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93" w:rsidRPr="0086178E" w:rsidRDefault="00416993" w:rsidP="00416993">
      <w:pPr>
        <w:rPr>
          <w:sz w:val="28"/>
        </w:rPr>
      </w:pPr>
      <w:r w:rsidRPr="0086178E">
        <w:rPr>
          <w:noProof/>
          <w:lang w:eastAsia="en-AU"/>
        </w:rPr>
        <w:drawing>
          <wp:inline distT="0" distB="0" distL="0" distR="0" wp14:anchorId="53A7E6D6" wp14:editId="6B4F8E43">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16993" w:rsidRPr="0086178E" w:rsidRDefault="00416993" w:rsidP="00416993">
      <w:pPr>
        <w:rPr>
          <w:sz w:val="19"/>
        </w:rPr>
      </w:pPr>
    </w:p>
    <w:p w:rsidR="00416993" w:rsidRPr="0086178E" w:rsidRDefault="00416993" w:rsidP="00416993">
      <w:pPr>
        <w:rPr>
          <w:sz w:val="19"/>
        </w:rPr>
      </w:pPr>
      <w:bookmarkStart w:id="0" w:name="ConfidenceBlock"/>
      <w:bookmarkEnd w:id="0"/>
    </w:p>
    <w:p w:rsidR="00416993" w:rsidRPr="0086178E" w:rsidRDefault="00416993" w:rsidP="00416993">
      <w:pPr>
        <w:pStyle w:val="ShortT"/>
      </w:pPr>
      <w:r w:rsidRPr="0086178E">
        <w:t>Human Services (Spent and Redundant Instruments) Repeal Regulation</w:t>
      </w:r>
      <w:r w:rsidR="0086178E" w:rsidRPr="0086178E">
        <w:t> </w:t>
      </w:r>
      <w:r w:rsidRPr="0086178E">
        <w:t>2013</w:t>
      </w:r>
    </w:p>
    <w:p w:rsidR="00416993" w:rsidRPr="0086178E" w:rsidRDefault="00416993" w:rsidP="00416993"/>
    <w:p w:rsidR="00416993" w:rsidRPr="0086178E" w:rsidRDefault="00416993" w:rsidP="00416993">
      <w:pPr>
        <w:pStyle w:val="InstNo"/>
      </w:pPr>
      <w:r w:rsidRPr="0086178E">
        <w:t xml:space="preserve">Select Legislative Instrument </w:t>
      </w:r>
      <w:bookmarkStart w:id="1" w:name="BKCheck15B_1"/>
      <w:bookmarkEnd w:id="1"/>
      <w:r w:rsidR="00B1766A" w:rsidRPr="0086178E">
        <w:fldChar w:fldCharType="begin"/>
      </w:r>
      <w:r w:rsidR="00B1766A" w:rsidRPr="0086178E">
        <w:instrText xml:space="preserve"> DOCPROPERTY  ActNo </w:instrText>
      </w:r>
      <w:r w:rsidR="00B1766A" w:rsidRPr="0086178E">
        <w:fldChar w:fldCharType="separate"/>
      </w:r>
      <w:r w:rsidR="00A22849">
        <w:t>No. 171, 2013</w:t>
      </w:r>
      <w:r w:rsidR="00B1766A" w:rsidRPr="0086178E">
        <w:fldChar w:fldCharType="end"/>
      </w:r>
    </w:p>
    <w:p w:rsidR="006701FC" w:rsidRPr="0086178E" w:rsidRDefault="006701FC" w:rsidP="001A0BEE">
      <w:pPr>
        <w:pStyle w:val="SignCoverPageStart"/>
        <w:spacing w:before="240"/>
      </w:pPr>
      <w:r w:rsidRPr="0086178E">
        <w:t>I, Quentin Bryce AC CVO, Governor</w:t>
      </w:r>
      <w:r w:rsidR="0086178E">
        <w:noBreakHyphen/>
      </w:r>
      <w:r w:rsidRPr="0086178E">
        <w:t xml:space="preserve">General of the Commonwealth of Australia, acting with the advice of the Federal Executive Council, make the following regulation under the </w:t>
      </w:r>
      <w:r w:rsidRPr="0086178E">
        <w:rPr>
          <w:i/>
        </w:rPr>
        <w:t>Legislative Instruments Act 2003</w:t>
      </w:r>
      <w:r w:rsidRPr="0086178E">
        <w:t>.</w:t>
      </w:r>
    </w:p>
    <w:p w:rsidR="006701FC" w:rsidRPr="0086178E" w:rsidRDefault="006701FC" w:rsidP="001A0BEE">
      <w:pPr>
        <w:keepNext/>
        <w:spacing w:before="720" w:line="240" w:lineRule="atLeast"/>
        <w:ind w:right="397"/>
        <w:jc w:val="both"/>
        <w:rPr>
          <w:sz w:val="24"/>
          <w:szCs w:val="24"/>
        </w:rPr>
      </w:pPr>
      <w:r w:rsidRPr="0086178E">
        <w:rPr>
          <w:sz w:val="24"/>
          <w:szCs w:val="24"/>
        </w:rPr>
        <w:t xml:space="preserve">Dated </w:t>
      </w:r>
      <w:bookmarkStart w:id="2" w:name="BKCheck15B_2"/>
      <w:bookmarkEnd w:id="2"/>
      <w:r w:rsidRPr="0086178E">
        <w:rPr>
          <w:sz w:val="24"/>
          <w:szCs w:val="24"/>
        </w:rPr>
        <w:fldChar w:fldCharType="begin"/>
      </w:r>
      <w:r w:rsidRPr="0086178E">
        <w:rPr>
          <w:sz w:val="24"/>
          <w:szCs w:val="24"/>
        </w:rPr>
        <w:instrText xml:space="preserve"> DOCPROPERTY  DateMade </w:instrText>
      </w:r>
      <w:r w:rsidRPr="0086178E">
        <w:rPr>
          <w:sz w:val="24"/>
          <w:szCs w:val="24"/>
        </w:rPr>
        <w:fldChar w:fldCharType="separate"/>
      </w:r>
      <w:r w:rsidR="00A22849">
        <w:rPr>
          <w:sz w:val="24"/>
          <w:szCs w:val="24"/>
        </w:rPr>
        <w:t>11 July 2013</w:t>
      </w:r>
      <w:r w:rsidRPr="0086178E">
        <w:rPr>
          <w:sz w:val="24"/>
          <w:szCs w:val="24"/>
        </w:rPr>
        <w:fldChar w:fldCharType="end"/>
      </w:r>
    </w:p>
    <w:p w:rsidR="006701FC" w:rsidRPr="0086178E" w:rsidRDefault="006701FC" w:rsidP="001A0BEE">
      <w:pPr>
        <w:keepNext/>
        <w:tabs>
          <w:tab w:val="left" w:pos="3402"/>
        </w:tabs>
        <w:spacing w:before="960" w:line="300" w:lineRule="atLeast"/>
        <w:ind w:left="397" w:right="397"/>
        <w:jc w:val="right"/>
        <w:rPr>
          <w:sz w:val="24"/>
          <w:szCs w:val="24"/>
        </w:rPr>
      </w:pPr>
      <w:r w:rsidRPr="0086178E">
        <w:t>Quentin Bryce</w:t>
      </w:r>
    </w:p>
    <w:p w:rsidR="006701FC" w:rsidRPr="0086178E" w:rsidRDefault="006701FC" w:rsidP="001A0BEE">
      <w:pPr>
        <w:keepNext/>
        <w:tabs>
          <w:tab w:val="left" w:pos="3402"/>
        </w:tabs>
        <w:spacing w:line="300" w:lineRule="atLeast"/>
        <w:ind w:left="397" w:right="397"/>
        <w:jc w:val="right"/>
        <w:rPr>
          <w:sz w:val="24"/>
          <w:szCs w:val="24"/>
        </w:rPr>
      </w:pPr>
      <w:r w:rsidRPr="0086178E">
        <w:rPr>
          <w:sz w:val="24"/>
          <w:szCs w:val="24"/>
        </w:rPr>
        <w:t>Governor</w:t>
      </w:r>
      <w:r w:rsidR="0086178E">
        <w:rPr>
          <w:sz w:val="24"/>
          <w:szCs w:val="24"/>
        </w:rPr>
        <w:noBreakHyphen/>
      </w:r>
      <w:r w:rsidRPr="0086178E">
        <w:rPr>
          <w:sz w:val="24"/>
          <w:szCs w:val="24"/>
        </w:rPr>
        <w:t>General</w:t>
      </w:r>
    </w:p>
    <w:p w:rsidR="006701FC" w:rsidRPr="0086178E" w:rsidRDefault="006701FC" w:rsidP="001A0BEE">
      <w:pPr>
        <w:keepNext/>
        <w:tabs>
          <w:tab w:val="left" w:pos="3402"/>
        </w:tabs>
        <w:spacing w:after="800" w:line="300" w:lineRule="atLeast"/>
        <w:ind w:right="397"/>
        <w:rPr>
          <w:sz w:val="24"/>
          <w:szCs w:val="24"/>
        </w:rPr>
      </w:pPr>
      <w:r w:rsidRPr="0086178E">
        <w:rPr>
          <w:sz w:val="24"/>
          <w:szCs w:val="24"/>
        </w:rPr>
        <w:t>By Her Excellency’s Command</w:t>
      </w:r>
    </w:p>
    <w:p w:rsidR="006701FC" w:rsidRPr="0086178E" w:rsidRDefault="006701FC" w:rsidP="001A0BEE">
      <w:pPr>
        <w:keepNext/>
        <w:tabs>
          <w:tab w:val="left" w:pos="3402"/>
        </w:tabs>
        <w:spacing w:before="480" w:line="300" w:lineRule="atLeast"/>
        <w:ind w:right="397"/>
        <w:rPr>
          <w:szCs w:val="22"/>
        </w:rPr>
      </w:pPr>
      <w:r w:rsidRPr="0086178E">
        <w:rPr>
          <w:szCs w:val="22"/>
        </w:rPr>
        <w:t>Mark Dreyfus QC</w:t>
      </w:r>
    </w:p>
    <w:p w:rsidR="006701FC" w:rsidRPr="0086178E" w:rsidRDefault="006701FC" w:rsidP="001A0BEE">
      <w:pPr>
        <w:pStyle w:val="SignCoverPageEnd"/>
      </w:pPr>
      <w:r w:rsidRPr="0086178E">
        <w:t>Attorney</w:t>
      </w:r>
      <w:r w:rsidR="0086178E">
        <w:noBreakHyphen/>
      </w:r>
      <w:r w:rsidRPr="0086178E">
        <w:t>General</w:t>
      </w:r>
    </w:p>
    <w:p w:rsidR="006701FC" w:rsidRPr="0086178E" w:rsidRDefault="006701FC">
      <w:pPr>
        <w:pStyle w:val="Tabletext"/>
      </w:pPr>
    </w:p>
    <w:p w:rsidR="006701FC" w:rsidRPr="0086178E" w:rsidRDefault="006701FC" w:rsidP="006701FC"/>
    <w:p w:rsidR="00416993" w:rsidRPr="0086178E" w:rsidRDefault="00416993" w:rsidP="00416993">
      <w:pPr>
        <w:pStyle w:val="Header"/>
        <w:tabs>
          <w:tab w:val="clear" w:pos="4150"/>
          <w:tab w:val="clear" w:pos="8307"/>
        </w:tabs>
      </w:pPr>
      <w:r w:rsidRPr="0086178E">
        <w:rPr>
          <w:rStyle w:val="CharChapNo"/>
        </w:rPr>
        <w:t xml:space="preserve"> </w:t>
      </w:r>
      <w:r w:rsidRPr="0086178E">
        <w:rPr>
          <w:rStyle w:val="CharChapText"/>
        </w:rPr>
        <w:t xml:space="preserve"> </w:t>
      </w:r>
    </w:p>
    <w:p w:rsidR="00416993" w:rsidRPr="0086178E" w:rsidRDefault="00416993" w:rsidP="00416993">
      <w:pPr>
        <w:pStyle w:val="Header"/>
        <w:tabs>
          <w:tab w:val="clear" w:pos="4150"/>
          <w:tab w:val="clear" w:pos="8307"/>
        </w:tabs>
      </w:pPr>
      <w:r w:rsidRPr="0086178E">
        <w:rPr>
          <w:rStyle w:val="CharPartNo"/>
        </w:rPr>
        <w:t xml:space="preserve"> </w:t>
      </w:r>
      <w:r w:rsidRPr="0086178E">
        <w:rPr>
          <w:rStyle w:val="CharPartText"/>
        </w:rPr>
        <w:t xml:space="preserve"> </w:t>
      </w:r>
    </w:p>
    <w:p w:rsidR="00416993" w:rsidRPr="0086178E" w:rsidRDefault="00416993" w:rsidP="00416993">
      <w:pPr>
        <w:pStyle w:val="Header"/>
        <w:tabs>
          <w:tab w:val="clear" w:pos="4150"/>
          <w:tab w:val="clear" w:pos="8307"/>
        </w:tabs>
      </w:pPr>
      <w:r w:rsidRPr="0086178E">
        <w:rPr>
          <w:rStyle w:val="CharDivNo"/>
        </w:rPr>
        <w:t xml:space="preserve"> </w:t>
      </w:r>
      <w:r w:rsidRPr="0086178E">
        <w:rPr>
          <w:rStyle w:val="CharDivText"/>
        </w:rPr>
        <w:t xml:space="preserve"> </w:t>
      </w:r>
    </w:p>
    <w:p w:rsidR="00416993" w:rsidRPr="0086178E" w:rsidRDefault="00416993" w:rsidP="00416993">
      <w:pPr>
        <w:sectPr w:rsidR="00416993" w:rsidRPr="0086178E" w:rsidSect="002F623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416993" w:rsidRPr="0086178E" w:rsidRDefault="00416993" w:rsidP="005A2D6B">
      <w:pPr>
        <w:rPr>
          <w:sz w:val="36"/>
        </w:rPr>
      </w:pPr>
      <w:r w:rsidRPr="0086178E">
        <w:rPr>
          <w:sz w:val="36"/>
        </w:rPr>
        <w:lastRenderedPageBreak/>
        <w:t>Contents</w:t>
      </w:r>
    </w:p>
    <w:bookmarkStart w:id="3" w:name="BKCheck15B_3"/>
    <w:bookmarkEnd w:id="3"/>
    <w:p w:rsidR="00C75B01" w:rsidRPr="0086178E" w:rsidRDefault="00C75B01">
      <w:pPr>
        <w:pStyle w:val="TOC5"/>
        <w:rPr>
          <w:rFonts w:asciiTheme="minorHAnsi" w:eastAsiaTheme="minorEastAsia" w:hAnsiTheme="minorHAnsi" w:cstheme="minorBidi"/>
          <w:noProof/>
          <w:kern w:val="0"/>
          <w:sz w:val="22"/>
          <w:szCs w:val="22"/>
        </w:rPr>
      </w:pPr>
      <w:r w:rsidRPr="0086178E">
        <w:rPr>
          <w:sz w:val="36"/>
        </w:rPr>
        <w:fldChar w:fldCharType="begin"/>
      </w:r>
      <w:r w:rsidRPr="0086178E">
        <w:rPr>
          <w:sz w:val="36"/>
        </w:rPr>
        <w:instrText xml:space="preserve"> TOC \o "1-9" </w:instrText>
      </w:r>
      <w:r w:rsidRPr="0086178E">
        <w:rPr>
          <w:sz w:val="36"/>
        </w:rPr>
        <w:fldChar w:fldCharType="separate"/>
      </w:r>
      <w:r w:rsidRPr="0086178E">
        <w:rPr>
          <w:noProof/>
        </w:rPr>
        <w:t>1</w:t>
      </w:r>
      <w:r w:rsidRPr="0086178E">
        <w:rPr>
          <w:noProof/>
        </w:rPr>
        <w:tab/>
        <w:t>Name of regulation</w:t>
      </w:r>
      <w:r w:rsidRPr="0086178E">
        <w:rPr>
          <w:noProof/>
        </w:rPr>
        <w:tab/>
      </w:r>
      <w:r w:rsidRPr="0086178E">
        <w:rPr>
          <w:noProof/>
        </w:rPr>
        <w:fldChar w:fldCharType="begin"/>
      </w:r>
      <w:r w:rsidRPr="0086178E">
        <w:rPr>
          <w:noProof/>
        </w:rPr>
        <w:instrText xml:space="preserve"> PAGEREF _Toc358120743 \h </w:instrText>
      </w:r>
      <w:r w:rsidRPr="0086178E">
        <w:rPr>
          <w:noProof/>
        </w:rPr>
      </w:r>
      <w:r w:rsidRPr="0086178E">
        <w:rPr>
          <w:noProof/>
        </w:rPr>
        <w:fldChar w:fldCharType="separate"/>
      </w:r>
      <w:r w:rsidR="00A22849">
        <w:rPr>
          <w:noProof/>
        </w:rPr>
        <w:t>1</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2</w:t>
      </w:r>
      <w:r w:rsidRPr="0086178E">
        <w:rPr>
          <w:noProof/>
        </w:rPr>
        <w:tab/>
        <w:t>Commencement</w:t>
      </w:r>
      <w:r w:rsidRPr="0086178E">
        <w:rPr>
          <w:noProof/>
        </w:rPr>
        <w:tab/>
      </w:r>
      <w:r w:rsidRPr="0086178E">
        <w:rPr>
          <w:noProof/>
        </w:rPr>
        <w:fldChar w:fldCharType="begin"/>
      </w:r>
      <w:r w:rsidRPr="0086178E">
        <w:rPr>
          <w:noProof/>
        </w:rPr>
        <w:instrText xml:space="preserve"> PAGEREF _Toc358120744 \h </w:instrText>
      </w:r>
      <w:r w:rsidRPr="0086178E">
        <w:rPr>
          <w:noProof/>
        </w:rPr>
      </w:r>
      <w:r w:rsidRPr="0086178E">
        <w:rPr>
          <w:noProof/>
        </w:rPr>
        <w:fldChar w:fldCharType="separate"/>
      </w:r>
      <w:r w:rsidR="00A22849">
        <w:rPr>
          <w:noProof/>
        </w:rPr>
        <w:t>1</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3</w:t>
      </w:r>
      <w:r w:rsidRPr="0086178E">
        <w:rPr>
          <w:noProof/>
        </w:rPr>
        <w:tab/>
        <w:t>Authority</w:t>
      </w:r>
      <w:r w:rsidRPr="0086178E">
        <w:rPr>
          <w:noProof/>
        </w:rPr>
        <w:tab/>
      </w:r>
      <w:r w:rsidRPr="0086178E">
        <w:rPr>
          <w:noProof/>
        </w:rPr>
        <w:fldChar w:fldCharType="begin"/>
      </w:r>
      <w:r w:rsidRPr="0086178E">
        <w:rPr>
          <w:noProof/>
        </w:rPr>
        <w:instrText xml:space="preserve"> PAGEREF _Toc358120745 \h </w:instrText>
      </w:r>
      <w:r w:rsidRPr="0086178E">
        <w:rPr>
          <w:noProof/>
        </w:rPr>
      </w:r>
      <w:r w:rsidRPr="0086178E">
        <w:rPr>
          <w:noProof/>
        </w:rPr>
        <w:fldChar w:fldCharType="separate"/>
      </w:r>
      <w:r w:rsidR="00A22849">
        <w:rPr>
          <w:noProof/>
        </w:rPr>
        <w:t>1</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4</w:t>
      </w:r>
      <w:r w:rsidRPr="0086178E">
        <w:rPr>
          <w:noProof/>
        </w:rPr>
        <w:tab/>
        <w:t>Guide to this regulation</w:t>
      </w:r>
      <w:r w:rsidRPr="0086178E">
        <w:rPr>
          <w:noProof/>
        </w:rPr>
        <w:tab/>
      </w:r>
      <w:r w:rsidRPr="0086178E">
        <w:rPr>
          <w:noProof/>
        </w:rPr>
        <w:fldChar w:fldCharType="begin"/>
      </w:r>
      <w:r w:rsidRPr="0086178E">
        <w:rPr>
          <w:noProof/>
        </w:rPr>
        <w:instrText xml:space="preserve"> PAGEREF _Toc358120746 \h </w:instrText>
      </w:r>
      <w:r w:rsidRPr="0086178E">
        <w:rPr>
          <w:noProof/>
        </w:rPr>
      </w:r>
      <w:r w:rsidRPr="0086178E">
        <w:rPr>
          <w:noProof/>
        </w:rPr>
        <w:fldChar w:fldCharType="separate"/>
      </w:r>
      <w:r w:rsidR="00A22849">
        <w:rPr>
          <w:noProof/>
        </w:rPr>
        <w:t>1</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5</w:t>
      </w:r>
      <w:r w:rsidRPr="0086178E">
        <w:rPr>
          <w:noProof/>
        </w:rPr>
        <w:tab/>
        <w:t>Repeal of amending and repealing instruments</w:t>
      </w:r>
      <w:r w:rsidRPr="0086178E">
        <w:rPr>
          <w:noProof/>
        </w:rPr>
        <w:tab/>
      </w:r>
      <w:r w:rsidRPr="0086178E">
        <w:rPr>
          <w:noProof/>
        </w:rPr>
        <w:fldChar w:fldCharType="begin"/>
      </w:r>
      <w:r w:rsidRPr="0086178E">
        <w:rPr>
          <w:noProof/>
        </w:rPr>
        <w:instrText xml:space="preserve"> PAGEREF _Toc358120747 \h </w:instrText>
      </w:r>
      <w:r w:rsidRPr="0086178E">
        <w:rPr>
          <w:noProof/>
        </w:rPr>
      </w:r>
      <w:r w:rsidRPr="0086178E">
        <w:rPr>
          <w:noProof/>
        </w:rPr>
        <w:fldChar w:fldCharType="separate"/>
      </w:r>
      <w:r w:rsidR="00A22849">
        <w:rPr>
          <w:noProof/>
        </w:rPr>
        <w:t>2</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6</w:t>
      </w:r>
      <w:r w:rsidRPr="0086178E">
        <w:rPr>
          <w:noProof/>
        </w:rPr>
        <w:tab/>
        <w:t>Repeal of commencement instruments</w:t>
      </w:r>
      <w:r w:rsidRPr="0086178E">
        <w:rPr>
          <w:noProof/>
        </w:rPr>
        <w:tab/>
      </w:r>
      <w:r w:rsidRPr="0086178E">
        <w:rPr>
          <w:noProof/>
        </w:rPr>
        <w:fldChar w:fldCharType="begin"/>
      </w:r>
      <w:r w:rsidRPr="0086178E">
        <w:rPr>
          <w:noProof/>
        </w:rPr>
        <w:instrText xml:space="preserve"> PAGEREF _Toc358120748 \h </w:instrText>
      </w:r>
      <w:r w:rsidRPr="0086178E">
        <w:rPr>
          <w:noProof/>
        </w:rPr>
      </w:r>
      <w:r w:rsidRPr="0086178E">
        <w:rPr>
          <w:noProof/>
        </w:rPr>
        <w:fldChar w:fldCharType="separate"/>
      </w:r>
      <w:r w:rsidR="00A22849">
        <w:rPr>
          <w:noProof/>
        </w:rPr>
        <w:t>2</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7</w:t>
      </w:r>
      <w:r w:rsidRPr="0086178E">
        <w:rPr>
          <w:noProof/>
        </w:rPr>
        <w:tab/>
        <w:t>Repeal of amending and repealing instruments containing other provisions</w:t>
      </w:r>
      <w:r w:rsidRPr="0086178E">
        <w:rPr>
          <w:noProof/>
        </w:rPr>
        <w:tab/>
      </w:r>
      <w:r w:rsidRPr="0086178E">
        <w:rPr>
          <w:noProof/>
        </w:rPr>
        <w:fldChar w:fldCharType="begin"/>
      </w:r>
      <w:r w:rsidRPr="0086178E">
        <w:rPr>
          <w:noProof/>
        </w:rPr>
        <w:instrText xml:space="preserve"> PAGEREF _Toc358120749 \h </w:instrText>
      </w:r>
      <w:r w:rsidRPr="0086178E">
        <w:rPr>
          <w:noProof/>
        </w:rPr>
      </w:r>
      <w:r w:rsidRPr="0086178E">
        <w:rPr>
          <w:noProof/>
        </w:rPr>
        <w:fldChar w:fldCharType="separate"/>
      </w:r>
      <w:r w:rsidR="00A22849">
        <w:rPr>
          <w:noProof/>
        </w:rPr>
        <w:t>2</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8</w:t>
      </w:r>
      <w:r w:rsidRPr="0086178E">
        <w:rPr>
          <w:noProof/>
        </w:rPr>
        <w:tab/>
        <w:t>Repeal of other redundant instruments</w:t>
      </w:r>
      <w:r w:rsidRPr="0086178E">
        <w:rPr>
          <w:noProof/>
        </w:rPr>
        <w:tab/>
      </w:r>
      <w:r w:rsidRPr="0086178E">
        <w:rPr>
          <w:noProof/>
        </w:rPr>
        <w:fldChar w:fldCharType="begin"/>
      </w:r>
      <w:r w:rsidRPr="0086178E">
        <w:rPr>
          <w:noProof/>
        </w:rPr>
        <w:instrText xml:space="preserve"> PAGEREF _Toc358120750 \h </w:instrText>
      </w:r>
      <w:r w:rsidRPr="0086178E">
        <w:rPr>
          <w:noProof/>
        </w:rPr>
      </w:r>
      <w:r w:rsidRPr="0086178E">
        <w:rPr>
          <w:noProof/>
        </w:rPr>
        <w:fldChar w:fldCharType="separate"/>
      </w:r>
      <w:r w:rsidR="00A22849">
        <w:rPr>
          <w:noProof/>
        </w:rPr>
        <w:t>3</w:t>
      </w:r>
      <w:r w:rsidRPr="0086178E">
        <w:rPr>
          <w:noProof/>
        </w:rPr>
        <w:fldChar w:fldCharType="end"/>
      </w:r>
    </w:p>
    <w:p w:rsidR="00C75B01" w:rsidRPr="0086178E" w:rsidRDefault="00C75B01">
      <w:pPr>
        <w:pStyle w:val="TOC5"/>
        <w:rPr>
          <w:rFonts w:asciiTheme="minorHAnsi" w:eastAsiaTheme="minorEastAsia" w:hAnsiTheme="minorHAnsi" w:cstheme="minorBidi"/>
          <w:noProof/>
          <w:kern w:val="0"/>
          <w:sz w:val="22"/>
          <w:szCs w:val="22"/>
        </w:rPr>
      </w:pPr>
      <w:r w:rsidRPr="0086178E">
        <w:rPr>
          <w:noProof/>
        </w:rPr>
        <w:t>9</w:t>
      </w:r>
      <w:r w:rsidRPr="0086178E">
        <w:rPr>
          <w:noProof/>
        </w:rPr>
        <w:tab/>
        <w:t>Expiry of regulation</w:t>
      </w:r>
      <w:r w:rsidRPr="0086178E">
        <w:rPr>
          <w:noProof/>
        </w:rPr>
        <w:tab/>
      </w:r>
      <w:r w:rsidRPr="0086178E">
        <w:rPr>
          <w:noProof/>
        </w:rPr>
        <w:fldChar w:fldCharType="begin"/>
      </w:r>
      <w:r w:rsidRPr="0086178E">
        <w:rPr>
          <w:noProof/>
        </w:rPr>
        <w:instrText xml:space="preserve"> PAGEREF _Toc358120751 \h </w:instrText>
      </w:r>
      <w:r w:rsidRPr="0086178E">
        <w:rPr>
          <w:noProof/>
        </w:rPr>
      </w:r>
      <w:r w:rsidRPr="0086178E">
        <w:rPr>
          <w:noProof/>
        </w:rPr>
        <w:fldChar w:fldCharType="separate"/>
      </w:r>
      <w:r w:rsidR="00A22849">
        <w:rPr>
          <w:noProof/>
        </w:rPr>
        <w:t>3</w:t>
      </w:r>
      <w:r w:rsidRPr="0086178E">
        <w:rPr>
          <w:noProof/>
        </w:rPr>
        <w:fldChar w:fldCharType="end"/>
      </w:r>
    </w:p>
    <w:p w:rsidR="00C75B01" w:rsidRPr="0086178E" w:rsidRDefault="00C75B01">
      <w:pPr>
        <w:pStyle w:val="TOC6"/>
        <w:rPr>
          <w:rFonts w:asciiTheme="minorHAnsi" w:eastAsiaTheme="minorEastAsia" w:hAnsiTheme="minorHAnsi" w:cstheme="minorBidi"/>
          <w:b w:val="0"/>
          <w:noProof/>
          <w:kern w:val="0"/>
          <w:sz w:val="22"/>
          <w:szCs w:val="22"/>
        </w:rPr>
      </w:pPr>
      <w:r w:rsidRPr="0086178E">
        <w:rPr>
          <w:noProof/>
        </w:rPr>
        <w:t>Schedule</w:t>
      </w:r>
      <w:r w:rsidR="0086178E" w:rsidRPr="0086178E">
        <w:rPr>
          <w:noProof/>
        </w:rPr>
        <w:t> </w:t>
      </w:r>
      <w:r w:rsidRPr="0086178E">
        <w:rPr>
          <w:noProof/>
        </w:rPr>
        <w:t>1—Repeal of amending and repealing instruments</w:t>
      </w:r>
      <w:r w:rsidRPr="0086178E">
        <w:rPr>
          <w:b w:val="0"/>
          <w:noProof/>
          <w:sz w:val="18"/>
        </w:rPr>
        <w:tab/>
      </w:r>
      <w:r w:rsidRPr="0086178E">
        <w:rPr>
          <w:b w:val="0"/>
          <w:noProof/>
          <w:sz w:val="18"/>
        </w:rPr>
        <w:fldChar w:fldCharType="begin"/>
      </w:r>
      <w:r w:rsidRPr="0086178E">
        <w:rPr>
          <w:b w:val="0"/>
          <w:noProof/>
          <w:sz w:val="18"/>
        </w:rPr>
        <w:instrText xml:space="preserve"> PAGEREF _Toc358120752 \h </w:instrText>
      </w:r>
      <w:r w:rsidRPr="0086178E">
        <w:rPr>
          <w:b w:val="0"/>
          <w:noProof/>
          <w:sz w:val="18"/>
        </w:rPr>
      </w:r>
      <w:r w:rsidRPr="0086178E">
        <w:rPr>
          <w:b w:val="0"/>
          <w:noProof/>
          <w:sz w:val="18"/>
        </w:rPr>
        <w:fldChar w:fldCharType="separate"/>
      </w:r>
      <w:r w:rsidR="00A22849">
        <w:rPr>
          <w:b w:val="0"/>
          <w:noProof/>
          <w:sz w:val="18"/>
        </w:rPr>
        <w:t>4</w:t>
      </w:r>
      <w:r w:rsidRPr="0086178E">
        <w:rPr>
          <w:b w:val="0"/>
          <w:noProof/>
          <w:sz w:val="18"/>
        </w:rPr>
        <w:fldChar w:fldCharType="end"/>
      </w:r>
    </w:p>
    <w:p w:rsidR="00C75B01" w:rsidRPr="0086178E" w:rsidRDefault="00C75B01">
      <w:pPr>
        <w:pStyle w:val="TOC6"/>
        <w:rPr>
          <w:rFonts w:asciiTheme="minorHAnsi" w:eastAsiaTheme="minorEastAsia" w:hAnsiTheme="minorHAnsi" w:cstheme="minorBidi"/>
          <w:b w:val="0"/>
          <w:noProof/>
          <w:kern w:val="0"/>
          <w:sz w:val="22"/>
          <w:szCs w:val="22"/>
        </w:rPr>
      </w:pPr>
      <w:r w:rsidRPr="0086178E">
        <w:rPr>
          <w:noProof/>
        </w:rPr>
        <w:t>Schedule</w:t>
      </w:r>
      <w:r w:rsidR="0086178E" w:rsidRPr="0086178E">
        <w:rPr>
          <w:noProof/>
        </w:rPr>
        <w:t> </w:t>
      </w:r>
      <w:r w:rsidRPr="0086178E">
        <w:rPr>
          <w:noProof/>
        </w:rPr>
        <w:t>2—Repeal of commencement instruments</w:t>
      </w:r>
      <w:r w:rsidRPr="0086178E">
        <w:rPr>
          <w:b w:val="0"/>
          <w:noProof/>
          <w:sz w:val="18"/>
        </w:rPr>
        <w:tab/>
      </w:r>
      <w:r w:rsidRPr="0086178E">
        <w:rPr>
          <w:b w:val="0"/>
          <w:noProof/>
          <w:sz w:val="18"/>
        </w:rPr>
        <w:fldChar w:fldCharType="begin"/>
      </w:r>
      <w:r w:rsidRPr="0086178E">
        <w:rPr>
          <w:b w:val="0"/>
          <w:noProof/>
          <w:sz w:val="18"/>
        </w:rPr>
        <w:instrText xml:space="preserve"> PAGEREF _Toc358120753 \h </w:instrText>
      </w:r>
      <w:r w:rsidRPr="0086178E">
        <w:rPr>
          <w:b w:val="0"/>
          <w:noProof/>
          <w:sz w:val="18"/>
        </w:rPr>
      </w:r>
      <w:r w:rsidRPr="0086178E">
        <w:rPr>
          <w:b w:val="0"/>
          <w:noProof/>
          <w:sz w:val="18"/>
        </w:rPr>
        <w:fldChar w:fldCharType="separate"/>
      </w:r>
      <w:r w:rsidR="00A22849">
        <w:rPr>
          <w:b w:val="0"/>
          <w:noProof/>
          <w:sz w:val="18"/>
        </w:rPr>
        <w:t>8</w:t>
      </w:r>
      <w:r w:rsidRPr="0086178E">
        <w:rPr>
          <w:b w:val="0"/>
          <w:noProof/>
          <w:sz w:val="18"/>
        </w:rPr>
        <w:fldChar w:fldCharType="end"/>
      </w:r>
    </w:p>
    <w:p w:rsidR="00C75B01" w:rsidRPr="0086178E" w:rsidRDefault="00C75B01">
      <w:pPr>
        <w:pStyle w:val="TOC6"/>
        <w:rPr>
          <w:rFonts w:asciiTheme="minorHAnsi" w:eastAsiaTheme="minorEastAsia" w:hAnsiTheme="minorHAnsi" w:cstheme="minorBidi"/>
          <w:b w:val="0"/>
          <w:noProof/>
          <w:kern w:val="0"/>
          <w:sz w:val="22"/>
          <w:szCs w:val="22"/>
        </w:rPr>
      </w:pPr>
      <w:r w:rsidRPr="0086178E">
        <w:rPr>
          <w:noProof/>
        </w:rPr>
        <w:t>Schedule</w:t>
      </w:r>
      <w:r w:rsidR="0086178E" w:rsidRPr="0086178E">
        <w:rPr>
          <w:noProof/>
        </w:rPr>
        <w:t> </w:t>
      </w:r>
      <w:r w:rsidRPr="0086178E">
        <w:rPr>
          <w:noProof/>
        </w:rPr>
        <w:t>3—Repeal of amending and repealing instruments containing other provisions</w:t>
      </w:r>
      <w:r w:rsidRPr="0086178E">
        <w:rPr>
          <w:b w:val="0"/>
          <w:noProof/>
          <w:sz w:val="18"/>
        </w:rPr>
        <w:tab/>
      </w:r>
      <w:r w:rsidRPr="0086178E">
        <w:rPr>
          <w:b w:val="0"/>
          <w:noProof/>
          <w:sz w:val="18"/>
        </w:rPr>
        <w:fldChar w:fldCharType="begin"/>
      </w:r>
      <w:r w:rsidRPr="0086178E">
        <w:rPr>
          <w:b w:val="0"/>
          <w:noProof/>
          <w:sz w:val="18"/>
        </w:rPr>
        <w:instrText xml:space="preserve"> PAGEREF _Toc358120754 \h </w:instrText>
      </w:r>
      <w:r w:rsidRPr="0086178E">
        <w:rPr>
          <w:b w:val="0"/>
          <w:noProof/>
          <w:sz w:val="18"/>
        </w:rPr>
      </w:r>
      <w:r w:rsidRPr="0086178E">
        <w:rPr>
          <w:b w:val="0"/>
          <w:noProof/>
          <w:sz w:val="18"/>
        </w:rPr>
        <w:fldChar w:fldCharType="separate"/>
      </w:r>
      <w:r w:rsidR="00A22849">
        <w:rPr>
          <w:b w:val="0"/>
          <w:noProof/>
          <w:sz w:val="18"/>
        </w:rPr>
        <w:t>9</w:t>
      </w:r>
      <w:r w:rsidRPr="0086178E">
        <w:rPr>
          <w:b w:val="0"/>
          <w:noProof/>
          <w:sz w:val="18"/>
        </w:rPr>
        <w:fldChar w:fldCharType="end"/>
      </w:r>
    </w:p>
    <w:p w:rsidR="00C75B01" w:rsidRPr="0086178E" w:rsidRDefault="00C75B01">
      <w:pPr>
        <w:pStyle w:val="TOC6"/>
        <w:rPr>
          <w:rFonts w:asciiTheme="minorHAnsi" w:eastAsiaTheme="minorEastAsia" w:hAnsiTheme="minorHAnsi" w:cstheme="minorBidi"/>
          <w:b w:val="0"/>
          <w:noProof/>
          <w:kern w:val="0"/>
          <w:sz w:val="22"/>
          <w:szCs w:val="22"/>
        </w:rPr>
      </w:pPr>
      <w:r w:rsidRPr="0086178E">
        <w:rPr>
          <w:noProof/>
        </w:rPr>
        <w:t>Schedule</w:t>
      </w:r>
      <w:r w:rsidR="0086178E" w:rsidRPr="0086178E">
        <w:rPr>
          <w:noProof/>
        </w:rPr>
        <w:t> </w:t>
      </w:r>
      <w:r w:rsidRPr="0086178E">
        <w:rPr>
          <w:noProof/>
        </w:rPr>
        <w:t>4—Repeal of other redundant instruments</w:t>
      </w:r>
      <w:r w:rsidRPr="0086178E">
        <w:rPr>
          <w:b w:val="0"/>
          <w:noProof/>
          <w:sz w:val="18"/>
        </w:rPr>
        <w:tab/>
      </w:r>
      <w:r w:rsidRPr="0086178E">
        <w:rPr>
          <w:b w:val="0"/>
          <w:noProof/>
          <w:sz w:val="18"/>
        </w:rPr>
        <w:fldChar w:fldCharType="begin"/>
      </w:r>
      <w:r w:rsidRPr="0086178E">
        <w:rPr>
          <w:b w:val="0"/>
          <w:noProof/>
          <w:sz w:val="18"/>
        </w:rPr>
        <w:instrText xml:space="preserve"> PAGEREF _Toc358120755 \h </w:instrText>
      </w:r>
      <w:r w:rsidRPr="0086178E">
        <w:rPr>
          <w:b w:val="0"/>
          <w:noProof/>
          <w:sz w:val="18"/>
        </w:rPr>
      </w:r>
      <w:r w:rsidRPr="0086178E">
        <w:rPr>
          <w:b w:val="0"/>
          <w:noProof/>
          <w:sz w:val="18"/>
        </w:rPr>
        <w:fldChar w:fldCharType="separate"/>
      </w:r>
      <w:r w:rsidR="00A22849">
        <w:rPr>
          <w:b w:val="0"/>
          <w:noProof/>
          <w:sz w:val="18"/>
        </w:rPr>
        <w:t>11</w:t>
      </w:r>
      <w:r w:rsidRPr="0086178E">
        <w:rPr>
          <w:b w:val="0"/>
          <w:noProof/>
          <w:sz w:val="18"/>
        </w:rPr>
        <w:fldChar w:fldCharType="end"/>
      </w:r>
    </w:p>
    <w:p w:rsidR="00416993" w:rsidRPr="0086178E" w:rsidRDefault="00C75B01" w:rsidP="005A2D6B">
      <w:pPr>
        <w:rPr>
          <w:sz w:val="36"/>
        </w:rPr>
      </w:pPr>
      <w:r w:rsidRPr="0086178E">
        <w:rPr>
          <w:sz w:val="36"/>
        </w:rPr>
        <w:fldChar w:fldCharType="end"/>
      </w:r>
    </w:p>
    <w:p w:rsidR="00416993" w:rsidRPr="0086178E" w:rsidRDefault="00416993" w:rsidP="00416993">
      <w:pPr>
        <w:sectPr w:rsidR="00416993" w:rsidRPr="0086178E" w:rsidSect="002F623B">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86178E" w:rsidRDefault="008A3261" w:rsidP="00416993">
      <w:pPr>
        <w:pStyle w:val="ActHead5"/>
      </w:pPr>
      <w:bookmarkStart w:id="4" w:name="_Toc358120743"/>
      <w:r w:rsidRPr="0086178E">
        <w:rPr>
          <w:rStyle w:val="CharSectno"/>
        </w:rPr>
        <w:lastRenderedPageBreak/>
        <w:t>1</w:t>
      </w:r>
      <w:r w:rsidR="00416993" w:rsidRPr="0086178E">
        <w:t xml:space="preserve">  </w:t>
      </w:r>
      <w:r w:rsidRPr="0086178E">
        <w:t>Name of regulation</w:t>
      </w:r>
      <w:bookmarkEnd w:id="4"/>
    </w:p>
    <w:p w:rsidR="008A3261" w:rsidRPr="0086178E" w:rsidRDefault="008A3261" w:rsidP="00416993">
      <w:pPr>
        <w:pStyle w:val="subsection"/>
      </w:pPr>
      <w:r w:rsidRPr="0086178E">
        <w:tab/>
      </w:r>
      <w:r w:rsidRPr="0086178E">
        <w:tab/>
        <w:t xml:space="preserve">This regulation is the </w:t>
      </w:r>
      <w:r w:rsidR="00A2045D" w:rsidRPr="0086178E">
        <w:rPr>
          <w:i/>
        </w:rPr>
        <w:t>Human Services</w:t>
      </w:r>
      <w:r w:rsidR="0049527D" w:rsidRPr="0086178E">
        <w:rPr>
          <w:i/>
        </w:rPr>
        <w:t xml:space="preserve"> (Spent and Redundant Instruments) Repeal </w:t>
      </w:r>
      <w:r w:rsidR="00B01399" w:rsidRPr="0086178E">
        <w:rPr>
          <w:i/>
        </w:rPr>
        <w:t>Regulation</w:t>
      </w:r>
      <w:r w:rsidR="0086178E" w:rsidRPr="0086178E">
        <w:rPr>
          <w:i/>
        </w:rPr>
        <w:t> </w:t>
      </w:r>
      <w:r w:rsidR="00B01399" w:rsidRPr="0086178E">
        <w:rPr>
          <w:i/>
        </w:rPr>
        <w:t>2</w:t>
      </w:r>
      <w:r w:rsidR="0049527D" w:rsidRPr="0086178E">
        <w:rPr>
          <w:i/>
        </w:rPr>
        <w:t>013</w:t>
      </w:r>
      <w:r w:rsidRPr="0086178E">
        <w:t>.</w:t>
      </w:r>
    </w:p>
    <w:p w:rsidR="008A3261" w:rsidRPr="0086178E" w:rsidRDefault="008A3261" w:rsidP="00416993">
      <w:pPr>
        <w:pStyle w:val="ActHead5"/>
      </w:pPr>
      <w:bookmarkStart w:id="5" w:name="_Toc358120744"/>
      <w:r w:rsidRPr="0086178E">
        <w:rPr>
          <w:rStyle w:val="CharSectno"/>
        </w:rPr>
        <w:t>2</w:t>
      </w:r>
      <w:r w:rsidR="00416993" w:rsidRPr="0086178E">
        <w:t xml:space="preserve">  </w:t>
      </w:r>
      <w:r w:rsidRPr="0086178E">
        <w:t>Commencement</w:t>
      </w:r>
      <w:bookmarkEnd w:id="5"/>
    </w:p>
    <w:p w:rsidR="008A3261" w:rsidRPr="0086178E" w:rsidRDefault="008A3261" w:rsidP="00416993">
      <w:pPr>
        <w:pStyle w:val="subsection"/>
      </w:pPr>
      <w:bookmarkStart w:id="6" w:name="_GoBack"/>
      <w:r w:rsidRPr="0086178E">
        <w:tab/>
      </w:r>
      <w:r w:rsidRPr="0086178E">
        <w:tab/>
        <w:t>This regulation commences on the day after it is registered.</w:t>
      </w:r>
      <w:bookmarkEnd w:id="6"/>
    </w:p>
    <w:p w:rsidR="00416993" w:rsidRPr="0086178E" w:rsidRDefault="000D260D" w:rsidP="00416993">
      <w:pPr>
        <w:pStyle w:val="ActHead5"/>
      </w:pPr>
      <w:bookmarkStart w:id="7" w:name="_Toc358120745"/>
      <w:r w:rsidRPr="0086178E">
        <w:rPr>
          <w:rStyle w:val="CharSectno"/>
        </w:rPr>
        <w:t>3</w:t>
      </w:r>
      <w:r w:rsidR="00416993" w:rsidRPr="0086178E">
        <w:t xml:space="preserve">  Authority</w:t>
      </w:r>
      <w:bookmarkEnd w:id="7"/>
    </w:p>
    <w:p w:rsidR="00416993" w:rsidRPr="0086178E" w:rsidRDefault="00416993" w:rsidP="00416993">
      <w:pPr>
        <w:pStyle w:val="subsection"/>
      </w:pPr>
      <w:r w:rsidRPr="0086178E">
        <w:tab/>
      </w:r>
      <w:r w:rsidRPr="0086178E">
        <w:tab/>
        <w:t xml:space="preserve">This </w:t>
      </w:r>
      <w:r w:rsidR="000D260D" w:rsidRPr="0086178E">
        <w:t>regulation</w:t>
      </w:r>
      <w:r w:rsidRPr="0086178E">
        <w:t xml:space="preserve"> is made under the </w:t>
      </w:r>
      <w:r w:rsidR="000D260D" w:rsidRPr="0086178E">
        <w:rPr>
          <w:i/>
        </w:rPr>
        <w:t>Legislative Instruments Act 2003</w:t>
      </w:r>
      <w:r w:rsidRPr="0086178E">
        <w:t>.</w:t>
      </w:r>
    </w:p>
    <w:p w:rsidR="00EC125C" w:rsidRPr="0086178E" w:rsidRDefault="000D260D" w:rsidP="00416993">
      <w:pPr>
        <w:pStyle w:val="ActHead5"/>
      </w:pPr>
      <w:bookmarkStart w:id="8" w:name="_Toc358120746"/>
      <w:r w:rsidRPr="0086178E">
        <w:rPr>
          <w:rStyle w:val="CharSectno"/>
        </w:rPr>
        <w:t>4</w:t>
      </w:r>
      <w:r w:rsidR="00416993" w:rsidRPr="0086178E">
        <w:t xml:space="preserve">  </w:t>
      </w:r>
      <w:r w:rsidR="000077FF" w:rsidRPr="0086178E">
        <w:t>Guide to this regulation</w:t>
      </w:r>
      <w:bookmarkEnd w:id="8"/>
    </w:p>
    <w:p w:rsidR="008A59BC" w:rsidRPr="0086178E" w:rsidRDefault="008A59BC" w:rsidP="008A59BC">
      <w:pPr>
        <w:pStyle w:val="BoxText"/>
      </w:pPr>
      <w:r w:rsidRPr="0086178E">
        <w:t>This regulation repeals legislative instruments that are spent or no longer required, as authorised by section</w:t>
      </w:r>
      <w:r w:rsidR="0086178E" w:rsidRPr="0086178E">
        <w:t> </w:t>
      </w:r>
      <w:r w:rsidRPr="0086178E">
        <w:t xml:space="preserve">48E of the </w:t>
      </w:r>
      <w:r w:rsidRPr="0086178E">
        <w:rPr>
          <w:i/>
        </w:rPr>
        <w:t>Legislative Instruments Act 2003</w:t>
      </w:r>
      <w:r w:rsidRPr="0086178E">
        <w:t>.</w:t>
      </w:r>
    </w:p>
    <w:p w:rsidR="008A59BC" w:rsidRPr="0086178E" w:rsidRDefault="008A59BC" w:rsidP="008A59BC">
      <w:pPr>
        <w:pStyle w:val="BoxText"/>
      </w:pPr>
      <w:r w:rsidRPr="0086178E">
        <w:t>To assist the reader, the instruments repealed by this regulation are listed in 4 Schedules.</w:t>
      </w:r>
    </w:p>
    <w:p w:rsidR="008A59BC" w:rsidRPr="0086178E" w:rsidRDefault="008A59BC" w:rsidP="008A59BC">
      <w:pPr>
        <w:pStyle w:val="BoxText"/>
      </w:pPr>
      <w:r w:rsidRPr="0086178E">
        <w:t>Schedule</w:t>
      </w:r>
      <w:r w:rsidR="0086178E" w:rsidRPr="0086178E">
        <w:t> </w:t>
      </w:r>
      <w:r w:rsidRPr="0086178E">
        <w:t>1 deals with solely amending and repealing instruments.</w:t>
      </w:r>
    </w:p>
    <w:p w:rsidR="008A59BC" w:rsidRPr="0086178E" w:rsidRDefault="008A59BC" w:rsidP="008A59BC">
      <w:pPr>
        <w:pStyle w:val="BoxText"/>
      </w:pPr>
      <w:r w:rsidRPr="0086178E">
        <w:t>Schedule</w:t>
      </w:r>
      <w:r w:rsidR="0086178E" w:rsidRPr="0086178E">
        <w:t> </w:t>
      </w:r>
      <w:r w:rsidRPr="0086178E">
        <w:t>2 deals with commencement instruments.</w:t>
      </w:r>
    </w:p>
    <w:p w:rsidR="008A59BC" w:rsidRPr="0086178E" w:rsidRDefault="008A59BC" w:rsidP="008A59BC">
      <w:pPr>
        <w:pStyle w:val="BoxText"/>
      </w:pPr>
      <w:r w:rsidRPr="0086178E">
        <w:t>Schedule</w:t>
      </w:r>
      <w:r w:rsidR="0086178E" w:rsidRPr="0086178E">
        <w:t> </w:t>
      </w:r>
      <w:r w:rsidRPr="0086178E">
        <w:t>3 deals with amending and repealing instruments that contain application, saving or transitional provisions.</w:t>
      </w:r>
    </w:p>
    <w:p w:rsidR="008A59BC" w:rsidRPr="0086178E" w:rsidRDefault="008A59BC" w:rsidP="008A59BC">
      <w:pPr>
        <w:pStyle w:val="BoxText"/>
      </w:pPr>
      <w:r w:rsidRPr="0086178E">
        <w:t>Schedule</w:t>
      </w:r>
      <w:r w:rsidR="0086178E" w:rsidRPr="0086178E">
        <w:t> </w:t>
      </w:r>
      <w:r w:rsidRPr="0086178E">
        <w:t>4 deals with other instruments that are spent or no longer required.</w:t>
      </w:r>
    </w:p>
    <w:p w:rsidR="008A59BC" w:rsidRPr="0086178E" w:rsidRDefault="008A59BC" w:rsidP="008A59BC">
      <w:pPr>
        <w:pStyle w:val="BoxText"/>
      </w:pPr>
      <w:r w:rsidRPr="0086178E">
        <w:t>This regulation contains saving provisions that apply to the repeals, in addition to the provision made by section</w:t>
      </w:r>
      <w:r w:rsidR="0086178E" w:rsidRPr="0086178E">
        <w:t> </w:t>
      </w:r>
      <w:r w:rsidRPr="0086178E">
        <w:t xml:space="preserve">7 of the </w:t>
      </w:r>
      <w:r w:rsidRPr="0086178E">
        <w:rPr>
          <w:i/>
        </w:rPr>
        <w:t>Acts Interpretation Act 1901</w:t>
      </w:r>
      <w:r w:rsidRPr="0086178E">
        <w:t>. That section applies to this regulation because of section</w:t>
      </w:r>
      <w:r w:rsidR="0086178E" w:rsidRPr="0086178E">
        <w:t> </w:t>
      </w:r>
      <w:r w:rsidRPr="0086178E">
        <w:t xml:space="preserve">13 of the </w:t>
      </w:r>
      <w:r w:rsidRPr="0086178E">
        <w:rPr>
          <w:i/>
        </w:rPr>
        <w:t>Legislative Instruments Act 2003</w:t>
      </w:r>
      <w:r w:rsidRPr="0086178E">
        <w:t>.</w:t>
      </w:r>
    </w:p>
    <w:p w:rsidR="008A3261" w:rsidRPr="0086178E" w:rsidRDefault="000D260D" w:rsidP="00416993">
      <w:pPr>
        <w:pStyle w:val="ActHead5"/>
      </w:pPr>
      <w:bookmarkStart w:id="9" w:name="_Toc358120747"/>
      <w:r w:rsidRPr="0086178E">
        <w:rPr>
          <w:rStyle w:val="CharSectno"/>
        </w:rPr>
        <w:lastRenderedPageBreak/>
        <w:t>5</w:t>
      </w:r>
      <w:r w:rsidR="00416993" w:rsidRPr="0086178E">
        <w:t xml:space="preserve">  </w:t>
      </w:r>
      <w:r w:rsidR="008A3261" w:rsidRPr="0086178E">
        <w:t>Repeal of amending and repealing instruments</w:t>
      </w:r>
      <w:bookmarkEnd w:id="9"/>
    </w:p>
    <w:p w:rsidR="008A3261" w:rsidRPr="0086178E" w:rsidRDefault="008A3261" w:rsidP="00416993">
      <w:pPr>
        <w:pStyle w:val="subsection"/>
      </w:pPr>
      <w:r w:rsidRPr="0086178E">
        <w:tab/>
        <w:t>(1)</w:t>
      </w:r>
      <w:r w:rsidRPr="0086178E">
        <w:tab/>
        <w:t xml:space="preserve">Each instrument mentioned in </w:t>
      </w:r>
      <w:r w:rsidR="00416993" w:rsidRPr="0086178E">
        <w:t>Schedule</w:t>
      </w:r>
      <w:r w:rsidR="0086178E" w:rsidRPr="0086178E">
        <w:t> </w:t>
      </w:r>
      <w:r w:rsidRPr="0086178E">
        <w:t>1 is repealed.</w:t>
      </w:r>
    </w:p>
    <w:p w:rsidR="00374707" w:rsidRPr="0086178E" w:rsidRDefault="008A3261" w:rsidP="00416993">
      <w:pPr>
        <w:pStyle w:val="subsection"/>
      </w:pPr>
      <w:r w:rsidRPr="0086178E">
        <w:tab/>
        <w:t>(2)</w:t>
      </w:r>
      <w:r w:rsidRPr="0086178E">
        <w:tab/>
        <w:t>The repeal of an instrument by this section does not affect any amendment or repeal (however described) made by the instrument.</w:t>
      </w:r>
    </w:p>
    <w:p w:rsidR="00374707" w:rsidRPr="0086178E" w:rsidRDefault="00374707" w:rsidP="00416993">
      <w:pPr>
        <w:pStyle w:val="subsection"/>
      </w:pPr>
      <w:r w:rsidRPr="0086178E">
        <w:tab/>
        <w:t>(3)</w:t>
      </w:r>
      <w:r w:rsidRPr="0086178E">
        <w:tab/>
      </w:r>
      <w:r w:rsidR="0086178E" w:rsidRPr="0086178E">
        <w:t>Subsection (</w:t>
      </w:r>
      <w:r w:rsidRPr="0086178E">
        <w:t>2) does not limit the effect of section</w:t>
      </w:r>
      <w:r w:rsidR="0086178E" w:rsidRPr="0086178E">
        <w:t> </w:t>
      </w:r>
      <w:r w:rsidRPr="0086178E">
        <w:t xml:space="preserve">7 of the </w:t>
      </w:r>
      <w:r w:rsidRPr="0086178E">
        <w:rPr>
          <w:i/>
        </w:rPr>
        <w:t>Acts Interpretation Act 1901</w:t>
      </w:r>
      <w:r w:rsidRPr="0086178E">
        <w:t xml:space="preserve"> as it applies to the repeal of an instrument by this section.</w:t>
      </w:r>
    </w:p>
    <w:p w:rsidR="008A3261" w:rsidRPr="0086178E" w:rsidRDefault="000D260D" w:rsidP="00416993">
      <w:pPr>
        <w:pStyle w:val="ActHead5"/>
      </w:pPr>
      <w:bookmarkStart w:id="10" w:name="_Toc358120748"/>
      <w:r w:rsidRPr="0086178E">
        <w:rPr>
          <w:rStyle w:val="CharSectno"/>
        </w:rPr>
        <w:t>6</w:t>
      </w:r>
      <w:r w:rsidR="00416993" w:rsidRPr="0086178E">
        <w:t xml:space="preserve">  </w:t>
      </w:r>
      <w:r w:rsidR="008A3261" w:rsidRPr="0086178E">
        <w:t xml:space="preserve">Repeal of </w:t>
      </w:r>
      <w:r w:rsidR="00F21E63" w:rsidRPr="0086178E">
        <w:t xml:space="preserve">commencement </w:t>
      </w:r>
      <w:r w:rsidR="008A3261" w:rsidRPr="0086178E">
        <w:t>instruments</w:t>
      </w:r>
      <w:bookmarkEnd w:id="10"/>
    </w:p>
    <w:p w:rsidR="008A3261" w:rsidRPr="0086178E" w:rsidRDefault="008A3261" w:rsidP="00416993">
      <w:pPr>
        <w:pStyle w:val="subsection"/>
      </w:pPr>
      <w:r w:rsidRPr="0086178E">
        <w:tab/>
        <w:t>(1)</w:t>
      </w:r>
      <w:r w:rsidRPr="0086178E">
        <w:tab/>
        <w:t xml:space="preserve">Each instrument mentioned in </w:t>
      </w:r>
      <w:r w:rsidR="00416993" w:rsidRPr="0086178E">
        <w:t>Schedule</w:t>
      </w:r>
      <w:r w:rsidR="0086178E" w:rsidRPr="0086178E">
        <w:t> </w:t>
      </w:r>
      <w:r w:rsidRPr="0086178E">
        <w:t>2 is repealed.</w:t>
      </w:r>
    </w:p>
    <w:p w:rsidR="008A3261" w:rsidRPr="0086178E" w:rsidRDefault="008A3261" w:rsidP="00416993">
      <w:pPr>
        <w:pStyle w:val="subsection"/>
      </w:pPr>
      <w:r w:rsidRPr="0086178E">
        <w:tab/>
        <w:t>(2)</w:t>
      </w:r>
      <w:r w:rsidRPr="0086178E">
        <w:tab/>
        <w:t xml:space="preserve">The repeal of an instrument by this section does not affect any commencement </w:t>
      </w:r>
      <w:r w:rsidR="00885200" w:rsidRPr="0086178E">
        <w:t xml:space="preserve">provided by </w:t>
      </w:r>
      <w:r w:rsidRPr="0086178E">
        <w:t>the instrument.</w:t>
      </w:r>
    </w:p>
    <w:p w:rsidR="00374707" w:rsidRPr="0086178E" w:rsidRDefault="00374707" w:rsidP="00416993">
      <w:pPr>
        <w:pStyle w:val="subsection"/>
      </w:pPr>
      <w:r w:rsidRPr="0086178E">
        <w:tab/>
        <w:t>(3)</w:t>
      </w:r>
      <w:r w:rsidRPr="0086178E">
        <w:tab/>
      </w:r>
      <w:r w:rsidR="0086178E" w:rsidRPr="0086178E">
        <w:t>Subsection (</w:t>
      </w:r>
      <w:r w:rsidRPr="0086178E">
        <w:t>2) does not limit the effect of section</w:t>
      </w:r>
      <w:r w:rsidR="0086178E" w:rsidRPr="0086178E">
        <w:t> </w:t>
      </w:r>
      <w:r w:rsidRPr="0086178E">
        <w:t xml:space="preserve">7 of the </w:t>
      </w:r>
      <w:r w:rsidRPr="0086178E">
        <w:rPr>
          <w:i/>
        </w:rPr>
        <w:t>Acts Interpretation Act 1901</w:t>
      </w:r>
      <w:r w:rsidRPr="0086178E">
        <w:t xml:space="preserve"> as it applies to the repeal of an instrument by this section.</w:t>
      </w:r>
    </w:p>
    <w:p w:rsidR="008A3261" w:rsidRPr="0086178E" w:rsidRDefault="000D260D" w:rsidP="00416993">
      <w:pPr>
        <w:pStyle w:val="ActHead5"/>
      </w:pPr>
      <w:bookmarkStart w:id="11" w:name="_Toc358120749"/>
      <w:r w:rsidRPr="0086178E">
        <w:rPr>
          <w:rStyle w:val="CharSectno"/>
        </w:rPr>
        <w:t>7</w:t>
      </w:r>
      <w:r w:rsidR="00416993" w:rsidRPr="0086178E">
        <w:t xml:space="preserve">  </w:t>
      </w:r>
      <w:r w:rsidR="008A3261" w:rsidRPr="0086178E">
        <w:t xml:space="preserve">Repeal of amending and repealing instruments containing other </w:t>
      </w:r>
      <w:r w:rsidR="00587612" w:rsidRPr="0086178E">
        <w:t>provisions</w:t>
      </w:r>
      <w:bookmarkEnd w:id="11"/>
    </w:p>
    <w:p w:rsidR="008A3261" w:rsidRPr="0086178E" w:rsidRDefault="008A3261" w:rsidP="00416993">
      <w:pPr>
        <w:pStyle w:val="subsection"/>
      </w:pPr>
      <w:r w:rsidRPr="0086178E">
        <w:tab/>
        <w:t>(1)</w:t>
      </w:r>
      <w:r w:rsidRPr="0086178E">
        <w:tab/>
        <w:t xml:space="preserve">Each instrument mentioned in </w:t>
      </w:r>
      <w:r w:rsidR="00416993" w:rsidRPr="0086178E">
        <w:t>Schedule</w:t>
      </w:r>
      <w:r w:rsidR="0086178E" w:rsidRPr="0086178E">
        <w:t> </w:t>
      </w:r>
      <w:r w:rsidRPr="0086178E">
        <w:t>3 is</w:t>
      </w:r>
      <w:r w:rsidR="00AE7126" w:rsidRPr="0086178E">
        <w:t xml:space="preserve"> repealed</w:t>
      </w:r>
      <w:r w:rsidRPr="0086178E">
        <w:t>.</w:t>
      </w:r>
    </w:p>
    <w:p w:rsidR="008A3261" w:rsidRPr="0086178E" w:rsidRDefault="008A3261" w:rsidP="006E52C7">
      <w:pPr>
        <w:pStyle w:val="subsection"/>
        <w:keepNext/>
      </w:pPr>
      <w:r w:rsidRPr="0086178E">
        <w:tab/>
        <w:t>(2)</w:t>
      </w:r>
      <w:r w:rsidRPr="0086178E">
        <w:tab/>
        <w:t>The repeal of an instrument by this section does not affect:</w:t>
      </w:r>
    </w:p>
    <w:p w:rsidR="008A3261" w:rsidRPr="0086178E" w:rsidRDefault="008A3261" w:rsidP="00416993">
      <w:pPr>
        <w:pStyle w:val="paragraph"/>
      </w:pPr>
      <w:r w:rsidRPr="0086178E">
        <w:tab/>
        <w:t>(a)</w:t>
      </w:r>
      <w:r w:rsidRPr="0086178E">
        <w:tab/>
        <w:t>any amendment or repeal (however described) made by the instrument; or</w:t>
      </w:r>
    </w:p>
    <w:p w:rsidR="008A3261" w:rsidRPr="0086178E" w:rsidRDefault="008A3261" w:rsidP="00416993">
      <w:pPr>
        <w:pStyle w:val="paragraph"/>
      </w:pPr>
      <w:r w:rsidRPr="0086178E">
        <w:tab/>
        <w:t>(b)</w:t>
      </w:r>
      <w:r w:rsidRPr="0086178E">
        <w:tab/>
        <w:t xml:space="preserve">the continuing operation of any provision of the instrument made or expressed to be made for an application, saving or transitional purpose (or that makes provision consequential </w:t>
      </w:r>
      <w:r w:rsidR="00587612" w:rsidRPr="0086178E">
        <w:t>or</w:t>
      </w:r>
      <w:r w:rsidR="000E1C74" w:rsidRPr="0086178E">
        <w:t xml:space="preserve"> related to </w:t>
      </w:r>
      <w:r w:rsidRPr="0086178E">
        <w:t>such a</w:t>
      </w:r>
      <w:r w:rsidR="0006546C" w:rsidRPr="0086178E">
        <w:t xml:space="preserve"> </w:t>
      </w:r>
      <w:r w:rsidRPr="0086178E">
        <w:t>provision).</w:t>
      </w:r>
    </w:p>
    <w:p w:rsidR="007B4293" w:rsidRPr="0086178E" w:rsidRDefault="007B4293" w:rsidP="00416993">
      <w:pPr>
        <w:pStyle w:val="subsection"/>
      </w:pPr>
      <w:r w:rsidRPr="0086178E">
        <w:tab/>
        <w:t>(3)</w:t>
      </w:r>
      <w:r w:rsidRPr="0086178E">
        <w:tab/>
      </w:r>
      <w:r w:rsidR="0086178E" w:rsidRPr="0086178E">
        <w:t>Subsection (</w:t>
      </w:r>
      <w:r w:rsidRPr="0086178E">
        <w:t>2) does not limit the effect of section</w:t>
      </w:r>
      <w:r w:rsidR="0086178E" w:rsidRPr="0086178E">
        <w:t> </w:t>
      </w:r>
      <w:r w:rsidRPr="0086178E">
        <w:t xml:space="preserve">7 of the </w:t>
      </w:r>
      <w:r w:rsidRPr="0086178E">
        <w:rPr>
          <w:i/>
        </w:rPr>
        <w:t>Acts Interpretation Act 1901</w:t>
      </w:r>
      <w:r w:rsidRPr="0086178E">
        <w:t xml:space="preserve"> as it applies to the repeal of an instrument by this section.</w:t>
      </w:r>
    </w:p>
    <w:p w:rsidR="008A3261" w:rsidRPr="0086178E" w:rsidRDefault="000D260D" w:rsidP="00416993">
      <w:pPr>
        <w:pStyle w:val="ActHead5"/>
      </w:pPr>
      <w:bookmarkStart w:id="12" w:name="_Toc358120750"/>
      <w:r w:rsidRPr="0086178E">
        <w:rPr>
          <w:rStyle w:val="CharSectno"/>
        </w:rPr>
        <w:lastRenderedPageBreak/>
        <w:t>8</w:t>
      </w:r>
      <w:r w:rsidR="00416993" w:rsidRPr="0086178E">
        <w:t xml:space="preserve">  </w:t>
      </w:r>
      <w:r w:rsidR="008A3261" w:rsidRPr="0086178E">
        <w:t xml:space="preserve">Repeal of </w:t>
      </w:r>
      <w:r w:rsidR="00F21E63" w:rsidRPr="0086178E">
        <w:t>other redundant instruments</w:t>
      </w:r>
      <w:bookmarkEnd w:id="12"/>
    </w:p>
    <w:p w:rsidR="007507E8" w:rsidRPr="0086178E" w:rsidRDefault="007507E8" w:rsidP="007507E8">
      <w:pPr>
        <w:pStyle w:val="subsection"/>
      </w:pPr>
      <w:r w:rsidRPr="0086178E">
        <w:tab/>
        <w:t>(1)</w:t>
      </w:r>
      <w:r w:rsidRPr="0086178E">
        <w:tab/>
        <w:t>Each instrument mentioned in Schedule</w:t>
      </w:r>
      <w:r w:rsidR="0086178E" w:rsidRPr="0086178E">
        <w:t> </w:t>
      </w:r>
      <w:r w:rsidRPr="0086178E">
        <w:t>4 is repealed.</w:t>
      </w:r>
    </w:p>
    <w:p w:rsidR="007507E8" w:rsidRPr="0086178E" w:rsidRDefault="007507E8" w:rsidP="007507E8">
      <w:pPr>
        <w:pStyle w:val="subsection"/>
        <w:keepNext/>
      </w:pPr>
      <w:r w:rsidRPr="0086178E">
        <w:tab/>
        <w:t>(2)</w:t>
      </w:r>
      <w:r w:rsidRPr="0086178E">
        <w:tab/>
        <w:t>The repeal of an instrument by this section does not affect:</w:t>
      </w:r>
    </w:p>
    <w:p w:rsidR="007507E8" w:rsidRPr="0086178E" w:rsidRDefault="007507E8" w:rsidP="007507E8">
      <w:pPr>
        <w:pStyle w:val="paragraph"/>
      </w:pPr>
      <w:r w:rsidRPr="0086178E">
        <w:tab/>
        <w:t>(a)</w:t>
      </w:r>
      <w:r w:rsidRPr="0086178E">
        <w:tab/>
        <w:t>any amendment or repeal (however described) made by the instrument; or</w:t>
      </w:r>
    </w:p>
    <w:p w:rsidR="007507E8" w:rsidRPr="0086178E" w:rsidRDefault="007507E8" w:rsidP="007507E8">
      <w:pPr>
        <w:pStyle w:val="paragraph"/>
      </w:pPr>
      <w:r w:rsidRPr="0086178E">
        <w:tab/>
        <w:t>(b)</w:t>
      </w:r>
      <w:r w:rsidRPr="0086178E">
        <w:tab/>
        <w:t>the continuing operation of any provision of the instrument made or expressed to be made for an application, saving or transitional purpose (or that makes provision consequential or related to such a provision).</w:t>
      </w:r>
    </w:p>
    <w:p w:rsidR="007507E8" w:rsidRPr="0086178E" w:rsidRDefault="007507E8" w:rsidP="007507E8">
      <w:pPr>
        <w:pStyle w:val="subsection"/>
      </w:pPr>
      <w:r w:rsidRPr="0086178E">
        <w:tab/>
        <w:t>(3)</w:t>
      </w:r>
      <w:r w:rsidRPr="0086178E">
        <w:tab/>
      </w:r>
      <w:r w:rsidR="0086178E" w:rsidRPr="0086178E">
        <w:t>Subsection (</w:t>
      </w:r>
      <w:r w:rsidRPr="0086178E">
        <w:t>2) does not limit the effect of section</w:t>
      </w:r>
      <w:r w:rsidR="0086178E" w:rsidRPr="0086178E">
        <w:t> </w:t>
      </w:r>
      <w:r w:rsidRPr="0086178E">
        <w:t xml:space="preserve">7 of the </w:t>
      </w:r>
      <w:r w:rsidRPr="0086178E">
        <w:rPr>
          <w:i/>
        </w:rPr>
        <w:t>Acts Interpretation Act 1901</w:t>
      </w:r>
      <w:r w:rsidRPr="0086178E">
        <w:t xml:space="preserve"> as it applies to the repeal of an instrument by this section.</w:t>
      </w:r>
    </w:p>
    <w:p w:rsidR="008A3261" w:rsidRPr="0086178E" w:rsidRDefault="000D260D" w:rsidP="00416993">
      <w:pPr>
        <w:pStyle w:val="ActHead5"/>
      </w:pPr>
      <w:bookmarkStart w:id="13" w:name="_Toc358120751"/>
      <w:r w:rsidRPr="0086178E">
        <w:rPr>
          <w:rStyle w:val="CharSectno"/>
        </w:rPr>
        <w:t>9</w:t>
      </w:r>
      <w:r w:rsidR="00416993" w:rsidRPr="0086178E">
        <w:t xml:space="preserve">  </w:t>
      </w:r>
      <w:r w:rsidR="008A3261" w:rsidRPr="0086178E">
        <w:t>Expiry of regulation</w:t>
      </w:r>
      <w:bookmarkEnd w:id="13"/>
    </w:p>
    <w:p w:rsidR="008A3261" w:rsidRPr="0086178E" w:rsidRDefault="008A3261" w:rsidP="00416993">
      <w:pPr>
        <w:pStyle w:val="subsection"/>
      </w:pPr>
      <w:r w:rsidRPr="0086178E">
        <w:tab/>
      </w:r>
      <w:r w:rsidRPr="0086178E">
        <w:tab/>
        <w:t xml:space="preserve">This regulation expires </w:t>
      </w:r>
      <w:r w:rsidR="00406CB3" w:rsidRPr="0086178E">
        <w:t xml:space="preserve">on the day after it commences, </w:t>
      </w:r>
      <w:r w:rsidRPr="0086178E">
        <w:t>as if it had been repealed by another regulation.</w:t>
      </w:r>
    </w:p>
    <w:p w:rsidR="00416993" w:rsidRPr="0086178E" w:rsidRDefault="00416993" w:rsidP="007507E8">
      <w:pPr>
        <w:sectPr w:rsidR="00416993" w:rsidRPr="0086178E" w:rsidSect="002F623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PrincipleB5"/>
    </w:p>
    <w:p w:rsidR="008A3261" w:rsidRPr="0086178E" w:rsidRDefault="00416993" w:rsidP="0095481F">
      <w:pPr>
        <w:pStyle w:val="ActHead6"/>
        <w:pageBreakBefore/>
      </w:pPr>
      <w:bookmarkStart w:id="15" w:name="_Toc358120752"/>
      <w:bookmarkStart w:id="16" w:name="opcAmSched"/>
      <w:bookmarkEnd w:id="14"/>
      <w:r w:rsidRPr="0086178E">
        <w:rPr>
          <w:rStyle w:val="CharAmSchNo"/>
        </w:rPr>
        <w:lastRenderedPageBreak/>
        <w:t>Schedule</w:t>
      </w:r>
      <w:r w:rsidR="0086178E" w:rsidRPr="0086178E">
        <w:rPr>
          <w:rStyle w:val="CharAmSchNo"/>
        </w:rPr>
        <w:t> </w:t>
      </w:r>
      <w:r w:rsidR="008A3261" w:rsidRPr="0086178E">
        <w:rPr>
          <w:rStyle w:val="CharAmSchNo"/>
        </w:rPr>
        <w:t>1</w:t>
      </w:r>
      <w:r w:rsidRPr="0086178E">
        <w:t>—</w:t>
      </w:r>
      <w:r w:rsidR="008A3261" w:rsidRPr="0086178E">
        <w:rPr>
          <w:rStyle w:val="CharAmSchText"/>
        </w:rPr>
        <w:t xml:space="preserve">Repeal of amending and repealing </w:t>
      </w:r>
      <w:r w:rsidR="00034973" w:rsidRPr="0086178E">
        <w:rPr>
          <w:rStyle w:val="CharAmSchText"/>
        </w:rPr>
        <w:t>instrument</w:t>
      </w:r>
      <w:r w:rsidR="008A3261" w:rsidRPr="0086178E">
        <w:rPr>
          <w:rStyle w:val="CharAmSchText"/>
        </w:rPr>
        <w:t>s</w:t>
      </w:r>
      <w:bookmarkEnd w:id="15"/>
    </w:p>
    <w:bookmarkEnd w:id="16"/>
    <w:p w:rsidR="007507E8" w:rsidRPr="0086178E" w:rsidRDefault="007507E8" w:rsidP="007507E8">
      <w:pPr>
        <w:pStyle w:val="Header"/>
      </w:pPr>
      <w:r w:rsidRPr="0086178E">
        <w:rPr>
          <w:rStyle w:val="CharAmPartNo"/>
        </w:rPr>
        <w:t xml:space="preserve"> </w:t>
      </w:r>
      <w:r w:rsidRPr="0086178E">
        <w:rPr>
          <w:rStyle w:val="CharAmPartText"/>
        </w:rPr>
        <w:t xml:space="preserve"> </w:t>
      </w:r>
    </w:p>
    <w:p w:rsidR="007507E8" w:rsidRPr="0086178E" w:rsidRDefault="007507E8" w:rsidP="00182C3C">
      <w:pPr>
        <w:pStyle w:val="BoxHeadItalic"/>
      </w:pPr>
      <w:r w:rsidRPr="0086178E">
        <w:t>Guide to this Schedule</w:t>
      </w:r>
    </w:p>
    <w:p w:rsidR="000D260D" w:rsidRPr="0086178E" w:rsidRDefault="000D260D" w:rsidP="000D260D">
      <w:pPr>
        <w:pStyle w:val="BoxText"/>
      </w:pPr>
      <w:r w:rsidRPr="0086178E">
        <w:t>This Schedule repeals amending and repealing legislative instruments that are spent, and that would have been repealed automatically under section</w:t>
      </w:r>
      <w:r w:rsidR="0086178E" w:rsidRPr="0086178E">
        <w:t> </w:t>
      </w:r>
      <w:r w:rsidRPr="0086178E">
        <w:t xml:space="preserve">48A of the </w:t>
      </w:r>
      <w:r w:rsidRPr="0086178E">
        <w:rPr>
          <w:i/>
        </w:rPr>
        <w:t>Legislative Instruments Act 2003</w:t>
      </w:r>
      <w:r w:rsidRPr="0086178E">
        <w:t xml:space="preserve"> if they had been made after the commencement of that section. This Schedule does not include instruments with an application, saving or transitional provision: see Schedule</w:t>
      </w:r>
      <w:r w:rsidR="0086178E" w:rsidRPr="0086178E">
        <w:t> </w:t>
      </w:r>
      <w:r w:rsidRPr="0086178E">
        <w:t>3.</w:t>
      </w:r>
    </w:p>
    <w:p w:rsidR="000D260D" w:rsidRPr="0086178E" w:rsidRDefault="000D260D" w:rsidP="000D260D">
      <w:pPr>
        <w:pStyle w:val="BoxText"/>
      </w:pPr>
      <w:r w:rsidRPr="0086178E">
        <w:t>The repeal of an instrument by this Schedule does not affect any amendment or repeal made by the instrument: see subsection</w:t>
      </w:r>
      <w:r w:rsidR="0086178E" w:rsidRPr="0086178E">
        <w:t> </w:t>
      </w:r>
      <w:r w:rsidR="001943F5" w:rsidRPr="0086178E">
        <w:t>5</w:t>
      </w:r>
      <w:r w:rsidRPr="0086178E">
        <w:t>(2).</w:t>
      </w:r>
    </w:p>
    <w:p w:rsidR="00416993" w:rsidRPr="0086178E"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1943F5" w:rsidRPr="0086178E" w:rsidTr="00182C3C">
        <w:trPr>
          <w:cantSplit/>
          <w:tblHeader/>
        </w:trPr>
        <w:tc>
          <w:tcPr>
            <w:tcW w:w="7343" w:type="dxa"/>
            <w:gridSpan w:val="3"/>
            <w:tcBorders>
              <w:top w:val="single" w:sz="12" w:space="0" w:color="auto"/>
              <w:bottom w:val="single" w:sz="6" w:space="0" w:color="auto"/>
            </w:tcBorders>
            <w:shd w:val="clear" w:color="auto" w:fill="auto"/>
          </w:tcPr>
          <w:p w:rsidR="001943F5" w:rsidRPr="0086178E" w:rsidRDefault="001943F5" w:rsidP="00772BC2">
            <w:pPr>
              <w:pStyle w:val="TableHeading"/>
            </w:pPr>
            <w:r w:rsidRPr="0086178E">
              <w:t>Repeal of amending and repealing instruments</w:t>
            </w:r>
          </w:p>
        </w:tc>
      </w:tr>
      <w:tr w:rsidR="001943F5" w:rsidRPr="0086178E" w:rsidTr="00182C3C">
        <w:trPr>
          <w:cantSplit/>
          <w:tblHeader/>
        </w:trPr>
        <w:tc>
          <w:tcPr>
            <w:tcW w:w="822" w:type="dxa"/>
            <w:tcBorders>
              <w:top w:val="single" w:sz="6" w:space="0" w:color="auto"/>
              <w:bottom w:val="single" w:sz="12" w:space="0" w:color="auto"/>
            </w:tcBorders>
            <w:shd w:val="clear" w:color="auto" w:fill="auto"/>
          </w:tcPr>
          <w:p w:rsidR="001943F5" w:rsidRPr="0086178E" w:rsidRDefault="001943F5" w:rsidP="00D5137A">
            <w:pPr>
              <w:pStyle w:val="TableHeading"/>
            </w:pPr>
            <w:r w:rsidRPr="0086178E">
              <w:t>Item</w:t>
            </w:r>
          </w:p>
        </w:tc>
        <w:tc>
          <w:tcPr>
            <w:tcW w:w="4961" w:type="dxa"/>
            <w:tcBorders>
              <w:top w:val="single" w:sz="6" w:space="0" w:color="auto"/>
              <w:bottom w:val="single" w:sz="12" w:space="0" w:color="auto"/>
            </w:tcBorders>
            <w:shd w:val="clear" w:color="auto" w:fill="auto"/>
          </w:tcPr>
          <w:p w:rsidR="001943F5" w:rsidRPr="0086178E" w:rsidRDefault="001943F5" w:rsidP="00D5137A">
            <w:pPr>
              <w:pStyle w:val="TableHeading"/>
            </w:pPr>
            <w:r w:rsidRPr="0086178E">
              <w:t>Instrument name and series number (if any)</w:t>
            </w:r>
          </w:p>
        </w:tc>
        <w:tc>
          <w:tcPr>
            <w:tcW w:w="1560" w:type="dxa"/>
            <w:tcBorders>
              <w:top w:val="single" w:sz="6" w:space="0" w:color="auto"/>
              <w:bottom w:val="single" w:sz="12" w:space="0" w:color="auto"/>
            </w:tcBorders>
            <w:shd w:val="clear" w:color="auto" w:fill="auto"/>
          </w:tcPr>
          <w:p w:rsidR="001943F5" w:rsidRPr="0086178E" w:rsidRDefault="001943F5" w:rsidP="00D5137A">
            <w:pPr>
              <w:pStyle w:val="TableHeading"/>
            </w:pPr>
            <w:r w:rsidRPr="0086178E">
              <w:t>FRLI identifier</w:t>
            </w:r>
          </w:p>
        </w:tc>
      </w:tr>
      <w:tr w:rsidR="00366254" w:rsidRPr="0086178E" w:rsidTr="00182C3C">
        <w:trPr>
          <w:cantSplit/>
        </w:trPr>
        <w:tc>
          <w:tcPr>
            <w:tcW w:w="822" w:type="dxa"/>
            <w:tcBorders>
              <w:top w:val="single" w:sz="12" w:space="0" w:color="auto"/>
            </w:tcBorders>
            <w:shd w:val="clear" w:color="auto" w:fill="auto"/>
          </w:tcPr>
          <w:p w:rsidR="00366254" w:rsidRPr="0086178E" w:rsidRDefault="00182C3C" w:rsidP="000E7A7A">
            <w:pPr>
              <w:pStyle w:val="Tabletext"/>
            </w:pPr>
            <w:r w:rsidRPr="0086178E">
              <w:t>1</w:t>
            </w:r>
          </w:p>
        </w:tc>
        <w:tc>
          <w:tcPr>
            <w:tcW w:w="4961" w:type="dxa"/>
            <w:tcBorders>
              <w:top w:val="single" w:sz="12" w:space="0" w:color="auto"/>
            </w:tcBorders>
            <w:shd w:val="clear" w:color="auto" w:fill="auto"/>
          </w:tcPr>
          <w:p w:rsidR="00366254" w:rsidRPr="0086178E" w:rsidRDefault="00B01399" w:rsidP="000E7A7A">
            <w:pPr>
              <w:pStyle w:val="Tabletext"/>
            </w:pPr>
            <w:r w:rsidRPr="0086178E">
              <w:rPr>
                <w:i/>
              </w:rPr>
              <w:t>Australian Hearing Services Amendment Regulations</w:t>
            </w:r>
            <w:r w:rsidR="0086178E" w:rsidRPr="0086178E">
              <w:rPr>
                <w:i/>
              </w:rPr>
              <w:t> </w:t>
            </w:r>
            <w:r w:rsidRPr="0086178E">
              <w:rPr>
                <w:i/>
              </w:rPr>
              <w:t>1999 (No.</w:t>
            </w:r>
            <w:r w:rsidR="0086178E" w:rsidRPr="0086178E">
              <w:rPr>
                <w:i/>
              </w:rPr>
              <w:t> </w:t>
            </w:r>
            <w:r w:rsidRPr="0086178E">
              <w:rPr>
                <w:i/>
              </w:rPr>
              <w:t>1)</w:t>
            </w:r>
            <w:r w:rsidRPr="0086178E">
              <w:t>, SR</w:t>
            </w:r>
            <w:r w:rsidR="0086178E" w:rsidRPr="0086178E">
              <w:t> </w:t>
            </w:r>
            <w:r w:rsidRPr="0086178E">
              <w:t>1999 No.</w:t>
            </w:r>
            <w:r w:rsidR="0086178E" w:rsidRPr="0086178E">
              <w:t> </w:t>
            </w:r>
            <w:r w:rsidRPr="0086178E">
              <w:t>139</w:t>
            </w:r>
          </w:p>
        </w:tc>
        <w:bookmarkStart w:id="17" w:name="BKCheck15B_4"/>
        <w:bookmarkEnd w:id="17"/>
        <w:tc>
          <w:tcPr>
            <w:tcW w:w="1560" w:type="dxa"/>
            <w:tcBorders>
              <w:top w:val="single" w:sz="12" w:space="0" w:color="auto"/>
            </w:tcBorders>
            <w:shd w:val="clear" w:color="auto" w:fill="auto"/>
          </w:tcPr>
          <w:p w:rsidR="00366254" w:rsidRPr="0086178E" w:rsidRDefault="00CA1CD3" w:rsidP="000E7A7A">
            <w:pPr>
              <w:pStyle w:val="Tabletext"/>
              <w:rPr>
                <w:rStyle w:val="Hyperlink"/>
                <w:bCs/>
                <w:u w:val="none"/>
              </w:rPr>
            </w:pPr>
            <w:r w:rsidRPr="0086178E">
              <w:fldChar w:fldCharType="begin"/>
            </w:r>
            <w:r w:rsidRPr="0086178E">
              <w:instrText xml:space="preserve"> HYPERLINK "http://www.comlaw.gov.au/Details/F1999B00134" \o "Comlaw" </w:instrText>
            </w:r>
            <w:r w:rsidRPr="0086178E">
              <w:fldChar w:fldCharType="separate"/>
            </w:r>
            <w:r w:rsidR="00B01399" w:rsidRPr="0086178E">
              <w:rPr>
                <w:rStyle w:val="Hyperlink"/>
                <w:bCs/>
              </w:rPr>
              <w:t>F1999B00134</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w:t>
            </w:r>
          </w:p>
        </w:tc>
        <w:tc>
          <w:tcPr>
            <w:tcW w:w="4961" w:type="dxa"/>
            <w:shd w:val="clear" w:color="auto" w:fill="auto"/>
          </w:tcPr>
          <w:p w:rsidR="00B01399" w:rsidRPr="0086178E" w:rsidRDefault="00B01399" w:rsidP="000E7A7A">
            <w:pPr>
              <w:pStyle w:val="Tabletext"/>
            </w:pPr>
            <w:r w:rsidRPr="0086178E">
              <w:rPr>
                <w:i/>
              </w:rPr>
              <w:t>Australian Hearing Services Amendment Regulations</w:t>
            </w:r>
            <w:r w:rsidR="0086178E" w:rsidRPr="0086178E">
              <w:rPr>
                <w:i/>
              </w:rPr>
              <w:t> </w:t>
            </w:r>
            <w:r w:rsidRPr="0086178E">
              <w:rPr>
                <w:i/>
              </w:rPr>
              <w:t>2000 (No.</w:t>
            </w:r>
            <w:r w:rsidR="0086178E" w:rsidRPr="0086178E">
              <w:rPr>
                <w:i/>
              </w:rPr>
              <w:t> </w:t>
            </w:r>
            <w:r w:rsidRPr="0086178E">
              <w:rPr>
                <w:i/>
              </w:rPr>
              <w:t>1)</w:t>
            </w:r>
            <w:r w:rsidRPr="0086178E">
              <w:t>, SR</w:t>
            </w:r>
            <w:r w:rsidR="0086178E" w:rsidRPr="0086178E">
              <w:t> </w:t>
            </w:r>
            <w:r w:rsidRPr="0086178E">
              <w:t>2000 No.</w:t>
            </w:r>
            <w:r w:rsidR="0086178E" w:rsidRPr="0086178E">
              <w:t> </w:t>
            </w:r>
            <w:r w:rsidRPr="0086178E">
              <w:t>191</w:t>
            </w:r>
          </w:p>
        </w:tc>
        <w:bookmarkStart w:id="18" w:name="BKCheck15B_5"/>
        <w:bookmarkEnd w:id="18"/>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"http://www.comlaw.gov.au/Details/F2000B00198" \o "Comlaw" </w:instrText>
            </w:r>
            <w:r w:rsidRPr="0086178E">
              <w:fldChar w:fldCharType="separate"/>
            </w:r>
            <w:r w:rsidR="00B01399" w:rsidRPr="0086178E">
              <w:rPr>
                <w:rStyle w:val="Hyperlink"/>
                <w:bCs/>
              </w:rPr>
              <w:t>F2000B00198</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w:t>
            </w:r>
          </w:p>
        </w:tc>
        <w:tc>
          <w:tcPr>
            <w:tcW w:w="4961" w:type="dxa"/>
            <w:shd w:val="clear" w:color="auto" w:fill="auto"/>
          </w:tcPr>
          <w:p w:rsidR="00B01399" w:rsidRPr="0086178E" w:rsidRDefault="00B01399" w:rsidP="000E7A7A">
            <w:pPr>
              <w:pStyle w:val="Tabletext"/>
            </w:pPr>
            <w:r w:rsidRPr="0086178E">
              <w:rPr>
                <w:i/>
              </w:rPr>
              <w:t>Australian Hearing Services Amendment Regulations</w:t>
            </w:r>
            <w:r w:rsidR="0086178E" w:rsidRPr="0086178E">
              <w:rPr>
                <w:i/>
              </w:rPr>
              <w:t> </w:t>
            </w:r>
            <w:r w:rsidRPr="0086178E">
              <w:rPr>
                <w:i/>
              </w:rPr>
              <w:t>2011 (No.</w:t>
            </w:r>
            <w:r w:rsidR="0086178E" w:rsidRPr="0086178E">
              <w:rPr>
                <w:i/>
              </w:rPr>
              <w:t> </w:t>
            </w:r>
            <w:r w:rsidRPr="0086178E">
              <w:rPr>
                <w:i/>
              </w:rPr>
              <w:t>1)</w:t>
            </w:r>
            <w:r w:rsidRPr="0086178E">
              <w:t>, SLI</w:t>
            </w:r>
            <w:r w:rsidR="0086178E" w:rsidRPr="0086178E">
              <w:t> </w:t>
            </w:r>
            <w:r w:rsidRPr="0086178E">
              <w:t>2011 No.</w:t>
            </w:r>
            <w:r w:rsidR="0086178E" w:rsidRPr="0086178E">
              <w:t> </w:t>
            </w:r>
            <w:r w:rsidRPr="0086178E">
              <w:t>249</w:t>
            </w:r>
          </w:p>
        </w:tc>
        <w:bookmarkStart w:id="19" w:name="BKCheck15B_6"/>
        <w:bookmarkEnd w:id="19"/>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"http://www.comlaw.gov.au/Details/F2011L02606" \o "Comlaw" </w:instrText>
            </w:r>
            <w:r w:rsidRPr="0086178E">
              <w:fldChar w:fldCharType="separate"/>
            </w:r>
            <w:r w:rsidR="00B01399" w:rsidRPr="0086178E">
              <w:rPr>
                <w:rStyle w:val="Hyperlink"/>
                <w:bCs/>
              </w:rPr>
              <w:t>F2011L02606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w:t>
            </w:r>
          </w:p>
        </w:tc>
        <w:tc>
          <w:tcPr>
            <w:tcW w:w="4961" w:type="dxa"/>
            <w:shd w:val="clear" w:color="auto" w:fill="auto"/>
          </w:tcPr>
          <w:p w:rsidR="00B01399" w:rsidRPr="0086178E" w:rsidRDefault="00B01399" w:rsidP="00182C3C">
            <w:pPr>
              <w:pStyle w:val="Tabletext"/>
            </w:pPr>
            <w:r w:rsidRPr="0086178E">
              <w:rPr>
                <w:i/>
              </w:rPr>
              <w:t>Commonwealth Services Delivery Agency (Functions of Chief Executive Officer</w:t>
            </w:r>
            <w:r w:rsidR="0018277D" w:rsidRPr="0086178E">
              <w:rPr>
                <w:rFonts w:ascii="Helvetica Neue" w:hAnsi="Helvetica Neue"/>
                <w:i/>
                <w:iCs/>
                <w:sz w:val="19"/>
                <w:szCs w:val="19"/>
              </w:rPr>
              <w:t>—</w:t>
            </w:r>
            <w:r w:rsidRPr="0086178E">
              <w:rPr>
                <w:i/>
              </w:rPr>
              <w:t>Repeal) Direction</w:t>
            </w:r>
            <w:r w:rsidR="0086178E" w:rsidRPr="0086178E">
              <w:rPr>
                <w:i/>
              </w:rPr>
              <w:t> </w:t>
            </w:r>
            <w:r w:rsidRPr="0086178E">
              <w:rPr>
                <w:i/>
              </w:rPr>
              <w:t>2011</w:t>
            </w:r>
          </w:p>
        </w:tc>
        <w:bookmarkStart w:id="20" w:name="BKCheck15B_7"/>
        <w:bookmarkEnd w:id="20"/>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"http://www.comlaw.gov.au/Details/F2011L01325" \o "Comlaw" </w:instrText>
            </w:r>
            <w:r w:rsidRPr="0086178E">
              <w:fldChar w:fldCharType="separate"/>
            </w:r>
            <w:r w:rsidR="00B01399" w:rsidRPr="0086178E">
              <w:rPr>
                <w:rStyle w:val="Hyperlink"/>
                <w:bCs/>
              </w:rPr>
              <w:t>F2011L01325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5</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2001 (No.</w:t>
            </w:r>
            <w:r w:rsidR="0086178E" w:rsidRPr="0086178E">
              <w:rPr>
                <w:i/>
              </w:rPr>
              <w:t> </w:t>
            </w:r>
            <w:r w:rsidRPr="0086178E">
              <w:rPr>
                <w:i/>
              </w:rPr>
              <w:t>1)</w:t>
            </w:r>
            <w:r w:rsidRPr="0086178E">
              <w:t>, SR</w:t>
            </w:r>
            <w:r w:rsidR="0086178E" w:rsidRPr="0086178E">
              <w:t> </w:t>
            </w:r>
            <w:r w:rsidRPr="0086178E">
              <w:t>2001 No.</w:t>
            </w:r>
            <w:r w:rsidR="0086178E" w:rsidRPr="0086178E">
              <w:t> </w:t>
            </w:r>
            <w:r w:rsidRPr="0086178E">
              <w:t>276</w:t>
            </w:r>
          </w:p>
        </w:tc>
        <w:bookmarkStart w:id="21" w:name="BKCheck15B_8"/>
        <w:bookmarkEnd w:id="21"/>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"http://www.comlaw.gov.au/Details/F2001B00366" \o "Comlaw" </w:instrText>
            </w:r>
            <w:r w:rsidRPr="0086178E">
              <w:fldChar w:fldCharType="separate"/>
            </w:r>
            <w:r w:rsidR="00B01399" w:rsidRPr="0086178E">
              <w:rPr>
                <w:rStyle w:val="Hyperlink"/>
                <w:bCs/>
              </w:rPr>
              <w:t>F2001B00366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6</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2001 (No.</w:t>
            </w:r>
            <w:r w:rsidR="0086178E" w:rsidRPr="0086178E">
              <w:rPr>
                <w:i/>
              </w:rPr>
              <w:t> </w:t>
            </w:r>
            <w:r w:rsidRPr="0086178E">
              <w:rPr>
                <w:i/>
              </w:rPr>
              <w:t>2)</w:t>
            </w:r>
            <w:r w:rsidRPr="0086178E">
              <w:t>, SR</w:t>
            </w:r>
            <w:r w:rsidR="0086178E" w:rsidRPr="0086178E">
              <w:t> </w:t>
            </w:r>
            <w:r w:rsidRPr="0086178E">
              <w:t>2001 No.</w:t>
            </w:r>
            <w:r w:rsidR="0086178E" w:rsidRPr="0086178E">
              <w:t> </w:t>
            </w:r>
            <w:r w:rsidRPr="0086178E">
              <w:t>277</w:t>
            </w:r>
          </w:p>
        </w:tc>
        <w:bookmarkStart w:id="22" w:name="BKCheck15B_9"/>
        <w:bookmarkEnd w:id="22"/>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"http://www.comlaw.gov.au/Details/F2001B00367" \o "Comlaw" </w:instrText>
            </w:r>
            <w:r w:rsidRPr="0086178E">
              <w:fldChar w:fldCharType="separate"/>
            </w:r>
            <w:r w:rsidR="00B01399" w:rsidRPr="0086178E">
              <w:rPr>
                <w:rStyle w:val="Hyperlink"/>
                <w:bCs/>
              </w:rPr>
              <w:t>F2001B00367</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7</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2002 (No.</w:t>
            </w:r>
            <w:r w:rsidR="0086178E" w:rsidRPr="0086178E">
              <w:rPr>
                <w:i/>
              </w:rPr>
              <w:t> </w:t>
            </w:r>
            <w:r w:rsidRPr="0086178E">
              <w:rPr>
                <w:i/>
              </w:rPr>
              <w:t>1)</w:t>
            </w:r>
            <w:r w:rsidRPr="0086178E">
              <w:t>, SR</w:t>
            </w:r>
            <w:r w:rsidR="0086178E" w:rsidRPr="0086178E">
              <w:t> </w:t>
            </w:r>
            <w:r w:rsidRPr="0086178E">
              <w:t>2002 No.</w:t>
            </w:r>
            <w:r w:rsidR="0086178E" w:rsidRPr="0086178E">
              <w:t> </w:t>
            </w:r>
            <w:r w:rsidRPr="0086178E">
              <w:t>142</w:t>
            </w:r>
          </w:p>
        </w:tc>
        <w:bookmarkStart w:id="23" w:name="BKCheck15B_10"/>
        <w:bookmarkEnd w:id="23"/>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"http://www.comlaw.gov.au/Details/F2002B00136" \o "Comlaw" </w:instrText>
            </w:r>
            <w:r w:rsidRPr="0086178E">
              <w:fldChar w:fldCharType="separate"/>
            </w:r>
            <w:r w:rsidR="00B01399" w:rsidRPr="0086178E">
              <w:rPr>
                <w:rStyle w:val="Hyperlink"/>
                <w:bCs/>
              </w:rPr>
              <w:t>F2002B00136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8</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2002 (No.</w:t>
            </w:r>
            <w:r w:rsidR="0086178E" w:rsidRPr="0086178E">
              <w:rPr>
                <w:i/>
              </w:rPr>
              <w:t> </w:t>
            </w:r>
            <w:r w:rsidRPr="0086178E">
              <w:rPr>
                <w:i/>
              </w:rPr>
              <w:t>2)</w:t>
            </w:r>
            <w:r w:rsidRPr="0086178E">
              <w:t>, SR</w:t>
            </w:r>
            <w:r w:rsidR="0086178E" w:rsidRPr="0086178E">
              <w:t> </w:t>
            </w:r>
            <w:r w:rsidRPr="0086178E">
              <w:t>2002 No.</w:t>
            </w:r>
            <w:r w:rsidR="0086178E" w:rsidRPr="0086178E">
              <w:t> </w:t>
            </w:r>
            <w:r w:rsidRPr="0086178E">
              <w:t>253</w:t>
            </w:r>
          </w:p>
        </w:tc>
        <w:bookmarkStart w:id="24" w:name="BKCheck15B_11"/>
        <w:bookmarkEnd w:id="24"/>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"http://www.comlaw.gov.au/Details/F2002B00254" \o "Comlaw" </w:instrText>
            </w:r>
            <w:r w:rsidRPr="0086178E">
              <w:fldChar w:fldCharType="separate"/>
            </w:r>
            <w:r w:rsidR="00B01399" w:rsidRPr="0086178E">
              <w:rPr>
                <w:rStyle w:val="Hyperlink"/>
                <w:bCs/>
              </w:rPr>
              <w:t>F2002B00254</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lastRenderedPageBreak/>
              <w:t>9</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2003 (No.</w:t>
            </w:r>
            <w:r w:rsidR="0086178E" w:rsidRPr="0086178E">
              <w:rPr>
                <w:i/>
              </w:rPr>
              <w:t> </w:t>
            </w:r>
            <w:r w:rsidRPr="0086178E">
              <w:rPr>
                <w:i/>
              </w:rPr>
              <w:t>1)</w:t>
            </w:r>
            <w:r w:rsidRPr="0086178E">
              <w:t>, SR</w:t>
            </w:r>
            <w:r w:rsidR="0086178E" w:rsidRPr="0086178E">
              <w:t> </w:t>
            </w:r>
            <w:r w:rsidRPr="0086178E">
              <w:t>2003 No.</w:t>
            </w:r>
            <w:r w:rsidR="0086178E" w:rsidRPr="0086178E">
              <w:t> </w:t>
            </w:r>
            <w:r w:rsidRPr="0086178E">
              <w:t>161</w:t>
            </w:r>
          </w:p>
        </w:tc>
        <w:bookmarkStart w:id="25" w:name="BKCheck15B_12"/>
        <w:bookmarkEnd w:id="25"/>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"http://www.comlaw.gov.au/Details/F2003B00174" \o "Comlaw" </w:instrText>
            </w:r>
            <w:r w:rsidRPr="0086178E">
              <w:fldChar w:fldCharType="separate"/>
            </w:r>
            <w:r w:rsidR="00B01399" w:rsidRPr="0086178E">
              <w:rPr>
                <w:rStyle w:val="Hyperlink"/>
                <w:bCs/>
              </w:rPr>
              <w:t>F2003B00174</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10</w:t>
            </w:r>
          </w:p>
        </w:tc>
        <w:tc>
          <w:tcPr>
            <w:tcW w:w="4961" w:type="dxa"/>
            <w:shd w:val="clear" w:color="auto" w:fill="auto"/>
          </w:tcPr>
          <w:p w:rsidR="00B01399" w:rsidRPr="0086178E" w:rsidRDefault="00B01399" w:rsidP="000E7A7A">
            <w:pPr>
              <w:pStyle w:val="Tabletext"/>
            </w:pPr>
            <w:r w:rsidRPr="0086178E">
              <w:rPr>
                <w:i/>
              </w:rPr>
              <w:t>Health Insurance Commission Amendment Regulations</w:t>
            </w:r>
            <w:r w:rsidR="0086178E" w:rsidRPr="0086178E">
              <w:rPr>
                <w:i/>
              </w:rPr>
              <w:t> </w:t>
            </w:r>
            <w:r w:rsidRPr="0086178E">
              <w:rPr>
                <w:i/>
              </w:rPr>
              <w:t>2004 (No.</w:t>
            </w:r>
            <w:r w:rsidR="0086178E" w:rsidRPr="0086178E">
              <w:rPr>
                <w:i/>
              </w:rPr>
              <w:t> </w:t>
            </w:r>
            <w:r w:rsidRPr="0086178E">
              <w:rPr>
                <w:i/>
              </w:rPr>
              <w:t>1)</w:t>
            </w:r>
            <w:r w:rsidRPr="0086178E">
              <w:t>, SR</w:t>
            </w:r>
            <w:r w:rsidR="0086178E" w:rsidRPr="0086178E">
              <w:t> </w:t>
            </w:r>
            <w:r w:rsidRPr="0086178E">
              <w:t>2004 No.</w:t>
            </w:r>
            <w:r w:rsidR="0086178E" w:rsidRPr="0086178E">
              <w:t> </w:t>
            </w:r>
            <w:r w:rsidRPr="0086178E">
              <w:t>182</w:t>
            </w:r>
          </w:p>
        </w:tc>
        <w:bookmarkStart w:id="26" w:name="BKCheck15B_13"/>
        <w:bookmarkEnd w:id="26"/>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"http://www.comlaw.gov.au/Details/F2004B00205" \o "Comlaw" </w:instrText>
            </w:r>
            <w:r w:rsidRPr="0086178E">
              <w:fldChar w:fldCharType="separate"/>
            </w:r>
            <w:r w:rsidR="00B01399" w:rsidRPr="0086178E">
              <w:rPr>
                <w:rStyle w:val="Hyperlink"/>
                <w:bCs/>
              </w:rPr>
              <w:t>F2004B00205</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t>11</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1976 No.</w:t>
            </w:r>
            <w:r w:rsidR="0086178E" w:rsidRPr="0086178E">
              <w:t> </w:t>
            </w:r>
            <w:r w:rsidRPr="0086178E">
              <w:t>21</w:t>
            </w:r>
          </w:p>
        </w:tc>
        <w:bookmarkStart w:id="27" w:name="BKCheck15B_14"/>
        <w:bookmarkEnd w:id="27"/>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"http://www.comlaw.gov.au/Details/F1996B01022" \o "Comlaw" </w:instrText>
            </w:r>
            <w:r w:rsidRPr="0086178E">
              <w:fldChar w:fldCharType="separate"/>
            </w:r>
            <w:r w:rsidRPr="0086178E">
              <w:rPr>
                <w:rStyle w:val="Hyperlink"/>
                <w:bCs/>
              </w:rPr>
              <w:t>F1996B01022</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12</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1976 No.</w:t>
            </w:r>
            <w:r w:rsidR="0086178E" w:rsidRPr="0086178E">
              <w:t> </w:t>
            </w:r>
            <w:r w:rsidRPr="0086178E">
              <w:t>146</w:t>
            </w:r>
          </w:p>
        </w:tc>
        <w:bookmarkStart w:id="28" w:name="BKCheck15B_15"/>
        <w:bookmarkEnd w:id="28"/>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"http://www.comlaw.gov.au/Details/F1996B01023" \o "Comlaw" </w:instrText>
            </w:r>
            <w:r w:rsidRPr="0086178E">
              <w:fldChar w:fldCharType="separate"/>
            </w:r>
            <w:r w:rsidR="00B01399" w:rsidRPr="0086178E">
              <w:rPr>
                <w:rStyle w:val="Hyperlink"/>
                <w:bCs/>
              </w:rPr>
              <w:t>F1996B01023</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13</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1982 No.</w:t>
            </w:r>
            <w:r w:rsidR="0086178E" w:rsidRPr="0086178E">
              <w:t> </w:t>
            </w:r>
            <w:r w:rsidRPr="0086178E">
              <w:t>249</w:t>
            </w:r>
          </w:p>
        </w:tc>
        <w:bookmarkStart w:id="29" w:name="BKCheck15B_16"/>
        <w:bookmarkEnd w:id="29"/>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"http://www.comlaw.gov.au/Details/F1996B01024" \o "Comlaw" </w:instrText>
            </w:r>
            <w:r w:rsidRPr="0086178E">
              <w:fldChar w:fldCharType="separate"/>
            </w:r>
            <w:r w:rsidR="00B01399" w:rsidRPr="0086178E">
              <w:rPr>
                <w:rStyle w:val="Hyperlink"/>
                <w:bCs/>
              </w:rPr>
              <w:t>F1996B01024</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t>14</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1983 No.</w:t>
            </w:r>
            <w:r w:rsidR="0086178E" w:rsidRPr="0086178E">
              <w:t> </w:t>
            </w:r>
            <w:r w:rsidRPr="0086178E">
              <w:t>88</w:t>
            </w:r>
          </w:p>
        </w:tc>
        <w:bookmarkStart w:id="30" w:name="BKCheck15B_17"/>
        <w:bookmarkEnd w:id="30"/>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"http://www.comlaw.gov.au/Details/F1996B01025" \o "Comlaw" </w:instrText>
            </w:r>
            <w:r w:rsidRPr="0086178E">
              <w:fldChar w:fldCharType="separate"/>
            </w:r>
            <w:r w:rsidRPr="0086178E">
              <w:rPr>
                <w:rStyle w:val="Hyperlink"/>
                <w:bCs/>
              </w:rPr>
              <w:t>F1996B01025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15</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1983 No.</w:t>
            </w:r>
            <w:r w:rsidR="0086178E" w:rsidRPr="0086178E">
              <w:t> </w:t>
            </w:r>
            <w:r w:rsidRPr="0086178E">
              <w:t>152</w:t>
            </w:r>
          </w:p>
        </w:tc>
        <w:bookmarkStart w:id="31" w:name="BKCheck15B_18"/>
        <w:bookmarkEnd w:id="31"/>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"http://www.comlaw.gov.au/Details/F1996B01026" \o "Comlaw" </w:instrText>
            </w:r>
            <w:r w:rsidRPr="0086178E">
              <w:fldChar w:fldCharType="separate"/>
            </w:r>
            <w:r w:rsidR="00B01399" w:rsidRPr="0086178E">
              <w:rPr>
                <w:rStyle w:val="Hyperlink"/>
                <w:bCs/>
              </w:rPr>
              <w:t>F1996B01026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16</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1984 No.</w:t>
            </w:r>
            <w:r w:rsidR="0086178E" w:rsidRPr="0086178E">
              <w:t> </w:t>
            </w:r>
            <w:r w:rsidRPr="0086178E">
              <w:t>321</w:t>
            </w:r>
          </w:p>
        </w:tc>
        <w:bookmarkStart w:id="32" w:name="BKCheck15B_19"/>
        <w:bookmarkEnd w:id="32"/>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"http://www.comlaw.gov.au/Details/F1996B01027" \o "Comlaw" </w:instrText>
            </w:r>
            <w:r w:rsidRPr="0086178E">
              <w:fldChar w:fldCharType="separate"/>
            </w:r>
            <w:r w:rsidR="00B01399" w:rsidRPr="0086178E">
              <w:rPr>
                <w:rStyle w:val="Hyperlink"/>
                <w:bCs/>
              </w:rPr>
              <w:t>F1996B01027</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17</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1985 No.</w:t>
            </w:r>
            <w:r w:rsidR="0086178E" w:rsidRPr="0086178E">
              <w:t> </w:t>
            </w:r>
            <w:r w:rsidRPr="0086178E">
              <w:t>41</w:t>
            </w:r>
          </w:p>
        </w:tc>
        <w:bookmarkStart w:id="33" w:name="BKCheck15B_20"/>
        <w:bookmarkEnd w:id="33"/>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"http://www.comlaw.gov.au/Details/F1996B01028" \o "Comlaw" </w:instrText>
            </w:r>
            <w:r w:rsidRPr="0086178E">
              <w:fldChar w:fldCharType="separate"/>
            </w:r>
            <w:r w:rsidR="00B01399" w:rsidRPr="0086178E">
              <w:rPr>
                <w:rStyle w:val="Hyperlink"/>
                <w:bCs/>
              </w:rPr>
              <w:t>F1996B01028</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18</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1985 No.</w:t>
            </w:r>
            <w:r w:rsidR="0086178E" w:rsidRPr="0086178E">
              <w:t> </w:t>
            </w:r>
            <w:r w:rsidRPr="0086178E">
              <w:t>70</w:t>
            </w:r>
          </w:p>
        </w:tc>
        <w:bookmarkStart w:id="34" w:name="BKCheck15B_21"/>
        <w:bookmarkEnd w:id="34"/>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"http://www.comlaw.gov.au/Details/F1996B01029" \o "Comlaw" </w:instrText>
            </w:r>
            <w:r w:rsidRPr="0086178E">
              <w:fldChar w:fldCharType="separate"/>
            </w:r>
            <w:r w:rsidR="00B01399" w:rsidRPr="0086178E">
              <w:rPr>
                <w:rStyle w:val="Hyperlink"/>
                <w:bCs/>
              </w:rPr>
              <w:t>F1996B01029</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19</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1986 No.</w:t>
            </w:r>
            <w:r w:rsidR="0086178E" w:rsidRPr="0086178E">
              <w:t> </w:t>
            </w:r>
            <w:r w:rsidRPr="0086178E">
              <w:t>127</w:t>
            </w:r>
          </w:p>
        </w:tc>
        <w:bookmarkStart w:id="35" w:name="BKCheck15B_22"/>
        <w:bookmarkEnd w:id="35"/>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"http://www.comlaw.gov.au/Details/F1996B01030" \o "Comlaw" </w:instrText>
            </w:r>
            <w:r w:rsidRPr="0086178E">
              <w:fldChar w:fldCharType="separate"/>
            </w:r>
            <w:r w:rsidR="00B01399" w:rsidRPr="0086178E">
              <w:rPr>
                <w:rStyle w:val="Hyperlink"/>
                <w:bCs/>
              </w:rPr>
              <w:t>F1996B01030</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20</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1987 No.</w:t>
            </w:r>
            <w:r w:rsidR="0086178E" w:rsidRPr="0086178E">
              <w:t> </w:t>
            </w:r>
            <w:r w:rsidRPr="0086178E">
              <w:t>165</w:t>
            </w:r>
          </w:p>
        </w:tc>
        <w:bookmarkStart w:id="36" w:name="BKCheck15B_23"/>
        <w:bookmarkEnd w:id="36"/>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"http://www.comlaw.gov.au/Details/F1996B01031" \o "Comlaw" </w:instrText>
            </w:r>
            <w:r w:rsidRPr="0086178E">
              <w:fldChar w:fldCharType="separate"/>
            </w:r>
            <w:r w:rsidR="00B01399" w:rsidRPr="0086178E">
              <w:rPr>
                <w:rStyle w:val="Hyperlink"/>
                <w:bCs/>
              </w:rPr>
              <w:t>F1996B01031</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t>21</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1989 No.</w:t>
            </w:r>
            <w:r w:rsidR="0086178E" w:rsidRPr="0086178E">
              <w:t> </w:t>
            </w:r>
            <w:r w:rsidRPr="0086178E">
              <w:t>55</w:t>
            </w:r>
          </w:p>
        </w:tc>
        <w:bookmarkStart w:id="37" w:name="BKCheck15B_24"/>
        <w:bookmarkEnd w:id="37"/>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"http://www.comlaw.gov.au/Details/F1996B01032" \o "Comlaw" </w:instrText>
            </w:r>
            <w:r w:rsidRPr="0086178E">
              <w:fldChar w:fldCharType="separate"/>
            </w:r>
            <w:r w:rsidRPr="0086178E">
              <w:rPr>
                <w:rStyle w:val="Hyperlink"/>
                <w:bCs/>
              </w:rPr>
              <w:t>F1996B01032</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22</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1989 No.</w:t>
            </w:r>
            <w:r w:rsidR="0086178E" w:rsidRPr="0086178E">
              <w:t> </w:t>
            </w:r>
            <w:r w:rsidRPr="0086178E">
              <w:t>195</w:t>
            </w:r>
          </w:p>
        </w:tc>
        <w:bookmarkStart w:id="38" w:name="BKCheck15B_25"/>
        <w:bookmarkEnd w:id="38"/>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"http://www.comlaw.gov.au/Details/F1996B01034" \o "Comlaw" </w:instrText>
            </w:r>
            <w:r w:rsidRPr="0086178E">
              <w:fldChar w:fldCharType="separate"/>
            </w:r>
            <w:r w:rsidR="00B01399" w:rsidRPr="0086178E">
              <w:rPr>
                <w:rStyle w:val="Hyperlink"/>
                <w:bCs/>
              </w:rPr>
              <w:t>F1996B01034</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23</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1991 No.</w:t>
            </w:r>
            <w:r w:rsidR="0086178E" w:rsidRPr="0086178E">
              <w:t> </w:t>
            </w:r>
            <w:r w:rsidRPr="0086178E">
              <w:t>443</w:t>
            </w:r>
          </w:p>
        </w:tc>
        <w:bookmarkStart w:id="39" w:name="BKCheck15B_26"/>
        <w:bookmarkEnd w:id="39"/>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"http://www.comlaw.gov.au/Details/F1996B01035" \o "Comlaw" </w:instrText>
            </w:r>
            <w:r w:rsidRPr="0086178E">
              <w:fldChar w:fldCharType="separate"/>
            </w:r>
            <w:r w:rsidR="00B01399" w:rsidRPr="0086178E">
              <w:rPr>
                <w:rStyle w:val="Hyperlink"/>
                <w:bCs/>
              </w:rPr>
              <w:t>F1996B01035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24</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1992 No.</w:t>
            </w:r>
            <w:r w:rsidR="0086178E" w:rsidRPr="0086178E">
              <w:t> </w:t>
            </w:r>
            <w:r w:rsidRPr="0086178E">
              <w:t>241</w:t>
            </w:r>
          </w:p>
        </w:tc>
        <w:bookmarkStart w:id="40" w:name="BKCheck15B_27"/>
        <w:bookmarkEnd w:id="40"/>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"http://www.comlaw.gov.au/Details/F1996B01036" \o "Comlaw" </w:instrText>
            </w:r>
            <w:r w:rsidRPr="0086178E">
              <w:fldChar w:fldCharType="separate"/>
            </w:r>
            <w:r w:rsidR="00B01399" w:rsidRPr="0086178E">
              <w:rPr>
                <w:rStyle w:val="Hyperlink"/>
                <w:bCs/>
              </w:rPr>
              <w:t>F1996B01036</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lastRenderedPageBreak/>
              <w:t>25</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1993 No.</w:t>
            </w:r>
            <w:r w:rsidR="0086178E" w:rsidRPr="0086178E">
              <w:t> </w:t>
            </w:r>
            <w:r w:rsidRPr="0086178E">
              <w:t>81</w:t>
            </w:r>
          </w:p>
        </w:tc>
        <w:bookmarkStart w:id="41" w:name="BKCheck15B_28"/>
        <w:bookmarkEnd w:id="41"/>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"http://www.comlaw.gov.au/Details/F1996B01037" \o "Comlaw" </w:instrText>
            </w:r>
            <w:r w:rsidRPr="0086178E">
              <w:fldChar w:fldCharType="separate"/>
            </w:r>
            <w:r w:rsidRPr="0086178E">
              <w:rPr>
                <w:rStyle w:val="Hyperlink"/>
                <w:bCs/>
              </w:rPr>
              <w:t>F1996B01037</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t>26</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1993 No.</w:t>
            </w:r>
            <w:r w:rsidR="0086178E" w:rsidRPr="0086178E">
              <w:t> </w:t>
            </w:r>
            <w:r w:rsidRPr="0086178E">
              <w:t>89</w:t>
            </w:r>
          </w:p>
        </w:tc>
        <w:bookmarkStart w:id="42" w:name="BKCheck15B_29"/>
        <w:bookmarkEnd w:id="42"/>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"http://www.comlaw.gov.au/Details/F1996B01038" \o "Comlaw" </w:instrText>
            </w:r>
            <w:r w:rsidRPr="0086178E">
              <w:fldChar w:fldCharType="separate"/>
            </w:r>
            <w:r w:rsidRPr="0086178E">
              <w:rPr>
                <w:rStyle w:val="Hyperlink"/>
                <w:bCs/>
              </w:rPr>
              <w:t>F1996B01038</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27</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1993 No.</w:t>
            </w:r>
            <w:r w:rsidR="0086178E" w:rsidRPr="0086178E">
              <w:t> </w:t>
            </w:r>
            <w:r w:rsidRPr="0086178E">
              <w:t>197</w:t>
            </w:r>
          </w:p>
        </w:tc>
        <w:bookmarkStart w:id="43" w:name="BKCheck15B_30"/>
        <w:bookmarkEnd w:id="43"/>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"http://www.comlaw.gov.au/Details/F1996B01039" \o "Comlaw" </w:instrText>
            </w:r>
            <w:r w:rsidRPr="0086178E">
              <w:fldChar w:fldCharType="separate"/>
            </w:r>
            <w:r w:rsidR="00B01399" w:rsidRPr="0086178E">
              <w:rPr>
                <w:rStyle w:val="Hyperlink"/>
                <w:bCs/>
              </w:rPr>
              <w:t>F1996B01039</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28</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1993 No.</w:t>
            </w:r>
            <w:r w:rsidR="0086178E" w:rsidRPr="0086178E">
              <w:t> </w:t>
            </w:r>
            <w:r w:rsidRPr="0086178E">
              <w:t>217</w:t>
            </w:r>
          </w:p>
        </w:tc>
        <w:bookmarkStart w:id="44" w:name="BKCheck15B_31"/>
        <w:bookmarkEnd w:id="44"/>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"http://www.comlaw.gov.au/Details/F1996B01040" \o "Comlaw" </w:instrText>
            </w:r>
            <w:r w:rsidRPr="0086178E">
              <w:fldChar w:fldCharType="separate"/>
            </w:r>
            <w:r w:rsidR="00B01399" w:rsidRPr="0086178E">
              <w:rPr>
                <w:rStyle w:val="Hyperlink"/>
                <w:bCs/>
              </w:rPr>
              <w:t>F1996B01040</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29</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1994 No.</w:t>
            </w:r>
            <w:r w:rsidR="0086178E" w:rsidRPr="0086178E">
              <w:t> </w:t>
            </w:r>
            <w:r w:rsidRPr="0086178E">
              <w:t>102</w:t>
            </w:r>
          </w:p>
        </w:tc>
        <w:bookmarkStart w:id="45" w:name="BKCheck15B_32"/>
        <w:bookmarkEnd w:id="45"/>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"http://www.comlaw.gov.au/Details/F1996B01041" \o "Comlaw" </w:instrText>
            </w:r>
            <w:r w:rsidRPr="0086178E">
              <w:fldChar w:fldCharType="separate"/>
            </w:r>
            <w:r w:rsidR="00B01399" w:rsidRPr="0086178E">
              <w:rPr>
                <w:rStyle w:val="Hyperlink"/>
                <w:bCs/>
              </w:rPr>
              <w:t>F1996B01041</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30</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1994 No.</w:t>
            </w:r>
            <w:r w:rsidR="0086178E" w:rsidRPr="0086178E">
              <w:t> </w:t>
            </w:r>
            <w:r w:rsidRPr="0086178E">
              <w:t>404</w:t>
            </w:r>
          </w:p>
        </w:tc>
        <w:bookmarkStart w:id="46" w:name="BKCheck15B_33"/>
        <w:bookmarkEnd w:id="46"/>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"http://www.comlaw.gov.au/Details/F1996B01043" \o "Comlaw" </w:instrText>
            </w:r>
            <w:r w:rsidRPr="0086178E">
              <w:fldChar w:fldCharType="separate"/>
            </w:r>
            <w:r w:rsidR="00B01399" w:rsidRPr="0086178E">
              <w:rPr>
                <w:rStyle w:val="Hyperlink"/>
                <w:bCs/>
              </w:rPr>
              <w:t>F1996B01043</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31</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1994 No.</w:t>
            </w:r>
            <w:r w:rsidR="0086178E" w:rsidRPr="0086178E">
              <w:t> </w:t>
            </w:r>
            <w:r w:rsidRPr="0086178E">
              <w:t>450</w:t>
            </w:r>
          </w:p>
        </w:tc>
        <w:bookmarkStart w:id="47" w:name="BKCheck15B_34"/>
        <w:bookmarkEnd w:id="47"/>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"http://www.comlaw.gov.au/Details/F1996B01044" \o "Comlaw" </w:instrText>
            </w:r>
            <w:r w:rsidRPr="0086178E">
              <w:fldChar w:fldCharType="separate"/>
            </w:r>
            <w:r w:rsidR="00B01399" w:rsidRPr="0086178E">
              <w:rPr>
                <w:rStyle w:val="Hyperlink"/>
                <w:bCs/>
              </w:rPr>
              <w:t>F1996B01044</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32</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1995 No.</w:t>
            </w:r>
            <w:r w:rsidR="0086178E" w:rsidRPr="0086178E">
              <w:t> </w:t>
            </w:r>
            <w:r w:rsidRPr="0086178E">
              <w:t>24</w:t>
            </w:r>
          </w:p>
        </w:tc>
        <w:bookmarkStart w:id="48" w:name="BKCheck15B_35"/>
        <w:bookmarkEnd w:id="48"/>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"http://www.comlaw.gov.au/Details/F1996B01045" \o "Comlaw" </w:instrText>
            </w:r>
            <w:r w:rsidRPr="0086178E">
              <w:fldChar w:fldCharType="separate"/>
            </w:r>
            <w:r w:rsidR="00B01399" w:rsidRPr="0086178E">
              <w:rPr>
                <w:rStyle w:val="Hyperlink"/>
                <w:bCs/>
              </w:rPr>
              <w:t>F1996B01045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33</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1995 No.</w:t>
            </w:r>
            <w:r w:rsidR="0086178E" w:rsidRPr="0086178E">
              <w:t> </w:t>
            </w:r>
            <w:r w:rsidRPr="0086178E">
              <w:t>286</w:t>
            </w:r>
          </w:p>
        </w:tc>
        <w:bookmarkStart w:id="49" w:name="BKCheck15B_36"/>
        <w:bookmarkEnd w:id="49"/>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"http://www.comlaw.gov.au/Details/F1996B01046" \o "Comlaw" </w:instrText>
            </w:r>
            <w:r w:rsidRPr="0086178E">
              <w:fldChar w:fldCharType="separate"/>
            </w:r>
            <w:r w:rsidR="00B01399" w:rsidRPr="0086178E">
              <w:rPr>
                <w:rStyle w:val="Hyperlink"/>
                <w:bCs/>
              </w:rPr>
              <w:t>F1996B01046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34</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1995 No.</w:t>
            </w:r>
            <w:r w:rsidR="0086178E" w:rsidRPr="0086178E">
              <w:t> </w:t>
            </w:r>
            <w:r w:rsidRPr="0086178E">
              <w:t>375</w:t>
            </w:r>
          </w:p>
        </w:tc>
        <w:bookmarkStart w:id="50" w:name="BKCheck15B_37"/>
        <w:bookmarkEnd w:id="50"/>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"http://www.comlaw.gov.au/Details/F1996B01047" \o "Comlaw" </w:instrText>
            </w:r>
            <w:r w:rsidRPr="0086178E">
              <w:fldChar w:fldCharType="separate"/>
            </w:r>
            <w:r w:rsidR="00B01399" w:rsidRPr="0086178E">
              <w:rPr>
                <w:rStyle w:val="Hyperlink"/>
                <w:bCs/>
              </w:rPr>
              <w:t>F1996B01047</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35</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1995 No.</w:t>
            </w:r>
            <w:r w:rsidR="0086178E" w:rsidRPr="0086178E">
              <w:t> </w:t>
            </w:r>
            <w:r w:rsidRPr="0086178E">
              <w:t>440</w:t>
            </w:r>
          </w:p>
        </w:tc>
        <w:bookmarkStart w:id="51" w:name="BKCheck15B_38"/>
        <w:bookmarkEnd w:id="51"/>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"http://www.comlaw.gov.au/Details/F1996B01048" \o "Comlaw" </w:instrText>
            </w:r>
            <w:r w:rsidRPr="0086178E">
              <w:fldChar w:fldCharType="separate"/>
            </w:r>
            <w:r w:rsidR="00B01399" w:rsidRPr="0086178E">
              <w:rPr>
                <w:rStyle w:val="Hyperlink"/>
                <w:bCs/>
              </w:rPr>
              <w:t>F1996B01048</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36</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1996 No.</w:t>
            </w:r>
            <w:r w:rsidR="0086178E" w:rsidRPr="0086178E">
              <w:t> </w:t>
            </w:r>
            <w:r w:rsidRPr="0086178E">
              <w:t>159</w:t>
            </w:r>
          </w:p>
        </w:tc>
        <w:bookmarkStart w:id="52" w:name="BKCheck15B_39"/>
        <w:bookmarkEnd w:id="52"/>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"http://www.comlaw.gov.au/Details/F1996B01049" \o "Comlaw" </w:instrText>
            </w:r>
            <w:r w:rsidRPr="0086178E">
              <w:fldChar w:fldCharType="separate"/>
            </w:r>
            <w:r w:rsidR="00B01399" w:rsidRPr="0086178E">
              <w:rPr>
                <w:rStyle w:val="Hyperlink"/>
                <w:bCs/>
              </w:rPr>
              <w:t>F1996B01049</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37</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1996 No.</w:t>
            </w:r>
            <w:r w:rsidR="0086178E" w:rsidRPr="0086178E">
              <w:t> </w:t>
            </w:r>
            <w:r w:rsidRPr="0086178E">
              <w:t>322</w:t>
            </w:r>
          </w:p>
        </w:tc>
        <w:bookmarkStart w:id="53" w:name="BKCheck15B_40"/>
        <w:bookmarkEnd w:id="53"/>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"http://www.comlaw.gov.au/Details/F1997B00996" \o "Comlaw" </w:instrText>
            </w:r>
            <w:r w:rsidRPr="0086178E">
              <w:fldChar w:fldCharType="separate"/>
            </w:r>
            <w:r w:rsidR="00B01399" w:rsidRPr="0086178E">
              <w:rPr>
                <w:rStyle w:val="Hyperlink"/>
                <w:bCs/>
              </w:rPr>
              <w:t>F1997B00996</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38</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1997 No.</w:t>
            </w:r>
            <w:r w:rsidR="0086178E" w:rsidRPr="0086178E">
              <w:t> </w:t>
            </w:r>
            <w:r w:rsidRPr="0086178E">
              <w:t>286</w:t>
            </w:r>
          </w:p>
        </w:tc>
        <w:bookmarkStart w:id="54" w:name="BKCheck15B_41"/>
        <w:bookmarkEnd w:id="54"/>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"http://www.comlaw.gov.au/Details/F1997B02777" \o "Comlaw" </w:instrText>
            </w:r>
            <w:r w:rsidRPr="0086178E">
              <w:fldChar w:fldCharType="separate"/>
            </w:r>
            <w:r w:rsidR="00B01399" w:rsidRPr="0086178E">
              <w:rPr>
                <w:rStyle w:val="Hyperlink"/>
                <w:bCs/>
              </w:rPr>
              <w:t>F1997B02777</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39</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1997 No.</w:t>
            </w:r>
            <w:r w:rsidR="0086178E" w:rsidRPr="0086178E">
              <w:t> </w:t>
            </w:r>
            <w:r w:rsidRPr="0086178E">
              <w:t>332</w:t>
            </w:r>
          </w:p>
        </w:tc>
        <w:bookmarkStart w:id="55" w:name="BKCheck15B_42"/>
        <w:bookmarkEnd w:id="55"/>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"http://www.comlaw.gov.au/Details/F1997B02820" \o "Comlaw" </w:instrText>
            </w:r>
            <w:r w:rsidRPr="0086178E">
              <w:fldChar w:fldCharType="separate"/>
            </w:r>
            <w:r w:rsidR="00B01399" w:rsidRPr="0086178E">
              <w:rPr>
                <w:rStyle w:val="Hyperlink"/>
                <w:bCs/>
              </w:rPr>
              <w:t>F1997B02820</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40</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1997 No.</w:t>
            </w:r>
            <w:r w:rsidR="0086178E" w:rsidRPr="0086178E">
              <w:t> </w:t>
            </w:r>
            <w:r w:rsidRPr="0086178E">
              <w:t>396</w:t>
            </w:r>
          </w:p>
        </w:tc>
        <w:bookmarkStart w:id="56" w:name="BKCheck15B_43"/>
        <w:bookmarkEnd w:id="56"/>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"http://www.comlaw.gov.au/Details/F1997B02885" \o "Comlaw" </w:instrText>
            </w:r>
            <w:r w:rsidRPr="0086178E">
              <w:fldChar w:fldCharType="separate"/>
            </w:r>
            <w:r w:rsidR="00B01399" w:rsidRPr="0086178E">
              <w:rPr>
                <w:rStyle w:val="Hyperlink"/>
                <w:bCs/>
              </w:rPr>
              <w:t>F1997B02885</w:t>
            </w:r>
            <w:r w:rsidRPr="0086178E">
              <w:rPr>
                <w:rStyle w:val="Hyperlink"/>
                <w:bCs/>
              </w:rPr>
              <w:fldChar w:fldCharType="end"/>
            </w:r>
          </w:p>
        </w:tc>
      </w:tr>
      <w:tr w:rsidR="00182C3C" w:rsidRPr="0086178E" w:rsidTr="00182C3C">
        <w:trPr>
          <w:cantSplit/>
        </w:trPr>
        <w:tc>
          <w:tcPr>
            <w:tcW w:w="822" w:type="dxa"/>
            <w:shd w:val="clear" w:color="auto" w:fill="auto"/>
          </w:tcPr>
          <w:p w:rsidR="00182C3C" w:rsidRPr="0086178E" w:rsidRDefault="00182C3C" w:rsidP="0015195F">
            <w:pPr>
              <w:pStyle w:val="Tabletext"/>
            </w:pPr>
            <w:r w:rsidRPr="0086178E">
              <w:lastRenderedPageBreak/>
              <w:t>41</w:t>
            </w:r>
          </w:p>
        </w:tc>
        <w:tc>
          <w:tcPr>
            <w:tcW w:w="4961" w:type="dxa"/>
            <w:shd w:val="clear" w:color="auto" w:fill="auto"/>
          </w:tcPr>
          <w:p w:rsidR="00182C3C" w:rsidRPr="0086178E" w:rsidRDefault="00182C3C" w:rsidP="0015195F">
            <w:pPr>
              <w:pStyle w:val="Tabletext"/>
            </w:pPr>
            <w:r w:rsidRPr="0086178E">
              <w:t>Health Insurance Commission Regulations (Amendment), SR</w:t>
            </w:r>
            <w:r w:rsidR="0086178E" w:rsidRPr="0086178E">
              <w:t> </w:t>
            </w:r>
            <w:r w:rsidRPr="0086178E">
              <w:t>1998 No.</w:t>
            </w:r>
            <w:r w:rsidR="0086178E" w:rsidRPr="0086178E">
              <w:t> </w:t>
            </w:r>
            <w:r w:rsidRPr="0086178E">
              <w:t>67</w:t>
            </w:r>
          </w:p>
        </w:tc>
        <w:bookmarkStart w:id="57" w:name="BKCheck15B_44"/>
        <w:bookmarkEnd w:id="57"/>
        <w:tc>
          <w:tcPr>
            <w:tcW w:w="1560" w:type="dxa"/>
            <w:shd w:val="clear" w:color="auto" w:fill="auto"/>
          </w:tcPr>
          <w:p w:rsidR="00182C3C" w:rsidRPr="0086178E" w:rsidRDefault="00182C3C" w:rsidP="0015195F">
            <w:pPr>
              <w:pStyle w:val="Tabletext"/>
              <w:rPr>
                <w:rStyle w:val="Hyperlink"/>
                <w:bCs/>
                <w:u w:val="none"/>
              </w:rPr>
            </w:pPr>
            <w:r w:rsidRPr="0086178E">
              <w:fldChar w:fldCharType="begin"/>
            </w:r>
            <w:r w:rsidRPr="0086178E">
              <w:instrText xml:space="preserve"> HYPERLINK "http://www.comlaw.gov.au/Details/F1998B00062" \o "Comlaw" </w:instrText>
            </w:r>
            <w:r w:rsidRPr="0086178E">
              <w:fldChar w:fldCharType="separate"/>
            </w:r>
            <w:r w:rsidRPr="0086178E">
              <w:rPr>
                <w:rStyle w:val="Hyperlink"/>
                <w:bCs/>
              </w:rPr>
              <w:t>F1998B00062</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42</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1998 No.</w:t>
            </w:r>
            <w:r w:rsidR="0086178E" w:rsidRPr="0086178E">
              <w:t> </w:t>
            </w:r>
            <w:r w:rsidRPr="0086178E">
              <w:t>103</w:t>
            </w:r>
          </w:p>
        </w:tc>
        <w:bookmarkStart w:id="58" w:name="BKCheck15B_45"/>
        <w:bookmarkEnd w:id="58"/>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"http://www.comlaw.gov.au/Details/F1998B00095" \o "Comlaw" </w:instrText>
            </w:r>
            <w:r w:rsidRPr="0086178E">
              <w:fldChar w:fldCharType="separate"/>
            </w:r>
            <w:r w:rsidR="00B01399" w:rsidRPr="0086178E">
              <w:rPr>
                <w:rStyle w:val="Hyperlink"/>
                <w:bCs/>
              </w:rPr>
              <w:t>F1998B00095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43</w:t>
            </w:r>
          </w:p>
        </w:tc>
        <w:tc>
          <w:tcPr>
            <w:tcW w:w="4961" w:type="dxa"/>
            <w:shd w:val="clear" w:color="auto" w:fill="auto"/>
          </w:tcPr>
          <w:p w:rsidR="00B01399" w:rsidRPr="0086178E" w:rsidRDefault="00B01399" w:rsidP="000E7A7A">
            <w:pPr>
              <w:pStyle w:val="Tabletext"/>
            </w:pPr>
            <w:r w:rsidRPr="0086178E">
              <w:t>Health Insurance Commission Regulations (Amendment), SR</w:t>
            </w:r>
            <w:r w:rsidR="0086178E" w:rsidRPr="0086178E">
              <w:t> </w:t>
            </w:r>
            <w:r w:rsidRPr="0086178E">
              <w:t>1998 No.</w:t>
            </w:r>
            <w:r w:rsidR="0086178E" w:rsidRPr="0086178E">
              <w:t> </w:t>
            </w:r>
            <w:r w:rsidRPr="0086178E">
              <w:t>124</w:t>
            </w:r>
          </w:p>
        </w:tc>
        <w:bookmarkStart w:id="59" w:name="BKCheck15B_46"/>
        <w:bookmarkEnd w:id="59"/>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"http://www.comlaw.gov.au/Details/F1998B00115" \o "Comlaw" </w:instrText>
            </w:r>
            <w:r w:rsidRPr="0086178E">
              <w:fldChar w:fldCharType="separate"/>
            </w:r>
            <w:r w:rsidR="00B01399" w:rsidRPr="0086178E">
              <w:rPr>
                <w:rStyle w:val="Hyperlink"/>
                <w:bCs/>
              </w:rPr>
              <w:t>F1998B00115</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44</w:t>
            </w:r>
          </w:p>
        </w:tc>
        <w:tc>
          <w:tcPr>
            <w:tcW w:w="4961" w:type="dxa"/>
            <w:shd w:val="clear" w:color="auto" w:fill="auto"/>
          </w:tcPr>
          <w:p w:rsidR="00B01399" w:rsidRPr="0086178E" w:rsidRDefault="00B01399" w:rsidP="000E7A7A">
            <w:pPr>
              <w:pStyle w:val="Tabletext"/>
            </w:pPr>
            <w:r w:rsidRPr="0086178E">
              <w:t>Hearing Services Regulations (Amendment), SR</w:t>
            </w:r>
            <w:r w:rsidR="0086178E" w:rsidRPr="0086178E">
              <w:t> </w:t>
            </w:r>
            <w:r w:rsidRPr="0086178E">
              <w:t>1992 No.</w:t>
            </w:r>
            <w:r w:rsidR="0086178E" w:rsidRPr="0086178E">
              <w:t> </w:t>
            </w:r>
            <w:r w:rsidRPr="0086178E">
              <w:t>234</w:t>
            </w:r>
          </w:p>
        </w:tc>
        <w:bookmarkStart w:id="60" w:name="BKCheck15B_47"/>
        <w:bookmarkEnd w:id="60"/>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"http://www.comlaw.gov.au/Details/F1996B00820" \o "Comlaw" </w:instrText>
            </w:r>
            <w:r w:rsidRPr="0086178E">
              <w:fldChar w:fldCharType="separate"/>
            </w:r>
            <w:r w:rsidR="00B01399" w:rsidRPr="0086178E">
              <w:rPr>
                <w:rStyle w:val="Hyperlink"/>
                <w:bCs/>
              </w:rPr>
              <w:t>F1996B00820</w:t>
            </w:r>
            <w:r w:rsidRPr="0086178E">
              <w:rPr>
                <w:rStyle w:val="Hyperlink"/>
                <w:bCs/>
              </w:rPr>
              <w:fldChar w:fldCharType="end"/>
            </w:r>
          </w:p>
        </w:tc>
      </w:tr>
      <w:tr w:rsidR="00B01399" w:rsidRPr="0086178E" w:rsidTr="00182C3C">
        <w:trPr>
          <w:cantSplit/>
        </w:trPr>
        <w:tc>
          <w:tcPr>
            <w:tcW w:w="822" w:type="dxa"/>
            <w:shd w:val="clear" w:color="auto" w:fill="auto"/>
          </w:tcPr>
          <w:p w:rsidR="00B01399" w:rsidRPr="0086178E" w:rsidRDefault="00182C3C" w:rsidP="000E7A7A">
            <w:pPr>
              <w:pStyle w:val="Tabletext"/>
            </w:pPr>
            <w:r w:rsidRPr="0086178E">
              <w:t>45</w:t>
            </w:r>
          </w:p>
        </w:tc>
        <w:tc>
          <w:tcPr>
            <w:tcW w:w="4961" w:type="dxa"/>
            <w:shd w:val="clear" w:color="auto" w:fill="auto"/>
          </w:tcPr>
          <w:p w:rsidR="00B01399" w:rsidRPr="0086178E" w:rsidRDefault="00B01399" w:rsidP="000E7A7A">
            <w:pPr>
              <w:pStyle w:val="Tabletext"/>
            </w:pPr>
            <w:r w:rsidRPr="0086178E">
              <w:t>Hearing Services Regulations (Amendment), SR</w:t>
            </w:r>
            <w:r w:rsidR="0086178E" w:rsidRPr="0086178E">
              <w:t> </w:t>
            </w:r>
            <w:r w:rsidRPr="0086178E">
              <w:t>1997 No.</w:t>
            </w:r>
            <w:r w:rsidR="0086178E" w:rsidRPr="0086178E">
              <w:t> </w:t>
            </w:r>
            <w:r w:rsidRPr="0086178E">
              <w:t>333</w:t>
            </w:r>
          </w:p>
        </w:tc>
        <w:bookmarkStart w:id="61" w:name="BKCheck15B_48"/>
        <w:bookmarkEnd w:id="61"/>
        <w:tc>
          <w:tcPr>
            <w:tcW w:w="1560" w:type="dxa"/>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"http://www.comlaw.gov.au/Details/F1997B02821" \o "Comlaw" </w:instrText>
            </w:r>
            <w:r w:rsidRPr="0086178E">
              <w:fldChar w:fldCharType="separate"/>
            </w:r>
            <w:r w:rsidR="00B01399" w:rsidRPr="0086178E">
              <w:rPr>
                <w:rStyle w:val="Hyperlink"/>
                <w:bCs/>
              </w:rPr>
              <w:t>F1997B02821</w:t>
            </w:r>
            <w:r w:rsidRPr="0086178E">
              <w:rPr>
                <w:rStyle w:val="Hyperlink"/>
                <w:bCs/>
              </w:rPr>
              <w:fldChar w:fldCharType="end"/>
            </w:r>
          </w:p>
        </w:tc>
      </w:tr>
      <w:tr w:rsidR="00772BC2" w:rsidRPr="0086178E" w:rsidTr="00182C3C">
        <w:trPr>
          <w:cantSplit/>
        </w:trPr>
        <w:tc>
          <w:tcPr>
            <w:tcW w:w="822" w:type="dxa"/>
            <w:shd w:val="clear" w:color="auto" w:fill="auto"/>
          </w:tcPr>
          <w:p w:rsidR="00772BC2" w:rsidRPr="0086178E" w:rsidRDefault="00182C3C" w:rsidP="000E7A7A">
            <w:pPr>
              <w:pStyle w:val="Tabletext"/>
            </w:pPr>
            <w:r w:rsidRPr="0086178E">
              <w:t>46</w:t>
            </w:r>
          </w:p>
        </w:tc>
        <w:tc>
          <w:tcPr>
            <w:tcW w:w="4961" w:type="dxa"/>
            <w:shd w:val="clear" w:color="auto" w:fill="auto"/>
          </w:tcPr>
          <w:p w:rsidR="00772BC2" w:rsidRPr="0086178E" w:rsidRDefault="00772BC2" w:rsidP="000E7A7A">
            <w:pPr>
              <w:pStyle w:val="Tabletext"/>
            </w:pPr>
            <w:r w:rsidRPr="0086178E">
              <w:rPr>
                <w:i/>
              </w:rPr>
              <w:t>Medicare Australia Amendment Regulations</w:t>
            </w:r>
            <w:r w:rsidR="0086178E" w:rsidRPr="0086178E">
              <w:rPr>
                <w:i/>
              </w:rPr>
              <w:t> </w:t>
            </w:r>
            <w:r w:rsidRPr="0086178E">
              <w:rPr>
                <w:i/>
              </w:rPr>
              <w:t>2005 (No.</w:t>
            </w:r>
            <w:r w:rsidR="0086178E" w:rsidRPr="0086178E">
              <w:rPr>
                <w:i/>
              </w:rPr>
              <w:t> </w:t>
            </w:r>
            <w:r w:rsidRPr="0086178E">
              <w:rPr>
                <w:i/>
              </w:rPr>
              <w:t>1)</w:t>
            </w:r>
            <w:r w:rsidRPr="0086178E">
              <w:t>, SLI</w:t>
            </w:r>
            <w:r w:rsidR="0086178E" w:rsidRPr="0086178E">
              <w:t> </w:t>
            </w:r>
            <w:r w:rsidRPr="0086178E">
              <w:t>2005 No.</w:t>
            </w:r>
            <w:r w:rsidR="0086178E" w:rsidRPr="0086178E">
              <w:t> </w:t>
            </w:r>
            <w:r w:rsidRPr="0086178E">
              <w:t>220</w:t>
            </w:r>
          </w:p>
        </w:tc>
        <w:bookmarkStart w:id="62" w:name="BKCheck15B_49"/>
        <w:bookmarkEnd w:id="62"/>
        <w:tc>
          <w:tcPr>
            <w:tcW w:w="1560" w:type="dxa"/>
            <w:shd w:val="clear" w:color="auto" w:fill="auto"/>
          </w:tcPr>
          <w:p w:rsidR="00772BC2" w:rsidRPr="0086178E" w:rsidRDefault="00CA1CD3" w:rsidP="000E7A7A">
            <w:pPr>
              <w:pStyle w:val="Tabletext"/>
              <w:rPr>
                <w:rStyle w:val="Hyperlink"/>
                <w:bCs/>
                <w:u w:val="none"/>
              </w:rPr>
            </w:pPr>
            <w:r w:rsidRPr="0086178E">
              <w:fldChar w:fldCharType="begin"/>
            </w:r>
            <w:r w:rsidRPr="0086178E">
              <w:instrText xml:space="preserve"> HYPERLINK "http://www.comlaw.gov.au/Details/F2005L03040" \o "Comlaw" </w:instrText>
            </w:r>
            <w:r w:rsidRPr="0086178E">
              <w:fldChar w:fldCharType="separate"/>
            </w:r>
            <w:r w:rsidR="00772BC2" w:rsidRPr="0086178E">
              <w:rPr>
                <w:rStyle w:val="Hyperlink"/>
                <w:bCs/>
              </w:rPr>
              <w:t>F2005L03040</w:t>
            </w:r>
            <w:r w:rsidRPr="0086178E">
              <w:rPr>
                <w:rStyle w:val="Hyperlink"/>
                <w:bCs/>
              </w:rPr>
              <w:fldChar w:fldCharType="end"/>
            </w:r>
          </w:p>
        </w:tc>
      </w:tr>
      <w:tr w:rsidR="00772BC2" w:rsidRPr="0086178E" w:rsidTr="00182C3C">
        <w:trPr>
          <w:cantSplit/>
        </w:trPr>
        <w:tc>
          <w:tcPr>
            <w:tcW w:w="822" w:type="dxa"/>
            <w:tcBorders>
              <w:bottom w:val="single" w:sz="4" w:space="0" w:color="auto"/>
            </w:tcBorders>
            <w:shd w:val="clear" w:color="auto" w:fill="auto"/>
          </w:tcPr>
          <w:p w:rsidR="00772BC2" w:rsidRPr="0086178E" w:rsidRDefault="00182C3C" w:rsidP="000E7A7A">
            <w:pPr>
              <w:pStyle w:val="Tabletext"/>
            </w:pPr>
            <w:r w:rsidRPr="0086178E">
              <w:t>47</w:t>
            </w:r>
          </w:p>
        </w:tc>
        <w:tc>
          <w:tcPr>
            <w:tcW w:w="4961" w:type="dxa"/>
            <w:tcBorders>
              <w:bottom w:val="single" w:sz="4" w:space="0" w:color="auto"/>
            </w:tcBorders>
            <w:shd w:val="clear" w:color="auto" w:fill="auto"/>
          </w:tcPr>
          <w:p w:rsidR="00772BC2" w:rsidRPr="0086178E" w:rsidRDefault="00772BC2" w:rsidP="000E7A7A">
            <w:pPr>
              <w:pStyle w:val="Tabletext"/>
            </w:pPr>
            <w:r w:rsidRPr="0086178E">
              <w:rPr>
                <w:i/>
              </w:rPr>
              <w:t>Medicare Australia Amendment Regulations</w:t>
            </w:r>
            <w:r w:rsidR="0086178E" w:rsidRPr="0086178E">
              <w:rPr>
                <w:i/>
              </w:rPr>
              <w:t> </w:t>
            </w:r>
            <w:r w:rsidRPr="0086178E">
              <w:rPr>
                <w:i/>
              </w:rPr>
              <w:t>2009 (No.</w:t>
            </w:r>
            <w:r w:rsidR="0086178E" w:rsidRPr="0086178E">
              <w:rPr>
                <w:i/>
              </w:rPr>
              <w:t> </w:t>
            </w:r>
            <w:r w:rsidRPr="0086178E">
              <w:rPr>
                <w:i/>
              </w:rPr>
              <w:t>1)</w:t>
            </w:r>
            <w:r w:rsidRPr="0086178E">
              <w:t>, SLI</w:t>
            </w:r>
            <w:r w:rsidR="0086178E" w:rsidRPr="0086178E">
              <w:t> </w:t>
            </w:r>
            <w:r w:rsidRPr="0086178E">
              <w:t>2009 No.</w:t>
            </w:r>
            <w:r w:rsidR="0086178E" w:rsidRPr="0086178E">
              <w:t> </w:t>
            </w:r>
            <w:r w:rsidRPr="0086178E">
              <w:t>197</w:t>
            </w:r>
          </w:p>
        </w:tc>
        <w:bookmarkStart w:id="63" w:name="BKCheck15B_50"/>
        <w:bookmarkEnd w:id="63"/>
        <w:tc>
          <w:tcPr>
            <w:tcW w:w="1560" w:type="dxa"/>
            <w:tcBorders>
              <w:bottom w:val="single" w:sz="4" w:space="0" w:color="auto"/>
            </w:tcBorders>
            <w:shd w:val="clear" w:color="auto" w:fill="auto"/>
          </w:tcPr>
          <w:p w:rsidR="00772BC2" w:rsidRPr="0086178E" w:rsidRDefault="00CA1CD3" w:rsidP="000E7A7A">
            <w:pPr>
              <w:pStyle w:val="Tabletext"/>
              <w:rPr>
                <w:rStyle w:val="Hyperlink"/>
                <w:bCs/>
                <w:u w:val="none"/>
              </w:rPr>
            </w:pPr>
            <w:r w:rsidRPr="0086178E">
              <w:fldChar w:fldCharType="begin"/>
            </w:r>
            <w:r w:rsidRPr="0086178E">
              <w:instrText xml:space="preserve"> HYPERLINK "http://www.comlaw.gov.au/Details/F2009L02998" \o "Comlaw" </w:instrText>
            </w:r>
            <w:r w:rsidRPr="0086178E">
              <w:fldChar w:fldCharType="separate"/>
            </w:r>
            <w:r w:rsidR="00772BC2" w:rsidRPr="0086178E">
              <w:rPr>
                <w:rStyle w:val="Hyperlink"/>
                <w:bCs/>
              </w:rPr>
              <w:t>F2009L02998</w:t>
            </w:r>
            <w:r w:rsidRPr="0086178E">
              <w:rPr>
                <w:rStyle w:val="Hyperlink"/>
                <w:bCs/>
              </w:rPr>
              <w:fldChar w:fldCharType="end"/>
            </w:r>
          </w:p>
        </w:tc>
      </w:tr>
      <w:tr w:rsidR="00B01399" w:rsidRPr="0086178E" w:rsidTr="00182C3C">
        <w:trPr>
          <w:cantSplit/>
        </w:trPr>
        <w:tc>
          <w:tcPr>
            <w:tcW w:w="822" w:type="dxa"/>
            <w:tcBorders>
              <w:bottom w:val="single" w:sz="12" w:space="0" w:color="auto"/>
            </w:tcBorders>
            <w:shd w:val="clear" w:color="auto" w:fill="auto"/>
          </w:tcPr>
          <w:p w:rsidR="00B01399" w:rsidRPr="0086178E" w:rsidRDefault="00182C3C" w:rsidP="000E7A7A">
            <w:pPr>
              <w:pStyle w:val="Tabletext"/>
            </w:pPr>
            <w:r w:rsidRPr="0086178E">
              <w:t>48</w:t>
            </w:r>
          </w:p>
        </w:tc>
        <w:tc>
          <w:tcPr>
            <w:tcW w:w="4961" w:type="dxa"/>
            <w:tcBorders>
              <w:bottom w:val="single" w:sz="12" w:space="0" w:color="auto"/>
            </w:tcBorders>
            <w:shd w:val="clear" w:color="auto" w:fill="auto"/>
          </w:tcPr>
          <w:p w:rsidR="00B01399" w:rsidRPr="0086178E" w:rsidRDefault="00B01399" w:rsidP="000056FC">
            <w:pPr>
              <w:pStyle w:val="Tabletext"/>
            </w:pPr>
            <w:r w:rsidRPr="0086178E">
              <w:rPr>
                <w:i/>
              </w:rPr>
              <w:t>Medicare Australia (Functions of Chief Executive Officer</w:t>
            </w:r>
            <w:r w:rsidR="000056FC" w:rsidRPr="0086178E">
              <w:rPr>
                <w:i/>
              </w:rPr>
              <w:t>—</w:t>
            </w:r>
            <w:r w:rsidRPr="0086178E">
              <w:rPr>
                <w:i/>
              </w:rPr>
              <w:t>Repeal) Direction</w:t>
            </w:r>
            <w:r w:rsidR="0086178E" w:rsidRPr="0086178E">
              <w:rPr>
                <w:i/>
              </w:rPr>
              <w:t> </w:t>
            </w:r>
            <w:r w:rsidRPr="0086178E">
              <w:rPr>
                <w:i/>
              </w:rPr>
              <w:t>2011</w:t>
            </w:r>
          </w:p>
        </w:tc>
        <w:bookmarkStart w:id="64" w:name="BKCheck15B_51"/>
        <w:bookmarkEnd w:id="64"/>
        <w:tc>
          <w:tcPr>
            <w:tcW w:w="1560" w:type="dxa"/>
            <w:tcBorders>
              <w:bottom w:val="single" w:sz="12" w:space="0" w:color="auto"/>
            </w:tcBorders>
            <w:shd w:val="clear" w:color="auto" w:fill="auto"/>
          </w:tcPr>
          <w:p w:rsidR="00B01399" w:rsidRPr="0086178E" w:rsidRDefault="00CA1CD3" w:rsidP="000E7A7A">
            <w:pPr>
              <w:pStyle w:val="Tabletext"/>
              <w:rPr>
                <w:rStyle w:val="Hyperlink"/>
                <w:bCs/>
                <w:u w:val="none"/>
              </w:rPr>
            </w:pPr>
            <w:r w:rsidRPr="0086178E">
              <w:fldChar w:fldCharType="begin"/>
            </w:r>
            <w:r w:rsidRPr="0086178E">
              <w:instrText xml:space="preserve"> HYPERLINK "http://www.comlaw.gov.au/Details/F2011L01317" \o "Comlaw" </w:instrText>
            </w:r>
            <w:r w:rsidRPr="0086178E">
              <w:fldChar w:fldCharType="separate"/>
            </w:r>
            <w:r w:rsidR="00B01399" w:rsidRPr="0086178E">
              <w:rPr>
                <w:rStyle w:val="Hyperlink"/>
                <w:bCs/>
              </w:rPr>
              <w:t>F2011L01317</w:t>
            </w:r>
            <w:r w:rsidRPr="0086178E">
              <w:rPr>
                <w:rStyle w:val="Hyperlink"/>
                <w:bCs/>
              </w:rPr>
              <w:fldChar w:fldCharType="end"/>
            </w:r>
          </w:p>
        </w:tc>
      </w:tr>
    </w:tbl>
    <w:p w:rsidR="008A3261" w:rsidRPr="0086178E" w:rsidRDefault="00416993" w:rsidP="00344F06">
      <w:pPr>
        <w:pStyle w:val="ActHead6"/>
        <w:pageBreakBefore/>
      </w:pPr>
      <w:bookmarkStart w:id="65" w:name="_Toc358120753"/>
      <w:r w:rsidRPr="0086178E">
        <w:rPr>
          <w:rStyle w:val="CharAmSchNo"/>
        </w:rPr>
        <w:lastRenderedPageBreak/>
        <w:t>Schedule</w:t>
      </w:r>
      <w:r w:rsidR="0086178E" w:rsidRPr="0086178E">
        <w:rPr>
          <w:rStyle w:val="CharAmSchNo"/>
        </w:rPr>
        <w:t> </w:t>
      </w:r>
      <w:r w:rsidR="008A3261" w:rsidRPr="0086178E">
        <w:rPr>
          <w:rStyle w:val="CharAmSchNo"/>
        </w:rPr>
        <w:t>2</w:t>
      </w:r>
      <w:r w:rsidRPr="0086178E">
        <w:t>—</w:t>
      </w:r>
      <w:r w:rsidR="008A3261" w:rsidRPr="0086178E">
        <w:rPr>
          <w:rStyle w:val="CharAmSchText"/>
        </w:rPr>
        <w:t xml:space="preserve">Repeal of </w:t>
      </w:r>
      <w:r w:rsidR="00F21E63" w:rsidRPr="0086178E">
        <w:rPr>
          <w:rStyle w:val="CharAmSchText"/>
        </w:rPr>
        <w:t xml:space="preserve">commencement </w:t>
      </w:r>
      <w:r w:rsidR="00034973" w:rsidRPr="0086178E">
        <w:rPr>
          <w:rStyle w:val="CharAmSchText"/>
        </w:rPr>
        <w:t>instrument</w:t>
      </w:r>
      <w:r w:rsidR="008A3261" w:rsidRPr="0086178E">
        <w:rPr>
          <w:rStyle w:val="CharAmSchText"/>
        </w:rPr>
        <w:t>s</w:t>
      </w:r>
      <w:bookmarkEnd w:id="65"/>
    </w:p>
    <w:p w:rsidR="0006546C" w:rsidRPr="0086178E" w:rsidRDefault="00416993" w:rsidP="0006546C">
      <w:pPr>
        <w:pStyle w:val="Header"/>
      </w:pPr>
      <w:r w:rsidRPr="0086178E">
        <w:rPr>
          <w:rStyle w:val="CharAmPartNo"/>
        </w:rPr>
        <w:t xml:space="preserve"> </w:t>
      </w:r>
      <w:r w:rsidRPr="0086178E">
        <w:rPr>
          <w:rStyle w:val="CharAmPartText"/>
        </w:rPr>
        <w:t xml:space="preserve"> </w:t>
      </w:r>
    </w:p>
    <w:p w:rsidR="001943F5" w:rsidRPr="0086178E" w:rsidRDefault="001943F5" w:rsidP="00182C3C">
      <w:pPr>
        <w:pStyle w:val="BoxHeadItalic"/>
      </w:pPr>
      <w:r w:rsidRPr="0086178E">
        <w:t>Guide to this Schedule</w:t>
      </w:r>
    </w:p>
    <w:p w:rsidR="000D260D" w:rsidRPr="0086178E" w:rsidRDefault="000D260D" w:rsidP="000D260D">
      <w:pPr>
        <w:pStyle w:val="BoxText"/>
      </w:pPr>
      <w:r w:rsidRPr="0086178E">
        <w:t xml:space="preserve">This Schedule repeals </w:t>
      </w:r>
      <w:r w:rsidR="00EB4A97" w:rsidRPr="0086178E">
        <w:t>a commencement instrument that is</w:t>
      </w:r>
      <w:r w:rsidRPr="0086178E">
        <w:t xml:space="preserve"> spent, and that would have been repealed automatically under section</w:t>
      </w:r>
      <w:r w:rsidR="0086178E" w:rsidRPr="0086178E">
        <w:t> </w:t>
      </w:r>
      <w:r w:rsidRPr="0086178E">
        <w:t xml:space="preserve">48B of the </w:t>
      </w:r>
      <w:r w:rsidRPr="0086178E">
        <w:rPr>
          <w:i/>
        </w:rPr>
        <w:t>Legislative Instruments Act 2003</w:t>
      </w:r>
      <w:r w:rsidR="00EB4A97" w:rsidRPr="0086178E">
        <w:t xml:space="preserve"> if it</w:t>
      </w:r>
      <w:r w:rsidRPr="0086178E">
        <w:t xml:space="preserve"> had been made after the commencement of that section.</w:t>
      </w:r>
    </w:p>
    <w:p w:rsidR="000D260D" w:rsidRPr="0086178E" w:rsidRDefault="00EB4A97" w:rsidP="000D260D">
      <w:pPr>
        <w:pStyle w:val="BoxText"/>
      </w:pPr>
      <w:r w:rsidRPr="0086178E">
        <w:t>The repeal of the</w:t>
      </w:r>
      <w:r w:rsidR="000D260D" w:rsidRPr="0086178E">
        <w:t xml:space="preserve"> instrument by this Schedule does not affect any commencement the instrument provides for: see subsection</w:t>
      </w:r>
      <w:r w:rsidR="0086178E" w:rsidRPr="0086178E">
        <w:t> </w:t>
      </w:r>
      <w:r w:rsidR="00344F06" w:rsidRPr="0086178E">
        <w:t>6</w:t>
      </w:r>
      <w:r w:rsidR="000D260D" w:rsidRPr="0086178E">
        <w:t>(2).</w:t>
      </w:r>
    </w:p>
    <w:p w:rsidR="00416993" w:rsidRPr="0086178E" w:rsidRDefault="00416993" w:rsidP="00416993">
      <w:pPr>
        <w:pStyle w:val="Tabletext"/>
      </w:pPr>
    </w:p>
    <w:tbl>
      <w:tblPr>
        <w:tblW w:w="7338" w:type="dxa"/>
        <w:tblBorders>
          <w:top w:val="single" w:sz="12" w:space="0" w:color="auto"/>
          <w:bottom w:val="single" w:sz="2" w:space="0" w:color="auto"/>
          <w:insideH w:val="single" w:sz="12" w:space="0" w:color="auto"/>
        </w:tblBorders>
        <w:tblLayout w:type="fixed"/>
        <w:tblLook w:val="04A0" w:firstRow="1" w:lastRow="0" w:firstColumn="1" w:lastColumn="0" w:noHBand="0" w:noVBand="1"/>
      </w:tblPr>
      <w:tblGrid>
        <w:gridCol w:w="676"/>
        <w:gridCol w:w="5102"/>
        <w:gridCol w:w="1560"/>
      </w:tblGrid>
      <w:tr w:rsidR="00FA3909" w:rsidRPr="0086178E" w:rsidTr="00FA3909">
        <w:trPr>
          <w:tblHeader/>
        </w:trPr>
        <w:tc>
          <w:tcPr>
            <w:tcW w:w="7338" w:type="dxa"/>
            <w:gridSpan w:val="3"/>
            <w:tcBorders>
              <w:top w:val="single" w:sz="12" w:space="0" w:color="auto"/>
              <w:bottom w:val="single" w:sz="6" w:space="0" w:color="auto"/>
            </w:tcBorders>
            <w:shd w:val="clear" w:color="auto" w:fill="auto"/>
          </w:tcPr>
          <w:p w:rsidR="00FA3909" w:rsidRPr="0086178E" w:rsidRDefault="00FA3909" w:rsidP="00CA1CD3">
            <w:pPr>
              <w:pStyle w:val="TableHeading"/>
            </w:pPr>
            <w:r w:rsidRPr="0086178E">
              <w:t>Repeal of commencement instruments</w:t>
            </w:r>
          </w:p>
        </w:tc>
      </w:tr>
      <w:tr w:rsidR="00FA3909" w:rsidRPr="0086178E" w:rsidTr="00FA3909">
        <w:trPr>
          <w:tblHeader/>
        </w:trPr>
        <w:tc>
          <w:tcPr>
            <w:tcW w:w="676" w:type="dxa"/>
            <w:tcBorders>
              <w:top w:val="single" w:sz="6" w:space="0" w:color="auto"/>
              <w:bottom w:val="single" w:sz="12" w:space="0" w:color="auto"/>
            </w:tcBorders>
            <w:shd w:val="clear" w:color="auto" w:fill="auto"/>
          </w:tcPr>
          <w:p w:rsidR="00FA3909" w:rsidRPr="0086178E" w:rsidRDefault="00FA3909" w:rsidP="00CA1CD3">
            <w:pPr>
              <w:pStyle w:val="TableHeading"/>
            </w:pPr>
            <w:r w:rsidRPr="0086178E">
              <w:t>Item</w:t>
            </w:r>
          </w:p>
        </w:tc>
        <w:tc>
          <w:tcPr>
            <w:tcW w:w="5102" w:type="dxa"/>
            <w:tcBorders>
              <w:top w:val="single" w:sz="6" w:space="0" w:color="auto"/>
              <w:bottom w:val="single" w:sz="12" w:space="0" w:color="auto"/>
            </w:tcBorders>
            <w:shd w:val="clear" w:color="auto" w:fill="auto"/>
          </w:tcPr>
          <w:p w:rsidR="00FA3909" w:rsidRPr="0086178E" w:rsidRDefault="00FA3909" w:rsidP="00CA1CD3">
            <w:pPr>
              <w:pStyle w:val="TableHeading"/>
            </w:pPr>
            <w:r w:rsidRPr="0086178E">
              <w:t>Instrument name and series number (if any)</w:t>
            </w:r>
          </w:p>
        </w:tc>
        <w:tc>
          <w:tcPr>
            <w:tcW w:w="1560" w:type="dxa"/>
            <w:tcBorders>
              <w:top w:val="single" w:sz="6" w:space="0" w:color="auto"/>
              <w:bottom w:val="single" w:sz="12" w:space="0" w:color="auto"/>
            </w:tcBorders>
            <w:shd w:val="clear" w:color="auto" w:fill="auto"/>
          </w:tcPr>
          <w:p w:rsidR="00FA3909" w:rsidRPr="0086178E" w:rsidRDefault="00FA3909" w:rsidP="00CA1CD3">
            <w:pPr>
              <w:pStyle w:val="TableHeading"/>
            </w:pPr>
            <w:r w:rsidRPr="0086178E">
              <w:t>FRLI identifier</w:t>
            </w:r>
          </w:p>
        </w:tc>
      </w:tr>
      <w:tr w:rsidR="00587612" w:rsidRPr="0086178E" w:rsidTr="00FA3909">
        <w:tc>
          <w:tcPr>
            <w:tcW w:w="676" w:type="dxa"/>
            <w:tcBorders>
              <w:top w:val="single" w:sz="12" w:space="0" w:color="auto"/>
              <w:bottom w:val="single" w:sz="12" w:space="0" w:color="auto"/>
            </w:tcBorders>
            <w:shd w:val="clear" w:color="auto" w:fill="auto"/>
          </w:tcPr>
          <w:p w:rsidR="00587612" w:rsidRPr="0086178E" w:rsidRDefault="00B01399" w:rsidP="00416993">
            <w:pPr>
              <w:pStyle w:val="Tabletext"/>
            </w:pPr>
            <w:r w:rsidRPr="0086178E">
              <w:t>1</w:t>
            </w:r>
          </w:p>
        </w:tc>
        <w:tc>
          <w:tcPr>
            <w:tcW w:w="5102" w:type="dxa"/>
            <w:tcBorders>
              <w:top w:val="single" w:sz="12" w:space="0" w:color="auto"/>
              <w:bottom w:val="single" w:sz="12" w:space="0" w:color="auto"/>
            </w:tcBorders>
            <w:shd w:val="clear" w:color="auto" w:fill="auto"/>
          </w:tcPr>
          <w:p w:rsidR="00587612" w:rsidRPr="0086178E" w:rsidRDefault="00B01399" w:rsidP="00416993">
            <w:pPr>
              <w:pStyle w:val="Tabletext"/>
            </w:pPr>
            <w:r w:rsidRPr="0086178E">
              <w:t xml:space="preserve">Proclamation for the </w:t>
            </w:r>
            <w:r w:rsidRPr="0086178E">
              <w:rPr>
                <w:i/>
              </w:rPr>
              <w:t>Human Services Legislation Amendment Act 2005</w:t>
            </w:r>
            <w:r w:rsidRPr="0086178E">
              <w:t xml:space="preserve"> (made on 15</w:t>
            </w:r>
            <w:r w:rsidR="0086178E" w:rsidRPr="0086178E">
              <w:t> </w:t>
            </w:r>
            <w:r w:rsidRPr="0086178E">
              <w:t>September 2005)</w:t>
            </w:r>
          </w:p>
        </w:tc>
        <w:bookmarkStart w:id="66" w:name="BKCheck15B_52"/>
        <w:bookmarkEnd w:id="66"/>
        <w:tc>
          <w:tcPr>
            <w:tcW w:w="1560" w:type="dxa"/>
            <w:tcBorders>
              <w:top w:val="single" w:sz="12" w:space="0" w:color="auto"/>
              <w:bottom w:val="single" w:sz="12" w:space="0" w:color="auto"/>
            </w:tcBorders>
            <w:shd w:val="clear" w:color="auto" w:fill="auto"/>
          </w:tcPr>
          <w:p w:rsidR="00587612" w:rsidRPr="0086178E" w:rsidRDefault="00CA1CD3" w:rsidP="00416993">
            <w:pPr>
              <w:pStyle w:val="Tabletext"/>
              <w:rPr>
                <w:rStyle w:val="Hyperlink"/>
                <w:bCs/>
                <w:szCs w:val="22"/>
                <w:u w:val="none"/>
              </w:rPr>
            </w:pPr>
            <w:r w:rsidRPr="0086178E">
              <w:fldChar w:fldCharType="begin"/>
            </w:r>
            <w:r w:rsidRPr="0086178E">
              <w:instrText xml:space="preserve"> HYPERLINK "http://www.comlaw.gov.au/Details/F2005L02671" \o "Comlaw" </w:instrText>
            </w:r>
            <w:r w:rsidRPr="0086178E">
              <w:fldChar w:fldCharType="separate"/>
            </w:r>
            <w:r w:rsidR="00B01399" w:rsidRPr="0086178E">
              <w:rPr>
                <w:rStyle w:val="Hyperlink"/>
                <w:bCs/>
                <w:szCs w:val="22"/>
              </w:rPr>
              <w:t>F2005L02671</w:t>
            </w:r>
            <w:r w:rsidRPr="0086178E">
              <w:rPr>
                <w:rStyle w:val="Hyperlink"/>
                <w:bCs/>
                <w:szCs w:val="22"/>
              </w:rPr>
              <w:fldChar w:fldCharType="end"/>
            </w:r>
          </w:p>
        </w:tc>
      </w:tr>
    </w:tbl>
    <w:p w:rsidR="00CA10FD" w:rsidRPr="0086178E" w:rsidRDefault="00CA10FD" w:rsidP="00723B9C"/>
    <w:p w:rsidR="008A3261" w:rsidRPr="0086178E" w:rsidRDefault="00416993" w:rsidP="00344F06">
      <w:pPr>
        <w:pStyle w:val="ActHead6"/>
        <w:pageBreakBefore/>
      </w:pPr>
      <w:bookmarkStart w:id="67" w:name="_Toc358120754"/>
      <w:r w:rsidRPr="0086178E">
        <w:rPr>
          <w:rStyle w:val="CharAmSchNo"/>
        </w:rPr>
        <w:lastRenderedPageBreak/>
        <w:t>Schedule</w:t>
      </w:r>
      <w:r w:rsidR="0086178E" w:rsidRPr="0086178E">
        <w:rPr>
          <w:rStyle w:val="CharAmSchNo"/>
        </w:rPr>
        <w:t> </w:t>
      </w:r>
      <w:r w:rsidR="008A3261" w:rsidRPr="0086178E">
        <w:rPr>
          <w:rStyle w:val="CharAmSchNo"/>
        </w:rPr>
        <w:t>3</w:t>
      </w:r>
      <w:r w:rsidRPr="0086178E">
        <w:t>—</w:t>
      </w:r>
      <w:r w:rsidR="008A3261" w:rsidRPr="0086178E">
        <w:rPr>
          <w:rStyle w:val="CharAmSchText"/>
        </w:rPr>
        <w:t xml:space="preserve">Repeal of amending and repealing </w:t>
      </w:r>
      <w:r w:rsidR="00034973" w:rsidRPr="0086178E">
        <w:rPr>
          <w:rStyle w:val="CharAmSchText"/>
        </w:rPr>
        <w:t>instrument</w:t>
      </w:r>
      <w:r w:rsidR="008A3261" w:rsidRPr="0086178E">
        <w:rPr>
          <w:rStyle w:val="CharAmSchText"/>
        </w:rPr>
        <w:t xml:space="preserve">s containing other </w:t>
      </w:r>
      <w:r w:rsidR="00587612" w:rsidRPr="0086178E">
        <w:rPr>
          <w:rStyle w:val="CharAmSchText"/>
        </w:rPr>
        <w:t>provisions</w:t>
      </w:r>
      <w:bookmarkEnd w:id="67"/>
    </w:p>
    <w:p w:rsidR="0006546C" w:rsidRPr="0086178E" w:rsidRDefault="00416993" w:rsidP="0006546C">
      <w:pPr>
        <w:pStyle w:val="Header"/>
      </w:pPr>
      <w:r w:rsidRPr="0086178E">
        <w:rPr>
          <w:rStyle w:val="CharAmPartNo"/>
        </w:rPr>
        <w:t xml:space="preserve"> </w:t>
      </w:r>
      <w:r w:rsidRPr="0086178E">
        <w:rPr>
          <w:rStyle w:val="CharAmPartText"/>
        </w:rPr>
        <w:t xml:space="preserve"> </w:t>
      </w:r>
    </w:p>
    <w:p w:rsidR="00E52289" w:rsidRPr="0086178E" w:rsidRDefault="00E52289" w:rsidP="00182C3C">
      <w:pPr>
        <w:pStyle w:val="BoxHeadItalic"/>
      </w:pPr>
      <w:r w:rsidRPr="0086178E">
        <w:t>Guide to this Schedule</w:t>
      </w:r>
    </w:p>
    <w:p w:rsidR="000D260D" w:rsidRPr="0086178E" w:rsidRDefault="000D260D" w:rsidP="000D260D">
      <w:pPr>
        <w:pStyle w:val="BoxText"/>
      </w:pPr>
      <w:r w:rsidRPr="0086178E">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D260D" w:rsidRPr="0086178E" w:rsidRDefault="000D260D" w:rsidP="000D260D">
      <w:pPr>
        <w:pStyle w:val="BoxText"/>
      </w:pPr>
      <w:r w:rsidRPr="0086178E">
        <w:t xml:space="preserve">To assist the reader, the location of each application, saving or transitional provision in an instrument is identified in brackets after its name, with </w:t>
      </w:r>
      <w:r w:rsidR="000056FC" w:rsidRPr="0086178E">
        <w:t>“</w:t>
      </w:r>
      <w:r w:rsidRPr="0086178E">
        <w:t>s</w:t>
      </w:r>
      <w:r w:rsidR="000056FC" w:rsidRPr="0086178E">
        <w:t>”</w:t>
      </w:r>
      <w:r w:rsidRPr="0086178E">
        <w:t xml:space="preserve"> used to indicate the provision (e.g. </w:t>
      </w:r>
      <w:r w:rsidR="000056FC" w:rsidRPr="0086178E">
        <w:t>“</w:t>
      </w:r>
      <w:r w:rsidRPr="0086178E">
        <w:rPr>
          <w:b/>
        </w:rPr>
        <w:t>s. 4</w:t>
      </w:r>
      <w:r w:rsidR="000056FC" w:rsidRPr="0086178E">
        <w:t>”</w:t>
      </w:r>
      <w:r w:rsidRPr="0086178E">
        <w:t xml:space="preserve"> may refer to section</w:t>
      </w:r>
      <w:r w:rsidR="0086178E" w:rsidRPr="0086178E">
        <w:t> </w:t>
      </w:r>
      <w:r w:rsidRPr="0086178E">
        <w:t>4, regulation</w:t>
      </w:r>
      <w:r w:rsidR="0086178E" w:rsidRPr="0086178E">
        <w:t> </w:t>
      </w:r>
      <w:r w:rsidRPr="0086178E">
        <w:t>4, clause</w:t>
      </w:r>
      <w:r w:rsidR="0086178E" w:rsidRPr="0086178E">
        <w:t> </w:t>
      </w:r>
      <w:r w:rsidRPr="0086178E">
        <w:t>4 or the fourth provision of some other type as appropriate).</w:t>
      </w:r>
    </w:p>
    <w:p w:rsidR="000D260D" w:rsidRPr="0086178E" w:rsidRDefault="000D260D" w:rsidP="000D260D">
      <w:pPr>
        <w:pStyle w:val="BoxText"/>
      </w:pPr>
      <w:r w:rsidRPr="0086178E">
        <w:t>The repeal of an instrument by this Schedule does not affect any amendment or repeal made by the instrument: see paragraph</w:t>
      </w:r>
      <w:r w:rsidR="0086178E" w:rsidRPr="0086178E">
        <w:t> </w:t>
      </w:r>
      <w:r w:rsidR="00E52289" w:rsidRPr="0086178E">
        <w:t>7</w:t>
      </w:r>
      <w:r w:rsidRPr="0086178E">
        <w:t>(2)(a). Also, to ensure that the repeal of the application, saving or transitional provisions does not have any unforeseen effect, and to remove any doubt that may otherwise exist, any continuing operation they may have is preserved: see paragraph</w:t>
      </w:r>
      <w:r w:rsidR="0086178E" w:rsidRPr="0086178E">
        <w:t> </w:t>
      </w:r>
      <w:r w:rsidR="00E52289" w:rsidRPr="0086178E">
        <w:t>7</w:t>
      </w:r>
      <w:r w:rsidRPr="0086178E">
        <w:t>(2)(b).</w:t>
      </w:r>
    </w:p>
    <w:p w:rsidR="00416993" w:rsidRPr="0086178E"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E52289" w:rsidRPr="0086178E" w:rsidTr="00CC1211">
        <w:trPr>
          <w:cantSplit/>
          <w:tblHeader/>
        </w:trPr>
        <w:tc>
          <w:tcPr>
            <w:tcW w:w="7343" w:type="dxa"/>
            <w:gridSpan w:val="3"/>
            <w:tcBorders>
              <w:top w:val="single" w:sz="12" w:space="0" w:color="auto"/>
              <w:bottom w:val="single" w:sz="6" w:space="0" w:color="auto"/>
            </w:tcBorders>
            <w:shd w:val="clear" w:color="auto" w:fill="auto"/>
          </w:tcPr>
          <w:p w:rsidR="00E52289" w:rsidRPr="0086178E" w:rsidRDefault="00E52289" w:rsidP="00772BC2">
            <w:pPr>
              <w:pStyle w:val="TableHeading"/>
            </w:pPr>
            <w:r w:rsidRPr="0086178E">
              <w:t>Repeal of amending and repealing instruments containing other provisions</w:t>
            </w:r>
          </w:p>
        </w:tc>
      </w:tr>
      <w:tr w:rsidR="00E52289" w:rsidRPr="0086178E" w:rsidTr="00CC1211">
        <w:trPr>
          <w:cantSplit/>
          <w:tblHeader/>
        </w:trPr>
        <w:tc>
          <w:tcPr>
            <w:tcW w:w="675" w:type="dxa"/>
            <w:tcBorders>
              <w:top w:val="single" w:sz="6" w:space="0" w:color="auto"/>
              <w:bottom w:val="single" w:sz="12" w:space="0" w:color="auto"/>
            </w:tcBorders>
            <w:shd w:val="clear" w:color="auto" w:fill="auto"/>
          </w:tcPr>
          <w:p w:rsidR="00E52289" w:rsidRPr="0086178E" w:rsidRDefault="00E52289" w:rsidP="00772BC2">
            <w:pPr>
              <w:pStyle w:val="TableHeading"/>
            </w:pPr>
            <w:r w:rsidRPr="0086178E">
              <w:t>Item</w:t>
            </w:r>
          </w:p>
        </w:tc>
        <w:tc>
          <w:tcPr>
            <w:tcW w:w="5108" w:type="dxa"/>
            <w:tcBorders>
              <w:top w:val="single" w:sz="6" w:space="0" w:color="auto"/>
              <w:bottom w:val="single" w:sz="12" w:space="0" w:color="auto"/>
            </w:tcBorders>
            <w:shd w:val="clear" w:color="auto" w:fill="auto"/>
          </w:tcPr>
          <w:p w:rsidR="00E52289" w:rsidRPr="0086178E" w:rsidRDefault="00E52289" w:rsidP="00772BC2">
            <w:pPr>
              <w:pStyle w:val="TableHeading"/>
            </w:pPr>
            <w:r w:rsidRPr="0086178E">
              <w:t>Instrument name and series number (if any)</w:t>
            </w:r>
          </w:p>
        </w:tc>
        <w:tc>
          <w:tcPr>
            <w:tcW w:w="1560" w:type="dxa"/>
            <w:tcBorders>
              <w:top w:val="single" w:sz="6" w:space="0" w:color="auto"/>
              <w:bottom w:val="single" w:sz="12" w:space="0" w:color="auto"/>
            </w:tcBorders>
            <w:shd w:val="clear" w:color="auto" w:fill="auto"/>
          </w:tcPr>
          <w:p w:rsidR="00E52289" w:rsidRPr="0086178E" w:rsidRDefault="00E52289" w:rsidP="00772BC2">
            <w:pPr>
              <w:pStyle w:val="TableHeading"/>
            </w:pPr>
            <w:r w:rsidRPr="0086178E">
              <w:t>FRLI identifier</w:t>
            </w:r>
          </w:p>
        </w:tc>
      </w:tr>
      <w:tr w:rsidR="00B01399" w:rsidRPr="0086178E" w:rsidTr="00CC1211">
        <w:trPr>
          <w:cantSplit/>
        </w:trPr>
        <w:tc>
          <w:tcPr>
            <w:tcW w:w="675" w:type="dxa"/>
            <w:tcBorders>
              <w:top w:val="single" w:sz="12" w:space="0" w:color="auto"/>
            </w:tcBorders>
            <w:shd w:val="clear" w:color="auto" w:fill="auto"/>
          </w:tcPr>
          <w:p w:rsidR="00B01399" w:rsidRPr="0086178E" w:rsidRDefault="007E35D4" w:rsidP="00416993">
            <w:pPr>
              <w:pStyle w:val="Tabletext"/>
            </w:pPr>
            <w:r w:rsidRPr="0086178E">
              <w:t>1</w:t>
            </w:r>
          </w:p>
        </w:tc>
        <w:tc>
          <w:tcPr>
            <w:tcW w:w="5108" w:type="dxa"/>
            <w:tcBorders>
              <w:top w:val="single" w:sz="12" w:space="0" w:color="auto"/>
            </w:tcBorders>
            <w:shd w:val="clear" w:color="auto" w:fill="auto"/>
          </w:tcPr>
          <w:p w:rsidR="00B01399" w:rsidRPr="0086178E" w:rsidRDefault="00B01399" w:rsidP="00576C7A">
            <w:pPr>
              <w:pStyle w:val="Tabletext"/>
            </w:pPr>
            <w:r w:rsidRPr="0086178E">
              <w:t>Health Insurance Commission Regulations (Amendment</w:t>
            </w:r>
            <w:r w:rsidR="00416993" w:rsidRPr="0086178E">
              <w:t>)</w:t>
            </w:r>
            <w:r w:rsidR="000D260D" w:rsidRPr="0086178E">
              <w:t xml:space="preserve"> </w:t>
            </w:r>
            <w:r w:rsidR="00416993" w:rsidRPr="0086178E">
              <w:t>(</w:t>
            </w:r>
            <w:r w:rsidR="00C82976" w:rsidRPr="0086178E">
              <w:rPr>
                <w:b/>
              </w:rPr>
              <w:t>s</w:t>
            </w:r>
            <w:r w:rsidR="00576C7A" w:rsidRPr="0086178E">
              <w:rPr>
                <w:b/>
              </w:rPr>
              <w:t>.</w:t>
            </w:r>
            <w:r w:rsidR="0086178E" w:rsidRPr="0086178E">
              <w:rPr>
                <w:b/>
              </w:rPr>
              <w:t> </w:t>
            </w:r>
            <w:r w:rsidR="00576C7A" w:rsidRPr="0086178E">
              <w:rPr>
                <w:b/>
              </w:rPr>
              <w:t>5</w:t>
            </w:r>
            <w:r w:rsidR="00C82976" w:rsidRPr="0086178E">
              <w:t>)</w:t>
            </w:r>
            <w:r w:rsidRPr="0086178E">
              <w:t>, SR</w:t>
            </w:r>
            <w:r w:rsidR="0086178E" w:rsidRPr="0086178E">
              <w:t> </w:t>
            </w:r>
            <w:r w:rsidRPr="0086178E">
              <w:t>1989 No.</w:t>
            </w:r>
            <w:r w:rsidR="0086178E" w:rsidRPr="0086178E">
              <w:t> </w:t>
            </w:r>
            <w:r w:rsidRPr="0086178E">
              <w:t>96</w:t>
            </w:r>
          </w:p>
        </w:tc>
        <w:bookmarkStart w:id="68" w:name="BKCheck15B_53"/>
        <w:bookmarkEnd w:id="68"/>
        <w:tc>
          <w:tcPr>
            <w:tcW w:w="1560" w:type="dxa"/>
            <w:tcBorders>
              <w:top w:val="single" w:sz="12" w:space="0" w:color="auto"/>
            </w:tcBorders>
            <w:shd w:val="clear" w:color="auto" w:fill="auto"/>
          </w:tcPr>
          <w:p w:rsidR="00B01399" w:rsidRPr="0086178E" w:rsidRDefault="00CA1CD3" w:rsidP="00416993">
            <w:pPr>
              <w:pStyle w:val="Tabletext"/>
              <w:rPr>
                <w:rStyle w:val="Hyperlink"/>
                <w:bCs/>
                <w:u w:val="none"/>
              </w:rPr>
            </w:pPr>
            <w:r w:rsidRPr="0086178E">
              <w:fldChar w:fldCharType="begin"/>
            </w:r>
            <w:r w:rsidRPr="0086178E">
              <w:instrText xml:space="preserve"> HYPERLINK "http://www.comlaw.gov.au/Details/F1996B01033" \o "Comlaw" </w:instrText>
            </w:r>
            <w:r w:rsidRPr="0086178E">
              <w:fldChar w:fldCharType="separate"/>
            </w:r>
            <w:r w:rsidR="00B01399" w:rsidRPr="0086178E">
              <w:rPr>
                <w:rStyle w:val="Hyperlink"/>
                <w:bCs/>
              </w:rPr>
              <w:t>F1996B01033</w:t>
            </w:r>
            <w:r w:rsidRPr="0086178E">
              <w:rPr>
                <w:rStyle w:val="Hyperlink"/>
                <w:bCs/>
              </w:rPr>
              <w:fldChar w:fldCharType="end"/>
            </w:r>
          </w:p>
        </w:tc>
      </w:tr>
      <w:tr w:rsidR="00B01399" w:rsidRPr="0086178E" w:rsidTr="00CC1211">
        <w:trPr>
          <w:cantSplit/>
        </w:trPr>
        <w:tc>
          <w:tcPr>
            <w:tcW w:w="675" w:type="dxa"/>
            <w:tcBorders>
              <w:bottom w:val="single" w:sz="4" w:space="0" w:color="auto"/>
            </w:tcBorders>
            <w:shd w:val="clear" w:color="auto" w:fill="auto"/>
          </w:tcPr>
          <w:p w:rsidR="00B01399" w:rsidRPr="0086178E" w:rsidRDefault="007E35D4" w:rsidP="00416993">
            <w:pPr>
              <w:pStyle w:val="Tabletext"/>
            </w:pPr>
            <w:r w:rsidRPr="0086178E">
              <w:t>2</w:t>
            </w:r>
          </w:p>
        </w:tc>
        <w:tc>
          <w:tcPr>
            <w:tcW w:w="5108" w:type="dxa"/>
            <w:tcBorders>
              <w:bottom w:val="single" w:sz="4" w:space="0" w:color="auto"/>
            </w:tcBorders>
            <w:shd w:val="clear" w:color="auto" w:fill="auto"/>
          </w:tcPr>
          <w:p w:rsidR="00B01399" w:rsidRPr="0086178E" w:rsidRDefault="00B01399" w:rsidP="00576C7A">
            <w:pPr>
              <w:pStyle w:val="Tabletext"/>
            </w:pPr>
            <w:r w:rsidRPr="0086178E">
              <w:t>Health Insurance Commission Regulations (Amendment</w:t>
            </w:r>
            <w:r w:rsidR="00416993" w:rsidRPr="0086178E">
              <w:t>)</w:t>
            </w:r>
            <w:r w:rsidR="000D260D" w:rsidRPr="0086178E">
              <w:t xml:space="preserve"> </w:t>
            </w:r>
            <w:r w:rsidR="00416993" w:rsidRPr="0086178E">
              <w:t>(</w:t>
            </w:r>
            <w:r w:rsidR="00C82976" w:rsidRPr="0086178E">
              <w:rPr>
                <w:b/>
              </w:rPr>
              <w:t>s</w:t>
            </w:r>
            <w:r w:rsidR="00576C7A" w:rsidRPr="0086178E">
              <w:rPr>
                <w:b/>
              </w:rPr>
              <w:t>.</w:t>
            </w:r>
            <w:r w:rsidR="0086178E" w:rsidRPr="0086178E">
              <w:rPr>
                <w:b/>
              </w:rPr>
              <w:t> </w:t>
            </w:r>
            <w:r w:rsidR="00576C7A" w:rsidRPr="0086178E">
              <w:rPr>
                <w:b/>
              </w:rPr>
              <w:t>4</w:t>
            </w:r>
            <w:r w:rsidR="00C82976" w:rsidRPr="0086178E">
              <w:t>)</w:t>
            </w:r>
            <w:r w:rsidRPr="0086178E">
              <w:t>, SR</w:t>
            </w:r>
            <w:r w:rsidR="0086178E" w:rsidRPr="0086178E">
              <w:t> </w:t>
            </w:r>
            <w:r w:rsidRPr="0086178E">
              <w:t>1994 No.</w:t>
            </w:r>
            <w:r w:rsidR="0086178E" w:rsidRPr="0086178E">
              <w:t> </w:t>
            </w:r>
            <w:r w:rsidRPr="0086178E">
              <w:t>257</w:t>
            </w:r>
          </w:p>
        </w:tc>
        <w:bookmarkStart w:id="69" w:name="BKCheck15B_54"/>
        <w:bookmarkEnd w:id="69"/>
        <w:tc>
          <w:tcPr>
            <w:tcW w:w="1560" w:type="dxa"/>
            <w:tcBorders>
              <w:bottom w:val="single" w:sz="4" w:space="0" w:color="auto"/>
            </w:tcBorders>
            <w:shd w:val="clear" w:color="auto" w:fill="auto"/>
          </w:tcPr>
          <w:p w:rsidR="00B01399" w:rsidRPr="0086178E" w:rsidRDefault="00CA1CD3" w:rsidP="00416993">
            <w:pPr>
              <w:pStyle w:val="Tabletext"/>
              <w:rPr>
                <w:rStyle w:val="Hyperlink"/>
                <w:bCs/>
                <w:u w:val="none"/>
              </w:rPr>
            </w:pPr>
            <w:r w:rsidRPr="0086178E">
              <w:fldChar w:fldCharType="begin"/>
            </w:r>
            <w:r w:rsidRPr="0086178E">
              <w:instrText xml:space="preserve"> HYPERLINK "http://www.comlaw.gov.au/Details/F1996B01042" \o "Comlaw" </w:instrText>
            </w:r>
            <w:r w:rsidRPr="0086178E">
              <w:fldChar w:fldCharType="separate"/>
            </w:r>
            <w:r w:rsidR="00B01399" w:rsidRPr="0086178E">
              <w:rPr>
                <w:rStyle w:val="Hyperlink"/>
                <w:bCs/>
              </w:rPr>
              <w:t>F1996B01042</w:t>
            </w:r>
            <w:r w:rsidRPr="0086178E">
              <w:rPr>
                <w:rStyle w:val="Hyperlink"/>
                <w:bCs/>
              </w:rPr>
              <w:fldChar w:fldCharType="end"/>
            </w:r>
          </w:p>
        </w:tc>
      </w:tr>
      <w:tr w:rsidR="00B01399" w:rsidRPr="0086178E" w:rsidTr="00CC1211">
        <w:trPr>
          <w:cantSplit/>
        </w:trPr>
        <w:tc>
          <w:tcPr>
            <w:tcW w:w="675" w:type="dxa"/>
            <w:tcBorders>
              <w:bottom w:val="single" w:sz="12" w:space="0" w:color="auto"/>
            </w:tcBorders>
            <w:shd w:val="clear" w:color="auto" w:fill="auto"/>
          </w:tcPr>
          <w:p w:rsidR="00B01399" w:rsidRPr="0086178E" w:rsidRDefault="007E35D4" w:rsidP="00416993">
            <w:pPr>
              <w:pStyle w:val="Tabletext"/>
            </w:pPr>
            <w:r w:rsidRPr="0086178E">
              <w:lastRenderedPageBreak/>
              <w:t>3</w:t>
            </w:r>
          </w:p>
        </w:tc>
        <w:tc>
          <w:tcPr>
            <w:tcW w:w="5108" w:type="dxa"/>
            <w:tcBorders>
              <w:bottom w:val="single" w:sz="12" w:space="0" w:color="auto"/>
            </w:tcBorders>
            <w:shd w:val="clear" w:color="auto" w:fill="auto"/>
          </w:tcPr>
          <w:p w:rsidR="00B01399" w:rsidRPr="0086178E" w:rsidRDefault="00B01399" w:rsidP="00576C7A">
            <w:pPr>
              <w:pStyle w:val="Tabletext"/>
            </w:pPr>
            <w:r w:rsidRPr="0086178E">
              <w:t>Hearing Services Regulations (Amendment</w:t>
            </w:r>
            <w:r w:rsidR="00416993" w:rsidRPr="0086178E">
              <w:t>)</w:t>
            </w:r>
            <w:r w:rsidR="000D260D" w:rsidRPr="0086178E">
              <w:t xml:space="preserve"> </w:t>
            </w:r>
            <w:r w:rsidR="00416993" w:rsidRPr="0086178E">
              <w:t>(</w:t>
            </w:r>
            <w:r w:rsidR="00C82976" w:rsidRPr="0086178E">
              <w:rPr>
                <w:b/>
              </w:rPr>
              <w:t>s</w:t>
            </w:r>
            <w:r w:rsidR="00576C7A" w:rsidRPr="0086178E">
              <w:rPr>
                <w:b/>
              </w:rPr>
              <w:t>.</w:t>
            </w:r>
            <w:r w:rsidR="0086178E" w:rsidRPr="0086178E">
              <w:rPr>
                <w:b/>
              </w:rPr>
              <w:t> </w:t>
            </w:r>
            <w:r w:rsidR="00576C7A" w:rsidRPr="0086178E">
              <w:rPr>
                <w:b/>
              </w:rPr>
              <w:t>8</w:t>
            </w:r>
            <w:r w:rsidR="00C82976" w:rsidRPr="0086178E">
              <w:t>)</w:t>
            </w:r>
            <w:r w:rsidRPr="0086178E">
              <w:t>, SR</w:t>
            </w:r>
            <w:r w:rsidR="0086178E" w:rsidRPr="0086178E">
              <w:t> </w:t>
            </w:r>
            <w:r w:rsidRPr="0086178E">
              <w:t>1996 No.</w:t>
            </w:r>
            <w:r w:rsidR="0086178E" w:rsidRPr="0086178E">
              <w:t> </w:t>
            </w:r>
            <w:r w:rsidRPr="0086178E">
              <w:t>149</w:t>
            </w:r>
          </w:p>
        </w:tc>
        <w:bookmarkStart w:id="70" w:name="BKCheck15B_55"/>
        <w:bookmarkEnd w:id="70"/>
        <w:tc>
          <w:tcPr>
            <w:tcW w:w="1560" w:type="dxa"/>
            <w:tcBorders>
              <w:bottom w:val="single" w:sz="12" w:space="0" w:color="auto"/>
            </w:tcBorders>
            <w:shd w:val="clear" w:color="auto" w:fill="auto"/>
          </w:tcPr>
          <w:p w:rsidR="00B01399" w:rsidRPr="0086178E" w:rsidRDefault="00CA1CD3" w:rsidP="00416993">
            <w:pPr>
              <w:pStyle w:val="Tabletext"/>
              <w:rPr>
                <w:rStyle w:val="Hyperlink"/>
                <w:bCs/>
                <w:u w:val="none"/>
              </w:rPr>
            </w:pPr>
            <w:r w:rsidRPr="0086178E">
              <w:fldChar w:fldCharType="begin"/>
            </w:r>
            <w:r w:rsidRPr="0086178E">
              <w:instrText xml:space="preserve"> HYPERLINK "http://www.comlaw.gov.au/Details/F1996B00821" \o "Comlaw" </w:instrText>
            </w:r>
            <w:r w:rsidRPr="0086178E">
              <w:fldChar w:fldCharType="separate"/>
            </w:r>
            <w:r w:rsidR="00B01399" w:rsidRPr="0086178E">
              <w:rPr>
                <w:rStyle w:val="Hyperlink"/>
                <w:bCs/>
              </w:rPr>
              <w:t>F1996B00821</w:t>
            </w:r>
            <w:r w:rsidRPr="0086178E">
              <w:rPr>
                <w:rStyle w:val="Hyperlink"/>
                <w:bCs/>
              </w:rPr>
              <w:fldChar w:fldCharType="end"/>
            </w:r>
          </w:p>
        </w:tc>
      </w:tr>
    </w:tbl>
    <w:p w:rsidR="00540095" w:rsidRPr="0086178E" w:rsidRDefault="00540095">
      <w:pPr>
        <w:rPr>
          <w:sz w:val="4"/>
          <w:szCs w:val="4"/>
        </w:rPr>
      </w:pPr>
    </w:p>
    <w:p w:rsidR="008A3261" w:rsidRPr="0086178E" w:rsidRDefault="00416993" w:rsidP="00CC1211">
      <w:pPr>
        <w:pStyle w:val="ActHead6"/>
        <w:pageBreakBefore/>
      </w:pPr>
      <w:bookmarkStart w:id="71" w:name="_Toc358120755"/>
      <w:bookmarkStart w:id="72" w:name="opcCurrentFind"/>
      <w:r w:rsidRPr="0086178E">
        <w:rPr>
          <w:rStyle w:val="CharAmSchNo"/>
        </w:rPr>
        <w:lastRenderedPageBreak/>
        <w:t>Schedule</w:t>
      </w:r>
      <w:r w:rsidR="0086178E" w:rsidRPr="0086178E">
        <w:rPr>
          <w:rStyle w:val="CharAmSchNo"/>
        </w:rPr>
        <w:t> </w:t>
      </w:r>
      <w:r w:rsidR="008A3261" w:rsidRPr="0086178E">
        <w:rPr>
          <w:rStyle w:val="CharAmSchNo"/>
        </w:rPr>
        <w:t>4</w:t>
      </w:r>
      <w:r w:rsidRPr="0086178E">
        <w:t>—</w:t>
      </w:r>
      <w:r w:rsidR="008A3261" w:rsidRPr="0086178E">
        <w:rPr>
          <w:rStyle w:val="CharAmSchText"/>
        </w:rPr>
        <w:t xml:space="preserve">Repeal of </w:t>
      </w:r>
      <w:r w:rsidR="00F21E63" w:rsidRPr="0086178E">
        <w:rPr>
          <w:rStyle w:val="CharAmSchText"/>
        </w:rPr>
        <w:t xml:space="preserve">other redundant </w:t>
      </w:r>
      <w:r w:rsidR="00034973" w:rsidRPr="0086178E">
        <w:rPr>
          <w:rStyle w:val="CharAmSchText"/>
        </w:rPr>
        <w:t>instrument</w:t>
      </w:r>
      <w:r w:rsidR="008A3261" w:rsidRPr="0086178E">
        <w:rPr>
          <w:rStyle w:val="CharAmSchText"/>
        </w:rPr>
        <w:t>s</w:t>
      </w:r>
      <w:bookmarkEnd w:id="71"/>
    </w:p>
    <w:bookmarkEnd w:id="72"/>
    <w:p w:rsidR="00E52289" w:rsidRPr="0086178E" w:rsidRDefault="00E52289" w:rsidP="00E52289">
      <w:pPr>
        <w:pStyle w:val="Header"/>
      </w:pPr>
      <w:r w:rsidRPr="0086178E">
        <w:rPr>
          <w:rStyle w:val="CharAmPartNo"/>
        </w:rPr>
        <w:t xml:space="preserve"> </w:t>
      </w:r>
      <w:r w:rsidRPr="0086178E">
        <w:rPr>
          <w:rStyle w:val="CharAmPartText"/>
        </w:rPr>
        <w:t xml:space="preserve"> </w:t>
      </w:r>
    </w:p>
    <w:p w:rsidR="00E52289" w:rsidRPr="0086178E" w:rsidRDefault="00E52289" w:rsidP="00182C3C">
      <w:pPr>
        <w:pStyle w:val="BoxHeadItalic"/>
      </w:pPr>
      <w:r w:rsidRPr="0086178E">
        <w:t>Guide to this Schedule</w:t>
      </w:r>
    </w:p>
    <w:p w:rsidR="000D260D" w:rsidRPr="0086178E" w:rsidRDefault="000D260D" w:rsidP="0060099C">
      <w:pPr>
        <w:pStyle w:val="BoxText"/>
        <w:tabs>
          <w:tab w:val="left" w:pos="5670"/>
          <w:tab w:val="left" w:pos="5812"/>
        </w:tabs>
      </w:pPr>
      <w:r w:rsidRPr="0086178E">
        <w:t>This Schedule repeals</w:t>
      </w:r>
      <w:r w:rsidR="0042660D" w:rsidRPr="0086178E">
        <w:t xml:space="preserve"> a</w:t>
      </w:r>
      <w:r w:rsidRPr="0086178E">
        <w:t xml:space="preserve"> legislative instrument that </w:t>
      </w:r>
      <w:r w:rsidR="0042660D" w:rsidRPr="0086178E">
        <w:t>is</w:t>
      </w:r>
      <w:r w:rsidRPr="0086178E">
        <w:t xml:space="preserve"> spent or no longer required, and that </w:t>
      </w:r>
      <w:r w:rsidR="0042660D" w:rsidRPr="0086178E">
        <w:t>is</w:t>
      </w:r>
      <w:r w:rsidRPr="0086178E">
        <w:t xml:space="preserve"> not covered by the previous Schedules.</w:t>
      </w:r>
    </w:p>
    <w:p w:rsidR="000D260D" w:rsidRPr="0086178E" w:rsidRDefault="000D260D" w:rsidP="000D260D">
      <w:pPr>
        <w:pStyle w:val="BoxText"/>
      </w:pPr>
      <w:r w:rsidRPr="0086178E">
        <w:t>More information about why the instrument</w:t>
      </w:r>
      <w:r w:rsidR="0042660D" w:rsidRPr="0086178E">
        <w:t xml:space="preserve"> is</w:t>
      </w:r>
      <w:r w:rsidRPr="0086178E">
        <w:t xml:space="preserve"> spent or no longer required is provided in the explanatory statement accompanying this regulation.</w:t>
      </w:r>
    </w:p>
    <w:p w:rsidR="00E52289" w:rsidRPr="0086178E" w:rsidRDefault="00E52289" w:rsidP="0060099C">
      <w:pPr>
        <w:pStyle w:val="BoxText"/>
      </w:pPr>
      <w:r w:rsidRPr="0086178E">
        <w:t xml:space="preserve">The repeal of </w:t>
      </w:r>
      <w:r w:rsidR="0042660D" w:rsidRPr="0086178E">
        <w:t>the</w:t>
      </w:r>
      <w:r w:rsidRPr="0086178E">
        <w:t xml:space="preserve"> instrument by this Schedule does not affect any amendment or repeal made by the instrument: see paragraph</w:t>
      </w:r>
      <w:r w:rsidR="0086178E" w:rsidRPr="0086178E">
        <w:t> </w:t>
      </w:r>
      <w:r w:rsidRPr="0086178E">
        <w:t xml:space="preserve">8(2)(a). Also, to ensure that the repeal of </w:t>
      </w:r>
      <w:r w:rsidR="0042660D" w:rsidRPr="0086178E">
        <w:t>any</w:t>
      </w:r>
      <w:r w:rsidRPr="0086178E">
        <w:t xml:space="preserve"> application, saving or transitional provision does not have any unforeseen effect, and to remove any doubt that may otherwise exist, any continuing operation </w:t>
      </w:r>
      <w:r w:rsidR="0042660D" w:rsidRPr="0086178E">
        <w:t>it</w:t>
      </w:r>
      <w:r w:rsidRPr="0086178E">
        <w:t xml:space="preserve"> may have is preserved: see paragraph</w:t>
      </w:r>
      <w:r w:rsidR="0086178E" w:rsidRPr="0086178E">
        <w:t> </w:t>
      </w:r>
      <w:r w:rsidRPr="0086178E">
        <w:t>8(2)(b).</w:t>
      </w:r>
    </w:p>
    <w:p w:rsidR="00416993" w:rsidRPr="0086178E" w:rsidRDefault="00416993" w:rsidP="00416993">
      <w:pPr>
        <w:pStyle w:val="Tabletext"/>
      </w:pPr>
    </w:p>
    <w:tbl>
      <w:tblPr>
        <w:tblW w:w="7343" w:type="dxa"/>
        <w:tblInd w:w="-5" w:type="dxa"/>
        <w:tblBorders>
          <w:top w:val="single" w:sz="12" w:space="0" w:color="auto"/>
          <w:bottom w:val="single" w:sz="2" w:space="0" w:color="auto"/>
          <w:insideH w:val="single" w:sz="12" w:space="0" w:color="auto"/>
        </w:tblBorders>
        <w:tblLayout w:type="fixed"/>
        <w:tblLook w:val="04A0" w:firstRow="1" w:lastRow="0" w:firstColumn="1" w:lastColumn="0" w:noHBand="0" w:noVBand="1"/>
      </w:tblPr>
      <w:tblGrid>
        <w:gridCol w:w="678"/>
        <w:gridCol w:w="5103"/>
        <w:gridCol w:w="1562"/>
      </w:tblGrid>
      <w:tr w:rsidR="0060099C" w:rsidRPr="0086178E" w:rsidTr="0060099C">
        <w:trPr>
          <w:tblHeader/>
        </w:trPr>
        <w:tc>
          <w:tcPr>
            <w:tcW w:w="7341" w:type="dxa"/>
            <w:gridSpan w:val="3"/>
            <w:tcBorders>
              <w:top w:val="single" w:sz="12" w:space="0" w:color="auto"/>
              <w:bottom w:val="single" w:sz="6" w:space="0" w:color="auto"/>
            </w:tcBorders>
            <w:shd w:val="clear" w:color="auto" w:fill="auto"/>
          </w:tcPr>
          <w:p w:rsidR="0060099C" w:rsidRPr="0086178E" w:rsidRDefault="0060099C" w:rsidP="0060099C">
            <w:pPr>
              <w:pStyle w:val="TableHeading"/>
            </w:pPr>
            <w:r w:rsidRPr="0086178E">
              <w:t>Repeal of other redundant instruments</w:t>
            </w:r>
          </w:p>
        </w:tc>
      </w:tr>
      <w:tr w:rsidR="0060099C" w:rsidRPr="0086178E" w:rsidTr="0060099C">
        <w:trPr>
          <w:tblHeader/>
        </w:trPr>
        <w:tc>
          <w:tcPr>
            <w:tcW w:w="678" w:type="dxa"/>
            <w:tcBorders>
              <w:top w:val="single" w:sz="6" w:space="0" w:color="auto"/>
              <w:bottom w:val="single" w:sz="12" w:space="0" w:color="auto"/>
            </w:tcBorders>
            <w:shd w:val="clear" w:color="auto" w:fill="auto"/>
          </w:tcPr>
          <w:p w:rsidR="0060099C" w:rsidRPr="0086178E" w:rsidRDefault="0060099C" w:rsidP="00772BC2">
            <w:pPr>
              <w:pStyle w:val="TableHeading"/>
            </w:pPr>
            <w:r w:rsidRPr="0086178E">
              <w:t>Item</w:t>
            </w:r>
          </w:p>
        </w:tc>
        <w:tc>
          <w:tcPr>
            <w:tcW w:w="5103" w:type="dxa"/>
            <w:tcBorders>
              <w:top w:val="single" w:sz="6" w:space="0" w:color="auto"/>
              <w:bottom w:val="single" w:sz="12" w:space="0" w:color="auto"/>
            </w:tcBorders>
            <w:shd w:val="clear" w:color="auto" w:fill="auto"/>
          </w:tcPr>
          <w:p w:rsidR="0060099C" w:rsidRPr="0086178E" w:rsidRDefault="0060099C" w:rsidP="00772BC2">
            <w:pPr>
              <w:pStyle w:val="TableHeading"/>
            </w:pPr>
            <w:r w:rsidRPr="0086178E">
              <w:t>Instrument name and series number (if any)</w:t>
            </w:r>
          </w:p>
        </w:tc>
        <w:tc>
          <w:tcPr>
            <w:tcW w:w="1560" w:type="dxa"/>
            <w:tcBorders>
              <w:top w:val="single" w:sz="6" w:space="0" w:color="auto"/>
              <w:bottom w:val="single" w:sz="12" w:space="0" w:color="auto"/>
            </w:tcBorders>
            <w:shd w:val="clear" w:color="auto" w:fill="auto"/>
          </w:tcPr>
          <w:p w:rsidR="0060099C" w:rsidRPr="0086178E" w:rsidRDefault="0060099C" w:rsidP="00772BC2">
            <w:pPr>
              <w:pStyle w:val="TableHeading"/>
            </w:pPr>
            <w:r w:rsidRPr="0086178E">
              <w:t>FRLI identifier</w:t>
            </w:r>
          </w:p>
        </w:tc>
      </w:tr>
      <w:tr w:rsidR="0031155F" w:rsidRPr="0086178E" w:rsidTr="0060099C">
        <w:tc>
          <w:tcPr>
            <w:tcW w:w="678" w:type="dxa"/>
            <w:tcBorders>
              <w:top w:val="single" w:sz="12" w:space="0" w:color="auto"/>
              <w:bottom w:val="single" w:sz="12" w:space="0" w:color="auto"/>
            </w:tcBorders>
            <w:shd w:val="clear" w:color="auto" w:fill="auto"/>
          </w:tcPr>
          <w:p w:rsidR="0031155F" w:rsidRPr="0086178E" w:rsidRDefault="00B01399" w:rsidP="00416993">
            <w:pPr>
              <w:pStyle w:val="Tabletext"/>
            </w:pPr>
            <w:r w:rsidRPr="0086178E">
              <w:t>1</w:t>
            </w:r>
          </w:p>
        </w:tc>
        <w:tc>
          <w:tcPr>
            <w:tcW w:w="5103" w:type="dxa"/>
            <w:tcBorders>
              <w:top w:val="single" w:sz="12" w:space="0" w:color="auto"/>
              <w:bottom w:val="single" w:sz="12" w:space="0" w:color="auto"/>
            </w:tcBorders>
            <w:shd w:val="clear" w:color="auto" w:fill="auto"/>
          </w:tcPr>
          <w:p w:rsidR="0031155F" w:rsidRPr="0086178E" w:rsidRDefault="00B01399" w:rsidP="0018277D">
            <w:pPr>
              <w:pStyle w:val="Tabletext"/>
            </w:pPr>
            <w:r w:rsidRPr="0086178E">
              <w:rPr>
                <w:i/>
                <w:color w:val="000000"/>
                <w:szCs w:val="22"/>
              </w:rPr>
              <w:t>Medicare Australia (Function of Chief Executive Officer</w:t>
            </w:r>
            <w:r w:rsidR="0018277D" w:rsidRPr="0086178E">
              <w:rPr>
                <w:i/>
                <w:color w:val="000000"/>
                <w:szCs w:val="22"/>
              </w:rPr>
              <w:t>—</w:t>
            </w:r>
            <w:r w:rsidRPr="0086178E">
              <w:rPr>
                <w:i/>
                <w:color w:val="000000"/>
                <w:szCs w:val="22"/>
              </w:rPr>
              <w:t>Teen Dental Plan) Direction</w:t>
            </w:r>
            <w:r w:rsidR="0086178E" w:rsidRPr="0086178E">
              <w:rPr>
                <w:i/>
                <w:color w:val="000000"/>
                <w:szCs w:val="22"/>
              </w:rPr>
              <w:t> </w:t>
            </w:r>
            <w:r w:rsidRPr="0086178E">
              <w:rPr>
                <w:i/>
                <w:color w:val="000000"/>
                <w:szCs w:val="22"/>
              </w:rPr>
              <w:t>2008</w:t>
            </w:r>
          </w:p>
        </w:tc>
        <w:bookmarkStart w:id="73" w:name="BKCheck15B_56"/>
        <w:bookmarkEnd w:id="73"/>
        <w:tc>
          <w:tcPr>
            <w:tcW w:w="1562" w:type="dxa"/>
            <w:tcBorders>
              <w:top w:val="single" w:sz="12" w:space="0" w:color="auto"/>
              <w:bottom w:val="single" w:sz="12" w:space="0" w:color="auto"/>
            </w:tcBorders>
            <w:shd w:val="clear" w:color="auto" w:fill="auto"/>
          </w:tcPr>
          <w:p w:rsidR="0031155F" w:rsidRPr="0086178E" w:rsidRDefault="00CA1CD3" w:rsidP="00416993">
            <w:pPr>
              <w:pStyle w:val="Tabletext"/>
            </w:pPr>
            <w:r w:rsidRPr="0086178E">
              <w:fldChar w:fldCharType="begin"/>
            </w:r>
            <w:r w:rsidRPr="0086178E">
              <w:instrText xml:space="preserve"> HYPERLINK "http://www.comlaw.gov.au/Details/F2008L01300" \o "Comlaw" </w:instrText>
            </w:r>
            <w:r w:rsidRPr="0086178E">
              <w:fldChar w:fldCharType="separate"/>
            </w:r>
            <w:r w:rsidR="00B01399" w:rsidRPr="0086178E">
              <w:rPr>
                <w:rStyle w:val="Hyperlink"/>
                <w:szCs w:val="22"/>
              </w:rPr>
              <w:t>F2008L01300</w:t>
            </w:r>
            <w:r w:rsidRPr="0086178E">
              <w:rPr>
                <w:rStyle w:val="Hyperlink"/>
                <w:szCs w:val="22"/>
              </w:rPr>
              <w:fldChar w:fldCharType="end"/>
            </w:r>
          </w:p>
        </w:tc>
      </w:tr>
    </w:tbl>
    <w:p w:rsidR="00890489" w:rsidRPr="0086178E" w:rsidRDefault="00890489" w:rsidP="00182C3C">
      <w:pPr>
        <w:pStyle w:val="Tabletext"/>
      </w:pPr>
    </w:p>
    <w:sectPr w:rsidR="00890489" w:rsidRPr="0086178E" w:rsidSect="002F623B">
      <w:headerReference w:type="even" r:id="rId27"/>
      <w:headerReference w:type="default" r:id="rId28"/>
      <w:footerReference w:type="even" r:id="rId29"/>
      <w:footerReference w:type="default" r:id="rId30"/>
      <w:footerReference w:type="first" r:id="rId31"/>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B9" w:rsidRDefault="007442B9">
      <w:r>
        <w:separator/>
      </w:r>
    </w:p>
  </w:endnote>
  <w:endnote w:type="continuationSeparator" w:id="0">
    <w:p w:rsidR="007442B9" w:rsidRDefault="0074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3B" w:rsidRPr="002F623B" w:rsidRDefault="002F623B" w:rsidP="002F623B">
    <w:pPr>
      <w:pStyle w:val="Footer"/>
      <w:rPr>
        <w:sz w:val="18"/>
      </w:rPr>
    </w:pPr>
    <w:r>
      <w:rPr>
        <w:sz w:val="18"/>
      </w:rPr>
      <w:t>OPC50352</w:t>
    </w:r>
    <w:r w:rsidRPr="002F623B">
      <w:rPr>
        <w:sz w:val="18"/>
      </w:rPr>
      <w:t xml:space="preserve">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D90ABA" w:rsidRDefault="007442B9" w:rsidP="007442B9">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7442B9" w:rsidTr="007442B9">
      <w:tc>
        <w:tcPr>
          <w:tcW w:w="1383" w:type="dxa"/>
        </w:tcPr>
        <w:p w:rsidR="007442B9" w:rsidRDefault="007442B9" w:rsidP="007442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22849">
            <w:rPr>
              <w:i/>
              <w:sz w:val="18"/>
            </w:rPr>
            <w:t>No. 171, 2013</w:t>
          </w:r>
          <w:r w:rsidRPr="007A1328">
            <w:rPr>
              <w:i/>
              <w:sz w:val="18"/>
            </w:rPr>
            <w:fldChar w:fldCharType="end"/>
          </w:r>
        </w:p>
      </w:tc>
      <w:tc>
        <w:tcPr>
          <w:tcW w:w="5387" w:type="dxa"/>
        </w:tcPr>
        <w:p w:rsidR="007442B9" w:rsidRDefault="007442B9" w:rsidP="007442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49">
            <w:rPr>
              <w:i/>
              <w:sz w:val="18"/>
            </w:rPr>
            <w:t>Human Services (Spent and Redundant Instruments) Repeal Regulation 2013</w:t>
          </w:r>
          <w:r w:rsidRPr="007A1328">
            <w:rPr>
              <w:i/>
              <w:sz w:val="18"/>
            </w:rPr>
            <w:fldChar w:fldCharType="end"/>
          </w:r>
        </w:p>
      </w:tc>
      <w:tc>
        <w:tcPr>
          <w:tcW w:w="533" w:type="dxa"/>
        </w:tcPr>
        <w:p w:rsidR="007442B9" w:rsidRDefault="007442B9" w:rsidP="007442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500B">
            <w:rPr>
              <w:i/>
              <w:noProof/>
              <w:sz w:val="18"/>
            </w:rPr>
            <w:t>11</w:t>
          </w:r>
          <w:r w:rsidRPr="00ED79B6">
            <w:rPr>
              <w:i/>
              <w:sz w:val="18"/>
            </w:rPr>
            <w:fldChar w:fldCharType="end"/>
          </w:r>
        </w:p>
      </w:tc>
    </w:tr>
    <w:tr w:rsidR="007442B9" w:rsidTr="007442B9">
      <w:tc>
        <w:tcPr>
          <w:tcW w:w="7338" w:type="dxa"/>
          <w:gridSpan w:val="3"/>
        </w:tcPr>
        <w:p w:rsidR="007442B9" w:rsidRDefault="007442B9" w:rsidP="007442B9">
          <w:pPr>
            <w:rPr>
              <w:sz w:val="18"/>
            </w:rPr>
          </w:pPr>
        </w:p>
      </w:tc>
    </w:tr>
  </w:tbl>
  <w:p w:rsidR="007442B9" w:rsidRPr="00D90ABA" w:rsidRDefault="002F623B" w:rsidP="002F623B">
    <w:pPr>
      <w:rPr>
        <w:i/>
        <w:sz w:val="18"/>
      </w:rPr>
    </w:pPr>
    <w:r>
      <w:rPr>
        <w:i/>
        <w:sz w:val="18"/>
      </w:rPr>
      <w:t>OPC50352</w:t>
    </w:r>
    <w:r w:rsidRPr="002F623B">
      <w:rPr>
        <w:rFonts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Default="00744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7442B9" w:rsidTr="00CA1CD3">
      <w:tc>
        <w:tcPr>
          <w:tcW w:w="7303" w:type="dxa"/>
        </w:tcPr>
        <w:p w:rsidR="007442B9" w:rsidRDefault="007442B9" w:rsidP="00CA1CD3">
          <w:pPr>
            <w:rPr>
              <w:sz w:val="18"/>
            </w:rPr>
          </w:pPr>
        </w:p>
      </w:tc>
    </w:tr>
  </w:tbl>
  <w:p w:rsidR="007442B9" w:rsidRPr="00E44C17" w:rsidRDefault="002F623B" w:rsidP="002F623B">
    <w:pPr>
      <w:pStyle w:val="Footer"/>
    </w:pPr>
    <w:r>
      <w:t>OPC50352</w:t>
    </w:r>
    <w:r w:rsidRPr="002F623B">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ED79B6" w:rsidRDefault="007442B9" w:rsidP="000E7A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2F623B" w:rsidRDefault="007442B9"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442B9" w:rsidRPr="002F623B" w:rsidTr="00CA1CD3">
      <w:tc>
        <w:tcPr>
          <w:tcW w:w="1383" w:type="dxa"/>
        </w:tcPr>
        <w:p w:rsidR="007442B9" w:rsidRPr="002F623B" w:rsidRDefault="007442B9" w:rsidP="00CA1CD3">
          <w:pPr>
            <w:spacing w:line="0" w:lineRule="atLeast"/>
            <w:rPr>
              <w:rFonts w:cs="Times New Roman"/>
              <w:sz w:val="18"/>
            </w:rPr>
          </w:pPr>
          <w:r w:rsidRPr="002F623B">
            <w:rPr>
              <w:rFonts w:cs="Times New Roman"/>
              <w:i/>
              <w:sz w:val="18"/>
            </w:rPr>
            <w:fldChar w:fldCharType="begin"/>
          </w:r>
          <w:r w:rsidRPr="002F623B">
            <w:rPr>
              <w:rFonts w:cs="Times New Roman"/>
              <w:i/>
              <w:sz w:val="18"/>
            </w:rPr>
            <w:instrText xml:space="preserve"> DOCPROPERTY ActNo </w:instrText>
          </w:r>
          <w:r w:rsidRPr="002F623B">
            <w:rPr>
              <w:rFonts w:cs="Times New Roman"/>
              <w:i/>
              <w:sz w:val="18"/>
            </w:rPr>
            <w:fldChar w:fldCharType="separate"/>
          </w:r>
          <w:r w:rsidR="00A22849">
            <w:rPr>
              <w:rFonts w:cs="Times New Roman"/>
              <w:i/>
              <w:sz w:val="18"/>
            </w:rPr>
            <w:t>No. 171, 2013</w:t>
          </w:r>
          <w:r w:rsidRPr="002F623B">
            <w:rPr>
              <w:rFonts w:cs="Times New Roman"/>
              <w:i/>
              <w:sz w:val="18"/>
            </w:rPr>
            <w:fldChar w:fldCharType="end"/>
          </w:r>
        </w:p>
      </w:tc>
      <w:tc>
        <w:tcPr>
          <w:tcW w:w="5387" w:type="dxa"/>
        </w:tcPr>
        <w:p w:rsidR="007442B9" w:rsidRPr="002F623B" w:rsidRDefault="007442B9" w:rsidP="00CA1CD3">
          <w:pPr>
            <w:spacing w:line="0" w:lineRule="atLeast"/>
            <w:jc w:val="center"/>
            <w:rPr>
              <w:rFonts w:cs="Times New Roman"/>
              <w:sz w:val="18"/>
            </w:rPr>
          </w:pPr>
          <w:r w:rsidRPr="002F623B">
            <w:rPr>
              <w:rFonts w:cs="Times New Roman"/>
              <w:i/>
              <w:sz w:val="18"/>
            </w:rPr>
            <w:fldChar w:fldCharType="begin"/>
          </w:r>
          <w:r w:rsidRPr="002F623B">
            <w:rPr>
              <w:rFonts w:cs="Times New Roman"/>
              <w:i/>
              <w:sz w:val="18"/>
            </w:rPr>
            <w:instrText xml:space="preserve"> DOCPROPERTY ShortT </w:instrText>
          </w:r>
          <w:r w:rsidRPr="002F623B">
            <w:rPr>
              <w:rFonts w:cs="Times New Roman"/>
              <w:i/>
              <w:sz w:val="18"/>
            </w:rPr>
            <w:fldChar w:fldCharType="separate"/>
          </w:r>
          <w:r w:rsidR="00A22849">
            <w:rPr>
              <w:rFonts w:cs="Times New Roman"/>
              <w:i/>
              <w:sz w:val="18"/>
            </w:rPr>
            <w:t>Human Services (Spent and Redundant Instruments) Repeal Regulation 2013</w:t>
          </w:r>
          <w:r w:rsidRPr="002F623B">
            <w:rPr>
              <w:rFonts w:cs="Times New Roman"/>
              <w:i/>
              <w:sz w:val="18"/>
            </w:rPr>
            <w:fldChar w:fldCharType="end"/>
          </w:r>
        </w:p>
      </w:tc>
      <w:tc>
        <w:tcPr>
          <w:tcW w:w="533" w:type="dxa"/>
        </w:tcPr>
        <w:p w:rsidR="007442B9" w:rsidRPr="002F623B" w:rsidRDefault="007442B9" w:rsidP="00CA1CD3">
          <w:pPr>
            <w:spacing w:line="0" w:lineRule="atLeast"/>
            <w:jc w:val="right"/>
            <w:rPr>
              <w:rFonts w:cs="Times New Roman"/>
              <w:sz w:val="18"/>
            </w:rPr>
          </w:pPr>
          <w:r w:rsidRPr="002F623B">
            <w:rPr>
              <w:rFonts w:cs="Times New Roman"/>
              <w:i/>
              <w:sz w:val="18"/>
            </w:rPr>
            <w:fldChar w:fldCharType="begin"/>
          </w:r>
          <w:r w:rsidRPr="002F623B">
            <w:rPr>
              <w:rFonts w:cs="Times New Roman"/>
              <w:i/>
              <w:sz w:val="18"/>
            </w:rPr>
            <w:instrText xml:space="preserve"> PAGE </w:instrText>
          </w:r>
          <w:r w:rsidRPr="002F623B">
            <w:rPr>
              <w:rFonts w:cs="Times New Roman"/>
              <w:i/>
              <w:sz w:val="18"/>
            </w:rPr>
            <w:fldChar w:fldCharType="separate"/>
          </w:r>
          <w:r w:rsidR="00FC3CF7">
            <w:rPr>
              <w:rFonts w:cs="Times New Roman"/>
              <w:i/>
              <w:noProof/>
              <w:sz w:val="18"/>
            </w:rPr>
            <w:t>xi</w:t>
          </w:r>
          <w:r w:rsidRPr="002F623B">
            <w:rPr>
              <w:rFonts w:cs="Times New Roman"/>
              <w:i/>
              <w:sz w:val="18"/>
            </w:rPr>
            <w:fldChar w:fldCharType="end"/>
          </w:r>
        </w:p>
      </w:tc>
    </w:tr>
    <w:tr w:rsidR="007442B9" w:rsidRPr="002F623B" w:rsidTr="00CA1CD3">
      <w:tc>
        <w:tcPr>
          <w:tcW w:w="7303" w:type="dxa"/>
          <w:gridSpan w:val="3"/>
        </w:tcPr>
        <w:p w:rsidR="007442B9" w:rsidRPr="002F623B" w:rsidRDefault="007442B9" w:rsidP="00CA1CD3">
          <w:pPr>
            <w:rPr>
              <w:rFonts w:cs="Times New Roman"/>
              <w:sz w:val="18"/>
            </w:rPr>
          </w:pPr>
        </w:p>
      </w:tc>
    </w:tr>
  </w:tbl>
  <w:p w:rsidR="007442B9" w:rsidRPr="002F623B" w:rsidRDefault="002F623B" w:rsidP="002F623B">
    <w:pPr>
      <w:rPr>
        <w:rFonts w:cs="Times New Roman"/>
        <w:i/>
        <w:sz w:val="18"/>
      </w:rPr>
    </w:pPr>
    <w:r>
      <w:rPr>
        <w:rFonts w:cs="Times New Roman"/>
        <w:i/>
        <w:sz w:val="18"/>
      </w:rPr>
      <w:t>OPC50352</w:t>
    </w:r>
    <w:r w:rsidRPr="002F623B">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3278F2" w:rsidRDefault="007442B9" w:rsidP="000E7A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7442B9" w:rsidTr="00CA1CD3">
      <w:tc>
        <w:tcPr>
          <w:tcW w:w="534" w:type="dxa"/>
        </w:tcPr>
        <w:p w:rsidR="007442B9" w:rsidRDefault="007442B9" w:rsidP="00CA1CD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500B">
            <w:rPr>
              <w:i/>
              <w:noProof/>
              <w:sz w:val="18"/>
            </w:rPr>
            <w:t>i</w:t>
          </w:r>
          <w:r w:rsidRPr="00ED79B6">
            <w:rPr>
              <w:i/>
              <w:sz w:val="18"/>
            </w:rPr>
            <w:fldChar w:fldCharType="end"/>
          </w:r>
        </w:p>
      </w:tc>
      <w:tc>
        <w:tcPr>
          <w:tcW w:w="5386" w:type="dxa"/>
        </w:tcPr>
        <w:p w:rsidR="007442B9" w:rsidRDefault="007442B9"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49">
            <w:rPr>
              <w:i/>
              <w:sz w:val="18"/>
            </w:rPr>
            <w:t>Human Services (Spent and Redundant Instruments) Repeal Regulation 2013</w:t>
          </w:r>
          <w:r w:rsidRPr="007A1328">
            <w:rPr>
              <w:i/>
              <w:sz w:val="18"/>
            </w:rPr>
            <w:fldChar w:fldCharType="end"/>
          </w:r>
        </w:p>
      </w:tc>
      <w:tc>
        <w:tcPr>
          <w:tcW w:w="1383" w:type="dxa"/>
        </w:tcPr>
        <w:p w:rsidR="007442B9" w:rsidRDefault="007442B9" w:rsidP="00CA1CD3">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A22849">
            <w:rPr>
              <w:i/>
              <w:sz w:val="18"/>
            </w:rPr>
            <w:t>No. 171, 2013</w:t>
          </w:r>
          <w:r w:rsidRPr="007A1328">
            <w:rPr>
              <w:i/>
              <w:sz w:val="18"/>
            </w:rPr>
            <w:fldChar w:fldCharType="end"/>
          </w:r>
        </w:p>
      </w:tc>
    </w:tr>
    <w:tr w:rsidR="007442B9" w:rsidTr="00CA1CD3">
      <w:tc>
        <w:tcPr>
          <w:tcW w:w="7303" w:type="dxa"/>
          <w:gridSpan w:val="3"/>
        </w:tcPr>
        <w:p w:rsidR="007442B9" w:rsidRDefault="007442B9" w:rsidP="00CA1CD3">
          <w:pPr>
            <w:jc w:val="right"/>
            <w:rPr>
              <w:sz w:val="18"/>
            </w:rPr>
          </w:pPr>
        </w:p>
      </w:tc>
    </w:tr>
  </w:tbl>
  <w:p w:rsidR="007442B9" w:rsidRPr="00ED79B6" w:rsidRDefault="002F623B" w:rsidP="002F623B">
    <w:pPr>
      <w:rPr>
        <w:i/>
        <w:sz w:val="18"/>
      </w:rPr>
    </w:pPr>
    <w:r>
      <w:rPr>
        <w:i/>
        <w:sz w:val="18"/>
      </w:rPr>
      <w:t>OPC50352</w:t>
    </w:r>
    <w:r w:rsidRPr="002F623B">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2F623B" w:rsidRDefault="007442B9"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442B9" w:rsidRPr="002F623B" w:rsidTr="00CA1CD3">
      <w:tc>
        <w:tcPr>
          <w:tcW w:w="533" w:type="dxa"/>
        </w:tcPr>
        <w:p w:rsidR="007442B9" w:rsidRPr="002F623B" w:rsidRDefault="007442B9" w:rsidP="00CA1CD3">
          <w:pPr>
            <w:spacing w:line="0" w:lineRule="atLeast"/>
            <w:rPr>
              <w:rFonts w:cs="Times New Roman"/>
              <w:sz w:val="18"/>
            </w:rPr>
          </w:pPr>
          <w:r w:rsidRPr="002F623B">
            <w:rPr>
              <w:rFonts w:cs="Times New Roman"/>
              <w:i/>
              <w:sz w:val="18"/>
            </w:rPr>
            <w:fldChar w:fldCharType="begin"/>
          </w:r>
          <w:r w:rsidRPr="002F623B">
            <w:rPr>
              <w:rFonts w:cs="Times New Roman"/>
              <w:i/>
              <w:sz w:val="18"/>
            </w:rPr>
            <w:instrText xml:space="preserve"> PAGE </w:instrText>
          </w:r>
          <w:r w:rsidRPr="002F623B">
            <w:rPr>
              <w:rFonts w:cs="Times New Roman"/>
              <w:i/>
              <w:sz w:val="18"/>
            </w:rPr>
            <w:fldChar w:fldCharType="separate"/>
          </w:r>
          <w:r w:rsidR="0030500B">
            <w:rPr>
              <w:rFonts w:cs="Times New Roman"/>
              <w:i/>
              <w:noProof/>
              <w:sz w:val="18"/>
            </w:rPr>
            <w:t>2</w:t>
          </w:r>
          <w:r w:rsidRPr="002F623B">
            <w:rPr>
              <w:rFonts w:cs="Times New Roman"/>
              <w:i/>
              <w:sz w:val="18"/>
            </w:rPr>
            <w:fldChar w:fldCharType="end"/>
          </w:r>
        </w:p>
      </w:tc>
      <w:tc>
        <w:tcPr>
          <w:tcW w:w="5387" w:type="dxa"/>
        </w:tcPr>
        <w:p w:rsidR="007442B9" w:rsidRPr="002F623B" w:rsidRDefault="007442B9" w:rsidP="00CA1CD3">
          <w:pPr>
            <w:spacing w:line="0" w:lineRule="atLeast"/>
            <w:jc w:val="center"/>
            <w:rPr>
              <w:rFonts w:cs="Times New Roman"/>
              <w:sz w:val="18"/>
            </w:rPr>
          </w:pPr>
          <w:r w:rsidRPr="002F623B">
            <w:rPr>
              <w:rFonts w:cs="Times New Roman"/>
              <w:i/>
              <w:sz w:val="18"/>
            </w:rPr>
            <w:fldChar w:fldCharType="begin"/>
          </w:r>
          <w:r w:rsidRPr="002F623B">
            <w:rPr>
              <w:rFonts w:cs="Times New Roman"/>
              <w:i/>
              <w:sz w:val="18"/>
            </w:rPr>
            <w:instrText xml:space="preserve"> DOCPROPERTY ShortT </w:instrText>
          </w:r>
          <w:r w:rsidRPr="002F623B">
            <w:rPr>
              <w:rFonts w:cs="Times New Roman"/>
              <w:i/>
              <w:sz w:val="18"/>
            </w:rPr>
            <w:fldChar w:fldCharType="separate"/>
          </w:r>
          <w:r w:rsidR="00A22849">
            <w:rPr>
              <w:rFonts w:cs="Times New Roman"/>
              <w:i/>
              <w:sz w:val="18"/>
            </w:rPr>
            <w:t>Human Services (Spent and Redundant Instruments) Repeal Regulation 2013</w:t>
          </w:r>
          <w:r w:rsidRPr="002F623B">
            <w:rPr>
              <w:rFonts w:cs="Times New Roman"/>
              <w:i/>
              <w:sz w:val="18"/>
            </w:rPr>
            <w:fldChar w:fldCharType="end"/>
          </w:r>
        </w:p>
      </w:tc>
      <w:tc>
        <w:tcPr>
          <w:tcW w:w="1383" w:type="dxa"/>
        </w:tcPr>
        <w:p w:rsidR="007442B9" w:rsidRPr="002F623B" w:rsidRDefault="007442B9" w:rsidP="00CA1CD3">
          <w:pPr>
            <w:spacing w:line="0" w:lineRule="atLeast"/>
            <w:jc w:val="right"/>
            <w:rPr>
              <w:rFonts w:cs="Times New Roman"/>
              <w:sz w:val="18"/>
            </w:rPr>
          </w:pPr>
          <w:r w:rsidRPr="002F623B">
            <w:rPr>
              <w:rFonts w:cs="Times New Roman"/>
              <w:i/>
              <w:sz w:val="18"/>
            </w:rPr>
            <w:fldChar w:fldCharType="begin"/>
          </w:r>
          <w:r w:rsidRPr="002F623B">
            <w:rPr>
              <w:rFonts w:cs="Times New Roman"/>
              <w:i/>
              <w:sz w:val="18"/>
            </w:rPr>
            <w:instrText xml:space="preserve"> DOCPROPERTY ActNo </w:instrText>
          </w:r>
          <w:r w:rsidRPr="002F623B">
            <w:rPr>
              <w:rFonts w:cs="Times New Roman"/>
              <w:i/>
              <w:sz w:val="18"/>
            </w:rPr>
            <w:fldChar w:fldCharType="separate"/>
          </w:r>
          <w:r w:rsidR="00A22849">
            <w:rPr>
              <w:rFonts w:cs="Times New Roman"/>
              <w:i/>
              <w:sz w:val="18"/>
            </w:rPr>
            <w:t>No. 171, 2013</w:t>
          </w:r>
          <w:r w:rsidRPr="002F623B">
            <w:rPr>
              <w:rFonts w:cs="Times New Roman"/>
              <w:i/>
              <w:sz w:val="18"/>
            </w:rPr>
            <w:fldChar w:fldCharType="end"/>
          </w:r>
        </w:p>
      </w:tc>
    </w:tr>
    <w:tr w:rsidR="007442B9" w:rsidRPr="002F623B" w:rsidTr="00CA1CD3">
      <w:tc>
        <w:tcPr>
          <w:tcW w:w="7303" w:type="dxa"/>
          <w:gridSpan w:val="3"/>
        </w:tcPr>
        <w:p w:rsidR="007442B9" w:rsidRPr="002F623B" w:rsidRDefault="007442B9" w:rsidP="00CA1CD3">
          <w:pPr>
            <w:jc w:val="right"/>
            <w:rPr>
              <w:rFonts w:cs="Times New Roman"/>
              <w:sz w:val="18"/>
            </w:rPr>
          </w:pPr>
        </w:p>
      </w:tc>
    </w:tr>
  </w:tbl>
  <w:p w:rsidR="007442B9" w:rsidRPr="002F623B" w:rsidRDefault="002F623B" w:rsidP="002F623B">
    <w:pPr>
      <w:rPr>
        <w:rFonts w:cs="Times New Roman"/>
        <w:i/>
        <w:sz w:val="18"/>
      </w:rPr>
    </w:pPr>
    <w:r>
      <w:rPr>
        <w:rFonts w:cs="Times New Roman"/>
        <w:i/>
        <w:sz w:val="18"/>
      </w:rPr>
      <w:t>OPC50352</w:t>
    </w:r>
    <w:r w:rsidRPr="002F623B">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2B0EA5" w:rsidRDefault="007442B9" w:rsidP="000E7A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442B9" w:rsidTr="00CA1CD3">
      <w:tc>
        <w:tcPr>
          <w:tcW w:w="1383" w:type="dxa"/>
        </w:tcPr>
        <w:p w:rsidR="007442B9" w:rsidRDefault="007442B9"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22849">
            <w:rPr>
              <w:i/>
              <w:sz w:val="18"/>
            </w:rPr>
            <w:t>No. 171, 2013</w:t>
          </w:r>
          <w:r w:rsidRPr="007A1328">
            <w:rPr>
              <w:i/>
              <w:sz w:val="18"/>
            </w:rPr>
            <w:fldChar w:fldCharType="end"/>
          </w:r>
        </w:p>
      </w:tc>
      <w:tc>
        <w:tcPr>
          <w:tcW w:w="5387" w:type="dxa"/>
        </w:tcPr>
        <w:p w:rsidR="007442B9" w:rsidRDefault="007442B9"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49">
            <w:rPr>
              <w:i/>
              <w:sz w:val="18"/>
            </w:rPr>
            <w:t>Human Services (Spent and Redundant Instruments) Repeal Regulation 2013</w:t>
          </w:r>
          <w:r w:rsidRPr="007A1328">
            <w:rPr>
              <w:i/>
              <w:sz w:val="18"/>
            </w:rPr>
            <w:fldChar w:fldCharType="end"/>
          </w:r>
        </w:p>
      </w:tc>
      <w:tc>
        <w:tcPr>
          <w:tcW w:w="533" w:type="dxa"/>
        </w:tcPr>
        <w:p w:rsidR="007442B9" w:rsidRDefault="007442B9"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500B">
            <w:rPr>
              <w:i/>
              <w:noProof/>
              <w:sz w:val="18"/>
            </w:rPr>
            <w:t>3</w:t>
          </w:r>
          <w:r w:rsidRPr="00ED79B6">
            <w:rPr>
              <w:i/>
              <w:sz w:val="18"/>
            </w:rPr>
            <w:fldChar w:fldCharType="end"/>
          </w:r>
        </w:p>
      </w:tc>
    </w:tr>
    <w:tr w:rsidR="007442B9" w:rsidTr="00CA1CD3">
      <w:tc>
        <w:tcPr>
          <w:tcW w:w="7303" w:type="dxa"/>
          <w:gridSpan w:val="3"/>
        </w:tcPr>
        <w:p w:rsidR="007442B9" w:rsidRDefault="007442B9" w:rsidP="00CA1CD3">
          <w:pPr>
            <w:rPr>
              <w:sz w:val="18"/>
            </w:rPr>
          </w:pPr>
        </w:p>
      </w:tc>
    </w:tr>
  </w:tbl>
  <w:p w:rsidR="007442B9" w:rsidRPr="00ED79B6" w:rsidRDefault="002F623B" w:rsidP="002F623B">
    <w:pPr>
      <w:rPr>
        <w:i/>
        <w:sz w:val="18"/>
      </w:rPr>
    </w:pPr>
    <w:r>
      <w:rPr>
        <w:i/>
        <w:sz w:val="18"/>
      </w:rPr>
      <w:t>OPC50352</w:t>
    </w:r>
    <w:r w:rsidRPr="002F623B">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2B0EA5" w:rsidRDefault="007442B9" w:rsidP="000E7A7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442B9" w:rsidTr="00CA1CD3">
      <w:tc>
        <w:tcPr>
          <w:tcW w:w="1383" w:type="dxa"/>
        </w:tcPr>
        <w:p w:rsidR="007442B9" w:rsidRDefault="007442B9"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22849">
            <w:rPr>
              <w:i/>
              <w:sz w:val="18"/>
            </w:rPr>
            <w:t>No. 171, 2013</w:t>
          </w:r>
          <w:r w:rsidRPr="007A1328">
            <w:rPr>
              <w:i/>
              <w:sz w:val="18"/>
            </w:rPr>
            <w:fldChar w:fldCharType="end"/>
          </w:r>
        </w:p>
      </w:tc>
      <w:tc>
        <w:tcPr>
          <w:tcW w:w="5387" w:type="dxa"/>
        </w:tcPr>
        <w:p w:rsidR="007442B9" w:rsidRDefault="007442B9"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49">
            <w:rPr>
              <w:i/>
              <w:sz w:val="18"/>
            </w:rPr>
            <w:t>Human Services (Spent and Redundant Instruments) Repeal Regulation 2013</w:t>
          </w:r>
          <w:r w:rsidRPr="007A1328">
            <w:rPr>
              <w:i/>
              <w:sz w:val="18"/>
            </w:rPr>
            <w:fldChar w:fldCharType="end"/>
          </w:r>
        </w:p>
      </w:tc>
      <w:tc>
        <w:tcPr>
          <w:tcW w:w="533" w:type="dxa"/>
        </w:tcPr>
        <w:p w:rsidR="007442B9" w:rsidRDefault="007442B9"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CF7">
            <w:rPr>
              <w:i/>
              <w:noProof/>
              <w:sz w:val="18"/>
            </w:rPr>
            <w:t>11</w:t>
          </w:r>
          <w:r w:rsidRPr="00ED79B6">
            <w:rPr>
              <w:i/>
              <w:sz w:val="18"/>
            </w:rPr>
            <w:fldChar w:fldCharType="end"/>
          </w:r>
        </w:p>
      </w:tc>
    </w:tr>
    <w:tr w:rsidR="007442B9" w:rsidTr="00CA1CD3">
      <w:tc>
        <w:tcPr>
          <w:tcW w:w="7303" w:type="dxa"/>
          <w:gridSpan w:val="3"/>
        </w:tcPr>
        <w:p w:rsidR="007442B9" w:rsidRDefault="007442B9" w:rsidP="00CA1CD3">
          <w:pPr>
            <w:rPr>
              <w:sz w:val="18"/>
            </w:rPr>
          </w:pPr>
        </w:p>
      </w:tc>
    </w:tr>
  </w:tbl>
  <w:p w:rsidR="007442B9" w:rsidRPr="00ED79B6" w:rsidRDefault="007442B9" w:rsidP="000E7A7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2F623B" w:rsidRDefault="007442B9" w:rsidP="007442B9">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442B9" w:rsidRPr="002F623B" w:rsidTr="007442B9">
      <w:tc>
        <w:tcPr>
          <w:tcW w:w="533" w:type="dxa"/>
        </w:tcPr>
        <w:p w:rsidR="007442B9" w:rsidRPr="002F623B" w:rsidRDefault="007442B9" w:rsidP="007442B9">
          <w:pPr>
            <w:spacing w:line="0" w:lineRule="atLeast"/>
            <w:rPr>
              <w:rFonts w:cs="Times New Roman"/>
              <w:sz w:val="18"/>
            </w:rPr>
          </w:pPr>
          <w:r w:rsidRPr="002F623B">
            <w:rPr>
              <w:rFonts w:cs="Times New Roman"/>
              <w:i/>
              <w:sz w:val="18"/>
            </w:rPr>
            <w:fldChar w:fldCharType="begin"/>
          </w:r>
          <w:r w:rsidRPr="002F623B">
            <w:rPr>
              <w:rFonts w:cs="Times New Roman"/>
              <w:i/>
              <w:sz w:val="18"/>
            </w:rPr>
            <w:instrText xml:space="preserve"> PAGE </w:instrText>
          </w:r>
          <w:r w:rsidRPr="002F623B">
            <w:rPr>
              <w:rFonts w:cs="Times New Roman"/>
              <w:i/>
              <w:sz w:val="18"/>
            </w:rPr>
            <w:fldChar w:fldCharType="separate"/>
          </w:r>
          <w:r w:rsidR="0030500B">
            <w:rPr>
              <w:rFonts w:cs="Times New Roman"/>
              <w:i/>
              <w:noProof/>
              <w:sz w:val="18"/>
            </w:rPr>
            <w:t>10</w:t>
          </w:r>
          <w:r w:rsidRPr="002F623B">
            <w:rPr>
              <w:rFonts w:cs="Times New Roman"/>
              <w:i/>
              <w:sz w:val="18"/>
            </w:rPr>
            <w:fldChar w:fldCharType="end"/>
          </w:r>
        </w:p>
      </w:tc>
      <w:tc>
        <w:tcPr>
          <w:tcW w:w="5387" w:type="dxa"/>
        </w:tcPr>
        <w:p w:rsidR="007442B9" w:rsidRPr="002F623B" w:rsidRDefault="007442B9" w:rsidP="007442B9">
          <w:pPr>
            <w:spacing w:line="0" w:lineRule="atLeast"/>
            <w:jc w:val="center"/>
            <w:rPr>
              <w:rFonts w:cs="Times New Roman"/>
              <w:sz w:val="18"/>
            </w:rPr>
          </w:pPr>
          <w:r w:rsidRPr="002F623B">
            <w:rPr>
              <w:rFonts w:cs="Times New Roman"/>
              <w:i/>
              <w:sz w:val="18"/>
            </w:rPr>
            <w:fldChar w:fldCharType="begin"/>
          </w:r>
          <w:r w:rsidRPr="002F623B">
            <w:rPr>
              <w:rFonts w:cs="Times New Roman"/>
              <w:i/>
              <w:sz w:val="18"/>
            </w:rPr>
            <w:instrText xml:space="preserve"> DOCPROPERTY ShortT </w:instrText>
          </w:r>
          <w:r w:rsidRPr="002F623B">
            <w:rPr>
              <w:rFonts w:cs="Times New Roman"/>
              <w:i/>
              <w:sz w:val="18"/>
            </w:rPr>
            <w:fldChar w:fldCharType="separate"/>
          </w:r>
          <w:r w:rsidR="00A22849">
            <w:rPr>
              <w:rFonts w:cs="Times New Roman"/>
              <w:i/>
              <w:sz w:val="18"/>
            </w:rPr>
            <w:t>Human Services (Spent and Redundant Instruments) Repeal Regulation 2013</w:t>
          </w:r>
          <w:r w:rsidRPr="002F623B">
            <w:rPr>
              <w:rFonts w:cs="Times New Roman"/>
              <w:i/>
              <w:sz w:val="18"/>
            </w:rPr>
            <w:fldChar w:fldCharType="end"/>
          </w:r>
        </w:p>
      </w:tc>
      <w:tc>
        <w:tcPr>
          <w:tcW w:w="1383" w:type="dxa"/>
        </w:tcPr>
        <w:p w:rsidR="007442B9" w:rsidRPr="002F623B" w:rsidRDefault="007442B9" w:rsidP="007442B9">
          <w:pPr>
            <w:spacing w:line="0" w:lineRule="atLeast"/>
            <w:jc w:val="right"/>
            <w:rPr>
              <w:rFonts w:cs="Times New Roman"/>
              <w:sz w:val="18"/>
            </w:rPr>
          </w:pPr>
          <w:r w:rsidRPr="002F623B">
            <w:rPr>
              <w:rFonts w:cs="Times New Roman"/>
              <w:i/>
              <w:sz w:val="18"/>
            </w:rPr>
            <w:fldChar w:fldCharType="begin"/>
          </w:r>
          <w:r w:rsidRPr="002F623B">
            <w:rPr>
              <w:rFonts w:cs="Times New Roman"/>
              <w:i/>
              <w:sz w:val="18"/>
            </w:rPr>
            <w:instrText xml:space="preserve"> DOCPROPERTY ActNo </w:instrText>
          </w:r>
          <w:r w:rsidRPr="002F623B">
            <w:rPr>
              <w:rFonts w:cs="Times New Roman"/>
              <w:i/>
              <w:sz w:val="18"/>
            </w:rPr>
            <w:fldChar w:fldCharType="separate"/>
          </w:r>
          <w:r w:rsidR="00A22849">
            <w:rPr>
              <w:rFonts w:cs="Times New Roman"/>
              <w:i/>
              <w:sz w:val="18"/>
            </w:rPr>
            <w:t>No. 171, 2013</w:t>
          </w:r>
          <w:r w:rsidRPr="002F623B">
            <w:rPr>
              <w:rFonts w:cs="Times New Roman"/>
              <w:i/>
              <w:sz w:val="18"/>
            </w:rPr>
            <w:fldChar w:fldCharType="end"/>
          </w:r>
        </w:p>
      </w:tc>
    </w:tr>
    <w:tr w:rsidR="007442B9" w:rsidRPr="002F623B" w:rsidTr="007442B9">
      <w:tc>
        <w:tcPr>
          <w:tcW w:w="7303" w:type="dxa"/>
          <w:gridSpan w:val="3"/>
        </w:tcPr>
        <w:p w:rsidR="007442B9" w:rsidRPr="002F623B" w:rsidRDefault="007442B9" w:rsidP="007442B9">
          <w:pPr>
            <w:jc w:val="right"/>
            <w:rPr>
              <w:rFonts w:cs="Times New Roman"/>
              <w:sz w:val="18"/>
            </w:rPr>
          </w:pPr>
        </w:p>
      </w:tc>
    </w:tr>
  </w:tbl>
  <w:p w:rsidR="007442B9" w:rsidRPr="002F623B" w:rsidRDefault="002F623B" w:rsidP="002F623B">
    <w:pPr>
      <w:rPr>
        <w:rFonts w:cs="Times New Roman"/>
        <w:sz w:val="18"/>
      </w:rPr>
    </w:pPr>
    <w:r>
      <w:rPr>
        <w:rFonts w:cs="Times New Roman"/>
        <w:sz w:val="18"/>
      </w:rPr>
      <w:t>OPC50352</w:t>
    </w:r>
    <w:r w:rsidRPr="002F623B">
      <w:rPr>
        <w:rFonts w:cs="Times New Roman"/>
        <w:sz w:val="18"/>
      </w:rPr>
      <w:t xml:space="preserve">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B9" w:rsidRDefault="007442B9">
      <w:r>
        <w:separator/>
      </w:r>
    </w:p>
  </w:footnote>
  <w:footnote w:type="continuationSeparator" w:id="0">
    <w:p w:rsidR="007442B9" w:rsidRDefault="0074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5F1388" w:rsidRDefault="007442B9" w:rsidP="000E7A7A">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Default="007442B9">
    <w:pPr>
      <w:rPr>
        <w:sz w:val="20"/>
      </w:rPr>
    </w:pPr>
    <w:r>
      <w:rPr>
        <w:b/>
        <w:sz w:val="20"/>
      </w:rPr>
      <w:fldChar w:fldCharType="begin"/>
    </w:r>
    <w:r>
      <w:rPr>
        <w:b/>
        <w:sz w:val="20"/>
      </w:rPr>
      <w:instrText xml:space="preserve"> STYLEREF CharAmSchNo </w:instrText>
    </w:r>
    <w:r>
      <w:rPr>
        <w:b/>
        <w:sz w:val="20"/>
      </w:rPr>
      <w:fldChar w:fldCharType="separate"/>
    </w:r>
    <w:r w:rsidR="0030500B">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0500B">
      <w:rPr>
        <w:noProof/>
        <w:sz w:val="20"/>
      </w:rPr>
      <w:t>Repeal of amending and repealing instruments containing other provisions</w:t>
    </w:r>
    <w:r>
      <w:rPr>
        <w:sz w:val="20"/>
      </w:rPr>
      <w:fldChar w:fldCharType="end"/>
    </w:r>
  </w:p>
  <w:p w:rsidR="007442B9" w:rsidRDefault="007442B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442B9" w:rsidRDefault="007442B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Default="007442B9">
    <w:pPr>
      <w:jc w:val="right"/>
      <w:rPr>
        <w:sz w:val="20"/>
      </w:rPr>
    </w:pPr>
    <w:r>
      <w:rPr>
        <w:sz w:val="20"/>
      </w:rPr>
      <w:fldChar w:fldCharType="begin"/>
    </w:r>
    <w:r>
      <w:rPr>
        <w:sz w:val="20"/>
      </w:rPr>
      <w:instrText xml:space="preserve"> STYLEREF CharAmSchText </w:instrText>
    </w:r>
    <w:r>
      <w:rPr>
        <w:sz w:val="20"/>
      </w:rPr>
      <w:fldChar w:fldCharType="separate"/>
    </w:r>
    <w:r w:rsidR="0030500B">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0500B">
      <w:rPr>
        <w:b/>
        <w:noProof/>
        <w:sz w:val="20"/>
      </w:rPr>
      <w:t>Schedule 4</w:t>
    </w:r>
    <w:r>
      <w:rPr>
        <w:b/>
        <w:sz w:val="20"/>
      </w:rPr>
      <w:fldChar w:fldCharType="end"/>
    </w:r>
  </w:p>
  <w:p w:rsidR="007442B9" w:rsidRDefault="007442B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442B9" w:rsidRDefault="007442B9">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5F1388" w:rsidRDefault="007442B9" w:rsidP="000E7A7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5F1388" w:rsidRDefault="007442B9" w:rsidP="000E7A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ED79B6" w:rsidRDefault="007442B9" w:rsidP="000E7A7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ED79B6" w:rsidRDefault="007442B9" w:rsidP="000E7A7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ED79B6" w:rsidRDefault="007442B9" w:rsidP="000E7A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Default="007442B9" w:rsidP="000E7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42B9" w:rsidRDefault="007442B9" w:rsidP="000E7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442B9" w:rsidRPr="007A1328" w:rsidRDefault="007442B9" w:rsidP="000E7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42B9" w:rsidRPr="007A1328" w:rsidRDefault="007442B9" w:rsidP="000E7A7A">
    <w:pPr>
      <w:rPr>
        <w:b/>
        <w:sz w:val="24"/>
      </w:rPr>
    </w:pPr>
  </w:p>
  <w:p w:rsidR="007442B9" w:rsidRPr="007A1328" w:rsidRDefault="007442B9" w:rsidP="000E7A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228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500B">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7A1328" w:rsidRDefault="007442B9" w:rsidP="000E7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42B9" w:rsidRPr="007A1328" w:rsidRDefault="007442B9" w:rsidP="000E7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442B9" w:rsidRPr="007A1328" w:rsidRDefault="007442B9" w:rsidP="000E7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42B9" w:rsidRPr="007A1328" w:rsidRDefault="007442B9" w:rsidP="000E7A7A">
    <w:pPr>
      <w:jc w:val="right"/>
      <w:rPr>
        <w:b/>
        <w:sz w:val="24"/>
      </w:rPr>
    </w:pPr>
  </w:p>
  <w:p w:rsidR="007442B9" w:rsidRPr="007A1328" w:rsidRDefault="007442B9" w:rsidP="000E7A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228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500B">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B9" w:rsidRPr="007A1328" w:rsidRDefault="007442B9" w:rsidP="000E7A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56FC"/>
    <w:rsid w:val="000077FF"/>
    <w:rsid w:val="00010203"/>
    <w:rsid w:val="00012A4E"/>
    <w:rsid w:val="00013A38"/>
    <w:rsid w:val="0001739E"/>
    <w:rsid w:val="00020180"/>
    <w:rsid w:val="00023FD2"/>
    <w:rsid w:val="0003434D"/>
    <w:rsid w:val="00034973"/>
    <w:rsid w:val="0003498B"/>
    <w:rsid w:val="00035816"/>
    <w:rsid w:val="0003660E"/>
    <w:rsid w:val="0004081D"/>
    <w:rsid w:val="000472C2"/>
    <w:rsid w:val="0005014E"/>
    <w:rsid w:val="000510B9"/>
    <w:rsid w:val="00051C9B"/>
    <w:rsid w:val="000551A3"/>
    <w:rsid w:val="00055E25"/>
    <w:rsid w:val="00060D24"/>
    <w:rsid w:val="000615ED"/>
    <w:rsid w:val="0006222F"/>
    <w:rsid w:val="0006546C"/>
    <w:rsid w:val="00065A0E"/>
    <w:rsid w:val="0006722F"/>
    <w:rsid w:val="00071791"/>
    <w:rsid w:val="000721B0"/>
    <w:rsid w:val="000753EE"/>
    <w:rsid w:val="00075B3D"/>
    <w:rsid w:val="00076B35"/>
    <w:rsid w:val="000806B1"/>
    <w:rsid w:val="000857F9"/>
    <w:rsid w:val="00085877"/>
    <w:rsid w:val="00086090"/>
    <w:rsid w:val="00086E1D"/>
    <w:rsid w:val="00092802"/>
    <w:rsid w:val="00095CC4"/>
    <w:rsid w:val="000A3C52"/>
    <w:rsid w:val="000A5A24"/>
    <w:rsid w:val="000B0A20"/>
    <w:rsid w:val="000B26C3"/>
    <w:rsid w:val="000B2D57"/>
    <w:rsid w:val="000B52F3"/>
    <w:rsid w:val="000B685E"/>
    <w:rsid w:val="000B68A5"/>
    <w:rsid w:val="000B6F67"/>
    <w:rsid w:val="000C2AB1"/>
    <w:rsid w:val="000C56FE"/>
    <w:rsid w:val="000C59E0"/>
    <w:rsid w:val="000C78B5"/>
    <w:rsid w:val="000D112D"/>
    <w:rsid w:val="000D1D7D"/>
    <w:rsid w:val="000D260D"/>
    <w:rsid w:val="000D363E"/>
    <w:rsid w:val="000D7167"/>
    <w:rsid w:val="000D736B"/>
    <w:rsid w:val="000E081D"/>
    <w:rsid w:val="000E1C74"/>
    <w:rsid w:val="000E2286"/>
    <w:rsid w:val="000E470D"/>
    <w:rsid w:val="000E7A7A"/>
    <w:rsid w:val="000F140F"/>
    <w:rsid w:val="000F3758"/>
    <w:rsid w:val="000F6F1D"/>
    <w:rsid w:val="00102347"/>
    <w:rsid w:val="00107FFD"/>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1542"/>
    <w:rsid w:val="001417FD"/>
    <w:rsid w:val="00144367"/>
    <w:rsid w:val="00145C33"/>
    <w:rsid w:val="0014660D"/>
    <w:rsid w:val="001509A9"/>
    <w:rsid w:val="001510F9"/>
    <w:rsid w:val="00152824"/>
    <w:rsid w:val="00153593"/>
    <w:rsid w:val="001544DD"/>
    <w:rsid w:val="00156A5A"/>
    <w:rsid w:val="00157E82"/>
    <w:rsid w:val="0016552E"/>
    <w:rsid w:val="001661B3"/>
    <w:rsid w:val="00171A0A"/>
    <w:rsid w:val="0017420C"/>
    <w:rsid w:val="001754D0"/>
    <w:rsid w:val="001761D0"/>
    <w:rsid w:val="00176457"/>
    <w:rsid w:val="0017669E"/>
    <w:rsid w:val="00176BCE"/>
    <w:rsid w:val="0018049E"/>
    <w:rsid w:val="00180CD3"/>
    <w:rsid w:val="0018277D"/>
    <w:rsid w:val="00182C3C"/>
    <w:rsid w:val="001840EA"/>
    <w:rsid w:val="00190D22"/>
    <w:rsid w:val="00191B57"/>
    <w:rsid w:val="001943F5"/>
    <w:rsid w:val="00195CD2"/>
    <w:rsid w:val="001A062E"/>
    <w:rsid w:val="001A25BD"/>
    <w:rsid w:val="001A2921"/>
    <w:rsid w:val="001A2B82"/>
    <w:rsid w:val="001A745A"/>
    <w:rsid w:val="001A7F60"/>
    <w:rsid w:val="001B29DE"/>
    <w:rsid w:val="001B4168"/>
    <w:rsid w:val="001B680B"/>
    <w:rsid w:val="001B750D"/>
    <w:rsid w:val="001C2288"/>
    <w:rsid w:val="001C2D2D"/>
    <w:rsid w:val="001C48B6"/>
    <w:rsid w:val="001C52FA"/>
    <w:rsid w:val="001C6C78"/>
    <w:rsid w:val="001C6E23"/>
    <w:rsid w:val="001D07D7"/>
    <w:rsid w:val="001D1730"/>
    <w:rsid w:val="001D49E7"/>
    <w:rsid w:val="001D7DD2"/>
    <w:rsid w:val="001E1FF9"/>
    <w:rsid w:val="001E2549"/>
    <w:rsid w:val="001E551F"/>
    <w:rsid w:val="001F0F35"/>
    <w:rsid w:val="001F1819"/>
    <w:rsid w:val="001F204C"/>
    <w:rsid w:val="001F24CF"/>
    <w:rsid w:val="001F3D0A"/>
    <w:rsid w:val="001F6164"/>
    <w:rsid w:val="0020011F"/>
    <w:rsid w:val="0020253A"/>
    <w:rsid w:val="0020488A"/>
    <w:rsid w:val="0020650F"/>
    <w:rsid w:val="002125DA"/>
    <w:rsid w:val="00212AF2"/>
    <w:rsid w:val="00220EDA"/>
    <w:rsid w:val="00221C1B"/>
    <w:rsid w:val="00222DA1"/>
    <w:rsid w:val="00223A7F"/>
    <w:rsid w:val="002250FB"/>
    <w:rsid w:val="0022654F"/>
    <w:rsid w:val="002271DC"/>
    <w:rsid w:val="00230352"/>
    <w:rsid w:val="00236609"/>
    <w:rsid w:val="002409F7"/>
    <w:rsid w:val="00240CD1"/>
    <w:rsid w:val="00251FD0"/>
    <w:rsid w:val="00253EE7"/>
    <w:rsid w:val="00254B2F"/>
    <w:rsid w:val="00254C12"/>
    <w:rsid w:val="00260641"/>
    <w:rsid w:val="00260C52"/>
    <w:rsid w:val="00262431"/>
    <w:rsid w:val="00265E15"/>
    <w:rsid w:val="00265ED0"/>
    <w:rsid w:val="002673BD"/>
    <w:rsid w:val="00267CBB"/>
    <w:rsid w:val="00270826"/>
    <w:rsid w:val="0027106F"/>
    <w:rsid w:val="002757D6"/>
    <w:rsid w:val="002818DC"/>
    <w:rsid w:val="00282142"/>
    <w:rsid w:val="002870C2"/>
    <w:rsid w:val="002937F9"/>
    <w:rsid w:val="00293C63"/>
    <w:rsid w:val="002957A9"/>
    <w:rsid w:val="00296435"/>
    <w:rsid w:val="0029646C"/>
    <w:rsid w:val="00296E69"/>
    <w:rsid w:val="002A32CE"/>
    <w:rsid w:val="002A341B"/>
    <w:rsid w:val="002A3B78"/>
    <w:rsid w:val="002A3DF5"/>
    <w:rsid w:val="002A57A4"/>
    <w:rsid w:val="002B2A9A"/>
    <w:rsid w:val="002C0290"/>
    <w:rsid w:val="002C0E89"/>
    <w:rsid w:val="002C42F1"/>
    <w:rsid w:val="002C77BC"/>
    <w:rsid w:val="002C79E4"/>
    <w:rsid w:val="002C7F8D"/>
    <w:rsid w:val="002D22B8"/>
    <w:rsid w:val="002D35D3"/>
    <w:rsid w:val="002D658C"/>
    <w:rsid w:val="002E4402"/>
    <w:rsid w:val="002E5590"/>
    <w:rsid w:val="002F05DB"/>
    <w:rsid w:val="002F11AE"/>
    <w:rsid w:val="002F149C"/>
    <w:rsid w:val="002F174F"/>
    <w:rsid w:val="002F623B"/>
    <w:rsid w:val="002F7F66"/>
    <w:rsid w:val="00300C11"/>
    <w:rsid w:val="00302D1D"/>
    <w:rsid w:val="00304F86"/>
    <w:rsid w:val="0030500B"/>
    <w:rsid w:val="0030627F"/>
    <w:rsid w:val="00306B90"/>
    <w:rsid w:val="00307011"/>
    <w:rsid w:val="0031155F"/>
    <w:rsid w:val="00312870"/>
    <w:rsid w:val="00312BF2"/>
    <w:rsid w:val="00312C55"/>
    <w:rsid w:val="00315A56"/>
    <w:rsid w:val="003229AA"/>
    <w:rsid w:val="00323901"/>
    <w:rsid w:val="003242D2"/>
    <w:rsid w:val="00325C10"/>
    <w:rsid w:val="003269CD"/>
    <w:rsid w:val="00327AAB"/>
    <w:rsid w:val="0033106A"/>
    <w:rsid w:val="003313FF"/>
    <w:rsid w:val="00332345"/>
    <w:rsid w:val="003328BD"/>
    <w:rsid w:val="003332AF"/>
    <w:rsid w:val="00336768"/>
    <w:rsid w:val="00336E26"/>
    <w:rsid w:val="003412DC"/>
    <w:rsid w:val="003429B0"/>
    <w:rsid w:val="00343A1B"/>
    <w:rsid w:val="00343EA6"/>
    <w:rsid w:val="00344137"/>
    <w:rsid w:val="00344F06"/>
    <w:rsid w:val="00346873"/>
    <w:rsid w:val="00347380"/>
    <w:rsid w:val="00347ABE"/>
    <w:rsid w:val="00351600"/>
    <w:rsid w:val="00351C69"/>
    <w:rsid w:val="003526D3"/>
    <w:rsid w:val="003567D5"/>
    <w:rsid w:val="003570F6"/>
    <w:rsid w:val="00363C3E"/>
    <w:rsid w:val="0036406A"/>
    <w:rsid w:val="0036497C"/>
    <w:rsid w:val="00364DB8"/>
    <w:rsid w:val="00365485"/>
    <w:rsid w:val="00365707"/>
    <w:rsid w:val="00366209"/>
    <w:rsid w:val="00366254"/>
    <w:rsid w:val="003722D5"/>
    <w:rsid w:val="00374650"/>
    <w:rsid w:val="00374707"/>
    <w:rsid w:val="00374DBE"/>
    <w:rsid w:val="00377C91"/>
    <w:rsid w:val="00381BB9"/>
    <w:rsid w:val="0038715C"/>
    <w:rsid w:val="00390E65"/>
    <w:rsid w:val="00393A96"/>
    <w:rsid w:val="00395FAC"/>
    <w:rsid w:val="00396732"/>
    <w:rsid w:val="003A0C0D"/>
    <w:rsid w:val="003A271A"/>
    <w:rsid w:val="003A3291"/>
    <w:rsid w:val="003A358A"/>
    <w:rsid w:val="003A3951"/>
    <w:rsid w:val="003A4C15"/>
    <w:rsid w:val="003A73AA"/>
    <w:rsid w:val="003B55ED"/>
    <w:rsid w:val="003C1016"/>
    <w:rsid w:val="003C41F2"/>
    <w:rsid w:val="003C6D45"/>
    <w:rsid w:val="003C700C"/>
    <w:rsid w:val="003D0712"/>
    <w:rsid w:val="003D0A16"/>
    <w:rsid w:val="003D1F25"/>
    <w:rsid w:val="003D20DD"/>
    <w:rsid w:val="003D5B35"/>
    <w:rsid w:val="003E55F6"/>
    <w:rsid w:val="003E5662"/>
    <w:rsid w:val="003E5FEF"/>
    <w:rsid w:val="003E64C5"/>
    <w:rsid w:val="003F18D4"/>
    <w:rsid w:val="003F1A97"/>
    <w:rsid w:val="003F1AF9"/>
    <w:rsid w:val="003F3B55"/>
    <w:rsid w:val="003F4C9C"/>
    <w:rsid w:val="003F65B2"/>
    <w:rsid w:val="003F6C0C"/>
    <w:rsid w:val="003F74E5"/>
    <w:rsid w:val="00401E3E"/>
    <w:rsid w:val="00402E52"/>
    <w:rsid w:val="00403373"/>
    <w:rsid w:val="00403AE4"/>
    <w:rsid w:val="0040581C"/>
    <w:rsid w:val="0040593E"/>
    <w:rsid w:val="00406A94"/>
    <w:rsid w:val="00406CB3"/>
    <w:rsid w:val="004070A9"/>
    <w:rsid w:val="0040748F"/>
    <w:rsid w:val="00411455"/>
    <w:rsid w:val="004120B2"/>
    <w:rsid w:val="00416993"/>
    <w:rsid w:val="00416A06"/>
    <w:rsid w:val="004207D7"/>
    <w:rsid w:val="00420E93"/>
    <w:rsid w:val="00424431"/>
    <w:rsid w:val="0042496B"/>
    <w:rsid w:val="00425581"/>
    <w:rsid w:val="0042660D"/>
    <w:rsid w:val="00427249"/>
    <w:rsid w:val="00436C09"/>
    <w:rsid w:val="004405C8"/>
    <w:rsid w:val="00440DE0"/>
    <w:rsid w:val="00441257"/>
    <w:rsid w:val="00441B95"/>
    <w:rsid w:val="00441E4C"/>
    <w:rsid w:val="00441E9A"/>
    <w:rsid w:val="00442444"/>
    <w:rsid w:val="004454CF"/>
    <w:rsid w:val="0044728E"/>
    <w:rsid w:val="00447FF1"/>
    <w:rsid w:val="004502D9"/>
    <w:rsid w:val="0045063A"/>
    <w:rsid w:val="004530BE"/>
    <w:rsid w:val="00454D0B"/>
    <w:rsid w:val="00456454"/>
    <w:rsid w:val="004623A7"/>
    <w:rsid w:val="00463374"/>
    <w:rsid w:val="00471344"/>
    <w:rsid w:val="0047221D"/>
    <w:rsid w:val="004742DF"/>
    <w:rsid w:val="00474667"/>
    <w:rsid w:val="00477B83"/>
    <w:rsid w:val="00480BB9"/>
    <w:rsid w:val="004825F7"/>
    <w:rsid w:val="00482B0A"/>
    <w:rsid w:val="00486663"/>
    <w:rsid w:val="0048670B"/>
    <w:rsid w:val="00487A4B"/>
    <w:rsid w:val="00491222"/>
    <w:rsid w:val="00492AF6"/>
    <w:rsid w:val="0049527D"/>
    <w:rsid w:val="00495EBA"/>
    <w:rsid w:val="00495FD3"/>
    <w:rsid w:val="00497DA1"/>
    <w:rsid w:val="004A3FC4"/>
    <w:rsid w:val="004B088C"/>
    <w:rsid w:val="004B0996"/>
    <w:rsid w:val="004B0B5C"/>
    <w:rsid w:val="004B1E60"/>
    <w:rsid w:val="004B3111"/>
    <w:rsid w:val="004B3683"/>
    <w:rsid w:val="004B717C"/>
    <w:rsid w:val="004C0190"/>
    <w:rsid w:val="004C10EA"/>
    <w:rsid w:val="004C3A75"/>
    <w:rsid w:val="004C5257"/>
    <w:rsid w:val="004C6D83"/>
    <w:rsid w:val="004D25B2"/>
    <w:rsid w:val="004D2CCB"/>
    <w:rsid w:val="004D3AF1"/>
    <w:rsid w:val="004D460F"/>
    <w:rsid w:val="004E01BE"/>
    <w:rsid w:val="004E1500"/>
    <w:rsid w:val="004E3375"/>
    <w:rsid w:val="004E3516"/>
    <w:rsid w:val="004E5A79"/>
    <w:rsid w:val="004E6672"/>
    <w:rsid w:val="004E70BA"/>
    <w:rsid w:val="004F0A32"/>
    <w:rsid w:val="004F586F"/>
    <w:rsid w:val="004F6F63"/>
    <w:rsid w:val="00502B65"/>
    <w:rsid w:val="005069EE"/>
    <w:rsid w:val="00507C08"/>
    <w:rsid w:val="0051120E"/>
    <w:rsid w:val="00511DB7"/>
    <w:rsid w:val="00512C3B"/>
    <w:rsid w:val="0051543A"/>
    <w:rsid w:val="00517460"/>
    <w:rsid w:val="00517E9B"/>
    <w:rsid w:val="0052196C"/>
    <w:rsid w:val="00524BE1"/>
    <w:rsid w:val="00524C2B"/>
    <w:rsid w:val="00525413"/>
    <w:rsid w:val="0052732A"/>
    <w:rsid w:val="00535BFA"/>
    <w:rsid w:val="00536B02"/>
    <w:rsid w:val="00540095"/>
    <w:rsid w:val="005430FE"/>
    <w:rsid w:val="00553BBD"/>
    <w:rsid w:val="00553CCE"/>
    <w:rsid w:val="005547EB"/>
    <w:rsid w:val="005548F9"/>
    <w:rsid w:val="00555098"/>
    <w:rsid w:val="00560D28"/>
    <w:rsid w:val="00561460"/>
    <w:rsid w:val="00563887"/>
    <w:rsid w:val="00564001"/>
    <w:rsid w:val="005646E3"/>
    <w:rsid w:val="0056559C"/>
    <w:rsid w:val="005665B2"/>
    <w:rsid w:val="00571FCD"/>
    <w:rsid w:val="005732A7"/>
    <w:rsid w:val="00574A09"/>
    <w:rsid w:val="00574CAE"/>
    <w:rsid w:val="00576C7A"/>
    <w:rsid w:val="00577475"/>
    <w:rsid w:val="00580DD6"/>
    <w:rsid w:val="00580E49"/>
    <w:rsid w:val="005818B9"/>
    <w:rsid w:val="00584A71"/>
    <w:rsid w:val="005867F2"/>
    <w:rsid w:val="00587612"/>
    <w:rsid w:val="00590B66"/>
    <w:rsid w:val="005914FF"/>
    <w:rsid w:val="00594F6A"/>
    <w:rsid w:val="00596B78"/>
    <w:rsid w:val="005A04A5"/>
    <w:rsid w:val="005A0F53"/>
    <w:rsid w:val="005A2A56"/>
    <w:rsid w:val="005A2D6B"/>
    <w:rsid w:val="005A388A"/>
    <w:rsid w:val="005A5E49"/>
    <w:rsid w:val="005A6A06"/>
    <w:rsid w:val="005B0372"/>
    <w:rsid w:val="005B19A9"/>
    <w:rsid w:val="005B2816"/>
    <w:rsid w:val="005B5849"/>
    <w:rsid w:val="005C20BB"/>
    <w:rsid w:val="005C3553"/>
    <w:rsid w:val="005C5586"/>
    <w:rsid w:val="005C70B1"/>
    <w:rsid w:val="005C713B"/>
    <w:rsid w:val="005C7760"/>
    <w:rsid w:val="005C7BB8"/>
    <w:rsid w:val="005D0EAC"/>
    <w:rsid w:val="005D40F1"/>
    <w:rsid w:val="005D491C"/>
    <w:rsid w:val="005D5651"/>
    <w:rsid w:val="005D68FA"/>
    <w:rsid w:val="005D6F22"/>
    <w:rsid w:val="005E3C9E"/>
    <w:rsid w:val="005E42DE"/>
    <w:rsid w:val="005E5309"/>
    <w:rsid w:val="005E5BF6"/>
    <w:rsid w:val="005E6D7C"/>
    <w:rsid w:val="005F17D7"/>
    <w:rsid w:val="005F5365"/>
    <w:rsid w:val="005F667E"/>
    <w:rsid w:val="0060099C"/>
    <w:rsid w:val="0060499E"/>
    <w:rsid w:val="00610CB1"/>
    <w:rsid w:val="00612688"/>
    <w:rsid w:val="006133D2"/>
    <w:rsid w:val="006145AB"/>
    <w:rsid w:val="00620F66"/>
    <w:rsid w:val="0062109B"/>
    <w:rsid w:val="006228F8"/>
    <w:rsid w:val="00625EBE"/>
    <w:rsid w:val="00626972"/>
    <w:rsid w:val="00627703"/>
    <w:rsid w:val="00630C62"/>
    <w:rsid w:val="006315BA"/>
    <w:rsid w:val="006315F0"/>
    <w:rsid w:val="006334F8"/>
    <w:rsid w:val="00635C98"/>
    <w:rsid w:val="00641CB9"/>
    <w:rsid w:val="00642014"/>
    <w:rsid w:val="0064304E"/>
    <w:rsid w:val="00644B22"/>
    <w:rsid w:val="00645165"/>
    <w:rsid w:val="00645A49"/>
    <w:rsid w:val="00647421"/>
    <w:rsid w:val="006503AC"/>
    <w:rsid w:val="0065051F"/>
    <w:rsid w:val="00651A97"/>
    <w:rsid w:val="006548E6"/>
    <w:rsid w:val="00657009"/>
    <w:rsid w:val="00657047"/>
    <w:rsid w:val="0065794A"/>
    <w:rsid w:val="006609EB"/>
    <w:rsid w:val="00666109"/>
    <w:rsid w:val="006671F5"/>
    <w:rsid w:val="00667F57"/>
    <w:rsid w:val="006701FC"/>
    <w:rsid w:val="00672003"/>
    <w:rsid w:val="0067255C"/>
    <w:rsid w:val="00672979"/>
    <w:rsid w:val="0067485A"/>
    <w:rsid w:val="00675602"/>
    <w:rsid w:val="00675A1E"/>
    <w:rsid w:val="00675DB2"/>
    <w:rsid w:val="00680DF0"/>
    <w:rsid w:val="00686152"/>
    <w:rsid w:val="00686485"/>
    <w:rsid w:val="00687D81"/>
    <w:rsid w:val="0069138A"/>
    <w:rsid w:val="00691AD5"/>
    <w:rsid w:val="006A1BED"/>
    <w:rsid w:val="006A4638"/>
    <w:rsid w:val="006A4BA5"/>
    <w:rsid w:val="006A5DD5"/>
    <w:rsid w:val="006B141F"/>
    <w:rsid w:val="006B28EE"/>
    <w:rsid w:val="006B3F9E"/>
    <w:rsid w:val="006B6FE0"/>
    <w:rsid w:val="006C31CA"/>
    <w:rsid w:val="006C4BED"/>
    <w:rsid w:val="006C53D2"/>
    <w:rsid w:val="006C795D"/>
    <w:rsid w:val="006D0603"/>
    <w:rsid w:val="006D0B07"/>
    <w:rsid w:val="006D18DE"/>
    <w:rsid w:val="006D1A84"/>
    <w:rsid w:val="006D2E0C"/>
    <w:rsid w:val="006E23CD"/>
    <w:rsid w:val="006E52C7"/>
    <w:rsid w:val="006E6AF8"/>
    <w:rsid w:val="006F2504"/>
    <w:rsid w:val="006F4850"/>
    <w:rsid w:val="007014F3"/>
    <w:rsid w:val="00701B45"/>
    <w:rsid w:val="0070264A"/>
    <w:rsid w:val="007033C4"/>
    <w:rsid w:val="007037DD"/>
    <w:rsid w:val="00711719"/>
    <w:rsid w:val="00712E71"/>
    <w:rsid w:val="00714984"/>
    <w:rsid w:val="00715B04"/>
    <w:rsid w:val="00717563"/>
    <w:rsid w:val="00723B9C"/>
    <w:rsid w:val="00725A68"/>
    <w:rsid w:val="007278C2"/>
    <w:rsid w:val="00730AB3"/>
    <w:rsid w:val="007311F4"/>
    <w:rsid w:val="00731B30"/>
    <w:rsid w:val="00732425"/>
    <w:rsid w:val="00733D1E"/>
    <w:rsid w:val="00733ED9"/>
    <w:rsid w:val="0073521A"/>
    <w:rsid w:val="007352EF"/>
    <w:rsid w:val="00735B24"/>
    <w:rsid w:val="0073761F"/>
    <w:rsid w:val="00741706"/>
    <w:rsid w:val="00742BE4"/>
    <w:rsid w:val="007442B9"/>
    <w:rsid w:val="0074530F"/>
    <w:rsid w:val="007507CB"/>
    <w:rsid w:val="007507E8"/>
    <w:rsid w:val="00750F54"/>
    <w:rsid w:val="0075472D"/>
    <w:rsid w:val="00754E33"/>
    <w:rsid w:val="007576E3"/>
    <w:rsid w:val="00757D9D"/>
    <w:rsid w:val="007600AC"/>
    <w:rsid w:val="00761E10"/>
    <w:rsid w:val="007640FB"/>
    <w:rsid w:val="00767850"/>
    <w:rsid w:val="00771DC3"/>
    <w:rsid w:val="00772BC2"/>
    <w:rsid w:val="00772F15"/>
    <w:rsid w:val="007755B6"/>
    <w:rsid w:val="00776570"/>
    <w:rsid w:val="0077765E"/>
    <w:rsid w:val="007803FF"/>
    <w:rsid w:val="007810E2"/>
    <w:rsid w:val="0078324E"/>
    <w:rsid w:val="00785DFE"/>
    <w:rsid w:val="00786C8D"/>
    <w:rsid w:val="00787D5F"/>
    <w:rsid w:val="00787E97"/>
    <w:rsid w:val="007916FB"/>
    <w:rsid w:val="00792C57"/>
    <w:rsid w:val="00792D08"/>
    <w:rsid w:val="007952D3"/>
    <w:rsid w:val="0079643C"/>
    <w:rsid w:val="0079710F"/>
    <w:rsid w:val="00797C09"/>
    <w:rsid w:val="007A0273"/>
    <w:rsid w:val="007A1349"/>
    <w:rsid w:val="007A18FD"/>
    <w:rsid w:val="007A3567"/>
    <w:rsid w:val="007A4086"/>
    <w:rsid w:val="007A5F03"/>
    <w:rsid w:val="007A7801"/>
    <w:rsid w:val="007B0E83"/>
    <w:rsid w:val="007B4293"/>
    <w:rsid w:val="007B5948"/>
    <w:rsid w:val="007C012A"/>
    <w:rsid w:val="007C0378"/>
    <w:rsid w:val="007C18C3"/>
    <w:rsid w:val="007C23A0"/>
    <w:rsid w:val="007C27A1"/>
    <w:rsid w:val="007C332C"/>
    <w:rsid w:val="007C378E"/>
    <w:rsid w:val="007C49D9"/>
    <w:rsid w:val="007C7ED2"/>
    <w:rsid w:val="007D1730"/>
    <w:rsid w:val="007D2042"/>
    <w:rsid w:val="007D4230"/>
    <w:rsid w:val="007D4D7B"/>
    <w:rsid w:val="007E21C3"/>
    <w:rsid w:val="007E35D4"/>
    <w:rsid w:val="007E35E0"/>
    <w:rsid w:val="007F6065"/>
    <w:rsid w:val="007F6B43"/>
    <w:rsid w:val="007F73CA"/>
    <w:rsid w:val="00800EE9"/>
    <w:rsid w:val="00802693"/>
    <w:rsid w:val="00805B1D"/>
    <w:rsid w:val="00812E73"/>
    <w:rsid w:val="008200F1"/>
    <w:rsid w:val="00820E6A"/>
    <w:rsid w:val="00824B30"/>
    <w:rsid w:val="00826D3D"/>
    <w:rsid w:val="00830BC7"/>
    <w:rsid w:val="00830D68"/>
    <w:rsid w:val="00832004"/>
    <w:rsid w:val="0083232E"/>
    <w:rsid w:val="00833881"/>
    <w:rsid w:val="00834026"/>
    <w:rsid w:val="00836F81"/>
    <w:rsid w:val="00837950"/>
    <w:rsid w:val="008405E8"/>
    <w:rsid w:val="008421EA"/>
    <w:rsid w:val="00843B19"/>
    <w:rsid w:val="008529D0"/>
    <w:rsid w:val="00852A71"/>
    <w:rsid w:val="00855B7C"/>
    <w:rsid w:val="0086178E"/>
    <w:rsid w:val="008621D6"/>
    <w:rsid w:val="00864492"/>
    <w:rsid w:val="00871BD1"/>
    <w:rsid w:val="00872D79"/>
    <w:rsid w:val="008800E2"/>
    <w:rsid w:val="00880302"/>
    <w:rsid w:val="00881719"/>
    <w:rsid w:val="00881A37"/>
    <w:rsid w:val="00884A91"/>
    <w:rsid w:val="00884AF0"/>
    <w:rsid w:val="00885200"/>
    <w:rsid w:val="00885A66"/>
    <w:rsid w:val="00890489"/>
    <w:rsid w:val="00890A16"/>
    <w:rsid w:val="008911A6"/>
    <w:rsid w:val="00891F54"/>
    <w:rsid w:val="0089544E"/>
    <w:rsid w:val="008A0D3A"/>
    <w:rsid w:val="008A0EF2"/>
    <w:rsid w:val="008A1B60"/>
    <w:rsid w:val="008A3261"/>
    <w:rsid w:val="008A3D32"/>
    <w:rsid w:val="008A4A43"/>
    <w:rsid w:val="008A5870"/>
    <w:rsid w:val="008A59BC"/>
    <w:rsid w:val="008A5DD5"/>
    <w:rsid w:val="008B02F9"/>
    <w:rsid w:val="008B09DB"/>
    <w:rsid w:val="008B2A88"/>
    <w:rsid w:val="008B7398"/>
    <w:rsid w:val="008B7DD7"/>
    <w:rsid w:val="008C117F"/>
    <w:rsid w:val="008C15A7"/>
    <w:rsid w:val="008C1B4F"/>
    <w:rsid w:val="008C1D70"/>
    <w:rsid w:val="008C2B87"/>
    <w:rsid w:val="008C38FE"/>
    <w:rsid w:val="008C5C2D"/>
    <w:rsid w:val="008C628F"/>
    <w:rsid w:val="008C6FFC"/>
    <w:rsid w:val="008D027A"/>
    <w:rsid w:val="008D1C64"/>
    <w:rsid w:val="008D2B96"/>
    <w:rsid w:val="008D2C3B"/>
    <w:rsid w:val="008D2F4A"/>
    <w:rsid w:val="008D3896"/>
    <w:rsid w:val="008D3FB6"/>
    <w:rsid w:val="008D64ED"/>
    <w:rsid w:val="008E02E5"/>
    <w:rsid w:val="008E0A28"/>
    <w:rsid w:val="008E1131"/>
    <w:rsid w:val="008E45F9"/>
    <w:rsid w:val="008E74ED"/>
    <w:rsid w:val="008E7D39"/>
    <w:rsid w:val="008F16D2"/>
    <w:rsid w:val="008F1F7D"/>
    <w:rsid w:val="008F4A4F"/>
    <w:rsid w:val="008F4B94"/>
    <w:rsid w:val="008F5EC2"/>
    <w:rsid w:val="00901DA5"/>
    <w:rsid w:val="00902FB5"/>
    <w:rsid w:val="0090335E"/>
    <w:rsid w:val="009042F5"/>
    <w:rsid w:val="00905A06"/>
    <w:rsid w:val="00906D49"/>
    <w:rsid w:val="009070F5"/>
    <w:rsid w:val="00910EFF"/>
    <w:rsid w:val="009123E3"/>
    <w:rsid w:val="009125B8"/>
    <w:rsid w:val="00913ECD"/>
    <w:rsid w:val="009149F1"/>
    <w:rsid w:val="00914CC9"/>
    <w:rsid w:val="00915994"/>
    <w:rsid w:val="00922335"/>
    <w:rsid w:val="00923493"/>
    <w:rsid w:val="00924C24"/>
    <w:rsid w:val="0092631C"/>
    <w:rsid w:val="0093033C"/>
    <w:rsid w:val="00930C1D"/>
    <w:rsid w:val="009356C5"/>
    <w:rsid w:val="009360BD"/>
    <w:rsid w:val="009360E6"/>
    <w:rsid w:val="00942C0F"/>
    <w:rsid w:val="00942F0F"/>
    <w:rsid w:val="009437DF"/>
    <w:rsid w:val="00944599"/>
    <w:rsid w:val="00946AE0"/>
    <w:rsid w:val="00950B11"/>
    <w:rsid w:val="0095322A"/>
    <w:rsid w:val="0095481F"/>
    <w:rsid w:val="009553F5"/>
    <w:rsid w:val="0095651F"/>
    <w:rsid w:val="00960E91"/>
    <w:rsid w:val="009663FC"/>
    <w:rsid w:val="00966987"/>
    <w:rsid w:val="009669B2"/>
    <w:rsid w:val="00966D2A"/>
    <w:rsid w:val="009676B9"/>
    <w:rsid w:val="00970DE9"/>
    <w:rsid w:val="009746D4"/>
    <w:rsid w:val="009747E6"/>
    <w:rsid w:val="00982FFF"/>
    <w:rsid w:val="00983F35"/>
    <w:rsid w:val="00985B59"/>
    <w:rsid w:val="00987DF2"/>
    <w:rsid w:val="009901D6"/>
    <w:rsid w:val="00992087"/>
    <w:rsid w:val="00992710"/>
    <w:rsid w:val="009955A7"/>
    <w:rsid w:val="00995A00"/>
    <w:rsid w:val="00996B0A"/>
    <w:rsid w:val="00997D84"/>
    <w:rsid w:val="009A111E"/>
    <w:rsid w:val="009A1CA5"/>
    <w:rsid w:val="009A4BDC"/>
    <w:rsid w:val="009A595E"/>
    <w:rsid w:val="009A5C0D"/>
    <w:rsid w:val="009B0133"/>
    <w:rsid w:val="009B10B3"/>
    <w:rsid w:val="009B2279"/>
    <w:rsid w:val="009B242B"/>
    <w:rsid w:val="009B252C"/>
    <w:rsid w:val="009D4A5D"/>
    <w:rsid w:val="009E2539"/>
    <w:rsid w:val="009E2C6E"/>
    <w:rsid w:val="009E3171"/>
    <w:rsid w:val="009E39CE"/>
    <w:rsid w:val="009E4C20"/>
    <w:rsid w:val="009E5220"/>
    <w:rsid w:val="009E6F97"/>
    <w:rsid w:val="009F08EB"/>
    <w:rsid w:val="009F3211"/>
    <w:rsid w:val="009F3F34"/>
    <w:rsid w:val="009F46E7"/>
    <w:rsid w:val="009F7CF6"/>
    <w:rsid w:val="00A01333"/>
    <w:rsid w:val="00A01711"/>
    <w:rsid w:val="00A01FB2"/>
    <w:rsid w:val="00A07733"/>
    <w:rsid w:val="00A12816"/>
    <w:rsid w:val="00A1281A"/>
    <w:rsid w:val="00A12B40"/>
    <w:rsid w:val="00A142F1"/>
    <w:rsid w:val="00A162E6"/>
    <w:rsid w:val="00A17D1D"/>
    <w:rsid w:val="00A2045D"/>
    <w:rsid w:val="00A20966"/>
    <w:rsid w:val="00A2158C"/>
    <w:rsid w:val="00A22849"/>
    <w:rsid w:val="00A240E5"/>
    <w:rsid w:val="00A244B4"/>
    <w:rsid w:val="00A26EC4"/>
    <w:rsid w:val="00A302D2"/>
    <w:rsid w:val="00A30A15"/>
    <w:rsid w:val="00A31BE9"/>
    <w:rsid w:val="00A33BCC"/>
    <w:rsid w:val="00A3491E"/>
    <w:rsid w:val="00A37E7E"/>
    <w:rsid w:val="00A40509"/>
    <w:rsid w:val="00A40923"/>
    <w:rsid w:val="00A41806"/>
    <w:rsid w:val="00A428C2"/>
    <w:rsid w:val="00A43AF6"/>
    <w:rsid w:val="00A45C77"/>
    <w:rsid w:val="00A4716C"/>
    <w:rsid w:val="00A5241F"/>
    <w:rsid w:val="00A5794C"/>
    <w:rsid w:val="00A60B79"/>
    <w:rsid w:val="00A611D5"/>
    <w:rsid w:val="00A64421"/>
    <w:rsid w:val="00A64D50"/>
    <w:rsid w:val="00A650BA"/>
    <w:rsid w:val="00A65E59"/>
    <w:rsid w:val="00A67535"/>
    <w:rsid w:val="00A67927"/>
    <w:rsid w:val="00A715A3"/>
    <w:rsid w:val="00A7238F"/>
    <w:rsid w:val="00A725A4"/>
    <w:rsid w:val="00A900A3"/>
    <w:rsid w:val="00A91F48"/>
    <w:rsid w:val="00A939BC"/>
    <w:rsid w:val="00A9492D"/>
    <w:rsid w:val="00A954B2"/>
    <w:rsid w:val="00A955D9"/>
    <w:rsid w:val="00AA04DF"/>
    <w:rsid w:val="00AA43E4"/>
    <w:rsid w:val="00AA6178"/>
    <w:rsid w:val="00AA64FB"/>
    <w:rsid w:val="00AB0406"/>
    <w:rsid w:val="00AB3442"/>
    <w:rsid w:val="00AB3647"/>
    <w:rsid w:val="00AB370F"/>
    <w:rsid w:val="00AB3AB7"/>
    <w:rsid w:val="00AB492E"/>
    <w:rsid w:val="00AB539C"/>
    <w:rsid w:val="00AC0714"/>
    <w:rsid w:val="00AC2749"/>
    <w:rsid w:val="00AC4206"/>
    <w:rsid w:val="00AC5561"/>
    <w:rsid w:val="00AC5933"/>
    <w:rsid w:val="00AC593F"/>
    <w:rsid w:val="00AC7CC2"/>
    <w:rsid w:val="00AD2FDA"/>
    <w:rsid w:val="00AD3862"/>
    <w:rsid w:val="00AD4C82"/>
    <w:rsid w:val="00AD56FF"/>
    <w:rsid w:val="00AD6369"/>
    <w:rsid w:val="00AD7490"/>
    <w:rsid w:val="00AE0F51"/>
    <w:rsid w:val="00AE3BDB"/>
    <w:rsid w:val="00AE4F7C"/>
    <w:rsid w:val="00AE5649"/>
    <w:rsid w:val="00AE7126"/>
    <w:rsid w:val="00AF319F"/>
    <w:rsid w:val="00AF77CA"/>
    <w:rsid w:val="00B01399"/>
    <w:rsid w:val="00B022E4"/>
    <w:rsid w:val="00B02301"/>
    <w:rsid w:val="00B02802"/>
    <w:rsid w:val="00B0347E"/>
    <w:rsid w:val="00B04E47"/>
    <w:rsid w:val="00B07D2B"/>
    <w:rsid w:val="00B11FF4"/>
    <w:rsid w:val="00B1270A"/>
    <w:rsid w:val="00B12ACE"/>
    <w:rsid w:val="00B15265"/>
    <w:rsid w:val="00B1766A"/>
    <w:rsid w:val="00B20DCA"/>
    <w:rsid w:val="00B23D22"/>
    <w:rsid w:val="00B267A3"/>
    <w:rsid w:val="00B2723C"/>
    <w:rsid w:val="00B2730F"/>
    <w:rsid w:val="00B30277"/>
    <w:rsid w:val="00B312AC"/>
    <w:rsid w:val="00B32109"/>
    <w:rsid w:val="00B341F1"/>
    <w:rsid w:val="00B35329"/>
    <w:rsid w:val="00B4067E"/>
    <w:rsid w:val="00B41A08"/>
    <w:rsid w:val="00B424F7"/>
    <w:rsid w:val="00B425A5"/>
    <w:rsid w:val="00B4372D"/>
    <w:rsid w:val="00B440EB"/>
    <w:rsid w:val="00B44A30"/>
    <w:rsid w:val="00B45F12"/>
    <w:rsid w:val="00B50B2D"/>
    <w:rsid w:val="00B564FE"/>
    <w:rsid w:val="00B56AC1"/>
    <w:rsid w:val="00B56B8D"/>
    <w:rsid w:val="00B602AB"/>
    <w:rsid w:val="00B610B1"/>
    <w:rsid w:val="00B61209"/>
    <w:rsid w:val="00B6278A"/>
    <w:rsid w:val="00B64636"/>
    <w:rsid w:val="00B64D46"/>
    <w:rsid w:val="00B65B18"/>
    <w:rsid w:val="00B65D30"/>
    <w:rsid w:val="00B6604D"/>
    <w:rsid w:val="00B664EF"/>
    <w:rsid w:val="00B6729D"/>
    <w:rsid w:val="00B675DC"/>
    <w:rsid w:val="00B67A06"/>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A76D1"/>
    <w:rsid w:val="00BB3F02"/>
    <w:rsid w:val="00BB4AFF"/>
    <w:rsid w:val="00BB626D"/>
    <w:rsid w:val="00BC3D9E"/>
    <w:rsid w:val="00BC63F3"/>
    <w:rsid w:val="00BD0739"/>
    <w:rsid w:val="00BD12AB"/>
    <w:rsid w:val="00BD1A10"/>
    <w:rsid w:val="00BD2D1B"/>
    <w:rsid w:val="00BD3F1E"/>
    <w:rsid w:val="00BD4BF4"/>
    <w:rsid w:val="00BD57E7"/>
    <w:rsid w:val="00BE016E"/>
    <w:rsid w:val="00BE074A"/>
    <w:rsid w:val="00BE297E"/>
    <w:rsid w:val="00BE4294"/>
    <w:rsid w:val="00BE63CA"/>
    <w:rsid w:val="00BE6DDB"/>
    <w:rsid w:val="00BF039D"/>
    <w:rsid w:val="00BF12B8"/>
    <w:rsid w:val="00BF4274"/>
    <w:rsid w:val="00BF45FB"/>
    <w:rsid w:val="00BF65E6"/>
    <w:rsid w:val="00BF6D49"/>
    <w:rsid w:val="00C00E04"/>
    <w:rsid w:val="00C01793"/>
    <w:rsid w:val="00C01E41"/>
    <w:rsid w:val="00C02DBF"/>
    <w:rsid w:val="00C0320B"/>
    <w:rsid w:val="00C03332"/>
    <w:rsid w:val="00C03451"/>
    <w:rsid w:val="00C0430D"/>
    <w:rsid w:val="00C06014"/>
    <w:rsid w:val="00C071C9"/>
    <w:rsid w:val="00C10AAC"/>
    <w:rsid w:val="00C12395"/>
    <w:rsid w:val="00C13C8E"/>
    <w:rsid w:val="00C143E8"/>
    <w:rsid w:val="00C17668"/>
    <w:rsid w:val="00C24D82"/>
    <w:rsid w:val="00C24F1F"/>
    <w:rsid w:val="00C253E1"/>
    <w:rsid w:val="00C26338"/>
    <w:rsid w:val="00C2651E"/>
    <w:rsid w:val="00C321EA"/>
    <w:rsid w:val="00C32411"/>
    <w:rsid w:val="00C33891"/>
    <w:rsid w:val="00C33E69"/>
    <w:rsid w:val="00C34B2A"/>
    <w:rsid w:val="00C47091"/>
    <w:rsid w:val="00C50FB8"/>
    <w:rsid w:val="00C5123D"/>
    <w:rsid w:val="00C534C8"/>
    <w:rsid w:val="00C54244"/>
    <w:rsid w:val="00C54F6A"/>
    <w:rsid w:val="00C5685E"/>
    <w:rsid w:val="00C56C15"/>
    <w:rsid w:val="00C63BD4"/>
    <w:rsid w:val="00C65016"/>
    <w:rsid w:val="00C70AEF"/>
    <w:rsid w:val="00C70FAF"/>
    <w:rsid w:val="00C73929"/>
    <w:rsid w:val="00C7522F"/>
    <w:rsid w:val="00C757B2"/>
    <w:rsid w:val="00C75B01"/>
    <w:rsid w:val="00C77407"/>
    <w:rsid w:val="00C779B2"/>
    <w:rsid w:val="00C8058F"/>
    <w:rsid w:val="00C81F9E"/>
    <w:rsid w:val="00C82976"/>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6FE6"/>
    <w:rsid w:val="00C97211"/>
    <w:rsid w:val="00CA10FD"/>
    <w:rsid w:val="00CA12A7"/>
    <w:rsid w:val="00CA1CD3"/>
    <w:rsid w:val="00CA1EB2"/>
    <w:rsid w:val="00CA2155"/>
    <w:rsid w:val="00CA2653"/>
    <w:rsid w:val="00CB2099"/>
    <w:rsid w:val="00CB418B"/>
    <w:rsid w:val="00CC0028"/>
    <w:rsid w:val="00CC1069"/>
    <w:rsid w:val="00CC1211"/>
    <w:rsid w:val="00CC4EF4"/>
    <w:rsid w:val="00CC5842"/>
    <w:rsid w:val="00CC5A7E"/>
    <w:rsid w:val="00CC60E7"/>
    <w:rsid w:val="00CC7753"/>
    <w:rsid w:val="00CD0C0E"/>
    <w:rsid w:val="00CD11C3"/>
    <w:rsid w:val="00CD2143"/>
    <w:rsid w:val="00CD22C1"/>
    <w:rsid w:val="00CD40B3"/>
    <w:rsid w:val="00CD4FBA"/>
    <w:rsid w:val="00CD5C01"/>
    <w:rsid w:val="00CD6389"/>
    <w:rsid w:val="00CE233A"/>
    <w:rsid w:val="00CE6440"/>
    <w:rsid w:val="00CF60F8"/>
    <w:rsid w:val="00D035FA"/>
    <w:rsid w:val="00D10555"/>
    <w:rsid w:val="00D1206A"/>
    <w:rsid w:val="00D16BE9"/>
    <w:rsid w:val="00D222D8"/>
    <w:rsid w:val="00D22D5D"/>
    <w:rsid w:val="00D249D8"/>
    <w:rsid w:val="00D27EAA"/>
    <w:rsid w:val="00D30298"/>
    <w:rsid w:val="00D304D1"/>
    <w:rsid w:val="00D33DA9"/>
    <w:rsid w:val="00D34D9F"/>
    <w:rsid w:val="00D36966"/>
    <w:rsid w:val="00D40E4E"/>
    <w:rsid w:val="00D4327E"/>
    <w:rsid w:val="00D43C47"/>
    <w:rsid w:val="00D4502B"/>
    <w:rsid w:val="00D50A88"/>
    <w:rsid w:val="00D50AA7"/>
    <w:rsid w:val="00D50D04"/>
    <w:rsid w:val="00D5137A"/>
    <w:rsid w:val="00D51A6A"/>
    <w:rsid w:val="00D52833"/>
    <w:rsid w:val="00D5776B"/>
    <w:rsid w:val="00D57795"/>
    <w:rsid w:val="00D608D7"/>
    <w:rsid w:val="00D61C41"/>
    <w:rsid w:val="00D62311"/>
    <w:rsid w:val="00D62BB9"/>
    <w:rsid w:val="00D64483"/>
    <w:rsid w:val="00D72203"/>
    <w:rsid w:val="00D72818"/>
    <w:rsid w:val="00D72D29"/>
    <w:rsid w:val="00D77D63"/>
    <w:rsid w:val="00D811E2"/>
    <w:rsid w:val="00D81D67"/>
    <w:rsid w:val="00D831C7"/>
    <w:rsid w:val="00D86CAD"/>
    <w:rsid w:val="00D873E7"/>
    <w:rsid w:val="00D90E81"/>
    <w:rsid w:val="00D93293"/>
    <w:rsid w:val="00D93E9F"/>
    <w:rsid w:val="00D9415C"/>
    <w:rsid w:val="00D9574F"/>
    <w:rsid w:val="00D96034"/>
    <w:rsid w:val="00D96FAA"/>
    <w:rsid w:val="00D978C7"/>
    <w:rsid w:val="00D97C6A"/>
    <w:rsid w:val="00D97F3C"/>
    <w:rsid w:val="00DA39B1"/>
    <w:rsid w:val="00DA6BF4"/>
    <w:rsid w:val="00DB090A"/>
    <w:rsid w:val="00DB2833"/>
    <w:rsid w:val="00DB4122"/>
    <w:rsid w:val="00DB6AD2"/>
    <w:rsid w:val="00DB6EFB"/>
    <w:rsid w:val="00DB78AA"/>
    <w:rsid w:val="00DB7978"/>
    <w:rsid w:val="00DC13C7"/>
    <w:rsid w:val="00DC686D"/>
    <w:rsid w:val="00DD263A"/>
    <w:rsid w:val="00DD3616"/>
    <w:rsid w:val="00DD7AF8"/>
    <w:rsid w:val="00DD7B2C"/>
    <w:rsid w:val="00DE0A50"/>
    <w:rsid w:val="00DE0B13"/>
    <w:rsid w:val="00DE2A58"/>
    <w:rsid w:val="00DF1527"/>
    <w:rsid w:val="00DF7A67"/>
    <w:rsid w:val="00E00317"/>
    <w:rsid w:val="00E008D6"/>
    <w:rsid w:val="00E0170F"/>
    <w:rsid w:val="00E01972"/>
    <w:rsid w:val="00E02EED"/>
    <w:rsid w:val="00E046CD"/>
    <w:rsid w:val="00E06384"/>
    <w:rsid w:val="00E115EE"/>
    <w:rsid w:val="00E147C5"/>
    <w:rsid w:val="00E14C28"/>
    <w:rsid w:val="00E212D0"/>
    <w:rsid w:val="00E21C9C"/>
    <w:rsid w:val="00E22161"/>
    <w:rsid w:val="00E2378E"/>
    <w:rsid w:val="00E26CDE"/>
    <w:rsid w:val="00E27DD2"/>
    <w:rsid w:val="00E3021A"/>
    <w:rsid w:val="00E30BFD"/>
    <w:rsid w:val="00E326F4"/>
    <w:rsid w:val="00E34B83"/>
    <w:rsid w:val="00E36DF4"/>
    <w:rsid w:val="00E371BB"/>
    <w:rsid w:val="00E42DB0"/>
    <w:rsid w:val="00E4302C"/>
    <w:rsid w:val="00E45CA1"/>
    <w:rsid w:val="00E476B6"/>
    <w:rsid w:val="00E51B0C"/>
    <w:rsid w:val="00E51FF8"/>
    <w:rsid w:val="00E52289"/>
    <w:rsid w:val="00E529BC"/>
    <w:rsid w:val="00E52A72"/>
    <w:rsid w:val="00E537B4"/>
    <w:rsid w:val="00E53FD4"/>
    <w:rsid w:val="00E60D73"/>
    <w:rsid w:val="00E61DD6"/>
    <w:rsid w:val="00E62BED"/>
    <w:rsid w:val="00E704F8"/>
    <w:rsid w:val="00E73A1B"/>
    <w:rsid w:val="00E74EA6"/>
    <w:rsid w:val="00E76310"/>
    <w:rsid w:val="00E7672E"/>
    <w:rsid w:val="00E81243"/>
    <w:rsid w:val="00E83CB5"/>
    <w:rsid w:val="00E876A1"/>
    <w:rsid w:val="00E91A76"/>
    <w:rsid w:val="00E924EE"/>
    <w:rsid w:val="00E94FEE"/>
    <w:rsid w:val="00E95A6B"/>
    <w:rsid w:val="00E96F52"/>
    <w:rsid w:val="00EA0056"/>
    <w:rsid w:val="00EA0145"/>
    <w:rsid w:val="00EA14B9"/>
    <w:rsid w:val="00EA4325"/>
    <w:rsid w:val="00EB00FD"/>
    <w:rsid w:val="00EB0254"/>
    <w:rsid w:val="00EB31CA"/>
    <w:rsid w:val="00EB4A97"/>
    <w:rsid w:val="00EB7799"/>
    <w:rsid w:val="00EB7BDE"/>
    <w:rsid w:val="00EC0C5E"/>
    <w:rsid w:val="00EC125C"/>
    <w:rsid w:val="00EC1470"/>
    <w:rsid w:val="00EC18DC"/>
    <w:rsid w:val="00EC6938"/>
    <w:rsid w:val="00ED1099"/>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21E63"/>
    <w:rsid w:val="00F2749F"/>
    <w:rsid w:val="00F3058D"/>
    <w:rsid w:val="00F31AF4"/>
    <w:rsid w:val="00F33606"/>
    <w:rsid w:val="00F33AD8"/>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62"/>
    <w:rsid w:val="00F72662"/>
    <w:rsid w:val="00F7544B"/>
    <w:rsid w:val="00F8004D"/>
    <w:rsid w:val="00F80AF7"/>
    <w:rsid w:val="00F81BE7"/>
    <w:rsid w:val="00F8235E"/>
    <w:rsid w:val="00F8464C"/>
    <w:rsid w:val="00F85736"/>
    <w:rsid w:val="00F8632C"/>
    <w:rsid w:val="00F876FC"/>
    <w:rsid w:val="00F87B42"/>
    <w:rsid w:val="00F87FEA"/>
    <w:rsid w:val="00F90C62"/>
    <w:rsid w:val="00F91123"/>
    <w:rsid w:val="00F94F72"/>
    <w:rsid w:val="00F96701"/>
    <w:rsid w:val="00F97EBB"/>
    <w:rsid w:val="00FA2260"/>
    <w:rsid w:val="00FA33E4"/>
    <w:rsid w:val="00FA3909"/>
    <w:rsid w:val="00FA61AA"/>
    <w:rsid w:val="00FA6DE7"/>
    <w:rsid w:val="00FB2A3E"/>
    <w:rsid w:val="00FB515C"/>
    <w:rsid w:val="00FB6EBE"/>
    <w:rsid w:val="00FC07BB"/>
    <w:rsid w:val="00FC1CF1"/>
    <w:rsid w:val="00FC3CF7"/>
    <w:rsid w:val="00FD0E8A"/>
    <w:rsid w:val="00FD189C"/>
    <w:rsid w:val="00FD212A"/>
    <w:rsid w:val="00FD22E9"/>
    <w:rsid w:val="00FD41B2"/>
    <w:rsid w:val="00FD4915"/>
    <w:rsid w:val="00FD4B3A"/>
    <w:rsid w:val="00FD4C92"/>
    <w:rsid w:val="00FE6284"/>
    <w:rsid w:val="00FF056A"/>
    <w:rsid w:val="00FF20D1"/>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78E"/>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86178E"/>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86178E"/>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86178E"/>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178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86178E"/>
  </w:style>
  <w:style w:type="character" w:customStyle="1" w:styleId="CharAmSchText">
    <w:name w:val="CharAmSchText"/>
    <w:basedOn w:val="OPCCharBase"/>
    <w:uiPriority w:val="1"/>
    <w:qFormat/>
    <w:rsid w:val="0086178E"/>
  </w:style>
  <w:style w:type="character" w:customStyle="1" w:styleId="CharChapNo">
    <w:name w:val="CharChapNo"/>
    <w:basedOn w:val="OPCCharBase"/>
    <w:qFormat/>
    <w:rsid w:val="0086178E"/>
  </w:style>
  <w:style w:type="character" w:customStyle="1" w:styleId="CharChapText">
    <w:name w:val="CharChapText"/>
    <w:basedOn w:val="OPCCharBase"/>
    <w:qFormat/>
    <w:rsid w:val="0086178E"/>
  </w:style>
  <w:style w:type="character" w:customStyle="1" w:styleId="CharDivNo">
    <w:name w:val="CharDivNo"/>
    <w:basedOn w:val="OPCCharBase"/>
    <w:qFormat/>
    <w:rsid w:val="0086178E"/>
  </w:style>
  <w:style w:type="character" w:customStyle="1" w:styleId="CharDivText">
    <w:name w:val="CharDivText"/>
    <w:basedOn w:val="OPCCharBase"/>
    <w:qFormat/>
    <w:rsid w:val="0086178E"/>
  </w:style>
  <w:style w:type="character" w:customStyle="1" w:styleId="CharPartNo">
    <w:name w:val="CharPartNo"/>
    <w:basedOn w:val="OPCCharBase"/>
    <w:qFormat/>
    <w:rsid w:val="0086178E"/>
  </w:style>
  <w:style w:type="character" w:customStyle="1" w:styleId="CharPartText">
    <w:name w:val="CharPartText"/>
    <w:basedOn w:val="OPCCharBase"/>
    <w:qFormat/>
    <w:rsid w:val="0086178E"/>
  </w:style>
  <w:style w:type="character" w:customStyle="1" w:styleId="OPCCharBase">
    <w:name w:val="OPCCharBase"/>
    <w:uiPriority w:val="1"/>
    <w:qFormat/>
    <w:rsid w:val="0086178E"/>
  </w:style>
  <w:style w:type="paragraph" w:customStyle="1" w:styleId="OPCParaBase">
    <w:name w:val="OPCParaBase"/>
    <w:qFormat/>
    <w:rsid w:val="0086178E"/>
    <w:pPr>
      <w:spacing w:line="260" w:lineRule="atLeast"/>
    </w:pPr>
    <w:rPr>
      <w:sz w:val="22"/>
    </w:rPr>
  </w:style>
  <w:style w:type="character" w:customStyle="1" w:styleId="CharSectno">
    <w:name w:val="CharSectno"/>
    <w:basedOn w:val="OPCCharBase"/>
    <w:qFormat/>
    <w:rsid w:val="0086178E"/>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6178E"/>
    <w:pPr>
      <w:spacing w:line="240" w:lineRule="auto"/>
      <w:ind w:left="1134"/>
    </w:pPr>
    <w:rPr>
      <w:sz w:val="20"/>
    </w:rPr>
  </w:style>
  <w:style w:type="paragraph" w:customStyle="1" w:styleId="ShortT">
    <w:name w:val="ShortT"/>
    <w:basedOn w:val="OPCParaBase"/>
    <w:next w:val="Normal"/>
    <w:qFormat/>
    <w:rsid w:val="0086178E"/>
    <w:pPr>
      <w:spacing w:line="240" w:lineRule="auto"/>
    </w:pPr>
    <w:rPr>
      <w:b/>
      <w:sz w:val="40"/>
    </w:rPr>
  </w:style>
  <w:style w:type="paragraph" w:customStyle="1" w:styleId="Penalty">
    <w:name w:val="Penalty"/>
    <w:basedOn w:val="OPCParaBase"/>
    <w:rsid w:val="0086178E"/>
    <w:pPr>
      <w:tabs>
        <w:tab w:val="left" w:pos="2977"/>
      </w:tabs>
      <w:spacing w:before="180" w:line="240" w:lineRule="auto"/>
      <w:ind w:left="1985" w:hanging="851"/>
    </w:pPr>
  </w:style>
  <w:style w:type="paragraph" w:customStyle="1" w:styleId="ActHead1">
    <w:name w:val="ActHead 1"/>
    <w:aliases w:val="c"/>
    <w:basedOn w:val="OPCParaBase"/>
    <w:next w:val="Normal"/>
    <w:qFormat/>
    <w:rsid w:val="0086178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617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17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17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17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17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17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17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17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178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178E"/>
    <w:pPr>
      <w:spacing w:line="240" w:lineRule="auto"/>
    </w:pPr>
    <w:rPr>
      <w:sz w:val="20"/>
    </w:rPr>
  </w:style>
  <w:style w:type="paragraph" w:customStyle="1" w:styleId="ActHead2">
    <w:name w:val="ActHead 2"/>
    <w:aliases w:val="p"/>
    <w:basedOn w:val="OPCParaBase"/>
    <w:next w:val="ActHead3"/>
    <w:qFormat/>
    <w:rsid w:val="0086178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6178E"/>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86178E"/>
    <w:rPr>
      <w:sz w:val="22"/>
      <w:szCs w:val="24"/>
    </w:rPr>
  </w:style>
  <w:style w:type="character" w:customStyle="1" w:styleId="HeaderChar">
    <w:name w:val="Header Char"/>
    <w:basedOn w:val="DefaultParagraphFont"/>
    <w:link w:val="Header"/>
    <w:rsid w:val="0086178E"/>
    <w:rPr>
      <w:sz w:val="16"/>
    </w:rPr>
  </w:style>
  <w:style w:type="paragraph" w:customStyle="1" w:styleId="BoxText">
    <w:name w:val="BoxText"/>
    <w:aliases w:val="bt"/>
    <w:basedOn w:val="OPCParaBase"/>
    <w:qFormat/>
    <w:rsid w:val="008617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8617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17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617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17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17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17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17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178E"/>
  </w:style>
  <w:style w:type="paragraph" w:customStyle="1" w:styleId="Blocks">
    <w:name w:val="Blocks"/>
    <w:aliases w:val="bb"/>
    <w:basedOn w:val="OPCParaBase"/>
    <w:qFormat/>
    <w:rsid w:val="0086178E"/>
    <w:pPr>
      <w:spacing w:line="240" w:lineRule="auto"/>
    </w:pPr>
    <w:rPr>
      <w:sz w:val="24"/>
    </w:rPr>
  </w:style>
  <w:style w:type="paragraph" w:customStyle="1" w:styleId="BoxHeadBold">
    <w:name w:val="BoxHeadBold"/>
    <w:aliases w:val="bhb"/>
    <w:basedOn w:val="BoxText"/>
    <w:next w:val="BoxText"/>
    <w:qFormat/>
    <w:rsid w:val="0086178E"/>
    <w:rPr>
      <w:b/>
    </w:rPr>
  </w:style>
  <w:style w:type="paragraph" w:customStyle="1" w:styleId="BoxHeadItalic">
    <w:name w:val="BoxHeadItalic"/>
    <w:aliases w:val="bhi"/>
    <w:basedOn w:val="BoxText"/>
    <w:next w:val="BoxStep"/>
    <w:qFormat/>
    <w:rsid w:val="0086178E"/>
    <w:rPr>
      <w:i/>
    </w:rPr>
  </w:style>
  <w:style w:type="paragraph" w:customStyle="1" w:styleId="BoxList">
    <w:name w:val="BoxList"/>
    <w:aliases w:val="bl"/>
    <w:basedOn w:val="BoxText"/>
    <w:qFormat/>
    <w:rsid w:val="0086178E"/>
    <w:pPr>
      <w:ind w:left="1559" w:hanging="425"/>
    </w:pPr>
  </w:style>
  <w:style w:type="paragraph" w:customStyle="1" w:styleId="BoxNote">
    <w:name w:val="BoxNote"/>
    <w:aliases w:val="bn"/>
    <w:basedOn w:val="BoxText"/>
    <w:qFormat/>
    <w:rsid w:val="0086178E"/>
    <w:pPr>
      <w:tabs>
        <w:tab w:val="left" w:pos="1985"/>
      </w:tabs>
      <w:spacing w:before="122" w:line="198" w:lineRule="exact"/>
      <w:ind w:left="2948" w:hanging="1814"/>
    </w:pPr>
    <w:rPr>
      <w:sz w:val="18"/>
    </w:rPr>
  </w:style>
  <w:style w:type="paragraph" w:customStyle="1" w:styleId="BoxPara">
    <w:name w:val="BoxPara"/>
    <w:aliases w:val="bp"/>
    <w:basedOn w:val="BoxText"/>
    <w:qFormat/>
    <w:rsid w:val="0086178E"/>
    <w:pPr>
      <w:tabs>
        <w:tab w:val="right" w:pos="2268"/>
      </w:tabs>
      <w:ind w:left="2552" w:hanging="1418"/>
    </w:pPr>
  </w:style>
  <w:style w:type="paragraph" w:customStyle="1" w:styleId="BoxStep">
    <w:name w:val="BoxStep"/>
    <w:aliases w:val="bs"/>
    <w:basedOn w:val="BoxText"/>
    <w:qFormat/>
    <w:rsid w:val="0086178E"/>
    <w:pPr>
      <w:ind w:left="1985" w:hanging="851"/>
    </w:pPr>
  </w:style>
  <w:style w:type="character" w:customStyle="1" w:styleId="CharAmPartNo">
    <w:name w:val="CharAmPartNo"/>
    <w:basedOn w:val="OPCCharBase"/>
    <w:uiPriority w:val="1"/>
    <w:qFormat/>
    <w:rsid w:val="0086178E"/>
  </w:style>
  <w:style w:type="character" w:customStyle="1" w:styleId="CharAmPartText">
    <w:name w:val="CharAmPartText"/>
    <w:basedOn w:val="OPCCharBase"/>
    <w:uiPriority w:val="1"/>
    <w:qFormat/>
    <w:rsid w:val="0086178E"/>
  </w:style>
  <w:style w:type="character" w:customStyle="1" w:styleId="CharBoldItalic">
    <w:name w:val="CharBoldItalic"/>
    <w:basedOn w:val="OPCCharBase"/>
    <w:uiPriority w:val="1"/>
    <w:qFormat/>
    <w:rsid w:val="0086178E"/>
    <w:rPr>
      <w:b/>
      <w:i/>
    </w:rPr>
  </w:style>
  <w:style w:type="character" w:customStyle="1" w:styleId="CharItalic">
    <w:name w:val="CharItalic"/>
    <w:basedOn w:val="OPCCharBase"/>
    <w:uiPriority w:val="1"/>
    <w:qFormat/>
    <w:rsid w:val="0086178E"/>
    <w:rPr>
      <w:i/>
    </w:rPr>
  </w:style>
  <w:style w:type="character" w:customStyle="1" w:styleId="CharSubdNo">
    <w:name w:val="CharSubdNo"/>
    <w:basedOn w:val="OPCCharBase"/>
    <w:uiPriority w:val="1"/>
    <w:qFormat/>
    <w:rsid w:val="0086178E"/>
  </w:style>
  <w:style w:type="character" w:customStyle="1" w:styleId="CharSubdText">
    <w:name w:val="CharSubdText"/>
    <w:basedOn w:val="OPCCharBase"/>
    <w:uiPriority w:val="1"/>
    <w:qFormat/>
    <w:rsid w:val="0086178E"/>
  </w:style>
  <w:style w:type="paragraph" w:customStyle="1" w:styleId="CTA--">
    <w:name w:val="CTA --"/>
    <w:basedOn w:val="OPCParaBase"/>
    <w:next w:val="Normal"/>
    <w:rsid w:val="0086178E"/>
    <w:pPr>
      <w:spacing w:before="60" w:line="240" w:lineRule="atLeast"/>
      <w:ind w:left="142" w:hanging="142"/>
    </w:pPr>
    <w:rPr>
      <w:sz w:val="20"/>
    </w:rPr>
  </w:style>
  <w:style w:type="paragraph" w:customStyle="1" w:styleId="CTA-">
    <w:name w:val="CTA -"/>
    <w:basedOn w:val="OPCParaBase"/>
    <w:rsid w:val="0086178E"/>
    <w:pPr>
      <w:spacing w:before="60" w:line="240" w:lineRule="atLeast"/>
      <w:ind w:left="85" w:hanging="85"/>
    </w:pPr>
    <w:rPr>
      <w:sz w:val="20"/>
    </w:rPr>
  </w:style>
  <w:style w:type="paragraph" w:customStyle="1" w:styleId="CTA---">
    <w:name w:val="CTA ---"/>
    <w:basedOn w:val="OPCParaBase"/>
    <w:next w:val="Normal"/>
    <w:rsid w:val="0086178E"/>
    <w:pPr>
      <w:spacing w:before="60" w:line="240" w:lineRule="atLeast"/>
      <w:ind w:left="198" w:hanging="198"/>
    </w:pPr>
    <w:rPr>
      <w:sz w:val="20"/>
    </w:rPr>
  </w:style>
  <w:style w:type="paragraph" w:customStyle="1" w:styleId="CTA----">
    <w:name w:val="CTA ----"/>
    <w:basedOn w:val="OPCParaBase"/>
    <w:next w:val="Normal"/>
    <w:rsid w:val="0086178E"/>
    <w:pPr>
      <w:spacing w:before="60" w:line="240" w:lineRule="atLeast"/>
      <w:ind w:left="255" w:hanging="255"/>
    </w:pPr>
    <w:rPr>
      <w:sz w:val="20"/>
    </w:rPr>
  </w:style>
  <w:style w:type="paragraph" w:customStyle="1" w:styleId="CTA1a">
    <w:name w:val="CTA 1(a)"/>
    <w:basedOn w:val="OPCParaBase"/>
    <w:rsid w:val="0086178E"/>
    <w:pPr>
      <w:tabs>
        <w:tab w:val="right" w:pos="414"/>
      </w:tabs>
      <w:spacing w:before="40" w:line="240" w:lineRule="atLeast"/>
      <w:ind w:left="675" w:hanging="675"/>
    </w:pPr>
    <w:rPr>
      <w:sz w:val="20"/>
    </w:rPr>
  </w:style>
  <w:style w:type="paragraph" w:customStyle="1" w:styleId="CTA1ai">
    <w:name w:val="CTA 1(a)(i)"/>
    <w:basedOn w:val="OPCParaBase"/>
    <w:rsid w:val="0086178E"/>
    <w:pPr>
      <w:tabs>
        <w:tab w:val="right" w:pos="1004"/>
      </w:tabs>
      <w:spacing w:before="40" w:line="240" w:lineRule="atLeast"/>
      <w:ind w:left="1253" w:hanging="1253"/>
    </w:pPr>
    <w:rPr>
      <w:sz w:val="20"/>
    </w:rPr>
  </w:style>
  <w:style w:type="paragraph" w:customStyle="1" w:styleId="CTA2a">
    <w:name w:val="CTA 2(a)"/>
    <w:basedOn w:val="OPCParaBase"/>
    <w:rsid w:val="0086178E"/>
    <w:pPr>
      <w:tabs>
        <w:tab w:val="right" w:pos="482"/>
      </w:tabs>
      <w:spacing w:before="40" w:line="240" w:lineRule="atLeast"/>
      <w:ind w:left="748" w:hanging="748"/>
    </w:pPr>
    <w:rPr>
      <w:sz w:val="20"/>
    </w:rPr>
  </w:style>
  <w:style w:type="paragraph" w:customStyle="1" w:styleId="CTA2ai">
    <w:name w:val="CTA 2(a)(i)"/>
    <w:basedOn w:val="OPCParaBase"/>
    <w:rsid w:val="0086178E"/>
    <w:pPr>
      <w:tabs>
        <w:tab w:val="right" w:pos="1089"/>
      </w:tabs>
      <w:spacing w:before="40" w:line="240" w:lineRule="atLeast"/>
      <w:ind w:left="1327" w:hanging="1327"/>
    </w:pPr>
    <w:rPr>
      <w:sz w:val="20"/>
    </w:rPr>
  </w:style>
  <w:style w:type="paragraph" w:customStyle="1" w:styleId="CTA3a">
    <w:name w:val="CTA 3(a)"/>
    <w:basedOn w:val="OPCParaBase"/>
    <w:rsid w:val="0086178E"/>
    <w:pPr>
      <w:tabs>
        <w:tab w:val="right" w:pos="556"/>
      </w:tabs>
      <w:spacing w:before="40" w:line="240" w:lineRule="atLeast"/>
      <w:ind w:left="805" w:hanging="805"/>
    </w:pPr>
    <w:rPr>
      <w:sz w:val="20"/>
    </w:rPr>
  </w:style>
  <w:style w:type="paragraph" w:customStyle="1" w:styleId="CTA3ai">
    <w:name w:val="CTA 3(a)(i)"/>
    <w:basedOn w:val="OPCParaBase"/>
    <w:rsid w:val="0086178E"/>
    <w:pPr>
      <w:tabs>
        <w:tab w:val="right" w:pos="1140"/>
      </w:tabs>
      <w:spacing w:before="40" w:line="240" w:lineRule="atLeast"/>
      <w:ind w:left="1361" w:hanging="1361"/>
    </w:pPr>
    <w:rPr>
      <w:sz w:val="20"/>
    </w:rPr>
  </w:style>
  <w:style w:type="paragraph" w:customStyle="1" w:styleId="CTA4a">
    <w:name w:val="CTA 4(a)"/>
    <w:basedOn w:val="OPCParaBase"/>
    <w:rsid w:val="0086178E"/>
    <w:pPr>
      <w:tabs>
        <w:tab w:val="right" w:pos="624"/>
      </w:tabs>
      <w:spacing w:before="40" w:line="240" w:lineRule="atLeast"/>
      <w:ind w:left="873" w:hanging="873"/>
    </w:pPr>
    <w:rPr>
      <w:sz w:val="20"/>
    </w:rPr>
  </w:style>
  <w:style w:type="paragraph" w:customStyle="1" w:styleId="CTA4ai">
    <w:name w:val="CTA 4(a)(i)"/>
    <w:basedOn w:val="OPCParaBase"/>
    <w:rsid w:val="0086178E"/>
    <w:pPr>
      <w:tabs>
        <w:tab w:val="right" w:pos="1213"/>
      </w:tabs>
      <w:spacing w:before="40" w:line="240" w:lineRule="atLeast"/>
      <w:ind w:left="1452" w:hanging="1452"/>
    </w:pPr>
    <w:rPr>
      <w:sz w:val="20"/>
    </w:rPr>
  </w:style>
  <w:style w:type="paragraph" w:customStyle="1" w:styleId="CTACAPS">
    <w:name w:val="CTA CAPS"/>
    <w:basedOn w:val="OPCParaBase"/>
    <w:rsid w:val="0086178E"/>
    <w:pPr>
      <w:spacing w:before="60" w:line="240" w:lineRule="atLeast"/>
    </w:pPr>
    <w:rPr>
      <w:sz w:val="20"/>
    </w:rPr>
  </w:style>
  <w:style w:type="paragraph" w:customStyle="1" w:styleId="CTAright">
    <w:name w:val="CTA right"/>
    <w:basedOn w:val="OPCParaBase"/>
    <w:rsid w:val="0086178E"/>
    <w:pPr>
      <w:spacing w:before="60" w:line="240" w:lineRule="auto"/>
      <w:jc w:val="right"/>
    </w:pPr>
    <w:rPr>
      <w:sz w:val="20"/>
    </w:rPr>
  </w:style>
  <w:style w:type="paragraph" w:customStyle="1" w:styleId="subsection">
    <w:name w:val="subsection"/>
    <w:aliases w:val="ss"/>
    <w:basedOn w:val="OPCParaBase"/>
    <w:rsid w:val="0086178E"/>
    <w:pPr>
      <w:tabs>
        <w:tab w:val="right" w:pos="1021"/>
      </w:tabs>
      <w:spacing w:before="180" w:line="240" w:lineRule="auto"/>
      <w:ind w:left="1134" w:hanging="1134"/>
    </w:pPr>
  </w:style>
  <w:style w:type="paragraph" w:customStyle="1" w:styleId="Definition">
    <w:name w:val="Definition"/>
    <w:aliases w:val="dd"/>
    <w:basedOn w:val="OPCParaBase"/>
    <w:rsid w:val="0086178E"/>
    <w:pPr>
      <w:spacing w:before="180" w:line="240" w:lineRule="auto"/>
      <w:ind w:left="1134"/>
    </w:pPr>
  </w:style>
  <w:style w:type="paragraph" w:customStyle="1" w:styleId="House">
    <w:name w:val="House"/>
    <w:basedOn w:val="OPCParaBase"/>
    <w:rsid w:val="0086178E"/>
    <w:pPr>
      <w:spacing w:line="240" w:lineRule="auto"/>
    </w:pPr>
    <w:rPr>
      <w:sz w:val="28"/>
    </w:rPr>
  </w:style>
  <w:style w:type="paragraph" w:customStyle="1" w:styleId="Item">
    <w:name w:val="Item"/>
    <w:aliases w:val="i"/>
    <w:basedOn w:val="OPCParaBase"/>
    <w:next w:val="ItemHead"/>
    <w:rsid w:val="0086178E"/>
    <w:pPr>
      <w:keepLines/>
      <w:spacing w:before="80" w:line="240" w:lineRule="auto"/>
      <w:ind w:left="709"/>
    </w:pPr>
  </w:style>
  <w:style w:type="paragraph" w:customStyle="1" w:styleId="ItemHead">
    <w:name w:val="ItemHead"/>
    <w:aliases w:val="ih"/>
    <w:basedOn w:val="OPCParaBase"/>
    <w:next w:val="Item"/>
    <w:rsid w:val="008617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178E"/>
    <w:pPr>
      <w:spacing w:line="240" w:lineRule="auto"/>
    </w:pPr>
    <w:rPr>
      <w:b/>
      <w:sz w:val="32"/>
    </w:rPr>
  </w:style>
  <w:style w:type="paragraph" w:customStyle="1" w:styleId="notedraft">
    <w:name w:val="note(draft)"/>
    <w:aliases w:val="nd"/>
    <w:basedOn w:val="OPCParaBase"/>
    <w:rsid w:val="0086178E"/>
    <w:pPr>
      <w:spacing w:before="240" w:line="240" w:lineRule="auto"/>
      <w:ind w:left="284" w:hanging="284"/>
    </w:pPr>
    <w:rPr>
      <w:i/>
      <w:sz w:val="24"/>
    </w:rPr>
  </w:style>
  <w:style w:type="paragraph" w:customStyle="1" w:styleId="notemargin">
    <w:name w:val="note(margin)"/>
    <w:aliases w:val="nm"/>
    <w:basedOn w:val="OPCParaBase"/>
    <w:rsid w:val="0086178E"/>
    <w:pPr>
      <w:tabs>
        <w:tab w:val="left" w:pos="709"/>
      </w:tabs>
      <w:spacing w:before="122" w:line="198" w:lineRule="exact"/>
      <w:ind w:left="709" w:hanging="709"/>
    </w:pPr>
    <w:rPr>
      <w:sz w:val="18"/>
    </w:rPr>
  </w:style>
  <w:style w:type="paragraph" w:customStyle="1" w:styleId="notepara">
    <w:name w:val="note(para)"/>
    <w:aliases w:val="na"/>
    <w:basedOn w:val="OPCParaBase"/>
    <w:rsid w:val="0086178E"/>
    <w:pPr>
      <w:spacing w:before="40" w:line="198" w:lineRule="exact"/>
      <w:ind w:left="2354" w:hanging="369"/>
    </w:pPr>
    <w:rPr>
      <w:sz w:val="18"/>
    </w:rPr>
  </w:style>
  <w:style w:type="paragraph" w:customStyle="1" w:styleId="noteParlAmend">
    <w:name w:val="note(ParlAmend)"/>
    <w:aliases w:val="npp"/>
    <w:basedOn w:val="OPCParaBase"/>
    <w:next w:val="ParlAmend"/>
    <w:rsid w:val="0086178E"/>
    <w:pPr>
      <w:spacing w:line="240" w:lineRule="auto"/>
      <w:jc w:val="right"/>
    </w:pPr>
    <w:rPr>
      <w:rFonts w:ascii="Arial" w:hAnsi="Arial"/>
      <w:b/>
      <w:i/>
    </w:rPr>
  </w:style>
  <w:style w:type="paragraph" w:customStyle="1" w:styleId="notetext">
    <w:name w:val="note(text)"/>
    <w:aliases w:val="n"/>
    <w:basedOn w:val="OPCParaBase"/>
    <w:rsid w:val="0086178E"/>
    <w:pPr>
      <w:spacing w:before="122" w:line="198" w:lineRule="exact"/>
      <w:ind w:left="1985" w:hanging="851"/>
    </w:pPr>
    <w:rPr>
      <w:sz w:val="18"/>
    </w:rPr>
  </w:style>
  <w:style w:type="paragraph" w:customStyle="1" w:styleId="Page1">
    <w:name w:val="Page1"/>
    <w:basedOn w:val="OPCParaBase"/>
    <w:rsid w:val="0086178E"/>
    <w:pPr>
      <w:spacing w:before="5600" w:line="240" w:lineRule="auto"/>
    </w:pPr>
    <w:rPr>
      <w:b/>
      <w:sz w:val="32"/>
    </w:rPr>
  </w:style>
  <w:style w:type="paragraph" w:customStyle="1" w:styleId="paragraphsub">
    <w:name w:val="paragraph(sub)"/>
    <w:aliases w:val="aa"/>
    <w:basedOn w:val="OPCParaBase"/>
    <w:rsid w:val="0086178E"/>
    <w:pPr>
      <w:tabs>
        <w:tab w:val="right" w:pos="1985"/>
      </w:tabs>
      <w:spacing w:before="40" w:line="240" w:lineRule="auto"/>
      <w:ind w:left="2098" w:hanging="2098"/>
    </w:pPr>
  </w:style>
  <w:style w:type="paragraph" w:customStyle="1" w:styleId="paragraphsub-sub">
    <w:name w:val="paragraph(sub-sub)"/>
    <w:aliases w:val="aaa"/>
    <w:basedOn w:val="OPCParaBase"/>
    <w:rsid w:val="0086178E"/>
    <w:pPr>
      <w:tabs>
        <w:tab w:val="right" w:pos="2722"/>
      </w:tabs>
      <w:spacing w:before="40" w:line="240" w:lineRule="auto"/>
      <w:ind w:left="2835" w:hanging="2835"/>
    </w:pPr>
  </w:style>
  <w:style w:type="paragraph" w:customStyle="1" w:styleId="paragraph">
    <w:name w:val="paragraph"/>
    <w:aliases w:val="a"/>
    <w:basedOn w:val="OPCParaBase"/>
    <w:rsid w:val="0086178E"/>
    <w:pPr>
      <w:tabs>
        <w:tab w:val="right" w:pos="1531"/>
      </w:tabs>
      <w:spacing w:before="40" w:line="240" w:lineRule="auto"/>
      <w:ind w:left="1644" w:hanging="1644"/>
    </w:pPr>
  </w:style>
  <w:style w:type="paragraph" w:customStyle="1" w:styleId="ParlAmend">
    <w:name w:val="ParlAmend"/>
    <w:aliases w:val="pp"/>
    <w:basedOn w:val="OPCParaBase"/>
    <w:rsid w:val="0086178E"/>
    <w:pPr>
      <w:spacing w:before="240" w:line="240" w:lineRule="atLeast"/>
      <w:ind w:hanging="567"/>
    </w:pPr>
    <w:rPr>
      <w:sz w:val="24"/>
    </w:rPr>
  </w:style>
  <w:style w:type="paragraph" w:customStyle="1" w:styleId="Portfolio">
    <w:name w:val="Portfolio"/>
    <w:basedOn w:val="OPCParaBase"/>
    <w:rsid w:val="0086178E"/>
    <w:pPr>
      <w:spacing w:line="240" w:lineRule="auto"/>
    </w:pPr>
    <w:rPr>
      <w:i/>
      <w:sz w:val="20"/>
    </w:rPr>
  </w:style>
  <w:style w:type="paragraph" w:customStyle="1" w:styleId="Preamble">
    <w:name w:val="Preamble"/>
    <w:basedOn w:val="OPCParaBase"/>
    <w:next w:val="Normal"/>
    <w:rsid w:val="008617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178E"/>
    <w:pPr>
      <w:spacing w:line="240" w:lineRule="auto"/>
    </w:pPr>
    <w:rPr>
      <w:i/>
      <w:sz w:val="20"/>
    </w:rPr>
  </w:style>
  <w:style w:type="paragraph" w:customStyle="1" w:styleId="Session">
    <w:name w:val="Session"/>
    <w:basedOn w:val="OPCParaBase"/>
    <w:rsid w:val="0086178E"/>
    <w:pPr>
      <w:spacing w:line="240" w:lineRule="auto"/>
    </w:pPr>
    <w:rPr>
      <w:sz w:val="28"/>
    </w:rPr>
  </w:style>
  <w:style w:type="paragraph" w:customStyle="1" w:styleId="Sponsor">
    <w:name w:val="Sponsor"/>
    <w:basedOn w:val="OPCParaBase"/>
    <w:rsid w:val="0086178E"/>
    <w:pPr>
      <w:spacing w:line="240" w:lineRule="auto"/>
    </w:pPr>
    <w:rPr>
      <w:i/>
    </w:rPr>
  </w:style>
  <w:style w:type="paragraph" w:customStyle="1" w:styleId="Subitem">
    <w:name w:val="Subitem"/>
    <w:aliases w:val="iss"/>
    <w:basedOn w:val="OPCParaBase"/>
    <w:rsid w:val="0086178E"/>
    <w:pPr>
      <w:spacing w:before="180" w:line="240" w:lineRule="auto"/>
      <w:ind w:left="709" w:hanging="709"/>
    </w:pPr>
  </w:style>
  <w:style w:type="paragraph" w:customStyle="1" w:styleId="SubitemHead">
    <w:name w:val="SubitemHead"/>
    <w:aliases w:val="issh"/>
    <w:basedOn w:val="OPCParaBase"/>
    <w:rsid w:val="008617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178E"/>
    <w:pPr>
      <w:spacing w:before="40" w:line="240" w:lineRule="auto"/>
      <w:ind w:left="1134"/>
    </w:pPr>
  </w:style>
  <w:style w:type="paragraph" w:customStyle="1" w:styleId="SubsectionHead">
    <w:name w:val="SubsectionHead"/>
    <w:aliases w:val="ssh"/>
    <w:basedOn w:val="OPCParaBase"/>
    <w:next w:val="subsection"/>
    <w:rsid w:val="0086178E"/>
    <w:pPr>
      <w:keepNext/>
      <w:keepLines/>
      <w:spacing w:before="240" w:line="240" w:lineRule="auto"/>
      <w:ind w:left="1134"/>
    </w:pPr>
    <w:rPr>
      <w:i/>
    </w:rPr>
  </w:style>
  <w:style w:type="paragraph" w:customStyle="1" w:styleId="Tablea">
    <w:name w:val="Table(a)"/>
    <w:aliases w:val="ta"/>
    <w:basedOn w:val="OPCParaBase"/>
    <w:rsid w:val="0086178E"/>
    <w:pPr>
      <w:spacing w:before="60" w:line="240" w:lineRule="auto"/>
      <w:ind w:left="284" w:hanging="284"/>
    </w:pPr>
    <w:rPr>
      <w:sz w:val="20"/>
    </w:rPr>
  </w:style>
  <w:style w:type="paragraph" w:customStyle="1" w:styleId="TableAA">
    <w:name w:val="Table(AA)"/>
    <w:aliases w:val="taaa"/>
    <w:basedOn w:val="OPCParaBase"/>
    <w:rsid w:val="008617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17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178E"/>
    <w:pPr>
      <w:spacing w:before="60" w:line="240" w:lineRule="atLeast"/>
    </w:pPr>
    <w:rPr>
      <w:sz w:val="20"/>
    </w:rPr>
  </w:style>
  <w:style w:type="paragraph" w:customStyle="1" w:styleId="TLPBoxTextnote">
    <w:name w:val="TLPBoxText(note"/>
    <w:aliases w:val="right)"/>
    <w:basedOn w:val="OPCParaBase"/>
    <w:rsid w:val="008617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178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178E"/>
    <w:pPr>
      <w:spacing w:before="122" w:line="198" w:lineRule="exact"/>
      <w:ind w:left="1985" w:hanging="851"/>
      <w:jc w:val="right"/>
    </w:pPr>
    <w:rPr>
      <w:sz w:val="18"/>
    </w:rPr>
  </w:style>
  <w:style w:type="paragraph" w:customStyle="1" w:styleId="TLPTableBullet">
    <w:name w:val="TLPTableBullet"/>
    <w:aliases w:val="ttb"/>
    <w:basedOn w:val="OPCParaBase"/>
    <w:rsid w:val="0086178E"/>
    <w:pPr>
      <w:spacing w:line="240" w:lineRule="exact"/>
      <w:ind w:left="284" w:hanging="284"/>
    </w:pPr>
    <w:rPr>
      <w:sz w:val="20"/>
    </w:rPr>
  </w:style>
  <w:style w:type="paragraph" w:customStyle="1" w:styleId="TofSectsGroupHeading">
    <w:name w:val="TofSects(GroupHeading)"/>
    <w:basedOn w:val="OPCParaBase"/>
    <w:next w:val="TofSectsSection"/>
    <w:rsid w:val="0086178E"/>
    <w:pPr>
      <w:keepLines/>
      <w:spacing w:before="240" w:after="120" w:line="240" w:lineRule="auto"/>
      <w:ind w:left="794"/>
    </w:pPr>
    <w:rPr>
      <w:b/>
      <w:kern w:val="28"/>
      <w:sz w:val="20"/>
    </w:rPr>
  </w:style>
  <w:style w:type="paragraph" w:customStyle="1" w:styleId="TofSectsHeading">
    <w:name w:val="TofSects(Heading)"/>
    <w:basedOn w:val="OPCParaBase"/>
    <w:rsid w:val="0086178E"/>
    <w:pPr>
      <w:spacing w:before="240" w:after="120" w:line="240" w:lineRule="auto"/>
    </w:pPr>
    <w:rPr>
      <w:b/>
      <w:sz w:val="24"/>
    </w:rPr>
  </w:style>
  <w:style w:type="paragraph" w:customStyle="1" w:styleId="TofSectsSection">
    <w:name w:val="TofSects(Section)"/>
    <w:basedOn w:val="OPCParaBase"/>
    <w:rsid w:val="0086178E"/>
    <w:pPr>
      <w:keepLines/>
      <w:spacing w:before="40" w:line="240" w:lineRule="auto"/>
      <w:ind w:left="1588" w:hanging="794"/>
    </w:pPr>
    <w:rPr>
      <w:kern w:val="28"/>
      <w:sz w:val="18"/>
    </w:rPr>
  </w:style>
  <w:style w:type="paragraph" w:customStyle="1" w:styleId="TofSectsSubdiv">
    <w:name w:val="TofSects(Subdiv)"/>
    <w:basedOn w:val="OPCParaBase"/>
    <w:rsid w:val="0086178E"/>
    <w:pPr>
      <w:keepLines/>
      <w:spacing w:before="80" w:line="240" w:lineRule="auto"/>
      <w:ind w:left="1588" w:hanging="794"/>
    </w:pPr>
    <w:rPr>
      <w:kern w:val="28"/>
    </w:rPr>
  </w:style>
  <w:style w:type="paragraph" w:customStyle="1" w:styleId="WRStyle">
    <w:name w:val="WR Style"/>
    <w:aliases w:val="WR"/>
    <w:basedOn w:val="OPCParaBase"/>
    <w:rsid w:val="0086178E"/>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86178E"/>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86178E"/>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8617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17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17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178E"/>
    <w:pPr>
      <w:tabs>
        <w:tab w:val="right" w:pos="1412"/>
      </w:tabs>
      <w:spacing w:before="60" w:line="240" w:lineRule="auto"/>
      <w:ind w:left="1525" w:hanging="1525"/>
    </w:pPr>
    <w:rPr>
      <w:sz w:val="20"/>
    </w:rPr>
  </w:style>
  <w:style w:type="table" w:customStyle="1" w:styleId="CFlag">
    <w:name w:val="CFlag"/>
    <w:basedOn w:val="TableNormal"/>
    <w:uiPriority w:val="99"/>
    <w:rsid w:val="0086178E"/>
    <w:tblPr>
      <w:tblInd w:w="0" w:type="dxa"/>
      <w:tblCellMar>
        <w:top w:w="0" w:type="dxa"/>
        <w:left w:w="108" w:type="dxa"/>
        <w:bottom w:w="0" w:type="dxa"/>
        <w:right w:w="108" w:type="dxa"/>
      </w:tblCellMar>
    </w:tblPr>
  </w:style>
  <w:style w:type="paragraph" w:customStyle="1" w:styleId="InstNo">
    <w:name w:val="InstNo"/>
    <w:basedOn w:val="OPCParaBase"/>
    <w:next w:val="Normal"/>
    <w:rsid w:val="0086178E"/>
    <w:rPr>
      <w:b/>
      <w:sz w:val="28"/>
      <w:szCs w:val="32"/>
    </w:rPr>
  </w:style>
  <w:style w:type="paragraph" w:customStyle="1" w:styleId="TerritoryT">
    <w:name w:val="TerritoryT"/>
    <w:basedOn w:val="OPCParaBase"/>
    <w:next w:val="Normal"/>
    <w:rsid w:val="0086178E"/>
    <w:rPr>
      <w:b/>
      <w:sz w:val="32"/>
    </w:rPr>
  </w:style>
  <w:style w:type="paragraph" w:customStyle="1" w:styleId="LegislationMadeUnder">
    <w:name w:val="LegislationMadeUnder"/>
    <w:basedOn w:val="OPCParaBase"/>
    <w:next w:val="Normal"/>
    <w:rsid w:val="0086178E"/>
    <w:rPr>
      <w:i/>
      <w:sz w:val="32"/>
      <w:szCs w:val="32"/>
    </w:rPr>
  </w:style>
  <w:style w:type="paragraph" w:customStyle="1" w:styleId="SignCoverPageEnd">
    <w:name w:val="SignCoverPageEnd"/>
    <w:basedOn w:val="OPCParaBase"/>
    <w:next w:val="Normal"/>
    <w:rsid w:val="0086178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6178E"/>
    <w:pPr>
      <w:pBdr>
        <w:top w:val="single" w:sz="4" w:space="1" w:color="auto"/>
      </w:pBdr>
      <w:spacing w:before="360"/>
      <w:ind w:right="397"/>
      <w:jc w:val="both"/>
    </w:pPr>
  </w:style>
  <w:style w:type="paragraph" w:customStyle="1" w:styleId="NotesHeading2">
    <w:name w:val="NotesHeading 2"/>
    <w:basedOn w:val="OPCParaBase"/>
    <w:next w:val="Normal"/>
    <w:rsid w:val="0086178E"/>
    <w:rPr>
      <w:b/>
      <w:sz w:val="28"/>
      <w:szCs w:val="28"/>
    </w:rPr>
  </w:style>
  <w:style w:type="paragraph" w:customStyle="1" w:styleId="NotesHeading1">
    <w:name w:val="NotesHeading 1"/>
    <w:basedOn w:val="OPCParaBase"/>
    <w:next w:val="Normal"/>
    <w:rsid w:val="0086178E"/>
    <w:rPr>
      <w:b/>
      <w:sz w:val="28"/>
      <w:szCs w:val="28"/>
    </w:rPr>
  </w:style>
  <w:style w:type="paragraph" w:customStyle="1" w:styleId="CompiledActNo">
    <w:name w:val="CompiledActNo"/>
    <w:basedOn w:val="OPCParaBase"/>
    <w:next w:val="Normal"/>
    <w:rsid w:val="0086178E"/>
    <w:rPr>
      <w:b/>
      <w:sz w:val="24"/>
      <w:szCs w:val="24"/>
    </w:rPr>
  </w:style>
  <w:style w:type="paragraph" w:customStyle="1" w:styleId="ENotesHeading1">
    <w:name w:val="ENotesHeading 1"/>
    <w:aliases w:val="Enh1"/>
    <w:basedOn w:val="OPCParaBase"/>
    <w:next w:val="Normal"/>
    <w:rsid w:val="0086178E"/>
    <w:pPr>
      <w:spacing w:before="120"/>
      <w:outlineLvl w:val="1"/>
    </w:pPr>
    <w:rPr>
      <w:b/>
      <w:sz w:val="28"/>
      <w:szCs w:val="28"/>
    </w:rPr>
  </w:style>
  <w:style w:type="paragraph" w:customStyle="1" w:styleId="ENotesHeading2">
    <w:name w:val="ENotesHeading 2"/>
    <w:aliases w:val="Enh2"/>
    <w:basedOn w:val="OPCParaBase"/>
    <w:next w:val="Normal"/>
    <w:rsid w:val="0086178E"/>
    <w:pPr>
      <w:spacing w:before="120" w:after="120"/>
      <w:outlineLvl w:val="2"/>
    </w:pPr>
    <w:rPr>
      <w:b/>
      <w:sz w:val="24"/>
      <w:szCs w:val="28"/>
    </w:rPr>
  </w:style>
  <w:style w:type="paragraph" w:customStyle="1" w:styleId="ENotesHeading3">
    <w:name w:val="ENotesHeading 3"/>
    <w:aliases w:val="Enh3"/>
    <w:basedOn w:val="OPCParaBase"/>
    <w:next w:val="Normal"/>
    <w:rsid w:val="0086178E"/>
    <w:pPr>
      <w:keepNext/>
      <w:spacing w:before="120" w:line="240" w:lineRule="auto"/>
      <w:outlineLvl w:val="4"/>
    </w:pPr>
    <w:rPr>
      <w:b/>
      <w:szCs w:val="24"/>
    </w:rPr>
  </w:style>
  <w:style w:type="paragraph" w:customStyle="1" w:styleId="ENotesText">
    <w:name w:val="ENotesText"/>
    <w:aliases w:val="Ent"/>
    <w:basedOn w:val="OPCParaBase"/>
    <w:next w:val="Normal"/>
    <w:rsid w:val="0086178E"/>
    <w:pPr>
      <w:spacing w:before="120"/>
    </w:pPr>
  </w:style>
  <w:style w:type="paragraph" w:customStyle="1" w:styleId="CompiledMadeUnder">
    <w:name w:val="CompiledMadeUnder"/>
    <w:basedOn w:val="OPCParaBase"/>
    <w:next w:val="Normal"/>
    <w:rsid w:val="0086178E"/>
    <w:rPr>
      <w:i/>
      <w:sz w:val="24"/>
      <w:szCs w:val="24"/>
    </w:rPr>
  </w:style>
  <w:style w:type="paragraph" w:customStyle="1" w:styleId="Paragraphsub-sub-sub">
    <w:name w:val="Paragraph(sub-sub-sub)"/>
    <w:aliases w:val="aaaa"/>
    <w:basedOn w:val="OPCParaBase"/>
    <w:rsid w:val="0086178E"/>
    <w:pPr>
      <w:tabs>
        <w:tab w:val="right" w:pos="3402"/>
      </w:tabs>
      <w:spacing w:before="40" w:line="240" w:lineRule="auto"/>
      <w:ind w:left="3402" w:hanging="3402"/>
    </w:pPr>
  </w:style>
  <w:style w:type="paragraph" w:customStyle="1" w:styleId="TableTextEndNotes">
    <w:name w:val="TableTextEndNotes"/>
    <w:aliases w:val="Tten"/>
    <w:basedOn w:val="Normal"/>
    <w:rsid w:val="0086178E"/>
    <w:pPr>
      <w:spacing w:before="60" w:line="240" w:lineRule="auto"/>
    </w:pPr>
    <w:rPr>
      <w:rFonts w:cs="Arial"/>
      <w:sz w:val="20"/>
      <w:szCs w:val="22"/>
    </w:rPr>
  </w:style>
  <w:style w:type="paragraph" w:customStyle="1" w:styleId="SubPartCASA">
    <w:name w:val="SubPart(CASA)"/>
    <w:aliases w:val="csp"/>
    <w:basedOn w:val="OPCParaBase"/>
    <w:next w:val="ActHead3"/>
    <w:rsid w:val="0086178E"/>
    <w:pPr>
      <w:keepNext/>
      <w:keepLines/>
      <w:spacing w:before="280"/>
      <w:outlineLvl w:val="1"/>
    </w:pPr>
    <w:rPr>
      <w:b/>
      <w:kern w:val="28"/>
      <w:sz w:val="32"/>
    </w:rPr>
  </w:style>
  <w:style w:type="paragraph" w:customStyle="1" w:styleId="TableHeading">
    <w:name w:val="TableHeading"/>
    <w:aliases w:val="th"/>
    <w:basedOn w:val="OPCParaBase"/>
    <w:next w:val="Tabletext"/>
    <w:rsid w:val="0086178E"/>
    <w:pPr>
      <w:keepNext/>
      <w:spacing w:before="60" w:line="240" w:lineRule="atLeast"/>
    </w:pPr>
    <w:rPr>
      <w:b/>
      <w:sz w:val="20"/>
    </w:rPr>
  </w:style>
  <w:style w:type="paragraph" w:customStyle="1" w:styleId="NoteToSubpara">
    <w:name w:val="NoteToSubpara"/>
    <w:aliases w:val="nts"/>
    <w:basedOn w:val="OPCParaBase"/>
    <w:rsid w:val="0086178E"/>
    <w:pPr>
      <w:spacing w:before="40" w:line="198" w:lineRule="exact"/>
      <w:ind w:left="2835" w:hanging="709"/>
    </w:pPr>
    <w:rPr>
      <w:sz w:val="18"/>
    </w:rPr>
  </w:style>
  <w:style w:type="paragraph" w:customStyle="1" w:styleId="ENoteTableHeading">
    <w:name w:val="ENoteTableHeading"/>
    <w:aliases w:val="enth"/>
    <w:basedOn w:val="OPCParaBase"/>
    <w:rsid w:val="0086178E"/>
    <w:pPr>
      <w:keepNext/>
      <w:spacing w:before="60" w:line="240" w:lineRule="atLeast"/>
    </w:pPr>
    <w:rPr>
      <w:rFonts w:ascii="Arial" w:hAnsi="Arial"/>
      <w:b/>
      <w:sz w:val="16"/>
    </w:rPr>
  </w:style>
  <w:style w:type="paragraph" w:customStyle="1" w:styleId="ENoteTTi">
    <w:name w:val="ENoteTTi"/>
    <w:aliases w:val="entti"/>
    <w:basedOn w:val="OPCParaBase"/>
    <w:rsid w:val="0086178E"/>
    <w:pPr>
      <w:keepNext/>
      <w:spacing w:before="60" w:line="240" w:lineRule="atLeast"/>
      <w:ind w:left="170"/>
    </w:pPr>
    <w:rPr>
      <w:sz w:val="16"/>
    </w:rPr>
  </w:style>
  <w:style w:type="paragraph" w:customStyle="1" w:styleId="ENoteTTIndentHeading">
    <w:name w:val="ENoteTTIndentHeading"/>
    <w:aliases w:val="enTTHi"/>
    <w:basedOn w:val="OPCParaBase"/>
    <w:rsid w:val="008617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178E"/>
    <w:pPr>
      <w:spacing w:before="60" w:line="240" w:lineRule="atLeast"/>
    </w:pPr>
    <w:rPr>
      <w:sz w:val="16"/>
    </w:rPr>
  </w:style>
  <w:style w:type="paragraph" w:customStyle="1" w:styleId="MadeunderText">
    <w:name w:val="MadeunderText"/>
    <w:basedOn w:val="OPCParaBase"/>
    <w:next w:val="CompiledMadeUnder"/>
    <w:rsid w:val="0086178E"/>
    <w:pPr>
      <w:spacing w:before="240"/>
    </w:pPr>
    <w:rPr>
      <w:sz w:val="24"/>
      <w:szCs w:val="24"/>
    </w:rPr>
  </w:style>
  <w:style w:type="character" w:customStyle="1" w:styleId="CharSubPartNoCASA">
    <w:name w:val="CharSubPartNo(CASA)"/>
    <w:basedOn w:val="OPCCharBase"/>
    <w:uiPriority w:val="1"/>
    <w:rsid w:val="0086178E"/>
  </w:style>
  <w:style w:type="character" w:customStyle="1" w:styleId="CharSubPartTextCASA">
    <w:name w:val="CharSubPartText(CASA)"/>
    <w:basedOn w:val="OPCCharBase"/>
    <w:uiPriority w:val="1"/>
    <w:rsid w:val="0086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78E"/>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86178E"/>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86178E"/>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86178E"/>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178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86178E"/>
  </w:style>
  <w:style w:type="character" w:customStyle="1" w:styleId="CharAmSchText">
    <w:name w:val="CharAmSchText"/>
    <w:basedOn w:val="OPCCharBase"/>
    <w:uiPriority w:val="1"/>
    <w:qFormat/>
    <w:rsid w:val="0086178E"/>
  </w:style>
  <w:style w:type="character" w:customStyle="1" w:styleId="CharChapNo">
    <w:name w:val="CharChapNo"/>
    <w:basedOn w:val="OPCCharBase"/>
    <w:qFormat/>
    <w:rsid w:val="0086178E"/>
  </w:style>
  <w:style w:type="character" w:customStyle="1" w:styleId="CharChapText">
    <w:name w:val="CharChapText"/>
    <w:basedOn w:val="OPCCharBase"/>
    <w:qFormat/>
    <w:rsid w:val="0086178E"/>
  </w:style>
  <w:style w:type="character" w:customStyle="1" w:styleId="CharDivNo">
    <w:name w:val="CharDivNo"/>
    <w:basedOn w:val="OPCCharBase"/>
    <w:qFormat/>
    <w:rsid w:val="0086178E"/>
  </w:style>
  <w:style w:type="character" w:customStyle="1" w:styleId="CharDivText">
    <w:name w:val="CharDivText"/>
    <w:basedOn w:val="OPCCharBase"/>
    <w:qFormat/>
    <w:rsid w:val="0086178E"/>
  </w:style>
  <w:style w:type="character" w:customStyle="1" w:styleId="CharPartNo">
    <w:name w:val="CharPartNo"/>
    <w:basedOn w:val="OPCCharBase"/>
    <w:qFormat/>
    <w:rsid w:val="0086178E"/>
  </w:style>
  <w:style w:type="character" w:customStyle="1" w:styleId="CharPartText">
    <w:name w:val="CharPartText"/>
    <w:basedOn w:val="OPCCharBase"/>
    <w:qFormat/>
    <w:rsid w:val="0086178E"/>
  </w:style>
  <w:style w:type="character" w:customStyle="1" w:styleId="OPCCharBase">
    <w:name w:val="OPCCharBase"/>
    <w:uiPriority w:val="1"/>
    <w:qFormat/>
    <w:rsid w:val="0086178E"/>
  </w:style>
  <w:style w:type="paragraph" w:customStyle="1" w:styleId="OPCParaBase">
    <w:name w:val="OPCParaBase"/>
    <w:qFormat/>
    <w:rsid w:val="0086178E"/>
    <w:pPr>
      <w:spacing w:line="260" w:lineRule="atLeast"/>
    </w:pPr>
    <w:rPr>
      <w:sz w:val="22"/>
    </w:rPr>
  </w:style>
  <w:style w:type="character" w:customStyle="1" w:styleId="CharSectno">
    <w:name w:val="CharSectno"/>
    <w:basedOn w:val="OPCCharBase"/>
    <w:qFormat/>
    <w:rsid w:val="0086178E"/>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6178E"/>
    <w:pPr>
      <w:spacing w:line="240" w:lineRule="auto"/>
      <w:ind w:left="1134"/>
    </w:pPr>
    <w:rPr>
      <w:sz w:val="20"/>
    </w:rPr>
  </w:style>
  <w:style w:type="paragraph" w:customStyle="1" w:styleId="ShortT">
    <w:name w:val="ShortT"/>
    <w:basedOn w:val="OPCParaBase"/>
    <w:next w:val="Normal"/>
    <w:qFormat/>
    <w:rsid w:val="0086178E"/>
    <w:pPr>
      <w:spacing w:line="240" w:lineRule="auto"/>
    </w:pPr>
    <w:rPr>
      <w:b/>
      <w:sz w:val="40"/>
    </w:rPr>
  </w:style>
  <w:style w:type="paragraph" w:customStyle="1" w:styleId="Penalty">
    <w:name w:val="Penalty"/>
    <w:basedOn w:val="OPCParaBase"/>
    <w:rsid w:val="0086178E"/>
    <w:pPr>
      <w:tabs>
        <w:tab w:val="left" w:pos="2977"/>
      </w:tabs>
      <w:spacing w:before="180" w:line="240" w:lineRule="auto"/>
      <w:ind w:left="1985" w:hanging="851"/>
    </w:pPr>
  </w:style>
  <w:style w:type="paragraph" w:customStyle="1" w:styleId="ActHead1">
    <w:name w:val="ActHead 1"/>
    <w:aliases w:val="c"/>
    <w:basedOn w:val="OPCParaBase"/>
    <w:next w:val="Normal"/>
    <w:qFormat/>
    <w:rsid w:val="0086178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617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17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17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17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17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17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17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17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178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178E"/>
    <w:pPr>
      <w:spacing w:line="240" w:lineRule="auto"/>
    </w:pPr>
    <w:rPr>
      <w:sz w:val="20"/>
    </w:rPr>
  </w:style>
  <w:style w:type="paragraph" w:customStyle="1" w:styleId="ActHead2">
    <w:name w:val="ActHead 2"/>
    <w:aliases w:val="p"/>
    <w:basedOn w:val="OPCParaBase"/>
    <w:next w:val="ActHead3"/>
    <w:qFormat/>
    <w:rsid w:val="0086178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6178E"/>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86178E"/>
    <w:rPr>
      <w:sz w:val="22"/>
      <w:szCs w:val="24"/>
    </w:rPr>
  </w:style>
  <w:style w:type="character" w:customStyle="1" w:styleId="HeaderChar">
    <w:name w:val="Header Char"/>
    <w:basedOn w:val="DefaultParagraphFont"/>
    <w:link w:val="Header"/>
    <w:rsid w:val="0086178E"/>
    <w:rPr>
      <w:sz w:val="16"/>
    </w:rPr>
  </w:style>
  <w:style w:type="paragraph" w:customStyle="1" w:styleId="BoxText">
    <w:name w:val="BoxText"/>
    <w:aliases w:val="bt"/>
    <w:basedOn w:val="OPCParaBase"/>
    <w:qFormat/>
    <w:rsid w:val="008617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8617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17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617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17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17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17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17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178E"/>
  </w:style>
  <w:style w:type="paragraph" w:customStyle="1" w:styleId="Blocks">
    <w:name w:val="Blocks"/>
    <w:aliases w:val="bb"/>
    <w:basedOn w:val="OPCParaBase"/>
    <w:qFormat/>
    <w:rsid w:val="0086178E"/>
    <w:pPr>
      <w:spacing w:line="240" w:lineRule="auto"/>
    </w:pPr>
    <w:rPr>
      <w:sz w:val="24"/>
    </w:rPr>
  </w:style>
  <w:style w:type="paragraph" w:customStyle="1" w:styleId="BoxHeadBold">
    <w:name w:val="BoxHeadBold"/>
    <w:aliases w:val="bhb"/>
    <w:basedOn w:val="BoxText"/>
    <w:next w:val="BoxText"/>
    <w:qFormat/>
    <w:rsid w:val="0086178E"/>
    <w:rPr>
      <w:b/>
    </w:rPr>
  </w:style>
  <w:style w:type="paragraph" w:customStyle="1" w:styleId="BoxHeadItalic">
    <w:name w:val="BoxHeadItalic"/>
    <w:aliases w:val="bhi"/>
    <w:basedOn w:val="BoxText"/>
    <w:next w:val="BoxStep"/>
    <w:qFormat/>
    <w:rsid w:val="0086178E"/>
    <w:rPr>
      <w:i/>
    </w:rPr>
  </w:style>
  <w:style w:type="paragraph" w:customStyle="1" w:styleId="BoxList">
    <w:name w:val="BoxList"/>
    <w:aliases w:val="bl"/>
    <w:basedOn w:val="BoxText"/>
    <w:qFormat/>
    <w:rsid w:val="0086178E"/>
    <w:pPr>
      <w:ind w:left="1559" w:hanging="425"/>
    </w:pPr>
  </w:style>
  <w:style w:type="paragraph" w:customStyle="1" w:styleId="BoxNote">
    <w:name w:val="BoxNote"/>
    <w:aliases w:val="bn"/>
    <w:basedOn w:val="BoxText"/>
    <w:qFormat/>
    <w:rsid w:val="0086178E"/>
    <w:pPr>
      <w:tabs>
        <w:tab w:val="left" w:pos="1985"/>
      </w:tabs>
      <w:spacing w:before="122" w:line="198" w:lineRule="exact"/>
      <w:ind w:left="2948" w:hanging="1814"/>
    </w:pPr>
    <w:rPr>
      <w:sz w:val="18"/>
    </w:rPr>
  </w:style>
  <w:style w:type="paragraph" w:customStyle="1" w:styleId="BoxPara">
    <w:name w:val="BoxPara"/>
    <w:aliases w:val="bp"/>
    <w:basedOn w:val="BoxText"/>
    <w:qFormat/>
    <w:rsid w:val="0086178E"/>
    <w:pPr>
      <w:tabs>
        <w:tab w:val="right" w:pos="2268"/>
      </w:tabs>
      <w:ind w:left="2552" w:hanging="1418"/>
    </w:pPr>
  </w:style>
  <w:style w:type="paragraph" w:customStyle="1" w:styleId="BoxStep">
    <w:name w:val="BoxStep"/>
    <w:aliases w:val="bs"/>
    <w:basedOn w:val="BoxText"/>
    <w:qFormat/>
    <w:rsid w:val="0086178E"/>
    <w:pPr>
      <w:ind w:left="1985" w:hanging="851"/>
    </w:pPr>
  </w:style>
  <w:style w:type="character" w:customStyle="1" w:styleId="CharAmPartNo">
    <w:name w:val="CharAmPartNo"/>
    <w:basedOn w:val="OPCCharBase"/>
    <w:uiPriority w:val="1"/>
    <w:qFormat/>
    <w:rsid w:val="0086178E"/>
  </w:style>
  <w:style w:type="character" w:customStyle="1" w:styleId="CharAmPartText">
    <w:name w:val="CharAmPartText"/>
    <w:basedOn w:val="OPCCharBase"/>
    <w:uiPriority w:val="1"/>
    <w:qFormat/>
    <w:rsid w:val="0086178E"/>
  </w:style>
  <w:style w:type="character" w:customStyle="1" w:styleId="CharBoldItalic">
    <w:name w:val="CharBoldItalic"/>
    <w:basedOn w:val="OPCCharBase"/>
    <w:uiPriority w:val="1"/>
    <w:qFormat/>
    <w:rsid w:val="0086178E"/>
    <w:rPr>
      <w:b/>
      <w:i/>
    </w:rPr>
  </w:style>
  <w:style w:type="character" w:customStyle="1" w:styleId="CharItalic">
    <w:name w:val="CharItalic"/>
    <w:basedOn w:val="OPCCharBase"/>
    <w:uiPriority w:val="1"/>
    <w:qFormat/>
    <w:rsid w:val="0086178E"/>
    <w:rPr>
      <w:i/>
    </w:rPr>
  </w:style>
  <w:style w:type="character" w:customStyle="1" w:styleId="CharSubdNo">
    <w:name w:val="CharSubdNo"/>
    <w:basedOn w:val="OPCCharBase"/>
    <w:uiPriority w:val="1"/>
    <w:qFormat/>
    <w:rsid w:val="0086178E"/>
  </w:style>
  <w:style w:type="character" w:customStyle="1" w:styleId="CharSubdText">
    <w:name w:val="CharSubdText"/>
    <w:basedOn w:val="OPCCharBase"/>
    <w:uiPriority w:val="1"/>
    <w:qFormat/>
    <w:rsid w:val="0086178E"/>
  </w:style>
  <w:style w:type="paragraph" w:customStyle="1" w:styleId="CTA--">
    <w:name w:val="CTA --"/>
    <w:basedOn w:val="OPCParaBase"/>
    <w:next w:val="Normal"/>
    <w:rsid w:val="0086178E"/>
    <w:pPr>
      <w:spacing w:before="60" w:line="240" w:lineRule="atLeast"/>
      <w:ind w:left="142" w:hanging="142"/>
    </w:pPr>
    <w:rPr>
      <w:sz w:val="20"/>
    </w:rPr>
  </w:style>
  <w:style w:type="paragraph" w:customStyle="1" w:styleId="CTA-">
    <w:name w:val="CTA -"/>
    <w:basedOn w:val="OPCParaBase"/>
    <w:rsid w:val="0086178E"/>
    <w:pPr>
      <w:spacing w:before="60" w:line="240" w:lineRule="atLeast"/>
      <w:ind w:left="85" w:hanging="85"/>
    </w:pPr>
    <w:rPr>
      <w:sz w:val="20"/>
    </w:rPr>
  </w:style>
  <w:style w:type="paragraph" w:customStyle="1" w:styleId="CTA---">
    <w:name w:val="CTA ---"/>
    <w:basedOn w:val="OPCParaBase"/>
    <w:next w:val="Normal"/>
    <w:rsid w:val="0086178E"/>
    <w:pPr>
      <w:spacing w:before="60" w:line="240" w:lineRule="atLeast"/>
      <w:ind w:left="198" w:hanging="198"/>
    </w:pPr>
    <w:rPr>
      <w:sz w:val="20"/>
    </w:rPr>
  </w:style>
  <w:style w:type="paragraph" w:customStyle="1" w:styleId="CTA----">
    <w:name w:val="CTA ----"/>
    <w:basedOn w:val="OPCParaBase"/>
    <w:next w:val="Normal"/>
    <w:rsid w:val="0086178E"/>
    <w:pPr>
      <w:spacing w:before="60" w:line="240" w:lineRule="atLeast"/>
      <w:ind w:left="255" w:hanging="255"/>
    </w:pPr>
    <w:rPr>
      <w:sz w:val="20"/>
    </w:rPr>
  </w:style>
  <w:style w:type="paragraph" w:customStyle="1" w:styleId="CTA1a">
    <w:name w:val="CTA 1(a)"/>
    <w:basedOn w:val="OPCParaBase"/>
    <w:rsid w:val="0086178E"/>
    <w:pPr>
      <w:tabs>
        <w:tab w:val="right" w:pos="414"/>
      </w:tabs>
      <w:spacing w:before="40" w:line="240" w:lineRule="atLeast"/>
      <w:ind w:left="675" w:hanging="675"/>
    </w:pPr>
    <w:rPr>
      <w:sz w:val="20"/>
    </w:rPr>
  </w:style>
  <w:style w:type="paragraph" w:customStyle="1" w:styleId="CTA1ai">
    <w:name w:val="CTA 1(a)(i)"/>
    <w:basedOn w:val="OPCParaBase"/>
    <w:rsid w:val="0086178E"/>
    <w:pPr>
      <w:tabs>
        <w:tab w:val="right" w:pos="1004"/>
      </w:tabs>
      <w:spacing w:before="40" w:line="240" w:lineRule="atLeast"/>
      <w:ind w:left="1253" w:hanging="1253"/>
    </w:pPr>
    <w:rPr>
      <w:sz w:val="20"/>
    </w:rPr>
  </w:style>
  <w:style w:type="paragraph" w:customStyle="1" w:styleId="CTA2a">
    <w:name w:val="CTA 2(a)"/>
    <w:basedOn w:val="OPCParaBase"/>
    <w:rsid w:val="0086178E"/>
    <w:pPr>
      <w:tabs>
        <w:tab w:val="right" w:pos="482"/>
      </w:tabs>
      <w:spacing w:before="40" w:line="240" w:lineRule="atLeast"/>
      <w:ind w:left="748" w:hanging="748"/>
    </w:pPr>
    <w:rPr>
      <w:sz w:val="20"/>
    </w:rPr>
  </w:style>
  <w:style w:type="paragraph" w:customStyle="1" w:styleId="CTA2ai">
    <w:name w:val="CTA 2(a)(i)"/>
    <w:basedOn w:val="OPCParaBase"/>
    <w:rsid w:val="0086178E"/>
    <w:pPr>
      <w:tabs>
        <w:tab w:val="right" w:pos="1089"/>
      </w:tabs>
      <w:spacing w:before="40" w:line="240" w:lineRule="atLeast"/>
      <w:ind w:left="1327" w:hanging="1327"/>
    </w:pPr>
    <w:rPr>
      <w:sz w:val="20"/>
    </w:rPr>
  </w:style>
  <w:style w:type="paragraph" w:customStyle="1" w:styleId="CTA3a">
    <w:name w:val="CTA 3(a)"/>
    <w:basedOn w:val="OPCParaBase"/>
    <w:rsid w:val="0086178E"/>
    <w:pPr>
      <w:tabs>
        <w:tab w:val="right" w:pos="556"/>
      </w:tabs>
      <w:spacing w:before="40" w:line="240" w:lineRule="atLeast"/>
      <w:ind w:left="805" w:hanging="805"/>
    </w:pPr>
    <w:rPr>
      <w:sz w:val="20"/>
    </w:rPr>
  </w:style>
  <w:style w:type="paragraph" w:customStyle="1" w:styleId="CTA3ai">
    <w:name w:val="CTA 3(a)(i)"/>
    <w:basedOn w:val="OPCParaBase"/>
    <w:rsid w:val="0086178E"/>
    <w:pPr>
      <w:tabs>
        <w:tab w:val="right" w:pos="1140"/>
      </w:tabs>
      <w:spacing w:before="40" w:line="240" w:lineRule="atLeast"/>
      <w:ind w:left="1361" w:hanging="1361"/>
    </w:pPr>
    <w:rPr>
      <w:sz w:val="20"/>
    </w:rPr>
  </w:style>
  <w:style w:type="paragraph" w:customStyle="1" w:styleId="CTA4a">
    <w:name w:val="CTA 4(a)"/>
    <w:basedOn w:val="OPCParaBase"/>
    <w:rsid w:val="0086178E"/>
    <w:pPr>
      <w:tabs>
        <w:tab w:val="right" w:pos="624"/>
      </w:tabs>
      <w:spacing w:before="40" w:line="240" w:lineRule="atLeast"/>
      <w:ind w:left="873" w:hanging="873"/>
    </w:pPr>
    <w:rPr>
      <w:sz w:val="20"/>
    </w:rPr>
  </w:style>
  <w:style w:type="paragraph" w:customStyle="1" w:styleId="CTA4ai">
    <w:name w:val="CTA 4(a)(i)"/>
    <w:basedOn w:val="OPCParaBase"/>
    <w:rsid w:val="0086178E"/>
    <w:pPr>
      <w:tabs>
        <w:tab w:val="right" w:pos="1213"/>
      </w:tabs>
      <w:spacing w:before="40" w:line="240" w:lineRule="atLeast"/>
      <w:ind w:left="1452" w:hanging="1452"/>
    </w:pPr>
    <w:rPr>
      <w:sz w:val="20"/>
    </w:rPr>
  </w:style>
  <w:style w:type="paragraph" w:customStyle="1" w:styleId="CTACAPS">
    <w:name w:val="CTA CAPS"/>
    <w:basedOn w:val="OPCParaBase"/>
    <w:rsid w:val="0086178E"/>
    <w:pPr>
      <w:spacing w:before="60" w:line="240" w:lineRule="atLeast"/>
    </w:pPr>
    <w:rPr>
      <w:sz w:val="20"/>
    </w:rPr>
  </w:style>
  <w:style w:type="paragraph" w:customStyle="1" w:styleId="CTAright">
    <w:name w:val="CTA right"/>
    <w:basedOn w:val="OPCParaBase"/>
    <w:rsid w:val="0086178E"/>
    <w:pPr>
      <w:spacing w:before="60" w:line="240" w:lineRule="auto"/>
      <w:jc w:val="right"/>
    </w:pPr>
    <w:rPr>
      <w:sz w:val="20"/>
    </w:rPr>
  </w:style>
  <w:style w:type="paragraph" w:customStyle="1" w:styleId="subsection">
    <w:name w:val="subsection"/>
    <w:aliases w:val="ss"/>
    <w:basedOn w:val="OPCParaBase"/>
    <w:rsid w:val="0086178E"/>
    <w:pPr>
      <w:tabs>
        <w:tab w:val="right" w:pos="1021"/>
      </w:tabs>
      <w:spacing w:before="180" w:line="240" w:lineRule="auto"/>
      <w:ind w:left="1134" w:hanging="1134"/>
    </w:pPr>
  </w:style>
  <w:style w:type="paragraph" w:customStyle="1" w:styleId="Definition">
    <w:name w:val="Definition"/>
    <w:aliases w:val="dd"/>
    <w:basedOn w:val="OPCParaBase"/>
    <w:rsid w:val="0086178E"/>
    <w:pPr>
      <w:spacing w:before="180" w:line="240" w:lineRule="auto"/>
      <w:ind w:left="1134"/>
    </w:pPr>
  </w:style>
  <w:style w:type="paragraph" w:customStyle="1" w:styleId="House">
    <w:name w:val="House"/>
    <w:basedOn w:val="OPCParaBase"/>
    <w:rsid w:val="0086178E"/>
    <w:pPr>
      <w:spacing w:line="240" w:lineRule="auto"/>
    </w:pPr>
    <w:rPr>
      <w:sz w:val="28"/>
    </w:rPr>
  </w:style>
  <w:style w:type="paragraph" w:customStyle="1" w:styleId="Item">
    <w:name w:val="Item"/>
    <w:aliases w:val="i"/>
    <w:basedOn w:val="OPCParaBase"/>
    <w:next w:val="ItemHead"/>
    <w:rsid w:val="0086178E"/>
    <w:pPr>
      <w:keepLines/>
      <w:spacing w:before="80" w:line="240" w:lineRule="auto"/>
      <w:ind w:left="709"/>
    </w:pPr>
  </w:style>
  <w:style w:type="paragraph" w:customStyle="1" w:styleId="ItemHead">
    <w:name w:val="ItemHead"/>
    <w:aliases w:val="ih"/>
    <w:basedOn w:val="OPCParaBase"/>
    <w:next w:val="Item"/>
    <w:rsid w:val="008617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178E"/>
    <w:pPr>
      <w:spacing w:line="240" w:lineRule="auto"/>
    </w:pPr>
    <w:rPr>
      <w:b/>
      <w:sz w:val="32"/>
    </w:rPr>
  </w:style>
  <w:style w:type="paragraph" w:customStyle="1" w:styleId="notedraft">
    <w:name w:val="note(draft)"/>
    <w:aliases w:val="nd"/>
    <w:basedOn w:val="OPCParaBase"/>
    <w:rsid w:val="0086178E"/>
    <w:pPr>
      <w:spacing w:before="240" w:line="240" w:lineRule="auto"/>
      <w:ind w:left="284" w:hanging="284"/>
    </w:pPr>
    <w:rPr>
      <w:i/>
      <w:sz w:val="24"/>
    </w:rPr>
  </w:style>
  <w:style w:type="paragraph" w:customStyle="1" w:styleId="notemargin">
    <w:name w:val="note(margin)"/>
    <w:aliases w:val="nm"/>
    <w:basedOn w:val="OPCParaBase"/>
    <w:rsid w:val="0086178E"/>
    <w:pPr>
      <w:tabs>
        <w:tab w:val="left" w:pos="709"/>
      </w:tabs>
      <w:spacing w:before="122" w:line="198" w:lineRule="exact"/>
      <w:ind w:left="709" w:hanging="709"/>
    </w:pPr>
    <w:rPr>
      <w:sz w:val="18"/>
    </w:rPr>
  </w:style>
  <w:style w:type="paragraph" w:customStyle="1" w:styleId="notepara">
    <w:name w:val="note(para)"/>
    <w:aliases w:val="na"/>
    <w:basedOn w:val="OPCParaBase"/>
    <w:rsid w:val="0086178E"/>
    <w:pPr>
      <w:spacing w:before="40" w:line="198" w:lineRule="exact"/>
      <w:ind w:left="2354" w:hanging="369"/>
    </w:pPr>
    <w:rPr>
      <w:sz w:val="18"/>
    </w:rPr>
  </w:style>
  <w:style w:type="paragraph" w:customStyle="1" w:styleId="noteParlAmend">
    <w:name w:val="note(ParlAmend)"/>
    <w:aliases w:val="npp"/>
    <w:basedOn w:val="OPCParaBase"/>
    <w:next w:val="ParlAmend"/>
    <w:rsid w:val="0086178E"/>
    <w:pPr>
      <w:spacing w:line="240" w:lineRule="auto"/>
      <w:jc w:val="right"/>
    </w:pPr>
    <w:rPr>
      <w:rFonts w:ascii="Arial" w:hAnsi="Arial"/>
      <w:b/>
      <w:i/>
    </w:rPr>
  </w:style>
  <w:style w:type="paragraph" w:customStyle="1" w:styleId="notetext">
    <w:name w:val="note(text)"/>
    <w:aliases w:val="n"/>
    <w:basedOn w:val="OPCParaBase"/>
    <w:rsid w:val="0086178E"/>
    <w:pPr>
      <w:spacing w:before="122" w:line="198" w:lineRule="exact"/>
      <w:ind w:left="1985" w:hanging="851"/>
    </w:pPr>
    <w:rPr>
      <w:sz w:val="18"/>
    </w:rPr>
  </w:style>
  <w:style w:type="paragraph" w:customStyle="1" w:styleId="Page1">
    <w:name w:val="Page1"/>
    <w:basedOn w:val="OPCParaBase"/>
    <w:rsid w:val="0086178E"/>
    <w:pPr>
      <w:spacing w:before="5600" w:line="240" w:lineRule="auto"/>
    </w:pPr>
    <w:rPr>
      <w:b/>
      <w:sz w:val="32"/>
    </w:rPr>
  </w:style>
  <w:style w:type="paragraph" w:customStyle="1" w:styleId="paragraphsub">
    <w:name w:val="paragraph(sub)"/>
    <w:aliases w:val="aa"/>
    <w:basedOn w:val="OPCParaBase"/>
    <w:rsid w:val="0086178E"/>
    <w:pPr>
      <w:tabs>
        <w:tab w:val="right" w:pos="1985"/>
      </w:tabs>
      <w:spacing w:before="40" w:line="240" w:lineRule="auto"/>
      <w:ind w:left="2098" w:hanging="2098"/>
    </w:pPr>
  </w:style>
  <w:style w:type="paragraph" w:customStyle="1" w:styleId="paragraphsub-sub">
    <w:name w:val="paragraph(sub-sub)"/>
    <w:aliases w:val="aaa"/>
    <w:basedOn w:val="OPCParaBase"/>
    <w:rsid w:val="0086178E"/>
    <w:pPr>
      <w:tabs>
        <w:tab w:val="right" w:pos="2722"/>
      </w:tabs>
      <w:spacing w:before="40" w:line="240" w:lineRule="auto"/>
      <w:ind w:left="2835" w:hanging="2835"/>
    </w:pPr>
  </w:style>
  <w:style w:type="paragraph" w:customStyle="1" w:styleId="paragraph">
    <w:name w:val="paragraph"/>
    <w:aliases w:val="a"/>
    <w:basedOn w:val="OPCParaBase"/>
    <w:rsid w:val="0086178E"/>
    <w:pPr>
      <w:tabs>
        <w:tab w:val="right" w:pos="1531"/>
      </w:tabs>
      <w:spacing w:before="40" w:line="240" w:lineRule="auto"/>
      <w:ind w:left="1644" w:hanging="1644"/>
    </w:pPr>
  </w:style>
  <w:style w:type="paragraph" w:customStyle="1" w:styleId="ParlAmend">
    <w:name w:val="ParlAmend"/>
    <w:aliases w:val="pp"/>
    <w:basedOn w:val="OPCParaBase"/>
    <w:rsid w:val="0086178E"/>
    <w:pPr>
      <w:spacing w:before="240" w:line="240" w:lineRule="atLeast"/>
      <w:ind w:hanging="567"/>
    </w:pPr>
    <w:rPr>
      <w:sz w:val="24"/>
    </w:rPr>
  </w:style>
  <w:style w:type="paragraph" w:customStyle="1" w:styleId="Portfolio">
    <w:name w:val="Portfolio"/>
    <w:basedOn w:val="OPCParaBase"/>
    <w:rsid w:val="0086178E"/>
    <w:pPr>
      <w:spacing w:line="240" w:lineRule="auto"/>
    </w:pPr>
    <w:rPr>
      <w:i/>
      <w:sz w:val="20"/>
    </w:rPr>
  </w:style>
  <w:style w:type="paragraph" w:customStyle="1" w:styleId="Preamble">
    <w:name w:val="Preamble"/>
    <w:basedOn w:val="OPCParaBase"/>
    <w:next w:val="Normal"/>
    <w:rsid w:val="008617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178E"/>
    <w:pPr>
      <w:spacing w:line="240" w:lineRule="auto"/>
    </w:pPr>
    <w:rPr>
      <w:i/>
      <w:sz w:val="20"/>
    </w:rPr>
  </w:style>
  <w:style w:type="paragraph" w:customStyle="1" w:styleId="Session">
    <w:name w:val="Session"/>
    <w:basedOn w:val="OPCParaBase"/>
    <w:rsid w:val="0086178E"/>
    <w:pPr>
      <w:spacing w:line="240" w:lineRule="auto"/>
    </w:pPr>
    <w:rPr>
      <w:sz w:val="28"/>
    </w:rPr>
  </w:style>
  <w:style w:type="paragraph" w:customStyle="1" w:styleId="Sponsor">
    <w:name w:val="Sponsor"/>
    <w:basedOn w:val="OPCParaBase"/>
    <w:rsid w:val="0086178E"/>
    <w:pPr>
      <w:spacing w:line="240" w:lineRule="auto"/>
    </w:pPr>
    <w:rPr>
      <w:i/>
    </w:rPr>
  </w:style>
  <w:style w:type="paragraph" w:customStyle="1" w:styleId="Subitem">
    <w:name w:val="Subitem"/>
    <w:aliases w:val="iss"/>
    <w:basedOn w:val="OPCParaBase"/>
    <w:rsid w:val="0086178E"/>
    <w:pPr>
      <w:spacing w:before="180" w:line="240" w:lineRule="auto"/>
      <w:ind w:left="709" w:hanging="709"/>
    </w:pPr>
  </w:style>
  <w:style w:type="paragraph" w:customStyle="1" w:styleId="SubitemHead">
    <w:name w:val="SubitemHead"/>
    <w:aliases w:val="issh"/>
    <w:basedOn w:val="OPCParaBase"/>
    <w:rsid w:val="008617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178E"/>
    <w:pPr>
      <w:spacing w:before="40" w:line="240" w:lineRule="auto"/>
      <w:ind w:left="1134"/>
    </w:pPr>
  </w:style>
  <w:style w:type="paragraph" w:customStyle="1" w:styleId="SubsectionHead">
    <w:name w:val="SubsectionHead"/>
    <w:aliases w:val="ssh"/>
    <w:basedOn w:val="OPCParaBase"/>
    <w:next w:val="subsection"/>
    <w:rsid w:val="0086178E"/>
    <w:pPr>
      <w:keepNext/>
      <w:keepLines/>
      <w:spacing w:before="240" w:line="240" w:lineRule="auto"/>
      <w:ind w:left="1134"/>
    </w:pPr>
    <w:rPr>
      <w:i/>
    </w:rPr>
  </w:style>
  <w:style w:type="paragraph" w:customStyle="1" w:styleId="Tablea">
    <w:name w:val="Table(a)"/>
    <w:aliases w:val="ta"/>
    <w:basedOn w:val="OPCParaBase"/>
    <w:rsid w:val="0086178E"/>
    <w:pPr>
      <w:spacing w:before="60" w:line="240" w:lineRule="auto"/>
      <w:ind w:left="284" w:hanging="284"/>
    </w:pPr>
    <w:rPr>
      <w:sz w:val="20"/>
    </w:rPr>
  </w:style>
  <w:style w:type="paragraph" w:customStyle="1" w:styleId="TableAA">
    <w:name w:val="Table(AA)"/>
    <w:aliases w:val="taaa"/>
    <w:basedOn w:val="OPCParaBase"/>
    <w:rsid w:val="008617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17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178E"/>
    <w:pPr>
      <w:spacing w:before="60" w:line="240" w:lineRule="atLeast"/>
    </w:pPr>
    <w:rPr>
      <w:sz w:val="20"/>
    </w:rPr>
  </w:style>
  <w:style w:type="paragraph" w:customStyle="1" w:styleId="TLPBoxTextnote">
    <w:name w:val="TLPBoxText(note"/>
    <w:aliases w:val="right)"/>
    <w:basedOn w:val="OPCParaBase"/>
    <w:rsid w:val="008617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178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178E"/>
    <w:pPr>
      <w:spacing w:before="122" w:line="198" w:lineRule="exact"/>
      <w:ind w:left="1985" w:hanging="851"/>
      <w:jc w:val="right"/>
    </w:pPr>
    <w:rPr>
      <w:sz w:val="18"/>
    </w:rPr>
  </w:style>
  <w:style w:type="paragraph" w:customStyle="1" w:styleId="TLPTableBullet">
    <w:name w:val="TLPTableBullet"/>
    <w:aliases w:val="ttb"/>
    <w:basedOn w:val="OPCParaBase"/>
    <w:rsid w:val="0086178E"/>
    <w:pPr>
      <w:spacing w:line="240" w:lineRule="exact"/>
      <w:ind w:left="284" w:hanging="284"/>
    </w:pPr>
    <w:rPr>
      <w:sz w:val="20"/>
    </w:rPr>
  </w:style>
  <w:style w:type="paragraph" w:customStyle="1" w:styleId="TofSectsGroupHeading">
    <w:name w:val="TofSects(GroupHeading)"/>
    <w:basedOn w:val="OPCParaBase"/>
    <w:next w:val="TofSectsSection"/>
    <w:rsid w:val="0086178E"/>
    <w:pPr>
      <w:keepLines/>
      <w:spacing w:before="240" w:after="120" w:line="240" w:lineRule="auto"/>
      <w:ind w:left="794"/>
    </w:pPr>
    <w:rPr>
      <w:b/>
      <w:kern w:val="28"/>
      <w:sz w:val="20"/>
    </w:rPr>
  </w:style>
  <w:style w:type="paragraph" w:customStyle="1" w:styleId="TofSectsHeading">
    <w:name w:val="TofSects(Heading)"/>
    <w:basedOn w:val="OPCParaBase"/>
    <w:rsid w:val="0086178E"/>
    <w:pPr>
      <w:spacing w:before="240" w:after="120" w:line="240" w:lineRule="auto"/>
    </w:pPr>
    <w:rPr>
      <w:b/>
      <w:sz w:val="24"/>
    </w:rPr>
  </w:style>
  <w:style w:type="paragraph" w:customStyle="1" w:styleId="TofSectsSection">
    <w:name w:val="TofSects(Section)"/>
    <w:basedOn w:val="OPCParaBase"/>
    <w:rsid w:val="0086178E"/>
    <w:pPr>
      <w:keepLines/>
      <w:spacing w:before="40" w:line="240" w:lineRule="auto"/>
      <w:ind w:left="1588" w:hanging="794"/>
    </w:pPr>
    <w:rPr>
      <w:kern w:val="28"/>
      <w:sz w:val="18"/>
    </w:rPr>
  </w:style>
  <w:style w:type="paragraph" w:customStyle="1" w:styleId="TofSectsSubdiv">
    <w:name w:val="TofSects(Subdiv)"/>
    <w:basedOn w:val="OPCParaBase"/>
    <w:rsid w:val="0086178E"/>
    <w:pPr>
      <w:keepLines/>
      <w:spacing w:before="80" w:line="240" w:lineRule="auto"/>
      <w:ind w:left="1588" w:hanging="794"/>
    </w:pPr>
    <w:rPr>
      <w:kern w:val="28"/>
    </w:rPr>
  </w:style>
  <w:style w:type="paragraph" w:customStyle="1" w:styleId="WRStyle">
    <w:name w:val="WR Style"/>
    <w:aliases w:val="WR"/>
    <w:basedOn w:val="OPCParaBase"/>
    <w:rsid w:val="0086178E"/>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86178E"/>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86178E"/>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8617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17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17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178E"/>
    <w:pPr>
      <w:tabs>
        <w:tab w:val="right" w:pos="1412"/>
      </w:tabs>
      <w:spacing w:before="60" w:line="240" w:lineRule="auto"/>
      <w:ind w:left="1525" w:hanging="1525"/>
    </w:pPr>
    <w:rPr>
      <w:sz w:val="20"/>
    </w:rPr>
  </w:style>
  <w:style w:type="table" w:customStyle="1" w:styleId="CFlag">
    <w:name w:val="CFlag"/>
    <w:basedOn w:val="TableNormal"/>
    <w:uiPriority w:val="99"/>
    <w:rsid w:val="0086178E"/>
    <w:tblPr>
      <w:tblInd w:w="0" w:type="dxa"/>
      <w:tblCellMar>
        <w:top w:w="0" w:type="dxa"/>
        <w:left w:w="108" w:type="dxa"/>
        <w:bottom w:w="0" w:type="dxa"/>
        <w:right w:w="108" w:type="dxa"/>
      </w:tblCellMar>
    </w:tblPr>
  </w:style>
  <w:style w:type="paragraph" w:customStyle="1" w:styleId="InstNo">
    <w:name w:val="InstNo"/>
    <w:basedOn w:val="OPCParaBase"/>
    <w:next w:val="Normal"/>
    <w:rsid w:val="0086178E"/>
    <w:rPr>
      <w:b/>
      <w:sz w:val="28"/>
      <w:szCs w:val="32"/>
    </w:rPr>
  </w:style>
  <w:style w:type="paragraph" w:customStyle="1" w:styleId="TerritoryT">
    <w:name w:val="TerritoryT"/>
    <w:basedOn w:val="OPCParaBase"/>
    <w:next w:val="Normal"/>
    <w:rsid w:val="0086178E"/>
    <w:rPr>
      <w:b/>
      <w:sz w:val="32"/>
    </w:rPr>
  </w:style>
  <w:style w:type="paragraph" w:customStyle="1" w:styleId="LegislationMadeUnder">
    <w:name w:val="LegislationMadeUnder"/>
    <w:basedOn w:val="OPCParaBase"/>
    <w:next w:val="Normal"/>
    <w:rsid w:val="0086178E"/>
    <w:rPr>
      <w:i/>
      <w:sz w:val="32"/>
      <w:szCs w:val="32"/>
    </w:rPr>
  </w:style>
  <w:style w:type="paragraph" w:customStyle="1" w:styleId="SignCoverPageEnd">
    <w:name w:val="SignCoverPageEnd"/>
    <w:basedOn w:val="OPCParaBase"/>
    <w:next w:val="Normal"/>
    <w:rsid w:val="0086178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6178E"/>
    <w:pPr>
      <w:pBdr>
        <w:top w:val="single" w:sz="4" w:space="1" w:color="auto"/>
      </w:pBdr>
      <w:spacing w:before="360"/>
      <w:ind w:right="397"/>
      <w:jc w:val="both"/>
    </w:pPr>
  </w:style>
  <w:style w:type="paragraph" w:customStyle="1" w:styleId="NotesHeading2">
    <w:name w:val="NotesHeading 2"/>
    <w:basedOn w:val="OPCParaBase"/>
    <w:next w:val="Normal"/>
    <w:rsid w:val="0086178E"/>
    <w:rPr>
      <w:b/>
      <w:sz w:val="28"/>
      <w:szCs w:val="28"/>
    </w:rPr>
  </w:style>
  <w:style w:type="paragraph" w:customStyle="1" w:styleId="NotesHeading1">
    <w:name w:val="NotesHeading 1"/>
    <w:basedOn w:val="OPCParaBase"/>
    <w:next w:val="Normal"/>
    <w:rsid w:val="0086178E"/>
    <w:rPr>
      <w:b/>
      <w:sz w:val="28"/>
      <w:szCs w:val="28"/>
    </w:rPr>
  </w:style>
  <w:style w:type="paragraph" w:customStyle="1" w:styleId="CompiledActNo">
    <w:name w:val="CompiledActNo"/>
    <w:basedOn w:val="OPCParaBase"/>
    <w:next w:val="Normal"/>
    <w:rsid w:val="0086178E"/>
    <w:rPr>
      <w:b/>
      <w:sz w:val="24"/>
      <w:szCs w:val="24"/>
    </w:rPr>
  </w:style>
  <w:style w:type="paragraph" w:customStyle="1" w:styleId="ENotesHeading1">
    <w:name w:val="ENotesHeading 1"/>
    <w:aliases w:val="Enh1"/>
    <w:basedOn w:val="OPCParaBase"/>
    <w:next w:val="Normal"/>
    <w:rsid w:val="0086178E"/>
    <w:pPr>
      <w:spacing w:before="120"/>
      <w:outlineLvl w:val="1"/>
    </w:pPr>
    <w:rPr>
      <w:b/>
      <w:sz w:val="28"/>
      <w:szCs w:val="28"/>
    </w:rPr>
  </w:style>
  <w:style w:type="paragraph" w:customStyle="1" w:styleId="ENotesHeading2">
    <w:name w:val="ENotesHeading 2"/>
    <w:aliases w:val="Enh2"/>
    <w:basedOn w:val="OPCParaBase"/>
    <w:next w:val="Normal"/>
    <w:rsid w:val="0086178E"/>
    <w:pPr>
      <w:spacing w:before="120" w:after="120"/>
      <w:outlineLvl w:val="2"/>
    </w:pPr>
    <w:rPr>
      <w:b/>
      <w:sz w:val="24"/>
      <w:szCs w:val="28"/>
    </w:rPr>
  </w:style>
  <w:style w:type="paragraph" w:customStyle="1" w:styleId="ENotesHeading3">
    <w:name w:val="ENotesHeading 3"/>
    <w:aliases w:val="Enh3"/>
    <w:basedOn w:val="OPCParaBase"/>
    <w:next w:val="Normal"/>
    <w:rsid w:val="0086178E"/>
    <w:pPr>
      <w:keepNext/>
      <w:spacing w:before="120" w:line="240" w:lineRule="auto"/>
      <w:outlineLvl w:val="4"/>
    </w:pPr>
    <w:rPr>
      <w:b/>
      <w:szCs w:val="24"/>
    </w:rPr>
  </w:style>
  <w:style w:type="paragraph" w:customStyle="1" w:styleId="ENotesText">
    <w:name w:val="ENotesText"/>
    <w:aliases w:val="Ent"/>
    <w:basedOn w:val="OPCParaBase"/>
    <w:next w:val="Normal"/>
    <w:rsid w:val="0086178E"/>
    <w:pPr>
      <w:spacing w:before="120"/>
    </w:pPr>
  </w:style>
  <w:style w:type="paragraph" w:customStyle="1" w:styleId="CompiledMadeUnder">
    <w:name w:val="CompiledMadeUnder"/>
    <w:basedOn w:val="OPCParaBase"/>
    <w:next w:val="Normal"/>
    <w:rsid w:val="0086178E"/>
    <w:rPr>
      <w:i/>
      <w:sz w:val="24"/>
      <w:szCs w:val="24"/>
    </w:rPr>
  </w:style>
  <w:style w:type="paragraph" w:customStyle="1" w:styleId="Paragraphsub-sub-sub">
    <w:name w:val="Paragraph(sub-sub-sub)"/>
    <w:aliases w:val="aaaa"/>
    <w:basedOn w:val="OPCParaBase"/>
    <w:rsid w:val="0086178E"/>
    <w:pPr>
      <w:tabs>
        <w:tab w:val="right" w:pos="3402"/>
      </w:tabs>
      <w:spacing w:before="40" w:line="240" w:lineRule="auto"/>
      <w:ind w:left="3402" w:hanging="3402"/>
    </w:pPr>
  </w:style>
  <w:style w:type="paragraph" w:customStyle="1" w:styleId="TableTextEndNotes">
    <w:name w:val="TableTextEndNotes"/>
    <w:aliases w:val="Tten"/>
    <w:basedOn w:val="Normal"/>
    <w:rsid w:val="0086178E"/>
    <w:pPr>
      <w:spacing w:before="60" w:line="240" w:lineRule="auto"/>
    </w:pPr>
    <w:rPr>
      <w:rFonts w:cs="Arial"/>
      <w:sz w:val="20"/>
      <w:szCs w:val="22"/>
    </w:rPr>
  </w:style>
  <w:style w:type="paragraph" w:customStyle="1" w:styleId="SubPartCASA">
    <w:name w:val="SubPart(CASA)"/>
    <w:aliases w:val="csp"/>
    <w:basedOn w:val="OPCParaBase"/>
    <w:next w:val="ActHead3"/>
    <w:rsid w:val="0086178E"/>
    <w:pPr>
      <w:keepNext/>
      <w:keepLines/>
      <w:spacing w:before="280"/>
      <w:outlineLvl w:val="1"/>
    </w:pPr>
    <w:rPr>
      <w:b/>
      <w:kern w:val="28"/>
      <w:sz w:val="32"/>
    </w:rPr>
  </w:style>
  <w:style w:type="paragraph" w:customStyle="1" w:styleId="TableHeading">
    <w:name w:val="TableHeading"/>
    <w:aliases w:val="th"/>
    <w:basedOn w:val="OPCParaBase"/>
    <w:next w:val="Tabletext"/>
    <w:rsid w:val="0086178E"/>
    <w:pPr>
      <w:keepNext/>
      <w:spacing w:before="60" w:line="240" w:lineRule="atLeast"/>
    </w:pPr>
    <w:rPr>
      <w:b/>
      <w:sz w:val="20"/>
    </w:rPr>
  </w:style>
  <w:style w:type="paragraph" w:customStyle="1" w:styleId="NoteToSubpara">
    <w:name w:val="NoteToSubpara"/>
    <w:aliases w:val="nts"/>
    <w:basedOn w:val="OPCParaBase"/>
    <w:rsid w:val="0086178E"/>
    <w:pPr>
      <w:spacing w:before="40" w:line="198" w:lineRule="exact"/>
      <w:ind w:left="2835" w:hanging="709"/>
    </w:pPr>
    <w:rPr>
      <w:sz w:val="18"/>
    </w:rPr>
  </w:style>
  <w:style w:type="paragraph" w:customStyle="1" w:styleId="ENoteTableHeading">
    <w:name w:val="ENoteTableHeading"/>
    <w:aliases w:val="enth"/>
    <w:basedOn w:val="OPCParaBase"/>
    <w:rsid w:val="0086178E"/>
    <w:pPr>
      <w:keepNext/>
      <w:spacing w:before="60" w:line="240" w:lineRule="atLeast"/>
    </w:pPr>
    <w:rPr>
      <w:rFonts w:ascii="Arial" w:hAnsi="Arial"/>
      <w:b/>
      <w:sz w:val="16"/>
    </w:rPr>
  </w:style>
  <w:style w:type="paragraph" w:customStyle="1" w:styleId="ENoteTTi">
    <w:name w:val="ENoteTTi"/>
    <w:aliases w:val="entti"/>
    <w:basedOn w:val="OPCParaBase"/>
    <w:rsid w:val="0086178E"/>
    <w:pPr>
      <w:keepNext/>
      <w:spacing w:before="60" w:line="240" w:lineRule="atLeast"/>
      <w:ind w:left="170"/>
    </w:pPr>
    <w:rPr>
      <w:sz w:val="16"/>
    </w:rPr>
  </w:style>
  <w:style w:type="paragraph" w:customStyle="1" w:styleId="ENoteTTIndentHeading">
    <w:name w:val="ENoteTTIndentHeading"/>
    <w:aliases w:val="enTTHi"/>
    <w:basedOn w:val="OPCParaBase"/>
    <w:rsid w:val="008617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178E"/>
    <w:pPr>
      <w:spacing w:before="60" w:line="240" w:lineRule="atLeast"/>
    </w:pPr>
    <w:rPr>
      <w:sz w:val="16"/>
    </w:rPr>
  </w:style>
  <w:style w:type="paragraph" w:customStyle="1" w:styleId="MadeunderText">
    <w:name w:val="MadeunderText"/>
    <w:basedOn w:val="OPCParaBase"/>
    <w:next w:val="CompiledMadeUnder"/>
    <w:rsid w:val="0086178E"/>
    <w:pPr>
      <w:spacing w:before="240"/>
    </w:pPr>
    <w:rPr>
      <w:sz w:val="24"/>
      <w:szCs w:val="24"/>
    </w:rPr>
  </w:style>
  <w:style w:type="character" w:customStyle="1" w:styleId="CharSubPartNoCASA">
    <w:name w:val="CharSubPartNo(CASA)"/>
    <w:basedOn w:val="OPCCharBase"/>
    <w:uiPriority w:val="1"/>
    <w:rsid w:val="0086178E"/>
  </w:style>
  <w:style w:type="character" w:customStyle="1" w:styleId="CharSubPartTextCASA">
    <w:name w:val="CharSubPartText(CASA)"/>
    <w:basedOn w:val="OPCCharBase"/>
    <w:uiPriority w:val="1"/>
    <w:rsid w:val="0086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7FAD-DFB2-4E36-A1B2-FBA42639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15</Pages>
  <Words>1809</Words>
  <Characters>10357</Characters>
  <Application>Microsoft Office Word</Application>
  <DocSecurity>0</DocSecurity>
  <PresentationFormat/>
  <Lines>402</Lines>
  <Paragraphs>252</Paragraphs>
  <ScaleCrop>false</ScaleCrop>
  <HeadingPairs>
    <vt:vector size="2" baseType="variant">
      <vt:variant>
        <vt:lpstr>Title</vt:lpstr>
      </vt:variant>
      <vt:variant>
        <vt:i4>1</vt:i4>
      </vt:variant>
    </vt:vector>
  </HeadingPairs>
  <TitlesOfParts>
    <vt:vector size="1" baseType="lpstr">
      <vt:lpstr>Human Services (Spent and Redundant Instruments) Repeal Regulation 2013</vt:lpstr>
    </vt:vector>
  </TitlesOfParts>
  <Manager/>
  <Company/>
  <LinksUpToDate>false</LinksUpToDate>
  <CharactersWithSpaces>11947</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2013-06-05T05:43:00Z</cp:lastPrinted>
  <dcterms:created xsi:type="dcterms:W3CDTF">2013-07-08T06:37:00Z</dcterms:created>
  <dcterms:modified xsi:type="dcterms:W3CDTF">2013-07-08T06:37:00Z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171, 2013</vt:lpwstr>
  </property>
  <property fmtid="{D5CDD505-2E9C-101B-9397-08002B2CF9AE}" pid="7" name="ShortT">
    <vt:lpwstr>Human Services (Spent and Redundant Instruments) Repeal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11 July 2013</vt:lpwstr>
  </property>
  <property fmtid="{D5CDD505-2E9C-101B-9397-08002B2CF9AE}" pid="14" name="ID">
    <vt:lpwstr>OPC50352</vt:lpwstr>
  </property>
  <property fmtid="{D5CDD505-2E9C-101B-9397-08002B2CF9AE}" pid="15" name="CounterSign">
    <vt:lpwstr/>
  </property>
  <property fmtid="{D5CDD505-2E9C-101B-9397-08002B2CF9AE}" pid="16" name="ExcoDate">
    <vt:lpwstr>11 July 2013</vt:lpwstr>
  </property>
</Properties>
</file>