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810B9" w:rsidRDefault="00193461" w:rsidP="0048364F">
      <w:pPr>
        <w:rPr>
          <w:sz w:val="28"/>
        </w:rPr>
      </w:pPr>
      <w:r w:rsidRPr="008810B9">
        <w:rPr>
          <w:noProof/>
          <w:lang w:eastAsia="en-AU"/>
        </w:rPr>
        <w:drawing>
          <wp:inline distT="0" distB="0" distL="0" distR="0" wp14:anchorId="47BE1689" wp14:editId="62735D95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810B9" w:rsidRDefault="0048364F" w:rsidP="0048364F">
      <w:pPr>
        <w:rPr>
          <w:sz w:val="19"/>
        </w:rPr>
      </w:pPr>
    </w:p>
    <w:p w:rsidR="0048364F" w:rsidRPr="008810B9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8810B9" w:rsidRDefault="00F55156" w:rsidP="0048364F">
      <w:pPr>
        <w:pStyle w:val="ShortT"/>
      </w:pPr>
      <w:r w:rsidRPr="008810B9">
        <w:t xml:space="preserve">Competition and Consumer (Tobacco) </w:t>
      </w:r>
      <w:r w:rsidR="00B72046" w:rsidRPr="008810B9">
        <w:t>Amendment (Rotation of Health Warnings)</w:t>
      </w:r>
      <w:r w:rsidRPr="008810B9">
        <w:t xml:space="preserve"> </w:t>
      </w:r>
      <w:r w:rsidR="00310583" w:rsidRPr="008810B9">
        <w:t xml:space="preserve">Information Standard </w:t>
      </w:r>
      <w:r w:rsidRPr="008810B9">
        <w:t>2013</w:t>
      </w:r>
    </w:p>
    <w:p w:rsidR="00D66E94" w:rsidRPr="008810B9" w:rsidRDefault="00D66E94" w:rsidP="009B62E9">
      <w:pPr>
        <w:pStyle w:val="SignCoverPageStart"/>
      </w:pPr>
      <w:r w:rsidRPr="008810B9">
        <w:t>I, David Bradbury, Assistant Treasurer, make the following information standard under section</w:t>
      </w:r>
      <w:r w:rsidR="008810B9" w:rsidRPr="008810B9">
        <w:t> </w:t>
      </w:r>
      <w:r w:rsidRPr="008810B9">
        <w:t>134 of Schedule</w:t>
      </w:r>
      <w:r w:rsidR="008810B9" w:rsidRPr="008810B9">
        <w:t> </w:t>
      </w:r>
      <w:r w:rsidRPr="008810B9">
        <w:t xml:space="preserve">2 to the </w:t>
      </w:r>
      <w:r w:rsidRPr="008810B9">
        <w:rPr>
          <w:i/>
        </w:rPr>
        <w:t>Competition and Consumer Act 2010</w:t>
      </w:r>
      <w:r w:rsidRPr="008810B9">
        <w:t>.</w:t>
      </w:r>
    </w:p>
    <w:p w:rsidR="00D66E94" w:rsidRPr="008810B9" w:rsidRDefault="009825AE" w:rsidP="009B62E9">
      <w:pPr>
        <w:keepNext/>
        <w:spacing w:before="300" w:line="240" w:lineRule="atLeast"/>
        <w:ind w:right="397"/>
        <w:jc w:val="both"/>
      </w:pPr>
      <w:r>
        <w:t>Dated</w:t>
      </w:r>
      <w:r>
        <w:tab/>
      </w:r>
      <w:bookmarkStart w:id="1" w:name="_GoBack"/>
      <w:bookmarkEnd w:id="1"/>
      <w:r>
        <w:fldChar w:fldCharType="begin"/>
      </w:r>
      <w:r>
        <w:instrText xml:space="preserve"> DOCPROPERTY  DateMade </w:instrText>
      </w:r>
      <w:r>
        <w:fldChar w:fldCharType="separate"/>
      </w:r>
      <w:r>
        <w:t>24 July 2013</w:t>
      </w:r>
      <w:r>
        <w:fldChar w:fldCharType="end"/>
      </w:r>
    </w:p>
    <w:p w:rsidR="00D66E94" w:rsidRPr="008810B9" w:rsidRDefault="00D66E94" w:rsidP="009B62E9">
      <w:pPr>
        <w:keepNext/>
        <w:tabs>
          <w:tab w:val="left" w:pos="3402"/>
        </w:tabs>
        <w:spacing w:before="1440" w:line="300" w:lineRule="atLeast"/>
        <w:ind w:right="397"/>
      </w:pPr>
      <w:r w:rsidRPr="008810B9">
        <w:t>David Bradbury</w:t>
      </w:r>
    </w:p>
    <w:p w:rsidR="00D66E94" w:rsidRPr="008810B9" w:rsidRDefault="00D66E94" w:rsidP="009B62E9">
      <w:pPr>
        <w:pStyle w:val="SignCoverPageEnd"/>
      </w:pPr>
      <w:r w:rsidRPr="008810B9">
        <w:t>Assistant Treasurer</w:t>
      </w:r>
    </w:p>
    <w:p w:rsidR="00D66E94" w:rsidRPr="008810B9" w:rsidRDefault="00D66E94" w:rsidP="00D66E94"/>
    <w:p w:rsidR="0048364F" w:rsidRPr="008810B9" w:rsidRDefault="0048364F" w:rsidP="0048364F">
      <w:pPr>
        <w:pStyle w:val="Header"/>
        <w:tabs>
          <w:tab w:val="clear" w:pos="4150"/>
          <w:tab w:val="clear" w:pos="8307"/>
        </w:tabs>
      </w:pPr>
      <w:r w:rsidRPr="008810B9">
        <w:rPr>
          <w:rStyle w:val="CharAmSchNo"/>
        </w:rPr>
        <w:t xml:space="preserve"> </w:t>
      </w:r>
      <w:r w:rsidRPr="008810B9">
        <w:rPr>
          <w:rStyle w:val="CharAmSchText"/>
        </w:rPr>
        <w:t xml:space="preserve"> </w:t>
      </w:r>
    </w:p>
    <w:p w:rsidR="0048364F" w:rsidRPr="008810B9" w:rsidRDefault="0048364F" w:rsidP="0048364F">
      <w:pPr>
        <w:pStyle w:val="Header"/>
        <w:tabs>
          <w:tab w:val="clear" w:pos="4150"/>
          <w:tab w:val="clear" w:pos="8307"/>
        </w:tabs>
      </w:pPr>
      <w:r w:rsidRPr="008810B9">
        <w:rPr>
          <w:rStyle w:val="CharAmPartNo"/>
        </w:rPr>
        <w:t xml:space="preserve"> </w:t>
      </w:r>
      <w:r w:rsidRPr="008810B9">
        <w:rPr>
          <w:rStyle w:val="CharAmPartText"/>
        </w:rPr>
        <w:t xml:space="preserve"> </w:t>
      </w:r>
    </w:p>
    <w:p w:rsidR="0048364F" w:rsidRPr="008810B9" w:rsidRDefault="0048364F" w:rsidP="0048364F">
      <w:pPr>
        <w:sectPr w:rsidR="0048364F" w:rsidRPr="008810B9" w:rsidSect="00C273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A136F5" w:rsidRPr="008810B9" w:rsidRDefault="0048364F" w:rsidP="00310583">
      <w:pPr>
        <w:rPr>
          <w:sz w:val="36"/>
        </w:rPr>
      </w:pPr>
      <w:r w:rsidRPr="008810B9">
        <w:rPr>
          <w:sz w:val="36"/>
        </w:rPr>
        <w:lastRenderedPageBreak/>
        <w:t>Contents</w:t>
      </w:r>
    </w:p>
    <w:bookmarkStart w:id="2" w:name="BKCheck15B_1"/>
    <w:bookmarkEnd w:id="2"/>
    <w:p w:rsidR="00041BFD" w:rsidRPr="008810B9" w:rsidRDefault="00041B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10B9">
        <w:fldChar w:fldCharType="begin"/>
      </w:r>
      <w:r w:rsidRPr="008810B9">
        <w:instrText xml:space="preserve"> TOC \o "1-9" </w:instrText>
      </w:r>
      <w:r w:rsidRPr="008810B9">
        <w:fldChar w:fldCharType="separate"/>
      </w:r>
      <w:r w:rsidRPr="008810B9">
        <w:rPr>
          <w:noProof/>
        </w:rPr>
        <w:t>1</w:t>
      </w:r>
      <w:r w:rsidRPr="008810B9">
        <w:rPr>
          <w:noProof/>
        </w:rPr>
        <w:tab/>
        <w:t>Name of information standard</w:t>
      </w:r>
      <w:r w:rsidRPr="008810B9">
        <w:rPr>
          <w:noProof/>
        </w:rPr>
        <w:tab/>
      </w:r>
      <w:r w:rsidRPr="008810B9">
        <w:rPr>
          <w:noProof/>
        </w:rPr>
        <w:fldChar w:fldCharType="begin"/>
      </w:r>
      <w:r w:rsidRPr="008810B9">
        <w:rPr>
          <w:noProof/>
        </w:rPr>
        <w:instrText xml:space="preserve"> PAGEREF _Toc361996509 \h </w:instrText>
      </w:r>
      <w:r w:rsidRPr="008810B9">
        <w:rPr>
          <w:noProof/>
        </w:rPr>
      </w:r>
      <w:r w:rsidRPr="008810B9">
        <w:rPr>
          <w:noProof/>
        </w:rPr>
        <w:fldChar w:fldCharType="separate"/>
      </w:r>
      <w:r w:rsidR="009825AE">
        <w:rPr>
          <w:noProof/>
        </w:rPr>
        <w:t>1</w:t>
      </w:r>
      <w:r w:rsidRPr="008810B9">
        <w:rPr>
          <w:noProof/>
        </w:rPr>
        <w:fldChar w:fldCharType="end"/>
      </w:r>
    </w:p>
    <w:p w:rsidR="00041BFD" w:rsidRPr="008810B9" w:rsidRDefault="00041B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10B9">
        <w:rPr>
          <w:noProof/>
        </w:rPr>
        <w:t>2</w:t>
      </w:r>
      <w:r w:rsidRPr="008810B9">
        <w:rPr>
          <w:noProof/>
        </w:rPr>
        <w:tab/>
        <w:t>Commencement</w:t>
      </w:r>
      <w:r w:rsidRPr="008810B9">
        <w:rPr>
          <w:noProof/>
        </w:rPr>
        <w:tab/>
      </w:r>
      <w:r w:rsidRPr="008810B9">
        <w:rPr>
          <w:noProof/>
        </w:rPr>
        <w:fldChar w:fldCharType="begin"/>
      </w:r>
      <w:r w:rsidRPr="008810B9">
        <w:rPr>
          <w:noProof/>
        </w:rPr>
        <w:instrText xml:space="preserve"> PAGEREF _Toc361996510 \h </w:instrText>
      </w:r>
      <w:r w:rsidRPr="008810B9">
        <w:rPr>
          <w:noProof/>
        </w:rPr>
      </w:r>
      <w:r w:rsidRPr="008810B9">
        <w:rPr>
          <w:noProof/>
        </w:rPr>
        <w:fldChar w:fldCharType="separate"/>
      </w:r>
      <w:r w:rsidR="009825AE">
        <w:rPr>
          <w:noProof/>
        </w:rPr>
        <w:t>1</w:t>
      </w:r>
      <w:r w:rsidRPr="008810B9">
        <w:rPr>
          <w:noProof/>
        </w:rPr>
        <w:fldChar w:fldCharType="end"/>
      </w:r>
    </w:p>
    <w:p w:rsidR="00041BFD" w:rsidRPr="008810B9" w:rsidRDefault="00041B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10B9">
        <w:rPr>
          <w:noProof/>
        </w:rPr>
        <w:t>3</w:t>
      </w:r>
      <w:r w:rsidRPr="008810B9">
        <w:rPr>
          <w:noProof/>
        </w:rPr>
        <w:tab/>
        <w:t>Authority</w:t>
      </w:r>
      <w:r w:rsidRPr="008810B9">
        <w:rPr>
          <w:noProof/>
        </w:rPr>
        <w:tab/>
      </w:r>
      <w:r w:rsidRPr="008810B9">
        <w:rPr>
          <w:noProof/>
        </w:rPr>
        <w:fldChar w:fldCharType="begin"/>
      </w:r>
      <w:r w:rsidRPr="008810B9">
        <w:rPr>
          <w:noProof/>
        </w:rPr>
        <w:instrText xml:space="preserve"> PAGEREF _Toc361996511 \h </w:instrText>
      </w:r>
      <w:r w:rsidRPr="008810B9">
        <w:rPr>
          <w:noProof/>
        </w:rPr>
      </w:r>
      <w:r w:rsidRPr="008810B9">
        <w:rPr>
          <w:noProof/>
        </w:rPr>
        <w:fldChar w:fldCharType="separate"/>
      </w:r>
      <w:r w:rsidR="009825AE">
        <w:rPr>
          <w:noProof/>
        </w:rPr>
        <w:t>1</w:t>
      </w:r>
      <w:r w:rsidRPr="008810B9">
        <w:rPr>
          <w:noProof/>
        </w:rPr>
        <w:fldChar w:fldCharType="end"/>
      </w:r>
    </w:p>
    <w:p w:rsidR="00041BFD" w:rsidRPr="008810B9" w:rsidRDefault="00041B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10B9">
        <w:rPr>
          <w:noProof/>
        </w:rPr>
        <w:t>4</w:t>
      </w:r>
      <w:r w:rsidRPr="008810B9">
        <w:rPr>
          <w:noProof/>
        </w:rPr>
        <w:tab/>
        <w:t>Schedule(s)</w:t>
      </w:r>
      <w:r w:rsidRPr="008810B9">
        <w:rPr>
          <w:noProof/>
        </w:rPr>
        <w:tab/>
      </w:r>
      <w:r w:rsidRPr="008810B9">
        <w:rPr>
          <w:noProof/>
        </w:rPr>
        <w:fldChar w:fldCharType="begin"/>
      </w:r>
      <w:r w:rsidRPr="008810B9">
        <w:rPr>
          <w:noProof/>
        </w:rPr>
        <w:instrText xml:space="preserve"> PAGEREF _Toc361996512 \h </w:instrText>
      </w:r>
      <w:r w:rsidRPr="008810B9">
        <w:rPr>
          <w:noProof/>
        </w:rPr>
      </w:r>
      <w:r w:rsidRPr="008810B9">
        <w:rPr>
          <w:noProof/>
        </w:rPr>
        <w:fldChar w:fldCharType="separate"/>
      </w:r>
      <w:r w:rsidR="009825AE">
        <w:rPr>
          <w:noProof/>
        </w:rPr>
        <w:t>1</w:t>
      </w:r>
      <w:r w:rsidRPr="008810B9">
        <w:rPr>
          <w:noProof/>
        </w:rPr>
        <w:fldChar w:fldCharType="end"/>
      </w:r>
    </w:p>
    <w:p w:rsidR="00041BFD" w:rsidRPr="008810B9" w:rsidRDefault="00041BF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810B9">
        <w:rPr>
          <w:noProof/>
        </w:rPr>
        <w:t>Schedule</w:t>
      </w:r>
      <w:r w:rsidR="008810B9" w:rsidRPr="008810B9">
        <w:rPr>
          <w:noProof/>
        </w:rPr>
        <w:t> </w:t>
      </w:r>
      <w:r w:rsidRPr="008810B9">
        <w:rPr>
          <w:noProof/>
        </w:rPr>
        <w:t>1—Amendments</w:t>
      </w:r>
      <w:r w:rsidRPr="008810B9">
        <w:rPr>
          <w:b w:val="0"/>
          <w:noProof/>
          <w:sz w:val="18"/>
        </w:rPr>
        <w:tab/>
      </w:r>
      <w:r w:rsidRPr="008810B9">
        <w:rPr>
          <w:b w:val="0"/>
          <w:noProof/>
          <w:sz w:val="18"/>
        </w:rPr>
        <w:fldChar w:fldCharType="begin"/>
      </w:r>
      <w:r w:rsidRPr="008810B9">
        <w:rPr>
          <w:b w:val="0"/>
          <w:noProof/>
          <w:sz w:val="18"/>
        </w:rPr>
        <w:instrText xml:space="preserve"> PAGEREF _Toc361996513 \h </w:instrText>
      </w:r>
      <w:r w:rsidRPr="008810B9">
        <w:rPr>
          <w:b w:val="0"/>
          <w:noProof/>
          <w:sz w:val="18"/>
        </w:rPr>
      </w:r>
      <w:r w:rsidRPr="008810B9">
        <w:rPr>
          <w:b w:val="0"/>
          <w:noProof/>
          <w:sz w:val="18"/>
        </w:rPr>
        <w:fldChar w:fldCharType="separate"/>
      </w:r>
      <w:r w:rsidR="009825AE">
        <w:rPr>
          <w:b w:val="0"/>
          <w:noProof/>
          <w:sz w:val="18"/>
        </w:rPr>
        <w:t>2</w:t>
      </w:r>
      <w:r w:rsidRPr="008810B9">
        <w:rPr>
          <w:b w:val="0"/>
          <w:noProof/>
          <w:sz w:val="18"/>
        </w:rPr>
        <w:fldChar w:fldCharType="end"/>
      </w:r>
    </w:p>
    <w:p w:rsidR="00041BFD" w:rsidRPr="008810B9" w:rsidRDefault="00041BF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810B9">
        <w:rPr>
          <w:noProof/>
        </w:rPr>
        <w:t>Competition and Consumer (Tobacco) Information Standard 2011</w:t>
      </w:r>
      <w:r w:rsidRPr="008810B9">
        <w:rPr>
          <w:i w:val="0"/>
          <w:noProof/>
          <w:sz w:val="18"/>
        </w:rPr>
        <w:tab/>
      </w:r>
      <w:r w:rsidRPr="008810B9">
        <w:rPr>
          <w:i w:val="0"/>
          <w:noProof/>
          <w:sz w:val="18"/>
        </w:rPr>
        <w:fldChar w:fldCharType="begin"/>
      </w:r>
      <w:r w:rsidRPr="008810B9">
        <w:rPr>
          <w:i w:val="0"/>
          <w:noProof/>
          <w:sz w:val="18"/>
        </w:rPr>
        <w:instrText xml:space="preserve"> PAGEREF _Toc361996514 \h </w:instrText>
      </w:r>
      <w:r w:rsidRPr="008810B9">
        <w:rPr>
          <w:i w:val="0"/>
          <w:noProof/>
          <w:sz w:val="18"/>
        </w:rPr>
      </w:r>
      <w:r w:rsidRPr="008810B9">
        <w:rPr>
          <w:i w:val="0"/>
          <w:noProof/>
          <w:sz w:val="18"/>
        </w:rPr>
        <w:fldChar w:fldCharType="separate"/>
      </w:r>
      <w:r w:rsidR="009825AE">
        <w:rPr>
          <w:i w:val="0"/>
          <w:noProof/>
          <w:sz w:val="18"/>
        </w:rPr>
        <w:t>2</w:t>
      </w:r>
      <w:r w:rsidRPr="008810B9">
        <w:rPr>
          <w:i w:val="0"/>
          <w:noProof/>
          <w:sz w:val="18"/>
        </w:rPr>
        <w:fldChar w:fldCharType="end"/>
      </w:r>
    </w:p>
    <w:p w:rsidR="0048364F" w:rsidRPr="008810B9" w:rsidRDefault="00041BFD" w:rsidP="0048364F">
      <w:r w:rsidRPr="008810B9">
        <w:fldChar w:fldCharType="end"/>
      </w:r>
    </w:p>
    <w:p w:rsidR="0048364F" w:rsidRPr="008810B9" w:rsidRDefault="0048364F" w:rsidP="0048364F">
      <w:pPr>
        <w:sectPr w:rsidR="0048364F" w:rsidRPr="008810B9" w:rsidSect="00C2732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4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810B9" w:rsidRDefault="0048364F" w:rsidP="0048364F">
      <w:pPr>
        <w:pStyle w:val="ActHead5"/>
      </w:pPr>
      <w:bookmarkStart w:id="3" w:name="_Toc361996509"/>
      <w:r w:rsidRPr="008810B9">
        <w:rPr>
          <w:rStyle w:val="CharSectno"/>
        </w:rPr>
        <w:lastRenderedPageBreak/>
        <w:t>1</w:t>
      </w:r>
      <w:r w:rsidRPr="008810B9">
        <w:t xml:space="preserve">  </w:t>
      </w:r>
      <w:r w:rsidR="004F676E" w:rsidRPr="008810B9">
        <w:t xml:space="preserve">Name of </w:t>
      </w:r>
      <w:r w:rsidR="00FB62EE" w:rsidRPr="008810B9">
        <w:t xml:space="preserve">information </w:t>
      </w:r>
      <w:r w:rsidR="00F55156" w:rsidRPr="008810B9">
        <w:t>standard</w:t>
      </w:r>
      <w:bookmarkEnd w:id="3"/>
    </w:p>
    <w:p w:rsidR="0048364F" w:rsidRPr="008810B9" w:rsidRDefault="0048364F" w:rsidP="0048364F">
      <w:pPr>
        <w:pStyle w:val="subsection"/>
      </w:pPr>
      <w:r w:rsidRPr="008810B9">
        <w:tab/>
      </w:r>
      <w:r w:rsidRPr="008810B9">
        <w:tab/>
        <w:t xml:space="preserve">This </w:t>
      </w:r>
      <w:r w:rsidR="00FB62EE" w:rsidRPr="008810B9">
        <w:t xml:space="preserve">information </w:t>
      </w:r>
      <w:r w:rsidR="00F55156" w:rsidRPr="008810B9">
        <w:t>standard</w:t>
      </w:r>
      <w:r w:rsidRPr="008810B9">
        <w:t xml:space="preserve"> </w:t>
      </w:r>
      <w:r w:rsidR="00CE54AB" w:rsidRPr="008810B9">
        <w:t>is</w:t>
      </w:r>
      <w:r w:rsidRPr="008810B9">
        <w:t xml:space="preserve"> the </w:t>
      </w:r>
      <w:bookmarkStart w:id="4" w:name="BKCheck15B_2"/>
      <w:bookmarkEnd w:id="4"/>
      <w:r w:rsidR="00414ADE" w:rsidRPr="008810B9">
        <w:rPr>
          <w:i/>
        </w:rPr>
        <w:fldChar w:fldCharType="begin"/>
      </w:r>
      <w:r w:rsidR="00414ADE" w:rsidRPr="008810B9">
        <w:rPr>
          <w:i/>
        </w:rPr>
        <w:instrText xml:space="preserve"> STYLEREF  ShortT </w:instrText>
      </w:r>
      <w:r w:rsidR="00414ADE" w:rsidRPr="008810B9">
        <w:rPr>
          <w:i/>
        </w:rPr>
        <w:fldChar w:fldCharType="separate"/>
      </w:r>
      <w:r w:rsidR="009825AE">
        <w:rPr>
          <w:i/>
          <w:noProof/>
        </w:rPr>
        <w:t>Competition and Consumer (Tobacco) Amendment (Rotation of Health Warnings) Information Standard 2013</w:t>
      </w:r>
      <w:r w:rsidR="00414ADE" w:rsidRPr="008810B9">
        <w:rPr>
          <w:i/>
        </w:rPr>
        <w:fldChar w:fldCharType="end"/>
      </w:r>
      <w:r w:rsidRPr="008810B9">
        <w:t>.</w:t>
      </w:r>
    </w:p>
    <w:p w:rsidR="0048364F" w:rsidRPr="008810B9" w:rsidRDefault="0048364F" w:rsidP="0048364F">
      <w:pPr>
        <w:pStyle w:val="ActHead5"/>
      </w:pPr>
      <w:bookmarkStart w:id="5" w:name="_Toc361996510"/>
      <w:r w:rsidRPr="008810B9">
        <w:rPr>
          <w:rStyle w:val="CharSectno"/>
        </w:rPr>
        <w:t>2</w:t>
      </w:r>
      <w:r w:rsidRPr="008810B9">
        <w:t xml:space="preserve">  Commencement</w:t>
      </w:r>
      <w:bookmarkEnd w:id="5"/>
    </w:p>
    <w:p w:rsidR="004F676E" w:rsidRPr="008810B9" w:rsidRDefault="004F676E" w:rsidP="004F676E">
      <w:pPr>
        <w:pStyle w:val="subsection"/>
      </w:pPr>
      <w:r w:rsidRPr="008810B9">
        <w:tab/>
      </w:r>
      <w:r w:rsidRPr="008810B9">
        <w:tab/>
        <w:t>Th</w:t>
      </w:r>
      <w:r w:rsidR="00562A58" w:rsidRPr="008810B9">
        <w:t>is</w:t>
      </w:r>
      <w:r w:rsidRPr="008810B9">
        <w:t xml:space="preserve"> </w:t>
      </w:r>
      <w:r w:rsidR="00FB62EE" w:rsidRPr="008810B9">
        <w:t xml:space="preserve">information </w:t>
      </w:r>
      <w:r w:rsidR="00F55156" w:rsidRPr="008810B9">
        <w:t>standard</w:t>
      </w:r>
      <w:r w:rsidRPr="008810B9">
        <w:t xml:space="preserve"> commence</w:t>
      </w:r>
      <w:r w:rsidR="00562A58" w:rsidRPr="008810B9">
        <w:t>s</w:t>
      </w:r>
      <w:r w:rsidRPr="008810B9">
        <w:t xml:space="preserve"> on</w:t>
      </w:r>
      <w:r w:rsidR="001A3B9F" w:rsidRPr="008810B9">
        <w:t xml:space="preserve"> </w:t>
      </w:r>
      <w:r w:rsidR="00CE54AB" w:rsidRPr="008810B9">
        <w:t xml:space="preserve">the </w:t>
      </w:r>
      <w:r w:rsidR="00F55156" w:rsidRPr="008810B9">
        <w:t>day after it is registered</w:t>
      </w:r>
      <w:r w:rsidRPr="008810B9">
        <w:t>.</w:t>
      </w:r>
    </w:p>
    <w:p w:rsidR="00BF6650" w:rsidRPr="008810B9" w:rsidRDefault="00BF6650" w:rsidP="00BF6650">
      <w:pPr>
        <w:pStyle w:val="ActHead5"/>
      </w:pPr>
      <w:bookmarkStart w:id="6" w:name="_Toc361996511"/>
      <w:r w:rsidRPr="008810B9">
        <w:rPr>
          <w:rStyle w:val="CharSectno"/>
        </w:rPr>
        <w:t>3</w:t>
      </w:r>
      <w:r w:rsidRPr="008810B9">
        <w:t xml:space="preserve">  Authority</w:t>
      </w:r>
      <w:bookmarkEnd w:id="6"/>
    </w:p>
    <w:p w:rsidR="00BF6650" w:rsidRPr="008810B9" w:rsidRDefault="00BF6650" w:rsidP="00BF6650">
      <w:pPr>
        <w:pStyle w:val="subsection"/>
      </w:pPr>
      <w:r w:rsidRPr="008810B9">
        <w:tab/>
      </w:r>
      <w:r w:rsidRPr="008810B9">
        <w:tab/>
        <w:t xml:space="preserve">This </w:t>
      </w:r>
      <w:r w:rsidR="00FB62EE" w:rsidRPr="008810B9">
        <w:t xml:space="preserve">information </w:t>
      </w:r>
      <w:r w:rsidR="00F55156" w:rsidRPr="008810B9">
        <w:t>standard</w:t>
      </w:r>
      <w:r w:rsidRPr="008810B9">
        <w:t xml:space="preserve"> is made under</w:t>
      </w:r>
      <w:r w:rsidR="004505B2" w:rsidRPr="008810B9">
        <w:t xml:space="preserve"> section</w:t>
      </w:r>
      <w:r w:rsidR="008810B9" w:rsidRPr="008810B9">
        <w:t> </w:t>
      </w:r>
      <w:r w:rsidR="004505B2" w:rsidRPr="008810B9">
        <w:t>134 of Schedule</w:t>
      </w:r>
      <w:r w:rsidR="008810B9" w:rsidRPr="008810B9">
        <w:t> </w:t>
      </w:r>
      <w:r w:rsidR="004505B2" w:rsidRPr="008810B9">
        <w:t>2 to</w:t>
      </w:r>
      <w:r w:rsidRPr="008810B9">
        <w:t xml:space="preserve"> the </w:t>
      </w:r>
      <w:r w:rsidR="00F55156" w:rsidRPr="008810B9">
        <w:rPr>
          <w:i/>
        </w:rPr>
        <w:t>Competition and Consumer Act 2010</w:t>
      </w:r>
      <w:r w:rsidR="00546FA3" w:rsidRPr="008810B9">
        <w:rPr>
          <w:i/>
        </w:rPr>
        <w:t>.</w:t>
      </w:r>
    </w:p>
    <w:p w:rsidR="00557C7A" w:rsidRPr="008810B9" w:rsidRDefault="00BF6650" w:rsidP="00557C7A">
      <w:pPr>
        <w:pStyle w:val="ActHead5"/>
      </w:pPr>
      <w:bookmarkStart w:id="7" w:name="_Toc361996512"/>
      <w:r w:rsidRPr="008810B9">
        <w:rPr>
          <w:rStyle w:val="CharSectno"/>
        </w:rPr>
        <w:t>4</w:t>
      </w:r>
      <w:r w:rsidR="00557C7A" w:rsidRPr="008810B9">
        <w:t xml:space="preserve">  </w:t>
      </w:r>
      <w:r w:rsidR="00083F48" w:rsidRPr="008810B9">
        <w:t>Schedule(s)</w:t>
      </w:r>
      <w:bookmarkEnd w:id="7"/>
    </w:p>
    <w:p w:rsidR="00557C7A" w:rsidRPr="008810B9" w:rsidRDefault="00557C7A" w:rsidP="00557C7A">
      <w:pPr>
        <w:pStyle w:val="subsection"/>
      </w:pPr>
      <w:r w:rsidRPr="008810B9">
        <w:tab/>
      </w:r>
      <w:r w:rsidRPr="008810B9">
        <w:tab/>
      </w:r>
      <w:r w:rsidR="00083F48" w:rsidRPr="008810B9">
        <w:t xml:space="preserve">Each </w:t>
      </w:r>
      <w:r w:rsidR="00160BD7" w:rsidRPr="008810B9">
        <w:t>instrument</w:t>
      </w:r>
      <w:r w:rsidR="00083F48" w:rsidRPr="008810B9">
        <w:t xml:space="preserve"> that is specified in a Schedule to this</w:t>
      </w:r>
      <w:r w:rsidR="00440705" w:rsidRPr="008810B9">
        <w:t xml:space="preserve"> instrument</w:t>
      </w:r>
      <w:r w:rsidR="00083F48" w:rsidRPr="008810B9">
        <w:t xml:space="preserve"> is amended or repealed as set out in the applicable items in the Schedule concerned, and any other item in a Schedule to this </w:t>
      </w:r>
      <w:r w:rsidR="00160BD7" w:rsidRPr="008810B9">
        <w:t>instrument</w:t>
      </w:r>
      <w:r w:rsidR="00083F48" w:rsidRPr="008810B9">
        <w:t xml:space="preserve"> has effect according to its terms.</w:t>
      </w:r>
    </w:p>
    <w:p w:rsidR="0048364F" w:rsidRPr="008810B9" w:rsidRDefault="0048364F" w:rsidP="009C5989">
      <w:pPr>
        <w:pStyle w:val="ActHead6"/>
        <w:pageBreakBefore/>
      </w:pPr>
      <w:bookmarkStart w:id="8" w:name="_Toc361996513"/>
      <w:bookmarkStart w:id="9" w:name="opcAmSched"/>
      <w:bookmarkStart w:id="10" w:name="opcCurrentFind"/>
      <w:r w:rsidRPr="008810B9">
        <w:rPr>
          <w:rStyle w:val="CharAmSchNo"/>
        </w:rPr>
        <w:lastRenderedPageBreak/>
        <w:t>Schedule</w:t>
      </w:r>
      <w:r w:rsidR="008810B9" w:rsidRPr="008810B9">
        <w:rPr>
          <w:rStyle w:val="CharAmSchNo"/>
        </w:rPr>
        <w:t> </w:t>
      </w:r>
      <w:r w:rsidRPr="008810B9">
        <w:rPr>
          <w:rStyle w:val="CharAmSchNo"/>
        </w:rPr>
        <w:t>1</w:t>
      </w:r>
      <w:r w:rsidRPr="008810B9">
        <w:t>—</w:t>
      </w:r>
      <w:r w:rsidR="00460499" w:rsidRPr="008810B9">
        <w:rPr>
          <w:rStyle w:val="CharAmSchText"/>
        </w:rPr>
        <w:t>Amendments</w:t>
      </w:r>
      <w:bookmarkEnd w:id="8"/>
    </w:p>
    <w:bookmarkEnd w:id="9"/>
    <w:bookmarkEnd w:id="10"/>
    <w:p w:rsidR="0004044E" w:rsidRPr="008810B9" w:rsidRDefault="0004044E" w:rsidP="0004044E">
      <w:pPr>
        <w:pStyle w:val="Header"/>
      </w:pPr>
      <w:r w:rsidRPr="008810B9">
        <w:rPr>
          <w:rStyle w:val="CharAmPartNo"/>
        </w:rPr>
        <w:t xml:space="preserve"> </w:t>
      </w:r>
      <w:r w:rsidRPr="008810B9">
        <w:rPr>
          <w:rStyle w:val="CharAmPartText"/>
        </w:rPr>
        <w:t xml:space="preserve"> </w:t>
      </w:r>
    </w:p>
    <w:p w:rsidR="00CA00A7" w:rsidRPr="008810B9" w:rsidRDefault="00CA00A7" w:rsidP="00CA00A7">
      <w:pPr>
        <w:pStyle w:val="ActHead9"/>
      </w:pPr>
      <w:bookmarkStart w:id="11" w:name="_Toc361996514"/>
      <w:r w:rsidRPr="008810B9">
        <w:t>Competition and Consumer (Tobacco) Information Standard 2011</w:t>
      </w:r>
      <w:bookmarkEnd w:id="11"/>
    </w:p>
    <w:p w:rsidR="00D3140E" w:rsidRPr="008810B9" w:rsidRDefault="008E5CCE" w:rsidP="00B12EA0">
      <w:pPr>
        <w:pStyle w:val="ItemHead"/>
      </w:pPr>
      <w:r w:rsidRPr="008810B9">
        <w:t>1</w:t>
      </w:r>
      <w:r w:rsidR="00B12EA0" w:rsidRPr="008810B9">
        <w:t xml:space="preserve">  </w:t>
      </w:r>
      <w:r w:rsidR="00D3140E" w:rsidRPr="008810B9">
        <w:t>Subsection</w:t>
      </w:r>
      <w:r w:rsidR="008810B9" w:rsidRPr="008810B9">
        <w:t> </w:t>
      </w:r>
      <w:r w:rsidR="00D3140E" w:rsidRPr="008810B9">
        <w:t>1.3(1)</w:t>
      </w:r>
    </w:p>
    <w:p w:rsidR="00D3140E" w:rsidRPr="008810B9" w:rsidRDefault="00D3140E" w:rsidP="00D3140E">
      <w:pPr>
        <w:pStyle w:val="Item"/>
      </w:pPr>
      <w:r w:rsidRPr="008810B9">
        <w:t>Insert:</w:t>
      </w:r>
    </w:p>
    <w:p w:rsidR="00D3140E" w:rsidRPr="008810B9" w:rsidRDefault="00D3140E" w:rsidP="00D3140E">
      <w:pPr>
        <w:pStyle w:val="Definition"/>
      </w:pPr>
      <w:r w:rsidRPr="008810B9">
        <w:rPr>
          <w:b/>
          <w:i/>
        </w:rPr>
        <w:t>manufacturer</w:t>
      </w:r>
      <w:r w:rsidRPr="008810B9">
        <w:t>:</w:t>
      </w:r>
    </w:p>
    <w:p w:rsidR="00D3140E" w:rsidRPr="008810B9" w:rsidRDefault="00D3140E" w:rsidP="00D3140E">
      <w:pPr>
        <w:pStyle w:val="paragraph"/>
      </w:pPr>
      <w:r w:rsidRPr="008810B9">
        <w:tab/>
        <w:t>(a)</w:t>
      </w:r>
      <w:r w:rsidRPr="008810B9">
        <w:tab/>
        <w:t>has the meaning given by section</w:t>
      </w:r>
      <w:r w:rsidR="008810B9" w:rsidRPr="008810B9">
        <w:t> </w:t>
      </w:r>
      <w:r w:rsidRPr="008810B9">
        <w:t>7 of the Australian Consumer Law; and</w:t>
      </w:r>
    </w:p>
    <w:p w:rsidR="00D3140E" w:rsidRPr="008810B9" w:rsidRDefault="00D3140E" w:rsidP="00D3140E">
      <w:pPr>
        <w:pStyle w:val="paragraph"/>
      </w:pPr>
      <w:r w:rsidRPr="008810B9">
        <w:tab/>
        <w:t>(b)</w:t>
      </w:r>
      <w:r w:rsidRPr="008810B9">
        <w:tab/>
        <w:t>includes a person who places a tobacco product into retail packaging;</w:t>
      </w:r>
    </w:p>
    <w:p w:rsidR="00D3140E" w:rsidRPr="008810B9" w:rsidRDefault="00D3140E" w:rsidP="00D3140E">
      <w:pPr>
        <w:pStyle w:val="subsection2"/>
      </w:pPr>
      <w:r w:rsidRPr="008810B9">
        <w:t xml:space="preserve">and </w:t>
      </w:r>
      <w:r w:rsidRPr="008810B9">
        <w:rPr>
          <w:b/>
          <w:i/>
        </w:rPr>
        <w:t xml:space="preserve">manufacture </w:t>
      </w:r>
      <w:r w:rsidRPr="008810B9">
        <w:t>has a corresponding meaning.</w:t>
      </w:r>
    </w:p>
    <w:p w:rsidR="00D3140E" w:rsidRPr="008810B9" w:rsidRDefault="00CE7B9B" w:rsidP="007A6863">
      <w:pPr>
        <w:pStyle w:val="ItemHead"/>
      </w:pPr>
      <w:r w:rsidRPr="008810B9">
        <w:t>2</w:t>
      </w:r>
      <w:r w:rsidR="0054689D" w:rsidRPr="008810B9">
        <w:t xml:space="preserve">  </w:t>
      </w:r>
      <w:r w:rsidR="00D3140E" w:rsidRPr="008810B9">
        <w:t>Section</w:t>
      </w:r>
      <w:r w:rsidR="008810B9" w:rsidRPr="008810B9">
        <w:t> </w:t>
      </w:r>
      <w:r w:rsidR="00D3140E" w:rsidRPr="008810B9">
        <w:t>2.1</w:t>
      </w:r>
    </w:p>
    <w:p w:rsidR="00D3140E" w:rsidRPr="008810B9" w:rsidRDefault="00D3140E" w:rsidP="00D3140E">
      <w:pPr>
        <w:pStyle w:val="Item"/>
      </w:pPr>
      <w:r w:rsidRPr="008810B9">
        <w:t>Repeal the section, substitute:</w:t>
      </w:r>
    </w:p>
    <w:p w:rsidR="00D3140E" w:rsidRPr="008810B9" w:rsidRDefault="00D3140E" w:rsidP="00D3140E">
      <w:pPr>
        <w:pStyle w:val="ActHead5"/>
      </w:pPr>
      <w:bookmarkStart w:id="12" w:name="_Toc361996515"/>
      <w:r w:rsidRPr="008810B9">
        <w:rPr>
          <w:rStyle w:val="CharSectno"/>
        </w:rPr>
        <w:t>2.1</w:t>
      </w:r>
      <w:r w:rsidRPr="008810B9">
        <w:t xml:space="preserve">  Supply of tobacco product</w:t>
      </w:r>
      <w:bookmarkEnd w:id="12"/>
    </w:p>
    <w:p w:rsidR="00D3140E" w:rsidRPr="008810B9" w:rsidRDefault="00D3140E" w:rsidP="00D3140E">
      <w:pPr>
        <w:pStyle w:val="subsection"/>
      </w:pPr>
      <w:r w:rsidRPr="008810B9">
        <w:tab/>
        <w:t>(1)</w:t>
      </w:r>
      <w:r w:rsidRPr="008810B9">
        <w:tab/>
        <w:t>A tobacco product supplied by way of retail sale must be in retail packaging when it is supplied to the purchaser.</w:t>
      </w:r>
    </w:p>
    <w:p w:rsidR="00D3140E" w:rsidRPr="008810B9" w:rsidRDefault="00D3140E" w:rsidP="00D3140E">
      <w:pPr>
        <w:pStyle w:val="subsection"/>
      </w:pPr>
      <w:r w:rsidRPr="008810B9">
        <w:tab/>
        <w:t>(2)</w:t>
      </w:r>
      <w:r w:rsidRPr="008810B9">
        <w:tab/>
        <w:t>The retail packaging must comply with this information standard.</w:t>
      </w:r>
    </w:p>
    <w:p w:rsidR="00D3140E" w:rsidRPr="008810B9" w:rsidRDefault="00D3140E" w:rsidP="00D3140E">
      <w:pPr>
        <w:pStyle w:val="subsection"/>
      </w:pPr>
      <w:r w:rsidRPr="008810B9">
        <w:tab/>
        <w:t>(</w:t>
      </w:r>
      <w:r w:rsidR="001E77FF" w:rsidRPr="008810B9">
        <w:t>3</w:t>
      </w:r>
      <w:r w:rsidRPr="008810B9">
        <w:t>)</w:t>
      </w:r>
      <w:r w:rsidRPr="008810B9">
        <w:tab/>
        <w:t>For a single cigar supplied by way of retail sale:</w:t>
      </w:r>
    </w:p>
    <w:p w:rsidR="00D3140E" w:rsidRPr="008810B9" w:rsidRDefault="00D3140E" w:rsidP="00D3140E">
      <w:pPr>
        <w:pStyle w:val="paragraph"/>
      </w:pPr>
      <w:r w:rsidRPr="008810B9">
        <w:tab/>
        <w:t>(a)</w:t>
      </w:r>
      <w:r w:rsidRPr="008810B9">
        <w:tab/>
        <w:t>the cigar must be in retail packaging when it is supplied to the purchaser; and</w:t>
      </w:r>
    </w:p>
    <w:p w:rsidR="00D3140E" w:rsidRPr="008810B9" w:rsidRDefault="00D3140E" w:rsidP="00D3140E">
      <w:pPr>
        <w:pStyle w:val="paragraph"/>
      </w:pPr>
      <w:r w:rsidRPr="008810B9">
        <w:tab/>
        <w:t>(b)</w:t>
      </w:r>
      <w:r w:rsidRPr="008810B9">
        <w:tab/>
        <w:t>the cigar must be covered by at least one layer of retail packaging that is not a plastic or other wrapper.</w:t>
      </w:r>
    </w:p>
    <w:p w:rsidR="00D3140E" w:rsidRPr="008810B9" w:rsidRDefault="00D3140E" w:rsidP="00D3140E">
      <w:pPr>
        <w:pStyle w:val="notetext"/>
      </w:pPr>
      <w:r w:rsidRPr="008810B9">
        <w:t>Note 1:</w:t>
      </w:r>
      <w:r w:rsidRPr="008810B9">
        <w:tab/>
        <w:t>A person who places a single cigar into retail packaging is treated as a manufacturer of a tobacco product, in addition to any other manufacturer within the meaning given by section</w:t>
      </w:r>
      <w:r w:rsidR="008810B9" w:rsidRPr="008810B9">
        <w:t> </w:t>
      </w:r>
      <w:r w:rsidRPr="008810B9">
        <w:t xml:space="preserve">7 of the Australian Consumer Law. See the definition of </w:t>
      </w:r>
      <w:r w:rsidRPr="008810B9">
        <w:rPr>
          <w:b/>
          <w:i/>
        </w:rPr>
        <w:t>manufacturer</w:t>
      </w:r>
      <w:r w:rsidRPr="008810B9">
        <w:t xml:space="preserve"> in subsection</w:t>
      </w:r>
      <w:r w:rsidR="008810B9" w:rsidRPr="008810B9">
        <w:t> </w:t>
      </w:r>
      <w:r w:rsidRPr="008810B9">
        <w:t>1.3(1).</w:t>
      </w:r>
    </w:p>
    <w:p w:rsidR="00D3140E" w:rsidRPr="008810B9" w:rsidRDefault="00D3140E" w:rsidP="00D3140E">
      <w:pPr>
        <w:pStyle w:val="notetext"/>
      </w:pPr>
      <w:r w:rsidRPr="008810B9">
        <w:t>Note 2:</w:t>
      </w:r>
      <w:r w:rsidRPr="008810B9">
        <w:tab/>
        <w:t>Subsection</w:t>
      </w:r>
      <w:r w:rsidR="008810B9" w:rsidRPr="008810B9">
        <w:t> </w:t>
      </w:r>
      <w:r w:rsidRPr="008810B9">
        <w:t>9.9(4) relates to the use of wrappers as the retail packaging for a single cigar.</w:t>
      </w:r>
    </w:p>
    <w:p w:rsidR="008513FC" w:rsidRPr="008810B9" w:rsidRDefault="00B31D39" w:rsidP="007A6863">
      <w:pPr>
        <w:pStyle w:val="ItemHead"/>
      </w:pPr>
      <w:r w:rsidRPr="008810B9">
        <w:t xml:space="preserve">3  </w:t>
      </w:r>
      <w:r w:rsidR="008513FC" w:rsidRPr="008810B9">
        <w:t>Subsection</w:t>
      </w:r>
      <w:r w:rsidR="008810B9" w:rsidRPr="008810B9">
        <w:t> </w:t>
      </w:r>
      <w:r w:rsidR="008513FC" w:rsidRPr="008810B9">
        <w:t>9.5(3)</w:t>
      </w:r>
    </w:p>
    <w:p w:rsidR="008513FC" w:rsidRPr="008810B9" w:rsidRDefault="001C4C90" w:rsidP="008513FC">
      <w:pPr>
        <w:pStyle w:val="Item"/>
      </w:pPr>
      <w:r w:rsidRPr="008810B9">
        <w:t>Repeal</w:t>
      </w:r>
      <w:r w:rsidR="008513FC" w:rsidRPr="008810B9">
        <w:t xml:space="preserve"> the subsection.</w:t>
      </w:r>
    </w:p>
    <w:p w:rsidR="00B31D39" w:rsidRPr="008810B9" w:rsidRDefault="00B31D39" w:rsidP="007A6863">
      <w:pPr>
        <w:pStyle w:val="ItemHead"/>
      </w:pPr>
      <w:r w:rsidRPr="008810B9">
        <w:t>4</w:t>
      </w:r>
      <w:r w:rsidR="008513FC" w:rsidRPr="008810B9">
        <w:t xml:space="preserve">  </w:t>
      </w:r>
      <w:r w:rsidRPr="008810B9">
        <w:t>Subsection</w:t>
      </w:r>
      <w:r w:rsidR="008810B9" w:rsidRPr="008810B9">
        <w:t> </w:t>
      </w:r>
      <w:r w:rsidRPr="008810B9">
        <w:t>9.5(4)</w:t>
      </w:r>
    </w:p>
    <w:p w:rsidR="00B31D39" w:rsidRPr="008810B9" w:rsidRDefault="0073267A" w:rsidP="00B31D39">
      <w:pPr>
        <w:pStyle w:val="Item"/>
      </w:pPr>
      <w:r w:rsidRPr="008810B9">
        <w:t>Omit</w:t>
      </w:r>
      <w:r w:rsidR="00B31D39" w:rsidRPr="008810B9">
        <w:t xml:space="preserve"> “retail packaging</w:t>
      </w:r>
      <w:r w:rsidRPr="008810B9">
        <w:t xml:space="preserve"> supplied”, substitute</w:t>
      </w:r>
      <w:r w:rsidR="00B31D39" w:rsidRPr="008810B9">
        <w:t xml:space="preserve"> “</w:t>
      </w:r>
      <w:r w:rsidRPr="008810B9">
        <w:t xml:space="preserve">retail packaging </w:t>
      </w:r>
      <w:r w:rsidR="00B31D39" w:rsidRPr="008810B9">
        <w:t>of tobacco products manufactured in, or imported into, Australia”.</w:t>
      </w:r>
    </w:p>
    <w:p w:rsidR="00B31D39" w:rsidRPr="008810B9" w:rsidRDefault="00B31D39" w:rsidP="00B31D39">
      <w:pPr>
        <w:pStyle w:val="ItemHead"/>
      </w:pPr>
      <w:r w:rsidRPr="008810B9">
        <w:t>5  Subsection</w:t>
      </w:r>
      <w:r w:rsidR="008810B9" w:rsidRPr="008810B9">
        <w:t> </w:t>
      </w:r>
      <w:r w:rsidRPr="008810B9">
        <w:t>9.5(5)</w:t>
      </w:r>
    </w:p>
    <w:p w:rsidR="00B31D39" w:rsidRPr="008810B9" w:rsidRDefault="0073267A" w:rsidP="00B31D39">
      <w:pPr>
        <w:pStyle w:val="Item"/>
      </w:pPr>
      <w:r w:rsidRPr="008810B9">
        <w:t>Omit</w:t>
      </w:r>
      <w:r w:rsidR="00B31D39" w:rsidRPr="008810B9">
        <w:t xml:space="preserve"> “on retail packaging</w:t>
      </w:r>
      <w:r w:rsidRPr="008810B9">
        <w:t xml:space="preserve"> supplied</w:t>
      </w:r>
      <w:r w:rsidR="00B31D39" w:rsidRPr="008810B9">
        <w:t xml:space="preserve">”, </w:t>
      </w:r>
      <w:r w:rsidRPr="008810B9">
        <w:t>substitute</w:t>
      </w:r>
      <w:r w:rsidR="00B31D39" w:rsidRPr="008810B9">
        <w:t xml:space="preserve"> “</w:t>
      </w:r>
      <w:r w:rsidRPr="008810B9">
        <w:t xml:space="preserve">on retail packaging </w:t>
      </w:r>
      <w:r w:rsidR="00B31D39" w:rsidRPr="008810B9">
        <w:t>of tobacco products manufactured in, or imported into, Australia”.</w:t>
      </w:r>
    </w:p>
    <w:p w:rsidR="00B31D39" w:rsidRPr="008810B9" w:rsidRDefault="00B31D39" w:rsidP="00B31D39">
      <w:pPr>
        <w:pStyle w:val="ItemHead"/>
      </w:pPr>
      <w:r w:rsidRPr="008810B9">
        <w:t>6  Subsection</w:t>
      </w:r>
      <w:r w:rsidR="008810B9" w:rsidRPr="008810B9">
        <w:t> </w:t>
      </w:r>
      <w:r w:rsidRPr="008810B9">
        <w:t>9.5(6)</w:t>
      </w:r>
    </w:p>
    <w:p w:rsidR="00B31D39" w:rsidRPr="008810B9" w:rsidRDefault="004B70BE" w:rsidP="00B31D39">
      <w:pPr>
        <w:pStyle w:val="Item"/>
      </w:pPr>
      <w:r w:rsidRPr="008810B9">
        <w:t>Omit</w:t>
      </w:r>
      <w:r w:rsidR="00B31D39" w:rsidRPr="008810B9">
        <w:t xml:space="preserve"> “on retail packaging</w:t>
      </w:r>
      <w:r w:rsidRPr="008810B9">
        <w:t xml:space="preserve"> supplied</w:t>
      </w:r>
      <w:r w:rsidR="00B31D39" w:rsidRPr="008810B9">
        <w:t xml:space="preserve">”, </w:t>
      </w:r>
      <w:r w:rsidRPr="008810B9">
        <w:t>substitute</w:t>
      </w:r>
      <w:r w:rsidR="00B31D39" w:rsidRPr="008810B9">
        <w:t xml:space="preserve"> “</w:t>
      </w:r>
      <w:r w:rsidRPr="008810B9">
        <w:t xml:space="preserve">on retail packaging </w:t>
      </w:r>
      <w:r w:rsidR="00B31D39" w:rsidRPr="008810B9">
        <w:t>of tobacco products manufactured in, or imported into, Australia”.</w:t>
      </w:r>
    </w:p>
    <w:p w:rsidR="00B31D39" w:rsidRPr="008810B9" w:rsidRDefault="00B31D39" w:rsidP="00B31D39">
      <w:pPr>
        <w:pStyle w:val="ItemHead"/>
      </w:pPr>
      <w:r w:rsidRPr="008810B9">
        <w:lastRenderedPageBreak/>
        <w:t>7  Subsection</w:t>
      </w:r>
      <w:r w:rsidR="008810B9" w:rsidRPr="008810B9">
        <w:t> </w:t>
      </w:r>
      <w:r w:rsidRPr="008810B9">
        <w:t>9.5(7)</w:t>
      </w:r>
    </w:p>
    <w:p w:rsidR="00B31D39" w:rsidRPr="008810B9" w:rsidRDefault="004B70BE" w:rsidP="00B31D39">
      <w:pPr>
        <w:pStyle w:val="Item"/>
      </w:pPr>
      <w:r w:rsidRPr="008810B9">
        <w:t>Omit</w:t>
      </w:r>
      <w:r w:rsidR="00B31D39" w:rsidRPr="008810B9">
        <w:t xml:space="preserve"> “on retail packaging</w:t>
      </w:r>
      <w:r w:rsidRPr="008810B9">
        <w:t xml:space="preserve"> supplied</w:t>
      </w:r>
      <w:r w:rsidR="00B31D39" w:rsidRPr="008810B9">
        <w:t xml:space="preserve">”, </w:t>
      </w:r>
      <w:r w:rsidRPr="008810B9">
        <w:t>substitute</w:t>
      </w:r>
      <w:r w:rsidR="00B31D39" w:rsidRPr="008810B9">
        <w:t xml:space="preserve"> “</w:t>
      </w:r>
      <w:r w:rsidRPr="008810B9">
        <w:t xml:space="preserve">on retail packaging </w:t>
      </w:r>
      <w:r w:rsidR="00B31D39" w:rsidRPr="008810B9">
        <w:t>of tobacco products manufactured in, or imported into, Australia”.</w:t>
      </w:r>
    </w:p>
    <w:p w:rsidR="009341B2" w:rsidRPr="008810B9" w:rsidRDefault="009341B2" w:rsidP="009341B2">
      <w:pPr>
        <w:pStyle w:val="ItemHead"/>
      </w:pPr>
      <w:r w:rsidRPr="008810B9">
        <w:t>8  Subsection</w:t>
      </w:r>
      <w:r w:rsidR="008810B9" w:rsidRPr="008810B9">
        <w:t> </w:t>
      </w:r>
      <w:r w:rsidRPr="008810B9">
        <w:t>9.5(8)</w:t>
      </w:r>
    </w:p>
    <w:p w:rsidR="009341B2" w:rsidRPr="008810B9" w:rsidRDefault="009341B2" w:rsidP="009341B2">
      <w:pPr>
        <w:pStyle w:val="Item"/>
      </w:pPr>
      <w:r w:rsidRPr="008810B9">
        <w:t>After “retail packaging”, insert “of tobacco products manufactured in, or imported into, Australia”.</w:t>
      </w:r>
    </w:p>
    <w:p w:rsidR="00B31D39" w:rsidRPr="008810B9" w:rsidRDefault="009341B2" w:rsidP="00B31D39">
      <w:pPr>
        <w:pStyle w:val="ItemHead"/>
      </w:pPr>
      <w:r w:rsidRPr="008810B9">
        <w:t>9</w:t>
      </w:r>
      <w:r w:rsidR="00B31D39" w:rsidRPr="008810B9">
        <w:t xml:space="preserve">  Subsection</w:t>
      </w:r>
      <w:r w:rsidR="008810B9" w:rsidRPr="008810B9">
        <w:t> </w:t>
      </w:r>
      <w:r w:rsidR="00B31D39" w:rsidRPr="008810B9">
        <w:t>9.6(2)</w:t>
      </w:r>
    </w:p>
    <w:p w:rsidR="00B31D39" w:rsidRPr="008810B9" w:rsidRDefault="00B31D39" w:rsidP="00B31D39">
      <w:pPr>
        <w:pStyle w:val="Item"/>
      </w:pPr>
      <w:r w:rsidRPr="008810B9">
        <w:t>Repeal the subsection.</w:t>
      </w:r>
    </w:p>
    <w:p w:rsidR="00B31D39" w:rsidRPr="008810B9" w:rsidRDefault="009341B2" w:rsidP="00B31D39">
      <w:pPr>
        <w:pStyle w:val="ItemHead"/>
      </w:pPr>
      <w:r w:rsidRPr="008810B9">
        <w:t>10</w:t>
      </w:r>
      <w:r w:rsidR="00B31D39" w:rsidRPr="008810B9">
        <w:t xml:space="preserve">  Subsection</w:t>
      </w:r>
      <w:r w:rsidR="008810B9" w:rsidRPr="008810B9">
        <w:t> </w:t>
      </w:r>
      <w:r w:rsidR="00B31D39" w:rsidRPr="008810B9">
        <w:t>9.6(3)</w:t>
      </w:r>
    </w:p>
    <w:p w:rsidR="00B31D39" w:rsidRPr="008810B9" w:rsidRDefault="004B70BE" w:rsidP="00B31D39">
      <w:pPr>
        <w:pStyle w:val="Item"/>
      </w:pPr>
      <w:r w:rsidRPr="008810B9">
        <w:t>Omit</w:t>
      </w:r>
      <w:r w:rsidR="00B31D39" w:rsidRPr="008810B9">
        <w:t xml:space="preserve"> “on retail packaging</w:t>
      </w:r>
      <w:r w:rsidRPr="008810B9">
        <w:t xml:space="preserve"> supplied</w:t>
      </w:r>
      <w:r w:rsidR="00B31D39" w:rsidRPr="008810B9">
        <w:t xml:space="preserve">”, </w:t>
      </w:r>
      <w:r w:rsidRPr="008810B9">
        <w:t>substitute</w:t>
      </w:r>
      <w:r w:rsidR="00B31D39" w:rsidRPr="008810B9">
        <w:t xml:space="preserve"> “</w:t>
      </w:r>
      <w:r w:rsidRPr="008810B9">
        <w:t xml:space="preserve">on retail packaging </w:t>
      </w:r>
      <w:r w:rsidR="00B31D39" w:rsidRPr="008810B9">
        <w:t>of tobacco products manufactured in, or imported into, Australia”.</w:t>
      </w:r>
    </w:p>
    <w:p w:rsidR="00B31D39" w:rsidRPr="008810B9" w:rsidRDefault="009341B2" w:rsidP="00B31D39">
      <w:pPr>
        <w:pStyle w:val="ItemHead"/>
      </w:pPr>
      <w:r w:rsidRPr="008810B9">
        <w:t>11</w:t>
      </w:r>
      <w:r w:rsidR="00B31D39" w:rsidRPr="008810B9">
        <w:t xml:space="preserve">  Subsection</w:t>
      </w:r>
      <w:r w:rsidR="008810B9" w:rsidRPr="008810B9">
        <w:t> </w:t>
      </w:r>
      <w:r w:rsidR="00B31D39" w:rsidRPr="008810B9">
        <w:t>9.6(4)</w:t>
      </w:r>
    </w:p>
    <w:p w:rsidR="00B31D39" w:rsidRPr="008810B9" w:rsidRDefault="004B70BE" w:rsidP="00B31D39">
      <w:pPr>
        <w:pStyle w:val="Item"/>
      </w:pPr>
      <w:r w:rsidRPr="008810B9">
        <w:t>Omit</w:t>
      </w:r>
      <w:r w:rsidR="00B31D39" w:rsidRPr="008810B9">
        <w:t xml:space="preserve"> “on retail packaging</w:t>
      </w:r>
      <w:r w:rsidRPr="008810B9">
        <w:t xml:space="preserve"> supplied</w:t>
      </w:r>
      <w:r w:rsidR="00B31D39" w:rsidRPr="008810B9">
        <w:t xml:space="preserve">”, </w:t>
      </w:r>
      <w:r w:rsidRPr="008810B9">
        <w:t>substitute</w:t>
      </w:r>
      <w:r w:rsidR="00B31D39" w:rsidRPr="008810B9">
        <w:t xml:space="preserve"> “</w:t>
      </w:r>
      <w:r w:rsidRPr="008810B9">
        <w:t xml:space="preserve">on retail packaging </w:t>
      </w:r>
      <w:r w:rsidR="00B31D39" w:rsidRPr="008810B9">
        <w:t>of tobacco products manufactured in, or imported into, Australia”.</w:t>
      </w:r>
    </w:p>
    <w:p w:rsidR="00B31D39" w:rsidRPr="008810B9" w:rsidRDefault="009341B2" w:rsidP="00B31D39">
      <w:pPr>
        <w:pStyle w:val="ItemHead"/>
      </w:pPr>
      <w:r w:rsidRPr="008810B9">
        <w:t>12</w:t>
      </w:r>
      <w:r w:rsidR="00B31D39" w:rsidRPr="008810B9">
        <w:t xml:space="preserve">  Subsection</w:t>
      </w:r>
      <w:r w:rsidR="008810B9" w:rsidRPr="008810B9">
        <w:t> </w:t>
      </w:r>
      <w:r w:rsidR="00B31D39" w:rsidRPr="008810B9">
        <w:t>9.7(2)</w:t>
      </w:r>
    </w:p>
    <w:p w:rsidR="00B31D39" w:rsidRPr="008810B9" w:rsidRDefault="00B31D39" w:rsidP="00B31D39">
      <w:pPr>
        <w:pStyle w:val="Item"/>
      </w:pPr>
      <w:r w:rsidRPr="008810B9">
        <w:t>Repeal the subsection.</w:t>
      </w:r>
    </w:p>
    <w:p w:rsidR="00B31D39" w:rsidRPr="008810B9" w:rsidRDefault="009341B2" w:rsidP="00B31D39">
      <w:pPr>
        <w:pStyle w:val="ItemHead"/>
      </w:pPr>
      <w:r w:rsidRPr="008810B9">
        <w:t>13</w:t>
      </w:r>
      <w:r w:rsidR="00B31D39" w:rsidRPr="008810B9">
        <w:t xml:space="preserve">  Subsection</w:t>
      </w:r>
      <w:r w:rsidR="008810B9" w:rsidRPr="008810B9">
        <w:t> </w:t>
      </w:r>
      <w:r w:rsidR="00B31D39" w:rsidRPr="008810B9">
        <w:t>9.7(3)</w:t>
      </w:r>
    </w:p>
    <w:p w:rsidR="00B31D39" w:rsidRPr="008810B9" w:rsidRDefault="004B70BE" w:rsidP="00B31D39">
      <w:pPr>
        <w:pStyle w:val="Item"/>
      </w:pPr>
      <w:r w:rsidRPr="008810B9">
        <w:t>Omit</w:t>
      </w:r>
      <w:r w:rsidR="00B31D39" w:rsidRPr="008810B9">
        <w:t xml:space="preserve"> “on retail packaging</w:t>
      </w:r>
      <w:r w:rsidRPr="008810B9">
        <w:t xml:space="preserve"> supplied</w:t>
      </w:r>
      <w:r w:rsidR="00B31D39" w:rsidRPr="008810B9">
        <w:t xml:space="preserve">”, </w:t>
      </w:r>
      <w:r w:rsidRPr="008810B9">
        <w:t>substitute</w:t>
      </w:r>
      <w:r w:rsidR="00B31D39" w:rsidRPr="008810B9">
        <w:t xml:space="preserve"> “</w:t>
      </w:r>
      <w:r w:rsidRPr="008810B9">
        <w:t xml:space="preserve">on retail packaging </w:t>
      </w:r>
      <w:r w:rsidR="00B31D39" w:rsidRPr="008810B9">
        <w:t>of tobacco products manufactured in, or imported into, Australia”.</w:t>
      </w:r>
    </w:p>
    <w:p w:rsidR="00B31D39" w:rsidRPr="008810B9" w:rsidRDefault="009341B2" w:rsidP="00B31D39">
      <w:pPr>
        <w:pStyle w:val="ItemHead"/>
      </w:pPr>
      <w:r w:rsidRPr="008810B9">
        <w:t>14</w:t>
      </w:r>
      <w:r w:rsidR="00B31D39" w:rsidRPr="008810B9">
        <w:t xml:space="preserve">  Subsection</w:t>
      </w:r>
      <w:r w:rsidR="008810B9" w:rsidRPr="008810B9">
        <w:t> </w:t>
      </w:r>
      <w:r w:rsidR="00B31D39" w:rsidRPr="008810B9">
        <w:t>9.7(4)</w:t>
      </w:r>
    </w:p>
    <w:p w:rsidR="00B31D39" w:rsidRPr="008810B9" w:rsidRDefault="004B70BE" w:rsidP="00B31D39">
      <w:pPr>
        <w:pStyle w:val="Item"/>
      </w:pPr>
      <w:r w:rsidRPr="008810B9">
        <w:t>Omit</w:t>
      </w:r>
      <w:r w:rsidR="00B31D39" w:rsidRPr="008810B9">
        <w:t xml:space="preserve"> “on retail packaging</w:t>
      </w:r>
      <w:r w:rsidRPr="008810B9">
        <w:t xml:space="preserve"> supplied</w:t>
      </w:r>
      <w:r w:rsidR="00B31D39" w:rsidRPr="008810B9">
        <w:t xml:space="preserve">”, </w:t>
      </w:r>
      <w:r w:rsidRPr="008810B9">
        <w:t>substitute</w:t>
      </w:r>
      <w:r w:rsidR="00B31D39" w:rsidRPr="008810B9">
        <w:t xml:space="preserve"> “</w:t>
      </w:r>
      <w:r w:rsidRPr="008810B9">
        <w:t xml:space="preserve">on retail packaging </w:t>
      </w:r>
      <w:r w:rsidR="00B31D39" w:rsidRPr="008810B9">
        <w:t>of tobacco products manufactured in, or imported into, Australia”.</w:t>
      </w:r>
    </w:p>
    <w:p w:rsidR="00B31D39" w:rsidRPr="008810B9" w:rsidRDefault="009341B2" w:rsidP="007A6863">
      <w:pPr>
        <w:pStyle w:val="ItemHead"/>
      </w:pPr>
      <w:r w:rsidRPr="008810B9">
        <w:t>15</w:t>
      </w:r>
      <w:r w:rsidR="00B31D39" w:rsidRPr="008810B9">
        <w:t xml:space="preserve">  After section</w:t>
      </w:r>
      <w:r w:rsidR="008810B9" w:rsidRPr="008810B9">
        <w:t> </w:t>
      </w:r>
      <w:r w:rsidR="00B31D39" w:rsidRPr="008810B9">
        <w:t>9.7</w:t>
      </w:r>
    </w:p>
    <w:p w:rsidR="00B31D39" w:rsidRPr="008810B9" w:rsidRDefault="00B31D39" w:rsidP="00B31D39">
      <w:pPr>
        <w:pStyle w:val="Item"/>
      </w:pPr>
      <w:r w:rsidRPr="008810B9">
        <w:t>Insert:</w:t>
      </w:r>
    </w:p>
    <w:p w:rsidR="00B31D39" w:rsidRPr="008810B9" w:rsidRDefault="00B31D39" w:rsidP="00B31D39">
      <w:pPr>
        <w:pStyle w:val="ActHead5"/>
      </w:pPr>
      <w:bookmarkStart w:id="13" w:name="_Toc361996516"/>
      <w:r w:rsidRPr="008810B9">
        <w:rPr>
          <w:rStyle w:val="CharSectno"/>
        </w:rPr>
        <w:t>9.7A</w:t>
      </w:r>
      <w:r w:rsidRPr="008810B9">
        <w:t xml:space="preserve">  Health warnings to be displayed in rotation—manufacture or import</w:t>
      </w:r>
      <w:bookmarkEnd w:id="13"/>
    </w:p>
    <w:p w:rsidR="001E77FF" w:rsidRPr="008810B9" w:rsidRDefault="00B31D39" w:rsidP="00B31D39">
      <w:pPr>
        <w:pStyle w:val="subsection"/>
      </w:pPr>
      <w:r w:rsidRPr="008810B9">
        <w:tab/>
        <w:t>(1)</w:t>
      </w:r>
      <w:r w:rsidRPr="008810B9">
        <w:tab/>
        <w:t>For sections</w:t>
      </w:r>
      <w:r w:rsidR="008810B9" w:rsidRPr="008810B9">
        <w:t> </w:t>
      </w:r>
      <w:r w:rsidRPr="008810B9">
        <w:t>9.5 to 9.7</w:t>
      </w:r>
      <w:r w:rsidR="001E77FF" w:rsidRPr="008810B9">
        <w:t>:</w:t>
      </w:r>
    </w:p>
    <w:p w:rsidR="00B31D39" w:rsidRPr="008810B9" w:rsidRDefault="001E77FF" w:rsidP="001E77FF">
      <w:pPr>
        <w:pStyle w:val="paragraph"/>
      </w:pPr>
      <w:r w:rsidRPr="008810B9">
        <w:tab/>
        <w:t>(a)</w:t>
      </w:r>
      <w:r w:rsidRPr="008810B9">
        <w:tab/>
      </w:r>
      <w:r w:rsidR="00B31D39" w:rsidRPr="008810B9">
        <w:t xml:space="preserve">a tobacco product is taken to have been manufactured in Australia </w:t>
      </w:r>
      <w:r w:rsidRPr="008810B9">
        <w:t>if</w:t>
      </w:r>
      <w:r w:rsidR="00B31D39" w:rsidRPr="008810B9">
        <w:t xml:space="preserve"> it is:</w:t>
      </w:r>
    </w:p>
    <w:p w:rsidR="001E77FF" w:rsidRPr="008810B9" w:rsidRDefault="00B31D39" w:rsidP="001E77FF">
      <w:pPr>
        <w:pStyle w:val="paragraphsub"/>
      </w:pPr>
      <w:r w:rsidRPr="008810B9">
        <w:tab/>
      </w:r>
      <w:r w:rsidR="001E77FF" w:rsidRPr="008810B9">
        <w:t>(i</w:t>
      </w:r>
      <w:r w:rsidRPr="008810B9">
        <w:t>)</w:t>
      </w:r>
      <w:r w:rsidRPr="008810B9">
        <w:tab/>
        <w:t xml:space="preserve">placed </w:t>
      </w:r>
      <w:r w:rsidR="001E77FF" w:rsidRPr="008810B9">
        <w:t>in retail packaging in a facility (however described) in Australia</w:t>
      </w:r>
      <w:r w:rsidRPr="008810B9">
        <w:t>; or</w:t>
      </w:r>
    </w:p>
    <w:p w:rsidR="00B31D39" w:rsidRPr="008810B9" w:rsidRDefault="00B31D39" w:rsidP="001E77FF">
      <w:pPr>
        <w:pStyle w:val="paragraphsub"/>
      </w:pPr>
      <w:r w:rsidRPr="008810B9">
        <w:tab/>
      </w:r>
      <w:r w:rsidR="001E77FF" w:rsidRPr="008810B9">
        <w:t>(ii</w:t>
      </w:r>
      <w:r w:rsidRPr="008810B9">
        <w:t>)</w:t>
      </w:r>
      <w:r w:rsidRPr="008810B9">
        <w:tab/>
      </w:r>
      <w:r w:rsidR="001E77FF" w:rsidRPr="008810B9">
        <w:t xml:space="preserve">otherwise </w:t>
      </w:r>
      <w:r w:rsidRPr="008810B9">
        <w:t>assembled in</w:t>
      </w:r>
      <w:r w:rsidR="001E77FF" w:rsidRPr="008810B9">
        <w:t xml:space="preserve"> retail packaging in a facility (however described) in Australia; and</w:t>
      </w:r>
    </w:p>
    <w:p w:rsidR="001E77FF" w:rsidRPr="008810B9" w:rsidRDefault="001E77FF" w:rsidP="001E77FF">
      <w:pPr>
        <w:pStyle w:val="paragraph"/>
      </w:pPr>
      <w:r w:rsidRPr="008810B9">
        <w:tab/>
        <w:t>(b)</w:t>
      </w:r>
      <w:r w:rsidRPr="008810B9">
        <w:tab/>
        <w:t>the tobacco product is taken to have been manufactured in Australia on the day it is d</w:t>
      </w:r>
      <w:r w:rsidR="001F7C1D" w:rsidRPr="008810B9">
        <w:t>i</w:t>
      </w:r>
      <w:r w:rsidRPr="008810B9">
        <w:t>spatched from that facility.</w:t>
      </w:r>
    </w:p>
    <w:p w:rsidR="001E77FF" w:rsidRPr="008810B9" w:rsidRDefault="001E77FF" w:rsidP="001E77FF">
      <w:pPr>
        <w:pStyle w:val="subsection"/>
      </w:pPr>
      <w:r w:rsidRPr="008810B9">
        <w:tab/>
        <w:t>(2)</w:t>
      </w:r>
      <w:r w:rsidRPr="008810B9">
        <w:tab/>
        <w:t>For sections</w:t>
      </w:r>
      <w:r w:rsidR="008810B9" w:rsidRPr="008810B9">
        <w:t> </w:t>
      </w:r>
      <w:r w:rsidRPr="008810B9">
        <w:t xml:space="preserve">9.5 to 9.7, a tobacco product that is not manufactured in Australia as described in </w:t>
      </w:r>
      <w:r w:rsidR="008810B9" w:rsidRPr="008810B9">
        <w:t>paragraph (</w:t>
      </w:r>
      <w:r w:rsidRPr="008810B9">
        <w:t>1)(a) is taken to have been imported into Australia at the first time when both of the following have occurred:</w:t>
      </w:r>
    </w:p>
    <w:p w:rsidR="001E77FF" w:rsidRPr="008810B9" w:rsidRDefault="001E77FF" w:rsidP="001E77FF">
      <w:pPr>
        <w:pStyle w:val="paragraph"/>
      </w:pPr>
      <w:r w:rsidRPr="008810B9">
        <w:tab/>
        <w:t>(a)</w:t>
      </w:r>
      <w:r w:rsidRPr="008810B9">
        <w:tab/>
        <w:t>the tobacco product enters Australia;</w:t>
      </w:r>
    </w:p>
    <w:p w:rsidR="001E77FF" w:rsidRPr="008810B9" w:rsidRDefault="001E77FF" w:rsidP="001E77FF">
      <w:pPr>
        <w:pStyle w:val="paragraph"/>
      </w:pPr>
      <w:r w:rsidRPr="008810B9">
        <w:lastRenderedPageBreak/>
        <w:tab/>
        <w:t>(b)</w:t>
      </w:r>
      <w:r w:rsidRPr="008810B9">
        <w:tab/>
        <w:t>the tobacco product is cleared for entry into Australia by Customs.</w:t>
      </w:r>
    </w:p>
    <w:p w:rsidR="001E77FF" w:rsidRPr="008810B9" w:rsidRDefault="001E77FF" w:rsidP="001E77FF">
      <w:pPr>
        <w:pStyle w:val="subsection"/>
      </w:pPr>
      <w:r w:rsidRPr="008810B9">
        <w:tab/>
        <w:t>(3)</w:t>
      </w:r>
      <w:r w:rsidRPr="008810B9">
        <w:tab/>
        <w:t>The requirements in subsections</w:t>
      </w:r>
      <w:r w:rsidR="008810B9" w:rsidRPr="008810B9">
        <w:t> </w:t>
      </w:r>
      <w:r w:rsidRPr="008810B9">
        <w:t>9.5(4) to (</w:t>
      </w:r>
      <w:r w:rsidR="009341B2" w:rsidRPr="008810B9">
        <w:t>8</w:t>
      </w:r>
      <w:r w:rsidRPr="008810B9">
        <w:t>), 9.6(3) and (4) and 9.7(3) and (4) apply only to the first supply of a tobacco product by:</w:t>
      </w:r>
    </w:p>
    <w:p w:rsidR="001E77FF" w:rsidRPr="008810B9" w:rsidRDefault="001E77FF" w:rsidP="001E77FF">
      <w:pPr>
        <w:pStyle w:val="paragraph"/>
      </w:pPr>
      <w:r w:rsidRPr="008810B9">
        <w:tab/>
        <w:t>(a)</w:t>
      </w:r>
      <w:r w:rsidRPr="008810B9">
        <w:tab/>
        <w:t>the manufacturer of the tobacco product in Australia; or</w:t>
      </w:r>
    </w:p>
    <w:p w:rsidR="001E77FF" w:rsidRPr="008810B9" w:rsidRDefault="001E77FF" w:rsidP="001E77FF">
      <w:pPr>
        <w:pStyle w:val="paragraph"/>
      </w:pPr>
      <w:r w:rsidRPr="008810B9">
        <w:tab/>
        <w:t>(b)</w:t>
      </w:r>
      <w:r w:rsidRPr="008810B9">
        <w:tab/>
        <w:t>the importer of the tobacco product into Australia.</w:t>
      </w:r>
    </w:p>
    <w:sectPr w:rsidR="001E77FF" w:rsidRPr="008810B9" w:rsidSect="00C2732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19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56" w:rsidRDefault="00F55156" w:rsidP="0048364F">
      <w:pPr>
        <w:spacing w:line="240" w:lineRule="auto"/>
      </w:pPr>
      <w:r>
        <w:separator/>
      </w:r>
    </w:p>
  </w:endnote>
  <w:endnote w:type="continuationSeparator" w:id="0">
    <w:p w:rsidR="00F55156" w:rsidRDefault="00F5515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322" w:rsidRPr="00C27322" w:rsidRDefault="00C27322" w:rsidP="00C27322">
    <w:pPr>
      <w:pStyle w:val="Footer"/>
      <w:rPr>
        <w:sz w:val="18"/>
      </w:rPr>
    </w:pPr>
    <w:r>
      <w:rPr>
        <w:sz w:val="18"/>
      </w:rPr>
      <w:t>OPC60161</w:t>
    </w:r>
    <w:r w:rsidRPr="00C27322">
      <w:rPr>
        <w:sz w:val="18"/>
      </w:rPr>
      <w:t xml:space="preserve">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A136F5" w:rsidTr="00D56A0D">
      <w:tc>
        <w:tcPr>
          <w:tcW w:w="8472" w:type="dxa"/>
        </w:tcPr>
        <w:p w:rsidR="00A136F5" w:rsidRDefault="00A136F5" w:rsidP="00830B62">
          <w:pPr>
            <w:rPr>
              <w:sz w:val="18"/>
            </w:rPr>
          </w:pPr>
        </w:p>
      </w:tc>
    </w:tr>
  </w:tbl>
  <w:p w:rsidR="0048364F" w:rsidRPr="00A136F5" w:rsidRDefault="00C27322" w:rsidP="00C27322">
    <w:pPr>
      <w:pStyle w:val="Footer"/>
    </w:pPr>
    <w:r>
      <w:t>OPC60161</w:t>
    </w:r>
    <w:r w:rsidRPr="00C27322">
      <w:rPr>
        <w:sz w:val="18"/>
      </w:rPr>
      <w:t xml:space="preserve">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C27322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C27322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C27322" w:rsidRDefault="00A136F5" w:rsidP="00830B62">
          <w:pPr>
            <w:spacing w:line="0" w:lineRule="atLeast"/>
            <w:rPr>
              <w:rFonts w:cs="Times New Roman"/>
              <w:sz w:val="18"/>
            </w:rPr>
          </w:pPr>
          <w:r w:rsidRPr="00C27322">
            <w:rPr>
              <w:rFonts w:cs="Times New Roman"/>
              <w:i/>
              <w:sz w:val="18"/>
            </w:rPr>
            <w:fldChar w:fldCharType="begin"/>
          </w:r>
          <w:r w:rsidRPr="00C27322">
            <w:rPr>
              <w:rFonts w:cs="Times New Roman"/>
              <w:i/>
              <w:sz w:val="18"/>
            </w:rPr>
            <w:instrText xml:space="preserve"> PAGE </w:instrText>
          </w:r>
          <w:r w:rsidRPr="00C27322">
            <w:rPr>
              <w:rFonts w:cs="Times New Roman"/>
              <w:i/>
              <w:sz w:val="18"/>
            </w:rPr>
            <w:fldChar w:fldCharType="separate"/>
          </w:r>
          <w:r w:rsidR="009825AE">
            <w:rPr>
              <w:rFonts w:cs="Times New Roman"/>
              <w:i/>
              <w:noProof/>
              <w:sz w:val="18"/>
            </w:rPr>
            <w:t>ii</w:t>
          </w:r>
          <w:r w:rsidRPr="00C273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C27322" w:rsidRDefault="00A136F5" w:rsidP="00830B62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C27322">
            <w:rPr>
              <w:rFonts w:cs="Times New Roman"/>
              <w:i/>
              <w:sz w:val="18"/>
            </w:rPr>
            <w:fldChar w:fldCharType="begin"/>
          </w:r>
          <w:r w:rsidRPr="00C27322">
            <w:rPr>
              <w:rFonts w:cs="Times New Roman"/>
              <w:i/>
              <w:sz w:val="18"/>
            </w:rPr>
            <w:instrText xml:space="preserve"> DOCPROPERTY ShortT </w:instrText>
          </w:r>
          <w:r w:rsidRPr="00C27322">
            <w:rPr>
              <w:rFonts w:cs="Times New Roman"/>
              <w:i/>
              <w:sz w:val="18"/>
            </w:rPr>
            <w:fldChar w:fldCharType="separate"/>
          </w:r>
          <w:r w:rsidR="009825AE">
            <w:rPr>
              <w:rFonts w:cs="Times New Roman"/>
              <w:i/>
              <w:sz w:val="18"/>
            </w:rPr>
            <w:t>Competition and Consumer (Tobacco) Amendment (Rotation of Health Warnings) Information Standard 2013</w:t>
          </w:r>
          <w:r w:rsidRPr="00C273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Pr="00C27322" w:rsidRDefault="00A136F5" w:rsidP="00830B62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A136F5" w:rsidRPr="00C27322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Pr="00C27322" w:rsidRDefault="00A136F5" w:rsidP="00830B62">
          <w:pPr>
            <w:jc w:val="right"/>
            <w:rPr>
              <w:rFonts w:cs="Times New Roman"/>
              <w:sz w:val="18"/>
            </w:rPr>
          </w:pPr>
        </w:p>
      </w:tc>
    </w:tr>
  </w:tbl>
  <w:p w:rsidR="00A136F5" w:rsidRPr="00C27322" w:rsidRDefault="00C27322" w:rsidP="00C27322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OPC60161</w:t>
    </w:r>
    <w:r w:rsidRPr="00C27322">
      <w:rPr>
        <w:rFonts w:cs="Times New Roman"/>
        <w:i/>
        <w:sz w:val="18"/>
      </w:rPr>
      <w:t xml:space="preserve">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25AE">
            <w:rPr>
              <w:i/>
              <w:sz w:val="18"/>
            </w:rPr>
            <w:t>Competition and Consumer (Tobacco) Amendment (Rotation of Health Warnings) Information Standard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25A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Default="00A136F5" w:rsidP="00830B62">
          <w:pPr>
            <w:rPr>
              <w:sz w:val="18"/>
            </w:rPr>
          </w:pPr>
        </w:p>
      </w:tc>
    </w:tr>
  </w:tbl>
  <w:p w:rsidR="00A136F5" w:rsidRPr="00ED79B6" w:rsidRDefault="00C27322" w:rsidP="00C27322">
    <w:pPr>
      <w:rPr>
        <w:i/>
        <w:sz w:val="18"/>
      </w:rPr>
    </w:pPr>
    <w:r>
      <w:rPr>
        <w:i/>
        <w:sz w:val="18"/>
      </w:rPr>
      <w:t>OPC60161</w:t>
    </w:r>
    <w:r w:rsidRPr="00C27322">
      <w:rPr>
        <w:rFonts w:cs="Times New Roman"/>
        <w:i/>
        <w:sz w:val="18"/>
      </w:rPr>
      <w:t xml:space="preserve">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C27322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C27322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C27322" w:rsidRDefault="00A136F5" w:rsidP="00830B62">
          <w:pPr>
            <w:spacing w:line="0" w:lineRule="atLeast"/>
            <w:rPr>
              <w:rFonts w:cs="Times New Roman"/>
              <w:sz w:val="18"/>
            </w:rPr>
          </w:pPr>
          <w:r w:rsidRPr="00C27322">
            <w:rPr>
              <w:rFonts w:cs="Times New Roman"/>
              <w:i/>
              <w:sz w:val="18"/>
            </w:rPr>
            <w:fldChar w:fldCharType="begin"/>
          </w:r>
          <w:r w:rsidRPr="00C27322">
            <w:rPr>
              <w:rFonts w:cs="Times New Roman"/>
              <w:i/>
              <w:sz w:val="18"/>
            </w:rPr>
            <w:instrText xml:space="preserve"> PAGE </w:instrText>
          </w:r>
          <w:r w:rsidRPr="00C27322">
            <w:rPr>
              <w:rFonts w:cs="Times New Roman"/>
              <w:i/>
              <w:sz w:val="18"/>
            </w:rPr>
            <w:fldChar w:fldCharType="separate"/>
          </w:r>
          <w:r w:rsidR="009825AE">
            <w:rPr>
              <w:rFonts w:cs="Times New Roman"/>
              <w:i/>
              <w:noProof/>
              <w:sz w:val="18"/>
            </w:rPr>
            <w:t>4</w:t>
          </w:r>
          <w:r w:rsidRPr="00C273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C27322" w:rsidRDefault="00A136F5" w:rsidP="00830B62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C27322">
            <w:rPr>
              <w:rFonts w:cs="Times New Roman"/>
              <w:i/>
              <w:sz w:val="18"/>
            </w:rPr>
            <w:fldChar w:fldCharType="begin"/>
          </w:r>
          <w:r w:rsidRPr="00C27322">
            <w:rPr>
              <w:rFonts w:cs="Times New Roman"/>
              <w:i/>
              <w:sz w:val="18"/>
            </w:rPr>
            <w:instrText xml:space="preserve"> DOCPROPERTY ShortT </w:instrText>
          </w:r>
          <w:r w:rsidRPr="00C27322">
            <w:rPr>
              <w:rFonts w:cs="Times New Roman"/>
              <w:i/>
              <w:sz w:val="18"/>
            </w:rPr>
            <w:fldChar w:fldCharType="separate"/>
          </w:r>
          <w:r w:rsidR="009825AE">
            <w:rPr>
              <w:rFonts w:cs="Times New Roman"/>
              <w:i/>
              <w:sz w:val="18"/>
            </w:rPr>
            <w:t>Competition and Consumer (Tobacco) Amendment (Rotation of Health Warnings) Information Standard 2013</w:t>
          </w:r>
          <w:r w:rsidRPr="00C2732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Pr="00C27322" w:rsidRDefault="00A136F5" w:rsidP="00830B62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A136F5" w:rsidRPr="00C27322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Pr="00C27322" w:rsidRDefault="00A136F5" w:rsidP="00830B62">
          <w:pPr>
            <w:jc w:val="right"/>
            <w:rPr>
              <w:rFonts w:cs="Times New Roman"/>
              <w:sz w:val="18"/>
            </w:rPr>
          </w:pPr>
        </w:p>
      </w:tc>
    </w:tr>
  </w:tbl>
  <w:p w:rsidR="00A136F5" w:rsidRPr="00C27322" w:rsidRDefault="00C27322" w:rsidP="00C27322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OPC60161</w:t>
    </w:r>
    <w:r w:rsidRPr="00C27322">
      <w:rPr>
        <w:rFonts w:cs="Times New Roman"/>
        <w:i/>
        <w:sz w:val="18"/>
      </w:rPr>
      <w:t xml:space="preserve">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25AE">
            <w:rPr>
              <w:i/>
              <w:sz w:val="18"/>
            </w:rPr>
            <w:t>Competition and Consumer (Tobacco) Amendment (Rotation of Health Warnings) Information Standard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25A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6863" w:rsidTr="000C45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A6863" w:rsidRDefault="007A6863" w:rsidP="000C45A2">
          <w:pPr>
            <w:rPr>
              <w:sz w:val="18"/>
            </w:rPr>
          </w:pPr>
        </w:p>
      </w:tc>
    </w:tr>
  </w:tbl>
  <w:p w:rsidR="007A6863" w:rsidRPr="00ED79B6" w:rsidRDefault="00C27322" w:rsidP="00C27322">
    <w:pPr>
      <w:rPr>
        <w:i/>
        <w:sz w:val="18"/>
      </w:rPr>
    </w:pPr>
    <w:r>
      <w:rPr>
        <w:i/>
        <w:sz w:val="18"/>
      </w:rPr>
      <w:t>OPC60161</w:t>
    </w:r>
    <w:r w:rsidRPr="00C27322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25AE">
            <w:rPr>
              <w:i/>
              <w:sz w:val="18"/>
            </w:rPr>
            <w:t>Competition and Consumer (Tobacco) Amendment (Rotation of Health Warnings) Information Standard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25A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Default="00A136F5" w:rsidP="00830B62">
          <w:pPr>
            <w:rPr>
              <w:sz w:val="18"/>
            </w:rPr>
          </w:pP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56" w:rsidRDefault="00F55156" w:rsidP="0048364F">
      <w:pPr>
        <w:spacing w:line="240" w:lineRule="auto"/>
      </w:pPr>
      <w:r>
        <w:separator/>
      </w:r>
    </w:p>
  </w:footnote>
  <w:footnote w:type="continuationSeparator" w:id="0">
    <w:p w:rsidR="00F55156" w:rsidRDefault="00F5515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D4928">
    <w:pPr>
      <w:pBdr>
        <w:bottom w:val="single" w:sz="4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ED492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825AE">
      <w:rPr>
        <w:b/>
        <w:sz w:val="20"/>
      </w:rPr>
      <w:fldChar w:fldCharType="separate"/>
    </w:r>
    <w:r w:rsidR="009825A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9825AE">
      <w:rPr>
        <w:sz w:val="20"/>
      </w:rPr>
      <w:fldChar w:fldCharType="separate"/>
    </w:r>
    <w:r w:rsidR="009825A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9825AE">
      <w:rPr>
        <w:sz w:val="20"/>
      </w:rPr>
      <w:fldChar w:fldCharType="separate"/>
    </w:r>
    <w:r w:rsidR="009825AE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825AE">
      <w:rPr>
        <w:b/>
        <w:sz w:val="20"/>
      </w:rPr>
      <w:fldChar w:fldCharType="separate"/>
    </w:r>
    <w:r w:rsidR="009825A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56"/>
    <w:rsid w:val="00000263"/>
    <w:rsid w:val="000113BC"/>
    <w:rsid w:val="000136AF"/>
    <w:rsid w:val="0004044E"/>
    <w:rsid w:val="000411F5"/>
    <w:rsid w:val="00041BFD"/>
    <w:rsid w:val="0005120E"/>
    <w:rsid w:val="00054577"/>
    <w:rsid w:val="00060F30"/>
    <w:rsid w:val="000614BF"/>
    <w:rsid w:val="0007169C"/>
    <w:rsid w:val="00077593"/>
    <w:rsid w:val="00080E28"/>
    <w:rsid w:val="000839B9"/>
    <w:rsid w:val="00083F48"/>
    <w:rsid w:val="000A7496"/>
    <w:rsid w:val="000D05EF"/>
    <w:rsid w:val="000D5485"/>
    <w:rsid w:val="000F21C1"/>
    <w:rsid w:val="0010745C"/>
    <w:rsid w:val="00135213"/>
    <w:rsid w:val="00143737"/>
    <w:rsid w:val="001542B7"/>
    <w:rsid w:val="00160BD7"/>
    <w:rsid w:val="001643C9"/>
    <w:rsid w:val="00165568"/>
    <w:rsid w:val="00166082"/>
    <w:rsid w:val="00166C2F"/>
    <w:rsid w:val="001716C9"/>
    <w:rsid w:val="001833EE"/>
    <w:rsid w:val="00184261"/>
    <w:rsid w:val="00193461"/>
    <w:rsid w:val="001939E1"/>
    <w:rsid w:val="00195382"/>
    <w:rsid w:val="001A1C5C"/>
    <w:rsid w:val="001A3B9F"/>
    <w:rsid w:val="001A65C0"/>
    <w:rsid w:val="001B39D8"/>
    <w:rsid w:val="001B7A5D"/>
    <w:rsid w:val="001C0966"/>
    <w:rsid w:val="001C4C90"/>
    <w:rsid w:val="001C69C4"/>
    <w:rsid w:val="001E0A8D"/>
    <w:rsid w:val="001E3590"/>
    <w:rsid w:val="001E7407"/>
    <w:rsid w:val="001E741D"/>
    <w:rsid w:val="001E77FF"/>
    <w:rsid w:val="001F7C1D"/>
    <w:rsid w:val="00201D27"/>
    <w:rsid w:val="0020728C"/>
    <w:rsid w:val="00220C3E"/>
    <w:rsid w:val="002222AE"/>
    <w:rsid w:val="002302EA"/>
    <w:rsid w:val="00240749"/>
    <w:rsid w:val="002468D7"/>
    <w:rsid w:val="00251660"/>
    <w:rsid w:val="002825C2"/>
    <w:rsid w:val="00285CDD"/>
    <w:rsid w:val="00297ECB"/>
    <w:rsid w:val="002A1BBA"/>
    <w:rsid w:val="002A376B"/>
    <w:rsid w:val="002A755A"/>
    <w:rsid w:val="002B6F46"/>
    <w:rsid w:val="002C152A"/>
    <w:rsid w:val="002C209C"/>
    <w:rsid w:val="002D043A"/>
    <w:rsid w:val="002E19CE"/>
    <w:rsid w:val="002E2F75"/>
    <w:rsid w:val="002F0708"/>
    <w:rsid w:val="00310583"/>
    <w:rsid w:val="0031713F"/>
    <w:rsid w:val="00332C5F"/>
    <w:rsid w:val="003415D3"/>
    <w:rsid w:val="00343631"/>
    <w:rsid w:val="00346335"/>
    <w:rsid w:val="00346882"/>
    <w:rsid w:val="00352B0F"/>
    <w:rsid w:val="00354630"/>
    <w:rsid w:val="003561B0"/>
    <w:rsid w:val="00366DA9"/>
    <w:rsid w:val="00390960"/>
    <w:rsid w:val="003A15AC"/>
    <w:rsid w:val="003B0627"/>
    <w:rsid w:val="003C5F2B"/>
    <w:rsid w:val="003D0BFE"/>
    <w:rsid w:val="003D5700"/>
    <w:rsid w:val="003D5E12"/>
    <w:rsid w:val="003F1B03"/>
    <w:rsid w:val="004022CA"/>
    <w:rsid w:val="00402FE0"/>
    <w:rsid w:val="004116CD"/>
    <w:rsid w:val="00414ADE"/>
    <w:rsid w:val="00424CA9"/>
    <w:rsid w:val="004257BB"/>
    <w:rsid w:val="00440705"/>
    <w:rsid w:val="0044291A"/>
    <w:rsid w:val="00445456"/>
    <w:rsid w:val="004505B2"/>
    <w:rsid w:val="00460499"/>
    <w:rsid w:val="00474835"/>
    <w:rsid w:val="004819C7"/>
    <w:rsid w:val="0048364F"/>
    <w:rsid w:val="004872D4"/>
    <w:rsid w:val="00490F2E"/>
    <w:rsid w:val="00496F97"/>
    <w:rsid w:val="004A3761"/>
    <w:rsid w:val="004A53EA"/>
    <w:rsid w:val="004B520C"/>
    <w:rsid w:val="004B70BE"/>
    <w:rsid w:val="004F1FAC"/>
    <w:rsid w:val="004F676E"/>
    <w:rsid w:val="00516B8D"/>
    <w:rsid w:val="0052756C"/>
    <w:rsid w:val="00530230"/>
    <w:rsid w:val="00530CC9"/>
    <w:rsid w:val="00536789"/>
    <w:rsid w:val="00537FBC"/>
    <w:rsid w:val="00541D73"/>
    <w:rsid w:val="00543469"/>
    <w:rsid w:val="0054689D"/>
    <w:rsid w:val="00546FA3"/>
    <w:rsid w:val="00557C7A"/>
    <w:rsid w:val="00562A58"/>
    <w:rsid w:val="00584811"/>
    <w:rsid w:val="0059399A"/>
    <w:rsid w:val="00593AA6"/>
    <w:rsid w:val="00594161"/>
    <w:rsid w:val="00594749"/>
    <w:rsid w:val="005B4067"/>
    <w:rsid w:val="005C3F41"/>
    <w:rsid w:val="005D5EA1"/>
    <w:rsid w:val="005E61D3"/>
    <w:rsid w:val="005F239B"/>
    <w:rsid w:val="005F4A41"/>
    <w:rsid w:val="00600219"/>
    <w:rsid w:val="006057D8"/>
    <w:rsid w:val="006119BB"/>
    <w:rsid w:val="0062268D"/>
    <w:rsid w:val="00627183"/>
    <w:rsid w:val="00640402"/>
    <w:rsid w:val="00640F78"/>
    <w:rsid w:val="006442DE"/>
    <w:rsid w:val="00655D6A"/>
    <w:rsid w:val="00656DE9"/>
    <w:rsid w:val="00677CC2"/>
    <w:rsid w:val="00685ACE"/>
    <w:rsid w:val="00685F42"/>
    <w:rsid w:val="0069207B"/>
    <w:rsid w:val="00696109"/>
    <w:rsid w:val="00696FC0"/>
    <w:rsid w:val="006A1631"/>
    <w:rsid w:val="006A7967"/>
    <w:rsid w:val="006B7006"/>
    <w:rsid w:val="006C7F8C"/>
    <w:rsid w:val="006D6E20"/>
    <w:rsid w:val="006D7AB9"/>
    <w:rsid w:val="006F40F1"/>
    <w:rsid w:val="00700B2C"/>
    <w:rsid w:val="00700D6F"/>
    <w:rsid w:val="00700EE3"/>
    <w:rsid w:val="00713084"/>
    <w:rsid w:val="00716513"/>
    <w:rsid w:val="00720FC2"/>
    <w:rsid w:val="00721171"/>
    <w:rsid w:val="00731E00"/>
    <w:rsid w:val="0073267A"/>
    <w:rsid w:val="007440B7"/>
    <w:rsid w:val="00747993"/>
    <w:rsid w:val="007634AD"/>
    <w:rsid w:val="007715C9"/>
    <w:rsid w:val="00774EDD"/>
    <w:rsid w:val="007757EC"/>
    <w:rsid w:val="007A6863"/>
    <w:rsid w:val="007D08CB"/>
    <w:rsid w:val="007E7D4A"/>
    <w:rsid w:val="00802298"/>
    <w:rsid w:val="00812F45"/>
    <w:rsid w:val="00823D0A"/>
    <w:rsid w:val="0084172C"/>
    <w:rsid w:val="008513FC"/>
    <w:rsid w:val="00856A31"/>
    <w:rsid w:val="00862D00"/>
    <w:rsid w:val="008754D0"/>
    <w:rsid w:val="00877D48"/>
    <w:rsid w:val="008810B9"/>
    <w:rsid w:val="0088345B"/>
    <w:rsid w:val="008A16A5"/>
    <w:rsid w:val="008A44C5"/>
    <w:rsid w:val="008B0434"/>
    <w:rsid w:val="008C698F"/>
    <w:rsid w:val="008D0EE0"/>
    <w:rsid w:val="008D7A27"/>
    <w:rsid w:val="008E4702"/>
    <w:rsid w:val="008E5CCE"/>
    <w:rsid w:val="008E69AA"/>
    <w:rsid w:val="008F4F1C"/>
    <w:rsid w:val="009016BA"/>
    <w:rsid w:val="00922764"/>
    <w:rsid w:val="009248E4"/>
    <w:rsid w:val="00932377"/>
    <w:rsid w:val="009341B2"/>
    <w:rsid w:val="009356B9"/>
    <w:rsid w:val="00940C05"/>
    <w:rsid w:val="009429B2"/>
    <w:rsid w:val="0094523D"/>
    <w:rsid w:val="00952EA2"/>
    <w:rsid w:val="00976A63"/>
    <w:rsid w:val="009825AE"/>
    <w:rsid w:val="009A2C39"/>
    <w:rsid w:val="009C5989"/>
    <w:rsid w:val="009D08DA"/>
    <w:rsid w:val="009D5A1A"/>
    <w:rsid w:val="00A06860"/>
    <w:rsid w:val="00A136F5"/>
    <w:rsid w:val="00A231E2"/>
    <w:rsid w:val="00A2550D"/>
    <w:rsid w:val="00A4169B"/>
    <w:rsid w:val="00A50D55"/>
    <w:rsid w:val="00A52FDA"/>
    <w:rsid w:val="00A64912"/>
    <w:rsid w:val="00A70A74"/>
    <w:rsid w:val="00A71772"/>
    <w:rsid w:val="00A90753"/>
    <w:rsid w:val="00AA0343"/>
    <w:rsid w:val="00AA2123"/>
    <w:rsid w:val="00AC3079"/>
    <w:rsid w:val="00AD3467"/>
    <w:rsid w:val="00AD5641"/>
    <w:rsid w:val="00B032D8"/>
    <w:rsid w:val="00B1007C"/>
    <w:rsid w:val="00B12EA0"/>
    <w:rsid w:val="00B31D39"/>
    <w:rsid w:val="00B33B3C"/>
    <w:rsid w:val="00B40D74"/>
    <w:rsid w:val="00B44D6B"/>
    <w:rsid w:val="00B52663"/>
    <w:rsid w:val="00B55A41"/>
    <w:rsid w:val="00B56DCB"/>
    <w:rsid w:val="00B713E4"/>
    <w:rsid w:val="00B72046"/>
    <w:rsid w:val="00B770D2"/>
    <w:rsid w:val="00B837FA"/>
    <w:rsid w:val="00B957E2"/>
    <w:rsid w:val="00BA47A3"/>
    <w:rsid w:val="00BA5026"/>
    <w:rsid w:val="00BB6E79"/>
    <w:rsid w:val="00BC155B"/>
    <w:rsid w:val="00BE08FE"/>
    <w:rsid w:val="00BE719A"/>
    <w:rsid w:val="00BE720A"/>
    <w:rsid w:val="00BF6650"/>
    <w:rsid w:val="00C067E5"/>
    <w:rsid w:val="00C164CA"/>
    <w:rsid w:val="00C26D17"/>
    <w:rsid w:val="00C27322"/>
    <w:rsid w:val="00C350FF"/>
    <w:rsid w:val="00C42BF8"/>
    <w:rsid w:val="00C460AE"/>
    <w:rsid w:val="00C50043"/>
    <w:rsid w:val="00C51C34"/>
    <w:rsid w:val="00C7573B"/>
    <w:rsid w:val="00C76CF3"/>
    <w:rsid w:val="00C813F4"/>
    <w:rsid w:val="00C94E86"/>
    <w:rsid w:val="00CA00A7"/>
    <w:rsid w:val="00CA7844"/>
    <w:rsid w:val="00CB0BFE"/>
    <w:rsid w:val="00CB58EF"/>
    <w:rsid w:val="00CE54AB"/>
    <w:rsid w:val="00CE7B9B"/>
    <w:rsid w:val="00CF0BB2"/>
    <w:rsid w:val="00D13441"/>
    <w:rsid w:val="00D243A3"/>
    <w:rsid w:val="00D3140E"/>
    <w:rsid w:val="00D33440"/>
    <w:rsid w:val="00D43400"/>
    <w:rsid w:val="00D50E3A"/>
    <w:rsid w:val="00D52EFE"/>
    <w:rsid w:val="00D53707"/>
    <w:rsid w:val="00D56A0D"/>
    <w:rsid w:val="00D61427"/>
    <w:rsid w:val="00D63EF6"/>
    <w:rsid w:val="00D66518"/>
    <w:rsid w:val="00D66E94"/>
    <w:rsid w:val="00D70DFB"/>
    <w:rsid w:val="00D71965"/>
    <w:rsid w:val="00D71EEA"/>
    <w:rsid w:val="00D734C8"/>
    <w:rsid w:val="00D735CD"/>
    <w:rsid w:val="00D766DF"/>
    <w:rsid w:val="00DE149E"/>
    <w:rsid w:val="00DE5DD9"/>
    <w:rsid w:val="00E03DB1"/>
    <w:rsid w:val="00E04255"/>
    <w:rsid w:val="00E05704"/>
    <w:rsid w:val="00E12F1A"/>
    <w:rsid w:val="00E22935"/>
    <w:rsid w:val="00E27C35"/>
    <w:rsid w:val="00E54292"/>
    <w:rsid w:val="00E60191"/>
    <w:rsid w:val="00E67DCD"/>
    <w:rsid w:val="00E74DC7"/>
    <w:rsid w:val="00E87699"/>
    <w:rsid w:val="00E92E27"/>
    <w:rsid w:val="00E9586B"/>
    <w:rsid w:val="00ED4928"/>
    <w:rsid w:val="00EE2695"/>
    <w:rsid w:val="00EE6190"/>
    <w:rsid w:val="00EF2E3A"/>
    <w:rsid w:val="00EF6402"/>
    <w:rsid w:val="00F047E2"/>
    <w:rsid w:val="00F04D57"/>
    <w:rsid w:val="00F078DC"/>
    <w:rsid w:val="00F13E86"/>
    <w:rsid w:val="00F16E57"/>
    <w:rsid w:val="00F32FCB"/>
    <w:rsid w:val="00F34B05"/>
    <w:rsid w:val="00F425F7"/>
    <w:rsid w:val="00F45708"/>
    <w:rsid w:val="00F471FE"/>
    <w:rsid w:val="00F55156"/>
    <w:rsid w:val="00F61313"/>
    <w:rsid w:val="00F677A9"/>
    <w:rsid w:val="00F74656"/>
    <w:rsid w:val="00F8037C"/>
    <w:rsid w:val="00F822D6"/>
    <w:rsid w:val="00F84CF5"/>
    <w:rsid w:val="00F8612E"/>
    <w:rsid w:val="00FA41E9"/>
    <w:rsid w:val="00FA420B"/>
    <w:rsid w:val="00FB556D"/>
    <w:rsid w:val="00FB6211"/>
    <w:rsid w:val="00FB62EE"/>
    <w:rsid w:val="00FC36F9"/>
    <w:rsid w:val="00FC3C6C"/>
    <w:rsid w:val="00FD2D1E"/>
    <w:rsid w:val="00FF39DE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10B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810B9"/>
  </w:style>
  <w:style w:type="paragraph" w:customStyle="1" w:styleId="OPCParaBase">
    <w:name w:val="OPCParaBase"/>
    <w:qFormat/>
    <w:rsid w:val="008810B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810B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810B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810B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810B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810B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810B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810B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810B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810B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810B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810B9"/>
  </w:style>
  <w:style w:type="paragraph" w:customStyle="1" w:styleId="Blocks">
    <w:name w:val="Blocks"/>
    <w:aliases w:val="bb"/>
    <w:basedOn w:val="OPCParaBase"/>
    <w:qFormat/>
    <w:rsid w:val="008810B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810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810B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810B9"/>
    <w:rPr>
      <w:i/>
    </w:rPr>
  </w:style>
  <w:style w:type="paragraph" w:customStyle="1" w:styleId="BoxList">
    <w:name w:val="BoxList"/>
    <w:aliases w:val="bl"/>
    <w:basedOn w:val="BoxText"/>
    <w:qFormat/>
    <w:rsid w:val="008810B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810B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810B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810B9"/>
    <w:pPr>
      <w:ind w:left="1985" w:hanging="851"/>
    </w:pPr>
  </w:style>
  <w:style w:type="character" w:customStyle="1" w:styleId="CharAmPartNo">
    <w:name w:val="CharAmPartNo"/>
    <w:basedOn w:val="OPCCharBase"/>
    <w:qFormat/>
    <w:rsid w:val="008810B9"/>
  </w:style>
  <w:style w:type="character" w:customStyle="1" w:styleId="CharAmPartText">
    <w:name w:val="CharAmPartText"/>
    <w:basedOn w:val="OPCCharBase"/>
    <w:qFormat/>
    <w:rsid w:val="008810B9"/>
  </w:style>
  <w:style w:type="character" w:customStyle="1" w:styleId="CharAmSchNo">
    <w:name w:val="CharAmSchNo"/>
    <w:basedOn w:val="OPCCharBase"/>
    <w:qFormat/>
    <w:rsid w:val="008810B9"/>
  </w:style>
  <w:style w:type="character" w:customStyle="1" w:styleId="CharAmSchText">
    <w:name w:val="CharAmSchText"/>
    <w:basedOn w:val="OPCCharBase"/>
    <w:qFormat/>
    <w:rsid w:val="008810B9"/>
  </w:style>
  <w:style w:type="character" w:customStyle="1" w:styleId="CharBoldItalic">
    <w:name w:val="CharBoldItalic"/>
    <w:basedOn w:val="OPCCharBase"/>
    <w:uiPriority w:val="1"/>
    <w:qFormat/>
    <w:rsid w:val="008810B9"/>
    <w:rPr>
      <w:b/>
      <w:i/>
    </w:rPr>
  </w:style>
  <w:style w:type="character" w:customStyle="1" w:styleId="CharChapNo">
    <w:name w:val="CharChapNo"/>
    <w:basedOn w:val="OPCCharBase"/>
    <w:uiPriority w:val="1"/>
    <w:qFormat/>
    <w:rsid w:val="008810B9"/>
  </w:style>
  <w:style w:type="character" w:customStyle="1" w:styleId="CharChapText">
    <w:name w:val="CharChapText"/>
    <w:basedOn w:val="OPCCharBase"/>
    <w:uiPriority w:val="1"/>
    <w:qFormat/>
    <w:rsid w:val="008810B9"/>
  </w:style>
  <w:style w:type="character" w:customStyle="1" w:styleId="CharDivNo">
    <w:name w:val="CharDivNo"/>
    <w:basedOn w:val="OPCCharBase"/>
    <w:uiPriority w:val="1"/>
    <w:qFormat/>
    <w:rsid w:val="008810B9"/>
  </w:style>
  <w:style w:type="character" w:customStyle="1" w:styleId="CharDivText">
    <w:name w:val="CharDivText"/>
    <w:basedOn w:val="OPCCharBase"/>
    <w:uiPriority w:val="1"/>
    <w:qFormat/>
    <w:rsid w:val="008810B9"/>
  </w:style>
  <w:style w:type="character" w:customStyle="1" w:styleId="CharItalic">
    <w:name w:val="CharItalic"/>
    <w:basedOn w:val="OPCCharBase"/>
    <w:uiPriority w:val="1"/>
    <w:qFormat/>
    <w:rsid w:val="008810B9"/>
    <w:rPr>
      <w:i/>
    </w:rPr>
  </w:style>
  <w:style w:type="character" w:customStyle="1" w:styleId="CharPartNo">
    <w:name w:val="CharPartNo"/>
    <w:basedOn w:val="OPCCharBase"/>
    <w:uiPriority w:val="1"/>
    <w:qFormat/>
    <w:rsid w:val="008810B9"/>
  </w:style>
  <w:style w:type="character" w:customStyle="1" w:styleId="CharPartText">
    <w:name w:val="CharPartText"/>
    <w:basedOn w:val="OPCCharBase"/>
    <w:uiPriority w:val="1"/>
    <w:qFormat/>
    <w:rsid w:val="008810B9"/>
  </w:style>
  <w:style w:type="character" w:customStyle="1" w:styleId="CharSectno">
    <w:name w:val="CharSectno"/>
    <w:basedOn w:val="OPCCharBase"/>
    <w:qFormat/>
    <w:rsid w:val="008810B9"/>
  </w:style>
  <w:style w:type="character" w:customStyle="1" w:styleId="CharSubdNo">
    <w:name w:val="CharSubdNo"/>
    <w:basedOn w:val="OPCCharBase"/>
    <w:uiPriority w:val="1"/>
    <w:qFormat/>
    <w:rsid w:val="008810B9"/>
  </w:style>
  <w:style w:type="character" w:customStyle="1" w:styleId="CharSubdText">
    <w:name w:val="CharSubdText"/>
    <w:basedOn w:val="OPCCharBase"/>
    <w:uiPriority w:val="1"/>
    <w:qFormat/>
    <w:rsid w:val="008810B9"/>
  </w:style>
  <w:style w:type="paragraph" w:customStyle="1" w:styleId="CTA--">
    <w:name w:val="CTA --"/>
    <w:basedOn w:val="OPCParaBase"/>
    <w:next w:val="Normal"/>
    <w:rsid w:val="008810B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810B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810B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810B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810B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810B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810B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810B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810B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810B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810B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810B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810B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810B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810B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810B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810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810B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810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810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810B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810B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810B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810B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810B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810B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810B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810B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810B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810B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810B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810B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8810B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810B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810B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810B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810B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810B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810B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810B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810B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810B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810B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810B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810B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810B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810B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810B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810B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810B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810B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810B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810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810B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810B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810B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810B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810B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810B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810B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810B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810B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810B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810B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810B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810B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810B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810B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810B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810B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810B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810B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810B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810B9"/>
    <w:rPr>
      <w:sz w:val="16"/>
    </w:rPr>
  </w:style>
  <w:style w:type="table" w:customStyle="1" w:styleId="CFlag">
    <w:name w:val="CFlag"/>
    <w:basedOn w:val="TableNormal"/>
    <w:uiPriority w:val="99"/>
    <w:rsid w:val="008810B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0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810B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810B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810B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810B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810B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810B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810B9"/>
    <w:pPr>
      <w:spacing w:before="120"/>
    </w:pPr>
  </w:style>
  <w:style w:type="paragraph" w:customStyle="1" w:styleId="CompiledActNo">
    <w:name w:val="CompiledActNo"/>
    <w:basedOn w:val="OPCParaBase"/>
    <w:next w:val="Normal"/>
    <w:rsid w:val="008810B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810B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810B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810B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810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810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810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810B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810B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810B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810B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810B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810B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810B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810B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10B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810B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810B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810B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810B9"/>
  </w:style>
  <w:style w:type="character" w:customStyle="1" w:styleId="CharSubPartNoCASA">
    <w:name w:val="CharSubPartNo(CASA)"/>
    <w:basedOn w:val="OPCCharBase"/>
    <w:uiPriority w:val="1"/>
    <w:rsid w:val="008810B9"/>
  </w:style>
  <w:style w:type="paragraph" w:customStyle="1" w:styleId="ENoteTTIndentHeadingSub">
    <w:name w:val="ENoteTTIndentHeadingSub"/>
    <w:aliases w:val="enTTHis"/>
    <w:basedOn w:val="OPCParaBase"/>
    <w:rsid w:val="008810B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810B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810B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810B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D3140E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10B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810B9"/>
  </w:style>
  <w:style w:type="paragraph" w:customStyle="1" w:styleId="OPCParaBase">
    <w:name w:val="OPCParaBase"/>
    <w:qFormat/>
    <w:rsid w:val="008810B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810B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810B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810B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810B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810B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810B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810B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810B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810B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810B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810B9"/>
  </w:style>
  <w:style w:type="paragraph" w:customStyle="1" w:styleId="Blocks">
    <w:name w:val="Blocks"/>
    <w:aliases w:val="bb"/>
    <w:basedOn w:val="OPCParaBase"/>
    <w:qFormat/>
    <w:rsid w:val="008810B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810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810B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810B9"/>
    <w:rPr>
      <w:i/>
    </w:rPr>
  </w:style>
  <w:style w:type="paragraph" w:customStyle="1" w:styleId="BoxList">
    <w:name w:val="BoxList"/>
    <w:aliases w:val="bl"/>
    <w:basedOn w:val="BoxText"/>
    <w:qFormat/>
    <w:rsid w:val="008810B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810B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810B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810B9"/>
    <w:pPr>
      <w:ind w:left="1985" w:hanging="851"/>
    </w:pPr>
  </w:style>
  <w:style w:type="character" w:customStyle="1" w:styleId="CharAmPartNo">
    <w:name w:val="CharAmPartNo"/>
    <w:basedOn w:val="OPCCharBase"/>
    <w:qFormat/>
    <w:rsid w:val="008810B9"/>
  </w:style>
  <w:style w:type="character" w:customStyle="1" w:styleId="CharAmPartText">
    <w:name w:val="CharAmPartText"/>
    <w:basedOn w:val="OPCCharBase"/>
    <w:qFormat/>
    <w:rsid w:val="008810B9"/>
  </w:style>
  <w:style w:type="character" w:customStyle="1" w:styleId="CharAmSchNo">
    <w:name w:val="CharAmSchNo"/>
    <w:basedOn w:val="OPCCharBase"/>
    <w:qFormat/>
    <w:rsid w:val="008810B9"/>
  </w:style>
  <w:style w:type="character" w:customStyle="1" w:styleId="CharAmSchText">
    <w:name w:val="CharAmSchText"/>
    <w:basedOn w:val="OPCCharBase"/>
    <w:qFormat/>
    <w:rsid w:val="008810B9"/>
  </w:style>
  <w:style w:type="character" w:customStyle="1" w:styleId="CharBoldItalic">
    <w:name w:val="CharBoldItalic"/>
    <w:basedOn w:val="OPCCharBase"/>
    <w:uiPriority w:val="1"/>
    <w:qFormat/>
    <w:rsid w:val="008810B9"/>
    <w:rPr>
      <w:b/>
      <w:i/>
    </w:rPr>
  </w:style>
  <w:style w:type="character" w:customStyle="1" w:styleId="CharChapNo">
    <w:name w:val="CharChapNo"/>
    <w:basedOn w:val="OPCCharBase"/>
    <w:uiPriority w:val="1"/>
    <w:qFormat/>
    <w:rsid w:val="008810B9"/>
  </w:style>
  <w:style w:type="character" w:customStyle="1" w:styleId="CharChapText">
    <w:name w:val="CharChapText"/>
    <w:basedOn w:val="OPCCharBase"/>
    <w:uiPriority w:val="1"/>
    <w:qFormat/>
    <w:rsid w:val="008810B9"/>
  </w:style>
  <w:style w:type="character" w:customStyle="1" w:styleId="CharDivNo">
    <w:name w:val="CharDivNo"/>
    <w:basedOn w:val="OPCCharBase"/>
    <w:uiPriority w:val="1"/>
    <w:qFormat/>
    <w:rsid w:val="008810B9"/>
  </w:style>
  <w:style w:type="character" w:customStyle="1" w:styleId="CharDivText">
    <w:name w:val="CharDivText"/>
    <w:basedOn w:val="OPCCharBase"/>
    <w:uiPriority w:val="1"/>
    <w:qFormat/>
    <w:rsid w:val="008810B9"/>
  </w:style>
  <w:style w:type="character" w:customStyle="1" w:styleId="CharItalic">
    <w:name w:val="CharItalic"/>
    <w:basedOn w:val="OPCCharBase"/>
    <w:uiPriority w:val="1"/>
    <w:qFormat/>
    <w:rsid w:val="008810B9"/>
    <w:rPr>
      <w:i/>
    </w:rPr>
  </w:style>
  <w:style w:type="character" w:customStyle="1" w:styleId="CharPartNo">
    <w:name w:val="CharPartNo"/>
    <w:basedOn w:val="OPCCharBase"/>
    <w:uiPriority w:val="1"/>
    <w:qFormat/>
    <w:rsid w:val="008810B9"/>
  </w:style>
  <w:style w:type="character" w:customStyle="1" w:styleId="CharPartText">
    <w:name w:val="CharPartText"/>
    <w:basedOn w:val="OPCCharBase"/>
    <w:uiPriority w:val="1"/>
    <w:qFormat/>
    <w:rsid w:val="008810B9"/>
  </w:style>
  <w:style w:type="character" w:customStyle="1" w:styleId="CharSectno">
    <w:name w:val="CharSectno"/>
    <w:basedOn w:val="OPCCharBase"/>
    <w:qFormat/>
    <w:rsid w:val="008810B9"/>
  </w:style>
  <w:style w:type="character" w:customStyle="1" w:styleId="CharSubdNo">
    <w:name w:val="CharSubdNo"/>
    <w:basedOn w:val="OPCCharBase"/>
    <w:uiPriority w:val="1"/>
    <w:qFormat/>
    <w:rsid w:val="008810B9"/>
  </w:style>
  <w:style w:type="character" w:customStyle="1" w:styleId="CharSubdText">
    <w:name w:val="CharSubdText"/>
    <w:basedOn w:val="OPCCharBase"/>
    <w:uiPriority w:val="1"/>
    <w:qFormat/>
    <w:rsid w:val="008810B9"/>
  </w:style>
  <w:style w:type="paragraph" w:customStyle="1" w:styleId="CTA--">
    <w:name w:val="CTA --"/>
    <w:basedOn w:val="OPCParaBase"/>
    <w:next w:val="Normal"/>
    <w:rsid w:val="008810B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810B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810B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810B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810B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810B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810B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810B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810B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810B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810B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810B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810B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810B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810B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810B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810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810B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810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810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810B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810B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810B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810B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810B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810B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810B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810B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810B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810B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810B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810B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8810B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810B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810B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810B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810B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810B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810B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810B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810B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810B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810B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810B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810B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810B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810B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810B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810B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810B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810B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810B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810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810B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810B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810B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810B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810B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810B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810B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810B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810B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810B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810B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810B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810B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810B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810B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810B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810B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810B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810B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810B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810B9"/>
    <w:rPr>
      <w:sz w:val="16"/>
    </w:rPr>
  </w:style>
  <w:style w:type="table" w:customStyle="1" w:styleId="CFlag">
    <w:name w:val="CFlag"/>
    <w:basedOn w:val="TableNormal"/>
    <w:uiPriority w:val="99"/>
    <w:rsid w:val="008810B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0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810B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810B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810B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810B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810B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810B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810B9"/>
    <w:pPr>
      <w:spacing w:before="120"/>
    </w:pPr>
  </w:style>
  <w:style w:type="paragraph" w:customStyle="1" w:styleId="CompiledActNo">
    <w:name w:val="CompiledActNo"/>
    <w:basedOn w:val="OPCParaBase"/>
    <w:next w:val="Normal"/>
    <w:rsid w:val="008810B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810B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810B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810B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810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810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810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810B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810B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810B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810B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810B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810B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810B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810B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10B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810B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810B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810B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810B9"/>
  </w:style>
  <w:style w:type="character" w:customStyle="1" w:styleId="CharSubPartNoCASA">
    <w:name w:val="CharSubPartNo(CASA)"/>
    <w:basedOn w:val="OPCCharBase"/>
    <w:uiPriority w:val="1"/>
    <w:rsid w:val="008810B9"/>
  </w:style>
  <w:style w:type="paragraph" w:customStyle="1" w:styleId="ENoteTTIndentHeadingSub">
    <w:name w:val="ENoteTTIndentHeadingSub"/>
    <w:aliases w:val="enTTHis"/>
    <w:basedOn w:val="OPCParaBase"/>
    <w:rsid w:val="008810B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810B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810B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810B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D3140E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414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2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5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9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5349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26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27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FF245-EEF1-4002-B23F-732E729C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810</Words>
  <Characters>4425</Characters>
  <Application>Microsoft Office Word</Application>
  <DocSecurity>0</DocSecurity>
  <PresentationFormat/>
  <Lines>122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2013-07-16T00:57:00Z</cp:lastPrinted>
  <dcterms:created xsi:type="dcterms:W3CDTF">2013-07-25T01:47:00Z</dcterms:created>
  <dcterms:modified xsi:type="dcterms:W3CDTF">2013-07-25T01:48:00Z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Competition and Consumer (Tobacco) Amendment (Rotation of Health Warnings) Information Standard 2013</vt:lpwstr>
  </property>
  <property fmtid="{D5CDD505-2E9C-101B-9397-08002B2CF9AE}" pid="4" name="Class">
    <vt:lpwstr>Standard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OPC60161</vt:lpwstr>
  </property>
  <property fmtid="{D5CDD505-2E9C-101B-9397-08002B2CF9AE}" pid="10" name="ActMadeUnder">
    <vt:lpwstr>Competition and Consumer Act 2010</vt:lpwstr>
  </property>
  <property fmtid="{D5CDD505-2E9C-101B-9397-08002B2CF9AE}" pid="11" name="NonLegInst">
    <vt:lpwstr>0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CounterSign">
    <vt:lpwstr/>
  </property>
  <property fmtid="{D5CDD505-2E9C-101B-9397-08002B2CF9AE}" pid="16" name="DateMade">
    <vt:lpwstr>24 July 2013</vt:lpwstr>
  </property>
</Properties>
</file>