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EC3" w:rsidRPr="009142B2" w:rsidRDefault="00E54EC3" w:rsidP="00E54EC3">
      <w:pPr>
        <w:pStyle w:val="Heading2"/>
      </w:pPr>
      <w:bookmarkStart w:id="0" w:name="_Toc341423168"/>
      <w:bookmarkStart w:id="1" w:name="_Toc354739293"/>
      <w:r w:rsidRPr="009142B2">
        <w:t>Explanatory Statement</w:t>
      </w:r>
      <w:bookmarkEnd w:id="0"/>
      <w:bookmarkEnd w:id="1"/>
      <w:r w:rsidRPr="009142B2">
        <w:rPr>
          <w:rStyle w:val="CommentReference"/>
          <w:sz w:val="20"/>
          <w:szCs w:val="20"/>
        </w:rPr>
        <w:t> </w:t>
      </w:r>
      <w:r w:rsidRPr="009142B2">
        <w:rPr>
          <w:rStyle w:val="CommentReference"/>
          <w:b w:val="0"/>
          <w:bCs w:val="0"/>
        </w:rPr>
        <w:t> </w:t>
      </w:r>
    </w:p>
    <w:p w:rsidR="00E54EC3" w:rsidRPr="009142B2" w:rsidRDefault="00E54EC3" w:rsidP="00E54EC3">
      <w:pPr>
        <w:rPr>
          <w:rFonts w:eastAsiaTheme="minorHAnsi"/>
          <w:b/>
          <w:bCs/>
          <w:lang w:eastAsia="en-GB"/>
        </w:rPr>
      </w:pPr>
      <w:r w:rsidRPr="009142B2">
        <w:rPr>
          <w:b/>
          <w:bCs/>
          <w:lang w:eastAsia="en-GB"/>
        </w:rPr>
        <w:t>1.</w:t>
      </w:r>
      <w:r w:rsidRPr="009142B2">
        <w:rPr>
          <w:b/>
          <w:bCs/>
          <w:lang w:eastAsia="en-GB"/>
        </w:rPr>
        <w:tab/>
        <w:t>Authority</w:t>
      </w:r>
    </w:p>
    <w:p w:rsidR="00E54EC3" w:rsidRPr="009142B2" w:rsidRDefault="00E54EC3" w:rsidP="00E54EC3">
      <w:pPr>
        <w:rPr>
          <w:lang w:eastAsia="en-GB"/>
        </w:rPr>
      </w:pPr>
    </w:p>
    <w:p w:rsidR="00E54EC3" w:rsidRPr="009142B2" w:rsidRDefault="00E54EC3" w:rsidP="00E54EC3">
      <w:pPr>
        <w:autoSpaceDE w:val="0"/>
        <w:autoSpaceDN w:val="0"/>
      </w:pPr>
      <w:r w:rsidRPr="009142B2">
        <w:t xml:space="preserve">Section 13 of the </w:t>
      </w:r>
      <w:r w:rsidRPr="009142B2">
        <w:rPr>
          <w:i/>
          <w:iCs/>
        </w:rPr>
        <w:t>Food Standards Australia New Zealand Act 1991</w:t>
      </w:r>
      <w:r w:rsidRPr="009142B2">
        <w:t xml:space="preserve"> (the FSANZ Act) provides that the functions of Food Standards Australia New Zealand (the Authority) include the development of standards and variations of standards for inclusion in the </w:t>
      </w:r>
      <w:r w:rsidRPr="009142B2">
        <w:rPr>
          <w:i/>
          <w:iCs/>
        </w:rPr>
        <w:t>Australia New Zealand Food Standards Code</w:t>
      </w:r>
      <w:r w:rsidRPr="009142B2">
        <w:t xml:space="preserve"> (the Code).</w:t>
      </w:r>
    </w:p>
    <w:p w:rsidR="00E54EC3" w:rsidRPr="009142B2" w:rsidRDefault="00E54EC3" w:rsidP="00E54EC3">
      <w:pPr>
        <w:autoSpaceDE w:val="0"/>
        <w:autoSpaceDN w:val="0"/>
      </w:pPr>
    </w:p>
    <w:p w:rsidR="00E54EC3" w:rsidRPr="009142B2" w:rsidRDefault="00E54EC3" w:rsidP="00E54EC3">
      <w:pPr>
        <w:autoSpaceDE w:val="0"/>
        <w:autoSpaceDN w:val="0"/>
      </w:pPr>
      <w:r w:rsidRPr="009142B2">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E54EC3" w:rsidRPr="009142B2" w:rsidRDefault="00E54EC3" w:rsidP="00E54EC3">
      <w:pPr>
        <w:autoSpaceDE w:val="0"/>
        <w:autoSpaceDN w:val="0"/>
      </w:pPr>
    </w:p>
    <w:p w:rsidR="00E54EC3" w:rsidRPr="009142B2" w:rsidRDefault="00E54EC3" w:rsidP="00E54EC3">
      <w:pPr>
        <w:rPr>
          <w:rFonts w:cs="Arial"/>
        </w:rPr>
      </w:pPr>
      <w:r w:rsidRPr="009142B2">
        <w:t>FSANZ accepted Application A1055, in which t</w:t>
      </w:r>
      <w:r w:rsidRPr="009142B2">
        <w:rPr>
          <w:rFonts w:cs="Arial"/>
        </w:rPr>
        <w:t xml:space="preserve">he Applicant seeks amendments to the Code to permit the optional addition of short chain FOS produced from sucrose by enzymatic action (short chain </w:t>
      </w:r>
      <w:proofErr w:type="spellStart"/>
      <w:r w:rsidRPr="009142B2">
        <w:rPr>
          <w:rFonts w:cs="Arial"/>
        </w:rPr>
        <w:t>FOS</w:t>
      </w:r>
      <w:r w:rsidRPr="009142B2">
        <w:rPr>
          <w:rFonts w:cs="Arial"/>
          <w:vertAlign w:val="subscript"/>
        </w:rPr>
        <w:t>sucrose</w:t>
      </w:r>
      <w:proofErr w:type="spellEnd"/>
      <w:r w:rsidRPr="009142B2">
        <w:rPr>
          <w:rFonts w:cs="Arial"/>
        </w:rPr>
        <w:t xml:space="preserve">) to Infant Formula Products (Standard 2.9.1), Foods for Infants (Standard 2.9.2) and Formulated Supplementary Foods for Young Children (Standard 2.9.3 Division 4). </w:t>
      </w:r>
    </w:p>
    <w:p w:rsidR="00E54EC3" w:rsidRPr="009142B2" w:rsidRDefault="00E54EC3" w:rsidP="00E54EC3">
      <w:pPr>
        <w:rPr>
          <w:rFonts w:cs="Arial"/>
        </w:rPr>
      </w:pPr>
    </w:p>
    <w:p w:rsidR="00E54EC3" w:rsidRPr="009142B2" w:rsidRDefault="00E54EC3" w:rsidP="00E54EC3">
      <w:r w:rsidRPr="009142B2">
        <w:rPr>
          <w:rFonts w:cs="Arial"/>
        </w:rPr>
        <w:t xml:space="preserve">The Code currently permits ‘inulin-derived substances’ (IDS), alone or in combination with galacto-oligosaccharides (GOS), to be added to these food categories up to a maximum amount. The definition of IDS in the Code incorporates short chain FOS derived from inulin (short chain </w:t>
      </w:r>
      <w:proofErr w:type="spellStart"/>
      <w:r w:rsidRPr="009142B2">
        <w:rPr>
          <w:rFonts w:cs="Arial"/>
        </w:rPr>
        <w:t>FOS</w:t>
      </w:r>
      <w:r w:rsidRPr="009142B2">
        <w:rPr>
          <w:rFonts w:cs="Arial"/>
          <w:vertAlign w:val="subscript"/>
        </w:rPr>
        <w:t>inulin</w:t>
      </w:r>
      <w:proofErr w:type="spellEnd"/>
      <w:r w:rsidRPr="009142B2">
        <w:rPr>
          <w:rFonts w:cs="Arial"/>
        </w:rPr>
        <w:t xml:space="preserve">). The Applicant proposes short chain </w:t>
      </w:r>
      <w:proofErr w:type="spellStart"/>
      <w:r w:rsidRPr="009142B2">
        <w:rPr>
          <w:rFonts w:cs="Arial"/>
        </w:rPr>
        <w:t>FOS</w:t>
      </w:r>
      <w:r w:rsidRPr="009142B2">
        <w:rPr>
          <w:rFonts w:cs="Arial"/>
          <w:vertAlign w:val="subscript"/>
        </w:rPr>
        <w:t>sucrose</w:t>
      </w:r>
      <w:proofErr w:type="spellEnd"/>
      <w:r w:rsidRPr="009142B2">
        <w:rPr>
          <w:rFonts w:cs="Arial"/>
        </w:rPr>
        <w:t xml:space="preserve"> be used as an alternative to IDS at the same levels as currently permitted.</w:t>
      </w:r>
    </w:p>
    <w:p w:rsidR="00E54EC3" w:rsidRPr="009142B2" w:rsidRDefault="00E54EC3" w:rsidP="00E54EC3"/>
    <w:p w:rsidR="00E54EC3" w:rsidRPr="009142B2" w:rsidRDefault="00E54EC3" w:rsidP="00E54EC3">
      <w:r w:rsidRPr="009142B2">
        <w:t xml:space="preserve">The Applicant also requested amending Standard 1.3.3 to permit the use of a new microbial source of </w:t>
      </w:r>
      <w:r w:rsidRPr="009142B2">
        <w:rPr>
          <w:rFonts w:cs="Arial"/>
          <w:szCs w:val="22"/>
        </w:rPr>
        <w:t>β-fructofuranosidase</w:t>
      </w:r>
      <w:r w:rsidRPr="009142B2">
        <w:t xml:space="preserve"> (also called invertase) (EC 3.2.1.26) enzyme from a strain of the fungus </w:t>
      </w:r>
      <w:r w:rsidRPr="009142B2">
        <w:rPr>
          <w:i/>
          <w:iCs/>
        </w:rPr>
        <w:t xml:space="preserve">Aspergillus niger </w:t>
      </w:r>
      <w:r w:rsidRPr="009142B2">
        <w:rPr>
          <w:iCs/>
        </w:rPr>
        <w:t>(</w:t>
      </w:r>
      <w:r w:rsidRPr="009142B2">
        <w:rPr>
          <w:i/>
          <w:iCs/>
        </w:rPr>
        <w:t>A. niger</w:t>
      </w:r>
      <w:r w:rsidRPr="009142B2">
        <w:rPr>
          <w:iCs/>
        </w:rPr>
        <w:t xml:space="preserve">) </w:t>
      </w:r>
      <w:r w:rsidRPr="009142B2">
        <w:t xml:space="preserve">as a processing aid (enzyme) to be used in the production of short chain </w:t>
      </w:r>
      <w:proofErr w:type="spellStart"/>
      <w:r w:rsidRPr="009142B2">
        <w:t>FOS</w:t>
      </w:r>
      <w:r w:rsidRPr="009142B2">
        <w:rPr>
          <w:vertAlign w:val="subscript"/>
        </w:rPr>
        <w:t>sucrose</w:t>
      </w:r>
      <w:proofErr w:type="spellEnd"/>
      <w:r w:rsidRPr="009142B2">
        <w:t xml:space="preserve">. </w:t>
      </w:r>
    </w:p>
    <w:p w:rsidR="00E54EC3" w:rsidRPr="009142B2" w:rsidRDefault="00E54EC3" w:rsidP="00E54EC3"/>
    <w:p w:rsidR="00E54EC3" w:rsidRPr="009142B2" w:rsidRDefault="00E54EC3" w:rsidP="00E54EC3">
      <w:pPr>
        <w:autoSpaceDE w:val="0"/>
        <w:autoSpaceDN w:val="0"/>
      </w:pPr>
      <w:r w:rsidRPr="009142B2">
        <w:t xml:space="preserve">The Authority considered Application A1055 in accordance with Division 1 of Part 3 and has approved a draft variation setting out amendments to Standards 1.1.1, 1.3.3, 2.9.1, 2.9.2 and 2.9.3. </w:t>
      </w:r>
    </w:p>
    <w:p w:rsidR="00E54EC3" w:rsidRPr="009142B2" w:rsidRDefault="00E54EC3" w:rsidP="00E54EC3">
      <w:pPr>
        <w:autoSpaceDE w:val="0"/>
        <w:autoSpaceDN w:val="0"/>
      </w:pPr>
    </w:p>
    <w:p w:rsidR="00E54EC3" w:rsidRPr="009142B2" w:rsidRDefault="00E54EC3" w:rsidP="00E54EC3">
      <w:pPr>
        <w:widowControl/>
        <w:autoSpaceDE w:val="0"/>
        <w:autoSpaceDN w:val="0"/>
        <w:adjustRightInd w:val="0"/>
        <w:rPr>
          <w:rFonts w:eastAsia="Calibri" w:cs="Arial"/>
          <w:bCs/>
          <w:szCs w:val="22"/>
          <w:lang w:bidi="ar-SA"/>
        </w:rPr>
      </w:pPr>
      <w:r w:rsidRPr="009142B2">
        <w:rPr>
          <w:rFonts w:eastAsia="Calibri" w:cs="Arial"/>
          <w:bCs/>
          <w:szCs w:val="22"/>
          <w:lang w:bidi="ar-SA"/>
        </w:rPr>
        <w:t xml:space="preserve">Following consideration by the </w:t>
      </w:r>
      <w:r w:rsidRPr="009142B2">
        <w:rPr>
          <w:rFonts w:cs="Arial"/>
        </w:rPr>
        <w:t>COAG Legislative and Governance Forum on Food Regulation</w:t>
      </w:r>
      <w:r w:rsidRPr="009142B2">
        <w:rPr>
          <w:rStyle w:val="FootnoteReference"/>
          <w:rFonts w:cs="Arial"/>
        </w:rPr>
        <w:footnoteReference w:id="1"/>
      </w:r>
      <w:r w:rsidRPr="009142B2">
        <w:rPr>
          <w:rFonts w:eastAsia="Calibri" w:cs="Arial"/>
          <w:bCs/>
          <w:szCs w:val="22"/>
          <w:lang w:bidi="ar-SA"/>
        </w:rPr>
        <w:t xml:space="preserve">, section 92 of the FSANZ Act stipulates that the Authority must publish a notice about the draft standard or draft variation of a standard. </w:t>
      </w:r>
    </w:p>
    <w:p w:rsidR="00E54EC3" w:rsidRPr="009142B2" w:rsidRDefault="00E54EC3" w:rsidP="00E54EC3">
      <w:pPr>
        <w:widowControl/>
        <w:autoSpaceDE w:val="0"/>
        <w:autoSpaceDN w:val="0"/>
        <w:adjustRightInd w:val="0"/>
        <w:rPr>
          <w:rFonts w:eastAsia="Calibri" w:cs="Arial"/>
          <w:bCs/>
          <w:szCs w:val="22"/>
          <w:lang w:bidi="ar-SA"/>
        </w:rPr>
      </w:pPr>
    </w:p>
    <w:p w:rsidR="00E54EC3" w:rsidRPr="009142B2" w:rsidRDefault="00E54EC3" w:rsidP="00E54EC3">
      <w:pPr>
        <w:widowControl/>
        <w:autoSpaceDE w:val="0"/>
        <w:autoSpaceDN w:val="0"/>
        <w:adjustRightInd w:val="0"/>
        <w:rPr>
          <w:rFonts w:eastAsia="Calibri" w:cs="Arial"/>
          <w:color w:val="000000"/>
          <w:szCs w:val="22"/>
          <w:lang w:bidi="ar-SA"/>
        </w:rPr>
      </w:pPr>
      <w:r w:rsidRPr="009142B2">
        <w:rPr>
          <w:rFonts w:eastAsia="Calibri" w:cs="Arial"/>
          <w:bCs/>
          <w:color w:val="000000"/>
          <w:szCs w:val="22"/>
          <w:lang w:bidi="ar-SA"/>
        </w:rPr>
        <w:t>Section 94 of the FSANZ Act specifies that a</w:t>
      </w:r>
      <w:r w:rsidRPr="009142B2">
        <w:rPr>
          <w:rFonts w:eastAsia="Calibri" w:cs="Arial"/>
          <w:color w:val="000000"/>
          <w:szCs w:val="22"/>
          <w:lang w:bidi="ar-SA"/>
        </w:rPr>
        <w:t xml:space="preserve"> standard, or a variation of a standard, in relation to which a notice is published under section 92 is a legislative instrument, but is not subject to parliamentary disallowance or sunsetting under the </w:t>
      </w:r>
      <w:r w:rsidRPr="009142B2">
        <w:rPr>
          <w:rFonts w:eastAsia="Calibri" w:cs="Arial"/>
          <w:i/>
          <w:color w:val="000000"/>
          <w:szCs w:val="22"/>
          <w:lang w:bidi="ar-SA"/>
        </w:rPr>
        <w:t>Legislative Instruments Act 2003</w:t>
      </w:r>
      <w:r w:rsidRPr="009142B2">
        <w:rPr>
          <w:rFonts w:eastAsia="Calibri" w:cs="Arial"/>
          <w:color w:val="000000"/>
          <w:szCs w:val="22"/>
          <w:lang w:bidi="ar-SA"/>
        </w:rPr>
        <w:t>.</w:t>
      </w:r>
    </w:p>
    <w:p w:rsidR="00E54EC3" w:rsidRPr="009142B2" w:rsidRDefault="00E54EC3" w:rsidP="00E54EC3">
      <w:pPr>
        <w:autoSpaceDE w:val="0"/>
        <w:autoSpaceDN w:val="0"/>
      </w:pPr>
    </w:p>
    <w:p w:rsidR="00E54EC3" w:rsidRPr="009142B2" w:rsidRDefault="00E54EC3" w:rsidP="00E54EC3">
      <w:pPr>
        <w:rPr>
          <w:b/>
          <w:bCs/>
          <w:lang w:eastAsia="en-GB"/>
        </w:rPr>
      </w:pPr>
      <w:r w:rsidRPr="009142B2">
        <w:rPr>
          <w:b/>
          <w:bCs/>
          <w:lang w:eastAsia="en-GB"/>
        </w:rPr>
        <w:t>2.</w:t>
      </w:r>
      <w:r w:rsidRPr="009142B2">
        <w:rPr>
          <w:b/>
          <w:bCs/>
          <w:lang w:eastAsia="en-GB"/>
        </w:rPr>
        <w:tab/>
        <w:t>Purpose and operation</w:t>
      </w:r>
      <w:r w:rsidRPr="009142B2">
        <w:rPr>
          <w:rStyle w:val="CommentReference"/>
        </w:rPr>
        <w:t>  </w:t>
      </w:r>
    </w:p>
    <w:p w:rsidR="00E54EC3" w:rsidRPr="009142B2" w:rsidRDefault="00E54EC3" w:rsidP="00E54EC3">
      <w:pPr>
        <w:rPr>
          <w:lang w:eastAsia="en-GB"/>
        </w:rPr>
      </w:pPr>
    </w:p>
    <w:p w:rsidR="00E54EC3" w:rsidRPr="009142B2" w:rsidRDefault="00E54EC3" w:rsidP="00E54EC3">
      <w:pPr>
        <w:rPr>
          <w:lang w:eastAsia="en-GB"/>
        </w:rPr>
      </w:pPr>
      <w:r w:rsidRPr="009142B2">
        <w:rPr>
          <w:lang w:eastAsia="en-GB"/>
        </w:rPr>
        <w:t>The purpose of the draft variation is to amend the following Standards in the Code:</w:t>
      </w:r>
    </w:p>
    <w:p w:rsidR="00E54EC3" w:rsidRPr="009142B2" w:rsidRDefault="00E54EC3" w:rsidP="00E54EC3">
      <w:pPr>
        <w:rPr>
          <w:lang w:eastAsia="en-GB"/>
        </w:rPr>
      </w:pPr>
    </w:p>
    <w:p w:rsidR="00E54EC3" w:rsidRPr="009142B2" w:rsidRDefault="00E54EC3" w:rsidP="00E54EC3">
      <w:pPr>
        <w:pStyle w:val="ListParagraph"/>
        <w:numPr>
          <w:ilvl w:val="0"/>
          <w:numId w:val="12"/>
        </w:numPr>
        <w:ind w:left="567" w:hanging="567"/>
        <w:rPr>
          <w:lang w:eastAsia="en-GB"/>
        </w:rPr>
      </w:pPr>
      <w:r>
        <w:rPr>
          <w:lang w:eastAsia="en-GB"/>
        </w:rPr>
        <w:t>Standard 1.1.1</w:t>
      </w:r>
    </w:p>
    <w:p w:rsidR="00E54EC3" w:rsidRPr="009142B2" w:rsidRDefault="00E54EC3" w:rsidP="00E54EC3">
      <w:pPr>
        <w:pStyle w:val="ListParagraph"/>
        <w:numPr>
          <w:ilvl w:val="0"/>
          <w:numId w:val="12"/>
        </w:numPr>
        <w:ind w:left="567" w:hanging="567"/>
        <w:rPr>
          <w:lang w:eastAsia="en-GB"/>
        </w:rPr>
      </w:pPr>
      <w:r>
        <w:rPr>
          <w:lang w:eastAsia="en-GB"/>
        </w:rPr>
        <w:t>Standard 1.3.3</w:t>
      </w:r>
    </w:p>
    <w:p w:rsidR="00E54EC3" w:rsidRPr="009142B2" w:rsidRDefault="00E54EC3" w:rsidP="00E54EC3">
      <w:pPr>
        <w:pStyle w:val="ListParagraph"/>
        <w:numPr>
          <w:ilvl w:val="0"/>
          <w:numId w:val="12"/>
        </w:numPr>
        <w:ind w:left="567" w:hanging="567"/>
        <w:rPr>
          <w:lang w:eastAsia="en-GB"/>
        </w:rPr>
      </w:pPr>
      <w:r w:rsidRPr="009142B2">
        <w:rPr>
          <w:lang w:eastAsia="en-GB"/>
        </w:rPr>
        <w:t>Standards 2.9.1 to 2.9.3.</w:t>
      </w:r>
    </w:p>
    <w:p w:rsidR="00E54EC3" w:rsidRDefault="00E54EC3" w:rsidP="00E54EC3">
      <w:pPr>
        <w:rPr>
          <w:lang w:eastAsia="en-GB"/>
        </w:rPr>
      </w:pPr>
      <w:r>
        <w:rPr>
          <w:lang w:eastAsia="en-GB"/>
        </w:rPr>
        <w:br w:type="page"/>
      </w:r>
    </w:p>
    <w:p w:rsidR="00E54EC3" w:rsidRPr="009142B2" w:rsidRDefault="00E54EC3" w:rsidP="00E54EC3">
      <w:pPr>
        <w:rPr>
          <w:lang w:eastAsia="en-GB"/>
        </w:rPr>
      </w:pPr>
      <w:r w:rsidRPr="009142B2">
        <w:rPr>
          <w:lang w:eastAsia="en-GB"/>
        </w:rPr>
        <w:lastRenderedPageBreak/>
        <w:t>The proposed amendments are as follows:</w:t>
      </w:r>
    </w:p>
    <w:p w:rsidR="00E54EC3" w:rsidRPr="009142B2" w:rsidRDefault="00E54EC3" w:rsidP="00E54EC3">
      <w:pPr>
        <w:rPr>
          <w:lang w:eastAsia="en-GB"/>
        </w:rPr>
      </w:pPr>
    </w:p>
    <w:p w:rsidR="00E54EC3" w:rsidRPr="009142B2" w:rsidRDefault="00E54EC3" w:rsidP="00E54EC3">
      <w:pPr>
        <w:pStyle w:val="FSBullet1"/>
        <w:widowControl/>
        <w:numPr>
          <w:ilvl w:val="0"/>
          <w:numId w:val="11"/>
        </w:numPr>
        <w:ind w:left="567" w:hanging="567"/>
        <w:rPr>
          <w:lang w:eastAsia="en-GB"/>
        </w:rPr>
      </w:pPr>
      <w:r w:rsidRPr="009142B2">
        <w:rPr>
          <w:lang w:eastAsia="en-GB"/>
        </w:rPr>
        <w:t>replacing the term ‘inulin-derived substances’ (IDS) and its definition with a new term ‘inulin-type fructans’ (</w:t>
      </w:r>
      <w:proofErr w:type="spellStart"/>
      <w:r w:rsidRPr="009142B2">
        <w:rPr>
          <w:lang w:eastAsia="en-GB"/>
        </w:rPr>
        <w:t>ITF</w:t>
      </w:r>
      <w:proofErr w:type="spellEnd"/>
      <w:r w:rsidRPr="009142B2">
        <w:rPr>
          <w:lang w:eastAsia="en-GB"/>
        </w:rPr>
        <w:t>) and its definition (Standard 1.1.1);</w:t>
      </w:r>
    </w:p>
    <w:p w:rsidR="00E54EC3" w:rsidRPr="009142B2" w:rsidRDefault="00E54EC3" w:rsidP="00E54EC3">
      <w:pPr>
        <w:pStyle w:val="FSBullet1"/>
        <w:widowControl/>
        <w:numPr>
          <w:ilvl w:val="0"/>
          <w:numId w:val="11"/>
        </w:numPr>
        <w:ind w:left="567" w:hanging="567"/>
      </w:pPr>
      <w:r w:rsidRPr="009142B2">
        <w:t xml:space="preserve">replacing references to IDS with the new term </w:t>
      </w:r>
      <w:proofErr w:type="spellStart"/>
      <w:r w:rsidRPr="009142B2">
        <w:t>ITF</w:t>
      </w:r>
      <w:proofErr w:type="spellEnd"/>
      <w:r w:rsidRPr="009142B2">
        <w:t xml:space="preserve"> throughout the Code (Standards 1.1.1, </w:t>
      </w:r>
      <w:r w:rsidRPr="009142B2">
        <w:rPr>
          <w:lang w:eastAsia="en-GB"/>
        </w:rPr>
        <w:t>2.9.1 to 2.9.3)</w:t>
      </w:r>
      <w:r w:rsidRPr="009142B2">
        <w:t>; and</w:t>
      </w:r>
    </w:p>
    <w:p w:rsidR="00E54EC3" w:rsidRPr="009142B2" w:rsidRDefault="00E54EC3" w:rsidP="00E54EC3">
      <w:pPr>
        <w:pStyle w:val="FSBullet1"/>
        <w:widowControl/>
        <w:numPr>
          <w:ilvl w:val="0"/>
          <w:numId w:val="11"/>
        </w:numPr>
        <w:ind w:left="567" w:hanging="567"/>
      </w:pPr>
      <w:proofErr w:type="gramStart"/>
      <w:r w:rsidRPr="009142B2">
        <w:t>adding</w:t>
      </w:r>
      <w:proofErr w:type="gramEnd"/>
      <w:r w:rsidRPr="009142B2">
        <w:t xml:space="preserve"> </w:t>
      </w:r>
      <w:r w:rsidRPr="009142B2">
        <w:rPr>
          <w:i/>
        </w:rPr>
        <w:t>A</w:t>
      </w:r>
      <w:r>
        <w:rPr>
          <w:i/>
        </w:rPr>
        <w:t>spergillus</w:t>
      </w:r>
      <w:r w:rsidRPr="009142B2">
        <w:rPr>
          <w:i/>
          <w:iCs/>
        </w:rPr>
        <w:t xml:space="preserve"> niger </w:t>
      </w:r>
      <w:r w:rsidRPr="009142B2">
        <w:t xml:space="preserve">as an additional source of the enzyme </w:t>
      </w:r>
      <w:r w:rsidRPr="009142B2">
        <w:rPr>
          <w:szCs w:val="22"/>
        </w:rPr>
        <w:t xml:space="preserve">β-fructofuranosidase </w:t>
      </w:r>
      <w:r w:rsidRPr="009142B2">
        <w:t>(EC3.2.1.26) (Table to clause 17 in Standard 1.3.3).</w:t>
      </w:r>
    </w:p>
    <w:p w:rsidR="00E54EC3" w:rsidRPr="009142B2" w:rsidRDefault="00E54EC3" w:rsidP="00E54EC3"/>
    <w:p w:rsidR="00E54EC3" w:rsidRPr="009142B2" w:rsidRDefault="00E54EC3" w:rsidP="00E54EC3">
      <w:r w:rsidRPr="009142B2">
        <w:t xml:space="preserve">Replacing the reference to IDS with </w:t>
      </w:r>
      <w:proofErr w:type="spellStart"/>
      <w:r w:rsidRPr="009142B2">
        <w:t>ITF</w:t>
      </w:r>
      <w:proofErr w:type="spellEnd"/>
      <w:r w:rsidRPr="009142B2">
        <w:t xml:space="preserve"> in </w:t>
      </w:r>
      <w:r w:rsidRPr="009142B2">
        <w:rPr>
          <w:lang w:eastAsia="en-GB"/>
        </w:rPr>
        <w:t xml:space="preserve">Standards 2.9.1, 2.9.2 and 2.9.3 would enable both </w:t>
      </w:r>
      <w:r w:rsidRPr="009142B2">
        <w:t xml:space="preserve">short chain </w:t>
      </w:r>
      <w:proofErr w:type="spellStart"/>
      <w:r w:rsidRPr="009142B2">
        <w:t>FOS</w:t>
      </w:r>
      <w:r w:rsidRPr="009142B2">
        <w:rPr>
          <w:vertAlign w:val="subscript"/>
        </w:rPr>
        <w:t>sucrose</w:t>
      </w:r>
      <w:proofErr w:type="spellEnd"/>
      <w:r w:rsidRPr="009142B2">
        <w:t xml:space="preserve"> and IDS, alone or in combination with each other and/or GOS, to be added to infant formula products, infant foods and formulated supplementary foods for young children. </w:t>
      </w:r>
    </w:p>
    <w:p w:rsidR="00E54EC3" w:rsidRPr="009142B2" w:rsidRDefault="00E54EC3" w:rsidP="00E54EC3"/>
    <w:p w:rsidR="00E54EC3" w:rsidRPr="009142B2" w:rsidRDefault="00E54EC3" w:rsidP="00E54EC3">
      <w:r w:rsidRPr="009142B2">
        <w:rPr>
          <w:lang w:eastAsia="en-AU"/>
        </w:rPr>
        <w:t xml:space="preserve">In addition, the Code currently states that IDS are taken not to be nutritive substances. This principle would apply to the new term, </w:t>
      </w:r>
      <w:proofErr w:type="spellStart"/>
      <w:r w:rsidRPr="009142B2">
        <w:rPr>
          <w:lang w:eastAsia="en-AU"/>
        </w:rPr>
        <w:t>ITF</w:t>
      </w:r>
      <w:proofErr w:type="spellEnd"/>
      <w:r w:rsidRPr="009142B2">
        <w:rPr>
          <w:lang w:eastAsia="en-AU"/>
        </w:rPr>
        <w:t xml:space="preserve">. This means that the use of </w:t>
      </w:r>
      <w:proofErr w:type="spellStart"/>
      <w:r w:rsidRPr="009142B2">
        <w:rPr>
          <w:lang w:eastAsia="en-AU"/>
        </w:rPr>
        <w:t>ITF</w:t>
      </w:r>
      <w:proofErr w:type="spellEnd"/>
      <w:r w:rsidRPr="009142B2">
        <w:rPr>
          <w:lang w:eastAsia="en-AU"/>
        </w:rPr>
        <w:t xml:space="preserve">, including short chain </w:t>
      </w:r>
      <w:proofErr w:type="spellStart"/>
      <w:r w:rsidRPr="009142B2">
        <w:rPr>
          <w:lang w:eastAsia="en-AU"/>
        </w:rPr>
        <w:t>FOS</w:t>
      </w:r>
      <w:r w:rsidRPr="009142B2">
        <w:rPr>
          <w:vertAlign w:val="subscript"/>
          <w:lang w:eastAsia="en-AU"/>
        </w:rPr>
        <w:t>sucrose</w:t>
      </w:r>
      <w:proofErr w:type="spellEnd"/>
      <w:r w:rsidRPr="009142B2">
        <w:rPr>
          <w:lang w:eastAsia="en-AU"/>
        </w:rPr>
        <w:t>, would not be prohibited in general foods.</w:t>
      </w:r>
    </w:p>
    <w:p w:rsidR="00E54EC3" w:rsidRPr="009142B2" w:rsidRDefault="00E54EC3" w:rsidP="00E54EC3"/>
    <w:p w:rsidR="00E54EC3" w:rsidRPr="009142B2" w:rsidRDefault="00E54EC3" w:rsidP="00E54EC3">
      <w:pPr>
        <w:rPr>
          <w:lang w:eastAsia="en-GB"/>
        </w:rPr>
      </w:pPr>
      <w:r w:rsidRPr="009142B2">
        <w:t>Amendi</w:t>
      </w:r>
      <w:r>
        <w:t>ng Standard 1.3.3 – Processing A</w:t>
      </w:r>
      <w:r w:rsidRPr="009142B2">
        <w:t xml:space="preserve">ids, would enable manufacturers to produce short chain </w:t>
      </w:r>
      <w:proofErr w:type="spellStart"/>
      <w:r w:rsidRPr="009142B2">
        <w:t>FOS</w:t>
      </w:r>
      <w:r w:rsidRPr="009142B2">
        <w:rPr>
          <w:vertAlign w:val="subscript"/>
        </w:rPr>
        <w:t>sucrose</w:t>
      </w:r>
      <w:proofErr w:type="spellEnd"/>
      <w:r w:rsidRPr="009142B2">
        <w:t xml:space="preserve"> using the invertase enzyme from a natural, genetically unmodified strain of the fungus </w:t>
      </w:r>
      <w:r w:rsidRPr="009142B2">
        <w:rPr>
          <w:i/>
          <w:iCs/>
        </w:rPr>
        <w:t xml:space="preserve">A. </w:t>
      </w:r>
      <w:proofErr w:type="gramStart"/>
      <w:r w:rsidRPr="009142B2">
        <w:rPr>
          <w:i/>
          <w:iCs/>
        </w:rPr>
        <w:t>niger</w:t>
      </w:r>
      <w:proofErr w:type="gramEnd"/>
      <w:r w:rsidRPr="009142B2">
        <w:rPr>
          <w:i/>
          <w:iCs/>
        </w:rPr>
        <w:t xml:space="preserve"> </w:t>
      </w:r>
      <w:r w:rsidRPr="009142B2">
        <w:t>as a processing aid.</w:t>
      </w:r>
    </w:p>
    <w:p w:rsidR="00E54EC3" w:rsidRPr="009142B2" w:rsidRDefault="00E54EC3" w:rsidP="00E54EC3">
      <w:pPr>
        <w:rPr>
          <w:lang w:eastAsia="en-GB"/>
        </w:rPr>
      </w:pPr>
    </w:p>
    <w:p w:rsidR="00E54EC3" w:rsidRPr="009142B2" w:rsidRDefault="00E54EC3" w:rsidP="00E54EC3">
      <w:pPr>
        <w:rPr>
          <w:b/>
          <w:bCs/>
          <w:lang w:eastAsia="en-GB"/>
        </w:rPr>
      </w:pPr>
      <w:r w:rsidRPr="009142B2">
        <w:rPr>
          <w:b/>
          <w:bCs/>
          <w:lang w:eastAsia="en-GB"/>
        </w:rPr>
        <w:t>3.</w:t>
      </w:r>
      <w:r w:rsidRPr="009142B2">
        <w:rPr>
          <w:b/>
          <w:bCs/>
          <w:lang w:eastAsia="en-GB"/>
        </w:rPr>
        <w:tab/>
        <w:t>Documents incorporated by reference</w:t>
      </w:r>
    </w:p>
    <w:p w:rsidR="00E54EC3" w:rsidRPr="009142B2" w:rsidRDefault="00E54EC3" w:rsidP="00E54EC3">
      <w:pPr>
        <w:rPr>
          <w:lang w:eastAsia="en-GB"/>
        </w:rPr>
      </w:pPr>
    </w:p>
    <w:p w:rsidR="00E54EC3" w:rsidRPr="009142B2" w:rsidRDefault="00E54EC3" w:rsidP="00E54EC3">
      <w:pPr>
        <w:autoSpaceDE w:val="0"/>
        <w:autoSpaceDN w:val="0"/>
      </w:pPr>
      <w:r w:rsidRPr="009142B2">
        <w:t>The variation to food regulatory measures does not incorporate any documents by reference.</w:t>
      </w:r>
    </w:p>
    <w:p w:rsidR="00E54EC3" w:rsidRPr="009142B2" w:rsidRDefault="00E54EC3" w:rsidP="00E54EC3">
      <w:pPr>
        <w:rPr>
          <w:b/>
          <w:bCs/>
          <w:lang w:eastAsia="en-GB"/>
        </w:rPr>
      </w:pPr>
    </w:p>
    <w:p w:rsidR="00E54EC3" w:rsidRPr="009142B2" w:rsidRDefault="00E54EC3" w:rsidP="00E54EC3">
      <w:pPr>
        <w:rPr>
          <w:b/>
          <w:bCs/>
          <w:lang w:eastAsia="en-GB"/>
        </w:rPr>
      </w:pPr>
      <w:r w:rsidRPr="009142B2">
        <w:rPr>
          <w:b/>
          <w:bCs/>
          <w:lang w:eastAsia="en-GB"/>
        </w:rPr>
        <w:t>4.</w:t>
      </w:r>
      <w:r w:rsidRPr="009142B2">
        <w:rPr>
          <w:b/>
          <w:bCs/>
          <w:lang w:eastAsia="en-GB"/>
        </w:rPr>
        <w:tab/>
        <w:t>Consultation</w:t>
      </w:r>
      <w:r w:rsidRPr="009142B2">
        <w:rPr>
          <w:rStyle w:val="CommentReference"/>
        </w:rPr>
        <w:t>  </w:t>
      </w:r>
    </w:p>
    <w:p w:rsidR="00E54EC3" w:rsidRPr="009142B2" w:rsidRDefault="00E54EC3" w:rsidP="00E54EC3">
      <w:pPr>
        <w:rPr>
          <w:lang w:eastAsia="en-GB"/>
        </w:rPr>
      </w:pPr>
    </w:p>
    <w:p w:rsidR="00E54EC3" w:rsidRPr="009142B2" w:rsidRDefault="00E54EC3" w:rsidP="00E54EC3">
      <w:r w:rsidRPr="009142B2">
        <w:t xml:space="preserve">In accordance with the procedure in Division 1 of Part 3 of the FSANZ Act, the Authority’s consideration of Application A1055 included one round of public consultation </w:t>
      </w:r>
      <w:r w:rsidRPr="009142B2">
        <w:rPr>
          <w:szCs w:val="22"/>
        </w:rPr>
        <w:t xml:space="preserve">following an assessment of A1055, the preparation of a </w:t>
      </w:r>
      <w:r w:rsidRPr="009142B2">
        <w:t xml:space="preserve">draft variation setting out amendments to Standards 1.1.1, 1.3.3, 2.9.1, 2.9.2 and 2.9.3 </w:t>
      </w:r>
      <w:r w:rsidRPr="009142B2">
        <w:rPr>
          <w:szCs w:val="22"/>
        </w:rPr>
        <w:t>and associated report</w:t>
      </w:r>
      <w:r w:rsidRPr="009142B2">
        <w:t xml:space="preserve">.  Submissions were called for in December 2012 for an eight-week consultation period. As a result of submissions received, some amendments were made to the draft variation. </w:t>
      </w:r>
    </w:p>
    <w:p w:rsidR="00E54EC3" w:rsidRPr="009142B2" w:rsidRDefault="00E54EC3" w:rsidP="00E54EC3"/>
    <w:p w:rsidR="00E54EC3" w:rsidRPr="009142B2" w:rsidRDefault="00E54EC3" w:rsidP="00E54EC3">
      <w:r w:rsidRPr="009142B2">
        <w:t>An expert group, the Infant and Child Health Scientific Advisory Group (</w:t>
      </w:r>
      <w:proofErr w:type="spellStart"/>
      <w:r w:rsidRPr="009142B2">
        <w:t>ICHSAG</w:t>
      </w:r>
      <w:proofErr w:type="spellEnd"/>
      <w:r w:rsidRPr="009142B2">
        <w:t xml:space="preserve">), was established with representatives from the fields of paediatrics, child nutrition research, gastroenterology and clinical nutrition to provide advice to the Authority throughout the standard development process. The </w:t>
      </w:r>
      <w:proofErr w:type="spellStart"/>
      <w:r w:rsidRPr="009142B2">
        <w:t>ICHSAG</w:t>
      </w:r>
      <w:proofErr w:type="spellEnd"/>
      <w:r w:rsidRPr="009142B2">
        <w:t xml:space="preserve"> contributed a broad spectrum of knowledge and expertise in the field of infant and young children’s nutrition. </w:t>
      </w:r>
    </w:p>
    <w:p w:rsidR="00E54EC3" w:rsidRPr="009142B2" w:rsidRDefault="00E54EC3" w:rsidP="00E54EC3"/>
    <w:p w:rsidR="00E54EC3" w:rsidRPr="009142B2" w:rsidRDefault="00E54EC3" w:rsidP="00E54EC3">
      <w:pPr>
        <w:autoSpaceDE w:val="0"/>
        <w:autoSpaceDN w:val="0"/>
      </w:pPr>
      <w:r w:rsidRPr="009142B2">
        <w:t xml:space="preserve">A Regulation Impact Statement (RIS) was not required because the proposed variation provides only for the optional, as opposed to mandatory, addition of an ingredient and is unlikely to have a major impact on business and individuals. </w:t>
      </w:r>
    </w:p>
    <w:p w:rsidR="00E54EC3" w:rsidRPr="009142B2" w:rsidRDefault="00E54EC3" w:rsidP="00E54EC3">
      <w:pPr>
        <w:rPr>
          <w:b/>
          <w:bCs/>
        </w:rPr>
      </w:pPr>
    </w:p>
    <w:p w:rsidR="00E54EC3" w:rsidRPr="009142B2" w:rsidRDefault="00E54EC3" w:rsidP="00E54EC3">
      <w:pPr>
        <w:rPr>
          <w:b/>
          <w:bCs/>
        </w:rPr>
      </w:pPr>
      <w:r w:rsidRPr="009142B2">
        <w:rPr>
          <w:b/>
          <w:bCs/>
        </w:rPr>
        <w:t>5.</w:t>
      </w:r>
      <w:r w:rsidRPr="009142B2">
        <w:rPr>
          <w:b/>
          <w:bCs/>
        </w:rPr>
        <w:tab/>
        <w:t>Statement of compatibility with human rights</w:t>
      </w:r>
    </w:p>
    <w:p w:rsidR="00E54EC3" w:rsidRPr="009142B2" w:rsidRDefault="00E54EC3" w:rsidP="00E54EC3"/>
    <w:p w:rsidR="00E54EC3" w:rsidRPr="009142B2" w:rsidRDefault="00E54EC3" w:rsidP="00E54EC3">
      <w:r w:rsidRPr="009142B2">
        <w:t>This instrument is exempt from the requirements for a statement of compatibility with human rights as it is a non-disallowable instrument under section 94 of the FSANZ Act.</w:t>
      </w:r>
    </w:p>
    <w:p w:rsidR="00E54EC3" w:rsidRPr="009142B2" w:rsidRDefault="00E54EC3" w:rsidP="00E54EC3"/>
    <w:p w:rsidR="00C23850" w:rsidRDefault="00C23850" w:rsidP="00E54EC3">
      <w:pPr>
        <w:rPr>
          <w:b/>
          <w:bCs/>
        </w:rPr>
      </w:pPr>
      <w:r>
        <w:rPr>
          <w:b/>
          <w:bCs/>
        </w:rPr>
        <w:br w:type="page"/>
      </w:r>
    </w:p>
    <w:p w:rsidR="00E54EC3" w:rsidRPr="009142B2" w:rsidRDefault="00E54EC3" w:rsidP="00E54EC3">
      <w:pPr>
        <w:rPr>
          <w:b/>
          <w:bCs/>
        </w:rPr>
      </w:pPr>
      <w:bookmarkStart w:id="2" w:name="_GoBack"/>
      <w:bookmarkEnd w:id="2"/>
      <w:r w:rsidRPr="009142B2">
        <w:rPr>
          <w:b/>
          <w:bCs/>
        </w:rPr>
        <w:lastRenderedPageBreak/>
        <w:t>6.</w:t>
      </w:r>
      <w:r w:rsidRPr="009142B2">
        <w:rPr>
          <w:b/>
          <w:bCs/>
        </w:rPr>
        <w:tab/>
        <w:t>Variation</w:t>
      </w:r>
      <w:r>
        <w:rPr>
          <w:b/>
          <w:bCs/>
        </w:rPr>
        <w:t>s</w:t>
      </w:r>
      <w:r w:rsidRPr="009142B2">
        <w:rPr>
          <w:rStyle w:val="CommentReference"/>
        </w:rPr>
        <w:t>  </w:t>
      </w:r>
      <w:r w:rsidRPr="009142B2">
        <w:rPr>
          <w:b/>
          <w:bCs/>
        </w:rPr>
        <w:t xml:space="preserve"> </w:t>
      </w:r>
    </w:p>
    <w:p w:rsidR="00E54EC3" w:rsidRPr="009142B2" w:rsidRDefault="00E54EC3" w:rsidP="00E54EC3">
      <w:pPr>
        <w:rPr>
          <w:i/>
          <w:iCs/>
        </w:rPr>
      </w:pPr>
    </w:p>
    <w:p w:rsidR="00E54EC3" w:rsidRPr="009142B2" w:rsidRDefault="00E54EC3" w:rsidP="00E54EC3">
      <w:pPr>
        <w:rPr>
          <w:b/>
          <w:i/>
          <w:iCs/>
        </w:rPr>
      </w:pPr>
      <w:r w:rsidRPr="009142B2">
        <w:rPr>
          <w:b/>
          <w:i/>
          <w:iCs/>
        </w:rPr>
        <w:t xml:space="preserve">Subitem [1.1] </w:t>
      </w:r>
    </w:p>
    <w:p w:rsidR="00E54EC3" w:rsidRPr="009142B2" w:rsidRDefault="00E54EC3" w:rsidP="00E54EC3">
      <w:pPr>
        <w:rPr>
          <w:i/>
          <w:iCs/>
        </w:rPr>
      </w:pPr>
    </w:p>
    <w:p w:rsidR="00E54EC3" w:rsidRPr="009142B2" w:rsidRDefault="00E54EC3" w:rsidP="00E54EC3">
      <w:pPr>
        <w:rPr>
          <w:iCs/>
        </w:rPr>
      </w:pPr>
      <w:r w:rsidRPr="009142B2">
        <w:t xml:space="preserve">Subitem [1.1] amends clause 2 of Standard 1.1.1 to replace the current term IDS and its definition with the new term </w:t>
      </w:r>
      <w:proofErr w:type="spellStart"/>
      <w:r w:rsidRPr="009142B2">
        <w:t>ITF</w:t>
      </w:r>
      <w:proofErr w:type="spellEnd"/>
      <w:r w:rsidRPr="009142B2">
        <w:t xml:space="preserve"> and its definition. </w:t>
      </w:r>
      <w:r w:rsidRPr="009142B2">
        <w:rPr>
          <w:iCs/>
        </w:rPr>
        <w:t>Although not specified in the definition itself, the mixtures referred to in the definition of ‘inulin-type fructans’ would include but is not limited to substances described as -</w:t>
      </w:r>
    </w:p>
    <w:p w:rsidR="00E54EC3" w:rsidRPr="009142B2" w:rsidRDefault="00E54EC3" w:rsidP="00E54EC3">
      <w:pPr>
        <w:ind w:left="1080"/>
        <w:rPr>
          <w:iCs/>
          <w:color w:val="376092"/>
        </w:rPr>
      </w:pPr>
    </w:p>
    <w:p w:rsidR="00E54EC3" w:rsidRPr="009142B2" w:rsidRDefault="00E54EC3" w:rsidP="00E54EC3">
      <w:pPr>
        <w:pStyle w:val="ListParagraph"/>
        <w:widowControl/>
        <w:numPr>
          <w:ilvl w:val="0"/>
          <w:numId w:val="13"/>
        </w:numPr>
        <w:ind w:left="567" w:hanging="567"/>
        <w:rPr>
          <w:iCs/>
        </w:rPr>
      </w:pPr>
      <w:r w:rsidRPr="009142B2">
        <w:rPr>
          <w:iCs/>
        </w:rPr>
        <w:t>FOS; or</w:t>
      </w:r>
    </w:p>
    <w:p w:rsidR="00E54EC3" w:rsidRPr="009142B2" w:rsidRDefault="00E54EC3" w:rsidP="00E54EC3">
      <w:pPr>
        <w:pStyle w:val="ListParagraph"/>
        <w:widowControl/>
        <w:numPr>
          <w:ilvl w:val="0"/>
          <w:numId w:val="13"/>
        </w:numPr>
        <w:ind w:left="567" w:hanging="567"/>
        <w:rPr>
          <w:iCs/>
        </w:rPr>
      </w:pPr>
      <w:r w:rsidRPr="009142B2">
        <w:rPr>
          <w:iCs/>
        </w:rPr>
        <w:t>short-chain FOS; or</w:t>
      </w:r>
    </w:p>
    <w:p w:rsidR="00E54EC3" w:rsidRPr="009142B2" w:rsidRDefault="00E54EC3" w:rsidP="00E54EC3">
      <w:pPr>
        <w:pStyle w:val="ListParagraph"/>
        <w:widowControl/>
        <w:numPr>
          <w:ilvl w:val="0"/>
          <w:numId w:val="13"/>
        </w:numPr>
        <w:ind w:left="567" w:hanging="567"/>
        <w:rPr>
          <w:iCs/>
        </w:rPr>
      </w:pPr>
      <w:r w:rsidRPr="009142B2">
        <w:rPr>
          <w:iCs/>
        </w:rPr>
        <w:t>oligofructose; or</w:t>
      </w:r>
    </w:p>
    <w:p w:rsidR="00E54EC3" w:rsidRPr="009142B2" w:rsidRDefault="00E54EC3" w:rsidP="00E54EC3">
      <w:pPr>
        <w:pStyle w:val="ListParagraph"/>
        <w:widowControl/>
        <w:numPr>
          <w:ilvl w:val="0"/>
          <w:numId w:val="13"/>
        </w:numPr>
        <w:ind w:left="567" w:hanging="567"/>
        <w:rPr>
          <w:iCs/>
          <w:szCs w:val="22"/>
        </w:rPr>
      </w:pPr>
      <w:proofErr w:type="gramStart"/>
      <w:r w:rsidRPr="009142B2">
        <w:rPr>
          <w:iCs/>
        </w:rPr>
        <w:t>inulin</w:t>
      </w:r>
      <w:proofErr w:type="gramEnd"/>
      <w:r w:rsidRPr="009142B2">
        <w:rPr>
          <w:iCs/>
        </w:rPr>
        <w:t>.</w:t>
      </w:r>
    </w:p>
    <w:p w:rsidR="00E54EC3" w:rsidRPr="009142B2" w:rsidRDefault="00E54EC3" w:rsidP="00E54EC3"/>
    <w:p w:rsidR="00E54EC3" w:rsidRPr="009142B2" w:rsidRDefault="00E54EC3" w:rsidP="00E54EC3">
      <w:pPr>
        <w:rPr>
          <w:b/>
          <w:i/>
          <w:iCs/>
        </w:rPr>
      </w:pPr>
      <w:r w:rsidRPr="009142B2">
        <w:rPr>
          <w:b/>
          <w:i/>
          <w:iCs/>
        </w:rPr>
        <w:t xml:space="preserve">Subitem [1.2] </w:t>
      </w:r>
    </w:p>
    <w:p w:rsidR="00E54EC3" w:rsidRPr="009142B2" w:rsidRDefault="00E54EC3" w:rsidP="00E54EC3">
      <w:pPr>
        <w:rPr>
          <w:i/>
          <w:iCs/>
        </w:rPr>
      </w:pPr>
    </w:p>
    <w:p w:rsidR="00E54EC3" w:rsidRPr="009142B2" w:rsidRDefault="00E54EC3" w:rsidP="00E54EC3">
      <w:r w:rsidRPr="009142B2">
        <w:t xml:space="preserve">Subitem [1.2] amends clause 9A of Standard 1.1.1 to replace the reference to IDS with a reference to </w:t>
      </w:r>
      <w:proofErr w:type="spellStart"/>
      <w:r w:rsidRPr="009142B2">
        <w:t>ITF</w:t>
      </w:r>
      <w:proofErr w:type="spellEnd"/>
      <w:r w:rsidRPr="009142B2">
        <w:t xml:space="preserve">. This amendment means that </w:t>
      </w:r>
      <w:proofErr w:type="spellStart"/>
      <w:r w:rsidRPr="009142B2">
        <w:t>ITF</w:t>
      </w:r>
      <w:proofErr w:type="spellEnd"/>
      <w:r w:rsidRPr="009142B2">
        <w:rPr>
          <w:szCs w:val="22"/>
        </w:rPr>
        <w:t xml:space="preserve"> </w:t>
      </w:r>
      <w:r w:rsidRPr="009142B2">
        <w:t>would be taken not to be nutritive substances</w:t>
      </w:r>
      <w:r w:rsidRPr="009142B2">
        <w:rPr>
          <w:lang w:eastAsia="en-AU"/>
        </w:rPr>
        <w:t xml:space="preserve"> and, consequently, the use of </w:t>
      </w:r>
      <w:proofErr w:type="spellStart"/>
      <w:r w:rsidRPr="009142B2">
        <w:rPr>
          <w:lang w:eastAsia="en-AU"/>
        </w:rPr>
        <w:t>ITF</w:t>
      </w:r>
      <w:proofErr w:type="spellEnd"/>
      <w:r w:rsidRPr="009142B2">
        <w:rPr>
          <w:lang w:eastAsia="en-AU"/>
        </w:rPr>
        <w:t xml:space="preserve"> in general foods would not be prohibited.</w:t>
      </w:r>
    </w:p>
    <w:p w:rsidR="00E54EC3" w:rsidRPr="009142B2" w:rsidRDefault="00E54EC3" w:rsidP="00E54EC3">
      <w:pPr>
        <w:rPr>
          <w:lang w:eastAsia="en-GB"/>
        </w:rPr>
      </w:pPr>
    </w:p>
    <w:p w:rsidR="00E54EC3" w:rsidRPr="009142B2" w:rsidRDefault="00E54EC3" w:rsidP="00E54EC3">
      <w:pPr>
        <w:rPr>
          <w:b/>
        </w:rPr>
      </w:pPr>
      <w:r w:rsidRPr="009142B2">
        <w:rPr>
          <w:b/>
          <w:i/>
          <w:iCs/>
        </w:rPr>
        <w:t>Subitem [2.1]</w:t>
      </w:r>
      <w:r w:rsidRPr="009142B2">
        <w:rPr>
          <w:b/>
        </w:rPr>
        <w:t xml:space="preserve"> </w:t>
      </w:r>
    </w:p>
    <w:p w:rsidR="00E54EC3" w:rsidRPr="009142B2" w:rsidRDefault="00E54EC3" w:rsidP="00E54EC3"/>
    <w:p w:rsidR="00E54EC3" w:rsidRPr="009142B2" w:rsidRDefault="00E54EC3" w:rsidP="00E54EC3">
      <w:r w:rsidRPr="009142B2">
        <w:t xml:space="preserve">Subitem [2.1] amends the Table to clause 17 of Standard 1.3.3 to omit the invertase enzyme (EC3.2.1.26) sourced from </w:t>
      </w:r>
      <w:r w:rsidRPr="009142B2">
        <w:rPr>
          <w:rFonts w:cs="Arial"/>
          <w:i/>
          <w:iCs/>
          <w:szCs w:val="22"/>
          <w:lang w:eastAsia="en-GB"/>
        </w:rPr>
        <w:t>Saccharomyces cerevisiae</w:t>
      </w:r>
      <w:r w:rsidRPr="009142B2">
        <w:rPr>
          <w:i/>
        </w:rPr>
        <w:t xml:space="preserve"> </w:t>
      </w:r>
      <w:r w:rsidRPr="009142B2">
        <w:t xml:space="preserve">from the list of permitted enzymes of microbial origin that may be used as a processing aid.   </w:t>
      </w:r>
    </w:p>
    <w:p w:rsidR="00E54EC3" w:rsidRPr="009142B2" w:rsidRDefault="00E54EC3" w:rsidP="00E54EC3"/>
    <w:p w:rsidR="00E54EC3" w:rsidRPr="009142B2" w:rsidRDefault="00E54EC3" w:rsidP="00E54EC3">
      <w:pPr>
        <w:pStyle w:val="Subclause"/>
        <w:rPr>
          <w:b/>
          <w:i/>
          <w:iCs/>
          <w:sz w:val="22"/>
          <w:szCs w:val="22"/>
        </w:rPr>
      </w:pPr>
      <w:r w:rsidRPr="009142B2">
        <w:rPr>
          <w:b/>
          <w:i/>
          <w:iCs/>
          <w:sz w:val="22"/>
          <w:szCs w:val="22"/>
        </w:rPr>
        <w:t>Subitem [2.2]</w:t>
      </w:r>
    </w:p>
    <w:p w:rsidR="00E54EC3" w:rsidRPr="009142B2" w:rsidRDefault="00E54EC3" w:rsidP="00E54EC3">
      <w:pPr>
        <w:pStyle w:val="Subclause"/>
        <w:rPr>
          <w:b/>
          <w:i/>
          <w:iCs/>
          <w:sz w:val="22"/>
          <w:szCs w:val="22"/>
        </w:rPr>
      </w:pPr>
    </w:p>
    <w:p w:rsidR="00E54EC3" w:rsidRPr="009142B2" w:rsidRDefault="00E54EC3" w:rsidP="00E54EC3">
      <w:r w:rsidRPr="009142B2">
        <w:t xml:space="preserve">Subitem [2.2] amends the Table to clause 17 of Standard 1.3.3 by inserting a reference to the enzyme </w:t>
      </w:r>
      <w:r w:rsidRPr="009142B2">
        <w:rPr>
          <w:rFonts w:cs="Arial"/>
          <w:szCs w:val="22"/>
        </w:rPr>
        <w:t xml:space="preserve">β-fructofuranosidase </w:t>
      </w:r>
      <w:r w:rsidRPr="009142B2">
        <w:t xml:space="preserve">(EC3.2.1.26) sourced from both </w:t>
      </w:r>
      <w:r w:rsidRPr="009142B2">
        <w:rPr>
          <w:rFonts w:cs="Arial"/>
          <w:i/>
          <w:iCs/>
          <w:szCs w:val="22"/>
          <w:lang w:eastAsia="en-GB"/>
        </w:rPr>
        <w:t>Saccharomyces cerevisiae</w:t>
      </w:r>
      <w:r w:rsidRPr="009142B2">
        <w:rPr>
          <w:i/>
        </w:rPr>
        <w:t xml:space="preserve"> and A. </w:t>
      </w:r>
      <w:proofErr w:type="gramStart"/>
      <w:r w:rsidRPr="009142B2">
        <w:rPr>
          <w:i/>
          <w:iCs/>
        </w:rPr>
        <w:t>niger</w:t>
      </w:r>
      <w:proofErr w:type="gramEnd"/>
      <w:r w:rsidRPr="009142B2">
        <w:t xml:space="preserve"> into the list of permitted enzymes of microbial origin that may be used as a processing aid.   </w:t>
      </w:r>
    </w:p>
    <w:p w:rsidR="00E54EC3" w:rsidRPr="009142B2" w:rsidRDefault="00E54EC3" w:rsidP="00E54EC3">
      <w:pPr>
        <w:pStyle w:val="Subclause"/>
        <w:ind w:left="-11"/>
        <w:rPr>
          <w:sz w:val="22"/>
          <w:szCs w:val="22"/>
        </w:rPr>
      </w:pPr>
    </w:p>
    <w:p w:rsidR="00E54EC3" w:rsidRPr="009142B2" w:rsidRDefault="00E54EC3" w:rsidP="00E54EC3">
      <w:pPr>
        <w:pStyle w:val="Subclause"/>
        <w:rPr>
          <w:b/>
          <w:bCs/>
          <w:i/>
          <w:sz w:val="22"/>
          <w:szCs w:val="22"/>
        </w:rPr>
      </w:pPr>
      <w:r w:rsidRPr="009142B2">
        <w:rPr>
          <w:b/>
          <w:bCs/>
          <w:i/>
          <w:sz w:val="22"/>
          <w:szCs w:val="22"/>
        </w:rPr>
        <w:t>Subitem [3.1] and items [4] and [5]</w:t>
      </w:r>
    </w:p>
    <w:p w:rsidR="00E54EC3" w:rsidRPr="009142B2" w:rsidRDefault="00E54EC3" w:rsidP="00E54EC3">
      <w:pPr>
        <w:pStyle w:val="Subclause"/>
        <w:rPr>
          <w:b/>
          <w:bCs/>
          <w:sz w:val="22"/>
          <w:szCs w:val="22"/>
        </w:rPr>
      </w:pPr>
    </w:p>
    <w:p w:rsidR="00E54EC3" w:rsidRPr="009142B2" w:rsidRDefault="00E54EC3" w:rsidP="00E54EC3">
      <w:pPr>
        <w:pStyle w:val="Subclause"/>
        <w:rPr>
          <w:sz w:val="22"/>
          <w:szCs w:val="22"/>
        </w:rPr>
      </w:pPr>
      <w:r w:rsidRPr="009142B2">
        <w:rPr>
          <w:bCs/>
          <w:sz w:val="22"/>
          <w:szCs w:val="22"/>
        </w:rPr>
        <w:t xml:space="preserve">Subitem [3.1] and items [4] and [5] amend Standards </w:t>
      </w:r>
      <w:r w:rsidRPr="009142B2">
        <w:rPr>
          <w:sz w:val="22"/>
          <w:szCs w:val="22"/>
          <w:lang w:eastAsia="en-GB"/>
        </w:rPr>
        <w:t xml:space="preserve">2.9.1, 2.9.2 and 2.9.3 </w:t>
      </w:r>
      <w:r w:rsidRPr="009142B2">
        <w:rPr>
          <w:bCs/>
          <w:sz w:val="22"/>
          <w:szCs w:val="22"/>
        </w:rPr>
        <w:t>respectively to</w:t>
      </w:r>
      <w:r w:rsidRPr="009142B2">
        <w:rPr>
          <w:b/>
          <w:bCs/>
          <w:sz w:val="22"/>
          <w:szCs w:val="22"/>
        </w:rPr>
        <w:t xml:space="preserve"> </w:t>
      </w:r>
      <w:r w:rsidRPr="009142B2">
        <w:rPr>
          <w:sz w:val="22"/>
          <w:szCs w:val="22"/>
        </w:rPr>
        <w:t>replace</w:t>
      </w:r>
      <w:r w:rsidRPr="009142B2">
        <w:rPr>
          <w:b/>
          <w:bCs/>
          <w:sz w:val="22"/>
          <w:szCs w:val="22"/>
        </w:rPr>
        <w:t xml:space="preserve"> </w:t>
      </w:r>
      <w:r w:rsidRPr="009142B2">
        <w:rPr>
          <w:sz w:val="22"/>
          <w:szCs w:val="22"/>
        </w:rPr>
        <w:t>the term</w:t>
      </w:r>
      <w:r w:rsidRPr="009142B2">
        <w:rPr>
          <w:b/>
          <w:bCs/>
          <w:sz w:val="22"/>
          <w:szCs w:val="22"/>
        </w:rPr>
        <w:t xml:space="preserve"> </w:t>
      </w:r>
      <w:r w:rsidRPr="009142B2">
        <w:rPr>
          <w:sz w:val="22"/>
          <w:szCs w:val="22"/>
        </w:rPr>
        <w:t xml:space="preserve">IDS wherever this term occurs within those Standards with the term </w:t>
      </w:r>
      <w:proofErr w:type="spellStart"/>
      <w:r w:rsidRPr="009142B2">
        <w:rPr>
          <w:sz w:val="22"/>
          <w:szCs w:val="22"/>
        </w:rPr>
        <w:t>ITF</w:t>
      </w:r>
      <w:proofErr w:type="spellEnd"/>
      <w:r w:rsidRPr="009142B2">
        <w:rPr>
          <w:sz w:val="22"/>
          <w:szCs w:val="22"/>
        </w:rPr>
        <w:t xml:space="preserve">. This is in line with the amendments made to Standard 1.1.1 above. These amendments permit </w:t>
      </w:r>
      <w:proofErr w:type="spellStart"/>
      <w:r w:rsidRPr="009142B2">
        <w:rPr>
          <w:sz w:val="22"/>
          <w:szCs w:val="22"/>
        </w:rPr>
        <w:t>ITF</w:t>
      </w:r>
      <w:proofErr w:type="spellEnd"/>
      <w:r w:rsidRPr="009142B2">
        <w:rPr>
          <w:sz w:val="22"/>
          <w:szCs w:val="22"/>
        </w:rPr>
        <w:t xml:space="preserve">, which includes </w:t>
      </w:r>
      <w:r w:rsidRPr="009142B2">
        <w:rPr>
          <w:sz w:val="22"/>
        </w:rPr>
        <w:t xml:space="preserve">short chain </w:t>
      </w:r>
      <w:proofErr w:type="spellStart"/>
      <w:r w:rsidRPr="009142B2">
        <w:rPr>
          <w:sz w:val="22"/>
        </w:rPr>
        <w:t>FOS</w:t>
      </w:r>
      <w:r w:rsidRPr="009142B2">
        <w:rPr>
          <w:vertAlign w:val="subscript"/>
        </w:rPr>
        <w:t>sucrose</w:t>
      </w:r>
      <w:proofErr w:type="spellEnd"/>
      <w:r w:rsidRPr="009142B2">
        <w:rPr>
          <w:vertAlign w:val="subscript"/>
        </w:rPr>
        <w:t>,</w:t>
      </w:r>
      <w:r w:rsidRPr="009142B2">
        <w:rPr>
          <w:sz w:val="22"/>
          <w:szCs w:val="22"/>
        </w:rPr>
        <w:t xml:space="preserve"> to be added to infant formula products, infant foods and formulated supplementary foods for young children, alone or in combination with each other and/or GOS, at the maximum amounts currently prescribed in relation to IDS or IDS and GOS in these Standards. </w:t>
      </w:r>
    </w:p>
    <w:p w:rsidR="00E54EC3" w:rsidRPr="009142B2" w:rsidRDefault="00E54EC3" w:rsidP="00E54EC3">
      <w:pPr>
        <w:pStyle w:val="Subclause"/>
        <w:rPr>
          <w:sz w:val="22"/>
          <w:szCs w:val="22"/>
        </w:rPr>
      </w:pPr>
    </w:p>
    <w:p w:rsidR="00E54EC3" w:rsidRPr="009142B2" w:rsidRDefault="00E54EC3" w:rsidP="00E54EC3">
      <w:pPr>
        <w:pStyle w:val="Subclause"/>
        <w:rPr>
          <w:b/>
          <w:bCs/>
          <w:i/>
          <w:sz w:val="22"/>
          <w:szCs w:val="22"/>
        </w:rPr>
      </w:pPr>
      <w:r w:rsidRPr="009142B2">
        <w:rPr>
          <w:b/>
          <w:bCs/>
          <w:i/>
          <w:sz w:val="22"/>
          <w:szCs w:val="22"/>
        </w:rPr>
        <w:t>Subitem [3.2]</w:t>
      </w:r>
    </w:p>
    <w:p w:rsidR="00E54EC3" w:rsidRPr="009142B2" w:rsidRDefault="00E54EC3" w:rsidP="00E54EC3">
      <w:pPr>
        <w:pStyle w:val="Subclause"/>
        <w:rPr>
          <w:b/>
          <w:bCs/>
          <w:sz w:val="22"/>
          <w:szCs w:val="22"/>
        </w:rPr>
      </w:pPr>
    </w:p>
    <w:p w:rsidR="00E54EC3" w:rsidRPr="009142B2" w:rsidRDefault="00E54EC3" w:rsidP="00E54EC3">
      <w:pPr>
        <w:pStyle w:val="CommentText"/>
        <w:rPr>
          <w:sz w:val="22"/>
          <w:szCs w:val="22"/>
        </w:rPr>
      </w:pPr>
      <w:r w:rsidRPr="009142B2">
        <w:rPr>
          <w:bCs/>
          <w:sz w:val="22"/>
          <w:szCs w:val="22"/>
        </w:rPr>
        <w:t xml:space="preserve">Subitem [3.2] amends </w:t>
      </w:r>
      <w:r w:rsidRPr="009142B2">
        <w:rPr>
          <w:sz w:val="22"/>
          <w:szCs w:val="22"/>
        </w:rPr>
        <w:t>the Table of contents of Standard 2.9.1 so that clause 9A, which is currently not in the Table of contents, will be added to it with the new heading “Permitted inulin-type fructans and galacto-oligosaccharides.”</w:t>
      </w:r>
    </w:p>
    <w:p w:rsidR="00E54EC3" w:rsidRPr="009142B2" w:rsidRDefault="00E54EC3" w:rsidP="00E54EC3">
      <w:pPr>
        <w:pStyle w:val="Subclause"/>
        <w:rPr>
          <w:bCs/>
          <w:sz w:val="22"/>
          <w:szCs w:val="22"/>
        </w:rPr>
      </w:pPr>
    </w:p>
    <w:p w:rsidR="00E54EC3" w:rsidRPr="009142B2" w:rsidRDefault="00E54EC3" w:rsidP="00E54EC3">
      <w:pPr>
        <w:rPr>
          <w:lang w:eastAsia="en-GB" w:bidi="ar-SA"/>
        </w:rPr>
      </w:pPr>
    </w:p>
    <w:p w:rsidR="00041643" w:rsidRDefault="00041643"/>
    <w:sectPr w:rsidR="00041643" w:rsidSect="00E54EC3">
      <w:footerReference w:type="default" r:id="rId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EC3" w:rsidRDefault="00E54EC3" w:rsidP="00E54EC3">
      <w:r>
        <w:separator/>
      </w:r>
    </w:p>
  </w:endnote>
  <w:endnote w:type="continuationSeparator" w:id="0">
    <w:p w:rsidR="00E54EC3" w:rsidRDefault="00E54EC3" w:rsidP="00E5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748213"/>
      <w:docPartObj>
        <w:docPartGallery w:val="Page Numbers (Bottom of Page)"/>
        <w:docPartUnique/>
      </w:docPartObj>
    </w:sdtPr>
    <w:sdtEndPr>
      <w:rPr>
        <w:noProof/>
      </w:rPr>
    </w:sdtEndPr>
    <w:sdtContent>
      <w:p w:rsidR="00C23850" w:rsidRDefault="00C23850" w:rsidP="00C2385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EC3" w:rsidRDefault="00E54EC3" w:rsidP="00E54EC3">
      <w:r>
        <w:separator/>
      </w:r>
    </w:p>
  </w:footnote>
  <w:footnote w:type="continuationSeparator" w:id="0">
    <w:p w:rsidR="00E54EC3" w:rsidRDefault="00E54EC3" w:rsidP="00E54EC3">
      <w:r>
        <w:continuationSeparator/>
      </w:r>
    </w:p>
  </w:footnote>
  <w:footnote w:id="1">
    <w:p w:rsidR="00E54EC3" w:rsidRPr="00386317" w:rsidRDefault="00E54EC3" w:rsidP="00E54EC3">
      <w:pPr>
        <w:pStyle w:val="FootnoteText"/>
        <w:rPr>
          <w:lang w:val="en-AU"/>
        </w:rPr>
      </w:pPr>
      <w:r w:rsidRPr="00386317">
        <w:rPr>
          <w:rStyle w:val="FootnoteReference"/>
        </w:rPr>
        <w:footnoteRef/>
      </w:r>
      <w:r w:rsidRPr="00386317">
        <w:t xml:space="preserve"> </w:t>
      </w:r>
      <w:r w:rsidRPr="00386317">
        <w:rPr>
          <w:lang w:val="en-AU"/>
        </w:rPr>
        <w:t>Previously known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D33E8"/>
    <w:multiLevelType w:val="hybridMultilevel"/>
    <w:tmpl w:val="F348A5B4"/>
    <w:lvl w:ilvl="0" w:tplc="E188D8D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B196E87"/>
    <w:multiLevelType w:val="hybridMultilevel"/>
    <w:tmpl w:val="1EAAD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6">
    <w:nsid w:val="7A462C46"/>
    <w:multiLevelType w:val="hybridMultilevel"/>
    <w:tmpl w:val="B0EE2FDE"/>
    <w:lvl w:ilvl="0" w:tplc="A752A30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5"/>
  </w:num>
  <w:num w:numId="9">
    <w:abstractNumId w:val="2"/>
  </w:num>
  <w:num w:numId="10">
    <w:abstractNumId w:val="3"/>
  </w:num>
  <w:num w:numId="11">
    <w:abstractNumId w:val="0"/>
  </w:num>
  <w:num w:numId="12">
    <w:abstractNumId w:val="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EC3"/>
    <w:rsid w:val="00041643"/>
    <w:rsid w:val="001E696B"/>
    <w:rsid w:val="0054036E"/>
    <w:rsid w:val="008931F6"/>
    <w:rsid w:val="00C23850"/>
    <w:rsid w:val="00E54EC3"/>
    <w:rsid w:val="00F76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E54EC3"/>
    <w:pPr>
      <w:widowControl w:val="0"/>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F76F95"/>
    <w:pPr>
      <w:keepNext/>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9"/>
    <w:unhideWhenUsed/>
    <w:qFormat/>
    <w:rsid w:val="00F76F95"/>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ind w:left="142" w:hanging="142"/>
    </w:pPr>
    <w:rPr>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jc w:val="center"/>
    </w:pPr>
    <w:rPr>
      <w:rFonts w:ascii="Arial Bold" w:hAnsi="Arial Bold"/>
      <w:b/>
      <w:bCs/>
      <w:iCs/>
      <w:sz w:val="18"/>
    </w:rPr>
  </w:style>
  <w:style w:type="paragraph" w:customStyle="1" w:styleId="142Tableheading2">
    <w:name w:val="1.4.2 Table heading2"/>
    <w:basedOn w:val="142Tableheading1"/>
    <w:rsid w:val="00F76F95"/>
    <w:rPr>
      <w:rFonts w:ascii="Arial" w:hAnsi="Arial"/>
      <w:b w:val="0"/>
      <w:iCs w:val="0"/>
      <w:szCs w:val="20"/>
    </w:rPr>
  </w:style>
  <w:style w:type="paragraph" w:customStyle="1" w:styleId="142Tabletext1">
    <w:name w:val="1.4.2 Table text1"/>
    <w:basedOn w:val="Normal"/>
    <w:link w:val="142Tabletext1Char"/>
    <w:rsid w:val="00F76F95"/>
    <w:pPr>
      <w:ind w:left="142" w:hanging="142"/>
    </w:pPr>
    <w:rPr>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caps/>
      <w:szCs w:val="20"/>
    </w:rPr>
  </w:style>
  <w:style w:type="paragraph" w:customStyle="1" w:styleId="Clause">
    <w:name w:val="Clause"/>
    <w:basedOn w:val="Normal"/>
    <w:next w:val="Normal"/>
    <w:link w:val="ClauseChar"/>
    <w:rsid w:val="00F76F95"/>
    <w:pPr>
      <w:tabs>
        <w:tab w:val="left" w:pos="851"/>
      </w:tabs>
    </w:pPr>
    <w:rPr>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tabs>
        <w:tab w:val="left" w:pos="851"/>
      </w:tabs>
    </w:pPr>
    <w:rPr>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ind w:left="1701" w:hanging="851"/>
    </w:pPr>
    <w:rPr>
      <w:sz w:val="20"/>
      <w:szCs w:val="20"/>
    </w:rPr>
  </w:style>
  <w:style w:type="paragraph" w:customStyle="1" w:styleId="DivisionHeading">
    <w:name w:val="Division Heading"/>
    <w:basedOn w:val="Normal"/>
    <w:next w:val="Normal"/>
    <w:rsid w:val="00F76F95"/>
    <w:pPr>
      <w:keepNext/>
      <w:tabs>
        <w:tab w:val="left" w:pos="851"/>
      </w:tabs>
      <w:jc w:val="center"/>
    </w:pPr>
    <w:rPr>
      <w:rFonts w:ascii="Arial Bold" w:hAnsi="Arial Bold"/>
      <w:b/>
      <w:sz w:val="26"/>
      <w:szCs w:val="20"/>
    </w:rPr>
  </w:style>
  <w:style w:type="paragraph" w:customStyle="1" w:styleId="EditorialNoteLine1">
    <w:name w:val="Editorial Note Line 1"/>
    <w:basedOn w:val="Normal"/>
    <w:next w:val="Normal"/>
    <w:rsid w:val="00F76F95"/>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tabs>
        <w:tab w:val="left" w:pos="851"/>
      </w:tabs>
    </w:pPr>
    <w:rPr>
      <w:sz w:val="20"/>
      <w:szCs w:val="20"/>
    </w:rPr>
  </w:style>
  <w:style w:type="paragraph" w:styleId="FootnoteText">
    <w:name w:val="footnote text"/>
    <w:aliases w:val="FSFootnote Text"/>
    <w:basedOn w:val="Normal"/>
    <w:link w:val="FootnoteTextChar"/>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cs="Arial"/>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szCs w:val="20"/>
    </w:rPr>
  </w:style>
  <w:style w:type="paragraph" w:customStyle="1" w:styleId="PartHeading">
    <w:name w:val="Part Heading"/>
    <w:basedOn w:val="Normal"/>
    <w:rsid w:val="00F76F95"/>
    <w:pPr>
      <w:tabs>
        <w:tab w:val="left" w:pos="851"/>
      </w:tabs>
      <w:jc w:val="center"/>
    </w:pPr>
    <w:rPr>
      <w:b/>
      <w:i/>
      <w:sz w:val="36"/>
      <w:szCs w:val="20"/>
    </w:rPr>
  </w:style>
  <w:style w:type="paragraph" w:customStyle="1" w:styleId="ScheduleHeading">
    <w:name w:val="Schedule Heading"/>
    <w:basedOn w:val="Normal"/>
    <w:next w:val="Normal"/>
    <w:rsid w:val="00F76F95"/>
    <w:pPr>
      <w:tabs>
        <w:tab w:val="left" w:pos="851"/>
      </w:tabs>
      <w:jc w:val="center"/>
    </w:pPr>
    <w:rPr>
      <w:b/>
      <w:caps/>
      <w:sz w:val="20"/>
      <w:szCs w:val="20"/>
    </w:rPr>
  </w:style>
  <w:style w:type="paragraph" w:customStyle="1" w:styleId="Standardtitle">
    <w:name w:val="Standard title"/>
    <w:basedOn w:val="Normal"/>
    <w:rsid w:val="00F76F95"/>
    <w:pPr>
      <w:keepNext/>
      <w:tabs>
        <w:tab w:val="left" w:pos="851"/>
      </w:tabs>
      <w:jc w:val="center"/>
    </w:pPr>
    <w:rPr>
      <w:b/>
      <w:i/>
      <w:iCs/>
      <w:caps/>
      <w:sz w:val="28"/>
      <w:szCs w:val="20"/>
    </w:rPr>
  </w:style>
  <w:style w:type="paragraph" w:customStyle="1" w:styleId="Subclause">
    <w:name w:val="Subclause"/>
    <w:basedOn w:val="Clause"/>
    <w:link w:val="SubclauseChar"/>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spacing w:after="120"/>
      <w:jc w:val="center"/>
    </w:pPr>
    <w:rPr>
      <w:b/>
      <w:bCs/>
      <w:sz w:val="18"/>
      <w:szCs w:val="20"/>
    </w:rPr>
  </w:style>
  <w:style w:type="paragraph" w:customStyle="1" w:styleId="TitleBorder">
    <w:name w:val="TitleBorder"/>
    <w:basedOn w:val="Normal"/>
    <w:rsid w:val="00F76F95"/>
    <w:pPr>
      <w:pBdr>
        <w:bottom w:val="double" w:sz="6" w:space="0" w:color="auto"/>
      </w:pBdr>
      <w:tabs>
        <w:tab w:val="left" w:pos="851"/>
      </w:tabs>
    </w:pPr>
    <w:rPr>
      <w:sz w:val="20"/>
      <w:szCs w:val="20"/>
    </w:rPr>
  </w:style>
  <w:style w:type="character" w:styleId="FootnoteReference">
    <w:name w:val="footnote reference"/>
    <w:basedOn w:val="DefaultParagraphFont"/>
    <w:semiHidden/>
    <w:rsid w:val="00E54EC3"/>
    <w:rPr>
      <w:vertAlign w:val="superscript"/>
    </w:rPr>
  </w:style>
  <w:style w:type="character" w:styleId="CommentReference">
    <w:name w:val="annotation reference"/>
    <w:basedOn w:val="DefaultParagraphFont"/>
    <w:uiPriority w:val="99"/>
    <w:rsid w:val="00E54EC3"/>
    <w:rPr>
      <w:sz w:val="16"/>
      <w:szCs w:val="16"/>
    </w:rPr>
  </w:style>
  <w:style w:type="paragraph" w:styleId="CommentText">
    <w:name w:val="annotation text"/>
    <w:basedOn w:val="Normal"/>
    <w:link w:val="CommentTextChar"/>
    <w:rsid w:val="00E54EC3"/>
    <w:rPr>
      <w:sz w:val="20"/>
      <w:szCs w:val="20"/>
    </w:rPr>
  </w:style>
  <w:style w:type="character" w:customStyle="1" w:styleId="CommentTextChar">
    <w:name w:val="Comment Text Char"/>
    <w:basedOn w:val="DefaultParagraphFont"/>
    <w:link w:val="CommentText"/>
    <w:rsid w:val="00E54EC3"/>
    <w:rPr>
      <w:rFonts w:eastAsia="Times New Roman" w:cs="Times New Roman"/>
      <w:sz w:val="20"/>
      <w:szCs w:val="20"/>
      <w:lang w:val="en-GB" w:bidi="en-US"/>
    </w:rPr>
  </w:style>
  <w:style w:type="character" w:customStyle="1" w:styleId="SubclauseChar">
    <w:name w:val="Subclause Char"/>
    <w:basedOn w:val="DefaultParagraphFont"/>
    <w:link w:val="Subclause"/>
    <w:rsid w:val="00E54EC3"/>
    <w:rPr>
      <w:rFonts w:eastAsia="Times New Roman" w:cs="Times New Roman"/>
      <w:sz w:val="20"/>
      <w:szCs w:val="20"/>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E54EC3"/>
    <w:pPr>
      <w:widowControl w:val="0"/>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F76F95"/>
    <w:pPr>
      <w:keepNext/>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9"/>
    <w:unhideWhenUsed/>
    <w:qFormat/>
    <w:rsid w:val="00F76F95"/>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ind w:left="142" w:hanging="142"/>
    </w:pPr>
    <w:rPr>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jc w:val="center"/>
    </w:pPr>
    <w:rPr>
      <w:rFonts w:ascii="Arial Bold" w:hAnsi="Arial Bold"/>
      <w:b/>
      <w:bCs/>
      <w:iCs/>
      <w:sz w:val="18"/>
    </w:rPr>
  </w:style>
  <w:style w:type="paragraph" w:customStyle="1" w:styleId="142Tableheading2">
    <w:name w:val="1.4.2 Table heading2"/>
    <w:basedOn w:val="142Tableheading1"/>
    <w:rsid w:val="00F76F95"/>
    <w:rPr>
      <w:rFonts w:ascii="Arial" w:hAnsi="Arial"/>
      <w:b w:val="0"/>
      <w:iCs w:val="0"/>
      <w:szCs w:val="20"/>
    </w:rPr>
  </w:style>
  <w:style w:type="paragraph" w:customStyle="1" w:styleId="142Tabletext1">
    <w:name w:val="1.4.2 Table text1"/>
    <w:basedOn w:val="Normal"/>
    <w:link w:val="142Tabletext1Char"/>
    <w:rsid w:val="00F76F95"/>
    <w:pPr>
      <w:ind w:left="142" w:hanging="142"/>
    </w:pPr>
    <w:rPr>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caps/>
      <w:szCs w:val="20"/>
    </w:rPr>
  </w:style>
  <w:style w:type="paragraph" w:customStyle="1" w:styleId="Clause">
    <w:name w:val="Clause"/>
    <w:basedOn w:val="Normal"/>
    <w:next w:val="Normal"/>
    <w:link w:val="ClauseChar"/>
    <w:rsid w:val="00F76F95"/>
    <w:pPr>
      <w:tabs>
        <w:tab w:val="left" w:pos="851"/>
      </w:tabs>
    </w:pPr>
    <w:rPr>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tabs>
        <w:tab w:val="left" w:pos="851"/>
      </w:tabs>
    </w:pPr>
    <w:rPr>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ind w:left="1701" w:hanging="851"/>
    </w:pPr>
    <w:rPr>
      <w:sz w:val="20"/>
      <w:szCs w:val="20"/>
    </w:rPr>
  </w:style>
  <w:style w:type="paragraph" w:customStyle="1" w:styleId="DivisionHeading">
    <w:name w:val="Division Heading"/>
    <w:basedOn w:val="Normal"/>
    <w:next w:val="Normal"/>
    <w:rsid w:val="00F76F95"/>
    <w:pPr>
      <w:keepNext/>
      <w:tabs>
        <w:tab w:val="left" w:pos="851"/>
      </w:tabs>
      <w:jc w:val="center"/>
    </w:pPr>
    <w:rPr>
      <w:rFonts w:ascii="Arial Bold" w:hAnsi="Arial Bold"/>
      <w:b/>
      <w:sz w:val="26"/>
      <w:szCs w:val="20"/>
    </w:rPr>
  </w:style>
  <w:style w:type="paragraph" w:customStyle="1" w:styleId="EditorialNoteLine1">
    <w:name w:val="Editorial Note Line 1"/>
    <w:basedOn w:val="Normal"/>
    <w:next w:val="Normal"/>
    <w:rsid w:val="00F76F95"/>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tabs>
        <w:tab w:val="left" w:pos="851"/>
      </w:tabs>
    </w:pPr>
    <w:rPr>
      <w:sz w:val="20"/>
      <w:szCs w:val="20"/>
    </w:rPr>
  </w:style>
  <w:style w:type="paragraph" w:styleId="FootnoteText">
    <w:name w:val="footnote text"/>
    <w:aliases w:val="FSFootnote Text"/>
    <w:basedOn w:val="Normal"/>
    <w:link w:val="FootnoteTextChar"/>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cs="Arial"/>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szCs w:val="20"/>
    </w:rPr>
  </w:style>
  <w:style w:type="paragraph" w:customStyle="1" w:styleId="PartHeading">
    <w:name w:val="Part Heading"/>
    <w:basedOn w:val="Normal"/>
    <w:rsid w:val="00F76F95"/>
    <w:pPr>
      <w:tabs>
        <w:tab w:val="left" w:pos="851"/>
      </w:tabs>
      <w:jc w:val="center"/>
    </w:pPr>
    <w:rPr>
      <w:b/>
      <w:i/>
      <w:sz w:val="36"/>
      <w:szCs w:val="20"/>
    </w:rPr>
  </w:style>
  <w:style w:type="paragraph" w:customStyle="1" w:styleId="ScheduleHeading">
    <w:name w:val="Schedule Heading"/>
    <w:basedOn w:val="Normal"/>
    <w:next w:val="Normal"/>
    <w:rsid w:val="00F76F95"/>
    <w:pPr>
      <w:tabs>
        <w:tab w:val="left" w:pos="851"/>
      </w:tabs>
      <w:jc w:val="center"/>
    </w:pPr>
    <w:rPr>
      <w:b/>
      <w:caps/>
      <w:sz w:val="20"/>
      <w:szCs w:val="20"/>
    </w:rPr>
  </w:style>
  <w:style w:type="paragraph" w:customStyle="1" w:styleId="Standardtitle">
    <w:name w:val="Standard title"/>
    <w:basedOn w:val="Normal"/>
    <w:rsid w:val="00F76F95"/>
    <w:pPr>
      <w:keepNext/>
      <w:tabs>
        <w:tab w:val="left" w:pos="851"/>
      </w:tabs>
      <w:jc w:val="center"/>
    </w:pPr>
    <w:rPr>
      <w:b/>
      <w:i/>
      <w:iCs/>
      <w:caps/>
      <w:sz w:val="28"/>
      <w:szCs w:val="20"/>
    </w:rPr>
  </w:style>
  <w:style w:type="paragraph" w:customStyle="1" w:styleId="Subclause">
    <w:name w:val="Subclause"/>
    <w:basedOn w:val="Clause"/>
    <w:link w:val="SubclauseChar"/>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spacing w:after="120"/>
      <w:jc w:val="center"/>
    </w:pPr>
    <w:rPr>
      <w:b/>
      <w:bCs/>
      <w:sz w:val="18"/>
      <w:szCs w:val="20"/>
    </w:rPr>
  </w:style>
  <w:style w:type="paragraph" w:customStyle="1" w:styleId="TitleBorder">
    <w:name w:val="TitleBorder"/>
    <w:basedOn w:val="Normal"/>
    <w:rsid w:val="00F76F95"/>
    <w:pPr>
      <w:pBdr>
        <w:bottom w:val="double" w:sz="6" w:space="0" w:color="auto"/>
      </w:pBdr>
      <w:tabs>
        <w:tab w:val="left" w:pos="851"/>
      </w:tabs>
    </w:pPr>
    <w:rPr>
      <w:sz w:val="20"/>
      <w:szCs w:val="20"/>
    </w:rPr>
  </w:style>
  <w:style w:type="character" w:styleId="FootnoteReference">
    <w:name w:val="footnote reference"/>
    <w:basedOn w:val="DefaultParagraphFont"/>
    <w:semiHidden/>
    <w:rsid w:val="00E54EC3"/>
    <w:rPr>
      <w:vertAlign w:val="superscript"/>
    </w:rPr>
  </w:style>
  <w:style w:type="character" w:styleId="CommentReference">
    <w:name w:val="annotation reference"/>
    <w:basedOn w:val="DefaultParagraphFont"/>
    <w:uiPriority w:val="99"/>
    <w:rsid w:val="00E54EC3"/>
    <w:rPr>
      <w:sz w:val="16"/>
      <w:szCs w:val="16"/>
    </w:rPr>
  </w:style>
  <w:style w:type="paragraph" w:styleId="CommentText">
    <w:name w:val="annotation text"/>
    <w:basedOn w:val="Normal"/>
    <w:link w:val="CommentTextChar"/>
    <w:rsid w:val="00E54EC3"/>
    <w:rPr>
      <w:sz w:val="20"/>
      <w:szCs w:val="20"/>
    </w:rPr>
  </w:style>
  <w:style w:type="character" w:customStyle="1" w:styleId="CommentTextChar">
    <w:name w:val="Comment Text Char"/>
    <w:basedOn w:val="DefaultParagraphFont"/>
    <w:link w:val="CommentText"/>
    <w:rsid w:val="00E54EC3"/>
    <w:rPr>
      <w:rFonts w:eastAsia="Times New Roman" w:cs="Times New Roman"/>
      <w:sz w:val="20"/>
      <w:szCs w:val="20"/>
      <w:lang w:val="en-GB" w:bidi="en-US"/>
    </w:rPr>
  </w:style>
  <w:style w:type="character" w:customStyle="1" w:styleId="SubclauseChar">
    <w:name w:val="Subclause Char"/>
    <w:basedOn w:val="DefaultParagraphFont"/>
    <w:link w:val="Subclause"/>
    <w:rsid w:val="00E54EC3"/>
    <w:rPr>
      <w:rFonts w:eastAsia="Times New Roman" w:cs="Times New Roman"/>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1115</Words>
  <Characters>6361</Characters>
  <Application>Microsoft Office Word</Application>
  <DocSecurity>0</DocSecurity>
  <Lines>53</Lines>
  <Paragraphs>14</Paragraphs>
  <ScaleCrop>false</ScaleCrop>
  <Company>Foodstandards</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2</cp:revision>
  <dcterms:created xsi:type="dcterms:W3CDTF">2013-06-23T23:19:00Z</dcterms:created>
  <dcterms:modified xsi:type="dcterms:W3CDTF">2013-07-28T23:27:00Z</dcterms:modified>
</cp:coreProperties>
</file>