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5E1" w:rsidRPr="008E6BBD" w:rsidRDefault="00F505E1" w:rsidP="00F505E1">
      <w:pPr>
        <w:pBdr>
          <w:bottom w:val="single" w:sz="4" w:space="1" w:color="auto"/>
        </w:pBdr>
        <w:rPr>
          <w:lang w:bidi="en-US"/>
        </w:rPr>
      </w:pPr>
      <w:r w:rsidRPr="008E6BBD">
        <w:rPr>
          <w:noProof/>
          <w:szCs w:val="24"/>
          <w:lang w:eastAsia="en-GB"/>
        </w:rPr>
        <w:drawing>
          <wp:inline distT="0" distB="0" distL="0" distR="0" wp14:anchorId="15B256DB" wp14:editId="75BAC3C8">
            <wp:extent cx="2657475" cy="438150"/>
            <wp:effectExtent l="0" t="0" r="9525" b="0"/>
            <wp:docPr id="1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5E1" w:rsidRPr="008E6BBD" w:rsidRDefault="00F505E1" w:rsidP="00F505E1">
      <w:pPr>
        <w:pBdr>
          <w:bottom w:val="single" w:sz="4" w:space="1" w:color="auto"/>
        </w:pBdr>
        <w:tabs>
          <w:tab w:val="clear" w:pos="851"/>
        </w:tabs>
        <w:rPr>
          <w:lang w:bidi="en-US"/>
        </w:rPr>
      </w:pPr>
    </w:p>
    <w:p w:rsidR="00F505E1" w:rsidRPr="00083BC4" w:rsidRDefault="00F505E1" w:rsidP="00F505E1">
      <w:pPr>
        <w:pBdr>
          <w:bottom w:val="single" w:sz="4" w:space="1" w:color="auto"/>
        </w:pBdr>
        <w:rPr>
          <w:b/>
        </w:rPr>
      </w:pPr>
      <w:r w:rsidRPr="00083BC4">
        <w:rPr>
          <w:b/>
        </w:rPr>
        <w:t>Food Standards (Application A1055 – Short-chain Fructo-oligosaccharides) Variation</w:t>
      </w:r>
    </w:p>
    <w:p w:rsidR="00F505E1" w:rsidRPr="00083BC4" w:rsidRDefault="00F505E1" w:rsidP="00F505E1">
      <w:pPr>
        <w:pBdr>
          <w:bottom w:val="single" w:sz="4" w:space="1" w:color="auto"/>
        </w:pBdr>
        <w:rPr>
          <w:b/>
        </w:rPr>
      </w:pPr>
    </w:p>
    <w:p w:rsidR="00F505E1" w:rsidRPr="00083BC4" w:rsidRDefault="00F505E1" w:rsidP="00F505E1"/>
    <w:p w:rsidR="00F505E1" w:rsidRPr="00083BC4" w:rsidRDefault="00F505E1" w:rsidP="00F505E1">
      <w:r w:rsidRPr="00083BC4">
        <w:t xml:space="preserve">The Board of Food Standards Australia New Zealand gives notice of the making of this variation under section 92 of the </w:t>
      </w:r>
      <w:r w:rsidRPr="00083BC4">
        <w:rPr>
          <w:i/>
        </w:rPr>
        <w:t>Food Standards Australia New Zealand Act 1991</w:t>
      </w:r>
      <w:r w:rsidRPr="00083BC4">
        <w:t>.  The Standard commences on the date specified in clause 3 of this variation.</w:t>
      </w:r>
    </w:p>
    <w:p w:rsidR="00F505E1" w:rsidRPr="00083BC4" w:rsidRDefault="00F505E1" w:rsidP="00F505E1"/>
    <w:p w:rsidR="00F505E1" w:rsidRPr="00083BC4" w:rsidRDefault="002B3F33" w:rsidP="00F505E1">
      <w:r>
        <w:t xml:space="preserve">Dated 26 </w:t>
      </w:r>
      <w:r w:rsidR="008E1138">
        <w:t>July 2013</w:t>
      </w:r>
    </w:p>
    <w:p w:rsidR="00F505E1" w:rsidRPr="00083BC4" w:rsidRDefault="00DF645F" w:rsidP="00F505E1">
      <w:r w:rsidRPr="008E6BBD">
        <w:rPr>
          <w:rFonts w:eastAsiaTheme="minorHAnsi" w:cstheme="minorBidi"/>
          <w:noProof/>
          <w:sz w:val="22"/>
          <w:szCs w:val="24"/>
          <w:lang w:eastAsia="en-GB"/>
        </w:rPr>
        <w:drawing>
          <wp:inline distT="0" distB="0" distL="0" distR="0" wp14:anchorId="75DD050B" wp14:editId="3B177E9E">
            <wp:extent cx="1343025" cy="787400"/>
            <wp:effectExtent l="0" t="0" r="9525" b="0"/>
            <wp:docPr id="2" name="Picture 2" descr="H:\cathieh\Cathiesigna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:\cathieh\Cathiesigna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05E1" w:rsidRPr="00083BC4" w:rsidRDefault="00F505E1" w:rsidP="00F505E1">
      <w:r w:rsidRPr="00083BC4">
        <w:t>Standards Management Officer</w:t>
      </w:r>
    </w:p>
    <w:p w:rsidR="00F505E1" w:rsidRPr="00083BC4" w:rsidRDefault="00F505E1" w:rsidP="00F505E1">
      <w:r w:rsidRPr="00083BC4">
        <w:t>Delegate of the Board of Food Standards Australia New Zealand</w:t>
      </w:r>
    </w:p>
    <w:p w:rsidR="00F505E1" w:rsidRPr="00083BC4" w:rsidRDefault="00F505E1" w:rsidP="00F505E1">
      <w:pPr>
        <w:widowControl/>
      </w:pPr>
    </w:p>
    <w:p w:rsidR="00F505E1" w:rsidRPr="00083BC4" w:rsidRDefault="00F505E1" w:rsidP="00F505E1">
      <w:pPr>
        <w:widowControl/>
      </w:pPr>
    </w:p>
    <w:p w:rsidR="00F505E1" w:rsidRPr="00083BC4" w:rsidRDefault="00F505E1" w:rsidP="00F505E1">
      <w:pPr>
        <w:widowControl/>
      </w:pPr>
    </w:p>
    <w:p w:rsidR="00F505E1" w:rsidRPr="00083BC4" w:rsidRDefault="00F505E1" w:rsidP="00F505E1"/>
    <w:p w:rsidR="00F505E1" w:rsidRPr="00083BC4" w:rsidRDefault="00F505E1" w:rsidP="00F505E1"/>
    <w:p w:rsidR="00F505E1" w:rsidRPr="00083BC4" w:rsidRDefault="00F505E1" w:rsidP="00F505E1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</w:rPr>
      </w:pPr>
      <w:r w:rsidRPr="00083BC4">
        <w:rPr>
          <w:b/>
        </w:rPr>
        <w:t xml:space="preserve">Note:  </w:t>
      </w:r>
    </w:p>
    <w:p w:rsidR="00F505E1" w:rsidRPr="00083BC4" w:rsidRDefault="00F505E1" w:rsidP="00F505E1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</w:pPr>
    </w:p>
    <w:p w:rsidR="00F505E1" w:rsidRPr="008E1138" w:rsidRDefault="00F505E1" w:rsidP="00F505E1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</w:pPr>
      <w:r w:rsidRPr="00083BC4">
        <w:t xml:space="preserve">This variation will be published in the Commonwealth of Australia Gazette No. </w:t>
      </w:r>
      <w:r w:rsidRPr="008E1138">
        <w:t xml:space="preserve">FSC </w:t>
      </w:r>
      <w:r w:rsidR="008E1138" w:rsidRPr="008E1138">
        <w:t>84</w:t>
      </w:r>
      <w:r w:rsidRPr="008E1138">
        <w:t xml:space="preserve"> on </w:t>
      </w:r>
      <w:r w:rsidR="008E1138" w:rsidRPr="008E1138">
        <w:t>1 August 2013</w:t>
      </w:r>
      <w:r w:rsidRPr="008E1138">
        <w:t xml:space="preserve">. This means that this date is the gazettal date for the purposes of clause 3 of the variation. </w:t>
      </w:r>
    </w:p>
    <w:p w:rsidR="00F505E1" w:rsidRPr="00083BC4" w:rsidRDefault="00F505E1" w:rsidP="00F505E1"/>
    <w:p w:rsidR="00F505E1" w:rsidRPr="00083BC4" w:rsidRDefault="00F505E1" w:rsidP="00F505E1">
      <w:pPr>
        <w:widowControl/>
      </w:pPr>
      <w:r w:rsidRPr="00083BC4">
        <w:br w:type="page"/>
      </w:r>
    </w:p>
    <w:p w:rsidR="00F505E1" w:rsidRPr="00083BC4" w:rsidRDefault="00F505E1" w:rsidP="00F505E1">
      <w:pPr>
        <w:keepNext/>
        <w:rPr>
          <w:b/>
          <w:lang w:bidi="en-US"/>
        </w:rPr>
      </w:pPr>
      <w:r w:rsidRPr="00083BC4">
        <w:rPr>
          <w:b/>
          <w:lang w:bidi="en-US"/>
        </w:rPr>
        <w:lastRenderedPageBreak/>
        <w:t>1</w:t>
      </w:r>
      <w:r w:rsidRPr="00083BC4">
        <w:rPr>
          <w:b/>
          <w:lang w:bidi="en-US"/>
        </w:rPr>
        <w:tab/>
        <w:t>Name</w:t>
      </w:r>
    </w:p>
    <w:p w:rsidR="00F505E1" w:rsidRPr="00083BC4" w:rsidRDefault="00F505E1" w:rsidP="00F505E1"/>
    <w:p w:rsidR="00F505E1" w:rsidRPr="00083BC4" w:rsidRDefault="00F505E1" w:rsidP="00F505E1">
      <w:r w:rsidRPr="00083BC4">
        <w:t xml:space="preserve">This instrument is the </w:t>
      </w:r>
      <w:r w:rsidRPr="00083BC4">
        <w:rPr>
          <w:i/>
        </w:rPr>
        <w:t>Food Standards</w:t>
      </w:r>
      <w:r w:rsidRPr="00083BC4">
        <w:t xml:space="preserve"> </w:t>
      </w:r>
      <w:r w:rsidRPr="00083BC4">
        <w:rPr>
          <w:i/>
        </w:rPr>
        <w:t>(Application A1055 – Short-chain Fructo-oligosaccharides)</w:t>
      </w:r>
      <w:r w:rsidRPr="00083BC4">
        <w:rPr>
          <w:b/>
          <w:i/>
        </w:rPr>
        <w:t xml:space="preserve"> </w:t>
      </w:r>
      <w:r w:rsidRPr="00083BC4">
        <w:rPr>
          <w:i/>
        </w:rPr>
        <w:t>Variation</w:t>
      </w:r>
      <w:r w:rsidRPr="00083BC4">
        <w:t>.</w:t>
      </w:r>
    </w:p>
    <w:p w:rsidR="00F505E1" w:rsidRPr="00083BC4" w:rsidRDefault="00F505E1" w:rsidP="00F505E1"/>
    <w:p w:rsidR="00F505E1" w:rsidRPr="00083BC4" w:rsidRDefault="00F505E1" w:rsidP="00F505E1">
      <w:pPr>
        <w:keepNext/>
        <w:rPr>
          <w:b/>
          <w:lang w:bidi="en-US"/>
        </w:rPr>
      </w:pPr>
      <w:r w:rsidRPr="00083BC4">
        <w:rPr>
          <w:b/>
          <w:lang w:bidi="en-US"/>
        </w:rPr>
        <w:t>2</w:t>
      </w:r>
      <w:r w:rsidRPr="00083BC4">
        <w:rPr>
          <w:b/>
          <w:lang w:bidi="en-US"/>
        </w:rPr>
        <w:tab/>
        <w:t xml:space="preserve">Variation to Standards in the </w:t>
      </w:r>
      <w:r w:rsidRPr="00083BC4">
        <w:rPr>
          <w:b/>
          <w:i/>
          <w:lang w:bidi="en-US"/>
        </w:rPr>
        <w:t>Australia New Zealand Food Standards Code</w:t>
      </w:r>
    </w:p>
    <w:p w:rsidR="00F505E1" w:rsidRPr="00083BC4" w:rsidRDefault="00F505E1" w:rsidP="00F505E1"/>
    <w:p w:rsidR="00F505E1" w:rsidRPr="00083BC4" w:rsidRDefault="00F505E1" w:rsidP="00F505E1">
      <w:r w:rsidRPr="00083BC4">
        <w:t xml:space="preserve">The Schedule varies the Standards in the </w:t>
      </w:r>
      <w:r w:rsidRPr="00083BC4">
        <w:rPr>
          <w:i/>
        </w:rPr>
        <w:t>Australia New Zealand Food Standards Code</w:t>
      </w:r>
      <w:r w:rsidRPr="00083BC4">
        <w:t>.</w:t>
      </w:r>
    </w:p>
    <w:p w:rsidR="00F505E1" w:rsidRPr="00083BC4" w:rsidRDefault="00F505E1" w:rsidP="00F505E1"/>
    <w:p w:rsidR="00F505E1" w:rsidRPr="00083BC4" w:rsidRDefault="00F505E1" w:rsidP="00F505E1">
      <w:pPr>
        <w:keepNext/>
        <w:rPr>
          <w:b/>
          <w:lang w:bidi="en-US"/>
        </w:rPr>
      </w:pPr>
      <w:r w:rsidRPr="00083BC4">
        <w:rPr>
          <w:b/>
          <w:lang w:bidi="en-US"/>
        </w:rPr>
        <w:t>3</w:t>
      </w:r>
      <w:r w:rsidRPr="00083BC4">
        <w:rPr>
          <w:b/>
          <w:lang w:bidi="en-US"/>
        </w:rPr>
        <w:tab/>
        <w:t>Commencement</w:t>
      </w:r>
    </w:p>
    <w:p w:rsidR="00F505E1" w:rsidRPr="00083BC4" w:rsidRDefault="00F505E1" w:rsidP="00F505E1"/>
    <w:p w:rsidR="00F505E1" w:rsidRPr="00083BC4" w:rsidRDefault="00F505E1" w:rsidP="00F505E1">
      <w:r w:rsidRPr="00083BC4">
        <w:t>These variations commence on gazettal.</w:t>
      </w:r>
    </w:p>
    <w:p w:rsidR="00F505E1" w:rsidRPr="00083BC4" w:rsidRDefault="00F505E1" w:rsidP="00F505E1"/>
    <w:p w:rsidR="00F505E1" w:rsidRPr="00083BC4" w:rsidRDefault="00F505E1" w:rsidP="00F505E1">
      <w:pPr>
        <w:jc w:val="center"/>
        <w:rPr>
          <w:b/>
          <w:caps/>
        </w:rPr>
      </w:pPr>
      <w:r w:rsidRPr="00083BC4">
        <w:rPr>
          <w:b/>
          <w:caps/>
        </w:rPr>
        <w:t>SCHEDULE</w:t>
      </w:r>
    </w:p>
    <w:p w:rsidR="00F505E1" w:rsidRPr="00083BC4" w:rsidRDefault="00F505E1" w:rsidP="00F505E1"/>
    <w:p w:rsidR="00F505E1" w:rsidRPr="00083BC4" w:rsidRDefault="00F505E1" w:rsidP="00F505E1">
      <w:pPr>
        <w:rPr>
          <w:rFonts w:cs="Arial"/>
        </w:rPr>
      </w:pPr>
      <w:r w:rsidRPr="00083BC4">
        <w:rPr>
          <w:rFonts w:cs="Arial"/>
          <w:b/>
          <w:bCs/>
        </w:rPr>
        <w:t>[1]</w:t>
      </w:r>
      <w:r w:rsidRPr="00083BC4">
        <w:rPr>
          <w:rFonts w:cs="Arial"/>
        </w:rPr>
        <w:tab/>
      </w:r>
      <w:r w:rsidRPr="00083BC4">
        <w:rPr>
          <w:rFonts w:cs="Arial"/>
          <w:b/>
          <w:bCs/>
          <w:iCs/>
        </w:rPr>
        <w:t xml:space="preserve">Standard 1.1.1 </w:t>
      </w:r>
      <w:r w:rsidRPr="00083BC4">
        <w:rPr>
          <w:rFonts w:cs="Arial"/>
          <w:iCs/>
        </w:rPr>
        <w:t>is varied by</w:t>
      </w:r>
    </w:p>
    <w:p w:rsidR="00F505E1" w:rsidRPr="00083BC4" w:rsidRDefault="00F505E1" w:rsidP="00F505E1"/>
    <w:p w:rsidR="00F505E1" w:rsidRPr="00083BC4" w:rsidRDefault="00F505E1" w:rsidP="00F505E1">
      <w:pPr>
        <w:rPr>
          <w:rFonts w:cs="Arial"/>
        </w:rPr>
      </w:pPr>
      <w:r w:rsidRPr="00083BC4">
        <w:rPr>
          <w:rFonts w:cs="Arial"/>
        </w:rPr>
        <w:t>[1.1]</w:t>
      </w:r>
      <w:r w:rsidRPr="00083BC4">
        <w:rPr>
          <w:rFonts w:cs="Arial"/>
        </w:rPr>
        <w:tab/>
      </w:r>
      <w:r w:rsidRPr="00083BC4">
        <w:rPr>
          <w:rFonts w:cs="Arial"/>
          <w:iCs/>
        </w:rPr>
        <w:t>omitting from clause 2 the definition of “inulin-derived substances” and substituting</w:t>
      </w:r>
    </w:p>
    <w:p w:rsidR="00F505E1" w:rsidRPr="00083BC4" w:rsidRDefault="00F505E1" w:rsidP="00F505E1"/>
    <w:p w:rsidR="00F505E1" w:rsidRPr="00083BC4" w:rsidRDefault="00F505E1" w:rsidP="00F505E1">
      <w:pPr>
        <w:ind w:left="1701" w:hanging="851"/>
        <w:rPr>
          <w:color w:val="376092"/>
        </w:rPr>
      </w:pPr>
      <w:r w:rsidRPr="00083BC4">
        <w:t>“</w:t>
      </w:r>
      <w:proofErr w:type="gramStart"/>
      <w:r w:rsidRPr="00083BC4">
        <w:rPr>
          <w:b/>
        </w:rPr>
        <w:t>inulin-type</w:t>
      </w:r>
      <w:proofErr w:type="gramEnd"/>
      <w:r w:rsidRPr="00083BC4">
        <w:rPr>
          <w:b/>
        </w:rPr>
        <w:t xml:space="preserve"> fructans</w:t>
      </w:r>
      <w:r w:rsidRPr="00083BC4">
        <w:t xml:space="preserve"> means mixtures of saccharide chains that have β-D-(2→1) fructosyl-fructose linkages with or without a terminal α-D-(1→2) glucosyl-fructose linked glucose unit.” </w:t>
      </w:r>
    </w:p>
    <w:p w:rsidR="00F505E1" w:rsidRPr="00083BC4" w:rsidRDefault="00F505E1" w:rsidP="00F505E1"/>
    <w:p w:rsidR="00F505E1" w:rsidRPr="00083BC4" w:rsidRDefault="00F505E1" w:rsidP="00F505E1">
      <w:pPr>
        <w:widowControl/>
      </w:pPr>
      <w:r w:rsidRPr="00083BC4">
        <w:t>[1.2]</w:t>
      </w:r>
      <w:r w:rsidRPr="00083BC4">
        <w:tab/>
        <w:t>omitting from clause 9A “Inulin-derived substances” and substituting “Inulin-type fructans”</w:t>
      </w:r>
    </w:p>
    <w:p w:rsidR="00F505E1" w:rsidRPr="00083BC4" w:rsidRDefault="00F505E1" w:rsidP="00F505E1"/>
    <w:p w:rsidR="00F505E1" w:rsidRPr="00083BC4" w:rsidRDefault="00F505E1" w:rsidP="00F505E1">
      <w:pPr>
        <w:rPr>
          <w:rFonts w:cs="Arial"/>
          <w:iCs/>
        </w:rPr>
      </w:pPr>
      <w:r w:rsidRPr="00083BC4">
        <w:rPr>
          <w:rFonts w:cs="Arial"/>
          <w:b/>
          <w:bCs/>
        </w:rPr>
        <w:t>[2]</w:t>
      </w:r>
      <w:r w:rsidRPr="00083BC4">
        <w:rPr>
          <w:rFonts w:cs="Arial"/>
        </w:rPr>
        <w:tab/>
      </w:r>
      <w:r w:rsidRPr="00083BC4">
        <w:rPr>
          <w:rFonts w:cs="Arial"/>
          <w:b/>
          <w:bCs/>
          <w:iCs/>
        </w:rPr>
        <w:t xml:space="preserve">Standard 1.3.3 </w:t>
      </w:r>
      <w:r w:rsidRPr="00083BC4">
        <w:rPr>
          <w:rFonts w:cs="Arial"/>
          <w:iCs/>
        </w:rPr>
        <w:t xml:space="preserve">is varied by </w:t>
      </w:r>
    </w:p>
    <w:p w:rsidR="00F505E1" w:rsidRPr="00083BC4" w:rsidRDefault="00F505E1" w:rsidP="00F505E1">
      <w:pPr>
        <w:rPr>
          <w:rFonts w:cs="Arial"/>
          <w:iCs/>
        </w:rPr>
      </w:pPr>
    </w:p>
    <w:p w:rsidR="00F505E1" w:rsidRPr="00083BC4" w:rsidRDefault="00F505E1" w:rsidP="00F505E1">
      <w:r w:rsidRPr="00083BC4">
        <w:rPr>
          <w:rFonts w:cs="Arial"/>
          <w:iCs/>
        </w:rPr>
        <w:t>[2.1]</w:t>
      </w:r>
      <w:r w:rsidRPr="00083BC4">
        <w:rPr>
          <w:rFonts w:cs="Arial"/>
          <w:iCs/>
        </w:rPr>
        <w:tab/>
        <w:t xml:space="preserve">omitting from </w:t>
      </w:r>
      <w:r w:rsidRPr="00083BC4">
        <w:t>the Table to clause 17</w:t>
      </w:r>
    </w:p>
    <w:p w:rsidR="00F505E1" w:rsidRPr="00083BC4" w:rsidRDefault="00F505E1" w:rsidP="00F505E1"/>
    <w:p w:rsidR="00F505E1" w:rsidRPr="00083BC4" w:rsidRDefault="00F505E1" w:rsidP="00F505E1">
      <w:r w:rsidRPr="00083BC4">
        <w:rPr>
          <w:szCs w:val="24"/>
        </w:rPr>
        <w:t>“</w:t>
      </w:r>
      <w:r w:rsidRPr="00083BC4">
        <w:tab/>
      </w:r>
    </w:p>
    <w:tbl>
      <w:tblPr>
        <w:tblW w:w="9072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001"/>
        <w:gridCol w:w="5071"/>
      </w:tblGrid>
      <w:tr w:rsidR="00F505E1" w:rsidRPr="00083BC4" w:rsidTr="00956566">
        <w:trPr>
          <w:cantSplit/>
          <w:jc w:val="center"/>
        </w:trPr>
        <w:tc>
          <w:tcPr>
            <w:tcW w:w="4001" w:type="dxa"/>
          </w:tcPr>
          <w:p w:rsidR="00F505E1" w:rsidRPr="00083BC4" w:rsidRDefault="00F505E1" w:rsidP="00956566">
            <w:pPr>
              <w:ind w:left="142" w:hanging="142"/>
              <w:rPr>
                <w:sz w:val="18"/>
                <w:szCs w:val="18"/>
              </w:rPr>
            </w:pPr>
            <w:r w:rsidRPr="00083BC4">
              <w:rPr>
                <w:sz w:val="18"/>
                <w:szCs w:val="18"/>
              </w:rPr>
              <w:t>Invertase</w:t>
            </w:r>
          </w:p>
          <w:p w:rsidR="00F505E1" w:rsidRPr="00083BC4" w:rsidRDefault="00F505E1" w:rsidP="00956566">
            <w:pPr>
              <w:ind w:left="142" w:hanging="142"/>
              <w:rPr>
                <w:bCs/>
                <w:sz w:val="18"/>
              </w:rPr>
            </w:pPr>
            <w:r w:rsidRPr="00083BC4">
              <w:rPr>
                <w:sz w:val="18"/>
                <w:szCs w:val="18"/>
              </w:rPr>
              <w:t>EC 3.2.1.26</w:t>
            </w:r>
          </w:p>
        </w:tc>
        <w:tc>
          <w:tcPr>
            <w:tcW w:w="5071" w:type="dxa"/>
          </w:tcPr>
          <w:p w:rsidR="00F505E1" w:rsidRPr="00083BC4" w:rsidRDefault="00F505E1" w:rsidP="00956566">
            <w:pPr>
              <w:ind w:left="142" w:hanging="142"/>
              <w:rPr>
                <w:bCs/>
                <w:sz w:val="18"/>
              </w:rPr>
            </w:pPr>
            <w:r w:rsidRPr="00083BC4">
              <w:rPr>
                <w:rFonts w:cs="Arial"/>
                <w:i/>
                <w:iCs/>
                <w:sz w:val="18"/>
                <w:szCs w:val="18"/>
                <w:lang w:eastAsia="en-GB"/>
              </w:rPr>
              <w:t>Saccharomyces cerevisiae</w:t>
            </w:r>
          </w:p>
        </w:tc>
      </w:tr>
    </w:tbl>
    <w:p w:rsidR="00F505E1" w:rsidRPr="00083BC4" w:rsidRDefault="00F505E1" w:rsidP="00F505E1">
      <w:pPr>
        <w:jc w:val="right"/>
      </w:pPr>
      <w:r w:rsidRPr="00083BC4">
        <w:rPr>
          <w:rFonts w:cs="Arial"/>
          <w:iCs/>
          <w:lang w:eastAsia="en-GB"/>
        </w:rPr>
        <w:t>”</w:t>
      </w:r>
    </w:p>
    <w:p w:rsidR="00F505E1" w:rsidRPr="00083BC4" w:rsidRDefault="00F505E1" w:rsidP="00F505E1"/>
    <w:p w:rsidR="00F505E1" w:rsidRPr="00083BC4" w:rsidRDefault="00F505E1" w:rsidP="00F505E1">
      <w:r w:rsidRPr="00083BC4">
        <w:t>[2.2]</w:t>
      </w:r>
      <w:r w:rsidRPr="00083BC4">
        <w:tab/>
        <w:t>inserting in alphabetical order in the Table to clause 17</w:t>
      </w:r>
    </w:p>
    <w:p w:rsidR="00F505E1" w:rsidRPr="00083BC4" w:rsidRDefault="00F505E1" w:rsidP="00F505E1"/>
    <w:p w:rsidR="00F505E1" w:rsidRPr="00083BC4" w:rsidRDefault="00F505E1" w:rsidP="00F505E1">
      <w:r w:rsidRPr="00083BC4">
        <w:t>“</w:t>
      </w:r>
    </w:p>
    <w:tbl>
      <w:tblPr>
        <w:tblW w:w="9072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001"/>
        <w:gridCol w:w="5071"/>
      </w:tblGrid>
      <w:tr w:rsidR="00F505E1" w:rsidRPr="00083BC4" w:rsidTr="00956566">
        <w:trPr>
          <w:cantSplit/>
          <w:jc w:val="center"/>
        </w:trPr>
        <w:tc>
          <w:tcPr>
            <w:tcW w:w="4001" w:type="dxa"/>
          </w:tcPr>
          <w:p w:rsidR="00F505E1" w:rsidRPr="00083BC4" w:rsidRDefault="00F505E1" w:rsidP="00956566">
            <w:pPr>
              <w:ind w:left="142" w:hanging="142"/>
              <w:rPr>
                <w:sz w:val="18"/>
                <w:szCs w:val="18"/>
              </w:rPr>
            </w:pPr>
            <w:r w:rsidRPr="00083BC4">
              <w:rPr>
                <w:sz w:val="18"/>
                <w:szCs w:val="18"/>
              </w:rPr>
              <w:t>β-Fructofuranosidase</w:t>
            </w:r>
          </w:p>
          <w:p w:rsidR="00F505E1" w:rsidRPr="00083BC4" w:rsidRDefault="00F505E1" w:rsidP="00956566">
            <w:pPr>
              <w:ind w:left="142" w:hanging="142"/>
              <w:rPr>
                <w:bCs/>
                <w:sz w:val="18"/>
              </w:rPr>
            </w:pPr>
            <w:r w:rsidRPr="00083BC4">
              <w:rPr>
                <w:sz w:val="18"/>
                <w:szCs w:val="18"/>
              </w:rPr>
              <w:t>EC 3.2.1.26</w:t>
            </w:r>
          </w:p>
        </w:tc>
        <w:tc>
          <w:tcPr>
            <w:tcW w:w="5071" w:type="dxa"/>
          </w:tcPr>
          <w:p w:rsidR="00F505E1" w:rsidRPr="00083BC4" w:rsidRDefault="00F505E1" w:rsidP="00956566">
            <w:pPr>
              <w:ind w:left="142" w:hanging="142"/>
              <w:rPr>
                <w:rFonts w:cs="Arial"/>
                <w:i/>
                <w:iCs/>
                <w:sz w:val="18"/>
                <w:szCs w:val="18"/>
                <w:lang w:eastAsia="en-GB"/>
              </w:rPr>
            </w:pPr>
            <w:r w:rsidRPr="00083BC4">
              <w:rPr>
                <w:i/>
                <w:sz w:val="18"/>
                <w:szCs w:val="18"/>
              </w:rPr>
              <w:t>Aspergillus niger</w:t>
            </w:r>
          </w:p>
          <w:p w:rsidR="00F505E1" w:rsidRPr="00083BC4" w:rsidRDefault="00F505E1" w:rsidP="00956566">
            <w:pPr>
              <w:ind w:left="142" w:hanging="142"/>
              <w:rPr>
                <w:bCs/>
                <w:sz w:val="18"/>
              </w:rPr>
            </w:pPr>
            <w:r w:rsidRPr="00083BC4">
              <w:rPr>
                <w:rFonts w:cs="Arial"/>
                <w:i/>
                <w:iCs/>
                <w:sz w:val="18"/>
                <w:szCs w:val="18"/>
                <w:lang w:eastAsia="en-GB"/>
              </w:rPr>
              <w:t>Saccharomyces cerevisiae</w:t>
            </w:r>
          </w:p>
        </w:tc>
      </w:tr>
    </w:tbl>
    <w:p w:rsidR="00F505E1" w:rsidRPr="00083BC4" w:rsidRDefault="00F505E1" w:rsidP="00F505E1">
      <w:pPr>
        <w:jc w:val="right"/>
      </w:pPr>
      <w:r w:rsidRPr="00083BC4">
        <w:rPr>
          <w:rFonts w:cs="Arial"/>
          <w:iCs/>
          <w:lang w:eastAsia="en-GB"/>
        </w:rPr>
        <w:t>”</w:t>
      </w:r>
    </w:p>
    <w:p w:rsidR="00F505E1" w:rsidRPr="00083BC4" w:rsidRDefault="00F505E1" w:rsidP="00F505E1"/>
    <w:p w:rsidR="00F505E1" w:rsidRPr="00083BC4" w:rsidRDefault="00F505E1" w:rsidP="00F505E1">
      <w:pPr>
        <w:widowControl/>
        <w:rPr>
          <w:rFonts w:cs="Arial"/>
          <w:bCs/>
          <w:iCs/>
        </w:rPr>
      </w:pPr>
      <w:r w:rsidRPr="00083BC4">
        <w:rPr>
          <w:b/>
        </w:rPr>
        <w:t>[3]</w:t>
      </w:r>
      <w:r w:rsidRPr="00083BC4">
        <w:rPr>
          <w:b/>
        </w:rPr>
        <w:tab/>
      </w:r>
      <w:r w:rsidRPr="00083BC4">
        <w:rPr>
          <w:rFonts w:cs="Arial"/>
          <w:b/>
          <w:bCs/>
          <w:iCs/>
        </w:rPr>
        <w:t>Standard 2.9.1</w:t>
      </w:r>
      <w:r w:rsidRPr="00083BC4">
        <w:rPr>
          <w:rFonts w:cs="Arial"/>
          <w:bCs/>
          <w:iCs/>
        </w:rPr>
        <w:t xml:space="preserve"> is varied by</w:t>
      </w:r>
    </w:p>
    <w:p w:rsidR="00F505E1" w:rsidRPr="00083BC4" w:rsidRDefault="00F505E1" w:rsidP="00F505E1">
      <w:pPr>
        <w:widowControl/>
        <w:rPr>
          <w:rFonts w:cs="Arial"/>
          <w:bCs/>
          <w:iCs/>
        </w:rPr>
      </w:pPr>
    </w:p>
    <w:p w:rsidR="00F505E1" w:rsidRPr="00083BC4" w:rsidRDefault="00F505E1" w:rsidP="00F505E1">
      <w:pPr>
        <w:widowControl/>
      </w:pPr>
      <w:r w:rsidRPr="00083BC4">
        <w:rPr>
          <w:rFonts w:cs="Arial"/>
          <w:bCs/>
          <w:iCs/>
        </w:rPr>
        <w:t>[3.1]</w:t>
      </w:r>
      <w:r w:rsidRPr="00083BC4">
        <w:rPr>
          <w:rFonts w:cs="Arial"/>
          <w:bCs/>
          <w:iCs/>
        </w:rPr>
        <w:tab/>
      </w:r>
      <w:r w:rsidRPr="00083BC4">
        <w:t>omitting “inulin-derived substances” wherever occurring and substituting “inulin-type fructans”</w:t>
      </w:r>
    </w:p>
    <w:p w:rsidR="00F505E1" w:rsidRPr="00083BC4" w:rsidRDefault="00F505E1" w:rsidP="00F505E1">
      <w:pPr>
        <w:widowControl/>
      </w:pPr>
    </w:p>
    <w:p w:rsidR="00F505E1" w:rsidRPr="00083BC4" w:rsidRDefault="00F505E1" w:rsidP="00F505E1">
      <w:pPr>
        <w:widowControl/>
      </w:pPr>
      <w:r w:rsidRPr="00083BC4">
        <w:t>[3.2]</w:t>
      </w:r>
      <w:r w:rsidRPr="00083BC4">
        <w:tab/>
        <w:t>updating the Table of Provisions</w:t>
      </w:r>
      <w:r w:rsidRPr="00083BC4">
        <w:rPr>
          <w:iCs/>
        </w:rPr>
        <w:t xml:space="preserve"> to reflect these variations</w:t>
      </w:r>
    </w:p>
    <w:p w:rsidR="00F505E1" w:rsidRPr="00083BC4" w:rsidRDefault="00F505E1" w:rsidP="00F505E1"/>
    <w:p w:rsidR="00F505E1" w:rsidRPr="00083BC4" w:rsidRDefault="00F505E1" w:rsidP="00F505E1">
      <w:pPr>
        <w:widowControl/>
      </w:pPr>
      <w:r w:rsidRPr="00083BC4">
        <w:rPr>
          <w:b/>
        </w:rPr>
        <w:t>[4]</w:t>
      </w:r>
      <w:r w:rsidRPr="00083BC4">
        <w:rPr>
          <w:b/>
        </w:rPr>
        <w:tab/>
      </w:r>
      <w:r w:rsidRPr="00083BC4">
        <w:rPr>
          <w:rFonts w:cs="Arial"/>
          <w:b/>
          <w:bCs/>
          <w:iCs/>
        </w:rPr>
        <w:t>Standard 2.9.2</w:t>
      </w:r>
      <w:r w:rsidRPr="00083BC4">
        <w:rPr>
          <w:rFonts w:cs="Arial"/>
          <w:bCs/>
          <w:iCs/>
        </w:rPr>
        <w:t xml:space="preserve"> is varied by </w:t>
      </w:r>
      <w:r w:rsidRPr="00083BC4">
        <w:t>omitting from paragraph 2(2</w:t>
      </w:r>
      <w:proofErr w:type="gramStart"/>
      <w:r w:rsidRPr="00083BC4">
        <w:t>)(</w:t>
      </w:r>
      <w:proofErr w:type="gramEnd"/>
      <w:r w:rsidRPr="00083BC4">
        <w:t>c) “inulin-derived substances” and substituting “inulin-type fructans”</w:t>
      </w:r>
    </w:p>
    <w:p w:rsidR="00F505E1" w:rsidRPr="00083BC4" w:rsidRDefault="00F505E1" w:rsidP="00F505E1"/>
    <w:p w:rsidR="00F505E1" w:rsidRPr="00083BC4" w:rsidRDefault="00F505E1" w:rsidP="00F505E1">
      <w:pPr>
        <w:widowControl/>
      </w:pPr>
      <w:r w:rsidRPr="00083BC4">
        <w:rPr>
          <w:b/>
        </w:rPr>
        <w:t>[5]</w:t>
      </w:r>
      <w:r w:rsidRPr="00083BC4">
        <w:rPr>
          <w:b/>
        </w:rPr>
        <w:tab/>
      </w:r>
      <w:r w:rsidRPr="00083BC4">
        <w:rPr>
          <w:rFonts w:cs="Arial"/>
          <w:b/>
          <w:bCs/>
          <w:iCs/>
        </w:rPr>
        <w:t>Standard 2.9.3</w:t>
      </w:r>
      <w:r w:rsidRPr="00083BC4">
        <w:rPr>
          <w:rFonts w:cs="Arial"/>
          <w:bCs/>
          <w:iCs/>
        </w:rPr>
        <w:t xml:space="preserve"> is varied by </w:t>
      </w:r>
      <w:r w:rsidRPr="00083BC4">
        <w:t>omitting from subclause 6(4) “inulin-derived substances” and substituting “inulin-type fructans”</w:t>
      </w:r>
    </w:p>
    <w:p w:rsidR="00F505E1" w:rsidRPr="00083BC4" w:rsidRDefault="00F505E1" w:rsidP="00F505E1">
      <w:pPr>
        <w:rPr>
          <w:rFonts w:cs="Arial"/>
          <w:b/>
          <w:i/>
          <w:szCs w:val="24"/>
          <w:lang w:bidi="en-US"/>
        </w:rPr>
      </w:pPr>
    </w:p>
    <w:p w:rsidR="00F505E1" w:rsidRPr="007F28E0" w:rsidRDefault="00F505E1" w:rsidP="00F505E1">
      <w:pPr>
        <w:rPr>
          <w:sz w:val="22"/>
          <w:szCs w:val="24"/>
          <w:lang w:bidi="en-US"/>
        </w:rPr>
      </w:pPr>
    </w:p>
    <w:p w:rsidR="00041643" w:rsidRDefault="00041643"/>
    <w:sectPr w:rsidR="00041643" w:rsidSect="00F505E1">
      <w:footerReference w:type="default" r:id="rId10"/>
      <w:pgSz w:w="11900" w:h="16840" w:code="9"/>
      <w:pgMar w:top="1418" w:right="1418" w:bottom="1418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914" w:rsidRDefault="00DF645F">
      <w:r>
        <w:separator/>
      </w:r>
    </w:p>
  </w:endnote>
  <w:endnote w:type="continuationSeparator" w:id="0">
    <w:p w:rsidR="00BA0914" w:rsidRDefault="00DF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F73" w:rsidRPr="009D4E32" w:rsidRDefault="00F505E1" w:rsidP="009D4E32">
    <w:pPr>
      <w:pStyle w:val="runheadL"/>
      <w:tabs>
        <w:tab w:val="clear" w:pos="7938"/>
        <w:tab w:val="right" w:pos="9072"/>
      </w:tabs>
    </w:pPr>
    <w:r w:rsidRPr="009D4E32">
      <w:t>Food Standards</w:t>
    </w:r>
    <w:r w:rsidRPr="009D4E32">
      <w:tab/>
    </w:r>
    <w:r w:rsidRPr="009D4E32">
      <w:fldChar w:fldCharType="begin"/>
    </w:r>
    <w:r w:rsidRPr="009D4E32">
      <w:instrText xml:space="preserve"> PAGE   \* MERGEFORMAT </w:instrText>
    </w:r>
    <w:r w:rsidRPr="009D4E32">
      <w:fldChar w:fldCharType="separate"/>
    </w:r>
    <w:r w:rsidR="002B3F33">
      <w:rPr>
        <w:noProof/>
      </w:rPr>
      <w:t>2</w:t>
    </w:r>
    <w:r w:rsidRPr="009D4E3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914" w:rsidRDefault="00DF645F">
      <w:r>
        <w:separator/>
      </w:r>
    </w:p>
  </w:footnote>
  <w:footnote w:type="continuationSeparator" w:id="0">
    <w:p w:rsidR="00BA0914" w:rsidRDefault="00DF6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E1"/>
    <w:rsid w:val="00041643"/>
    <w:rsid w:val="001E696B"/>
    <w:rsid w:val="002B3F33"/>
    <w:rsid w:val="0054036E"/>
    <w:rsid w:val="008931F6"/>
    <w:rsid w:val="008E1138"/>
    <w:rsid w:val="00BA0914"/>
    <w:rsid w:val="00DF645F"/>
    <w:rsid w:val="00F505E1"/>
    <w:rsid w:val="00F7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F505E1"/>
    <w:pPr>
      <w:widowControl w:val="0"/>
      <w:tabs>
        <w:tab w:val="left" w:pos="851"/>
      </w:tabs>
      <w:spacing w:after="0" w:line="240" w:lineRule="auto"/>
    </w:pPr>
    <w:rPr>
      <w:rFonts w:eastAsia="Times New Roman" w:cs="Times New Roman"/>
      <w:sz w:val="20"/>
      <w:szCs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F76F95"/>
    <w:pPr>
      <w:keepNext/>
      <w:tabs>
        <w:tab w:val="clear" w:pos="851"/>
      </w:tabs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9"/>
    <w:unhideWhenUsed/>
    <w:qFormat/>
    <w:rsid w:val="00F76F95"/>
    <w:pPr>
      <w:keepNext/>
      <w:tabs>
        <w:tab w:val="clear" w:pos="851"/>
      </w:tabs>
      <w:spacing w:before="120" w:after="120"/>
      <w:ind w:left="1134" w:hanging="1134"/>
      <w:outlineLvl w:val="1"/>
    </w:pPr>
    <w:rPr>
      <w:rFonts w:eastAsiaTheme="majorEastAsia" w:cs="Arial"/>
      <w:b/>
      <w:bCs/>
      <w:sz w:val="28"/>
      <w:szCs w:val="22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9"/>
    <w:unhideWhenUsed/>
    <w:qFormat/>
    <w:rsid w:val="00F76F95"/>
    <w:pPr>
      <w:keepNext/>
      <w:tabs>
        <w:tab w:val="clear" w:pos="851"/>
      </w:tabs>
      <w:spacing w:before="240" w:after="240"/>
      <w:ind w:left="851" w:hanging="851"/>
      <w:outlineLvl w:val="2"/>
    </w:pPr>
    <w:rPr>
      <w:rFonts w:eastAsiaTheme="majorEastAsia" w:cstheme="majorBidi"/>
      <w:b/>
      <w:bCs/>
      <w:sz w:val="22"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F76F95"/>
    <w:pPr>
      <w:keepNext/>
      <w:tabs>
        <w:tab w:val="clear" w:pos="851"/>
      </w:tabs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 w:val="22"/>
      <w:szCs w:val="22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F76F95"/>
    <w:pPr>
      <w:keepNext/>
      <w:tabs>
        <w:tab w:val="clear" w:pos="851"/>
      </w:tabs>
      <w:spacing w:before="240" w:after="240"/>
      <w:ind w:left="851" w:hanging="851"/>
      <w:outlineLvl w:val="4"/>
    </w:pPr>
    <w:rPr>
      <w:rFonts w:eastAsiaTheme="majorEastAsia" w:cstheme="majorBidi"/>
      <w:i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1F6"/>
    <w:pPr>
      <w:keepNext/>
      <w:keepLines/>
      <w:widowControl/>
      <w:tabs>
        <w:tab w:val="clear" w:pos="851"/>
      </w:tabs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9"/>
    <w:rsid w:val="00F76F95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F76F95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9"/>
    <w:rsid w:val="00F76F95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9"/>
    <w:rsid w:val="00F76F95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9"/>
    <w:rsid w:val="00F76F95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931F6"/>
    <w:pPr>
      <w:widowControl/>
      <w:pBdr>
        <w:bottom w:val="single" w:sz="8" w:space="4" w:color="4F81BD" w:themeColor="accent1"/>
      </w:pBdr>
      <w:tabs>
        <w:tab w:val="clear" w:pos="851"/>
      </w:tabs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31F6"/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1F6"/>
    <w:pPr>
      <w:widowControl/>
      <w:numPr>
        <w:ilvl w:val="1"/>
      </w:numPr>
      <w:tabs>
        <w:tab w:val="clear" w:pos="851"/>
      </w:tabs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31F6"/>
    <w:rPr>
      <w:rFonts w:eastAsiaTheme="majorEastAsia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931F6"/>
    <w:rPr>
      <w:i/>
      <w:iCs/>
    </w:rPr>
  </w:style>
  <w:style w:type="paragraph" w:styleId="ListParagraph">
    <w:name w:val="List Paragraph"/>
    <w:basedOn w:val="Normal"/>
    <w:uiPriority w:val="34"/>
    <w:qFormat/>
    <w:rsid w:val="008931F6"/>
    <w:pPr>
      <w:widowControl/>
      <w:tabs>
        <w:tab w:val="clear" w:pos="851"/>
      </w:tabs>
      <w:ind w:left="720"/>
      <w:contextualSpacing/>
    </w:pPr>
    <w:rPr>
      <w:rFonts w:eastAsia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8931F6"/>
    <w:pPr>
      <w:widowControl/>
      <w:tabs>
        <w:tab w:val="clear" w:pos="851"/>
      </w:tabs>
    </w:pPr>
    <w:rPr>
      <w:rFonts w:eastAsia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8931F6"/>
    <w:rPr>
      <w:rFonts w:cs="Arial"/>
      <w:i/>
      <w:iCs/>
      <w:color w:val="000000" w:themeColor="text1"/>
      <w:lang w:val="en-GB"/>
    </w:rPr>
  </w:style>
  <w:style w:type="character" w:styleId="SubtleEmphasis">
    <w:name w:val="Subtle Emphasis"/>
    <w:basedOn w:val="DefaultParagraphFont"/>
    <w:uiPriority w:val="19"/>
    <w:qFormat/>
    <w:rsid w:val="008931F6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31F6"/>
    <w:pPr>
      <w:outlineLvl w:val="9"/>
    </w:pPr>
    <w:rPr>
      <w:rFonts w:asciiTheme="majorHAnsi" w:hAnsiTheme="majorHAnsi"/>
    </w:rPr>
  </w:style>
  <w:style w:type="paragraph" w:customStyle="1" w:styleId="Table2">
    <w:name w:val="Table 2"/>
    <w:basedOn w:val="Normal"/>
    <w:rsid w:val="00F76F95"/>
    <w:pPr>
      <w:ind w:left="142" w:hanging="142"/>
    </w:pPr>
    <w:rPr>
      <w:bCs/>
      <w:sz w:val="18"/>
    </w:rPr>
  </w:style>
  <w:style w:type="paragraph" w:customStyle="1" w:styleId="131ItemHeading">
    <w:name w:val="1.3.1 Item Heading"/>
    <w:basedOn w:val="Table2"/>
    <w:next w:val="Table2"/>
    <w:rsid w:val="00F76F95"/>
    <w:pPr>
      <w:keepNext/>
      <w:widowControl/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rsid w:val="00F76F95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rsid w:val="00F76F95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rsid w:val="00F76F95"/>
    <w:rPr>
      <w:rFonts w:ascii="Arial" w:hAnsi="Arial"/>
      <w:b w:val="0"/>
      <w:iCs w:val="0"/>
    </w:rPr>
  </w:style>
  <w:style w:type="paragraph" w:customStyle="1" w:styleId="142Tabletext1">
    <w:name w:val="1.4.2 Table text1"/>
    <w:basedOn w:val="Normal"/>
    <w:link w:val="142Tabletext1Char"/>
    <w:rsid w:val="00F76F95"/>
    <w:pPr>
      <w:ind w:left="142" w:hanging="142"/>
    </w:pPr>
    <w:rPr>
      <w:sz w:val="18"/>
    </w:rPr>
  </w:style>
  <w:style w:type="character" w:customStyle="1" w:styleId="142Tabletext1Char">
    <w:name w:val="1.4.2 Table text1 Char"/>
    <w:basedOn w:val="DefaultParagraphFont"/>
    <w:link w:val="142Tabletext1"/>
    <w:rsid w:val="00F76F95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rsid w:val="00F76F95"/>
    <w:pPr>
      <w:jc w:val="right"/>
    </w:pPr>
  </w:style>
  <w:style w:type="paragraph" w:customStyle="1" w:styleId="Blankpage">
    <w:name w:val="Blank page"/>
    <w:basedOn w:val="Normal"/>
    <w:next w:val="Normal"/>
    <w:rsid w:val="00F76F95"/>
    <w:pPr>
      <w:spacing w:before="6000"/>
      <w:jc w:val="center"/>
    </w:pPr>
    <w:rPr>
      <w:caps/>
    </w:rPr>
  </w:style>
  <w:style w:type="paragraph" w:customStyle="1" w:styleId="Clause">
    <w:name w:val="Clause"/>
    <w:basedOn w:val="Normal"/>
    <w:next w:val="Normal"/>
    <w:link w:val="ClauseChar"/>
    <w:rsid w:val="00F76F95"/>
  </w:style>
  <w:style w:type="character" w:customStyle="1" w:styleId="ClauseChar">
    <w:name w:val="Clause Char"/>
    <w:basedOn w:val="DefaultParagraphFont"/>
    <w:link w:val="Clause"/>
    <w:rsid w:val="00F76F95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rsid w:val="00F76F95"/>
    <w:pPr>
      <w:keepNext/>
    </w:pPr>
    <w:rPr>
      <w:b/>
    </w:rPr>
  </w:style>
  <w:style w:type="paragraph" w:customStyle="1" w:styleId="ClauseList">
    <w:name w:val="Clause List"/>
    <w:basedOn w:val="Clause"/>
    <w:next w:val="Normal"/>
    <w:rsid w:val="00F76F95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rsid w:val="00F76F95"/>
    <w:pPr>
      <w:ind w:left="1701" w:hanging="851"/>
    </w:pPr>
  </w:style>
  <w:style w:type="paragraph" w:customStyle="1" w:styleId="DivisionHeading">
    <w:name w:val="Division Heading"/>
    <w:basedOn w:val="Normal"/>
    <w:next w:val="Normal"/>
    <w:rsid w:val="00F76F95"/>
    <w:pPr>
      <w:keepNext/>
      <w:jc w:val="center"/>
    </w:pPr>
    <w:rPr>
      <w:rFonts w:ascii="Arial Bold" w:hAnsi="Arial Bold"/>
      <w:b/>
      <w:sz w:val="26"/>
    </w:rPr>
  </w:style>
  <w:style w:type="paragraph" w:customStyle="1" w:styleId="EditorialNoteLine1">
    <w:name w:val="Editorial Note Line 1"/>
    <w:basedOn w:val="Normal"/>
    <w:next w:val="Normal"/>
    <w:rsid w:val="00F76F95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</w:rPr>
  </w:style>
  <w:style w:type="paragraph" w:customStyle="1" w:styleId="EditorialNotetext">
    <w:name w:val="Editorial Note text"/>
    <w:basedOn w:val="EditorialNoteLine1"/>
    <w:rsid w:val="00F76F95"/>
    <w:rPr>
      <w:b w:val="0"/>
    </w:rPr>
  </w:style>
  <w:style w:type="paragraph" w:styleId="Footer">
    <w:name w:val="footer"/>
    <w:aliases w:val="FSFooter"/>
    <w:basedOn w:val="Normal"/>
    <w:link w:val="FooterChar"/>
    <w:uiPriority w:val="99"/>
    <w:unhideWhenUsed/>
    <w:rsid w:val="00F76F95"/>
    <w:pPr>
      <w:widowControl/>
      <w:tabs>
        <w:tab w:val="clear" w:pos="851"/>
      </w:tabs>
    </w:pPr>
    <w:rPr>
      <w:rFonts w:eastAsiaTheme="minorHAnsi" w:cstheme="minorBidi"/>
      <w:szCs w:val="22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F76F95"/>
    <w:rPr>
      <w:rFonts w:cstheme="minorBidi"/>
      <w:sz w:val="20"/>
      <w:lang w:val="en-GB"/>
    </w:rPr>
  </w:style>
  <w:style w:type="paragraph" w:customStyle="1" w:styleId="Footnote">
    <w:name w:val="Footnote"/>
    <w:basedOn w:val="Normal"/>
    <w:rsid w:val="00F76F95"/>
  </w:style>
  <w:style w:type="paragraph" w:styleId="FootnoteText">
    <w:name w:val="footnote text"/>
    <w:aliases w:val="FSFootnote Text"/>
    <w:basedOn w:val="Normal"/>
    <w:link w:val="FootnoteTextChar"/>
    <w:uiPriority w:val="99"/>
    <w:unhideWhenUsed/>
    <w:qFormat/>
    <w:rsid w:val="00F76F95"/>
    <w:pPr>
      <w:widowControl/>
      <w:tabs>
        <w:tab w:val="clear" w:pos="851"/>
      </w:tabs>
      <w:ind w:left="425" w:hanging="425"/>
    </w:pPr>
    <w:rPr>
      <w:rFonts w:eastAsiaTheme="minorHAnsi" w:cstheme="minorBidi"/>
      <w:sz w:val="18"/>
    </w:rPr>
  </w:style>
  <w:style w:type="character" w:customStyle="1" w:styleId="FootnoteTextChar">
    <w:name w:val="Footnote Text Char"/>
    <w:aliases w:val="FSFootnote Text Char"/>
    <w:basedOn w:val="DefaultParagraphFont"/>
    <w:link w:val="FootnoteText"/>
    <w:uiPriority w:val="99"/>
    <w:rsid w:val="00F76F95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qFormat/>
    <w:rsid w:val="00F76F95"/>
    <w:pPr>
      <w:widowControl/>
      <w:numPr>
        <w:numId w:val="8"/>
      </w:numPr>
      <w:tabs>
        <w:tab w:val="clear" w:pos="851"/>
      </w:tabs>
    </w:pPr>
    <w:rPr>
      <w:rFonts w:cs="Arial"/>
      <w:sz w:val="22"/>
      <w:szCs w:val="24"/>
    </w:rPr>
  </w:style>
  <w:style w:type="character" w:customStyle="1" w:styleId="FSBullet1Char">
    <w:name w:val="FSBullet 1 Char"/>
    <w:basedOn w:val="DefaultParagraphFont"/>
    <w:link w:val="FSBullet1"/>
    <w:rsid w:val="00F76F95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qFormat/>
    <w:rsid w:val="00F76F95"/>
    <w:pPr>
      <w:widowControl/>
      <w:numPr>
        <w:numId w:val="9"/>
      </w:numPr>
      <w:tabs>
        <w:tab w:val="clear" w:pos="851"/>
      </w:tabs>
    </w:pPr>
    <w:rPr>
      <w:rFonts w:eastAsiaTheme="minorHAnsi" w:cstheme="minorBidi"/>
      <w:sz w:val="22"/>
      <w:szCs w:val="22"/>
    </w:rPr>
  </w:style>
  <w:style w:type="paragraph" w:customStyle="1" w:styleId="FSBullet3">
    <w:name w:val="FSBullet 3"/>
    <w:basedOn w:val="Normal"/>
    <w:qFormat/>
    <w:rsid w:val="00F76F95"/>
    <w:pPr>
      <w:keepNext/>
      <w:widowControl/>
      <w:numPr>
        <w:numId w:val="10"/>
      </w:numPr>
      <w:tabs>
        <w:tab w:val="clear" w:pos="851"/>
      </w:tabs>
    </w:pPr>
    <w:rPr>
      <w:rFonts w:eastAsiaTheme="minorHAnsi" w:cstheme="minorBidi"/>
      <w:b/>
      <w:sz w:val="22"/>
      <w:szCs w:val="22"/>
    </w:rPr>
  </w:style>
  <w:style w:type="paragraph" w:customStyle="1" w:styleId="FSCaption">
    <w:name w:val="FSCaption"/>
    <w:basedOn w:val="Normal"/>
    <w:qFormat/>
    <w:rsid w:val="00F76F95"/>
    <w:pPr>
      <w:keepNext/>
      <w:keepLines/>
      <w:widowControl/>
      <w:tabs>
        <w:tab w:val="clear" w:pos="851"/>
      </w:tabs>
      <w:spacing w:before="120"/>
    </w:pPr>
    <w:rPr>
      <w:rFonts w:eastAsiaTheme="minorHAnsi" w:cstheme="minorBidi"/>
      <w:i/>
      <w:sz w:val="16"/>
      <w:szCs w:val="16"/>
    </w:rPr>
  </w:style>
  <w:style w:type="paragraph" w:customStyle="1" w:styleId="FSCfooter">
    <w:name w:val="FSCfooter"/>
    <w:basedOn w:val="Normal"/>
    <w:qFormat/>
    <w:rsid w:val="00F76F95"/>
    <w:pPr>
      <w:widowControl/>
      <w:tabs>
        <w:tab w:val="clear" w:pos="851"/>
        <w:tab w:val="center" w:pos="4536"/>
        <w:tab w:val="right" w:pos="9072"/>
      </w:tabs>
    </w:pPr>
    <w:rPr>
      <w:sz w:val="18"/>
    </w:rPr>
  </w:style>
  <w:style w:type="paragraph" w:customStyle="1" w:styleId="FSCFooter0">
    <w:name w:val="FSCFooter"/>
    <w:basedOn w:val="Footnote"/>
    <w:qFormat/>
    <w:rsid w:val="00F76F95"/>
    <w:pPr>
      <w:tabs>
        <w:tab w:val="clear" w:pos="851"/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qFormat/>
    <w:rsid w:val="00F76F95"/>
    <w:pPr>
      <w:widowControl/>
      <w:tabs>
        <w:tab w:val="clear" w:pos="851"/>
      </w:tabs>
      <w:jc w:val="right"/>
    </w:pPr>
    <w:rPr>
      <w:rFonts w:eastAsiaTheme="minorHAnsi" w:cstheme="minorBidi"/>
    </w:rPr>
  </w:style>
  <w:style w:type="paragraph" w:customStyle="1" w:styleId="FSTableColumnRowheading">
    <w:name w:val="FSTable Column/Row heading"/>
    <w:basedOn w:val="Normal"/>
    <w:qFormat/>
    <w:rsid w:val="00F76F95"/>
    <w:pPr>
      <w:widowControl/>
      <w:tabs>
        <w:tab w:val="clear" w:pos="851"/>
      </w:tabs>
      <w:spacing w:before="120" w:after="120"/>
    </w:pPr>
    <w:rPr>
      <w:rFonts w:eastAsiaTheme="minorHAnsi" w:cstheme="minorBidi"/>
      <w:b/>
    </w:rPr>
  </w:style>
  <w:style w:type="paragraph" w:customStyle="1" w:styleId="FSTableFigureHeading">
    <w:name w:val="FSTable/Figure Heading"/>
    <w:basedOn w:val="Normal"/>
    <w:qFormat/>
    <w:rsid w:val="00F76F95"/>
    <w:pPr>
      <w:widowControl/>
      <w:tabs>
        <w:tab w:val="clear" w:pos="851"/>
      </w:tabs>
      <w:spacing w:before="120" w:after="120"/>
      <w:ind w:left="1134" w:hanging="1134"/>
    </w:pPr>
    <w:rPr>
      <w:rFonts w:eastAsiaTheme="minorHAnsi" w:cstheme="minorBidi"/>
      <w:b/>
      <w:i/>
      <w:sz w:val="22"/>
      <w:szCs w:val="22"/>
    </w:rPr>
  </w:style>
  <w:style w:type="paragraph" w:styleId="Header">
    <w:name w:val="header"/>
    <w:aliases w:val="FSHeader"/>
    <w:basedOn w:val="Normal"/>
    <w:link w:val="HeaderChar"/>
    <w:uiPriority w:val="99"/>
    <w:unhideWhenUsed/>
    <w:qFormat/>
    <w:rsid w:val="00F76F95"/>
    <w:pPr>
      <w:widowControl/>
      <w:tabs>
        <w:tab w:val="clear" w:pos="851"/>
      </w:tabs>
      <w:jc w:val="center"/>
    </w:pPr>
    <w:rPr>
      <w:rFonts w:ascii="Arial Bold" w:eastAsiaTheme="minorHAnsi" w:hAnsi="Arial Bold" w:cstheme="minorBidi"/>
      <w:b/>
      <w:caps/>
      <w:sz w:val="22"/>
      <w:szCs w:val="22"/>
    </w:r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F76F95"/>
    <w:rPr>
      <w:rFonts w:ascii="Arial Bold" w:hAnsi="Arial Bold" w:cstheme="minorBidi"/>
      <w:b/>
      <w:caps/>
      <w:lang w:val="en-GB"/>
    </w:rPr>
  </w:style>
  <w:style w:type="paragraph" w:customStyle="1" w:styleId="MiscellaneousHeading">
    <w:name w:val="Miscellaneous Heading"/>
    <w:basedOn w:val="Normal"/>
    <w:rsid w:val="00F76F95"/>
    <w:pPr>
      <w:keepNext/>
    </w:pPr>
    <w:rPr>
      <w:b/>
    </w:rPr>
  </w:style>
  <w:style w:type="paragraph" w:customStyle="1" w:styleId="Paragraph">
    <w:name w:val="Paragraph"/>
    <w:basedOn w:val="Clause"/>
    <w:next w:val="Normal"/>
    <w:rsid w:val="00F76F95"/>
    <w:pPr>
      <w:tabs>
        <w:tab w:val="clear" w:pos="851"/>
      </w:tabs>
      <w:ind w:left="1702" w:hanging="851"/>
    </w:pPr>
  </w:style>
  <w:style w:type="paragraph" w:customStyle="1" w:styleId="PartContents">
    <w:name w:val="Part Contents"/>
    <w:basedOn w:val="Normal"/>
    <w:rsid w:val="00F76F95"/>
    <w:pPr>
      <w:spacing w:line="240" w:lineRule="atLeast"/>
      <w:ind w:left="1120" w:hanging="560"/>
    </w:pPr>
  </w:style>
  <w:style w:type="paragraph" w:customStyle="1" w:styleId="PartHeading">
    <w:name w:val="Part Heading"/>
    <w:basedOn w:val="Normal"/>
    <w:rsid w:val="00F76F95"/>
    <w:pPr>
      <w:jc w:val="center"/>
    </w:pPr>
    <w:rPr>
      <w:b/>
      <w:i/>
      <w:sz w:val="36"/>
    </w:rPr>
  </w:style>
  <w:style w:type="paragraph" w:customStyle="1" w:styleId="ScheduleHeading">
    <w:name w:val="Schedule Heading"/>
    <w:basedOn w:val="Normal"/>
    <w:next w:val="Normal"/>
    <w:rsid w:val="00F76F95"/>
    <w:pPr>
      <w:jc w:val="center"/>
    </w:pPr>
    <w:rPr>
      <w:b/>
      <w:caps/>
    </w:rPr>
  </w:style>
  <w:style w:type="paragraph" w:customStyle="1" w:styleId="Standardtitle">
    <w:name w:val="Standard title"/>
    <w:basedOn w:val="Normal"/>
    <w:rsid w:val="00F76F95"/>
    <w:pPr>
      <w:keepNext/>
      <w:jc w:val="center"/>
    </w:pPr>
    <w:rPr>
      <w:b/>
      <w:i/>
      <w:iCs/>
      <w:caps/>
      <w:sz w:val="28"/>
    </w:rPr>
  </w:style>
  <w:style w:type="paragraph" w:customStyle="1" w:styleId="Subclause">
    <w:name w:val="Subclause"/>
    <w:basedOn w:val="Clause"/>
    <w:rsid w:val="00F76F95"/>
  </w:style>
  <w:style w:type="paragraph" w:customStyle="1" w:styleId="Subparagraph">
    <w:name w:val="Subparagraph"/>
    <w:basedOn w:val="Paragraph"/>
    <w:next w:val="Normal"/>
    <w:rsid w:val="00F76F95"/>
    <w:pPr>
      <w:ind w:left="2553"/>
    </w:pPr>
  </w:style>
  <w:style w:type="paragraph" w:customStyle="1" w:styleId="Table1">
    <w:name w:val="Table 1"/>
    <w:basedOn w:val="Normal"/>
    <w:rsid w:val="00F76F95"/>
    <w:pPr>
      <w:keepNext/>
      <w:spacing w:after="120"/>
      <w:jc w:val="center"/>
    </w:pPr>
    <w:rPr>
      <w:b/>
      <w:bCs/>
      <w:sz w:val="18"/>
    </w:rPr>
  </w:style>
  <w:style w:type="paragraph" w:customStyle="1" w:styleId="TitleBorder">
    <w:name w:val="TitleBorder"/>
    <w:basedOn w:val="Normal"/>
    <w:rsid w:val="00F76F95"/>
    <w:pPr>
      <w:pBdr>
        <w:bottom w:val="double" w:sz="6" w:space="0" w:color="auto"/>
      </w:pBdr>
    </w:pPr>
  </w:style>
  <w:style w:type="paragraph" w:customStyle="1" w:styleId="runheadL">
    <w:name w:val="runheadL"/>
    <w:rsid w:val="00F505E1"/>
    <w:pPr>
      <w:widowControl w:val="0"/>
      <w:tabs>
        <w:tab w:val="left" w:pos="567"/>
        <w:tab w:val="right" w:pos="7938"/>
      </w:tabs>
      <w:spacing w:after="0" w:line="240" w:lineRule="auto"/>
    </w:pPr>
    <w:rPr>
      <w:rFonts w:eastAsia="Times New Roman" w:cs="Times New Roman"/>
      <w:i/>
      <w:snapToGrid w:val="0"/>
      <w:sz w:val="1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5E1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F505E1"/>
    <w:pPr>
      <w:widowControl w:val="0"/>
      <w:tabs>
        <w:tab w:val="left" w:pos="851"/>
      </w:tabs>
      <w:spacing w:after="0" w:line="240" w:lineRule="auto"/>
    </w:pPr>
    <w:rPr>
      <w:rFonts w:eastAsia="Times New Roman" w:cs="Times New Roman"/>
      <w:sz w:val="20"/>
      <w:szCs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F76F95"/>
    <w:pPr>
      <w:keepNext/>
      <w:tabs>
        <w:tab w:val="clear" w:pos="851"/>
      </w:tabs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9"/>
    <w:unhideWhenUsed/>
    <w:qFormat/>
    <w:rsid w:val="00F76F95"/>
    <w:pPr>
      <w:keepNext/>
      <w:tabs>
        <w:tab w:val="clear" w:pos="851"/>
      </w:tabs>
      <w:spacing w:before="120" w:after="120"/>
      <w:ind w:left="1134" w:hanging="1134"/>
      <w:outlineLvl w:val="1"/>
    </w:pPr>
    <w:rPr>
      <w:rFonts w:eastAsiaTheme="majorEastAsia" w:cs="Arial"/>
      <w:b/>
      <w:bCs/>
      <w:sz w:val="28"/>
      <w:szCs w:val="22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9"/>
    <w:unhideWhenUsed/>
    <w:qFormat/>
    <w:rsid w:val="00F76F95"/>
    <w:pPr>
      <w:keepNext/>
      <w:tabs>
        <w:tab w:val="clear" w:pos="851"/>
      </w:tabs>
      <w:spacing w:before="240" w:after="240"/>
      <w:ind w:left="851" w:hanging="851"/>
      <w:outlineLvl w:val="2"/>
    </w:pPr>
    <w:rPr>
      <w:rFonts w:eastAsiaTheme="majorEastAsia" w:cstheme="majorBidi"/>
      <w:b/>
      <w:bCs/>
      <w:sz w:val="22"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F76F95"/>
    <w:pPr>
      <w:keepNext/>
      <w:tabs>
        <w:tab w:val="clear" w:pos="851"/>
      </w:tabs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 w:val="22"/>
      <w:szCs w:val="22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F76F95"/>
    <w:pPr>
      <w:keepNext/>
      <w:tabs>
        <w:tab w:val="clear" w:pos="851"/>
      </w:tabs>
      <w:spacing w:before="240" w:after="240"/>
      <w:ind w:left="851" w:hanging="851"/>
      <w:outlineLvl w:val="4"/>
    </w:pPr>
    <w:rPr>
      <w:rFonts w:eastAsiaTheme="majorEastAsia" w:cstheme="majorBidi"/>
      <w:i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1F6"/>
    <w:pPr>
      <w:keepNext/>
      <w:keepLines/>
      <w:widowControl/>
      <w:tabs>
        <w:tab w:val="clear" w:pos="851"/>
      </w:tabs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9"/>
    <w:rsid w:val="00F76F95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F76F95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9"/>
    <w:rsid w:val="00F76F95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9"/>
    <w:rsid w:val="00F76F95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9"/>
    <w:rsid w:val="00F76F95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931F6"/>
    <w:pPr>
      <w:widowControl/>
      <w:pBdr>
        <w:bottom w:val="single" w:sz="8" w:space="4" w:color="4F81BD" w:themeColor="accent1"/>
      </w:pBdr>
      <w:tabs>
        <w:tab w:val="clear" w:pos="851"/>
      </w:tabs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31F6"/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1F6"/>
    <w:pPr>
      <w:widowControl/>
      <w:numPr>
        <w:ilvl w:val="1"/>
      </w:numPr>
      <w:tabs>
        <w:tab w:val="clear" w:pos="851"/>
      </w:tabs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31F6"/>
    <w:rPr>
      <w:rFonts w:eastAsiaTheme="majorEastAsia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931F6"/>
    <w:rPr>
      <w:i/>
      <w:iCs/>
    </w:rPr>
  </w:style>
  <w:style w:type="paragraph" w:styleId="ListParagraph">
    <w:name w:val="List Paragraph"/>
    <w:basedOn w:val="Normal"/>
    <w:uiPriority w:val="34"/>
    <w:qFormat/>
    <w:rsid w:val="008931F6"/>
    <w:pPr>
      <w:widowControl/>
      <w:tabs>
        <w:tab w:val="clear" w:pos="851"/>
      </w:tabs>
      <w:ind w:left="720"/>
      <w:contextualSpacing/>
    </w:pPr>
    <w:rPr>
      <w:rFonts w:eastAsia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8931F6"/>
    <w:pPr>
      <w:widowControl/>
      <w:tabs>
        <w:tab w:val="clear" w:pos="851"/>
      </w:tabs>
    </w:pPr>
    <w:rPr>
      <w:rFonts w:eastAsia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8931F6"/>
    <w:rPr>
      <w:rFonts w:cs="Arial"/>
      <w:i/>
      <w:iCs/>
      <w:color w:val="000000" w:themeColor="text1"/>
      <w:lang w:val="en-GB"/>
    </w:rPr>
  </w:style>
  <w:style w:type="character" w:styleId="SubtleEmphasis">
    <w:name w:val="Subtle Emphasis"/>
    <w:basedOn w:val="DefaultParagraphFont"/>
    <w:uiPriority w:val="19"/>
    <w:qFormat/>
    <w:rsid w:val="008931F6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31F6"/>
    <w:pPr>
      <w:outlineLvl w:val="9"/>
    </w:pPr>
    <w:rPr>
      <w:rFonts w:asciiTheme="majorHAnsi" w:hAnsiTheme="majorHAnsi"/>
    </w:rPr>
  </w:style>
  <w:style w:type="paragraph" w:customStyle="1" w:styleId="Table2">
    <w:name w:val="Table 2"/>
    <w:basedOn w:val="Normal"/>
    <w:rsid w:val="00F76F95"/>
    <w:pPr>
      <w:ind w:left="142" w:hanging="142"/>
    </w:pPr>
    <w:rPr>
      <w:bCs/>
      <w:sz w:val="18"/>
    </w:rPr>
  </w:style>
  <w:style w:type="paragraph" w:customStyle="1" w:styleId="131ItemHeading">
    <w:name w:val="1.3.1 Item Heading"/>
    <w:basedOn w:val="Table2"/>
    <w:next w:val="Table2"/>
    <w:rsid w:val="00F76F95"/>
    <w:pPr>
      <w:keepNext/>
      <w:widowControl/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rsid w:val="00F76F95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rsid w:val="00F76F95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rsid w:val="00F76F95"/>
    <w:rPr>
      <w:rFonts w:ascii="Arial" w:hAnsi="Arial"/>
      <w:b w:val="0"/>
      <w:iCs w:val="0"/>
    </w:rPr>
  </w:style>
  <w:style w:type="paragraph" w:customStyle="1" w:styleId="142Tabletext1">
    <w:name w:val="1.4.2 Table text1"/>
    <w:basedOn w:val="Normal"/>
    <w:link w:val="142Tabletext1Char"/>
    <w:rsid w:val="00F76F95"/>
    <w:pPr>
      <w:ind w:left="142" w:hanging="142"/>
    </w:pPr>
    <w:rPr>
      <w:sz w:val="18"/>
    </w:rPr>
  </w:style>
  <w:style w:type="character" w:customStyle="1" w:styleId="142Tabletext1Char">
    <w:name w:val="1.4.2 Table text1 Char"/>
    <w:basedOn w:val="DefaultParagraphFont"/>
    <w:link w:val="142Tabletext1"/>
    <w:rsid w:val="00F76F95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rsid w:val="00F76F95"/>
    <w:pPr>
      <w:jc w:val="right"/>
    </w:pPr>
  </w:style>
  <w:style w:type="paragraph" w:customStyle="1" w:styleId="Blankpage">
    <w:name w:val="Blank page"/>
    <w:basedOn w:val="Normal"/>
    <w:next w:val="Normal"/>
    <w:rsid w:val="00F76F95"/>
    <w:pPr>
      <w:spacing w:before="6000"/>
      <w:jc w:val="center"/>
    </w:pPr>
    <w:rPr>
      <w:caps/>
    </w:rPr>
  </w:style>
  <w:style w:type="paragraph" w:customStyle="1" w:styleId="Clause">
    <w:name w:val="Clause"/>
    <w:basedOn w:val="Normal"/>
    <w:next w:val="Normal"/>
    <w:link w:val="ClauseChar"/>
    <w:rsid w:val="00F76F95"/>
  </w:style>
  <w:style w:type="character" w:customStyle="1" w:styleId="ClauseChar">
    <w:name w:val="Clause Char"/>
    <w:basedOn w:val="DefaultParagraphFont"/>
    <w:link w:val="Clause"/>
    <w:rsid w:val="00F76F95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rsid w:val="00F76F95"/>
    <w:pPr>
      <w:keepNext/>
    </w:pPr>
    <w:rPr>
      <w:b/>
    </w:rPr>
  </w:style>
  <w:style w:type="paragraph" w:customStyle="1" w:styleId="ClauseList">
    <w:name w:val="Clause List"/>
    <w:basedOn w:val="Clause"/>
    <w:next w:val="Normal"/>
    <w:rsid w:val="00F76F95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rsid w:val="00F76F95"/>
    <w:pPr>
      <w:ind w:left="1701" w:hanging="851"/>
    </w:pPr>
  </w:style>
  <w:style w:type="paragraph" w:customStyle="1" w:styleId="DivisionHeading">
    <w:name w:val="Division Heading"/>
    <w:basedOn w:val="Normal"/>
    <w:next w:val="Normal"/>
    <w:rsid w:val="00F76F95"/>
    <w:pPr>
      <w:keepNext/>
      <w:jc w:val="center"/>
    </w:pPr>
    <w:rPr>
      <w:rFonts w:ascii="Arial Bold" w:hAnsi="Arial Bold"/>
      <w:b/>
      <w:sz w:val="26"/>
    </w:rPr>
  </w:style>
  <w:style w:type="paragraph" w:customStyle="1" w:styleId="EditorialNoteLine1">
    <w:name w:val="Editorial Note Line 1"/>
    <w:basedOn w:val="Normal"/>
    <w:next w:val="Normal"/>
    <w:rsid w:val="00F76F95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</w:rPr>
  </w:style>
  <w:style w:type="paragraph" w:customStyle="1" w:styleId="EditorialNotetext">
    <w:name w:val="Editorial Note text"/>
    <w:basedOn w:val="EditorialNoteLine1"/>
    <w:rsid w:val="00F76F95"/>
    <w:rPr>
      <w:b w:val="0"/>
    </w:rPr>
  </w:style>
  <w:style w:type="paragraph" w:styleId="Footer">
    <w:name w:val="footer"/>
    <w:aliases w:val="FSFooter"/>
    <w:basedOn w:val="Normal"/>
    <w:link w:val="FooterChar"/>
    <w:uiPriority w:val="99"/>
    <w:unhideWhenUsed/>
    <w:rsid w:val="00F76F95"/>
    <w:pPr>
      <w:widowControl/>
      <w:tabs>
        <w:tab w:val="clear" w:pos="851"/>
      </w:tabs>
    </w:pPr>
    <w:rPr>
      <w:rFonts w:eastAsiaTheme="minorHAnsi" w:cstheme="minorBidi"/>
      <w:szCs w:val="22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F76F95"/>
    <w:rPr>
      <w:rFonts w:cstheme="minorBidi"/>
      <w:sz w:val="20"/>
      <w:lang w:val="en-GB"/>
    </w:rPr>
  </w:style>
  <w:style w:type="paragraph" w:customStyle="1" w:styleId="Footnote">
    <w:name w:val="Footnote"/>
    <w:basedOn w:val="Normal"/>
    <w:rsid w:val="00F76F95"/>
  </w:style>
  <w:style w:type="paragraph" w:styleId="FootnoteText">
    <w:name w:val="footnote text"/>
    <w:aliases w:val="FSFootnote Text"/>
    <w:basedOn w:val="Normal"/>
    <w:link w:val="FootnoteTextChar"/>
    <w:uiPriority w:val="99"/>
    <w:unhideWhenUsed/>
    <w:qFormat/>
    <w:rsid w:val="00F76F95"/>
    <w:pPr>
      <w:widowControl/>
      <w:tabs>
        <w:tab w:val="clear" w:pos="851"/>
      </w:tabs>
      <w:ind w:left="425" w:hanging="425"/>
    </w:pPr>
    <w:rPr>
      <w:rFonts w:eastAsiaTheme="minorHAnsi" w:cstheme="minorBidi"/>
      <w:sz w:val="18"/>
    </w:rPr>
  </w:style>
  <w:style w:type="character" w:customStyle="1" w:styleId="FootnoteTextChar">
    <w:name w:val="Footnote Text Char"/>
    <w:aliases w:val="FSFootnote Text Char"/>
    <w:basedOn w:val="DefaultParagraphFont"/>
    <w:link w:val="FootnoteText"/>
    <w:uiPriority w:val="99"/>
    <w:rsid w:val="00F76F95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qFormat/>
    <w:rsid w:val="00F76F95"/>
    <w:pPr>
      <w:widowControl/>
      <w:numPr>
        <w:numId w:val="8"/>
      </w:numPr>
      <w:tabs>
        <w:tab w:val="clear" w:pos="851"/>
      </w:tabs>
    </w:pPr>
    <w:rPr>
      <w:rFonts w:cs="Arial"/>
      <w:sz w:val="22"/>
      <w:szCs w:val="24"/>
    </w:rPr>
  </w:style>
  <w:style w:type="character" w:customStyle="1" w:styleId="FSBullet1Char">
    <w:name w:val="FSBullet 1 Char"/>
    <w:basedOn w:val="DefaultParagraphFont"/>
    <w:link w:val="FSBullet1"/>
    <w:rsid w:val="00F76F95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qFormat/>
    <w:rsid w:val="00F76F95"/>
    <w:pPr>
      <w:widowControl/>
      <w:numPr>
        <w:numId w:val="9"/>
      </w:numPr>
      <w:tabs>
        <w:tab w:val="clear" w:pos="851"/>
      </w:tabs>
    </w:pPr>
    <w:rPr>
      <w:rFonts w:eastAsiaTheme="minorHAnsi" w:cstheme="minorBidi"/>
      <w:sz w:val="22"/>
      <w:szCs w:val="22"/>
    </w:rPr>
  </w:style>
  <w:style w:type="paragraph" w:customStyle="1" w:styleId="FSBullet3">
    <w:name w:val="FSBullet 3"/>
    <w:basedOn w:val="Normal"/>
    <w:qFormat/>
    <w:rsid w:val="00F76F95"/>
    <w:pPr>
      <w:keepNext/>
      <w:widowControl/>
      <w:numPr>
        <w:numId w:val="10"/>
      </w:numPr>
      <w:tabs>
        <w:tab w:val="clear" w:pos="851"/>
      </w:tabs>
    </w:pPr>
    <w:rPr>
      <w:rFonts w:eastAsiaTheme="minorHAnsi" w:cstheme="minorBidi"/>
      <w:b/>
      <w:sz w:val="22"/>
      <w:szCs w:val="22"/>
    </w:rPr>
  </w:style>
  <w:style w:type="paragraph" w:customStyle="1" w:styleId="FSCaption">
    <w:name w:val="FSCaption"/>
    <w:basedOn w:val="Normal"/>
    <w:qFormat/>
    <w:rsid w:val="00F76F95"/>
    <w:pPr>
      <w:keepNext/>
      <w:keepLines/>
      <w:widowControl/>
      <w:tabs>
        <w:tab w:val="clear" w:pos="851"/>
      </w:tabs>
      <w:spacing w:before="120"/>
    </w:pPr>
    <w:rPr>
      <w:rFonts w:eastAsiaTheme="minorHAnsi" w:cstheme="minorBidi"/>
      <w:i/>
      <w:sz w:val="16"/>
      <w:szCs w:val="16"/>
    </w:rPr>
  </w:style>
  <w:style w:type="paragraph" w:customStyle="1" w:styleId="FSCfooter">
    <w:name w:val="FSCfooter"/>
    <w:basedOn w:val="Normal"/>
    <w:qFormat/>
    <w:rsid w:val="00F76F95"/>
    <w:pPr>
      <w:widowControl/>
      <w:tabs>
        <w:tab w:val="clear" w:pos="851"/>
        <w:tab w:val="center" w:pos="4536"/>
        <w:tab w:val="right" w:pos="9072"/>
      </w:tabs>
    </w:pPr>
    <w:rPr>
      <w:sz w:val="18"/>
    </w:rPr>
  </w:style>
  <w:style w:type="paragraph" w:customStyle="1" w:styleId="FSCFooter0">
    <w:name w:val="FSCFooter"/>
    <w:basedOn w:val="Footnote"/>
    <w:qFormat/>
    <w:rsid w:val="00F76F95"/>
    <w:pPr>
      <w:tabs>
        <w:tab w:val="clear" w:pos="851"/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qFormat/>
    <w:rsid w:val="00F76F95"/>
    <w:pPr>
      <w:widowControl/>
      <w:tabs>
        <w:tab w:val="clear" w:pos="851"/>
      </w:tabs>
      <w:jc w:val="right"/>
    </w:pPr>
    <w:rPr>
      <w:rFonts w:eastAsiaTheme="minorHAnsi" w:cstheme="minorBidi"/>
    </w:rPr>
  </w:style>
  <w:style w:type="paragraph" w:customStyle="1" w:styleId="FSTableColumnRowheading">
    <w:name w:val="FSTable Column/Row heading"/>
    <w:basedOn w:val="Normal"/>
    <w:qFormat/>
    <w:rsid w:val="00F76F95"/>
    <w:pPr>
      <w:widowControl/>
      <w:tabs>
        <w:tab w:val="clear" w:pos="851"/>
      </w:tabs>
      <w:spacing w:before="120" w:after="120"/>
    </w:pPr>
    <w:rPr>
      <w:rFonts w:eastAsiaTheme="minorHAnsi" w:cstheme="minorBidi"/>
      <w:b/>
    </w:rPr>
  </w:style>
  <w:style w:type="paragraph" w:customStyle="1" w:styleId="FSTableFigureHeading">
    <w:name w:val="FSTable/Figure Heading"/>
    <w:basedOn w:val="Normal"/>
    <w:qFormat/>
    <w:rsid w:val="00F76F95"/>
    <w:pPr>
      <w:widowControl/>
      <w:tabs>
        <w:tab w:val="clear" w:pos="851"/>
      </w:tabs>
      <w:spacing w:before="120" w:after="120"/>
      <w:ind w:left="1134" w:hanging="1134"/>
    </w:pPr>
    <w:rPr>
      <w:rFonts w:eastAsiaTheme="minorHAnsi" w:cstheme="minorBidi"/>
      <w:b/>
      <w:i/>
      <w:sz w:val="22"/>
      <w:szCs w:val="22"/>
    </w:rPr>
  </w:style>
  <w:style w:type="paragraph" w:styleId="Header">
    <w:name w:val="header"/>
    <w:aliases w:val="FSHeader"/>
    <w:basedOn w:val="Normal"/>
    <w:link w:val="HeaderChar"/>
    <w:uiPriority w:val="99"/>
    <w:unhideWhenUsed/>
    <w:qFormat/>
    <w:rsid w:val="00F76F95"/>
    <w:pPr>
      <w:widowControl/>
      <w:tabs>
        <w:tab w:val="clear" w:pos="851"/>
      </w:tabs>
      <w:jc w:val="center"/>
    </w:pPr>
    <w:rPr>
      <w:rFonts w:ascii="Arial Bold" w:eastAsiaTheme="minorHAnsi" w:hAnsi="Arial Bold" w:cstheme="minorBidi"/>
      <w:b/>
      <w:caps/>
      <w:sz w:val="22"/>
      <w:szCs w:val="22"/>
    </w:r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F76F95"/>
    <w:rPr>
      <w:rFonts w:ascii="Arial Bold" w:hAnsi="Arial Bold" w:cstheme="minorBidi"/>
      <w:b/>
      <w:caps/>
      <w:lang w:val="en-GB"/>
    </w:rPr>
  </w:style>
  <w:style w:type="paragraph" w:customStyle="1" w:styleId="MiscellaneousHeading">
    <w:name w:val="Miscellaneous Heading"/>
    <w:basedOn w:val="Normal"/>
    <w:rsid w:val="00F76F95"/>
    <w:pPr>
      <w:keepNext/>
    </w:pPr>
    <w:rPr>
      <w:b/>
    </w:rPr>
  </w:style>
  <w:style w:type="paragraph" w:customStyle="1" w:styleId="Paragraph">
    <w:name w:val="Paragraph"/>
    <w:basedOn w:val="Clause"/>
    <w:next w:val="Normal"/>
    <w:rsid w:val="00F76F95"/>
    <w:pPr>
      <w:tabs>
        <w:tab w:val="clear" w:pos="851"/>
      </w:tabs>
      <w:ind w:left="1702" w:hanging="851"/>
    </w:pPr>
  </w:style>
  <w:style w:type="paragraph" w:customStyle="1" w:styleId="PartContents">
    <w:name w:val="Part Contents"/>
    <w:basedOn w:val="Normal"/>
    <w:rsid w:val="00F76F95"/>
    <w:pPr>
      <w:spacing w:line="240" w:lineRule="atLeast"/>
      <w:ind w:left="1120" w:hanging="560"/>
    </w:pPr>
  </w:style>
  <w:style w:type="paragraph" w:customStyle="1" w:styleId="PartHeading">
    <w:name w:val="Part Heading"/>
    <w:basedOn w:val="Normal"/>
    <w:rsid w:val="00F76F95"/>
    <w:pPr>
      <w:jc w:val="center"/>
    </w:pPr>
    <w:rPr>
      <w:b/>
      <w:i/>
      <w:sz w:val="36"/>
    </w:rPr>
  </w:style>
  <w:style w:type="paragraph" w:customStyle="1" w:styleId="ScheduleHeading">
    <w:name w:val="Schedule Heading"/>
    <w:basedOn w:val="Normal"/>
    <w:next w:val="Normal"/>
    <w:rsid w:val="00F76F95"/>
    <w:pPr>
      <w:jc w:val="center"/>
    </w:pPr>
    <w:rPr>
      <w:b/>
      <w:caps/>
    </w:rPr>
  </w:style>
  <w:style w:type="paragraph" w:customStyle="1" w:styleId="Standardtitle">
    <w:name w:val="Standard title"/>
    <w:basedOn w:val="Normal"/>
    <w:rsid w:val="00F76F95"/>
    <w:pPr>
      <w:keepNext/>
      <w:jc w:val="center"/>
    </w:pPr>
    <w:rPr>
      <w:b/>
      <w:i/>
      <w:iCs/>
      <w:caps/>
      <w:sz w:val="28"/>
    </w:rPr>
  </w:style>
  <w:style w:type="paragraph" w:customStyle="1" w:styleId="Subclause">
    <w:name w:val="Subclause"/>
    <w:basedOn w:val="Clause"/>
    <w:rsid w:val="00F76F95"/>
  </w:style>
  <w:style w:type="paragraph" w:customStyle="1" w:styleId="Subparagraph">
    <w:name w:val="Subparagraph"/>
    <w:basedOn w:val="Paragraph"/>
    <w:next w:val="Normal"/>
    <w:rsid w:val="00F76F95"/>
    <w:pPr>
      <w:ind w:left="2553"/>
    </w:pPr>
  </w:style>
  <w:style w:type="paragraph" w:customStyle="1" w:styleId="Table1">
    <w:name w:val="Table 1"/>
    <w:basedOn w:val="Normal"/>
    <w:rsid w:val="00F76F95"/>
    <w:pPr>
      <w:keepNext/>
      <w:spacing w:after="120"/>
      <w:jc w:val="center"/>
    </w:pPr>
    <w:rPr>
      <w:b/>
      <w:bCs/>
      <w:sz w:val="18"/>
    </w:rPr>
  </w:style>
  <w:style w:type="paragraph" w:customStyle="1" w:styleId="TitleBorder">
    <w:name w:val="TitleBorder"/>
    <w:basedOn w:val="Normal"/>
    <w:rsid w:val="00F76F95"/>
    <w:pPr>
      <w:pBdr>
        <w:bottom w:val="double" w:sz="6" w:space="0" w:color="auto"/>
      </w:pBdr>
    </w:pPr>
  </w:style>
  <w:style w:type="paragraph" w:customStyle="1" w:styleId="runheadL">
    <w:name w:val="runheadL"/>
    <w:rsid w:val="00F505E1"/>
    <w:pPr>
      <w:widowControl w:val="0"/>
      <w:tabs>
        <w:tab w:val="left" w:pos="567"/>
        <w:tab w:val="right" w:pos="7938"/>
      </w:tabs>
      <w:spacing w:after="0" w:line="240" w:lineRule="auto"/>
    </w:pPr>
    <w:rPr>
      <w:rFonts w:eastAsia="Times New Roman" w:cs="Times New Roman"/>
      <w:i/>
      <w:snapToGrid w:val="0"/>
      <w:sz w:val="1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5E1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3</cp:revision>
  <cp:lastPrinted>2013-07-25T06:15:00Z</cp:lastPrinted>
  <dcterms:created xsi:type="dcterms:W3CDTF">2013-06-23T23:18:00Z</dcterms:created>
  <dcterms:modified xsi:type="dcterms:W3CDTF">2013-07-25T06:16:00Z</dcterms:modified>
</cp:coreProperties>
</file>