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32" w:rsidRPr="00D54E6B" w:rsidRDefault="009B6F92">
      <w:pPr>
        <w:spacing w:before="240" w:after="240" w:line="240" w:lineRule="auto"/>
        <w:jc w:val="center"/>
        <w:rPr>
          <w:rFonts w:ascii="Times New Roman" w:hAnsi="Times New Roman"/>
          <w:b/>
          <w:sz w:val="24"/>
          <w:szCs w:val="24"/>
          <w:u w:val="single"/>
        </w:rPr>
      </w:pPr>
      <w:bookmarkStart w:id="0" w:name="_GoBack"/>
      <w:bookmarkEnd w:id="0"/>
      <w:r w:rsidRPr="00D54E6B">
        <w:rPr>
          <w:rFonts w:ascii="Times New Roman" w:hAnsi="Times New Roman"/>
          <w:b/>
          <w:sz w:val="24"/>
          <w:szCs w:val="24"/>
          <w:u w:val="single"/>
        </w:rPr>
        <w:t>EXPLANATORY STATEMENT</w:t>
      </w:r>
    </w:p>
    <w:p w:rsidR="00D26932" w:rsidRPr="00D54E6B" w:rsidRDefault="00D26932" w:rsidP="00E0158D">
      <w:pPr>
        <w:spacing w:before="120" w:after="120" w:line="240" w:lineRule="auto"/>
        <w:rPr>
          <w:rFonts w:ascii="Times New Roman" w:hAnsi="Times New Roman"/>
          <w:b/>
          <w:sz w:val="24"/>
          <w:szCs w:val="24"/>
          <w:u w:val="single"/>
        </w:rPr>
      </w:pPr>
    </w:p>
    <w:p w:rsidR="00D26932" w:rsidRPr="00D54E6B" w:rsidRDefault="005D4E9D" w:rsidP="0032607C">
      <w:pPr>
        <w:spacing w:before="120" w:after="120" w:line="240" w:lineRule="auto"/>
        <w:jc w:val="center"/>
        <w:rPr>
          <w:rFonts w:ascii="Times New Roman" w:hAnsi="Times New Roman"/>
          <w:sz w:val="24"/>
          <w:szCs w:val="24"/>
          <w:u w:val="single"/>
        </w:rPr>
      </w:pPr>
      <w:r w:rsidRPr="00D54E6B">
        <w:rPr>
          <w:rFonts w:ascii="Times New Roman" w:hAnsi="Times New Roman"/>
          <w:sz w:val="24"/>
          <w:szCs w:val="24"/>
          <w:u w:val="single"/>
        </w:rPr>
        <w:t>Issued by the Authority of the Parliamentary S</w:t>
      </w:r>
      <w:r w:rsidR="0032607C">
        <w:rPr>
          <w:rFonts w:ascii="Times New Roman" w:hAnsi="Times New Roman"/>
          <w:sz w:val="24"/>
          <w:szCs w:val="24"/>
          <w:u w:val="single"/>
        </w:rPr>
        <w:t>ecretary for Climate Change, Innovation</w:t>
      </w:r>
      <w:r w:rsidR="006C54E1">
        <w:rPr>
          <w:rFonts w:ascii="Times New Roman" w:hAnsi="Times New Roman"/>
          <w:sz w:val="24"/>
          <w:szCs w:val="24"/>
          <w:u w:val="single"/>
        </w:rPr>
        <w:t xml:space="preserve"> and Industry</w:t>
      </w:r>
    </w:p>
    <w:p w:rsidR="00D26932" w:rsidRPr="00D54E6B" w:rsidRDefault="005D4E9D" w:rsidP="00463950">
      <w:pPr>
        <w:pStyle w:val="Heading1"/>
        <w:numPr>
          <w:ilvl w:val="0"/>
          <w:numId w:val="0"/>
        </w:numPr>
        <w:spacing w:before="240" w:after="240"/>
        <w:jc w:val="center"/>
        <w:rPr>
          <w:b w:val="0"/>
          <w:i/>
          <w:color w:val="auto"/>
          <w:sz w:val="24"/>
          <w:szCs w:val="24"/>
        </w:rPr>
      </w:pPr>
      <w:r w:rsidRPr="00D54E6B">
        <w:rPr>
          <w:b w:val="0"/>
          <w:i/>
          <w:color w:val="auto"/>
          <w:sz w:val="24"/>
          <w:szCs w:val="24"/>
        </w:rPr>
        <w:t>Carbon Credits (Carbon Farming Initiative) Act 2011</w:t>
      </w:r>
    </w:p>
    <w:p w:rsidR="00D26932" w:rsidRPr="00D54E6B" w:rsidRDefault="00117077" w:rsidP="00117077">
      <w:pPr>
        <w:spacing w:before="240" w:after="240" w:line="240" w:lineRule="auto"/>
        <w:jc w:val="center"/>
        <w:rPr>
          <w:rFonts w:ascii="Times New Roman" w:hAnsi="Times New Roman"/>
          <w:b/>
          <w:sz w:val="24"/>
          <w:szCs w:val="24"/>
        </w:rPr>
      </w:pPr>
      <w:r w:rsidRPr="00D54E6B">
        <w:rPr>
          <w:rFonts w:ascii="Times New Roman" w:hAnsi="Times New Roman"/>
          <w:i/>
          <w:sz w:val="24"/>
          <w:szCs w:val="24"/>
        </w:rPr>
        <w:t>Carbon Credits (Carbon Farming Initiative) (</w:t>
      </w:r>
      <w:r w:rsidR="008136AA" w:rsidRPr="008136AA">
        <w:rPr>
          <w:rFonts w:ascii="Times New Roman" w:hAnsi="Times New Roman"/>
          <w:i/>
          <w:sz w:val="24"/>
          <w:szCs w:val="24"/>
        </w:rPr>
        <w:t>Reducing Greenhouse Gas Emissions by Feeding Dietary Additives to Milking Cows</w:t>
      </w:r>
      <w:r w:rsidRPr="00D54E6B">
        <w:rPr>
          <w:rFonts w:ascii="Times New Roman" w:hAnsi="Times New Roman"/>
          <w:i/>
          <w:sz w:val="24"/>
          <w:szCs w:val="24"/>
        </w:rPr>
        <w:t>) Methodology Determination 2013</w:t>
      </w:r>
    </w:p>
    <w:p w:rsidR="00117077" w:rsidRPr="00D54E6B" w:rsidRDefault="00117077" w:rsidP="00E0158D">
      <w:pPr>
        <w:spacing w:before="120" w:after="120" w:line="240" w:lineRule="auto"/>
        <w:rPr>
          <w:rFonts w:ascii="Times New Roman" w:hAnsi="Times New Roman"/>
          <w:b/>
          <w:sz w:val="24"/>
          <w:szCs w:val="24"/>
        </w:rPr>
      </w:pPr>
    </w:p>
    <w:p w:rsidR="00D26932" w:rsidRPr="00D54E6B" w:rsidRDefault="005D4E9D" w:rsidP="00E0158D">
      <w:pPr>
        <w:spacing w:before="120" w:after="120" w:line="240" w:lineRule="auto"/>
        <w:rPr>
          <w:rFonts w:ascii="Times New Roman" w:hAnsi="Times New Roman"/>
          <w:b/>
          <w:sz w:val="24"/>
          <w:szCs w:val="24"/>
        </w:rPr>
      </w:pPr>
      <w:r w:rsidRPr="00D54E6B">
        <w:rPr>
          <w:rFonts w:ascii="Times New Roman" w:hAnsi="Times New Roman"/>
          <w:b/>
          <w:sz w:val="24"/>
          <w:szCs w:val="24"/>
        </w:rPr>
        <w:t>Background</w:t>
      </w:r>
    </w:p>
    <w:p w:rsidR="001006DF" w:rsidRPr="00D54E6B" w:rsidRDefault="001006DF" w:rsidP="00E0158D">
      <w:pPr>
        <w:spacing w:before="120" w:after="120" w:line="240" w:lineRule="auto"/>
        <w:rPr>
          <w:rFonts w:ascii="Times New Roman" w:hAnsi="Times New Roman"/>
          <w:sz w:val="24"/>
          <w:szCs w:val="24"/>
        </w:rPr>
      </w:pPr>
      <w:r w:rsidRPr="00D54E6B">
        <w:rPr>
          <w:rFonts w:ascii="Times New Roman" w:hAnsi="Times New Roman"/>
          <w:sz w:val="24"/>
          <w:szCs w:val="24"/>
        </w:rPr>
        <w:t xml:space="preserve">The </w:t>
      </w:r>
      <w:r w:rsidRPr="00D54E6B">
        <w:rPr>
          <w:rFonts w:ascii="Times New Roman" w:hAnsi="Times New Roman"/>
          <w:i/>
          <w:sz w:val="24"/>
          <w:szCs w:val="24"/>
        </w:rPr>
        <w:t>Carbon Credits (Carbon Farming Initiative) Act 2011</w:t>
      </w:r>
      <w:r w:rsidRPr="00D54E6B">
        <w:rPr>
          <w:rFonts w:ascii="Times New Roman" w:hAnsi="Times New Roman"/>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p>
    <w:p w:rsidR="001006DF" w:rsidRPr="00D54E6B" w:rsidRDefault="001006DF" w:rsidP="00E0158D">
      <w:pPr>
        <w:spacing w:before="120" w:after="120" w:line="240" w:lineRule="auto"/>
        <w:rPr>
          <w:rFonts w:ascii="Times New Roman" w:hAnsi="Times New Roman"/>
          <w:sz w:val="24"/>
          <w:szCs w:val="24"/>
        </w:rPr>
      </w:pPr>
      <w:r w:rsidRPr="00D54E6B">
        <w:rPr>
          <w:rFonts w:ascii="Times New Roman" w:hAnsi="Times New Roman"/>
          <w:sz w:val="24"/>
          <w:szCs w:val="24"/>
        </w:rPr>
        <w:t>Abatement activities are undertaken as offsets projects. The process involved in establishing an offsets project is set out in Part 3 of the Act. An offsets project must be covered by and undertaken in accordance with a methodology determination.</w:t>
      </w:r>
    </w:p>
    <w:p w:rsidR="001006DF" w:rsidRPr="00D54E6B" w:rsidRDefault="001006DF" w:rsidP="00E0158D">
      <w:pPr>
        <w:spacing w:before="120" w:after="120" w:line="240" w:lineRule="auto"/>
        <w:rPr>
          <w:rFonts w:ascii="Times New Roman" w:hAnsi="Times New Roman"/>
          <w:sz w:val="24"/>
          <w:szCs w:val="24"/>
        </w:rPr>
      </w:pPr>
      <w:r w:rsidRPr="00D54E6B">
        <w:rPr>
          <w:rFonts w:ascii="Times New Roman" w:hAnsi="Times New Roman"/>
          <w:sz w:val="24"/>
          <w:szCs w:val="24"/>
        </w:rPr>
        <w:t>Subsection 106(1) of the Act empowers the Minister, by legislative instrument, to make a methodology determination. The purpose of a methodology determination is to establish procedures for estimating abatement (emissions reductions and sequestration) and project rules for monitoring, record</w:t>
      </w:r>
      <w:r w:rsidR="0032607C">
        <w:rPr>
          <w:rFonts w:ascii="Times New Roman" w:hAnsi="Times New Roman"/>
          <w:sz w:val="24"/>
          <w:szCs w:val="24"/>
        </w:rPr>
        <w:t>-</w:t>
      </w:r>
      <w:r w:rsidRPr="00D54E6B">
        <w:rPr>
          <w:rFonts w:ascii="Times New Roman" w:hAnsi="Times New Roman"/>
          <w:sz w:val="24"/>
          <w:szCs w:val="24"/>
        </w:rPr>
        <w:t xml:space="preserve">keeping and reporting on abatement. </w:t>
      </w:r>
    </w:p>
    <w:p w:rsidR="001006DF" w:rsidRPr="00D54E6B" w:rsidRDefault="001006DF" w:rsidP="00331E1A">
      <w:pPr>
        <w:spacing w:before="120" w:after="120" w:line="240" w:lineRule="auto"/>
        <w:rPr>
          <w:rFonts w:ascii="Times New Roman" w:hAnsi="Times New Roman"/>
          <w:sz w:val="24"/>
          <w:szCs w:val="24"/>
        </w:rPr>
      </w:pPr>
      <w:r w:rsidRPr="00D54E6B">
        <w:rPr>
          <w:rFonts w:ascii="Times New Roman" w:hAnsi="Times New Roman"/>
          <w:sz w:val="24"/>
          <w:szCs w:val="24"/>
        </w:rPr>
        <w:t>A methodology determination must meet the offsets integrity standards set out in section 133 of the Act and the eligibility criteria set out in section 106 of the Act. The Minister cannot make a methodology determination unless the Domestic Offsets Integrity Committee (</w:t>
      </w:r>
      <w:r w:rsidR="00570884">
        <w:rPr>
          <w:rFonts w:ascii="Times New Roman" w:hAnsi="Times New Roman"/>
          <w:sz w:val="24"/>
          <w:szCs w:val="24"/>
        </w:rPr>
        <w:t>the </w:t>
      </w:r>
      <w:r w:rsidRPr="00D54E6B">
        <w:rPr>
          <w:rFonts w:ascii="Times New Roman" w:hAnsi="Times New Roman"/>
          <w:sz w:val="24"/>
          <w:szCs w:val="24"/>
        </w:rPr>
        <w:t>DOIC) has endorsed the proposal under section 112 of the Act and advised the Minister of the endorsement under section 113 of the Act. The DOIC is an independent expert panel established to evaluate and endorse methodology proposals.</w:t>
      </w:r>
    </w:p>
    <w:p w:rsidR="00E0158D" w:rsidRPr="00D54E6B" w:rsidRDefault="00E0158D" w:rsidP="00E0158D">
      <w:pPr>
        <w:pStyle w:val="NormalWeb"/>
        <w:spacing w:before="120" w:beforeAutospacing="0" w:after="120" w:afterAutospacing="0"/>
        <w:rPr>
          <w:rFonts w:eastAsia="Calibri"/>
          <w:b/>
          <w:lang w:eastAsia="en-US"/>
        </w:rPr>
      </w:pPr>
    </w:p>
    <w:p w:rsidR="00D26932" w:rsidRPr="00D54E6B" w:rsidRDefault="005D4E9D" w:rsidP="00E0158D">
      <w:pPr>
        <w:pStyle w:val="NormalWeb"/>
        <w:spacing w:before="120" w:beforeAutospacing="0" w:after="120" w:afterAutospacing="0"/>
        <w:rPr>
          <w:rFonts w:eastAsia="Calibri"/>
          <w:b/>
          <w:lang w:eastAsia="en-US"/>
        </w:rPr>
      </w:pPr>
      <w:r w:rsidRPr="00D54E6B">
        <w:rPr>
          <w:rFonts w:eastAsia="Calibri"/>
          <w:b/>
          <w:lang w:eastAsia="en-US"/>
        </w:rPr>
        <w:t xml:space="preserve">Application of the </w:t>
      </w:r>
      <w:r w:rsidR="00570884">
        <w:rPr>
          <w:rFonts w:eastAsia="Calibri"/>
          <w:b/>
          <w:lang w:eastAsia="en-US"/>
        </w:rPr>
        <w:t>Determination</w:t>
      </w:r>
    </w:p>
    <w:p w:rsidR="00D26932" w:rsidRPr="00D54E6B" w:rsidRDefault="005D4E9D" w:rsidP="00A10ADB">
      <w:pPr>
        <w:spacing w:before="120" w:after="120" w:line="240" w:lineRule="auto"/>
        <w:rPr>
          <w:rFonts w:ascii="Times New Roman" w:hAnsi="Times New Roman"/>
          <w:sz w:val="24"/>
          <w:szCs w:val="24"/>
        </w:rPr>
      </w:pPr>
      <w:r w:rsidRPr="00D54E6B">
        <w:rPr>
          <w:rFonts w:ascii="Times New Roman" w:hAnsi="Times New Roman"/>
          <w:sz w:val="24"/>
          <w:szCs w:val="24"/>
        </w:rPr>
        <w:t xml:space="preserve">The </w:t>
      </w:r>
      <w:r w:rsidR="00117077" w:rsidRPr="00D54E6B">
        <w:rPr>
          <w:rFonts w:ascii="Times New Roman" w:hAnsi="Times New Roman"/>
          <w:i/>
          <w:sz w:val="24"/>
          <w:szCs w:val="24"/>
        </w:rPr>
        <w:t>Carbon Credits (Carbon Farming Initiative) (</w:t>
      </w:r>
      <w:r w:rsidR="008136AA" w:rsidRPr="008136AA">
        <w:rPr>
          <w:rFonts w:ascii="Times New Roman" w:hAnsi="Times New Roman"/>
          <w:i/>
          <w:sz w:val="24"/>
          <w:szCs w:val="24"/>
        </w:rPr>
        <w:t>Reducing Greenhouse Gas Emissions by Feeding Dietary Additives to Milking Cows</w:t>
      </w:r>
      <w:r w:rsidR="00117077" w:rsidRPr="00D54E6B">
        <w:rPr>
          <w:rFonts w:ascii="Times New Roman" w:hAnsi="Times New Roman"/>
          <w:i/>
          <w:sz w:val="24"/>
          <w:szCs w:val="24"/>
        </w:rPr>
        <w:t>) Methodology Determination 2013</w:t>
      </w:r>
      <w:r w:rsidR="00117077" w:rsidRPr="00D54E6B">
        <w:rPr>
          <w:rFonts w:ascii="Times New Roman" w:hAnsi="Times New Roman"/>
          <w:b/>
          <w:sz w:val="24"/>
          <w:szCs w:val="24"/>
        </w:rPr>
        <w:t xml:space="preserve"> </w:t>
      </w:r>
      <w:r w:rsidR="00570884">
        <w:rPr>
          <w:rFonts w:ascii="Times New Roman" w:hAnsi="Times New Roman"/>
          <w:sz w:val="24"/>
          <w:szCs w:val="24"/>
        </w:rPr>
        <w:t>(the </w:t>
      </w:r>
      <w:r w:rsidRPr="00D54E6B">
        <w:rPr>
          <w:rFonts w:ascii="Times New Roman" w:hAnsi="Times New Roman"/>
          <w:sz w:val="24"/>
          <w:szCs w:val="24"/>
        </w:rPr>
        <w:t xml:space="preserve">Determination) sets out the detailed rules for implementing and monitoring a project under the Carbon Farming Initiative (CFI) to reduce the methane generated </w:t>
      </w:r>
      <w:r w:rsidR="00B83647">
        <w:rPr>
          <w:rFonts w:ascii="Times New Roman" w:hAnsi="Times New Roman"/>
          <w:sz w:val="24"/>
          <w:szCs w:val="24"/>
        </w:rPr>
        <w:t xml:space="preserve">by </w:t>
      </w:r>
      <w:r w:rsidR="00117077" w:rsidRPr="00D54E6B">
        <w:rPr>
          <w:rFonts w:ascii="Times New Roman" w:hAnsi="Times New Roman"/>
          <w:sz w:val="24"/>
          <w:szCs w:val="24"/>
        </w:rPr>
        <w:t>cows at dairy farms.</w:t>
      </w:r>
    </w:p>
    <w:p w:rsidR="00512B3B" w:rsidRPr="00D54E6B" w:rsidRDefault="005D4E9D" w:rsidP="00A10ADB">
      <w:pPr>
        <w:spacing w:before="120" w:after="120" w:line="240" w:lineRule="auto"/>
        <w:rPr>
          <w:rFonts w:ascii="Times New Roman" w:hAnsi="Times New Roman"/>
          <w:sz w:val="24"/>
          <w:szCs w:val="24"/>
        </w:rPr>
      </w:pPr>
      <w:r w:rsidRPr="00D54E6B">
        <w:rPr>
          <w:rFonts w:ascii="Times New Roman" w:hAnsi="Times New Roman"/>
          <w:sz w:val="24"/>
          <w:szCs w:val="24"/>
        </w:rPr>
        <w:t xml:space="preserve">The abatement activity involves </w:t>
      </w:r>
      <w:r w:rsidR="00512B3B" w:rsidRPr="00D54E6B">
        <w:rPr>
          <w:rFonts w:ascii="Times New Roman" w:hAnsi="Times New Roman"/>
          <w:sz w:val="24"/>
          <w:szCs w:val="24"/>
        </w:rPr>
        <w:t>feeding</w:t>
      </w:r>
      <w:r w:rsidR="00EE34C8">
        <w:rPr>
          <w:rFonts w:ascii="Times New Roman" w:hAnsi="Times New Roman"/>
          <w:sz w:val="24"/>
          <w:szCs w:val="24"/>
        </w:rPr>
        <w:t xml:space="preserve"> eligible additives </w:t>
      </w:r>
      <w:r w:rsidR="00512B3B" w:rsidRPr="00D54E6B">
        <w:rPr>
          <w:rFonts w:ascii="Times New Roman" w:hAnsi="Times New Roman"/>
          <w:sz w:val="24"/>
          <w:szCs w:val="24"/>
        </w:rPr>
        <w:t xml:space="preserve">to milking cows </w:t>
      </w:r>
      <w:r w:rsidR="00EE34C8">
        <w:rPr>
          <w:rFonts w:ascii="Times New Roman" w:hAnsi="Times New Roman"/>
          <w:sz w:val="24"/>
          <w:szCs w:val="24"/>
        </w:rPr>
        <w:t xml:space="preserve">in order </w:t>
      </w:r>
      <w:r w:rsidR="00512B3B" w:rsidRPr="00D54E6B">
        <w:rPr>
          <w:rFonts w:ascii="Times New Roman" w:hAnsi="Times New Roman"/>
          <w:sz w:val="24"/>
          <w:szCs w:val="24"/>
        </w:rPr>
        <w:t>to reduce methane (CH</w:t>
      </w:r>
      <w:r w:rsidR="00512B3B" w:rsidRPr="00C62765">
        <w:rPr>
          <w:rFonts w:ascii="Times New Roman" w:hAnsi="Times New Roman"/>
          <w:sz w:val="24"/>
          <w:szCs w:val="24"/>
          <w:vertAlign w:val="subscript"/>
        </w:rPr>
        <w:t>4</w:t>
      </w:r>
      <w:r w:rsidR="00512B3B" w:rsidRPr="00D54E6B">
        <w:rPr>
          <w:rFonts w:ascii="Times New Roman" w:hAnsi="Times New Roman"/>
          <w:sz w:val="24"/>
          <w:szCs w:val="24"/>
        </w:rPr>
        <w:t>) emissions caused by enteric fermentation. It</w:t>
      </w:r>
      <w:r w:rsidR="00EE34C8">
        <w:rPr>
          <w:rFonts w:ascii="Times New Roman" w:hAnsi="Times New Roman"/>
          <w:sz w:val="24"/>
          <w:szCs w:val="24"/>
        </w:rPr>
        <w:t xml:space="preserve"> may occur</w:t>
      </w:r>
      <w:r w:rsidR="004079DE">
        <w:rPr>
          <w:rFonts w:ascii="Times New Roman" w:hAnsi="Times New Roman"/>
          <w:sz w:val="24"/>
          <w:szCs w:val="24"/>
        </w:rPr>
        <w:t xml:space="preserve"> only</w:t>
      </w:r>
      <w:r w:rsidR="00EE34C8">
        <w:rPr>
          <w:rFonts w:ascii="Times New Roman" w:hAnsi="Times New Roman"/>
          <w:sz w:val="24"/>
          <w:szCs w:val="24"/>
        </w:rPr>
        <w:t xml:space="preserve"> on</w:t>
      </w:r>
      <w:r w:rsidR="00B83647">
        <w:rPr>
          <w:rFonts w:ascii="Times New Roman" w:hAnsi="Times New Roman"/>
          <w:sz w:val="24"/>
          <w:szCs w:val="24"/>
        </w:rPr>
        <w:t xml:space="preserve"> dairy farms</w:t>
      </w:r>
      <w:r w:rsidR="00FF3C60">
        <w:rPr>
          <w:rFonts w:ascii="Times New Roman" w:hAnsi="Times New Roman"/>
          <w:sz w:val="24"/>
          <w:szCs w:val="24"/>
        </w:rPr>
        <w:t>, including organic dairy farms,</w:t>
      </w:r>
      <w:r w:rsidR="00B83647">
        <w:rPr>
          <w:rFonts w:ascii="Times New Roman" w:hAnsi="Times New Roman"/>
          <w:sz w:val="24"/>
          <w:szCs w:val="24"/>
        </w:rPr>
        <w:t xml:space="preserve"> where milking cows are pasture grazed for at least nine months of the year</w:t>
      </w:r>
      <w:r w:rsidR="00512B3B" w:rsidRPr="00D54E6B">
        <w:rPr>
          <w:rFonts w:ascii="Times New Roman" w:hAnsi="Times New Roman"/>
          <w:sz w:val="24"/>
          <w:szCs w:val="24"/>
        </w:rPr>
        <w:t>.</w:t>
      </w:r>
      <w:r w:rsidR="00A93432">
        <w:rPr>
          <w:rFonts w:ascii="Times New Roman" w:hAnsi="Times New Roman"/>
          <w:sz w:val="24"/>
          <w:szCs w:val="24"/>
        </w:rPr>
        <w:t xml:space="preserve"> </w:t>
      </w:r>
    </w:p>
    <w:p w:rsidR="00BC04D3" w:rsidRPr="00D54E6B" w:rsidRDefault="00BC04D3" w:rsidP="00A10ADB">
      <w:pPr>
        <w:keepNext/>
        <w:keepLines/>
        <w:spacing w:before="120" w:after="120" w:line="240" w:lineRule="auto"/>
        <w:rPr>
          <w:rFonts w:ascii="Times New Roman" w:hAnsi="Times New Roman"/>
          <w:sz w:val="24"/>
          <w:szCs w:val="24"/>
        </w:rPr>
      </w:pPr>
      <w:r w:rsidRPr="00D54E6B">
        <w:rPr>
          <w:rFonts w:ascii="Times New Roman" w:hAnsi="Times New Roman"/>
          <w:sz w:val="24"/>
          <w:szCs w:val="24"/>
        </w:rPr>
        <w:lastRenderedPageBreak/>
        <w:t>Project proponents wanti</w:t>
      </w:r>
      <w:r w:rsidR="00570884">
        <w:rPr>
          <w:rFonts w:ascii="Times New Roman" w:hAnsi="Times New Roman"/>
          <w:sz w:val="24"/>
          <w:szCs w:val="24"/>
        </w:rPr>
        <w:t xml:space="preserve">ng to implement the </w:t>
      </w:r>
      <w:r w:rsidRPr="00D54E6B">
        <w:rPr>
          <w:rFonts w:ascii="Times New Roman" w:hAnsi="Times New Roman"/>
          <w:sz w:val="24"/>
          <w:szCs w:val="24"/>
        </w:rPr>
        <w:t>Determination must make an application to the Clean Energy Regulator (the Regulator) and meet the eligibility requirements for an offsets project set out in subsection 27(4) of the Act. These requirements include complianc</w:t>
      </w:r>
      <w:r w:rsidR="004079DE">
        <w:rPr>
          <w:rFonts w:ascii="Times New Roman" w:hAnsi="Times New Roman"/>
          <w:sz w:val="24"/>
          <w:szCs w:val="24"/>
        </w:rPr>
        <w:t>e with the rules set out in the</w:t>
      </w:r>
      <w:r w:rsidRPr="00D54E6B">
        <w:rPr>
          <w:rFonts w:ascii="Times New Roman" w:hAnsi="Times New Roman"/>
          <w:sz w:val="24"/>
          <w:szCs w:val="24"/>
        </w:rPr>
        <w:t xml:space="preserve"> </w:t>
      </w:r>
      <w:r w:rsidR="00570884">
        <w:rPr>
          <w:rFonts w:ascii="Times New Roman" w:hAnsi="Times New Roman"/>
          <w:sz w:val="24"/>
          <w:szCs w:val="24"/>
        </w:rPr>
        <w:t>Determination</w:t>
      </w:r>
      <w:r w:rsidR="00A93432">
        <w:rPr>
          <w:rFonts w:ascii="Times New Roman" w:hAnsi="Times New Roman"/>
          <w:sz w:val="24"/>
          <w:szCs w:val="24"/>
        </w:rPr>
        <w:t xml:space="preserve">. </w:t>
      </w:r>
    </w:p>
    <w:p w:rsidR="00BC04D3" w:rsidRPr="00D54E6B" w:rsidRDefault="00BC04D3" w:rsidP="00A10ADB">
      <w:pPr>
        <w:spacing w:before="120" w:after="120" w:line="240" w:lineRule="auto"/>
        <w:rPr>
          <w:rFonts w:ascii="Times New Roman" w:hAnsi="Times New Roman"/>
          <w:sz w:val="24"/>
          <w:szCs w:val="24"/>
        </w:rPr>
      </w:pPr>
      <w:r w:rsidRPr="00D54E6B">
        <w:rPr>
          <w:rFonts w:ascii="Times New Roman" w:hAnsi="Times New Roman"/>
          <w:sz w:val="24"/>
          <w:szCs w:val="24"/>
        </w:rPr>
        <w:t xml:space="preserve">Offsets projects that are undertaken in accordance with the </w:t>
      </w:r>
      <w:r w:rsidR="00570884">
        <w:rPr>
          <w:rFonts w:ascii="Times New Roman" w:hAnsi="Times New Roman"/>
          <w:sz w:val="24"/>
          <w:szCs w:val="24"/>
        </w:rPr>
        <w:t>Determination</w:t>
      </w:r>
      <w:r w:rsidRPr="00D54E6B">
        <w:rPr>
          <w:rFonts w:ascii="Times New Roman" w:hAnsi="Times New Roman"/>
          <w:sz w:val="24"/>
          <w:szCs w:val="24"/>
        </w:rPr>
        <w:t xml:space="preserve"> and approved by the Regulator can generate Australian </w:t>
      </w:r>
      <w:r w:rsidR="0032607C">
        <w:rPr>
          <w:rFonts w:ascii="Times New Roman" w:hAnsi="Times New Roman"/>
          <w:sz w:val="24"/>
          <w:szCs w:val="24"/>
        </w:rPr>
        <w:t>c</w:t>
      </w:r>
      <w:r w:rsidRPr="00D54E6B">
        <w:rPr>
          <w:rFonts w:ascii="Times New Roman" w:hAnsi="Times New Roman"/>
          <w:sz w:val="24"/>
          <w:szCs w:val="24"/>
        </w:rPr>
        <w:t xml:space="preserve">arbon </w:t>
      </w:r>
      <w:r w:rsidR="0032607C">
        <w:rPr>
          <w:rFonts w:ascii="Times New Roman" w:hAnsi="Times New Roman"/>
          <w:sz w:val="24"/>
          <w:szCs w:val="24"/>
        </w:rPr>
        <w:t>c</w:t>
      </w:r>
      <w:r w:rsidRPr="00D54E6B">
        <w:rPr>
          <w:rFonts w:ascii="Times New Roman" w:hAnsi="Times New Roman"/>
          <w:sz w:val="24"/>
          <w:szCs w:val="24"/>
        </w:rPr>
        <w:t xml:space="preserve">redit </w:t>
      </w:r>
      <w:r w:rsidR="0032607C">
        <w:rPr>
          <w:rFonts w:ascii="Times New Roman" w:hAnsi="Times New Roman"/>
          <w:sz w:val="24"/>
          <w:szCs w:val="24"/>
        </w:rPr>
        <w:t>u</w:t>
      </w:r>
      <w:r w:rsidRPr="00D54E6B">
        <w:rPr>
          <w:rFonts w:ascii="Times New Roman" w:hAnsi="Times New Roman"/>
          <w:sz w:val="24"/>
          <w:szCs w:val="24"/>
        </w:rPr>
        <w:t>nits (ACCUs) that can be sold to:</w:t>
      </w:r>
    </w:p>
    <w:p w:rsidR="00BC04D3" w:rsidRPr="00D54E6B" w:rsidRDefault="00BC04D3" w:rsidP="00A10ADB">
      <w:pPr>
        <w:pStyle w:val="ListParagraph"/>
        <w:keepNext/>
        <w:numPr>
          <w:ilvl w:val="0"/>
          <w:numId w:val="5"/>
        </w:numPr>
        <w:spacing w:before="120" w:after="120" w:line="240" w:lineRule="auto"/>
        <w:rPr>
          <w:rFonts w:ascii="Times New Roman" w:hAnsi="Times New Roman"/>
          <w:sz w:val="24"/>
          <w:szCs w:val="24"/>
        </w:rPr>
      </w:pPr>
      <w:r w:rsidRPr="00D54E6B">
        <w:rPr>
          <w:rFonts w:ascii="Times New Roman" w:hAnsi="Times New Roman"/>
          <w:sz w:val="24"/>
          <w:szCs w:val="24"/>
        </w:rPr>
        <w:t xml:space="preserve">Australian companies that pay the carbon price established under the </w:t>
      </w:r>
      <w:r w:rsidRPr="00D54E6B">
        <w:rPr>
          <w:rFonts w:ascii="Times New Roman" w:hAnsi="Times New Roman"/>
          <w:i/>
          <w:sz w:val="24"/>
          <w:szCs w:val="24"/>
        </w:rPr>
        <w:t>Clean Energy Act 2011</w:t>
      </w:r>
      <w:r w:rsidRPr="00D54E6B">
        <w:rPr>
          <w:rFonts w:ascii="Times New Roman" w:hAnsi="Times New Roman"/>
          <w:sz w:val="24"/>
          <w:szCs w:val="24"/>
        </w:rPr>
        <w:t xml:space="preserve">; </w:t>
      </w:r>
      <w:r w:rsidR="00C62765">
        <w:rPr>
          <w:rFonts w:ascii="Times New Roman" w:hAnsi="Times New Roman"/>
          <w:sz w:val="24"/>
          <w:szCs w:val="24"/>
        </w:rPr>
        <w:t>or</w:t>
      </w:r>
    </w:p>
    <w:p w:rsidR="00BC04D3" w:rsidRPr="00D54E6B" w:rsidRDefault="00BC04D3" w:rsidP="00A10ADB">
      <w:pPr>
        <w:pStyle w:val="ListParagraph"/>
        <w:keepNext/>
        <w:numPr>
          <w:ilvl w:val="0"/>
          <w:numId w:val="5"/>
        </w:numPr>
        <w:spacing w:before="120" w:after="120" w:line="240" w:lineRule="auto"/>
        <w:rPr>
          <w:rFonts w:ascii="Times New Roman" w:hAnsi="Times New Roman"/>
          <w:sz w:val="24"/>
          <w:szCs w:val="24"/>
        </w:rPr>
      </w:pPr>
      <w:r w:rsidRPr="00D54E6B">
        <w:rPr>
          <w:rFonts w:ascii="Times New Roman" w:hAnsi="Times New Roman"/>
          <w:sz w:val="24"/>
          <w:szCs w:val="24"/>
        </w:rPr>
        <w:t>businesses in Australia wanting to offset their own carbon pollution</w:t>
      </w:r>
      <w:r w:rsidR="00E1025C">
        <w:rPr>
          <w:rFonts w:ascii="Times New Roman" w:hAnsi="Times New Roman"/>
          <w:sz w:val="24"/>
          <w:szCs w:val="24"/>
        </w:rPr>
        <w:t xml:space="preserve"> voluntarily</w:t>
      </w:r>
      <w:r w:rsidRPr="00D54E6B">
        <w:rPr>
          <w:rFonts w:ascii="Times New Roman" w:hAnsi="Times New Roman"/>
          <w:sz w:val="24"/>
          <w:szCs w:val="24"/>
        </w:rPr>
        <w:t xml:space="preserve">. </w:t>
      </w:r>
    </w:p>
    <w:p w:rsidR="00E0158D" w:rsidRPr="00D54E6B" w:rsidRDefault="00E0158D" w:rsidP="00E0158D">
      <w:pPr>
        <w:spacing w:before="120" w:after="120" w:line="240" w:lineRule="auto"/>
        <w:rPr>
          <w:rFonts w:ascii="Times New Roman" w:hAnsi="Times New Roman"/>
          <w:b/>
          <w:sz w:val="24"/>
          <w:szCs w:val="24"/>
        </w:rPr>
      </w:pPr>
    </w:p>
    <w:p w:rsidR="00D26932" w:rsidRPr="00D54E6B" w:rsidRDefault="005D4E9D" w:rsidP="00E0158D">
      <w:pPr>
        <w:spacing w:before="120" w:after="120" w:line="240" w:lineRule="auto"/>
        <w:rPr>
          <w:rFonts w:ascii="Times New Roman" w:hAnsi="Times New Roman"/>
          <w:b/>
          <w:sz w:val="24"/>
          <w:szCs w:val="24"/>
        </w:rPr>
      </w:pPr>
      <w:r w:rsidRPr="00D54E6B">
        <w:rPr>
          <w:rFonts w:ascii="Times New Roman" w:hAnsi="Times New Roman"/>
          <w:b/>
          <w:sz w:val="24"/>
          <w:szCs w:val="24"/>
        </w:rPr>
        <w:t>Public Consultation</w:t>
      </w:r>
    </w:p>
    <w:p w:rsidR="00D26932" w:rsidRPr="009451E5" w:rsidRDefault="005D4E9D" w:rsidP="00E0158D">
      <w:pPr>
        <w:spacing w:before="120" w:after="120" w:line="240" w:lineRule="auto"/>
        <w:rPr>
          <w:rFonts w:ascii="Times New Roman" w:hAnsi="Times New Roman"/>
          <w:sz w:val="24"/>
          <w:szCs w:val="24"/>
        </w:rPr>
      </w:pPr>
      <w:r w:rsidRPr="009451E5">
        <w:rPr>
          <w:rFonts w:ascii="Times New Roman" w:hAnsi="Times New Roman"/>
          <w:sz w:val="24"/>
          <w:szCs w:val="24"/>
        </w:rPr>
        <w:t xml:space="preserve">The methodology </w:t>
      </w:r>
      <w:r w:rsidR="00AB73E2" w:rsidRPr="009451E5">
        <w:rPr>
          <w:rFonts w:ascii="Times New Roman" w:hAnsi="Times New Roman"/>
          <w:sz w:val="24"/>
          <w:szCs w:val="24"/>
        </w:rPr>
        <w:t xml:space="preserve">proposal </w:t>
      </w:r>
      <w:r w:rsidRPr="009451E5">
        <w:rPr>
          <w:rFonts w:ascii="Times New Roman" w:hAnsi="Times New Roman"/>
          <w:sz w:val="24"/>
          <w:szCs w:val="24"/>
        </w:rPr>
        <w:t xml:space="preserve">was developed by the Department of </w:t>
      </w:r>
      <w:r w:rsidR="00272C38">
        <w:rPr>
          <w:rFonts w:ascii="Times New Roman" w:hAnsi="Times New Roman"/>
          <w:sz w:val="24"/>
          <w:szCs w:val="24"/>
        </w:rPr>
        <w:t>Industry, Innovation, Climate Change, Science, Research and Tertiary Education</w:t>
      </w:r>
      <w:r w:rsidRPr="009451E5">
        <w:rPr>
          <w:rFonts w:ascii="Times New Roman" w:hAnsi="Times New Roman"/>
          <w:sz w:val="24"/>
          <w:szCs w:val="24"/>
        </w:rPr>
        <w:t xml:space="preserve"> (the Department) </w:t>
      </w:r>
      <w:r w:rsidR="00FF3C60">
        <w:rPr>
          <w:rFonts w:ascii="Times New Roman" w:hAnsi="Times New Roman"/>
          <w:sz w:val="24"/>
          <w:szCs w:val="24"/>
        </w:rPr>
        <w:t xml:space="preserve">and Dairy Australia Limited </w:t>
      </w:r>
      <w:r w:rsidRPr="009451E5">
        <w:rPr>
          <w:rFonts w:ascii="Times New Roman" w:hAnsi="Times New Roman"/>
          <w:sz w:val="24"/>
          <w:szCs w:val="24"/>
        </w:rPr>
        <w:t xml:space="preserve">in collaboration with a technical working group made up of representatives from the </w:t>
      </w:r>
      <w:r w:rsidR="00400AF3" w:rsidRPr="009451E5">
        <w:rPr>
          <w:rFonts w:ascii="Times New Roman" w:hAnsi="Times New Roman"/>
          <w:sz w:val="24"/>
          <w:szCs w:val="24"/>
        </w:rPr>
        <w:t xml:space="preserve">dairy industry, the </w:t>
      </w:r>
      <w:r w:rsidRPr="009451E5">
        <w:rPr>
          <w:rFonts w:ascii="Times New Roman" w:hAnsi="Times New Roman"/>
          <w:sz w:val="24"/>
          <w:szCs w:val="24"/>
        </w:rPr>
        <w:t>Australian Government</w:t>
      </w:r>
      <w:r w:rsidR="00400AF3" w:rsidRPr="009451E5">
        <w:rPr>
          <w:rFonts w:ascii="Times New Roman" w:hAnsi="Times New Roman"/>
          <w:sz w:val="24"/>
          <w:szCs w:val="24"/>
        </w:rPr>
        <w:t xml:space="preserve"> and </w:t>
      </w:r>
      <w:r w:rsidR="00570884">
        <w:rPr>
          <w:rFonts w:ascii="Times New Roman" w:hAnsi="Times New Roman"/>
          <w:sz w:val="24"/>
          <w:szCs w:val="24"/>
        </w:rPr>
        <w:t>s</w:t>
      </w:r>
      <w:r w:rsidR="00400AF3" w:rsidRPr="009451E5">
        <w:rPr>
          <w:rFonts w:ascii="Times New Roman" w:hAnsi="Times New Roman"/>
          <w:sz w:val="24"/>
          <w:szCs w:val="24"/>
        </w:rPr>
        <w:t xml:space="preserve">tate and </w:t>
      </w:r>
      <w:r w:rsidR="00570884">
        <w:rPr>
          <w:rFonts w:ascii="Times New Roman" w:hAnsi="Times New Roman"/>
          <w:sz w:val="24"/>
          <w:szCs w:val="24"/>
        </w:rPr>
        <w:t>t</w:t>
      </w:r>
      <w:r w:rsidR="00400AF3" w:rsidRPr="009451E5">
        <w:rPr>
          <w:rFonts w:ascii="Times New Roman" w:hAnsi="Times New Roman"/>
          <w:sz w:val="24"/>
          <w:szCs w:val="24"/>
        </w:rPr>
        <w:t>erritory governments.</w:t>
      </w:r>
    </w:p>
    <w:p w:rsidR="000A725D" w:rsidRPr="009451E5" w:rsidRDefault="00AB73E2" w:rsidP="00E0158D">
      <w:pPr>
        <w:spacing w:before="120" w:after="120" w:line="240" w:lineRule="auto"/>
        <w:rPr>
          <w:rFonts w:ascii="Times New Roman" w:hAnsi="Times New Roman"/>
          <w:sz w:val="24"/>
          <w:szCs w:val="24"/>
        </w:rPr>
      </w:pPr>
      <w:r w:rsidRPr="009451E5">
        <w:rPr>
          <w:rFonts w:ascii="Times New Roman" w:hAnsi="Times New Roman"/>
          <w:sz w:val="24"/>
          <w:szCs w:val="24"/>
        </w:rPr>
        <w:t xml:space="preserve">The </w:t>
      </w:r>
      <w:r w:rsidR="005D4E9D" w:rsidRPr="009451E5">
        <w:rPr>
          <w:rFonts w:ascii="Times New Roman" w:hAnsi="Times New Roman"/>
          <w:sz w:val="24"/>
          <w:szCs w:val="24"/>
        </w:rPr>
        <w:t xml:space="preserve">methodology </w:t>
      </w:r>
      <w:r w:rsidRPr="009451E5">
        <w:rPr>
          <w:rFonts w:ascii="Times New Roman" w:hAnsi="Times New Roman"/>
          <w:sz w:val="24"/>
          <w:szCs w:val="24"/>
        </w:rPr>
        <w:t xml:space="preserve">proposal </w:t>
      </w:r>
      <w:r w:rsidR="005D4E9D" w:rsidRPr="009451E5">
        <w:rPr>
          <w:rFonts w:ascii="Times New Roman" w:hAnsi="Times New Roman"/>
          <w:sz w:val="24"/>
          <w:szCs w:val="24"/>
        </w:rPr>
        <w:t xml:space="preserve">was published on the Department’s website for public consultation from </w:t>
      </w:r>
      <w:r w:rsidR="009451E5" w:rsidRPr="009451E5">
        <w:rPr>
          <w:rFonts w:ascii="Times New Roman" w:hAnsi="Times New Roman"/>
          <w:sz w:val="24"/>
          <w:szCs w:val="24"/>
        </w:rPr>
        <w:t>1 March to 10 April 2013</w:t>
      </w:r>
      <w:r w:rsidR="005D4E9D" w:rsidRPr="009451E5">
        <w:rPr>
          <w:rFonts w:ascii="Times New Roman" w:hAnsi="Times New Roman"/>
          <w:sz w:val="24"/>
          <w:szCs w:val="24"/>
        </w:rPr>
        <w:t xml:space="preserve">. </w:t>
      </w:r>
      <w:r w:rsidR="00570884">
        <w:rPr>
          <w:rFonts w:ascii="Times New Roman" w:hAnsi="Times New Roman"/>
          <w:sz w:val="24"/>
          <w:szCs w:val="24"/>
        </w:rPr>
        <w:t>Four</w:t>
      </w:r>
      <w:r w:rsidR="00016019" w:rsidRPr="009451E5">
        <w:rPr>
          <w:rFonts w:ascii="Times New Roman" w:hAnsi="Times New Roman"/>
          <w:sz w:val="24"/>
          <w:szCs w:val="24"/>
        </w:rPr>
        <w:t xml:space="preserve"> public submissions were received</w:t>
      </w:r>
      <w:r w:rsidR="000A725D" w:rsidRPr="009451E5">
        <w:rPr>
          <w:rFonts w:ascii="Times New Roman" w:hAnsi="Times New Roman"/>
          <w:sz w:val="24"/>
          <w:szCs w:val="24"/>
        </w:rPr>
        <w:t xml:space="preserve">. </w:t>
      </w:r>
    </w:p>
    <w:p w:rsidR="00D26932" w:rsidRPr="009451E5" w:rsidRDefault="000A725D" w:rsidP="00E0158D">
      <w:pPr>
        <w:spacing w:before="120" w:after="120" w:line="240" w:lineRule="auto"/>
        <w:rPr>
          <w:rFonts w:ascii="Times New Roman" w:hAnsi="Times New Roman"/>
          <w:sz w:val="24"/>
          <w:szCs w:val="24"/>
        </w:rPr>
      </w:pPr>
      <w:r w:rsidRPr="009451E5">
        <w:rPr>
          <w:rFonts w:ascii="Times New Roman" w:hAnsi="Times New Roman"/>
          <w:sz w:val="24"/>
          <w:szCs w:val="24"/>
        </w:rPr>
        <w:t xml:space="preserve">The DOIC considered </w:t>
      </w:r>
      <w:r w:rsidR="00570884">
        <w:rPr>
          <w:rFonts w:ascii="Times New Roman" w:hAnsi="Times New Roman"/>
          <w:sz w:val="24"/>
          <w:szCs w:val="24"/>
        </w:rPr>
        <w:t>the</w:t>
      </w:r>
      <w:r w:rsidR="00272C38">
        <w:rPr>
          <w:rFonts w:ascii="Times New Roman" w:hAnsi="Times New Roman"/>
          <w:sz w:val="24"/>
          <w:szCs w:val="24"/>
        </w:rPr>
        <w:t xml:space="preserve"> </w:t>
      </w:r>
      <w:r w:rsidRPr="009451E5">
        <w:rPr>
          <w:rFonts w:ascii="Times New Roman" w:hAnsi="Times New Roman"/>
          <w:sz w:val="24"/>
          <w:szCs w:val="24"/>
        </w:rPr>
        <w:t>public submissions during its assessm</w:t>
      </w:r>
      <w:r w:rsidR="00570884">
        <w:rPr>
          <w:rFonts w:ascii="Times New Roman" w:hAnsi="Times New Roman"/>
          <w:sz w:val="24"/>
          <w:szCs w:val="24"/>
        </w:rPr>
        <w:t>ent of the methodology proposal</w:t>
      </w:r>
      <w:r w:rsidRPr="009451E5">
        <w:rPr>
          <w:rFonts w:ascii="Times New Roman" w:hAnsi="Times New Roman"/>
          <w:sz w:val="24"/>
          <w:szCs w:val="24"/>
        </w:rPr>
        <w:t xml:space="preserve"> in accordance with subsection 122(5) of the </w:t>
      </w:r>
      <w:r w:rsidR="00570884">
        <w:rPr>
          <w:rFonts w:ascii="Times New Roman" w:hAnsi="Times New Roman"/>
          <w:sz w:val="24"/>
          <w:szCs w:val="24"/>
        </w:rPr>
        <w:t>Act</w:t>
      </w:r>
      <w:r w:rsidRPr="009451E5">
        <w:rPr>
          <w:rFonts w:ascii="Times New Roman" w:hAnsi="Times New Roman"/>
          <w:sz w:val="24"/>
          <w:szCs w:val="24"/>
        </w:rPr>
        <w:t xml:space="preserve"> and endorsed the methodology proposal on </w:t>
      </w:r>
      <w:r w:rsidR="00272C38">
        <w:rPr>
          <w:rFonts w:ascii="Times New Roman" w:hAnsi="Times New Roman"/>
          <w:sz w:val="24"/>
          <w:szCs w:val="24"/>
        </w:rPr>
        <w:t>23 May 2013</w:t>
      </w:r>
      <w:r w:rsidRPr="009451E5">
        <w:rPr>
          <w:rFonts w:ascii="Times New Roman" w:hAnsi="Times New Roman"/>
          <w:sz w:val="24"/>
          <w:szCs w:val="24"/>
        </w:rPr>
        <w:t>.</w:t>
      </w:r>
    </w:p>
    <w:p w:rsidR="00E0158D" w:rsidRDefault="00C62765" w:rsidP="00E0158D">
      <w:pPr>
        <w:spacing w:before="120" w:after="120" w:line="240" w:lineRule="auto"/>
        <w:rPr>
          <w:rFonts w:ascii="Times New Roman" w:hAnsi="Times New Roman"/>
          <w:sz w:val="24"/>
          <w:szCs w:val="24"/>
        </w:rPr>
      </w:pPr>
      <w:r>
        <w:rPr>
          <w:rFonts w:ascii="Times New Roman" w:hAnsi="Times New Roman"/>
          <w:sz w:val="24"/>
          <w:szCs w:val="24"/>
        </w:rPr>
        <w:t>The Clean Energy Regulator, Dairy Australia Limited, Fonterra Co-operative Group Limited and industry experts were consulted in the development of the Determination.</w:t>
      </w:r>
    </w:p>
    <w:p w:rsidR="00C62765" w:rsidRPr="00C62765" w:rsidRDefault="00C62765" w:rsidP="00E0158D">
      <w:pPr>
        <w:spacing w:before="120" w:after="120" w:line="240" w:lineRule="auto"/>
        <w:rPr>
          <w:rFonts w:ascii="Times New Roman" w:hAnsi="Times New Roman"/>
          <w:sz w:val="24"/>
          <w:szCs w:val="24"/>
        </w:rPr>
      </w:pPr>
    </w:p>
    <w:p w:rsidR="00D26932" w:rsidRPr="00D54E6B" w:rsidRDefault="005D4E9D" w:rsidP="00E0158D">
      <w:pPr>
        <w:spacing w:before="120" w:after="120" w:line="240" w:lineRule="auto"/>
        <w:rPr>
          <w:rFonts w:ascii="Times New Roman" w:eastAsia="Times New Roman" w:hAnsi="Times New Roman"/>
          <w:b/>
          <w:sz w:val="24"/>
          <w:szCs w:val="24"/>
          <w:lang w:eastAsia="en-AU"/>
        </w:rPr>
      </w:pPr>
      <w:r w:rsidRPr="00D54E6B">
        <w:rPr>
          <w:rFonts w:ascii="Times New Roman" w:hAnsi="Times New Roman"/>
          <w:b/>
          <w:sz w:val="24"/>
          <w:szCs w:val="24"/>
        </w:rPr>
        <w:t>Determination Details</w:t>
      </w:r>
    </w:p>
    <w:p w:rsidR="00D26932" w:rsidRPr="00D54E6B" w:rsidRDefault="005D4E9D" w:rsidP="00E0158D">
      <w:pPr>
        <w:spacing w:before="120" w:after="120" w:line="240" w:lineRule="auto"/>
        <w:rPr>
          <w:rFonts w:ascii="Times New Roman" w:hAnsi="Times New Roman"/>
          <w:sz w:val="24"/>
          <w:szCs w:val="24"/>
        </w:rPr>
      </w:pPr>
      <w:r w:rsidRPr="00D54E6B">
        <w:rPr>
          <w:rFonts w:ascii="Times New Roman" w:hAnsi="Times New Roman"/>
          <w:sz w:val="24"/>
          <w:szCs w:val="24"/>
        </w:rPr>
        <w:t xml:space="preserve">The </w:t>
      </w:r>
      <w:r w:rsidR="00570884">
        <w:rPr>
          <w:rFonts w:ascii="Times New Roman" w:hAnsi="Times New Roman"/>
          <w:sz w:val="24"/>
          <w:szCs w:val="24"/>
        </w:rPr>
        <w:t>Determination</w:t>
      </w:r>
      <w:r w:rsidRPr="00D54E6B">
        <w:rPr>
          <w:rFonts w:ascii="Times New Roman" w:hAnsi="Times New Roman"/>
          <w:i/>
          <w:sz w:val="24"/>
          <w:szCs w:val="24"/>
        </w:rPr>
        <w:t xml:space="preserve"> </w:t>
      </w:r>
      <w:r w:rsidRPr="00D54E6B">
        <w:rPr>
          <w:rFonts w:ascii="Times New Roman" w:hAnsi="Times New Roman"/>
          <w:sz w:val="24"/>
          <w:szCs w:val="24"/>
        </w:rPr>
        <w:t xml:space="preserve">is a legislative instrument within the meaning of the </w:t>
      </w:r>
      <w:r w:rsidRPr="00D54E6B">
        <w:rPr>
          <w:rFonts w:ascii="Times New Roman" w:hAnsi="Times New Roman"/>
          <w:i/>
          <w:sz w:val="24"/>
          <w:szCs w:val="24"/>
        </w:rPr>
        <w:t>Legislative Instruments Act 200</w:t>
      </w:r>
      <w:r w:rsidRPr="00D54E6B">
        <w:rPr>
          <w:rFonts w:ascii="Times New Roman" w:hAnsi="Times New Roman"/>
          <w:sz w:val="24"/>
          <w:szCs w:val="24"/>
        </w:rPr>
        <w:t>3.</w:t>
      </w:r>
    </w:p>
    <w:p w:rsidR="005E265C" w:rsidRPr="00D54E6B" w:rsidRDefault="005E265C" w:rsidP="00E0158D">
      <w:pPr>
        <w:spacing w:before="120" w:after="120" w:line="240" w:lineRule="auto"/>
        <w:rPr>
          <w:rFonts w:ascii="Times New Roman" w:hAnsi="Times New Roman"/>
          <w:sz w:val="24"/>
          <w:szCs w:val="24"/>
        </w:rPr>
      </w:pPr>
      <w:r w:rsidRPr="00D54E6B">
        <w:rPr>
          <w:rFonts w:ascii="Times New Roman" w:hAnsi="Times New Roman"/>
          <w:sz w:val="24"/>
          <w:szCs w:val="24"/>
        </w:rPr>
        <w:t xml:space="preserve">The </w:t>
      </w:r>
      <w:r w:rsidR="00570884">
        <w:rPr>
          <w:rFonts w:ascii="Times New Roman" w:hAnsi="Times New Roman"/>
          <w:sz w:val="24"/>
          <w:szCs w:val="24"/>
        </w:rPr>
        <w:t>Determination</w:t>
      </w:r>
      <w:r w:rsidRPr="00D54E6B">
        <w:rPr>
          <w:rFonts w:ascii="Times New Roman" w:hAnsi="Times New Roman"/>
          <w:sz w:val="24"/>
          <w:szCs w:val="24"/>
        </w:rPr>
        <w:t xml:space="preserve"> commences </w:t>
      </w:r>
      <w:r w:rsidR="00C7300F" w:rsidRPr="00D54E6B">
        <w:rPr>
          <w:rFonts w:ascii="Times New Roman" w:hAnsi="Times New Roman"/>
          <w:sz w:val="24"/>
          <w:szCs w:val="24"/>
        </w:rPr>
        <w:t>on the day after it is registered on the Federal Register of Legislative Instruments.</w:t>
      </w:r>
      <w:r w:rsidRPr="00D54E6B">
        <w:rPr>
          <w:rFonts w:ascii="Times New Roman" w:hAnsi="Times New Roman"/>
          <w:sz w:val="24"/>
          <w:szCs w:val="24"/>
        </w:rPr>
        <w:t xml:space="preserve"> </w:t>
      </w:r>
    </w:p>
    <w:p w:rsidR="00D26932" w:rsidRDefault="005D4E9D" w:rsidP="00E0158D">
      <w:pPr>
        <w:spacing w:before="120" w:after="120" w:line="240" w:lineRule="auto"/>
        <w:rPr>
          <w:rFonts w:ascii="Times New Roman" w:hAnsi="Times New Roman"/>
          <w:sz w:val="24"/>
          <w:szCs w:val="24"/>
        </w:rPr>
      </w:pPr>
      <w:r w:rsidRPr="00D54E6B">
        <w:rPr>
          <w:rFonts w:ascii="Times New Roman" w:hAnsi="Times New Roman"/>
          <w:sz w:val="24"/>
          <w:szCs w:val="24"/>
        </w:rPr>
        <w:t xml:space="preserve">Details of the </w:t>
      </w:r>
      <w:r w:rsidR="00570884">
        <w:rPr>
          <w:rFonts w:ascii="Times New Roman" w:hAnsi="Times New Roman"/>
          <w:sz w:val="24"/>
          <w:szCs w:val="24"/>
        </w:rPr>
        <w:t>Determination</w:t>
      </w:r>
      <w:r w:rsidRPr="00D54E6B">
        <w:rPr>
          <w:rFonts w:ascii="Times New Roman" w:hAnsi="Times New Roman"/>
          <w:sz w:val="24"/>
          <w:szCs w:val="24"/>
        </w:rPr>
        <w:t xml:space="preserve"> are at </w:t>
      </w:r>
      <w:r w:rsidRPr="00D54E6B">
        <w:rPr>
          <w:rFonts w:ascii="Times New Roman" w:hAnsi="Times New Roman"/>
          <w:sz w:val="24"/>
          <w:szCs w:val="24"/>
          <w:u w:val="single"/>
        </w:rPr>
        <w:t>Attachment A</w:t>
      </w:r>
      <w:r w:rsidRPr="00D54E6B">
        <w:rPr>
          <w:rFonts w:ascii="Times New Roman" w:hAnsi="Times New Roman"/>
          <w:sz w:val="24"/>
          <w:szCs w:val="24"/>
        </w:rPr>
        <w:t>.</w:t>
      </w:r>
    </w:p>
    <w:p w:rsidR="009443DF" w:rsidRPr="00D54E6B" w:rsidRDefault="00FE2B88" w:rsidP="00A93432">
      <w:pPr>
        <w:spacing w:before="120" w:after="120" w:line="240" w:lineRule="auto"/>
        <w:rPr>
          <w:rFonts w:ascii="Times New Roman" w:hAnsi="Times New Roman"/>
          <w:sz w:val="24"/>
          <w:szCs w:val="24"/>
        </w:rPr>
      </w:pPr>
      <w:r w:rsidRPr="00FE2B88">
        <w:rPr>
          <w:rFonts w:ascii="Times New Roman" w:hAnsi="Times New Roman"/>
          <w:sz w:val="24"/>
          <w:szCs w:val="24"/>
        </w:rPr>
        <w:t xml:space="preserve">A Statement of Compatibility with Human Rights prepared in accordance with the </w:t>
      </w:r>
      <w:r w:rsidRPr="00FE2B88">
        <w:rPr>
          <w:rFonts w:ascii="Times New Roman" w:hAnsi="Times New Roman"/>
          <w:i/>
          <w:sz w:val="24"/>
          <w:szCs w:val="24"/>
        </w:rPr>
        <w:t>Human Rights (Parliamentary Scrutiny) Act 2011</w:t>
      </w:r>
      <w:r w:rsidRPr="00FE2B88">
        <w:rPr>
          <w:rFonts w:ascii="Times New Roman" w:hAnsi="Times New Roman"/>
          <w:sz w:val="24"/>
          <w:szCs w:val="24"/>
        </w:rPr>
        <w:t xml:space="preserve"> is at </w:t>
      </w:r>
      <w:r w:rsidRPr="00FE2B88">
        <w:rPr>
          <w:rFonts w:ascii="Times New Roman" w:hAnsi="Times New Roman"/>
          <w:sz w:val="24"/>
          <w:szCs w:val="24"/>
          <w:u w:val="single"/>
        </w:rPr>
        <w:t>Attachment B</w:t>
      </w:r>
      <w:r w:rsidRPr="00FE2B88">
        <w:rPr>
          <w:rFonts w:ascii="Times New Roman" w:hAnsi="Times New Roman"/>
          <w:sz w:val="24"/>
          <w:szCs w:val="24"/>
        </w:rPr>
        <w:t>.</w:t>
      </w:r>
    </w:p>
    <w:p w:rsidR="00D26932" w:rsidRPr="00D54E6B" w:rsidRDefault="005D4E9D" w:rsidP="00E0158D">
      <w:pPr>
        <w:spacing w:before="120" w:after="120" w:line="240" w:lineRule="auto"/>
        <w:jc w:val="right"/>
        <w:rPr>
          <w:rFonts w:ascii="Times New Roman" w:hAnsi="Times New Roman"/>
          <w:sz w:val="24"/>
          <w:szCs w:val="24"/>
          <w:u w:val="single"/>
        </w:rPr>
      </w:pPr>
      <w:r w:rsidRPr="00D54E6B">
        <w:rPr>
          <w:rFonts w:ascii="Times New Roman" w:hAnsi="Times New Roman"/>
          <w:sz w:val="24"/>
          <w:szCs w:val="24"/>
        </w:rPr>
        <w:br w:type="page"/>
      </w:r>
      <w:r w:rsidRPr="00D54E6B">
        <w:rPr>
          <w:rFonts w:ascii="Times New Roman" w:hAnsi="Times New Roman"/>
          <w:sz w:val="24"/>
          <w:szCs w:val="24"/>
          <w:u w:val="single"/>
        </w:rPr>
        <w:lastRenderedPageBreak/>
        <w:t>Attachment A</w:t>
      </w:r>
    </w:p>
    <w:p w:rsidR="005637D7" w:rsidRPr="00D54E6B" w:rsidRDefault="005D4E9D" w:rsidP="005637D7">
      <w:pPr>
        <w:spacing w:before="120" w:after="120" w:line="240" w:lineRule="auto"/>
        <w:jc w:val="center"/>
        <w:rPr>
          <w:rFonts w:ascii="Times New Roman" w:hAnsi="Times New Roman"/>
          <w:b/>
          <w:sz w:val="24"/>
          <w:szCs w:val="24"/>
        </w:rPr>
      </w:pPr>
      <w:r w:rsidRPr="00D54E6B">
        <w:rPr>
          <w:rFonts w:ascii="Times New Roman" w:hAnsi="Times New Roman"/>
          <w:b/>
          <w:sz w:val="24"/>
          <w:szCs w:val="24"/>
        </w:rPr>
        <w:t xml:space="preserve">Details of the </w:t>
      </w:r>
      <w:r w:rsidR="00570884">
        <w:rPr>
          <w:rFonts w:ascii="Times New Roman" w:hAnsi="Times New Roman"/>
          <w:b/>
          <w:sz w:val="24"/>
          <w:szCs w:val="24"/>
        </w:rPr>
        <w:t>Determination</w:t>
      </w:r>
    </w:p>
    <w:p w:rsidR="005637D7" w:rsidRPr="00D54E6B" w:rsidRDefault="005637D7" w:rsidP="005637D7">
      <w:pPr>
        <w:spacing w:before="120" w:after="120" w:line="240" w:lineRule="auto"/>
        <w:jc w:val="center"/>
        <w:rPr>
          <w:rFonts w:ascii="Times New Roman" w:hAnsi="Times New Roman"/>
          <w:b/>
          <w:sz w:val="24"/>
          <w:szCs w:val="24"/>
        </w:rPr>
      </w:pPr>
    </w:p>
    <w:p w:rsidR="00C73382" w:rsidRPr="00D54E6B" w:rsidRDefault="00C73382" w:rsidP="005637D7">
      <w:pPr>
        <w:spacing w:before="120" w:after="120" w:line="240" w:lineRule="auto"/>
        <w:rPr>
          <w:rFonts w:ascii="Times New Roman" w:hAnsi="Times New Roman"/>
          <w:b/>
          <w:sz w:val="24"/>
          <w:szCs w:val="24"/>
        </w:rPr>
      </w:pPr>
      <w:r w:rsidRPr="00D54E6B">
        <w:rPr>
          <w:rFonts w:ascii="Times New Roman" w:hAnsi="Times New Roman"/>
          <w:b/>
          <w:sz w:val="24"/>
          <w:szCs w:val="24"/>
        </w:rPr>
        <w:t>Part 1</w:t>
      </w:r>
      <w:r w:rsidR="0032607C">
        <w:rPr>
          <w:rFonts w:ascii="Times New Roman" w:hAnsi="Times New Roman"/>
          <w:b/>
          <w:sz w:val="24"/>
          <w:szCs w:val="24"/>
        </w:rPr>
        <w:tab/>
      </w:r>
      <w:r w:rsidR="0032607C">
        <w:rPr>
          <w:rFonts w:ascii="Times New Roman" w:hAnsi="Times New Roman"/>
          <w:b/>
          <w:sz w:val="24"/>
          <w:szCs w:val="24"/>
        </w:rPr>
        <w:tab/>
      </w:r>
      <w:r w:rsidRPr="00D54E6B">
        <w:rPr>
          <w:rFonts w:ascii="Times New Roman" w:hAnsi="Times New Roman"/>
          <w:b/>
          <w:sz w:val="24"/>
          <w:szCs w:val="24"/>
        </w:rPr>
        <w:t>Preliminary</w:t>
      </w:r>
    </w:p>
    <w:p w:rsidR="00C73382" w:rsidRPr="00D54E6B" w:rsidRDefault="00C73382" w:rsidP="00A93432">
      <w:pPr>
        <w:spacing w:before="120" w:after="120" w:line="240" w:lineRule="auto"/>
        <w:rPr>
          <w:rFonts w:ascii="Times New Roman" w:hAnsi="Times New Roman"/>
          <w:b/>
          <w:sz w:val="24"/>
          <w:szCs w:val="24"/>
        </w:rPr>
      </w:pPr>
    </w:p>
    <w:p w:rsidR="00D26932" w:rsidRPr="00D54E6B" w:rsidRDefault="00CE23AE" w:rsidP="00E0158D">
      <w:pPr>
        <w:spacing w:before="120" w:after="120" w:line="240" w:lineRule="auto"/>
        <w:rPr>
          <w:rFonts w:ascii="Times New Roman" w:hAnsi="Times New Roman"/>
          <w:sz w:val="24"/>
          <w:szCs w:val="24"/>
          <w:u w:val="single"/>
        </w:rPr>
      </w:pPr>
      <w:r w:rsidRPr="00D54E6B">
        <w:rPr>
          <w:rFonts w:ascii="Times New Roman" w:hAnsi="Times New Roman"/>
          <w:sz w:val="24"/>
          <w:szCs w:val="24"/>
          <w:u w:val="single"/>
        </w:rPr>
        <w:t>1.1</w:t>
      </w:r>
      <w:r w:rsidRPr="00D54E6B">
        <w:rPr>
          <w:rFonts w:ascii="Times New Roman" w:hAnsi="Times New Roman"/>
          <w:sz w:val="24"/>
          <w:szCs w:val="24"/>
          <w:u w:val="single"/>
        </w:rPr>
        <w:tab/>
        <w:t xml:space="preserve">Name of </w:t>
      </w:r>
      <w:r w:rsidR="005D4E9D" w:rsidRPr="00D54E6B">
        <w:rPr>
          <w:rFonts w:ascii="Times New Roman" w:hAnsi="Times New Roman"/>
          <w:sz w:val="24"/>
          <w:szCs w:val="24"/>
          <w:u w:val="single"/>
        </w:rPr>
        <w:t>Determination</w:t>
      </w:r>
    </w:p>
    <w:p w:rsidR="00400AF3" w:rsidRPr="00D54E6B" w:rsidRDefault="00331E1A" w:rsidP="00E0158D">
      <w:pPr>
        <w:spacing w:before="120" w:after="120" w:line="240" w:lineRule="auto"/>
        <w:rPr>
          <w:rFonts w:ascii="Times New Roman" w:hAnsi="Times New Roman"/>
          <w:sz w:val="24"/>
          <w:szCs w:val="24"/>
        </w:rPr>
      </w:pPr>
      <w:r>
        <w:rPr>
          <w:rFonts w:ascii="Times New Roman" w:hAnsi="Times New Roman"/>
          <w:sz w:val="24"/>
          <w:szCs w:val="24"/>
        </w:rPr>
        <w:t>S</w:t>
      </w:r>
      <w:r w:rsidR="005D4E9D" w:rsidRPr="00D54E6B">
        <w:rPr>
          <w:rFonts w:ascii="Times New Roman" w:hAnsi="Times New Roman"/>
          <w:sz w:val="24"/>
          <w:szCs w:val="24"/>
        </w:rPr>
        <w:t xml:space="preserve">ection </w:t>
      </w:r>
      <w:r>
        <w:rPr>
          <w:rFonts w:ascii="Times New Roman" w:hAnsi="Times New Roman"/>
          <w:sz w:val="24"/>
          <w:szCs w:val="24"/>
        </w:rPr>
        <w:t xml:space="preserve">1.1 </w:t>
      </w:r>
      <w:r w:rsidR="005D4E9D" w:rsidRPr="00D54E6B">
        <w:rPr>
          <w:rFonts w:ascii="Times New Roman" w:hAnsi="Times New Roman"/>
          <w:sz w:val="24"/>
          <w:szCs w:val="24"/>
        </w:rPr>
        <w:t xml:space="preserve">provides that the name of the </w:t>
      </w:r>
      <w:r w:rsidR="00570884">
        <w:rPr>
          <w:rFonts w:ascii="Times New Roman" w:hAnsi="Times New Roman"/>
          <w:sz w:val="24"/>
          <w:szCs w:val="24"/>
        </w:rPr>
        <w:t>Determination</w:t>
      </w:r>
      <w:r w:rsidR="005D4E9D" w:rsidRPr="00D54E6B">
        <w:rPr>
          <w:rFonts w:ascii="Times New Roman" w:hAnsi="Times New Roman"/>
          <w:sz w:val="24"/>
          <w:szCs w:val="24"/>
        </w:rPr>
        <w:t xml:space="preserve"> is the </w:t>
      </w:r>
      <w:r w:rsidR="002268DC" w:rsidRPr="00D54E6B">
        <w:rPr>
          <w:rFonts w:ascii="Times New Roman" w:hAnsi="Times New Roman"/>
          <w:i/>
          <w:sz w:val="24"/>
          <w:szCs w:val="24"/>
        </w:rPr>
        <w:t xml:space="preserve">Carbon Credits (Carbon Farming </w:t>
      </w:r>
      <w:r w:rsidR="004079DE">
        <w:rPr>
          <w:rFonts w:ascii="Times New Roman" w:hAnsi="Times New Roman"/>
          <w:i/>
          <w:sz w:val="24"/>
          <w:szCs w:val="24"/>
        </w:rPr>
        <w:t>Initiative) (</w:t>
      </w:r>
      <w:r w:rsidR="00087A2D" w:rsidRPr="00087A2D">
        <w:rPr>
          <w:rFonts w:ascii="Times New Roman" w:hAnsi="Times New Roman"/>
          <w:i/>
          <w:sz w:val="24"/>
          <w:szCs w:val="24"/>
        </w:rPr>
        <w:t>Reducing Greenhouse Gas Emissions by Feeding Dietary Additives to Milking Cows</w:t>
      </w:r>
      <w:r w:rsidR="002268DC" w:rsidRPr="00D54E6B">
        <w:rPr>
          <w:rFonts w:ascii="Times New Roman" w:hAnsi="Times New Roman"/>
          <w:i/>
          <w:sz w:val="24"/>
          <w:szCs w:val="24"/>
        </w:rPr>
        <w:t>) Methodology Determination 2013</w:t>
      </w:r>
      <w:r w:rsidR="00400AF3" w:rsidRPr="00D54E6B">
        <w:rPr>
          <w:rFonts w:ascii="Times New Roman" w:hAnsi="Times New Roman"/>
          <w:sz w:val="24"/>
          <w:szCs w:val="24"/>
        </w:rPr>
        <w:t>.</w:t>
      </w:r>
    </w:p>
    <w:p w:rsidR="00E0158D" w:rsidRPr="00D54E6B" w:rsidRDefault="00E0158D" w:rsidP="00E0158D">
      <w:pPr>
        <w:spacing w:before="120" w:after="120" w:line="240" w:lineRule="auto"/>
        <w:rPr>
          <w:rFonts w:ascii="Times New Roman" w:hAnsi="Times New Roman"/>
          <w:sz w:val="24"/>
          <w:szCs w:val="24"/>
        </w:rPr>
      </w:pPr>
    </w:p>
    <w:p w:rsidR="00D26932" w:rsidRPr="00D54E6B" w:rsidRDefault="005D4E9D" w:rsidP="00E0158D">
      <w:pPr>
        <w:spacing w:before="120" w:after="120" w:line="240" w:lineRule="auto"/>
        <w:rPr>
          <w:rFonts w:ascii="Times New Roman" w:hAnsi="Times New Roman"/>
          <w:sz w:val="24"/>
          <w:szCs w:val="24"/>
          <w:u w:val="single"/>
        </w:rPr>
      </w:pPr>
      <w:r w:rsidRPr="00D54E6B">
        <w:rPr>
          <w:rFonts w:ascii="Times New Roman" w:hAnsi="Times New Roman"/>
          <w:sz w:val="24"/>
          <w:szCs w:val="24"/>
          <w:u w:val="single"/>
        </w:rPr>
        <w:t>1.2.</w:t>
      </w:r>
      <w:r w:rsidRPr="00D54E6B">
        <w:rPr>
          <w:rFonts w:ascii="Times New Roman" w:hAnsi="Times New Roman"/>
          <w:sz w:val="24"/>
          <w:szCs w:val="24"/>
          <w:u w:val="single"/>
        </w:rPr>
        <w:tab/>
        <w:t>Commencement</w:t>
      </w:r>
    </w:p>
    <w:p w:rsidR="00BC04D3" w:rsidRPr="00D54E6B" w:rsidRDefault="00B26FCD" w:rsidP="002268DC">
      <w:pPr>
        <w:spacing w:before="120" w:after="120" w:line="240" w:lineRule="auto"/>
        <w:rPr>
          <w:rFonts w:ascii="Times New Roman" w:hAnsi="Times New Roman"/>
          <w:sz w:val="24"/>
          <w:szCs w:val="24"/>
        </w:rPr>
      </w:pPr>
      <w:r>
        <w:rPr>
          <w:rFonts w:ascii="Times New Roman" w:hAnsi="Times New Roman"/>
          <w:sz w:val="24"/>
          <w:szCs w:val="24"/>
        </w:rPr>
        <w:t>S</w:t>
      </w:r>
      <w:r w:rsidR="00BC04D3" w:rsidRPr="00D54E6B">
        <w:rPr>
          <w:rFonts w:ascii="Times New Roman" w:hAnsi="Times New Roman"/>
          <w:sz w:val="24"/>
          <w:szCs w:val="24"/>
        </w:rPr>
        <w:t xml:space="preserve">ection </w:t>
      </w:r>
      <w:r>
        <w:rPr>
          <w:rFonts w:ascii="Times New Roman" w:hAnsi="Times New Roman"/>
          <w:sz w:val="24"/>
          <w:szCs w:val="24"/>
        </w:rPr>
        <w:t xml:space="preserve">1.2 </w:t>
      </w:r>
      <w:r w:rsidR="00BC04D3" w:rsidRPr="00D54E6B">
        <w:rPr>
          <w:rFonts w:ascii="Times New Roman" w:hAnsi="Times New Roman"/>
          <w:sz w:val="24"/>
          <w:szCs w:val="24"/>
        </w:rPr>
        <w:t xml:space="preserve">provides that the </w:t>
      </w:r>
      <w:r w:rsidR="00570884">
        <w:rPr>
          <w:rFonts w:ascii="Times New Roman" w:hAnsi="Times New Roman"/>
          <w:sz w:val="24"/>
          <w:szCs w:val="24"/>
        </w:rPr>
        <w:t>Determination</w:t>
      </w:r>
      <w:r w:rsidR="00BC04D3" w:rsidRPr="00D54E6B">
        <w:rPr>
          <w:rFonts w:ascii="Times New Roman" w:hAnsi="Times New Roman"/>
          <w:sz w:val="24"/>
          <w:szCs w:val="24"/>
        </w:rPr>
        <w:t xml:space="preserve"> commences </w:t>
      </w:r>
      <w:r w:rsidR="002268DC" w:rsidRPr="00D54E6B">
        <w:rPr>
          <w:rFonts w:ascii="Times New Roman" w:hAnsi="Times New Roman"/>
          <w:sz w:val="24"/>
          <w:szCs w:val="24"/>
        </w:rPr>
        <w:t>on the day after it is registered on the Federal Register of Legislative Instr</w:t>
      </w:r>
      <w:r w:rsidR="00331E1A">
        <w:rPr>
          <w:rFonts w:ascii="Times New Roman" w:hAnsi="Times New Roman"/>
          <w:sz w:val="24"/>
          <w:szCs w:val="24"/>
        </w:rPr>
        <w:t xml:space="preserve">uments, available at </w:t>
      </w:r>
      <w:hyperlink r:id="rId9" w:history="1">
        <w:r w:rsidR="00331E1A" w:rsidRPr="004079DE">
          <w:rPr>
            <w:rStyle w:val="Hyperlink"/>
            <w:rFonts w:ascii="Times New Roman" w:hAnsi="Times New Roman"/>
            <w:sz w:val="24"/>
            <w:szCs w:val="24"/>
          </w:rPr>
          <w:t>www.comlaw.gov.au</w:t>
        </w:r>
      </w:hyperlink>
    </w:p>
    <w:p w:rsidR="00E0158D" w:rsidRPr="00D54E6B" w:rsidRDefault="00E0158D" w:rsidP="00E0158D">
      <w:pPr>
        <w:spacing w:before="120" w:after="120" w:line="240" w:lineRule="auto"/>
        <w:rPr>
          <w:rFonts w:ascii="Times New Roman" w:eastAsiaTheme="minorHAnsi" w:hAnsi="Times New Roman"/>
          <w:sz w:val="24"/>
          <w:szCs w:val="24"/>
        </w:rPr>
      </w:pPr>
    </w:p>
    <w:p w:rsidR="00C73382" w:rsidRPr="00D54E6B" w:rsidRDefault="00C73382" w:rsidP="00E0158D">
      <w:pPr>
        <w:spacing w:before="120" w:after="120" w:line="240" w:lineRule="auto"/>
        <w:rPr>
          <w:rFonts w:ascii="Times New Roman" w:eastAsiaTheme="minorHAnsi" w:hAnsi="Times New Roman"/>
          <w:sz w:val="24"/>
          <w:szCs w:val="24"/>
          <w:u w:val="single"/>
        </w:rPr>
      </w:pPr>
      <w:r w:rsidRPr="00D54E6B">
        <w:rPr>
          <w:rFonts w:ascii="Times New Roman" w:eastAsiaTheme="minorHAnsi" w:hAnsi="Times New Roman"/>
          <w:sz w:val="24"/>
          <w:szCs w:val="24"/>
          <w:u w:val="single"/>
        </w:rPr>
        <w:t>1.3</w:t>
      </w:r>
      <w:r w:rsidRPr="00D54E6B">
        <w:rPr>
          <w:rFonts w:ascii="Times New Roman" w:eastAsiaTheme="minorHAnsi" w:hAnsi="Times New Roman"/>
          <w:sz w:val="24"/>
          <w:szCs w:val="24"/>
          <w:u w:val="single"/>
        </w:rPr>
        <w:tab/>
        <w:t>Definitions</w:t>
      </w:r>
    </w:p>
    <w:p w:rsidR="004079DE" w:rsidRDefault="00B26FCD" w:rsidP="004079DE">
      <w:pPr>
        <w:spacing w:before="120" w:after="120" w:line="240" w:lineRule="auto"/>
        <w:rPr>
          <w:rFonts w:ascii="Times New Roman" w:hAnsi="Times New Roman"/>
          <w:sz w:val="24"/>
          <w:szCs w:val="24"/>
        </w:rPr>
      </w:pPr>
      <w:r>
        <w:rPr>
          <w:rFonts w:ascii="Times New Roman" w:hAnsi="Times New Roman"/>
          <w:sz w:val="24"/>
          <w:szCs w:val="24"/>
        </w:rPr>
        <w:t>S</w:t>
      </w:r>
      <w:r w:rsidR="00C73382" w:rsidRPr="00D54E6B">
        <w:rPr>
          <w:rFonts w:ascii="Times New Roman" w:hAnsi="Times New Roman"/>
          <w:sz w:val="24"/>
          <w:szCs w:val="24"/>
        </w:rPr>
        <w:t xml:space="preserve">ection </w:t>
      </w:r>
      <w:r>
        <w:rPr>
          <w:rFonts w:ascii="Times New Roman" w:hAnsi="Times New Roman"/>
          <w:sz w:val="24"/>
          <w:szCs w:val="24"/>
        </w:rPr>
        <w:t xml:space="preserve">1.3 </w:t>
      </w:r>
      <w:r w:rsidR="00C73382" w:rsidRPr="00D54E6B">
        <w:rPr>
          <w:rFonts w:ascii="Times New Roman" w:hAnsi="Times New Roman"/>
          <w:sz w:val="24"/>
          <w:szCs w:val="24"/>
        </w:rPr>
        <w:t xml:space="preserve">defines a number of terms used in the </w:t>
      </w:r>
      <w:r w:rsidR="00570884">
        <w:rPr>
          <w:rFonts w:ascii="Times New Roman" w:hAnsi="Times New Roman"/>
          <w:sz w:val="24"/>
          <w:szCs w:val="24"/>
        </w:rPr>
        <w:t>Determination</w:t>
      </w:r>
      <w:r w:rsidR="00C73382" w:rsidRPr="00D54E6B">
        <w:rPr>
          <w:rFonts w:ascii="Times New Roman" w:hAnsi="Times New Roman"/>
          <w:sz w:val="24"/>
          <w:szCs w:val="24"/>
        </w:rPr>
        <w:t>.</w:t>
      </w:r>
    </w:p>
    <w:p w:rsidR="004079DE" w:rsidRPr="004079DE" w:rsidRDefault="004079DE" w:rsidP="004079DE">
      <w:pPr>
        <w:spacing w:before="120" w:after="120" w:line="240" w:lineRule="auto"/>
        <w:rPr>
          <w:rFonts w:ascii="Times New Roman" w:hAnsi="Times New Roman"/>
          <w:sz w:val="24"/>
          <w:szCs w:val="24"/>
        </w:rPr>
      </w:pPr>
      <w:r w:rsidRPr="004079DE">
        <w:rPr>
          <w:rFonts w:ascii="Times New Roman" w:hAnsi="Times New Roman"/>
          <w:sz w:val="24"/>
          <w:szCs w:val="24"/>
        </w:rPr>
        <w:t>Some terms that are not defined in the Determination have the meaning given by section</w:t>
      </w:r>
      <w:r>
        <w:rPr>
          <w:rFonts w:ascii="Times New Roman" w:hAnsi="Times New Roman"/>
          <w:sz w:val="24"/>
          <w:szCs w:val="24"/>
        </w:rPr>
        <w:t xml:space="preserve"> 5 of the Act</w:t>
      </w:r>
      <w:r w:rsidRPr="004079DE">
        <w:rPr>
          <w:rFonts w:ascii="Times New Roman" w:hAnsi="Times New Roman"/>
          <w:sz w:val="24"/>
          <w:szCs w:val="24"/>
        </w:rPr>
        <w:t xml:space="preserve">. </w:t>
      </w:r>
      <w:r>
        <w:rPr>
          <w:rFonts w:ascii="Times New Roman" w:hAnsi="Times New Roman"/>
          <w:sz w:val="24"/>
          <w:szCs w:val="24"/>
        </w:rPr>
        <w:t>The Act is</w:t>
      </w:r>
      <w:r w:rsidRPr="004079DE">
        <w:rPr>
          <w:rFonts w:ascii="Times New Roman" w:hAnsi="Times New Roman"/>
          <w:sz w:val="24"/>
          <w:szCs w:val="24"/>
        </w:rPr>
        <w:t xml:space="preserve"> available at </w:t>
      </w:r>
      <w:hyperlink r:id="rId10" w:history="1">
        <w:r w:rsidRPr="004079DE">
          <w:rPr>
            <w:rStyle w:val="Hyperlink"/>
            <w:rFonts w:ascii="Times New Roman" w:hAnsi="Times New Roman"/>
            <w:sz w:val="24"/>
            <w:szCs w:val="24"/>
          </w:rPr>
          <w:t>www.comlaw.gov.au</w:t>
        </w:r>
      </w:hyperlink>
    </w:p>
    <w:p w:rsidR="004079DE" w:rsidRDefault="004079DE" w:rsidP="004079DE">
      <w:pPr>
        <w:spacing w:after="120" w:line="240" w:lineRule="auto"/>
        <w:ind w:left="1276" w:hanging="567"/>
        <w:rPr>
          <w:rFonts w:ascii="Times New Roman" w:hAnsi="Times New Roman"/>
          <w:sz w:val="20"/>
          <w:szCs w:val="24"/>
        </w:rPr>
      </w:pPr>
      <w:r w:rsidRPr="00B00B7F">
        <w:rPr>
          <w:rFonts w:ascii="Times New Roman" w:hAnsi="Times New Roman"/>
          <w:b/>
          <w:i/>
          <w:sz w:val="20"/>
          <w:szCs w:val="24"/>
        </w:rPr>
        <w:t>Note</w:t>
      </w:r>
      <w:r w:rsidRPr="00B00B7F">
        <w:rPr>
          <w:rFonts w:ascii="Times New Roman" w:hAnsi="Times New Roman"/>
          <w:sz w:val="20"/>
          <w:szCs w:val="24"/>
        </w:rPr>
        <w:tab/>
        <w:t xml:space="preserve">Under section 23 of the </w:t>
      </w:r>
      <w:r w:rsidRPr="00B00B7F">
        <w:rPr>
          <w:rFonts w:ascii="Times New Roman" w:hAnsi="Times New Roman"/>
          <w:i/>
          <w:sz w:val="20"/>
          <w:szCs w:val="24"/>
        </w:rPr>
        <w:t>Acts Interpretation Act 1901</w:t>
      </w:r>
      <w:r w:rsidRPr="00B00B7F">
        <w:rPr>
          <w:rFonts w:ascii="Times New Roman" w:hAnsi="Times New Roman"/>
          <w:sz w:val="20"/>
          <w:szCs w:val="24"/>
        </w:rPr>
        <w:t>, words in the Determination in the singular number include the plural and words in the plural number include the singular.</w:t>
      </w:r>
    </w:p>
    <w:p w:rsidR="004079DE" w:rsidRPr="00B00B7F" w:rsidRDefault="004079DE" w:rsidP="004079DE">
      <w:pPr>
        <w:spacing w:after="120" w:line="240" w:lineRule="auto"/>
        <w:ind w:left="1276" w:hanging="567"/>
        <w:rPr>
          <w:rFonts w:ascii="Times New Roman" w:hAnsi="Times New Roman"/>
          <w:sz w:val="20"/>
          <w:szCs w:val="24"/>
        </w:rPr>
      </w:pPr>
    </w:p>
    <w:p w:rsidR="00515BE1" w:rsidRPr="00D54E6B" w:rsidRDefault="00515BE1" w:rsidP="00515BE1">
      <w:pPr>
        <w:spacing w:before="120" w:after="120" w:line="240" w:lineRule="auto"/>
        <w:rPr>
          <w:rFonts w:ascii="Times New Roman" w:hAnsi="Times New Roman"/>
          <w:sz w:val="24"/>
          <w:szCs w:val="24"/>
          <w:u w:val="single"/>
        </w:rPr>
      </w:pPr>
      <w:r>
        <w:rPr>
          <w:rFonts w:ascii="Times New Roman" w:hAnsi="Times New Roman"/>
          <w:sz w:val="24"/>
          <w:szCs w:val="24"/>
          <w:u w:val="single"/>
        </w:rPr>
        <w:t>1.4</w:t>
      </w:r>
      <w:r w:rsidRPr="00D54E6B">
        <w:rPr>
          <w:rFonts w:ascii="Times New Roman" w:hAnsi="Times New Roman"/>
          <w:sz w:val="24"/>
          <w:szCs w:val="24"/>
          <w:u w:val="single"/>
        </w:rPr>
        <w:tab/>
      </w:r>
      <w:r>
        <w:rPr>
          <w:rFonts w:ascii="Times New Roman" w:hAnsi="Times New Roman"/>
          <w:sz w:val="24"/>
          <w:szCs w:val="24"/>
          <w:u w:val="single"/>
        </w:rPr>
        <w:t xml:space="preserve">Kind of project to which this </w:t>
      </w:r>
      <w:r w:rsidR="00570884">
        <w:rPr>
          <w:rFonts w:ascii="Times New Roman" w:hAnsi="Times New Roman"/>
          <w:sz w:val="24"/>
          <w:szCs w:val="24"/>
          <w:u w:val="single"/>
        </w:rPr>
        <w:t>Determination</w:t>
      </w:r>
      <w:r>
        <w:rPr>
          <w:rFonts w:ascii="Times New Roman" w:hAnsi="Times New Roman"/>
          <w:sz w:val="24"/>
          <w:szCs w:val="24"/>
          <w:u w:val="single"/>
        </w:rPr>
        <w:t xml:space="preserve"> applies</w:t>
      </w:r>
    </w:p>
    <w:p w:rsidR="004079DE" w:rsidRDefault="00A254D6" w:rsidP="00A10ADB">
      <w:pPr>
        <w:spacing w:before="120" w:after="120" w:line="240" w:lineRule="auto"/>
        <w:rPr>
          <w:rFonts w:ascii="Times New Roman" w:hAnsi="Times New Roman"/>
          <w:sz w:val="24"/>
          <w:szCs w:val="24"/>
        </w:rPr>
      </w:pPr>
      <w:r>
        <w:rPr>
          <w:rFonts w:ascii="Times New Roman" w:hAnsi="Times New Roman"/>
          <w:sz w:val="24"/>
          <w:szCs w:val="24"/>
        </w:rPr>
        <w:t>P</w:t>
      </w:r>
      <w:r w:rsidR="00515BE1" w:rsidRPr="00D54E6B">
        <w:rPr>
          <w:rFonts w:ascii="Times New Roman" w:hAnsi="Times New Roman"/>
          <w:sz w:val="24"/>
          <w:szCs w:val="24"/>
        </w:rPr>
        <w:t>ar</w:t>
      </w:r>
      <w:r>
        <w:rPr>
          <w:rFonts w:ascii="Times New Roman" w:hAnsi="Times New Roman"/>
          <w:sz w:val="24"/>
          <w:szCs w:val="24"/>
        </w:rPr>
        <w:t>agraph 106(1)(a) of the Act provides</w:t>
      </w:r>
      <w:r w:rsidR="00515BE1" w:rsidRPr="00D54E6B">
        <w:rPr>
          <w:rFonts w:ascii="Times New Roman" w:hAnsi="Times New Roman"/>
          <w:sz w:val="24"/>
          <w:szCs w:val="24"/>
        </w:rPr>
        <w:t xml:space="preserve"> that a methodology determination must be </w:t>
      </w:r>
      <w:r>
        <w:rPr>
          <w:rFonts w:ascii="Times New Roman" w:hAnsi="Times New Roman"/>
          <w:sz w:val="24"/>
          <w:szCs w:val="24"/>
        </w:rPr>
        <w:t>expressed to apply to a specified</w:t>
      </w:r>
      <w:r w:rsidR="00515BE1" w:rsidRPr="00D54E6B">
        <w:rPr>
          <w:rFonts w:ascii="Times New Roman" w:hAnsi="Times New Roman"/>
          <w:sz w:val="24"/>
          <w:szCs w:val="24"/>
        </w:rPr>
        <w:t xml:space="preserve"> kind of offsets project. </w:t>
      </w:r>
    </w:p>
    <w:p w:rsidR="004079DE" w:rsidRDefault="00A254D6" w:rsidP="00A10ADB">
      <w:pPr>
        <w:spacing w:before="120" w:after="120" w:line="240" w:lineRule="auto"/>
        <w:rPr>
          <w:rFonts w:ascii="Times New Roman" w:hAnsi="Times New Roman"/>
          <w:sz w:val="24"/>
          <w:szCs w:val="24"/>
        </w:rPr>
      </w:pPr>
      <w:r>
        <w:rPr>
          <w:rFonts w:ascii="Times New Roman" w:hAnsi="Times New Roman"/>
          <w:sz w:val="24"/>
          <w:szCs w:val="24"/>
        </w:rPr>
        <w:t>S</w:t>
      </w:r>
      <w:r w:rsidR="00515BE1" w:rsidRPr="00D54E6B">
        <w:rPr>
          <w:rFonts w:ascii="Times New Roman" w:hAnsi="Times New Roman"/>
          <w:sz w:val="24"/>
          <w:szCs w:val="24"/>
        </w:rPr>
        <w:t>ection</w:t>
      </w:r>
      <w:r>
        <w:rPr>
          <w:rFonts w:ascii="Times New Roman" w:hAnsi="Times New Roman"/>
          <w:sz w:val="24"/>
          <w:szCs w:val="24"/>
        </w:rPr>
        <w:t xml:space="preserve"> 1.4</w:t>
      </w:r>
      <w:r w:rsidR="00515BE1" w:rsidRPr="00D54E6B">
        <w:rPr>
          <w:rFonts w:ascii="Times New Roman" w:hAnsi="Times New Roman"/>
          <w:sz w:val="24"/>
          <w:szCs w:val="24"/>
        </w:rPr>
        <w:t xml:space="preserve"> </w:t>
      </w:r>
      <w:r w:rsidR="004079DE">
        <w:rPr>
          <w:rFonts w:ascii="Times New Roman" w:hAnsi="Times New Roman"/>
          <w:sz w:val="24"/>
          <w:szCs w:val="24"/>
        </w:rPr>
        <w:t>provides that the</w:t>
      </w:r>
      <w:r w:rsidR="004079DE" w:rsidRPr="004079DE">
        <w:t xml:space="preserve"> </w:t>
      </w:r>
      <w:r w:rsidR="004079DE" w:rsidRPr="004079DE">
        <w:rPr>
          <w:rFonts w:ascii="Times New Roman" w:hAnsi="Times New Roman"/>
          <w:sz w:val="24"/>
          <w:szCs w:val="24"/>
        </w:rPr>
        <w:t>Determination applies to agricultural emissions avoidance projects that reduce emissions by feeding fats to dairy cattle that a</w:t>
      </w:r>
      <w:r w:rsidR="0032607C">
        <w:rPr>
          <w:rFonts w:ascii="Times New Roman" w:hAnsi="Times New Roman"/>
          <w:sz w:val="24"/>
          <w:szCs w:val="24"/>
        </w:rPr>
        <w:t>re pasture grazed for at least nine</w:t>
      </w:r>
      <w:r w:rsidR="004079DE" w:rsidRPr="004079DE">
        <w:rPr>
          <w:rFonts w:ascii="Times New Roman" w:hAnsi="Times New Roman"/>
          <w:sz w:val="24"/>
          <w:szCs w:val="24"/>
        </w:rPr>
        <w:t xml:space="preserve"> months each year.</w:t>
      </w:r>
    </w:p>
    <w:p w:rsidR="004F636B" w:rsidRDefault="004F636B" w:rsidP="00A10ADB">
      <w:pPr>
        <w:spacing w:before="120" w:after="120" w:line="240" w:lineRule="auto"/>
        <w:rPr>
          <w:rFonts w:ascii="Times New Roman" w:hAnsi="Times New Roman"/>
          <w:sz w:val="24"/>
          <w:szCs w:val="24"/>
        </w:rPr>
      </w:pPr>
      <w:r>
        <w:rPr>
          <w:rFonts w:ascii="Times New Roman" w:hAnsi="Times New Roman"/>
          <w:sz w:val="24"/>
          <w:szCs w:val="24"/>
        </w:rPr>
        <w:t>The section meets the requirement in paragraph 106</w:t>
      </w:r>
      <w:r w:rsidR="00A254D6">
        <w:rPr>
          <w:rFonts w:ascii="Times New Roman" w:hAnsi="Times New Roman"/>
          <w:sz w:val="24"/>
          <w:szCs w:val="24"/>
        </w:rPr>
        <w:t xml:space="preserve">(1)(a) </w:t>
      </w:r>
      <w:r w:rsidR="005D505C">
        <w:rPr>
          <w:rFonts w:ascii="Times New Roman" w:hAnsi="Times New Roman"/>
          <w:sz w:val="24"/>
          <w:szCs w:val="24"/>
        </w:rPr>
        <w:t xml:space="preserve">of </w:t>
      </w:r>
      <w:r w:rsidR="00A254D6">
        <w:rPr>
          <w:rFonts w:ascii="Times New Roman" w:hAnsi="Times New Roman"/>
          <w:sz w:val="24"/>
          <w:szCs w:val="24"/>
        </w:rPr>
        <w:t xml:space="preserve">the Act by stating that the </w:t>
      </w:r>
      <w:r>
        <w:rPr>
          <w:rFonts w:ascii="Times New Roman" w:hAnsi="Times New Roman"/>
          <w:sz w:val="24"/>
          <w:szCs w:val="24"/>
        </w:rPr>
        <w:t xml:space="preserve">Determination </w:t>
      </w:r>
      <w:r w:rsidR="00A254D6">
        <w:rPr>
          <w:rFonts w:ascii="Times New Roman" w:hAnsi="Times New Roman"/>
          <w:sz w:val="24"/>
          <w:szCs w:val="24"/>
        </w:rPr>
        <w:t>applies</w:t>
      </w:r>
      <w:r>
        <w:rPr>
          <w:rFonts w:ascii="Times New Roman" w:hAnsi="Times New Roman"/>
          <w:sz w:val="24"/>
          <w:szCs w:val="24"/>
        </w:rPr>
        <w:t xml:space="preserve"> to agricultural emissions avoidance projects. ‘Agricultural emissions avoidance project’ is defined in section 5 of the Act.</w:t>
      </w:r>
    </w:p>
    <w:p w:rsidR="004F636B" w:rsidRPr="004F636B" w:rsidRDefault="004F636B" w:rsidP="00A10ADB">
      <w:pPr>
        <w:spacing w:before="120" w:after="120" w:line="240" w:lineRule="auto"/>
        <w:rPr>
          <w:rFonts w:ascii="Times New Roman" w:hAnsi="Times New Roman"/>
          <w:sz w:val="24"/>
          <w:szCs w:val="24"/>
        </w:rPr>
      </w:pPr>
      <w:r w:rsidRPr="004F636B">
        <w:rPr>
          <w:rFonts w:ascii="Times New Roman" w:hAnsi="Times New Roman"/>
          <w:sz w:val="24"/>
          <w:szCs w:val="24"/>
        </w:rPr>
        <w:t xml:space="preserve">Paragraph 27(4)(d) of the Act provides that the Regulator must not declare an offsets project to be an eligible offsets project unless the Regulator is satisfied that the project passes the additionality test, which has the meaning given by section 41 of the Act. The purpose of the additionality test is to ensure that credits are issued </w:t>
      </w:r>
      <w:r w:rsidR="005D505C" w:rsidRPr="004F636B">
        <w:rPr>
          <w:rFonts w:ascii="Times New Roman" w:hAnsi="Times New Roman"/>
          <w:sz w:val="24"/>
          <w:szCs w:val="24"/>
        </w:rPr>
        <w:t xml:space="preserve">only </w:t>
      </w:r>
      <w:r w:rsidRPr="004F636B">
        <w:rPr>
          <w:rFonts w:ascii="Times New Roman" w:hAnsi="Times New Roman"/>
          <w:sz w:val="24"/>
          <w:szCs w:val="24"/>
        </w:rPr>
        <w:t xml:space="preserve">for abatement that would not normally have occurred and, therefore, provides a genuine environmental benefit. It ensures that abatement </w:t>
      </w:r>
      <w:r w:rsidR="005D505C">
        <w:rPr>
          <w:rFonts w:ascii="Times New Roman" w:hAnsi="Times New Roman"/>
          <w:sz w:val="24"/>
          <w:szCs w:val="24"/>
        </w:rPr>
        <w:t>resulting from</w:t>
      </w:r>
      <w:r w:rsidRPr="004F636B">
        <w:rPr>
          <w:rFonts w:ascii="Times New Roman" w:hAnsi="Times New Roman"/>
          <w:sz w:val="24"/>
          <w:szCs w:val="24"/>
        </w:rPr>
        <w:t xml:space="preserve"> the project is additional to any abatement that would have occurred in the baseline.</w:t>
      </w:r>
    </w:p>
    <w:p w:rsidR="004F636B" w:rsidRPr="00B00A4E" w:rsidRDefault="004F636B" w:rsidP="00A10ADB">
      <w:pPr>
        <w:spacing w:before="120" w:after="120" w:line="240" w:lineRule="auto"/>
        <w:rPr>
          <w:rFonts w:ascii="Times New Roman" w:hAnsi="Times New Roman"/>
          <w:sz w:val="24"/>
          <w:szCs w:val="24"/>
        </w:rPr>
      </w:pPr>
      <w:r w:rsidRPr="004F636B">
        <w:rPr>
          <w:rFonts w:ascii="Times New Roman" w:hAnsi="Times New Roman"/>
          <w:sz w:val="24"/>
          <w:szCs w:val="24"/>
        </w:rPr>
        <w:t xml:space="preserve">Subsection </w:t>
      </w:r>
      <w:r w:rsidR="00B26FCD">
        <w:rPr>
          <w:rFonts w:ascii="Times New Roman" w:hAnsi="Times New Roman"/>
          <w:sz w:val="24"/>
          <w:szCs w:val="24"/>
        </w:rPr>
        <w:t xml:space="preserve">41(1) of the Act provides that </w:t>
      </w:r>
      <w:r w:rsidRPr="004F636B">
        <w:rPr>
          <w:rFonts w:ascii="Times New Roman" w:hAnsi="Times New Roman"/>
          <w:sz w:val="24"/>
          <w:szCs w:val="24"/>
        </w:rPr>
        <w:t xml:space="preserve">an offsets project passes the additionality test if: (a) the project is of a kind specified in the </w:t>
      </w:r>
      <w:r w:rsidR="005D505C" w:rsidRPr="00B26FCD">
        <w:rPr>
          <w:rFonts w:ascii="Times New Roman" w:hAnsi="Times New Roman"/>
          <w:sz w:val="24"/>
          <w:szCs w:val="24"/>
        </w:rPr>
        <w:t>Carbon Credits (Carbon Farming Initiative) Regulations 2011</w:t>
      </w:r>
      <w:r w:rsidR="005D505C" w:rsidRPr="005D505C">
        <w:rPr>
          <w:rFonts w:ascii="Times New Roman" w:hAnsi="Times New Roman"/>
          <w:sz w:val="24"/>
          <w:szCs w:val="24"/>
        </w:rPr>
        <w:t xml:space="preserve"> </w:t>
      </w:r>
      <w:r w:rsidR="005D505C">
        <w:rPr>
          <w:rFonts w:ascii="Times New Roman" w:hAnsi="Times New Roman"/>
          <w:sz w:val="24"/>
          <w:szCs w:val="24"/>
        </w:rPr>
        <w:t>(the R</w:t>
      </w:r>
      <w:r w:rsidRPr="004F636B">
        <w:rPr>
          <w:rFonts w:ascii="Times New Roman" w:hAnsi="Times New Roman"/>
          <w:sz w:val="24"/>
          <w:szCs w:val="24"/>
        </w:rPr>
        <w:t>egulations</w:t>
      </w:r>
      <w:r w:rsidR="005D505C">
        <w:rPr>
          <w:rFonts w:ascii="Times New Roman" w:hAnsi="Times New Roman"/>
          <w:sz w:val="24"/>
          <w:szCs w:val="24"/>
        </w:rPr>
        <w:t>)</w:t>
      </w:r>
      <w:r w:rsidRPr="004F636B">
        <w:rPr>
          <w:rFonts w:ascii="Times New Roman" w:hAnsi="Times New Roman"/>
          <w:sz w:val="24"/>
          <w:szCs w:val="24"/>
        </w:rPr>
        <w:t xml:space="preserve">; and (b) the project is not required to be carried out by or under a law of the Commonwealth, a State or a Territory. Regulation 3.28 specifies the kinds </w:t>
      </w:r>
      <w:r w:rsidRPr="004F636B">
        <w:rPr>
          <w:rFonts w:ascii="Times New Roman" w:hAnsi="Times New Roman"/>
          <w:sz w:val="24"/>
          <w:szCs w:val="24"/>
        </w:rPr>
        <w:lastRenderedPageBreak/>
        <w:t xml:space="preserve">of projects </w:t>
      </w:r>
      <w:r w:rsidR="00B26FCD">
        <w:rPr>
          <w:rFonts w:ascii="Times New Roman" w:hAnsi="Times New Roman"/>
          <w:sz w:val="24"/>
          <w:szCs w:val="24"/>
        </w:rPr>
        <w:t>for the purposes of</w:t>
      </w:r>
      <w:r w:rsidR="001D6F02">
        <w:rPr>
          <w:rFonts w:ascii="Times New Roman" w:hAnsi="Times New Roman"/>
          <w:sz w:val="24"/>
          <w:szCs w:val="24"/>
        </w:rPr>
        <w:t xml:space="preserve"> paragraph 41(1)(a).</w:t>
      </w:r>
      <w:r w:rsidRPr="004F636B">
        <w:rPr>
          <w:rFonts w:ascii="Times New Roman" w:hAnsi="Times New Roman"/>
          <w:sz w:val="24"/>
          <w:szCs w:val="24"/>
        </w:rPr>
        <w:t xml:space="preserve"> </w:t>
      </w:r>
      <w:r w:rsidR="001D6F02" w:rsidRPr="001D6F02">
        <w:rPr>
          <w:rFonts w:ascii="Times New Roman" w:hAnsi="Times New Roman"/>
          <w:sz w:val="24"/>
          <w:szCs w:val="24"/>
        </w:rPr>
        <w:t>Paragraph</w:t>
      </w:r>
      <w:r w:rsidR="00CD6660" w:rsidRPr="001D6F02">
        <w:rPr>
          <w:rFonts w:ascii="Times New Roman" w:hAnsi="Times New Roman"/>
          <w:sz w:val="24"/>
          <w:szCs w:val="24"/>
        </w:rPr>
        <w:t xml:space="preserve"> 3.28(1</w:t>
      </w:r>
      <w:proofErr w:type="gramStart"/>
      <w:r w:rsidR="00CD6660" w:rsidRPr="001D6F02">
        <w:rPr>
          <w:rFonts w:ascii="Times New Roman" w:hAnsi="Times New Roman"/>
          <w:sz w:val="24"/>
          <w:szCs w:val="24"/>
        </w:rPr>
        <w:t>)(</w:t>
      </w:r>
      <w:proofErr w:type="gramEnd"/>
      <w:r w:rsidR="00CD6660" w:rsidRPr="001D6F02">
        <w:rPr>
          <w:rFonts w:ascii="Times New Roman" w:hAnsi="Times New Roman"/>
          <w:sz w:val="24"/>
          <w:szCs w:val="24"/>
        </w:rPr>
        <w:t xml:space="preserve">i) </w:t>
      </w:r>
      <w:r w:rsidR="00093C43" w:rsidRPr="001D6F02">
        <w:rPr>
          <w:rFonts w:ascii="Times New Roman" w:hAnsi="Times New Roman"/>
          <w:sz w:val="24"/>
          <w:szCs w:val="24"/>
        </w:rPr>
        <w:t xml:space="preserve">specifies </w:t>
      </w:r>
      <w:r w:rsidRPr="001D6F02">
        <w:rPr>
          <w:rFonts w:ascii="Times New Roman" w:hAnsi="Times New Roman"/>
          <w:sz w:val="24"/>
          <w:szCs w:val="24"/>
        </w:rPr>
        <w:t>project</w:t>
      </w:r>
      <w:r w:rsidR="00093C43" w:rsidRPr="001D6F02">
        <w:rPr>
          <w:rFonts w:ascii="Times New Roman" w:hAnsi="Times New Roman"/>
          <w:sz w:val="24"/>
          <w:szCs w:val="24"/>
        </w:rPr>
        <w:t>s</w:t>
      </w:r>
      <w:r w:rsidRPr="001D6F02">
        <w:rPr>
          <w:rFonts w:ascii="Times New Roman" w:hAnsi="Times New Roman"/>
          <w:sz w:val="24"/>
          <w:szCs w:val="24"/>
        </w:rPr>
        <w:t xml:space="preserve"> that reduce emissions by feeding fats or oils, or both, to d</w:t>
      </w:r>
      <w:r w:rsidRPr="004F636B">
        <w:rPr>
          <w:rFonts w:ascii="Times New Roman" w:hAnsi="Times New Roman"/>
          <w:sz w:val="24"/>
          <w:szCs w:val="24"/>
        </w:rPr>
        <w:t>airy cattle that are pasture grazed for at least</w:t>
      </w:r>
      <w:r w:rsidR="0032607C">
        <w:rPr>
          <w:rFonts w:ascii="Times New Roman" w:hAnsi="Times New Roman"/>
          <w:sz w:val="24"/>
          <w:szCs w:val="24"/>
        </w:rPr>
        <w:t xml:space="preserve"> nine</w:t>
      </w:r>
      <w:r>
        <w:rPr>
          <w:rFonts w:ascii="Times New Roman" w:hAnsi="Times New Roman"/>
          <w:sz w:val="24"/>
          <w:szCs w:val="24"/>
        </w:rPr>
        <w:t xml:space="preserve"> months each year.</w:t>
      </w:r>
    </w:p>
    <w:p w:rsidR="004F636B" w:rsidRDefault="00D71DDF" w:rsidP="00A10ADB">
      <w:pPr>
        <w:spacing w:before="120" w:after="120" w:line="240" w:lineRule="auto"/>
        <w:rPr>
          <w:rFonts w:ascii="Times New Roman" w:hAnsi="Times New Roman"/>
          <w:sz w:val="24"/>
          <w:szCs w:val="24"/>
          <w:lang w:val="en"/>
        </w:rPr>
      </w:pPr>
      <w:r>
        <w:rPr>
          <w:rFonts w:ascii="Times New Roman" w:hAnsi="Times New Roman"/>
          <w:sz w:val="24"/>
          <w:szCs w:val="24"/>
        </w:rPr>
        <w:t xml:space="preserve">Increasing the fat content of a milking cow’s diet </w:t>
      </w:r>
      <w:r w:rsidR="004F636B" w:rsidRPr="004F636B">
        <w:rPr>
          <w:rFonts w:ascii="Times New Roman" w:hAnsi="Times New Roman"/>
          <w:sz w:val="24"/>
          <w:szCs w:val="24"/>
        </w:rPr>
        <w:t>reduce</w:t>
      </w:r>
      <w:r>
        <w:rPr>
          <w:rFonts w:ascii="Times New Roman" w:hAnsi="Times New Roman"/>
          <w:sz w:val="24"/>
          <w:szCs w:val="24"/>
        </w:rPr>
        <w:t>s</w:t>
      </w:r>
      <w:r w:rsidR="004F636B" w:rsidRPr="004F636B">
        <w:rPr>
          <w:rFonts w:ascii="Times New Roman" w:hAnsi="Times New Roman"/>
          <w:sz w:val="24"/>
          <w:szCs w:val="24"/>
        </w:rPr>
        <w:t xml:space="preserve"> methane (CH</w:t>
      </w:r>
      <w:r w:rsidR="004F636B" w:rsidRPr="004F636B">
        <w:rPr>
          <w:rFonts w:ascii="Times New Roman" w:hAnsi="Times New Roman"/>
          <w:sz w:val="24"/>
          <w:szCs w:val="24"/>
          <w:vertAlign w:val="subscript"/>
        </w:rPr>
        <w:t>4</w:t>
      </w:r>
      <w:r w:rsidR="004F636B" w:rsidRPr="004F636B">
        <w:rPr>
          <w:rFonts w:ascii="Times New Roman" w:hAnsi="Times New Roman"/>
          <w:sz w:val="24"/>
          <w:szCs w:val="24"/>
        </w:rPr>
        <w:t xml:space="preserve">) emissions produced as a result of enteric fermentation. </w:t>
      </w:r>
      <w:r w:rsidR="004F636B" w:rsidRPr="004F636B">
        <w:rPr>
          <w:rFonts w:ascii="Times New Roman" w:hAnsi="Times New Roman"/>
          <w:bCs/>
          <w:sz w:val="24"/>
          <w:szCs w:val="24"/>
          <w:lang w:val="en"/>
        </w:rPr>
        <w:t>Enteric fermentation</w:t>
      </w:r>
      <w:r w:rsidR="004F636B" w:rsidRPr="004F636B">
        <w:rPr>
          <w:rFonts w:ascii="Times New Roman" w:hAnsi="Times New Roman"/>
          <w:sz w:val="24"/>
          <w:szCs w:val="24"/>
          <w:lang w:val="en"/>
        </w:rPr>
        <w:t xml:space="preserve"> is a digestive process in ruminant animals by which carbohydrates are broken down by microorganisms into simple molecules for absorption into the bloodstream. </w:t>
      </w:r>
    </w:p>
    <w:p w:rsidR="00D71DDF" w:rsidRDefault="0032607C" w:rsidP="00A10ADB">
      <w:pPr>
        <w:spacing w:before="120" w:after="120" w:line="240" w:lineRule="auto"/>
        <w:rPr>
          <w:rFonts w:ascii="Times New Roman" w:hAnsi="Times New Roman"/>
          <w:sz w:val="24"/>
          <w:szCs w:val="24"/>
        </w:rPr>
      </w:pPr>
      <w:r>
        <w:rPr>
          <w:rFonts w:ascii="Times New Roman" w:hAnsi="Times New Roman"/>
          <w:sz w:val="24"/>
          <w:szCs w:val="24"/>
        </w:rPr>
        <w:t>Improving</w:t>
      </w:r>
      <w:r w:rsidR="004F636B" w:rsidRPr="004F636B">
        <w:rPr>
          <w:rFonts w:ascii="Times New Roman" w:hAnsi="Times New Roman"/>
          <w:sz w:val="24"/>
          <w:szCs w:val="24"/>
        </w:rPr>
        <w:t xml:space="preserve"> feed quality</w:t>
      </w:r>
      <w:r>
        <w:rPr>
          <w:rFonts w:ascii="Times New Roman" w:hAnsi="Times New Roman"/>
          <w:sz w:val="24"/>
          <w:szCs w:val="24"/>
        </w:rPr>
        <w:t xml:space="preserve"> for milking cows</w:t>
      </w:r>
      <w:r w:rsidR="004F636B" w:rsidRPr="004F636B">
        <w:rPr>
          <w:rFonts w:ascii="Times New Roman" w:hAnsi="Times New Roman"/>
          <w:sz w:val="24"/>
          <w:szCs w:val="24"/>
        </w:rPr>
        <w:t xml:space="preserve"> by incorporating feed additives</w:t>
      </w:r>
      <w:r>
        <w:rPr>
          <w:rFonts w:ascii="Times New Roman" w:hAnsi="Times New Roman"/>
          <w:sz w:val="24"/>
          <w:szCs w:val="24"/>
        </w:rPr>
        <w:t xml:space="preserve"> that are</w:t>
      </w:r>
      <w:r w:rsidR="004F636B" w:rsidRPr="004F636B">
        <w:rPr>
          <w:rFonts w:ascii="Times New Roman" w:hAnsi="Times New Roman"/>
          <w:sz w:val="24"/>
          <w:szCs w:val="24"/>
        </w:rPr>
        <w:t xml:space="preserve"> high in fat can enhance feed </w:t>
      </w:r>
      <w:r>
        <w:rPr>
          <w:rFonts w:ascii="Times New Roman" w:hAnsi="Times New Roman"/>
          <w:sz w:val="24"/>
          <w:szCs w:val="24"/>
        </w:rPr>
        <w:t>conversion efficiency and cause</w:t>
      </w:r>
      <w:r w:rsidR="004F636B" w:rsidRPr="004F636B">
        <w:rPr>
          <w:rFonts w:ascii="Times New Roman" w:hAnsi="Times New Roman"/>
          <w:sz w:val="24"/>
          <w:szCs w:val="24"/>
        </w:rPr>
        <w:t xml:space="preserve"> faster feed passage through the</w:t>
      </w:r>
      <w:r>
        <w:rPr>
          <w:rFonts w:ascii="Times New Roman" w:hAnsi="Times New Roman"/>
          <w:sz w:val="24"/>
          <w:szCs w:val="24"/>
        </w:rPr>
        <w:t xml:space="preserve"> rumen. This reduces the amount of</w:t>
      </w:r>
      <w:r w:rsidR="004F636B" w:rsidRPr="004F636B">
        <w:rPr>
          <w:rFonts w:ascii="Times New Roman" w:hAnsi="Times New Roman"/>
          <w:sz w:val="24"/>
          <w:szCs w:val="24"/>
        </w:rPr>
        <w:t xml:space="preserve"> enteric methane</w:t>
      </w:r>
      <w:r>
        <w:rPr>
          <w:rFonts w:ascii="Times New Roman" w:hAnsi="Times New Roman"/>
          <w:sz w:val="24"/>
          <w:szCs w:val="24"/>
        </w:rPr>
        <w:t xml:space="preserve"> released and therefore avoids methane</w:t>
      </w:r>
      <w:r w:rsidR="004F636B" w:rsidRPr="004F636B">
        <w:rPr>
          <w:rFonts w:ascii="Times New Roman" w:hAnsi="Times New Roman"/>
          <w:sz w:val="24"/>
          <w:szCs w:val="24"/>
        </w:rPr>
        <w:t xml:space="preserve"> emissions into the atmosphere.</w:t>
      </w:r>
      <w:r w:rsidR="004F636B" w:rsidRPr="004F636B">
        <w:rPr>
          <w:rFonts w:ascii="Times New Roman" w:hAnsi="Times New Roman"/>
          <w:sz w:val="24"/>
          <w:szCs w:val="24"/>
          <w:lang w:val="en"/>
        </w:rPr>
        <w:t xml:space="preserve"> </w:t>
      </w:r>
      <w:r w:rsidR="004F636B" w:rsidRPr="004F636B">
        <w:rPr>
          <w:rFonts w:ascii="Times New Roman" w:hAnsi="Times New Roman"/>
          <w:sz w:val="24"/>
          <w:szCs w:val="24"/>
        </w:rPr>
        <w:t>The Dietary Fats Calculator ha</w:t>
      </w:r>
      <w:r w:rsidR="00B26FCD">
        <w:rPr>
          <w:rFonts w:ascii="Times New Roman" w:hAnsi="Times New Roman"/>
          <w:sz w:val="24"/>
          <w:szCs w:val="24"/>
        </w:rPr>
        <w:t>s been designed for use with the</w:t>
      </w:r>
      <w:r w:rsidR="004F636B" w:rsidRPr="004F636B">
        <w:rPr>
          <w:rFonts w:ascii="Times New Roman" w:hAnsi="Times New Roman"/>
          <w:sz w:val="24"/>
          <w:szCs w:val="24"/>
        </w:rPr>
        <w:t xml:space="preserve"> Determination to calculate the reducti</w:t>
      </w:r>
      <w:r w:rsidR="00D71DDF">
        <w:rPr>
          <w:rFonts w:ascii="Times New Roman" w:hAnsi="Times New Roman"/>
          <w:sz w:val="24"/>
          <w:szCs w:val="24"/>
        </w:rPr>
        <w:t xml:space="preserve">on of enteric methane emissions associated </w:t>
      </w:r>
      <w:r w:rsidR="00054893">
        <w:rPr>
          <w:rFonts w:ascii="Times New Roman" w:hAnsi="Times New Roman"/>
          <w:sz w:val="24"/>
          <w:szCs w:val="24"/>
        </w:rPr>
        <w:t>with feeding a milking herd fat</w:t>
      </w:r>
      <w:r w:rsidR="00D71DDF">
        <w:rPr>
          <w:rFonts w:ascii="Times New Roman" w:hAnsi="Times New Roman"/>
          <w:sz w:val="24"/>
          <w:szCs w:val="24"/>
        </w:rPr>
        <w:t xml:space="preserve"> </w:t>
      </w:r>
      <w:r w:rsidR="008136AA">
        <w:rPr>
          <w:rFonts w:ascii="Times New Roman" w:hAnsi="Times New Roman"/>
          <w:sz w:val="24"/>
          <w:szCs w:val="24"/>
        </w:rPr>
        <w:t>in the form of</w:t>
      </w:r>
      <w:r w:rsidR="00D71DDF">
        <w:rPr>
          <w:rFonts w:ascii="Times New Roman" w:hAnsi="Times New Roman"/>
          <w:sz w:val="24"/>
          <w:szCs w:val="24"/>
        </w:rPr>
        <w:t xml:space="preserve"> the five eligible additives specified in section 2.3.</w:t>
      </w:r>
    </w:p>
    <w:p w:rsidR="00645810" w:rsidRPr="00D54E6B" w:rsidRDefault="00D71DDF" w:rsidP="008136AA">
      <w:pPr>
        <w:spacing w:after="0" w:line="240" w:lineRule="auto"/>
        <w:rPr>
          <w:rFonts w:ascii="Times New Roman" w:hAnsi="Times New Roman"/>
          <w:b/>
          <w:sz w:val="24"/>
          <w:szCs w:val="24"/>
        </w:rPr>
      </w:pPr>
      <w:r>
        <w:rPr>
          <w:rFonts w:ascii="Times New Roman" w:hAnsi="Times New Roman"/>
          <w:sz w:val="24"/>
          <w:szCs w:val="24"/>
        </w:rPr>
        <w:br w:type="page"/>
      </w:r>
      <w:r w:rsidR="00645810" w:rsidRPr="00D54E6B">
        <w:rPr>
          <w:rFonts w:ascii="Times New Roman" w:hAnsi="Times New Roman"/>
          <w:b/>
          <w:sz w:val="24"/>
          <w:szCs w:val="24"/>
        </w:rPr>
        <w:lastRenderedPageBreak/>
        <w:t xml:space="preserve">Part </w:t>
      </w:r>
      <w:r w:rsidR="0032607C">
        <w:rPr>
          <w:rFonts w:ascii="Times New Roman" w:hAnsi="Times New Roman"/>
          <w:b/>
          <w:sz w:val="24"/>
          <w:szCs w:val="24"/>
        </w:rPr>
        <w:t>2</w:t>
      </w:r>
      <w:r w:rsidR="0032607C">
        <w:rPr>
          <w:rFonts w:ascii="Times New Roman" w:hAnsi="Times New Roman"/>
          <w:b/>
          <w:sz w:val="24"/>
          <w:szCs w:val="24"/>
        </w:rPr>
        <w:tab/>
      </w:r>
      <w:r w:rsidR="0032607C">
        <w:rPr>
          <w:rFonts w:ascii="Times New Roman" w:hAnsi="Times New Roman"/>
          <w:b/>
          <w:sz w:val="24"/>
          <w:szCs w:val="24"/>
        </w:rPr>
        <w:tab/>
      </w:r>
      <w:r w:rsidR="00645810" w:rsidRPr="00645810">
        <w:rPr>
          <w:rFonts w:ascii="Times New Roman" w:hAnsi="Times New Roman"/>
          <w:b/>
          <w:sz w:val="24"/>
          <w:szCs w:val="24"/>
        </w:rPr>
        <w:t>Requirements for declaration as an eligible offsets project</w:t>
      </w:r>
    </w:p>
    <w:p w:rsidR="00645810" w:rsidRDefault="00645810" w:rsidP="00E0158D">
      <w:pPr>
        <w:spacing w:before="120" w:after="120" w:line="240" w:lineRule="auto"/>
        <w:rPr>
          <w:rFonts w:ascii="Times New Roman" w:eastAsiaTheme="minorHAnsi" w:hAnsi="Times New Roman"/>
          <w:sz w:val="24"/>
          <w:szCs w:val="24"/>
        </w:rPr>
      </w:pPr>
    </w:p>
    <w:p w:rsidR="00D26932" w:rsidRPr="00D54E6B" w:rsidRDefault="00515BE1"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2</w:t>
      </w:r>
      <w:r w:rsidR="005D4E9D" w:rsidRPr="00D54E6B">
        <w:rPr>
          <w:rFonts w:ascii="Times New Roman" w:hAnsi="Times New Roman"/>
          <w:sz w:val="24"/>
          <w:szCs w:val="24"/>
          <w:u w:val="single"/>
        </w:rPr>
        <w:t>.1</w:t>
      </w:r>
      <w:r w:rsidR="005D4E9D" w:rsidRPr="00D54E6B">
        <w:rPr>
          <w:rFonts w:ascii="Times New Roman" w:hAnsi="Times New Roman"/>
          <w:sz w:val="24"/>
          <w:szCs w:val="24"/>
          <w:u w:val="single"/>
        </w:rPr>
        <w:tab/>
      </w:r>
      <w:r w:rsidR="00B30576" w:rsidRPr="00D54E6B">
        <w:rPr>
          <w:rFonts w:ascii="Times New Roman" w:hAnsi="Times New Roman"/>
          <w:sz w:val="24"/>
          <w:szCs w:val="24"/>
          <w:u w:val="single"/>
        </w:rPr>
        <w:t xml:space="preserve">Eligible </w:t>
      </w:r>
      <w:r w:rsidR="00C57483">
        <w:rPr>
          <w:rFonts w:ascii="Times New Roman" w:hAnsi="Times New Roman"/>
          <w:sz w:val="24"/>
          <w:szCs w:val="24"/>
          <w:u w:val="single"/>
        </w:rPr>
        <w:t xml:space="preserve">offsets </w:t>
      </w:r>
      <w:r w:rsidR="00B30576" w:rsidRPr="00D54E6B">
        <w:rPr>
          <w:rFonts w:ascii="Times New Roman" w:hAnsi="Times New Roman"/>
          <w:sz w:val="24"/>
          <w:szCs w:val="24"/>
          <w:u w:val="single"/>
        </w:rPr>
        <w:t>projects</w:t>
      </w:r>
    </w:p>
    <w:p w:rsidR="0090464A" w:rsidRPr="0090464A" w:rsidRDefault="0090464A" w:rsidP="0090464A">
      <w:pPr>
        <w:keepNext/>
        <w:spacing w:before="120" w:after="120" w:line="240" w:lineRule="auto"/>
        <w:rPr>
          <w:rFonts w:ascii="Times New Roman" w:hAnsi="Times New Roman"/>
          <w:sz w:val="24"/>
          <w:szCs w:val="24"/>
        </w:rPr>
      </w:pPr>
      <w:r w:rsidRPr="0090464A">
        <w:rPr>
          <w:rFonts w:ascii="Times New Roman" w:hAnsi="Times New Roman"/>
          <w:sz w:val="24"/>
          <w:szCs w:val="24"/>
        </w:rPr>
        <w:t xml:space="preserve">The effect of paragraph 106(1)(b) of the Act is that a methodology determination must set out requirements that must be met before a project can be an eligible offsets project. </w:t>
      </w:r>
    </w:p>
    <w:p w:rsidR="0090464A" w:rsidRPr="0090464A" w:rsidRDefault="0090464A" w:rsidP="0090464A">
      <w:pPr>
        <w:keepNext/>
        <w:spacing w:before="120" w:after="120" w:line="240" w:lineRule="auto"/>
        <w:rPr>
          <w:rFonts w:ascii="Times New Roman" w:hAnsi="Times New Roman"/>
          <w:sz w:val="24"/>
          <w:szCs w:val="24"/>
        </w:rPr>
      </w:pPr>
      <w:r w:rsidRPr="0090464A">
        <w:rPr>
          <w:rFonts w:ascii="Times New Roman" w:hAnsi="Times New Roman"/>
          <w:sz w:val="24"/>
          <w:szCs w:val="24"/>
        </w:rPr>
        <w:t>To be declared an eligible offsets project, a project to which the Determination applies must meet the requirements specified in Part 2 of the Determination.  These requirements are in addition to those set out in the Regulations for applications for a declaration of an eligible offsets project.</w:t>
      </w:r>
    </w:p>
    <w:p w:rsidR="00E446E1" w:rsidRDefault="00E446E1" w:rsidP="006C2BAF">
      <w:pPr>
        <w:keepNext/>
        <w:spacing w:before="120" w:after="120" w:line="240" w:lineRule="auto"/>
        <w:rPr>
          <w:rFonts w:ascii="Times New Roman" w:hAnsi="Times New Roman"/>
          <w:sz w:val="24"/>
          <w:szCs w:val="24"/>
        </w:rPr>
      </w:pPr>
    </w:p>
    <w:p w:rsidR="00E446E1" w:rsidRDefault="00E446E1" w:rsidP="006C2BAF">
      <w:pPr>
        <w:keepNext/>
        <w:spacing w:before="120" w:after="120" w:line="240" w:lineRule="auto"/>
        <w:rPr>
          <w:rFonts w:ascii="Times New Roman" w:hAnsi="Times New Roman"/>
          <w:sz w:val="24"/>
          <w:szCs w:val="24"/>
          <w:u w:val="single"/>
        </w:rPr>
      </w:pPr>
      <w:r>
        <w:rPr>
          <w:rFonts w:ascii="Times New Roman" w:hAnsi="Times New Roman"/>
          <w:sz w:val="24"/>
          <w:szCs w:val="24"/>
          <w:u w:val="single"/>
        </w:rPr>
        <w:t>2.2</w:t>
      </w:r>
      <w:r>
        <w:rPr>
          <w:rFonts w:ascii="Times New Roman" w:hAnsi="Times New Roman"/>
          <w:sz w:val="24"/>
          <w:szCs w:val="24"/>
          <w:u w:val="single"/>
        </w:rPr>
        <w:tab/>
        <w:t>Location</w:t>
      </w:r>
    </w:p>
    <w:p w:rsidR="006C2BAF" w:rsidRDefault="00E446E1" w:rsidP="00E446E1">
      <w:pPr>
        <w:keepNext/>
        <w:spacing w:before="120" w:after="120" w:line="240" w:lineRule="auto"/>
        <w:rPr>
          <w:rFonts w:ascii="Times New Roman" w:hAnsi="Times New Roman"/>
          <w:sz w:val="24"/>
          <w:szCs w:val="24"/>
        </w:rPr>
      </w:pPr>
      <w:r>
        <w:rPr>
          <w:rFonts w:ascii="Times New Roman" w:hAnsi="Times New Roman"/>
          <w:sz w:val="24"/>
          <w:szCs w:val="24"/>
        </w:rPr>
        <w:t>The effect of this section is that a dairy farm on which a project is impleme</w:t>
      </w:r>
      <w:r w:rsidR="0090464A">
        <w:rPr>
          <w:rFonts w:ascii="Times New Roman" w:hAnsi="Times New Roman"/>
          <w:sz w:val="24"/>
          <w:szCs w:val="24"/>
        </w:rPr>
        <w:t>nted must be in Australia.  D</w:t>
      </w:r>
      <w:r>
        <w:rPr>
          <w:rFonts w:ascii="Times New Roman" w:hAnsi="Times New Roman"/>
          <w:sz w:val="24"/>
          <w:szCs w:val="24"/>
        </w:rPr>
        <w:t>airy farms in Australia’s external territories have been excluded</w:t>
      </w:r>
      <w:r w:rsidR="0090464A">
        <w:rPr>
          <w:rFonts w:ascii="Times New Roman" w:hAnsi="Times New Roman"/>
          <w:sz w:val="24"/>
          <w:szCs w:val="24"/>
        </w:rPr>
        <w:t>, as there is insufficient data to determine whether the Dietary Fats Calculator could apply in these locations</w:t>
      </w:r>
      <w:r>
        <w:rPr>
          <w:rFonts w:ascii="Times New Roman" w:hAnsi="Times New Roman"/>
          <w:sz w:val="24"/>
          <w:szCs w:val="24"/>
        </w:rPr>
        <w:t>.</w:t>
      </w:r>
    </w:p>
    <w:p w:rsidR="00E446E1" w:rsidRPr="00D54E6B" w:rsidRDefault="00E446E1" w:rsidP="00E446E1">
      <w:pPr>
        <w:keepNext/>
        <w:spacing w:before="120" w:after="120" w:line="240" w:lineRule="auto"/>
        <w:rPr>
          <w:rFonts w:ascii="Times New Roman" w:hAnsi="Times New Roman"/>
          <w:b/>
          <w:szCs w:val="24"/>
          <w:u w:val="single"/>
        </w:rPr>
      </w:pPr>
    </w:p>
    <w:p w:rsidR="006C2BAF" w:rsidRPr="00D54E6B" w:rsidRDefault="006C2BAF" w:rsidP="006C2BAF">
      <w:pPr>
        <w:autoSpaceDE w:val="0"/>
        <w:autoSpaceDN w:val="0"/>
        <w:adjustRightInd w:val="0"/>
        <w:spacing w:before="120" w:after="120" w:line="240" w:lineRule="auto"/>
        <w:jc w:val="both"/>
        <w:rPr>
          <w:rFonts w:ascii="Times New Roman" w:hAnsi="Times New Roman"/>
          <w:color w:val="000000"/>
          <w:sz w:val="24"/>
          <w:szCs w:val="24"/>
          <w:u w:val="single"/>
        </w:rPr>
      </w:pPr>
      <w:r w:rsidRPr="00D54E6B">
        <w:rPr>
          <w:rFonts w:ascii="Times New Roman" w:hAnsi="Times New Roman"/>
          <w:color w:val="000000"/>
          <w:sz w:val="24"/>
          <w:szCs w:val="24"/>
          <w:u w:val="single"/>
        </w:rPr>
        <w:t>2.3</w:t>
      </w:r>
      <w:r w:rsidRPr="00D54E6B">
        <w:rPr>
          <w:rFonts w:ascii="Times New Roman" w:hAnsi="Times New Roman"/>
          <w:color w:val="000000"/>
          <w:sz w:val="24"/>
          <w:szCs w:val="24"/>
          <w:u w:val="single"/>
        </w:rPr>
        <w:tab/>
      </w:r>
      <w:r w:rsidRPr="00D54E6B">
        <w:rPr>
          <w:rFonts w:ascii="Times New Roman" w:hAnsi="Times New Roman"/>
          <w:sz w:val="24"/>
          <w:szCs w:val="24"/>
          <w:u w:val="single"/>
        </w:rPr>
        <w:t>Eligible additives</w:t>
      </w:r>
    </w:p>
    <w:p w:rsidR="006C2BAF" w:rsidRPr="00D54E6B" w:rsidRDefault="006C2BAF" w:rsidP="00A10ADB">
      <w:pPr>
        <w:spacing w:before="120" w:after="120" w:line="240" w:lineRule="auto"/>
        <w:rPr>
          <w:rFonts w:ascii="Times New Roman" w:hAnsi="Times New Roman"/>
          <w:sz w:val="24"/>
          <w:szCs w:val="24"/>
        </w:rPr>
      </w:pPr>
      <w:r w:rsidRPr="00D54E6B">
        <w:rPr>
          <w:rFonts w:ascii="Times New Roman" w:hAnsi="Times New Roman"/>
          <w:sz w:val="24"/>
          <w:szCs w:val="24"/>
        </w:rPr>
        <w:t>Thi</w:t>
      </w:r>
      <w:r w:rsidR="00E446E1">
        <w:rPr>
          <w:rFonts w:ascii="Times New Roman" w:hAnsi="Times New Roman"/>
          <w:sz w:val="24"/>
          <w:szCs w:val="24"/>
        </w:rPr>
        <w:t>s section provides the meaning of ‘eligible additive’. It provides that the following are eligible additives</w:t>
      </w:r>
      <w:r w:rsidRPr="00D54E6B">
        <w:rPr>
          <w:rFonts w:ascii="Times New Roman" w:hAnsi="Times New Roman"/>
          <w:sz w:val="24"/>
          <w:szCs w:val="24"/>
        </w:rPr>
        <w:t>:</w:t>
      </w:r>
    </w:p>
    <w:p w:rsidR="006C2BAF" w:rsidRPr="00D54E6B" w:rsidRDefault="006C2BAF" w:rsidP="00A10ADB">
      <w:pPr>
        <w:pStyle w:val="tSubpara"/>
        <w:numPr>
          <w:ilvl w:val="0"/>
          <w:numId w:val="7"/>
        </w:numPr>
        <w:spacing w:before="120" w:after="120" w:line="240" w:lineRule="auto"/>
      </w:pPr>
      <w:r w:rsidRPr="00D54E6B">
        <w:t>canola meal;</w:t>
      </w:r>
    </w:p>
    <w:p w:rsidR="006C2BAF" w:rsidRPr="00D54E6B" w:rsidRDefault="006C2BAF" w:rsidP="00A10ADB">
      <w:pPr>
        <w:pStyle w:val="tSubpara"/>
        <w:numPr>
          <w:ilvl w:val="0"/>
          <w:numId w:val="7"/>
        </w:numPr>
        <w:spacing w:before="120" w:after="120" w:line="240" w:lineRule="auto"/>
      </w:pPr>
      <w:r w:rsidRPr="00D54E6B">
        <w:t>cold</w:t>
      </w:r>
      <w:r w:rsidR="000A2B8A">
        <w:t>-</w:t>
      </w:r>
      <w:r w:rsidRPr="00D54E6B">
        <w:t>pressed canola</w:t>
      </w:r>
      <w:r w:rsidR="00E20E29">
        <w:t xml:space="preserve"> meal</w:t>
      </w:r>
      <w:r w:rsidRPr="00D54E6B">
        <w:t>;</w:t>
      </w:r>
    </w:p>
    <w:p w:rsidR="006C2BAF" w:rsidRPr="00D54E6B" w:rsidRDefault="00E446E1" w:rsidP="00A10ADB">
      <w:pPr>
        <w:pStyle w:val="tSubpara"/>
        <w:numPr>
          <w:ilvl w:val="0"/>
          <w:numId w:val="7"/>
        </w:numPr>
        <w:spacing w:before="120" w:after="120" w:line="240" w:lineRule="auto"/>
      </w:pPr>
      <w:r>
        <w:t>brewer</w:t>
      </w:r>
      <w:r w:rsidR="006C2BAF" w:rsidRPr="00D54E6B">
        <w:t>s grain;</w:t>
      </w:r>
    </w:p>
    <w:p w:rsidR="006C2BAF" w:rsidRPr="00D54E6B" w:rsidRDefault="00427159" w:rsidP="00A10ADB">
      <w:pPr>
        <w:pStyle w:val="tSubpara"/>
        <w:numPr>
          <w:ilvl w:val="0"/>
          <w:numId w:val="7"/>
        </w:numPr>
        <w:spacing w:before="120" w:after="120" w:line="240" w:lineRule="auto"/>
      </w:pPr>
      <w:r>
        <w:t>hominy meal; and</w:t>
      </w:r>
    </w:p>
    <w:p w:rsidR="006C2BAF" w:rsidRPr="00D54E6B" w:rsidRDefault="00E446E1" w:rsidP="00A10ADB">
      <w:pPr>
        <w:pStyle w:val="tSubpara"/>
        <w:numPr>
          <w:ilvl w:val="0"/>
          <w:numId w:val="7"/>
        </w:numPr>
        <w:spacing w:before="120" w:after="120" w:line="240" w:lineRule="auto"/>
      </w:pPr>
      <w:r>
        <w:t>dried distillers grain.</w:t>
      </w:r>
    </w:p>
    <w:p w:rsidR="006C2BAF" w:rsidRPr="00D54E6B" w:rsidRDefault="006C2BAF" w:rsidP="00FF3C60">
      <w:pPr>
        <w:pStyle w:val="tPara"/>
        <w:spacing w:before="120" w:after="120"/>
      </w:pPr>
    </w:p>
    <w:p w:rsidR="006C2BAF" w:rsidRPr="00D54E6B" w:rsidRDefault="00427159" w:rsidP="006C2BAF">
      <w:pPr>
        <w:spacing w:after="0" w:line="240" w:lineRule="auto"/>
        <w:rPr>
          <w:rFonts w:ascii="Times New Roman" w:eastAsia="Times New Roman" w:hAnsi="Times New Roman"/>
          <w:sz w:val="24"/>
          <w:szCs w:val="24"/>
          <w:u w:val="single"/>
          <w:lang w:eastAsia="en-AU"/>
        </w:rPr>
      </w:pPr>
      <w:r>
        <w:rPr>
          <w:rFonts w:ascii="Times New Roman" w:hAnsi="Times New Roman"/>
          <w:sz w:val="24"/>
          <w:szCs w:val="24"/>
          <w:u w:val="single"/>
        </w:rPr>
        <w:t>2.4</w:t>
      </w:r>
      <w:r>
        <w:rPr>
          <w:rFonts w:ascii="Times New Roman" w:hAnsi="Times New Roman"/>
          <w:sz w:val="24"/>
          <w:szCs w:val="24"/>
          <w:u w:val="single"/>
        </w:rPr>
        <w:tab/>
      </w:r>
      <w:r w:rsidR="006C2BAF" w:rsidRPr="00D54E6B">
        <w:rPr>
          <w:rFonts w:ascii="Times New Roman" w:hAnsi="Times New Roman"/>
          <w:sz w:val="24"/>
          <w:szCs w:val="24"/>
          <w:u w:val="single"/>
        </w:rPr>
        <w:t>Eligible dairy farms</w:t>
      </w:r>
    </w:p>
    <w:p w:rsidR="00CD6660" w:rsidRDefault="006C2BAF" w:rsidP="00A10ADB">
      <w:pPr>
        <w:tabs>
          <w:tab w:val="left" w:pos="1515"/>
        </w:tabs>
        <w:spacing w:before="120" w:after="120" w:line="240" w:lineRule="auto"/>
        <w:rPr>
          <w:rFonts w:ascii="Times New Roman" w:hAnsi="Times New Roman"/>
          <w:sz w:val="24"/>
          <w:szCs w:val="24"/>
        </w:rPr>
      </w:pPr>
      <w:r w:rsidRPr="00D54E6B">
        <w:rPr>
          <w:rFonts w:ascii="Times New Roman" w:hAnsi="Times New Roman"/>
          <w:sz w:val="24"/>
          <w:szCs w:val="24"/>
        </w:rPr>
        <w:t>This section</w:t>
      </w:r>
      <w:r w:rsidR="00BB2C80">
        <w:rPr>
          <w:rFonts w:ascii="Times New Roman" w:hAnsi="Times New Roman"/>
          <w:sz w:val="24"/>
          <w:szCs w:val="24"/>
        </w:rPr>
        <w:t xml:space="preserve"> provides that an ‘eligible dairy farm’</w:t>
      </w:r>
      <w:r w:rsidRPr="00D54E6B">
        <w:rPr>
          <w:rFonts w:ascii="Times New Roman" w:hAnsi="Times New Roman"/>
          <w:sz w:val="24"/>
          <w:szCs w:val="24"/>
        </w:rPr>
        <w:t xml:space="preserve"> </w:t>
      </w:r>
      <w:r w:rsidR="00BB2C80" w:rsidRPr="00BB2C80">
        <w:rPr>
          <w:rFonts w:ascii="Times New Roman" w:hAnsi="Times New Roman"/>
          <w:sz w:val="24"/>
          <w:szCs w:val="24"/>
        </w:rPr>
        <w:t>is a dairy farm on</w:t>
      </w:r>
      <w:r w:rsidR="0090464A">
        <w:rPr>
          <w:rFonts w:ascii="Times New Roman" w:hAnsi="Times New Roman"/>
          <w:sz w:val="24"/>
          <w:szCs w:val="24"/>
        </w:rPr>
        <w:t xml:space="preserve"> which milking cows are pasture </w:t>
      </w:r>
      <w:r w:rsidR="00BB2C80" w:rsidRPr="00BB2C80">
        <w:rPr>
          <w:rFonts w:ascii="Times New Roman" w:hAnsi="Times New Roman"/>
          <w:sz w:val="24"/>
          <w:szCs w:val="24"/>
        </w:rPr>
        <w:t xml:space="preserve">grazed for at least </w:t>
      </w:r>
      <w:r w:rsidR="00BB2C80">
        <w:rPr>
          <w:rFonts w:ascii="Times New Roman" w:hAnsi="Times New Roman"/>
          <w:sz w:val="24"/>
          <w:szCs w:val="24"/>
        </w:rPr>
        <w:t>nine</w:t>
      </w:r>
      <w:r w:rsidR="00BB2C80" w:rsidRPr="00BB2C80">
        <w:rPr>
          <w:rFonts w:ascii="Times New Roman" w:hAnsi="Times New Roman"/>
          <w:sz w:val="24"/>
          <w:szCs w:val="24"/>
        </w:rPr>
        <w:t xml:space="preserve"> months each year.</w:t>
      </w:r>
      <w:r w:rsidR="00B26FCD">
        <w:rPr>
          <w:rFonts w:ascii="Times New Roman" w:hAnsi="Times New Roman"/>
          <w:sz w:val="24"/>
          <w:szCs w:val="24"/>
        </w:rPr>
        <w:t xml:space="preserve"> The nine months do not have to be consecutive.</w:t>
      </w:r>
    </w:p>
    <w:p w:rsidR="005D505C" w:rsidRDefault="005D505C" w:rsidP="00A10ADB">
      <w:pPr>
        <w:tabs>
          <w:tab w:val="left" w:pos="1515"/>
        </w:tabs>
        <w:spacing w:before="120" w:after="120" w:line="240" w:lineRule="auto"/>
        <w:rPr>
          <w:rFonts w:ascii="Times New Roman" w:hAnsi="Times New Roman"/>
          <w:sz w:val="24"/>
          <w:szCs w:val="24"/>
        </w:rPr>
      </w:pPr>
    </w:p>
    <w:p w:rsidR="006C2BAF" w:rsidRPr="00E123BB" w:rsidRDefault="00BB2C80" w:rsidP="00E123BB">
      <w:pPr>
        <w:autoSpaceDE w:val="0"/>
        <w:autoSpaceDN w:val="0"/>
        <w:adjustRightInd w:val="0"/>
        <w:spacing w:before="120" w:after="120" w:line="240" w:lineRule="auto"/>
        <w:jc w:val="both"/>
        <w:rPr>
          <w:rFonts w:ascii="Times New Roman" w:hAnsi="Times New Roman"/>
          <w:color w:val="000000"/>
          <w:sz w:val="24"/>
          <w:szCs w:val="24"/>
          <w:u w:val="single"/>
        </w:rPr>
      </w:pPr>
      <w:r w:rsidRPr="00E123BB">
        <w:rPr>
          <w:rFonts w:ascii="Times New Roman" w:hAnsi="Times New Roman"/>
          <w:color w:val="000000"/>
          <w:sz w:val="24"/>
          <w:szCs w:val="24"/>
          <w:u w:val="single"/>
        </w:rPr>
        <w:t>2.5</w:t>
      </w:r>
      <w:r w:rsidR="00E123BB" w:rsidRPr="00E123BB">
        <w:rPr>
          <w:rFonts w:ascii="Times New Roman" w:hAnsi="Times New Roman"/>
          <w:color w:val="000000"/>
          <w:sz w:val="24"/>
          <w:szCs w:val="24"/>
          <w:u w:val="single"/>
        </w:rPr>
        <w:tab/>
      </w:r>
      <w:r w:rsidRPr="00E123BB">
        <w:rPr>
          <w:rFonts w:ascii="Times New Roman" w:hAnsi="Times New Roman"/>
          <w:color w:val="000000"/>
          <w:sz w:val="24"/>
          <w:szCs w:val="24"/>
          <w:u w:val="single"/>
        </w:rPr>
        <w:t>Project mechanism</w:t>
      </w:r>
    </w:p>
    <w:p w:rsidR="00BB2C80" w:rsidRDefault="00BB2C80" w:rsidP="00A10ADB">
      <w:pPr>
        <w:tabs>
          <w:tab w:val="left" w:pos="1515"/>
        </w:tabs>
        <w:spacing w:before="120" w:after="120" w:line="240" w:lineRule="auto"/>
        <w:rPr>
          <w:rFonts w:ascii="Times New Roman" w:hAnsi="Times New Roman"/>
          <w:sz w:val="24"/>
          <w:szCs w:val="24"/>
        </w:rPr>
      </w:pPr>
      <w:r>
        <w:rPr>
          <w:rFonts w:ascii="Times New Roman" w:hAnsi="Times New Roman"/>
          <w:sz w:val="24"/>
          <w:szCs w:val="24"/>
        </w:rPr>
        <w:t>This section provides that the</w:t>
      </w:r>
      <w:r w:rsidRPr="00BB2C80">
        <w:rPr>
          <w:rFonts w:ascii="Times New Roman" w:hAnsi="Times New Roman"/>
          <w:sz w:val="24"/>
          <w:szCs w:val="24"/>
        </w:rPr>
        <w:t xml:space="preserve"> project must aim to avoid emissions by feeding eligible additives to</w:t>
      </w:r>
      <w:r w:rsidR="008136AA">
        <w:rPr>
          <w:rFonts w:ascii="Times New Roman" w:hAnsi="Times New Roman"/>
          <w:sz w:val="24"/>
          <w:szCs w:val="24"/>
        </w:rPr>
        <w:t xml:space="preserve"> one or more</w:t>
      </w:r>
      <w:r w:rsidRPr="00BB2C80">
        <w:rPr>
          <w:rFonts w:ascii="Times New Roman" w:hAnsi="Times New Roman"/>
          <w:sz w:val="24"/>
          <w:szCs w:val="24"/>
        </w:rPr>
        <w:t xml:space="preserve"> milking </w:t>
      </w:r>
      <w:r w:rsidR="00412305">
        <w:rPr>
          <w:rFonts w:ascii="Times New Roman" w:hAnsi="Times New Roman"/>
          <w:sz w:val="24"/>
          <w:szCs w:val="24"/>
        </w:rPr>
        <w:t>herd</w:t>
      </w:r>
      <w:r w:rsidR="008136AA">
        <w:rPr>
          <w:rFonts w:ascii="Times New Roman" w:hAnsi="Times New Roman"/>
          <w:sz w:val="24"/>
          <w:szCs w:val="24"/>
        </w:rPr>
        <w:t>s</w:t>
      </w:r>
      <w:r w:rsidRPr="00BB2C80">
        <w:rPr>
          <w:rFonts w:ascii="Times New Roman" w:hAnsi="Times New Roman"/>
          <w:sz w:val="24"/>
          <w:szCs w:val="24"/>
        </w:rPr>
        <w:t xml:space="preserve"> on </w:t>
      </w:r>
      <w:r w:rsidR="00D71DDF">
        <w:rPr>
          <w:rFonts w:ascii="Times New Roman" w:hAnsi="Times New Roman"/>
          <w:sz w:val="24"/>
          <w:szCs w:val="24"/>
        </w:rPr>
        <w:t xml:space="preserve">an </w:t>
      </w:r>
      <w:r w:rsidRPr="00BB2C80">
        <w:rPr>
          <w:rFonts w:ascii="Times New Roman" w:hAnsi="Times New Roman"/>
          <w:sz w:val="24"/>
          <w:szCs w:val="24"/>
        </w:rPr>
        <w:t>eligible dairy farm in a project year.</w:t>
      </w:r>
    </w:p>
    <w:p w:rsidR="00BB2C80" w:rsidRDefault="00BB2C80" w:rsidP="00A10ADB">
      <w:pPr>
        <w:tabs>
          <w:tab w:val="left" w:pos="1515"/>
        </w:tabs>
        <w:spacing w:before="120" w:after="120" w:line="240" w:lineRule="auto"/>
        <w:rPr>
          <w:rFonts w:ascii="Times New Roman" w:hAnsi="Times New Roman"/>
          <w:sz w:val="24"/>
          <w:szCs w:val="24"/>
        </w:rPr>
      </w:pPr>
      <w:r>
        <w:rPr>
          <w:rFonts w:ascii="Times New Roman" w:hAnsi="Times New Roman"/>
          <w:sz w:val="24"/>
          <w:szCs w:val="24"/>
        </w:rPr>
        <w:t>The project mechanism may be implemente</w:t>
      </w:r>
      <w:r w:rsidR="00D71DDF">
        <w:rPr>
          <w:rFonts w:ascii="Times New Roman" w:hAnsi="Times New Roman"/>
          <w:sz w:val="24"/>
          <w:szCs w:val="24"/>
        </w:rPr>
        <w:t>d in more than one project year and for more than one milking herd.</w:t>
      </w:r>
    </w:p>
    <w:p w:rsidR="001D6F02" w:rsidRDefault="00BB2C80" w:rsidP="00A10ADB">
      <w:pPr>
        <w:tabs>
          <w:tab w:val="left" w:pos="1515"/>
        </w:tabs>
        <w:spacing w:before="120" w:after="120" w:line="240" w:lineRule="auto"/>
        <w:rPr>
          <w:rFonts w:ascii="Times New Roman" w:hAnsi="Times New Roman"/>
          <w:sz w:val="24"/>
          <w:szCs w:val="24"/>
        </w:rPr>
      </w:pPr>
      <w:r>
        <w:rPr>
          <w:rFonts w:ascii="Times New Roman" w:hAnsi="Times New Roman"/>
          <w:sz w:val="24"/>
          <w:szCs w:val="24"/>
        </w:rPr>
        <w:t xml:space="preserve">The Determination does not prevent project proponents feeding eligible additives to </w:t>
      </w:r>
      <w:r w:rsidR="005B5326">
        <w:rPr>
          <w:rFonts w:ascii="Times New Roman" w:hAnsi="Times New Roman"/>
          <w:sz w:val="24"/>
          <w:szCs w:val="24"/>
        </w:rPr>
        <w:t xml:space="preserve">a </w:t>
      </w:r>
      <w:r>
        <w:rPr>
          <w:rFonts w:ascii="Times New Roman" w:hAnsi="Times New Roman"/>
          <w:sz w:val="24"/>
          <w:szCs w:val="24"/>
        </w:rPr>
        <w:t xml:space="preserve">milking </w:t>
      </w:r>
      <w:r w:rsidR="005B5326">
        <w:rPr>
          <w:rFonts w:ascii="Times New Roman" w:hAnsi="Times New Roman"/>
          <w:sz w:val="24"/>
          <w:szCs w:val="24"/>
        </w:rPr>
        <w:t>herd</w:t>
      </w:r>
      <w:r>
        <w:rPr>
          <w:rFonts w:ascii="Times New Roman" w:hAnsi="Times New Roman"/>
          <w:sz w:val="24"/>
          <w:szCs w:val="24"/>
        </w:rPr>
        <w:t xml:space="preserve"> in a baseline year.  However, doing so is likely to reduce </w:t>
      </w:r>
      <w:r w:rsidR="00412305">
        <w:rPr>
          <w:rFonts w:ascii="Times New Roman" w:hAnsi="Times New Roman"/>
          <w:sz w:val="24"/>
          <w:szCs w:val="24"/>
        </w:rPr>
        <w:t>the</w:t>
      </w:r>
      <w:r w:rsidR="003E40B7">
        <w:rPr>
          <w:rFonts w:ascii="Times New Roman" w:hAnsi="Times New Roman"/>
          <w:sz w:val="24"/>
          <w:szCs w:val="24"/>
        </w:rPr>
        <w:t xml:space="preserve"> carbon dioxide equivalent</w:t>
      </w:r>
      <w:r w:rsidR="00412305">
        <w:rPr>
          <w:rFonts w:ascii="Times New Roman" w:hAnsi="Times New Roman"/>
          <w:sz w:val="24"/>
          <w:szCs w:val="24"/>
        </w:rPr>
        <w:t xml:space="preserve"> </w:t>
      </w:r>
      <w:r>
        <w:rPr>
          <w:rFonts w:ascii="Times New Roman" w:hAnsi="Times New Roman"/>
          <w:sz w:val="24"/>
          <w:szCs w:val="24"/>
        </w:rPr>
        <w:t>net abatement</w:t>
      </w:r>
      <w:r w:rsidR="00412305">
        <w:rPr>
          <w:rFonts w:ascii="Times New Roman" w:hAnsi="Times New Roman"/>
          <w:sz w:val="24"/>
          <w:szCs w:val="24"/>
        </w:rPr>
        <w:t xml:space="preserve"> amount</w:t>
      </w:r>
      <w:r w:rsidR="00697287">
        <w:rPr>
          <w:rFonts w:ascii="Times New Roman" w:hAnsi="Times New Roman"/>
          <w:sz w:val="24"/>
          <w:szCs w:val="24"/>
        </w:rPr>
        <w:t xml:space="preserve"> resulting from the project</w:t>
      </w:r>
      <w:r>
        <w:rPr>
          <w:rFonts w:ascii="Times New Roman" w:hAnsi="Times New Roman"/>
          <w:sz w:val="24"/>
          <w:szCs w:val="24"/>
        </w:rPr>
        <w:t>.</w:t>
      </w:r>
    </w:p>
    <w:p w:rsidR="00DD1D47" w:rsidRDefault="00BB2C80" w:rsidP="00A10ADB">
      <w:pPr>
        <w:tabs>
          <w:tab w:val="left" w:pos="1515"/>
        </w:tabs>
        <w:spacing w:before="120" w:after="120" w:line="240" w:lineRule="auto"/>
        <w:rPr>
          <w:rFonts w:ascii="Times New Roman" w:hAnsi="Times New Roman"/>
          <w:sz w:val="24"/>
          <w:szCs w:val="24"/>
        </w:rPr>
      </w:pPr>
      <w:r>
        <w:rPr>
          <w:rFonts w:ascii="Times New Roman" w:hAnsi="Times New Roman"/>
          <w:sz w:val="24"/>
          <w:szCs w:val="24"/>
        </w:rPr>
        <w:lastRenderedPageBreak/>
        <w:t xml:space="preserve">A project may </w:t>
      </w:r>
      <w:r w:rsidR="005D505C">
        <w:rPr>
          <w:rFonts w:ascii="Times New Roman" w:hAnsi="Times New Roman"/>
          <w:sz w:val="24"/>
          <w:szCs w:val="24"/>
        </w:rPr>
        <w:t xml:space="preserve">involve </w:t>
      </w:r>
      <w:r w:rsidR="00D71DDF">
        <w:rPr>
          <w:rFonts w:ascii="Times New Roman" w:hAnsi="Times New Roman"/>
          <w:sz w:val="24"/>
          <w:szCs w:val="24"/>
        </w:rPr>
        <w:t>feed</w:t>
      </w:r>
      <w:r w:rsidR="005D505C">
        <w:rPr>
          <w:rFonts w:ascii="Times New Roman" w:hAnsi="Times New Roman"/>
          <w:sz w:val="24"/>
          <w:szCs w:val="24"/>
        </w:rPr>
        <w:t>ing</w:t>
      </w:r>
      <w:r w:rsidR="00D71DDF">
        <w:rPr>
          <w:rFonts w:ascii="Times New Roman" w:hAnsi="Times New Roman"/>
          <w:sz w:val="24"/>
          <w:szCs w:val="24"/>
        </w:rPr>
        <w:t xml:space="preserve"> eligible additives to</w:t>
      </w:r>
      <w:r>
        <w:rPr>
          <w:rFonts w:ascii="Times New Roman" w:hAnsi="Times New Roman"/>
          <w:sz w:val="24"/>
          <w:szCs w:val="24"/>
        </w:rPr>
        <w:t xml:space="preserve"> </w:t>
      </w:r>
      <w:r w:rsidR="00697287">
        <w:rPr>
          <w:rFonts w:ascii="Times New Roman" w:hAnsi="Times New Roman"/>
          <w:sz w:val="24"/>
          <w:szCs w:val="24"/>
        </w:rPr>
        <w:t>one</w:t>
      </w:r>
      <w:r>
        <w:rPr>
          <w:rFonts w:ascii="Times New Roman" w:hAnsi="Times New Roman"/>
          <w:sz w:val="24"/>
          <w:szCs w:val="24"/>
        </w:rPr>
        <w:t xml:space="preserve"> or more </w:t>
      </w:r>
      <w:r w:rsidR="00D71DDF">
        <w:rPr>
          <w:rFonts w:ascii="Times New Roman" w:hAnsi="Times New Roman"/>
          <w:sz w:val="24"/>
          <w:szCs w:val="24"/>
        </w:rPr>
        <w:t>milking herds</w:t>
      </w:r>
      <w:r>
        <w:rPr>
          <w:rFonts w:ascii="Times New Roman" w:hAnsi="Times New Roman"/>
          <w:sz w:val="24"/>
          <w:szCs w:val="24"/>
        </w:rPr>
        <w:t xml:space="preserve">.  Project proponents should note, however, that </w:t>
      </w:r>
      <w:r w:rsidR="00412305">
        <w:rPr>
          <w:rFonts w:ascii="Times New Roman" w:hAnsi="Times New Roman"/>
          <w:sz w:val="24"/>
          <w:szCs w:val="24"/>
        </w:rPr>
        <w:t>the</w:t>
      </w:r>
      <w:r w:rsidR="003E40B7">
        <w:rPr>
          <w:rFonts w:ascii="Times New Roman" w:hAnsi="Times New Roman"/>
          <w:sz w:val="24"/>
          <w:szCs w:val="24"/>
        </w:rPr>
        <w:t xml:space="preserve"> carbon dioxide equivalent</w:t>
      </w:r>
      <w:r w:rsidR="00412305">
        <w:rPr>
          <w:rFonts w:ascii="Times New Roman" w:hAnsi="Times New Roman"/>
          <w:sz w:val="24"/>
          <w:szCs w:val="24"/>
        </w:rPr>
        <w:t xml:space="preserve"> net </w:t>
      </w:r>
      <w:r>
        <w:rPr>
          <w:rFonts w:ascii="Times New Roman" w:hAnsi="Times New Roman"/>
          <w:sz w:val="24"/>
          <w:szCs w:val="24"/>
        </w:rPr>
        <w:t xml:space="preserve">abatement </w:t>
      </w:r>
      <w:r w:rsidR="00412305">
        <w:rPr>
          <w:rFonts w:ascii="Times New Roman" w:hAnsi="Times New Roman"/>
          <w:sz w:val="24"/>
          <w:szCs w:val="24"/>
        </w:rPr>
        <w:t xml:space="preserve">amount </w:t>
      </w:r>
      <w:r w:rsidR="00114361">
        <w:rPr>
          <w:rFonts w:ascii="Times New Roman" w:hAnsi="Times New Roman"/>
          <w:sz w:val="24"/>
          <w:szCs w:val="24"/>
        </w:rPr>
        <w:t xml:space="preserve">for each milking herd </w:t>
      </w:r>
      <w:r>
        <w:rPr>
          <w:rFonts w:ascii="Times New Roman" w:hAnsi="Times New Roman"/>
          <w:sz w:val="24"/>
          <w:szCs w:val="24"/>
        </w:rPr>
        <w:t xml:space="preserve">must be calculated with the </w:t>
      </w:r>
      <w:r w:rsidR="00412305">
        <w:rPr>
          <w:rFonts w:ascii="Times New Roman" w:hAnsi="Times New Roman"/>
          <w:sz w:val="24"/>
          <w:szCs w:val="24"/>
        </w:rPr>
        <w:t xml:space="preserve">Dietary Fats Calculator </w:t>
      </w:r>
      <w:r w:rsidR="00114361">
        <w:rPr>
          <w:rFonts w:ascii="Times New Roman" w:hAnsi="Times New Roman"/>
          <w:sz w:val="24"/>
          <w:szCs w:val="24"/>
        </w:rPr>
        <w:t xml:space="preserve">for </w:t>
      </w:r>
      <w:r w:rsidR="00412305">
        <w:rPr>
          <w:rFonts w:ascii="Times New Roman" w:hAnsi="Times New Roman"/>
          <w:sz w:val="24"/>
          <w:szCs w:val="24"/>
        </w:rPr>
        <w:t>each project year</w:t>
      </w:r>
      <w:r w:rsidR="00D71DDF">
        <w:rPr>
          <w:rFonts w:ascii="Times New Roman" w:hAnsi="Times New Roman"/>
          <w:sz w:val="24"/>
          <w:szCs w:val="24"/>
        </w:rPr>
        <w:t>.</w:t>
      </w:r>
    </w:p>
    <w:p w:rsidR="005D505C" w:rsidRDefault="005D505C">
      <w:pPr>
        <w:spacing w:after="0" w:line="240" w:lineRule="auto"/>
        <w:rPr>
          <w:rFonts w:ascii="Times New Roman" w:hAnsi="Times New Roman"/>
          <w:b/>
          <w:sz w:val="24"/>
          <w:szCs w:val="24"/>
        </w:rPr>
      </w:pPr>
      <w:r>
        <w:rPr>
          <w:rFonts w:ascii="Times New Roman" w:hAnsi="Times New Roman"/>
          <w:b/>
          <w:sz w:val="24"/>
          <w:szCs w:val="24"/>
        </w:rPr>
        <w:br w:type="page"/>
      </w:r>
    </w:p>
    <w:p w:rsidR="00155E6A" w:rsidRDefault="00155E6A" w:rsidP="00155E6A">
      <w:pPr>
        <w:spacing w:before="120" w:after="120" w:line="240" w:lineRule="auto"/>
        <w:ind w:left="1440" w:hanging="1440"/>
        <w:rPr>
          <w:rFonts w:ascii="Times New Roman" w:hAnsi="Times New Roman"/>
          <w:b/>
          <w:sz w:val="24"/>
          <w:szCs w:val="24"/>
        </w:rPr>
      </w:pPr>
      <w:r w:rsidRPr="00D54E6B">
        <w:rPr>
          <w:rFonts w:ascii="Times New Roman" w:hAnsi="Times New Roman"/>
          <w:b/>
          <w:sz w:val="24"/>
          <w:szCs w:val="24"/>
        </w:rPr>
        <w:lastRenderedPageBreak/>
        <w:t>Part</w:t>
      </w:r>
      <w:r w:rsidRPr="00D54E6B">
        <w:rPr>
          <w:rStyle w:val="CharSectno"/>
          <w:rFonts w:ascii="Times New Roman" w:hAnsi="Times New Roman"/>
          <w:b/>
          <w:sz w:val="24"/>
          <w:szCs w:val="24"/>
        </w:rPr>
        <w:t xml:space="preserve"> 3</w:t>
      </w:r>
      <w:r w:rsidRPr="00D54E6B">
        <w:rPr>
          <w:rFonts w:ascii="Times New Roman" w:hAnsi="Times New Roman"/>
          <w:b/>
          <w:sz w:val="24"/>
          <w:szCs w:val="24"/>
        </w:rPr>
        <w:tab/>
        <w:t>Requirements for operation of eligible</w:t>
      </w:r>
      <w:r w:rsidR="005D505C">
        <w:rPr>
          <w:rFonts w:ascii="Times New Roman" w:hAnsi="Times New Roman"/>
          <w:b/>
          <w:sz w:val="24"/>
          <w:szCs w:val="24"/>
        </w:rPr>
        <w:t xml:space="preserve"> offsets</w:t>
      </w:r>
      <w:r w:rsidRPr="00D54E6B">
        <w:rPr>
          <w:rFonts w:ascii="Times New Roman" w:hAnsi="Times New Roman"/>
          <w:b/>
          <w:sz w:val="24"/>
          <w:szCs w:val="24"/>
        </w:rPr>
        <w:t xml:space="preserve"> projects</w:t>
      </w:r>
    </w:p>
    <w:p w:rsidR="002529DE" w:rsidRPr="00D54E6B" w:rsidRDefault="002529DE" w:rsidP="00155E6A">
      <w:pPr>
        <w:spacing w:before="120" w:after="120" w:line="240" w:lineRule="auto"/>
        <w:ind w:left="1440" w:hanging="1440"/>
        <w:rPr>
          <w:rFonts w:ascii="Times New Roman" w:hAnsi="Times New Roman"/>
          <w:b/>
          <w:sz w:val="24"/>
          <w:szCs w:val="24"/>
        </w:rPr>
      </w:pPr>
    </w:p>
    <w:p w:rsidR="00155E6A" w:rsidRPr="00D54E6B" w:rsidRDefault="00155E6A" w:rsidP="00AC3571">
      <w:pPr>
        <w:pStyle w:val="h5Section"/>
        <w:numPr>
          <w:ilvl w:val="0"/>
          <w:numId w:val="0"/>
        </w:numPr>
        <w:spacing w:before="120" w:after="120"/>
        <w:ind w:left="964" w:hanging="964"/>
        <w:rPr>
          <w:rFonts w:ascii="Times New Roman" w:hAnsi="Times New Roman"/>
          <w:b w:val="0"/>
          <w:szCs w:val="24"/>
          <w:u w:val="single"/>
        </w:rPr>
      </w:pPr>
      <w:bookmarkStart w:id="1" w:name="_Toc346885391"/>
      <w:r w:rsidRPr="00D54E6B">
        <w:rPr>
          <w:rFonts w:ascii="Times New Roman" w:hAnsi="Times New Roman"/>
          <w:b w:val="0"/>
          <w:szCs w:val="24"/>
          <w:u w:val="single"/>
        </w:rPr>
        <w:t>3.1</w:t>
      </w:r>
      <w:r w:rsidRPr="00D54E6B">
        <w:rPr>
          <w:rFonts w:ascii="Times New Roman" w:hAnsi="Times New Roman"/>
          <w:b w:val="0"/>
          <w:szCs w:val="24"/>
          <w:u w:val="single"/>
        </w:rPr>
        <w:tab/>
        <w:t xml:space="preserve">Operation of eligible </w:t>
      </w:r>
      <w:r w:rsidR="00C57483">
        <w:rPr>
          <w:rFonts w:ascii="Times New Roman" w:hAnsi="Times New Roman"/>
          <w:b w:val="0"/>
          <w:szCs w:val="24"/>
          <w:u w:val="single"/>
        </w:rPr>
        <w:t xml:space="preserve">offsets </w:t>
      </w:r>
      <w:r w:rsidRPr="00D54E6B">
        <w:rPr>
          <w:rFonts w:ascii="Times New Roman" w:hAnsi="Times New Roman"/>
          <w:b w:val="0"/>
          <w:szCs w:val="24"/>
          <w:u w:val="single"/>
        </w:rPr>
        <w:t>projects</w:t>
      </w:r>
      <w:bookmarkEnd w:id="1"/>
    </w:p>
    <w:p w:rsidR="006C776F" w:rsidRDefault="00B26FCD" w:rsidP="006C776F">
      <w:pPr>
        <w:pStyle w:val="tMain"/>
        <w:spacing w:before="120" w:after="120" w:line="240" w:lineRule="auto"/>
        <w:ind w:left="0" w:firstLine="0"/>
      </w:pPr>
      <w:r>
        <w:t>S</w:t>
      </w:r>
      <w:r w:rsidR="006C776F" w:rsidRPr="00D54E6B">
        <w:t xml:space="preserve">ection </w:t>
      </w:r>
      <w:r>
        <w:t xml:space="preserve">3.1 provides that all eligible offsets projects to which the Determination applies must meet the </w:t>
      </w:r>
      <w:r w:rsidR="006C776F" w:rsidRPr="00D54E6B">
        <w:t xml:space="preserve">requirements </w:t>
      </w:r>
      <w:r>
        <w:t xml:space="preserve">set out </w:t>
      </w:r>
      <w:r w:rsidR="006C776F" w:rsidRPr="00D54E6B">
        <w:t xml:space="preserve">in Part </w:t>
      </w:r>
      <w:r w:rsidR="00C57483">
        <w:t>3</w:t>
      </w:r>
      <w:r w:rsidR="006C776F" w:rsidRPr="00D54E6B">
        <w:t>.</w:t>
      </w:r>
    </w:p>
    <w:p w:rsidR="00F92BEE" w:rsidRDefault="00F92BEE" w:rsidP="00F92BEE">
      <w:pPr>
        <w:pStyle w:val="h5Section"/>
        <w:numPr>
          <w:ilvl w:val="0"/>
          <w:numId w:val="0"/>
        </w:numPr>
        <w:spacing w:before="120" w:after="120"/>
        <w:ind w:left="964" w:hanging="964"/>
        <w:rPr>
          <w:rFonts w:ascii="Times New Roman" w:hAnsi="Times New Roman"/>
          <w:b w:val="0"/>
          <w:szCs w:val="24"/>
          <w:u w:val="single"/>
        </w:rPr>
      </w:pPr>
    </w:p>
    <w:p w:rsidR="002529DE" w:rsidRPr="002529DE" w:rsidRDefault="002529DE" w:rsidP="00F92BEE">
      <w:pPr>
        <w:pStyle w:val="h5Section"/>
        <w:numPr>
          <w:ilvl w:val="0"/>
          <w:numId w:val="0"/>
        </w:numPr>
        <w:spacing w:before="120" w:after="120"/>
        <w:ind w:left="964" w:hanging="964"/>
        <w:rPr>
          <w:rFonts w:ascii="Times New Roman" w:hAnsi="Times New Roman"/>
          <w:b w:val="0"/>
          <w:szCs w:val="24"/>
          <w:u w:val="single"/>
        </w:rPr>
      </w:pPr>
      <w:r w:rsidRPr="002529DE">
        <w:rPr>
          <w:rFonts w:ascii="Times New Roman" w:hAnsi="Times New Roman"/>
          <w:b w:val="0"/>
          <w:szCs w:val="24"/>
          <w:u w:val="single"/>
        </w:rPr>
        <w:t>3.2</w:t>
      </w:r>
      <w:r w:rsidRPr="002529DE">
        <w:rPr>
          <w:rFonts w:ascii="Times New Roman" w:hAnsi="Times New Roman"/>
          <w:b w:val="0"/>
          <w:szCs w:val="24"/>
          <w:u w:val="single"/>
        </w:rPr>
        <w:tab/>
        <w:t>Start of first project year</w:t>
      </w:r>
    </w:p>
    <w:p w:rsidR="0015576D" w:rsidRDefault="0015576D" w:rsidP="00E0158D">
      <w:pPr>
        <w:spacing w:before="120" w:after="120" w:line="240" w:lineRule="auto"/>
        <w:rPr>
          <w:rFonts w:ascii="Times New Roman" w:hAnsi="Times New Roman"/>
          <w:sz w:val="24"/>
          <w:szCs w:val="24"/>
        </w:rPr>
      </w:pPr>
      <w:r>
        <w:rPr>
          <w:rFonts w:ascii="Times New Roman" w:hAnsi="Times New Roman"/>
          <w:sz w:val="24"/>
          <w:szCs w:val="24"/>
        </w:rPr>
        <w:t>This section explains when the first project year starts.</w:t>
      </w:r>
    </w:p>
    <w:p w:rsidR="0015576D" w:rsidRDefault="00CD6660" w:rsidP="00E0158D">
      <w:pPr>
        <w:spacing w:before="120" w:after="120" w:line="240" w:lineRule="auto"/>
        <w:rPr>
          <w:rFonts w:ascii="Times New Roman" w:hAnsi="Times New Roman"/>
          <w:sz w:val="24"/>
          <w:szCs w:val="24"/>
          <w:u w:val="single"/>
        </w:rPr>
      </w:pPr>
      <w:r>
        <w:rPr>
          <w:rFonts w:ascii="Times New Roman" w:hAnsi="Times New Roman"/>
          <w:sz w:val="24"/>
          <w:szCs w:val="24"/>
        </w:rPr>
        <w:t>The Regulator may declare that an offsets project is an eligible offsets project under subsection 27(2) of the Act</w:t>
      </w:r>
      <w:r w:rsidR="00CC40C7">
        <w:rPr>
          <w:rFonts w:ascii="Times New Roman" w:hAnsi="Times New Roman"/>
          <w:sz w:val="24"/>
          <w:szCs w:val="24"/>
        </w:rPr>
        <w:t xml:space="preserve">. The declaration can take effect on the day that the Regulator makes the declaration, or on an earlier day </w:t>
      </w:r>
      <w:r w:rsidR="00D71DDF">
        <w:rPr>
          <w:rFonts w:ascii="Times New Roman" w:hAnsi="Times New Roman"/>
          <w:sz w:val="24"/>
          <w:szCs w:val="24"/>
        </w:rPr>
        <w:t xml:space="preserve">to which </w:t>
      </w:r>
      <w:r w:rsidR="00CC40C7">
        <w:rPr>
          <w:rFonts w:ascii="Times New Roman" w:hAnsi="Times New Roman"/>
          <w:sz w:val="24"/>
          <w:szCs w:val="24"/>
        </w:rPr>
        <w:t>the Regulator and applicant have agreed.</w:t>
      </w:r>
      <w:r w:rsidR="00B24C30">
        <w:rPr>
          <w:rFonts w:ascii="Times New Roman" w:hAnsi="Times New Roman"/>
          <w:sz w:val="24"/>
          <w:szCs w:val="24"/>
        </w:rPr>
        <w:t xml:space="preserve"> Since </w:t>
      </w:r>
      <w:r w:rsidR="00CC40C7">
        <w:rPr>
          <w:rFonts w:ascii="Times New Roman" w:hAnsi="Times New Roman"/>
          <w:sz w:val="24"/>
          <w:szCs w:val="24"/>
        </w:rPr>
        <w:t>t</w:t>
      </w:r>
      <w:r w:rsidR="00CC40C7" w:rsidRPr="00CC40C7">
        <w:rPr>
          <w:rFonts w:ascii="Times New Roman" w:hAnsi="Times New Roman"/>
          <w:sz w:val="24"/>
          <w:szCs w:val="24"/>
        </w:rPr>
        <w:t>he project cannot start before the Determination commences</w:t>
      </w:r>
      <w:r w:rsidR="00CC40C7">
        <w:rPr>
          <w:rFonts w:ascii="Times New Roman" w:hAnsi="Times New Roman"/>
          <w:sz w:val="24"/>
          <w:szCs w:val="24"/>
        </w:rPr>
        <w:t>, the Regulator cannot agree to the declaration taking effect before the Determination is registered on the Federal Register of Legislative Instruments (see section 1.2).  Subsection 3.2(3) provides that ‘declaration date’</w:t>
      </w:r>
      <w:r w:rsidR="00CC40C7" w:rsidRPr="00CC40C7">
        <w:rPr>
          <w:rFonts w:ascii="Times New Roman" w:eastAsia="Times New Roman" w:hAnsi="Times New Roman"/>
          <w:sz w:val="24"/>
          <w:szCs w:val="24"/>
          <w:lang w:eastAsia="en-AU"/>
        </w:rPr>
        <w:t xml:space="preserve"> </w:t>
      </w:r>
      <w:r w:rsidR="00CC40C7" w:rsidRPr="00CC40C7">
        <w:rPr>
          <w:rFonts w:ascii="Times New Roman" w:hAnsi="Times New Roman"/>
          <w:sz w:val="24"/>
          <w:szCs w:val="24"/>
        </w:rPr>
        <w:t>means the date on which the declaration of the project as an eligible offsets project under section 27 of the Act takes effect.</w:t>
      </w:r>
    </w:p>
    <w:p w:rsidR="00B24C30" w:rsidRDefault="002529DE" w:rsidP="00E0158D">
      <w:pPr>
        <w:spacing w:before="120" w:after="120" w:line="240" w:lineRule="auto"/>
        <w:rPr>
          <w:rFonts w:ascii="Times New Roman" w:hAnsi="Times New Roman"/>
          <w:sz w:val="24"/>
          <w:szCs w:val="24"/>
        </w:rPr>
      </w:pPr>
      <w:r>
        <w:rPr>
          <w:rFonts w:ascii="Times New Roman" w:hAnsi="Times New Roman"/>
          <w:sz w:val="24"/>
          <w:szCs w:val="24"/>
        </w:rPr>
        <w:t xml:space="preserve">Since data is entered into the </w:t>
      </w:r>
      <w:r w:rsidR="00F50EE8">
        <w:rPr>
          <w:rFonts w:ascii="Times New Roman" w:hAnsi="Times New Roman"/>
          <w:sz w:val="24"/>
          <w:szCs w:val="24"/>
        </w:rPr>
        <w:t>Dietary Fats Calculator</w:t>
      </w:r>
      <w:r>
        <w:rPr>
          <w:rFonts w:ascii="Times New Roman" w:hAnsi="Times New Roman"/>
          <w:sz w:val="24"/>
          <w:szCs w:val="24"/>
        </w:rPr>
        <w:t xml:space="preserve"> on a seasonal basis, the project year must begin on the first day of a season.</w:t>
      </w:r>
      <w:r w:rsidR="0015576D">
        <w:rPr>
          <w:rFonts w:ascii="Times New Roman" w:hAnsi="Times New Roman"/>
          <w:sz w:val="24"/>
          <w:szCs w:val="24"/>
        </w:rPr>
        <w:t xml:space="preserve">  Accordingly,</w:t>
      </w:r>
      <w:r w:rsidR="00CC40C7">
        <w:rPr>
          <w:rFonts w:ascii="Times New Roman" w:hAnsi="Times New Roman"/>
          <w:sz w:val="24"/>
          <w:szCs w:val="24"/>
        </w:rPr>
        <w:t xml:space="preserve"> subsection 3.2(2) provides that</w:t>
      </w:r>
      <w:r w:rsidR="0015576D">
        <w:rPr>
          <w:rFonts w:ascii="Times New Roman" w:hAnsi="Times New Roman"/>
          <w:sz w:val="24"/>
          <w:szCs w:val="24"/>
        </w:rPr>
        <w:t xml:space="preserve"> if the </w:t>
      </w:r>
      <w:r w:rsidR="00CC40C7">
        <w:rPr>
          <w:rFonts w:ascii="Times New Roman" w:hAnsi="Times New Roman"/>
          <w:sz w:val="24"/>
          <w:szCs w:val="24"/>
        </w:rPr>
        <w:t>declaration date is</w:t>
      </w:r>
      <w:r w:rsidR="0015576D">
        <w:rPr>
          <w:rFonts w:ascii="Times New Roman" w:hAnsi="Times New Roman"/>
          <w:sz w:val="24"/>
          <w:szCs w:val="24"/>
        </w:rPr>
        <w:t xml:space="preserve"> the first day of a season, the first project ye</w:t>
      </w:r>
      <w:r w:rsidR="0015576D" w:rsidRPr="00701933">
        <w:rPr>
          <w:rFonts w:ascii="Times New Roman" w:hAnsi="Times New Roman"/>
          <w:sz w:val="24"/>
          <w:szCs w:val="24"/>
        </w:rPr>
        <w:t>ar may st</w:t>
      </w:r>
      <w:r w:rsidR="0015576D">
        <w:rPr>
          <w:rFonts w:ascii="Times New Roman" w:hAnsi="Times New Roman"/>
          <w:sz w:val="24"/>
          <w:szCs w:val="24"/>
        </w:rPr>
        <w:t xml:space="preserve">art on that day.  </w:t>
      </w:r>
      <w:r w:rsidR="00701933">
        <w:rPr>
          <w:rFonts w:ascii="Times New Roman" w:hAnsi="Times New Roman"/>
          <w:sz w:val="24"/>
          <w:szCs w:val="24"/>
        </w:rPr>
        <w:t>In any other case</w:t>
      </w:r>
      <w:r w:rsidR="0015576D" w:rsidRPr="00701933">
        <w:rPr>
          <w:rFonts w:ascii="Times New Roman" w:hAnsi="Times New Roman"/>
          <w:sz w:val="24"/>
          <w:szCs w:val="24"/>
        </w:rPr>
        <w:t>,</w:t>
      </w:r>
      <w:r w:rsidR="00CC40C7" w:rsidRPr="00701933">
        <w:rPr>
          <w:rFonts w:ascii="Times New Roman" w:hAnsi="Times New Roman"/>
          <w:sz w:val="24"/>
          <w:szCs w:val="24"/>
        </w:rPr>
        <w:t xml:space="preserve"> subsection 3.2(1)</w:t>
      </w:r>
      <w:r w:rsidR="004E1A1D" w:rsidRPr="00701933">
        <w:rPr>
          <w:rFonts w:ascii="Times New Roman" w:hAnsi="Times New Roman"/>
          <w:sz w:val="24"/>
          <w:szCs w:val="24"/>
        </w:rPr>
        <w:t xml:space="preserve"> </w:t>
      </w:r>
      <w:r w:rsidR="00701933">
        <w:rPr>
          <w:rFonts w:ascii="Times New Roman" w:hAnsi="Times New Roman"/>
          <w:sz w:val="24"/>
          <w:szCs w:val="24"/>
        </w:rPr>
        <w:t>require</w:t>
      </w:r>
      <w:r w:rsidR="004E1A1D" w:rsidRPr="00701933">
        <w:rPr>
          <w:rFonts w:ascii="Times New Roman" w:hAnsi="Times New Roman"/>
          <w:sz w:val="24"/>
          <w:szCs w:val="24"/>
        </w:rPr>
        <w:t>s that</w:t>
      </w:r>
      <w:r w:rsidR="0015576D" w:rsidRPr="00701933">
        <w:rPr>
          <w:rFonts w:ascii="Times New Roman" w:hAnsi="Times New Roman"/>
          <w:sz w:val="24"/>
          <w:szCs w:val="24"/>
        </w:rPr>
        <w:t xml:space="preserve"> project</w:t>
      </w:r>
      <w:r w:rsidR="00701933">
        <w:rPr>
          <w:rFonts w:ascii="Times New Roman" w:hAnsi="Times New Roman"/>
          <w:sz w:val="24"/>
          <w:szCs w:val="24"/>
        </w:rPr>
        <w:t>s</w:t>
      </w:r>
      <w:r w:rsidR="0015576D" w:rsidRPr="00701933">
        <w:rPr>
          <w:rFonts w:ascii="Times New Roman" w:hAnsi="Times New Roman"/>
          <w:sz w:val="24"/>
          <w:szCs w:val="24"/>
        </w:rPr>
        <w:t xml:space="preserve"> start the project on the first day of a season after the </w:t>
      </w:r>
      <w:r w:rsidR="00CC40C7" w:rsidRPr="00701933">
        <w:rPr>
          <w:rFonts w:ascii="Times New Roman" w:hAnsi="Times New Roman"/>
          <w:sz w:val="24"/>
          <w:szCs w:val="24"/>
        </w:rPr>
        <w:t>declaration date.</w:t>
      </w:r>
      <w:r w:rsidR="00CC40C7">
        <w:rPr>
          <w:rFonts w:ascii="Times New Roman" w:hAnsi="Times New Roman"/>
          <w:sz w:val="24"/>
          <w:szCs w:val="24"/>
        </w:rPr>
        <w:t xml:space="preserve"> </w:t>
      </w:r>
    </w:p>
    <w:p w:rsidR="002529DE" w:rsidRDefault="00CC40C7" w:rsidP="00E0158D">
      <w:pPr>
        <w:spacing w:before="120" w:after="120" w:line="240" w:lineRule="auto"/>
        <w:rPr>
          <w:rFonts w:ascii="Times New Roman" w:hAnsi="Times New Roman"/>
          <w:sz w:val="24"/>
          <w:szCs w:val="24"/>
        </w:rPr>
      </w:pPr>
      <w:r>
        <w:rPr>
          <w:rFonts w:ascii="Times New Roman" w:hAnsi="Times New Roman"/>
          <w:sz w:val="24"/>
          <w:szCs w:val="24"/>
        </w:rPr>
        <w:t>For example, if the declaration date is</w:t>
      </w:r>
      <w:r w:rsidR="00B24C30">
        <w:rPr>
          <w:rFonts w:ascii="Times New Roman" w:hAnsi="Times New Roman"/>
          <w:sz w:val="24"/>
          <w:szCs w:val="24"/>
        </w:rPr>
        <w:t xml:space="preserve"> 1</w:t>
      </w:r>
      <w:r>
        <w:rPr>
          <w:rFonts w:ascii="Times New Roman" w:hAnsi="Times New Roman"/>
          <w:sz w:val="24"/>
          <w:szCs w:val="24"/>
        </w:rPr>
        <w:t xml:space="preserve"> </w:t>
      </w:r>
      <w:r w:rsidR="00B24C30">
        <w:rPr>
          <w:rFonts w:ascii="Times New Roman" w:hAnsi="Times New Roman"/>
          <w:sz w:val="24"/>
          <w:szCs w:val="24"/>
        </w:rPr>
        <w:t xml:space="preserve">December 2014, the project proponent may nominate the start date to be 1 December 2014 (the declaration date and the first day of </w:t>
      </w:r>
      <w:r w:rsidR="008136AA">
        <w:rPr>
          <w:rFonts w:ascii="Times New Roman" w:hAnsi="Times New Roman"/>
          <w:sz w:val="24"/>
          <w:szCs w:val="24"/>
        </w:rPr>
        <w:t>s</w:t>
      </w:r>
      <w:r w:rsidR="00B24C30">
        <w:rPr>
          <w:rFonts w:ascii="Times New Roman" w:hAnsi="Times New Roman"/>
          <w:sz w:val="24"/>
          <w:szCs w:val="24"/>
        </w:rPr>
        <w:t xml:space="preserve">ummer), or the first day of any season after </w:t>
      </w:r>
      <w:r w:rsidR="008136AA">
        <w:rPr>
          <w:rFonts w:ascii="Times New Roman" w:hAnsi="Times New Roman"/>
          <w:sz w:val="24"/>
          <w:szCs w:val="24"/>
        </w:rPr>
        <w:t>s</w:t>
      </w:r>
      <w:r w:rsidR="00B24C30">
        <w:rPr>
          <w:rFonts w:ascii="Times New Roman" w:hAnsi="Times New Roman"/>
          <w:sz w:val="24"/>
          <w:szCs w:val="24"/>
        </w:rPr>
        <w:t xml:space="preserve">ummer 2014/15.  If the declaration date is </w:t>
      </w:r>
      <w:r w:rsidR="00F11223">
        <w:rPr>
          <w:rFonts w:ascii="Times New Roman" w:hAnsi="Times New Roman"/>
          <w:sz w:val="24"/>
          <w:szCs w:val="24"/>
        </w:rPr>
        <w:t xml:space="preserve">3 </w:t>
      </w:r>
      <w:r w:rsidR="00B24C30">
        <w:rPr>
          <w:rFonts w:ascii="Times New Roman" w:hAnsi="Times New Roman"/>
          <w:sz w:val="24"/>
          <w:szCs w:val="24"/>
        </w:rPr>
        <w:t xml:space="preserve">January 2015, the project proponent may nominate </w:t>
      </w:r>
      <w:r w:rsidR="007B642F">
        <w:rPr>
          <w:rFonts w:ascii="Times New Roman" w:hAnsi="Times New Roman"/>
          <w:sz w:val="24"/>
          <w:szCs w:val="24"/>
        </w:rPr>
        <w:t>a</w:t>
      </w:r>
      <w:r w:rsidR="00B24C30">
        <w:rPr>
          <w:rFonts w:ascii="Times New Roman" w:hAnsi="Times New Roman"/>
          <w:sz w:val="24"/>
          <w:szCs w:val="24"/>
        </w:rPr>
        <w:t xml:space="preserve"> start date</w:t>
      </w:r>
      <w:r w:rsidR="007B642F">
        <w:rPr>
          <w:rFonts w:ascii="Times New Roman" w:hAnsi="Times New Roman"/>
          <w:sz w:val="24"/>
          <w:szCs w:val="24"/>
        </w:rPr>
        <w:t xml:space="preserve"> that is</w:t>
      </w:r>
      <w:r w:rsidR="00B24C30">
        <w:rPr>
          <w:rFonts w:ascii="Times New Roman" w:hAnsi="Times New Roman"/>
          <w:sz w:val="24"/>
          <w:szCs w:val="24"/>
        </w:rPr>
        <w:t xml:space="preserve"> </w:t>
      </w:r>
      <w:r w:rsidR="00B24C30" w:rsidRPr="00B24C30">
        <w:rPr>
          <w:rFonts w:ascii="Times New Roman" w:hAnsi="Times New Roman"/>
          <w:sz w:val="24"/>
          <w:szCs w:val="24"/>
        </w:rPr>
        <w:t xml:space="preserve">the first day of any season after </w:t>
      </w:r>
      <w:r w:rsidR="008136AA">
        <w:rPr>
          <w:rFonts w:ascii="Times New Roman" w:hAnsi="Times New Roman"/>
          <w:sz w:val="24"/>
          <w:szCs w:val="24"/>
        </w:rPr>
        <w:t>s</w:t>
      </w:r>
      <w:r w:rsidR="00B24C30" w:rsidRPr="00B24C30">
        <w:rPr>
          <w:rFonts w:ascii="Times New Roman" w:hAnsi="Times New Roman"/>
          <w:sz w:val="24"/>
          <w:szCs w:val="24"/>
        </w:rPr>
        <w:t>ummer 2014/15</w:t>
      </w:r>
      <w:r w:rsidR="008136AA">
        <w:rPr>
          <w:rFonts w:ascii="Times New Roman" w:hAnsi="Times New Roman"/>
          <w:sz w:val="24"/>
          <w:szCs w:val="24"/>
        </w:rPr>
        <w:t>, such as</w:t>
      </w:r>
      <w:r w:rsidR="00B24C30">
        <w:rPr>
          <w:rFonts w:ascii="Times New Roman" w:hAnsi="Times New Roman"/>
          <w:sz w:val="24"/>
          <w:szCs w:val="24"/>
        </w:rPr>
        <w:t xml:space="preserve"> 1 March 2015</w:t>
      </w:r>
      <w:r w:rsidR="008136AA">
        <w:rPr>
          <w:rFonts w:ascii="Times New Roman" w:hAnsi="Times New Roman"/>
          <w:sz w:val="24"/>
          <w:szCs w:val="24"/>
        </w:rPr>
        <w:t>,</w:t>
      </w:r>
      <w:r w:rsidR="00B24C30">
        <w:rPr>
          <w:rFonts w:ascii="Times New Roman" w:hAnsi="Times New Roman"/>
          <w:sz w:val="24"/>
          <w:szCs w:val="24"/>
        </w:rPr>
        <w:t xml:space="preserve"> 1 June 2015 and so on.</w:t>
      </w:r>
    </w:p>
    <w:p w:rsidR="00833F39" w:rsidRDefault="00833F39" w:rsidP="00E0158D">
      <w:pPr>
        <w:spacing w:before="120" w:after="120" w:line="240" w:lineRule="auto"/>
        <w:rPr>
          <w:rFonts w:ascii="Times New Roman" w:hAnsi="Times New Roman"/>
          <w:sz w:val="24"/>
          <w:szCs w:val="24"/>
          <w:u w:val="single"/>
        </w:rPr>
      </w:pPr>
    </w:p>
    <w:p w:rsidR="00833F39" w:rsidRDefault="00833F39"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3.3</w:t>
      </w:r>
      <w:r>
        <w:rPr>
          <w:rFonts w:ascii="Times New Roman" w:hAnsi="Times New Roman"/>
          <w:sz w:val="24"/>
          <w:szCs w:val="24"/>
          <w:u w:val="single"/>
        </w:rPr>
        <w:tab/>
        <w:t>Start of second and subsequent project years</w:t>
      </w:r>
    </w:p>
    <w:p w:rsidR="00B26FCD" w:rsidRDefault="00B26FCD" w:rsidP="00B26FCD">
      <w:pPr>
        <w:spacing w:before="120" w:after="120" w:line="240" w:lineRule="auto"/>
        <w:rPr>
          <w:rFonts w:ascii="Times New Roman" w:hAnsi="Times New Roman"/>
          <w:sz w:val="24"/>
          <w:szCs w:val="24"/>
        </w:rPr>
      </w:pPr>
      <w:r>
        <w:rPr>
          <w:rFonts w:ascii="Times New Roman" w:hAnsi="Times New Roman"/>
          <w:sz w:val="24"/>
          <w:szCs w:val="24"/>
        </w:rPr>
        <w:t>The effect of section 3.3 is that the second and subsequent project years may start at one of the following times:</w:t>
      </w:r>
    </w:p>
    <w:p w:rsidR="00B26FCD" w:rsidRPr="00B77EC8" w:rsidRDefault="00B26FCD" w:rsidP="00B26FCD">
      <w:pPr>
        <w:pStyle w:val="ListParagraph"/>
        <w:numPr>
          <w:ilvl w:val="0"/>
          <w:numId w:val="15"/>
        </w:numPr>
        <w:spacing w:before="120" w:after="120" w:line="240" w:lineRule="auto"/>
        <w:rPr>
          <w:rFonts w:ascii="Times New Roman" w:hAnsi="Times New Roman"/>
          <w:sz w:val="24"/>
          <w:szCs w:val="24"/>
        </w:rPr>
      </w:pPr>
      <w:r w:rsidRPr="00B77EC8">
        <w:rPr>
          <w:rFonts w:ascii="Times New Roman" w:hAnsi="Times New Roman"/>
          <w:sz w:val="24"/>
          <w:szCs w:val="24"/>
        </w:rPr>
        <w:t>on the day after the end of the preceding project year</w:t>
      </w:r>
      <w:r w:rsidR="009E1991">
        <w:rPr>
          <w:rFonts w:ascii="Times New Roman" w:hAnsi="Times New Roman"/>
          <w:sz w:val="24"/>
          <w:szCs w:val="24"/>
        </w:rPr>
        <w:t xml:space="preserve"> (</w:t>
      </w:r>
      <w:r w:rsidRPr="00B77EC8">
        <w:rPr>
          <w:rFonts w:ascii="Times New Roman" w:hAnsi="Times New Roman"/>
          <w:sz w:val="24"/>
          <w:szCs w:val="24"/>
        </w:rPr>
        <w:t>this day will always be the first day of a season</w:t>
      </w:r>
      <w:r w:rsidR="009E1991">
        <w:rPr>
          <w:rFonts w:ascii="Times New Roman" w:hAnsi="Times New Roman"/>
          <w:sz w:val="24"/>
          <w:szCs w:val="24"/>
        </w:rPr>
        <w:t>)</w:t>
      </w:r>
      <w:r w:rsidRPr="00B77EC8">
        <w:rPr>
          <w:rFonts w:ascii="Times New Roman" w:hAnsi="Times New Roman"/>
          <w:sz w:val="24"/>
          <w:szCs w:val="24"/>
        </w:rPr>
        <w:t>; or</w:t>
      </w:r>
    </w:p>
    <w:p w:rsidR="00B26FCD" w:rsidRPr="00B77EC8" w:rsidRDefault="00B26FCD" w:rsidP="00B26FCD">
      <w:pPr>
        <w:pStyle w:val="ListParagraph"/>
        <w:numPr>
          <w:ilvl w:val="0"/>
          <w:numId w:val="15"/>
        </w:numPr>
        <w:spacing w:before="120" w:after="120" w:line="240" w:lineRule="auto"/>
        <w:rPr>
          <w:rFonts w:ascii="Times New Roman" w:hAnsi="Times New Roman"/>
          <w:sz w:val="24"/>
          <w:szCs w:val="24"/>
        </w:rPr>
      </w:pPr>
      <w:r w:rsidRPr="00B77EC8">
        <w:rPr>
          <w:rFonts w:ascii="Times New Roman" w:hAnsi="Times New Roman"/>
          <w:sz w:val="24"/>
          <w:szCs w:val="24"/>
        </w:rPr>
        <w:t>on the first day of any season after the end of the preceding project year.</w:t>
      </w:r>
    </w:p>
    <w:p w:rsidR="00B26FCD" w:rsidRDefault="00B26FCD" w:rsidP="00B26FCD">
      <w:pPr>
        <w:spacing w:before="120" w:after="120" w:line="240" w:lineRule="auto"/>
        <w:rPr>
          <w:rFonts w:ascii="Times New Roman" w:hAnsi="Times New Roman"/>
          <w:sz w:val="24"/>
          <w:szCs w:val="24"/>
        </w:rPr>
      </w:pPr>
      <w:r>
        <w:rPr>
          <w:rFonts w:ascii="Times New Roman" w:hAnsi="Times New Roman"/>
          <w:sz w:val="24"/>
          <w:szCs w:val="24"/>
        </w:rPr>
        <w:t xml:space="preserve">In the latter case, there will be a ‘gap’ between project years.  A ‘gap’ may be advantageous between project years if, for example, the milking herd has a synchronised calving event which makes the record-keeping requirements in Division </w:t>
      </w:r>
      <w:r w:rsidR="00D071CB">
        <w:rPr>
          <w:rFonts w:ascii="Times New Roman" w:hAnsi="Times New Roman"/>
          <w:sz w:val="24"/>
          <w:szCs w:val="24"/>
        </w:rPr>
        <w:t>5</w:t>
      </w:r>
      <w:r>
        <w:rPr>
          <w:rFonts w:ascii="Times New Roman" w:hAnsi="Times New Roman"/>
          <w:sz w:val="24"/>
          <w:szCs w:val="24"/>
        </w:rPr>
        <w:t>.3 difficult to comply with.</w:t>
      </w:r>
    </w:p>
    <w:p w:rsidR="00114361" w:rsidRDefault="00114361" w:rsidP="00114361">
      <w:pPr>
        <w:spacing w:before="120" w:after="120" w:line="240" w:lineRule="auto"/>
        <w:rPr>
          <w:rFonts w:ascii="Times New Roman" w:hAnsi="Times New Roman"/>
          <w:sz w:val="24"/>
          <w:szCs w:val="24"/>
          <w:u w:val="single"/>
        </w:rPr>
      </w:pPr>
    </w:p>
    <w:p w:rsidR="00833F39" w:rsidRDefault="00833F39"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3.4</w:t>
      </w:r>
      <w:r>
        <w:rPr>
          <w:rFonts w:ascii="Times New Roman" w:hAnsi="Times New Roman"/>
          <w:sz w:val="24"/>
          <w:szCs w:val="24"/>
          <w:u w:val="single"/>
        </w:rPr>
        <w:tab/>
        <w:t>Feeding eligible additives to the milking herd</w:t>
      </w:r>
    </w:p>
    <w:p w:rsidR="00833F39" w:rsidRDefault="009E1991" w:rsidP="00E0158D">
      <w:pPr>
        <w:spacing w:before="120" w:after="120" w:line="240" w:lineRule="auto"/>
        <w:rPr>
          <w:rFonts w:ascii="Times New Roman" w:hAnsi="Times New Roman"/>
          <w:sz w:val="24"/>
          <w:szCs w:val="24"/>
        </w:rPr>
      </w:pPr>
      <w:r>
        <w:rPr>
          <w:rFonts w:ascii="Times New Roman" w:hAnsi="Times New Roman"/>
          <w:sz w:val="24"/>
          <w:szCs w:val="24"/>
        </w:rPr>
        <w:t>S</w:t>
      </w:r>
      <w:r w:rsidR="00833F39">
        <w:rPr>
          <w:rFonts w:ascii="Times New Roman" w:hAnsi="Times New Roman"/>
          <w:sz w:val="24"/>
          <w:szCs w:val="24"/>
        </w:rPr>
        <w:t xml:space="preserve">ection </w:t>
      </w:r>
      <w:r>
        <w:rPr>
          <w:rFonts w:ascii="Times New Roman" w:hAnsi="Times New Roman"/>
          <w:sz w:val="24"/>
          <w:szCs w:val="24"/>
        </w:rPr>
        <w:t xml:space="preserve">3.4 </w:t>
      </w:r>
      <w:r w:rsidR="00697287">
        <w:rPr>
          <w:rFonts w:ascii="Times New Roman" w:hAnsi="Times New Roman"/>
          <w:sz w:val="24"/>
          <w:szCs w:val="24"/>
        </w:rPr>
        <w:t>provides</w:t>
      </w:r>
      <w:r w:rsidR="00833F39">
        <w:rPr>
          <w:rFonts w:ascii="Times New Roman" w:hAnsi="Times New Roman"/>
          <w:sz w:val="24"/>
          <w:szCs w:val="24"/>
        </w:rPr>
        <w:t xml:space="preserve"> that a requirement for the operation of an eligible project is the feeding of eligibl</w:t>
      </w:r>
      <w:r w:rsidR="000D580C">
        <w:rPr>
          <w:rFonts w:ascii="Times New Roman" w:hAnsi="Times New Roman"/>
          <w:sz w:val="24"/>
          <w:szCs w:val="24"/>
        </w:rPr>
        <w:t>e additives to the milking herd.</w:t>
      </w:r>
    </w:p>
    <w:p w:rsidR="000D580C" w:rsidRDefault="000D580C" w:rsidP="00E0158D">
      <w:pPr>
        <w:spacing w:before="120" w:after="120" w:line="240" w:lineRule="auto"/>
        <w:rPr>
          <w:rFonts w:ascii="Times New Roman" w:hAnsi="Times New Roman"/>
          <w:sz w:val="24"/>
          <w:szCs w:val="24"/>
        </w:rPr>
      </w:pPr>
    </w:p>
    <w:p w:rsidR="00DD1D47" w:rsidRDefault="000D580C" w:rsidP="00F11223">
      <w:pPr>
        <w:pStyle w:val="h5Section"/>
        <w:numPr>
          <w:ilvl w:val="0"/>
          <w:numId w:val="0"/>
        </w:numPr>
        <w:spacing w:before="120" w:after="120"/>
        <w:ind w:left="964" w:hanging="964"/>
        <w:rPr>
          <w:rFonts w:ascii="Times New Roman" w:hAnsi="Times New Roman"/>
          <w:b w:val="0"/>
          <w:szCs w:val="24"/>
          <w:u w:val="single"/>
        </w:rPr>
      </w:pPr>
      <w:bookmarkStart w:id="2" w:name="_Toc346885395"/>
      <w:r>
        <w:rPr>
          <w:rFonts w:ascii="Times New Roman" w:hAnsi="Times New Roman"/>
          <w:b w:val="0"/>
          <w:szCs w:val="24"/>
          <w:u w:val="single"/>
        </w:rPr>
        <w:lastRenderedPageBreak/>
        <w:t>3.</w:t>
      </w:r>
      <w:r w:rsidR="00C57483">
        <w:rPr>
          <w:rFonts w:ascii="Times New Roman" w:hAnsi="Times New Roman"/>
          <w:b w:val="0"/>
          <w:szCs w:val="24"/>
          <w:u w:val="single"/>
        </w:rPr>
        <w:t>5</w:t>
      </w:r>
      <w:r w:rsidR="00155E6A" w:rsidRPr="00D54E6B">
        <w:rPr>
          <w:rFonts w:ascii="Times New Roman" w:hAnsi="Times New Roman"/>
          <w:b w:val="0"/>
          <w:szCs w:val="24"/>
          <w:u w:val="single"/>
        </w:rPr>
        <w:tab/>
      </w:r>
      <w:r w:rsidR="002529DE">
        <w:rPr>
          <w:rFonts w:ascii="Times New Roman" w:hAnsi="Times New Roman"/>
          <w:b w:val="0"/>
          <w:szCs w:val="24"/>
          <w:u w:val="single"/>
        </w:rPr>
        <w:t>Dietary fat limit</w:t>
      </w:r>
    </w:p>
    <w:p w:rsidR="00DD1D47" w:rsidRDefault="009E1991" w:rsidP="00DD1D47">
      <w:pPr>
        <w:pStyle w:val="tMain"/>
        <w:spacing w:before="120" w:after="120" w:line="240" w:lineRule="auto"/>
        <w:ind w:left="0" w:firstLine="0"/>
        <w:jc w:val="left"/>
      </w:pPr>
      <w:r>
        <w:t>S</w:t>
      </w:r>
      <w:r w:rsidR="00DD1D47">
        <w:t xml:space="preserve">ection </w:t>
      </w:r>
      <w:r>
        <w:t xml:space="preserve">3.5 </w:t>
      </w:r>
      <w:r w:rsidR="00DD1D47">
        <w:t xml:space="preserve">requires that the concentration of fat in the diet of milking cows </w:t>
      </w:r>
      <w:r w:rsidR="00697287">
        <w:t xml:space="preserve">in a season </w:t>
      </w:r>
      <w:r w:rsidR="00DD1D47">
        <w:t>must not exceed 70</w:t>
      </w:r>
      <w:r w:rsidR="0090464A">
        <w:t xml:space="preserve"> grams</w:t>
      </w:r>
      <w:r w:rsidR="00DD1D47">
        <w:t xml:space="preserve"> of fat per kilogram of dry matter intake.</w:t>
      </w:r>
    </w:p>
    <w:p w:rsidR="00493B2C" w:rsidRDefault="0004725F" w:rsidP="00833F39">
      <w:pPr>
        <w:pStyle w:val="tMain"/>
        <w:spacing w:before="120" w:after="120" w:line="240" w:lineRule="auto"/>
        <w:ind w:left="0" w:firstLine="0"/>
        <w:jc w:val="left"/>
      </w:pPr>
      <w:r>
        <w:t xml:space="preserve">In order to calculate the </w:t>
      </w:r>
      <w:r w:rsidR="005B5326">
        <w:t xml:space="preserve">dietary </w:t>
      </w:r>
      <w:r>
        <w:t>fat concentration</w:t>
      </w:r>
      <w:r w:rsidR="001002CA">
        <w:t>,</w:t>
      </w:r>
      <w:r>
        <w:t xml:space="preserve"> p</w:t>
      </w:r>
      <w:r w:rsidR="00DD1D47">
        <w:t xml:space="preserve">roject proponents must take account of the </w:t>
      </w:r>
      <w:r w:rsidR="00BE1C6F">
        <w:t xml:space="preserve">dry matter </w:t>
      </w:r>
      <w:r w:rsidR="009E1991">
        <w:t>fat content of both</w:t>
      </w:r>
      <w:r w:rsidR="00833F39">
        <w:t xml:space="preserve"> the diet</w:t>
      </w:r>
      <w:r w:rsidR="00DD1D47">
        <w:t xml:space="preserve"> (e</w:t>
      </w:r>
      <w:r w:rsidR="009E1991">
        <w:t>xcluding the eligible additive)</w:t>
      </w:r>
      <w:r w:rsidR="00493B2C">
        <w:t xml:space="preserve"> and</w:t>
      </w:r>
      <w:r w:rsidR="00833F39">
        <w:t xml:space="preserve"> </w:t>
      </w:r>
      <w:r w:rsidR="00DD1D47">
        <w:t>the eligible additive</w:t>
      </w:r>
      <w:r w:rsidR="00833F39">
        <w:t xml:space="preserve"> </w:t>
      </w:r>
      <w:r w:rsidR="00493B2C">
        <w:t xml:space="preserve">when determining the quantity of eligible additive to feed to their cows. </w:t>
      </w:r>
      <w:r>
        <w:t xml:space="preserve">Given that the fat limit is expressed in terms of dry matter intake, conversion of the fat content into grams of fat per kilogram of wet matter intake may be necessary in order to ensure that the fat limit is </w:t>
      </w:r>
      <w:r w:rsidR="00A070FC">
        <w:t>not exceeded</w:t>
      </w:r>
      <w:r>
        <w:t xml:space="preserve"> when weighing out wet feed and additives for feeding to the herd.</w:t>
      </w:r>
    </w:p>
    <w:p w:rsidR="002C6D07" w:rsidRPr="00DD1D47" w:rsidRDefault="002C6D07" w:rsidP="00833F39">
      <w:pPr>
        <w:pStyle w:val="tMain"/>
        <w:spacing w:before="120" w:after="120" w:line="240" w:lineRule="auto"/>
        <w:ind w:left="0" w:firstLine="0"/>
        <w:jc w:val="left"/>
      </w:pPr>
      <w:r>
        <w:t>Note that the Dietary Fats Calculator calculates the dietary fat content on a seasonal basis so that projec</w:t>
      </w:r>
      <w:r w:rsidR="007B642F">
        <w:t>t proponents can use this data when</w:t>
      </w:r>
      <w:r>
        <w:t xml:space="preserve"> decid</w:t>
      </w:r>
      <w:r w:rsidR="007B642F">
        <w:t>ing</w:t>
      </w:r>
      <w:r>
        <w:t xml:space="preserve"> the </w:t>
      </w:r>
      <w:r w:rsidR="007B642F">
        <w:t xml:space="preserve">optimal </w:t>
      </w:r>
      <w:r>
        <w:t>mass of eligible additive to feed to their milking herd</w:t>
      </w:r>
      <w:r w:rsidR="007B642F">
        <w:t xml:space="preserve"> in an upcoming season</w:t>
      </w:r>
      <w:r>
        <w:t>.</w:t>
      </w:r>
    </w:p>
    <w:bookmarkEnd w:id="2"/>
    <w:p w:rsidR="00155E6A" w:rsidRPr="00D54E6B" w:rsidRDefault="00155E6A" w:rsidP="00463950">
      <w:pPr>
        <w:pStyle w:val="h2Part"/>
        <w:numPr>
          <w:ilvl w:val="0"/>
          <w:numId w:val="0"/>
        </w:numPr>
        <w:ind w:left="2410" w:hanging="2410"/>
        <w:rPr>
          <w:rFonts w:ascii="Times New Roman" w:hAnsi="Times New Roman" w:cs="Times New Roman"/>
          <w:sz w:val="24"/>
          <w:szCs w:val="24"/>
        </w:rPr>
      </w:pPr>
      <w:r w:rsidRPr="00D54E6B">
        <w:rPr>
          <w:rFonts w:ascii="Times New Roman" w:hAnsi="Times New Roman" w:cs="Times New Roman"/>
          <w:sz w:val="24"/>
          <w:szCs w:val="24"/>
        </w:rPr>
        <w:lastRenderedPageBreak/>
        <w:t>Part 4</w:t>
      </w:r>
      <w:r w:rsidRPr="00D54E6B">
        <w:rPr>
          <w:rFonts w:ascii="Times New Roman" w:hAnsi="Times New Roman" w:cs="Times New Roman"/>
          <w:sz w:val="24"/>
          <w:szCs w:val="24"/>
        </w:rPr>
        <w:tab/>
        <w:t>The</w:t>
      </w:r>
      <w:r w:rsidR="003E40B7">
        <w:rPr>
          <w:rFonts w:ascii="Times New Roman" w:hAnsi="Times New Roman" w:cs="Times New Roman"/>
          <w:sz w:val="24"/>
          <w:szCs w:val="24"/>
        </w:rPr>
        <w:t xml:space="preserve"> carbon dioxide equivalent</w:t>
      </w:r>
      <w:r w:rsidRPr="00D54E6B">
        <w:rPr>
          <w:rFonts w:ascii="Times New Roman" w:hAnsi="Times New Roman" w:cs="Times New Roman"/>
          <w:sz w:val="24"/>
          <w:szCs w:val="24"/>
        </w:rPr>
        <w:t xml:space="preserve"> net abatement amount</w:t>
      </w:r>
    </w:p>
    <w:p w:rsidR="005C41AE" w:rsidRDefault="005C41AE" w:rsidP="005C41AE">
      <w:pPr>
        <w:spacing w:before="120" w:after="120" w:line="240" w:lineRule="auto"/>
        <w:rPr>
          <w:rFonts w:ascii="Times New Roman" w:hAnsi="Times New Roman"/>
          <w:b/>
          <w:sz w:val="24"/>
          <w:szCs w:val="24"/>
        </w:rPr>
      </w:pPr>
    </w:p>
    <w:p w:rsidR="00155E6A" w:rsidRPr="005C41AE" w:rsidRDefault="00155E6A" w:rsidP="005C41AE">
      <w:pPr>
        <w:spacing w:before="120" w:after="120" w:line="240" w:lineRule="auto"/>
        <w:rPr>
          <w:rFonts w:ascii="Times New Roman" w:hAnsi="Times New Roman"/>
          <w:b/>
          <w:sz w:val="24"/>
          <w:szCs w:val="24"/>
        </w:rPr>
      </w:pPr>
      <w:r w:rsidRPr="005C41AE">
        <w:rPr>
          <w:rFonts w:ascii="Times New Roman" w:hAnsi="Times New Roman"/>
          <w:b/>
          <w:sz w:val="24"/>
          <w:szCs w:val="24"/>
        </w:rPr>
        <w:t>Division 4.1</w:t>
      </w:r>
      <w:r w:rsidRPr="005C41AE">
        <w:rPr>
          <w:rFonts w:ascii="Times New Roman" w:hAnsi="Times New Roman"/>
          <w:b/>
          <w:sz w:val="24"/>
          <w:szCs w:val="24"/>
        </w:rPr>
        <w:tab/>
        <w:t>The</w:t>
      </w:r>
      <w:r w:rsidR="003E40B7">
        <w:rPr>
          <w:rFonts w:ascii="Times New Roman" w:hAnsi="Times New Roman"/>
          <w:b/>
          <w:sz w:val="24"/>
          <w:szCs w:val="24"/>
        </w:rPr>
        <w:t xml:space="preserve"> carbon dioxide equivalent</w:t>
      </w:r>
      <w:r w:rsidRPr="005C41AE">
        <w:rPr>
          <w:rFonts w:ascii="Times New Roman" w:hAnsi="Times New Roman"/>
          <w:b/>
          <w:sz w:val="24"/>
          <w:szCs w:val="24"/>
        </w:rPr>
        <w:t xml:space="preserve"> net abatement amount</w:t>
      </w:r>
    </w:p>
    <w:p w:rsidR="005C41AE" w:rsidRDefault="005C41AE" w:rsidP="005C41AE">
      <w:pPr>
        <w:spacing w:before="120" w:after="120" w:line="240" w:lineRule="auto"/>
        <w:rPr>
          <w:rFonts w:ascii="Times New Roman" w:hAnsi="Times New Roman"/>
          <w:sz w:val="24"/>
          <w:szCs w:val="24"/>
          <w:u w:val="single"/>
        </w:rPr>
      </w:pPr>
    </w:p>
    <w:p w:rsidR="005C41AE" w:rsidRPr="005C41AE" w:rsidRDefault="005C41AE" w:rsidP="005C41AE">
      <w:pPr>
        <w:spacing w:before="120" w:after="120" w:line="240" w:lineRule="auto"/>
        <w:rPr>
          <w:rFonts w:ascii="Times New Roman" w:hAnsi="Times New Roman"/>
          <w:sz w:val="24"/>
          <w:szCs w:val="24"/>
          <w:u w:val="single"/>
        </w:rPr>
      </w:pPr>
      <w:r w:rsidRPr="005C41AE">
        <w:rPr>
          <w:rFonts w:ascii="Times New Roman" w:hAnsi="Times New Roman"/>
          <w:sz w:val="24"/>
          <w:szCs w:val="24"/>
          <w:u w:val="single"/>
        </w:rPr>
        <w:t>4.1</w:t>
      </w:r>
      <w:r w:rsidRPr="005C41AE">
        <w:rPr>
          <w:rFonts w:ascii="Times New Roman" w:hAnsi="Times New Roman"/>
          <w:sz w:val="24"/>
          <w:szCs w:val="24"/>
          <w:u w:val="single"/>
        </w:rPr>
        <w:tab/>
        <w:t>The</w:t>
      </w:r>
      <w:r w:rsidR="003E40B7">
        <w:rPr>
          <w:rFonts w:ascii="Times New Roman" w:hAnsi="Times New Roman"/>
          <w:sz w:val="24"/>
          <w:szCs w:val="24"/>
          <w:u w:val="single"/>
        </w:rPr>
        <w:t xml:space="preserve"> carbon dioxide equivalent</w:t>
      </w:r>
      <w:r w:rsidRPr="005C41AE">
        <w:rPr>
          <w:rFonts w:ascii="Times New Roman" w:hAnsi="Times New Roman"/>
          <w:sz w:val="24"/>
          <w:szCs w:val="24"/>
          <w:u w:val="single"/>
        </w:rPr>
        <w:t xml:space="preserve"> net abatement amount</w:t>
      </w:r>
    </w:p>
    <w:p w:rsidR="005C41AE" w:rsidRDefault="005C41AE" w:rsidP="005C41AE">
      <w:pPr>
        <w:spacing w:before="120" w:after="120" w:line="240" w:lineRule="auto"/>
        <w:rPr>
          <w:rFonts w:ascii="Times New Roman" w:hAnsi="Times New Roman"/>
          <w:sz w:val="24"/>
          <w:szCs w:val="24"/>
        </w:rPr>
      </w:pPr>
      <w:r>
        <w:rPr>
          <w:rFonts w:ascii="Times New Roman" w:hAnsi="Times New Roman"/>
          <w:sz w:val="24"/>
          <w:szCs w:val="24"/>
        </w:rPr>
        <w:t>This section provides that the</w:t>
      </w:r>
      <w:r w:rsidR="003E40B7">
        <w:rPr>
          <w:rFonts w:ascii="Times New Roman" w:hAnsi="Times New Roman"/>
          <w:sz w:val="24"/>
          <w:szCs w:val="24"/>
        </w:rPr>
        <w:t xml:space="preserve"> carbon dioxide equivalent</w:t>
      </w:r>
      <w:r w:rsidRPr="005C41AE">
        <w:rPr>
          <w:rFonts w:ascii="Times New Roman" w:hAnsi="Times New Roman"/>
          <w:sz w:val="24"/>
          <w:szCs w:val="24"/>
        </w:rPr>
        <w:t xml:space="preserve"> net abatement amount for the project is the carbon dioxide equivalent of the amount of greenhouse gas emissions avoided as a consequence of the project, calculated in accordance with </w:t>
      </w:r>
      <w:r w:rsidR="0004725F">
        <w:rPr>
          <w:rFonts w:ascii="Times New Roman" w:hAnsi="Times New Roman"/>
          <w:sz w:val="24"/>
          <w:szCs w:val="24"/>
        </w:rPr>
        <w:t>the provision</w:t>
      </w:r>
      <w:r w:rsidR="0004725F" w:rsidRPr="005C482B">
        <w:rPr>
          <w:rFonts w:ascii="Times New Roman" w:hAnsi="Times New Roman"/>
          <w:sz w:val="24"/>
          <w:szCs w:val="24"/>
        </w:rPr>
        <w:t>s</w:t>
      </w:r>
      <w:r w:rsidR="0004725F">
        <w:rPr>
          <w:rFonts w:ascii="Times New Roman" w:hAnsi="Times New Roman"/>
          <w:sz w:val="24"/>
          <w:szCs w:val="24"/>
        </w:rPr>
        <w:t xml:space="preserve"> </w:t>
      </w:r>
      <w:r w:rsidR="00114361">
        <w:rPr>
          <w:rFonts w:ascii="Times New Roman" w:hAnsi="Times New Roman"/>
          <w:sz w:val="24"/>
          <w:szCs w:val="24"/>
        </w:rPr>
        <w:t>in</w:t>
      </w:r>
      <w:r w:rsidR="0004725F">
        <w:rPr>
          <w:rFonts w:ascii="Times New Roman" w:hAnsi="Times New Roman"/>
          <w:sz w:val="24"/>
          <w:szCs w:val="24"/>
        </w:rPr>
        <w:t xml:space="preserve"> Part 4</w:t>
      </w:r>
      <w:r w:rsidRPr="005C41AE">
        <w:rPr>
          <w:rFonts w:ascii="Times New Roman" w:hAnsi="Times New Roman"/>
          <w:sz w:val="24"/>
          <w:szCs w:val="24"/>
        </w:rPr>
        <w:t>.</w:t>
      </w:r>
      <w:r w:rsidRPr="005C41AE">
        <w:rPr>
          <w:rFonts w:ascii="Times New Roman" w:hAnsi="Times New Roman"/>
          <w:sz w:val="24"/>
          <w:szCs w:val="24"/>
        </w:rPr>
        <w:tab/>
      </w:r>
    </w:p>
    <w:p w:rsidR="00C57483" w:rsidRDefault="00C57483" w:rsidP="005C41AE">
      <w:pPr>
        <w:spacing w:before="120" w:after="120" w:line="240" w:lineRule="auto"/>
        <w:rPr>
          <w:rFonts w:ascii="Times New Roman" w:hAnsi="Times New Roman"/>
          <w:sz w:val="24"/>
          <w:szCs w:val="24"/>
        </w:rPr>
      </w:pPr>
    </w:p>
    <w:p w:rsidR="00C57483" w:rsidRPr="00054893" w:rsidRDefault="00C57483" w:rsidP="005C41AE">
      <w:pPr>
        <w:spacing w:before="120" w:after="120" w:line="240" w:lineRule="auto"/>
        <w:rPr>
          <w:rFonts w:ascii="Times New Roman" w:hAnsi="Times New Roman"/>
          <w:sz w:val="24"/>
          <w:szCs w:val="24"/>
          <w:u w:val="single"/>
        </w:rPr>
      </w:pPr>
      <w:r w:rsidRPr="00054893">
        <w:rPr>
          <w:rFonts w:ascii="Times New Roman" w:hAnsi="Times New Roman"/>
          <w:sz w:val="24"/>
          <w:szCs w:val="24"/>
          <w:u w:val="single"/>
        </w:rPr>
        <w:t>4.2</w:t>
      </w:r>
      <w:r w:rsidRPr="00054893">
        <w:rPr>
          <w:rFonts w:ascii="Times New Roman" w:hAnsi="Times New Roman"/>
          <w:sz w:val="24"/>
          <w:szCs w:val="24"/>
          <w:u w:val="single"/>
        </w:rPr>
        <w:tab/>
        <w:t>Carbon dioxide equivalent net abatement amount if dietary fat limit exceeded</w:t>
      </w:r>
    </w:p>
    <w:p w:rsidR="00C57483" w:rsidRPr="00054893" w:rsidRDefault="00C57483" w:rsidP="005C41AE">
      <w:pPr>
        <w:spacing w:before="120" w:after="120" w:line="240" w:lineRule="auto"/>
        <w:rPr>
          <w:rFonts w:ascii="Times New Roman" w:hAnsi="Times New Roman"/>
          <w:sz w:val="24"/>
          <w:szCs w:val="24"/>
        </w:rPr>
      </w:pPr>
      <w:r w:rsidRPr="00054893">
        <w:rPr>
          <w:rFonts w:ascii="Times New Roman" w:hAnsi="Times New Roman"/>
          <w:sz w:val="24"/>
          <w:szCs w:val="24"/>
        </w:rPr>
        <w:t>This section provides that if the dietary fat limit mentioned in section 3.5 is exceeded in a m</w:t>
      </w:r>
      <w:r w:rsidR="00681BA5" w:rsidRPr="00054893">
        <w:rPr>
          <w:rFonts w:ascii="Times New Roman" w:hAnsi="Times New Roman"/>
          <w:sz w:val="24"/>
          <w:szCs w:val="24"/>
        </w:rPr>
        <w:t>i</w:t>
      </w:r>
      <w:r w:rsidRPr="00054893">
        <w:rPr>
          <w:rFonts w:ascii="Times New Roman" w:hAnsi="Times New Roman"/>
          <w:sz w:val="24"/>
          <w:szCs w:val="24"/>
        </w:rPr>
        <w:t>lking herd</w:t>
      </w:r>
      <w:r w:rsidR="00681BA5" w:rsidRPr="00054893">
        <w:rPr>
          <w:rFonts w:ascii="Times New Roman" w:hAnsi="Times New Roman"/>
          <w:sz w:val="24"/>
          <w:szCs w:val="24"/>
        </w:rPr>
        <w:t xml:space="preserve"> </w:t>
      </w:r>
      <w:r w:rsidRPr="00054893">
        <w:rPr>
          <w:rFonts w:ascii="Times New Roman" w:hAnsi="Times New Roman"/>
          <w:sz w:val="24"/>
          <w:szCs w:val="24"/>
        </w:rPr>
        <w:t xml:space="preserve">in any season of a project year, the carbon dioxide equivalent net abatement amount for that </w:t>
      </w:r>
      <w:r w:rsidR="00681BA5" w:rsidRPr="00054893">
        <w:rPr>
          <w:rFonts w:ascii="Times New Roman" w:hAnsi="Times New Roman"/>
          <w:sz w:val="24"/>
          <w:szCs w:val="24"/>
        </w:rPr>
        <w:t xml:space="preserve">milking herd, in that </w:t>
      </w:r>
      <w:r w:rsidRPr="00054893">
        <w:rPr>
          <w:rFonts w:ascii="Times New Roman" w:hAnsi="Times New Roman"/>
          <w:sz w:val="24"/>
          <w:szCs w:val="24"/>
        </w:rPr>
        <w:t>project year</w:t>
      </w:r>
      <w:r w:rsidR="00681BA5" w:rsidRPr="00054893">
        <w:rPr>
          <w:rFonts w:ascii="Times New Roman" w:hAnsi="Times New Roman"/>
          <w:sz w:val="24"/>
          <w:szCs w:val="24"/>
        </w:rPr>
        <w:t>,</w:t>
      </w:r>
      <w:r w:rsidRPr="00054893">
        <w:rPr>
          <w:rFonts w:ascii="Times New Roman" w:hAnsi="Times New Roman"/>
          <w:sz w:val="24"/>
          <w:szCs w:val="24"/>
        </w:rPr>
        <w:t xml:space="preserve"> is zero.</w:t>
      </w:r>
    </w:p>
    <w:p w:rsidR="003B52AD" w:rsidRPr="008A1CAB" w:rsidRDefault="003B52AD" w:rsidP="003B52AD">
      <w:pPr>
        <w:spacing w:before="120" w:after="120" w:line="240" w:lineRule="auto"/>
        <w:rPr>
          <w:rFonts w:ascii="Times New Roman" w:hAnsi="Times New Roman"/>
          <w:sz w:val="24"/>
          <w:szCs w:val="24"/>
        </w:rPr>
      </w:pPr>
      <w:r w:rsidRPr="00054893">
        <w:rPr>
          <w:rFonts w:ascii="Times New Roman" w:hAnsi="Times New Roman"/>
          <w:sz w:val="24"/>
          <w:szCs w:val="24"/>
        </w:rPr>
        <w:t xml:space="preserve">For example, </w:t>
      </w:r>
      <w:r>
        <w:rPr>
          <w:rFonts w:ascii="Times New Roman" w:hAnsi="Times New Roman"/>
          <w:sz w:val="24"/>
          <w:szCs w:val="24"/>
        </w:rPr>
        <w:t xml:space="preserve">a </w:t>
      </w:r>
      <w:r w:rsidRPr="00054893">
        <w:rPr>
          <w:rFonts w:ascii="Times New Roman" w:hAnsi="Times New Roman"/>
          <w:sz w:val="24"/>
          <w:szCs w:val="24"/>
        </w:rPr>
        <w:t xml:space="preserve">project </w:t>
      </w:r>
      <w:r>
        <w:rPr>
          <w:rFonts w:ascii="Times New Roman" w:hAnsi="Times New Roman"/>
          <w:sz w:val="24"/>
          <w:szCs w:val="24"/>
        </w:rPr>
        <w:t xml:space="preserve">could </w:t>
      </w:r>
      <w:r w:rsidRPr="00054893">
        <w:rPr>
          <w:rFonts w:ascii="Times New Roman" w:hAnsi="Times New Roman"/>
          <w:sz w:val="24"/>
          <w:szCs w:val="24"/>
        </w:rPr>
        <w:t xml:space="preserve">consist of two milking herds, one of which is located in Queensland, while the other </w:t>
      </w:r>
      <w:r>
        <w:rPr>
          <w:rFonts w:ascii="Times New Roman" w:hAnsi="Times New Roman"/>
          <w:sz w:val="24"/>
          <w:szCs w:val="24"/>
        </w:rPr>
        <w:t>is located in South Australia. If</w:t>
      </w:r>
      <w:r w:rsidRPr="00054893">
        <w:rPr>
          <w:rFonts w:ascii="Times New Roman" w:hAnsi="Times New Roman"/>
          <w:sz w:val="24"/>
          <w:szCs w:val="24"/>
        </w:rPr>
        <w:t xml:space="preserve"> the </w:t>
      </w:r>
      <w:r>
        <w:rPr>
          <w:rFonts w:ascii="Times New Roman" w:hAnsi="Times New Roman"/>
          <w:sz w:val="24"/>
          <w:szCs w:val="24"/>
        </w:rPr>
        <w:t xml:space="preserve">concentration of fat in the </w:t>
      </w:r>
      <w:r w:rsidRPr="00054893">
        <w:rPr>
          <w:rFonts w:ascii="Times New Roman" w:hAnsi="Times New Roman"/>
          <w:sz w:val="24"/>
          <w:szCs w:val="24"/>
        </w:rPr>
        <w:t xml:space="preserve">Queensland herd’s diet </w:t>
      </w:r>
      <w:r>
        <w:rPr>
          <w:rFonts w:ascii="Times New Roman" w:hAnsi="Times New Roman"/>
          <w:sz w:val="24"/>
          <w:szCs w:val="24"/>
        </w:rPr>
        <w:t>wa</w:t>
      </w:r>
      <w:r w:rsidRPr="00054893">
        <w:rPr>
          <w:rFonts w:ascii="Times New Roman" w:hAnsi="Times New Roman"/>
          <w:sz w:val="24"/>
          <w:szCs w:val="24"/>
        </w:rPr>
        <w:t>s found to be 75 grams of fat per kilogram of dry matter intake</w:t>
      </w:r>
      <w:r>
        <w:rPr>
          <w:rFonts w:ascii="Times New Roman" w:hAnsi="Times New Roman"/>
          <w:sz w:val="24"/>
          <w:szCs w:val="24"/>
        </w:rPr>
        <w:t xml:space="preserve"> in a project year</w:t>
      </w:r>
      <w:r w:rsidRPr="00054893">
        <w:rPr>
          <w:rFonts w:ascii="Times New Roman" w:hAnsi="Times New Roman"/>
          <w:sz w:val="24"/>
          <w:szCs w:val="24"/>
        </w:rPr>
        <w:t xml:space="preserve"> the net abatement amount </w:t>
      </w:r>
      <w:r>
        <w:rPr>
          <w:rFonts w:ascii="Times New Roman" w:hAnsi="Times New Roman"/>
          <w:sz w:val="24"/>
          <w:szCs w:val="24"/>
        </w:rPr>
        <w:t>for the Queensland herd in that project year would be</w:t>
      </w:r>
      <w:r w:rsidRPr="00054893">
        <w:rPr>
          <w:rFonts w:ascii="Times New Roman" w:hAnsi="Times New Roman"/>
          <w:sz w:val="24"/>
          <w:szCs w:val="24"/>
        </w:rPr>
        <w:t xml:space="preserve"> zero. In this case, </w:t>
      </w:r>
      <w:r>
        <w:rPr>
          <w:rFonts w:ascii="Times New Roman" w:hAnsi="Times New Roman"/>
          <w:sz w:val="24"/>
          <w:szCs w:val="24"/>
        </w:rPr>
        <w:t>the</w:t>
      </w:r>
      <w:r w:rsidRPr="00054893">
        <w:rPr>
          <w:rFonts w:ascii="Times New Roman" w:hAnsi="Times New Roman"/>
          <w:sz w:val="24"/>
          <w:szCs w:val="24"/>
        </w:rPr>
        <w:t xml:space="preserve"> carbon dioxide equivalent net abatement amount </w:t>
      </w:r>
      <w:r>
        <w:rPr>
          <w:rFonts w:ascii="Times New Roman" w:hAnsi="Times New Roman"/>
          <w:sz w:val="24"/>
          <w:szCs w:val="24"/>
        </w:rPr>
        <w:t>for the project would be</w:t>
      </w:r>
      <w:r w:rsidRPr="00054893">
        <w:rPr>
          <w:rFonts w:ascii="Times New Roman" w:hAnsi="Times New Roman"/>
          <w:sz w:val="24"/>
          <w:szCs w:val="24"/>
        </w:rPr>
        <w:t xml:space="preserve"> the carbon dioxide equivalent net abatement amount for the milking herd in South Australia.</w:t>
      </w:r>
    </w:p>
    <w:p w:rsidR="00681BA5" w:rsidRPr="00681BA5" w:rsidRDefault="00681BA5" w:rsidP="005C41AE">
      <w:pPr>
        <w:spacing w:before="120" w:after="120" w:line="240" w:lineRule="auto"/>
        <w:rPr>
          <w:rFonts w:ascii="Times New Roman" w:hAnsi="Times New Roman"/>
          <w:sz w:val="24"/>
          <w:szCs w:val="24"/>
        </w:rPr>
      </w:pPr>
    </w:p>
    <w:p w:rsidR="00155E6A" w:rsidRPr="005C41AE" w:rsidRDefault="00155E6A" w:rsidP="005C41AE">
      <w:pPr>
        <w:spacing w:before="120" w:after="120" w:line="240" w:lineRule="auto"/>
        <w:rPr>
          <w:rFonts w:ascii="Times New Roman" w:hAnsi="Times New Roman"/>
          <w:b/>
          <w:sz w:val="24"/>
          <w:szCs w:val="24"/>
        </w:rPr>
      </w:pPr>
      <w:r w:rsidRPr="005C41AE">
        <w:rPr>
          <w:rFonts w:ascii="Times New Roman" w:hAnsi="Times New Roman"/>
          <w:b/>
          <w:sz w:val="24"/>
          <w:szCs w:val="24"/>
        </w:rPr>
        <w:t>Division 4.2</w:t>
      </w:r>
      <w:r w:rsidRPr="005C41AE">
        <w:rPr>
          <w:rFonts w:ascii="Times New Roman" w:hAnsi="Times New Roman"/>
          <w:b/>
          <w:sz w:val="24"/>
          <w:szCs w:val="24"/>
        </w:rPr>
        <w:tab/>
        <w:t>Calculations</w:t>
      </w:r>
    </w:p>
    <w:p w:rsidR="00BE6B1C" w:rsidRDefault="00BE6B1C" w:rsidP="005C41AE">
      <w:pPr>
        <w:spacing w:before="120" w:after="120" w:line="240" w:lineRule="auto"/>
        <w:rPr>
          <w:rFonts w:ascii="Times New Roman" w:hAnsi="Times New Roman"/>
          <w:b/>
          <w:sz w:val="24"/>
          <w:szCs w:val="24"/>
        </w:rPr>
      </w:pPr>
    </w:p>
    <w:p w:rsidR="00155E6A" w:rsidRPr="005C41AE" w:rsidRDefault="00155E6A" w:rsidP="005C41AE">
      <w:pPr>
        <w:spacing w:before="120" w:after="120" w:line="240" w:lineRule="auto"/>
        <w:rPr>
          <w:rFonts w:ascii="Times New Roman" w:hAnsi="Times New Roman"/>
          <w:b/>
          <w:sz w:val="24"/>
          <w:szCs w:val="24"/>
        </w:rPr>
      </w:pPr>
      <w:r w:rsidRPr="005C41AE">
        <w:rPr>
          <w:rFonts w:ascii="Times New Roman" w:hAnsi="Times New Roman"/>
          <w:b/>
          <w:sz w:val="24"/>
          <w:szCs w:val="24"/>
        </w:rPr>
        <w:t>Subdivision 4.2.1</w:t>
      </w:r>
      <w:r w:rsidRPr="005C41AE">
        <w:rPr>
          <w:rFonts w:ascii="Times New Roman" w:hAnsi="Times New Roman"/>
          <w:b/>
          <w:sz w:val="24"/>
          <w:szCs w:val="24"/>
        </w:rPr>
        <w:tab/>
        <w:t>Preliminary</w:t>
      </w:r>
    </w:p>
    <w:p w:rsidR="000A4F8D" w:rsidRDefault="000A4F8D" w:rsidP="005C41AE">
      <w:pPr>
        <w:spacing w:before="120" w:after="120" w:line="240" w:lineRule="auto"/>
        <w:rPr>
          <w:rFonts w:ascii="Times New Roman" w:hAnsi="Times New Roman"/>
          <w:sz w:val="24"/>
          <w:szCs w:val="24"/>
          <w:u w:val="single"/>
        </w:rPr>
      </w:pPr>
    </w:p>
    <w:p w:rsidR="00AB47FC" w:rsidRDefault="00155E6A" w:rsidP="005C41AE">
      <w:pPr>
        <w:spacing w:before="120" w:after="120" w:line="240" w:lineRule="auto"/>
        <w:rPr>
          <w:rFonts w:ascii="Times New Roman" w:hAnsi="Times New Roman"/>
          <w:sz w:val="24"/>
          <w:szCs w:val="24"/>
          <w:u w:val="single"/>
        </w:rPr>
      </w:pPr>
      <w:r w:rsidRPr="005C41AE">
        <w:rPr>
          <w:rFonts w:ascii="Times New Roman" w:hAnsi="Times New Roman"/>
          <w:sz w:val="24"/>
          <w:szCs w:val="24"/>
          <w:u w:val="single"/>
        </w:rPr>
        <w:t>4.</w:t>
      </w:r>
      <w:r w:rsidR="00054893">
        <w:rPr>
          <w:rFonts w:ascii="Times New Roman" w:hAnsi="Times New Roman"/>
          <w:sz w:val="24"/>
          <w:szCs w:val="24"/>
          <w:u w:val="single"/>
        </w:rPr>
        <w:t>3</w:t>
      </w:r>
      <w:r w:rsidRPr="005C41AE">
        <w:rPr>
          <w:rFonts w:ascii="Times New Roman" w:hAnsi="Times New Roman"/>
          <w:sz w:val="24"/>
          <w:szCs w:val="24"/>
          <w:u w:val="single"/>
        </w:rPr>
        <w:tab/>
      </w:r>
      <w:r w:rsidR="00346805">
        <w:rPr>
          <w:rFonts w:ascii="Times New Roman" w:hAnsi="Times New Roman"/>
          <w:sz w:val="24"/>
          <w:szCs w:val="24"/>
          <w:u w:val="single"/>
        </w:rPr>
        <w:t xml:space="preserve">Calculation of </w:t>
      </w:r>
      <w:r w:rsidR="001002CA">
        <w:rPr>
          <w:rFonts w:ascii="Times New Roman" w:hAnsi="Times New Roman"/>
          <w:sz w:val="24"/>
          <w:szCs w:val="24"/>
          <w:u w:val="single"/>
        </w:rPr>
        <w:t>the</w:t>
      </w:r>
      <w:r w:rsidR="00E1025C">
        <w:rPr>
          <w:rFonts w:ascii="Times New Roman" w:hAnsi="Times New Roman"/>
          <w:sz w:val="24"/>
          <w:szCs w:val="24"/>
          <w:u w:val="single"/>
        </w:rPr>
        <w:t xml:space="preserve"> carbon dioxide equivalent</w:t>
      </w:r>
      <w:r w:rsidR="00346805">
        <w:rPr>
          <w:rFonts w:ascii="Times New Roman" w:hAnsi="Times New Roman"/>
          <w:sz w:val="24"/>
          <w:szCs w:val="24"/>
          <w:u w:val="single"/>
        </w:rPr>
        <w:t xml:space="preserve"> net abatement </w:t>
      </w:r>
      <w:r w:rsidR="00E1025C">
        <w:rPr>
          <w:rFonts w:ascii="Times New Roman" w:hAnsi="Times New Roman"/>
          <w:sz w:val="24"/>
          <w:szCs w:val="24"/>
          <w:u w:val="single"/>
        </w:rPr>
        <w:t>amount</w:t>
      </w:r>
    </w:p>
    <w:p w:rsidR="00421D7D" w:rsidRDefault="00421D7D" w:rsidP="005C41AE">
      <w:pPr>
        <w:spacing w:before="120" w:after="120" w:line="240" w:lineRule="auto"/>
        <w:rPr>
          <w:rFonts w:ascii="Times New Roman" w:hAnsi="Times New Roman"/>
          <w:sz w:val="24"/>
          <w:szCs w:val="24"/>
        </w:rPr>
      </w:pPr>
      <w:r>
        <w:rPr>
          <w:rFonts w:ascii="Times New Roman" w:hAnsi="Times New Roman"/>
          <w:sz w:val="24"/>
          <w:szCs w:val="24"/>
        </w:rPr>
        <w:t>Subsection 4.</w:t>
      </w:r>
      <w:r w:rsidR="003B52AD">
        <w:rPr>
          <w:rFonts w:ascii="Times New Roman" w:hAnsi="Times New Roman"/>
          <w:sz w:val="24"/>
          <w:szCs w:val="24"/>
        </w:rPr>
        <w:t>3</w:t>
      </w:r>
      <w:r>
        <w:rPr>
          <w:rFonts w:ascii="Times New Roman" w:hAnsi="Times New Roman"/>
          <w:sz w:val="24"/>
          <w:szCs w:val="24"/>
        </w:rPr>
        <w:t>(1) provides that the</w:t>
      </w:r>
      <w:r w:rsidRPr="00421D7D">
        <w:rPr>
          <w:rFonts w:ascii="Times New Roman" w:hAnsi="Times New Roman"/>
          <w:sz w:val="24"/>
          <w:szCs w:val="24"/>
        </w:rPr>
        <w:t xml:space="preserve"> carbon dioxide equivalent net abatement amount for each milking herd for each project y</w:t>
      </w:r>
      <w:r>
        <w:rPr>
          <w:rFonts w:ascii="Times New Roman" w:hAnsi="Times New Roman"/>
          <w:sz w:val="24"/>
          <w:szCs w:val="24"/>
        </w:rPr>
        <w:t>ear must be calculated by entering inputs into the</w:t>
      </w:r>
      <w:r w:rsidRPr="00421D7D">
        <w:rPr>
          <w:rFonts w:ascii="Times New Roman" w:hAnsi="Times New Roman"/>
          <w:sz w:val="24"/>
          <w:szCs w:val="24"/>
        </w:rPr>
        <w:t xml:space="preserve"> Dieta</w:t>
      </w:r>
      <w:r>
        <w:rPr>
          <w:rFonts w:ascii="Times New Roman" w:hAnsi="Times New Roman"/>
          <w:sz w:val="24"/>
          <w:szCs w:val="24"/>
        </w:rPr>
        <w:t>ry Fats Calculator. The inputs are for the baseline and each project year and are determined in accordance with Part</w:t>
      </w:r>
      <w:r w:rsidR="003B52AD">
        <w:rPr>
          <w:rFonts w:ascii="Times New Roman" w:hAnsi="Times New Roman"/>
          <w:sz w:val="24"/>
          <w:szCs w:val="24"/>
        </w:rPr>
        <w:t xml:space="preserve"> 4</w:t>
      </w:r>
      <w:r>
        <w:rPr>
          <w:rFonts w:ascii="Times New Roman" w:hAnsi="Times New Roman"/>
          <w:sz w:val="24"/>
          <w:szCs w:val="24"/>
        </w:rPr>
        <w:t xml:space="preserve">. </w:t>
      </w:r>
    </w:p>
    <w:p w:rsidR="001002CA" w:rsidRDefault="001002CA" w:rsidP="001002CA">
      <w:pPr>
        <w:spacing w:before="120" w:after="120" w:line="240" w:lineRule="auto"/>
        <w:rPr>
          <w:rFonts w:ascii="Times New Roman" w:hAnsi="Times New Roman"/>
          <w:sz w:val="24"/>
          <w:szCs w:val="24"/>
        </w:rPr>
      </w:pPr>
      <w:r>
        <w:rPr>
          <w:rFonts w:ascii="Times New Roman" w:hAnsi="Times New Roman"/>
          <w:sz w:val="24"/>
          <w:szCs w:val="24"/>
        </w:rPr>
        <w:t xml:space="preserve">The requirement that </w:t>
      </w:r>
      <w:r w:rsidR="006F50C0">
        <w:rPr>
          <w:rFonts w:ascii="Times New Roman" w:hAnsi="Times New Roman"/>
          <w:sz w:val="24"/>
          <w:szCs w:val="24"/>
        </w:rPr>
        <w:t xml:space="preserve">net abatement must be calculated for each milking herd </w:t>
      </w:r>
      <w:r w:rsidRPr="001002CA">
        <w:rPr>
          <w:rFonts w:ascii="Times New Roman" w:hAnsi="Times New Roman"/>
          <w:sz w:val="24"/>
          <w:szCs w:val="24"/>
        </w:rPr>
        <w:t xml:space="preserve">is directed at the case where different milking herds are aggregated </w:t>
      </w:r>
      <w:r w:rsidR="005C482B">
        <w:rPr>
          <w:rFonts w:ascii="Times New Roman" w:hAnsi="Times New Roman"/>
          <w:sz w:val="24"/>
          <w:szCs w:val="24"/>
        </w:rPr>
        <w:t>as pertaining to</w:t>
      </w:r>
      <w:r w:rsidRPr="001002CA">
        <w:rPr>
          <w:rFonts w:ascii="Times New Roman" w:hAnsi="Times New Roman"/>
          <w:sz w:val="24"/>
          <w:szCs w:val="24"/>
        </w:rPr>
        <w:t xml:space="preserve"> a single eligible dairy farm. For example, an eligible dairy farm could comprise milking herds in New South Wales and Victoria. So that different local conditions are accurately reflected in the</w:t>
      </w:r>
      <w:r w:rsidR="003E40B7">
        <w:rPr>
          <w:rFonts w:ascii="Times New Roman" w:hAnsi="Times New Roman"/>
          <w:sz w:val="24"/>
          <w:szCs w:val="24"/>
        </w:rPr>
        <w:t xml:space="preserve"> carbon dioxide equivalent</w:t>
      </w:r>
      <w:r w:rsidRPr="001002CA">
        <w:rPr>
          <w:rFonts w:ascii="Times New Roman" w:hAnsi="Times New Roman"/>
          <w:sz w:val="24"/>
          <w:szCs w:val="24"/>
        </w:rPr>
        <w:t xml:space="preserve"> net abatement amount calculated, milking herds in different locations must be treated separately, and inputs relating to each herd must be entered separately into the Dietary Fats Calculator.</w:t>
      </w:r>
    </w:p>
    <w:p w:rsidR="009A05D0" w:rsidRDefault="004E1A1D" w:rsidP="005C41AE">
      <w:pPr>
        <w:spacing w:before="120" w:after="120" w:line="240" w:lineRule="auto"/>
        <w:rPr>
          <w:rFonts w:ascii="Times New Roman" w:hAnsi="Times New Roman"/>
          <w:sz w:val="24"/>
          <w:szCs w:val="24"/>
        </w:rPr>
      </w:pPr>
      <w:r w:rsidRPr="001D6F02">
        <w:rPr>
          <w:rFonts w:ascii="Times New Roman" w:hAnsi="Times New Roman"/>
          <w:sz w:val="24"/>
          <w:szCs w:val="24"/>
        </w:rPr>
        <w:t xml:space="preserve">If </w:t>
      </w:r>
      <w:r w:rsidR="00421D7D" w:rsidRPr="001D6F02">
        <w:rPr>
          <w:rFonts w:ascii="Times New Roman" w:hAnsi="Times New Roman"/>
          <w:sz w:val="24"/>
          <w:szCs w:val="24"/>
        </w:rPr>
        <w:t>sub</w:t>
      </w:r>
      <w:r w:rsidRPr="001D6F02">
        <w:rPr>
          <w:rFonts w:ascii="Times New Roman" w:hAnsi="Times New Roman"/>
          <w:sz w:val="24"/>
          <w:szCs w:val="24"/>
        </w:rPr>
        <w:t xml:space="preserve">sections </w:t>
      </w:r>
      <w:r w:rsidR="00114361" w:rsidRPr="001D6F02">
        <w:rPr>
          <w:rFonts w:ascii="Times New Roman" w:hAnsi="Times New Roman"/>
          <w:sz w:val="24"/>
          <w:szCs w:val="24"/>
        </w:rPr>
        <w:t>4</w:t>
      </w:r>
      <w:r w:rsidRPr="001D6F02">
        <w:rPr>
          <w:rFonts w:ascii="Times New Roman" w:hAnsi="Times New Roman"/>
          <w:sz w:val="24"/>
          <w:szCs w:val="24"/>
        </w:rPr>
        <w:t>.</w:t>
      </w:r>
      <w:r w:rsidR="001D6F02">
        <w:rPr>
          <w:rFonts w:ascii="Times New Roman" w:hAnsi="Times New Roman"/>
          <w:sz w:val="24"/>
          <w:szCs w:val="24"/>
        </w:rPr>
        <w:t>7</w:t>
      </w:r>
      <w:r w:rsidRPr="001D6F02">
        <w:rPr>
          <w:rFonts w:ascii="Times New Roman" w:hAnsi="Times New Roman"/>
          <w:sz w:val="24"/>
          <w:szCs w:val="24"/>
        </w:rPr>
        <w:t xml:space="preserve">(2) and </w:t>
      </w:r>
      <w:r w:rsidR="00114361" w:rsidRPr="001D6F02">
        <w:rPr>
          <w:rFonts w:ascii="Times New Roman" w:hAnsi="Times New Roman"/>
          <w:sz w:val="24"/>
          <w:szCs w:val="24"/>
        </w:rPr>
        <w:t>4</w:t>
      </w:r>
      <w:r w:rsidRPr="001D6F02">
        <w:rPr>
          <w:rFonts w:ascii="Times New Roman" w:hAnsi="Times New Roman"/>
          <w:sz w:val="24"/>
          <w:szCs w:val="24"/>
        </w:rPr>
        <w:t>.</w:t>
      </w:r>
      <w:r w:rsidR="001D6F02">
        <w:rPr>
          <w:rFonts w:ascii="Times New Roman" w:hAnsi="Times New Roman"/>
          <w:sz w:val="24"/>
          <w:szCs w:val="24"/>
        </w:rPr>
        <w:t>8</w:t>
      </w:r>
      <w:r w:rsidRPr="001D6F02">
        <w:rPr>
          <w:rFonts w:ascii="Times New Roman" w:hAnsi="Times New Roman"/>
          <w:sz w:val="24"/>
          <w:szCs w:val="24"/>
        </w:rPr>
        <w:t>(2)</w:t>
      </w:r>
      <w:r w:rsidR="00421D7D" w:rsidRPr="001D6F02">
        <w:rPr>
          <w:rFonts w:ascii="Times New Roman" w:hAnsi="Times New Roman"/>
          <w:sz w:val="24"/>
          <w:szCs w:val="24"/>
        </w:rPr>
        <w:t xml:space="preserve"> apply, proje</w:t>
      </w:r>
      <w:r w:rsidR="00421D7D">
        <w:rPr>
          <w:rFonts w:ascii="Times New Roman" w:hAnsi="Times New Roman"/>
          <w:sz w:val="24"/>
          <w:szCs w:val="24"/>
        </w:rPr>
        <w:t>ct proponents must</w:t>
      </w:r>
      <w:r>
        <w:rPr>
          <w:rFonts w:ascii="Times New Roman" w:hAnsi="Times New Roman"/>
          <w:sz w:val="24"/>
          <w:szCs w:val="24"/>
        </w:rPr>
        <w:t xml:space="preserve"> enter </w:t>
      </w:r>
      <w:r w:rsidR="00421D7D">
        <w:rPr>
          <w:rFonts w:ascii="Times New Roman" w:hAnsi="Times New Roman"/>
          <w:sz w:val="24"/>
          <w:szCs w:val="24"/>
        </w:rPr>
        <w:t>liveweight data</w:t>
      </w:r>
      <w:r>
        <w:rPr>
          <w:rFonts w:ascii="Times New Roman" w:hAnsi="Times New Roman"/>
          <w:sz w:val="24"/>
          <w:szCs w:val="24"/>
        </w:rPr>
        <w:t xml:space="preserve"> from the National Inventory Report into the Dietary Fats Calculator.</w:t>
      </w:r>
      <w:r w:rsidR="00421D7D">
        <w:rPr>
          <w:rFonts w:ascii="Times New Roman" w:hAnsi="Times New Roman"/>
          <w:sz w:val="24"/>
          <w:szCs w:val="24"/>
        </w:rPr>
        <w:t xml:space="preserve"> Subsection 4.</w:t>
      </w:r>
      <w:r w:rsidR="001D6F02">
        <w:rPr>
          <w:rFonts w:ascii="Times New Roman" w:hAnsi="Times New Roman"/>
          <w:sz w:val="24"/>
          <w:szCs w:val="24"/>
        </w:rPr>
        <w:t>3</w:t>
      </w:r>
      <w:r w:rsidR="00421D7D">
        <w:rPr>
          <w:rFonts w:ascii="Times New Roman" w:hAnsi="Times New Roman"/>
          <w:sz w:val="24"/>
          <w:szCs w:val="24"/>
        </w:rPr>
        <w:t>(2) provides rules for selecting the appropriate data from the National Inventory Report.</w:t>
      </w:r>
    </w:p>
    <w:p w:rsidR="00833F39" w:rsidRDefault="00833F39" w:rsidP="00155E6A">
      <w:pPr>
        <w:spacing w:before="120" w:after="120" w:line="240" w:lineRule="auto"/>
        <w:rPr>
          <w:rFonts w:ascii="Times New Roman" w:hAnsi="Times New Roman"/>
          <w:sz w:val="24"/>
          <w:szCs w:val="24"/>
          <w:u w:val="single"/>
        </w:rPr>
      </w:pPr>
      <w:r>
        <w:rPr>
          <w:rFonts w:ascii="Times New Roman" w:hAnsi="Times New Roman"/>
          <w:sz w:val="24"/>
          <w:szCs w:val="24"/>
          <w:u w:val="single"/>
        </w:rPr>
        <w:lastRenderedPageBreak/>
        <w:t>4</w:t>
      </w:r>
      <w:r w:rsidR="00463950">
        <w:rPr>
          <w:rFonts w:ascii="Times New Roman" w:hAnsi="Times New Roman"/>
          <w:sz w:val="24"/>
          <w:szCs w:val="24"/>
          <w:u w:val="single"/>
        </w:rPr>
        <w:t>.</w:t>
      </w:r>
      <w:r w:rsidR="00054893">
        <w:rPr>
          <w:rFonts w:ascii="Times New Roman" w:hAnsi="Times New Roman"/>
          <w:sz w:val="24"/>
          <w:szCs w:val="24"/>
          <w:u w:val="single"/>
        </w:rPr>
        <w:t>4</w:t>
      </w:r>
      <w:r w:rsidR="00463950">
        <w:rPr>
          <w:rFonts w:ascii="Times New Roman" w:hAnsi="Times New Roman"/>
          <w:sz w:val="24"/>
          <w:szCs w:val="24"/>
          <w:u w:val="single"/>
        </w:rPr>
        <w:tab/>
        <w:t>Greenhouse gases</w:t>
      </w:r>
      <w:r>
        <w:rPr>
          <w:rFonts w:ascii="Times New Roman" w:hAnsi="Times New Roman"/>
          <w:sz w:val="24"/>
          <w:szCs w:val="24"/>
          <w:u w:val="single"/>
        </w:rPr>
        <w:t xml:space="preserve"> accounted for</w:t>
      </w:r>
    </w:p>
    <w:p w:rsidR="00652F66" w:rsidRPr="00652F66" w:rsidRDefault="00652F66" w:rsidP="00652F66">
      <w:pPr>
        <w:spacing w:before="120" w:after="120" w:line="240" w:lineRule="auto"/>
        <w:rPr>
          <w:rFonts w:ascii="Times New Roman" w:hAnsi="Times New Roman"/>
          <w:sz w:val="24"/>
          <w:szCs w:val="24"/>
        </w:rPr>
      </w:pPr>
      <w:r>
        <w:rPr>
          <w:rFonts w:ascii="Times New Roman" w:hAnsi="Times New Roman"/>
          <w:sz w:val="24"/>
          <w:szCs w:val="24"/>
        </w:rPr>
        <w:t>This section specifies</w:t>
      </w:r>
      <w:r w:rsidRPr="00652F66">
        <w:rPr>
          <w:rFonts w:ascii="Times New Roman" w:hAnsi="Times New Roman"/>
          <w:sz w:val="24"/>
          <w:szCs w:val="24"/>
        </w:rPr>
        <w:t xml:space="preserve"> the greenhouse gases that need to be assessed in order to determine </w:t>
      </w:r>
      <w:r w:rsidR="00346805">
        <w:rPr>
          <w:rFonts w:ascii="Times New Roman" w:hAnsi="Times New Roman"/>
          <w:sz w:val="24"/>
          <w:szCs w:val="24"/>
        </w:rPr>
        <w:t xml:space="preserve">the carbon dioxide equivalent </w:t>
      </w:r>
      <w:r w:rsidR="006932F1">
        <w:rPr>
          <w:rFonts w:ascii="Times New Roman" w:hAnsi="Times New Roman"/>
          <w:sz w:val="24"/>
          <w:szCs w:val="24"/>
        </w:rPr>
        <w:t>net abatement amount</w:t>
      </w:r>
      <w:r w:rsidRPr="00652F66">
        <w:rPr>
          <w:rFonts w:ascii="Times New Roman" w:hAnsi="Times New Roman"/>
          <w:sz w:val="24"/>
          <w:szCs w:val="24"/>
        </w:rPr>
        <w:t>.</w:t>
      </w:r>
    </w:p>
    <w:p w:rsidR="00A10ADB" w:rsidRDefault="00C62765" w:rsidP="00A10ADB">
      <w:pPr>
        <w:spacing w:before="120" w:after="120" w:line="240" w:lineRule="auto"/>
        <w:rPr>
          <w:rFonts w:ascii="Times New Roman" w:hAnsi="Times New Roman"/>
          <w:sz w:val="24"/>
          <w:szCs w:val="24"/>
        </w:rPr>
      </w:pPr>
      <w:r>
        <w:rPr>
          <w:rFonts w:ascii="Times New Roman" w:hAnsi="Times New Roman"/>
          <w:sz w:val="24"/>
          <w:szCs w:val="24"/>
        </w:rPr>
        <w:t xml:space="preserve">Methane </w:t>
      </w:r>
      <w:r w:rsidR="00054893">
        <w:rPr>
          <w:rFonts w:ascii="Times New Roman" w:hAnsi="Times New Roman"/>
          <w:sz w:val="24"/>
          <w:szCs w:val="24"/>
        </w:rPr>
        <w:t>(CH</w:t>
      </w:r>
      <w:r w:rsidR="00054893" w:rsidRPr="00054893">
        <w:rPr>
          <w:rFonts w:ascii="Times New Roman" w:hAnsi="Times New Roman"/>
          <w:sz w:val="24"/>
          <w:szCs w:val="24"/>
          <w:vertAlign w:val="subscript"/>
        </w:rPr>
        <w:t>4</w:t>
      </w:r>
      <w:r w:rsidR="00054893">
        <w:rPr>
          <w:rFonts w:ascii="Times New Roman" w:hAnsi="Times New Roman"/>
          <w:sz w:val="24"/>
          <w:szCs w:val="24"/>
        </w:rPr>
        <w:t xml:space="preserve">) </w:t>
      </w:r>
      <w:r>
        <w:rPr>
          <w:rFonts w:ascii="Times New Roman" w:hAnsi="Times New Roman"/>
          <w:sz w:val="24"/>
          <w:szCs w:val="24"/>
        </w:rPr>
        <w:t>emissions from enteric fermentation</w:t>
      </w:r>
      <w:r w:rsidRPr="00652F66">
        <w:rPr>
          <w:rFonts w:ascii="Times New Roman" w:hAnsi="Times New Roman"/>
          <w:sz w:val="24"/>
          <w:szCs w:val="24"/>
        </w:rPr>
        <w:t xml:space="preserve"> </w:t>
      </w:r>
      <w:r>
        <w:rPr>
          <w:rFonts w:ascii="Times New Roman" w:hAnsi="Times New Roman"/>
          <w:sz w:val="24"/>
          <w:szCs w:val="24"/>
        </w:rPr>
        <w:t xml:space="preserve">are the only </w:t>
      </w:r>
      <w:r w:rsidR="00652F66">
        <w:rPr>
          <w:rFonts w:ascii="Times New Roman" w:hAnsi="Times New Roman"/>
          <w:sz w:val="24"/>
          <w:szCs w:val="24"/>
        </w:rPr>
        <w:t>s</w:t>
      </w:r>
      <w:r w:rsidR="00652F66" w:rsidRPr="00652F66">
        <w:rPr>
          <w:rFonts w:ascii="Times New Roman" w:hAnsi="Times New Roman"/>
          <w:sz w:val="24"/>
          <w:szCs w:val="24"/>
        </w:rPr>
        <w:t>ource of greenhouse gases that</w:t>
      </w:r>
      <w:r w:rsidR="00BE6B1C">
        <w:rPr>
          <w:rFonts w:ascii="Times New Roman" w:hAnsi="Times New Roman"/>
          <w:sz w:val="24"/>
          <w:szCs w:val="24"/>
        </w:rPr>
        <w:t xml:space="preserve"> must be accounted for (for</w:t>
      </w:r>
      <w:r w:rsidR="00652F66" w:rsidRPr="00652F66">
        <w:rPr>
          <w:rFonts w:ascii="Times New Roman" w:hAnsi="Times New Roman"/>
          <w:sz w:val="24"/>
          <w:szCs w:val="24"/>
        </w:rPr>
        <w:t xml:space="preserve"> each y</w:t>
      </w:r>
      <w:r w:rsidR="00BE6B1C">
        <w:rPr>
          <w:rFonts w:ascii="Times New Roman" w:hAnsi="Times New Roman"/>
          <w:sz w:val="24"/>
          <w:szCs w:val="24"/>
        </w:rPr>
        <w:t>ear in the baseline</w:t>
      </w:r>
      <w:r w:rsidR="00652F66" w:rsidRPr="00652F66">
        <w:rPr>
          <w:rFonts w:ascii="Times New Roman" w:hAnsi="Times New Roman"/>
          <w:sz w:val="24"/>
          <w:szCs w:val="24"/>
        </w:rPr>
        <w:t xml:space="preserve"> and</w:t>
      </w:r>
      <w:r w:rsidR="00BE6B1C">
        <w:rPr>
          <w:rFonts w:ascii="Times New Roman" w:hAnsi="Times New Roman"/>
          <w:sz w:val="24"/>
          <w:szCs w:val="24"/>
        </w:rPr>
        <w:t xml:space="preserve"> each project year)</w:t>
      </w:r>
      <w:r>
        <w:rPr>
          <w:rFonts w:ascii="Times New Roman" w:hAnsi="Times New Roman"/>
          <w:sz w:val="24"/>
          <w:szCs w:val="24"/>
        </w:rPr>
        <w:t>.</w:t>
      </w:r>
    </w:p>
    <w:p w:rsidR="00A10ADB" w:rsidRDefault="00A10ADB" w:rsidP="00A10ADB">
      <w:pPr>
        <w:spacing w:before="120" w:after="120" w:line="240" w:lineRule="auto"/>
        <w:rPr>
          <w:rFonts w:ascii="Times New Roman" w:hAnsi="Times New Roman"/>
          <w:sz w:val="24"/>
          <w:szCs w:val="24"/>
        </w:rPr>
      </w:pPr>
    </w:p>
    <w:p w:rsidR="00A10ADB" w:rsidRDefault="008A1CAB" w:rsidP="00A10ADB">
      <w:pPr>
        <w:spacing w:before="120" w:after="120" w:line="240" w:lineRule="auto"/>
        <w:rPr>
          <w:rFonts w:ascii="Times New Roman" w:hAnsi="Times New Roman"/>
          <w:sz w:val="24"/>
          <w:szCs w:val="24"/>
        </w:rPr>
      </w:pPr>
      <w:r>
        <w:rPr>
          <w:rFonts w:ascii="Times New Roman" w:eastAsia="Times New Roman" w:hAnsi="Times New Roman"/>
          <w:bCs/>
          <w:iCs/>
          <w:sz w:val="24"/>
          <w:szCs w:val="24"/>
          <w:u w:val="single"/>
          <w:lang w:eastAsia="en-AU"/>
        </w:rPr>
        <w:t>4.</w:t>
      </w:r>
      <w:r w:rsidR="00054893">
        <w:rPr>
          <w:rFonts w:ascii="Times New Roman" w:eastAsia="Times New Roman" w:hAnsi="Times New Roman"/>
          <w:bCs/>
          <w:iCs/>
          <w:sz w:val="24"/>
          <w:szCs w:val="24"/>
          <w:u w:val="single"/>
          <w:lang w:eastAsia="en-AU"/>
        </w:rPr>
        <w:t>5</w:t>
      </w:r>
      <w:r>
        <w:rPr>
          <w:rFonts w:ascii="Times New Roman" w:eastAsia="Times New Roman" w:hAnsi="Times New Roman"/>
          <w:bCs/>
          <w:iCs/>
          <w:sz w:val="24"/>
          <w:szCs w:val="24"/>
          <w:u w:val="single"/>
          <w:lang w:eastAsia="en-AU"/>
        </w:rPr>
        <w:tab/>
        <w:t>The baseline</w:t>
      </w:r>
    </w:p>
    <w:p w:rsidR="00A10ADB" w:rsidRDefault="008A1CAB" w:rsidP="00A10ADB">
      <w:pPr>
        <w:spacing w:before="120" w:after="120" w:line="240" w:lineRule="auto"/>
        <w:rPr>
          <w:rFonts w:ascii="Times New Roman" w:hAnsi="Times New Roman"/>
          <w:sz w:val="24"/>
          <w:szCs w:val="24"/>
        </w:rPr>
      </w:pPr>
      <w:r w:rsidRPr="00356BBD">
        <w:rPr>
          <w:rFonts w:ascii="Times New Roman" w:hAnsi="Times New Roman"/>
          <w:sz w:val="24"/>
          <w:szCs w:val="24"/>
        </w:rPr>
        <w:t xml:space="preserve">This section specifies the process for </w:t>
      </w:r>
      <w:r>
        <w:rPr>
          <w:rFonts w:ascii="Times New Roman" w:hAnsi="Times New Roman"/>
          <w:sz w:val="24"/>
          <w:szCs w:val="24"/>
        </w:rPr>
        <w:t>calculat</w:t>
      </w:r>
      <w:r w:rsidRPr="00356BBD">
        <w:rPr>
          <w:rFonts w:ascii="Times New Roman" w:hAnsi="Times New Roman"/>
          <w:sz w:val="24"/>
          <w:szCs w:val="24"/>
        </w:rPr>
        <w:t>ing a project baseline as required under paragraph 106(4</w:t>
      </w:r>
      <w:proofErr w:type="gramStart"/>
      <w:r w:rsidRPr="00356BBD">
        <w:rPr>
          <w:rFonts w:ascii="Times New Roman" w:hAnsi="Times New Roman"/>
          <w:sz w:val="24"/>
          <w:szCs w:val="24"/>
        </w:rPr>
        <w:t>)(</w:t>
      </w:r>
      <w:proofErr w:type="gramEnd"/>
      <w:r w:rsidRPr="00356BBD">
        <w:rPr>
          <w:rFonts w:ascii="Times New Roman" w:hAnsi="Times New Roman"/>
          <w:sz w:val="24"/>
          <w:szCs w:val="24"/>
        </w:rPr>
        <w:t>f) of the Act.</w:t>
      </w:r>
    </w:p>
    <w:p w:rsidR="00A10ADB" w:rsidRDefault="008A1CAB" w:rsidP="00A10ADB">
      <w:pPr>
        <w:spacing w:before="120" w:after="120" w:line="240" w:lineRule="auto"/>
        <w:rPr>
          <w:rFonts w:ascii="Times New Roman" w:hAnsi="Times New Roman"/>
          <w:sz w:val="24"/>
          <w:szCs w:val="24"/>
        </w:rPr>
      </w:pPr>
      <w:r>
        <w:rPr>
          <w:rFonts w:ascii="Times New Roman" w:hAnsi="Times New Roman"/>
          <w:sz w:val="24"/>
          <w:szCs w:val="24"/>
        </w:rPr>
        <w:t>Subsection (1) provides that, f</w:t>
      </w:r>
      <w:r w:rsidRPr="009B77FA">
        <w:rPr>
          <w:rFonts w:ascii="Times New Roman" w:hAnsi="Times New Roman"/>
          <w:sz w:val="24"/>
          <w:szCs w:val="24"/>
        </w:rPr>
        <w:t xml:space="preserve">or the purposes of paragraph 106(4)(f) of the Act, the baseline for the project must be calculated by entering each input for the baseline years mentioned in subsection </w:t>
      </w:r>
      <w:r>
        <w:rPr>
          <w:rFonts w:ascii="Times New Roman" w:hAnsi="Times New Roman"/>
          <w:sz w:val="24"/>
          <w:szCs w:val="24"/>
        </w:rPr>
        <w:t>(2)</w:t>
      </w:r>
      <w:r w:rsidRPr="009B77FA">
        <w:rPr>
          <w:rFonts w:ascii="Times New Roman" w:hAnsi="Times New Roman"/>
          <w:sz w:val="24"/>
          <w:szCs w:val="24"/>
        </w:rPr>
        <w:t xml:space="preserve"> into the Dietary Fats Calculator.</w:t>
      </w:r>
    </w:p>
    <w:p w:rsidR="00A10ADB" w:rsidRDefault="008A1CAB" w:rsidP="00A10ADB">
      <w:pPr>
        <w:spacing w:before="120" w:after="120" w:line="240" w:lineRule="auto"/>
        <w:rPr>
          <w:rFonts w:ascii="Times New Roman" w:hAnsi="Times New Roman"/>
          <w:sz w:val="24"/>
          <w:szCs w:val="24"/>
        </w:rPr>
      </w:pPr>
      <w:r>
        <w:rPr>
          <w:rFonts w:ascii="Times New Roman" w:hAnsi="Times New Roman"/>
          <w:i/>
          <w:sz w:val="24"/>
          <w:szCs w:val="24"/>
        </w:rPr>
        <w:t>Selecting baseline years</w:t>
      </w:r>
    </w:p>
    <w:p w:rsidR="008A1CAB" w:rsidRDefault="00A3049A" w:rsidP="00A10ADB">
      <w:pPr>
        <w:spacing w:before="120" w:after="120" w:line="240" w:lineRule="auto"/>
        <w:rPr>
          <w:rFonts w:ascii="Times New Roman" w:hAnsi="Times New Roman"/>
          <w:sz w:val="24"/>
          <w:szCs w:val="24"/>
        </w:rPr>
      </w:pPr>
      <w:r>
        <w:rPr>
          <w:rFonts w:ascii="Times New Roman" w:hAnsi="Times New Roman"/>
          <w:sz w:val="24"/>
          <w:szCs w:val="24"/>
        </w:rPr>
        <w:t>Subsection</w:t>
      </w:r>
      <w:r w:rsidR="008A1CAB">
        <w:rPr>
          <w:rFonts w:ascii="Times New Roman" w:hAnsi="Times New Roman"/>
          <w:sz w:val="24"/>
          <w:szCs w:val="24"/>
        </w:rPr>
        <w:t xml:space="preserve"> </w:t>
      </w:r>
      <w:r w:rsidR="00F0334C">
        <w:rPr>
          <w:rFonts w:ascii="Times New Roman" w:hAnsi="Times New Roman"/>
          <w:sz w:val="24"/>
          <w:szCs w:val="24"/>
        </w:rPr>
        <w:t>4.2</w:t>
      </w:r>
      <w:r w:rsidR="008A1CAB">
        <w:rPr>
          <w:rFonts w:ascii="Times New Roman" w:hAnsi="Times New Roman"/>
          <w:sz w:val="24"/>
          <w:szCs w:val="24"/>
        </w:rPr>
        <w:t>(2</w:t>
      </w:r>
      <w:proofErr w:type="gramStart"/>
      <w:r w:rsidR="008A1CAB">
        <w:rPr>
          <w:rFonts w:ascii="Times New Roman" w:hAnsi="Times New Roman"/>
          <w:sz w:val="24"/>
          <w:szCs w:val="24"/>
        </w:rPr>
        <w:t>)(</w:t>
      </w:r>
      <w:proofErr w:type="gramEnd"/>
      <w:r w:rsidR="008A1CAB">
        <w:rPr>
          <w:rFonts w:ascii="Times New Roman" w:hAnsi="Times New Roman"/>
          <w:sz w:val="24"/>
          <w:szCs w:val="24"/>
        </w:rPr>
        <w:t>a) provides the meaning of ‘baseline years’.  The ‘baseline years’ are three</w:t>
      </w:r>
      <w:r w:rsidR="008A1CAB" w:rsidRPr="009B77FA">
        <w:rPr>
          <w:rFonts w:ascii="Times New Roman" w:hAnsi="Times New Roman"/>
          <w:sz w:val="24"/>
          <w:szCs w:val="24"/>
        </w:rPr>
        <w:t xml:space="preserve"> consecutive years</w:t>
      </w:r>
      <w:r w:rsidR="008A1CAB">
        <w:rPr>
          <w:rFonts w:ascii="Times New Roman" w:hAnsi="Times New Roman"/>
          <w:sz w:val="24"/>
          <w:szCs w:val="24"/>
        </w:rPr>
        <w:t xml:space="preserve">: </w:t>
      </w:r>
    </w:p>
    <w:p w:rsidR="00A93432" w:rsidRPr="00A93432" w:rsidRDefault="00A93432" w:rsidP="00A93432">
      <w:pPr>
        <w:numPr>
          <w:ilvl w:val="0"/>
          <w:numId w:val="13"/>
        </w:numPr>
        <w:spacing w:before="120" w:after="120" w:line="240" w:lineRule="auto"/>
        <w:rPr>
          <w:rFonts w:ascii="Times New Roman" w:hAnsi="Times New Roman"/>
          <w:sz w:val="24"/>
          <w:szCs w:val="24"/>
        </w:rPr>
      </w:pPr>
      <w:r w:rsidRPr="00A93432">
        <w:rPr>
          <w:rFonts w:ascii="Times New Roman" w:hAnsi="Times New Roman"/>
          <w:sz w:val="24"/>
          <w:szCs w:val="24"/>
        </w:rPr>
        <w:t xml:space="preserve">starting on the first day of a season; </w:t>
      </w:r>
    </w:p>
    <w:p w:rsidR="00A93432" w:rsidRPr="00A93432" w:rsidRDefault="00A93432" w:rsidP="00A93432">
      <w:pPr>
        <w:numPr>
          <w:ilvl w:val="1"/>
          <w:numId w:val="13"/>
        </w:numPr>
        <w:spacing w:before="120" w:after="120" w:line="240" w:lineRule="auto"/>
        <w:rPr>
          <w:rFonts w:ascii="Times New Roman" w:hAnsi="Times New Roman"/>
          <w:sz w:val="24"/>
          <w:szCs w:val="24"/>
        </w:rPr>
      </w:pPr>
      <w:r w:rsidRPr="00A93432">
        <w:rPr>
          <w:rFonts w:ascii="Times New Roman" w:hAnsi="Times New Roman"/>
          <w:sz w:val="24"/>
          <w:szCs w:val="24"/>
        </w:rPr>
        <w:t>The baseline years must start on the first day of a season so that the carbon dioxide equivalent net abatement amount can be calculated using the Dietary Fats Calculator.</w:t>
      </w:r>
    </w:p>
    <w:p w:rsidR="00A93432" w:rsidRPr="00A93432" w:rsidRDefault="00A93432" w:rsidP="00A93432">
      <w:pPr>
        <w:numPr>
          <w:ilvl w:val="0"/>
          <w:numId w:val="13"/>
        </w:numPr>
        <w:spacing w:before="120" w:after="120" w:line="240" w:lineRule="auto"/>
        <w:rPr>
          <w:rFonts w:ascii="Times New Roman" w:hAnsi="Times New Roman"/>
          <w:sz w:val="24"/>
          <w:szCs w:val="24"/>
        </w:rPr>
      </w:pPr>
      <w:r w:rsidRPr="00A93432">
        <w:rPr>
          <w:rFonts w:ascii="Times New Roman" w:hAnsi="Times New Roman"/>
          <w:sz w:val="24"/>
          <w:szCs w:val="24"/>
        </w:rPr>
        <w:t xml:space="preserve">ending before the start of the first project year; and </w:t>
      </w:r>
    </w:p>
    <w:p w:rsidR="00A93432" w:rsidRPr="00A93432" w:rsidRDefault="00A93432" w:rsidP="00A93432">
      <w:pPr>
        <w:numPr>
          <w:ilvl w:val="1"/>
          <w:numId w:val="13"/>
        </w:numPr>
        <w:spacing w:before="120" w:after="120" w:line="240" w:lineRule="auto"/>
        <w:rPr>
          <w:rFonts w:ascii="Times New Roman" w:hAnsi="Times New Roman"/>
          <w:sz w:val="24"/>
          <w:szCs w:val="24"/>
        </w:rPr>
      </w:pPr>
      <w:r w:rsidRPr="00A93432">
        <w:rPr>
          <w:rFonts w:ascii="Times New Roman" w:hAnsi="Times New Roman"/>
          <w:sz w:val="24"/>
          <w:szCs w:val="24"/>
        </w:rPr>
        <w:t>There can be no overlap between the baseline years and the start of the first project year but there may be a ‘gap’. So, for example, if the project year begins in June 2015, the baseline years may be from December 2011 to December 2014 (or some other equivalent period prior to June 2015). There is no requirement for the baseline years to be after the commencement of the Determination or the declaration date.  Accordingly, project proponents have some flexibility when identifying a baseline.</w:t>
      </w:r>
    </w:p>
    <w:p w:rsidR="00A93432" w:rsidRPr="00A93432" w:rsidRDefault="00A93432" w:rsidP="00A93432">
      <w:pPr>
        <w:numPr>
          <w:ilvl w:val="0"/>
          <w:numId w:val="13"/>
        </w:numPr>
        <w:spacing w:before="120" w:after="120" w:line="240" w:lineRule="auto"/>
        <w:rPr>
          <w:rFonts w:ascii="Times New Roman" w:hAnsi="Times New Roman"/>
          <w:sz w:val="24"/>
          <w:szCs w:val="24"/>
        </w:rPr>
      </w:pPr>
      <w:proofErr w:type="gramStart"/>
      <w:r w:rsidRPr="00A93432">
        <w:rPr>
          <w:rFonts w:ascii="Times New Roman" w:hAnsi="Times New Roman"/>
          <w:sz w:val="24"/>
          <w:szCs w:val="24"/>
        </w:rPr>
        <w:t>not</w:t>
      </w:r>
      <w:proofErr w:type="gramEnd"/>
      <w:r w:rsidRPr="00A93432">
        <w:rPr>
          <w:rFonts w:ascii="Times New Roman" w:hAnsi="Times New Roman"/>
          <w:sz w:val="24"/>
          <w:szCs w:val="24"/>
        </w:rPr>
        <w:t xml:space="preserve"> starting earlier than seven years before the start of the first project year.</w:t>
      </w:r>
    </w:p>
    <w:p w:rsidR="00A93432" w:rsidRPr="00A93432" w:rsidRDefault="00A93432" w:rsidP="00A93432">
      <w:pPr>
        <w:numPr>
          <w:ilvl w:val="1"/>
          <w:numId w:val="13"/>
        </w:numPr>
        <w:spacing w:before="120" w:after="120" w:line="240" w:lineRule="auto"/>
        <w:rPr>
          <w:rFonts w:ascii="Times New Roman" w:hAnsi="Times New Roman"/>
          <w:sz w:val="24"/>
          <w:szCs w:val="24"/>
        </w:rPr>
      </w:pPr>
      <w:r w:rsidRPr="00A93432">
        <w:rPr>
          <w:rFonts w:ascii="Times New Roman" w:hAnsi="Times New Roman"/>
          <w:sz w:val="24"/>
          <w:szCs w:val="24"/>
        </w:rPr>
        <w:t>This requirement limits the size of the ‘gap’ mentioned above and addresses the risk of the baseline years reflecting conditions significantly different from those in the project year(s).</w:t>
      </w:r>
    </w:p>
    <w:p w:rsidR="00A93432" w:rsidRPr="00A93432" w:rsidRDefault="00A93432" w:rsidP="00A93432">
      <w:pPr>
        <w:spacing w:before="120" w:after="120" w:line="240" w:lineRule="auto"/>
        <w:rPr>
          <w:rFonts w:ascii="Times New Roman" w:hAnsi="Times New Roman"/>
          <w:i/>
          <w:sz w:val="24"/>
          <w:szCs w:val="24"/>
        </w:rPr>
      </w:pPr>
      <w:r w:rsidRPr="00A93432">
        <w:rPr>
          <w:rFonts w:ascii="Times New Roman" w:hAnsi="Times New Roman"/>
          <w:i/>
          <w:sz w:val="24"/>
          <w:szCs w:val="24"/>
        </w:rPr>
        <w:t>Minimum baseline data</w:t>
      </w:r>
    </w:p>
    <w:p w:rsidR="00A93432" w:rsidRPr="00A93432" w:rsidRDefault="00A93432" w:rsidP="00A93432">
      <w:pPr>
        <w:spacing w:before="120" w:after="120" w:line="240" w:lineRule="auto"/>
        <w:rPr>
          <w:rFonts w:ascii="Times New Roman" w:hAnsi="Times New Roman"/>
          <w:sz w:val="24"/>
          <w:szCs w:val="24"/>
        </w:rPr>
      </w:pPr>
      <w:r w:rsidRPr="00A93432">
        <w:rPr>
          <w:rFonts w:ascii="Times New Roman" w:hAnsi="Times New Roman"/>
          <w:sz w:val="24"/>
          <w:szCs w:val="24"/>
        </w:rPr>
        <w:t xml:space="preserve">Subsection (3) provides that there must be sufficient data available in relation to each of the baseline years to populate the Dietary Fats Calculator with seasonal data relating to: </w:t>
      </w:r>
    </w:p>
    <w:p w:rsidR="00A93432" w:rsidRPr="00A93432" w:rsidRDefault="00A93432" w:rsidP="00A93432">
      <w:pPr>
        <w:numPr>
          <w:ilvl w:val="0"/>
          <w:numId w:val="16"/>
        </w:numPr>
        <w:spacing w:before="120" w:after="120" w:line="240" w:lineRule="auto"/>
        <w:rPr>
          <w:rFonts w:ascii="Times New Roman" w:hAnsi="Times New Roman"/>
          <w:sz w:val="24"/>
          <w:szCs w:val="24"/>
        </w:rPr>
      </w:pPr>
      <w:r w:rsidRPr="00A93432">
        <w:rPr>
          <w:rFonts w:ascii="Times New Roman" w:hAnsi="Times New Roman"/>
          <w:sz w:val="24"/>
          <w:szCs w:val="24"/>
        </w:rPr>
        <w:t>the average number of milking cows in the milking herd (</w:t>
      </w:r>
      <w:proofErr w:type="spellStart"/>
      <w:r w:rsidRPr="00A93432">
        <w:rPr>
          <w:rFonts w:ascii="Times New Roman" w:hAnsi="Times New Roman"/>
          <w:sz w:val="24"/>
          <w:szCs w:val="24"/>
        </w:rPr>
        <w:t>N</w:t>
      </w:r>
      <w:r w:rsidRPr="00A93432">
        <w:rPr>
          <w:rFonts w:ascii="Times New Roman" w:hAnsi="Times New Roman"/>
          <w:sz w:val="24"/>
          <w:szCs w:val="24"/>
          <w:vertAlign w:val="subscript"/>
        </w:rPr>
        <w:t>j</w:t>
      </w:r>
      <w:proofErr w:type="spellEnd"/>
      <w:r w:rsidRPr="00A93432">
        <w:rPr>
          <w:rFonts w:ascii="Times New Roman" w:hAnsi="Times New Roman"/>
          <w:sz w:val="24"/>
          <w:szCs w:val="24"/>
        </w:rPr>
        <w:t xml:space="preserve">); </w:t>
      </w:r>
    </w:p>
    <w:p w:rsidR="00A93432" w:rsidRPr="00A93432" w:rsidRDefault="00A93432" w:rsidP="00A93432">
      <w:pPr>
        <w:numPr>
          <w:ilvl w:val="0"/>
          <w:numId w:val="16"/>
        </w:numPr>
        <w:spacing w:before="120" w:after="120" w:line="240" w:lineRule="auto"/>
        <w:rPr>
          <w:rFonts w:ascii="Times New Roman" w:hAnsi="Times New Roman"/>
          <w:sz w:val="24"/>
          <w:szCs w:val="24"/>
        </w:rPr>
      </w:pPr>
      <w:r w:rsidRPr="00A93432">
        <w:rPr>
          <w:rFonts w:ascii="Times New Roman" w:hAnsi="Times New Roman"/>
          <w:sz w:val="24"/>
          <w:szCs w:val="24"/>
        </w:rPr>
        <w:t>average milk production (</w:t>
      </w:r>
      <w:proofErr w:type="spellStart"/>
      <w:r w:rsidRPr="00A93432">
        <w:rPr>
          <w:rFonts w:ascii="Times New Roman" w:hAnsi="Times New Roman"/>
          <w:sz w:val="24"/>
          <w:szCs w:val="24"/>
        </w:rPr>
        <w:t>MP</w:t>
      </w:r>
      <w:r w:rsidRPr="00A93432">
        <w:rPr>
          <w:rFonts w:ascii="Times New Roman" w:hAnsi="Times New Roman"/>
          <w:sz w:val="24"/>
          <w:szCs w:val="24"/>
          <w:vertAlign w:val="subscript"/>
        </w:rPr>
        <w:t>j</w:t>
      </w:r>
      <w:proofErr w:type="spellEnd"/>
      <w:r w:rsidRPr="00A93432">
        <w:rPr>
          <w:rFonts w:ascii="Times New Roman" w:hAnsi="Times New Roman"/>
          <w:sz w:val="24"/>
          <w:szCs w:val="24"/>
        </w:rPr>
        <w:t xml:space="preserve">); and </w:t>
      </w:r>
    </w:p>
    <w:p w:rsidR="00A93432" w:rsidRPr="00A93432" w:rsidRDefault="00A93432" w:rsidP="00A93432">
      <w:pPr>
        <w:numPr>
          <w:ilvl w:val="0"/>
          <w:numId w:val="16"/>
        </w:numPr>
        <w:spacing w:before="120" w:after="120" w:line="240" w:lineRule="auto"/>
        <w:rPr>
          <w:rFonts w:ascii="Times New Roman" w:hAnsi="Times New Roman"/>
          <w:sz w:val="24"/>
          <w:szCs w:val="24"/>
        </w:rPr>
      </w:pPr>
      <w:proofErr w:type="gramStart"/>
      <w:r w:rsidRPr="00A93432">
        <w:rPr>
          <w:rFonts w:ascii="Times New Roman" w:hAnsi="Times New Roman"/>
          <w:sz w:val="24"/>
          <w:szCs w:val="24"/>
        </w:rPr>
        <w:t>intake</w:t>
      </w:r>
      <w:proofErr w:type="gramEnd"/>
      <w:r w:rsidRPr="00A93432">
        <w:rPr>
          <w:rFonts w:ascii="Times New Roman" w:hAnsi="Times New Roman"/>
          <w:sz w:val="24"/>
          <w:szCs w:val="24"/>
        </w:rPr>
        <w:t xml:space="preserve"> of feed type other than pasture (</w:t>
      </w:r>
      <w:proofErr w:type="spellStart"/>
      <w:r w:rsidRPr="00A93432">
        <w:rPr>
          <w:rFonts w:ascii="Times New Roman" w:hAnsi="Times New Roman"/>
          <w:sz w:val="24"/>
          <w:szCs w:val="24"/>
        </w:rPr>
        <w:t>DMI</w:t>
      </w:r>
      <w:r w:rsidRPr="00A93432">
        <w:rPr>
          <w:rFonts w:ascii="Times New Roman" w:hAnsi="Times New Roman"/>
          <w:sz w:val="24"/>
          <w:szCs w:val="24"/>
          <w:vertAlign w:val="subscript"/>
        </w:rPr>
        <w:t>f,j</w:t>
      </w:r>
      <w:proofErr w:type="spellEnd"/>
      <w:r w:rsidRPr="00A93432">
        <w:rPr>
          <w:rFonts w:ascii="Times New Roman" w:hAnsi="Times New Roman"/>
          <w:sz w:val="24"/>
          <w:szCs w:val="24"/>
        </w:rPr>
        <w:t xml:space="preserve">). </w:t>
      </w:r>
    </w:p>
    <w:p w:rsidR="00A93432" w:rsidRDefault="00A93432" w:rsidP="00A10ADB">
      <w:pPr>
        <w:spacing w:before="120" w:after="120" w:line="240" w:lineRule="auto"/>
        <w:rPr>
          <w:rFonts w:ascii="Times New Roman" w:hAnsi="Times New Roman"/>
          <w:sz w:val="24"/>
          <w:szCs w:val="24"/>
        </w:rPr>
      </w:pPr>
      <w:r w:rsidRPr="00A93432">
        <w:rPr>
          <w:rFonts w:ascii="Times New Roman" w:hAnsi="Times New Roman"/>
          <w:sz w:val="24"/>
          <w:szCs w:val="24"/>
        </w:rPr>
        <w:t xml:space="preserve">These inputs are essential for the calculation of the carbon dioxide equivalent net abatement amount using the Dietary Fats Calculator and cannot be drawn from the National Inventory Report or other default sources. If project proponents cannot supply these inputs for three </w:t>
      </w:r>
      <w:r w:rsidRPr="00A93432">
        <w:rPr>
          <w:rFonts w:ascii="Times New Roman" w:hAnsi="Times New Roman"/>
          <w:sz w:val="24"/>
          <w:szCs w:val="24"/>
        </w:rPr>
        <w:lastRenderedPageBreak/>
        <w:t>consecutive years before the start of the first project year, they will have to collect them before starting the project.</w:t>
      </w:r>
    </w:p>
    <w:p w:rsidR="00A93432" w:rsidRDefault="00A93432" w:rsidP="00A93432">
      <w:pPr>
        <w:spacing w:after="0" w:line="240" w:lineRule="auto"/>
        <w:rPr>
          <w:rFonts w:ascii="Times New Roman" w:eastAsia="Times New Roman" w:hAnsi="Times New Roman"/>
          <w:b/>
          <w:bCs/>
          <w:sz w:val="24"/>
          <w:szCs w:val="24"/>
          <w:lang w:eastAsia="en-AU"/>
        </w:rPr>
      </w:pPr>
    </w:p>
    <w:p w:rsidR="00A93432" w:rsidRPr="00A93432" w:rsidRDefault="008A1CAB" w:rsidP="00A93432">
      <w:pPr>
        <w:spacing w:before="120" w:after="120" w:line="240" w:lineRule="auto"/>
        <w:rPr>
          <w:rFonts w:ascii="Times New Roman" w:hAnsi="Times New Roman"/>
          <w:b/>
          <w:sz w:val="24"/>
          <w:szCs w:val="24"/>
        </w:rPr>
      </w:pPr>
      <w:r w:rsidRPr="00A93432">
        <w:rPr>
          <w:rFonts w:ascii="Times New Roman" w:hAnsi="Times New Roman"/>
          <w:b/>
          <w:sz w:val="24"/>
          <w:szCs w:val="24"/>
        </w:rPr>
        <w:t>Division 4.3</w:t>
      </w:r>
      <w:r w:rsidR="00356BBD" w:rsidRPr="00A93432">
        <w:rPr>
          <w:rFonts w:ascii="Times New Roman" w:hAnsi="Times New Roman"/>
          <w:b/>
          <w:sz w:val="24"/>
          <w:szCs w:val="24"/>
        </w:rPr>
        <w:tab/>
        <w:t>Using the Dietary Fats Calculator</w:t>
      </w:r>
    </w:p>
    <w:p w:rsidR="00A93432" w:rsidRDefault="00A93432" w:rsidP="00A93432">
      <w:pPr>
        <w:spacing w:after="0" w:line="240" w:lineRule="auto"/>
        <w:rPr>
          <w:rFonts w:ascii="Times New Roman" w:eastAsia="Times New Roman" w:hAnsi="Times New Roman"/>
          <w:b/>
          <w:bCs/>
          <w:sz w:val="24"/>
          <w:szCs w:val="24"/>
          <w:lang w:eastAsia="en-AU"/>
        </w:rPr>
      </w:pPr>
    </w:p>
    <w:p w:rsidR="00A93432" w:rsidRDefault="00356BBD" w:rsidP="00A93432">
      <w:pPr>
        <w:spacing w:before="120" w:after="120" w:line="240" w:lineRule="auto"/>
        <w:rPr>
          <w:rFonts w:ascii="Times New Roman" w:eastAsia="Times New Roman" w:hAnsi="Times New Roman"/>
          <w:b/>
          <w:bCs/>
          <w:sz w:val="24"/>
          <w:szCs w:val="24"/>
          <w:lang w:eastAsia="en-AU"/>
        </w:rPr>
      </w:pPr>
      <w:r w:rsidRPr="00A93432">
        <w:rPr>
          <w:rFonts w:ascii="Times New Roman" w:hAnsi="Times New Roman"/>
          <w:b/>
          <w:sz w:val="24"/>
          <w:szCs w:val="24"/>
        </w:rPr>
        <w:t xml:space="preserve">Subdivision </w:t>
      </w:r>
      <w:r w:rsidR="008A1CAB" w:rsidRPr="00A93432">
        <w:rPr>
          <w:rFonts w:ascii="Times New Roman" w:hAnsi="Times New Roman"/>
          <w:b/>
          <w:sz w:val="24"/>
          <w:szCs w:val="24"/>
        </w:rPr>
        <w:t>4.3.1</w:t>
      </w:r>
      <w:r w:rsidRPr="00A93432">
        <w:rPr>
          <w:rFonts w:ascii="Times New Roman" w:hAnsi="Times New Roman"/>
          <w:b/>
          <w:sz w:val="24"/>
          <w:szCs w:val="24"/>
        </w:rPr>
        <w:tab/>
      </w:r>
      <w:r w:rsidR="008A1CAB" w:rsidRPr="00A93432">
        <w:rPr>
          <w:rFonts w:ascii="Times New Roman" w:hAnsi="Times New Roman"/>
          <w:b/>
          <w:sz w:val="24"/>
          <w:szCs w:val="24"/>
        </w:rPr>
        <w:t>Calculating milking herd information inputs</w:t>
      </w:r>
    </w:p>
    <w:p w:rsidR="00A93432" w:rsidRDefault="00A93432" w:rsidP="00A93432">
      <w:pPr>
        <w:spacing w:after="0" w:line="240" w:lineRule="auto"/>
        <w:rPr>
          <w:rFonts w:ascii="Times New Roman" w:eastAsia="Times New Roman" w:hAnsi="Times New Roman"/>
          <w:b/>
          <w:bCs/>
          <w:sz w:val="24"/>
          <w:szCs w:val="24"/>
          <w:lang w:eastAsia="en-AU"/>
        </w:rPr>
      </w:pPr>
    </w:p>
    <w:p w:rsidR="00356BBD" w:rsidRPr="00A93432" w:rsidRDefault="008A1CAB" w:rsidP="00A93432">
      <w:pPr>
        <w:spacing w:after="0" w:line="240" w:lineRule="auto"/>
        <w:rPr>
          <w:rFonts w:ascii="Times New Roman" w:eastAsia="Times New Roman" w:hAnsi="Times New Roman"/>
          <w:b/>
          <w:bCs/>
          <w:sz w:val="24"/>
          <w:szCs w:val="24"/>
          <w:lang w:eastAsia="en-AU"/>
        </w:rPr>
      </w:pPr>
      <w:r>
        <w:rPr>
          <w:rFonts w:ascii="Times New Roman" w:eastAsia="Times New Roman" w:hAnsi="Times New Roman"/>
          <w:bCs/>
          <w:iCs/>
          <w:sz w:val="24"/>
          <w:szCs w:val="24"/>
          <w:u w:val="single"/>
          <w:lang w:eastAsia="en-AU"/>
        </w:rPr>
        <w:t>4.6</w:t>
      </w:r>
      <w:r w:rsidR="00356BBD" w:rsidRPr="00DF66EC">
        <w:rPr>
          <w:rFonts w:ascii="Times New Roman" w:eastAsia="Times New Roman" w:hAnsi="Times New Roman"/>
          <w:bCs/>
          <w:iCs/>
          <w:sz w:val="24"/>
          <w:szCs w:val="24"/>
          <w:u w:val="single"/>
          <w:lang w:eastAsia="en-AU"/>
        </w:rPr>
        <w:tab/>
        <w:t xml:space="preserve">Average number in the </w:t>
      </w:r>
      <w:r w:rsidR="00262A70" w:rsidRPr="00DF66EC">
        <w:rPr>
          <w:rFonts w:ascii="Times New Roman" w:eastAsia="Times New Roman" w:hAnsi="Times New Roman"/>
          <w:bCs/>
          <w:iCs/>
          <w:sz w:val="24"/>
          <w:szCs w:val="24"/>
          <w:u w:val="single"/>
          <w:lang w:eastAsia="en-AU"/>
        </w:rPr>
        <w:t xml:space="preserve">milking </w:t>
      </w:r>
      <w:r w:rsidR="00356BBD" w:rsidRPr="00DF66EC">
        <w:rPr>
          <w:rFonts w:ascii="Times New Roman" w:eastAsia="Times New Roman" w:hAnsi="Times New Roman"/>
          <w:bCs/>
          <w:iCs/>
          <w:sz w:val="24"/>
          <w:szCs w:val="24"/>
          <w:u w:val="single"/>
          <w:lang w:eastAsia="en-AU"/>
        </w:rPr>
        <w:t>herd</w:t>
      </w:r>
    </w:p>
    <w:p w:rsidR="00356BBD" w:rsidRPr="00DF66EC" w:rsidRDefault="00356BBD" w:rsidP="00A10ADB">
      <w:pPr>
        <w:autoSpaceDE w:val="0"/>
        <w:autoSpaceDN w:val="0"/>
        <w:adjustRightInd w:val="0"/>
        <w:spacing w:before="120" w:after="120" w:line="240" w:lineRule="auto"/>
        <w:rPr>
          <w:rFonts w:ascii="Times New Roman" w:hAnsi="Times New Roman"/>
          <w:color w:val="000000"/>
          <w:sz w:val="24"/>
          <w:szCs w:val="24"/>
          <w:lang w:eastAsia="en-AU"/>
        </w:rPr>
      </w:pPr>
      <w:r w:rsidRPr="00DF66EC">
        <w:rPr>
          <w:rFonts w:ascii="Times New Roman" w:hAnsi="Times New Roman"/>
          <w:color w:val="000000"/>
          <w:sz w:val="24"/>
          <w:szCs w:val="24"/>
          <w:lang w:eastAsia="en-AU"/>
        </w:rPr>
        <w:t xml:space="preserve">Equation 1 sets out the formula for calculating the </w:t>
      </w:r>
      <w:r w:rsidR="00135EDA" w:rsidRPr="00C64701">
        <w:rPr>
          <w:rFonts w:ascii="Times New Roman" w:hAnsi="Times New Roman"/>
          <w:color w:val="000000"/>
          <w:sz w:val="24"/>
          <w:szCs w:val="24"/>
          <w:lang w:eastAsia="en-AU"/>
        </w:rPr>
        <w:t xml:space="preserve">average number of milking cows in the milking herd in season </w:t>
      </w:r>
      <w:r w:rsidR="00135EDA" w:rsidRPr="00F519C0">
        <w:rPr>
          <w:rFonts w:ascii="Times New Roman" w:hAnsi="Times New Roman"/>
          <w:i/>
          <w:color w:val="000000"/>
          <w:sz w:val="24"/>
          <w:szCs w:val="24"/>
          <w:lang w:eastAsia="en-AU"/>
        </w:rPr>
        <w:t>j</w:t>
      </w:r>
      <w:r w:rsidRPr="00F519C0">
        <w:rPr>
          <w:rFonts w:ascii="Times New Roman" w:hAnsi="Times New Roman"/>
          <w:i/>
          <w:color w:val="000000"/>
          <w:sz w:val="24"/>
          <w:szCs w:val="24"/>
          <w:lang w:eastAsia="en-AU"/>
        </w:rPr>
        <w:t xml:space="preserve"> </w:t>
      </w:r>
      <w:r w:rsidRPr="00DF66EC">
        <w:rPr>
          <w:rFonts w:ascii="Times New Roman" w:hAnsi="Times New Roman"/>
          <w:color w:val="000000"/>
          <w:sz w:val="24"/>
          <w:szCs w:val="24"/>
          <w:lang w:eastAsia="en-AU"/>
        </w:rPr>
        <w:t>(</w:t>
      </w:r>
      <w:proofErr w:type="gramStart"/>
      <w:r w:rsidRPr="00DF66EC">
        <w:rPr>
          <w:rFonts w:ascii="Times New Roman" w:hAnsi="Times New Roman"/>
          <w:color w:val="000000"/>
          <w:sz w:val="24"/>
          <w:szCs w:val="24"/>
          <w:lang w:eastAsia="en-AU"/>
        </w:rPr>
        <w:t>N</w:t>
      </w:r>
      <w:r w:rsidRPr="00DF66EC">
        <w:rPr>
          <w:rFonts w:ascii="Times New Roman" w:hAnsi="Times New Roman"/>
          <w:color w:val="000000"/>
          <w:sz w:val="24"/>
          <w:szCs w:val="24"/>
          <w:vertAlign w:val="subscript"/>
          <w:lang w:eastAsia="en-AU"/>
        </w:rPr>
        <w:t>j</w:t>
      </w:r>
      <w:proofErr w:type="gramEnd"/>
      <w:r w:rsidRPr="00DF66EC">
        <w:rPr>
          <w:rFonts w:ascii="Times New Roman" w:hAnsi="Times New Roman"/>
          <w:color w:val="000000"/>
          <w:sz w:val="24"/>
          <w:szCs w:val="24"/>
          <w:lang w:eastAsia="en-AU"/>
        </w:rPr>
        <w:t>). This is the first of four seasonally-based inputs required by the Dietary Fats Calculator that relate to the physical characteristics of the milking herd.</w:t>
      </w:r>
    </w:p>
    <w:p w:rsidR="00335972" w:rsidRPr="00DF66EC" w:rsidRDefault="00356BBD" w:rsidP="00A10ADB">
      <w:pPr>
        <w:spacing w:before="120" w:after="120" w:line="240" w:lineRule="auto"/>
        <w:rPr>
          <w:rFonts w:ascii="Times New Roman" w:hAnsi="Times New Roman"/>
          <w:sz w:val="24"/>
          <w:szCs w:val="24"/>
        </w:rPr>
      </w:pPr>
      <w:r w:rsidRPr="00DF66EC">
        <w:rPr>
          <w:rFonts w:ascii="Times New Roman" w:hAnsi="Times New Roman"/>
          <w:sz w:val="24"/>
          <w:szCs w:val="24"/>
        </w:rPr>
        <w:t>Equation 1 divides the sum of the</w:t>
      </w:r>
      <w:r w:rsidRPr="00C64701">
        <w:rPr>
          <w:rFonts w:ascii="Times New Roman" w:hAnsi="Times New Roman"/>
          <w:sz w:val="24"/>
          <w:szCs w:val="24"/>
        </w:rPr>
        <w:t xml:space="preserve"> number of milking cows counted </w:t>
      </w:r>
      <w:r w:rsidR="00335972" w:rsidRPr="00C64701">
        <w:rPr>
          <w:rFonts w:ascii="Times New Roman" w:hAnsi="Times New Roman"/>
          <w:sz w:val="24"/>
          <w:szCs w:val="24"/>
        </w:rPr>
        <w:t>during season</w:t>
      </w:r>
      <w:r w:rsidR="00335972" w:rsidRPr="00F519C0">
        <w:rPr>
          <w:rFonts w:ascii="Times New Roman" w:hAnsi="Times New Roman"/>
          <w:i/>
          <w:sz w:val="24"/>
          <w:szCs w:val="24"/>
        </w:rPr>
        <w:t xml:space="preserve"> j</w:t>
      </w:r>
      <w:r w:rsidR="00335972" w:rsidRPr="00F519C0">
        <w:rPr>
          <w:rFonts w:ascii="Times New Roman" w:hAnsi="Times New Roman"/>
          <w:sz w:val="24"/>
          <w:szCs w:val="24"/>
        </w:rPr>
        <w:t xml:space="preserve"> </w:t>
      </w:r>
      <w:r w:rsidR="00335972" w:rsidRPr="00C64701">
        <w:rPr>
          <w:rFonts w:ascii="Times New Roman" w:hAnsi="Times New Roman"/>
          <w:sz w:val="24"/>
          <w:szCs w:val="24"/>
        </w:rPr>
        <w:t>on occasion</w:t>
      </w:r>
      <w:r w:rsidR="00335972" w:rsidRPr="00F519C0">
        <w:rPr>
          <w:rFonts w:ascii="Times New Roman" w:hAnsi="Times New Roman"/>
          <w:i/>
          <w:sz w:val="24"/>
          <w:szCs w:val="24"/>
        </w:rPr>
        <w:t xml:space="preserve"> o</w:t>
      </w:r>
      <w:r w:rsidRPr="00DF66EC">
        <w:rPr>
          <w:rFonts w:ascii="Times New Roman" w:hAnsi="Times New Roman"/>
          <w:sz w:val="24"/>
          <w:szCs w:val="24"/>
        </w:rPr>
        <w:t xml:space="preserve"> (MC</w:t>
      </w:r>
      <w:r w:rsidRPr="00DF66EC">
        <w:rPr>
          <w:rFonts w:ascii="Times New Roman" w:hAnsi="Times New Roman"/>
          <w:sz w:val="24"/>
          <w:szCs w:val="24"/>
          <w:vertAlign w:val="subscript"/>
        </w:rPr>
        <w:t>j</w:t>
      </w:r>
      <w:r w:rsidR="00335972" w:rsidRPr="00DF66EC">
        <w:rPr>
          <w:rFonts w:ascii="Times New Roman" w:hAnsi="Times New Roman"/>
          <w:sz w:val="24"/>
          <w:szCs w:val="24"/>
          <w:vertAlign w:val="subscript"/>
        </w:rPr>
        <w:t>,o</w:t>
      </w:r>
      <w:r w:rsidRPr="00DF66EC">
        <w:rPr>
          <w:rFonts w:ascii="Times New Roman" w:hAnsi="Times New Roman"/>
          <w:sz w:val="24"/>
          <w:szCs w:val="24"/>
        </w:rPr>
        <w:t xml:space="preserve">) by the </w:t>
      </w:r>
      <w:r w:rsidR="00DF66EC" w:rsidRPr="00FF3C60">
        <w:rPr>
          <w:rFonts w:ascii="Times New Roman" w:hAnsi="Times New Roman"/>
          <w:sz w:val="24"/>
          <w:szCs w:val="24"/>
        </w:rPr>
        <w:t>number of occasions</w:t>
      </w:r>
      <w:r w:rsidR="00DF66EC" w:rsidRPr="00F519C0">
        <w:rPr>
          <w:rFonts w:ascii="Times New Roman" w:hAnsi="Times New Roman"/>
          <w:i/>
          <w:sz w:val="24"/>
          <w:szCs w:val="24"/>
        </w:rPr>
        <w:t xml:space="preserve"> o </w:t>
      </w:r>
      <w:r w:rsidR="00DF66EC" w:rsidRPr="00FF3C60">
        <w:rPr>
          <w:rFonts w:ascii="Times New Roman" w:hAnsi="Times New Roman"/>
          <w:sz w:val="24"/>
          <w:szCs w:val="24"/>
        </w:rPr>
        <w:t>on which the milking cows were counted in season</w:t>
      </w:r>
      <w:r w:rsidR="00DF66EC" w:rsidRPr="00F519C0">
        <w:rPr>
          <w:rFonts w:ascii="Times New Roman" w:hAnsi="Times New Roman"/>
          <w:i/>
          <w:sz w:val="24"/>
          <w:szCs w:val="24"/>
        </w:rPr>
        <w:t xml:space="preserve"> j</w:t>
      </w:r>
      <w:r w:rsidRPr="00F519C0">
        <w:rPr>
          <w:rFonts w:ascii="Times New Roman" w:hAnsi="Times New Roman"/>
          <w:i/>
          <w:sz w:val="24"/>
          <w:szCs w:val="24"/>
        </w:rPr>
        <w:t xml:space="preserve"> </w:t>
      </w:r>
      <w:r w:rsidRPr="00DF66EC">
        <w:rPr>
          <w:rFonts w:ascii="Times New Roman" w:hAnsi="Times New Roman"/>
          <w:sz w:val="24"/>
          <w:szCs w:val="24"/>
        </w:rPr>
        <w:t>(k</w:t>
      </w:r>
      <w:r w:rsidRPr="00DF66EC">
        <w:rPr>
          <w:rFonts w:ascii="Times New Roman" w:hAnsi="Times New Roman"/>
          <w:sz w:val="24"/>
          <w:szCs w:val="24"/>
          <w:vertAlign w:val="subscript"/>
        </w:rPr>
        <w:t>j</w:t>
      </w:r>
      <w:r w:rsidRPr="00DF66EC">
        <w:rPr>
          <w:rFonts w:ascii="Times New Roman" w:hAnsi="Times New Roman"/>
          <w:sz w:val="24"/>
          <w:szCs w:val="24"/>
        </w:rPr>
        <w:t xml:space="preserve">) to derive an </w:t>
      </w:r>
      <w:r w:rsidR="00DF66EC" w:rsidRPr="00FF3C60">
        <w:rPr>
          <w:rFonts w:ascii="Times New Roman" w:hAnsi="Times New Roman"/>
          <w:sz w:val="24"/>
          <w:szCs w:val="24"/>
        </w:rPr>
        <w:t>average number of milking cows in the milking herd in season</w:t>
      </w:r>
      <w:r w:rsidR="00DF66EC" w:rsidRPr="00F519C0">
        <w:rPr>
          <w:rFonts w:ascii="Times New Roman" w:hAnsi="Times New Roman"/>
          <w:i/>
          <w:sz w:val="24"/>
          <w:szCs w:val="24"/>
        </w:rPr>
        <w:t xml:space="preserve"> j</w:t>
      </w:r>
      <w:r w:rsidR="00DF66EC" w:rsidRPr="00DF66EC">
        <w:rPr>
          <w:rFonts w:ascii="Times New Roman" w:hAnsi="Times New Roman"/>
          <w:sz w:val="24"/>
          <w:szCs w:val="24"/>
        </w:rPr>
        <w:t xml:space="preserve"> (N</w:t>
      </w:r>
      <w:r w:rsidR="00DF66EC" w:rsidRPr="00DF66EC">
        <w:rPr>
          <w:rFonts w:ascii="Times New Roman" w:hAnsi="Times New Roman"/>
          <w:sz w:val="24"/>
          <w:szCs w:val="24"/>
          <w:vertAlign w:val="subscript"/>
        </w:rPr>
        <w:t>j</w:t>
      </w:r>
      <w:r w:rsidR="00DF66EC" w:rsidRPr="00DF66EC">
        <w:rPr>
          <w:rFonts w:ascii="Times New Roman" w:hAnsi="Times New Roman"/>
          <w:sz w:val="24"/>
          <w:szCs w:val="24"/>
        </w:rPr>
        <w:t>).</w:t>
      </w:r>
      <w:r w:rsidRPr="00DF66EC">
        <w:rPr>
          <w:rFonts w:ascii="Times New Roman" w:hAnsi="Times New Roman"/>
          <w:sz w:val="24"/>
          <w:szCs w:val="24"/>
        </w:rPr>
        <w:t xml:space="preserve"> </w:t>
      </w:r>
      <w:r w:rsidR="00346805" w:rsidRPr="00DF66EC">
        <w:rPr>
          <w:rFonts w:ascii="Times New Roman" w:hAnsi="Times New Roman"/>
          <w:sz w:val="24"/>
          <w:szCs w:val="24"/>
        </w:rPr>
        <w:t>The Dietary Fats Calculator requires</w:t>
      </w:r>
      <w:r w:rsidR="00C06691" w:rsidRPr="00DF66EC">
        <w:rPr>
          <w:rFonts w:ascii="Times New Roman" w:hAnsi="Times New Roman"/>
          <w:sz w:val="24"/>
          <w:szCs w:val="24"/>
        </w:rPr>
        <w:t xml:space="preserve"> t</w:t>
      </w:r>
      <w:r w:rsidRPr="00DF66EC">
        <w:rPr>
          <w:rFonts w:ascii="Times New Roman" w:hAnsi="Times New Roman"/>
          <w:sz w:val="24"/>
          <w:szCs w:val="24"/>
        </w:rPr>
        <w:t xml:space="preserve">his calculation </w:t>
      </w:r>
      <w:r w:rsidR="00C06691" w:rsidRPr="00DF66EC">
        <w:rPr>
          <w:rFonts w:ascii="Times New Roman" w:hAnsi="Times New Roman"/>
          <w:sz w:val="24"/>
          <w:szCs w:val="24"/>
        </w:rPr>
        <w:t>to</w:t>
      </w:r>
      <w:r w:rsidRPr="00DF66EC">
        <w:rPr>
          <w:rFonts w:ascii="Times New Roman" w:hAnsi="Times New Roman"/>
          <w:sz w:val="24"/>
          <w:szCs w:val="24"/>
        </w:rPr>
        <w:t xml:space="preserve"> be done for each season in the relevant baseline year or project year. </w:t>
      </w:r>
      <w:r w:rsidR="00335972" w:rsidRPr="00DF66EC">
        <w:rPr>
          <w:rFonts w:ascii="Times New Roman" w:hAnsi="Times New Roman"/>
          <w:sz w:val="24"/>
          <w:szCs w:val="24"/>
        </w:rPr>
        <w:t>Note</w:t>
      </w:r>
      <w:r w:rsidRPr="00DF66EC">
        <w:rPr>
          <w:rFonts w:ascii="Times New Roman" w:hAnsi="Times New Roman"/>
          <w:sz w:val="24"/>
          <w:szCs w:val="24"/>
        </w:rPr>
        <w:t xml:space="preserve"> that</w:t>
      </w:r>
      <w:r w:rsidR="00335972" w:rsidRPr="00DF66EC">
        <w:rPr>
          <w:rFonts w:ascii="Times New Roman" w:hAnsi="Times New Roman"/>
          <w:sz w:val="24"/>
          <w:szCs w:val="24"/>
        </w:rPr>
        <w:t>:</w:t>
      </w:r>
    </w:p>
    <w:p w:rsidR="00335972" w:rsidRPr="00DF66EC" w:rsidRDefault="00335972" w:rsidP="00A10ADB">
      <w:pPr>
        <w:pStyle w:val="ListParagraph"/>
        <w:numPr>
          <w:ilvl w:val="0"/>
          <w:numId w:val="16"/>
        </w:numPr>
        <w:spacing w:before="120" w:after="120" w:line="240" w:lineRule="auto"/>
        <w:rPr>
          <w:rFonts w:ascii="Times New Roman" w:hAnsi="Times New Roman"/>
          <w:sz w:val="24"/>
          <w:szCs w:val="24"/>
        </w:rPr>
      </w:pPr>
      <w:r w:rsidRPr="00DF66EC">
        <w:rPr>
          <w:rFonts w:ascii="Times New Roman" w:hAnsi="Times New Roman"/>
          <w:i/>
          <w:sz w:val="24"/>
          <w:szCs w:val="24"/>
        </w:rPr>
        <w:t>k</w:t>
      </w:r>
      <w:r w:rsidRPr="00DF66EC">
        <w:rPr>
          <w:rFonts w:ascii="Times New Roman" w:hAnsi="Times New Roman"/>
          <w:i/>
          <w:sz w:val="24"/>
          <w:szCs w:val="24"/>
          <w:vertAlign w:val="subscript"/>
        </w:rPr>
        <w:t>j</w:t>
      </w:r>
      <w:r w:rsidRPr="00DF66EC">
        <w:rPr>
          <w:rFonts w:ascii="Times New Roman" w:hAnsi="Times New Roman"/>
          <w:sz w:val="24"/>
          <w:szCs w:val="24"/>
        </w:rPr>
        <w:t xml:space="preserve"> is the frequency of </w:t>
      </w:r>
      <w:r w:rsidRPr="00DF66EC">
        <w:rPr>
          <w:rFonts w:ascii="Times New Roman" w:hAnsi="Times New Roman"/>
          <w:i/>
          <w:sz w:val="24"/>
          <w:szCs w:val="24"/>
        </w:rPr>
        <w:t xml:space="preserve">o </w:t>
      </w:r>
      <w:r w:rsidRPr="00DF66EC">
        <w:rPr>
          <w:rFonts w:ascii="Times New Roman" w:hAnsi="Times New Roman"/>
          <w:sz w:val="24"/>
          <w:szCs w:val="24"/>
        </w:rPr>
        <w:t>during a season; and</w:t>
      </w:r>
    </w:p>
    <w:p w:rsidR="00356BBD" w:rsidRPr="00054893" w:rsidRDefault="00335972" w:rsidP="00A10ADB">
      <w:pPr>
        <w:pStyle w:val="ListParagraph"/>
        <w:numPr>
          <w:ilvl w:val="0"/>
          <w:numId w:val="16"/>
        </w:numPr>
        <w:spacing w:before="120" w:after="120" w:line="240" w:lineRule="auto"/>
        <w:rPr>
          <w:rFonts w:ascii="Times New Roman" w:hAnsi="Times New Roman"/>
          <w:sz w:val="24"/>
          <w:szCs w:val="24"/>
        </w:rPr>
      </w:pPr>
      <w:r w:rsidRPr="00DF66EC">
        <w:rPr>
          <w:rFonts w:ascii="Times New Roman" w:hAnsi="Times New Roman"/>
          <w:sz w:val="24"/>
          <w:szCs w:val="24"/>
        </w:rPr>
        <w:t xml:space="preserve">the minimum value for </w:t>
      </w:r>
      <w:r w:rsidRPr="00DF66EC">
        <w:rPr>
          <w:rFonts w:ascii="Times New Roman" w:hAnsi="Times New Roman"/>
          <w:i/>
          <w:sz w:val="24"/>
          <w:szCs w:val="24"/>
        </w:rPr>
        <w:t>k</w:t>
      </w:r>
      <w:r w:rsidRPr="00DF66EC">
        <w:rPr>
          <w:rFonts w:ascii="Times New Roman" w:hAnsi="Times New Roman"/>
          <w:i/>
          <w:sz w:val="24"/>
          <w:szCs w:val="24"/>
          <w:vertAlign w:val="subscript"/>
        </w:rPr>
        <w:t>j</w:t>
      </w:r>
      <w:r w:rsidRPr="00DF66EC">
        <w:rPr>
          <w:rFonts w:ascii="Times New Roman" w:hAnsi="Times New Roman"/>
          <w:i/>
          <w:sz w:val="24"/>
          <w:szCs w:val="24"/>
        </w:rPr>
        <w:t xml:space="preserve"> </w:t>
      </w:r>
      <w:r w:rsidRPr="00DF66EC">
        <w:rPr>
          <w:rFonts w:ascii="Times New Roman" w:hAnsi="Times New Roman"/>
          <w:sz w:val="24"/>
          <w:szCs w:val="24"/>
        </w:rPr>
        <w:t>is 3 b</w:t>
      </w:r>
      <w:r w:rsidR="00356BBD" w:rsidRPr="00DF66EC">
        <w:rPr>
          <w:rFonts w:ascii="Times New Roman" w:hAnsi="Times New Roman"/>
          <w:sz w:val="24"/>
          <w:szCs w:val="24"/>
        </w:rPr>
        <w:t>ecause o</w:t>
      </w:r>
      <w:r w:rsidR="00356BBD" w:rsidRPr="00054893">
        <w:rPr>
          <w:rFonts w:ascii="Times New Roman" w:hAnsi="Times New Roman"/>
          <w:sz w:val="24"/>
          <w:szCs w:val="24"/>
        </w:rPr>
        <w:t xml:space="preserve">f the requirement in section </w:t>
      </w:r>
      <w:r w:rsidR="00054893" w:rsidRPr="00054893">
        <w:rPr>
          <w:rFonts w:ascii="Times New Roman" w:hAnsi="Times New Roman"/>
          <w:sz w:val="24"/>
          <w:szCs w:val="24"/>
        </w:rPr>
        <w:t>5</w:t>
      </w:r>
      <w:r w:rsidR="00356BBD" w:rsidRPr="00054893">
        <w:rPr>
          <w:rFonts w:ascii="Times New Roman" w:hAnsi="Times New Roman"/>
          <w:sz w:val="24"/>
          <w:szCs w:val="24"/>
        </w:rPr>
        <w:t>.3 to count the number of cows in the milki</w:t>
      </w:r>
      <w:r w:rsidRPr="00054893">
        <w:rPr>
          <w:rFonts w:ascii="Times New Roman" w:hAnsi="Times New Roman"/>
          <w:sz w:val="24"/>
          <w:szCs w:val="24"/>
        </w:rPr>
        <w:t>ng herd at least once per month.</w:t>
      </w:r>
      <w:r w:rsidR="00356BBD" w:rsidRPr="00054893">
        <w:rPr>
          <w:rFonts w:ascii="Times New Roman" w:hAnsi="Times New Roman"/>
          <w:sz w:val="24"/>
          <w:szCs w:val="24"/>
        </w:rPr>
        <w:t xml:space="preserve"> </w:t>
      </w:r>
    </w:p>
    <w:p w:rsidR="00A10ADB" w:rsidRDefault="00C06691" w:rsidP="00A10ADB">
      <w:pPr>
        <w:spacing w:before="120" w:after="120" w:line="240" w:lineRule="auto"/>
        <w:rPr>
          <w:rFonts w:ascii="Times New Roman" w:hAnsi="Times New Roman"/>
          <w:color w:val="000000"/>
          <w:sz w:val="24"/>
          <w:szCs w:val="24"/>
          <w:lang w:eastAsia="en-AU"/>
        </w:rPr>
      </w:pPr>
      <w:r w:rsidRPr="00DF66EC">
        <w:rPr>
          <w:rFonts w:ascii="Times New Roman" w:hAnsi="Times New Roman"/>
          <w:sz w:val="24"/>
          <w:szCs w:val="24"/>
        </w:rPr>
        <w:t>One way of</w:t>
      </w:r>
      <w:r w:rsidR="00356BBD" w:rsidRPr="00DF66EC">
        <w:rPr>
          <w:rFonts w:ascii="Times New Roman" w:hAnsi="Times New Roman"/>
          <w:sz w:val="24"/>
          <w:szCs w:val="24"/>
        </w:rPr>
        <w:t xml:space="preserve"> counting the number of milking cows </w:t>
      </w:r>
      <w:r w:rsidRPr="00DF66EC">
        <w:rPr>
          <w:rFonts w:ascii="Times New Roman" w:hAnsi="Times New Roman"/>
          <w:sz w:val="24"/>
          <w:szCs w:val="24"/>
        </w:rPr>
        <w:t xml:space="preserve">would be to use </w:t>
      </w:r>
      <w:r w:rsidR="00356BBD" w:rsidRPr="00DF66EC">
        <w:rPr>
          <w:rFonts w:ascii="Times New Roman" w:hAnsi="Times New Roman"/>
          <w:sz w:val="24"/>
          <w:szCs w:val="24"/>
        </w:rPr>
        <w:t>data from a stock reconciliation</w:t>
      </w:r>
      <w:r w:rsidR="00943E5C" w:rsidRPr="00DF66EC">
        <w:rPr>
          <w:rFonts w:ascii="Times New Roman" w:hAnsi="Times New Roman"/>
          <w:sz w:val="24"/>
          <w:szCs w:val="24"/>
        </w:rPr>
        <w:t>.</w:t>
      </w:r>
      <w:r w:rsidRPr="00DF66EC">
        <w:rPr>
          <w:rFonts w:ascii="Times New Roman" w:hAnsi="Times New Roman"/>
          <w:sz w:val="24"/>
          <w:szCs w:val="24"/>
        </w:rPr>
        <w:t xml:space="preserve"> A stock reconciliation usually </w:t>
      </w:r>
      <w:r w:rsidR="00BE43D0" w:rsidRPr="00DF66EC">
        <w:rPr>
          <w:rFonts w:ascii="Times New Roman" w:hAnsi="Times New Roman"/>
          <w:sz w:val="24"/>
          <w:szCs w:val="24"/>
        </w:rPr>
        <w:t>occurs once per month</w:t>
      </w:r>
      <w:r w:rsidRPr="00DF66EC">
        <w:rPr>
          <w:rFonts w:ascii="Times New Roman" w:hAnsi="Times New Roman"/>
          <w:sz w:val="24"/>
          <w:szCs w:val="24"/>
        </w:rPr>
        <w:t>.</w:t>
      </w:r>
      <w:r w:rsidR="00943E5C" w:rsidRPr="00DF66EC">
        <w:rPr>
          <w:rFonts w:ascii="Times New Roman" w:hAnsi="Times New Roman"/>
          <w:sz w:val="24"/>
          <w:szCs w:val="24"/>
        </w:rPr>
        <w:t xml:space="preserve"> In a stock reconciliation, the</w:t>
      </w:r>
      <w:r w:rsidR="002806A3" w:rsidRPr="00DF66EC">
        <w:rPr>
          <w:rFonts w:ascii="Times New Roman" w:hAnsi="Times New Roman"/>
          <w:sz w:val="24"/>
          <w:szCs w:val="24"/>
        </w:rPr>
        <w:t xml:space="preserve"> number of cows is determined from the basis of </w:t>
      </w:r>
      <w:r w:rsidRPr="00DF66EC">
        <w:rPr>
          <w:rFonts w:ascii="Times New Roman" w:hAnsi="Times New Roman"/>
          <w:sz w:val="24"/>
          <w:szCs w:val="24"/>
        </w:rPr>
        <w:t>a</w:t>
      </w:r>
      <w:r w:rsidR="002806A3" w:rsidRPr="00DF66EC">
        <w:rPr>
          <w:rFonts w:ascii="Times New Roman" w:hAnsi="Times New Roman"/>
          <w:sz w:val="24"/>
          <w:szCs w:val="24"/>
        </w:rPr>
        <w:t xml:space="preserve"> previous milking herd inventory, </w:t>
      </w:r>
      <w:r w:rsidR="00356BBD" w:rsidRPr="00DF66EC">
        <w:rPr>
          <w:rFonts w:ascii="Times New Roman" w:hAnsi="Times New Roman"/>
          <w:sz w:val="24"/>
          <w:szCs w:val="24"/>
        </w:rPr>
        <w:t xml:space="preserve">subtracting the number of animals known to be absent from the milking herd </w:t>
      </w:r>
      <w:r w:rsidR="00943E5C" w:rsidRPr="00DF66EC">
        <w:rPr>
          <w:rFonts w:ascii="Times New Roman" w:hAnsi="Times New Roman"/>
          <w:sz w:val="24"/>
          <w:szCs w:val="24"/>
        </w:rPr>
        <w:t>and adding the number of animals wh</w:t>
      </w:r>
      <w:r w:rsidR="005F3326" w:rsidRPr="00DF66EC">
        <w:rPr>
          <w:rFonts w:ascii="Times New Roman" w:hAnsi="Times New Roman"/>
          <w:sz w:val="24"/>
          <w:szCs w:val="24"/>
        </w:rPr>
        <w:t>ich</w:t>
      </w:r>
      <w:r w:rsidR="00943E5C" w:rsidRPr="00DF66EC">
        <w:rPr>
          <w:rFonts w:ascii="Times New Roman" w:hAnsi="Times New Roman"/>
          <w:sz w:val="24"/>
          <w:szCs w:val="24"/>
        </w:rPr>
        <w:t xml:space="preserve"> have joined the </w:t>
      </w:r>
      <w:r w:rsidR="002806A3" w:rsidRPr="00DF66EC">
        <w:rPr>
          <w:rFonts w:ascii="Times New Roman" w:hAnsi="Times New Roman"/>
          <w:sz w:val="24"/>
          <w:szCs w:val="24"/>
        </w:rPr>
        <w:t xml:space="preserve">milking </w:t>
      </w:r>
      <w:r w:rsidR="00943E5C" w:rsidRPr="00DF66EC">
        <w:rPr>
          <w:rFonts w:ascii="Times New Roman" w:hAnsi="Times New Roman"/>
          <w:sz w:val="24"/>
          <w:szCs w:val="24"/>
        </w:rPr>
        <w:t>herd.</w:t>
      </w:r>
      <w:r w:rsidR="00356BBD" w:rsidRPr="00DF66EC">
        <w:rPr>
          <w:rFonts w:ascii="Times New Roman" w:hAnsi="Times New Roman"/>
          <w:sz w:val="24"/>
          <w:szCs w:val="24"/>
        </w:rPr>
        <w:t xml:space="preserve"> </w:t>
      </w:r>
      <w:r w:rsidR="00943E5C" w:rsidRPr="00DF66EC">
        <w:rPr>
          <w:rFonts w:ascii="Times New Roman" w:hAnsi="Times New Roman"/>
          <w:sz w:val="24"/>
          <w:szCs w:val="24"/>
        </w:rPr>
        <w:t xml:space="preserve">Subtractions could be </w:t>
      </w:r>
      <w:r w:rsidR="00356BBD" w:rsidRPr="00DF66EC">
        <w:rPr>
          <w:rFonts w:ascii="Times New Roman" w:hAnsi="Times New Roman"/>
          <w:sz w:val="24"/>
          <w:szCs w:val="24"/>
        </w:rPr>
        <w:t>due t</w:t>
      </w:r>
      <w:r w:rsidR="005F3326" w:rsidRPr="00DF66EC">
        <w:rPr>
          <w:rFonts w:ascii="Times New Roman" w:hAnsi="Times New Roman"/>
          <w:sz w:val="24"/>
          <w:szCs w:val="24"/>
        </w:rPr>
        <w:t>o, for example, sickness, death</w:t>
      </w:r>
      <w:r w:rsidR="00356BBD" w:rsidRPr="00DF66EC">
        <w:rPr>
          <w:rFonts w:ascii="Times New Roman" w:hAnsi="Times New Roman"/>
          <w:sz w:val="24"/>
          <w:szCs w:val="24"/>
        </w:rPr>
        <w:t xml:space="preserve"> or calving, </w:t>
      </w:r>
      <w:r w:rsidR="00943E5C" w:rsidRPr="00DF66EC">
        <w:rPr>
          <w:rFonts w:ascii="Times New Roman" w:hAnsi="Times New Roman"/>
          <w:sz w:val="24"/>
          <w:szCs w:val="24"/>
        </w:rPr>
        <w:t>while</w:t>
      </w:r>
      <w:r w:rsidR="00356BBD" w:rsidRPr="00DF66EC">
        <w:rPr>
          <w:rFonts w:ascii="Times New Roman" w:hAnsi="Times New Roman"/>
          <w:sz w:val="24"/>
          <w:szCs w:val="24"/>
        </w:rPr>
        <w:t xml:space="preserve"> addition</w:t>
      </w:r>
      <w:r w:rsidR="00943E5C" w:rsidRPr="00DF66EC">
        <w:rPr>
          <w:rFonts w:ascii="Times New Roman" w:hAnsi="Times New Roman"/>
          <w:sz w:val="24"/>
          <w:szCs w:val="24"/>
        </w:rPr>
        <w:t xml:space="preserve">s might be due to cows joining or re-joining the milking herd after weaning their calves or </w:t>
      </w:r>
      <w:r w:rsidR="005F3326" w:rsidRPr="00DF66EC">
        <w:rPr>
          <w:rFonts w:ascii="Times New Roman" w:hAnsi="Times New Roman"/>
          <w:sz w:val="24"/>
          <w:szCs w:val="24"/>
        </w:rPr>
        <w:t>being</w:t>
      </w:r>
      <w:r w:rsidR="00943E5C" w:rsidRPr="00DF66EC">
        <w:rPr>
          <w:rFonts w:ascii="Times New Roman" w:hAnsi="Times New Roman"/>
          <w:sz w:val="24"/>
          <w:szCs w:val="24"/>
        </w:rPr>
        <w:t xml:space="preserve"> purchased from other dairies</w:t>
      </w:r>
      <w:r w:rsidR="00356BBD" w:rsidRPr="00DF66EC">
        <w:rPr>
          <w:rFonts w:ascii="Times New Roman" w:hAnsi="Times New Roman"/>
          <w:sz w:val="24"/>
          <w:szCs w:val="24"/>
        </w:rPr>
        <w:t>.</w:t>
      </w:r>
    </w:p>
    <w:p w:rsidR="00A10ADB" w:rsidRDefault="00A10ADB" w:rsidP="00A10ADB">
      <w:pPr>
        <w:spacing w:before="120" w:after="120" w:line="240" w:lineRule="auto"/>
        <w:rPr>
          <w:rFonts w:ascii="Times New Roman" w:hAnsi="Times New Roman"/>
          <w:color w:val="000000"/>
          <w:sz w:val="24"/>
          <w:szCs w:val="24"/>
          <w:lang w:eastAsia="en-AU"/>
        </w:rPr>
      </w:pPr>
    </w:p>
    <w:p w:rsidR="00356BBD" w:rsidRPr="00A10ADB" w:rsidRDefault="008A1CAB" w:rsidP="00A10ADB">
      <w:pPr>
        <w:spacing w:before="120" w:after="120" w:line="240" w:lineRule="auto"/>
        <w:rPr>
          <w:rFonts w:ascii="Times New Roman" w:hAnsi="Times New Roman"/>
          <w:color w:val="000000"/>
          <w:sz w:val="24"/>
          <w:szCs w:val="24"/>
          <w:lang w:eastAsia="en-AU"/>
        </w:rPr>
      </w:pPr>
      <w:r>
        <w:rPr>
          <w:rFonts w:ascii="Times New Roman" w:eastAsia="Times New Roman" w:hAnsi="Times New Roman"/>
          <w:bCs/>
          <w:iCs/>
          <w:sz w:val="24"/>
          <w:szCs w:val="24"/>
          <w:u w:val="single"/>
          <w:lang w:eastAsia="en-AU"/>
        </w:rPr>
        <w:t>4.7</w:t>
      </w:r>
      <w:r w:rsidR="00356BBD" w:rsidRPr="00356BBD">
        <w:rPr>
          <w:rFonts w:ascii="Times New Roman" w:eastAsia="Times New Roman" w:hAnsi="Times New Roman"/>
          <w:bCs/>
          <w:iCs/>
          <w:sz w:val="24"/>
          <w:szCs w:val="24"/>
          <w:u w:val="single"/>
          <w:lang w:eastAsia="en-AU"/>
        </w:rPr>
        <w:tab/>
        <w:t xml:space="preserve">Average </w:t>
      </w:r>
      <w:r w:rsidR="00DF66EC">
        <w:rPr>
          <w:rFonts w:ascii="Times New Roman" w:eastAsia="Times New Roman" w:hAnsi="Times New Roman"/>
          <w:bCs/>
          <w:iCs/>
          <w:sz w:val="24"/>
          <w:szCs w:val="24"/>
          <w:u w:val="single"/>
          <w:lang w:eastAsia="en-AU"/>
        </w:rPr>
        <w:t xml:space="preserve">milking </w:t>
      </w:r>
      <w:r>
        <w:rPr>
          <w:rFonts w:ascii="Times New Roman" w:eastAsia="Times New Roman" w:hAnsi="Times New Roman"/>
          <w:bCs/>
          <w:iCs/>
          <w:sz w:val="24"/>
          <w:szCs w:val="24"/>
          <w:u w:val="single"/>
          <w:lang w:eastAsia="en-AU"/>
        </w:rPr>
        <w:t xml:space="preserve">cow </w:t>
      </w:r>
      <w:r w:rsidR="00356BBD" w:rsidRPr="00356BBD">
        <w:rPr>
          <w:rFonts w:ascii="Times New Roman" w:eastAsia="Times New Roman" w:hAnsi="Times New Roman"/>
          <w:bCs/>
          <w:iCs/>
          <w:sz w:val="24"/>
          <w:szCs w:val="24"/>
          <w:u w:val="single"/>
          <w:lang w:eastAsia="en-AU"/>
        </w:rPr>
        <w:t>liveweight</w:t>
      </w:r>
    </w:p>
    <w:p w:rsidR="00356BBD" w:rsidRPr="002F4CDF" w:rsidRDefault="007049AF" w:rsidP="00A10ADB">
      <w:pPr>
        <w:spacing w:before="120" w:after="120" w:line="240" w:lineRule="auto"/>
        <w:rPr>
          <w:rFonts w:ascii="Times New Roman" w:hAnsi="Times New Roman"/>
          <w:color w:val="000000"/>
          <w:sz w:val="24"/>
          <w:szCs w:val="24"/>
          <w:lang w:eastAsia="en-AU"/>
        </w:rPr>
      </w:pPr>
      <w:r>
        <w:rPr>
          <w:rFonts w:ascii="Times New Roman" w:hAnsi="Times New Roman"/>
          <w:color w:val="000000"/>
          <w:sz w:val="24"/>
          <w:szCs w:val="24"/>
          <w:lang w:eastAsia="en-AU"/>
        </w:rPr>
        <w:t>Average milking cow liveweight</w:t>
      </w:r>
      <w:r w:rsidR="00356BBD" w:rsidRPr="002F4CDF">
        <w:rPr>
          <w:rFonts w:ascii="Times New Roman" w:hAnsi="Times New Roman"/>
          <w:color w:val="000000"/>
          <w:sz w:val="24"/>
          <w:szCs w:val="24"/>
          <w:lang w:eastAsia="en-AU"/>
        </w:rPr>
        <w:t xml:space="preserve"> is the second of four seasonally-based inputs required by the Dietary Fats Calculator that relate to the physical characteristics of the milking herd. There are two acceptable ways to determine this input.</w:t>
      </w:r>
      <w:r w:rsidR="00356BBD" w:rsidRPr="002F4CDF">
        <w:rPr>
          <w:rFonts w:ascii="Times New Roman" w:hAnsi="Times New Roman"/>
          <w:sz w:val="24"/>
          <w:szCs w:val="24"/>
        </w:rPr>
        <w:t xml:space="preserve"> Whichever of the two approaches is used to determine average herd liveweight inputs, the same method must be used for </w:t>
      </w:r>
      <w:r w:rsidR="00DF66EC">
        <w:rPr>
          <w:rFonts w:ascii="Times New Roman" w:hAnsi="Times New Roman"/>
          <w:sz w:val="24"/>
          <w:szCs w:val="24"/>
        </w:rPr>
        <w:t>the</w:t>
      </w:r>
      <w:r w:rsidR="00356BBD" w:rsidRPr="002F4CDF">
        <w:rPr>
          <w:rFonts w:ascii="Times New Roman" w:hAnsi="Times New Roman"/>
          <w:sz w:val="24"/>
          <w:szCs w:val="24"/>
        </w:rPr>
        <w:t xml:space="preserve"> baseline and </w:t>
      </w:r>
      <w:r w:rsidR="00DF66EC">
        <w:rPr>
          <w:rFonts w:ascii="Times New Roman" w:hAnsi="Times New Roman"/>
          <w:sz w:val="24"/>
          <w:szCs w:val="24"/>
        </w:rPr>
        <w:t xml:space="preserve">each </w:t>
      </w:r>
      <w:r w:rsidR="00356BBD" w:rsidRPr="002F4CDF">
        <w:rPr>
          <w:rFonts w:ascii="Times New Roman" w:hAnsi="Times New Roman"/>
          <w:sz w:val="24"/>
          <w:szCs w:val="24"/>
        </w:rPr>
        <w:t>project year.</w:t>
      </w:r>
    </w:p>
    <w:p w:rsidR="005F3326" w:rsidRPr="005F3326" w:rsidRDefault="005F3326" w:rsidP="00A10ADB">
      <w:pPr>
        <w:autoSpaceDE w:val="0"/>
        <w:autoSpaceDN w:val="0"/>
        <w:adjustRightInd w:val="0"/>
        <w:spacing w:before="120" w:after="120" w:line="240" w:lineRule="auto"/>
        <w:rPr>
          <w:rFonts w:ascii="Times New Roman" w:hAnsi="Times New Roman"/>
          <w:i/>
          <w:color w:val="000000"/>
          <w:sz w:val="24"/>
          <w:szCs w:val="24"/>
          <w:lang w:eastAsia="en-AU"/>
        </w:rPr>
      </w:pPr>
      <w:r>
        <w:rPr>
          <w:rFonts w:ascii="Times New Roman" w:hAnsi="Times New Roman"/>
          <w:i/>
          <w:color w:val="000000"/>
          <w:sz w:val="24"/>
          <w:szCs w:val="24"/>
          <w:lang w:eastAsia="en-AU"/>
        </w:rPr>
        <w:t>Average herd liveweight – measurement approach</w:t>
      </w:r>
    </w:p>
    <w:p w:rsidR="00356BBD" w:rsidRPr="002F4CDF" w:rsidRDefault="00356BBD" w:rsidP="00A10ADB">
      <w:pPr>
        <w:autoSpaceDE w:val="0"/>
        <w:autoSpaceDN w:val="0"/>
        <w:adjustRightInd w:val="0"/>
        <w:spacing w:before="120" w:after="120" w:line="240" w:lineRule="auto"/>
        <w:rPr>
          <w:rFonts w:ascii="Times New Roman" w:hAnsi="Times New Roman"/>
          <w:color w:val="000000"/>
          <w:sz w:val="24"/>
          <w:szCs w:val="24"/>
          <w:lang w:eastAsia="en-AU"/>
        </w:rPr>
      </w:pPr>
      <w:r w:rsidRPr="002F4CDF">
        <w:rPr>
          <w:rFonts w:ascii="Times New Roman" w:hAnsi="Times New Roman"/>
          <w:color w:val="000000"/>
          <w:sz w:val="24"/>
          <w:szCs w:val="24"/>
          <w:lang w:eastAsia="en-AU"/>
        </w:rPr>
        <w:t xml:space="preserve">Equation 2 sets out the formula for calculating the </w:t>
      </w:r>
      <w:r w:rsidR="00DF66EC" w:rsidRPr="00FF3C60">
        <w:rPr>
          <w:rFonts w:ascii="Times New Roman" w:hAnsi="Times New Roman"/>
          <w:color w:val="000000"/>
          <w:sz w:val="24"/>
          <w:szCs w:val="24"/>
          <w:lang w:eastAsia="en-AU"/>
        </w:rPr>
        <w:t xml:space="preserve">average liveweight of </w:t>
      </w:r>
      <w:r w:rsidR="00F519C0" w:rsidRPr="00FF3C60">
        <w:rPr>
          <w:rFonts w:ascii="Times New Roman" w:hAnsi="Times New Roman"/>
          <w:color w:val="000000"/>
          <w:sz w:val="24"/>
          <w:szCs w:val="24"/>
          <w:lang w:eastAsia="en-AU"/>
        </w:rPr>
        <w:t>a</w:t>
      </w:r>
      <w:r w:rsidR="00DF66EC" w:rsidRPr="00FF3C60">
        <w:rPr>
          <w:rFonts w:ascii="Times New Roman" w:hAnsi="Times New Roman"/>
          <w:color w:val="000000"/>
          <w:sz w:val="24"/>
          <w:szCs w:val="24"/>
          <w:lang w:eastAsia="en-AU"/>
        </w:rPr>
        <w:t xml:space="preserve"> milking </w:t>
      </w:r>
      <w:r w:rsidR="00F519C0" w:rsidRPr="00FF3C60">
        <w:rPr>
          <w:rFonts w:ascii="Times New Roman" w:hAnsi="Times New Roman"/>
          <w:color w:val="000000"/>
          <w:sz w:val="24"/>
          <w:szCs w:val="24"/>
          <w:lang w:eastAsia="en-AU"/>
        </w:rPr>
        <w:t xml:space="preserve">cow </w:t>
      </w:r>
      <w:r w:rsidR="00DF66EC" w:rsidRPr="00FF3C60">
        <w:rPr>
          <w:rFonts w:ascii="Times New Roman" w:hAnsi="Times New Roman"/>
          <w:color w:val="000000"/>
          <w:sz w:val="24"/>
          <w:szCs w:val="24"/>
          <w:lang w:eastAsia="en-AU"/>
        </w:rPr>
        <w:t>during season</w:t>
      </w:r>
      <w:r w:rsidR="00DF66EC" w:rsidRPr="00FF3C60">
        <w:rPr>
          <w:rFonts w:ascii="Times New Roman" w:hAnsi="Times New Roman"/>
          <w:i/>
          <w:color w:val="000000"/>
          <w:sz w:val="24"/>
          <w:szCs w:val="24"/>
          <w:lang w:eastAsia="en-AU"/>
        </w:rPr>
        <w:t xml:space="preserve"> j</w:t>
      </w:r>
      <w:r w:rsidR="00DF66EC">
        <w:rPr>
          <w:rFonts w:ascii="Times New Roman" w:hAnsi="Times New Roman"/>
          <w:color w:val="000000"/>
          <w:sz w:val="24"/>
          <w:szCs w:val="24"/>
          <w:lang w:eastAsia="en-AU"/>
        </w:rPr>
        <w:t xml:space="preserve"> </w:t>
      </w:r>
      <w:r w:rsidRPr="002F4CDF">
        <w:rPr>
          <w:rFonts w:ascii="Times New Roman" w:hAnsi="Times New Roman"/>
          <w:sz w:val="24"/>
          <w:szCs w:val="24"/>
        </w:rPr>
        <w:t>(LW</w:t>
      </w:r>
      <w:r w:rsidRPr="002F4CDF">
        <w:rPr>
          <w:rFonts w:ascii="Times New Roman" w:hAnsi="Times New Roman"/>
          <w:sz w:val="24"/>
          <w:szCs w:val="24"/>
          <w:vertAlign w:val="subscript"/>
        </w:rPr>
        <w:t>j</w:t>
      </w:r>
      <w:r w:rsidRPr="002F4CDF">
        <w:rPr>
          <w:rFonts w:ascii="Times New Roman" w:hAnsi="Times New Roman"/>
          <w:sz w:val="24"/>
          <w:szCs w:val="24"/>
        </w:rPr>
        <w:t xml:space="preserve">) </w:t>
      </w:r>
      <w:r w:rsidRPr="002F4CDF">
        <w:rPr>
          <w:rFonts w:ascii="Times New Roman" w:hAnsi="Times New Roman"/>
          <w:color w:val="000000"/>
          <w:sz w:val="24"/>
          <w:szCs w:val="24"/>
          <w:lang w:eastAsia="en-AU"/>
        </w:rPr>
        <w:t xml:space="preserve">where this data </w:t>
      </w:r>
      <w:r w:rsidR="00943E5C">
        <w:rPr>
          <w:rFonts w:ascii="Times New Roman" w:hAnsi="Times New Roman"/>
          <w:color w:val="000000"/>
          <w:sz w:val="24"/>
          <w:szCs w:val="24"/>
          <w:lang w:eastAsia="en-AU"/>
        </w:rPr>
        <w:t xml:space="preserve">has been measured </w:t>
      </w:r>
      <w:r w:rsidRPr="002F4CDF">
        <w:rPr>
          <w:rFonts w:ascii="Times New Roman" w:hAnsi="Times New Roman"/>
          <w:color w:val="000000"/>
          <w:sz w:val="24"/>
          <w:szCs w:val="24"/>
          <w:lang w:eastAsia="en-AU"/>
        </w:rPr>
        <w:t xml:space="preserve">on at least a seasonal basis. </w:t>
      </w:r>
    </w:p>
    <w:p w:rsidR="00356BBD" w:rsidRPr="002F4CDF" w:rsidRDefault="00356BBD" w:rsidP="00A10ADB">
      <w:pPr>
        <w:autoSpaceDE w:val="0"/>
        <w:autoSpaceDN w:val="0"/>
        <w:adjustRightInd w:val="0"/>
        <w:spacing w:before="120" w:after="120" w:line="240" w:lineRule="auto"/>
        <w:rPr>
          <w:rFonts w:ascii="Times New Roman" w:hAnsi="Times New Roman"/>
          <w:sz w:val="24"/>
          <w:szCs w:val="24"/>
        </w:rPr>
      </w:pPr>
      <w:r w:rsidRPr="00471EAF">
        <w:rPr>
          <w:rFonts w:ascii="Times New Roman" w:hAnsi="Times New Roman"/>
          <w:sz w:val="24"/>
          <w:szCs w:val="24"/>
        </w:rPr>
        <w:t xml:space="preserve">Equation 2 divides the sum of the </w:t>
      </w:r>
      <w:r w:rsidR="00DF66EC" w:rsidRPr="00054893">
        <w:rPr>
          <w:rFonts w:ascii="Times New Roman" w:hAnsi="Times New Roman"/>
          <w:sz w:val="24"/>
          <w:szCs w:val="24"/>
        </w:rPr>
        <w:t xml:space="preserve">liveweight of each milking cow </w:t>
      </w:r>
      <w:r w:rsidR="00DF66EC" w:rsidRPr="00F519C0">
        <w:rPr>
          <w:rFonts w:ascii="Times New Roman" w:hAnsi="Times New Roman"/>
          <w:i/>
          <w:sz w:val="24"/>
          <w:szCs w:val="24"/>
        </w:rPr>
        <w:t xml:space="preserve">i </w:t>
      </w:r>
      <w:r w:rsidR="00DF66EC" w:rsidRPr="00054893">
        <w:rPr>
          <w:rFonts w:ascii="Times New Roman" w:hAnsi="Times New Roman"/>
          <w:sz w:val="24"/>
          <w:szCs w:val="24"/>
        </w:rPr>
        <w:t>during season</w:t>
      </w:r>
      <w:r w:rsidR="00DF66EC" w:rsidRPr="00F519C0">
        <w:rPr>
          <w:rFonts w:ascii="Times New Roman" w:hAnsi="Times New Roman"/>
          <w:sz w:val="24"/>
          <w:szCs w:val="24"/>
        </w:rPr>
        <w:t xml:space="preserve"> </w:t>
      </w:r>
      <w:r w:rsidR="00DF66EC" w:rsidRPr="00F519C0">
        <w:rPr>
          <w:rFonts w:ascii="Times New Roman" w:hAnsi="Times New Roman"/>
          <w:i/>
          <w:sz w:val="24"/>
          <w:szCs w:val="24"/>
        </w:rPr>
        <w:t>j</w:t>
      </w:r>
      <w:r w:rsidRPr="00DF66EC">
        <w:rPr>
          <w:rFonts w:ascii="Times New Roman" w:hAnsi="Times New Roman"/>
          <w:sz w:val="24"/>
          <w:szCs w:val="24"/>
        </w:rPr>
        <w:t xml:space="preserve"> (</w:t>
      </w:r>
      <w:r w:rsidRPr="00471EAF">
        <w:rPr>
          <w:rFonts w:ascii="Times New Roman" w:hAnsi="Times New Roman"/>
          <w:sz w:val="24"/>
          <w:szCs w:val="24"/>
        </w:rPr>
        <w:t>MCLW</w:t>
      </w:r>
      <w:r w:rsidR="00DF66EC">
        <w:rPr>
          <w:rFonts w:ascii="Times New Roman" w:hAnsi="Times New Roman"/>
          <w:sz w:val="24"/>
          <w:szCs w:val="24"/>
          <w:vertAlign w:val="subscript"/>
        </w:rPr>
        <w:t>i,j</w:t>
      </w:r>
      <w:r w:rsidRPr="00471EAF">
        <w:rPr>
          <w:rFonts w:ascii="Times New Roman" w:hAnsi="Times New Roman"/>
          <w:sz w:val="24"/>
          <w:szCs w:val="24"/>
        </w:rPr>
        <w:t xml:space="preserve">) by the </w:t>
      </w:r>
      <w:r w:rsidR="00DF66EC" w:rsidRPr="00054893">
        <w:rPr>
          <w:rFonts w:ascii="Times New Roman" w:hAnsi="Times New Roman"/>
          <w:sz w:val="24"/>
          <w:szCs w:val="24"/>
        </w:rPr>
        <w:t>average number of milking cows in the milking herd in season</w:t>
      </w:r>
      <w:r w:rsidR="00DF66EC" w:rsidRPr="00DF66EC">
        <w:rPr>
          <w:rFonts w:ascii="Times New Roman" w:hAnsi="Times New Roman"/>
          <w:i/>
          <w:sz w:val="24"/>
          <w:szCs w:val="24"/>
        </w:rPr>
        <w:t xml:space="preserve"> </w:t>
      </w:r>
      <w:r w:rsidR="00DF66EC" w:rsidRPr="00F519C0">
        <w:rPr>
          <w:rFonts w:ascii="Times New Roman" w:hAnsi="Times New Roman"/>
          <w:i/>
          <w:sz w:val="24"/>
          <w:szCs w:val="24"/>
        </w:rPr>
        <w:t>j</w:t>
      </w:r>
      <w:r w:rsidRPr="00471EAF">
        <w:rPr>
          <w:rFonts w:ascii="Times New Roman" w:hAnsi="Times New Roman"/>
          <w:i/>
          <w:sz w:val="24"/>
          <w:szCs w:val="24"/>
        </w:rPr>
        <w:t xml:space="preserve"> </w:t>
      </w:r>
      <w:r w:rsidRPr="00471EAF">
        <w:rPr>
          <w:rFonts w:ascii="Times New Roman" w:hAnsi="Times New Roman"/>
          <w:sz w:val="24"/>
          <w:szCs w:val="24"/>
        </w:rPr>
        <w:t>(N</w:t>
      </w:r>
      <w:r w:rsidRPr="00471EAF">
        <w:rPr>
          <w:rFonts w:ascii="Times New Roman" w:hAnsi="Times New Roman"/>
          <w:sz w:val="24"/>
          <w:szCs w:val="24"/>
          <w:vertAlign w:val="subscript"/>
        </w:rPr>
        <w:t>j</w:t>
      </w:r>
      <w:r w:rsidRPr="00471EAF">
        <w:rPr>
          <w:rFonts w:ascii="Times New Roman" w:hAnsi="Times New Roman"/>
          <w:sz w:val="24"/>
          <w:szCs w:val="24"/>
        </w:rPr>
        <w:t xml:space="preserve">) to derive </w:t>
      </w:r>
      <w:r w:rsidR="00DF66EC">
        <w:rPr>
          <w:rFonts w:ascii="Times New Roman" w:hAnsi="Times New Roman"/>
          <w:sz w:val="24"/>
          <w:szCs w:val="24"/>
        </w:rPr>
        <w:t>the</w:t>
      </w:r>
      <w:r w:rsidRPr="00471EAF">
        <w:rPr>
          <w:rFonts w:ascii="Times New Roman" w:hAnsi="Times New Roman"/>
          <w:sz w:val="24"/>
          <w:szCs w:val="24"/>
        </w:rPr>
        <w:t xml:space="preserve"> </w:t>
      </w:r>
      <w:r w:rsidR="00DF66EC" w:rsidRPr="00054893">
        <w:rPr>
          <w:rFonts w:ascii="Times New Roman" w:hAnsi="Times New Roman"/>
          <w:sz w:val="24"/>
          <w:szCs w:val="24"/>
        </w:rPr>
        <w:t xml:space="preserve">average liveweight of </w:t>
      </w:r>
      <w:r w:rsidR="00F519C0" w:rsidRPr="00054893">
        <w:rPr>
          <w:rFonts w:ascii="Times New Roman" w:hAnsi="Times New Roman"/>
          <w:sz w:val="24"/>
          <w:szCs w:val="24"/>
        </w:rPr>
        <w:t>a milking cow</w:t>
      </w:r>
      <w:r w:rsidR="00DF66EC" w:rsidRPr="00054893">
        <w:rPr>
          <w:rFonts w:ascii="Times New Roman" w:hAnsi="Times New Roman"/>
          <w:sz w:val="24"/>
          <w:szCs w:val="24"/>
        </w:rPr>
        <w:t xml:space="preserve"> during season </w:t>
      </w:r>
      <w:r w:rsidR="00DF66EC" w:rsidRPr="00F519C0">
        <w:rPr>
          <w:rFonts w:ascii="Times New Roman" w:hAnsi="Times New Roman"/>
          <w:i/>
          <w:sz w:val="24"/>
          <w:szCs w:val="24"/>
        </w:rPr>
        <w:t>j</w:t>
      </w:r>
      <w:r w:rsidRPr="00DF66EC">
        <w:rPr>
          <w:rFonts w:ascii="Times New Roman" w:hAnsi="Times New Roman"/>
          <w:sz w:val="24"/>
          <w:szCs w:val="24"/>
        </w:rPr>
        <w:t xml:space="preserve"> </w:t>
      </w:r>
      <w:r w:rsidRPr="00471EAF">
        <w:rPr>
          <w:rFonts w:ascii="Times New Roman" w:hAnsi="Times New Roman"/>
          <w:sz w:val="24"/>
          <w:szCs w:val="24"/>
        </w:rPr>
        <w:t>(</w:t>
      </w:r>
      <w:r w:rsidR="005F3326" w:rsidRPr="00471EAF">
        <w:rPr>
          <w:rFonts w:ascii="Times New Roman" w:hAnsi="Times New Roman"/>
          <w:sz w:val="24"/>
          <w:szCs w:val="24"/>
        </w:rPr>
        <w:t>LW</w:t>
      </w:r>
      <w:r w:rsidRPr="00471EAF">
        <w:rPr>
          <w:rFonts w:ascii="Times New Roman" w:hAnsi="Times New Roman"/>
          <w:sz w:val="24"/>
          <w:szCs w:val="24"/>
          <w:vertAlign w:val="subscript"/>
        </w:rPr>
        <w:t>j</w:t>
      </w:r>
      <w:r w:rsidRPr="00471EAF">
        <w:rPr>
          <w:rFonts w:ascii="Times New Roman" w:hAnsi="Times New Roman"/>
          <w:sz w:val="24"/>
          <w:szCs w:val="24"/>
        </w:rPr>
        <w:t>).</w:t>
      </w:r>
      <w:r w:rsidRPr="002F4CDF">
        <w:rPr>
          <w:rFonts w:ascii="Times New Roman" w:hAnsi="Times New Roman"/>
          <w:sz w:val="24"/>
          <w:szCs w:val="24"/>
        </w:rPr>
        <w:t xml:space="preserve"> If using this measurement-based approach to determine the average herd liveweight input, this calculation must be performed and </w:t>
      </w:r>
      <w:r w:rsidR="00943E5C">
        <w:rPr>
          <w:rFonts w:ascii="Times New Roman" w:hAnsi="Times New Roman"/>
          <w:sz w:val="24"/>
          <w:szCs w:val="24"/>
        </w:rPr>
        <w:t>enter</w:t>
      </w:r>
      <w:r w:rsidRPr="002F4CDF">
        <w:rPr>
          <w:rFonts w:ascii="Times New Roman" w:hAnsi="Times New Roman"/>
          <w:sz w:val="24"/>
          <w:szCs w:val="24"/>
        </w:rPr>
        <w:t>ed into the Dietary Fats Calculator at least once for each season in the relevant baseline year or project year.</w:t>
      </w:r>
    </w:p>
    <w:p w:rsidR="00356BBD" w:rsidRPr="002F4CDF" w:rsidRDefault="00356BBD" w:rsidP="00A10ADB">
      <w:pPr>
        <w:spacing w:before="120" w:after="120" w:line="240" w:lineRule="auto"/>
        <w:rPr>
          <w:rFonts w:ascii="Times New Roman" w:hAnsi="Times New Roman"/>
          <w:sz w:val="24"/>
          <w:szCs w:val="24"/>
        </w:rPr>
      </w:pPr>
      <w:r w:rsidRPr="002F4CDF">
        <w:rPr>
          <w:rFonts w:ascii="Times New Roman" w:hAnsi="Times New Roman"/>
          <w:sz w:val="24"/>
          <w:szCs w:val="24"/>
        </w:rPr>
        <w:lastRenderedPageBreak/>
        <w:t xml:space="preserve">Projects using their own data in this way will also need to calculate the </w:t>
      </w:r>
      <w:r w:rsidRPr="001B2C11">
        <w:rPr>
          <w:rFonts w:ascii="Times New Roman" w:hAnsi="Times New Roman"/>
          <w:sz w:val="24"/>
          <w:szCs w:val="24"/>
        </w:rPr>
        <w:t>average</w:t>
      </w:r>
      <w:r w:rsidR="00F36155" w:rsidRPr="001B2C11">
        <w:rPr>
          <w:rFonts w:ascii="Times New Roman" w:hAnsi="Times New Roman"/>
          <w:sz w:val="24"/>
          <w:szCs w:val="24"/>
        </w:rPr>
        <w:t xml:space="preserve"> </w:t>
      </w:r>
      <w:r w:rsidRPr="001B2C11">
        <w:rPr>
          <w:rFonts w:ascii="Times New Roman" w:hAnsi="Times New Roman"/>
          <w:sz w:val="24"/>
          <w:szCs w:val="24"/>
        </w:rPr>
        <w:t xml:space="preserve">liveweight </w:t>
      </w:r>
      <w:r w:rsidR="001B2C11">
        <w:rPr>
          <w:rFonts w:ascii="Times New Roman" w:hAnsi="Times New Roman"/>
          <w:sz w:val="24"/>
          <w:szCs w:val="24"/>
        </w:rPr>
        <w:t>of a milking cow during</w:t>
      </w:r>
      <w:r w:rsidRPr="002F4CDF">
        <w:rPr>
          <w:rFonts w:ascii="Times New Roman" w:hAnsi="Times New Roman"/>
          <w:sz w:val="24"/>
          <w:szCs w:val="24"/>
        </w:rPr>
        <w:t xml:space="preserve"> the season preceding the first baseline year</w:t>
      </w:r>
      <w:r w:rsidR="00991E12">
        <w:rPr>
          <w:rFonts w:ascii="Times New Roman" w:hAnsi="Times New Roman"/>
          <w:sz w:val="24"/>
          <w:szCs w:val="24"/>
        </w:rPr>
        <w:t xml:space="preserve"> </w:t>
      </w:r>
      <w:r w:rsidR="00991E12" w:rsidRPr="002F4CDF">
        <w:rPr>
          <w:rFonts w:ascii="Times New Roman" w:hAnsi="Times New Roman"/>
          <w:sz w:val="24"/>
          <w:szCs w:val="24"/>
        </w:rPr>
        <w:t>(LW</w:t>
      </w:r>
      <w:r w:rsidR="00991E12" w:rsidRPr="002F4CDF">
        <w:rPr>
          <w:rFonts w:ascii="Times New Roman" w:hAnsi="Times New Roman"/>
          <w:sz w:val="24"/>
          <w:szCs w:val="24"/>
          <w:vertAlign w:val="subscript"/>
        </w:rPr>
        <w:t>j</w:t>
      </w:r>
      <w:r w:rsidR="00991E12">
        <w:rPr>
          <w:rFonts w:ascii="Times New Roman" w:hAnsi="Times New Roman"/>
          <w:sz w:val="24"/>
          <w:szCs w:val="24"/>
          <w:vertAlign w:val="subscript"/>
        </w:rPr>
        <w:t>-1</w:t>
      </w:r>
      <w:r w:rsidR="00991E12">
        <w:rPr>
          <w:rFonts w:ascii="Times New Roman" w:hAnsi="Times New Roman"/>
          <w:sz w:val="24"/>
          <w:szCs w:val="24"/>
        </w:rPr>
        <w:t>,</w:t>
      </w:r>
      <w:r w:rsidR="00991E12">
        <w:rPr>
          <w:rFonts w:ascii="Times New Roman" w:hAnsi="Times New Roman"/>
          <w:sz w:val="24"/>
          <w:szCs w:val="24"/>
          <w:vertAlign w:val="subscript"/>
        </w:rPr>
        <w:t xml:space="preserve"> </w:t>
      </w:r>
      <w:r w:rsidR="00991E12" w:rsidRPr="00991E12">
        <w:rPr>
          <w:rFonts w:ascii="Times New Roman" w:hAnsi="Times New Roman"/>
          <w:sz w:val="24"/>
          <w:szCs w:val="24"/>
        </w:rPr>
        <w:t xml:space="preserve">where </w:t>
      </w:r>
      <w:r w:rsidR="00991E12" w:rsidRPr="00991E12">
        <w:rPr>
          <w:rFonts w:ascii="Times New Roman" w:hAnsi="Times New Roman"/>
          <w:i/>
          <w:sz w:val="24"/>
          <w:szCs w:val="24"/>
        </w:rPr>
        <w:t>j</w:t>
      </w:r>
      <w:r w:rsidR="00991E12" w:rsidRPr="00991E12">
        <w:rPr>
          <w:rFonts w:ascii="Times New Roman" w:hAnsi="Times New Roman"/>
          <w:sz w:val="24"/>
          <w:szCs w:val="24"/>
        </w:rPr>
        <w:t xml:space="preserve"> is the first season in the first baseline year)</w:t>
      </w:r>
      <w:r w:rsidRPr="002F4CDF">
        <w:rPr>
          <w:rFonts w:ascii="Times New Roman" w:hAnsi="Times New Roman"/>
          <w:sz w:val="24"/>
          <w:szCs w:val="24"/>
        </w:rPr>
        <w:t xml:space="preserve">, even though this value will not be </w:t>
      </w:r>
      <w:r w:rsidR="00943E5C">
        <w:rPr>
          <w:rFonts w:ascii="Times New Roman" w:hAnsi="Times New Roman"/>
          <w:sz w:val="24"/>
          <w:szCs w:val="24"/>
        </w:rPr>
        <w:t>entered</w:t>
      </w:r>
      <w:r w:rsidRPr="002F4CDF">
        <w:rPr>
          <w:rFonts w:ascii="Times New Roman" w:hAnsi="Times New Roman"/>
          <w:sz w:val="24"/>
          <w:szCs w:val="24"/>
        </w:rPr>
        <w:t xml:space="preserve"> into the Dietary Fats Calculator.</w:t>
      </w:r>
      <w:r w:rsidR="00DF66EC">
        <w:rPr>
          <w:rFonts w:ascii="Times New Roman" w:hAnsi="Times New Roman"/>
          <w:sz w:val="24"/>
          <w:szCs w:val="24"/>
        </w:rPr>
        <w:t xml:space="preserve"> </w:t>
      </w:r>
      <w:r w:rsidRPr="002F4CDF">
        <w:rPr>
          <w:rFonts w:ascii="Times New Roman" w:hAnsi="Times New Roman"/>
          <w:sz w:val="24"/>
          <w:szCs w:val="24"/>
        </w:rPr>
        <w:t xml:space="preserve">This is because Equation 3 requires the outputs of Equation 2 for the season being calculated (season </w:t>
      </w:r>
      <w:r w:rsidRPr="002F4CDF">
        <w:rPr>
          <w:rFonts w:ascii="Times New Roman" w:hAnsi="Times New Roman"/>
          <w:i/>
          <w:sz w:val="24"/>
          <w:szCs w:val="24"/>
        </w:rPr>
        <w:t>j</w:t>
      </w:r>
      <w:r w:rsidRPr="002F4CDF">
        <w:rPr>
          <w:rFonts w:ascii="Times New Roman" w:hAnsi="Times New Roman"/>
          <w:sz w:val="24"/>
          <w:szCs w:val="24"/>
        </w:rPr>
        <w:t xml:space="preserve">) as well as the season preceding the season being calculated (season </w:t>
      </w:r>
      <w:r w:rsidRPr="002F4CDF">
        <w:rPr>
          <w:rFonts w:ascii="Times New Roman" w:hAnsi="Times New Roman"/>
          <w:i/>
          <w:sz w:val="24"/>
          <w:szCs w:val="24"/>
        </w:rPr>
        <w:t>j-1</w:t>
      </w:r>
      <w:r w:rsidRPr="002F4CDF">
        <w:rPr>
          <w:rFonts w:ascii="Times New Roman" w:hAnsi="Times New Roman"/>
          <w:sz w:val="24"/>
          <w:szCs w:val="24"/>
        </w:rPr>
        <w:t xml:space="preserve">) in order to calculate the </w:t>
      </w:r>
      <w:r w:rsidR="00DF66EC" w:rsidRPr="001B2C11">
        <w:rPr>
          <w:rFonts w:ascii="Times New Roman" w:hAnsi="Times New Roman"/>
          <w:sz w:val="24"/>
          <w:szCs w:val="24"/>
        </w:rPr>
        <w:t>average liveweight gain of a milking cow during season</w:t>
      </w:r>
      <w:r w:rsidR="00DF66EC" w:rsidRPr="00DF66EC">
        <w:rPr>
          <w:rFonts w:ascii="Times New Roman" w:hAnsi="Times New Roman"/>
          <w:i/>
          <w:sz w:val="24"/>
          <w:szCs w:val="24"/>
        </w:rPr>
        <w:t xml:space="preserve"> </w:t>
      </w:r>
      <w:r w:rsidR="00DF66EC" w:rsidRPr="00F519C0">
        <w:rPr>
          <w:rFonts w:ascii="Times New Roman" w:hAnsi="Times New Roman"/>
          <w:i/>
          <w:sz w:val="24"/>
          <w:szCs w:val="24"/>
        </w:rPr>
        <w:t>j</w:t>
      </w:r>
      <w:r w:rsidRPr="00F519C0">
        <w:rPr>
          <w:rFonts w:ascii="Times New Roman" w:hAnsi="Times New Roman"/>
          <w:i/>
          <w:sz w:val="24"/>
          <w:szCs w:val="24"/>
        </w:rPr>
        <w:t xml:space="preserve"> </w:t>
      </w:r>
      <w:r w:rsidRPr="002F4CDF">
        <w:rPr>
          <w:rFonts w:ascii="Times New Roman" w:hAnsi="Times New Roman"/>
          <w:sz w:val="24"/>
          <w:szCs w:val="24"/>
        </w:rPr>
        <w:t>(LWG</w:t>
      </w:r>
      <w:r w:rsidRPr="002F4CDF">
        <w:rPr>
          <w:rFonts w:ascii="Times New Roman" w:hAnsi="Times New Roman"/>
          <w:sz w:val="24"/>
          <w:szCs w:val="24"/>
          <w:vertAlign w:val="subscript"/>
        </w:rPr>
        <w:t>j</w:t>
      </w:r>
      <w:r w:rsidRPr="002F4CDF">
        <w:rPr>
          <w:rFonts w:ascii="Times New Roman" w:hAnsi="Times New Roman"/>
          <w:sz w:val="24"/>
          <w:szCs w:val="24"/>
        </w:rPr>
        <w:t xml:space="preserve">) input. </w:t>
      </w:r>
      <w:r w:rsidR="001D6F02">
        <w:rPr>
          <w:rFonts w:ascii="Times New Roman" w:hAnsi="Times New Roman"/>
          <w:sz w:val="24"/>
          <w:szCs w:val="24"/>
        </w:rPr>
        <w:t>For example,</w:t>
      </w:r>
      <w:r w:rsidR="00054893">
        <w:rPr>
          <w:rFonts w:ascii="Times New Roman" w:hAnsi="Times New Roman"/>
          <w:sz w:val="24"/>
          <w:szCs w:val="24"/>
        </w:rPr>
        <w:t xml:space="preserve"> </w:t>
      </w:r>
      <w:r w:rsidRPr="002F4CDF">
        <w:rPr>
          <w:rFonts w:ascii="Times New Roman" w:hAnsi="Times New Roman"/>
          <w:sz w:val="24"/>
          <w:szCs w:val="24"/>
        </w:rPr>
        <w:t xml:space="preserve">for the first baseline year, the measured liveweight of each milking cow for the preceding season is required in order to calculate the </w:t>
      </w:r>
      <w:r w:rsidR="00DF66EC" w:rsidRPr="001B2C11">
        <w:rPr>
          <w:rFonts w:ascii="Times New Roman" w:hAnsi="Times New Roman"/>
          <w:sz w:val="24"/>
          <w:szCs w:val="24"/>
        </w:rPr>
        <w:t>average liveweight gain of a milking cow</w:t>
      </w:r>
      <w:r w:rsidRPr="001B2C11">
        <w:rPr>
          <w:rFonts w:ascii="Times New Roman" w:hAnsi="Times New Roman"/>
          <w:sz w:val="24"/>
          <w:szCs w:val="24"/>
        </w:rPr>
        <w:t xml:space="preserve"> </w:t>
      </w:r>
      <w:r w:rsidRPr="002F4CDF">
        <w:rPr>
          <w:rFonts w:ascii="Times New Roman" w:hAnsi="Times New Roman"/>
          <w:sz w:val="24"/>
          <w:szCs w:val="24"/>
        </w:rPr>
        <w:t>for the first season in the baseline period</w:t>
      </w:r>
      <w:r w:rsidR="00DF66EC">
        <w:rPr>
          <w:rFonts w:ascii="Times New Roman" w:hAnsi="Times New Roman"/>
          <w:sz w:val="24"/>
          <w:szCs w:val="24"/>
        </w:rPr>
        <w:t xml:space="preserve"> (LWG</w:t>
      </w:r>
      <w:r w:rsidR="001D6F02">
        <w:rPr>
          <w:rFonts w:ascii="Times New Roman" w:hAnsi="Times New Roman"/>
          <w:sz w:val="24"/>
          <w:szCs w:val="24"/>
          <w:vertAlign w:val="subscript"/>
        </w:rPr>
        <w:t xml:space="preserve">j </w:t>
      </w:r>
      <w:r w:rsidR="001D6F02">
        <w:rPr>
          <w:rFonts w:ascii="Times New Roman" w:hAnsi="Times New Roman"/>
          <w:sz w:val="24"/>
          <w:szCs w:val="24"/>
        </w:rPr>
        <w:t xml:space="preserve">where </w:t>
      </w:r>
      <w:r w:rsidR="001D6F02">
        <w:rPr>
          <w:rFonts w:ascii="Times New Roman" w:hAnsi="Times New Roman"/>
          <w:i/>
          <w:sz w:val="24"/>
          <w:szCs w:val="24"/>
        </w:rPr>
        <w:t xml:space="preserve">j </w:t>
      </w:r>
      <w:r w:rsidR="001D6F02">
        <w:rPr>
          <w:rFonts w:ascii="Times New Roman" w:hAnsi="Times New Roman"/>
          <w:sz w:val="24"/>
          <w:szCs w:val="24"/>
        </w:rPr>
        <w:t>is the first season in the first baseline year</w:t>
      </w:r>
      <w:r w:rsidR="00DF66EC">
        <w:rPr>
          <w:rFonts w:ascii="Times New Roman" w:hAnsi="Times New Roman"/>
          <w:sz w:val="24"/>
          <w:szCs w:val="24"/>
        </w:rPr>
        <w:t>)</w:t>
      </w:r>
      <w:r w:rsidRPr="002F4CDF">
        <w:rPr>
          <w:rFonts w:ascii="Times New Roman" w:hAnsi="Times New Roman"/>
          <w:sz w:val="24"/>
          <w:szCs w:val="24"/>
        </w:rPr>
        <w:t>.</w:t>
      </w:r>
    </w:p>
    <w:p w:rsidR="005F3326" w:rsidRPr="0045263B" w:rsidRDefault="005F3326" w:rsidP="00A10ADB">
      <w:pPr>
        <w:autoSpaceDE w:val="0"/>
        <w:autoSpaceDN w:val="0"/>
        <w:adjustRightInd w:val="0"/>
        <w:spacing w:before="120" w:after="120" w:line="240" w:lineRule="auto"/>
        <w:rPr>
          <w:rFonts w:ascii="Times New Roman" w:hAnsi="Times New Roman"/>
          <w:i/>
          <w:color w:val="000000"/>
          <w:sz w:val="24"/>
          <w:szCs w:val="24"/>
          <w:lang w:eastAsia="en-AU"/>
        </w:rPr>
      </w:pPr>
      <w:r w:rsidRPr="0045263B">
        <w:rPr>
          <w:rFonts w:ascii="Times New Roman" w:hAnsi="Times New Roman"/>
          <w:i/>
          <w:color w:val="000000"/>
          <w:sz w:val="24"/>
          <w:szCs w:val="24"/>
          <w:lang w:eastAsia="en-AU"/>
        </w:rPr>
        <w:t>Average herd liveweight – National Inventory Report default approach</w:t>
      </w:r>
    </w:p>
    <w:p w:rsidR="00356BBD" w:rsidRPr="0045263B" w:rsidRDefault="00356BBD" w:rsidP="00A10ADB">
      <w:pPr>
        <w:autoSpaceDE w:val="0"/>
        <w:autoSpaceDN w:val="0"/>
        <w:adjustRightInd w:val="0"/>
        <w:spacing w:before="120" w:after="120" w:line="240" w:lineRule="auto"/>
        <w:rPr>
          <w:rFonts w:ascii="Times New Roman" w:hAnsi="Times New Roman"/>
          <w:color w:val="000000"/>
          <w:sz w:val="24"/>
          <w:szCs w:val="24"/>
          <w:lang w:eastAsia="en-AU"/>
        </w:rPr>
      </w:pPr>
      <w:r w:rsidRPr="0045263B">
        <w:rPr>
          <w:rFonts w:ascii="Times New Roman" w:hAnsi="Times New Roman"/>
          <w:color w:val="000000"/>
          <w:sz w:val="24"/>
          <w:szCs w:val="24"/>
          <w:lang w:eastAsia="en-AU"/>
        </w:rPr>
        <w:t>If the project does not have seasonal data collected from the milking herd, it is acceptable to use the standard value for milking cows’ liveweight for the state or territory in which the project is located from the most relevant National Inventory Report</w:t>
      </w:r>
      <w:r w:rsidR="00B41BB4">
        <w:rPr>
          <w:rFonts w:ascii="Times New Roman" w:hAnsi="Times New Roman"/>
          <w:color w:val="000000"/>
          <w:sz w:val="24"/>
          <w:szCs w:val="24"/>
          <w:lang w:eastAsia="en-AU"/>
        </w:rPr>
        <w:t>. S</w:t>
      </w:r>
      <w:r w:rsidR="007B642F">
        <w:rPr>
          <w:rFonts w:ascii="Times New Roman" w:hAnsi="Times New Roman"/>
          <w:color w:val="000000"/>
          <w:sz w:val="24"/>
          <w:szCs w:val="24"/>
          <w:lang w:eastAsia="en-AU"/>
        </w:rPr>
        <w:t xml:space="preserve">ee section </w:t>
      </w:r>
      <w:r w:rsidR="001B2C11">
        <w:rPr>
          <w:rFonts w:ascii="Times New Roman" w:hAnsi="Times New Roman"/>
          <w:color w:val="000000"/>
          <w:sz w:val="24"/>
          <w:szCs w:val="24"/>
          <w:lang w:eastAsia="en-AU"/>
        </w:rPr>
        <w:t>4.3</w:t>
      </w:r>
      <w:r w:rsidR="007B642F">
        <w:rPr>
          <w:rFonts w:ascii="Times New Roman" w:hAnsi="Times New Roman"/>
          <w:color w:val="000000"/>
          <w:sz w:val="24"/>
          <w:szCs w:val="24"/>
          <w:lang w:eastAsia="en-AU"/>
        </w:rPr>
        <w:t xml:space="preserve"> for how to determine from which National Inventory Report</w:t>
      </w:r>
      <w:r w:rsidR="00B41BB4">
        <w:rPr>
          <w:rFonts w:ascii="Times New Roman" w:hAnsi="Times New Roman"/>
          <w:color w:val="000000"/>
          <w:sz w:val="24"/>
          <w:szCs w:val="24"/>
          <w:lang w:eastAsia="en-AU"/>
        </w:rPr>
        <w:t xml:space="preserve"> the liveweight data for milking cows should be sourced</w:t>
      </w:r>
      <w:r w:rsidRPr="0045263B">
        <w:rPr>
          <w:rFonts w:ascii="Times New Roman" w:hAnsi="Times New Roman"/>
          <w:color w:val="000000"/>
          <w:sz w:val="24"/>
          <w:szCs w:val="24"/>
          <w:lang w:eastAsia="en-AU"/>
        </w:rPr>
        <w:t>.</w:t>
      </w:r>
    </w:p>
    <w:p w:rsidR="00356BBD" w:rsidRPr="002F4CDF" w:rsidRDefault="001D2160" w:rsidP="00A10ADB">
      <w:pPr>
        <w:autoSpaceDE w:val="0"/>
        <w:autoSpaceDN w:val="0"/>
        <w:adjustRightInd w:val="0"/>
        <w:spacing w:before="120" w:after="120" w:line="240" w:lineRule="auto"/>
        <w:rPr>
          <w:rFonts w:ascii="Times New Roman" w:hAnsi="Times New Roman"/>
          <w:color w:val="000000"/>
          <w:sz w:val="24"/>
          <w:szCs w:val="24"/>
          <w:lang w:eastAsia="en-AU"/>
        </w:rPr>
      </w:pPr>
      <w:r>
        <w:rPr>
          <w:rFonts w:ascii="Times New Roman" w:hAnsi="Times New Roman"/>
          <w:color w:val="000000"/>
          <w:sz w:val="24"/>
          <w:szCs w:val="24"/>
          <w:lang w:eastAsia="en-AU"/>
        </w:rPr>
        <w:t>I</w:t>
      </w:r>
      <w:r w:rsidR="00356BBD" w:rsidRPr="0045263B">
        <w:rPr>
          <w:rFonts w:ascii="Times New Roman" w:hAnsi="Times New Roman"/>
          <w:color w:val="000000"/>
          <w:sz w:val="24"/>
          <w:szCs w:val="24"/>
          <w:lang w:eastAsia="en-AU"/>
        </w:rPr>
        <w:t xml:space="preserve">n the </w:t>
      </w:r>
      <w:r w:rsidR="00356BBD" w:rsidRPr="00F519C0">
        <w:rPr>
          <w:rFonts w:ascii="Times New Roman" w:hAnsi="Times New Roman"/>
          <w:i/>
          <w:color w:val="000000"/>
          <w:sz w:val="24"/>
          <w:szCs w:val="24"/>
          <w:lang w:eastAsia="en-AU"/>
        </w:rPr>
        <w:t>National Inventory Report</w:t>
      </w:r>
      <w:r w:rsidR="00F519C0" w:rsidRPr="00F519C0">
        <w:rPr>
          <w:rFonts w:ascii="Times New Roman" w:hAnsi="Times New Roman"/>
          <w:i/>
          <w:color w:val="000000"/>
          <w:sz w:val="24"/>
          <w:szCs w:val="24"/>
          <w:lang w:eastAsia="en-AU"/>
        </w:rPr>
        <w:t xml:space="preserve"> 2011</w:t>
      </w:r>
      <w:r w:rsidR="00356BBD" w:rsidRPr="0045263B">
        <w:rPr>
          <w:rFonts w:ascii="Times New Roman" w:hAnsi="Times New Roman"/>
          <w:color w:val="000000"/>
          <w:sz w:val="24"/>
          <w:szCs w:val="24"/>
          <w:lang w:eastAsia="en-AU"/>
        </w:rPr>
        <w:t xml:space="preserve"> </w:t>
      </w:r>
      <w:r w:rsidR="00F0334C">
        <w:rPr>
          <w:rFonts w:ascii="Times New Roman" w:hAnsi="Times New Roman"/>
          <w:color w:val="000000"/>
          <w:sz w:val="24"/>
          <w:szCs w:val="24"/>
          <w:lang w:eastAsia="en-AU"/>
        </w:rPr>
        <w:t xml:space="preserve">(available at </w:t>
      </w:r>
      <w:hyperlink r:id="rId11" w:history="1">
        <w:r w:rsidR="00F0334C" w:rsidRPr="004D5CB7">
          <w:rPr>
            <w:rStyle w:val="Hyperlink"/>
            <w:rFonts w:ascii="Times New Roman" w:hAnsi="Times New Roman"/>
            <w:sz w:val="24"/>
            <w:szCs w:val="24"/>
            <w:lang w:eastAsia="en-AU"/>
          </w:rPr>
          <w:t>www.climatechange.gov.au</w:t>
        </w:r>
      </w:hyperlink>
      <w:r w:rsidR="00F0334C">
        <w:rPr>
          <w:rFonts w:ascii="Times New Roman" w:hAnsi="Times New Roman"/>
          <w:color w:val="000000"/>
          <w:sz w:val="24"/>
          <w:szCs w:val="24"/>
          <w:lang w:eastAsia="en-AU"/>
        </w:rPr>
        <w:t xml:space="preserve">) </w:t>
      </w:r>
      <w:r w:rsidR="00356BBD" w:rsidRPr="0045263B">
        <w:rPr>
          <w:rFonts w:ascii="Times New Roman" w:hAnsi="Times New Roman"/>
          <w:color w:val="000000"/>
          <w:sz w:val="24"/>
          <w:szCs w:val="24"/>
          <w:lang w:eastAsia="en-AU"/>
        </w:rPr>
        <w:t>this information c</w:t>
      </w:r>
      <w:r w:rsidR="00F519C0">
        <w:rPr>
          <w:rFonts w:ascii="Times New Roman" w:hAnsi="Times New Roman"/>
          <w:color w:val="000000"/>
          <w:sz w:val="24"/>
          <w:szCs w:val="24"/>
          <w:lang w:eastAsia="en-AU"/>
        </w:rPr>
        <w:t>an</w:t>
      </w:r>
      <w:r w:rsidR="00356BBD" w:rsidRPr="0045263B">
        <w:rPr>
          <w:rFonts w:ascii="Times New Roman" w:hAnsi="Times New Roman"/>
          <w:color w:val="000000"/>
          <w:sz w:val="24"/>
          <w:szCs w:val="24"/>
          <w:lang w:eastAsia="en-AU"/>
        </w:rPr>
        <w:t xml:space="preserve"> be found in Table 6.A.1 on p</w:t>
      </w:r>
      <w:r>
        <w:rPr>
          <w:rFonts w:ascii="Times New Roman" w:hAnsi="Times New Roman"/>
          <w:color w:val="000000"/>
          <w:sz w:val="24"/>
          <w:szCs w:val="24"/>
          <w:lang w:eastAsia="en-AU"/>
        </w:rPr>
        <w:t xml:space="preserve">age </w:t>
      </w:r>
      <w:r w:rsidR="00356BBD" w:rsidRPr="0045263B">
        <w:rPr>
          <w:rFonts w:ascii="Times New Roman" w:hAnsi="Times New Roman"/>
          <w:color w:val="000000"/>
          <w:sz w:val="24"/>
          <w:szCs w:val="24"/>
          <w:lang w:eastAsia="en-AU"/>
        </w:rPr>
        <w:t xml:space="preserve">274. </w:t>
      </w:r>
    </w:p>
    <w:p w:rsidR="00A10ADB" w:rsidRDefault="00A10ADB" w:rsidP="00A10ADB">
      <w:pPr>
        <w:spacing w:before="120" w:after="120" w:line="240" w:lineRule="auto"/>
        <w:rPr>
          <w:rFonts w:ascii="Times New Roman" w:eastAsia="Times New Roman" w:hAnsi="Times New Roman"/>
          <w:bCs/>
          <w:iCs/>
          <w:sz w:val="24"/>
          <w:szCs w:val="24"/>
          <w:u w:val="single"/>
          <w:lang w:eastAsia="en-AU"/>
        </w:rPr>
      </w:pPr>
    </w:p>
    <w:p w:rsidR="00356BBD" w:rsidRPr="00356BBD" w:rsidRDefault="008A1CAB" w:rsidP="00A10ADB">
      <w:pPr>
        <w:spacing w:before="120" w:after="120" w:line="240" w:lineRule="auto"/>
        <w:rPr>
          <w:rFonts w:ascii="Times New Roman" w:eastAsia="Times New Roman" w:hAnsi="Times New Roman"/>
          <w:bCs/>
          <w:iCs/>
          <w:sz w:val="24"/>
          <w:szCs w:val="24"/>
          <w:u w:val="single"/>
          <w:lang w:eastAsia="en-AU"/>
        </w:rPr>
      </w:pPr>
      <w:r>
        <w:rPr>
          <w:rFonts w:ascii="Times New Roman" w:eastAsia="Times New Roman" w:hAnsi="Times New Roman"/>
          <w:bCs/>
          <w:iCs/>
          <w:sz w:val="24"/>
          <w:szCs w:val="24"/>
          <w:u w:val="single"/>
          <w:lang w:eastAsia="en-AU"/>
        </w:rPr>
        <w:t>4.8</w:t>
      </w:r>
      <w:r w:rsidR="00356BBD" w:rsidRPr="00356BBD">
        <w:rPr>
          <w:rFonts w:ascii="Times New Roman" w:eastAsia="Times New Roman" w:hAnsi="Times New Roman"/>
          <w:bCs/>
          <w:iCs/>
          <w:sz w:val="24"/>
          <w:szCs w:val="24"/>
          <w:u w:val="single"/>
          <w:lang w:eastAsia="en-AU"/>
        </w:rPr>
        <w:tab/>
        <w:t xml:space="preserve">Average daily </w:t>
      </w:r>
      <w:proofErr w:type="spellStart"/>
      <w:r w:rsidR="00356BBD" w:rsidRPr="00356BBD">
        <w:rPr>
          <w:rFonts w:ascii="Times New Roman" w:eastAsia="Times New Roman" w:hAnsi="Times New Roman"/>
          <w:bCs/>
          <w:iCs/>
          <w:sz w:val="24"/>
          <w:szCs w:val="24"/>
          <w:u w:val="single"/>
          <w:lang w:eastAsia="en-AU"/>
        </w:rPr>
        <w:t>liveweight</w:t>
      </w:r>
      <w:proofErr w:type="spellEnd"/>
      <w:r w:rsidR="00356BBD" w:rsidRPr="00356BBD">
        <w:rPr>
          <w:rFonts w:ascii="Times New Roman" w:eastAsia="Times New Roman" w:hAnsi="Times New Roman"/>
          <w:bCs/>
          <w:iCs/>
          <w:sz w:val="24"/>
          <w:szCs w:val="24"/>
          <w:u w:val="single"/>
          <w:lang w:eastAsia="en-AU"/>
        </w:rPr>
        <w:t xml:space="preserve"> gain</w:t>
      </w:r>
    </w:p>
    <w:p w:rsidR="00356BBD" w:rsidRPr="002F4CDF" w:rsidRDefault="007049AF" w:rsidP="00356BBD">
      <w:pPr>
        <w:spacing w:before="120" w:after="120" w:line="240" w:lineRule="auto"/>
        <w:rPr>
          <w:rFonts w:ascii="Times New Roman" w:hAnsi="Times New Roman"/>
          <w:color w:val="000000"/>
          <w:sz w:val="24"/>
          <w:szCs w:val="24"/>
          <w:lang w:eastAsia="en-AU"/>
        </w:rPr>
      </w:pPr>
      <w:r w:rsidRPr="007049AF">
        <w:rPr>
          <w:rFonts w:ascii="Times New Roman" w:hAnsi="Times New Roman"/>
          <w:color w:val="000000"/>
          <w:sz w:val="24"/>
          <w:szCs w:val="24"/>
          <w:lang w:eastAsia="en-AU"/>
        </w:rPr>
        <w:t>Average daily liveweight gain</w:t>
      </w:r>
      <w:r w:rsidR="00356BBD" w:rsidRPr="002F4CDF">
        <w:rPr>
          <w:rFonts w:ascii="Times New Roman" w:hAnsi="Times New Roman"/>
          <w:color w:val="000000"/>
          <w:sz w:val="24"/>
          <w:szCs w:val="24"/>
          <w:lang w:eastAsia="en-AU"/>
        </w:rPr>
        <w:t xml:space="preserve"> is the third of four seasonally-based inputs required by the Dietary Fats Calculator that relate to the physical characteristics of the milking herd. There are two acceptable ways to determine this input. </w:t>
      </w:r>
      <w:r w:rsidR="00356BBD" w:rsidRPr="002F4CDF">
        <w:rPr>
          <w:rFonts w:ascii="Times New Roman" w:hAnsi="Times New Roman"/>
          <w:sz w:val="24"/>
          <w:szCs w:val="24"/>
        </w:rPr>
        <w:t>Whichever of the two approaches is used to determine average daily liveweight gain inputs, the same method must be used for each baseline and project year.</w:t>
      </w:r>
    </w:p>
    <w:p w:rsidR="00135EDA" w:rsidRPr="005F3326" w:rsidRDefault="00135EDA" w:rsidP="00135EDA">
      <w:pPr>
        <w:autoSpaceDE w:val="0"/>
        <w:autoSpaceDN w:val="0"/>
        <w:adjustRightInd w:val="0"/>
        <w:spacing w:before="120" w:after="120" w:line="240" w:lineRule="auto"/>
        <w:rPr>
          <w:rFonts w:ascii="Times New Roman" w:hAnsi="Times New Roman"/>
          <w:i/>
          <w:color w:val="000000"/>
          <w:sz w:val="24"/>
          <w:szCs w:val="24"/>
          <w:lang w:eastAsia="en-AU"/>
        </w:rPr>
      </w:pPr>
      <w:r>
        <w:rPr>
          <w:rFonts w:ascii="Times New Roman" w:hAnsi="Times New Roman"/>
          <w:i/>
          <w:color w:val="000000"/>
          <w:sz w:val="24"/>
          <w:szCs w:val="24"/>
          <w:lang w:eastAsia="en-AU"/>
        </w:rPr>
        <w:t>Average daily liveweight gain  – measurement approach</w:t>
      </w:r>
    </w:p>
    <w:p w:rsidR="00356BBD" w:rsidRPr="002F4CDF" w:rsidRDefault="00356BBD" w:rsidP="00135EDA">
      <w:pPr>
        <w:autoSpaceDE w:val="0"/>
        <w:autoSpaceDN w:val="0"/>
        <w:adjustRightInd w:val="0"/>
        <w:spacing w:before="120" w:after="120" w:line="240" w:lineRule="auto"/>
        <w:rPr>
          <w:rFonts w:ascii="Times New Roman" w:hAnsi="Times New Roman"/>
          <w:color w:val="000000"/>
          <w:sz w:val="24"/>
          <w:szCs w:val="24"/>
          <w:lang w:eastAsia="en-AU"/>
        </w:rPr>
      </w:pPr>
      <w:r w:rsidRPr="002F4CDF">
        <w:rPr>
          <w:rFonts w:ascii="Times New Roman" w:hAnsi="Times New Roman"/>
          <w:color w:val="000000"/>
          <w:sz w:val="24"/>
          <w:szCs w:val="24"/>
          <w:lang w:eastAsia="en-AU"/>
        </w:rPr>
        <w:t xml:space="preserve">Equation 3 sets out the formula for calculating the </w:t>
      </w:r>
      <w:r w:rsidR="00991E12" w:rsidRPr="001B2C11">
        <w:rPr>
          <w:rFonts w:ascii="Times New Roman" w:hAnsi="Times New Roman"/>
          <w:color w:val="000000"/>
          <w:sz w:val="24"/>
          <w:szCs w:val="24"/>
          <w:lang w:eastAsia="en-AU"/>
        </w:rPr>
        <w:t>average liveweight gain of a milking cow during season</w:t>
      </w:r>
      <w:r w:rsidR="00991E12" w:rsidRPr="00F519C0">
        <w:rPr>
          <w:rFonts w:ascii="Times New Roman" w:hAnsi="Times New Roman"/>
          <w:i/>
          <w:color w:val="000000"/>
          <w:sz w:val="24"/>
          <w:szCs w:val="24"/>
          <w:lang w:eastAsia="en-AU"/>
        </w:rPr>
        <w:t xml:space="preserve"> j</w:t>
      </w:r>
      <w:r w:rsidRPr="002F4CDF">
        <w:rPr>
          <w:rFonts w:ascii="Times New Roman" w:hAnsi="Times New Roman"/>
          <w:i/>
          <w:color w:val="000000"/>
          <w:sz w:val="24"/>
          <w:szCs w:val="24"/>
          <w:lang w:eastAsia="en-AU"/>
        </w:rPr>
        <w:t xml:space="preserve"> </w:t>
      </w:r>
      <w:r w:rsidRPr="002F4CDF">
        <w:rPr>
          <w:rFonts w:ascii="Times New Roman" w:hAnsi="Times New Roman"/>
          <w:color w:val="000000"/>
          <w:sz w:val="24"/>
          <w:szCs w:val="24"/>
          <w:lang w:eastAsia="en-AU"/>
        </w:rPr>
        <w:t>(LWG</w:t>
      </w:r>
      <w:r w:rsidRPr="002F4CDF">
        <w:rPr>
          <w:rFonts w:ascii="Times New Roman" w:hAnsi="Times New Roman"/>
          <w:color w:val="000000"/>
          <w:sz w:val="24"/>
          <w:szCs w:val="24"/>
          <w:vertAlign w:val="subscript"/>
          <w:lang w:eastAsia="en-AU"/>
        </w:rPr>
        <w:t>j</w:t>
      </w:r>
      <w:r w:rsidRPr="002F4CDF">
        <w:rPr>
          <w:rFonts w:ascii="Times New Roman" w:hAnsi="Times New Roman"/>
          <w:color w:val="000000"/>
          <w:sz w:val="24"/>
          <w:szCs w:val="24"/>
          <w:lang w:eastAsia="en-AU"/>
        </w:rPr>
        <w:t xml:space="preserve">). This approach must be used to determine the average </w:t>
      </w:r>
      <w:r w:rsidR="001B2C11">
        <w:rPr>
          <w:rFonts w:ascii="Times New Roman" w:hAnsi="Times New Roman"/>
          <w:color w:val="000000"/>
          <w:sz w:val="24"/>
          <w:szCs w:val="24"/>
          <w:lang w:eastAsia="en-AU"/>
        </w:rPr>
        <w:t xml:space="preserve">daily </w:t>
      </w:r>
      <w:r w:rsidRPr="002F4CDF">
        <w:rPr>
          <w:rFonts w:ascii="Times New Roman" w:hAnsi="Times New Roman"/>
          <w:color w:val="000000"/>
          <w:sz w:val="24"/>
          <w:szCs w:val="24"/>
          <w:lang w:eastAsia="en-AU"/>
        </w:rPr>
        <w:t xml:space="preserve">liveweight gain input for each season if Equation 2 was used to determine </w:t>
      </w:r>
      <w:r w:rsidR="00991E12" w:rsidRPr="001B2C11">
        <w:rPr>
          <w:rFonts w:ascii="Times New Roman" w:hAnsi="Times New Roman"/>
          <w:sz w:val="24"/>
          <w:szCs w:val="24"/>
        </w:rPr>
        <w:t xml:space="preserve">average herd liveweight during season </w:t>
      </w:r>
      <w:r w:rsidR="00991E12" w:rsidRPr="001B2C11">
        <w:rPr>
          <w:rFonts w:ascii="Times New Roman" w:hAnsi="Times New Roman"/>
          <w:i/>
          <w:sz w:val="24"/>
          <w:szCs w:val="24"/>
        </w:rPr>
        <w:t>j</w:t>
      </w:r>
      <w:r w:rsidR="00991E12" w:rsidRPr="002F4CDF">
        <w:rPr>
          <w:rFonts w:ascii="Times New Roman" w:hAnsi="Times New Roman"/>
          <w:i/>
          <w:sz w:val="24"/>
          <w:szCs w:val="24"/>
        </w:rPr>
        <w:t xml:space="preserve"> </w:t>
      </w:r>
      <w:r w:rsidR="00991E12" w:rsidRPr="002F4CDF">
        <w:rPr>
          <w:rFonts w:ascii="Times New Roman" w:hAnsi="Times New Roman"/>
          <w:sz w:val="24"/>
          <w:szCs w:val="24"/>
        </w:rPr>
        <w:t>(LW</w:t>
      </w:r>
      <w:r w:rsidR="00991E12" w:rsidRPr="002F4CDF">
        <w:rPr>
          <w:rFonts w:ascii="Times New Roman" w:hAnsi="Times New Roman"/>
          <w:sz w:val="24"/>
          <w:szCs w:val="24"/>
          <w:vertAlign w:val="subscript"/>
        </w:rPr>
        <w:t>j</w:t>
      </w:r>
      <w:r w:rsidR="00991E12" w:rsidRPr="002F4CDF">
        <w:rPr>
          <w:rFonts w:ascii="Times New Roman" w:hAnsi="Times New Roman"/>
          <w:sz w:val="24"/>
          <w:szCs w:val="24"/>
        </w:rPr>
        <w:t>)</w:t>
      </w:r>
      <w:r w:rsidR="00991E12">
        <w:rPr>
          <w:rFonts w:ascii="Times New Roman" w:hAnsi="Times New Roman"/>
          <w:sz w:val="24"/>
          <w:szCs w:val="24"/>
        </w:rPr>
        <w:t>.</w:t>
      </w:r>
    </w:p>
    <w:p w:rsidR="00356BBD" w:rsidRPr="002F4CDF" w:rsidRDefault="00356BBD" w:rsidP="00135EDA">
      <w:pPr>
        <w:autoSpaceDE w:val="0"/>
        <w:autoSpaceDN w:val="0"/>
        <w:adjustRightInd w:val="0"/>
        <w:spacing w:before="120" w:after="120" w:line="240" w:lineRule="auto"/>
        <w:rPr>
          <w:rFonts w:ascii="Times New Roman" w:hAnsi="Times New Roman"/>
          <w:sz w:val="24"/>
          <w:szCs w:val="24"/>
        </w:rPr>
      </w:pPr>
      <w:r w:rsidRPr="002F4CDF">
        <w:rPr>
          <w:rFonts w:ascii="Times New Roman" w:hAnsi="Times New Roman"/>
          <w:sz w:val="24"/>
          <w:szCs w:val="24"/>
        </w:rPr>
        <w:t xml:space="preserve">Equation 3 divides the difference between the </w:t>
      </w:r>
      <w:r w:rsidR="00991E12" w:rsidRPr="001B2C11">
        <w:rPr>
          <w:rFonts w:ascii="Times New Roman" w:hAnsi="Times New Roman"/>
          <w:sz w:val="24"/>
          <w:szCs w:val="24"/>
        </w:rPr>
        <w:t xml:space="preserve">average herd </w:t>
      </w:r>
      <w:r w:rsidRPr="001B2C11">
        <w:rPr>
          <w:rFonts w:ascii="Times New Roman" w:hAnsi="Times New Roman"/>
          <w:sz w:val="24"/>
          <w:szCs w:val="24"/>
        </w:rPr>
        <w:t>liveweight of the season being calculated</w:t>
      </w:r>
      <w:r w:rsidRPr="002F4CDF">
        <w:rPr>
          <w:rFonts w:ascii="Times New Roman" w:hAnsi="Times New Roman"/>
          <w:i/>
          <w:sz w:val="24"/>
          <w:szCs w:val="24"/>
        </w:rPr>
        <w:t xml:space="preserve"> </w:t>
      </w:r>
      <w:r w:rsidRPr="002F4CDF">
        <w:rPr>
          <w:rFonts w:ascii="Times New Roman" w:hAnsi="Times New Roman"/>
          <w:sz w:val="24"/>
          <w:szCs w:val="24"/>
        </w:rPr>
        <w:t>(LW</w:t>
      </w:r>
      <w:r w:rsidRPr="002F4CDF">
        <w:rPr>
          <w:rFonts w:ascii="Times New Roman" w:hAnsi="Times New Roman"/>
          <w:sz w:val="24"/>
          <w:szCs w:val="24"/>
          <w:vertAlign w:val="subscript"/>
        </w:rPr>
        <w:t>j</w:t>
      </w:r>
      <w:r w:rsidRPr="002F4CDF">
        <w:rPr>
          <w:rFonts w:ascii="Times New Roman" w:hAnsi="Times New Roman"/>
          <w:sz w:val="24"/>
          <w:szCs w:val="24"/>
        </w:rPr>
        <w:t xml:space="preserve">) and the </w:t>
      </w:r>
      <w:r w:rsidR="00991E12" w:rsidRPr="001B2C11">
        <w:rPr>
          <w:rFonts w:ascii="Times New Roman" w:hAnsi="Times New Roman"/>
          <w:sz w:val="24"/>
          <w:szCs w:val="24"/>
        </w:rPr>
        <w:t xml:space="preserve">average herd liveweight of the </w:t>
      </w:r>
      <w:r w:rsidRPr="001B2C11">
        <w:rPr>
          <w:rFonts w:ascii="Times New Roman" w:hAnsi="Times New Roman"/>
          <w:sz w:val="24"/>
          <w:szCs w:val="24"/>
        </w:rPr>
        <w:t xml:space="preserve">season preceding the season being calculated </w:t>
      </w:r>
      <w:r w:rsidRPr="002F4CDF">
        <w:rPr>
          <w:rFonts w:ascii="Times New Roman" w:hAnsi="Times New Roman"/>
          <w:sz w:val="24"/>
          <w:szCs w:val="24"/>
        </w:rPr>
        <w:t>(LW</w:t>
      </w:r>
      <w:r w:rsidRPr="002F4CDF">
        <w:rPr>
          <w:rFonts w:ascii="Times New Roman" w:hAnsi="Times New Roman"/>
          <w:sz w:val="24"/>
          <w:szCs w:val="24"/>
          <w:vertAlign w:val="subscript"/>
        </w:rPr>
        <w:t>j-1</w:t>
      </w:r>
      <w:r w:rsidRPr="002F4CDF">
        <w:rPr>
          <w:rFonts w:ascii="Times New Roman" w:hAnsi="Times New Roman"/>
          <w:sz w:val="24"/>
          <w:szCs w:val="24"/>
        </w:rPr>
        <w:t xml:space="preserve">) by the </w:t>
      </w:r>
      <w:r w:rsidR="00991E12" w:rsidRPr="001B2C11">
        <w:rPr>
          <w:rFonts w:ascii="Times New Roman" w:hAnsi="Times New Roman"/>
          <w:sz w:val="24"/>
          <w:szCs w:val="24"/>
        </w:rPr>
        <w:t xml:space="preserve">constant </w:t>
      </w:r>
      <w:r w:rsidRPr="001B2C11">
        <w:rPr>
          <w:rFonts w:ascii="Times New Roman" w:hAnsi="Times New Roman"/>
          <w:sz w:val="24"/>
          <w:szCs w:val="24"/>
        </w:rPr>
        <w:t>average number of days in a season</w:t>
      </w:r>
      <w:r w:rsidRPr="002F4CDF">
        <w:rPr>
          <w:rFonts w:ascii="Times New Roman" w:hAnsi="Times New Roman"/>
          <w:i/>
          <w:sz w:val="24"/>
          <w:szCs w:val="24"/>
        </w:rPr>
        <w:t xml:space="preserve"> </w:t>
      </w:r>
      <w:r w:rsidRPr="002F4CDF">
        <w:rPr>
          <w:rFonts w:ascii="Times New Roman" w:hAnsi="Times New Roman"/>
          <w:sz w:val="24"/>
          <w:szCs w:val="24"/>
        </w:rPr>
        <w:t xml:space="preserve">(91.25) to derive the </w:t>
      </w:r>
      <w:r w:rsidR="00991E12" w:rsidRPr="001B2C11">
        <w:rPr>
          <w:rFonts w:ascii="Times New Roman" w:hAnsi="Times New Roman"/>
          <w:color w:val="000000"/>
          <w:sz w:val="24"/>
          <w:szCs w:val="24"/>
          <w:lang w:eastAsia="en-AU"/>
        </w:rPr>
        <w:t xml:space="preserve">average liveweight gain of a milking cow during season </w:t>
      </w:r>
      <w:r w:rsidR="00991E12" w:rsidRPr="00F519C0">
        <w:rPr>
          <w:rFonts w:ascii="Times New Roman" w:hAnsi="Times New Roman"/>
          <w:i/>
          <w:color w:val="000000"/>
          <w:sz w:val="24"/>
          <w:szCs w:val="24"/>
          <w:lang w:eastAsia="en-AU"/>
        </w:rPr>
        <w:t>j</w:t>
      </w:r>
      <w:r w:rsidR="00991E12" w:rsidRPr="002F4CDF">
        <w:rPr>
          <w:rFonts w:ascii="Times New Roman" w:hAnsi="Times New Roman"/>
          <w:i/>
          <w:color w:val="000000"/>
          <w:sz w:val="24"/>
          <w:szCs w:val="24"/>
          <w:lang w:eastAsia="en-AU"/>
        </w:rPr>
        <w:t xml:space="preserve"> </w:t>
      </w:r>
      <w:r w:rsidR="00991E12" w:rsidRPr="002F4CDF">
        <w:rPr>
          <w:rFonts w:ascii="Times New Roman" w:hAnsi="Times New Roman"/>
          <w:color w:val="000000"/>
          <w:sz w:val="24"/>
          <w:szCs w:val="24"/>
          <w:lang w:eastAsia="en-AU"/>
        </w:rPr>
        <w:t>(LWG</w:t>
      </w:r>
      <w:r w:rsidR="00991E12" w:rsidRPr="002F4CDF">
        <w:rPr>
          <w:rFonts w:ascii="Times New Roman" w:hAnsi="Times New Roman"/>
          <w:color w:val="000000"/>
          <w:sz w:val="24"/>
          <w:szCs w:val="24"/>
          <w:vertAlign w:val="subscript"/>
          <w:lang w:eastAsia="en-AU"/>
        </w:rPr>
        <w:t>j</w:t>
      </w:r>
      <w:r w:rsidR="00991E12" w:rsidRPr="002F4CDF">
        <w:rPr>
          <w:rFonts w:ascii="Times New Roman" w:hAnsi="Times New Roman"/>
          <w:color w:val="000000"/>
          <w:sz w:val="24"/>
          <w:szCs w:val="24"/>
          <w:lang w:eastAsia="en-AU"/>
        </w:rPr>
        <w:t>)</w:t>
      </w:r>
      <w:r w:rsidR="00991E12">
        <w:rPr>
          <w:rFonts w:ascii="Times New Roman" w:hAnsi="Times New Roman"/>
          <w:color w:val="000000"/>
          <w:sz w:val="24"/>
          <w:szCs w:val="24"/>
          <w:lang w:eastAsia="en-AU"/>
        </w:rPr>
        <w:t>.</w:t>
      </w:r>
      <w:r w:rsidRPr="002F4CDF">
        <w:rPr>
          <w:rFonts w:ascii="Times New Roman" w:hAnsi="Times New Roman"/>
          <w:sz w:val="24"/>
          <w:szCs w:val="24"/>
        </w:rPr>
        <w:t xml:space="preserve"> </w:t>
      </w:r>
    </w:p>
    <w:p w:rsidR="00135EDA" w:rsidRPr="00135EDA" w:rsidRDefault="00135EDA" w:rsidP="00135EDA">
      <w:pPr>
        <w:autoSpaceDE w:val="0"/>
        <w:autoSpaceDN w:val="0"/>
        <w:adjustRightInd w:val="0"/>
        <w:spacing w:before="120" w:after="120" w:line="240" w:lineRule="auto"/>
        <w:rPr>
          <w:rFonts w:ascii="Times New Roman" w:hAnsi="Times New Roman"/>
          <w:i/>
          <w:color w:val="000000"/>
          <w:sz w:val="24"/>
          <w:szCs w:val="24"/>
          <w:lang w:eastAsia="en-AU"/>
        </w:rPr>
      </w:pPr>
      <w:r>
        <w:rPr>
          <w:rFonts w:ascii="Times New Roman" w:hAnsi="Times New Roman"/>
          <w:i/>
          <w:color w:val="000000"/>
          <w:sz w:val="24"/>
          <w:szCs w:val="24"/>
          <w:lang w:eastAsia="en-AU"/>
        </w:rPr>
        <w:t>Average daily liveweight gain</w:t>
      </w:r>
      <w:r w:rsidRPr="00135EDA">
        <w:rPr>
          <w:rFonts w:ascii="Times New Roman" w:hAnsi="Times New Roman"/>
          <w:i/>
          <w:color w:val="000000"/>
          <w:sz w:val="24"/>
          <w:szCs w:val="24"/>
          <w:lang w:eastAsia="en-AU"/>
        </w:rPr>
        <w:t xml:space="preserve"> – National Inventory Report default approach</w:t>
      </w:r>
    </w:p>
    <w:p w:rsidR="00356BBD" w:rsidRPr="002F4CDF" w:rsidRDefault="00356BBD" w:rsidP="00135EDA">
      <w:pPr>
        <w:autoSpaceDE w:val="0"/>
        <w:autoSpaceDN w:val="0"/>
        <w:adjustRightInd w:val="0"/>
        <w:spacing w:before="120" w:after="120" w:line="240" w:lineRule="auto"/>
        <w:rPr>
          <w:rFonts w:ascii="Times New Roman" w:hAnsi="Times New Roman"/>
          <w:color w:val="000000"/>
          <w:sz w:val="24"/>
          <w:szCs w:val="24"/>
          <w:lang w:eastAsia="en-AU"/>
        </w:rPr>
      </w:pPr>
      <w:r w:rsidRPr="002F4CDF">
        <w:rPr>
          <w:rFonts w:ascii="Times New Roman" w:hAnsi="Times New Roman"/>
          <w:color w:val="000000"/>
          <w:sz w:val="24"/>
          <w:szCs w:val="24"/>
          <w:lang w:eastAsia="en-AU"/>
        </w:rPr>
        <w:t>If the average herd liveweight was determined using the standard value for milking cows’ liveweight in the National Inventory Report, the input for average daily liveweight gain must also be sourced from the relevant National Inventory Report.</w:t>
      </w:r>
      <w:r w:rsidR="00B41BB4" w:rsidRPr="00B41BB4">
        <w:rPr>
          <w:rFonts w:ascii="Times New Roman" w:hAnsi="Times New Roman"/>
          <w:color w:val="000000"/>
          <w:sz w:val="24"/>
          <w:szCs w:val="24"/>
          <w:lang w:eastAsia="en-AU"/>
        </w:rPr>
        <w:t xml:space="preserve"> </w:t>
      </w:r>
      <w:r w:rsidR="00B41BB4">
        <w:rPr>
          <w:rFonts w:ascii="Times New Roman" w:hAnsi="Times New Roman"/>
          <w:color w:val="000000"/>
          <w:sz w:val="24"/>
          <w:szCs w:val="24"/>
          <w:lang w:eastAsia="en-AU"/>
        </w:rPr>
        <w:t>See section 4.</w:t>
      </w:r>
      <w:r w:rsidR="001B2C11">
        <w:rPr>
          <w:rFonts w:ascii="Times New Roman" w:hAnsi="Times New Roman"/>
          <w:color w:val="000000"/>
          <w:sz w:val="24"/>
          <w:szCs w:val="24"/>
          <w:lang w:eastAsia="en-AU"/>
        </w:rPr>
        <w:t>3</w:t>
      </w:r>
      <w:r w:rsidR="00B41BB4">
        <w:rPr>
          <w:rFonts w:ascii="Times New Roman" w:hAnsi="Times New Roman"/>
          <w:color w:val="000000"/>
          <w:sz w:val="24"/>
          <w:szCs w:val="24"/>
          <w:lang w:eastAsia="en-AU"/>
        </w:rPr>
        <w:t xml:space="preserve"> for how to determine from which National Inventory Report the liveweight data for milking cows should be sourced</w:t>
      </w:r>
      <w:r w:rsidR="00B41BB4" w:rsidRPr="0045263B">
        <w:rPr>
          <w:rFonts w:ascii="Times New Roman" w:hAnsi="Times New Roman"/>
          <w:color w:val="000000"/>
          <w:sz w:val="24"/>
          <w:szCs w:val="24"/>
          <w:lang w:eastAsia="en-AU"/>
        </w:rPr>
        <w:t>.</w:t>
      </w:r>
    </w:p>
    <w:p w:rsidR="00A10ADB" w:rsidRDefault="00F519C0" w:rsidP="00A10ADB">
      <w:pPr>
        <w:autoSpaceDE w:val="0"/>
        <w:autoSpaceDN w:val="0"/>
        <w:adjustRightInd w:val="0"/>
        <w:spacing w:before="120" w:after="120" w:line="240" w:lineRule="auto"/>
        <w:rPr>
          <w:rFonts w:ascii="Times New Roman" w:hAnsi="Times New Roman"/>
          <w:color w:val="000000"/>
          <w:sz w:val="24"/>
          <w:szCs w:val="24"/>
          <w:lang w:eastAsia="en-AU"/>
        </w:rPr>
      </w:pPr>
      <w:r>
        <w:rPr>
          <w:rFonts w:ascii="Times New Roman" w:hAnsi="Times New Roman"/>
          <w:color w:val="000000"/>
          <w:sz w:val="24"/>
          <w:szCs w:val="24"/>
          <w:lang w:eastAsia="en-AU"/>
        </w:rPr>
        <w:t>I</w:t>
      </w:r>
      <w:r w:rsidRPr="0045263B">
        <w:rPr>
          <w:rFonts w:ascii="Times New Roman" w:hAnsi="Times New Roman"/>
          <w:color w:val="000000"/>
          <w:sz w:val="24"/>
          <w:szCs w:val="24"/>
          <w:lang w:eastAsia="en-AU"/>
        </w:rPr>
        <w:t xml:space="preserve">n the </w:t>
      </w:r>
      <w:r w:rsidRPr="00F519C0">
        <w:rPr>
          <w:rFonts w:ascii="Times New Roman" w:hAnsi="Times New Roman"/>
          <w:i/>
          <w:color w:val="000000"/>
          <w:sz w:val="24"/>
          <w:szCs w:val="24"/>
          <w:lang w:eastAsia="en-AU"/>
        </w:rPr>
        <w:t>National Inventory Report 2011</w:t>
      </w:r>
      <w:r w:rsidR="00F0334C">
        <w:rPr>
          <w:rFonts w:ascii="Times New Roman" w:hAnsi="Times New Roman"/>
          <w:i/>
          <w:color w:val="000000"/>
          <w:sz w:val="24"/>
          <w:szCs w:val="24"/>
          <w:lang w:eastAsia="en-AU"/>
        </w:rPr>
        <w:t xml:space="preserve"> </w:t>
      </w:r>
      <w:r w:rsidR="00F0334C">
        <w:rPr>
          <w:rFonts w:ascii="Times New Roman" w:hAnsi="Times New Roman"/>
          <w:color w:val="000000"/>
          <w:sz w:val="24"/>
          <w:szCs w:val="24"/>
          <w:lang w:eastAsia="en-AU"/>
        </w:rPr>
        <w:t xml:space="preserve">(available at </w:t>
      </w:r>
      <w:hyperlink r:id="rId12" w:history="1">
        <w:r w:rsidR="00F0334C" w:rsidRPr="004D5CB7">
          <w:rPr>
            <w:rStyle w:val="Hyperlink"/>
            <w:rFonts w:ascii="Times New Roman" w:hAnsi="Times New Roman"/>
            <w:sz w:val="24"/>
            <w:szCs w:val="24"/>
            <w:lang w:eastAsia="en-AU"/>
          </w:rPr>
          <w:t>www.climatechange.gov.au</w:t>
        </w:r>
      </w:hyperlink>
      <w:r w:rsidR="00F0334C">
        <w:rPr>
          <w:rFonts w:ascii="Times New Roman" w:hAnsi="Times New Roman"/>
          <w:color w:val="000000"/>
          <w:sz w:val="24"/>
          <w:szCs w:val="24"/>
          <w:lang w:eastAsia="en-AU"/>
        </w:rPr>
        <w:t xml:space="preserve">) </w:t>
      </w:r>
      <w:r w:rsidRPr="0045263B">
        <w:rPr>
          <w:rFonts w:ascii="Times New Roman" w:hAnsi="Times New Roman"/>
          <w:color w:val="000000"/>
          <w:sz w:val="24"/>
          <w:szCs w:val="24"/>
          <w:lang w:eastAsia="en-AU"/>
        </w:rPr>
        <w:t>this information c</w:t>
      </w:r>
      <w:r>
        <w:rPr>
          <w:rFonts w:ascii="Times New Roman" w:hAnsi="Times New Roman"/>
          <w:color w:val="000000"/>
          <w:sz w:val="24"/>
          <w:szCs w:val="24"/>
          <w:lang w:eastAsia="en-AU"/>
        </w:rPr>
        <w:t>an</w:t>
      </w:r>
      <w:r w:rsidRPr="0045263B">
        <w:rPr>
          <w:rFonts w:ascii="Times New Roman" w:hAnsi="Times New Roman"/>
          <w:color w:val="000000"/>
          <w:sz w:val="24"/>
          <w:szCs w:val="24"/>
          <w:lang w:eastAsia="en-AU"/>
        </w:rPr>
        <w:t xml:space="preserve"> be found in</w:t>
      </w:r>
      <w:r w:rsidR="00356BBD" w:rsidRPr="002F4CDF">
        <w:rPr>
          <w:rFonts w:ascii="Times New Roman" w:hAnsi="Times New Roman"/>
          <w:color w:val="000000"/>
          <w:sz w:val="24"/>
          <w:szCs w:val="24"/>
          <w:lang w:eastAsia="en-AU"/>
        </w:rPr>
        <w:t xml:space="preserve"> Table 6.A.2 on p</w:t>
      </w:r>
      <w:r w:rsidR="001D2160">
        <w:rPr>
          <w:rFonts w:ascii="Times New Roman" w:hAnsi="Times New Roman"/>
          <w:color w:val="000000"/>
          <w:sz w:val="24"/>
          <w:szCs w:val="24"/>
          <w:lang w:eastAsia="en-AU"/>
        </w:rPr>
        <w:t xml:space="preserve">age </w:t>
      </w:r>
      <w:r w:rsidR="00356BBD" w:rsidRPr="002F4CDF">
        <w:rPr>
          <w:rFonts w:ascii="Times New Roman" w:hAnsi="Times New Roman"/>
          <w:color w:val="000000"/>
          <w:sz w:val="24"/>
          <w:szCs w:val="24"/>
          <w:lang w:eastAsia="en-AU"/>
        </w:rPr>
        <w:t xml:space="preserve">274. </w:t>
      </w:r>
    </w:p>
    <w:p w:rsidR="00356BBD" w:rsidRPr="00A10ADB" w:rsidRDefault="008A1CAB" w:rsidP="00A93432">
      <w:pPr>
        <w:keepNext/>
        <w:autoSpaceDE w:val="0"/>
        <w:autoSpaceDN w:val="0"/>
        <w:adjustRightInd w:val="0"/>
        <w:spacing w:before="120" w:after="120" w:line="240" w:lineRule="auto"/>
        <w:rPr>
          <w:rFonts w:ascii="Times New Roman" w:hAnsi="Times New Roman"/>
          <w:color w:val="000000"/>
          <w:sz w:val="24"/>
          <w:szCs w:val="24"/>
          <w:lang w:eastAsia="en-AU"/>
        </w:rPr>
      </w:pPr>
      <w:r>
        <w:rPr>
          <w:rFonts w:ascii="Times New Roman" w:eastAsia="Times New Roman" w:hAnsi="Times New Roman"/>
          <w:bCs/>
          <w:iCs/>
          <w:sz w:val="24"/>
          <w:szCs w:val="24"/>
          <w:u w:val="single"/>
          <w:lang w:eastAsia="en-AU"/>
        </w:rPr>
        <w:lastRenderedPageBreak/>
        <w:t>4.9</w:t>
      </w:r>
      <w:r w:rsidR="00356BBD" w:rsidRPr="00356BBD">
        <w:rPr>
          <w:rFonts w:ascii="Times New Roman" w:eastAsia="Times New Roman" w:hAnsi="Times New Roman"/>
          <w:bCs/>
          <w:iCs/>
          <w:sz w:val="24"/>
          <w:szCs w:val="24"/>
          <w:u w:val="single"/>
          <w:lang w:eastAsia="en-AU"/>
        </w:rPr>
        <w:tab/>
        <w:t>Average milk production</w:t>
      </w:r>
    </w:p>
    <w:p w:rsidR="00356BBD" w:rsidRPr="002F4CDF" w:rsidRDefault="00356BBD" w:rsidP="00A93432">
      <w:pPr>
        <w:keepNext/>
        <w:autoSpaceDE w:val="0"/>
        <w:autoSpaceDN w:val="0"/>
        <w:adjustRightInd w:val="0"/>
        <w:spacing w:before="120" w:after="120" w:line="240" w:lineRule="auto"/>
        <w:rPr>
          <w:rFonts w:ascii="Times New Roman" w:hAnsi="Times New Roman"/>
          <w:color w:val="000000"/>
          <w:sz w:val="24"/>
          <w:szCs w:val="24"/>
          <w:lang w:eastAsia="en-AU"/>
        </w:rPr>
      </w:pPr>
      <w:r w:rsidRPr="002F4CDF">
        <w:rPr>
          <w:rFonts w:ascii="Times New Roman" w:hAnsi="Times New Roman"/>
          <w:color w:val="000000"/>
          <w:sz w:val="24"/>
          <w:szCs w:val="24"/>
          <w:lang w:eastAsia="en-AU"/>
        </w:rPr>
        <w:t xml:space="preserve">Equation 4 sets out the formula for calculating the average </w:t>
      </w:r>
      <w:r w:rsidR="0014495B">
        <w:rPr>
          <w:rFonts w:ascii="Times New Roman" w:hAnsi="Times New Roman"/>
          <w:color w:val="000000"/>
          <w:sz w:val="24"/>
          <w:szCs w:val="24"/>
          <w:lang w:eastAsia="en-AU"/>
        </w:rPr>
        <w:t>milk production of a milking cow for each season</w:t>
      </w:r>
      <w:r w:rsidRPr="002F4CDF">
        <w:rPr>
          <w:rFonts w:ascii="Times New Roman" w:hAnsi="Times New Roman"/>
          <w:color w:val="000000"/>
          <w:sz w:val="24"/>
          <w:szCs w:val="24"/>
          <w:lang w:eastAsia="en-AU"/>
        </w:rPr>
        <w:t>. This is the last of four seasonally-based inputs required by the Dietary Fats Calculator that relate to the physical characteristics of the milking herd.</w:t>
      </w:r>
    </w:p>
    <w:p w:rsidR="00440630" w:rsidRDefault="00991E12" w:rsidP="00B41BB4">
      <w:pPr>
        <w:spacing w:before="120" w:after="120" w:line="240" w:lineRule="auto"/>
        <w:rPr>
          <w:rFonts w:ascii="Times New Roman" w:hAnsi="Times New Roman"/>
          <w:sz w:val="24"/>
          <w:szCs w:val="24"/>
        </w:rPr>
      </w:pPr>
      <w:r>
        <w:rPr>
          <w:rFonts w:ascii="Times New Roman" w:hAnsi="Times New Roman"/>
          <w:sz w:val="24"/>
          <w:szCs w:val="24"/>
        </w:rPr>
        <w:t xml:space="preserve">For each day during the season being calculated, </w:t>
      </w:r>
      <w:r w:rsidR="00356BBD" w:rsidRPr="002F4CDF">
        <w:rPr>
          <w:rFonts w:ascii="Times New Roman" w:hAnsi="Times New Roman"/>
          <w:sz w:val="24"/>
          <w:szCs w:val="24"/>
        </w:rPr>
        <w:t>Equation 4 sums the</w:t>
      </w:r>
      <w:r w:rsidR="00356BBD" w:rsidRPr="002F4CDF">
        <w:rPr>
          <w:rFonts w:ascii="Times New Roman" w:hAnsi="Times New Roman"/>
          <w:i/>
          <w:sz w:val="24"/>
          <w:szCs w:val="24"/>
        </w:rPr>
        <w:t xml:space="preserve"> </w:t>
      </w:r>
      <w:r w:rsidRPr="001B2C11">
        <w:rPr>
          <w:rFonts w:ascii="Times New Roman" w:hAnsi="Times New Roman"/>
          <w:sz w:val="24"/>
          <w:szCs w:val="24"/>
        </w:rPr>
        <w:t xml:space="preserve">daily volume of milk produced by the eligible dairy farm on day </w:t>
      </w:r>
      <w:r w:rsidRPr="001B2C11">
        <w:rPr>
          <w:rFonts w:ascii="Times New Roman" w:hAnsi="Times New Roman"/>
          <w:i/>
          <w:sz w:val="24"/>
          <w:szCs w:val="24"/>
        </w:rPr>
        <w:t>d</w:t>
      </w:r>
      <w:r w:rsidRPr="001B2C11">
        <w:rPr>
          <w:rFonts w:ascii="Times New Roman" w:hAnsi="Times New Roman"/>
          <w:sz w:val="24"/>
          <w:szCs w:val="24"/>
        </w:rPr>
        <w:t xml:space="preserve"> during season</w:t>
      </w:r>
      <w:r w:rsidRPr="001B2C11">
        <w:rPr>
          <w:rFonts w:ascii="Times New Roman" w:hAnsi="Times New Roman"/>
          <w:i/>
          <w:sz w:val="24"/>
          <w:szCs w:val="24"/>
        </w:rPr>
        <w:t xml:space="preserve"> j</w:t>
      </w:r>
      <w:r w:rsidRPr="00991E12">
        <w:rPr>
          <w:rFonts w:ascii="Times New Roman" w:hAnsi="Times New Roman"/>
          <w:i/>
          <w:sz w:val="24"/>
          <w:szCs w:val="24"/>
        </w:rPr>
        <w:t xml:space="preserve"> </w:t>
      </w:r>
      <w:r w:rsidR="00356BBD" w:rsidRPr="002F4CDF">
        <w:rPr>
          <w:rFonts w:ascii="Times New Roman" w:hAnsi="Times New Roman"/>
          <w:sz w:val="24"/>
          <w:szCs w:val="24"/>
        </w:rPr>
        <w:t>(</w:t>
      </w:r>
      <m:oMath>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d,j</m:t>
            </m:r>
          </m:sub>
        </m:sSub>
      </m:oMath>
      <w:r w:rsidR="00356BBD" w:rsidRPr="002F4CDF">
        <w:rPr>
          <w:rFonts w:ascii="Times New Roman" w:hAnsi="Times New Roman"/>
          <w:sz w:val="24"/>
          <w:szCs w:val="24"/>
        </w:rPr>
        <w:t xml:space="preserve">), then divides this </w:t>
      </w:r>
      <w:r>
        <w:rPr>
          <w:rFonts w:ascii="Times New Roman" w:hAnsi="Times New Roman"/>
          <w:sz w:val="24"/>
          <w:szCs w:val="24"/>
        </w:rPr>
        <w:t xml:space="preserve">sum </w:t>
      </w:r>
      <w:r w:rsidR="00356BBD" w:rsidRPr="002F4CDF">
        <w:rPr>
          <w:rFonts w:ascii="Times New Roman" w:hAnsi="Times New Roman"/>
          <w:sz w:val="24"/>
          <w:szCs w:val="24"/>
        </w:rPr>
        <w:t>by the</w:t>
      </w:r>
      <w:r w:rsidR="00356BBD" w:rsidRPr="001B2C11">
        <w:rPr>
          <w:rFonts w:ascii="Times New Roman" w:hAnsi="Times New Roman"/>
          <w:sz w:val="24"/>
          <w:szCs w:val="24"/>
        </w:rPr>
        <w:t xml:space="preserve"> </w:t>
      </w:r>
      <w:r w:rsidRPr="001B2C11">
        <w:rPr>
          <w:rFonts w:ascii="Times New Roman" w:hAnsi="Times New Roman"/>
          <w:sz w:val="24"/>
          <w:szCs w:val="24"/>
        </w:rPr>
        <w:t xml:space="preserve">constant </w:t>
      </w:r>
      <w:r w:rsidR="00356BBD" w:rsidRPr="001B2C11">
        <w:rPr>
          <w:rFonts w:ascii="Times New Roman" w:hAnsi="Times New Roman"/>
          <w:sz w:val="24"/>
          <w:szCs w:val="24"/>
        </w:rPr>
        <w:t xml:space="preserve">average number of days in a season </w:t>
      </w:r>
      <w:r w:rsidR="00356BBD" w:rsidRPr="002F4CDF">
        <w:rPr>
          <w:rFonts w:ascii="Times New Roman" w:hAnsi="Times New Roman"/>
          <w:sz w:val="24"/>
          <w:szCs w:val="24"/>
        </w:rPr>
        <w:t>(91.25) and the</w:t>
      </w:r>
      <w:r w:rsidR="00356BBD" w:rsidRPr="001B2C11">
        <w:rPr>
          <w:rFonts w:ascii="Times New Roman" w:hAnsi="Times New Roman"/>
          <w:sz w:val="24"/>
          <w:szCs w:val="24"/>
        </w:rPr>
        <w:t xml:space="preserve"> average number in the herd </w:t>
      </w:r>
      <w:r w:rsidR="001B2C11">
        <w:rPr>
          <w:rFonts w:ascii="Times New Roman" w:hAnsi="Times New Roman"/>
          <w:sz w:val="24"/>
          <w:szCs w:val="24"/>
        </w:rPr>
        <w:t xml:space="preserve">during season </w:t>
      </w:r>
      <w:r w:rsidR="001B2C11">
        <w:rPr>
          <w:rFonts w:ascii="Times New Roman" w:hAnsi="Times New Roman"/>
          <w:i/>
          <w:sz w:val="24"/>
          <w:szCs w:val="24"/>
        </w:rPr>
        <w:t>j</w:t>
      </w:r>
      <w:r w:rsidR="00114361">
        <w:rPr>
          <w:rFonts w:ascii="Times New Roman" w:hAnsi="Times New Roman"/>
          <w:i/>
          <w:sz w:val="24"/>
          <w:szCs w:val="24"/>
        </w:rPr>
        <w:t xml:space="preserve"> </w:t>
      </w:r>
      <w:r w:rsidR="00356BBD" w:rsidRPr="002F4CDF">
        <w:rPr>
          <w:rFonts w:ascii="Times New Roman" w:hAnsi="Times New Roman"/>
          <w:sz w:val="24"/>
          <w:szCs w:val="24"/>
        </w:rPr>
        <w:t>(N</w:t>
      </w:r>
      <w:r w:rsidR="00356BBD" w:rsidRPr="002F4CDF">
        <w:rPr>
          <w:rFonts w:ascii="Times New Roman" w:hAnsi="Times New Roman"/>
          <w:sz w:val="24"/>
          <w:szCs w:val="24"/>
          <w:vertAlign w:val="subscript"/>
        </w:rPr>
        <w:t>j</w:t>
      </w:r>
      <w:r w:rsidR="00356BBD" w:rsidRPr="002F4CDF">
        <w:rPr>
          <w:rFonts w:ascii="Times New Roman" w:hAnsi="Times New Roman"/>
          <w:sz w:val="24"/>
          <w:szCs w:val="24"/>
        </w:rPr>
        <w:t xml:space="preserve">) to derive the </w:t>
      </w:r>
      <w:r w:rsidRPr="001B2C11">
        <w:rPr>
          <w:rFonts w:ascii="Times New Roman" w:hAnsi="Times New Roman"/>
          <w:sz w:val="24"/>
          <w:szCs w:val="24"/>
        </w:rPr>
        <w:t>average number of milking cows in the milking herd in season</w:t>
      </w:r>
      <w:r w:rsidRPr="00F519C0">
        <w:rPr>
          <w:rFonts w:ascii="Times New Roman" w:hAnsi="Times New Roman"/>
          <w:i/>
          <w:sz w:val="24"/>
          <w:szCs w:val="24"/>
        </w:rPr>
        <w:t xml:space="preserve"> j</w:t>
      </w:r>
      <w:r w:rsidR="00356BBD" w:rsidRPr="00F519C0">
        <w:rPr>
          <w:rFonts w:ascii="Times New Roman" w:hAnsi="Times New Roman"/>
          <w:i/>
          <w:sz w:val="24"/>
          <w:szCs w:val="24"/>
        </w:rPr>
        <w:t xml:space="preserve"> </w:t>
      </w:r>
      <w:r w:rsidR="00356BBD" w:rsidRPr="002D1224">
        <w:rPr>
          <w:rFonts w:ascii="Times New Roman" w:hAnsi="Times New Roman"/>
          <w:sz w:val="24"/>
          <w:szCs w:val="24"/>
        </w:rPr>
        <w:t>(</w:t>
      </w:r>
      <w:r w:rsidR="00356BBD" w:rsidRPr="002F4CDF">
        <w:rPr>
          <w:rFonts w:ascii="Times New Roman" w:hAnsi="Times New Roman"/>
          <w:sz w:val="24"/>
          <w:szCs w:val="24"/>
        </w:rPr>
        <w:t>MP</w:t>
      </w:r>
      <w:r w:rsidR="00356BBD" w:rsidRPr="002F4CDF">
        <w:rPr>
          <w:rFonts w:ascii="Times New Roman" w:hAnsi="Times New Roman"/>
          <w:sz w:val="24"/>
          <w:szCs w:val="24"/>
          <w:vertAlign w:val="subscript"/>
        </w:rPr>
        <w:t>j</w:t>
      </w:r>
      <w:r w:rsidR="00356BBD" w:rsidRPr="002F4CDF">
        <w:rPr>
          <w:rFonts w:ascii="Times New Roman" w:hAnsi="Times New Roman"/>
          <w:sz w:val="24"/>
          <w:szCs w:val="24"/>
        </w:rPr>
        <w:t xml:space="preserve">). This calculation must be done for each season in the relevant baseline year or project year. </w:t>
      </w:r>
    </w:p>
    <w:p w:rsidR="001B2C11" w:rsidRDefault="001B2C11" w:rsidP="00B41BB4">
      <w:pPr>
        <w:spacing w:before="120" w:after="120" w:line="240" w:lineRule="auto"/>
        <w:rPr>
          <w:rFonts w:ascii="Times New Roman" w:eastAsia="Times New Roman" w:hAnsi="Times New Roman"/>
          <w:b/>
          <w:bCs/>
          <w:sz w:val="24"/>
          <w:szCs w:val="24"/>
          <w:lang w:eastAsia="en-AU"/>
        </w:rPr>
      </w:pPr>
    </w:p>
    <w:p w:rsidR="000A4F8D" w:rsidRDefault="00262A70" w:rsidP="00356BBD">
      <w:pPr>
        <w:spacing w:after="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Subdivision </w:t>
      </w:r>
      <w:r w:rsidR="008A1CAB">
        <w:rPr>
          <w:rFonts w:ascii="Times New Roman" w:eastAsia="Times New Roman" w:hAnsi="Times New Roman"/>
          <w:b/>
          <w:bCs/>
          <w:sz w:val="24"/>
          <w:szCs w:val="24"/>
          <w:lang w:eastAsia="en-AU"/>
        </w:rPr>
        <w:t>4.3.2</w:t>
      </w:r>
      <w:r w:rsidR="00356BBD" w:rsidRPr="00356BBD">
        <w:rPr>
          <w:rFonts w:ascii="Times New Roman" w:eastAsia="Times New Roman" w:hAnsi="Times New Roman"/>
          <w:b/>
          <w:bCs/>
          <w:sz w:val="24"/>
          <w:szCs w:val="24"/>
          <w:lang w:eastAsia="en-AU"/>
        </w:rPr>
        <w:tab/>
        <w:t>Calculating diet information inputs</w:t>
      </w:r>
    </w:p>
    <w:p w:rsidR="00A10ADB" w:rsidRDefault="00356BBD" w:rsidP="00A10ADB">
      <w:pPr>
        <w:spacing w:before="120" w:after="120" w:line="240" w:lineRule="auto"/>
        <w:rPr>
          <w:rFonts w:ascii="Times New Roman" w:eastAsia="Times New Roman" w:hAnsi="Times New Roman"/>
          <w:b/>
          <w:bCs/>
          <w:sz w:val="24"/>
          <w:szCs w:val="24"/>
          <w:lang w:eastAsia="en-AU"/>
        </w:rPr>
      </w:pPr>
      <w:r w:rsidRPr="00356BBD" w:rsidDel="00F136BA">
        <w:rPr>
          <w:rFonts w:ascii="Times New Roman" w:eastAsia="Times New Roman" w:hAnsi="Times New Roman"/>
          <w:b/>
          <w:bCs/>
          <w:sz w:val="24"/>
          <w:szCs w:val="24"/>
          <w:lang w:eastAsia="en-AU"/>
        </w:rPr>
        <w:t xml:space="preserve"> </w:t>
      </w:r>
    </w:p>
    <w:p w:rsidR="00356BBD" w:rsidRPr="00A10ADB" w:rsidRDefault="008A1CAB" w:rsidP="00A10ADB">
      <w:pPr>
        <w:spacing w:after="0" w:line="240" w:lineRule="auto"/>
        <w:rPr>
          <w:rFonts w:ascii="Times New Roman" w:eastAsia="Times New Roman" w:hAnsi="Times New Roman"/>
          <w:b/>
          <w:bCs/>
          <w:sz w:val="24"/>
          <w:szCs w:val="24"/>
          <w:lang w:eastAsia="en-AU"/>
        </w:rPr>
      </w:pPr>
      <w:r>
        <w:rPr>
          <w:rFonts w:ascii="Times New Roman" w:eastAsia="Times New Roman" w:hAnsi="Times New Roman"/>
          <w:bCs/>
          <w:iCs/>
          <w:sz w:val="24"/>
          <w:szCs w:val="24"/>
          <w:u w:val="single"/>
          <w:lang w:eastAsia="en-AU"/>
        </w:rPr>
        <w:t>4</w:t>
      </w:r>
      <w:r w:rsidRPr="00A10ADB">
        <w:rPr>
          <w:rFonts w:ascii="Times New Roman" w:hAnsi="Times New Roman"/>
          <w:bCs/>
          <w:iCs/>
          <w:sz w:val="24"/>
          <w:szCs w:val="24"/>
          <w:u w:val="single"/>
        </w:rPr>
        <w:t>.10</w:t>
      </w:r>
      <w:r w:rsidR="00356BBD" w:rsidRPr="00A10ADB">
        <w:rPr>
          <w:rFonts w:ascii="Times New Roman" w:hAnsi="Times New Roman"/>
          <w:bCs/>
          <w:iCs/>
          <w:sz w:val="24"/>
          <w:szCs w:val="24"/>
          <w:u w:val="single"/>
        </w:rPr>
        <w:tab/>
        <w:t>Intake of feed types other than pasture</w:t>
      </w:r>
      <w:r w:rsidR="00463950" w:rsidRPr="00A10ADB">
        <w:rPr>
          <w:rFonts w:ascii="Times New Roman" w:hAnsi="Times New Roman"/>
          <w:bCs/>
          <w:iCs/>
          <w:sz w:val="24"/>
          <w:szCs w:val="24"/>
          <w:u w:val="single"/>
        </w:rPr>
        <w:t xml:space="preserve"> and eligible additives</w:t>
      </w:r>
    </w:p>
    <w:p w:rsidR="00356BBD" w:rsidRPr="002F4CDF" w:rsidRDefault="00356BBD" w:rsidP="00D30E81">
      <w:pPr>
        <w:autoSpaceDE w:val="0"/>
        <w:autoSpaceDN w:val="0"/>
        <w:adjustRightInd w:val="0"/>
        <w:spacing w:before="120" w:after="120" w:line="240" w:lineRule="auto"/>
        <w:rPr>
          <w:rFonts w:ascii="Times New Roman" w:hAnsi="Times New Roman"/>
          <w:color w:val="000000"/>
          <w:sz w:val="24"/>
          <w:szCs w:val="24"/>
          <w:lang w:eastAsia="en-AU"/>
        </w:rPr>
      </w:pPr>
      <w:r w:rsidRPr="002F4CDF">
        <w:rPr>
          <w:rFonts w:ascii="Times New Roman" w:hAnsi="Times New Roman"/>
          <w:color w:val="000000"/>
          <w:sz w:val="24"/>
          <w:szCs w:val="24"/>
          <w:lang w:eastAsia="en-AU"/>
        </w:rPr>
        <w:t>Equation 5 sets out the formula for calculating the</w:t>
      </w:r>
      <w:r w:rsidRPr="001B2C11">
        <w:rPr>
          <w:rFonts w:ascii="Times New Roman" w:hAnsi="Times New Roman"/>
          <w:color w:val="000000"/>
          <w:sz w:val="24"/>
          <w:szCs w:val="24"/>
          <w:lang w:eastAsia="en-AU"/>
        </w:rPr>
        <w:t xml:space="preserve"> </w:t>
      </w:r>
      <w:r w:rsidR="002D1224" w:rsidRPr="001B2C11">
        <w:rPr>
          <w:rFonts w:ascii="Times New Roman" w:hAnsi="Times New Roman"/>
          <w:sz w:val="24"/>
          <w:szCs w:val="24"/>
        </w:rPr>
        <w:t>average daily dry matter intake of feed type</w:t>
      </w:r>
      <w:r w:rsidR="002D1224" w:rsidRPr="002D1224">
        <w:rPr>
          <w:rFonts w:ascii="Times New Roman" w:hAnsi="Times New Roman"/>
          <w:i/>
          <w:sz w:val="24"/>
          <w:szCs w:val="24"/>
        </w:rPr>
        <w:t xml:space="preserve"> </w:t>
      </w:r>
      <w:r w:rsidR="002D1224" w:rsidRPr="00F519C0">
        <w:rPr>
          <w:rFonts w:ascii="Times New Roman" w:hAnsi="Times New Roman"/>
          <w:i/>
          <w:sz w:val="24"/>
          <w:szCs w:val="24"/>
        </w:rPr>
        <w:t>f</w:t>
      </w:r>
      <w:r w:rsidR="002D1224" w:rsidRPr="002D1224">
        <w:rPr>
          <w:rFonts w:ascii="Times New Roman" w:hAnsi="Times New Roman"/>
          <w:i/>
          <w:sz w:val="24"/>
          <w:szCs w:val="24"/>
        </w:rPr>
        <w:t xml:space="preserve"> </w:t>
      </w:r>
      <w:r w:rsidR="002D1224" w:rsidRPr="001B2C11">
        <w:rPr>
          <w:rFonts w:ascii="Times New Roman" w:hAnsi="Times New Roman"/>
          <w:sz w:val="24"/>
          <w:szCs w:val="24"/>
        </w:rPr>
        <w:t>during season</w:t>
      </w:r>
      <w:r w:rsidR="002D1224" w:rsidRPr="002D1224">
        <w:rPr>
          <w:rFonts w:ascii="Times New Roman" w:hAnsi="Times New Roman"/>
          <w:i/>
          <w:sz w:val="24"/>
          <w:szCs w:val="24"/>
        </w:rPr>
        <w:t xml:space="preserve"> </w:t>
      </w:r>
      <w:r w:rsidR="002D1224" w:rsidRPr="00F519C0">
        <w:rPr>
          <w:rFonts w:ascii="Times New Roman" w:hAnsi="Times New Roman"/>
          <w:i/>
          <w:sz w:val="24"/>
          <w:szCs w:val="24"/>
        </w:rPr>
        <w:t xml:space="preserve">j </w:t>
      </w:r>
      <w:r w:rsidR="002D1224" w:rsidRPr="001B2C11">
        <w:rPr>
          <w:rFonts w:ascii="Times New Roman" w:hAnsi="Times New Roman"/>
          <w:sz w:val="24"/>
          <w:szCs w:val="24"/>
        </w:rPr>
        <w:t>of a milking cow</w:t>
      </w:r>
      <w:r w:rsidR="002D1224" w:rsidRPr="002D1224">
        <w:rPr>
          <w:rFonts w:ascii="Times New Roman" w:hAnsi="Times New Roman"/>
          <w:i/>
          <w:sz w:val="24"/>
          <w:szCs w:val="24"/>
        </w:rPr>
        <w:t xml:space="preserve"> </w:t>
      </w:r>
      <w:r w:rsidR="00CC6E01" w:rsidRPr="002F4CDF">
        <w:rPr>
          <w:rFonts w:ascii="Times New Roman" w:hAnsi="Times New Roman"/>
          <w:sz w:val="24"/>
          <w:szCs w:val="24"/>
        </w:rPr>
        <w:t>(DMI</w:t>
      </w:r>
      <w:r w:rsidR="00CC6E01" w:rsidRPr="002F4CDF">
        <w:rPr>
          <w:rFonts w:ascii="Times New Roman" w:hAnsi="Times New Roman"/>
          <w:sz w:val="24"/>
          <w:szCs w:val="24"/>
          <w:vertAlign w:val="subscript"/>
        </w:rPr>
        <w:t>f,j</w:t>
      </w:r>
      <w:r w:rsidR="002D1224">
        <w:rPr>
          <w:rFonts w:ascii="Times New Roman" w:hAnsi="Times New Roman"/>
          <w:sz w:val="24"/>
          <w:szCs w:val="24"/>
        </w:rPr>
        <w:t>)</w:t>
      </w:r>
      <w:r w:rsidRPr="002F4CDF">
        <w:rPr>
          <w:rFonts w:ascii="Times New Roman" w:hAnsi="Times New Roman"/>
          <w:color w:val="000000"/>
          <w:sz w:val="24"/>
          <w:szCs w:val="24"/>
          <w:lang w:eastAsia="en-AU"/>
        </w:rPr>
        <w:t xml:space="preserve">. This is the first of </w:t>
      </w:r>
      <w:r w:rsidR="00113EF4">
        <w:rPr>
          <w:rFonts w:ascii="Times New Roman" w:hAnsi="Times New Roman"/>
          <w:color w:val="000000"/>
          <w:sz w:val="24"/>
          <w:szCs w:val="24"/>
          <w:lang w:eastAsia="en-AU"/>
        </w:rPr>
        <w:t>nine</w:t>
      </w:r>
      <w:r w:rsidRPr="002F4CDF">
        <w:rPr>
          <w:rFonts w:ascii="Times New Roman" w:hAnsi="Times New Roman"/>
          <w:color w:val="000000"/>
          <w:sz w:val="24"/>
          <w:szCs w:val="24"/>
          <w:lang w:eastAsia="en-AU"/>
        </w:rPr>
        <w:t xml:space="preserve"> seasonally-based inputs required by the Dietary Fats Calculator that relate to the </w:t>
      </w:r>
      <w:r w:rsidR="00CC6E01">
        <w:rPr>
          <w:rFonts w:ascii="Times New Roman" w:hAnsi="Times New Roman"/>
          <w:color w:val="000000"/>
          <w:sz w:val="24"/>
          <w:szCs w:val="24"/>
          <w:lang w:eastAsia="en-AU"/>
        </w:rPr>
        <w:t>diet</w:t>
      </w:r>
      <w:r w:rsidRPr="002F4CDF">
        <w:rPr>
          <w:rFonts w:ascii="Times New Roman" w:hAnsi="Times New Roman"/>
          <w:color w:val="000000"/>
          <w:sz w:val="24"/>
          <w:szCs w:val="24"/>
          <w:lang w:eastAsia="en-AU"/>
        </w:rPr>
        <w:t xml:space="preserve"> of the milking herd.</w:t>
      </w:r>
    </w:p>
    <w:p w:rsidR="002D1224" w:rsidRPr="002F4CDF" w:rsidRDefault="00356BBD" w:rsidP="002D1224">
      <w:pPr>
        <w:spacing w:before="120" w:after="120" w:line="240" w:lineRule="auto"/>
        <w:rPr>
          <w:rFonts w:ascii="Times New Roman" w:hAnsi="Times New Roman"/>
          <w:sz w:val="24"/>
          <w:szCs w:val="24"/>
        </w:rPr>
      </w:pPr>
      <w:r w:rsidRPr="002F4CDF">
        <w:rPr>
          <w:rFonts w:ascii="Times New Roman" w:hAnsi="Times New Roman"/>
          <w:sz w:val="24"/>
          <w:szCs w:val="24"/>
        </w:rPr>
        <w:t xml:space="preserve">Equation 5 applies </w:t>
      </w:r>
      <w:r w:rsidR="006629DA">
        <w:rPr>
          <w:rFonts w:ascii="Times New Roman" w:hAnsi="Times New Roman"/>
          <w:sz w:val="24"/>
          <w:szCs w:val="24"/>
        </w:rPr>
        <w:t>a</w:t>
      </w:r>
      <w:r w:rsidRPr="002F4CDF">
        <w:rPr>
          <w:rFonts w:ascii="Times New Roman" w:hAnsi="Times New Roman"/>
          <w:sz w:val="24"/>
          <w:szCs w:val="24"/>
        </w:rPr>
        <w:t xml:space="preserve"> </w:t>
      </w:r>
      <w:r w:rsidR="002D1224" w:rsidRPr="001B2C11">
        <w:rPr>
          <w:rFonts w:ascii="Times New Roman" w:hAnsi="Times New Roman"/>
          <w:sz w:val="24"/>
          <w:szCs w:val="24"/>
        </w:rPr>
        <w:t>constant</w:t>
      </w:r>
      <w:r w:rsidR="00B41BB4" w:rsidRPr="001B2C11">
        <w:rPr>
          <w:rFonts w:ascii="Times New Roman" w:hAnsi="Times New Roman"/>
          <w:sz w:val="24"/>
          <w:szCs w:val="24"/>
        </w:rPr>
        <w:t xml:space="preserve"> </w:t>
      </w:r>
      <w:r w:rsidR="002D1224" w:rsidRPr="001B2C11">
        <w:rPr>
          <w:rFonts w:ascii="Times New Roman" w:hAnsi="Times New Roman"/>
          <w:sz w:val="24"/>
          <w:szCs w:val="24"/>
        </w:rPr>
        <w:t xml:space="preserve">to account for wastage of 2% of </w:t>
      </w:r>
      <w:r w:rsidR="002D1224" w:rsidRPr="002D1224">
        <w:rPr>
          <w:rFonts w:ascii="Times New Roman" w:hAnsi="Times New Roman"/>
          <w:sz w:val="24"/>
          <w:szCs w:val="24"/>
        </w:rPr>
        <w:t>F</w:t>
      </w:r>
      <w:r w:rsidR="002D1224" w:rsidRPr="002D1224">
        <w:rPr>
          <w:rFonts w:ascii="Times New Roman" w:hAnsi="Times New Roman"/>
          <w:sz w:val="24"/>
          <w:szCs w:val="24"/>
          <w:vertAlign w:val="subscript"/>
        </w:rPr>
        <w:t>f,j</w:t>
      </w:r>
      <w:r w:rsidRPr="002F4CDF">
        <w:rPr>
          <w:rFonts w:ascii="Times New Roman" w:hAnsi="Times New Roman"/>
          <w:sz w:val="24"/>
          <w:szCs w:val="24"/>
        </w:rPr>
        <w:t xml:space="preserve"> </w:t>
      </w:r>
      <w:r w:rsidR="002D1224">
        <w:rPr>
          <w:rFonts w:ascii="Times New Roman" w:hAnsi="Times New Roman"/>
          <w:sz w:val="24"/>
          <w:szCs w:val="24"/>
        </w:rPr>
        <w:t>(</w:t>
      </w:r>
      <w:r w:rsidR="0068471B">
        <w:rPr>
          <w:rFonts w:ascii="Times New Roman" w:hAnsi="Times New Roman"/>
          <w:sz w:val="24"/>
          <w:szCs w:val="24"/>
        </w:rPr>
        <w:t>0.98</w:t>
      </w:r>
      <w:r w:rsidR="002D1224">
        <w:rPr>
          <w:rFonts w:ascii="Times New Roman" w:hAnsi="Times New Roman"/>
          <w:sz w:val="24"/>
          <w:szCs w:val="24"/>
        </w:rPr>
        <w:t>)</w:t>
      </w:r>
      <w:r w:rsidR="0068471B">
        <w:rPr>
          <w:rFonts w:ascii="Times New Roman" w:hAnsi="Times New Roman"/>
          <w:sz w:val="24"/>
          <w:szCs w:val="24"/>
        </w:rPr>
        <w:t xml:space="preserve">, </w:t>
      </w:r>
      <w:r w:rsidRPr="002F4CDF">
        <w:rPr>
          <w:rFonts w:ascii="Times New Roman" w:hAnsi="Times New Roman"/>
          <w:sz w:val="24"/>
          <w:szCs w:val="24"/>
        </w:rPr>
        <w:t xml:space="preserve">to the </w:t>
      </w:r>
      <w:r w:rsidR="002D1224" w:rsidRPr="001B2C11">
        <w:rPr>
          <w:rFonts w:ascii="Times New Roman" w:hAnsi="Times New Roman"/>
          <w:sz w:val="24"/>
          <w:szCs w:val="24"/>
        </w:rPr>
        <w:t>mass of feed type</w:t>
      </w:r>
      <w:r w:rsidR="002D1224" w:rsidRPr="002D1224">
        <w:rPr>
          <w:rFonts w:ascii="Times New Roman" w:hAnsi="Times New Roman"/>
          <w:i/>
          <w:sz w:val="24"/>
          <w:szCs w:val="24"/>
        </w:rPr>
        <w:t xml:space="preserve"> </w:t>
      </w:r>
      <w:r w:rsidR="002D1224" w:rsidRPr="00F519C0">
        <w:rPr>
          <w:rFonts w:ascii="Times New Roman" w:hAnsi="Times New Roman"/>
          <w:i/>
          <w:sz w:val="24"/>
          <w:szCs w:val="24"/>
        </w:rPr>
        <w:t xml:space="preserve">f </w:t>
      </w:r>
      <w:r w:rsidR="002D1224" w:rsidRPr="001B2C11">
        <w:rPr>
          <w:rFonts w:ascii="Times New Roman" w:hAnsi="Times New Roman"/>
          <w:sz w:val="24"/>
          <w:szCs w:val="24"/>
        </w:rPr>
        <w:t>fed to milking cows</w:t>
      </w:r>
      <w:r w:rsidR="001D2160">
        <w:rPr>
          <w:rFonts w:ascii="Times New Roman" w:hAnsi="Times New Roman"/>
          <w:sz w:val="24"/>
          <w:szCs w:val="24"/>
        </w:rPr>
        <w:t xml:space="preserve"> before wastage</w:t>
      </w:r>
      <w:r w:rsidR="002D1224" w:rsidRPr="001B2C11">
        <w:rPr>
          <w:rFonts w:ascii="Times New Roman" w:hAnsi="Times New Roman"/>
          <w:sz w:val="24"/>
          <w:szCs w:val="24"/>
        </w:rPr>
        <w:t xml:space="preserve"> during season</w:t>
      </w:r>
      <w:r w:rsidR="002D1224" w:rsidRPr="00F519C0">
        <w:rPr>
          <w:rFonts w:ascii="Times New Roman" w:hAnsi="Times New Roman"/>
          <w:i/>
          <w:sz w:val="24"/>
          <w:szCs w:val="24"/>
        </w:rPr>
        <w:t xml:space="preserve"> j</w:t>
      </w:r>
      <w:r w:rsidRPr="002D1224">
        <w:rPr>
          <w:rFonts w:ascii="Times New Roman" w:hAnsi="Times New Roman"/>
          <w:sz w:val="24"/>
          <w:szCs w:val="24"/>
        </w:rPr>
        <w:t xml:space="preserve"> </w:t>
      </w:r>
      <w:r w:rsidRPr="002F4CDF">
        <w:rPr>
          <w:rFonts w:ascii="Times New Roman" w:hAnsi="Times New Roman"/>
          <w:sz w:val="24"/>
          <w:szCs w:val="24"/>
        </w:rPr>
        <w:t>(F</w:t>
      </w:r>
      <w:r w:rsidRPr="002F4CDF">
        <w:rPr>
          <w:rFonts w:ascii="Times New Roman" w:hAnsi="Times New Roman"/>
          <w:sz w:val="24"/>
          <w:szCs w:val="24"/>
          <w:vertAlign w:val="subscript"/>
        </w:rPr>
        <w:t>f,j</w:t>
      </w:r>
      <w:r w:rsidRPr="002F4CDF">
        <w:rPr>
          <w:rFonts w:ascii="Times New Roman" w:hAnsi="Times New Roman"/>
          <w:sz w:val="24"/>
          <w:szCs w:val="24"/>
        </w:rPr>
        <w:t xml:space="preserve">), before dividing this value by the </w:t>
      </w:r>
      <w:r w:rsidR="002D1224" w:rsidRPr="001B2C11">
        <w:rPr>
          <w:rFonts w:ascii="Times New Roman" w:hAnsi="Times New Roman"/>
          <w:sz w:val="24"/>
          <w:szCs w:val="24"/>
        </w:rPr>
        <w:t xml:space="preserve">constant </w:t>
      </w:r>
      <w:r w:rsidRPr="001B2C11">
        <w:rPr>
          <w:rFonts w:ascii="Times New Roman" w:hAnsi="Times New Roman"/>
          <w:sz w:val="24"/>
          <w:szCs w:val="24"/>
        </w:rPr>
        <w:t xml:space="preserve">average number of days in a season (91.25) and the </w:t>
      </w:r>
      <w:r w:rsidR="002D1224" w:rsidRPr="001B2C11">
        <w:rPr>
          <w:rFonts w:ascii="Times New Roman" w:hAnsi="Times New Roman"/>
          <w:sz w:val="24"/>
          <w:szCs w:val="24"/>
        </w:rPr>
        <w:t xml:space="preserve">average number of milking cows on the eligible dairy farm during season </w:t>
      </w:r>
      <w:r w:rsidR="002D1224" w:rsidRPr="00F519C0">
        <w:rPr>
          <w:rFonts w:ascii="Times New Roman" w:hAnsi="Times New Roman"/>
          <w:i/>
          <w:sz w:val="24"/>
          <w:szCs w:val="24"/>
        </w:rPr>
        <w:t>j</w:t>
      </w:r>
      <w:r w:rsidRPr="002F4CDF">
        <w:rPr>
          <w:rFonts w:ascii="Times New Roman" w:hAnsi="Times New Roman"/>
          <w:i/>
          <w:sz w:val="24"/>
          <w:szCs w:val="24"/>
        </w:rPr>
        <w:t xml:space="preserve"> </w:t>
      </w:r>
      <w:r w:rsidRPr="002F4CDF">
        <w:rPr>
          <w:rFonts w:ascii="Times New Roman" w:hAnsi="Times New Roman"/>
          <w:sz w:val="24"/>
          <w:szCs w:val="24"/>
        </w:rPr>
        <w:t>(N</w:t>
      </w:r>
      <w:r w:rsidRPr="002F4CDF">
        <w:rPr>
          <w:rFonts w:ascii="Times New Roman" w:hAnsi="Times New Roman"/>
          <w:sz w:val="24"/>
          <w:szCs w:val="24"/>
          <w:vertAlign w:val="subscript"/>
        </w:rPr>
        <w:t>j</w:t>
      </w:r>
      <w:r w:rsidRPr="002F4CDF">
        <w:rPr>
          <w:rFonts w:ascii="Times New Roman" w:hAnsi="Times New Roman"/>
          <w:sz w:val="24"/>
          <w:szCs w:val="24"/>
        </w:rPr>
        <w:t xml:space="preserve">) to obtain the </w:t>
      </w:r>
      <w:r w:rsidR="002D1224" w:rsidRPr="001B2C11">
        <w:rPr>
          <w:rFonts w:ascii="Times New Roman" w:hAnsi="Times New Roman"/>
          <w:sz w:val="24"/>
          <w:szCs w:val="24"/>
        </w:rPr>
        <w:t>average daily dry matter intake of feed type</w:t>
      </w:r>
      <w:r w:rsidR="002D1224" w:rsidRPr="002D1224">
        <w:rPr>
          <w:rFonts w:ascii="Times New Roman" w:hAnsi="Times New Roman"/>
          <w:sz w:val="24"/>
          <w:szCs w:val="24"/>
        </w:rPr>
        <w:t xml:space="preserve"> </w:t>
      </w:r>
      <w:r w:rsidR="002D1224" w:rsidRPr="00F519C0">
        <w:rPr>
          <w:rFonts w:ascii="Times New Roman" w:hAnsi="Times New Roman"/>
          <w:i/>
          <w:sz w:val="24"/>
          <w:szCs w:val="24"/>
        </w:rPr>
        <w:t xml:space="preserve">f </w:t>
      </w:r>
      <w:r w:rsidR="002D1224" w:rsidRPr="001B2C11">
        <w:rPr>
          <w:rFonts w:ascii="Times New Roman" w:hAnsi="Times New Roman"/>
          <w:sz w:val="24"/>
          <w:szCs w:val="24"/>
        </w:rPr>
        <w:t xml:space="preserve">during season </w:t>
      </w:r>
      <w:r w:rsidR="002D1224" w:rsidRPr="001B2C11">
        <w:rPr>
          <w:rFonts w:ascii="Times New Roman" w:hAnsi="Times New Roman"/>
          <w:i/>
          <w:sz w:val="24"/>
          <w:szCs w:val="24"/>
        </w:rPr>
        <w:t>j</w:t>
      </w:r>
      <w:r w:rsidR="002D1224" w:rsidRPr="001B2C11">
        <w:rPr>
          <w:rFonts w:ascii="Times New Roman" w:hAnsi="Times New Roman"/>
          <w:sz w:val="24"/>
          <w:szCs w:val="24"/>
        </w:rPr>
        <w:t xml:space="preserve"> of a milking cow</w:t>
      </w:r>
      <w:r w:rsidR="002D1224" w:rsidRPr="002D1224">
        <w:rPr>
          <w:rFonts w:ascii="Times New Roman" w:hAnsi="Times New Roman"/>
          <w:i/>
          <w:sz w:val="24"/>
          <w:szCs w:val="24"/>
        </w:rPr>
        <w:t xml:space="preserve"> </w:t>
      </w:r>
      <w:r w:rsidRPr="002F4CDF">
        <w:rPr>
          <w:rFonts w:ascii="Times New Roman" w:hAnsi="Times New Roman"/>
          <w:sz w:val="24"/>
          <w:szCs w:val="24"/>
        </w:rPr>
        <w:t>(DMI</w:t>
      </w:r>
      <w:r w:rsidRPr="002F4CDF">
        <w:rPr>
          <w:rFonts w:ascii="Times New Roman" w:hAnsi="Times New Roman"/>
          <w:sz w:val="24"/>
          <w:szCs w:val="24"/>
          <w:vertAlign w:val="subscript"/>
        </w:rPr>
        <w:t>f,j</w:t>
      </w:r>
      <w:r w:rsidRPr="002F4CDF">
        <w:rPr>
          <w:rFonts w:ascii="Times New Roman" w:hAnsi="Times New Roman"/>
          <w:sz w:val="24"/>
          <w:szCs w:val="24"/>
        </w:rPr>
        <w:t>).</w:t>
      </w:r>
      <w:r w:rsidR="002D1224">
        <w:rPr>
          <w:rFonts w:ascii="Times New Roman" w:hAnsi="Times New Roman"/>
          <w:sz w:val="24"/>
          <w:szCs w:val="24"/>
        </w:rPr>
        <w:t xml:space="preserve"> </w:t>
      </w:r>
      <w:r w:rsidR="002D1224" w:rsidRPr="002F4CDF">
        <w:rPr>
          <w:rFonts w:ascii="Times New Roman" w:hAnsi="Times New Roman"/>
          <w:sz w:val="24"/>
          <w:szCs w:val="24"/>
        </w:rPr>
        <w:t xml:space="preserve">This calculation must be </w:t>
      </w:r>
      <w:r w:rsidR="00BC7C39">
        <w:rPr>
          <w:rFonts w:ascii="Times New Roman" w:hAnsi="Times New Roman"/>
          <w:sz w:val="24"/>
          <w:szCs w:val="24"/>
        </w:rPr>
        <w:t>performed</w:t>
      </w:r>
      <w:r w:rsidR="002D1224" w:rsidRPr="002F4CDF">
        <w:rPr>
          <w:rFonts w:ascii="Times New Roman" w:hAnsi="Times New Roman"/>
          <w:sz w:val="24"/>
          <w:szCs w:val="24"/>
        </w:rPr>
        <w:t xml:space="preserve"> for each </w:t>
      </w:r>
      <w:r w:rsidR="002D1224">
        <w:rPr>
          <w:rFonts w:ascii="Times New Roman" w:hAnsi="Times New Roman"/>
          <w:sz w:val="24"/>
          <w:szCs w:val="24"/>
        </w:rPr>
        <w:t>feed type, except pasture and eligible additives, in each season</w:t>
      </w:r>
      <w:r w:rsidR="002D1224" w:rsidRPr="002F4CDF">
        <w:rPr>
          <w:rFonts w:ascii="Times New Roman" w:hAnsi="Times New Roman"/>
          <w:sz w:val="24"/>
          <w:szCs w:val="24"/>
        </w:rPr>
        <w:t xml:space="preserve"> in the relevant baseline year or project year. </w:t>
      </w:r>
    </w:p>
    <w:p w:rsidR="000A4F8D" w:rsidRPr="00356BBD" w:rsidRDefault="000A4F8D" w:rsidP="00356BBD">
      <w:pPr>
        <w:spacing w:before="120" w:after="120" w:line="240" w:lineRule="auto"/>
        <w:rPr>
          <w:rFonts w:ascii="Times New Roman" w:hAnsi="Times New Roman"/>
          <w:sz w:val="24"/>
          <w:szCs w:val="24"/>
        </w:rPr>
      </w:pPr>
    </w:p>
    <w:p w:rsidR="00B64A2B" w:rsidRPr="00B64A2B" w:rsidRDefault="008A1CAB" w:rsidP="00B64A2B">
      <w:pPr>
        <w:spacing w:before="120" w:after="120" w:line="240" w:lineRule="auto"/>
        <w:rPr>
          <w:rFonts w:ascii="Times New Roman" w:hAnsi="Times New Roman"/>
          <w:bCs/>
          <w:iCs/>
          <w:sz w:val="24"/>
          <w:szCs w:val="24"/>
          <w:u w:val="single"/>
        </w:rPr>
      </w:pPr>
      <w:r>
        <w:rPr>
          <w:rFonts w:ascii="Times New Roman" w:hAnsi="Times New Roman"/>
          <w:bCs/>
          <w:iCs/>
          <w:sz w:val="24"/>
          <w:szCs w:val="24"/>
          <w:u w:val="single"/>
        </w:rPr>
        <w:t>4.11</w:t>
      </w:r>
      <w:r w:rsidR="00702A09">
        <w:rPr>
          <w:rFonts w:ascii="Times New Roman" w:hAnsi="Times New Roman"/>
          <w:bCs/>
          <w:iCs/>
          <w:sz w:val="24"/>
          <w:szCs w:val="24"/>
          <w:u w:val="single"/>
        </w:rPr>
        <w:tab/>
        <w:t>Dry matter digesti</w:t>
      </w:r>
      <w:r w:rsidR="00B64A2B" w:rsidRPr="00B64A2B">
        <w:rPr>
          <w:rFonts w:ascii="Times New Roman" w:hAnsi="Times New Roman"/>
          <w:bCs/>
          <w:iCs/>
          <w:sz w:val="24"/>
          <w:szCs w:val="24"/>
          <w:u w:val="single"/>
        </w:rPr>
        <w:t>bility, crude protein and fat</w:t>
      </w:r>
    </w:p>
    <w:p w:rsidR="00B64A2B" w:rsidRPr="00B64A2B" w:rsidRDefault="007049AF" w:rsidP="00B64A2B">
      <w:pPr>
        <w:spacing w:before="120" w:after="120" w:line="240" w:lineRule="auto"/>
        <w:rPr>
          <w:rFonts w:ascii="Times New Roman" w:hAnsi="Times New Roman"/>
          <w:sz w:val="24"/>
          <w:szCs w:val="24"/>
        </w:rPr>
      </w:pPr>
      <w:r>
        <w:rPr>
          <w:rFonts w:ascii="Times New Roman" w:hAnsi="Times New Roman"/>
          <w:sz w:val="24"/>
          <w:szCs w:val="24"/>
        </w:rPr>
        <w:t>S</w:t>
      </w:r>
      <w:r w:rsidR="00B64A2B" w:rsidRPr="00B64A2B">
        <w:rPr>
          <w:rFonts w:ascii="Times New Roman" w:hAnsi="Times New Roman"/>
          <w:sz w:val="24"/>
          <w:szCs w:val="24"/>
        </w:rPr>
        <w:t xml:space="preserve">ection </w:t>
      </w:r>
      <w:r>
        <w:rPr>
          <w:rFonts w:ascii="Times New Roman" w:hAnsi="Times New Roman"/>
          <w:sz w:val="24"/>
          <w:szCs w:val="24"/>
        </w:rPr>
        <w:t xml:space="preserve">4.11 </w:t>
      </w:r>
      <w:r w:rsidR="00B64A2B" w:rsidRPr="00B64A2B">
        <w:rPr>
          <w:rFonts w:ascii="Times New Roman" w:hAnsi="Times New Roman"/>
          <w:sz w:val="24"/>
          <w:szCs w:val="24"/>
        </w:rPr>
        <w:t xml:space="preserve">relates to the second, third and fourth of </w:t>
      </w:r>
      <w:r w:rsidR="00113EF4">
        <w:rPr>
          <w:rFonts w:ascii="Times New Roman" w:hAnsi="Times New Roman"/>
          <w:sz w:val="24"/>
          <w:szCs w:val="24"/>
        </w:rPr>
        <w:t>nine</w:t>
      </w:r>
      <w:r w:rsidR="00B64A2B" w:rsidRPr="00B64A2B">
        <w:rPr>
          <w:rFonts w:ascii="Times New Roman" w:hAnsi="Times New Roman"/>
          <w:sz w:val="24"/>
          <w:szCs w:val="24"/>
        </w:rPr>
        <w:t xml:space="preserve"> seasonally-based inputs required by the Dietary Fats Cal</w:t>
      </w:r>
      <w:r w:rsidR="00113EF4">
        <w:rPr>
          <w:rFonts w:ascii="Times New Roman" w:hAnsi="Times New Roman"/>
          <w:sz w:val="24"/>
          <w:szCs w:val="24"/>
        </w:rPr>
        <w:t>culator that relate to the diet</w:t>
      </w:r>
      <w:r w:rsidR="00B64A2B" w:rsidRPr="00B64A2B">
        <w:rPr>
          <w:rFonts w:ascii="Times New Roman" w:hAnsi="Times New Roman"/>
          <w:sz w:val="24"/>
          <w:szCs w:val="24"/>
        </w:rPr>
        <w:t xml:space="preserve"> of the milking herd.</w:t>
      </w:r>
    </w:p>
    <w:p w:rsidR="00B64A2B" w:rsidRPr="00B64A2B" w:rsidRDefault="00CC6E01" w:rsidP="00B64A2B">
      <w:pPr>
        <w:spacing w:before="120" w:after="120" w:line="240" w:lineRule="auto"/>
        <w:rPr>
          <w:rFonts w:ascii="Times New Roman" w:hAnsi="Times New Roman"/>
          <w:sz w:val="24"/>
          <w:szCs w:val="24"/>
        </w:rPr>
      </w:pPr>
      <w:r>
        <w:rPr>
          <w:rFonts w:ascii="Times New Roman" w:hAnsi="Times New Roman"/>
          <w:sz w:val="24"/>
          <w:szCs w:val="24"/>
        </w:rPr>
        <w:t>If the project proponent has</w:t>
      </w:r>
      <w:r w:rsidR="00B64A2B" w:rsidRPr="00B64A2B">
        <w:rPr>
          <w:rFonts w:ascii="Times New Roman" w:hAnsi="Times New Roman"/>
          <w:sz w:val="24"/>
          <w:szCs w:val="24"/>
        </w:rPr>
        <w:t xml:space="preserve"> purchased a feed type for which the manufacturer uses Australian Fodder Industry Association </w:t>
      </w:r>
      <w:r w:rsidR="00B41BB4">
        <w:rPr>
          <w:rFonts w:ascii="Times New Roman" w:hAnsi="Times New Roman"/>
          <w:sz w:val="24"/>
          <w:szCs w:val="24"/>
        </w:rPr>
        <w:t>laboratory m</w:t>
      </w:r>
      <w:r w:rsidR="00B64A2B" w:rsidRPr="00B64A2B">
        <w:rPr>
          <w:rFonts w:ascii="Times New Roman" w:hAnsi="Times New Roman"/>
          <w:sz w:val="24"/>
          <w:szCs w:val="24"/>
        </w:rPr>
        <w:t>ethods to determine the feed type’s dry matter digest</w:t>
      </w:r>
      <w:r w:rsidR="00B41BB4">
        <w:rPr>
          <w:rFonts w:ascii="Times New Roman" w:hAnsi="Times New Roman"/>
          <w:sz w:val="24"/>
          <w:szCs w:val="24"/>
        </w:rPr>
        <w:t>i</w:t>
      </w:r>
      <w:r w:rsidR="00B64A2B" w:rsidRPr="00B64A2B">
        <w:rPr>
          <w:rFonts w:ascii="Times New Roman" w:hAnsi="Times New Roman"/>
          <w:sz w:val="24"/>
          <w:szCs w:val="24"/>
        </w:rPr>
        <w:t xml:space="preserve">bility, crude protein content and fat content, this data from the manufacturer </w:t>
      </w:r>
      <w:r>
        <w:rPr>
          <w:rFonts w:ascii="Times New Roman" w:hAnsi="Times New Roman"/>
          <w:sz w:val="24"/>
          <w:szCs w:val="24"/>
        </w:rPr>
        <w:t xml:space="preserve">must be used </w:t>
      </w:r>
      <w:r w:rsidR="00B64A2B" w:rsidRPr="00B64A2B">
        <w:rPr>
          <w:rFonts w:ascii="Times New Roman" w:hAnsi="Times New Roman"/>
          <w:sz w:val="24"/>
          <w:szCs w:val="24"/>
        </w:rPr>
        <w:t xml:space="preserve">to complete these fields in the Dietary Fats Calculator. In practice, this </w:t>
      </w:r>
      <w:r>
        <w:rPr>
          <w:rFonts w:ascii="Times New Roman" w:hAnsi="Times New Roman"/>
          <w:sz w:val="24"/>
          <w:szCs w:val="24"/>
        </w:rPr>
        <w:t xml:space="preserve">data </w:t>
      </w:r>
      <w:r w:rsidR="00B64A2B" w:rsidRPr="00B64A2B">
        <w:rPr>
          <w:rFonts w:ascii="Times New Roman" w:hAnsi="Times New Roman"/>
          <w:sz w:val="24"/>
          <w:szCs w:val="24"/>
        </w:rPr>
        <w:t>can often be found on the product information sheet accompanying the purchased feed type, or on the feed type’s label.</w:t>
      </w:r>
    </w:p>
    <w:p w:rsidR="00B64A2B" w:rsidRDefault="00B64A2B" w:rsidP="00B64A2B">
      <w:pPr>
        <w:spacing w:before="120" w:after="120" w:line="240" w:lineRule="auto"/>
        <w:rPr>
          <w:rFonts w:ascii="Times New Roman" w:hAnsi="Times New Roman"/>
          <w:sz w:val="24"/>
          <w:szCs w:val="24"/>
        </w:rPr>
      </w:pPr>
      <w:r w:rsidRPr="00B64A2B">
        <w:rPr>
          <w:rFonts w:ascii="Times New Roman" w:hAnsi="Times New Roman"/>
          <w:sz w:val="24"/>
          <w:szCs w:val="24"/>
        </w:rPr>
        <w:t xml:space="preserve">However, if the manufacturer of the feed type does not use Australian Fodder Industry Association </w:t>
      </w:r>
      <w:r w:rsidR="00B41BB4">
        <w:rPr>
          <w:rFonts w:ascii="Times New Roman" w:hAnsi="Times New Roman"/>
          <w:sz w:val="24"/>
          <w:szCs w:val="24"/>
        </w:rPr>
        <w:t>l</w:t>
      </w:r>
      <w:r w:rsidRPr="00B64A2B">
        <w:rPr>
          <w:rFonts w:ascii="Times New Roman" w:hAnsi="Times New Roman"/>
          <w:sz w:val="24"/>
          <w:szCs w:val="24"/>
        </w:rPr>
        <w:t xml:space="preserve">aboratory </w:t>
      </w:r>
      <w:r w:rsidR="00B41BB4">
        <w:rPr>
          <w:rFonts w:ascii="Times New Roman" w:hAnsi="Times New Roman"/>
          <w:sz w:val="24"/>
          <w:szCs w:val="24"/>
        </w:rPr>
        <w:t>m</w:t>
      </w:r>
      <w:r w:rsidRPr="00B64A2B">
        <w:rPr>
          <w:rFonts w:ascii="Times New Roman" w:hAnsi="Times New Roman"/>
          <w:sz w:val="24"/>
          <w:szCs w:val="24"/>
        </w:rPr>
        <w:t>ethods to determine the dry matter digest</w:t>
      </w:r>
      <w:r w:rsidR="00B41BB4">
        <w:rPr>
          <w:rFonts w:ascii="Times New Roman" w:hAnsi="Times New Roman"/>
          <w:sz w:val="24"/>
          <w:szCs w:val="24"/>
        </w:rPr>
        <w:t>i</w:t>
      </w:r>
      <w:r w:rsidRPr="00B64A2B">
        <w:rPr>
          <w:rFonts w:ascii="Times New Roman" w:hAnsi="Times New Roman"/>
          <w:sz w:val="24"/>
          <w:szCs w:val="24"/>
        </w:rPr>
        <w:t xml:space="preserve">bility, crude protein content and fat content of the feed type, </w:t>
      </w:r>
      <w:r w:rsidR="002414B2">
        <w:rPr>
          <w:rFonts w:ascii="Times New Roman" w:hAnsi="Times New Roman"/>
          <w:sz w:val="24"/>
          <w:szCs w:val="24"/>
        </w:rPr>
        <w:t>subsectio</w:t>
      </w:r>
      <w:r w:rsidR="002414B2" w:rsidRPr="00B741A1">
        <w:rPr>
          <w:rFonts w:ascii="Times New Roman" w:hAnsi="Times New Roman"/>
          <w:sz w:val="24"/>
          <w:szCs w:val="24"/>
        </w:rPr>
        <w:t>n</w:t>
      </w:r>
      <w:r w:rsidRPr="00B741A1">
        <w:rPr>
          <w:rFonts w:ascii="Times New Roman" w:hAnsi="Times New Roman"/>
          <w:sz w:val="24"/>
          <w:szCs w:val="24"/>
        </w:rPr>
        <w:t xml:space="preserve"> </w:t>
      </w:r>
      <w:r w:rsidR="00B741A1" w:rsidRPr="00B741A1">
        <w:rPr>
          <w:rFonts w:ascii="Times New Roman" w:hAnsi="Times New Roman"/>
          <w:sz w:val="24"/>
          <w:szCs w:val="24"/>
        </w:rPr>
        <w:t>4.11</w:t>
      </w:r>
      <w:r w:rsidRPr="00B741A1">
        <w:rPr>
          <w:rFonts w:ascii="Times New Roman" w:hAnsi="Times New Roman"/>
          <w:sz w:val="24"/>
          <w:szCs w:val="24"/>
        </w:rPr>
        <w:t xml:space="preserve">(3) provides three options </w:t>
      </w:r>
      <w:r w:rsidR="00CC6E01" w:rsidRPr="00B741A1">
        <w:rPr>
          <w:rFonts w:ascii="Times New Roman" w:hAnsi="Times New Roman"/>
          <w:sz w:val="24"/>
          <w:szCs w:val="24"/>
        </w:rPr>
        <w:t>to determine these inputs</w:t>
      </w:r>
      <w:r w:rsidRPr="00B741A1">
        <w:rPr>
          <w:rFonts w:ascii="Times New Roman" w:hAnsi="Times New Roman"/>
          <w:sz w:val="24"/>
          <w:szCs w:val="24"/>
        </w:rPr>
        <w:t>. These options may be particularly useful wh</w:t>
      </w:r>
      <w:r w:rsidRPr="00B64A2B">
        <w:rPr>
          <w:rFonts w:ascii="Times New Roman" w:hAnsi="Times New Roman"/>
          <w:sz w:val="24"/>
          <w:szCs w:val="24"/>
        </w:rPr>
        <w:t>ere the feed type was not purchased, for example, if the feed type is hay or silage made on the eligible dairy farm.</w:t>
      </w:r>
    </w:p>
    <w:p w:rsidR="000A4F8D" w:rsidRPr="00B64A2B" w:rsidRDefault="000A4F8D" w:rsidP="00B64A2B">
      <w:pPr>
        <w:spacing w:before="120" w:after="120" w:line="240" w:lineRule="auto"/>
        <w:rPr>
          <w:rFonts w:ascii="Times New Roman" w:hAnsi="Times New Roman"/>
          <w:sz w:val="24"/>
          <w:szCs w:val="24"/>
        </w:rPr>
      </w:pPr>
    </w:p>
    <w:p w:rsidR="00B64A2B" w:rsidRPr="00B64A2B" w:rsidRDefault="008A1CAB" w:rsidP="00A93432">
      <w:pPr>
        <w:keepNext/>
        <w:spacing w:before="120" w:after="120" w:line="240" w:lineRule="auto"/>
        <w:rPr>
          <w:rFonts w:ascii="Times New Roman" w:hAnsi="Times New Roman"/>
          <w:bCs/>
          <w:iCs/>
          <w:sz w:val="24"/>
          <w:szCs w:val="24"/>
          <w:u w:val="single"/>
        </w:rPr>
      </w:pPr>
      <w:r>
        <w:rPr>
          <w:rFonts w:ascii="Times New Roman" w:hAnsi="Times New Roman"/>
          <w:bCs/>
          <w:iCs/>
          <w:sz w:val="24"/>
          <w:szCs w:val="24"/>
          <w:u w:val="single"/>
        </w:rPr>
        <w:lastRenderedPageBreak/>
        <w:t>4.12</w:t>
      </w:r>
      <w:r w:rsidR="00B64A2B" w:rsidRPr="00B64A2B">
        <w:rPr>
          <w:rFonts w:ascii="Times New Roman" w:hAnsi="Times New Roman"/>
          <w:bCs/>
          <w:iCs/>
          <w:sz w:val="24"/>
          <w:szCs w:val="24"/>
          <w:u w:val="single"/>
        </w:rPr>
        <w:tab/>
        <w:t>Mass of eligible additive</w:t>
      </w:r>
      <w:r w:rsidR="00262A70">
        <w:rPr>
          <w:rFonts w:ascii="Times New Roman" w:hAnsi="Times New Roman"/>
          <w:bCs/>
          <w:iCs/>
          <w:sz w:val="24"/>
          <w:szCs w:val="24"/>
          <w:u w:val="single"/>
        </w:rPr>
        <w:t>s</w:t>
      </w:r>
    </w:p>
    <w:p w:rsidR="00B64A2B" w:rsidRPr="00B64A2B" w:rsidRDefault="00B64A2B" w:rsidP="00A93432">
      <w:pPr>
        <w:keepNext/>
        <w:spacing w:before="120" w:after="120" w:line="240" w:lineRule="auto"/>
        <w:rPr>
          <w:rFonts w:ascii="Times New Roman" w:hAnsi="Times New Roman"/>
          <w:sz w:val="24"/>
          <w:szCs w:val="24"/>
        </w:rPr>
      </w:pPr>
      <w:r w:rsidRPr="00B64A2B">
        <w:rPr>
          <w:rFonts w:ascii="Times New Roman" w:hAnsi="Times New Roman"/>
          <w:sz w:val="24"/>
          <w:szCs w:val="24"/>
        </w:rPr>
        <w:t xml:space="preserve">Equation </w:t>
      </w:r>
      <w:r w:rsidR="00B741A1">
        <w:rPr>
          <w:rFonts w:ascii="Times New Roman" w:hAnsi="Times New Roman"/>
          <w:sz w:val="24"/>
          <w:szCs w:val="24"/>
        </w:rPr>
        <w:t>6</w:t>
      </w:r>
      <w:r w:rsidRPr="00B64A2B">
        <w:rPr>
          <w:rFonts w:ascii="Times New Roman" w:hAnsi="Times New Roman"/>
          <w:sz w:val="24"/>
          <w:szCs w:val="24"/>
        </w:rPr>
        <w:t xml:space="preserve"> sets out the formula for calculating the </w:t>
      </w:r>
      <w:r w:rsidR="00BC7C39" w:rsidRPr="001B2C11">
        <w:rPr>
          <w:rFonts w:ascii="Times New Roman" w:hAnsi="Times New Roman"/>
          <w:sz w:val="24"/>
          <w:szCs w:val="24"/>
        </w:rPr>
        <w:t>mass of eligible additive</w:t>
      </w:r>
      <w:r w:rsidR="00BC7C39" w:rsidRPr="00F519C0">
        <w:rPr>
          <w:rFonts w:ascii="Times New Roman" w:hAnsi="Times New Roman"/>
          <w:i/>
          <w:sz w:val="24"/>
          <w:szCs w:val="24"/>
        </w:rPr>
        <w:t xml:space="preserve"> e </w:t>
      </w:r>
      <w:r w:rsidR="00BC7C39" w:rsidRPr="001B2C11">
        <w:rPr>
          <w:rFonts w:ascii="Times New Roman" w:hAnsi="Times New Roman"/>
          <w:sz w:val="24"/>
          <w:szCs w:val="24"/>
        </w:rPr>
        <w:t>fed to the milking herd during season</w:t>
      </w:r>
      <w:r w:rsidR="00BC7C39" w:rsidRPr="00F519C0">
        <w:rPr>
          <w:rFonts w:ascii="Times New Roman" w:hAnsi="Times New Roman"/>
          <w:i/>
          <w:sz w:val="24"/>
          <w:szCs w:val="24"/>
        </w:rPr>
        <w:t xml:space="preserve"> j</w:t>
      </w:r>
      <w:r w:rsidR="00BC7C39" w:rsidRPr="00BC7C39">
        <w:rPr>
          <w:rFonts w:ascii="Times New Roman" w:hAnsi="Times New Roman"/>
          <w:i/>
          <w:sz w:val="24"/>
          <w:szCs w:val="24"/>
        </w:rPr>
        <w:t xml:space="preserve"> </w:t>
      </w:r>
      <w:r w:rsidRPr="00B64A2B">
        <w:rPr>
          <w:rFonts w:ascii="Times New Roman" w:hAnsi="Times New Roman"/>
          <w:sz w:val="24"/>
          <w:szCs w:val="24"/>
        </w:rPr>
        <w:t>(ME</w:t>
      </w:r>
      <w:r w:rsidRPr="00B64A2B">
        <w:rPr>
          <w:rFonts w:ascii="Times New Roman" w:hAnsi="Times New Roman"/>
          <w:sz w:val="24"/>
          <w:szCs w:val="24"/>
          <w:vertAlign w:val="subscript"/>
        </w:rPr>
        <w:t>e,j</w:t>
      </w:r>
      <w:r w:rsidRPr="00B64A2B">
        <w:rPr>
          <w:rFonts w:ascii="Times New Roman" w:hAnsi="Times New Roman"/>
          <w:sz w:val="24"/>
          <w:szCs w:val="24"/>
        </w:rPr>
        <w:t>).</w:t>
      </w:r>
      <w:r w:rsidR="00312FB1">
        <w:rPr>
          <w:rFonts w:ascii="Times New Roman" w:hAnsi="Times New Roman"/>
          <w:sz w:val="24"/>
          <w:szCs w:val="24"/>
        </w:rPr>
        <w:t xml:space="preserve"> </w:t>
      </w:r>
      <w:r w:rsidRPr="00B64A2B">
        <w:rPr>
          <w:rFonts w:ascii="Times New Roman" w:hAnsi="Times New Roman"/>
          <w:sz w:val="24"/>
          <w:szCs w:val="24"/>
        </w:rPr>
        <w:t xml:space="preserve">The </w:t>
      </w:r>
      <w:r w:rsidR="002414B2">
        <w:rPr>
          <w:rFonts w:ascii="Times New Roman" w:hAnsi="Times New Roman"/>
          <w:sz w:val="24"/>
          <w:szCs w:val="24"/>
        </w:rPr>
        <w:t xml:space="preserve">mass of eligible additives </w:t>
      </w:r>
      <w:r w:rsidR="001B2C11">
        <w:rPr>
          <w:rFonts w:ascii="Times New Roman" w:hAnsi="Times New Roman"/>
          <w:sz w:val="24"/>
          <w:szCs w:val="24"/>
        </w:rPr>
        <w:t>is the fifth</w:t>
      </w:r>
      <w:r w:rsidR="00113EF4">
        <w:rPr>
          <w:rFonts w:ascii="Times New Roman" w:hAnsi="Times New Roman"/>
          <w:sz w:val="24"/>
          <w:szCs w:val="24"/>
        </w:rPr>
        <w:t xml:space="preserve"> </w:t>
      </w:r>
      <w:r w:rsidRPr="00B64A2B">
        <w:rPr>
          <w:rFonts w:ascii="Times New Roman" w:hAnsi="Times New Roman"/>
          <w:sz w:val="24"/>
          <w:szCs w:val="24"/>
        </w:rPr>
        <w:t xml:space="preserve">of </w:t>
      </w:r>
      <w:r w:rsidR="00113EF4">
        <w:rPr>
          <w:rFonts w:ascii="Times New Roman" w:hAnsi="Times New Roman"/>
          <w:sz w:val="24"/>
          <w:szCs w:val="24"/>
        </w:rPr>
        <w:t>nine</w:t>
      </w:r>
      <w:r w:rsidRPr="00B64A2B">
        <w:rPr>
          <w:rFonts w:ascii="Times New Roman" w:hAnsi="Times New Roman"/>
          <w:sz w:val="24"/>
          <w:szCs w:val="24"/>
        </w:rPr>
        <w:t xml:space="preserve"> seasonally-based inputs required by the Dietary Fats</w:t>
      </w:r>
      <w:r w:rsidR="00113EF4">
        <w:rPr>
          <w:rFonts w:ascii="Times New Roman" w:hAnsi="Times New Roman"/>
          <w:sz w:val="24"/>
          <w:szCs w:val="24"/>
        </w:rPr>
        <w:t xml:space="preserve"> Calculator that relate to the diet of</w:t>
      </w:r>
      <w:r w:rsidRPr="00B64A2B">
        <w:rPr>
          <w:rFonts w:ascii="Times New Roman" w:hAnsi="Times New Roman"/>
          <w:sz w:val="24"/>
          <w:szCs w:val="24"/>
        </w:rPr>
        <w:t xml:space="preserve"> the milking herd.</w:t>
      </w:r>
    </w:p>
    <w:p w:rsidR="00BC7C39" w:rsidRDefault="00BC7C39" w:rsidP="00BC7C39">
      <w:pPr>
        <w:spacing w:before="120" w:after="120" w:line="240" w:lineRule="auto"/>
        <w:rPr>
          <w:rFonts w:ascii="Times New Roman" w:hAnsi="Times New Roman"/>
          <w:sz w:val="24"/>
          <w:szCs w:val="24"/>
        </w:rPr>
      </w:pPr>
      <w:r w:rsidRPr="002F4CDF">
        <w:rPr>
          <w:rFonts w:ascii="Times New Roman" w:hAnsi="Times New Roman"/>
          <w:sz w:val="24"/>
          <w:szCs w:val="24"/>
        </w:rPr>
        <w:t xml:space="preserve">Equation </w:t>
      </w:r>
      <w:r w:rsidR="00B741A1">
        <w:rPr>
          <w:rFonts w:ascii="Times New Roman" w:hAnsi="Times New Roman"/>
          <w:sz w:val="24"/>
          <w:szCs w:val="24"/>
        </w:rPr>
        <w:t>6</w:t>
      </w:r>
      <w:r w:rsidRPr="002F4CDF">
        <w:rPr>
          <w:rFonts w:ascii="Times New Roman" w:hAnsi="Times New Roman"/>
          <w:sz w:val="24"/>
          <w:szCs w:val="24"/>
        </w:rPr>
        <w:t xml:space="preserve"> applies </w:t>
      </w:r>
      <w:r>
        <w:rPr>
          <w:rFonts w:ascii="Times New Roman" w:hAnsi="Times New Roman"/>
          <w:sz w:val="24"/>
          <w:szCs w:val="24"/>
        </w:rPr>
        <w:t>a</w:t>
      </w:r>
      <w:r w:rsidRPr="002F4CDF">
        <w:rPr>
          <w:rFonts w:ascii="Times New Roman" w:hAnsi="Times New Roman"/>
          <w:sz w:val="24"/>
          <w:szCs w:val="24"/>
        </w:rPr>
        <w:t xml:space="preserve"> </w:t>
      </w:r>
      <w:r w:rsidRPr="001B2C11">
        <w:rPr>
          <w:rFonts w:ascii="Times New Roman" w:hAnsi="Times New Roman"/>
          <w:sz w:val="24"/>
          <w:szCs w:val="24"/>
        </w:rPr>
        <w:t>constant</w:t>
      </w:r>
      <w:r w:rsidR="00B41BB4" w:rsidRPr="001B2C11">
        <w:rPr>
          <w:rFonts w:ascii="Times New Roman" w:hAnsi="Times New Roman"/>
          <w:sz w:val="24"/>
          <w:szCs w:val="24"/>
        </w:rPr>
        <w:t xml:space="preserve"> </w:t>
      </w:r>
      <w:r w:rsidRPr="001B2C11">
        <w:rPr>
          <w:rFonts w:ascii="Times New Roman" w:hAnsi="Times New Roman"/>
          <w:sz w:val="24"/>
          <w:szCs w:val="24"/>
        </w:rPr>
        <w:t xml:space="preserve">to account for wastage of 2% </w:t>
      </w:r>
      <w:r w:rsidRPr="00370E48">
        <w:rPr>
          <w:rFonts w:ascii="Times New Roman" w:hAnsi="Times New Roman"/>
          <w:sz w:val="24"/>
          <w:szCs w:val="24"/>
        </w:rPr>
        <w:t>of</w:t>
      </w:r>
      <w:r w:rsidRPr="002D1224">
        <w:rPr>
          <w:rFonts w:ascii="Times New Roman" w:hAnsi="Times New Roman"/>
          <w:sz w:val="24"/>
          <w:szCs w:val="24"/>
        </w:rPr>
        <w:t xml:space="preserve"> </w:t>
      </w:r>
      <w:r>
        <w:rPr>
          <w:rFonts w:ascii="Times New Roman" w:hAnsi="Times New Roman"/>
          <w:sz w:val="24"/>
          <w:szCs w:val="24"/>
        </w:rPr>
        <w:t>E</w:t>
      </w:r>
      <w:r w:rsidRPr="002D1224">
        <w:rPr>
          <w:rFonts w:ascii="Times New Roman" w:hAnsi="Times New Roman"/>
          <w:sz w:val="24"/>
          <w:szCs w:val="24"/>
          <w:vertAlign w:val="subscript"/>
        </w:rPr>
        <w:t>f,j</w:t>
      </w:r>
      <w:r w:rsidRPr="002F4CDF">
        <w:rPr>
          <w:rFonts w:ascii="Times New Roman" w:hAnsi="Times New Roman"/>
          <w:sz w:val="24"/>
          <w:szCs w:val="24"/>
        </w:rPr>
        <w:t xml:space="preserve"> </w:t>
      </w:r>
      <w:r>
        <w:rPr>
          <w:rFonts w:ascii="Times New Roman" w:hAnsi="Times New Roman"/>
          <w:sz w:val="24"/>
          <w:szCs w:val="24"/>
        </w:rPr>
        <w:t xml:space="preserve">(0.98), </w:t>
      </w:r>
      <w:r w:rsidRPr="002F4CDF">
        <w:rPr>
          <w:rFonts w:ascii="Times New Roman" w:hAnsi="Times New Roman"/>
          <w:sz w:val="24"/>
          <w:szCs w:val="24"/>
        </w:rPr>
        <w:t xml:space="preserve">to the </w:t>
      </w:r>
      <w:r w:rsidRPr="001B2C11">
        <w:rPr>
          <w:rFonts w:ascii="Times New Roman" w:hAnsi="Times New Roman"/>
          <w:sz w:val="24"/>
          <w:szCs w:val="24"/>
        </w:rPr>
        <w:t>mass of eligible additive</w:t>
      </w:r>
      <w:r w:rsidRPr="00F519C0">
        <w:rPr>
          <w:rFonts w:ascii="Times New Roman" w:hAnsi="Times New Roman"/>
          <w:i/>
          <w:sz w:val="24"/>
          <w:szCs w:val="24"/>
        </w:rPr>
        <w:t xml:space="preserve"> e </w:t>
      </w:r>
      <w:r w:rsidRPr="001B2C11">
        <w:rPr>
          <w:rFonts w:ascii="Times New Roman" w:hAnsi="Times New Roman"/>
          <w:sz w:val="24"/>
          <w:szCs w:val="24"/>
        </w:rPr>
        <w:t xml:space="preserve">fed to milking cows </w:t>
      </w:r>
      <w:r w:rsidR="001D2160">
        <w:rPr>
          <w:rFonts w:ascii="Times New Roman" w:hAnsi="Times New Roman"/>
          <w:sz w:val="24"/>
          <w:szCs w:val="24"/>
        </w:rPr>
        <w:t xml:space="preserve">before wastage </w:t>
      </w:r>
      <w:r w:rsidRPr="001B2C11">
        <w:rPr>
          <w:rFonts w:ascii="Times New Roman" w:hAnsi="Times New Roman"/>
          <w:sz w:val="24"/>
          <w:szCs w:val="24"/>
        </w:rPr>
        <w:t>during season</w:t>
      </w:r>
      <w:r w:rsidRPr="00F519C0">
        <w:rPr>
          <w:rFonts w:ascii="Times New Roman" w:hAnsi="Times New Roman"/>
          <w:i/>
          <w:sz w:val="24"/>
          <w:szCs w:val="24"/>
        </w:rPr>
        <w:t xml:space="preserve"> j</w:t>
      </w:r>
      <w:r w:rsidRPr="002D1224">
        <w:rPr>
          <w:rFonts w:ascii="Times New Roman" w:hAnsi="Times New Roman"/>
          <w:sz w:val="24"/>
          <w:szCs w:val="24"/>
        </w:rPr>
        <w:t xml:space="preserve"> </w:t>
      </w:r>
      <w:r>
        <w:rPr>
          <w:rFonts w:ascii="Times New Roman" w:hAnsi="Times New Roman"/>
          <w:sz w:val="24"/>
          <w:szCs w:val="24"/>
        </w:rPr>
        <w:t>(E</w:t>
      </w:r>
      <w:r w:rsidRPr="002F4CDF">
        <w:rPr>
          <w:rFonts w:ascii="Times New Roman" w:hAnsi="Times New Roman"/>
          <w:sz w:val="24"/>
          <w:szCs w:val="24"/>
          <w:vertAlign w:val="subscript"/>
        </w:rPr>
        <w:t>f,j</w:t>
      </w:r>
      <w:r>
        <w:rPr>
          <w:rFonts w:ascii="Times New Roman" w:hAnsi="Times New Roman"/>
          <w:sz w:val="24"/>
          <w:szCs w:val="24"/>
        </w:rPr>
        <w:t>).</w:t>
      </w:r>
      <w:r w:rsidRPr="00BC7C39">
        <w:rPr>
          <w:rFonts w:ascii="Times New Roman" w:hAnsi="Times New Roman"/>
          <w:sz w:val="24"/>
          <w:szCs w:val="24"/>
        </w:rPr>
        <w:t xml:space="preserve"> </w:t>
      </w:r>
      <w:r w:rsidRPr="002F4CDF">
        <w:rPr>
          <w:rFonts w:ascii="Times New Roman" w:hAnsi="Times New Roman"/>
          <w:sz w:val="24"/>
          <w:szCs w:val="24"/>
        </w:rPr>
        <w:t xml:space="preserve">This calculation must be </w:t>
      </w:r>
      <w:r>
        <w:rPr>
          <w:rFonts w:ascii="Times New Roman" w:hAnsi="Times New Roman"/>
          <w:sz w:val="24"/>
          <w:szCs w:val="24"/>
        </w:rPr>
        <w:t>performed</w:t>
      </w:r>
      <w:r w:rsidRPr="002F4CDF">
        <w:rPr>
          <w:rFonts w:ascii="Times New Roman" w:hAnsi="Times New Roman"/>
          <w:sz w:val="24"/>
          <w:szCs w:val="24"/>
        </w:rPr>
        <w:t xml:space="preserve"> for each </w:t>
      </w:r>
      <w:r>
        <w:rPr>
          <w:rFonts w:ascii="Times New Roman" w:hAnsi="Times New Roman"/>
          <w:sz w:val="24"/>
          <w:szCs w:val="24"/>
        </w:rPr>
        <w:t>eligible additive in each season</w:t>
      </w:r>
      <w:r w:rsidRPr="002F4CDF">
        <w:rPr>
          <w:rFonts w:ascii="Times New Roman" w:hAnsi="Times New Roman"/>
          <w:sz w:val="24"/>
          <w:szCs w:val="24"/>
        </w:rPr>
        <w:t xml:space="preserve"> in the relevant baseline year or project year. </w:t>
      </w:r>
    </w:p>
    <w:p w:rsidR="001B2C11" w:rsidRDefault="001B2C11" w:rsidP="00B64A2B">
      <w:pPr>
        <w:spacing w:before="120" w:after="120" w:line="240" w:lineRule="auto"/>
        <w:rPr>
          <w:rFonts w:ascii="Times New Roman" w:hAnsi="Times New Roman"/>
          <w:bCs/>
          <w:iCs/>
          <w:sz w:val="24"/>
          <w:szCs w:val="24"/>
          <w:u w:val="single"/>
        </w:rPr>
      </w:pPr>
    </w:p>
    <w:p w:rsidR="00B64A2B" w:rsidRPr="00B64A2B" w:rsidRDefault="008A1CAB" w:rsidP="00B64A2B">
      <w:pPr>
        <w:spacing w:before="120" w:after="120" w:line="240" w:lineRule="auto"/>
        <w:rPr>
          <w:rFonts w:ascii="Times New Roman" w:hAnsi="Times New Roman"/>
          <w:bCs/>
          <w:iCs/>
          <w:sz w:val="24"/>
          <w:szCs w:val="24"/>
          <w:u w:val="single"/>
        </w:rPr>
      </w:pPr>
      <w:r>
        <w:rPr>
          <w:rFonts w:ascii="Times New Roman" w:hAnsi="Times New Roman"/>
          <w:bCs/>
          <w:iCs/>
          <w:sz w:val="24"/>
          <w:szCs w:val="24"/>
          <w:u w:val="single"/>
        </w:rPr>
        <w:t>4.13</w:t>
      </w:r>
      <w:r w:rsidR="00702A09">
        <w:rPr>
          <w:rFonts w:ascii="Times New Roman" w:hAnsi="Times New Roman"/>
          <w:bCs/>
          <w:iCs/>
          <w:sz w:val="24"/>
          <w:szCs w:val="24"/>
          <w:u w:val="single"/>
        </w:rPr>
        <w:tab/>
        <w:t>Fat, metabolisable energy</w:t>
      </w:r>
      <w:r w:rsidR="00B64A2B" w:rsidRPr="00B64A2B">
        <w:rPr>
          <w:rFonts w:ascii="Times New Roman" w:hAnsi="Times New Roman"/>
          <w:bCs/>
          <w:iCs/>
          <w:sz w:val="24"/>
          <w:szCs w:val="24"/>
          <w:u w:val="single"/>
        </w:rPr>
        <w:t xml:space="preserve"> and crude protein</w:t>
      </w:r>
    </w:p>
    <w:p w:rsidR="00B64A2B" w:rsidRPr="00B741A1" w:rsidRDefault="00BC7C39" w:rsidP="00B64A2B">
      <w:pPr>
        <w:spacing w:before="120" w:after="120" w:line="240" w:lineRule="auto"/>
        <w:rPr>
          <w:rFonts w:ascii="Times New Roman" w:hAnsi="Times New Roman"/>
          <w:sz w:val="24"/>
          <w:szCs w:val="24"/>
        </w:rPr>
      </w:pPr>
      <w:r>
        <w:rPr>
          <w:rFonts w:ascii="Times New Roman" w:hAnsi="Times New Roman"/>
          <w:sz w:val="24"/>
          <w:szCs w:val="24"/>
        </w:rPr>
        <w:t>Fat, metabolisable energy and crude protein</w:t>
      </w:r>
      <w:r w:rsidR="00B64A2B" w:rsidRPr="00B64A2B">
        <w:rPr>
          <w:rFonts w:ascii="Times New Roman" w:hAnsi="Times New Roman"/>
          <w:sz w:val="24"/>
          <w:szCs w:val="24"/>
        </w:rPr>
        <w:t xml:space="preserve"> </w:t>
      </w:r>
      <w:r>
        <w:rPr>
          <w:rFonts w:ascii="Times New Roman" w:hAnsi="Times New Roman"/>
          <w:sz w:val="24"/>
          <w:szCs w:val="24"/>
        </w:rPr>
        <w:t>are</w:t>
      </w:r>
      <w:r w:rsidR="00B64A2B" w:rsidRPr="00B64A2B">
        <w:rPr>
          <w:rFonts w:ascii="Times New Roman" w:hAnsi="Times New Roman"/>
          <w:sz w:val="24"/>
          <w:szCs w:val="24"/>
        </w:rPr>
        <w:t xml:space="preserve"> the </w:t>
      </w:r>
      <w:r w:rsidR="001B2C11">
        <w:rPr>
          <w:rFonts w:ascii="Times New Roman" w:hAnsi="Times New Roman"/>
          <w:sz w:val="24"/>
          <w:szCs w:val="24"/>
        </w:rPr>
        <w:t xml:space="preserve">sixth, </w:t>
      </w:r>
      <w:r w:rsidR="00B64A2B" w:rsidRPr="00B64A2B">
        <w:rPr>
          <w:rFonts w:ascii="Times New Roman" w:hAnsi="Times New Roman"/>
          <w:sz w:val="24"/>
          <w:szCs w:val="24"/>
        </w:rPr>
        <w:t>s</w:t>
      </w:r>
      <w:r w:rsidR="00113EF4">
        <w:rPr>
          <w:rFonts w:ascii="Times New Roman" w:hAnsi="Times New Roman"/>
          <w:sz w:val="24"/>
          <w:szCs w:val="24"/>
        </w:rPr>
        <w:t>eventh</w:t>
      </w:r>
      <w:r w:rsidR="001B2C11">
        <w:rPr>
          <w:rFonts w:ascii="Times New Roman" w:hAnsi="Times New Roman"/>
          <w:sz w:val="24"/>
          <w:szCs w:val="24"/>
        </w:rPr>
        <w:t xml:space="preserve"> and</w:t>
      </w:r>
      <w:r w:rsidR="00B64A2B" w:rsidRPr="00B64A2B">
        <w:rPr>
          <w:rFonts w:ascii="Times New Roman" w:hAnsi="Times New Roman"/>
          <w:sz w:val="24"/>
          <w:szCs w:val="24"/>
        </w:rPr>
        <w:t xml:space="preserve"> </w:t>
      </w:r>
      <w:r w:rsidR="00113EF4">
        <w:rPr>
          <w:rFonts w:ascii="Times New Roman" w:hAnsi="Times New Roman"/>
          <w:sz w:val="24"/>
          <w:szCs w:val="24"/>
        </w:rPr>
        <w:t>eighth</w:t>
      </w:r>
      <w:r w:rsidR="00B64A2B" w:rsidRPr="00B64A2B">
        <w:rPr>
          <w:rFonts w:ascii="Times New Roman" w:hAnsi="Times New Roman"/>
          <w:sz w:val="24"/>
          <w:szCs w:val="24"/>
        </w:rPr>
        <w:t xml:space="preserve"> of </w:t>
      </w:r>
      <w:r w:rsidR="00113EF4">
        <w:rPr>
          <w:rFonts w:ascii="Times New Roman" w:hAnsi="Times New Roman"/>
          <w:sz w:val="24"/>
          <w:szCs w:val="24"/>
        </w:rPr>
        <w:t xml:space="preserve">nine </w:t>
      </w:r>
      <w:r w:rsidR="00B64A2B" w:rsidRPr="00B64A2B">
        <w:rPr>
          <w:rFonts w:ascii="Times New Roman" w:hAnsi="Times New Roman"/>
          <w:sz w:val="24"/>
          <w:szCs w:val="24"/>
        </w:rPr>
        <w:t xml:space="preserve">seasonally-based inputs required by the Dietary Fats Calculator that relate to the </w:t>
      </w:r>
      <w:r>
        <w:rPr>
          <w:rFonts w:ascii="Times New Roman" w:hAnsi="Times New Roman"/>
          <w:sz w:val="24"/>
          <w:szCs w:val="24"/>
        </w:rPr>
        <w:t>diet of</w:t>
      </w:r>
      <w:r w:rsidR="00B64A2B" w:rsidRPr="00B64A2B">
        <w:rPr>
          <w:rFonts w:ascii="Times New Roman" w:hAnsi="Times New Roman"/>
          <w:sz w:val="24"/>
          <w:szCs w:val="24"/>
        </w:rPr>
        <w:t xml:space="preserve"> the </w:t>
      </w:r>
      <w:r w:rsidR="00B64A2B" w:rsidRPr="00B741A1">
        <w:rPr>
          <w:rFonts w:ascii="Times New Roman" w:hAnsi="Times New Roman"/>
          <w:sz w:val="24"/>
          <w:szCs w:val="24"/>
        </w:rPr>
        <w:t>milking herd.</w:t>
      </w:r>
      <w:r w:rsidRPr="00B741A1">
        <w:rPr>
          <w:rFonts w:ascii="Times New Roman" w:hAnsi="Times New Roman"/>
          <w:sz w:val="24"/>
          <w:szCs w:val="24"/>
        </w:rPr>
        <w:t xml:space="preserve"> These inputs relate only to the portion of the diet </w:t>
      </w:r>
      <w:r w:rsidR="001B2C11" w:rsidRPr="00B741A1">
        <w:rPr>
          <w:rFonts w:ascii="Times New Roman" w:hAnsi="Times New Roman"/>
          <w:sz w:val="24"/>
          <w:szCs w:val="24"/>
        </w:rPr>
        <w:t>comprising</w:t>
      </w:r>
      <w:r w:rsidRPr="00B741A1">
        <w:rPr>
          <w:rFonts w:ascii="Times New Roman" w:hAnsi="Times New Roman"/>
          <w:sz w:val="24"/>
          <w:szCs w:val="24"/>
        </w:rPr>
        <w:t xml:space="preserve"> eligible additives.</w:t>
      </w:r>
    </w:p>
    <w:p w:rsidR="00B64A2B" w:rsidRPr="00B741A1" w:rsidRDefault="00BC7C39" w:rsidP="00B64A2B">
      <w:pPr>
        <w:spacing w:before="120" w:after="120" w:line="240" w:lineRule="auto"/>
        <w:rPr>
          <w:rFonts w:ascii="Times New Roman" w:hAnsi="Times New Roman"/>
          <w:sz w:val="24"/>
          <w:szCs w:val="24"/>
        </w:rPr>
      </w:pPr>
      <w:r w:rsidRPr="00B741A1">
        <w:rPr>
          <w:rFonts w:ascii="Times New Roman" w:hAnsi="Times New Roman"/>
          <w:sz w:val="24"/>
          <w:szCs w:val="24"/>
        </w:rPr>
        <w:t xml:space="preserve">Subsection </w:t>
      </w:r>
      <w:r w:rsidR="00B741A1" w:rsidRPr="00B741A1">
        <w:rPr>
          <w:rFonts w:ascii="Times New Roman" w:hAnsi="Times New Roman"/>
          <w:sz w:val="24"/>
          <w:szCs w:val="24"/>
        </w:rPr>
        <w:t>4.13</w:t>
      </w:r>
      <w:r w:rsidRPr="00B741A1">
        <w:rPr>
          <w:rFonts w:ascii="Times New Roman" w:hAnsi="Times New Roman"/>
          <w:sz w:val="24"/>
          <w:szCs w:val="24"/>
        </w:rPr>
        <w:t>(2) requires that i</w:t>
      </w:r>
      <w:r w:rsidR="00B64A2B" w:rsidRPr="00B741A1">
        <w:rPr>
          <w:rFonts w:ascii="Times New Roman" w:hAnsi="Times New Roman"/>
          <w:sz w:val="24"/>
          <w:szCs w:val="24"/>
        </w:rPr>
        <w:t xml:space="preserve">f an eligible additive </w:t>
      </w:r>
      <w:r w:rsidR="00312FB1" w:rsidRPr="00B741A1">
        <w:rPr>
          <w:rFonts w:ascii="Times New Roman" w:hAnsi="Times New Roman"/>
          <w:sz w:val="24"/>
          <w:szCs w:val="24"/>
        </w:rPr>
        <w:t xml:space="preserve">has been purchased </w:t>
      </w:r>
      <w:r w:rsidR="00B64A2B" w:rsidRPr="00B741A1">
        <w:rPr>
          <w:rFonts w:ascii="Times New Roman" w:hAnsi="Times New Roman"/>
          <w:sz w:val="24"/>
          <w:szCs w:val="24"/>
        </w:rPr>
        <w:t xml:space="preserve">for which the manufacturer uses Australian Fodder Industry Association </w:t>
      </w:r>
      <w:r w:rsidR="00B41BB4" w:rsidRPr="00B741A1">
        <w:rPr>
          <w:rFonts w:ascii="Times New Roman" w:hAnsi="Times New Roman"/>
          <w:sz w:val="24"/>
          <w:szCs w:val="24"/>
        </w:rPr>
        <w:t>l</w:t>
      </w:r>
      <w:r w:rsidR="00B64A2B" w:rsidRPr="00B741A1">
        <w:rPr>
          <w:rFonts w:ascii="Times New Roman" w:hAnsi="Times New Roman"/>
          <w:sz w:val="24"/>
          <w:szCs w:val="24"/>
        </w:rPr>
        <w:t xml:space="preserve">aboratory </w:t>
      </w:r>
      <w:r w:rsidR="00B41BB4" w:rsidRPr="00B741A1">
        <w:rPr>
          <w:rFonts w:ascii="Times New Roman" w:hAnsi="Times New Roman"/>
          <w:sz w:val="24"/>
          <w:szCs w:val="24"/>
        </w:rPr>
        <w:t>m</w:t>
      </w:r>
      <w:r w:rsidR="00B64A2B" w:rsidRPr="00B741A1">
        <w:rPr>
          <w:rFonts w:ascii="Times New Roman" w:hAnsi="Times New Roman"/>
          <w:sz w:val="24"/>
          <w:szCs w:val="24"/>
        </w:rPr>
        <w:t>ethods to determine the eligible additive’s fat content, metabolisable energy and crude protein content, the project must use this data from the manufacturer to complete these fields in the Dietary Fats Calculator. In practice, this can often be found on the product information sheet accompanying the purchased eligible additive, or on the eligible additive’s label.</w:t>
      </w:r>
    </w:p>
    <w:p w:rsidR="00B64A2B" w:rsidRDefault="00B64A2B" w:rsidP="00B64A2B">
      <w:pPr>
        <w:spacing w:before="120" w:after="120" w:line="240" w:lineRule="auto"/>
        <w:rPr>
          <w:rFonts w:ascii="Times New Roman" w:hAnsi="Times New Roman"/>
          <w:sz w:val="24"/>
          <w:szCs w:val="24"/>
        </w:rPr>
      </w:pPr>
      <w:r w:rsidRPr="00B741A1">
        <w:rPr>
          <w:rFonts w:ascii="Times New Roman" w:hAnsi="Times New Roman"/>
          <w:sz w:val="24"/>
          <w:szCs w:val="24"/>
        </w:rPr>
        <w:t xml:space="preserve">However, if the manufacturer of the feed type does not use Australian Fodder Industry Association Laboratory Methods to determine the eligible additive’s fat content, metabolisable energy and crude protein content, </w:t>
      </w:r>
      <w:r w:rsidR="006445B6" w:rsidRPr="00B741A1">
        <w:rPr>
          <w:rFonts w:ascii="Times New Roman" w:hAnsi="Times New Roman"/>
          <w:sz w:val="24"/>
          <w:szCs w:val="24"/>
        </w:rPr>
        <w:t>subsection</w:t>
      </w:r>
      <w:r w:rsidRPr="00B741A1">
        <w:rPr>
          <w:rFonts w:ascii="Times New Roman" w:hAnsi="Times New Roman"/>
          <w:sz w:val="24"/>
          <w:szCs w:val="24"/>
        </w:rPr>
        <w:t xml:space="preserve"> </w:t>
      </w:r>
      <w:r w:rsidR="00B741A1" w:rsidRPr="00B741A1">
        <w:rPr>
          <w:rFonts w:ascii="Times New Roman" w:hAnsi="Times New Roman"/>
          <w:sz w:val="24"/>
          <w:szCs w:val="24"/>
        </w:rPr>
        <w:t>4</w:t>
      </w:r>
      <w:r w:rsidR="00312FB1" w:rsidRPr="00B741A1">
        <w:rPr>
          <w:rFonts w:ascii="Times New Roman" w:hAnsi="Times New Roman"/>
          <w:sz w:val="24"/>
          <w:szCs w:val="24"/>
        </w:rPr>
        <w:t>.1</w:t>
      </w:r>
      <w:r w:rsidR="00B741A1" w:rsidRPr="00B741A1">
        <w:rPr>
          <w:rFonts w:ascii="Times New Roman" w:hAnsi="Times New Roman"/>
          <w:sz w:val="24"/>
          <w:szCs w:val="24"/>
        </w:rPr>
        <w:t>3</w:t>
      </w:r>
      <w:r w:rsidRPr="00B741A1">
        <w:rPr>
          <w:rFonts w:ascii="Times New Roman" w:hAnsi="Times New Roman"/>
          <w:sz w:val="24"/>
          <w:szCs w:val="24"/>
        </w:rPr>
        <w:t>(3) provides t</w:t>
      </w:r>
      <w:r w:rsidR="00B741A1">
        <w:rPr>
          <w:rFonts w:ascii="Times New Roman" w:hAnsi="Times New Roman"/>
          <w:sz w:val="24"/>
          <w:szCs w:val="24"/>
        </w:rPr>
        <w:t>wo</w:t>
      </w:r>
      <w:r w:rsidRPr="00B741A1">
        <w:rPr>
          <w:rFonts w:ascii="Times New Roman" w:hAnsi="Times New Roman"/>
          <w:sz w:val="24"/>
          <w:szCs w:val="24"/>
        </w:rPr>
        <w:t xml:space="preserve"> options for these inputs to be determined.</w:t>
      </w:r>
      <w:r w:rsidRPr="00B64A2B">
        <w:rPr>
          <w:rFonts w:ascii="Times New Roman" w:hAnsi="Times New Roman"/>
          <w:sz w:val="24"/>
          <w:szCs w:val="24"/>
        </w:rPr>
        <w:t xml:space="preserve"> </w:t>
      </w:r>
    </w:p>
    <w:p w:rsidR="008A1CAB" w:rsidRDefault="008A1CAB" w:rsidP="00B64A2B">
      <w:pPr>
        <w:spacing w:before="120" w:after="120" w:line="240" w:lineRule="auto"/>
        <w:rPr>
          <w:rFonts w:ascii="Times New Roman" w:hAnsi="Times New Roman"/>
          <w:sz w:val="24"/>
          <w:szCs w:val="24"/>
        </w:rPr>
      </w:pPr>
    </w:p>
    <w:p w:rsidR="008A1CAB" w:rsidRPr="00B741A1" w:rsidRDefault="008A1CAB" w:rsidP="008A1CAB">
      <w:pPr>
        <w:spacing w:before="120" w:after="120" w:line="240" w:lineRule="auto"/>
        <w:rPr>
          <w:rFonts w:ascii="Times New Roman" w:hAnsi="Times New Roman"/>
          <w:bCs/>
          <w:iCs/>
          <w:sz w:val="24"/>
          <w:szCs w:val="24"/>
          <w:u w:val="single"/>
        </w:rPr>
      </w:pPr>
      <w:r w:rsidRPr="00B741A1">
        <w:rPr>
          <w:rFonts w:ascii="Times New Roman" w:hAnsi="Times New Roman"/>
          <w:bCs/>
          <w:iCs/>
          <w:sz w:val="24"/>
          <w:szCs w:val="24"/>
          <w:u w:val="single"/>
        </w:rPr>
        <w:t>4.14</w:t>
      </w:r>
      <w:r w:rsidRPr="00B741A1">
        <w:rPr>
          <w:rFonts w:ascii="Times New Roman" w:hAnsi="Times New Roman"/>
          <w:bCs/>
          <w:iCs/>
          <w:sz w:val="24"/>
          <w:szCs w:val="24"/>
          <w:u w:val="single"/>
        </w:rPr>
        <w:tab/>
        <w:t>Intake of pasture</w:t>
      </w:r>
    </w:p>
    <w:p w:rsidR="008A1CAB" w:rsidRPr="00B741A1" w:rsidRDefault="008A1CAB" w:rsidP="008A1CAB">
      <w:pPr>
        <w:spacing w:before="120" w:after="120" w:line="240" w:lineRule="auto"/>
        <w:rPr>
          <w:rFonts w:ascii="Times New Roman" w:hAnsi="Times New Roman"/>
          <w:sz w:val="24"/>
          <w:szCs w:val="24"/>
        </w:rPr>
      </w:pPr>
      <w:r w:rsidRPr="00B741A1">
        <w:rPr>
          <w:rFonts w:ascii="Times New Roman" w:hAnsi="Times New Roman"/>
          <w:sz w:val="24"/>
          <w:szCs w:val="24"/>
        </w:rPr>
        <w:t xml:space="preserve">The intake of pasture is the </w:t>
      </w:r>
      <w:r w:rsidR="001B2C11" w:rsidRPr="00B741A1">
        <w:rPr>
          <w:rFonts w:ascii="Times New Roman" w:hAnsi="Times New Roman"/>
          <w:sz w:val="24"/>
          <w:szCs w:val="24"/>
        </w:rPr>
        <w:t>last</w:t>
      </w:r>
      <w:r w:rsidRPr="00B741A1">
        <w:rPr>
          <w:rFonts w:ascii="Times New Roman" w:hAnsi="Times New Roman"/>
          <w:sz w:val="24"/>
          <w:szCs w:val="24"/>
        </w:rPr>
        <w:t xml:space="preserve"> of nine seasonally-based inputs required by the Dietary Fats Calculator that relate to the diet of the milking herd.</w:t>
      </w:r>
    </w:p>
    <w:p w:rsidR="008A1CAB" w:rsidRPr="00B741A1" w:rsidRDefault="008A1CAB" w:rsidP="008A1CAB">
      <w:pPr>
        <w:spacing w:before="120" w:after="120" w:line="240" w:lineRule="auto"/>
        <w:rPr>
          <w:rFonts w:ascii="Times New Roman" w:hAnsi="Times New Roman"/>
          <w:sz w:val="24"/>
          <w:szCs w:val="24"/>
        </w:rPr>
      </w:pPr>
      <w:r w:rsidRPr="00B741A1">
        <w:rPr>
          <w:rFonts w:ascii="Times New Roman" w:hAnsi="Times New Roman"/>
          <w:sz w:val="24"/>
          <w:szCs w:val="24"/>
        </w:rPr>
        <w:t>The intake of pasture input must be estimated using the Dietary Fats Calculator by entering into the Dietary Fats Calculator:</w:t>
      </w:r>
    </w:p>
    <w:p w:rsidR="008A1CAB" w:rsidRPr="00B741A1" w:rsidRDefault="008A1CAB" w:rsidP="008A1CAB">
      <w:pPr>
        <w:numPr>
          <w:ilvl w:val="0"/>
          <w:numId w:val="12"/>
        </w:numPr>
        <w:spacing w:before="120" w:after="120" w:line="240" w:lineRule="auto"/>
        <w:rPr>
          <w:rFonts w:ascii="Times New Roman" w:hAnsi="Times New Roman"/>
          <w:sz w:val="24"/>
          <w:szCs w:val="24"/>
        </w:rPr>
      </w:pPr>
      <w:r w:rsidRPr="00B741A1">
        <w:rPr>
          <w:rFonts w:ascii="Times New Roman" w:hAnsi="Times New Roman"/>
          <w:sz w:val="24"/>
          <w:szCs w:val="24"/>
        </w:rPr>
        <w:t xml:space="preserve">the herd information inputs according to </w:t>
      </w:r>
      <w:r w:rsidR="00B741A1">
        <w:rPr>
          <w:rFonts w:ascii="Times New Roman" w:hAnsi="Times New Roman"/>
          <w:sz w:val="24"/>
          <w:szCs w:val="24"/>
        </w:rPr>
        <w:t>Subdivision 4.3.1</w:t>
      </w:r>
      <w:r w:rsidRPr="00B741A1">
        <w:rPr>
          <w:rFonts w:ascii="Times New Roman" w:hAnsi="Times New Roman"/>
          <w:sz w:val="24"/>
          <w:szCs w:val="24"/>
        </w:rPr>
        <w:t>;</w:t>
      </w:r>
    </w:p>
    <w:p w:rsidR="008A1CAB" w:rsidRPr="00B741A1" w:rsidRDefault="008A1CAB" w:rsidP="008A1CAB">
      <w:pPr>
        <w:numPr>
          <w:ilvl w:val="0"/>
          <w:numId w:val="12"/>
        </w:numPr>
        <w:spacing w:before="120" w:after="120" w:line="240" w:lineRule="auto"/>
        <w:rPr>
          <w:rFonts w:ascii="Times New Roman" w:hAnsi="Times New Roman"/>
          <w:sz w:val="24"/>
          <w:szCs w:val="24"/>
        </w:rPr>
      </w:pPr>
      <w:r w:rsidRPr="00B741A1">
        <w:rPr>
          <w:rFonts w:ascii="Times New Roman" w:hAnsi="Times New Roman"/>
          <w:sz w:val="24"/>
          <w:szCs w:val="24"/>
        </w:rPr>
        <w:t xml:space="preserve">the intake of feed types other than pasture according to </w:t>
      </w:r>
      <w:r w:rsidR="00B741A1">
        <w:rPr>
          <w:rFonts w:ascii="Times New Roman" w:hAnsi="Times New Roman"/>
          <w:sz w:val="24"/>
          <w:szCs w:val="24"/>
        </w:rPr>
        <w:t>section 4.10</w:t>
      </w:r>
      <w:r w:rsidRPr="00B741A1">
        <w:rPr>
          <w:rFonts w:ascii="Times New Roman" w:hAnsi="Times New Roman"/>
          <w:sz w:val="24"/>
          <w:szCs w:val="24"/>
        </w:rPr>
        <w:t xml:space="preserve">; </w:t>
      </w:r>
    </w:p>
    <w:p w:rsidR="008A1CAB" w:rsidRPr="00B741A1" w:rsidRDefault="008A1CAB" w:rsidP="008A1CAB">
      <w:pPr>
        <w:numPr>
          <w:ilvl w:val="0"/>
          <w:numId w:val="12"/>
        </w:numPr>
        <w:spacing w:before="120" w:after="120" w:line="240" w:lineRule="auto"/>
        <w:rPr>
          <w:rFonts w:ascii="Times New Roman" w:hAnsi="Times New Roman"/>
          <w:sz w:val="24"/>
          <w:szCs w:val="24"/>
        </w:rPr>
      </w:pPr>
      <w:r w:rsidRPr="00B741A1">
        <w:rPr>
          <w:rFonts w:ascii="Times New Roman" w:hAnsi="Times New Roman"/>
          <w:sz w:val="24"/>
          <w:szCs w:val="24"/>
        </w:rPr>
        <w:t xml:space="preserve">the dry matter digestibility, crude protein and fat of all feed types </w:t>
      </w:r>
      <w:r w:rsidR="0060316E">
        <w:rPr>
          <w:rFonts w:ascii="Times New Roman" w:hAnsi="Times New Roman"/>
          <w:sz w:val="24"/>
          <w:szCs w:val="24"/>
        </w:rPr>
        <w:t>(</w:t>
      </w:r>
      <w:r w:rsidRPr="00B741A1">
        <w:rPr>
          <w:rFonts w:ascii="Times New Roman" w:hAnsi="Times New Roman"/>
          <w:sz w:val="24"/>
          <w:szCs w:val="24"/>
        </w:rPr>
        <w:t>including pasture</w:t>
      </w:r>
      <w:r w:rsidR="0060316E">
        <w:rPr>
          <w:rFonts w:ascii="Times New Roman" w:hAnsi="Times New Roman"/>
          <w:sz w:val="24"/>
          <w:szCs w:val="24"/>
        </w:rPr>
        <w:t>)</w:t>
      </w:r>
      <w:r w:rsidRPr="00B741A1">
        <w:rPr>
          <w:rFonts w:ascii="Times New Roman" w:hAnsi="Times New Roman"/>
          <w:sz w:val="24"/>
          <w:szCs w:val="24"/>
        </w:rPr>
        <w:t xml:space="preserve"> according to section </w:t>
      </w:r>
      <w:r w:rsidR="00B741A1">
        <w:rPr>
          <w:rFonts w:ascii="Times New Roman" w:hAnsi="Times New Roman"/>
          <w:sz w:val="24"/>
          <w:szCs w:val="24"/>
        </w:rPr>
        <w:t>4.11</w:t>
      </w:r>
      <w:r w:rsidRPr="00B741A1">
        <w:rPr>
          <w:rFonts w:ascii="Times New Roman" w:hAnsi="Times New Roman"/>
          <w:sz w:val="24"/>
          <w:szCs w:val="24"/>
        </w:rPr>
        <w:t>; and</w:t>
      </w:r>
    </w:p>
    <w:p w:rsidR="00463950" w:rsidRPr="00A10ADB" w:rsidRDefault="008A1CAB" w:rsidP="0058337B">
      <w:pPr>
        <w:numPr>
          <w:ilvl w:val="0"/>
          <w:numId w:val="12"/>
        </w:numPr>
        <w:spacing w:before="120" w:after="120" w:line="240" w:lineRule="auto"/>
        <w:rPr>
          <w:rFonts w:ascii="Times New Roman" w:hAnsi="Times New Roman"/>
          <w:sz w:val="24"/>
          <w:szCs w:val="24"/>
        </w:rPr>
      </w:pPr>
      <w:proofErr w:type="gramStart"/>
      <w:r w:rsidRPr="00B741A1">
        <w:rPr>
          <w:rFonts w:ascii="Times New Roman" w:hAnsi="Times New Roman"/>
          <w:sz w:val="24"/>
          <w:szCs w:val="24"/>
        </w:rPr>
        <w:t>the</w:t>
      </w:r>
      <w:proofErr w:type="gramEnd"/>
      <w:r w:rsidRPr="00B741A1">
        <w:rPr>
          <w:rFonts w:ascii="Times New Roman" w:hAnsi="Times New Roman"/>
          <w:sz w:val="24"/>
          <w:szCs w:val="24"/>
        </w:rPr>
        <w:t xml:space="preserve"> estimated daily dry matter intake of pasture of a milking cow during season</w:t>
      </w:r>
      <w:r w:rsidRPr="00B741A1">
        <w:rPr>
          <w:rFonts w:ascii="Times New Roman" w:hAnsi="Times New Roman"/>
          <w:i/>
          <w:sz w:val="24"/>
          <w:szCs w:val="24"/>
        </w:rPr>
        <w:t xml:space="preserve"> j </w:t>
      </w:r>
      <w:r w:rsidRPr="00B741A1">
        <w:rPr>
          <w:rFonts w:ascii="Times New Roman" w:hAnsi="Times New Roman"/>
          <w:sz w:val="24"/>
          <w:szCs w:val="24"/>
        </w:rPr>
        <w:t>(DMI</w:t>
      </w:r>
      <w:r w:rsidRPr="00B741A1">
        <w:rPr>
          <w:rFonts w:ascii="Times New Roman" w:hAnsi="Times New Roman"/>
          <w:sz w:val="24"/>
          <w:szCs w:val="24"/>
          <w:vertAlign w:val="subscript"/>
        </w:rPr>
        <w:t>pasture,j</w:t>
      </w:r>
      <w:r w:rsidRPr="00B741A1">
        <w:rPr>
          <w:rFonts w:ascii="Times New Roman" w:hAnsi="Times New Roman"/>
          <w:sz w:val="24"/>
          <w:szCs w:val="24"/>
        </w:rPr>
        <w:t xml:space="preserve">), calculated using Equation </w:t>
      </w:r>
      <w:r w:rsidR="00B741A1" w:rsidRPr="00B741A1">
        <w:rPr>
          <w:rFonts w:ascii="Times New Roman" w:hAnsi="Times New Roman"/>
          <w:sz w:val="24"/>
          <w:szCs w:val="24"/>
        </w:rPr>
        <w:t>7</w:t>
      </w:r>
      <w:r w:rsidRPr="00B741A1">
        <w:rPr>
          <w:rFonts w:ascii="Times New Roman" w:hAnsi="Times New Roman"/>
          <w:sz w:val="24"/>
          <w:szCs w:val="24"/>
        </w:rPr>
        <w:t>.</w:t>
      </w:r>
    </w:p>
    <w:p w:rsidR="00F47FD5" w:rsidRDefault="00F47FD5">
      <w:pPr>
        <w:spacing w:after="0" w:line="240" w:lineRule="auto"/>
        <w:rPr>
          <w:rFonts w:ascii="Times New Roman" w:hAnsi="Times New Roman"/>
          <w:b/>
          <w:sz w:val="24"/>
          <w:szCs w:val="24"/>
        </w:rPr>
      </w:pPr>
      <w:r>
        <w:rPr>
          <w:rFonts w:ascii="Times New Roman" w:hAnsi="Times New Roman"/>
          <w:b/>
          <w:sz w:val="24"/>
          <w:szCs w:val="24"/>
        </w:rPr>
        <w:br w:type="page"/>
      </w:r>
    </w:p>
    <w:p w:rsidR="00D26932" w:rsidRDefault="005D4E9D" w:rsidP="00E0158D">
      <w:pPr>
        <w:spacing w:before="120" w:after="120" w:line="240" w:lineRule="auto"/>
        <w:rPr>
          <w:rFonts w:ascii="Times New Roman" w:hAnsi="Times New Roman"/>
          <w:b/>
          <w:sz w:val="24"/>
          <w:szCs w:val="24"/>
        </w:rPr>
      </w:pPr>
      <w:r w:rsidRPr="00D54E6B">
        <w:rPr>
          <w:rFonts w:ascii="Times New Roman" w:hAnsi="Times New Roman"/>
          <w:b/>
          <w:sz w:val="24"/>
          <w:szCs w:val="24"/>
        </w:rPr>
        <w:lastRenderedPageBreak/>
        <w:t xml:space="preserve">Part </w:t>
      </w:r>
      <w:r w:rsidR="008A1CAB">
        <w:rPr>
          <w:rFonts w:ascii="Times New Roman" w:hAnsi="Times New Roman"/>
          <w:b/>
          <w:sz w:val="24"/>
          <w:szCs w:val="24"/>
        </w:rPr>
        <w:t>5</w:t>
      </w:r>
      <w:r w:rsidR="00205426">
        <w:rPr>
          <w:rFonts w:ascii="Times New Roman" w:hAnsi="Times New Roman"/>
          <w:b/>
          <w:sz w:val="24"/>
          <w:szCs w:val="24"/>
        </w:rPr>
        <w:tab/>
      </w:r>
      <w:r w:rsidR="00205426">
        <w:rPr>
          <w:rFonts w:ascii="Times New Roman" w:hAnsi="Times New Roman"/>
          <w:b/>
          <w:sz w:val="24"/>
          <w:szCs w:val="24"/>
        </w:rPr>
        <w:tab/>
      </w:r>
      <w:r w:rsidR="00C82CBD" w:rsidRPr="00D54E6B">
        <w:rPr>
          <w:rFonts w:ascii="Times New Roman" w:hAnsi="Times New Roman"/>
          <w:b/>
          <w:sz w:val="24"/>
          <w:szCs w:val="24"/>
        </w:rPr>
        <w:t>Monitorin</w:t>
      </w:r>
      <w:r w:rsidR="00C82CBD" w:rsidRPr="00701933">
        <w:rPr>
          <w:rFonts w:ascii="Times New Roman" w:hAnsi="Times New Roman"/>
          <w:b/>
          <w:sz w:val="24"/>
          <w:szCs w:val="24"/>
        </w:rPr>
        <w:t>g, measur</w:t>
      </w:r>
      <w:r w:rsidR="008A1CAB">
        <w:rPr>
          <w:rFonts w:ascii="Times New Roman" w:hAnsi="Times New Roman"/>
          <w:b/>
          <w:sz w:val="24"/>
          <w:szCs w:val="24"/>
        </w:rPr>
        <w:t>ing</w:t>
      </w:r>
      <w:r w:rsidR="00C82CBD" w:rsidRPr="00701933">
        <w:rPr>
          <w:rFonts w:ascii="Times New Roman" w:hAnsi="Times New Roman"/>
          <w:b/>
          <w:sz w:val="24"/>
          <w:szCs w:val="24"/>
        </w:rPr>
        <w:t>,</w:t>
      </w:r>
      <w:r w:rsidR="00C82CBD" w:rsidRPr="00D54E6B">
        <w:rPr>
          <w:rFonts w:ascii="Times New Roman" w:hAnsi="Times New Roman"/>
          <w:b/>
          <w:sz w:val="24"/>
          <w:szCs w:val="24"/>
        </w:rPr>
        <w:t xml:space="preserve"> record-keeping and reporting requirements</w:t>
      </w:r>
    </w:p>
    <w:p w:rsidR="00205426" w:rsidRPr="00D54E6B" w:rsidRDefault="00205426" w:rsidP="00E0158D">
      <w:pPr>
        <w:spacing w:before="120" w:after="120" w:line="240" w:lineRule="auto"/>
        <w:rPr>
          <w:rFonts w:ascii="Times New Roman" w:hAnsi="Times New Roman"/>
          <w:b/>
          <w:sz w:val="24"/>
          <w:szCs w:val="24"/>
        </w:rPr>
      </w:pPr>
    </w:p>
    <w:p w:rsidR="00D26932" w:rsidRDefault="005D4E9D" w:rsidP="00E0158D">
      <w:pPr>
        <w:spacing w:before="120" w:after="120" w:line="240" w:lineRule="auto"/>
        <w:rPr>
          <w:rFonts w:ascii="Times New Roman" w:hAnsi="Times New Roman"/>
          <w:b/>
          <w:sz w:val="24"/>
          <w:szCs w:val="24"/>
        </w:rPr>
      </w:pPr>
      <w:r w:rsidRPr="00D54E6B">
        <w:rPr>
          <w:rFonts w:ascii="Times New Roman" w:hAnsi="Times New Roman"/>
          <w:b/>
          <w:sz w:val="24"/>
          <w:szCs w:val="24"/>
        </w:rPr>
        <w:t xml:space="preserve">Division </w:t>
      </w:r>
      <w:r w:rsidR="008A1CAB">
        <w:rPr>
          <w:rFonts w:ascii="Times New Roman" w:hAnsi="Times New Roman"/>
          <w:b/>
          <w:sz w:val="24"/>
          <w:szCs w:val="24"/>
        </w:rPr>
        <w:t>5</w:t>
      </w:r>
      <w:r w:rsidRPr="00D54E6B">
        <w:rPr>
          <w:rFonts w:ascii="Times New Roman" w:hAnsi="Times New Roman"/>
          <w:b/>
          <w:sz w:val="24"/>
          <w:szCs w:val="24"/>
        </w:rPr>
        <w:t>.1</w:t>
      </w:r>
      <w:r w:rsidRPr="00D54E6B">
        <w:rPr>
          <w:rFonts w:ascii="Times New Roman" w:hAnsi="Times New Roman"/>
          <w:b/>
          <w:sz w:val="24"/>
          <w:szCs w:val="24"/>
        </w:rPr>
        <w:tab/>
      </w:r>
      <w:r w:rsidR="00C82CBD" w:rsidRPr="00D54E6B">
        <w:rPr>
          <w:rFonts w:ascii="Times New Roman" w:hAnsi="Times New Roman"/>
          <w:b/>
          <w:sz w:val="24"/>
          <w:szCs w:val="24"/>
        </w:rPr>
        <w:t>General</w:t>
      </w:r>
    </w:p>
    <w:p w:rsidR="00205426" w:rsidRPr="00D54E6B" w:rsidRDefault="00205426" w:rsidP="00E0158D">
      <w:pPr>
        <w:spacing w:before="120" w:after="120" w:line="240" w:lineRule="auto"/>
        <w:rPr>
          <w:rFonts w:ascii="Times New Roman" w:hAnsi="Times New Roman"/>
          <w:b/>
          <w:sz w:val="24"/>
          <w:szCs w:val="24"/>
        </w:rPr>
      </w:pPr>
    </w:p>
    <w:p w:rsidR="00D26932" w:rsidRPr="00D54E6B" w:rsidRDefault="008A1CAB"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5D4E9D" w:rsidRPr="00D54E6B">
        <w:rPr>
          <w:rFonts w:ascii="Times New Roman" w:hAnsi="Times New Roman"/>
          <w:sz w:val="24"/>
          <w:szCs w:val="24"/>
          <w:u w:val="single"/>
        </w:rPr>
        <w:t>.1</w:t>
      </w:r>
      <w:r w:rsidR="005D4E9D" w:rsidRPr="00D54E6B">
        <w:rPr>
          <w:rFonts w:ascii="Times New Roman" w:hAnsi="Times New Roman"/>
          <w:sz w:val="24"/>
          <w:szCs w:val="24"/>
          <w:u w:val="single"/>
        </w:rPr>
        <w:tab/>
      </w:r>
      <w:r w:rsidR="00C82CBD" w:rsidRPr="00D54E6B">
        <w:rPr>
          <w:rFonts w:ascii="Times New Roman" w:hAnsi="Times New Roman"/>
          <w:sz w:val="24"/>
          <w:szCs w:val="24"/>
          <w:u w:val="single"/>
        </w:rPr>
        <w:t>General</w:t>
      </w:r>
    </w:p>
    <w:p w:rsidR="005B584E" w:rsidRDefault="007049AF" w:rsidP="00F0245D">
      <w:pPr>
        <w:spacing w:before="120" w:after="120" w:line="240" w:lineRule="auto"/>
        <w:rPr>
          <w:rFonts w:ascii="Times New Roman" w:hAnsi="Times New Roman"/>
          <w:sz w:val="24"/>
          <w:szCs w:val="24"/>
        </w:rPr>
      </w:pPr>
      <w:r>
        <w:rPr>
          <w:rFonts w:ascii="Times New Roman" w:hAnsi="Times New Roman"/>
          <w:sz w:val="24"/>
          <w:szCs w:val="24"/>
        </w:rPr>
        <w:t>S</w:t>
      </w:r>
      <w:r w:rsidR="005B584E">
        <w:rPr>
          <w:rFonts w:ascii="Times New Roman" w:hAnsi="Times New Roman"/>
          <w:sz w:val="24"/>
          <w:szCs w:val="24"/>
        </w:rPr>
        <w:t xml:space="preserve">ection </w:t>
      </w:r>
      <w:r>
        <w:rPr>
          <w:rFonts w:ascii="Times New Roman" w:hAnsi="Times New Roman"/>
          <w:sz w:val="24"/>
          <w:szCs w:val="24"/>
        </w:rPr>
        <w:t xml:space="preserve">5.1 </w:t>
      </w:r>
      <w:r w:rsidR="005B584E">
        <w:rPr>
          <w:rFonts w:ascii="Times New Roman" w:hAnsi="Times New Roman"/>
          <w:sz w:val="24"/>
          <w:szCs w:val="24"/>
        </w:rPr>
        <w:t>provides that f</w:t>
      </w:r>
      <w:r w:rsidR="005B584E" w:rsidRPr="005B584E">
        <w:rPr>
          <w:rFonts w:ascii="Times New Roman" w:hAnsi="Times New Roman"/>
          <w:sz w:val="24"/>
          <w:szCs w:val="24"/>
        </w:rPr>
        <w:t>or the purposes of subsection 106(3) of the Act, a project proponent of a project to which this Determination applies must comply with the monitoring, measurement, record-keeping and repo</w:t>
      </w:r>
      <w:r w:rsidR="005B584E">
        <w:rPr>
          <w:rFonts w:ascii="Times New Roman" w:hAnsi="Times New Roman"/>
          <w:sz w:val="24"/>
          <w:szCs w:val="24"/>
        </w:rPr>
        <w:t xml:space="preserve">rting requirements of Part </w:t>
      </w:r>
      <w:r w:rsidR="00B741A1">
        <w:rPr>
          <w:rFonts w:ascii="Times New Roman" w:hAnsi="Times New Roman"/>
          <w:sz w:val="24"/>
          <w:szCs w:val="24"/>
        </w:rPr>
        <w:t>5</w:t>
      </w:r>
      <w:r w:rsidR="005B584E">
        <w:rPr>
          <w:rFonts w:ascii="Times New Roman" w:hAnsi="Times New Roman"/>
          <w:sz w:val="24"/>
          <w:szCs w:val="24"/>
        </w:rPr>
        <w:t>.</w:t>
      </w:r>
    </w:p>
    <w:p w:rsidR="00F0245D" w:rsidRPr="00F0245D" w:rsidRDefault="00F0245D" w:rsidP="00F0245D">
      <w:pPr>
        <w:spacing w:before="120" w:after="120" w:line="240" w:lineRule="auto"/>
        <w:rPr>
          <w:rFonts w:ascii="Times New Roman" w:hAnsi="Times New Roman"/>
          <w:sz w:val="24"/>
          <w:szCs w:val="24"/>
        </w:rPr>
      </w:pPr>
      <w:r w:rsidRPr="00F0245D">
        <w:rPr>
          <w:rFonts w:ascii="Times New Roman" w:hAnsi="Times New Roman"/>
          <w:sz w:val="24"/>
          <w:szCs w:val="24"/>
        </w:rPr>
        <w:t>The effect of paragraph 106(3)(c) of the Act is that a methodology determination may require the project proponent of an eligible offsets project to comply with specified record-keeping requirements relating to a project.</w:t>
      </w:r>
    </w:p>
    <w:p w:rsidR="00F0245D" w:rsidRDefault="005D4E9D" w:rsidP="00E0158D">
      <w:pPr>
        <w:spacing w:before="120" w:after="120" w:line="240" w:lineRule="auto"/>
        <w:rPr>
          <w:rFonts w:ascii="Times New Roman" w:hAnsi="Times New Roman"/>
          <w:sz w:val="24"/>
          <w:szCs w:val="24"/>
        </w:rPr>
      </w:pPr>
      <w:r w:rsidRPr="00D54E6B">
        <w:rPr>
          <w:rFonts w:ascii="Times New Roman" w:hAnsi="Times New Roman"/>
          <w:sz w:val="24"/>
          <w:szCs w:val="24"/>
        </w:rPr>
        <w:t xml:space="preserve">The effect of paragraph 106(3)(d) of the Act is that a </w:t>
      </w:r>
      <w:r w:rsidR="00570884">
        <w:rPr>
          <w:rFonts w:ascii="Times New Roman" w:hAnsi="Times New Roman"/>
          <w:sz w:val="24"/>
          <w:szCs w:val="24"/>
        </w:rPr>
        <w:t>m</w:t>
      </w:r>
      <w:r w:rsidRPr="00D54E6B">
        <w:rPr>
          <w:rFonts w:ascii="Times New Roman" w:hAnsi="Times New Roman"/>
          <w:sz w:val="24"/>
          <w:szCs w:val="24"/>
        </w:rPr>
        <w:t xml:space="preserve">ethodology </w:t>
      </w:r>
      <w:r w:rsidR="00570884">
        <w:rPr>
          <w:rFonts w:ascii="Times New Roman" w:hAnsi="Times New Roman"/>
          <w:sz w:val="24"/>
          <w:szCs w:val="24"/>
        </w:rPr>
        <w:t>d</w:t>
      </w:r>
      <w:r w:rsidRPr="00D54E6B">
        <w:rPr>
          <w:rFonts w:ascii="Times New Roman" w:hAnsi="Times New Roman"/>
          <w:sz w:val="24"/>
          <w:szCs w:val="24"/>
        </w:rPr>
        <w:t>etermination may require the project proponent of an eligible offsets project to comply with specified requirements to monitor a project.</w:t>
      </w:r>
    </w:p>
    <w:p w:rsidR="00D26932" w:rsidRPr="00D54E6B" w:rsidRDefault="00DA7A5E" w:rsidP="00E0158D">
      <w:pPr>
        <w:spacing w:before="120" w:after="120" w:line="240" w:lineRule="auto"/>
        <w:rPr>
          <w:rFonts w:ascii="Times New Roman" w:hAnsi="Times New Roman"/>
          <w:sz w:val="24"/>
          <w:szCs w:val="24"/>
        </w:rPr>
      </w:pPr>
      <w:r>
        <w:rPr>
          <w:rFonts w:ascii="Times New Roman" w:hAnsi="Times New Roman"/>
          <w:sz w:val="24"/>
          <w:szCs w:val="24"/>
        </w:rPr>
        <w:t>The effect of section</w:t>
      </w:r>
      <w:r w:rsidR="00463950">
        <w:rPr>
          <w:rFonts w:ascii="Times New Roman" w:hAnsi="Times New Roman"/>
          <w:sz w:val="24"/>
          <w:szCs w:val="24"/>
        </w:rPr>
        <w:t>s</w:t>
      </w:r>
      <w:r w:rsidR="006445B6">
        <w:rPr>
          <w:rFonts w:ascii="Times New Roman" w:hAnsi="Times New Roman"/>
          <w:sz w:val="24"/>
          <w:szCs w:val="24"/>
        </w:rPr>
        <w:t xml:space="preserve"> 193 and</w:t>
      </w:r>
      <w:r>
        <w:rPr>
          <w:rFonts w:ascii="Times New Roman" w:hAnsi="Times New Roman"/>
          <w:sz w:val="24"/>
          <w:szCs w:val="24"/>
        </w:rPr>
        <w:t xml:space="preserve"> 194 of the Act is that a</w:t>
      </w:r>
      <w:r w:rsidR="005D4E9D" w:rsidRPr="00D54E6B">
        <w:rPr>
          <w:rFonts w:ascii="Times New Roman" w:hAnsi="Times New Roman"/>
          <w:sz w:val="24"/>
          <w:szCs w:val="24"/>
        </w:rPr>
        <w:t xml:space="preserve"> project</w:t>
      </w:r>
      <w:r w:rsidR="00F0245D">
        <w:rPr>
          <w:rFonts w:ascii="Times New Roman" w:hAnsi="Times New Roman"/>
          <w:sz w:val="24"/>
          <w:szCs w:val="24"/>
        </w:rPr>
        <w:t xml:space="preserve"> proponent of an eligible offsets project who fails to meet</w:t>
      </w:r>
      <w:r>
        <w:rPr>
          <w:rFonts w:ascii="Times New Roman" w:hAnsi="Times New Roman"/>
          <w:sz w:val="24"/>
          <w:szCs w:val="24"/>
        </w:rPr>
        <w:t xml:space="preserve"> the</w:t>
      </w:r>
      <w:r w:rsidR="00F0245D">
        <w:rPr>
          <w:rFonts w:ascii="Times New Roman" w:hAnsi="Times New Roman"/>
          <w:sz w:val="24"/>
          <w:szCs w:val="24"/>
        </w:rPr>
        <w:t xml:space="preserve"> record-keeping or monitoring requirements</w:t>
      </w:r>
      <w:r w:rsidR="00C469AB" w:rsidRPr="00D54E6B">
        <w:rPr>
          <w:rFonts w:ascii="Times New Roman" w:hAnsi="Times New Roman"/>
          <w:sz w:val="24"/>
          <w:szCs w:val="24"/>
        </w:rPr>
        <w:t xml:space="preserve"> in the </w:t>
      </w:r>
      <w:r w:rsidR="005D4E9D" w:rsidRPr="00D54E6B">
        <w:rPr>
          <w:rFonts w:ascii="Times New Roman" w:hAnsi="Times New Roman"/>
          <w:sz w:val="24"/>
          <w:szCs w:val="24"/>
        </w:rPr>
        <w:t>Determination will have contravened a civil penalty pr</w:t>
      </w:r>
      <w:r>
        <w:rPr>
          <w:rFonts w:ascii="Times New Roman" w:hAnsi="Times New Roman"/>
          <w:sz w:val="24"/>
          <w:szCs w:val="24"/>
        </w:rPr>
        <w:t>ovision</w:t>
      </w:r>
      <w:r w:rsidR="005D4E9D" w:rsidRPr="00D54E6B">
        <w:rPr>
          <w:rFonts w:ascii="Times New Roman" w:hAnsi="Times New Roman"/>
          <w:sz w:val="24"/>
          <w:szCs w:val="24"/>
        </w:rPr>
        <w:t>.</w:t>
      </w:r>
    </w:p>
    <w:p w:rsidR="0071498C" w:rsidRPr="00D54E6B" w:rsidRDefault="0071498C" w:rsidP="00E0158D">
      <w:pPr>
        <w:spacing w:before="120" w:after="120" w:line="240" w:lineRule="auto"/>
        <w:rPr>
          <w:rFonts w:ascii="Times New Roman" w:hAnsi="Times New Roman"/>
          <w:sz w:val="24"/>
          <w:szCs w:val="24"/>
        </w:rPr>
      </w:pPr>
    </w:p>
    <w:p w:rsidR="00D26932" w:rsidRDefault="005D4E9D" w:rsidP="00E0158D">
      <w:pPr>
        <w:spacing w:before="120" w:after="120" w:line="240" w:lineRule="auto"/>
        <w:rPr>
          <w:rFonts w:ascii="Times New Roman" w:hAnsi="Times New Roman"/>
          <w:b/>
          <w:sz w:val="24"/>
          <w:szCs w:val="24"/>
        </w:rPr>
      </w:pPr>
      <w:r w:rsidRPr="00D54E6B">
        <w:rPr>
          <w:rFonts w:ascii="Times New Roman" w:hAnsi="Times New Roman"/>
          <w:b/>
          <w:sz w:val="24"/>
          <w:szCs w:val="24"/>
        </w:rPr>
        <w:t xml:space="preserve">Division </w:t>
      </w:r>
      <w:r w:rsidR="008A1CAB">
        <w:rPr>
          <w:rFonts w:ascii="Times New Roman" w:hAnsi="Times New Roman"/>
          <w:b/>
          <w:sz w:val="24"/>
          <w:szCs w:val="24"/>
        </w:rPr>
        <w:t>5</w:t>
      </w:r>
      <w:r w:rsidRPr="00D54E6B">
        <w:rPr>
          <w:rFonts w:ascii="Times New Roman" w:hAnsi="Times New Roman"/>
          <w:b/>
          <w:sz w:val="24"/>
          <w:szCs w:val="24"/>
        </w:rPr>
        <w:t>.2</w:t>
      </w:r>
      <w:r w:rsidRPr="00D54E6B">
        <w:rPr>
          <w:rFonts w:ascii="Times New Roman" w:hAnsi="Times New Roman"/>
          <w:b/>
          <w:sz w:val="24"/>
          <w:szCs w:val="24"/>
        </w:rPr>
        <w:tab/>
        <w:t xml:space="preserve"> </w:t>
      </w:r>
      <w:r w:rsidR="00C82CBD" w:rsidRPr="00D54E6B">
        <w:rPr>
          <w:rFonts w:ascii="Times New Roman" w:hAnsi="Times New Roman"/>
          <w:b/>
          <w:sz w:val="24"/>
          <w:szCs w:val="24"/>
        </w:rPr>
        <w:t>M</w:t>
      </w:r>
      <w:r w:rsidR="00527F57">
        <w:rPr>
          <w:rFonts w:ascii="Times New Roman" w:hAnsi="Times New Roman"/>
          <w:b/>
          <w:sz w:val="24"/>
          <w:szCs w:val="24"/>
        </w:rPr>
        <w:t>onitori</w:t>
      </w:r>
      <w:r w:rsidR="00C82CBD" w:rsidRPr="00D54E6B">
        <w:rPr>
          <w:rFonts w:ascii="Times New Roman" w:hAnsi="Times New Roman"/>
          <w:b/>
          <w:sz w:val="24"/>
          <w:szCs w:val="24"/>
        </w:rPr>
        <w:t>ng</w:t>
      </w:r>
      <w:r w:rsidR="00B41BB4">
        <w:rPr>
          <w:rFonts w:ascii="Times New Roman" w:hAnsi="Times New Roman"/>
          <w:b/>
          <w:sz w:val="24"/>
          <w:szCs w:val="24"/>
        </w:rPr>
        <w:t xml:space="preserve"> </w:t>
      </w:r>
      <w:r w:rsidR="00B41BB4" w:rsidRPr="00701933">
        <w:rPr>
          <w:rFonts w:ascii="Times New Roman" w:hAnsi="Times New Roman"/>
          <w:b/>
          <w:sz w:val="24"/>
          <w:szCs w:val="24"/>
        </w:rPr>
        <w:t>and measur</w:t>
      </w:r>
      <w:r w:rsidR="00701933">
        <w:rPr>
          <w:rFonts w:ascii="Times New Roman" w:hAnsi="Times New Roman"/>
          <w:b/>
          <w:sz w:val="24"/>
          <w:szCs w:val="24"/>
        </w:rPr>
        <w:t>ing</w:t>
      </w:r>
    </w:p>
    <w:p w:rsidR="00205426" w:rsidRDefault="00205426" w:rsidP="00E0158D">
      <w:pPr>
        <w:spacing w:before="120" w:after="120" w:line="240" w:lineRule="auto"/>
        <w:rPr>
          <w:rFonts w:ascii="Times New Roman" w:hAnsi="Times New Roman"/>
          <w:b/>
          <w:sz w:val="24"/>
          <w:szCs w:val="24"/>
        </w:rPr>
      </w:pPr>
    </w:p>
    <w:p w:rsidR="00F0245D" w:rsidRDefault="008A1CAB"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F0245D">
        <w:rPr>
          <w:rFonts w:ascii="Times New Roman" w:hAnsi="Times New Roman"/>
          <w:sz w:val="24"/>
          <w:szCs w:val="24"/>
          <w:u w:val="single"/>
        </w:rPr>
        <w:t>.2</w:t>
      </w:r>
      <w:r w:rsidR="00F0245D">
        <w:rPr>
          <w:rFonts w:ascii="Times New Roman" w:hAnsi="Times New Roman"/>
          <w:sz w:val="24"/>
          <w:szCs w:val="24"/>
          <w:u w:val="single"/>
        </w:rPr>
        <w:tab/>
        <w:t>General</w:t>
      </w:r>
    </w:p>
    <w:p w:rsidR="00F70C70" w:rsidRDefault="002F773D" w:rsidP="00E0158D">
      <w:pPr>
        <w:spacing w:before="120" w:after="120" w:line="240" w:lineRule="auto"/>
        <w:rPr>
          <w:rFonts w:ascii="Times New Roman" w:hAnsi="Times New Roman"/>
          <w:sz w:val="24"/>
          <w:szCs w:val="24"/>
        </w:rPr>
      </w:pPr>
      <w:r>
        <w:rPr>
          <w:rFonts w:ascii="Times New Roman" w:hAnsi="Times New Roman"/>
          <w:sz w:val="24"/>
          <w:szCs w:val="24"/>
        </w:rPr>
        <w:t>S</w:t>
      </w:r>
      <w:r w:rsidR="00F70C70">
        <w:rPr>
          <w:rFonts w:ascii="Times New Roman" w:hAnsi="Times New Roman"/>
          <w:sz w:val="24"/>
          <w:szCs w:val="24"/>
        </w:rPr>
        <w:t xml:space="preserve">ection </w:t>
      </w:r>
      <w:r>
        <w:rPr>
          <w:rFonts w:ascii="Times New Roman" w:hAnsi="Times New Roman"/>
          <w:sz w:val="24"/>
          <w:szCs w:val="24"/>
        </w:rPr>
        <w:t xml:space="preserve">5.2 </w:t>
      </w:r>
      <w:r w:rsidR="00F70C70">
        <w:rPr>
          <w:rFonts w:ascii="Times New Roman" w:hAnsi="Times New Roman"/>
          <w:sz w:val="24"/>
          <w:szCs w:val="24"/>
        </w:rPr>
        <w:t xml:space="preserve">provides that the </w:t>
      </w:r>
      <w:r w:rsidR="005B584E" w:rsidRPr="005B584E">
        <w:rPr>
          <w:rFonts w:ascii="Times New Roman" w:hAnsi="Times New Roman"/>
          <w:sz w:val="24"/>
          <w:szCs w:val="24"/>
        </w:rPr>
        <w:t>project proponent must monitor the project and record the information as</w:t>
      </w:r>
      <w:r w:rsidR="005B584E">
        <w:rPr>
          <w:rFonts w:ascii="Times New Roman" w:hAnsi="Times New Roman"/>
          <w:sz w:val="24"/>
          <w:szCs w:val="24"/>
        </w:rPr>
        <w:t xml:space="preserve"> specified in Division </w:t>
      </w:r>
      <w:r w:rsidR="00B741A1">
        <w:rPr>
          <w:rFonts w:ascii="Times New Roman" w:hAnsi="Times New Roman"/>
          <w:sz w:val="24"/>
          <w:szCs w:val="24"/>
        </w:rPr>
        <w:t>5.2</w:t>
      </w:r>
      <w:r w:rsidR="005B584E">
        <w:rPr>
          <w:rFonts w:ascii="Times New Roman" w:hAnsi="Times New Roman"/>
          <w:sz w:val="24"/>
          <w:szCs w:val="24"/>
        </w:rPr>
        <w:t>.</w:t>
      </w:r>
    </w:p>
    <w:p w:rsidR="005B584E" w:rsidRPr="00F70C70" w:rsidRDefault="005B584E" w:rsidP="00E0158D">
      <w:pPr>
        <w:spacing w:before="120" w:after="120" w:line="240" w:lineRule="auto"/>
        <w:rPr>
          <w:rFonts w:ascii="Times New Roman" w:hAnsi="Times New Roman"/>
          <w:sz w:val="24"/>
          <w:szCs w:val="24"/>
        </w:rPr>
      </w:pPr>
    </w:p>
    <w:p w:rsidR="00F0245D" w:rsidRDefault="008A1CAB"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5</w:t>
      </w:r>
      <w:r w:rsidR="00702A09">
        <w:rPr>
          <w:rFonts w:ascii="Times New Roman" w:hAnsi="Times New Roman"/>
          <w:sz w:val="24"/>
          <w:szCs w:val="24"/>
          <w:u w:val="single"/>
        </w:rPr>
        <w:t>.3</w:t>
      </w:r>
      <w:r w:rsidR="00702A09">
        <w:rPr>
          <w:rFonts w:ascii="Times New Roman" w:hAnsi="Times New Roman"/>
          <w:sz w:val="24"/>
          <w:szCs w:val="24"/>
          <w:u w:val="single"/>
        </w:rPr>
        <w:tab/>
        <w:t xml:space="preserve">Monitoring </w:t>
      </w:r>
      <w:r w:rsidR="00054893">
        <w:rPr>
          <w:rFonts w:ascii="Times New Roman" w:hAnsi="Times New Roman"/>
          <w:sz w:val="24"/>
          <w:szCs w:val="24"/>
          <w:u w:val="single"/>
        </w:rPr>
        <w:t>number in the milking herd</w:t>
      </w:r>
    </w:p>
    <w:p w:rsidR="00EE204B" w:rsidRDefault="00F0245D" w:rsidP="00E0158D">
      <w:pPr>
        <w:spacing w:before="120" w:after="120" w:line="240" w:lineRule="auto"/>
        <w:rPr>
          <w:rFonts w:ascii="Times New Roman" w:hAnsi="Times New Roman"/>
          <w:sz w:val="24"/>
          <w:szCs w:val="24"/>
        </w:rPr>
      </w:pPr>
      <w:r>
        <w:rPr>
          <w:rFonts w:ascii="Times New Roman" w:hAnsi="Times New Roman"/>
          <w:sz w:val="24"/>
          <w:szCs w:val="24"/>
        </w:rPr>
        <w:t xml:space="preserve">The Dietary Fats Calculator requires </w:t>
      </w:r>
      <w:r w:rsidR="00C158EA">
        <w:rPr>
          <w:rFonts w:ascii="Times New Roman" w:hAnsi="Times New Roman"/>
          <w:sz w:val="24"/>
          <w:szCs w:val="24"/>
        </w:rPr>
        <w:t xml:space="preserve">project </w:t>
      </w:r>
      <w:r>
        <w:rPr>
          <w:rFonts w:ascii="Times New Roman" w:hAnsi="Times New Roman"/>
          <w:sz w:val="24"/>
          <w:szCs w:val="24"/>
        </w:rPr>
        <w:t>proponents to enter the average number of milk</w:t>
      </w:r>
      <w:r w:rsidR="00C158EA">
        <w:rPr>
          <w:rFonts w:ascii="Times New Roman" w:hAnsi="Times New Roman"/>
          <w:sz w:val="24"/>
          <w:szCs w:val="24"/>
        </w:rPr>
        <w:t>ing cows in the milking herd in</w:t>
      </w:r>
      <w:r>
        <w:rPr>
          <w:rFonts w:ascii="Times New Roman" w:hAnsi="Times New Roman"/>
          <w:sz w:val="24"/>
          <w:szCs w:val="24"/>
        </w:rPr>
        <w:t xml:space="preserve"> e</w:t>
      </w:r>
      <w:r w:rsidRPr="0058337B">
        <w:rPr>
          <w:rFonts w:ascii="Times New Roman" w:hAnsi="Times New Roman"/>
          <w:sz w:val="24"/>
          <w:szCs w:val="24"/>
        </w:rPr>
        <w:t>ach season</w:t>
      </w:r>
      <w:r w:rsidR="00C158EA" w:rsidRPr="0058337B">
        <w:rPr>
          <w:rFonts w:ascii="Times New Roman" w:hAnsi="Times New Roman"/>
          <w:sz w:val="24"/>
          <w:szCs w:val="24"/>
        </w:rPr>
        <w:t xml:space="preserve"> (N</w:t>
      </w:r>
      <w:r w:rsidR="00C158EA" w:rsidRPr="0058337B">
        <w:rPr>
          <w:rFonts w:ascii="Times New Roman" w:hAnsi="Times New Roman"/>
          <w:sz w:val="24"/>
          <w:szCs w:val="24"/>
          <w:vertAlign w:val="subscript"/>
        </w:rPr>
        <w:t>j</w:t>
      </w:r>
      <w:r w:rsidR="00C158EA" w:rsidRPr="0058337B">
        <w:rPr>
          <w:rFonts w:ascii="Times New Roman" w:hAnsi="Times New Roman"/>
          <w:sz w:val="24"/>
          <w:szCs w:val="24"/>
        </w:rPr>
        <w:t>)</w:t>
      </w:r>
      <w:r w:rsidRPr="0058337B">
        <w:rPr>
          <w:rFonts w:ascii="Times New Roman" w:hAnsi="Times New Roman"/>
          <w:sz w:val="24"/>
          <w:szCs w:val="24"/>
        </w:rPr>
        <w:t xml:space="preserve"> of each baseline and project year.</w:t>
      </w:r>
      <w:r w:rsidR="00C158EA" w:rsidRPr="0058337B">
        <w:rPr>
          <w:rFonts w:ascii="Times New Roman" w:hAnsi="Times New Roman"/>
          <w:sz w:val="24"/>
          <w:szCs w:val="24"/>
        </w:rPr>
        <w:t xml:space="preserve"> N</w:t>
      </w:r>
      <w:r w:rsidR="00C158EA" w:rsidRPr="0058337B">
        <w:rPr>
          <w:rFonts w:ascii="Times New Roman" w:hAnsi="Times New Roman"/>
          <w:sz w:val="24"/>
          <w:szCs w:val="24"/>
          <w:vertAlign w:val="subscript"/>
        </w:rPr>
        <w:t>j</w:t>
      </w:r>
      <w:r w:rsidR="00C158EA" w:rsidRPr="0058337B">
        <w:rPr>
          <w:rFonts w:ascii="Times New Roman" w:hAnsi="Times New Roman"/>
          <w:sz w:val="24"/>
          <w:szCs w:val="24"/>
        </w:rPr>
        <w:t xml:space="preserve"> is calculated using Equation 1 in section </w:t>
      </w:r>
      <w:r w:rsidR="00054893" w:rsidRPr="00C048A0">
        <w:rPr>
          <w:rFonts w:ascii="Times New Roman" w:hAnsi="Times New Roman"/>
          <w:sz w:val="24"/>
          <w:szCs w:val="24"/>
        </w:rPr>
        <w:t>4.6</w:t>
      </w:r>
      <w:r w:rsidR="00C158EA" w:rsidRPr="00C048A0">
        <w:rPr>
          <w:rFonts w:ascii="Times New Roman" w:hAnsi="Times New Roman"/>
          <w:sz w:val="24"/>
          <w:szCs w:val="24"/>
        </w:rPr>
        <w:t>.  To c</w:t>
      </w:r>
      <w:r w:rsidR="00C158EA">
        <w:rPr>
          <w:rFonts w:ascii="Times New Roman" w:hAnsi="Times New Roman"/>
          <w:sz w:val="24"/>
          <w:szCs w:val="24"/>
        </w:rPr>
        <w:t xml:space="preserve">omplete Equation 1, project proponents must count the milking herd.  </w:t>
      </w:r>
      <w:r w:rsidR="002F773D">
        <w:rPr>
          <w:rFonts w:ascii="Times New Roman" w:hAnsi="Times New Roman"/>
          <w:sz w:val="24"/>
          <w:szCs w:val="24"/>
        </w:rPr>
        <w:t>S</w:t>
      </w:r>
      <w:r w:rsidR="00C158EA">
        <w:rPr>
          <w:rFonts w:ascii="Times New Roman" w:hAnsi="Times New Roman"/>
          <w:sz w:val="24"/>
          <w:szCs w:val="24"/>
        </w:rPr>
        <w:t xml:space="preserve">ection </w:t>
      </w:r>
      <w:r w:rsidR="002F773D">
        <w:rPr>
          <w:rFonts w:ascii="Times New Roman" w:hAnsi="Times New Roman"/>
          <w:sz w:val="24"/>
          <w:szCs w:val="24"/>
        </w:rPr>
        <w:t xml:space="preserve">5.3 </w:t>
      </w:r>
      <w:r w:rsidR="00C158EA">
        <w:rPr>
          <w:rFonts w:ascii="Times New Roman" w:hAnsi="Times New Roman"/>
          <w:sz w:val="24"/>
          <w:szCs w:val="24"/>
        </w:rPr>
        <w:t>require</w:t>
      </w:r>
      <w:r w:rsidR="00BB6376">
        <w:rPr>
          <w:rFonts w:ascii="Times New Roman" w:hAnsi="Times New Roman"/>
          <w:sz w:val="24"/>
          <w:szCs w:val="24"/>
        </w:rPr>
        <w:t>s</w:t>
      </w:r>
      <w:r w:rsidR="00C158EA">
        <w:rPr>
          <w:rFonts w:ascii="Times New Roman" w:hAnsi="Times New Roman"/>
          <w:sz w:val="24"/>
          <w:szCs w:val="24"/>
        </w:rPr>
        <w:t xml:space="preserve"> each milking cow </w:t>
      </w:r>
      <w:r w:rsidR="00BB6376">
        <w:rPr>
          <w:rFonts w:ascii="Times New Roman" w:hAnsi="Times New Roman"/>
          <w:sz w:val="24"/>
          <w:szCs w:val="24"/>
        </w:rPr>
        <w:t>to</w:t>
      </w:r>
      <w:r w:rsidR="00C158EA">
        <w:rPr>
          <w:rFonts w:ascii="Times New Roman" w:hAnsi="Times New Roman"/>
          <w:sz w:val="24"/>
          <w:szCs w:val="24"/>
        </w:rPr>
        <w:t xml:space="preserve"> be supplied with an animal identification tag or other unique identifier</w:t>
      </w:r>
      <w:r w:rsidR="00BB6376">
        <w:rPr>
          <w:rFonts w:ascii="Times New Roman" w:hAnsi="Times New Roman"/>
          <w:sz w:val="24"/>
          <w:szCs w:val="24"/>
        </w:rPr>
        <w:t>, and that the milking cows are counted at least once per month in the baseline and each project year.</w:t>
      </w:r>
    </w:p>
    <w:p w:rsidR="00EE204B" w:rsidRDefault="00EE204B" w:rsidP="00E0158D">
      <w:pPr>
        <w:spacing w:before="120" w:after="120" w:line="240" w:lineRule="auto"/>
        <w:rPr>
          <w:rFonts w:ascii="Times New Roman" w:hAnsi="Times New Roman"/>
          <w:sz w:val="24"/>
          <w:szCs w:val="24"/>
        </w:rPr>
      </w:pPr>
    </w:p>
    <w:p w:rsidR="00D26932" w:rsidRPr="00D54E6B" w:rsidRDefault="008A1CAB"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5.4</w:t>
      </w:r>
      <w:r w:rsidR="005D4E9D" w:rsidRPr="00D54E6B">
        <w:rPr>
          <w:rFonts w:ascii="Times New Roman" w:hAnsi="Times New Roman"/>
          <w:sz w:val="24"/>
          <w:szCs w:val="24"/>
          <w:u w:val="single"/>
        </w:rPr>
        <w:tab/>
      </w:r>
      <w:r w:rsidR="00F70C70">
        <w:rPr>
          <w:rFonts w:ascii="Times New Roman" w:hAnsi="Times New Roman"/>
          <w:sz w:val="24"/>
          <w:szCs w:val="24"/>
          <w:u w:val="single"/>
        </w:rPr>
        <w:t>Quality assurance and quality control</w:t>
      </w:r>
    </w:p>
    <w:p w:rsidR="00B67ECD" w:rsidRDefault="00B67ECD" w:rsidP="00B67ECD">
      <w:pPr>
        <w:spacing w:before="120" w:after="120" w:line="240" w:lineRule="auto"/>
        <w:rPr>
          <w:rFonts w:ascii="Times New Roman" w:hAnsi="Times New Roman"/>
          <w:sz w:val="24"/>
          <w:szCs w:val="24"/>
        </w:rPr>
      </w:pPr>
      <w:r>
        <w:rPr>
          <w:rFonts w:ascii="Times New Roman" w:hAnsi="Times New Roman"/>
          <w:sz w:val="24"/>
          <w:szCs w:val="24"/>
        </w:rPr>
        <w:t>This section provides that e</w:t>
      </w:r>
      <w:r w:rsidRPr="00B67ECD">
        <w:rPr>
          <w:rFonts w:ascii="Times New Roman" w:hAnsi="Times New Roman"/>
          <w:sz w:val="24"/>
          <w:szCs w:val="24"/>
        </w:rPr>
        <w:t xml:space="preserve">ach measuring or monitoring instrument used to collect data used in Part </w:t>
      </w:r>
      <w:r w:rsidR="00B741A1">
        <w:rPr>
          <w:rFonts w:ascii="Times New Roman" w:hAnsi="Times New Roman"/>
          <w:sz w:val="24"/>
          <w:szCs w:val="24"/>
        </w:rPr>
        <w:t>4</w:t>
      </w:r>
      <w:r w:rsidRPr="00B67ECD">
        <w:rPr>
          <w:rFonts w:ascii="Times New Roman" w:hAnsi="Times New Roman"/>
          <w:sz w:val="24"/>
          <w:szCs w:val="24"/>
        </w:rPr>
        <w:t xml:space="preserve"> must be inspected, maintained and calibrated in accordance </w:t>
      </w:r>
      <w:r w:rsidR="00CB6407">
        <w:rPr>
          <w:rFonts w:ascii="Times New Roman" w:hAnsi="Times New Roman"/>
          <w:sz w:val="24"/>
          <w:szCs w:val="24"/>
        </w:rPr>
        <w:t xml:space="preserve">either </w:t>
      </w:r>
      <w:r w:rsidRPr="00B67ECD">
        <w:rPr>
          <w:rFonts w:ascii="Times New Roman" w:hAnsi="Times New Roman"/>
          <w:sz w:val="24"/>
          <w:szCs w:val="24"/>
        </w:rPr>
        <w:t>with product literature that acco</w:t>
      </w:r>
      <w:r w:rsidR="00CB6407">
        <w:rPr>
          <w:rFonts w:ascii="Times New Roman" w:hAnsi="Times New Roman"/>
          <w:sz w:val="24"/>
          <w:szCs w:val="24"/>
        </w:rPr>
        <w:t>mpanies the instrument</w:t>
      </w:r>
      <w:r w:rsidRPr="00B67ECD">
        <w:rPr>
          <w:rFonts w:ascii="Times New Roman" w:hAnsi="Times New Roman"/>
          <w:sz w:val="24"/>
          <w:szCs w:val="24"/>
        </w:rPr>
        <w:t xml:space="preserve"> or</w:t>
      </w:r>
      <w:r w:rsidR="006005A8">
        <w:rPr>
          <w:rFonts w:ascii="Times New Roman" w:hAnsi="Times New Roman"/>
          <w:sz w:val="24"/>
          <w:szCs w:val="24"/>
        </w:rPr>
        <w:t xml:space="preserve"> </w:t>
      </w:r>
      <w:r w:rsidR="00CB6407">
        <w:rPr>
          <w:rFonts w:ascii="Times New Roman" w:hAnsi="Times New Roman"/>
          <w:sz w:val="24"/>
          <w:szCs w:val="24"/>
        </w:rPr>
        <w:t xml:space="preserve">with </w:t>
      </w:r>
      <w:r w:rsidR="006005A8">
        <w:rPr>
          <w:rFonts w:ascii="Times New Roman" w:hAnsi="Times New Roman"/>
          <w:sz w:val="24"/>
          <w:szCs w:val="24"/>
        </w:rPr>
        <w:t>the</w:t>
      </w:r>
      <w:r w:rsidRPr="00B67ECD">
        <w:rPr>
          <w:rFonts w:ascii="Times New Roman" w:hAnsi="Times New Roman"/>
          <w:sz w:val="24"/>
          <w:szCs w:val="24"/>
        </w:rPr>
        <w:t xml:space="preserve"> applicable standard</w:t>
      </w:r>
      <w:r w:rsidR="006005A8">
        <w:rPr>
          <w:rFonts w:ascii="Times New Roman" w:hAnsi="Times New Roman"/>
          <w:sz w:val="24"/>
          <w:szCs w:val="24"/>
        </w:rPr>
        <w:t>.</w:t>
      </w:r>
    </w:p>
    <w:p w:rsidR="006005A8" w:rsidRDefault="006005A8" w:rsidP="00B67ECD">
      <w:pPr>
        <w:spacing w:before="120" w:after="120" w:line="240" w:lineRule="auto"/>
        <w:rPr>
          <w:rFonts w:ascii="Times New Roman" w:hAnsi="Times New Roman"/>
          <w:sz w:val="24"/>
          <w:szCs w:val="24"/>
        </w:rPr>
      </w:pPr>
      <w:r w:rsidRPr="006005A8">
        <w:rPr>
          <w:rFonts w:ascii="Times New Roman" w:hAnsi="Times New Roman"/>
          <w:sz w:val="24"/>
          <w:szCs w:val="24"/>
        </w:rPr>
        <w:t xml:space="preserve">For example, if a scale is used to weigh the milking cows to determine the average </w:t>
      </w:r>
      <w:r w:rsidR="00B741A1">
        <w:rPr>
          <w:rFonts w:ascii="Times New Roman" w:hAnsi="Times New Roman"/>
          <w:sz w:val="24"/>
          <w:szCs w:val="24"/>
        </w:rPr>
        <w:t xml:space="preserve">milking cow </w:t>
      </w:r>
      <w:r w:rsidRPr="006005A8">
        <w:rPr>
          <w:rFonts w:ascii="Times New Roman" w:hAnsi="Times New Roman"/>
          <w:sz w:val="24"/>
          <w:szCs w:val="24"/>
        </w:rPr>
        <w:t>liveweight input (LW</w:t>
      </w:r>
      <w:r w:rsidRPr="006005A8">
        <w:rPr>
          <w:rFonts w:ascii="Times New Roman" w:hAnsi="Times New Roman"/>
          <w:sz w:val="24"/>
          <w:szCs w:val="24"/>
          <w:vertAlign w:val="subscript"/>
        </w:rPr>
        <w:t>j</w:t>
      </w:r>
      <w:r w:rsidRPr="006005A8">
        <w:rPr>
          <w:rFonts w:ascii="Times New Roman" w:hAnsi="Times New Roman"/>
          <w:sz w:val="24"/>
          <w:szCs w:val="24"/>
        </w:rPr>
        <w:t>) using Equation 2, then the scale must be inspected, maintained and</w:t>
      </w:r>
      <w:r>
        <w:rPr>
          <w:rFonts w:ascii="Times New Roman" w:hAnsi="Times New Roman"/>
          <w:sz w:val="24"/>
          <w:szCs w:val="24"/>
        </w:rPr>
        <w:t xml:space="preserve"> calibrated in accordance with this section.</w:t>
      </w:r>
    </w:p>
    <w:p w:rsidR="006005A8" w:rsidRDefault="006005A8" w:rsidP="00B67ECD">
      <w:pPr>
        <w:spacing w:before="120" w:after="120" w:line="240" w:lineRule="auto"/>
        <w:rPr>
          <w:rFonts w:ascii="Times New Roman" w:hAnsi="Times New Roman"/>
          <w:sz w:val="24"/>
          <w:szCs w:val="24"/>
        </w:rPr>
      </w:pPr>
      <w:r>
        <w:rPr>
          <w:rFonts w:ascii="Times New Roman" w:hAnsi="Times New Roman"/>
          <w:sz w:val="24"/>
          <w:szCs w:val="24"/>
        </w:rPr>
        <w:t>‘Product literature’ includes user instructions and operating manuals.</w:t>
      </w:r>
    </w:p>
    <w:p w:rsidR="00B67ECD" w:rsidRDefault="006005A8" w:rsidP="00B67ECD">
      <w:pPr>
        <w:spacing w:before="120" w:after="120" w:line="240" w:lineRule="auto"/>
        <w:rPr>
          <w:rFonts w:ascii="Times New Roman" w:hAnsi="Times New Roman"/>
          <w:sz w:val="24"/>
          <w:szCs w:val="24"/>
        </w:rPr>
      </w:pPr>
      <w:r>
        <w:rPr>
          <w:rFonts w:ascii="Times New Roman" w:hAnsi="Times New Roman"/>
          <w:sz w:val="24"/>
          <w:szCs w:val="24"/>
        </w:rPr>
        <w:lastRenderedPageBreak/>
        <w:t xml:space="preserve">‘Standard’ is defined in </w:t>
      </w:r>
      <w:r w:rsidRPr="00A31EBF">
        <w:rPr>
          <w:rFonts w:ascii="Times New Roman" w:hAnsi="Times New Roman"/>
          <w:sz w:val="24"/>
          <w:szCs w:val="24"/>
        </w:rPr>
        <w:t>subsection</w:t>
      </w:r>
      <w:r w:rsidR="00CE4528" w:rsidRPr="00A31EBF">
        <w:rPr>
          <w:rFonts w:ascii="Times New Roman" w:hAnsi="Times New Roman"/>
          <w:sz w:val="24"/>
          <w:szCs w:val="24"/>
        </w:rPr>
        <w:t xml:space="preserve"> </w:t>
      </w:r>
      <w:r w:rsidR="00EE204B" w:rsidRPr="00C048A0">
        <w:rPr>
          <w:rFonts w:ascii="Times New Roman" w:hAnsi="Times New Roman"/>
          <w:sz w:val="24"/>
          <w:szCs w:val="24"/>
        </w:rPr>
        <w:t>5</w:t>
      </w:r>
      <w:r w:rsidR="00C048A0">
        <w:rPr>
          <w:rFonts w:ascii="Times New Roman" w:hAnsi="Times New Roman"/>
          <w:sz w:val="24"/>
          <w:szCs w:val="24"/>
        </w:rPr>
        <w:t>.4</w:t>
      </w:r>
      <w:r w:rsidRPr="00C048A0">
        <w:rPr>
          <w:rFonts w:ascii="Times New Roman" w:hAnsi="Times New Roman"/>
          <w:sz w:val="24"/>
          <w:szCs w:val="24"/>
        </w:rPr>
        <w:t>(2).</w:t>
      </w:r>
      <w:r w:rsidR="00A31EBF">
        <w:rPr>
          <w:rFonts w:ascii="Times New Roman" w:hAnsi="Times New Roman"/>
          <w:sz w:val="24"/>
          <w:szCs w:val="24"/>
        </w:rPr>
        <w:t xml:space="preserve"> </w:t>
      </w:r>
      <w:r w:rsidRPr="00A31EBF">
        <w:rPr>
          <w:rFonts w:ascii="Times New Roman" w:hAnsi="Times New Roman"/>
          <w:sz w:val="24"/>
          <w:szCs w:val="24"/>
        </w:rPr>
        <w:t>The</w:t>
      </w:r>
      <w:r>
        <w:rPr>
          <w:rFonts w:ascii="Times New Roman" w:hAnsi="Times New Roman"/>
          <w:sz w:val="24"/>
          <w:szCs w:val="24"/>
        </w:rPr>
        <w:t xml:space="preserve"> definition is broad and allows for foreign standards to be applied.</w:t>
      </w:r>
    </w:p>
    <w:p w:rsidR="00EE204B" w:rsidRDefault="00EE204B" w:rsidP="00B67ECD">
      <w:pPr>
        <w:spacing w:before="120" w:after="120" w:line="240" w:lineRule="auto"/>
        <w:rPr>
          <w:rFonts w:ascii="Times New Roman" w:hAnsi="Times New Roman"/>
          <w:sz w:val="24"/>
          <w:szCs w:val="24"/>
        </w:rPr>
      </w:pPr>
    </w:p>
    <w:p w:rsidR="00D26932" w:rsidRDefault="005D4E9D" w:rsidP="00E0158D">
      <w:pPr>
        <w:spacing w:before="120" w:after="120" w:line="240" w:lineRule="auto"/>
        <w:rPr>
          <w:rFonts w:ascii="Times New Roman" w:hAnsi="Times New Roman"/>
          <w:b/>
          <w:sz w:val="24"/>
          <w:szCs w:val="24"/>
        </w:rPr>
      </w:pPr>
      <w:r w:rsidRPr="00D54E6B">
        <w:rPr>
          <w:rFonts w:ascii="Times New Roman" w:hAnsi="Times New Roman"/>
          <w:b/>
          <w:sz w:val="24"/>
          <w:szCs w:val="24"/>
        </w:rPr>
        <w:t xml:space="preserve">Division </w:t>
      </w:r>
      <w:r w:rsidR="008A1CAB">
        <w:rPr>
          <w:rFonts w:ascii="Times New Roman" w:hAnsi="Times New Roman"/>
          <w:b/>
          <w:sz w:val="24"/>
          <w:szCs w:val="24"/>
        </w:rPr>
        <w:t>5</w:t>
      </w:r>
      <w:r w:rsidRPr="00D54E6B">
        <w:rPr>
          <w:rFonts w:ascii="Times New Roman" w:hAnsi="Times New Roman"/>
          <w:b/>
          <w:sz w:val="24"/>
          <w:szCs w:val="24"/>
        </w:rPr>
        <w:t>.3</w:t>
      </w:r>
      <w:r w:rsidRPr="00D54E6B">
        <w:rPr>
          <w:rFonts w:ascii="Times New Roman" w:hAnsi="Times New Roman"/>
          <w:b/>
          <w:sz w:val="24"/>
          <w:szCs w:val="24"/>
        </w:rPr>
        <w:tab/>
      </w:r>
      <w:r w:rsidR="00F70C70">
        <w:rPr>
          <w:rFonts w:ascii="Times New Roman" w:hAnsi="Times New Roman"/>
          <w:b/>
          <w:sz w:val="24"/>
          <w:szCs w:val="24"/>
        </w:rPr>
        <w:t>Record</w:t>
      </w:r>
      <w:r w:rsidR="00681BA5">
        <w:rPr>
          <w:rFonts w:ascii="Times New Roman" w:hAnsi="Times New Roman"/>
          <w:b/>
          <w:sz w:val="24"/>
          <w:szCs w:val="24"/>
        </w:rPr>
        <w:t>-</w:t>
      </w:r>
      <w:r w:rsidR="00F70C70">
        <w:rPr>
          <w:rFonts w:ascii="Times New Roman" w:hAnsi="Times New Roman"/>
          <w:b/>
          <w:sz w:val="24"/>
          <w:szCs w:val="24"/>
        </w:rPr>
        <w:t xml:space="preserve">keeping requirements </w:t>
      </w:r>
    </w:p>
    <w:p w:rsidR="00205426" w:rsidRPr="00D54E6B" w:rsidRDefault="00205426" w:rsidP="00E0158D">
      <w:pPr>
        <w:spacing w:before="120" w:after="120" w:line="240" w:lineRule="auto"/>
        <w:rPr>
          <w:rFonts w:ascii="Times New Roman" w:hAnsi="Times New Roman"/>
          <w:b/>
          <w:sz w:val="24"/>
          <w:szCs w:val="24"/>
        </w:rPr>
      </w:pPr>
    </w:p>
    <w:p w:rsidR="00C82CBD" w:rsidRDefault="008A1CAB"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5.5</w:t>
      </w:r>
      <w:r w:rsidR="00F70C70">
        <w:rPr>
          <w:rFonts w:ascii="Times New Roman" w:hAnsi="Times New Roman"/>
          <w:sz w:val="24"/>
          <w:szCs w:val="24"/>
          <w:u w:val="single"/>
        </w:rPr>
        <w:tab/>
        <w:t>Seasonal records that must be kept</w:t>
      </w:r>
    </w:p>
    <w:p w:rsidR="0008646D" w:rsidRPr="0008646D" w:rsidRDefault="0008646D" w:rsidP="00E0158D">
      <w:pPr>
        <w:spacing w:before="120" w:after="120" w:line="240" w:lineRule="auto"/>
        <w:rPr>
          <w:rFonts w:ascii="Times New Roman" w:hAnsi="Times New Roman"/>
          <w:sz w:val="24"/>
          <w:szCs w:val="24"/>
        </w:rPr>
      </w:pPr>
      <w:r w:rsidRPr="00A31EBF">
        <w:rPr>
          <w:rFonts w:ascii="Times New Roman" w:hAnsi="Times New Roman"/>
          <w:sz w:val="24"/>
          <w:szCs w:val="24"/>
        </w:rPr>
        <w:t xml:space="preserve">Paragraphs </w:t>
      </w:r>
      <w:r w:rsidR="00C048A0">
        <w:rPr>
          <w:rFonts w:ascii="Times New Roman" w:hAnsi="Times New Roman"/>
          <w:sz w:val="24"/>
          <w:szCs w:val="24"/>
        </w:rPr>
        <w:t>5.5</w:t>
      </w:r>
      <w:r w:rsidR="00A31EBF" w:rsidRPr="00A31EBF">
        <w:rPr>
          <w:rFonts w:ascii="Times New Roman" w:hAnsi="Times New Roman"/>
          <w:sz w:val="24"/>
          <w:szCs w:val="24"/>
        </w:rPr>
        <w:t xml:space="preserve">(1)(a) to </w:t>
      </w:r>
      <w:r w:rsidRPr="00A31EBF">
        <w:rPr>
          <w:rFonts w:ascii="Times New Roman" w:hAnsi="Times New Roman"/>
          <w:sz w:val="24"/>
          <w:szCs w:val="24"/>
        </w:rPr>
        <w:t>(e) list</w:t>
      </w:r>
      <w:r>
        <w:rPr>
          <w:rFonts w:ascii="Times New Roman" w:hAnsi="Times New Roman"/>
          <w:sz w:val="24"/>
          <w:szCs w:val="24"/>
        </w:rPr>
        <w:t xml:space="preserve"> a number of inputs for which seasonal records must be kept.  The table below lists each input against</w:t>
      </w:r>
      <w:r w:rsidR="00203671">
        <w:rPr>
          <w:rFonts w:ascii="Times New Roman" w:hAnsi="Times New Roman"/>
          <w:sz w:val="24"/>
          <w:szCs w:val="24"/>
        </w:rPr>
        <w:t xml:space="preserve"> the equation into which it must be entered, and the section of the Determination in which the equation appears.</w:t>
      </w:r>
    </w:p>
    <w:tbl>
      <w:tblPr>
        <w:tblStyle w:val="TableGrid"/>
        <w:tblW w:w="0" w:type="auto"/>
        <w:tblLook w:val="04A0" w:firstRow="1" w:lastRow="0" w:firstColumn="1" w:lastColumn="0" w:noHBand="0" w:noVBand="1"/>
      </w:tblPr>
      <w:tblGrid>
        <w:gridCol w:w="5070"/>
        <w:gridCol w:w="2086"/>
        <w:gridCol w:w="2086"/>
      </w:tblGrid>
      <w:tr w:rsidR="00F70C70" w:rsidTr="0008646D">
        <w:tc>
          <w:tcPr>
            <w:tcW w:w="5070" w:type="dxa"/>
          </w:tcPr>
          <w:p w:rsidR="00F70C70" w:rsidRPr="0008646D" w:rsidRDefault="0008646D" w:rsidP="007C7821">
            <w:pPr>
              <w:spacing w:before="120" w:after="120" w:line="240" w:lineRule="auto"/>
              <w:rPr>
                <w:rFonts w:ascii="Times New Roman" w:hAnsi="Times New Roman"/>
                <w:b/>
                <w:sz w:val="24"/>
                <w:szCs w:val="24"/>
              </w:rPr>
            </w:pPr>
            <w:r w:rsidRPr="0008646D">
              <w:rPr>
                <w:rFonts w:ascii="Times New Roman" w:hAnsi="Times New Roman"/>
                <w:b/>
                <w:sz w:val="24"/>
                <w:szCs w:val="24"/>
              </w:rPr>
              <w:t>Input</w:t>
            </w:r>
          </w:p>
        </w:tc>
        <w:tc>
          <w:tcPr>
            <w:tcW w:w="2086" w:type="dxa"/>
          </w:tcPr>
          <w:p w:rsidR="00F70C70" w:rsidRPr="0008646D" w:rsidRDefault="00746AC6" w:rsidP="007C7821">
            <w:pPr>
              <w:spacing w:before="120" w:after="120" w:line="240" w:lineRule="auto"/>
              <w:rPr>
                <w:rFonts w:ascii="Times New Roman" w:hAnsi="Times New Roman"/>
                <w:b/>
                <w:sz w:val="24"/>
                <w:szCs w:val="24"/>
              </w:rPr>
            </w:pPr>
            <w:r>
              <w:rPr>
                <w:rFonts w:ascii="Times New Roman" w:hAnsi="Times New Roman"/>
                <w:b/>
                <w:sz w:val="24"/>
                <w:szCs w:val="24"/>
              </w:rPr>
              <w:t>Equation</w:t>
            </w:r>
          </w:p>
        </w:tc>
        <w:tc>
          <w:tcPr>
            <w:tcW w:w="2086" w:type="dxa"/>
          </w:tcPr>
          <w:p w:rsidR="00F70C70" w:rsidRPr="0008646D" w:rsidRDefault="00F70C70" w:rsidP="007C7821">
            <w:pPr>
              <w:spacing w:before="120" w:after="120" w:line="240" w:lineRule="auto"/>
              <w:rPr>
                <w:rFonts w:ascii="Times New Roman" w:hAnsi="Times New Roman"/>
                <w:b/>
                <w:sz w:val="24"/>
                <w:szCs w:val="24"/>
              </w:rPr>
            </w:pPr>
            <w:r w:rsidRPr="0008646D">
              <w:rPr>
                <w:rFonts w:ascii="Times New Roman" w:hAnsi="Times New Roman"/>
                <w:b/>
                <w:sz w:val="24"/>
                <w:szCs w:val="24"/>
              </w:rPr>
              <w:t>Section</w:t>
            </w:r>
          </w:p>
        </w:tc>
      </w:tr>
      <w:tr w:rsidR="00F70C70" w:rsidTr="0008646D">
        <w:tc>
          <w:tcPr>
            <w:tcW w:w="5070" w:type="dxa"/>
          </w:tcPr>
          <w:p w:rsidR="00F70C70" w:rsidRDefault="00F47FD5" w:rsidP="00F47FD5">
            <w:pPr>
              <w:spacing w:before="120" w:after="120" w:line="240" w:lineRule="auto"/>
              <w:rPr>
                <w:rFonts w:ascii="Times New Roman" w:hAnsi="Times New Roman"/>
                <w:sz w:val="24"/>
                <w:szCs w:val="24"/>
              </w:rPr>
            </w:pPr>
            <w:r w:rsidRPr="00F47FD5">
              <w:rPr>
                <w:rFonts w:ascii="Times New Roman" w:hAnsi="Times New Roman"/>
                <w:sz w:val="24"/>
                <w:szCs w:val="24"/>
              </w:rPr>
              <w:t>number of milking cows counted during season</w:t>
            </w:r>
            <w:r w:rsidRPr="00F47FD5">
              <w:rPr>
                <w:rFonts w:ascii="Times New Roman" w:hAnsi="Times New Roman"/>
                <w:i/>
                <w:sz w:val="24"/>
                <w:szCs w:val="24"/>
              </w:rPr>
              <w:t xml:space="preserve"> </w:t>
            </w:r>
            <m:oMath>
              <m:r>
                <w:rPr>
                  <w:rFonts w:ascii="Cambria Math" w:hAnsi="Cambria Math"/>
                  <w:sz w:val="24"/>
                  <w:szCs w:val="24"/>
                </w:rPr>
                <m:t>j</m:t>
              </m:r>
            </m:oMath>
            <w:r w:rsidRPr="00F47FD5">
              <w:rPr>
                <w:rFonts w:ascii="Times New Roman" w:hAnsi="Times New Roman"/>
                <w:i/>
                <w:sz w:val="24"/>
                <w:szCs w:val="24"/>
              </w:rPr>
              <w:t xml:space="preserve"> </w:t>
            </w:r>
            <w:r w:rsidRPr="00F47FD5">
              <w:rPr>
                <w:rFonts w:ascii="Times New Roman" w:hAnsi="Times New Roman"/>
                <w:sz w:val="24"/>
                <w:szCs w:val="24"/>
              </w:rPr>
              <w:t xml:space="preserve">on occasion </w:t>
            </w:r>
            <w:r w:rsidRPr="00F47FD5">
              <w:rPr>
                <w:rFonts w:ascii="Times New Roman" w:hAnsi="Times New Roman"/>
                <w:i/>
                <w:sz w:val="24"/>
                <w:szCs w:val="24"/>
              </w:rPr>
              <w:t>o</w:t>
            </w:r>
            <w:r w:rsidRPr="00F47FD5">
              <w:rPr>
                <w:rFonts w:ascii="Times New Roman" w:hAnsi="Times New Roman"/>
                <w:sz w:val="24"/>
                <w:szCs w:val="24"/>
              </w:rPr>
              <w:t xml:space="preserve"> </w:t>
            </w:r>
            <w:r w:rsidR="00F70C70" w:rsidRPr="00F70C70">
              <w:rPr>
                <w:rFonts w:ascii="Times New Roman" w:hAnsi="Times New Roman"/>
                <w:sz w:val="24"/>
                <w:szCs w:val="24"/>
              </w:rPr>
              <w:t>(MC</w:t>
            </w:r>
            <w:r w:rsidR="00F70C70" w:rsidRPr="00F70C70">
              <w:rPr>
                <w:rFonts w:ascii="Times New Roman" w:hAnsi="Times New Roman"/>
                <w:sz w:val="24"/>
                <w:szCs w:val="24"/>
                <w:vertAlign w:val="subscript"/>
              </w:rPr>
              <w:t>j</w:t>
            </w:r>
            <w:r w:rsidR="00A31EBF">
              <w:rPr>
                <w:rFonts w:ascii="Times New Roman" w:hAnsi="Times New Roman"/>
                <w:sz w:val="24"/>
                <w:szCs w:val="24"/>
                <w:vertAlign w:val="subscript"/>
              </w:rPr>
              <w:t>,o</w:t>
            </w:r>
            <w:r w:rsidR="00F70C70" w:rsidRPr="00F70C70">
              <w:rPr>
                <w:rFonts w:ascii="Times New Roman" w:hAnsi="Times New Roman"/>
                <w:sz w:val="24"/>
                <w:szCs w:val="24"/>
              </w:rPr>
              <w:t>)</w:t>
            </w:r>
          </w:p>
        </w:tc>
        <w:tc>
          <w:tcPr>
            <w:tcW w:w="2086" w:type="dxa"/>
          </w:tcPr>
          <w:p w:rsidR="00F70C70" w:rsidRDefault="00F70C70" w:rsidP="007C7821">
            <w:pPr>
              <w:spacing w:before="120" w:after="120" w:line="240" w:lineRule="auto"/>
              <w:rPr>
                <w:rFonts w:ascii="Times New Roman" w:hAnsi="Times New Roman"/>
                <w:sz w:val="24"/>
                <w:szCs w:val="24"/>
              </w:rPr>
            </w:pPr>
            <w:r>
              <w:rPr>
                <w:rFonts w:ascii="Times New Roman" w:hAnsi="Times New Roman"/>
                <w:sz w:val="24"/>
                <w:szCs w:val="24"/>
              </w:rPr>
              <w:t>Equation 1</w:t>
            </w:r>
          </w:p>
        </w:tc>
        <w:tc>
          <w:tcPr>
            <w:tcW w:w="2086" w:type="dxa"/>
          </w:tcPr>
          <w:p w:rsidR="00F70C70" w:rsidRDefault="00C048A0" w:rsidP="007C7821">
            <w:pPr>
              <w:spacing w:before="120" w:after="120" w:line="240" w:lineRule="auto"/>
              <w:rPr>
                <w:rFonts w:ascii="Times New Roman" w:hAnsi="Times New Roman"/>
                <w:sz w:val="24"/>
                <w:szCs w:val="24"/>
              </w:rPr>
            </w:pPr>
            <w:r>
              <w:rPr>
                <w:rFonts w:ascii="Times New Roman" w:hAnsi="Times New Roman"/>
                <w:sz w:val="24"/>
                <w:szCs w:val="24"/>
              </w:rPr>
              <w:t>4.6</w:t>
            </w:r>
          </w:p>
        </w:tc>
      </w:tr>
      <w:tr w:rsidR="00F70C70" w:rsidTr="0008646D">
        <w:tc>
          <w:tcPr>
            <w:tcW w:w="5070" w:type="dxa"/>
          </w:tcPr>
          <w:p w:rsidR="00F70C70" w:rsidRDefault="00F47FD5" w:rsidP="007C7821">
            <w:pPr>
              <w:spacing w:before="120" w:after="120" w:line="240" w:lineRule="auto"/>
              <w:rPr>
                <w:rFonts w:ascii="Times New Roman" w:hAnsi="Times New Roman"/>
                <w:sz w:val="24"/>
                <w:szCs w:val="24"/>
              </w:rPr>
            </w:pPr>
            <w:r w:rsidRPr="00F47FD5">
              <w:rPr>
                <w:rFonts w:ascii="Times New Roman" w:hAnsi="Times New Roman"/>
                <w:sz w:val="24"/>
                <w:szCs w:val="24"/>
              </w:rPr>
              <w:t xml:space="preserve">liveweight of each milking cow </w:t>
            </w:r>
            <w:r w:rsidRPr="00F47FD5">
              <w:rPr>
                <w:rFonts w:ascii="Times New Roman" w:hAnsi="Times New Roman"/>
                <w:i/>
                <w:sz w:val="24"/>
                <w:szCs w:val="24"/>
              </w:rPr>
              <w:t>i</w:t>
            </w:r>
            <w:r w:rsidRPr="00F47FD5">
              <w:rPr>
                <w:rFonts w:ascii="Times New Roman" w:hAnsi="Times New Roman"/>
                <w:sz w:val="24"/>
                <w:szCs w:val="24"/>
              </w:rPr>
              <w:t xml:space="preserve"> during season </w:t>
            </w:r>
            <w:r w:rsidRPr="00F47FD5">
              <w:rPr>
                <w:rFonts w:ascii="Times New Roman" w:hAnsi="Times New Roman"/>
                <w:i/>
                <w:sz w:val="24"/>
                <w:szCs w:val="24"/>
              </w:rPr>
              <w:t>j</w:t>
            </w:r>
            <w:r w:rsidR="00F70C70" w:rsidRPr="00F70C70">
              <w:rPr>
                <w:rFonts w:ascii="Times New Roman" w:hAnsi="Times New Roman"/>
                <w:sz w:val="24"/>
                <w:szCs w:val="24"/>
              </w:rPr>
              <w:t xml:space="preserve"> (MCLW</w:t>
            </w:r>
            <w:r>
              <w:rPr>
                <w:rFonts w:ascii="Times New Roman" w:hAnsi="Times New Roman"/>
                <w:sz w:val="24"/>
                <w:szCs w:val="24"/>
                <w:vertAlign w:val="subscript"/>
              </w:rPr>
              <w:t>i,j</w:t>
            </w:r>
            <w:r w:rsidR="00F70C70" w:rsidRPr="00F70C70">
              <w:rPr>
                <w:rFonts w:ascii="Times New Roman" w:hAnsi="Times New Roman"/>
                <w:sz w:val="24"/>
                <w:szCs w:val="24"/>
              </w:rPr>
              <w:t>)</w:t>
            </w:r>
          </w:p>
        </w:tc>
        <w:tc>
          <w:tcPr>
            <w:tcW w:w="2086" w:type="dxa"/>
          </w:tcPr>
          <w:p w:rsidR="00F70C70" w:rsidRDefault="0008646D" w:rsidP="007C7821">
            <w:pPr>
              <w:spacing w:before="120" w:after="120" w:line="240" w:lineRule="auto"/>
              <w:rPr>
                <w:rFonts w:ascii="Times New Roman" w:hAnsi="Times New Roman"/>
                <w:sz w:val="24"/>
                <w:szCs w:val="24"/>
              </w:rPr>
            </w:pPr>
            <w:r>
              <w:rPr>
                <w:rFonts w:ascii="Times New Roman" w:hAnsi="Times New Roman"/>
                <w:sz w:val="24"/>
                <w:szCs w:val="24"/>
              </w:rPr>
              <w:t>Equation 2</w:t>
            </w:r>
          </w:p>
        </w:tc>
        <w:tc>
          <w:tcPr>
            <w:tcW w:w="2086" w:type="dxa"/>
          </w:tcPr>
          <w:p w:rsidR="00F70C70" w:rsidRDefault="00C048A0" w:rsidP="007C7821">
            <w:pPr>
              <w:spacing w:before="120" w:after="120" w:line="240" w:lineRule="auto"/>
              <w:rPr>
                <w:rFonts w:ascii="Times New Roman" w:hAnsi="Times New Roman"/>
                <w:sz w:val="24"/>
                <w:szCs w:val="24"/>
              </w:rPr>
            </w:pPr>
            <w:r>
              <w:rPr>
                <w:rFonts w:ascii="Times New Roman" w:hAnsi="Times New Roman"/>
                <w:sz w:val="24"/>
                <w:szCs w:val="24"/>
              </w:rPr>
              <w:t>4.7</w:t>
            </w:r>
          </w:p>
        </w:tc>
      </w:tr>
      <w:tr w:rsidR="00F70C70" w:rsidTr="0008646D">
        <w:tc>
          <w:tcPr>
            <w:tcW w:w="5070" w:type="dxa"/>
          </w:tcPr>
          <w:p w:rsidR="00F70C70" w:rsidRDefault="00F47FD5" w:rsidP="00F47FD5">
            <w:pPr>
              <w:spacing w:before="120" w:after="120" w:line="240" w:lineRule="auto"/>
              <w:rPr>
                <w:rFonts w:ascii="Times New Roman" w:hAnsi="Times New Roman"/>
                <w:sz w:val="24"/>
                <w:szCs w:val="24"/>
              </w:rPr>
            </w:pPr>
            <w:r w:rsidRPr="00F47FD5">
              <w:rPr>
                <w:rFonts w:ascii="Times New Roman" w:hAnsi="Times New Roman"/>
                <w:sz w:val="24"/>
                <w:szCs w:val="24"/>
              </w:rPr>
              <w:t xml:space="preserve">daily volume of milk produced by the eligible dairy farm on day </w:t>
            </w:r>
            <w:r w:rsidRPr="00F47FD5">
              <w:rPr>
                <w:rFonts w:ascii="Times New Roman" w:hAnsi="Times New Roman"/>
                <w:i/>
                <w:sz w:val="24"/>
                <w:szCs w:val="24"/>
              </w:rPr>
              <w:t>d</w:t>
            </w:r>
            <w:r w:rsidRPr="00F47FD5">
              <w:rPr>
                <w:rFonts w:ascii="Times New Roman" w:hAnsi="Times New Roman"/>
                <w:sz w:val="24"/>
                <w:szCs w:val="24"/>
              </w:rPr>
              <w:t xml:space="preserve"> during season </w:t>
            </w:r>
            <w:r w:rsidRPr="00F47FD5">
              <w:rPr>
                <w:rFonts w:ascii="Times New Roman" w:hAnsi="Times New Roman"/>
                <w:i/>
                <w:sz w:val="24"/>
                <w:szCs w:val="24"/>
              </w:rPr>
              <w:t>j</w:t>
            </w:r>
            <w:r w:rsidR="00F70C70" w:rsidRPr="00F70C70">
              <w:rPr>
                <w:rFonts w:ascii="Times New Roman" w:hAnsi="Times New Roman"/>
                <w:sz w:val="24"/>
                <w:szCs w:val="24"/>
              </w:rPr>
              <w:t xml:space="preserve"> (M</w:t>
            </w:r>
            <w:r>
              <w:rPr>
                <w:rFonts w:ascii="Times New Roman" w:hAnsi="Times New Roman"/>
                <w:sz w:val="24"/>
                <w:szCs w:val="24"/>
                <w:vertAlign w:val="subscript"/>
              </w:rPr>
              <w:t>d,j</w:t>
            </w:r>
            <w:r w:rsidR="00F70C70" w:rsidRPr="00F70C70">
              <w:rPr>
                <w:rFonts w:ascii="Times New Roman" w:hAnsi="Times New Roman"/>
                <w:sz w:val="24"/>
                <w:szCs w:val="24"/>
              </w:rPr>
              <w:t>)</w:t>
            </w:r>
          </w:p>
        </w:tc>
        <w:tc>
          <w:tcPr>
            <w:tcW w:w="2086" w:type="dxa"/>
          </w:tcPr>
          <w:p w:rsidR="00F70C70" w:rsidRDefault="0008646D" w:rsidP="007C7821">
            <w:pPr>
              <w:spacing w:before="120" w:after="120" w:line="240" w:lineRule="auto"/>
              <w:rPr>
                <w:rFonts w:ascii="Times New Roman" w:hAnsi="Times New Roman"/>
                <w:sz w:val="24"/>
                <w:szCs w:val="24"/>
              </w:rPr>
            </w:pPr>
            <w:r>
              <w:rPr>
                <w:rFonts w:ascii="Times New Roman" w:hAnsi="Times New Roman"/>
                <w:sz w:val="24"/>
                <w:szCs w:val="24"/>
              </w:rPr>
              <w:t>Equation 4</w:t>
            </w:r>
          </w:p>
        </w:tc>
        <w:tc>
          <w:tcPr>
            <w:tcW w:w="2086" w:type="dxa"/>
          </w:tcPr>
          <w:p w:rsidR="00F70C70" w:rsidRDefault="00C048A0" w:rsidP="007C7821">
            <w:pPr>
              <w:spacing w:before="120" w:after="120" w:line="240" w:lineRule="auto"/>
              <w:rPr>
                <w:rFonts w:ascii="Times New Roman" w:hAnsi="Times New Roman"/>
                <w:sz w:val="24"/>
                <w:szCs w:val="24"/>
              </w:rPr>
            </w:pPr>
            <w:r>
              <w:rPr>
                <w:rFonts w:ascii="Times New Roman" w:hAnsi="Times New Roman"/>
                <w:sz w:val="24"/>
                <w:szCs w:val="24"/>
              </w:rPr>
              <w:t>4.9</w:t>
            </w:r>
          </w:p>
        </w:tc>
      </w:tr>
      <w:tr w:rsidR="00055048" w:rsidTr="004E1A1D">
        <w:tc>
          <w:tcPr>
            <w:tcW w:w="5070" w:type="dxa"/>
          </w:tcPr>
          <w:p w:rsidR="00055048" w:rsidRDefault="00F47FD5" w:rsidP="004E1A1D">
            <w:pPr>
              <w:spacing w:before="120" w:after="120" w:line="240" w:lineRule="auto"/>
              <w:rPr>
                <w:rFonts w:ascii="Times New Roman" w:hAnsi="Times New Roman"/>
                <w:sz w:val="24"/>
                <w:szCs w:val="24"/>
              </w:rPr>
            </w:pPr>
            <w:r w:rsidRPr="00F47FD5">
              <w:rPr>
                <w:rFonts w:ascii="Times New Roman" w:hAnsi="Times New Roman"/>
                <w:sz w:val="24"/>
                <w:szCs w:val="24"/>
              </w:rPr>
              <w:t xml:space="preserve">mass of feed type </w:t>
            </w:r>
            <w:r w:rsidRPr="00F47FD5">
              <w:rPr>
                <w:rFonts w:ascii="Times New Roman" w:hAnsi="Times New Roman"/>
                <w:i/>
                <w:sz w:val="24"/>
                <w:szCs w:val="24"/>
              </w:rPr>
              <w:t xml:space="preserve">f </w:t>
            </w:r>
            <w:r w:rsidRPr="00F47FD5">
              <w:rPr>
                <w:rFonts w:ascii="Times New Roman" w:hAnsi="Times New Roman"/>
                <w:sz w:val="24"/>
                <w:szCs w:val="24"/>
              </w:rPr>
              <w:t xml:space="preserve">fed to milking cows </w:t>
            </w:r>
            <w:r w:rsidR="001D2160">
              <w:rPr>
                <w:rFonts w:ascii="Times New Roman" w:hAnsi="Times New Roman"/>
                <w:sz w:val="24"/>
                <w:szCs w:val="24"/>
              </w:rPr>
              <w:t xml:space="preserve">before wastage </w:t>
            </w:r>
            <w:r w:rsidRPr="00F47FD5">
              <w:rPr>
                <w:rFonts w:ascii="Times New Roman" w:hAnsi="Times New Roman"/>
                <w:sz w:val="24"/>
                <w:szCs w:val="24"/>
              </w:rPr>
              <w:t xml:space="preserve">during season </w:t>
            </w:r>
            <w:r w:rsidRPr="00F47FD5">
              <w:rPr>
                <w:rFonts w:ascii="Times New Roman" w:hAnsi="Times New Roman"/>
                <w:i/>
                <w:sz w:val="24"/>
                <w:szCs w:val="24"/>
              </w:rPr>
              <w:t>j</w:t>
            </w:r>
            <w:r w:rsidR="00055048" w:rsidRPr="0008646D">
              <w:rPr>
                <w:rFonts w:ascii="Times New Roman" w:hAnsi="Times New Roman"/>
                <w:sz w:val="24"/>
                <w:szCs w:val="24"/>
              </w:rPr>
              <w:t xml:space="preserve"> (F</w:t>
            </w:r>
            <w:r w:rsidR="00055048" w:rsidRPr="0008646D">
              <w:rPr>
                <w:rFonts w:ascii="Times New Roman" w:hAnsi="Times New Roman"/>
                <w:sz w:val="24"/>
                <w:szCs w:val="24"/>
                <w:vertAlign w:val="subscript"/>
              </w:rPr>
              <w:t>f,j</w:t>
            </w:r>
            <w:r w:rsidR="00055048" w:rsidRPr="0008646D">
              <w:rPr>
                <w:rFonts w:ascii="Times New Roman" w:hAnsi="Times New Roman"/>
                <w:sz w:val="24"/>
                <w:szCs w:val="24"/>
              </w:rPr>
              <w:t>)</w:t>
            </w:r>
          </w:p>
        </w:tc>
        <w:tc>
          <w:tcPr>
            <w:tcW w:w="2086" w:type="dxa"/>
          </w:tcPr>
          <w:p w:rsidR="00055048" w:rsidRPr="00A31EBF" w:rsidRDefault="00055048" w:rsidP="004E1A1D">
            <w:pPr>
              <w:spacing w:before="120" w:after="120" w:line="240" w:lineRule="auto"/>
              <w:rPr>
                <w:rFonts w:ascii="Times New Roman" w:hAnsi="Times New Roman"/>
                <w:sz w:val="24"/>
                <w:szCs w:val="24"/>
              </w:rPr>
            </w:pPr>
            <w:r w:rsidRPr="00A31EBF">
              <w:rPr>
                <w:rFonts w:ascii="Times New Roman" w:hAnsi="Times New Roman"/>
                <w:sz w:val="24"/>
                <w:szCs w:val="24"/>
              </w:rPr>
              <w:t>Equation 5</w:t>
            </w:r>
          </w:p>
        </w:tc>
        <w:tc>
          <w:tcPr>
            <w:tcW w:w="2086" w:type="dxa"/>
          </w:tcPr>
          <w:p w:rsidR="00055048" w:rsidRPr="00A31EBF" w:rsidRDefault="00C048A0" w:rsidP="004E1A1D">
            <w:pPr>
              <w:spacing w:before="120" w:after="120" w:line="240" w:lineRule="auto"/>
              <w:rPr>
                <w:rFonts w:ascii="Times New Roman" w:hAnsi="Times New Roman"/>
                <w:sz w:val="24"/>
                <w:szCs w:val="24"/>
              </w:rPr>
            </w:pPr>
            <w:r>
              <w:rPr>
                <w:rFonts w:ascii="Times New Roman" w:hAnsi="Times New Roman"/>
                <w:sz w:val="24"/>
                <w:szCs w:val="24"/>
              </w:rPr>
              <w:t>4.10</w:t>
            </w:r>
          </w:p>
        </w:tc>
      </w:tr>
      <w:tr w:rsidR="00F70C70" w:rsidTr="0008646D">
        <w:tc>
          <w:tcPr>
            <w:tcW w:w="5070" w:type="dxa"/>
          </w:tcPr>
          <w:p w:rsidR="00F70C70" w:rsidRDefault="00F47FD5" w:rsidP="007C7821">
            <w:pPr>
              <w:spacing w:before="120" w:after="120" w:line="240" w:lineRule="auto"/>
              <w:rPr>
                <w:rFonts w:ascii="Times New Roman" w:hAnsi="Times New Roman"/>
                <w:sz w:val="24"/>
                <w:szCs w:val="24"/>
              </w:rPr>
            </w:pPr>
            <w:r w:rsidRPr="00F47FD5">
              <w:rPr>
                <w:rFonts w:ascii="Times New Roman" w:hAnsi="Times New Roman"/>
                <w:sz w:val="24"/>
                <w:szCs w:val="24"/>
              </w:rPr>
              <w:t xml:space="preserve">mass of eligible additive </w:t>
            </w:r>
            <w:r w:rsidRPr="00F47FD5">
              <w:rPr>
                <w:rFonts w:ascii="Times New Roman" w:hAnsi="Times New Roman"/>
                <w:i/>
                <w:sz w:val="24"/>
                <w:szCs w:val="24"/>
              </w:rPr>
              <w:t>e</w:t>
            </w:r>
            <w:r w:rsidRPr="00F47FD5">
              <w:rPr>
                <w:rFonts w:ascii="Times New Roman" w:hAnsi="Times New Roman"/>
                <w:sz w:val="24"/>
                <w:szCs w:val="24"/>
              </w:rPr>
              <w:t xml:space="preserve"> fed to the milking herd during season </w:t>
            </w:r>
            <w:r w:rsidRPr="00F47FD5">
              <w:rPr>
                <w:rFonts w:ascii="Times New Roman" w:hAnsi="Times New Roman"/>
                <w:i/>
                <w:sz w:val="24"/>
                <w:szCs w:val="24"/>
              </w:rPr>
              <w:t>j</w:t>
            </w:r>
            <w:r w:rsidRPr="00F47FD5">
              <w:rPr>
                <w:rFonts w:ascii="Times New Roman" w:hAnsi="Times New Roman"/>
                <w:sz w:val="24"/>
                <w:szCs w:val="24"/>
              </w:rPr>
              <w:t xml:space="preserve"> before wastage</w:t>
            </w:r>
            <w:r w:rsidR="0008646D" w:rsidRPr="0008646D">
              <w:rPr>
                <w:rFonts w:ascii="Times New Roman" w:hAnsi="Times New Roman"/>
                <w:sz w:val="24"/>
                <w:szCs w:val="24"/>
              </w:rPr>
              <w:t xml:space="preserve"> (ME</w:t>
            </w:r>
            <w:r w:rsidR="0008646D" w:rsidRPr="0008646D">
              <w:rPr>
                <w:rFonts w:ascii="Times New Roman" w:hAnsi="Times New Roman"/>
                <w:sz w:val="24"/>
                <w:szCs w:val="24"/>
                <w:vertAlign w:val="subscript"/>
              </w:rPr>
              <w:t>e,j</w:t>
            </w:r>
            <w:r w:rsidR="0008646D" w:rsidRPr="0008646D">
              <w:rPr>
                <w:rFonts w:ascii="Times New Roman" w:hAnsi="Times New Roman"/>
                <w:sz w:val="24"/>
                <w:szCs w:val="24"/>
              </w:rPr>
              <w:t>)</w:t>
            </w:r>
          </w:p>
        </w:tc>
        <w:tc>
          <w:tcPr>
            <w:tcW w:w="2086" w:type="dxa"/>
          </w:tcPr>
          <w:p w:rsidR="00F70C70" w:rsidRDefault="0008646D" w:rsidP="00C048A0">
            <w:pPr>
              <w:spacing w:before="120" w:after="120" w:line="240" w:lineRule="auto"/>
              <w:rPr>
                <w:rFonts w:ascii="Times New Roman" w:hAnsi="Times New Roman"/>
                <w:sz w:val="24"/>
                <w:szCs w:val="24"/>
              </w:rPr>
            </w:pPr>
            <w:r>
              <w:rPr>
                <w:rFonts w:ascii="Times New Roman" w:hAnsi="Times New Roman"/>
                <w:sz w:val="24"/>
                <w:szCs w:val="24"/>
              </w:rPr>
              <w:t xml:space="preserve">Equation </w:t>
            </w:r>
            <w:r w:rsidR="00C048A0">
              <w:rPr>
                <w:rFonts w:ascii="Times New Roman" w:hAnsi="Times New Roman"/>
                <w:sz w:val="24"/>
                <w:szCs w:val="24"/>
              </w:rPr>
              <w:t>6</w:t>
            </w:r>
          </w:p>
        </w:tc>
        <w:tc>
          <w:tcPr>
            <w:tcW w:w="2086" w:type="dxa"/>
          </w:tcPr>
          <w:p w:rsidR="00F70C70" w:rsidRDefault="00C048A0" w:rsidP="007C7821">
            <w:pPr>
              <w:spacing w:before="120" w:after="120" w:line="240" w:lineRule="auto"/>
              <w:rPr>
                <w:rFonts w:ascii="Times New Roman" w:hAnsi="Times New Roman"/>
                <w:sz w:val="24"/>
                <w:szCs w:val="24"/>
              </w:rPr>
            </w:pPr>
            <w:r>
              <w:rPr>
                <w:rFonts w:ascii="Times New Roman" w:hAnsi="Times New Roman"/>
                <w:sz w:val="24"/>
                <w:szCs w:val="24"/>
              </w:rPr>
              <w:t>4.12</w:t>
            </w:r>
          </w:p>
        </w:tc>
      </w:tr>
    </w:tbl>
    <w:p w:rsidR="00203671" w:rsidRDefault="00203671" w:rsidP="007C7821">
      <w:pPr>
        <w:spacing w:before="120" w:after="120" w:line="240" w:lineRule="auto"/>
        <w:rPr>
          <w:rFonts w:ascii="Times New Roman" w:hAnsi="Times New Roman"/>
          <w:sz w:val="24"/>
          <w:szCs w:val="24"/>
        </w:rPr>
      </w:pPr>
      <w:r>
        <w:rPr>
          <w:rFonts w:ascii="Times New Roman" w:hAnsi="Times New Roman"/>
          <w:sz w:val="24"/>
          <w:szCs w:val="24"/>
        </w:rPr>
        <w:t xml:space="preserve">The effect of </w:t>
      </w:r>
      <w:r w:rsidRPr="00A31EBF">
        <w:rPr>
          <w:rFonts w:ascii="Times New Roman" w:hAnsi="Times New Roman"/>
          <w:sz w:val="24"/>
          <w:szCs w:val="24"/>
        </w:rPr>
        <w:t xml:space="preserve">subsection </w:t>
      </w:r>
      <w:r w:rsidR="00C048A0">
        <w:rPr>
          <w:rFonts w:ascii="Times New Roman" w:hAnsi="Times New Roman"/>
          <w:sz w:val="24"/>
          <w:szCs w:val="24"/>
        </w:rPr>
        <w:t>5.5</w:t>
      </w:r>
      <w:r w:rsidRPr="00A31EBF">
        <w:rPr>
          <w:rFonts w:ascii="Times New Roman" w:hAnsi="Times New Roman"/>
          <w:sz w:val="24"/>
          <w:szCs w:val="24"/>
        </w:rPr>
        <w:t>(2) is that</w:t>
      </w:r>
      <w:r>
        <w:rPr>
          <w:rFonts w:ascii="Times New Roman" w:hAnsi="Times New Roman"/>
          <w:sz w:val="24"/>
          <w:szCs w:val="24"/>
        </w:rPr>
        <w:t xml:space="preserve"> acceptable records </w:t>
      </w:r>
      <w:r w:rsidRPr="00055048">
        <w:rPr>
          <w:rFonts w:ascii="Times New Roman" w:hAnsi="Times New Roman"/>
          <w:sz w:val="24"/>
          <w:szCs w:val="24"/>
        </w:rPr>
        <w:t>for F</w:t>
      </w:r>
      <w:r w:rsidRPr="00055048">
        <w:rPr>
          <w:rFonts w:ascii="Times New Roman" w:hAnsi="Times New Roman"/>
          <w:sz w:val="24"/>
          <w:szCs w:val="24"/>
          <w:vertAlign w:val="subscript"/>
        </w:rPr>
        <w:t xml:space="preserve">f,j </w:t>
      </w:r>
      <w:r w:rsidR="00055048" w:rsidRPr="00055048">
        <w:rPr>
          <w:rFonts w:ascii="Times New Roman" w:hAnsi="Times New Roman"/>
          <w:sz w:val="24"/>
          <w:szCs w:val="24"/>
          <w:vertAlign w:val="subscript"/>
        </w:rPr>
        <w:t xml:space="preserve"> </w:t>
      </w:r>
      <w:r w:rsidR="00055048" w:rsidRPr="00055048">
        <w:rPr>
          <w:rFonts w:ascii="Times New Roman" w:hAnsi="Times New Roman"/>
          <w:sz w:val="24"/>
          <w:szCs w:val="24"/>
        </w:rPr>
        <w:t>and E</w:t>
      </w:r>
      <w:r w:rsidR="00055048" w:rsidRPr="00055048">
        <w:rPr>
          <w:rFonts w:ascii="Times New Roman" w:hAnsi="Times New Roman"/>
          <w:sz w:val="24"/>
          <w:szCs w:val="24"/>
          <w:vertAlign w:val="subscript"/>
        </w:rPr>
        <w:t>e,</w:t>
      </w:r>
      <w:r w:rsidR="00055048">
        <w:rPr>
          <w:rFonts w:ascii="Times New Roman" w:hAnsi="Times New Roman"/>
          <w:sz w:val="24"/>
          <w:szCs w:val="24"/>
          <w:vertAlign w:val="subscript"/>
        </w:rPr>
        <w:t xml:space="preserve">j </w:t>
      </w:r>
      <w:r>
        <w:rPr>
          <w:rFonts w:ascii="Times New Roman" w:hAnsi="Times New Roman"/>
          <w:sz w:val="24"/>
          <w:szCs w:val="24"/>
        </w:rPr>
        <w:t>include invoices from the supplier of the feed type or eligible additive and records of pr</w:t>
      </w:r>
      <w:r w:rsidR="00CE4528">
        <w:rPr>
          <w:rFonts w:ascii="Times New Roman" w:hAnsi="Times New Roman"/>
          <w:sz w:val="24"/>
          <w:szCs w:val="24"/>
        </w:rPr>
        <w:t>oduction.  Records</w:t>
      </w:r>
      <w:r w:rsidR="004A4C2B">
        <w:rPr>
          <w:rFonts w:ascii="Times New Roman" w:hAnsi="Times New Roman"/>
          <w:sz w:val="24"/>
          <w:szCs w:val="24"/>
        </w:rPr>
        <w:t xml:space="preserve"> detailing the production of a</w:t>
      </w:r>
      <w:r w:rsidR="006005A8">
        <w:rPr>
          <w:rFonts w:ascii="Times New Roman" w:hAnsi="Times New Roman"/>
          <w:sz w:val="24"/>
          <w:szCs w:val="24"/>
        </w:rPr>
        <w:t xml:space="preserve"> feed type</w:t>
      </w:r>
      <w:r w:rsidR="004A4C2B">
        <w:rPr>
          <w:rFonts w:ascii="Times New Roman" w:hAnsi="Times New Roman"/>
          <w:sz w:val="24"/>
          <w:szCs w:val="24"/>
        </w:rPr>
        <w:t xml:space="preserve"> or eligible additive that has not been</w:t>
      </w:r>
      <w:r w:rsidR="006005A8">
        <w:rPr>
          <w:rFonts w:ascii="Times New Roman" w:hAnsi="Times New Roman"/>
          <w:sz w:val="24"/>
          <w:szCs w:val="24"/>
        </w:rPr>
        <w:t xml:space="preserve"> purchased</w:t>
      </w:r>
      <w:r w:rsidR="004A4C2B">
        <w:rPr>
          <w:rFonts w:ascii="Times New Roman" w:hAnsi="Times New Roman"/>
          <w:sz w:val="24"/>
          <w:szCs w:val="24"/>
        </w:rPr>
        <w:t xml:space="preserve"> are appropriate</w:t>
      </w:r>
      <w:r>
        <w:rPr>
          <w:rFonts w:ascii="Times New Roman" w:hAnsi="Times New Roman"/>
          <w:sz w:val="24"/>
          <w:szCs w:val="24"/>
        </w:rPr>
        <w:t xml:space="preserve"> where, rather than purchasing the feed type or eligible additive, the project proponent has independently produced the feed type or eligible additive.</w:t>
      </w:r>
    </w:p>
    <w:p w:rsidR="00EA614E" w:rsidRPr="00055048" w:rsidRDefault="00203671" w:rsidP="007C7821">
      <w:pPr>
        <w:spacing w:before="120" w:after="120" w:line="240" w:lineRule="auto"/>
        <w:rPr>
          <w:rFonts w:ascii="Times New Roman" w:hAnsi="Times New Roman"/>
          <w:sz w:val="24"/>
          <w:szCs w:val="24"/>
        </w:rPr>
      </w:pPr>
      <w:r>
        <w:rPr>
          <w:rFonts w:ascii="Times New Roman" w:hAnsi="Times New Roman"/>
          <w:sz w:val="24"/>
          <w:szCs w:val="24"/>
        </w:rPr>
        <w:t xml:space="preserve">Subsection </w:t>
      </w:r>
      <w:r w:rsidR="00652F4D">
        <w:rPr>
          <w:rFonts w:ascii="Times New Roman" w:hAnsi="Times New Roman"/>
          <w:sz w:val="24"/>
          <w:szCs w:val="24"/>
        </w:rPr>
        <w:t>5.5</w:t>
      </w:r>
      <w:r w:rsidRPr="00A31EBF">
        <w:rPr>
          <w:rFonts w:ascii="Times New Roman" w:hAnsi="Times New Roman"/>
          <w:sz w:val="24"/>
          <w:szCs w:val="24"/>
        </w:rPr>
        <w:t>(2) does</w:t>
      </w:r>
      <w:r>
        <w:rPr>
          <w:rFonts w:ascii="Times New Roman" w:hAnsi="Times New Roman"/>
          <w:sz w:val="24"/>
          <w:szCs w:val="24"/>
        </w:rPr>
        <w:t xml:space="preserve"> not limit the ways in which project proponents may meet the requirements in paragraphs </w:t>
      </w:r>
      <w:r w:rsidR="00652F4D">
        <w:rPr>
          <w:rFonts w:ascii="Times New Roman" w:hAnsi="Times New Roman"/>
          <w:sz w:val="24"/>
          <w:szCs w:val="24"/>
        </w:rPr>
        <w:t>5.5</w:t>
      </w:r>
      <w:r w:rsidRPr="00A31EBF">
        <w:rPr>
          <w:rFonts w:ascii="Times New Roman" w:hAnsi="Times New Roman"/>
          <w:sz w:val="24"/>
          <w:szCs w:val="24"/>
        </w:rPr>
        <w:t>(1)(d) and (e)</w:t>
      </w:r>
      <w:r w:rsidR="006005A8" w:rsidRPr="00A31EBF">
        <w:rPr>
          <w:rFonts w:ascii="Times New Roman" w:hAnsi="Times New Roman"/>
          <w:sz w:val="24"/>
          <w:szCs w:val="24"/>
        </w:rPr>
        <w:t xml:space="preserve"> relat</w:t>
      </w:r>
      <w:r w:rsidR="006005A8" w:rsidRPr="00055048">
        <w:rPr>
          <w:rFonts w:ascii="Times New Roman" w:hAnsi="Times New Roman"/>
          <w:sz w:val="24"/>
          <w:szCs w:val="24"/>
        </w:rPr>
        <w:t>ing to F</w:t>
      </w:r>
      <w:r w:rsidR="006005A8" w:rsidRPr="00055048">
        <w:rPr>
          <w:rFonts w:ascii="Times New Roman" w:hAnsi="Times New Roman"/>
          <w:sz w:val="24"/>
          <w:szCs w:val="24"/>
          <w:vertAlign w:val="subscript"/>
        </w:rPr>
        <w:t>f,j</w:t>
      </w:r>
      <w:r w:rsidR="00055048" w:rsidRPr="00055048">
        <w:rPr>
          <w:rFonts w:ascii="Times New Roman" w:hAnsi="Times New Roman"/>
          <w:sz w:val="24"/>
          <w:szCs w:val="24"/>
        </w:rPr>
        <w:t xml:space="preserve"> and E</w:t>
      </w:r>
      <w:r w:rsidR="00055048" w:rsidRPr="00055048">
        <w:rPr>
          <w:rFonts w:ascii="Times New Roman" w:hAnsi="Times New Roman"/>
          <w:sz w:val="24"/>
          <w:szCs w:val="24"/>
          <w:vertAlign w:val="subscript"/>
        </w:rPr>
        <w:t>e,j</w:t>
      </w:r>
      <w:r w:rsidR="00055048" w:rsidRPr="00055048">
        <w:rPr>
          <w:rFonts w:ascii="Times New Roman" w:hAnsi="Times New Roman"/>
          <w:sz w:val="24"/>
          <w:szCs w:val="24"/>
        </w:rPr>
        <w:t>.</w:t>
      </w:r>
    </w:p>
    <w:p w:rsidR="00F47FD5" w:rsidRDefault="00F47FD5">
      <w:pPr>
        <w:spacing w:after="0" w:line="240" w:lineRule="auto"/>
        <w:rPr>
          <w:rFonts w:ascii="Times New Roman" w:hAnsi="Times New Roman"/>
          <w:sz w:val="24"/>
          <w:szCs w:val="24"/>
          <w:u w:val="single"/>
        </w:rPr>
      </w:pPr>
    </w:p>
    <w:p w:rsidR="00C82CBD" w:rsidRDefault="008A1CAB"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5.6</w:t>
      </w:r>
      <w:r w:rsidR="00205426">
        <w:rPr>
          <w:rFonts w:ascii="Times New Roman" w:hAnsi="Times New Roman"/>
          <w:sz w:val="24"/>
          <w:szCs w:val="24"/>
          <w:u w:val="single"/>
        </w:rPr>
        <w:tab/>
        <w:t>Additional diet records that must be kept</w:t>
      </w:r>
    </w:p>
    <w:p w:rsidR="00205426" w:rsidRDefault="00746AC6" w:rsidP="00E0158D">
      <w:pPr>
        <w:spacing w:before="120" w:after="120" w:line="240" w:lineRule="auto"/>
        <w:rPr>
          <w:rFonts w:ascii="Times New Roman" w:hAnsi="Times New Roman"/>
          <w:sz w:val="24"/>
          <w:szCs w:val="24"/>
        </w:rPr>
      </w:pPr>
      <w:r>
        <w:rPr>
          <w:rFonts w:ascii="Times New Roman" w:hAnsi="Times New Roman"/>
          <w:sz w:val="24"/>
          <w:szCs w:val="24"/>
        </w:rPr>
        <w:t>Subsection 5.</w:t>
      </w:r>
      <w:r w:rsidR="00652F4D">
        <w:rPr>
          <w:rFonts w:ascii="Times New Roman" w:hAnsi="Times New Roman"/>
          <w:sz w:val="24"/>
          <w:szCs w:val="24"/>
        </w:rPr>
        <w:t>6</w:t>
      </w:r>
      <w:r>
        <w:rPr>
          <w:rFonts w:ascii="Times New Roman" w:hAnsi="Times New Roman"/>
          <w:sz w:val="24"/>
          <w:szCs w:val="24"/>
        </w:rPr>
        <w:t>(1) sets out how the inputs for dry matter digestibility, crude protein content and fat content of the diet entered into the Dietary Fats Calculator must be obtained.  T</w:t>
      </w:r>
      <w:r w:rsidR="006C092A">
        <w:rPr>
          <w:rFonts w:ascii="Times New Roman" w:hAnsi="Times New Roman"/>
          <w:sz w:val="24"/>
          <w:szCs w:val="24"/>
        </w:rPr>
        <w:t>he effect of</w:t>
      </w:r>
      <w:r>
        <w:rPr>
          <w:rFonts w:ascii="Times New Roman" w:hAnsi="Times New Roman"/>
          <w:sz w:val="24"/>
          <w:szCs w:val="24"/>
        </w:rPr>
        <w:t xml:space="preserve"> section</w:t>
      </w:r>
      <w:r w:rsidR="006C092A">
        <w:rPr>
          <w:rFonts w:ascii="Times New Roman" w:hAnsi="Times New Roman"/>
          <w:sz w:val="24"/>
          <w:szCs w:val="24"/>
        </w:rPr>
        <w:t xml:space="preserve"> </w:t>
      </w:r>
      <w:r w:rsidR="00652F4D">
        <w:rPr>
          <w:rFonts w:ascii="Times New Roman" w:hAnsi="Times New Roman"/>
          <w:sz w:val="24"/>
          <w:szCs w:val="24"/>
        </w:rPr>
        <w:t>5</w:t>
      </w:r>
      <w:r w:rsidR="006C092A">
        <w:rPr>
          <w:rFonts w:ascii="Times New Roman" w:hAnsi="Times New Roman"/>
          <w:sz w:val="24"/>
          <w:szCs w:val="24"/>
        </w:rPr>
        <w:t>.</w:t>
      </w:r>
      <w:r w:rsidR="00377CAF">
        <w:rPr>
          <w:rFonts w:ascii="Times New Roman" w:hAnsi="Times New Roman"/>
          <w:sz w:val="24"/>
          <w:szCs w:val="24"/>
        </w:rPr>
        <w:t>6</w:t>
      </w:r>
      <w:r w:rsidR="006C092A">
        <w:rPr>
          <w:rFonts w:ascii="Times New Roman" w:hAnsi="Times New Roman"/>
          <w:sz w:val="24"/>
          <w:szCs w:val="24"/>
        </w:rPr>
        <w:t xml:space="preserve"> is that</w:t>
      </w:r>
      <w:r>
        <w:rPr>
          <w:rFonts w:ascii="Times New Roman" w:hAnsi="Times New Roman"/>
          <w:sz w:val="24"/>
          <w:szCs w:val="24"/>
        </w:rPr>
        <w:t xml:space="preserve"> project proponents must keep records showing</w:t>
      </w:r>
      <w:r w:rsidR="006C092A">
        <w:rPr>
          <w:rFonts w:ascii="Times New Roman" w:hAnsi="Times New Roman"/>
          <w:sz w:val="24"/>
          <w:szCs w:val="24"/>
        </w:rPr>
        <w:t xml:space="preserve"> how these inputs were obtained if they were obtained from a manufacturer or by laboratory analysis.</w:t>
      </w:r>
    </w:p>
    <w:p w:rsidR="00186EA4" w:rsidRDefault="00186EA4" w:rsidP="00E0158D">
      <w:pPr>
        <w:spacing w:before="120" w:after="120" w:line="240" w:lineRule="auto"/>
        <w:rPr>
          <w:rFonts w:ascii="Times New Roman" w:hAnsi="Times New Roman"/>
          <w:sz w:val="24"/>
          <w:szCs w:val="24"/>
        </w:rPr>
      </w:pPr>
      <w:r>
        <w:rPr>
          <w:rFonts w:ascii="Times New Roman" w:hAnsi="Times New Roman"/>
          <w:sz w:val="24"/>
          <w:szCs w:val="24"/>
        </w:rPr>
        <w:t>The records kept in accordance with this section enable verification of the relevant inputs into the Dietary Fats Calculator.</w:t>
      </w:r>
    </w:p>
    <w:p w:rsidR="00746AC6" w:rsidRDefault="00746AC6" w:rsidP="00E0158D">
      <w:pPr>
        <w:spacing w:before="120" w:after="120" w:line="240" w:lineRule="auto"/>
        <w:rPr>
          <w:rFonts w:ascii="Times New Roman" w:hAnsi="Times New Roman"/>
          <w:sz w:val="24"/>
          <w:szCs w:val="24"/>
        </w:rPr>
      </w:pPr>
      <w:r>
        <w:rPr>
          <w:rFonts w:ascii="Times New Roman" w:hAnsi="Times New Roman"/>
          <w:sz w:val="24"/>
          <w:szCs w:val="24"/>
        </w:rPr>
        <w:t>Paragraph</w:t>
      </w:r>
      <w:r w:rsidR="004A4C2B">
        <w:rPr>
          <w:rFonts w:ascii="Times New Roman" w:hAnsi="Times New Roman"/>
          <w:sz w:val="24"/>
          <w:szCs w:val="24"/>
        </w:rPr>
        <w:t xml:space="preserve"> </w:t>
      </w:r>
      <w:r w:rsidR="00652F4D">
        <w:rPr>
          <w:rFonts w:ascii="Times New Roman" w:hAnsi="Times New Roman"/>
          <w:sz w:val="24"/>
          <w:szCs w:val="24"/>
        </w:rPr>
        <w:t>5.6</w:t>
      </w:r>
      <w:r w:rsidRPr="00A31EBF">
        <w:rPr>
          <w:rFonts w:ascii="Times New Roman" w:hAnsi="Times New Roman"/>
          <w:sz w:val="24"/>
          <w:szCs w:val="24"/>
        </w:rPr>
        <w:t>(2)(a) provides that this requirement may be met using product information relating to the relevant feed</w:t>
      </w:r>
      <w:r>
        <w:rPr>
          <w:rFonts w:ascii="Times New Roman" w:hAnsi="Times New Roman"/>
          <w:sz w:val="24"/>
          <w:szCs w:val="24"/>
        </w:rPr>
        <w:t xml:space="preserve"> type.</w:t>
      </w:r>
    </w:p>
    <w:p w:rsidR="00746AC6" w:rsidRDefault="00746AC6" w:rsidP="00E0158D">
      <w:pPr>
        <w:spacing w:before="120" w:after="120" w:line="240" w:lineRule="auto"/>
        <w:rPr>
          <w:rFonts w:ascii="Times New Roman" w:hAnsi="Times New Roman"/>
          <w:sz w:val="24"/>
          <w:szCs w:val="24"/>
        </w:rPr>
      </w:pPr>
      <w:r>
        <w:rPr>
          <w:rFonts w:ascii="Times New Roman" w:hAnsi="Times New Roman"/>
          <w:sz w:val="24"/>
          <w:szCs w:val="24"/>
        </w:rPr>
        <w:lastRenderedPageBreak/>
        <w:t xml:space="preserve">Paragraph </w:t>
      </w:r>
      <w:r w:rsidR="00652F4D">
        <w:rPr>
          <w:rFonts w:ascii="Times New Roman" w:hAnsi="Times New Roman"/>
          <w:sz w:val="24"/>
          <w:szCs w:val="24"/>
        </w:rPr>
        <w:t>5.6</w:t>
      </w:r>
      <w:r w:rsidRPr="00A31EBF">
        <w:rPr>
          <w:rFonts w:ascii="Times New Roman" w:hAnsi="Times New Roman"/>
          <w:sz w:val="24"/>
          <w:szCs w:val="24"/>
        </w:rPr>
        <w:t>(2)(b) applies where an analysis of bulk feed samples of the feed type</w:t>
      </w:r>
      <w:r w:rsidR="00DD6A25" w:rsidRPr="00A31EBF">
        <w:rPr>
          <w:rFonts w:ascii="Times New Roman" w:hAnsi="Times New Roman"/>
          <w:sz w:val="24"/>
          <w:szCs w:val="24"/>
        </w:rPr>
        <w:t xml:space="preserve"> has been undertaken in accordance with</w:t>
      </w:r>
      <w:r w:rsidR="006C092A" w:rsidRPr="00A31EBF">
        <w:rPr>
          <w:rFonts w:ascii="Times New Roman" w:hAnsi="Times New Roman"/>
          <w:sz w:val="24"/>
          <w:szCs w:val="24"/>
        </w:rPr>
        <w:t xml:space="preserve"> paragraph </w:t>
      </w:r>
      <w:r w:rsidR="00652F4D">
        <w:rPr>
          <w:rFonts w:ascii="Times New Roman" w:hAnsi="Times New Roman"/>
          <w:sz w:val="24"/>
          <w:szCs w:val="24"/>
        </w:rPr>
        <w:t>4.11(</w:t>
      </w:r>
      <w:r w:rsidR="006C092A" w:rsidRPr="00A31EBF">
        <w:rPr>
          <w:rFonts w:ascii="Times New Roman" w:hAnsi="Times New Roman"/>
          <w:sz w:val="24"/>
          <w:szCs w:val="24"/>
        </w:rPr>
        <w:t>3)(a).</w:t>
      </w:r>
      <w:r w:rsidR="00DD6A25">
        <w:rPr>
          <w:rFonts w:ascii="Times New Roman" w:hAnsi="Times New Roman"/>
          <w:sz w:val="24"/>
          <w:szCs w:val="24"/>
        </w:rPr>
        <w:t xml:space="preserve"> </w:t>
      </w:r>
    </w:p>
    <w:p w:rsidR="00186EA4" w:rsidRDefault="00186EA4" w:rsidP="00E0158D">
      <w:pPr>
        <w:spacing w:before="120" w:after="120" w:line="240" w:lineRule="auto"/>
        <w:rPr>
          <w:rFonts w:ascii="Times New Roman" w:hAnsi="Times New Roman"/>
          <w:sz w:val="24"/>
          <w:szCs w:val="24"/>
        </w:rPr>
      </w:pPr>
      <w:r>
        <w:rPr>
          <w:rFonts w:ascii="Times New Roman" w:hAnsi="Times New Roman"/>
          <w:sz w:val="24"/>
          <w:szCs w:val="24"/>
        </w:rPr>
        <w:t xml:space="preserve">Paragraph </w:t>
      </w:r>
      <w:r w:rsidR="00652F4D">
        <w:rPr>
          <w:rFonts w:ascii="Times New Roman" w:hAnsi="Times New Roman"/>
          <w:sz w:val="24"/>
          <w:szCs w:val="24"/>
        </w:rPr>
        <w:t>5.6</w:t>
      </w:r>
      <w:r>
        <w:rPr>
          <w:rFonts w:ascii="Times New Roman" w:hAnsi="Times New Roman"/>
          <w:sz w:val="24"/>
          <w:szCs w:val="24"/>
        </w:rPr>
        <w:t>(2)(c) provides that references must be provided</w:t>
      </w:r>
      <w:r w:rsidRPr="00186EA4">
        <w:rPr>
          <w:rFonts w:ascii="Times New Roman" w:hAnsi="Times New Roman"/>
          <w:sz w:val="24"/>
          <w:szCs w:val="24"/>
        </w:rPr>
        <w:t xml:space="preserve"> where the project proponent has obtained the inputs for dry matter digestibility, crude protein content and fat content from the seasonal feed quality data tables in the Dietary Fats Calculator or the Australi</w:t>
      </w:r>
      <w:r>
        <w:rPr>
          <w:rFonts w:ascii="Times New Roman" w:hAnsi="Times New Roman"/>
          <w:sz w:val="24"/>
          <w:szCs w:val="24"/>
        </w:rPr>
        <w:t>an Feed Composition Tables 1987 in accordan</w:t>
      </w:r>
      <w:r w:rsidR="007C7E9C">
        <w:rPr>
          <w:rFonts w:ascii="Times New Roman" w:hAnsi="Times New Roman"/>
          <w:sz w:val="24"/>
          <w:szCs w:val="24"/>
        </w:rPr>
        <w:t>ce with paragraph</w:t>
      </w:r>
      <w:r w:rsidR="00A31EBF">
        <w:rPr>
          <w:rFonts w:ascii="Times New Roman" w:hAnsi="Times New Roman"/>
          <w:sz w:val="24"/>
          <w:szCs w:val="24"/>
        </w:rPr>
        <w:t xml:space="preserve"> </w:t>
      </w:r>
      <w:r w:rsidR="00652F4D">
        <w:rPr>
          <w:rFonts w:ascii="Times New Roman" w:hAnsi="Times New Roman"/>
          <w:sz w:val="24"/>
          <w:szCs w:val="24"/>
        </w:rPr>
        <w:t>4.11</w:t>
      </w:r>
      <w:r w:rsidR="00A31EBF">
        <w:rPr>
          <w:rFonts w:ascii="Times New Roman" w:hAnsi="Times New Roman"/>
          <w:sz w:val="24"/>
          <w:szCs w:val="24"/>
        </w:rPr>
        <w:t>(3)(b) or</w:t>
      </w:r>
      <w:r>
        <w:rPr>
          <w:rFonts w:ascii="Times New Roman" w:hAnsi="Times New Roman"/>
          <w:sz w:val="24"/>
          <w:szCs w:val="24"/>
        </w:rPr>
        <w:t xml:space="preserve"> (c).</w:t>
      </w:r>
    </w:p>
    <w:p w:rsidR="00746AC6" w:rsidRDefault="00746AC6" w:rsidP="00E0158D">
      <w:pPr>
        <w:spacing w:before="120" w:after="120" w:line="240" w:lineRule="auto"/>
        <w:rPr>
          <w:rFonts w:ascii="Times New Roman" w:hAnsi="Times New Roman"/>
          <w:sz w:val="24"/>
          <w:szCs w:val="24"/>
        </w:rPr>
      </w:pPr>
      <w:r>
        <w:rPr>
          <w:rFonts w:ascii="Times New Roman" w:hAnsi="Times New Roman"/>
          <w:sz w:val="24"/>
          <w:szCs w:val="24"/>
        </w:rPr>
        <w:t xml:space="preserve">Subsection </w:t>
      </w:r>
      <w:r w:rsidR="00652F4D">
        <w:rPr>
          <w:rFonts w:ascii="Times New Roman" w:hAnsi="Times New Roman"/>
          <w:sz w:val="24"/>
          <w:szCs w:val="24"/>
        </w:rPr>
        <w:t>5.6</w:t>
      </w:r>
      <w:r>
        <w:rPr>
          <w:rFonts w:ascii="Times New Roman" w:hAnsi="Times New Roman"/>
          <w:sz w:val="24"/>
          <w:szCs w:val="24"/>
        </w:rPr>
        <w:t>(2) does not limit the kind of records that may satisfy the record-keeping requirement in subsection (1).</w:t>
      </w:r>
    </w:p>
    <w:p w:rsidR="006C092A" w:rsidRDefault="006C092A" w:rsidP="00E0158D">
      <w:pPr>
        <w:spacing w:before="120" w:after="120" w:line="240" w:lineRule="auto"/>
        <w:rPr>
          <w:rFonts w:ascii="Times New Roman" w:hAnsi="Times New Roman"/>
          <w:sz w:val="24"/>
          <w:szCs w:val="24"/>
        </w:rPr>
      </w:pPr>
    </w:p>
    <w:p w:rsidR="00205426" w:rsidRDefault="008A1CAB" w:rsidP="00E0158D">
      <w:pPr>
        <w:spacing w:before="120" w:after="120" w:line="240" w:lineRule="auto"/>
        <w:rPr>
          <w:rFonts w:ascii="Times New Roman" w:hAnsi="Times New Roman"/>
          <w:sz w:val="24"/>
          <w:szCs w:val="24"/>
          <w:u w:val="single"/>
        </w:rPr>
      </w:pPr>
      <w:r>
        <w:rPr>
          <w:rFonts w:ascii="Times New Roman" w:hAnsi="Times New Roman"/>
          <w:sz w:val="24"/>
          <w:szCs w:val="24"/>
          <w:u w:val="single"/>
        </w:rPr>
        <w:t>5.7</w:t>
      </w:r>
      <w:r w:rsidR="00205426">
        <w:rPr>
          <w:rFonts w:ascii="Times New Roman" w:hAnsi="Times New Roman"/>
          <w:sz w:val="24"/>
          <w:szCs w:val="24"/>
          <w:u w:val="single"/>
        </w:rPr>
        <w:tab/>
        <w:t>Additional eligible additive records that must be kept</w:t>
      </w:r>
    </w:p>
    <w:p w:rsidR="00746AC6" w:rsidRDefault="00746AC6" w:rsidP="00746AC6">
      <w:pPr>
        <w:spacing w:before="120" w:after="120" w:line="240" w:lineRule="auto"/>
        <w:rPr>
          <w:rFonts w:ascii="Times New Roman" w:hAnsi="Times New Roman"/>
          <w:sz w:val="24"/>
          <w:szCs w:val="24"/>
        </w:rPr>
      </w:pPr>
      <w:r w:rsidRPr="00746AC6">
        <w:rPr>
          <w:rFonts w:ascii="Times New Roman" w:hAnsi="Times New Roman"/>
          <w:sz w:val="24"/>
          <w:szCs w:val="24"/>
        </w:rPr>
        <w:t>S</w:t>
      </w:r>
      <w:r>
        <w:rPr>
          <w:rFonts w:ascii="Times New Roman" w:hAnsi="Times New Roman"/>
          <w:sz w:val="24"/>
          <w:szCs w:val="24"/>
        </w:rPr>
        <w:t xml:space="preserve">ubsection </w:t>
      </w:r>
      <w:r w:rsidR="00652F4D">
        <w:rPr>
          <w:rFonts w:ascii="Times New Roman" w:hAnsi="Times New Roman"/>
          <w:sz w:val="24"/>
          <w:szCs w:val="24"/>
        </w:rPr>
        <w:t>4.13</w:t>
      </w:r>
      <w:r w:rsidRPr="00A31EBF">
        <w:rPr>
          <w:rFonts w:ascii="Times New Roman" w:hAnsi="Times New Roman"/>
          <w:sz w:val="24"/>
          <w:szCs w:val="24"/>
        </w:rPr>
        <w:t>(1) sets</w:t>
      </w:r>
      <w:r w:rsidRPr="00746AC6">
        <w:rPr>
          <w:rFonts w:ascii="Times New Roman" w:hAnsi="Times New Roman"/>
          <w:sz w:val="24"/>
          <w:szCs w:val="24"/>
        </w:rPr>
        <w:t xml:space="preserve"> out how</w:t>
      </w:r>
      <w:r>
        <w:rPr>
          <w:rFonts w:ascii="Times New Roman" w:hAnsi="Times New Roman"/>
          <w:sz w:val="24"/>
          <w:szCs w:val="24"/>
        </w:rPr>
        <w:t xml:space="preserve"> inputs relating to eligible additives entered i</w:t>
      </w:r>
      <w:r w:rsidRPr="00746AC6">
        <w:rPr>
          <w:rFonts w:ascii="Times New Roman" w:hAnsi="Times New Roman"/>
          <w:sz w:val="24"/>
          <w:szCs w:val="24"/>
        </w:rPr>
        <w:t xml:space="preserve">nto the Dietary Fats Calculator must be </w:t>
      </w:r>
      <w:r w:rsidR="006C092A">
        <w:rPr>
          <w:rFonts w:ascii="Times New Roman" w:hAnsi="Times New Roman"/>
          <w:sz w:val="24"/>
          <w:szCs w:val="24"/>
        </w:rPr>
        <w:t>obt</w:t>
      </w:r>
      <w:r w:rsidR="00EE204B">
        <w:rPr>
          <w:rFonts w:ascii="Times New Roman" w:hAnsi="Times New Roman"/>
          <w:sz w:val="24"/>
          <w:szCs w:val="24"/>
        </w:rPr>
        <w:t xml:space="preserve">ained. The effect of section </w:t>
      </w:r>
      <w:r w:rsidR="00652F4D">
        <w:rPr>
          <w:rFonts w:ascii="Times New Roman" w:hAnsi="Times New Roman"/>
          <w:sz w:val="24"/>
          <w:szCs w:val="24"/>
        </w:rPr>
        <w:t>5.7</w:t>
      </w:r>
      <w:r w:rsidR="006C092A">
        <w:rPr>
          <w:rFonts w:ascii="Times New Roman" w:hAnsi="Times New Roman"/>
          <w:sz w:val="24"/>
          <w:szCs w:val="24"/>
        </w:rPr>
        <w:t xml:space="preserve"> is</w:t>
      </w:r>
      <w:r w:rsidRPr="00746AC6">
        <w:rPr>
          <w:rFonts w:ascii="Times New Roman" w:hAnsi="Times New Roman"/>
          <w:sz w:val="24"/>
          <w:szCs w:val="24"/>
        </w:rPr>
        <w:t xml:space="preserve"> that project proponents must keep records showing</w:t>
      </w:r>
      <w:r w:rsidR="006C092A">
        <w:rPr>
          <w:rFonts w:ascii="Times New Roman" w:hAnsi="Times New Roman"/>
          <w:sz w:val="24"/>
          <w:szCs w:val="24"/>
        </w:rPr>
        <w:t xml:space="preserve"> how these inputs were obtained </w:t>
      </w:r>
      <w:r w:rsidR="006C092A" w:rsidRPr="006C092A">
        <w:rPr>
          <w:rFonts w:ascii="Times New Roman" w:hAnsi="Times New Roman"/>
          <w:sz w:val="24"/>
          <w:szCs w:val="24"/>
        </w:rPr>
        <w:t>if they were obtained from a manufacturer or by laboratory analysis.</w:t>
      </w:r>
    </w:p>
    <w:p w:rsidR="00186EA4" w:rsidRDefault="00186EA4" w:rsidP="00746AC6">
      <w:pPr>
        <w:spacing w:before="120" w:after="120" w:line="240" w:lineRule="auto"/>
        <w:rPr>
          <w:rFonts w:ascii="Times New Roman" w:hAnsi="Times New Roman"/>
          <w:sz w:val="24"/>
          <w:szCs w:val="24"/>
        </w:rPr>
      </w:pPr>
      <w:r w:rsidRPr="00186EA4">
        <w:rPr>
          <w:rFonts w:ascii="Times New Roman" w:hAnsi="Times New Roman"/>
          <w:sz w:val="24"/>
          <w:szCs w:val="24"/>
        </w:rPr>
        <w:t xml:space="preserve">The records kept in accordance with section </w:t>
      </w:r>
      <w:r w:rsidR="007C7E9C">
        <w:rPr>
          <w:rFonts w:ascii="Times New Roman" w:hAnsi="Times New Roman"/>
          <w:sz w:val="24"/>
          <w:szCs w:val="24"/>
        </w:rPr>
        <w:t xml:space="preserve">5.7 </w:t>
      </w:r>
      <w:r w:rsidRPr="00186EA4">
        <w:rPr>
          <w:rFonts w:ascii="Times New Roman" w:hAnsi="Times New Roman"/>
          <w:sz w:val="24"/>
          <w:szCs w:val="24"/>
        </w:rPr>
        <w:t>enable verification of the relevant inputs into the Dietary Fats Calculator.</w:t>
      </w:r>
    </w:p>
    <w:p w:rsidR="007B5D3B" w:rsidRPr="007B5D3B" w:rsidRDefault="007B5D3B" w:rsidP="007B5D3B">
      <w:pPr>
        <w:spacing w:before="120" w:after="120" w:line="240" w:lineRule="auto"/>
        <w:rPr>
          <w:rFonts w:ascii="Times New Roman" w:hAnsi="Times New Roman"/>
          <w:sz w:val="24"/>
          <w:szCs w:val="24"/>
        </w:rPr>
      </w:pPr>
      <w:r w:rsidRPr="007B5D3B">
        <w:rPr>
          <w:rFonts w:ascii="Times New Roman" w:hAnsi="Times New Roman"/>
          <w:sz w:val="24"/>
          <w:szCs w:val="24"/>
        </w:rPr>
        <w:t xml:space="preserve">Paragraph </w:t>
      </w:r>
      <w:r w:rsidR="00652F4D">
        <w:rPr>
          <w:rFonts w:ascii="Times New Roman" w:hAnsi="Times New Roman"/>
          <w:sz w:val="24"/>
          <w:szCs w:val="24"/>
        </w:rPr>
        <w:t>5.7</w:t>
      </w:r>
      <w:r w:rsidRPr="007B5D3B">
        <w:rPr>
          <w:rFonts w:ascii="Times New Roman" w:hAnsi="Times New Roman"/>
          <w:sz w:val="24"/>
          <w:szCs w:val="24"/>
        </w:rPr>
        <w:t>(2)(a) provides that this requirement may be met using product information relating to the relevant feed type.</w:t>
      </w:r>
    </w:p>
    <w:p w:rsidR="007B5D3B" w:rsidRDefault="007B5D3B" w:rsidP="007B5D3B">
      <w:pPr>
        <w:spacing w:before="120" w:after="120" w:line="240" w:lineRule="auto"/>
        <w:rPr>
          <w:rFonts w:ascii="Times New Roman" w:hAnsi="Times New Roman"/>
          <w:sz w:val="24"/>
          <w:szCs w:val="24"/>
        </w:rPr>
      </w:pPr>
      <w:r w:rsidRPr="007B5D3B">
        <w:rPr>
          <w:rFonts w:ascii="Times New Roman" w:hAnsi="Times New Roman"/>
          <w:sz w:val="24"/>
          <w:szCs w:val="24"/>
        </w:rPr>
        <w:t xml:space="preserve">Paragraph </w:t>
      </w:r>
      <w:r w:rsidR="00652F4D">
        <w:rPr>
          <w:rFonts w:ascii="Times New Roman" w:hAnsi="Times New Roman"/>
          <w:sz w:val="24"/>
          <w:szCs w:val="24"/>
        </w:rPr>
        <w:t>5.7</w:t>
      </w:r>
      <w:r w:rsidRPr="007B5D3B">
        <w:rPr>
          <w:rFonts w:ascii="Times New Roman" w:hAnsi="Times New Roman"/>
          <w:sz w:val="24"/>
          <w:szCs w:val="24"/>
        </w:rPr>
        <w:t xml:space="preserve">(2)(b) applies where an analysis of bulk feed samples of the feed type has been undertaken in accordance with </w:t>
      </w:r>
      <w:r w:rsidRPr="00A31EBF">
        <w:rPr>
          <w:rFonts w:ascii="Times New Roman" w:hAnsi="Times New Roman"/>
          <w:sz w:val="24"/>
          <w:szCs w:val="24"/>
        </w:rPr>
        <w:t xml:space="preserve">paragraph </w:t>
      </w:r>
      <w:r w:rsidR="00652F4D">
        <w:rPr>
          <w:rFonts w:ascii="Times New Roman" w:hAnsi="Times New Roman"/>
          <w:sz w:val="24"/>
          <w:szCs w:val="24"/>
        </w:rPr>
        <w:t>4.13</w:t>
      </w:r>
      <w:r w:rsidRPr="00A31EBF">
        <w:rPr>
          <w:rFonts w:ascii="Times New Roman" w:hAnsi="Times New Roman"/>
          <w:sz w:val="24"/>
          <w:szCs w:val="24"/>
        </w:rPr>
        <w:t>(3)(a).</w:t>
      </w:r>
      <w:r w:rsidRPr="007B5D3B">
        <w:rPr>
          <w:rFonts w:ascii="Times New Roman" w:hAnsi="Times New Roman"/>
          <w:sz w:val="24"/>
          <w:szCs w:val="24"/>
        </w:rPr>
        <w:t xml:space="preserve"> </w:t>
      </w:r>
    </w:p>
    <w:p w:rsidR="00186EA4" w:rsidRPr="007B5D3B" w:rsidRDefault="00EE204B" w:rsidP="007B5D3B">
      <w:pPr>
        <w:spacing w:before="120" w:after="120" w:line="240" w:lineRule="auto"/>
        <w:rPr>
          <w:rFonts w:ascii="Times New Roman" w:hAnsi="Times New Roman"/>
          <w:sz w:val="24"/>
          <w:szCs w:val="24"/>
        </w:rPr>
      </w:pPr>
      <w:r>
        <w:rPr>
          <w:rFonts w:ascii="Times New Roman" w:hAnsi="Times New Roman"/>
          <w:sz w:val="24"/>
          <w:szCs w:val="24"/>
        </w:rPr>
        <w:t xml:space="preserve">Paragraph </w:t>
      </w:r>
      <w:r w:rsidR="00652F4D">
        <w:rPr>
          <w:rFonts w:ascii="Times New Roman" w:hAnsi="Times New Roman"/>
          <w:sz w:val="24"/>
          <w:szCs w:val="24"/>
        </w:rPr>
        <w:t>5.7</w:t>
      </w:r>
      <w:r w:rsidR="00186EA4">
        <w:rPr>
          <w:rFonts w:ascii="Times New Roman" w:hAnsi="Times New Roman"/>
          <w:sz w:val="24"/>
          <w:szCs w:val="24"/>
        </w:rPr>
        <w:t>(2)(c) provides that where</w:t>
      </w:r>
      <w:r w:rsidR="00186EA4" w:rsidRPr="00186EA4">
        <w:rPr>
          <w:rFonts w:ascii="Times New Roman" w:hAnsi="Times New Roman"/>
          <w:sz w:val="24"/>
          <w:szCs w:val="24"/>
        </w:rPr>
        <w:t xml:space="preserve"> project proponent</w:t>
      </w:r>
      <w:r w:rsidR="00186EA4">
        <w:rPr>
          <w:rFonts w:ascii="Times New Roman" w:hAnsi="Times New Roman"/>
          <w:sz w:val="24"/>
          <w:szCs w:val="24"/>
        </w:rPr>
        <w:t>s have</w:t>
      </w:r>
      <w:r w:rsidR="00186EA4" w:rsidRPr="00186EA4">
        <w:rPr>
          <w:rFonts w:ascii="Times New Roman" w:hAnsi="Times New Roman"/>
          <w:sz w:val="24"/>
          <w:szCs w:val="24"/>
        </w:rPr>
        <w:t xml:space="preserve"> obtained the inputs relating to eligible additives from the Australian Feed Composition Tables 1987</w:t>
      </w:r>
      <w:r w:rsidR="00186EA4">
        <w:rPr>
          <w:rFonts w:ascii="Times New Roman" w:hAnsi="Times New Roman"/>
          <w:sz w:val="24"/>
          <w:szCs w:val="24"/>
        </w:rPr>
        <w:t>, they must refer to the tables.</w:t>
      </w:r>
    </w:p>
    <w:p w:rsidR="007B5D3B" w:rsidRDefault="007B5D3B" w:rsidP="00746AC6">
      <w:pPr>
        <w:spacing w:before="120" w:after="120" w:line="240" w:lineRule="auto"/>
        <w:rPr>
          <w:rFonts w:ascii="Times New Roman" w:hAnsi="Times New Roman"/>
          <w:sz w:val="24"/>
          <w:szCs w:val="24"/>
        </w:rPr>
      </w:pPr>
      <w:r w:rsidRPr="007B5D3B">
        <w:rPr>
          <w:rFonts w:ascii="Times New Roman" w:hAnsi="Times New Roman"/>
          <w:sz w:val="24"/>
          <w:szCs w:val="24"/>
        </w:rPr>
        <w:t xml:space="preserve">Subsection </w:t>
      </w:r>
      <w:r w:rsidR="00652F4D">
        <w:rPr>
          <w:rFonts w:ascii="Times New Roman" w:hAnsi="Times New Roman"/>
          <w:sz w:val="24"/>
          <w:szCs w:val="24"/>
        </w:rPr>
        <w:t>5.7</w:t>
      </w:r>
      <w:r w:rsidRPr="007B5D3B">
        <w:rPr>
          <w:rFonts w:ascii="Times New Roman" w:hAnsi="Times New Roman"/>
          <w:sz w:val="24"/>
          <w:szCs w:val="24"/>
        </w:rPr>
        <w:t>(2) does not limit the kind of records that may satisfy the record-keeping requirement in subsection (1).</w:t>
      </w:r>
    </w:p>
    <w:p w:rsidR="008A1CAB" w:rsidRDefault="008A1CAB" w:rsidP="00746AC6">
      <w:pPr>
        <w:spacing w:before="120" w:after="120" w:line="240" w:lineRule="auto"/>
        <w:rPr>
          <w:rFonts w:ascii="Times New Roman" w:hAnsi="Times New Roman"/>
          <w:sz w:val="24"/>
          <w:szCs w:val="24"/>
          <w:u w:val="single"/>
        </w:rPr>
      </w:pPr>
    </w:p>
    <w:p w:rsidR="00EE204B" w:rsidRDefault="008A1CAB" w:rsidP="00746AC6">
      <w:pPr>
        <w:spacing w:before="120" w:after="120" w:line="240" w:lineRule="auto"/>
        <w:rPr>
          <w:rFonts w:ascii="Times New Roman" w:hAnsi="Times New Roman"/>
          <w:sz w:val="24"/>
          <w:szCs w:val="24"/>
          <w:u w:val="single"/>
        </w:rPr>
      </w:pPr>
      <w:r>
        <w:rPr>
          <w:rFonts w:ascii="Times New Roman" w:hAnsi="Times New Roman"/>
          <w:sz w:val="24"/>
          <w:szCs w:val="24"/>
          <w:u w:val="single"/>
        </w:rPr>
        <w:t>5.8</w:t>
      </w:r>
      <w:r w:rsidR="00C11F6C">
        <w:rPr>
          <w:rFonts w:ascii="Times New Roman" w:hAnsi="Times New Roman"/>
          <w:sz w:val="24"/>
          <w:szCs w:val="24"/>
          <w:u w:val="single"/>
        </w:rPr>
        <w:tab/>
        <w:t>Data retention and quality</w:t>
      </w:r>
    </w:p>
    <w:p w:rsidR="00C11F6C" w:rsidRDefault="007C7E9C" w:rsidP="00746AC6">
      <w:pPr>
        <w:spacing w:before="120" w:after="120" w:line="240" w:lineRule="auto"/>
        <w:rPr>
          <w:rFonts w:ascii="Times New Roman" w:hAnsi="Times New Roman"/>
          <w:sz w:val="24"/>
          <w:szCs w:val="24"/>
        </w:rPr>
      </w:pPr>
      <w:r>
        <w:rPr>
          <w:rFonts w:ascii="Times New Roman" w:hAnsi="Times New Roman"/>
          <w:sz w:val="24"/>
          <w:szCs w:val="24"/>
        </w:rPr>
        <w:t>S</w:t>
      </w:r>
      <w:r w:rsidR="00C11F6C">
        <w:rPr>
          <w:rFonts w:ascii="Times New Roman" w:hAnsi="Times New Roman"/>
          <w:sz w:val="24"/>
          <w:szCs w:val="24"/>
        </w:rPr>
        <w:t xml:space="preserve">ection </w:t>
      </w:r>
      <w:r>
        <w:rPr>
          <w:rFonts w:ascii="Times New Roman" w:hAnsi="Times New Roman"/>
          <w:sz w:val="24"/>
          <w:szCs w:val="24"/>
        </w:rPr>
        <w:t xml:space="preserve">5.8 </w:t>
      </w:r>
      <w:r w:rsidR="00C11F6C">
        <w:rPr>
          <w:rFonts w:ascii="Times New Roman" w:hAnsi="Times New Roman"/>
          <w:sz w:val="24"/>
          <w:szCs w:val="24"/>
        </w:rPr>
        <w:t xml:space="preserve">provides that all data recorded or otherwise used under Part </w:t>
      </w:r>
      <w:r w:rsidR="00652F4D">
        <w:rPr>
          <w:rFonts w:ascii="Times New Roman" w:hAnsi="Times New Roman"/>
          <w:sz w:val="24"/>
          <w:szCs w:val="24"/>
        </w:rPr>
        <w:t>5</w:t>
      </w:r>
      <w:r w:rsidR="00C11F6C">
        <w:rPr>
          <w:rFonts w:ascii="Times New Roman" w:hAnsi="Times New Roman"/>
          <w:sz w:val="24"/>
          <w:szCs w:val="24"/>
        </w:rPr>
        <w:t xml:space="preserve"> must be stored in its raw form and stored and managed in accordance with a data contingency plan that is designed to operate if the data is lost.</w:t>
      </w:r>
    </w:p>
    <w:p w:rsidR="00C11F6C" w:rsidRPr="00C11F6C" w:rsidRDefault="00C11F6C" w:rsidP="00746AC6">
      <w:pPr>
        <w:spacing w:before="120" w:after="120" w:line="240" w:lineRule="auto"/>
        <w:rPr>
          <w:rFonts w:ascii="Times New Roman" w:hAnsi="Times New Roman"/>
          <w:sz w:val="24"/>
          <w:szCs w:val="24"/>
        </w:rPr>
      </w:pPr>
      <w:r>
        <w:rPr>
          <w:rFonts w:ascii="Times New Roman" w:hAnsi="Times New Roman"/>
          <w:sz w:val="24"/>
          <w:szCs w:val="24"/>
        </w:rPr>
        <w:t xml:space="preserve">If data is stored electronically, project proponents can comply with the ‘data contingency plan’ requirement by appropriately backing up computer files. </w:t>
      </w:r>
    </w:p>
    <w:p w:rsidR="00746AC6" w:rsidRDefault="00746AC6" w:rsidP="00E0158D">
      <w:pPr>
        <w:spacing w:before="120" w:after="120" w:line="240" w:lineRule="auto"/>
        <w:rPr>
          <w:rFonts w:ascii="Times New Roman" w:hAnsi="Times New Roman"/>
          <w:b/>
          <w:sz w:val="24"/>
          <w:szCs w:val="24"/>
        </w:rPr>
      </w:pPr>
    </w:p>
    <w:p w:rsidR="00C82CBD" w:rsidRDefault="00205426" w:rsidP="00E0158D">
      <w:pPr>
        <w:spacing w:before="120" w:after="120" w:line="240" w:lineRule="auto"/>
        <w:rPr>
          <w:rFonts w:ascii="Times New Roman" w:hAnsi="Times New Roman"/>
          <w:b/>
          <w:sz w:val="24"/>
          <w:szCs w:val="24"/>
        </w:rPr>
      </w:pPr>
      <w:r>
        <w:rPr>
          <w:rFonts w:ascii="Times New Roman" w:hAnsi="Times New Roman"/>
          <w:b/>
          <w:sz w:val="24"/>
          <w:szCs w:val="24"/>
        </w:rPr>
        <w:t xml:space="preserve">Division </w:t>
      </w:r>
      <w:r w:rsidR="008A1CAB">
        <w:rPr>
          <w:rFonts w:ascii="Times New Roman" w:hAnsi="Times New Roman"/>
          <w:b/>
          <w:sz w:val="24"/>
          <w:szCs w:val="24"/>
        </w:rPr>
        <w:t>5</w:t>
      </w:r>
      <w:r>
        <w:rPr>
          <w:rFonts w:ascii="Times New Roman" w:hAnsi="Times New Roman"/>
          <w:b/>
          <w:sz w:val="24"/>
          <w:szCs w:val="24"/>
        </w:rPr>
        <w:t>.4</w:t>
      </w:r>
      <w:r w:rsidR="00C82CBD" w:rsidRPr="00D54E6B">
        <w:rPr>
          <w:rFonts w:ascii="Times New Roman" w:hAnsi="Times New Roman"/>
          <w:b/>
          <w:sz w:val="24"/>
          <w:szCs w:val="24"/>
        </w:rPr>
        <w:tab/>
        <w:t>Offsets report requirements</w:t>
      </w:r>
    </w:p>
    <w:p w:rsidR="00205426" w:rsidRDefault="00205426" w:rsidP="00E0158D">
      <w:pPr>
        <w:spacing w:before="120" w:after="120" w:line="240" w:lineRule="auto"/>
        <w:rPr>
          <w:rFonts w:ascii="Times New Roman" w:hAnsi="Times New Roman"/>
          <w:b/>
          <w:sz w:val="24"/>
          <w:szCs w:val="24"/>
        </w:rPr>
      </w:pPr>
    </w:p>
    <w:p w:rsidR="00205426" w:rsidRPr="00205426" w:rsidRDefault="008A1CAB" w:rsidP="00E0158D">
      <w:pPr>
        <w:spacing w:before="120" w:after="120" w:line="240" w:lineRule="auto"/>
        <w:rPr>
          <w:rFonts w:ascii="Times New Roman" w:hAnsi="Times New Roman"/>
          <w:sz w:val="24"/>
          <w:szCs w:val="24"/>
        </w:rPr>
      </w:pPr>
      <w:r>
        <w:rPr>
          <w:rFonts w:ascii="Times New Roman" w:hAnsi="Times New Roman"/>
          <w:sz w:val="24"/>
          <w:szCs w:val="24"/>
          <w:u w:val="single"/>
        </w:rPr>
        <w:t>5.9</w:t>
      </w:r>
      <w:r w:rsidR="00205426">
        <w:rPr>
          <w:rFonts w:ascii="Times New Roman" w:hAnsi="Times New Roman"/>
          <w:sz w:val="24"/>
          <w:szCs w:val="24"/>
          <w:u w:val="single"/>
        </w:rPr>
        <w:tab/>
        <w:t>Report requirements</w:t>
      </w:r>
    </w:p>
    <w:p w:rsidR="008F3E83" w:rsidRDefault="007C7E9C" w:rsidP="00E0158D">
      <w:pPr>
        <w:pStyle w:val="R2"/>
        <w:tabs>
          <w:tab w:val="clear" w:pos="794"/>
        </w:tabs>
        <w:spacing w:before="120" w:after="120" w:line="240" w:lineRule="auto"/>
        <w:ind w:left="0" w:firstLine="0"/>
        <w:jc w:val="left"/>
      </w:pPr>
      <w:r>
        <w:t>S</w:t>
      </w:r>
      <w:r w:rsidR="008F3E83">
        <w:t xml:space="preserve">ection </w:t>
      </w:r>
      <w:r>
        <w:t xml:space="preserve">5.9 </w:t>
      </w:r>
      <w:r w:rsidR="008F3E83">
        <w:t>provides that an offsets report must be submitted for each reporting period.</w:t>
      </w:r>
    </w:p>
    <w:p w:rsidR="00E83D25" w:rsidRDefault="00E83D25" w:rsidP="00E0158D">
      <w:pPr>
        <w:pStyle w:val="R2"/>
        <w:tabs>
          <w:tab w:val="clear" w:pos="794"/>
        </w:tabs>
        <w:spacing w:before="120" w:after="120" w:line="240" w:lineRule="auto"/>
        <w:ind w:left="0" w:firstLine="0"/>
        <w:jc w:val="left"/>
      </w:pPr>
      <w:r w:rsidRPr="00205426">
        <w:t>Under the Act, project proponent</w:t>
      </w:r>
      <w:r w:rsidR="006932F1">
        <w:t>s</w:t>
      </w:r>
      <w:r w:rsidRPr="00205426">
        <w:t xml:space="preserve"> may choose when to report, provided that the period betwee</w:t>
      </w:r>
      <w:r w:rsidR="008F3E83">
        <w:t>n reports is not shorter than twelve months or longer than five</w:t>
      </w:r>
      <w:r w:rsidRPr="00205426">
        <w:t xml:space="preserve"> years.</w:t>
      </w:r>
    </w:p>
    <w:p w:rsidR="006932F1" w:rsidRPr="00205426" w:rsidRDefault="006932F1" w:rsidP="00E0158D">
      <w:pPr>
        <w:pStyle w:val="R2"/>
        <w:tabs>
          <w:tab w:val="clear" w:pos="794"/>
        </w:tabs>
        <w:spacing w:before="120" w:after="120" w:line="240" w:lineRule="auto"/>
        <w:ind w:left="0" w:firstLine="0"/>
        <w:jc w:val="left"/>
      </w:pPr>
      <w:r>
        <w:lastRenderedPageBreak/>
        <w:t>This means that project proponents do not need to submit an offsets report at the end of every project year.</w:t>
      </w:r>
    </w:p>
    <w:p w:rsidR="00E83D25" w:rsidRPr="00205426"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205426">
        <w:t>Offsets reports are the primary mechanism used by the Regulator to, among other things:</w:t>
      </w:r>
    </w:p>
    <w:p w:rsidR="00F47FD5" w:rsidRPr="007C7E9C" w:rsidRDefault="00E83D25" w:rsidP="007C7E9C">
      <w:pPr>
        <w:numPr>
          <w:ilvl w:val="0"/>
          <w:numId w:val="12"/>
        </w:numPr>
        <w:spacing w:before="120" w:after="120" w:line="240" w:lineRule="auto"/>
        <w:rPr>
          <w:rFonts w:ascii="Times New Roman" w:hAnsi="Times New Roman"/>
          <w:sz w:val="24"/>
          <w:szCs w:val="24"/>
        </w:rPr>
      </w:pPr>
      <w:r w:rsidRPr="007C7E9C">
        <w:rPr>
          <w:rFonts w:ascii="Times New Roman" w:hAnsi="Times New Roman"/>
          <w:sz w:val="24"/>
          <w:szCs w:val="24"/>
        </w:rPr>
        <w:t xml:space="preserve">determine whether or not to issue ACCUs for an eligible project; </w:t>
      </w:r>
    </w:p>
    <w:p w:rsidR="00E83D25" w:rsidRPr="007C7E9C" w:rsidRDefault="00F47FD5" w:rsidP="007C7E9C">
      <w:pPr>
        <w:numPr>
          <w:ilvl w:val="0"/>
          <w:numId w:val="12"/>
        </w:numPr>
        <w:spacing w:before="120" w:after="120" w:line="240" w:lineRule="auto"/>
        <w:rPr>
          <w:rFonts w:ascii="Times New Roman" w:hAnsi="Times New Roman"/>
          <w:sz w:val="24"/>
          <w:szCs w:val="24"/>
        </w:rPr>
      </w:pPr>
      <w:r w:rsidRPr="007C7E9C">
        <w:rPr>
          <w:rFonts w:ascii="Times New Roman" w:hAnsi="Times New Roman"/>
          <w:sz w:val="24"/>
          <w:szCs w:val="24"/>
        </w:rPr>
        <w:t xml:space="preserve">determine how many ACCUs to issue for an eligible project; </w:t>
      </w:r>
      <w:r w:rsidR="00E83D25" w:rsidRPr="007C7E9C">
        <w:rPr>
          <w:rFonts w:ascii="Times New Roman" w:hAnsi="Times New Roman"/>
          <w:sz w:val="24"/>
          <w:szCs w:val="24"/>
        </w:rPr>
        <w:t>and</w:t>
      </w:r>
    </w:p>
    <w:p w:rsidR="00E83D25" w:rsidRPr="007C7E9C" w:rsidRDefault="00E83D25" w:rsidP="007C7E9C">
      <w:pPr>
        <w:numPr>
          <w:ilvl w:val="0"/>
          <w:numId w:val="12"/>
        </w:numPr>
        <w:spacing w:before="120" w:after="120" w:line="240" w:lineRule="auto"/>
        <w:rPr>
          <w:rFonts w:ascii="Times New Roman" w:hAnsi="Times New Roman"/>
          <w:sz w:val="24"/>
          <w:szCs w:val="24"/>
        </w:rPr>
      </w:pPr>
      <w:r w:rsidRPr="007C7E9C">
        <w:rPr>
          <w:rFonts w:ascii="Times New Roman" w:hAnsi="Times New Roman"/>
          <w:sz w:val="24"/>
          <w:szCs w:val="24"/>
        </w:rPr>
        <w:t>take action to vary or revoke a project.</w:t>
      </w:r>
    </w:p>
    <w:p w:rsidR="00E83D25" w:rsidRPr="00205426"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205426">
        <w:t>Failure to provide an offsets report or taking action to avoid submitting an offsets report to the Regulator is an offence that may attract a civil penalty under section 76 of the Act.</w:t>
      </w:r>
    </w:p>
    <w:p w:rsidR="00E123BB" w:rsidRDefault="00E83D25"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205426">
        <w:t>Under the Act, the first reporting period for an eligible offsets project begins when</w:t>
      </w:r>
      <w:r w:rsidR="008F3E83">
        <w:t xml:space="preserve"> the declaration that the project is an eligible offsets project takes effect. </w:t>
      </w:r>
      <w:r w:rsidRPr="00205426">
        <w:t>The project proponent is required to nominate an end date for the reporting period, and must submit an offsets report within three months of the nominated end date. Under the Act, each subsequent reporting period begins immediately after the previous reporting period.</w:t>
      </w:r>
    </w:p>
    <w:p w:rsidR="00BF705D" w:rsidRDefault="00BF705D"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t xml:space="preserve">Where the project has started on a day after the declaration date, the minimum reporting period will be more than one year.  This is because the Dietary Fats Calculator requires inputs for the entire project year.  </w:t>
      </w:r>
      <w:r w:rsidR="00652F4D">
        <w:t>F</w:t>
      </w:r>
      <w:r>
        <w:t xml:space="preserve">or example, if the declaration date is 1 February 2014 and the project starts on 1 March 2014 (the first day of the next season after the declaration date), the minimum reporting period will be from 1 February 2014 to 1 March 2015; and, correspondingly, the earliest nominated end date is 1 March 2015. </w:t>
      </w:r>
    </w:p>
    <w:p w:rsidR="003707EB" w:rsidRDefault="003707EB"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p>
    <w:p w:rsidR="008F3E83" w:rsidRDefault="008A1CAB"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u w:val="single"/>
        </w:rPr>
      </w:pPr>
      <w:r>
        <w:rPr>
          <w:u w:val="single"/>
        </w:rPr>
        <w:t>5.10</w:t>
      </w:r>
      <w:r w:rsidR="008F3E83">
        <w:rPr>
          <w:u w:val="single"/>
        </w:rPr>
        <w:tab/>
        <w:t>Information that must be included in the first offsets report</w:t>
      </w:r>
    </w:p>
    <w:p w:rsidR="008F3E83" w:rsidRDefault="003707EB"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t>This section lists the</w:t>
      </w:r>
      <w:r w:rsidR="004A4C2B">
        <w:t xml:space="preserve"> additional</w:t>
      </w:r>
      <w:r>
        <w:t xml:space="preserve"> information that must be inclu</w:t>
      </w:r>
      <w:r w:rsidR="004A4C2B">
        <w:t>ded in the first offsets report.  General information that must be included in each offsets report, including the first, is</w:t>
      </w:r>
      <w:r>
        <w:t xml:space="preserve"> listed in </w:t>
      </w:r>
      <w:r w:rsidRPr="00A31EBF">
        <w:t xml:space="preserve">section </w:t>
      </w:r>
      <w:r w:rsidR="00652F4D">
        <w:t>5.11</w:t>
      </w:r>
      <w:r w:rsidRPr="00A31EBF">
        <w:t>.</w:t>
      </w:r>
    </w:p>
    <w:p w:rsidR="003707EB" w:rsidRDefault="003707EB"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t xml:space="preserve">Subsection </w:t>
      </w:r>
      <w:r w:rsidR="00652F4D">
        <w:t>5.10</w:t>
      </w:r>
      <w:r>
        <w:t>(2) provides that the information can be provided</w:t>
      </w:r>
      <w:r w:rsidRPr="003707EB">
        <w:t xml:space="preserve"> a</w:t>
      </w:r>
      <w:r w:rsidR="008F6773">
        <w:t>s a</w:t>
      </w:r>
      <w:r w:rsidR="009E7130">
        <w:t xml:space="preserve"> printout or soft</w:t>
      </w:r>
      <w:r w:rsidR="00334BBF">
        <w:t xml:space="preserve"> </w:t>
      </w:r>
      <w:r w:rsidRPr="003707EB">
        <w:t>copy of the completed Dietary Fats Calculator for each milking herd for each</w:t>
      </w:r>
      <w:r>
        <w:t xml:space="preserve"> of the three</w:t>
      </w:r>
      <w:r w:rsidRPr="003707EB">
        <w:t xml:space="preserve"> baseline years.</w:t>
      </w:r>
      <w:r>
        <w:t xml:space="preserve">  </w:t>
      </w:r>
      <w:r w:rsidR="007C7E9C">
        <w:t>While this</w:t>
      </w:r>
      <w:r>
        <w:t xml:space="preserve"> is a convenient way of providing the information, project proponents may provide it in other formats if they wish.</w:t>
      </w:r>
    </w:p>
    <w:p w:rsidR="003707EB" w:rsidRDefault="003707EB"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p>
    <w:p w:rsidR="008F3E83" w:rsidRPr="003707EB" w:rsidRDefault="008A1CAB" w:rsidP="00E114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u w:val="single"/>
        </w:rPr>
      </w:pPr>
      <w:r>
        <w:rPr>
          <w:u w:val="single"/>
        </w:rPr>
        <w:t>5.11</w:t>
      </w:r>
      <w:r w:rsidR="008F3E83" w:rsidRPr="003707EB">
        <w:rPr>
          <w:u w:val="single"/>
        </w:rPr>
        <w:tab/>
        <w:t>Information that must be included in each offsets report</w:t>
      </w:r>
    </w:p>
    <w:p w:rsidR="00205426" w:rsidRDefault="003707EB" w:rsidP="003707E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3707EB">
        <w:t>This section lists the information that must be included in each offsets report</w:t>
      </w:r>
      <w:r>
        <w:t>.</w:t>
      </w:r>
    </w:p>
    <w:p w:rsidR="00951E9A" w:rsidRDefault="00951E9A" w:rsidP="004A4C2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t>Where there is only one milking herd in a project, t</w:t>
      </w:r>
      <w:r w:rsidR="003707EB">
        <w:t>he</w:t>
      </w:r>
      <w:r w:rsidR="003E40B7">
        <w:t xml:space="preserve"> carbon dioxide equivalent</w:t>
      </w:r>
      <w:r w:rsidR="003707EB">
        <w:t xml:space="preserve"> net abatement amount mentioned in </w:t>
      </w:r>
      <w:r w:rsidR="003707EB" w:rsidRPr="00A31EBF">
        <w:t xml:space="preserve">paragraph </w:t>
      </w:r>
      <w:r w:rsidR="00652F4D">
        <w:t>5.11</w:t>
      </w:r>
      <w:r w:rsidR="003707EB" w:rsidRPr="00A31EBF">
        <w:t>(1)(c) will be</w:t>
      </w:r>
      <w:r w:rsidR="003707EB">
        <w:t xml:space="preserve"> an output of the Dietary Fats Calculator. However, where </w:t>
      </w:r>
      <w:r>
        <w:t>two or more milking herds are included in a project, the project proponent will need to report the sum of the abatement calculated for each milking herd as the</w:t>
      </w:r>
      <w:r w:rsidR="003E40B7">
        <w:t xml:space="preserve"> carbon dioxide equivalent</w:t>
      </w:r>
      <w:r>
        <w:t xml:space="preserve"> net abatement amount. This is because inputs for each milking herd must be entered into the Dietary Fats Calculator, and the Dietary Fats Calculator does not perform calculations relating to the aggregation of milking herds.</w:t>
      </w:r>
    </w:p>
    <w:p w:rsidR="003707EB" w:rsidRPr="003707EB" w:rsidRDefault="003707EB" w:rsidP="004A4C2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3707EB">
        <w:t xml:space="preserve">Subsection </w:t>
      </w:r>
      <w:r w:rsidR="00652F4D">
        <w:t>5.11</w:t>
      </w:r>
      <w:r w:rsidRPr="003707EB">
        <w:t>(2) provides that the information</w:t>
      </w:r>
      <w:r>
        <w:t xml:space="preserve"> (other than the</w:t>
      </w:r>
      <w:r w:rsidR="003E40B7">
        <w:t xml:space="preserve"> carbon dioxide equivalent</w:t>
      </w:r>
      <w:r>
        <w:t xml:space="preserve"> net abatement amount for multiple eligible dairy farms)</w:t>
      </w:r>
      <w:r w:rsidRPr="003707EB">
        <w:t xml:space="preserve"> can be provided</w:t>
      </w:r>
      <w:r w:rsidR="004A4C2B">
        <w:t xml:space="preserve"> as</w:t>
      </w:r>
      <w:r w:rsidRPr="003707EB">
        <w:t xml:space="preserve"> a printout or </w:t>
      </w:r>
      <w:r w:rsidR="009E7130">
        <w:t>soft</w:t>
      </w:r>
      <w:r w:rsidRPr="003707EB">
        <w:t xml:space="preserve"> copy of the completed Dietary Fats Calculator for each milking herd</w:t>
      </w:r>
      <w:r>
        <w:t xml:space="preserve"> for each project year in </w:t>
      </w:r>
      <w:r>
        <w:lastRenderedPageBreak/>
        <w:t>the reporting period</w:t>
      </w:r>
      <w:r w:rsidR="00DF5183">
        <w:t>.  While t</w:t>
      </w:r>
      <w:r w:rsidRPr="003707EB">
        <w:t>his is a convenient way of providing the information, project proponents may provide it in other formats if they wish.</w:t>
      </w:r>
    </w:p>
    <w:p w:rsidR="00A10ADB" w:rsidRDefault="00A10ADB">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rsidR="00D26932" w:rsidRDefault="00FE2B88" w:rsidP="00205426">
      <w:pPr>
        <w:keepNext/>
        <w:keepLines/>
        <w:spacing w:before="120" w:after="120" w:line="240" w:lineRule="auto"/>
        <w:jc w:val="right"/>
        <w:rPr>
          <w:rFonts w:ascii="Times New Roman" w:hAnsi="Times New Roman"/>
          <w:sz w:val="24"/>
          <w:szCs w:val="24"/>
          <w:u w:val="single"/>
        </w:rPr>
      </w:pPr>
      <w:r>
        <w:rPr>
          <w:rFonts w:ascii="Times New Roman" w:hAnsi="Times New Roman"/>
          <w:sz w:val="24"/>
          <w:szCs w:val="24"/>
          <w:u w:val="single"/>
        </w:rPr>
        <w:lastRenderedPageBreak/>
        <w:t>Attachment B</w:t>
      </w:r>
    </w:p>
    <w:p w:rsidR="00FE2B88" w:rsidRPr="00FE2B88" w:rsidRDefault="00FE2B88" w:rsidP="00205426">
      <w:pPr>
        <w:keepNext/>
        <w:keepLines/>
        <w:spacing w:before="360" w:after="120" w:line="240" w:lineRule="auto"/>
        <w:jc w:val="center"/>
        <w:rPr>
          <w:rFonts w:ascii="Times New Roman" w:hAnsi="Times New Roman"/>
          <w:b/>
          <w:sz w:val="24"/>
          <w:szCs w:val="24"/>
        </w:rPr>
      </w:pPr>
      <w:r w:rsidRPr="00FE2B88">
        <w:rPr>
          <w:rFonts w:ascii="Times New Roman" w:hAnsi="Times New Roman"/>
          <w:b/>
          <w:sz w:val="24"/>
          <w:szCs w:val="24"/>
        </w:rPr>
        <w:t>Statement of Compatibility with Human Rights</w:t>
      </w:r>
    </w:p>
    <w:p w:rsidR="00FE2B88" w:rsidRPr="00FE2B88" w:rsidRDefault="00FE2B88" w:rsidP="00A10ADB">
      <w:pPr>
        <w:keepNext/>
        <w:keepLines/>
        <w:spacing w:before="120" w:after="120" w:line="240" w:lineRule="auto"/>
        <w:jc w:val="center"/>
        <w:rPr>
          <w:rFonts w:ascii="Times New Roman" w:hAnsi="Times New Roman"/>
          <w:sz w:val="24"/>
          <w:szCs w:val="24"/>
        </w:rPr>
      </w:pPr>
      <w:r w:rsidRPr="00FE2B88">
        <w:rPr>
          <w:rFonts w:ascii="Times New Roman" w:hAnsi="Times New Roman"/>
          <w:sz w:val="24"/>
          <w:szCs w:val="24"/>
        </w:rPr>
        <w:t xml:space="preserve">Prepared in accordance with Part 3 of the </w:t>
      </w:r>
      <w:r w:rsidRPr="00FE2B88">
        <w:rPr>
          <w:rFonts w:ascii="Times New Roman" w:hAnsi="Times New Roman"/>
          <w:i/>
          <w:sz w:val="24"/>
          <w:szCs w:val="24"/>
        </w:rPr>
        <w:t>Human Rights (Parliamentary Scrutiny) Act 2011</w:t>
      </w:r>
    </w:p>
    <w:p w:rsidR="00FE2B88" w:rsidRPr="00FE2B88" w:rsidRDefault="00FE2B88" w:rsidP="00A10ADB">
      <w:pPr>
        <w:keepNext/>
        <w:keepLines/>
        <w:spacing w:before="120" w:after="120" w:line="240" w:lineRule="auto"/>
        <w:jc w:val="center"/>
        <w:rPr>
          <w:rFonts w:ascii="Times New Roman" w:hAnsi="Times New Roman"/>
          <w:i/>
          <w:sz w:val="24"/>
          <w:szCs w:val="24"/>
        </w:rPr>
      </w:pPr>
      <w:r w:rsidRPr="00FE2B88">
        <w:rPr>
          <w:rFonts w:ascii="Times New Roman" w:hAnsi="Times New Roman"/>
          <w:i/>
          <w:sz w:val="24"/>
          <w:szCs w:val="24"/>
        </w:rPr>
        <w:t>Carbon Credits (Carbon Farming Initiative) (</w:t>
      </w:r>
      <w:r w:rsidR="00BA6D07">
        <w:rPr>
          <w:rFonts w:ascii="Times New Roman" w:eastAsia="Times New Roman" w:hAnsi="Times New Roman"/>
          <w:i/>
          <w:sz w:val="24"/>
          <w:szCs w:val="24"/>
          <w:lang w:eastAsia="en-AU"/>
        </w:rPr>
        <w:t>Reducing Greenhouse Gas Emissions by Feeding Dietary Additives to Milking Cows</w:t>
      </w:r>
      <w:r w:rsidRPr="00FE2B88">
        <w:rPr>
          <w:rFonts w:ascii="Times New Roman" w:hAnsi="Times New Roman"/>
          <w:i/>
          <w:sz w:val="24"/>
          <w:szCs w:val="24"/>
        </w:rPr>
        <w:t>) Methodology Determination 2013</w:t>
      </w:r>
    </w:p>
    <w:p w:rsidR="00FE2B88" w:rsidRPr="00FE2B88" w:rsidRDefault="00FE2B88" w:rsidP="00A10ADB">
      <w:pPr>
        <w:keepNext/>
        <w:keepLines/>
        <w:spacing w:before="120" w:after="120" w:line="240" w:lineRule="auto"/>
        <w:rPr>
          <w:rFonts w:ascii="Times New Roman" w:hAnsi="Times New Roman"/>
          <w:sz w:val="24"/>
          <w:szCs w:val="24"/>
        </w:rPr>
      </w:pPr>
      <w:r w:rsidRPr="00FE2B88">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FE2B88">
        <w:rPr>
          <w:rFonts w:ascii="Times New Roman" w:hAnsi="Times New Roman"/>
          <w:i/>
          <w:sz w:val="24"/>
          <w:szCs w:val="24"/>
        </w:rPr>
        <w:t>Human Rights (Parliamentary Scrutiny) Act 2011</w:t>
      </w:r>
      <w:r w:rsidRPr="00FE2B88">
        <w:rPr>
          <w:rFonts w:ascii="Times New Roman" w:hAnsi="Times New Roman"/>
          <w:sz w:val="24"/>
          <w:szCs w:val="24"/>
        </w:rPr>
        <w:t>.</w:t>
      </w:r>
    </w:p>
    <w:p w:rsidR="00FE2B88" w:rsidRPr="00FE2B88" w:rsidRDefault="00FE2B88" w:rsidP="00205426">
      <w:pPr>
        <w:keepNext/>
        <w:keepLines/>
        <w:spacing w:before="240" w:after="120" w:line="240" w:lineRule="auto"/>
        <w:rPr>
          <w:rFonts w:ascii="Times New Roman" w:hAnsi="Times New Roman"/>
          <w:b/>
          <w:sz w:val="24"/>
          <w:szCs w:val="24"/>
        </w:rPr>
      </w:pPr>
      <w:r w:rsidRPr="00FE2B88">
        <w:rPr>
          <w:rFonts w:ascii="Times New Roman" w:hAnsi="Times New Roman"/>
          <w:b/>
          <w:sz w:val="24"/>
          <w:szCs w:val="24"/>
        </w:rPr>
        <w:t>Overview of the Legislative Instrument</w:t>
      </w:r>
    </w:p>
    <w:p w:rsidR="00FE2B88" w:rsidRPr="00FE2B88" w:rsidRDefault="00FE2B88" w:rsidP="00A10ADB">
      <w:pPr>
        <w:keepNext/>
        <w:keepLines/>
        <w:spacing w:before="120" w:after="120" w:line="240" w:lineRule="auto"/>
        <w:rPr>
          <w:rFonts w:ascii="Times New Roman" w:hAnsi="Times New Roman"/>
          <w:sz w:val="24"/>
          <w:szCs w:val="24"/>
        </w:rPr>
      </w:pPr>
      <w:r w:rsidRPr="00FE2B88">
        <w:rPr>
          <w:rFonts w:ascii="Times New Roman" w:hAnsi="Times New Roman"/>
          <w:sz w:val="24"/>
          <w:szCs w:val="24"/>
        </w:rPr>
        <w:t xml:space="preserve">The </w:t>
      </w:r>
      <w:r w:rsidRPr="00FE2B88">
        <w:rPr>
          <w:rFonts w:ascii="Times New Roman" w:hAnsi="Times New Roman"/>
          <w:i/>
          <w:sz w:val="24"/>
          <w:szCs w:val="24"/>
        </w:rPr>
        <w:t>Carbon Credits (Carbon Farming In</w:t>
      </w:r>
      <w:r w:rsidR="00BA6D07">
        <w:rPr>
          <w:rFonts w:ascii="Times New Roman" w:hAnsi="Times New Roman"/>
          <w:i/>
          <w:sz w:val="24"/>
          <w:szCs w:val="24"/>
        </w:rPr>
        <w:t>itiative)</w:t>
      </w:r>
      <w:r w:rsidR="00BA6D07" w:rsidRPr="00BA6D07">
        <w:rPr>
          <w:rFonts w:ascii="Times New Roman" w:hAnsi="Times New Roman"/>
          <w:i/>
          <w:sz w:val="24"/>
          <w:szCs w:val="24"/>
        </w:rPr>
        <w:t xml:space="preserve"> (Reducing Greenhouse Gas Emissions by Feeding Dietary Additives to Milking Cows)</w:t>
      </w:r>
      <w:r w:rsidRPr="00FE2B88">
        <w:rPr>
          <w:rFonts w:ascii="Times New Roman" w:hAnsi="Times New Roman"/>
          <w:i/>
          <w:sz w:val="24"/>
          <w:szCs w:val="24"/>
        </w:rPr>
        <w:t xml:space="preserve">Methodology Determination 2013 </w:t>
      </w:r>
      <w:r w:rsidRPr="00FE2B88">
        <w:rPr>
          <w:rFonts w:ascii="Times New Roman" w:hAnsi="Times New Roman"/>
          <w:sz w:val="24"/>
          <w:szCs w:val="24"/>
        </w:rPr>
        <w:t>(the Determination) sets out the detailed rules for</w:t>
      </w:r>
      <w:r w:rsidR="00403413">
        <w:rPr>
          <w:rFonts w:ascii="Times New Roman" w:hAnsi="Times New Roman"/>
          <w:sz w:val="24"/>
          <w:szCs w:val="24"/>
        </w:rPr>
        <w:t xml:space="preserve"> implementing an</w:t>
      </w:r>
      <w:r w:rsidRPr="00FE2B88">
        <w:rPr>
          <w:rFonts w:ascii="Times New Roman" w:hAnsi="Times New Roman"/>
          <w:sz w:val="24"/>
          <w:szCs w:val="24"/>
        </w:rPr>
        <w:t xml:space="preserve"> agricultural emissions avoidance project</w:t>
      </w:r>
      <w:r w:rsidR="00403413">
        <w:rPr>
          <w:rFonts w:ascii="Times New Roman" w:hAnsi="Times New Roman"/>
          <w:sz w:val="24"/>
          <w:szCs w:val="24"/>
        </w:rPr>
        <w:t xml:space="preserve"> under the </w:t>
      </w:r>
      <w:r w:rsidR="00403413">
        <w:rPr>
          <w:rFonts w:ascii="Times New Roman" w:hAnsi="Times New Roman"/>
          <w:i/>
          <w:sz w:val="24"/>
          <w:szCs w:val="24"/>
        </w:rPr>
        <w:t>Carbon Credits (Carbon Farming Initiative) Act 2011</w:t>
      </w:r>
      <w:r w:rsidR="00403413">
        <w:rPr>
          <w:rFonts w:ascii="Times New Roman" w:hAnsi="Times New Roman"/>
          <w:sz w:val="24"/>
          <w:szCs w:val="24"/>
        </w:rPr>
        <w:t xml:space="preserve">.  Emissions are avoided by feeding </w:t>
      </w:r>
      <w:r w:rsidR="00FF3C60">
        <w:rPr>
          <w:rFonts w:ascii="Times New Roman" w:hAnsi="Times New Roman"/>
          <w:sz w:val="24"/>
          <w:szCs w:val="24"/>
        </w:rPr>
        <w:t>eligible</w:t>
      </w:r>
      <w:r w:rsidR="00403413">
        <w:rPr>
          <w:rFonts w:ascii="Times New Roman" w:hAnsi="Times New Roman"/>
          <w:sz w:val="24"/>
          <w:szCs w:val="24"/>
        </w:rPr>
        <w:t xml:space="preserve"> additives</w:t>
      </w:r>
      <w:r w:rsidRPr="00FE2B88">
        <w:rPr>
          <w:rFonts w:ascii="Times New Roman" w:hAnsi="Times New Roman"/>
          <w:sz w:val="24"/>
          <w:szCs w:val="24"/>
        </w:rPr>
        <w:t xml:space="preserve"> to dairy cattle that are pasture grazed for at least 9 months each year</w:t>
      </w:r>
      <w:r w:rsidR="00FF3C60">
        <w:rPr>
          <w:rFonts w:ascii="Times New Roman" w:hAnsi="Times New Roman"/>
          <w:sz w:val="24"/>
          <w:szCs w:val="24"/>
        </w:rPr>
        <w:t xml:space="preserve"> in order to reduce methane emissions from enteric fermentation</w:t>
      </w:r>
      <w:r w:rsidRPr="00FE2B88">
        <w:rPr>
          <w:rFonts w:ascii="Times New Roman" w:hAnsi="Times New Roman"/>
          <w:sz w:val="24"/>
          <w:szCs w:val="24"/>
        </w:rPr>
        <w:t>.</w:t>
      </w:r>
    </w:p>
    <w:p w:rsidR="00FE2B88" w:rsidRDefault="00403413" w:rsidP="00A10ADB">
      <w:pPr>
        <w:keepNext/>
        <w:keepLines/>
        <w:spacing w:before="120" w:after="120" w:line="240" w:lineRule="auto"/>
        <w:rPr>
          <w:rFonts w:ascii="Times New Roman" w:hAnsi="Times New Roman"/>
          <w:sz w:val="24"/>
          <w:szCs w:val="24"/>
        </w:rPr>
      </w:pPr>
      <w:r>
        <w:rPr>
          <w:rFonts w:ascii="Times New Roman" w:hAnsi="Times New Roman"/>
          <w:sz w:val="24"/>
          <w:szCs w:val="24"/>
        </w:rPr>
        <w:t>The Determination requires project proponents to monitor the diet of milking cows before and after feeding them dietary additives.  Project</w:t>
      </w:r>
      <w:r w:rsidR="00BA6D07">
        <w:rPr>
          <w:rFonts w:ascii="Times New Roman" w:hAnsi="Times New Roman"/>
          <w:sz w:val="24"/>
          <w:szCs w:val="24"/>
        </w:rPr>
        <w:t xml:space="preserve"> proponents must use the Dietary Fats</w:t>
      </w:r>
      <w:r>
        <w:rPr>
          <w:rFonts w:ascii="Times New Roman" w:hAnsi="Times New Roman"/>
          <w:sz w:val="24"/>
          <w:szCs w:val="24"/>
        </w:rPr>
        <w:t xml:space="preserve"> Calculator to calculate the emissions avoided as a result of feeding dietary additives to the milking cows. </w:t>
      </w:r>
    </w:p>
    <w:p w:rsidR="00FE2B88" w:rsidRPr="00FE2B88" w:rsidRDefault="00FE2B88" w:rsidP="00A10ADB">
      <w:pPr>
        <w:keepNext/>
        <w:keepLines/>
        <w:spacing w:before="120" w:after="120" w:line="240" w:lineRule="auto"/>
        <w:rPr>
          <w:rFonts w:ascii="Times New Roman" w:hAnsi="Times New Roman"/>
          <w:sz w:val="24"/>
          <w:szCs w:val="24"/>
        </w:rPr>
      </w:pPr>
      <w:r w:rsidRPr="00FE2B88">
        <w:rPr>
          <w:rFonts w:ascii="Times New Roman" w:hAnsi="Times New Roman"/>
          <w:sz w:val="24"/>
          <w:szCs w:val="24"/>
        </w:rPr>
        <w:t xml:space="preserve">Project proponents wishing to implement </w:t>
      </w:r>
      <w:r>
        <w:rPr>
          <w:rFonts w:ascii="Times New Roman" w:hAnsi="Times New Roman"/>
          <w:sz w:val="24"/>
          <w:szCs w:val="24"/>
        </w:rPr>
        <w:t xml:space="preserve">an offsets project under </w:t>
      </w:r>
      <w:r w:rsidRPr="00FE2B88">
        <w:rPr>
          <w:rFonts w:ascii="Times New Roman" w:hAnsi="Times New Roman"/>
          <w:sz w:val="24"/>
          <w:szCs w:val="24"/>
        </w:rPr>
        <w:t xml:space="preserve">the Determination must make an application to the Clean Energy Regulator (the Regulator) and meet the eligibility requirements set out under the </w:t>
      </w:r>
      <w:r w:rsidRPr="00FE2B88">
        <w:rPr>
          <w:rFonts w:ascii="Times New Roman" w:hAnsi="Times New Roman"/>
          <w:i/>
          <w:sz w:val="24"/>
          <w:szCs w:val="24"/>
        </w:rPr>
        <w:t>Carbon Credits (Carbon Farming Initiative) Act 2011</w:t>
      </w:r>
      <w:r w:rsidR="000B7848">
        <w:rPr>
          <w:rFonts w:ascii="Times New Roman" w:hAnsi="Times New Roman"/>
          <w:sz w:val="24"/>
          <w:szCs w:val="24"/>
        </w:rPr>
        <w:t>. Offsets projects</w:t>
      </w:r>
      <w:r w:rsidRPr="00FE2B88">
        <w:rPr>
          <w:rFonts w:ascii="Times New Roman" w:hAnsi="Times New Roman"/>
          <w:sz w:val="24"/>
          <w:szCs w:val="24"/>
        </w:rPr>
        <w:t xml:space="preserve"> approved by the Regulator can generate Australian carbon credit units that can be sold to:</w:t>
      </w:r>
    </w:p>
    <w:p w:rsidR="00FE2B88" w:rsidRPr="00FE2B88" w:rsidRDefault="00FE2B88" w:rsidP="00A10ADB">
      <w:pPr>
        <w:keepNext/>
        <w:keepLines/>
        <w:numPr>
          <w:ilvl w:val="0"/>
          <w:numId w:val="9"/>
        </w:numPr>
        <w:spacing w:before="120" w:after="120" w:line="240" w:lineRule="auto"/>
        <w:rPr>
          <w:rFonts w:ascii="Times New Roman" w:hAnsi="Times New Roman"/>
          <w:sz w:val="24"/>
          <w:szCs w:val="24"/>
        </w:rPr>
      </w:pPr>
      <w:r w:rsidRPr="00FE2B88">
        <w:rPr>
          <w:rFonts w:ascii="Times New Roman" w:hAnsi="Times New Roman"/>
          <w:sz w:val="24"/>
          <w:szCs w:val="24"/>
        </w:rPr>
        <w:t xml:space="preserve">Australian companies that pay the carbon price established under the </w:t>
      </w:r>
      <w:r w:rsidRPr="00FE2B88">
        <w:rPr>
          <w:rFonts w:ascii="Times New Roman" w:hAnsi="Times New Roman"/>
          <w:i/>
          <w:sz w:val="24"/>
          <w:szCs w:val="24"/>
        </w:rPr>
        <w:t>Clean Energy Act 2011</w:t>
      </w:r>
      <w:r w:rsidRPr="00FE2B88">
        <w:rPr>
          <w:rFonts w:ascii="Times New Roman" w:hAnsi="Times New Roman"/>
          <w:sz w:val="24"/>
          <w:szCs w:val="24"/>
        </w:rPr>
        <w:t>; or</w:t>
      </w:r>
    </w:p>
    <w:p w:rsidR="00FE2B88" w:rsidRPr="00FE2B88" w:rsidRDefault="00FE2B88" w:rsidP="00A10ADB">
      <w:pPr>
        <w:keepNext/>
        <w:keepLines/>
        <w:numPr>
          <w:ilvl w:val="0"/>
          <w:numId w:val="9"/>
        </w:numPr>
        <w:spacing w:before="120" w:after="120" w:line="240" w:lineRule="auto"/>
        <w:rPr>
          <w:rFonts w:ascii="Times New Roman" w:hAnsi="Times New Roman"/>
          <w:sz w:val="24"/>
          <w:szCs w:val="24"/>
        </w:rPr>
      </w:pPr>
      <w:r w:rsidRPr="00FE2B88">
        <w:rPr>
          <w:rFonts w:ascii="Times New Roman" w:hAnsi="Times New Roman"/>
          <w:sz w:val="24"/>
          <w:szCs w:val="24"/>
        </w:rPr>
        <w:t>businesses in Australia wanting to offset their own carbon pollution</w:t>
      </w:r>
      <w:r w:rsidR="00DE6F1D">
        <w:rPr>
          <w:rFonts w:ascii="Times New Roman" w:hAnsi="Times New Roman"/>
          <w:sz w:val="24"/>
          <w:szCs w:val="24"/>
        </w:rPr>
        <w:t xml:space="preserve"> voluntarily</w:t>
      </w:r>
      <w:r w:rsidRPr="00FE2B88">
        <w:rPr>
          <w:rFonts w:ascii="Times New Roman" w:hAnsi="Times New Roman"/>
          <w:sz w:val="24"/>
          <w:szCs w:val="24"/>
        </w:rPr>
        <w:t xml:space="preserve">. </w:t>
      </w:r>
    </w:p>
    <w:p w:rsidR="00FE2B88" w:rsidRPr="00FE2B88" w:rsidRDefault="00FE2B88" w:rsidP="00205426">
      <w:pPr>
        <w:keepNext/>
        <w:keepLines/>
        <w:spacing w:before="240" w:after="120" w:line="240" w:lineRule="auto"/>
        <w:rPr>
          <w:rFonts w:ascii="Times New Roman" w:hAnsi="Times New Roman"/>
          <w:b/>
          <w:sz w:val="24"/>
          <w:szCs w:val="24"/>
        </w:rPr>
      </w:pPr>
      <w:r w:rsidRPr="00FE2B88">
        <w:rPr>
          <w:rFonts w:ascii="Times New Roman" w:hAnsi="Times New Roman"/>
          <w:b/>
          <w:sz w:val="24"/>
          <w:szCs w:val="24"/>
        </w:rPr>
        <w:t>Human rights implications</w:t>
      </w:r>
    </w:p>
    <w:p w:rsidR="00FE2B88" w:rsidRPr="00FE2B88" w:rsidRDefault="00FE2B88" w:rsidP="00A10ADB">
      <w:pPr>
        <w:keepNext/>
        <w:keepLines/>
        <w:spacing w:before="120" w:after="120" w:line="240" w:lineRule="auto"/>
        <w:rPr>
          <w:rFonts w:ascii="Times New Roman" w:hAnsi="Times New Roman"/>
          <w:sz w:val="24"/>
          <w:szCs w:val="24"/>
        </w:rPr>
      </w:pPr>
      <w:r w:rsidRPr="00FE2B88">
        <w:rPr>
          <w:rFonts w:ascii="Times New Roman" w:hAnsi="Times New Roman"/>
          <w:sz w:val="24"/>
          <w:szCs w:val="24"/>
        </w:rPr>
        <w:t>This legislative instrument does not engage any of the applicable rights or freedoms.</w:t>
      </w:r>
    </w:p>
    <w:p w:rsidR="00FE2B88" w:rsidRPr="00FE2B88" w:rsidRDefault="00FE2B88" w:rsidP="00205426">
      <w:pPr>
        <w:keepNext/>
        <w:keepLines/>
        <w:spacing w:before="240" w:after="120" w:line="240" w:lineRule="auto"/>
        <w:rPr>
          <w:rFonts w:ascii="Times New Roman" w:hAnsi="Times New Roman"/>
          <w:b/>
          <w:sz w:val="24"/>
          <w:szCs w:val="24"/>
        </w:rPr>
      </w:pPr>
      <w:r w:rsidRPr="00FE2B88">
        <w:rPr>
          <w:rFonts w:ascii="Times New Roman" w:hAnsi="Times New Roman"/>
          <w:b/>
          <w:sz w:val="24"/>
          <w:szCs w:val="24"/>
        </w:rPr>
        <w:t>Conclusion</w:t>
      </w:r>
    </w:p>
    <w:p w:rsidR="00FE2B88" w:rsidRPr="00FE2B88" w:rsidRDefault="00FE2B88" w:rsidP="00A10ADB">
      <w:pPr>
        <w:keepNext/>
        <w:keepLines/>
        <w:spacing w:before="120" w:after="120" w:line="240" w:lineRule="auto"/>
        <w:rPr>
          <w:rFonts w:ascii="Times New Roman" w:hAnsi="Times New Roman"/>
          <w:sz w:val="24"/>
          <w:szCs w:val="24"/>
        </w:rPr>
      </w:pPr>
      <w:r w:rsidRPr="00FE2B88">
        <w:rPr>
          <w:rFonts w:ascii="Times New Roman" w:hAnsi="Times New Roman"/>
          <w:sz w:val="24"/>
          <w:szCs w:val="24"/>
        </w:rPr>
        <w:t>This legislative instrument is compatible with human rights as it does not raise any human rights issues.</w:t>
      </w:r>
    </w:p>
    <w:p w:rsidR="00FE2B88" w:rsidRPr="00FE2B88" w:rsidRDefault="00FE2B88" w:rsidP="00FE2B88">
      <w:pPr>
        <w:spacing w:before="120" w:after="120" w:line="240" w:lineRule="auto"/>
        <w:jc w:val="center"/>
        <w:rPr>
          <w:rFonts w:ascii="Times New Roman" w:hAnsi="Times New Roman"/>
          <w:sz w:val="24"/>
          <w:szCs w:val="24"/>
        </w:rPr>
      </w:pPr>
    </w:p>
    <w:p w:rsidR="00FE2B88" w:rsidRPr="00FE2B88" w:rsidRDefault="00FE2B88" w:rsidP="00FE2B88">
      <w:pPr>
        <w:spacing w:before="120" w:after="120" w:line="240" w:lineRule="auto"/>
        <w:jc w:val="right"/>
        <w:rPr>
          <w:rFonts w:ascii="Times New Roman" w:hAnsi="Times New Roman"/>
          <w:sz w:val="24"/>
          <w:szCs w:val="24"/>
        </w:rPr>
      </w:pPr>
    </w:p>
    <w:sectPr w:rsidR="00FE2B88" w:rsidRPr="00FE2B88" w:rsidSect="008825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61" w:rsidRDefault="00114361" w:rsidP="008454F5">
      <w:pPr>
        <w:spacing w:after="0" w:line="240" w:lineRule="auto"/>
      </w:pPr>
      <w:r>
        <w:separator/>
      </w:r>
    </w:p>
  </w:endnote>
  <w:endnote w:type="continuationSeparator" w:id="0">
    <w:p w:rsidR="00114361" w:rsidRDefault="00114361" w:rsidP="0084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61" w:rsidRPr="008454F5" w:rsidRDefault="00114361">
    <w:pPr>
      <w:pStyle w:val="Footer"/>
      <w:jc w:val="right"/>
      <w:rPr>
        <w:rFonts w:ascii="Times New Roman" w:hAnsi="Times New Roman"/>
        <w:sz w:val="20"/>
        <w:szCs w:val="20"/>
      </w:rPr>
    </w:pPr>
    <w:r w:rsidRPr="008454F5">
      <w:rPr>
        <w:rFonts w:ascii="Times New Roman" w:hAnsi="Times New Roman"/>
        <w:sz w:val="20"/>
        <w:szCs w:val="20"/>
      </w:rPr>
      <w:fldChar w:fldCharType="begin"/>
    </w:r>
    <w:r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F22CF1">
      <w:rPr>
        <w:rFonts w:ascii="Times New Roman" w:hAnsi="Times New Roman"/>
        <w:noProof/>
        <w:sz w:val="20"/>
        <w:szCs w:val="20"/>
      </w:rPr>
      <w:t>20</w:t>
    </w:r>
    <w:r w:rsidRPr="008454F5">
      <w:rPr>
        <w:rFonts w:ascii="Times New Roman" w:hAnsi="Times New Roman"/>
        <w:sz w:val="20"/>
        <w:szCs w:val="20"/>
      </w:rPr>
      <w:fldChar w:fldCharType="end"/>
    </w:r>
  </w:p>
  <w:p w:rsidR="00114361" w:rsidRDefault="00114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61" w:rsidRDefault="00114361" w:rsidP="008454F5">
      <w:pPr>
        <w:spacing w:after="0" w:line="240" w:lineRule="auto"/>
      </w:pPr>
      <w:r>
        <w:separator/>
      </w:r>
    </w:p>
  </w:footnote>
  <w:footnote w:type="continuationSeparator" w:id="0">
    <w:p w:rsidR="00114361" w:rsidRDefault="00114361" w:rsidP="00845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D81FFC"/>
    <w:multiLevelType w:val="hybridMultilevel"/>
    <w:tmpl w:val="D496268C"/>
    <w:lvl w:ilvl="0" w:tplc="5212D90A">
      <w:start w:val="1"/>
      <w:numFmt w:val="decimal"/>
      <w:pStyle w:val="Style1"/>
      <w:lvlText w:val="%1."/>
      <w:lvlJc w:val="left"/>
      <w:pPr>
        <w:tabs>
          <w:tab w:val="num" w:pos="720"/>
        </w:tabs>
        <w:ind w:left="720" w:hanging="360"/>
      </w:pPr>
      <w:rPr>
        <w:color w:val="00000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0E541A6"/>
    <w:multiLevelType w:val="hybridMultilevel"/>
    <w:tmpl w:val="F33A9368"/>
    <w:lvl w:ilvl="0" w:tplc="73CE3868">
      <w:start w:val="1"/>
      <w:numFmt w:val="lowerLetter"/>
      <w:lvlText w:val="(%1)"/>
      <w:lvlJc w:val="left"/>
      <w:pPr>
        <w:ind w:left="720" w:hanging="360"/>
      </w:pPr>
      <w:rPr>
        <w:rFonts w:ascii="Times New Roman" w:eastAsia="Calibri" w:hAnsi="Times New Roman" w:cs="Times New Roman"/>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5">
    <w:nsid w:val="466C718D"/>
    <w:multiLevelType w:val="hybridMultilevel"/>
    <w:tmpl w:val="0BF04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D25D81"/>
    <w:multiLevelType w:val="hybridMultilevel"/>
    <w:tmpl w:val="F33A9368"/>
    <w:lvl w:ilvl="0" w:tplc="73CE3868">
      <w:start w:val="1"/>
      <w:numFmt w:val="lowerLetter"/>
      <w:lvlText w:val="(%1)"/>
      <w:lvlJc w:val="left"/>
      <w:pPr>
        <w:ind w:left="720" w:hanging="360"/>
      </w:pPr>
      <w:rPr>
        <w:rFonts w:ascii="Times New Roman" w:eastAsia="Calibri" w:hAnsi="Times New Roman" w:cs="Times New Roman"/>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F702AA"/>
    <w:multiLevelType w:val="multilevel"/>
    <w:tmpl w:val="0C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8">
    <w:nsid w:val="563C004C"/>
    <w:multiLevelType w:val="hybridMultilevel"/>
    <w:tmpl w:val="325690C4"/>
    <w:lvl w:ilvl="0" w:tplc="423696D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6239B5"/>
    <w:multiLevelType w:val="hybridMultilevel"/>
    <w:tmpl w:val="14B01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70026AA"/>
    <w:multiLevelType w:val="hybridMultilevel"/>
    <w:tmpl w:val="037289CC"/>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AFC01DB"/>
    <w:multiLevelType w:val="hybridMultilevel"/>
    <w:tmpl w:val="95F082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715D5304"/>
    <w:multiLevelType w:val="hybridMultilevel"/>
    <w:tmpl w:val="EC02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4">
    <w:nsid w:val="75924048"/>
    <w:multiLevelType w:val="hybridMultilevel"/>
    <w:tmpl w:val="86D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7D3123DE"/>
    <w:multiLevelType w:val="hybridMultilevel"/>
    <w:tmpl w:val="14B01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3"/>
  </w:num>
  <w:num w:numId="5">
    <w:abstractNumId w:val="10"/>
  </w:num>
  <w:num w:numId="6">
    <w:abstractNumId w:val="1"/>
  </w:num>
  <w:num w:numId="7">
    <w:abstractNumId w:val="8"/>
  </w:num>
  <w:num w:numId="8">
    <w:abstractNumId w:val="12"/>
  </w:num>
  <w:num w:numId="9">
    <w:abstractNumId w:val="14"/>
  </w:num>
  <w:num w:numId="10">
    <w:abstractNumId w:val="9"/>
  </w:num>
  <w:num w:numId="11">
    <w:abstractNumId w:val="15"/>
  </w:num>
  <w:num w:numId="12">
    <w:abstractNumId w:val="11"/>
  </w:num>
  <w:num w:numId="13">
    <w:abstractNumId w:val="6"/>
  </w:num>
  <w:num w:numId="14">
    <w:abstractNumId w:val="7"/>
  </w:num>
  <w:num w:numId="15">
    <w:abstractNumId w:val="5"/>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1"/>
  </w:docVars>
  <w:rsids>
    <w:rsidRoot w:val="009B6F92"/>
    <w:rsid w:val="0000456A"/>
    <w:rsid w:val="00016019"/>
    <w:rsid w:val="00017BFC"/>
    <w:rsid w:val="000230AB"/>
    <w:rsid w:val="0002374B"/>
    <w:rsid w:val="00031718"/>
    <w:rsid w:val="00033A1F"/>
    <w:rsid w:val="00034CC6"/>
    <w:rsid w:val="0003584F"/>
    <w:rsid w:val="00037E6B"/>
    <w:rsid w:val="000435A7"/>
    <w:rsid w:val="00046719"/>
    <w:rsid w:val="0004725F"/>
    <w:rsid w:val="00054893"/>
    <w:rsid w:val="00054AC1"/>
    <w:rsid w:val="00055048"/>
    <w:rsid w:val="00055B32"/>
    <w:rsid w:val="000603AE"/>
    <w:rsid w:val="00060FE3"/>
    <w:rsid w:val="00062E82"/>
    <w:rsid w:val="0006719C"/>
    <w:rsid w:val="00067D0A"/>
    <w:rsid w:val="00070EDB"/>
    <w:rsid w:val="000828C9"/>
    <w:rsid w:val="0008646D"/>
    <w:rsid w:val="00087A2D"/>
    <w:rsid w:val="00090E1F"/>
    <w:rsid w:val="00093131"/>
    <w:rsid w:val="00093C43"/>
    <w:rsid w:val="000A1810"/>
    <w:rsid w:val="000A1B77"/>
    <w:rsid w:val="000A2B8A"/>
    <w:rsid w:val="000A4F8D"/>
    <w:rsid w:val="000A53FF"/>
    <w:rsid w:val="000A725D"/>
    <w:rsid w:val="000A784D"/>
    <w:rsid w:val="000B2B1D"/>
    <w:rsid w:val="000B5537"/>
    <w:rsid w:val="000B5CC2"/>
    <w:rsid w:val="000B72D6"/>
    <w:rsid w:val="000B7848"/>
    <w:rsid w:val="000C4FE0"/>
    <w:rsid w:val="000D0FEF"/>
    <w:rsid w:val="000D580C"/>
    <w:rsid w:val="000E147E"/>
    <w:rsid w:val="000E6FEE"/>
    <w:rsid w:val="000F6C11"/>
    <w:rsid w:val="000F7EC8"/>
    <w:rsid w:val="001002CA"/>
    <w:rsid w:val="001006DF"/>
    <w:rsid w:val="001040F2"/>
    <w:rsid w:val="00105035"/>
    <w:rsid w:val="00106D48"/>
    <w:rsid w:val="001074A0"/>
    <w:rsid w:val="00107646"/>
    <w:rsid w:val="00113EF4"/>
    <w:rsid w:val="00114361"/>
    <w:rsid w:val="00117077"/>
    <w:rsid w:val="00122E2B"/>
    <w:rsid w:val="00123C4D"/>
    <w:rsid w:val="00123D90"/>
    <w:rsid w:val="00132D63"/>
    <w:rsid w:val="00135EDA"/>
    <w:rsid w:val="0013717A"/>
    <w:rsid w:val="00140BF2"/>
    <w:rsid w:val="001411EC"/>
    <w:rsid w:val="0014495B"/>
    <w:rsid w:val="00151DB8"/>
    <w:rsid w:val="00154141"/>
    <w:rsid w:val="00154693"/>
    <w:rsid w:val="00155027"/>
    <w:rsid w:val="0015576D"/>
    <w:rsid w:val="00155E6A"/>
    <w:rsid w:val="001631C1"/>
    <w:rsid w:val="00164611"/>
    <w:rsid w:val="00177498"/>
    <w:rsid w:val="0018101F"/>
    <w:rsid w:val="00181048"/>
    <w:rsid w:val="0018164A"/>
    <w:rsid w:val="001866E3"/>
    <w:rsid w:val="00186EA4"/>
    <w:rsid w:val="00191F88"/>
    <w:rsid w:val="001A44F1"/>
    <w:rsid w:val="001A56B0"/>
    <w:rsid w:val="001B2545"/>
    <w:rsid w:val="001B2C11"/>
    <w:rsid w:val="001B763E"/>
    <w:rsid w:val="001C16E6"/>
    <w:rsid w:val="001C282E"/>
    <w:rsid w:val="001C77F1"/>
    <w:rsid w:val="001D0BB7"/>
    <w:rsid w:val="001D2160"/>
    <w:rsid w:val="001D4843"/>
    <w:rsid w:val="001D5EA3"/>
    <w:rsid w:val="001D6F02"/>
    <w:rsid w:val="001D70F5"/>
    <w:rsid w:val="001E2EA4"/>
    <w:rsid w:val="001F51DF"/>
    <w:rsid w:val="001F6B90"/>
    <w:rsid w:val="00203671"/>
    <w:rsid w:val="00205426"/>
    <w:rsid w:val="00222E87"/>
    <w:rsid w:val="00223571"/>
    <w:rsid w:val="002245E0"/>
    <w:rsid w:val="002268DC"/>
    <w:rsid w:val="00226B2B"/>
    <w:rsid w:val="002414B2"/>
    <w:rsid w:val="00241DC7"/>
    <w:rsid w:val="00246E09"/>
    <w:rsid w:val="00251D76"/>
    <w:rsid w:val="002529DE"/>
    <w:rsid w:val="00262A70"/>
    <w:rsid w:val="00263925"/>
    <w:rsid w:val="00264DE5"/>
    <w:rsid w:val="00265AD8"/>
    <w:rsid w:val="002724B3"/>
    <w:rsid w:val="00272C38"/>
    <w:rsid w:val="00280408"/>
    <w:rsid w:val="002806A3"/>
    <w:rsid w:val="002822D2"/>
    <w:rsid w:val="002824B8"/>
    <w:rsid w:val="002838A2"/>
    <w:rsid w:val="00283E0C"/>
    <w:rsid w:val="00291D4A"/>
    <w:rsid w:val="0029498B"/>
    <w:rsid w:val="00296353"/>
    <w:rsid w:val="00297A06"/>
    <w:rsid w:val="002A0ACA"/>
    <w:rsid w:val="002A52EB"/>
    <w:rsid w:val="002A6A21"/>
    <w:rsid w:val="002A6A94"/>
    <w:rsid w:val="002A6F33"/>
    <w:rsid w:val="002B1E39"/>
    <w:rsid w:val="002B4DEC"/>
    <w:rsid w:val="002C3266"/>
    <w:rsid w:val="002C6177"/>
    <w:rsid w:val="002C6D07"/>
    <w:rsid w:val="002D1224"/>
    <w:rsid w:val="002D281C"/>
    <w:rsid w:val="002D4810"/>
    <w:rsid w:val="002D7C4F"/>
    <w:rsid w:val="002E0E44"/>
    <w:rsid w:val="002E29DB"/>
    <w:rsid w:val="002F03A4"/>
    <w:rsid w:val="002F2FA1"/>
    <w:rsid w:val="002F4CDF"/>
    <w:rsid w:val="002F773D"/>
    <w:rsid w:val="00305971"/>
    <w:rsid w:val="003068EC"/>
    <w:rsid w:val="00312FB1"/>
    <w:rsid w:val="00313CBE"/>
    <w:rsid w:val="003171BA"/>
    <w:rsid w:val="0031720E"/>
    <w:rsid w:val="00322B00"/>
    <w:rsid w:val="0032607C"/>
    <w:rsid w:val="00331E1A"/>
    <w:rsid w:val="003342F4"/>
    <w:rsid w:val="00334BBF"/>
    <w:rsid w:val="00335972"/>
    <w:rsid w:val="003378FC"/>
    <w:rsid w:val="00346805"/>
    <w:rsid w:val="00354588"/>
    <w:rsid w:val="003563D1"/>
    <w:rsid w:val="00356BBD"/>
    <w:rsid w:val="00357F1B"/>
    <w:rsid w:val="00360389"/>
    <w:rsid w:val="003606D5"/>
    <w:rsid w:val="003707EB"/>
    <w:rsid w:val="00370E48"/>
    <w:rsid w:val="003768CD"/>
    <w:rsid w:val="00376B98"/>
    <w:rsid w:val="00377CAF"/>
    <w:rsid w:val="003823F0"/>
    <w:rsid w:val="003925DA"/>
    <w:rsid w:val="00397777"/>
    <w:rsid w:val="003A0308"/>
    <w:rsid w:val="003A0501"/>
    <w:rsid w:val="003A53C1"/>
    <w:rsid w:val="003B04B0"/>
    <w:rsid w:val="003B0A77"/>
    <w:rsid w:val="003B0BE1"/>
    <w:rsid w:val="003B11C7"/>
    <w:rsid w:val="003B359E"/>
    <w:rsid w:val="003B52AD"/>
    <w:rsid w:val="003C4A6D"/>
    <w:rsid w:val="003D28F5"/>
    <w:rsid w:val="003E1C01"/>
    <w:rsid w:val="003E40B7"/>
    <w:rsid w:val="003E53DC"/>
    <w:rsid w:val="003F293D"/>
    <w:rsid w:val="004006D7"/>
    <w:rsid w:val="00400AF3"/>
    <w:rsid w:val="00402F3B"/>
    <w:rsid w:val="00403413"/>
    <w:rsid w:val="004040F6"/>
    <w:rsid w:val="00407720"/>
    <w:rsid w:val="004079DE"/>
    <w:rsid w:val="004102F5"/>
    <w:rsid w:val="00412305"/>
    <w:rsid w:val="00413E6D"/>
    <w:rsid w:val="0041463E"/>
    <w:rsid w:val="004166A0"/>
    <w:rsid w:val="00421D7D"/>
    <w:rsid w:val="00425635"/>
    <w:rsid w:val="00426FD3"/>
    <w:rsid w:val="004270E7"/>
    <w:rsid w:val="00427159"/>
    <w:rsid w:val="004325ED"/>
    <w:rsid w:val="00437F3D"/>
    <w:rsid w:val="00440630"/>
    <w:rsid w:val="00451D7A"/>
    <w:rsid w:val="0045263B"/>
    <w:rsid w:val="00454C1D"/>
    <w:rsid w:val="0046256A"/>
    <w:rsid w:val="0046279C"/>
    <w:rsid w:val="00463950"/>
    <w:rsid w:val="00471EAF"/>
    <w:rsid w:val="00483F1C"/>
    <w:rsid w:val="004914D8"/>
    <w:rsid w:val="00491FA3"/>
    <w:rsid w:val="00493B2C"/>
    <w:rsid w:val="004A0CC8"/>
    <w:rsid w:val="004A134E"/>
    <w:rsid w:val="004A2C30"/>
    <w:rsid w:val="004A4C2B"/>
    <w:rsid w:val="004A63D4"/>
    <w:rsid w:val="004A7114"/>
    <w:rsid w:val="004B3134"/>
    <w:rsid w:val="004C0185"/>
    <w:rsid w:val="004C2CB7"/>
    <w:rsid w:val="004C344E"/>
    <w:rsid w:val="004C57DD"/>
    <w:rsid w:val="004D4229"/>
    <w:rsid w:val="004D552F"/>
    <w:rsid w:val="004E1A1D"/>
    <w:rsid w:val="004E74E3"/>
    <w:rsid w:val="004F0DCE"/>
    <w:rsid w:val="004F27E7"/>
    <w:rsid w:val="004F636B"/>
    <w:rsid w:val="00511EFB"/>
    <w:rsid w:val="00512B3B"/>
    <w:rsid w:val="00512EDF"/>
    <w:rsid w:val="005137B9"/>
    <w:rsid w:val="00515BE1"/>
    <w:rsid w:val="005160EC"/>
    <w:rsid w:val="00523AC6"/>
    <w:rsid w:val="005254C7"/>
    <w:rsid w:val="00527F57"/>
    <w:rsid w:val="005300CB"/>
    <w:rsid w:val="00540725"/>
    <w:rsid w:val="00541597"/>
    <w:rsid w:val="00557A7B"/>
    <w:rsid w:val="005614FE"/>
    <w:rsid w:val="00563199"/>
    <w:rsid w:val="00563744"/>
    <w:rsid w:val="005637D7"/>
    <w:rsid w:val="005660DA"/>
    <w:rsid w:val="00570884"/>
    <w:rsid w:val="0057711B"/>
    <w:rsid w:val="0058337B"/>
    <w:rsid w:val="00585A34"/>
    <w:rsid w:val="00592B42"/>
    <w:rsid w:val="005957E5"/>
    <w:rsid w:val="005B3DA5"/>
    <w:rsid w:val="005B5326"/>
    <w:rsid w:val="005B584E"/>
    <w:rsid w:val="005C286A"/>
    <w:rsid w:val="005C3A2F"/>
    <w:rsid w:val="005C41AE"/>
    <w:rsid w:val="005C482B"/>
    <w:rsid w:val="005C6466"/>
    <w:rsid w:val="005C6E56"/>
    <w:rsid w:val="005D0985"/>
    <w:rsid w:val="005D3643"/>
    <w:rsid w:val="005D4667"/>
    <w:rsid w:val="005D4E9D"/>
    <w:rsid w:val="005D505C"/>
    <w:rsid w:val="005D5584"/>
    <w:rsid w:val="005D6065"/>
    <w:rsid w:val="005E265C"/>
    <w:rsid w:val="005E5031"/>
    <w:rsid w:val="005E5BDB"/>
    <w:rsid w:val="005E5D6A"/>
    <w:rsid w:val="005F3326"/>
    <w:rsid w:val="006005A8"/>
    <w:rsid w:val="0060251B"/>
    <w:rsid w:val="0060316E"/>
    <w:rsid w:val="00607688"/>
    <w:rsid w:val="00612363"/>
    <w:rsid w:val="00613118"/>
    <w:rsid w:val="00621A37"/>
    <w:rsid w:val="00630076"/>
    <w:rsid w:val="00630F20"/>
    <w:rsid w:val="00633C6B"/>
    <w:rsid w:val="0063492A"/>
    <w:rsid w:val="00635E8F"/>
    <w:rsid w:val="00641AAE"/>
    <w:rsid w:val="0064250D"/>
    <w:rsid w:val="006445B6"/>
    <w:rsid w:val="00644D53"/>
    <w:rsid w:val="00645810"/>
    <w:rsid w:val="00652F4D"/>
    <w:rsid w:val="00652F66"/>
    <w:rsid w:val="00654006"/>
    <w:rsid w:val="00660105"/>
    <w:rsid w:val="006629DA"/>
    <w:rsid w:val="006669E7"/>
    <w:rsid w:val="00672F74"/>
    <w:rsid w:val="00674AA1"/>
    <w:rsid w:val="00681BA5"/>
    <w:rsid w:val="0068282D"/>
    <w:rsid w:val="0068455A"/>
    <w:rsid w:val="0068471B"/>
    <w:rsid w:val="00686E09"/>
    <w:rsid w:val="006932F1"/>
    <w:rsid w:val="00696DDD"/>
    <w:rsid w:val="00697287"/>
    <w:rsid w:val="006972E5"/>
    <w:rsid w:val="006A1E74"/>
    <w:rsid w:val="006B42B4"/>
    <w:rsid w:val="006B5B0D"/>
    <w:rsid w:val="006C092A"/>
    <w:rsid w:val="006C2BAF"/>
    <w:rsid w:val="006C54E1"/>
    <w:rsid w:val="006C56B9"/>
    <w:rsid w:val="006C5A29"/>
    <w:rsid w:val="006C757E"/>
    <w:rsid w:val="006C776F"/>
    <w:rsid w:val="006D2D36"/>
    <w:rsid w:val="006D75E3"/>
    <w:rsid w:val="006E315A"/>
    <w:rsid w:val="006E5CE2"/>
    <w:rsid w:val="006F17E2"/>
    <w:rsid w:val="006F17EC"/>
    <w:rsid w:val="006F4680"/>
    <w:rsid w:val="006F50C0"/>
    <w:rsid w:val="006F7420"/>
    <w:rsid w:val="00701933"/>
    <w:rsid w:val="00702A09"/>
    <w:rsid w:val="00702F7C"/>
    <w:rsid w:val="007049AF"/>
    <w:rsid w:val="00710809"/>
    <w:rsid w:val="00712048"/>
    <w:rsid w:val="007144D4"/>
    <w:rsid w:val="0071498C"/>
    <w:rsid w:val="0071731F"/>
    <w:rsid w:val="00726A7A"/>
    <w:rsid w:val="00733F5D"/>
    <w:rsid w:val="00743F83"/>
    <w:rsid w:val="0074534D"/>
    <w:rsid w:val="00746AC6"/>
    <w:rsid w:val="00753719"/>
    <w:rsid w:val="0075455E"/>
    <w:rsid w:val="00755B0C"/>
    <w:rsid w:val="007569E4"/>
    <w:rsid w:val="007572AB"/>
    <w:rsid w:val="00760281"/>
    <w:rsid w:val="007626B4"/>
    <w:rsid w:val="0077021C"/>
    <w:rsid w:val="00770CD8"/>
    <w:rsid w:val="0077641D"/>
    <w:rsid w:val="007770F5"/>
    <w:rsid w:val="00780BB1"/>
    <w:rsid w:val="0079275E"/>
    <w:rsid w:val="00792C4E"/>
    <w:rsid w:val="0079300F"/>
    <w:rsid w:val="00794604"/>
    <w:rsid w:val="007A2E0B"/>
    <w:rsid w:val="007A5A15"/>
    <w:rsid w:val="007B1805"/>
    <w:rsid w:val="007B366C"/>
    <w:rsid w:val="007B5D3B"/>
    <w:rsid w:val="007B642F"/>
    <w:rsid w:val="007B7767"/>
    <w:rsid w:val="007C1953"/>
    <w:rsid w:val="007C2938"/>
    <w:rsid w:val="007C2EB8"/>
    <w:rsid w:val="007C3C29"/>
    <w:rsid w:val="007C6884"/>
    <w:rsid w:val="007C7821"/>
    <w:rsid w:val="007C7E9C"/>
    <w:rsid w:val="007D37E9"/>
    <w:rsid w:val="007D71D8"/>
    <w:rsid w:val="007E5393"/>
    <w:rsid w:val="007F215D"/>
    <w:rsid w:val="007F255C"/>
    <w:rsid w:val="007F3057"/>
    <w:rsid w:val="007F56C1"/>
    <w:rsid w:val="00805ADD"/>
    <w:rsid w:val="0080702C"/>
    <w:rsid w:val="00810FD8"/>
    <w:rsid w:val="008136AA"/>
    <w:rsid w:val="00815320"/>
    <w:rsid w:val="00821573"/>
    <w:rsid w:val="008323E8"/>
    <w:rsid w:val="0083248C"/>
    <w:rsid w:val="00833F39"/>
    <w:rsid w:val="00837BC0"/>
    <w:rsid w:val="00840B78"/>
    <w:rsid w:val="00843548"/>
    <w:rsid w:val="008447F5"/>
    <w:rsid w:val="008454F5"/>
    <w:rsid w:val="00851643"/>
    <w:rsid w:val="008559CF"/>
    <w:rsid w:val="00865A20"/>
    <w:rsid w:val="0086790D"/>
    <w:rsid w:val="00867E8E"/>
    <w:rsid w:val="00875FC6"/>
    <w:rsid w:val="00880A6C"/>
    <w:rsid w:val="00882574"/>
    <w:rsid w:val="00890768"/>
    <w:rsid w:val="00894B0E"/>
    <w:rsid w:val="00897222"/>
    <w:rsid w:val="00897234"/>
    <w:rsid w:val="00897428"/>
    <w:rsid w:val="00897D1C"/>
    <w:rsid w:val="008A0569"/>
    <w:rsid w:val="008A1CAB"/>
    <w:rsid w:val="008B3233"/>
    <w:rsid w:val="008B3EA7"/>
    <w:rsid w:val="008C0619"/>
    <w:rsid w:val="008C320B"/>
    <w:rsid w:val="008E0A07"/>
    <w:rsid w:val="008E52F2"/>
    <w:rsid w:val="008E77C2"/>
    <w:rsid w:val="008F3E83"/>
    <w:rsid w:val="008F6773"/>
    <w:rsid w:val="009003CE"/>
    <w:rsid w:val="00900A31"/>
    <w:rsid w:val="00902E13"/>
    <w:rsid w:val="009040F6"/>
    <w:rsid w:val="0090464A"/>
    <w:rsid w:val="00912B41"/>
    <w:rsid w:val="00913710"/>
    <w:rsid w:val="00914738"/>
    <w:rsid w:val="009174AF"/>
    <w:rsid w:val="00922066"/>
    <w:rsid w:val="00923825"/>
    <w:rsid w:val="00924C57"/>
    <w:rsid w:val="00927842"/>
    <w:rsid w:val="009300BA"/>
    <w:rsid w:val="00932169"/>
    <w:rsid w:val="009417A8"/>
    <w:rsid w:val="00943E5C"/>
    <w:rsid w:val="009443DF"/>
    <w:rsid w:val="009451E5"/>
    <w:rsid w:val="0095093F"/>
    <w:rsid w:val="00951583"/>
    <w:rsid w:val="00951E9A"/>
    <w:rsid w:val="00953A01"/>
    <w:rsid w:val="00960D51"/>
    <w:rsid w:val="009664A2"/>
    <w:rsid w:val="00966F3E"/>
    <w:rsid w:val="00971892"/>
    <w:rsid w:val="00980470"/>
    <w:rsid w:val="00991E12"/>
    <w:rsid w:val="00993647"/>
    <w:rsid w:val="009A05D0"/>
    <w:rsid w:val="009B24CA"/>
    <w:rsid w:val="009B6F92"/>
    <w:rsid w:val="009B77FA"/>
    <w:rsid w:val="009C642E"/>
    <w:rsid w:val="009C7B5D"/>
    <w:rsid w:val="009D61CE"/>
    <w:rsid w:val="009E1991"/>
    <w:rsid w:val="009E7130"/>
    <w:rsid w:val="009F27B5"/>
    <w:rsid w:val="009F3E8D"/>
    <w:rsid w:val="00A070FC"/>
    <w:rsid w:val="00A10ADB"/>
    <w:rsid w:val="00A254D6"/>
    <w:rsid w:val="00A26466"/>
    <w:rsid w:val="00A265E2"/>
    <w:rsid w:val="00A269D5"/>
    <w:rsid w:val="00A3049A"/>
    <w:rsid w:val="00A31EBF"/>
    <w:rsid w:val="00A70820"/>
    <w:rsid w:val="00A71A43"/>
    <w:rsid w:val="00A81C4D"/>
    <w:rsid w:val="00A902D3"/>
    <w:rsid w:val="00A90C18"/>
    <w:rsid w:val="00A93432"/>
    <w:rsid w:val="00A94C23"/>
    <w:rsid w:val="00AA03D9"/>
    <w:rsid w:val="00AA06B0"/>
    <w:rsid w:val="00AA3848"/>
    <w:rsid w:val="00AA53C9"/>
    <w:rsid w:val="00AA6F1C"/>
    <w:rsid w:val="00AB22B4"/>
    <w:rsid w:val="00AB47FC"/>
    <w:rsid w:val="00AB73E2"/>
    <w:rsid w:val="00AB7997"/>
    <w:rsid w:val="00AC3571"/>
    <w:rsid w:val="00AC7EA8"/>
    <w:rsid w:val="00AF4979"/>
    <w:rsid w:val="00B00A4E"/>
    <w:rsid w:val="00B01AAE"/>
    <w:rsid w:val="00B02700"/>
    <w:rsid w:val="00B05E04"/>
    <w:rsid w:val="00B072CB"/>
    <w:rsid w:val="00B1243A"/>
    <w:rsid w:val="00B20A82"/>
    <w:rsid w:val="00B24C30"/>
    <w:rsid w:val="00B26C0D"/>
    <w:rsid w:val="00B26FCD"/>
    <w:rsid w:val="00B30576"/>
    <w:rsid w:val="00B41BB4"/>
    <w:rsid w:val="00B47029"/>
    <w:rsid w:val="00B47953"/>
    <w:rsid w:val="00B57FDD"/>
    <w:rsid w:val="00B61F17"/>
    <w:rsid w:val="00B64A2B"/>
    <w:rsid w:val="00B64DD9"/>
    <w:rsid w:val="00B654F5"/>
    <w:rsid w:val="00B66772"/>
    <w:rsid w:val="00B67425"/>
    <w:rsid w:val="00B67ECD"/>
    <w:rsid w:val="00B741A1"/>
    <w:rsid w:val="00B77CA2"/>
    <w:rsid w:val="00B80934"/>
    <w:rsid w:val="00B83647"/>
    <w:rsid w:val="00B93447"/>
    <w:rsid w:val="00B962F1"/>
    <w:rsid w:val="00BA0E0F"/>
    <w:rsid w:val="00BA6C8E"/>
    <w:rsid w:val="00BA6D07"/>
    <w:rsid w:val="00BB0938"/>
    <w:rsid w:val="00BB23BC"/>
    <w:rsid w:val="00BB2C80"/>
    <w:rsid w:val="00BB4BD1"/>
    <w:rsid w:val="00BB6376"/>
    <w:rsid w:val="00BC0415"/>
    <w:rsid w:val="00BC04D3"/>
    <w:rsid w:val="00BC7C39"/>
    <w:rsid w:val="00BD1B6D"/>
    <w:rsid w:val="00BD6AAC"/>
    <w:rsid w:val="00BE1C6F"/>
    <w:rsid w:val="00BE38E2"/>
    <w:rsid w:val="00BE43D0"/>
    <w:rsid w:val="00BE4E0D"/>
    <w:rsid w:val="00BE5A9F"/>
    <w:rsid w:val="00BE6B1C"/>
    <w:rsid w:val="00BF59CF"/>
    <w:rsid w:val="00BF705D"/>
    <w:rsid w:val="00C040A4"/>
    <w:rsid w:val="00C048A0"/>
    <w:rsid w:val="00C049F3"/>
    <w:rsid w:val="00C05865"/>
    <w:rsid w:val="00C06691"/>
    <w:rsid w:val="00C11F6C"/>
    <w:rsid w:val="00C14A8A"/>
    <w:rsid w:val="00C158EA"/>
    <w:rsid w:val="00C15E9C"/>
    <w:rsid w:val="00C219A7"/>
    <w:rsid w:val="00C22CEF"/>
    <w:rsid w:val="00C24FC0"/>
    <w:rsid w:val="00C26F17"/>
    <w:rsid w:val="00C322C6"/>
    <w:rsid w:val="00C33C80"/>
    <w:rsid w:val="00C378F6"/>
    <w:rsid w:val="00C44A66"/>
    <w:rsid w:val="00C469AB"/>
    <w:rsid w:val="00C52B80"/>
    <w:rsid w:val="00C57483"/>
    <w:rsid w:val="00C61B87"/>
    <w:rsid w:val="00C62765"/>
    <w:rsid w:val="00C64701"/>
    <w:rsid w:val="00C662D8"/>
    <w:rsid w:val="00C66AF7"/>
    <w:rsid w:val="00C713F1"/>
    <w:rsid w:val="00C7300F"/>
    <w:rsid w:val="00C73382"/>
    <w:rsid w:val="00C7593C"/>
    <w:rsid w:val="00C81663"/>
    <w:rsid w:val="00C82CBD"/>
    <w:rsid w:val="00C97810"/>
    <w:rsid w:val="00CB25B8"/>
    <w:rsid w:val="00CB5299"/>
    <w:rsid w:val="00CB6040"/>
    <w:rsid w:val="00CB6407"/>
    <w:rsid w:val="00CC0AA0"/>
    <w:rsid w:val="00CC32A7"/>
    <w:rsid w:val="00CC40C7"/>
    <w:rsid w:val="00CC4E83"/>
    <w:rsid w:val="00CC5278"/>
    <w:rsid w:val="00CC6987"/>
    <w:rsid w:val="00CC6E01"/>
    <w:rsid w:val="00CD019A"/>
    <w:rsid w:val="00CD1D93"/>
    <w:rsid w:val="00CD3220"/>
    <w:rsid w:val="00CD6660"/>
    <w:rsid w:val="00CE23AE"/>
    <w:rsid w:val="00CE2F8D"/>
    <w:rsid w:val="00CE4528"/>
    <w:rsid w:val="00CF0D71"/>
    <w:rsid w:val="00CF4852"/>
    <w:rsid w:val="00CF49EB"/>
    <w:rsid w:val="00CF50AD"/>
    <w:rsid w:val="00D02457"/>
    <w:rsid w:val="00D032C9"/>
    <w:rsid w:val="00D071CB"/>
    <w:rsid w:val="00D22F5E"/>
    <w:rsid w:val="00D23E8A"/>
    <w:rsid w:val="00D26932"/>
    <w:rsid w:val="00D2744B"/>
    <w:rsid w:val="00D303CC"/>
    <w:rsid w:val="00D30E81"/>
    <w:rsid w:val="00D3366A"/>
    <w:rsid w:val="00D34970"/>
    <w:rsid w:val="00D3658C"/>
    <w:rsid w:val="00D36739"/>
    <w:rsid w:val="00D42409"/>
    <w:rsid w:val="00D45587"/>
    <w:rsid w:val="00D502D3"/>
    <w:rsid w:val="00D54E6B"/>
    <w:rsid w:val="00D607AE"/>
    <w:rsid w:val="00D611CA"/>
    <w:rsid w:val="00D71DDF"/>
    <w:rsid w:val="00D82906"/>
    <w:rsid w:val="00D83401"/>
    <w:rsid w:val="00D8371D"/>
    <w:rsid w:val="00D87004"/>
    <w:rsid w:val="00D9064A"/>
    <w:rsid w:val="00D960BB"/>
    <w:rsid w:val="00D973BB"/>
    <w:rsid w:val="00D978A3"/>
    <w:rsid w:val="00DA009C"/>
    <w:rsid w:val="00DA4F23"/>
    <w:rsid w:val="00DA6AC7"/>
    <w:rsid w:val="00DA7A5E"/>
    <w:rsid w:val="00DB0D61"/>
    <w:rsid w:val="00DB2B3B"/>
    <w:rsid w:val="00DB3CF0"/>
    <w:rsid w:val="00DC7E9A"/>
    <w:rsid w:val="00DD1D47"/>
    <w:rsid w:val="00DD6A25"/>
    <w:rsid w:val="00DE02F0"/>
    <w:rsid w:val="00DE1BDA"/>
    <w:rsid w:val="00DE45B3"/>
    <w:rsid w:val="00DE6F1D"/>
    <w:rsid w:val="00DF0EDA"/>
    <w:rsid w:val="00DF1B4E"/>
    <w:rsid w:val="00DF5183"/>
    <w:rsid w:val="00DF66EC"/>
    <w:rsid w:val="00DF7CBB"/>
    <w:rsid w:val="00E0158D"/>
    <w:rsid w:val="00E04121"/>
    <w:rsid w:val="00E06290"/>
    <w:rsid w:val="00E10044"/>
    <w:rsid w:val="00E1025C"/>
    <w:rsid w:val="00E11456"/>
    <w:rsid w:val="00E12170"/>
    <w:rsid w:val="00E123BB"/>
    <w:rsid w:val="00E20114"/>
    <w:rsid w:val="00E20E29"/>
    <w:rsid w:val="00E236B1"/>
    <w:rsid w:val="00E2640A"/>
    <w:rsid w:val="00E3033E"/>
    <w:rsid w:val="00E33F53"/>
    <w:rsid w:val="00E446E1"/>
    <w:rsid w:val="00E54E01"/>
    <w:rsid w:val="00E63E53"/>
    <w:rsid w:val="00E66C7D"/>
    <w:rsid w:val="00E7013B"/>
    <w:rsid w:val="00E71895"/>
    <w:rsid w:val="00E83D25"/>
    <w:rsid w:val="00E870D9"/>
    <w:rsid w:val="00E97B95"/>
    <w:rsid w:val="00EA614E"/>
    <w:rsid w:val="00EB079B"/>
    <w:rsid w:val="00EC22A7"/>
    <w:rsid w:val="00ED499F"/>
    <w:rsid w:val="00EE204B"/>
    <w:rsid w:val="00EE2C37"/>
    <w:rsid w:val="00EE34C8"/>
    <w:rsid w:val="00EE3DAC"/>
    <w:rsid w:val="00EE5306"/>
    <w:rsid w:val="00EE6172"/>
    <w:rsid w:val="00EE784E"/>
    <w:rsid w:val="00EF0F27"/>
    <w:rsid w:val="00EF5593"/>
    <w:rsid w:val="00EF5833"/>
    <w:rsid w:val="00EF7F94"/>
    <w:rsid w:val="00F0245D"/>
    <w:rsid w:val="00F0334C"/>
    <w:rsid w:val="00F050ED"/>
    <w:rsid w:val="00F07FC0"/>
    <w:rsid w:val="00F11223"/>
    <w:rsid w:val="00F15A9F"/>
    <w:rsid w:val="00F1719A"/>
    <w:rsid w:val="00F22CF1"/>
    <w:rsid w:val="00F23948"/>
    <w:rsid w:val="00F2398C"/>
    <w:rsid w:val="00F3339F"/>
    <w:rsid w:val="00F36155"/>
    <w:rsid w:val="00F42E6D"/>
    <w:rsid w:val="00F44104"/>
    <w:rsid w:val="00F47FD5"/>
    <w:rsid w:val="00F50EE8"/>
    <w:rsid w:val="00F519C0"/>
    <w:rsid w:val="00F61C1C"/>
    <w:rsid w:val="00F63786"/>
    <w:rsid w:val="00F70C70"/>
    <w:rsid w:val="00F72E12"/>
    <w:rsid w:val="00F7557A"/>
    <w:rsid w:val="00F859AC"/>
    <w:rsid w:val="00F8640F"/>
    <w:rsid w:val="00F90660"/>
    <w:rsid w:val="00F92BEE"/>
    <w:rsid w:val="00FB3A59"/>
    <w:rsid w:val="00FC28E3"/>
    <w:rsid w:val="00FD36DF"/>
    <w:rsid w:val="00FE2A3F"/>
    <w:rsid w:val="00FE2B88"/>
    <w:rsid w:val="00FE5B3D"/>
    <w:rsid w:val="00FE76EF"/>
    <w:rsid w:val="00FF3C60"/>
    <w:rsid w:val="00FF7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numPr>
        <w:numId w:val="14"/>
      </w:num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C73382"/>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5E6A"/>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5E6A"/>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2BAF"/>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23BB"/>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23BB"/>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23BB"/>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23BB"/>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b/>
      <w:bCs/>
      <w:color w:val="336699"/>
      <w:kern w:val="36"/>
      <w:sz w:val="23"/>
      <w:szCs w:val="23"/>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uiPriority w:val="99"/>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unhideWhenUsed/>
    <w:qFormat/>
    <w:rsid w:val="005300CB"/>
    <w:rPr>
      <w:sz w:val="20"/>
      <w:szCs w:val="20"/>
    </w:rPr>
  </w:style>
  <w:style w:type="character" w:customStyle="1" w:styleId="FootnoteTextChar">
    <w:name w:val="Footnote Text Char"/>
    <w:basedOn w:val="DefaultParagraphFont"/>
    <w:link w:val="FootnoteText"/>
    <w:uiPriority w:val="99"/>
    <w:rsid w:val="005300CB"/>
    <w:rPr>
      <w:lang w:eastAsia="en-US"/>
    </w:rPr>
  </w:style>
  <w:style w:type="character" w:styleId="FootnoteReference">
    <w:name w:val="footnote reference"/>
    <w:basedOn w:val="DefaultParagraphFont"/>
    <w:uiPriority w:val="99"/>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2"/>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2"/>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2"/>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paragraph" w:customStyle="1" w:styleId="Style1">
    <w:name w:val="Style1"/>
    <w:basedOn w:val="Normal"/>
    <w:link w:val="Style1Char"/>
    <w:qFormat/>
    <w:rsid w:val="00016019"/>
    <w:pPr>
      <w:numPr>
        <w:numId w:val="6"/>
      </w:numPr>
      <w:spacing w:after="240" w:line="240" w:lineRule="auto"/>
    </w:pPr>
    <w:rPr>
      <w:rFonts w:ascii="Times New Roman" w:eastAsia="Times New Roman" w:hAnsi="Times New Roman"/>
      <w:sz w:val="24"/>
      <w:szCs w:val="20"/>
      <w:lang w:eastAsia="en-AU"/>
    </w:rPr>
  </w:style>
  <w:style w:type="character" w:customStyle="1" w:styleId="Style1Char">
    <w:name w:val="Style1 Char"/>
    <w:link w:val="Style1"/>
    <w:rsid w:val="00016019"/>
    <w:rPr>
      <w:rFonts w:ascii="Times New Roman" w:eastAsia="Times New Roman" w:hAnsi="Times New Roman"/>
      <w:sz w:val="24"/>
    </w:rPr>
  </w:style>
  <w:style w:type="paragraph" w:customStyle="1" w:styleId="tPara">
    <w:name w:val="t_Para"/>
    <w:basedOn w:val="Normal"/>
    <w:uiPriority w:val="99"/>
    <w:qFormat/>
    <w:rsid w:val="00512B3B"/>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512B3B"/>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Main">
    <w:name w:val="t_Main"/>
    <w:basedOn w:val="Normal"/>
    <w:uiPriority w:val="99"/>
    <w:qFormat/>
    <w:rsid w:val="00512B3B"/>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2Part">
    <w:name w:val="h2_Part"/>
    <w:basedOn w:val="Heading2"/>
    <w:next w:val="Normal"/>
    <w:qFormat/>
    <w:rsid w:val="00C73382"/>
    <w:pPr>
      <w:pageBreakBefore/>
      <w:spacing w:before="360" w:after="60" w:line="240" w:lineRule="auto"/>
      <w:ind w:left="2410" w:hanging="2410"/>
    </w:pPr>
    <w:rPr>
      <w:rFonts w:ascii="Arial" w:eastAsia="Times New Roman" w:hAnsi="Arial" w:cs="Arial"/>
      <w:bCs w:val="0"/>
      <w:iCs/>
      <w:color w:val="auto"/>
      <w:sz w:val="36"/>
      <w:szCs w:val="22"/>
      <w:lang w:eastAsia="en-AU"/>
    </w:rPr>
  </w:style>
  <w:style w:type="character" w:customStyle="1" w:styleId="Heading2Char">
    <w:name w:val="Heading 2 Char"/>
    <w:basedOn w:val="DefaultParagraphFont"/>
    <w:link w:val="Heading2"/>
    <w:uiPriority w:val="9"/>
    <w:semiHidden/>
    <w:rsid w:val="00C73382"/>
    <w:rPr>
      <w:rFonts w:asciiTheme="majorHAnsi" w:eastAsiaTheme="majorEastAsia" w:hAnsiTheme="majorHAnsi" w:cstheme="majorBidi"/>
      <w:b/>
      <w:bCs/>
      <w:color w:val="4F81BD" w:themeColor="accent1"/>
      <w:sz w:val="26"/>
      <w:szCs w:val="26"/>
      <w:lang w:eastAsia="en-US"/>
    </w:rPr>
  </w:style>
  <w:style w:type="paragraph" w:customStyle="1" w:styleId="tDefn">
    <w:name w:val="t_Defn"/>
    <w:basedOn w:val="Normal"/>
    <w:uiPriority w:val="99"/>
    <w:rsid w:val="00C73382"/>
    <w:pPr>
      <w:spacing w:before="80" w:after="100" w:line="260" w:lineRule="exact"/>
      <w:ind w:left="964"/>
      <w:jc w:val="both"/>
    </w:pPr>
    <w:rPr>
      <w:rFonts w:ascii="Times New Roman" w:eastAsia="Times New Roman" w:hAnsi="Times New Roman"/>
      <w:sz w:val="24"/>
      <w:szCs w:val="24"/>
      <w:lang w:eastAsia="en-AU"/>
    </w:rPr>
  </w:style>
  <w:style w:type="paragraph" w:customStyle="1" w:styleId="noteDrafter">
    <w:name w:val="note_Drafter"/>
    <w:basedOn w:val="Normal"/>
    <w:qFormat/>
    <w:rsid w:val="00C73382"/>
    <w:pPr>
      <w:spacing w:before="80" w:after="80" w:line="240" w:lineRule="auto"/>
    </w:pPr>
    <w:rPr>
      <w:rFonts w:ascii="Times New Roman" w:eastAsia="Times New Roman" w:hAnsi="Times New Roman"/>
      <w:color w:val="0070C0"/>
      <w:sz w:val="24"/>
      <w:szCs w:val="24"/>
      <w:lang w:eastAsia="en-AU"/>
    </w:rPr>
  </w:style>
  <w:style w:type="paragraph" w:customStyle="1" w:styleId="h5Section">
    <w:name w:val="h5_Section"/>
    <w:basedOn w:val="Heading5"/>
    <w:next w:val="Normal"/>
    <w:uiPriority w:val="99"/>
    <w:qFormat/>
    <w:rsid w:val="006C2BAF"/>
    <w:pPr>
      <w:spacing w:before="360" w:after="60" w:line="240" w:lineRule="auto"/>
      <w:ind w:left="964" w:hanging="964"/>
    </w:pPr>
    <w:rPr>
      <w:rFonts w:ascii="Arial" w:eastAsia="Times New Roman" w:hAnsi="Arial" w:cs="Times New Roman"/>
      <w:b/>
      <w:bCs/>
      <w:iCs/>
      <w:color w:val="auto"/>
      <w:sz w:val="24"/>
      <w:szCs w:val="26"/>
      <w:lang w:eastAsia="en-AU"/>
    </w:rPr>
  </w:style>
  <w:style w:type="character" w:customStyle="1" w:styleId="Heading5Char">
    <w:name w:val="Heading 5 Char"/>
    <w:basedOn w:val="DefaultParagraphFont"/>
    <w:link w:val="Heading5"/>
    <w:uiPriority w:val="9"/>
    <w:semiHidden/>
    <w:rsid w:val="006C2BAF"/>
    <w:rPr>
      <w:rFonts w:asciiTheme="majorHAnsi" w:eastAsiaTheme="majorEastAsia" w:hAnsiTheme="majorHAnsi" w:cstheme="majorBidi"/>
      <w:color w:val="243F60" w:themeColor="accent1" w:themeShade="7F"/>
      <w:sz w:val="22"/>
      <w:szCs w:val="22"/>
      <w:lang w:eastAsia="en-US"/>
    </w:rPr>
  </w:style>
  <w:style w:type="paragraph" w:customStyle="1" w:styleId="h3Div">
    <w:name w:val="h3_Div"/>
    <w:basedOn w:val="Heading3"/>
    <w:next w:val="Normal"/>
    <w:qFormat/>
    <w:rsid w:val="00155E6A"/>
    <w:pPr>
      <w:spacing w:before="360" w:after="60" w:line="240" w:lineRule="auto"/>
      <w:ind w:left="2410" w:hanging="2410"/>
    </w:pPr>
    <w:rPr>
      <w:rFonts w:ascii="Arial" w:eastAsia="Times New Roman" w:hAnsi="Arial" w:cs="Arial"/>
      <w:color w:val="auto"/>
      <w:sz w:val="28"/>
      <w:szCs w:val="26"/>
      <w:lang w:eastAsia="en-AU"/>
    </w:rPr>
  </w:style>
  <w:style w:type="character" w:customStyle="1" w:styleId="Heading3Char">
    <w:name w:val="Heading 3 Char"/>
    <w:basedOn w:val="DefaultParagraphFont"/>
    <w:link w:val="Heading3"/>
    <w:uiPriority w:val="9"/>
    <w:semiHidden/>
    <w:rsid w:val="00155E6A"/>
    <w:rPr>
      <w:rFonts w:asciiTheme="majorHAnsi" w:eastAsiaTheme="majorEastAsia" w:hAnsiTheme="majorHAnsi" w:cstheme="majorBidi"/>
      <w:b/>
      <w:bCs/>
      <w:color w:val="4F81BD" w:themeColor="accent1"/>
      <w:sz w:val="22"/>
      <w:szCs w:val="22"/>
      <w:lang w:eastAsia="en-US"/>
    </w:rPr>
  </w:style>
  <w:style w:type="paragraph" w:customStyle="1" w:styleId="noteMain">
    <w:name w:val="note_Main"/>
    <w:basedOn w:val="tMain"/>
    <w:qFormat/>
    <w:rsid w:val="00155E6A"/>
    <w:pPr>
      <w:spacing w:line="220" w:lineRule="exact"/>
    </w:pPr>
    <w:rPr>
      <w:sz w:val="20"/>
    </w:rPr>
  </w:style>
  <w:style w:type="paragraph" w:customStyle="1" w:styleId="h4Subdiv">
    <w:name w:val="h4_Subdiv"/>
    <w:basedOn w:val="Heading4"/>
    <w:next w:val="Normal"/>
    <w:autoRedefine/>
    <w:qFormat/>
    <w:rsid w:val="00155E6A"/>
    <w:pPr>
      <w:spacing w:before="360" w:after="60" w:line="240" w:lineRule="auto"/>
      <w:ind w:left="2410" w:hanging="2410"/>
    </w:pPr>
    <w:rPr>
      <w:rFonts w:ascii="Arial" w:eastAsia="Times New Roman" w:hAnsi="Arial" w:cs="Times New Roman"/>
      <w:i w:val="0"/>
      <w:iCs w:val="0"/>
      <w:color w:val="auto"/>
      <w:sz w:val="28"/>
      <w:szCs w:val="28"/>
      <w:lang w:eastAsia="en-AU"/>
    </w:rPr>
  </w:style>
  <w:style w:type="character" w:customStyle="1" w:styleId="Heading4Char">
    <w:name w:val="Heading 4 Char"/>
    <w:basedOn w:val="DefaultParagraphFont"/>
    <w:link w:val="Heading4"/>
    <w:uiPriority w:val="9"/>
    <w:semiHidden/>
    <w:rsid w:val="00155E6A"/>
    <w:rPr>
      <w:rFonts w:asciiTheme="majorHAnsi" w:eastAsiaTheme="majorEastAsia" w:hAnsiTheme="majorHAnsi" w:cstheme="majorBidi"/>
      <w:b/>
      <w:bCs/>
      <w:i/>
      <w:iCs/>
      <w:color w:val="4F81BD" w:themeColor="accent1"/>
      <w:sz w:val="22"/>
      <w:szCs w:val="22"/>
      <w:lang w:eastAsia="en-US"/>
    </w:rPr>
  </w:style>
  <w:style w:type="paragraph" w:styleId="Caption">
    <w:name w:val="caption"/>
    <w:basedOn w:val="Normal"/>
    <w:next w:val="Normal"/>
    <w:uiPriority w:val="35"/>
    <w:unhideWhenUsed/>
    <w:qFormat/>
    <w:rsid w:val="006C776F"/>
    <w:pPr>
      <w:spacing w:line="240" w:lineRule="auto"/>
    </w:pPr>
    <w:rPr>
      <w:rFonts w:eastAsia="Times New Roman"/>
      <w:b/>
      <w:bCs/>
      <w:sz w:val="18"/>
      <w:szCs w:val="18"/>
    </w:rPr>
  </w:style>
  <w:style w:type="paragraph" w:customStyle="1" w:styleId="notePara">
    <w:name w:val="note_Para"/>
    <w:basedOn w:val="tPara"/>
    <w:qFormat/>
    <w:rsid w:val="00251D76"/>
    <w:pPr>
      <w:spacing w:line="220" w:lineRule="exact"/>
    </w:pPr>
    <w:rPr>
      <w:sz w:val="20"/>
    </w:rPr>
  </w:style>
  <w:style w:type="character" w:customStyle="1" w:styleId="ssens">
    <w:name w:val="ssens"/>
    <w:basedOn w:val="DefaultParagraphFont"/>
    <w:rsid w:val="00251D76"/>
  </w:style>
  <w:style w:type="paragraph" w:customStyle="1" w:styleId="tSubsub">
    <w:name w:val="t_Subsub"/>
    <w:basedOn w:val="Normal"/>
    <w:qFormat/>
    <w:rsid w:val="00D83401"/>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character" w:customStyle="1" w:styleId="Heading6Char">
    <w:name w:val="Heading 6 Char"/>
    <w:basedOn w:val="DefaultParagraphFont"/>
    <w:link w:val="Heading6"/>
    <w:uiPriority w:val="9"/>
    <w:semiHidden/>
    <w:rsid w:val="00E123BB"/>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E123BB"/>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E123B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123BB"/>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uiPriority w:val="99"/>
    <w:semiHidden/>
    <w:unhideWhenUsed/>
    <w:rsid w:val="00E123BB"/>
    <w:pPr>
      <w:numPr>
        <w:numId w:val="14"/>
      </w:numPr>
    </w:pPr>
  </w:style>
  <w:style w:type="paragraph" w:styleId="Revision">
    <w:name w:val="Revision"/>
    <w:hidden/>
    <w:uiPriority w:val="71"/>
    <w:rsid w:val="0005504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numPr>
        <w:numId w:val="14"/>
      </w:num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C73382"/>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5E6A"/>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5E6A"/>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2BAF"/>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23BB"/>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23BB"/>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23BB"/>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23BB"/>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b/>
      <w:bCs/>
      <w:color w:val="336699"/>
      <w:kern w:val="36"/>
      <w:sz w:val="23"/>
      <w:szCs w:val="23"/>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uiPriority w:val="99"/>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unhideWhenUsed/>
    <w:qFormat/>
    <w:rsid w:val="005300CB"/>
    <w:rPr>
      <w:sz w:val="20"/>
      <w:szCs w:val="20"/>
    </w:rPr>
  </w:style>
  <w:style w:type="character" w:customStyle="1" w:styleId="FootnoteTextChar">
    <w:name w:val="Footnote Text Char"/>
    <w:basedOn w:val="DefaultParagraphFont"/>
    <w:link w:val="FootnoteText"/>
    <w:uiPriority w:val="99"/>
    <w:rsid w:val="005300CB"/>
    <w:rPr>
      <w:lang w:eastAsia="en-US"/>
    </w:rPr>
  </w:style>
  <w:style w:type="character" w:styleId="FootnoteReference">
    <w:name w:val="footnote reference"/>
    <w:basedOn w:val="DefaultParagraphFont"/>
    <w:uiPriority w:val="99"/>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2"/>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2"/>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2"/>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paragraph" w:customStyle="1" w:styleId="Style1">
    <w:name w:val="Style1"/>
    <w:basedOn w:val="Normal"/>
    <w:link w:val="Style1Char"/>
    <w:qFormat/>
    <w:rsid w:val="00016019"/>
    <w:pPr>
      <w:numPr>
        <w:numId w:val="6"/>
      </w:numPr>
      <w:spacing w:after="240" w:line="240" w:lineRule="auto"/>
    </w:pPr>
    <w:rPr>
      <w:rFonts w:ascii="Times New Roman" w:eastAsia="Times New Roman" w:hAnsi="Times New Roman"/>
      <w:sz w:val="24"/>
      <w:szCs w:val="20"/>
      <w:lang w:eastAsia="en-AU"/>
    </w:rPr>
  </w:style>
  <w:style w:type="character" w:customStyle="1" w:styleId="Style1Char">
    <w:name w:val="Style1 Char"/>
    <w:link w:val="Style1"/>
    <w:rsid w:val="00016019"/>
    <w:rPr>
      <w:rFonts w:ascii="Times New Roman" w:eastAsia="Times New Roman" w:hAnsi="Times New Roman"/>
      <w:sz w:val="24"/>
    </w:rPr>
  </w:style>
  <w:style w:type="paragraph" w:customStyle="1" w:styleId="tPara">
    <w:name w:val="t_Para"/>
    <w:basedOn w:val="Normal"/>
    <w:uiPriority w:val="99"/>
    <w:qFormat/>
    <w:rsid w:val="00512B3B"/>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512B3B"/>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Main">
    <w:name w:val="t_Main"/>
    <w:basedOn w:val="Normal"/>
    <w:uiPriority w:val="99"/>
    <w:qFormat/>
    <w:rsid w:val="00512B3B"/>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2Part">
    <w:name w:val="h2_Part"/>
    <w:basedOn w:val="Heading2"/>
    <w:next w:val="Normal"/>
    <w:qFormat/>
    <w:rsid w:val="00C73382"/>
    <w:pPr>
      <w:pageBreakBefore/>
      <w:spacing w:before="360" w:after="60" w:line="240" w:lineRule="auto"/>
      <w:ind w:left="2410" w:hanging="2410"/>
    </w:pPr>
    <w:rPr>
      <w:rFonts w:ascii="Arial" w:eastAsia="Times New Roman" w:hAnsi="Arial" w:cs="Arial"/>
      <w:bCs w:val="0"/>
      <w:iCs/>
      <w:color w:val="auto"/>
      <w:sz w:val="36"/>
      <w:szCs w:val="22"/>
      <w:lang w:eastAsia="en-AU"/>
    </w:rPr>
  </w:style>
  <w:style w:type="character" w:customStyle="1" w:styleId="Heading2Char">
    <w:name w:val="Heading 2 Char"/>
    <w:basedOn w:val="DefaultParagraphFont"/>
    <w:link w:val="Heading2"/>
    <w:uiPriority w:val="9"/>
    <w:semiHidden/>
    <w:rsid w:val="00C73382"/>
    <w:rPr>
      <w:rFonts w:asciiTheme="majorHAnsi" w:eastAsiaTheme="majorEastAsia" w:hAnsiTheme="majorHAnsi" w:cstheme="majorBidi"/>
      <w:b/>
      <w:bCs/>
      <w:color w:val="4F81BD" w:themeColor="accent1"/>
      <w:sz w:val="26"/>
      <w:szCs w:val="26"/>
      <w:lang w:eastAsia="en-US"/>
    </w:rPr>
  </w:style>
  <w:style w:type="paragraph" w:customStyle="1" w:styleId="tDefn">
    <w:name w:val="t_Defn"/>
    <w:basedOn w:val="Normal"/>
    <w:uiPriority w:val="99"/>
    <w:rsid w:val="00C73382"/>
    <w:pPr>
      <w:spacing w:before="80" w:after="100" w:line="260" w:lineRule="exact"/>
      <w:ind w:left="964"/>
      <w:jc w:val="both"/>
    </w:pPr>
    <w:rPr>
      <w:rFonts w:ascii="Times New Roman" w:eastAsia="Times New Roman" w:hAnsi="Times New Roman"/>
      <w:sz w:val="24"/>
      <w:szCs w:val="24"/>
      <w:lang w:eastAsia="en-AU"/>
    </w:rPr>
  </w:style>
  <w:style w:type="paragraph" w:customStyle="1" w:styleId="noteDrafter">
    <w:name w:val="note_Drafter"/>
    <w:basedOn w:val="Normal"/>
    <w:qFormat/>
    <w:rsid w:val="00C73382"/>
    <w:pPr>
      <w:spacing w:before="80" w:after="80" w:line="240" w:lineRule="auto"/>
    </w:pPr>
    <w:rPr>
      <w:rFonts w:ascii="Times New Roman" w:eastAsia="Times New Roman" w:hAnsi="Times New Roman"/>
      <w:color w:val="0070C0"/>
      <w:sz w:val="24"/>
      <w:szCs w:val="24"/>
      <w:lang w:eastAsia="en-AU"/>
    </w:rPr>
  </w:style>
  <w:style w:type="paragraph" w:customStyle="1" w:styleId="h5Section">
    <w:name w:val="h5_Section"/>
    <w:basedOn w:val="Heading5"/>
    <w:next w:val="Normal"/>
    <w:uiPriority w:val="99"/>
    <w:qFormat/>
    <w:rsid w:val="006C2BAF"/>
    <w:pPr>
      <w:spacing w:before="360" w:after="60" w:line="240" w:lineRule="auto"/>
      <w:ind w:left="964" w:hanging="964"/>
    </w:pPr>
    <w:rPr>
      <w:rFonts w:ascii="Arial" w:eastAsia="Times New Roman" w:hAnsi="Arial" w:cs="Times New Roman"/>
      <w:b/>
      <w:bCs/>
      <w:iCs/>
      <w:color w:val="auto"/>
      <w:sz w:val="24"/>
      <w:szCs w:val="26"/>
      <w:lang w:eastAsia="en-AU"/>
    </w:rPr>
  </w:style>
  <w:style w:type="character" w:customStyle="1" w:styleId="Heading5Char">
    <w:name w:val="Heading 5 Char"/>
    <w:basedOn w:val="DefaultParagraphFont"/>
    <w:link w:val="Heading5"/>
    <w:uiPriority w:val="9"/>
    <w:semiHidden/>
    <w:rsid w:val="006C2BAF"/>
    <w:rPr>
      <w:rFonts w:asciiTheme="majorHAnsi" w:eastAsiaTheme="majorEastAsia" w:hAnsiTheme="majorHAnsi" w:cstheme="majorBidi"/>
      <w:color w:val="243F60" w:themeColor="accent1" w:themeShade="7F"/>
      <w:sz w:val="22"/>
      <w:szCs w:val="22"/>
      <w:lang w:eastAsia="en-US"/>
    </w:rPr>
  </w:style>
  <w:style w:type="paragraph" w:customStyle="1" w:styleId="h3Div">
    <w:name w:val="h3_Div"/>
    <w:basedOn w:val="Heading3"/>
    <w:next w:val="Normal"/>
    <w:qFormat/>
    <w:rsid w:val="00155E6A"/>
    <w:pPr>
      <w:spacing w:before="360" w:after="60" w:line="240" w:lineRule="auto"/>
      <w:ind w:left="2410" w:hanging="2410"/>
    </w:pPr>
    <w:rPr>
      <w:rFonts w:ascii="Arial" w:eastAsia="Times New Roman" w:hAnsi="Arial" w:cs="Arial"/>
      <w:color w:val="auto"/>
      <w:sz w:val="28"/>
      <w:szCs w:val="26"/>
      <w:lang w:eastAsia="en-AU"/>
    </w:rPr>
  </w:style>
  <w:style w:type="character" w:customStyle="1" w:styleId="Heading3Char">
    <w:name w:val="Heading 3 Char"/>
    <w:basedOn w:val="DefaultParagraphFont"/>
    <w:link w:val="Heading3"/>
    <w:uiPriority w:val="9"/>
    <w:semiHidden/>
    <w:rsid w:val="00155E6A"/>
    <w:rPr>
      <w:rFonts w:asciiTheme="majorHAnsi" w:eastAsiaTheme="majorEastAsia" w:hAnsiTheme="majorHAnsi" w:cstheme="majorBidi"/>
      <w:b/>
      <w:bCs/>
      <w:color w:val="4F81BD" w:themeColor="accent1"/>
      <w:sz w:val="22"/>
      <w:szCs w:val="22"/>
      <w:lang w:eastAsia="en-US"/>
    </w:rPr>
  </w:style>
  <w:style w:type="paragraph" w:customStyle="1" w:styleId="noteMain">
    <w:name w:val="note_Main"/>
    <w:basedOn w:val="tMain"/>
    <w:qFormat/>
    <w:rsid w:val="00155E6A"/>
    <w:pPr>
      <w:spacing w:line="220" w:lineRule="exact"/>
    </w:pPr>
    <w:rPr>
      <w:sz w:val="20"/>
    </w:rPr>
  </w:style>
  <w:style w:type="paragraph" w:customStyle="1" w:styleId="h4Subdiv">
    <w:name w:val="h4_Subdiv"/>
    <w:basedOn w:val="Heading4"/>
    <w:next w:val="Normal"/>
    <w:autoRedefine/>
    <w:qFormat/>
    <w:rsid w:val="00155E6A"/>
    <w:pPr>
      <w:spacing w:before="360" w:after="60" w:line="240" w:lineRule="auto"/>
      <w:ind w:left="2410" w:hanging="2410"/>
    </w:pPr>
    <w:rPr>
      <w:rFonts w:ascii="Arial" w:eastAsia="Times New Roman" w:hAnsi="Arial" w:cs="Times New Roman"/>
      <w:i w:val="0"/>
      <w:iCs w:val="0"/>
      <w:color w:val="auto"/>
      <w:sz w:val="28"/>
      <w:szCs w:val="28"/>
      <w:lang w:eastAsia="en-AU"/>
    </w:rPr>
  </w:style>
  <w:style w:type="character" w:customStyle="1" w:styleId="Heading4Char">
    <w:name w:val="Heading 4 Char"/>
    <w:basedOn w:val="DefaultParagraphFont"/>
    <w:link w:val="Heading4"/>
    <w:uiPriority w:val="9"/>
    <w:semiHidden/>
    <w:rsid w:val="00155E6A"/>
    <w:rPr>
      <w:rFonts w:asciiTheme="majorHAnsi" w:eastAsiaTheme="majorEastAsia" w:hAnsiTheme="majorHAnsi" w:cstheme="majorBidi"/>
      <w:b/>
      <w:bCs/>
      <w:i/>
      <w:iCs/>
      <w:color w:val="4F81BD" w:themeColor="accent1"/>
      <w:sz w:val="22"/>
      <w:szCs w:val="22"/>
      <w:lang w:eastAsia="en-US"/>
    </w:rPr>
  </w:style>
  <w:style w:type="paragraph" w:styleId="Caption">
    <w:name w:val="caption"/>
    <w:basedOn w:val="Normal"/>
    <w:next w:val="Normal"/>
    <w:uiPriority w:val="35"/>
    <w:unhideWhenUsed/>
    <w:qFormat/>
    <w:rsid w:val="006C776F"/>
    <w:pPr>
      <w:spacing w:line="240" w:lineRule="auto"/>
    </w:pPr>
    <w:rPr>
      <w:rFonts w:eastAsia="Times New Roman"/>
      <w:b/>
      <w:bCs/>
      <w:sz w:val="18"/>
      <w:szCs w:val="18"/>
    </w:rPr>
  </w:style>
  <w:style w:type="paragraph" w:customStyle="1" w:styleId="notePara">
    <w:name w:val="note_Para"/>
    <w:basedOn w:val="tPara"/>
    <w:qFormat/>
    <w:rsid w:val="00251D76"/>
    <w:pPr>
      <w:spacing w:line="220" w:lineRule="exact"/>
    </w:pPr>
    <w:rPr>
      <w:sz w:val="20"/>
    </w:rPr>
  </w:style>
  <w:style w:type="character" w:customStyle="1" w:styleId="ssens">
    <w:name w:val="ssens"/>
    <w:basedOn w:val="DefaultParagraphFont"/>
    <w:rsid w:val="00251D76"/>
  </w:style>
  <w:style w:type="paragraph" w:customStyle="1" w:styleId="tSubsub">
    <w:name w:val="t_Subsub"/>
    <w:basedOn w:val="Normal"/>
    <w:qFormat/>
    <w:rsid w:val="00D83401"/>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character" w:customStyle="1" w:styleId="Heading6Char">
    <w:name w:val="Heading 6 Char"/>
    <w:basedOn w:val="DefaultParagraphFont"/>
    <w:link w:val="Heading6"/>
    <w:uiPriority w:val="9"/>
    <w:semiHidden/>
    <w:rsid w:val="00E123BB"/>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E123BB"/>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E123B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123BB"/>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uiPriority w:val="99"/>
    <w:semiHidden/>
    <w:unhideWhenUsed/>
    <w:rsid w:val="00E123BB"/>
    <w:pPr>
      <w:numPr>
        <w:numId w:val="14"/>
      </w:numPr>
    </w:pPr>
  </w:style>
  <w:style w:type="paragraph" w:styleId="Revision">
    <w:name w:val="Revision"/>
    <w:hidden/>
    <w:uiPriority w:val="71"/>
    <w:rsid w:val="000550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1789">
      <w:bodyDiv w:val="1"/>
      <w:marLeft w:val="0"/>
      <w:marRight w:val="0"/>
      <w:marTop w:val="0"/>
      <w:marBottom w:val="0"/>
      <w:divBdr>
        <w:top w:val="none" w:sz="0" w:space="0" w:color="auto"/>
        <w:left w:val="none" w:sz="0" w:space="0" w:color="auto"/>
        <w:bottom w:val="none" w:sz="0" w:space="0" w:color="auto"/>
        <w:right w:val="none" w:sz="0" w:space="0" w:color="auto"/>
      </w:divBdr>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791478802">
      <w:bodyDiv w:val="1"/>
      <w:marLeft w:val="0"/>
      <w:marRight w:val="0"/>
      <w:marTop w:val="0"/>
      <w:marBottom w:val="0"/>
      <w:divBdr>
        <w:top w:val="none" w:sz="0" w:space="0" w:color="auto"/>
        <w:left w:val="none" w:sz="0" w:space="0" w:color="auto"/>
        <w:bottom w:val="none" w:sz="0" w:space="0" w:color="auto"/>
        <w:right w:val="none" w:sz="0" w:space="0" w:color="auto"/>
      </w:divBdr>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136525646">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imatechang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matechange.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mlaw.gov.au" TargetMode="External"/><Relationship Id="rId4" Type="http://schemas.microsoft.com/office/2007/relationships/stylesWithEffects" Target="stylesWithEffects.xml"/><Relationship Id="rId9" Type="http://schemas.openxmlformats.org/officeDocument/2006/relationships/hyperlink" Target="http://www.comla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3749E-728F-4C9B-89B6-8FB48F78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8B1B5DEF</Template>
  <TotalTime>0</TotalTime>
  <Pages>20</Pages>
  <Words>6402</Words>
  <Characters>36497</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Kim Begbie</cp:lastModifiedBy>
  <cp:revision>2</cp:revision>
  <cp:lastPrinted>2013-07-17T05:31:00Z</cp:lastPrinted>
  <dcterms:created xsi:type="dcterms:W3CDTF">2013-08-06T05:57:00Z</dcterms:created>
  <dcterms:modified xsi:type="dcterms:W3CDTF">2013-08-06T05:57:00Z</dcterms:modified>
</cp:coreProperties>
</file>