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766" w:rsidRPr="00D34C76" w:rsidRDefault="00D34C76" w:rsidP="00D34C76">
      <w:pPr>
        <w:pStyle w:val="Style3"/>
        <w:rPr>
          <w:b/>
        </w:rPr>
      </w:pPr>
      <w:r w:rsidRPr="00D34C76">
        <w:rPr>
          <w:b/>
        </w:rPr>
        <w:t xml:space="preserve">   </w:t>
      </w:r>
      <w:r w:rsidR="00497766" w:rsidRPr="00D34C76">
        <w:rPr>
          <w:b/>
        </w:rPr>
        <w:t>ASIC CLASS ORDER [CO 13/</w:t>
      </w:r>
      <w:r w:rsidR="00B9711B" w:rsidRPr="00D34C76">
        <w:rPr>
          <w:b/>
        </w:rPr>
        <w:t>1412</w:t>
      </w:r>
      <w:r w:rsidR="00497766" w:rsidRPr="00D34C76">
        <w:rPr>
          <w:b/>
        </w:rPr>
        <w:t>]</w:t>
      </w:r>
    </w:p>
    <w:p w:rsidR="00497766" w:rsidRPr="008C7845" w:rsidRDefault="00497766" w:rsidP="009F3596">
      <w:pPr>
        <w:pStyle w:val="Default"/>
        <w:jc w:val="center"/>
      </w:pPr>
      <w:r w:rsidRPr="008C7845">
        <w:rPr>
          <w:b/>
          <w:bCs/>
        </w:rPr>
        <w:t>EXPLANATORY STATEMENT</w:t>
      </w:r>
    </w:p>
    <w:p w:rsidR="00497766" w:rsidRPr="008C7845" w:rsidRDefault="00497766" w:rsidP="009F3596">
      <w:pPr>
        <w:pStyle w:val="Default"/>
        <w:jc w:val="center"/>
      </w:pPr>
      <w:r w:rsidRPr="008C7845">
        <w:t>Prepared by the Australian Securities and Investments Commission</w:t>
      </w:r>
    </w:p>
    <w:p w:rsidR="00497766" w:rsidRPr="008C7845" w:rsidRDefault="00497766" w:rsidP="009F3596">
      <w:pPr>
        <w:pStyle w:val="Default"/>
        <w:jc w:val="center"/>
      </w:pPr>
      <w:r w:rsidRPr="008C7845">
        <w:rPr>
          <w:i/>
          <w:iCs/>
        </w:rPr>
        <w:t>Corporations Act 2001</w:t>
      </w:r>
    </w:p>
    <w:p w:rsidR="00497766" w:rsidRPr="008C7845" w:rsidRDefault="00497766" w:rsidP="009F3596">
      <w:pPr>
        <w:spacing w:after="0" w:line="240" w:lineRule="auto"/>
        <w:rPr>
          <w:rFonts w:ascii="Times New Roman" w:hAnsi="Times New Roman" w:cs="Times New Roman"/>
          <w:sz w:val="24"/>
          <w:szCs w:val="24"/>
        </w:rPr>
      </w:pPr>
    </w:p>
    <w:p w:rsidR="00D26D89" w:rsidRDefault="00497766" w:rsidP="009F3596">
      <w:pPr>
        <w:spacing w:after="0" w:line="240" w:lineRule="auto"/>
        <w:rPr>
          <w:rFonts w:ascii="Times New Roman" w:hAnsi="Times New Roman" w:cs="Times New Roman"/>
          <w:bCs/>
          <w:i/>
          <w:sz w:val="24"/>
          <w:szCs w:val="24"/>
        </w:rPr>
      </w:pPr>
      <w:r w:rsidRPr="008C7845">
        <w:rPr>
          <w:rFonts w:ascii="Times New Roman" w:hAnsi="Times New Roman" w:cs="Times New Roman"/>
          <w:sz w:val="24"/>
          <w:szCs w:val="24"/>
        </w:rPr>
        <w:t>The Australian Securities and Investments Commission (</w:t>
      </w:r>
      <w:r w:rsidRPr="008D63C0">
        <w:rPr>
          <w:rFonts w:ascii="Times New Roman" w:hAnsi="Times New Roman" w:cs="Times New Roman"/>
          <w:b/>
          <w:bCs/>
          <w:i/>
          <w:iCs/>
          <w:sz w:val="24"/>
          <w:szCs w:val="24"/>
        </w:rPr>
        <w:t>ASIC</w:t>
      </w:r>
      <w:r w:rsidRPr="008C7845">
        <w:rPr>
          <w:rFonts w:ascii="Times New Roman" w:hAnsi="Times New Roman" w:cs="Times New Roman"/>
          <w:sz w:val="24"/>
          <w:szCs w:val="24"/>
        </w:rPr>
        <w:t>) makes Class Order [CO 13/</w:t>
      </w:r>
      <w:r w:rsidR="00B112EB" w:rsidRPr="00B112EB">
        <w:rPr>
          <w:rFonts w:ascii="Times New Roman" w:hAnsi="Times New Roman" w:cs="Times New Roman"/>
          <w:sz w:val="24"/>
          <w:szCs w:val="24"/>
        </w:rPr>
        <w:t>1412</w:t>
      </w:r>
      <w:r w:rsidRPr="0039128E">
        <w:rPr>
          <w:rFonts w:ascii="Times New Roman" w:hAnsi="Times New Roman" w:cs="Times New Roman"/>
          <w:sz w:val="24"/>
          <w:szCs w:val="24"/>
        </w:rPr>
        <w:t xml:space="preserve">] </w:t>
      </w:r>
      <w:r w:rsidR="00A015D5" w:rsidRPr="00A015D5">
        <w:rPr>
          <w:rFonts w:ascii="Times New Roman" w:hAnsi="Times New Roman" w:cs="Times New Roman"/>
          <w:i/>
          <w:sz w:val="24"/>
          <w:szCs w:val="24"/>
        </w:rPr>
        <w:t>Investor directed portfolio services</w:t>
      </w:r>
      <w:r w:rsidR="00CA3A54" w:rsidRPr="00CA3A54">
        <w:rPr>
          <w:rFonts w:ascii="Times New Roman" w:hAnsi="Times New Roman" w:cs="Times New Roman"/>
          <w:i/>
          <w:sz w:val="24"/>
          <w:szCs w:val="24"/>
        </w:rPr>
        <w:t>: Amendment of Class Order [CO 13/</w:t>
      </w:r>
      <w:r w:rsidR="00A015D5" w:rsidRPr="00A015D5">
        <w:rPr>
          <w:rFonts w:ascii="Times New Roman" w:hAnsi="Times New Roman" w:cs="Times New Roman"/>
          <w:bCs/>
          <w:i/>
          <w:sz w:val="24"/>
          <w:szCs w:val="24"/>
        </w:rPr>
        <w:t>763]</w:t>
      </w:r>
      <w:r w:rsidR="0039128E" w:rsidRPr="0039128E">
        <w:rPr>
          <w:rFonts w:ascii="Times New Roman" w:hAnsi="Times New Roman" w:cs="Times New Roman"/>
          <w:i/>
          <w:sz w:val="24"/>
          <w:szCs w:val="24"/>
        </w:rPr>
        <w:t xml:space="preserve"> </w:t>
      </w:r>
      <w:r w:rsidRPr="008C7845">
        <w:rPr>
          <w:rFonts w:ascii="Times New Roman" w:hAnsi="Times New Roman" w:cs="Times New Roman"/>
          <w:sz w:val="24"/>
          <w:szCs w:val="24"/>
        </w:rPr>
        <w:t xml:space="preserve">under </w:t>
      </w:r>
      <w:r w:rsidR="00563F4A">
        <w:rPr>
          <w:rFonts w:ascii="Times New Roman" w:hAnsi="Times New Roman" w:cs="Times New Roman"/>
          <w:sz w:val="24"/>
          <w:szCs w:val="24"/>
        </w:rPr>
        <w:t>paragraph</w:t>
      </w:r>
      <w:r w:rsidR="00CE310C">
        <w:rPr>
          <w:rFonts w:ascii="Times New Roman" w:hAnsi="Times New Roman" w:cs="Times New Roman"/>
          <w:sz w:val="24"/>
          <w:szCs w:val="24"/>
        </w:rPr>
        <w:t xml:space="preserve"> 926A(2)</w:t>
      </w:r>
      <w:r w:rsidR="00FE44E0">
        <w:rPr>
          <w:rFonts w:ascii="Times New Roman" w:hAnsi="Times New Roman" w:cs="Times New Roman"/>
          <w:sz w:val="24"/>
          <w:szCs w:val="24"/>
        </w:rPr>
        <w:t>(c</w:t>
      </w:r>
      <w:r w:rsidR="00563F4A">
        <w:rPr>
          <w:rFonts w:ascii="Times New Roman" w:hAnsi="Times New Roman" w:cs="Times New Roman"/>
          <w:sz w:val="24"/>
          <w:szCs w:val="24"/>
        </w:rPr>
        <w:t>)</w:t>
      </w:r>
      <w:r w:rsidR="00CE310C">
        <w:rPr>
          <w:rFonts w:ascii="Times New Roman" w:hAnsi="Times New Roman" w:cs="Times New Roman"/>
          <w:sz w:val="24"/>
          <w:szCs w:val="24"/>
        </w:rPr>
        <w:t xml:space="preserve"> </w:t>
      </w:r>
      <w:r w:rsidRPr="008C7845">
        <w:rPr>
          <w:rFonts w:ascii="Times New Roman" w:hAnsi="Times New Roman" w:cs="Times New Roman"/>
          <w:sz w:val="24"/>
          <w:szCs w:val="24"/>
        </w:rPr>
        <w:t xml:space="preserve">of the </w:t>
      </w:r>
      <w:r w:rsidRPr="008C7845">
        <w:rPr>
          <w:rFonts w:ascii="Times New Roman" w:hAnsi="Times New Roman" w:cs="Times New Roman"/>
          <w:i/>
          <w:iCs/>
          <w:sz w:val="24"/>
          <w:szCs w:val="24"/>
        </w:rPr>
        <w:t xml:space="preserve">Corporations Act 2001 </w:t>
      </w:r>
      <w:r w:rsidRPr="008C7845">
        <w:rPr>
          <w:rFonts w:ascii="Times New Roman" w:hAnsi="Times New Roman" w:cs="Times New Roman"/>
          <w:sz w:val="24"/>
          <w:szCs w:val="24"/>
        </w:rPr>
        <w:t>(</w:t>
      </w:r>
      <w:r w:rsidR="008D63C0">
        <w:rPr>
          <w:rFonts w:ascii="Times New Roman" w:hAnsi="Times New Roman" w:cs="Times New Roman"/>
          <w:sz w:val="24"/>
          <w:szCs w:val="24"/>
        </w:rPr>
        <w:t>the</w:t>
      </w:r>
      <w:r w:rsidR="00C1504E" w:rsidRPr="008C7845">
        <w:rPr>
          <w:rFonts w:ascii="Times New Roman" w:hAnsi="Times New Roman" w:cs="Times New Roman"/>
          <w:sz w:val="24"/>
          <w:szCs w:val="24"/>
        </w:rPr>
        <w:t xml:space="preserve"> </w:t>
      </w:r>
      <w:r w:rsidRPr="008D63C0">
        <w:rPr>
          <w:rFonts w:ascii="Times New Roman" w:hAnsi="Times New Roman" w:cs="Times New Roman"/>
          <w:b/>
          <w:i/>
          <w:sz w:val="24"/>
          <w:szCs w:val="24"/>
        </w:rPr>
        <w:t>Act</w:t>
      </w:r>
      <w:r w:rsidR="00D26D89" w:rsidRPr="008C7845">
        <w:rPr>
          <w:rFonts w:ascii="Times New Roman" w:hAnsi="Times New Roman" w:cs="Times New Roman"/>
          <w:sz w:val="24"/>
          <w:szCs w:val="24"/>
        </w:rPr>
        <w:t>).</w:t>
      </w:r>
      <w:r w:rsidR="000436DA">
        <w:rPr>
          <w:rFonts w:ascii="Times New Roman" w:hAnsi="Times New Roman" w:cs="Times New Roman"/>
          <w:sz w:val="24"/>
          <w:szCs w:val="24"/>
        </w:rPr>
        <w:t xml:space="preserve"> </w:t>
      </w:r>
    </w:p>
    <w:p w:rsidR="000E358C" w:rsidRDefault="000E358C" w:rsidP="009F3596">
      <w:pPr>
        <w:spacing w:after="0" w:line="240" w:lineRule="auto"/>
        <w:rPr>
          <w:rFonts w:ascii="Times New Roman" w:hAnsi="Times New Roman" w:cs="Times New Roman"/>
          <w:bCs/>
          <w:i/>
          <w:sz w:val="24"/>
          <w:szCs w:val="24"/>
        </w:rPr>
      </w:pPr>
    </w:p>
    <w:p w:rsidR="00F46A44" w:rsidRDefault="00143890">
      <w:pPr>
        <w:spacing w:after="0" w:line="240" w:lineRule="auto"/>
        <w:rPr>
          <w:rFonts w:ascii="Times New Roman" w:hAnsi="Times New Roman" w:cs="Times New Roman"/>
          <w:b/>
          <w:i/>
          <w:sz w:val="24"/>
          <w:szCs w:val="24"/>
        </w:rPr>
      </w:pPr>
      <w:r w:rsidRPr="00143890">
        <w:rPr>
          <w:rFonts w:ascii="Times New Roman" w:hAnsi="Times New Roman" w:cs="Times New Roman"/>
          <w:sz w:val="24"/>
          <w:szCs w:val="24"/>
        </w:rPr>
        <w:t xml:space="preserve">Paragraph 926A(2)(c) of the Act provides that ASIC may declare that Part 7.6 (other than Divisions 4 and 8) of the Act applies in relation to a person or financial product, or a class of persons or financial products, as if specified provisions were omitted, modified or varied as specified in the declaration. </w:t>
      </w:r>
    </w:p>
    <w:p w:rsidR="008C5372" w:rsidRPr="008C7845" w:rsidRDefault="008C5372" w:rsidP="009F3596">
      <w:pPr>
        <w:spacing w:after="0" w:line="240" w:lineRule="auto"/>
        <w:rPr>
          <w:rFonts w:ascii="Times New Roman" w:hAnsi="Times New Roman" w:cs="Times New Roman"/>
          <w:sz w:val="24"/>
          <w:szCs w:val="24"/>
        </w:rPr>
      </w:pPr>
    </w:p>
    <w:p w:rsidR="00814968" w:rsidRDefault="00A512CB" w:rsidP="00814968">
      <w:pPr>
        <w:pStyle w:val="ListParagraph"/>
        <w:numPr>
          <w:ilvl w:val="0"/>
          <w:numId w:val="1"/>
        </w:numPr>
        <w:spacing w:after="0" w:line="240" w:lineRule="auto"/>
        <w:contextualSpacing w:val="0"/>
        <w:rPr>
          <w:rFonts w:ascii="Times New Roman" w:hAnsi="Times New Roman" w:cs="Times New Roman"/>
          <w:b/>
          <w:bCs/>
          <w:sz w:val="24"/>
          <w:szCs w:val="24"/>
        </w:rPr>
      </w:pPr>
      <w:r w:rsidRPr="00814968">
        <w:rPr>
          <w:rFonts w:ascii="Times New Roman" w:hAnsi="Times New Roman" w:cs="Times New Roman"/>
          <w:b/>
          <w:bCs/>
          <w:sz w:val="24"/>
          <w:szCs w:val="24"/>
        </w:rPr>
        <w:t>Background</w:t>
      </w:r>
    </w:p>
    <w:p w:rsidR="00FE44E0" w:rsidRDefault="00FE44E0" w:rsidP="00FE44E0">
      <w:pPr>
        <w:spacing w:after="0" w:line="240" w:lineRule="auto"/>
        <w:rPr>
          <w:rFonts w:ascii="Times New Roman" w:hAnsi="Times New Roman" w:cs="Times New Roman"/>
          <w:bCs/>
          <w:iCs/>
          <w:sz w:val="24"/>
          <w:szCs w:val="24"/>
        </w:rPr>
      </w:pPr>
    </w:p>
    <w:p w:rsidR="00DE6450" w:rsidRDefault="00FE44E0" w:rsidP="00FE44E0">
      <w:pPr>
        <w:spacing w:after="0" w:line="240" w:lineRule="auto"/>
        <w:rPr>
          <w:rFonts w:ascii="Times New Roman" w:hAnsi="Times New Roman" w:cs="Times New Roman"/>
          <w:bCs/>
          <w:sz w:val="24"/>
          <w:szCs w:val="24"/>
        </w:rPr>
      </w:pPr>
      <w:r>
        <w:rPr>
          <w:rFonts w:ascii="Times New Roman" w:hAnsi="Times New Roman" w:cs="Times New Roman"/>
          <w:bCs/>
          <w:iCs/>
          <w:sz w:val="24"/>
          <w:szCs w:val="24"/>
        </w:rPr>
        <w:t xml:space="preserve">An </w:t>
      </w:r>
      <w:r w:rsidR="004F5C0F">
        <w:rPr>
          <w:rFonts w:ascii="Times New Roman" w:hAnsi="Times New Roman" w:cs="Times New Roman"/>
          <w:bCs/>
          <w:iCs/>
          <w:sz w:val="24"/>
          <w:szCs w:val="24"/>
        </w:rPr>
        <w:t>‘</w:t>
      </w:r>
      <w:r w:rsidR="00DE6450">
        <w:rPr>
          <w:rFonts w:ascii="Times New Roman" w:hAnsi="Times New Roman" w:cs="Times New Roman"/>
          <w:bCs/>
          <w:iCs/>
          <w:sz w:val="24"/>
          <w:szCs w:val="24"/>
        </w:rPr>
        <w:t>IDPS</w:t>
      </w:r>
      <w:r w:rsidR="004F5C0F">
        <w:rPr>
          <w:rFonts w:ascii="Times New Roman" w:hAnsi="Times New Roman" w:cs="Times New Roman"/>
          <w:bCs/>
          <w:iCs/>
          <w:sz w:val="24"/>
          <w:szCs w:val="24"/>
        </w:rPr>
        <w:t>’</w:t>
      </w:r>
      <w:r w:rsidR="00DE6450">
        <w:rPr>
          <w:rFonts w:ascii="Times New Roman" w:hAnsi="Times New Roman" w:cs="Times New Roman"/>
          <w:bCs/>
          <w:iCs/>
          <w:sz w:val="24"/>
          <w:szCs w:val="24"/>
        </w:rPr>
        <w:t xml:space="preserve"> </w:t>
      </w:r>
      <w:r>
        <w:rPr>
          <w:rFonts w:ascii="Times New Roman" w:hAnsi="Times New Roman" w:cs="Times New Roman"/>
          <w:bCs/>
          <w:iCs/>
          <w:sz w:val="24"/>
          <w:szCs w:val="24"/>
        </w:rPr>
        <w:t xml:space="preserve">is </w:t>
      </w:r>
      <w:r w:rsidR="00DE6450" w:rsidRPr="00DE6450">
        <w:rPr>
          <w:rFonts w:ascii="Times New Roman" w:hAnsi="Times New Roman" w:cs="Times New Roman"/>
          <w:bCs/>
          <w:sz w:val="24"/>
          <w:szCs w:val="24"/>
        </w:rPr>
        <w:t xml:space="preserve">an </w:t>
      </w:r>
      <w:r w:rsidR="004F5C0F">
        <w:rPr>
          <w:rFonts w:ascii="Times New Roman" w:hAnsi="Times New Roman" w:cs="Times New Roman"/>
          <w:bCs/>
          <w:sz w:val="24"/>
          <w:szCs w:val="24"/>
        </w:rPr>
        <w:t xml:space="preserve">investment platform known as an </w:t>
      </w:r>
      <w:r w:rsidR="00DE6450" w:rsidRPr="00DE6450">
        <w:rPr>
          <w:rFonts w:ascii="Times New Roman" w:hAnsi="Times New Roman" w:cs="Times New Roman"/>
          <w:bCs/>
          <w:sz w:val="24"/>
          <w:szCs w:val="24"/>
        </w:rPr>
        <w:t xml:space="preserve">investor directed portfolio service, consisting of a number of functions including a custody, settlement and reporting system and service with the following </w:t>
      </w:r>
      <w:r w:rsidR="00F15AAA">
        <w:rPr>
          <w:rFonts w:ascii="Times New Roman" w:hAnsi="Times New Roman" w:cs="Times New Roman"/>
          <w:bCs/>
          <w:sz w:val="24"/>
          <w:szCs w:val="24"/>
        </w:rPr>
        <w:t xml:space="preserve">key </w:t>
      </w:r>
      <w:r w:rsidR="00DE6450" w:rsidRPr="00DE6450">
        <w:rPr>
          <w:rFonts w:ascii="Times New Roman" w:hAnsi="Times New Roman" w:cs="Times New Roman"/>
          <w:bCs/>
          <w:sz w:val="24"/>
          <w:szCs w:val="24"/>
        </w:rPr>
        <w:t>features</w:t>
      </w:r>
      <w:r w:rsidR="00F15AAA">
        <w:rPr>
          <w:rFonts w:ascii="Times New Roman" w:hAnsi="Times New Roman" w:cs="Times New Roman"/>
          <w:bCs/>
          <w:sz w:val="24"/>
          <w:szCs w:val="24"/>
        </w:rPr>
        <w:t>, among others</w:t>
      </w:r>
      <w:r w:rsidR="00DE6450" w:rsidRPr="00DE6450">
        <w:rPr>
          <w:rFonts w:ascii="Times New Roman" w:hAnsi="Times New Roman" w:cs="Times New Roman"/>
          <w:bCs/>
          <w:sz w:val="24"/>
          <w:szCs w:val="24"/>
        </w:rPr>
        <w:t xml:space="preserve">: </w:t>
      </w:r>
    </w:p>
    <w:p w:rsidR="00DE6450" w:rsidRPr="00DE6450" w:rsidRDefault="00DE6450" w:rsidP="00FE44E0">
      <w:pPr>
        <w:spacing w:after="0" w:line="240" w:lineRule="auto"/>
        <w:rPr>
          <w:rFonts w:ascii="Times New Roman" w:hAnsi="Times New Roman" w:cs="Times New Roman"/>
          <w:bCs/>
          <w:sz w:val="24"/>
          <w:szCs w:val="24"/>
        </w:rPr>
      </w:pPr>
    </w:p>
    <w:p w:rsidR="00563F4A" w:rsidRDefault="00D538B7" w:rsidP="00FE44E0">
      <w:pPr>
        <w:pStyle w:val="ListParagraph"/>
        <w:numPr>
          <w:ilvl w:val="0"/>
          <w:numId w:val="11"/>
        </w:numPr>
        <w:spacing w:after="0" w:line="240" w:lineRule="auto"/>
        <w:rPr>
          <w:rFonts w:ascii="Times New Roman" w:hAnsi="Times New Roman" w:cs="Times New Roman"/>
          <w:bCs/>
          <w:sz w:val="24"/>
          <w:szCs w:val="24"/>
        </w:rPr>
      </w:pPr>
      <w:r w:rsidRPr="00D538B7">
        <w:rPr>
          <w:rFonts w:ascii="Times New Roman" w:hAnsi="Times New Roman" w:cs="Times New Roman"/>
          <w:bCs/>
          <w:sz w:val="24"/>
          <w:szCs w:val="24"/>
        </w:rPr>
        <w:t xml:space="preserve">the clients of the IDPS have the sole discretion to decide what (but not necessarily when) assets will be acquired or disposed of, subject to certain exceptions; </w:t>
      </w:r>
    </w:p>
    <w:p w:rsidR="00563F4A" w:rsidRDefault="00563F4A" w:rsidP="00FE44E0">
      <w:pPr>
        <w:pStyle w:val="ListParagraph"/>
        <w:spacing w:after="0" w:line="240" w:lineRule="auto"/>
        <w:rPr>
          <w:rFonts w:ascii="Times New Roman" w:hAnsi="Times New Roman" w:cs="Times New Roman"/>
          <w:bCs/>
          <w:sz w:val="24"/>
          <w:szCs w:val="24"/>
        </w:rPr>
      </w:pPr>
    </w:p>
    <w:p w:rsidR="00563F4A" w:rsidRDefault="00D538B7" w:rsidP="00FE44E0">
      <w:pPr>
        <w:pStyle w:val="ListParagraph"/>
        <w:numPr>
          <w:ilvl w:val="0"/>
          <w:numId w:val="11"/>
        </w:numPr>
        <w:spacing w:after="0" w:line="240" w:lineRule="auto"/>
        <w:rPr>
          <w:rFonts w:ascii="Times New Roman" w:hAnsi="Times New Roman" w:cs="Times New Roman"/>
          <w:bCs/>
          <w:sz w:val="24"/>
          <w:szCs w:val="24"/>
        </w:rPr>
      </w:pPr>
      <w:r w:rsidRPr="00D538B7">
        <w:rPr>
          <w:rFonts w:ascii="Times New Roman" w:hAnsi="Times New Roman" w:cs="Times New Roman"/>
          <w:bCs/>
          <w:sz w:val="24"/>
          <w:szCs w:val="24"/>
        </w:rPr>
        <w:t>subject to any prior contrary directions</w:t>
      </w:r>
      <w:r w:rsidR="001F56A6">
        <w:rPr>
          <w:rFonts w:ascii="Times New Roman" w:hAnsi="Times New Roman" w:cs="Times New Roman"/>
          <w:bCs/>
          <w:sz w:val="24"/>
          <w:szCs w:val="24"/>
        </w:rPr>
        <w:t>,</w:t>
      </w:r>
      <w:r w:rsidRPr="00D538B7">
        <w:rPr>
          <w:rFonts w:ascii="Times New Roman" w:hAnsi="Times New Roman" w:cs="Times New Roman"/>
          <w:bCs/>
          <w:sz w:val="24"/>
          <w:szCs w:val="24"/>
        </w:rPr>
        <w:t xml:space="preserve"> in order to ensure payment of moneys for which the client is liable, a client may direct an operator to do certain things, such as realise assets held on account for the client.</w:t>
      </w:r>
    </w:p>
    <w:p w:rsidR="00F46A44" w:rsidRDefault="00F46A44">
      <w:pPr>
        <w:spacing w:after="0" w:line="240" w:lineRule="auto"/>
        <w:rPr>
          <w:rFonts w:ascii="Times New Roman" w:hAnsi="Times New Roman" w:cs="Times New Roman"/>
          <w:bCs/>
          <w:sz w:val="24"/>
          <w:szCs w:val="24"/>
        </w:rPr>
      </w:pPr>
    </w:p>
    <w:p w:rsidR="00FE44E0" w:rsidRPr="00FE44E0" w:rsidRDefault="00FE44E0" w:rsidP="00FE44E0">
      <w:pPr>
        <w:spacing w:after="0" w:line="240" w:lineRule="auto"/>
        <w:rPr>
          <w:rFonts w:ascii="Times New Roman" w:hAnsi="Times New Roman" w:cs="Times New Roman"/>
          <w:bCs/>
          <w:iCs/>
          <w:sz w:val="24"/>
          <w:szCs w:val="24"/>
        </w:rPr>
      </w:pPr>
      <w:r w:rsidRPr="00FE44E0">
        <w:rPr>
          <w:rFonts w:ascii="Times New Roman" w:hAnsi="Times New Roman" w:cs="Times New Roman"/>
          <w:bCs/>
          <w:iCs/>
          <w:sz w:val="24"/>
          <w:szCs w:val="24"/>
        </w:rPr>
        <w:t xml:space="preserve">On 28 June 2013, ASIC issued Class Order [CO 13/763] </w:t>
      </w:r>
      <w:r w:rsidRPr="00FE44E0">
        <w:rPr>
          <w:rFonts w:ascii="Times New Roman" w:hAnsi="Times New Roman" w:cs="Times New Roman"/>
          <w:bCs/>
          <w:i/>
          <w:iCs/>
          <w:sz w:val="24"/>
          <w:szCs w:val="24"/>
        </w:rPr>
        <w:t>Investor directed portfolio services</w:t>
      </w:r>
      <w:r w:rsidRPr="00FE44E0">
        <w:rPr>
          <w:rFonts w:ascii="Times New Roman" w:hAnsi="Times New Roman" w:cs="Times New Roman"/>
          <w:bCs/>
          <w:iCs/>
          <w:sz w:val="24"/>
          <w:szCs w:val="24"/>
        </w:rPr>
        <w:t xml:space="preserve"> which modifies the Act as it applies to a person operating or involved in the operation or promotion of an IDPS, and to a person offering or issuing accessible securities through an IDPS, as discussed in R</w:t>
      </w:r>
      <w:r w:rsidR="00550DF3">
        <w:rPr>
          <w:rFonts w:ascii="Times New Roman" w:hAnsi="Times New Roman" w:cs="Times New Roman"/>
          <w:bCs/>
          <w:iCs/>
          <w:sz w:val="24"/>
          <w:szCs w:val="24"/>
        </w:rPr>
        <w:t xml:space="preserve">egulatory </w:t>
      </w:r>
      <w:r w:rsidRPr="00FE44E0">
        <w:rPr>
          <w:rFonts w:ascii="Times New Roman" w:hAnsi="Times New Roman" w:cs="Times New Roman"/>
          <w:bCs/>
          <w:iCs/>
          <w:sz w:val="24"/>
          <w:szCs w:val="24"/>
        </w:rPr>
        <w:t>G</w:t>
      </w:r>
      <w:r w:rsidR="00550DF3">
        <w:rPr>
          <w:rFonts w:ascii="Times New Roman" w:hAnsi="Times New Roman" w:cs="Times New Roman"/>
          <w:bCs/>
          <w:iCs/>
          <w:sz w:val="24"/>
          <w:szCs w:val="24"/>
        </w:rPr>
        <w:t>uide</w:t>
      </w:r>
      <w:r w:rsidRPr="00FE44E0">
        <w:rPr>
          <w:rFonts w:ascii="Times New Roman" w:hAnsi="Times New Roman" w:cs="Times New Roman"/>
          <w:bCs/>
          <w:iCs/>
          <w:sz w:val="24"/>
          <w:szCs w:val="24"/>
        </w:rPr>
        <w:t xml:space="preserve"> 148 </w:t>
      </w:r>
      <w:r w:rsidRPr="00FE44E0">
        <w:rPr>
          <w:rFonts w:ascii="Times New Roman" w:hAnsi="Times New Roman" w:cs="Times New Roman"/>
          <w:bCs/>
          <w:i/>
          <w:iCs/>
          <w:sz w:val="24"/>
          <w:szCs w:val="24"/>
        </w:rPr>
        <w:t>Platforms that are managed investment schemes</w:t>
      </w:r>
      <w:r w:rsidR="00550DF3">
        <w:rPr>
          <w:rFonts w:ascii="Times New Roman" w:hAnsi="Times New Roman" w:cs="Times New Roman"/>
          <w:bCs/>
          <w:iCs/>
          <w:sz w:val="24"/>
          <w:szCs w:val="24"/>
        </w:rPr>
        <w:t xml:space="preserve"> (</w:t>
      </w:r>
      <w:r w:rsidR="00CE5091" w:rsidRPr="00CE5091">
        <w:rPr>
          <w:rFonts w:ascii="Times New Roman" w:hAnsi="Times New Roman" w:cs="Times New Roman"/>
          <w:b/>
          <w:bCs/>
          <w:i/>
          <w:iCs/>
          <w:sz w:val="24"/>
          <w:szCs w:val="24"/>
        </w:rPr>
        <w:t>RG 148</w:t>
      </w:r>
      <w:r w:rsidR="00550DF3">
        <w:rPr>
          <w:rFonts w:ascii="Times New Roman" w:hAnsi="Times New Roman" w:cs="Times New Roman"/>
          <w:bCs/>
          <w:iCs/>
          <w:sz w:val="24"/>
          <w:szCs w:val="24"/>
        </w:rPr>
        <w:t>)</w:t>
      </w:r>
      <w:r w:rsidRPr="00FE44E0">
        <w:rPr>
          <w:rFonts w:ascii="Times New Roman" w:hAnsi="Times New Roman" w:cs="Times New Roman"/>
          <w:bCs/>
          <w:iCs/>
          <w:sz w:val="24"/>
          <w:szCs w:val="24"/>
        </w:rPr>
        <w:t xml:space="preserve">. ASIC also re-released </w:t>
      </w:r>
      <w:r w:rsidR="00550DF3">
        <w:rPr>
          <w:rFonts w:ascii="Times New Roman" w:hAnsi="Times New Roman" w:cs="Times New Roman"/>
          <w:bCs/>
          <w:iCs/>
          <w:sz w:val="24"/>
          <w:szCs w:val="24"/>
        </w:rPr>
        <w:t>RG 148</w:t>
      </w:r>
      <w:r w:rsidRPr="00FE44E0">
        <w:rPr>
          <w:rFonts w:ascii="Times New Roman" w:hAnsi="Times New Roman" w:cs="Times New Roman"/>
          <w:bCs/>
          <w:iCs/>
          <w:sz w:val="24"/>
          <w:szCs w:val="24"/>
        </w:rPr>
        <w:t xml:space="preserve"> on that date.</w:t>
      </w:r>
    </w:p>
    <w:p w:rsidR="00FE44E0" w:rsidRDefault="00FE44E0" w:rsidP="00FE44E0">
      <w:pPr>
        <w:spacing w:after="0" w:line="240" w:lineRule="auto"/>
        <w:rPr>
          <w:rFonts w:ascii="Times New Roman" w:hAnsi="Times New Roman" w:cs="Times New Roman"/>
          <w:bCs/>
          <w:sz w:val="24"/>
          <w:szCs w:val="24"/>
        </w:rPr>
      </w:pPr>
    </w:p>
    <w:p w:rsidR="00A2479D" w:rsidRDefault="00201A2F">
      <w:pPr>
        <w:spacing w:after="0" w:line="240" w:lineRule="auto"/>
        <w:rPr>
          <w:rFonts w:ascii="Times New Roman" w:hAnsi="Times New Roman" w:cs="Times New Roman"/>
          <w:bCs/>
          <w:sz w:val="24"/>
          <w:szCs w:val="24"/>
        </w:rPr>
      </w:pPr>
      <w:r w:rsidRPr="00201A2F">
        <w:rPr>
          <w:rFonts w:ascii="Times New Roman" w:hAnsi="Times New Roman" w:cs="Times New Roman"/>
          <w:bCs/>
          <w:sz w:val="24"/>
          <w:szCs w:val="24"/>
        </w:rPr>
        <w:t xml:space="preserve">On 3 August 1998, ASIC released Regulatory Guide 133 </w:t>
      </w:r>
      <w:r w:rsidRPr="00201A2F">
        <w:rPr>
          <w:rFonts w:ascii="Times New Roman" w:hAnsi="Times New Roman" w:cs="Times New Roman"/>
          <w:bCs/>
          <w:i/>
          <w:sz w:val="24"/>
          <w:szCs w:val="24"/>
        </w:rPr>
        <w:t xml:space="preserve">Managed investments: Scheme property arrangements </w:t>
      </w:r>
      <w:r w:rsidRPr="00201A2F">
        <w:rPr>
          <w:rFonts w:ascii="Times New Roman" w:hAnsi="Times New Roman" w:cs="Times New Roman"/>
          <w:bCs/>
          <w:sz w:val="24"/>
          <w:szCs w:val="24"/>
        </w:rPr>
        <w:t>(</w:t>
      </w:r>
      <w:r w:rsidRPr="00201A2F">
        <w:rPr>
          <w:rFonts w:ascii="Times New Roman" w:hAnsi="Times New Roman" w:cs="Times New Roman"/>
          <w:b/>
          <w:bCs/>
          <w:i/>
          <w:sz w:val="24"/>
          <w:szCs w:val="24"/>
        </w:rPr>
        <w:t>RG 133</w:t>
      </w:r>
      <w:r w:rsidRPr="00201A2F">
        <w:rPr>
          <w:rFonts w:ascii="Times New Roman" w:hAnsi="Times New Roman" w:cs="Times New Roman"/>
          <w:bCs/>
          <w:sz w:val="24"/>
          <w:szCs w:val="24"/>
        </w:rPr>
        <w:t xml:space="preserve">) providing guidance on the minimum standards in holding scheme property </w:t>
      </w:r>
      <w:r w:rsidR="00FE44E0">
        <w:rPr>
          <w:rFonts w:ascii="Times New Roman" w:hAnsi="Times New Roman" w:cs="Times New Roman"/>
          <w:bCs/>
          <w:sz w:val="24"/>
          <w:szCs w:val="24"/>
        </w:rPr>
        <w:t>of registered managed investment schemes and other assets</w:t>
      </w:r>
      <w:r w:rsidRPr="00201A2F">
        <w:rPr>
          <w:rFonts w:ascii="Times New Roman" w:hAnsi="Times New Roman" w:cs="Times New Roman"/>
          <w:bCs/>
          <w:sz w:val="24"/>
          <w:szCs w:val="24"/>
        </w:rPr>
        <w:t xml:space="preserve">. RG 133 also applies to </w:t>
      </w:r>
      <w:r w:rsidR="000F595F" w:rsidRPr="000F595F">
        <w:rPr>
          <w:rFonts w:ascii="Times New Roman" w:hAnsi="Times New Roman" w:cs="Times New Roman"/>
          <w:bCs/>
          <w:iCs/>
          <w:sz w:val="24"/>
          <w:szCs w:val="24"/>
        </w:rPr>
        <w:t>investor directed portfolio services</w:t>
      </w:r>
      <w:r w:rsidR="000F595F" w:rsidRPr="000F595F">
        <w:rPr>
          <w:rFonts w:ascii="Times New Roman" w:hAnsi="Times New Roman" w:cs="Times New Roman"/>
          <w:bCs/>
          <w:i/>
          <w:iCs/>
          <w:sz w:val="24"/>
          <w:szCs w:val="24"/>
        </w:rPr>
        <w:t xml:space="preserve"> (</w:t>
      </w:r>
      <w:r w:rsidR="000F595F" w:rsidRPr="000F595F">
        <w:rPr>
          <w:rFonts w:ascii="Times New Roman" w:hAnsi="Times New Roman" w:cs="Times New Roman"/>
          <w:b/>
          <w:bCs/>
          <w:i/>
          <w:iCs/>
          <w:sz w:val="24"/>
          <w:szCs w:val="24"/>
        </w:rPr>
        <w:t>IDPS</w:t>
      </w:r>
      <w:r w:rsidR="000F595F" w:rsidRPr="000F595F">
        <w:rPr>
          <w:rFonts w:ascii="Times New Roman" w:hAnsi="Times New Roman" w:cs="Times New Roman"/>
          <w:bCs/>
          <w:i/>
          <w:iCs/>
          <w:sz w:val="24"/>
          <w:szCs w:val="24"/>
        </w:rPr>
        <w:t>),</w:t>
      </w:r>
      <w:r w:rsidRPr="00201A2F">
        <w:rPr>
          <w:rFonts w:ascii="Times New Roman" w:hAnsi="Times New Roman" w:cs="Times New Roman"/>
          <w:bCs/>
          <w:sz w:val="24"/>
          <w:szCs w:val="24"/>
        </w:rPr>
        <w:t xml:space="preserve"> in respect of the </w:t>
      </w:r>
      <w:r w:rsidR="00092A1F">
        <w:rPr>
          <w:rFonts w:ascii="Times New Roman" w:hAnsi="Times New Roman" w:cs="Times New Roman"/>
          <w:bCs/>
          <w:sz w:val="24"/>
          <w:szCs w:val="24"/>
        </w:rPr>
        <w:t>IDPS property</w:t>
      </w:r>
      <w:r w:rsidRPr="00201A2F">
        <w:rPr>
          <w:rFonts w:ascii="Times New Roman" w:hAnsi="Times New Roman" w:cs="Times New Roman"/>
          <w:bCs/>
          <w:sz w:val="24"/>
          <w:szCs w:val="24"/>
        </w:rPr>
        <w:t xml:space="preserve"> held in </w:t>
      </w:r>
      <w:r w:rsidR="007F0204">
        <w:rPr>
          <w:rFonts w:ascii="Times New Roman" w:hAnsi="Times New Roman" w:cs="Times New Roman"/>
          <w:bCs/>
          <w:sz w:val="24"/>
          <w:szCs w:val="24"/>
        </w:rPr>
        <w:t>an</w:t>
      </w:r>
      <w:r w:rsidR="007F0204" w:rsidRPr="00201A2F">
        <w:rPr>
          <w:rFonts w:ascii="Times New Roman" w:hAnsi="Times New Roman" w:cs="Times New Roman"/>
          <w:bCs/>
          <w:sz w:val="24"/>
          <w:szCs w:val="24"/>
        </w:rPr>
        <w:t xml:space="preserve"> </w:t>
      </w:r>
      <w:r w:rsidR="000F595F">
        <w:rPr>
          <w:rFonts w:ascii="Times New Roman" w:hAnsi="Times New Roman" w:cs="Times New Roman"/>
          <w:bCs/>
          <w:sz w:val="24"/>
          <w:szCs w:val="24"/>
        </w:rPr>
        <w:t>IDPS</w:t>
      </w:r>
      <w:r w:rsidRPr="00201A2F">
        <w:rPr>
          <w:rFonts w:ascii="Times New Roman" w:hAnsi="Times New Roman" w:cs="Times New Roman"/>
          <w:bCs/>
          <w:sz w:val="24"/>
          <w:szCs w:val="24"/>
        </w:rPr>
        <w:t>.</w:t>
      </w:r>
      <w:r w:rsidR="00FE44E0">
        <w:rPr>
          <w:rFonts w:ascii="Times New Roman" w:hAnsi="Times New Roman" w:cs="Times New Roman"/>
          <w:bCs/>
          <w:sz w:val="24"/>
          <w:szCs w:val="24"/>
        </w:rPr>
        <w:t xml:space="preserve"> </w:t>
      </w:r>
    </w:p>
    <w:p w:rsidR="00201A2F" w:rsidRPr="00201A2F" w:rsidRDefault="00201A2F" w:rsidP="00201A2F">
      <w:pPr>
        <w:spacing w:after="0" w:line="240" w:lineRule="auto"/>
        <w:rPr>
          <w:rFonts w:ascii="Times New Roman" w:hAnsi="Times New Roman" w:cs="Times New Roman"/>
          <w:bCs/>
          <w:sz w:val="24"/>
          <w:szCs w:val="24"/>
        </w:rPr>
      </w:pPr>
    </w:p>
    <w:p w:rsidR="00201A2F" w:rsidRPr="00201A2F" w:rsidRDefault="00201A2F" w:rsidP="00201A2F">
      <w:pPr>
        <w:spacing w:after="0" w:line="240" w:lineRule="auto"/>
        <w:rPr>
          <w:rFonts w:ascii="Times New Roman" w:hAnsi="Times New Roman" w:cs="Times New Roman"/>
          <w:bCs/>
          <w:sz w:val="24"/>
          <w:szCs w:val="24"/>
        </w:rPr>
      </w:pPr>
      <w:r w:rsidRPr="00201A2F">
        <w:rPr>
          <w:rFonts w:ascii="Times New Roman" w:hAnsi="Times New Roman" w:cs="Times New Roman"/>
          <w:bCs/>
          <w:sz w:val="24"/>
          <w:szCs w:val="24"/>
        </w:rPr>
        <w:t xml:space="preserve">In July 2012, ASIC released Report 291 </w:t>
      </w:r>
      <w:r w:rsidRPr="00201A2F">
        <w:rPr>
          <w:rFonts w:ascii="Times New Roman" w:hAnsi="Times New Roman" w:cs="Times New Roman"/>
          <w:bCs/>
          <w:i/>
          <w:sz w:val="24"/>
          <w:szCs w:val="24"/>
        </w:rPr>
        <w:t xml:space="preserve">Custodial and depository services in Australia, </w:t>
      </w:r>
      <w:r w:rsidRPr="00201A2F">
        <w:rPr>
          <w:rFonts w:ascii="Times New Roman" w:hAnsi="Times New Roman" w:cs="Times New Roman"/>
          <w:bCs/>
          <w:sz w:val="24"/>
          <w:szCs w:val="24"/>
        </w:rPr>
        <w:t xml:space="preserve">which discusses our review of the Australian custodial industry, the current regulatory regime and matters that we consider to be </w:t>
      </w:r>
      <w:r w:rsidR="004F5C0F">
        <w:rPr>
          <w:rFonts w:ascii="Times New Roman" w:hAnsi="Times New Roman" w:cs="Times New Roman"/>
          <w:bCs/>
          <w:sz w:val="24"/>
          <w:szCs w:val="24"/>
        </w:rPr>
        <w:t>‘</w:t>
      </w:r>
      <w:r w:rsidRPr="00201A2F">
        <w:rPr>
          <w:rFonts w:ascii="Times New Roman" w:hAnsi="Times New Roman" w:cs="Times New Roman"/>
          <w:bCs/>
          <w:sz w:val="24"/>
          <w:szCs w:val="24"/>
        </w:rPr>
        <w:t>good practice</w:t>
      </w:r>
      <w:r w:rsidR="004F5C0F">
        <w:rPr>
          <w:rFonts w:ascii="Times New Roman" w:hAnsi="Times New Roman" w:cs="Times New Roman"/>
          <w:bCs/>
          <w:sz w:val="24"/>
          <w:szCs w:val="24"/>
        </w:rPr>
        <w:t>’</w:t>
      </w:r>
      <w:r w:rsidRPr="00201A2F">
        <w:rPr>
          <w:rFonts w:ascii="Times New Roman" w:hAnsi="Times New Roman" w:cs="Times New Roman"/>
          <w:bCs/>
          <w:sz w:val="24"/>
          <w:szCs w:val="24"/>
        </w:rPr>
        <w:t>.</w:t>
      </w:r>
    </w:p>
    <w:p w:rsidR="00201A2F" w:rsidRPr="00201A2F" w:rsidRDefault="00201A2F" w:rsidP="00201A2F">
      <w:pPr>
        <w:spacing w:after="0" w:line="240" w:lineRule="auto"/>
        <w:rPr>
          <w:rFonts w:ascii="Times New Roman" w:hAnsi="Times New Roman" w:cs="Times New Roman"/>
          <w:bCs/>
          <w:sz w:val="24"/>
          <w:szCs w:val="24"/>
        </w:rPr>
      </w:pPr>
    </w:p>
    <w:p w:rsidR="00201A2F" w:rsidRDefault="00201A2F" w:rsidP="00201A2F">
      <w:pPr>
        <w:spacing w:after="0" w:line="240" w:lineRule="auto"/>
        <w:rPr>
          <w:rFonts w:ascii="Times New Roman" w:hAnsi="Times New Roman" w:cs="Times New Roman"/>
          <w:bCs/>
          <w:sz w:val="24"/>
          <w:szCs w:val="24"/>
        </w:rPr>
      </w:pPr>
      <w:r w:rsidRPr="00201A2F">
        <w:rPr>
          <w:rFonts w:ascii="Times New Roman" w:hAnsi="Times New Roman" w:cs="Times New Roman"/>
          <w:bCs/>
          <w:sz w:val="24"/>
          <w:szCs w:val="24"/>
        </w:rPr>
        <w:t xml:space="preserve">In July 2013, ASIC completed a review of RG 133. In implementing the policy described in the replacement RG 133, ASIC made a number of class orders, which include </w:t>
      </w:r>
      <w:r w:rsidR="00342FF5">
        <w:rPr>
          <w:rFonts w:ascii="Times New Roman" w:hAnsi="Times New Roman" w:cs="Times New Roman"/>
          <w:bCs/>
          <w:sz w:val="24"/>
          <w:szCs w:val="24"/>
        </w:rPr>
        <w:t>[</w:t>
      </w:r>
      <w:r w:rsidRPr="00201A2F">
        <w:rPr>
          <w:rFonts w:ascii="Times New Roman" w:hAnsi="Times New Roman" w:cs="Times New Roman"/>
          <w:bCs/>
          <w:sz w:val="24"/>
          <w:szCs w:val="24"/>
        </w:rPr>
        <w:t>CO 13/</w:t>
      </w:r>
      <w:r w:rsidR="00B9711B">
        <w:rPr>
          <w:rFonts w:ascii="Times New Roman" w:hAnsi="Times New Roman" w:cs="Times New Roman"/>
          <w:bCs/>
          <w:sz w:val="24"/>
          <w:szCs w:val="24"/>
        </w:rPr>
        <w:t>1412</w:t>
      </w:r>
      <w:r w:rsidR="00342FF5">
        <w:rPr>
          <w:rFonts w:ascii="Times New Roman" w:hAnsi="Times New Roman" w:cs="Times New Roman"/>
          <w:bCs/>
          <w:sz w:val="24"/>
          <w:szCs w:val="24"/>
        </w:rPr>
        <w:t>]</w:t>
      </w:r>
      <w:r w:rsidRPr="00201A2F">
        <w:rPr>
          <w:rFonts w:ascii="Times New Roman" w:hAnsi="Times New Roman" w:cs="Times New Roman"/>
          <w:bCs/>
          <w:sz w:val="24"/>
          <w:szCs w:val="24"/>
        </w:rPr>
        <w:t xml:space="preserve">. </w:t>
      </w:r>
      <w:r w:rsidR="00FE44E0">
        <w:rPr>
          <w:rFonts w:ascii="Times New Roman" w:hAnsi="Times New Roman" w:cs="Times New Roman"/>
          <w:bCs/>
          <w:sz w:val="24"/>
          <w:szCs w:val="24"/>
        </w:rPr>
        <w:t xml:space="preserve">[CO 13/1412] amends </w:t>
      </w:r>
      <w:r w:rsidR="00CA3A54">
        <w:rPr>
          <w:rFonts w:ascii="Times New Roman" w:hAnsi="Times New Roman" w:cs="Times New Roman"/>
          <w:bCs/>
          <w:sz w:val="24"/>
          <w:szCs w:val="24"/>
        </w:rPr>
        <w:t>C</w:t>
      </w:r>
      <w:r w:rsidR="00FE44E0">
        <w:rPr>
          <w:rFonts w:ascii="Times New Roman" w:hAnsi="Times New Roman" w:cs="Times New Roman"/>
          <w:bCs/>
          <w:sz w:val="24"/>
          <w:szCs w:val="24"/>
        </w:rPr>
        <w:t xml:space="preserve">lass </w:t>
      </w:r>
      <w:r w:rsidR="00CA3A54">
        <w:rPr>
          <w:rFonts w:ascii="Times New Roman" w:hAnsi="Times New Roman" w:cs="Times New Roman"/>
          <w:bCs/>
          <w:sz w:val="24"/>
          <w:szCs w:val="24"/>
        </w:rPr>
        <w:t>O</w:t>
      </w:r>
      <w:r w:rsidR="00FE44E0">
        <w:rPr>
          <w:rFonts w:ascii="Times New Roman" w:hAnsi="Times New Roman" w:cs="Times New Roman"/>
          <w:bCs/>
          <w:sz w:val="24"/>
          <w:szCs w:val="24"/>
        </w:rPr>
        <w:t>rder [</w:t>
      </w:r>
      <w:r w:rsidR="00CA3A54">
        <w:rPr>
          <w:rFonts w:ascii="Times New Roman" w:hAnsi="Times New Roman" w:cs="Times New Roman"/>
          <w:bCs/>
          <w:sz w:val="24"/>
          <w:szCs w:val="24"/>
        </w:rPr>
        <w:t xml:space="preserve">CO </w:t>
      </w:r>
      <w:r w:rsidR="00FE44E0">
        <w:rPr>
          <w:rFonts w:ascii="Times New Roman" w:hAnsi="Times New Roman" w:cs="Times New Roman"/>
          <w:bCs/>
          <w:sz w:val="24"/>
          <w:szCs w:val="24"/>
        </w:rPr>
        <w:t>13/763].</w:t>
      </w:r>
    </w:p>
    <w:p w:rsidR="00740BF6" w:rsidRDefault="00740BF6" w:rsidP="009D7460">
      <w:pPr>
        <w:spacing w:after="0" w:line="240" w:lineRule="auto"/>
        <w:rPr>
          <w:rFonts w:ascii="Times New Roman" w:hAnsi="Times New Roman" w:cs="Times New Roman"/>
          <w:b/>
          <w:sz w:val="24"/>
          <w:szCs w:val="24"/>
        </w:rPr>
      </w:pPr>
    </w:p>
    <w:p w:rsidR="00396DE0" w:rsidRDefault="00396DE0" w:rsidP="009D7460">
      <w:pPr>
        <w:spacing w:after="0" w:line="240" w:lineRule="auto"/>
        <w:rPr>
          <w:rFonts w:ascii="Times New Roman" w:hAnsi="Times New Roman" w:cs="Times New Roman"/>
          <w:b/>
          <w:sz w:val="24"/>
          <w:szCs w:val="24"/>
        </w:rPr>
      </w:pPr>
    </w:p>
    <w:p w:rsidR="00396DE0" w:rsidRDefault="00396DE0" w:rsidP="009D7460">
      <w:pPr>
        <w:spacing w:after="0" w:line="240" w:lineRule="auto"/>
        <w:rPr>
          <w:rFonts w:ascii="Times New Roman" w:hAnsi="Times New Roman" w:cs="Times New Roman"/>
          <w:b/>
          <w:sz w:val="24"/>
          <w:szCs w:val="24"/>
        </w:rPr>
      </w:pPr>
    </w:p>
    <w:p w:rsidR="00396DE0" w:rsidRPr="008C7845" w:rsidRDefault="00396DE0" w:rsidP="009D7460">
      <w:pPr>
        <w:spacing w:after="0" w:line="240" w:lineRule="auto"/>
        <w:rPr>
          <w:rFonts w:ascii="Times New Roman" w:hAnsi="Times New Roman" w:cs="Times New Roman"/>
          <w:b/>
          <w:sz w:val="24"/>
          <w:szCs w:val="24"/>
        </w:rPr>
      </w:pPr>
    </w:p>
    <w:p w:rsidR="00A512CB" w:rsidRPr="008C7845" w:rsidRDefault="00A512CB" w:rsidP="009D7460">
      <w:pPr>
        <w:pStyle w:val="ListParagraph"/>
        <w:numPr>
          <w:ilvl w:val="0"/>
          <w:numId w:val="1"/>
        </w:numPr>
        <w:spacing w:after="0" w:line="240" w:lineRule="auto"/>
        <w:contextualSpacing w:val="0"/>
        <w:rPr>
          <w:rFonts w:ascii="Times New Roman" w:hAnsi="Times New Roman" w:cs="Times New Roman"/>
          <w:b/>
          <w:bCs/>
          <w:sz w:val="24"/>
          <w:szCs w:val="24"/>
        </w:rPr>
      </w:pPr>
      <w:r w:rsidRPr="008C7845">
        <w:rPr>
          <w:rFonts w:ascii="Times New Roman" w:hAnsi="Times New Roman" w:cs="Times New Roman"/>
          <w:b/>
          <w:bCs/>
          <w:sz w:val="24"/>
          <w:szCs w:val="24"/>
        </w:rPr>
        <w:lastRenderedPageBreak/>
        <w:t>Purpose of this class order</w:t>
      </w:r>
    </w:p>
    <w:p w:rsidR="00CC0298" w:rsidRDefault="00CC0298" w:rsidP="009D7460">
      <w:pPr>
        <w:spacing w:after="0" w:line="240" w:lineRule="auto"/>
        <w:rPr>
          <w:rFonts w:ascii="Times New Roman" w:hAnsi="Times New Roman" w:cs="Times New Roman"/>
          <w:b/>
          <w:sz w:val="24"/>
          <w:szCs w:val="24"/>
        </w:rPr>
      </w:pPr>
    </w:p>
    <w:p w:rsidR="009D7460" w:rsidRDefault="00CC0298" w:rsidP="009D7460">
      <w:pPr>
        <w:pStyle w:val="Heading1"/>
        <w:spacing w:before="0" w:after="0" w:line="240" w:lineRule="auto"/>
        <w:jc w:val="both"/>
        <w:rPr>
          <w:rFonts w:ascii="Times New Roman" w:hAnsi="Times New Roman"/>
          <w:b w:val="0"/>
          <w:kern w:val="0"/>
          <w:sz w:val="24"/>
        </w:rPr>
      </w:pPr>
      <w:r w:rsidRPr="00AD1657">
        <w:rPr>
          <w:rFonts w:ascii="Times New Roman" w:hAnsi="Times New Roman"/>
          <w:b w:val="0"/>
          <w:kern w:val="0"/>
          <w:sz w:val="24"/>
        </w:rPr>
        <w:t>The introduction of RG 13</w:t>
      </w:r>
      <w:r w:rsidR="00AD1657" w:rsidRPr="00AD1657">
        <w:rPr>
          <w:rFonts w:ascii="Times New Roman" w:hAnsi="Times New Roman"/>
          <w:b w:val="0"/>
          <w:kern w:val="0"/>
          <w:sz w:val="24"/>
        </w:rPr>
        <w:t>3</w:t>
      </w:r>
      <w:r w:rsidRPr="00AD1657">
        <w:rPr>
          <w:rFonts w:ascii="Times New Roman" w:hAnsi="Times New Roman"/>
          <w:b w:val="0"/>
          <w:kern w:val="0"/>
          <w:sz w:val="24"/>
        </w:rPr>
        <w:t xml:space="preserve"> in 1998 and </w:t>
      </w:r>
      <w:r w:rsidR="0039397A">
        <w:rPr>
          <w:rFonts w:ascii="Times New Roman" w:hAnsi="Times New Roman"/>
          <w:b w:val="0"/>
          <w:kern w:val="0"/>
          <w:sz w:val="24"/>
        </w:rPr>
        <w:t xml:space="preserve">its </w:t>
      </w:r>
      <w:r w:rsidRPr="00AD1657">
        <w:rPr>
          <w:rFonts w:ascii="Times New Roman" w:hAnsi="Times New Roman"/>
          <w:b w:val="0"/>
          <w:kern w:val="0"/>
          <w:sz w:val="24"/>
        </w:rPr>
        <w:t xml:space="preserve">last update in </w:t>
      </w:r>
      <w:r w:rsidR="00AD1657" w:rsidRPr="00AD1657">
        <w:rPr>
          <w:rFonts w:ascii="Times New Roman" w:hAnsi="Times New Roman"/>
          <w:b w:val="0"/>
          <w:kern w:val="0"/>
          <w:sz w:val="24"/>
        </w:rPr>
        <w:t>1999</w:t>
      </w:r>
      <w:r w:rsidR="000F595F">
        <w:rPr>
          <w:rFonts w:ascii="Times New Roman" w:hAnsi="Times New Roman"/>
          <w:b w:val="0"/>
          <w:kern w:val="0"/>
          <w:sz w:val="24"/>
        </w:rPr>
        <w:t xml:space="preserve"> were</w:t>
      </w:r>
      <w:r w:rsidRPr="00AD1657">
        <w:rPr>
          <w:rFonts w:ascii="Times New Roman" w:hAnsi="Times New Roman"/>
          <w:b w:val="0"/>
          <w:kern w:val="0"/>
          <w:sz w:val="24"/>
        </w:rPr>
        <w:t xml:space="preserve"> made when the managed investments regime was </w:t>
      </w:r>
      <w:r w:rsidR="007F0204">
        <w:rPr>
          <w:rFonts w:ascii="Times New Roman" w:hAnsi="Times New Roman"/>
          <w:b w:val="0"/>
          <w:kern w:val="0"/>
          <w:sz w:val="24"/>
        </w:rPr>
        <w:t>first introduced</w:t>
      </w:r>
      <w:r w:rsidRPr="00AD1657">
        <w:rPr>
          <w:rFonts w:ascii="Times New Roman" w:hAnsi="Times New Roman"/>
          <w:b w:val="0"/>
          <w:kern w:val="0"/>
          <w:sz w:val="24"/>
        </w:rPr>
        <w:t xml:space="preserve">. Since then, the managed investments </w:t>
      </w:r>
      <w:r w:rsidR="000F595F">
        <w:rPr>
          <w:rFonts w:ascii="Times New Roman" w:hAnsi="Times New Roman"/>
          <w:b w:val="0"/>
          <w:kern w:val="0"/>
          <w:sz w:val="24"/>
        </w:rPr>
        <w:t xml:space="preserve">industry and the IDPS </w:t>
      </w:r>
      <w:r w:rsidRPr="00AD1657">
        <w:rPr>
          <w:rFonts w:ascii="Times New Roman" w:hAnsi="Times New Roman"/>
          <w:b w:val="0"/>
          <w:kern w:val="0"/>
          <w:sz w:val="24"/>
        </w:rPr>
        <w:t>industry ha</w:t>
      </w:r>
      <w:r w:rsidR="000F595F">
        <w:rPr>
          <w:rFonts w:ascii="Times New Roman" w:hAnsi="Times New Roman"/>
          <w:b w:val="0"/>
          <w:kern w:val="0"/>
          <w:sz w:val="24"/>
        </w:rPr>
        <w:t>ve</w:t>
      </w:r>
      <w:r w:rsidRPr="00AD1657">
        <w:rPr>
          <w:rFonts w:ascii="Times New Roman" w:hAnsi="Times New Roman"/>
          <w:b w:val="0"/>
          <w:kern w:val="0"/>
          <w:sz w:val="24"/>
        </w:rPr>
        <w:t xml:space="preserve"> undertaken significant growth and evolution.</w:t>
      </w:r>
      <w:r w:rsidR="009D7460">
        <w:rPr>
          <w:rFonts w:ascii="Times New Roman" w:hAnsi="Times New Roman"/>
          <w:b w:val="0"/>
          <w:kern w:val="0"/>
          <w:sz w:val="24"/>
        </w:rPr>
        <w:t xml:space="preserve"> </w:t>
      </w:r>
    </w:p>
    <w:p w:rsidR="00CC0298" w:rsidRPr="00AD1657" w:rsidRDefault="00CC0298" w:rsidP="009D7460">
      <w:pPr>
        <w:pStyle w:val="Heading1"/>
        <w:spacing w:before="0" w:after="0" w:line="240" w:lineRule="auto"/>
        <w:jc w:val="both"/>
        <w:rPr>
          <w:rFonts w:ascii="Times New Roman" w:hAnsi="Times New Roman"/>
          <w:b w:val="0"/>
          <w:kern w:val="0"/>
          <w:sz w:val="24"/>
        </w:rPr>
      </w:pPr>
    </w:p>
    <w:p w:rsidR="00C408ED" w:rsidRDefault="00CD0E77">
      <w:pPr>
        <w:spacing w:after="0" w:line="240" w:lineRule="auto"/>
        <w:rPr>
          <w:rFonts w:ascii="Times New Roman" w:hAnsi="Times New Roman" w:cs="Times New Roman"/>
          <w:sz w:val="24"/>
          <w:szCs w:val="24"/>
        </w:rPr>
      </w:pPr>
      <w:r w:rsidRPr="00CD0E77">
        <w:rPr>
          <w:rFonts w:ascii="Times New Roman" w:hAnsi="Times New Roman"/>
          <w:sz w:val="24"/>
        </w:rPr>
        <w:t xml:space="preserve">ASIC’s recent surveillance work of existing major custodial providers and other regulatory activities in this industry have highlighted the need to adequately address these developments. ASIC recognises that responsible entities, licensed custody providers, </w:t>
      </w:r>
      <w:r w:rsidR="00F26EFC" w:rsidRPr="00664EAB">
        <w:rPr>
          <w:rFonts w:ascii="Times New Roman" w:hAnsi="Times New Roman"/>
          <w:sz w:val="24"/>
        </w:rPr>
        <w:t>MDA</w:t>
      </w:r>
      <w:r w:rsidR="00FD730E">
        <w:rPr>
          <w:rFonts w:ascii="Times New Roman" w:hAnsi="Times New Roman"/>
          <w:sz w:val="24"/>
        </w:rPr>
        <w:t xml:space="preserve"> operators </w:t>
      </w:r>
      <w:r w:rsidRPr="00CD0E77">
        <w:rPr>
          <w:rFonts w:ascii="Times New Roman" w:hAnsi="Times New Roman"/>
          <w:sz w:val="24"/>
        </w:rPr>
        <w:t>and IDPS operators are important gatekeepers in the financial services industry. Therefore ASIC considered it important to review and update the guidance provided in RG 133.</w:t>
      </w:r>
    </w:p>
    <w:p w:rsidR="004F5C0F" w:rsidRDefault="004F5C0F" w:rsidP="001E05A8">
      <w:pPr>
        <w:tabs>
          <w:tab w:val="left" w:pos="1800"/>
        </w:tabs>
        <w:spacing w:after="0" w:line="240" w:lineRule="auto"/>
        <w:rPr>
          <w:rFonts w:ascii="Times New Roman" w:hAnsi="Times New Roman" w:cs="Times New Roman"/>
          <w:sz w:val="24"/>
          <w:szCs w:val="24"/>
        </w:rPr>
      </w:pPr>
    </w:p>
    <w:p w:rsidR="00F63721" w:rsidRDefault="00F63721" w:rsidP="001E05A8">
      <w:pPr>
        <w:tabs>
          <w:tab w:val="left" w:pos="1800"/>
        </w:tabs>
        <w:spacing w:after="0" w:line="240" w:lineRule="auto"/>
        <w:rPr>
          <w:rFonts w:ascii="Times New Roman" w:hAnsi="Times New Roman" w:cs="Times New Roman"/>
          <w:sz w:val="24"/>
          <w:szCs w:val="24"/>
        </w:rPr>
      </w:pPr>
      <w:r w:rsidRPr="00F63721">
        <w:rPr>
          <w:rFonts w:ascii="Times New Roman" w:hAnsi="Times New Roman" w:cs="Times New Roman"/>
          <w:sz w:val="24"/>
          <w:szCs w:val="24"/>
        </w:rPr>
        <w:t>The purpose of [CO 13/141</w:t>
      </w:r>
      <w:r>
        <w:rPr>
          <w:rFonts w:ascii="Times New Roman" w:hAnsi="Times New Roman" w:cs="Times New Roman"/>
          <w:sz w:val="24"/>
          <w:szCs w:val="24"/>
        </w:rPr>
        <w:t>2</w:t>
      </w:r>
      <w:r w:rsidRPr="00F63721">
        <w:rPr>
          <w:rFonts w:ascii="Times New Roman" w:hAnsi="Times New Roman" w:cs="Times New Roman"/>
          <w:sz w:val="24"/>
          <w:szCs w:val="24"/>
        </w:rPr>
        <w:t xml:space="preserve">] is to impose minimum standards on </w:t>
      </w:r>
      <w:r>
        <w:rPr>
          <w:rFonts w:ascii="Times New Roman" w:hAnsi="Times New Roman" w:cs="Times New Roman"/>
          <w:sz w:val="24"/>
          <w:szCs w:val="24"/>
        </w:rPr>
        <w:t>IDPS</w:t>
      </w:r>
      <w:r w:rsidRPr="00F63721">
        <w:rPr>
          <w:rFonts w:ascii="Times New Roman" w:hAnsi="Times New Roman" w:cs="Times New Roman"/>
          <w:sz w:val="24"/>
          <w:szCs w:val="24"/>
        </w:rPr>
        <w:t xml:space="preserve"> operators for holding </w:t>
      </w:r>
      <w:r>
        <w:rPr>
          <w:rFonts w:ascii="Times New Roman" w:hAnsi="Times New Roman" w:cs="Times New Roman"/>
          <w:sz w:val="24"/>
          <w:szCs w:val="24"/>
        </w:rPr>
        <w:t>IDPS property</w:t>
      </w:r>
      <w:r w:rsidRPr="00F63721">
        <w:rPr>
          <w:rFonts w:ascii="Times New Roman" w:hAnsi="Times New Roman" w:cs="Times New Roman"/>
          <w:sz w:val="24"/>
          <w:szCs w:val="24"/>
        </w:rPr>
        <w:t xml:space="preserve"> to ensure that efficient operational arrangements exist and </w:t>
      </w:r>
      <w:r w:rsidR="001F56A6">
        <w:rPr>
          <w:rFonts w:ascii="Times New Roman" w:hAnsi="Times New Roman" w:cs="Times New Roman"/>
          <w:sz w:val="24"/>
          <w:szCs w:val="24"/>
        </w:rPr>
        <w:t>IDPS property is</w:t>
      </w:r>
      <w:r w:rsidRPr="00F63721">
        <w:rPr>
          <w:rFonts w:ascii="Times New Roman" w:hAnsi="Times New Roman" w:cs="Times New Roman"/>
          <w:sz w:val="24"/>
          <w:szCs w:val="24"/>
        </w:rPr>
        <w:t xml:space="preserve"> not exposed to unnecessary risks because of the way they are held. If the </w:t>
      </w:r>
      <w:r>
        <w:rPr>
          <w:rFonts w:ascii="Times New Roman" w:hAnsi="Times New Roman" w:cs="Times New Roman"/>
          <w:sz w:val="24"/>
          <w:szCs w:val="24"/>
        </w:rPr>
        <w:t xml:space="preserve">IDPS </w:t>
      </w:r>
      <w:r w:rsidRPr="00F63721">
        <w:rPr>
          <w:rFonts w:ascii="Times New Roman" w:hAnsi="Times New Roman" w:cs="Times New Roman"/>
          <w:sz w:val="24"/>
          <w:szCs w:val="24"/>
        </w:rPr>
        <w:t xml:space="preserve">operator has delegated the holding of </w:t>
      </w:r>
      <w:r>
        <w:rPr>
          <w:rFonts w:ascii="Times New Roman" w:hAnsi="Times New Roman" w:cs="Times New Roman"/>
          <w:sz w:val="24"/>
          <w:szCs w:val="24"/>
        </w:rPr>
        <w:t>IDPS property</w:t>
      </w:r>
      <w:r w:rsidRPr="00F63721">
        <w:rPr>
          <w:rFonts w:ascii="Times New Roman" w:hAnsi="Times New Roman" w:cs="Times New Roman"/>
          <w:sz w:val="24"/>
          <w:szCs w:val="24"/>
        </w:rPr>
        <w:t xml:space="preserve"> to a custodian, [CO 13/141</w:t>
      </w:r>
      <w:r>
        <w:rPr>
          <w:rFonts w:ascii="Times New Roman" w:hAnsi="Times New Roman" w:cs="Times New Roman"/>
          <w:sz w:val="24"/>
          <w:szCs w:val="24"/>
        </w:rPr>
        <w:t>2</w:t>
      </w:r>
      <w:r w:rsidRPr="00F63721">
        <w:rPr>
          <w:rFonts w:ascii="Times New Roman" w:hAnsi="Times New Roman" w:cs="Times New Roman"/>
          <w:sz w:val="24"/>
          <w:szCs w:val="24"/>
        </w:rPr>
        <w:t xml:space="preserve">] requires that the </w:t>
      </w:r>
      <w:r>
        <w:rPr>
          <w:rFonts w:ascii="Times New Roman" w:hAnsi="Times New Roman" w:cs="Times New Roman"/>
          <w:sz w:val="24"/>
          <w:szCs w:val="24"/>
        </w:rPr>
        <w:t>IDPS</w:t>
      </w:r>
      <w:r w:rsidRPr="00F63721">
        <w:rPr>
          <w:rFonts w:ascii="Times New Roman" w:hAnsi="Times New Roman" w:cs="Times New Roman"/>
          <w:sz w:val="24"/>
          <w:szCs w:val="24"/>
        </w:rPr>
        <w:t xml:space="preserve"> operator must do all things necessary to ensure compliance by the custodian with those minimum standards.</w:t>
      </w:r>
      <w:r>
        <w:rPr>
          <w:rFonts w:ascii="Times New Roman" w:hAnsi="Times New Roman" w:cs="Times New Roman"/>
          <w:sz w:val="24"/>
          <w:szCs w:val="24"/>
        </w:rPr>
        <w:t xml:space="preserve"> </w:t>
      </w:r>
      <w:r w:rsidRPr="00F63721">
        <w:rPr>
          <w:rFonts w:ascii="Times New Roman" w:hAnsi="Times New Roman" w:cs="Times New Roman"/>
          <w:sz w:val="24"/>
          <w:szCs w:val="24"/>
        </w:rPr>
        <w:t>To satisfy its duties as an Australian financial services licensee (</w:t>
      </w:r>
      <w:r w:rsidRPr="00F63721">
        <w:rPr>
          <w:rFonts w:ascii="Times New Roman" w:hAnsi="Times New Roman" w:cs="Times New Roman"/>
          <w:b/>
          <w:i/>
          <w:sz w:val="24"/>
          <w:szCs w:val="24"/>
        </w:rPr>
        <w:t>AFS licensee</w:t>
      </w:r>
      <w:r w:rsidRPr="00F63721">
        <w:rPr>
          <w:rFonts w:ascii="Times New Roman" w:hAnsi="Times New Roman" w:cs="Times New Roman"/>
          <w:sz w:val="24"/>
          <w:szCs w:val="24"/>
        </w:rPr>
        <w:t xml:space="preserve">), an IDPS operator must meet, or ensure that the other asset holder meet, these minimum asset holding standards. We consider that these standards adopt and </w:t>
      </w:r>
      <w:r w:rsidR="00550DF3">
        <w:rPr>
          <w:rFonts w:ascii="Times New Roman" w:hAnsi="Times New Roman" w:cs="Times New Roman"/>
          <w:sz w:val="24"/>
          <w:szCs w:val="24"/>
        </w:rPr>
        <w:t>extend</w:t>
      </w:r>
      <w:r w:rsidR="00550DF3" w:rsidRPr="00F63721">
        <w:rPr>
          <w:rFonts w:ascii="Times New Roman" w:hAnsi="Times New Roman" w:cs="Times New Roman"/>
          <w:sz w:val="24"/>
          <w:szCs w:val="24"/>
        </w:rPr>
        <w:t xml:space="preserve"> </w:t>
      </w:r>
      <w:r w:rsidRPr="00F63721">
        <w:rPr>
          <w:rFonts w:ascii="Times New Roman" w:hAnsi="Times New Roman" w:cs="Times New Roman"/>
          <w:sz w:val="24"/>
          <w:szCs w:val="24"/>
        </w:rPr>
        <w:t xml:space="preserve">conditions 34 and 35 </w:t>
      </w:r>
      <w:r w:rsidRPr="00F63721">
        <w:rPr>
          <w:rFonts w:ascii="Times New Roman" w:hAnsi="Times New Roman" w:cs="Times New Roman"/>
          <w:i/>
          <w:sz w:val="24"/>
          <w:szCs w:val="24"/>
        </w:rPr>
        <w:t xml:space="preserve">Agreement with Holder of Financial Product on Trust </w:t>
      </w:r>
      <w:r w:rsidRPr="00F63721">
        <w:rPr>
          <w:rFonts w:ascii="Times New Roman" w:hAnsi="Times New Roman" w:cs="Times New Roman"/>
          <w:sz w:val="24"/>
          <w:szCs w:val="24"/>
        </w:rPr>
        <w:t xml:space="preserve">in Pro Forma 209 </w:t>
      </w:r>
      <w:r w:rsidRPr="00F63721">
        <w:rPr>
          <w:rFonts w:ascii="Times New Roman" w:hAnsi="Times New Roman" w:cs="Times New Roman"/>
          <w:i/>
          <w:sz w:val="24"/>
          <w:szCs w:val="24"/>
        </w:rPr>
        <w:t xml:space="preserve">Australian financial services licence conditions </w:t>
      </w:r>
      <w:r w:rsidRPr="00F63721">
        <w:rPr>
          <w:rFonts w:ascii="Times New Roman" w:hAnsi="Times New Roman" w:cs="Times New Roman"/>
          <w:sz w:val="24"/>
          <w:szCs w:val="24"/>
        </w:rPr>
        <w:t>(</w:t>
      </w:r>
      <w:r w:rsidRPr="00F63721">
        <w:rPr>
          <w:rFonts w:ascii="Times New Roman" w:hAnsi="Times New Roman" w:cs="Times New Roman"/>
          <w:b/>
          <w:i/>
          <w:sz w:val="24"/>
          <w:szCs w:val="24"/>
        </w:rPr>
        <w:t>PF 209</w:t>
      </w:r>
      <w:r w:rsidRPr="00F63721">
        <w:rPr>
          <w:rFonts w:ascii="Times New Roman" w:hAnsi="Times New Roman" w:cs="Times New Roman"/>
          <w:sz w:val="24"/>
          <w:szCs w:val="24"/>
        </w:rPr>
        <w:t>)</w:t>
      </w:r>
      <w:r w:rsidRPr="00F63721">
        <w:rPr>
          <w:rFonts w:ascii="Times New Roman" w:hAnsi="Times New Roman" w:cs="Times New Roman"/>
          <w:i/>
          <w:sz w:val="24"/>
          <w:szCs w:val="24"/>
        </w:rPr>
        <w:t xml:space="preserve">, </w:t>
      </w:r>
      <w:r w:rsidRPr="00F63721">
        <w:rPr>
          <w:rFonts w:ascii="Times New Roman" w:hAnsi="Times New Roman" w:cs="Times New Roman"/>
          <w:sz w:val="24"/>
          <w:szCs w:val="24"/>
        </w:rPr>
        <w:t xml:space="preserve">which are imposed on responsible entities, licensed custody providers and IDPS operators. </w:t>
      </w:r>
      <w:r w:rsidR="00550DF3">
        <w:rPr>
          <w:rFonts w:ascii="Times New Roman" w:hAnsi="Times New Roman" w:cs="Times New Roman"/>
          <w:sz w:val="24"/>
          <w:szCs w:val="24"/>
        </w:rPr>
        <w:t>At the same time, we have updated</w:t>
      </w:r>
      <w:r w:rsidRPr="00F63721">
        <w:rPr>
          <w:rFonts w:ascii="Times New Roman" w:hAnsi="Times New Roman" w:cs="Times New Roman"/>
          <w:sz w:val="24"/>
          <w:szCs w:val="24"/>
        </w:rPr>
        <w:t xml:space="preserve"> PF 209 to reflect the changes in [CO 13/1412].</w:t>
      </w:r>
    </w:p>
    <w:p w:rsidR="001E05A8" w:rsidRDefault="001E05A8" w:rsidP="001E05A8">
      <w:pPr>
        <w:tabs>
          <w:tab w:val="left" w:pos="1800"/>
        </w:tabs>
        <w:spacing w:after="0" w:line="240" w:lineRule="auto"/>
        <w:rPr>
          <w:rFonts w:ascii="Times New Roman" w:hAnsi="Times New Roman" w:cs="Times New Roman"/>
          <w:sz w:val="24"/>
          <w:szCs w:val="24"/>
        </w:rPr>
      </w:pPr>
    </w:p>
    <w:p w:rsidR="00A512CB" w:rsidRDefault="005A04AE" w:rsidP="009F3596">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Operation of this</w:t>
      </w:r>
      <w:r w:rsidR="00A512CB" w:rsidRPr="008C7845">
        <w:rPr>
          <w:rFonts w:ascii="Times New Roman" w:hAnsi="Times New Roman" w:cs="Times New Roman"/>
          <w:b/>
          <w:bCs/>
          <w:sz w:val="24"/>
          <w:szCs w:val="24"/>
        </w:rPr>
        <w:t xml:space="preserve"> class order</w:t>
      </w:r>
    </w:p>
    <w:p w:rsidR="005A04AE" w:rsidRPr="005A04AE" w:rsidRDefault="005A04AE" w:rsidP="009F3596">
      <w:pPr>
        <w:spacing w:after="0" w:line="240" w:lineRule="auto"/>
        <w:ind w:left="45"/>
        <w:rPr>
          <w:rFonts w:ascii="Times New Roman" w:hAnsi="Times New Roman" w:cs="Times New Roman"/>
          <w:b/>
          <w:bCs/>
          <w:sz w:val="24"/>
          <w:szCs w:val="24"/>
        </w:rPr>
      </w:pPr>
    </w:p>
    <w:p w:rsidR="000436DA" w:rsidRPr="003805AE" w:rsidRDefault="00550DF3" w:rsidP="000436DA">
      <w:pPr>
        <w:spacing w:after="0" w:line="240" w:lineRule="auto"/>
        <w:rPr>
          <w:rFonts w:ascii="Times New Roman" w:hAnsi="Times New Roman" w:cs="Times New Roman"/>
          <w:bCs/>
          <w:sz w:val="24"/>
          <w:szCs w:val="24"/>
        </w:rPr>
      </w:pPr>
      <w:r>
        <w:rPr>
          <w:rFonts w:ascii="Times New Roman" w:hAnsi="Times New Roman" w:cs="Times New Roman"/>
          <w:bCs/>
          <w:sz w:val="24"/>
          <w:szCs w:val="24"/>
        </w:rPr>
        <w:t>[CO 13/1412]</w:t>
      </w:r>
      <w:r w:rsidR="000436DA">
        <w:rPr>
          <w:rFonts w:ascii="Times New Roman" w:hAnsi="Times New Roman" w:cs="Times New Roman"/>
          <w:bCs/>
          <w:sz w:val="24"/>
          <w:szCs w:val="24"/>
        </w:rPr>
        <w:t xml:space="preserve"> </w:t>
      </w:r>
      <w:r w:rsidR="000436DA" w:rsidRPr="000436DA">
        <w:rPr>
          <w:rFonts w:ascii="Times New Roman" w:hAnsi="Times New Roman" w:cs="Times New Roman"/>
          <w:bCs/>
          <w:sz w:val="24"/>
          <w:szCs w:val="24"/>
        </w:rPr>
        <w:t xml:space="preserve">amends </w:t>
      </w:r>
      <w:r w:rsidR="00A159AB">
        <w:rPr>
          <w:rFonts w:ascii="Times New Roman" w:hAnsi="Times New Roman" w:cs="Times New Roman"/>
          <w:bCs/>
          <w:sz w:val="24"/>
          <w:szCs w:val="24"/>
        </w:rPr>
        <w:t>C</w:t>
      </w:r>
      <w:r w:rsidR="000436DA" w:rsidRPr="000436DA">
        <w:rPr>
          <w:rFonts w:ascii="Times New Roman" w:hAnsi="Times New Roman" w:cs="Times New Roman"/>
          <w:bCs/>
          <w:sz w:val="24"/>
          <w:szCs w:val="24"/>
        </w:rPr>
        <w:t xml:space="preserve">lass </w:t>
      </w:r>
      <w:r w:rsidR="00A159AB">
        <w:rPr>
          <w:rFonts w:ascii="Times New Roman" w:hAnsi="Times New Roman" w:cs="Times New Roman"/>
          <w:bCs/>
          <w:sz w:val="24"/>
          <w:szCs w:val="24"/>
        </w:rPr>
        <w:t>O</w:t>
      </w:r>
      <w:r w:rsidR="000436DA" w:rsidRPr="000436DA">
        <w:rPr>
          <w:rFonts w:ascii="Times New Roman" w:hAnsi="Times New Roman" w:cs="Times New Roman"/>
          <w:bCs/>
          <w:sz w:val="24"/>
          <w:szCs w:val="24"/>
        </w:rPr>
        <w:t xml:space="preserve">rder [CO 13/763] </w:t>
      </w:r>
      <w:r w:rsidR="00342C5B">
        <w:rPr>
          <w:rFonts w:ascii="Times New Roman" w:hAnsi="Times New Roman" w:cs="Times New Roman"/>
          <w:bCs/>
          <w:sz w:val="24"/>
          <w:szCs w:val="24"/>
        </w:rPr>
        <w:t xml:space="preserve">by </w:t>
      </w:r>
      <w:r w:rsidR="00A159AB">
        <w:rPr>
          <w:rFonts w:ascii="Times New Roman" w:hAnsi="Times New Roman" w:cs="Times New Roman"/>
          <w:bCs/>
          <w:sz w:val="24"/>
          <w:szCs w:val="24"/>
        </w:rPr>
        <w:t xml:space="preserve">replacing notional </w:t>
      </w:r>
      <w:r w:rsidR="00342C5B">
        <w:rPr>
          <w:rFonts w:ascii="Times New Roman" w:hAnsi="Times New Roman" w:cs="Times New Roman"/>
          <w:bCs/>
          <w:sz w:val="24"/>
          <w:szCs w:val="24"/>
        </w:rPr>
        <w:t xml:space="preserve">subsection </w:t>
      </w:r>
      <w:proofErr w:type="gramStart"/>
      <w:r w:rsidR="00342C5B">
        <w:rPr>
          <w:rFonts w:ascii="Times New Roman" w:hAnsi="Times New Roman" w:cs="Times New Roman"/>
          <w:bCs/>
          <w:sz w:val="24"/>
          <w:szCs w:val="24"/>
        </w:rPr>
        <w:t>912AD(</w:t>
      </w:r>
      <w:proofErr w:type="gramEnd"/>
      <w:r w:rsidR="00342C5B">
        <w:rPr>
          <w:rFonts w:ascii="Times New Roman" w:hAnsi="Times New Roman" w:cs="Times New Roman"/>
          <w:bCs/>
          <w:sz w:val="24"/>
          <w:szCs w:val="24"/>
        </w:rPr>
        <w:t>22)</w:t>
      </w:r>
      <w:r w:rsidR="00311AC7">
        <w:rPr>
          <w:rFonts w:ascii="Times New Roman" w:hAnsi="Times New Roman" w:cs="Times New Roman"/>
          <w:bCs/>
          <w:sz w:val="24"/>
          <w:szCs w:val="24"/>
        </w:rPr>
        <w:t xml:space="preserve"> </w:t>
      </w:r>
      <w:r w:rsidR="00A159AB">
        <w:rPr>
          <w:rFonts w:ascii="Times New Roman" w:hAnsi="Times New Roman" w:cs="Times New Roman"/>
          <w:bCs/>
          <w:sz w:val="24"/>
          <w:szCs w:val="24"/>
        </w:rPr>
        <w:t>of the Act, amending subsection</w:t>
      </w:r>
      <w:r w:rsidR="00664EAB">
        <w:rPr>
          <w:rFonts w:ascii="Times New Roman" w:hAnsi="Times New Roman" w:cs="Times New Roman"/>
          <w:bCs/>
          <w:sz w:val="24"/>
          <w:szCs w:val="24"/>
        </w:rPr>
        <w:t xml:space="preserve"> 912AD(42)</w:t>
      </w:r>
      <w:r w:rsidR="00A159AB">
        <w:rPr>
          <w:rFonts w:ascii="Times New Roman" w:hAnsi="Times New Roman" w:cs="Times New Roman"/>
          <w:bCs/>
          <w:sz w:val="24"/>
          <w:szCs w:val="24"/>
        </w:rPr>
        <w:t xml:space="preserve"> </w:t>
      </w:r>
      <w:r w:rsidR="00311AC7">
        <w:rPr>
          <w:rFonts w:ascii="Times New Roman" w:hAnsi="Times New Roman" w:cs="Times New Roman"/>
          <w:bCs/>
          <w:sz w:val="24"/>
          <w:szCs w:val="24"/>
        </w:rPr>
        <w:t xml:space="preserve">and inserting additional subsections </w:t>
      </w:r>
      <w:r w:rsidR="00342C5B">
        <w:rPr>
          <w:rFonts w:ascii="Times New Roman" w:hAnsi="Times New Roman" w:cs="Times New Roman"/>
          <w:bCs/>
          <w:sz w:val="24"/>
          <w:szCs w:val="24"/>
        </w:rPr>
        <w:t>912AD(40</w:t>
      </w:r>
      <w:r w:rsidR="00311AC7">
        <w:rPr>
          <w:rFonts w:ascii="Times New Roman" w:hAnsi="Times New Roman" w:cs="Times New Roman"/>
          <w:bCs/>
          <w:sz w:val="24"/>
          <w:szCs w:val="24"/>
        </w:rPr>
        <w:t>A</w:t>
      </w:r>
      <w:r w:rsidR="00342C5B">
        <w:rPr>
          <w:rFonts w:ascii="Times New Roman" w:hAnsi="Times New Roman" w:cs="Times New Roman"/>
          <w:bCs/>
          <w:sz w:val="24"/>
          <w:szCs w:val="24"/>
        </w:rPr>
        <w:t xml:space="preserve">) </w:t>
      </w:r>
      <w:r w:rsidR="00664EAB">
        <w:rPr>
          <w:rFonts w:ascii="Times New Roman" w:hAnsi="Times New Roman" w:cs="Times New Roman"/>
          <w:bCs/>
          <w:sz w:val="24"/>
          <w:szCs w:val="24"/>
        </w:rPr>
        <w:t>to</w:t>
      </w:r>
      <w:r w:rsidR="00342C5B">
        <w:rPr>
          <w:rFonts w:ascii="Times New Roman" w:hAnsi="Times New Roman" w:cs="Times New Roman"/>
          <w:bCs/>
          <w:sz w:val="24"/>
          <w:szCs w:val="24"/>
        </w:rPr>
        <w:t xml:space="preserve"> 912AD(</w:t>
      </w:r>
      <w:r w:rsidR="00664EAB">
        <w:rPr>
          <w:rFonts w:ascii="Times New Roman" w:hAnsi="Times New Roman" w:cs="Times New Roman"/>
          <w:bCs/>
          <w:sz w:val="24"/>
          <w:szCs w:val="24"/>
        </w:rPr>
        <w:t>40</w:t>
      </w:r>
      <w:r w:rsidR="00F41922">
        <w:rPr>
          <w:rFonts w:ascii="Times New Roman" w:hAnsi="Times New Roman" w:cs="Times New Roman"/>
          <w:bCs/>
          <w:sz w:val="24"/>
          <w:szCs w:val="24"/>
        </w:rPr>
        <w:t>M</w:t>
      </w:r>
      <w:r w:rsidR="00342C5B">
        <w:rPr>
          <w:rFonts w:ascii="Times New Roman" w:hAnsi="Times New Roman" w:cs="Times New Roman"/>
          <w:bCs/>
          <w:sz w:val="24"/>
          <w:szCs w:val="24"/>
        </w:rPr>
        <w:t>)</w:t>
      </w:r>
      <w:r w:rsidR="00311AC7">
        <w:rPr>
          <w:rFonts w:ascii="Times New Roman" w:hAnsi="Times New Roman" w:cs="Times New Roman"/>
          <w:bCs/>
          <w:sz w:val="24"/>
          <w:szCs w:val="24"/>
        </w:rPr>
        <w:t>.</w:t>
      </w:r>
      <w:r w:rsidR="00342C5B">
        <w:rPr>
          <w:rFonts w:ascii="Times New Roman" w:hAnsi="Times New Roman" w:cs="Times New Roman"/>
          <w:bCs/>
          <w:sz w:val="24"/>
          <w:szCs w:val="24"/>
        </w:rPr>
        <w:t xml:space="preserve"> </w:t>
      </w:r>
      <w:r w:rsidR="003F5227">
        <w:rPr>
          <w:rFonts w:ascii="Times New Roman" w:hAnsi="Times New Roman" w:cs="Times New Roman"/>
          <w:bCs/>
          <w:sz w:val="24"/>
          <w:szCs w:val="24"/>
        </w:rPr>
        <w:t>The amendments take effect from 2 January 2014, subject to transitional provisions.</w:t>
      </w:r>
    </w:p>
    <w:p w:rsidR="000436DA" w:rsidRPr="000436DA" w:rsidRDefault="000436DA" w:rsidP="000436DA">
      <w:pPr>
        <w:spacing w:after="0" w:line="240" w:lineRule="auto"/>
        <w:rPr>
          <w:rFonts w:ascii="Times New Roman" w:hAnsi="Times New Roman" w:cs="Times New Roman"/>
          <w:bCs/>
          <w:sz w:val="24"/>
          <w:szCs w:val="24"/>
        </w:rPr>
      </w:pPr>
    </w:p>
    <w:p w:rsidR="000436DA" w:rsidRDefault="003F5227" w:rsidP="000436DA">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transitional provisions provide that t</w:t>
      </w:r>
      <w:r w:rsidR="00A26B57">
        <w:rPr>
          <w:rFonts w:ascii="Times New Roman" w:hAnsi="Times New Roman" w:cs="Times New Roman"/>
          <w:bCs/>
          <w:sz w:val="24"/>
          <w:szCs w:val="24"/>
        </w:rPr>
        <w:t xml:space="preserve">he minimum standards set out in </w:t>
      </w:r>
      <w:r w:rsidR="00E018DC">
        <w:rPr>
          <w:rFonts w:ascii="Times New Roman" w:hAnsi="Times New Roman" w:cs="Times New Roman"/>
          <w:bCs/>
          <w:sz w:val="24"/>
          <w:szCs w:val="24"/>
        </w:rPr>
        <w:t xml:space="preserve">new notional subsections </w:t>
      </w:r>
      <w:proofErr w:type="gramStart"/>
      <w:r w:rsidR="00E018DC">
        <w:rPr>
          <w:rFonts w:ascii="Times New Roman" w:hAnsi="Times New Roman" w:cs="Times New Roman"/>
          <w:bCs/>
          <w:sz w:val="24"/>
          <w:szCs w:val="24"/>
        </w:rPr>
        <w:t>912AD(</w:t>
      </w:r>
      <w:proofErr w:type="gramEnd"/>
      <w:r w:rsidR="00E018DC">
        <w:rPr>
          <w:rFonts w:ascii="Times New Roman" w:hAnsi="Times New Roman" w:cs="Times New Roman"/>
          <w:bCs/>
          <w:sz w:val="24"/>
          <w:szCs w:val="24"/>
        </w:rPr>
        <w:t>22) and (40C) to (40</w:t>
      </w:r>
      <w:r w:rsidR="00F41922">
        <w:rPr>
          <w:rFonts w:ascii="Times New Roman" w:hAnsi="Times New Roman" w:cs="Times New Roman"/>
          <w:bCs/>
          <w:sz w:val="24"/>
          <w:szCs w:val="24"/>
        </w:rPr>
        <w:t>K</w:t>
      </w:r>
      <w:r w:rsidR="00E018DC">
        <w:rPr>
          <w:rFonts w:ascii="Times New Roman" w:hAnsi="Times New Roman" w:cs="Times New Roman"/>
          <w:bCs/>
          <w:sz w:val="24"/>
          <w:szCs w:val="24"/>
        </w:rPr>
        <w:t xml:space="preserve">) </w:t>
      </w:r>
      <w:r w:rsidR="000436DA">
        <w:rPr>
          <w:rFonts w:ascii="Times New Roman" w:hAnsi="Times New Roman" w:cs="Times New Roman"/>
          <w:bCs/>
          <w:sz w:val="24"/>
          <w:szCs w:val="24"/>
        </w:rPr>
        <w:t xml:space="preserve">apply from </w:t>
      </w:r>
      <w:r w:rsidR="00235AE9">
        <w:rPr>
          <w:rFonts w:ascii="Times New Roman" w:hAnsi="Times New Roman" w:cs="Times New Roman"/>
          <w:bCs/>
          <w:sz w:val="24"/>
          <w:szCs w:val="24"/>
        </w:rPr>
        <w:t>2 January</w:t>
      </w:r>
      <w:r w:rsidR="000436DA">
        <w:rPr>
          <w:rFonts w:ascii="Times New Roman" w:hAnsi="Times New Roman" w:cs="Times New Roman"/>
          <w:bCs/>
          <w:sz w:val="24"/>
          <w:szCs w:val="24"/>
        </w:rPr>
        <w:t xml:space="preserve"> 201</w:t>
      </w:r>
      <w:r w:rsidR="00235AE9">
        <w:rPr>
          <w:rFonts w:ascii="Times New Roman" w:hAnsi="Times New Roman" w:cs="Times New Roman"/>
          <w:bCs/>
          <w:sz w:val="24"/>
          <w:szCs w:val="24"/>
        </w:rPr>
        <w:t>5</w:t>
      </w:r>
      <w:r w:rsidR="000436DA">
        <w:rPr>
          <w:rFonts w:ascii="Times New Roman" w:hAnsi="Times New Roman" w:cs="Times New Roman"/>
          <w:bCs/>
          <w:sz w:val="24"/>
          <w:szCs w:val="24"/>
        </w:rPr>
        <w:t xml:space="preserve"> to a </w:t>
      </w:r>
      <w:r w:rsidR="00AA79B1">
        <w:rPr>
          <w:rFonts w:ascii="Times New Roman" w:hAnsi="Times New Roman" w:cs="Times New Roman"/>
          <w:bCs/>
          <w:sz w:val="24"/>
          <w:szCs w:val="24"/>
        </w:rPr>
        <w:t xml:space="preserve">AFS </w:t>
      </w:r>
      <w:r w:rsidR="000436DA">
        <w:rPr>
          <w:rFonts w:ascii="Times New Roman" w:hAnsi="Times New Roman" w:cs="Times New Roman"/>
          <w:bCs/>
          <w:sz w:val="24"/>
          <w:szCs w:val="24"/>
        </w:rPr>
        <w:t xml:space="preserve">licensee that is authorised to operate an IDPS before </w:t>
      </w:r>
      <w:r w:rsidR="00235AE9">
        <w:rPr>
          <w:rFonts w:ascii="Times New Roman" w:hAnsi="Times New Roman" w:cs="Times New Roman"/>
          <w:bCs/>
          <w:sz w:val="24"/>
          <w:szCs w:val="24"/>
        </w:rPr>
        <w:t xml:space="preserve">2 January </w:t>
      </w:r>
      <w:r w:rsidR="000436DA">
        <w:rPr>
          <w:rFonts w:ascii="Times New Roman" w:hAnsi="Times New Roman" w:cs="Times New Roman"/>
          <w:bCs/>
          <w:sz w:val="24"/>
          <w:szCs w:val="24"/>
        </w:rPr>
        <w:t>201</w:t>
      </w:r>
      <w:r w:rsidR="00235AE9">
        <w:rPr>
          <w:rFonts w:ascii="Times New Roman" w:hAnsi="Times New Roman" w:cs="Times New Roman"/>
          <w:bCs/>
          <w:sz w:val="24"/>
          <w:szCs w:val="24"/>
        </w:rPr>
        <w:t>4</w:t>
      </w:r>
      <w:r w:rsidR="000436DA">
        <w:rPr>
          <w:rFonts w:ascii="Times New Roman" w:hAnsi="Times New Roman" w:cs="Times New Roman"/>
          <w:bCs/>
          <w:sz w:val="24"/>
          <w:szCs w:val="24"/>
        </w:rPr>
        <w:t xml:space="preserve">. </w:t>
      </w:r>
      <w:r w:rsidR="00A26B57">
        <w:rPr>
          <w:rFonts w:ascii="Times New Roman" w:hAnsi="Times New Roman" w:cs="Times New Roman"/>
          <w:bCs/>
          <w:sz w:val="24"/>
          <w:szCs w:val="24"/>
        </w:rPr>
        <w:t xml:space="preserve">The custody agreement content requirements set out in </w:t>
      </w:r>
      <w:r w:rsidR="00E018DC">
        <w:rPr>
          <w:rFonts w:ascii="Times New Roman" w:hAnsi="Times New Roman" w:cs="Times New Roman"/>
          <w:bCs/>
          <w:sz w:val="24"/>
          <w:szCs w:val="24"/>
        </w:rPr>
        <w:t xml:space="preserve">new notional subsection 912AD(40A) and </w:t>
      </w:r>
      <w:r w:rsidR="005D0507">
        <w:rPr>
          <w:rFonts w:ascii="Times New Roman" w:hAnsi="Times New Roman" w:cs="Times New Roman"/>
          <w:bCs/>
          <w:sz w:val="24"/>
          <w:szCs w:val="24"/>
        </w:rPr>
        <w:t>which must be included in the IDPS operator</w:t>
      </w:r>
      <w:r w:rsidR="004F5C0F">
        <w:rPr>
          <w:rFonts w:ascii="Times New Roman" w:hAnsi="Times New Roman" w:cs="Times New Roman"/>
          <w:bCs/>
          <w:sz w:val="24"/>
          <w:szCs w:val="24"/>
        </w:rPr>
        <w:t>’</w:t>
      </w:r>
      <w:r w:rsidR="005D0507">
        <w:rPr>
          <w:rFonts w:ascii="Times New Roman" w:hAnsi="Times New Roman" w:cs="Times New Roman"/>
          <w:bCs/>
          <w:sz w:val="24"/>
          <w:szCs w:val="24"/>
        </w:rPr>
        <w:t xml:space="preserve">s agreement </w:t>
      </w:r>
      <w:r w:rsidR="00A159AB">
        <w:rPr>
          <w:rFonts w:ascii="Times New Roman" w:hAnsi="Times New Roman" w:cs="Times New Roman"/>
          <w:bCs/>
          <w:sz w:val="24"/>
          <w:szCs w:val="24"/>
        </w:rPr>
        <w:t>with a custodian that</w:t>
      </w:r>
      <w:r w:rsidR="005D0507">
        <w:rPr>
          <w:rFonts w:ascii="Times New Roman" w:hAnsi="Times New Roman" w:cs="Times New Roman"/>
          <w:bCs/>
          <w:sz w:val="24"/>
          <w:szCs w:val="24"/>
        </w:rPr>
        <w:t xml:space="preserve"> hold</w:t>
      </w:r>
      <w:r w:rsidR="00A159AB">
        <w:rPr>
          <w:rFonts w:ascii="Times New Roman" w:hAnsi="Times New Roman" w:cs="Times New Roman"/>
          <w:bCs/>
          <w:sz w:val="24"/>
          <w:szCs w:val="24"/>
        </w:rPr>
        <w:t>s</w:t>
      </w:r>
      <w:r w:rsidR="005D0507">
        <w:rPr>
          <w:rFonts w:ascii="Times New Roman" w:hAnsi="Times New Roman" w:cs="Times New Roman"/>
          <w:bCs/>
          <w:sz w:val="24"/>
          <w:szCs w:val="24"/>
        </w:rPr>
        <w:t xml:space="preserve"> IDPS property a</w:t>
      </w:r>
      <w:r w:rsidR="000436DA">
        <w:rPr>
          <w:rFonts w:ascii="Times New Roman" w:hAnsi="Times New Roman" w:cs="Times New Roman"/>
          <w:bCs/>
          <w:sz w:val="24"/>
          <w:szCs w:val="24"/>
        </w:rPr>
        <w:t>ppl</w:t>
      </w:r>
      <w:r w:rsidR="005D0507">
        <w:rPr>
          <w:rFonts w:ascii="Times New Roman" w:hAnsi="Times New Roman" w:cs="Times New Roman"/>
          <w:bCs/>
          <w:sz w:val="24"/>
          <w:szCs w:val="24"/>
        </w:rPr>
        <w:t>y</w:t>
      </w:r>
      <w:r w:rsidR="000436DA">
        <w:rPr>
          <w:rFonts w:ascii="Times New Roman" w:hAnsi="Times New Roman" w:cs="Times New Roman"/>
          <w:bCs/>
          <w:sz w:val="24"/>
          <w:szCs w:val="24"/>
        </w:rPr>
        <w:t xml:space="preserve"> from 1 </w:t>
      </w:r>
      <w:r w:rsidR="00235AE9">
        <w:rPr>
          <w:rFonts w:ascii="Times New Roman" w:hAnsi="Times New Roman" w:cs="Times New Roman"/>
          <w:bCs/>
          <w:sz w:val="24"/>
          <w:szCs w:val="24"/>
        </w:rPr>
        <w:t xml:space="preserve">November </w:t>
      </w:r>
      <w:r w:rsidR="000436DA">
        <w:rPr>
          <w:rFonts w:ascii="Times New Roman" w:hAnsi="Times New Roman" w:cs="Times New Roman"/>
          <w:bCs/>
          <w:sz w:val="24"/>
          <w:szCs w:val="24"/>
        </w:rPr>
        <w:t>2015 to a</w:t>
      </w:r>
      <w:r w:rsidR="00AA79B1">
        <w:rPr>
          <w:rFonts w:ascii="Times New Roman" w:hAnsi="Times New Roman" w:cs="Times New Roman"/>
          <w:bCs/>
          <w:sz w:val="24"/>
          <w:szCs w:val="24"/>
        </w:rPr>
        <w:t>n AFS</w:t>
      </w:r>
      <w:r w:rsidR="000436DA">
        <w:rPr>
          <w:rFonts w:ascii="Times New Roman" w:hAnsi="Times New Roman" w:cs="Times New Roman"/>
          <w:bCs/>
          <w:sz w:val="24"/>
          <w:szCs w:val="24"/>
        </w:rPr>
        <w:t xml:space="preserve"> licensee that is authorised to operate an IDPS before </w:t>
      </w:r>
      <w:r w:rsidR="00235AE9">
        <w:rPr>
          <w:rFonts w:ascii="Times New Roman" w:hAnsi="Times New Roman" w:cs="Times New Roman"/>
          <w:bCs/>
          <w:sz w:val="24"/>
          <w:szCs w:val="24"/>
        </w:rPr>
        <w:t>2 January 2014</w:t>
      </w:r>
      <w:r w:rsidR="000436DA">
        <w:rPr>
          <w:rFonts w:ascii="Times New Roman" w:hAnsi="Times New Roman" w:cs="Times New Roman"/>
          <w:bCs/>
          <w:sz w:val="24"/>
          <w:szCs w:val="24"/>
        </w:rPr>
        <w:t>.</w:t>
      </w:r>
    </w:p>
    <w:p w:rsidR="003F5227" w:rsidRDefault="003F5227" w:rsidP="000436DA">
      <w:pPr>
        <w:spacing w:after="0" w:line="240" w:lineRule="auto"/>
        <w:rPr>
          <w:rFonts w:ascii="Times New Roman" w:hAnsi="Times New Roman" w:cs="Times New Roman"/>
          <w:bCs/>
          <w:sz w:val="24"/>
          <w:szCs w:val="24"/>
        </w:rPr>
      </w:pPr>
    </w:p>
    <w:p w:rsidR="003F5227" w:rsidRPr="000436DA" w:rsidRDefault="003F5227" w:rsidP="000436DA">
      <w:pPr>
        <w:spacing w:after="0" w:line="240" w:lineRule="auto"/>
        <w:rPr>
          <w:rFonts w:ascii="Times New Roman" w:hAnsi="Times New Roman" w:cs="Times New Roman"/>
          <w:bCs/>
          <w:sz w:val="24"/>
          <w:szCs w:val="24"/>
        </w:rPr>
      </w:pPr>
      <w:r w:rsidRPr="003F5227">
        <w:rPr>
          <w:rFonts w:ascii="Times New Roman" w:hAnsi="Times New Roman" w:cs="Times New Roman"/>
          <w:bCs/>
          <w:sz w:val="24"/>
          <w:szCs w:val="24"/>
        </w:rPr>
        <w:t xml:space="preserve">The minimum standards require the </w:t>
      </w:r>
      <w:r>
        <w:rPr>
          <w:rFonts w:ascii="Times New Roman" w:hAnsi="Times New Roman" w:cs="Times New Roman"/>
          <w:bCs/>
          <w:sz w:val="24"/>
          <w:szCs w:val="24"/>
        </w:rPr>
        <w:t>IDPS</w:t>
      </w:r>
      <w:r w:rsidRPr="003F5227">
        <w:rPr>
          <w:rFonts w:ascii="Times New Roman" w:hAnsi="Times New Roman" w:cs="Times New Roman"/>
          <w:bCs/>
          <w:sz w:val="24"/>
          <w:szCs w:val="24"/>
        </w:rPr>
        <w:t xml:space="preserve"> operator to satisfy, and where it has engaged a custodian, do all things necessary to ensure that the custodian satisfies certain minimum standards in relation to holding </w:t>
      </w:r>
      <w:r>
        <w:rPr>
          <w:rFonts w:ascii="Times New Roman" w:hAnsi="Times New Roman" w:cs="Times New Roman"/>
          <w:bCs/>
          <w:sz w:val="24"/>
          <w:szCs w:val="24"/>
        </w:rPr>
        <w:t>IDPS property</w:t>
      </w:r>
      <w:r w:rsidRPr="003F5227">
        <w:rPr>
          <w:rFonts w:ascii="Times New Roman" w:hAnsi="Times New Roman" w:cs="Times New Roman"/>
          <w:bCs/>
          <w:sz w:val="24"/>
          <w:szCs w:val="24"/>
        </w:rPr>
        <w:t xml:space="preserve">. The </w:t>
      </w:r>
      <w:r>
        <w:rPr>
          <w:rFonts w:ascii="Times New Roman" w:hAnsi="Times New Roman" w:cs="Times New Roman"/>
          <w:bCs/>
          <w:sz w:val="24"/>
          <w:szCs w:val="24"/>
        </w:rPr>
        <w:t>IDPS</w:t>
      </w:r>
      <w:r w:rsidRPr="003F5227">
        <w:rPr>
          <w:rFonts w:ascii="Times New Roman" w:hAnsi="Times New Roman" w:cs="Times New Roman"/>
          <w:bCs/>
          <w:sz w:val="24"/>
          <w:szCs w:val="24"/>
        </w:rPr>
        <w:t xml:space="preserve"> operator must also do all things necessary to ensure that any </w:t>
      </w:r>
      <w:r w:rsidR="00E018DC">
        <w:rPr>
          <w:rFonts w:ascii="Times New Roman" w:hAnsi="Times New Roman" w:cs="Times New Roman"/>
          <w:bCs/>
          <w:sz w:val="24"/>
          <w:szCs w:val="24"/>
        </w:rPr>
        <w:t>sub-custodian</w:t>
      </w:r>
      <w:r w:rsidR="00E018DC" w:rsidRPr="003F5227">
        <w:rPr>
          <w:rFonts w:ascii="Times New Roman" w:hAnsi="Times New Roman" w:cs="Times New Roman"/>
          <w:bCs/>
          <w:sz w:val="24"/>
          <w:szCs w:val="24"/>
        </w:rPr>
        <w:t xml:space="preserve"> </w:t>
      </w:r>
      <w:r w:rsidRPr="003F5227">
        <w:rPr>
          <w:rFonts w:ascii="Times New Roman" w:hAnsi="Times New Roman" w:cs="Times New Roman"/>
          <w:bCs/>
          <w:sz w:val="24"/>
          <w:szCs w:val="24"/>
        </w:rPr>
        <w:t xml:space="preserve">engaged directly or indirectly by a custodian to hold </w:t>
      </w:r>
      <w:r>
        <w:rPr>
          <w:rFonts w:ascii="Times New Roman" w:hAnsi="Times New Roman" w:cs="Times New Roman"/>
          <w:bCs/>
          <w:sz w:val="24"/>
          <w:szCs w:val="24"/>
        </w:rPr>
        <w:t>IDPS property</w:t>
      </w:r>
      <w:r w:rsidRPr="003F5227">
        <w:rPr>
          <w:rFonts w:ascii="Times New Roman" w:hAnsi="Times New Roman" w:cs="Times New Roman"/>
          <w:bCs/>
          <w:sz w:val="24"/>
          <w:szCs w:val="24"/>
        </w:rPr>
        <w:t xml:space="preserve"> satisfies the minimum standards applying to custodians, subject to an exception in relation to certain overseas assets.</w:t>
      </w:r>
    </w:p>
    <w:p w:rsidR="000436DA" w:rsidRPr="000436DA" w:rsidRDefault="000436DA" w:rsidP="000436DA">
      <w:pPr>
        <w:spacing w:after="0" w:line="240" w:lineRule="auto"/>
        <w:rPr>
          <w:rFonts w:ascii="Times New Roman" w:hAnsi="Times New Roman" w:cs="Times New Roman"/>
          <w:bCs/>
          <w:sz w:val="24"/>
          <w:szCs w:val="24"/>
        </w:rPr>
      </w:pPr>
    </w:p>
    <w:p w:rsidR="007B2D08" w:rsidRDefault="00D538B7" w:rsidP="007B2D08">
      <w:pPr>
        <w:spacing w:after="0" w:line="240" w:lineRule="auto"/>
        <w:rPr>
          <w:rFonts w:ascii="Times New Roman" w:hAnsi="Times New Roman" w:cs="Times New Roman"/>
          <w:sz w:val="24"/>
          <w:szCs w:val="24"/>
        </w:rPr>
      </w:pPr>
      <w:r w:rsidRPr="00D538B7">
        <w:rPr>
          <w:rFonts w:ascii="Times New Roman" w:hAnsi="Times New Roman" w:cs="Times New Roman"/>
          <w:sz w:val="24"/>
          <w:szCs w:val="24"/>
        </w:rPr>
        <w:t>The minimum standards require</w:t>
      </w:r>
      <w:r w:rsidR="003F5227">
        <w:rPr>
          <w:rFonts w:ascii="Times New Roman" w:hAnsi="Times New Roman" w:cs="Times New Roman"/>
          <w:sz w:val="24"/>
          <w:szCs w:val="24"/>
        </w:rPr>
        <w:t>, among other things,</w:t>
      </w:r>
      <w:r w:rsidRPr="00D538B7">
        <w:rPr>
          <w:rFonts w:ascii="Times New Roman" w:hAnsi="Times New Roman" w:cs="Times New Roman"/>
          <w:sz w:val="24"/>
          <w:szCs w:val="24"/>
        </w:rPr>
        <w:t xml:space="preserve"> that</w:t>
      </w:r>
      <w:r w:rsidR="003F5227">
        <w:rPr>
          <w:rFonts w:ascii="Times New Roman" w:hAnsi="Times New Roman" w:cs="Times New Roman"/>
          <w:sz w:val="24"/>
          <w:szCs w:val="24"/>
        </w:rPr>
        <w:t>:</w:t>
      </w:r>
    </w:p>
    <w:p w:rsidR="007B2D08" w:rsidRPr="007B2D08" w:rsidRDefault="007B2D08" w:rsidP="007B2D08">
      <w:pPr>
        <w:spacing w:after="0" w:line="240" w:lineRule="auto"/>
        <w:rPr>
          <w:rFonts w:ascii="Times New Roman" w:hAnsi="Times New Roman" w:cs="Times New Roman"/>
          <w:sz w:val="24"/>
          <w:szCs w:val="24"/>
        </w:rPr>
      </w:pPr>
    </w:p>
    <w:p w:rsidR="00A159AB" w:rsidRDefault="00D538B7" w:rsidP="00A159AB">
      <w:pPr>
        <w:numPr>
          <w:ilvl w:val="0"/>
          <w:numId w:val="12"/>
        </w:numPr>
        <w:spacing w:after="0" w:line="240" w:lineRule="auto"/>
        <w:rPr>
          <w:rFonts w:ascii="Times New Roman" w:hAnsi="Times New Roman" w:cs="Times New Roman"/>
          <w:sz w:val="24"/>
          <w:szCs w:val="24"/>
        </w:rPr>
      </w:pPr>
      <w:r w:rsidRPr="00D538B7">
        <w:rPr>
          <w:rFonts w:ascii="Times New Roman" w:hAnsi="Times New Roman" w:cs="Times New Roman"/>
          <w:sz w:val="24"/>
          <w:szCs w:val="24"/>
        </w:rPr>
        <w:lastRenderedPageBreak/>
        <w:t xml:space="preserve">The </w:t>
      </w:r>
      <w:r w:rsidR="007B2D08">
        <w:rPr>
          <w:rFonts w:ascii="Times New Roman" w:hAnsi="Times New Roman" w:cs="Times New Roman"/>
          <w:sz w:val="24"/>
          <w:szCs w:val="24"/>
        </w:rPr>
        <w:t>IDPS operator</w:t>
      </w:r>
      <w:r w:rsidRPr="00D538B7">
        <w:rPr>
          <w:rFonts w:ascii="Times New Roman" w:hAnsi="Times New Roman" w:cs="Times New Roman"/>
          <w:sz w:val="24"/>
          <w:szCs w:val="24"/>
        </w:rPr>
        <w:t xml:space="preserve"> must</w:t>
      </w:r>
      <w:r w:rsidR="0065215B">
        <w:rPr>
          <w:rFonts w:ascii="Times New Roman" w:hAnsi="Times New Roman" w:cs="Times New Roman"/>
          <w:sz w:val="24"/>
          <w:szCs w:val="24"/>
        </w:rPr>
        <w:t xml:space="preserve"> do all things necessary to ensure that</w:t>
      </w:r>
      <w:r w:rsidR="00400851" w:rsidDel="00400851">
        <w:rPr>
          <w:rFonts w:ascii="Times New Roman" w:hAnsi="Times New Roman" w:cs="Times New Roman"/>
          <w:sz w:val="24"/>
          <w:szCs w:val="24"/>
        </w:rPr>
        <w:t xml:space="preserve"> </w:t>
      </w:r>
      <w:r w:rsidR="00B0209F">
        <w:rPr>
          <w:rFonts w:ascii="Times New Roman" w:hAnsi="Times New Roman" w:cs="Times New Roman"/>
          <w:sz w:val="24"/>
          <w:szCs w:val="24"/>
        </w:rPr>
        <w:t>all IDPS property held by it is h</w:t>
      </w:r>
      <w:r w:rsidR="00B112EB" w:rsidRPr="00B112EB">
        <w:rPr>
          <w:rFonts w:ascii="Times New Roman" w:hAnsi="Times New Roman" w:cs="Times New Roman"/>
          <w:sz w:val="24"/>
          <w:szCs w:val="24"/>
        </w:rPr>
        <w:t xml:space="preserve">eld on trust for the relevant client </w:t>
      </w:r>
      <w:r w:rsidR="00E018DC">
        <w:rPr>
          <w:rFonts w:ascii="Times New Roman" w:hAnsi="Times New Roman" w:cs="Times New Roman"/>
          <w:sz w:val="24"/>
          <w:szCs w:val="24"/>
        </w:rPr>
        <w:t xml:space="preserve">or clients and all IDPS property held by a custodian or sub-custodian is held so that the relevant client </w:t>
      </w:r>
      <w:r w:rsidR="00B112EB" w:rsidRPr="00B112EB">
        <w:rPr>
          <w:rFonts w:ascii="Times New Roman" w:hAnsi="Times New Roman" w:cs="Times New Roman"/>
          <w:sz w:val="24"/>
          <w:szCs w:val="24"/>
        </w:rPr>
        <w:t xml:space="preserve">or clients </w:t>
      </w:r>
      <w:r w:rsidR="00E018DC">
        <w:rPr>
          <w:rFonts w:ascii="Times New Roman" w:hAnsi="Times New Roman" w:cs="Times New Roman"/>
          <w:sz w:val="24"/>
          <w:szCs w:val="24"/>
        </w:rPr>
        <w:t xml:space="preserve">have a beneficial interest in the IDPS property </w:t>
      </w:r>
      <w:r w:rsidR="00B112EB" w:rsidRPr="00B112EB">
        <w:rPr>
          <w:rFonts w:ascii="Times New Roman" w:hAnsi="Times New Roman" w:cs="Times New Roman"/>
          <w:sz w:val="24"/>
          <w:szCs w:val="24"/>
        </w:rPr>
        <w:t>(other than in certain circumstances where the IDPS property is located outside of Australia)</w:t>
      </w:r>
      <w:r w:rsidR="00400851">
        <w:rPr>
          <w:rFonts w:ascii="Times New Roman" w:hAnsi="Times New Roman" w:cs="Times New Roman"/>
          <w:sz w:val="24"/>
          <w:szCs w:val="24"/>
        </w:rPr>
        <w:t>.</w:t>
      </w:r>
    </w:p>
    <w:p w:rsidR="00C408ED" w:rsidRDefault="00C408ED">
      <w:pPr>
        <w:spacing w:after="0" w:line="240" w:lineRule="auto"/>
        <w:ind w:left="360"/>
        <w:rPr>
          <w:rFonts w:ascii="Times New Roman" w:hAnsi="Times New Roman" w:cs="Times New Roman"/>
          <w:sz w:val="24"/>
          <w:szCs w:val="24"/>
        </w:rPr>
      </w:pPr>
    </w:p>
    <w:p w:rsidR="00A159AB" w:rsidRPr="00400851" w:rsidRDefault="00400851" w:rsidP="00A159AB">
      <w:pPr>
        <w:numPr>
          <w:ilvl w:val="0"/>
          <w:numId w:val="12"/>
        </w:numPr>
        <w:spacing w:after="0" w:line="240" w:lineRule="auto"/>
        <w:rPr>
          <w:rFonts w:ascii="Times New Roman" w:hAnsi="Times New Roman" w:cs="Times New Roman"/>
          <w:bCs/>
          <w:sz w:val="24"/>
          <w:szCs w:val="24"/>
        </w:rPr>
      </w:pPr>
      <w:r w:rsidRPr="00A159AB">
        <w:rPr>
          <w:rFonts w:ascii="Times New Roman" w:hAnsi="Times New Roman" w:cs="Times New Roman"/>
          <w:sz w:val="24"/>
          <w:szCs w:val="24"/>
        </w:rPr>
        <w:t xml:space="preserve">The IDPS operator must </w:t>
      </w:r>
      <w:r w:rsidR="00B112EB" w:rsidRPr="00A159AB">
        <w:rPr>
          <w:rFonts w:ascii="Times New Roman" w:hAnsi="Times New Roman" w:cs="Times New Roman"/>
          <w:sz w:val="24"/>
          <w:szCs w:val="24"/>
        </w:rPr>
        <w:t xml:space="preserve">do all things necessary to ensure that IDPS property </w:t>
      </w:r>
      <w:r w:rsidR="0065215B" w:rsidRPr="00A159AB">
        <w:rPr>
          <w:rFonts w:ascii="Times New Roman" w:hAnsi="Times New Roman" w:cs="Times New Roman"/>
          <w:sz w:val="24"/>
          <w:szCs w:val="24"/>
        </w:rPr>
        <w:t xml:space="preserve">held by a custodian </w:t>
      </w:r>
      <w:r w:rsidRPr="00A159AB">
        <w:rPr>
          <w:rFonts w:ascii="Times New Roman" w:hAnsi="Times New Roman" w:cs="Times New Roman"/>
          <w:sz w:val="24"/>
          <w:szCs w:val="24"/>
        </w:rPr>
        <w:t xml:space="preserve">or sub-custodian </w:t>
      </w:r>
      <w:r w:rsidR="0065215B" w:rsidRPr="00A159AB">
        <w:rPr>
          <w:rFonts w:ascii="Times New Roman" w:hAnsi="Times New Roman" w:cs="Times New Roman"/>
          <w:sz w:val="24"/>
          <w:szCs w:val="24"/>
        </w:rPr>
        <w:t>is</w:t>
      </w:r>
      <w:r w:rsidR="00A16335">
        <w:rPr>
          <w:rFonts w:ascii="Times New Roman" w:hAnsi="Times New Roman" w:cs="Times New Roman"/>
          <w:sz w:val="24"/>
          <w:szCs w:val="24"/>
        </w:rPr>
        <w:t>,</w:t>
      </w:r>
      <w:r w:rsidR="0065215B" w:rsidRPr="00A159AB">
        <w:rPr>
          <w:rFonts w:ascii="Times New Roman" w:hAnsi="Times New Roman" w:cs="Times New Roman"/>
          <w:sz w:val="24"/>
          <w:szCs w:val="24"/>
        </w:rPr>
        <w:t xml:space="preserve"> as far as practicable</w:t>
      </w:r>
      <w:r w:rsidR="00A16335">
        <w:rPr>
          <w:rFonts w:ascii="Times New Roman" w:hAnsi="Times New Roman" w:cs="Times New Roman"/>
          <w:sz w:val="24"/>
          <w:szCs w:val="24"/>
        </w:rPr>
        <w:t>, clearly</w:t>
      </w:r>
      <w:r w:rsidR="0065215B" w:rsidRPr="00A159AB">
        <w:rPr>
          <w:rFonts w:ascii="Times New Roman" w:hAnsi="Times New Roman" w:cs="Times New Roman"/>
          <w:sz w:val="24"/>
          <w:szCs w:val="24"/>
        </w:rPr>
        <w:t xml:space="preserve"> </w:t>
      </w:r>
      <w:r w:rsidR="00B112EB" w:rsidRPr="00A159AB">
        <w:rPr>
          <w:rFonts w:ascii="Times New Roman" w:hAnsi="Times New Roman" w:cs="Times New Roman"/>
          <w:sz w:val="24"/>
          <w:szCs w:val="24"/>
        </w:rPr>
        <w:t>identified and held separately from property in which the IDPS operator</w:t>
      </w:r>
      <w:r w:rsidR="00A159AB">
        <w:rPr>
          <w:rFonts w:ascii="Times New Roman" w:hAnsi="Times New Roman" w:cs="Times New Roman"/>
          <w:sz w:val="24"/>
          <w:szCs w:val="24"/>
        </w:rPr>
        <w:t xml:space="preserve"> or the person holding the IDPS property</w:t>
      </w:r>
      <w:r w:rsidR="00B112EB" w:rsidRPr="00A159AB">
        <w:rPr>
          <w:rFonts w:ascii="Times New Roman" w:hAnsi="Times New Roman" w:cs="Times New Roman"/>
          <w:sz w:val="24"/>
          <w:szCs w:val="24"/>
        </w:rPr>
        <w:t xml:space="preserve"> has an interest and from the property of any other person</w:t>
      </w:r>
      <w:r w:rsidR="0065215B" w:rsidRPr="00A159AB">
        <w:rPr>
          <w:rFonts w:ascii="Times New Roman" w:hAnsi="Times New Roman" w:cs="Times New Roman"/>
          <w:sz w:val="24"/>
          <w:szCs w:val="24"/>
        </w:rPr>
        <w:t xml:space="preserve"> other than clients of the IDPS</w:t>
      </w:r>
      <w:r w:rsidR="00B112EB" w:rsidRPr="00A159AB">
        <w:rPr>
          <w:rFonts w:ascii="Times New Roman" w:hAnsi="Times New Roman" w:cs="Times New Roman"/>
          <w:sz w:val="24"/>
          <w:szCs w:val="24"/>
        </w:rPr>
        <w:t xml:space="preserve">, except where </w:t>
      </w:r>
      <w:r w:rsidRPr="00A159AB">
        <w:rPr>
          <w:rFonts w:ascii="Times New Roman" w:hAnsi="Times New Roman" w:cs="Times New Roman"/>
          <w:bCs/>
          <w:sz w:val="24"/>
          <w:szCs w:val="24"/>
        </w:rPr>
        <w:t xml:space="preserve">it is permissible to use omnibus accounts in respect of </w:t>
      </w:r>
      <w:r w:rsidR="00550DF3">
        <w:rPr>
          <w:rFonts w:ascii="Times New Roman" w:hAnsi="Times New Roman" w:cs="Times New Roman"/>
          <w:bCs/>
          <w:sz w:val="24"/>
          <w:szCs w:val="24"/>
        </w:rPr>
        <w:t xml:space="preserve">the </w:t>
      </w:r>
      <w:r w:rsidRPr="00A159AB">
        <w:rPr>
          <w:rFonts w:ascii="Times New Roman" w:hAnsi="Times New Roman" w:cs="Times New Roman"/>
          <w:bCs/>
          <w:sz w:val="24"/>
          <w:szCs w:val="24"/>
        </w:rPr>
        <w:t xml:space="preserve">property referred to in </w:t>
      </w:r>
      <w:r w:rsidR="002460E5" w:rsidRPr="00A159AB">
        <w:rPr>
          <w:rFonts w:ascii="Times New Roman" w:hAnsi="Times New Roman" w:cs="Times New Roman"/>
          <w:bCs/>
          <w:sz w:val="24"/>
          <w:szCs w:val="24"/>
        </w:rPr>
        <w:t>sub</w:t>
      </w:r>
      <w:r w:rsidRPr="00A159AB">
        <w:rPr>
          <w:rFonts w:ascii="Times New Roman" w:hAnsi="Times New Roman" w:cs="Times New Roman"/>
          <w:bCs/>
          <w:sz w:val="24"/>
          <w:szCs w:val="24"/>
        </w:rPr>
        <w:t xml:space="preserve">paragraph </w:t>
      </w:r>
      <w:r w:rsidR="002460E5" w:rsidRPr="00A159AB">
        <w:rPr>
          <w:rFonts w:ascii="Times New Roman" w:hAnsi="Times New Roman" w:cs="Times New Roman"/>
          <w:bCs/>
          <w:sz w:val="24"/>
          <w:szCs w:val="24"/>
        </w:rPr>
        <w:t>(40C)(b)(ii)</w:t>
      </w:r>
      <w:r w:rsidRPr="00A159AB">
        <w:rPr>
          <w:rFonts w:ascii="Times New Roman" w:hAnsi="Times New Roman" w:cs="Times New Roman"/>
          <w:bCs/>
          <w:sz w:val="24"/>
          <w:szCs w:val="24"/>
        </w:rPr>
        <w:t xml:space="preserve"> on the conditions set out in </w:t>
      </w:r>
      <w:r w:rsidR="002460E5" w:rsidRPr="00A159AB">
        <w:rPr>
          <w:rFonts w:ascii="Times New Roman" w:hAnsi="Times New Roman" w:cs="Times New Roman"/>
          <w:bCs/>
          <w:sz w:val="24"/>
          <w:szCs w:val="24"/>
        </w:rPr>
        <w:t>subsection (40D)</w:t>
      </w:r>
      <w:r w:rsidRPr="00A159AB">
        <w:rPr>
          <w:rFonts w:ascii="Times New Roman" w:hAnsi="Times New Roman" w:cs="Times New Roman"/>
          <w:bCs/>
          <w:sz w:val="24"/>
          <w:szCs w:val="24"/>
        </w:rPr>
        <w:t>.</w:t>
      </w:r>
    </w:p>
    <w:p w:rsidR="00C408ED" w:rsidRDefault="00C408ED">
      <w:pPr>
        <w:spacing w:after="0" w:line="240" w:lineRule="auto"/>
        <w:ind w:left="360"/>
        <w:rPr>
          <w:rFonts w:ascii="Times New Roman" w:hAnsi="Times New Roman" w:cs="Times New Roman"/>
          <w:sz w:val="24"/>
          <w:szCs w:val="24"/>
        </w:rPr>
      </w:pPr>
    </w:p>
    <w:p w:rsidR="007B2D08" w:rsidRDefault="00D538B7" w:rsidP="007B2D08">
      <w:pPr>
        <w:numPr>
          <w:ilvl w:val="0"/>
          <w:numId w:val="12"/>
        </w:numPr>
        <w:spacing w:after="0" w:line="240" w:lineRule="auto"/>
        <w:rPr>
          <w:rFonts w:ascii="Times New Roman" w:hAnsi="Times New Roman" w:cs="Times New Roman"/>
          <w:sz w:val="24"/>
          <w:szCs w:val="24"/>
        </w:rPr>
      </w:pPr>
      <w:r w:rsidRPr="00D538B7">
        <w:rPr>
          <w:rFonts w:ascii="Times New Roman" w:hAnsi="Times New Roman" w:cs="Times New Roman"/>
          <w:sz w:val="24"/>
          <w:szCs w:val="24"/>
        </w:rPr>
        <w:t xml:space="preserve">The </w:t>
      </w:r>
      <w:r w:rsidR="007B2D08">
        <w:rPr>
          <w:rFonts w:ascii="Times New Roman" w:hAnsi="Times New Roman" w:cs="Times New Roman"/>
          <w:sz w:val="24"/>
          <w:szCs w:val="24"/>
        </w:rPr>
        <w:t>IDPS operator</w:t>
      </w:r>
      <w:r w:rsidRPr="00D538B7">
        <w:rPr>
          <w:rFonts w:ascii="Times New Roman" w:hAnsi="Times New Roman" w:cs="Times New Roman"/>
          <w:sz w:val="24"/>
          <w:szCs w:val="24"/>
        </w:rPr>
        <w:t xml:space="preserve"> must have, or do all things necessary to ensure that the custodian and any sub-custodians </w:t>
      </w:r>
      <w:proofErr w:type="gramStart"/>
      <w:r w:rsidRPr="00D538B7">
        <w:rPr>
          <w:rFonts w:ascii="Times New Roman" w:hAnsi="Times New Roman" w:cs="Times New Roman"/>
          <w:sz w:val="24"/>
          <w:szCs w:val="24"/>
        </w:rPr>
        <w:t>have,</w:t>
      </w:r>
      <w:proofErr w:type="gramEnd"/>
      <w:r w:rsidRPr="00D538B7">
        <w:rPr>
          <w:rFonts w:ascii="Times New Roman" w:hAnsi="Times New Roman" w:cs="Times New Roman"/>
          <w:sz w:val="24"/>
          <w:szCs w:val="24"/>
        </w:rPr>
        <w:t xml:space="preserve"> an organisational structure that supports compliance with the above requirement for </w:t>
      </w:r>
      <w:r w:rsidR="007B2D08">
        <w:rPr>
          <w:rFonts w:ascii="Times New Roman" w:hAnsi="Times New Roman" w:cs="Times New Roman"/>
          <w:sz w:val="24"/>
          <w:szCs w:val="24"/>
        </w:rPr>
        <w:t>IDPS property</w:t>
      </w:r>
      <w:r w:rsidRPr="00D538B7">
        <w:rPr>
          <w:rFonts w:ascii="Times New Roman" w:hAnsi="Times New Roman" w:cs="Times New Roman"/>
          <w:sz w:val="24"/>
          <w:szCs w:val="24"/>
        </w:rPr>
        <w:t xml:space="preserve"> to be held separately and must segregate custodial staff in a way that minimises any potential conflict of interests and have a documented policy to support this.</w:t>
      </w:r>
    </w:p>
    <w:p w:rsidR="00563F4A" w:rsidRDefault="00563F4A">
      <w:pPr>
        <w:spacing w:after="0" w:line="240" w:lineRule="auto"/>
        <w:ind w:left="360"/>
        <w:rPr>
          <w:rFonts w:ascii="Times New Roman" w:hAnsi="Times New Roman" w:cs="Times New Roman"/>
          <w:sz w:val="24"/>
          <w:szCs w:val="24"/>
        </w:rPr>
      </w:pPr>
    </w:p>
    <w:p w:rsidR="007B2D08" w:rsidRDefault="00D538B7" w:rsidP="007B2D08">
      <w:pPr>
        <w:numPr>
          <w:ilvl w:val="0"/>
          <w:numId w:val="12"/>
        </w:numPr>
        <w:spacing w:after="0" w:line="240" w:lineRule="auto"/>
        <w:rPr>
          <w:rFonts w:ascii="Times New Roman" w:hAnsi="Times New Roman" w:cs="Times New Roman"/>
          <w:sz w:val="24"/>
          <w:szCs w:val="24"/>
        </w:rPr>
      </w:pPr>
      <w:r w:rsidRPr="00D538B7">
        <w:rPr>
          <w:rFonts w:ascii="Times New Roman" w:hAnsi="Times New Roman" w:cs="Times New Roman"/>
          <w:sz w:val="24"/>
          <w:szCs w:val="24"/>
        </w:rPr>
        <w:t xml:space="preserve">The </w:t>
      </w:r>
      <w:r w:rsidR="007B2D08">
        <w:rPr>
          <w:rFonts w:ascii="Times New Roman" w:hAnsi="Times New Roman" w:cs="Times New Roman"/>
          <w:sz w:val="24"/>
          <w:szCs w:val="24"/>
        </w:rPr>
        <w:t>IDPS operator</w:t>
      </w:r>
      <w:r w:rsidRPr="00D538B7">
        <w:rPr>
          <w:rFonts w:ascii="Times New Roman" w:hAnsi="Times New Roman" w:cs="Times New Roman"/>
          <w:sz w:val="24"/>
          <w:szCs w:val="24"/>
        </w:rPr>
        <w:t xml:space="preserve"> must do all things necessary to ensure that custodial </w:t>
      </w:r>
      <w:proofErr w:type="gramStart"/>
      <w:r w:rsidRPr="00D538B7">
        <w:rPr>
          <w:rFonts w:ascii="Times New Roman" w:hAnsi="Times New Roman" w:cs="Times New Roman"/>
          <w:sz w:val="24"/>
          <w:szCs w:val="24"/>
        </w:rPr>
        <w:t>staff have</w:t>
      </w:r>
      <w:proofErr w:type="gramEnd"/>
      <w:r w:rsidRPr="00D538B7">
        <w:rPr>
          <w:rFonts w:ascii="Times New Roman" w:hAnsi="Times New Roman" w:cs="Times New Roman"/>
          <w:sz w:val="24"/>
          <w:szCs w:val="24"/>
        </w:rPr>
        <w:t xml:space="preserve"> the necessary capacity and resources to perform core administrative activities.</w:t>
      </w:r>
    </w:p>
    <w:p w:rsidR="00563F4A" w:rsidRDefault="00563F4A">
      <w:pPr>
        <w:spacing w:after="0" w:line="240" w:lineRule="auto"/>
        <w:rPr>
          <w:rFonts w:ascii="Times New Roman" w:hAnsi="Times New Roman" w:cs="Times New Roman"/>
          <w:sz w:val="24"/>
          <w:szCs w:val="24"/>
        </w:rPr>
      </w:pPr>
    </w:p>
    <w:p w:rsidR="007B2D08" w:rsidRDefault="00D538B7" w:rsidP="007B2D08">
      <w:pPr>
        <w:numPr>
          <w:ilvl w:val="0"/>
          <w:numId w:val="12"/>
        </w:numPr>
        <w:spacing w:after="0" w:line="240" w:lineRule="auto"/>
        <w:rPr>
          <w:rFonts w:ascii="Times New Roman" w:hAnsi="Times New Roman" w:cs="Times New Roman"/>
          <w:sz w:val="24"/>
          <w:szCs w:val="24"/>
        </w:rPr>
      </w:pPr>
      <w:r w:rsidRPr="00D538B7">
        <w:rPr>
          <w:rFonts w:ascii="Times New Roman" w:hAnsi="Times New Roman" w:cs="Times New Roman"/>
          <w:sz w:val="24"/>
          <w:szCs w:val="24"/>
        </w:rPr>
        <w:t xml:space="preserve">The </w:t>
      </w:r>
      <w:r w:rsidR="007B2D08">
        <w:rPr>
          <w:rFonts w:ascii="Times New Roman" w:hAnsi="Times New Roman" w:cs="Times New Roman"/>
          <w:sz w:val="24"/>
          <w:szCs w:val="24"/>
        </w:rPr>
        <w:t>IDPS operator</w:t>
      </w:r>
      <w:r w:rsidRPr="00D538B7">
        <w:rPr>
          <w:rFonts w:ascii="Times New Roman" w:hAnsi="Times New Roman" w:cs="Times New Roman"/>
          <w:sz w:val="24"/>
          <w:szCs w:val="24"/>
        </w:rPr>
        <w:t xml:space="preserve"> must keep records for 7 years demonstrating how it complies with</w:t>
      </w:r>
      <w:r w:rsidR="00924C8A">
        <w:rPr>
          <w:rFonts w:ascii="Times New Roman" w:hAnsi="Times New Roman" w:cs="Times New Roman"/>
          <w:sz w:val="24"/>
          <w:szCs w:val="24"/>
        </w:rPr>
        <w:t xml:space="preserve"> </w:t>
      </w:r>
      <w:r w:rsidR="00550DF3">
        <w:rPr>
          <w:rFonts w:ascii="Times New Roman" w:hAnsi="Times New Roman" w:cs="Times New Roman"/>
          <w:sz w:val="24"/>
          <w:szCs w:val="24"/>
        </w:rPr>
        <w:t>the above</w:t>
      </w:r>
      <w:r w:rsidRPr="00D538B7">
        <w:rPr>
          <w:rFonts w:ascii="Times New Roman" w:hAnsi="Times New Roman" w:cs="Times New Roman"/>
          <w:sz w:val="24"/>
          <w:szCs w:val="24"/>
        </w:rPr>
        <w:t xml:space="preserve"> minimum standard</w:t>
      </w:r>
      <w:r w:rsidR="00550DF3">
        <w:rPr>
          <w:rFonts w:ascii="Times New Roman" w:hAnsi="Times New Roman" w:cs="Times New Roman"/>
          <w:sz w:val="24"/>
          <w:szCs w:val="24"/>
        </w:rPr>
        <w:t xml:space="preserve"> </w:t>
      </w:r>
      <w:r w:rsidR="00924C8A">
        <w:rPr>
          <w:rFonts w:ascii="Times New Roman" w:hAnsi="Times New Roman" w:cs="Times New Roman"/>
          <w:sz w:val="24"/>
          <w:szCs w:val="24"/>
        </w:rPr>
        <w:t>requirements</w:t>
      </w:r>
      <w:r w:rsidRPr="00D538B7">
        <w:rPr>
          <w:rFonts w:ascii="Times New Roman" w:hAnsi="Times New Roman" w:cs="Times New Roman"/>
          <w:sz w:val="24"/>
          <w:szCs w:val="24"/>
        </w:rPr>
        <w:t>.</w:t>
      </w:r>
    </w:p>
    <w:p w:rsidR="00563F4A" w:rsidRDefault="00563F4A">
      <w:pPr>
        <w:spacing w:after="0" w:line="240" w:lineRule="auto"/>
        <w:ind w:left="360"/>
        <w:rPr>
          <w:rFonts w:ascii="Times New Roman" w:hAnsi="Times New Roman" w:cs="Times New Roman"/>
          <w:i/>
          <w:sz w:val="24"/>
          <w:szCs w:val="24"/>
        </w:rPr>
      </w:pPr>
    </w:p>
    <w:p w:rsidR="007B2D08" w:rsidRDefault="00D538B7" w:rsidP="007B2D08">
      <w:pPr>
        <w:numPr>
          <w:ilvl w:val="0"/>
          <w:numId w:val="12"/>
        </w:numPr>
        <w:spacing w:after="0" w:line="240" w:lineRule="auto"/>
        <w:rPr>
          <w:rFonts w:ascii="Times New Roman" w:hAnsi="Times New Roman" w:cs="Times New Roman"/>
          <w:sz w:val="24"/>
          <w:szCs w:val="24"/>
        </w:rPr>
      </w:pPr>
      <w:r w:rsidRPr="00D538B7">
        <w:rPr>
          <w:rFonts w:ascii="Times New Roman" w:hAnsi="Times New Roman" w:cs="Times New Roman"/>
          <w:sz w:val="24"/>
          <w:szCs w:val="24"/>
        </w:rPr>
        <w:t xml:space="preserve">The </w:t>
      </w:r>
      <w:r w:rsidR="007B2D08">
        <w:rPr>
          <w:rFonts w:ascii="Times New Roman" w:hAnsi="Times New Roman" w:cs="Times New Roman"/>
          <w:sz w:val="24"/>
          <w:szCs w:val="24"/>
        </w:rPr>
        <w:t>IDPS operator</w:t>
      </w:r>
      <w:r w:rsidRPr="00D538B7">
        <w:rPr>
          <w:rFonts w:ascii="Times New Roman" w:hAnsi="Times New Roman" w:cs="Times New Roman"/>
          <w:sz w:val="24"/>
          <w:szCs w:val="24"/>
        </w:rPr>
        <w:t xml:space="preserve"> must have an established process to monitor and assess the custodian’s performance of its obligations.</w:t>
      </w:r>
    </w:p>
    <w:p w:rsidR="00563F4A" w:rsidRDefault="00563F4A">
      <w:pPr>
        <w:spacing w:after="0" w:line="240" w:lineRule="auto"/>
        <w:rPr>
          <w:rFonts w:ascii="Times New Roman" w:hAnsi="Times New Roman" w:cs="Times New Roman"/>
          <w:sz w:val="24"/>
          <w:szCs w:val="24"/>
        </w:rPr>
      </w:pPr>
    </w:p>
    <w:p w:rsidR="007B2D08" w:rsidRDefault="00D538B7" w:rsidP="007B2D08">
      <w:pPr>
        <w:numPr>
          <w:ilvl w:val="0"/>
          <w:numId w:val="12"/>
        </w:numPr>
        <w:spacing w:after="0" w:line="240" w:lineRule="auto"/>
        <w:rPr>
          <w:rFonts w:ascii="Times New Roman" w:hAnsi="Times New Roman" w:cs="Times New Roman"/>
          <w:sz w:val="24"/>
          <w:szCs w:val="24"/>
        </w:rPr>
      </w:pPr>
      <w:r w:rsidRPr="00D538B7">
        <w:rPr>
          <w:rFonts w:ascii="Times New Roman" w:hAnsi="Times New Roman" w:cs="Times New Roman"/>
          <w:sz w:val="24"/>
          <w:szCs w:val="24"/>
        </w:rPr>
        <w:t xml:space="preserve">The </w:t>
      </w:r>
      <w:r w:rsidR="007B2D08">
        <w:rPr>
          <w:rFonts w:ascii="Times New Roman" w:hAnsi="Times New Roman" w:cs="Times New Roman"/>
          <w:sz w:val="24"/>
          <w:szCs w:val="24"/>
        </w:rPr>
        <w:t>IDPS operator</w:t>
      </w:r>
      <w:r w:rsidRPr="00D538B7">
        <w:rPr>
          <w:rFonts w:ascii="Times New Roman" w:hAnsi="Times New Roman" w:cs="Times New Roman"/>
          <w:sz w:val="24"/>
          <w:szCs w:val="24"/>
        </w:rPr>
        <w:t xml:space="preserve"> must not permit a custodian or sub-custodian to be involved in discretionary decisions concerning a deposit account, unless the </w:t>
      </w:r>
      <w:r w:rsidR="007B2D08">
        <w:rPr>
          <w:rFonts w:ascii="Times New Roman" w:hAnsi="Times New Roman" w:cs="Times New Roman"/>
          <w:sz w:val="24"/>
          <w:szCs w:val="24"/>
        </w:rPr>
        <w:t>IDPS operator</w:t>
      </w:r>
      <w:r w:rsidRPr="00D538B7">
        <w:rPr>
          <w:rFonts w:ascii="Times New Roman" w:hAnsi="Times New Roman" w:cs="Times New Roman"/>
          <w:sz w:val="24"/>
          <w:szCs w:val="24"/>
        </w:rPr>
        <w:t xml:space="preserve"> is satisfied that the custodian or sub-custodian has set out in writing and implements reasonable processes for, determining which account to use, monitoring performance by the account issuer of the issuer’s obligations in relation to the account and taking action if the issuer fails to meet its obligations. </w:t>
      </w:r>
    </w:p>
    <w:p w:rsidR="00563F4A" w:rsidRDefault="00563F4A">
      <w:pPr>
        <w:spacing w:after="0" w:line="240" w:lineRule="auto"/>
        <w:rPr>
          <w:rFonts w:ascii="Times New Roman" w:hAnsi="Times New Roman" w:cs="Times New Roman"/>
          <w:sz w:val="24"/>
          <w:szCs w:val="24"/>
        </w:rPr>
      </w:pPr>
    </w:p>
    <w:p w:rsidR="00F46A44" w:rsidRPr="00F63721" w:rsidRDefault="00A159AB">
      <w:pPr>
        <w:numPr>
          <w:ilvl w:val="0"/>
          <w:numId w:val="12"/>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The IDPS operator must</w:t>
      </w:r>
      <w:r w:rsidR="00F63721" w:rsidRPr="00F63721">
        <w:rPr>
          <w:rFonts w:ascii="Times New Roman" w:eastAsia="Times New Roman" w:hAnsi="Times New Roman" w:cs="Times New Roman"/>
          <w:sz w:val="24"/>
          <w:szCs w:val="24"/>
        </w:rPr>
        <w:t xml:space="preserve"> </w:t>
      </w:r>
      <w:r w:rsidR="008C3D6D" w:rsidRPr="008C3D6D">
        <w:rPr>
          <w:rFonts w:ascii="Times New Roman" w:hAnsi="Times New Roman" w:cs="Times New Roman"/>
          <w:sz w:val="24"/>
          <w:szCs w:val="24"/>
        </w:rPr>
        <w:t xml:space="preserve">do all things necessary to ensure that it keeps records of the IDPS property in a way that enables the holding of the IDPS property to be conveniently and properly audited by an auditor of the IDPS operator and any custodian </w:t>
      </w:r>
      <w:r w:rsidR="00411E7D">
        <w:rPr>
          <w:rFonts w:ascii="Times New Roman" w:hAnsi="Times New Roman" w:cs="Times New Roman"/>
          <w:sz w:val="24"/>
          <w:szCs w:val="24"/>
        </w:rPr>
        <w:t xml:space="preserve">or sub-custodian </w:t>
      </w:r>
      <w:r w:rsidR="008C3D6D" w:rsidRPr="008C3D6D">
        <w:rPr>
          <w:rFonts w:ascii="Times New Roman" w:hAnsi="Times New Roman" w:cs="Times New Roman"/>
          <w:sz w:val="24"/>
          <w:szCs w:val="24"/>
        </w:rPr>
        <w:t xml:space="preserve">keeps such records in relation to any IDPS property the custodian </w:t>
      </w:r>
      <w:r w:rsidR="00411E7D">
        <w:rPr>
          <w:rFonts w:ascii="Times New Roman" w:hAnsi="Times New Roman" w:cs="Times New Roman"/>
          <w:sz w:val="24"/>
          <w:szCs w:val="24"/>
        </w:rPr>
        <w:t xml:space="preserve">or sub-custodian </w:t>
      </w:r>
      <w:r w:rsidR="008C3D6D" w:rsidRPr="008C3D6D">
        <w:rPr>
          <w:rFonts w:ascii="Times New Roman" w:hAnsi="Times New Roman" w:cs="Times New Roman"/>
          <w:sz w:val="24"/>
          <w:szCs w:val="24"/>
        </w:rPr>
        <w:t>holds</w:t>
      </w:r>
      <w:r w:rsidR="00F63721" w:rsidRPr="00F63721">
        <w:rPr>
          <w:rFonts w:ascii="Times New Roman" w:hAnsi="Times New Roman" w:cs="Times New Roman"/>
          <w:sz w:val="24"/>
          <w:szCs w:val="24"/>
        </w:rPr>
        <w:t>.</w:t>
      </w:r>
    </w:p>
    <w:p w:rsidR="009A04C9" w:rsidRDefault="009A04C9">
      <w:pPr>
        <w:spacing w:after="0" w:line="240" w:lineRule="auto"/>
        <w:ind w:left="360"/>
        <w:rPr>
          <w:rFonts w:ascii="Times New Roman" w:hAnsi="Times New Roman" w:cs="Times New Roman"/>
          <w:sz w:val="24"/>
          <w:szCs w:val="24"/>
        </w:rPr>
      </w:pPr>
    </w:p>
    <w:p w:rsidR="00B112EB" w:rsidRDefault="00A2479D" w:rsidP="00B112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IDPS operator that complies with </w:t>
      </w:r>
      <w:r w:rsidR="00411E7D">
        <w:rPr>
          <w:rFonts w:ascii="Times New Roman" w:hAnsi="Times New Roman" w:cs="Times New Roman"/>
          <w:sz w:val="24"/>
          <w:szCs w:val="24"/>
        </w:rPr>
        <w:t>these minimum standards</w:t>
      </w:r>
      <w:r>
        <w:rPr>
          <w:rFonts w:ascii="Times New Roman" w:hAnsi="Times New Roman" w:cs="Times New Roman"/>
          <w:sz w:val="24"/>
          <w:szCs w:val="24"/>
        </w:rPr>
        <w:t xml:space="preserve"> is taken to comply with the conditions (if any) of its Australian financial services (</w:t>
      </w:r>
      <w:r w:rsidRPr="00A2479D">
        <w:rPr>
          <w:rFonts w:ascii="Times New Roman" w:hAnsi="Times New Roman" w:cs="Times New Roman"/>
          <w:b/>
          <w:i/>
          <w:sz w:val="24"/>
          <w:szCs w:val="24"/>
        </w:rPr>
        <w:t>AFS licen</w:t>
      </w:r>
      <w:r>
        <w:rPr>
          <w:rFonts w:ascii="Times New Roman" w:hAnsi="Times New Roman" w:cs="Times New Roman"/>
          <w:b/>
          <w:i/>
          <w:sz w:val="24"/>
          <w:szCs w:val="24"/>
        </w:rPr>
        <w:t>ce</w:t>
      </w:r>
      <w:r>
        <w:rPr>
          <w:rFonts w:ascii="Times New Roman" w:hAnsi="Times New Roman" w:cs="Times New Roman"/>
          <w:sz w:val="24"/>
          <w:szCs w:val="24"/>
        </w:rPr>
        <w:t>)</w:t>
      </w:r>
      <w:r w:rsidR="002460E5">
        <w:rPr>
          <w:rFonts w:ascii="Times New Roman" w:hAnsi="Times New Roman" w:cs="Times New Roman"/>
          <w:sz w:val="24"/>
          <w:szCs w:val="24"/>
        </w:rPr>
        <w:t xml:space="preserve"> that refer to ASIC Policy Statement 133 or ASIC Regulatory Guide 133 as applying on a certain date</w:t>
      </w:r>
      <w:r>
        <w:rPr>
          <w:rFonts w:ascii="Times New Roman" w:hAnsi="Times New Roman" w:cs="Times New Roman"/>
          <w:sz w:val="24"/>
          <w:szCs w:val="24"/>
        </w:rPr>
        <w:t>.</w:t>
      </w:r>
    </w:p>
    <w:p w:rsidR="002460E5" w:rsidRDefault="002460E5" w:rsidP="00B112EB">
      <w:pPr>
        <w:spacing w:after="0" w:line="240" w:lineRule="auto"/>
        <w:rPr>
          <w:rFonts w:ascii="Times New Roman" w:hAnsi="Times New Roman" w:cs="Times New Roman"/>
          <w:sz w:val="24"/>
          <w:szCs w:val="24"/>
        </w:rPr>
      </w:pPr>
    </w:p>
    <w:p w:rsidR="007B2D08" w:rsidRDefault="00D70366" w:rsidP="007B2D08">
      <w:pPr>
        <w:spacing w:after="0" w:line="240" w:lineRule="auto"/>
        <w:rPr>
          <w:rFonts w:ascii="Times New Roman" w:hAnsi="Times New Roman" w:cs="Times New Roman"/>
          <w:sz w:val="24"/>
          <w:szCs w:val="24"/>
        </w:rPr>
      </w:pPr>
      <w:r>
        <w:rPr>
          <w:rFonts w:ascii="Times New Roman" w:hAnsi="Times New Roman" w:cs="Times New Roman"/>
          <w:sz w:val="24"/>
          <w:szCs w:val="24"/>
        </w:rPr>
        <w:t>Subsection</w:t>
      </w:r>
      <w:r w:rsidR="00DC7B73">
        <w:rPr>
          <w:rFonts w:ascii="Times New Roman" w:hAnsi="Times New Roman" w:cs="Times New Roman"/>
          <w:sz w:val="24"/>
          <w:szCs w:val="24"/>
        </w:rPr>
        <w:t xml:space="preserve"> </w:t>
      </w:r>
      <w:proofErr w:type="gramStart"/>
      <w:r w:rsidR="009A04C9">
        <w:rPr>
          <w:rFonts w:ascii="Times New Roman" w:hAnsi="Times New Roman" w:cs="Times New Roman"/>
          <w:sz w:val="24"/>
          <w:szCs w:val="24"/>
        </w:rPr>
        <w:t>912AD(</w:t>
      </w:r>
      <w:proofErr w:type="gramEnd"/>
      <w:r w:rsidR="00DC7B73">
        <w:rPr>
          <w:rFonts w:ascii="Times New Roman" w:hAnsi="Times New Roman" w:cs="Times New Roman"/>
          <w:sz w:val="24"/>
          <w:szCs w:val="24"/>
        </w:rPr>
        <w:t>40A</w:t>
      </w:r>
      <w:r w:rsidR="009A04C9">
        <w:rPr>
          <w:rFonts w:ascii="Times New Roman" w:hAnsi="Times New Roman" w:cs="Times New Roman"/>
          <w:sz w:val="24"/>
          <w:szCs w:val="24"/>
        </w:rPr>
        <w:t>)</w:t>
      </w:r>
      <w:r w:rsidR="00DC7B73">
        <w:rPr>
          <w:rFonts w:ascii="Times New Roman" w:hAnsi="Times New Roman" w:cs="Times New Roman"/>
          <w:sz w:val="24"/>
          <w:szCs w:val="24"/>
        </w:rPr>
        <w:t xml:space="preserve"> </w:t>
      </w:r>
      <w:r w:rsidR="00D538B7" w:rsidRPr="00D538B7">
        <w:rPr>
          <w:rFonts w:ascii="Times New Roman" w:hAnsi="Times New Roman" w:cs="Times New Roman"/>
          <w:sz w:val="24"/>
          <w:szCs w:val="24"/>
        </w:rPr>
        <w:t xml:space="preserve">stipulates </w:t>
      </w:r>
      <w:r w:rsidR="00002877">
        <w:rPr>
          <w:rFonts w:ascii="Times New Roman" w:hAnsi="Times New Roman" w:cs="Times New Roman"/>
          <w:sz w:val="24"/>
          <w:szCs w:val="24"/>
        </w:rPr>
        <w:t>minimum</w:t>
      </w:r>
      <w:r w:rsidR="00002877" w:rsidRPr="00D538B7">
        <w:rPr>
          <w:rFonts w:ascii="Times New Roman" w:hAnsi="Times New Roman" w:cs="Times New Roman"/>
          <w:sz w:val="24"/>
          <w:szCs w:val="24"/>
        </w:rPr>
        <w:t xml:space="preserve"> </w:t>
      </w:r>
      <w:r w:rsidR="00D538B7" w:rsidRPr="00D538B7">
        <w:rPr>
          <w:rFonts w:ascii="Times New Roman" w:hAnsi="Times New Roman" w:cs="Times New Roman"/>
          <w:sz w:val="24"/>
          <w:szCs w:val="24"/>
        </w:rPr>
        <w:t xml:space="preserve">content requirements for the </w:t>
      </w:r>
      <w:r w:rsidR="007B2D08">
        <w:rPr>
          <w:rFonts w:ascii="Times New Roman" w:hAnsi="Times New Roman" w:cs="Times New Roman"/>
          <w:sz w:val="24"/>
          <w:szCs w:val="24"/>
        </w:rPr>
        <w:t>IDPS operator</w:t>
      </w:r>
      <w:r w:rsidR="00D538B7" w:rsidRPr="00D538B7">
        <w:rPr>
          <w:rFonts w:ascii="Times New Roman" w:hAnsi="Times New Roman" w:cs="Times New Roman"/>
          <w:sz w:val="24"/>
          <w:szCs w:val="24"/>
        </w:rPr>
        <w:t>’s agreement with a custodian. In particular:</w:t>
      </w:r>
    </w:p>
    <w:p w:rsidR="007B2D08" w:rsidRPr="007B2D08" w:rsidRDefault="007B2D08" w:rsidP="007B2D08">
      <w:pPr>
        <w:spacing w:after="0" w:line="240" w:lineRule="auto"/>
        <w:rPr>
          <w:rFonts w:ascii="Times New Roman" w:hAnsi="Times New Roman" w:cs="Times New Roman"/>
          <w:sz w:val="24"/>
          <w:szCs w:val="24"/>
        </w:rPr>
      </w:pPr>
    </w:p>
    <w:p w:rsidR="00CA3A54" w:rsidRDefault="00411E7D">
      <w:pPr>
        <w:pStyle w:val="Style2"/>
        <w:numPr>
          <w:ilvl w:val="0"/>
          <w:numId w:val="14"/>
        </w:numPr>
      </w:pPr>
      <w:r>
        <w:t>I</w:t>
      </w:r>
      <w:r w:rsidR="00721046" w:rsidRPr="00171FA8">
        <w:t xml:space="preserve">f the </w:t>
      </w:r>
      <w:r w:rsidR="00550DF3">
        <w:t>IDPS operator</w:t>
      </w:r>
      <w:r w:rsidR="00550DF3" w:rsidRPr="00171FA8">
        <w:t xml:space="preserve"> </w:t>
      </w:r>
      <w:r w:rsidR="00721046" w:rsidRPr="00171FA8">
        <w:t xml:space="preserve">holds a beneficial interest in the IDPS </w:t>
      </w:r>
      <w:r w:rsidR="00721046" w:rsidRPr="00656943">
        <w:t>property</w:t>
      </w:r>
      <w:r w:rsidR="00721046" w:rsidRPr="00171FA8">
        <w:t xml:space="preserve"> on behalf of the relevant client or clients, it </w:t>
      </w:r>
      <w:r>
        <w:t>must have</w:t>
      </w:r>
      <w:r w:rsidRPr="00171FA8">
        <w:t xml:space="preserve"> </w:t>
      </w:r>
      <w:r w:rsidR="00721046" w:rsidRPr="00171FA8">
        <w:t xml:space="preserve">a written agreement with the custodian that </w:t>
      </w:r>
      <w:r w:rsidR="00721046" w:rsidRPr="00171FA8">
        <w:lastRenderedPageBreak/>
        <w:t xml:space="preserve">meets the </w:t>
      </w:r>
      <w:r>
        <w:t>relevant requirements subject to limited exceptions for overseas property and for a custodian that it controls.</w:t>
      </w:r>
    </w:p>
    <w:p w:rsidR="00721046" w:rsidRDefault="00411E7D" w:rsidP="00721046">
      <w:pPr>
        <w:pStyle w:val="Style2"/>
        <w:numPr>
          <w:ilvl w:val="0"/>
          <w:numId w:val="14"/>
        </w:numPr>
      </w:pPr>
      <w:r>
        <w:t>I</w:t>
      </w:r>
      <w:r w:rsidR="00721046" w:rsidRPr="00171FA8">
        <w:t xml:space="preserve">f the </w:t>
      </w:r>
      <w:r w:rsidR="00550DF3">
        <w:t>IDPS operator</w:t>
      </w:r>
      <w:r w:rsidR="00550DF3" w:rsidRPr="00171FA8">
        <w:t xml:space="preserve"> </w:t>
      </w:r>
      <w:r w:rsidR="00721046" w:rsidRPr="00171FA8">
        <w:t>does not hold a beneficial interest in the IDPS property on behalf of the relevant client or clients</w:t>
      </w:r>
      <w:r w:rsidR="00550DF3">
        <w:t xml:space="preserve"> (i.e. the </w:t>
      </w:r>
      <w:r w:rsidR="00924C8A">
        <w:t>IDPS operator</w:t>
      </w:r>
      <w:r w:rsidR="00550DF3">
        <w:t xml:space="preserve"> arranges for the IDPS property to be held by a custodian on behalf of the relevant client or clients)</w:t>
      </w:r>
      <w:r w:rsidR="00721046" w:rsidRPr="00171FA8">
        <w:t xml:space="preserve">: </w:t>
      </w:r>
    </w:p>
    <w:p w:rsidR="00CA3A54" w:rsidRDefault="00721046">
      <w:pPr>
        <w:pStyle w:val="Style3"/>
        <w:numPr>
          <w:ilvl w:val="5"/>
          <w:numId w:val="12"/>
        </w:numPr>
        <w:ind w:left="1134" w:hanging="425"/>
      </w:pPr>
      <w:r w:rsidRPr="00171FA8">
        <w:t xml:space="preserve">it </w:t>
      </w:r>
      <w:r w:rsidR="00411E7D">
        <w:t>must have</w:t>
      </w:r>
      <w:r w:rsidRPr="00171FA8">
        <w:t xml:space="preserve"> a written agreement with the custodian that meets the </w:t>
      </w:r>
      <w:r w:rsidR="00411E7D">
        <w:t xml:space="preserve">relevant </w:t>
      </w:r>
      <w:r w:rsidRPr="00171FA8">
        <w:t>requirements; and</w:t>
      </w:r>
    </w:p>
    <w:p w:rsidR="00C408ED" w:rsidRDefault="00721046">
      <w:pPr>
        <w:pStyle w:val="Style3"/>
        <w:numPr>
          <w:ilvl w:val="5"/>
          <w:numId w:val="12"/>
        </w:numPr>
        <w:ind w:left="1134" w:hanging="425"/>
      </w:pPr>
      <w:proofErr w:type="gramStart"/>
      <w:r w:rsidRPr="00171FA8">
        <w:t>it</w:t>
      </w:r>
      <w:proofErr w:type="gramEnd"/>
      <w:r w:rsidRPr="00171FA8">
        <w:t xml:space="preserve"> </w:t>
      </w:r>
      <w:r w:rsidR="00411E7D">
        <w:t>must do</w:t>
      </w:r>
      <w:r w:rsidRPr="00171FA8">
        <w:t xml:space="preserve"> all things necessary to ensure that the custodian has a written </w:t>
      </w:r>
      <w:r w:rsidRPr="00656943">
        <w:t>agreement</w:t>
      </w:r>
      <w:r w:rsidRPr="00171FA8">
        <w:t xml:space="preserve"> with each sub-custodian that the custodian engages to hold the IDPS property </w:t>
      </w:r>
      <w:r w:rsidR="00550DF3">
        <w:t>that also satisfies the minimum content requirements</w:t>
      </w:r>
      <w:r w:rsidR="00411E7D">
        <w:t>, subject to limited exceptions for overseas property and for a sub-custodian that the custodian controls</w:t>
      </w:r>
      <w:r>
        <w:t>.</w:t>
      </w:r>
      <w:r w:rsidRPr="001B5828">
        <w:t xml:space="preserve"> </w:t>
      </w:r>
    </w:p>
    <w:p w:rsidR="007B2D08" w:rsidRDefault="00D538B7" w:rsidP="007B2D08">
      <w:pPr>
        <w:numPr>
          <w:ilvl w:val="0"/>
          <w:numId w:val="14"/>
        </w:numPr>
        <w:spacing w:after="0" w:line="240" w:lineRule="auto"/>
        <w:rPr>
          <w:rFonts w:ascii="Times New Roman" w:hAnsi="Times New Roman" w:cs="Times New Roman"/>
          <w:sz w:val="24"/>
          <w:szCs w:val="24"/>
        </w:rPr>
      </w:pPr>
      <w:r w:rsidRPr="00D538B7">
        <w:rPr>
          <w:rFonts w:ascii="Times New Roman" w:hAnsi="Times New Roman" w:cs="Times New Roman"/>
          <w:sz w:val="24"/>
          <w:szCs w:val="24"/>
        </w:rPr>
        <w:t xml:space="preserve">Among other things the custody agreement must have provisions specifying rights that the </w:t>
      </w:r>
      <w:r w:rsidR="007B2D08">
        <w:rPr>
          <w:rFonts w:ascii="Times New Roman" w:hAnsi="Times New Roman" w:cs="Times New Roman"/>
          <w:sz w:val="24"/>
          <w:szCs w:val="24"/>
        </w:rPr>
        <w:t>IDPS operator</w:t>
      </w:r>
      <w:r w:rsidRPr="00D538B7">
        <w:rPr>
          <w:rFonts w:ascii="Times New Roman" w:hAnsi="Times New Roman" w:cs="Times New Roman"/>
          <w:sz w:val="24"/>
          <w:szCs w:val="24"/>
        </w:rPr>
        <w:t xml:space="preserve"> has for the ongoing review and monitoring of the custodian</w:t>
      </w:r>
      <w:r w:rsidR="00B23201">
        <w:rPr>
          <w:rFonts w:ascii="Times New Roman" w:hAnsi="Times New Roman" w:cs="Times New Roman"/>
          <w:sz w:val="24"/>
          <w:szCs w:val="24"/>
        </w:rPr>
        <w:t xml:space="preserve"> and any sub-custodian</w:t>
      </w:r>
      <w:r w:rsidRPr="00D538B7">
        <w:rPr>
          <w:rFonts w:ascii="Times New Roman" w:hAnsi="Times New Roman" w:cs="Times New Roman"/>
          <w:sz w:val="24"/>
          <w:szCs w:val="24"/>
        </w:rPr>
        <w:t xml:space="preserve">, specifying how instructions will be given and to the effect that the custodian must not take a security interest over </w:t>
      </w:r>
      <w:r w:rsidR="007B2D08">
        <w:rPr>
          <w:rFonts w:ascii="Times New Roman" w:hAnsi="Times New Roman" w:cs="Times New Roman"/>
          <w:sz w:val="24"/>
          <w:szCs w:val="24"/>
        </w:rPr>
        <w:t>IDPS property</w:t>
      </w:r>
      <w:r w:rsidRPr="00D538B7">
        <w:rPr>
          <w:rFonts w:ascii="Times New Roman" w:hAnsi="Times New Roman" w:cs="Times New Roman"/>
          <w:sz w:val="24"/>
          <w:szCs w:val="24"/>
        </w:rPr>
        <w:t xml:space="preserve"> unless it is permitted under the agreement and does not cover the custodian</w:t>
      </w:r>
      <w:r w:rsidR="004F5C0F">
        <w:rPr>
          <w:rFonts w:ascii="Times New Roman" w:hAnsi="Times New Roman" w:cs="Times New Roman"/>
          <w:sz w:val="24"/>
          <w:szCs w:val="24"/>
        </w:rPr>
        <w:t>’</w:t>
      </w:r>
      <w:r w:rsidRPr="00D538B7">
        <w:rPr>
          <w:rFonts w:ascii="Times New Roman" w:hAnsi="Times New Roman" w:cs="Times New Roman"/>
          <w:sz w:val="24"/>
          <w:szCs w:val="24"/>
        </w:rPr>
        <w:t>s unpaid fees.</w:t>
      </w:r>
      <w:r w:rsidR="004A1A8F">
        <w:rPr>
          <w:rFonts w:ascii="Times New Roman" w:hAnsi="Times New Roman" w:cs="Times New Roman"/>
          <w:sz w:val="24"/>
          <w:szCs w:val="24"/>
        </w:rPr>
        <w:t xml:space="preserve"> </w:t>
      </w:r>
      <w:r w:rsidR="004A1A8F" w:rsidRPr="004A1A8F">
        <w:rPr>
          <w:rFonts w:ascii="Times New Roman" w:hAnsi="Times New Roman" w:cs="Times New Roman"/>
          <w:bCs/>
          <w:sz w:val="24"/>
          <w:szCs w:val="24"/>
        </w:rPr>
        <w:t xml:space="preserve">The custody agreement must specify the terms on which the custodian is authorised to engage a sub-custodian.  </w:t>
      </w:r>
    </w:p>
    <w:p w:rsidR="00563F4A" w:rsidRDefault="00563F4A">
      <w:pPr>
        <w:spacing w:after="0" w:line="240" w:lineRule="auto"/>
        <w:ind w:left="360"/>
        <w:rPr>
          <w:rFonts w:ascii="Times New Roman" w:hAnsi="Times New Roman" w:cs="Times New Roman"/>
          <w:sz w:val="24"/>
          <w:szCs w:val="24"/>
        </w:rPr>
      </w:pPr>
    </w:p>
    <w:p w:rsidR="007B2D08" w:rsidRDefault="00D538B7" w:rsidP="007B2D08">
      <w:pPr>
        <w:numPr>
          <w:ilvl w:val="0"/>
          <w:numId w:val="14"/>
        </w:numPr>
        <w:spacing w:after="0" w:line="240" w:lineRule="auto"/>
        <w:rPr>
          <w:rFonts w:ascii="Times New Roman" w:hAnsi="Times New Roman" w:cs="Times New Roman"/>
          <w:sz w:val="24"/>
          <w:szCs w:val="24"/>
        </w:rPr>
      </w:pPr>
      <w:r w:rsidRPr="00D538B7">
        <w:rPr>
          <w:rFonts w:ascii="Times New Roman" w:hAnsi="Times New Roman" w:cs="Times New Roman"/>
          <w:sz w:val="24"/>
          <w:szCs w:val="24"/>
        </w:rPr>
        <w:t xml:space="preserve">The </w:t>
      </w:r>
      <w:r w:rsidR="007B2D08">
        <w:rPr>
          <w:rFonts w:ascii="Times New Roman" w:hAnsi="Times New Roman" w:cs="Times New Roman"/>
          <w:sz w:val="24"/>
          <w:szCs w:val="24"/>
        </w:rPr>
        <w:t>IDPS operator</w:t>
      </w:r>
      <w:r w:rsidRPr="00D538B7">
        <w:rPr>
          <w:rFonts w:ascii="Times New Roman" w:hAnsi="Times New Roman" w:cs="Times New Roman"/>
          <w:sz w:val="24"/>
          <w:szCs w:val="24"/>
        </w:rPr>
        <w:t xml:space="preserve"> must ensure that the custody agreement has reasonable liability provisions and if appropriate contains reasonable indemnity provisions in relation to losses caused to the </w:t>
      </w:r>
      <w:r w:rsidR="007B2D08">
        <w:rPr>
          <w:rFonts w:ascii="Times New Roman" w:hAnsi="Times New Roman" w:cs="Times New Roman"/>
          <w:sz w:val="24"/>
          <w:szCs w:val="24"/>
        </w:rPr>
        <w:t>IDPS operator</w:t>
      </w:r>
      <w:r w:rsidRPr="00D538B7">
        <w:rPr>
          <w:rFonts w:ascii="Times New Roman" w:hAnsi="Times New Roman" w:cs="Times New Roman"/>
          <w:sz w:val="24"/>
          <w:szCs w:val="24"/>
        </w:rPr>
        <w:t xml:space="preserve"> </w:t>
      </w:r>
      <w:r w:rsidR="005008A9">
        <w:rPr>
          <w:rFonts w:ascii="Times New Roman" w:hAnsi="Times New Roman" w:cs="Times New Roman"/>
          <w:sz w:val="24"/>
          <w:szCs w:val="24"/>
        </w:rPr>
        <w:t>in that capacity</w:t>
      </w:r>
      <w:r w:rsidRPr="00D538B7">
        <w:rPr>
          <w:rFonts w:ascii="Times New Roman" w:hAnsi="Times New Roman" w:cs="Times New Roman"/>
          <w:sz w:val="24"/>
          <w:szCs w:val="24"/>
        </w:rPr>
        <w:t xml:space="preserve"> by the custodian</w:t>
      </w:r>
      <w:r w:rsidR="004F5C0F">
        <w:rPr>
          <w:rFonts w:ascii="Times New Roman" w:hAnsi="Times New Roman" w:cs="Times New Roman"/>
          <w:sz w:val="24"/>
          <w:szCs w:val="24"/>
        </w:rPr>
        <w:t>’</w:t>
      </w:r>
      <w:r w:rsidRPr="00D538B7">
        <w:rPr>
          <w:rFonts w:ascii="Times New Roman" w:hAnsi="Times New Roman" w:cs="Times New Roman"/>
          <w:sz w:val="24"/>
          <w:szCs w:val="24"/>
        </w:rPr>
        <w:t>s acts and omissions that relate to that agreement.</w:t>
      </w:r>
      <w:r w:rsidR="004A1A8F">
        <w:rPr>
          <w:rFonts w:ascii="Times New Roman" w:hAnsi="Times New Roman" w:cs="Times New Roman"/>
          <w:sz w:val="24"/>
          <w:szCs w:val="24"/>
        </w:rPr>
        <w:t xml:space="preserve"> </w:t>
      </w:r>
    </w:p>
    <w:p w:rsidR="00563F4A" w:rsidRDefault="00563F4A">
      <w:pPr>
        <w:spacing w:after="0" w:line="240" w:lineRule="auto"/>
        <w:ind w:left="360"/>
        <w:rPr>
          <w:rFonts w:ascii="Times New Roman" w:hAnsi="Times New Roman" w:cs="Times New Roman"/>
          <w:sz w:val="24"/>
          <w:szCs w:val="24"/>
        </w:rPr>
      </w:pPr>
    </w:p>
    <w:p w:rsidR="007B2D08" w:rsidRDefault="00D538B7" w:rsidP="007B2D08">
      <w:pPr>
        <w:numPr>
          <w:ilvl w:val="0"/>
          <w:numId w:val="14"/>
        </w:numPr>
        <w:spacing w:after="0" w:line="240" w:lineRule="auto"/>
        <w:rPr>
          <w:rFonts w:ascii="Times New Roman" w:hAnsi="Times New Roman" w:cs="Times New Roman"/>
          <w:sz w:val="24"/>
          <w:szCs w:val="24"/>
        </w:rPr>
      </w:pPr>
      <w:r w:rsidRPr="00D538B7">
        <w:rPr>
          <w:rFonts w:ascii="Times New Roman" w:hAnsi="Times New Roman" w:cs="Times New Roman"/>
          <w:sz w:val="24"/>
          <w:szCs w:val="24"/>
        </w:rPr>
        <w:t xml:space="preserve">The custody agreement must require the custodian to certify to the </w:t>
      </w:r>
      <w:r w:rsidR="007B2D08">
        <w:rPr>
          <w:rFonts w:ascii="Times New Roman" w:hAnsi="Times New Roman" w:cs="Times New Roman"/>
          <w:sz w:val="24"/>
          <w:szCs w:val="24"/>
        </w:rPr>
        <w:t>IDPS operator</w:t>
      </w:r>
      <w:r w:rsidRPr="00D538B7">
        <w:rPr>
          <w:rFonts w:ascii="Times New Roman" w:hAnsi="Times New Roman" w:cs="Times New Roman"/>
          <w:sz w:val="24"/>
          <w:szCs w:val="24"/>
        </w:rPr>
        <w:t xml:space="preserve"> in writing at least every 13 months that the custodian believes on reasonable grounds that </w:t>
      </w:r>
      <w:r w:rsidR="00411E7D">
        <w:rPr>
          <w:rFonts w:ascii="Times New Roman" w:hAnsi="Times New Roman" w:cs="Times New Roman"/>
          <w:sz w:val="24"/>
          <w:szCs w:val="24"/>
        </w:rPr>
        <w:t xml:space="preserve">the custodian and each sub-custodian </w:t>
      </w:r>
      <w:r w:rsidRPr="00D538B7">
        <w:rPr>
          <w:rFonts w:ascii="Times New Roman" w:hAnsi="Times New Roman" w:cs="Times New Roman"/>
          <w:sz w:val="24"/>
          <w:szCs w:val="24"/>
        </w:rPr>
        <w:t xml:space="preserve">has met the terms of the agreement and certain </w:t>
      </w:r>
      <w:r w:rsidR="00550DF3">
        <w:rPr>
          <w:rFonts w:ascii="Times New Roman" w:hAnsi="Times New Roman" w:cs="Times New Roman"/>
          <w:sz w:val="24"/>
          <w:szCs w:val="24"/>
        </w:rPr>
        <w:t xml:space="preserve">minimum custodial standards </w:t>
      </w:r>
      <w:r w:rsidRPr="00D538B7">
        <w:rPr>
          <w:rFonts w:ascii="Times New Roman" w:hAnsi="Times New Roman" w:cs="Times New Roman"/>
          <w:sz w:val="24"/>
          <w:szCs w:val="24"/>
        </w:rPr>
        <w:t>that apply in relation</w:t>
      </w:r>
      <w:r w:rsidR="00D70366">
        <w:rPr>
          <w:rFonts w:ascii="Times New Roman" w:hAnsi="Times New Roman" w:cs="Times New Roman"/>
          <w:sz w:val="24"/>
          <w:szCs w:val="24"/>
        </w:rPr>
        <w:t xml:space="preserve"> to the custodian</w:t>
      </w:r>
      <w:r w:rsidR="00411E7D">
        <w:rPr>
          <w:rFonts w:ascii="Times New Roman" w:hAnsi="Times New Roman" w:cs="Times New Roman"/>
          <w:sz w:val="24"/>
          <w:szCs w:val="24"/>
        </w:rPr>
        <w:t xml:space="preserve"> and sub-custodians</w:t>
      </w:r>
      <w:r w:rsidR="00D70366">
        <w:rPr>
          <w:rFonts w:ascii="Times New Roman" w:hAnsi="Times New Roman" w:cs="Times New Roman"/>
          <w:sz w:val="24"/>
          <w:szCs w:val="24"/>
        </w:rPr>
        <w:t xml:space="preserve"> under </w:t>
      </w:r>
      <w:r w:rsidR="001A1FCA">
        <w:rPr>
          <w:rFonts w:ascii="Times New Roman" w:hAnsi="Times New Roman" w:cs="Times New Roman"/>
          <w:sz w:val="24"/>
          <w:szCs w:val="24"/>
        </w:rPr>
        <w:t>section 912AD</w:t>
      </w:r>
      <w:r w:rsidR="00411E7D">
        <w:rPr>
          <w:rFonts w:ascii="Times New Roman" w:hAnsi="Times New Roman" w:cs="Times New Roman"/>
          <w:sz w:val="24"/>
          <w:szCs w:val="24"/>
        </w:rPr>
        <w:t>,</w:t>
      </w:r>
      <w:r w:rsidRPr="00D538B7">
        <w:rPr>
          <w:rFonts w:ascii="Times New Roman" w:hAnsi="Times New Roman" w:cs="Times New Roman"/>
          <w:sz w:val="24"/>
          <w:szCs w:val="24"/>
        </w:rPr>
        <w:t xml:space="preserve"> other than as disclosed in writing to the </w:t>
      </w:r>
      <w:r w:rsidR="007B2D08">
        <w:rPr>
          <w:rFonts w:ascii="Times New Roman" w:hAnsi="Times New Roman" w:cs="Times New Roman"/>
          <w:sz w:val="24"/>
          <w:szCs w:val="24"/>
        </w:rPr>
        <w:t>IDPS operator</w:t>
      </w:r>
      <w:r w:rsidRPr="00D538B7">
        <w:rPr>
          <w:rFonts w:ascii="Times New Roman" w:hAnsi="Times New Roman" w:cs="Times New Roman"/>
          <w:sz w:val="24"/>
          <w:szCs w:val="24"/>
        </w:rPr>
        <w:t xml:space="preserve"> or that the custodian reasonably believes are trivial.</w:t>
      </w:r>
      <w:r w:rsidR="004A1A8F">
        <w:rPr>
          <w:rFonts w:ascii="Times New Roman" w:hAnsi="Times New Roman" w:cs="Times New Roman"/>
          <w:sz w:val="24"/>
          <w:szCs w:val="24"/>
        </w:rPr>
        <w:t xml:space="preserve"> </w:t>
      </w:r>
      <w:r w:rsidR="008C3D6D" w:rsidRPr="008C3D6D">
        <w:rPr>
          <w:rFonts w:ascii="Times New Roman" w:hAnsi="Times New Roman" w:cs="Times New Roman"/>
          <w:bCs/>
          <w:sz w:val="24"/>
          <w:szCs w:val="24"/>
        </w:rPr>
        <w:t>The custody agr</w:t>
      </w:r>
      <w:r w:rsidR="00322020">
        <w:rPr>
          <w:rFonts w:ascii="Times New Roman" w:hAnsi="Times New Roman" w:cs="Times New Roman"/>
          <w:bCs/>
          <w:sz w:val="24"/>
          <w:szCs w:val="24"/>
        </w:rPr>
        <w:t>eement must also provide the IDPS</w:t>
      </w:r>
      <w:r w:rsidR="008C3D6D" w:rsidRPr="008C3D6D">
        <w:rPr>
          <w:rFonts w:ascii="Times New Roman" w:hAnsi="Times New Roman" w:cs="Times New Roman"/>
          <w:bCs/>
          <w:sz w:val="24"/>
          <w:szCs w:val="24"/>
        </w:rPr>
        <w:t xml:space="preserve"> operator with a right to terminate in certain specified circu</w:t>
      </w:r>
      <w:r w:rsidR="00322020">
        <w:rPr>
          <w:rFonts w:ascii="Times New Roman" w:hAnsi="Times New Roman" w:cs="Times New Roman"/>
          <w:bCs/>
          <w:sz w:val="24"/>
          <w:szCs w:val="24"/>
        </w:rPr>
        <w:t xml:space="preserve">mstances including </w:t>
      </w:r>
      <w:r w:rsidR="00411E7D">
        <w:rPr>
          <w:rFonts w:ascii="Times New Roman" w:hAnsi="Times New Roman" w:cs="Times New Roman"/>
          <w:bCs/>
          <w:sz w:val="24"/>
          <w:szCs w:val="24"/>
        </w:rPr>
        <w:t xml:space="preserve">in circumstances that </w:t>
      </w:r>
      <w:r w:rsidR="00B23201">
        <w:rPr>
          <w:rFonts w:ascii="Times New Roman" w:hAnsi="Times New Roman" w:cs="Times New Roman"/>
          <w:bCs/>
          <w:sz w:val="24"/>
          <w:szCs w:val="24"/>
        </w:rPr>
        <w:t>involve</w:t>
      </w:r>
      <w:r w:rsidR="00322020">
        <w:rPr>
          <w:rFonts w:ascii="Times New Roman" w:hAnsi="Times New Roman" w:cs="Times New Roman"/>
          <w:bCs/>
          <w:sz w:val="24"/>
          <w:szCs w:val="24"/>
        </w:rPr>
        <w:t xml:space="preserve"> the IDPS</w:t>
      </w:r>
      <w:r w:rsidR="008C3D6D" w:rsidRPr="008C3D6D">
        <w:rPr>
          <w:rFonts w:ascii="Times New Roman" w:hAnsi="Times New Roman" w:cs="Times New Roman"/>
          <w:bCs/>
          <w:sz w:val="24"/>
          <w:szCs w:val="24"/>
        </w:rPr>
        <w:t xml:space="preserve"> operator ha</w:t>
      </w:r>
      <w:r w:rsidR="00411E7D">
        <w:rPr>
          <w:rFonts w:ascii="Times New Roman" w:hAnsi="Times New Roman" w:cs="Times New Roman"/>
          <w:bCs/>
          <w:sz w:val="24"/>
          <w:szCs w:val="24"/>
        </w:rPr>
        <w:t>ving</w:t>
      </w:r>
      <w:r w:rsidR="008C3D6D" w:rsidRPr="008C3D6D">
        <w:rPr>
          <w:rFonts w:ascii="Times New Roman" w:hAnsi="Times New Roman" w:cs="Times New Roman"/>
          <w:bCs/>
          <w:sz w:val="24"/>
          <w:szCs w:val="24"/>
        </w:rPr>
        <w:t xml:space="preserve"> reasonable grounds for believing that the custodian</w:t>
      </w:r>
      <w:r w:rsidR="00B23201">
        <w:rPr>
          <w:rFonts w:ascii="Times New Roman" w:hAnsi="Times New Roman" w:cs="Times New Roman"/>
          <w:bCs/>
          <w:sz w:val="24"/>
          <w:szCs w:val="24"/>
        </w:rPr>
        <w:t xml:space="preserve"> or a sub-custodian</w:t>
      </w:r>
      <w:r w:rsidR="008C3D6D" w:rsidRPr="008C3D6D">
        <w:rPr>
          <w:rFonts w:ascii="Times New Roman" w:hAnsi="Times New Roman" w:cs="Times New Roman"/>
          <w:bCs/>
          <w:sz w:val="24"/>
          <w:szCs w:val="24"/>
        </w:rPr>
        <w:t xml:space="preserve"> has not complied with or is unlikely to comply with </w:t>
      </w:r>
      <w:r w:rsidR="00411E7D">
        <w:rPr>
          <w:rFonts w:ascii="Times New Roman" w:hAnsi="Times New Roman" w:cs="Times New Roman"/>
          <w:bCs/>
          <w:sz w:val="24"/>
          <w:szCs w:val="24"/>
        </w:rPr>
        <w:t>the</w:t>
      </w:r>
      <w:r w:rsidR="00550DF3">
        <w:rPr>
          <w:rFonts w:ascii="Times New Roman" w:hAnsi="Times New Roman" w:cs="Times New Roman"/>
          <w:bCs/>
          <w:sz w:val="24"/>
          <w:szCs w:val="24"/>
        </w:rPr>
        <w:t>se minimum standards</w:t>
      </w:r>
      <w:r w:rsidR="008C3D6D" w:rsidRPr="008C3D6D">
        <w:rPr>
          <w:rFonts w:ascii="Times New Roman" w:hAnsi="Times New Roman" w:cs="Times New Roman"/>
          <w:bCs/>
          <w:sz w:val="24"/>
          <w:szCs w:val="24"/>
        </w:rPr>
        <w:t>.</w:t>
      </w:r>
      <w:r w:rsidR="00411E7D">
        <w:rPr>
          <w:rFonts w:ascii="Times New Roman" w:hAnsi="Times New Roman" w:cs="Times New Roman"/>
          <w:bCs/>
          <w:sz w:val="24"/>
          <w:szCs w:val="24"/>
        </w:rPr>
        <w:br/>
      </w:r>
    </w:p>
    <w:p w:rsidR="007B2D08" w:rsidRPr="007B2D08" w:rsidRDefault="00D538B7" w:rsidP="007B2D08">
      <w:pPr>
        <w:spacing w:after="0" w:line="240" w:lineRule="auto"/>
        <w:rPr>
          <w:rFonts w:ascii="Times New Roman" w:hAnsi="Times New Roman" w:cs="Times New Roman"/>
          <w:sz w:val="24"/>
          <w:szCs w:val="24"/>
        </w:rPr>
      </w:pPr>
      <w:proofErr w:type="gramStart"/>
      <w:r w:rsidRPr="00D538B7">
        <w:rPr>
          <w:rFonts w:ascii="Times New Roman" w:hAnsi="Times New Roman" w:cs="Times New Roman"/>
          <w:sz w:val="24"/>
          <w:szCs w:val="24"/>
        </w:rPr>
        <w:t>A</w:t>
      </w:r>
      <w:proofErr w:type="gramEnd"/>
      <w:r w:rsidRPr="00D538B7">
        <w:rPr>
          <w:rFonts w:ascii="Times New Roman" w:hAnsi="Times New Roman" w:cs="Times New Roman"/>
          <w:sz w:val="24"/>
          <w:szCs w:val="24"/>
        </w:rPr>
        <w:t xml:space="preserve"> </w:t>
      </w:r>
      <w:r w:rsidR="007B2D08">
        <w:rPr>
          <w:rFonts w:ascii="Times New Roman" w:hAnsi="Times New Roman" w:cs="Times New Roman"/>
          <w:sz w:val="24"/>
          <w:szCs w:val="24"/>
        </w:rPr>
        <w:t>IDPS operator</w:t>
      </w:r>
      <w:r w:rsidRPr="00D538B7">
        <w:rPr>
          <w:rFonts w:ascii="Times New Roman" w:hAnsi="Times New Roman" w:cs="Times New Roman"/>
          <w:sz w:val="24"/>
          <w:szCs w:val="24"/>
        </w:rPr>
        <w:t xml:space="preserve"> that complies with </w:t>
      </w:r>
      <w:r w:rsidR="00411E7D">
        <w:rPr>
          <w:rFonts w:ascii="Times New Roman" w:hAnsi="Times New Roman" w:cs="Times New Roman"/>
          <w:sz w:val="24"/>
          <w:szCs w:val="24"/>
        </w:rPr>
        <w:t>these requirements</w:t>
      </w:r>
      <w:r w:rsidRPr="00D538B7">
        <w:rPr>
          <w:rFonts w:ascii="Times New Roman" w:hAnsi="Times New Roman" w:cs="Times New Roman"/>
          <w:sz w:val="24"/>
          <w:szCs w:val="24"/>
        </w:rPr>
        <w:t xml:space="preserve"> </w:t>
      </w:r>
      <w:r w:rsidR="00D70366">
        <w:rPr>
          <w:rFonts w:ascii="Times New Roman" w:hAnsi="Times New Roman" w:cs="Times New Roman"/>
          <w:sz w:val="24"/>
          <w:szCs w:val="24"/>
        </w:rPr>
        <w:t xml:space="preserve">in relation to an arrangement with a custodian </w:t>
      </w:r>
      <w:r w:rsidRPr="00D538B7">
        <w:rPr>
          <w:rFonts w:ascii="Times New Roman" w:hAnsi="Times New Roman" w:cs="Times New Roman"/>
          <w:sz w:val="24"/>
          <w:szCs w:val="24"/>
        </w:rPr>
        <w:t xml:space="preserve">is taken to comply with any conditions of its </w:t>
      </w:r>
      <w:r w:rsidR="00A2479D">
        <w:rPr>
          <w:rFonts w:ascii="Times New Roman" w:hAnsi="Times New Roman" w:cs="Times New Roman"/>
          <w:sz w:val="24"/>
          <w:szCs w:val="24"/>
        </w:rPr>
        <w:t>AFS licence</w:t>
      </w:r>
      <w:r w:rsidRPr="00D538B7">
        <w:rPr>
          <w:rFonts w:ascii="Times New Roman" w:hAnsi="Times New Roman" w:cs="Times New Roman"/>
          <w:sz w:val="24"/>
          <w:szCs w:val="24"/>
        </w:rPr>
        <w:t xml:space="preserve"> concerning </w:t>
      </w:r>
      <w:r w:rsidR="001A1FCA">
        <w:rPr>
          <w:rFonts w:ascii="Times New Roman" w:hAnsi="Times New Roman" w:cs="Times New Roman"/>
          <w:sz w:val="24"/>
          <w:szCs w:val="24"/>
        </w:rPr>
        <w:t xml:space="preserve">the </w:t>
      </w:r>
      <w:r w:rsidR="00D70366">
        <w:rPr>
          <w:rFonts w:ascii="Times New Roman" w:hAnsi="Times New Roman" w:cs="Times New Roman"/>
          <w:sz w:val="24"/>
          <w:szCs w:val="24"/>
        </w:rPr>
        <w:t>arrangement.</w:t>
      </w:r>
    </w:p>
    <w:p w:rsidR="007B2D08" w:rsidRDefault="007B2D08" w:rsidP="009F3596">
      <w:pPr>
        <w:spacing w:after="0" w:line="240" w:lineRule="auto"/>
        <w:rPr>
          <w:rFonts w:ascii="Times New Roman" w:hAnsi="Times New Roman" w:cs="Times New Roman"/>
          <w:b/>
          <w:sz w:val="24"/>
          <w:szCs w:val="24"/>
        </w:rPr>
      </w:pPr>
    </w:p>
    <w:p w:rsidR="00F45E17" w:rsidRDefault="00F45E17" w:rsidP="009F3596">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Consultation</w:t>
      </w:r>
    </w:p>
    <w:p w:rsidR="00F45E17" w:rsidRDefault="00F45E17" w:rsidP="009F3596">
      <w:pPr>
        <w:spacing w:after="0" w:line="240" w:lineRule="auto"/>
        <w:rPr>
          <w:rFonts w:ascii="Times New Roman" w:hAnsi="Times New Roman" w:cs="Times New Roman"/>
          <w:bCs/>
          <w:sz w:val="24"/>
          <w:szCs w:val="24"/>
        </w:rPr>
      </w:pPr>
    </w:p>
    <w:p w:rsidR="00F45E17" w:rsidRDefault="00F45E17" w:rsidP="009F3596">
      <w:pPr>
        <w:spacing w:after="0" w:line="240" w:lineRule="auto"/>
        <w:rPr>
          <w:rFonts w:ascii="Times New Roman" w:hAnsi="Times New Roman" w:cs="Times New Roman"/>
          <w:bCs/>
          <w:sz w:val="24"/>
          <w:szCs w:val="24"/>
        </w:rPr>
      </w:pPr>
      <w:r w:rsidRPr="00F45E17">
        <w:rPr>
          <w:rFonts w:ascii="Times New Roman" w:hAnsi="Times New Roman" w:cs="Times New Roman"/>
          <w:bCs/>
          <w:sz w:val="24"/>
          <w:szCs w:val="24"/>
        </w:rPr>
        <w:t>On</w:t>
      </w:r>
      <w:r>
        <w:rPr>
          <w:rFonts w:ascii="Times New Roman" w:hAnsi="Times New Roman" w:cs="Times New Roman"/>
          <w:bCs/>
          <w:sz w:val="24"/>
          <w:szCs w:val="24"/>
        </w:rPr>
        <w:t xml:space="preserve"> </w:t>
      </w:r>
      <w:r w:rsidR="00490BEE">
        <w:rPr>
          <w:rFonts w:ascii="Times New Roman" w:hAnsi="Times New Roman" w:cs="Times New Roman"/>
          <w:bCs/>
          <w:sz w:val="24"/>
          <w:szCs w:val="24"/>
        </w:rPr>
        <w:t>20 December 2012</w:t>
      </w:r>
      <w:r>
        <w:rPr>
          <w:rFonts w:ascii="Times New Roman" w:hAnsi="Times New Roman" w:cs="Times New Roman"/>
          <w:bCs/>
          <w:sz w:val="24"/>
          <w:szCs w:val="24"/>
        </w:rPr>
        <w:t xml:space="preserve">, ASIC released Consultation Paper 197 </w:t>
      </w:r>
      <w:r>
        <w:rPr>
          <w:rFonts w:ascii="Times New Roman" w:hAnsi="Times New Roman" w:cs="Times New Roman"/>
          <w:bCs/>
          <w:i/>
          <w:sz w:val="24"/>
          <w:szCs w:val="24"/>
        </w:rPr>
        <w:t>Holding scheme property and other assets</w:t>
      </w:r>
      <w:r>
        <w:rPr>
          <w:rFonts w:ascii="Times New Roman" w:hAnsi="Times New Roman" w:cs="Times New Roman"/>
          <w:bCs/>
          <w:sz w:val="24"/>
          <w:szCs w:val="24"/>
        </w:rPr>
        <w:t xml:space="preserve"> (</w:t>
      </w:r>
      <w:r w:rsidRPr="00F45E17">
        <w:rPr>
          <w:rFonts w:ascii="Times New Roman" w:hAnsi="Times New Roman" w:cs="Times New Roman"/>
          <w:b/>
          <w:bCs/>
          <w:sz w:val="24"/>
          <w:szCs w:val="24"/>
        </w:rPr>
        <w:t>CP 197</w:t>
      </w:r>
      <w:r>
        <w:rPr>
          <w:rFonts w:ascii="Times New Roman" w:hAnsi="Times New Roman" w:cs="Times New Roman"/>
          <w:bCs/>
          <w:sz w:val="24"/>
          <w:szCs w:val="24"/>
        </w:rPr>
        <w:t xml:space="preserve">) seeking </w:t>
      </w:r>
      <w:r w:rsidR="0028689B">
        <w:rPr>
          <w:rFonts w:ascii="Times New Roman" w:hAnsi="Times New Roman" w:cs="Times New Roman"/>
          <w:bCs/>
          <w:sz w:val="24"/>
          <w:szCs w:val="24"/>
        </w:rPr>
        <w:t xml:space="preserve">feedback on </w:t>
      </w:r>
      <w:r w:rsidR="005A04AE">
        <w:rPr>
          <w:rFonts w:ascii="Times New Roman" w:hAnsi="Times New Roman" w:cs="Times New Roman"/>
          <w:bCs/>
          <w:sz w:val="24"/>
          <w:szCs w:val="24"/>
        </w:rPr>
        <w:t xml:space="preserve">our </w:t>
      </w:r>
      <w:r w:rsidR="0028689B">
        <w:rPr>
          <w:rFonts w:ascii="Times New Roman" w:hAnsi="Times New Roman" w:cs="Times New Roman"/>
          <w:bCs/>
          <w:sz w:val="24"/>
          <w:szCs w:val="24"/>
        </w:rPr>
        <w:t>pro</w:t>
      </w:r>
      <w:r w:rsidR="005A04AE">
        <w:rPr>
          <w:rFonts w:ascii="Times New Roman" w:hAnsi="Times New Roman" w:cs="Times New Roman"/>
          <w:bCs/>
          <w:sz w:val="24"/>
          <w:szCs w:val="24"/>
        </w:rPr>
        <w:t xml:space="preserve">posals to update our guidance for responsible entities of registered managed investment schemes on holding scheme property and other assets. These proposals </w:t>
      </w:r>
      <w:r w:rsidR="00DD631D">
        <w:rPr>
          <w:rFonts w:ascii="Times New Roman" w:hAnsi="Times New Roman" w:cs="Times New Roman"/>
          <w:bCs/>
          <w:sz w:val="24"/>
          <w:szCs w:val="24"/>
        </w:rPr>
        <w:t xml:space="preserve">were </w:t>
      </w:r>
      <w:r w:rsidR="005A04AE">
        <w:rPr>
          <w:rFonts w:ascii="Times New Roman" w:hAnsi="Times New Roman" w:cs="Times New Roman"/>
          <w:bCs/>
          <w:sz w:val="24"/>
          <w:szCs w:val="24"/>
        </w:rPr>
        <w:t xml:space="preserve">also relevant for licensed custody providers, </w:t>
      </w:r>
      <w:r w:rsidR="004806EC">
        <w:rPr>
          <w:rFonts w:ascii="Times New Roman" w:hAnsi="Times New Roman" w:cs="Times New Roman"/>
          <w:bCs/>
          <w:sz w:val="24"/>
          <w:szCs w:val="24"/>
        </w:rPr>
        <w:t>MDA operators</w:t>
      </w:r>
      <w:r w:rsidR="005A04AE">
        <w:rPr>
          <w:rFonts w:ascii="Times New Roman" w:hAnsi="Times New Roman" w:cs="Times New Roman"/>
          <w:bCs/>
          <w:sz w:val="24"/>
          <w:szCs w:val="24"/>
        </w:rPr>
        <w:t xml:space="preserve"> and IDPS operators. </w:t>
      </w:r>
      <w:r>
        <w:rPr>
          <w:rFonts w:ascii="Times New Roman" w:hAnsi="Times New Roman" w:cs="Times New Roman"/>
          <w:bCs/>
          <w:sz w:val="24"/>
          <w:szCs w:val="24"/>
        </w:rPr>
        <w:t>The c</w:t>
      </w:r>
      <w:r w:rsidR="00490BEE">
        <w:rPr>
          <w:rFonts w:ascii="Times New Roman" w:hAnsi="Times New Roman" w:cs="Times New Roman"/>
          <w:bCs/>
          <w:sz w:val="24"/>
          <w:szCs w:val="24"/>
        </w:rPr>
        <w:t>onsultation period closed on 28 February 2013</w:t>
      </w:r>
      <w:r>
        <w:rPr>
          <w:rFonts w:ascii="Times New Roman" w:hAnsi="Times New Roman" w:cs="Times New Roman"/>
          <w:bCs/>
          <w:sz w:val="24"/>
          <w:szCs w:val="24"/>
        </w:rPr>
        <w:t xml:space="preserve">. </w:t>
      </w:r>
    </w:p>
    <w:p w:rsidR="00F45E17" w:rsidRDefault="00F45E17" w:rsidP="009F3596">
      <w:pPr>
        <w:spacing w:after="0" w:line="240" w:lineRule="auto"/>
        <w:rPr>
          <w:rFonts w:ascii="Times New Roman" w:hAnsi="Times New Roman" w:cs="Times New Roman"/>
          <w:bCs/>
          <w:sz w:val="24"/>
          <w:szCs w:val="24"/>
        </w:rPr>
      </w:pPr>
    </w:p>
    <w:p w:rsidR="0055027A" w:rsidRDefault="0055027A" w:rsidP="009F3596">
      <w:pPr>
        <w:spacing w:after="0" w:line="240" w:lineRule="auto"/>
        <w:rPr>
          <w:rFonts w:ascii="Times New Roman" w:hAnsi="Times New Roman" w:cs="Times New Roman"/>
          <w:bCs/>
          <w:sz w:val="24"/>
          <w:szCs w:val="24"/>
        </w:rPr>
      </w:pPr>
      <w:r w:rsidRPr="0055027A">
        <w:rPr>
          <w:rFonts w:ascii="Times New Roman" w:hAnsi="Times New Roman" w:cs="Times New Roman"/>
          <w:bCs/>
          <w:sz w:val="24"/>
          <w:szCs w:val="24"/>
        </w:rPr>
        <w:lastRenderedPageBreak/>
        <w:t xml:space="preserve">ASIC received </w:t>
      </w:r>
      <w:r w:rsidR="00E41B1F">
        <w:rPr>
          <w:rFonts w:ascii="Times New Roman" w:hAnsi="Times New Roman" w:cs="Times New Roman"/>
          <w:bCs/>
          <w:sz w:val="24"/>
          <w:szCs w:val="24"/>
        </w:rPr>
        <w:t>8 non-confidential</w:t>
      </w:r>
      <w:r w:rsidRPr="0055027A">
        <w:rPr>
          <w:rFonts w:ascii="Times New Roman" w:hAnsi="Times New Roman" w:cs="Times New Roman"/>
          <w:bCs/>
          <w:sz w:val="24"/>
          <w:szCs w:val="24"/>
        </w:rPr>
        <w:t xml:space="preserve"> responses to the proposals in CP 197 from industry bodies, financial services providers and academic. CP 197 can be found on ASIC’s website.</w:t>
      </w:r>
    </w:p>
    <w:p w:rsidR="0055027A" w:rsidRDefault="0055027A" w:rsidP="009F3596">
      <w:pPr>
        <w:spacing w:after="0" w:line="240" w:lineRule="auto"/>
        <w:rPr>
          <w:rFonts w:ascii="Times New Roman" w:hAnsi="Times New Roman" w:cs="Times New Roman"/>
          <w:bCs/>
          <w:sz w:val="24"/>
          <w:szCs w:val="24"/>
        </w:rPr>
      </w:pPr>
    </w:p>
    <w:p w:rsidR="00490BEE" w:rsidRDefault="00F45E17" w:rsidP="009F3596">
      <w:pPr>
        <w:pStyle w:val="BodyText"/>
        <w:spacing w:before="0" w:line="240" w:lineRule="auto"/>
        <w:jc w:val="both"/>
      </w:pPr>
      <w:r w:rsidRPr="005A04AE">
        <w:t>The Office of Best Practice Regulation has approved the attached Regulation Impact Statement for regulation to implement the policy in the replacement of RG 133.</w:t>
      </w:r>
    </w:p>
    <w:p w:rsidR="00490BEE" w:rsidRDefault="00490BEE" w:rsidP="00F45E17">
      <w:pPr>
        <w:pStyle w:val="BodyText"/>
        <w:spacing w:before="0"/>
        <w:jc w:val="both"/>
      </w:pPr>
    </w:p>
    <w:p w:rsidR="00E41B1F" w:rsidRDefault="00E41B1F">
      <w:pPr>
        <w:rPr>
          <w:rFonts w:ascii="Times New Roman" w:eastAsia="Times New Roman" w:hAnsi="Times New Roman" w:cs="Times New Roman"/>
          <w:sz w:val="24"/>
          <w:szCs w:val="20"/>
        </w:rPr>
      </w:pPr>
      <w:r>
        <w:br w:type="page"/>
      </w:r>
    </w:p>
    <w:p w:rsidR="003D35FB" w:rsidRDefault="003D35FB" w:rsidP="00F45E17">
      <w:pPr>
        <w:pStyle w:val="BodyText"/>
        <w:spacing w:before="0"/>
        <w:jc w:val="both"/>
      </w:pPr>
    </w:p>
    <w:p w:rsidR="00490BEE" w:rsidRPr="00490BEE" w:rsidRDefault="00490BEE" w:rsidP="00490BEE">
      <w:pPr>
        <w:overflowPunct w:val="0"/>
        <w:autoSpaceDE w:val="0"/>
        <w:autoSpaceDN w:val="0"/>
        <w:adjustRightInd w:val="0"/>
        <w:spacing w:after="0" w:line="240" w:lineRule="auto"/>
        <w:ind w:left="567" w:hanging="567"/>
        <w:jc w:val="center"/>
        <w:textAlignment w:val="baseline"/>
        <w:rPr>
          <w:rFonts w:ascii="Times New Roman" w:eastAsia="Times New Roman" w:hAnsi="Times New Roman" w:cs="Times New Roman"/>
          <w:b/>
          <w:bCs/>
          <w:sz w:val="28"/>
          <w:szCs w:val="20"/>
        </w:rPr>
      </w:pPr>
      <w:r w:rsidRPr="00490BEE">
        <w:rPr>
          <w:rFonts w:ascii="Times New Roman" w:eastAsia="Times New Roman" w:hAnsi="Times New Roman" w:cs="Times New Roman"/>
          <w:b/>
          <w:bCs/>
          <w:sz w:val="28"/>
          <w:szCs w:val="20"/>
        </w:rPr>
        <w:t>Statement of Compatibility with Human Rights</w:t>
      </w:r>
    </w:p>
    <w:p w:rsidR="00490BEE" w:rsidRPr="00490BEE" w:rsidRDefault="00490BEE" w:rsidP="00490BEE">
      <w:pPr>
        <w:spacing w:after="0" w:line="240" w:lineRule="auto"/>
        <w:jc w:val="center"/>
        <w:rPr>
          <w:rFonts w:ascii="Times New Roman" w:eastAsia="Times New Roman" w:hAnsi="Times New Roman" w:cs="Times New Roman"/>
          <w:b/>
          <w:sz w:val="24"/>
          <w:szCs w:val="24"/>
        </w:rPr>
      </w:pPr>
    </w:p>
    <w:p w:rsidR="00490BEE" w:rsidRPr="00490BEE" w:rsidRDefault="00490BEE" w:rsidP="00490BEE">
      <w:pPr>
        <w:spacing w:after="0" w:line="240" w:lineRule="auto"/>
        <w:jc w:val="center"/>
        <w:rPr>
          <w:rFonts w:ascii="Times New Roman" w:eastAsia="Times New Roman" w:hAnsi="Times New Roman" w:cs="Times New Roman"/>
          <w:i/>
          <w:sz w:val="24"/>
          <w:szCs w:val="24"/>
        </w:rPr>
      </w:pPr>
      <w:r w:rsidRPr="00490BEE">
        <w:rPr>
          <w:rFonts w:ascii="Times New Roman" w:eastAsia="Times New Roman" w:hAnsi="Times New Roman" w:cs="Times New Roman"/>
          <w:i/>
          <w:sz w:val="24"/>
          <w:szCs w:val="24"/>
        </w:rPr>
        <w:t>Prepared in accordance with Part 3 of the Human Rights (Parliamentary Scrutiny) Act 2011</w:t>
      </w:r>
    </w:p>
    <w:p w:rsidR="00490BEE" w:rsidRPr="00490BEE" w:rsidRDefault="00490BEE" w:rsidP="00490BEE">
      <w:pPr>
        <w:spacing w:after="0" w:line="240" w:lineRule="auto"/>
        <w:jc w:val="center"/>
        <w:rPr>
          <w:rFonts w:ascii="Times New Roman" w:eastAsia="Times New Roman" w:hAnsi="Times New Roman" w:cs="Times New Roman"/>
          <w:i/>
          <w:sz w:val="24"/>
          <w:szCs w:val="24"/>
        </w:rPr>
      </w:pPr>
    </w:p>
    <w:p w:rsidR="00490BEE" w:rsidRDefault="00490BEE" w:rsidP="00490BEE">
      <w:pPr>
        <w:spacing w:after="0" w:line="240" w:lineRule="auto"/>
        <w:jc w:val="center"/>
        <w:rPr>
          <w:rFonts w:ascii="Times New Roman" w:eastAsia="Times New Roman" w:hAnsi="Times New Roman" w:cs="Times New Roman"/>
          <w:b/>
          <w:sz w:val="24"/>
          <w:szCs w:val="24"/>
        </w:rPr>
      </w:pPr>
      <w:r w:rsidRPr="00490BEE">
        <w:rPr>
          <w:rFonts w:ascii="Times New Roman" w:eastAsia="Times New Roman" w:hAnsi="Times New Roman" w:cs="Times New Roman"/>
          <w:b/>
          <w:sz w:val="24"/>
          <w:szCs w:val="24"/>
        </w:rPr>
        <w:t xml:space="preserve">ASIC Class Order [CO </w:t>
      </w:r>
      <w:r w:rsidRPr="002D49D0">
        <w:rPr>
          <w:rFonts w:ascii="Times New Roman" w:eastAsia="Times New Roman" w:hAnsi="Times New Roman" w:cs="Times New Roman"/>
          <w:b/>
          <w:sz w:val="24"/>
          <w:szCs w:val="24"/>
        </w:rPr>
        <w:t>13/</w:t>
      </w:r>
      <w:r w:rsidR="00B112EB" w:rsidRPr="00B112EB">
        <w:rPr>
          <w:rFonts w:ascii="Times New Roman" w:eastAsia="Times New Roman" w:hAnsi="Times New Roman" w:cs="Times New Roman"/>
          <w:b/>
          <w:sz w:val="24"/>
          <w:szCs w:val="24"/>
        </w:rPr>
        <w:t>1412</w:t>
      </w:r>
      <w:r w:rsidRPr="002D49D0">
        <w:rPr>
          <w:rFonts w:ascii="Times New Roman" w:eastAsia="Times New Roman" w:hAnsi="Times New Roman" w:cs="Times New Roman"/>
          <w:b/>
          <w:sz w:val="24"/>
          <w:szCs w:val="24"/>
        </w:rPr>
        <w:t>]</w:t>
      </w:r>
    </w:p>
    <w:p w:rsidR="00E41B1F" w:rsidRPr="00490BEE" w:rsidRDefault="00E41B1F" w:rsidP="00490BEE">
      <w:pPr>
        <w:spacing w:after="0" w:line="240" w:lineRule="auto"/>
        <w:jc w:val="center"/>
        <w:rPr>
          <w:rFonts w:ascii="Times New Roman" w:eastAsia="Times New Roman" w:hAnsi="Times New Roman" w:cs="Times New Roman"/>
          <w:b/>
          <w:sz w:val="24"/>
          <w:szCs w:val="24"/>
        </w:rPr>
      </w:pPr>
    </w:p>
    <w:p w:rsidR="00E41B1F" w:rsidRPr="00E41B1F" w:rsidRDefault="00E41B1F" w:rsidP="00E41B1F">
      <w:pPr>
        <w:spacing w:after="0" w:line="240" w:lineRule="auto"/>
        <w:rPr>
          <w:rFonts w:ascii="Times New Roman" w:eastAsia="Times New Roman" w:hAnsi="Times New Roman" w:cs="Times New Roman"/>
          <w:sz w:val="24"/>
          <w:szCs w:val="24"/>
        </w:rPr>
      </w:pPr>
      <w:r w:rsidRPr="00E41B1F">
        <w:rPr>
          <w:rFonts w:ascii="Times New Roman" w:eastAsia="Times New Roman" w:hAnsi="Times New Roman" w:cs="Times New Roman"/>
          <w:sz w:val="24"/>
          <w:szCs w:val="24"/>
        </w:rPr>
        <w:t xml:space="preserve">This class order is compatible with the human rights and freedoms recognised or declared in the international instruments listed in section 3 of the </w:t>
      </w:r>
      <w:r w:rsidRPr="00E41B1F">
        <w:rPr>
          <w:rFonts w:ascii="Times New Roman" w:eastAsia="Times New Roman" w:hAnsi="Times New Roman" w:cs="Times New Roman"/>
          <w:i/>
          <w:sz w:val="24"/>
          <w:szCs w:val="24"/>
        </w:rPr>
        <w:t>Human Rights (Parliamentary Scrutiny) Act 2011</w:t>
      </w:r>
      <w:r w:rsidRPr="00E41B1F">
        <w:rPr>
          <w:rFonts w:ascii="Times New Roman" w:eastAsia="Times New Roman" w:hAnsi="Times New Roman" w:cs="Times New Roman"/>
          <w:sz w:val="24"/>
          <w:szCs w:val="24"/>
        </w:rPr>
        <w:t>.</w:t>
      </w:r>
    </w:p>
    <w:p w:rsidR="006D2031" w:rsidRDefault="006D2031" w:rsidP="00E41B1F">
      <w:pPr>
        <w:spacing w:after="0" w:line="240" w:lineRule="auto"/>
        <w:rPr>
          <w:rFonts w:ascii="Times New Roman" w:eastAsia="Times New Roman" w:hAnsi="Times New Roman" w:cs="Times New Roman"/>
          <w:b/>
          <w:sz w:val="24"/>
          <w:szCs w:val="24"/>
        </w:rPr>
      </w:pPr>
    </w:p>
    <w:p w:rsidR="00E41B1F" w:rsidRPr="00E41B1F" w:rsidRDefault="00E41B1F" w:rsidP="00E41B1F">
      <w:pPr>
        <w:spacing w:after="0" w:line="240" w:lineRule="auto"/>
        <w:rPr>
          <w:rFonts w:ascii="Times New Roman" w:eastAsia="Times New Roman" w:hAnsi="Times New Roman" w:cs="Times New Roman"/>
          <w:b/>
          <w:sz w:val="24"/>
          <w:szCs w:val="24"/>
        </w:rPr>
      </w:pPr>
      <w:r w:rsidRPr="00E41B1F">
        <w:rPr>
          <w:rFonts w:ascii="Times New Roman" w:eastAsia="Times New Roman" w:hAnsi="Times New Roman" w:cs="Times New Roman"/>
          <w:b/>
          <w:sz w:val="24"/>
          <w:szCs w:val="24"/>
        </w:rPr>
        <w:t>Overview of the class order</w:t>
      </w:r>
    </w:p>
    <w:p w:rsidR="00E41B1F" w:rsidRPr="00E41B1F" w:rsidRDefault="00E41B1F" w:rsidP="00E41B1F">
      <w:pPr>
        <w:spacing w:after="0" w:line="240" w:lineRule="auto"/>
        <w:rPr>
          <w:rFonts w:ascii="Times New Roman" w:eastAsia="Times New Roman" w:hAnsi="Times New Roman" w:cs="Times New Roman"/>
          <w:b/>
          <w:sz w:val="24"/>
          <w:szCs w:val="24"/>
        </w:rPr>
      </w:pPr>
    </w:p>
    <w:p w:rsidR="00563F4A" w:rsidRDefault="00303BF5">
      <w:p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rPr>
        <w:t xml:space="preserve">The </w:t>
      </w:r>
      <w:r w:rsidR="001A1FCA">
        <w:rPr>
          <w:rFonts w:ascii="Times New Roman" w:eastAsia="Times New Roman" w:hAnsi="Times New Roman" w:cs="Times New Roman"/>
          <w:sz w:val="24"/>
          <w:szCs w:val="24"/>
        </w:rPr>
        <w:t xml:space="preserve">class order relates to investment platforms known as ‘IDPSs’, being </w:t>
      </w:r>
      <w:r w:rsidR="006D2031">
        <w:rPr>
          <w:rFonts w:ascii="Times New Roman" w:hAnsi="Times New Roman" w:cs="Times New Roman"/>
          <w:bCs/>
          <w:iCs/>
          <w:sz w:val="24"/>
          <w:szCs w:val="24"/>
        </w:rPr>
        <w:t>an</w:t>
      </w:r>
      <w:r w:rsidR="006D2031" w:rsidRPr="00DE6450">
        <w:rPr>
          <w:rFonts w:ascii="Times New Roman" w:hAnsi="Times New Roman" w:cs="Times New Roman"/>
          <w:bCs/>
          <w:sz w:val="24"/>
          <w:szCs w:val="24"/>
        </w:rPr>
        <w:t xml:space="preserve"> investor directed portfolio service consisting of a number of functions including a custody, settlement and reporting system and service w</w:t>
      </w:r>
      <w:r w:rsidR="006D2031">
        <w:rPr>
          <w:rFonts w:ascii="Times New Roman" w:hAnsi="Times New Roman" w:cs="Times New Roman"/>
          <w:bCs/>
          <w:sz w:val="24"/>
          <w:szCs w:val="24"/>
        </w:rPr>
        <w:t>here cl</w:t>
      </w:r>
      <w:r w:rsidR="00D538B7" w:rsidRPr="00D538B7">
        <w:rPr>
          <w:rFonts w:ascii="Times New Roman" w:hAnsi="Times New Roman" w:cs="Times New Roman"/>
          <w:bCs/>
          <w:sz w:val="24"/>
          <w:szCs w:val="24"/>
        </w:rPr>
        <w:t xml:space="preserve">ients of the IDPS </w:t>
      </w:r>
      <w:r w:rsidR="006D2031">
        <w:rPr>
          <w:rFonts w:ascii="Times New Roman" w:hAnsi="Times New Roman" w:cs="Times New Roman"/>
          <w:bCs/>
          <w:sz w:val="24"/>
          <w:szCs w:val="24"/>
        </w:rPr>
        <w:t xml:space="preserve">typically </w:t>
      </w:r>
      <w:r w:rsidR="00D538B7" w:rsidRPr="00D538B7">
        <w:rPr>
          <w:rFonts w:ascii="Times New Roman" w:hAnsi="Times New Roman" w:cs="Times New Roman"/>
          <w:bCs/>
          <w:sz w:val="24"/>
          <w:szCs w:val="24"/>
        </w:rPr>
        <w:t xml:space="preserve">have the sole discretion to decide what assets </w:t>
      </w:r>
      <w:r w:rsidR="009A72AE">
        <w:rPr>
          <w:rFonts w:ascii="Times New Roman" w:hAnsi="Times New Roman" w:cs="Times New Roman"/>
          <w:bCs/>
          <w:sz w:val="24"/>
          <w:szCs w:val="24"/>
        </w:rPr>
        <w:t xml:space="preserve">will be acquired or disposed of and have the power to direct an </w:t>
      </w:r>
      <w:r w:rsidR="00550DF3">
        <w:rPr>
          <w:rFonts w:ascii="Times New Roman" w:hAnsi="Times New Roman" w:cs="Times New Roman"/>
          <w:bCs/>
          <w:sz w:val="24"/>
          <w:szCs w:val="24"/>
        </w:rPr>
        <w:t xml:space="preserve">IDPS </w:t>
      </w:r>
      <w:r w:rsidR="009A72AE">
        <w:rPr>
          <w:rFonts w:ascii="Times New Roman" w:hAnsi="Times New Roman" w:cs="Times New Roman"/>
          <w:bCs/>
          <w:sz w:val="24"/>
          <w:szCs w:val="24"/>
        </w:rPr>
        <w:t>operator to do certain things, such as realise assets for the client.</w:t>
      </w:r>
      <w:r w:rsidR="00D538B7" w:rsidRPr="00D538B7">
        <w:rPr>
          <w:rFonts w:ascii="Times New Roman" w:hAnsi="Times New Roman" w:cs="Times New Roman"/>
          <w:bCs/>
          <w:sz w:val="24"/>
          <w:szCs w:val="24"/>
        </w:rPr>
        <w:t xml:space="preserve"> </w:t>
      </w:r>
    </w:p>
    <w:p w:rsidR="002D49D0" w:rsidRDefault="002D49D0">
      <w:pPr>
        <w:spacing w:after="0" w:line="240" w:lineRule="auto"/>
        <w:rPr>
          <w:rFonts w:ascii="Times New Roman" w:hAnsi="Times New Roman" w:cs="Times New Roman"/>
          <w:bCs/>
          <w:sz w:val="24"/>
          <w:szCs w:val="24"/>
        </w:rPr>
      </w:pPr>
    </w:p>
    <w:p w:rsidR="00303BF5" w:rsidRDefault="00303BF5" w:rsidP="00E41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general purpose of the class order is to strengthen the regulation of </w:t>
      </w:r>
      <w:proofErr w:type="gramStart"/>
      <w:r w:rsidRPr="00303BF5">
        <w:rPr>
          <w:rFonts w:ascii="Times New Roman" w:eastAsia="Times New Roman" w:hAnsi="Times New Roman" w:cs="Times New Roman"/>
          <w:sz w:val="24"/>
          <w:szCs w:val="24"/>
        </w:rPr>
        <w:t>an</w:t>
      </w:r>
      <w:proofErr w:type="gramEnd"/>
      <w:r w:rsidRPr="00303BF5">
        <w:rPr>
          <w:rFonts w:ascii="Times New Roman" w:eastAsia="Times New Roman" w:hAnsi="Times New Roman" w:cs="Times New Roman"/>
          <w:sz w:val="24"/>
          <w:szCs w:val="24"/>
        </w:rPr>
        <w:t xml:space="preserve"> </w:t>
      </w:r>
      <w:r w:rsidR="00550DF3">
        <w:rPr>
          <w:rFonts w:ascii="Times New Roman" w:eastAsia="Times New Roman" w:hAnsi="Times New Roman" w:cs="Times New Roman"/>
          <w:sz w:val="24"/>
          <w:szCs w:val="24"/>
        </w:rPr>
        <w:t>financial services</w:t>
      </w:r>
      <w:r w:rsidR="00550DF3" w:rsidRPr="00303BF5">
        <w:rPr>
          <w:rFonts w:ascii="Times New Roman" w:eastAsia="Times New Roman" w:hAnsi="Times New Roman" w:cs="Times New Roman"/>
          <w:sz w:val="24"/>
          <w:szCs w:val="24"/>
        </w:rPr>
        <w:t xml:space="preserve"> </w:t>
      </w:r>
      <w:r w:rsidRPr="00303BF5">
        <w:rPr>
          <w:rFonts w:ascii="Times New Roman" w:eastAsia="Times New Roman" w:hAnsi="Times New Roman" w:cs="Times New Roman"/>
          <w:sz w:val="24"/>
          <w:szCs w:val="24"/>
        </w:rPr>
        <w:t>licensee</w:t>
      </w:r>
      <w:r>
        <w:rPr>
          <w:rFonts w:ascii="Times New Roman" w:eastAsia="Times New Roman" w:hAnsi="Times New Roman" w:cs="Times New Roman"/>
          <w:sz w:val="24"/>
          <w:szCs w:val="24"/>
        </w:rPr>
        <w:t xml:space="preserve"> authorised to operate an IDPS</w:t>
      </w:r>
      <w:r w:rsidR="004557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any custodian it engages, to ensure that IDPS property is not exposed to unnecessary risks by the way it is held or dealt with by the licensee or its custodian.</w:t>
      </w:r>
    </w:p>
    <w:p w:rsidR="002D49D0" w:rsidRDefault="002D49D0" w:rsidP="00E41B1F">
      <w:pPr>
        <w:spacing w:after="0" w:line="240" w:lineRule="auto"/>
        <w:rPr>
          <w:rFonts w:ascii="Times New Roman" w:eastAsia="Times New Roman" w:hAnsi="Times New Roman" w:cs="Times New Roman"/>
          <w:sz w:val="24"/>
          <w:szCs w:val="24"/>
        </w:rPr>
      </w:pPr>
    </w:p>
    <w:p w:rsidR="004557C9" w:rsidRPr="004557C9" w:rsidRDefault="001A1FCA" w:rsidP="004557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Developed</w:t>
      </w:r>
      <w:r w:rsidR="004557C9" w:rsidRPr="004557C9">
        <w:rPr>
          <w:rFonts w:ascii="Times New Roman" w:eastAsia="Times New Roman" w:hAnsi="Times New Roman" w:cs="Times New Roman"/>
          <w:sz w:val="24"/>
          <w:szCs w:val="24"/>
        </w:rPr>
        <w:t xml:space="preserve"> in consultation with industry</w:t>
      </w:r>
      <w:r>
        <w:rPr>
          <w:rFonts w:ascii="Times New Roman" w:eastAsia="Times New Roman" w:hAnsi="Times New Roman" w:cs="Times New Roman"/>
          <w:sz w:val="24"/>
          <w:szCs w:val="24"/>
        </w:rPr>
        <w:t>, the class order</w:t>
      </w:r>
      <w:r w:rsidR="00DD631D">
        <w:rPr>
          <w:rFonts w:ascii="Times New Roman" w:eastAsia="Times New Roman" w:hAnsi="Times New Roman" w:cs="Times New Roman"/>
          <w:sz w:val="24"/>
          <w:szCs w:val="24"/>
        </w:rPr>
        <w:t xml:space="preserve"> </w:t>
      </w:r>
      <w:r w:rsidR="004557C9" w:rsidRPr="004557C9">
        <w:rPr>
          <w:rFonts w:ascii="Times New Roman" w:eastAsia="Times New Roman" w:hAnsi="Times New Roman" w:cs="Times New Roman"/>
          <w:sz w:val="24"/>
          <w:szCs w:val="24"/>
        </w:rPr>
        <w:t xml:space="preserve">specifies the minimum standards that an IDPS operator must meet in holding IDPS property or arranging for IDPS property to be held by another asset holder. </w:t>
      </w:r>
    </w:p>
    <w:p w:rsidR="004557C9" w:rsidRPr="00E41B1F" w:rsidRDefault="004557C9" w:rsidP="00E41B1F">
      <w:pPr>
        <w:spacing w:after="0" w:line="240" w:lineRule="auto"/>
        <w:rPr>
          <w:rFonts w:ascii="Times New Roman" w:eastAsia="Times New Roman" w:hAnsi="Times New Roman" w:cs="Times New Roman"/>
          <w:sz w:val="24"/>
          <w:szCs w:val="24"/>
        </w:rPr>
      </w:pPr>
    </w:p>
    <w:p w:rsidR="009058DE" w:rsidRPr="009058DE" w:rsidRDefault="009058DE" w:rsidP="009058DE">
      <w:pPr>
        <w:spacing w:after="0" w:line="240" w:lineRule="auto"/>
        <w:rPr>
          <w:rFonts w:ascii="Times New Roman" w:eastAsia="Times New Roman" w:hAnsi="Times New Roman" w:cs="Times New Roman"/>
          <w:sz w:val="24"/>
          <w:szCs w:val="24"/>
        </w:rPr>
      </w:pPr>
      <w:r w:rsidRPr="009058DE">
        <w:rPr>
          <w:rFonts w:ascii="Times New Roman" w:eastAsia="Times New Roman" w:hAnsi="Times New Roman" w:cs="Times New Roman"/>
          <w:sz w:val="24"/>
          <w:szCs w:val="24"/>
        </w:rPr>
        <w:t>Key aspects of these standards are:</w:t>
      </w:r>
    </w:p>
    <w:p w:rsidR="009058DE" w:rsidRPr="009058DE" w:rsidRDefault="009058DE" w:rsidP="009058DE">
      <w:pPr>
        <w:spacing w:after="0" w:line="240" w:lineRule="auto"/>
        <w:rPr>
          <w:rFonts w:ascii="Times New Roman" w:eastAsia="Times New Roman" w:hAnsi="Times New Roman" w:cs="Times New Roman"/>
          <w:sz w:val="24"/>
          <w:szCs w:val="24"/>
        </w:rPr>
      </w:pPr>
    </w:p>
    <w:p w:rsidR="00F46A44" w:rsidRDefault="009058DE">
      <w:pPr>
        <w:numPr>
          <w:ilvl w:val="0"/>
          <w:numId w:val="10"/>
        </w:numPr>
        <w:spacing w:after="0" w:line="240" w:lineRule="auto"/>
        <w:rPr>
          <w:rFonts w:ascii="Times New Roman" w:eastAsia="Times New Roman" w:hAnsi="Times New Roman" w:cs="Times New Roman"/>
          <w:sz w:val="24"/>
          <w:szCs w:val="24"/>
        </w:rPr>
      </w:pPr>
      <w:r w:rsidRPr="009058D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IDPS operator</w:t>
      </w:r>
      <w:r w:rsidRPr="009058DE">
        <w:rPr>
          <w:rFonts w:ascii="Times New Roman" w:eastAsia="Times New Roman" w:hAnsi="Times New Roman" w:cs="Times New Roman"/>
          <w:sz w:val="24"/>
          <w:szCs w:val="24"/>
        </w:rPr>
        <w:t xml:space="preserve"> must do all things necessary to ensure that</w:t>
      </w:r>
      <w:r w:rsidR="004A1A8F">
        <w:rPr>
          <w:rFonts w:ascii="Times New Roman" w:eastAsia="Times New Roman" w:hAnsi="Times New Roman" w:cs="Times New Roman"/>
          <w:sz w:val="24"/>
          <w:szCs w:val="24"/>
        </w:rPr>
        <w:t xml:space="preserve"> </w:t>
      </w:r>
      <w:r w:rsidR="00B112EB" w:rsidRPr="00B112EB">
        <w:rPr>
          <w:rFonts w:ascii="Times New Roman" w:eastAsia="Times New Roman" w:hAnsi="Times New Roman" w:cs="Times New Roman"/>
          <w:sz w:val="24"/>
          <w:szCs w:val="24"/>
        </w:rPr>
        <w:t xml:space="preserve">all IDPS property held by it or by a custodian it engages is </w:t>
      </w:r>
      <w:r w:rsidR="004A1A8F">
        <w:rPr>
          <w:rFonts w:ascii="Times New Roman" w:eastAsia="Times New Roman" w:hAnsi="Times New Roman" w:cs="Times New Roman"/>
          <w:sz w:val="24"/>
          <w:szCs w:val="24"/>
        </w:rPr>
        <w:t xml:space="preserve">ultimately </w:t>
      </w:r>
      <w:r w:rsidR="00B112EB" w:rsidRPr="00B112EB">
        <w:rPr>
          <w:rFonts w:ascii="Times New Roman" w:eastAsia="Times New Roman" w:hAnsi="Times New Roman" w:cs="Times New Roman"/>
          <w:sz w:val="24"/>
          <w:szCs w:val="24"/>
        </w:rPr>
        <w:t xml:space="preserve">held on trust for the relevant client or clients </w:t>
      </w:r>
      <w:r w:rsidR="004A1A8F">
        <w:rPr>
          <w:rFonts w:ascii="Times New Roman" w:eastAsia="Times New Roman" w:hAnsi="Times New Roman" w:cs="Times New Roman"/>
          <w:sz w:val="24"/>
          <w:szCs w:val="24"/>
        </w:rPr>
        <w:t>of the IDPS and is held separately from any other property, subject to certain limited exceptions.</w:t>
      </w:r>
    </w:p>
    <w:p w:rsidR="00F46A44" w:rsidRDefault="00F46A44">
      <w:pPr>
        <w:pStyle w:val="ListParagraph"/>
        <w:rPr>
          <w:rFonts w:ascii="Times New Roman" w:eastAsia="Times New Roman" w:hAnsi="Times New Roman" w:cs="Times New Roman"/>
          <w:sz w:val="24"/>
          <w:szCs w:val="24"/>
        </w:rPr>
      </w:pPr>
    </w:p>
    <w:p w:rsidR="00F46A44" w:rsidRDefault="004A1A8F">
      <w:pPr>
        <w:pStyle w:val="ListParagraph"/>
        <w:numPr>
          <w:ilvl w:val="0"/>
          <w:numId w:val="10"/>
        </w:numPr>
        <w:spacing w:after="0" w:line="240" w:lineRule="auto"/>
        <w:rPr>
          <w:rFonts w:ascii="Times New Roman" w:eastAsia="Times New Roman" w:hAnsi="Times New Roman" w:cs="Times New Roman"/>
          <w:sz w:val="24"/>
          <w:szCs w:val="24"/>
        </w:rPr>
      </w:pPr>
      <w:r w:rsidRPr="004A1A8F">
        <w:rPr>
          <w:rFonts w:ascii="Times New Roman" w:eastAsia="Times New Roman" w:hAnsi="Times New Roman" w:cs="Times New Roman"/>
          <w:sz w:val="24"/>
          <w:szCs w:val="24"/>
        </w:rPr>
        <w:t xml:space="preserve">The IDPS operator must do all things necessary to ensure that it, any custodian </w:t>
      </w:r>
      <w:r>
        <w:rPr>
          <w:rFonts w:ascii="Times New Roman" w:eastAsia="Times New Roman" w:hAnsi="Times New Roman" w:cs="Times New Roman"/>
          <w:sz w:val="24"/>
          <w:szCs w:val="24"/>
        </w:rPr>
        <w:t xml:space="preserve">and any </w:t>
      </w:r>
      <w:r w:rsidRPr="004A1A8F">
        <w:rPr>
          <w:rFonts w:ascii="Times New Roman" w:eastAsia="Times New Roman" w:hAnsi="Times New Roman" w:cs="Times New Roman"/>
          <w:sz w:val="24"/>
          <w:szCs w:val="24"/>
        </w:rPr>
        <w:t xml:space="preserve">sub-custodian has an organisational structure that supports compliance with the requirement for IDPS property to be held separately. </w:t>
      </w:r>
    </w:p>
    <w:p w:rsidR="009058DE" w:rsidRPr="009058DE" w:rsidRDefault="009058DE" w:rsidP="009058DE">
      <w:pPr>
        <w:spacing w:after="0" w:line="240" w:lineRule="auto"/>
        <w:rPr>
          <w:rFonts w:ascii="Times New Roman" w:eastAsia="Times New Roman" w:hAnsi="Times New Roman" w:cs="Times New Roman"/>
          <w:sz w:val="24"/>
          <w:szCs w:val="24"/>
        </w:rPr>
      </w:pPr>
    </w:p>
    <w:p w:rsidR="009058DE" w:rsidRPr="009058DE" w:rsidRDefault="009058DE" w:rsidP="009058DE">
      <w:pPr>
        <w:numPr>
          <w:ilvl w:val="0"/>
          <w:numId w:val="10"/>
        </w:numPr>
        <w:spacing w:after="0" w:line="240" w:lineRule="auto"/>
        <w:rPr>
          <w:rFonts w:ascii="Times New Roman" w:eastAsia="Times New Roman" w:hAnsi="Times New Roman" w:cs="Times New Roman"/>
          <w:sz w:val="24"/>
          <w:szCs w:val="24"/>
        </w:rPr>
      </w:pPr>
      <w:r w:rsidRPr="009058DE">
        <w:rPr>
          <w:rFonts w:ascii="Times New Roman" w:eastAsia="Times New Roman" w:hAnsi="Times New Roman" w:cs="Times New Roman"/>
          <w:sz w:val="24"/>
          <w:szCs w:val="24"/>
        </w:rPr>
        <w:t xml:space="preserve">The </w:t>
      </w:r>
      <w:r w:rsidR="002A4BD3">
        <w:rPr>
          <w:rFonts w:ascii="Times New Roman" w:eastAsia="Times New Roman" w:hAnsi="Times New Roman" w:cs="Times New Roman"/>
          <w:sz w:val="24"/>
          <w:szCs w:val="24"/>
        </w:rPr>
        <w:t>IDPS operator</w:t>
      </w:r>
      <w:r w:rsidRPr="009058DE">
        <w:rPr>
          <w:rFonts w:ascii="Times New Roman" w:eastAsia="Times New Roman" w:hAnsi="Times New Roman" w:cs="Times New Roman"/>
          <w:sz w:val="24"/>
          <w:szCs w:val="24"/>
        </w:rPr>
        <w:t xml:space="preserve"> </w:t>
      </w:r>
      <w:r w:rsidR="00002877" w:rsidRPr="00002877">
        <w:rPr>
          <w:rFonts w:ascii="Times New Roman" w:eastAsia="Times New Roman" w:hAnsi="Times New Roman" w:cs="Times New Roman"/>
          <w:sz w:val="24"/>
          <w:szCs w:val="24"/>
        </w:rPr>
        <w:t>must do all things necessary to segregate custodial staff from non-custodial staff, in a way that minimises the potential for conflict.</w:t>
      </w:r>
    </w:p>
    <w:p w:rsidR="009058DE" w:rsidRPr="009058DE" w:rsidRDefault="009058DE" w:rsidP="009058DE">
      <w:pPr>
        <w:spacing w:after="0" w:line="240" w:lineRule="auto"/>
        <w:rPr>
          <w:rFonts w:ascii="Times New Roman" w:eastAsia="Times New Roman" w:hAnsi="Times New Roman" w:cs="Times New Roman"/>
          <w:sz w:val="24"/>
          <w:szCs w:val="24"/>
        </w:rPr>
      </w:pPr>
    </w:p>
    <w:p w:rsidR="00F46A44" w:rsidRDefault="002A4BD3">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IDPS operator must </w:t>
      </w:r>
      <w:r w:rsidR="009058DE" w:rsidRPr="009058DE">
        <w:rPr>
          <w:rFonts w:ascii="Times New Roman" w:eastAsia="Times New Roman" w:hAnsi="Times New Roman" w:cs="Times New Roman"/>
          <w:sz w:val="24"/>
          <w:szCs w:val="24"/>
        </w:rPr>
        <w:t>do all things necessary to ensure that</w:t>
      </w:r>
      <w:r w:rsidR="00550DF3">
        <w:rPr>
          <w:rFonts w:ascii="Times New Roman" w:eastAsia="Times New Roman" w:hAnsi="Times New Roman" w:cs="Times New Roman"/>
          <w:sz w:val="24"/>
          <w:szCs w:val="24"/>
        </w:rPr>
        <w:t xml:space="preserve"> it, any</w:t>
      </w:r>
      <w:r w:rsidR="009058DE" w:rsidRPr="009058DE">
        <w:rPr>
          <w:rFonts w:ascii="Times New Roman" w:eastAsia="Times New Roman" w:hAnsi="Times New Roman" w:cs="Times New Roman"/>
          <w:sz w:val="24"/>
          <w:szCs w:val="24"/>
        </w:rPr>
        <w:t xml:space="preserve"> custodian and any </w:t>
      </w:r>
      <w:r>
        <w:rPr>
          <w:rFonts w:ascii="Times New Roman" w:eastAsia="Times New Roman" w:hAnsi="Times New Roman" w:cs="Times New Roman"/>
          <w:sz w:val="24"/>
          <w:szCs w:val="24"/>
        </w:rPr>
        <w:t>sub-custodians have</w:t>
      </w:r>
      <w:r w:rsidR="009058DE" w:rsidRPr="009058DE">
        <w:rPr>
          <w:rFonts w:ascii="Times New Roman" w:eastAsia="Times New Roman" w:hAnsi="Times New Roman" w:cs="Times New Roman"/>
          <w:sz w:val="24"/>
          <w:szCs w:val="24"/>
        </w:rPr>
        <w:t xml:space="preserve"> the knowledge and skills necessary to perform their duties. </w:t>
      </w:r>
    </w:p>
    <w:p w:rsidR="004A1A8F" w:rsidRDefault="004A1A8F" w:rsidP="009058DE">
      <w:pPr>
        <w:spacing w:after="0" w:line="240" w:lineRule="auto"/>
        <w:rPr>
          <w:rFonts w:ascii="Times New Roman" w:eastAsia="Times New Roman" w:hAnsi="Times New Roman" w:cs="Times New Roman"/>
          <w:sz w:val="24"/>
          <w:szCs w:val="24"/>
        </w:rPr>
      </w:pPr>
    </w:p>
    <w:p w:rsidR="009058DE" w:rsidRPr="009058DE" w:rsidRDefault="009058DE" w:rsidP="009058DE">
      <w:pPr>
        <w:spacing w:after="0" w:line="240" w:lineRule="auto"/>
        <w:rPr>
          <w:rFonts w:ascii="Times New Roman" w:eastAsia="Times New Roman" w:hAnsi="Times New Roman" w:cs="Times New Roman"/>
          <w:sz w:val="24"/>
          <w:szCs w:val="24"/>
        </w:rPr>
      </w:pPr>
      <w:r w:rsidRPr="009058DE">
        <w:rPr>
          <w:rFonts w:ascii="Times New Roman" w:eastAsia="Times New Roman" w:hAnsi="Times New Roman" w:cs="Times New Roman"/>
          <w:sz w:val="24"/>
          <w:szCs w:val="24"/>
        </w:rPr>
        <w:t xml:space="preserve">The class order also establishes minimum requirements that apply to agreements between </w:t>
      </w:r>
      <w:r w:rsidR="002A4BD3">
        <w:rPr>
          <w:rFonts w:ascii="Times New Roman" w:eastAsia="Times New Roman" w:hAnsi="Times New Roman" w:cs="Times New Roman"/>
          <w:sz w:val="24"/>
          <w:szCs w:val="24"/>
        </w:rPr>
        <w:t>IDPS operators</w:t>
      </w:r>
      <w:r w:rsidRPr="009058DE">
        <w:rPr>
          <w:rFonts w:ascii="Times New Roman" w:eastAsia="Times New Roman" w:hAnsi="Times New Roman" w:cs="Times New Roman"/>
          <w:sz w:val="24"/>
          <w:szCs w:val="24"/>
        </w:rPr>
        <w:t xml:space="preserve"> and custodians</w:t>
      </w:r>
      <w:r w:rsidR="001A1FCA">
        <w:rPr>
          <w:rFonts w:ascii="Times New Roman" w:eastAsia="Times New Roman" w:hAnsi="Times New Roman" w:cs="Times New Roman"/>
          <w:sz w:val="24"/>
          <w:szCs w:val="24"/>
        </w:rPr>
        <w:t xml:space="preserve"> and between custodians and sub-custodians</w:t>
      </w:r>
      <w:r w:rsidR="002A4BD3">
        <w:rPr>
          <w:rFonts w:ascii="Times New Roman" w:eastAsia="Times New Roman" w:hAnsi="Times New Roman" w:cs="Times New Roman"/>
          <w:sz w:val="24"/>
          <w:szCs w:val="24"/>
        </w:rPr>
        <w:t>.</w:t>
      </w:r>
    </w:p>
    <w:p w:rsidR="00563F4A" w:rsidRDefault="00563F4A">
      <w:pPr>
        <w:spacing w:after="0" w:line="240" w:lineRule="auto"/>
        <w:rPr>
          <w:rFonts w:ascii="Times New Roman" w:eastAsia="Times New Roman" w:hAnsi="Times New Roman" w:cs="Times New Roman"/>
          <w:sz w:val="24"/>
          <w:szCs w:val="24"/>
        </w:rPr>
      </w:pPr>
    </w:p>
    <w:p w:rsidR="00AF3F3D" w:rsidRDefault="00AF3F3D">
      <w:pPr>
        <w:spacing w:after="0" w:line="240" w:lineRule="auto"/>
        <w:rPr>
          <w:rFonts w:ascii="Times New Roman" w:eastAsia="Times New Roman" w:hAnsi="Times New Roman" w:cs="Times New Roman"/>
          <w:sz w:val="24"/>
          <w:szCs w:val="24"/>
        </w:rPr>
      </w:pPr>
    </w:p>
    <w:p w:rsidR="00E41B1F" w:rsidRPr="00E41B1F" w:rsidRDefault="00E41B1F" w:rsidP="00E41B1F">
      <w:pPr>
        <w:spacing w:after="0" w:line="240" w:lineRule="auto"/>
        <w:rPr>
          <w:rFonts w:ascii="Times New Roman" w:eastAsia="Times New Roman" w:hAnsi="Times New Roman" w:cs="Times New Roman"/>
          <w:b/>
          <w:sz w:val="24"/>
          <w:szCs w:val="24"/>
        </w:rPr>
      </w:pPr>
      <w:r w:rsidRPr="00E41B1F">
        <w:rPr>
          <w:rFonts w:ascii="Times New Roman" w:eastAsia="Times New Roman" w:hAnsi="Times New Roman" w:cs="Times New Roman"/>
          <w:b/>
          <w:sz w:val="24"/>
          <w:szCs w:val="24"/>
        </w:rPr>
        <w:lastRenderedPageBreak/>
        <w:t>Human rights implications</w:t>
      </w:r>
    </w:p>
    <w:p w:rsidR="00E41B1F" w:rsidRPr="00E41B1F" w:rsidRDefault="00E41B1F" w:rsidP="00E41B1F">
      <w:pPr>
        <w:spacing w:after="0" w:line="240" w:lineRule="auto"/>
        <w:rPr>
          <w:rFonts w:ascii="Times New Roman" w:eastAsia="Times New Roman" w:hAnsi="Times New Roman" w:cs="Times New Roman"/>
          <w:b/>
          <w:sz w:val="24"/>
          <w:szCs w:val="24"/>
        </w:rPr>
      </w:pPr>
    </w:p>
    <w:p w:rsidR="00E41B1F" w:rsidRPr="00E41B1F" w:rsidRDefault="00E41B1F" w:rsidP="00E41B1F">
      <w:pPr>
        <w:spacing w:after="0" w:line="240" w:lineRule="auto"/>
        <w:rPr>
          <w:rFonts w:ascii="Times New Roman" w:eastAsia="Times New Roman" w:hAnsi="Times New Roman" w:cs="Times New Roman"/>
          <w:sz w:val="24"/>
          <w:szCs w:val="24"/>
        </w:rPr>
      </w:pPr>
      <w:r w:rsidRPr="00E41B1F">
        <w:rPr>
          <w:rFonts w:ascii="Times New Roman" w:eastAsia="Times New Roman" w:hAnsi="Times New Roman" w:cs="Times New Roman"/>
          <w:sz w:val="24"/>
          <w:szCs w:val="24"/>
        </w:rPr>
        <w:t>This class order does not engage any of the applicable rights or freedoms.</w:t>
      </w:r>
    </w:p>
    <w:p w:rsidR="00E41B1F" w:rsidRPr="00E41B1F" w:rsidRDefault="00E41B1F" w:rsidP="00E41B1F">
      <w:pPr>
        <w:spacing w:after="0" w:line="240" w:lineRule="auto"/>
        <w:rPr>
          <w:rFonts w:ascii="Times New Roman" w:eastAsia="Times New Roman" w:hAnsi="Times New Roman" w:cs="Times New Roman"/>
          <w:b/>
          <w:sz w:val="24"/>
          <w:szCs w:val="24"/>
        </w:rPr>
      </w:pPr>
    </w:p>
    <w:p w:rsidR="00E41B1F" w:rsidRPr="00E41B1F" w:rsidRDefault="00E41B1F" w:rsidP="00E41B1F">
      <w:pPr>
        <w:spacing w:after="0" w:line="240" w:lineRule="auto"/>
        <w:rPr>
          <w:rFonts w:ascii="Times New Roman" w:eastAsia="Times New Roman" w:hAnsi="Times New Roman" w:cs="Times New Roman"/>
          <w:b/>
          <w:sz w:val="24"/>
          <w:szCs w:val="24"/>
        </w:rPr>
      </w:pPr>
      <w:r w:rsidRPr="00E41B1F">
        <w:rPr>
          <w:rFonts w:ascii="Times New Roman" w:eastAsia="Times New Roman" w:hAnsi="Times New Roman" w:cs="Times New Roman"/>
          <w:b/>
          <w:sz w:val="24"/>
          <w:szCs w:val="24"/>
        </w:rPr>
        <w:t>Conclusion</w:t>
      </w:r>
    </w:p>
    <w:p w:rsidR="00E41B1F" w:rsidRPr="00E41B1F" w:rsidRDefault="00E41B1F" w:rsidP="00E41B1F">
      <w:pPr>
        <w:spacing w:after="0" w:line="240" w:lineRule="auto"/>
        <w:rPr>
          <w:rFonts w:ascii="Times New Roman" w:eastAsia="Times New Roman" w:hAnsi="Times New Roman" w:cs="Times New Roman"/>
          <w:b/>
          <w:sz w:val="24"/>
          <w:szCs w:val="24"/>
        </w:rPr>
      </w:pPr>
    </w:p>
    <w:p w:rsidR="00E41B1F" w:rsidRPr="00E41B1F" w:rsidRDefault="00E41B1F" w:rsidP="00E41B1F">
      <w:pPr>
        <w:spacing w:after="0" w:line="240" w:lineRule="auto"/>
        <w:rPr>
          <w:rFonts w:ascii="Times New Roman" w:eastAsia="Times New Roman" w:hAnsi="Times New Roman" w:cs="Times New Roman"/>
          <w:sz w:val="24"/>
          <w:szCs w:val="24"/>
        </w:rPr>
      </w:pPr>
      <w:r w:rsidRPr="00E41B1F">
        <w:rPr>
          <w:rFonts w:ascii="Times New Roman" w:eastAsia="Times New Roman" w:hAnsi="Times New Roman" w:cs="Times New Roman"/>
          <w:sz w:val="24"/>
          <w:szCs w:val="24"/>
        </w:rPr>
        <w:t>This class order is compatible with human rights as it does not raise any human rights issues.</w:t>
      </w:r>
    </w:p>
    <w:p w:rsidR="00490BEE" w:rsidRPr="00490BEE" w:rsidRDefault="00490BEE" w:rsidP="00490BEE">
      <w:pPr>
        <w:spacing w:after="0" w:line="240" w:lineRule="auto"/>
        <w:rPr>
          <w:rFonts w:ascii="Times New Roman" w:eastAsia="Times New Roman" w:hAnsi="Times New Roman" w:cs="Times New Roman"/>
          <w:b/>
          <w:sz w:val="24"/>
          <w:szCs w:val="24"/>
        </w:rPr>
      </w:pPr>
    </w:p>
    <w:sectPr w:rsidR="00490BEE" w:rsidRPr="00490BEE" w:rsidSect="00463973">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5B8" w:rsidRDefault="009065B8" w:rsidP="00490BEE">
      <w:pPr>
        <w:spacing w:after="0" w:line="240" w:lineRule="auto"/>
      </w:pPr>
      <w:r>
        <w:separator/>
      </w:r>
    </w:p>
  </w:endnote>
  <w:endnote w:type="continuationSeparator" w:id="0">
    <w:p w:rsidR="009065B8" w:rsidRDefault="009065B8" w:rsidP="00490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D79" w:rsidRDefault="00924C8A">
    <w:pPr>
      <w:pStyle w:val="Foote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November </w:t>
    </w:r>
    <w:r w:rsidRPr="00490BEE">
      <w:rPr>
        <w:rFonts w:ascii="Times New Roman" w:hAnsi="Times New Roman" w:cs="Times New Roman"/>
        <w:sz w:val="24"/>
        <w:szCs w:val="24"/>
        <w:lang w:val="en-US"/>
      </w:rPr>
      <w:t>2013</w:t>
    </w:r>
  </w:p>
  <w:p w:rsidR="00087D79" w:rsidRDefault="00924C8A">
    <w:pPr>
      <w:pStyle w:val="Footer"/>
      <w:jc w:val="right"/>
      <w:rPr>
        <w:rFonts w:ascii="Times New Roman" w:hAnsi="Times New Roman" w:cs="Times New Roman"/>
        <w:sz w:val="24"/>
        <w:szCs w:val="24"/>
      </w:rPr>
    </w:pPr>
    <w:r w:rsidRPr="00383B4B">
      <w:rPr>
        <w:rFonts w:ascii="Times New Roman" w:hAnsi="Times New Roman" w:cs="Times New Roman"/>
        <w:sz w:val="24"/>
        <w:szCs w:val="24"/>
      </w:rPr>
      <w:t xml:space="preserve">Page </w:t>
    </w:r>
    <w:sdt>
      <w:sdtPr>
        <w:rPr>
          <w:rFonts w:ascii="Times New Roman" w:hAnsi="Times New Roman" w:cs="Times New Roman"/>
          <w:sz w:val="24"/>
          <w:szCs w:val="24"/>
        </w:rPr>
        <w:id w:val="557390938"/>
        <w:docPartObj>
          <w:docPartGallery w:val="Page Numbers (Bottom of Page)"/>
          <w:docPartUnique/>
        </w:docPartObj>
      </w:sdtPr>
      <w:sdtContent>
        <w:r w:rsidR="007F3280" w:rsidRPr="007F3280">
          <w:rPr>
            <w:rFonts w:ascii="Times New Roman" w:hAnsi="Times New Roman" w:cs="Times New Roman"/>
            <w:sz w:val="24"/>
            <w:szCs w:val="24"/>
          </w:rPr>
          <w:fldChar w:fldCharType="begin"/>
        </w:r>
        <w:r w:rsidRPr="00383B4B">
          <w:rPr>
            <w:rFonts w:ascii="Times New Roman" w:hAnsi="Times New Roman" w:cs="Times New Roman"/>
            <w:sz w:val="24"/>
            <w:szCs w:val="24"/>
          </w:rPr>
          <w:instrText xml:space="preserve"> PAGE   \* MERGEFORMAT </w:instrText>
        </w:r>
        <w:r w:rsidR="007F3280" w:rsidRPr="007F3280">
          <w:rPr>
            <w:rFonts w:ascii="Times New Roman" w:hAnsi="Times New Roman" w:cs="Times New Roman"/>
            <w:sz w:val="24"/>
            <w:szCs w:val="24"/>
          </w:rPr>
          <w:fldChar w:fldCharType="separate"/>
        </w:r>
        <w:r w:rsidR="001F56A6">
          <w:rPr>
            <w:rFonts w:ascii="Times New Roman" w:hAnsi="Times New Roman" w:cs="Times New Roman"/>
            <w:noProof/>
            <w:sz w:val="24"/>
            <w:szCs w:val="24"/>
          </w:rPr>
          <w:t>2</w:t>
        </w:r>
        <w:r w:rsidR="007F3280" w:rsidRPr="00383B4B">
          <w:rPr>
            <w:rFonts w:ascii="Times New Roman" w:hAnsi="Times New Roman" w:cs="Times New Roman"/>
            <w:sz w:val="24"/>
            <w:szCs w:val="24"/>
            <w:lang w:val="en-US"/>
          </w:rPr>
          <w:fldChar w:fldCharType="end"/>
        </w:r>
      </w:sdtContent>
    </w:sdt>
  </w:p>
  <w:p w:rsidR="00087D79" w:rsidRDefault="00087D79">
    <w:pPr>
      <w:pStyle w:val="Footer"/>
      <w:jc w:val="right"/>
      <w:rPr>
        <w:rFonts w:ascii="Times New Roman" w:hAnsi="Times New Roman" w:cs="Times New Roman"/>
        <w:sz w:val="24"/>
        <w:szCs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5B8" w:rsidRDefault="009065B8" w:rsidP="00490BEE">
      <w:pPr>
        <w:spacing w:after="0" w:line="240" w:lineRule="auto"/>
      </w:pPr>
      <w:r>
        <w:separator/>
      </w:r>
    </w:p>
  </w:footnote>
  <w:footnote w:type="continuationSeparator" w:id="0">
    <w:p w:rsidR="009065B8" w:rsidRDefault="009065B8" w:rsidP="00490B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8A" w:rsidRPr="00490BEE" w:rsidRDefault="00924C8A" w:rsidP="00490BEE">
    <w:pPr>
      <w:pStyle w:val="Header"/>
      <w:jc w:val="right"/>
      <w:rPr>
        <w:rFonts w:ascii="Times New Roman" w:hAnsi="Times New Roman" w:cs="Times New Roman"/>
        <w:sz w:val="24"/>
        <w:szCs w:val="24"/>
        <w:lang w:val="en-US"/>
      </w:rPr>
    </w:pPr>
    <w:r w:rsidRPr="00490BEE">
      <w:rPr>
        <w:rFonts w:ascii="Times New Roman" w:hAnsi="Times New Roman" w:cs="Times New Roman"/>
        <w:sz w:val="24"/>
        <w:szCs w:val="24"/>
        <w:lang w:val="en-US"/>
      </w:rPr>
      <w:t>Explanatory Statement – Class Order [CO 13/</w:t>
    </w:r>
    <w:r>
      <w:rPr>
        <w:rFonts w:ascii="Times New Roman" w:hAnsi="Times New Roman" w:cs="Times New Roman"/>
        <w:sz w:val="24"/>
        <w:szCs w:val="24"/>
        <w:lang w:val="en-US"/>
      </w:rPr>
      <w:t>1412</w:t>
    </w:r>
    <w:r w:rsidRPr="00490BEE">
      <w:rPr>
        <w:rFonts w:ascii="Times New Roman" w:hAnsi="Times New Roman" w:cs="Times New Roman"/>
        <w:sz w:val="24"/>
        <w:szCs w:val="24"/>
        <w:lang w:val="en-US"/>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24A"/>
    <w:multiLevelType w:val="hybridMultilevel"/>
    <w:tmpl w:val="87CE8DEA"/>
    <w:lvl w:ilvl="0" w:tplc="735E74E2">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
    <w:nsid w:val="0AAB721B"/>
    <w:multiLevelType w:val="hybridMultilevel"/>
    <w:tmpl w:val="79E27444"/>
    <w:lvl w:ilvl="0" w:tplc="598248E0">
      <w:start w:val="1"/>
      <w:numFmt w:val="lowerRoman"/>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5D34B17"/>
    <w:multiLevelType w:val="hybridMultilevel"/>
    <w:tmpl w:val="0D12DC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7972CD"/>
    <w:multiLevelType w:val="hybridMultilevel"/>
    <w:tmpl w:val="C032E49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
    <w:nsid w:val="2DA42B3E"/>
    <w:multiLevelType w:val="multilevel"/>
    <w:tmpl w:val="26D6553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8B9496D"/>
    <w:multiLevelType w:val="hybridMultilevel"/>
    <w:tmpl w:val="4F56F130"/>
    <w:lvl w:ilvl="0" w:tplc="1AF8E0C8">
      <w:start w:val="1"/>
      <w:numFmt w:val="lowerRoman"/>
      <w:lvlText w:val="%1)"/>
      <w:lvlJc w:val="left"/>
      <w:pPr>
        <w:ind w:left="1499" w:hanging="360"/>
      </w:pPr>
      <w:rPr>
        <w:rFonts w:ascii="Times New Roman" w:eastAsiaTheme="minorHAnsi" w:hAnsi="Times New Roman" w:cstheme="minorBidi" w:hint="default"/>
      </w:rPr>
    </w:lvl>
    <w:lvl w:ilvl="1" w:tplc="0C090019" w:tentative="1">
      <w:start w:val="1"/>
      <w:numFmt w:val="bullet"/>
      <w:lvlText w:val="o"/>
      <w:lvlJc w:val="left"/>
      <w:pPr>
        <w:ind w:left="2219" w:hanging="360"/>
      </w:pPr>
      <w:rPr>
        <w:rFonts w:ascii="Courier New" w:hAnsi="Courier New" w:cs="Courier New" w:hint="default"/>
      </w:rPr>
    </w:lvl>
    <w:lvl w:ilvl="2" w:tplc="0C09001B" w:tentative="1">
      <w:start w:val="1"/>
      <w:numFmt w:val="bullet"/>
      <w:lvlText w:val=""/>
      <w:lvlJc w:val="left"/>
      <w:pPr>
        <w:ind w:left="2939" w:hanging="360"/>
      </w:pPr>
      <w:rPr>
        <w:rFonts w:ascii="Wingdings" w:hAnsi="Wingdings" w:hint="default"/>
      </w:rPr>
    </w:lvl>
    <w:lvl w:ilvl="3" w:tplc="0C09000F" w:tentative="1">
      <w:start w:val="1"/>
      <w:numFmt w:val="bullet"/>
      <w:lvlText w:val=""/>
      <w:lvlJc w:val="left"/>
      <w:pPr>
        <w:ind w:left="3659" w:hanging="360"/>
      </w:pPr>
      <w:rPr>
        <w:rFonts w:ascii="Symbol" w:hAnsi="Symbol" w:hint="default"/>
      </w:rPr>
    </w:lvl>
    <w:lvl w:ilvl="4" w:tplc="0C090019" w:tentative="1">
      <w:start w:val="1"/>
      <w:numFmt w:val="bullet"/>
      <w:lvlText w:val="o"/>
      <w:lvlJc w:val="left"/>
      <w:pPr>
        <w:ind w:left="4379" w:hanging="360"/>
      </w:pPr>
      <w:rPr>
        <w:rFonts w:ascii="Courier New" w:hAnsi="Courier New" w:cs="Courier New" w:hint="default"/>
      </w:rPr>
    </w:lvl>
    <w:lvl w:ilvl="5" w:tplc="0C09001B" w:tentative="1">
      <w:start w:val="1"/>
      <w:numFmt w:val="bullet"/>
      <w:lvlText w:val=""/>
      <w:lvlJc w:val="left"/>
      <w:pPr>
        <w:ind w:left="5099" w:hanging="360"/>
      </w:pPr>
      <w:rPr>
        <w:rFonts w:ascii="Wingdings" w:hAnsi="Wingdings" w:hint="default"/>
      </w:rPr>
    </w:lvl>
    <w:lvl w:ilvl="6" w:tplc="0C09000F" w:tentative="1">
      <w:start w:val="1"/>
      <w:numFmt w:val="bullet"/>
      <w:lvlText w:val=""/>
      <w:lvlJc w:val="left"/>
      <w:pPr>
        <w:ind w:left="5819" w:hanging="360"/>
      </w:pPr>
      <w:rPr>
        <w:rFonts w:ascii="Symbol" w:hAnsi="Symbol" w:hint="default"/>
      </w:rPr>
    </w:lvl>
    <w:lvl w:ilvl="7" w:tplc="0C090019" w:tentative="1">
      <w:start w:val="1"/>
      <w:numFmt w:val="bullet"/>
      <w:lvlText w:val="o"/>
      <w:lvlJc w:val="left"/>
      <w:pPr>
        <w:ind w:left="6539" w:hanging="360"/>
      </w:pPr>
      <w:rPr>
        <w:rFonts w:ascii="Courier New" w:hAnsi="Courier New" w:cs="Courier New" w:hint="default"/>
      </w:rPr>
    </w:lvl>
    <w:lvl w:ilvl="8" w:tplc="0C09001B" w:tentative="1">
      <w:start w:val="1"/>
      <w:numFmt w:val="bullet"/>
      <w:lvlText w:val=""/>
      <w:lvlJc w:val="left"/>
      <w:pPr>
        <w:ind w:left="7259" w:hanging="360"/>
      </w:pPr>
      <w:rPr>
        <w:rFonts w:ascii="Wingdings" w:hAnsi="Wingdings" w:hint="default"/>
      </w:rPr>
    </w:lvl>
  </w:abstractNum>
  <w:abstractNum w:abstractNumId="6">
    <w:nsid w:val="47D445D5"/>
    <w:multiLevelType w:val="hybridMultilevel"/>
    <w:tmpl w:val="6AF84160"/>
    <w:lvl w:ilvl="0" w:tplc="0C090001">
      <w:start w:val="2"/>
      <w:numFmt w:val="lowerRoman"/>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7">
    <w:nsid w:val="49A16093"/>
    <w:multiLevelType w:val="hybridMultilevel"/>
    <w:tmpl w:val="80EAF2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nsid w:val="53A359DA"/>
    <w:multiLevelType w:val="hybridMultilevel"/>
    <w:tmpl w:val="D35E795E"/>
    <w:lvl w:ilvl="0" w:tplc="0C090001">
      <w:start w:val="1"/>
      <w:numFmt w:val="lowerLetter"/>
      <w:lvlText w:val="%1)"/>
      <w:lvlJc w:val="left"/>
      <w:pPr>
        <w:ind w:left="1004" w:hanging="360"/>
      </w:pPr>
      <w:rPr>
        <w:rFonts w:hint="default"/>
        <w:b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nsid w:val="575D5546"/>
    <w:multiLevelType w:val="hybridMultilevel"/>
    <w:tmpl w:val="4372BAB0"/>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0">
    <w:nsid w:val="5DB00237"/>
    <w:multiLevelType w:val="hybridMultilevel"/>
    <w:tmpl w:val="5138608E"/>
    <w:lvl w:ilvl="0" w:tplc="0C090017">
      <w:start w:val="1"/>
      <w:numFmt w:val="lowerLetter"/>
      <w:lvlText w:val="%1)"/>
      <w:lvlJc w:val="left"/>
      <w:pPr>
        <w:ind w:left="820" w:hanging="360"/>
      </w:pPr>
      <w:rPr>
        <w:rFonts w:hint="default"/>
      </w:r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11">
    <w:nsid w:val="61111356"/>
    <w:multiLevelType w:val="hybridMultilevel"/>
    <w:tmpl w:val="DA14C942"/>
    <w:lvl w:ilvl="0" w:tplc="90720AEE">
      <w:start w:val="1"/>
      <w:numFmt w:val="lowerLetter"/>
      <w:lvlText w:val="(%1)"/>
      <w:lvlJc w:val="left"/>
      <w:pPr>
        <w:ind w:left="1211"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nsid w:val="65C74406"/>
    <w:multiLevelType w:val="hybridMultilevel"/>
    <w:tmpl w:val="B57C0C80"/>
    <w:lvl w:ilvl="0" w:tplc="90720AEE">
      <w:start w:val="1"/>
      <w:numFmt w:val="lowerLetter"/>
      <w:lvlText w:val="(%1)"/>
      <w:lvlJc w:val="left"/>
      <w:pPr>
        <w:ind w:left="1211"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nsid w:val="6858410B"/>
    <w:multiLevelType w:val="hybridMultilevel"/>
    <w:tmpl w:val="470045F6"/>
    <w:lvl w:ilvl="0" w:tplc="90720AEE">
      <w:start w:val="1"/>
      <w:numFmt w:val="lowerRoman"/>
      <w:lvlText w:val="%1)"/>
      <w:lvlJc w:val="left"/>
      <w:pPr>
        <w:ind w:left="1499" w:hanging="360"/>
      </w:pPr>
      <w:rPr>
        <w:rFonts w:ascii="Times New Roman" w:eastAsiaTheme="minorHAnsi" w:hAnsi="Times New Roman" w:cstheme="minorBidi"/>
      </w:rPr>
    </w:lvl>
    <w:lvl w:ilvl="1" w:tplc="0C090019" w:tentative="1">
      <w:start w:val="1"/>
      <w:numFmt w:val="bullet"/>
      <w:lvlText w:val="o"/>
      <w:lvlJc w:val="left"/>
      <w:pPr>
        <w:ind w:left="2219" w:hanging="360"/>
      </w:pPr>
      <w:rPr>
        <w:rFonts w:ascii="Courier New" w:hAnsi="Courier New" w:cs="Courier New" w:hint="default"/>
      </w:rPr>
    </w:lvl>
    <w:lvl w:ilvl="2" w:tplc="0C09001B" w:tentative="1">
      <w:start w:val="1"/>
      <w:numFmt w:val="bullet"/>
      <w:lvlText w:val=""/>
      <w:lvlJc w:val="left"/>
      <w:pPr>
        <w:ind w:left="2939" w:hanging="360"/>
      </w:pPr>
      <w:rPr>
        <w:rFonts w:ascii="Wingdings" w:hAnsi="Wingdings" w:hint="default"/>
      </w:rPr>
    </w:lvl>
    <w:lvl w:ilvl="3" w:tplc="0C09000F" w:tentative="1">
      <w:start w:val="1"/>
      <w:numFmt w:val="bullet"/>
      <w:lvlText w:val=""/>
      <w:lvlJc w:val="left"/>
      <w:pPr>
        <w:ind w:left="3659" w:hanging="360"/>
      </w:pPr>
      <w:rPr>
        <w:rFonts w:ascii="Symbol" w:hAnsi="Symbol" w:hint="default"/>
      </w:rPr>
    </w:lvl>
    <w:lvl w:ilvl="4" w:tplc="0C090019" w:tentative="1">
      <w:start w:val="1"/>
      <w:numFmt w:val="bullet"/>
      <w:lvlText w:val="o"/>
      <w:lvlJc w:val="left"/>
      <w:pPr>
        <w:ind w:left="4379" w:hanging="360"/>
      </w:pPr>
      <w:rPr>
        <w:rFonts w:ascii="Courier New" w:hAnsi="Courier New" w:cs="Courier New" w:hint="default"/>
      </w:rPr>
    </w:lvl>
    <w:lvl w:ilvl="5" w:tplc="0C09001B" w:tentative="1">
      <w:start w:val="1"/>
      <w:numFmt w:val="bullet"/>
      <w:lvlText w:val=""/>
      <w:lvlJc w:val="left"/>
      <w:pPr>
        <w:ind w:left="5099" w:hanging="360"/>
      </w:pPr>
      <w:rPr>
        <w:rFonts w:ascii="Wingdings" w:hAnsi="Wingdings" w:hint="default"/>
      </w:rPr>
    </w:lvl>
    <w:lvl w:ilvl="6" w:tplc="0C09000F" w:tentative="1">
      <w:start w:val="1"/>
      <w:numFmt w:val="bullet"/>
      <w:lvlText w:val=""/>
      <w:lvlJc w:val="left"/>
      <w:pPr>
        <w:ind w:left="5819" w:hanging="360"/>
      </w:pPr>
      <w:rPr>
        <w:rFonts w:ascii="Symbol" w:hAnsi="Symbol" w:hint="default"/>
      </w:rPr>
    </w:lvl>
    <w:lvl w:ilvl="7" w:tplc="0C090019" w:tentative="1">
      <w:start w:val="1"/>
      <w:numFmt w:val="bullet"/>
      <w:lvlText w:val="o"/>
      <w:lvlJc w:val="left"/>
      <w:pPr>
        <w:ind w:left="6539" w:hanging="360"/>
      </w:pPr>
      <w:rPr>
        <w:rFonts w:ascii="Courier New" w:hAnsi="Courier New" w:cs="Courier New" w:hint="default"/>
      </w:rPr>
    </w:lvl>
    <w:lvl w:ilvl="8" w:tplc="0C09001B" w:tentative="1">
      <w:start w:val="1"/>
      <w:numFmt w:val="bullet"/>
      <w:lvlText w:val=""/>
      <w:lvlJc w:val="left"/>
      <w:pPr>
        <w:ind w:left="7259" w:hanging="360"/>
      </w:pPr>
      <w:rPr>
        <w:rFonts w:ascii="Wingdings" w:hAnsi="Wingdings" w:hint="default"/>
      </w:rPr>
    </w:lvl>
  </w:abstractNum>
  <w:abstractNum w:abstractNumId="14">
    <w:nsid w:val="6FEB644A"/>
    <w:multiLevelType w:val="hybridMultilevel"/>
    <w:tmpl w:val="6792A906"/>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5">
    <w:nsid w:val="70DC028E"/>
    <w:multiLevelType w:val="hybridMultilevel"/>
    <w:tmpl w:val="A4109FB0"/>
    <w:lvl w:ilvl="0" w:tplc="C5F6FD98">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1273B6A"/>
    <w:multiLevelType w:val="hybridMultilevel"/>
    <w:tmpl w:val="10CE1EAE"/>
    <w:lvl w:ilvl="0" w:tplc="21807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3914AC5"/>
    <w:multiLevelType w:val="hybridMultilevel"/>
    <w:tmpl w:val="E6D61E60"/>
    <w:lvl w:ilvl="0" w:tplc="7EF861BC">
      <w:start w:val="1"/>
      <w:numFmt w:val="lowerLetter"/>
      <w:lvlText w:val="%1)"/>
      <w:lvlJc w:val="left"/>
      <w:pPr>
        <w:ind w:left="72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D8823F0"/>
    <w:multiLevelType w:val="hybridMultilevel"/>
    <w:tmpl w:val="10CE1EAE"/>
    <w:lvl w:ilvl="0" w:tplc="21807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E6A7A32"/>
    <w:multiLevelType w:val="multilevel"/>
    <w:tmpl w:val="D780E240"/>
    <w:lvl w:ilvl="0">
      <w:start w:val="1"/>
      <w:numFmt w:val="lowerLetter"/>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9"/>
  </w:num>
  <w:num w:numId="3">
    <w:abstractNumId w:val="3"/>
  </w:num>
  <w:num w:numId="4">
    <w:abstractNumId w:val="7"/>
  </w:num>
  <w:num w:numId="5">
    <w:abstractNumId w:val="11"/>
  </w:num>
  <w:num w:numId="6">
    <w:abstractNumId w:val="12"/>
  </w:num>
  <w:num w:numId="7">
    <w:abstractNumId w:val="14"/>
  </w:num>
  <w:num w:numId="8">
    <w:abstractNumId w:val="2"/>
  </w:num>
  <w:num w:numId="9">
    <w:abstractNumId w:val="10"/>
  </w:num>
  <w:num w:numId="10">
    <w:abstractNumId w:val="4"/>
  </w:num>
  <w:num w:numId="11">
    <w:abstractNumId w:val="16"/>
  </w:num>
  <w:num w:numId="12">
    <w:abstractNumId w:val="19"/>
  </w:num>
  <w:num w:numId="13">
    <w:abstractNumId w:val="13"/>
  </w:num>
  <w:num w:numId="14">
    <w:abstractNumId w:val="17"/>
  </w:num>
  <w:num w:numId="15">
    <w:abstractNumId w:val="18"/>
  </w:num>
  <w:num w:numId="16">
    <w:abstractNumId w:val="5"/>
  </w:num>
  <w:num w:numId="17">
    <w:abstractNumId w:val="6"/>
  </w:num>
  <w:num w:numId="18">
    <w:abstractNumId w:val="15"/>
  </w:num>
  <w:num w:numId="19">
    <w:abstractNumId w:val="1"/>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497766"/>
    <w:rsid w:val="00002877"/>
    <w:rsid w:val="00013560"/>
    <w:rsid w:val="00013579"/>
    <w:rsid w:val="00013A42"/>
    <w:rsid w:val="0002235D"/>
    <w:rsid w:val="000436DA"/>
    <w:rsid w:val="00063F76"/>
    <w:rsid w:val="000841B2"/>
    <w:rsid w:val="00087D79"/>
    <w:rsid w:val="00092A1F"/>
    <w:rsid w:val="000A3D24"/>
    <w:rsid w:val="000C6CB7"/>
    <w:rsid w:val="000D330B"/>
    <w:rsid w:val="000D51A3"/>
    <w:rsid w:val="000D53B3"/>
    <w:rsid w:val="000E358C"/>
    <w:rsid w:val="000E664F"/>
    <w:rsid w:val="000F595F"/>
    <w:rsid w:val="001060A6"/>
    <w:rsid w:val="00110EB9"/>
    <w:rsid w:val="001152DB"/>
    <w:rsid w:val="0012176B"/>
    <w:rsid w:val="00140D31"/>
    <w:rsid w:val="00143890"/>
    <w:rsid w:val="00157BCF"/>
    <w:rsid w:val="00166F62"/>
    <w:rsid w:val="00177583"/>
    <w:rsid w:val="00182E0E"/>
    <w:rsid w:val="001971AE"/>
    <w:rsid w:val="001A12F1"/>
    <w:rsid w:val="001A1FCA"/>
    <w:rsid w:val="001A21BB"/>
    <w:rsid w:val="001C1462"/>
    <w:rsid w:val="001D2A03"/>
    <w:rsid w:val="001E03E4"/>
    <w:rsid w:val="001E05A8"/>
    <w:rsid w:val="001E07AE"/>
    <w:rsid w:val="001E0964"/>
    <w:rsid w:val="001E31B0"/>
    <w:rsid w:val="001F0DC8"/>
    <w:rsid w:val="001F56A6"/>
    <w:rsid w:val="00201A2F"/>
    <w:rsid w:val="0022540A"/>
    <w:rsid w:val="00230B22"/>
    <w:rsid w:val="00235AE9"/>
    <w:rsid w:val="002460E5"/>
    <w:rsid w:val="0024769E"/>
    <w:rsid w:val="00263040"/>
    <w:rsid w:val="00266925"/>
    <w:rsid w:val="002679B1"/>
    <w:rsid w:val="0028689B"/>
    <w:rsid w:val="00291913"/>
    <w:rsid w:val="002A3034"/>
    <w:rsid w:val="002A4BD3"/>
    <w:rsid w:val="002D49D0"/>
    <w:rsid w:val="002E0001"/>
    <w:rsid w:val="002E0DFD"/>
    <w:rsid w:val="002E74AD"/>
    <w:rsid w:val="002F2A5B"/>
    <w:rsid w:val="00303BF5"/>
    <w:rsid w:val="00306870"/>
    <w:rsid w:val="00311AC7"/>
    <w:rsid w:val="0031482A"/>
    <w:rsid w:val="00322020"/>
    <w:rsid w:val="003221F1"/>
    <w:rsid w:val="00340C66"/>
    <w:rsid w:val="00342C5B"/>
    <w:rsid w:val="00342FF5"/>
    <w:rsid w:val="00354005"/>
    <w:rsid w:val="00363463"/>
    <w:rsid w:val="00365E9D"/>
    <w:rsid w:val="003805AE"/>
    <w:rsid w:val="00380CD1"/>
    <w:rsid w:val="00383B4B"/>
    <w:rsid w:val="00384E64"/>
    <w:rsid w:val="0039128E"/>
    <w:rsid w:val="0039397A"/>
    <w:rsid w:val="0039464F"/>
    <w:rsid w:val="00396DE0"/>
    <w:rsid w:val="003B1318"/>
    <w:rsid w:val="003C6D61"/>
    <w:rsid w:val="003D16A3"/>
    <w:rsid w:val="003D35FB"/>
    <w:rsid w:val="003D6D5C"/>
    <w:rsid w:val="003E2211"/>
    <w:rsid w:val="003F5227"/>
    <w:rsid w:val="00400851"/>
    <w:rsid w:val="00411E7D"/>
    <w:rsid w:val="00412823"/>
    <w:rsid w:val="004331A2"/>
    <w:rsid w:val="004557C9"/>
    <w:rsid w:val="004624C8"/>
    <w:rsid w:val="00463973"/>
    <w:rsid w:val="00475BF8"/>
    <w:rsid w:val="004776F4"/>
    <w:rsid w:val="004806EC"/>
    <w:rsid w:val="0048531F"/>
    <w:rsid w:val="00490BEE"/>
    <w:rsid w:val="004925D9"/>
    <w:rsid w:val="00497766"/>
    <w:rsid w:val="004A1A8F"/>
    <w:rsid w:val="004A2209"/>
    <w:rsid w:val="004A274C"/>
    <w:rsid w:val="004B0327"/>
    <w:rsid w:val="004C47CF"/>
    <w:rsid w:val="004E1CFB"/>
    <w:rsid w:val="004E2F97"/>
    <w:rsid w:val="004F5C0F"/>
    <w:rsid w:val="005008A9"/>
    <w:rsid w:val="005227CD"/>
    <w:rsid w:val="0053357B"/>
    <w:rsid w:val="005358D7"/>
    <w:rsid w:val="00544179"/>
    <w:rsid w:val="0055027A"/>
    <w:rsid w:val="00550DF3"/>
    <w:rsid w:val="00563F4A"/>
    <w:rsid w:val="00564275"/>
    <w:rsid w:val="005642DE"/>
    <w:rsid w:val="00576733"/>
    <w:rsid w:val="00591809"/>
    <w:rsid w:val="0059204E"/>
    <w:rsid w:val="00592868"/>
    <w:rsid w:val="00597257"/>
    <w:rsid w:val="005A04AE"/>
    <w:rsid w:val="005D0507"/>
    <w:rsid w:val="005D6B09"/>
    <w:rsid w:val="005F697F"/>
    <w:rsid w:val="006002AC"/>
    <w:rsid w:val="00631216"/>
    <w:rsid w:val="00641279"/>
    <w:rsid w:val="006503A7"/>
    <w:rsid w:val="0065215B"/>
    <w:rsid w:val="00663E8B"/>
    <w:rsid w:val="00664EAB"/>
    <w:rsid w:val="00666AC1"/>
    <w:rsid w:val="00670BD1"/>
    <w:rsid w:val="0068337F"/>
    <w:rsid w:val="006C3393"/>
    <w:rsid w:val="006D2031"/>
    <w:rsid w:val="006E0E87"/>
    <w:rsid w:val="006E20D6"/>
    <w:rsid w:val="006E4119"/>
    <w:rsid w:val="006F5DB1"/>
    <w:rsid w:val="00702CF0"/>
    <w:rsid w:val="00710800"/>
    <w:rsid w:val="00720966"/>
    <w:rsid w:val="00721046"/>
    <w:rsid w:val="00726B6B"/>
    <w:rsid w:val="007312A8"/>
    <w:rsid w:val="00740BF6"/>
    <w:rsid w:val="00764E89"/>
    <w:rsid w:val="00765C2E"/>
    <w:rsid w:val="00772355"/>
    <w:rsid w:val="007767DE"/>
    <w:rsid w:val="007822A5"/>
    <w:rsid w:val="0078405E"/>
    <w:rsid w:val="00785226"/>
    <w:rsid w:val="0079124D"/>
    <w:rsid w:val="00794485"/>
    <w:rsid w:val="007A301E"/>
    <w:rsid w:val="007A44DA"/>
    <w:rsid w:val="007B2D08"/>
    <w:rsid w:val="007D1A61"/>
    <w:rsid w:val="007E6593"/>
    <w:rsid w:val="007F0204"/>
    <w:rsid w:val="007F3280"/>
    <w:rsid w:val="00814968"/>
    <w:rsid w:val="00815C71"/>
    <w:rsid w:val="0083482B"/>
    <w:rsid w:val="008468E4"/>
    <w:rsid w:val="008834B2"/>
    <w:rsid w:val="00895913"/>
    <w:rsid w:val="00896440"/>
    <w:rsid w:val="008A7DCD"/>
    <w:rsid w:val="008B4199"/>
    <w:rsid w:val="008C3D6D"/>
    <w:rsid w:val="008C42AB"/>
    <w:rsid w:val="008C5372"/>
    <w:rsid w:val="008C7845"/>
    <w:rsid w:val="008D3336"/>
    <w:rsid w:val="008D5675"/>
    <w:rsid w:val="008D63C0"/>
    <w:rsid w:val="008D78A3"/>
    <w:rsid w:val="008D79E0"/>
    <w:rsid w:val="008F0C8E"/>
    <w:rsid w:val="009058DE"/>
    <w:rsid w:val="009065B8"/>
    <w:rsid w:val="00916053"/>
    <w:rsid w:val="00920CF8"/>
    <w:rsid w:val="00924C8A"/>
    <w:rsid w:val="00932EC3"/>
    <w:rsid w:val="00945879"/>
    <w:rsid w:val="009502FA"/>
    <w:rsid w:val="00952691"/>
    <w:rsid w:val="00952A7D"/>
    <w:rsid w:val="009742AE"/>
    <w:rsid w:val="0099312D"/>
    <w:rsid w:val="009A0398"/>
    <w:rsid w:val="009A04C9"/>
    <w:rsid w:val="009A692C"/>
    <w:rsid w:val="009A72AE"/>
    <w:rsid w:val="009B4426"/>
    <w:rsid w:val="009C0E51"/>
    <w:rsid w:val="009D4E5B"/>
    <w:rsid w:val="009D7460"/>
    <w:rsid w:val="009E34E7"/>
    <w:rsid w:val="009F3596"/>
    <w:rsid w:val="009F7635"/>
    <w:rsid w:val="009F7EE3"/>
    <w:rsid w:val="00A015D5"/>
    <w:rsid w:val="00A02020"/>
    <w:rsid w:val="00A02727"/>
    <w:rsid w:val="00A06CDA"/>
    <w:rsid w:val="00A13295"/>
    <w:rsid w:val="00A159AB"/>
    <w:rsid w:val="00A16335"/>
    <w:rsid w:val="00A21807"/>
    <w:rsid w:val="00A2479D"/>
    <w:rsid w:val="00A26B57"/>
    <w:rsid w:val="00A338CD"/>
    <w:rsid w:val="00A41E26"/>
    <w:rsid w:val="00A45A17"/>
    <w:rsid w:val="00A507CB"/>
    <w:rsid w:val="00A512CB"/>
    <w:rsid w:val="00A6515B"/>
    <w:rsid w:val="00A66DB7"/>
    <w:rsid w:val="00A904A1"/>
    <w:rsid w:val="00A91F49"/>
    <w:rsid w:val="00A96D43"/>
    <w:rsid w:val="00AA3BBE"/>
    <w:rsid w:val="00AA79B1"/>
    <w:rsid w:val="00AC5C13"/>
    <w:rsid w:val="00AD1657"/>
    <w:rsid w:val="00AD2F3E"/>
    <w:rsid w:val="00AD644D"/>
    <w:rsid w:val="00AD6B8C"/>
    <w:rsid w:val="00AE2B2D"/>
    <w:rsid w:val="00AE6C9F"/>
    <w:rsid w:val="00AF2A0C"/>
    <w:rsid w:val="00AF3F3D"/>
    <w:rsid w:val="00B0209F"/>
    <w:rsid w:val="00B032B0"/>
    <w:rsid w:val="00B06EF2"/>
    <w:rsid w:val="00B10D06"/>
    <w:rsid w:val="00B112EB"/>
    <w:rsid w:val="00B1270F"/>
    <w:rsid w:val="00B23201"/>
    <w:rsid w:val="00B339A4"/>
    <w:rsid w:val="00B42B06"/>
    <w:rsid w:val="00B60FED"/>
    <w:rsid w:val="00B7319E"/>
    <w:rsid w:val="00B930F4"/>
    <w:rsid w:val="00B9711B"/>
    <w:rsid w:val="00BA32CE"/>
    <w:rsid w:val="00BA4EB2"/>
    <w:rsid w:val="00BA4F9B"/>
    <w:rsid w:val="00BA73A5"/>
    <w:rsid w:val="00BB4209"/>
    <w:rsid w:val="00BC6D81"/>
    <w:rsid w:val="00BD5BBA"/>
    <w:rsid w:val="00BE0BF5"/>
    <w:rsid w:val="00BF05E4"/>
    <w:rsid w:val="00C031D6"/>
    <w:rsid w:val="00C1504E"/>
    <w:rsid w:val="00C15565"/>
    <w:rsid w:val="00C16539"/>
    <w:rsid w:val="00C368C2"/>
    <w:rsid w:val="00C408ED"/>
    <w:rsid w:val="00C6317A"/>
    <w:rsid w:val="00C64646"/>
    <w:rsid w:val="00C72BED"/>
    <w:rsid w:val="00C75A19"/>
    <w:rsid w:val="00CA3A54"/>
    <w:rsid w:val="00CB3E78"/>
    <w:rsid w:val="00CC0298"/>
    <w:rsid w:val="00CD0E77"/>
    <w:rsid w:val="00CD7090"/>
    <w:rsid w:val="00CE310C"/>
    <w:rsid w:val="00CE5091"/>
    <w:rsid w:val="00CE5B10"/>
    <w:rsid w:val="00CF55A6"/>
    <w:rsid w:val="00CF6148"/>
    <w:rsid w:val="00D03AF1"/>
    <w:rsid w:val="00D073CA"/>
    <w:rsid w:val="00D12EF7"/>
    <w:rsid w:val="00D26D89"/>
    <w:rsid w:val="00D34C76"/>
    <w:rsid w:val="00D44159"/>
    <w:rsid w:val="00D538B7"/>
    <w:rsid w:val="00D70366"/>
    <w:rsid w:val="00D73577"/>
    <w:rsid w:val="00D87B94"/>
    <w:rsid w:val="00D94FA0"/>
    <w:rsid w:val="00DA3B1B"/>
    <w:rsid w:val="00DB690C"/>
    <w:rsid w:val="00DC388E"/>
    <w:rsid w:val="00DC7B73"/>
    <w:rsid w:val="00DD4FE3"/>
    <w:rsid w:val="00DD631D"/>
    <w:rsid w:val="00DE6450"/>
    <w:rsid w:val="00E018DC"/>
    <w:rsid w:val="00E04D24"/>
    <w:rsid w:val="00E12CCE"/>
    <w:rsid w:val="00E41B1F"/>
    <w:rsid w:val="00E60CC8"/>
    <w:rsid w:val="00E65AB1"/>
    <w:rsid w:val="00E729EE"/>
    <w:rsid w:val="00E84551"/>
    <w:rsid w:val="00E86724"/>
    <w:rsid w:val="00EB2C44"/>
    <w:rsid w:val="00ED5018"/>
    <w:rsid w:val="00F042B4"/>
    <w:rsid w:val="00F04CFF"/>
    <w:rsid w:val="00F137CE"/>
    <w:rsid w:val="00F15AAA"/>
    <w:rsid w:val="00F20B84"/>
    <w:rsid w:val="00F227A0"/>
    <w:rsid w:val="00F26EFC"/>
    <w:rsid w:val="00F27D28"/>
    <w:rsid w:val="00F27EE3"/>
    <w:rsid w:val="00F3214D"/>
    <w:rsid w:val="00F3725E"/>
    <w:rsid w:val="00F41922"/>
    <w:rsid w:val="00F45E17"/>
    <w:rsid w:val="00F46A44"/>
    <w:rsid w:val="00F52473"/>
    <w:rsid w:val="00F63721"/>
    <w:rsid w:val="00F8158B"/>
    <w:rsid w:val="00F8245C"/>
    <w:rsid w:val="00FA4BEB"/>
    <w:rsid w:val="00FA5D7A"/>
    <w:rsid w:val="00FB0B9D"/>
    <w:rsid w:val="00FC6D60"/>
    <w:rsid w:val="00FD24CA"/>
    <w:rsid w:val="00FD4373"/>
    <w:rsid w:val="00FD730E"/>
    <w:rsid w:val="00FE44E0"/>
    <w:rsid w:val="00FE66A0"/>
    <w:rsid w:val="00FF38D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40"/>
  </w:style>
  <w:style w:type="paragraph" w:styleId="Heading1">
    <w:name w:val="heading 1"/>
    <w:aliases w:val="h1,header 1"/>
    <w:next w:val="CommentText"/>
    <w:link w:val="Heading1Char"/>
    <w:qFormat/>
    <w:rsid w:val="00F45E17"/>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7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512CB"/>
    <w:pPr>
      <w:ind w:left="720"/>
      <w:contextualSpacing/>
    </w:pPr>
  </w:style>
  <w:style w:type="character" w:customStyle="1" w:styleId="Heading1Char">
    <w:name w:val="Heading 1 Char"/>
    <w:aliases w:val="h1 Char,header 1 Char"/>
    <w:basedOn w:val="DefaultParagraphFont"/>
    <w:link w:val="Heading1"/>
    <w:rsid w:val="00F45E17"/>
    <w:rPr>
      <w:rFonts w:ascii="Arial" w:eastAsia="Times New Roman" w:hAnsi="Arial" w:cs="Times New Roman"/>
      <w:b/>
      <w:kern w:val="28"/>
      <w:sz w:val="40"/>
      <w:szCs w:val="20"/>
    </w:rPr>
  </w:style>
  <w:style w:type="paragraph" w:styleId="CommentText">
    <w:name w:val="annotation text"/>
    <w:basedOn w:val="Normal"/>
    <w:link w:val="CommentTextChar"/>
    <w:uiPriority w:val="99"/>
    <w:unhideWhenUsed/>
    <w:rsid w:val="00F45E17"/>
    <w:pPr>
      <w:spacing w:line="240" w:lineRule="auto"/>
    </w:pPr>
    <w:rPr>
      <w:sz w:val="20"/>
      <w:szCs w:val="20"/>
    </w:rPr>
  </w:style>
  <w:style w:type="character" w:customStyle="1" w:styleId="CommentTextChar">
    <w:name w:val="Comment Text Char"/>
    <w:basedOn w:val="DefaultParagraphFont"/>
    <w:link w:val="CommentText"/>
    <w:uiPriority w:val="99"/>
    <w:rsid w:val="00F45E17"/>
    <w:rPr>
      <w:sz w:val="20"/>
      <w:szCs w:val="20"/>
    </w:rPr>
  </w:style>
  <w:style w:type="paragraph" w:styleId="BodyText">
    <w:name w:val="Body Text"/>
    <w:link w:val="BodyTextChar"/>
    <w:semiHidden/>
    <w:rsid w:val="00F45E17"/>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45E17"/>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490B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0BEE"/>
  </w:style>
  <w:style w:type="paragraph" w:styleId="Footer">
    <w:name w:val="footer"/>
    <w:basedOn w:val="Normal"/>
    <w:link w:val="FooterChar"/>
    <w:uiPriority w:val="99"/>
    <w:unhideWhenUsed/>
    <w:rsid w:val="00490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BEE"/>
  </w:style>
  <w:style w:type="character" w:styleId="CommentReference">
    <w:name w:val="annotation reference"/>
    <w:basedOn w:val="DefaultParagraphFont"/>
    <w:uiPriority w:val="99"/>
    <w:semiHidden/>
    <w:unhideWhenUsed/>
    <w:rsid w:val="005A04AE"/>
    <w:rPr>
      <w:sz w:val="16"/>
      <w:szCs w:val="16"/>
    </w:rPr>
  </w:style>
  <w:style w:type="paragraph" w:styleId="CommentSubject">
    <w:name w:val="annotation subject"/>
    <w:basedOn w:val="CommentText"/>
    <w:next w:val="CommentText"/>
    <w:link w:val="CommentSubjectChar"/>
    <w:uiPriority w:val="99"/>
    <w:semiHidden/>
    <w:unhideWhenUsed/>
    <w:rsid w:val="005A04AE"/>
    <w:rPr>
      <w:b/>
      <w:bCs/>
    </w:rPr>
  </w:style>
  <w:style w:type="character" w:customStyle="1" w:styleId="CommentSubjectChar">
    <w:name w:val="Comment Subject Char"/>
    <w:basedOn w:val="CommentTextChar"/>
    <w:link w:val="CommentSubject"/>
    <w:uiPriority w:val="99"/>
    <w:semiHidden/>
    <w:rsid w:val="005A04AE"/>
    <w:rPr>
      <w:b/>
      <w:bCs/>
    </w:rPr>
  </w:style>
  <w:style w:type="paragraph" w:styleId="BalloonText">
    <w:name w:val="Balloon Text"/>
    <w:basedOn w:val="Normal"/>
    <w:link w:val="BalloonTextChar"/>
    <w:uiPriority w:val="99"/>
    <w:semiHidden/>
    <w:unhideWhenUsed/>
    <w:rsid w:val="005A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4AE"/>
    <w:rPr>
      <w:rFonts w:ascii="Tahoma" w:hAnsi="Tahoma" w:cs="Tahoma"/>
      <w:sz w:val="16"/>
      <w:szCs w:val="16"/>
    </w:rPr>
  </w:style>
  <w:style w:type="paragraph" w:styleId="Revision">
    <w:name w:val="Revision"/>
    <w:hidden/>
    <w:uiPriority w:val="99"/>
    <w:semiHidden/>
    <w:rsid w:val="009F7EE3"/>
    <w:pPr>
      <w:spacing w:after="0" w:line="240" w:lineRule="auto"/>
    </w:pPr>
  </w:style>
  <w:style w:type="paragraph" w:customStyle="1" w:styleId="LegalNumbering">
    <w:name w:val="Legal Numbering"/>
    <w:basedOn w:val="Normal"/>
    <w:link w:val="LegalNumberingChar"/>
    <w:rsid w:val="00721046"/>
    <w:pPr>
      <w:overflowPunct w:val="0"/>
      <w:autoSpaceDE w:val="0"/>
      <w:autoSpaceDN w:val="0"/>
      <w:adjustRightInd w:val="0"/>
      <w:spacing w:after="120" w:line="240" w:lineRule="auto"/>
      <w:textAlignment w:val="baseline"/>
    </w:pPr>
    <w:rPr>
      <w:rFonts w:ascii="Times New Roman" w:eastAsia="Times New Roman" w:hAnsi="Times New Roman" w:cs="Arial"/>
      <w:szCs w:val="20"/>
    </w:rPr>
  </w:style>
  <w:style w:type="paragraph" w:customStyle="1" w:styleId="Style2">
    <w:name w:val="Style2"/>
    <w:basedOn w:val="LegalNumbering"/>
    <w:link w:val="Style2Char"/>
    <w:qFormat/>
    <w:rsid w:val="00721046"/>
    <w:pPr>
      <w:ind w:left="2552" w:hanging="709"/>
    </w:pPr>
    <w:rPr>
      <w:sz w:val="24"/>
      <w:szCs w:val="24"/>
    </w:rPr>
  </w:style>
  <w:style w:type="character" w:customStyle="1" w:styleId="LegalNumberingChar">
    <w:name w:val="Legal Numbering Char"/>
    <w:basedOn w:val="DefaultParagraphFont"/>
    <w:link w:val="LegalNumbering"/>
    <w:rsid w:val="00721046"/>
    <w:rPr>
      <w:rFonts w:ascii="Times New Roman" w:eastAsia="Times New Roman" w:hAnsi="Times New Roman" w:cs="Arial"/>
      <w:szCs w:val="20"/>
    </w:rPr>
  </w:style>
  <w:style w:type="paragraph" w:customStyle="1" w:styleId="Style3">
    <w:name w:val="Style3"/>
    <w:basedOn w:val="LegalNumbering"/>
    <w:link w:val="Style3Char"/>
    <w:qFormat/>
    <w:rsid w:val="00721046"/>
    <w:pPr>
      <w:ind w:left="3261" w:hanging="709"/>
    </w:pPr>
    <w:rPr>
      <w:sz w:val="24"/>
      <w:szCs w:val="24"/>
    </w:rPr>
  </w:style>
  <w:style w:type="character" w:customStyle="1" w:styleId="Style2Char">
    <w:name w:val="Style2 Char"/>
    <w:basedOn w:val="LegalNumberingChar"/>
    <w:link w:val="Style2"/>
    <w:rsid w:val="00721046"/>
    <w:rPr>
      <w:sz w:val="24"/>
      <w:szCs w:val="24"/>
    </w:rPr>
  </w:style>
  <w:style w:type="paragraph" w:customStyle="1" w:styleId="Style4">
    <w:name w:val="Style4"/>
    <w:basedOn w:val="LegalNumbering"/>
    <w:link w:val="Style4Char"/>
    <w:qFormat/>
    <w:rsid w:val="00721046"/>
    <w:pPr>
      <w:ind w:left="3969" w:hanging="708"/>
    </w:pPr>
    <w:rPr>
      <w:sz w:val="24"/>
      <w:szCs w:val="24"/>
    </w:rPr>
  </w:style>
  <w:style w:type="character" w:customStyle="1" w:styleId="Style3Char">
    <w:name w:val="Style3 Char"/>
    <w:basedOn w:val="LegalNumberingChar"/>
    <w:link w:val="Style3"/>
    <w:rsid w:val="00721046"/>
    <w:rPr>
      <w:sz w:val="24"/>
      <w:szCs w:val="24"/>
    </w:rPr>
  </w:style>
  <w:style w:type="character" w:customStyle="1" w:styleId="Style4Char">
    <w:name w:val="Style4 Char"/>
    <w:basedOn w:val="LegalNumberingChar"/>
    <w:link w:val="Style4"/>
    <w:rsid w:val="00721046"/>
    <w:rPr>
      <w:sz w:val="24"/>
      <w:szCs w:val="24"/>
    </w:rPr>
  </w:style>
</w:styles>
</file>

<file path=word/webSettings.xml><?xml version="1.0" encoding="utf-8"?>
<w:webSettings xmlns:r="http://schemas.openxmlformats.org/officeDocument/2006/relationships" xmlns:w="http://schemas.openxmlformats.org/wordprocessingml/2006/main">
  <w:divs>
    <w:div w:id="1052458118">
      <w:bodyDiv w:val="1"/>
      <w:marLeft w:val="0"/>
      <w:marRight w:val="0"/>
      <w:marTop w:val="0"/>
      <w:marBottom w:val="0"/>
      <w:divBdr>
        <w:top w:val="none" w:sz="0" w:space="0" w:color="auto"/>
        <w:left w:val="none" w:sz="0" w:space="0" w:color="auto"/>
        <w:bottom w:val="none" w:sz="0" w:space="0" w:color="auto"/>
        <w:right w:val="none" w:sz="0" w:space="0" w:color="auto"/>
      </w:divBdr>
      <w:divsChild>
        <w:div w:id="1334647441">
          <w:marLeft w:val="0"/>
          <w:marRight w:val="0"/>
          <w:marTop w:val="0"/>
          <w:marBottom w:val="0"/>
          <w:divBdr>
            <w:top w:val="none" w:sz="0" w:space="0" w:color="auto"/>
            <w:left w:val="none" w:sz="0" w:space="0" w:color="auto"/>
            <w:bottom w:val="none" w:sz="0" w:space="0" w:color="auto"/>
            <w:right w:val="none" w:sz="0" w:space="0" w:color="auto"/>
          </w:divBdr>
          <w:divsChild>
            <w:div w:id="1483040467">
              <w:marLeft w:val="0"/>
              <w:marRight w:val="0"/>
              <w:marTop w:val="0"/>
              <w:marBottom w:val="0"/>
              <w:divBdr>
                <w:top w:val="none" w:sz="0" w:space="0" w:color="auto"/>
                <w:left w:val="none" w:sz="0" w:space="0" w:color="auto"/>
                <w:bottom w:val="none" w:sz="0" w:space="0" w:color="auto"/>
                <w:right w:val="none" w:sz="0" w:space="0" w:color="auto"/>
              </w:divBdr>
              <w:divsChild>
                <w:div w:id="265767840">
                  <w:marLeft w:val="0"/>
                  <w:marRight w:val="0"/>
                  <w:marTop w:val="0"/>
                  <w:marBottom w:val="0"/>
                  <w:divBdr>
                    <w:top w:val="none" w:sz="0" w:space="0" w:color="auto"/>
                    <w:left w:val="none" w:sz="0" w:space="0" w:color="auto"/>
                    <w:bottom w:val="none" w:sz="0" w:space="0" w:color="auto"/>
                    <w:right w:val="none" w:sz="0" w:space="0" w:color="auto"/>
                  </w:divBdr>
                  <w:divsChild>
                    <w:div w:id="683672607">
                      <w:marLeft w:val="0"/>
                      <w:marRight w:val="0"/>
                      <w:marTop w:val="0"/>
                      <w:marBottom w:val="0"/>
                      <w:divBdr>
                        <w:top w:val="none" w:sz="0" w:space="0" w:color="auto"/>
                        <w:left w:val="none" w:sz="0" w:space="0" w:color="auto"/>
                        <w:bottom w:val="none" w:sz="0" w:space="0" w:color="auto"/>
                        <w:right w:val="none" w:sz="0" w:space="0" w:color="auto"/>
                      </w:divBdr>
                      <w:divsChild>
                        <w:div w:id="468978890">
                          <w:marLeft w:val="300"/>
                          <w:marRight w:val="300"/>
                          <w:marTop w:val="0"/>
                          <w:marBottom w:val="300"/>
                          <w:divBdr>
                            <w:top w:val="none" w:sz="0" w:space="0" w:color="auto"/>
                            <w:left w:val="none" w:sz="0" w:space="0" w:color="auto"/>
                            <w:bottom w:val="none" w:sz="0" w:space="0" w:color="auto"/>
                            <w:right w:val="none" w:sz="0" w:space="0" w:color="auto"/>
                          </w:divBdr>
                          <w:divsChild>
                            <w:div w:id="1109009805">
                              <w:marLeft w:val="0"/>
                              <w:marRight w:val="0"/>
                              <w:marTop w:val="0"/>
                              <w:marBottom w:val="0"/>
                              <w:divBdr>
                                <w:top w:val="none" w:sz="0" w:space="0" w:color="auto"/>
                                <w:left w:val="none" w:sz="0" w:space="0" w:color="auto"/>
                                <w:bottom w:val="none" w:sz="0" w:space="0" w:color="auto"/>
                                <w:right w:val="none" w:sz="0" w:space="0" w:color="auto"/>
                              </w:divBdr>
                              <w:divsChild>
                                <w:div w:id="20369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86941">
      <w:bodyDiv w:val="1"/>
      <w:marLeft w:val="0"/>
      <w:marRight w:val="0"/>
      <w:marTop w:val="0"/>
      <w:marBottom w:val="0"/>
      <w:divBdr>
        <w:top w:val="none" w:sz="0" w:space="0" w:color="auto"/>
        <w:left w:val="none" w:sz="0" w:space="0" w:color="auto"/>
        <w:bottom w:val="none" w:sz="0" w:space="0" w:color="auto"/>
        <w:right w:val="none" w:sz="0" w:space="0" w:color="auto"/>
      </w:divBdr>
      <w:divsChild>
        <w:div w:id="590820635">
          <w:marLeft w:val="0"/>
          <w:marRight w:val="0"/>
          <w:marTop w:val="0"/>
          <w:marBottom w:val="0"/>
          <w:divBdr>
            <w:top w:val="none" w:sz="0" w:space="0" w:color="auto"/>
            <w:left w:val="none" w:sz="0" w:space="0" w:color="auto"/>
            <w:bottom w:val="none" w:sz="0" w:space="0" w:color="auto"/>
            <w:right w:val="none" w:sz="0" w:space="0" w:color="auto"/>
          </w:divBdr>
          <w:divsChild>
            <w:div w:id="1586453141">
              <w:marLeft w:val="0"/>
              <w:marRight w:val="0"/>
              <w:marTop w:val="0"/>
              <w:marBottom w:val="0"/>
              <w:divBdr>
                <w:top w:val="none" w:sz="0" w:space="0" w:color="auto"/>
                <w:left w:val="none" w:sz="0" w:space="0" w:color="auto"/>
                <w:bottom w:val="none" w:sz="0" w:space="0" w:color="auto"/>
                <w:right w:val="none" w:sz="0" w:space="0" w:color="auto"/>
              </w:divBdr>
              <w:divsChild>
                <w:div w:id="497886530">
                  <w:marLeft w:val="0"/>
                  <w:marRight w:val="0"/>
                  <w:marTop w:val="0"/>
                  <w:marBottom w:val="0"/>
                  <w:divBdr>
                    <w:top w:val="none" w:sz="0" w:space="0" w:color="auto"/>
                    <w:left w:val="none" w:sz="0" w:space="0" w:color="auto"/>
                    <w:bottom w:val="none" w:sz="0" w:space="0" w:color="auto"/>
                    <w:right w:val="none" w:sz="0" w:space="0" w:color="auto"/>
                  </w:divBdr>
                  <w:divsChild>
                    <w:div w:id="1155414911">
                      <w:marLeft w:val="0"/>
                      <w:marRight w:val="0"/>
                      <w:marTop w:val="0"/>
                      <w:marBottom w:val="0"/>
                      <w:divBdr>
                        <w:top w:val="none" w:sz="0" w:space="0" w:color="auto"/>
                        <w:left w:val="none" w:sz="0" w:space="0" w:color="auto"/>
                        <w:bottom w:val="none" w:sz="0" w:space="0" w:color="auto"/>
                        <w:right w:val="none" w:sz="0" w:space="0" w:color="auto"/>
                      </w:divBdr>
                      <w:divsChild>
                        <w:div w:id="1991397760">
                          <w:marLeft w:val="285"/>
                          <w:marRight w:val="285"/>
                          <w:marTop w:val="0"/>
                          <w:marBottom w:val="285"/>
                          <w:divBdr>
                            <w:top w:val="none" w:sz="0" w:space="0" w:color="auto"/>
                            <w:left w:val="none" w:sz="0" w:space="0" w:color="auto"/>
                            <w:bottom w:val="none" w:sz="0" w:space="0" w:color="auto"/>
                            <w:right w:val="none" w:sz="0" w:space="0" w:color="auto"/>
                          </w:divBdr>
                          <w:divsChild>
                            <w:div w:id="1287736058">
                              <w:marLeft w:val="0"/>
                              <w:marRight w:val="0"/>
                              <w:marTop w:val="0"/>
                              <w:marBottom w:val="0"/>
                              <w:divBdr>
                                <w:top w:val="none" w:sz="0" w:space="0" w:color="auto"/>
                                <w:left w:val="none" w:sz="0" w:space="0" w:color="auto"/>
                                <w:bottom w:val="none" w:sz="0" w:space="0" w:color="auto"/>
                                <w:right w:val="none" w:sz="0" w:space="0" w:color="auto"/>
                              </w:divBdr>
                              <w:divsChild>
                                <w:div w:id="21195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DF660-6C64-4E50-A66C-33810ED1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Tjahjana</dc:creator>
  <cp:keywords/>
  <dc:description/>
  <cp:lastModifiedBy>Anthony Graham</cp:lastModifiedBy>
  <cp:revision>5</cp:revision>
  <cp:lastPrinted>2013-11-20T02:19:00Z</cp:lastPrinted>
  <dcterms:created xsi:type="dcterms:W3CDTF">2013-11-20T23:54:00Z</dcterms:created>
  <dcterms:modified xsi:type="dcterms:W3CDTF">2013-11-21T00:59:00Z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B701376</vt:lpwstr>
  </property>
  <property fmtid="{D5CDD505-2E9C-101B-9397-08002B2CF9AE}" pid="4" name="Objective-Title">
    <vt:lpwstr>Class Order CO 13-1412 (Explanatory Statement)</vt:lpwstr>
  </property>
  <property fmtid="{D5CDD505-2E9C-101B-9397-08002B2CF9AE}" pid="5" name="Objective-Comment">
    <vt:lpwstr/>
  </property>
  <property fmtid="{D5CDD505-2E9C-101B-9397-08002B2CF9AE}" pid="6" name="Objective-CreationStamp">
    <vt:filetime>2013-11-20T23:54:31Z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2013-11-21T01:09:42Z</vt:filetime>
  </property>
  <property fmtid="{D5CDD505-2E9C-101B-9397-08002B2CF9AE}" pid="10" name="Objective-ModificationStamp">
    <vt:filetime>2013-11-21T01:09:42Z</vt:filetime>
  </property>
  <property fmtid="{D5CDD505-2E9C-101B-9397-08002B2CF9AE}" pid="11" name="Objective-Owner">
    <vt:lpwstr>Anthony Graham</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2012 - 006258</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