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C5" w:rsidRDefault="00DF65D1" w:rsidP="003F1BC5">
      <w:pPr>
        <w:pStyle w:val="Title"/>
        <w:rPr>
          <w:bCs w:val="0"/>
          <w:sz w:val="24"/>
        </w:rPr>
      </w:pPr>
      <w:r>
        <w:rPr>
          <w:bCs w:val="0"/>
          <w:sz w:val="24"/>
        </w:rPr>
        <w:t>Class Rule Waiver [CW 13</w:t>
      </w:r>
      <w:r w:rsidR="003F1BC5" w:rsidRPr="003F1BC5">
        <w:rPr>
          <w:bCs w:val="0"/>
          <w:sz w:val="24"/>
        </w:rPr>
        <w:t>/</w:t>
      </w:r>
      <w:r w:rsidR="00851251">
        <w:rPr>
          <w:bCs w:val="0"/>
          <w:sz w:val="24"/>
        </w:rPr>
        <w:t>1543</w:t>
      </w:r>
      <w:r w:rsidR="003F1BC5" w:rsidRPr="003F1BC5">
        <w:rPr>
          <w:bCs w:val="0"/>
          <w:sz w:val="24"/>
        </w:rPr>
        <w:t>]</w:t>
      </w:r>
    </w:p>
    <w:p w:rsidR="003F1BC5" w:rsidRDefault="003F1BC5" w:rsidP="003F1BC5">
      <w:pPr>
        <w:pStyle w:val="Title"/>
        <w:rPr>
          <w:bCs w:val="0"/>
          <w:sz w:val="24"/>
        </w:rPr>
      </w:pPr>
    </w:p>
    <w:p w:rsidR="00EA14B3" w:rsidRDefault="003F1BC5" w:rsidP="003F1BC5">
      <w:pPr>
        <w:pStyle w:val="Title"/>
        <w:rPr>
          <w:bCs w:val="0"/>
          <w:sz w:val="24"/>
        </w:rPr>
      </w:pPr>
      <w:r w:rsidRPr="003F1BC5">
        <w:rPr>
          <w:bCs w:val="0"/>
          <w:sz w:val="24"/>
        </w:rPr>
        <w:t xml:space="preserve">Explanatory Statement </w:t>
      </w:r>
    </w:p>
    <w:p w:rsidR="003F1BC5" w:rsidRPr="003F1BC5" w:rsidRDefault="003F1BC5" w:rsidP="003F1BC5">
      <w:pPr>
        <w:pStyle w:val="Title"/>
        <w:rPr>
          <w:bCs w:val="0"/>
          <w:sz w:val="24"/>
        </w:rPr>
      </w:pPr>
    </w:p>
    <w:p w:rsidR="00EA14B3" w:rsidRDefault="00EA14B3" w:rsidP="003F1BC5">
      <w:pPr>
        <w:pStyle w:val="BodyTextcentred"/>
        <w:spacing w:before="0"/>
        <w:rPr>
          <w:b/>
        </w:rPr>
      </w:pPr>
      <w:r w:rsidRPr="003F1BC5">
        <w:rPr>
          <w:b/>
        </w:rPr>
        <w:t>Prepared by the Australian Securities and Investments Commission</w:t>
      </w:r>
    </w:p>
    <w:p w:rsidR="003F1BC5" w:rsidRPr="003F1BC5" w:rsidRDefault="003F1BC5" w:rsidP="003F1BC5">
      <w:pPr>
        <w:pStyle w:val="BodyTextcentred"/>
        <w:spacing w:before="0"/>
        <w:rPr>
          <w:b/>
        </w:rPr>
      </w:pPr>
    </w:p>
    <w:p w:rsidR="00EA14B3" w:rsidRPr="003F1BC5" w:rsidRDefault="00262491" w:rsidP="003F1BC5">
      <w:pPr>
        <w:pStyle w:val="BodyTextcentreditals"/>
        <w:spacing w:before="0"/>
        <w:rPr>
          <w:b/>
        </w:rPr>
      </w:pPr>
      <w:r w:rsidRPr="003F1BC5">
        <w:rPr>
          <w:b/>
        </w:rPr>
        <w:t>ASIC Mark</w:t>
      </w:r>
      <w:r w:rsidR="00865357" w:rsidRPr="003F1BC5">
        <w:rPr>
          <w:b/>
        </w:rPr>
        <w:t>et Integrity Rules (Competition in Exchange Markets) 2011</w:t>
      </w:r>
    </w:p>
    <w:p w:rsidR="006744D8" w:rsidRDefault="006744D8" w:rsidP="003F1BC5">
      <w:pPr>
        <w:pStyle w:val="BodyText"/>
        <w:spacing w:before="0"/>
      </w:pPr>
    </w:p>
    <w:p w:rsidR="006744D8" w:rsidRDefault="0091740C" w:rsidP="003F1BC5">
      <w:pPr>
        <w:pStyle w:val="BodyText"/>
        <w:spacing w:before="0" w:line="240" w:lineRule="auto"/>
        <w:rPr>
          <w:i/>
        </w:rPr>
      </w:pPr>
      <w:r w:rsidRPr="0091740C">
        <w:t>The Australian Securities and Investments Commission (</w:t>
      </w:r>
      <w:r w:rsidR="00036D08">
        <w:t>"</w:t>
      </w:r>
      <w:r w:rsidRPr="00036D08">
        <w:rPr>
          <w:b/>
        </w:rPr>
        <w:t>ASIC</w:t>
      </w:r>
      <w:r w:rsidR="00036D08">
        <w:t>"</w:t>
      </w:r>
      <w:r w:rsidRPr="0091740C">
        <w:t xml:space="preserve">) makes this instrument under </w:t>
      </w:r>
      <w:r w:rsidR="00CA365D">
        <w:t>Rule</w:t>
      </w:r>
      <w:r w:rsidRPr="0091740C">
        <w:t xml:space="preserve"> 1.2.1(1) of the </w:t>
      </w:r>
      <w:r w:rsidRPr="0091740C">
        <w:rPr>
          <w:i/>
        </w:rPr>
        <w:t>ASIC Mark</w:t>
      </w:r>
      <w:r w:rsidR="00865357">
        <w:rPr>
          <w:i/>
        </w:rPr>
        <w:t>et Integrity Rules (Competition in Exchange Markets) 2011</w:t>
      </w:r>
      <w:r w:rsidR="0030191A">
        <w:rPr>
          <w:i/>
        </w:rPr>
        <w:t xml:space="preserve"> </w:t>
      </w:r>
      <w:r w:rsidR="004453BA" w:rsidRPr="004453BA">
        <w:rPr>
          <w:bCs/>
          <w:lang w:val="en-US"/>
        </w:rPr>
        <w:t>(the "</w:t>
      </w:r>
      <w:r w:rsidR="004453BA" w:rsidRPr="004453BA">
        <w:rPr>
          <w:b/>
          <w:bCs/>
          <w:lang w:val="en-US"/>
        </w:rPr>
        <w:t>ASIC Market Integrity Rules (Competition)</w:t>
      </w:r>
      <w:r w:rsidR="004453BA" w:rsidRPr="004453BA">
        <w:rPr>
          <w:bCs/>
          <w:lang w:val="en-US"/>
        </w:rPr>
        <w:t>").</w:t>
      </w:r>
      <w:r w:rsidRPr="0091740C">
        <w:rPr>
          <w:i/>
        </w:rPr>
        <w:t xml:space="preserve"> </w:t>
      </w:r>
    </w:p>
    <w:p w:rsidR="004453BA" w:rsidRDefault="004453BA" w:rsidP="003F1BC5">
      <w:pPr>
        <w:pStyle w:val="BodyText"/>
        <w:spacing w:before="0" w:line="240" w:lineRule="auto"/>
      </w:pPr>
    </w:p>
    <w:p w:rsidR="004453BA" w:rsidRDefault="003F1BC5" w:rsidP="003F1BC5">
      <w:pPr>
        <w:pStyle w:val="BodyText"/>
        <w:spacing w:before="0" w:line="240" w:lineRule="auto"/>
      </w:pPr>
      <w:r>
        <w:t xml:space="preserve">Under </w:t>
      </w:r>
      <w:r w:rsidR="00A215F2">
        <w:t>R</w:t>
      </w:r>
      <w:r w:rsidR="00CA365D">
        <w:t>ule</w:t>
      </w:r>
      <w:r w:rsidR="00471BFE">
        <w:t xml:space="preserve"> 1.2.1(1)</w:t>
      </w:r>
      <w:r w:rsidR="00C46D02">
        <w:t>, ASIC may relieve any person or class of persons from the obligation to compl</w:t>
      </w:r>
      <w:r w:rsidR="00865357">
        <w:t>y with a provision of the</w:t>
      </w:r>
      <w:r w:rsidR="00C46D02">
        <w:t xml:space="preserve"> </w:t>
      </w:r>
      <w:r w:rsidR="004453BA" w:rsidRPr="004453BA">
        <w:rPr>
          <w:bCs/>
          <w:lang w:val="en-US"/>
        </w:rPr>
        <w:t>ASIC Market Integrity Rules (Competition)</w:t>
      </w:r>
      <w:r w:rsidR="00E605B7">
        <w:rPr>
          <w:bCs/>
          <w:lang w:val="en-US"/>
        </w:rPr>
        <w:t xml:space="preserve"> either generally or in a particular case or category and either unconditionally or subject to such conditions as ASIC thinks fit</w:t>
      </w:r>
      <w:r w:rsidR="004453BA" w:rsidRPr="004453BA">
        <w:t>.</w:t>
      </w:r>
      <w:r w:rsidR="004453BA">
        <w:t xml:space="preserve"> </w:t>
      </w:r>
    </w:p>
    <w:p w:rsidR="004453BA" w:rsidRDefault="004453BA" w:rsidP="003F1BC5">
      <w:pPr>
        <w:pStyle w:val="BodyText"/>
        <w:spacing w:before="0" w:line="240" w:lineRule="auto"/>
      </w:pPr>
    </w:p>
    <w:p w:rsidR="00036D08" w:rsidRDefault="00036D08" w:rsidP="003F1BC5">
      <w:pPr>
        <w:pStyle w:val="BodyText"/>
        <w:spacing w:before="0" w:line="240" w:lineRule="auto"/>
      </w:pPr>
      <w:r>
        <w:t xml:space="preserve">Capitalised terms in this Explanatory Statement refer to the defined terms in the </w:t>
      </w:r>
      <w:r w:rsidR="004453BA" w:rsidRPr="004453BA">
        <w:rPr>
          <w:bCs/>
          <w:lang w:val="en-US"/>
        </w:rPr>
        <w:t>ASIC Market Integrity Rules (Competition)</w:t>
      </w:r>
      <w:r w:rsidR="004453BA" w:rsidRPr="004453BA">
        <w:t xml:space="preserve">. </w:t>
      </w:r>
    </w:p>
    <w:p w:rsidR="009703D3" w:rsidRPr="00C46D02" w:rsidRDefault="009703D3" w:rsidP="003F1BC5">
      <w:pPr>
        <w:pStyle w:val="BodyText"/>
        <w:spacing w:before="0" w:line="240" w:lineRule="auto"/>
      </w:pPr>
    </w:p>
    <w:p w:rsidR="00EA14B3" w:rsidRPr="00874E2F" w:rsidRDefault="00ED355A" w:rsidP="00874E2F">
      <w:pPr>
        <w:pStyle w:val="BodyTextcentred"/>
        <w:spacing w:before="0"/>
        <w:jc w:val="left"/>
        <w:rPr>
          <w:b/>
        </w:rPr>
      </w:pPr>
      <w:bookmarkStart w:id="0" w:name="_Toc158699036"/>
      <w:r>
        <w:rPr>
          <w:b/>
        </w:rPr>
        <w:t xml:space="preserve">1. </w:t>
      </w:r>
      <w:r w:rsidR="000E44B5">
        <w:rPr>
          <w:b/>
        </w:rPr>
        <w:t xml:space="preserve">  </w:t>
      </w:r>
      <w:r w:rsidR="00EA14B3" w:rsidRPr="00874E2F">
        <w:rPr>
          <w:b/>
        </w:rPr>
        <w:t>Background</w:t>
      </w:r>
      <w:bookmarkEnd w:id="0"/>
    </w:p>
    <w:p w:rsidR="00CC6550" w:rsidRDefault="00CC6550" w:rsidP="003F1BC5">
      <w:pPr>
        <w:autoSpaceDE w:val="0"/>
        <w:autoSpaceDN w:val="0"/>
        <w:adjustRightInd w:val="0"/>
        <w:rPr>
          <w:color w:val="000000"/>
          <w:lang w:eastAsia="en-AU"/>
        </w:rPr>
      </w:pPr>
      <w:bookmarkStart w:id="1" w:name="_Toc158699037"/>
    </w:p>
    <w:p w:rsidR="00471BFE" w:rsidRDefault="0075577B" w:rsidP="003F1BC5">
      <w:pPr>
        <w:autoSpaceDE w:val="0"/>
        <w:autoSpaceDN w:val="0"/>
        <w:adjustRightInd w:val="0"/>
        <w:rPr>
          <w:color w:val="000000"/>
          <w:lang w:eastAsia="en-AU"/>
        </w:rPr>
      </w:pPr>
      <w:r>
        <w:rPr>
          <w:i/>
          <w:color w:val="000000"/>
          <w:lang w:eastAsia="en-AU"/>
        </w:rPr>
        <w:t>ASIC Market Integrity Rules (</w:t>
      </w:r>
      <w:r w:rsidR="00471BFE">
        <w:rPr>
          <w:i/>
          <w:color w:val="000000"/>
          <w:lang w:eastAsia="en-AU"/>
        </w:rPr>
        <w:t>Competition</w:t>
      </w:r>
      <w:r>
        <w:rPr>
          <w:i/>
          <w:color w:val="000000"/>
          <w:lang w:eastAsia="en-AU"/>
        </w:rPr>
        <w:t>)</w:t>
      </w:r>
    </w:p>
    <w:p w:rsidR="00471BFE" w:rsidRPr="00471BFE" w:rsidRDefault="00471BFE" w:rsidP="003F1BC5">
      <w:pPr>
        <w:autoSpaceDE w:val="0"/>
        <w:autoSpaceDN w:val="0"/>
        <w:adjustRightInd w:val="0"/>
        <w:rPr>
          <w:color w:val="000000"/>
          <w:lang w:eastAsia="en-AU"/>
        </w:rPr>
      </w:pPr>
    </w:p>
    <w:p w:rsidR="00AE6CFF" w:rsidRDefault="00874E2F" w:rsidP="003F1BC5">
      <w:pPr>
        <w:autoSpaceDE w:val="0"/>
        <w:autoSpaceDN w:val="0"/>
        <w:adjustRightInd w:val="0"/>
        <w:rPr>
          <w:color w:val="000000"/>
          <w:lang w:eastAsia="en-AU"/>
        </w:rPr>
      </w:pPr>
      <w:r>
        <w:rPr>
          <w:color w:val="000000"/>
          <w:lang w:eastAsia="en-AU"/>
        </w:rPr>
        <w:t>On 29</w:t>
      </w:r>
      <w:r w:rsidR="00AE6CFF" w:rsidRPr="00765F83">
        <w:rPr>
          <w:color w:val="000000"/>
          <w:lang w:eastAsia="en-AU"/>
        </w:rPr>
        <w:t xml:space="preserve"> April 2011, ASIC made</w:t>
      </w:r>
      <w:r w:rsidR="005816A7" w:rsidRPr="00765F83">
        <w:rPr>
          <w:color w:val="000000"/>
          <w:lang w:eastAsia="en-AU"/>
        </w:rPr>
        <w:t xml:space="preserve"> the</w:t>
      </w:r>
      <w:r w:rsidR="004453BA" w:rsidRPr="004453BA">
        <w:rPr>
          <w:bCs/>
          <w:lang w:val="en-US"/>
        </w:rPr>
        <w:t xml:space="preserve"> </w:t>
      </w:r>
      <w:r w:rsidR="004453BA" w:rsidRPr="004453BA">
        <w:rPr>
          <w:bCs/>
          <w:color w:val="000000"/>
          <w:lang w:val="en-US" w:eastAsia="en-AU"/>
        </w:rPr>
        <w:t>ASIC Market Integrity Rules (Competition)</w:t>
      </w:r>
      <w:r w:rsidR="004453BA" w:rsidRPr="004453BA">
        <w:rPr>
          <w:color w:val="000000"/>
          <w:lang w:eastAsia="en-AU"/>
        </w:rPr>
        <w:t xml:space="preserve"> </w:t>
      </w:r>
      <w:r w:rsidR="00AE6CFF" w:rsidRPr="00765F83">
        <w:rPr>
          <w:color w:val="000000"/>
          <w:lang w:eastAsia="en-AU"/>
        </w:rPr>
        <w:t xml:space="preserve">which form </w:t>
      </w:r>
      <w:r w:rsidR="0075577B">
        <w:rPr>
          <w:color w:val="000000"/>
          <w:lang w:eastAsia="en-AU"/>
        </w:rPr>
        <w:t xml:space="preserve">a </w:t>
      </w:r>
      <w:r w:rsidR="00AE6CFF" w:rsidRPr="00765F83">
        <w:rPr>
          <w:color w:val="000000"/>
          <w:lang w:eastAsia="en-AU"/>
        </w:rPr>
        <w:t>part of the regulatory framework for competition between exchange markets.</w:t>
      </w:r>
      <w:r w:rsidR="00AE6CFF" w:rsidRPr="00AE6CFF">
        <w:rPr>
          <w:color w:val="000000"/>
          <w:lang w:eastAsia="en-AU"/>
        </w:rPr>
        <w:t xml:space="preserve"> </w:t>
      </w:r>
    </w:p>
    <w:p w:rsidR="00471BFE" w:rsidRDefault="00471BFE" w:rsidP="003F1BC5">
      <w:pPr>
        <w:autoSpaceDE w:val="0"/>
        <w:autoSpaceDN w:val="0"/>
        <w:adjustRightInd w:val="0"/>
        <w:rPr>
          <w:color w:val="000000"/>
          <w:lang w:eastAsia="en-AU"/>
        </w:rPr>
      </w:pPr>
    </w:p>
    <w:p w:rsidR="004D5A7F" w:rsidRDefault="00471BFE" w:rsidP="003F1BC5">
      <w:pPr>
        <w:autoSpaceDE w:val="0"/>
        <w:autoSpaceDN w:val="0"/>
        <w:adjustRightInd w:val="0"/>
        <w:rPr>
          <w:color w:val="000000"/>
          <w:lang w:eastAsia="en-AU"/>
        </w:rPr>
      </w:pPr>
      <w:r>
        <w:rPr>
          <w:color w:val="000000"/>
          <w:lang w:eastAsia="en-AU"/>
        </w:rPr>
        <w:t xml:space="preserve">The </w:t>
      </w:r>
      <w:r w:rsidR="004453BA" w:rsidRPr="004453BA">
        <w:rPr>
          <w:bCs/>
          <w:color w:val="000000"/>
          <w:lang w:val="en-US" w:eastAsia="en-AU"/>
        </w:rPr>
        <w:t>ASIC Market Integrity Rules (Competition)</w:t>
      </w:r>
      <w:r w:rsidR="004453BA" w:rsidRPr="004453BA">
        <w:rPr>
          <w:color w:val="000000"/>
          <w:lang w:eastAsia="en-AU"/>
        </w:rPr>
        <w:t xml:space="preserve"> </w:t>
      </w:r>
      <w:r>
        <w:rPr>
          <w:color w:val="000000"/>
          <w:lang w:eastAsia="en-AU"/>
        </w:rPr>
        <w:t>apply to</w:t>
      </w:r>
      <w:r w:rsidR="004D5A7F">
        <w:rPr>
          <w:color w:val="000000"/>
          <w:lang w:eastAsia="en-AU"/>
        </w:rPr>
        <w:t>:</w:t>
      </w:r>
    </w:p>
    <w:p w:rsidR="004D5A7F" w:rsidRPr="004D5A7F" w:rsidRDefault="004D5A7F" w:rsidP="004D5A7F">
      <w:pPr>
        <w:autoSpaceDE w:val="0"/>
        <w:autoSpaceDN w:val="0"/>
        <w:adjustRightInd w:val="0"/>
        <w:rPr>
          <w:color w:val="000000"/>
          <w:lang w:eastAsia="en-AU"/>
        </w:rPr>
      </w:pPr>
      <w:r w:rsidRPr="004D5A7F">
        <w:rPr>
          <w:color w:val="000000"/>
          <w:lang w:eastAsia="en-AU"/>
        </w:rPr>
        <w:t>(a)</w:t>
      </w:r>
      <w:r>
        <w:rPr>
          <w:color w:val="000000"/>
          <w:lang w:eastAsia="en-AU"/>
        </w:rPr>
        <w:tab/>
      </w:r>
      <w:proofErr w:type="gramStart"/>
      <w:r w:rsidRPr="004D5A7F">
        <w:rPr>
          <w:color w:val="000000"/>
          <w:lang w:eastAsia="en-AU"/>
        </w:rPr>
        <w:t>the</w:t>
      </w:r>
      <w:proofErr w:type="gramEnd"/>
      <w:r w:rsidRPr="004D5A7F">
        <w:rPr>
          <w:color w:val="000000"/>
          <w:lang w:eastAsia="en-AU"/>
        </w:rPr>
        <w:t xml:space="preserve"> activities or conduct of a Market;</w:t>
      </w:r>
    </w:p>
    <w:p w:rsidR="004D5A7F" w:rsidRPr="004D5A7F" w:rsidRDefault="004D5A7F" w:rsidP="004D5A7F">
      <w:pPr>
        <w:autoSpaceDE w:val="0"/>
        <w:autoSpaceDN w:val="0"/>
        <w:adjustRightInd w:val="0"/>
        <w:rPr>
          <w:color w:val="000000"/>
          <w:lang w:eastAsia="en-AU"/>
        </w:rPr>
      </w:pPr>
      <w:r w:rsidRPr="004D5A7F">
        <w:rPr>
          <w:color w:val="000000"/>
          <w:lang w:eastAsia="en-AU"/>
        </w:rPr>
        <w:t>(b)</w:t>
      </w:r>
      <w:r>
        <w:rPr>
          <w:color w:val="000000"/>
          <w:lang w:eastAsia="en-AU"/>
        </w:rPr>
        <w:tab/>
      </w:r>
      <w:proofErr w:type="gramStart"/>
      <w:r w:rsidRPr="004D5A7F">
        <w:rPr>
          <w:color w:val="000000"/>
          <w:lang w:eastAsia="en-AU"/>
        </w:rPr>
        <w:t>the</w:t>
      </w:r>
      <w:proofErr w:type="gramEnd"/>
      <w:r w:rsidRPr="004D5A7F">
        <w:rPr>
          <w:color w:val="000000"/>
          <w:lang w:eastAsia="en-AU"/>
        </w:rPr>
        <w:t xml:space="preserve"> activities or conduct of persons in relation to a Market; and</w:t>
      </w:r>
    </w:p>
    <w:p w:rsidR="009703D3" w:rsidRPr="004D5A7F" w:rsidRDefault="004D5A7F" w:rsidP="004D5A7F">
      <w:pPr>
        <w:autoSpaceDE w:val="0"/>
        <w:autoSpaceDN w:val="0"/>
        <w:adjustRightInd w:val="0"/>
        <w:rPr>
          <w:color w:val="000000"/>
          <w:lang w:eastAsia="en-AU"/>
        </w:rPr>
      </w:pPr>
      <w:r w:rsidRPr="004D5A7F">
        <w:rPr>
          <w:color w:val="000000"/>
          <w:lang w:eastAsia="en-AU"/>
        </w:rPr>
        <w:t>(c)</w:t>
      </w:r>
      <w:r>
        <w:rPr>
          <w:color w:val="000000"/>
          <w:lang w:eastAsia="en-AU"/>
        </w:rPr>
        <w:tab/>
      </w:r>
      <w:proofErr w:type="gramStart"/>
      <w:r w:rsidRPr="004D5A7F">
        <w:rPr>
          <w:color w:val="000000"/>
          <w:lang w:eastAsia="en-AU"/>
        </w:rPr>
        <w:t>the</w:t>
      </w:r>
      <w:proofErr w:type="gramEnd"/>
      <w:r w:rsidRPr="004D5A7F">
        <w:rPr>
          <w:color w:val="000000"/>
          <w:lang w:eastAsia="en-AU"/>
        </w:rPr>
        <w:t xml:space="preserve"> activities or conduct of persons in relation to Financial Products</w:t>
      </w:r>
      <w:r w:rsidR="0008722C">
        <w:rPr>
          <w:color w:val="000000"/>
          <w:lang w:eastAsia="en-AU"/>
        </w:rPr>
        <w:t>;</w:t>
      </w:r>
    </w:p>
    <w:p w:rsidR="0008722C" w:rsidRDefault="004D5A7F" w:rsidP="003F1BC5">
      <w:pPr>
        <w:autoSpaceDE w:val="0"/>
        <w:autoSpaceDN w:val="0"/>
        <w:adjustRightInd w:val="0"/>
        <w:rPr>
          <w:color w:val="000000"/>
          <w:lang w:eastAsia="en-AU"/>
        </w:rPr>
      </w:pPr>
      <w:proofErr w:type="gramStart"/>
      <w:r w:rsidRPr="004D5A7F">
        <w:rPr>
          <w:color w:val="000000"/>
          <w:lang w:eastAsia="en-AU"/>
        </w:rPr>
        <w:t>as</w:t>
      </w:r>
      <w:proofErr w:type="gramEnd"/>
      <w:r w:rsidR="00604C4E">
        <w:rPr>
          <w:color w:val="000000"/>
          <w:lang w:eastAsia="en-AU"/>
        </w:rPr>
        <w:t xml:space="preserve"> specified in each chapter, part or r</w:t>
      </w:r>
      <w:r w:rsidRPr="004D5A7F">
        <w:rPr>
          <w:color w:val="000000"/>
          <w:lang w:eastAsia="en-AU"/>
        </w:rPr>
        <w:t>ule</w:t>
      </w:r>
      <w:r w:rsidR="00E605B7">
        <w:rPr>
          <w:color w:val="000000"/>
          <w:lang w:eastAsia="en-AU"/>
        </w:rPr>
        <w:t xml:space="preserve"> of the </w:t>
      </w:r>
      <w:r w:rsidR="00E605B7" w:rsidRPr="00E605B7">
        <w:rPr>
          <w:bCs/>
          <w:color w:val="000000"/>
          <w:lang w:val="en-US" w:eastAsia="en-AU"/>
        </w:rPr>
        <w:t>ASIC Market Integrity Rules (Competition)</w:t>
      </w:r>
      <w:r w:rsidRPr="004D5A7F">
        <w:rPr>
          <w:color w:val="000000"/>
          <w:lang w:eastAsia="en-AU"/>
        </w:rPr>
        <w:t xml:space="preserve">. </w:t>
      </w:r>
    </w:p>
    <w:p w:rsidR="0008722C" w:rsidRDefault="0008722C" w:rsidP="003F1BC5">
      <w:pPr>
        <w:autoSpaceDE w:val="0"/>
        <w:autoSpaceDN w:val="0"/>
        <w:adjustRightInd w:val="0"/>
        <w:rPr>
          <w:color w:val="000000"/>
          <w:lang w:eastAsia="en-AU"/>
        </w:rPr>
      </w:pPr>
    </w:p>
    <w:p w:rsidR="00597478" w:rsidRDefault="00597478" w:rsidP="003F1BC5">
      <w:pPr>
        <w:autoSpaceDE w:val="0"/>
        <w:autoSpaceDN w:val="0"/>
        <w:adjustRightInd w:val="0"/>
        <w:rPr>
          <w:color w:val="000000"/>
          <w:lang w:eastAsia="en-AU"/>
        </w:rPr>
      </w:pPr>
      <w:r>
        <w:rPr>
          <w:color w:val="000000"/>
          <w:lang w:eastAsia="en-AU"/>
        </w:rPr>
        <w:t xml:space="preserve">The Markets </w:t>
      </w:r>
      <w:r w:rsidR="00EA66B6">
        <w:rPr>
          <w:color w:val="000000"/>
          <w:lang w:eastAsia="en-AU"/>
        </w:rPr>
        <w:t xml:space="preserve">to which the </w:t>
      </w:r>
      <w:r w:rsidR="00EA66B6" w:rsidRPr="00EA66B6">
        <w:rPr>
          <w:bCs/>
          <w:color w:val="000000"/>
          <w:lang w:val="en-US" w:eastAsia="en-AU"/>
        </w:rPr>
        <w:t>ASIC Market Integrity Rules (Competition)</w:t>
      </w:r>
      <w:r w:rsidR="00EA66B6" w:rsidRPr="00EA66B6">
        <w:rPr>
          <w:color w:val="000000"/>
          <w:lang w:eastAsia="en-AU"/>
        </w:rPr>
        <w:t xml:space="preserve"> </w:t>
      </w:r>
      <w:r w:rsidR="00E605B7">
        <w:rPr>
          <w:color w:val="000000"/>
          <w:lang w:eastAsia="en-AU"/>
        </w:rPr>
        <w:t xml:space="preserve">apply </w:t>
      </w:r>
      <w:r>
        <w:rPr>
          <w:color w:val="000000"/>
          <w:lang w:eastAsia="en-AU"/>
        </w:rPr>
        <w:t>currently</w:t>
      </w:r>
      <w:r w:rsidR="00366F08">
        <w:rPr>
          <w:color w:val="000000"/>
          <w:lang w:eastAsia="en-AU"/>
        </w:rPr>
        <w:t xml:space="preserve"> include the Financial M</w:t>
      </w:r>
      <w:r>
        <w:rPr>
          <w:color w:val="000000"/>
          <w:lang w:eastAsia="en-AU"/>
        </w:rPr>
        <w:t xml:space="preserve">arket operated by </w:t>
      </w:r>
      <w:r w:rsidR="00301066" w:rsidRPr="00301066">
        <w:rPr>
          <w:color w:val="000000"/>
          <w:lang w:eastAsia="en-AU"/>
        </w:rPr>
        <w:t>Chi-X Australia Pty Ltd</w:t>
      </w:r>
      <w:r w:rsidR="004453BA">
        <w:rPr>
          <w:color w:val="000000"/>
          <w:lang w:eastAsia="en-AU"/>
        </w:rPr>
        <w:t xml:space="preserve"> (ACN 129 584 667)</w:t>
      </w:r>
      <w:r w:rsidR="00604C4E">
        <w:rPr>
          <w:color w:val="000000"/>
          <w:lang w:eastAsia="en-AU"/>
        </w:rPr>
        <w:t xml:space="preserve"> </w:t>
      </w:r>
      <w:r w:rsidR="00301066">
        <w:rPr>
          <w:color w:val="000000"/>
          <w:lang w:eastAsia="en-AU"/>
        </w:rPr>
        <w:t>(</w:t>
      </w:r>
      <w:r w:rsidR="00CA365D">
        <w:rPr>
          <w:color w:val="000000"/>
          <w:lang w:eastAsia="en-AU"/>
        </w:rPr>
        <w:t>"</w:t>
      </w:r>
      <w:r w:rsidR="00301066" w:rsidRPr="00301066">
        <w:rPr>
          <w:b/>
          <w:color w:val="000000"/>
          <w:lang w:eastAsia="en-AU"/>
        </w:rPr>
        <w:t>Chi-X Australia</w:t>
      </w:r>
      <w:r w:rsidR="00CA365D">
        <w:rPr>
          <w:color w:val="000000"/>
          <w:lang w:eastAsia="en-AU"/>
        </w:rPr>
        <w:t>"</w:t>
      </w:r>
      <w:r w:rsidR="00301066">
        <w:rPr>
          <w:color w:val="000000"/>
          <w:lang w:eastAsia="en-AU"/>
        </w:rPr>
        <w:t>)</w:t>
      </w:r>
      <w:r>
        <w:rPr>
          <w:color w:val="000000"/>
          <w:lang w:eastAsia="en-AU"/>
        </w:rPr>
        <w:t xml:space="preserve">. </w:t>
      </w:r>
      <w:r w:rsidR="00EA66B6">
        <w:rPr>
          <w:color w:val="000000"/>
          <w:lang w:eastAsia="en-AU"/>
        </w:rPr>
        <w:t xml:space="preserve"> The Financial Products to which the </w:t>
      </w:r>
      <w:r w:rsidR="00EA66B6" w:rsidRPr="00EA66B6">
        <w:rPr>
          <w:bCs/>
          <w:color w:val="000000"/>
          <w:lang w:val="en-US" w:eastAsia="en-AU"/>
        </w:rPr>
        <w:t>ASIC Market Integrity Rules (Competition)</w:t>
      </w:r>
      <w:r w:rsidR="00EA66B6">
        <w:rPr>
          <w:bCs/>
          <w:color w:val="000000"/>
          <w:lang w:val="en-US" w:eastAsia="en-AU"/>
        </w:rPr>
        <w:t xml:space="preserve"> apply </w:t>
      </w:r>
      <w:r w:rsidR="00E605B7">
        <w:rPr>
          <w:bCs/>
          <w:color w:val="000000"/>
          <w:lang w:val="en-US" w:eastAsia="en-AU"/>
        </w:rPr>
        <w:t xml:space="preserve">currently </w:t>
      </w:r>
      <w:r w:rsidR="00EA66B6">
        <w:rPr>
          <w:bCs/>
          <w:color w:val="000000"/>
          <w:lang w:val="en-US" w:eastAsia="en-AU"/>
        </w:rPr>
        <w:t>include Equity Market Products.</w:t>
      </w:r>
    </w:p>
    <w:p w:rsidR="00597478" w:rsidRDefault="00597478" w:rsidP="0061392C">
      <w:pPr>
        <w:tabs>
          <w:tab w:val="left" w:pos="993"/>
        </w:tabs>
        <w:autoSpaceDE w:val="0"/>
        <w:autoSpaceDN w:val="0"/>
        <w:adjustRightInd w:val="0"/>
        <w:rPr>
          <w:color w:val="000000"/>
          <w:lang w:eastAsia="en-AU"/>
        </w:rPr>
      </w:pPr>
    </w:p>
    <w:p w:rsidR="00471BFE" w:rsidRPr="00471BFE" w:rsidRDefault="00597478" w:rsidP="003F1BC5">
      <w:pPr>
        <w:autoSpaceDE w:val="0"/>
        <w:autoSpaceDN w:val="0"/>
        <w:adjustRightInd w:val="0"/>
        <w:rPr>
          <w:color w:val="000000"/>
          <w:lang w:eastAsia="en-AU"/>
        </w:rPr>
      </w:pPr>
      <w:proofErr w:type="gramStart"/>
      <w:r>
        <w:rPr>
          <w:i/>
          <w:color w:val="000000"/>
          <w:lang w:eastAsia="en-AU"/>
        </w:rPr>
        <w:t xml:space="preserve">Pre-trade transparency </w:t>
      </w:r>
      <w:r w:rsidR="00366F08">
        <w:rPr>
          <w:i/>
          <w:color w:val="000000"/>
          <w:lang w:eastAsia="en-AU"/>
        </w:rPr>
        <w:t>requirements.</w:t>
      </w:r>
      <w:proofErr w:type="gramEnd"/>
      <w:r w:rsidR="00366F08">
        <w:rPr>
          <w:i/>
          <w:color w:val="000000"/>
          <w:lang w:eastAsia="en-AU"/>
        </w:rPr>
        <w:t xml:space="preserve"> </w:t>
      </w:r>
    </w:p>
    <w:p w:rsidR="00265ABC" w:rsidRDefault="00265ABC" w:rsidP="003F1BC5">
      <w:pPr>
        <w:autoSpaceDE w:val="0"/>
        <w:autoSpaceDN w:val="0"/>
        <w:adjustRightInd w:val="0"/>
        <w:rPr>
          <w:color w:val="000000"/>
          <w:lang w:eastAsia="en-AU"/>
        </w:rPr>
      </w:pPr>
    </w:p>
    <w:p w:rsidR="004A676B" w:rsidRDefault="00CA365D" w:rsidP="003F1BC5">
      <w:pPr>
        <w:autoSpaceDE w:val="0"/>
        <w:autoSpaceDN w:val="0"/>
        <w:adjustRightInd w:val="0"/>
        <w:rPr>
          <w:color w:val="000000"/>
          <w:lang w:eastAsia="en-AU"/>
        </w:rPr>
      </w:pPr>
      <w:r>
        <w:rPr>
          <w:color w:val="000000"/>
          <w:lang w:eastAsia="en-AU"/>
        </w:rPr>
        <w:t>Rule</w:t>
      </w:r>
      <w:r w:rsidR="00C54ABE">
        <w:rPr>
          <w:color w:val="000000"/>
          <w:lang w:eastAsia="en-AU"/>
        </w:rPr>
        <w:t xml:space="preserve"> </w:t>
      </w:r>
      <w:r w:rsidR="00A97FDC" w:rsidRPr="00A97FDC">
        <w:rPr>
          <w:color w:val="000000"/>
          <w:lang w:eastAsia="en-AU"/>
        </w:rPr>
        <w:t xml:space="preserve">4.1.1(1) </w:t>
      </w:r>
      <w:r w:rsidR="00AC260F">
        <w:rPr>
          <w:color w:val="000000"/>
          <w:lang w:eastAsia="en-AU"/>
        </w:rPr>
        <w:t xml:space="preserve">of the </w:t>
      </w:r>
      <w:r w:rsidR="00184922" w:rsidRPr="00184922">
        <w:rPr>
          <w:bCs/>
          <w:color w:val="000000"/>
          <w:lang w:val="en-US" w:eastAsia="en-AU"/>
        </w:rPr>
        <w:t>ASIC Market Integrity Rules (Competition)</w:t>
      </w:r>
      <w:r w:rsidR="00184922">
        <w:rPr>
          <w:color w:val="000000"/>
          <w:lang w:eastAsia="en-AU"/>
        </w:rPr>
        <w:t xml:space="preserve"> </w:t>
      </w:r>
      <w:r w:rsidR="00A97FDC" w:rsidRPr="00A97FDC">
        <w:rPr>
          <w:color w:val="000000"/>
          <w:lang w:eastAsia="en-AU"/>
        </w:rPr>
        <w:t xml:space="preserve">provides that, </w:t>
      </w:r>
      <w:r w:rsidR="004550B5" w:rsidRPr="00597478">
        <w:rPr>
          <w:color w:val="000000"/>
          <w:lang w:eastAsia="en-AU"/>
        </w:rPr>
        <w:t xml:space="preserve">subject to </w:t>
      </w:r>
      <w:r w:rsidR="00604C4E">
        <w:rPr>
          <w:color w:val="000000"/>
          <w:lang w:eastAsia="en-AU"/>
        </w:rPr>
        <w:t>r</w:t>
      </w:r>
      <w:r>
        <w:rPr>
          <w:color w:val="000000"/>
          <w:lang w:eastAsia="en-AU"/>
        </w:rPr>
        <w:t>ule</w:t>
      </w:r>
      <w:r w:rsidR="00C54ABE" w:rsidRPr="00597478">
        <w:rPr>
          <w:color w:val="000000"/>
          <w:lang w:eastAsia="en-AU"/>
        </w:rPr>
        <w:t xml:space="preserve"> </w:t>
      </w:r>
      <w:r w:rsidR="004550B5" w:rsidRPr="00597478">
        <w:rPr>
          <w:color w:val="000000"/>
          <w:lang w:eastAsia="en-AU"/>
        </w:rPr>
        <w:t xml:space="preserve">4.1.1(2), a </w:t>
      </w:r>
      <w:r w:rsidR="00D86D8B" w:rsidRPr="00597478">
        <w:rPr>
          <w:color w:val="000000"/>
          <w:lang w:eastAsia="en-AU"/>
        </w:rPr>
        <w:t>P</w:t>
      </w:r>
      <w:r w:rsidR="00A97FDC" w:rsidRPr="00597478">
        <w:rPr>
          <w:color w:val="000000"/>
          <w:lang w:eastAsia="en-AU"/>
        </w:rPr>
        <w:t>articipant</w:t>
      </w:r>
      <w:r w:rsidR="00202A37" w:rsidRPr="00597478">
        <w:rPr>
          <w:color w:val="000000"/>
          <w:lang w:eastAsia="en-AU"/>
        </w:rPr>
        <w:t xml:space="preserve"> </w:t>
      </w:r>
      <w:r w:rsidR="00A97FDC" w:rsidRPr="00597478">
        <w:rPr>
          <w:color w:val="000000"/>
          <w:lang w:eastAsia="en-AU"/>
        </w:rPr>
        <w:t xml:space="preserve">must not enter into </w:t>
      </w:r>
      <w:r w:rsidR="00202A37" w:rsidRPr="00597478">
        <w:rPr>
          <w:color w:val="000000"/>
          <w:lang w:eastAsia="en-AU"/>
        </w:rPr>
        <w:t xml:space="preserve">a </w:t>
      </w:r>
      <w:r w:rsidR="00875F7A">
        <w:rPr>
          <w:color w:val="000000"/>
          <w:lang w:eastAsia="en-AU"/>
        </w:rPr>
        <w:t>T</w:t>
      </w:r>
      <w:r w:rsidR="00A97FDC" w:rsidRPr="00597478">
        <w:rPr>
          <w:color w:val="000000"/>
          <w:lang w:eastAsia="en-AU"/>
        </w:rPr>
        <w:t>ransaction</w:t>
      </w:r>
      <w:r w:rsidR="00875F7A">
        <w:rPr>
          <w:color w:val="000000"/>
          <w:lang w:eastAsia="en-AU"/>
        </w:rPr>
        <w:t xml:space="preserve"> </w:t>
      </w:r>
      <w:r w:rsidR="00A97FDC" w:rsidRPr="00597478">
        <w:rPr>
          <w:color w:val="000000"/>
          <w:lang w:eastAsia="en-AU"/>
        </w:rPr>
        <w:t xml:space="preserve">unless the </w:t>
      </w:r>
      <w:r w:rsidR="00875F7A">
        <w:rPr>
          <w:color w:val="000000"/>
          <w:lang w:eastAsia="en-AU"/>
        </w:rPr>
        <w:t>T</w:t>
      </w:r>
      <w:r w:rsidR="00A97FDC" w:rsidRPr="00597478">
        <w:rPr>
          <w:color w:val="000000"/>
          <w:lang w:eastAsia="en-AU"/>
        </w:rPr>
        <w:t xml:space="preserve">ransaction </w:t>
      </w:r>
      <w:r w:rsidR="00265ABC" w:rsidRPr="00597478">
        <w:rPr>
          <w:color w:val="000000"/>
          <w:lang w:eastAsia="en-AU"/>
        </w:rPr>
        <w:t>is entered into by matching of</w:t>
      </w:r>
      <w:r w:rsidR="00500F38" w:rsidRPr="00597478">
        <w:rPr>
          <w:color w:val="000000"/>
          <w:lang w:eastAsia="en-AU"/>
        </w:rPr>
        <w:t xml:space="preserve"> </w:t>
      </w:r>
      <w:r w:rsidR="004A676B">
        <w:rPr>
          <w:color w:val="000000"/>
          <w:lang w:eastAsia="en-AU"/>
        </w:rPr>
        <w:t xml:space="preserve">a </w:t>
      </w:r>
      <w:r w:rsidR="00E97212" w:rsidRPr="00597478">
        <w:rPr>
          <w:color w:val="000000"/>
          <w:lang w:eastAsia="en-AU"/>
        </w:rPr>
        <w:t>P</w:t>
      </w:r>
      <w:r w:rsidR="00B269F6" w:rsidRPr="00597478">
        <w:rPr>
          <w:bCs/>
          <w:iCs/>
          <w:color w:val="000000"/>
          <w:lang w:eastAsia="en-AU"/>
        </w:rPr>
        <w:t>re-</w:t>
      </w:r>
      <w:r w:rsidR="00E97212" w:rsidRPr="00597478">
        <w:rPr>
          <w:bCs/>
          <w:iCs/>
          <w:color w:val="000000"/>
          <w:lang w:eastAsia="en-AU"/>
        </w:rPr>
        <w:t>T</w:t>
      </w:r>
      <w:r w:rsidR="00B269F6" w:rsidRPr="00597478">
        <w:rPr>
          <w:bCs/>
          <w:iCs/>
          <w:color w:val="000000"/>
          <w:lang w:eastAsia="en-AU"/>
        </w:rPr>
        <w:t xml:space="preserve">rade </w:t>
      </w:r>
      <w:r w:rsidR="00E97212" w:rsidRPr="00597478">
        <w:rPr>
          <w:bCs/>
          <w:iCs/>
          <w:color w:val="000000"/>
          <w:lang w:eastAsia="en-AU"/>
        </w:rPr>
        <w:t>T</w:t>
      </w:r>
      <w:r w:rsidR="00B269F6" w:rsidRPr="00597478">
        <w:rPr>
          <w:bCs/>
          <w:iCs/>
          <w:color w:val="000000"/>
          <w:lang w:eastAsia="en-AU"/>
        </w:rPr>
        <w:t>ransparent</w:t>
      </w:r>
      <w:r w:rsidR="00500F38" w:rsidRPr="00597478">
        <w:rPr>
          <w:color w:val="000000"/>
          <w:lang w:eastAsia="en-AU"/>
        </w:rPr>
        <w:t xml:space="preserve"> </w:t>
      </w:r>
      <w:r w:rsidR="004A676B">
        <w:rPr>
          <w:color w:val="000000"/>
          <w:lang w:eastAsia="en-AU"/>
        </w:rPr>
        <w:t>O</w:t>
      </w:r>
      <w:r w:rsidR="00500F38" w:rsidRPr="00597478">
        <w:rPr>
          <w:color w:val="000000"/>
          <w:lang w:eastAsia="en-AU"/>
        </w:rPr>
        <w:t xml:space="preserve">rder </w:t>
      </w:r>
      <w:r w:rsidR="00366F08">
        <w:rPr>
          <w:color w:val="000000"/>
          <w:lang w:eastAsia="en-AU"/>
        </w:rPr>
        <w:t>on an Order B</w:t>
      </w:r>
      <w:r w:rsidR="00E146AD" w:rsidRPr="00597478">
        <w:rPr>
          <w:color w:val="000000"/>
          <w:lang w:eastAsia="en-AU"/>
        </w:rPr>
        <w:t>ook</w:t>
      </w:r>
      <w:r w:rsidR="004A676B">
        <w:rPr>
          <w:color w:val="000000"/>
          <w:lang w:eastAsia="en-AU"/>
        </w:rPr>
        <w:t xml:space="preserve">. </w:t>
      </w:r>
    </w:p>
    <w:p w:rsidR="00EA66B6" w:rsidRDefault="00EA66B6" w:rsidP="003F1BC5">
      <w:pPr>
        <w:autoSpaceDE w:val="0"/>
        <w:autoSpaceDN w:val="0"/>
        <w:adjustRightInd w:val="0"/>
        <w:rPr>
          <w:color w:val="000000"/>
          <w:lang w:eastAsia="en-AU"/>
        </w:rPr>
      </w:pPr>
    </w:p>
    <w:p w:rsidR="00E605B7" w:rsidRDefault="00E605B7" w:rsidP="00E605B7">
      <w:pPr>
        <w:autoSpaceDE w:val="0"/>
        <w:autoSpaceDN w:val="0"/>
        <w:adjustRightInd w:val="0"/>
        <w:rPr>
          <w:color w:val="000000"/>
          <w:lang w:eastAsia="en-AU"/>
        </w:rPr>
      </w:pPr>
      <w:r>
        <w:rPr>
          <w:color w:val="000000"/>
          <w:lang w:eastAsia="en-AU"/>
        </w:rPr>
        <w:t xml:space="preserve">Rule 4.1.1(1) reflects the importance of </w:t>
      </w:r>
      <w:r w:rsidR="00604C4E">
        <w:rPr>
          <w:color w:val="000000"/>
          <w:lang w:eastAsia="en-AU"/>
        </w:rPr>
        <w:t>p</w:t>
      </w:r>
      <w:r>
        <w:rPr>
          <w:color w:val="000000"/>
          <w:lang w:eastAsia="en-AU"/>
        </w:rPr>
        <w:t>re-</w:t>
      </w:r>
      <w:r w:rsidR="00604C4E">
        <w:rPr>
          <w:color w:val="000000"/>
          <w:lang w:eastAsia="en-AU"/>
        </w:rPr>
        <w:t>t</w:t>
      </w:r>
      <w:r>
        <w:rPr>
          <w:color w:val="000000"/>
          <w:lang w:eastAsia="en-AU"/>
        </w:rPr>
        <w:t xml:space="preserve">rade </w:t>
      </w:r>
      <w:r w:rsidR="00604C4E">
        <w:rPr>
          <w:color w:val="000000"/>
          <w:lang w:eastAsia="en-AU"/>
        </w:rPr>
        <w:t>t</w:t>
      </w:r>
      <w:r>
        <w:rPr>
          <w:color w:val="000000"/>
          <w:lang w:eastAsia="en-AU"/>
        </w:rPr>
        <w:t>ransparency to the price formation process and fair and efficient markets.</w:t>
      </w:r>
    </w:p>
    <w:p w:rsidR="00E605B7" w:rsidRPr="00597478" w:rsidRDefault="00E605B7" w:rsidP="00E605B7">
      <w:pPr>
        <w:autoSpaceDE w:val="0"/>
        <w:autoSpaceDN w:val="0"/>
        <w:adjustRightInd w:val="0"/>
        <w:rPr>
          <w:color w:val="000000"/>
          <w:lang w:eastAsia="en-AU"/>
        </w:rPr>
      </w:pPr>
    </w:p>
    <w:p w:rsidR="004A676B" w:rsidRDefault="0075577B" w:rsidP="003F1BC5">
      <w:pPr>
        <w:autoSpaceDE w:val="0"/>
        <w:autoSpaceDN w:val="0"/>
        <w:adjustRightInd w:val="0"/>
        <w:rPr>
          <w:color w:val="000000"/>
          <w:lang w:eastAsia="en-AU"/>
        </w:rPr>
      </w:pPr>
      <w:r>
        <w:rPr>
          <w:color w:val="000000"/>
          <w:lang w:eastAsia="en-AU"/>
        </w:rPr>
        <w:t>A</w:t>
      </w:r>
      <w:r w:rsidR="00E605B7">
        <w:rPr>
          <w:color w:val="000000"/>
          <w:lang w:eastAsia="en-AU"/>
        </w:rPr>
        <w:t>n</w:t>
      </w:r>
      <w:r>
        <w:rPr>
          <w:color w:val="000000"/>
          <w:lang w:eastAsia="en-AU"/>
        </w:rPr>
        <w:t xml:space="preserve"> </w:t>
      </w:r>
      <w:r w:rsidR="00A30AF2">
        <w:rPr>
          <w:color w:val="000000"/>
          <w:lang w:eastAsia="en-AU"/>
        </w:rPr>
        <w:t>Order is</w:t>
      </w:r>
      <w:r w:rsidR="00E605B7">
        <w:rPr>
          <w:color w:val="000000"/>
          <w:lang w:eastAsia="en-AU"/>
        </w:rPr>
        <w:t xml:space="preserve"> Pre-Trade Transparent </w:t>
      </w:r>
      <w:r w:rsidR="004A676B">
        <w:rPr>
          <w:color w:val="000000"/>
          <w:lang w:eastAsia="en-AU"/>
        </w:rPr>
        <w:t xml:space="preserve">where Pre-Trade Information is made available </w:t>
      </w:r>
      <w:r w:rsidR="00EA66B6" w:rsidRPr="00EA66B6">
        <w:rPr>
          <w:color w:val="000000"/>
          <w:lang w:eastAsia="en-AU"/>
        </w:rPr>
        <w:t xml:space="preserve">for the Order </w:t>
      </w:r>
      <w:r w:rsidR="004A676B">
        <w:rPr>
          <w:color w:val="000000"/>
          <w:lang w:eastAsia="en-AU"/>
        </w:rPr>
        <w:t>by the Market Operator, in this instance Chi-X</w:t>
      </w:r>
      <w:r w:rsidR="00CA365D">
        <w:rPr>
          <w:color w:val="000000"/>
          <w:lang w:eastAsia="en-AU"/>
        </w:rPr>
        <w:t xml:space="preserve"> Australia</w:t>
      </w:r>
      <w:r>
        <w:rPr>
          <w:color w:val="000000"/>
          <w:lang w:eastAsia="en-AU"/>
        </w:rPr>
        <w:t>.  Pre-</w:t>
      </w:r>
      <w:r w:rsidR="004A676B">
        <w:rPr>
          <w:color w:val="000000"/>
          <w:lang w:eastAsia="en-AU"/>
        </w:rPr>
        <w:t xml:space="preserve">Trade Information </w:t>
      </w:r>
      <w:r w:rsidR="00EA66B6" w:rsidRPr="00EA66B6">
        <w:rPr>
          <w:color w:val="000000"/>
          <w:lang w:eastAsia="en-AU"/>
        </w:rPr>
        <w:t>in relation to an Order for an Equity Market Product</w:t>
      </w:r>
      <w:r w:rsidR="00EA66B6">
        <w:rPr>
          <w:color w:val="000000"/>
          <w:lang w:eastAsia="en-AU"/>
        </w:rPr>
        <w:t xml:space="preserve"> </w:t>
      </w:r>
      <w:r w:rsidR="004A676B">
        <w:rPr>
          <w:color w:val="000000"/>
          <w:lang w:eastAsia="en-AU"/>
        </w:rPr>
        <w:t xml:space="preserve">is set out in Rule 4.1.4, </w:t>
      </w:r>
      <w:r w:rsidR="00EA66B6">
        <w:rPr>
          <w:color w:val="000000"/>
          <w:lang w:eastAsia="en-AU"/>
        </w:rPr>
        <w:t xml:space="preserve">and </w:t>
      </w:r>
      <w:r w:rsidR="004A676B">
        <w:rPr>
          <w:color w:val="000000"/>
          <w:lang w:eastAsia="en-AU"/>
        </w:rPr>
        <w:t xml:space="preserve">includes: - </w:t>
      </w:r>
    </w:p>
    <w:p w:rsidR="004A676B" w:rsidRDefault="004A676B" w:rsidP="004A676B">
      <w:pPr>
        <w:pStyle w:val="ListParagraph"/>
        <w:numPr>
          <w:ilvl w:val="0"/>
          <w:numId w:val="27"/>
        </w:numPr>
        <w:autoSpaceDE w:val="0"/>
        <w:autoSpaceDN w:val="0"/>
        <w:adjustRightInd w:val="0"/>
        <w:rPr>
          <w:color w:val="000000"/>
          <w:lang w:eastAsia="en-AU"/>
        </w:rPr>
      </w:pPr>
      <w:r>
        <w:rPr>
          <w:color w:val="000000"/>
          <w:lang w:eastAsia="en-AU"/>
        </w:rPr>
        <w:lastRenderedPageBreak/>
        <w:t>Order date</w:t>
      </w:r>
      <w:r w:rsidR="00A030F2">
        <w:rPr>
          <w:color w:val="000000"/>
          <w:lang w:eastAsia="en-AU"/>
        </w:rPr>
        <w:t xml:space="preserve"> (</w:t>
      </w:r>
      <w:r w:rsidR="00671C0C">
        <w:rPr>
          <w:color w:val="000000"/>
          <w:lang w:eastAsia="en-AU"/>
        </w:rPr>
        <w:t>Item 1)</w:t>
      </w:r>
      <w:r w:rsidR="00184922">
        <w:rPr>
          <w:color w:val="000000"/>
          <w:lang w:eastAsia="en-AU"/>
        </w:rPr>
        <w:t>;</w:t>
      </w:r>
    </w:p>
    <w:p w:rsidR="004A676B" w:rsidRDefault="004A676B" w:rsidP="004A676B">
      <w:pPr>
        <w:pStyle w:val="ListParagraph"/>
        <w:numPr>
          <w:ilvl w:val="0"/>
          <w:numId w:val="27"/>
        </w:numPr>
        <w:autoSpaceDE w:val="0"/>
        <w:autoSpaceDN w:val="0"/>
        <w:adjustRightInd w:val="0"/>
        <w:rPr>
          <w:color w:val="000000"/>
          <w:lang w:eastAsia="en-AU"/>
        </w:rPr>
      </w:pPr>
      <w:r>
        <w:rPr>
          <w:color w:val="000000"/>
          <w:lang w:eastAsia="en-AU"/>
        </w:rPr>
        <w:t>Order time</w:t>
      </w:r>
      <w:r w:rsidR="00A030F2">
        <w:rPr>
          <w:color w:val="000000"/>
          <w:lang w:eastAsia="en-AU"/>
        </w:rPr>
        <w:t xml:space="preserve"> (</w:t>
      </w:r>
      <w:r w:rsidR="00671C0C">
        <w:rPr>
          <w:color w:val="000000"/>
          <w:lang w:eastAsia="en-AU"/>
        </w:rPr>
        <w:t>Item 2)</w:t>
      </w:r>
      <w:r w:rsidR="00184922">
        <w:rPr>
          <w:color w:val="000000"/>
          <w:lang w:eastAsia="en-AU"/>
        </w:rPr>
        <w:t>;</w:t>
      </w:r>
    </w:p>
    <w:p w:rsidR="004A676B" w:rsidRDefault="004A676B" w:rsidP="004A676B">
      <w:pPr>
        <w:pStyle w:val="ListParagraph"/>
        <w:numPr>
          <w:ilvl w:val="0"/>
          <w:numId w:val="27"/>
        </w:numPr>
        <w:autoSpaceDE w:val="0"/>
        <w:autoSpaceDN w:val="0"/>
        <w:adjustRightInd w:val="0"/>
        <w:rPr>
          <w:color w:val="000000"/>
          <w:lang w:eastAsia="en-AU"/>
        </w:rPr>
      </w:pPr>
      <w:r>
        <w:rPr>
          <w:color w:val="000000"/>
          <w:lang w:eastAsia="en-AU"/>
        </w:rPr>
        <w:t>Product identification</w:t>
      </w:r>
      <w:r w:rsidR="00671C0C">
        <w:rPr>
          <w:color w:val="000000"/>
          <w:lang w:eastAsia="en-AU"/>
        </w:rPr>
        <w:t xml:space="preserve"> (Item 3</w:t>
      </w:r>
      <w:r w:rsidR="00184922">
        <w:rPr>
          <w:color w:val="000000"/>
          <w:lang w:eastAsia="en-AU"/>
        </w:rPr>
        <w:t>);</w:t>
      </w:r>
    </w:p>
    <w:p w:rsidR="004A676B" w:rsidRDefault="004A676B" w:rsidP="004A676B">
      <w:pPr>
        <w:pStyle w:val="ListParagraph"/>
        <w:numPr>
          <w:ilvl w:val="0"/>
          <w:numId w:val="27"/>
        </w:numPr>
        <w:autoSpaceDE w:val="0"/>
        <w:autoSpaceDN w:val="0"/>
        <w:adjustRightInd w:val="0"/>
        <w:rPr>
          <w:color w:val="000000"/>
          <w:lang w:eastAsia="en-AU"/>
        </w:rPr>
      </w:pPr>
      <w:r>
        <w:rPr>
          <w:color w:val="000000"/>
          <w:lang w:eastAsia="en-AU"/>
        </w:rPr>
        <w:t>Volume</w:t>
      </w:r>
      <w:r w:rsidR="00671C0C">
        <w:rPr>
          <w:color w:val="000000"/>
          <w:lang w:eastAsia="en-AU"/>
        </w:rPr>
        <w:t xml:space="preserve"> (Item 4)</w:t>
      </w:r>
      <w:r w:rsidR="00184922">
        <w:rPr>
          <w:color w:val="000000"/>
          <w:lang w:eastAsia="en-AU"/>
        </w:rPr>
        <w:t>;</w:t>
      </w:r>
    </w:p>
    <w:p w:rsidR="004A676B" w:rsidRDefault="004A676B" w:rsidP="004A676B">
      <w:pPr>
        <w:pStyle w:val="ListParagraph"/>
        <w:numPr>
          <w:ilvl w:val="0"/>
          <w:numId w:val="27"/>
        </w:numPr>
        <w:autoSpaceDE w:val="0"/>
        <w:autoSpaceDN w:val="0"/>
        <w:adjustRightInd w:val="0"/>
        <w:rPr>
          <w:color w:val="000000"/>
          <w:lang w:eastAsia="en-AU"/>
        </w:rPr>
      </w:pPr>
      <w:r>
        <w:rPr>
          <w:color w:val="000000"/>
          <w:lang w:eastAsia="en-AU"/>
        </w:rPr>
        <w:t>Order side</w:t>
      </w:r>
      <w:r w:rsidR="00671C0C">
        <w:rPr>
          <w:color w:val="000000"/>
          <w:lang w:eastAsia="en-AU"/>
        </w:rPr>
        <w:t xml:space="preserve"> (Item 5)</w:t>
      </w:r>
      <w:r>
        <w:rPr>
          <w:color w:val="000000"/>
          <w:lang w:eastAsia="en-AU"/>
        </w:rPr>
        <w:t xml:space="preserve">; </w:t>
      </w:r>
    </w:p>
    <w:p w:rsidR="00EA66B6" w:rsidRDefault="00EA66B6" w:rsidP="004A676B">
      <w:pPr>
        <w:pStyle w:val="ListParagraph"/>
        <w:numPr>
          <w:ilvl w:val="0"/>
          <w:numId w:val="27"/>
        </w:numPr>
        <w:autoSpaceDE w:val="0"/>
        <w:autoSpaceDN w:val="0"/>
        <w:adjustRightInd w:val="0"/>
        <w:rPr>
          <w:color w:val="000000"/>
          <w:lang w:eastAsia="en-AU"/>
        </w:rPr>
      </w:pPr>
      <w:r>
        <w:rPr>
          <w:color w:val="000000"/>
          <w:lang w:eastAsia="en-AU"/>
        </w:rPr>
        <w:t xml:space="preserve">Price </w:t>
      </w:r>
      <w:r w:rsidR="00671C0C">
        <w:rPr>
          <w:color w:val="000000"/>
          <w:lang w:eastAsia="en-AU"/>
        </w:rPr>
        <w:t>(Item 6)</w:t>
      </w:r>
      <w:r>
        <w:rPr>
          <w:color w:val="000000"/>
          <w:lang w:eastAsia="en-AU"/>
        </w:rPr>
        <w:t>; and</w:t>
      </w:r>
    </w:p>
    <w:p w:rsidR="004A676B" w:rsidRDefault="00EA66B6" w:rsidP="004A676B">
      <w:pPr>
        <w:pStyle w:val="ListParagraph"/>
        <w:numPr>
          <w:ilvl w:val="0"/>
          <w:numId w:val="27"/>
        </w:numPr>
        <w:autoSpaceDE w:val="0"/>
        <w:autoSpaceDN w:val="0"/>
        <w:adjustRightInd w:val="0"/>
        <w:rPr>
          <w:color w:val="000000"/>
          <w:lang w:eastAsia="en-AU"/>
        </w:rPr>
      </w:pPr>
      <w:r>
        <w:rPr>
          <w:color w:val="000000"/>
          <w:lang w:eastAsia="en-AU"/>
        </w:rPr>
        <w:t>Currency (Item 7)</w:t>
      </w:r>
      <w:r w:rsidR="00671C0C">
        <w:rPr>
          <w:color w:val="000000"/>
          <w:lang w:eastAsia="en-AU"/>
        </w:rPr>
        <w:t xml:space="preserve">. </w:t>
      </w:r>
    </w:p>
    <w:p w:rsidR="004A676B" w:rsidRPr="004A676B" w:rsidRDefault="004A676B" w:rsidP="004A676B">
      <w:pPr>
        <w:autoSpaceDE w:val="0"/>
        <w:autoSpaceDN w:val="0"/>
        <w:adjustRightInd w:val="0"/>
        <w:rPr>
          <w:color w:val="000000"/>
          <w:lang w:eastAsia="en-AU"/>
        </w:rPr>
      </w:pPr>
    </w:p>
    <w:p w:rsidR="0031471A" w:rsidRDefault="0031471A" w:rsidP="003F1BC5">
      <w:pPr>
        <w:autoSpaceDE w:val="0"/>
        <w:autoSpaceDN w:val="0"/>
        <w:adjustRightInd w:val="0"/>
        <w:rPr>
          <w:color w:val="000000"/>
          <w:lang w:eastAsia="en-AU"/>
        </w:rPr>
      </w:pPr>
    </w:p>
    <w:p w:rsidR="00530372" w:rsidRPr="00530372" w:rsidRDefault="00CA365D" w:rsidP="00366F08">
      <w:pPr>
        <w:autoSpaceDE w:val="0"/>
        <w:autoSpaceDN w:val="0"/>
        <w:adjustRightInd w:val="0"/>
      </w:pPr>
      <w:r>
        <w:rPr>
          <w:color w:val="000000"/>
          <w:lang w:eastAsia="en-AU"/>
        </w:rPr>
        <w:t>Rule</w:t>
      </w:r>
      <w:r w:rsidR="00C54ABE">
        <w:rPr>
          <w:color w:val="000000"/>
          <w:lang w:eastAsia="en-AU"/>
        </w:rPr>
        <w:t xml:space="preserve"> </w:t>
      </w:r>
      <w:r w:rsidR="0031471A" w:rsidRPr="0031471A">
        <w:rPr>
          <w:color w:val="000000"/>
          <w:lang w:eastAsia="en-AU"/>
        </w:rPr>
        <w:t xml:space="preserve">4.1.1(2) </w:t>
      </w:r>
      <w:r w:rsidR="00AC260F">
        <w:rPr>
          <w:color w:val="000000"/>
          <w:lang w:eastAsia="en-AU"/>
        </w:rPr>
        <w:t>of th</w:t>
      </w:r>
      <w:r w:rsidR="00804193">
        <w:rPr>
          <w:color w:val="000000"/>
          <w:lang w:eastAsia="en-AU"/>
        </w:rPr>
        <w:t>e ASIC Market Integrity Rules (Competition)</w:t>
      </w:r>
      <w:r w:rsidR="00AC260F">
        <w:rPr>
          <w:color w:val="000000"/>
          <w:lang w:eastAsia="en-AU"/>
        </w:rPr>
        <w:t xml:space="preserve"> </w:t>
      </w:r>
      <w:r w:rsidR="0031471A" w:rsidRPr="0031471A">
        <w:rPr>
          <w:color w:val="000000"/>
          <w:lang w:eastAsia="en-AU"/>
        </w:rPr>
        <w:t xml:space="preserve">lists the exceptions to the requirement </w:t>
      </w:r>
      <w:r w:rsidR="00EA66B6">
        <w:rPr>
          <w:color w:val="000000"/>
          <w:lang w:eastAsia="en-AU"/>
        </w:rPr>
        <w:t>in</w:t>
      </w:r>
      <w:r w:rsidR="0031471A" w:rsidRPr="0031471A">
        <w:rPr>
          <w:color w:val="000000"/>
          <w:lang w:eastAsia="en-AU"/>
        </w:rPr>
        <w:t xml:space="preserve"> </w:t>
      </w:r>
      <w:r w:rsidR="00A215F2">
        <w:rPr>
          <w:color w:val="000000"/>
          <w:lang w:eastAsia="en-AU"/>
        </w:rPr>
        <w:t>R</w:t>
      </w:r>
      <w:r w:rsidR="0075577B">
        <w:rPr>
          <w:color w:val="000000"/>
          <w:lang w:eastAsia="en-AU"/>
        </w:rPr>
        <w:t xml:space="preserve">ule </w:t>
      </w:r>
      <w:r w:rsidR="0031471A" w:rsidRPr="0031471A">
        <w:rPr>
          <w:color w:val="000000"/>
          <w:lang w:eastAsia="en-AU"/>
        </w:rPr>
        <w:t xml:space="preserve">4.1.1(1). </w:t>
      </w:r>
      <w:bookmarkEnd w:id="1"/>
    </w:p>
    <w:p w:rsidR="00530372" w:rsidRPr="00530372" w:rsidRDefault="00530372" w:rsidP="00834A26">
      <w:pPr>
        <w:pStyle w:val="BodyText"/>
        <w:spacing w:before="0" w:line="240" w:lineRule="auto"/>
        <w:rPr>
          <w:iCs/>
        </w:rPr>
      </w:pPr>
    </w:p>
    <w:p w:rsidR="003C2CF1" w:rsidRPr="003C2CF1" w:rsidRDefault="00671C0C" w:rsidP="00834A26">
      <w:pPr>
        <w:pStyle w:val="BodyText"/>
        <w:spacing w:before="0" w:line="240" w:lineRule="auto"/>
        <w:rPr>
          <w:i/>
          <w:iCs/>
        </w:rPr>
      </w:pPr>
      <w:r>
        <w:rPr>
          <w:i/>
          <w:iCs/>
        </w:rPr>
        <w:t>"</w:t>
      </w:r>
      <w:r w:rsidR="00C179B5">
        <w:rPr>
          <w:i/>
          <w:iCs/>
        </w:rPr>
        <w:t>Market on Close</w:t>
      </w:r>
      <w:r>
        <w:rPr>
          <w:i/>
          <w:iCs/>
        </w:rPr>
        <w:t>"</w:t>
      </w:r>
      <w:r w:rsidR="00C179B5">
        <w:rPr>
          <w:i/>
          <w:iCs/>
        </w:rPr>
        <w:t xml:space="preserve"> Orders</w:t>
      </w:r>
    </w:p>
    <w:p w:rsidR="00A922B2" w:rsidRDefault="00C179B5" w:rsidP="00230F8B">
      <w:pPr>
        <w:pStyle w:val="BodyText"/>
        <w:rPr>
          <w:iCs/>
        </w:rPr>
      </w:pPr>
      <w:r>
        <w:rPr>
          <w:iCs/>
        </w:rPr>
        <w:t xml:space="preserve">Chi-X Australia </w:t>
      </w:r>
      <w:r w:rsidR="006D4C26" w:rsidRPr="00834A26">
        <w:rPr>
          <w:iCs/>
        </w:rPr>
        <w:t>has made changes to it</w:t>
      </w:r>
      <w:r w:rsidR="00184922">
        <w:rPr>
          <w:iCs/>
        </w:rPr>
        <w:t xml:space="preserve">s </w:t>
      </w:r>
      <w:r w:rsidR="009C6EEA">
        <w:rPr>
          <w:iCs/>
        </w:rPr>
        <w:t>Operating R</w:t>
      </w:r>
      <w:r w:rsidR="00CA72F5">
        <w:rPr>
          <w:iCs/>
        </w:rPr>
        <w:t>ule</w:t>
      </w:r>
      <w:r w:rsidR="009C6EEA">
        <w:rPr>
          <w:iCs/>
        </w:rPr>
        <w:t>s P</w:t>
      </w:r>
      <w:r>
        <w:rPr>
          <w:iCs/>
        </w:rPr>
        <w:t>rocedures</w:t>
      </w:r>
      <w:r w:rsidR="00CA72F5">
        <w:rPr>
          <w:iCs/>
        </w:rPr>
        <w:t xml:space="preserve"> to introduce </w:t>
      </w:r>
      <w:r w:rsidR="00366F08">
        <w:rPr>
          <w:iCs/>
        </w:rPr>
        <w:t>"</w:t>
      </w:r>
      <w:r>
        <w:rPr>
          <w:iCs/>
        </w:rPr>
        <w:t>Market on Close</w:t>
      </w:r>
      <w:r w:rsidR="00366F08">
        <w:rPr>
          <w:iCs/>
        </w:rPr>
        <w:t>"</w:t>
      </w:r>
      <w:r>
        <w:rPr>
          <w:iCs/>
        </w:rPr>
        <w:t xml:space="preserve"> Orders</w:t>
      </w:r>
      <w:r w:rsidR="00A83CC3" w:rsidRPr="00834A26">
        <w:rPr>
          <w:iCs/>
        </w:rPr>
        <w:t>.</w:t>
      </w:r>
      <w:r w:rsidR="00184922">
        <w:rPr>
          <w:iCs/>
        </w:rPr>
        <w:t xml:space="preserve">  </w:t>
      </w:r>
      <w:proofErr w:type="gramStart"/>
      <w:r w:rsidR="00222C46" w:rsidRPr="00385813">
        <w:rPr>
          <w:iCs/>
        </w:rPr>
        <w:t xml:space="preserve">Market on Close Orders </w:t>
      </w:r>
      <w:r w:rsidR="00A922B2">
        <w:rPr>
          <w:iCs/>
        </w:rPr>
        <w:t>are</w:t>
      </w:r>
      <w:proofErr w:type="gramEnd"/>
      <w:r w:rsidR="00A922B2">
        <w:rPr>
          <w:iCs/>
        </w:rPr>
        <w:t xml:space="preserve"> Orders which </w:t>
      </w:r>
      <w:r w:rsidR="00222C46">
        <w:rPr>
          <w:iCs/>
        </w:rPr>
        <w:t>result in Transaction</w:t>
      </w:r>
      <w:r w:rsidR="009703D3">
        <w:rPr>
          <w:iCs/>
        </w:rPr>
        <w:t>s</w:t>
      </w:r>
      <w:r w:rsidR="00222C46">
        <w:rPr>
          <w:iCs/>
        </w:rPr>
        <w:t xml:space="preserve"> where the price </w:t>
      </w:r>
      <w:r w:rsidR="00E605B7" w:rsidRPr="00385813">
        <w:rPr>
          <w:iCs/>
        </w:rPr>
        <w:t>of the</w:t>
      </w:r>
      <w:r w:rsidR="00E605B7">
        <w:rPr>
          <w:iCs/>
        </w:rPr>
        <w:t xml:space="preserve"> relevant</w:t>
      </w:r>
      <w:r w:rsidR="00E605B7" w:rsidRPr="00385813">
        <w:rPr>
          <w:iCs/>
        </w:rPr>
        <w:t xml:space="preserve"> </w:t>
      </w:r>
      <w:r w:rsidR="00804193">
        <w:rPr>
          <w:iCs/>
        </w:rPr>
        <w:t xml:space="preserve">Equity Market Product </w:t>
      </w:r>
      <w:r w:rsidR="00222C46">
        <w:rPr>
          <w:iCs/>
        </w:rPr>
        <w:t>is</w:t>
      </w:r>
      <w:r w:rsidR="00222C46" w:rsidRPr="00385813">
        <w:rPr>
          <w:iCs/>
        </w:rPr>
        <w:t xml:space="preserve"> the official closing price </w:t>
      </w:r>
      <w:r w:rsidR="00E605B7" w:rsidRPr="00385813">
        <w:rPr>
          <w:iCs/>
        </w:rPr>
        <w:t xml:space="preserve">for the day </w:t>
      </w:r>
      <w:r w:rsidR="00CB73F2" w:rsidRPr="00CB73F2">
        <w:rPr>
          <w:iCs/>
          <w:lang w:val="en-US"/>
        </w:rPr>
        <w:t>on the Financial Market operated by ASX L</w:t>
      </w:r>
      <w:r w:rsidR="00804193">
        <w:rPr>
          <w:iCs/>
          <w:lang w:val="en-US"/>
        </w:rPr>
        <w:t>imited</w:t>
      </w:r>
      <w:r w:rsidR="00CB73F2" w:rsidRPr="00CB73F2">
        <w:rPr>
          <w:iCs/>
          <w:lang w:val="en-US"/>
        </w:rPr>
        <w:t xml:space="preserve"> ("</w:t>
      </w:r>
      <w:r w:rsidR="00CB73F2" w:rsidRPr="00CB73F2">
        <w:rPr>
          <w:b/>
          <w:iCs/>
          <w:lang w:val="en-US"/>
        </w:rPr>
        <w:t>ASX</w:t>
      </w:r>
      <w:r w:rsidR="00CB73F2" w:rsidRPr="00CB73F2">
        <w:rPr>
          <w:iCs/>
          <w:lang w:val="en-US"/>
        </w:rPr>
        <w:t>")</w:t>
      </w:r>
      <w:r w:rsidR="00A215F2">
        <w:rPr>
          <w:iCs/>
          <w:lang w:val="en-US"/>
        </w:rPr>
        <w:t>.</w:t>
      </w:r>
      <w:r w:rsidR="00230F8B">
        <w:rPr>
          <w:iCs/>
        </w:rPr>
        <w:t xml:space="preserve">  </w:t>
      </w:r>
    </w:p>
    <w:p w:rsidR="003D64D8" w:rsidRPr="00230F8B" w:rsidRDefault="00A922B2" w:rsidP="00230F8B">
      <w:pPr>
        <w:pStyle w:val="BodyText"/>
        <w:rPr>
          <w:iCs/>
          <w:lang w:val="en-US"/>
        </w:rPr>
      </w:pPr>
      <w:r>
        <w:rPr>
          <w:iCs/>
        </w:rPr>
        <w:t xml:space="preserve">This Class Rule Waiver defines a Market on Close Order as </w:t>
      </w:r>
      <w:r w:rsidRPr="00A922B2">
        <w:rPr>
          <w:iCs/>
        </w:rPr>
        <w:t>a Hidden Order of that name available on the Chi- X Market, with the following features</w:t>
      </w:r>
      <w:r w:rsidR="003D64D8">
        <w:rPr>
          <w:iCs/>
        </w:rPr>
        <w:t xml:space="preserve">:- </w:t>
      </w:r>
    </w:p>
    <w:p w:rsidR="003D64D8" w:rsidRPr="003D64D8" w:rsidRDefault="003D64D8" w:rsidP="003D64D8">
      <w:pPr>
        <w:pStyle w:val="BodyText"/>
        <w:numPr>
          <w:ilvl w:val="0"/>
          <w:numId w:val="28"/>
        </w:numPr>
        <w:spacing w:before="0"/>
        <w:rPr>
          <w:iCs/>
          <w:lang w:val="en-US"/>
        </w:rPr>
      </w:pPr>
      <w:r>
        <w:rPr>
          <w:iCs/>
          <w:lang w:val="en-US"/>
        </w:rPr>
        <w:t xml:space="preserve"> </w:t>
      </w:r>
      <w:proofErr w:type="spellStart"/>
      <w:r w:rsidRPr="003D64D8">
        <w:rPr>
          <w:iCs/>
          <w:lang w:val="en-US"/>
        </w:rPr>
        <w:t>submittable</w:t>
      </w:r>
      <w:proofErr w:type="spellEnd"/>
      <w:r w:rsidRPr="003D64D8">
        <w:rPr>
          <w:iCs/>
          <w:lang w:val="en-US"/>
        </w:rPr>
        <w:t xml:space="preserve"> from the opening of the Chi- X Market until 4:20pm AEST; </w:t>
      </w:r>
    </w:p>
    <w:p w:rsidR="003D64D8" w:rsidRPr="003D64D8" w:rsidRDefault="003D64D8" w:rsidP="003D64D8">
      <w:pPr>
        <w:pStyle w:val="BodyText"/>
        <w:numPr>
          <w:ilvl w:val="0"/>
          <w:numId w:val="28"/>
        </w:numPr>
        <w:spacing w:before="0"/>
        <w:rPr>
          <w:iCs/>
          <w:lang w:val="en-US"/>
        </w:rPr>
      </w:pPr>
      <w:r>
        <w:rPr>
          <w:iCs/>
          <w:lang w:val="en-US"/>
        </w:rPr>
        <w:t xml:space="preserve"> </w:t>
      </w:r>
      <w:proofErr w:type="spellStart"/>
      <w:r w:rsidRPr="003D64D8">
        <w:rPr>
          <w:iCs/>
          <w:lang w:val="en-US"/>
        </w:rPr>
        <w:t>matchable</w:t>
      </w:r>
      <w:proofErr w:type="spellEnd"/>
      <w:r w:rsidRPr="003D64D8">
        <w:rPr>
          <w:iCs/>
          <w:lang w:val="en-US"/>
        </w:rPr>
        <w:t xml:space="preserve"> only with another Market on Close Order; </w:t>
      </w:r>
    </w:p>
    <w:p w:rsidR="003D64D8" w:rsidRPr="003D64D8" w:rsidRDefault="003D64D8" w:rsidP="003D64D8">
      <w:pPr>
        <w:pStyle w:val="BodyText"/>
        <w:tabs>
          <w:tab w:val="clear" w:pos="567"/>
          <w:tab w:val="clear" w:pos="680"/>
        </w:tabs>
        <w:spacing w:before="0"/>
        <w:rPr>
          <w:iCs/>
          <w:lang w:val="en-US"/>
        </w:rPr>
      </w:pPr>
      <w:r>
        <w:rPr>
          <w:iCs/>
          <w:lang w:val="en-US"/>
        </w:rPr>
        <w:tab/>
      </w:r>
      <w:proofErr w:type="gramStart"/>
      <w:r w:rsidRPr="003D64D8">
        <w:rPr>
          <w:iCs/>
          <w:lang w:val="en-US"/>
        </w:rPr>
        <w:t>c</w:t>
      </w:r>
      <w:proofErr w:type="gramEnd"/>
      <w:r w:rsidRPr="003D64D8">
        <w:rPr>
          <w:iCs/>
          <w:lang w:val="en-US"/>
        </w:rPr>
        <w:t>.</w:t>
      </w:r>
      <w:r>
        <w:rPr>
          <w:iCs/>
          <w:lang w:val="en-US"/>
        </w:rPr>
        <w:tab/>
      </w:r>
      <w:r w:rsidRPr="003D64D8">
        <w:rPr>
          <w:iCs/>
          <w:lang w:val="en-US"/>
        </w:rPr>
        <w:t>either:-</w:t>
      </w:r>
    </w:p>
    <w:p w:rsidR="003D64D8" w:rsidRPr="003D64D8" w:rsidRDefault="003D64D8" w:rsidP="003D64D8">
      <w:pPr>
        <w:pStyle w:val="BodyText"/>
        <w:tabs>
          <w:tab w:val="clear" w:pos="567"/>
          <w:tab w:val="clear" w:pos="680"/>
          <w:tab w:val="left" w:pos="1418"/>
        </w:tabs>
        <w:spacing w:before="0"/>
        <w:ind w:left="1418" w:hanging="851"/>
        <w:rPr>
          <w:iCs/>
          <w:lang w:val="en-US"/>
        </w:rPr>
      </w:pPr>
      <w:r>
        <w:rPr>
          <w:iCs/>
          <w:lang w:val="en-US"/>
        </w:rPr>
        <w:tab/>
      </w:r>
      <w:proofErr w:type="spellStart"/>
      <w:r>
        <w:rPr>
          <w:iCs/>
          <w:lang w:val="en-US"/>
        </w:rPr>
        <w:t>i</w:t>
      </w:r>
      <w:proofErr w:type="spellEnd"/>
      <w:r>
        <w:rPr>
          <w:iCs/>
          <w:lang w:val="en-US"/>
        </w:rPr>
        <w:t xml:space="preserve">) </w:t>
      </w:r>
      <w:r w:rsidRPr="003D64D8">
        <w:rPr>
          <w:iCs/>
          <w:lang w:val="en-US"/>
        </w:rPr>
        <w:t xml:space="preserve">priced at the closing price </w:t>
      </w:r>
      <w:r w:rsidRPr="003D64D8">
        <w:rPr>
          <w:iCs/>
        </w:rPr>
        <w:t>("</w:t>
      </w:r>
      <w:r w:rsidRPr="00BC3BE3">
        <w:rPr>
          <w:b/>
          <w:iCs/>
        </w:rPr>
        <w:t>CSPA Price</w:t>
      </w:r>
      <w:r w:rsidRPr="003D64D8">
        <w:rPr>
          <w:iCs/>
        </w:rPr>
        <w:t xml:space="preserve">") </w:t>
      </w:r>
      <w:r w:rsidRPr="003D64D8">
        <w:rPr>
          <w:iCs/>
          <w:lang w:val="en-US"/>
        </w:rPr>
        <w:t>of the relevant Equity Market Product  published by ASX Limited at the conclusion of the Closing Single Price Auction ("</w:t>
      </w:r>
      <w:r w:rsidRPr="00BC3BE3">
        <w:rPr>
          <w:b/>
          <w:iCs/>
          <w:lang w:val="en-US"/>
        </w:rPr>
        <w:t>CSPA</w:t>
      </w:r>
      <w:r w:rsidRPr="003D64D8">
        <w:rPr>
          <w:iCs/>
          <w:lang w:val="en-US"/>
        </w:rPr>
        <w:t>")</w:t>
      </w:r>
      <w:r w:rsidR="00BC3BE3">
        <w:rPr>
          <w:iCs/>
          <w:lang w:val="en-US"/>
        </w:rPr>
        <w:t xml:space="preserve"> </w:t>
      </w:r>
      <w:r w:rsidRPr="003D64D8">
        <w:rPr>
          <w:iCs/>
          <w:lang w:val="en-US"/>
        </w:rPr>
        <w:t xml:space="preserve">on the Trading Day on which the Market on Close Order was entered; or </w:t>
      </w:r>
    </w:p>
    <w:p w:rsidR="003D64D8" w:rsidRPr="003D64D8" w:rsidRDefault="003D64D8" w:rsidP="003D64D8">
      <w:pPr>
        <w:pStyle w:val="BodyText"/>
        <w:tabs>
          <w:tab w:val="clear" w:pos="567"/>
          <w:tab w:val="clear" w:pos="680"/>
          <w:tab w:val="left" w:pos="1418"/>
        </w:tabs>
        <w:spacing w:before="0"/>
        <w:ind w:left="1418" w:hanging="851"/>
        <w:rPr>
          <w:iCs/>
          <w:lang w:val="en-US"/>
        </w:rPr>
      </w:pPr>
      <w:r>
        <w:rPr>
          <w:iCs/>
          <w:lang w:val="en-US"/>
        </w:rPr>
        <w:tab/>
        <w:t xml:space="preserve">ii) </w:t>
      </w:r>
      <w:r w:rsidRPr="003D64D8">
        <w:rPr>
          <w:iCs/>
          <w:lang w:val="en-US"/>
        </w:rPr>
        <w:t xml:space="preserve">subject to paragraph d. ii) below, in the event there is no CSPA Price published by ASX for the relevant Equity Market Product for the relevant Trading Day, priced at the last traded price for the relevant Equity Market Product for that Trading Day from ASX; </w:t>
      </w:r>
    </w:p>
    <w:p w:rsidR="003D64D8" w:rsidRPr="003D64D8" w:rsidRDefault="003D64D8" w:rsidP="003D64D8">
      <w:pPr>
        <w:pStyle w:val="BodyText"/>
        <w:spacing w:before="0"/>
        <w:rPr>
          <w:iCs/>
          <w:lang w:val="en-US"/>
        </w:rPr>
      </w:pPr>
      <w:r>
        <w:rPr>
          <w:iCs/>
          <w:lang w:val="en-US"/>
        </w:rPr>
        <w:tab/>
      </w:r>
      <w:proofErr w:type="gramStart"/>
      <w:r w:rsidRPr="003D64D8">
        <w:rPr>
          <w:iCs/>
          <w:lang w:val="en-US"/>
        </w:rPr>
        <w:t>d</w:t>
      </w:r>
      <w:proofErr w:type="gramEnd"/>
      <w:r w:rsidRPr="003D64D8">
        <w:rPr>
          <w:iCs/>
          <w:lang w:val="en-US"/>
        </w:rPr>
        <w:t xml:space="preserve">. </w:t>
      </w:r>
      <w:r w:rsidRPr="003D64D8">
        <w:rPr>
          <w:iCs/>
          <w:lang w:val="en-US"/>
        </w:rPr>
        <w:tab/>
        <w:t xml:space="preserve">even if matched, does not result in a Transaction if:- </w:t>
      </w:r>
    </w:p>
    <w:p w:rsidR="003D64D8" w:rsidRPr="003D64D8" w:rsidRDefault="003D64D8" w:rsidP="003D64D8">
      <w:pPr>
        <w:pStyle w:val="BodyText"/>
        <w:tabs>
          <w:tab w:val="clear" w:pos="567"/>
          <w:tab w:val="clear" w:pos="680"/>
          <w:tab w:val="left" w:pos="1418"/>
        </w:tabs>
        <w:spacing w:before="0"/>
        <w:ind w:left="1418"/>
        <w:rPr>
          <w:iCs/>
          <w:lang w:val="en-US"/>
        </w:rPr>
      </w:pPr>
      <w:r>
        <w:rPr>
          <w:iCs/>
          <w:lang w:val="en-US"/>
        </w:rPr>
        <w:tab/>
      </w:r>
      <w:proofErr w:type="spellStart"/>
      <w:r>
        <w:rPr>
          <w:iCs/>
          <w:lang w:val="en-US"/>
        </w:rPr>
        <w:t>i</w:t>
      </w:r>
      <w:proofErr w:type="spellEnd"/>
      <w:r>
        <w:rPr>
          <w:iCs/>
          <w:lang w:val="en-US"/>
        </w:rPr>
        <w:t xml:space="preserve">) </w:t>
      </w:r>
      <w:proofErr w:type="gramStart"/>
      <w:r w:rsidRPr="003D64D8">
        <w:rPr>
          <w:iCs/>
          <w:lang w:val="en-US"/>
        </w:rPr>
        <w:t>there</w:t>
      </w:r>
      <w:proofErr w:type="gramEnd"/>
      <w:r w:rsidRPr="003D64D8">
        <w:rPr>
          <w:iCs/>
          <w:lang w:val="en-US"/>
        </w:rPr>
        <w:t xml:space="preserve"> is no CSPA Price and no last traded price for the relevant Equity Market Product for the relevant Trading Day; or </w:t>
      </w:r>
    </w:p>
    <w:p w:rsidR="003D64D8" w:rsidRPr="003D64D8" w:rsidRDefault="003D64D8" w:rsidP="003D64D8">
      <w:pPr>
        <w:pStyle w:val="BodyText"/>
        <w:tabs>
          <w:tab w:val="clear" w:pos="567"/>
          <w:tab w:val="clear" w:pos="680"/>
        </w:tabs>
        <w:spacing w:before="0"/>
        <w:ind w:left="1418" w:hanging="1418"/>
        <w:rPr>
          <w:iCs/>
          <w:lang w:val="en-US"/>
        </w:rPr>
      </w:pPr>
      <w:r>
        <w:rPr>
          <w:iCs/>
          <w:lang w:val="en-US"/>
        </w:rPr>
        <w:tab/>
        <w:t xml:space="preserve">ii) </w:t>
      </w:r>
      <w:proofErr w:type="gramStart"/>
      <w:r w:rsidRPr="003D64D8">
        <w:rPr>
          <w:iCs/>
          <w:lang w:val="en-US"/>
        </w:rPr>
        <w:t>there</w:t>
      </w:r>
      <w:proofErr w:type="gramEnd"/>
      <w:r w:rsidRPr="003D64D8">
        <w:rPr>
          <w:iCs/>
          <w:lang w:val="en-US"/>
        </w:rPr>
        <w:t xml:space="preserve"> is a trading halt or suspension that prevents the ASX publishing a CSPA </w:t>
      </w:r>
      <w:r w:rsidR="00BC3BE3">
        <w:rPr>
          <w:iCs/>
          <w:lang w:val="en-US"/>
        </w:rPr>
        <w:t xml:space="preserve">Price </w:t>
      </w:r>
      <w:r w:rsidRPr="003D64D8">
        <w:rPr>
          <w:iCs/>
          <w:lang w:val="en-US"/>
        </w:rPr>
        <w:t xml:space="preserve">for the relevant Equity Market Product for the relevant Trading Day. </w:t>
      </w:r>
    </w:p>
    <w:p w:rsidR="00385813" w:rsidRDefault="00222C46" w:rsidP="00CA72F5">
      <w:pPr>
        <w:pStyle w:val="BodyText"/>
        <w:rPr>
          <w:iCs/>
        </w:rPr>
      </w:pPr>
      <w:proofErr w:type="gramStart"/>
      <w:r>
        <w:rPr>
          <w:iCs/>
        </w:rPr>
        <w:t>Market on Close Orders are</w:t>
      </w:r>
      <w:proofErr w:type="gramEnd"/>
      <w:r w:rsidR="009F41F9">
        <w:rPr>
          <w:iCs/>
        </w:rPr>
        <w:t xml:space="preserve"> not Pre-Trade Tran</w:t>
      </w:r>
      <w:r w:rsidR="00184922">
        <w:rPr>
          <w:iCs/>
        </w:rPr>
        <w:t>sparent</w:t>
      </w:r>
      <w:r w:rsidR="009F41F9">
        <w:rPr>
          <w:iCs/>
        </w:rPr>
        <w:t xml:space="preserve">. </w:t>
      </w:r>
      <w:r w:rsidR="00EA66B6">
        <w:rPr>
          <w:iCs/>
        </w:rPr>
        <w:t xml:space="preserve"> In particular,</w:t>
      </w:r>
      <w:r w:rsidR="009F41F9">
        <w:rPr>
          <w:iCs/>
        </w:rPr>
        <w:t xml:space="preserve"> items 4 (volume) and 6 (price) of</w:t>
      </w:r>
      <w:r w:rsidR="00671C0C">
        <w:rPr>
          <w:iCs/>
        </w:rPr>
        <w:t xml:space="preserve"> the Pre Trade Information </w:t>
      </w:r>
      <w:r w:rsidR="00EA66B6">
        <w:rPr>
          <w:iCs/>
        </w:rPr>
        <w:t>are</w:t>
      </w:r>
      <w:r w:rsidR="00671C0C">
        <w:rPr>
          <w:iCs/>
        </w:rPr>
        <w:t xml:space="preserve"> not made available for the Order. </w:t>
      </w:r>
      <w:r w:rsidR="009F41F9">
        <w:rPr>
          <w:iCs/>
        </w:rPr>
        <w:t xml:space="preserve"> </w:t>
      </w:r>
      <w:r w:rsidR="009F41F9" w:rsidRPr="009F41F9">
        <w:rPr>
          <w:iCs/>
        </w:rPr>
        <w:t xml:space="preserve">A </w:t>
      </w:r>
      <w:r w:rsidR="00804193">
        <w:rPr>
          <w:iCs/>
        </w:rPr>
        <w:t>P</w:t>
      </w:r>
      <w:r w:rsidR="00184922">
        <w:rPr>
          <w:iCs/>
        </w:rPr>
        <w:t>articipant that enters into a T</w:t>
      </w:r>
      <w:r w:rsidR="009F41F9" w:rsidRPr="009F41F9">
        <w:rPr>
          <w:iCs/>
        </w:rPr>
        <w:t>ransaction as a result of a Market on Close Or</w:t>
      </w:r>
      <w:r w:rsidR="00A30AF2">
        <w:rPr>
          <w:iCs/>
        </w:rPr>
        <w:t xml:space="preserve">der may therefore breach </w:t>
      </w:r>
      <w:r w:rsidR="00EB3653">
        <w:rPr>
          <w:iCs/>
        </w:rPr>
        <w:t>R</w:t>
      </w:r>
      <w:r w:rsidR="00A30AF2">
        <w:rPr>
          <w:iCs/>
        </w:rPr>
        <w:t>ule</w:t>
      </w:r>
      <w:r w:rsidR="009F41F9" w:rsidRPr="009F41F9">
        <w:rPr>
          <w:iCs/>
        </w:rPr>
        <w:t xml:space="preserve"> 4.</w:t>
      </w:r>
      <w:r w:rsidR="009F41F9">
        <w:rPr>
          <w:iCs/>
        </w:rPr>
        <w:t>1.1(1) of the</w:t>
      </w:r>
      <w:r w:rsidR="00A30AF2">
        <w:rPr>
          <w:iCs/>
        </w:rPr>
        <w:t xml:space="preserve"> </w:t>
      </w:r>
      <w:r w:rsidR="00A30AF2" w:rsidRPr="00A30AF2">
        <w:rPr>
          <w:bCs/>
          <w:iCs/>
          <w:lang w:val="en-US"/>
        </w:rPr>
        <w:t>ASIC Market Integrity Rules (Competition)</w:t>
      </w:r>
      <w:r w:rsidR="00A30AF2" w:rsidRPr="00A30AF2">
        <w:rPr>
          <w:iCs/>
        </w:rPr>
        <w:t xml:space="preserve">. </w:t>
      </w:r>
      <w:r w:rsidR="009F41F9">
        <w:rPr>
          <w:iCs/>
        </w:rPr>
        <w:t xml:space="preserve">  </w:t>
      </w:r>
    </w:p>
    <w:p w:rsidR="00CA72F5" w:rsidRDefault="00CA72F5" w:rsidP="00834A26">
      <w:pPr>
        <w:pStyle w:val="BodyText"/>
        <w:spacing w:before="0" w:line="240" w:lineRule="auto"/>
        <w:rPr>
          <w:iCs/>
        </w:rPr>
      </w:pPr>
    </w:p>
    <w:p w:rsidR="003D64D8" w:rsidRDefault="003D64D8" w:rsidP="00834A26">
      <w:pPr>
        <w:pStyle w:val="BodyText"/>
        <w:spacing w:before="0" w:line="240" w:lineRule="auto"/>
        <w:rPr>
          <w:iCs/>
        </w:rPr>
      </w:pPr>
    </w:p>
    <w:p w:rsidR="0027430E" w:rsidRPr="00BF51A1" w:rsidRDefault="0027430E" w:rsidP="0027430E">
      <w:pPr>
        <w:pStyle w:val="BodyText"/>
        <w:rPr>
          <w:i/>
          <w:iCs/>
        </w:rPr>
      </w:pPr>
      <w:r w:rsidRPr="00BF51A1">
        <w:rPr>
          <w:i/>
          <w:iCs/>
        </w:rPr>
        <w:t>ASIC Class Rule Waiver [CW 13/1479]</w:t>
      </w:r>
    </w:p>
    <w:p w:rsidR="0027430E" w:rsidRDefault="0027430E" w:rsidP="0027430E">
      <w:pPr>
        <w:pStyle w:val="BodyText"/>
        <w:rPr>
          <w:iCs/>
        </w:rPr>
      </w:pPr>
      <w:r w:rsidRPr="0027430E">
        <w:rPr>
          <w:iCs/>
        </w:rPr>
        <w:t>On</w:t>
      </w:r>
      <w:r>
        <w:rPr>
          <w:iCs/>
        </w:rPr>
        <w:t xml:space="preserve"> 20 November 2013</w:t>
      </w:r>
      <w:r w:rsidRPr="0027430E">
        <w:rPr>
          <w:iCs/>
        </w:rPr>
        <w:t>, ASIC ma</w:t>
      </w:r>
      <w:r>
        <w:rPr>
          <w:iCs/>
        </w:rPr>
        <w:t>de ASIC Class Rule Waiver [CW 13/1479</w:t>
      </w:r>
      <w:r w:rsidRPr="0027430E">
        <w:rPr>
          <w:iCs/>
        </w:rPr>
        <w:t xml:space="preserve">] relieving </w:t>
      </w:r>
      <w:r w:rsidR="00BF51A1">
        <w:rPr>
          <w:iCs/>
        </w:rPr>
        <w:t xml:space="preserve">the </w:t>
      </w:r>
      <w:r w:rsidRPr="0027430E">
        <w:rPr>
          <w:iCs/>
        </w:rPr>
        <w:t>Participants from the obligation to c</w:t>
      </w:r>
      <w:r w:rsidR="00BF51A1">
        <w:rPr>
          <w:iCs/>
        </w:rPr>
        <w:t xml:space="preserve">omply with Rule 4.1.1(1) of ASIC Market Integrity Rules </w:t>
      </w:r>
      <w:r w:rsidR="00BF51A1">
        <w:rPr>
          <w:iCs/>
        </w:rPr>
        <w:lastRenderedPageBreak/>
        <w:t xml:space="preserve">(Competition) </w:t>
      </w:r>
      <w:r w:rsidRPr="0027430E">
        <w:rPr>
          <w:iCs/>
        </w:rPr>
        <w:t xml:space="preserve">in relation to </w:t>
      </w:r>
      <w:r>
        <w:rPr>
          <w:iCs/>
        </w:rPr>
        <w:t>Market on Close Orders</w:t>
      </w:r>
      <w:r w:rsidR="00BF51A1">
        <w:rPr>
          <w:iCs/>
        </w:rPr>
        <w:t>, provided that the Market on Close Orders were placed in accordance with Chi-X Australia's Operating Rules Procedures version 1.</w:t>
      </w:r>
      <w:r w:rsidR="00EB3653">
        <w:rPr>
          <w:iCs/>
        </w:rPr>
        <w:t xml:space="preserve">5, </w:t>
      </w:r>
      <w:r w:rsidR="00BF51A1">
        <w:rPr>
          <w:iCs/>
        </w:rPr>
        <w:t xml:space="preserve">applicable as at 25 November 2013.  </w:t>
      </w:r>
      <w:r>
        <w:rPr>
          <w:iCs/>
        </w:rPr>
        <w:t xml:space="preserve"> </w:t>
      </w:r>
      <w:proofErr w:type="gramStart"/>
      <w:r>
        <w:rPr>
          <w:iCs/>
        </w:rPr>
        <w:t>[CW 13/1479] commenced on 25 November 2013.</w:t>
      </w:r>
      <w:proofErr w:type="gramEnd"/>
      <w:r>
        <w:rPr>
          <w:iCs/>
        </w:rPr>
        <w:t xml:space="preserve"> </w:t>
      </w:r>
    </w:p>
    <w:p w:rsidR="0027430E" w:rsidRPr="0027430E" w:rsidRDefault="0027430E" w:rsidP="0027430E">
      <w:pPr>
        <w:pStyle w:val="BodyText"/>
        <w:rPr>
          <w:iCs/>
        </w:rPr>
      </w:pPr>
    </w:p>
    <w:p w:rsidR="00BE3440" w:rsidRDefault="00BE3440" w:rsidP="00834A26">
      <w:pPr>
        <w:pStyle w:val="BodyText"/>
        <w:spacing w:before="0" w:line="240" w:lineRule="auto"/>
        <w:rPr>
          <w:iCs/>
        </w:rPr>
      </w:pPr>
      <w:r>
        <w:rPr>
          <w:iCs/>
        </w:rPr>
        <w:t xml:space="preserve">Due to technical </w:t>
      </w:r>
      <w:r w:rsidR="00FC7788">
        <w:rPr>
          <w:iCs/>
        </w:rPr>
        <w:t xml:space="preserve">issues, </w:t>
      </w:r>
      <w:r>
        <w:rPr>
          <w:iCs/>
        </w:rPr>
        <w:t>Chi-X Australia</w:t>
      </w:r>
      <w:r w:rsidR="00FC7788">
        <w:rPr>
          <w:iCs/>
        </w:rPr>
        <w:t xml:space="preserve"> was not able to offer Market on Close Orders on 25 November 2013. Consequentially, </w:t>
      </w:r>
      <w:r>
        <w:rPr>
          <w:iCs/>
        </w:rPr>
        <w:t>Chi-X Australia's Operating Rule</w:t>
      </w:r>
      <w:r w:rsidR="00BF51A1">
        <w:rPr>
          <w:iCs/>
        </w:rPr>
        <w:t>s</w:t>
      </w:r>
      <w:r>
        <w:rPr>
          <w:iCs/>
        </w:rPr>
        <w:t xml:space="preserve"> Procedures version 1.5 were not published and put into effect on 25 November 2013.  </w:t>
      </w:r>
      <w:r w:rsidR="0030191A">
        <w:rPr>
          <w:iCs/>
        </w:rPr>
        <w:t>This renders [CW 13/1479] ineffective.</w:t>
      </w:r>
    </w:p>
    <w:p w:rsidR="00BE3440" w:rsidRDefault="00BE3440" w:rsidP="00834A26">
      <w:pPr>
        <w:pStyle w:val="BodyText"/>
        <w:spacing w:before="0" w:line="240" w:lineRule="auto"/>
        <w:rPr>
          <w:iCs/>
        </w:rPr>
      </w:pPr>
    </w:p>
    <w:p w:rsidR="00BF51A1" w:rsidRDefault="003E4D08" w:rsidP="00834A26">
      <w:pPr>
        <w:pStyle w:val="BodyText"/>
        <w:spacing w:before="0" w:line="240" w:lineRule="auto"/>
        <w:rPr>
          <w:iCs/>
        </w:rPr>
      </w:pPr>
      <w:proofErr w:type="gramStart"/>
      <w:r>
        <w:rPr>
          <w:iCs/>
        </w:rPr>
        <w:t xml:space="preserve">ASIC </w:t>
      </w:r>
      <w:r w:rsidR="0030191A">
        <w:rPr>
          <w:iCs/>
        </w:rPr>
        <w:t xml:space="preserve"> has</w:t>
      </w:r>
      <w:proofErr w:type="gramEnd"/>
      <w:r w:rsidR="0030191A">
        <w:rPr>
          <w:iCs/>
        </w:rPr>
        <w:t xml:space="preserve"> accordingly </w:t>
      </w:r>
      <w:r>
        <w:rPr>
          <w:iCs/>
        </w:rPr>
        <w:t>withdraw</w:t>
      </w:r>
      <w:r w:rsidR="0030191A">
        <w:rPr>
          <w:iCs/>
        </w:rPr>
        <w:t>n</w:t>
      </w:r>
      <w:r>
        <w:rPr>
          <w:iCs/>
        </w:rPr>
        <w:t xml:space="preserve"> [CW 13/1479] and replace</w:t>
      </w:r>
      <w:r w:rsidR="0030191A">
        <w:rPr>
          <w:iCs/>
        </w:rPr>
        <w:t>d</w:t>
      </w:r>
      <w:r>
        <w:rPr>
          <w:iCs/>
        </w:rPr>
        <w:t xml:space="preserve"> it with this Class Rule Waiver. </w:t>
      </w:r>
    </w:p>
    <w:p w:rsidR="003E4D08" w:rsidRDefault="003E4D08" w:rsidP="00834A26">
      <w:pPr>
        <w:pStyle w:val="BodyText"/>
        <w:spacing w:before="0" w:line="240" w:lineRule="auto"/>
        <w:rPr>
          <w:iCs/>
        </w:rPr>
      </w:pPr>
    </w:p>
    <w:p w:rsidR="006D4C26" w:rsidRPr="00CA72F5" w:rsidRDefault="00CA72F5" w:rsidP="0030191A">
      <w:pPr>
        <w:pStyle w:val="BodyText"/>
        <w:keepNext/>
        <w:spacing w:before="0" w:line="240" w:lineRule="auto"/>
        <w:rPr>
          <w:b/>
          <w:iCs/>
        </w:rPr>
      </w:pPr>
      <w:r>
        <w:rPr>
          <w:b/>
          <w:iCs/>
        </w:rPr>
        <w:t xml:space="preserve">2.    Purpose of this Class Rule Waiver </w:t>
      </w:r>
    </w:p>
    <w:p w:rsidR="00CA72F5" w:rsidRDefault="00CA72F5" w:rsidP="0030191A">
      <w:pPr>
        <w:pStyle w:val="BodyTextcentred"/>
        <w:keepNext/>
        <w:spacing w:before="0"/>
        <w:jc w:val="left"/>
        <w:rPr>
          <w:b/>
        </w:rPr>
      </w:pPr>
      <w:bookmarkStart w:id="2" w:name="_Toc158699042"/>
    </w:p>
    <w:p w:rsidR="00A10115" w:rsidRDefault="00A10115" w:rsidP="00A10115">
      <w:pPr>
        <w:pStyle w:val="BodyTextcentred"/>
        <w:spacing w:before="0"/>
        <w:jc w:val="left"/>
        <w:rPr>
          <w:iCs/>
        </w:rPr>
      </w:pPr>
      <w:r w:rsidRPr="00907CC8">
        <w:rPr>
          <w:iCs/>
        </w:rPr>
        <w:t xml:space="preserve">This Class Rule Waiver </w:t>
      </w:r>
      <w:r>
        <w:rPr>
          <w:iCs/>
        </w:rPr>
        <w:t xml:space="preserve">replaces [CW 13/1479].  It </w:t>
      </w:r>
      <w:r w:rsidRPr="00907CC8">
        <w:rPr>
          <w:iCs/>
        </w:rPr>
        <w:t xml:space="preserve">allows the Participants to place Market on Close Orders as and when </w:t>
      </w:r>
      <w:r>
        <w:rPr>
          <w:iCs/>
        </w:rPr>
        <w:t>they</w:t>
      </w:r>
      <w:r w:rsidRPr="00907CC8">
        <w:rPr>
          <w:iCs/>
        </w:rPr>
        <w:t xml:space="preserve"> become available on Chi-X Australia's Financial Market and </w:t>
      </w:r>
      <w:r>
        <w:rPr>
          <w:iCs/>
        </w:rPr>
        <w:t xml:space="preserve">independent </w:t>
      </w:r>
      <w:r w:rsidR="00A922B2">
        <w:rPr>
          <w:iCs/>
        </w:rPr>
        <w:t>of</w:t>
      </w:r>
      <w:r>
        <w:rPr>
          <w:iCs/>
        </w:rPr>
        <w:t xml:space="preserve"> publication or </w:t>
      </w:r>
      <w:r w:rsidRPr="00907CC8">
        <w:rPr>
          <w:iCs/>
        </w:rPr>
        <w:t>modification of Chi-X Australia's Operating Rules Procedures version 1.5.</w:t>
      </w:r>
    </w:p>
    <w:p w:rsidR="00A10115" w:rsidRDefault="00A10115" w:rsidP="00A10115">
      <w:pPr>
        <w:pStyle w:val="BodyTextcentred"/>
        <w:spacing w:before="0"/>
        <w:jc w:val="left"/>
        <w:rPr>
          <w:iCs/>
        </w:rPr>
      </w:pPr>
    </w:p>
    <w:p w:rsidR="00CA72F5" w:rsidRDefault="00CA72F5" w:rsidP="00035BC9">
      <w:pPr>
        <w:pStyle w:val="BodyTextcentred"/>
        <w:spacing w:before="0"/>
        <w:jc w:val="left"/>
      </w:pPr>
      <w:r>
        <w:t xml:space="preserve">This Class Rule Waiver </w:t>
      </w:r>
      <w:r w:rsidR="00222C46">
        <w:t xml:space="preserve">waives a Participant's obligation to comply with </w:t>
      </w:r>
      <w:r w:rsidR="00604C4E">
        <w:t>r</w:t>
      </w:r>
      <w:r w:rsidR="00CA365D">
        <w:t>ule</w:t>
      </w:r>
      <w:r>
        <w:t xml:space="preserve"> 4.1.1(1) of the</w:t>
      </w:r>
      <w:r w:rsidR="00CA365D" w:rsidRPr="00CA365D">
        <w:rPr>
          <w:bCs/>
          <w:szCs w:val="24"/>
          <w:lang w:val="en-US"/>
        </w:rPr>
        <w:t xml:space="preserve"> </w:t>
      </w:r>
      <w:r w:rsidR="00CA365D" w:rsidRPr="00CA365D">
        <w:rPr>
          <w:bCs/>
          <w:lang w:val="en-US"/>
        </w:rPr>
        <w:t>ASIC Market Integrity Rules (Competition)</w:t>
      </w:r>
      <w:r w:rsidR="00222C46">
        <w:rPr>
          <w:bCs/>
          <w:lang w:val="en-US"/>
        </w:rPr>
        <w:t xml:space="preserve"> in circumstances where the Participant enters a Transaction as a result of</w:t>
      </w:r>
      <w:r w:rsidR="00A63C47">
        <w:rPr>
          <w:bCs/>
          <w:lang w:val="en-US"/>
        </w:rPr>
        <w:t xml:space="preserve"> placing</w:t>
      </w:r>
      <w:r w:rsidR="00222C46">
        <w:rPr>
          <w:bCs/>
          <w:lang w:val="en-US"/>
        </w:rPr>
        <w:t xml:space="preserve"> a Market on Close Order</w:t>
      </w:r>
      <w:r w:rsidR="00CA365D" w:rsidRPr="00CA365D">
        <w:t>.</w:t>
      </w:r>
    </w:p>
    <w:p w:rsidR="00CA72F5" w:rsidRDefault="00CA72F5" w:rsidP="00035BC9">
      <w:pPr>
        <w:pStyle w:val="BodyTextcentred"/>
        <w:spacing w:before="0"/>
        <w:jc w:val="left"/>
      </w:pPr>
    </w:p>
    <w:p w:rsidR="00F14756" w:rsidRDefault="00CA72F5" w:rsidP="006213CE">
      <w:pPr>
        <w:pStyle w:val="BodyTextcentred"/>
        <w:spacing w:before="0"/>
        <w:jc w:val="left"/>
      </w:pPr>
      <w:r w:rsidRPr="008D128E">
        <w:t>ASIC is granting this Class Rule Waiver on the basis that</w:t>
      </w:r>
      <w:r w:rsidR="008D128E" w:rsidRPr="008D128E">
        <w:t xml:space="preserve"> we consider Market on Close</w:t>
      </w:r>
      <w:r w:rsidR="00184922">
        <w:t xml:space="preserve"> O</w:t>
      </w:r>
      <w:r w:rsidR="008D128E" w:rsidRPr="008D128E">
        <w:t>rders would result in investors receivi</w:t>
      </w:r>
      <w:r w:rsidR="00A030F2">
        <w:t>ng a fair price, being the ASX closing s</w:t>
      </w:r>
      <w:r w:rsidR="00EC0893">
        <w:t xml:space="preserve">ingle price auction (commonly known as CSPA) price. </w:t>
      </w:r>
      <w:r w:rsidR="006349CC">
        <w:t>This price</w:t>
      </w:r>
      <w:r w:rsidR="00184922">
        <w:t xml:space="preserve"> is already t</w:t>
      </w:r>
      <w:r w:rsidR="00385813">
        <w:t>ransparent to the M</w:t>
      </w:r>
      <w:r w:rsidR="006349CC">
        <w:t>arket.</w:t>
      </w:r>
      <w:r w:rsidR="008D128E" w:rsidRPr="008D128E">
        <w:t xml:space="preserve">  </w:t>
      </w:r>
      <w:r w:rsidR="0094348F">
        <w:t xml:space="preserve"> </w:t>
      </w:r>
    </w:p>
    <w:p w:rsidR="009703D3" w:rsidRDefault="009703D3" w:rsidP="00035BC9">
      <w:pPr>
        <w:pStyle w:val="BodyTextcentred"/>
        <w:spacing w:before="0"/>
        <w:jc w:val="left"/>
      </w:pPr>
    </w:p>
    <w:p w:rsidR="00907CC8" w:rsidRPr="00907CC8" w:rsidRDefault="00907CC8" w:rsidP="003D64D8">
      <w:pPr>
        <w:pStyle w:val="BodyTextcentred"/>
        <w:spacing w:before="0"/>
        <w:jc w:val="left"/>
        <w:rPr>
          <w:iCs/>
        </w:rPr>
      </w:pPr>
    </w:p>
    <w:p w:rsidR="00F14756" w:rsidRPr="00F14756" w:rsidRDefault="00F14756" w:rsidP="00222C46">
      <w:pPr>
        <w:pStyle w:val="BodyTextcentred"/>
        <w:keepNext/>
        <w:spacing w:before="0"/>
        <w:jc w:val="left"/>
        <w:rPr>
          <w:b/>
        </w:rPr>
      </w:pPr>
      <w:r>
        <w:rPr>
          <w:b/>
        </w:rPr>
        <w:t>3.   Operation of this Class Rule Waiver</w:t>
      </w:r>
    </w:p>
    <w:p w:rsidR="00F14756" w:rsidRDefault="00F14756" w:rsidP="00035BC9">
      <w:pPr>
        <w:pStyle w:val="BodyTextcentred"/>
        <w:spacing w:before="0"/>
        <w:jc w:val="left"/>
        <w:rPr>
          <w:b/>
        </w:rPr>
      </w:pPr>
    </w:p>
    <w:p w:rsidR="003F42E6" w:rsidRDefault="003F42E6" w:rsidP="00035BC9">
      <w:pPr>
        <w:pStyle w:val="BodyTextcentred"/>
        <w:spacing w:before="0"/>
        <w:jc w:val="left"/>
      </w:pPr>
      <w:r>
        <w:rPr>
          <w:i/>
        </w:rPr>
        <w:t>Paragraph</w:t>
      </w:r>
      <w:r w:rsidR="00A215F2">
        <w:rPr>
          <w:i/>
        </w:rPr>
        <w:t>s</w:t>
      </w:r>
      <w:r>
        <w:rPr>
          <w:i/>
        </w:rPr>
        <w:t xml:space="preserve"> </w:t>
      </w:r>
      <w:r w:rsidR="00907CC8">
        <w:rPr>
          <w:i/>
        </w:rPr>
        <w:t>5</w:t>
      </w:r>
      <w:r w:rsidR="0095220A">
        <w:rPr>
          <w:i/>
        </w:rPr>
        <w:t xml:space="preserve"> and </w:t>
      </w:r>
      <w:r w:rsidR="00907CC8">
        <w:rPr>
          <w:i/>
        </w:rPr>
        <w:t>6</w:t>
      </w:r>
    </w:p>
    <w:p w:rsidR="003F42E6" w:rsidRDefault="003F42E6" w:rsidP="00035BC9">
      <w:pPr>
        <w:pStyle w:val="BodyTextcentred"/>
        <w:spacing w:before="0"/>
        <w:jc w:val="left"/>
      </w:pPr>
    </w:p>
    <w:p w:rsidR="00DB718B" w:rsidRDefault="003F42E6" w:rsidP="00035BC9">
      <w:pPr>
        <w:pStyle w:val="BodyTextcentred"/>
        <w:spacing w:before="0"/>
        <w:jc w:val="left"/>
      </w:pPr>
      <w:r>
        <w:t xml:space="preserve">Paragraph </w:t>
      </w:r>
      <w:r w:rsidR="00907CC8">
        <w:t>5</w:t>
      </w:r>
      <w:r w:rsidR="0095220A">
        <w:t xml:space="preserve"> </w:t>
      </w:r>
      <w:r>
        <w:t>o</w:t>
      </w:r>
      <w:r w:rsidR="00A030F2">
        <w:t>f the Class Rule Waiver provide</w:t>
      </w:r>
      <w:r w:rsidR="009256C8">
        <w:t>s</w:t>
      </w:r>
      <w:r>
        <w:t xml:space="preserve"> relief to Participants from the obligatio</w:t>
      </w:r>
      <w:r w:rsidR="008C0891">
        <w:t xml:space="preserve">n to comply with </w:t>
      </w:r>
      <w:r w:rsidR="00804193">
        <w:t>R</w:t>
      </w:r>
      <w:r w:rsidR="008C0891">
        <w:t>ule</w:t>
      </w:r>
      <w:r w:rsidR="00DB718B">
        <w:t xml:space="preserve"> 4.1.1(1) of the </w:t>
      </w:r>
      <w:r w:rsidR="009C6EEA">
        <w:rPr>
          <w:bCs/>
          <w:lang w:val="en-US"/>
        </w:rPr>
        <w:t xml:space="preserve">ASIC Market Integrity Rules </w:t>
      </w:r>
      <w:r w:rsidR="00E14CAD" w:rsidRPr="00E14CAD">
        <w:rPr>
          <w:bCs/>
          <w:lang w:val="en-US"/>
        </w:rPr>
        <w:t>(Competition)</w:t>
      </w:r>
      <w:r w:rsidR="009256C8">
        <w:rPr>
          <w:lang w:val="en-US"/>
        </w:rPr>
        <w:t xml:space="preserve">.  Paragraph </w:t>
      </w:r>
      <w:r w:rsidR="00907CC8">
        <w:rPr>
          <w:lang w:val="en-US"/>
        </w:rPr>
        <w:t>6</w:t>
      </w:r>
      <w:r w:rsidR="009256C8">
        <w:rPr>
          <w:lang w:val="en-US"/>
        </w:rPr>
        <w:t xml:space="preserve"> states that the Class Rule Waiver applies </w:t>
      </w:r>
      <w:r w:rsidR="009256C8" w:rsidRPr="009256C8">
        <w:t xml:space="preserve">to a Transaction entered into by the Participant </w:t>
      </w:r>
      <w:r w:rsidR="00E14CAD">
        <w:t>as a result of placing a Market on Close</w:t>
      </w:r>
      <w:r w:rsidR="00EC0893">
        <w:t xml:space="preserve"> Order</w:t>
      </w:r>
      <w:r w:rsidR="00386572" w:rsidRPr="00386572">
        <w:t xml:space="preserve"> </w:t>
      </w:r>
      <w:r w:rsidR="00386572" w:rsidRPr="009256C8">
        <w:t>on the Chi-X Market</w:t>
      </w:r>
      <w:r w:rsidR="00EC0893">
        <w:t xml:space="preserve">. </w:t>
      </w:r>
    </w:p>
    <w:p w:rsidR="00DB718B" w:rsidRDefault="00DB718B" w:rsidP="00035BC9">
      <w:pPr>
        <w:pStyle w:val="BodyTextcentred"/>
        <w:spacing w:before="0"/>
        <w:jc w:val="left"/>
      </w:pPr>
    </w:p>
    <w:p w:rsidR="003F42E6" w:rsidRDefault="00DB718B" w:rsidP="00035BC9">
      <w:pPr>
        <w:pStyle w:val="BodyTextcentred"/>
        <w:spacing w:before="0"/>
        <w:jc w:val="left"/>
      </w:pPr>
      <w:r>
        <w:t>This relief only applies to a</w:t>
      </w:r>
      <w:r w:rsidR="008D128E">
        <w:t xml:space="preserve"> Market on Close Order</w:t>
      </w:r>
      <w:r>
        <w:t xml:space="preserve"> </w:t>
      </w:r>
      <w:r w:rsidR="00907CC8">
        <w:t xml:space="preserve">as defined in the Class Rule Waiver. </w:t>
      </w:r>
    </w:p>
    <w:p w:rsidR="009703D3" w:rsidRDefault="009703D3" w:rsidP="00035BC9">
      <w:pPr>
        <w:pStyle w:val="BodyTextcentred"/>
        <w:spacing w:before="0"/>
        <w:jc w:val="left"/>
      </w:pPr>
    </w:p>
    <w:p w:rsidR="00DB718B" w:rsidRPr="003F42E6" w:rsidRDefault="00DB718B" w:rsidP="00035BC9">
      <w:pPr>
        <w:pStyle w:val="BodyTextcentred"/>
        <w:spacing w:before="0"/>
        <w:jc w:val="left"/>
      </w:pPr>
      <w:r>
        <w:t>The relief applies for an indefinite period of time.</w:t>
      </w:r>
    </w:p>
    <w:p w:rsidR="00F14756" w:rsidRDefault="00F14756" w:rsidP="00035BC9">
      <w:pPr>
        <w:pStyle w:val="BodyTextcentred"/>
        <w:spacing w:before="0"/>
        <w:jc w:val="left"/>
        <w:rPr>
          <w:b/>
        </w:rPr>
      </w:pPr>
    </w:p>
    <w:p w:rsidR="00EC0893" w:rsidRDefault="00EC0893" w:rsidP="00035BC9">
      <w:pPr>
        <w:pStyle w:val="BodyTextcentred"/>
        <w:spacing w:before="0"/>
        <w:jc w:val="left"/>
        <w:rPr>
          <w:b/>
        </w:rPr>
      </w:pPr>
    </w:p>
    <w:p w:rsidR="00EA14B3" w:rsidRPr="00035BC9" w:rsidRDefault="00EC0893" w:rsidP="00035BC9">
      <w:pPr>
        <w:pStyle w:val="BodyTextcentred"/>
        <w:spacing w:before="0"/>
        <w:jc w:val="left"/>
        <w:rPr>
          <w:b/>
        </w:rPr>
      </w:pPr>
      <w:r>
        <w:rPr>
          <w:b/>
        </w:rPr>
        <w:t>4.</w:t>
      </w:r>
      <w:r>
        <w:rPr>
          <w:b/>
        </w:rPr>
        <w:tab/>
      </w:r>
      <w:r w:rsidR="00EA14B3" w:rsidRPr="00035BC9">
        <w:rPr>
          <w:b/>
        </w:rPr>
        <w:t>Consultation</w:t>
      </w:r>
      <w:bookmarkEnd w:id="2"/>
    </w:p>
    <w:p w:rsidR="0024574B" w:rsidRDefault="0024574B" w:rsidP="003F1BC5">
      <w:pPr>
        <w:pStyle w:val="BodyText"/>
        <w:spacing w:before="0" w:line="240" w:lineRule="auto"/>
        <w:rPr>
          <w:iCs/>
        </w:rPr>
      </w:pPr>
    </w:p>
    <w:p w:rsidR="00301066" w:rsidRDefault="00907372" w:rsidP="00821BB4">
      <w:pPr>
        <w:pStyle w:val="BodyText"/>
        <w:spacing w:before="0" w:line="240" w:lineRule="auto"/>
        <w:rPr>
          <w:iCs/>
        </w:rPr>
      </w:pPr>
      <w:r w:rsidRPr="00907372">
        <w:rPr>
          <w:iCs/>
        </w:rPr>
        <w:t xml:space="preserve">ASIC has consulted with Chi-X </w:t>
      </w:r>
      <w:r>
        <w:rPr>
          <w:iCs/>
        </w:rPr>
        <w:t xml:space="preserve">Australia </w:t>
      </w:r>
      <w:r w:rsidRPr="00907372">
        <w:rPr>
          <w:iCs/>
        </w:rPr>
        <w:t xml:space="preserve">in relation </w:t>
      </w:r>
      <w:r>
        <w:rPr>
          <w:iCs/>
        </w:rPr>
        <w:t>to</w:t>
      </w:r>
      <w:r w:rsidR="00E14CAD">
        <w:rPr>
          <w:iCs/>
        </w:rPr>
        <w:t xml:space="preserve"> this Class Rule Waiver. </w:t>
      </w:r>
      <w:r w:rsidR="00604C4E">
        <w:rPr>
          <w:iCs/>
        </w:rPr>
        <w:t xml:space="preserve"> </w:t>
      </w:r>
      <w:r w:rsidR="00E14CAD">
        <w:rPr>
          <w:iCs/>
        </w:rPr>
        <w:t>Chi-X Australia conduc</w:t>
      </w:r>
      <w:r w:rsidR="00506A83">
        <w:rPr>
          <w:iCs/>
        </w:rPr>
        <w:t xml:space="preserve">ted </w:t>
      </w:r>
      <w:r w:rsidR="00222C46">
        <w:rPr>
          <w:iCs/>
        </w:rPr>
        <w:t>a</w:t>
      </w:r>
      <w:r w:rsidR="00506A83">
        <w:rPr>
          <w:iCs/>
        </w:rPr>
        <w:t xml:space="preserve"> consultation process with its</w:t>
      </w:r>
      <w:r w:rsidR="00E14CAD">
        <w:rPr>
          <w:iCs/>
        </w:rPr>
        <w:t xml:space="preserve"> Market Participants</w:t>
      </w:r>
      <w:r w:rsidR="00222C46">
        <w:rPr>
          <w:iCs/>
        </w:rPr>
        <w:t xml:space="preserve"> in relation to its proposal to introduce Market on Close Orders</w:t>
      </w:r>
      <w:r w:rsidR="00506A83">
        <w:rPr>
          <w:iCs/>
        </w:rPr>
        <w:t xml:space="preserve">. </w:t>
      </w:r>
      <w:r w:rsidR="00604C4E">
        <w:rPr>
          <w:iCs/>
        </w:rPr>
        <w:t xml:space="preserve"> </w:t>
      </w:r>
      <w:r w:rsidR="00506A83">
        <w:rPr>
          <w:iCs/>
        </w:rPr>
        <w:t xml:space="preserve">Chi- X </w:t>
      </w:r>
      <w:r w:rsidR="00A215F2">
        <w:rPr>
          <w:iCs/>
        </w:rPr>
        <w:t xml:space="preserve">Australia </w:t>
      </w:r>
      <w:r w:rsidR="00506A83">
        <w:rPr>
          <w:iCs/>
        </w:rPr>
        <w:t>has</w:t>
      </w:r>
      <w:r w:rsidR="00E14CAD">
        <w:rPr>
          <w:iCs/>
        </w:rPr>
        <w:t xml:space="preserve"> advised ASIC that there </w:t>
      </w:r>
      <w:r w:rsidR="00E14CAD">
        <w:rPr>
          <w:iCs/>
        </w:rPr>
        <w:lastRenderedPageBreak/>
        <w:t xml:space="preserve">has been no objections or concerns </w:t>
      </w:r>
      <w:proofErr w:type="gramStart"/>
      <w:r w:rsidR="00E14CAD">
        <w:rPr>
          <w:iCs/>
        </w:rPr>
        <w:t>raised</w:t>
      </w:r>
      <w:proofErr w:type="gramEnd"/>
      <w:r w:rsidR="00E14CAD">
        <w:rPr>
          <w:iCs/>
        </w:rPr>
        <w:t xml:space="preserve"> with respect to the proposed Market on Close Orders. </w:t>
      </w:r>
    </w:p>
    <w:p w:rsidR="00EC0893" w:rsidRDefault="00EC0893" w:rsidP="00821BB4">
      <w:pPr>
        <w:pStyle w:val="BodyText"/>
        <w:spacing w:before="0" w:line="240" w:lineRule="auto"/>
        <w:rPr>
          <w:iCs/>
        </w:rPr>
      </w:pPr>
    </w:p>
    <w:p w:rsidR="00301066" w:rsidRDefault="00301066" w:rsidP="00821BB4">
      <w:pPr>
        <w:pStyle w:val="BodyText"/>
        <w:spacing w:before="0" w:line="240" w:lineRule="auto"/>
        <w:rPr>
          <w:iCs/>
        </w:rPr>
      </w:pPr>
    </w:p>
    <w:p w:rsidR="00797090" w:rsidRPr="00C743C2" w:rsidRDefault="00EC0893" w:rsidP="00C743C2">
      <w:pPr>
        <w:pStyle w:val="BodyTextcentred"/>
        <w:spacing w:before="0"/>
        <w:jc w:val="left"/>
        <w:rPr>
          <w:b/>
        </w:rPr>
      </w:pPr>
      <w:r>
        <w:rPr>
          <w:b/>
        </w:rPr>
        <w:t xml:space="preserve">5. </w:t>
      </w:r>
      <w:r>
        <w:rPr>
          <w:b/>
        </w:rPr>
        <w:tab/>
      </w:r>
      <w:r w:rsidR="00797090" w:rsidRPr="00C743C2">
        <w:rPr>
          <w:b/>
        </w:rPr>
        <w:t>Statement of Compatibility with Human Rights</w:t>
      </w:r>
    </w:p>
    <w:p w:rsidR="00797090" w:rsidRPr="00797090" w:rsidRDefault="00797090" w:rsidP="003F1BC5">
      <w:pPr>
        <w:pStyle w:val="CommentText"/>
      </w:pPr>
    </w:p>
    <w:p w:rsidR="00407100" w:rsidRDefault="009351C8" w:rsidP="003F1BC5">
      <w:pPr>
        <w:pStyle w:val="BodyText"/>
        <w:spacing w:before="0" w:line="240" w:lineRule="auto"/>
        <w:rPr>
          <w:iCs/>
        </w:rPr>
      </w:pPr>
      <w:r>
        <w:rPr>
          <w:iCs/>
        </w:rPr>
        <w:t xml:space="preserve">A Statement of Compatibility with Human Rights is included in this Explanatory Statement as Attachment </w:t>
      </w:r>
      <w:r w:rsidR="009C6EEA">
        <w:rPr>
          <w:iCs/>
        </w:rPr>
        <w:t>"</w:t>
      </w:r>
      <w:r>
        <w:rPr>
          <w:iCs/>
        </w:rPr>
        <w:t>A</w:t>
      </w:r>
      <w:r w:rsidR="009C6EEA">
        <w:rPr>
          <w:iCs/>
        </w:rPr>
        <w:t>"</w:t>
      </w:r>
      <w:r>
        <w:rPr>
          <w:iCs/>
        </w:rPr>
        <w:t xml:space="preserve">. </w:t>
      </w:r>
    </w:p>
    <w:p w:rsidR="00EC0893" w:rsidRDefault="00EC0893">
      <w:pPr>
        <w:rPr>
          <w:b/>
          <w:iCs/>
          <w:szCs w:val="20"/>
        </w:rPr>
      </w:pPr>
      <w:r>
        <w:rPr>
          <w:b/>
          <w:iCs/>
        </w:rPr>
        <w:br w:type="page"/>
      </w:r>
    </w:p>
    <w:p w:rsidR="00A93EBE" w:rsidRDefault="00A93EBE" w:rsidP="00B64146">
      <w:pPr>
        <w:pStyle w:val="BodyText"/>
        <w:jc w:val="center"/>
        <w:rPr>
          <w:b/>
          <w:iCs/>
          <w:sz w:val="20"/>
        </w:rPr>
        <w:sectPr w:rsidR="00A93EBE" w:rsidSect="00A93EBE">
          <w:headerReference w:type="default" r:id="rId8"/>
          <w:pgSz w:w="11906" w:h="16838" w:code="9"/>
          <w:pgMar w:top="1361" w:right="1361" w:bottom="1361" w:left="1361" w:header="709" w:footer="709" w:gutter="0"/>
          <w:cols w:space="708"/>
          <w:docGrid w:linePitch="360"/>
        </w:sectPr>
      </w:pPr>
    </w:p>
    <w:p w:rsidR="00D80F5C" w:rsidRDefault="00B64146" w:rsidP="00B64146">
      <w:pPr>
        <w:pStyle w:val="BodyText"/>
        <w:jc w:val="center"/>
        <w:rPr>
          <w:b/>
          <w:iCs/>
          <w:sz w:val="20"/>
        </w:rPr>
      </w:pPr>
      <w:r w:rsidRPr="00D80F5C">
        <w:rPr>
          <w:b/>
          <w:iCs/>
          <w:sz w:val="20"/>
        </w:rPr>
        <w:lastRenderedPageBreak/>
        <w:t xml:space="preserve">ATTACHMENT </w:t>
      </w:r>
      <w:r w:rsidR="009C6EEA" w:rsidRPr="00D80F5C">
        <w:rPr>
          <w:b/>
          <w:iCs/>
          <w:sz w:val="20"/>
        </w:rPr>
        <w:t>"</w:t>
      </w:r>
      <w:r w:rsidRPr="00D80F5C">
        <w:rPr>
          <w:b/>
          <w:iCs/>
          <w:sz w:val="20"/>
        </w:rPr>
        <w:t>A</w:t>
      </w:r>
      <w:r w:rsidR="009C6EEA" w:rsidRPr="00D80F5C">
        <w:rPr>
          <w:b/>
          <w:iCs/>
          <w:sz w:val="20"/>
        </w:rPr>
        <w:t>"</w:t>
      </w:r>
    </w:p>
    <w:p w:rsidR="00B64146" w:rsidRPr="00D80F5C" w:rsidRDefault="00B64146" w:rsidP="00B64146">
      <w:pPr>
        <w:pStyle w:val="BodyText"/>
        <w:jc w:val="center"/>
        <w:rPr>
          <w:iCs/>
          <w:sz w:val="28"/>
          <w:szCs w:val="28"/>
        </w:rPr>
      </w:pPr>
      <w:r w:rsidRPr="00D80F5C">
        <w:rPr>
          <w:b/>
          <w:bCs/>
          <w:iCs/>
          <w:sz w:val="28"/>
          <w:szCs w:val="28"/>
        </w:rPr>
        <w:t>Statement of Compatibility with Human Rights</w:t>
      </w:r>
    </w:p>
    <w:p w:rsidR="00B64146" w:rsidRPr="00B64146" w:rsidRDefault="00B64146" w:rsidP="00B64146">
      <w:pPr>
        <w:pStyle w:val="BodyText"/>
        <w:rPr>
          <w:i/>
          <w:iCs/>
        </w:rPr>
      </w:pPr>
      <w:proofErr w:type="gramStart"/>
      <w:r w:rsidRPr="00B64146">
        <w:rPr>
          <w:i/>
          <w:iCs/>
        </w:rPr>
        <w:t>Prepared in accordance with Part 3 of the Human Rights (Parliamentary Scrutiny) Act 2011.</w:t>
      </w:r>
      <w:proofErr w:type="gramEnd"/>
      <w:r w:rsidRPr="00B64146">
        <w:rPr>
          <w:i/>
          <w:iCs/>
        </w:rPr>
        <w:t xml:space="preserve"> </w:t>
      </w:r>
    </w:p>
    <w:p w:rsidR="00B64146" w:rsidRPr="00B64146" w:rsidRDefault="00B64146" w:rsidP="00B64146">
      <w:pPr>
        <w:pStyle w:val="BodyText"/>
        <w:jc w:val="center"/>
        <w:rPr>
          <w:b/>
          <w:bCs/>
          <w:iCs/>
        </w:rPr>
      </w:pPr>
      <w:r w:rsidRPr="00B64146">
        <w:rPr>
          <w:b/>
          <w:bCs/>
          <w:iCs/>
        </w:rPr>
        <w:t xml:space="preserve">ASIC CLASS RULE WAIVER [CW </w:t>
      </w:r>
      <w:r>
        <w:rPr>
          <w:b/>
          <w:bCs/>
          <w:iCs/>
        </w:rPr>
        <w:t>13/</w:t>
      </w:r>
      <w:r w:rsidR="006974EE">
        <w:rPr>
          <w:b/>
          <w:bCs/>
          <w:iCs/>
        </w:rPr>
        <w:t>1543</w:t>
      </w:r>
      <w:r w:rsidRPr="00B64146">
        <w:rPr>
          <w:b/>
          <w:bCs/>
          <w:iCs/>
        </w:rPr>
        <w:t>]</w:t>
      </w:r>
    </w:p>
    <w:p w:rsidR="00B64146" w:rsidRPr="00B64146" w:rsidRDefault="00B64146" w:rsidP="00B64146">
      <w:pPr>
        <w:pStyle w:val="BodyText"/>
        <w:rPr>
          <w:iCs/>
        </w:rPr>
      </w:pPr>
      <w:r w:rsidRPr="00B64146">
        <w:rPr>
          <w:iCs/>
        </w:rPr>
        <w:t xml:space="preserve">This Class Rule Waiver is compatible with the human rights and freedoms recognised or declared in the international instruments listed in section 3 of the </w:t>
      </w:r>
      <w:r w:rsidRPr="00B64146">
        <w:rPr>
          <w:i/>
          <w:iCs/>
        </w:rPr>
        <w:t>Human Rights (Parliamentary Scrutiny) Act 2011</w:t>
      </w:r>
      <w:r w:rsidRPr="00B64146">
        <w:rPr>
          <w:iCs/>
        </w:rPr>
        <w:t>.</w:t>
      </w:r>
    </w:p>
    <w:p w:rsidR="00B64146" w:rsidRPr="00B64146" w:rsidRDefault="00B64146" w:rsidP="00B64146">
      <w:pPr>
        <w:pStyle w:val="BodyText"/>
        <w:numPr>
          <w:ilvl w:val="0"/>
          <w:numId w:val="24"/>
        </w:numPr>
        <w:spacing w:line="240" w:lineRule="auto"/>
        <w:rPr>
          <w:b/>
          <w:iCs/>
        </w:rPr>
      </w:pPr>
      <w:r w:rsidRPr="00B64146">
        <w:rPr>
          <w:b/>
          <w:iCs/>
        </w:rPr>
        <w:t>Overview of the Legislative Instrument</w:t>
      </w:r>
    </w:p>
    <w:p w:rsidR="00B64146" w:rsidRPr="00B64146" w:rsidRDefault="00B64146" w:rsidP="00B64146">
      <w:pPr>
        <w:pStyle w:val="BodyText"/>
        <w:rPr>
          <w:iCs/>
        </w:rPr>
      </w:pPr>
      <w:r w:rsidRPr="00B64146">
        <w:rPr>
          <w:iCs/>
        </w:rPr>
        <w:t xml:space="preserve">This Legislative Instrument provides relief to </w:t>
      </w:r>
      <w:r w:rsidR="00802DFE">
        <w:rPr>
          <w:iCs/>
        </w:rPr>
        <w:t>Participants of the F</w:t>
      </w:r>
      <w:r w:rsidRPr="00B64146">
        <w:rPr>
          <w:iCs/>
        </w:rPr>
        <w:t>inanci</w:t>
      </w:r>
      <w:r w:rsidR="00802DFE">
        <w:rPr>
          <w:iCs/>
        </w:rPr>
        <w:t>al M</w:t>
      </w:r>
      <w:r>
        <w:rPr>
          <w:iCs/>
        </w:rPr>
        <w:t>arket</w:t>
      </w:r>
      <w:r w:rsidRPr="00B64146">
        <w:rPr>
          <w:iCs/>
        </w:rPr>
        <w:t xml:space="preserve"> operated by </w:t>
      </w:r>
      <w:r w:rsidR="009C6EEA">
        <w:rPr>
          <w:iCs/>
        </w:rPr>
        <w:t xml:space="preserve">Chi-X Australia Pty Ltd, </w:t>
      </w:r>
      <w:r w:rsidR="00E14CAD">
        <w:rPr>
          <w:iCs/>
        </w:rPr>
        <w:t xml:space="preserve">ACN 129 584 667 </w:t>
      </w:r>
      <w:r w:rsidR="008E1B6B" w:rsidRPr="008E1B6B">
        <w:rPr>
          <w:iCs/>
        </w:rPr>
        <w:t>(</w:t>
      </w:r>
      <w:r w:rsidR="00E14CAD">
        <w:rPr>
          <w:iCs/>
        </w:rPr>
        <w:t>"</w:t>
      </w:r>
      <w:r w:rsidR="008E1B6B" w:rsidRPr="008E1B6B">
        <w:rPr>
          <w:b/>
          <w:iCs/>
        </w:rPr>
        <w:t>Chi-X Australia</w:t>
      </w:r>
      <w:r w:rsidR="00E14CAD">
        <w:rPr>
          <w:b/>
          <w:iCs/>
        </w:rPr>
        <w:t>"</w:t>
      </w:r>
      <w:r w:rsidR="008E1B6B" w:rsidRPr="008E1B6B">
        <w:rPr>
          <w:iCs/>
        </w:rPr>
        <w:t>)</w:t>
      </w:r>
      <w:r w:rsidR="005A59F0">
        <w:rPr>
          <w:iCs/>
        </w:rPr>
        <w:t xml:space="preserve"> from </w:t>
      </w:r>
      <w:r w:rsidR="009703D3">
        <w:rPr>
          <w:iCs/>
        </w:rPr>
        <w:t>R</w:t>
      </w:r>
      <w:r w:rsidR="005A59F0">
        <w:rPr>
          <w:iCs/>
        </w:rPr>
        <w:t>ule</w:t>
      </w:r>
      <w:r w:rsidRPr="00B64146">
        <w:rPr>
          <w:iCs/>
        </w:rPr>
        <w:t xml:space="preserve"> 4.1.1(1) of the </w:t>
      </w:r>
      <w:r w:rsidRPr="00B64146">
        <w:rPr>
          <w:i/>
          <w:iCs/>
        </w:rPr>
        <w:t xml:space="preserve">ASIC Market Integrity Rules (Competition in Exchange Markets) 2011 </w:t>
      </w:r>
      <w:r w:rsidRPr="00B64146">
        <w:rPr>
          <w:iCs/>
        </w:rPr>
        <w:t xml:space="preserve">(the </w:t>
      </w:r>
      <w:r w:rsidR="00E14CAD">
        <w:rPr>
          <w:iCs/>
        </w:rPr>
        <w:t>"</w:t>
      </w:r>
      <w:r w:rsidR="00E14CAD" w:rsidRPr="00E14CAD">
        <w:rPr>
          <w:b/>
          <w:bCs/>
          <w:iCs/>
          <w:lang w:val="en-US"/>
        </w:rPr>
        <w:t>ASIC Market Integrity Rules (Competition)</w:t>
      </w:r>
      <w:r w:rsidR="00E14CAD" w:rsidRPr="009C6EEA">
        <w:rPr>
          <w:bCs/>
          <w:iCs/>
          <w:lang w:val="en-US"/>
        </w:rPr>
        <w:t>"</w:t>
      </w:r>
      <w:r w:rsidR="00E14CAD">
        <w:rPr>
          <w:iCs/>
        </w:rPr>
        <w:t xml:space="preserve">), </w:t>
      </w:r>
      <w:r w:rsidRPr="00B64146">
        <w:rPr>
          <w:iCs/>
        </w:rPr>
        <w:t>in the case wh</w:t>
      </w:r>
      <w:r w:rsidR="00802DFE">
        <w:rPr>
          <w:iCs/>
        </w:rPr>
        <w:t>ere the Participant enters into a Transaction by placing a "</w:t>
      </w:r>
      <w:r w:rsidR="008E1B6B">
        <w:rPr>
          <w:iCs/>
        </w:rPr>
        <w:t>Market on Close</w:t>
      </w:r>
      <w:r w:rsidR="00802DFE">
        <w:rPr>
          <w:iCs/>
        </w:rPr>
        <w:t>" Order.</w:t>
      </w:r>
    </w:p>
    <w:p w:rsidR="00B64146" w:rsidRPr="00B64146" w:rsidRDefault="008C0891" w:rsidP="00B64146">
      <w:pPr>
        <w:pStyle w:val="BodyText"/>
        <w:rPr>
          <w:iCs/>
        </w:rPr>
      </w:pPr>
      <w:r>
        <w:rPr>
          <w:iCs/>
        </w:rPr>
        <w:t>Rule</w:t>
      </w:r>
      <w:r w:rsidR="009C6EEA">
        <w:rPr>
          <w:iCs/>
        </w:rPr>
        <w:t xml:space="preserve"> 4.1.1(1) of the </w:t>
      </w:r>
      <w:r w:rsidR="009C6EEA" w:rsidRPr="009C6EEA">
        <w:rPr>
          <w:bCs/>
          <w:iCs/>
          <w:lang w:val="en-US"/>
        </w:rPr>
        <w:t>ASIC Market Integrity Rules (Competition)</w:t>
      </w:r>
      <w:r w:rsidR="009C6EEA">
        <w:rPr>
          <w:iCs/>
          <w:lang w:val="en-US"/>
        </w:rPr>
        <w:t xml:space="preserve"> </w:t>
      </w:r>
      <w:r w:rsidR="00A63C47">
        <w:rPr>
          <w:iCs/>
        </w:rPr>
        <w:t xml:space="preserve">prohibits a </w:t>
      </w:r>
      <w:r w:rsidR="00802DFE">
        <w:rPr>
          <w:iCs/>
        </w:rPr>
        <w:t xml:space="preserve">Participant </w:t>
      </w:r>
      <w:r w:rsidR="00A63C47">
        <w:rPr>
          <w:iCs/>
        </w:rPr>
        <w:t xml:space="preserve">from entering into a </w:t>
      </w:r>
      <w:r w:rsidR="00802DFE">
        <w:rPr>
          <w:iCs/>
        </w:rPr>
        <w:t>T</w:t>
      </w:r>
      <w:r w:rsidR="00B64146" w:rsidRPr="00B64146">
        <w:rPr>
          <w:iCs/>
        </w:rPr>
        <w:t xml:space="preserve">ransaction </w:t>
      </w:r>
      <w:r w:rsidR="00A63C47">
        <w:rPr>
          <w:iCs/>
        </w:rPr>
        <w:t xml:space="preserve">unless </w:t>
      </w:r>
      <w:r w:rsidR="00853646">
        <w:rPr>
          <w:iCs/>
        </w:rPr>
        <w:t xml:space="preserve">the </w:t>
      </w:r>
      <w:r w:rsidR="00A63C47">
        <w:rPr>
          <w:iCs/>
        </w:rPr>
        <w:t xml:space="preserve">Transaction is entered into by matching of a Pre-Transparent Order on an Order Book of a Market. </w:t>
      </w:r>
      <w:r>
        <w:rPr>
          <w:iCs/>
        </w:rPr>
        <w:t>Rule</w:t>
      </w:r>
      <w:r w:rsidR="00B64146" w:rsidRPr="00B64146">
        <w:rPr>
          <w:iCs/>
        </w:rPr>
        <w:t xml:space="preserve"> 4.1.1</w:t>
      </w:r>
      <w:r w:rsidR="00802DFE">
        <w:rPr>
          <w:iCs/>
        </w:rPr>
        <w:t>(1) reflects the importance of Pre-T</w:t>
      </w:r>
      <w:r w:rsidR="00B64146" w:rsidRPr="00B64146">
        <w:rPr>
          <w:iCs/>
        </w:rPr>
        <w:t>rad</w:t>
      </w:r>
      <w:r w:rsidR="00802DFE">
        <w:rPr>
          <w:iCs/>
        </w:rPr>
        <w:t>e T</w:t>
      </w:r>
      <w:r w:rsidR="00B64146" w:rsidRPr="00B64146">
        <w:rPr>
          <w:iCs/>
        </w:rPr>
        <w:t>ransparency to the price formation process a</w:t>
      </w:r>
      <w:r w:rsidR="009D2DD1">
        <w:rPr>
          <w:iCs/>
        </w:rPr>
        <w:t xml:space="preserve">nd fair and efficient markets. </w:t>
      </w:r>
    </w:p>
    <w:p w:rsidR="00386572" w:rsidRPr="00B64146" w:rsidRDefault="00386572" w:rsidP="00386572">
      <w:pPr>
        <w:pStyle w:val="BodyText"/>
        <w:rPr>
          <w:iCs/>
        </w:rPr>
      </w:pPr>
      <w:r>
        <w:rPr>
          <w:iCs/>
        </w:rPr>
        <w:t>This Legislative Instrument</w:t>
      </w:r>
      <w:r w:rsidRPr="00A63C47">
        <w:rPr>
          <w:iCs/>
        </w:rPr>
        <w:t xml:space="preserve"> waives a Participant's obligation to comply with </w:t>
      </w:r>
      <w:r w:rsidR="009703D3">
        <w:rPr>
          <w:iCs/>
        </w:rPr>
        <w:t>R</w:t>
      </w:r>
      <w:r w:rsidRPr="00A63C47">
        <w:rPr>
          <w:iCs/>
        </w:rPr>
        <w:t>ule 4.1.1(1) of the</w:t>
      </w:r>
      <w:r w:rsidRPr="00A63C47">
        <w:rPr>
          <w:bCs/>
          <w:iCs/>
          <w:lang w:val="en-US"/>
        </w:rPr>
        <w:t xml:space="preserve"> ASIC Market Integrity Rules (Competition) in circumstances where the Participant enters</w:t>
      </w:r>
      <w:r>
        <w:rPr>
          <w:bCs/>
          <w:iCs/>
          <w:lang w:val="en-US"/>
        </w:rPr>
        <w:t xml:space="preserve"> into</w:t>
      </w:r>
      <w:r w:rsidRPr="00A63C47">
        <w:rPr>
          <w:bCs/>
          <w:iCs/>
          <w:lang w:val="en-US"/>
        </w:rPr>
        <w:t xml:space="preserve"> a Transaction as a result of </w:t>
      </w:r>
      <w:r>
        <w:rPr>
          <w:bCs/>
          <w:iCs/>
          <w:lang w:val="en-US"/>
        </w:rPr>
        <w:t xml:space="preserve">placing </w:t>
      </w:r>
      <w:r w:rsidRPr="00A63C47">
        <w:rPr>
          <w:bCs/>
          <w:iCs/>
          <w:lang w:val="en-US"/>
        </w:rPr>
        <w:t xml:space="preserve">a </w:t>
      </w:r>
      <w:r w:rsidR="009703D3">
        <w:rPr>
          <w:bCs/>
          <w:iCs/>
          <w:lang w:val="en-US"/>
        </w:rPr>
        <w:t>"</w:t>
      </w:r>
      <w:r w:rsidRPr="00A63C47">
        <w:rPr>
          <w:bCs/>
          <w:iCs/>
          <w:lang w:val="en-US"/>
        </w:rPr>
        <w:t>Market on Close Order</w:t>
      </w:r>
      <w:r w:rsidR="009703D3">
        <w:rPr>
          <w:bCs/>
          <w:iCs/>
          <w:lang w:val="en-US"/>
        </w:rPr>
        <w:t>"</w:t>
      </w:r>
      <w:r w:rsidRPr="00A63C47">
        <w:rPr>
          <w:iCs/>
        </w:rPr>
        <w:t>.</w:t>
      </w:r>
    </w:p>
    <w:p w:rsidR="00B64146" w:rsidRPr="00B64146" w:rsidRDefault="00B64146" w:rsidP="00B64146">
      <w:pPr>
        <w:pStyle w:val="BodyText"/>
        <w:rPr>
          <w:iCs/>
        </w:rPr>
      </w:pPr>
      <w:r w:rsidRPr="00B64146">
        <w:rPr>
          <w:iCs/>
          <w:lang w:val="en-US"/>
        </w:rPr>
        <w:t>A</w:t>
      </w:r>
      <w:r w:rsidR="008E1B6B">
        <w:rPr>
          <w:iCs/>
          <w:lang w:val="en-US"/>
        </w:rPr>
        <w:t xml:space="preserve"> Market on Close </w:t>
      </w:r>
      <w:r w:rsidR="009D2DD1">
        <w:rPr>
          <w:iCs/>
          <w:lang w:val="en-US"/>
        </w:rPr>
        <w:t>Order is a new</w:t>
      </w:r>
      <w:r w:rsidRPr="00B64146">
        <w:rPr>
          <w:iCs/>
          <w:lang w:val="en-US"/>
        </w:rPr>
        <w:t xml:space="preserve"> order type on </w:t>
      </w:r>
      <w:r w:rsidR="008E1B6B">
        <w:rPr>
          <w:iCs/>
          <w:lang w:val="en-US"/>
        </w:rPr>
        <w:t>the market operated by Chi-X Australia</w:t>
      </w:r>
      <w:r w:rsidRPr="00B64146">
        <w:rPr>
          <w:iCs/>
          <w:lang w:val="en-US"/>
        </w:rPr>
        <w:t xml:space="preserve">.  </w:t>
      </w:r>
      <w:r w:rsidR="00802DFE">
        <w:rPr>
          <w:iCs/>
          <w:lang w:val="en-US"/>
        </w:rPr>
        <w:t>This is a type of Hidden O</w:t>
      </w:r>
      <w:r w:rsidR="008D128E">
        <w:rPr>
          <w:iCs/>
          <w:lang w:val="en-US"/>
        </w:rPr>
        <w:t xml:space="preserve">rder where the price </w:t>
      </w:r>
      <w:r w:rsidR="00CB73F2">
        <w:rPr>
          <w:iCs/>
          <w:lang w:val="en-US"/>
        </w:rPr>
        <w:t xml:space="preserve">of the relevant equity securities </w:t>
      </w:r>
      <w:r w:rsidR="008D128E">
        <w:rPr>
          <w:iCs/>
          <w:lang w:val="en-US"/>
        </w:rPr>
        <w:t xml:space="preserve">is linked to the official closing price </w:t>
      </w:r>
      <w:r w:rsidR="00386572">
        <w:rPr>
          <w:iCs/>
          <w:lang w:val="en-US"/>
        </w:rPr>
        <w:t xml:space="preserve">for the day </w:t>
      </w:r>
      <w:r w:rsidR="009C6EEA">
        <w:rPr>
          <w:iCs/>
          <w:lang w:val="en-US"/>
        </w:rPr>
        <w:t>on the Financial Market</w:t>
      </w:r>
      <w:r w:rsidR="00A63C47">
        <w:rPr>
          <w:iCs/>
          <w:lang w:val="en-US"/>
        </w:rPr>
        <w:t xml:space="preserve"> </w:t>
      </w:r>
      <w:r w:rsidR="00386572">
        <w:rPr>
          <w:iCs/>
          <w:lang w:val="en-US"/>
        </w:rPr>
        <w:t xml:space="preserve">operated by </w:t>
      </w:r>
      <w:r w:rsidR="00CB73F2">
        <w:rPr>
          <w:iCs/>
          <w:lang w:val="en-US"/>
        </w:rPr>
        <w:t>ASX Ltd ("</w:t>
      </w:r>
      <w:r w:rsidR="00CB73F2" w:rsidRPr="00CB73F2">
        <w:rPr>
          <w:b/>
          <w:iCs/>
          <w:lang w:val="en-US"/>
        </w:rPr>
        <w:t>ASX</w:t>
      </w:r>
      <w:r w:rsidR="00CB73F2">
        <w:rPr>
          <w:iCs/>
          <w:lang w:val="en-US"/>
        </w:rPr>
        <w:t>")</w:t>
      </w:r>
      <w:r w:rsidR="008D128E">
        <w:rPr>
          <w:iCs/>
          <w:lang w:val="en-US"/>
        </w:rPr>
        <w:t xml:space="preserve">.  </w:t>
      </w:r>
      <w:r w:rsidR="009D2DD1">
        <w:rPr>
          <w:iCs/>
        </w:rPr>
        <w:t>A</w:t>
      </w:r>
      <w:r w:rsidR="008E1B6B">
        <w:rPr>
          <w:iCs/>
        </w:rPr>
        <w:t xml:space="preserve"> Market on Close Order is </w:t>
      </w:r>
      <w:r w:rsidRPr="00B64146">
        <w:rPr>
          <w:iCs/>
        </w:rPr>
        <w:t>not Pre-Trade Transparent</w:t>
      </w:r>
      <w:r w:rsidR="00CB73F2">
        <w:rPr>
          <w:iCs/>
        </w:rPr>
        <w:t xml:space="preserve"> and, in particular, details of the price and volume of the Order are not available</w:t>
      </w:r>
      <w:r w:rsidR="00853646">
        <w:rPr>
          <w:iCs/>
        </w:rPr>
        <w:t>.</w:t>
      </w:r>
      <w:r w:rsidR="00CB73F2">
        <w:rPr>
          <w:iCs/>
        </w:rPr>
        <w:t xml:space="preserve">  </w:t>
      </w:r>
      <w:r w:rsidR="00CB73F2" w:rsidRPr="00CB73F2">
        <w:rPr>
          <w:iCs/>
        </w:rPr>
        <w:t xml:space="preserve">ASIC is granting this Class Rule Waiver on the basis that we consider Market on Close Orders would result in investors receiving a fair price, being the ASX closing single price auction (commonly known as CSPA) price. This price is already transparent to the Market.   </w:t>
      </w:r>
    </w:p>
    <w:p w:rsidR="00907372" w:rsidRPr="00907372" w:rsidRDefault="00B64146" w:rsidP="00907372">
      <w:pPr>
        <w:pStyle w:val="BodyText"/>
        <w:numPr>
          <w:ilvl w:val="0"/>
          <w:numId w:val="24"/>
        </w:numPr>
        <w:spacing w:line="240" w:lineRule="auto"/>
        <w:rPr>
          <w:b/>
          <w:iCs/>
        </w:rPr>
      </w:pPr>
      <w:r w:rsidRPr="00B64146">
        <w:rPr>
          <w:b/>
          <w:iCs/>
        </w:rPr>
        <w:t>Human rights implications</w:t>
      </w:r>
    </w:p>
    <w:p w:rsidR="00795145" w:rsidRDefault="00907372" w:rsidP="00907372">
      <w:pPr>
        <w:pStyle w:val="BodyText"/>
        <w:rPr>
          <w:iCs/>
        </w:rPr>
      </w:pPr>
      <w:r w:rsidRPr="00907372">
        <w:rPr>
          <w:iCs/>
        </w:rPr>
        <w:t xml:space="preserve">This Instrument does not have any effect on human rights and freedoms recognised or declared in the international instruments listed in section 3 of the </w:t>
      </w:r>
      <w:r w:rsidRPr="00907372">
        <w:rPr>
          <w:i/>
          <w:iCs/>
        </w:rPr>
        <w:t>Human Rights (Parliamentary Scrutiny) Act 2011</w:t>
      </w:r>
      <w:r w:rsidRPr="00907372">
        <w:rPr>
          <w:iCs/>
        </w:rPr>
        <w:t>.  This instrument does not create any new powers or obligations</w:t>
      </w:r>
      <w:r>
        <w:rPr>
          <w:iCs/>
        </w:rPr>
        <w:t>.</w:t>
      </w:r>
    </w:p>
    <w:p w:rsidR="00907372" w:rsidRPr="00907372" w:rsidRDefault="00907372" w:rsidP="00907372">
      <w:pPr>
        <w:pStyle w:val="BodyText"/>
        <w:rPr>
          <w:iCs/>
        </w:rPr>
      </w:pPr>
      <w:r w:rsidRPr="00907372">
        <w:rPr>
          <w:b/>
          <w:iCs/>
        </w:rPr>
        <w:t xml:space="preserve">3.  </w:t>
      </w:r>
      <w:r w:rsidRPr="00907372">
        <w:rPr>
          <w:b/>
          <w:bCs/>
          <w:iCs/>
        </w:rPr>
        <w:t>Conclusion</w:t>
      </w:r>
    </w:p>
    <w:p w:rsidR="00907372" w:rsidRPr="00907372" w:rsidRDefault="00907372" w:rsidP="00907372">
      <w:pPr>
        <w:pStyle w:val="BodyText"/>
        <w:rPr>
          <w:iCs/>
        </w:rPr>
      </w:pPr>
      <w:r w:rsidRPr="00907372">
        <w:rPr>
          <w:iCs/>
        </w:rPr>
        <w:t>This Instrument is compatible with human rights as it does not raise any human rights issues.</w:t>
      </w:r>
    </w:p>
    <w:p w:rsidR="007C4DC9" w:rsidRPr="00B64146" w:rsidRDefault="007C4DC9" w:rsidP="00B64146">
      <w:pPr>
        <w:pStyle w:val="BodyText"/>
        <w:spacing w:line="240" w:lineRule="auto"/>
        <w:rPr>
          <w:iCs/>
        </w:rPr>
      </w:pPr>
    </w:p>
    <w:p w:rsidR="00D80F5C" w:rsidRDefault="00D80F5C" w:rsidP="003F1BC5">
      <w:pPr>
        <w:pStyle w:val="BodyText"/>
        <w:spacing w:before="0" w:line="240" w:lineRule="auto"/>
        <w:rPr>
          <w:iCs/>
        </w:rPr>
      </w:pPr>
    </w:p>
    <w:p w:rsidR="00D80F5C" w:rsidRDefault="00D80F5C" w:rsidP="003F1BC5">
      <w:pPr>
        <w:pStyle w:val="BodyText"/>
        <w:spacing w:before="0" w:line="240" w:lineRule="auto"/>
        <w:rPr>
          <w:iCs/>
        </w:rPr>
      </w:pPr>
      <w:r w:rsidRPr="00D80F5C">
        <w:rPr>
          <w:b/>
          <w:iCs/>
        </w:rPr>
        <w:t>Australian Securities and Investments Commission</w:t>
      </w:r>
    </w:p>
    <w:sectPr w:rsidR="00D80F5C" w:rsidSect="00A93EBE">
      <w:type w:val="continuous"/>
      <w:pgSz w:w="11906" w:h="16838" w:code="9"/>
      <w:pgMar w:top="1361" w:right="1361" w:bottom="1361"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2E2" w:rsidRDefault="00E222E2" w:rsidP="00EA14B3">
      <w:r>
        <w:separator/>
      </w:r>
    </w:p>
  </w:endnote>
  <w:endnote w:type="continuationSeparator" w:id="0">
    <w:p w:rsidR="00E222E2" w:rsidRDefault="00E222E2" w:rsidP="00EA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2E2" w:rsidRDefault="00E222E2" w:rsidP="00EA14B3">
      <w:r>
        <w:separator/>
      </w:r>
    </w:p>
  </w:footnote>
  <w:footnote w:type="continuationSeparator" w:id="0">
    <w:p w:rsidR="00E222E2" w:rsidRDefault="00E222E2" w:rsidP="00EA1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FE" w:rsidRDefault="00A93EBE" w:rsidP="00A93EBE">
    <w:pPr>
      <w:pStyle w:val="Header"/>
      <w:tabs>
        <w:tab w:val="center" w:pos="4592"/>
        <w:tab w:val="right" w:pos="9184"/>
      </w:tabs>
    </w:pPr>
    <w:r>
      <w:tab/>
    </w:r>
    <w:r>
      <w:tab/>
    </w:r>
  </w:p>
  <w:p w:rsidR="00802DFE" w:rsidRPr="00851251" w:rsidRDefault="00A93EBE" w:rsidP="00773E3D">
    <w:pPr>
      <w:pStyle w:val="Header"/>
      <w:jc w:val="right"/>
      <w:rPr>
        <w:b/>
        <w:sz w:val="28"/>
        <w:szCs w:val="28"/>
      </w:rPr>
    </w:pPr>
    <w:r w:rsidRPr="00851251">
      <w:rPr>
        <w:b/>
        <w:sz w:val="28"/>
        <w:szCs w:val="28"/>
      </w:rPr>
      <w:t>13/</w:t>
    </w:r>
    <w:r w:rsidR="00851251" w:rsidRPr="00851251">
      <w:rPr>
        <w:b/>
        <w:sz w:val="28"/>
        <w:szCs w:val="28"/>
      </w:rPr>
      <w:t>1543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A98"/>
    <w:multiLevelType w:val="hybridMultilevel"/>
    <w:tmpl w:val="157C818A"/>
    <w:lvl w:ilvl="0" w:tplc="26F607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837E81"/>
    <w:multiLevelType w:val="multilevel"/>
    <w:tmpl w:val="C8C0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4E7B16"/>
    <w:multiLevelType w:val="hybridMultilevel"/>
    <w:tmpl w:val="0046CD42"/>
    <w:lvl w:ilvl="0" w:tplc="14A45A10">
      <w:start w:val="1"/>
      <w:numFmt w:val="lowerLetter"/>
      <w:pStyle w:val="Style2"/>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9178A9"/>
    <w:multiLevelType w:val="hybridMultilevel"/>
    <w:tmpl w:val="54E07BAC"/>
    <w:lvl w:ilvl="0" w:tplc="E0E201B8">
      <w:start w:val="1"/>
      <w:numFmt w:val="lowerLetter"/>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41559A"/>
    <w:multiLevelType w:val="hybridMultilevel"/>
    <w:tmpl w:val="40D212C4"/>
    <w:lvl w:ilvl="0" w:tplc="0F627F4E">
      <w:start w:val="1"/>
      <w:numFmt w:val="lowerLetter"/>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CB18EE"/>
    <w:multiLevelType w:val="hybridMultilevel"/>
    <w:tmpl w:val="4AA02D1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1A9533C"/>
    <w:multiLevelType w:val="hybridMultilevel"/>
    <w:tmpl w:val="CCE8680A"/>
    <w:lvl w:ilvl="0" w:tplc="26F607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CF25CC"/>
    <w:multiLevelType w:val="hybridMultilevel"/>
    <w:tmpl w:val="6EB81FB4"/>
    <w:lvl w:ilvl="0" w:tplc="4DAE7A48">
      <w:start w:val="1"/>
      <w:numFmt w:val="lowerLetter"/>
      <w:lvlText w:val="(%1)"/>
      <w:lvlJc w:val="left"/>
      <w:pPr>
        <w:ind w:left="360" w:hanging="360"/>
      </w:pPr>
      <w:rPr>
        <w:rFonts w:hint="default"/>
      </w:r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54661DCE"/>
    <w:multiLevelType w:val="hybridMultilevel"/>
    <w:tmpl w:val="EDF0C6B2"/>
    <w:lvl w:ilvl="0" w:tplc="4710AE30">
      <w:start w:val="1"/>
      <w:numFmt w:val="lowerLetter"/>
      <w:lvlText w:val="%1."/>
      <w:lvlJc w:val="left"/>
      <w:pPr>
        <w:ind w:left="1339" w:hanging="63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nsid w:val="606134F7"/>
    <w:multiLevelType w:val="hybridMultilevel"/>
    <w:tmpl w:val="4EC8C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659F5DEE"/>
    <w:multiLevelType w:val="hybridMultilevel"/>
    <w:tmpl w:val="6E5A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195BB1"/>
    <w:multiLevelType w:val="hybridMultilevel"/>
    <w:tmpl w:val="F70E90F4"/>
    <w:lvl w:ilvl="0" w:tplc="E7CC062A">
      <w:start w:val="1"/>
      <w:numFmt w:val="lowerRoman"/>
      <w:lvlText w:val="(%1)"/>
      <w:lvlJc w:val="left"/>
      <w:pPr>
        <w:ind w:left="1110" w:hanging="7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9A47D69"/>
    <w:multiLevelType w:val="hybridMultilevel"/>
    <w:tmpl w:val="72943942"/>
    <w:lvl w:ilvl="0" w:tplc="C48485D2">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D330AFF"/>
    <w:multiLevelType w:val="hybridMultilevel"/>
    <w:tmpl w:val="0A0C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936D6D"/>
    <w:multiLevelType w:val="hybridMultilevel"/>
    <w:tmpl w:val="EAB24D80"/>
    <w:lvl w:ilvl="0" w:tplc="8FD6B1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8E54CE"/>
    <w:multiLevelType w:val="hybridMultilevel"/>
    <w:tmpl w:val="617EA724"/>
    <w:lvl w:ilvl="0" w:tplc="097AC81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F8D1D91"/>
    <w:multiLevelType w:val="hybridMultilevel"/>
    <w:tmpl w:val="99A00548"/>
    <w:lvl w:ilvl="0" w:tplc="0C09000F">
      <w:start w:val="1"/>
      <w:numFmt w:val="decimal"/>
      <w:lvlText w:val="%1."/>
      <w:lvlJc w:val="left"/>
      <w:pPr>
        <w:ind w:left="360" w:hanging="360"/>
      </w:p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8"/>
  </w:num>
  <w:num w:numId="3">
    <w:abstractNumId w:val="8"/>
  </w:num>
  <w:num w:numId="4">
    <w:abstractNumId w:val="13"/>
  </w:num>
  <w:num w:numId="5">
    <w:abstractNumId w:val="11"/>
  </w:num>
  <w:num w:numId="6">
    <w:abstractNumId w:val="15"/>
  </w:num>
  <w:num w:numId="7">
    <w:abstractNumId w:val="16"/>
  </w:num>
  <w:num w:numId="8">
    <w:abstractNumId w:val="1"/>
  </w:num>
  <w:num w:numId="9">
    <w:abstractNumId w:val="0"/>
  </w:num>
  <w:num w:numId="10">
    <w:abstractNumId w:val="20"/>
  </w:num>
  <w:num w:numId="11">
    <w:abstractNumId w:val="9"/>
  </w:num>
  <w:num w:numId="12">
    <w:abstractNumId w:val="7"/>
  </w:num>
  <w:num w:numId="13">
    <w:abstractNumId w:val="5"/>
  </w:num>
  <w:num w:numId="14">
    <w:abstractNumId w:val="3"/>
  </w:num>
  <w:num w:numId="15">
    <w:abstractNumId w:val="2"/>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7"/>
  </w:num>
  <w:num w:numId="23">
    <w:abstractNumId w:val="19"/>
  </w:num>
  <w:num w:numId="24">
    <w:abstractNumId w:val="12"/>
  </w:num>
  <w:num w:numId="25">
    <w:abstractNumId w:val="14"/>
  </w:num>
  <w:num w:numId="26">
    <w:abstractNumId w:val="2"/>
    <w:lvlOverride w:ilvl="0">
      <w:startOverride w:val="9"/>
    </w:lvlOverride>
  </w:num>
  <w:num w:numId="27">
    <w:abstractNumId w:val="6"/>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Formatting/>
  <w:defaultTabStop w:val="720"/>
  <w:drawingGridHorizontalSpacing w:val="120"/>
  <w:displayHorizontalDrawingGridEvery w:val="2"/>
  <w:noPunctuationKerning/>
  <w:characterSpacingControl w:val="doNotCompress"/>
  <w:hdrShapeDefaults>
    <o:shapedefaults v:ext="edit" spidmax="78850"/>
  </w:hdrShapeDefaults>
  <w:footnotePr>
    <w:footnote w:id="-1"/>
    <w:footnote w:id="0"/>
  </w:footnotePr>
  <w:endnotePr>
    <w:endnote w:id="-1"/>
    <w:endnote w:id="0"/>
  </w:endnotePr>
  <w:compat/>
  <w:rsids>
    <w:rsidRoot w:val="00941227"/>
    <w:rsid w:val="00013BC5"/>
    <w:rsid w:val="00016E4D"/>
    <w:rsid w:val="00017641"/>
    <w:rsid w:val="00030371"/>
    <w:rsid w:val="00032831"/>
    <w:rsid w:val="00035BC9"/>
    <w:rsid w:val="00036A5C"/>
    <w:rsid w:val="00036D08"/>
    <w:rsid w:val="00041D05"/>
    <w:rsid w:val="00042AB3"/>
    <w:rsid w:val="00043E16"/>
    <w:rsid w:val="00045766"/>
    <w:rsid w:val="00065C8F"/>
    <w:rsid w:val="00065E6C"/>
    <w:rsid w:val="000858AD"/>
    <w:rsid w:val="0008722C"/>
    <w:rsid w:val="000A28B3"/>
    <w:rsid w:val="000A7CEF"/>
    <w:rsid w:val="000C1811"/>
    <w:rsid w:val="000C6F46"/>
    <w:rsid w:val="000D335C"/>
    <w:rsid w:val="000E01C2"/>
    <w:rsid w:val="000E44B5"/>
    <w:rsid w:val="000F2A3E"/>
    <w:rsid w:val="000F5DF6"/>
    <w:rsid w:val="00106B63"/>
    <w:rsid w:val="001139FE"/>
    <w:rsid w:val="00114455"/>
    <w:rsid w:val="00114A5B"/>
    <w:rsid w:val="00120E4F"/>
    <w:rsid w:val="0012276B"/>
    <w:rsid w:val="001247BA"/>
    <w:rsid w:val="0013514F"/>
    <w:rsid w:val="00136A78"/>
    <w:rsid w:val="00140CD1"/>
    <w:rsid w:val="001452A6"/>
    <w:rsid w:val="001515BC"/>
    <w:rsid w:val="001633A4"/>
    <w:rsid w:val="00172375"/>
    <w:rsid w:val="001761C4"/>
    <w:rsid w:val="00184612"/>
    <w:rsid w:val="00184922"/>
    <w:rsid w:val="00190C5A"/>
    <w:rsid w:val="0019319B"/>
    <w:rsid w:val="0019340C"/>
    <w:rsid w:val="001A40B8"/>
    <w:rsid w:val="001A5049"/>
    <w:rsid w:val="001A5E48"/>
    <w:rsid w:val="001B7172"/>
    <w:rsid w:val="001C0946"/>
    <w:rsid w:val="001C3E48"/>
    <w:rsid w:val="001C664D"/>
    <w:rsid w:val="001D252F"/>
    <w:rsid w:val="001D64A0"/>
    <w:rsid w:val="001D6B1B"/>
    <w:rsid w:val="001E22E6"/>
    <w:rsid w:val="001E53A6"/>
    <w:rsid w:val="001E6161"/>
    <w:rsid w:val="001F6960"/>
    <w:rsid w:val="002028B8"/>
    <w:rsid w:val="00202A37"/>
    <w:rsid w:val="0020673E"/>
    <w:rsid w:val="00210589"/>
    <w:rsid w:val="00210C72"/>
    <w:rsid w:val="0021663D"/>
    <w:rsid w:val="00220A5E"/>
    <w:rsid w:val="00222C46"/>
    <w:rsid w:val="002275D2"/>
    <w:rsid w:val="00230F8B"/>
    <w:rsid w:val="00244DD3"/>
    <w:rsid w:val="0024574B"/>
    <w:rsid w:val="0024587C"/>
    <w:rsid w:val="002510BC"/>
    <w:rsid w:val="00254F7D"/>
    <w:rsid w:val="00257303"/>
    <w:rsid w:val="002606F9"/>
    <w:rsid w:val="00262491"/>
    <w:rsid w:val="00265ABC"/>
    <w:rsid w:val="0027430E"/>
    <w:rsid w:val="00281615"/>
    <w:rsid w:val="002A0AAF"/>
    <w:rsid w:val="002A1709"/>
    <w:rsid w:val="002B153E"/>
    <w:rsid w:val="002B633A"/>
    <w:rsid w:val="002B746A"/>
    <w:rsid w:val="002E32A2"/>
    <w:rsid w:val="00301066"/>
    <w:rsid w:val="0030191A"/>
    <w:rsid w:val="00304DA0"/>
    <w:rsid w:val="00304FD1"/>
    <w:rsid w:val="00312637"/>
    <w:rsid w:val="0031471A"/>
    <w:rsid w:val="00317925"/>
    <w:rsid w:val="00324645"/>
    <w:rsid w:val="003265AA"/>
    <w:rsid w:val="003277B3"/>
    <w:rsid w:val="00337E3E"/>
    <w:rsid w:val="0034112F"/>
    <w:rsid w:val="00352587"/>
    <w:rsid w:val="00354995"/>
    <w:rsid w:val="00360721"/>
    <w:rsid w:val="00366F08"/>
    <w:rsid w:val="00367885"/>
    <w:rsid w:val="00372B1D"/>
    <w:rsid w:val="00384603"/>
    <w:rsid w:val="00385813"/>
    <w:rsid w:val="00386572"/>
    <w:rsid w:val="0039210C"/>
    <w:rsid w:val="00397271"/>
    <w:rsid w:val="003A00B1"/>
    <w:rsid w:val="003A1C71"/>
    <w:rsid w:val="003B67D1"/>
    <w:rsid w:val="003B724B"/>
    <w:rsid w:val="003C19A4"/>
    <w:rsid w:val="003C2CF1"/>
    <w:rsid w:val="003C3AA4"/>
    <w:rsid w:val="003D64D8"/>
    <w:rsid w:val="003D69CF"/>
    <w:rsid w:val="003D7F1D"/>
    <w:rsid w:val="003E15C3"/>
    <w:rsid w:val="003E1F71"/>
    <w:rsid w:val="003E4D08"/>
    <w:rsid w:val="003F06E0"/>
    <w:rsid w:val="003F1BC5"/>
    <w:rsid w:val="003F27A6"/>
    <w:rsid w:val="003F36E9"/>
    <w:rsid w:val="003F42E6"/>
    <w:rsid w:val="003F7611"/>
    <w:rsid w:val="00403A07"/>
    <w:rsid w:val="00406282"/>
    <w:rsid w:val="00407100"/>
    <w:rsid w:val="00407F46"/>
    <w:rsid w:val="004138B1"/>
    <w:rsid w:val="0041607D"/>
    <w:rsid w:val="00435C66"/>
    <w:rsid w:val="00435FA1"/>
    <w:rsid w:val="0043793B"/>
    <w:rsid w:val="00441D13"/>
    <w:rsid w:val="004453BA"/>
    <w:rsid w:val="00445679"/>
    <w:rsid w:val="004550B5"/>
    <w:rsid w:val="00460A41"/>
    <w:rsid w:val="004710B6"/>
    <w:rsid w:val="00471BFE"/>
    <w:rsid w:val="004739E2"/>
    <w:rsid w:val="00484E75"/>
    <w:rsid w:val="00485111"/>
    <w:rsid w:val="00493B85"/>
    <w:rsid w:val="004A38BE"/>
    <w:rsid w:val="004A676B"/>
    <w:rsid w:val="004B2ABA"/>
    <w:rsid w:val="004B53A4"/>
    <w:rsid w:val="004B6CCD"/>
    <w:rsid w:val="004C0EE6"/>
    <w:rsid w:val="004C3E20"/>
    <w:rsid w:val="004C66A7"/>
    <w:rsid w:val="004C67C6"/>
    <w:rsid w:val="004D06D0"/>
    <w:rsid w:val="004D0F03"/>
    <w:rsid w:val="004D5A7F"/>
    <w:rsid w:val="004E5EAB"/>
    <w:rsid w:val="004E63FF"/>
    <w:rsid w:val="005004A8"/>
    <w:rsid w:val="00500F38"/>
    <w:rsid w:val="00505AD0"/>
    <w:rsid w:val="00506A83"/>
    <w:rsid w:val="005077B4"/>
    <w:rsid w:val="00510ED2"/>
    <w:rsid w:val="00512D31"/>
    <w:rsid w:val="00512F00"/>
    <w:rsid w:val="00513028"/>
    <w:rsid w:val="0052259E"/>
    <w:rsid w:val="005267F3"/>
    <w:rsid w:val="00530372"/>
    <w:rsid w:val="005305A6"/>
    <w:rsid w:val="005312B8"/>
    <w:rsid w:val="0053298B"/>
    <w:rsid w:val="00552BF5"/>
    <w:rsid w:val="00555827"/>
    <w:rsid w:val="00563ACC"/>
    <w:rsid w:val="005816A7"/>
    <w:rsid w:val="00592FF0"/>
    <w:rsid w:val="00593DDC"/>
    <w:rsid w:val="005969DF"/>
    <w:rsid w:val="005970A9"/>
    <w:rsid w:val="00597478"/>
    <w:rsid w:val="005A03B0"/>
    <w:rsid w:val="005A366C"/>
    <w:rsid w:val="005A52B5"/>
    <w:rsid w:val="005A59F0"/>
    <w:rsid w:val="005B3CA3"/>
    <w:rsid w:val="005C036F"/>
    <w:rsid w:val="005C491F"/>
    <w:rsid w:val="005C5622"/>
    <w:rsid w:val="005C611E"/>
    <w:rsid w:val="005E5D95"/>
    <w:rsid w:val="005F3028"/>
    <w:rsid w:val="005F5E2C"/>
    <w:rsid w:val="005F711C"/>
    <w:rsid w:val="005F766B"/>
    <w:rsid w:val="00601BD6"/>
    <w:rsid w:val="00604C4E"/>
    <w:rsid w:val="0061166D"/>
    <w:rsid w:val="0061392C"/>
    <w:rsid w:val="00617530"/>
    <w:rsid w:val="00617D0C"/>
    <w:rsid w:val="006213CE"/>
    <w:rsid w:val="006278DD"/>
    <w:rsid w:val="00627DA9"/>
    <w:rsid w:val="0063094D"/>
    <w:rsid w:val="00632665"/>
    <w:rsid w:val="006327C1"/>
    <w:rsid w:val="006349CC"/>
    <w:rsid w:val="00637D12"/>
    <w:rsid w:val="006557F4"/>
    <w:rsid w:val="00656EA6"/>
    <w:rsid w:val="006615E8"/>
    <w:rsid w:val="006651E4"/>
    <w:rsid w:val="00671C0C"/>
    <w:rsid w:val="00672F98"/>
    <w:rsid w:val="006744D8"/>
    <w:rsid w:val="00674F1F"/>
    <w:rsid w:val="006840BC"/>
    <w:rsid w:val="0069575A"/>
    <w:rsid w:val="006974EE"/>
    <w:rsid w:val="006A262C"/>
    <w:rsid w:val="006A2860"/>
    <w:rsid w:val="006A2FC3"/>
    <w:rsid w:val="006A4C08"/>
    <w:rsid w:val="006A51B2"/>
    <w:rsid w:val="006A5FCD"/>
    <w:rsid w:val="006B3D84"/>
    <w:rsid w:val="006C00B2"/>
    <w:rsid w:val="006C0626"/>
    <w:rsid w:val="006C5E46"/>
    <w:rsid w:val="006C7591"/>
    <w:rsid w:val="006C7B52"/>
    <w:rsid w:val="006C7CE6"/>
    <w:rsid w:val="006D4C26"/>
    <w:rsid w:val="006D67B1"/>
    <w:rsid w:val="006E2F45"/>
    <w:rsid w:val="006E5C22"/>
    <w:rsid w:val="006E626A"/>
    <w:rsid w:val="006E6EA7"/>
    <w:rsid w:val="006F00A6"/>
    <w:rsid w:val="006F25E2"/>
    <w:rsid w:val="006F2D2D"/>
    <w:rsid w:val="006F3DF1"/>
    <w:rsid w:val="007010EB"/>
    <w:rsid w:val="007042D2"/>
    <w:rsid w:val="00723E10"/>
    <w:rsid w:val="00732F91"/>
    <w:rsid w:val="00737B83"/>
    <w:rsid w:val="0074058A"/>
    <w:rsid w:val="00743510"/>
    <w:rsid w:val="00750DBB"/>
    <w:rsid w:val="0075577B"/>
    <w:rsid w:val="007562C1"/>
    <w:rsid w:val="00760ED8"/>
    <w:rsid w:val="00762AD1"/>
    <w:rsid w:val="0076485F"/>
    <w:rsid w:val="007652A8"/>
    <w:rsid w:val="00765F83"/>
    <w:rsid w:val="007674D6"/>
    <w:rsid w:val="00772FD3"/>
    <w:rsid w:val="00773E3D"/>
    <w:rsid w:val="00781B4A"/>
    <w:rsid w:val="00783792"/>
    <w:rsid w:val="00785D23"/>
    <w:rsid w:val="00787227"/>
    <w:rsid w:val="00795145"/>
    <w:rsid w:val="00795E6F"/>
    <w:rsid w:val="00797090"/>
    <w:rsid w:val="007A4388"/>
    <w:rsid w:val="007A508E"/>
    <w:rsid w:val="007C2084"/>
    <w:rsid w:val="007C468A"/>
    <w:rsid w:val="007C4DC9"/>
    <w:rsid w:val="007C6578"/>
    <w:rsid w:val="007E143A"/>
    <w:rsid w:val="007E57CE"/>
    <w:rsid w:val="007E5A70"/>
    <w:rsid w:val="007F06C5"/>
    <w:rsid w:val="007F2189"/>
    <w:rsid w:val="007F6975"/>
    <w:rsid w:val="007F7CE3"/>
    <w:rsid w:val="00802CEA"/>
    <w:rsid w:val="00802DFE"/>
    <w:rsid w:val="00803242"/>
    <w:rsid w:val="00804193"/>
    <w:rsid w:val="0080523F"/>
    <w:rsid w:val="008102CD"/>
    <w:rsid w:val="0081484C"/>
    <w:rsid w:val="00817D41"/>
    <w:rsid w:val="00821BB4"/>
    <w:rsid w:val="0082285B"/>
    <w:rsid w:val="00822F51"/>
    <w:rsid w:val="00834A26"/>
    <w:rsid w:val="00842881"/>
    <w:rsid w:val="00843015"/>
    <w:rsid w:val="00850DE3"/>
    <w:rsid w:val="00851186"/>
    <w:rsid w:val="00851251"/>
    <w:rsid w:val="00852916"/>
    <w:rsid w:val="00853035"/>
    <w:rsid w:val="00853646"/>
    <w:rsid w:val="00856F57"/>
    <w:rsid w:val="00865357"/>
    <w:rsid w:val="00871797"/>
    <w:rsid w:val="00871BAF"/>
    <w:rsid w:val="00874E2F"/>
    <w:rsid w:val="00875F7A"/>
    <w:rsid w:val="008822BD"/>
    <w:rsid w:val="00891894"/>
    <w:rsid w:val="00896CB0"/>
    <w:rsid w:val="008B28ED"/>
    <w:rsid w:val="008B5FC0"/>
    <w:rsid w:val="008B61F7"/>
    <w:rsid w:val="008C0891"/>
    <w:rsid w:val="008C6CE8"/>
    <w:rsid w:val="008D128E"/>
    <w:rsid w:val="008E1B6B"/>
    <w:rsid w:val="008E5843"/>
    <w:rsid w:val="008E6C3E"/>
    <w:rsid w:val="008E73ED"/>
    <w:rsid w:val="008F0E50"/>
    <w:rsid w:val="008F529D"/>
    <w:rsid w:val="00904608"/>
    <w:rsid w:val="00904914"/>
    <w:rsid w:val="00905E15"/>
    <w:rsid w:val="00907372"/>
    <w:rsid w:val="00907CC8"/>
    <w:rsid w:val="00914796"/>
    <w:rsid w:val="00917291"/>
    <w:rsid w:val="0091740C"/>
    <w:rsid w:val="009256C8"/>
    <w:rsid w:val="0093072F"/>
    <w:rsid w:val="00934C50"/>
    <w:rsid w:val="009351C8"/>
    <w:rsid w:val="00941227"/>
    <w:rsid w:val="00942E89"/>
    <w:rsid w:val="0094348F"/>
    <w:rsid w:val="0094586A"/>
    <w:rsid w:val="00947AB4"/>
    <w:rsid w:val="00950466"/>
    <w:rsid w:val="00951CD6"/>
    <w:rsid w:val="0095220A"/>
    <w:rsid w:val="009534CC"/>
    <w:rsid w:val="00954E9F"/>
    <w:rsid w:val="009631C2"/>
    <w:rsid w:val="00965EF0"/>
    <w:rsid w:val="009703D3"/>
    <w:rsid w:val="00973981"/>
    <w:rsid w:val="00976DC1"/>
    <w:rsid w:val="0098256A"/>
    <w:rsid w:val="00982FCF"/>
    <w:rsid w:val="00985DA5"/>
    <w:rsid w:val="009864E1"/>
    <w:rsid w:val="0098756F"/>
    <w:rsid w:val="009961F6"/>
    <w:rsid w:val="00997819"/>
    <w:rsid w:val="009B42BB"/>
    <w:rsid w:val="009C020B"/>
    <w:rsid w:val="009C6B0F"/>
    <w:rsid w:val="009C6EEA"/>
    <w:rsid w:val="009C75E1"/>
    <w:rsid w:val="009D2DD1"/>
    <w:rsid w:val="009D5830"/>
    <w:rsid w:val="009D7ECB"/>
    <w:rsid w:val="009E0114"/>
    <w:rsid w:val="009F41F9"/>
    <w:rsid w:val="009F4282"/>
    <w:rsid w:val="009F5FCF"/>
    <w:rsid w:val="009F7AF0"/>
    <w:rsid w:val="00A02FDE"/>
    <w:rsid w:val="00A030F2"/>
    <w:rsid w:val="00A03FC5"/>
    <w:rsid w:val="00A05078"/>
    <w:rsid w:val="00A060FC"/>
    <w:rsid w:val="00A10115"/>
    <w:rsid w:val="00A14BF3"/>
    <w:rsid w:val="00A14D85"/>
    <w:rsid w:val="00A161F0"/>
    <w:rsid w:val="00A169DD"/>
    <w:rsid w:val="00A174E8"/>
    <w:rsid w:val="00A215F2"/>
    <w:rsid w:val="00A22797"/>
    <w:rsid w:val="00A30AF2"/>
    <w:rsid w:val="00A31923"/>
    <w:rsid w:val="00A329AE"/>
    <w:rsid w:val="00A337A1"/>
    <w:rsid w:val="00A34AF6"/>
    <w:rsid w:val="00A35E50"/>
    <w:rsid w:val="00A4766C"/>
    <w:rsid w:val="00A47CD9"/>
    <w:rsid w:val="00A47FEF"/>
    <w:rsid w:val="00A610AA"/>
    <w:rsid w:val="00A63C47"/>
    <w:rsid w:val="00A64FF9"/>
    <w:rsid w:val="00A76C88"/>
    <w:rsid w:val="00A77AE9"/>
    <w:rsid w:val="00A83CC3"/>
    <w:rsid w:val="00A84600"/>
    <w:rsid w:val="00A86D2A"/>
    <w:rsid w:val="00A922B2"/>
    <w:rsid w:val="00A93EBE"/>
    <w:rsid w:val="00A97FDC"/>
    <w:rsid w:val="00AA0082"/>
    <w:rsid w:val="00AA06B6"/>
    <w:rsid w:val="00AB42BE"/>
    <w:rsid w:val="00AC2523"/>
    <w:rsid w:val="00AC260F"/>
    <w:rsid w:val="00AD6DD8"/>
    <w:rsid w:val="00AE6CFF"/>
    <w:rsid w:val="00AF43A2"/>
    <w:rsid w:val="00AF6871"/>
    <w:rsid w:val="00AF7CE5"/>
    <w:rsid w:val="00B03DC2"/>
    <w:rsid w:val="00B11042"/>
    <w:rsid w:val="00B11182"/>
    <w:rsid w:val="00B1362C"/>
    <w:rsid w:val="00B13E12"/>
    <w:rsid w:val="00B155ED"/>
    <w:rsid w:val="00B22B0C"/>
    <w:rsid w:val="00B269F6"/>
    <w:rsid w:val="00B31621"/>
    <w:rsid w:val="00B32BD1"/>
    <w:rsid w:val="00B3586E"/>
    <w:rsid w:val="00B44365"/>
    <w:rsid w:val="00B517FB"/>
    <w:rsid w:val="00B5471A"/>
    <w:rsid w:val="00B62356"/>
    <w:rsid w:val="00B64146"/>
    <w:rsid w:val="00B71679"/>
    <w:rsid w:val="00B71A20"/>
    <w:rsid w:val="00B80B96"/>
    <w:rsid w:val="00B83028"/>
    <w:rsid w:val="00B862BB"/>
    <w:rsid w:val="00B87018"/>
    <w:rsid w:val="00B937D9"/>
    <w:rsid w:val="00B95915"/>
    <w:rsid w:val="00B9640E"/>
    <w:rsid w:val="00BC3BE3"/>
    <w:rsid w:val="00BD5991"/>
    <w:rsid w:val="00BE2C30"/>
    <w:rsid w:val="00BE3440"/>
    <w:rsid w:val="00BE52A2"/>
    <w:rsid w:val="00BE7D37"/>
    <w:rsid w:val="00BF51A1"/>
    <w:rsid w:val="00BF7CD4"/>
    <w:rsid w:val="00C0201D"/>
    <w:rsid w:val="00C129C0"/>
    <w:rsid w:val="00C141EA"/>
    <w:rsid w:val="00C15DFD"/>
    <w:rsid w:val="00C179B5"/>
    <w:rsid w:val="00C32D51"/>
    <w:rsid w:val="00C3300E"/>
    <w:rsid w:val="00C34A77"/>
    <w:rsid w:val="00C34CBB"/>
    <w:rsid w:val="00C366B5"/>
    <w:rsid w:val="00C40C67"/>
    <w:rsid w:val="00C43F27"/>
    <w:rsid w:val="00C46D02"/>
    <w:rsid w:val="00C47369"/>
    <w:rsid w:val="00C507DB"/>
    <w:rsid w:val="00C51346"/>
    <w:rsid w:val="00C53F7B"/>
    <w:rsid w:val="00C54350"/>
    <w:rsid w:val="00C54ABE"/>
    <w:rsid w:val="00C60E29"/>
    <w:rsid w:val="00C70F03"/>
    <w:rsid w:val="00C7123D"/>
    <w:rsid w:val="00C743C2"/>
    <w:rsid w:val="00C7698A"/>
    <w:rsid w:val="00C80EA0"/>
    <w:rsid w:val="00CA3583"/>
    <w:rsid w:val="00CA365D"/>
    <w:rsid w:val="00CA72F5"/>
    <w:rsid w:val="00CB1833"/>
    <w:rsid w:val="00CB38B1"/>
    <w:rsid w:val="00CB6F63"/>
    <w:rsid w:val="00CB73F2"/>
    <w:rsid w:val="00CB7FDB"/>
    <w:rsid w:val="00CC57DD"/>
    <w:rsid w:val="00CC60A7"/>
    <w:rsid w:val="00CC6550"/>
    <w:rsid w:val="00CD1178"/>
    <w:rsid w:val="00CD43B2"/>
    <w:rsid w:val="00CD4A2F"/>
    <w:rsid w:val="00CE5BDD"/>
    <w:rsid w:val="00CF44D8"/>
    <w:rsid w:val="00CF74EE"/>
    <w:rsid w:val="00D0122C"/>
    <w:rsid w:val="00D3047A"/>
    <w:rsid w:val="00D33479"/>
    <w:rsid w:val="00D379BB"/>
    <w:rsid w:val="00D46A03"/>
    <w:rsid w:val="00D502E7"/>
    <w:rsid w:val="00D504D9"/>
    <w:rsid w:val="00D5531D"/>
    <w:rsid w:val="00D61060"/>
    <w:rsid w:val="00D62C82"/>
    <w:rsid w:val="00D80F5C"/>
    <w:rsid w:val="00D86D8B"/>
    <w:rsid w:val="00D87E63"/>
    <w:rsid w:val="00D9303B"/>
    <w:rsid w:val="00D94308"/>
    <w:rsid w:val="00D95947"/>
    <w:rsid w:val="00D96E6A"/>
    <w:rsid w:val="00D97C82"/>
    <w:rsid w:val="00DA041D"/>
    <w:rsid w:val="00DA40D8"/>
    <w:rsid w:val="00DB718B"/>
    <w:rsid w:val="00DC0F06"/>
    <w:rsid w:val="00DC5F93"/>
    <w:rsid w:val="00DC7C0C"/>
    <w:rsid w:val="00DD02CF"/>
    <w:rsid w:val="00DD37A1"/>
    <w:rsid w:val="00DF3807"/>
    <w:rsid w:val="00DF65D1"/>
    <w:rsid w:val="00E0241A"/>
    <w:rsid w:val="00E033F8"/>
    <w:rsid w:val="00E146AD"/>
    <w:rsid w:val="00E14CAD"/>
    <w:rsid w:val="00E16950"/>
    <w:rsid w:val="00E20D53"/>
    <w:rsid w:val="00E222E2"/>
    <w:rsid w:val="00E3006B"/>
    <w:rsid w:val="00E33B54"/>
    <w:rsid w:val="00E42088"/>
    <w:rsid w:val="00E55494"/>
    <w:rsid w:val="00E557EC"/>
    <w:rsid w:val="00E605B7"/>
    <w:rsid w:val="00E66ABF"/>
    <w:rsid w:val="00E66F62"/>
    <w:rsid w:val="00E672D9"/>
    <w:rsid w:val="00E67B55"/>
    <w:rsid w:val="00E731A3"/>
    <w:rsid w:val="00E74730"/>
    <w:rsid w:val="00E752F9"/>
    <w:rsid w:val="00E755A2"/>
    <w:rsid w:val="00E76E8E"/>
    <w:rsid w:val="00E870B6"/>
    <w:rsid w:val="00E97212"/>
    <w:rsid w:val="00EA14B3"/>
    <w:rsid w:val="00EA3514"/>
    <w:rsid w:val="00EA3DA8"/>
    <w:rsid w:val="00EA4299"/>
    <w:rsid w:val="00EA66B6"/>
    <w:rsid w:val="00EB1149"/>
    <w:rsid w:val="00EB3653"/>
    <w:rsid w:val="00EB7496"/>
    <w:rsid w:val="00EB7EC2"/>
    <w:rsid w:val="00EC0893"/>
    <w:rsid w:val="00EC4E09"/>
    <w:rsid w:val="00EC503D"/>
    <w:rsid w:val="00ED355A"/>
    <w:rsid w:val="00ED72E1"/>
    <w:rsid w:val="00EF0F48"/>
    <w:rsid w:val="00EF1462"/>
    <w:rsid w:val="00EF7058"/>
    <w:rsid w:val="00F00418"/>
    <w:rsid w:val="00F029E2"/>
    <w:rsid w:val="00F14756"/>
    <w:rsid w:val="00F16E41"/>
    <w:rsid w:val="00F25F1C"/>
    <w:rsid w:val="00F2689B"/>
    <w:rsid w:val="00F30583"/>
    <w:rsid w:val="00F3598E"/>
    <w:rsid w:val="00F36E81"/>
    <w:rsid w:val="00F43207"/>
    <w:rsid w:val="00F52EE3"/>
    <w:rsid w:val="00F65093"/>
    <w:rsid w:val="00F67648"/>
    <w:rsid w:val="00F751EB"/>
    <w:rsid w:val="00F847A8"/>
    <w:rsid w:val="00F85F4F"/>
    <w:rsid w:val="00F870B9"/>
    <w:rsid w:val="00F90D57"/>
    <w:rsid w:val="00F93985"/>
    <w:rsid w:val="00FA2F91"/>
    <w:rsid w:val="00FB403A"/>
    <w:rsid w:val="00FC091F"/>
    <w:rsid w:val="00FC14C7"/>
    <w:rsid w:val="00FC2773"/>
    <w:rsid w:val="00FC48B8"/>
    <w:rsid w:val="00FC7788"/>
    <w:rsid w:val="00FD04D6"/>
    <w:rsid w:val="00FD386E"/>
    <w:rsid w:val="00FD670A"/>
    <w:rsid w:val="00FE2038"/>
    <w:rsid w:val="00FE552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semiHidden/>
    <w:unhideWhenUsed/>
    <w:rsid w:val="006E2F45"/>
    <w:pPr>
      <w:tabs>
        <w:tab w:val="center" w:pos="4513"/>
        <w:tab w:val="right" w:pos="9026"/>
      </w:tabs>
    </w:pPr>
  </w:style>
  <w:style w:type="character" w:customStyle="1" w:styleId="FooterChar">
    <w:name w:val="Footer Char"/>
    <w:basedOn w:val="DefaultParagraphFont"/>
    <w:link w:val="Footer"/>
    <w:uiPriority w:val="99"/>
    <w:semiHidden/>
    <w:rsid w:val="006E2F45"/>
    <w:rPr>
      <w:sz w:val="24"/>
      <w:szCs w:val="24"/>
      <w:lang w:eastAsia="en-US"/>
    </w:rPr>
  </w:style>
  <w:style w:type="character" w:styleId="CommentReference">
    <w:name w:val="annotation reference"/>
    <w:basedOn w:val="DefaultParagraphFont"/>
    <w:uiPriority w:val="99"/>
    <w:semiHidden/>
    <w:unhideWhenUsed/>
    <w:rsid w:val="004550B5"/>
    <w:rPr>
      <w:sz w:val="16"/>
      <w:szCs w:val="16"/>
    </w:rPr>
  </w:style>
  <w:style w:type="paragraph" w:styleId="CommentSubject">
    <w:name w:val="annotation subject"/>
    <w:basedOn w:val="CommentText"/>
    <w:next w:val="CommentText"/>
    <w:link w:val="CommentSubjectChar"/>
    <w:uiPriority w:val="99"/>
    <w:semiHidden/>
    <w:unhideWhenUsed/>
    <w:rsid w:val="004550B5"/>
    <w:rPr>
      <w:b/>
      <w:bCs/>
    </w:rPr>
  </w:style>
  <w:style w:type="character" w:customStyle="1" w:styleId="CommentTextChar">
    <w:name w:val="Comment Text Char"/>
    <w:basedOn w:val="DefaultParagraphFont"/>
    <w:link w:val="CommentText"/>
    <w:semiHidden/>
    <w:rsid w:val="004550B5"/>
    <w:rPr>
      <w:lang w:eastAsia="en-US"/>
    </w:rPr>
  </w:style>
  <w:style w:type="character" w:customStyle="1" w:styleId="CommentSubjectChar">
    <w:name w:val="Comment Subject Char"/>
    <w:basedOn w:val="CommentTextChar"/>
    <w:link w:val="CommentSubject"/>
    <w:rsid w:val="004550B5"/>
  </w:style>
  <w:style w:type="paragraph" w:styleId="Revision">
    <w:name w:val="Revision"/>
    <w:hidden/>
    <w:uiPriority w:val="99"/>
    <w:semiHidden/>
    <w:rsid w:val="004550B5"/>
    <w:rPr>
      <w:sz w:val="24"/>
      <w:szCs w:val="24"/>
      <w:lang w:eastAsia="en-US"/>
    </w:rPr>
  </w:style>
  <w:style w:type="paragraph" w:styleId="ListParagraph">
    <w:name w:val="List Paragraph"/>
    <w:basedOn w:val="Normal"/>
    <w:uiPriority w:val="34"/>
    <w:qFormat/>
    <w:rsid w:val="008102CD"/>
    <w:pPr>
      <w:ind w:left="720"/>
      <w:contextualSpacing/>
    </w:pPr>
  </w:style>
  <w:style w:type="paragraph" w:customStyle="1" w:styleId="Style2">
    <w:name w:val="Style2"/>
    <w:basedOn w:val="Normal"/>
    <w:link w:val="Style2Char"/>
    <w:qFormat/>
    <w:rsid w:val="00DC5F93"/>
    <w:pPr>
      <w:numPr>
        <w:numId w:val="15"/>
      </w:numPr>
      <w:tabs>
        <w:tab w:val="left" w:pos="567"/>
      </w:tabs>
      <w:overflowPunct w:val="0"/>
      <w:autoSpaceDE w:val="0"/>
      <w:autoSpaceDN w:val="0"/>
      <w:spacing w:after="120"/>
      <w:ind w:left="714" w:hanging="357"/>
    </w:pPr>
  </w:style>
  <w:style w:type="character" w:customStyle="1" w:styleId="Style2Char">
    <w:name w:val="Style2 Char"/>
    <w:basedOn w:val="DefaultParagraphFont"/>
    <w:link w:val="Style2"/>
    <w:rsid w:val="00DC5F93"/>
    <w:rPr>
      <w:sz w:val="24"/>
      <w:szCs w:val="24"/>
      <w:lang w:eastAsia="en-US"/>
    </w:rPr>
  </w:style>
  <w:style w:type="character" w:customStyle="1" w:styleId="BodyTextChar">
    <w:name w:val="Body Text Char"/>
    <w:basedOn w:val="DefaultParagraphFont"/>
    <w:link w:val="BodyText"/>
    <w:semiHidden/>
    <w:rsid w:val="006D4C26"/>
    <w:rPr>
      <w:sz w:val="24"/>
      <w:lang w:eastAsia="en-US"/>
    </w:rPr>
  </w:style>
</w:styles>
</file>

<file path=word/webSettings.xml><?xml version="1.0" encoding="utf-8"?>
<w:webSettings xmlns:r="http://schemas.openxmlformats.org/officeDocument/2006/relationships" xmlns:w="http://schemas.openxmlformats.org/wordprocessingml/2006/main">
  <w:divs>
    <w:div w:id="6057639">
      <w:bodyDiv w:val="1"/>
      <w:marLeft w:val="0"/>
      <w:marRight w:val="0"/>
      <w:marTop w:val="0"/>
      <w:marBottom w:val="0"/>
      <w:divBdr>
        <w:top w:val="none" w:sz="0" w:space="0" w:color="auto"/>
        <w:left w:val="none" w:sz="0" w:space="0" w:color="auto"/>
        <w:bottom w:val="none" w:sz="0" w:space="0" w:color="auto"/>
        <w:right w:val="none" w:sz="0" w:space="0" w:color="auto"/>
      </w:divBdr>
      <w:divsChild>
        <w:div w:id="510411080">
          <w:marLeft w:val="0"/>
          <w:marRight w:val="0"/>
          <w:marTop w:val="0"/>
          <w:marBottom w:val="0"/>
          <w:divBdr>
            <w:top w:val="none" w:sz="0" w:space="0" w:color="auto"/>
            <w:left w:val="none" w:sz="0" w:space="0" w:color="auto"/>
            <w:bottom w:val="none" w:sz="0" w:space="0" w:color="auto"/>
            <w:right w:val="none" w:sz="0" w:space="0" w:color="auto"/>
          </w:divBdr>
          <w:divsChild>
            <w:div w:id="1786459637">
              <w:marLeft w:val="0"/>
              <w:marRight w:val="0"/>
              <w:marTop w:val="0"/>
              <w:marBottom w:val="0"/>
              <w:divBdr>
                <w:top w:val="none" w:sz="0" w:space="0" w:color="auto"/>
                <w:left w:val="none" w:sz="0" w:space="0" w:color="auto"/>
                <w:bottom w:val="none" w:sz="0" w:space="0" w:color="auto"/>
                <w:right w:val="none" w:sz="0" w:space="0" w:color="auto"/>
              </w:divBdr>
              <w:divsChild>
                <w:div w:id="1161433872">
                  <w:marLeft w:val="0"/>
                  <w:marRight w:val="0"/>
                  <w:marTop w:val="0"/>
                  <w:marBottom w:val="0"/>
                  <w:divBdr>
                    <w:top w:val="none" w:sz="0" w:space="0" w:color="auto"/>
                    <w:left w:val="none" w:sz="0" w:space="0" w:color="auto"/>
                    <w:bottom w:val="none" w:sz="0" w:space="0" w:color="auto"/>
                    <w:right w:val="none" w:sz="0" w:space="0" w:color="auto"/>
                  </w:divBdr>
                  <w:divsChild>
                    <w:div w:id="1499421904">
                      <w:marLeft w:val="0"/>
                      <w:marRight w:val="0"/>
                      <w:marTop w:val="0"/>
                      <w:marBottom w:val="0"/>
                      <w:divBdr>
                        <w:top w:val="none" w:sz="0" w:space="0" w:color="auto"/>
                        <w:left w:val="none" w:sz="0" w:space="0" w:color="auto"/>
                        <w:bottom w:val="none" w:sz="0" w:space="0" w:color="auto"/>
                        <w:right w:val="none" w:sz="0" w:space="0" w:color="auto"/>
                      </w:divBdr>
                      <w:divsChild>
                        <w:div w:id="586114077">
                          <w:marLeft w:val="0"/>
                          <w:marRight w:val="0"/>
                          <w:marTop w:val="0"/>
                          <w:marBottom w:val="0"/>
                          <w:divBdr>
                            <w:top w:val="single" w:sz="4" w:space="0" w:color="828282"/>
                            <w:left w:val="single" w:sz="4" w:space="0" w:color="828282"/>
                            <w:bottom w:val="single" w:sz="4" w:space="0" w:color="828282"/>
                            <w:right w:val="single" w:sz="4" w:space="0" w:color="828282"/>
                          </w:divBdr>
                          <w:divsChild>
                            <w:div w:id="2109888292">
                              <w:marLeft w:val="0"/>
                              <w:marRight w:val="0"/>
                              <w:marTop w:val="0"/>
                              <w:marBottom w:val="0"/>
                              <w:divBdr>
                                <w:top w:val="none" w:sz="0" w:space="0" w:color="auto"/>
                                <w:left w:val="none" w:sz="0" w:space="0" w:color="auto"/>
                                <w:bottom w:val="none" w:sz="0" w:space="0" w:color="auto"/>
                                <w:right w:val="none" w:sz="0" w:space="0" w:color="auto"/>
                              </w:divBdr>
                              <w:divsChild>
                                <w:div w:id="1089733398">
                                  <w:marLeft w:val="0"/>
                                  <w:marRight w:val="0"/>
                                  <w:marTop w:val="0"/>
                                  <w:marBottom w:val="0"/>
                                  <w:divBdr>
                                    <w:top w:val="none" w:sz="0" w:space="0" w:color="auto"/>
                                    <w:left w:val="none" w:sz="0" w:space="0" w:color="auto"/>
                                    <w:bottom w:val="none" w:sz="0" w:space="0" w:color="auto"/>
                                    <w:right w:val="none" w:sz="0" w:space="0" w:color="auto"/>
                                  </w:divBdr>
                                  <w:divsChild>
                                    <w:div w:id="1351418204">
                                      <w:marLeft w:val="0"/>
                                      <w:marRight w:val="0"/>
                                      <w:marTop w:val="0"/>
                                      <w:marBottom w:val="0"/>
                                      <w:divBdr>
                                        <w:top w:val="none" w:sz="0" w:space="0" w:color="auto"/>
                                        <w:left w:val="none" w:sz="0" w:space="0" w:color="auto"/>
                                        <w:bottom w:val="none" w:sz="0" w:space="0" w:color="auto"/>
                                        <w:right w:val="none" w:sz="0" w:space="0" w:color="auto"/>
                                      </w:divBdr>
                                      <w:divsChild>
                                        <w:div w:id="1730038294">
                                          <w:marLeft w:val="0"/>
                                          <w:marRight w:val="0"/>
                                          <w:marTop w:val="0"/>
                                          <w:marBottom w:val="0"/>
                                          <w:divBdr>
                                            <w:top w:val="none" w:sz="0" w:space="0" w:color="auto"/>
                                            <w:left w:val="none" w:sz="0" w:space="0" w:color="auto"/>
                                            <w:bottom w:val="none" w:sz="0" w:space="0" w:color="auto"/>
                                            <w:right w:val="none" w:sz="0" w:space="0" w:color="auto"/>
                                          </w:divBdr>
                                          <w:divsChild>
                                            <w:div w:id="309290484">
                                              <w:marLeft w:val="0"/>
                                              <w:marRight w:val="0"/>
                                              <w:marTop w:val="0"/>
                                              <w:marBottom w:val="0"/>
                                              <w:divBdr>
                                                <w:top w:val="none" w:sz="0" w:space="0" w:color="auto"/>
                                                <w:left w:val="none" w:sz="0" w:space="0" w:color="auto"/>
                                                <w:bottom w:val="none" w:sz="0" w:space="0" w:color="auto"/>
                                                <w:right w:val="none" w:sz="0" w:space="0" w:color="auto"/>
                                              </w:divBdr>
                                              <w:divsChild>
                                                <w:div w:id="6721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027907">
      <w:bodyDiv w:val="1"/>
      <w:marLeft w:val="0"/>
      <w:marRight w:val="0"/>
      <w:marTop w:val="0"/>
      <w:marBottom w:val="0"/>
      <w:divBdr>
        <w:top w:val="none" w:sz="0" w:space="0" w:color="auto"/>
        <w:left w:val="none" w:sz="0" w:space="0" w:color="auto"/>
        <w:bottom w:val="none" w:sz="0" w:space="0" w:color="auto"/>
        <w:right w:val="none" w:sz="0" w:space="0" w:color="auto"/>
      </w:divBdr>
      <w:divsChild>
        <w:div w:id="2144496301">
          <w:marLeft w:val="0"/>
          <w:marRight w:val="0"/>
          <w:marTop w:val="0"/>
          <w:marBottom w:val="0"/>
          <w:divBdr>
            <w:top w:val="none" w:sz="0" w:space="0" w:color="auto"/>
            <w:left w:val="none" w:sz="0" w:space="0" w:color="auto"/>
            <w:bottom w:val="none" w:sz="0" w:space="0" w:color="auto"/>
            <w:right w:val="none" w:sz="0" w:space="0" w:color="auto"/>
          </w:divBdr>
          <w:divsChild>
            <w:div w:id="1233126500">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378482586">
      <w:bodyDiv w:val="1"/>
      <w:marLeft w:val="0"/>
      <w:marRight w:val="0"/>
      <w:marTop w:val="0"/>
      <w:marBottom w:val="0"/>
      <w:divBdr>
        <w:top w:val="none" w:sz="0" w:space="0" w:color="auto"/>
        <w:left w:val="none" w:sz="0" w:space="0" w:color="auto"/>
        <w:bottom w:val="none" w:sz="0" w:space="0" w:color="auto"/>
        <w:right w:val="none" w:sz="0" w:space="0" w:color="auto"/>
      </w:divBdr>
      <w:divsChild>
        <w:div w:id="2121222623">
          <w:marLeft w:val="0"/>
          <w:marRight w:val="0"/>
          <w:marTop w:val="0"/>
          <w:marBottom w:val="0"/>
          <w:divBdr>
            <w:top w:val="none" w:sz="0" w:space="0" w:color="auto"/>
            <w:left w:val="none" w:sz="0" w:space="0" w:color="auto"/>
            <w:bottom w:val="none" w:sz="0" w:space="0" w:color="auto"/>
            <w:right w:val="none" w:sz="0" w:space="0" w:color="auto"/>
          </w:divBdr>
          <w:divsChild>
            <w:div w:id="455376001">
              <w:marLeft w:val="0"/>
              <w:marRight w:val="0"/>
              <w:marTop w:val="0"/>
              <w:marBottom w:val="0"/>
              <w:divBdr>
                <w:top w:val="none" w:sz="0" w:space="0" w:color="auto"/>
                <w:left w:val="none" w:sz="0" w:space="0" w:color="auto"/>
                <w:bottom w:val="none" w:sz="0" w:space="0" w:color="auto"/>
                <w:right w:val="none" w:sz="0" w:space="0" w:color="auto"/>
              </w:divBdr>
              <w:divsChild>
                <w:div w:id="167139959">
                  <w:marLeft w:val="0"/>
                  <w:marRight w:val="0"/>
                  <w:marTop w:val="0"/>
                  <w:marBottom w:val="0"/>
                  <w:divBdr>
                    <w:top w:val="none" w:sz="0" w:space="0" w:color="auto"/>
                    <w:left w:val="none" w:sz="0" w:space="0" w:color="auto"/>
                    <w:bottom w:val="none" w:sz="0" w:space="0" w:color="auto"/>
                    <w:right w:val="none" w:sz="0" w:space="0" w:color="auto"/>
                  </w:divBdr>
                  <w:divsChild>
                    <w:div w:id="412556093">
                      <w:marLeft w:val="0"/>
                      <w:marRight w:val="0"/>
                      <w:marTop w:val="0"/>
                      <w:marBottom w:val="0"/>
                      <w:divBdr>
                        <w:top w:val="none" w:sz="0" w:space="0" w:color="auto"/>
                        <w:left w:val="none" w:sz="0" w:space="0" w:color="auto"/>
                        <w:bottom w:val="none" w:sz="0" w:space="0" w:color="auto"/>
                        <w:right w:val="none" w:sz="0" w:space="0" w:color="auto"/>
                      </w:divBdr>
                      <w:divsChild>
                        <w:div w:id="592475038">
                          <w:marLeft w:val="0"/>
                          <w:marRight w:val="0"/>
                          <w:marTop w:val="0"/>
                          <w:marBottom w:val="0"/>
                          <w:divBdr>
                            <w:top w:val="single" w:sz="6" w:space="0" w:color="828282"/>
                            <w:left w:val="single" w:sz="6" w:space="0" w:color="828282"/>
                            <w:bottom w:val="single" w:sz="6" w:space="0" w:color="828282"/>
                            <w:right w:val="single" w:sz="6" w:space="0" w:color="828282"/>
                          </w:divBdr>
                          <w:divsChild>
                            <w:div w:id="309405102">
                              <w:marLeft w:val="0"/>
                              <w:marRight w:val="0"/>
                              <w:marTop w:val="0"/>
                              <w:marBottom w:val="0"/>
                              <w:divBdr>
                                <w:top w:val="none" w:sz="0" w:space="0" w:color="auto"/>
                                <w:left w:val="none" w:sz="0" w:space="0" w:color="auto"/>
                                <w:bottom w:val="none" w:sz="0" w:space="0" w:color="auto"/>
                                <w:right w:val="none" w:sz="0" w:space="0" w:color="auto"/>
                              </w:divBdr>
                              <w:divsChild>
                                <w:div w:id="1616014764">
                                  <w:marLeft w:val="0"/>
                                  <w:marRight w:val="0"/>
                                  <w:marTop w:val="0"/>
                                  <w:marBottom w:val="0"/>
                                  <w:divBdr>
                                    <w:top w:val="none" w:sz="0" w:space="0" w:color="auto"/>
                                    <w:left w:val="none" w:sz="0" w:space="0" w:color="auto"/>
                                    <w:bottom w:val="none" w:sz="0" w:space="0" w:color="auto"/>
                                    <w:right w:val="none" w:sz="0" w:space="0" w:color="auto"/>
                                  </w:divBdr>
                                  <w:divsChild>
                                    <w:div w:id="1659115928">
                                      <w:marLeft w:val="0"/>
                                      <w:marRight w:val="0"/>
                                      <w:marTop w:val="0"/>
                                      <w:marBottom w:val="0"/>
                                      <w:divBdr>
                                        <w:top w:val="none" w:sz="0" w:space="0" w:color="auto"/>
                                        <w:left w:val="none" w:sz="0" w:space="0" w:color="auto"/>
                                        <w:bottom w:val="none" w:sz="0" w:space="0" w:color="auto"/>
                                        <w:right w:val="none" w:sz="0" w:space="0" w:color="auto"/>
                                      </w:divBdr>
                                      <w:divsChild>
                                        <w:div w:id="299460988">
                                          <w:marLeft w:val="0"/>
                                          <w:marRight w:val="0"/>
                                          <w:marTop w:val="0"/>
                                          <w:marBottom w:val="0"/>
                                          <w:divBdr>
                                            <w:top w:val="none" w:sz="0" w:space="0" w:color="auto"/>
                                            <w:left w:val="none" w:sz="0" w:space="0" w:color="auto"/>
                                            <w:bottom w:val="none" w:sz="0" w:space="0" w:color="auto"/>
                                            <w:right w:val="none" w:sz="0" w:space="0" w:color="auto"/>
                                          </w:divBdr>
                                          <w:divsChild>
                                            <w:div w:id="589891682">
                                              <w:marLeft w:val="0"/>
                                              <w:marRight w:val="0"/>
                                              <w:marTop w:val="0"/>
                                              <w:marBottom w:val="0"/>
                                              <w:divBdr>
                                                <w:top w:val="none" w:sz="0" w:space="0" w:color="auto"/>
                                                <w:left w:val="none" w:sz="0" w:space="0" w:color="auto"/>
                                                <w:bottom w:val="none" w:sz="0" w:space="0" w:color="auto"/>
                                                <w:right w:val="none" w:sz="0" w:space="0" w:color="auto"/>
                                              </w:divBdr>
                                              <w:divsChild>
                                                <w:div w:id="14069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797454">
      <w:bodyDiv w:val="1"/>
      <w:marLeft w:val="0"/>
      <w:marRight w:val="0"/>
      <w:marTop w:val="0"/>
      <w:marBottom w:val="0"/>
      <w:divBdr>
        <w:top w:val="none" w:sz="0" w:space="0" w:color="auto"/>
        <w:left w:val="none" w:sz="0" w:space="0" w:color="auto"/>
        <w:bottom w:val="none" w:sz="0" w:space="0" w:color="auto"/>
        <w:right w:val="none" w:sz="0" w:space="0" w:color="auto"/>
      </w:divBdr>
      <w:divsChild>
        <w:div w:id="1462117950">
          <w:marLeft w:val="0"/>
          <w:marRight w:val="0"/>
          <w:marTop w:val="0"/>
          <w:marBottom w:val="0"/>
          <w:divBdr>
            <w:top w:val="none" w:sz="0" w:space="0" w:color="auto"/>
            <w:left w:val="none" w:sz="0" w:space="0" w:color="auto"/>
            <w:bottom w:val="none" w:sz="0" w:space="0" w:color="auto"/>
            <w:right w:val="none" w:sz="0" w:space="0" w:color="auto"/>
          </w:divBdr>
          <w:divsChild>
            <w:div w:id="162546461">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568156217">
      <w:bodyDiv w:val="1"/>
      <w:marLeft w:val="0"/>
      <w:marRight w:val="0"/>
      <w:marTop w:val="0"/>
      <w:marBottom w:val="0"/>
      <w:divBdr>
        <w:top w:val="none" w:sz="0" w:space="0" w:color="auto"/>
        <w:left w:val="none" w:sz="0" w:space="0" w:color="auto"/>
        <w:bottom w:val="none" w:sz="0" w:space="0" w:color="auto"/>
        <w:right w:val="none" w:sz="0" w:space="0" w:color="auto"/>
      </w:divBdr>
      <w:divsChild>
        <w:div w:id="1177380488">
          <w:marLeft w:val="0"/>
          <w:marRight w:val="0"/>
          <w:marTop w:val="0"/>
          <w:marBottom w:val="0"/>
          <w:divBdr>
            <w:top w:val="none" w:sz="0" w:space="0" w:color="auto"/>
            <w:left w:val="none" w:sz="0" w:space="0" w:color="auto"/>
            <w:bottom w:val="none" w:sz="0" w:space="0" w:color="auto"/>
            <w:right w:val="none" w:sz="0" w:space="0" w:color="auto"/>
          </w:divBdr>
          <w:divsChild>
            <w:div w:id="190133103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709839783">
      <w:bodyDiv w:val="1"/>
      <w:marLeft w:val="0"/>
      <w:marRight w:val="0"/>
      <w:marTop w:val="0"/>
      <w:marBottom w:val="0"/>
      <w:divBdr>
        <w:top w:val="none" w:sz="0" w:space="0" w:color="auto"/>
        <w:left w:val="none" w:sz="0" w:space="0" w:color="auto"/>
        <w:bottom w:val="none" w:sz="0" w:space="0" w:color="auto"/>
        <w:right w:val="none" w:sz="0" w:space="0" w:color="auto"/>
      </w:divBdr>
      <w:divsChild>
        <w:div w:id="1526749538">
          <w:marLeft w:val="0"/>
          <w:marRight w:val="0"/>
          <w:marTop w:val="0"/>
          <w:marBottom w:val="0"/>
          <w:divBdr>
            <w:top w:val="none" w:sz="0" w:space="0" w:color="auto"/>
            <w:left w:val="none" w:sz="0" w:space="0" w:color="auto"/>
            <w:bottom w:val="none" w:sz="0" w:space="0" w:color="auto"/>
            <w:right w:val="none" w:sz="0" w:space="0" w:color="auto"/>
          </w:divBdr>
          <w:divsChild>
            <w:div w:id="710613166">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861894897">
      <w:bodyDiv w:val="1"/>
      <w:marLeft w:val="0"/>
      <w:marRight w:val="0"/>
      <w:marTop w:val="0"/>
      <w:marBottom w:val="0"/>
      <w:divBdr>
        <w:top w:val="none" w:sz="0" w:space="0" w:color="auto"/>
        <w:left w:val="none" w:sz="0" w:space="0" w:color="auto"/>
        <w:bottom w:val="none" w:sz="0" w:space="0" w:color="auto"/>
        <w:right w:val="none" w:sz="0" w:space="0" w:color="auto"/>
      </w:divBdr>
      <w:divsChild>
        <w:div w:id="2057191600">
          <w:marLeft w:val="0"/>
          <w:marRight w:val="0"/>
          <w:marTop w:val="0"/>
          <w:marBottom w:val="0"/>
          <w:divBdr>
            <w:top w:val="none" w:sz="0" w:space="0" w:color="auto"/>
            <w:left w:val="none" w:sz="0" w:space="0" w:color="auto"/>
            <w:bottom w:val="none" w:sz="0" w:space="0" w:color="auto"/>
            <w:right w:val="none" w:sz="0" w:space="0" w:color="auto"/>
          </w:divBdr>
          <w:divsChild>
            <w:div w:id="1699162121">
              <w:marLeft w:val="0"/>
              <w:marRight w:val="0"/>
              <w:marTop w:val="0"/>
              <w:marBottom w:val="0"/>
              <w:divBdr>
                <w:top w:val="none" w:sz="0" w:space="0" w:color="auto"/>
                <w:left w:val="none" w:sz="0" w:space="0" w:color="auto"/>
                <w:bottom w:val="none" w:sz="0" w:space="0" w:color="auto"/>
                <w:right w:val="none" w:sz="0" w:space="0" w:color="auto"/>
              </w:divBdr>
              <w:divsChild>
                <w:div w:id="354581338">
                  <w:marLeft w:val="0"/>
                  <w:marRight w:val="0"/>
                  <w:marTop w:val="0"/>
                  <w:marBottom w:val="0"/>
                  <w:divBdr>
                    <w:top w:val="none" w:sz="0" w:space="0" w:color="auto"/>
                    <w:left w:val="none" w:sz="0" w:space="0" w:color="auto"/>
                    <w:bottom w:val="none" w:sz="0" w:space="0" w:color="auto"/>
                    <w:right w:val="none" w:sz="0" w:space="0" w:color="auto"/>
                  </w:divBdr>
                  <w:divsChild>
                    <w:div w:id="589579423">
                      <w:marLeft w:val="0"/>
                      <w:marRight w:val="0"/>
                      <w:marTop w:val="0"/>
                      <w:marBottom w:val="0"/>
                      <w:divBdr>
                        <w:top w:val="none" w:sz="0" w:space="0" w:color="auto"/>
                        <w:left w:val="none" w:sz="0" w:space="0" w:color="auto"/>
                        <w:bottom w:val="none" w:sz="0" w:space="0" w:color="auto"/>
                        <w:right w:val="none" w:sz="0" w:space="0" w:color="auto"/>
                      </w:divBdr>
                      <w:divsChild>
                        <w:div w:id="1061053755">
                          <w:marLeft w:val="0"/>
                          <w:marRight w:val="0"/>
                          <w:marTop w:val="0"/>
                          <w:marBottom w:val="0"/>
                          <w:divBdr>
                            <w:top w:val="single" w:sz="6" w:space="0" w:color="828282"/>
                            <w:left w:val="single" w:sz="6" w:space="0" w:color="828282"/>
                            <w:bottom w:val="single" w:sz="6" w:space="0" w:color="828282"/>
                            <w:right w:val="single" w:sz="6" w:space="0" w:color="828282"/>
                          </w:divBdr>
                          <w:divsChild>
                            <w:div w:id="722755639">
                              <w:marLeft w:val="0"/>
                              <w:marRight w:val="0"/>
                              <w:marTop w:val="0"/>
                              <w:marBottom w:val="0"/>
                              <w:divBdr>
                                <w:top w:val="none" w:sz="0" w:space="0" w:color="auto"/>
                                <w:left w:val="none" w:sz="0" w:space="0" w:color="auto"/>
                                <w:bottom w:val="none" w:sz="0" w:space="0" w:color="auto"/>
                                <w:right w:val="none" w:sz="0" w:space="0" w:color="auto"/>
                              </w:divBdr>
                              <w:divsChild>
                                <w:div w:id="1205288338">
                                  <w:marLeft w:val="0"/>
                                  <w:marRight w:val="0"/>
                                  <w:marTop w:val="0"/>
                                  <w:marBottom w:val="0"/>
                                  <w:divBdr>
                                    <w:top w:val="none" w:sz="0" w:space="0" w:color="auto"/>
                                    <w:left w:val="none" w:sz="0" w:space="0" w:color="auto"/>
                                    <w:bottom w:val="none" w:sz="0" w:space="0" w:color="auto"/>
                                    <w:right w:val="none" w:sz="0" w:space="0" w:color="auto"/>
                                  </w:divBdr>
                                  <w:divsChild>
                                    <w:div w:id="1701273585">
                                      <w:marLeft w:val="0"/>
                                      <w:marRight w:val="0"/>
                                      <w:marTop w:val="0"/>
                                      <w:marBottom w:val="0"/>
                                      <w:divBdr>
                                        <w:top w:val="none" w:sz="0" w:space="0" w:color="auto"/>
                                        <w:left w:val="none" w:sz="0" w:space="0" w:color="auto"/>
                                        <w:bottom w:val="none" w:sz="0" w:space="0" w:color="auto"/>
                                        <w:right w:val="none" w:sz="0" w:space="0" w:color="auto"/>
                                      </w:divBdr>
                                      <w:divsChild>
                                        <w:div w:id="1366637792">
                                          <w:marLeft w:val="0"/>
                                          <w:marRight w:val="0"/>
                                          <w:marTop w:val="0"/>
                                          <w:marBottom w:val="0"/>
                                          <w:divBdr>
                                            <w:top w:val="none" w:sz="0" w:space="0" w:color="auto"/>
                                            <w:left w:val="none" w:sz="0" w:space="0" w:color="auto"/>
                                            <w:bottom w:val="none" w:sz="0" w:space="0" w:color="auto"/>
                                            <w:right w:val="none" w:sz="0" w:space="0" w:color="auto"/>
                                          </w:divBdr>
                                          <w:divsChild>
                                            <w:div w:id="330447094">
                                              <w:marLeft w:val="0"/>
                                              <w:marRight w:val="0"/>
                                              <w:marTop w:val="0"/>
                                              <w:marBottom w:val="0"/>
                                              <w:divBdr>
                                                <w:top w:val="none" w:sz="0" w:space="0" w:color="auto"/>
                                                <w:left w:val="none" w:sz="0" w:space="0" w:color="auto"/>
                                                <w:bottom w:val="none" w:sz="0" w:space="0" w:color="auto"/>
                                                <w:right w:val="none" w:sz="0" w:space="0" w:color="auto"/>
                                              </w:divBdr>
                                              <w:divsChild>
                                                <w:div w:id="1370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469925">
      <w:bodyDiv w:val="1"/>
      <w:marLeft w:val="0"/>
      <w:marRight w:val="0"/>
      <w:marTop w:val="0"/>
      <w:marBottom w:val="0"/>
      <w:divBdr>
        <w:top w:val="none" w:sz="0" w:space="0" w:color="auto"/>
        <w:left w:val="none" w:sz="0" w:space="0" w:color="auto"/>
        <w:bottom w:val="none" w:sz="0" w:space="0" w:color="auto"/>
        <w:right w:val="none" w:sz="0" w:space="0" w:color="auto"/>
      </w:divBdr>
      <w:divsChild>
        <w:div w:id="569652679">
          <w:marLeft w:val="0"/>
          <w:marRight w:val="0"/>
          <w:marTop w:val="0"/>
          <w:marBottom w:val="0"/>
          <w:divBdr>
            <w:top w:val="none" w:sz="0" w:space="0" w:color="auto"/>
            <w:left w:val="none" w:sz="0" w:space="0" w:color="auto"/>
            <w:bottom w:val="none" w:sz="0" w:space="0" w:color="auto"/>
            <w:right w:val="none" w:sz="0" w:space="0" w:color="auto"/>
          </w:divBdr>
          <w:divsChild>
            <w:div w:id="362286615">
              <w:marLeft w:val="0"/>
              <w:marRight w:val="0"/>
              <w:marTop w:val="0"/>
              <w:marBottom w:val="0"/>
              <w:divBdr>
                <w:top w:val="none" w:sz="0" w:space="0" w:color="auto"/>
                <w:left w:val="none" w:sz="0" w:space="0" w:color="auto"/>
                <w:bottom w:val="none" w:sz="0" w:space="0" w:color="auto"/>
                <w:right w:val="none" w:sz="0" w:space="0" w:color="auto"/>
              </w:divBdr>
              <w:divsChild>
                <w:div w:id="181862717">
                  <w:marLeft w:val="0"/>
                  <w:marRight w:val="0"/>
                  <w:marTop w:val="0"/>
                  <w:marBottom w:val="0"/>
                  <w:divBdr>
                    <w:top w:val="none" w:sz="0" w:space="0" w:color="auto"/>
                    <w:left w:val="none" w:sz="0" w:space="0" w:color="auto"/>
                    <w:bottom w:val="none" w:sz="0" w:space="0" w:color="auto"/>
                    <w:right w:val="none" w:sz="0" w:space="0" w:color="auto"/>
                  </w:divBdr>
                  <w:divsChild>
                    <w:div w:id="82724762">
                      <w:marLeft w:val="0"/>
                      <w:marRight w:val="0"/>
                      <w:marTop w:val="0"/>
                      <w:marBottom w:val="0"/>
                      <w:divBdr>
                        <w:top w:val="none" w:sz="0" w:space="0" w:color="auto"/>
                        <w:left w:val="none" w:sz="0" w:space="0" w:color="auto"/>
                        <w:bottom w:val="none" w:sz="0" w:space="0" w:color="auto"/>
                        <w:right w:val="none" w:sz="0" w:space="0" w:color="auto"/>
                      </w:divBdr>
                      <w:divsChild>
                        <w:div w:id="308746932">
                          <w:marLeft w:val="0"/>
                          <w:marRight w:val="0"/>
                          <w:marTop w:val="0"/>
                          <w:marBottom w:val="0"/>
                          <w:divBdr>
                            <w:top w:val="single" w:sz="2" w:space="0" w:color="828282"/>
                            <w:left w:val="single" w:sz="2" w:space="0" w:color="828282"/>
                            <w:bottom w:val="single" w:sz="2" w:space="0" w:color="828282"/>
                            <w:right w:val="single" w:sz="2" w:space="0" w:color="828282"/>
                          </w:divBdr>
                          <w:divsChild>
                            <w:div w:id="1028876382">
                              <w:marLeft w:val="0"/>
                              <w:marRight w:val="0"/>
                              <w:marTop w:val="0"/>
                              <w:marBottom w:val="0"/>
                              <w:divBdr>
                                <w:top w:val="none" w:sz="0" w:space="0" w:color="auto"/>
                                <w:left w:val="none" w:sz="0" w:space="0" w:color="auto"/>
                                <w:bottom w:val="none" w:sz="0" w:space="0" w:color="auto"/>
                                <w:right w:val="none" w:sz="0" w:space="0" w:color="auto"/>
                              </w:divBdr>
                              <w:divsChild>
                                <w:div w:id="1960719038">
                                  <w:marLeft w:val="0"/>
                                  <w:marRight w:val="0"/>
                                  <w:marTop w:val="0"/>
                                  <w:marBottom w:val="0"/>
                                  <w:divBdr>
                                    <w:top w:val="none" w:sz="0" w:space="0" w:color="auto"/>
                                    <w:left w:val="none" w:sz="0" w:space="0" w:color="auto"/>
                                    <w:bottom w:val="none" w:sz="0" w:space="0" w:color="auto"/>
                                    <w:right w:val="none" w:sz="0" w:space="0" w:color="auto"/>
                                  </w:divBdr>
                                  <w:divsChild>
                                    <w:div w:id="1861505079">
                                      <w:marLeft w:val="0"/>
                                      <w:marRight w:val="0"/>
                                      <w:marTop w:val="0"/>
                                      <w:marBottom w:val="0"/>
                                      <w:divBdr>
                                        <w:top w:val="none" w:sz="0" w:space="0" w:color="auto"/>
                                        <w:left w:val="none" w:sz="0" w:space="0" w:color="auto"/>
                                        <w:bottom w:val="none" w:sz="0" w:space="0" w:color="auto"/>
                                        <w:right w:val="none" w:sz="0" w:space="0" w:color="auto"/>
                                      </w:divBdr>
                                      <w:divsChild>
                                        <w:div w:id="1434401045">
                                          <w:marLeft w:val="0"/>
                                          <w:marRight w:val="0"/>
                                          <w:marTop w:val="0"/>
                                          <w:marBottom w:val="0"/>
                                          <w:divBdr>
                                            <w:top w:val="none" w:sz="0" w:space="0" w:color="auto"/>
                                            <w:left w:val="none" w:sz="0" w:space="0" w:color="auto"/>
                                            <w:bottom w:val="none" w:sz="0" w:space="0" w:color="auto"/>
                                            <w:right w:val="none" w:sz="0" w:space="0" w:color="auto"/>
                                          </w:divBdr>
                                          <w:divsChild>
                                            <w:div w:id="1599559521">
                                              <w:marLeft w:val="0"/>
                                              <w:marRight w:val="0"/>
                                              <w:marTop w:val="0"/>
                                              <w:marBottom w:val="0"/>
                                              <w:divBdr>
                                                <w:top w:val="none" w:sz="0" w:space="0" w:color="auto"/>
                                                <w:left w:val="none" w:sz="0" w:space="0" w:color="auto"/>
                                                <w:bottom w:val="none" w:sz="0" w:space="0" w:color="auto"/>
                                                <w:right w:val="none" w:sz="0" w:space="0" w:color="auto"/>
                                              </w:divBdr>
                                              <w:divsChild>
                                                <w:div w:id="3262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105793">
      <w:bodyDiv w:val="1"/>
      <w:marLeft w:val="0"/>
      <w:marRight w:val="0"/>
      <w:marTop w:val="0"/>
      <w:marBottom w:val="0"/>
      <w:divBdr>
        <w:top w:val="none" w:sz="0" w:space="0" w:color="auto"/>
        <w:left w:val="none" w:sz="0" w:space="0" w:color="auto"/>
        <w:bottom w:val="none" w:sz="0" w:space="0" w:color="auto"/>
        <w:right w:val="none" w:sz="0" w:space="0" w:color="auto"/>
      </w:divBdr>
      <w:divsChild>
        <w:div w:id="358311561">
          <w:marLeft w:val="0"/>
          <w:marRight w:val="0"/>
          <w:marTop w:val="0"/>
          <w:marBottom w:val="0"/>
          <w:divBdr>
            <w:top w:val="none" w:sz="0" w:space="0" w:color="auto"/>
            <w:left w:val="none" w:sz="0" w:space="0" w:color="auto"/>
            <w:bottom w:val="none" w:sz="0" w:space="0" w:color="auto"/>
            <w:right w:val="none" w:sz="0" w:space="0" w:color="auto"/>
          </w:divBdr>
          <w:divsChild>
            <w:div w:id="1194925816">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014383092">
      <w:bodyDiv w:val="1"/>
      <w:marLeft w:val="0"/>
      <w:marRight w:val="0"/>
      <w:marTop w:val="0"/>
      <w:marBottom w:val="0"/>
      <w:divBdr>
        <w:top w:val="none" w:sz="0" w:space="0" w:color="auto"/>
        <w:left w:val="none" w:sz="0" w:space="0" w:color="auto"/>
        <w:bottom w:val="none" w:sz="0" w:space="0" w:color="auto"/>
        <w:right w:val="none" w:sz="0" w:space="0" w:color="auto"/>
      </w:divBdr>
      <w:divsChild>
        <w:div w:id="339280968">
          <w:marLeft w:val="0"/>
          <w:marRight w:val="0"/>
          <w:marTop w:val="0"/>
          <w:marBottom w:val="0"/>
          <w:divBdr>
            <w:top w:val="none" w:sz="0" w:space="0" w:color="auto"/>
            <w:left w:val="none" w:sz="0" w:space="0" w:color="auto"/>
            <w:bottom w:val="none" w:sz="0" w:space="0" w:color="auto"/>
            <w:right w:val="none" w:sz="0" w:space="0" w:color="auto"/>
          </w:divBdr>
          <w:divsChild>
            <w:div w:id="1303003718">
              <w:marLeft w:val="0"/>
              <w:marRight w:val="0"/>
              <w:marTop w:val="0"/>
              <w:marBottom w:val="0"/>
              <w:divBdr>
                <w:top w:val="none" w:sz="0" w:space="0" w:color="auto"/>
                <w:left w:val="none" w:sz="0" w:space="0" w:color="auto"/>
                <w:bottom w:val="none" w:sz="0" w:space="0" w:color="auto"/>
                <w:right w:val="none" w:sz="0" w:space="0" w:color="auto"/>
              </w:divBdr>
              <w:divsChild>
                <w:div w:id="246353539">
                  <w:marLeft w:val="0"/>
                  <w:marRight w:val="0"/>
                  <w:marTop w:val="0"/>
                  <w:marBottom w:val="0"/>
                  <w:divBdr>
                    <w:top w:val="none" w:sz="0" w:space="0" w:color="auto"/>
                    <w:left w:val="none" w:sz="0" w:space="0" w:color="auto"/>
                    <w:bottom w:val="none" w:sz="0" w:space="0" w:color="auto"/>
                    <w:right w:val="none" w:sz="0" w:space="0" w:color="auto"/>
                  </w:divBdr>
                  <w:divsChild>
                    <w:div w:id="1244879885">
                      <w:marLeft w:val="0"/>
                      <w:marRight w:val="0"/>
                      <w:marTop w:val="0"/>
                      <w:marBottom w:val="0"/>
                      <w:divBdr>
                        <w:top w:val="none" w:sz="0" w:space="0" w:color="auto"/>
                        <w:left w:val="none" w:sz="0" w:space="0" w:color="auto"/>
                        <w:bottom w:val="none" w:sz="0" w:space="0" w:color="auto"/>
                        <w:right w:val="none" w:sz="0" w:space="0" w:color="auto"/>
                      </w:divBdr>
                      <w:divsChild>
                        <w:div w:id="21633148">
                          <w:marLeft w:val="0"/>
                          <w:marRight w:val="0"/>
                          <w:marTop w:val="0"/>
                          <w:marBottom w:val="0"/>
                          <w:divBdr>
                            <w:top w:val="single" w:sz="6" w:space="0" w:color="828282"/>
                            <w:left w:val="single" w:sz="6" w:space="0" w:color="828282"/>
                            <w:bottom w:val="single" w:sz="6" w:space="0" w:color="828282"/>
                            <w:right w:val="single" w:sz="6" w:space="0" w:color="828282"/>
                          </w:divBdr>
                          <w:divsChild>
                            <w:div w:id="1905024690">
                              <w:marLeft w:val="0"/>
                              <w:marRight w:val="0"/>
                              <w:marTop w:val="0"/>
                              <w:marBottom w:val="0"/>
                              <w:divBdr>
                                <w:top w:val="none" w:sz="0" w:space="0" w:color="auto"/>
                                <w:left w:val="none" w:sz="0" w:space="0" w:color="auto"/>
                                <w:bottom w:val="none" w:sz="0" w:space="0" w:color="auto"/>
                                <w:right w:val="none" w:sz="0" w:space="0" w:color="auto"/>
                              </w:divBdr>
                              <w:divsChild>
                                <w:div w:id="707070836">
                                  <w:marLeft w:val="0"/>
                                  <w:marRight w:val="0"/>
                                  <w:marTop w:val="0"/>
                                  <w:marBottom w:val="0"/>
                                  <w:divBdr>
                                    <w:top w:val="none" w:sz="0" w:space="0" w:color="auto"/>
                                    <w:left w:val="none" w:sz="0" w:space="0" w:color="auto"/>
                                    <w:bottom w:val="none" w:sz="0" w:space="0" w:color="auto"/>
                                    <w:right w:val="none" w:sz="0" w:space="0" w:color="auto"/>
                                  </w:divBdr>
                                  <w:divsChild>
                                    <w:div w:id="1205411179">
                                      <w:marLeft w:val="0"/>
                                      <w:marRight w:val="0"/>
                                      <w:marTop w:val="0"/>
                                      <w:marBottom w:val="0"/>
                                      <w:divBdr>
                                        <w:top w:val="none" w:sz="0" w:space="0" w:color="auto"/>
                                        <w:left w:val="none" w:sz="0" w:space="0" w:color="auto"/>
                                        <w:bottom w:val="none" w:sz="0" w:space="0" w:color="auto"/>
                                        <w:right w:val="none" w:sz="0" w:space="0" w:color="auto"/>
                                      </w:divBdr>
                                      <w:divsChild>
                                        <w:div w:id="2146314445">
                                          <w:marLeft w:val="0"/>
                                          <w:marRight w:val="0"/>
                                          <w:marTop w:val="0"/>
                                          <w:marBottom w:val="0"/>
                                          <w:divBdr>
                                            <w:top w:val="none" w:sz="0" w:space="0" w:color="auto"/>
                                            <w:left w:val="none" w:sz="0" w:space="0" w:color="auto"/>
                                            <w:bottom w:val="none" w:sz="0" w:space="0" w:color="auto"/>
                                            <w:right w:val="none" w:sz="0" w:space="0" w:color="auto"/>
                                          </w:divBdr>
                                          <w:divsChild>
                                            <w:div w:id="120654842">
                                              <w:marLeft w:val="0"/>
                                              <w:marRight w:val="0"/>
                                              <w:marTop w:val="0"/>
                                              <w:marBottom w:val="0"/>
                                              <w:divBdr>
                                                <w:top w:val="none" w:sz="0" w:space="0" w:color="auto"/>
                                                <w:left w:val="none" w:sz="0" w:space="0" w:color="auto"/>
                                                <w:bottom w:val="none" w:sz="0" w:space="0" w:color="auto"/>
                                                <w:right w:val="none" w:sz="0" w:space="0" w:color="auto"/>
                                              </w:divBdr>
                                              <w:divsChild>
                                                <w:div w:id="7302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56648">
      <w:bodyDiv w:val="1"/>
      <w:marLeft w:val="0"/>
      <w:marRight w:val="0"/>
      <w:marTop w:val="0"/>
      <w:marBottom w:val="0"/>
      <w:divBdr>
        <w:top w:val="none" w:sz="0" w:space="0" w:color="auto"/>
        <w:left w:val="none" w:sz="0" w:space="0" w:color="auto"/>
        <w:bottom w:val="none" w:sz="0" w:space="0" w:color="auto"/>
        <w:right w:val="none" w:sz="0" w:space="0" w:color="auto"/>
      </w:divBdr>
      <w:divsChild>
        <w:div w:id="1867058075">
          <w:marLeft w:val="0"/>
          <w:marRight w:val="0"/>
          <w:marTop w:val="0"/>
          <w:marBottom w:val="0"/>
          <w:divBdr>
            <w:top w:val="none" w:sz="0" w:space="0" w:color="auto"/>
            <w:left w:val="none" w:sz="0" w:space="0" w:color="auto"/>
            <w:bottom w:val="none" w:sz="0" w:space="0" w:color="auto"/>
            <w:right w:val="none" w:sz="0" w:space="0" w:color="auto"/>
          </w:divBdr>
          <w:divsChild>
            <w:div w:id="1177766623">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172792291">
      <w:bodyDiv w:val="1"/>
      <w:marLeft w:val="0"/>
      <w:marRight w:val="0"/>
      <w:marTop w:val="0"/>
      <w:marBottom w:val="0"/>
      <w:divBdr>
        <w:top w:val="none" w:sz="0" w:space="0" w:color="auto"/>
        <w:left w:val="none" w:sz="0" w:space="0" w:color="auto"/>
        <w:bottom w:val="none" w:sz="0" w:space="0" w:color="auto"/>
        <w:right w:val="none" w:sz="0" w:space="0" w:color="auto"/>
      </w:divBdr>
      <w:divsChild>
        <w:div w:id="2031027946">
          <w:marLeft w:val="0"/>
          <w:marRight w:val="0"/>
          <w:marTop w:val="0"/>
          <w:marBottom w:val="0"/>
          <w:divBdr>
            <w:top w:val="none" w:sz="0" w:space="0" w:color="auto"/>
            <w:left w:val="none" w:sz="0" w:space="0" w:color="auto"/>
            <w:bottom w:val="none" w:sz="0" w:space="0" w:color="auto"/>
            <w:right w:val="none" w:sz="0" w:space="0" w:color="auto"/>
          </w:divBdr>
          <w:divsChild>
            <w:div w:id="283658318">
              <w:marLeft w:val="0"/>
              <w:marRight w:val="0"/>
              <w:marTop w:val="0"/>
              <w:marBottom w:val="0"/>
              <w:divBdr>
                <w:top w:val="none" w:sz="0" w:space="0" w:color="auto"/>
                <w:left w:val="none" w:sz="0" w:space="0" w:color="auto"/>
                <w:bottom w:val="none" w:sz="0" w:space="0" w:color="auto"/>
                <w:right w:val="none" w:sz="0" w:space="0" w:color="auto"/>
              </w:divBdr>
              <w:divsChild>
                <w:div w:id="1876699903">
                  <w:marLeft w:val="0"/>
                  <w:marRight w:val="0"/>
                  <w:marTop w:val="0"/>
                  <w:marBottom w:val="0"/>
                  <w:divBdr>
                    <w:top w:val="none" w:sz="0" w:space="0" w:color="auto"/>
                    <w:left w:val="none" w:sz="0" w:space="0" w:color="auto"/>
                    <w:bottom w:val="none" w:sz="0" w:space="0" w:color="auto"/>
                    <w:right w:val="none" w:sz="0" w:space="0" w:color="auto"/>
                  </w:divBdr>
                  <w:divsChild>
                    <w:div w:id="625619164">
                      <w:marLeft w:val="0"/>
                      <w:marRight w:val="0"/>
                      <w:marTop w:val="0"/>
                      <w:marBottom w:val="0"/>
                      <w:divBdr>
                        <w:top w:val="none" w:sz="0" w:space="0" w:color="auto"/>
                        <w:left w:val="none" w:sz="0" w:space="0" w:color="auto"/>
                        <w:bottom w:val="none" w:sz="0" w:space="0" w:color="auto"/>
                        <w:right w:val="none" w:sz="0" w:space="0" w:color="auto"/>
                      </w:divBdr>
                      <w:divsChild>
                        <w:div w:id="1866627201">
                          <w:marLeft w:val="0"/>
                          <w:marRight w:val="0"/>
                          <w:marTop w:val="0"/>
                          <w:marBottom w:val="0"/>
                          <w:divBdr>
                            <w:top w:val="single" w:sz="6" w:space="0" w:color="828282"/>
                            <w:left w:val="single" w:sz="6" w:space="0" w:color="828282"/>
                            <w:bottom w:val="single" w:sz="6" w:space="0" w:color="828282"/>
                            <w:right w:val="single" w:sz="6" w:space="0" w:color="828282"/>
                          </w:divBdr>
                          <w:divsChild>
                            <w:div w:id="1125038">
                              <w:marLeft w:val="0"/>
                              <w:marRight w:val="0"/>
                              <w:marTop w:val="0"/>
                              <w:marBottom w:val="0"/>
                              <w:divBdr>
                                <w:top w:val="none" w:sz="0" w:space="0" w:color="auto"/>
                                <w:left w:val="none" w:sz="0" w:space="0" w:color="auto"/>
                                <w:bottom w:val="none" w:sz="0" w:space="0" w:color="auto"/>
                                <w:right w:val="none" w:sz="0" w:space="0" w:color="auto"/>
                              </w:divBdr>
                              <w:divsChild>
                                <w:div w:id="2140298530">
                                  <w:marLeft w:val="0"/>
                                  <w:marRight w:val="0"/>
                                  <w:marTop w:val="0"/>
                                  <w:marBottom w:val="0"/>
                                  <w:divBdr>
                                    <w:top w:val="none" w:sz="0" w:space="0" w:color="auto"/>
                                    <w:left w:val="none" w:sz="0" w:space="0" w:color="auto"/>
                                    <w:bottom w:val="none" w:sz="0" w:space="0" w:color="auto"/>
                                    <w:right w:val="none" w:sz="0" w:space="0" w:color="auto"/>
                                  </w:divBdr>
                                  <w:divsChild>
                                    <w:div w:id="752702169">
                                      <w:marLeft w:val="0"/>
                                      <w:marRight w:val="0"/>
                                      <w:marTop w:val="0"/>
                                      <w:marBottom w:val="0"/>
                                      <w:divBdr>
                                        <w:top w:val="none" w:sz="0" w:space="0" w:color="auto"/>
                                        <w:left w:val="none" w:sz="0" w:space="0" w:color="auto"/>
                                        <w:bottom w:val="none" w:sz="0" w:space="0" w:color="auto"/>
                                        <w:right w:val="none" w:sz="0" w:space="0" w:color="auto"/>
                                      </w:divBdr>
                                      <w:divsChild>
                                        <w:div w:id="909265222">
                                          <w:marLeft w:val="0"/>
                                          <w:marRight w:val="0"/>
                                          <w:marTop w:val="0"/>
                                          <w:marBottom w:val="0"/>
                                          <w:divBdr>
                                            <w:top w:val="none" w:sz="0" w:space="0" w:color="auto"/>
                                            <w:left w:val="none" w:sz="0" w:space="0" w:color="auto"/>
                                            <w:bottom w:val="none" w:sz="0" w:space="0" w:color="auto"/>
                                            <w:right w:val="none" w:sz="0" w:space="0" w:color="auto"/>
                                          </w:divBdr>
                                          <w:divsChild>
                                            <w:div w:id="1635598856">
                                              <w:marLeft w:val="0"/>
                                              <w:marRight w:val="0"/>
                                              <w:marTop w:val="0"/>
                                              <w:marBottom w:val="0"/>
                                              <w:divBdr>
                                                <w:top w:val="none" w:sz="0" w:space="0" w:color="auto"/>
                                                <w:left w:val="none" w:sz="0" w:space="0" w:color="auto"/>
                                                <w:bottom w:val="none" w:sz="0" w:space="0" w:color="auto"/>
                                                <w:right w:val="none" w:sz="0" w:space="0" w:color="auto"/>
                                              </w:divBdr>
                                              <w:divsChild>
                                                <w:div w:id="18721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7641462">
      <w:bodyDiv w:val="1"/>
      <w:marLeft w:val="0"/>
      <w:marRight w:val="0"/>
      <w:marTop w:val="0"/>
      <w:marBottom w:val="0"/>
      <w:divBdr>
        <w:top w:val="none" w:sz="0" w:space="0" w:color="auto"/>
        <w:left w:val="none" w:sz="0" w:space="0" w:color="auto"/>
        <w:bottom w:val="none" w:sz="0" w:space="0" w:color="auto"/>
        <w:right w:val="none" w:sz="0" w:space="0" w:color="auto"/>
      </w:divBdr>
      <w:divsChild>
        <w:div w:id="1767338965">
          <w:marLeft w:val="0"/>
          <w:marRight w:val="0"/>
          <w:marTop w:val="0"/>
          <w:marBottom w:val="0"/>
          <w:divBdr>
            <w:top w:val="none" w:sz="0" w:space="0" w:color="auto"/>
            <w:left w:val="none" w:sz="0" w:space="0" w:color="auto"/>
            <w:bottom w:val="none" w:sz="0" w:space="0" w:color="auto"/>
            <w:right w:val="none" w:sz="0" w:space="0" w:color="auto"/>
          </w:divBdr>
          <w:divsChild>
            <w:div w:id="1143810857">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316295399">
      <w:bodyDiv w:val="1"/>
      <w:marLeft w:val="0"/>
      <w:marRight w:val="0"/>
      <w:marTop w:val="0"/>
      <w:marBottom w:val="0"/>
      <w:divBdr>
        <w:top w:val="none" w:sz="0" w:space="0" w:color="auto"/>
        <w:left w:val="none" w:sz="0" w:space="0" w:color="auto"/>
        <w:bottom w:val="none" w:sz="0" w:space="0" w:color="auto"/>
        <w:right w:val="none" w:sz="0" w:space="0" w:color="auto"/>
      </w:divBdr>
      <w:divsChild>
        <w:div w:id="649331931">
          <w:marLeft w:val="0"/>
          <w:marRight w:val="0"/>
          <w:marTop w:val="0"/>
          <w:marBottom w:val="0"/>
          <w:divBdr>
            <w:top w:val="none" w:sz="0" w:space="0" w:color="auto"/>
            <w:left w:val="none" w:sz="0" w:space="0" w:color="auto"/>
            <w:bottom w:val="none" w:sz="0" w:space="0" w:color="auto"/>
            <w:right w:val="none" w:sz="0" w:space="0" w:color="auto"/>
          </w:divBdr>
          <w:divsChild>
            <w:div w:id="1173448602">
              <w:marLeft w:val="0"/>
              <w:marRight w:val="0"/>
              <w:marTop w:val="0"/>
              <w:marBottom w:val="0"/>
              <w:divBdr>
                <w:top w:val="none" w:sz="0" w:space="0" w:color="auto"/>
                <w:left w:val="none" w:sz="0" w:space="0" w:color="auto"/>
                <w:bottom w:val="none" w:sz="0" w:space="0" w:color="auto"/>
                <w:right w:val="none" w:sz="0" w:space="0" w:color="auto"/>
              </w:divBdr>
              <w:divsChild>
                <w:div w:id="1364206633">
                  <w:marLeft w:val="0"/>
                  <w:marRight w:val="0"/>
                  <w:marTop w:val="0"/>
                  <w:marBottom w:val="0"/>
                  <w:divBdr>
                    <w:top w:val="none" w:sz="0" w:space="0" w:color="auto"/>
                    <w:left w:val="none" w:sz="0" w:space="0" w:color="auto"/>
                    <w:bottom w:val="none" w:sz="0" w:space="0" w:color="auto"/>
                    <w:right w:val="none" w:sz="0" w:space="0" w:color="auto"/>
                  </w:divBdr>
                  <w:divsChild>
                    <w:div w:id="180977488">
                      <w:marLeft w:val="0"/>
                      <w:marRight w:val="0"/>
                      <w:marTop w:val="0"/>
                      <w:marBottom w:val="0"/>
                      <w:divBdr>
                        <w:top w:val="none" w:sz="0" w:space="0" w:color="auto"/>
                        <w:left w:val="none" w:sz="0" w:space="0" w:color="auto"/>
                        <w:bottom w:val="none" w:sz="0" w:space="0" w:color="auto"/>
                        <w:right w:val="none" w:sz="0" w:space="0" w:color="auto"/>
                      </w:divBdr>
                      <w:divsChild>
                        <w:div w:id="78840726">
                          <w:marLeft w:val="0"/>
                          <w:marRight w:val="0"/>
                          <w:marTop w:val="0"/>
                          <w:marBottom w:val="0"/>
                          <w:divBdr>
                            <w:top w:val="single" w:sz="6" w:space="0" w:color="828282"/>
                            <w:left w:val="single" w:sz="6" w:space="0" w:color="828282"/>
                            <w:bottom w:val="single" w:sz="6" w:space="0" w:color="828282"/>
                            <w:right w:val="single" w:sz="6" w:space="0" w:color="828282"/>
                          </w:divBdr>
                          <w:divsChild>
                            <w:div w:id="1056246488">
                              <w:marLeft w:val="0"/>
                              <w:marRight w:val="0"/>
                              <w:marTop w:val="0"/>
                              <w:marBottom w:val="0"/>
                              <w:divBdr>
                                <w:top w:val="none" w:sz="0" w:space="0" w:color="auto"/>
                                <w:left w:val="none" w:sz="0" w:space="0" w:color="auto"/>
                                <w:bottom w:val="none" w:sz="0" w:space="0" w:color="auto"/>
                                <w:right w:val="none" w:sz="0" w:space="0" w:color="auto"/>
                              </w:divBdr>
                              <w:divsChild>
                                <w:div w:id="1923686384">
                                  <w:marLeft w:val="0"/>
                                  <w:marRight w:val="0"/>
                                  <w:marTop w:val="0"/>
                                  <w:marBottom w:val="0"/>
                                  <w:divBdr>
                                    <w:top w:val="none" w:sz="0" w:space="0" w:color="auto"/>
                                    <w:left w:val="none" w:sz="0" w:space="0" w:color="auto"/>
                                    <w:bottom w:val="none" w:sz="0" w:space="0" w:color="auto"/>
                                    <w:right w:val="none" w:sz="0" w:space="0" w:color="auto"/>
                                  </w:divBdr>
                                  <w:divsChild>
                                    <w:div w:id="743528167">
                                      <w:marLeft w:val="0"/>
                                      <w:marRight w:val="0"/>
                                      <w:marTop w:val="0"/>
                                      <w:marBottom w:val="0"/>
                                      <w:divBdr>
                                        <w:top w:val="none" w:sz="0" w:space="0" w:color="auto"/>
                                        <w:left w:val="none" w:sz="0" w:space="0" w:color="auto"/>
                                        <w:bottom w:val="none" w:sz="0" w:space="0" w:color="auto"/>
                                        <w:right w:val="none" w:sz="0" w:space="0" w:color="auto"/>
                                      </w:divBdr>
                                      <w:divsChild>
                                        <w:div w:id="2127891291">
                                          <w:marLeft w:val="0"/>
                                          <w:marRight w:val="0"/>
                                          <w:marTop w:val="0"/>
                                          <w:marBottom w:val="0"/>
                                          <w:divBdr>
                                            <w:top w:val="none" w:sz="0" w:space="0" w:color="auto"/>
                                            <w:left w:val="none" w:sz="0" w:space="0" w:color="auto"/>
                                            <w:bottom w:val="none" w:sz="0" w:space="0" w:color="auto"/>
                                            <w:right w:val="none" w:sz="0" w:space="0" w:color="auto"/>
                                          </w:divBdr>
                                          <w:divsChild>
                                            <w:div w:id="861863972">
                                              <w:marLeft w:val="0"/>
                                              <w:marRight w:val="0"/>
                                              <w:marTop w:val="0"/>
                                              <w:marBottom w:val="0"/>
                                              <w:divBdr>
                                                <w:top w:val="none" w:sz="0" w:space="0" w:color="auto"/>
                                                <w:left w:val="none" w:sz="0" w:space="0" w:color="auto"/>
                                                <w:bottom w:val="none" w:sz="0" w:space="0" w:color="auto"/>
                                                <w:right w:val="none" w:sz="0" w:space="0" w:color="auto"/>
                                              </w:divBdr>
                                              <w:divsChild>
                                                <w:div w:id="10412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561890">
      <w:bodyDiv w:val="1"/>
      <w:marLeft w:val="0"/>
      <w:marRight w:val="0"/>
      <w:marTop w:val="0"/>
      <w:marBottom w:val="0"/>
      <w:divBdr>
        <w:top w:val="none" w:sz="0" w:space="0" w:color="auto"/>
        <w:left w:val="none" w:sz="0" w:space="0" w:color="auto"/>
        <w:bottom w:val="none" w:sz="0" w:space="0" w:color="auto"/>
        <w:right w:val="none" w:sz="0" w:space="0" w:color="auto"/>
      </w:divBdr>
      <w:divsChild>
        <w:div w:id="984354109">
          <w:marLeft w:val="0"/>
          <w:marRight w:val="0"/>
          <w:marTop w:val="0"/>
          <w:marBottom w:val="0"/>
          <w:divBdr>
            <w:top w:val="none" w:sz="0" w:space="0" w:color="auto"/>
            <w:left w:val="none" w:sz="0" w:space="0" w:color="auto"/>
            <w:bottom w:val="none" w:sz="0" w:space="0" w:color="auto"/>
            <w:right w:val="none" w:sz="0" w:space="0" w:color="auto"/>
          </w:divBdr>
          <w:divsChild>
            <w:div w:id="1585532858">
              <w:marLeft w:val="0"/>
              <w:marRight w:val="0"/>
              <w:marTop w:val="0"/>
              <w:marBottom w:val="0"/>
              <w:divBdr>
                <w:top w:val="none" w:sz="0" w:space="0" w:color="auto"/>
                <w:left w:val="none" w:sz="0" w:space="0" w:color="auto"/>
                <w:bottom w:val="none" w:sz="0" w:space="0" w:color="auto"/>
                <w:right w:val="none" w:sz="0" w:space="0" w:color="auto"/>
              </w:divBdr>
              <w:divsChild>
                <w:div w:id="1855266240">
                  <w:marLeft w:val="0"/>
                  <w:marRight w:val="0"/>
                  <w:marTop w:val="0"/>
                  <w:marBottom w:val="0"/>
                  <w:divBdr>
                    <w:top w:val="none" w:sz="0" w:space="0" w:color="auto"/>
                    <w:left w:val="none" w:sz="0" w:space="0" w:color="auto"/>
                    <w:bottom w:val="none" w:sz="0" w:space="0" w:color="auto"/>
                    <w:right w:val="none" w:sz="0" w:space="0" w:color="auto"/>
                  </w:divBdr>
                  <w:divsChild>
                    <w:div w:id="616134874">
                      <w:marLeft w:val="0"/>
                      <w:marRight w:val="0"/>
                      <w:marTop w:val="0"/>
                      <w:marBottom w:val="0"/>
                      <w:divBdr>
                        <w:top w:val="none" w:sz="0" w:space="0" w:color="auto"/>
                        <w:left w:val="none" w:sz="0" w:space="0" w:color="auto"/>
                        <w:bottom w:val="none" w:sz="0" w:space="0" w:color="auto"/>
                        <w:right w:val="none" w:sz="0" w:space="0" w:color="auto"/>
                      </w:divBdr>
                      <w:divsChild>
                        <w:div w:id="1910723514">
                          <w:marLeft w:val="0"/>
                          <w:marRight w:val="0"/>
                          <w:marTop w:val="0"/>
                          <w:marBottom w:val="0"/>
                          <w:divBdr>
                            <w:top w:val="single" w:sz="4" w:space="0" w:color="828282"/>
                            <w:left w:val="single" w:sz="4" w:space="0" w:color="828282"/>
                            <w:bottom w:val="single" w:sz="4" w:space="0" w:color="828282"/>
                            <w:right w:val="single" w:sz="4" w:space="0" w:color="828282"/>
                          </w:divBdr>
                          <w:divsChild>
                            <w:div w:id="1661150293">
                              <w:marLeft w:val="0"/>
                              <w:marRight w:val="0"/>
                              <w:marTop w:val="0"/>
                              <w:marBottom w:val="0"/>
                              <w:divBdr>
                                <w:top w:val="none" w:sz="0" w:space="0" w:color="auto"/>
                                <w:left w:val="none" w:sz="0" w:space="0" w:color="auto"/>
                                <w:bottom w:val="none" w:sz="0" w:space="0" w:color="auto"/>
                                <w:right w:val="none" w:sz="0" w:space="0" w:color="auto"/>
                              </w:divBdr>
                              <w:divsChild>
                                <w:div w:id="1069376465">
                                  <w:marLeft w:val="0"/>
                                  <w:marRight w:val="0"/>
                                  <w:marTop w:val="0"/>
                                  <w:marBottom w:val="0"/>
                                  <w:divBdr>
                                    <w:top w:val="none" w:sz="0" w:space="0" w:color="auto"/>
                                    <w:left w:val="none" w:sz="0" w:space="0" w:color="auto"/>
                                    <w:bottom w:val="none" w:sz="0" w:space="0" w:color="auto"/>
                                    <w:right w:val="none" w:sz="0" w:space="0" w:color="auto"/>
                                  </w:divBdr>
                                  <w:divsChild>
                                    <w:div w:id="609123929">
                                      <w:marLeft w:val="0"/>
                                      <w:marRight w:val="0"/>
                                      <w:marTop w:val="0"/>
                                      <w:marBottom w:val="0"/>
                                      <w:divBdr>
                                        <w:top w:val="none" w:sz="0" w:space="0" w:color="auto"/>
                                        <w:left w:val="none" w:sz="0" w:space="0" w:color="auto"/>
                                        <w:bottom w:val="none" w:sz="0" w:space="0" w:color="auto"/>
                                        <w:right w:val="none" w:sz="0" w:space="0" w:color="auto"/>
                                      </w:divBdr>
                                      <w:divsChild>
                                        <w:div w:id="1300578119">
                                          <w:marLeft w:val="0"/>
                                          <w:marRight w:val="0"/>
                                          <w:marTop w:val="0"/>
                                          <w:marBottom w:val="0"/>
                                          <w:divBdr>
                                            <w:top w:val="none" w:sz="0" w:space="0" w:color="auto"/>
                                            <w:left w:val="none" w:sz="0" w:space="0" w:color="auto"/>
                                            <w:bottom w:val="none" w:sz="0" w:space="0" w:color="auto"/>
                                            <w:right w:val="none" w:sz="0" w:space="0" w:color="auto"/>
                                          </w:divBdr>
                                          <w:divsChild>
                                            <w:div w:id="1437166611">
                                              <w:marLeft w:val="0"/>
                                              <w:marRight w:val="0"/>
                                              <w:marTop w:val="0"/>
                                              <w:marBottom w:val="0"/>
                                              <w:divBdr>
                                                <w:top w:val="none" w:sz="0" w:space="0" w:color="auto"/>
                                                <w:left w:val="none" w:sz="0" w:space="0" w:color="auto"/>
                                                <w:bottom w:val="none" w:sz="0" w:space="0" w:color="auto"/>
                                                <w:right w:val="none" w:sz="0" w:space="0" w:color="auto"/>
                                              </w:divBdr>
                                              <w:divsChild>
                                                <w:div w:id="20284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186975">
      <w:bodyDiv w:val="1"/>
      <w:marLeft w:val="0"/>
      <w:marRight w:val="0"/>
      <w:marTop w:val="0"/>
      <w:marBottom w:val="0"/>
      <w:divBdr>
        <w:top w:val="none" w:sz="0" w:space="0" w:color="auto"/>
        <w:left w:val="none" w:sz="0" w:space="0" w:color="auto"/>
        <w:bottom w:val="none" w:sz="0" w:space="0" w:color="auto"/>
        <w:right w:val="none" w:sz="0" w:space="0" w:color="auto"/>
      </w:divBdr>
      <w:divsChild>
        <w:div w:id="1077675915">
          <w:marLeft w:val="0"/>
          <w:marRight w:val="0"/>
          <w:marTop w:val="0"/>
          <w:marBottom w:val="0"/>
          <w:divBdr>
            <w:top w:val="none" w:sz="0" w:space="0" w:color="auto"/>
            <w:left w:val="none" w:sz="0" w:space="0" w:color="auto"/>
            <w:bottom w:val="none" w:sz="0" w:space="0" w:color="auto"/>
            <w:right w:val="none" w:sz="0" w:space="0" w:color="auto"/>
          </w:divBdr>
          <w:divsChild>
            <w:div w:id="1204825730">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848518296">
      <w:bodyDiv w:val="1"/>
      <w:marLeft w:val="0"/>
      <w:marRight w:val="0"/>
      <w:marTop w:val="0"/>
      <w:marBottom w:val="0"/>
      <w:divBdr>
        <w:top w:val="none" w:sz="0" w:space="0" w:color="auto"/>
        <w:left w:val="none" w:sz="0" w:space="0" w:color="auto"/>
        <w:bottom w:val="none" w:sz="0" w:space="0" w:color="auto"/>
        <w:right w:val="none" w:sz="0" w:space="0" w:color="auto"/>
      </w:divBdr>
      <w:divsChild>
        <w:div w:id="1625384943">
          <w:marLeft w:val="0"/>
          <w:marRight w:val="0"/>
          <w:marTop w:val="0"/>
          <w:marBottom w:val="0"/>
          <w:divBdr>
            <w:top w:val="none" w:sz="0" w:space="0" w:color="auto"/>
            <w:left w:val="none" w:sz="0" w:space="0" w:color="auto"/>
            <w:bottom w:val="none" w:sz="0" w:space="0" w:color="auto"/>
            <w:right w:val="none" w:sz="0" w:space="0" w:color="auto"/>
          </w:divBdr>
          <w:divsChild>
            <w:div w:id="697853795">
              <w:marLeft w:val="0"/>
              <w:marRight w:val="0"/>
              <w:marTop w:val="0"/>
              <w:marBottom w:val="0"/>
              <w:divBdr>
                <w:top w:val="none" w:sz="0" w:space="0" w:color="auto"/>
                <w:left w:val="none" w:sz="0" w:space="0" w:color="auto"/>
                <w:bottom w:val="none" w:sz="0" w:space="0" w:color="auto"/>
                <w:right w:val="none" w:sz="0" w:space="0" w:color="auto"/>
              </w:divBdr>
              <w:divsChild>
                <w:div w:id="1369064794">
                  <w:marLeft w:val="0"/>
                  <w:marRight w:val="0"/>
                  <w:marTop w:val="0"/>
                  <w:marBottom w:val="0"/>
                  <w:divBdr>
                    <w:top w:val="none" w:sz="0" w:space="0" w:color="auto"/>
                    <w:left w:val="none" w:sz="0" w:space="0" w:color="auto"/>
                    <w:bottom w:val="none" w:sz="0" w:space="0" w:color="auto"/>
                    <w:right w:val="none" w:sz="0" w:space="0" w:color="auto"/>
                  </w:divBdr>
                  <w:divsChild>
                    <w:div w:id="753552038">
                      <w:marLeft w:val="0"/>
                      <w:marRight w:val="0"/>
                      <w:marTop w:val="0"/>
                      <w:marBottom w:val="0"/>
                      <w:divBdr>
                        <w:top w:val="none" w:sz="0" w:space="0" w:color="auto"/>
                        <w:left w:val="none" w:sz="0" w:space="0" w:color="auto"/>
                        <w:bottom w:val="none" w:sz="0" w:space="0" w:color="auto"/>
                        <w:right w:val="none" w:sz="0" w:space="0" w:color="auto"/>
                      </w:divBdr>
                      <w:divsChild>
                        <w:div w:id="534200432">
                          <w:marLeft w:val="0"/>
                          <w:marRight w:val="0"/>
                          <w:marTop w:val="0"/>
                          <w:marBottom w:val="0"/>
                          <w:divBdr>
                            <w:top w:val="single" w:sz="6" w:space="0" w:color="828282"/>
                            <w:left w:val="single" w:sz="6" w:space="0" w:color="828282"/>
                            <w:bottom w:val="single" w:sz="6" w:space="0" w:color="828282"/>
                            <w:right w:val="single" w:sz="6" w:space="0" w:color="828282"/>
                          </w:divBdr>
                          <w:divsChild>
                            <w:div w:id="729040491">
                              <w:marLeft w:val="0"/>
                              <w:marRight w:val="0"/>
                              <w:marTop w:val="0"/>
                              <w:marBottom w:val="0"/>
                              <w:divBdr>
                                <w:top w:val="none" w:sz="0" w:space="0" w:color="auto"/>
                                <w:left w:val="none" w:sz="0" w:space="0" w:color="auto"/>
                                <w:bottom w:val="none" w:sz="0" w:space="0" w:color="auto"/>
                                <w:right w:val="none" w:sz="0" w:space="0" w:color="auto"/>
                              </w:divBdr>
                              <w:divsChild>
                                <w:div w:id="805125983">
                                  <w:marLeft w:val="0"/>
                                  <w:marRight w:val="0"/>
                                  <w:marTop w:val="0"/>
                                  <w:marBottom w:val="0"/>
                                  <w:divBdr>
                                    <w:top w:val="none" w:sz="0" w:space="0" w:color="auto"/>
                                    <w:left w:val="none" w:sz="0" w:space="0" w:color="auto"/>
                                    <w:bottom w:val="none" w:sz="0" w:space="0" w:color="auto"/>
                                    <w:right w:val="none" w:sz="0" w:space="0" w:color="auto"/>
                                  </w:divBdr>
                                  <w:divsChild>
                                    <w:div w:id="121508306">
                                      <w:marLeft w:val="0"/>
                                      <w:marRight w:val="0"/>
                                      <w:marTop w:val="0"/>
                                      <w:marBottom w:val="0"/>
                                      <w:divBdr>
                                        <w:top w:val="none" w:sz="0" w:space="0" w:color="auto"/>
                                        <w:left w:val="none" w:sz="0" w:space="0" w:color="auto"/>
                                        <w:bottom w:val="none" w:sz="0" w:space="0" w:color="auto"/>
                                        <w:right w:val="none" w:sz="0" w:space="0" w:color="auto"/>
                                      </w:divBdr>
                                      <w:divsChild>
                                        <w:div w:id="113136015">
                                          <w:marLeft w:val="0"/>
                                          <w:marRight w:val="0"/>
                                          <w:marTop w:val="0"/>
                                          <w:marBottom w:val="0"/>
                                          <w:divBdr>
                                            <w:top w:val="none" w:sz="0" w:space="0" w:color="auto"/>
                                            <w:left w:val="none" w:sz="0" w:space="0" w:color="auto"/>
                                            <w:bottom w:val="none" w:sz="0" w:space="0" w:color="auto"/>
                                            <w:right w:val="none" w:sz="0" w:space="0" w:color="auto"/>
                                          </w:divBdr>
                                          <w:divsChild>
                                            <w:div w:id="1064524173">
                                              <w:marLeft w:val="0"/>
                                              <w:marRight w:val="0"/>
                                              <w:marTop w:val="0"/>
                                              <w:marBottom w:val="0"/>
                                              <w:divBdr>
                                                <w:top w:val="none" w:sz="0" w:space="0" w:color="auto"/>
                                                <w:left w:val="none" w:sz="0" w:space="0" w:color="auto"/>
                                                <w:bottom w:val="none" w:sz="0" w:space="0" w:color="auto"/>
                                                <w:right w:val="none" w:sz="0" w:space="0" w:color="auto"/>
                                              </w:divBdr>
                                              <w:divsChild>
                                                <w:div w:id="21143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304911">
      <w:bodyDiv w:val="1"/>
      <w:marLeft w:val="0"/>
      <w:marRight w:val="0"/>
      <w:marTop w:val="0"/>
      <w:marBottom w:val="0"/>
      <w:divBdr>
        <w:top w:val="none" w:sz="0" w:space="0" w:color="auto"/>
        <w:left w:val="none" w:sz="0" w:space="0" w:color="auto"/>
        <w:bottom w:val="none" w:sz="0" w:space="0" w:color="auto"/>
        <w:right w:val="none" w:sz="0" w:space="0" w:color="auto"/>
      </w:divBdr>
      <w:divsChild>
        <w:div w:id="531042291">
          <w:marLeft w:val="0"/>
          <w:marRight w:val="0"/>
          <w:marTop w:val="0"/>
          <w:marBottom w:val="0"/>
          <w:divBdr>
            <w:top w:val="none" w:sz="0" w:space="0" w:color="auto"/>
            <w:left w:val="none" w:sz="0" w:space="0" w:color="auto"/>
            <w:bottom w:val="none" w:sz="0" w:space="0" w:color="auto"/>
            <w:right w:val="none" w:sz="0" w:space="0" w:color="auto"/>
          </w:divBdr>
          <w:divsChild>
            <w:div w:id="38819119">
              <w:marLeft w:val="0"/>
              <w:marRight w:val="0"/>
              <w:marTop w:val="0"/>
              <w:marBottom w:val="0"/>
              <w:divBdr>
                <w:top w:val="none" w:sz="0" w:space="0" w:color="auto"/>
                <w:left w:val="none" w:sz="0" w:space="0" w:color="auto"/>
                <w:bottom w:val="none" w:sz="0" w:space="0" w:color="auto"/>
                <w:right w:val="none" w:sz="0" w:space="0" w:color="auto"/>
              </w:divBdr>
              <w:divsChild>
                <w:div w:id="1734236263">
                  <w:marLeft w:val="0"/>
                  <w:marRight w:val="0"/>
                  <w:marTop w:val="0"/>
                  <w:marBottom w:val="0"/>
                  <w:divBdr>
                    <w:top w:val="none" w:sz="0" w:space="0" w:color="auto"/>
                    <w:left w:val="none" w:sz="0" w:space="0" w:color="auto"/>
                    <w:bottom w:val="none" w:sz="0" w:space="0" w:color="auto"/>
                    <w:right w:val="none" w:sz="0" w:space="0" w:color="auto"/>
                  </w:divBdr>
                  <w:divsChild>
                    <w:div w:id="593055192">
                      <w:marLeft w:val="0"/>
                      <w:marRight w:val="0"/>
                      <w:marTop w:val="0"/>
                      <w:marBottom w:val="0"/>
                      <w:divBdr>
                        <w:top w:val="none" w:sz="0" w:space="0" w:color="auto"/>
                        <w:left w:val="none" w:sz="0" w:space="0" w:color="auto"/>
                        <w:bottom w:val="none" w:sz="0" w:space="0" w:color="auto"/>
                        <w:right w:val="none" w:sz="0" w:space="0" w:color="auto"/>
                      </w:divBdr>
                      <w:divsChild>
                        <w:div w:id="1347826205">
                          <w:marLeft w:val="0"/>
                          <w:marRight w:val="0"/>
                          <w:marTop w:val="0"/>
                          <w:marBottom w:val="0"/>
                          <w:divBdr>
                            <w:top w:val="single" w:sz="6" w:space="0" w:color="828282"/>
                            <w:left w:val="single" w:sz="6" w:space="0" w:color="828282"/>
                            <w:bottom w:val="single" w:sz="6" w:space="0" w:color="828282"/>
                            <w:right w:val="single" w:sz="6" w:space="0" w:color="828282"/>
                          </w:divBdr>
                          <w:divsChild>
                            <w:div w:id="1569462983">
                              <w:marLeft w:val="0"/>
                              <w:marRight w:val="0"/>
                              <w:marTop w:val="0"/>
                              <w:marBottom w:val="0"/>
                              <w:divBdr>
                                <w:top w:val="none" w:sz="0" w:space="0" w:color="auto"/>
                                <w:left w:val="none" w:sz="0" w:space="0" w:color="auto"/>
                                <w:bottom w:val="none" w:sz="0" w:space="0" w:color="auto"/>
                                <w:right w:val="none" w:sz="0" w:space="0" w:color="auto"/>
                              </w:divBdr>
                              <w:divsChild>
                                <w:div w:id="1039478956">
                                  <w:marLeft w:val="0"/>
                                  <w:marRight w:val="0"/>
                                  <w:marTop w:val="0"/>
                                  <w:marBottom w:val="0"/>
                                  <w:divBdr>
                                    <w:top w:val="none" w:sz="0" w:space="0" w:color="auto"/>
                                    <w:left w:val="none" w:sz="0" w:space="0" w:color="auto"/>
                                    <w:bottom w:val="none" w:sz="0" w:space="0" w:color="auto"/>
                                    <w:right w:val="none" w:sz="0" w:space="0" w:color="auto"/>
                                  </w:divBdr>
                                  <w:divsChild>
                                    <w:div w:id="719938965">
                                      <w:marLeft w:val="0"/>
                                      <w:marRight w:val="0"/>
                                      <w:marTop w:val="0"/>
                                      <w:marBottom w:val="0"/>
                                      <w:divBdr>
                                        <w:top w:val="none" w:sz="0" w:space="0" w:color="auto"/>
                                        <w:left w:val="none" w:sz="0" w:space="0" w:color="auto"/>
                                        <w:bottom w:val="none" w:sz="0" w:space="0" w:color="auto"/>
                                        <w:right w:val="none" w:sz="0" w:space="0" w:color="auto"/>
                                      </w:divBdr>
                                      <w:divsChild>
                                        <w:div w:id="2082210517">
                                          <w:marLeft w:val="0"/>
                                          <w:marRight w:val="0"/>
                                          <w:marTop w:val="0"/>
                                          <w:marBottom w:val="0"/>
                                          <w:divBdr>
                                            <w:top w:val="none" w:sz="0" w:space="0" w:color="auto"/>
                                            <w:left w:val="none" w:sz="0" w:space="0" w:color="auto"/>
                                            <w:bottom w:val="none" w:sz="0" w:space="0" w:color="auto"/>
                                            <w:right w:val="none" w:sz="0" w:space="0" w:color="auto"/>
                                          </w:divBdr>
                                          <w:divsChild>
                                            <w:div w:id="389157245">
                                              <w:marLeft w:val="0"/>
                                              <w:marRight w:val="0"/>
                                              <w:marTop w:val="0"/>
                                              <w:marBottom w:val="0"/>
                                              <w:divBdr>
                                                <w:top w:val="none" w:sz="0" w:space="0" w:color="auto"/>
                                                <w:left w:val="none" w:sz="0" w:space="0" w:color="auto"/>
                                                <w:bottom w:val="none" w:sz="0" w:space="0" w:color="auto"/>
                                                <w:right w:val="none" w:sz="0" w:space="0" w:color="auto"/>
                                              </w:divBdr>
                                              <w:divsChild>
                                                <w:div w:id="6652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376621">
      <w:bodyDiv w:val="1"/>
      <w:marLeft w:val="0"/>
      <w:marRight w:val="0"/>
      <w:marTop w:val="0"/>
      <w:marBottom w:val="0"/>
      <w:divBdr>
        <w:top w:val="none" w:sz="0" w:space="0" w:color="auto"/>
        <w:left w:val="none" w:sz="0" w:space="0" w:color="auto"/>
        <w:bottom w:val="none" w:sz="0" w:space="0" w:color="auto"/>
        <w:right w:val="none" w:sz="0" w:space="0" w:color="auto"/>
      </w:divBdr>
      <w:divsChild>
        <w:div w:id="367099436">
          <w:marLeft w:val="0"/>
          <w:marRight w:val="0"/>
          <w:marTop w:val="0"/>
          <w:marBottom w:val="0"/>
          <w:divBdr>
            <w:top w:val="none" w:sz="0" w:space="0" w:color="auto"/>
            <w:left w:val="none" w:sz="0" w:space="0" w:color="auto"/>
            <w:bottom w:val="none" w:sz="0" w:space="0" w:color="auto"/>
            <w:right w:val="none" w:sz="0" w:space="0" w:color="auto"/>
          </w:divBdr>
          <w:divsChild>
            <w:div w:id="210653040">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474E4-2A6E-46C7-9E40-56DF4456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subject/>
  <dc:creator>Helen.Yu</dc:creator>
  <cp:keywords/>
  <dc:description/>
  <cp:lastModifiedBy>Ruki Weerasinghe</cp:lastModifiedBy>
  <cp:revision>3</cp:revision>
  <cp:lastPrinted>2013-12-02T22:22:00Z</cp:lastPrinted>
  <dcterms:created xsi:type="dcterms:W3CDTF">2013-12-05T22:28:00Z</dcterms:created>
  <dcterms:modified xsi:type="dcterms:W3CDTF">2013-12-09T01:24:00Z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A4006364</vt:lpwstr>
  </property>
  <property fmtid="{D5CDD505-2E9C-101B-9397-08002B2CF9AE}" pid="4" name="Objective-Title">
    <vt:lpwstr>New Explanatory Statements - Chi-X MOC orders</vt:lpwstr>
  </property>
  <property fmtid="{D5CDD505-2E9C-101B-9397-08002B2CF9AE}" pid="5" name="Objective-Comment">
    <vt:lpwstr/>
  </property>
  <property fmtid="{D5CDD505-2E9C-101B-9397-08002B2CF9AE}" pid="6" name="Objective-CreationStamp">
    <vt:filetime>2013-12-02T00:26:14Z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2013-12-05T06:02:01Z</vt:filetime>
  </property>
  <property fmtid="{D5CDD505-2E9C-101B-9397-08002B2CF9AE}" pid="11" name="Objective-Owner">
    <vt:lpwstr>Eunice Sim</vt:lpwstr>
  </property>
  <property fmtid="{D5CDD505-2E9C-101B-9397-08002B2CF9AE}" pid="12" name="Objective-Path">
    <vt:lpwstr>ASIC BCS:REGULATION &amp; COMPLIANCE:Assessments, Surveillance &amp; Supervision:Market &amp; Participant Supervision:Legal &amp; Policy:09d. Relief Applications and waivers  - 2013:Waiver and Class Waiver - Chi-X - Market on Close:</vt:lpwstr>
  </property>
  <property fmtid="{D5CDD505-2E9C-101B-9397-08002B2CF9AE}" pid="13" name="Objective-Parent">
    <vt:lpwstr>Waiver and Class Waiver - Chi-X - Market on Close</vt:lpwstr>
  </property>
  <property fmtid="{D5CDD505-2E9C-101B-9397-08002B2CF9AE}" pid="14" name="Objective-State">
    <vt:lpwstr>Being Drafted</vt:lpwstr>
  </property>
  <property fmtid="{D5CDD505-2E9C-101B-9397-08002B2CF9AE}" pid="15" name="Objective-Version">
    <vt:lpwstr>0.15</vt:lpwstr>
  </property>
  <property fmtid="{D5CDD505-2E9C-101B-9397-08002B2CF9AE}" pid="16" name="Objective-VersionNumber">
    <vt:i4>15</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