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316713" w:rsidRDefault="005D69AA" w:rsidP="00A74CEC">
      <w:pPr>
        <w:rPr>
          <w:rFonts w:ascii="Arial" w:hAnsi="Arial" w:cs="Arial"/>
          <w:color w:val="000000"/>
        </w:rPr>
      </w:pPr>
      <w:r>
        <w:rPr>
          <w:rFonts w:ascii="Arial" w:hAnsi="Arial" w:cs="Arial"/>
          <w:color w:val="000000"/>
        </w:rPr>
        <w:t xml:space="preserve">                 </w:t>
      </w:r>
      <w:r w:rsidR="00726D47" w:rsidRPr="00316713">
        <w:rPr>
          <w:rFonts w:ascii="Arial" w:hAnsi="Arial" w:cs="Arial"/>
          <w:noProof/>
          <w:color w:val="000000"/>
          <w:lang w:eastAsia="en-AU"/>
        </w:rPr>
        <w:drawing>
          <wp:inline distT="0" distB="0" distL="0" distR="0" wp14:anchorId="0BEF260B" wp14:editId="70933BDA">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316713" w:rsidRDefault="00971F0C" w:rsidP="00F33A28">
      <w:pPr>
        <w:pStyle w:val="LDTitle"/>
        <w:rPr>
          <w:rStyle w:val="LDCitation"/>
        </w:rPr>
      </w:pPr>
      <w:r w:rsidRPr="00316713">
        <w:t xml:space="preserve">AMSA MO </w:t>
      </w:r>
      <w:r w:rsidR="00A51B87">
        <w:t>2013</w:t>
      </w:r>
      <w:r w:rsidRPr="00316713">
        <w:t>/</w:t>
      </w:r>
      <w:r w:rsidR="009E5FDB">
        <w:t>17</w:t>
      </w:r>
    </w:p>
    <w:p w:rsidR="00705E92" w:rsidRPr="00316713" w:rsidRDefault="00705E92" w:rsidP="00705E92">
      <w:pPr>
        <w:pStyle w:val="LDDescription"/>
      </w:pPr>
      <w:r w:rsidRPr="00316713">
        <w:t>Marine Order</w:t>
      </w:r>
      <w:r w:rsidR="00120482" w:rsidRPr="00316713">
        <w:t xml:space="preserve"> </w:t>
      </w:r>
      <w:r w:rsidR="00AE155A" w:rsidRPr="00316713">
        <w:t>1</w:t>
      </w:r>
      <w:r w:rsidR="00D76C43" w:rsidRPr="00316713">
        <w:t xml:space="preserve"> (</w:t>
      </w:r>
      <w:r w:rsidR="00AE155A" w:rsidRPr="00316713">
        <w:t>Administration</w:t>
      </w:r>
      <w:r w:rsidR="00D76C43" w:rsidRPr="00316713">
        <w:t>) 2013</w:t>
      </w:r>
    </w:p>
    <w:p w:rsidR="002320F6" w:rsidRPr="00316713" w:rsidRDefault="002320F6" w:rsidP="00F33A28">
      <w:pPr>
        <w:pStyle w:val="LDBodytext"/>
      </w:pPr>
      <w:r w:rsidRPr="00316713">
        <w:t xml:space="preserve">I, </w:t>
      </w:r>
      <w:r w:rsidR="004E5BBA">
        <w:t>Mick Kinley</w:t>
      </w:r>
      <w:r w:rsidRPr="00316713">
        <w:t xml:space="preserve">, </w:t>
      </w:r>
      <w:r w:rsidR="004E5BBA">
        <w:t xml:space="preserve">Acting </w:t>
      </w:r>
      <w:r w:rsidR="009D5332" w:rsidRPr="00316713">
        <w:t>Chief Executive Officer</w:t>
      </w:r>
      <w:r w:rsidR="00971F0C" w:rsidRPr="00316713">
        <w:t xml:space="preserve"> of the Australian Maritime Safety Authority, make this</w:t>
      </w:r>
      <w:r w:rsidRPr="00316713">
        <w:t xml:space="preserve"> Order under </w:t>
      </w:r>
      <w:r w:rsidR="00DC116F" w:rsidRPr="00316713">
        <w:t>subsection </w:t>
      </w:r>
      <w:r w:rsidR="00CB2216" w:rsidRPr="00316713">
        <w:t>342</w:t>
      </w:r>
      <w:r w:rsidR="00971F0C" w:rsidRPr="00316713">
        <w:t xml:space="preserve">(1) of </w:t>
      </w:r>
      <w:r w:rsidR="009D5332" w:rsidRPr="00316713">
        <w:t xml:space="preserve">the </w:t>
      </w:r>
      <w:r w:rsidR="009D5332" w:rsidRPr="00316713">
        <w:rPr>
          <w:i/>
        </w:rPr>
        <w:t xml:space="preserve">Navigation Act </w:t>
      </w:r>
      <w:r w:rsidR="00CB2216" w:rsidRPr="00316713">
        <w:rPr>
          <w:i/>
        </w:rPr>
        <w:t>20</w:t>
      </w:r>
      <w:r w:rsidR="009D5332" w:rsidRPr="00316713">
        <w:rPr>
          <w:i/>
        </w:rPr>
        <w:t>12</w:t>
      </w:r>
      <w:r w:rsidR="00CF6C5C" w:rsidRPr="00316713">
        <w:t xml:space="preserve">, section 24 of the </w:t>
      </w:r>
      <w:r w:rsidR="00CF6C5C" w:rsidRPr="00316713">
        <w:rPr>
          <w:i/>
        </w:rPr>
        <w:t>Protection of the Sea (Harmful Anti-fouling Systems) Act 2006</w:t>
      </w:r>
      <w:r w:rsidR="00CF6C5C" w:rsidRPr="00316713">
        <w:t xml:space="preserve"> and subsection 34(1) of the </w:t>
      </w:r>
      <w:r w:rsidR="00CF6C5C" w:rsidRPr="00316713">
        <w:rPr>
          <w:i/>
        </w:rPr>
        <w:t>Protection of the Sea (Prevention of Pollution from Ships) Act 1983</w:t>
      </w:r>
      <w:r w:rsidRPr="00316713">
        <w:t>.</w:t>
      </w:r>
    </w:p>
    <w:p w:rsidR="003265A9" w:rsidRPr="00316713" w:rsidRDefault="00F03889" w:rsidP="003265A9">
      <w:pPr>
        <w:pStyle w:val="LDDate"/>
      </w:pPr>
      <w:r>
        <w:t xml:space="preserve">9 December </w:t>
      </w:r>
      <w:r w:rsidR="00CB2216" w:rsidRPr="00316713">
        <w:t>2013</w:t>
      </w:r>
    </w:p>
    <w:p w:rsidR="00EB3EB2" w:rsidRPr="00316713" w:rsidRDefault="00F03889" w:rsidP="00F33A28">
      <w:pPr>
        <w:pStyle w:val="LDSignatory"/>
      </w:pPr>
      <w:r>
        <w:rPr>
          <w:b/>
        </w:rPr>
        <w:t>Mick Kinley</w:t>
      </w:r>
      <w:bookmarkStart w:id="0" w:name="_GoBack"/>
      <w:bookmarkEnd w:id="0"/>
      <w:r>
        <w:br/>
      </w:r>
      <w:r w:rsidR="004E5BBA">
        <w:t xml:space="preserve">Acting </w:t>
      </w:r>
      <w:r w:rsidR="00F33A28" w:rsidRPr="00316713">
        <w:t>Chief Executive Officer</w:t>
      </w:r>
    </w:p>
    <w:p w:rsidR="00EB3EB2" w:rsidRPr="00316713" w:rsidRDefault="00EB3EB2" w:rsidP="00F33A28">
      <w:pPr>
        <w:pStyle w:val="LDDate"/>
      </w:pPr>
    </w:p>
    <w:p w:rsidR="00705E92" w:rsidRPr="00316713" w:rsidRDefault="00705E92" w:rsidP="00705E92">
      <w:pPr>
        <w:pStyle w:val="SigningPageBreak"/>
        <w:sectPr w:rsidR="00705E92" w:rsidRPr="00316713" w:rsidSect="00AB5FCB">
          <w:headerReference w:type="even" r:id="rId10"/>
          <w:headerReference w:type="default" r:id="rId11"/>
          <w:footerReference w:type="even" r:id="rId12"/>
          <w:footerReference w:type="defaul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316713" w:rsidRDefault="00705E92">
      <w:pPr>
        <w:pStyle w:val="TOC1"/>
        <w:tabs>
          <w:tab w:val="left" w:pos="1820"/>
          <w:tab w:val="right" w:leader="dot" w:pos="8495"/>
        </w:tabs>
        <w:rPr>
          <w:rFonts w:asciiTheme="minorHAnsi" w:eastAsiaTheme="minorEastAsia" w:hAnsiTheme="minorHAnsi" w:cstheme="minorBidi"/>
          <w:b w:val="0"/>
          <w:noProof/>
          <w:sz w:val="22"/>
          <w:szCs w:val="22"/>
          <w:lang w:eastAsia="en-AU"/>
        </w:rPr>
      </w:pPr>
      <w:r w:rsidRPr="00316713">
        <w:rPr>
          <w:b w:val="0"/>
        </w:rPr>
        <w:lastRenderedPageBreak/>
        <w:fldChar w:fldCharType="begin"/>
      </w:r>
      <w:r w:rsidRPr="00316713">
        <w:rPr>
          <w:b w:val="0"/>
        </w:rPr>
        <w:instrText xml:space="preserve"> TOC \t "LDClauseHeading,3,LDScheduleClauseHead,6,LDSchedule heading,4,Subtitle,2,Title,1,LDDivision,1,Sched-heading,1,subsubsection text + Before:  6 pt,3,LDSubdivision,2,LDSchedDivHead,5" </w:instrText>
      </w:r>
      <w:r w:rsidRPr="00316713">
        <w:rPr>
          <w:b w:val="0"/>
        </w:rPr>
        <w:fldChar w:fldCharType="separate"/>
      </w:r>
      <w:r w:rsidR="00316713">
        <w:rPr>
          <w:noProof/>
        </w:rPr>
        <w:t>Division 1</w:t>
      </w:r>
      <w:r w:rsidR="00316713">
        <w:rPr>
          <w:rFonts w:asciiTheme="minorHAnsi" w:eastAsiaTheme="minorEastAsia" w:hAnsiTheme="minorHAnsi" w:cstheme="minorBidi"/>
          <w:b w:val="0"/>
          <w:noProof/>
          <w:sz w:val="22"/>
          <w:szCs w:val="22"/>
          <w:lang w:eastAsia="en-AU"/>
        </w:rPr>
        <w:tab/>
      </w:r>
      <w:r w:rsidR="00316713">
        <w:rPr>
          <w:noProof/>
        </w:rPr>
        <w:t>Preliminary</w:t>
      </w:r>
      <w:r w:rsidR="00316713">
        <w:rPr>
          <w:noProof/>
        </w:rPr>
        <w:tab/>
      </w:r>
      <w:r w:rsidR="00316713">
        <w:rPr>
          <w:noProof/>
        </w:rPr>
        <w:fldChar w:fldCharType="begin"/>
      </w:r>
      <w:r w:rsidR="00316713">
        <w:rPr>
          <w:noProof/>
        </w:rPr>
        <w:instrText xml:space="preserve"> PAGEREF _Toc372810317 \h </w:instrText>
      </w:r>
      <w:r w:rsidR="00316713">
        <w:rPr>
          <w:noProof/>
        </w:rPr>
      </w:r>
      <w:r w:rsidR="00316713">
        <w:rPr>
          <w:noProof/>
        </w:rPr>
        <w:fldChar w:fldCharType="separate"/>
      </w:r>
      <w:r w:rsidR="00E532B0">
        <w:rPr>
          <w:noProof/>
        </w:rPr>
        <w:t>3</w:t>
      </w:r>
      <w:r w:rsidR="00316713">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_Toc372810318 \h </w:instrText>
      </w:r>
      <w:r>
        <w:rPr>
          <w:noProof/>
        </w:rPr>
      </w:r>
      <w:r>
        <w:rPr>
          <w:noProof/>
        </w:rPr>
        <w:fldChar w:fldCharType="separate"/>
      </w:r>
      <w:r w:rsidR="00E532B0">
        <w:rPr>
          <w:noProof/>
        </w:rPr>
        <w:t>3</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_Toc372810319 \h </w:instrText>
      </w:r>
      <w:r>
        <w:rPr>
          <w:noProof/>
        </w:rPr>
      </w:r>
      <w:r>
        <w:rPr>
          <w:noProof/>
        </w:rPr>
        <w:fldChar w:fldCharType="separate"/>
      </w:r>
      <w:r w:rsidR="00E532B0">
        <w:rPr>
          <w:noProof/>
        </w:rPr>
        <w:t>3</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_Toc372810320 \h </w:instrText>
      </w:r>
      <w:r>
        <w:rPr>
          <w:noProof/>
        </w:rPr>
      </w:r>
      <w:r>
        <w:rPr>
          <w:noProof/>
        </w:rPr>
        <w:fldChar w:fldCharType="separate"/>
      </w:r>
      <w:r w:rsidR="00E532B0">
        <w:rPr>
          <w:noProof/>
        </w:rPr>
        <w:t>3</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_Toc372810321 \h </w:instrText>
      </w:r>
      <w:r>
        <w:rPr>
          <w:noProof/>
        </w:rPr>
      </w:r>
      <w:r>
        <w:rPr>
          <w:noProof/>
        </w:rPr>
        <w:fldChar w:fldCharType="separate"/>
      </w:r>
      <w:r w:rsidR="00E532B0">
        <w:rPr>
          <w:noProof/>
        </w:rPr>
        <w:t>3</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Definitions for this Order</w:t>
      </w:r>
      <w:r>
        <w:rPr>
          <w:noProof/>
        </w:rPr>
        <w:tab/>
      </w:r>
      <w:r>
        <w:rPr>
          <w:noProof/>
        </w:rPr>
        <w:fldChar w:fldCharType="begin"/>
      </w:r>
      <w:r>
        <w:rPr>
          <w:noProof/>
        </w:rPr>
        <w:instrText xml:space="preserve"> PAGEREF _Toc372810322 \h </w:instrText>
      </w:r>
      <w:r>
        <w:rPr>
          <w:noProof/>
        </w:rPr>
      </w:r>
      <w:r>
        <w:rPr>
          <w:noProof/>
        </w:rPr>
        <w:fldChar w:fldCharType="separate"/>
      </w:r>
      <w:r w:rsidR="00E532B0">
        <w:rPr>
          <w:noProof/>
        </w:rPr>
        <w:t>4</w:t>
      </w:r>
      <w:r>
        <w:rPr>
          <w:noProof/>
        </w:rPr>
        <w:fldChar w:fldCharType="end"/>
      </w:r>
    </w:p>
    <w:p w:rsidR="00316713" w:rsidRDefault="00316713">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Interpretation of Marine Orders</w:t>
      </w:r>
      <w:r>
        <w:rPr>
          <w:noProof/>
        </w:rPr>
        <w:tab/>
      </w:r>
      <w:r>
        <w:rPr>
          <w:noProof/>
        </w:rPr>
        <w:fldChar w:fldCharType="begin"/>
      </w:r>
      <w:r>
        <w:rPr>
          <w:noProof/>
        </w:rPr>
        <w:instrText xml:space="preserve"> PAGEREF _Toc372810323 \h </w:instrText>
      </w:r>
      <w:r>
        <w:rPr>
          <w:noProof/>
        </w:rPr>
      </w:r>
      <w:r>
        <w:rPr>
          <w:noProof/>
        </w:rPr>
        <w:fldChar w:fldCharType="separate"/>
      </w:r>
      <w:r w:rsidR="00E532B0">
        <w:rPr>
          <w:noProof/>
        </w:rPr>
        <w:t>4</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_Toc372810324 \h </w:instrText>
      </w:r>
      <w:r>
        <w:rPr>
          <w:noProof/>
        </w:rPr>
      </w:r>
      <w:r>
        <w:rPr>
          <w:noProof/>
        </w:rPr>
        <w:fldChar w:fldCharType="separate"/>
      </w:r>
      <w:r w:rsidR="00E532B0">
        <w:rPr>
          <w:noProof/>
        </w:rPr>
        <w:t>4</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Required certificates, licences or qualifications</w:t>
      </w:r>
      <w:r>
        <w:rPr>
          <w:noProof/>
        </w:rPr>
        <w:tab/>
      </w:r>
      <w:r>
        <w:rPr>
          <w:noProof/>
        </w:rPr>
        <w:fldChar w:fldCharType="begin"/>
      </w:r>
      <w:r>
        <w:rPr>
          <w:noProof/>
        </w:rPr>
        <w:instrText xml:space="preserve"> PAGEREF _Toc372810325 \h </w:instrText>
      </w:r>
      <w:r>
        <w:rPr>
          <w:noProof/>
        </w:rPr>
      </w:r>
      <w:r>
        <w:rPr>
          <w:noProof/>
        </w:rPr>
        <w:fldChar w:fldCharType="separate"/>
      </w:r>
      <w:r w:rsidR="00E532B0">
        <w:rPr>
          <w:noProof/>
        </w:rPr>
        <w:t>7</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Recognised organisations</w:t>
      </w:r>
      <w:r>
        <w:rPr>
          <w:noProof/>
        </w:rPr>
        <w:tab/>
      </w:r>
      <w:r>
        <w:rPr>
          <w:noProof/>
        </w:rPr>
        <w:fldChar w:fldCharType="begin"/>
      </w:r>
      <w:r>
        <w:rPr>
          <w:noProof/>
        </w:rPr>
        <w:instrText xml:space="preserve"> PAGEREF _Toc372810326 \h </w:instrText>
      </w:r>
      <w:r>
        <w:rPr>
          <w:noProof/>
        </w:rPr>
      </w:r>
      <w:r>
        <w:rPr>
          <w:noProof/>
        </w:rPr>
        <w:fldChar w:fldCharType="separate"/>
      </w:r>
      <w:r w:rsidR="00E532B0">
        <w:rPr>
          <w:noProof/>
        </w:rPr>
        <w:t>7</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Penal provisions</w:t>
      </w:r>
      <w:r>
        <w:rPr>
          <w:noProof/>
        </w:rPr>
        <w:tab/>
      </w:r>
      <w:r>
        <w:rPr>
          <w:noProof/>
        </w:rPr>
        <w:fldChar w:fldCharType="begin"/>
      </w:r>
      <w:r>
        <w:rPr>
          <w:noProof/>
        </w:rPr>
        <w:instrText xml:space="preserve"> PAGEREF _Toc372810327 \h </w:instrText>
      </w:r>
      <w:r>
        <w:rPr>
          <w:noProof/>
        </w:rPr>
      </w:r>
      <w:r>
        <w:rPr>
          <w:noProof/>
        </w:rPr>
        <w:fldChar w:fldCharType="separate"/>
      </w:r>
      <w:r w:rsidR="00E532B0">
        <w:rPr>
          <w:noProof/>
        </w:rPr>
        <w:t>7</w:t>
      </w:r>
      <w:r>
        <w:rPr>
          <w:noProof/>
        </w:rPr>
        <w:fldChar w:fldCharType="end"/>
      </w:r>
    </w:p>
    <w:p w:rsidR="00316713" w:rsidRDefault="00316713">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Application and review process</w:t>
      </w:r>
      <w:r>
        <w:rPr>
          <w:noProof/>
        </w:rPr>
        <w:tab/>
      </w:r>
      <w:r>
        <w:rPr>
          <w:noProof/>
        </w:rPr>
        <w:fldChar w:fldCharType="begin"/>
      </w:r>
      <w:r>
        <w:rPr>
          <w:noProof/>
        </w:rPr>
        <w:instrText xml:space="preserve"> PAGEREF _Toc372810328 \h </w:instrText>
      </w:r>
      <w:r>
        <w:rPr>
          <w:noProof/>
        </w:rPr>
      </w:r>
      <w:r>
        <w:rPr>
          <w:noProof/>
        </w:rPr>
        <w:fldChar w:fldCharType="separate"/>
      </w:r>
      <w:r w:rsidR="00E532B0">
        <w:rPr>
          <w:noProof/>
        </w:rPr>
        <w:t>8</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Applications to which this Division applies</w:t>
      </w:r>
      <w:r>
        <w:rPr>
          <w:noProof/>
        </w:rPr>
        <w:tab/>
      </w:r>
      <w:r>
        <w:rPr>
          <w:noProof/>
        </w:rPr>
        <w:fldChar w:fldCharType="begin"/>
      </w:r>
      <w:r>
        <w:rPr>
          <w:noProof/>
        </w:rPr>
        <w:instrText xml:space="preserve"> PAGEREF _Toc372810329 \h </w:instrText>
      </w:r>
      <w:r>
        <w:rPr>
          <w:noProof/>
        </w:rPr>
      </w:r>
      <w:r>
        <w:rPr>
          <w:noProof/>
        </w:rPr>
        <w:fldChar w:fldCharType="separate"/>
      </w:r>
      <w:r w:rsidR="00E532B0">
        <w:rPr>
          <w:noProof/>
        </w:rPr>
        <w:t>8</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Form and content of application</w:t>
      </w:r>
      <w:r>
        <w:rPr>
          <w:noProof/>
        </w:rPr>
        <w:tab/>
      </w:r>
      <w:r>
        <w:rPr>
          <w:noProof/>
        </w:rPr>
        <w:fldChar w:fldCharType="begin"/>
      </w:r>
      <w:r>
        <w:rPr>
          <w:noProof/>
        </w:rPr>
        <w:instrText xml:space="preserve"> PAGEREF _Toc372810330 \h </w:instrText>
      </w:r>
      <w:r>
        <w:rPr>
          <w:noProof/>
        </w:rPr>
      </w:r>
      <w:r>
        <w:rPr>
          <w:noProof/>
        </w:rPr>
        <w:fldChar w:fldCharType="separate"/>
      </w:r>
      <w:r w:rsidR="00E532B0">
        <w:rPr>
          <w:noProof/>
        </w:rPr>
        <w:t>8</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Request for further information etc</w:t>
      </w:r>
      <w:r>
        <w:rPr>
          <w:noProof/>
        </w:rPr>
        <w:tab/>
      </w:r>
      <w:r>
        <w:rPr>
          <w:noProof/>
        </w:rPr>
        <w:fldChar w:fldCharType="begin"/>
      </w:r>
      <w:r>
        <w:rPr>
          <w:noProof/>
        </w:rPr>
        <w:instrText xml:space="preserve"> PAGEREF _Toc372810331 \h </w:instrText>
      </w:r>
      <w:r>
        <w:rPr>
          <w:noProof/>
        </w:rPr>
      </w:r>
      <w:r>
        <w:rPr>
          <w:noProof/>
        </w:rPr>
        <w:fldChar w:fldCharType="separate"/>
      </w:r>
      <w:r w:rsidR="00E532B0">
        <w:rPr>
          <w:noProof/>
        </w:rPr>
        <w:t>9</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Notification of applicant of progress of application</w:t>
      </w:r>
      <w:r>
        <w:rPr>
          <w:noProof/>
        </w:rPr>
        <w:tab/>
      </w:r>
      <w:r>
        <w:rPr>
          <w:noProof/>
        </w:rPr>
        <w:fldChar w:fldCharType="begin"/>
      </w:r>
      <w:r>
        <w:rPr>
          <w:noProof/>
        </w:rPr>
        <w:instrText xml:space="preserve"> PAGEREF _Toc372810332 \h </w:instrText>
      </w:r>
      <w:r>
        <w:rPr>
          <w:noProof/>
        </w:rPr>
      </w:r>
      <w:r>
        <w:rPr>
          <w:noProof/>
        </w:rPr>
        <w:fldChar w:fldCharType="separate"/>
      </w:r>
      <w:r w:rsidR="00E532B0">
        <w:rPr>
          <w:noProof/>
        </w:rPr>
        <w:t>9</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Period for consideration of application</w:t>
      </w:r>
      <w:r>
        <w:rPr>
          <w:noProof/>
        </w:rPr>
        <w:tab/>
      </w:r>
      <w:r>
        <w:rPr>
          <w:noProof/>
        </w:rPr>
        <w:fldChar w:fldCharType="begin"/>
      </w:r>
      <w:r>
        <w:rPr>
          <w:noProof/>
        </w:rPr>
        <w:instrText xml:space="preserve"> PAGEREF _Toc372810333 \h </w:instrText>
      </w:r>
      <w:r>
        <w:rPr>
          <w:noProof/>
        </w:rPr>
      </w:r>
      <w:r>
        <w:rPr>
          <w:noProof/>
        </w:rPr>
        <w:fldChar w:fldCharType="separate"/>
      </w:r>
      <w:r w:rsidR="00E532B0">
        <w:rPr>
          <w:noProof/>
        </w:rPr>
        <w:t>9</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Decision on application and notification of decision</w:t>
      </w:r>
      <w:r>
        <w:rPr>
          <w:noProof/>
        </w:rPr>
        <w:tab/>
      </w:r>
      <w:r>
        <w:rPr>
          <w:noProof/>
        </w:rPr>
        <w:fldChar w:fldCharType="begin"/>
      </w:r>
      <w:r>
        <w:rPr>
          <w:noProof/>
        </w:rPr>
        <w:instrText xml:space="preserve"> PAGEREF _Toc372810334 \h </w:instrText>
      </w:r>
      <w:r>
        <w:rPr>
          <w:noProof/>
        </w:rPr>
      </w:r>
      <w:r>
        <w:rPr>
          <w:noProof/>
        </w:rPr>
        <w:fldChar w:fldCharType="separate"/>
      </w:r>
      <w:r w:rsidR="00E532B0">
        <w:rPr>
          <w:noProof/>
        </w:rPr>
        <w:t>9</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Reviewable decisions</w:t>
      </w:r>
      <w:r>
        <w:rPr>
          <w:noProof/>
        </w:rPr>
        <w:tab/>
      </w:r>
      <w:r>
        <w:rPr>
          <w:noProof/>
        </w:rPr>
        <w:fldChar w:fldCharType="begin"/>
      </w:r>
      <w:r>
        <w:rPr>
          <w:noProof/>
        </w:rPr>
        <w:instrText xml:space="preserve"> PAGEREF _Toc372810335 \h </w:instrText>
      </w:r>
      <w:r>
        <w:rPr>
          <w:noProof/>
        </w:rPr>
      </w:r>
      <w:r>
        <w:rPr>
          <w:noProof/>
        </w:rPr>
        <w:fldChar w:fldCharType="separate"/>
      </w:r>
      <w:r w:rsidR="00E532B0">
        <w:rPr>
          <w:noProof/>
        </w:rPr>
        <w:t>10</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Internal review of decisions</w:t>
      </w:r>
      <w:r>
        <w:rPr>
          <w:noProof/>
        </w:rPr>
        <w:tab/>
      </w:r>
      <w:r>
        <w:rPr>
          <w:noProof/>
        </w:rPr>
        <w:fldChar w:fldCharType="begin"/>
      </w:r>
      <w:r>
        <w:rPr>
          <w:noProof/>
        </w:rPr>
        <w:instrText xml:space="preserve"> PAGEREF _Toc372810336 \h </w:instrText>
      </w:r>
      <w:r>
        <w:rPr>
          <w:noProof/>
        </w:rPr>
      </w:r>
      <w:r>
        <w:rPr>
          <w:noProof/>
        </w:rPr>
        <w:fldChar w:fldCharType="separate"/>
      </w:r>
      <w:r w:rsidR="00E532B0">
        <w:rPr>
          <w:noProof/>
        </w:rPr>
        <w:t>10</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Review by AAT</w:t>
      </w:r>
      <w:r>
        <w:rPr>
          <w:noProof/>
        </w:rPr>
        <w:tab/>
      </w:r>
      <w:r>
        <w:rPr>
          <w:noProof/>
        </w:rPr>
        <w:fldChar w:fldCharType="begin"/>
      </w:r>
      <w:r>
        <w:rPr>
          <w:noProof/>
        </w:rPr>
        <w:instrText xml:space="preserve"> PAGEREF _Toc372810337 \h </w:instrText>
      </w:r>
      <w:r>
        <w:rPr>
          <w:noProof/>
        </w:rPr>
      </w:r>
      <w:r>
        <w:rPr>
          <w:noProof/>
        </w:rPr>
        <w:fldChar w:fldCharType="separate"/>
      </w:r>
      <w:r w:rsidR="00E532B0">
        <w:rPr>
          <w:noProof/>
        </w:rPr>
        <w:t>10</w:t>
      </w:r>
      <w:r>
        <w:rPr>
          <w:noProof/>
        </w:rPr>
        <w:fldChar w:fldCharType="end"/>
      </w:r>
    </w:p>
    <w:p w:rsidR="00316713" w:rsidRDefault="00316713">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Approved forms and official log books</w:t>
      </w:r>
      <w:r>
        <w:rPr>
          <w:noProof/>
        </w:rPr>
        <w:tab/>
      </w:r>
      <w:r>
        <w:rPr>
          <w:noProof/>
        </w:rPr>
        <w:fldChar w:fldCharType="begin"/>
      </w:r>
      <w:r>
        <w:rPr>
          <w:noProof/>
        </w:rPr>
        <w:instrText xml:space="preserve"> PAGEREF _Toc372810338 \h </w:instrText>
      </w:r>
      <w:r>
        <w:rPr>
          <w:noProof/>
        </w:rPr>
      </w:r>
      <w:r>
        <w:rPr>
          <w:noProof/>
        </w:rPr>
        <w:fldChar w:fldCharType="separate"/>
      </w:r>
      <w:r w:rsidR="00E532B0">
        <w:rPr>
          <w:noProof/>
        </w:rPr>
        <w:t>11</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Approved forms</w:t>
      </w:r>
      <w:r>
        <w:rPr>
          <w:noProof/>
        </w:rPr>
        <w:tab/>
      </w:r>
      <w:r>
        <w:rPr>
          <w:noProof/>
        </w:rPr>
        <w:fldChar w:fldCharType="begin"/>
      </w:r>
      <w:r>
        <w:rPr>
          <w:noProof/>
        </w:rPr>
        <w:instrText xml:space="preserve"> PAGEREF _Toc372810339 \h </w:instrText>
      </w:r>
      <w:r>
        <w:rPr>
          <w:noProof/>
        </w:rPr>
      </w:r>
      <w:r>
        <w:rPr>
          <w:noProof/>
        </w:rPr>
        <w:fldChar w:fldCharType="separate"/>
      </w:r>
      <w:r w:rsidR="00E532B0">
        <w:rPr>
          <w:noProof/>
        </w:rPr>
        <w:t>11</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Official log books</w:t>
      </w:r>
      <w:r>
        <w:rPr>
          <w:noProof/>
        </w:rPr>
        <w:tab/>
      </w:r>
      <w:r>
        <w:rPr>
          <w:noProof/>
        </w:rPr>
        <w:fldChar w:fldCharType="begin"/>
      </w:r>
      <w:r>
        <w:rPr>
          <w:noProof/>
        </w:rPr>
        <w:instrText xml:space="preserve"> PAGEREF _Toc372810340 \h </w:instrText>
      </w:r>
      <w:r>
        <w:rPr>
          <w:noProof/>
        </w:rPr>
      </w:r>
      <w:r>
        <w:rPr>
          <w:noProof/>
        </w:rPr>
        <w:fldChar w:fldCharType="separate"/>
      </w:r>
      <w:r w:rsidR="00E532B0">
        <w:rPr>
          <w:noProof/>
        </w:rPr>
        <w:t>11</w:t>
      </w:r>
      <w:r>
        <w:rPr>
          <w:noProof/>
        </w:rPr>
        <w:fldChar w:fldCharType="end"/>
      </w:r>
    </w:p>
    <w:p w:rsidR="00316713" w:rsidRDefault="00316713">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5</w:t>
      </w:r>
      <w:r>
        <w:rPr>
          <w:rFonts w:asciiTheme="minorHAnsi" w:eastAsiaTheme="minorEastAsia" w:hAnsiTheme="minorHAnsi" w:cstheme="minorBidi"/>
          <w:b w:val="0"/>
          <w:noProof/>
          <w:sz w:val="22"/>
          <w:szCs w:val="22"/>
          <w:lang w:eastAsia="en-AU"/>
        </w:rPr>
        <w:tab/>
      </w:r>
      <w:r>
        <w:rPr>
          <w:noProof/>
        </w:rPr>
        <w:t>Publication of information about vessels</w:t>
      </w:r>
      <w:r>
        <w:rPr>
          <w:noProof/>
        </w:rPr>
        <w:tab/>
      </w:r>
      <w:r>
        <w:rPr>
          <w:noProof/>
        </w:rPr>
        <w:fldChar w:fldCharType="begin"/>
      </w:r>
      <w:r>
        <w:rPr>
          <w:noProof/>
        </w:rPr>
        <w:instrText xml:space="preserve"> PAGEREF _Toc372810341 \h </w:instrText>
      </w:r>
      <w:r>
        <w:rPr>
          <w:noProof/>
        </w:rPr>
      </w:r>
      <w:r>
        <w:rPr>
          <w:noProof/>
        </w:rPr>
        <w:fldChar w:fldCharType="separate"/>
      </w:r>
      <w:r w:rsidR="00E532B0">
        <w:rPr>
          <w:noProof/>
        </w:rPr>
        <w:t>11</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AMSA may publish information</w:t>
      </w:r>
      <w:r>
        <w:rPr>
          <w:noProof/>
        </w:rPr>
        <w:tab/>
      </w:r>
      <w:r>
        <w:rPr>
          <w:noProof/>
        </w:rPr>
        <w:fldChar w:fldCharType="begin"/>
      </w:r>
      <w:r>
        <w:rPr>
          <w:noProof/>
        </w:rPr>
        <w:instrText xml:space="preserve"> PAGEREF _Toc372810342 \h </w:instrText>
      </w:r>
      <w:r>
        <w:rPr>
          <w:noProof/>
        </w:rPr>
      </w:r>
      <w:r>
        <w:rPr>
          <w:noProof/>
        </w:rPr>
        <w:fldChar w:fldCharType="separate"/>
      </w:r>
      <w:r w:rsidR="00E532B0">
        <w:rPr>
          <w:noProof/>
        </w:rPr>
        <w:t>11</w:t>
      </w:r>
      <w:r>
        <w:rPr>
          <w:noProof/>
        </w:rPr>
        <w:fldChar w:fldCharType="end"/>
      </w:r>
    </w:p>
    <w:p w:rsidR="00316713" w:rsidRDefault="00316713">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6</w:t>
      </w:r>
      <w:r>
        <w:rPr>
          <w:rFonts w:asciiTheme="minorHAnsi" w:eastAsiaTheme="minorEastAsia" w:hAnsiTheme="minorHAnsi" w:cstheme="minorBidi"/>
          <w:b w:val="0"/>
          <w:noProof/>
          <w:sz w:val="22"/>
          <w:szCs w:val="22"/>
          <w:lang w:eastAsia="en-AU"/>
        </w:rPr>
        <w:tab/>
      </w:r>
      <w:r>
        <w:rPr>
          <w:noProof/>
        </w:rPr>
        <w:t>Opting-in to coverage</w:t>
      </w:r>
      <w:r>
        <w:rPr>
          <w:noProof/>
        </w:rPr>
        <w:tab/>
      </w:r>
      <w:r>
        <w:rPr>
          <w:noProof/>
        </w:rPr>
        <w:fldChar w:fldCharType="begin"/>
      </w:r>
      <w:r>
        <w:rPr>
          <w:noProof/>
        </w:rPr>
        <w:instrText xml:space="preserve"> PAGEREF _Toc372810343 \h </w:instrText>
      </w:r>
      <w:r>
        <w:rPr>
          <w:noProof/>
        </w:rPr>
      </w:r>
      <w:r>
        <w:rPr>
          <w:noProof/>
        </w:rPr>
        <w:fldChar w:fldCharType="separate"/>
      </w:r>
      <w:r w:rsidR="00E532B0">
        <w:rPr>
          <w:noProof/>
        </w:rPr>
        <w:t>12</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Opt-in declaration — prescribed matters</w:t>
      </w:r>
      <w:r>
        <w:rPr>
          <w:noProof/>
        </w:rPr>
        <w:tab/>
      </w:r>
      <w:r>
        <w:rPr>
          <w:noProof/>
        </w:rPr>
        <w:fldChar w:fldCharType="begin"/>
      </w:r>
      <w:r>
        <w:rPr>
          <w:noProof/>
        </w:rPr>
        <w:instrText xml:space="preserve"> PAGEREF _Toc372810344 \h </w:instrText>
      </w:r>
      <w:r>
        <w:rPr>
          <w:noProof/>
        </w:rPr>
      </w:r>
      <w:r>
        <w:rPr>
          <w:noProof/>
        </w:rPr>
        <w:fldChar w:fldCharType="separate"/>
      </w:r>
      <w:r w:rsidR="00E532B0">
        <w:rPr>
          <w:noProof/>
        </w:rPr>
        <w:t>12</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Revocation of opt-in declaration — prescribed matters</w:t>
      </w:r>
      <w:r>
        <w:rPr>
          <w:noProof/>
        </w:rPr>
        <w:tab/>
      </w:r>
      <w:r>
        <w:rPr>
          <w:noProof/>
        </w:rPr>
        <w:fldChar w:fldCharType="begin"/>
      </w:r>
      <w:r>
        <w:rPr>
          <w:noProof/>
        </w:rPr>
        <w:instrText xml:space="preserve"> PAGEREF _Toc372810345 \h </w:instrText>
      </w:r>
      <w:r>
        <w:rPr>
          <w:noProof/>
        </w:rPr>
      </w:r>
      <w:r>
        <w:rPr>
          <w:noProof/>
        </w:rPr>
        <w:fldChar w:fldCharType="separate"/>
      </w:r>
      <w:r w:rsidR="00E532B0">
        <w:rPr>
          <w:noProof/>
        </w:rPr>
        <w:t>13</w:t>
      </w:r>
      <w:r>
        <w:rPr>
          <w:noProof/>
        </w:rPr>
        <w:fldChar w:fldCharType="end"/>
      </w:r>
    </w:p>
    <w:p w:rsidR="00316713" w:rsidRDefault="00316713">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7</w:t>
      </w:r>
      <w:r>
        <w:rPr>
          <w:rFonts w:asciiTheme="minorHAnsi" w:eastAsiaTheme="minorEastAsia" w:hAnsiTheme="minorHAnsi" w:cstheme="minorBidi"/>
          <w:b w:val="0"/>
          <w:noProof/>
          <w:sz w:val="22"/>
          <w:szCs w:val="22"/>
          <w:lang w:eastAsia="en-AU"/>
        </w:rPr>
        <w:tab/>
      </w:r>
      <w:r>
        <w:rPr>
          <w:noProof/>
        </w:rPr>
        <w:t>Infringement notices</w:t>
      </w:r>
      <w:r>
        <w:rPr>
          <w:noProof/>
        </w:rPr>
        <w:tab/>
      </w:r>
      <w:r>
        <w:rPr>
          <w:noProof/>
        </w:rPr>
        <w:fldChar w:fldCharType="begin"/>
      </w:r>
      <w:r>
        <w:rPr>
          <w:noProof/>
        </w:rPr>
        <w:instrText xml:space="preserve"> PAGEREF _Toc372810346 \h </w:instrText>
      </w:r>
      <w:r>
        <w:rPr>
          <w:noProof/>
        </w:rPr>
      </w:r>
      <w:r>
        <w:rPr>
          <w:noProof/>
        </w:rPr>
        <w:fldChar w:fldCharType="separate"/>
      </w:r>
      <w:r w:rsidR="00E532B0">
        <w:rPr>
          <w:noProof/>
        </w:rPr>
        <w:t>13</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When infringement notice can be given</w:t>
      </w:r>
      <w:r>
        <w:rPr>
          <w:noProof/>
        </w:rPr>
        <w:tab/>
      </w:r>
      <w:r>
        <w:rPr>
          <w:noProof/>
        </w:rPr>
        <w:fldChar w:fldCharType="begin"/>
      </w:r>
      <w:r>
        <w:rPr>
          <w:noProof/>
        </w:rPr>
        <w:instrText xml:space="preserve"> PAGEREF _Toc372810347 \h </w:instrText>
      </w:r>
      <w:r>
        <w:rPr>
          <w:noProof/>
        </w:rPr>
      </w:r>
      <w:r>
        <w:rPr>
          <w:noProof/>
        </w:rPr>
        <w:fldChar w:fldCharType="separate"/>
      </w:r>
      <w:r w:rsidR="00E532B0">
        <w:rPr>
          <w:noProof/>
        </w:rPr>
        <w:t>13</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Contents of infringement notice</w:t>
      </w:r>
      <w:r>
        <w:rPr>
          <w:noProof/>
        </w:rPr>
        <w:tab/>
      </w:r>
      <w:r>
        <w:rPr>
          <w:noProof/>
        </w:rPr>
        <w:fldChar w:fldCharType="begin"/>
      </w:r>
      <w:r>
        <w:rPr>
          <w:noProof/>
        </w:rPr>
        <w:instrText xml:space="preserve"> PAGEREF _Toc372810348 \h </w:instrText>
      </w:r>
      <w:r>
        <w:rPr>
          <w:noProof/>
        </w:rPr>
      </w:r>
      <w:r>
        <w:rPr>
          <w:noProof/>
        </w:rPr>
        <w:fldChar w:fldCharType="separate"/>
      </w:r>
      <w:r w:rsidR="00E532B0">
        <w:rPr>
          <w:noProof/>
        </w:rPr>
        <w:t>13</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Giving the notice</w:t>
      </w:r>
      <w:r>
        <w:rPr>
          <w:noProof/>
        </w:rPr>
        <w:tab/>
      </w:r>
      <w:r>
        <w:rPr>
          <w:noProof/>
        </w:rPr>
        <w:fldChar w:fldCharType="begin"/>
      </w:r>
      <w:r>
        <w:rPr>
          <w:noProof/>
        </w:rPr>
        <w:instrText xml:space="preserve"> PAGEREF _Toc372810349 \h </w:instrText>
      </w:r>
      <w:r>
        <w:rPr>
          <w:noProof/>
        </w:rPr>
      </w:r>
      <w:r>
        <w:rPr>
          <w:noProof/>
        </w:rPr>
        <w:fldChar w:fldCharType="separate"/>
      </w:r>
      <w:r w:rsidR="00E532B0">
        <w:rPr>
          <w:noProof/>
        </w:rPr>
        <w:t>14</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Time for payment of penalty</w:t>
      </w:r>
      <w:r>
        <w:rPr>
          <w:noProof/>
        </w:rPr>
        <w:tab/>
      </w:r>
      <w:r>
        <w:rPr>
          <w:noProof/>
        </w:rPr>
        <w:fldChar w:fldCharType="begin"/>
      </w:r>
      <w:r>
        <w:rPr>
          <w:noProof/>
        </w:rPr>
        <w:instrText xml:space="preserve"> PAGEREF _Toc372810350 \h </w:instrText>
      </w:r>
      <w:r>
        <w:rPr>
          <w:noProof/>
        </w:rPr>
      </w:r>
      <w:r>
        <w:rPr>
          <w:noProof/>
        </w:rPr>
        <w:fldChar w:fldCharType="separate"/>
      </w:r>
      <w:r w:rsidR="00E532B0">
        <w:rPr>
          <w:noProof/>
        </w:rPr>
        <w:t>14</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Extension of time to pay</w:t>
      </w:r>
      <w:r>
        <w:rPr>
          <w:noProof/>
        </w:rPr>
        <w:tab/>
      </w:r>
      <w:r>
        <w:rPr>
          <w:noProof/>
        </w:rPr>
        <w:fldChar w:fldCharType="begin"/>
      </w:r>
      <w:r>
        <w:rPr>
          <w:noProof/>
        </w:rPr>
        <w:instrText xml:space="preserve"> PAGEREF _Toc372810351 \h </w:instrText>
      </w:r>
      <w:r>
        <w:rPr>
          <w:noProof/>
        </w:rPr>
      </w:r>
      <w:r>
        <w:rPr>
          <w:noProof/>
        </w:rPr>
        <w:fldChar w:fldCharType="separate"/>
      </w:r>
      <w:r w:rsidR="00E532B0">
        <w:rPr>
          <w:noProof/>
        </w:rPr>
        <w:t>14</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Payment by instalments</w:t>
      </w:r>
      <w:r>
        <w:rPr>
          <w:noProof/>
        </w:rPr>
        <w:tab/>
      </w:r>
      <w:r>
        <w:rPr>
          <w:noProof/>
        </w:rPr>
        <w:fldChar w:fldCharType="begin"/>
      </w:r>
      <w:r>
        <w:rPr>
          <w:noProof/>
        </w:rPr>
        <w:instrText xml:space="preserve"> PAGEREF _Toc372810352 \h </w:instrText>
      </w:r>
      <w:r>
        <w:rPr>
          <w:noProof/>
        </w:rPr>
      </w:r>
      <w:r>
        <w:rPr>
          <w:noProof/>
        </w:rPr>
        <w:fldChar w:fldCharType="separate"/>
      </w:r>
      <w:r w:rsidR="00E532B0">
        <w:rPr>
          <w:noProof/>
        </w:rPr>
        <w:t>15</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Withdrawal of infringement notice</w:t>
      </w:r>
      <w:r>
        <w:rPr>
          <w:noProof/>
        </w:rPr>
        <w:tab/>
      </w:r>
      <w:r>
        <w:rPr>
          <w:noProof/>
        </w:rPr>
        <w:fldChar w:fldCharType="begin"/>
      </w:r>
      <w:r>
        <w:rPr>
          <w:noProof/>
        </w:rPr>
        <w:instrText xml:space="preserve"> PAGEREF _Toc372810353 \h </w:instrText>
      </w:r>
      <w:r>
        <w:rPr>
          <w:noProof/>
        </w:rPr>
      </w:r>
      <w:r>
        <w:rPr>
          <w:noProof/>
        </w:rPr>
        <w:fldChar w:fldCharType="separate"/>
      </w:r>
      <w:r w:rsidR="00E532B0">
        <w:rPr>
          <w:noProof/>
        </w:rPr>
        <w:t>15</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Notice of refusal</w:t>
      </w:r>
      <w:r>
        <w:rPr>
          <w:noProof/>
        </w:rPr>
        <w:tab/>
      </w:r>
      <w:r>
        <w:rPr>
          <w:noProof/>
        </w:rPr>
        <w:fldChar w:fldCharType="begin"/>
      </w:r>
      <w:r>
        <w:rPr>
          <w:noProof/>
        </w:rPr>
        <w:instrText xml:space="preserve"> PAGEREF _Toc372810354 \h </w:instrText>
      </w:r>
      <w:r>
        <w:rPr>
          <w:noProof/>
        </w:rPr>
      </w:r>
      <w:r>
        <w:rPr>
          <w:noProof/>
        </w:rPr>
        <w:fldChar w:fldCharType="separate"/>
      </w:r>
      <w:r w:rsidR="00E532B0">
        <w:rPr>
          <w:noProof/>
        </w:rPr>
        <w:t>16</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Payment of penalty if infringement notice not withdrawn</w:t>
      </w:r>
      <w:r>
        <w:rPr>
          <w:noProof/>
        </w:rPr>
        <w:tab/>
      </w:r>
      <w:r>
        <w:rPr>
          <w:noProof/>
        </w:rPr>
        <w:fldChar w:fldCharType="begin"/>
      </w:r>
      <w:r>
        <w:rPr>
          <w:noProof/>
        </w:rPr>
        <w:instrText xml:space="preserve"> PAGEREF _Toc372810355 \h </w:instrText>
      </w:r>
      <w:r>
        <w:rPr>
          <w:noProof/>
        </w:rPr>
      </w:r>
      <w:r>
        <w:rPr>
          <w:noProof/>
        </w:rPr>
        <w:fldChar w:fldCharType="separate"/>
      </w:r>
      <w:r w:rsidR="00E532B0">
        <w:rPr>
          <w:noProof/>
        </w:rPr>
        <w:t>16</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Effect of payment of infringement notice penalty</w:t>
      </w:r>
      <w:r>
        <w:rPr>
          <w:noProof/>
        </w:rPr>
        <w:tab/>
      </w:r>
      <w:r>
        <w:rPr>
          <w:noProof/>
        </w:rPr>
        <w:fldChar w:fldCharType="begin"/>
      </w:r>
      <w:r>
        <w:rPr>
          <w:noProof/>
        </w:rPr>
        <w:instrText xml:space="preserve"> PAGEREF _Toc372810356 \h </w:instrText>
      </w:r>
      <w:r>
        <w:rPr>
          <w:noProof/>
        </w:rPr>
      </w:r>
      <w:r>
        <w:rPr>
          <w:noProof/>
        </w:rPr>
        <w:fldChar w:fldCharType="separate"/>
      </w:r>
      <w:r w:rsidR="00E532B0">
        <w:rPr>
          <w:noProof/>
        </w:rPr>
        <w:t>16</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Admissions under subsection 30(2)</w:t>
      </w:r>
      <w:r>
        <w:rPr>
          <w:noProof/>
        </w:rPr>
        <w:tab/>
      </w:r>
      <w:r>
        <w:rPr>
          <w:noProof/>
        </w:rPr>
        <w:fldChar w:fldCharType="begin"/>
      </w:r>
      <w:r>
        <w:rPr>
          <w:noProof/>
        </w:rPr>
        <w:instrText xml:space="preserve"> PAGEREF _Toc372810357 \h </w:instrText>
      </w:r>
      <w:r>
        <w:rPr>
          <w:noProof/>
        </w:rPr>
      </w:r>
      <w:r>
        <w:rPr>
          <w:noProof/>
        </w:rPr>
        <w:fldChar w:fldCharType="separate"/>
      </w:r>
      <w:r w:rsidR="00E532B0">
        <w:rPr>
          <w:noProof/>
        </w:rPr>
        <w:t>16</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Matter not to be taken into account in determining penalty</w:t>
      </w:r>
      <w:r>
        <w:rPr>
          <w:noProof/>
        </w:rPr>
        <w:tab/>
      </w:r>
      <w:r>
        <w:rPr>
          <w:noProof/>
        </w:rPr>
        <w:fldChar w:fldCharType="begin"/>
      </w:r>
      <w:r>
        <w:rPr>
          <w:noProof/>
        </w:rPr>
        <w:instrText xml:space="preserve"> PAGEREF _Toc372810358 \h </w:instrText>
      </w:r>
      <w:r>
        <w:rPr>
          <w:noProof/>
        </w:rPr>
      </w:r>
      <w:r>
        <w:rPr>
          <w:noProof/>
        </w:rPr>
        <w:fldChar w:fldCharType="separate"/>
      </w:r>
      <w:r w:rsidR="00E532B0">
        <w:rPr>
          <w:noProof/>
        </w:rPr>
        <w:t>16</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Evidence for hearing</w:t>
      </w:r>
      <w:r>
        <w:rPr>
          <w:noProof/>
        </w:rPr>
        <w:tab/>
      </w:r>
      <w:r>
        <w:rPr>
          <w:noProof/>
        </w:rPr>
        <w:fldChar w:fldCharType="begin"/>
      </w:r>
      <w:r>
        <w:rPr>
          <w:noProof/>
        </w:rPr>
        <w:instrText xml:space="preserve"> PAGEREF _Toc372810359 \h </w:instrText>
      </w:r>
      <w:r>
        <w:rPr>
          <w:noProof/>
        </w:rPr>
      </w:r>
      <w:r>
        <w:rPr>
          <w:noProof/>
        </w:rPr>
        <w:fldChar w:fldCharType="separate"/>
      </w:r>
      <w:r w:rsidR="00E532B0">
        <w:rPr>
          <w:noProof/>
        </w:rPr>
        <w:t>17</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Infringement notice not compulsory etc</w:t>
      </w:r>
      <w:r>
        <w:rPr>
          <w:noProof/>
        </w:rPr>
        <w:tab/>
      </w:r>
      <w:r>
        <w:rPr>
          <w:noProof/>
        </w:rPr>
        <w:fldChar w:fldCharType="begin"/>
      </w:r>
      <w:r>
        <w:rPr>
          <w:noProof/>
        </w:rPr>
        <w:instrText xml:space="preserve"> PAGEREF _Toc372810360 \h </w:instrText>
      </w:r>
      <w:r>
        <w:rPr>
          <w:noProof/>
        </w:rPr>
      </w:r>
      <w:r>
        <w:rPr>
          <w:noProof/>
        </w:rPr>
        <w:fldChar w:fldCharType="separate"/>
      </w:r>
      <w:r w:rsidR="00E532B0">
        <w:rPr>
          <w:noProof/>
        </w:rPr>
        <w:t>17</w:t>
      </w:r>
      <w:r>
        <w:rPr>
          <w:noProof/>
        </w:rPr>
        <w:fldChar w:fldCharType="end"/>
      </w:r>
    </w:p>
    <w:p w:rsidR="00316713" w:rsidRDefault="00316713">
      <w:pPr>
        <w:pStyle w:val="TOC1"/>
        <w:tabs>
          <w:tab w:val="left" w:pos="1820"/>
          <w:tab w:val="right" w:leader="dot" w:pos="8495"/>
        </w:tabs>
        <w:rPr>
          <w:rFonts w:asciiTheme="minorHAnsi" w:eastAsiaTheme="minorEastAsia" w:hAnsiTheme="minorHAnsi" w:cstheme="minorBidi"/>
          <w:b w:val="0"/>
          <w:noProof/>
          <w:sz w:val="22"/>
          <w:szCs w:val="22"/>
          <w:lang w:eastAsia="en-AU"/>
        </w:rPr>
      </w:pPr>
      <w:r>
        <w:rPr>
          <w:noProof/>
        </w:rPr>
        <w:t>Division 8</w:t>
      </w:r>
      <w:r>
        <w:rPr>
          <w:rFonts w:asciiTheme="minorHAnsi" w:eastAsiaTheme="minorEastAsia" w:hAnsiTheme="minorHAnsi" w:cstheme="minorBidi"/>
          <w:b w:val="0"/>
          <w:noProof/>
          <w:sz w:val="22"/>
          <w:szCs w:val="22"/>
          <w:lang w:eastAsia="en-AU"/>
        </w:rPr>
        <w:tab/>
      </w:r>
      <w:r>
        <w:rPr>
          <w:noProof/>
        </w:rPr>
        <w:t>Transitional matters</w:t>
      </w:r>
      <w:r>
        <w:rPr>
          <w:noProof/>
        </w:rPr>
        <w:tab/>
      </w:r>
      <w:r>
        <w:rPr>
          <w:noProof/>
        </w:rPr>
        <w:fldChar w:fldCharType="begin"/>
      </w:r>
      <w:r>
        <w:rPr>
          <w:noProof/>
        </w:rPr>
        <w:instrText xml:space="preserve"> PAGEREF _Toc372810361 \h </w:instrText>
      </w:r>
      <w:r>
        <w:rPr>
          <w:noProof/>
        </w:rPr>
      </w:r>
      <w:r>
        <w:rPr>
          <w:noProof/>
        </w:rPr>
        <w:fldChar w:fldCharType="separate"/>
      </w:r>
      <w:r w:rsidR="00E532B0">
        <w:rPr>
          <w:noProof/>
        </w:rPr>
        <w:t>17</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 xml:space="preserve">Repeal of </w:t>
      </w:r>
      <w:r w:rsidRPr="00655B18">
        <w:rPr>
          <w:i/>
          <w:noProof/>
        </w:rPr>
        <w:t>Marine Order 1 (Administration) 2011</w:t>
      </w:r>
      <w:r>
        <w:rPr>
          <w:noProof/>
        </w:rPr>
        <w:t xml:space="preserve"> and </w:t>
      </w:r>
      <w:r w:rsidRPr="00655B18">
        <w:rPr>
          <w:i/>
          <w:noProof/>
        </w:rPr>
        <w:t>Marine Order 55</w:t>
      </w:r>
      <w:r>
        <w:rPr>
          <w:noProof/>
        </w:rPr>
        <w:t xml:space="preserve"> </w:t>
      </w:r>
      <w:r w:rsidRPr="00655B18">
        <w:rPr>
          <w:i/>
          <w:noProof/>
        </w:rPr>
        <w:t>(Publication of information about vessels) 2004</w:t>
      </w:r>
      <w:r>
        <w:rPr>
          <w:noProof/>
        </w:rPr>
        <w:tab/>
      </w:r>
      <w:r>
        <w:rPr>
          <w:noProof/>
        </w:rPr>
        <w:fldChar w:fldCharType="begin"/>
      </w:r>
      <w:r>
        <w:rPr>
          <w:noProof/>
        </w:rPr>
        <w:instrText xml:space="preserve"> PAGEREF _Toc372810362 \h </w:instrText>
      </w:r>
      <w:r>
        <w:rPr>
          <w:noProof/>
        </w:rPr>
      </w:r>
      <w:r>
        <w:rPr>
          <w:noProof/>
        </w:rPr>
        <w:fldChar w:fldCharType="separate"/>
      </w:r>
      <w:r w:rsidR="00E532B0">
        <w:rPr>
          <w:noProof/>
        </w:rPr>
        <w:t>17</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 xml:space="preserve">Reference in a Marine Order to </w:t>
      </w:r>
      <w:r w:rsidRPr="00655B18">
        <w:rPr>
          <w:i/>
          <w:noProof/>
        </w:rPr>
        <w:t>Marine Order 1 (Administration) 2011</w:t>
      </w:r>
      <w:r>
        <w:rPr>
          <w:noProof/>
        </w:rPr>
        <w:tab/>
      </w:r>
      <w:r>
        <w:rPr>
          <w:noProof/>
        </w:rPr>
        <w:fldChar w:fldCharType="begin"/>
      </w:r>
      <w:r>
        <w:rPr>
          <w:noProof/>
        </w:rPr>
        <w:instrText xml:space="preserve"> PAGEREF _Toc372810363 \h </w:instrText>
      </w:r>
      <w:r>
        <w:rPr>
          <w:noProof/>
        </w:rPr>
      </w:r>
      <w:r>
        <w:rPr>
          <w:noProof/>
        </w:rPr>
        <w:fldChar w:fldCharType="separate"/>
      </w:r>
      <w:r w:rsidR="00E532B0">
        <w:rPr>
          <w:noProof/>
        </w:rPr>
        <w:t>18</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Certificates</w:t>
      </w:r>
      <w:r>
        <w:rPr>
          <w:noProof/>
        </w:rPr>
        <w:tab/>
      </w:r>
      <w:r>
        <w:rPr>
          <w:noProof/>
        </w:rPr>
        <w:fldChar w:fldCharType="begin"/>
      </w:r>
      <w:r>
        <w:rPr>
          <w:noProof/>
        </w:rPr>
        <w:instrText xml:space="preserve"> PAGEREF _Toc372810364 \h </w:instrText>
      </w:r>
      <w:r>
        <w:rPr>
          <w:noProof/>
        </w:rPr>
      </w:r>
      <w:r>
        <w:rPr>
          <w:noProof/>
        </w:rPr>
        <w:fldChar w:fldCharType="separate"/>
      </w:r>
      <w:r w:rsidR="00E532B0">
        <w:rPr>
          <w:noProof/>
        </w:rPr>
        <w:t>18</w:t>
      </w:r>
      <w:r>
        <w:rPr>
          <w:noProof/>
        </w:rPr>
        <w:fldChar w:fldCharType="end"/>
      </w:r>
    </w:p>
    <w:p w:rsidR="00316713" w:rsidRDefault="00316713">
      <w:pPr>
        <w:pStyle w:val="TOC3"/>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Things done</w:t>
      </w:r>
      <w:r>
        <w:rPr>
          <w:noProof/>
        </w:rPr>
        <w:tab/>
      </w:r>
      <w:r>
        <w:rPr>
          <w:noProof/>
        </w:rPr>
        <w:fldChar w:fldCharType="begin"/>
      </w:r>
      <w:r>
        <w:rPr>
          <w:noProof/>
        </w:rPr>
        <w:instrText xml:space="preserve"> PAGEREF _Toc372810365 \h </w:instrText>
      </w:r>
      <w:r>
        <w:rPr>
          <w:noProof/>
        </w:rPr>
      </w:r>
      <w:r>
        <w:rPr>
          <w:noProof/>
        </w:rPr>
        <w:fldChar w:fldCharType="separate"/>
      </w:r>
      <w:r w:rsidR="00E532B0">
        <w:rPr>
          <w:noProof/>
        </w:rPr>
        <w:t>19</w:t>
      </w:r>
      <w:r>
        <w:rPr>
          <w:noProof/>
        </w:rPr>
        <w:fldChar w:fldCharType="end"/>
      </w:r>
    </w:p>
    <w:p w:rsidR="00316713" w:rsidRDefault="00316713">
      <w:pPr>
        <w:pStyle w:val="TOC4"/>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Recognised organisations</w:t>
      </w:r>
      <w:r>
        <w:rPr>
          <w:noProof/>
        </w:rPr>
        <w:tab/>
      </w:r>
      <w:r>
        <w:rPr>
          <w:noProof/>
        </w:rPr>
        <w:fldChar w:fldCharType="begin"/>
      </w:r>
      <w:r>
        <w:rPr>
          <w:noProof/>
        </w:rPr>
        <w:instrText xml:space="preserve"> PAGEREF _Toc372810366 \h </w:instrText>
      </w:r>
      <w:r>
        <w:rPr>
          <w:noProof/>
        </w:rPr>
      </w:r>
      <w:r>
        <w:rPr>
          <w:noProof/>
        </w:rPr>
        <w:fldChar w:fldCharType="separate"/>
      </w:r>
      <w:r w:rsidR="00E532B0">
        <w:rPr>
          <w:noProof/>
        </w:rPr>
        <w:t>20</w:t>
      </w:r>
      <w:r>
        <w:rPr>
          <w:noProof/>
        </w:rPr>
        <w:fldChar w:fldCharType="end"/>
      </w:r>
    </w:p>
    <w:p w:rsidR="00A623B8" w:rsidRPr="00316713" w:rsidRDefault="00705E92" w:rsidP="008A5C97">
      <w:pPr>
        <w:pStyle w:val="LDBodytext"/>
      </w:pPr>
      <w:r w:rsidRPr="00316713">
        <w:fldChar w:fldCharType="end"/>
      </w:r>
    </w:p>
    <w:p w:rsidR="00FE0C09" w:rsidRPr="00316713" w:rsidRDefault="00FE0C09" w:rsidP="008A5C97">
      <w:pPr>
        <w:pStyle w:val="LDBodytext"/>
        <w:sectPr w:rsidR="00FE0C09" w:rsidRPr="00316713" w:rsidSect="00AB5FCB">
          <w:headerReference w:type="even" r:id="rId15"/>
          <w:headerReference w:type="default" r:id="rId16"/>
          <w:footerReference w:type="even" r:id="rId17"/>
          <w:footerReference w:type="default" r:id="rId18"/>
          <w:headerReference w:type="first" r:id="rId19"/>
          <w:footerReference w:type="first" r:id="rId20"/>
          <w:pgSz w:w="11907" w:h="16839" w:code="9"/>
          <w:pgMar w:top="1361" w:right="1701" w:bottom="1361" w:left="1701" w:header="567" w:footer="567" w:gutter="0"/>
          <w:cols w:space="708"/>
          <w:docGrid w:linePitch="360"/>
        </w:sectPr>
      </w:pPr>
    </w:p>
    <w:p w:rsidR="00705E92" w:rsidRPr="00316713" w:rsidRDefault="00705E92" w:rsidP="00705E92">
      <w:pPr>
        <w:pStyle w:val="LDDivision"/>
      </w:pPr>
      <w:bookmarkStart w:id="2" w:name="_Toc292805508"/>
      <w:bookmarkStart w:id="3" w:name="_Toc372810317"/>
      <w:r w:rsidRPr="00316713">
        <w:rPr>
          <w:rStyle w:val="CharPartNo"/>
        </w:rPr>
        <w:lastRenderedPageBreak/>
        <w:t>Division 1</w:t>
      </w:r>
      <w:r w:rsidRPr="00316713">
        <w:tab/>
      </w:r>
      <w:bookmarkEnd w:id="2"/>
      <w:r w:rsidR="001A0EE8" w:rsidRPr="00316713">
        <w:rPr>
          <w:rStyle w:val="CharPartText"/>
        </w:rPr>
        <w:t>Preliminary</w:t>
      </w:r>
      <w:bookmarkEnd w:id="3"/>
    </w:p>
    <w:p w:rsidR="00DA29C6" w:rsidRPr="00316713" w:rsidRDefault="00075A0B" w:rsidP="00DA29C6">
      <w:pPr>
        <w:pStyle w:val="LDClauseHeading"/>
      </w:pPr>
      <w:bookmarkStart w:id="4" w:name="_Toc372810318"/>
      <w:bookmarkStart w:id="5" w:name="_Toc292805509"/>
      <w:r>
        <w:rPr>
          <w:rStyle w:val="CharSectNo"/>
          <w:noProof/>
        </w:rPr>
        <w:t>1</w:t>
      </w:r>
      <w:r w:rsidR="00DA29C6" w:rsidRPr="00316713">
        <w:tab/>
        <w:t>Name of Order</w:t>
      </w:r>
      <w:bookmarkEnd w:id="4"/>
    </w:p>
    <w:p w:rsidR="00DA29C6" w:rsidRPr="00316713" w:rsidRDefault="00DA29C6" w:rsidP="00DA29C6">
      <w:pPr>
        <w:pStyle w:val="LDClause"/>
      </w:pPr>
      <w:r w:rsidRPr="00316713">
        <w:tab/>
      </w:r>
      <w:r w:rsidRPr="00316713">
        <w:tab/>
        <w:t xml:space="preserve">This Order is </w:t>
      </w:r>
      <w:r w:rsidR="00075A0B" w:rsidRPr="00075A0B">
        <w:rPr>
          <w:i/>
        </w:rPr>
        <w:t>Marine Order 1 (Administration) 2013</w:t>
      </w:r>
      <w:r w:rsidR="00FD54C2" w:rsidRPr="00316713">
        <w:t>.</w:t>
      </w:r>
    </w:p>
    <w:p w:rsidR="00DA29C6" w:rsidRPr="00316713" w:rsidRDefault="00075A0B" w:rsidP="00DA29C6">
      <w:pPr>
        <w:pStyle w:val="LDClauseHeading"/>
      </w:pPr>
      <w:bookmarkStart w:id="6" w:name="_Toc372810319"/>
      <w:r>
        <w:rPr>
          <w:rStyle w:val="CharSectNo"/>
          <w:noProof/>
        </w:rPr>
        <w:t>2</w:t>
      </w:r>
      <w:r w:rsidR="00DA29C6" w:rsidRPr="00316713">
        <w:tab/>
        <w:t>Commencement</w:t>
      </w:r>
      <w:bookmarkEnd w:id="6"/>
    </w:p>
    <w:p w:rsidR="00DA29C6" w:rsidRPr="00316713" w:rsidRDefault="00DA29C6" w:rsidP="00DA29C6">
      <w:pPr>
        <w:pStyle w:val="LDClause"/>
      </w:pPr>
      <w:r w:rsidRPr="00316713">
        <w:tab/>
      </w:r>
      <w:r w:rsidRPr="00316713">
        <w:tab/>
        <w:t>This Order commences on</w:t>
      </w:r>
      <w:r w:rsidR="00AE155A" w:rsidRPr="00316713">
        <w:t xml:space="preserve"> </w:t>
      </w:r>
      <w:r w:rsidR="00E07180">
        <w:t>the day after it is registered</w:t>
      </w:r>
      <w:r w:rsidRPr="00316713">
        <w:t>.</w:t>
      </w:r>
    </w:p>
    <w:p w:rsidR="00705E92" w:rsidRPr="00316713" w:rsidRDefault="00075A0B" w:rsidP="00705E92">
      <w:pPr>
        <w:pStyle w:val="LDClauseHeading"/>
      </w:pPr>
      <w:bookmarkStart w:id="7" w:name="_Ref268722297"/>
      <w:bookmarkStart w:id="8" w:name="_Toc280562275"/>
      <w:bookmarkStart w:id="9" w:name="_Toc292805512"/>
      <w:bookmarkStart w:id="10" w:name="_Toc372810320"/>
      <w:bookmarkEnd w:id="1"/>
      <w:bookmarkEnd w:id="5"/>
      <w:r>
        <w:rPr>
          <w:rStyle w:val="CharSectNo"/>
          <w:noProof/>
        </w:rPr>
        <w:t>3</w:t>
      </w:r>
      <w:r w:rsidR="00705E92" w:rsidRPr="00316713">
        <w:tab/>
        <w:t>Purpose</w:t>
      </w:r>
      <w:bookmarkEnd w:id="7"/>
      <w:bookmarkEnd w:id="8"/>
      <w:bookmarkEnd w:id="9"/>
      <w:bookmarkEnd w:id="10"/>
    </w:p>
    <w:p w:rsidR="00705E92" w:rsidRPr="00316713" w:rsidRDefault="00705E92" w:rsidP="00705E92">
      <w:pPr>
        <w:pStyle w:val="LDClause"/>
        <w:keepNext/>
      </w:pPr>
      <w:r w:rsidRPr="00316713">
        <w:tab/>
      </w:r>
      <w:r w:rsidRPr="00316713">
        <w:tab/>
        <w:t xml:space="preserve">This </w:t>
      </w:r>
      <w:r w:rsidR="004D6F7B" w:rsidRPr="00316713">
        <w:t>Order</w:t>
      </w:r>
      <w:r w:rsidRPr="00316713">
        <w:t>:</w:t>
      </w:r>
    </w:p>
    <w:p w:rsidR="00AE155A" w:rsidRPr="00316713" w:rsidRDefault="00AE155A" w:rsidP="00AE155A">
      <w:pPr>
        <w:pStyle w:val="LDP1a"/>
        <w:keepNext/>
      </w:pPr>
      <w:r w:rsidRPr="00316713">
        <w:t>(a)</w:t>
      </w:r>
      <w:r w:rsidRPr="00316713">
        <w:tab/>
        <w:t>facilitate</w:t>
      </w:r>
      <w:r w:rsidR="004D6F7B" w:rsidRPr="00316713">
        <w:t>s</w:t>
      </w:r>
      <w:r w:rsidRPr="00316713">
        <w:t xml:space="preserve"> the consistency and shortening of Marine Orders by setting out:</w:t>
      </w:r>
    </w:p>
    <w:p w:rsidR="00AE155A" w:rsidRPr="00316713" w:rsidRDefault="00AE155A" w:rsidP="00AE155A">
      <w:pPr>
        <w:pStyle w:val="LDP2i"/>
      </w:pPr>
      <w:r w:rsidRPr="00316713">
        <w:tab/>
        <w:t>(</w:t>
      </w:r>
      <w:proofErr w:type="spellStart"/>
      <w:r w:rsidRPr="00316713">
        <w:t>i</w:t>
      </w:r>
      <w:proofErr w:type="spellEnd"/>
      <w:r w:rsidRPr="00316713">
        <w:t>)</w:t>
      </w:r>
      <w:r w:rsidRPr="00316713">
        <w:tab/>
        <w:t>rules of interpretation that generally apply to all Marine Orders; and</w:t>
      </w:r>
    </w:p>
    <w:p w:rsidR="00AE155A" w:rsidRPr="00316713" w:rsidRDefault="00AE155A" w:rsidP="00AE155A">
      <w:pPr>
        <w:pStyle w:val="LDP2i"/>
      </w:pPr>
      <w:r w:rsidRPr="00316713">
        <w:tab/>
        <w:t>(ii)</w:t>
      </w:r>
      <w:r w:rsidRPr="00316713">
        <w:tab/>
        <w:t>generic provisions that a Marine Order may adopt; and</w:t>
      </w:r>
    </w:p>
    <w:p w:rsidR="00AE155A" w:rsidRPr="00316713" w:rsidRDefault="00AE155A" w:rsidP="00AE155A">
      <w:pPr>
        <w:pStyle w:val="LDP1a"/>
      </w:pPr>
      <w:r w:rsidRPr="00316713">
        <w:t>(b)</w:t>
      </w:r>
      <w:r w:rsidRPr="00316713">
        <w:tab/>
        <w:t>prescribe</w:t>
      </w:r>
      <w:r w:rsidR="004D6F7B" w:rsidRPr="00316713">
        <w:t>s</w:t>
      </w:r>
      <w:r w:rsidRPr="00316713">
        <w:t xml:space="preserve"> recognised organisations; and</w:t>
      </w:r>
    </w:p>
    <w:p w:rsidR="00797206" w:rsidRPr="00316713" w:rsidRDefault="00797206" w:rsidP="00AE155A">
      <w:pPr>
        <w:pStyle w:val="LDP1a"/>
      </w:pPr>
      <w:r w:rsidRPr="00316713">
        <w:t>(c)</w:t>
      </w:r>
      <w:r w:rsidRPr="00316713">
        <w:tab/>
      </w:r>
      <w:r w:rsidR="00E71D91" w:rsidRPr="00316713">
        <w:t>provides for the form of the official log book that regulated Australian vessels are required to keep; and</w:t>
      </w:r>
    </w:p>
    <w:p w:rsidR="00734C70" w:rsidRPr="00316713" w:rsidRDefault="00734C70" w:rsidP="00AE155A">
      <w:pPr>
        <w:pStyle w:val="LDP1a"/>
      </w:pPr>
      <w:r w:rsidRPr="00316713">
        <w:t>(d)</w:t>
      </w:r>
      <w:r w:rsidRPr="00316713">
        <w:tab/>
      </w:r>
      <w:r w:rsidR="00E71D91" w:rsidRPr="00316713">
        <w:t>prescribes matters for the publication of information about vessels; and</w:t>
      </w:r>
    </w:p>
    <w:p w:rsidR="00AE155A" w:rsidRPr="00316713" w:rsidRDefault="00AE155A" w:rsidP="00AE155A">
      <w:pPr>
        <w:pStyle w:val="LDP1a"/>
      </w:pPr>
      <w:r w:rsidRPr="00316713">
        <w:t>(</w:t>
      </w:r>
      <w:r w:rsidR="000A14E3" w:rsidRPr="00316713">
        <w:t>e</w:t>
      </w:r>
      <w:r w:rsidRPr="00316713">
        <w:t>)</w:t>
      </w:r>
      <w:r w:rsidRPr="00316713">
        <w:tab/>
        <w:t>prescribe</w:t>
      </w:r>
      <w:r w:rsidR="004D6F7B" w:rsidRPr="00316713">
        <w:t>s</w:t>
      </w:r>
      <w:r w:rsidRPr="00316713">
        <w:t xml:space="preserve"> matters for the Navigation Act arrangements for </w:t>
      </w:r>
      <w:r w:rsidR="00F62ABE" w:rsidRPr="00316713">
        <w:t>vessels to opt-</w:t>
      </w:r>
      <w:r w:rsidRPr="00316713">
        <w:t>in to coverage under the Navigation Act; and</w:t>
      </w:r>
    </w:p>
    <w:p w:rsidR="00705E92" w:rsidRPr="00316713" w:rsidRDefault="00AE155A" w:rsidP="00705E92">
      <w:pPr>
        <w:pStyle w:val="LDP1a"/>
      </w:pPr>
      <w:r w:rsidRPr="00316713">
        <w:t>(</w:t>
      </w:r>
      <w:r w:rsidR="000A14E3" w:rsidRPr="00316713">
        <w:t>f</w:t>
      </w:r>
      <w:r w:rsidRPr="00316713">
        <w:t>)</w:t>
      </w:r>
      <w:r w:rsidRPr="00316713">
        <w:tab/>
        <w:t>provide</w:t>
      </w:r>
      <w:r w:rsidR="004D6F7B" w:rsidRPr="00316713">
        <w:t>s</w:t>
      </w:r>
      <w:r w:rsidRPr="00316713">
        <w:t xml:space="preserve"> for the enforcement of civil penalty provisions in Marine Orders.</w:t>
      </w:r>
    </w:p>
    <w:p w:rsidR="00705E92" w:rsidRPr="00316713" w:rsidRDefault="00075A0B" w:rsidP="00705E92">
      <w:pPr>
        <w:pStyle w:val="LDClauseHeading"/>
      </w:pPr>
      <w:bookmarkStart w:id="11" w:name="_Toc280562276"/>
      <w:bookmarkStart w:id="12" w:name="_Toc292805513"/>
      <w:bookmarkStart w:id="13" w:name="_Toc372810321"/>
      <w:r>
        <w:rPr>
          <w:rStyle w:val="CharSectNo"/>
          <w:noProof/>
        </w:rPr>
        <w:t>4</w:t>
      </w:r>
      <w:r w:rsidR="00705E92" w:rsidRPr="00316713">
        <w:tab/>
        <w:t>Power</w:t>
      </w:r>
      <w:bookmarkEnd w:id="11"/>
      <w:bookmarkEnd w:id="12"/>
      <w:bookmarkEnd w:id="13"/>
    </w:p>
    <w:p w:rsidR="004D6F7B" w:rsidRPr="00316713" w:rsidRDefault="00705E92" w:rsidP="004D6F7B">
      <w:pPr>
        <w:pStyle w:val="LDClause"/>
      </w:pPr>
      <w:r w:rsidRPr="00316713">
        <w:tab/>
      </w:r>
      <w:r w:rsidR="00FA7135" w:rsidRPr="00316713">
        <w:t>(1)</w:t>
      </w:r>
      <w:r w:rsidRPr="00316713">
        <w:tab/>
      </w:r>
      <w:r w:rsidR="004D6F7B" w:rsidRPr="00316713">
        <w:t>Paragraph 25(2)(d) of the Navigation Act provides for regulations to prescribe matters of which AMSA must be satisfied before, by written instrument, making an opt-in declaration for a vessel.</w:t>
      </w:r>
    </w:p>
    <w:p w:rsidR="004D6F7B" w:rsidRPr="00316713" w:rsidRDefault="004D6F7B" w:rsidP="004D6F7B">
      <w:pPr>
        <w:pStyle w:val="LDClause"/>
      </w:pPr>
      <w:r w:rsidRPr="00316713">
        <w:tab/>
        <w:t>(</w:t>
      </w:r>
      <w:r w:rsidR="00167FB1" w:rsidRPr="00316713">
        <w:t>2</w:t>
      </w:r>
      <w:r w:rsidRPr="00316713">
        <w:t>)</w:t>
      </w:r>
      <w:r w:rsidRPr="00316713">
        <w:tab/>
        <w:t>Subsection 26(2) of the Navigation Act provides that if AMSA is satisfied of matters prescribed by the regulations AMSA is to r</w:t>
      </w:r>
      <w:r w:rsidR="00F62ABE" w:rsidRPr="00316713">
        <w:t>evoke an opt-</w:t>
      </w:r>
      <w:r w:rsidRPr="00316713">
        <w:t>in declaration for a vessel if requested by the owner, or any of the owners.</w:t>
      </w:r>
    </w:p>
    <w:p w:rsidR="004D6F7B" w:rsidRPr="00316713" w:rsidRDefault="004D6F7B" w:rsidP="004D6F7B">
      <w:pPr>
        <w:pStyle w:val="LDClause"/>
      </w:pPr>
      <w:r w:rsidRPr="00316713">
        <w:tab/>
        <w:t>(</w:t>
      </w:r>
      <w:r w:rsidR="00167FB1" w:rsidRPr="00316713">
        <w:t>3</w:t>
      </w:r>
      <w:r w:rsidRPr="00316713">
        <w:t>)</w:t>
      </w:r>
      <w:r w:rsidRPr="00316713">
        <w:tab/>
        <w:t>Subsection 305(1) of the Navigation Act provides for regulations to provide for a person who is alleged to have contravened a civil penalty provision to pay a penalty as an alternative to civil proceedings.</w:t>
      </w:r>
    </w:p>
    <w:p w:rsidR="004144BA" w:rsidRPr="00316713" w:rsidRDefault="004144BA" w:rsidP="004D6F7B">
      <w:pPr>
        <w:pStyle w:val="LDClause"/>
      </w:pPr>
      <w:r w:rsidRPr="00316713">
        <w:tab/>
      </w:r>
      <w:r w:rsidR="00167FB1" w:rsidRPr="00316713">
        <w:t>(4)</w:t>
      </w:r>
      <w:r w:rsidR="00167FB1" w:rsidRPr="00316713">
        <w:tab/>
        <w:t>Section 309 of the N</w:t>
      </w:r>
      <w:r w:rsidRPr="00316713">
        <w:t xml:space="preserve">avigation Act provides for regulations to be made for the keeping of </w:t>
      </w:r>
      <w:r w:rsidR="004017CF" w:rsidRPr="00316713">
        <w:t>an official log book.</w:t>
      </w:r>
    </w:p>
    <w:p w:rsidR="004017CF" w:rsidRPr="00316713" w:rsidRDefault="004017CF" w:rsidP="004D6F7B">
      <w:pPr>
        <w:pStyle w:val="LDClause"/>
      </w:pPr>
      <w:r w:rsidRPr="00316713">
        <w:tab/>
        <w:t>(</w:t>
      </w:r>
      <w:r w:rsidR="00167FB1" w:rsidRPr="00316713">
        <w:t>5</w:t>
      </w:r>
      <w:r w:rsidRPr="00316713">
        <w:t>)</w:t>
      </w:r>
      <w:r w:rsidRPr="00316713">
        <w:tab/>
      </w:r>
      <w:r w:rsidR="00167FB1" w:rsidRPr="00316713">
        <w:t xml:space="preserve">Section 336 of the Navigation Act provides for regulations to be made for the publication </w:t>
      </w:r>
      <w:r w:rsidR="00C754FC" w:rsidRPr="00316713">
        <w:t xml:space="preserve">by AMSA </w:t>
      </w:r>
      <w:r w:rsidR="00167FB1" w:rsidRPr="00316713">
        <w:t>of information obtained about a vessel.</w:t>
      </w:r>
    </w:p>
    <w:p w:rsidR="004D6F7B" w:rsidRPr="00316713" w:rsidRDefault="004D6F7B" w:rsidP="004D6F7B">
      <w:pPr>
        <w:pStyle w:val="LDClause"/>
      </w:pPr>
      <w:r w:rsidRPr="00316713">
        <w:tab/>
        <w:t>(</w:t>
      </w:r>
      <w:r w:rsidR="00167FB1" w:rsidRPr="00316713">
        <w:t>6</w:t>
      </w:r>
      <w:r w:rsidRPr="00316713">
        <w:t>)</w:t>
      </w:r>
      <w:r w:rsidRPr="00316713">
        <w:tab/>
        <w:t>Subsection 339(1) of the Navigation Act provides for regulations to be made prescribing matters required or permitted to be prescribed or that are necessary or convenient to be prescribed for carrying out or giving effect to the Act.</w:t>
      </w:r>
    </w:p>
    <w:p w:rsidR="004D6F7B" w:rsidRPr="00316713" w:rsidRDefault="004D6F7B" w:rsidP="004D6F7B">
      <w:pPr>
        <w:pStyle w:val="LDClause"/>
      </w:pPr>
      <w:r w:rsidRPr="00316713">
        <w:tab/>
        <w:t>(</w:t>
      </w:r>
      <w:r w:rsidR="00167FB1" w:rsidRPr="00316713">
        <w:t>7</w:t>
      </w:r>
      <w:r w:rsidRPr="00316713">
        <w:t>)</w:t>
      </w:r>
      <w:r w:rsidRPr="00316713">
        <w:tab/>
        <w:t>Paragraph 341(3)(b) of the Navigation Act provides for regulations to be made providing for review of decisions under the regulations.</w:t>
      </w:r>
    </w:p>
    <w:p w:rsidR="00705E92" w:rsidRPr="00316713" w:rsidRDefault="004D6F7B" w:rsidP="00705E92">
      <w:pPr>
        <w:pStyle w:val="LDClause"/>
      </w:pPr>
      <w:r w:rsidRPr="00316713">
        <w:tab/>
        <w:t>(</w:t>
      </w:r>
      <w:r w:rsidR="00D53E46" w:rsidRPr="00316713">
        <w:t>8</w:t>
      </w:r>
      <w:r w:rsidRPr="00316713">
        <w:t>)</w:t>
      </w:r>
      <w:r w:rsidRPr="00316713">
        <w:tab/>
        <w:t>Subsection 342(1) of the Navigation Act provides that AMSA may, by legislative instrument, make a Marine Order with respect to any matter for which provision must or may be made by the regulations.</w:t>
      </w:r>
    </w:p>
    <w:p w:rsidR="00DA47D1" w:rsidRPr="00316713" w:rsidRDefault="00DA47D1" w:rsidP="00705E92">
      <w:pPr>
        <w:pStyle w:val="LDClause"/>
      </w:pPr>
      <w:r w:rsidRPr="00316713">
        <w:tab/>
        <w:t>(9)</w:t>
      </w:r>
      <w:r w:rsidRPr="00316713">
        <w:tab/>
      </w:r>
      <w:r w:rsidR="005704F3" w:rsidRPr="00316713">
        <w:t>Section 24 of the AFS Act</w:t>
      </w:r>
      <w:r w:rsidR="00D24C5D" w:rsidRPr="00316713">
        <w:t xml:space="preserve"> provides that AMSA may, by legislative instrument, make orders on any matter on which regulations may be made.</w:t>
      </w:r>
    </w:p>
    <w:p w:rsidR="00D24C5D" w:rsidRPr="00316713" w:rsidRDefault="00D24C5D" w:rsidP="00705E92">
      <w:pPr>
        <w:pStyle w:val="LDClause"/>
      </w:pPr>
      <w:r w:rsidRPr="00316713">
        <w:lastRenderedPageBreak/>
        <w:tab/>
        <w:t>(10)</w:t>
      </w:r>
      <w:r w:rsidRPr="00316713">
        <w:tab/>
        <w:t xml:space="preserve">Section 25 of the AFS Act </w:t>
      </w:r>
      <w:r w:rsidR="00727029" w:rsidRPr="00316713">
        <w:t>provides for regulations to be made prescribing matters required or permitted to be prescribed or that are necessary or convenient to be prescribed for carrying out or giving effect to the Act</w:t>
      </w:r>
      <w:r w:rsidRPr="00316713">
        <w:t>.</w:t>
      </w:r>
    </w:p>
    <w:p w:rsidR="00D24C5D" w:rsidRPr="00316713" w:rsidRDefault="00D24C5D" w:rsidP="00705E92">
      <w:pPr>
        <w:pStyle w:val="LDClause"/>
      </w:pPr>
      <w:r w:rsidRPr="00316713">
        <w:tab/>
        <w:t>(11)</w:t>
      </w:r>
      <w:r w:rsidRPr="00316713">
        <w:tab/>
      </w:r>
      <w:r w:rsidR="00727029" w:rsidRPr="00316713">
        <w:t>Subsection 33(1) of the Pollution Prevention Act provides for regulations to be made prescribing matters required or permitted to be prescribed or that are necessary or convenient to be prescribed for carrying out or giving effect to the Act</w:t>
      </w:r>
      <w:r w:rsidR="00B90FC4" w:rsidRPr="00316713">
        <w:t>.</w:t>
      </w:r>
    </w:p>
    <w:p w:rsidR="00727029" w:rsidRPr="00316713" w:rsidRDefault="00727029" w:rsidP="00705E92">
      <w:pPr>
        <w:pStyle w:val="LDClause"/>
      </w:pPr>
      <w:r w:rsidRPr="00316713">
        <w:tab/>
        <w:t>(12)</w:t>
      </w:r>
      <w:r w:rsidRPr="00316713">
        <w:tab/>
        <w:t>Subsection 34(1) of the Pollution Prevention Act provides that AMSA may, by legislative instrument, make orders on matters for which regulations may be made.</w:t>
      </w:r>
    </w:p>
    <w:p w:rsidR="00705E92" w:rsidRPr="00316713" w:rsidRDefault="00075A0B" w:rsidP="00705E92">
      <w:pPr>
        <w:pStyle w:val="LDClauseHeading"/>
      </w:pPr>
      <w:bookmarkStart w:id="14" w:name="_Ref268722266"/>
      <w:bookmarkStart w:id="15" w:name="_Ref268722301"/>
      <w:bookmarkStart w:id="16" w:name="_Toc280562277"/>
      <w:bookmarkStart w:id="17" w:name="_Toc292805514"/>
      <w:bookmarkStart w:id="18" w:name="_Toc372810322"/>
      <w:r>
        <w:rPr>
          <w:rStyle w:val="CharSectNo"/>
          <w:noProof/>
        </w:rPr>
        <w:t>5</w:t>
      </w:r>
      <w:r w:rsidR="00705E92" w:rsidRPr="00316713">
        <w:tab/>
        <w:t>Definitions</w:t>
      </w:r>
      <w:bookmarkEnd w:id="14"/>
      <w:bookmarkEnd w:id="15"/>
      <w:bookmarkEnd w:id="16"/>
      <w:bookmarkEnd w:id="17"/>
      <w:r w:rsidR="004D6F7B" w:rsidRPr="00316713">
        <w:t xml:space="preserve"> for this Order</w:t>
      </w:r>
      <w:bookmarkEnd w:id="18"/>
    </w:p>
    <w:p w:rsidR="00705E92" w:rsidRPr="00316713" w:rsidRDefault="00705E92" w:rsidP="00705E92">
      <w:pPr>
        <w:pStyle w:val="LDClause"/>
        <w:keepNext/>
      </w:pPr>
      <w:r w:rsidRPr="00316713">
        <w:tab/>
      </w:r>
      <w:r w:rsidRPr="00316713">
        <w:tab/>
        <w:t xml:space="preserve">In this </w:t>
      </w:r>
      <w:r w:rsidR="0039194C" w:rsidRPr="00316713">
        <w:t>Order</w:t>
      </w:r>
      <w:r w:rsidRPr="00316713">
        <w:t>:</w:t>
      </w:r>
    </w:p>
    <w:p w:rsidR="004D6F7B" w:rsidRPr="00316713" w:rsidRDefault="004D6F7B" w:rsidP="004D6F7B">
      <w:pPr>
        <w:pStyle w:val="LDdefinition"/>
      </w:pPr>
      <w:r w:rsidRPr="00316713">
        <w:rPr>
          <w:b/>
          <w:i/>
        </w:rPr>
        <w:t>IACS</w:t>
      </w:r>
      <w:r w:rsidRPr="00316713">
        <w:rPr>
          <w:b/>
        </w:rPr>
        <w:t xml:space="preserve"> </w:t>
      </w:r>
      <w:r w:rsidRPr="00316713">
        <w:t>means the International Association of Classification Societies Ltd.</w:t>
      </w:r>
    </w:p>
    <w:p w:rsidR="00692018" w:rsidRPr="00316713" w:rsidRDefault="004D6F7B" w:rsidP="00692018">
      <w:pPr>
        <w:pStyle w:val="LDdefinition"/>
      </w:pPr>
      <w:r w:rsidRPr="00316713">
        <w:rPr>
          <w:b/>
          <w:i/>
        </w:rPr>
        <w:t xml:space="preserve">Marine Order </w:t>
      </w:r>
      <w:r w:rsidR="00C81BCF" w:rsidRPr="00316713">
        <w:t xml:space="preserve">means an </w:t>
      </w:r>
      <w:r w:rsidR="00BB5546" w:rsidRPr="00316713">
        <w:t>o</w:t>
      </w:r>
      <w:r w:rsidRPr="00316713">
        <w:t>rder made under subsection 342(1) of the Navigation Act, section 24 of the AFS Act or s</w:t>
      </w:r>
      <w:r w:rsidR="00DA47D1" w:rsidRPr="00316713">
        <w:t>ubs</w:t>
      </w:r>
      <w:r w:rsidRPr="00316713">
        <w:t>ection 34</w:t>
      </w:r>
      <w:r w:rsidR="00DA47D1" w:rsidRPr="00316713">
        <w:t>(1)</w:t>
      </w:r>
      <w:r w:rsidRPr="00316713">
        <w:t xml:space="preserve"> of the Pollution Prevention Act</w:t>
      </w:r>
      <w:r w:rsidR="009A34AF" w:rsidRPr="00316713">
        <w:t xml:space="preserve">, </w:t>
      </w:r>
      <w:r w:rsidR="008946BB" w:rsidRPr="00316713">
        <w:t>including</w:t>
      </w:r>
      <w:r w:rsidR="00C81BCF" w:rsidRPr="00316713">
        <w:t xml:space="preserve"> an </w:t>
      </w:r>
      <w:r w:rsidR="00BB5546" w:rsidRPr="00316713">
        <w:t>o</w:t>
      </w:r>
      <w:r w:rsidR="009A34AF" w:rsidRPr="00316713">
        <w:t>rder</w:t>
      </w:r>
      <w:r w:rsidR="00692018" w:rsidRPr="00316713">
        <w:t>:</w:t>
      </w:r>
    </w:p>
    <w:p w:rsidR="00692018" w:rsidRPr="00316713" w:rsidRDefault="00692018" w:rsidP="00B60D66">
      <w:pPr>
        <w:pStyle w:val="LDP1a"/>
      </w:pPr>
      <w:r w:rsidRPr="00316713">
        <w:t>(a)</w:t>
      </w:r>
      <w:r w:rsidRPr="00316713">
        <w:tab/>
      </w:r>
      <w:r w:rsidR="009A34AF" w:rsidRPr="00316713">
        <w:t xml:space="preserve">continued in effect and modified by </w:t>
      </w:r>
      <w:r w:rsidR="009A34AF" w:rsidRPr="00316713">
        <w:rPr>
          <w:i/>
        </w:rPr>
        <w:t xml:space="preserve">Marine Order 4 (Transitional </w:t>
      </w:r>
      <w:r w:rsidR="008946BB" w:rsidRPr="00316713">
        <w:rPr>
          <w:i/>
        </w:rPr>
        <w:t>modifications) </w:t>
      </w:r>
      <w:r w:rsidR="009A34AF" w:rsidRPr="00316713">
        <w:rPr>
          <w:i/>
        </w:rPr>
        <w:t>2013</w:t>
      </w:r>
      <w:r w:rsidRPr="00316713">
        <w:t>; or</w:t>
      </w:r>
    </w:p>
    <w:p w:rsidR="004D6F7B" w:rsidRPr="00316713" w:rsidRDefault="00572C58" w:rsidP="00B60D66">
      <w:pPr>
        <w:pStyle w:val="LDP1a"/>
        <w:rPr>
          <w:i/>
        </w:rPr>
      </w:pPr>
      <w:r w:rsidRPr="00316713">
        <w:t>(b)</w:t>
      </w:r>
      <w:r w:rsidRPr="00316713">
        <w:tab/>
      </w:r>
      <w:r w:rsidR="00692018" w:rsidRPr="00316713">
        <w:t xml:space="preserve">modified by </w:t>
      </w:r>
      <w:r w:rsidR="00692018" w:rsidRPr="00316713">
        <w:rPr>
          <w:i/>
        </w:rPr>
        <w:t>Marine Order 2 (Australian I</w:t>
      </w:r>
      <w:r w:rsidR="008946BB" w:rsidRPr="00316713">
        <w:rPr>
          <w:i/>
        </w:rPr>
        <w:t>nternational Shipping Register) </w:t>
      </w:r>
      <w:r w:rsidR="00692018" w:rsidRPr="00316713">
        <w:rPr>
          <w:i/>
        </w:rPr>
        <w:t>2013</w:t>
      </w:r>
      <w:r w:rsidR="004D6F7B" w:rsidRPr="00316713">
        <w:rPr>
          <w:i/>
        </w:rPr>
        <w:t>.</w:t>
      </w:r>
    </w:p>
    <w:p w:rsidR="006D52EA" w:rsidRPr="00316713" w:rsidRDefault="006D52EA">
      <w:pPr>
        <w:pStyle w:val="LDdefinition"/>
      </w:pPr>
      <w:r w:rsidRPr="00316713">
        <w:rPr>
          <w:b/>
          <w:i/>
        </w:rPr>
        <w:t>Safety Management Certificate</w:t>
      </w:r>
      <w:r w:rsidRPr="00316713">
        <w:t xml:space="preserve"> means a certificate issued in accordance with Regulation 4.3 of Chapter IX of SOLAS.</w:t>
      </w:r>
    </w:p>
    <w:p w:rsidR="00705E92" w:rsidRPr="00316713" w:rsidRDefault="00705E92" w:rsidP="001F6E52">
      <w:pPr>
        <w:pStyle w:val="LDDivision"/>
        <w:ind w:left="0" w:firstLine="0"/>
      </w:pPr>
      <w:bookmarkStart w:id="19" w:name="_Toc280562280"/>
      <w:bookmarkStart w:id="20" w:name="_Toc292805517"/>
      <w:bookmarkStart w:id="21" w:name="_Toc372810323"/>
      <w:r w:rsidRPr="00316713">
        <w:rPr>
          <w:rStyle w:val="CharPartNo"/>
        </w:rPr>
        <w:t>Division 2</w:t>
      </w:r>
      <w:r w:rsidR="001F6E52" w:rsidRPr="00316713">
        <w:rPr>
          <w:rStyle w:val="CharPartNo"/>
        </w:rPr>
        <w:tab/>
      </w:r>
      <w:bookmarkEnd w:id="19"/>
      <w:bookmarkEnd w:id="20"/>
      <w:r w:rsidR="000D6DD8" w:rsidRPr="00316713">
        <w:rPr>
          <w:rStyle w:val="CharPartText"/>
        </w:rPr>
        <w:t>Interpretation of Marine Orders</w:t>
      </w:r>
      <w:bookmarkEnd w:id="21"/>
    </w:p>
    <w:p w:rsidR="001F6E52" w:rsidRPr="00316713" w:rsidRDefault="00075A0B" w:rsidP="001F6E52">
      <w:pPr>
        <w:pStyle w:val="LDClauseHeading"/>
      </w:pPr>
      <w:bookmarkStart w:id="22" w:name="_Toc372810324"/>
      <w:r>
        <w:rPr>
          <w:rStyle w:val="CharSectNo"/>
          <w:noProof/>
        </w:rPr>
        <w:t>6</w:t>
      </w:r>
      <w:r w:rsidR="001F6E52" w:rsidRPr="00316713">
        <w:tab/>
        <w:t>Definitions</w:t>
      </w:r>
      <w:bookmarkEnd w:id="22"/>
    </w:p>
    <w:p w:rsidR="001F6E52" w:rsidRPr="00316713" w:rsidRDefault="000E3A05" w:rsidP="001F6E52">
      <w:pPr>
        <w:pStyle w:val="LDClause"/>
        <w:keepNext/>
      </w:pPr>
      <w:r w:rsidRPr="00316713">
        <w:tab/>
      </w:r>
      <w:r w:rsidR="00B73A49" w:rsidRPr="00316713">
        <w:tab/>
      </w:r>
      <w:r w:rsidR="001F6E52" w:rsidRPr="00316713">
        <w:t>In a Marine Order, unless otherwise provided:</w:t>
      </w:r>
    </w:p>
    <w:p w:rsidR="001F6E52" w:rsidRPr="00316713" w:rsidRDefault="001F6E52" w:rsidP="001F6E52">
      <w:pPr>
        <w:pStyle w:val="LDdefinition"/>
      </w:pPr>
      <w:r w:rsidRPr="00316713">
        <w:rPr>
          <w:b/>
          <w:i/>
        </w:rPr>
        <w:t>AFS Act</w:t>
      </w:r>
      <w:r w:rsidRPr="00316713">
        <w:rPr>
          <w:b/>
        </w:rPr>
        <w:t xml:space="preserve"> </w:t>
      </w:r>
      <w:r w:rsidRPr="00316713">
        <w:t xml:space="preserve">means the </w:t>
      </w:r>
      <w:r w:rsidRPr="00316713">
        <w:rPr>
          <w:i/>
        </w:rPr>
        <w:t>Protection of the Sea (Harmful Anti-fouling Systems) Act 2006</w:t>
      </w:r>
      <w:r w:rsidRPr="00316713">
        <w:t>.</w:t>
      </w:r>
    </w:p>
    <w:p w:rsidR="001F6E52" w:rsidRPr="00316713" w:rsidRDefault="001F6E52" w:rsidP="001F6E52">
      <w:pPr>
        <w:pStyle w:val="LDdefinition"/>
        <w:keepNext/>
      </w:pPr>
      <w:r w:rsidRPr="00316713">
        <w:rPr>
          <w:b/>
          <w:i/>
        </w:rPr>
        <w:t xml:space="preserve">Area Manager </w:t>
      </w:r>
      <w:r w:rsidRPr="00316713">
        <w:t>means the person occupying the AMSA position of:</w:t>
      </w:r>
    </w:p>
    <w:p w:rsidR="001F6E52" w:rsidRPr="00316713" w:rsidRDefault="001F6E52" w:rsidP="001F6E52">
      <w:pPr>
        <w:pStyle w:val="LDP1a"/>
      </w:pPr>
      <w:r w:rsidRPr="00316713">
        <w:t>(a)</w:t>
      </w:r>
      <w:r w:rsidRPr="00316713">
        <w:tab/>
        <w:t>Manager, Ship Safety Division — North; or</w:t>
      </w:r>
    </w:p>
    <w:p w:rsidR="001F6E52" w:rsidRPr="00316713" w:rsidRDefault="001F6E52" w:rsidP="001F6E52">
      <w:pPr>
        <w:pStyle w:val="LDP1a"/>
      </w:pPr>
      <w:r w:rsidRPr="00316713">
        <w:t>(b)</w:t>
      </w:r>
      <w:r w:rsidRPr="00316713">
        <w:tab/>
        <w:t>Manager, Ship Safety Division — South; or</w:t>
      </w:r>
    </w:p>
    <w:p w:rsidR="001F6E52" w:rsidRPr="00316713" w:rsidRDefault="001F6E52" w:rsidP="001F6E52">
      <w:pPr>
        <w:pStyle w:val="LDP1a"/>
      </w:pPr>
      <w:r w:rsidRPr="00316713">
        <w:t>(c)</w:t>
      </w:r>
      <w:r w:rsidRPr="00316713">
        <w:tab/>
        <w:t>Manager, Ship Safety Division — East; or</w:t>
      </w:r>
    </w:p>
    <w:p w:rsidR="001F6E52" w:rsidRPr="00316713" w:rsidRDefault="001F6E52" w:rsidP="001F6E52">
      <w:pPr>
        <w:pStyle w:val="LDP1a"/>
      </w:pPr>
      <w:r w:rsidRPr="00316713">
        <w:t>(d)</w:t>
      </w:r>
      <w:r w:rsidRPr="00316713">
        <w:tab/>
        <w:t>Manager, Ship Safety Division — West.</w:t>
      </w:r>
    </w:p>
    <w:p w:rsidR="001F6E52" w:rsidRPr="00316713" w:rsidRDefault="001F6E52" w:rsidP="001F6E52">
      <w:pPr>
        <w:pStyle w:val="LDdefinition"/>
      </w:pPr>
      <w:r w:rsidRPr="00316713">
        <w:rPr>
          <w:b/>
          <w:i/>
        </w:rPr>
        <w:t>Australian fishing vessel</w:t>
      </w:r>
      <w:r w:rsidRPr="00316713">
        <w:t xml:space="preserve"> means a fishing vessel that is registered or entitled to be regi</w:t>
      </w:r>
      <w:r w:rsidR="00572C58" w:rsidRPr="00316713">
        <w:t>stered</w:t>
      </w:r>
      <w:r w:rsidRPr="00316713">
        <w:t xml:space="preserve"> in Australia.</w:t>
      </w:r>
    </w:p>
    <w:p w:rsidR="001F6E52" w:rsidRPr="00316713" w:rsidRDefault="001F6E52" w:rsidP="001F6E52">
      <w:pPr>
        <w:pStyle w:val="LDdefinition"/>
      </w:pPr>
      <w:r w:rsidRPr="00316713">
        <w:rPr>
          <w:b/>
          <w:i/>
        </w:rPr>
        <w:t>Australian General Shipping Register</w:t>
      </w:r>
      <w:r w:rsidRPr="00316713">
        <w:t xml:space="preserve"> has the same meaning as in subsection 3(1) of the </w:t>
      </w:r>
      <w:r w:rsidRPr="00316713">
        <w:rPr>
          <w:i/>
        </w:rPr>
        <w:t>Shipping Registration Act 1981</w:t>
      </w:r>
      <w:r w:rsidRPr="00316713">
        <w:t>.</w:t>
      </w:r>
    </w:p>
    <w:p w:rsidR="001F6E52" w:rsidRPr="00316713" w:rsidRDefault="001F6E52" w:rsidP="001F6E52">
      <w:pPr>
        <w:pStyle w:val="LDdefinition"/>
      </w:pPr>
      <w:r w:rsidRPr="00316713">
        <w:rPr>
          <w:b/>
          <w:i/>
        </w:rPr>
        <w:t>Australian International Shipping Register</w:t>
      </w:r>
      <w:r w:rsidRPr="00316713">
        <w:rPr>
          <w:b/>
        </w:rPr>
        <w:t xml:space="preserve"> </w:t>
      </w:r>
      <w:r w:rsidRPr="00316713">
        <w:t xml:space="preserve">has the same meaning as in subsection 3(1) of the </w:t>
      </w:r>
      <w:r w:rsidRPr="00316713">
        <w:rPr>
          <w:i/>
        </w:rPr>
        <w:t>Shipping Registration Act 1981</w:t>
      </w:r>
      <w:r w:rsidRPr="00316713">
        <w:t>.</w:t>
      </w:r>
    </w:p>
    <w:p w:rsidR="00BB5546" w:rsidRPr="00316713" w:rsidRDefault="001F6E52" w:rsidP="001F6E52">
      <w:pPr>
        <w:pStyle w:val="LDdefinition"/>
        <w:keepNext/>
      </w:pPr>
      <w:r w:rsidRPr="00316713">
        <w:rPr>
          <w:b/>
          <w:i/>
        </w:rPr>
        <w:lastRenderedPageBreak/>
        <w:t>cargo vessel</w:t>
      </w:r>
      <w:r w:rsidRPr="00316713">
        <w:t xml:space="preserve"> has the meaning given to </w:t>
      </w:r>
      <w:r w:rsidRPr="00316713">
        <w:rPr>
          <w:b/>
          <w:i/>
        </w:rPr>
        <w:t>cargo ship</w:t>
      </w:r>
      <w:r w:rsidRPr="00316713">
        <w:rPr>
          <w:b/>
        </w:rPr>
        <w:t xml:space="preserve"> </w:t>
      </w:r>
      <w:r w:rsidRPr="00316713">
        <w:t>in Regulation 2 of Chapter 1 of SOLAS.</w:t>
      </w:r>
    </w:p>
    <w:p w:rsidR="00B73A49" w:rsidRPr="00316713" w:rsidRDefault="00B73A49" w:rsidP="00C104CB">
      <w:pPr>
        <w:pStyle w:val="LDdefinition"/>
        <w:keepNext/>
        <w:rPr>
          <w:b/>
        </w:rPr>
      </w:pPr>
      <w:r w:rsidRPr="00316713">
        <w:rPr>
          <w:b/>
          <w:i/>
        </w:rPr>
        <w:t>decision maker</w:t>
      </w:r>
      <w:r w:rsidRPr="00316713">
        <w:t>, for a decision, means:</w:t>
      </w:r>
    </w:p>
    <w:p w:rsidR="00B73A49" w:rsidRPr="00316713" w:rsidRDefault="00B73A49" w:rsidP="00B73A49">
      <w:pPr>
        <w:pStyle w:val="LDdefinition"/>
        <w:ind w:left="1440" w:hanging="703"/>
      </w:pPr>
      <w:r w:rsidRPr="00316713">
        <w:t>(a)</w:t>
      </w:r>
      <w:r w:rsidRPr="00316713">
        <w:tab/>
        <w:t>the person holding or performing the duties of a position in AMSA to whom AMSA has delegated the power to make the decision; or</w:t>
      </w:r>
    </w:p>
    <w:p w:rsidR="00B73A49" w:rsidRPr="00316713" w:rsidRDefault="00B73A49" w:rsidP="00B73A49">
      <w:pPr>
        <w:pStyle w:val="LDdefinition"/>
        <w:ind w:left="1440" w:hanging="703"/>
      </w:pPr>
      <w:r w:rsidRPr="00316713">
        <w:t>(b)</w:t>
      </w:r>
      <w:r w:rsidRPr="00316713">
        <w:tab/>
        <w:t xml:space="preserve">the person holding or performing the duties of </w:t>
      </w:r>
      <w:r w:rsidR="00C81BCF" w:rsidRPr="00316713">
        <w:t>an AMSA position mentioned in</w:t>
      </w:r>
      <w:r w:rsidRPr="00316713">
        <w:t xml:space="preserve"> </w:t>
      </w:r>
      <w:r w:rsidR="00FC44EF" w:rsidRPr="00316713">
        <w:t xml:space="preserve">a Marine </w:t>
      </w:r>
      <w:r w:rsidRPr="00316713">
        <w:t>Order as the decision maker for an application under the Order made in accordance with the applica</w:t>
      </w:r>
      <w:r w:rsidR="0026326E" w:rsidRPr="00316713">
        <w:t>tion</w:t>
      </w:r>
      <w:r w:rsidRPr="00316713">
        <w:t xml:space="preserve"> process set out in this Order.</w:t>
      </w:r>
    </w:p>
    <w:p w:rsidR="00B73A49" w:rsidRPr="00316713" w:rsidRDefault="00713DEE" w:rsidP="00FF27E1">
      <w:pPr>
        <w:pStyle w:val="LDdefinition"/>
        <w:keepNext/>
      </w:pPr>
      <w:r w:rsidRPr="00316713">
        <w:rPr>
          <w:b/>
          <w:i/>
        </w:rPr>
        <w:t>e</w:t>
      </w:r>
      <w:r w:rsidR="00B73A49" w:rsidRPr="00316713">
        <w:rPr>
          <w:b/>
          <w:i/>
        </w:rPr>
        <w:t>quivalent</w:t>
      </w:r>
      <w:r w:rsidR="00B73A49" w:rsidRPr="00316713">
        <w:t xml:space="preserve">, for a Marine Order in which </w:t>
      </w:r>
      <w:r w:rsidR="00B73A49" w:rsidRPr="00316713">
        <w:rPr>
          <w:b/>
          <w:i/>
        </w:rPr>
        <w:t>equivalent</w:t>
      </w:r>
      <w:r w:rsidR="00B73A49" w:rsidRPr="00316713">
        <w:t xml:space="preserve"> is not defined,</w:t>
      </w:r>
      <w:r w:rsidR="00B73A49" w:rsidRPr="00316713">
        <w:rPr>
          <w:b/>
          <w:i/>
        </w:rPr>
        <w:t xml:space="preserve"> </w:t>
      </w:r>
      <w:r w:rsidR="00B73A49" w:rsidRPr="00316713">
        <w:t>means:</w:t>
      </w:r>
    </w:p>
    <w:p w:rsidR="00B73A49" w:rsidRPr="00316713" w:rsidRDefault="00B73A49" w:rsidP="00B73A49">
      <w:pPr>
        <w:pStyle w:val="LDP1a"/>
      </w:pPr>
      <w:r w:rsidRPr="00316713">
        <w:t>(a)</w:t>
      </w:r>
      <w:r w:rsidRPr="00316713">
        <w:tab/>
        <w:t>a fitting, material, appliance or apparatus that may be fitted or carried in a vessel as an alternative to a fitting, material, appliance or apparatus that is required to be f</w:t>
      </w:r>
      <w:r w:rsidR="00B264FD" w:rsidRPr="00316713">
        <w:t>itted or carried in a vessel by a Marine Order, a convention or a code</w:t>
      </w:r>
      <w:r w:rsidR="00C67FCA" w:rsidRPr="00316713">
        <w:t xml:space="preserve"> adopted or amended by an IMO resolution</w:t>
      </w:r>
      <w:r w:rsidR="00B264FD" w:rsidRPr="00316713">
        <w:t>; or</w:t>
      </w:r>
    </w:p>
    <w:p w:rsidR="00B73A49" w:rsidRPr="00316713" w:rsidRDefault="00B73A49" w:rsidP="00B73A49">
      <w:pPr>
        <w:pStyle w:val="LDP1a"/>
      </w:pPr>
      <w:r w:rsidRPr="00316713">
        <w:t>(b)</w:t>
      </w:r>
      <w:r w:rsidRPr="00316713">
        <w:tab/>
        <w:t>an arrangement that could be made or a procedure that could be followed, in or for a vessel, as an alternative to a requirement of</w:t>
      </w:r>
      <w:r w:rsidR="00B264FD" w:rsidRPr="00316713">
        <w:t xml:space="preserve"> a Marine Order, a convention or a code</w:t>
      </w:r>
      <w:r w:rsidR="00C67FCA" w:rsidRPr="00316713">
        <w:t xml:space="preserve"> adopted or amended by an IMO resolution</w:t>
      </w:r>
      <w:r w:rsidR="00B264FD" w:rsidRPr="00316713">
        <w:t>.</w:t>
      </w:r>
    </w:p>
    <w:p w:rsidR="008B66E2" w:rsidRPr="00316713" w:rsidRDefault="008B66E2" w:rsidP="008B66E2">
      <w:pPr>
        <w:pStyle w:val="LDdefinition"/>
        <w:keepNext/>
      </w:pPr>
      <w:r w:rsidRPr="00316713">
        <w:rPr>
          <w:b/>
          <w:i/>
        </w:rPr>
        <w:t>fishing operations</w:t>
      </w:r>
      <w:r w:rsidRPr="00316713">
        <w:t xml:space="preserve"> means:</w:t>
      </w:r>
    </w:p>
    <w:p w:rsidR="008B66E2" w:rsidRPr="00316713" w:rsidRDefault="008B66E2" w:rsidP="008B66E2">
      <w:pPr>
        <w:pStyle w:val="LDP1a"/>
      </w:pPr>
      <w:r w:rsidRPr="00316713">
        <w:t>(a)</w:t>
      </w:r>
      <w:r w:rsidRPr="00316713">
        <w:tab/>
        <w:t>the taking, catching or capturing of fish for trading or manufacturing purposes; and</w:t>
      </w:r>
    </w:p>
    <w:p w:rsidR="008B66E2" w:rsidRPr="00316713" w:rsidRDefault="008B66E2" w:rsidP="008B66E2">
      <w:pPr>
        <w:pStyle w:val="LDP1a"/>
      </w:pPr>
      <w:r w:rsidRPr="00316713">
        <w:t>(b)</w:t>
      </w:r>
      <w:r w:rsidRPr="00316713">
        <w:tab/>
        <w:t>the processing or carrying of the fish that are taken, caught or captured.</w:t>
      </w:r>
    </w:p>
    <w:p w:rsidR="001F6E52" w:rsidRPr="00316713" w:rsidRDefault="001F6E52" w:rsidP="001F6E52">
      <w:pPr>
        <w:pStyle w:val="LDdefinition"/>
        <w:keepNext/>
      </w:pPr>
      <w:r w:rsidRPr="00316713">
        <w:rPr>
          <w:b/>
          <w:i/>
        </w:rPr>
        <w:t>fishing vessel</w:t>
      </w:r>
      <w:r w:rsidRPr="00316713">
        <w:rPr>
          <w:b/>
        </w:rPr>
        <w:t xml:space="preserve"> </w:t>
      </w:r>
      <w:r w:rsidRPr="00316713">
        <w:t>means a vessel that:</w:t>
      </w:r>
    </w:p>
    <w:p w:rsidR="001F6E52" w:rsidRPr="00316713" w:rsidRDefault="001F6E52" w:rsidP="001F6E52">
      <w:pPr>
        <w:pStyle w:val="LDP1a"/>
      </w:pPr>
      <w:r w:rsidRPr="00316713">
        <w:t>(a)</w:t>
      </w:r>
      <w:r w:rsidRPr="00316713">
        <w:tab/>
        <w:t>is used wholly or principally for fishing operations; and</w:t>
      </w:r>
    </w:p>
    <w:p w:rsidR="001F6E52" w:rsidRPr="00316713" w:rsidRDefault="001F6E52" w:rsidP="001F6E52">
      <w:pPr>
        <w:pStyle w:val="LDP1a"/>
        <w:keepNext/>
      </w:pPr>
      <w:r w:rsidRPr="00316713">
        <w:t>(b)</w:t>
      </w:r>
      <w:r w:rsidRPr="00316713">
        <w:tab/>
        <w:t>is not:</w:t>
      </w:r>
    </w:p>
    <w:p w:rsidR="001F6E52" w:rsidRPr="00316713" w:rsidRDefault="001F6E52" w:rsidP="001F6E52">
      <w:pPr>
        <w:pStyle w:val="LDP2i"/>
      </w:pPr>
      <w:r w:rsidRPr="00316713">
        <w:tab/>
        <w:t>(</w:t>
      </w:r>
      <w:proofErr w:type="spellStart"/>
      <w:r w:rsidRPr="00316713">
        <w:t>i</w:t>
      </w:r>
      <w:proofErr w:type="spellEnd"/>
      <w:r w:rsidRPr="00316713">
        <w:t>)</w:t>
      </w:r>
      <w:r w:rsidRPr="00316713">
        <w:tab/>
        <w:t>a customs vessel; or</w:t>
      </w:r>
    </w:p>
    <w:p w:rsidR="001F6E52" w:rsidRPr="00316713" w:rsidRDefault="001F6E52" w:rsidP="001F6E52">
      <w:pPr>
        <w:pStyle w:val="LDP2i"/>
      </w:pPr>
      <w:r w:rsidRPr="00316713">
        <w:tab/>
        <w:t>(ii)</w:t>
      </w:r>
      <w:r w:rsidRPr="00316713">
        <w:tab/>
        <w:t>a government vessel; or</w:t>
      </w:r>
    </w:p>
    <w:p w:rsidR="001F6E52" w:rsidRPr="00316713" w:rsidRDefault="001F6E52" w:rsidP="001F6E52">
      <w:pPr>
        <w:pStyle w:val="LDP2i"/>
      </w:pPr>
      <w:r w:rsidRPr="00316713">
        <w:tab/>
        <w:t>(iii)</w:t>
      </w:r>
      <w:r w:rsidRPr="00316713">
        <w:tab/>
        <w:t>a recreational vessel; or</w:t>
      </w:r>
    </w:p>
    <w:p w:rsidR="001F6E52" w:rsidRPr="00316713" w:rsidRDefault="001F6E52" w:rsidP="001F6E52">
      <w:pPr>
        <w:pStyle w:val="LDP2i"/>
        <w:keepNext/>
      </w:pPr>
      <w:r w:rsidRPr="00316713">
        <w:tab/>
        <w:t>(iv)</w:t>
      </w:r>
      <w:r w:rsidRPr="00316713">
        <w:tab/>
        <w:t>a domestic commercial vessel.</w:t>
      </w:r>
    </w:p>
    <w:p w:rsidR="001F6E52" w:rsidRPr="00316713" w:rsidRDefault="001F6E52" w:rsidP="001F6E52">
      <w:pPr>
        <w:pStyle w:val="LDNote"/>
      </w:pPr>
      <w:r w:rsidRPr="00316713">
        <w:rPr>
          <w:i/>
        </w:rPr>
        <w:t>Note   </w:t>
      </w:r>
      <w:r w:rsidRPr="00316713">
        <w:t>The vessels mentioned in paragraph (b) are defined in the Navigation Act — see s</w:t>
      </w:r>
      <w:r w:rsidR="007F74F8" w:rsidRPr="00316713">
        <w:t>ection</w:t>
      </w:r>
      <w:r w:rsidRPr="00316713">
        <w:t> 14(1) of the Act.</w:t>
      </w:r>
    </w:p>
    <w:p w:rsidR="001F6E52" w:rsidRPr="00316713" w:rsidRDefault="001F6E52" w:rsidP="001F6E52">
      <w:pPr>
        <w:pStyle w:val="LDdefinition"/>
      </w:pPr>
      <w:r w:rsidRPr="00316713">
        <w:rPr>
          <w:b/>
          <w:i/>
        </w:rPr>
        <w:t>General Manager, Emergency Response Division</w:t>
      </w:r>
      <w:r w:rsidRPr="00316713">
        <w:rPr>
          <w:i/>
        </w:rPr>
        <w:t xml:space="preserve"> </w:t>
      </w:r>
      <w:r w:rsidRPr="00316713">
        <w:t>means the person occupying the position of General Manager, Emergency Response Division, AMSA.</w:t>
      </w:r>
    </w:p>
    <w:p w:rsidR="001F6E52" w:rsidRPr="00316713" w:rsidRDefault="001F6E52" w:rsidP="001F6E52">
      <w:pPr>
        <w:pStyle w:val="LDdefinition"/>
      </w:pPr>
      <w:r w:rsidRPr="00316713">
        <w:rPr>
          <w:b/>
          <w:i/>
        </w:rPr>
        <w:t>General Manager, Marine Environment Division</w:t>
      </w:r>
      <w:r w:rsidRPr="00316713">
        <w:rPr>
          <w:b/>
        </w:rPr>
        <w:t xml:space="preserve"> </w:t>
      </w:r>
      <w:r w:rsidRPr="00316713">
        <w:t>means the person occupying the position of General Manager, Marine Environment Division, AMSA.</w:t>
      </w:r>
    </w:p>
    <w:p w:rsidR="001F6E52" w:rsidRPr="00316713" w:rsidRDefault="001F6E52" w:rsidP="001F6E52">
      <w:pPr>
        <w:pStyle w:val="LDdefinition"/>
      </w:pPr>
      <w:r w:rsidRPr="00316713">
        <w:rPr>
          <w:b/>
          <w:i/>
        </w:rPr>
        <w:t>General Manager, Ship Safety Division</w:t>
      </w:r>
      <w:r w:rsidRPr="00316713">
        <w:t xml:space="preserve"> means the person occupying the position of General Mana</w:t>
      </w:r>
      <w:r w:rsidR="000076D6" w:rsidRPr="00316713">
        <w:t>ger, Ship Safety Division, AMSA.</w:t>
      </w:r>
    </w:p>
    <w:p w:rsidR="001F6E52" w:rsidRPr="00316713" w:rsidRDefault="001F6E52" w:rsidP="001F6E52">
      <w:pPr>
        <w:pStyle w:val="LDdefinition"/>
      </w:pPr>
      <w:r w:rsidRPr="00316713">
        <w:rPr>
          <w:b/>
          <w:i/>
        </w:rPr>
        <w:t>IMO</w:t>
      </w:r>
      <w:r w:rsidRPr="00316713">
        <w:rPr>
          <w:b/>
        </w:rPr>
        <w:t xml:space="preserve"> </w:t>
      </w:r>
      <w:r w:rsidRPr="00316713">
        <w:t>means the International Maritime Organization.</w:t>
      </w:r>
    </w:p>
    <w:p w:rsidR="001F6E52" w:rsidRPr="00316713" w:rsidRDefault="001F6E52" w:rsidP="001F6E52">
      <w:pPr>
        <w:pStyle w:val="LDdefinition"/>
        <w:keepNext/>
        <w:rPr>
          <w:i/>
        </w:rPr>
      </w:pPr>
      <w:r w:rsidRPr="00316713">
        <w:rPr>
          <w:b/>
          <w:i/>
        </w:rPr>
        <w:t>length</w:t>
      </w:r>
      <w:r w:rsidRPr="00316713">
        <w:t xml:space="preserve">, for a vessel, has the same meaning as in the </w:t>
      </w:r>
      <w:r w:rsidRPr="00316713">
        <w:rPr>
          <w:i/>
        </w:rPr>
        <w:t xml:space="preserve">International Convention on Load Lines, 1966, </w:t>
      </w:r>
      <w:r w:rsidRPr="00316713">
        <w:t xml:space="preserve">as amended by the </w:t>
      </w:r>
      <w:r w:rsidRPr="00316713">
        <w:rPr>
          <w:i/>
        </w:rPr>
        <w:t>Protocol of 1988</w:t>
      </w:r>
      <w:r w:rsidRPr="00316713">
        <w:t xml:space="preserve"> </w:t>
      </w:r>
      <w:r w:rsidRPr="00316713">
        <w:rPr>
          <w:i/>
        </w:rPr>
        <w:t>relating to the International Convention on Load Lines, 1966</w:t>
      </w:r>
      <w:r w:rsidRPr="00316713">
        <w:t>.</w:t>
      </w:r>
    </w:p>
    <w:p w:rsidR="001F6E52" w:rsidRPr="00316713" w:rsidRDefault="001F6E52" w:rsidP="001F6E52">
      <w:pPr>
        <w:pStyle w:val="LDdefinition"/>
      </w:pPr>
      <w:r w:rsidRPr="00316713">
        <w:rPr>
          <w:b/>
          <w:i/>
        </w:rPr>
        <w:t>Manager, Marine Environment Standards</w:t>
      </w:r>
      <w:r w:rsidRPr="00316713">
        <w:t xml:space="preserve"> means the person occupying the position of Manager, Marine Environment Standards, AMSA.</w:t>
      </w:r>
    </w:p>
    <w:p w:rsidR="001F6E52" w:rsidRPr="00316713" w:rsidRDefault="001F6E52" w:rsidP="001F6E52">
      <w:pPr>
        <w:pStyle w:val="LDdefinition"/>
      </w:pPr>
      <w:r w:rsidRPr="00316713">
        <w:rPr>
          <w:b/>
          <w:i/>
        </w:rPr>
        <w:t>Manager, Ship Inspection and Registration</w:t>
      </w:r>
      <w:r w:rsidRPr="00316713">
        <w:rPr>
          <w:b/>
        </w:rPr>
        <w:t xml:space="preserve"> </w:t>
      </w:r>
      <w:r w:rsidRPr="00316713">
        <w:t>means the person occupying the position of Manager, Ship Inspection and Registration, AMSA.</w:t>
      </w:r>
    </w:p>
    <w:p w:rsidR="001F6E52" w:rsidRPr="00316713" w:rsidRDefault="001F6E52" w:rsidP="001F6E52">
      <w:pPr>
        <w:pStyle w:val="LDdefinition"/>
      </w:pPr>
      <w:r w:rsidRPr="00316713">
        <w:rPr>
          <w:b/>
          <w:i/>
        </w:rPr>
        <w:lastRenderedPageBreak/>
        <w:t>Manager, Ship Operations and Qualifications</w:t>
      </w:r>
      <w:r w:rsidRPr="00316713">
        <w:t xml:space="preserve"> means the person occupying the position of Manager, Ship Operations and Qualifications, AMSA.</w:t>
      </w:r>
    </w:p>
    <w:p w:rsidR="001F6E52" w:rsidRPr="00316713" w:rsidRDefault="001F6E52" w:rsidP="001F6E52">
      <w:pPr>
        <w:pStyle w:val="LDdefinition"/>
      </w:pPr>
      <w:r w:rsidRPr="00316713">
        <w:rPr>
          <w:b/>
          <w:i/>
        </w:rPr>
        <w:t xml:space="preserve">MARPOL — </w:t>
      </w:r>
      <w:r w:rsidRPr="00316713">
        <w:t xml:space="preserve">see subsection 3(1) of the Pollution Prevention Act, meaning of </w:t>
      </w:r>
      <w:r w:rsidRPr="00316713">
        <w:rPr>
          <w:b/>
          <w:i/>
        </w:rPr>
        <w:t>the Convention</w:t>
      </w:r>
      <w:r w:rsidRPr="00316713">
        <w:t>.</w:t>
      </w:r>
    </w:p>
    <w:p w:rsidR="001F6E52" w:rsidRPr="00316713" w:rsidRDefault="001F6E52" w:rsidP="001F6E52">
      <w:pPr>
        <w:pStyle w:val="LDdefinition"/>
        <w:rPr>
          <w:sz w:val="23"/>
          <w:szCs w:val="23"/>
          <w:lang w:eastAsia="en-AU"/>
        </w:rPr>
      </w:pPr>
      <w:r w:rsidRPr="00316713">
        <w:rPr>
          <w:b/>
          <w:bCs/>
          <w:i/>
          <w:iCs/>
          <w:lang w:eastAsia="en-AU"/>
        </w:rPr>
        <w:t xml:space="preserve">national law — </w:t>
      </w:r>
      <w:r w:rsidRPr="00316713">
        <w:rPr>
          <w:bCs/>
          <w:iCs/>
          <w:lang w:eastAsia="en-AU"/>
        </w:rPr>
        <w:t xml:space="preserve">see section 14 of the Navigation Act, meaning of </w:t>
      </w:r>
      <w:r w:rsidRPr="00316713">
        <w:rPr>
          <w:b/>
          <w:i/>
          <w:lang w:eastAsia="en-AU"/>
        </w:rPr>
        <w:t xml:space="preserve">Marine Safety (Domestic Commercial Vessel) National </w:t>
      </w:r>
      <w:r w:rsidRPr="00316713">
        <w:rPr>
          <w:b/>
          <w:i/>
          <w:sz w:val="23"/>
          <w:szCs w:val="23"/>
          <w:lang w:eastAsia="en-AU"/>
        </w:rPr>
        <w:t>Law</w:t>
      </w:r>
      <w:r w:rsidRPr="00316713">
        <w:rPr>
          <w:sz w:val="23"/>
          <w:szCs w:val="23"/>
          <w:lang w:eastAsia="en-AU"/>
        </w:rPr>
        <w:t>.</w:t>
      </w:r>
    </w:p>
    <w:p w:rsidR="001F6E52" w:rsidRPr="00316713" w:rsidRDefault="001F6E52" w:rsidP="001F6E52">
      <w:pPr>
        <w:pStyle w:val="LDdefinition"/>
        <w:keepNext/>
      </w:pPr>
      <w:r w:rsidRPr="00316713">
        <w:rPr>
          <w:b/>
          <w:i/>
        </w:rPr>
        <w:t xml:space="preserve">National Standard for Commercial Vessels </w:t>
      </w:r>
      <w:r w:rsidRPr="00316713">
        <w:t xml:space="preserve">(or </w:t>
      </w:r>
      <w:r w:rsidRPr="00316713">
        <w:rPr>
          <w:b/>
          <w:i/>
        </w:rPr>
        <w:t>NSCV</w:t>
      </w:r>
      <w:r w:rsidRPr="00316713">
        <w:t xml:space="preserve">) — see section 6 of the national law, meaning of </w:t>
      </w:r>
      <w:r w:rsidRPr="00316713">
        <w:rPr>
          <w:b/>
          <w:i/>
        </w:rPr>
        <w:t>National Standard for Commercial Vessels</w:t>
      </w:r>
      <w:r w:rsidRPr="00316713">
        <w:t>.</w:t>
      </w:r>
    </w:p>
    <w:p w:rsidR="001F6E52" w:rsidRPr="00316713" w:rsidRDefault="001F6E52" w:rsidP="001F6E52">
      <w:pPr>
        <w:pStyle w:val="LDdefinition"/>
        <w:rPr>
          <w:bCs/>
          <w:iCs/>
          <w:lang w:eastAsia="en-AU"/>
        </w:rPr>
      </w:pPr>
      <w:r w:rsidRPr="00316713">
        <w:rPr>
          <w:b/>
          <w:bCs/>
          <w:i/>
          <w:iCs/>
          <w:lang w:eastAsia="en-AU"/>
        </w:rPr>
        <w:t>natural resources</w:t>
      </w:r>
      <w:r w:rsidRPr="00316713">
        <w:rPr>
          <w:b/>
          <w:bCs/>
          <w:iCs/>
          <w:lang w:eastAsia="en-AU"/>
        </w:rPr>
        <w:t xml:space="preserve"> </w:t>
      </w:r>
      <w:r w:rsidRPr="00316713">
        <w:rPr>
          <w:bCs/>
          <w:iCs/>
          <w:lang w:eastAsia="en-AU"/>
        </w:rPr>
        <w:t>means the mineral and other non-living resources of the seabed and its subsoil.</w:t>
      </w:r>
    </w:p>
    <w:p w:rsidR="001F6E52" w:rsidRPr="00316713" w:rsidRDefault="001F6E52" w:rsidP="001F6E52">
      <w:pPr>
        <w:pStyle w:val="LDdefinition"/>
        <w:rPr>
          <w:i/>
        </w:rPr>
      </w:pPr>
      <w:r w:rsidRPr="00316713">
        <w:rPr>
          <w:b/>
          <w:i/>
        </w:rPr>
        <w:t>Navigation Act</w:t>
      </w:r>
      <w:r w:rsidRPr="00316713">
        <w:t xml:space="preserve"> means the </w:t>
      </w:r>
      <w:r w:rsidRPr="00316713">
        <w:rPr>
          <w:i/>
        </w:rPr>
        <w:t>Navigation Act 2012.</w:t>
      </w:r>
    </w:p>
    <w:p w:rsidR="001F6E52" w:rsidRPr="00316713" w:rsidRDefault="001F6E52" w:rsidP="001F6E52">
      <w:pPr>
        <w:pStyle w:val="LDdefinition"/>
        <w:keepNext/>
      </w:pPr>
      <w:r w:rsidRPr="00316713">
        <w:rPr>
          <w:b/>
          <w:i/>
        </w:rPr>
        <w:t>offshore industry mobile unit</w:t>
      </w:r>
      <w:r w:rsidRPr="00316713">
        <w:rPr>
          <w:b/>
        </w:rPr>
        <w:t xml:space="preserve"> </w:t>
      </w:r>
      <w:r w:rsidRPr="00316713">
        <w:t>means:</w:t>
      </w:r>
    </w:p>
    <w:p w:rsidR="001F6E52" w:rsidRPr="00316713" w:rsidRDefault="001F6E52" w:rsidP="001F6E52">
      <w:pPr>
        <w:pStyle w:val="LDP1a"/>
      </w:pPr>
      <w:r w:rsidRPr="00316713">
        <w:t>(a)</w:t>
      </w:r>
      <w:r w:rsidRPr="00316713">
        <w:tab/>
        <w:t>a vessel or structure that is used or intended to be used wholly or primarily in, or in any operations or activities associated with, or incidental to, exploring or exploiting natural resources by drilling the seabed or its subsoil or by obtaining substantial quantities of material from the seabed or its subsoil, with equipment that is on or forms part of the vessel or structure; or</w:t>
      </w:r>
    </w:p>
    <w:p w:rsidR="001F6E52" w:rsidRPr="00316713" w:rsidRDefault="001F6E52" w:rsidP="001F6E52">
      <w:pPr>
        <w:pStyle w:val="LDP1a"/>
      </w:pPr>
      <w:r w:rsidRPr="00316713">
        <w:t>(b)</w:t>
      </w:r>
      <w:r w:rsidRPr="00316713">
        <w:tab/>
        <w:t>a barge or similar vessel that is used or intended to be used wholly or primarily in connection with the construction, maintenance or repair of offshore industry fixed structures.</w:t>
      </w:r>
    </w:p>
    <w:p w:rsidR="001F6E52" w:rsidRPr="00316713" w:rsidRDefault="001F6E52" w:rsidP="00572C58">
      <w:pPr>
        <w:pStyle w:val="LDdefinition"/>
      </w:pPr>
      <w:r w:rsidRPr="00316713">
        <w:rPr>
          <w:b/>
          <w:i/>
        </w:rPr>
        <w:t xml:space="preserve">offshore support vessel </w:t>
      </w:r>
      <w:r w:rsidRPr="00316713">
        <w:t>means a vessel, other than an offshore industry mobile unit, that is used or intended to be used in any operations or activities associated with, or incidental to, exploring or exploiting natural resources.</w:t>
      </w:r>
    </w:p>
    <w:p w:rsidR="001F6E52" w:rsidRPr="00316713" w:rsidRDefault="001F6E52" w:rsidP="00572C58">
      <w:pPr>
        <w:pStyle w:val="LDdefinition"/>
      </w:pPr>
      <w:r w:rsidRPr="00316713">
        <w:rPr>
          <w:b/>
          <w:i/>
        </w:rPr>
        <w:t>passenger vessel</w:t>
      </w:r>
      <w:r w:rsidRPr="00316713">
        <w:t xml:space="preserve"> has the same meaning as </w:t>
      </w:r>
      <w:r w:rsidRPr="00316713">
        <w:rPr>
          <w:b/>
          <w:i/>
        </w:rPr>
        <w:t>passenger ship</w:t>
      </w:r>
      <w:r w:rsidRPr="00316713">
        <w:rPr>
          <w:b/>
        </w:rPr>
        <w:t xml:space="preserve"> </w:t>
      </w:r>
      <w:r w:rsidRPr="00316713">
        <w:t>in Regulation 2 of Chapter I of SOLAS.</w:t>
      </w:r>
    </w:p>
    <w:p w:rsidR="001F6E52" w:rsidRPr="00316713" w:rsidRDefault="001F6E52" w:rsidP="00572C58">
      <w:pPr>
        <w:pStyle w:val="LDdefinition"/>
      </w:pPr>
      <w:r w:rsidRPr="00316713">
        <w:rPr>
          <w:b/>
          <w:i/>
        </w:rPr>
        <w:t xml:space="preserve">Pollution Prevention Act </w:t>
      </w:r>
      <w:r w:rsidRPr="00316713">
        <w:t xml:space="preserve">means the </w:t>
      </w:r>
      <w:r w:rsidRPr="00316713">
        <w:rPr>
          <w:i/>
        </w:rPr>
        <w:t>Protection of the Sea (Prevention of Pollution from Ships) Act 1983</w:t>
      </w:r>
      <w:r w:rsidRPr="00316713">
        <w:t>.</w:t>
      </w:r>
    </w:p>
    <w:p w:rsidR="001F6E52" w:rsidRPr="00316713" w:rsidRDefault="001F6E52" w:rsidP="001F6E52">
      <w:pPr>
        <w:pStyle w:val="LDdefinition"/>
        <w:keepNext/>
      </w:pPr>
      <w:r w:rsidRPr="00316713">
        <w:rPr>
          <w:b/>
          <w:i/>
        </w:rPr>
        <w:t xml:space="preserve">SOLAS </w:t>
      </w:r>
      <w:r w:rsidRPr="00316713">
        <w:t xml:space="preserve">has the same meaning as </w:t>
      </w:r>
      <w:r w:rsidRPr="00316713">
        <w:rPr>
          <w:b/>
          <w:i/>
        </w:rPr>
        <w:t>Safety Convention</w:t>
      </w:r>
      <w:r w:rsidRPr="00316713">
        <w:rPr>
          <w:b/>
        </w:rPr>
        <w:t xml:space="preserve"> </w:t>
      </w:r>
      <w:r w:rsidRPr="00316713">
        <w:t>in section 14 of the Navigation Act.</w:t>
      </w:r>
    </w:p>
    <w:p w:rsidR="001F6E52" w:rsidRPr="00316713" w:rsidRDefault="001F6E52" w:rsidP="001F6E52">
      <w:pPr>
        <w:pStyle w:val="LDdefinition"/>
        <w:keepNext/>
      </w:pPr>
      <w:r w:rsidRPr="00316713">
        <w:rPr>
          <w:b/>
          <w:i/>
        </w:rPr>
        <w:t>STCW Code</w:t>
      </w:r>
      <w:r w:rsidRPr="00316713">
        <w:rPr>
          <w:b/>
        </w:rPr>
        <w:t xml:space="preserve"> </w:t>
      </w:r>
      <w:r w:rsidRPr="00316713">
        <w:t xml:space="preserve">means the Seafarers’ Training, Certification and </w:t>
      </w:r>
      <w:proofErr w:type="spellStart"/>
      <w:r w:rsidRPr="00316713">
        <w:t>Watchkeeping</w:t>
      </w:r>
      <w:proofErr w:type="spellEnd"/>
      <w:r w:rsidRPr="00316713">
        <w:t xml:space="preserve"> (STCW) Code as adopted by resolution of the 2010 Conference of Parties to the STCW Convention.</w:t>
      </w:r>
    </w:p>
    <w:p w:rsidR="001F6E52" w:rsidRPr="00316713" w:rsidRDefault="001F6E52" w:rsidP="001F6E52">
      <w:pPr>
        <w:pStyle w:val="LDNote"/>
      </w:pPr>
      <w:r w:rsidRPr="00316713">
        <w:rPr>
          <w:i/>
        </w:rPr>
        <w:t xml:space="preserve">Note    </w:t>
      </w:r>
      <w:r w:rsidRPr="00316713">
        <w:t xml:space="preserve">The resolution mentioned in the definition of </w:t>
      </w:r>
      <w:r w:rsidRPr="00316713">
        <w:rPr>
          <w:b/>
          <w:i/>
        </w:rPr>
        <w:t>STCW Code</w:t>
      </w:r>
      <w:r w:rsidRPr="00316713">
        <w:t xml:space="preserve"> forms part of a package of amendments (the Manila amendments) made by the 2010 Conference of the Parties to the STCW Convention (STCW/CONF.2/34).</w:t>
      </w:r>
    </w:p>
    <w:p w:rsidR="001F6E52" w:rsidRPr="00316713" w:rsidRDefault="001F6E52" w:rsidP="001F6E52">
      <w:pPr>
        <w:pStyle w:val="LDdefinition"/>
        <w:keepNext/>
      </w:pPr>
      <w:r w:rsidRPr="00316713">
        <w:rPr>
          <w:b/>
          <w:i/>
        </w:rPr>
        <w:t>structure</w:t>
      </w:r>
      <w:r w:rsidRPr="00316713">
        <w:rPr>
          <w:b/>
        </w:rPr>
        <w:t xml:space="preserve">, </w:t>
      </w:r>
      <w:r w:rsidRPr="00316713">
        <w:t>for</w:t>
      </w:r>
      <w:r w:rsidRPr="00316713">
        <w:rPr>
          <w:b/>
        </w:rPr>
        <w:t xml:space="preserve"> </w:t>
      </w:r>
      <w:r w:rsidRPr="00316713">
        <w:t>paragraph (a) of the definition of</w:t>
      </w:r>
      <w:r w:rsidRPr="00316713">
        <w:rPr>
          <w:b/>
        </w:rPr>
        <w:t xml:space="preserve"> </w:t>
      </w:r>
      <w:r w:rsidRPr="00316713">
        <w:rPr>
          <w:b/>
          <w:i/>
        </w:rPr>
        <w:t>offshore industry mobile unit</w:t>
      </w:r>
      <w:r w:rsidRPr="00316713">
        <w:rPr>
          <w:b/>
        </w:rPr>
        <w:t xml:space="preserve">, </w:t>
      </w:r>
      <w:r w:rsidRPr="00316713">
        <w:rPr>
          <w:b/>
          <w:i/>
        </w:rPr>
        <w:t xml:space="preserve"> </w:t>
      </w:r>
      <w:r w:rsidRPr="00316713">
        <w:t>means a structure that is:</w:t>
      </w:r>
    </w:p>
    <w:p w:rsidR="001F6E52" w:rsidRPr="00316713" w:rsidRDefault="001F6E52" w:rsidP="001F6E52">
      <w:pPr>
        <w:pStyle w:val="LDP1a"/>
      </w:pPr>
      <w:r w:rsidRPr="00316713">
        <w:t>(a)</w:t>
      </w:r>
      <w:r w:rsidRPr="00316713">
        <w:tab/>
        <w:t>not a vessel; and</w:t>
      </w:r>
    </w:p>
    <w:p w:rsidR="001F6E52" w:rsidRPr="00316713" w:rsidRDefault="001F6E52" w:rsidP="001F6E52">
      <w:pPr>
        <w:pStyle w:val="LDP1a"/>
      </w:pPr>
      <w:r w:rsidRPr="00316713">
        <w:t>(b)</w:t>
      </w:r>
      <w:r w:rsidRPr="00316713">
        <w:tab/>
        <w:t>able to float or be floated; and</w:t>
      </w:r>
    </w:p>
    <w:p w:rsidR="001F6E52" w:rsidRPr="00316713" w:rsidRDefault="001F6E52" w:rsidP="001F6E52">
      <w:pPr>
        <w:pStyle w:val="LDP1a"/>
      </w:pPr>
      <w:r w:rsidRPr="00316713">
        <w:t>(c)</w:t>
      </w:r>
      <w:r w:rsidRPr="00316713">
        <w:tab/>
        <w:t>able to move or be moved as an entity from place to place.</w:t>
      </w:r>
    </w:p>
    <w:p w:rsidR="00FB335E" w:rsidRPr="00316713" w:rsidRDefault="00FB335E" w:rsidP="001F6E52">
      <w:pPr>
        <w:pStyle w:val="LDdefinition"/>
        <w:keepNext/>
      </w:pPr>
      <w:r w:rsidRPr="00316713">
        <w:rPr>
          <w:b/>
          <w:i/>
        </w:rPr>
        <w:t>use</w:t>
      </w:r>
      <w:r w:rsidRPr="00316713">
        <w:t>,</w:t>
      </w:r>
      <w:r w:rsidRPr="00316713">
        <w:rPr>
          <w:b/>
          <w:i/>
        </w:rPr>
        <w:t xml:space="preserve"> </w:t>
      </w:r>
      <w:r w:rsidRPr="00316713">
        <w:t>of an equivalent</w:t>
      </w:r>
      <w:r w:rsidR="00C052D2" w:rsidRPr="00316713">
        <w:t>,</w:t>
      </w:r>
      <w:r w:rsidRPr="00316713">
        <w:t xml:space="preserve"> </w:t>
      </w:r>
      <w:r w:rsidR="002700FF" w:rsidRPr="00316713">
        <w:t xml:space="preserve">for a Marine Order in which </w:t>
      </w:r>
      <w:r w:rsidR="002700FF" w:rsidRPr="00316713">
        <w:rPr>
          <w:b/>
          <w:i/>
        </w:rPr>
        <w:t>use</w:t>
      </w:r>
      <w:r w:rsidR="002700FF" w:rsidRPr="00316713">
        <w:t>, of an equivalent,</w:t>
      </w:r>
      <w:r w:rsidR="002700FF" w:rsidRPr="00316713">
        <w:rPr>
          <w:b/>
          <w:i/>
        </w:rPr>
        <w:t xml:space="preserve"> </w:t>
      </w:r>
      <w:r w:rsidR="002700FF" w:rsidRPr="00316713">
        <w:t xml:space="preserve">is not defined, </w:t>
      </w:r>
      <w:r w:rsidRPr="00316713">
        <w:t>includes:</w:t>
      </w:r>
    </w:p>
    <w:p w:rsidR="007F1C2B" w:rsidRPr="00316713" w:rsidRDefault="007F1C2B" w:rsidP="007F1C2B">
      <w:pPr>
        <w:pStyle w:val="LDP1a"/>
      </w:pPr>
      <w:r w:rsidRPr="00316713">
        <w:t>(a)</w:t>
      </w:r>
      <w:r w:rsidRPr="00316713">
        <w:tab/>
        <w:t>fitting or carrying the equivalent in or on a vessel; and</w:t>
      </w:r>
    </w:p>
    <w:p w:rsidR="007F1C2B" w:rsidRPr="00316713" w:rsidRDefault="007F1C2B" w:rsidP="007F1C2B">
      <w:pPr>
        <w:pStyle w:val="LDP1a"/>
        <w:keepNext/>
      </w:pPr>
      <w:r w:rsidRPr="00316713">
        <w:lastRenderedPageBreak/>
        <w:t>(b)</w:t>
      </w:r>
      <w:r w:rsidRPr="00316713">
        <w:tab/>
        <w:t>making an alternative arrangement or following an alternative procedure.</w:t>
      </w:r>
    </w:p>
    <w:p w:rsidR="000E3A05" w:rsidRPr="00316713" w:rsidRDefault="001F6E52" w:rsidP="00A23B2A">
      <w:pPr>
        <w:pStyle w:val="LDdefinition"/>
        <w:keepNext/>
      </w:pPr>
      <w:r w:rsidRPr="00316713">
        <w:rPr>
          <w:b/>
          <w:i/>
        </w:rPr>
        <w:t>USL Code</w:t>
      </w:r>
      <w:r w:rsidRPr="00316713">
        <w:t xml:space="preserve"> means the Uniform Shipping Laws Code adopted by the Australian Transport Council established by the Council of Australian Governments and as in force from time to time.</w:t>
      </w:r>
    </w:p>
    <w:p w:rsidR="001F6E52" w:rsidRPr="00316713" w:rsidRDefault="001F6E52" w:rsidP="009A41E4">
      <w:pPr>
        <w:pStyle w:val="LDNote"/>
      </w:pPr>
      <w:r w:rsidRPr="00316713">
        <w:rPr>
          <w:i/>
        </w:rPr>
        <w:t>Note 1   </w:t>
      </w:r>
      <w:r w:rsidRPr="00316713">
        <w:t>Other terms used in Marine Orders have the same meaning they have in the Act or Acts under which they are made — see s</w:t>
      </w:r>
      <w:r w:rsidR="007F74F8" w:rsidRPr="00316713">
        <w:t>ection </w:t>
      </w:r>
      <w:r w:rsidRPr="00316713">
        <w:t>14(1) of the Navigation Act, s</w:t>
      </w:r>
      <w:r w:rsidR="007F74F8" w:rsidRPr="00316713">
        <w:t>ection </w:t>
      </w:r>
      <w:r w:rsidRPr="00316713">
        <w:t>3 of the AFS</w:t>
      </w:r>
      <w:r w:rsidR="007F74F8" w:rsidRPr="00316713">
        <w:t> </w:t>
      </w:r>
      <w:r w:rsidRPr="00316713">
        <w:t>Act and s</w:t>
      </w:r>
      <w:r w:rsidR="007F74F8" w:rsidRPr="00316713">
        <w:t>ection</w:t>
      </w:r>
      <w:r w:rsidR="00A8044D" w:rsidRPr="00316713">
        <w:t> </w:t>
      </w:r>
      <w:r w:rsidRPr="00316713">
        <w:t>3 of the Pollution Prevention Act.</w:t>
      </w:r>
    </w:p>
    <w:p w:rsidR="0044049D" w:rsidRPr="00316713" w:rsidRDefault="001F6E52" w:rsidP="00535FC1">
      <w:pPr>
        <w:pStyle w:val="LDNote"/>
        <w:keepNext/>
      </w:pPr>
      <w:r w:rsidRPr="00316713">
        <w:rPr>
          <w:i/>
        </w:rPr>
        <w:t>Note 2</w:t>
      </w:r>
      <w:r w:rsidRPr="00316713">
        <w:t xml:space="preserve">   The term </w:t>
      </w:r>
      <w:r w:rsidRPr="00316713">
        <w:rPr>
          <w:b/>
          <w:i/>
        </w:rPr>
        <w:t>owner</w:t>
      </w:r>
      <w:r w:rsidRPr="00316713">
        <w:t xml:space="preserve"> is defined in s</w:t>
      </w:r>
      <w:r w:rsidR="00A8044D" w:rsidRPr="00316713">
        <w:t>ection </w:t>
      </w:r>
      <w:r w:rsidRPr="00316713">
        <w:t xml:space="preserve">14(1) of the Navigation Act. It includes the person with overall general control and management of the operation of a vessel. This is equivalent to a </w:t>
      </w:r>
      <w:r w:rsidRPr="00316713">
        <w:rPr>
          <w:i/>
        </w:rPr>
        <w:t>Company</w:t>
      </w:r>
      <w:r w:rsidRPr="00316713">
        <w:t xml:space="preserve"> defined in paragraph .25 of regulation I/1 of the STCW Convention, regulation IX-1 of SOLAS and paragraph</w:t>
      </w:r>
      <w:r w:rsidR="00A8044D" w:rsidRPr="00316713">
        <w:t> </w:t>
      </w:r>
      <w:r w:rsidRPr="00316713">
        <w:t>1.1.2 of Part A of the International Safety Management Code (ISM</w:t>
      </w:r>
      <w:r w:rsidR="00D933BB" w:rsidRPr="00316713">
        <w:t> </w:t>
      </w:r>
      <w:r w:rsidRPr="00316713">
        <w:t>Code) of the IMO.</w:t>
      </w:r>
    </w:p>
    <w:p w:rsidR="0089068A" w:rsidRPr="00316713" w:rsidRDefault="0089068A" w:rsidP="0089068A">
      <w:pPr>
        <w:pStyle w:val="LDNote"/>
      </w:pPr>
      <w:r w:rsidRPr="00316713">
        <w:rPr>
          <w:i/>
        </w:rPr>
        <w:t>Note 3   </w:t>
      </w:r>
      <w:r w:rsidRPr="00316713">
        <w:t>For details of AMSA office</w:t>
      </w:r>
      <w:r w:rsidR="0094075F" w:rsidRPr="00316713">
        <w:t>rs exercising delegated powers —</w:t>
      </w:r>
      <w:r w:rsidR="00A43745" w:rsidRPr="00316713">
        <w:t xml:space="preserve"> </w:t>
      </w:r>
      <w:r w:rsidRPr="00316713">
        <w:t xml:space="preserve">see the AMSA website at </w:t>
      </w:r>
      <w:r w:rsidRPr="00316713">
        <w:rPr>
          <w:u w:val="single"/>
        </w:rPr>
        <w:t>http://www.amsa.gov.au</w:t>
      </w:r>
      <w:r w:rsidRPr="00316713">
        <w:t>.</w:t>
      </w:r>
    </w:p>
    <w:p w:rsidR="00D13DE6" w:rsidRPr="00316713" w:rsidRDefault="00075A0B" w:rsidP="00D13DE6">
      <w:pPr>
        <w:pStyle w:val="LDClauseHeading"/>
      </w:pPr>
      <w:bookmarkStart w:id="23" w:name="_Toc372810325"/>
      <w:r>
        <w:rPr>
          <w:rStyle w:val="CharSectNo"/>
          <w:noProof/>
        </w:rPr>
        <w:t>7</w:t>
      </w:r>
      <w:r w:rsidR="00D13DE6" w:rsidRPr="00316713">
        <w:tab/>
        <w:t>Required certificates</w:t>
      </w:r>
      <w:r w:rsidR="006D0524" w:rsidRPr="00316713">
        <w:t>, licences</w:t>
      </w:r>
      <w:r w:rsidR="00D13DE6" w:rsidRPr="00316713">
        <w:t xml:space="preserve"> or qualifications</w:t>
      </w:r>
      <w:bookmarkEnd w:id="23"/>
    </w:p>
    <w:p w:rsidR="00D13DE6" w:rsidRPr="00316713" w:rsidRDefault="00D13DE6" w:rsidP="00D13DE6">
      <w:pPr>
        <w:pStyle w:val="LDClause"/>
      </w:pPr>
      <w:r w:rsidRPr="00316713">
        <w:tab/>
        <w:t>(1)</w:t>
      </w:r>
      <w:r w:rsidRPr="00316713">
        <w:tab/>
        <w:t>A requirement to have a certificate</w:t>
      </w:r>
      <w:r w:rsidR="006D0524" w:rsidRPr="00316713">
        <w:t xml:space="preserve"> or licence</w:t>
      </w:r>
      <w:r w:rsidRPr="00316713">
        <w:t xml:space="preserve"> is a requirement to have a certificate</w:t>
      </w:r>
      <w:r w:rsidR="006D0524" w:rsidRPr="00316713">
        <w:t xml:space="preserve"> or licence</w:t>
      </w:r>
      <w:r w:rsidRPr="00316713">
        <w:t xml:space="preserve"> that is in force.</w:t>
      </w:r>
    </w:p>
    <w:p w:rsidR="00D13DE6" w:rsidRPr="00316713" w:rsidRDefault="00D13DE6" w:rsidP="00D13DE6">
      <w:pPr>
        <w:pStyle w:val="LDClause"/>
      </w:pPr>
      <w:r w:rsidRPr="00316713">
        <w:tab/>
        <w:t>(2)</w:t>
      </w:r>
      <w:r w:rsidRPr="00316713">
        <w:tab/>
        <w:t xml:space="preserve">If a certificate </w:t>
      </w:r>
      <w:r w:rsidR="006D0524" w:rsidRPr="00316713">
        <w:t xml:space="preserve">or licence </w:t>
      </w:r>
      <w:r w:rsidRPr="00316713">
        <w:t>is revoked or suspended it ceases to be in force.</w:t>
      </w:r>
    </w:p>
    <w:p w:rsidR="00D13DE6" w:rsidRPr="00316713" w:rsidRDefault="00D13DE6" w:rsidP="00D13DE6">
      <w:pPr>
        <w:pStyle w:val="LDClause"/>
      </w:pPr>
      <w:r w:rsidRPr="00316713">
        <w:tab/>
        <w:t>(3)</w:t>
      </w:r>
      <w:r w:rsidRPr="00316713">
        <w:tab/>
        <w:t>A requirement to have any other qualification is a requirement to have a qualification that has not been revoked, however described.</w:t>
      </w:r>
    </w:p>
    <w:p w:rsidR="0044049D" w:rsidRPr="00316713" w:rsidRDefault="00075A0B" w:rsidP="0044049D">
      <w:pPr>
        <w:pStyle w:val="LDClauseHeading"/>
      </w:pPr>
      <w:bookmarkStart w:id="24" w:name="_Toc355031482"/>
      <w:bookmarkStart w:id="25" w:name="_Toc372810326"/>
      <w:r>
        <w:rPr>
          <w:rStyle w:val="CharSectNo"/>
          <w:noProof/>
        </w:rPr>
        <w:t>8</w:t>
      </w:r>
      <w:r w:rsidR="0044049D" w:rsidRPr="00316713">
        <w:tab/>
        <w:t>Recognised organisations</w:t>
      </w:r>
      <w:bookmarkEnd w:id="24"/>
      <w:bookmarkEnd w:id="25"/>
    </w:p>
    <w:p w:rsidR="0044049D" w:rsidRPr="00316713" w:rsidRDefault="0044049D" w:rsidP="0044049D">
      <w:pPr>
        <w:pStyle w:val="LDClause"/>
      </w:pPr>
      <w:r w:rsidRPr="00316713">
        <w:tab/>
      </w:r>
      <w:r w:rsidRPr="00316713">
        <w:tab/>
        <w:t xml:space="preserve">For the definition of </w:t>
      </w:r>
      <w:r w:rsidRPr="00316713">
        <w:rPr>
          <w:b/>
          <w:i/>
        </w:rPr>
        <w:t>recognised organisation</w:t>
      </w:r>
      <w:r w:rsidRPr="00316713">
        <w:rPr>
          <w:b/>
        </w:rPr>
        <w:t xml:space="preserve"> </w:t>
      </w:r>
      <w:r w:rsidR="005C2E51" w:rsidRPr="00316713">
        <w:t>in section 14 of the Navigation </w:t>
      </w:r>
      <w:r w:rsidRPr="00316713">
        <w:t>Act, each corporation or association mentioned in Schedule 1 is prescribed.</w:t>
      </w:r>
    </w:p>
    <w:p w:rsidR="001A424E" w:rsidRPr="00316713" w:rsidRDefault="001A424E" w:rsidP="001A424E">
      <w:pPr>
        <w:pStyle w:val="LDNote"/>
      </w:pPr>
      <w:r w:rsidRPr="00316713">
        <w:rPr>
          <w:i/>
        </w:rPr>
        <w:t>Note   </w:t>
      </w:r>
      <w:r w:rsidR="00BC3872" w:rsidRPr="00316713">
        <w:t xml:space="preserve">For information on the application process to become a recognised organisation — see the AMSA website at </w:t>
      </w:r>
      <w:r w:rsidR="00BC3872" w:rsidRPr="00316713">
        <w:rPr>
          <w:u w:val="single"/>
        </w:rPr>
        <w:t>http://www.amsa.gov.au</w:t>
      </w:r>
      <w:r w:rsidR="00BC3872" w:rsidRPr="00316713">
        <w:t>.</w:t>
      </w:r>
    </w:p>
    <w:p w:rsidR="0044049D" w:rsidRPr="00316713" w:rsidRDefault="00075A0B" w:rsidP="00FC5A1A">
      <w:pPr>
        <w:pStyle w:val="LDClauseHeading"/>
      </w:pPr>
      <w:bookmarkStart w:id="26" w:name="_Toc355031485"/>
      <w:bookmarkStart w:id="27" w:name="_Toc305074566"/>
      <w:bookmarkStart w:id="28" w:name="_Toc372810327"/>
      <w:r>
        <w:rPr>
          <w:rStyle w:val="CharSectNo"/>
          <w:noProof/>
        </w:rPr>
        <w:t>9</w:t>
      </w:r>
      <w:r w:rsidR="0044049D" w:rsidRPr="00316713">
        <w:tab/>
        <w:t>Penal provisions</w:t>
      </w:r>
      <w:bookmarkEnd w:id="26"/>
      <w:bookmarkEnd w:id="27"/>
      <w:bookmarkEnd w:id="28"/>
    </w:p>
    <w:p w:rsidR="0044049D" w:rsidRPr="00316713" w:rsidRDefault="0044049D" w:rsidP="0044049D">
      <w:pPr>
        <w:pStyle w:val="LDClause"/>
      </w:pPr>
      <w:r w:rsidRPr="00316713">
        <w:tab/>
      </w:r>
      <w:r w:rsidRPr="00316713">
        <w:tab/>
        <w:t>A provision followed by the phrase ‘This is a penal provision’ is a penal provision under the legislation under which the provision is made.</w:t>
      </w:r>
    </w:p>
    <w:p w:rsidR="0044049D" w:rsidRPr="00316713" w:rsidRDefault="00C61C0E" w:rsidP="0044049D">
      <w:pPr>
        <w:pStyle w:val="LDNote"/>
      </w:pPr>
      <w:r w:rsidRPr="00316713">
        <w:rPr>
          <w:i/>
        </w:rPr>
        <w:t>Note 1   </w:t>
      </w:r>
      <w:proofErr w:type="spellStart"/>
      <w:r w:rsidR="0044049D" w:rsidRPr="00316713">
        <w:t>Subregulation</w:t>
      </w:r>
      <w:proofErr w:type="spellEnd"/>
      <w:r w:rsidR="0044049D" w:rsidRPr="00316713">
        <w:t xml:space="preserve"> 4</w:t>
      </w:r>
      <w:r w:rsidR="000245A1" w:rsidRPr="00316713">
        <w:t>(1)</w:t>
      </w:r>
      <w:r w:rsidR="0044049D" w:rsidRPr="00316713">
        <w:t xml:space="preserve"> of the </w:t>
      </w:r>
      <w:r w:rsidR="0044049D" w:rsidRPr="00316713">
        <w:rPr>
          <w:i/>
        </w:rPr>
        <w:t xml:space="preserve">Protection of the Sea (Prevention of Pollution from Ships) </w:t>
      </w:r>
      <w:r w:rsidR="000245A1" w:rsidRPr="00316713">
        <w:rPr>
          <w:i/>
        </w:rPr>
        <w:t>(</w:t>
      </w:r>
      <w:r w:rsidR="0044049D" w:rsidRPr="00316713">
        <w:rPr>
          <w:i/>
        </w:rPr>
        <w:t>Orders</w:t>
      </w:r>
      <w:r w:rsidR="000245A1" w:rsidRPr="00316713">
        <w:rPr>
          <w:i/>
        </w:rPr>
        <w:t>)</w:t>
      </w:r>
      <w:r w:rsidR="0044049D" w:rsidRPr="00316713">
        <w:rPr>
          <w:i/>
        </w:rPr>
        <w:t xml:space="preserve"> Regulations 1994</w:t>
      </w:r>
      <w:r w:rsidR="0044049D" w:rsidRPr="00316713">
        <w:t xml:space="preserve"> provides that a person who fails to comply with a provision of an Order made under subsection 34(1) of the </w:t>
      </w:r>
      <w:r w:rsidR="000245A1" w:rsidRPr="00316713">
        <w:t xml:space="preserve">Pollution Prevention </w:t>
      </w:r>
      <w:r w:rsidR="0044049D" w:rsidRPr="00316713">
        <w:t xml:space="preserve">Act that is expressed to be a penal provision is guilty of an offence punishable by a fine not exceeding 50 penalty units. </w:t>
      </w:r>
      <w:proofErr w:type="spellStart"/>
      <w:r w:rsidR="0044049D" w:rsidRPr="00316713">
        <w:t>Subregulation</w:t>
      </w:r>
      <w:proofErr w:type="spellEnd"/>
      <w:r w:rsidR="0044049D" w:rsidRPr="00316713">
        <w:t xml:space="preserve"> 4(2) provides that an offence against </w:t>
      </w:r>
      <w:proofErr w:type="spellStart"/>
      <w:r w:rsidR="0044049D" w:rsidRPr="00316713">
        <w:t>subregulation</w:t>
      </w:r>
      <w:proofErr w:type="spellEnd"/>
      <w:r w:rsidR="0044049D" w:rsidRPr="00316713">
        <w:t xml:space="preserve"> 4(1) is an offence of strict liability. Section 24 of the AFS Act provides that Orders made under that Act cannot impose penalties for contravention of the Orders.</w:t>
      </w:r>
    </w:p>
    <w:p w:rsidR="0044049D" w:rsidRPr="00316713" w:rsidRDefault="0044049D" w:rsidP="0044049D">
      <w:pPr>
        <w:pStyle w:val="LDNote"/>
      </w:pPr>
      <w:r w:rsidRPr="00316713">
        <w:rPr>
          <w:i/>
        </w:rPr>
        <w:t>Note 2</w:t>
      </w:r>
      <w:r w:rsidRPr="00316713">
        <w:t xml:space="preserve">   Orders made under the Navigation Act may directly impose penalties for contravention of an Order or of a notice, direction </w:t>
      </w:r>
      <w:proofErr w:type="spellStart"/>
      <w:r w:rsidRPr="00316713">
        <w:t>etc</w:t>
      </w:r>
      <w:proofErr w:type="spellEnd"/>
      <w:r w:rsidRPr="00316713">
        <w:t xml:space="preserve"> given under </w:t>
      </w:r>
      <w:r w:rsidR="00A8044D" w:rsidRPr="00316713">
        <w:t>an Order — see Navigation Act, paragraph </w:t>
      </w:r>
      <w:r w:rsidRPr="00316713">
        <w:t>341(1)(a) and s</w:t>
      </w:r>
      <w:r w:rsidR="00A8044D" w:rsidRPr="00316713">
        <w:t>ubsection</w:t>
      </w:r>
      <w:r w:rsidRPr="00316713">
        <w:t xml:space="preserve"> 342(1). Penalties cannot be more than 50 penalty units for an individual or 250 penalty units for a body corporate — see Navigation Act, </w:t>
      </w:r>
      <w:r w:rsidR="00A8044D" w:rsidRPr="00316713">
        <w:t>paragraph </w:t>
      </w:r>
      <w:r w:rsidRPr="00316713">
        <w:t xml:space="preserve"> 341(1)(a) and </w:t>
      </w:r>
      <w:r w:rsidRPr="00316713">
        <w:rPr>
          <w:i/>
        </w:rPr>
        <w:t>Crimes Act 1914</w:t>
      </w:r>
      <w:r w:rsidRPr="00316713">
        <w:t>, s</w:t>
      </w:r>
      <w:r w:rsidR="00A8044D" w:rsidRPr="00316713">
        <w:t>ection</w:t>
      </w:r>
      <w:r w:rsidRPr="00316713">
        <w:t xml:space="preserve"> 4B. Orders may also impose civil penalties — see Navigation Act, </w:t>
      </w:r>
      <w:r w:rsidR="00A8044D" w:rsidRPr="00316713">
        <w:t>paragraph </w:t>
      </w:r>
      <w:r w:rsidRPr="00316713">
        <w:t>341(1)(b).</w:t>
      </w:r>
    </w:p>
    <w:p w:rsidR="0044049D" w:rsidRPr="00316713" w:rsidRDefault="0044049D" w:rsidP="0044049D">
      <w:pPr>
        <w:pStyle w:val="LDNote"/>
      </w:pPr>
      <w:r w:rsidRPr="00316713">
        <w:rPr>
          <w:i/>
        </w:rPr>
        <w:t>Note 3</w:t>
      </w:r>
      <w:r w:rsidR="00C61C0E" w:rsidRPr="00316713">
        <w:rPr>
          <w:i/>
        </w:rPr>
        <w:t>   </w:t>
      </w:r>
      <w:r w:rsidRPr="00316713">
        <w:t xml:space="preserve">For the value of a penalty unit — see </w:t>
      </w:r>
      <w:r w:rsidRPr="00316713">
        <w:rPr>
          <w:i/>
        </w:rPr>
        <w:t>Crimes Act 1914</w:t>
      </w:r>
      <w:r w:rsidRPr="00316713">
        <w:t>, s</w:t>
      </w:r>
      <w:r w:rsidR="00A8044D" w:rsidRPr="00316713">
        <w:t>ection</w:t>
      </w:r>
      <w:r w:rsidRPr="00316713">
        <w:t> 4AA.</w:t>
      </w:r>
    </w:p>
    <w:p w:rsidR="0044049D" w:rsidRPr="00316713" w:rsidRDefault="0044049D" w:rsidP="0044049D">
      <w:pPr>
        <w:pStyle w:val="LDNote"/>
      </w:pPr>
      <w:r w:rsidRPr="00316713">
        <w:rPr>
          <w:i/>
        </w:rPr>
        <w:t>Note 4</w:t>
      </w:r>
      <w:r w:rsidR="00C61C0E" w:rsidRPr="00316713">
        <w:rPr>
          <w:i/>
        </w:rPr>
        <w:t>   </w:t>
      </w:r>
      <w:r w:rsidRPr="00316713">
        <w:t xml:space="preserve">For an act or omission constituting an offence under 2 or more laws — see </w:t>
      </w:r>
      <w:r w:rsidRPr="00316713">
        <w:rPr>
          <w:i/>
        </w:rPr>
        <w:t>Crimes Act 1914</w:t>
      </w:r>
      <w:r w:rsidRPr="00316713">
        <w:t>, s</w:t>
      </w:r>
      <w:r w:rsidR="00A8044D" w:rsidRPr="00316713">
        <w:t>ection </w:t>
      </w:r>
      <w:r w:rsidRPr="00316713">
        <w:t>4C.</w:t>
      </w:r>
    </w:p>
    <w:p w:rsidR="00486B83" w:rsidRPr="00316713" w:rsidRDefault="00486B83" w:rsidP="00486B83">
      <w:pPr>
        <w:pStyle w:val="LDDivision"/>
        <w:ind w:left="0" w:firstLine="0"/>
      </w:pPr>
      <w:bookmarkStart w:id="29" w:name="_Toc372810328"/>
      <w:bookmarkStart w:id="30" w:name="_Toc355031487"/>
      <w:bookmarkStart w:id="31" w:name="_Toc305074568"/>
      <w:r w:rsidRPr="00316713">
        <w:rPr>
          <w:rStyle w:val="CharPartNo"/>
        </w:rPr>
        <w:lastRenderedPageBreak/>
        <w:t>Division 3</w:t>
      </w:r>
      <w:r w:rsidRPr="00316713">
        <w:rPr>
          <w:rStyle w:val="CharPartNo"/>
        </w:rPr>
        <w:tab/>
      </w:r>
      <w:r w:rsidRPr="00316713">
        <w:rPr>
          <w:rStyle w:val="CharPartText"/>
        </w:rPr>
        <w:t>Application and review process</w:t>
      </w:r>
      <w:bookmarkEnd w:id="29"/>
    </w:p>
    <w:p w:rsidR="0044049D" w:rsidRPr="00316713" w:rsidRDefault="00075A0B" w:rsidP="0044049D">
      <w:pPr>
        <w:pStyle w:val="LDClauseHeading"/>
      </w:pPr>
      <w:bookmarkStart w:id="32" w:name="_Toc372810329"/>
      <w:r>
        <w:rPr>
          <w:rStyle w:val="CharSectNo"/>
          <w:noProof/>
        </w:rPr>
        <w:t>10</w:t>
      </w:r>
      <w:r w:rsidR="0044049D" w:rsidRPr="00316713">
        <w:tab/>
        <w:t>Applications to which this Division applies</w:t>
      </w:r>
      <w:bookmarkEnd w:id="30"/>
      <w:bookmarkEnd w:id="31"/>
      <w:bookmarkEnd w:id="32"/>
    </w:p>
    <w:p w:rsidR="0044049D" w:rsidRPr="00316713" w:rsidRDefault="0044049D" w:rsidP="0044049D">
      <w:pPr>
        <w:pStyle w:val="LDClause"/>
        <w:keepNext/>
      </w:pPr>
      <w:r w:rsidRPr="00316713">
        <w:tab/>
      </w:r>
      <w:r w:rsidR="00CF4C21" w:rsidRPr="00316713">
        <w:t>(1)</w:t>
      </w:r>
      <w:r w:rsidRPr="00316713">
        <w:tab/>
        <w:t>This Division applies if a Marine Order provides that a person may apply, in accordance with the application process set out in this Order, to AMSA for any of the following:</w:t>
      </w:r>
    </w:p>
    <w:p w:rsidR="0044049D" w:rsidRPr="00316713" w:rsidRDefault="0044049D" w:rsidP="0044049D">
      <w:pPr>
        <w:pStyle w:val="LDP1a"/>
        <w:ind w:left="737" w:firstLine="0"/>
      </w:pPr>
      <w:r w:rsidRPr="00316713">
        <w:t>(a)</w:t>
      </w:r>
      <w:r w:rsidRPr="00316713">
        <w:tab/>
        <w:t>an approval for an equivalent to be fitted, used or carried in or on a vessel;</w:t>
      </w:r>
    </w:p>
    <w:p w:rsidR="0044049D" w:rsidRPr="00316713" w:rsidRDefault="0044049D" w:rsidP="0044049D">
      <w:pPr>
        <w:pStyle w:val="LDP1a"/>
        <w:ind w:left="737" w:firstLine="0"/>
      </w:pPr>
      <w:r w:rsidRPr="00316713">
        <w:t>(b)</w:t>
      </w:r>
      <w:r w:rsidRPr="00316713">
        <w:tab/>
        <w:t>an approval for an equivalent guideline;</w:t>
      </w:r>
    </w:p>
    <w:p w:rsidR="0044049D" w:rsidRPr="00316713" w:rsidRDefault="0044049D" w:rsidP="00555A36">
      <w:pPr>
        <w:pStyle w:val="LDP1a"/>
        <w:ind w:left="737" w:firstLine="0"/>
      </w:pPr>
      <w:r w:rsidRPr="00316713">
        <w:t>(c)</w:t>
      </w:r>
      <w:r w:rsidRPr="00316713">
        <w:tab/>
        <w:t>an exemption of a vessel or a person from a requirement of the Order;</w:t>
      </w:r>
    </w:p>
    <w:p w:rsidR="0044049D" w:rsidRPr="00316713" w:rsidRDefault="0044049D" w:rsidP="0044049D">
      <w:pPr>
        <w:pStyle w:val="LDP1a"/>
        <w:ind w:left="737" w:firstLine="0"/>
      </w:pPr>
      <w:r w:rsidRPr="00316713">
        <w:t>(d)</w:t>
      </w:r>
      <w:r w:rsidRPr="00316713">
        <w:tab/>
        <w:t>an approval for a modification of a requirement of the Order to</w:t>
      </w:r>
      <w:r w:rsidR="00401559" w:rsidRPr="00316713">
        <w:t xml:space="preserve"> apply to a </w:t>
      </w:r>
      <w:r w:rsidR="00401559" w:rsidRPr="00316713">
        <w:tab/>
        <w:t>vessel or a person.</w:t>
      </w:r>
    </w:p>
    <w:p w:rsidR="0044049D" w:rsidRPr="00316713" w:rsidRDefault="00CF4C21" w:rsidP="0044049D">
      <w:pPr>
        <w:pStyle w:val="LDClause"/>
      </w:pPr>
      <w:r w:rsidRPr="00316713">
        <w:tab/>
        <w:t>(</w:t>
      </w:r>
      <w:r w:rsidR="0044049D" w:rsidRPr="00316713">
        <w:t>2</w:t>
      </w:r>
      <w:r w:rsidRPr="00316713">
        <w:t>)</w:t>
      </w:r>
      <w:r w:rsidR="0044049D" w:rsidRPr="00316713">
        <w:tab/>
        <w:t>This Division also applies to any other matter</w:t>
      </w:r>
      <w:r w:rsidR="0044049D" w:rsidRPr="00316713">
        <w:rPr>
          <w:i/>
        </w:rPr>
        <w:t xml:space="preserve"> </w:t>
      </w:r>
      <w:r w:rsidR="0044049D" w:rsidRPr="00316713">
        <w:t>that a Marine Order provides is a matter for which an application must be made in accordance with this Order.</w:t>
      </w:r>
    </w:p>
    <w:p w:rsidR="0044049D" w:rsidRPr="00316713" w:rsidRDefault="00CF4C21" w:rsidP="0012430B">
      <w:pPr>
        <w:pStyle w:val="LDClause"/>
        <w:keepNext/>
        <w:ind w:hanging="737"/>
      </w:pPr>
      <w:r w:rsidRPr="00316713">
        <w:tab/>
        <w:t>(</w:t>
      </w:r>
      <w:r w:rsidR="00ED312D" w:rsidRPr="00316713">
        <w:t>3</w:t>
      </w:r>
      <w:r w:rsidRPr="00316713">
        <w:t>)</w:t>
      </w:r>
      <w:r w:rsidR="00BA1EA1" w:rsidRPr="00316713">
        <w:tab/>
      </w:r>
      <w:r w:rsidR="0044049D" w:rsidRPr="00316713">
        <w:t>A Marine Order that provides that an application must be made in accordance with this Order may vary the process set out in this Order as it applies to the application.</w:t>
      </w:r>
    </w:p>
    <w:p w:rsidR="0044049D" w:rsidRPr="00316713" w:rsidRDefault="0044049D" w:rsidP="0044049D">
      <w:pPr>
        <w:pStyle w:val="LDNote"/>
      </w:pPr>
      <w:r w:rsidRPr="00316713">
        <w:rPr>
          <w:i/>
        </w:rPr>
        <w:t>Example</w:t>
      </w:r>
    </w:p>
    <w:p w:rsidR="0044049D" w:rsidRPr="00316713" w:rsidRDefault="0044049D" w:rsidP="0044049D">
      <w:pPr>
        <w:pStyle w:val="LDNote"/>
      </w:pPr>
      <w:r w:rsidRPr="00316713">
        <w:t>The period for consideration of the application may be varied.</w:t>
      </w:r>
    </w:p>
    <w:p w:rsidR="0044049D" w:rsidRPr="00316713" w:rsidRDefault="00075A0B" w:rsidP="0044049D">
      <w:pPr>
        <w:pStyle w:val="LDClauseHeading"/>
      </w:pPr>
      <w:bookmarkStart w:id="33" w:name="_Toc355031488"/>
      <w:bookmarkStart w:id="34" w:name="_Toc305074569"/>
      <w:bookmarkStart w:id="35" w:name="_Toc372810330"/>
      <w:r>
        <w:rPr>
          <w:rStyle w:val="CharSectNo"/>
          <w:noProof/>
        </w:rPr>
        <w:t>11</w:t>
      </w:r>
      <w:r w:rsidR="0044049D" w:rsidRPr="00316713">
        <w:tab/>
        <w:t>Form and content of application</w:t>
      </w:r>
      <w:bookmarkEnd w:id="33"/>
      <w:bookmarkEnd w:id="34"/>
      <w:bookmarkEnd w:id="35"/>
    </w:p>
    <w:p w:rsidR="0044049D" w:rsidRPr="00316713" w:rsidRDefault="00CF4C21" w:rsidP="0044049D">
      <w:pPr>
        <w:pStyle w:val="LDClause"/>
        <w:keepNext/>
      </w:pPr>
      <w:r w:rsidRPr="00316713">
        <w:tab/>
        <w:t>(</w:t>
      </w:r>
      <w:r w:rsidR="0044049D" w:rsidRPr="00316713">
        <w:t>1</w:t>
      </w:r>
      <w:r w:rsidRPr="00316713">
        <w:t>)</w:t>
      </w:r>
      <w:r w:rsidR="0044049D" w:rsidRPr="00316713">
        <w:tab/>
        <w:t xml:space="preserve">An application mentioned in section </w:t>
      </w:r>
      <w:r w:rsidR="00F27257" w:rsidRPr="00316713">
        <w:t>10</w:t>
      </w:r>
      <w:r w:rsidR="0044049D" w:rsidRPr="00316713">
        <w:t>:</w:t>
      </w:r>
    </w:p>
    <w:p w:rsidR="0044049D" w:rsidRPr="00316713" w:rsidRDefault="0044049D" w:rsidP="0044049D">
      <w:pPr>
        <w:pStyle w:val="LDP1a"/>
        <w:keepNext/>
      </w:pPr>
      <w:r w:rsidRPr="00316713">
        <w:t>(a)</w:t>
      </w:r>
      <w:r w:rsidRPr="00316713">
        <w:tab/>
        <w:t xml:space="preserve"> must:</w:t>
      </w:r>
    </w:p>
    <w:p w:rsidR="0044049D" w:rsidRPr="00316713" w:rsidRDefault="0044049D" w:rsidP="0044049D">
      <w:pPr>
        <w:pStyle w:val="LDP2i"/>
      </w:pPr>
      <w:r w:rsidRPr="00316713">
        <w:tab/>
        <w:t>(</w:t>
      </w:r>
      <w:proofErr w:type="spellStart"/>
      <w:r w:rsidRPr="00316713">
        <w:t>i</w:t>
      </w:r>
      <w:proofErr w:type="spellEnd"/>
      <w:r w:rsidRPr="00316713">
        <w:t>)</w:t>
      </w:r>
      <w:r w:rsidRPr="00316713">
        <w:tab/>
        <w:t>be in writing; and</w:t>
      </w:r>
    </w:p>
    <w:p w:rsidR="0044049D" w:rsidRPr="00316713" w:rsidRDefault="0044049D" w:rsidP="0044049D">
      <w:pPr>
        <w:pStyle w:val="LDP2i"/>
      </w:pPr>
      <w:r w:rsidRPr="00316713">
        <w:tab/>
        <w:t>(ii)</w:t>
      </w:r>
      <w:r w:rsidRPr="00316713">
        <w:tab/>
        <w:t>be in the approved form, if any; and</w:t>
      </w:r>
    </w:p>
    <w:p w:rsidR="0044049D" w:rsidRPr="00316713" w:rsidRDefault="0044049D" w:rsidP="0044049D">
      <w:pPr>
        <w:pStyle w:val="LDP2i"/>
      </w:pPr>
      <w:r w:rsidRPr="00316713">
        <w:tab/>
        <w:t>(iii)</w:t>
      </w:r>
      <w:r w:rsidRPr="00316713">
        <w:tab/>
        <w:t>be accompanied by the application fee, if any; and</w:t>
      </w:r>
    </w:p>
    <w:p w:rsidR="0044049D" w:rsidRPr="00316713" w:rsidRDefault="00F801D2" w:rsidP="0044049D">
      <w:pPr>
        <w:pStyle w:val="LDP2i"/>
      </w:pPr>
      <w:r w:rsidRPr="00316713">
        <w:tab/>
      </w:r>
      <w:r w:rsidR="0044049D" w:rsidRPr="00316713">
        <w:t>(iv)</w:t>
      </w:r>
      <w:r w:rsidRPr="00316713">
        <w:tab/>
      </w:r>
      <w:r w:rsidR="0044049D" w:rsidRPr="00316713">
        <w:t>include a supporting statement setting out the grounds for the application; and</w:t>
      </w:r>
    </w:p>
    <w:p w:rsidR="0044049D" w:rsidRPr="00316713" w:rsidRDefault="0044049D" w:rsidP="0044049D">
      <w:pPr>
        <w:pStyle w:val="LDP2i"/>
      </w:pPr>
      <w:r w:rsidRPr="00316713">
        <w:tab/>
        <w:t>(v)</w:t>
      </w:r>
      <w:r w:rsidRPr="00316713">
        <w:tab/>
        <w:t>include any other information or document that an Order requires be included</w:t>
      </w:r>
      <w:r w:rsidR="003E4E7A" w:rsidRPr="00316713">
        <w:t>;</w:t>
      </w:r>
      <w:r w:rsidRPr="00316713">
        <w:t xml:space="preserve"> and</w:t>
      </w:r>
    </w:p>
    <w:p w:rsidR="0044049D" w:rsidRPr="00316713" w:rsidRDefault="0044049D" w:rsidP="00A23B2A">
      <w:pPr>
        <w:pStyle w:val="LDP1a"/>
        <w:keepNext/>
      </w:pPr>
      <w:r w:rsidRPr="00316713">
        <w:t>(b)</w:t>
      </w:r>
      <w:r w:rsidRPr="00316713">
        <w:tab/>
        <w:t>may include any other information or document the applicant considers relevant to the application.</w:t>
      </w:r>
    </w:p>
    <w:p w:rsidR="0044049D" w:rsidRPr="00316713" w:rsidRDefault="0044049D" w:rsidP="00A23B2A">
      <w:pPr>
        <w:pStyle w:val="LDNote"/>
        <w:keepNext/>
        <w:rPr>
          <w:i/>
        </w:rPr>
      </w:pPr>
      <w:r w:rsidRPr="00316713">
        <w:rPr>
          <w:i/>
        </w:rPr>
        <w:t>Example for subparagraph (a)(v)</w:t>
      </w:r>
    </w:p>
    <w:p w:rsidR="0044049D" w:rsidRPr="00316713" w:rsidRDefault="0044049D" w:rsidP="0044049D">
      <w:pPr>
        <w:pStyle w:val="LDNote"/>
      </w:pPr>
      <w:r w:rsidRPr="00316713">
        <w:t>A Marine Order may require information in accordance with an international agreement that Australia has implemented.</w:t>
      </w:r>
    </w:p>
    <w:p w:rsidR="0044049D" w:rsidRPr="00316713" w:rsidRDefault="00C61C0E" w:rsidP="0044049D">
      <w:pPr>
        <w:pStyle w:val="LDNote"/>
      </w:pPr>
      <w:r w:rsidRPr="00316713">
        <w:rPr>
          <w:i/>
        </w:rPr>
        <w:t>Note 1   </w:t>
      </w:r>
      <w:r w:rsidR="0044049D" w:rsidRPr="00316713">
        <w:t>AMSA may also determine fees for processing applications under Marine Orders — see section 47 of the AMSA Act.</w:t>
      </w:r>
    </w:p>
    <w:p w:rsidR="0044049D" w:rsidRPr="00316713" w:rsidRDefault="0044049D" w:rsidP="0044049D">
      <w:pPr>
        <w:pStyle w:val="LDNote"/>
      </w:pPr>
      <w:r w:rsidRPr="00316713">
        <w:rPr>
          <w:i/>
        </w:rPr>
        <w:t>Note 2</w:t>
      </w:r>
      <w:r w:rsidR="00C61C0E" w:rsidRPr="00316713">
        <w:rPr>
          <w:i/>
        </w:rPr>
        <w:t>   </w:t>
      </w:r>
      <w:r w:rsidRPr="00316713">
        <w:t xml:space="preserve">Giving false or misleading information in an application is an offence — see subsections 136.1 and 137.1 of the </w:t>
      </w:r>
      <w:r w:rsidRPr="00316713">
        <w:rPr>
          <w:i/>
        </w:rPr>
        <w:t>Criminal Code</w:t>
      </w:r>
      <w:r w:rsidR="00DD2825" w:rsidRPr="00316713">
        <w:t>.</w:t>
      </w:r>
    </w:p>
    <w:p w:rsidR="0044049D" w:rsidRPr="00316713" w:rsidRDefault="00CF4C21" w:rsidP="0044049D">
      <w:pPr>
        <w:pStyle w:val="LDClause"/>
      </w:pPr>
      <w:r w:rsidRPr="00316713">
        <w:tab/>
        <w:t>(</w:t>
      </w:r>
      <w:r w:rsidR="0044049D" w:rsidRPr="00316713">
        <w:t>2</w:t>
      </w:r>
      <w:r w:rsidRPr="00316713">
        <w:t>)</w:t>
      </w:r>
      <w:r w:rsidR="0044049D" w:rsidRPr="00316713">
        <w:tab/>
        <w:t>An application for an approval of an equivalent guideline must also mention the guideline for which approval is sought and why the applicant considers it meets the requirements of the Order that would otherwise apply.</w:t>
      </w:r>
    </w:p>
    <w:p w:rsidR="0044049D" w:rsidRPr="00316713" w:rsidRDefault="00075A0B" w:rsidP="0044049D">
      <w:pPr>
        <w:pStyle w:val="LDClauseHeading"/>
      </w:pPr>
      <w:bookmarkStart w:id="36" w:name="_Toc355031489"/>
      <w:bookmarkStart w:id="37" w:name="_Toc305074570"/>
      <w:bookmarkStart w:id="38" w:name="_Toc372810331"/>
      <w:r>
        <w:rPr>
          <w:rStyle w:val="CharSectNo"/>
          <w:noProof/>
        </w:rPr>
        <w:lastRenderedPageBreak/>
        <w:t>12</w:t>
      </w:r>
      <w:r w:rsidR="0044049D" w:rsidRPr="00316713">
        <w:tab/>
        <w:t xml:space="preserve">Request for further information </w:t>
      </w:r>
      <w:proofErr w:type="spellStart"/>
      <w:r w:rsidR="0044049D" w:rsidRPr="00316713">
        <w:t>etc</w:t>
      </w:r>
      <w:bookmarkEnd w:id="36"/>
      <w:bookmarkEnd w:id="37"/>
      <w:bookmarkEnd w:id="38"/>
      <w:proofErr w:type="spellEnd"/>
    </w:p>
    <w:p w:rsidR="0044049D" w:rsidRPr="00316713" w:rsidRDefault="0044049D" w:rsidP="005706B5">
      <w:pPr>
        <w:pStyle w:val="LDClause"/>
        <w:keepNext/>
      </w:pPr>
      <w:r w:rsidRPr="00316713">
        <w:tab/>
      </w:r>
      <w:r w:rsidR="00CF4C21" w:rsidRPr="00316713">
        <w:t>(</w:t>
      </w:r>
      <w:r w:rsidRPr="00316713">
        <w:t>1</w:t>
      </w:r>
      <w:r w:rsidR="00CF4C21" w:rsidRPr="00316713">
        <w:t>)</w:t>
      </w:r>
      <w:r w:rsidRPr="00316713">
        <w:tab/>
      </w:r>
      <w:r w:rsidR="006B1EBE" w:rsidRPr="00316713">
        <w:t>AMSA</w:t>
      </w:r>
      <w:r w:rsidRPr="00316713">
        <w:t xml:space="preserve"> may, in writing, ask the applicant to provide any information or document that </w:t>
      </w:r>
      <w:r w:rsidR="00193478" w:rsidRPr="00316713">
        <w:t xml:space="preserve">AMSA </w:t>
      </w:r>
      <w:r w:rsidRPr="00316713">
        <w:t>rea</w:t>
      </w:r>
      <w:r w:rsidR="004C6700" w:rsidRPr="00316713">
        <w:t>sonably consider</w:t>
      </w:r>
      <w:r w:rsidR="00193478" w:rsidRPr="00316713">
        <w:t>s</w:t>
      </w:r>
      <w:r w:rsidR="004C6700" w:rsidRPr="00316713">
        <w:t xml:space="preserve"> necessary for</w:t>
      </w:r>
      <w:r w:rsidRPr="00316713">
        <w:t xml:space="preserve"> consideration of the application.</w:t>
      </w:r>
    </w:p>
    <w:p w:rsidR="0044049D" w:rsidRPr="00316713" w:rsidRDefault="0044049D" w:rsidP="0044049D">
      <w:pPr>
        <w:pStyle w:val="LDNote"/>
      </w:pPr>
      <w:r w:rsidRPr="00316713">
        <w:rPr>
          <w:i/>
        </w:rPr>
        <w:t>Note   </w:t>
      </w:r>
      <w:r w:rsidRPr="00316713">
        <w:t>More than 1 request may be made under this section.</w:t>
      </w:r>
    </w:p>
    <w:p w:rsidR="0044049D" w:rsidRPr="00316713" w:rsidRDefault="0044049D" w:rsidP="0044049D">
      <w:pPr>
        <w:pStyle w:val="LDClause"/>
        <w:keepNext/>
      </w:pPr>
      <w:r w:rsidRPr="00316713">
        <w:tab/>
      </w:r>
      <w:r w:rsidR="00CF4C21" w:rsidRPr="00316713">
        <w:t>(</w:t>
      </w:r>
      <w:r w:rsidRPr="00316713">
        <w:t>2</w:t>
      </w:r>
      <w:r w:rsidR="00CF4C21" w:rsidRPr="00316713">
        <w:t>)</w:t>
      </w:r>
      <w:r w:rsidRPr="00316713">
        <w:tab/>
      </w:r>
      <w:r w:rsidR="00565B19" w:rsidRPr="00316713">
        <w:t>AMSA</w:t>
      </w:r>
      <w:r w:rsidRPr="00316713">
        <w:t xml:space="preserve"> may, in writing, ask any of the following to provide any information, document or agreement that </w:t>
      </w:r>
      <w:r w:rsidR="00193478" w:rsidRPr="00316713">
        <w:t xml:space="preserve">AMSA </w:t>
      </w:r>
      <w:r w:rsidRPr="00316713">
        <w:t>reasonably consider</w:t>
      </w:r>
      <w:r w:rsidR="00193478" w:rsidRPr="00316713">
        <w:t>s</w:t>
      </w:r>
      <w:r w:rsidRPr="00316713">
        <w:t xml:space="preserve"> necessary for consideration of the application:</w:t>
      </w:r>
    </w:p>
    <w:p w:rsidR="0044049D" w:rsidRPr="00316713" w:rsidRDefault="0044049D" w:rsidP="0044049D">
      <w:pPr>
        <w:pStyle w:val="LDP1a"/>
      </w:pPr>
      <w:r w:rsidRPr="00316713">
        <w:t>(a)</w:t>
      </w:r>
      <w:r w:rsidRPr="00316713">
        <w:tab/>
        <w:t>the government of another country;</w:t>
      </w:r>
    </w:p>
    <w:p w:rsidR="0044049D" w:rsidRPr="00316713" w:rsidRDefault="0044049D" w:rsidP="0044049D">
      <w:pPr>
        <w:pStyle w:val="LDP1a"/>
      </w:pPr>
      <w:r w:rsidRPr="00316713">
        <w:t>(b)</w:t>
      </w:r>
      <w:r w:rsidRPr="00316713">
        <w:tab/>
        <w:t>an international organisation;</w:t>
      </w:r>
    </w:p>
    <w:p w:rsidR="0044049D" w:rsidRPr="00316713" w:rsidRDefault="0044049D" w:rsidP="0044049D">
      <w:pPr>
        <w:pStyle w:val="LDP1a"/>
      </w:pPr>
      <w:r w:rsidRPr="00316713">
        <w:t>(c)</w:t>
      </w:r>
      <w:r w:rsidRPr="00316713">
        <w:tab/>
        <w:t>a Commonwealth agency or other Commonwealth body;</w:t>
      </w:r>
    </w:p>
    <w:p w:rsidR="0044049D" w:rsidRPr="00316713" w:rsidRDefault="0044049D" w:rsidP="0044049D">
      <w:pPr>
        <w:pStyle w:val="LDP1a"/>
      </w:pPr>
      <w:r w:rsidRPr="00316713">
        <w:t>(d)</w:t>
      </w:r>
      <w:r w:rsidRPr="00316713">
        <w:tab/>
        <w:t>a State or Territory agency or other State or Territory body responsible for maritime safety or environmental protection;</w:t>
      </w:r>
    </w:p>
    <w:p w:rsidR="0044049D" w:rsidRPr="00316713" w:rsidRDefault="0044049D" w:rsidP="00A23B2A">
      <w:pPr>
        <w:pStyle w:val="LDP1a"/>
        <w:keepNext/>
      </w:pPr>
      <w:r w:rsidRPr="00316713">
        <w:t>(e)</w:t>
      </w:r>
      <w:r w:rsidRPr="00316713">
        <w:tab/>
        <w:t>a person performing maritime safety or environmental protection functions.</w:t>
      </w:r>
    </w:p>
    <w:p w:rsidR="0044049D" w:rsidRPr="00316713" w:rsidRDefault="0044049D" w:rsidP="00A23B2A">
      <w:pPr>
        <w:pStyle w:val="LDNote"/>
        <w:keepNext/>
        <w:rPr>
          <w:i/>
        </w:rPr>
      </w:pPr>
      <w:r w:rsidRPr="00316713">
        <w:rPr>
          <w:i/>
        </w:rPr>
        <w:t>Examples for paragraph (e)</w:t>
      </w:r>
    </w:p>
    <w:p w:rsidR="0044049D" w:rsidRPr="00316713" w:rsidRDefault="0044049D" w:rsidP="0044049D">
      <w:pPr>
        <w:pStyle w:val="LDNotePara"/>
      </w:pPr>
      <w:r w:rsidRPr="00316713">
        <w:t>1</w:t>
      </w:r>
      <w:r w:rsidRPr="00316713">
        <w:tab/>
        <w:t>Companies that provide cargo testing services.</w:t>
      </w:r>
    </w:p>
    <w:p w:rsidR="0044049D" w:rsidRPr="00316713" w:rsidRDefault="0044049D" w:rsidP="0044049D">
      <w:pPr>
        <w:pStyle w:val="LDNotePara"/>
      </w:pPr>
      <w:r w:rsidRPr="00316713">
        <w:t>2</w:t>
      </w:r>
      <w:r w:rsidRPr="00316713">
        <w:tab/>
      </w:r>
      <w:r w:rsidR="007352BA" w:rsidRPr="00316713">
        <w:t>Recognised organisations and inspectors</w:t>
      </w:r>
      <w:r w:rsidRPr="00316713">
        <w:t>.</w:t>
      </w:r>
    </w:p>
    <w:p w:rsidR="004B7797" w:rsidRPr="00316713" w:rsidRDefault="00C61C0E" w:rsidP="0044049D">
      <w:pPr>
        <w:pStyle w:val="LDNote"/>
      </w:pPr>
      <w:r w:rsidRPr="00316713">
        <w:rPr>
          <w:i/>
        </w:rPr>
        <w:t>Note   </w:t>
      </w:r>
      <w:r w:rsidR="0044049D" w:rsidRPr="00316713">
        <w:t>More than 1 request may be made under this section.</w:t>
      </w:r>
    </w:p>
    <w:p w:rsidR="0044049D" w:rsidRPr="00316713" w:rsidRDefault="00075A0B" w:rsidP="0044049D">
      <w:pPr>
        <w:pStyle w:val="LDClauseHeading"/>
      </w:pPr>
      <w:bookmarkStart w:id="39" w:name="_Toc355031490"/>
      <w:bookmarkStart w:id="40" w:name="_Toc295395834"/>
      <w:bookmarkStart w:id="41" w:name="_Toc305074571"/>
      <w:bookmarkStart w:id="42" w:name="_Toc372810332"/>
      <w:r>
        <w:rPr>
          <w:rStyle w:val="CharSectNo"/>
          <w:noProof/>
        </w:rPr>
        <w:t>13</w:t>
      </w:r>
      <w:r w:rsidR="0044049D" w:rsidRPr="00316713">
        <w:tab/>
        <w:t>Notification of applicant of progress of application</w:t>
      </w:r>
      <w:bookmarkEnd w:id="39"/>
      <w:bookmarkEnd w:id="40"/>
      <w:bookmarkEnd w:id="41"/>
      <w:bookmarkEnd w:id="42"/>
    </w:p>
    <w:p w:rsidR="0044049D" w:rsidRPr="00316713" w:rsidRDefault="0044049D" w:rsidP="0044049D">
      <w:pPr>
        <w:pStyle w:val="LDClause"/>
        <w:keepNext/>
      </w:pPr>
      <w:r w:rsidRPr="00316713">
        <w:tab/>
      </w:r>
      <w:r w:rsidRPr="00316713">
        <w:tab/>
        <w:t xml:space="preserve">If </w:t>
      </w:r>
      <w:r w:rsidR="00FC78B2" w:rsidRPr="00316713">
        <w:t>AMSA</w:t>
      </w:r>
      <w:r w:rsidRPr="00316713">
        <w:t xml:space="preserve"> asks for information, a document or an agreement under section </w:t>
      </w:r>
      <w:r w:rsidR="00C61C0E" w:rsidRPr="00316713">
        <w:t>1</w:t>
      </w:r>
      <w:r w:rsidR="00F27257" w:rsidRPr="00316713">
        <w:t>2</w:t>
      </w:r>
      <w:r w:rsidRPr="00316713">
        <w:t xml:space="preserve">, </w:t>
      </w:r>
      <w:r w:rsidR="00F33CFB" w:rsidRPr="00316713">
        <w:t xml:space="preserve">AMSA must </w:t>
      </w:r>
      <w:r w:rsidR="009F1667" w:rsidRPr="00316713">
        <w:t xml:space="preserve">tell </w:t>
      </w:r>
      <w:r w:rsidR="00FC78B2" w:rsidRPr="00316713">
        <w:t>t</w:t>
      </w:r>
      <w:r w:rsidRPr="00316713">
        <w:t xml:space="preserve">he </w:t>
      </w:r>
      <w:r w:rsidR="00FC78B2" w:rsidRPr="00316713">
        <w:t xml:space="preserve">applicant </w:t>
      </w:r>
      <w:r w:rsidRPr="00316713">
        <w:t>in writing:</w:t>
      </w:r>
    </w:p>
    <w:p w:rsidR="0044049D" w:rsidRPr="00316713" w:rsidRDefault="0044049D" w:rsidP="0044049D">
      <w:pPr>
        <w:pStyle w:val="LDP1a"/>
      </w:pPr>
      <w:r w:rsidRPr="00316713">
        <w:t>(a)</w:t>
      </w:r>
      <w:r w:rsidRPr="00316713">
        <w:tab/>
        <w:t>if the information, document or agreement has been requested under subsection 1</w:t>
      </w:r>
      <w:r w:rsidR="00F27257" w:rsidRPr="00316713">
        <w:t>2</w:t>
      </w:r>
      <w:r w:rsidR="004C47AF" w:rsidRPr="00316713">
        <w:t>(</w:t>
      </w:r>
      <w:r w:rsidRPr="00316713">
        <w:t>2</w:t>
      </w:r>
      <w:r w:rsidR="004C47AF" w:rsidRPr="00316713">
        <w:t>)</w:t>
      </w:r>
      <w:r w:rsidRPr="00316713">
        <w:t xml:space="preserve"> — that the information, document or agreement has been requested and from whom; and</w:t>
      </w:r>
    </w:p>
    <w:p w:rsidR="0044049D" w:rsidRPr="00316713" w:rsidRDefault="0044049D" w:rsidP="0044049D">
      <w:pPr>
        <w:pStyle w:val="LDP1a"/>
      </w:pPr>
      <w:r w:rsidRPr="00316713">
        <w:t>(b)</w:t>
      </w:r>
      <w:r w:rsidRPr="00316713">
        <w:tab/>
        <w:t>about the effect of the request on the period for consideration of the application.</w:t>
      </w:r>
    </w:p>
    <w:p w:rsidR="0044049D" w:rsidRPr="00316713" w:rsidRDefault="00075A0B" w:rsidP="0044049D">
      <w:pPr>
        <w:pStyle w:val="LDClauseHeading"/>
      </w:pPr>
      <w:bookmarkStart w:id="43" w:name="_Toc355031491"/>
      <w:bookmarkStart w:id="44" w:name="_Toc305074572"/>
      <w:bookmarkStart w:id="45" w:name="_Toc372810333"/>
      <w:r>
        <w:rPr>
          <w:rStyle w:val="CharSectNo"/>
          <w:noProof/>
        </w:rPr>
        <w:t>14</w:t>
      </w:r>
      <w:r w:rsidR="0044049D" w:rsidRPr="00316713">
        <w:tab/>
        <w:t>Period for consideration of application</w:t>
      </w:r>
      <w:bookmarkEnd w:id="43"/>
      <w:bookmarkEnd w:id="44"/>
      <w:bookmarkEnd w:id="45"/>
    </w:p>
    <w:p w:rsidR="0044049D" w:rsidRPr="00316713" w:rsidRDefault="0044049D" w:rsidP="0044049D">
      <w:pPr>
        <w:pStyle w:val="LDClause"/>
        <w:keepNext/>
      </w:pPr>
      <w:r w:rsidRPr="00316713">
        <w:tab/>
      </w:r>
      <w:r w:rsidRPr="00316713">
        <w:tab/>
        <w:t>An application must be considered:</w:t>
      </w:r>
    </w:p>
    <w:p w:rsidR="0044049D" w:rsidRPr="00316713" w:rsidRDefault="0044049D" w:rsidP="0044049D">
      <w:pPr>
        <w:pStyle w:val="LDP1a"/>
      </w:pPr>
      <w:r w:rsidRPr="00316713">
        <w:t>(a)</w:t>
      </w:r>
      <w:r w:rsidRPr="00316713">
        <w:tab/>
        <w:t>if no request for further information or documents is made under section </w:t>
      </w:r>
      <w:r w:rsidR="004C47AF" w:rsidRPr="00316713">
        <w:t>1</w:t>
      </w:r>
      <w:r w:rsidR="00F27257" w:rsidRPr="00316713">
        <w:t>2</w:t>
      </w:r>
      <w:r w:rsidRPr="00316713">
        <w:t xml:space="preserve"> — within 90 days after </w:t>
      </w:r>
      <w:r w:rsidR="00053AD6" w:rsidRPr="00316713">
        <w:t>AMSA</w:t>
      </w:r>
      <w:r w:rsidRPr="00316713">
        <w:t xml:space="preserve"> receives the application; or</w:t>
      </w:r>
    </w:p>
    <w:p w:rsidR="0044049D" w:rsidRPr="00316713" w:rsidRDefault="0044049D" w:rsidP="0044049D">
      <w:pPr>
        <w:pStyle w:val="LDP1a"/>
      </w:pPr>
      <w:r w:rsidRPr="00316713">
        <w:t>(b)</w:t>
      </w:r>
      <w:r w:rsidRPr="00316713">
        <w:tab/>
        <w:t xml:space="preserve">within 90 days after </w:t>
      </w:r>
      <w:r w:rsidR="00FC78B2" w:rsidRPr="00316713">
        <w:t>AMSA</w:t>
      </w:r>
      <w:r w:rsidRPr="00316713">
        <w:t xml:space="preserve"> receives all the information, documents or final responses requested under section </w:t>
      </w:r>
      <w:r w:rsidR="00F27257" w:rsidRPr="00316713">
        <w:t>12</w:t>
      </w:r>
      <w:r w:rsidRPr="00316713">
        <w:t>; or</w:t>
      </w:r>
    </w:p>
    <w:p w:rsidR="0044049D" w:rsidRPr="00316713" w:rsidRDefault="0044049D" w:rsidP="00F27257">
      <w:pPr>
        <w:pStyle w:val="LDP1a"/>
      </w:pPr>
      <w:r w:rsidRPr="00316713">
        <w:t>(c)</w:t>
      </w:r>
      <w:r w:rsidRPr="00316713">
        <w:tab/>
        <w:t xml:space="preserve">if </w:t>
      </w:r>
      <w:r w:rsidR="00FC78B2" w:rsidRPr="00316713">
        <w:t>AMSA</w:t>
      </w:r>
      <w:r w:rsidRPr="00316713">
        <w:t xml:space="preserve"> does not receive all the information, documents or final responses requested under section 1</w:t>
      </w:r>
      <w:r w:rsidR="00F27257" w:rsidRPr="00316713">
        <w:t>2</w:t>
      </w:r>
      <w:r w:rsidRPr="00316713">
        <w:t xml:space="preserve"> within a reasonable period for the kind of request — within 90 days after that period.</w:t>
      </w:r>
    </w:p>
    <w:p w:rsidR="0044049D" w:rsidRPr="00316713" w:rsidRDefault="00075A0B" w:rsidP="0044049D">
      <w:pPr>
        <w:pStyle w:val="LDClauseHeading"/>
      </w:pPr>
      <w:bookmarkStart w:id="46" w:name="_Toc355031492"/>
      <w:bookmarkStart w:id="47" w:name="_Toc305074573"/>
      <w:bookmarkStart w:id="48" w:name="_Toc372810334"/>
      <w:r>
        <w:rPr>
          <w:rStyle w:val="CharSectNo"/>
          <w:noProof/>
        </w:rPr>
        <w:t>15</w:t>
      </w:r>
      <w:r w:rsidR="0044049D" w:rsidRPr="00316713">
        <w:tab/>
        <w:t>Decision on application and notification of decision</w:t>
      </w:r>
      <w:bookmarkEnd w:id="46"/>
      <w:bookmarkEnd w:id="47"/>
      <w:bookmarkEnd w:id="48"/>
    </w:p>
    <w:p w:rsidR="0044049D" w:rsidRPr="00316713" w:rsidRDefault="00CF4C21" w:rsidP="0044049D">
      <w:pPr>
        <w:pStyle w:val="LDClause"/>
        <w:keepNext/>
      </w:pPr>
      <w:r w:rsidRPr="00316713">
        <w:tab/>
        <w:t>(</w:t>
      </w:r>
      <w:r w:rsidR="0044049D" w:rsidRPr="00316713">
        <w:t>1</w:t>
      </w:r>
      <w:r w:rsidRPr="00316713">
        <w:t>)</w:t>
      </w:r>
      <w:r w:rsidR="0044049D" w:rsidRPr="00316713">
        <w:tab/>
      </w:r>
      <w:r w:rsidR="001D51A5" w:rsidRPr="00316713">
        <w:t>AMSA</w:t>
      </w:r>
      <w:r w:rsidR="0044049D" w:rsidRPr="00316713">
        <w:t xml:space="preserve"> must, within the period mentioned in section 1</w:t>
      </w:r>
      <w:r w:rsidR="00F27257" w:rsidRPr="00316713">
        <w:t>4</w:t>
      </w:r>
      <w:r w:rsidR="0044049D" w:rsidRPr="00316713">
        <w:t>:</w:t>
      </w:r>
    </w:p>
    <w:p w:rsidR="0044049D" w:rsidRPr="00316713" w:rsidRDefault="0044049D" w:rsidP="0044049D">
      <w:pPr>
        <w:pStyle w:val="LDP1a"/>
      </w:pPr>
      <w:r w:rsidRPr="00316713">
        <w:t>(a)</w:t>
      </w:r>
      <w:r w:rsidRPr="00316713">
        <w:tab/>
        <w:t>decide the application; and</w:t>
      </w:r>
    </w:p>
    <w:p w:rsidR="0044049D" w:rsidRPr="00316713" w:rsidRDefault="0044049D" w:rsidP="0044049D">
      <w:pPr>
        <w:pStyle w:val="LDP1a"/>
        <w:keepNext/>
      </w:pPr>
      <w:r w:rsidRPr="00316713">
        <w:t>(b)</w:t>
      </w:r>
      <w:r w:rsidRPr="00316713">
        <w:tab/>
        <w:t>tell the applicant, in writing:</w:t>
      </w:r>
    </w:p>
    <w:p w:rsidR="0044049D" w:rsidRPr="00316713" w:rsidRDefault="0044049D" w:rsidP="0044049D">
      <w:pPr>
        <w:pStyle w:val="LDP2i"/>
      </w:pPr>
      <w:r w:rsidRPr="00316713">
        <w:tab/>
        <w:t>(</w:t>
      </w:r>
      <w:proofErr w:type="spellStart"/>
      <w:r w:rsidRPr="00316713">
        <w:t>i</w:t>
      </w:r>
      <w:proofErr w:type="spellEnd"/>
      <w:r w:rsidRPr="00316713">
        <w:t>)</w:t>
      </w:r>
      <w:r w:rsidRPr="00316713">
        <w:tab/>
        <w:t>the decision on the application and any conditions imposed; and</w:t>
      </w:r>
    </w:p>
    <w:p w:rsidR="0044049D" w:rsidRPr="00316713" w:rsidRDefault="0044049D" w:rsidP="0044049D">
      <w:pPr>
        <w:pStyle w:val="LDP2i"/>
        <w:keepNext/>
      </w:pPr>
      <w:r w:rsidRPr="00316713">
        <w:tab/>
        <w:t>(ii)</w:t>
      </w:r>
      <w:r w:rsidRPr="00316713">
        <w:tab/>
        <w:t>the reasons for the decision if:</w:t>
      </w:r>
    </w:p>
    <w:p w:rsidR="0044049D" w:rsidRPr="00316713" w:rsidRDefault="0044049D" w:rsidP="0044049D">
      <w:pPr>
        <w:pStyle w:val="LDP3A"/>
      </w:pPr>
      <w:r w:rsidRPr="00316713">
        <w:t>(A)</w:t>
      </w:r>
      <w:r w:rsidRPr="00316713">
        <w:tab/>
        <w:t>the decision is not to approve the application; or</w:t>
      </w:r>
    </w:p>
    <w:p w:rsidR="0044049D" w:rsidRPr="00316713" w:rsidRDefault="0044049D" w:rsidP="0044049D">
      <w:pPr>
        <w:pStyle w:val="LDP3A"/>
        <w:ind w:left="1973" w:hanging="555"/>
      </w:pPr>
      <w:r w:rsidRPr="00316713">
        <w:lastRenderedPageBreak/>
        <w:t>(B)</w:t>
      </w:r>
      <w:r w:rsidRPr="00316713">
        <w:tab/>
        <w:t>it is an application for an exemption and the decision is not to grant the exemption.</w:t>
      </w:r>
    </w:p>
    <w:p w:rsidR="0044049D" w:rsidRPr="00316713" w:rsidRDefault="0044049D" w:rsidP="0044049D">
      <w:pPr>
        <w:pStyle w:val="LDNote"/>
      </w:pPr>
      <w:r w:rsidRPr="00316713">
        <w:rPr>
          <w:i/>
        </w:rPr>
        <w:t>Note</w:t>
      </w:r>
      <w:r w:rsidR="00EA10FF" w:rsidRPr="00316713">
        <w:t>   </w:t>
      </w:r>
      <w:r w:rsidRPr="00316713">
        <w:t>A Marine Order that provides that an application may be made to AMSA in accordance with this Order may set out criteria to be considered when the application</w:t>
      </w:r>
      <w:r w:rsidR="001D51A5" w:rsidRPr="00316713">
        <w:t xml:space="preserve"> is decided</w:t>
      </w:r>
      <w:r w:rsidRPr="00316713">
        <w:t>.</w:t>
      </w:r>
    </w:p>
    <w:p w:rsidR="0044049D" w:rsidRPr="00316713" w:rsidRDefault="00CF4C21" w:rsidP="0044049D">
      <w:pPr>
        <w:pStyle w:val="LDClause"/>
        <w:keepNext/>
      </w:pPr>
      <w:r w:rsidRPr="00316713">
        <w:tab/>
        <w:t>(</w:t>
      </w:r>
      <w:r w:rsidR="0044049D" w:rsidRPr="00316713">
        <w:t>2</w:t>
      </w:r>
      <w:r w:rsidRPr="00316713">
        <w:t>)</w:t>
      </w:r>
      <w:r w:rsidR="0044049D" w:rsidRPr="00316713">
        <w:tab/>
        <w:t xml:space="preserve">If </w:t>
      </w:r>
      <w:r w:rsidR="00FC78B2" w:rsidRPr="00316713">
        <w:t>AMSA</w:t>
      </w:r>
      <w:r w:rsidR="0044049D" w:rsidRPr="00316713">
        <w:t xml:space="preserve"> does not decide the application within th</w:t>
      </w:r>
      <w:r w:rsidR="004C47AF" w:rsidRPr="00316713">
        <w:t>e period mentioned in section</w:t>
      </w:r>
      <w:r w:rsidR="00060BEF" w:rsidRPr="00316713">
        <w:t> </w:t>
      </w:r>
      <w:r w:rsidR="00F27257" w:rsidRPr="00316713">
        <w:t>14</w:t>
      </w:r>
      <w:r w:rsidR="0044049D" w:rsidRPr="00316713">
        <w:t xml:space="preserve">, </w:t>
      </w:r>
      <w:r w:rsidR="00FC78B2" w:rsidRPr="00316713">
        <w:t>AMSA</w:t>
      </w:r>
      <w:r w:rsidR="0044049D" w:rsidRPr="00316713">
        <w:t xml:space="preserve"> is taken to have decided:</w:t>
      </w:r>
    </w:p>
    <w:p w:rsidR="0044049D" w:rsidRPr="00316713" w:rsidRDefault="0044049D" w:rsidP="0044049D">
      <w:pPr>
        <w:pStyle w:val="LDP1a"/>
      </w:pPr>
      <w:r w:rsidRPr="00316713">
        <w:t>(a)</w:t>
      </w:r>
      <w:r w:rsidRPr="00316713">
        <w:tab/>
        <w:t>not to approve the application; or</w:t>
      </w:r>
    </w:p>
    <w:p w:rsidR="0044049D" w:rsidRPr="00316713" w:rsidRDefault="0044049D" w:rsidP="0044049D">
      <w:pPr>
        <w:pStyle w:val="LDP1a"/>
      </w:pPr>
      <w:r w:rsidRPr="00316713">
        <w:t>(b)</w:t>
      </w:r>
      <w:r w:rsidRPr="00316713">
        <w:tab/>
        <w:t>if it is an application for an exemption —</w:t>
      </w:r>
      <w:r w:rsidR="00060BEF" w:rsidRPr="00316713">
        <w:t xml:space="preserve"> </w:t>
      </w:r>
      <w:r w:rsidRPr="00316713">
        <w:t>not to grant the exemption.</w:t>
      </w:r>
    </w:p>
    <w:p w:rsidR="0044049D" w:rsidRPr="00316713" w:rsidRDefault="00075A0B" w:rsidP="0044049D">
      <w:pPr>
        <w:pStyle w:val="LDClauseHeading"/>
      </w:pPr>
      <w:bookmarkStart w:id="49" w:name="_Toc355031493"/>
      <w:bookmarkStart w:id="50" w:name="_Toc305074574"/>
      <w:bookmarkStart w:id="51" w:name="_Toc372810335"/>
      <w:r>
        <w:rPr>
          <w:rStyle w:val="CharSectNo"/>
          <w:noProof/>
        </w:rPr>
        <w:t>16</w:t>
      </w:r>
      <w:r w:rsidR="0044049D" w:rsidRPr="00316713">
        <w:tab/>
        <w:t>Reviewable decisions</w:t>
      </w:r>
      <w:bookmarkEnd w:id="49"/>
      <w:bookmarkEnd w:id="50"/>
      <w:bookmarkEnd w:id="51"/>
    </w:p>
    <w:p w:rsidR="00EA6FAA" w:rsidRPr="00316713" w:rsidRDefault="0044049D" w:rsidP="00A23B2A">
      <w:pPr>
        <w:pStyle w:val="LDClause"/>
        <w:keepNext/>
      </w:pPr>
      <w:r w:rsidRPr="00316713">
        <w:tab/>
      </w:r>
      <w:r w:rsidR="00EA6FAA" w:rsidRPr="00316713">
        <w:t>(1)</w:t>
      </w:r>
      <w:r w:rsidRPr="00316713">
        <w:tab/>
      </w:r>
      <w:r w:rsidR="00EA6FAA" w:rsidRPr="00316713">
        <w:t>A decision mentioned in section 1</w:t>
      </w:r>
      <w:r w:rsidR="005915C6" w:rsidRPr="00316713">
        <w:t>5</w:t>
      </w:r>
      <w:r w:rsidR="00401559" w:rsidRPr="00316713">
        <w:t>, other than a decision made under the Navigation Act,</w:t>
      </w:r>
      <w:r w:rsidR="00EA6FAA" w:rsidRPr="00316713">
        <w:t xml:space="preserve"> is a reviewable decision.</w:t>
      </w:r>
    </w:p>
    <w:p w:rsidR="00401559" w:rsidRPr="00316713" w:rsidRDefault="00401559" w:rsidP="00401559">
      <w:pPr>
        <w:pStyle w:val="LDNote"/>
      </w:pPr>
      <w:r w:rsidRPr="00316713">
        <w:rPr>
          <w:i/>
        </w:rPr>
        <w:t>Note   </w:t>
      </w:r>
      <w:r w:rsidRPr="00316713">
        <w:t>Some decisions</w:t>
      </w:r>
      <w:r w:rsidR="00EE72E5" w:rsidRPr="00316713">
        <w:t xml:space="preserve"> </w:t>
      </w:r>
      <w:r w:rsidRPr="00316713">
        <w:t>are reviewable under section 313 of the Navigation Act</w:t>
      </w:r>
      <w:r w:rsidR="00EE72E5" w:rsidRPr="00316713">
        <w:t xml:space="preserve"> </w:t>
      </w:r>
      <w:proofErr w:type="spellStart"/>
      <w:r w:rsidR="00EE72E5" w:rsidRPr="00316713">
        <w:t>eg</w:t>
      </w:r>
      <w:proofErr w:type="spellEnd"/>
      <w:r w:rsidR="00EE72E5" w:rsidRPr="00316713">
        <w:t xml:space="preserve"> decisions for certificates issued under the Navigation Act</w:t>
      </w:r>
      <w:r w:rsidRPr="00316713">
        <w:t>.</w:t>
      </w:r>
    </w:p>
    <w:p w:rsidR="00EA6FAA" w:rsidRPr="00316713" w:rsidRDefault="00EA6FAA" w:rsidP="00A23B2A">
      <w:pPr>
        <w:pStyle w:val="LDClause"/>
        <w:keepNext/>
      </w:pPr>
      <w:r w:rsidRPr="00316713">
        <w:tab/>
        <w:t>(2)</w:t>
      </w:r>
      <w:r w:rsidRPr="00316713">
        <w:tab/>
        <w:t>A Marine Order</w:t>
      </w:r>
      <w:r w:rsidR="005654C4" w:rsidRPr="00316713">
        <w:t xml:space="preserve"> that provides that a decision is a reviewable d</w:t>
      </w:r>
      <w:r w:rsidR="00465B22" w:rsidRPr="00316713">
        <w:t>ecision for section</w:t>
      </w:r>
      <w:r w:rsidR="00EE72E5" w:rsidRPr="00316713">
        <w:t> </w:t>
      </w:r>
      <w:r w:rsidR="00465B22" w:rsidRPr="00316713">
        <w:t>18 of this O</w:t>
      </w:r>
      <w:r w:rsidR="005654C4" w:rsidRPr="00316713">
        <w:t xml:space="preserve">rder is taken </w:t>
      </w:r>
      <w:r w:rsidR="00465B22" w:rsidRPr="00316713">
        <w:t>to refer to section 1</w:t>
      </w:r>
      <w:r w:rsidR="005915C6" w:rsidRPr="00316713">
        <w:t>7</w:t>
      </w:r>
      <w:r w:rsidR="00465B22" w:rsidRPr="00316713">
        <w:t xml:space="preserve"> of this O</w:t>
      </w:r>
      <w:r w:rsidR="005654C4" w:rsidRPr="00316713">
        <w:t>rder.</w:t>
      </w:r>
    </w:p>
    <w:p w:rsidR="0044049D" w:rsidRPr="00316713" w:rsidRDefault="00075A0B" w:rsidP="0044049D">
      <w:pPr>
        <w:pStyle w:val="LDClauseHeading"/>
      </w:pPr>
      <w:bookmarkStart w:id="52" w:name="_Toc355031494"/>
      <w:bookmarkStart w:id="53" w:name="_Toc305074575"/>
      <w:bookmarkStart w:id="54" w:name="_Toc372810336"/>
      <w:r>
        <w:rPr>
          <w:rStyle w:val="CharSectNo"/>
          <w:noProof/>
        </w:rPr>
        <w:t>17</w:t>
      </w:r>
      <w:r w:rsidR="0044049D" w:rsidRPr="00316713">
        <w:tab/>
        <w:t>Internal review of decisions</w:t>
      </w:r>
      <w:bookmarkEnd w:id="52"/>
      <w:bookmarkEnd w:id="53"/>
      <w:bookmarkEnd w:id="54"/>
    </w:p>
    <w:p w:rsidR="0044049D" w:rsidRPr="00316713" w:rsidRDefault="0044049D" w:rsidP="0044049D">
      <w:pPr>
        <w:pStyle w:val="LDClause"/>
        <w:keepNext/>
      </w:pPr>
      <w:bookmarkStart w:id="55" w:name="_Toc269996667"/>
      <w:r w:rsidRPr="00316713">
        <w:tab/>
      </w:r>
      <w:r w:rsidR="00CF4C21" w:rsidRPr="00316713">
        <w:t>(</w:t>
      </w:r>
      <w:r w:rsidRPr="00316713">
        <w:t>1</w:t>
      </w:r>
      <w:r w:rsidR="00CF4C21" w:rsidRPr="00316713">
        <w:t>)</w:t>
      </w:r>
      <w:r w:rsidRPr="00316713">
        <w:tab/>
        <w:t>A person who is affected by a reviewable decision may apply, in writing, to AMSA for internal review of the decision before the later of the following:</w:t>
      </w:r>
    </w:p>
    <w:p w:rsidR="0044049D" w:rsidRPr="00316713" w:rsidRDefault="0044049D" w:rsidP="0044049D">
      <w:pPr>
        <w:pStyle w:val="LDP1a"/>
        <w:keepNext/>
      </w:pPr>
      <w:r w:rsidRPr="00316713">
        <w:t>(a)</w:t>
      </w:r>
      <w:r w:rsidRPr="00316713">
        <w:tab/>
        <w:t>90 days after:</w:t>
      </w:r>
    </w:p>
    <w:p w:rsidR="0044049D" w:rsidRPr="00316713" w:rsidRDefault="0044049D" w:rsidP="0044049D">
      <w:pPr>
        <w:pStyle w:val="LDP2i"/>
      </w:pPr>
      <w:r w:rsidRPr="00316713">
        <w:tab/>
        <w:t>(</w:t>
      </w:r>
      <w:proofErr w:type="spellStart"/>
      <w:r w:rsidRPr="00316713">
        <w:t>i</w:t>
      </w:r>
      <w:proofErr w:type="spellEnd"/>
      <w:r w:rsidRPr="00316713">
        <w:t>)</w:t>
      </w:r>
      <w:r w:rsidRPr="00316713">
        <w:tab/>
        <w:t>notification of the decision; or</w:t>
      </w:r>
    </w:p>
    <w:p w:rsidR="0044049D" w:rsidRPr="00316713" w:rsidRDefault="0044049D" w:rsidP="0044049D">
      <w:pPr>
        <w:pStyle w:val="LDP2i"/>
      </w:pPr>
      <w:r w:rsidRPr="00316713">
        <w:tab/>
        <w:t>(ii)</w:t>
      </w:r>
      <w:r w:rsidRPr="00316713">
        <w:tab/>
        <w:t>if the decision is not notified within the period mentioned in section </w:t>
      </w:r>
      <w:r w:rsidR="005613D1" w:rsidRPr="00316713">
        <w:t>14</w:t>
      </w:r>
      <w:r w:rsidRPr="00316713">
        <w:t> — the end of that period;</w:t>
      </w:r>
    </w:p>
    <w:p w:rsidR="0044049D" w:rsidRPr="00316713" w:rsidRDefault="0044049D" w:rsidP="0044049D">
      <w:pPr>
        <w:pStyle w:val="LDP1a"/>
      </w:pPr>
      <w:r w:rsidRPr="00316713">
        <w:t>(b)</w:t>
      </w:r>
      <w:r w:rsidRPr="00316713">
        <w:tab/>
        <w:t>a longer period determined by AMSA.</w:t>
      </w:r>
    </w:p>
    <w:p w:rsidR="0044049D" w:rsidRPr="00316713" w:rsidRDefault="0044049D" w:rsidP="0044049D">
      <w:pPr>
        <w:pStyle w:val="LDClause"/>
        <w:ind w:left="720" w:hanging="720"/>
      </w:pPr>
      <w:r w:rsidRPr="00316713">
        <w:tab/>
      </w:r>
      <w:r w:rsidR="00CF4C21" w:rsidRPr="00316713">
        <w:t>(</w:t>
      </w:r>
      <w:r w:rsidRPr="00316713">
        <w:t>2</w:t>
      </w:r>
      <w:r w:rsidR="00CF4C21" w:rsidRPr="00316713">
        <w:t>)</w:t>
      </w:r>
      <w:r w:rsidRPr="00316713">
        <w:tab/>
      </w:r>
      <w:r w:rsidR="00D4203E" w:rsidRPr="00316713">
        <w:t>On receipt of the application</w:t>
      </w:r>
      <w:r w:rsidR="00821AF1" w:rsidRPr="00316713">
        <w:t>,</w:t>
      </w:r>
      <w:r w:rsidR="00D4203E" w:rsidRPr="00316713">
        <w:t xml:space="preserve"> </w:t>
      </w:r>
      <w:r w:rsidR="00E979BF" w:rsidRPr="00316713">
        <w:t xml:space="preserve">AMSA must </w:t>
      </w:r>
      <w:r w:rsidRPr="00316713">
        <w:t>review the reviewable decision.</w:t>
      </w:r>
    </w:p>
    <w:p w:rsidR="0044049D" w:rsidRPr="00316713" w:rsidRDefault="0044049D" w:rsidP="0044049D">
      <w:pPr>
        <w:pStyle w:val="LDClause"/>
        <w:keepNext/>
        <w:rPr>
          <w:rStyle w:val="charItals"/>
          <w:bCs/>
          <w:i w:val="0"/>
        </w:rPr>
      </w:pPr>
      <w:r w:rsidRPr="00316713">
        <w:tab/>
      </w:r>
      <w:r w:rsidR="00CF4C21" w:rsidRPr="00316713">
        <w:t>(</w:t>
      </w:r>
      <w:r w:rsidRPr="00316713">
        <w:t>3</w:t>
      </w:r>
      <w:r w:rsidR="00CF4C21" w:rsidRPr="00316713">
        <w:t>)</w:t>
      </w:r>
      <w:r w:rsidRPr="00316713">
        <w:rPr>
          <w:rStyle w:val="charItals"/>
          <w:bCs/>
        </w:rPr>
        <w:tab/>
      </w:r>
      <w:r w:rsidR="00E979BF" w:rsidRPr="00316713">
        <w:rPr>
          <w:rStyle w:val="charItals"/>
          <w:bCs/>
          <w:i w:val="0"/>
        </w:rPr>
        <w:t>AMSA must:</w:t>
      </w:r>
    </w:p>
    <w:p w:rsidR="0044049D" w:rsidRPr="00316713" w:rsidRDefault="0044049D" w:rsidP="0044049D">
      <w:pPr>
        <w:pStyle w:val="LDP1a"/>
      </w:pPr>
      <w:r w:rsidRPr="00316713">
        <w:t>(a)</w:t>
      </w:r>
      <w:r w:rsidRPr="00316713">
        <w:tab/>
        <w:t>affirm the reviewable decision; or</w:t>
      </w:r>
    </w:p>
    <w:p w:rsidR="0044049D" w:rsidRPr="00316713" w:rsidRDefault="0044049D" w:rsidP="0044049D">
      <w:pPr>
        <w:pStyle w:val="LDP1a"/>
      </w:pPr>
      <w:r w:rsidRPr="00316713">
        <w:t>(b)</w:t>
      </w:r>
      <w:r w:rsidRPr="00316713">
        <w:tab/>
        <w:t xml:space="preserve">make any other decision that </w:t>
      </w:r>
      <w:r w:rsidR="0043359F" w:rsidRPr="00316713">
        <w:t>AMSA</w:t>
      </w:r>
      <w:r w:rsidRPr="00316713">
        <w:t xml:space="preserve"> considers appropriate.</w:t>
      </w:r>
    </w:p>
    <w:p w:rsidR="0044049D" w:rsidRPr="00316713" w:rsidRDefault="0044049D" w:rsidP="0044049D">
      <w:pPr>
        <w:pStyle w:val="LDClause"/>
      </w:pPr>
      <w:r w:rsidRPr="00316713">
        <w:tab/>
      </w:r>
      <w:r w:rsidR="00CF4C21" w:rsidRPr="00316713">
        <w:t>(</w:t>
      </w:r>
      <w:r w:rsidRPr="00316713">
        <w:t>4</w:t>
      </w:r>
      <w:r w:rsidR="00CF4C21" w:rsidRPr="00316713">
        <w:t>)</w:t>
      </w:r>
      <w:r w:rsidRPr="00316713">
        <w:tab/>
      </w:r>
      <w:r w:rsidR="00E979BF" w:rsidRPr="00316713">
        <w:t>AMSA</w:t>
      </w:r>
      <w:r w:rsidRPr="00316713">
        <w:t xml:space="preserve"> must tell the applicant, in writing, of the outcome of the internal review within 28 days after the application for internal review was received.</w:t>
      </w:r>
    </w:p>
    <w:p w:rsidR="0044049D" w:rsidRPr="00316713" w:rsidRDefault="0044049D" w:rsidP="0044049D">
      <w:pPr>
        <w:pStyle w:val="LDClause"/>
        <w:keepNext/>
      </w:pPr>
      <w:r w:rsidRPr="00316713">
        <w:tab/>
      </w:r>
      <w:r w:rsidR="00CF4C21" w:rsidRPr="00316713">
        <w:t>(</w:t>
      </w:r>
      <w:r w:rsidRPr="00316713">
        <w:t>5</w:t>
      </w:r>
      <w:r w:rsidR="00CF4C21" w:rsidRPr="00316713">
        <w:t>)</w:t>
      </w:r>
      <w:r w:rsidRPr="00316713">
        <w:tab/>
        <w:t xml:space="preserve">A notice under subsection </w:t>
      </w:r>
      <w:r w:rsidR="00FC0475" w:rsidRPr="00316713">
        <w:t>(</w:t>
      </w:r>
      <w:r w:rsidRPr="00316713">
        <w:t>4</w:t>
      </w:r>
      <w:r w:rsidR="00FC0475" w:rsidRPr="00316713">
        <w:t>)</w:t>
      </w:r>
      <w:r w:rsidRPr="00316713">
        <w:t xml:space="preserve"> must include:</w:t>
      </w:r>
    </w:p>
    <w:p w:rsidR="0044049D" w:rsidRPr="00316713" w:rsidRDefault="0044049D" w:rsidP="0044049D">
      <w:pPr>
        <w:pStyle w:val="LDP1a"/>
      </w:pPr>
      <w:r w:rsidRPr="00316713">
        <w:t>(a)</w:t>
      </w:r>
      <w:r w:rsidRPr="00316713">
        <w:tab/>
        <w:t xml:space="preserve">a statement to the effect that, if the applicant is dissatisfied with the decision, application may, subject to the </w:t>
      </w:r>
      <w:r w:rsidRPr="00316713">
        <w:rPr>
          <w:i/>
        </w:rPr>
        <w:t>Administrative Appeals Tribunal Act 1975</w:t>
      </w:r>
      <w:r w:rsidRPr="00316713">
        <w:t>, be made to the Administrative Appeals Tribunal for review of the decision; and</w:t>
      </w:r>
    </w:p>
    <w:p w:rsidR="0044049D" w:rsidRPr="00316713" w:rsidRDefault="0044049D" w:rsidP="0044049D">
      <w:pPr>
        <w:pStyle w:val="LDP1a"/>
      </w:pPr>
      <w:r w:rsidRPr="00316713">
        <w:t>(b)</w:t>
      </w:r>
      <w:r w:rsidRPr="00316713">
        <w:tab/>
        <w:t>a statement to the effect that the applicant may request a statement of reasons under section 28 of that Act.</w:t>
      </w:r>
    </w:p>
    <w:p w:rsidR="00E979BF" w:rsidRPr="00316713" w:rsidRDefault="0044049D" w:rsidP="0044049D">
      <w:pPr>
        <w:pStyle w:val="LDClause"/>
      </w:pPr>
      <w:r w:rsidRPr="00316713">
        <w:tab/>
      </w:r>
      <w:r w:rsidR="00CF4C21" w:rsidRPr="00316713">
        <w:t>(</w:t>
      </w:r>
      <w:r w:rsidRPr="00316713">
        <w:t>6</w:t>
      </w:r>
      <w:r w:rsidR="00CF4C21" w:rsidRPr="00316713">
        <w:t>)</w:t>
      </w:r>
      <w:r w:rsidRPr="00316713">
        <w:tab/>
        <w:t>Failure to comply with subsection </w:t>
      </w:r>
      <w:r w:rsidR="00FC0475" w:rsidRPr="00316713">
        <w:t>(</w:t>
      </w:r>
      <w:r w:rsidRPr="00316713">
        <w:t>5</w:t>
      </w:r>
      <w:r w:rsidR="00FC0475" w:rsidRPr="00316713">
        <w:t>)</w:t>
      </w:r>
      <w:r w:rsidRPr="00316713">
        <w:t xml:space="preserve"> for a decision does not affec</w:t>
      </w:r>
      <w:r w:rsidR="0043359F" w:rsidRPr="00316713">
        <w:t>t the validity of the decision.</w:t>
      </w:r>
    </w:p>
    <w:p w:rsidR="008B6884" w:rsidRPr="00316713" w:rsidRDefault="00FC5A1A" w:rsidP="00FC5A1A">
      <w:pPr>
        <w:pStyle w:val="LDNote"/>
      </w:pPr>
      <w:r w:rsidRPr="00316713">
        <w:rPr>
          <w:i/>
        </w:rPr>
        <w:t>Note   </w:t>
      </w:r>
      <w:r w:rsidR="008B6884" w:rsidRPr="00316713">
        <w:t xml:space="preserve">For delegation of AMSA’s powers under this </w:t>
      </w:r>
      <w:r w:rsidR="007F1C2B" w:rsidRPr="00316713">
        <w:t>Division</w:t>
      </w:r>
      <w:r w:rsidR="008B6884" w:rsidRPr="00316713">
        <w:t xml:space="preserve"> — see </w:t>
      </w:r>
      <w:r w:rsidR="00BF014F" w:rsidRPr="00316713">
        <w:t xml:space="preserve">the </w:t>
      </w:r>
      <w:r w:rsidR="008B6884" w:rsidRPr="00316713">
        <w:t xml:space="preserve">AMSA website at </w:t>
      </w:r>
      <w:r w:rsidR="008B6884" w:rsidRPr="00316713">
        <w:rPr>
          <w:u w:val="single"/>
        </w:rPr>
        <w:t>http://www.amsa.gov.</w:t>
      </w:r>
      <w:r w:rsidR="00EA3F8A" w:rsidRPr="00316713">
        <w:rPr>
          <w:u w:val="single"/>
        </w:rPr>
        <w:t>au</w:t>
      </w:r>
      <w:r w:rsidR="006D22EA" w:rsidRPr="00316713">
        <w:t>.</w:t>
      </w:r>
    </w:p>
    <w:p w:rsidR="0044049D" w:rsidRPr="00316713" w:rsidRDefault="00075A0B" w:rsidP="0044049D">
      <w:pPr>
        <w:pStyle w:val="LDClauseHeading"/>
      </w:pPr>
      <w:bookmarkStart w:id="56" w:name="_Toc355031495"/>
      <w:bookmarkStart w:id="57" w:name="_Toc284417574"/>
      <w:bookmarkStart w:id="58" w:name="_Toc305074576"/>
      <w:bookmarkStart w:id="59" w:name="_Toc372810337"/>
      <w:r>
        <w:rPr>
          <w:rStyle w:val="CharSectNo"/>
          <w:noProof/>
        </w:rPr>
        <w:t>18</w:t>
      </w:r>
      <w:r w:rsidR="0044049D" w:rsidRPr="00316713">
        <w:tab/>
        <w:t>Review by AAT</w:t>
      </w:r>
      <w:bookmarkEnd w:id="55"/>
      <w:bookmarkEnd w:id="56"/>
      <w:bookmarkEnd w:id="57"/>
      <w:bookmarkEnd w:id="58"/>
      <w:bookmarkEnd w:id="59"/>
    </w:p>
    <w:p w:rsidR="0044049D" w:rsidRPr="00316713" w:rsidRDefault="0044049D" w:rsidP="0044049D">
      <w:pPr>
        <w:pStyle w:val="LDClause"/>
      </w:pPr>
      <w:r w:rsidRPr="00316713">
        <w:tab/>
      </w:r>
      <w:r w:rsidRPr="00316713">
        <w:tab/>
        <w:t>A person affected by a decision under subsection 1</w:t>
      </w:r>
      <w:r w:rsidR="005613D1" w:rsidRPr="00316713">
        <w:t>7</w:t>
      </w:r>
      <w:r w:rsidR="00FC0475" w:rsidRPr="00316713">
        <w:t>(</w:t>
      </w:r>
      <w:r w:rsidRPr="00316713">
        <w:t>3</w:t>
      </w:r>
      <w:r w:rsidR="00FC0475" w:rsidRPr="00316713">
        <w:t>)</w:t>
      </w:r>
      <w:r w:rsidRPr="00316713">
        <w:t xml:space="preserve"> may apply to the Administrative Appeals Tribunal for review of the decision.</w:t>
      </w:r>
    </w:p>
    <w:p w:rsidR="00486B83" w:rsidRPr="00316713" w:rsidRDefault="00486B83" w:rsidP="00486B83">
      <w:pPr>
        <w:pStyle w:val="LDDivision"/>
        <w:ind w:left="0" w:firstLine="0"/>
      </w:pPr>
      <w:bookmarkStart w:id="60" w:name="_Toc372810338"/>
      <w:bookmarkStart w:id="61" w:name="_Toc355031497"/>
      <w:bookmarkStart w:id="62" w:name="_Toc305074577"/>
      <w:r w:rsidRPr="00316713">
        <w:rPr>
          <w:rStyle w:val="CharPartNo"/>
        </w:rPr>
        <w:lastRenderedPageBreak/>
        <w:t xml:space="preserve">Division </w:t>
      </w:r>
      <w:r w:rsidR="00841778" w:rsidRPr="00316713">
        <w:rPr>
          <w:rStyle w:val="CharPartNo"/>
        </w:rPr>
        <w:t>4</w:t>
      </w:r>
      <w:r w:rsidRPr="00316713">
        <w:rPr>
          <w:rStyle w:val="CharPartNo"/>
        </w:rPr>
        <w:tab/>
      </w:r>
      <w:r w:rsidRPr="00316713">
        <w:rPr>
          <w:rStyle w:val="CharPartText"/>
        </w:rPr>
        <w:t>Approved forms and official log book</w:t>
      </w:r>
      <w:r w:rsidR="002572D2" w:rsidRPr="00316713">
        <w:rPr>
          <w:rStyle w:val="CharPartText"/>
        </w:rPr>
        <w:t>s</w:t>
      </w:r>
      <w:bookmarkEnd w:id="60"/>
    </w:p>
    <w:p w:rsidR="0044049D" w:rsidRPr="00316713" w:rsidRDefault="00075A0B" w:rsidP="0044049D">
      <w:pPr>
        <w:pStyle w:val="LDClauseHeading"/>
      </w:pPr>
      <w:bookmarkStart w:id="63" w:name="_Toc372810339"/>
      <w:r>
        <w:rPr>
          <w:rStyle w:val="CharSectNo"/>
          <w:noProof/>
        </w:rPr>
        <w:t>19</w:t>
      </w:r>
      <w:r w:rsidR="0044049D" w:rsidRPr="00316713">
        <w:tab/>
        <w:t>Approved forms</w:t>
      </w:r>
      <w:bookmarkEnd w:id="61"/>
      <w:bookmarkEnd w:id="63"/>
    </w:p>
    <w:p w:rsidR="0044049D" w:rsidRPr="00316713" w:rsidRDefault="0044049D" w:rsidP="0044049D">
      <w:pPr>
        <w:pStyle w:val="LDClause"/>
        <w:keepNext/>
      </w:pPr>
      <w:r w:rsidRPr="00316713">
        <w:tab/>
      </w:r>
      <w:r w:rsidRPr="00316713">
        <w:tab/>
        <w:t>If AMSA approves a form for a particular purpose in an Order, the approved form must be used for that purpose.</w:t>
      </w:r>
    </w:p>
    <w:p w:rsidR="0044049D" w:rsidRPr="00316713" w:rsidRDefault="0044049D" w:rsidP="0044049D">
      <w:pPr>
        <w:pStyle w:val="LDNote"/>
      </w:pPr>
      <w:r w:rsidRPr="00316713">
        <w:rPr>
          <w:i/>
        </w:rPr>
        <w:t>Note 1   </w:t>
      </w:r>
      <w:r w:rsidRPr="00316713">
        <w:t>AMSA may, in writing, approve a form for a provision of an Order made under the Navigation Act or the Pollution Prevention Act — see Navigation Act, s</w:t>
      </w:r>
      <w:r w:rsidR="00A8044D" w:rsidRPr="00316713">
        <w:t>ection </w:t>
      </w:r>
      <w:r w:rsidRPr="00316713">
        <w:t xml:space="preserve">338 and definition of </w:t>
      </w:r>
      <w:r w:rsidRPr="00316713">
        <w:rPr>
          <w:b/>
          <w:i/>
        </w:rPr>
        <w:t xml:space="preserve">this Act </w:t>
      </w:r>
      <w:r w:rsidRPr="00316713">
        <w:t>in s</w:t>
      </w:r>
      <w:r w:rsidR="00370923" w:rsidRPr="00316713">
        <w:t>ubs</w:t>
      </w:r>
      <w:r w:rsidR="00A8044D" w:rsidRPr="00316713">
        <w:t>ection </w:t>
      </w:r>
      <w:r w:rsidRPr="00316713">
        <w:t>14(1), and Pollution Prevention Act, s</w:t>
      </w:r>
      <w:r w:rsidR="00A8044D" w:rsidRPr="00316713">
        <w:t>ection </w:t>
      </w:r>
      <w:r w:rsidRPr="00316713">
        <w:t xml:space="preserve">3A and definition of </w:t>
      </w:r>
      <w:r w:rsidRPr="00316713">
        <w:rPr>
          <w:b/>
          <w:i/>
        </w:rPr>
        <w:t>this Act</w:t>
      </w:r>
      <w:r w:rsidRPr="00316713">
        <w:rPr>
          <w:b/>
        </w:rPr>
        <w:t xml:space="preserve"> </w:t>
      </w:r>
      <w:r w:rsidRPr="00316713">
        <w:t>in s</w:t>
      </w:r>
      <w:r w:rsidR="00370923" w:rsidRPr="00316713">
        <w:t>ubs</w:t>
      </w:r>
      <w:r w:rsidR="00A8044D" w:rsidRPr="00316713">
        <w:t>ection </w:t>
      </w:r>
      <w:r w:rsidRPr="00316713">
        <w:t>3(1).</w:t>
      </w:r>
    </w:p>
    <w:p w:rsidR="0044049D" w:rsidRPr="00316713" w:rsidRDefault="0044049D" w:rsidP="0044049D">
      <w:pPr>
        <w:pStyle w:val="LDNote"/>
      </w:pPr>
      <w:r w:rsidRPr="00316713">
        <w:rPr>
          <w:i/>
        </w:rPr>
        <w:t>Note 2</w:t>
      </w:r>
      <w:r w:rsidRPr="00316713">
        <w:t xml:space="preserve">   Approved forms are available on the AMSA website </w:t>
      </w:r>
      <w:r w:rsidR="00CC71EE" w:rsidRPr="00316713">
        <w:rPr>
          <w:u w:val="single"/>
        </w:rPr>
        <w:t>http://www.amsa.gov.au</w:t>
      </w:r>
      <w:r w:rsidR="00CC71EE" w:rsidRPr="00316713">
        <w:t>.</w:t>
      </w:r>
    </w:p>
    <w:p w:rsidR="00D2519C" w:rsidRPr="00316713" w:rsidRDefault="00075A0B" w:rsidP="00D2519C">
      <w:pPr>
        <w:pStyle w:val="LDClauseHeading"/>
      </w:pPr>
      <w:bookmarkStart w:id="64" w:name="_Toc372810340"/>
      <w:r>
        <w:rPr>
          <w:rStyle w:val="CharSectNo"/>
          <w:noProof/>
        </w:rPr>
        <w:t>20</w:t>
      </w:r>
      <w:r w:rsidR="00D2519C" w:rsidRPr="00316713">
        <w:tab/>
        <w:t>Official log book</w:t>
      </w:r>
      <w:r w:rsidR="002572D2" w:rsidRPr="00316713">
        <w:t>s</w:t>
      </w:r>
      <w:bookmarkEnd w:id="64"/>
    </w:p>
    <w:p w:rsidR="00D2519C" w:rsidRPr="00316713" w:rsidRDefault="00D2519C" w:rsidP="0012430B">
      <w:pPr>
        <w:pStyle w:val="LDClause"/>
        <w:keepNext/>
      </w:pPr>
      <w:r w:rsidRPr="00316713">
        <w:tab/>
      </w:r>
      <w:r w:rsidRPr="00316713">
        <w:tab/>
        <w:t>For subsection 309(2) of the Navigation Act, the official log book for a regulated Australian vessel must be in the approved form.</w:t>
      </w:r>
    </w:p>
    <w:p w:rsidR="00D2519C" w:rsidRPr="00316713" w:rsidRDefault="00D2519C" w:rsidP="00D2519C">
      <w:pPr>
        <w:pStyle w:val="LDNote"/>
      </w:pPr>
      <w:r w:rsidRPr="00316713">
        <w:rPr>
          <w:i/>
        </w:rPr>
        <w:t>Note   </w:t>
      </w:r>
      <w:r w:rsidRPr="00316713">
        <w:t xml:space="preserve">The approved form of the official log book is available on the AMSA website at </w:t>
      </w:r>
      <w:r w:rsidR="00CC71EE" w:rsidRPr="00316713">
        <w:rPr>
          <w:u w:val="single"/>
        </w:rPr>
        <w:t>http://www.amsa.gov.au</w:t>
      </w:r>
      <w:r w:rsidR="00CC71EE" w:rsidRPr="00316713">
        <w:t>.</w:t>
      </w:r>
    </w:p>
    <w:p w:rsidR="00486B83" w:rsidRPr="00316713" w:rsidRDefault="00486B83" w:rsidP="00486B83">
      <w:pPr>
        <w:pStyle w:val="LDDivision"/>
        <w:ind w:left="0" w:firstLine="0"/>
      </w:pPr>
      <w:bookmarkStart w:id="65" w:name="_Toc372810341"/>
      <w:r w:rsidRPr="00316713">
        <w:rPr>
          <w:rStyle w:val="CharPartNo"/>
        </w:rPr>
        <w:t xml:space="preserve">Division </w:t>
      </w:r>
      <w:r w:rsidR="00841778" w:rsidRPr="00316713">
        <w:rPr>
          <w:rStyle w:val="CharPartNo"/>
        </w:rPr>
        <w:t>5</w:t>
      </w:r>
      <w:r w:rsidRPr="00316713">
        <w:rPr>
          <w:rStyle w:val="CharPartNo"/>
        </w:rPr>
        <w:tab/>
      </w:r>
      <w:r w:rsidRPr="00316713">
        <w:rPr>
          <w:rStyle w:val="CharPartText"/>
        </w:rPr>
        <w:t>Publication of information about vessels</w:t>
      </w:r>
      <w:bookmarkEnd w:id="65"/>
    </w:p>
    <w:p w:rsidR="00AF55D6" w:rsidRPr="00316713" w:rsidRDefault="00075A0B" w:rsidP="00AF55D6">
      <w:pPr>
        <w:pStyle w:val="LDClauseHeading"/>
      </w:pPr>
      <w:bookmarkStart w:id="66" w:name="_Toc372810342"/>
      <w:r>
        <w:rPr>
          <w:rStyle w:val="CharSectNo"/>
          <w:noProof/>
        </w:rPr>
        <w:t>21</w:t>
      </w:r>
      <w:r w:rsidR="00AF55D6" w:rsidRPr="00316713">
        <w:tab/>
        <w:t>AMSA may publish information</w:t>
      </w:r>
      <w:bookmarkEnd w:id="66"/>
    </w:p>
    <w:p w:rsidR="00AF55D6" w:rsidRPr="00316713" w:rsidRDefault="00AF55D6" w:rsidP="00AF55D6">
      <w:pPr>
        <w:pStyle w:val="LDClause"/>
      </w:pPr>
      <w:r w:rsidRPr="00316713">
        <w:tab/>
      </w:r>
      <w:r w:rsidRPr="00316713">
        <w:tab/>
        <w:t xml:space="preserve">For section 336 of the Navigation Act, the following information </w:t>
      </w:r>
      <w:r w:rsidR="009936BC" w:rsidRPr="00316713">
        <w:t xml:space="preserve">obtained </w:t>
      </w:r>
      <w:r w:rsidR="006D52EA" w:rsidRPr="00316713">
        <w:t xml:space="preserve">about a vessel </w:t>
      </w:r>
      <w:r w:rsidRPr="00316713">
        <w:t>is prescribed</w:t>
      </w:r>
      <w:r w:rsidR="00713F79" w:rsidRPr="00316713">
        <w:t>:</w:t>
      </w:r>
      <w:r w:rsidRPr="00316713">
        <w:t xml:space="preserve"> </w:t>
      </w:r>
    </w:p>
    <w:p w:rsidR="00AF55D6" w:rsidRPr="00316713" w:rsidRDefault="00AF55D6" w:rsidP="00AF55D6">
      <w:pPr>
        <w:pStyle w:val="LDP1a"/>
      </w:pPr>
      <w:r w:rsidRPr="00316713">
        <w:t>(a)</w:t>
      </w:r>
      <w:r w:rsidRPr="00316713">
        <w:tab/>
        <w:t>vessel name;</w:t>
      </w:r>
    </w:p>
    <w:p w:rsidR="00AF55D6" w:rsidRPr="00316713" w:rsidRDefault="00AF55D6" w:rsidP="00AF55D6">
      <w:pPr>
        <w:pStyle w:val="LDP1a"/>
      </w:pPr>
      <w:r w:rsidRPr="00316713">
        <w:t>(b)</w:t>
      </w:r>
      <w:r w:rsidRPr="00316713">
        <w:tab/>
        <w:t>IMO number;</w:t>
      </w:r>
    </w:p>
    <w:p w:rsidR="00AF55D6" w:rsidRPr="00316713" w:rsidRDefault="00AF55D6" w:rsidP="00AF55D6">
      <w:pPr>
        <w:pStyle w:val="LDP1a"/>
      </w:pPr>
      <w:r w:rsidRPr="00316713">
        <w:t>(c)</w:t>
      </w:r>
      <w:r w:rsidRPr="00316713">
        <w:tab/>
        <w:t>call sign;</w:t>
      </w:r>
    </w:p>
    <w:p w:rsidR="00AF55D6" w:rsidRPr="00316713" w:rsidRDefault="00AF55D6" w:rsidP="00AF55D6">
      <w:pPr>
        <w:pStyle w:val="LDP1a"/>
      </w:pPr>
      <w:r w:rsidRPr="00316713">
        <w:t>(d)</w:t>
      </w:r>
      <w:r w:rsidRPr="00316713">
        <w:tab/>
        <w:t>vessel type;</w:t>
      </w:r>
    </w:p>
    <w:p w:rsidR="00AF55D6" w:rsidRPr="00316713" w:rsidRDefault="00AF55D6" w:rsidP="00AF55D6">
      <w:pPr>
        <w:pStyle w:val="LDP1a"/>
      </w:pPr>
      <w:r w:rsidRPr="00316713">
        <w:t>(e)</w:t>
      </w:r>
      <w:r w:rsidRPr="00316713">
        <w:tab/>
        <w:t xml:space="preserve">name of </w:t>
      </w:r>
      <w:r w:rsidR="00713F79" w:rsidRPr="00316713">
        <w:t>r</w:t>
      </w:r>
      <w:r w:rsidRPr="00316713">
        <w:t xml:space="preserve">ecognised </w:t>
      </w:r>
      <w:r w:rsidR="00713F79" w:rsidRPr="00316713">
        <w:t>o</w:t>
      </w:r>
      <w:r w:rsidRPr="00316713">
        <w:t xml:space="preserve">rganisation or other organisation responsible for survey certificates </w:t>
      </w:r>
      <w:r w:rsidR="006D52EA" w:rsidRPr="00316713">
        <w:t xml:space="preserve">for </w:t>
      </w:r>
      <w:r w:rsidRPr="00316713">
        <w:t>the vessel;</w:t>
      </w:r>
    </w:p>
    <w:p w:rsidR="00AF55D6" w:rsidRPr="00316713" w:rsidRDefault="00AF55D6" w:rsidP="00AF55D6">
      <w:pPr>
        <w:pStyle w:val="LDP1a"/>
      </w:pPr>
      <w:r w:rsidRPr="00316713">
        <w:t>(f)</w:t>
      </w:r>
      <w:r w:rsidRPr="00316713">
        <w:rPr>
          <w:i/>
        </w:rPr>
        <w:tab/>
      </w:r>
      <w:r w:rsidRPr="00316713">
        <w:rPr>
          <w:iCs/>
        </w:rPr>
        <w:t>name of the company recorded on the Safety Management Certificate</w:t>
      </w:r>
      <w:r w:rsidR="006D52EA" w:rsidRPr="00316713">
        <w:rPr>
          <w:iCs/>
        </w:rPr>
        <w:t xml:space="preserve"> for the vessel</w:t>
      </w:r>
      <w:r w:rsidRPr="00316713">
        <w:rPr>
          <w:iCs/>
        </w:rPr>
        <w:t>;</w:t>
      </w:r>
    </w:p>
    <w:p w:rsidR="00AF55D6" w:rsidRPr="00316713" w:rsidRDefault="00AF55D6" w:rsidP="00AF55D6">
      <w:pPr>
        <w:pStyle w:val="LDP1a"/>
      </w:pPr>
      <w:r w:rsidRPr="00316713">
        <w:t>(g)</w:t>
      </w:r>
      <w:r w:rsidRPr="00316713">
        <w:rPr>
          <w:i/>
        </w:rPr>
        <w:tab/>
      </w:r>
      <w:r w:rsidRPr="00316713">
        <w:t xml:space="preserve">name of authority responsible for the Safety Management Certificate </w:t>
      </w:r>
      <w:r w:rsidR="006D52EA" w:rsidRPr="00316713">
        <w:t xml:space="preserve">for </w:t>
      </w:r>
      <w:r w:rsidRPr="00316713">
        <w:t>the vessel;</w:t>
      </w:r>
    </w:p>
    <w:p w:rsidR="00AF55D6" w:rsidRPr="00316713" w:rsidRDefault="00AF55D6" w:rsidP="00AF55D6">
      <w:pPr>
        <w:pStyle w:val="LDP1a"/>
      </w:pPr>
      <w:r w:rsidRPr="00316713">
        <w:t>(h)</w:t>
      </w:r>
      <w:r w:rsidRPr="00316713">
        <w:tab/>
        <w:t>country of registration;</w:t>
      </w:r>
    </w:p>
    <w:p w:rsidR="00AF55D6" w:rsidRPr="00316713" w:rsidRDefault="00AF55D6" w:rsidP="00AF55D6">
      <w:pPr>
        <w:pStyle w:val="LDP1a"/>
      </w:pPr>
      <w:r w:rsidRPr="00316713">
        <w:t>(</w:t>
      </w:r>
      <w:proofErr w:type="spellStart"/>
      <w:r w:rsidRPr="00316713">
        <w:t>i</w:t>
      </w:r>
      <w:proofErr w:type="spellEnd"/>
      <w:r w:rsidRPr="00316713">
        <w:t>)</w:t>
      </w:r>
      <w:r w:rsidRPr="00316713">
        <w:tab/>
        <w:t>tonnage</w:t>
      </w:r>
      <w:r w:rsidR="009936BC" w:rsidRPr="00316713">
        <w:t xml:space="preserve"> — </w:t>
      </w:r>
      <w:r w:rsidRPr="00316713">
        <w:t xml:space="preserve">gross, net </w:t>
      </w:r>
      <w:r w:rsidR="009936BC" w:rsidRPr="00316713">
        <w:t>and</w:t>
      </w:r>
      <w:r w:rsidRPr="00316713">
        <w:t xml:space="preserve"> deadweight;</w:t>
      </w:r>
    </w:p>
    <w:p w:rsidR="00AF55D6" w:rsidRPr="00316713" w:rsidRDefault="00AF55D6" w:rsidP="00AF55D6">
      <w:pPr>
        <w:pStyle w:val="LDP1a"/>
      </w:pPr>
      <w:r w:rsidRPr="00316713">
        <w:t>(j)</w:t>
      </w:r>
      <w:r w:rsidRPr="00316713">
        <w:rPr>
          <w:i/>
        </w:rPr>
        <w:tab/>
      </w:r>
      <w:r w:rsidRPr="00316713">
        <w:t>year of build;</w:t>
      </w:r>
    </w:p>
    <w:p w:rsidR="00AF55D6" w:rsidRPr="00316713" w:rsidRDefault="00AF55D6" w:rsidP="00AF55D6">
      <w:pPr>
        <w:pStyle w:val="LDP1a"/>
      </w:pPr>
      <w:r w:rsidRPr="00316713">
        <w:t>(k)</w:t>
      </w:r>
      <w:r w:rsidRPr="00316713">
        <w:rPr>
          <w:i/>
        </w:rPr>
        <w:tab/>
      </w:r>
      <w:r w:rsidRPr="00316713">
        <w:t>cargo type;</w:t>
      </w:r>
    </w:p>
    <w:p w:rsidR="00AF55D6" w:rsidRPr="00316713" w:rsidRDefault="00AF55D6" w:rsidP="00AF55D6">
      <w:pPr>
        <w:pStyle w:val="LDP1a"/>
      </w:pPr>
      <w:r w:rsidRPr="00316713">
        <w:t>(l)</w:t>
      </w:r>
      <w:r w:rsidRPr="00316713">
        <w:tab/>
        <w:t>owner</w:t>
      </w:r>
      <w:r w:rsidR="007C2F2C" w:rsidRPr="00316713">
        <w:t xml:space="preserve">/charterer (according to information provided by the </w:t>
      </w:r>
      <w:r w:rsidR="00901F58" w:rsidRPr="00316713">
        <w:t>vessel</w:t>
      </w:r>
      <w:r w:rsidR="007C2F2C" w:rsidRPr="00316713">
        <w:t>)</w:t>
      </w:r>
      <w:r w:rsidRPr="00316713">
        <w:t>;</w:t>
      </w:r>
    </w:p>
    <w:p w:rsidR="00AF55D6" w:rsidRPr="00316713" w:rsidRDefault="00AF55D6" w:rsidP="00AF55D6">
      <w:pPr>
        <w:pStyle w:val="LDP1a"/>
      </w:pPr>
      <w:r w:rsidRPr="00316713">
        <w:t>(m)</w:t>
      </w:r>
      <w:r w:rsidRPr="00316713">
        <w:rPr>
          <w:i/>
        </w:rPr>
        <w:tab/>
      </w:r>
      <w:r w:rsidRPr="00316713">
        <w:t>charter type</w:t>
      </w:r>
      <w:r w:rsidR="009936BC" w:rsidRPr="00316713">
        <w:t xml:space="preserve">, </w:t>
      </w:r>
      <w:r w:rsidRPr="00316713">
        <w:t>if applicable;</w:t>
      </w:r>
    </w:p>
    <w:p w:rsidR="00AF55D6" w:rsidRPr="00316713" w:rsidRDefault="00AF55D6" w:rsidP="00AF55D6">
      <w:pPr>
        <w:pStyle w:val="LDP1a"/>
      </w:pPr>
      <w:r w:rsidRPr="00316713">
        <w:t>(n)</w:t>
      </w:r>
      <w:r w:rsidRPr="00316713">
        <w:tab/>
        <w:t>port and date of inspection;</w:t>
      </w:r>
    </w:p>
    <w:p w:rsidR="00AF55D6" w:rsidRPr="00316713" w:rsidRDefault="00AF55D6" w:rsidP="00AF55D6">
      <w:pPr>
        <w:pStyle w:val="LDP1a"/>
      </w:pPr>
      <w:r w:rsidRPr="00316713">
        <w:t>(o)</w:t>
      </w:r>
      <w:r w:rsidRPr="00316713">
        <w:rPr>
          <w:i/>
        </w:rPr>
        <w:tab/>
      </w:r>
      <w:r w:rsidRPr="00316713">
        <w:t>port and date of previous port state control inspection;</w:t>
      </w:r>
    </w:p>
    <w:p w:rsidR="00AF55D6" w:rsidRPr="00316713" w:rsidRDefault="00AF55D6" w:rsidP="00AF55D6">
      <w:pPr>
        <w:pStyle w:val="LDP1a"/>
      </w:pPr>
      <w:r w:rsidRPr="00316713">
        <w:t>(p)</w:t>
      </w:r>
      <w:r w:rsidRPr="00316713">
        <w:rPr>
          <w:i/>
        </w:rPr>
        <w:tab/>
      </w:r>
      <w:r w:rsidRPr="00316713">
        <w:t>date of last special survey;</w:t>
      </w:r>
    </w:p>
    <w:p w:rsidR="00AF55D6" w:rsidRPr="00316713" w:rsidRDefault="00AF55D6" w:rsidP="00AF55D6">
      <w:pPr>
        <w:pStyle w:val="LDP1a"/>
      </w:pPr>
      <w:r w:rsidRPr="00316713">
        <w:t>(q)</w:t>
      </w:r>
      <w:r w:rsidRPr="00316713">
        <w:rPr>
          <w:i/>
        </w:rPr>
        <w:tab/>
      </w:r>
      <w:r w:rsidRPr="00316713">
        <w:t xml:space="preserve">details of deficiencies, including matters </w:t>
      </w:r>
      <w:r w:rsidR="00D74F5E" w:rsidRPr="00316713">
        <w:t xml:space="preserve">about </w:t>
      </w:r>
      <w:r w:rsidRPr="00316713">
        <w:t>seafarers’ welfare</w:t>
      </w:r>
      <w:r w:rsidR="0049188C" w:rsidRPr="00316713">
        <w:t xml:space="preserve"> and </w:t>
      </w:r>
      <w:r w:rsidRPr="00316713">
        <w:t xml:space="preserve">matters within the responsibility of </w:t>
      </w:r>
      <w:r w:rsidR="0049188C" w:rsidRPr="00316713">
        <w:t xml:space="preserve">an </w:t>
      </w:r>
      <w:r w:rsidRPr="00316713">
        <w:t>organisation</w:t>
      </w:r>
      <w:r w:rsidR="00D74F5E" w:rsidRPr="00316713">
        <w:t xml:space="preserve"> mentioned in</w:t>
      </w:r>
      <w:r w:rsidR="00306517" w:rsidRPr="00316713">
        <w:t xml:space="preserve"> paragraph</w:t>
      </w:r>
      <w:r w:rsidR="009936BC" w:rsidRPr="00316713">
        <w:t> </w:t>
      </w:r>
      <w:r w:rsidR="00306517" w:rsidRPr="00316713">
        <w:t>(e)</w:t>
      </w:r>
      <w:r w:rsidRPr="00316713">
        <w:t xml:space="preserve"> or </w:t>
      </w:r>
      <w:r w:rsidR="00D74F5E" w:rsidRPr="00316713">
        <w:t xml:space="preserve">an </w:t>
      </w:r>
      <w:r w:rsidRPr="00316713">
        <w:t xml:space="preserve">authority </w:t>
      </w:r>
      <w:r w:rsidR="0049188C" w:rsidRPr="00316713">
        <w:t>mentioned in</w:t>
      </w:r>
      <w:r w:rsidR="00306517" w:rsidRPr="00316713">
        <w:t xml:space="preserve"> paragraph</w:t>
      </w:r>
      <w:r w:rsidR="00901F58" w:rsidRPr="00316713">
        <w:t> </w:t>
      </w:r>
      <w:r w:rsidR="0049188C" w:rsidRPr="00316713">
        <w:t xml:space="preserve">(g); </w:t>
      </w:r>
    </w:p>
    <w:p w:rsidR="00AF55D6" w:rsidRPr="00316713" w:rsidRDefault="00AF55D6" w:rsidP="00AF55D6">
      <w:pPr>
        <w:pStyle w:val="LDP1a"/>
      </w:pPr>
      <w:r w:rsidRPr="00316713">
        <w:rPr>
          <w:iCs/>
        </w:rPr>
        <w:t>(r)</w:t>
      </w:r>
      <w:r w:rsidRPr="00316713">
        <w:rPr>
          <w:i/>
        </w:rPr>
        <w:tab/>
      </w:r>
      <w:r w:rsidRPr="00316713">
        <w:t xml:space="preserve">action taken in </w:t>
      </w:r>
      <w:r w:rsidR="0049188C" w:rsidRPr="00316713">
        <w:t xml:space="preserve">relation to </w:t>
      </w:r>
      <w:r w:rsidRPr="00316713">
        <w:t>serious deficiencies;</w:t>
      </w:r>
    </w:p>
    <w:p w:rsidR="00AF55D6" w:rsidRPr="00316713" w:rsidRDefault="00AF55D6" w:rsidP="00AF55D6">
      <w:pPr>
        <w:pStyle w:val="LDP1a"/>
      </w:pPr>
      <w:r w:rsidRPr="00316713">
        <w:rPr>
          <w:iCs/>
        </w:rPr>
        <w:lastRenderedPageBreak/>
        <w:t>(s)</w:t>
      </w:r>
      <w:r w:rsidRPr="00316713">
        <w:rPr>
          <w:i/>
          <w:iCs/>
        </w:rPr>
        <w:tab/>
      </w:r>
      <w:r w:rsidRPr="00316713">
        <w:t xml:space="preserve">detention of </w:t>
      </w:r>
      <w:r w:rsidR="009936BC" w:rsidRPr="00316713">
        <w:t xml:space="preserve">the </w:t>
      </w:r>
      <w:r w:rsidRPr="00316713">
        <w:t>vessel, the total period of the detention and, if applicable, the period of detention beyond scheduled sailing time.</w:t>
      </w:r>
    </w:p>
    <w:p w:rsidR="009F290C" w:rsidRPr="00316713" w:rsidRDefault="009F290C" w:rsidP="009F290C">
      <w:pPr>
        <w:pStyle w:val="LDNote"/>
      </w:pPr>
      <w:r w:rsidRPr="00316713">
        <w:rPr>
          <w:i/>
          <w:lang w:eastAsia="en-AU"/>
        </w:rPr>
        <w:t>Note    </w:t>
      </w:r>
      <w:r w:rsidRPr="00316713">
        <w:rPr>
          <w:lang w:eastAsia="en-AU"/>
        </w:rPr>
        <w:t xml:space="preserve">For the circumstances when this information may be obtained </w:t>
      </w:r>
      <w:r w:rsidRPr="00316713">
        <w:t xml:space="preserve">— </w:t>
      </w:r>
      <w:r w:rsidRPr="00316713">
        <w:rPr>
          <w:lang w:eastAsia="en-AU"/>
        </w:rPr>
        <w:t>see subsection 336(1) of the Navigation Act.</w:t>
      </w:r>
    </w:p>
    <w:p w:rsidR="0044049D" w:rsidRPr="00316713" w:rsidRDefault="0044049D" w:rsidP="00A66C21">
      <w:pPr>
        <w:pStyle w:val="LDDivision"/>
      </w:pPr>
      <w:bookmarkStart w:id="67" w:name="_Toc355031498"/>
      <w:bookmarkStart w:id="68" w:name="_Toc372810343"/>
      <w:r w:rsidRPr="00316713">
        <w:rPr>
          <w:rStyle w:val="CharPartNo"/>
        </w:rPr>
        <w:t xml:space="preserve">Division </w:t>
      </w:r>
      <w:r w:rsidR="00841778" w:rsidRPr="00316713">
        <w:rPr>
          <w:rStyle w:val="CharPartNo"/>
        </w:rPr>
        <w:t>6</w:t>
      </w:r>
      <w:r w:rsidRPr="00316713">
        <w:tab/>
      </w:r>
      <w:r w:rsidRPr="00316713">
        <w:rPr>
          <w:rStyle w:val="CharPartText"/>
        </w:rPr>
        <w:t>Opting</w:t>
      </w:r>
      <w:r w:rsidR="00F62ABE" w:rsidRPr="00316713">
        <w:rPr>
          <w:rStyle w:val="CharPartText"/>
        </w:rPr>
        <w:t>-</w:t>
      </w:r>
      <w:r w:rsidRPr="00316713">
        <w:rPr>
          <w:rStyle w:val="CharPartText"/>
        </w:rPr>
        <w:t>in to coverage</w:t>
      </w:r>
      <w:bookmarkEnd w:id="67"/>
      <w:bookmarkEnd w:id="68"/>
    </w:p>
    <w:p w:rsidR="0044049D" w:rsidRPr="00316713" w:rsidRDefault="00075A0B" w:rsidP="0044049D">
      <w:pPr>
        <w:pStyle w:val="LDClauseHeading"/>
      </w:pPr>
      <w:bookmarkStart w:id="69" w:name="_Toc355031499"/>
      <w:bookmarkStart w:id="70" w:name="_Toc372810344"/>
      <w:r>
        <w:rPr>
          <w:rStyle w:val="CharSectNo"/>
          <w:noProof/>
        </w:rPr>
        <w:t>22</w:t>
      </w:r>
      <w:r w:rsidR="0044049D" w:rsidRPr="00316713">
        <w:tab/>
        <w:t>Opt-in declaration — prescribed matters</w:t>
      </w:r>
      <w:bookmarkEnd w:id="69"/>
      <w:bookmarkEnd w:id="70"/>
    </w:p>
    <w:p w:rsidR="0044049D" w:rsidRPr="00316713" w:rsidRDefault="0044049D" w:rsidP="0044049D">
      <w:pPr>
        <w:pStyle w:val="LDClause"/>
        <w:keepNext/>
      </w:pPr>
      <w:r w:rsidRPr="00316713">
        <w:tab/>
      </w:r>
      <w:r w:rsidR="00CF4C21" w:rsidRPr="00316713">
        <w:t>(</w:t>
      </w:r>
      <w:r w:rsidRPr="00316713">
        <w:t>1</w:t>
      </w:r>
      <w:r w:rsidR="00CF4C21" w:rsidRPr="00316713">
        <w:t>)</w:t>
      </w:r>
      <w:r w:rsidRPr="00316713">
        <w:tab/>
        <w:t>An application under subsection 25(1) of the Navigation Act for an opt-in declaration must be in the approved form.</w:t>
      </w:r>
    </w:p>
    <w:p w:rsidR="0044049D" w:rsidRPr="00316713" w:rsidRDefault="0044049D" w:rsidP="0044049D">
      <w:pPr>
        <w:pStyle w:val="LDNote"/>
      </w:pPr>
      <w:r w:rsidRPr="00316713">
        <w:rPr>
          <w:i/>
        </w:rPr>
        <w:t>Note 1   </w:t>
      </w:r>
      <w:r w:rsidR="00366D6C" w:rsidRPr="00316713">
        <w:t xml:space="preserve">See section </w:t>
      </w:r>
      <w:r w:rsidR="00684075" w:rsidRPr="00316713">
        <w:t>19</w:t>
      </w:r>
      <w:r w:rsidRPr="00316713">
        <w:t xml:space="preserve"> for information about approved forms.</w:t>
      </w:r>
    </w:p>
    <w:p w:rsidR="0044049D" w:rsidRPr="00316713" w:rsidRDefault="0044049D" w:rsidP="0044049D">
      <w:pPr>
        <w:pStyle w:val="LDNote"/>
      </w:pPr>
      <w:r w:rsidRPr="00316713">
        <w:rPr>
          <w:i/>
        </w:rPr>
        <w:t>Note 2  </w:t>
      </w:r>
      <w:r w:rsidRPr="00316713">
        <w:t> AMSA may determine fees for processing applications — see section 47 of the AMSA Act.</w:t>
      </w:r>
    </w:p>
    <w:p w:rsidR="0044049D" w:rsidRPr="00316713" w:rsidRDefault="0044049D" w:rsidP="0044049D">
      <w:pPr>
        <w:pStyle w:val="LDClause"/>
      </w:pPr>
      <w:r w:rsidRPr="00316713">
        <w:tab/>
      </w:r>
      <w:r w:rsidR="00CF4C21" w:rsidRPr="00316713">
        <w:t>(</w:t>
      </w:r>
      <w:r w:rsidRPr="00316713">
        <w:t>2</w:t>
      </w:r>
      <w:r w:rsidR="00CF4C21" w:rsidRPr="00316713">
        <w:t>)</w:t>
      </w:r>
      <w:r w:rsidRPr="00316713">
        <w:tab/>
        <w:t>For paragraph 25(2)(d) of the Navigation Act, other matters of which AMSA must be satisfied are the following:</w:t>
      </w:r>
    </w:p>
    <w:p w:rsidR="0044049D" w:rsidRPr="00316713" w:rsidRDefault="0044049D" w:rsidP="0044049D">
      <w:pPr>
        <w:pStyle w:val="LDP1a"/>
      </w:pPr>
      <w:r w:rsidRPr="00316713">
        <w:t>(a)</w:t>
      </w:r>
      <w:r w:rsidRPr="00316713">
        <w:tab/>
        <w:t>the vessel is in class with a recognised organisation and is maintained in accordance with the requirements of the recognised organisation for the class;</w:t>
      </w:r>
    </w:p>
    <w:p w:rsidR="0044049D" w:rsidRPr="00316713" w:rsidRDefault="0044049D" w:rsidP="0044049D">
      <w:pPr>
        <w:pStyle w:val="LDP1a"/>
        <w:keepNext/>
      </w:pPr>
      <w:r w:rsidRPr="00316713">
        <w:t>(b)</w:t>
      </w:r>
      <w:r w:rsidRPr="00316713">
        <w:tab/>
        <w:t>the vessel is not any of the following:</w:t>
      </w:r>
    </w:p>
    <w:p w:rsidR="0044049D" w:rsidRPr="00316713" w:rsidRDefault="0044049D" w:rsidP="0044049D">
      <w:pPr>
        <w:pStyle w:val="LDP2i"/>
      </w:pPr>
      <w:r w:rsidRPr="00316713">
        <w:tab/>
        <w:t>(</w:t>
      </w:r>
      <w:proofErr w:type="spellStart"/>
      <w:r w:rsidRPr="00316713">
        <w:t>i</w:t>
      </w:r>
      <w:proofErr w:type="spellEnd"/>
      <w:r w:rsidRPr="00316713">
        <w:t>)</w:t>
      </w:r>
      <w:r w:rsidRPr="00316713">
        <w:tab/>
        <w:t>a recreational vessel;</w:t>
      </w:r>
    </w:p>
    <w:p w:rsidR="0044049D" w:rsidRPr="00316713" w:rsidRDefault="0044049D" w:rsidP="0044049D">
      <w:pPr>
        <w:pStyle w:val="LDP2i"/>
      </w:pPr>
      <w:r w:rsidRPr="00316713">
        <w:tab/>
        <w:t>(ii)</w:t>
      </w:r>
      <w:r w:rsidRPr="00316713">
        <w:tab/>
        <w:t>a Class 1E vessel;</w:t>
      </w:r>
    </w:p>
    <w:p w:rsidR="0044049D" w:rsidRPr="00316713" w:rsidRDefault="0044049D" w:rsidP="0044049D">
      <w:pPr>
        <w:pStyle w:val="LDP2i"/>
      </w:pPr>
      <w:r w:rsidRPr="00316713">
        <w:tab/>
        <w:t>(iii)</w:t>
      </w:r>
      <w:r w:rsidRPr="00316713">
        <w:tab/>
        <w:t>a Class 2D or 2E vessel;</w:t>
      </w:r>
    </w:p>
    <w:p w:rsidR="0044049D" w:rsidRPr="00316713" w:rsidRDefault="0044049D" w:rsidP="0044049D">
      <w:pPr>
        <w:pStyle w:val="LDP2i"/>
      </w:pPr>
      <w:r w:rsidRPr="00316713">
        <w:tab/>
        <w:t>(iv)</w:t>
      </w:r>
      <w:r w:rsidRPr="00316713">
        <w:tab/>
        <w:t>a Class 3B, 3C, 3D or 3E vessel;</w:t>
      </w:r>
    </w:p>
    <w:p w:rsidR="0044049D" w:rsidRPr="00316713" w:rsidRDefault="0044049D" w:rsidP="0044049D">
      <w:pPr>
        <w:pStyle w:val="LDP2i"/>
      </w:pPr>
      <w:r w:rsidRPr="00316713">
        <w:tab/>
        <w:t>(v)</w:t>
      </w:r>
      <w:r w:rsidRPr="00316713">
        <w:tab/>
        <w:t>a Class 4C, 4D or 4E vessel;</w:t>
      </w:r>
    </w:p>
    <w:p w:rsidR="0044049D" w:rsidRPr="00316713" w:rsidRDefault="0044049D" w:rsidP="0044049D">
      <w:pPr>
        <w:pStyle w:val="LDP1a"/>
      </w:pPr>
      <w:r w:rsidRPr="00316713">
        <w:t>(c)</w:t>
      </w:r>
      <w:r w:rsidRPr="00316713">
        <w:tab/>
        <w:t xml:space="preserve">if AMSA considers that the vessel must be inspected before making a decision </w:t>
      </w:r>
      <w:r w:rsidR="009936BC" w:rsidRPr="00316713">
        <w:t xml:space="preserve">about </w:t>
      </w:r>
      <w:r w:rsidRPr="00316713">
        <w:t>the application —</w:t>
      </w:r>
      <w:r w:rsidR="009936BC" w:rsidRPr="00316713">
        <w:t xml:space="preserve"> </w:t>
      </w:r>
      <w:r w:rsidRPr="00316713">
        <w:t>the vessel has been inspected by an inspector;</w:t>
      </w:r>
    </w:p>
    <w:p w:rsidR="0044049D" w:rsidRPr="00316713" w:rsidRDefault="0044049D" w:rsidP="0044049D">
      <w:pPr>
        <w:pStyle w:val="LDP1a"/>
      </w:pPr>
      <w:r w:rsidRPr="00316713">
        <w:t>(d)</w:t>
      </w:r>
      <w:r w:rsidRPr="00316713">
        <w:tab/>
        <w:t>if the vessel is a Class 1B or 2B vessel —</w:t>
      </w:r>
      <w:r w:rsidR="009936BC" w:rsidRPr="00316713">
        <w:t xml:space="preserve"> </w:t>
      </w:r>
      <w:r w:rsidRPr="00316713">
        <w:t>it complies after 19 August 2013 with each requirement of the Maritime Labour Convention that applies to a vessel of its size;</w:t>
      </w:r>
    </w:p>
    <w:p w:rsidR="0044049D" w:rsidRPr="00316713" w:rsidRDefault="0044049D" w:rsidP="0044049D">
      <w:pPr>
        <w:pStyle w:val="LDP1a"/>
        <w:keepNext/>
      </w:pPr>
      <w:r w:rsidRPr="00316713">
        <w:t>(e)</w:t>
      </w:r>
      <w:r w:rsidRPr="00316713">
        <w:tab/>
        <w:t xml:space="preserve">the vessel complies with the safety management requirements mentioned in section 7 of </w:t>
      </w:r>
      <w:r w:rsidRPr="00316713">
        <w:rPr>
          <w:i/>
        </w:rPr>
        <w:t xml:space="preserve">Marine Order 58 (International Safety Management Code) 2002 </w:t>
      </w:r>
      <w:r w:rsidRPr="00316713">
        <w:t xml:space="preserve">or the operation requirements that apply to the vessel under </w:t>
      </w:r>
      <w:r w:rsidRPr="00316713">
        <w:rPr>
          <w:i/>
        </w:rPr>
        <w:t>NSCV Part E — Operations.</w:t>
      </w:r>
    </w:p>
    <w:p w:rsidR="0044049D" w:rsidRPr="00316713" w:rsidRDefault="0044049D" w:rsidP="0044049D">
      <w:pPr>
        <w:pStyle w:val="LDNote"/>
      </w:pPr>
      <w:r w:rsidRPr="00316713">
        <w:rPr>
          <w:i/>
        </w:rPr>
        <w:t>Note 1   </w:t>
      </w:r>
      <w:r w:rsidRPr="00316713">
        <w:t xml:space="preserve">For paragraph (b), vessels are assigned a service category according to the nature of </w:t>
      </w:r>
      <w:r w:rsidR="00981F2D" w:rsidRPr="00316713">
        <w:t xml:space="preserve">the </w:t>
      </w:r>
      <w:r w:rsidRPr="00316713">
        <w:t>vessel’s use and operational areas — see clause 3.5.1 of Part B of the NSCV.</w:t>
      </w:r>
    </w:p>
    <w:p w:rsidR="0044049D" w:rsidRPr="00316713" w:rsidRDefault="0044049D" w:rsidP="0044049D">
      <w:pPr>
        <w:pStyle w:val="LDNote"/>
      </w:pPr>
      <w:r w:rsidRPr="00316713">
        <w:rPr>
          <w:i/>
        </w:rPr>
        <w:t>Note 2</w:t>
      </w:r>
      <w:r w:rsidRPr="00316713">
        <w:t>   Opt-in declarations are made by AMSA under subsection 25(2) of the Navigation Act. AMSA must be satisfied of the matters mentioned in subsection 2</w:t>
      </w:r>
      <w:r w:rsidR="00AD7FDA" w:rsidRPr="00316713">
        <w:t>2(2) of this Order</w:t>
      </w:r>
      <w:r w:rsidRPr="00316713">
        <w:t>, together with other things mentioned in subsection 25(2)</w:t>
      </w:r>
      <w:r w:rsidR="00AD7FDA" w:rsidRPr="00316713">
        <w:t xml:space="preserve"> of the Navigation Act</w:t>
      </w:r>
      <w:r w:rsidRPr="00316713">
        <w:t>, before making a declaration. AMSA may revoke a declaration under subsection 26(4) of the Navigation Act if no longer satisfied of these matters.</w:t>
      </w:r>
    </w:p>
    <w:p w:rsidR="0044049D" w:rsidRPr="00316713" w:rsidRDefault="0044049D" w:rsidP="0044049D">
      <w:pPr>
        <w:pStyle w:val="LDNote"/>
      </w:pPr>
      <w:r w:rsidRPr="00316713">
        <w:rPr>
          <w:i/>
        </w:rPr>
        <w:t>Note 3   </w:t>
      </w:r>
      <w:r w:rsidRPr="00316713">
        <w:t>For review by the Administrative Appeals Tribunal of decisions made under the Navigation Act — see section 313 of the Navigation Act.</w:t>
      </w:r>
    </w:p>
    <w:p w:rsidR="0044049D" w:rsidRPr="00316713" w:rsidRDefault="00075A0B" w:rsidP="0044049D">
      <w:pPr>
        <w:pStyle w:val="LDClauseHeading"/>
      </w:pPr>
      <w:bookmarkStart w:id="71" w:name="_Toc355031500"/>
      <w:bookmarkStart w:id="72" w:name="_Toc372810345"/>
      <w:r>
        <w:rPr>
          <w:rStyle w:val="CharSectNo"/>
          <w:noProof/>
        </w:rPr>
        <w:lastRenderedPageBreak/>
        <w:t>23</w:t>
      </w:r>
      <w:r w:rsidR="0044049D" w:rsidRPr="00316713">
        <w:tab/>
        <w:t>Revocation of opt-in declaration — prescribed matters</w:t>
      </w:r>
      <w:bookmarkEnd w:id="71"/>
      <w:bookmarkEnd w:id="72"/>
    </w:p>
    <w:p w:rsidR="0044049D" w:rsidRPr="00316713" w:rsidRDefault="0044049D" w:rsidP="00C104CB">
      <w:pPr>
        <w:pStyle w:val="LDClause"/>
        <w:keepNext/>
      </w:pPr>
      <w:r w:rsidRPr="00316713">
        <w:tab/>
      </w:r>
      <w:r w:rsidRPr="00316713">
        <w:tab/>
        <w:t>For subsection 26(2) of the Navigation Act, other matters of which AMSA must be satisfied are the following:</w:t>
      </w:r>
    </w:p>
    <w:p w:rsidR="0044049D" w:rsidRPr="00316713" w:rsidRDefault="0044049D" w:rsidP="0044049D">
      <w:pPr>
        <w:pStyle w:val="LDP1a"/>
      </w:pPr>
      <w:r w:rsidRPr="00316713">
        <w:t>(a)</w:t>
      </w:r>
      <w:r w:rsidRPr="00316713">
        <w:tab/>
        <w:t>the vessel has not been maintained in accordance with the requirements of the recognised organisation with which it is in class;</w:t>
      </w:r>
    </w:p>
    <w:p w:rsidR="0044049D" w:rsidRPr="00316713" w:rsidRDefault="0044049D" w:rsidP="0044049D">
      <w:pPr>
        <w:pStyle w:val="LDP1a"/>
      </w:pPr>
      <w:r w:rsidRPr="00316713">
        <w:t>(b)</w:t>
      </w:r>
      <w:r w:rsidRPr="00316713">
        <w:tab/>
        <w:t>the vessel does not, after 30 days after commencement of the opt-in declaration for the vessel, comply with the requirements of the Navigation Act, including certification requirements, that apply to a vessel of its size and class;</w:t>
      </w:r>
    </w:p>
    <w:p w:rsidR="0044049D" w:rsidRPr="00316713" w:rsidRDefault="0044049D" w:rsidP="0044049D">
      <w:pPr>
        <w:pStyle w:val="LDP1a"/>
        <w:keepNext/>
      </w:pPr>
      <w:r w:rsidRPr="00316713">
        <w:t>(c)</w:t>
      </w:r>
      <w:r w:rsidRPr="00316713">
        <w:tab/>
        <w:t>the vessel does not comply with any other condition that AMSA has applied to the declaration.</w:t>
      </w:r>
    </w:p>
    <w:p w:rsidR="0044049D" w:rsidRPr="00316713" w:rsidRDefault="0044049D" w:rsidP="0044049D">
      <w:pPr>
        <w:pStyle w:val="LDNote"/>
      </w:pPr>
      <w:r w:rsidRPr="00316713">
        <w:rPr>
          <w:i/>
        </w:rPr>
        <w:t>Note   </w:t>
      </w:r>
      <w:r w:rsidRPr="00316713">
        <w:t>AMSA must revoke an opt-in declaration for a vessel if the owner, or any of the owners, of the vessel requests, and AMSA is satisfied of the matters mentioned in this section — see subsection 26(2) of the Navigation Act.</w:t>
      </w:r>
    </w:p>
    <w:p w:rsidR="0044049D" w:rsidRPr="00316713" w:rsidRDefault="0044049D" w:rsidP="0044049D">
      <w:pPr>
        <w:pStyle w:val="LDDivision"/>
      </w:pPr>
      <w:bookmarkStart w:id="73" w:name="_Toc355031501"/>
      <w:bookmarkStart w:id="74" w:name="_Toc372810346"/>
      <w:r w:rsidRPr="00316713">
        <w:rPr>
          <w:rStyle w:val="CharPartNo"/>
        </w:rPr>
        <w:t xml:space="preserve">Division </w:t>
      </w:r>
      <w:r w:rsidR="00841778" w:rsidRPr="00316713">
        <w:rPr>
          <w:rStyle w:val="CharPartNo"/>
        </w:rPr>
        <w:t>7</w:t>
      </w:r>
      <w:r w:rsidRPr="00316713">
        <w:tab/>
      </w:r>
      <w:r w:rsidRPr="00316713">
        <w:rPr>
          <w:rStyle w:val="CharPartText"/>
        </w:rPr>
        <w:t>Infringement notices</w:t>
      </w:r>
      <w:bookmarkEnd w:id="73"/>
      <w:bookmarkEnd w:id="74"/>
    </w:p>
    <w:p w:rsidR="0044049D" w:rsidRPr="00316713" w:rsidRDefault="00075A0B" w:rsidP="0044049D">
      <w:pPr>
        <w:pStyle w:val="LDClauseHeading"/>
      </w:pPr>
      <w:bookmarkStart w:id="75" w:name="_Toc355031502"/>
      <w:bookmarkStart w:id="76" w:name="_Toc334607532"/>
      <w:bookmarkStart w:id="77" w:name="_Toc326649068"/>
      <w:bookmarkStart w:id="78" w:name="_Toc372810347"/>
      <w:r>
        <w:rPr>
          <w:rStyle w:val="CharSectNo"/>
          <w:noProof/>
        </w:rPr>
        <w:t>24</w:t>
      </w:r>
      <w:r w:rsidR="0044049D" w:rsidRPr="00316713">
        <w:tab/>
        <w:t>When infringement notice can be given</w:t>
      </w:r>
      <w:bookmarkEnd w:id="75"/>
      <w:bookmarkEnd w:id="76"/>
      <w:bookmarkEnd w:id="77"/>
      <w:bookmarkEnd w:id="78"/>
    </w:p>
    <w:p w:rsidR="0044049D" w:rsidRPr="00316713" w:rsidRDefault="0044049D" w:rsidP="0044049D">
      <w:pPr>
        <w:pStyle w:val="LDClause"/>
      </w:pPr>
      <w:r w:rsidRPr="00316713">
        <w:tab/>
      </w:r>
      <w:r w:rsidRPr="00316713">
        <w:tab/>
        <w:t>If there are reasonable grounds for believing that a person has contravened a civil penalty provision, AMSA or an inspector may give to the person an infringement notice for the infringement notice penalty of one-fifth of the maximum penalty that a court could impose on the person for contravention of the provision.</w:t>
      </w:r>
    </w:p>
    <w:p w:rsidR="0044049D" w:rsidRPr="00316713" w:rsidRDefault="00075A0B" w:rsidP="0044049D">
      <w:pPr>
        <w:pStyle w:val="LDClauseHeading"/>
        <w:rPr>
          <w:noProof/>
        </w:rPr>
      </w:pPr>
      <w:bookmarkStart w:id="79" w:name="_Toc355031503"/>
      <w:bookmarkStart w:id="80" w:name="_Toc334607533"/>
      <w:bookmarkStart w:id="81" w:name="_Toc326649069"/>
      <w:bookmarkStart w:id="82" w:name="_Toc372810348"/>
      <w:r>
        <w:rPr>
          <w:rStyle w:val="CharSectNo"/>
          <w:noProof/>
        </w:rPr>
        <w:t>25</w:t>
      </w:r>
      <w:r w:rsidR="0044049D" w:rsidRPr="00316713">
        <w:tab/>
      </w:r>
      <w:r w:rsidR="0044049D" w:rsidRPr="00316713">
        <w:rPr>
          <w:noProof/>
        </w:rPr>
        <w:t>Contents of infringement notice</w:t>
      </w:r>
      <w:bookmarkEnd w:id="79"/>
      <w:bookmarkEnd w:id="80"/>
      <w:bookmarkEnd w:id="81"/>
      <w:bookmarkEnd w:id="82"/>
    </w:p>
    <w:p w:rsidR="0044049D" w:rsidRPr="00316713" w:rsidRDefault="0044049D" w:rsidP="0044049D">
      <w:pPr>
        <w:pStyle w:val="LDClause"/>
        <w:keepNext/>
      </w:pPr>
      <w:r w:rsidRPr="00316713">
        <w:tab/>
      </w:r>
      <w:r w:rsidR="00CF4C21" w:rsidRPr="00316713">
        <w:t>(</w:t>
      </w:r>
      <w:r w:rsidRPr="00316713">
        <w:t>1</w:t>
      </w:r>
      <w:r w:rsidR="00CF4C21" w:rsidRPr="00316713">
        <w:t>)</w:t>
      </w:r>
      <w:r w:rsidRPr="00316713">
        <w:tab/>
        <w:t>The notice must include the following information:</w:t>
      </w:r>
    </w:p>
    <w:p w:rsidR="0044049D" w:rsidRPr="00316713" w:rsidRDefault="0044049D" w:rsidP="0044049D">
      <w:pPr>
        <w:pStyle w:val="LDP1a"/>
      </w:pPr>
      <w:r w:rsidRPr="00316713">
        <w:t>(a)</w:t>
      </w:r>
      <w:r w:rsidRPr="00316713">
        <w:tab/>
        <w:t>the name and address of the person given the notice;</w:t>
      </w:r>
    </w:p>
    <w:p w:rsidR="0044049D" w:rsidRPr="00316713" w:rsidRDefault="0044049D" w:rsidP="0044049D">
      <w:pPr>
        <w:pStyle w:val="LDP1a"/>
      </w:pPr>
      <w:r w:rsidRPr="00316713">
        <w:t>(b)</w:t>
      </w:r>
      <w:r w:rsidRPr="00316713">
        <w:tab/>
        <w:t>if the person is an individual — the person’s date of birth;</w:t>
      </w:r>
    </w:p>
    <w:p w:rsidR="0044049D" w:rsidRPr="00316713" w:rsidRDefault="0044049D" w:rsidP="0044049D">
      <w:pPr>
        <w:pStyle w:val="LDP1a"/>
      </w:pPr>
      <w:r w:rsidRPr="00316713">
        <w:t>(c)</w:t>
      </w:r>
      <w:r w:rsidRPr="00316713">
        <w:tab/>
        <w:t>the provision of the Navigation Act, Marine Orders or the regulations that is alleged to have been contravened;</w:t>
      </w:r>
    </w:p>
    <w:p w:rsidR="0044049D" w:rsidRPr="00316713" w:rsidRDefault="0044049D" w:rsidP="0044049D">
      <w:pPr>
        <w:pStyle w:val="LDP1a"/>
        <w:keepNext/>
      </w:pPr>
      <w:r w:rsidRPr="00316713">
        <w:t>(d)</w:t>
      </w:r>
      <w:r w:rsidRPr="00316713">
        <w:tab/>
        <w:t>details of the alleged contravention, including:</w:t>
      </w:r>
    </w:p>
    <w:p w:rsidR="0044049D" w:rsidRPr="00316713" w:rsidRDefault="0044049D" w:rsidP="0044049D">
      <w:pPr>
        <w:pStyle w:val="LDP2i"/>
      </w:pPr>
      <w:r w:rsidRPr="00316713">
        <w:tab/>
        <w:t>(</w:t>
      </w:r>
      <w:proofErr w:type="spellStart"/>
      <w:r w:rsidRPr="00316713">
        <w:t>i</w:t>
      </w:r>
      <w:proofErr w:type="spellEnd"/>
      <w:r w:rsidRPr="00316713">
        <w:t>)</w:t>
      </w:r>
      <w:r w:rsidRPr="00316713">
        <w:tab/>
        <w:t>the day and, if known, the time when it is alleged to have occurred; and</w:t>
      </w:r>
    </w:p>
    <w:p w:rsidR="0044049D" w:rsidRPr="00316713" w:rsidRDefault="0044049D" w:rsidP="0044049D">
      <w:pPr>
        <w:pStyle w:val="LDP2i"/>
      </w:pPr>
      <w:r w:rsidRPr="00316713">
        <w:tab/>
        <w:t>(ii)</w:t>
      </w:r>
      <w:r w:rsidRPr="00316713">
        <w:tab/>
        <w:t>the place where it is alleged to have occurred;</w:t>
      </w:r>
    </w:p>
    <w:p w:rsidR="0044049D" w:rsidRPr="00316713" w:rsidRDefault="0044049D" w:rsidP="0044049D">
      <w:pPr>
        <w:pStyle w:val="LDP1a"/>
      </w:pPr>
      <w:r w:rsidRPr="00316713">
        <w:t>(e)</w:t>
      </w:r>
      <w:r w:rsidRPr="00316713">
        <w:tab/>
        <w:t>the maximum penalty that may be imposed by a court for the alleged contravention;</w:t>
      </w:r>
    </w:p>
    <w:p w:rsidR="0044049D" w:rsidRPr="00316713" w:rsidRDefault="0044049D" w:rsidP="0044049D">
      <w:pPr>
        <w:pStyle w:val="LDP1a"/>
      </w:pPr>
      <w:r w:rsidRPr="00316713">
        <w:t>(f)</w:t>
      </w:r>
      <w:r w:rsidRPr="00316713">
        <w:tab/>
        <w:t>the amount payable as the infringement notice penalty;</w:t>
      </w:r>
    </w:p>
    <w:p w:rsidR="0044049D" w:rsidRPr="00316713" w:rsidRDefault="0044049D" w:rsidP="0044049D">
      <w:pPr>
        <w:pStyle w:val="LDP1a"/>
      </w:pPr>
      <w:r w:rsidRPr="00316713">
        <w:t>(g)</w:t>
      </w:r>
      <w:r w:rsidRPr="00316713">
        <w:tab/>
        <w:t xml:space="preserve">a statement that the person can apply to AMSA for an extension of time to pay under section </w:t>
      </w:r>
      <w:r w:rsidR="00684075" w:rsidRPr="00316713">
        <w:t>2</w:t>
      </w:r>
      <w:r w:rsidR="00C50A67" w:rsidRPr="00316713">
        <w:t>8</w:t>
      </w:r>
      <w:r w:rsidRPr="00316713">
        <w:t>;</w:t>
      </w:r>
    </w:p>
    <w:p w:rsidR="0044049D" w:rsidRPr="00316713" w:rsidRDefault="0044049D" w:rsidP="0044049D">
      <w:pPr>
        <w:pStyle w:val="LDP1a"/>
      </w:pPr>
      <w:r w:rsidRPr="00316713">
        <w:t>(h)</w:t>
      </w:r>
      <w:r w:rsidRPr="00316713">
        <w:tab/>
        <w:t>a statement that the person may pay a penalty as an alternative to civil proceedings:</w:t>
      </w:r>
    </w:p>
    <w:p w:rsidR="0044049D" w:rsidRPr="00316713" w:rsidRDefault="0044049D" w:rsidP="0044049D">
      <w:pPr>
        <w:pStyle w:val="LDP2i"/>
      </w:pPr>
      <w:r w:rsidRPr="00316713">
        <w:tab/>
        <w:t>(</w:t>
      </w:r>
      <w:proofErr w:type="spellStart"/>
      <w:r w:rsidRPr="00316713">
        <w:t>i</w:t>
      </w:r>
      <w:proofErr w:type="spellEnd"/>
      <w:r w:rsidRPr="00316713">
        <w:t>)</w:t>
      </w:r>
      <w:r w:rsidRPr="00316713">
        <w:tab/>
        <w:t>before the end of 28 days after the day the notice is given; or</w:t>
      </w:r>
    </w:p>
    <w:p w:rsidR="0044049D" w:rsidRPr="00316713" w:rsidRDefault="0044049D" w:rsidP="0044049D">
      <w:pPr>
        <w:pStyle w:val="LDP2i"/>
      </w:pPr>
      <w:r w:rsidRPr="00316713">
        <w:tab/>
        <w:t>(ii)</w:t>
      </w:r>
      <w:r w:rsidRPr="00316713">
        <w:tab/>
        <w:t xml:space="preserve">if a further period is allowed by AMSA under section </w:t>
      </w:r>
      <w:r w:rsidR="00684075" w:rsidRPr="00316713">
        <w:t>2</w:t>
      </w:r>
      <w:r w:rsidR="00C50A67" w:rsidRPr="00316713">
        <w:t>8</w:t>
      </w:r>
      <w:r w:rsidRPr="00316713">
        <w:t> — before the end of the further period; or</w:t>
      </w:r>
    </w:p>
    <w:p w:rsidR="0044049D" w:rsidRPr="00316713" w:rsidRDefault="0044049D" w:rsidP="0044049D">
      <w:pPr>
        <w:pStyle w:val="LDP2i"/>
      </w:pPr>
      <w:r w:rsidRPr="00316713">
        <w:tab/>
        <w:t>(iii)</w:t>
      </w:r>
      <w:r w:rsidRPr="00316713">
        <w:tab/>
        <w:t xml:space="preserve">if payment by instalments is permitted by the AMSA under section </w:t>
      </w:r>
      <w:r w:rsidR="00C50A67" w:rsidRPr="00316713">
        <w:t>29</w:t>
      </w:r>
      <w:r w:rsidRPr="00316713">
        <w:t> — in accordance with the permission;</w:t>
      </w:r>
    </w:p>
    <w:p w:rsidR="0044049D" w:rsidRPr="00316713" w:rsidRDefault="0044049D" w:rsidP="0044049D">
      <w:pPr>
        <w:pStyle w:val="LDP1a"/>
      </w:pPr>
      <w:r w:rsidRPr="00316713">
        <w:t>(</w:t>
      </w:r>
      <w:proofErr w:type="spellStart"/>
      <w:r w:rsidRPr="00316713">
        <w:t>i</w:t>
      </w:r>
      <w:proofErr w:type="spellEnd"/>
      <w:r w:rsidRPr="00316713">
        <w:t>)</w:t>
      </w:r>
      <w:r w:rsidRPr="00316713">
        <w:tab/>
        <w:t>how and where the infringement notice penalty may be paid;</w:t>
      </w:r>
    </w:p>
    <w:p w:rsidR="0044049D" w:rsidRPr="00316713" w:rsidRDefault="0044049D" w:rsidP="0044049D">
      <w:pPr>
        <w:pStyle w:val="LDP1a"/>
      </w:pPr>
      <w:r w:rsidRPr="00316713">
        <w:lastRenderedPageBreak/>
        <w:t>(j)</w:t>
      </w:r>
      <w:r w:rsidRPr="00316713">
        <w:tab/>
        <w:t xml:space="preserve">a statement that if, before the end of 28 days after service of the notice, the person tells AMSA, in the way set out in the notice, about any facts or matters that the person thinks should be taken into account for the contravention and asks that AMSA withdraw the notice in accordance with section </w:t>
      </w:r>
      <w:r w:rsidR="00C50A67" w:rsidRPr="00316713">
        <w:t>30</w:t>
      </w:r>
      <w:r w:rsidRPr="00316713">
        <w:t>;</w:t>
      </w:r>
    </w:p>
    <w:p w:rsidR="0044049D" w:rsidRPr="00316713" w:rsidRDefault="0044049D" w:rsidP="0044049D">
      <w:pPr>
        <w:pStyle w:val="LDP2i"/>
      </w:pPr>
      <w:r w:rsidRPr="00316713">
        <w:tab/>
        <w:t>(</w:t>
      </w:r>
      <w:proofErr w:type="spellStart"/>
      <w:r w:rsidRPr="00316713">
        <w:t>i</w:t>
      </w:r>
      <w:proofErr w:type="spellEnd"/>
      <w:r w:rsidRPr="00316713">
        <w:t>)</w:t>
      </w:r>
      <w:r w:rsidRPr="00316713">
        <w:tab/>
        <w:t>time for payment of the penalty will be extended to the extent necessary for a decision to be made about those facts or matters; and</w:t>
      </w:r>
    </w:p>
    <w:p w:rsidR="0044049D" w:rsidRPr="00316713" w:rsidRDefault="0044049D" w:rsidP="0044049D">
      <w:pPr>
        <w:pStyle w:val="LDP2i"/>
      </w:pPr>
      <w:r w:rsidRPr="00316713">
        <w:tab/>
        <w:t>(ii)</w:t>
      </w:r>
      <w:r w:rsidRPr="00316713">
        <w:tab/>
      </w:r>
      <w:r w:rsidRPr="00316713">
        <w:tab/>
        <w:t>AMSA must consider the matters mentioned in section </w:t>
      </w:r>
      <w:r w:rsidR="00EB4168" w:rsidRPr="00316713">
        <w:t>3</w:t>
      </w:r>
      <w:r w:rsidR="00C50A67" w:rsidRPr="00316713">
        <w:t>0</w:t>
      </w:r>
      <w:r w:rsidRPr="00316713">
        <w:t>;</w:t>
      </w:r>
    </w:p>
    <w:p w:rsidR="0044049D" w:rsidRPr="00316713" w:rsidRDefault="0044049D" w:rsidP="0044049D">
      <w:pPr>
        <w:pStyle w:val="LDP1a"/>
        <w:keepNext/>
      </w:pPr>
      <w:r w:rsidRPr="00316713">
        <w:t>(k)</w:t>
      </w:r>
      <w:r w:rsidRPr="00316713">
        <w:tab/>
        <w:t>a statement that, if the infringement notice penalty is paid in time:</w:t>
      </w:r>
    </w:p>
    <w:p w:rsidR="0044049D" w:rsidRPr="00316713" w:rsidRDefault="0044049D" w:rsidP="0044049D">
      <w:pPr>
        <w:pStyle w:val="LDP2i"/>
      </w:pPr>
      <w:r w:rsidRPr="00316713">
        <w:tab/>
        <w:t>(</w:t>
      </w:r>
      <w:proofErr w:type="spellStart"/>
      <w:r w:rsidRPr="00316713">
        <w:t>i</w:t>
      </w:r>
      <w:proofErr w:type="spellEnd"/>
      <w:r w:rsidRPr="00316713">
        <w:t>)</w:t>
      </w:r>
      <w:r w:rsidRPr="00316713">
        <w:tab/>
        <w:t>the person’s liability for the contravention is discharged; and</w:t>
      </w:r>
    </w:p>
    <w:p w:rsidR="0044049D" w:rsidRPr="00316713" w:rsidRDefault="0044049D" w:rsidP="0044049D">
      <w:pPr>
        <w:pStyle w:val="LDP2i"/>
      </w:pPr>
      <w:r w:rsidRPr="00316713">
        <w:tab/>
        <w:t>(ii)</w:t>
      </w:r>
      <w:r w:rsidRPr="00316713">
        <w:tab/>
        <w:t>further proceedings cannot be taken against the person for the contravention.</w:t>
      </w:r>
    </w:p>
    <w:p w:rsidR="0044049D" w:rsidRPr="00316713" w:rsidRDefault="0044049D" w:rsidP="0044049D">
      <w:pPr>
        <w:pStyle w:val="LDP1a"/>
      </w:pPr>
      <w:r w:rsidRPr="00316713">
        <w:t>(l)</w:t>
      </w:r>
      <w:r w:rsidRPr="00316713">
        <w:tab/>
        <w:t>a statement to the effect that, if none of the things mentioned in paragraph (h) or (j) is done within the time specified, the person may be proceeded against for the alleged contravention and may be found liable for an amount up to the maximum penalty for the contravention;</w:t>
      </w:r>
    </w:p>
    <w:p w:rsidR="0044049D" w:rsidRPr="00316713" w:rsidRDefault="0044049D" w:rsidP="0044049D">
      <w:pPr>
        <w:pStyle w:val="LDP1a"/>
      </w:pPr>
      <w:r w:rsidRPr="00316713">
        <w:t>(m)</w:t>
      </w:r>
      <w:r w:rsidRPr="00316713">
        <w:tab/>
        <w:t>the name or identifying number of the person who gave the notice.</w:t>
      </w:r>
    </w:p>
    <w:p w:rsidR="0044049D" w:rsidRPr="00316713" w:rsidRDefault="0044049D" w:rsidP="0044049D">
      <w:pPr>
        <w:pStyle w:val="LDClause"/>
      </w:pPr>
      <w:r w:rsidRPr="00316713">
        <w:tab/>
      </w:r>
      <w:r w:rsidR="00CF4C21" w:rsidRPr="00316713">
        <w:t>(</w:t>
      </w:r>
      <w:r w:rsidRPr="00316713">
        <w:t>2</w:t>
      </w:r>
      <w:r w:rsidR="00CF4C21" w:rsidRPr="00316713">
        <w:t>)</w:t>
      </w:r>
      <w:r w:rsidRPr="00316713">
        <w:tab/>
        <w:t>An infringement notice may contain any other information that AMSA or the inspector considers necessary.</w:t>
      </w:r>
    </w:p>
    <w:p w:rsidR="0044049D" w:rsidRPr="00316713" w:rsidRDefault="00075A0B" w:rsidP="0044049D">
      <w:pPr>
        <w:pStyle w:val="LDClauseHeading"/>
      </w:pPr>
      <w:bookmarkStart w:id="83" w:name="_Toc355031504"/>
      <w:bookmarkStart w:id="84" w:name="_Toc334607534"/>
      <w:bookmarkStart w:id="85" w:name="_Toc326649070"/>
      <w:bookmarkStart w:id="86" w:name="_Toc372810349"/>
      <w:r>
        <w:rPr>
          <w:rStyle w:val="CharSectNo"/>
          <w:noProof/>
        </w:rPr>
        <w:t>26</w:t>
      </w:r>
      <w:r w:rsidR="0044049D" w:rsidRPr="00316713">
        <w:tab/>
        <w:t>Giving the notice</w:t>
      </w:r>
      <w:bookmarkEnd w:id="83"/>
      <w:bookmarkEnd w:id="84"/>
      <w:bookmarkEnd w:id="85"/>
      <w:bookmarkEnd w:id="86"/>
    </w:p>
    <w:p w:rsidR="0044049D" w:rsidRPr="00316713" w:rsidRDefault="0044049D" w:rsidP="0044049D">
      <w:pPr>
        <w:pStyle w:val="LDClause"/>
      </w:pPr>
      <w:r w:rsidRPr="00316713">
        <w:tab/>
      </w:r>
      <w:r w:rsidR="00CF4C21" w:rsidRPr="00316713">
        <w:t>(</w:t>
      </w:r>
      <w:r w:rsidRPr="00316713">
        <w:t>1</w:t>
      </w:r>
      <w:r w:rsidR="00CF4C21" w:rsidRPr="00316713">
        <w:t>)</w:t>
      </w:r>
      <w:r w:rsidRPr="00316713">
        <w:tab/>
        <w:t>The notice must be given to the person within 12 months after the alleged contravention occurred.</w:t>
      </w:r>
    </w:p>
    <w:p w:rsidR="0044049D" w:rsidRPr="00316713" w:rsidRDefault="0044049D" w:rsidP="0044049D">
      <w:pPr>
        <w:pStyle w:val="LDClause"/>
        <w:keepNext/>
      </w:pPr>
      <w:r w:rsidRPr="00316713">
        <w:tab/>
      </w:r>
      <w:r w:rsidR="00CF4C21" w:rsidRPr="00316713">
        <w:t>(</w:t>
      </w:r>
      <w:r w:rsidRPr="00316713">
        <w:t>2</w:t>
      </w:r>
      <w:r w:rsidR="00CF4C21" w:rsidRPr="00316713">
        <w:t>)</w:t>
      </w:r>
      <w:r w:rsidRPr="00316713">
        <w:tab/>
        <w:t>The notice must be given by:</w:t>
      </w:r>
    </w:p>
    <w:p w:rsidR="0044049D" w:rsidRPr="00316713" w:rsidRDefault="0044049D" w:rsidP="0044049D">
      <w:pPr>
        <w:pStyle w:val="LDP1a"/>
      </w:pPr>
      <w:r w:rsidRPr="00316713">
        <w:t>(a)</w:t>
      </w:r>
      <w:r w:rsidRPr="00316713">
        <w:tab/>
        <w:t>handing the notice to the person; or</w:t>
      </w:r>
    </w:p>
    <w:p w:rsidR="0044049D" w:rsidRPr="00316713" w:rsidRDefault="0044049D" w:rsidP="0044049D">
      <w:pPr>
        <w:pStyle w:val="LDP1a"/>
      </w:pPr>
      <w:r w:rsidRPr="00316713">
        <w:t>(b)</w:t>
      </w:r>
      <w:r w:rsidRPr="00316713">
        <w:tab/>
        <w:t>mailing it to the person’s last known address; or</w:t>
      </w:r>
    </w:p>
    <w:p w:rsidR="0044049D" w:rsidRPr="00316713" w:rsidRDefault="0044049D" w:rsidP="0044049D">
      <w:pPr>
        <w:pStyle w:val="LDP1a"/>
      </w:pPr>
      <w:r w:rsidRPr="00316713">
        <w:t>(c)</w:t>
      </w:r>
      <w:r w:rsidRPr="00316713">
        <w:tab/>
        <w:t>leaving it at the person’s last known address with a person apparently over 16 years old; or</w:t>
      </w:r>
    </w:p>
    <w:p w:rsidR="0044049D" w:rsidRPr="00316713" w:rsidRDefault="0044049D" w:rsidP="0044049D">
      <w:pPr>
        <w:pStyle w:val="LDP1a"/>
        <w:keepNext/>
      </w:pPr>
      <w:r w:rsidRPr="00316713">
        <w:t>(d)</w:t>
      </w:r>
      <w:r w:rsidRPr="00316713">
        <w:tab/>
        <w:t>if the person is a body corporate:</w:t>
      </w:r>
    </w:p>
    <w:p w:rsidR="0044049D" w:rsidRPr="00316713" w:rsidRDefault="0044049D" w:rsidP="0044049D">
      <w:pPr>
        <w:pStyle w:val="LDP2i"/>
      </w:pPr>
      <w:r w:rsidRPr="00316713">
        <w:tab/>
        <w:t>(</w:t>
      </w:r>
      <w:proofErr w:type="spellStart"/>
      <w:r w:rsidRPr="00316713">
        <w:t>i</w:t>
      </w:r>
      <w:proofErr w:type="spellEnd"/>
      <w:r w:rsidRPr="00316713">
        <w:t>)</w:t>
      </w:r>
      <w:r w:rsidRPr="00316713">
        <w:tab/>
        <w:t>mailing it to the registered office of the person; or</w:t>
      </w:r>
    </w:p>
    <w:p w:rsidR="0044049D" w:rsidRPr="00316713" w:rsidRDefault="0044049D" w:rsidP="0044049D">
      <w:pPr>
        <w:pStyle w:val="LDP2i"/>
      </w:pPr>
      <w:r w:rsidRPr="00316713">
        <w:tab/>
        <w:t>(ii)</w:t>
      </w:r>
      <w:r w:rsidRPr="00316713">
        <w:tab/>
        <w:t>leaving it at the registered office of the person with a person apparently over 16 years old.</w:t>
      </w:r>
    </w:p>
    <w:p w:rsidR="0044049D" w:rsidRPr="00316713" w:rsidRDefault="00075A0B" w:rsidP="0044049D">
      <w:pPr>
        <w:pStyle w:val="LDClauseHeading"/>
        <w:rPr>
          <w:noProof/>
        </w:rPr>
      </w:pPr>
      <w:bookmarkStart w:id="87" w:name="_Toc355031505"/>
      <w:bookmarkStart w:id="88" w:name="_Toc334607536"/>
      <w:bookmarkStart w:id="89" w:name="_Toc326649072"/>
      <w:bookmarkStart w:id="90" w:name="_Toc372810350"/>
      <w:r>
        <w:rPr>
          <w:rStyle w:val="CharSectNo"/>
          <w:noProof/>
        </w:rPr>
        <w:t>27</w:t>
      </w:r>
      <w:r w:rsidR="0044049D" w:rsidRPr="00316713">
        <w:rPr>
          <w:noProof/>
        </w:rPr>
        <w:tab/>
        <w:t>Time for payment of penalty</w:t>
      </w:r>
      <w:bookmarkEnd w:id="87"/>
      <w:bookmarkEnd w:id="88"/>
      <w:bookmarkEnd w:id="89"/>
      <w:bookmarkEnd w:id="90"/>
    </w:p>
    <w:p w:rsidR="0044049D" w:rsidRPr="00316713" w:rsidRDefault="0044049D" w:rsidP="0044049D">
      <w:pPr>
        <w:keepNext/>
        <w:tabs>
          <w:tab w:val="clear" w:pos="567"/>
          <w:tab w:val="right" w:pos="454"/>
          <w:tab w:val="left" w:pos="737"/>
        </w:tabs>
        <w:overflowPunct/>
        <w:autoSpaceDE/>
        <w:adjustRightInd/>
        <w:spacing w:before="60" w:after="60"/>
        <w:ind w:left="737" w:hanging="1021"/>
        <w:rPr>
          <w:rFonts w:ascii="Times New Roman" w:hAnsi="Times New Roman"/>
        </w:rPr>
      </w:pPr>
      <w:r w:rsidRPr="00316713">
        <w:rPr>
          <w:rFonts w:ascii="Times New Roman" w:hAnsi="Times New Roman"/>
        </w:rPr>
        <w:tab/>
      </w:r>
      <w:r w:rsidRPr="00316713">
        <w:rPr>
          <w:rStyle w:val="LDClauseChar"/>
        </w:rPr>
        <w:tab/>
        <w:t>The penalty stated in an infringement notice must be paid within</w:t>
      </w:r>
      <w:r w:rsidRPr="00316713">
        <w:rPr>
          <w:rFonts w:ascii="Times New Roman" w:hAnsi="Times New Roman"/>
        </w:rPr>
        <w:t>:</w:t>
      </w:r>
    </w:p>
    <w:p w:rsidR="0044049D" w:rsidRPr="00316713" w:rsidRDefault="0044049D" w:rsidP="0044049D">
      <w:pPr>
        <w:pStyle w:val="LDP1a"/>
      </w:pPr>
      <w:r w:rsidRPr="00316713">
        <w:t>(a)</w:t>
      </w:r>
      <w:r w:rsidRPr="00316713">
        <w:tab/>
        <w:t>28 days after the day when the notice is given to the recipient; or</w:t>
      </w:r>
    </w:p>
    <w:p w:rsidR="0044049D" w:rsidRPr="00316713" w:rsidRDefault="0044049D" w:rsidP="0044049D">
      <w:pPr>
        <w:pStyle w:val="LDP1a"/>
      </w:pPr>
      <w:r w:rsidRPr="00316713">
        <w:t>(b)</w:t>
      </w:r>
      <w:r w:rsidRPr="00316713">
        <w:tab/>
        <w:t>another period mentioned in this Order.</w:t>
      </w:r>
    </w:p>
    <w:p w:rsidR="0044049D" w:rsidRPr="00316713" w:rsidRDefault="00075A0B" w:rsidP="0044049D">
      <w:pPr>
        <w:pStyle w:val="LDClauseHeading"/>
        <w:rPr>
          <w:noProof/>
        </w:rPr>
      </w:pPr>
      <w:bookmarkStart w:id="91" w:name="_Toc355031506"/>
      <w:bookmarkStart w:id="92" w:name="_Toc334607537"/>
      <w:bookmarkStart w:id="93" w:name="_Toc326649073"/>
      <w:bookmarkStart w:id="94" w:name="_Toc372810351"/>
      <w:r>
        <w:rPr>
          <w:rStyle w:val="CharSectNo"/>
          <w:noProof/>
        </w:rPr>
        <w:t>28</w:t>
      </w:r>
      <w:r w:rsidR="0044049D" w:rsidRPr="00316713">
        <w:rPr>
          <w:noProof/>
        </w:rPr>
        <w:tab/>
        <w:t>Extension of time to pay</w:t>
      </w:r>
      <w:bookmarkEnd w:id="91"/>
      <w:bookmarkEnd w:id="92"/>
      <w:bookmarkEnd w:id="93"/>
      <w:bookmarkEnd w:id="94"/>
    </w:p>
    <w:p w:rsidR="0044049D" w:rsidRPr="00316713" w:rsidRDefault="0044049D" w:rsidP="0044049D">
      <w:pPr>
        <w:pStyle w:val="LDClause"/>
      </w:pPr>
      <w:r w:rsidRPr="00316713">
        <w:tab/>
      </w:r>
      <w:r w:rsidR="00CF4C21" w:rsidRPr="00316713">
        <w:t>(</w:t>
      </w:r>
      <w:r w:rsidRPr="00316713">
        <w:t>1</w:t>
      </w:r>
      <w:r w:rsidR="00CF4C21" w:rsidRPr="00316713">
        <w:t>)</w:t>
      </w:r>
      <w:r w:rsidRPr="00316713">
        <w:tab/>
        <w:t>On written application by a person to whom an infringement notice has been given, AMSA may grant, if satisfied that in all the circumstances it is reasonable to do so, a further period for payment of the infringement notice penalty, whether or not it is more than 28 days after the notice was given.</w:t>
      </w:r>
    </w:p>
    <w:p w:rsidR="0044049D" w:rsidRPr="00316713" w:rsidRDefault="0044049D" w:rsidP="0044049D">
      <w:pPr>
        <w:pStyle w:val="LDClause"/>
      </w:pPr>
      <w:r w:rsidRPr="00316713">
        <w:tab/>
      </w:r>
      <w:r w:rsidR="00CF4C21" w:rsidRPr="00316713">
        <w:t>(</w:t>
      </w:r>
      <w:r w:rsidRPr="00316713">
        <w:t>2</w:t>
      </w:r>
      <w:r w:rsidR="00CF4C21" w:rsidRPr="00316713">
        <w:t>)</w:t>
      </w:r>
      <w:r w:rsidRPr="00316713">
        <w:tab/>
        <w:t>If application is made after 28 days after the notice was given, the application must include an explanation why the person issued the notice could not deal with the notice within that period.</w:t>
      </w:r>
    </w:p>
    <w:p w:rsidR="0044049D" w:rsidRPr="00316713" w:rsidRDefault="0044049D" w:rsidP="0044049D">
      <w:pPr>
        <w:keepNext/>
        <w:tabs>
          <w:tab w:val="clear" w:pos="567"/>
          <w:tab w:val="right" w:pos="454"/>
          <w:tab w:val="left" w:pos="737"/>
        </w:tabs>
        <w:overflowPunct/>
        <w:autoSpaceDE/>
        <w:adjustRightInd/>
        <w:spacing w:before="60" w:after="60"/>
        <w:ind w:left="737" w:hanging="1021"/>
        <w:rPr>
          <w:rStyle w:val="LDClauseChar"/>
        </w:rPr>
      </w:pPr>
      <w:r w:rsidRPr="00316713">
        <w:rPr>
          <w:rFonts w:ascii="Times New Roman" w:hAnsi="Times New Roman"/>
        </w:rPr>
        <w:lastRenderedPageBreak/>
        <w:tab/>
      </w:r>
      <w:r w:rsidR="00CF4C21" w:rsidRPr="00316713">
        <w:rPr>
          <w:rFonts w:ascii="Times New Roman" w:hAnsi="Times New Roman"/>
        </w:rPr>
        <w:t>(</w:t>
      </w:r>
      <w:r w:rsidRPr="00316713">
        <w:rPr>
          <w:rFonts w:ascii="Times New Roman" w:hAnsi="Times New Roman"/>
        </w:rPr>
        <w:t>3</w:t>
      </w:r>
      <w:r w:rsidR="00CF4C21" w:rsidRPr="00316713">
        <w:rPr>
          <w:rFonts w:ascii="Times New Roman" w:hAnsi="Times New Roman"/>
        </w:rPr>
        <w:t>)</w:t>
      </w:r>
      <w:r w:rsidRPr="00316713">
        <w:rPr>
          <w:rFonts w:ascii="Times New Roman" w:hAnsi="Times New Roman"/>
        </w:rPr>
        <w:tab/>
      </w:r>
      <w:r w:rsidRPr="00316713">
        <w:rPr>
          <w:rStyle w:val="LDClauseChar"/>
        </w:rPr>
        <w:t>AMSA must:</w:t>
      </w:r>
    </w:p>
    <w:p w:rsidR="0044049D" w:rsidRPr="00316713" w:rsidRDefault="0044049D" w:rsidP="0044049D">
      <w:pPr>
        <w:pStyle w:val="LDP1a"/>
      </w:pPr>
      <w:r w:rsidRPr="00316713">
        <w:t>(a)</w:t>
      </w:r>
      <w:r w:rsidRPr="00316713">
        <w:tab/>
        <w:t>grant or refuse a further period; and</w:t>
      </w:r>
    </w:p>
    <w:p w:rsidR="0044049D" w:rsidRPr="00316713" w:rsidRDefault="0044049D" w:rsidP="0044049D">
      <w:pPr>
        <w:pStyle w:val="LDP1a"/>
      </w:pPr>
      <w:r w:rsidRPr="00316713">
        <w:t>(b)</w:t>
      </w:r>
      <w:r w:rsidRPr="00316713">
        <w:tab/>
        <w:t>give the applicant written notice of the decision; and</w:t>
      </w:r>
    </w:p>
    <w:p w:rsidR="0044049D" w:rsidRPr="00316713" w:rsidRDefault="0044049D" w:rsidP="0044049D">
      <w:pPr>
        <w:pStyle w:val="LDP1a"/>
      </w:pPr>
      <w:r w:rsidRPr="00316713">
        <w:t>(c)</w:t>
      </w:r>
      <w:r w:rsidRPr="00316713">
        <w:tab/>
        <w:t>if the decision is a refusal — mention in the notice the reasons for refusal.</w:t>
      </w:r>
    </w:p>
    <w:p w:rsidR="0044049D" w:rsidRPr="00316713" w:rsidRDefault="0044049D" w:rsidP="0044049D">
      <w:pPr>
        <w:pStyle w:val="LDClause"/>
        <w:keepNext/>
      </w:pPr>
      <w:r w:rsidRPr="00316713">
        <w:tab/>
      </w:r>
      <w:r w:rsidR="00CF4C21" w:rsidRPr="00316713">
        <w:t>(</w:t>
      </w:r>
      <w:r w:rsidRPr="00316713">
        <w:t>4</w:t>
      </w:r>
      <w:r w:rsidR="00CF4C21" w:rsidRPr="00316713">
        <w:t>)</w:t>
      </w:r>
      <w:r w:rsidRPr="00316713">
        <w:tab/>
        <w:t>The person must pay the penalty:</w:t>
      </w:r>
    </w:p>
    <w:p w:rsidR="0044049D" w:rsidRPr="00316713" w:rsidRDefault="0044049D" w:rsidP="0044049D">
      <w:pPr>
        <w:pStyle w:val="LDP1a"/>
      </w:pPr>
      <w:r w:rsidRPr="00316713">
        <w:t>(a)</w:t>
      </w:r>
      <w:r w:rsidRPr="00316713">
        <w:tab/>
        <w:t>if a further period is granted — before the end of that period; or</w:t>
      </w:r>
    </w:p>
    <w:p w:rsidR="0044049D" w:rsidRPr="00316713" w:rsidRDefault="0044049D" w:rsidP="0044049D">
      <w:pPr>
        <w:pStyle w:val="LDP1a"/>
        <w:keepNext/>
      </w:pPr>
      <w:r w:rsidRPr="00316713">
        <w:t>(b)</w:t>
      </w:r>
      <w:r w:rsidRPr="00316713">
        <w:tab/>
        <w:t>if the decision is a refusal — before the end of the later of:</w:t>
      </w:r>
    </w:p>
    <w:p w:rsidR="0044049D" w:rsidRPr="00316713" w:rsidRDefault="0044049D" w:rsidP="0044049D">
      <w:pPr>
        <w:pStyle w:val="LDP2i"/>
      </w:pPr>
      <w:r w:rsidRPr="00316713">
        <w:tab/>
        <w:t>(</w:t>
      </w:r>
      <w:proofErr w:type="spellStart"/>
      <w:r w:rsidRPr="00316713">
        <w:t>i</w:t>
      </w:r>
      <w:proofErr w:type="spellEnd"/>
      <w:r w:rsidRPr="00316713">
        <w:t>)</w:t>
      </w:r>
      <w:r w:rsidRPr="00316713">
        <w:tab/>
        <w:t>7 days after receiving notice of the refusal; or</w:t>
      </w:r>
    </w:p>
    <w:p w:rsidR="0044049D" w:rsidRPr="00316713" w:rsidRDefault="0044049D" w:rsidP="0044049D">
      <w:pPr>
        <w:pStyle w:val="LDP2i"/>
      </w:pPr>
      <w:r w:rsidRPr="00316713">
        <w:tab/>
        <w:t>(ii)</w:t>
      </w:r>
      <w:r w:rsidRPr="00316713">
        <w:tab/>
        <w:t>the 28 day period.</w:t>
      </w:r>
    </w:p>
    <w:p w:rsidR="0044049D" w:rsidRPr="00316713" w:rsidRDefault="00075A0B" w:rsidP="0044049D">
      <w:pPr>
        <w:pStyle w:val="LDClauseHeading"/>
      </w:pPr>
      <w:bookmarkStart w:id="95" w:name="_Toc355031507"/>
      <w:bookmarkStart w:id="96" w:name="_Toc334607538"/>
      <w:bookmarkStart w:id="97" w:name="_Toc326649074"/>
      <w:bookmarkStart w:id="98" w:name="_Toc372810352"/>
      <w:r>
        <w:rPr>
          <w:rStyle w:val="CharSectNo"/>
          <w:noProof/>
        </w:rPr>
        <w:t>29</w:t>
      </w:r>
      <w:r w:rsidR="0044049D" w:rsidRPr="00316713">
        <w:tab/>
        <w:t>Payment by instalments</w:t>
      </w:r>
      <w:bookmarkEnd w:id="95"/>
      <w:bookmarkEnd w:id="96"/>
      <w:bookmarkEnd w:id="97"/>
      <w:bookmarkEnd w:id="98"/>
    </w:p>
    <w:p w:rsidR="0044049D" w:rsidRPr="00316713" w:rsidRDefault="0044049D" w:rsidP="0044049D">
      <w:pPr>
        <w:pStyle w:val="LDClause"/>
      </w:pPr>
      <w:r w:rsidRPr="00316713">
        <w:rPr>
          <w:rStyle w:val="LDClauseChar"/>
        </w:rPr>
        <w:tab/>
      </w:r>
      <w:r w:rsidR="00CF4C21" w:rsidRPr="00316713">
        <w:rPr>
          <w:rStyle w:val="LDClauseChar"/>
        </w:rPr>
        <w:t>(</w:t>
      </w:r>
      <w:r w:rsidRPr="00316713">
        <w:rPr>
          <w:rStyle w:val="LDClauseChar"/>
        </w:rPr>
        <w:t>1</w:t>
      </w:r>
      <w:r w:rsidR="00CF4C21" w:rsidRPr="00316713">
        <w:rPr>
          <w:rStyle w:val="LDClauseChar"/>
        </w:rPr>
        <w:t>)</w:t>
      </w:r>
      <w:r w:rsidRPr="00316713">
        <w:rPr>
          <w:rStyle w:val="LDClauseChar"/>
        </w:rPr>
        <w:tab/>
        <w:t>On written application by a person to whom an infringement notice has been given, AMSA may make an arrangement with a person to whom an infringement notice has been given (whether or not the period of 28 days after the date of giving the notice has ended) for payment of the amount of the infringement notice penalty by instalments</w:t>
      </w:r>
      <w:r w:rsidRPr="00316713">
        <w:t>.</w:t>
      </w:r>
    </w:p>
    <w:p w:rsidR="0044049D" w:rsidRPr="00316713" w:rsidRDefault="0044049D" w:rsidP="0044049D">
      <w:pPr>
        <w:pStyle w:val="LDClause"/>
        <w:keepNext/>
      </w:pPr>
      <w:r w:rsidRPr="00316713">
        <w:tab/>
      </w:r>
      <w:r w:rsidR="00CF4C21" w:rsidRPr="00316713">
        <w:t>(</w:t>
      </w:r>
      <w:r w:rsidRPr="00316713">
        <w:t>2</w:t>
      </w:r>
      <w:r w:rsidR="00CF4C21" w:rsidRPr="00316713">
        <w:t>)</w:t>
      </w:r>
      <w:r w:rsidRPr="00316713">
        <w:tab/>
        <w:t>AMSA must:</w:t>
      </w:r>
    </w:p>
    <w:p w:rsidR="0044049D" w:rsidRPr="00316713" w:rsidRDefault="0044049D" w:rsidP="0044049D">
      <w:pPr>
        <w:pStyle w:val="LDP1a"/>
      </w:pPr>
      <w:r w:rsidRPr="00316713">
        <w:t>(a)</w:t>
      </w:r>
      <w:r w:rsidRPr="00316713">
        <w:tab/>
        <w:t>grant or refuse to make an arrangement; and</w:t>
      </w:r>
    </w:p>
    <w:p w:rsidR="0044049D" w:rsidRPr="00316713" w:rsidRDefault="0044049D" w:rsidP="0044049D">
      <w:pPr>
        <w:pStyle w:val="LDP1a"/>
      </w:pPr>
      <w:r w:rsidRPr="00316713">
        <w:t>(b)</w:t>
      </w:r>
      <w:r w:rsidRPr="00316713">
        <w:tab/>
        <w:t>give the applicant written notice of the decision; and</w:t>
      </w:r>
    </w:p>
    <w:p w:rsidR="0044049D" w:rsidRPr="00316713" w:rsidRDefault="0044049D" w:rsidP="0044049D">
      <w:pPr>
        <w:pStyle w:val="LDP1a"/>
      </w:pPr>
      <w:r w:rsidRPr="00316713">
        <w:t>(c)</w:t>
      </w:r>
      <w:r w:rsidRPr="00316713">
        <w:tab/>
        <w:t>if the decision is a refusal — mention in the notice the reasons for refusal.</w:t>
      </w:r>
    </w:p>
    <w:p w:rsidR="0044049D" w:rsidRPr="00316713" w:rsidRDefault="0044049D" w:rsidP="0044049D">
      <w:pPr>
        <w:keepNext/>
        <w:tabs>
          <w:tab w:val="clear" w:pos="567"/>
          <w:tab w:val="right" w:pos="454"/>
          <w:tab w:val="left" w:pos="737"/>
        </w:tabs>
        <w:overflowPunct/>
        <w:autoSpaceDE/>
        <w:adjustRightInd/>
        <w:spacing w:before="60" w:after="60"/>
        <w:ind w:left="737" w:hanging="1021"/>
        <w:rPr>
          <w:rStyle w:val="LDClauseChar"/>
        </w:rPr>
      </w:pPr>
      <w:r w:rsidRPr="00316713">
        <w:rPr>
          <w:rFonts w:ascii="Times New Roman" w:hAnsi="Times New Roman"/>
        </w:rPr>
        <w:tab/>
      </w:r>
      <w:r w:rsidR="00CF4C21" w:rsidRPr="00316713">
        <w:rPr>
          <w:rFonts w:ascii="Times New Roman" w:hAnsi="Times New Roman"/>
        </w:rPr>
        <w:t>(</w:t>
      </w:r>
      <w:r w:rsidRPr="00316713">
        <w:rPr>
          <w:rFonts w:ascii="Times New Roman" w:hAnsi="Times New Roman"/>
        </w:rPr>
        <w:t>3</w:t>
      </w:r>
      <w:r w:rsidR="00CF4C21" w:rsidRPr="00316713">
        <w:rPr>
          <w:rFonts w:ascii="Times New Roman" w:hAnsi="Times New Roman"/>
        </w:rPr>
        <w:t>)</w:t>
      </w:r>
      <w:r w:rsidRPr="00316713">
        <w:rPr>
          <w:rFonts w:ascii="Times New Roman" w:hAnsi="Times New Roman"/>
        </w:rPr>
        <w:tab/>
      </w:r>
      <w:r w:rsidRPr="00316713">
        <w:rPr>
          <w:rStyle w:val="LDClauseChar"/>
        </w:rPr>
        <w:t>The person must pay the penalty:</w:t>
      </w:r>
    </w:p>
    <w:p w:rsidR="0044049D" w:rsidRPr="00316713" w:rsidRDefault="0044049D" w:rsidP="0044049D">
      <w:pPr>
        <w:pStyle w:val="LDP1a"/>
      </w:pPr>
      <w:r w:rsidRPr="00316713">
        <w:t>(a)</w:t>
      </w:r>
      <w:r w:rsidRPr="00316713">
        <w:tab/>
        <w:t>if an arrangement is made — in accordance with the arrangement; or</w:t>
      </w:r>
    </w:p>
    <w:p w:rsidR="0044049D" w:rsidRPr="00316713" w:rsidRDefault="0044049D" w:rsidP="0044049D">
      <w:pPr>
        <w:pStyle w:val="LDP1a"/>
        <w:keepNext/>
      </w:pPr>
      <w:r w:rsidRPr="00316713">
        <w:t>(b)</w:t>
      </w:r>
      <w:r w:rsidRPr="00316713">
        <w:tab/>
        <w:t>if the decision is a refusal — before the end of the later of:</w:t>
      </w:r>
    </w:p>
    <w:p w:rsidR="0044049D" w:rsidRPr="00316713" w:rsidRDefault="0044049D" w:rsidP="0044049D">
      <w:pPr>
        <w:pStyle w:val="LDP2i"/>
      </w:pPr>
      <w:r w:rsidRPr="00316713">
        <w:tab/>
        <w:t>(</w:t>
      </w:r>
      <w:proofErr w:type="spellStart"/>
      <w:r w:rsidRPr="00316713">
        <w:t>i</w:t>
      </w:r>
      <w:proofErr w:type="spellEnd"/>
      <w:r w:rsidRPr="00316713">
        <w:t>)</w:t>
      </w:r>
      <w:r w:rsidRPr="00316713">
        <w:tab/>
        <w:t>the 28 day period; or</w:t>
      </w:r>
    </w:p>
    <w:p w:rsidR="0044049D" w:rsidRPr="00316713" w:rsidRDefault="0044049D" w:rsidP="0044049D">
      <w:pPr>
        <w:pStyle w:val="LDP2i"/>
      </w:pPr>
      <w:r w:rsidRPr="00316713">
        <w:tab/>
        <w:t>(ii)</w:t>
      </w:r>
      <w:r w:rsidRPr="00316713">
        <w:tab/>
        <w:t>7 days after receiving the notice of the refusal.</w:t>
      </w:r>
    </w:p>
    <w:p w:rsidR="0044049D" w:rsidRPr="00316713" w:rsidRDefault="00075A0B" w:rsidP="0044049D">
      <w:pPr>
        <w:pStyle w:val="LDClauseHeading"/>
      </w:pPr>
      <w:bookmarkStart w:id="99" w:name="_Toc355031508"/>
      <w:bookmarkStart w:id="100" w:name="_Toc334607539"/>
      <w:bookmarkStart w:id="101" w:name="_Toc326649075"/>
      <w:bookmarkStart w:id="102" w:name="_Toc372810353"/>
      <w:r>
        <w:rPr>
          <w:rStyle w:val="CharSectNo"/>
          <w:noProof/>
        </w:rPr>
        <w:t>30</w:t>
      </w:r>
      <w:r w:rsidR="0044049D" w:rsidRPr="00316713">
        <w:tab/>
        <w:t>Withdrawal of infringement notice</w:t>
      </w:r>
      <w:bookmarkEnd w:id="99"/>
      <w:bookmarkEnd w:id="100"/>
      <w:bookmarkEnd w:id="101"/>
      <w:bookmarkEnd w:id="102"/>
    </w:p>
    <w:p w:rsidR="0044049D" w:rsidRPr="00316713" w:rsidRDefault="0044049D" w:rsidP="0044049D">
      <w:pPr>
        <w:pStyle w:val="LDClause"/>
      </w:pPr>
      <w:r w:rsidRPr="00316713">
        <w:tab/>
      </w:r>
      <w:r w:rsidR="00CF4C21" w:rsidRPr="00316713">
        <w:t>(</w:t>
      </w:r>
      <w:r w:rsidRPr="00316713">
        <w:t>1</w:t>
      </w:r>
      <w:r w:rsidR="00CF4C21" w:rsidRPr="00316713">
        <w:t>)</w:t>
      </w:r>
      <w:r w:rsidRPr="00316713">
        <w:tab/>
        <w:t>Whether or not a</w:t>
      </w:r>
      <w:r w:rsidR="00505A62" w:rsidRPr="00316713">
        <w:t>n application</w:t>
      </w:r>
      <w:r w:rsidRPr="00316713">
        <w:t xml:space="preserve"> is received under subsection </w:t>
      </w:r>
      <w:r w:rsidR="00EB4168" w:rsidRPr="00316713">
        <w:t>(2)</w:t>
      </w:r>
      <w:r w:rsidRPr="00316713">
        <w:t xml:space="preserve"> AMSA, if satisfied that in all the circumstances it is proper to do so, may withdraw an infringement notice.</w:t>
      </w:r>
    </w:p>
    <w:p w:rsidR="0044049D" w:rsidRPr="00316713" w:rsidRDefault="0044049D" w:rsidP="0044049D">
      <w:pPr>
        <w:pStyle w:val="LDClause"/>
      </w:pPr>
      <w:r w:rsidRPr="00316713">
        <w:tab/>
      </w:r>
      <w:r w:rsidR="00CF4C21" w:rsidRPr="00316713">
        <w:t>(</w:t>
      </w:r>
      <w:r w:rsidRPr="00316713">
        <w:t>2</w:t>
      </w:r>
      <w:r w:rsidR="00CF4C21" w:rsidRPr="00316713">
        <w:t>)</w:t>
      </w:r>
      <w:r w:rsidRPr="00316713">
        <w:tab/>
        <w:t>Before the end of 28 days after receiving the infringement notice, the recipient may apply, in writing, to AMSA for it to be withdrawn.</w:t>
      </w:r>
    </w:p>
    <w:p w:rsidR="0044049D" w:rsidRPr="00316713" w:rsidRDefault="0044049D" w:rsidP="0044049D">
      <w:pPr>
        <w:pStyle w:val="LDClause"/>
        <w:keepNext/>
      </w:pPr>
      <w:r w:rsidRPr="00316713">
        <w:tab/>
      </w:r>
      <w:r w:rsidR="00CF4C21" w:rsidRPr="00316713">
        <w:t>(</w:t>
      </w:r>
      <w:r w:rsidRPr="00316713">
        <w:t>3</w:t>
      </w:r>
      <w:r w:rsidR="00CF4C21" w:rsidRPr="00316713">
        <w:t>)</w:t>
      </w:r>
      <w:r w:rsidRPr="00316713">
        <w:tab/>
        <w:t>Within 28 days after receiving the application, AMSA must:</w:t>
      </w:r>
    </w:p>
    <w:p w:rsidR="0044049D" w:rsidRPr="00316713" w:rsidRDefault="0044049D" w:rsidP="0044049D">
      <w:pPr>
        <w:pStyle w:val="LDP1a"/>
      </w:pPr>
      <w:r w:rsidRPr="00316713">
        <w:t>(a)</w:t>
      </w:r>
      <w:r w:rsidRPr="00316713">
        <w:tab/>
        <w:t>withdraw, or refuse to withdraw, the notice; and</w:t>
      </w:r>
    </w:p>
    <w:p w:rsidR="0044049D" w:rsidRPr="00316713" w:rsidRDefault="0044049D" w:rsidP="0044049D">
      <w:pPr>
        <w:pStyle w:val="LDP1a"/>
      </w:pPr>
      <w:r w:rsidRPr="00316713">
        <w:t>(b)</w:t>
      </w:r>
      <w:r w:rsidRPr="00316713">
        <w:tab/>
        <w:t>give the applicant written notice of the decision; and</w:t>
      </w:r>
    </w:p>
    <w:p w:rsidR="0044049D" w:rsidRPr="00316713" w:rsidRDefault="0044049D" w:rsidP="0044049D">
      <w:pPr>
        <w:pStyle w:val="LDP1a"/>
      </w:pPr>
      <w:r w:rsidRPr="00316713">
        <w:t>(c)</w:t>
      </w:r>
      <w:r w:rsidRPr="00316713">
        <w:tab/>
        <w:t>if the decision is a refusal — mention in the notice the reasons for the refusal.</w:t>
      </w:r>
    </w:p>
    <w:p w:rsidR="0044049D" w:rsidRPr="00316713" w:rsidRDefault="0044049D" w:rsidP="0044049D">
      <w:pPr>
        <w:pStyle w:val="LDClause"/>
        <w:keepNext/>
      </w:pPr>
      <w:r w:rsidRPr="00316713">
        <w:tab/>
      </w:r>
      <w:r w:rsidR="00CF4C21" w:rsidRPr="00316713">
        <w:t>(</w:t>
      </w:r>
      <w:r w:rsidRPr="00316713">
        <w:t>4</w:t>
      </w:r>
      <w:r w:rsidR="00CF4C21" w:rsidRPr="00316713">
        <w:t>)</w:t>
      </w:r>
      <w:r w:rsidRPr="00316713">
        <w:tab/>
        <w:t>In making a decision, AMSA must consider:</w:t>
      </w:r>
    </w:p>
    <w:p w:rsidR="0044049D" w:rsidRPr="00316713" w:rsidRDefault="0044049D" w:rsidP="0044049D">
      <w:pPr>
        <w:pStyle w:val="LDP1a"/>
      </w:pPr>
      <w:r w:rsidRPr="00316713">
        <w:t>(a)</w:t>
      </w:r>
      <w:r w:rsidRPr="00316713">
        <w:tab/>
        <w:t>the facts or matters mentioned in the application; and</w:t>
      </w:r>
    </w:p>
    <w:p w:rsidR="0044049D" w:rsidRPr="00316713" w:rsidRDefault="0044049D" w:rsidP="0044049D">
      <w:pPr>
        <w:pStyle w:val="LDP1a"/>
      </w:pPr>
      <w:r w:rsidRPr="00316713">
        <w:t>(b)</w:t>
      </w:r>
      <w:r w:rsidRPr="00316713">
        <w:tab/>
        <w:t>the circumstances in which the contravention of the Navigation Act mentioned in the notice is alleged to have occurred; and</w:t>
      </w:r>
    </w:p>
    <w:p w:rsidR="0044049D" w:rsidRPr="00316713" w:rsidRDefault="0044049D" w:rsidP="0044049D">
      <w:pPr>
        <w:pStyle w:val="LDP1a"/>
      </w:pPr>
      <w:r w:rsidRPr="00316713">
        <w:t>(c)</w:t>
      </w:r>
      <w:r w:rsidRPr="00316713">
        <w:tab/>
        <w:t>whether the person has been found previously to have contravened a civil penalty provision in the Navigation Act; and</w:t>
      </w:r>
    </w:p>
    <w:p w:rsidR="0044049D" w:rsidRPr="00316713" w:rsidRDefault="0044049D" w:rsidP="0044049D">
      <w:pPr>
        <w:pStyle w:val="LDP1a"/>
      </w:pPr>
      <w:r w:rsidRPr="00316713">
        <w:lastRenderedPageBreak/>
        <w:t>(d)</w:t>
      </w:r>
      <w:r w:rsidRPr="00316713">
        <w:tab/>
        <w:t>whether an infringement notice has previously</w:t>
      </w:r>
      <w:r w:rsidR="007F74F8" w:rsidRPr="00316713">
        <w:t xml:space="preserve"> been given to the person for a</w:t>
      </w:r>
      <w:r w:rsidRPr="00316713">
        <w:t xml:space="preserve"> contravention of the same kind as that mentioned in the notice; and</w:t>
      </w:r>
    </w:p>
    <w:p w:rsidR="0044049D" w:rsidRPr="00316713" w:rsidRDefault="0044049D" w:rsidP="0044049D">
      <w:pPr>
        <w:pStyle w:val="LDP1a"/>
      </w:pPr>
      <w:r w:rsidRPr="00316713">
        <w:t>(e)</w:t>
      </w:r>
      <w:r w:rsidRPr="00316713">
        <w:tab/>
        <w:t>any other matter AMSA considers relevant to the decision.</w:t>
      </w:r>
    </w:p>
    <w:p w:rsidR="0044049D" w:rsidRPr="00316713" w:rsidRDefault="0044049D" w:rsidP="0044049D">
      <w:pPr>
        <w:pStyle w:val="LDClause"/>
      </w:pPr>
      <w:r w:rsidRPr="00316713">
        <w:rPr>
          <w:rStyle w:val="LDClauseChar"/>
        </w:rPr>
        <w:tab/>
      </w:r>
      <w:r w:rsidR="00CF4C21" w:rsidRPr="00316713">
        <w:rPr>
          <w:rStyle w:val="LDClauseChar"/>
        </w:rPr>
        <w:t>(</w:t>
      </w:r>
      <w:r w:rsidRPr="00316713">
        <w:rPr>
          <w:rStyle w:val="LDClauseChar"/>
        </w:rPr>
        <w:t>5</w:t>
      </w:r>
      <w:r w:rsidR="00CF4C21" w:rsidRPr="00316713">
        <w:rPr>
          <w:rStyle w:val="LDClauseChar"/>
        </w:rPr>
        <w:t>)</w:t>
      </w:r>
      <w:r w:rsidRPr="00316713">
        <w:rPr>
          <w:rStyle w:val="LDClauseChar"/>
        </w:rPr>
        <w:tab/>
        <w:t>If an infringement notice is withdrawn, any amount of infringement notice penalty paid under the notice must be repaid to the person who</w:t>
      </w:r>
      <w:r w:rsidRPr="00316713">
        <w:t xml:space="preserve"> paid it.</w:t>
      </w:r>
    </w:p>
    <w:p w:rsidR="0044049D" w:rsidRPr="00316713" w:rsidRDefault="00075A0B" w:rsidP="0044049D">
      <w:pPr>
        <w:pStyle w:val="LDClauseHeading"/>
      </w:pPr>
      <w:bookmarkStart w:id="103" w:name="_Toc355031509"/>
      <w:bookmarkStart w:id="104" w:name="_Toc334607540"/>
      <w:bookmarkStart w:id="105" w:name="_Toc326649076"/>
      <w:bookmarkStart w:id="106" w:name="_Toc372810354"/>
      <w:r>
        <w:rPr>
          <w:rStyle w:val="CharSectNo"/>
          <w:noProof/>
        </w:rPr>
        <w:t>31</w:t>
      </w:r>
      <w:r w:rsidR="0044049D" w:rsidRPr="00316713">
        <w:tab/>
        <w:t>Notice of refusal</w:t>
      </w:r>
      <w:bookmarkEnd w:id="103"/>
      <w:bookmarkEnd w:id="104"/>
      <w:bookmarkEnd w:id="105"/>
      <w:bookmarkEnd w:id="106"/>
    </w:p>
    <w:p w:rsidR="0044049D" w:rsidRPr="00316713" w:rsidRDefault="0044049D" w:rsidP="0044049D">
      <w:pPr>
        <w:pStyle w:val="LDClause"/>
        <w:keepNext/>
      </w:pPr>
      <w:r w:rsidRPr="00316713">
        <w:tab/>
      </w:r>
      <w:r w:rsidRPr="00316713">
        <w:tab/>
        <w:t>If AMSA decides to refuse to withdraw an infringement notice, notice of the decision must state:</w:t>
      </w:r>
    </w:p>
    <w:p w:rsidR="0044049D" w:rsidRPr="00316713" w:rsidRDefault="0044049D" w:rsidP="0044049D">
      <w:pPr>
        <w:pStyle w:val="LDP1a"/>
      </w:pPr>
      <w:r w:rsidRPr="00316713">
        <w:t>(a)</w:t>
      </w:r>
      <w:r w:rsidRPr="00316713">
        <w:tab/>
        <w:t>that if the amount of the infringement n</w:t>
      </w:r>
      <w:r w:rsidR="00EF51F2">
        <w:t>otice penalty is paid within 28 </w:t>
      </w:r>
      <w:r w:rsidRPr="00316713">
        <w:t>days after notice of the decision is given to the person, the person will not be prosecuted for the alleged contravention; and</w:t>
      </w:r>
    </w:p>
    <w:p w:rsidR="0044049D" w:rsidRPr="00316713" w:rsidRDefault="0044049D" w:rsidP="0044049D">
      <w:pPr>
        <w:pStyle w:val="LDP1a"/>
      </w:pPr>
      <w:r w:rsidRPr="00316713">
        <w:t>(b)</w:t>
      </w:r>
      <w:r w:rsidRPr="00316713">
        <w:tab/>
        <w:t>that if the amount is not paid, the person may be prosecuted for the alleged contravention.</w:t>
      </w:r>
    </w:p>
    <w:p w:rsidR="0044049D" w:rsidRPr="00316713" w:rsidRDefault="00075A0B" w:rsidP="0044049D">
      <w:pPr>
        <w:pStyle w:val="LDClauseHeading"/>
      </w:pPr>
      <w:bookmarkStart w:id="107" w:name="_Toc355031510"/>
      <w:bookmarkStart w:id="108" w:name="_Toc334607541"/>
      <w:bookmarkStart w:id="109" w:name="_Toc326649077"/>
      <w:bookmarkStart w:id="110" w:name="_Toc372810355"/>
      <w:r>
        <w:rPr>
          <w:rStyle w:val="CharSectNo"/>
          <w:noProof/>
        </w:rPr>
        <w:t>32</w:t>
      </w:r>
      <w:r w:rsidR="0044049D" w:rsidRPr="00316713">
        <w:tab/>
        <w:t>Payment of penalty if infringement notice not withdrawn</w:t>
      </w:r>
      <w:bookmarkEnd w:id="107"/>
      <w:bookmarkEnd w:id="108"/>
      <w:bookmarkEnd w:id="109"/>
      <w:bookmarkEnd w:id="110"/>
    </w:p>
    <w:p w:rsidR="0044049D" w:rsidRPr="00316713" w:rsidRDefault="0044049D" w:rsidP="0044049D">
      <w:pPr>
        <w:pStyle w:val="LDClause"/>
      </w:pPr>
      <w:r w:rsidRPr="00316713">
        <w:tab/>
      </w:r>
      <w:r w:rsidRPr="00316713">
        <w:tab/>
        <w:t>If AMSA refuses to withdraw an infringement notice, the applicant for withdrawal must pay the infringement notice penalty before the end of the 28 days after receiving notice of the refusal.</w:t>
      </w:r>
    </w:p>
    <w:p w:rsidR="0044049D" w:rsidRPr="00316713" w:rsidRDefault="00075A0B" w:rsidP="0044049D">
      <w:pPr>
        <w:pStyle w:val="LDClauseHeading"/>
      </w:pPr>
      <w:bookmarkStart w:id="111" w:name="_Toc355031511"/>
      <w:bookmarkStart w:id="112" w:name="_Toc334607542"/>
      <w:bookmarkStart w:id="113" w:name="_Toc326649078"/>
      <w:bookmarkStart w:id="114" w:name="_Toc372810356"/>
      <w:r>
        <w:rPr>
          <w:rStyle w:val="CharSectNo"/>
          <w:noProof/>
        </w:rPr>
        <w:t>33</w:t>
      </w:r>
      <w:r w:rsidR="0044049D" w:rsidRPr="00316713">
        <w:tab/>
        <w:t>Effect of payment of infringement notice penalty</w:t>
      </w:r>
      <w:bookmarkEnd w:id="111"/>
      <w:bookmarkEnd w:id="112"/>
      <w:bookmarkEnd w:id="113"/>
      <w:bookmarkEnd w:id="114"/>
    </w:p>
    <w:p w:rsidR="0044049D" w:rsidRPr="00316713" w:rsidRDefault="0044049D" w:rsidP="0044049D">
      <w:pPr>
        <w:pStyle w:val="LDClause"/>
        <w:keepNext/>
      </w:pPr>
      <w:r w:rsidRPr="00316713">
        <w:tab/>
      </w:r>
      <w:r w:rsidR="00CF4C21" w:rsidRPr="00316713">
        <w:t>(</w:t>
      </w:r>
      <w:r w:rsidRPr="00316713">
        <w:t>1</w:t>
      </w:r>
      <w:r w:rsidR="00CF4C21" w:rsidRPr="00316713">
        <w:t>)</w:t>
      </w:r>
      <w:r w:rsidRPr="00316713">
        <w:tab/>
        <w:t>If a person who is given an infringement notice pays the infringement notice penalty in accordance with this Division:</w:t>
      </w:r>
    </w:p>
    <w:p w:rsidR="0044049D" w:rsidRPr="00316713" w:rsidRDefault="0044049D" w:rsidP="0044049D">
      <w:pPr>
        <w:pStyle w:val="LDP1a"/>
      </w:pPr>
      <w:r w:rsidRPr="00316713">
        <w:t>(a)</w:t>
      </w:r>
      <w:r w:rsidRPr="00316713">
        <w:tab/>
        <w:t>the person’s liability for the contravention is discharged; and</w:t>
      </w:r>
    </w:p>
    <w:p w:rsidR="0044049D" w:rsidRPr="00316713" w:rsidRDefault="0044049D" w:rsidP="0044049D">
      <w:pPr>
        <w:pStyle w:val="LDP1a"/>
      </w:pPr>
      <w:r w:rsidRPr="00316713">
        <w:t>(b)</w:t>
      </w:r>
      <w:r w:rsidRPr="00316713">
        <w:tab/>
        <w:t>further civil proceedings cannot be taken against the person for the contravention; and</w:t>
      </w:r>
    </w:p>
    <w:p w:rsidR="0044049D" w:rsidRPr="00316713" w:rsidRDefault="0044049D" w:rsidP="0044049D">
      <w:pPr>
        <w:pStyle w:val="LDP1a"/>
      </w:pPr>
      <w:r w:rsidRPr="00316713">
        <w:t>(c)</w:t>
      </w:r>
      <w:r w:rsidRPr="00316713">
        <w:tab/>
        <w:t>the person is not taken to have done the contravention.</w:t>
      </w:r>
    </w:p>
    <w:p w:rsidR="0044049D" w:rsidRPr="00316713" w:rsidRDefault="0044049D" w:rsidP="0044049D">
      <w:pPr>
        <w:pStyle w:val="LDClause"/>
      </w:pPr>
      <w:r w:rsidRPr="00316713">
        <w:tab/>
      </w:r>
      <w:r w:rsidR="00CF4C21" w:rsidRPr="00316713">
        <w:t>(</w:t>
      </w:r>
      <w:r w:rsidRPr="00316713">
        <w:t>2</w:t>
      </w:r>
      <w:r w:rsidR="00CF4C21" w:rsidRPr="00316713">
        <w:t>)</w:t>
      </w:r>
      <w:r w:rsidRPr="00316713">
        <w:tab/>
        <w:t xml:space="preserve">Subsection </w:t>
      </w:r>
      <w:r w:rsidR="000F1054" w:rsidRPr="00316713">
        <w:t>(</w:t>
      </w:r>
      <w:r w:rsidRPr="00316713">
        <w:t>1</w:t>
      </w:r>
      <w:r w:rsidR="000F1054" w:rsidRPr="00316713">
        <w:t>)</w:t>
      </w:r>
      <w:r w:rsidRPr="00316713">
        <w:t xml:space="preserve"> applies to a person who makes an arrangement to pay the infringement notice penalty by instalments, only if the person makes payments in accordance with the arrangement.</w:t>
      </w:r>
    </w:p>
    <w:p w:rsidR="0044049D" w:rsidRPr="00316713" w:rsidRDefault="00075A0B" w:rsidP="0044049D">
      <w:pPr>
        <w:pStyle w:val="LDClauseHeading"/>
      </w:pPr>
      <w:bookmarkStart w:id="115" w:name="_Toc355031512"/>
      <w:bookmarkStart w:id="116" w:name="_Toc334607543"/>
      <w:bookmarkStart w:id="117" w:name="_Toc326649079"/>
      <w:bookmarkStart w:id="118" w:name="_Toc372810357"/>
      <w:r>
        <w:rPr>
          <w:rStyle w:val="CharSectNo"/>
          <w:noProof/>
        </w:rPr>
        <w:t>34</w:t>
      </w:r>
      <w:r w:rsidR="0044049D" w:rsidRPr="00316713">
        <w:tab/>
        <w:t xml:space="preserve">Admissions under subsection </w:t>
      </w:r>
      <w:r w:rsidR="00456254" w:rsidRPr="00316713">
        <w:t>3</w:t>
      </w:r>
      <w:r w:rsidR="00C50A67" w:rsidRPr="00316713">
        <w:t>0</w:t>
      </w:r>
      <w:r w:rsidR="00456254" w:rsidRPr="00316713">
        <w:t>(</w:t>
      </w:r>
      <w:r w:rsidR="0044049D" w:rsidRPr="00316713">
        <w:t>2</w:t>
      </w:r>
      <w:bookmarkEnd w:id="115"/>
      <w:bookmarkEnd w:id="116"/>
      <w:bookmarkEnd w:id="117"/>
      <w:r w:rsidR="00456254" w:rsidRPr="00316713">
        <w:t>)</w:t>
      </w:r>
      <w:bookmarkEnd w:id="118"/>
    </w:p>
    <w:p w:rsidR="0044049D" w:rsidRPr="00316713" w:rsidRDefault="0044049D" w:rsidP="0044049D">
      <w:pPr>
        <w:pStyle w:val="LDClause"/>
      </w:pPr>
      <w:r w:rsidRPr="00316713">
        <w:tab/>
      </w:r>
      <w:r w:rsidRPr="00316713">
        <w:tab/>
        <w:t>Evidence of an admission made by a person in an application under subsection </w:t>
      </w:r>
      <w:r w:rsidR="007C2C75" w:rsidRPr="00316713">
        <w:t>3</w:t>
      </w:r>
      <w:r w:rsidR="00C50A67" w:rsidRPr="00316713">
        <w:t>0</w:t>
      </w:r>
      <w:r w:rsidR="00456254" w:rsidRPr="00316713">
        <w:t>(</w:t>
      </w:r>
      <w:r w:rsidRPr="00316713">
        <w:t>2</w:t>
      </w:r>
      <w:r w:rsidR="00456254" w:rsidRPr="00316713">
        <w:t>)</w:t>
      </w:r>
      <w:r w:rsidRPr="00316713">
        <w:t xml:space="preserve"> is inadmissible in proceedings against the person for the alleged contravention.</w:t>
      </w:r>
    </w:p>
    <w:p w:rsidR="0044049D" w:rsidRPr="00316713" w:rsidRDefault="00075A0B" w:rsidP="0044049D">
      <w:pPr>
        <w:pStyle w:val="LDClauseHeading"/>
        <w:rPr>
          <w:noProof/>
        </w:rPr>
      </w:pPr>
      <w:bookmarkStart w:id="119" w:name="_Toc326649080"/>
      <w:bookmarkStart w:id="120" w:name="_Toc355031513"/>
      <w:bookmarkStart w:id="121" w:name="_Toc334607544"/>
      <w:bookmarkStart w:id="122" w:name="_Toc372810358"/>
      <w:r>
        <w:rPr>
          <w:rStyle w:val="CharSectNo"/>
          <w:noProof/>
        </w:rPr>
        <w:t>35</w:t>
      </w:r>
      <w:r w:rsidR="0044049D" w:rsidRPr="00316713">
        <w:rPr>
          <w:noProof/>
        </w:rPr>
        <w:tab/>
        <w:t xml:space="preserve">Matter not to be taken into account in determining </w:t>
      </w:r>
      <w:bookmarkEnd w:id="119"/>
      <w:r w:rsidR="0044049D" w:rsidRPr="00316713">
        <w:rPr>
          <w:noProof/>
        </w:rPr>
        <w:t>penalty</w:t>
      </w:r>
      <w:bookmarkEnd w:id="120"/>
      <w:bookmarkEnd w:id="121"/>
      <w:bookmarkEnd w:id="122"/>
    </w:p>
    <w:p w:rsidR="0044049D" w:rsidRPr="00316713" w:rsidRDefault="0044049D" w:rsidP="0044049D">
      <w:pPr>
        <w:pStyle w:val="LDClause"/>
        <w:keepNext/>
      </w:pPr>
      <w:r w:rsidRPr="00316713">
        <w:tab/>
      </w:r>
      <w:r w:rsidR="00E65E42" w:rsidRPr="00316713">
        <w:t>(</w:t>
      </w:r>
      <w:r w:rsidRPr="00316713">
        <w:t>1</w:t>
      </w:r>
      <w:r w:rsidR="00E65E42" w:rsidRPr="00316713">
        <w:t>)</w:t>
      </w:r>
      <w:r w:rsidRPr="00316713">
        <w:tab/>
        <w:t>This section applies if a person who is given an infringement notice:</w:t>
      </w:r>
    </w:p>
    <w:p w:rsidR="0044049D" w:rsidRPr="00316713" w:rsidRDefault="0044049D" w:rsidP="0044049D">
      <w:pPr>
        <w:pStyle w:val="LDP1a"/>
      </w:pPr>
      <w:r w:rsidRPr="00316713">
        <w:t>(a)</w:t>
      </w:r>
      <w:r w:rsidRPr="00316713">
        <w:tab/>
        <w:t>elects not to pay the infringement notice penalty; and</w:t>
      </w:r>
    </w:p>
    <w:p w:rsidR="0044049D" w:rsidRPr="00316713" w:rsidRDefault="0044049D" w:rsidP="0044049D">
      <w:pPr>
        <w:pStyle w:val="LDP1a"/>
      </w:pPr>
      <w:r w:rsidRPr="00316713">
        <w:t>(b)</w:t>
      </w:r>
      <w:r w:rsidRPr="00316713">
        <w:tab/>
        <w:t>is found by an eligible court to have contravened the civil penalty provision mentioned in the notice.</w:t>
      </w:r>
    </w:p>
    <w:p w:rsidR="0044049D" w:rsidRPr="00316713" w:rsidRDefault="0044049D" w:rsidP="0044049D">
      <w:pPr>
        <w:pStyle w:val="LDClause"/>
      </w:pPr>
      <w:r w:rsidRPr="00316713">
        <w:tab/>
      </w:r>
      <w:r w:rsidR="00E65E42" w:rsidRPr="00316713">
        <w:t>(</w:t>
      </w:r>
      <w:r w:rsidRPr="00316713">
        <w:t>2</w:t>
      </w:r>
      <w:r w:rsidR="00E65E42" w:rsidRPr="00316713">
        <w:t>)</w:t>
      </w:r>
      <w:r w:rsidRPr="00316713">
        <w:tab/>
        <w:t>In determining the penalty to be imposed, the court must not take into account the fact that the person chose not to pay the infringement notice penalty.</w:t>
      </w:r>
    </w:p>
    <w:p w:rsidR="0044049D" w:rsidRPr="00316713" w:rsidRDefault="00075A0B" w:rsidP="0044049D">
      <w:pPr>
        <w:pStyle w:val="LDClauseHeading"/>
        <w:rPr>
          <w:noProof/>
        </w:rPr>
      </w:pPr>
      <w:bookmarkStart w:id="123" w:name="_Toc355031514"/>
      <w:bookmarkStart w:id="124" w:name="_Toc334607545"/>
      <w:bookmarkStart w:id="125" w:name="_Toc326649081"/>
      <w:bookmarkStart w:id="126" w:name="_Toc372810359"/>
      <w:r>
        <w:rPr>
          <w:rStyle w:val="CharSectNo"/>
          <w:noProof/>
        </w:rPr>
        <w:lastRenderedPageBreak/>
        <w:t>36</w:t>
      </w:r>
      <w:r w:rsidR="0044049D" w:rsidRPr="00316713">
        <w:rPr>
          <w:noProof/>
        </w:rPr>
        <w:tab/>
        <w:t>Evidence for hearing</w:t>
      </w:r>
      <w:bookmarkEnd w:id="123"/>
      <w:bookmarkEnd w:id="124"/>
      <w:bookmarkEnd w:id="125"/>
      <w:bookmarkEnd w:id="126"/>
    </w:p>
    <w:p w:rsidR="0044049D" w:rsidRPr="00316713" w:rsidRDefault="0044049D" w:rsidP="0044049D">
      <w:pPr>
        <w:pStyle w:val="LDClause"/>
        <w:keepNext/>
      </w:pPr>
      <w:r w:rsidRPr="00316713">
        <w:tab/>
      </w:r>
      <w:r w:rsidR="00E65E42" w:rsidRPr="00316713">
        <w:t>(</w:t>
      </w:r>
      <w:r w:rsidRPr="00316713">
        <w:t>1</w:t>
      </w:r>
      <w:r w:rsidR="00E65E42" w:rsidRPr="00316713">
        <w:t>)</w:t>
      </w:r>
      <w:r w:rsidRPr="00316713">
        <w:tab/>
        <w:t>At the hearing of proceedings for an alleged contravention mentioned in an infringement notice, the following certificates are evidence of the facts stated in the certificate:</w:t>
      </w:r>
    </w:p>
    <w:p w:rsidR="0044049D" w:rsidRPr="00316713" w:rsidRDefault="0044049D" w:rsidP="0044049D">
      <w:pPr>
        <w:pStyle w:val="LDP1a"/>
        <w:keepNext/>
      </w:pPr>
      <w:r w:rsidRPr="00316713">
        <w:t>(a)</w:t>
      </w:r>
      <w:r w:rsidRPr="00316713">
        <w:tab/>
        <w:t>a certificate signed by AMSA or an inspector stating that:</w:t>
      </w:r>
    </w:p>
    <w:p w:rsidR="0044049D" w:rsidRPr="00316713" w:rsidRDefault="0044049D" w:rsidP="0044049D">
      <w:pPr>
        <w:pStyle w:val="LDP2i"/>
      </w:pPr>
      <w:r w:rsidRPr="00316713">
        <w:tab/>
        <w:t>(</w:t>
      </w:r>
      <w:proofErr w:type="spellStart"/>
      <w:r w:rsidRPr="00316713">
        <w:t>i</w:t>
      </w:r>
      <w:proofErr w:type="spellEnd"/>
      <w:r w:rsidRPr="00316713">
        <w:t>)</w:t>
      </w:r>
      <w:r w:rsidRPr="00316713">
        <w:tab/>
        <w:t>the notice was given to the person alleged to have done the contravention; and</w:t>
      </w:r>
    </w:p>
    <w:p w:rsidR="0044049D" w:rsidRPr="00316713" w:rsidRDefault="0044049D" w:rsidP="0044049D">
      <w:pPr>
        <w:pStyle w:val="LDP2i"/>
      </w:pPr>
      <w:r w:rsidRPr="00316713">
        <w:tab/>
        <w:t>(ii)</w:t>
      </w:r>
      <w:r w:rsidRPr="00316713">
        <w:tab/>
        <w:t>the infringement notice penalty has not been paid in accordance with this Division;</w:t>
      </w:r>
    </w:p>
    <w:p w:rsidR="0044049D" w:rsidRPr="00316713" w:rsidRDefault="0044049D" w:rsidP="0044049D">
      <w:pPr>
        <w:pStyle w:val="LDP1a"/>
      </w:pPr>
      <w:r w:rsidRPr="00316713">
        <w:t>(b)</w:t>
      </w:r>
      <w:r w:rsidRPr="00316713">
        <w:tab/>
        <w:t>a certificate signed by AMSA or an inspector and stating that the notice was withdrawn on a day mentioned in the certificate;</w:t>
      </w:r>
    </w:p>
    <w:p w:rsidR="0044049D" w:rsidRPr="00316713" w:rsidRDefault="0044049D" w:rsidP="0044049D">
      <w:pPr>
        <w:pStyle w:val="LDP1a"/>
        <w:keepNext/>
      </w:pPr>
      <w:r w:rsidRPr="00316713">
        <w:t>(c)</w:t>
      </w:r>
      <w:r w:rsidRPr="00316713">
        <w:tab/>
        <w:t>a certificate signed by AMSA and stating that:</w:t>
      </w:r>
    </w:p>
    <w:p w:rsidR="0044049D" w:rsidRPr="00316713" w:rsidRDefault="0044049D" w:rsidP="0044049D">
      <w:pPr>
        <w:pStyle w:val="LDP2i"/>
      </w:pPr>
      <w:r w:rsidRPr="00316713">
        <w:tab/>
        <w:t>(</w:t>
      </w:r>
      <w:proofErr w:type="spellStart"/>
      <w:r w:rsidRPr="00316713">
        <w:t>i</w:t>
      </w:r>
      <w:proofErr w:type="spellEnd"/>
      <w:r w:rsidRPr="00316713">
        <w:t>)</w:t>
      </w:r>
      <w:r w:rsidRPr="00316713">
        <w:tab/>
        <w:t xml:space="preserve">a further period was refused, under section </w:t>
      </w:r>
      <w:r w:rsidR="007C2C75" w:rsidRPr="00316713">
        <w:t>2</w:t>
      </w:r>
      <w:r w:rsidR="00C50A67" w:rsidRPr="00316713">
        <w:t>8</w:t>
      </w:r>
      <w:r w:rsidRPr="00316713">
        <w:t>, for payment of the infringement notice penalty; and</w:t>
      </w:r>
    </w:p>
    <w:p w:rsidR="0044049D" w:rsidRPr="00316713" w:rsidRDefault="0044049D" w:rsidP="0044049D">
      <w:pPr>
        <w:pStyle w:val="LDP2i"/>
      </w:pPr>
      <w:r w:rsidRPr="00316713">
        <w:tab/>
        <w:t>(ii)</w:t>
      </w:r>
      <w:r w:rsidRPr="00316713">
        <w:tab/>
        <w:t>the infringement notice penalty has not been paid in accordance with this Division;</w:t>
      </w:r>
    </w:p>
    <w:p w:rsidR="0044049D" w:rsidRPr="00316713" w:rsidRDefault="0044049D" w:rsidP="0044049D">
      <w:pPr>
        <w:pStyle w:val="LDP1a"/>
      </w:pPr>
      <w:r w:rsidRPr="00316713">
        <w:t>(d)</w:t>
      </w:r>
      <w:r w:rsidRPr="00316713">
        <w:tab/>
        <w:t>a certificate signed by AMSA and stating that a notice, a copy of which is attached to the certificate, was given on the day mentioned in the certificate;</w:t>
      </w:r>
    </w:p>
    <w:p w:rsidR="0044049D" w:rsidRPr="00316713" w:rsidRDefault="0044049D" w:rsidP="0044049D">
      <w:pPr>
        <w:pStyle w:val="LDP1a"/>
        <w:keepNext/>
      </w:pPr>
      <w:r w:rsidRPr="00316713">
        <w:t>(e)</w:t>
      </w:r>
      <w:r w:rsidRPr="00316713">
        <w:tab/>
        <w:t>a certificate signed by AMSA and stating that:</w:t>
      </w:r>
    </w:p>
    <w:p w:rsidR="0044049D" w:rsidRPr="00316713" w:rsidRDefault="0044049D" w:rsidP="0044049D">
      <w:pPr>
        <w:pStyle w:val="LDP2i"/>
      </w:pPr>
      <w:r w:rsidRPr="00316713">
        <w:tab/>
        <w:t>(</w:t>
      </w:r>
      <w:proofErr w:type="spellStart"/>
      <w:r w:rsidRPr="00316713">
        <w:t>i</w:t>
      </w:r>
      <w:proofErr w:type="spellEnd"/>
      <w:r w:rsidRPr="00316713">
        <w:t>)</w:t>
      </w:r>
      <w:r w:rsidRPr="00316713">
        <w:tab/>
        <w:t xml:space="preserve">for section </w:t>
      </w:r>
      <w:r w:rsidR="007C2C75" w:rsidRPr="00316713">
        <w:t>2</w:t>
      </w:r>
      <w:r w:rsidR="00C50A67" w:rsidRPr="00316713">
        <w:t>8</w:t>
      </w:r>
      <w:r w:rsidRPr="00316713">
        <w:t>, the further time mentioned in the certificate for payment of the infringement notice penalty was granted; and</w:t>
      </w:r>
    </w:p>
    <w:p w:rsidR="0044049D" w:rsidRPr="00316713" w:rsidRDefault="0044049D" w:rsidP="0044049D">
      <w:pPr>
        <w:pStyle w:val="LDP2i"/>
      </w:pPr>
      <w:r w:rsidRPr="00316713">
        <w:tab/>
        <w:t>(ii)</w:t>
      </w:r>
      <w:r w:rsidRPr="00316713">
        <w:tab/>
        <w:t>the infringement notice penalty was not paid in accordance with the notice or within the further time.</w:t>
      </w:r>
    </w:p>
    <w:p w:rsidR="0044049D" w:rsidRPr="00316713" w:rsidRDefault="0044049D" w:rsidP="0044049D">
      <w:pPr>
        <w:pStyle w:val="LDClause"/>
      </w:pPr>
      <w:r w:rsidRPr="00316713">
        <w:tab/>
      </w:r>
      <w:r w:rsidR="00E65E42" w:rsidRPr="00316713">
        <w:t>(</w:t>
      </w:r>
      <w:r w:rsidRPr="00316713">
        <w:t>2</w:t>
      </w:r>
      <w:r w:rsidR="00E65E42" w:rsidRPr="00316713">
        <w:t>)</w:t>
      </w:r>
      <w:r w:rsidRPr="00316713">
        <w:tab/>
        <w:t>A certificate that purports to have been signed by AMSA or an inspector is taken to have been signed by that person unless the contrary has been proved.</w:t>
      </w:r>
    </w:p>
    <w:p w:rsidR="0044049D" w:rsidRPr="00316713" w:rsidRDefault="00075A0B" w:rsidP="0044049D">
      <w:pPr>
        <w:pStyle w:val="LDClauseHeading"/>
        <w:rPr>
          <w:noProof/>
        </w:rPr>
      </w:pPr>
      <w:bookmarkStart w:id="127" w:name="_Toc355031515"/>
      <w:bookmarkStart w:id="128" w:name="_Toc334607546"/>
      <w:bookmarkStart w:id="129" w:name="_Toc326649082"/>
      <w:bookmarkStart w:id="130" w:name="_Toc372810360"/>
      <w:r>
        <w:rPr>
          <w:rStyle w:val="CharSectNo"/>
          <w:noProof/>
        </w:rPr>
        <w:t>37</w:t>
      </w:r>
      <w:r w:rsidR="0044049D" w:rsidRPr="00316713">
        <w:rPr>
          <w:noProof/>
        </w:rPr>
        <w:tab/>
        <w:t>Inf</w:t>
      </w:r>
      <w:r w:rsidR="007F74F8" w:rsidRPr="00316713">
        <w:rPr>
          <w:noProof/>
        </w:rPr>
        <w:t>ringement notice not compulsory</w:t>
      </w:r>
      <w:r w:rsidR="0044049D" w:rsidRPr="00316713">
        <w:rPr>
          <w:noProof/>
        </w:rPr>
        <w:t xml:space="preserve"> etc</w:t>
      </w:r>
      <w:bookmarkEnd w:id="127"/>
      <w:bookmarkEnd w:id="128"/>
      <w:bookmarkEnd w:id="129"/>
      <w:bookmarkEnd w:id="130"/>
    </w:p>
    <w:p w:rsidR="0044049D" w:rsidRPr="00316713" w:rsidRDefault="0044049D" w:rsidP="0044049D">
      <w:pPr>
        <w:pStyle w:val="LDClause"/>
        <w:keepNext/>
      </w:pPr>
      <w:r w:rsidRPr="00316713">
        <w:tab/>
      </w:r>
      <w:r w:rsidRPr="00316713">
        <w:tab/>
        <w:t>Nothing in this Division is taken:</w:t>
      </w:r>
    </w:p>
    <w:p w:rsidR="0044049D" w:rsidRPr="00316713" w:rsidRDefault="0044049D" w:rsidP="0044049D">
      <w:pPr>
        <w:pStyle w:val="LDP1a"/>
      </w:pPr>
      <w:r w:rsidRPr="00316713">
        <w:t>(a)</w:t>
      </w:r>
      <w:r w:rsidRPr="00316713">
        <w:tab/>
        <w:t>to require that a person suspected of having contravened a civil penalty provision in the Navigation Act be given an infringement notice; or</w:t>
      </w:r>
    </w:p>
    <w:p w:rsidR="0044049D" w:rsidRPr="00316713" w:rsidRDefault="0044049D" w:rsidP="0044049D">
      <w:pPr>
        <w:pStyle w:val="LDP1a"/>
        <w:keepNext/>
      </w:pPr>
      <w:r w:rsidRPr="00316713">
        <w:t>(b)</w:t>
      </w:r>
      <w:r w:rsidRPr="00316713">
        <w:tab/>
        <w:t>to affect the liability of a person to be prosecuted for an alleged contravention, if:</w:t>
      </w:r>
    </w:p>
    <w:p w:rsidR="0044049D" w:rsidRPr="00316713" w:rsidRDefault="0044049D" w:rsidP="0044049D">
      <w:pPr>
        <w:pStyle w:val="LDP2i"/>
      </w:pPr>
      <w:r w:rsidRPr="00316713">
        <w:tab/>
        <w:t>(</w:t>
      </w:r>
      <w:proofErr w:type="spellStart"/>
      <w:r w:rsidRPr="00316713">
        <w:t>i</w:t>
      </w:r>
      <w:proofErr w:type="spellEnd"/>
      <w:r w:rsidRPr="00316713">
        <w:t>)</w:t>
      </w:r>
      <w:r w:rsidRPr="00316713">
        <w:tab/>
        <w:t>an infringement notice is not given to the person for the contravention; or</w:t>
      </w:r>
    </w:p>
    <w:p w:rsidR="0044049D" w:rsidRPr="00316713" w:rsidRDefault="0044049D" w:rsidP="0044049D">
      <w:pPr>
        <w:pStyle w:val="LDP2i"/>
      </w:pPr>
      <w:r w:rsidRPr="00316713">
        <w:tab/>
        <w:t>(ii)</w:t>
      </w:r>
      <w:r w:rsidRPr="00316713">
        <w:tab/>
        <w:t>an infringement notice is given, and withdrawn; or</w:t>
      </w:r>
    </w:p>
    <w:p w:rsidR="0044049D" w:rsidRPr="00316713" w:rsidRDefault="0044049D" w:rsidP="0044049D">
      <w:pPr>
        <w:pStyle w:val="LDP1a"/>
      </w:pPr>
      <w:r w:rsidRPr="00316713">
        <w:t>(c)</w:t>
      </w:r>
      <w:r w:rsidRPr="00316713">
        <w:tab/>
        <w:t>to limit the penalty that may be imposed by a court on a person for the contravention.</w:t>
      </w:r>
    </w:p>
    <w:p w:rsidR="00486B83" w:rsidRPr="00316713" w:rsidRDefault="00486B83" w:rsidP="00486B83">
      <w:pPr>
        <w:pStyle w:val="LDDivision"/>
        <w:ind w:left="0" w:firstLine="0"/>
      </w:pPr>
      <w:bookmarkStart w:id="131" w:name="_Toc372810361"/>
      <w:r w:rsidRPr="00316713">
        <w:rPr>
          <w:rStyle w:val="CharPartNo"/>
        </w:rPr>
        <w:t xml:space="preserve">Division </w:t>
      </w:r>
      <w:r w:rsidR="00841778" w:rsidRPr="00316713">
        <w:rPr>
          <w:rStyle w:val="CharPartNo"/>
        </w:rPr>
        <w:t>8</w:t>
      </w:r>
      <w:r w:rsidRPr="00316713">
        <w:rPr>
          <w:rStyle w:val="CharPartNo"/>
        </w:rPr>
        <w:tab/>
      </w:r>
      <w:r w:rsidRPr="00316713">
        <w:rPr>
          <w:rStyle w:val="CharPartText"/>
        </w:rPr>
        <w:t>Transitional matters</w:t>
      </w:r>
      <w:bookmarkEnd w:id="131"/>
    </w:p>
    <w:p w:rsidR="009A40D6" w:rsidRPr="00316713" w:rsidRDefault="00075A0B" w:rsidP="00363731">
      <w:pPr>
        <w:pStyle w:val="LDClauseHeading"/>
      </w:pPr>
      <w:bookmarkStart w:id="132" w:name="_Toc372810362"/>
      <w:r>
        <w:rPr>
          <w:rStyle w:val="CharSectNo"/>
          <w:noProof/>
        </w:rPr>
        <w:t>38</w:t>
      </w:r>
      <w:r w:rsidR="009A40D6" w:rsidRPr="00316713">
        <w:rPr>
          <w:rStyle w:val="CharSectNo"/>
        </w:rPr>
        <w:tab/>
      </w:r>
      <w:r w:rsidR="009A40D6" w:rsidRPr="00316713">
        <w:t xml:space="preserve">Repeal of </w:t>
      </w:r>
      <w:r w:rsidR="009A40D6" w:rsidRPr="00316713">
        <w:rPr>
          <w:i/>
        </w:rPr>
        <w:t>Marine Order 1 (Administration) 2011</w:t>
      </w:r>
      <w:r w:rsidR="009A40D6" w:rsidRPr="00316713">
        <w:t xml:space="preserve"> and </w:t>
      </w:r>
      <w:r w:rsidR="009A40D6" w:rsidRPr="00316713">
        <w:rPr>
          <w:i/>
        </w:rPr>
        <w:t>Marine Order 55</w:t>
      </w:r>
      <w:r w:rsidR="009A40D6" w:rsidRPr="00316713">
        <w:t xml:space="preserve"> </w:t>
      </w:r>
      <w:r w:rsidR="009A40D6" w:rsidRPr="00316713">
        <w:rPr>
          <w:i/>
        </w:rPr>
        <w:t>(Publication of information about vessels) 2004</w:t>
      </w:r>
      <w:bookmarkEnd w:id="132"/>
    </w:p>
    <w:p w:rsidR="009A40D6" w:rsidRPr="00316713" w:rsidRDefault="009A40D6" w:rsidP="009A40D6">
      <w:pPr>
        <w:pStyle w:val="LDClause"/>
      </w:pPr>
      <w:r w:rsidRPr="00316713">
        <w:tab/>
      </w:r>
      <w:r w:rsidRPr="00316713">
        <w:tab/>
      </w:r>
      <w:r w:rsidRPr="00316713">
        <w:rPr>
          <w:i/>
        </w:rPr>
        <w:t>Marine Order 1 (Administration) 2011</w:t>
      </w:r>
      <w:r w:rsidRPr="00316713">
        <w:t xml:space="preserve"> and </w:t>
      </w:r>
      <w:r w:rsidRPr="00316713">
        <w:rPr>
          <w:i/>
        </w:rPr>
        <w:t>Marine Order 55 (Publication of information about vessels) 2004</w:t>
      </w:r>
      <w:r w:rsidRPr="00316713">
        <w:t xml:space="preserve"> are repealed.</w:t>
      </w:r>
    </w:p>
    <w:p w:rsidR="00FE2018" w:rsidRPr="00316713" w:rsidRDefault="00075A0B" w:rsidP="00FE2018">
      <w:pPr>
        <w:pStyle w:val="LDClauseHeading"/>
      </w:pPr>
      <w:bookmarkStart w:id="133" w:name="_Toc372810363"/>
      <w:r>
        <w:rPr>
          <w:rStyle w:val="CharSectNo"/>
          <w:noProof/>
        </w:rPr>
        <w:lastRenderedPageBreak/>
        <w:t>39</w:t>
      </w:r>
      <w:r w:rsidR="00FE2018" w:rsidRPr="00316713">
        <w:rPr>
          <w:noProof/>
        </w:rPr>
        <w:tab/>
        <w:t xml:space="preserve">Reference in a Marine Order to </w:t>
      </w:r>
      <w:r w:rsidR="00FE2018" w:rsidRPr="00316713">
        <w:rPr>
          <w:i/>
          <w:noProof/>
        </w:rPr>
        <w:t>Marine Order 1 (Administration) 2011</w:t>
      </w:r>
      <w:bookmarkEnd w:id="133"/>
    </w:p>
    <w:p w:rsidR="001A30E6" w:rsidRPr="00316713" w:rsidRDefault="00FE2018" w:rsidP="00363731">
      <w:pPr>
        <w:pStyle w:val="LDClause"/>
      </w:pPr>
      <w:r w:rsidRPr="00316713">
        <w:tab/>
      </w:r>
      <w:r w:rsidR="001A30E6" w:rsidRPr="00316713">
        <w:t>(1)</w:t>
      </w:r>
      <w:r w:rsidR="001A30E6" w:rsidRPr="00316713">
        <w:tab/>
      </w:r>
      <w:r w:rsidR="00F856E0" w:rsidRPr="00316713">
        <w:rPr>
          <w:rStyle w:val="CharSectNo"/>
        </w:rPr>
        <w:t xml:space="preserve">A reference in a Marine Order to a provision of </w:t>
      </w:r>
      <w:r w:rsidR="00F856E0" w:rsidRPr="00316713">
        <w:rPr>
          <w:i/>
        </w:rPr>
        <w:t>Marine Order 1 (Administration) 2011</w:t>
      </w:r>
      <w:r w:rsidR="00F856E0" w:rsidRPr="00316713">
        <w:t xml:space="preserve"> is taken to be a reference to the equivalent provision in this </w:t>
      </w:r>
      <w:r w:rsidR="00363731" w:rsidRPr="00316713">
        <w:t>O</w:t>
      </w:r>
      <w:r w:rsidR="00F856E0" w:rsidRPr="00316713">
        <w:t>rder.</w:t>
      </w:r>
    </w:p>
    <w:p w:rsidR="00F856E0" w:rsidRPr="00316713" w:rsidRDefault="00F856E0" w:rsidP="00F856E0">
      <w:pPr>
        <w:pStyle w:val="LDClause"/>
      </w:pPr>
      <w:r w:rsidRPr="00316713">
        <w:tab/>
        <w:t>(2)</w:t>
      </w:r>
      <w:r w:rsidRPr="00316713">
        <w:tab/>
        <w:t>A reference in a Marine Order to</w:t>
      </w:r>
      <w:r w:rsidR="00354614" w:rsidRPr="00316713">
        <w:t xml:space="preserve"> </w:t>
      </w:r>
      <w:r w:rsidR="00354614" w:rsidRPr="00316713">
        <w:rPr>
          <w:i/>
        </w:rPr>
        <w:t>Marine Order 1 (Administration) 2011</w:t>
      </w:r>
      <w:r w:rsidR="00354614" w:rsidRPr="00316713">
        <w:t xml:space="preserve"> is taken to be a reference to this </w:t>
      </w:r>
      <w:r w:rsidR="00363731" w:rsidRPr="00316713">
        <w:t>O</w:t>
      </w:r>
      <w:r w:rsidR="00354614" w:rsidRPr="00316713">
        <w:t>rder.</w:t>
      </w:r>
    </w:p>
    <w:p w:rsidR="0044049D" w:rsidRPr="00316713" w:rsidRDefault="00075A0B" w:rsidP="0044049D">
      <w:pPr>
        <w:pStyle w:val="LDClauseHeading"/>
        <w:rPr>
          <w:sz w:val="22"/>
        </w:rPr>
      </w:pPr>
      <w:bookmarkStart w:id="134" w:name="_Toc355031517"/>
      <w:bookmarkStart w:id="135" w:name="_Toc372810364"/>
      <w:r>
        <w:rPr>
          <w:rStyle w:val="CharSectNo"/>
          <w:noProof/>
        </w:rPr>
        <w:t>40</w:t>
      </w:r>
      <w:r w:rsidR="0044049D" w:rsidRPr="00316713">
        <w:rPr>
          <w:sz w:val="22"/>
        </w:rPr>
        <w:tab/>
      </w:r>
      <w:r w:rsidR="0044049D" w:rsidRPr="00316713">
        <w:t>Certificates</w:t>
      </w:r>
      <w:bookmarkEnd w:id="134"/>
      <w:bookmarkEnd w:id="135"/>
      <w:r w:rsidR="00F856E0" w:rsidRPr="00316713">
        <w:t> </w:t>
      </w:r>
    </w:p>
    <w:p w:rsidR="0044049D" w:rsidRPr="00316713" w:rsidRDefault="0044049D" w:rsidP="0044049D">
      <w:pPr>
        <w:pStyle w:val="LDClause"/>
        <w:keepNext/>
      </w:pPr>
      <w:r w:rsidRPr="00316713">
        <w:tab/>
      </w:r>
      <w:r w:rsidR="00E65E42" w:rsidRPr="00316713">
        <w:t>(</w:t>
      </w:r>
      <w:r w:rsidRPr="00316713">
        <w:t>1</w:t>
      </w:r>
      <w:r w:rsidR="00E65E42" w:rsidRPr="00316713">
        <w:t>)</w:t>
      </w:r>
      <w:r w:rsidRPr="00316713">
        <w:tab/>
        <w:t xml:space="preserve">For paragraph 339(2)(o) of the Navigation Act, a certificate of a kind mentioned in the table that was in force under the provision of the </w:t>
      </w:r>
      <w:r w:rsidRPr="00316713">
        <w:rPr>
          <w:i/>
        </w:rPr>
        <w:t xml:space="preserve">Navigation Act 1912 </w:t>
      </w:r>
      <w:r w:rsidRPr="00316713">
        <w:t xml:space="preserve">mentioned in the table immediately before the repeal of the </w:t>
      </w:r>
      <w:r w:rsidRPr="00316713">
        <w:rPr>
          <w:i/>
        </w:rPr>
        <w:t xml:space="preserve">Navigation Act 1912 </w:t>
      </w:r>
      <w:r w:rsidRPr="00316713">
        <w:t>has effect as if it was a certificate issued under the corresponding provision of the Navigation Act until the earlier of:</w:t>
      </w:r>
    </w:p>
    <w:p w:rsidR="0044049D" w:rsidRPr="00316713" w:rsidRDefault="0044049D" w:rsidP="0044049D">
      <w:pPr>
        <w:pStyle w:val="LDP1a"/>
      </w:pPr>
      <w:r w:rsidRPr="00316713">
        <w:t>(a)</w:t>
      </w:r>
      <w:r w:rsidRPr="00316713">
        <w:tab/>
        <w:t xml:space="preserve">the date that the certificate would have expired under the </w:t>
      </w:r>
      <w:r w:rsidRPr="00316713">
        <w:rPr>
          <w:i/>
        </w:rPr>
        <w:t>Navigation Act 1912</w:t>
      </w:r>
      <w:r w:rsidRPr="00316713">
        <w:t>; or</w:t>
      </w:r>
    </w:p>
    <w:p w:rsidR="0044049D" w:rsidRPr="00316713" w:rsidRDefault="0044049D" w:rsidP="0044049D">
      <w:pPr>
        <w:pStyle w:val="LDP1a"/>
      </w:pPr>
      <w:r w:rsidRPr="00316713">
        <w:t>(b)</w:t>
      </w:r>
      <w:r w:rsidRPr="00316713">
        <w:tab/>
        <w:t xml:space="preserve">if the certificate is revoked </w:t>
      </w:r>
      <w:r w:rsidRPr="00316713">
        <w:rPr>
          <w:i/>
        </w:rPr>
        <w:t xml:space="preserve"> — </w:t>
      </w:r>
      <w:r w:rsidRPr="00316713">
        <w:t>the date of revocation.</w:t>
      </w:r>
    </w:p>
    <w:tbl>
      <w:tblPr>
        <w:tblW w:w="0" w:type="auto"/>
        <w:tblInd w:w="737" w:type="dxa"/>
        <w:tblLook w:val="04A0" w:firstRow="1" w:lastRow="0" w:firstColumn="1" w:lastColumn="0" w:noHBand="0" w:noVBand="1"/>
      </w:tblPr>
      <w:tblGrid>
        <w:gridCol w:w="2065"/>
        <w:gridCol w:w="3969"/>
        <w:gridCol w:w="1950"/>
      </w:tblGrid>
      <w:tr w:rsidR="0044049D" w:rsidRPr="00316713" w:rsidTr="00A23B2A">
        <w:trPr>
          <w:tblHeader/>
        </w:trPr>
        <w:tc>
          <w:tcPr>
            <w:tcW w:w="2065" w:type="dxa"/>
            <w:tcBorders>
              <w:top w:val="nil"/>
              <w:left w:val="nil"/>
              <w:bottom w:val="single" w:sz="4" w:space="0" w:color="auto"/>
              <w:right w:val="nil"/>
            </w:tcBorders>
            <w:hideMark/>
          </w:tcPr>
          <w:p w:rsidR="0044049D" w:rsidRPr="00316713" w:rsidRDefault="0044049D">
            <w:pPr>
              <w:pStyle w:val="LDTableheading"/>
            </w:pPr>
            <w:r w:rsidRPr="00316713">
              <w:t>Navigation Act 1912 provision</w:t>
            </w:r>
          </w:p>
        </w:tc>
        <w:tc>
          <w:tcPr>
            <w:tcW w:w="3969" w:type="dxa"/>
            <w:tcBorders>
              <w:top w:val="nil"/>
              <w:left w:val="nil"/>
              <w:bottom w:val="single" w:sz="4" w:space="0" w:color="auto"/>
              <w:right w:val="nil"/>
            </w:tcBorders>
            <w:hideMark/>
          </w:tcPr>
          <w:p w:rsidR="0044049D" w:rsidRPr="00316713" w:rsidRDefault="0044049D">
            <w:pPr>
              <w:pStyle w:val="LDTableheading"/>
            </w:pPr>
            <w:r w:rsidRPr="00316713">
              <w:t>Kind of certificate</w:t>
            </w:r>
          </w:p>
        </w:tc>
        <w:tc>
          <w:tcPr>
            <w:tcW w:w="1950" w:type="dxa"/>
            <w:tcBorders>
              <w:top w:val="nil"/>
              <w:left w:val="nil"/>
              <w:bottom w:val="single" w:sz="4" w:space="0" w:color="auto"/>
              <w:right w:val="nil"/>
            </w:tcBorders>
            <w:hideMark/>
          </w:tcPr>
          <w:p w:rsidR="0044049D" w:rsidRPr="00316713" w:rsidRDefault="0044049D">
            <w:pPr>
              <w:pStyle w:val="LDTableheading"/>
            </w:pPr>
            <w:r w:rsidRPr="00316713">
              <w:t>Corresponding provision of Navigation Act</w:t>
            </w:r>
          </w:p>
        </w:tc>
      </w:tr>
      <w:tr w:rsidR="0044049D" w:rsidRPr="00316713" w:rsidTr="0044049D">
        <w:tc>
          <w:tcPr>
            <w:tcW w:w="2065" w:type="dxa"/>
            <w:tcBorders>
              <w:top w:val="single" w:sz="4" w:space="0" w:color="auto"/>
              <w:left w:val="nil"/>
              <w:bottom w:val="nil"/>
              <w:right w:val="nil"/>
            </w:tcBorders>
            <w:hideMark/>
          </w:tcPr>
          <w:p w:rsidR="0044049D" w:rsidRPr="00316713" w:rsidRDefault="0044049D">
            <w:pPr>
              <w:pStyle w:val="LDTabletext"/>
            </w:pPr>
            <w:r w:rsidRPr="00316713">
              <w:t>Subsection 194(4)</w:t>
            </w:r>
          </w:p>
        </w:tc>
        <w:tc>
          <w:tcPr>
            <w:tcW w:w="3969" w:type="dxa"/>
            <w:tcBorders>
              <w:top w:val="single" w:sz="4" w:space="0" w:color="auto"/>
              <w:left w:val="nil"/>
              <w:bottom w:val="nil"/>
              <w:right w:val="nil"/>
            </w:tcBorders>
            <w:hideMark/>
          </w:tcPr>
          <w:p w:rsidR="0044049D" w:rsidRPr="00316713" w:rsidRDefault="0044049D">
            <w:pPr>
              <w:pStyle w:val="LDTabletext"/>
            </w:pPr>
            <w:r w:rsidRPr="00316713">
              <w:t>Certificate of survey</w:t>
            </w:r>
          </w:p>
        </w:tc>
        <w:tc>
          <w:tcPr>
            <w:tcW w:w="1950" w:type="dxa"/>
            <w:tcBorders>
              <w:top w:val="single" w:sz="4" w:space="0" w:color="auto"/>
              <w:left w:val="nil"/>
              <w:bottom w:val="nil"/>
              <w:right w:val="nil"/>
            </w:tcBorders>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Subsection 194(4)</w:t>
            </w:r>
          </w:p>
        </w:tc>
        <w:tc>
          <w:tcPr>
            <w:tcW w:w="3969" w:type="dxa"/>
            <w:hideMark/>
          </w:tcPr>
          <w:p w:rsidR="0044049D" w:rsidRPr="00316713" w:rsidRDefault="0044049D">
            <w:pPr>
              <w:pStyle w:val="LDTabletext"/>
            </w:pPr>
            <w:r w:rsidRPr="00316713">
              <w:t>Certificate of equipment</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Subsections 206D(1) and (3)</w:t>
            </w:r>
          </w:p>
        </w:tc>
        <w:tc>
          <w:tcPr>
            <w:tcW w:w="3969" w:type="dxa"/>
            <w:hideMark/>
          </w:tcPr>
          <w:p w:rsidR="0044049D" w:rsidRPr="00316713" w:rsidRDefault="0044049D">
            <w:pPr>
              <w:pStyle w:val="LDTabletext"/>
            </w:pPr>
            <w:r w:rsidRPr="00316713">
              <w:t>Passenger ship safety certificate</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Subsections 206D(2) and (4)</w:t>
            </w:r>
          </w:p>
        </w:tc>
        <w:tc>
          <w:tcPr>
            <w:tcW w:w="3969" w:type="dxa"/>
            <w:hideMark/>
          </w:tcPr>
          <w:p w:rsidR="0044049D" w:rsidRPr="00316713" w:rsidRDefault="0044049D">
            <w:pPr>
              <w:pStyle w:val="LDTabletext"/>
            </w:pPr>
            <w:r w:rsidRPr="00316713">
              <w:t>Passenger ship short voyage safety certificate</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Section 206E</w:t>
            </w:r>
          </w:p>
        </w:tc>
        <w:tc>
          <w:tcPr>
            <w:tcW w:w="3969" w:type="dxa"/>
            <w:hideMark/>
          </w:tcPr>
          <w:p w:rsidR="0044049D" w:rsidRPr="00316713" w:rsidRDefault="0044049D">
            <w:pPr>
              <w:pStyle w:val="LDTabletext"/>
            </w:pPr>
            <w:r w:rsidRPr="00316713">
              <w:t>Cargo ship safety construction certificate</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Section 206F</w:t>
            </w:r>
          </w:p>
        </w:tc>
        <w:tc>
          <w:tcPr>
            <w:tcW w:w="3969" w:type="dxa"/>
            <w:hideMark/>
          </w:tcPr>
          <w:p w:rsidR="0044049D" w:rsidRPr="00316713" w:rsidRDefault="0044049D">
            <w:pPr>
              <w:pStyle w:val="LDTabletext"/>
            </w:pPr>
            <w:r w:rsidRPr="00316713">
              <w:t>Cargo ship safety equipment certificate</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Section 206G</w:t>
            </w:r>
          </w:p>
        </w:tc>
        <w:tc>
          <w:tcPr>
            <w:tcW w:w="3969" w:type="dxa"/>
            <w:hideMark/>
          </w:tcPr>
          <w:p w:rsidR="0044049D" w:rsidRPr="00316713" w:rsidRDefault="0044049D">
            <w:pPr>
              <w:pStyle w:val="LDTabletext"/>
            </w:pPr>
            <w:r w:rsidRPr="00316713">
              <w:t>Cargo ship safety radio certificate</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Section 206GA</w:t>
            </w:r>
          </w:p>
        </w:tc>
        <w:tc>
          <w:tcPr>
            <w:tcW w:w="3969" w:type="dxa"/>
            <w:hideMark/>
          </w:tcPr>
          <w:p w:rsidR="0044049D" w:rsidRPr="00316713" w:rsidRDefault="0044049D">
            <w:pPr>
              <w:pStyle w:val="LDTabletext"/>
            </w:pPr>
            <w:r w:rsidRPr="00316713">
              <w:t>Cargo ship safety certificate</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Section 206H</w:t>
            </w:r>
          </w:p>
        </w:tc>
        <w:tc>
          <w:tcPr>
            <w:tcW w:w="3969" w:type="dxa"/>
            <w:hideMark/>
          </w:tcPr>
          <w:p w:rsidR="0044049D" w:rsidRPr="00316713" w:rsidRDefault="0044049D">
            <w:pPr>
              <w:pStyle w:val="LDTabletext"/>
            </w:pPr>
            <w:r w:rsidRPr="00316713">
              <w:t>Exemption certificate</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Section 206J</w:t>
            </w:r>
          </w:p>
        </w:tc>
        <w:tc>
          <w:tcPr>
            <w:tcW w:w="3969" w:type="dxa"/>
            <w:hideMark/>
          </w:tcPr>
          <w:p w:rsidR="0044049D" w:rsidRPr="00316713" w:rsidRDefault="0044049D">
            <w:pPr>
              <w:pStyle w:val="LDTabletext"/>
            </w:pPr>
            <w:r w:rsidRPr="00316713">
              <w:t>Nuclear passenger ship safety certificate</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Section 206K</w:t>
            </w:r>
          </w:p>
        </w:tc>
        <w:tc>
          <w:tcPr>
            <w:tcW w:w="3969" w:type="dxa"/>
            <w:hideMark/>
          </w:tcPr>
          <w:p w:rsidR="0044049D" w:rsidRPr="00316713" w:rsidRDefault="0044049D">
            <w:pPr>
              <w:pStyle w:val="LDTabletext"/>
            </w:pPr>
            <w:r w:rsidRPr="00316713">
              <w:t>Nuclear cargo ship safety certificate</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Section 206M</w:t>
            </w:r>
          </w:p>
        </w:tc>
        <w:tc>
          <w:tcPr>
            <w:tcW w:w="3969" w:type="dxa"/>
            <w:hideMark/>
          </w:tcPr>
          <w:p w:rsidR="0044049D" w:rsidRPr="00316713" w:rsidRDefault="0044049D">
            <w:pPr>
              <w:pStyle w:val="LDTabletext"/>
            </w:pPr>
            <w:r w:rsidRPr="00316713">
              <w:t>Certificate (foreign ship)</w:t>
            </w:r>
          </w:p>
        </w:tc>
        <w:tc>
          <w:tcPr>
            <w:tcW w:w="1950" w:type="dxa"/>
            <w:hideMark/>
          </w:tcPr>
          <w:p w:rsidR="0044049D" w:rsidRPr="00316713" w:rsidRDefault="0044049D">
            <w:pPr>
              <w:pStyle w:val="LDTabletext"/>
            </w:pPr>
            <w:r w:rsidRPr="00316713">
              <w:t>Section 319</w:t>
            </w:r>
          </w:p>
        </w:tc>
      </w:tr>
      <w:tr w:rsidR="0044049D" w:rsidRPr="00316713" w:rsidTr="0044049D">
        <w:tc>
          <w:tcPr>
            <w:tcW w:w="2065" w:type="dxa"/>
            <w:hideMark/>
          </w:tcPr>
          <w:p w:rsidR="0044049D" w:rsidRPr="00316713" w:rsidRDefault="0044049D">
            <w:pPr>
              <w:pStyle w:val="LDTabletext"/>
            </w:pPr>
            <w:r w:rsidRPr="00316713">
              <w:t>Section 222</w:t>
            </w:r>
          </w:p>
        </w:tc>
        <w:tc>
          <w:tcPr>
            <w:tcW w:w="3969" w:type="dxa"/>
            <w:hideMark/>
          </w:tcPr>
          <w:p w:rsidR="0044049D" w:rsidRPr="00316713" w:rsidRDefault="0044049D">
            <w:pPr>
              <w:pStyle w:val="LDTabletext"/>
            </w:pPr>
            <w:r w:rsidRPr="00316713">
              <w:t>Load line certificate</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Section 223</w:t>
            </w:r>
          </w:p>
        </w:tc>
        <w:tc>
          <w:tcPr>
            <w:tcW w:w="3969" w:type="dxa"/>
            <w:hideMark/>
          </w:tcPr>
          <w:p w:rsidR="0044049D" w:rsidRPr="00316713" w:rsidRDefault="0044049D">
            <w:pPr>
              <w:pStyle w:val="LDTabletext"/>
            </w:pPr>
            <w:r w:rsidRPr="00316713">
              <w:t>International Load Line Exemption Certificate</w:t>
            </w:r>
          </w:p>
        </w:tc>
        <w:tc>
          <w:tcPr>
            <w:tcW w:w="1950" w:type="dxa"/>
            <w:hideMark/>
          </w:tcPr>
          <w:p w:rsidR="0044049D" w:rsidRPr="00316713" w:rsidRDefault="0044049D">
            <w:pPr>
              <w:pStyle w:val="LDTabletext"/>
            </w:pPr>
            <w:r w:rsidRPr="00316713">
              <w:t>Section 100</w:t>
            </w:r>
          </w:p>
        </w:tc>
      </w:tr>
      <w:tr w:rsidR="0044049D" w:rsidRPr="00316713" w:rsidTr="0044049D">
        <w:tc>
          <w:tcPr>
            <w:tcW w:w="2065" w:type="dxa"/>
            <w:hideMark/>
          </w:tcPr>
          <w:p w:rsidR="0044049D" w:rsidRPr="00316713" w:rsidRDefault="0044049D">
            <w:pPr>
              <w:pStyle w:val="LDTabletext"/>
            </w:pPr>
            <w:r w:rsidRPr="00316713">
              <w:t>Section 267B</w:t>
            </w:r>
          </w:p>
        </w:tc>
        <w:tc>
          <w:tcPr>
            <w:tcW w:w="3969" w:type="dxa"/>
            <w:hideMark/>
          </w:tcPr>
          <w:p w:rsidR="0044049D" w:rsidRPr="00316713" w:rsidRDefault="0044049D">
            <w:pPr>
              <w:pStyle w:val="LDTabletext"/>
            </w:pPr>
            <w:r w:rsidRPr="00316713">
              <w:t>Ship construction certificate</w:t>
            </w:r>
          </w:p>
        </w:tc>
        <w:tc>
          <w:tcPr>
            <w:tcW w:w="1950" w:type="dxa"/>
            <w:hideMark/>
          </w:tcPr>
          <w:p w:rsidR="0044049D" w:rsidRPr="00316713" w:rsidRDefault="0044049D">
            <w:pPr>
              <w:pStyle w:val="LDTabletext"/>
            </w:pPr>
            <w:r w:rsidRPr="00316713">
              <w:t>Section 132</w:t>
            </w:r>
          </w:p>
        </w:tc>
      </w:tr>
      <w:tr w:rsidR="0044049D" w:rsidRPr="00316713" w:rsidTr="0044049D">
        <w:tc>
          <w:tcPr>
            <w:tcW w:w="2065" w:type="dxa"/>
            <w:hideMark/>
          </w:tcPr>
          <w:p w:rsidR="0044049D" w:rsidRPr="00316713" w:rsidRDefault="0044049D">
            <w:pPr>
              <w:pStyle w:val="LDTabletext"/>
            </w:pPr>
            <w:r w:rsidRPr="00316713">
              <w:lastRenderedPageBreak/>
              <w:t>Section 267C</w:t>
            </w:r>
          </w:p>
        </w:tc>
        <w:tc>
          <w:tcPr>
            <w:tcW w:w="3969" w:type="dxa"/>
            <w:hideMark/>
          </w:tcPr>
          <w:p w:rsidR="0044049D" w:rsidRPr="00316713" w:rsidRDefault="0044049D">
            <w:pPr>
              <w:pStyle w:val="LDTabletext"/>
            </w:pPr>
            <w:r w:rsidRPr="00316713">
              <w:t>International Oil Pollution Prevention Certificate</w:t>
            </w:r>
          </w:p>
        </w:tc>
        <w:tc>
          <w:tcPr>
            <w:tcW w:w="1950" w:type="dxa"/>
            <w:hideMark/>
          </w:tcPr>
          <w:p w:rsidR="0044049D" w:rsidRPr="00316713" w:rsidRDefault="0044049D">
            <w:pPr>
              <w:pStyle w:val="LDTabletext"/>
            </w:pPr>
            <w:r w:rsidRPr="00316713">
              <w:t>Section 132</w:t>
            </w:r>
          </w:p>
        </w:tc>
      </w:tr>
      <w:tr w:rsidR="0044049D" w:rsidRPr="00316713" w:rsidTr="0044049D">
        <w:tc>
          <w:tcPr>
            <w:tcW w:w="2065" w:type="dxa"/>
            <w:hideMark/>
          </w:tcPr>
          <w:p w:rsidR="0044049D" w:rsidRPr="00316713" w:rsidRDefault="0044049D">
            <w:pPr>
              <w:pStyle w:val="LDTabletext"/>
            </w:pPr>
            <w:r w:rsidRPr="00316713">
              <w:t>Section 267Q</w:t>
            </w:r>
          </w:p>
        </w:tc>
        <w:tc>
          <w:tcPr>
            <w:tcW w:w="3969" w:type="dxa"/>
            <w:hideMark/>
          </w:tcPr>
          <w:p w:rsidR="0044049D" w:rsidRPr="00316713" w:rsidRDefault="0044049D">
            <w:pPr>
              <w:pStyle w:val="LDTabletext"/>
            </w:pPr>
            <w:r w:rsidRPr="00316713">
              <w:t>Chemical tanker construction certificate</w:t>
            </w:r>
          </w:p>
        </w:tc>
        <w:tc>
          <w:tcPr>
            <w:tcW w:w="1950" w:type="dxa"/>
            <w:hideMark/>
          </w:tcPr>
          <w:p w:rsidR="0044049D" w:rsidRPr="00316713" w:rsidRDefault="0044049D">
            <w:pPr>
              <w:pStyle w:val="LDTabletext"/>
            </w:pPr>
            <w:r w:rsidRPr="00316713">
              <w:t>Section 132</w:t>
            </w:r>
          </w:p>
        </w:tc>
      </w:tr>
      <w:tr w:rsidR="0044049D" w:rsidRPr="00316713" w:rsidTr="0044049D">
        <w:tc>
          <w:tcPr>
            <w:tcW w:w="2065" w:type="dxa"/>
            <w:hideMark/>
          </w:tcPr>
          <w:p w:rsidR="0044049D" w:rsidRPr="00316713" w:rsidRDefault="0044049D">
            <w:pPr>
              <w:pStyle w:val="LDTabletext"/>
            </w:pPr>
            <w:r w:rsidRPr="00316713">
              <w:t>Section 267ZG</w:t>
            </w:r>
          </w:p>
        </w:tc>
        <w:tc>
          <w:tcPr>
            <w:tcW w:w="3969" w:type="dxa"/>
            <w:hideMark/>
          </w:tcPr>
          <w:p w:rsidR="0044049D" w:rsidRPr="00316713" w:rsidRDefault="0044049D">
            <w:pPr>
              <w:pStyle w:val="LDTabletext"/>
            </w:pPr>
            <w:r w:rsidRPr="00316713">
              <w:t>International Sewage Pollution Prevention Certificate</w:t>
            </w:r>
          </w:p>
        </w:tc>
        <w:tc>
          <w:tcPr>
            <w:tcW w:w="1950" w:type="dxa"/>
            <w:hideMark/>
          </w:tcPr>
          <w:p w:rsidR="0044049D" w:rsidRPr="00316713" w:rsidRDefault="0044049D">
            <w:pPr>
              <w:pStyle w:val="LDTabletext"/>
            </w:pPr>
            <w:r w:rsidRPr="00316713">
              <w:t>Section 132</w:t>
            </w:r>
          </w:p>
        </w:tc>
      </w:tr>
      <w:tr w:rsidR="0044049D" w:rsidRPr="00316713" w:rsidTr="0044049D">
        <w:tc>
          <w:tcPr>
            <w:tcW w:w="2065" w:type="dxa"/>
            <w:hideMark/>
          </w:tcPr>
          <w:p w:rsidR="0044049D" w:rsidRPr="00316713" w:rsidRDefault="0044049D">
            <w:pPr>
              <w:pStyle w:val="LDTabletext"/>
            </w:pPr>
            <w:r w:rsidRPr="00316713">
              <w:t>Section 267ZW</w:t>
            </w:r>
          </w:p>
        </w:tc>
        <w:tc>
          <w:tcPr>
            <w:tcW w:w="3969" w:type="dxa"/>
            <w:hideMark/>
          </w:tcPr>
          <w:p w:rsidR="0044049D" w:rsidRPr="00316713" w:rsidRDefault="0044049D">
            <w:pPr>
              <w:pStyle w:val="LDTabletext"/>
            </w:pPr>
            <w:r w:rsidRPr="00316713">
              <w:t>Air pollution prevention certificate</w:t>
            </w:r>
          </w:p>
        </w:tc>
        <w:tc>
          <w:tcPr>
            <w:tcW w:w="1950" w:type="dxa"/>
            <w:hideMark/>
          </w:tcPr>
          <w:p w:rsidR="0044049D" w:rsidRPr="00316713" w:rsidRDefault="0044049D">
            <w:pPr>
              <w:pStyle w:val="LDTabletext"/>
            </w:pPr>
            <w:r w:rsidRPr="00316713">
              <w:t>Section 132</w:t>
            </w:r>
          </w:p>
        </w:tc>
      </w:tr>
      <w:tr w:rsidR="0044049D" w:rsidRPr="00316713" w:rsidTr="0044049D">
        <w:tc>
          <w:tcPr>
            <w:tcW w:w="2065" w:type="dxa"/>
            <w:tcBorders>
              <w:top w:val="nil"/>
              <w:left w:val="nil"/>
              <w:bottom w:val="single" w:sz="4" w:space="0" w:color="auto"/>
              <w:right w:val="nil"/>
            </w:tcBorders>
            <w:hideMark/>
          </w:tcPr>
          <w:p w:rsidR="0044049D" w:rsidRPr="00316713" w:rsidRDefault="0044049D">
            <w:pPr>
              <w:pStyle w:val="LDTabletext"/>
            </w:pPr>
            <w:r w:rsidRPr="00316713">
              <w:t>Section 405F</w:t>
            </w:r>
          </w:p>
        </w:tc>
        <w:tc>
          <w:tcPr>
            <w:tcW w:w="3969" w:type="dxa"/>
            <w:tcBorders>
              <w:top w:val="nil"/>
              <w:left w:val="nil"/>
              <w:bottom w:val="single" w:sz="4" w:space="0" w:color="auto"/>
              <w:right w:val="nil"/>
            </w:tcBorders>
            <w:hideMark/>
          </w:tcPr>
          <w:p w:rsidR="0044049D" w:rsidRPr="00316713" w:rsidRDefault="0044049D">
            <w:pPr>
              <w:pStyle w:val="LDTabletext"/>
            </w:pPr>
            <w:r w:rsidRPr="00316713">
              <w:t>Tonnage measurement certificate</w:t>
            </w:r>
          </w:p>
        </w:tc>
        <w:tc>
          <w:tcPr>
            <w:tcW w:w="1950" w:type="dxa"/>
            <w:tcBorders>
              <w:top w:val="nil"/>
              <w:left w:val="nil"/>
              <w:bottom w:val="single" w:sz="4" w:space="0" w:color="auto"/>
              <w:right w:val="nil"/>
            </w:tcBorders>
            <w:hideMark/>
          </w:tcPr>
          <w:p w:rsidR="0044049D" w:rsidRPr="00316713" w:rsidRDefault="0044049D">
            <w:pPr>
              <w:pStyle w:val="LDTabletext"/>
            </w:pPr>
            <w:r w:rsidRPr="00316713">
              <w:t>Section 155</w:t>
            </w:r>
          </w:p>
        </w:tc>
      </w:tr>
    </w:tbl>
    <w:p w:rsidR="0044049D" w:rsidRPr="00316713" w:rsidRDefault="0044049D" w:rsidP="0044049D">
      <w:pPr>
        <w:pStyle w:val="LDClause"/>
      </w:pPr>
      <w:r w:rsidRPr="00316713">
        <w:tab/>
      </w:r>
      <w:r w:rsidR="00E65E42" w:rsidRPr="00316713">
        <w:t>(</w:t>
      </w:r>
      <w:r w:rsidRPr="00316713">
        <w:t>2</w:t>
      </w:r>
      <w:r w:rsidR="00E65E42" w:rsidRPr="00316713">
        <w:t>)</w:t>
      </w:r>
      <w:r w:rsidRPr="00316713">
        <w:tab/>
        <w:t xml:space="preserve">However, a tonnage measurement certificate issued under section 405F of the </w:t>
      </w:r>
      <w:r w:rsidRPr="00316713">
        <w:rPr>
          <w:i/>
        </w:rPr>
        <w:t>Navigation Act 1912</w:t>
      </w:r>
      <w:r w:rsidRPr="00316713">
        <w:t xml:space="preserve"> that is a perpetual certificate has continued effect as if it was a certificate issued under section 155 of the Navigation Act unless it is revoked.</w:t>
      </w:r>
    </w:p>
    <w:p w:rsidR="0044049D" w:rsidRPr="00316713" w:rsidRDefault="00075A0B" w:rsidP="0044049D">
      <w:pPr>
        <w:pStyle w:val="LDClauseHeading"/>
      </w:pPr>
      <w:bookmarkStart w:id="136" w:name="_Toc355031518"/>
      <w:bookmarkStart w:id="137" w:name="_Toc372810365"/>
      <w:r>
        <w:rPr>
          <w:rStyle w:val="CharSectNo"/>
          <w:noProof/>
        </w:rPr>
        <w:t>41</w:t>
      </w:r>
      <w:r w:rsidR="0044049D" w:rsidRPr="00316713">
        <w:tab/>
        <w:t>Things done</w:t>
      </w:r>
      <w:bookmarkEnd w:id="136"/>
      <w:bookmarkEnd w:id="137"/>
    </w:p>
    <w:p w:rsidR="0044049D" w:rsidRPr="00316713" w:rsidRDefault="0044049D" w:rsidP="0044049D">
      <w:pPr>
        <w:pStyle w:val="LDClause"/>
        <w:keepNext/>
      </w:pPr>
      <w:r w:rsidRPr="00316713">
        <w:tab/>
      </w:r>
      <w:r w:rsidR="00E65E42" w:rsidRPr="00316713">
        <w:t>(</w:t>
      </w:r>
      <w:r w:rsidRPr="00316713">
        <w:t>1</w:t>
      </w:r>
      <w:r w:rsidR="00E65E42" w:rsidRPr="00316713">
        <w:t>)</w:t>
      </w:r>
      <w:r w:rsidRPr="00316713">
        <w:tab/>
        <w:t xml:space="preserve">For paragraph 339(2)(o) of the Navigation Act, a thing done under a provision of the </w:t>
      </w:r>
      <w:r w:rsidRPr="00316713">
        <w:rPr>
          <w:i/>
        </w:rPr>
        <w:t>Navigation Act 1912</w:t>
      </w:r>
      <w:r w:rsidRPr="00316713">
        <w:t xml:space="preserve">, that is of a kind mentioned in the table that was in force immediately before the repeal of the </w:t>
      </w:r>
      <w:r w:rsidRPr="00316713">
        <w:rPr>
          <w:i/>
        </w:rPr>
        <w:t>Navigation Act 1912</w:t>
      </w:r>
      <w:r w:rsidRPr="00316713">
        <w:t>, has effect under the corresponding provision of the Navigation Act or a Marine Order until the earlier of:</w:t>
      </w:r>
    </w:p>
    <w:p w:rsidR="0044049D" w:rsidRPr="00316713" w:rsidRDefault="0044049D" w:rsidP="0044049D">
      <w:pPr>
        <w:pStyle w:val="LDP1a"/>
      </w:pPr>
      <w:r w:rsidRPr="00316713">
        <w:t>(a)</w:t>
      </w:r>
      <w:r w:rsidRPr="00316713">
        <w:tab/>
        <w:t xml:space="preserve">the date that the thing done would have expired under the </w:t>
      </w:r>
      <w:r w:rsidRPr="00316713">
        <w:rPr>
          <w:i/>
        </w:rPr>
        <w:t>Navigation Act 1912</w:t>
      </w:r>
      <w:r w:rsidRPr="00316713">
        <w:t>; or</w:t>
      </w:r>
    </w:p>
    <w:p w:rsidR="0044049D" w:rsidRPr="00316713" w:rsidRDefault="0044049D" w:rsidP="0044049D">
      <w:pPr>
        <w:pStyle w:val="LDP1a"/>
      </w:pPr>
      <w:r w:rsidRPr="00316713">
        <w:t>(b)</w:t>
      </w:r>
      <w:r w:rsidRPr="00316713">
        <w:tab/>
        <w:t>if the thing done is revoked —— the date of revocation.</w:t>
      </w:r>
    </w:p>
    <w:tbl>
      <w:tblPr>
        <w:tblW w:w="0" w:type="auto"/>
        <w:tblInd w:w="737" w:type="dxa"/>
        <w:tblLook w:val="04A0" w:firstRow="1" w:lastRow="0" w:firstColumn="1" w:lastColumn="0" w:noHBand="0" w:noVBand="1"/>
      </w:tblPr>
      <w:tblGrid>
        <w:gridCol w:w="2065"/>
        <w:gridCol w:w="3827"/>
        <w:gridCol w:w="2092"/>
      </w:tblGrid>
      <w:tr w:rsidR="0044049D" w:rsidRPr="00316713" w:rsidTr="0044049D">
        <w:tc>
          <w:tcPr>
            <w:tcW w:w="2065" w:type="dxa"/>
            <w:tcBorders>
              <w:top w:val="nil"/>
              <w:left w:val="nil"/>
              <w:bottom w:val="single" w:sz="4" w:space="0" w:color="auto"/>
              <w:right w:val="nil"/>
            </w:tcBorders>
            <w:hideMark/>
          </w:tcPr>
          <w:p w:rsidR="0044049D" w:rsidRPr="00316713" w:rsidRDefault="0044049D">
            <w:pPr>
              <w:pStyle w:val="LDTableheading"/>
            </w:pPr>
            <w:r w:rsidRPr="00316713">
              <w:t>Navigation Act 1912 provision</w:t>
            </w:r>
          </w:p>
        </w:tc>
        <w:tc>
          <w:tcPr>
            <w:tcW w:w="3827" w:type="dxa"/>
            <w:tcBorders>
              <w:top w:val="nil"/>
              <w:left w:val="nil"/>
              <w:bottom w:val="single" w:sz="4" w:space="0" w:color="auto"/>
              <w:right w:val="nil"/>
            </w:tcBorders>
            <w:hideMark/>
          </w:tcPr>
          <w:p w:rsidR="0044049D" w:rsidRPr="00316713" w:rsidRDefault="0044049D">
            <w:pPr>
              <w:pStyle w:val="LDTableheading"/>
            </w:pPr>
            <w:r w:rsidRPr="00316713">
              <w:t>Kind of thing done</w:t>
            </w:r>
          </w:p>
        </w:tc>
        <w:tc>
          <w:tcPr>
            <w:tcW w:w="2092" w:type="dxa"/>
            <w:tcBorders>
              <w:top w:val="nil"/>
              <w:left w:val="nil"/>
              <w:bottom w:val="single" w:sz="4" w:space="0" w:color="auto"/>
              <w:right w:val="nil"/>
            </w:tcBorders>
            <w:hideMark/>
          </w:tcPr>
          <w:p w:rsidR="0044049D" w:rsidRPr="00316713" w:rsidRDefault="0044049D">
            <w:pPr>
              <w:pStyle w:val="LDTableheading"/>
            </w:pPr>
            <w:r w:rsidRPr="00316713">
              <w:t>Corresponding provision of Navigation Act or Marine Order</w:t>
            </w:r>
          </w:p>
        </w:tc>
      </w:tr>
      <w:tr w:rsidR="0044049D" w:rsidRPr="00316713" w:rsidTr="0044049D">
        <w:tc>
          <w:tcPr>
            <w:tcW w:w="2065" w:type="dxa"/>
            <w:tcBorders>
              <w:top w:val="single" w:sz="4" w:space="0" w:color="auto"/>
              <w:left w:val="nil"/>
              <w:bottom w:val="nil"/>
              <w:right w:val="nil"/>
            </w:tcBorders>
            <w:hideMark/>
          </w:tcPr>
          <w:p w:rsidR="0044049D" w:rsidRPr="00316713" w:rsidRDefault="0044049D">
            <w:pPr>
              <w:pStyle w:val="LDTabletext"/>
            </w:pPr>
            <w:r w:rsidRPr="00316713">
              <w:t>Subsection 14(1)</w:t>
            </w:r>
          </w:p>
        </w:tc>
        <w:tc>
          <w:tcPr>
            <w:tcW w:w="3827" w:type="dxa"/>
            <w:tcBorders>
              <w:top w:val="single" w:sz="4" w:space="0" w:color="auto"/>
              <w:left w:val="nil"/>
              <w:bottom w:val="nil"/>
              <w:right w:val="nil"/>
            </w:tcBorders>
            <w:hideMark/>
          </w:tcPr>
          <w:p w:rsidR="0044049D" w:rsidRPr="00316713" w:rsidRDefault="0044049D">
            <w:pPr>
              <w:pStyle w:val="LDTabletext"/>
            </w:pPr>
            <w:r w:rsidRPr="00316713">
              <w:t>Order about minimum complement required for a ship</w:t>
            </w:r>
          </w:p>
        </w:tc>
        <w:tc>
          <w:tcPr>
            <w:tcW w:w="2092" w:type="dxa"/>
            <w:tcBorders>
              <w:top w:val="single" w:sz="4" w:space="0" w:color="auto"/>
              <w:left w:val="nil"/>
              <w:bottom w:val="nil"/>
              <w:right w:val="nil"/>
            </w:tcBorders>
            <w:hideMark/>
          </w:tcPr>
          <w:p w:rsidR="0044049D" w:rsidRPr="00316713" w:rsidRDefault="0044049D">
            <w:pPr>
              <w:pStyle w:val="LDTabletext"/>
            </w:pPr>
            <w:r w:rsidRPr="00316713">
              <w:t>Subsection 51(1) of the Navigation Act</w:t>
            </w:r>
          </w:p>
        </w:tc>
      </w:tr>
      <w:tr w:rsidR="0044049D" w:rsidRPr="00316713" w:rsidTr="0044049D">
        <w:tc>
          <w:tcPr>
            <w:tcW w:w="2065" w:type="dxa"/>
            <w:tcBorders>
              <w:top w:val="nil"/>
              <w:left w:val="nil"/>
              <w:bottom w:val="single" w:sz="4" w:space="0" w:color="auto"/>
              <w:right w:val="nil"/>
            </w:tcBorders>
            <w:hideMark/>
          </w:tcPr>
          <w:p w:rsidR="0044049D" w:rsidRPr="00316713" w:rsidRDefault="0044049D">
            <w:pPr>
              <w:pStyle w:val="LDTabletext"/>
            </w:pPr>
            <w:r w:rsidRPr="00316713">
              <w:t>Subsection 123(1)</w:t>
            </w:r>
          </w:p>
        </w:tc>
        <w:tc>
          <w:tcPr>
            <w:tcW w:w="3827" w:type="dxa"/>
            <w:tcBorders>
              <w:top w:val="nil"/>
              <w:left w:val="nil"/>
              <w:bottom w:val="single" w:sz="4" w:space="0" w:color="auto"/>
              <w:right w:val="nil"/>
            </w:tcBorders>
            <w:hideMark/>
          </w:tcPr>
          <w:p w:rsidR="0044049D" w:rsidRPr="00316713" w:rsidRDefault="0044049D">
            <w:pPr>
              <w:pStyle w:val="LDTabletext"/>
            </w:pPr>
            <w:r w:rsidRPr="00316713">
              <w:t>Appointment of Medical Inspector of Seamen</w:t>
            </w:r>
          </w:p>
        </w:tc>
        <w:tc>
          <w:tcPr>
            <w:tcW w:w="2092" w:type="dxa"/>
            <w:tcBorders>
              <w:top w:val="nil"/>
              <w:left w:val="nil"/>
              <w:bottom w:val="single" w:sz="4" w:space="0" w:color="auto"/>
              <w:right w:val="nil"/>
            </w:tcBorders>
            <w:hideMark/>
          </w:tcPr>
          <w:p w:rsidR="0044049D" w:rsidRPr="00316713" w:rsidRDefault="0044049D">
            <w:pPr>
              <w:pStyle w:val="LDTabletext"/>
            </w:pPr>
            <w:r w:rsidRPr="00316713">
              <w:t xml:space="preserve">Section 8A of </w:t>
            </w:r>
            <w:r w:rsidRPr="00316713">
              <w:rPr>
                <w:i/>
              </w:rPr>
              <w:t>Marine Order</w:t>
            </w:r>
            <w:r w:rsidR="00C733D4" w:rsidRPr="00316713">
              <w:rPr>
                <w:i/>
              </w:rPr>
              <w:t>s</w:t>
            </w:r>
            <w:r w:rsidRPr="00316713">
              <w:rPr>
                <w:i/>
              </w:rPr>
              <w:t xml:space="preserve"> </w:t>
            </w:r>
            <w:r w:rsidR="00C733D4" w:rsidRPr="00316713">
              <w:rPr>
                <w:i/>
              </w:rPr>
              <w:t xml:space="preserve">Part </w:t>
            </w:r>
            <w:r w:rsidRPr="00316713">
              <w:rPr>
                <w:i/>
              </w:rPr>
              <w:t>9</w:t>
            </w:r>
            <w:r w:rsidR="00C733D4" w:rsidRPr="00316713">
              <w:rPr>
                <w:i/>
              </w:rPr>
              <w:t>, issue 6</w:t>
            </w:r>
          </w:p>
        </w:tc>
      </w:tr>
    </w:tbl>
    <w:p w:rsidR="0044049D" w:rsidRPr="00316713" w:rsidRDefault="0044049D" w:rsidP="0044049D">
      <w:pPr>
        <w:pStyle w:val="LDquery"/>
        <w:keepNext/>
        <w:rPr>
          <w:b w:val="0"/>
          <w:i w:val="0"/>
        </w:rPr>
      </w:pPr>
      <w:r w:rsidRPr="00316713">
        <w:rPr>
          <w:b w:val="0"/>
          <w:i w:val="0"/>
        </w:rPr>
        <w:tab/>
      </w:r>
      <w:r w:rsidR="00E65E42" w:rsidRPr="00316713">
        <w:rPr>
          <w:b w:val="0"/>
          <w:i w:val="0"/>
        </w:rPr>
        <w:t>(</w:t>
      </w:r>
      <w:r w:rsidRPr="00316713">
        <w:rPr>
          <w:b w:val="0"/>
          <w:i w:val="0"/>
        </w:rPr>
        <w:t>2</w:t>
      </w:r>
      <w:r w:rsidR="00E65E42" w:rsidRPr="00316713">
        <w:rPr>
          <w:b w:val="0"/>
          <w:i w:val="0"/>
        </w:rPr>
        <w:t>)</w:t>
      </w:r>
      <w:r w:rsidRPr="00316713">
        <w:rPr>
          <w:b w:val="0"/>
          <w:i w:val="0"/>
        </w:rPr>
        <w:tab/>
        <w:t xml:space="preserve">For paragraph 339(3)(b) of the Navigation Act, each of the following things done under the </w:t>
      </w:r>
      <w:r w:rsidRPr="00316713">
        <w:rPr>
          <w:b w:val="0"/>
        </w:rPr>
        <w:t>Navigation Act 1912</w:t>
      </w:r>
      <w:r w:rsidRPr="00316713">
        <w:rPr>
          <w:b w:val="0"/>
          <w:i w:val="0"/>
        </w:rPr>
        <w:t xml:space="preserve"> that was in force immediately before the repeal of the </w:t>
      </w:r>
      <w:r w:rsidRPr="00316713">
        <w:rPr>
          <w:b w:val="0"/>
        </w:rPr>
        <w:t>Navigation Act 1912</w:t>
      </w:r>
      <w:r w:rsidRPr="00316713">
        <w:rPr>
          <w:b w:val="0"/>
          <w:i w:val="0"/>
        </w:rPr>
        <w:t>, has effect under the Navigation Act unless it is revoked:</w:t>
      </w:r>
    </w:p>
    <w:p w:rsidR="0044049D" w:rsidRPr="00316713" w:rsidRDefault="0044049D" w:rsidP="0044049D">
      <w:pPr>
        <w:pStyle w:val="LDP1a"/>
      </w:pPr>
      <w:r w:rsidRPr="00316713">
        <w:t>(a)</w:t>
      </w:r>
      <w:r w:rsidRPr="00316713">
        <w:tab/>
        <w:t>an order under subsection 427(2) about the Uniform Shipping Laws Code;</w:t>
      </w:r>
    </w:p>
    <w:p w:rsidR="0044049D" w:rsidRPr="00316713" w:rsidRDefault="0044049D" w:rsidP="0044049D">
      <w:pPr>
        <w:pStyle w:val="LDP1a"/>
      </w:pPr>
      <w:r w:rsidRPr="00316713">
        <w:t>(b)</w:t>
      </w:r>
      <w:r w:rsidRPr="00316713">
        <w:tab/>
        <w:t>an order under subsection 427(3) about the National Standard for Commercial Vessels.</w:t>
      </w:r>
    </w:p>
    <w:bookmarkEnd w:id="62"/>
    <w:p w:rsidR="0044049D" w:rsidRPr="00316713" w:rsidRDefault="0044049D" w:rsidP="00A23B2A">
      <w:pPr>
        <w:pStyle w:val="MainBodySectionBreak"/>
        <w:sectPr w:rsidR="0044049D" w:rsidRPr="00316713">
          <w:headerReference w:type="even" r:id="rId21"/>
          <w:headerReference w:type="default" r:id="rId22"/>
          <w:pgSz w:w="11907" w:h="16839"/>
          <w:pgMar w:top="1361" w:right="1701" w:bottom="1361" w:left="1701" w:header="567" w:footer="567" w:gutter="0"/>
          <w:cols w:space="720"/>
        </w:sectPr>
      </w:pPr>
    </w:p>
    <w:p w:rsidR="00FF6E13" w:rsidRPr="00316713" w:rsidRDefault="00E37F8B" w:rsidP="00363731">
      <w:pPr>
        <w:pStyle w:val="LDScheduleheading"/>
      </w:pPr>
      <w:bookmarkStart w:id="138" w:name="_Toc292805661"/>
      <w:bookmarkStart w:id="139" w:name="_Toc372810366"/>
      <w:r w:rsidRPr="00316713">
        <w:rPr>
          <w:rStyle w:val="CharPartNo"/>
          <w:rFonts w:cs="Arial"/>
        </w:rPr>
        <w:lastRenderedPageBreak/>
        <w:t>Schedule 1</w:t>
      </w:r>
      <w:r w:rsidRPr="00316713">
        <w:tab/>
      </w:r>
      <w:bookmarkEnd w:id="138"/>
      <w:r w:rsidRPr="00316713">
        <w:rPr>
          <w:rStyle w:val="CharPartText"/>
          <w:rFonts w:cs="Arial"/>
        </w:rPr>
        <w:t>Recognised organisations</w:t>
      </w:r>
      <w:bookmarkEnd w:id="139"/>
    </w:p>
    <w:p w:rsidR="00FF6E13" w:rsidRPr="00316713" w:rsidRDefault="00FF6E13" w:rsidP="00FF6E13">
      <w:pPr>
        <w:pStyle w:val="LDReference"/>
      </w:pPr>
      <w:r w:rsidRPr="00316713">
        <w:t xml:space="preserve">(section </w:t>
      </w:r>
      <w:r w:rsidR="000A14E3" w:rsidRPr="00316713">
        <w:t>8</w:t>
      </w:r>
      <w:r w:rsidRPr="00316713">
        <w:t>)</w:t>
      </w:r>
    </w:p>
    <w:p w:rsidR="00FF6E13" w:rsidRPr="00316713" w:rsidRDefault="00FF6E13" w:rsidP="00FF6E13">
      <w:pPr>
        <w:pStyle w:val="Header"/>
        <w:rPr>
          <w:vanish/>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
        <w:gridCol w:w="3194"/>
        <w:gridCol w:w="1922"/>
        <w:gridCol w:w="2731"/>
      </w:tblGrid>
      <w:tr w:rsidR="00FF6E13" w:rsidRPr="00316713" w:rsidTr="00FF6E13">
        <w:trPr>
          <w:tblHeader/>
        </w:trPr>
        <w:tc>
          <w:tcPr>
            <w:tcW w:w="501" w:type="pct"/>
            <w:tcBorders>
              <w:top w:val="nil"/>
              <w:left w:val="nil"/>
              <w:bottom w:val="single" w:sz="4" w:space="0" w:color="auto"/>
              <w:right w:val="nil"/>
            </w:tcBorders>
            <w:hideMark/>
          </w:tcPr>
          <w:p w:rsidR="00FF6E13" w:rsidRPr="00316713" w:rsidRDefault="00FF6E13">
            <w:pPr>
              <w:pStyle w:val="LDTableheading"/>
              <w:textAlignment w:val="baseline"/>
            </w:pPr>
            <w:r w:rsidRPr="00316713">
              <w:t>Item</w:t>
            </w:r>
          </w:p>
        </w:tc>
        <w:tc>
          <w:tcPr>
            <w:tcW w:w="1831" w:type="pct"/>
            <w:tcBorders>
              <w:top w:val="nil"/>
              <w:left w:val="nil"/>
              <w:bottom w:val="single" w:sz="4" w:space="0" w:color="auto"/>
              <w:right w:val="nil"/>
            </w:tcBorders>
            <w:hideMark/>
          </w:tcPr>
          <w:p w:rsidR="00FF6E13" w:rsidRPr="00316713" w:rsidRDefault="00FF6E13">
            <w:pPr>
              <w:pStyle w:val="LDTableheading"/>
              <w:textAlignment w:val="baseline"/>
            </w:pPr>
            <w:r w:rsidRPr="00316713">
              <w:t>Corporation or association</w:t>
            </w:r>
          </w:p>
        </w:tc>
        <w:tc>
          <w:tcPr>
            <w:tcW w:w="1102" w:type="pct"/>
            <w:tcBorders>
              <w:top w:val="nil"/>
              <w:left w:val="nil"/>
              <w:bottom w:val="single" w:sz="4" w:space="0" w:color="auto"/>
              <w:right w:val="nil"/>
            </w:tcBorders>
            <w:hideMark/>
          </w:tcPr>
          <w:p w:rsidR="00FF6E13" w:rsidRPr="00316713" w:rsidRDefault="00FF6E13">
            <w:pPr>
              <w:pStyle w:val="LDTableheading"/>
              <w:textAlignment w:val="baseline"/>
            </w:pPr>
            <w:r w:rsidRPr="00316713">
              <w:t>Acronym</w:t>
            </w:r>
          </w:p>
        </w:tc>
        <w:tc>
          <w:tcPr>
            <w:tcW w:w="1566" w:type="pct"/>
            <w:tcBorders>
              <w:top w:val="nil"/>
              <w:left w:val="nil"/>
              <w:bottom w:val="single" w:sz="4" w:space="0" w:color="auto"/>
              <w:right w:val="nil"/>
            </w:tcBorders>
            <w:hideMark/>
          </w:tcPr>
          <w:p w:rsidR="00FF6E13" w:rsidRPr="00316713" w:rsidRDefault="00FF6E13">
            <w:pPr>
              <w:pStyle w:val="LDTableheading"/>
              <w:textAlignment w:val="baseline"/>
            </w:pPr>
            <w:r w:rsidRPr="00316713">
              <w:t>Website</w:t>
            </w:r>
          </w:p>
        </w:tc>
      </w:tr>
      <w:tr w:rsidR="00FF6E13" w:rsidRPr="00316713" w:rsidTr="00FF6E13">
        <w:tc>
          <w:tcPr>
            <w:tcW w:w="501" w:type="pct"/>
            <w:tcBorders>
              <w:top w:val="single" w:sz="4" w:space="0" w:color="auto"/>
              <w:left w:val="nil"/>
              <w:bottom w:val="nil"/>
              <w:right w:val="nil"/>
            </w:tcBorders>
            <w:hideMark/>
          </w:tcPr>
          <w:p w:rsidR="00FF6E13" w:rsidRPr="00316713" w:rsidRDefault="00FF6E13">
            <w:pPr>
              <w:pStyle w:val="LDTabletext"/>
              <w:textAlignment w:val="baseline"/>
            </w:pPr>
            <w:r w:rsidRPr="00316713">
              <w:t>1</w:t>
            </w:r>
          </w:p>
        </w:tc>
        <w:tc>
          <w:tcPr>
            <w:tcW w:w="1831" w:type="pct"/>
            <w:tcBorders>
              <w:top w:val="single" w:sz="4" w:space="0" w:color="auto"/>
              <w:left w:val="nil"/>
              <w:bottom w:val="nil"/>
              <w:right w:val="nil"/>
            </w:tcBorders>
            <w:hideMark/>
          </w:tcPr>
          <w:p w:rsidR="00FF6E13" w:rsidRPr="00316713" w:rsidRDefault="00FF6E13">
            <w:pPr>
              <w:pStyle w:val="LDTabletext"/>
              <w:textAlignment w:val="baseline"/>
            </w:pPr>
            <w:r w:rsidRPr="00316713">
              <w:t xml:space="preserve"> American Bureau of Shipping</w:t>
            </w:r>
          </w:p>
        </w:tc>
        <w:tc>
          <w:tcPr>
            <w:tcW w:w="1102" w:type="pct"/>
            <w:tcBorders>
              <w:top w:val="single" w:sz="4" w:space="0" w:color="auto"/>
              <w:left w:val="nil"/>
              <w:bottom w:val="nil"/>
              <w:right w:val="nil"/>
            </w:tcBorders>
            <w:hideMark/>
          </w:tcPr>
          <w:p w:rsidR="00FF6E13" w:rsidRPr="00316713" w:rsidRDefault="00FF6E13">
            <w:pPr>
              <w:pStyle w:val="LDTabletext"/>
              <w:textAlignment w:val="baseline"/>
            </w:pPr>
            <w:r w:rsidRPr="00316713">
              <w:t>ABS</w:t>
            </w:r>
          </w:p>
        </w:tc>
        <w:tc>
          <w:tcPr>
            <w:tcW w:w="1566" w:type="pct"/>
            <w:tcBorders>
              <w:top w:val="single" w:sz="4" w:space="0" w:color="auto"/>
              <w:left w:val="nil"/>
              <w:bottom w:val="nil"/>
              <w:right w:val="nil"/>
            </w:tcBorders>
            <w:hideMark/>
          </w:tcPr>
          <w:p w:rsidR="00FF6E13" w:rsidRPr="00316713" w:rsidRDefault="00FF6E13">
            <w:pPr>
              <w:pStyle w:val="LDTabletext"/>
              <w:textAlignment w:val="baseline"/>
            </w:pPr>
            <w:r w:rsidRPr="00316713">
              <w:t>http://www.eagle.org</w:t>
            </w:r>
          </w:p>
        </w:tc>
      </w:tr>
      <w:tr w:rsidR="00FF6E13" w:rsidRPr="00316713" w:rsidTr="00FF6E13">
        <w:tc>
          <w:tcPr>
            <w:tcW w:w="501" w:type="pct"/>
            <w:hideMark/>
          </w:tcPr>
          <w:p w:rsidR="00FF6E13" w:rsidRPr="00316713" w:rsidRDefault="00FF6E13">
            <w:pPr>
              <w:pStyle w:val="LDTabletext"/>
              <w:textAlignment w:val="baseline"/>
            </w:pPr>
            <w:r w:rsidRPr="00316713">
              <w:t>2</w:t>
            </w:r>
          </w:p>
        </w:tc>
        <w:tc>
          <w:tcPr>
            <w:tcW w:w="1831" w:type="pct"/>
            <w:hideMark/>
          </w:tcPr>
          <w:p w:rsidR="00FF6E13" w:rsidRPr="00316713" w:rsidRDefault="00FF6E13">
            <w:pPr>
              <w:pStyle w:val="LDTabletext"/>
              <w:textAlignment w:val="baseline"/>
            </w:pPr>
            <w:r w:rsidRPr="00316713">
              <w:t xml:space="preserve"> Bureau </w:t>
            </w:r>
            <w:proofErr w:type="spellStart"/>
            <w:r w:rsidRPr="00316713">
              <w:t>Veritas</w:t>
            </w:r>
            <w:proofErr w:type="spellEnd"/>
          </w:p>
        </w:tc>
        <w:tc>
          <w:tcPr>
            <w:tcW w:w="1102" w:type="pct"/>
            <w:hideMark/>
          </w:tcPr>
          <w:p w:rsidR="00FF6E13" w:rsidRPr="00316713" w:rsidRDefault="00FF6E13">
            <w:pPr>
              <w:pStyle w:val="LDTabletext"/>
              <w:textAlignment w:val="baseline"/>
            </w:pPr>
            <w:r w:rsidRPr="00316713">
              <w:t>BV</w:t>
            </w:r>
          </w:p>
        </w:tc>
        <w:tc>
          <w:tcPr>
            <w:tcW w:w="1566" w:type="pct"/>
            <w:hideMark/>
          </w:tcPr>
          <w:p w:rsidR="00FF6E13" w:rsidRPr="00316713" w:rsidRDefault="00FF6E13">
            <w:pPr>
              <w:pStyle w:val="LDTabletext"/>
              <w:textAlignment w:val="baseline"/>
            </w:pPr>
            <w:r w:rsidRPr="00316713">
              <w:t>http://www.veristar.com</w:t>
            </w:r>
          </w:p>
        </w:tc>
      </w:tr>
      <w:tr w:rsidR="00FF6E13" w:rsidRPr="00316713" w:rsidTr="00FF6E13">
        <w:tc>
          <w:tcPr>
            <w:tcW w:w="501" w:type="pct"/>
            <w:hideMark/>
          </w:tcPr>
          <w:p w:rsidR="00FF6E13" w:rsidRPr="00316713" w:rsidRDefault="00FF6E13">
            <w:pPr>
              <w:pStyle w:val="LDTabletext"/>
              <w:textAlignment w:val="baseline"/>
            </w:pPr>
            <w:r w:rsidRPr="00316713">
              <w:t>3</w:t>
            </w:r>
          </w:p>
        </w:tc>
        <w:tc>
          <w:tcPr>
            <w:tcW w:w="1831" w:type="pct"/>
            <w:hideMark/>
          </w:tcPr>
          <w:p w:rsidR="00FF6E13" w:rsidRPr="00316713" w:rsidRDefault="00FF6E13">
            <w:pPr>
              <w:pStyle w:val="LDTabletext"/>
              <w:textAlignment w:val="baseline"/>
            </w:pPr>
            <w:r w:rsidRPr="00316713">
              <w:t xml:space="preserve"> China Classification Society</w:t>
            </w:r>
          </w:p>
        </w:tc>
        <w:tc>
          <w:tcPr>
            <w:tcW w:w="1102" w:type="pct"/>
            <w:hideMark/>
          </w:tcPr>
          <w:p w:rsidR="00FF6E13" w:rsidRPr="00316713" w:rsidRDefault="00FF6E13">
            <w:pPr>
              <w:pStyle w:val="LDTabletext"/>
              <w:textAlignment w:val="baseline"/>
            </w:pPr>
            <w:r w:rsidRPr="00316713">
              <w:t>CCS</w:t>
            </w:r>
          </w:p>
        </w:tc>
        <w:tc>
          <w:tcPr>
            <w:tcW w:w="1566" w:type="pct"/>
            <w:hideMark/>
          </w:tcPr>
          <w:p w:rsidR="00FF6E13" w:rsidRPr="00316713" w:rsidRDefault="00FF6E13">
            <w:pPr>
              <w:pStyle w:val="LDTabletext"/>
              <w:textAlignment w:val="baseline"/>
            </w:pPr>
            <w:r w:rsidRPr="00316713">
              <w:t>http://www.ccs.org.cn</w:t>
            </w:r>
          </w:p>
        </w:tc>
      </w:tr>
      <w:tr w:rsidR="00FF6E13" w:rsidRPr="00316713" w:rsidTr="00FF6E13">
        <w:tc>
          <w:tcPr>
            <w:tcW w:w="501" w:type="pct"/>
            <w:hideMark/>
          </w:tcPr>
          <w:p w:rsidR="00FF6E13" w:rsidRPr="00316713" w:rsidRDefault="00FF6E13">
            <w:pPr>
              <w:pStyle w:val="LDTabletext"/>
              <w:textAlignment w:val="baseline"/>
            </w:pPr>
            <w:r w:rsidRPr="00316713">
              <w:t>4</w:t>
            </w:r>
          </w:p>
        </w:tc>
        <w:tc>
          <w:tcPr>
            <w:tcW w:w="1831" w:type="pct"/>
            <w:hideMark/>
          </w:tcPr>
          <w:p w:rsidR="00FF6E13" w:rsidRPr="00316713" w:rsidRDefault="00FF6E13">
            <w:pPr>
              <w:pStyle w:val="LDTabletext"/>
              <w:textAlignment w:val="baseline"/>
            </w:pPr>
            <w:r w:rsidRPr="00316713">
              <w:t xml:space="preserve"> </w:t>
            </w:r>
            <w:proofErr w:type="spellStart"/>
            <w:r w:rsidRPr="00316713">
              <w:t>Det</w:t>
            </w:r>
            <w:proofErr w:type="spellEnd"/>
            <w:r w:rsidRPr="00316713">
              <w:t xml:space="preserve"> Norske </w:t>
            </w:r>
            <w:proofErr w:type="spellStart"/>
            <w:r w:rsidRPr="00316713">
              <w:t>Veritas</w:t>
            </w:r>
            <w:proofErr w:type="spellEnd"/>
          </w:p>
        </w:tc>
        <w:tc>
          <w:tcPr>
            <w:tcW w:w="1102" w:type="pct"/>
            <w:hideMark/>
          </w:tcPr>
          <w:p w:rsidR="00FF6E13" w:rsidRPr="00316713" w:rsidRDefault="00FF6E13">
            <w:pPr>
              <w:pStyle w:val="LDTabletext"/>
              <w:textAlignment w:val="baseline"/>
            </w:pPr>
            <w:r w:rsidRPr="00316713">
              <w:t>DNV</w:t>
            </w:r>
          </w:p>
        </w:tc>
        <w:tc>
          <w:tcPr>
            <w:tcW w:w="1566" w:type="pct"/>
            <w:hideMark/>
          </w:tcPr>
          <w:p w:rsidR="00FF6E13" w:rsidRPr="00316713" w:rsidRDefault="00FF6E13">
            <w:pPr>
              <w:pStyle w:val="LDTabletext"/>
              <w:textAlignment w:val="baseline"/>
            </w:pPr>
            <w:r w:rsidRPr="00316713">
              <w:t>http://www.dnv.com</w:t>
            </w:r>
          </w:p>
        </w:tc>
      </w:tr>
      <w:tr w:rsidR="00FF6E13" w:rsidRPr="00316713" w:rsidTr="00FF6E13">
        <w:tc>
          <w:tcPr>
            <w:tcW w:w="501" w:type="pct"/>
            <w:hideMark/>
          </w:tcPr>
          <w:p w:rsidR="00FF6E13" w:rsidRPr="00316713" w:rsidRDefault="00FF6E13">
            <w:pPr>
              <w:pStyle w:val="LDTabletext"/>
              <w:textAlignment w:val="baseline"/>
            </w:pPr>
            <w:r w:rsidRPr="00316713">
              <w:t>5</w:t>
            </w:r>
          </w:p>
        </w:tc>
        <w:tc>
          <w:tcPr>
            <w:tcW w:w="1831" w:type="pct"/>
            <w:hideMark/>
          </w:tcPr>
          <w:p w:rsidR="00FF6E13" w:rsidRPr="00316713" w:rsidRDefault="00FF6E13">
            <w:pPr>
              <w:pStyle w:val="LDTabletext"/>
              <w:textAlignment w:val="baseline"/>
            </w:pPr>
            <w:r w:rsidRPr="00316713">
              <w:t xml:space="preserve"> </w:t>
            </w:r>
            <w:proofErr w:type="spellStart"/>
            <w:r w:rsidRPr="00316713">
              <w:t>Germanischer</w:t>
            </w:r>
            <w:proofErr w:type="spellEnd"/>
            <w:r w:rsidRPr="00316713">
              <w:t xml:space="preserve"> Lloyd</w:t>
            </w:r>
          </w:p>
        </w:tc>
        <w:tc>
          <w:tcPr>
            <w:tcW w:w="1102" w:type="pct"/>
            <w:hideMark/>
          </w:tcPr>
          <w:p w:rsidR="00FF6E13" w:rsidRPr="00316713" w:rsidRDefault="00FF6E13">
            <w:pPr>
              <w:pStyle w:val="LDTabletext"/>
              <w:textAlignment w:val="baseline"/>
            </w:pPr>
            <w:r w:rsidRPr="00316713">
              <w:t>GL</w:t>
            </w:r>
          </w:p>
        </w:tc>
        <w:tc>
          <w:tcPr>
            <w:tcW w:w="1566" w:type="pct"/>
            <w:hideMark/>
          </w:tcPr>
          <w:p w:rsidR="00FF6E13" w:rsidRPr="00316713" w:rsidRDefault="00FF6E13">
            <w:pPr>
              <w:pStyle w:val="LDTabletext"/>
              <w:textAlignment w:val="baseline"/>
            </w:pPr>
            <w:r w:rsidRPr="00316713">
              <w:t>http://www.gl-group.com</w:t>
            </w:r>
          </w:p>
        </w:tc>
      </w:tr>
      <w:tr w:rsidR="00FF6E13" w:rsidRPr="00316713" w:rsidTr="00FF6E13">
        <w:tc>
          <w:tcPr>
            <w:tcW w:w="501" w:type="pct"/>
            <w:hideMark/>
          </w:tcPr>
          <w:p w:rsidR="00FF6E13" w:rsidRPr="00316713" w:rsidRDefault="00FF6E13">
            <w:pPr>
              <w:pStyle w:val="LDTabletext"/>
              <w:textAlignment w:val="baseline"/>
            </w:pPr>
            <w:r w:rsidRPr="00316713">
              <w:t>6</w:t>
            </w:r>
          </w:p>
        </w:tc>
        <w:tc>
          <w:tcPr>
            <w:tcW w:w="1831" w:type="pct"/>
            <w:hideMark/>
          </w:tcPr>
          <w:p w:rsidR="00FF6E13" w:rsidRPr="00316713" w:rsidRDefault="00FF6E13">
            <w:pPr>
              <w:pStyle w:val="LDTabletext"/>
              <w:keepLines/>
              <w:textAlignment w:val="baseline"/>
            </w:pPr>
            <w:r w:rsidRPr="00316713">
              <w:t xml:space="preserve"> Korean Register of Shipping</w:t>
            </w:r>
          </w:p>
        </w:tc>
        <w:tc>
          <w:tcPr>
            <w:tcW w:w="1102" w:type="pct"/>
            <w:hideMark/>
          </w:tcPr>
          <w:p w:rsidR="00FF6E13" w:rsidRPr="00316713" w:rsidRDefault="00FF6E13">
            <w:pPr>
              <w:pStyle w:val="LDTabletext"/>
              <w:textAlignment w:val="baseline"/>
            </w:pPr>
            <w:r w:rsidRPr="00316713">
              <w:t>KR</w:t>
            </w:r>
          </w:p>
        </w:tc>
        <w:tc>
          <w:tcPr>
            <w:tcW w:w="1566" w:type="pct"/>
            <w:hideMark/>
          </w:tcPr>
          <w:p w:rsidR="00FF6E13" w:rsidRPr="00316713" w:rsidRDefault="00FF6E13">
            <w:pPr>
              <w:pStyle w:val="LDTabletext"/>
              <w:textAlignment w:val="baseline"/>
            </w:pPr>
            <w:r w:rsidRPr="00316713">
              <w:t>http://www.krs.co.kr</w:t>
            </w:r>
          </w:p>
        </w:tc>
      </w:tr>
      <w:tr w:rsidR="00FF6E13" w:rsidRPr="00316713" w:rsidTr="00FF6E13">
        <w:tc>
          <w:tcPr>
            <w:tcW w:w="501" w:type="pct"/>
            <w:hideMark/>
          </w:tcPr>
          <w:p w:rsidR="00FF6E13" w:rsidRPr="00316713" w:rsidRDefault="00FF6E13">
            <w:pPr>
              <w:pStyle w:val="LDTabletext"/>
              <w:textAlignment w:val="baseline"/>
            </w:pPr>
            <w:r w:rsidRPr="00316713">
              <w:t>7</w:t>
            </w:r>
          </w:p>
        </w:tc>
        <w:tc>
          <w:tcPr>
            <w:tcW w:w="1831" w:type="pct"/>
            <w:hideMark/>
          </w:tcPr>
          <w:p w:rsidR="00FF6E13" w:rsidRPr="00316713" w:rsidRDefault="00FF6E13">
            <w:pPr>
              <w:pStyle w:val="LDTabletext"/>
              <w:textAlignment w:val="baseline"/>
            </w:pPr>
            <w:r w:rsidRPr="00316713">
              <w:t xml:space="preserve"> Lloyd’s Register</w:t>
            </w:r>
          </w:p>
        </w:tc>
        <w:tc>
          <w:tcPr>
            <w:tcW w:w="1102" w:type="pct"/>
            <w:hideMark/>
          </w:tcPr>
          <w:p w:rsidR="00FF6E13" w:rsidRPr="00316713" w:rsidRDefault="00FF6E13">
            <w:pPr>
              <w:pStyle w:val="LDTabletext"/>
              <w:textAlignment w:val="baseline"/>
            </w:pPr>
            <w:r w:rsidRPr="00316713">
              <w:t>LR</w:t>
            </w:r>
          </w:p>
        </w:tc>
        <w:tc>
          <w:tcPr>
            <w:tcW w:w="1566" w:type="pct"/>
            <w:hideMark/>
          </w:tcPr>
          <w:p w:rsidR="00FF6E13" w:rsidRPr="00316713" w:rsidRDefault="00FF6E13">
            <w:pPr>
              <w:pStyle w:val="LDTabletext"/>
              <w:textAlignment w:val="baseline"/>
            </w:pPr>
            <w:r w:rsidRPr="00316713">
              <w:t>http://www.lr.org</w:t>
            </w:r>
          </w:p>
        </w:tc>
      </w:tr>
      <w:tr w:rsidR="00FF6E13" w:rsidRPr="00316713" w:rsidTr="00FF6E13">
        <w:tc>
          <w:tcPr>
            <w:tcW w:w="501" w:type="pct"/>
            <w:hideMark/>
          </w:tcPr>
          <w:p w:rsidR="00FF6E13" w:rsidRPr="00316713" w:rsidRDefault="00FF6E13">
            <w:pPr>
              <w:pStyle w:val="LDTabletext"/>
              <w:textAlignment w:val="baseline"/>
            </w:pPr>
            <w:r w:rsidRPr="00316713">
              <w:t>8</w:t>
            </w:r>
          </w:p>
        </w:tc>
        <w:tc>
          <w:tcPr>
            <w:tcW w:w="1831" w:type="pct"/>
            <w:hideMark/>
          </w:tcPr>
          <w:p w:rsidR="00FF6E13" w:rsidRPr="00316713" w:rsidRDefault="00FF6E13">
            <w:pPr>
              <w:pStyle w:val="LDTabletext"/>
              <w:textAlignment w:val="baseline"/>
            </w:pPr>
            <w:r w:rsidRPr="00316713">
              <w:t xml:space="preserve"> Nippon </w:t>
            </w:r>
            <w:proofErr w:type="spellStart"/>
            <w:r w:rsidRPr="00316713">
              <w:t>Kaiji</w:t>
            </w:r>
            <w:proofErr w:type="spellEnd"/>
            <w:r w:rsidRPr="00316713">
              <w:t xml:space="preserve"> </w:t>
            </w:r>
            <w:proofErr w:type="spellStart"/>
            <w:r w:rsidRPr="00316713">
              <w:t>Kyokai</w:t>
            </w:r>
            <w:proofErr w:type="spellEnd"/>
          </w:p>
        </w:tc>
        <w:tc>
          <w:tcPr>
            <w:tcW w:w="1102" w:type="pct"/>
            <w:hideMark/>
          </w:tcPr>
          <w:p w:rsidR="00FF6E13" w:rsidRPr="00316713" w:rsidRDefault="00FF6E13">
            <w:pPr>
              <w:pStyle w:val="LDTabletext"/>
              <w:textAlignment w:val="baseline"/>
            </w:pPr>
            <w:r w:rsidRPr="00316713">
              <w:t>Class NK</w:t>
            </w:r>
          </w:p>
        </w:tc>
        <w:tc>
          <w:tcPr>
            <w:tcW w:w="1566" w:type="pct"/>
            <w:hideMark/>
          </w:tcPr>
          <w:p w:rsidR="00FF6E13" w:rsidRPr="00316713" w:rsidRDefault="00FF6E13">
            <w:pPr>
              <w:pStyle w:val="LDTabletext"/>
              <w:textAlignment w:val="baseline"/>
            </w:pPr>
            <w:r w:rsidRPr="00316713">
              <w:t>http://www.classnk.or.jp</w:t>
            </w:r>
          </w:p>
        </w:tc>
      </w:tr>
      <w:tr w:rsidR="00FF6E13" w:rsidRPr="00316713" w:rsidTr="00FF6E13">
        <w:tc>
          <w:tcPr>
            <w:tcW w:w="501" w:type="pct"/>
            <w:tcBorders>
              <w:top w:val="nil"/>
              <w:left w:val="nil"/>
              <w:bottom w:val="single" w:sz="4" w:space="0" w:color="auto"/>
              <w:right w:val="nil"/>
            </w:tcBorders>
            <w:hideMark/>
          </w:tcPr>
          <w:p w:rsidR="00FF6E13" w:rsidRPr="00316713" w:rsidRDefault="00FF6E13">
            <w:pPr>
              <w:pStyle w:val="LDTabletext"/>
              <w:textAlignment w:val="baseline"/>
            </w:pPr>
            <w:r w:rsidRPr="00316713">
              <w:t>9</w:t>
            </w:r>
          </w:p>
        </w:tc>
        <w:tc>
          <w:tcPr>
            <w:tcW w:w="1831" w:type="pct"/>
            <w:tcBorders>
              <w:top w:val="nil"/>
              <w:left w:val="nil"/>
              <w:bottom w:val="single" w:sz="4" w:space="0" w:color="auto"/>
              <w:right w:val="nil"/>
            </w:tcBorders>
            <w:hideMark/>
          </w:tcPr>
          <w:p w:rsidR="00FF6E13" w:rsidRPr="00316713" w:rsidRDefault="00FF6E13">
            <w:pPr>
              <w:pStyle w:val="LDTabletext"/>
              <w:textAlignment w:val="baseline"/>
            </w:pPr>
            <w:r w:rsidRPr="00316713">
              <w:t xml:space="preserve"> RINA </w:t>
            </w:r>
            <w:proofErr w:type="spellStart"/>
            <w:r w:rsidRPr="00316713">
              <w:t>S.p.A</w:t>
            </w:r>
            <w:proofErr w:type="spellEnd"/>
          </w:p>
        </w:tc>
        <w:tc>
          <w:tcPr>
            <w:tcW w:w="1102" w:type="pct"/>
            <w:tcBorders>
              <w:top w:val="nil"/>
              <w:left w:val="nil"/>
              <w:bottom w:val="single" w:sz="4" w:space="0" w:color="auto"/>
              <w:right w:val="nil"/>
            </w:tcBorders>
            <w:hideMark/>
          </w:tcPr>
          <w:p w:rsidR="00FF6E13" w:rsidRPr="00316713" w:rsidRDefault="00FF6E13">
            <w:pPr>
              <w:pStyle w:val="LDTabletext"/>
              <w:textAlignment w:val="baseline"/>
            </w:pPr>
            <w:r w:rsidRPr="00316713">
              <w:t>RINA</w:t>
            </w:r>
          </w:p>
        </w:tc>
        <w:tc>
          <w:tcPr>
            <w:tcW w:w="1566" w:type="pct"/>
            <w:tcBorders>
              <w:top w:val="nil"/>
              <w:left w:val="nil"/>
              <w:bottom w:val="single" w:sz="4" w:space="0" w:color="auto"/>
              <w:right w:val="nil"/>
            </w:tcBorders>
            <w:hideMark/>
          </w:tcPr>
          <w:p w:rsidR="00FF6E13" w:rsidRPr="00316713" w:rsidRDefault="00FF6E13">
            <w:pPr>
              <w:pStyle w:val="LDTabletext"/>
              <w:textAlignment w:val="baseline"/>
            </w:pPr>
            <w:r w:rsidRPr="00316713">
              <w:t>http://www.rina.org</w:t>
            </w:r>
          </w:p>
        </w:tc>
      </w:tr>
    </w:tbl>
    <w:p w:rsidR="00FF6E13" w:rsidRPr="00316713" w:rsidRDefault="00FF6E13" w:rsidP="00FF6E13">
      <w:pPr>
        <w:pStyle w:val="LDNote"/>
      </w:pPr>
      <w:r w:rsidRPr="00316713">
        <w:rPr>
          <w:i/>
        </w:rPr>
        <w:t>Note</w:t>
      </w:r>
      <w:r w:rsidRPr="00316713">
        <w:t xml:space="preserve">   These recognis</w:t>
      </w:r>
      <w:r w:rsidR="00803D0F" w:rsidRPr="00316713">
        <w:t>ed organisations are members of</w:t>
      </w:r>
      <w:r w:rsidRPr="00316713">
        <w:t xml:space="preserve"> IACS. AMSA has an agreement with each of these recognised organisations for the provision of survey and certification services for vessels registered in Australia. The websites, and the acronyms that are used by IACS for these bodies, were current on commencement of this Order.</w:t>
      </w:r>
    </w:p>
    <w:p w:rsidR="00E65E42" w:rsidRPr="00316713" w:rsidRDefault="00E65E42" w:rsidP="00E65E42">
      <w:pPr>
        <w:pStyle w:val="NotesSectionBreak"/>
        <w:keepLines/>
        <w:sectPr w:rsidR="00E65E42" w:rsidRPr="00316713" w:rsidSect="0012430B">
          <w:headerReference w:type="even" r:id="rId23"/>
          <w:headerReference w:type="default" r:id="rId24"/>
          <w:headerReference w:type="first" r:id="rId25"/>
          <w:footerReference w:type="first" r:id="rId26"/>
          <w:pgSz w:w="11907" w:h="16839" w:code="9"/>
          <w:pgMar w:top="1361" w:right="1701" w:bottom="1361" w:left="1701" w:header="567" w:footer="567" w:gutter="0"/>
          <w:cols w:space="708"/>
          <w:docGrid w:linePitch="360"/>
        </w:sectPr>
      </w:pPr>
    </w:p>
    <w:p w:rsidR="007515E5" w:rsidRPr="00316713" w:rsidRDefault="007515E5" w:rsidP="007515E5">
      <w:pPr>
        <w:pStyle w:val="LDEndnote"/>
      </w:pPr>
      <w:r w:rsidRPr="00316713">
        <w:lastRenderedPageBreak/>
        <w:t>Note</w:t>
      </w:r>
    </w:p>
    <w:p w:rsidR="00C300A6" w:rsidRPr="00630C49" w:rsidRDefault="00C300A6" w:rsidP="00E4226F">
      <w:pPr>
        <w:pStyle w:val="LDBodytext"/>
      </w:pPr>
      <w:r w:rsidRPr="00316713">
        <w:t>1.</w:t>
      </w:r>
      <w:r w:rsidRPr="00316713">
        <w:tab/>
        <w:t xml:space="preserve">All legislative instruments and compilations are registered on the Federal Register of Legislative Instruments kept under the </w:t>
      </w:r>
      <w:r w:rsidRPr="00316713">
        <w:rPr>
          <w:i/>
        </w:rPr>
        <w:t xml:space="preserve">Legislative Instruments Act 2003. </w:t>
      </w:r>
      <w:r w:rsidRPr="00316713">
        <w:t xml:space="preserve">See </w:t>
      </w:r>
      <w:r w:rsidRPr="00316713">
        <w:rPr>
          <w:u w:val="single"/>
        </w:rPr>
        <w:t>http://www.frli.gov.au</w:t>
      </w:r>
      <w:r w:rsidRPr="00316713">
        <w:t>.</w:t>
      </w:r>
    </w:p>
    <w:p w:rsidR="008C17E9" w:rsidRDefault="008C17E9" w:rsidP="00C300A6">
      <w:pPr>
        <w:pStyle w:val="LDBodytext"/>
      </w:pPr>
    </w:p>
    <w:sectPr w:rsidR="008C17E9" w:rsidSect="00917A7B">
      <w:headerReference w:type="even" r:id="rId27"/>
      <w:headerReference w:type="default" r:id="rId28"/>
      <w:footerReference w:type="default" r:id="rId29"/>
      <w:footerReference w:type="first" r:id="rId30"/>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AE9" w:rsidRDefault="00E54AE9">
      <w:r>
        <w:separator/>
      </w:r>
    </w:p>
  </w:endnote>
  <w:endnote w:type="continuationSeparator" w:id="0">
    <w:p w:rsidR="00E54AE9" w:rsidRDefault="00E5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E9" w:rsidRDefault="00E54AE9"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54AE9">
      <w:tc>
        <w:tcPr>
          <w:tcW w:w="1134" w:type="dxa"/>
        </w:tcPr>
        <w:p w:rsidR="00E54AE9" w:rsidRPr="003D7214" w:rsidRDefault="00E54AE9"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66</w:t>
          </w:r>
          <w:r w:rsidRPr="003D7214">
            <w:rPr>
              <w:rFonts w:cs="Arial"/>
              <w:szCs w:val="22"/>
            </w:rPr>
            <w:fldChar w:fldCharType="end"/>
          </w:r>
        </w:p>
      </w:tc>
      <w:tc>
        <w:tcPr>
          <w:tcW w:w="6095" w:type="dxa"/>
        </w:tcPr>
        <w:p w:rsidR="00E54AE9" w:rsidRPr="004F5D6D" w:rsidRDefault="00E54AE9" w:rsidP="00BD545A">
          <w:pPr>
            <w:spacing w:before="20" w:line="240" w:lineRule="exact"/>
          </w:pPr>
          <w:r>
            <w:fldChar w:fldCharType="begin"/>
          </w:r>
          <w:r>
            <w:instrText xml:space="preserve"> REF  Citation </w:instrText>
          </w:r>
          <w:r>
            <w:fldChar w:fldCharType="separate"/>
          </w:r>
          <w:r w:rsidR="00E532B0">
            <w:rPr>
              <w:b/>
              <w:bCs/>
              <w:lang w:val="en-US"/>
            </w:rPr>
            <w:t>Error! Reference source not found.</w:t>
          </w:r>
          <w:r>
            <w:fldChar w:fldCharType="end"/>
          </w:r>
        </w:p>
      </w:tc>
      <w:tc>
        <w:tcPr>
          <w:tcW w:w="1134" w:type="dxa"/>
        </w:tcPr>
        <w:p w:rsidR="00E54AE9" w:rsidRPr="00451BF5" w:rsidRDefault="00E54AE9" w:rsidP="00BD545A">
          <w:pPr>
            <w:spacing w:line="240" w:lineRule="exact"/>
            <w:jc w:val="right"/>
          </w:pPr>
        </w:p>
      </w:tc>
    </w:tr>
  </w:tbl>
  <w:p w:rsidR="00E54AE9" w:rsidRDefault="00E54AE9" w:rsidP="00BD545A">
    <w:pPr>
      <w:ind w:right="360" w:firstLine="360"/>
    </w:pPr>
    <w:r>
      <w:t>DRAFT ONLY</w:t>
    </w:r>
  </w:p>
  <w:p w:rsidR="00E54AE9" w:rsidRDefault="00F03889" w:rsidP="00BD545A">
    <w:r>
      <w:fldChar w:fldCharType="begin"/>
    </w:r>
    <w:r>
      <w:instrText xml:space="preserve"> FILENAME   \* MERGEFORMAT </w:instrText>
    </w:r>
    <w:r>
      <w:fldChar w:fldCharType="separate"/>
    </w:r>
    <w:r w:rsidR="00E532B0">
      <w:rPr>
        <w:noProof/>
      </w:rPr>
      <w:t>MO1 issue-131203Z.docx</w:t>
    </w:r>
    <w:r>
      <w:rPr>
        <w:noProof/>
      </w:rPr>
      <w:fldChar w:fldCharType="end"/>
    </w:r>
    <w:r w:rsidR="00E54AE9" w:rsidRPr="00974D8C">
      <w:t xml:space="preserve"> </w:t>
    </w:r>
    <w:r w:rsidR="00E54AE9">
      <w:fldChar w:fldCharType="begin"/>
    </w:r>
    <w:r w:rsidR="00E54AE9">
      <w:instrText xml:space="preserve"> DATE  \@ "D/MM/YYYY"  \* MERGEFORMAT </w:instrText>
    </w:r>
    <w:r w:rsidR="00E54AE9">
      <w:fldChar w:fldCharType="separate"/>
    </w:r>
    <w:r>
      <w:rPr>
        <w:noProof/>
      </w:rPr>
      <w:t>10/12/2013</w:t>
    </w:r>
    <w:r w:rsidR="00E54AE9">
      <w:fldChar w:fldCharType="end"/>
    </w:r>
    <w:r w:rsidR="00E54AE9">
      <w:t xml:space="preserve"> </w:t>
    </w:r>
    <w:r w:rsidR="00E54AE9">
      <w:fldChar w:fldCharType="begin"/>
    </w:r>
    <w:r w:rsidR="00E54AE9">
      <w:instrText xml:space="preserve"> TIME  \@ "h:mm am/pm"  \* MERGEFORMAT </w:instrText>
    </w:r>
    <w:r w:rsidR="00E54AE9">
      <w:fldChar w:fldCharType="separate"/>
    </w:r>
    <w:r>
      <w:rPr>
        <w:noProof/>
      </w:rPr>
      <w:t>3:02 PM</w:t>
    </w:r>
    <w:r w:rsidR="00E54AE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E9" w:rsidRDefault="00E54AE9"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54AE9">
      <w:tc>
        <w:tcPr>
          <w:tcW w:w="1134" w:type="dxa"/>
        </w:tcPr>
        <w:p w:rsidR="00E54AE9" w:rsidRDefault="00E54AE9" w:rsidP="00BD545A">
          <w:pPr>
            <w:spacing w:line="240" w:lineRule="exact"/>
          </w:pPr>
        </w:p>
      </w:tc>
      <w:tc>
        <w:tcPr>
          <w:tcW w:w="6095" w:type="dxa"/>
        </w:tcPr>
        <w:p w:rsidR="00E54AE9" w:rsidRPr="004F5D6D" w:rsidRDefault="00E54AE9" w:rsidP="00BD545A">
          <w:r>
            <w:fldChar w:fldCharType="begin"/>
          </w:r>
          <w:r>
            <w:instrText xml:space="preserve"> REF  Citation </w:instrText>
          </w:r>
          <w:r>
            <w:fldChar w:fldCharType="separate"/>
          </w:r>
          <w:r w:rsidR="00E532B0">
            <w:rPr>
              <w:b/>
              <w:bCs/>
              <w:lang w:val="en-US"/>
            </w:rPr>
            <w:t>Error! Reference source not found.</w:t>
          </w:r>
          <w:r>
            <w:fldChar w:fldCharType="end"/>
          </w:r>
        </w:p>
      </w:tc>
      <w:tc>
        <w:tcPr>
          <w:tcW w:w="1134" w:type="dxa"/>
        </w:tcPr>
        <w:p w:rsidR="00E54AE9" w:rsidRPr="003D7214" w:rsidRDefault="00E54AE9"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67</w:t>
          </w:r>
          <w:r w:rsidRPr="003D7214">
            <w:rPr>
              <w:rFonts w:cs="Arial"/>
              <w:szCs w:val="22"/>
            </w:rPr>
            <w:fldChar w:fldCharType="end"/>
          </w:r>
        </w:p>
      </w:tc>
    </w:tr>
  </w:tbl>
  <w:p w:rsidR="00E54AE9" w:rsidRDefault="00E54AE9" w:rsidP="00BD545A">
    <w:r>
      <w:t>DRAFT ONLY</w:t>
    </w:r>
  </w:p>
  <w:p w:rsidR="00E54AE9" w:rsidRDefault="00F03889" w:rsidP="00BD545A">
    <w:r>
      <w:fldChar w:fldCharType="begin"/>
    </w:r>
    <w:r>
      <w:instrText xml:space="preserve"> FILENAME   \* MERGEFORMAT </w:instrText>
    </w:r>
    <w:r>
      <w:fldChar w:fldCharType="separate"/>
    </w:r>
    <w:r w:rsidR="00E532B0">
      <w:rPr>
        <w:noProof/>
      </w:rPr>
      <w:t>MO1 issue-131203Z.docx</w:t>
    </w:r>
    <w:r>
      <w:rPr>
        <w:noProof/>
      </w:rPr>
      <w:fldChar w:fldCharType="end"/>
    </w:r>
    <w:r w:rsidR="00E54AE9" w:rsidRPr="00974D8C">
      <w:t xml:space="preserve"> </w:t>
    </w:r>
    <w:r w:rsidR="00E54AE9">
      <w:fldChar w:fldCharType="begin"/>
    </w:r>
    <w:r w:rsidR="00E54AE9">
      <w:instrText xml:space="preserve"> DATE  \@ "D/MM/YYYY"  \* MERGEFORMAT </w:instrText>
    </w:r>
    <w:r w:rsidR="00E54AE9">
      <w:fldChar w:fldCharType="separate"/>
    </w:r>
    <w:r>
      <w:rPr>
        <w:noProof/>
      </w:rPr>
      <w:t>10/12/2013</w:t>
    </w:r>
    <w:r w:rsidR="00E54AE9">
      <w:fldChar w:fldCharType="end"/>
    </w:r>
    <w:r w:rsidR="00E54AE9">
      <w:t xml:space="preserve"> </w:t>
    </w:r>
    <w:r w:rsidR="00E54AE9">
      <w:fldChar w:fldCharType="begin"/>
    </w:r>
    <w:r w:rsidR="00E54AE9">
      <w:instrText xml:space="preserve"> TIME  \@ "h:mm am/pm"  \* MERGEFORMAT </w:instrText>
    </w:r>
    <w:r w:rsidR="00E54AE9">
      <w:fldChar w:fldCharType="separate"/>
    </w:r>
    <w:r>
      <w:rPr>
        <w:noProof/>
      </w:rPr>
      <w:t>3:02 PM</w:t>
    </w:r>
    <w:r w:rsidR="00E54AE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E9" w:rsidRPr="00843376" w:rsidRDefault="00E54AE9" w:rsidP="00843376">
    <w:pPr>
      <w:pStyle w:val="LDFooterRef"/>
    </w:pPr>
    <w:r>
      <w:rPr>
        <w:noProof/>
      </w:rPr>
      <w:t>MO1 issue-131203Z.docx</w:t>
    </w:r>
    <w:r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E54AE9" w:rsidTr="00D76C43">
      <w:tc>
        <w:tcPr>
          <w:tcW w:w="468" w:type="dxa"/>
          <w:shd w:val="clear" w:color="auto" w:fill="auto"/>
        </w:tcPr>
        <w:p w:rsidR="00E54AE9" w:rsidRPr="007F6065" w:rsidRDefault="00E54AE9" w:rsidP="002520B2">
          <w:pPr>
            <w:pStyle w:val="LDFooter"/>
          </w:pPr>
          <w:r w:rsidRPr="007F6065">
            <w:fldChar w:fldCharType="begin"/>
          </w:r>
          <w:r w:rsidRPr="007F6065">
            <w:instrText xml:space="preserve"> PAGE </w:instrText>
          </w:r>
          <w:r w:rsidRPr="007F6065">
            <w:fldChar w:fldCharType="separate"/>
          </w:r>
          <w:r w:rsidR="00F03889">
            <w:rPr>
              <w:noProof/>
            </w:rPr>
            <w:t>2</w:t>
          </w:r>
          <w:r w:rsidRPr="007F6065">
            <w:fldChar w:fldCharType="end"/>
          </w:r>
        </w:p>
      </w:tc>
      <w:tc>
        <w:tcPr>
          <w:tcW w:w="7720" w:type="dxa"/>
          <w:shd w:val="clear" w:color="auto" w:fill="auto"/>
        </w:tcPr>
        <w:p w:rsidR="00E54AE9" w:rsidRPr="00EF2F9D" w:rsidRDefault="00E54AE9" w:rsidP="002520B2">
          <w:pPr>
            <w:pStyle w:val="LDFooterCitation"/>
          </w:pPr>
          <w:r w:rsidRPr="00316713">
            <w:t>Marine Order 1 (Administration) 2013</w:t>
          </w:r>
        </w:p>
      </w:tc>
      <w:tc>
        <w:tcPr>
          <w:tcW w:w="462" w:type="dxa"/>
          <w:shd w:val="clear" w:color="auto" w:fill="auto"/>
        </w:tcPr>
        <w:p w:rsidR="00E54AE9" w:rsidRPr="007F6065" w:rsidRDefault="00E54AE9" w:rsidP="002520B2">
          <w:pPr>
            <w:pStyle w:val="LDFooter"/>
          </w:pPr>
        </w:p>
      </w:tc>
    </w:tr>
  </w:tbl>
  <w:p w:rsidR="00E54AE9" w:rsidRDefault="00E54AE9" w:rsidP="002520B2">
    <w:pPr>
      <w:pStyle w:val="LDFooterRef"/>
    </w:pPr>
    <w:r>
      <w:rPr>
        <w:noProof/>
      </w:rPr>
      <w:t>MO1 issue-131203Z.docx</w:t>
    </w:r>
    <w:r w:rsidRPr="00CA5F5B">
      <w:t xml:space="preserve"> </w:t>
    </w:r>
    <w:r>
      <w:rPr>
        <w:noProof/>
        <w:lang w:eastAsia="en-AU"/>
      </w:rPr>
      <mc:AlternateContent>
        <mc:Choice Requires="wps">
          <w:drawing>
            <wp:anchor distT="0" distB="0" distL="114300" distR="114300" simplePos="0" relativeHeight="251653120" behindDoc="0" locked="0" layoutInCell="1" allowOverlap="1" wp14:anchorId="58867AAF" wp14:editId="3A1D8170">
              <wp:simplePos x="0" y="0"/>
              <wp:positionH relativeFrom="column">
                <wp:posOffset>0</wp:posOffset>
              </wp:positionH>
              <wp:positionV relativeFrom="paragraph">
                <wp:posOffset>9966325</wp:posOffset>
              </wp:positionV>
              <wp:extent cx="4438650" cy="5257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AE9" w:rsidRDefault="00E54A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84.75pt;width:34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ri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LFoeuK1AgAAugUA&#10;AA4AAAAAAAAAAAAAAAAALgIAAGRycy9lMm9Eb2MueG1sUEsBAi0AFAAGAAgAAAAhAAiK24HdAAAA&#10;CgEAAA8AAAAAAAAAAAAAAAAADwUAAGRycy9kb3ducmV2LnhtbFBLBQYAAAAABAAEAPMAAAAZBgAA&#10;AAA=&#10;" filled="f" stroked="f">
              <v:textbox>
                <w:txbxContent>
                  <w:p w:rsidR="00E54AE9" w:rsidRDefault="00E54AE9"/>
                </w:txbxContent>
              </v:textbox>
            </v:shape>
          </w:pict>
        </mc:Fallback>
      </mc:AlternateContent>
    </w:r>
    <w:r>
      <w:rPr>
        <w:noProof/>
        <w:lang w:eastAsia="en-AU"/>
      </w:rPr>
      <mc:AlternateContent>
        <mc:Choice Requires="wps">
          <w:drawing>
            <wp:anchor distT="0" distB="0" distL="114300" distR="114300" simplePos="0" relativeHeight="251652096" behindDoc="0" locked="0" layoutInCell="1" allowOverlap="1" wp14:anchorId="18FB74D1" wp14:editId="01BD2236">
              <wp:simplePos x="0" y="0"/>
              <wp:positionH relativeFrom="column">
                <wp:posOffset>-457200</wp:posOffset>
              </wp:positionH>
              <wp:positionV relativeFrom="paragraph">
                <wp:posOffset>2394585</wp:posOffset>
              </wp:positionV>
              <wp:extent cx="4438650" cy="52578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AE9" w:rsidRDefault="00E54A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pt;margin-top:188.55pt;width:349.5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OeuA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MqXY564&#10;AgAAwQUAAA4AAAAAAAAAAAAAAAAALgIAAGRycy9lMm9Eb2MueG1sUEsBAi0AFAAGAAgAAAAhAIEQ&#10;FazgAAAACwEAAA8AAAAAAAAAAAAAAAAAEgUAAGRycy9kb3ducmV2LnhtbFBLBQYAAAAABAAEAPMA&#10;AAAfBgAAAAA=&#10;" filled="f" stroked="f">
              <v:textbox>
                <w:txbxContent>
                  <w:p w:rsidR="00E54AE9" w:rsidRDefault="00E54AE9"/>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E54AE9" w:rsidTr="002520B2">
      <w:tc>
        <w:tcPr>
          <w:tcW w:w="7720" w:type="dxa"/>
          <w:shd w:val="clear" w:color="auto" w:fill="auto"/>
        </w:tcPr>
        <w:p w:rsidR="00E54AE9" w:rsidRPr="00EF2F9D" w:rsidRDefault="00E54AE9" w:rsidP="00572C58">
          <w:pPr>
            <w:pStyle w:val="LDFooterCitation"/>
          </w:pPr>
          <w:r w:rsidRPr="00316713">
            <w:t>Marine Order 1 (Administration) 2013</w:t>
          </w:r>
        </w:p>
      </w:tc>
      <w:tc>
        <w:tcPr>
          <w:tcW w:w="462" w:type="dxa"/>
        </w:tcPr>
        <w:p w:rsidR="00E54AE9" w:rsidRPr="007F6065" w:rsidRDefault="00E54AE9" w:rsidP="00AE155A">
          <w:pPr>
            <w:pStyle w:val="LDFooter"/>
          </w:pPr>
        </w:p>
      </w:tc>
      <w:tc>
        <w:tcPr>
          <w:tcW w:w="462" w:type="dxa"/>
          <w:shd w:val="clear" w:color="auto" w:fill="auto"/>
        </w:tcPr>
        <w:p w:rsidR="00E54AE9" w:rsidRPr="007F6065" w:rsidRDefault="00E54AE9" w:rsidP="00AE155A">
          <w:pPr>
            <w:pStyle w:val="LDFooter"/>
          </w:pPr>
          <w:r w:rsidRPr="007F6065">
            <w:fldChar w:fldCharType="begin"/>
          </w:r>
          <w:r w:rsidRPr="007F6065">
            <w:instrText xml:space="preserve"> PAGE </w:instrText>
          </w:r>
          <w:r w:rsidRPr="007F6065">
            <w:fldChar w:fldCharType="separate"/>
          </w:r>
          <w:r w:rsidR="00F03889">
            <w:rPr>
              <w:noProof/>
            </w:rPr>
            <w:t>19</w:t>
          </w:r>
          <w:r w:rsidRPr="007F6065">
            <w:fldChar w:fldCharType="end"/>
          </w:r>
        </w:p>
      </w:tc>
    </w:tr>
  </w:tbl>
  <w:p w:rsidR="00E54AE9" w:rsidRPr="002520B2" w:rsidRDefault="00E54AE9" w:rsidP="002520B2">
    <w:pPr>
      <w:pStyle w:val="LDFooterRef"/>
    </w:pPr>
    <w:r>
      <w:rPr>
        <w:noProof/>
      </w:rPr>
      <w:t>MO1 issue-131203Z.docx</w:t>
    </w:r>
    <w:r w:rsidRPr="00CA5F5B">
      <w:t xml:space="preserve"> </w:t>
    </w:r>
    <w:r>
      <w:rPr>
        <w:noProof/>
        <w:lang w:eastAsia="en-AU"/>
      </w:rPr>
      <mc:AlternateContent>
        <mc:Choice Requires="wps">
          <w:drawing>
            <wp:anchor distT="0" distB="0" distL="114300" distR="114300" simplePos="0" relativeHeight="251677696" behindDoc="0" locked="0" layoutInCell="1" allowOverlap="1" wp14:anchorId="63FEE825" wp14:editId="451CC495">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AE9" w:rsidRDefault="00E54AE9" w:rsidP="00252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784.75pt;width:349.5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E54AE9" w:rsidRDefault="00E54AE9" w:rsidP="002520B2"/>
                </w:txbxContent>
              </v:textbox>
            </v:shape>
          </w:pict>
        </mc:Fallback>
      </mc:AlternateContent>
    </w:r>
    <w:r>
      <w:rPr>
        <w:noProof/>
        <w:lang w:eastAsia="en-AU"/>
      </w:rPr>
      <mc:AlternateContent>
        <mc:Choice Requires="wps">
          <w:drawing>
            <wp:anchor distT="0" distB="0" distL="114300" distR="114300" simplePos="0" relativeHeight="251676672" behindDoc="0" locked="0" layoutInCell="1" allowOverlap="1" wp14:anchorId="7BAE6C9B" wp14:editId="6D896666">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AE9" w:rsidRDefault="00E54AE9" w:rsidP="00252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pt;margin-top:188.55pt;width:349.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E54AE9" w:rsidRDefault="00E54AE9" w:rsidP="002520B2"/>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E9" w:rsidRPr="00556EB9" w:rsidRDefault="00F03889">
    <w:pPr>
      <w:pStyle w:val="LDFooterCitation"/>
    </w:pPr>
    <w:r>
      <w:fldChar w:fldCharType="begin"/>
    </w:r>
    <w:r>
      <w:instrText xml:space="preserve"> filename \p \*charformat </w:instrText>
    </w:r>
    <w:r>
      <w:fldChar w:fldCharType="separate"/>
    </w:r>
    <w:r w:rsidR="00E532B0">
      <w:rPr>
        <w:noProof/>
      </w:rPr>
      <w:t>J:\Legislative Drafting\drafts-Nav Act\MO1\MO1 Finals\MO1 issue-131203Z.docx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E9" w:rsidRPr="00556EB9" w:rsidRDefault="00E54AE9" w:rsidP="00CB6548">
    <w:pPr>
      <w:pStyle w:val="LDFooterCitation"/>
    </w:pPr>
    <w:r>
      <w:rPr>
        <w:noProof/>
      </w:rPr>
      <w:t>G:\Drafting-Unit 1\#final 11xxxx\1120900A Product Stewardship (TVs and computers) Regs 2011\1120900A-111027Z.doc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E9" w:rsidRDefault="00E54AE9"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54AE9">
      <w:tc>
        <w:tcPr>
          <w:tcW w:w="1134" w:type="dxa"/>
        </w:tcPr>
        <w:p w:rsidR="00E54AE9" w:rsidRDefault="00E54AE9" w:rsidP="00BD545A">
          <w:pPr>
            <w:spacing w:line="240" w:lineRule="exact"/>
          </w:pPr>
        </w:p>
      </w:tc>
      <w:tc>
        <w:tcPr>
          <w:tcW w:w="6095" w:type="dxa"/>
        </w:tcPr>
        <w:p w:rsidR="00E54AE9" w:rsidRPr="004F5D6D" w:rsidRDefault="00E54AE9" w:rsidP="00BD545A">
          <w:r>
            <w:fldChar w:fldCharType="begin"/>
          </w:r>
          <w:r>
            <w:instrText xml:space="preserve"> REF  Citation </w:instrText>
          </w:r>
          <w:r>
            <w:fldChar w:fldCharType="separate"/>
          </w:r>
          <w:r w:rsidR="00E532B0">
            <w:rPr>
              <w:b/>
              <w:bCs/>
              <w:lang w:val="en-US"/>
            </w:rPr>
            <w:t>Error! Reference source not found.</w:t>
          </w:r>
          <w:r>
            <w:fldChar w:fldCharType="end"/>
          </w:r>
        </w:p>
      </w:tc>
      <w:tc>
        <w:tcPr>
          <w:tcW w:w="1134" w:type="dxa"/>
        </w:tcPr>
        <w:p w:rsidR="00E54AE9" w:rsidRPr="003D7214" w:rsidRDefault="00E54AE9"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21</w:t>
          </w:r>
          <w:r w:rsidRPr="003D7214">
            <w:rPr>
              <w:rFonts w:cs="Arial"/>
              <w:szCs w:val="22"/>
            </w:rPr>
            <w:fldChar w:fldCharType="end"/>
          </w:r>
        </w:p>
      </w:tc>
    </w:tr>
  </w:tbl>
  <w:p w:rsidR="00E54AE9" w:rsidRDefault="00E54AE9" w:rsidP="00BD545A">
    <w:r>
      <w:t>DRAFT ONLY</w:t>
    </w:r>
  </w:p>
  <w:p w:rsidR="00E54AE9" w:rsidRDefault="00F03889" w:rsidP="00BD545A">
    <w:r>
      <w:fldChar w:fldCharType="begin"/>
    </w:r>
    <w:r>
      <w:instrText xml:space="preserve"> FILENAME   \* MERGEFORMAT </w:instrText>
    </w:r>
    <w:r>
      <w:fldChar w:fldCharType="separate"/>
    </w:r>
    <w:r w:rsidR="00E532B0">
      <w:rPr>
        <w:noProof/>
      </w:rPr>
      <w:t>MO1 issue-131203Z.docx</w:t>
    </w:r>
    <w:r>
      <w:rPr>
        <w:noProof/>
      </w:rPr>
      <w:fldChar w:fldCharType="end"/>
    </w:r>
    <w:r w:rsidR="00E54AE9" w:rsidRPr="00974D8C">
      <w:t xml:space="preserve"> </w:t>
    </w:r>
    <w:r w:rsidR="00E54AE9">
      <w:fldChar w:fldCharType="begin"/>
    </w:r>
    <w:r w:rsidR="00E54AE9">
      <w:instrText xml:space="preserve"> DATE  \@ "D/MM/YYYY"  \* MERGEFORMAT </w:instrText>
    </w:r>
    <w:r w:rsidR="00E54AE9">
      <w:fldChar w:fldCharType="separate"/>
    </w:r>
    <w:r>
      <w:rPr>
        <w:noProof/>
      </w:rPr>
      <w:t>10/12/2013</w:t>
    </w:r>
    <w:r w:rsidR="00E54AE9">
      <w:fldChar w:fldCharType="end"/>
    </w:r>
    <w:r w:rsidR="00E54AE9">
      <w:t xml:space="preserve"> </w:t>
    </w:r>
    <w:r w:rsidR="00E54AE9">
      <w:fldChar w:fldCharType="begin"/>
    </w:r>
    <w:r w:rsidR="00E54AE9">
      <w:instrText xml:space="preserve"> TIME  \@ "h:mm am/pm"  \* MERGEFORMAT </w:instrText>
    </w:r>
    <w:r w:rsidR="00E54AE9">
      <w:fldChar w:fldCharType="separate"/>
    </w:r>
    <w:r>
      <w:rPr>
        <w:noProof/>
      </w:rPr>
      <w:t>3:02 PM</w:t>
    </w:r>
    <w:r w:rsidR="00E54AE9">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E9" w:rsidRDefault="00E54AE9">
    <w:r>
      <w:t>DRAFT ONLY</w:t>
    </w:r>
  </w:p>
  <w:p w:rsidR="00E54AE9" w:rsidRPr="00974D8C" w:rsidRDefault="00F03889">
    <w:r>
      <w:fldChar w:fldCharType="begin"/>
    </w:r>
    <w:r>
      <w:instrText xml:space="preserve"> FILENAME   \* MERGEFORMAT </w:instrText>
    </w:r>
    <w:r>
      <w:fldChar w:fldCharType="separate"/>
    </w:r>
    <w:r w:rsidR="00E532B0">
      <w:rPr>
        <w:noProof/>
      </w:rPr>
      <w:t>MO1 issue-131203Z.docx</w:t>
    </w:r>
    <w:r>
      <w:rPr>
        <w:noProof/>
      </w:rPr>
      <w:fldChar w:fldCharType="end"/>
    </w:r>
    <w:r w:rsidR="00E54AE9" w:rsidRPr="00974D8C">
      <w:t xml:space="preserve"> </w:t>
    </w:r>
    <w:r w:rsidR="00E54AE9">
      <w:fldChar w:fldCharType="begin"/>
    </w:r>
    <w:r w:rsidR="00E54AE9">
      <w:instrText xml:space="preserve"> DATE  \@ "D/MM/YYYY"  \* MERGEFORMAT </w:instrText>
    </w:r>
    <w:r w:rsidR="00E54AE9">
      <w:fldChar w:fldCharType="separate"/>
    </w:r>
    <w:r>
      <w:rPr>
        <w:noProof/>
      </w:rPr>
      <w:t>10/12/2013</w:t>
    </w:r>
    <w:r w:rsidR="00E54AE9">
      <w:fldChar w:fldCharType="end"/>
    </w:r>
    <w:r w:rsidR="00E54AE9">
      <w:t xml:space="preserve"> </w:t>
    </w:r>
    <w:r w:rsidR="00E54AE9">
      <w:fldChar w:fldCharType="begin"/>
    </w:r>
    <w:r w:rsidR="00E54AE9">
      <w:instrText xml:space="preserve"> TIME  \@ "h:mm am/pm"  \* MERGEFORMAT </w:instrText>
    </w:r>
    <w:r w:rsidR="00E54AE9">
      <w:fldChar w:fldCharType="separate"/>
    </w:r>
    <w:r>
      <w:rPr>
        <w:noProof/>
      </w:rPr>
      <w:t>3:02 PM</w:t>
    </w:r>
    <w:r w:rsidR="00E54AE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AE9" w:rsidRDefault="00E54AE9"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54AE9">
        <w:tc>
          <w:tcPr>
            <w:tcW w:w="1134" w:type="dxa"/>
          </w:tcPr>
          <w:p w:rsidR="00E54AE9" w:rsidRPr="003D7214" w:rsidRDefault="00E54AE9"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21</w:t>
            </w:r>
            <w:r w:rsidRPr="003D7214">
              <w:rPr>
                <w:rFonts w:cs="Arial"/>
                <w:szCs w:val="22"/>
              </w:rPr>
              <w:fldChar w:fldCharType="end"/>
            </w:r>
          </w:p>
        </w:tc>
        <w:tc>
          <w:tcPr>
            <w:tcW w:w="6095" w:type="dxa"/>
          </w:tcPr>
          <w:p w:rsidR="00E54AE9" w:rsidRPr="004F5D6D" w:rsidRDefault="00E54AE9" w:rsidP="00BD545A">
            <w:pPr>
              <w:spacing w:before="20" w:line="240" w:lineRule="exact"/>
            </w:pPr>
            <w:r>
              <w:fldChar w:fldCharType="begin"/>
            </w:r>
            <w:r>
              <w:instrText xml:space="preserve"> REF  Citation </w:instrText>
            </w:r>
            <w:r>
              <w:fldChar w:fldCharType="separate"/>
            </w:r>
            <w:r w:rsidR="00E532B0">
              <w:rPr>
                <w:b/>
                <w:bCs/>
                <w:lang w:val="en-US"/>
              </w:rPr>
              <w:t>Error! Reference source not found.</w:t>
            </w:r>
            <w:r>
              <w:fldChar w:fldCharType="end"/>
            </w:r>
          </w:p>
        </w:tc>
        <w:tc>
          <w:tcPr>
            <w:tcW w:w="1134" w:type="dxa"/>
          </w:tcPr>
          <w:p w:rsidR="00E54AE9" w:rsidRPr="00451BF5" w:rsidRDefault="00E54AE9" w:rsidP="00BD545A">
            <w:pPr>
              <w:spacing w:line="240" w:lineRule="exact"/>
              <w:jc w:val="right"/>
            </w:pPr>
          </w:p>
        </w:tc>
      </w:tr>
    </w:tbl>
    <w:p w:rsidR="00E54AE9" w:rsidRDefault="00E54AE9" w:rsidP="00BD545A">
      <w:pPr>
        <w:ind w:right="360" w:firstLine="360"/>
      </w:pPr>
      <w:r>
        <w:t>DRAFT ONLY</w:t>
      </w:r>
    </w:p>
    <w:p w:rsidR="00E54AE9" w:rsidRDefault="00F03889" w:rsidP="00BD545A">
      <w:r>
        <w:fldChar w:fldCharType="begin"/>
      </w:r>
      <w:r>
        <w:instrText xml:space="preserve"> FILENAME   \* MERGEFORMAT </w:instrText>
      </w:r>
      <w:r>
        <w:fldChar w:fldCharType="separate"/>
      </w:r>
      <w:r w:rsidR="00E532B0">
        <w:rPr>
          <w:noProof/>
        </w:rPr>
        <w:t>MO1 issue-131203Z.docx</w:t>
      </w:r>
      <w:r>
        <w:rPr>
          <w:noProof/>
        </w:rPr>
        <w:fldChar w:fldCharType="end"/>
      </w:r>
      <w:r w:rsidR="00E54AE9" w:rsidRPr="00974D8C">
        <w:t xml:space="preserve"> </w:t>
      </w:r>
      <w:r w:rsidR="00E54AE9">
        <w:fldChar w:fldCharType="begin"/>
      </w:r>
      <w:r w:rsidR="00E54AE9">
        <w:instrText xml:space="preserve"> DATE  \@ "D/MM/YYYY"  \* MERGEFORMAT </w:instrText>
      </w:r>
      <w:r w:rsidR="00E54AE9">
        <w:fldChar w:fldCharType="separate"/>
      </w:r>
      <w:r>
        <w:rPr>
          <w:noProof/>
        </w:rPr>
        <w:t>10/12/2013</w:t>
      </w:r>
      <w:r w:rsidR="00E54AE9">
        <w:fldChar w:fldCharType="end"/>
      </w:r>
      <w:r w:rsidR="00E54AE9">
        <w:t xml:space="preserve"> </w:t>
      </w:r>
      <w:r w:rsidR="00E54AE9">
        <w:fldChar w:fldCharType="begin"/>
      </w:r>
      <w:r w:rsidR="00E54AE9">
        <w:instrText xml:space="preserve"> TIME  \@ "h:mm am/pm"  \* MERGEFORMAT </w:instrText>
      </w:r>
      <w:r w:rsidR="00E54AE9">
        <w:fldChar w:fldCharType="separate"/>
      </w:r>
      <w:r>
        <w:rPr>
          <w:noProof/>
        </w:rPr>
        <w:t>3:02 PM</w:t>
      </w:r>
      <w:r w:rsidR="00E54AE9">
        <w:fldChar w:fldCharType="end"/>
      </w:r>
    </w:p>
    <w:p w:rsidR="00E54AE9" w:rsidRDefault="00E54AE9">
      <w:pPr>
        <w:pStyle w:val="Footer"/>
      </w:pPr>
    </w:p>
    <w:p w:rsidR="00E54AE9" w:rsidRDefault="00E54AE9"/>
    <w:p w:rsidR="00E54AE9" w:rsidRDefault="00E54AE9"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54AE9">
        <w:tc>
          <w:tcPr>
            <w:tcW w:w="1134" w:type="dxa"/>
          </w:tcPr>
          <w:p w:rsidR="00E54AE9" w:rsidRDefault="00E54AE9" w:rsidP="00BD545A">
            <w:pPr>
              <w:spacing w:line="240" w:lineRule="exact"/>
            </w:pPr>
          </w:p>
        </w:tc>
        <w:tc>
          <w:tcPr>
            <w:tcW w:w="6095" w:type="dxa"/>
          </w:tcPr>
          <w:p w:rsidR="00E54AE9" w:rsidRPr="004F5D6D" w:rsidRDefault="00E54AE9" w:rsidP="00BD545A">
            <w:r>
              <w:fldChar w:fldCharType="begin"/>
            </w:r>
            <w:r>
              <w:instrText xml:space="preserve"> REF  Citation </w:instrText>
            </w:r>
            <w:r>
              <w:fldChar w:fldCharType="separate"/>
            </w:r>
            <w:r w:rsidR="00E532B0">
              <w:rPr>
                <w:b/>
                <w:bCs/>
                <w:lang w:val="en-US"/>
              </w:rPr>
              <w:t>Error! Reference source not found.</w:t>
            </w:r>
            <w:r>
              <w:fldChar w:fldCharType="end"/>
            </w:r>
          </w:p>
        </w:tc>
        <w:tc>
          <w:tcPr>
            <w:tcW w:w="1134" w:type="dxa"/>
          </w:tcPr>
          <w:p w:rsidR="00E54AE9" w:rsidRPr="003D7214" w:rsidRDefault="00E54AE9"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21</w:t>
            </w:r>
            <w:r w:rsidRPr="003D7214">
              <w:rPr>
                <w:rFonts w:cs="Arial"/>
                <w:szCs w:val="22"/>
              </w:rPr>
              <w:fldChar w:fldCharType="end"/>
            </w:r>
          </w:p>
        </w:tc>
      </w:tr>
    </w:tbl>
    <w:p w:rsidR="00E54AE9" w:rsidRDefault="00E54AE9" w:rsidP="00BD545A">
      <w:r>
        <w:t>DRAFT ONLY</w:t>
      </w:r>
    </w:p>
    <w:p w:rsidR="00E54AE9" w:rsidRDefault="00F03889" w:rsidP="00BD545A">
      <w:r>
        <w:fldChar w:fldCharType="begin"/>
      </w:r>
      <w:r>
        <w:instrText xml:space="preserve"> FILENAME   \* MERGEFORMAT </w:instrText>
      </w:r>
      <w:r>
        <w:fldChar w:fldCharType="separate"/>
      </w:r>
      <w:r w:rsidR="00E532B0">
        <w:rPr>
          <w:noProof/>
        </w:rPr>
        <w:t>MO1 issue-131203Z.docx</w:t>
      </w:r>
      <w:r>
        <w:rPr>
          <w:noProof/>
        </w:rPr>
        <w:fldChar w:fldCharType="end"/>
      </w:r>
      <w:r w:rsidR="00E54AE9" w:rsidRPr="00974D8C">
        <w:t xml:space="preserve"> </w:t>
      </w:r>
      <w:r w:rsidR="00E54AE9">
        <w:fldChar w:fldCharType="begin"/>
      </w:r>
      <w:r w:rsidR="00E54AE9">
        <w:instrText xml:space="preserve"> DATE  \@ "D/MM/YYYY"  \* MERGEFORMAT </w:instrText>
      </w:r>
      <w:r w:rsidR="00E54AE9">
        <w:fldChar w:fldCharType="separate"/>
      </w:r>
      <w:r>
        <w:rPr>
          <w:noProof/>
        </w:rPr>
        <w:t>10/12/2013</w:t>
      </w:r>
      <w:r w:rsidR="00E54AE9">
        <w:fldChar w:fldCharType="end"/>
      </w:r>
      <w:r w:rsidR="00E54AE9">
        <w:t xml:space="preserve"> </w:t>
      </w:r>
      <w:r w:rsidR="00E54AE9">
        <w:fldChar w:fldCharType="begin"/>
      </w:r>
      <w:r w:rsidR="00E54AE9">
        <w:instrText xml:space="preserve"> TIME  \@ "h:mm am/pm"  \* MERGEFORMAT </w:instrText>
      </w:r>
      <w:r w:rsidR="00E54AE9">
        <w:fldChar w:fldCharType="separate"/>
      </w:r>
      <w:r>
        <w:rPr>
          <w:noProof/>
        </w:rPr>
        <w:t>3:02 PM</w:t>
      </w:r>
      <w:r w:rsidR="00E54AE9">
        <w:fldChar w:fldCharType="end"/>
      </w:r>
    </w:p>
    <w:p w:rsidR="00E54AE9" w:rsidRDefault="00E54AE9">
      <w:pPr>
        <w:pStyle w:val="Footer"/>
      </w:pPr>
    </w:p>
    <w:p w:rsidR="00E54AE9" w:rsidRDefault="00E54AE9"/>
    <w:p w:rsidR="00E54AE9" w:rsidRDefault="00E54AE9">
      <w:r>
        <w:separator/>
      </w:r>
    </w:p>
  </w:footnote>
  <w:footnote w:type="continuationSeparator" w:id="0">
    <w:p w:rsidR="00E54AE9" w:rsidRDefault="00E54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E54AE9">
      <w:tc>
        <w:tcPr>
          <w:tcW w:w="1494" w:type="dxa"/>
        </w:tcPr>
        <w:p w:rsidR="00E54AE9" w:rsidRDefault="00E54AE9" w:rsidP="00BD545A"/>
      </w:tc>
      <w:tc>
        <w:tcPr>
          <w:tcW w:w="6891" w:type="dxa"/>
        </w:tcPr>
        <w:p w:rsidR="00E54AE9" w:rsidRDefault="00E54AE9" w:rsidP="00BD545A"/>
      </w:tc>
    </w:tr>
    <w:tr w:rsidR="00E54AE9">
      <w:tc>
        <w:tcPr>
          <w:tcW w:w="1494" w:type="dxa"/>
        </w:tcPr>
        <w:p w:rsidR="00E54AE9" w:rsidRDefault="00E54AE9" w:rsidP="00BD545A"/>
      </w:tc>
      <w:tc>
        <w:tcPr>
          <w:tcW w:w="6891" w:type="dxa"/>
        </w:tcPr>
        <w:p w:rsidR="00E54AE9" w:rsidRDefault="00E54AE9" w:rsidP="00BD545A"/>
      </w:tc>
    </w:tr>
    <w:tr w:rsidR="00E54AE9">
      <w:tc>
        <w:tcPr>
          <w:tcW w:w="8385" w:type="dxa"/>
          <w:gridSpan w:val="2"/>
          <w:tcBorders>
            <w:bottom w:val="single" w:sz="4" w:space="0" w:color="auto"/>
          </w:tcBorders>
        </w:tcPr>
        <w:p w:rsidR="00E54AE9" w:rsidRDefault="00E54AE9" w:rsidP="00BD545A"/>
      </w:tc>
    </w:tr>
  </w:tbl>
  <w:p w:rsidR="00E54AE9" w:rsidRDefault="00E54AE9"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E9" w:rsidRDefault="00E54AE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E54AE9">
      <w:tc>
        <w:tcPr>
          <w:tcW w:w="1494" w:type="dxa"/>
        </w:tcPr>
        <w:p w:rsidR="00E54AE9" w:rsidRDefault="00E54AE9" w:rsidP="00BD545A"/>
      </w:tc>
      <w:tc>
        <w:tcPr>
          <w:tcW w:w="6891" w:type="dxa"/>
        </w:tcPr>
        <w:p w:rsidR="00E54AE9" w:rsidRDefault="00E54AE9" w:rsidP="00BD545A"/>
      </w:tc>
    </w:tr>
    <w:tr w:rsidR="00E54AE9">
      <w:tc>
        <w:tcPr>
          <w:tcW w:w="1494" w:type="dxa"/>
        </w:tcPr>
        <w:p w:rsidR="00E54AE9" w:rsidRDefault="00E54AE9" w:rsidP="00BD545A"/>
      </w:tc>
      <w:tc>
        <w:tcPr>
          <w:tcW w:w="6891" w:type="dxa"/>
        </w:tcPr>
        <w:p w:rsidR="00E54AE9" w:rsidRDefault="00E54AE9" w:rsidP="00BD545A"/>
      </w:tc>
    </w:tr>
    <w:tr w:rsidR="00E54AE9">
      <w:tc>
        <w:tcPr>
          <w:tcW w:w="8385" w:type="dxa"/>
          <w:gridSpan w:val="2"/>
          <w:tcBorders>
            <w:bottom w:val="single" w:sz="4" w:space="0" w:color="auto"/>
          </w:tcBorders>
        </w:tcPr>
        <w:p w:rsidR="00E54AE9" w:rsidRDefault="00E54AE9" w:rsidP="00BD545A"/>
      </w:tc>
    </w:tr>
  </w:tbl>
  <w:p w:rsidR="00E54AE9" w:rsidRDefault="00E54AE9" w:rsidP="00BD545A"/>
  <w:p w:rsidR="00E54AE9" w:rsidRDefault="00E54AE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E54AE9">
      <w:tc>
        <w:tcPr>
          <w:tcW w:w="6914" w:type="dxa"/>
        </w:tcPr>
        <w:p w:rsidR="00E54AE9" w:rsidRDefault="00E54AE9" w:rsidP="00BD545A"/>
      </w:tc>
      <w:tc>
        <w:tcPr>
          <w:tcW w:w="1471" w:type="dxa"/>
        </w:tcPr>
        <w:p w:rsidR="00E54AE9" w:rsidRDefault="00E54AE9" w:rsidP="00BD545A"/>
      </w:tc>
    </w:tr>
    <w:tr w:rsidR="00E54AE9">
      <w:tc>
        <w:tcPr>
          <w:tcW w:w="6914" w:type="dxa"/>
        </w:tcPr>
        <w:p w:rsidR="00E54AE9" w:rsidRDefault="00E54AE9" w:rsidP="00BD545A"/>
      </w:tc>
      <w:tc>
        <w:tcPr>
          <w:tcW w:w="1471" w:type="dxa"/>
        </w:tcPr>
        <w:p w:rsidR="00E54AE9" w:rsidRDefault="00E54AE9" w:rsidP="00BD545A"/>
      </w:tc>
    </w:tr>
    <w:tr w:rsidR="00E54AE9">
      <w:tc>
        <w:tcPr>
          <w:tcW w:w="8385" w:type="dxa"/>
          <w:gridSpan w:val="2"/>
          <w:tcBorders>
            <w:bottom w:val="single" w:sz="4" w:space="0" w:color="auto"/>
          </w:tcBorders>
        </w:tcPr>
        <w:p w:rsidR="00E54AE9" w:rsidRDefault="00E54AE9" w:rsidP="00BD545A"/>
      </w:tc>
    </w:tr>
  </w:tbl>
  <w:p w:rsidR="00E54AE9" w:rsidRDefault="00E54AE9" w:rsidP="00BD545A"/>
  <w:p w:rsidR="00E54AE9" w:rsidRDefault="00E54A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E54AE9">
      <w:tc>
        <w:tcPr>
          <w:tcW w:w="6914" w:type="dxa"/>
        </w:tcPr>
        <w:p w:rsidR="00E54AE9" w:rsidRDefault="00E54AE9" w:rsidP="00BD545A"/>
      </w:tc>
      <w:tc>
        <w:tcPr>
          <w:tcW w:w="1471" w:type="dxa"/>
        </w:tcPr>
        <w:p w:rsidR="00E54AE9" w:rsidRDefault="00E54AE9" w:rsidP="00BD545A"/>
      </w:tc>
    </w:tr>
    <w:tr w:rsidR="00E54AE9">
      <w:tc>
        <w:tcPr>
          <w:tcW w:w="6914" w:type="dxa"/>
        </w:tcPr>
        <w:p w:rsidR="00E54AE9" w:rsidRDefault="00E54AE9" w:rsidP="00BD545A"/>
      </w:tc>
      <w:tc>
        <w:tcPr>
          <w:tcW w:w="1471" w:type="dxa"/>
        </w:tcPr>
        <w:p w:rsidR="00E54AE9" w:rsidRDefault="00E54AE9" w:rsidP="00BD545A"/>
      </w:tc>
    </w:tr>
    <w:tr w:rsidR="00E54AE9">
      <w:tc>
        <w:tcPr>
          <w:tcW w:w="8385" w:type="dxa"/>
          <w:gridSpan w:val="2"/>
          <w:tcBorders>
            <w:bottom w:val="single" w:sz="4" w:space="0" w:color="auto"/>
          </w:tcBorders>
        </w:tcPr>
        <w:p w:rsidR="00E54AE9" w:rsidRDefault="00E54AE9" w:rsidP="00BD545A"/>
      </w:tc>
    </w:tr>
  </w:tbl>
  <w:p w:rsidR="00E54AE9" w:rsidRDefault="00E54AE9"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223"/>
      <w:gridCol w:w="7119"/>
    </w:tblGrid>
    <w:tr w:rsidR="00E54AE9" w:rsidTr="00306517">
      <w:tc>
        <w:tcPr>
          <w:tcW w:w="1308" w:type="dxa"/>
        </w:tcPr>
        <w:p w:rsidR="00E54AE9" w:rsidRDefault="00E54AE9" w:rsidP="00306517">
          <w:pPr>
            <w:pStyle w:val="HeaderLiteEven"/>
          </w:pPr>
          <w:r>
            <w:t>Contents</w:t>
          </w:r>
        </w:p>
      </w:tc>
      <w:tc>
        <w:tcPr>
          <w:tcW w:w="7342" w:type="dxa"/>
          <w:gridSpan w:val="2"/>
          <w:vAlign w:val="bottom"/>
        </w:tcPr>
        <w:p w:rsidR="00E54AE9" w:rsidRDefault="00E54AE9" w:rsidP="00306517">
          <w:pPr>
            <w:pStyle w:val="HeaderLiteEven"/>
          </w:pPr>
        </w:p>
      </w:tc>
    </w:tr>
    <w:tr w:rsidR="00E54AE9" w:rsidTr="00AB5FCB">
      <w:tc>
        <w:tcPr>
          <w:tcW w:w="1531" w:type="dxa"/>
          <w:gridSpan w:val="2"/>
        </w:tcPr>
        <w:p w:rsidR="00E54AE9" w:rsidRDefault="00E54AE9" w:rsidP="00EB6095">
          <w:pPr>
            <w:pStyle w:val="HeaderLiteEven"/>
          </w:pPr>
          <w:r>
            <w:fldChar w:fldCharType="begin"/>
          </w:r>
          <w:r>
            <w:instrText xml:space="preserve"> If </w:instrText>
          </w:r>
          <w:r>
            <w:fldChar w:fldCharType="begin"/>
          </w:r>
          <w:r>
            <w:instrText xml:space="preserve"> STYLEREF CharDivNo \*Charformat </w:instrText>
          </w:r>
          <w:r>
            <w:fldChar w:fldCharType="separate"/>
          </w:r>
          <w:r w:rsidR="00F03889">
            <w:rPr>
              <w:b/>
              <w:bCs/>
              <w:noProof/>
              <w:lang w:val="en-US"/>
            </w:rPr>
            <w:instrText>Error! No text of specified style in document.</w:instrText>
          </w:r>
          <w:r>
            <w:fldChar w:fldCharType="end"/>
          </w:r>
          <w:r>
            <w:instrText xml:space="preserve"> &lt;&gt; "Error*" </w:instrText>
          </w:r>
          <w:r w:rsidR="00F03889">
            <w:fldChar w:fldCharType="begin"/>
          </w:r>
          <w:r w:rsidR="00F03889">
            <w:instrText xml:space="preserve"> STYLEREF CharDivNo \*Charformat </w:instrText>
          </w:r>
          <w:r w:rsidR="00F03889">
            <w:fldChar w:fldCharType="separate"/>
          </w:r>
          <w:r>
            <w:rPr>
              <w:noProof/>
            </w:rPr>
            <w:instrText>Subdivision 10.3</w:instrText>
          </w:r>
          <w:r w:rsidR="00F03889">
            <w:rPr>
              <w:noProof/>
            </w:rPr>
            <w:fldChar w:fldCharType="end"/>
          </w:r>
          <w:r>
            <w:instrText xml:space="preserve"> </w:instrText>
          </w:r>
          <w:r>
            <w:fldChar w:fldCharType="end"/>
          </w:r>
        </w:p>
      </w:tc>
      <w:tc>
        <w:tcPr>
          <w:tcW w:w="7119" w:type="dxa"/>
          <w:vAlign w:val="bottom"/>
        </w:tcPr>
        <w:p w:rsidR="00E54AE9" w:rsidRDefault="00E54AE9" w:rsidP="00EB6095">
          <w:pPr>
            <w:pStyle w:val="HeaderLiteEven"/>
          </w:pPr>
          <w:r>
            <w:fldChar w:fldCharType="begin"/>
          </w:r>
          <w:r>
            <w:instrText xml:space="preserve"> If </w:instrText>
          </w:r>
          <w:r>
            <w:fldChar w:fldCharType="begin"/>
          </w:r>
          <w:r>
            <w:instrText xml:space="preserve"> STYLEREF CharDivText \*Charformat </w:instrText>
          </w:r>
          <w:r>
            <w:fldChar w:fldCharType="separate"/>
          </w:r>
          <w:r w:rsidR="00F03889">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E54AE9" w:rsidTr="00306517">
      <w:tc>
        <w:tcPr>
          <w:tcW w:w="8650" w:type="dxa"/>
          <w:gridSpan w:val="3"/>
          <w:tcBorders>
            <w:bottom w:val="single" w:sz="4" w:space="0" w:color="auto"/>
          </w:tcBorders>
          <w:shd w:val="clear" w:color="auto" w:fill="auto"/>
        </w:tcPr>
        <w:p w:rsidR="00E54AE9" w:rsidRPr="006D2A45" w:rsidRDefault="00E54AE9" w:rsidP="00306517">
          <w:pPr>
            <w:pStyle w:val="HeaderBoldEven"/>
          </w:pPr>
        </w:p>
      </w:tc>
    </w:tr>
  </w:tbl>
  <w:p w:rsidR="00E54AE9" w:rsidRPr="00D21569" w:rsidRDefault="00E54AE9" w:rsidP="000D6DD8">
    <w:pPr>
      <w:pStyle w:val="HeaderEven"/>
      <w:jc w:val="right"/>
    </w:pPr>
    <w:r w:rsidRPr="00D21569">
      <w:t>Page</w:t>
    </w:r>
  </w:p>
  <w:p w:rsidR="00E54AE9" w:rsidRDefault="00E54AE9" w:rsidP="00C754F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5884" w:type="dxa"/>
      <w:tblLook w:val="01E0" w:firstRow="1" w:lastRow="1" w:firstColumn="1" w:lastColumn="1" w:noHBand="0" w:noVBand="0"/>
    </w:tblPr>
    <w:tblGrid>
      <w:gridCol w:w="5636"/>
      <w:gridCol w:w="2992"/>
      <w:gridCol w:w="2644"/>
      <w:gridCol w:w="5636"/>
      <w:gridCol w:w="348"/>
      <w:gridCol w:w="2644"/>
      <w:gridCol w:w="5984"/>
    </w:tblGrid>
    <w:tr w:rsidR="00E54AE9" w:rsidTr="00EB6095">
      <w:trPr>
        <w:gridAfter w:val="1"/>
        <w:wAfter w:w="5984" w:type="dxa"/>
      </w:trPr>
      <w:tc>
        <w:tcPr>
          <w:tcW w:w="5636" w:type="dxa"/>
          <w:vAlign w:val="bottom"/>
        </w:tcPr>
        <w:p w:rsidR="00E54AE9" w:rsidRDefault="00E54AE9" w:rsidP="00EB6095">
          <w:pPr>
            <w:pStyle w:val="HeaderLiteOdd"/>
          </w:pPr>
          <w:r>
            <w:fldChar w:fldCharType="begin"/>
          </w:r>
          <w:r>
            <w:instrText xml:space="preserve"> If </w:instrText>
          </w:r>
          <w:r w:rsidR="00F03889">
            <w:fldChar w:fldCharType="begin"/>
          </w:r>
          <w:r w:rsidR="00F03889">
            <w:instrText xml:space="preserve"> STYLEREF CharPartText \*Charformat \l </w:instrText>
          </w:r>
          <w:r w:rsidR="00F03889">
            <w:fldChar w:fldCharType="separate"/>
          </w:r>
          <w:r w:rsidR="00E532B0">
            <w:rPr>
              <w:noProof/>
            </w:rPr>
            <w:instrText>Preliminary</w:instrText>
          </w:r>
          <w:r w:rsidR="00F03889">
            <w:rPr>
              <w:noProof/>
            </w:rPr>
            <w:fldChar w:fldCharType="end"/>
          </w:r>
          <w:r>
            <w:instrText xml:space="preserve"> &lt;&gt; "Error*" </w:instrText>
          </w:r>
          <w:r w:rsidR="00F03889">
            <w:fldChar w:fldCharType="begin"/>
          </w:r>
          <w:r w:rsidR="00F03889">
            <w:instrText xml:space="preserve"> STYLEREF Cha</w:instrText>
          </w:r>
          <w:r w:rsidR="00F03889">
            <w:instrText xml:space="preserve">rPartText \*Charformat \l </w:instrText>
          </w:r>
          <w:r w:rsidR="00F03889">
            <w:fldChar w:fldCharType="separate"/>
          </w:r>
          <w:r w:rsidR="00E532B0">
            <w:rPr>
              <w:noProof/>
            </w:rPr>
            <w:instrText>Preliminary</w:instrText>
          </w:r>
          <w:r w:rsidR="00F03889">
            <w:rPr>
              <w:noProof/>
            </w:rPr>
            <w:fldChar w:fldCharType="end"/>
          </w:r>
          <w:r>
            <w:instrText xml:space="preserve"> </w:instrText>
          </w:r>
          <w:r>
            <w:fldChar w:fldCharType="separate"/>
          </w:r>
          <w:r w:rsidR="00E532B0">
            <w:rPr>
              <w:noProof/>
            </w:rPr>
            <w:t>Preliminary</w:t>
          </w:r>
          <w:r>
            <w:fldChar w:fldCharType="end"/>
          </w:r>
        </w:p>
      </w:tc>
      <w:tc>
        <w:tcPr>
          <w:tcW w:w="5636" w:type="dxa"/>
          <w:gridSpan w:val="2"/>
        </w:tcPr>
        <w:p w:rsidR="00E54AE9" w:rsidRDefault="00E54AE9" w:rsidP="00EB6095">
          <w:pPr>
            <w:pStyle w:val="HeaderLiteOdd"/>
          </w:pPr>
          <w:r>
            <w:fldChar w:fldCharType="begin"/>
          </w:r>
          <w:r>
            <w:instrText xml:space="preserve"> If </w:instrText>
          </w:r>
          <w:r w:rsidR="00F03889">
            <w:fldChar w:fldCharType="begin"/>
          </w:r>
          <w:r w:rsidR="00F03889">
            <w:instrText xml:space="preserve"> STYLEREF CharPartNo \*Charformat \l </w:instrText>
          </w:r>
          <w:r w:rsidR="00F03889">
            <w:fldChar w:fldCharType="separate"/>
          </w:r>
          <w:r w:rsidR="00E532B0">
            <w:rPr>
              <w:noProof/>
            </w:rPr>
            <w:instrText>Division 1</w:instrText>
          </w:r>
          <w:r w:rsidR="00F03889">
            <w:rPr>
              <w:noProof/>
            </w:rPr>
            <w:fldChar w:fldCharType="end"/>
          </w:r>
          <w:r>
            <w:instrText xml:space="preserve"> &lt;&gt; "Error*" </w:instrText>
          </w:r>
          <w:r w:rsidR="00F03889">
            <w:fldChar w:fldCharType="begin"/>
          </w:r>
          <w:r w:rsidR="00F03889">
            <w:instrText xml:space="preserve"> STYLEREF CharPartNo \*Charformat \l </w:instrText>
          </w:r>
          <w:r w:rsidR="00F03889">
            <w:fldChar w:fldCharType="separate"/>
          </w:r>
          <w:r w:rsidR="00E532B0">
            <w:rPr>
              <w:noProof/>
            </w:rPr>
            <w:instrText>Division 1</w:instrText>
          </w:r>
          <w:r w:rsidR="00F03889">
            <w:rPr>
              <w:noProof/>
            </w:rPr>
            <w:fldChar w:fldCharType="end"/>
          </w:r>
          <w:r>
            <w:instrText xml:space="preserve"> </w:instrText>
          </w:r>
          <w:r>
            <w:fldChar w:fldCharType="separate"/>
          </w:r>
          <w:r w:rsidR="00E532B0">
            <w:rPr>
              <w:noProof/>
            </w:rPr>
            <w:t>Division 1</w:t>
          </w:r>
          <w:r>
            <w:fldChar w:fldCharType="end"/>
          </w:r>
        </w:p>
      </w:tc>
      <w:tc>
        <w:tcPr>
          <w:tcW w:w="5636" w:type="dxa"/>
          <w:vAlign w:val="bottom"/>
        </w:tcPr>
        <w:p w:rsidR="00E54AE9" w:rsidRDefault="00E54AE9" w:rsidP="00EB6095">
          <w:pPr>
            <w:pStyle w:val="HeaderLiteOdd"/>
          </w:pPr>
          <w:r>
            <w:fldChar w:fldCharType="begin"/>
          </w:r>
          <w:r>
            <w:instrText xml:space="preserve"> If </w:instrText>
          </w:r>
          <w:r w:rsidR="00F03889">
            <w:fldChar w:fldCharType="begin"/>
          </w:r>
          <w:r w:rsidR="00F03889">
            <w:instrText xml:space="preserve"> STYLEREF CharPartText \*Charformat \l </w:instrText>
          </w:r>
          <w:r w:rsidR="00F03889">
            <w:fldChar w:fldCharType="separate"/>
          </w:r>
          <w:r w:rsidR="00E532B0">
            <w:rPr>
              <w:noProof/>
            </w:rPr>
            <w:instrText>Preliminary</w:instrText>
          </w:r>
          <w:r w:rsidR="00F03889">
            <w:rPr>
              <w:noProof/>
            </w:rPr>
            <w:fldChar w:fldCharType="end"/>
          </w:r>
          <w:r>
            <w:instrText xml:space="preserve"> &lt;&gt; "Error*" </w:instrText>
          </w:r>
          <w:r w:rsidR="00F03889">
            <w:fldChar w:fldCharType="begin"/>
          </w:r>
          <w:r w:rsidR="00F03889">
            <w:instrText xml:space="preserve"> STYLEREF CharPartText \*Charformat \l </w:instrText>
          </w:r>
          <w:r w:rsidR="00F03889">
            <w:fldChar w:fldCharType="separate"/>
          </w:r>
          <w:r w:rsidR="00E532B0">
            <w:rPr>
              <w:noProof/>
            </w:rPr>
            <w:instrText>Preliminary</w:instrText>
          </w:r>
          <w:r w:rsidR="00F03889">
            <w:rPr>
              <w:noProof/>
            </w:rPr>
            <w:fldChar w:fldCharType="end"/>
          </w:r>
          <w:r>
            <w:instrText xml:space="preserve"> </w:instrText>
          </w:r>
          <w:r>
            <w:fldChar w:fldCharType="separate"/>
          </w:r>
          <w:r w:rsidR="00E532B0">
            <w:rPr>
              <w:noProof/>
            </w:rPr>
            <w:t>Preliminary</w:t>
          </w:r>
          <w:r>
            <w:fldChar w:fldCharType="end"/>
          </w:r>
        </w:p>
      </w:tc>
      <w:tc>
        <w:tcPr>
          <w:tcW w:w="2992" w:type="dxa"/>
          <w:gridSpan w:val="2"/>
        </w:tcPr>
        <w:p w:rsidR="00E54AE9" w:rsidRDefault="00E54AE9" w:rsidP="00EB6095">
          <w:pPr>
            <w:pStyle w:val="HeaderLiteOdd"/>
          </w:pPr>
          <w:r>
            <w:fldChar w:fldCharType="begin"/>
          </w:r>
          <w:r>
            <w:instrText xml:space="preserve"> If </w:instrText>
          </w:r>
          <w:r w:rsidR="00F03889">
            <w:fldChar w:fldCharType="begin"/>
          </w:r>
          <w:r w:rsidR="00F03889">
            <w:instrText xml:space="preserve"> STYLEREF CharPartNo \*Charformat \l </w:instrText>
          </w:r>
          <w:r w:rsidR="00F03889">
            <w:fldChar w:fldCharType="separate"/>
          </w:r>
          <w:r w:rsidR="00E532B0">
            <w:rPr>
              <w:noProof/>
            </w:rPr>
            <w:instrText>Division 1</w:instrText>
          </w:r>
          <w:r w:rsidR="00F03889">
            <w:rPr>
              <w:noProof/>
            </w:rPr>
            <w:fldChar w:fldCharType="end"/>
          </w:r>
          <w:r>
            <w:instrText xml:space="preserve"> &lt;&gt; "Error*" </w:instrText>
          </w:r>
          <w:r w:rsidR="00F03889">
            <w:fldChar w:fldCharType="begin"/>
          </w:r>
          <w:r w:rsidR="00F03889">
            <w:instrText xml:space="preserve"> STYLEREF CharPartNo \*Charformat \l </w:instrText>
          </w:r>
          <w:r w:rsidR="00F03889">
            <w:fldChar w:fldCharType="separate"/>
          </w:r>
          <w:r w:rsidR="00E532B0">
            <w:rPr>
              <w:noProof/>
            </w:rPr>
            <w:instrText>Division 1</w:instrText>
          </w:r>
          <w:r w:rsidR="00F03889">
            <w:rPr>
              <w:noProof/>
            </w:rPr>
            <w:fldChar w:fldCharType="end"/>
          </w:r>
          <w:r>
            <w:instrText xml:space="preserve"> </w:instrText>
          </w:r>
          <w:r>
            <w:fldChar w:fldCharType="separate"/>
          </w:r>
          <w:r w:rsidR="00E532B0">
            <w:rPr>
              <w:noProof/>
            </w:rPr>
            <w:t>Division 1</w:t>
          </w:r>
          <w:r>
            <w:fldChar w:fldCharType="end"/>
          </w:r>
        </w:p>
      </w:tc>
    </w:tr>
    <w:tr w:rsidR="00E54AE9" w:rsidTr="00EB6095">
      <w:trPr>
        <w:gridAfter w:val="1"/>
        <w:wAfter w:w="5984" w:type="dxa"/>
      </w:trPr>
      <w:tc>
        <w:tcPr>
          <w:tcW w:w="5636" w:type="dxa"/>
        </w:tcPr>
        <w:p w:rsidR="00E54AE9" w:rsidRDefault="00E54AE9" w:rsidP="00EB6095">
          <w:pPr>
            <w:pStyle w:val="HeaderLiteEven"/>
            <w:jc w:val="right"/>
          </w:pPr>
        </w:p>
      </w:tc>
      <w:tc>
        <w:tcPr>
          <w:tcW w:w="5636" w:type="dxa"/>
          <w:gridSpan w:val="2"/>
          <w:vAlign w:val="bottom"/>
        </w:tcPr>
        <w:p w:rsidR="00E54AE9" w:rsidRDefault="00E54AE9" w:rsidP="00EB6095">
          <w:pPr>
            <w:pStyle w:val="HeaderLiteEven"/>
            <w:jc w:val="right"/>
          </w:pPr>
        </w:p>
      </w:tc>
      <w:tc>
        <w:tcPr>
          <w:tcW w:w="5636" w:type="dxa"/>
          <w:vAlign w:val="bottom"/>
        </w:tcPr>
        <w:p w:rsidR="00E54AE9" w:rsidRDefault="00E54AE9">
          <w:pPr>
            <w:pStyle w:val="HeaderLiteOdd"/>
          </w:pPr>
        </w:p>
      </w:tc>
      <w:tc>
        <w:tcPr>
          <w:tcW w:w="2992" w:type="dxa"/>
          <w:gridSpan w:val="2"/>
        </w:tcPr>
        <w:p w:rsidR="00E54AE9" w:rsidRDefault="00E54AE9">
          <w:pPr>
            <w:pStyle w:val="HeaderLiteOdd"/>
          </w:pPr>
        </w:p>
      </w:tc>
    </w:tr>
    <w:tr w:rsidR="00E54AE9" w:rsidTr="00A23417">
      <w:tc>
        <w:tcPr>
          <w:tcW w:w="8628" w:type="dxa"/>
          <w:gridSpan w:val="2"/>
          <w:tcBorders>
            <w:bottom w:val="single" w:sz="4" w:space="0" w:color="auto"/>
          </w:tcBorders>
        </w:tcPr>
        <w:p w:rsidR="00E54AE9" w:rsidRPr="006D2A45" w:rsidRDefault="00E54AE9" w:rsidP="00EB6095">
          <w:pPr>
            <w:pStyle w:val="HeaderBoldOdd"/>
          </w:pPr>
          <w:r>
            <w:t xml:space="preserve">Section </w:t>
          </w:r>
          <w:r w:rsidRPr="00893BAD">
            <w:fldChar w:fldCharType="begin"/>
          </w:r>
          <w:r w:rsidRPr="00893BAD">
            <w:instrText xml:space="preserve"> If </w:instrText>
          </w:r>
          <w:r w:rsidR="00F03889">
            <w:fldChar w:fldCharType="begin"/>
          </w:r>
          <w:r w:rsidR="00F03889">
            <w:instrText xml:space="preserve"> STYLEREF CharSectno \*Charformat \l </w:instrText>
          </w:r>
          <w:r w:rsidR="00F03889">
            <w:fldChar w:fldCharType="separate"/>
          </w:r>
          <w:r w:rsidR="00E532B0">
            <w:rPr>
              <w:noProof/>
            </w:rPr>
            <w:instrText>1</w:instrText>
          </w:r>
          <w:r w:rsidR="00F03889">
            <w:rPr>
              <w:noProof/>
            </w:rPr>
            <w:fldChar w:fldCharType="end"/>
          </w:r>
          <w:r w:rsidRPr="00893BAD">
            <w:instrText xml:space="preserve"> &lt;&gt; "Error*" </w:instrText>
          </w:r>
          <w:r w:rsidR="00F03889">
            <w:fldChar w:fldCharType="begin"/>
          </w:r>
          <w:r w:rsidR="00F03889">
            <w:instrText xml:space="preserve"> STYLEREF CharSectno \*Charformat \l </w:instrText>
          </w:r>
          <w:r w:rsidR="00F03889">
            <w:fldChar w:fldCharType="separate"/>
          </w:r>
          <w:r w:rsidR="00E532B0">
            <w:rPr>
              <w:noProof/>
            </w:rPr>
            <w:instrText>1</w:instrText>
          </w:r>
          <w:r w:rsidR="00F03889">
            <w:rPr>
              <w:noProof/>
            </w:rPr>
            <w:fldChar w:fldCharType="end"/>
          </w:r>
          <w:r w:rsidRPr="00893BAD">
            <w:instrText xml:space="preserve"> </w:instrText>
          </w:r>
          <w:r w:rsidRPr="00893BAD">
            <w:fldChar w:fldCharType="separate"/>
          </w:r>
          <w:r w:rsidR="00E532B0">
            <w:rPr>
              <w:noProof/>
            </w:rPr>
            <w:t>1</w:t>
          </w:r>
          <w:r w:rsidRPr="00893BAD">
            <w:fldChar w:fldCharType="end"/>
          </w:r>
        </w:p>
      </w:tc>
      <w:tc>
        <w:tcPr>
          <w:tcW w:w="8628" w:type="dxa"/>
          <w:gridSpan w:val="3"/>
          <w:tcBorders>
            <w:bottom w:val="single" w:sz="4" w:space="0" w:color="auto"/>
          </w:tcBorders>
        </w:tcPr>
        <w:p w:rsidR="00E54AE9" w:rsidRPr="00A23417" w:rsidRDefault="00E54AE9">
          <w:pPr>
            <w:pStyle w:val="HeaderBoldOdd"/>
            <w:rPr>
              <w:highlight w:val="yellow"/>
            </w:rPr>
          </w:pPr>
        </w:p>
      </w:tc>
      <w:tc>
        <w:tcPr>
          <w:tcW w:w="8628" w:type="dxa"/>
          <w:gridSpan w:val="2"/>
          <w:tcBorders>
            <w:bottom w:val="single" w:sz="4" w:space="0" w:color="auto"/>
          </w:tcBorders>
          <w:shd w:val="clear" w:color="auto" w:fill="auto"/>
        </w:tcPr>
        <w:p w:rsidR="00E54AE9" w:rsidRDefault="00E54AE9">
          <w:pPr>
            <w:pStyle w:val="HeaderBoldOdd"/>
          </w:pPr>
          <w:r>
            <w:t>Page</w:t>
          </w:r>
        </w:p>
      </w:tc>
    </w:tr>
  </w:tbl>
  <w:p w:rsidR="00E54AE9" w:rsidRDefault="00E54AE9" w:rsidP="00C754F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E9" w:rsidRDefault="00E54A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223"/>
      <w:gridCol w:w="7119"/>
    </w:tblGrid>
    <w:tr w:rsidR="00E54AE9" w:rsidTr="00306517">
      <w:tc>
        <w:tcPr>
          <w:tcW w:w="1308" w:type="dxa"/>
        </w:tcPr>
        <w:p w:rsidR="00E54AE9" w:rsidRDefault="00E54AE9" w:rsidP="00306517">
          <w:pPr>
            <w:pStyle w:val="HeaderLiteEven"/>
          </w:pPr>
          <w:r>
            <w:fldChar w:fldCharType="begin"/>
          </w:r>
          <w:r>
            <w:instrText xml:space="preserve"> If </w:instrText>
          </w:r>
          <w:r w:rsidR="00F03889">
            <w:fldChar w:fldCharType="begin"/>
          </w:r>
          <w:r w:rsidR="00F03889">
            <w:instrText xml:space="preserve"> STYLEREF CharPartNo \*Charformat </w:instrText>
          </w:r>
          <w:r w:rsidR="00F03889">
            <w:fldChar w:fldCharType="separate"/>
          </w:r>
          <w:r w:rsidR="00F03889">
            <w:rPr>
              <w:noProof/>
            </w:rPr>
            <w:instrText>Division 8</w:instrText>
          </w:r>
          <w:r w:rsidR="00F03889">
            <w:rPr>
              <w:noProof/>
            </w:rPr>
            <w:fldChar w:fldCharType="end"/>
          </w:r>
          <w:r>
            <w:instrText xml:space="preserve"> &lt;&gt; "Error*" </w:instrText>
          </w:r>
          <w:r w:rsidR="00F03889">
            <w:fldChar w:fldCharType="begin"/>
          </w:r>
          <w:r w:rsidR="00F03889">
            <w:instrText xml:space="preserve"> STYLEREF CharPartNo \*Charformat </w:instrText>
          </w:r>
          <w:r w:rsidR="00F03889">
            <w:fldChar w:fldCharType="separate"/>
          </w:r>
          <w:r w:rsidR="00F03889">
            <w:rPr>
              <w:noProof/>
            </w:rPr>
            <w:instrText>Division 8</w:instrText>
          </w:r>
          <w:r w:rsidR="00F03889">
            <w:rPr>
              <w:noProof/>
            </w:rPr>
            <w:fldChar w:fldCharType="end"/>
          </w:r>
          <w:r>
            <w:instrText xml:space="preserve"> </w:instrText>
          </w:r>
          <w:r>
            <w:fldChar w:fldCharType="separate"/>
          </w:r>
          <w:r w:rsidR="00F03889">
            <w:rPr>
              <w:noProof/>
            </w:rPr>
            <w:t>Division 8</w:t>
          </w:r>
          <w:r>
            <w:fldChar w:fldCharType="end"/>
          </w:r>
        </w:p>
      </w:tc>
      <w:tc>
        <w:tcPr>
          <w:tcW w:w="7342" w:type="dxa"/>
          <w:gridSpan w:val="2"/>
          <w:vAlign w:val="bottom"/>
        </w:tcPr>
        <w:p w:rsidR="00E54AE9" w:rsidRDefault="00E54AE9" w:rsidP="00306517">
          <w:pPr>
            <w:pStyle w:val="HeaderLiteEven"/>
          </w:pPr>
          <w:r>
            <w:fldChar w:fldCharType="begin"/>
          </w:r>
          <w:r>
            <w:instrText xml:space="preserve"> If </w:instrText>
          </w:r>
          <w:r w:rsidR="00F03889">
            <w:fldChar w:fldCharType="begin"/>
          </w:r>
          <w:r w:rsidR="00F03889">
            <w:instrText xml:space="preserve"> STYLEREF CharPartText \*Charformat </w:instrText>
          </w:r>
          <w:r w:rsidR="00F03889">
            <w:fldChar w:fldCharType="separate"/>
          </w:r>
          <w:r w:rsidR="00F03889">
            <w:rPr>
              <w:noProof/>
            </w:rPr>
            <w:instrText>Transitional matters</w:instrText>
          </w:r>
          <w:r w:rsidR="00F03889">
            <w:rPr>
              <w:noProof/>
            </w:rPr>
            <w:fldChar w:fldCharType="end"/>
          </w:r>
          <w:r>
            <w:instrText xml:space="preserve"> &lt;&gt; "Error*" </w:instrText>
          </w:r>
          <w:r w:rsidR="00F03889">
            <w:fldChar w:fldCharType="begin"/>
          </w:r>
          <w:r w:rsidR="00F03889">
            <w:instrText xml:space="preserve"> STYLEREF CharPartText \*Charformat </w:instrText>
          </w:r>
          <w:r w:rsidR="00F03889">
            <w:fldChar w:fldCharType="separate"/>
          </w:r>
          <w:r w:rsidR="00F03889">
            <w:rPr>
              <w:noProof/>
            </w:rPr>
            <w:instrText>Transitional matters</w:instrText>
          </w:r>
          <w:r w:rsidR="00F03889">
            <w:rPr>
              <w:noProof/>
            </w:rPr>
            <w:fldChar w:fldCharType="end"/>
          </w:r>
          <w:r>
            <w:instrText xml:space="preserve"> </w:instrText>
          </w:r>
          <w:r>
            <w:fldChar w:fldCharType="separate"/>
          </w:r>
          <w:r w:rsidR="00F03889">
            <w:rPr>
              <w:noProof/>
            </w:rPr>
            <w:t>Transitional matters</w:t>
          </w:r>
          <w:r>
            <w:fldChar w:fldCharType="end"/>
          </w:r>
        </w:p>
      </w:tc>
    </w:tr>
    <w:tr w:rsidR="00E54AE9" w:rsidTr="00AB5FCB">
      <w:tc>
        <w:tcPr>
          <w:tcW w:w="1531" w:type="dxa"/>
          <w:gridSpan w:val="2"/>
        </w:tcPr>
        <w:p w:rsidR="00E54AE9" w:rsidRDefault="00E54AE9" w:rsidP="00EB6095">
          <w:pPr>
            <w:pStyle w:val="HeaderLiteEven"/>
          </w:pPr>
          <w:r>
            <w:fldChar w:fldCharType="begin"/>
          </w:r>
          <w:r>
            <w:instrText xml:space="preserve"> If </w:instrText>
          </w:r>
          <w:r>
            <w:fldChar w:fldCharType="begin"/>
          </w:r>
          <w:r>
            <w:instrText xml:space="preserve"> STYLEREF CharDivNo \*Charformat </w:instrText>
          </w:r>
          <w:r>
            <w:fldChar w:fldCharType="separate"/>
          </w:r>
          <w:r w:rsidR="00F03889">
            <w:rPr>
              <w:b/>
              <w:bCs/>
              <w:noProof/>
              <w:lang w:val="en-US"/>
            </w:rPr>
            <w:instrText>Error! No text of specified style in document.</w:instrText>
          </w:r>
          <w:r>
            <w:fldChar w:fldCharType="end"/>
          </w:r>
          <w:r>
            <w:instrText xml:space="preserve"> &lt;&gt; "Error*" </w:instrText>
          </w:r>
          <w:r w:rsidR="00F03889">
            <w:fldChar w:fldCharType="begin"/>
          </w:r>
          <w:r w:rsidR="00F03889">
            <w:instrText xml:space="preserve"> STYLEREF CharDivNo \*Charformat </w:instrText>
          </w:r>
          <w:r w:rsidR="00F03889">
            <w:fldChar w:fldCharType="separate"/>
          </w:r>
          <w:r>
            <w:rPr>
              <w:noProof/>
            </w:rPr>
            <w:instrText>Subdivision 10.3</w:instrText>
          </w:r>
          <w:r w:rsidR="00F03889">
            <w:rPr>
              <w:noProof/>
            </w:rPr>
            <w:fldChar w:fldCharType="end"/>
          </w:r>
          <w:r>
            <w:instrText xml:space="preserve"> </w:instrText>
          </w:r>
          <w:r>
            <w:fldChar w:fldCharType="end"/>
          </w:r>
        </w:p>
      </w:tc>
      <w:tc>
        <w:tcPr>
          <w:tcW w:w="7119" w:type="dxa"/>
          <w:vAlign w:val="bottom"/>
        </w:tcPr>
        <w:p w:rsidR="00E54AE9" w:rsidRDefault="00E54AE9" w:rsidP="00EB6095">
          <w:pPr>
            <w:pStyle w:val="HeaderLiteEven"/>
          </w:pPr>
          <w:r>
            <w:fldChar w:fldCharType="begin"/>
          </w:r>
          <w:r>
            <w:instrText xml:space="preserve"> If </w:instrText>
          </w:r>
          <w:r>
            <w:fldChar w:fldCharType="begin"/>
          </w:r>
          <w:r>
            <w:instrText xml:space="preserve"> STYLEREF CharDivText \*Charformat </w:instrText>
          </w:r>
          <w:r>
            <w:fldChar w:fldCharType="separate"/>
          </w:r>
          <w:r w:rsidR="00F03889">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E54AE9" w:rsidTr="00306517">
      <w:tc>
        <w:tcPr>
          <w:tcW w:w="8650" w:type="dxa"/>
          <w:gridSpan w:val="3"/>
          <w:tcBorders>
            <w:bottom w:val="single" w:sz="4" w:space="0" w:color="auto"/>
          </w:tcBorders>
          <w:shd w:val="clear" w:color="auto" w:fill="auto"/>
        </w:tcPr>
        <w:p w:rsidR="00E54AE9" w:rsidRPr="006D2A45" w:rsidRDefault="00E54AE9" w:rsidP="00306517">
          <w:pPr>
            <w:pStyle w:val="HeaderBoldEven"/>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F03889">
            <w:rPr>
              <w:noProof/>
            </w:rPr>
            <w:instrText>39</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F03889">
            <w:rPr>
              <w:noProof/>
            </w:rPr>
            <w:instrText>39</w:instrText>
          </w:r>
          <w:r w:rsidRPr="006D2A45">
            <w:fldChar w:fldCharType="end"/>
          </w:r>
          <w:r w:rsidRPr="006D2A45">
            <w:instrText xml:space="preserve"> </w:instrText>
          </w:r>
          <w:r w:rsidRPr="006D2A45">
            <w:fldChar w:fldCharType="separate"/>
          </w:r>
          <w:r w:rsidR="00F03889">
            <w:rPr>
              <w:noProof/>
            </w:rPr>
            <w:t>39</w:t>
          </w:r>
          <w:r w:rsidRPr="006D2A45">
            <w:fldChar w:fldCharType="end"/>
          </w:r>
        </w:p>
      </w:tc>
    </w:tr>
  </w:tbl>
  <w:p w:rsidR="00E54AE9" w:rsidRDefault="00E54AE9" w:rsidP="00C754F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71" w:type="dxa"/>
      <w:tblLook w:val="01E0" w:firstRow="1" w:lastRow="1" w:firstColumn="1" w:lastColumn="1" w:noHBand="0" w:noVBand="0"/>
    </w:tblPr>
    <w:tblGrid>
      <w:gridCol w:w="8771"/>
    </w:tblGrid>
    <w:tr w:rsidR="00E54AE9" w:rsidTr="000D6DD8">
      <w:tc>
        <w:tcPr>
          <w:tcW w:w="8771" w:type="dxa"/>
        </w:tcPr>
        <w:tbl>
          <w:tblPr>
            <w:tblW w:w="8555" w:type="dxa"/>
            <w:tblLook w:val="01E0" w:firstRow="1" w:lastRow="1" w:firstColumn="1" w:lastColumn="1" w:noHBand="0" w:noVBand="0"/>
          </w:tblPr>
          <w:tblGrid>
            <w:gridCol w:w="6929"/>
            <w:gridCol w:w="1626"/>
          </w:tblGrid>
          <w:tr w:rsidR="00E54AE9" w:rsidRPr="00FA7589" w:rsidTr="0055135C">
            <w:trPr>
              <w:trHeight w:val="257"/>
            </w:trPr>
            <w:tc>
              <w:tcPr>
                <w:tcW w:w="6929" w:type="dxa"/>
                <w:vAlign w:val="bottom"/>
              </w:tcPr>
              <w:p w:rsidR="00E54AE9" w:rsidRPr="00FA7589" w:rsidRDefault="00E54AE9" w:rsidP="00577B3C">
                <w:pPr>
                  <w:pStyle w:val="HeaderLiteOdd"/>
                </w:pPr>
                <w:r w:rsidRPr="00FA7589">
                  <w:fldChar w:fldCharType="begin"/>
                </w:r>
                <w:r w:rsidRPr="00FA7589">
                  <w:instrText xml:space="preserve"> If </w:instrText>
                </w:r>
                <w:r w:rsidR="00F03889">
                  <w:fldChar w:fldCharType="begin"/>
                </w:r>
                <w:r w:rsidR="00F03889">
                  <w:instrText xml:space="preserve"> STYLEREF CharPartText \*Charformat \l </w:instrText>
                </w:r>
                <w:r w:rsidR="00F03889">
                  <w:fldChar w:fldCharType="separate"/>
                </w:r>
                <w:r w:rsidR="00F03889">
                  <w:rPr>
                    <w:noProof/>
                  </w:rPr>
                  <w:instrText>Transitional matters</w:instrText>
                </w:r>
                <w:r w:rsidR="00F03889">
                  <w:rPr>
                    <w:noProof/>
                  </w:rPr>
                  <w:fldChar w:fldCharType="end"/>
                </w:r>
                <w:r w:rsidRPr="00FA7589">
                  <w:instrText xml:space="preserve"> &lt;&gt; "Error*" </w:instrText>
                </w:r>
                <w:r w:rsidR="00F03889">
                  <w:fldChar w:fldCharType="begin"/>
                </w:r>
                <w:r w:rsidR="00F03889">
                  <w:instrText xml:space="preserve"> STYLEREF CharPartText \*Charformat \l </w:instrText>
                </w:r>
                <w:r w:rsidR="00F03889">
                  <w:fldChar w:fldCharType="separate"/>
                </w:r>
                <w:r w:rsidR="00F03889">
                  <w:rPr>
                    <w:noProof/>
                  </w:rPr>
                  <w:instrText>Transitional matters</w:instrText>
                </w:r>
                <w:r w:rsidR="00F03889">
                  <w:rPr>
                    <w:noProof/>
                  </w:rPr>
                  <w:fldChar w:fldCharType="end"/>
                </w:r>
                <w:r w:rsidRPr="00FA7589">
                  <w:instrText xml:space="preserve"> </w:instrText>
                </w:r>
                <w:r w:rsidRPr="00FA7589">
                  <w:fldChar w:fldCharType="separate"/>
                </w:r>
                <w:r w:rsidR="00F03889">
                  <w:rPr>
                    <w:noProof/>
                  </w:rPr>
                  <w:t>Transitional matters</w:t>
                </w:r>
                <w:r w:rsidRPr="00FA7589">
                  <w:fldChar w:fldCharType="end"/>
                </w:r>
              </w:p>
            </w:tc>
            <w:tc>
              <w:tcPr>
                <w:tcW w:w="1626" w:type="dxa"/>
              </w:tcPr>
              <w:p w:rsidR="00E54AE9" w:rsidRPr="00FA7589" w:rsidRDefault="00E54AE9" w:rsidP="00577B3C">
                <w:pPr>
                  <w:pStyle w:val="HeaderLiteOdd"/>
                </w:pPr>
                <w:r w:rsidRPr="00FA7589">
                  <w:fldChar w:fldCharType="begin"/>
                </w:r>
                <w:r w:rsidRPr="00FA7589">
                  <w:instrText xml:space="preserve"> If </w:instrText>
                </w:r>
                <w:r w:rsidR="00F03889">
                  <w:fldChar w:fldCharType="begin"/>
                </w:r>
                <w:r w:rsidR="00F03889">
                  <w:instrText xml:space="preserve"> STYLEREF CharPartNo \*Charformat \l </w:instrText>
                </w:r>
                <w:r w:rsidR="00F03889">
                  <w:fldChar w:fldCharType="separate"/>
                </w:r>
                <w:r w:rsidR="00F03889">
                  <w:rPr>
                    <w:noProof/>
                  </w:rPr>
                  <w:instrText>Division 8</w:instrText>
                </w:r>
                <w:r w:rsidR="00F03889">
                  <w:rPr>
                    <w:noProof/>
                  </w:rPr>
                  <w:fldChar w:fldCharType="end"/>
                </w:r>
                <w:r w:rsidRPr="00FA7589">
                  <w:instrText xml:space="preserve"> &lt;&gt; "Error*" </w:instrText>
                </w:r>
                <w:r w:rsidR="00F03889">
                  <w:fldChar w:fldCharType="begin"/>
                </w:r>
                <w:r w:rsidR="00F03889">
                  <w:instrText xml:space="preserve"> STYLEREF CharPartNo \*Charformat \l </w:instrText>
                </w:r>
                <w:r w:rsidR="00F03889">
                  <w:fldChar w:fldCharType="separate"/>
                </w:r>
                <w:r w:rsidR="00F03889">
                  <w:rPr>
                    <w:noProof/>
                  </w:rPr>
                  <w:instrText>Division 8</w:instrText>
                </w:r>
                <w:r w:rsidR="00F03889">
                  <w:rPr>
                    <w:noProof/>
                  </w:rPr>
                  <w:fldChar w:fldCharType="end"/>
                </w:r>
                <w:r w:rsidRPr="00FA7589">
                  <w:instrText xml:space="preserve"> </w:instrText>
                </w:r>
                <w:r w:rsidRPr="00FA7589">
                  <w:fldChar w:fldCharType="separate"/>
                </w:r>
                <w:r w:rsidR="00F03889">
                  <w:rPr>
                    <w:noProof/>
                  </w:rPr>
                  <w:t>Division 8</w:t>
                </w:r>
                <w:r w:rsidRPr="00FA7589">
                  <w:fldChar w:fldCharType="end"/>
                </w:r>
              </w:p>
            </w:tc>
          </w:tr>
          <w:tr w:rsidR="00E54AE9" w:rsidRPr="00FA7589" w:rsidTr="0055135C">
            <w:trPr>
              <w:trHeight w:val="267"/>
            </w:trPr>
            <w:tc>
              <w:tcPr>
                <w:tcW w:w="6929" w:type="dxa"/>
              </w:tcPr>
              <w:p w:rsidR="00E54AE9" w:rsidRPr="00FA7589" w:rsidRDefault="00E54AE9" w:rsidP="00577B3C">
                <w:pPr>
                  <w:pStyle w:val="HeaderLiteEven"/>
                  <w:jc w:val="right"/>
                </w:pPr>
                <w:r w:rsidRPr="00FA7589">
                  <w:fldChar w:fldCharType="begin"/>
                </w:r>
                <w:r w:rsidRPr="00FA7589">
                  <w:instrText xml:space="preserve"> If </w:instrText>
                </w:r>
                <w:r w:rsidRPr="00FA7589">
                  <w:fldChar w:fldCharType="begin"/>
                </w:r>
                <w:r w:rsidRPr="00FA7589">
                  <w:instrText xml:space="preserve"> STYLEREF CharDivText \*Charformat </w:instrText>
                </w:r>
                <w:r w:rsidRPr="00FA7589">
                  <w:fldChar w:fldCharType="separate"/>
                </w:r>
                <w:r w:rsidR="00F03889">
                  <w:rPr>
                    <w:b/>
                    <w:bCs/>
                    <w:noProof/>
                    <w:lang w:val="en-US"/>
                  </w:rPr>
                  <w:instrText>Error! No text of specified style in document.</w:instrText>
                </w:r>
                <w:r w:rsidRPr="00FA7589">
                  <w:fldChar w:fldCharType="end"/>
                </w:r>
                <w:r w:rsidRPr="00FA7589">
                  <w:instrText xml:space="preserve"> &lt;&gt; "Error*" </w:instrText>
                </w:r>
                <w:r w:rsidRPr="00FA7589">
                  <w:fldChar w:fldCharType="begin"/>
                </w:r>
                <w:r w:rsidRPr="00FA7589">
                  <w:instrText xml:space="preserve"> STYLEREF CharDivText \*Charformat </w:instrText>
                </w:r>
                <w:r w:rsidRPr="00FA7589">
                  <w:fldChar w:fldCharType="end"/>
                </w:r>
                <w:r w:rsidRPr="00FA7589">
                  <w:instrText xml:space="preserve"> </w:instrText>
                </w:r>
                <w:r w:rsidRPr="00FA7589">
                  <w:fldChar w:fldCharType="end"/>
                </w:r>
              </w:p>
            </w:tc>
            <w:tc>
              <w:tcPr>
                <w:tcW w:w="1626" w:type="dxa"/>
                <w:vAlign w:val="bottom"/>
              </w:tcPr>
              <w:p w:rsidR="00E54AE9" w:rsidRPr="00FA7589" w:rsidRDefault="00E54AE9" w:rsidP="00577B3C">
                <w:pPr>
                  <w:pStyle w:val="HeaderLiteEven"/>
                  <w:jc w:val="right"/>
                </w:pPr>
                <w:r w:rsidRPr="00FA7589">
                  <w:fldChar w:fldCharType="begin"/>
                </w:r>
                <w:r w:rsidRPr="00FA7589">
                  <w:instrText xml:space="preserve"> If </w:instrText>
                </w:r>
                <w:r w:rsidRPr="00FA7589">
                  <w:fldChar w:fldCharType="begin"/>
                </w:r>
                <w:r w:rsidRPr="00FA7589">
                  <w:instrText xml:space="preserve"> STYLEREF CharDivNo \*Charformat </w:instrText>
                </w:r>
                <w:r w:rsidRPr="00FA7589">
                  <w:fldChar w:fldCharType="separate"/>
                </w:r>
                <w:r w:rsidR="00F03889">
                  <w:rPr>
                    <w:b/>
                    <w:bCs/>
                    <w:noProof/>
                    <w:lang w:val="en-US"/>
                  </w:rPr>
                  <w:instrText>Error! No text of specified style in document.</w:instrText>
                </w:r>
                <w:r w:rsidRPr="00FA7589">
                  <w:fldChar w:fldCharType="end"/>
                </w:r>
                <w:r w:rsidRPr="00FA7589">
                  <w:instrText xml:space="preserve"> &lt;&gt; "Error*" </w:instrText>
                </w:r>
                <w:r w:rsidR="00F03889">
                  <w:fldChar w:fldCharType="begin"/>
                </w:r>
                <w:r w:rsidR="00F03889">
                  <w:instrText xml:space="preserve"> STYLEREF CharDivNo \*Charformat </w:instrText>
                </w:r>
                <w:r w:rsidR="00F03889">
                  <w:fldChar w:fldCharType="separate"/>
                </w:r>
                <w:r w:rsidRPr="00FA7589">
                  <w:rPr>
                    <w:noProof/>
                  </w:rPr>
                  <w:instrText>Subdivision 10.3</w:instrText>
                </w:r>
                <w:r w:rsidR="00F03889">
                  <w:rPr>
                    <w:noProof/>
                  </w:rPr>
                  <w:fldChar w:fldCharType="end"/>
                </w:r>
                <w:r w:rsidRPr="00FA7589">
                  <w:instrText xml:space="preserve"> </w:instrText>
                </w:r>
                <w:r w:rsidRPr="00FA7589">
                  <w:fldChar w:fldCharType="end"/>
                </w:r>
              </w:p>
            </w:tc>
          </w:tr>
          <w:tr w:rsidR="00E54AE9" w:rsidRPr="00FA7589" w:rsidTr="0055135C">
            <w:trPr>
              <w:trHeight w:val="405"/>
            </w:trPr>
            <w:tc>
              <w:tcPr>
                <w:tcW w:w="8555" w:type="dxa"/>
                <w:gridSpan w:val="2"/>
                <w:tcBorders>
                  <w:bottom w:val="single" w:sz="4" w:space="0" w:color="auto"/>
                </w:tcBorders>
                <w:shd w:val="clear" w:color="auto" w:fill="auto"/>
              </w:tcPr>
              <w:p w:rsidR="00E54AE9" w:rsidRPr="006D2A45" w:rsidRDefault="00E54AE9" w:rsidP="00306517">
                <w:pPr>
                  <w:pStyle w:val="HeaderBoldOdd"/>
                </w:pPr>
                <w:r>
                  <w:t xml:space="preserve">Section </w:t>
                </w:r>
                <w:r w:rsidRPr="00893BAD">
                  <w:fldChar w:fldCharType="begin"/>
                </w:r>
                <w:r w:rsidRPr="00893BAD">
                  <w:instrText xml:space="preserve"> If </w:instrText>
                </w:r>
                <w:r w:rsidR="00F03889">
                  <w:fldChar w:fldCharType="begin"/>
                </w:r>
                <w:r w:rsidR="00F03889">
                  <w:instrText xml:space="preserve"> STYLEREF CharSectno \*Charformat \l </w:instrText>
                </w:r>
                <w:r w:rsidR="00F03889">
                  <w:fldChar w:fldCharType="separate"/>
                </w:r>
                <w:r w:rsidR="00F03889">
                  <w:rPr>
                    <w:noProof/>
                  </w:rPr>
                  <w:instrText>41</w:instrText>
                </w:r>
                <w:r w:rsidR="00F03889">
                  <w:rPr>
                    <w:noProof/>
                  </w:rPr>
                  <w:fldChar w:fldCharType="end"/>
                </w:r>
                <w:r w:rsidRPr="00893BAD">
                  <w:instrText xml:space="preserve"> &lt;&gt; "Error*" </w:instrText>
                </w:r>
                <w:r w:rsidR="00F03889">
                  <w:fldChar w:fldCharType="begin"/>
                </w:r>
                <w:r w:rsidR="00F03889">
                  <w:instrText xml:space="preserve"> STYLEREF CharSectno \*Charformat \l </w:instrText>
                </w:r>
                <w:r w:rsidR="00F03889">
                  <w:fldChar w:fldCharType="separate"/>
                </w:r>
                <w:r w:rsidR="00F03889">
                  <w:rPr>
                    <w:noProof/>
                  </w:rPr>
                  <w:instrText>41</w:instrText>
                </w:r>
                <w:r w:rsidR="00F03889">
                  <w:rPr>
                    <w:noProof/>
                  </w:rPr>
                  <w:fldChar w:fldCharType="end"/>
                </w:r>
                <w:r w:rsidRPr="00893BAD">
                  <w:instrText xml:space="preserve"> </w:instrText>
                </w:r>
                <w:r w:rsidRPr="00893BAD">
                  <w:fldChar w:fldCharType="separate"/>
                </w:r>
                <w:r w:rsidR="00F03889">
                  <w:rPr>
                    <w:noProof/>
                  </w:rPr>
                  <w:t>41</w:t>
                </w:r>
                <w:r w:rsidRPr="00893BAD">
                  <w:fldChar w:fldCharType="end"/>
                </w:r>
              </w:p>
            </w:tc>
          </w:tr>
        </w:tbl>
        <w:p w:rsidR="00E54AE9" w:rsidRDefault="00E54AE9"/>
      </w:tc>
    </w:tr>
  </w:tbl>
  <w:p w:rsidR="00E54AE9" w:rsidRDefault="00E54AE9" w:rsidP="00C754F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809"/>
      <w:gridCol w:w="6841"/>
    </w:tblGrid>
    <w:tr w:rsidR="00E54AE9" w:rsidTr="00E02468">
      <w:tc>
        <w:tcPr>
          <w:tcW w:w="1809" w:type="dxa"/>
        </w:tcPr>
        <w:p w:rsidR="00E54AE9" w:rsidRDefault="00E54AE9" w:rsidP="00E02468">
          <w:pPr>
            <w:pStyle w:val="HeaderLiteEven"/>
          </w:pPr>
          <w:r>
            <w:fldChar w:fldCharType="begin"/>
          </w:r>
          <w:r>
            <w:instrText xml:space="preserve"> If </w:instrText>
          </w:r>
          <w:r w:rsidR="00F03889">
            <w:fldChar w:fldCharType="begin"/>
          </w:r>
          <w:r w:rsidR="00F03889">
            <w:instrText xml:space="preserve"> STYLEREF CharPartNo \*Charformat </w:instrText>
          </w:r>
          <w:r w:rsidR="00F03889">
            <w:fldChar w:fldCharType="separate"/>
          </w:r>
          <w:r w:rsidR="00F03889">
            <w:rPr>
              <w:noProof/>
            </w:rPr>
            <w:instrText>Schedule 1</w:instrText>
          </w:r>
          <w:r w:rsidR="00F03889">
            <w:rPr>
              <w:noProof/>
            </w:rPr>
            <w:fldChar w:fldCharType="end"/>
          </w:r>
          <w:r>
            <w:instrText xml:space="preserve"> &lt;&gt; "Error*" </w:instrText>
          </w:r>
          <w:r w:rsidR="00F03889">
            <w:fldChar w:fldCharType="begin"/>
          </w:r>
          <w:r w:rsidR="00F03889">
            <w:instrText xml:space="preserve"> STYLEREF CharPartNo \*Charformat </w:instrText>
          </w:r>
          <w:r w:rsidR="00F03889">
            <w:fldChar w:fldCharType="separate"/>
          </w:r>
          <w:r w:rsidR="00F03889">
            <w:rPr>
              <w:noProof/>
            </w:rPr>
            <w:instrText>Schedule 1</w:instrText>
          </w:r>
          <w:r w:rsidR="00F03889">
            <w:rPr>
              <w:noProof/>
            </w:rPr>
            <w:fldChar w:fldCharType="end"/>
          </w:r>
          <w:r>
            <w:instrText xml:space="preserve"> </w:instrText>
          </w:r>
          <w:r>
            <w:fldChar w:fldCharType="separate"/>
          </w:r>
          <w:r w:rsidR="00F03889">
            <w:rPr>
              <w:noProof/>
            </w:rPr>
            <w:t>Schedule 1</w:t>
          </w:r>
          <w:r>
            <w:fldChar w:fldCharType="end"/>
          </w:r>
        </w:p>
      </w:tc>
      <w:tc>
        <w:tcPr>
          <w:tcW w:w="6841" w:type="dxa"/>
          <w:vAlign w:val="bottom"/>
        </w:tcPr>
        <w:p w:rsidR="00E54AE9" w:rsidRDefault="00E54AE9" w:rsidP="00E02468">
          <w:pPr>
            <w:pStyle w:val="HeaderLiteEven"/>
          </w:pPr>
          <w:r>
            <w:fldChar w:fldCharType="begin"/>
          </w:r>
          <w:r>
            <w:instrText xml:space="preserve"> If </w:instrText>
          </w:r>
          <w:r w:rsidR="00F03889">
            <w:fldChar w:fldCharType="begin"/>
          </w:r>
          <w:r w:rsidR="00F03889">
            <w:instrText xml:space="preserve"> STYLEREF CharPartText \*Charformat </w:instrText>
          </w:r>
          <w:r w:rsidR="00F03889">
            <w:fldChar w:fldCharType="separate"/>
          </w:r>
          <w:r w:rsidR="00F03889">
            <w:rPr>
              <w:noProof/>
            </w:rPr>
            <w:instrText>Recognised organisations</w:instrText>
          </w:r>
          <w:r w:rsidR="00F03889">
            <w:rPr>
              <w:noProof/>
            </w:rPr>
            <w:fldChar w:fldCharType="end"/>
          </w:r>
          <w:r>
            <w:instrText xml:space="preserve"> &lt;&gt; "Error*" </w:instrText>
          </w:r>
          <w:r w:rsidR="00F03889">
            <w:fldChar w:fldCharType="begin"/>
          </w:r>
          <w:r w:rsidR="00F03889">
            <w:instrText xml:space="preserve"> STYLEREF CharPartText \</w:instrText>
          </w:r>
          <w:r w:rsidR="00F03889">
            <w:instrText xml:space="preserve">*Charformat </w:instrText>
          </w:r>
          <w:r w:rsidR="00F03889">
            <w:fldChar w:fldCharType="separate"/>
          </w:r>
          <w:r w:rsidR="00F03889">
            <w:rPr>
              <w:noProof/>
            </w:rPr>
            <w:instrText>Recognised organisations</w:instrText>
          </w:r>
          <w:r w:rsidR="00F03889">
            <w:rPr>
              <w:noProof/>
            </w:rPr>
            <w:fldChar w:fldCharType="end"/>
          </w:r>
          <w:r>
            <w:instrText xml:space="preserve"> </w:instrText>
          </w:r>
          <w:r>
            <w:fldChar w:fldCharType="separate"/>
          </w:r>
          <w:r w:rsidR="00F03889">
            <w:rPr>
              <w:noProof/>
            </w:rPr>
            <w:t>Recognised organisations</w:t>
          </w:r>
          <w:r>
            <w:fldChar w:fldCharType="end"/>
          </w:r>
        </w:p>
      </w:tc>
    </w:tr>
    <w:tr w:rsidR="00E54AE9" w:rsidTr="00E02468">
      <w:tc>
        <w:tcPr>
          <w:tcW w:w="1809" w:type="dxa"/>
        </w:tcPr>
        <w:p w:rsidR="00E54AE9" w:rsidRDefault="00E54AE9" w:rsidP="00E02468">
          <w:pPr>
            <w:pStyle w:val="HeaderLiteEven"/>
          </w:pPr>
        </w:p>
      </w:tc>
      <w:tc>
        <w:tcPr>
          <w:tcW w:w="6841" w:type="dxa"/>
          <w:vAlign w:val="bottom"/>
        </w:tcPr>
        <w:p w:rsidR="00E54AE9" w:rsidRDefault="00E54AE9" w:rsidP="00E02468">
          <w:pPr>
            <w:pStyle w:val="HeaderLiteEven"/>
          </w:pPr>
        </w:p>
      </w:tc>
    </w:tr>
    <w:tr w:rsidR="00E54AE9" w:rsidRPr="006D2A45" w:rsidTr="00E02468">
      <w:tc>
        <w:tcPr>
          <w:tcW w:w="8650" w:type="dxa"/>
          <w:gridSpan w:val="2"/>
          <w:tcBorders>
            <w:bottom w:val="single" w:sz="4" w:space="0" w:color="auto"/>
          </w:tcBorders>
          <w:shd w:val="clear" w:color="auto" w:fill="auto"/>
        </w:tcPr>
        <w:p w:rsidR="00E54AE9" w:rsidRPr="006D2A45" w:rsidRDefault="00E54AE9" w:rsidP="00E02468">
          <w:pPr>
            <w:pStyle w:val="HeaderBoldEven"/>
          </w:pPr>
        </w:p>
      </w:tc>
    </w:tr>
  </w:tbl>
  <w:p w:rsidR="00E54AE9" w:rsidRDefault="00E54AE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E54AE9">
      <w:tc>
        <w:tcPr>
          <w:tcW w:w="7167" w:type="dxa"/>
        </w:tcPr>
        <w:p w:rsidR="00E54AE9" w:rsidRDefault="00E54AE9">
          <w:pPr>
            <w:pStyle w:val="HeaderLiteOdd"/>
          </w:pPr>
          <w:r>
            <w:t>Note</w:t>
          </w:r>
        </w:p>
      </w:tc>
    </w:tr>
    <w:tr w:rsidR="00E54AE9">
      <w:tc>
        <w:tcPr>
          <w:tcW w:w="7167" w:type="dxa"/>
        </w:tcPr>
        <w:p w:rsidR="00E54AE9" w:rsidRDefault="00E54AE9">
          <w:pPr>
            <w:pStyle w:val="HeaderLiteOdd"/>
          </w:pPr>
        </w:p>
      </w:tc>
    </w:tr>
    <w:tr w:rsidR="00E54AE9">
      <w:tc>
        <w:tcPr>
          <w:tcW w:w="7167" w:type="dxa"/>
          <w:tcBorders>
            <w:bottom w:val="single" w:sz="4" w:space="0" w:color="auto"/>
          </w:tcBorders>
          <w:shd w:val="clear" w:color="auto" w:fill="auto"/>
        </w:tcPr>
        <w:p w:rsidR="00E54AE9" w:rsidRDefault="00E54AE9">
          <w:pPr>
            <w:pStyle w:val="HeaderBoldOdd"/>
          </w:pPr>
        </w:p>
      </w:tc>
    </w:tr>
  </w:tbl>
  <w:p w:rsidR="00E54AE9" w:rsidRDefault="00E54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588ECE"/>
    <w:lvl w:ilvl="0">
      <w:start w:val="1"/>
      <w:numFmt w:val="decimal"/>
      <w:lvlText w:val="%1."/>
      <w:lvlJc w:val="left"/>
      <w:pPr>
        <w:tabs>
          <w:tab w:val="num" w:pos="1492"/>
        </w:tabs>
        <w:ind w:left="1492" w:hanging="360"/>
      </w:pPr>
    </w:lvl>
  </w:abstractNum>
  <w:abstractNum w:abstractNumId="1">
    <w:nsid w:val="FFFFFF7D"/>
    <w:multiLevelType w:val="singleLevel"/>
    <w:tmpl w:val="637E49FE"/>
    <w:lvl w:ilvl="0">
      <w:start w:val="1"/>
      <w:numFmt w:val="decimal"/>
      <w:lvlText w:val="%1."/>
      <w:lvlJc w:val="left"/>
      <w:pPr>
        <w:tabs>
          <w:tab w:val="num" w:pos="1209"/>
        </w:tabs>
        <w:ind w:left="1209" w:hanging="360"/>
      </w:pPr>
    </w:lvl>
  </w:abstractNum>
  <w:abstractNum w:abstractNumId="2">
    <w:nsid w:val="FFFFFF7E"/>
    <w:multiLevelType w:val="singleLevel"/>
    <w:tmpl w:val="257A3122"/>
    <w:lvl w:ilvl="0">
      <w:start w:val="1"/>
      <w:numFmt w:val="decimal"/>
      <w:lvlText w:val="%1."/>
      <w:lvlJc w:val="left"/>
      <w:pPr>
        <w:tabs>
          <w:tab w:val="num" w:pos="926"/>
        </w:tabs>
        <w:ind w:left="926" w:hanging="360"/>
      </w:pPr>
    </w:lvl>
  </w:abstractNum>
  <w:abstractNum w:abstractNumId="3">
    <w:nsid w:val="FFFFFF7F"/>
    <w:multiLevelType w:val="singleLevel"/>
    <w:tmpl w:val="EEB645E8"/>
    <w:lvl w:ilvl="0">
      <w:start w:val="1"/>
      <w:numFmt w:val="decimal"/>
      <w:lvlText w:val="%1."/>
      <w:lvlJc w:val="left"/>
      <w:pPr>
        <w:tabs>
          <w:tab w:val="num" w:pos="643"/>
        </w:tabs>
        <w:ind w:left="643" w:hanging="360"/>
      </w:pPr>
    </w:lvl>
  </w:abstractNum>
  <w:abstractNum w:abstractNumId="4">
    <w:nsid w:val="FFFFFF80"/>
    <w:multiLevelType w:val="singleLevel"/>
    <w:tmpl w:val="C99CF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6E96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B618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C099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767C20"/>
    <w:lvl w:ilvl="0">
      <w:start w:val="1"/>
      <w:numFmt w:val="decimal"/>
      <w:lvlText w:val="%1."/>
      <w:lvlJc w:val="left"/>
      <w:pPr>
        <w:tabs>
          <w:tab w:val="num" w:pos="360"/>
        </w:tabs>
        <w:ind w:left="360" w:hanging="360"/>
      </w:pPr>
    </w:lvl>
  </w:abstractNum>
  <w:abstractNum w:abstractNumId="9">
    <w:nsid w:val="FFFFFF89"/>
    <w:multiLevelType w:val="singleLevel"/>
    <w:tmpl w:val="4DA4E24A"/>
    <w:lvl w:ilvl="0">
      <w:start w:val="1"/>
      <w:numFmt w:val="bullet"/>
      <w:lvlText w:val=""/>
      <w:lvlJc w:val="left"/>
      <w:pPr>
        <w:tabs>
          <w:tab w:val="num" w:pos="360"/>
        </w:tabs>
        <w:ind w:left="360" w:hanging="360"/>
      </w:pPr>
      <w:rPr>
        <w:rFonts w:ascii="Symbol" w:hAnsi="Symbol" w:hint="default"/>
      </w:rPr>
    </w:lvl>
  </w:abstractNum>
  <w:abstractNum w:abstractNumId="1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2">
    <w:nsid w:val="59376B73"/>
    <w:multiLevelType w:val="hybridMultilevel"/>
    <w:tmpl w:val="ADBEF63E"/>
    <w:lvl w:ilvl="0" w:tplc="4CB2D3BE">
      <w:start w:val="1"/>
      <w:numFmt w:val="lowerLetter"/>
      <w:lvlText w:val="(%1)"/>
      <w:lvlJc w:val="left"/>
      <w:pPr>
        <w:ind w:left="1097" w:hanging="360"/>
      </w:pPr>
      <w:rPr>
        <w:rFonts w:ascii="Times New Roman" w:eastAsia="Times New Roman" w:hAnsi="Times New Roman" w:cs="Times New Roman"/>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nsid w:val="5F5922CF"/>
    <w:multiLevelType w:val="hybridMultilevel"/>
    <w:tmpl w:val="D8166060"/>
    <w:lvl w:ilvl="0" w:tplc="823A823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nsid w:val="69D67AAE"/>
    <w:multiLevelType w:val="hybridMultilevel"/>
    <w:tmpl w:val="294A437A"/>
    <w:lvl w:ilvl="0" w:tplc="75EAF4A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6E451052"/>
    <w:multiLevelType w:val="hybridMultilevel"/>
    <w:tmpl w:val="8CA2B97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nsid w:val="7AA55505"/>
    <w:multiLevelType w:val="hybridMultilevel"/>
    <w:tmpl w:val="D7740A1E"/>
    <w:lvl w:ilvl="0" w:tplc="CA3AC59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13"/>
  </w:num>
  <w:num w:numId="28">
    <w:abstractNumId w:val="16"/>
  </w:num>
  <w:num w:numId="29">
    <w:abstractNumId w:val="1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D70990"/>
    <w:rsid w:val="000038A0"/>
    <w:rsid w:val="00003AE5"/>
    <w:rsid w:val="000076D6"/>
    <w:rsid w:val="00012F8A"/>
    <w:rsid w:val="0001662A"/>
    <w:rsid w:val="00020108"/>
    <w:rsid w:val="00021D4B"/>
    <w:rsid w:val="000245A1"/>
    <w:rsid w:val="000279EB"/>
    <w:rsid w:val="00032F2C"/>
    <w:rsid w:val="00035D5A"/>
    <w:rsid w:val="00037D2D"/>
    <w:rsid w:val="00040090"/>
    <w:rsid w:val="000403D5"/>
    <w:rsid w:val="00041CB8"/>
    <w:rsid w:val="000427E4"/>
    <w:rsid w:val="0004456C"/>
    <w:rsid w:val="00045BA4"/>
    <w:rsid w:val="00045F1B"/>
    <w:rsid w:val="000460FE"/>
    <w:rsid w:val="000521B7"/>
    <w:rsid w:val="0005339D"/>
    <w:rsid w:val="00053AD6"/>
    <w:rsid w:val="00057C45"/>
    <w:rsid w:val="00060076"/>
    <w:rsid w:val="00060BEF"/>
    <w:rsid w:val="00061BEA"/>
    <w:rsid w:val="000645E3"/>
    <w:rsid w:val="000646EC"/>
    <w:rsid w:val="00065118"/>
    <w:rsid w:val="00065296"/>
    <w:rsid w:val="000715D1"/>
    <w:rsid w:val="0007333B"/>
    <w:rsid w:val="00074898"/>
    <w:rsid w:val="00075A0B"/>
    <w:rsid w:val="000827B6"/>
    <w:rsid w:val="00082916"/>
    <w:rsid w:val="00083189"/>
    <w:rsid w:val="000841E3"/>
    <w:rsid w:val="00084D20"/>
    <w:rsid w:val="00084E4F"/>
    <w:rsid w:val="0008560A"/>
    <w:rsid w:val="00091146"/>
    <w:rsid w:val="00094868"/>
    <w:rsid w:val="00095849"/>
    <w:rsid w:val="000A0788"/>
    <w:rsid w:val="000A0CCA"/>
    <w:rsid w:val="000A14E3"/>
    <w:rsid w:val="000A1742"/>
    <w:rsid w:val="000A620C"/>
    <w:rsid w:val="000A7869"/>
    <w:rsid w:val="000B15F2"/>
    <w:rsid w:val="000B4121"/>
    <w:rsid w:val="000B4194"/>
    <w:rsid w:val="000B51B3"/>
    <w:rsid w:val="000B682E"/>
    <w:rsid w:val="000B7FB3"/>
    <w:rsid w:val="000C09EE"/>
    <w:rsid w:val="000C326A"/>
    <w:rsid w:val="000C7B8B"/>
    <w:rsid w:val="000D1916"/>
    <w:rsid w:val="000D6DD8"/>
    <w:rsid w:val="000E16EC"/>
    <w:rsid w:val="000E27E3"/>
    <w:rsid w:val="000E3A05"/>
    <w:rsid w:val="000E48BD"/>
    <w:rsid w:val="000E4EA3"/>
    <w:rsid w:val="000E7494"/>
    <w:rsid w:val="000F1054"/>
    <w:rsid w:val="000F22ED"/>
    <w:rsid w:val="000F2967"/>
    <w:rsid w:val="000F30ED"/>
    <w:rsid w:val="000F64D6"/>
    <w:rsid w:val="00101AA4"/>
    <w:rsid w:val="00103F01"/>
    <w:rsid w:val="00105BB8"/>
    <w:rsid w:val="00111D90"/>
    <w:rsid w:val="00116989"/>
    <w:rsid w:val="00116AA8"/>
    <w:rsid w:val="00117B3F"/>
    <w:rsid w:val="00120482"/>
    <w:rsid w:val="0012430B"/>
    <w:rsid w:val="00125657"/>
    <w:rsid w:val="001259EE"/>
    <w:rsid w:val="001312B3"/>
    <w:rsid w:val="001312D8"/>
    <w:rsid w:val="001328CE"/>
    <w:rsid w:val="00134DDC"/>
    <w:rsid w:val="00140090"/>
    <w:rsid w:val="001409F1"/>
    <w:rsid w:val="0014186A"/>
    <w:rsid w:val="00141CBA"/>
    <w:rsid w:val="00144DE3"/>
    <w:rsid w:val="001479EA"/>
    <w:rsid w:val="00153195"/>
    <w:rsid w:val="00160D4F"/>
    <w:rsid w:val="00162609"/>
    <w:rsid w:val="0016472A"/>
    <w:rsid w:val="00164935"/>
    <w:rsid w:val="00165D61"/>
    <w:rsid w:val="00167FB1"/>
    <w:rsid w:val="00172BE4"/>
    <w:rsid w:val="00174712"/>
    <w:rsid w:val="0017685B"/>
    <w:rsid w:val="001809EF"/>
    <w:rsid w:val="00181214"/>
    <w:rsid w:val="001815FA"/>
    <w:rsid w:val="00181CBE"/>
    <w:rsid w:val="001821AD"/>
    <w:rsid w:val="00185F83"/>
    <w:rsid w:val="00186360"/>
    <w:rsid w:val="00187D63"/>
    <w:rsid w:val="00190054"/>
    <w:rsid w:val="001915EE"/>
    <w:rsid w:val="00191FA5"/>
    <w:rsid w:val="00192C10"/>
    <w:rsid w:val="00193065"/>
    <w:rsid w:val="001933CC"/>
    <w:rsid w:val="00193478"/>
    <w:rsid w:val="00193F32"/>
    <w:rsid w:val="0019487C"/>
    <w:rsid w:val="00195775"/>
    <w:rsid w:val="001A0341"/>
    <w:rsid w:val="001A0EE8"/>
    <w:rsid w:val="001A1D27"/>
    <w:rsid w:val="001A30E6"/>
    <w:rsid w:val="001A424E"/>
    <w:rsid w:val="001A4DD7"/>
    <w:rsid w:val="001A6C59"/>
    <w:rsid w:val="001B195B"/>
    <w:rsid w:val="001C22F5"/>
    <w:rsid w:val="001C25FE"/>
    <w:rsid w:val="001C7118"/>
    <w:rsid w:val="001C769F"/>
    <w:rsid w:val="001D51A5"/>
    <w:rsid w:val="001D6D71"/>
    <w:rsid w:val="001D749C"/>
    <w:rsid w:val="001E092D"/>
    <w:rsid w:val="001E1749"/>
    <w:rsid w:val="001E1C5A"/>
    <w:rsid w:val="001E4C5E"/>
    <w:rsid w:val="001E5D76"/>
    <w:rsid w:val="001E6615"/>
    <w:rsid w:val="001F108C"/>
    <w:rsid w:val="001F41C5"/>
    <w:rsid w:val="001F4475"/>
    <w:rsid w:val="001F6520"/>
    <w:rsid w:val="001F6E52"/>
    <w:rsid w:val="0020142D"/>
    <w:rsid w:val="002015B2"/>
    <w:rsid w:val="00203232"/>
    <w:rsid w:val="00210652"/>
    <w:rsid w:val="00210E7C"/>
    <w:rsid w:val="00214C3B"/>
    <w:rsid w:val="00217F48"/>
    <w:rsid w:val="00221073"/>
    <w:rsid w:val="00222FD0"/>
    <w:rsid w:val="002252C7"/>
    <w:rsid w:val="002252DD"/>
    <w:rsid w:val="0022734F"/>
    <w:rsid w:val="002320F6"/>
    <w:rsid w:val="002321CB"/>
    <w:rsid w:val="00233C57"/>
    <w:rsid w:val="0023489C"/>
    <w:rsid w:val="00235EF1"/>
    <w:rsid w:val="0024061C"/>
    <w:rsid w:val="0024194A"/>
    <w:rsid w:val="0024222C"/>
    <w:rsid w:val="00243601"/>
    <w:rsid w:val="00244C01"/>
    <w:rsid w:val="002453AA"/>
    <w:rsid w:val="00245A16"/>
    <w:rsid w:val="00246042"/>
    <w:rsid w:val="002520B2"/>
    <w:rsid w:val="00252F17"/>
    <w:rsid w:val="00253DDD"/>
    <w:rsid w:val="002572D2"/>
    <w:rsid w:val="00260912"/>
    <w:rsid w:val="00262595"/>
    <w:rsid w:val="0026326E"/>
    <w:rsid w:val="002645C5"/>
    <w:rsid w:val="002700FF"/>
    <w:rsid w:val="00271C29"/>
    <w:rsid w:val="00275245"/>
    <w:rsid w:val="00281E63"/>
    <w:rsid w:val="0028609E"/>
    <w:rsid w:val="00286CEA"/>
    <w:rsid w:val="00287538"/>
    <w:rsid w:val="0029117A"/>
    <w:rsid w:val="00293BC3"/>
    <w:rsid w:val="002A0984"/>
    <w:rsid w:val="002A0A24"/>
    <w:rsid w:val="002A19B0"/>
    <w:rsid w:val="002A37DA"/>
    <w:rsid w:val="002A70FA"/>
    <w:rsid w:val="002B104A"/>
    <w:rsid w:val="002B1EBA"/>
    <w:rsid w:val="002B265A"/>
    <w:rsid w:val="002B3023"/>
    <w:rsid w:val="002B3196"/>
    <w:rsid w:val="002B32C5"/>
    <w:rsid w:val="002B4B3F"/>
    <w:rsid w:val="002B519A"/>
    <w:rsid w:val="002B5213"/>
    <w:rsid w:val="002B726A"/>
    <w:rsid w:val="002B7DCF"/>
    <w:rsid w:val="002C3333"/>
    <w:rsid w:val="002D335D"/>
    <w:rsid w:val="002D417A"/>
    <w:rsid w:val="002D4558"/>
    <w:rsid w:val="002D694B"/>
    <w:rsid w:val="002D71AC"/>
    <w:rsid w:val="002D7932"/>
    <w:rsid w:val="002E5749"/>
    <w:rsid w:val="002F09AE"/>
    <w:rsid w:val="002F2BE6"/>
    <w:rsid w:val="002F2CED"/>
    <w:rsid w:val="002F353D"/>
    <w:rsid w:val="002F78D5"/>
    <w:rsid w:val="002F7E2C"/>
    <w:rsid w:val="003006AB"/>
    <w:rsid w:val="00306194"/>
    <w:rsid w:val="0030647E"/>
    <w:rsid w:val="00306517"/>
    <w:rsid w:val="003072E7"/>
    <w:rsid w:val="003151F5"/>
    <w:rsid w:val="003159DC"/>
    <w:rsid w:val="00315E90"/>
    <w:rsid w:val="00316713"/>
    <w:rsid w:val="003231FF"/>
    <w:rsid w:val="003265A9"/>
    <w:rsid w:val="00327199"/>
    <w:rsid w:val="00333426"/>
    <w:rsid w:val="0033573E"/>
    <w:rsid w:val="00336724"/>
    <w:rsid w:val="00337BB5"/>
    <w:rsid w:val="0034014A"/>
    <w:rsid w:val="003404B4"/>
    <w:rsid w:val="00342FB4"/>
    <w:rsid w:val="00343B24"/>
    <w:rsid w:val="003469E3"/>
    <w:rsid w:val="0035001E"/>
    <w:rsid w:val="00352943"/>
    <w:rsid w:val="00353F3B"/>
    <w:rsid w:val="00354614"/>
    <w:rsid w:val="00357657"/>
    <w:rsid w:val="00361A63"/>
    <w:rsid w:val="00363731"/>
    <w:rsid w:val="00366D6C"/>
    <w:rsid w:val="00367E3F"/>
    <w:rsid w:val="00370923"/>
    <w:rsid w:val="00370DD7"/>
    <w:rsid w:val="0037255F"/>
    <w:rsid w:val="0038199B"/>
    <w:rsid w:val="00386E8F"/>
    <w:rsid w:val="00386F67"/>
    <w:rsid w:val="00387F34"/>
    <w:rsid w:val="0039194C"/>
    <w:rsid w:val="00392557"/>
    <w:rsid w:val="0039396B"/>
    <w:rsid w:val="003A4AA8"/>
    <w:rsid w:val="003A4AB3"/>
    <w:rsid w:val="003A5AF1"/>
    <w:rsid w:val="003A77F7"/>
    <w:rsid w:val="003B0D29"/>
    <w:rsid w:val="003B7E2B"/>
    <w:rsid w:val="003C1D25"/>
    <w:rsid w:val="003C3937"/>
    <w:rsid w:val="003D1079"/>
    <w:rsid w:val="003D1FD3"/>
    <w:rsid w:val="003D372C"/>
    <w:rsid w:val="003D5FC8"/>
    <w:rsid w:val="003D6020"/>
    <w:rsid w:val="003D659C"/>
    <w:rsid w:val="003D6F03"/>
    <w:rsid w:val="003E1F05"/>
    <w:rsid w:val="003E4E7A"/>
    <w:rsid w:val="003E598C"/>
    <w:rsid w:val="003E6451"/>
    <w:rsid w:val="003E6D06"/>
    <w:rsid w:val="003F64F2"/>
    <w:rsid w:val="003F6833"/>
    <w:rsid w:val="004005D4"/>
    <w:rsid w:val="00401559"/>
    <w:rsid w:val="004017CF"/>
    <w:rsid w:val="004032A0"/>
    <w:rsid w:val="00403F78"/>
    <w:rsid w:val="004113F8"/>
    <w:rsid w:val="004144BA"/>
    <w:rsid w:val="0041558C"/>
    <w:rsid w:val="004176B3"/>
    <w:rsid w:val="00421964"/>
    <w:rsid w:val="004219FE"/>
    <w:rsid w:val="00422522"/>
    <w:rsid w:val="00424B6D"/>
    <w:rsid w:val="004255DD"/>
    <w:rsid w:val="004311E3"/>
    <w:rsid w:val="0043276E"/>
    <w:rsid w:val="0043359F"/>
    <w:rsid w:val="00433B06"/>
    <w:rsid w:val="004361A5"/>
    <w:rsid w:val="0044049D"/>
    <w:rsid w:val="00440B24"/>
    <w:rsid w:val="00442853"/>
    <w:rsid w:val="00442AA3"/>
    <w:rsid w:val="00443890"/>
    <w:rsid w:val="0044430D"/>
    <w:rsid w:val="004447F9"/>
    <w:rsid w:val="00444C75"/>
    <w:rsid w:val="00444F77"/>
    <w:rsid w:val="004459DE"/>
    <w:rsid w:val="00450DE1"/>
    <w:rsid w:val="004533FC"/>
    <w:rsid w:val="00456254"/>
    <w:rsid w:val="004624D8"/>
    <w:rsid w:val="00463BD0"/>
    <w:rsid w:val="00464092"/>
    <w:rsid w:val="004640EA"/>
    <w:rsid w:val="00464AD1"/>
    <w:rsid w:val="00465B22"/>
    <w:rsid w:val="00466BED"/>
    <w:rsid w:val="00466DBA"/>
    <w:rsid w:val="0046707E"/>
    <w:rsid w:val="004726D4"/>
    <w:rsid w:val="0047610A"/>
    <w:rsid w:val="00476E9A"/>
    <w:rsid w:val="004839A4"/>
    <w:rsid w:val="00486B83"/>
    <w:rsid w:val="004879CB"/>
    <w:rsid w:val="0049172E"/>
    <w:rsid w:val="0049188C"/>
    <w:rsid w:val="00492EE4"/>
    <w:rsid w:val="00493B6D"/>
    <w:rsid w:val="00494DFA"/>
    <w:rsid w:val="004A20E2"/>
    <w:rsid w:val="004A217E"/>
    <w:rsid w:val="004A6E3B"/>
    <w:rsid w:val="004A7713"/>
    <w:rsid w:val="004A7AA7"/>
    <w:rsid w:val="004A7C5B"/>
    <w:rsid w:val="004B0E1A"/>
    <w:rsid w:val="004B1AC1"/>
    <w:rsid w:val="004B6C4F"/>
    <w:rsid w:val="004B7797"/>
    <w:rsid w:val="004C3987"/>
    <w:rsid w:val="004C47AF"/>
    <w:rsid w:val="004C6700"/>
    <w:rsid w:val="004C6E70"/>
    <w:rsid w:val="004D19A2"/>
    <w:rsid w:val="004D2382"/>
    <w:rsid w:val="004D32C2"/>
    <w:rsid w:val="004D5EAB"/>
    <w:rsid w:val="004D6045"/>
    <w:rsid w:val="004D6F7B"/>
    <w:rsid w:val="004E0619"/>
    <w:rsid w:val="004E1C75"/>
    <w:rsid w:val="004E2FEB"/>
    <w:rsid w:val="004E5386"/>
    <w:rsid w:val="004E5BBA"/>
    <w:rsid w:val="004E7590"/>
    <w:rsid w:val="004F3B13"/>
    <w:rsid w:val="004F5355"/>
    <w:rsid w:val="004F5D6D"/>
    <w:rsid w:val="004F7C6F"/>
    <w:rsid w:val="00501E0C"/>
    <w:rsid w:val="005056C8"/>
    <w:rsid w:val="00505A62"/>
    <w:rsid w:val="0051137B"/>
    <w:rsid w:val="00511776"/>
    <w:rsid w:val="00511924"/>
    <w:rsid w:val="00512974"/>
    <w:rsid w:val="0051511D"/>
    <w:rsid w:val="0051578E"/>
    <w:rsid w:val="0052220C"/>
    <w:rsid w:val="00522305"/>
    <w:rsid w:val="005234C7"/>
    <w:rsid w:val="005238E0"/>
    <w:rsid w:val="005275DB"/>
    <w:rsid w:val="005277E8"/>
    <w:rsid w:val="00535D34"/>
    <w:rsid w:val="00535FC1"/>
    <w:rsid w:val="00536D4B"/>
    <w:rsid w:val="00541E3B"/>
    <w:rsid w:val="0054351E"/>
    <w:rsid w:val="00544012"/>
    <w:rsid w:val="0055135C"/>
    <w:rsid w:val="005516CA"/>
    <w:rsid w:val="00555A36"/>
    <w:rsid w:val="005613D1"/>
    <w:rsid w:val="005654C4"/>
    <w:rsid w:val="00565B19"/>
    <w:rsid w:val="00567144"/>
    <w:rsid w:val="005672DE"/>
    <w:rsid w:val="005704F3"/>
    <w:rsid w:val="005706B5"/>
    <w:rsid w:val="00572C58"/>
    <w:rsid w:val="00573CD6"/>
    <w:rsid w:val="005749F6"/>
    <w:rsid w:val="00576569"/>
    <w:rsid w:val="00577B3C"/>
    <w:rsid w:val="00577E10"/>
    <w:rsid w:val="00580301"/>
    <w:rsid w:val="005859FB"/>
    <w:rsid w:val="00586260"/>
    <w:rsid w:val="005915C6"/>
    <w:rsid w:val="005924C4"/>
    <w:rsid w:val="005928AC"/>
    <w:rsid w:val="005943B6"/>
    <w:rsid w:val="00595F36"/>
    <w:rsid w:val="00597DD0"/>
    <w:rsid w:val="005A06BA"/>
    <w:rsid w:val="005A21BC"/>
    <w:rsid w:val="005A242E"/>
    <w:rsid w:val="005A4031"/>
    <w:rsid w:val="005B1DB9"/>
    <w:rsid w:val="005B432E"/>
    <w:rsid w:val="005B55FA"/>
    <w:rsid w:val="005B5BAF"/>
    <w:rsid w:val="005B5E7D"/>
    <w:rsid w:val="005B7B02"/>
    <w:rsid w:val="005C2E51"/>
    <w:rsid w:val="005C4A85"/>
    <w:rsid w:val="005C7C57"/>
    <w:rsid w:val="005D0D39"/>
    <w:rsid w:val="005D2F97"/>
    <w:rsid w:val="005D692B"/>
    <w:rsid w:val="005D69AA"/>
    <w:rsid w:val="005E24AF"/>
    <w:rsid w:val="005E29F5"/>
    <w:rsid w:val="005E43E5"/>
    <w:rsid w:val="005E563D"/>
    <w:rsid w:val="005E6833"/>
    <w:rsid w:val="005F0DDB"/>
    <w:rsid w:val="005F47D8"/>
    <w:rsid w:val="005F48A7"/>
    <w:rsid w:val="005F52A1"/>
    <w:rsid w:val="005F5FBE"/>
    <w:rsid w:val="00602748"/>
    <w:rsid w:val="006047C5"/>
    <w:rsid w:val="00611E4E"/>
    <w:rsid w:val="00614ED1"/>
    <w:rsid w:val="006156C1"/>
    <w:rsid w:val="0062126E"/>
    <w:rsid w:val="00621915"/>
    <w:rsid w:val="00624074"/>
    <w:rsid w:val="0062769F"/>
    <w:rsid w:val="00641664"/>
    <w:rsid w:val="00644342"/>
    <w:rsid w:val="0065001E"/>
    <w:rsid w:val="006514A5"/>
    <w:rsid w:val="006533B7"/>
    <w:rsid w:val="00653AA0"/>
    <w:rsid w:val="006546B4"/>
    <w:rsid w:val="006643B5"/>
    <w:rsid w:val="00665821"/>
    <w:rsid w:val="00665E85"/>
    <w:rsid w:val="00670CD9"/>
    <w:rsid w:val="006745BD"/>
    <w:rsid w:val="00674B00"/>
    <w:rsid w:val="00674C81"/>
    <w:rsid w:val="00684075"/>
    <w:rsid w:val="006869B5"/>
    <w:rsid w:val="00690315"/>
    <w:rsid w:val="00692018"/>
    <w:rsid w:val="00692F9E"/>
    <w:rsid w:val="00697028"/>
    <w:rsid w:val="006A1025"/>
    <w:rsid w:val="006A1ABA"/>
    <w:rsid w:val="006B1EBE"/>
    <w:rsid w:val="006B4011"/>
    <w:rsid w:val="006B6EBF"/>
    <w:rsid w:val="006B73FA"/>
    <w:rsid w:val="006C2616"/>
    <w:rsid w:val="006C46CD"/>
    <w:rsid w:val="006C5742"/>
    <w:rsid w:val="006C5A98"/>
    <w:rsid w:val="006D018E"/>
    <w:rsid w:val="006D0524"/>
    <w:rsid w:val="006D22EA"/>
    <w:rsid w:val="006D3078"/>
    <w:rsid w:val="006D4034"/>
    <w:rsid w:val="006D52EA"/>
    <w:rsid w:val="006E0A56"/>
    <w:rsid w:val="006E2530"/>
    <w:rsid w:val="006E3957"/>
    <w:rsid w:val="006E548F"/>
    <w:rsid w:val="006E7E7A"/>
    <w:rsid w:val="006F0BD8"/>
    <w:rsid w:val="006F6610"/>
    <w:rsid w:val="006F73F0"/>
    <w:rsid w:val="00702998"/>
    <w:rsid w:val="00705E92"/>
    <w:rsid w:val="00707CAE"/>
    <w:rsid w:val="0071055A"/>
    <w:rsid w:val="00713CA9"/>
    <w:rsid w:val="00713DEE"/>
    <w:rsid w:val="00713F79"/>
    <w:rsid w:val="0071414A"/>
    <w:rsid w:val="0071514F"/>
    <w:rsid w:val="00716F1E"/>
    <w:rsid w:val="00717F9C"/>
    <w:rsid w:val="00720C2A"/>
    <w:rsid w:val="00722FD1"/>
    <w:rsid w:val="00726D47"/>
    <w:rsid w:val="00727029"/>
    <w:rsid w:val="007274D9"/>
    <w:rsid w:val="00727685"/>
    <w:rsid w:val="00730AF8"/>
    <w:rsid w:val="0073493F"/>
    <w:rsid w:val="00734C70"/>
    <w:rsid w:val="007352BA"/>
    <w:rsid w:val="00735D7F"/>
    <w:rsid w:val="007375F7"/>
    <w:rsid w:val="00737A90"/>
    <w:rsid w:val="00740322"/>
    <w:rsid w:val="00740916"/>
    <w:rsid w:val="00742FC6"/>
    <w:rsid w:val="007431FF"/>
    <w:rsid w:val="007515E5"/>
    <w:rsid w:val="00756001"/>
    <w:rsid w:val="00756F9E"/>
    <w:rsid w:val="00756FB5"/>
    <w:rsid w:val="00763906"/>
    <w:rsid w:val="00772ADE"/>
    <w:rsid w:val="007806DC"/>
    <w:rsid w:val="00781A35"/>
    <w:rsid w:val="0078300B"/>
    <w:rsid w:val="007833A9"/>
    <w:rsid w:val="007844E1"/>
    <w:rsid w:val="007851E9"/>
    <w:rsid w:val="007877FE"/>
    <w:rsid w:val="007910D2"/>
    <w:rsid w:val="00791AA4"/>
    <w:rsid w:val="00791C5B"/>
    <w:rsid w:val="00794754"/>
    <w:rsid w:val="00797206"/>
    <w:rsid w:val="007A19FF"/>
    <w:rsid w:val="007A21B7"/>
    <w:rsid w:val="007A3064"/>
    <w:rsid w:val="007A4273"/>
    <w:rsid w:val="007A65FD"/>
    <w:rsid w:val="007B368D"/>
    <w:rsid w:val="007C2C75"/>
    <w:rsid w:val="007C2F2C"/>
    <w:rsid w:val="007C33A9"/>
    <w:rsid w:val="007C4933"/>
    <w:rsid w:val="007C6BEC"/>
    <w:rsid w:val="007C7959"/>
    <w:rsid w:val="007D1A1E"/>
    <w:rsid w:val="007D1DB6"/>
    <w:rsid w:val="007D5FDB"/>
    <w:rsid w:val="007E231D"/>
    <w:rsid w:val="007E3AA5"/>
    <w:rsid w:val="007F0C89"/>
    <w:rsid w:val="007F1192"/>
    <w:rsid w:val="007F1C2B"/>
    <w:rsid w:val="007F3740"/>
    <w:rsid w:val="007F488D"/>
    <w:rsid w:val="007F74F8"/>
    <w:rsid w:val="007F75DF"/>
    <w:rsid w:val="008002E8"/>
    <w:rsid w:val="008006D5"/>
    <w:rsid w:val="00803D0F"/>
    <w:rsid w:val="00811B2B"/>
    <w:rsid w:val="0081463D"/>
    <w:rsid w:val="008149B7"/>
    <w:rsid w:val="00817701"/>
    <w:rsid w:val="00821AF1"/>
    <w:rsid w:val="0082518F"/>
    <w:rsid w:val="00825250"/>
    <w:rsid w:val="008253D2"/>
    <w:rsid w:val="00827348"/>
    <w:rsid w:val="008279EB"/>
    <w:rsid w:val="008322B6"/>
    <w:rsid w:val="008349F1"/>
    <w:rsid w:val="00835224"/>
    <w:rsid w:val="00836024"/>
    <w:rsid w:val="00836392"/>
    <w:rsid w:val="008416EA"/>
    <w:rsid w:val="00841778"/>
    <w:rsid w:val="00843376"/>
    <w:rsid w:val="00844132"/>
    <w:rsid w:val="008442E2"/>
    <w:rsid w:val="00844EEC"/>
    <w:rsid w:val="00847850"/>
    <w:rsid w:val="008546A9"/>
    <w:rsid w:val="00854857"/>
    <w:rsid w:val="00856EB5"/>
    <w:rsid w:val="00863597"/>
    <w:rsid w:val="00865DF4"/>
    <w:rsid w:val="0086648B"/>
    <w:rsid w:val="008673F2"/>
    <w:rsid w:val="00867E7D"/>
    <w:rsid w:val="00872EB7"/>
    <w:rsid w:val="008731F9"/>
    <w:rsid w:val="00873699"/>
    <w:rsid w:val="00873E3C"/>
    <w:rsid w:val="008750E2"/>
    <w:rsid w:val="00876486"/>
    <w:rsid w:val="00881B6A"/>
    <w:rsid w:val="00886003"/>
    <w:rsid w:val="008866E8"/>
    <w:rsid w:val="0088671C"/>
    <w:rsid w:val="00886C7C"/>
    <w:rsid w:val="00887686"/>
    <w:rsid w:val="0089068A"/>
    <w:rsid w:val="00893C1E"/>
    <w:rsid w:val="008946BB"/>
    <w:rsid w:val="008A2CE6"/>
    <w:rsid w:val="008A4808"/>
    <w:rsid w:val="008A5C97"/>
    <w:rsid w:val="008A656F"/>
    <w:rsid w:val="008A6DFE"/>
    <w:rsid w:val="008B0EFE"/>
    <w:rsid w:val="008B183C"/>
    <w:rsid w:val="008B1E93"/>
    <w:rsid w:val="008B2C83"/>
    <w:rsid w:val="008B5978"/>
    <w:rsid w:val="008B5981"/>
    <w:rsid w:val="008B66E2"/>
    <w:rsid w:val="008B6884"/>
    <w:rsid w:val="008B6C52"/>
    <w:rsid w:val="008C1049"/>
    <w:rsid w:val="008C17E9"/>
    <w:rsid w:val="008C3068"/>
    <w:rsid w:val="008C38CE"/>
    <w:rsid w:val="008C43C2"/>
    <w:rsid w:val="008C48D9"/>
    <w:rsid w:val="008C5F39"/>
    <w:rsid w:val="008C670E"/>
    <w:rsid w:val="008D00D2"/>
    <w:rsid w:val="008D5B3D"/>
    <w:rsid w:val="008E0114"/>
    <w:rsid w:val="008E2235"/>
    <w:rsid w:val="008E3423"/>
    <w:rsid w:val="008E54A4"/>
    <w:rsid w:val="008E63C4"/>
    <w:rsid w:val="008F16BC"/>
    <w:rsid w:val="008F1DAB"/>
    <w:rsid w:val="008F3C01"/>
    <w:rsid w:val="009007F1"/>
    <w:rsid w:val="00901F58"/>
    <w:rsid w:val="009078CC"/>
    <w:rsid w:val="00911F7B"/>
    <w:rsid w:val="00913281"/>
    <w:rsid w:val="00913EA5"/>
    <w:rsid w:val="009146C1"/>
    <w:rsid w:val="00915D96"/>
    <w:rsid w:val="00917A7B"/>
    <w:rsid w:val="00923878"/>
    <w:rsid w:val="00927849"/>
    <w:rsid w:val="00930919"/>
    <w:rsid w:val="00934B8C"/>
    <w:rsid w:val="00935E8B"/>
    <w:rsid w:val="00937A70"/>
    <w:rsid w:val="0094075F"/>
    <w:rsid w:val="009421DB"/>
    <w:rsid w:val="00943CEA"/>
    <w:rsid w:val="00945A5E"/>
    <w:rsid w:val="00946C37"/>
    <w:rsid w:val="00957B16"/>
    <w:rsid w:val="009604A3"/>
    <w:rsid w:val="009612A7"/>
    <w:rsid w:val="009625BB"/>
    <w:rsid w:val="00963AA9"/>
    <w:rsid w:val="00963ADB"/>
    <w:rsid w:val="0096535A"/>
    <w:rsid w:val="00967444"/>
    <w:rsid w:val="00971F0C"/>
    <w:rsid w:val="00972C24"/>
    <w:rsid w:val="00973BD6"/>
    <w:rsid w:val="00976374"/>
    <w:rsid w:val="00977CC5"/>
    <w:rsid w:val="00980EF3"/>
    <w:rsid w:val="00981F2D"/>
    <w:rsid w:val="00983A1F"/>
    <w:rsid w:val="009845BC"/>
    <w:rsid w:val="009855E9"/>
    <w:rsid w:val="00987485"/>
    <w:rsid w:val="009913AB"/>
    <w:rsid w:val="0099167B"/>
    <w:rsid w:val="00993442"/>
    <w:rsid w:val="009936BC"/>
    <w:rsid w:val="00995392"/>
    <w:rsid w:val="009A0CC8"/>
    <w:rsid w:val="009A1989"/>
    <w:rsid w:val="009A207B"/>
    <w:rsid w:val="009A34AF"/>
    <w:rsid w:val="009A40D6"/>
    <w:rsid w:val="009A41E4"/>
    <w:rsid w:val="009A5A0D"/>
    <w:rsid w:val="009A679E"/>
    <w:rsid w:val="009A6D1B"/>
    <w:rsid w:val="009B007C"/>
    <w:rsid w:val="009B303B"/>
    <w:rsid w:val="009B3BDA"/>
    <w:rsid w:val="009B76D8"/>
    <w:rsid w:val="009B785F"/>
    <w:rsid w:val="009C0398"/>
    <w:rsid w:val="009C2454"/>
    <w:rsid w:val="009C5167"/>
    <w:rsid w:val="009D5332"/>
    <w:rsid w:val="009D6B2A"/>
    <w:rsid w:val="009D7BDF"/>
    <w:rsid w:val="009E1C06"/>
    <w:rsid w:val="009E21EE"/>
    <w:rsid w:val="009E28DB"/>
    <w:rsid w:val="009E2A7D"/>
    <w:rsid w:val="009E2D2F"/>
    <w:rsid w:val="009E5807"/>
    <w:rsid w:val="009E5FDB"/>
    <w:rsid w:val="009E64E1"/>
    <w:rsid w:val="009F0DF4"/>
    <w:rsid w:val="009F1667"/>
    <w:rsid w:val="009F290C"/>
    <w:rsid w:val="009F3F7B"/>
    <w:rsid w:val="009F42A5"/>
    <w:rsid w:val="009F4463"/>
    <w:rsid w:val="009F4637"/>
    <w:rsid w:val="009F7A12"/>
    <w:rsid w:val="00A00C88"/>
    <w:rsid w:val="00A01386"/>
    <w:rsid w:val="00A046F7"/>
    <w:rsid w:val="00A07777"/>
    <w:rsid w:val="00A10B39"/>
    <w:rsid w:val="00A13F63"/>
    <w:rsid w:val="00A141D1"/>
    <w:rsid w:val="00A15843"/>
    <w:rsid w:val="00A15B2B"/>
    <w:rsid w:val="00A21D2D"/>
    <w:rsid w:val="00A223AA"/>
    <w:rsid w:val="00A23417"/>
    <w:rsid w:val="00A23B2A"/>
    <w:rsid w:val="00A23D01"/>
    <w:rsid w:val="00A24F06"/>
    <w:rsid w:val="00A266F5"/>
    <w:rsid w:val="00A2747E"/>
    <w:rsid w:val="00A30ABA"/>
    <w:rsid w:val="00A314B9"/>
    <w:rsid w:val="00A31BC2"/>
    <w:rsid w:val="00A33D5D"/>
    <w:rsid w:val="00A3594A"/>
    <w:rsid w:val="00A41885"/>
    <w:rsid w:val="00A41B45"/>
    <w:rsid w:val="00A43745"/>
    <w:rsid w:val="00A51B87"/>
    <w:rsid w:val="00A52515"/>
    <w:rsid w:val="00A54B37"/>
    <w:rsid w:val="00A609DD"/>
    <w:rsid w:val="00A60B57"/>
    <w:rsid w:val="00A61815"/>
    <w:rsid w:val="00A623B8"/>
    <w:rsid w:val="00A644DE"/>
    <w:rsid w:val="00A65157"/>
    <w:rsid w:val="00A66C21"/>
    <w:rsid w:val="00A6740F"/>
    <w:rsid w:val="00A711D1"/>
    <w:rsid w:val="00A74CEC"/>
    <w:rsid w:val="00A77CDD"/>
    <w:rsid w:val="00A8044D"/>
    <w:rsid w:val="00A8173B"/>
    <w:rsid w:val="00A90C9D"/>
    <w:rsid w:val="00A921BD"/>
    <w:rsid w:val="00A92543"/>
    <w:rsid w:val="00A95A88"/>
    <w:rsid w:val="00AA1B63"/>
    <w:rsid w:val="00AA3188"/>
    <w:rsid w:val="00AA420D"/>
    <w:rsid w:val="00AA644A"/>
    <w:rsid w:val="00AA7D08"/>
    <w:rsid w:val="00AB0A9C"/>
    <w:rsid w:val="00AB2C8C"/>
    <w:rsid w:val="00AB444A"/>
    <w:rsid w:val="00AB5FCB"/>
    <w:rsid w:val="00AB7B7A"/>
    <w:rsid w:val="00AB7BE3"/>
    <w:rsid w:val="00AC0E42"/>
    <w:rsid w:val="00AC405E"/>
    <w:rsid w:val="00AC4340"/>
    <w:rsid w:val="00AC49ED"/>
    <w:rsid w:val="00AD1113"/>
    <w:rsid w:val="00AD357D"/>
    <w:rsid w:val="00AD3B0B"/>
    <w:rsid w:val="00AD7198"/>
    <w:rsid w:val="00AD7FDA"/>
    <w:rsid w:val="00AE155A"/>
    <w:rsid w:val="00AE1943"/>
    <w:rsid w:val="00AE732F"/>
    <w:rsid w:val="00AE7D7F"/>
    <w:rsid w:val="00AF074C"/>
    <w:rsid w:val="00AF55D6"/>
    <w:rsid w:val="00AF6139"/>
    <w:rsid w:val="00AF716F"/>
    <w:rsid w:val="00B03AF0"/>
    <w:rsid w:val="00B05042"/>
    <w:rsid w:val="00B05373"/>
    <w:rsid w:val="00B067E6"/>
    <w:rsid w:val="00B11A88"/>
    <w:rsid w:val="00B12260"/>
    <w:rsid w:val="00B13CDE"/>
    <w:rsid w:val="00B13F00"/>
    <w:rsid w:val="00B156E1"/>
    <w:rsid w:val="00B244A8"/>
    <w:rsid w:val="00B24FE1"/>
    <w:rsid w:val="00B25433"/>
    <w:rsid w:val="00B2626C"/>
    <w:rsid w:val="00B264FD"/>
    <w:rsid w:val="00B32E6C"/>
    <w:rsid w:val="00B358F4"/>
    <w:rsid w:val="00B3694C"/>
    <w:rsid w:val="00B3728B"/>
    <w:rsid w:val="00B408B6"/>
    <w:rsid w:val="00B40F43"/>
    <w:rsid w:val="00B43E73"/>
    <w:rsid w:val="00B453E7"/>
    <w:rsid w:val="00B531ED"/>
    <w:rsid w:val="00B53574"/>
    <w:rsid w:val="00B60027"/>
    <w:rsid w:val="00B60D66"/>
    <w:rsid w:val="00B61908"/>
    <w:rsid w:val="00B63AE9"/>
    <w:rsid w:val="00B662B0"/>
    <w:rsid w:val="00B670FF"/>
    <w:rsid w:val="00B70B80"/>
    <w:rsid w:val="00B72E2C"/>
    <w:rsid w:val="00B7308F"/>
    <w:rsid w:val="00B73A49"/>
    <w:rsid w:val="00B75F8B"/>
    <w:rsid w:val="00B769C4"/>
    <w:rsid w:val="00B76BE0"/>
    <w:rsid w:val="00B805B8"/>
    <w:rsid w:val="00B80913"/>
    <w:rsid w:val="00B810D6"/>
    <w:rsid w:val="00B8139C"/>
    <w:rsid w:val="00B90FC4"/>
    <w:rsid w:val="00B91A8D"/>
    <w:rsid w:val="00BA1EA1"/>
    <w:rsid w:val="00BA34AD"/>
    <w:rsid w:val="00BA4B2A"/>
    <w:rsid w:val="00BB5546"/>
    <w:rsid w:val="00BB69FF"/>
    <w:rsid w:val="00BC324D"/>
    <w:rsid w:val="00BC3872"/>
    <w:rsid w:val="00BC44A3"/>
    <w:rsid w:val="00BD1D22"/>
    <w:rsid w:val="00BD39CC"/>
    <w:rsid w:val="00BD4ED9"/>
    <w:rsid w:val="00BD545A"/>
    <w:rsid w:val="00BE1170"/>
    <w:rsid w:val="00BE43F7"/>
    <w:rsid w:val="00BE4C6E"/>
    <w:rsid w:val="00BF014F"/>
    <w:rsid w:val="00BF1C2D"/>
    <w:rsid w:val="00BF2583"/>
    <w:rsid w:val="00BF2735"/>
    <w:rsid w:val="00BF4116"/>
    <w:rsid w:val="00BF738E"/>
    <w:rsid w:val="00C036DE"/>
    <w:rsid w:val="00C0402F"/>
    <w:rsid w:val="00C052D2"/>
    <w:rsid w:val="00C07AE0"/>
    <w:rsid w:val="00C07B40"/>
    <w:rsid w:val="00C104CB"/>
    <w:rsid w:val="00C12500"/>
    <w:rsid w:val="00C144FF"/>
    <w:rsid w:val="00C14CE5"/>
    <w:rsid w:val="00C14D37"/>
    <w:rsid w:val="00C15853"/>
    <w:rsid w:val="00C208FC"/>
    <w:rsid w:val="00C21C19"/>
    <w:rsid w:val="00C2417F"/>
    <w:rsid w:val="00C24D41"/>
    <w:rsid w:val="00C30025"/>
    <w:rsid w:val="00C300A6"/>
    <w:rsid w:val="00C313B5"/>
    <w:rsid w:val="00C3254A"/>
    <w:rsid w:val="00C329A2"/>
    <w:rsid w:val="00C34A44"/>
    <w:rsid w:val="00C34BDB"/>
    <w:rsid w:val="00C35EC8"/>
    <w:rsid w:val="00C35FE6"/>
    <w:rsid w:val="00C364F6"/>
    <w:rsid w:val="00C37937"/>
    <w:rsid w:val="00C4065A"/>
    <w:rsid w:val="00C412B4"/>
    <w:rsid w:val="00C42FF3"/>
    <w:rsid w:val="00C447FD"/>
    <w:rsid w:val="00C44BA2"/>
    <w:rsid w:val="00C45EEA"/>
    <w:rsid w:val="00C464FB"/>
    <w:rsid w:val="00C479EC"/>
    <w:rsid w:val="00C5024F"/>
    <w:rsid w:val="00C50A67"/>
    <w:rsid w:val="00C51630"/>
    <w:rsid w:val="00C52009"/>
    <w:rsid w:val="00C52F4B"/>
    <w:rsid w:val="00C53754"/>
    <w:rsid w:val="00C6035E"/>
    <w:rsid w:val="00C61C0E"/>
    <w:rsid w:val="00C639B5"/>
    <w:rsid w:val="00C6452B"/>
    <w:rsid w:val="00C651A6"/>
    <w:rsid w:val="00C66588"/>
    <w:rsid w:val="00C67978"/>
    <w:rsid w:val="00C67FCA"/>
    <w:rsid w:val="00C725F3"/>
    <w:rsid w:val="00C72C99"/>
    <w:rsid w:val="00C733D4"/>
    <w:rsid w:val="00C73B0C"/>
    <w:rsid w:val="00C754FC"/>
    <w:rsid w:val="00C81BCF"/>
    <w:rsid w:val="00C822F8"/>
    <w:rsid w:val="00C8251B"/>
    <w:rsid w:val="00C83482"/>
    <w:rsid w:val="00C83A6F"/>
    <w:rsid w:val="00C83CEC"/>
    <w:rsid w:val="00C84685"/>
    <w:rsid w:val="00C90C5D"/>
    <w:rsid w:val="00C92461"/>
    <w:rsid w:val="00C92D6F"/>
    <w:rsid w:val="00C93DEA"/>
    <w:rsid w:val="00C94459"/>
    <w:rsid w:val="00C949C8"/>
    <w:rsid w:val="00C956A3"/>
    <w:rsid w:val="00C97351"/>
    <w:rsid w:val="00C97D8E"/>
    <w:rsid w:val="00CA2A23"/>
    <w:rsid w:val="00CA4131"/>
    <w:rsid w:val="00CA659C"/>
    <w:rsid w:val="00CA752C"/>
    <w:rsid w:val="00CB009F"/>
    <w:rsid w:val="00CB2216"/>
    <w:rsid w:val="00CB221F"/>
    <w:rsid w:val="00CB56EE"/>
    <w:rsid w:val="00CB6548"/>
    <w:rsid w:val="00CB6DC5"/>
    <w:rsid w:val="00CB767D"/>
    <w:rsid w:val="00CC3524"/>
    <w:rsid w:val="00CC71EE"/>
    <w:rsid w:val="00CD1E26"/>
    <w:rsid w:val="00CD2696"/>
    <w:rsid w:val="00CD3C04"/>
    <w:rsid w:val="00CD3C3C"/>
    <w:rsid w:val="00CE1FD3"/>
    <w:rsid w:val="00CE42E7"/>
    <w:rsid w:val="00CE662A"/>
    <w:rsid w:val="00CF4C21"/>
    <w:rsid w:val="00CF6C5C"/>
    <w:rsid w:val="00CF73A6"/>
    <w:rsid w:val="00D05575"/>
    <w:rsid w:val="00D0608A"/>
    <w:rsid w:val="00D06E78"/>
    <w:rsid w:val="00D07751"/>
    <w:rsid w:val="00D1037D"/>
    <w:rsid w:val="00D118BD"/>
    <w:rsid w:val="00D12D7B"/>
    <w:rsid w:val="00D13C76"/>
    <w:rsid w:val="00D13DE6"/>
    <w:rsid w:val="00D143E2"/>
    <w:rsid w:val="00D15738"/>
    <w:rsid w:val="00D17666"/>
    <w:rsid w:val="00D2157E"/>
    <w:rsid w:val="00D2221B"/>
    <w:rsid w:val="00D22AE7"/>
    <w:rsid w:val="00D24C5D"/>
    <w:rsid w:val="00D24F42"/>
    <w:rsid w:val="00D2519C"/>
    <w:rsid w:val="00D2550B"/>
    <w:rsid w:val="00D271FF"/>
    <w:rsid w:val="00D2732D"/>
    <w:rsid w:val="00D3367E"/>
    <w:rsid w:val="00D33956"/>
    <w:rsid w:val="00D345DC"/>
    <w:rsid w:val="00D34CEE"/>
    <w:rsid w:val="00D34F1B"/>
    <w:rsid w:val="00D4064F"/>
    <w:rsid w:val="00D41229"/>
    <w:rsid w:val="00D4203E"/>
    <w:rsid w:val="00D4367A"/>
    <w:rsid w:val="00D470CF"/>
    <w:rsid w:val="00D505EE"/>
    <w:rsid w:val="00D53E46"/>
    <w:rsid w:val="00D57D13"/>
    <w:rsid w:val="00D615CF"/>
    <w:rsid w:val="00D622F6"/>
    <w:rsid w:val="00D6243F"/>
    <w:rsid w:val="00D6403A"/>
    <w:rsid w:val="00D70518"/>
    <w:rsid w:val="00D70990"/>
    <w:rsid w:val="00D74F5E"/>
    <w:rsid w:val="00D76C43"/>
    <w:rsid w:val="00D774C6"/>
    <w:rsid w:val="00D7795F"/>
    <w:rsid w:val="00D80163"/>
    <w:rsid w:val="00D84CCB"/>
    <w:rsid w:val="00D84E18"/>
    <w:rsid w:val="00D85F3C"/>
    <w:rsid w:val="00D9138E"/>
    <w:rsid w:val="00D933BB"/>
    <w:rsid w:val="00D95125"/>
    <w:rsid w:val="00DA29C6"/>
    <w:rsid w:val="00DA47D1"/>
    <w:rsid w:val="00DB014D"/>
    <w:rsid w:val="00DB2470"/>
    <w:rsid w:val="00DB3301"/>
    <w:rsid w:val="00DC116F"/>
    <w:rsid w:val="00DC7FB4"/>
    <w:rsid w:val="00DD2825"/>
    <w:rsid w:val="00DD54E0"/>
    <w:rsid w:val="00DE21E4"/>
    <w:rsid w:val="00DE390C"/>
    <w:rsid w:val="00DE5043"/>
    <w:rsid w:val="00DE7476"/>
    <w:rsid w:val="00DF2AEA"/>
    <w:rsid w:val="00DF44BE"/>
    <w:rsid w:val="00DF45D4"/>
    <w:rsid w:val="00DF5FC0"/>
    <w:rsid w:val="00DF64FD"/>
    <w:rsid w:val="00E02468"/>
    <w:rsid w:val="00E03EBA"/>
    <w:rsid w:val="00E04AAF"/>
    <w:rsid w:val="00E05AF6"/>
    <w:rsid w:val="00E07180"/>
    <w:rsid w:val="00E10958"/>
    <w:rsid w:val="00E116C0"/>
    <w:rsid w:val="00E127AC"/>
    <w:rsid w:val="00E14318"/>
    <w:rsid w:val="00E24EF9"/>
    <w:rsid w:val="00E24FB9"/>
    <w:rsid w:val="00E24FC1"/>
    <w:rsid w:val="00E25F97"/>
    <w:rsid w:val="00E26CD1"/>
    <w:rsid w:val="00E26F82"/>
    <w:rsid w:val="00E35189"/>
    <w:rsid w:val="00E37F8B"/>
    <w:rsid w:val="00E4226F"/>
    <w:rsid w:val="00E44149"/>
    <w:rsid w:val="00E44D80"/>
    <w:rsid w:val="00E44ECA"/>
    <w:rsid w:val="00E459C3"/>
    <w:rsid w:val="00E532B0"/>
    <w:rsid w:val="00E53A61"/>
    <w:rsid w:val="00E54AE9"/>
    <w:rsid w:val="00E57384"/>
    <w:rsid w:val="00E5755C"/>
    <w:rsid w:val="00E6578A"/>
    <w:rsid w:val="00E65E42"/>
    <w:rsid w:val="00E678BB"/>
    <w:rsid w:val="00E71D91"/>
    <w:rsid w:val="00E726B2"/>
    <w:rsid w:val="00E7293B"/>
    <w:rsid w:val="00E7320F"/>
    <w:rsid w:val="00E74109"/>
    <w:rsid w:val="00E750F1"/>
    <w:rsid w:val="00E77196"/>
    <w:rsid w:val="00E8068D"/>
    <w:rsid w:val="00E814E3"/>
    <w:rsid w:val="00E82A7D"/>
    <w:rsid w:val="00E83542"/>
    <w:rsid w:val="00E84406"/>
    <w:rsid w:val="00E84FB5"/>
    <w:rsid w:val="00E87906"/>
    <w:rsid w:val="00E906C7"/>
    <w:rsid w:val="00E9090F"/>
    <w:rsid w:val="00E9172F"/>
    <w:rsid w:val="00E91A37"/>
    <w:rsid w:val="00E92E3C"/>
    <w:rsid w:val="00E93562"/>
    <w:rsid w:val="00E94AC7"/>
    <w:rsid w:val="00E979BF"/>
    <w:rsid w:val="00EA0DE3"/>
    <w:rsid w:val="00EA0E4D"/>
    <w:rsid w:val="00EA10FF"/>
    <w:rsid w:val="00EA3F8A"/>
    <w:rsid w:val="00EA5E03"/>
    <w:rsid w:val="00EA6FAA"/>
    <w:rsid w:val="00EB1E0E"/>
    <w:rsid w:val="00EB3EB2"/>
    <w:rsid w:val="00EB4168"/>
    <w:rsid w:val="00EB6095"/>
    <w:rsid w:val="00EB77D8"/>
    <w:rsid w:val="00EB7CEA"/>
    <w:rsid w:val="00EC100A"/>
    <w:rsid w:val="00EC5AC0"/>
    <w:rsid w:val="00EC6F84"/>
    <w:rsid w:val="00ED1C66"/>
    <w:rsid w:val="00ED1FB9"/>
    <w:rsid w:val="00ED312D"/>
    <w:rsid w:val="00EE081F"/>
    <w:rsid w:val="00EE4BF8"/>
    <w:rsid w:val="00EE72E5"/>
    <w:rsid w:val="00EE739D"/>
    <w:rsid w:val="00EF15F7"/>
    <w:rsid w:val="00EF1EE8"/>
    <w:rsid w:val="00EF407F"/>
    <w:rsid w:val="00EF51F2"/>
    <w:rsid w:val="00EF63BE"/>
    <w:rsid w:val="00EF69B2"/>
    <w:rsid w:val="00EF73B7"/>
    <w:rsid w:val="00F016CB"/>
    <w:rsid w:val="00F02711"/>
    <w:rsid w:val="00F02993"/>
    <w:rsid w:val="00F03889"/>
    <w:rsid w:val="00F10F95"/>
    <w:rsid w:val="00F11A57"/>
    <w:rsid w:val="00F12AAD"/>
    <w:rsid w:val="00F13014"/>
    <w:rsid w:val="00F14F09"/>
    <w:rsid w:val="00F15954"/>
    <w:rsid w:val="00F172D2"/>
    <w:rsid w:val="00F201C9"/>
    <w:rsid w:val="00F20CD7"/>
    <w:rsid w:val="00F215DD"/>
    <w:rsid w:val="00F2212B"/>
    <w:rsid w:val="00F22B15"/>
    <w:rsid w:val="00F242C4"/>
    <w:rsid w:val="00F27257"/>
    <w:rsid w:val="00F336D9"/>
    <w:rsid w:val="00F33A28"/>
    <w:rsid w:val="00F33CFB"/>
    <w:rsid w:val="00F34B4A"/>
    <w:rsid w:val="00F37E63"/>
    <w:rsid w:val="00F40A40"/>
    <w:rsid w:val="00F41F12"/>
    <w:rsid w:val="00F4222D"/>
    <w:rsid w:val="00F42A41"/>
    <w:rsid w:val="00F43A6A"/>
    <w:rsid w:val="00F445EF"/>
    <w:rsid w:val="00F46B4C"/>
    <w:rsid w:val="00F511C0"/>
    <w:rsid w:val="00F55598"/>
    <w:rsid w:val="00F62ABE"/>
    <w:rsid w:val="00F6698E"/>
    <w:rsid w:val="00F70A66"/>
    <w:rsid w:val="00F719EC"/>
    <w:rsid w:val="00F7591B"/>
    <w:rsid w:val="00F76ECD"/>
    <w:rsid w:val="00F801D2"/>
    <w:rsid w:val="00F80496"/>
    <w:rsid w:val="00F856E0"/>
    <w:rsid w:val="00F86BD5"/>
    <w:rsid w:val="00F92D2D"/>
    <w:rsid w:val="00F94BAB"/>
    <w:rsid w:val="00F9606B"/>
    <w:rsid w:val="00F96711"/>
    <w:rsid w:val="00F97D20"/>
    <w:rsid w:val="00FA0847"/>
    <w:rsid w:val="00FA3CFD"/>
    <w:rsid w:val="00FA7135"/>
    <w:rsid w:val="00FB1906"/>
    <w:rsid w:val="00FB335E"/>
    <w:rsid w:val="00FB3ADF"/>
    <w:rsid w:val="00FC0475"/>
    <w:rsid w:val="00FC44EF"/>
    <w:rsid w:val="00FC5A1A"/>
    <w:rsid w:val="00FC5FF9"/>
    <w:rsid w:val="00FC78B2"/>
    <w:rsid w:val="00FD119D"/>
    <w:rsid w:val="00FD54C2"/>
    <w:rsid w:val="00FD5F96"/>
    <w:rsid w:val="00FD6632"/>
    <w:rsid w:val="00FD7296"/>
    <w:rsid w:val="00FE0C09"/>
    <w:rsid w:val="00FE2018"/>
    <w:rsid w:val="00FE262A"/>
    <w:rsid w:val="00FE36CF"/>
    <w:rsid w:val="00FE3A0D"/>
    <w:rsid w:val="00FF27E1"/>
    <w:rsid w:val="00FF3AA5"/>
    <w:rsid w:val="00FF4830"/>
    <w:rsid w:val="00FF6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lsdException w:name="page number" w:uiPriority="0"/>
    <w:lsdException w:name="Title" w:uiPriority="0" w:qFormat="1"/>
    <w:lsdException w:name="Default Paragraph Font" w:uiPriority="1"/>
    <w:lsdException w:name="Subtitle" w:uiPriority="0"/>
    <w:lsdException w:name="Strong" w:uiPriority="22" w:qFormat="1"/>
    <w:lsdException w:name="Emphasis" w:uiPriority="20"/>
    <w:lsdException w:name="Table Grid" w:semiHidden="0" w:uiPriority="0"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733D4"/>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1933CC"/>
    <w:pPr>
      <w:tabs>
        <w:tab w:val="clear" w:pos="567"/>
        <w:tab w:val="left" w:pos="2200"/>
        <w:tab w:val="right" w:leader="dot" w:pos="8495"/>
      </w:tabs>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character" w:customStyle="1" w:styleId="LDP1aChar">
    <w:name w:val="LDP1(a) Char"/>
    <w:basedOn w:val="DefaultParagraphFont"/>
    <w:link w:val="LDP1a"/>
    <w:locked/>
    <w:rsid w:val="00AE155A"/>
    <w:rPr>
      <w:sz w:val="24"/>
      <w:szCs w:val="24"/>
      <w:lang w:eastAsia="en-US"/>
    </w:rPr>
  </w:style>
  <w:style w:type="character" w:customStyle="1" w:styleId="LDP2iChar">
    <w:name w:val="LDP2 (i) Char"/>
    <w:link w:val="LDP2i"/>
    <w:locked/>
    <w:rsid w:val="00AE155A"/>
    <w:rPr>
      <w:sz w:val="24"/>
      <w:szCs w:val="24"/>
      <w:lang w:eastAsia="en-US"/>
    </w:rPr>
  </w:style>
  <w:style w:type="character" w:customStyle="1" w:styleId="LDdefinitionChar">
    <w:name w:val="LDdefinition Char"/>
    <w:basedOn w:val="DefaultParagraphFont"/>
    <w:link w:val="LDdefinition"/>
    <w:locked/>
    <w:rsid w:val="004D6F7B"/>
    <w:rPr>
      <w:sz w:val="24"/>
      <w:szCs w:val="24"/>
      <w:lang w:eastAsia="en-US"/>
    </w:rPr>
  </w:style>
  <w:style w:type="paragraph" w:styleId="Subtitle">
    <w:name w:val="Subtitle"/>
    <w:basedOn w:val="Normal"/>
    <w:next w:val="Normal"/>
    <w:link w:val="SubtitleChar"/>
    <w:semiHidden/>
    <w:unhideWhenUsed/>
    <w:rsid w:val="001F6E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1F6E52"/>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1F6E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1F6E5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LDClauseHeadingChar">
    <w:name w:val="LDClauseHeading Char"/>
    <w:basedOn w:val="DefaultParagraphFont"/>
    <w:link w:val="LDClauseHeading"/>
    <w:locked/>
    <w:rsid w:val="0044049D"/>
    <w:rPr>
      <w:rFonts w:ascii="Arial" w:hAnsi="Arial"/>
      <w:b/>
      <w:sz w:val="24"/>
      <w:szCs w:val="24"/>
      <w:lang w:eastAsia="en-US"/>
    </w:rPr>
  </w:style>
  <w:style w:type="table" w:styleId="TableGrid">
    <w:name w:val="Table Grid"/>
    <w:basedOn w:val="TableNormal"/>
    <w:rsid w:val="00FF6E13"/>
    <w:pPr>
      <w:tabs>
        <w:tab w:val="left" w:pos="567"/>
      </w:tabs>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519C"/>
    <w:rPr>
      <w:color w:val="0000FF" w:themeColor="hyperlink"/>
      <w:u w:val="single"/>
    </w:rPr>
  </w:style>
  <w:style w:type="paragraph" w:styleId="Footer">
    <w:name w:val="footer"/>
    <w:basedOn w:val="Normal"/>
    <w:link w:val="FooterChar"/>
    <w:unhideWhenUsed/>
    <w:rsid w:val="005275DB"/>
    <w:pPr>
      <w:tabs>
        <w:tab w:val="clear" w:pos="567"/>
        <w:tab w:val="center" w:pos="4513"/>
        <w:tab w:val="right" w:pos="9026"/>
      </w:tabs>
    </w:pPr>
  </w:style>
  <w:style w:type="character" w:customStyle="1" w:styleId="FooterChar">
    <w:name w:val="Footer Char"/>
    <w:basedOn w:val="DefaultParagraphFont"/>
    <w:link w:val="Footer"/>
    <w:rsid w:val="005275DB"/>
    <w:rPr>
      <w:rFonts w:ascii="Times New (W1)" w:hAnsi="Times New (W1)"/>
      <w:sz w:val="24"/>
      <w:szCs w:val="24"/>
      <w:lang w:eastAsia="en-US"/>
    </w:rPr>
  </w:style>
  <w:style w:type="paragraph" w:customStyle="1" w:styleId="FooterCitation">
    <w:name w:val="FooterCitation"/>
    <w:basedOn w:val="Footer"/>
    <w:semiHidden/>
    <w:rsid w:val="001312B3"/>
    <w:pPr>
      <w:tabs>
        <w:tab w:val="clear" w:pos="4513"/>
        <w:tab w:val="clear" w:pos="9026"/>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styleId="Revision">
    <w:name w:val="Revision"/>
    <w:hidden/>
    <w:uiPriority w:val="99"/>
    <w:semiHidden/>
    <w:rsid w:val="002252DD"/>
    <w:rPr>
      <w:rFonts w:ascii="Times New (W1)" w:hAnsi="Times New (W1)"/>
      <w:sz w:val="24"/>
      <w:szCs w:val="24"/>
      <w:lang w:eastAsia="en-US"/>
    </w:rPr>
  </w:style>
  <w:style w:type="paragraph" w:styleId="ListParagraph">
    <w:name w:val="List Paragraph"/>
    <w:basedOn w:val="Normal"/>
    <w:uiPriority w:val="34"/>
    <w:qFormat/>
    <w:rsid w:val="0034014A"/>
    <w:pPr>
      <w:tabs>
        <w:tab w:val="clear" w:pos="567"/>
      </w:tabs>
      <w:overflowPunct/>
      <w:autoSpaceDE/>
      <w:autoSpaceDN/>
      <w:adjustRightInd/>
      <w:ind w:left="720"/>
      <w:textAlignment w:val="auto"/>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lsdException w:name="page number" w:uiPriority="0"/>
    <w:lsdException w:name="Title" w:uiPriority="0" w:qFormat="1"/>
    <w:lsdException w:name="Default Paragraph Font" w:uiPriority="1"/>
    <w:lsdException w:name="Subtitle" w:uiPriority="0"/>
    <w:lsdException w:name="Strong" w:uiPriority="22" w:qFormat="1"/>
    <w:lsdException w:name="Emphasis" w:uiPriority="20"/>
    <w:lsdException w:name="Table Grid" w:semiHidden="0" w:uiPriority="0"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733D4"/>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1933CC"/>
    <w:pPr>
      <w:tabs>
        <w:tab w:val="clear" w:pos="567"/>
      </w:tabs>
    </w:pPr>
    <w:rPr>
      <w:rFonts w:ascii="Arial" w:hAnsi="Arial"/>
      <w:b/>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1933CC"/>
    <w:pPr>
      <w:tabs>
        <w:tab w:val="clear" w:pos="567"/>
        <w:tab w:val="left" w:pos="2200"/>
        <w:tab w:val="right" w:leader="dot" w:pos="8495"/>
      </w:tabs>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schedP1a">
    <w:name w:val="LDsched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character" w:customStyle="1" w:styleId="LDP1aChar">
    <w:name w:val="LDP1(a) Char"/>
    <w:basedOn w:val="DefaultParagraphFont"/>
    <w:link w:val="LDP1a"/>
    <w:locked/>
    <w:rsid w:val="00AE155A"/>
    <w:rPr>
      <w:sz w:val="24"/>
      <w:szCs w:val="24"/>
      <w:lang w:eastAsia="en-US"/>
    </w:rPr>
  </w:style>
  <w:style w:type="character" w:customStyle="1" w:styleId="LDP2iChar">
    <w:name w:val="LDP2 (i) Char"/>
    <w:link w:val="LDP2i"/>
    <w:locked/>
    <w:rsid w:val="00AE155A"/>
    <w:rPr>
      <w:sz w:val="24"/>
      <w:szCs w:val="24"/>
      <w:lang w:eastAsia="en-US"/>
    </w:rPr>
  </w:style>
  <w:style w:type="character" w:customStyle="1" w:styleId="LDdefinitionChar">
    <w:name w:val="LDdefinition Char"/>
    <w:basedOn w:val="DefaultParagraphFont"/>
    <w:link w:val="LDdefinition"/>
    <w:locked/>
    <w:rsid w:val="004D6F7B"/>
    <w:rPr>
      <w:sz w:val="24"/>
      <w:szCs w:val="24"/>
      <w:lang w:eastAsia="en-US"/>
    </w:rPr>
  </w:style>
  <w:style w:type="paragraph" w:styleId="Subtitle">
    <w:name w:val="Subtitle"/>
    <w:basedOn w:val="Normal"/>
    <w:next w:val="Normal"/>
    <w:link w:val="SubtitleChar"/>
    <w:semiHidden/>
    <w:unhideWhenUsed/>
    <w:rsid w:val="001F6E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1F6E52"/>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1F6E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1F6E5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LDClauseHeadingChar">
    <w:name w:val="LDClauseHeading Char"/>
    <w:basedOn w:val="DefaultParagraphFont"/>
    <w:link w:val="LDClauseHeading"/>
    <w:locked/>
    <w:rsid w:val="0044049D"/>
    <w:rPr>
      <w:rFonts w:ascii="Arial" w:hAnsi="Arial"/>
      <w:b/>
      <w:sz w:val="24"/>
      <w:szCs w:val="24"/>
      <w:lang w:eastAsia="en-US"/>
    </w:rPr>
  </w:style>
  <w:style w:type="table" w:styleId="TableGrid">
    <w:name w:val="Table Grid"/>
    <w:basedOn w:val="TableNormal"/>
    <w:rsid w:val="00FF6E13"/>
    <w:pPr>
      <w:tabs>
        <w:tab w:val="left" w:pos="567"/>
      </w:tabs>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519C"/>
    <w:rPr>
      <w:color w:val="0000FF" w:themeColor="hyperlink"/>
      <w:u w:val="single"/>
    </w:rPr>
  </w:style>
  <w:style w:type="paragraph" w:styleId="Footer">
    <w:name w:val="footer"/>
    <w:basedOn w:val="Normal"/>
    <w:link w:val="FooterChar"/>
    <w:unhideWhenUsed/>
    <w:rsid w:val="005275DB"/>
    <w:pPr>
      <w:tabs>
        <w:tab w:val="clear" w:pos="567"/>
        <w:tab w:val="center" w:pos="4513"/>
        <w:tab w:val="right" w:pos="9026"/>
      </w:tabs>
    </w:pPr>
  </w:style>
  <w:style w:type="character" w:customStyle="1" w:styleId="FooterChar">
    <w:name w:val="Footer Char"/>
    <w:basedOn w:val="DefaultParagraphFont"/>
    <w:link w:val="Footer"/>
    <w:rsid w:val="005275DB"/>
    <w:rPr>
      <w:rFonts w:ascii="Times New (W1)" w:hAnsi="Times New (W1)"/>
      <w:sz w:val="24"/>
      <w:szCs w:val="24"/>
      <w:lang w:eastAsia="en-US"/>
    </w:rPr>
  </w:style>
  <w:style w:type="paragraph" w:customStyle="1" w:styleId="FooterCitation">
    <w:name w:val="FooterCitation"/>
    <w:basedOn w:val="Footer"/>
    <w:semiHidden/>
    <w:rsid w:val="001312B3"/>
    <w:pPr>
      <w:tabs>
        <w:tab w:val="clear" w:pos="4513"/>
        <w:tab w:val="clear" w:pos="9026"/>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styleId="Revision">
    <w:name w:val="Revision"/>
    <w:hidden/>
    <w:uiPriority w:val="99"/>
    <w:semiHidden/>
    <w:rsid w:val="002252DD"/>
    <w:rPr>
      <w:rFonts w:ascii="Times New (W1)" w:hAnsi="Times New (W1)"/>
      <w:sz w:val="24"/>
      <w:szCs w:val="24"/>
      <w:lang w:eastAsia="en-US"/>
    </w:rPr>
  </w:style>
  <w:style w:type="paragraph" w:styleId="ListParagraph">
    <w:name w:val="List Paragraph"/>
    <w:basedOn w:val="Normal"/>
    <w:uiPriority w:val="34"/>
    <w:qFormat/>
    <w:rsid w:val="0034014A"/>
    <w:pPr>
      <w:tabs>
        <w:tab w:val="clear" w:pos="567"/>
      </w:tabs>
      <w:overflowPunct/>
      <w:autoSpaceDE/>
      <w:autoSpaceDN/>
      <w:adjustRightInd/>
      <w:ind w:left="720"/>
      <w:textAlignment w:val="auto"/>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9736">
      <w:bodyDiv w:val="1"/>
      <w:marLeft w:val="0"/>
      <w:marRight w:val="0"/>
      <w:marTop w:val="0"/>
      <w:marBottom w:val="0"/>
      <w:divBdr>
        <w:top w:val="none" w:sz="0" w:space="0" w:color="auto"/>
        <w:left w:val="none" w:sz="0" w:space="0" w:color="auto"/>
        <w:bottom w:val="none" w:sz="0" w:space="0" w:color="auto"/>
        <w:right w:val="none" w:sz="0" w:space="0" w:color="auto"/>
      </w:divBdr>
    </w:div>
    <w:div w:id="460655688">
      <w:bodyDiv w:val="1"/>
      <w:marLeft w:val="0"/>
      <w:marRight w:val="0"/>
      <w:marTop w:val="0"/>
      <w:marBottom w:val="0"/>
      <w:divBdr>
        <w:top w:val="none" w:sz="0" w:space="0" w:color="auto"/>
        <w:left w:val="none" w:sz="0" w:space="0" w:color="auto"/>
        <w:bottom w:val="none" w:sz="0" w:space="0" w:color="auto"/>
        <w:right w:val="none" w:sz="0" w:space="0" w:color="auto"/>
      </w:divBdr>
    </w:div>
    <w:div w:id="814182406">
      <w:bodyDiv w:val="1"/>
      <w:marLeft w:val="0"/>
      <w:marRight w:val="0"/>
      <w:marTop w:val="0"/>
      <w:marBottom w:val="0"/>
      <w:divBdr>
        <w:top w:val="none" w:sz="0" w:space="0" w:color="auto"/>
        <w:left w:val="none" w:sz="0" w:space="0" w:color="auto"/>
        <w:bottom w:val="none" w:sz="0" w:space="0" w:color="auto"/>
        <w:right w:val="none" w:sz="0" w:space="0" w:color="auto"/>
      </w:divBdr>
    </w:div>
    <w:div w:id="1192765086">
      <w:bodyDiv w:val="1"/>
      <w:marLeft w:val="0"/>
      <w:marRight w:val="0"/>
      <w:marTop w:val="0"/>
      <w:marBottom w:val="0"/>
      <w:divBdr>
        <w:top w:val="none" w:sz="0" w:space="0" w:color="auto"/>
        <w:left w:val="none" w:sz="0" w:space="0" w:color="auto"/>
        <w:bottom w:val="none" w:sz="0" w:space="0" w:color="auto"/>
        <w:right w:val="none" w:sz="0" w:space="0" w:color="auto"/>
      </w:divBdr>
    </w:div>
    <w:div w:id="1195315098">
      <w:bodyDiv w:val="1"/>
      <w:marLeft w:val="0"/>
      <w:marRight w:val="0"/>
      <w:marTop w:val="0"/>
      <w:marBottom w:val="0"/>
      <w:divBdr>
        <w:top w:val="none" w:sz="0" w:space="0" w:color="auto"/>
        <w:left w:val="none" w:sz="0" w:space="0" w:color="auto"/>
        <w:bottom w:val="none" w:sz="0" w:space="0" w:color="auto"/>
        <w:right w:val="none" w:sz="0" w:space="0" w:color="auto"/>
      </w:divBdr>
    </w:div>
    <w:div w:id="1328362488">
      <w:bodyDiv w:val="1"/>
      <w:marLeft w:val="0"/>
      <w:marRight w:val="0"/>
      <w:marTop w:val="0"/>
      <w:marBottom w:val="0"/>
      <w:divBdr>
        <w:top w:val="none" w:sz="0" w:space="0" w:color="auto"/>
        <w:left w:val="none" w:sz="0" w:space="0" w:color="auto"/>
        <w:bottom w:val="none" w:sz="0" w:space="0" w:color="auto"/>
        <w:right w:val="none" w:sz="0" w:space="0" w:color="auto"/>
      </w:divBdr>
    </w:div>
    <w:div w:id="1553536885">
      <w:bodyDiv w:val="1"/>
      <w:marLeft w:val="0"/>
      <w:marRight w:val="0"/>
      <w:marTop w:val="0"/>
      <w:marBottom w:val="0"/>
      <w:divBdr>
        <w:top w:val="none" w:sz="0" w:space="0" w:color="auto"/>
        <w:left w:val="none" w:sz="0" w:space="0" w:color="auto"/>
        <w:bottom w:val="none" w:sz="0" w:space="0" w:color="auto"/>
        <w:right w:val="none" w:sz="0" w:space="0" w:color="auto"/>
      </w:divBdr>
    </w:div>
    <w:div w:id="2119518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6CB0-AD1B-49C5-B463-87F75D2D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6990</Words>
  <Characters>37445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2013-12-03T05:24:00Z</dcterms:created>
  <dcterms:modified xsi:type="dcterms:W3CDTF">2013-12-10T04:02:00Z</dcterms:modified>
</cp:coreProperties>
</file>