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E0C02" w:rsidRDefault="00193461" w:rsidP="0048364F">
      <w:pPr>
        <w:rPr>
          <w:sz w:val="28"/>
        </w:rPr>
      </w:pPr>
      <w:r w:rsidRPr="009E0C02">
        <w:rPr>
          <w:noProof/>
          <w:lang w:eastAsia="en-AU"/>
        </w:rPr>
        <w:drawing>
          <wp:inline distT="0" distB="0" distL="0" distR="0" wp14:anchorId="0644D8A1" wp14:editId="1A373B2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E0C02" w:rsidRDefault="0048364F" w:rsidP="0048364F">
      <w:pPr>
        <w:rPr>
          <w:sz w:val="19"/>
        </w:rPr>
      </w:pPr>
    </w:p>
    <w:p w:rsidR="0048364F" w:rsidRPr="009E0C02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9E0C02" w:rsidRDefault="00B83604" w:rsidP="0048364F">
      <w:pPr>
        <w:pStyle w:val="ShortT"/>
      </w:pPr>
      <w:r w:rsidRPr="009E0C02">
        <w:t>Great Barrier Reef Marine Park Amendment (Outlook Report</w:t>
      </w:r>
      <w:r w:rsidR="00467B0B" w:rsidRPr="009E0C02">
        <w:t xml:space="preserve"> and Other Measures</w:t>
      </w:r>
      <w:r w:rsidRPr="009E0C02">
        <w:t>) Regulation</w:t>
      </w:r>
      <w:r w:rsidR="009E0C02" w:rsidRPr="009E0C02">
        <w:t> </w:t>
      </w:r>
      <w:r w:rsidRPr="009E0C02">
        <w:t>2013</w:t>
      </w:r>
    </w:p>
    <w:p w:rsidR="0048364F" w:rsidRPr="009E0C02" w:rsidRDefault="0048364F" w:rsidP="0048364F"/>
    <w:p w:rsidR="0048364F" w:rsidRPr="009E0C02" w:rsidRDefault="00A4361F" w:rsidP="00680F17">
      <w:pPr>
        <w:pStyle w:val="InstNo"/>
      </w:pPr>
      <w:r w:rsidRPr="009E0C02">
        <w:t>Select Legislative Instrument</w:t>
      </w:r>
      <w:r w:rsidR="00154EAC" w:rsidRPr="009E0C02">
        <w:t xml:space="preserve"> </w:t>
      </w:r>
      <w:bookmarkStart w:id="1" w:name="BKCheck15B_1"/>
      <w:bookmarkEnd w:id="1"/>
      <w:r w:rsidR="00D0104A" w:rsidRPr="009E0C02">
        <w:fldChar w:fldCharType="begin"/>
      </w:r>
      <w:r w:rsidR="00D0104A" w:rsidRPr="009E0C02">
        <w:instrText xml:space="preserve"> DOCPROPERTY  ActNo </w:instrText>
      </w:r>
      <w:r w:rsidR="00D0104A" w:rsidRPr="009E0C02">
        <w:fldChar w:fldCharType="separate"/>
      </w:r>
      <w:r w:rsidR="00975973">
        <w:t>No. 264, 2013</w:t>
      </w:r>
      <w:r w:rsidR="00D0104A" w:rsidRPr="009E0C02">
        <w:fldChar w:fldCharType="end"/>
      </w:r>
    </w:p>
    <w:p w:rsidR="003324A9" w:rsidRPr="009E0C02" w:rsidRDefault="003324A9" w:rsidP="00864E58">
      <w:pPr>
        <w:pStyle w:val="SignCoverPageStart"/>
        <w:spacing w:before="240"/>
      </w:pPr>
      <w:r w:rsidRPr="009E0C02">
        <w:t>I, Quentin Bryce AC CVO, Governor</w:t>
      </w:r>
      <w:r w:rsidR="009E0C02">
        <w:noBreakHyphen/>
      </w:r>
      <w:r w:rsidRPr="009E0C02">
        <w:t xml:space="preserve">General of the Commonwealth of Australia, acting with the advice of the Federal Executive Council, make the following regulation under the </w:t>
      </w:r>
      <w:r w:rsidRPr="009E0C02">
        <w:rPr>
          <w:i/>
        </w:rPr>
        <w:t>Great Barrier Reef Marine Park Act 1975</w:t>
      </w:r>
      <w:r w:rsidRPr="009E0C02">
        <w:t>.</w:t>
      </w:r>
    </w:p>
    <w:p w:rsidR="003324A9" w:rsidRPr="009E0C02" w:rsidRDefault="003324A9" w:rsidP="00864E58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9E0C02">
        <w:rPr>
          <w:sz w:val="24"/>
          <w:szCs w:val="24"/>
        </w:rPr>
        <w:t xml:space="preserve">Dated </w:t>
      </w:r>
      <w:bookmarkStart w:id="2" w:name="BKCheck15B_2"/>
      <w:bookmarkEnd w:id="2"/>
      <w:r w:rsidRPr="009E0C02">
        <w:rPr>
          <w:sz w:val="24"/>
          <w:szCs w:val="24"/>
        </w:rPr>
        <w:fldChar w:fldCharType="begin"/>
      </w:r>
      <w:r w:rsidRPr="009E0C02">
        <w:rPr>
          <w:sz w:val="24"/>
          <w:szCs w:val="24"/>
        </w:rPr>
        <w:instrText xml:space="preserve"> DOCPROPERTY  DateMade </w:instrText>
      </w:r>
      <w:r w:rsidRPr="009E0C02">
        <w:rPr>
          <w:sz w:val="24"/>
          <w:szCs w:val="24"/>
        </w:rPr>
        <w:fldChar w:fldCharType="separate"/>
      </w:r>
      <w:r w:rsidR="00975973">
        <w:rPr>
          <w:sz w:val="24"/>
          <w:szCs w:val="24"/>
        </w:rPr>
        <w:t>12 December 2013</w:t>
      </w:r>
      <w:r w:rsidRPr="009E0C02">
        <w:rPr>
          <w:sz w:val="24"/>
          <w:szCs w:val="24"/>
        </w:rPr>
        <w:fldChar w:fldCharType="end"/>
      </w:r>
    </w:p>
    <w:p w:rsidR="003324A9" w:rsidRPr="009E0C02" w:rsidRDefault="003324A9" w:rsidP="00864E58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9E0C02">
        <w:t>Quentin Bryce</w:t>
      </w:r>
    </w:p>
    <w:p w:rsidR="003324A9" w:rsidRPr="009E0C02" w:rsidRDefault="003324A9" w:rsidP="00864E5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9E0C02">
        <w:rPr>
          <w:sz w:val="24"/>
          <w:szCs w:val="24"/>
        </w:rPr>
        <w:t>Governor</w:t>
      </w:r>
      <w:r w:rsidR="009E0C02">
        <w:rPr>
          <w:sz w:val="24"/>
          <w:szCs w:val="24"/>
        </w:rPr>
        <w:noBreakHyphen/>
      </w:r>
      <w:r w:rsidRPr="009E0C02">
        <w:rPr>
          <w:sz w:val="24"/>
          <w:szCs w:val="24"/>
        </w:rPr>
        <w:t>General</w:t>
      </w:r>
    </w:p>
    <w:p w:rsidR="003324A9" w:rsidRPr="009E0C02" w:rsidRDefault="003324A9" w:rsidP="00864E58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9E0C02">
        <w:rPr>
          <w:sz w:val="24"/>
          <w:szCs w:val="24"/>
        </w:rPr>
        <w:t>By Her Excellency’s Command</w:t>
      </w:r>
    </w:p>
    <w:p w:rsidR="003324A9" w:rsidRPr="009E0C02" w:rsidRDefault="003324A9" w:rsidP="00864E5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E0C02">
        <w:rPr>
          <w:szCs w:val="22"/>
        </w:rPr>
        <w:t>Greg Hunt</w:t>
      </w:r>
    </w:p>
    <w:p w:rsidR="003324A9" w:rsidRPr="009E0C02" w:rsidRDefault="003324A9" w:rsidP="00864E58">
      <w:pPr>
        <w:pStyle w:val="SignCoverPageEnd"/>
      </w:pPr>
      <w:r w:rsidRPr="009E0C02">
        <w:t>Minister for the Environment</w:t>
      </w:r>
    </w:p>
    <w:p w:rsidR="003324A9" w:rsidRPr="009E0C02" w:rsidRDefault="003324A9">
      <w:pPr>
        <w:pStyle w:val="Tabletext"/>
      </w:pPr>
    </w:p>
    <w:p w:rsidR="003324A9" w:rsidRPr="009E0C02" w:rsidRDefault="003324A9" w:rsidP="003324A9"/>
    <w:p w:rsidR="0048364F" w:rsidRPr="009E0C02" w:rsidRDefault="0048364F" w:rsidP="0048364F">
      <w:pPr>
        <w:pStyle w:val="Header"/>
        <w:tabs>
          <w:tab w:val="clear" w:pos="4150"/>
          <w:tab w:val="clear" w:pos="8307"/>
        </w:tabs>
      </w:pPr>
      <w:r w:rsidRPr="009E0C02">
        <w:rPr>
          <w:rStyle w:val="CharAmSchNo"/>
        </w:rPr>
        <w:t xml:space="preserve"> </w:t>
      </w:r>
      <w:r w:rsidRPr="009E0C02">
        <w:rPr>
          <w:rStyle w:val="CharAmSchText"/>
        </w:rPr>
        <w:t xml:space="preserve"> </w:t>
      </w:r>
    </w:p>
    <w:p w:rsidR="0048364F" w:rsidRPr="009E0C02" w:rsidRDefault="0048364F" w:rsidP="0048364F">
      <w:pPr>
        <w:pStyle w:val="Header"/>
        <w:tabs>
          <w:tab w:val="clear" w:pos="4150"/>
          <w:tab w:val="clear" w:pos="8307"/>
        </w:tabs>
      </w:pPr>
      <w:r w:rsidRPr="009E0C02">
        <w:rPr>
          <w:rStyle w:val="CharAmPartNo"/>
        </w:rPr>
        <w:t xml:space="preserve"> </w:t>
      </w:r>
      <w:r w:rsidRPr="009E0C02">
        <w:rPr>
          <w:rStyle w:val="CharAmPartText"/>
        </w:rPr>
        <w:t xml:space="preserve"> </w:t>
      </w:r>
    </w:p>
    <w:p w:rsidR="0048364F" w:rsidRPr="009E0C02" w:rsidRDefault="0048364F" w:rsidP="0048364F">
      <w:pPr>
        <w:sectPr w:rsidR="0048364F" w:rsidRPr="009E0C02" w:rsidSect="008015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9E0C02" w:rsidRDefault="0048364F" w:rsidP="005C17C6">
      <w:pPr>
        <w:rPr>
          <w:sz w:val="36"/>
        </w:rPr>
      </w:pPr>
      <w:r w:rsidRPr="009E0C02">
        <w:rPr>
          <w:sz w:val="36"/>
        </w:rPr>
        <w:lastRenderedPageBreak/>
        <w:t>Contents</w:t>
      </w:r>
    </w:p>
    <w:bookmarkStart w:id="3" w:name="BKCheck15B_3"/>
    <w:bookmarkEnd w:id="3"/>
    <w:p w:rsidR="00E03975" w:rsidRPr="009E0C02" w:rsidRDefault="00E03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02">
        <w:fldChar w:fldCharType="begin"/>
      </w:r>
      <w:r w:rsidRPr="009E0C02">
        <w:instrText xml:space="preserve"> TOC \o "1-9" </w:instrText>
      </w:r>
      <w:r w:rsidRPr="009E0C02">
        <w:fldChar w:fldCharType="separate"/>
      </w:r>
      <w:r w:rsidRPr="009E0C02">
        <w:rPr>
          <w:noProof/>
        </w:rPr>
        <w:t>1</w:t>
      </w:r>
      <w:r w:rsidRPr="009E0C02">
        <w:rPr>
          <w:noProof/>
        </w:rPr>
        <w:tab/>
        <w:t>Name of regulation</w:t>
      </w:r>
      <w:r w:rsidRPr="009E0C02">
        <w:rPr>
          <w:noProof/>
        </w:rPr>
        <w:tab/>
      </w:r>
      <w:r w:rsidRPr="009E0C02">
        <w:rPr>
          <w:noProof/>
        </w:rPr>
        <w:fldChar w:fldCharType="begin"/>
      </w:r>
      <w:r w:rsidRPr="009E0C02">
        <w:rPr>
          <w:noProof/>
        </w:rPr>
        <w:instrText xml:space="preserve"> PAGEREF _Toc367434514 \h </w:instrText>
      </w:r>
      <w:r w:rsidRPr="009E0C02">
        <w:rPr>
          <w:noProof/>
        </w:rPr>
      </w:r>
      <w:r w:rsidRPr="009E0C02">
        <w:rPr>
          <w:noProof/>
        </w:rPr>
        <w:fldChar w:fldCharType="separate"/>
      </w:r>
      <w:r w:rsidR="00975973">
        <w:rPr>
          <w:noProof/>
        </w:rPr>
        <w:t>1</w:t>
      </w:r>
      <w:r w:rsidRPr="009E0C02">
        <w:rPr>
          <w:noProof/>
        </w:rPr>
        <w:fldChar w:fldCharType="end"/>
      </w:r>
    </w:p>
    <w:p w:rsidR="00E03975" w:rsidRPr="009E0C02" w:rsidRDefault="00E03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02">
        <w:rPr>
          <w:noProof/>
        </w:rPr>
        <w:t>2</w:t>
      </w:r>
      <w:r w:rsidRPr="009E0C02">
        <w:rPr>
          <w:noProof/>
        </w:rPr>
        <w:tab/>
        <w:t>Commencement</w:t>
      </w:r>
      <w:r w:rsidRPr="009E0C02">
        <w:rPr>
          <w:noProof/>
        </w:rPr>
        <w:tab/>
      </w:r>
      <w:r w:rsidRPr="009E0C02">
        <w:rPr>
          <w:noProof/>
        </w:rPr>
        <w:fldChar w:fldCharType="begin"/>
      </w:r>
      <w:r w:rsidRPr="009E0C02">
        <w:rPr>
          <w:noProof/>
        </w:rPr>
        <w:instrText xml:space="preserve"> PAGEREF _Toc367434515 \h </w:instrText>
      </w:r>
      <w:r w:rsidRPr="009E0C02">
        <w:rPr>
          <w:noProof/>
        </w:rPr>
      </w:r>
      <w:r w:rsidRPr="009E0C02">
        <w:rPr>
          <w:noProof/>
        </w:rPr>
        <w:fldChar w:fldCharType="separate"/>
      </w:r>
      <w:r w:rsidR="00975973">
        <w:rPr>
          <w:noProof/>
        </w:rPr>
        <w:t>1</w:t>
      </w:r>
      <w:r w:rsidRPr="009E0C02">
        <w:rPr>
          <w:noProof/>
        </w:rPr>
        <w:fldChar w:fldCharType="end"/>
      </w:r>
    </w:p>
    <w:p w:rsidR="00E03975" w:rsidRPr="009E0C02" w:rsidRDefault="00E03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02">
        <w:rPr>
          <w:noProof/>
        </w:rPr>
        <w:t>3</w:t>
      </w:r>
      <w:r w:rsidRPr="009E0C02">
        <w:rPr>
          <w:noProof/>
        </w:rPr>
        <w:tab/>
        <w:t>Authority</w:t>
      </w:r>
      <w:r w:rsidRPr="009E0C02">
        <w:rPr>
          <w:noProof/>
        </w:rPr>
        <w:tab/>
      </w:r>
      <w:r w:rsidRPr="009E0C02">
        <w:rPr>
          <w:noProof/>
        </w:rPr>
        <w:fldChar w:fldCharType="begin"/>
      </w:r>
      <w:r w:rsidRPr="009E0C02">
        <w:rPr>
          <w:noProof/>
        </w:rPr>
        <w:instrText xml:space="preserve"> PAGEREF _Toc367434516 \h </w:instrText>
      </w:r>
      <w:r w:rsidRPr="009E0C02">
        <w:rPr>
          <w:noProof/>
        </w:rPr>
      </w:r>
      <w:r w:rsidRPr="009E0C02">
        <w:rPr>
          <w:noProof/>
        </w:rPr>
        <w:fldChar w:fldCharType="separate"/>
      </w:r>
      <w:r w:rsidR="00975973">
        <w:rPr>
          <w:noProof/>
        </w:rPr>
        <w:t>1</w:t>
      </w:r>
      <w:r w:rsidRPr="009E0C02">
        <w:rPr>
          <w:noProof/>
        </w:rPr>
        <w:fldChar w:fldCharType="end"/>
      </w:r>
    </w:p>
    <w:p w:rsidR="00E03975" w:rsidRPr="009E0C02" w:rsidRDefault="00E039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E0C02">
        <w:rPr>
          <w:noProof/>
        </w:rPr>
        <w:t>4</w:t>
      </w:r>
      <w:r w:rsidRPr="009E0C02">
        <w:rPr>
          <w:noProof/>
        </w:rPr>
        <w:tab/>
        <w:t>Schedule(s)</w:t>
      </w:r>
      <w:r w:rsidRPr="009E0C02">
        <w:rPr>
          <w:noProof/>
        </w:rPr>
        <w:tab/>
      </w:r>
      <w:r w:rsidRPr="009E0C02">
        <w:rPr>
          <w:noProof/>
        </w:rPr>
        <w:fldChar w:fldCharType="begin"/>
      </w:r>
      <w:r w:rsidRPr="009E0C02">
        <w:rPr>
          <w:noProof/>
        </w:rPr>
        <w:instrText xml:space="preserve"> PAGEREF _Toc367434517 \h </w:instrText>
      </w:r>
      <w:r w:rsidRPr="009E0C02">
        <w:rPr>
          <w:noProof/>
        </w:rPr>
      </w:r>
      <w:r w:rsidRPr="009E0C02">
        <w:rPr>
          <w:noProof/>
        </w:rPr>
        <w:fldChar w:fldCharType="separate"/>
      </w:r>
      <w:r w:rsidR="00975973">
        <w:rPr>
          <w:noProof/>
        </w:rPr>
        <w:t>1</w:t>
      </w:r>
      <w:r w:rsidRPr="009E0C02">
        <w:rPr>
          <w:noProof/>
        </w:rPr>
        <w:fldChar w:fldCharType="end"/>
      </w:r>
    </w:p>
    <w:p w:rsidR="00E03975" w:rsidRPr="009E0C02" w:rsidRDefault="00E039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E0C02">
        <w:rPr>
          <w:noProof/>
        </w:rPr>
        <w:t>Schedule</w:t>
      </w:r>
      <w:r w:rsidR="009E0C02" w:rsidRPr="009E0C02">
        <w:rPr>
          <w:noProof/>
        </w:rPr>
        <w:t> </w:t>
      </w:r>
      <w:r w:rsidRPr="009E0C02">
        <w:rPr>
          <w:noProof/>
        </w:rPr>
        <w:t>1—Amendments</w:t>
      </w:r>
      <w:r w:rsidRPr="009E0C02">
        <w:rPr>
          <w:b w:val="0"/>
          <w:noProof/>
          <w:sz w:val="18"/>
        </w:rPr>
        <w:tab/>
      </w:r>
      <w:r w:rsidRPr="009E0C02">
        <w:rPr>
          <w:b w:val="0"/>
          <w:noProof/>
          <w:sz w:val="18"/>
        </w:rPr>
        <w:fldChar w:fldCharType="begin"/>
      </w:r>
      <w:r w:rsidRPr="009E0C02">
        <w:rPr>
          <w:b w:val="0"/>
          <w:noProof/>
          <w:sz w:val="18"/>
        </w:rPr>
        <w:instrText xml:space="preserve"> PAGEREF _Toc367434518 \h </w:instrText>
      </w:r>
      <w:r w:rsidRPr="009E0C02">
        <w:rPr>
          <w:b w:val="0"/>
          <w:noProof/>
          <w:sz w:val="18"/>
        </w:rPr>
      </w:r>
      <w:r w:rsidRPr="009E0C02">
        <w:rPr>
          <w:b w:val="0"/>
          <w:noProof/>
          <w:sz w:val="18"/>
        </w:rPr>
        <w:fldChar w:fldCharType="separate"/>
      </w:r>
      <w:r w:rsidR="00975973">
        <w:rPr>
          <w:b w:val="0"/>
          <w:noProof/>
          <w:sz w:val="18"/>
        </w:rPr>
        <w:t>2</w:t>
      </w:r>
      <w:r w:rsidRPr="009E0C02">
        <w:rPr>
          <w:b w:val="0"/>
          <w:noProof/>
          <w:sz w:val="18"/>
        </w:rPr>
        <w:fldChar w:fldCharType="end"/>
      </w:r>
    </w:p>
    <w:p w:rsidR="00E03975" w:rsidRPr="009E0C02" w:rsidRDefault="00E039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E0C02">
        <w:rPr>
          <w:noProof/>
        </w:rPr>
        <w:t>Great Barrier Reef Marine Park Regulations</w:t>
      </w:r>
      <w:r w:rsidR="009E0C02" w:rsidRPr="009E0C02">
        <w:rPr>
          <w:noProof/>
        </w:rPr>
        <w:t> </w:t>
      </w:r>
      <w:r w:rsidRPr="009E0C02">
        <w:rPr>
          <w:noProof/>
        </w:rPr>
        <w:t>1983</w:t>
      </w:r>
      <w:r w:rsidRPr="009E0C02">
        <w:rPr>
          <w:i w:val="0"/>
          <w:noProof/>
          <w:sz w:val="18"/>
        </w:rPr>
        <w:tab/>
      </w:r>
      <w:r w:rsidRPr="009E0C02">
        <w:rPr>
          <w:i w:val="0"/>
          <w:noProof/>
          <w:sz w:val="18"/>
        </w:rPr>
        <w:fldChar w:fldCharType="begin"/>
      </w:r>
      <w:r w:rsidRPr="009E0C02">
        <w:rPr>
          <w:i w:val="0"/>
          <w:noProof/>
          <w:sz w:val="18"/>
        </w:rPr>
        <w:instrText xml:space="preserve"> PAGEREF _Toc367434519 \h </w:instrText>
      </w:r>
      <w:r w:rsidRPr="009E0C02">
        <w:rPr>
          <w:i w:val="0"/>
          <w:noProof/>
          <w:sz w:val="18"/>
        </w:rPr>
      </w:r>
      <w:r w:rsidRPr="009E0C02">
        <w:rPr>
          <w:i w:val="0"/>
          <w:noProof/>
          <w:sz w:val="18"/>
        </w:rPr>
        <w:fldChar w:fldCharType="separate"/>
      </w:r>
      <w:r w:rsidR="00975973">
        <w:rPr>
          <w:i w:val="0"/>
          <w:noProof/>
          <w:sz w:val="18"/>
        </w:rPr>
        <w:t>2</w:t>
      </w:r>
      <w:r w:rsidRPr="009E0C02">
        <w:rPr>
          <w:i w:val="0"/>
          <w:noProof/>
          <w:sz w:val="18"/>
        </w:rPr>
        <w:fldChar w:fldCharType="end"/>
      </w:r>
    </w:p>
    <w:p w:rsidR="00833416" w:rsidRPr="009E0C02" w:rsidRDefault="00E03975" w:rsidP="0048364F">
      <w:r w:rsidRPr="009E0C02">
        <w:fldChar w:fldCharType="end"/>
      </w:r>
    </w:p>
    <w:p w:rsidR="00722023" w:rsidRPr="009E0C02" w:rsidRDefault="00722023" w:rsidP="0048364F">
      <w:pPr>
        <w:sectPr w:rsidR="00722023" w:rsidRPr="009E0C02" w:rsidSect="008015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9E0C02" w:rsidRDefault="0048364F" w:rsidP="0048364F">
      <w:pPr>
        <w:pStyle w:val="ActHead5"/>
      </w:pPr>
      <w:bookmarkStart w:id="4" w:name="_Toc367434514"/>
      <w:r w:rsidRPr="009E0C02">
        <w:rPr>
          <w:rStyle w:val="CharSectno"/>
        </w:rPr>
        <w:lastRenderedPageBreak/>
        <w:t>1</w:t>
      </w:r>
      <w:r w:rsidRPr="009E0C02">
        <w:t xml:space="preserve">  </w:t>
      </w:r>
      <w:r w:rsidR="004F676E" w:rsidRPr="009E0C02">
        <w:t xml:space="preserve">Name of </w:t>
      </w:r>
      <w:r w:rsidR="00B83604" w:rsidRPr="009E0C02">
        <w:t>regulation</w:t>
      </w:r>
      <w:bookmarkEnd w:id="4"/>
    </w:p>
    <w:p w:rsidR="0048364F" w:rsidRPr="009E0C02" w:rsidRDefault="0048364F" w:rsidP="0048364F">
      <w:pPr>
        <w:pStyle w:val="subsection"/>
      </w:pPr>
      <w:r w:rsidRPr="009E0C02">
        <w:tab/>
      </w:r>
      <w:r w:rsidRPr="009E0C02">
        <w:tab/>
        <w:t>Th</w:t>
      </w:r>
      <w:r w:rsidR="00F24C35" w:rsidRPr="009E0C02">
        <w:t>is</w:t>
      </w:r>
      <w:r w:rsidRPr="009E0C02">
        <w:t xml:space="preserve"> </w:t>
      </w:r>
      <w:r w:rsidR="00B83604" w:rsidRPr="009E0C02">
        <w:t>regulation</w:t>
      </w:r>
      <w:r w:rsidRPr="009E0C02">
        <w:t xml:space="preserve"> </w:t>
      </w:r>
      <w:r w:rsidR="00F24C35" w:rsidRPr="009E0C02">
        <w:t>is</w:t>
      </w:r>
      <w:r w:rsidR="003801D0" w:rsidRPr="009E0C02">
        <w:t xml:space="preserve"> the</w:t>
      </w:r>
      <w:r w:rsidRPr="009E0C02">
        <w:t xml:space="preserve"> </w:t>
      </w:r>
      <w:bookmarkStart w:id="5" w:name="BKCheck15B_4"/>
      <w:bookmarkEnd w:id="5"/>
      <w:r w:rsidR="00CB0180" w:rsidRPr="009E0C02">
        <w:rPr>
          <w:i/>
        </w:rPr>
        <w:fldChar w:fldCharType="begin"/>
      </w:r>
      <w:r w:rsidR="00CB0180" w:rsidRPr="009E0C02">
        <w:rPr>
          <w:i/>
        </w:rPr>
        <w:instrText xml:space="preserve"> STYLEREF  ShortT </w:instrText>
      </w:r>
      <w:r w:rsidR="00CB0180" w:rsidRPr="009E0C02">
        <w:rPr>
          <w:i/>
        </w:rPr>
        <w:fldChar w:fldCharType="separate"/>
      </w:r>
      <w:r w:rsidR="00975973">
        <w:rPr>
          <w:i/>
          <w:noProof/>
        </w:rPr>
        <w:t>Great Barrier Reef Marine Park Amendment (Outlook Report and Other Measures) Regulation 2013</w:t>
      </w:r>
      <w:r w:rsidR="00CB0180" w:rsidRPr="009E0C02">
        <w:rPr>
          <w:i/>
        </w:rPr>
        <w:fldChar w:fldCharType="end"/>
      </w:r>
      <w:r w:rsidRPr="009E0C02">
        <w:t>.</w:t>
      </w:r>
    </w:p>
    <w:p w:rsidR="0048364F" w:rsidRPr="009E0C02" w:rsidRDefault="0048364F" w:rsidP="0048364F">
      <w:pPr>
        <w:pStyle w:val="ActHead5"/>
      </w:pPr>
      <w:bookmarkStart w:id="6" w:name="_Toc367434515"/>
      <w:r w:rsidRPr="009E0C02">
        <w:rPr>
          <w:rStyle w:val="CharSectno"/>
        </w:rPr>
        <w:t>2</w:t>
      </w:r>
      <w:r w:rsidRPr="009E0C02">
        <w:t xml:space="preserve">  Commencement</w:t>
      </w:r>
      <w:bookmarkEnd w:id="6"/>
    </w:p>
    <w:p w:rsidR="004F676E" w:rsidRPr="009E0C02" w:rsidRDefault="004F676E" w:rsidP="004F676E">
      <w:pPr>
        <w:pStyle w:val="subsection"/>
      </w:pPr>
      <w:bookmarkStart w:id="7" w:name="_GoBack"/>
      <w:r w:rsidRPr="009E0C02">
        <w:tab/>
      </w:r>
      <w:r w:rsidRPr="009E0C02">
        <w:tab/>
        <w:t>Th</w:t>
      </w:r>
      <w:r w:rsidR="00F24C35" w:rsidRPr="009E0C02">
        <w:t>is</w:t>
      </w:r>
      <w:r w:rsidRPr="009E0C02">
        <w:t xml:space="preserve"> </w:t>
      </w:r>
      <w:r w:rsidR="00B83604" w:rsidRPr="009E0C02">
        <w:t>regulation</w:t>
      </w:r>
      <w:r w:rsidRPr="009E0C02">
        <w:t xml:space="preserve"> commence</w:t>
      </w:r>
      <w:r w:rsidR="00D17B17" w:rsidRPr="009E0C02">
        <w:t>s</w:t>
      </w:r>
      <w:r w:rsidRPr="009E0C02">
        <w:t xml:space="preserve"> on </w:t>
      </w:r>
      <w:r w:rsidR="00A26DBE" w:rsidRPr="009E0C02">
        <w:t xml:space="preserve">the </w:t>
      </w:r>
      <w:r w:rsidR="00B83604" w:rsidRPr="009E0C02">
        <w:t>day after it is registered</w:t>
      </w:r>
      <w:r w:rsidRPr="009E0C02">
        <w:t>.</w:t>
      </w:r>
      <w:bookmarkEnd w:id="7"/>
    </w:p>
    <w:p w:rsidR="007769D4" w:rsidRPr="009E0C02" w:rsidRDefault="007769D4" w:rsidP="007769D4">
      <w:pPr>
        <w:pStyle w:val="ActHead5"/>
      </w:pPr>
      <w:bookmarkStart w:id="8" w:name="_Toc367434516"/>
      <w:r w:rsidRPr="009E0C02">
        <w:rPr>
          <w:rStyle w:val="CharSectno"/>
        </w:rPr>
        <w:t>3</w:t>
      </w:r>
      <w:r w:rsidRPr="009E0C02">
        <w:t xml:space="preserve">  Authority</w:t>
      </w:r>
      <w:bookmarkEnd w:id="8"/>
    </w:p>
    <w:p w:rsidR="007769D4" w:rsidRPr="009E0C02" w:rsidRDefault="007769D4" w:rsidP="007769D4">
      <w:pPr>
        <w:pStyle w:val="subsection"/>
      </w:pPr>
      <w:r w:rsidRPr="009E0C02">
        <w:tab/>
      </w:r>
      <w:r w:rsidRPr="009E0C02">
        <w:tab/>
      </w:r>
      <w:r w:rsidR="00AF0336" w:rsidRPr="009E0C02">
        <w:t xml:space="preserve">This </w:t>
      </w:r>
      <w:r w:rsidR="00B83604" w:rsidRPr="009E0C02">
        <w:t>regulation</w:t>
      </w:r>
      <w:r w:rsidR="00AF0336" w:rsidRPr="009E0C02">
        <w:t xml:space="preserve"> is made under the </w:t>
      </w:r>
      <w:r w:rsidR="00B83604" w:rsidRPr="009E0C02">
        <w:rPr>
          <w:i/>
        </w:rPr>
        <w:t>Great Barrier Reef Marine Park Act 1975</w:t>
      </w:r>
      <w:r w:rsidR="00D83D21" w:rsidRPr="009E0C02">
        <w:rPr>
          <w:i/>
        </w:rPr>
        <w:t>.</w:t>
      </w:r>
    </w:p>
    <w:p w:rsidR="00557C7A" w:rsidRPr="009E0C02" w:rsidRDefault="007769D4" w:rsidP="00557C7A">
      <w:pPr>
        <w:pStyle w:val="ActHead5"/>
      </w:pPr>
      <w:bookmarkStart w:id="9" w:name="_Toc367434517"/>
      <w:r w:rsidRPr="009E0C02">
        <w:rPr>
          <w:rStyle w:val="CharSectno"/>
        </w:rPr>
        <w:t>4</w:t>
      </w:r>
      <w:r w:rsidR="00557C7A" w:rsidRPr="009E0C02">
        <w:t xml:space="preserve">  </w:t>
      </w:r>
      <w:r w:rsidR="00B332B8" w:rsidRPr="009E0C02">
        <w:t>Schedule(s)</w:t>
      </w:r>
      <w:bookmarkEnd w:id="9"/>
    </w:p>
    <w:p w:rsidR="00557C7A" w:rsidRPr="009E0C02" w:rsidRDefault="00557C7A" w:rsidP="00557C7A">
      <w:pPr>
        <w:pStyle w:val="subsection"/>
      </w:pPr>
      <w:r w:rsidRPr="009E0C02">
        <w:tab/>
      </w:r>
      <w:r w:rsidRPr="009E0C02">
        <w:tab/>
      </w:r>
      <w:r w:rsidR="00CD7ECB" w:rsidRPr="009E0C0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9E0C02" w:rsidRDefault="0048364F" w:rsidP="00FF3089">
      <w:pPr>
        <w:pStyle w:val="ActHead6"/>
        <w:pageBreakBefore/>
      </w:pPr>
      <w:bookmarkStart w:id="10" w:name="_Toc367434518"/>
      <w:bookmarkStart w:id="11" w:name="opcAmSched"/>
      <w:bookmarkStart w:id="12" w:name="opcCurrentFind"/>
      <w:r w:rsidRPr="009E0C02">
        <w:rPr>
          <w:rStyle w:val="CharAmSchNo"/>
        </w:rPr>
        <w:lastRenderedPageBreak/>
        <w:t>Schedule</w:t>
      </w:r>
      <w:r w:rsidR="009E0C02" w:rsidRPr="009E0C02">
        <w:rPr>
          <w:rStyle w:val="CharAmSchNo"/>
        </w:rPr>
        <w:t> </w:t>
      </w:r>
      <w:r w:rsidRPr="009E0C02">
        <w:rPr>
          <w:rStyle w:val="CharAmSchNo"/>
        </w:rPr>
        <w:t>1</w:t>
      </w:r>
      <w:r w:rsidRPr="009E0C02">
        <w:t>—</w:t>
      </w:r>
      <w:r w:rsidR="00460499" w:rsidRPr="009E0C02">
        <w:rPr>
          <w:rStyle w:val="CharAmSchText"/>
        </w:rPr>
        <w:t>Amendments</w:t>
      </w:r>
      <w:bookmarkEnd w:id="10"/>
    </w:p>
    <w:bookmarkEnd w:id="11"/>
    <w:bookmarkEnd w:id="12"/>
    <w:p w:rsidR="0004044E" w:rsidRPr="009E0C02" w:rsidRDefault="0004044E" w:rsidP="0004044E">
      <w:pPr>
        <w:pStyle w:val="Header"/>
      </w:pPr>
      <w:r w:rsidRPr="009E0C02">
        <w:rPr>
          <w:rStyle w:val="CharAmPartNo"/>
        </w:rPr>
        <w:t xml:space="preserve"> </w:t>
      </w:r>
      <w:r w:rsidRPr="009E0C02">
        <w:rPr>
          <w:rStyle w:val="CharAmPartText"/>
        </w:rPr>
        <w:t xml:space="preserve"> </w:t>
      </w:r>
    </w:p>
    <w:p w:rsidR="005C17C6" w:rsidRPr="009E0C02" w:rsidRDefault="005C17C6" w:rsidP="005C17C6">
      <w:pPr>
        <w:pStyle w:val="ActHead9"/>
      </w:pPr>
      <w:bookmarkStart w:id="13" w:name="_Toc367434519"/>
      <w:r w:rsidRPr="009E0C02">
        <w:t>Great Barrier Reef Marine Park Regulations</w:t>
      </w:r>
      <w:r w:rsidR="009E0C02" w:rsidRPr="009E0C02">
        <w:t> </w:t>
      </w:r>
      <w:r w:rsidRPr="009E0C02">
        <w:t>1983</w:t>
      </w:r>
      <w:bookmarkEnd w:id="13"/>
    </w:p>
    <w:p w:rsidR="00DB7905" w:rsidRPr="009E0C02" w:rsidRDefault="00830368" w:rsidP="006C2C12">
      <w:pPr>
        <w:pStyle w:val="ItemHead"/>
        <w:tabs>
          <w:tab w:val="left" w:pos="6663"/>
        </w:tabs>
      </w:pPr>
      <w:r w:rsidRPr="009E0C02">
        <w:t>1</w:t>
      </w:r>
      <w:r w:rsidR="005C17C6" w:rsidRPr="009E0C02">
        <w:t xml:space="preserve">  </w:t>
      </w:r>
      <w:r w:rsidR="00DB7905" w:rsidRPr="009E0C02">
        <w:t>Subregulation</w:t>
      </w:r>
      <w:r w:rsidR="009E0C02" w:rsidRPr="009E0C02">
        <w:t> </w:t>
      </w:r>
      <w:r w:rsidR="00DB7905" w:rsidRPr="009E0C02">
        <w:t>3(1)</w:t>
      </w:r>
    </w:p>
    <w:p w:rsidR="00DB7905" w:rsidRPr="009E0C02" w:rsidRDefault="00DB7905" w:rsidP="00DB7905">
      <w:pPr>
        <w:pStyle w:val="Item"/>
      </w:pPr>
      <w:r w:rsidRPr="009E0C02">
        <w:t>Insert:</w:t>
      </w:r>
    </w:p>
    <w:p w:rsidR="00DB7905" w:rsidRPr="009E0C02" w:rsidRDefault="00DB7905" w:rsidP="00DB7905">
      <w:pPr>
        <w:pStyle w:val="Definition"/>
      </w:pPr>
      <w:r w:rsidRPr="009E0C02">
        <w:rPr>
          <w:b/>
          <w:i/>
        </w:rPr>
        <w:t>Commonwealth Heritage value</w:t>
      </w:r>
      <w:r w:rsidRPr="009E0C02">
        <w:t xml:space="preserve"> has the same meaning as in the </w:t>
      </w:r>
      <w:r w:rsidRPr="009E0C02">
        <w:rPr>
          <w:i/>
        </w:rPr>
        <w:t>Environment Protection and Biodiversity Conservation Act 1999</w:t>
      </w:r>
      <w:r w:rsidRPr="009E0C02">
        <w:t>.</w:t>
      </w:r>
    </w:p>
    <w:p w:rsidR="00DB7905" w:rsidRPr="009E0C02" w:rsidRDefault="00DB7905" w:rsidP="00DB7905">
      <w:pPr>
        <w:pStyle w:val="Definition"/>
      </w:pPr>
      <w:r w:rsidRPr="009E0C02">
        <w:rPr>
          <w:b/>
          <w:i/>
        </w:rPr>
        <w:t>indigenous heritage value</w:t>
      </w:r>
      <w:r w:rsidRPr="009E0C02">
        <w:t xml:space="preserve"> has the same meaning as in the </w:t>
      </w:r>
      <w:r w:rsidRPr="009E0C02">
        <w:rPr>
          <w:i/>
        </w:rPr>
        <w:t>Environment Protection and Biodiversity Conservation Act 1999</w:t>
      </w:r>
      <w:r w:rsidRPr="009E0C02">
        <w:t>.</w:t>
      </w:r>
    </w:p>
    <w:p w:rsidR="00774E9F" w:rsidRPr="009E0C02" w:rsidRDefault="00774E9F" w:rsidP="00DB7905">
      <w:pPr>
        <w:pStyle w:val="Definition"/>
        <w:rPr>
          <w:i/>
        </w:rPr>
      </w:pPr>
      <w:r w:rsidRPr="009E0C02">
        <w:rPr>
          <w:b/>
          <w:i/>
        </w:rPr>
        <w:t>National Heritage value</w:t>
      </w:r>
      <w:r w:rsidRPr="009E0C02">
        <w:t xml:space="preserve"> has the same meaning as in the </w:t>
      </w:r>
      <w:r w:rsidRPr="009E0C02">
        <w:rPr>
          <w:i/>
        </w:rPr>
        <w:t>Environment Protection and Biodiversity Conservation Act 1999.</w:t>
      </w:r>
    </w:p>
    <w:p w:rsidR="009009DD" w:rsidRPr="009E0C02" w:rsidRDefault="00830368" w:rsidP="009009DD">
      <w:pPr>
        <w:pStyle w:val="ItemHead"/>
      </w:pPr>
      <w:r w:rsidRPr="009E0C02">
        <w:t>2</w:t>
      </w:r>
      <w:r w:rsidR="009009DD" w:rsidRPr="009E0C02">
        <w:t xml:space="preserve">  </w:t>
      </w:r>
      <w:r w:rsidR="006C74FF" w:rsidRPr="009E0C02">
        <w:t>Regulation</w:t>
      </w:r>
      <w:r w:rsidR="009E0C02" w:rsidRPr="009E0C02">
        <w:t> </w:t>
      </w:r>
      <w:r w:rsidR="006C74FF" w:rsidRPr="009E0C02">
        <w:t>73</w:t>
      </w:r>
    </w:p>
    <w:p w:rsidR="006C74FF" w:rsidRPr="009E0C02" w:rsidRDefault="006C74FF" w:rsidP="006C74FF">
      <w:pPr>
        <w:pStyle w:val="Item"/>
      </w:pPr>
      <w:r w:rsidRPr="009E0C02">
        <w:t>Before “A person”, insert “(1)”.</w:t>
      </w:r>
    </w:p>
    <w:p w:rsidR="006C74FF" w:rsidRPr="009E0C02" w:rsidRDefault="00830368" w:rsidP="006C74FF">
      <w:pPr>
        <w:pStyle w:val="ItemHead"/>
      </w:pPr>
      <w:r w:rsidRPr="009E0C02">
        <w:t>3</w:t>
      </w:r>
      <w:r w:rsidR="006C74FF" w:rsidRPr="009E0C02">
        <w:t xml:space="preserve">  At the end of regulation</w:t>
      </w:r>
      <w:r w:rsidR="009E0C02" w:rsidRPr="009E0C02">
        <w:t> </w:t>
      </w:r>
      <w:r w:rsidR="006C74FF" w:rsidRPr="009E0C02">
        <w:t>73</w:t>
      </w:r>
    </w:p>
    <w:p w:rsidR="006C74FF" w:rsidRPr="009E0C02" w:rsidRDefault="006C74FF" w:rsidP="006C74FF">
      <w:pPr>
        <w:pStyle w:val="Item"/>
      </w:pPr>
      <w:r w:rsidRPr="009E0C02">
        <w:t>Add:</w:t>
      </w:r>
    </w:p>
    <w:p w:rsidR="006C74FF" w:rsidRPr="009E0C02" w:rsidRDefault="006C74FF" w:rsidP="006C74FF">
      <w:pPr>
        <w:pStyle w:val="subsection"/>
      </w:pPr>
      <w:r w:rsidRPr="009E0C02">
        <w:tab/>
        <w:t>(2)</w:t>
      </w:r>
      <w:r w:rsidRPr="009E0C02">
        <w:tab/>
        <w:t xml:space="preserve">An offence </w:t>
      </w:r>
      <w:r w:rsidR="004327F5" w:rsidRPr="009E0C02">
        <w:t xml:space="preserve">against this regulation </w:t>
      </w:r>
      <w:r w:rsidRPr="009E0C02">
        <w:t>is an offence of strict liability.</w:t>
      </w:r>
    </w:p>
    <w:p w:rsidR="00DB5BDD" w:rsidRPr="009E0C02" w:rsidRDefault="00830368" w:rsidP="00DB5BDD">
      <w:pPr>
        <w:pStyle w:val="ItemHead"/>
      </w:pPr>
      <w:r w:rsidRPr="009E0C02">
        <w:t>4</w:t>
      </w:r>
      <w:r w:rsidR="00DB5BDD" w:rsidRPr="009E0C02">
        <w:t xml:space="preserve">  After Part</w:t>
      </w:r>
      <w:r w:rsidR="009E0C02" w:rsidRPr="009E0C02">
        <w:t> </w:t>
      </w:r>
      <w:r w:rsidR="00DB5BDD" w:rsidRPr="009E0C02">
        <w:t>4AA</w:t>
      </w:r>
    </w:p>
    <w:p w:rsidR="00DB5BDD" w:rsidRPr="009E0C02" w:rsidRDefault="00DB5BDD" w:rsidP="00DB5BDD">
      <w:pPr>
        <w:pStyle w:val="Item"/>
      </w:pPr>
      <w:r w:rsidRPr="009E0C02">
        <w:t>Insert:</w:t>
      </w:r>
    </w:p>
    <w:p w:rsidR="00DB5BDD" w:rsidRPr="009E0C02" w:rsidRDefault="00DB5BDD" w:rsidP="00DB5BDD">
      <w:pPr>
        <w:pStyle w:val="ActHead2"/>
      </w:pPr>
      <w:bookmarkStart w:id="14" w:name="f_Check_Lines_above"/>
      <w:bookmarkStart w:id="15" w:name="_Toc367434520"/>
      <w:bookmarkEnd w:id="14"/>
      <w:r w:rsidRPr="009E0C02">
        <w:rPr>
          <w:rStyle w:val="CharPartNo"/>
        </w:rPr>
        <w:t>Part</w:t>
      </w:r>
      <w:r w:rsidR="009E0C02" w:rsidRPr="009E0C02">
        <w:rPr>
          <w:rStyle w:val="CharPartNo"/>
        </w:rPr>
        <w:t> </w:t>
      </w:r>
      <w:r w:rsidRPr="009E0C02">
        <w:rPr>
          <w:rStyle w:val="CharPartNo"/>
        </w:rPr>
        <w:t>4AB</w:t>
      </w:r>
      <w:r w:rsidRPr="009E0C02">
        <w:t>—</w:t>
      </w:r>
      <w:r w:rsidR="009C0DB6" w:rsidRPr="009E0C02">
        <w:rPr>
          <w:rStyle w:val="CharPartText"/>
        </w:rPr>
        <w:t>Reporting r</w:t>
      </w:r>
      <w:r w:rsidRPr="009E0C02">
        <w:rPr>
          <w:rStyle w:val="CharPartText"/>
        </w:rPr>
        <w:t>equirements</w:t>
      </w:r>
      <w:bookmarkEnd w:id="15"/>
    </w:p>
    <w:p w:rsidR="00BE2ADD" w:rsidRPr="009E0C02" w:rsidRDefault="00BE2ADD" w:rsidP="00BE2ADD">
      <w:pPr>
        <w:pStyle w:val="Header"/>
      </w:pPr>
      <w:r w:rsidRPr="009E0C02">
        <w:rPr>
          <w:rStyle w:val="CharDivNo"/>
        </w:rPr>
        <w:t xml:space="preserve"> </w:t>
      </w:r>
      <w:r w:rsidRPr="009E0C02">
        <w:rPr>
          <w:rStyle w:val="CharDivText"/>
        </w:rPr>
        <w:t xml:space="preserve"> </w:t>
      </w:r>
    </w:p>
    <w:p w:rsidR="00DB5BDD" w:rsidRPr="009E0C02" w:rsidRDefault="00DB5BDD" w:rsidP="00DB5BDD">
      <w:pPr>
        <w:pStyle w:val="ActHead5"/>
      </w:pPr>
      <w:bookmarkStart w:id="16" w:name="_Toc367434521"/>
      <w:r w:rsidRPr="009E0C02">
        <w:rPr>
          <w:rStyle w:val="CharSectno"/>
        </w:rPr>
        <w:t>116A</w:t>
      </w:r>
      <w:r w:rsidRPr="009E0C02">
        <w:t xml:space="preserve">  Great Barrier Reef Outlook Report</w:t>
      </w:r>
      <w:bookmarkEnd w:id="16"/>
    </w:p>
    <w:p w:rsidR="002152D0" w:rsidRPr="009E0C02" w:rsidRDefault="00DB5BDD" w:rsidP="002152D0">
      <w:pPr>
        <w:pStyle w:val="subsection"/>
      </w:pPr>
      <w:r w:rsidRPr="009E0C02">
        <w:tab/>
      </w:r>
      <w:r w:rsidR="00440E66" w:rsidRPr="009E0C02">
        <w:t>(1)</w:t>
      </w:r>
      <w:r w:rsidRPr="009E0C02">
        <w:tab/>
        <w:t>For paragraph</w:t>
      </w:r>
      <w:r w:rsidR="009E0C02" w:rsidRPr="009E0C02">
        <w:t> </w:t>
      </w:r>
      <w:r w:rsidRPr="009E0C02">
        <w:t xml:space="preserve">54(3)(i) of the Act, </w:t>
      </w:r>
      <w:r w:rsidR="002152D0" w:rsidRPr="009E0C02">
        <w:t xml:space="preserve">an assessment of </w:t>
      </w:r>
      <w:r w:rsidR="00D92725" w:rsidRPr="009E0C02">
        <w:t xml:space="preserve">the </w:t>
      </w:r>
      <w:r w:rsidR="002152D0" w:rsidRPr="009E0C02">
        <w:t xml:space="preserve">heritage values </w:t>
      </w:r>
      <w:r w:rsidR="00D92725" w:rsidRPr="009E0C02">
        <w:t>of</w:t>
      </w:r>
      <w:r w:rsidR="00440E66" w:rsidRPr="009E0C02">
        <w:t xml:space="preserve"> the </w:t>
      </w:r>
      <w:r w:rsidR="002152D0" w:rsidRPr="009E0C02">
        <w:t>Great Barrier Reef Region is prescribed</w:t>
      </w:r>
      <w:r w:rsidR="00D92725" w:rsidRPr="009E0C02">
        <w:t xml:space="preserve"> as a matter that must be contained in the </w:t>
      </w:r>
      <w:r w:rsidR="002152D0" w:rsidRPr="009E0C02">
        <w:t>Great Barrier Reef Outlook Report.</w:t>
      </w:r>
    </w:p>
    <w:p w:rsidR="001D1575" w:rsidRPr="009E0C02" w:rsidRDefault="00440E66" w:rsidP="00DB7905">
      <w:pPr>
        <w:pStyle w:val="subsection"/>
        <w:rPr>
          <w:lang w:eastAsia="en-US"/>
        </w:rPr>
      </w:pPr>
      <w:r w:rsidRPr="009E0C02">
        <w:tab/>
        <w:t>(2)</w:t>
      </w:r>
      <w:r w:rsidRPr="009E0C02">
        <w:tab/>
      </w:r>
      <w:r w:rsidR="00DB7905" w:rsidRPr="009E0C02">
        <w:t xml:space="preserve">An </w:t>
      </w:r>
      <w:r w:rsidR="00CA2D46" w:rsidRPr="009E0C02">
        <w:rPr>
          <w:b/>
          <w:i/>
          <w:lang w:eastAsia="en-US"/>
        </w:rPr>
        <w:t>a</w:t>
      </w:r>
      <w:r w:rsidR="001D1575" w:rsidRPr="009E0C02">
        <w:rPr>
          <w:b/>
          <w:i/>
          <w:lang w:eastAsia="en-US"/>
        </w:rPr>
        <w:t>ssessment</w:t>
      </w:r>
      <w:r w:rsidR="001D1575" w:rsidRPr="009E0C02">
        <w:rPr>
          <w:b/>
          <w:lang w:eastAsia="en-US"/>
        </w:rPr>
        <w:t xml:space="preserve"> </w:t>
      </w:r>
      <w:r w:rsidR="0078783E" w:rsidRPr="009E0C02">
        <w:rPr>
          <w:b/>
          <w:i/>
          <w:lang w:eastAsia="en-US"/>
        </w:rPr>
        <w:t>of the heritage values</w:t>
      </w:r>
      <w:r w:rsidR="001E59C2" w:rsidRPr="009E0C02">
        <w:rPr>
          <w:lang w:eastAsia="en-US"/>
        </w:rPr>
        <w:t>,</w:t>
      </w:r>
      <w:r w:rsidR="009C0DB6" w:rsidRPr="009E0C02">
        <w:rPr>
          <w:lang w:eastAsia="en-US"/>
        </w:rPr>
        <w:t xml:space="preserve"> of the Great Barrier Reef Region</w:t>
      </w:r>
      <w:r w:rsidR="001E59C2" w:rsidRPr="009E0C02">
        <w:rPr>
          <w:lang w:eastAsia="en-US"/>
        </w:rPr>
        <w:t>,</w:t>
      </w:r>
      <w:r w:rsidR="0078783E" w:rsidRPr="009E0C02">
        <w:rPr>
          <w:b/>
          <w:lang w:eastAsia="en-US"/>
        </w:rPr>
        <w:t xml:space="preserve"> </w:t>
      </w:r>
      <w:r w:rsidR="004D66BF" w:rsidRPr="009E0C02">
        <w:rPr>
          <w:lang w:eastAsia="en-US"/>
        </w:rPr>
        <w:t>includes</w:t>
      </w:r>
      <w:r w:rsidR="00141EDB" w:rsidRPr="009E0C02">
        <w:rPr>
          <w:lang w:eastAsia="en-US"/>
        </w:rPr>
        <w:t xml:space="preserve"> </w:t>
      </w:r>
      <w:r w:rsidR="00CA2D46" w:rsidRPr="009E0C02">
        <w:rPr>
          <w:lang w:eastAsia="en-US"/>
        </w:rPr>
        <w:t>the following:</w:t>
      </w:r>
    </w:p>
    <w:p w:rsidR="00CA2D46" w:rsidRPr="009E0C02" w:rsidRDefault="00CA2D46" w:rsidP="00CA2D46">
      <w:pPr>
        <w:pStyle w:val="paragraph"/>
      </w:pPr>
      <w:r w:rsidRPr="009E0C02">
        <w:tab/>
        <w:t>(a)</w:t>
      </w:r>
      <w:r w:rsidRPr="009E0C02">
        <w:tab/>
      </w:r>
      <w:r w:rsidR="00A26F70" w:rsidRPr="009E0C02">
        <w:t xml:space="preserve">an assessment of </w:t>
      </w:r>
      <w:r w:rsidR="00E95AC7" w:rsidRPr="009E0C02">
        <w:t xml:space="preserve">the </w:t>
      </w:r>
      <w:r w:rsidRPr="009E0C02">
        <w:t xml:space="preserve">current </w:t>
      </w:r>
      <w:r w:rsidR="000F1384" w:rsidRPr="009E0C02">
        <w:t>heritage values</w:t>
      </w:r>
      <w:r w:rsidR="0078783E" w:rsidRPr="009E0C02">
        <w:t xml:space="preserve"> of</w:t>
      </w:r>
      <w:r w:rsidR="008F3A2D" w:rsidRPr="009E0C02">
        <w:t xml:space="preserve"> the</w:t>
      </w:r>
      <w:r w:rsidR="0078783E" w:rsidRPr="009E0C02">
        <w:t xml:space="preserve"> region</w:t>
      </w:r>
      <w:r w:rsidRPr="009E0C02">
        <w:t>;</w:t>
      </w:r>
    </w:p>
    <w:p w:rsidR="00CA2D46" w:rsidRPr="009E0C02" w:rsidRDefault="00CA2D46" w:rsidP="00CA2D46">
      <w:pPr>
        <w:pStyle w:val="paragraph"/>
      </w:pPr>
      <w:r w:rsidRPr="009E0C02">
        <w:lastRenderedPageBreak/>
        <w:tab/>
        <w:t>(b)</w:t>
      </w:r>
      <w:r w:rsidRPr="009E0C02">
        <w:tab/>
      </w:r>
      <w:r w:rsidR="00A26F70" w:rsidRPr="009E0C02">
        <w:t xml:space="preserve">an assessment of </w:t>
      </w:r>
      <w:r w:rsidR="00621CA0" w:rsidRPr="009E0C02">
        <w:t xml:space="preserve">the </w:t>
      </w:r>
      <w:r w:rsidRPr="009E0C02">
        <w:t xml:space="preserve">risks to the </w:t>
      </w:r>
      <w:r w:rsidR="0078783E" w:rsidRPr="009E0C02">
        <w:t>heritage value</w:t>
      </w:r>
      <w:r w:rsidR="000F1384" w:rsidRPr="009E0C02">
        <w:t>s</w:t>
      </w:r>
      <w:r w:rsidR="0078783E" w:rsidRPr="009E0C02">
        <w:t xml:space="preserve"> </w:t>
      </w:r>
      <w:r w:rsidR="008F3A2D" w:rsidRPr="009E0C02">
        <w:t xml:space="preserve">of </w:t>
      </w:r>
      <w:r w:rsidR="0078783E" w:rsidRPr="009E0C02">
        <w:t>the region</w:t>
      </w:r>
      <w:r w:rsidRPr="009E0C02">
        <w:t>;</w:t>
      </w:r>
    </w:p>
    <w:p w:rsidR="00CA2D46" w:rsidRPr="009E0C02" w:rsidRDefault="00CA2D46" w:rsidP="00CA2D46">
      <w:pPr>
        <w:pStyle w:val="paragraph"/>
      </w:pPr>
      <w:r w:rsidRPr="009E0C02">
        <w:tab/>
        <w:t>(c)</w:t>
      </w:r>
      <w:r w:rsidRPr="009E0C02">
        <w:tab/>
      </w:r>
      <w:r w:rsidR="00A26F70" w:rsidRPr="009E0C02">
        <w:t xml:space="preserve">an assessment of </w:t>
      </w:r>
      <w:r w:rsidR="00621CA0" w:rsidRPr="009E0C02">
        <w:t>the</w:t>
      </w:r>
      <w:r w:rsidR="00EC50CF" w:rsidRPr="009E0C02">
        <w:t xml:space="preserve"> current</w:t>
      </w:r>
      <w:r w:rsidR="00621CA0" w:rsidRPr="009E0C02">
        <w:t xml:space="preserve"> </w:t>
      </w:r>
      <w:r w:rsidRPr="009E0C02">
        <w:t xml:space="preserve">resilience of the </w:t>
      </w:r>
      <w:r w:rsidR="008F3A2D" w:rsidRPr="009E0C02">
        <w:t>heritage value</w:t>
      </w:r>
      <w:r w:rsidR="000F1384" w:rsidRPr="009E0C02">
        <w:t>s</w:t>
      </w:r>
      <w:r w:rsidR="008F3A2D" w:rsidRPr="009E0C02">
        <w:t xml:space="preserve"> of the region</w:t>
      </w:r>
      <w:r w:rsidRPr="009E0C02">
        <w:t>;</w:t>
      </w:r>
    </w:p>
    <w:p w:rsidR="00CA2D46" w:rsidRPr="009E0C02" w:rsidRDefault="00CA2D46" w:rsidP="00CA2D46">
      <w:pPr>
        <w:pStyle w:val="paragraph"/>
      </w:pPr>
      <w:r w:rsidRPr="009E0C02">
        <w:tab/>
        <w:t>(d)</w:t>
      </w:r>
      <w:r w:rsidRPr="009E0C02">
        <w:tab/>
      </w:r>
      <w:r w:rsidR="00EC50CF" w:rsidRPr="009E0C02">
        <w:t xml:space="preserve">an assessment of </w:t>
      </w:r>
      <w:r w:rsidR="00621CA0" w:rsidRPr="009E0C02">
        <w:t xml:space="preserve">the </w:t>
      </w:r>
      <w:r w:rsidRPr="009E0C02">
        <w:t>existing measures to protect and manage the</w:t>
      </w:r>
      <w:r w:rsidR="008F3A2D" w:rsidRPr="009E0C02">
        <w:t xml:space="preserve"> heritage value</w:t>
      </w:r>
      <w:r w:rsidR="00E41A4C" w:rsidRPr="009E0C02">
        <w:t>s</w:t>
      </w:r>
      <w:r w:rsidR="008F3A2D" w:rsidRPr="009E0C02">
        <w:t xml:space="preserve"> of the region</w:t>
      </w:r>
      <w:r w:rsidRPr="009E0C02">
        <w:t>;</w:t>
      </w:r>
    </w:p>
    <w:p w:rsidR="00CA2D46" w:rsidRPr="009E0C02" w:rsidRDefault="00CA2D46" w:rsidP="00CA2D46">
      <w:pPr>
        <w:pStyle w:val="paragraph"/>
      </w:pPr>
      <w:r w:rsidRPr="009E0C02">
        <w:tab/>
        <w:t>(e)</w:t>
      </w:r>
      <w:r w:rsidRPr="009E0C02">
        <w:tab/>
      </w:r>
      <w:r w:rsidR="00EC50CF" w:rsidRPr="009E0C02">
        <w:t xml:space="preserve">an assessment of </w:t>
      </w:r>
      <w:r w:rsidR="00E95AC7" w:rsidRPr="009E0C02">
        <w:t xml:space="preserve">the </w:t>
      </w:r>
      <w:r w:rsidRPr="009E0C02">
        <w:t>factors influencing the current</w:t>
      </w:r>
      <w:r w:rsidR="00EC50CF" w:rsidRPr="009E0C02">
        <w:t xml:space="preserve"> and projected future</w:t>
      </w:r>
      <w:r w:rsidR="008F3A2D" w:rsidRPr="009E0C02">
        <w:t xml:space="preserve"> heritage value</w:t>
      </w:r>
      <w:r w:rsidR="00E41A4C" w:rsidRPr="009E0C02">
        <w:t>s</w:t>
      </w:r>
      <w:r w:rsidR="008F3A2D" w:rsidRPr="009E0C02">
        <w:t xml:space="preserve"> of</w:t>
      </w:r>
      <w:r w:rsidR="000F1384" w:rsidRPr="009E0C02">
        <w:t xml:space="preserve"> </w:t>
      </w:r>
      <w:r w:rsidR="008F3A2D" w:rsidRPr="009E0C02">
        <w:t>the region;</w:t>
      </w:r>
    </w:p>
    <w:p w:rsidR="009C0DB6" w:rsidRPr="009E0C02" w:rsidRDefault="00CA2D46" w:rsidP="009C0DB6">
      <w:pPr>
        <w:pStyle w:val="paragraph"/>
      </w:pPr>
      <w:r w:rsidRPr="009E0C02">
        <w:tab/>
        <w:t>(f)</w:t>
      </w:r>
      <w:r w:rsidRPr="009E0C02">
        <w:tab/>
      </w:r>
      <w:r w:rsidR="00EC50CF" w:rsidRPr="009E0C02">
        <w:t xml:space="preserve">an assessment of </w:t>
      </w:r>
      <w:r w:rsidRPr="009E0C02">
        <w:t>the long</w:t>
      </w:r>
      <w:r w:rsidR="009E0C02">
        <w:noBreakHyphen/>
      </w:r>
      <w:r w:rsidRPr="009E0C02">
        <w:t xml:space="preserve">term outlook </w:t>
      </w:r>
      <w:r w:rsidR="00E41A4C" w:rsidRPr="009E0C02">
        <w:t xml:space="preserve">for </w:t>
      </w:r>
      <w:r w:rsidRPr="009E0C02">
        <w:t>the</w:t>
      </w:r>
      <w:r w:rsidR="008F3A2D" w:rsidRPr="009E0C02">
        <w:t xml:space="preserve"> heritage value</w:t>
      </w:r>
      <w:r w:rsidR="00E41A4C" w:rsidRPr="009E0C02">
        <w:t>s</w:t>
      </w:r>
      <w:r w:rsidR="008F3A2D" w:rsidRPr="009E0C02">
        <w:t xml:space="preserve"> of the region</w:t>
      </w:r>
      <w:r w:rsidR="009C0DB6" w:rsidRPr="009E0C02">
        <w:t>.</w:t>
      </w:r>
    </w:p>
    <w:p w:rsidR="00DB7905" w:rsidRPr="009E0C02" w:rsidRDefault="00DB7905" w:rsidP="00DB7905">
      <w:pPr>
        <w:pStyle w:val="subsection"/>
      </w:pPr>
      <w:r w:rsidRPr="009E0C02">
        <w:tab/>
        <w:t>(3)</w:t>
      </w:r>
      <w:r w:rsidRPr="009E0C02">
        <w:tab/>
        <w:t>In this regulation:</w:t>
      </w:r>
    </w:p>
    <w:p w:rsidR="00FF5CC1" w:rsidRPr="009E0C02" w:rsidRDefault="00FF5CC1" w:rsidP="00FF5CC1">
      <w:pPr>
        <w:pStyle w:val="Definition"/>
      </w:pPr>
      <w:r w:rsidRPr="009E0C02">
        <w:rPr>
          <w:b/>
          <w:i/>
        </w:rPr>
        <w:t>heritage value</w:t>
      </w:r>
      <w:r w:rsidR="00656FC9" w:rsidRPr="009E0C02">
        <w:rPr>
          <w:b/>
          <w:i/>
        </w:rPr>
        <w:t>s</w:t>
      </w:r>
      <w:r w:rsidR="009D0EED" w:rsidRPr="009E0C02">
        <w:t>, of the Great Barrier Reef Region,</w:t>
      </w:r>
      <w:r w:rsidR="00F01EFA" w:rsidRPr="009E0C02">
        <w:t xml:space="preserve"> </w:t>
      </w:r>
      <w:r w:rsidR="00EC50CF" w:rsidRPr="009E0C02">
        <w:t>include the following values for the region</w:t>
      </w:r>
      <w:r w:rsidRPr="009E0C02">
        <w:t>:</w:t>
      </w:r>
    </w:p>
    <w:p w:rsidR="003438F0" w:rsidRPr="009E0C02" w:rsidRDefault="00FF5CC1" w:rsidP="00FF5CC1">
      <w:pPr>
        <w:pStyle w:val="paragraph"/>
      </w:pPr>
      <w:r w:rsidRPr="009E0C02">
        <w:tab/>
      </w:r>
      <w:r w:rsidR="003438F0" w:rsidRPr="009E0C02">
        <w:t>(a)</w:t>
      </w:r>
      <w:r w:rsidR="003438F0" w:rsidRPr="009E0C02">
        <w:tab/>
      </w:r>
      <w:r w:rsidR="009D0EED" w:rsidRPr="009E0C02">
        <w:t xml:space="preserve">the </w:t>
      </w:r>
      <w:r w:rsidR="003438F0" w:rsidRPr="009E0C02">
        <w:t>Commonwealth Heritage</w:t>
      </w:r>
      <w:r w:rsidR="00D916A7" w:rsidRPr="009E0C02">
        <w:t xml:space="preserve"> value</w:t>
      </w:r>
      <w:r w:rsidR="00DB7905" w:rsidRPr="009E0C02">
        <w:t>s</w:t>
      </w:r>
      <w:r w:rsidR="003438F0" w:rsidRPr="009E0C02">
        <w:t>;</w:t>
      </w:r>
    </w:p>
    <w:p w:rsidR="00FF5CC1" w:rsidRPr="009E0C02" w:rsidRDefault="003438F0" w:rsidP="00FF5CC1">
      <w:pPr>
        <w:pStyle w:val="paragraph"/>
      </w:pPr>
      <w:r w:rsidRPr="009E0C02">
        <w:tab/>
        <w:t>(b)</w:t>
      </w:r>
      <w:r w:rsidRPr="009E0C02">
        <w:tab/>
      </w:r>
      <w:r w:rsidR="009D0EED" w:rsidRPr="009E0C02">
        <w:t xml:space="preserve">the </w:t>
      </w:r>
      <w:r w:rsidR="00FF5CC1" w:rsidRPr="009E0C02">
        <w:t>heritage value</w:t>
      </w:r>
      <w:r w:rsidR="00EC50CF" w:rsidRPr="009E0C02">
        <w:t>s</w:t>
      </w:r>
      <w:r w:rsidR="00FF5CC1" w:rsidRPr="009E0C02">
        <w:t>;</w:t>
      </w:r>
    </w:p>
    <w:p w:rsidR="00FF5CC1" w:rsidRPr="009E0C02" w:rsidRDefault="00FF5CC1" w:rsidP="00FF5CC1">
      <w:pPr>
        <w:pStyle w:val="paragraph"/>
      </w:pPr>
      <w:r w:rsidRPr="009E0C02">
        <w:tab/>
        <w:t>(</w:t>
      </w:r>
      <w:r w:rsidR="00656FC9" w:rsidRPr="009E0C02">
        <w:t>c</w:t>
      </w:r>
      <w:r w:rsidRPr="009E0C02">
        <w:t>)</w:t>
      </w:r>
      <w:r w:rsidRPr="009E0C02">
        <w:tab/>
      </w:r>
      <w:r w:rsidR="009D0EED" w:rsidRPr="009E0C02">
        <w:t xml:space="preserve">the </w:t>
      </w:r>
      <w:r w:rsidRPr="009E0C02">
        <w:t>indigenous</w:t>
      </w:r>
      <w:r w:rsidR="00D916A7" w:rsidRPr="009E0C02">
        <w:t xml:space="preserve"> heritage value</w:t>
      </w:r>
      <w:r w:rsidR="00EC50CF" w:rsidRPr="009E0C02">
        <w:t>s</w:t>
      </w:r>
      <w:r w:rsidRPr="009E0C02">
        <w:t>;</w:t>
      </w:r>
    </w:p>
    <w:p w:rsidR="00774E9F" w:rsidRPr="009E0C02" w:rsidRDefault="00774E9F" w:rsidP="00FF5CC1">
      <w:pPr>
        <w:pStyle w:val="paragraph"/>
      </w:pPr>
      <w:r w:rsidRPr="009E0C02">
        <w:tab/>
        <w:t>(d)</w:t>
      </w:r>
      <w:r w:rsidRPr="009E0C02">
        <w:tab/>
        <w:t>the National Heritage values;</w:t>
      </w:r>
    </w:p>
    <w:p w:rsidR="00FF5CC1" w:rsidRPr="009E0C02" w:rsidRDefault="00656FC9" w:rsidP="00FF5CC1">
      <w:pPr>
        <w:pStyle w:val="paragraph"/>
      </w:pPr>
      <w:r w:rsidRPr="009E0C02">
        <w:tab/>
        <w:t>(</w:t>
      </w:r>
      <w:r w:rsidR="00774E9F" w:rsidRPr="009E0C02">
        <w:t>e</w:t>
      </w:r>
      <w:r w:rsidR="00FF5CC1" w:rsidRPr="009E0C02">
        <w:t>)</w:t>
      </w:r>
      <w:r w:rsidR="00FF5CC1" w:rsidRPr="009E0C02">
        <w:tab/>
      </w:r>
      <w:r w:rsidR="009D0EED" w:rsidRPr="009E0C02">
        <w:t xml:space="preserve">the </w:t>
      </w:r>
      <w:r w:rsidR="00FF5CC1" w:rsidRPr="009E0C02">
        <w:t>world heritage value</w:t>
      </w:r>
      <w:r w:rsidR="003438F0" w:rsidRPr="009E0C02">
        <w:t>s</w:t>
      </w:r>
      <w:r w:rsidRPr="009E0C02">
        <w:t>.</w:t>
      </w:r>
    </w:p>
    <w:p w:rsidR="00EC70DB" w:rsidRPr="009E0C02" w:rsidRDefault="00830368" w:rsidP="00EC70DB">
      <w:pPr>
        <w:pStyle w:val="ItemHead"/>
      </w:pPr>
      <w:r w:rsidRPr="009E0C02">
        <w:t>5</w:t>
      </w:r>
      <w:r w:rsidR="00EC70DB" w:rsidRPr="009E0C02">
        <w:t xml:space="preserve">  Subregulation</w:t>
      </w:r>
      <w:r w:rsidR="009E0C02" w:rsidRPr="009E0C02">
        <w:t> </w:t>
      </w:r>
      <w:r w:rsidR="009009DD" w:rsidRPr="009E0C02">
        <w:t>166(2)</w:t>
      </w:r>
    </w:p>
    <w:p w:rsidR="009009DD" w:rsidRPr="009E0C02" w:rsidRDefault="009009DD" w:rsidP="009009DD">
      <w:pPr>
        <w:pStyle w:val="Item"/>
      </w:pPr>
      <w:r w:rsidRPr="009E0C02">
        <w:t>Omit “144”, substitute “143”.</w:t>
      </w:r>
    </w:p>
    <w:p w:rsidR="006C74FF" w:rsidRPr="009E0C02" w:rsidRDefault="00830368" w:rsidP="006C74FF">
      <w:pPr>
        <w:pStyle w:val="ItemHead"/>
      </w:pPr>
      <w:r w:rsidRPr="009E0C02">
        <w:t>6</w:t>
      </w:r>
      <w:r w:rsidR="006C74FF" w:rsidRPr="009E0C02">
        <w:t xml:space="preserve">  At the end of regulation</w:t>
      </w:r>
      <w:r w:rsidR="009E0C02" w:rsidRPr="009E0C02">
        <w:t> </w:t>
      </w:r>
      <w:r w:rsidR="006C74FF" w:rsidRPr="009E0C02">
        <w:t>167</w:t>
      </w:r>
    </w:p>
    <w:p w:rsidR="006C74FF" w:rsidRPr="009E0C02" w:rsidRDefault="006C74FF" w:rsidP="006C74FF">
      <w:pPr>
        <w:pStyle w:val="Item"/>
      </w:pPr>
      <w:r w:rsidRPr="009E0C02">
        <w:t>Add:</w:t>
      </w:r>
    </w:p>
    <w:p w:rsidR="009009DD" w:rsidRPr="009E0C02" w:rsidRDefault="006C74FF" w:rsidP="004E495F">
      <w:pPr>
        <w:pStyle w:val="subsection"/>
      </w:pPr>
      <w:r w:rsidRPr="009E0C02">
        <w:tab/>
        <w:t>(4)</w:t>
      </w:r>
      <w:r w:rsidRPr="009E0C02">
        <w:tab/>
        <w:t xml:space="preserve">An offence </w:t>
      </w:r>
      <w:r w:rsidR="009C0DB6" w:rsidRPr="009E0C02">
        <w:t xml:space="preserve">against this regulation </w:t>
      </w:r>
      <w:r w:rsidRPr="009E0C02">
        <w:t>is an offence of strict liability.</w:t>
      </w:r>
    </w:p>
    <w:sectPr w:rsidR="009009DD" w:rsidRPr="009E0C02" w:rsidSect="008015D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04" w:rsidRDefault="00B83604" w:rsidP="0048364F">
      <w:pPr>
        <w:spacing w:line="240" w:lineRule="auto"/>
      </w:pPr>
      <w:r>
        <w:separator/>
      </w:r>
    </w:p>
  </w:endnote>
  <w:endnote w:type="continuationSeparator" w:id="0">
    <w:p w:rsidR="00B83604" w:rsidRDefault="00B8360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D8" w:rsidRPr="008015D8" w:rsidRDefault="008015D8" w:rsidP="008015D8">
    <w:pPr>
      <w:pStyle w:val="Footer"/>
      <w:rPr>
        <w:i/>
        <w:sz w:val="18"/>
      </w:rPr>
    </w:pPr>
    <w:r w:rsidRPr="008015D8">
      <w:rPr>
        <w:i/>
        <w:sz w:val="18"/>
      </w:rPr>
      <w:t>OPC60175 -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864E58">
      <w:tc>
        <w:tcPr>
          <w:tcW w:w="7303" w:type="dxa"/>
        </w:tcPr>
        <w:p w:rsidR="006D3667" w:rsidRDefault="006D3667" w:rsidP="00864E58">
          <w:pPr>
            <w:rPr>
              <w:sz w:val="18"/>
            </w:rPr>
          </w:pPr>
        </w:p>
      </w:tc>
    </w:tr>
  </w:tbl>
  <w:p w:rsidR="0048364F" w:rsidRPr="006D3667" w:rsidRDefault="008015D8" w:rsidP="008015D8">
    <w:pPr>
      <w:pStyle w:val="Footer"/>
    </w:pPr>
    <w:r w:rsidRPr="008015D8">
      <w:rPr>
        <w:i/>
        <w:sz w:val="18"/>
      </w:rPr>
      <w:t>OPC60175 -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D8" w:rsidRPr="008015D8" w:rsidRDefault="008015D8" w:rsidP="008015D8">
    <w:pPr>
      <w:pStyle w:val="Footer"/>
      <w:rPr>
        <w:sz w:val="18"/>
      </w:rPr>
    </w:pPr>
    <w:r w:rsidRPr="008015D8">
      <w:rPr>
        <w:i/>
        <w:sz w:val="18"/>
      </w:rPr>
      <w:t>OPC60175 -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8015D8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8015D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8015D8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015D8">
            <w:rPr>
              <w:rFonts w:cs="Times New Roman"/>
              <w:i/>
              <w:sz w:val="18"/>
            </w:rPr>
            <w:fldChar w:fldCharType="begin"/>
          </w:r>
          <w:r w:rsidRPr="008015D8">
            <w:rPr>
              <w:rFonts w:cs="Times New Roman"/>
              <w:i/>
              <w:sz w:val="18"/>
            </w:rPr>
            <w:instrText xml:space="preserve"> PAGE </w:instrText>
          </w:r>
          <w:r w:rsidRPr="008015D8">
            <w:rPr>
              <w:rFonts w:cs="Times New Roman"/>
              <w:i/>
              <w:sz w:val="18"/>
            </w:rPr>
            <w:fldChar w:fldCharType="separate"/>
          </w:r>
          <w:r w:rsidR="0041218A">
            <w:rPr>
              <w:rFonts w:cs="Times New Roman"/>
              <w:i/>
              <w:noProof/>
              <w:sz w:val="18"/>
            </w:rPr>
            <w:t>ii</w:t>
          </w:r>
          <w:r w:rsidRPr="008015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8015D8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015D8">
            <w:rPr>
              <w:rFonts w:cs="Times New Roman"/>
              <w:i/>
              <w:sz w:val="18"/>
            </w:rPr>
            <w:fldChar w:fldCharType="begin"/>
          </w:r>
          <w:r w:rsidRPr="008015D8">
            <w:rPr>
              <w:rFonts w:cs="Times New Roman"/>
              <w:i/>
              <w:sz w:val="18"/>
            </w:rPr>
            <w:instrText xml:space="preserve"> DOCPROPERTY ShortT </w:instrText>
          </w:r>
          <w:r w:rsidRPr="008015D8">
            <w:rPr>
              <w:rFonts w:cs="Times New Roman"/>
              <w:i/>
              <w:sz w:val="18"/>
            </w:rPr>
            <w:fldChar w:fldCharType="separate"/>
          </w:r>
          <w:r w:rsidR="00975973">
            <w:rPr>
              <w:rFonts w:cs="Times New Roman"/>
              <w:i/>
              <w:sz w:val="18"/>
            </w:rPr>
            <w:t>Great Barrier Reef Marine Park Amendment (Outlook Report and Other Measures) Regulation 2013</w:t>
          </w:r>
          <w:r w:rsidRPr="008015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8015D8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015D8">
            <w:rPr>
              <w:rFonts w:cs="Times New Roman"/>
              <w:i/>
              <w:sz w:val="18"/>
            </w:rPr>
            <w:fldChar w:fldCharType="begin"/>
          </w:r>
          <w:r w:rsidRPr="008015D8">
            <w:rPr>
              <w:rFonts w:cs="Times New Roman"/>
              <w:i/>
              <w:sz w:val="18"/>
            </w:rPr>
            <w:instrText xml:space="preserve"> DOCPROPERTY ActNo </w:instrText>
          </w:r>
          <w:r w:rsidRPr="008015D8">
            <w:rPr>
              <w:rFonts w:cs="Times New Roman"/>
              <w:i/>
              <w:sz w:val="18"/>
            </w:rPr>
            <w:fldChar w:fldCharType="separate"/>
          </w:r>
          <w:r w:rsidR="00975973">
            <w:rPr>
              <w:rFonts w:cs="Times New Roman"/>
              <w:i/>
              <w:sz w:val="18"/>
            </w:rPr>
            <w:t>No. 264, 2013</w:t>
          </w:r>
          <w:r w:rsidRPr="008015D8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8015D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8015D8" w:rsidRDefault="006D3667" w:rsidP="00864E58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8015D8" w:rsidRDefault="008015D8" w:rsidP="008015D8">
    <w:pPr>
      <w:rPr>
        <w:rFonts w:cs="Times New Roman"/>
        <w:i/>
        <w:sz w:val="18"/>
      </w:rPr>
    </w:pPr>
    <w:r w:rsidRPr="008015D8">
      <w:rPr>
        <w:rFonts w:cs="Times New Roman"/>
        <w:i/>
        <w:sz w:val="18"/>
      </w:rPr>
      <w:t>OPC60175 -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75973">
            <w:rPr>
              <w:i/>
              <w:sz w:val="18"/>
            </w:rPr>
            <w:t>No. 264,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5973">
            <w:rPr>
              <w:i/>
              <w:sz w:val="18"/>
            </w:rPr>
            <w:t>Great Barrier Reef Marine Park Amendment (Outlook Report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31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864E5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864E58">
          <w:pPr>
            <w:rPr>
              <w:sz w:val="18"/>
            </w:rPr>
          </w:pPr>
        </w:p>
      </w:tc>
    </w:tr>
  </w:tbl>
  <w:p w:rsidR="006D3667" w:rsidRPr="00ED79B6" w:rsidRDefault="008015D8" w:rsidP="008015D8">
    <w:pPr>
      <w:rPr>
        <w:i/>
        <w:sz w:val="18"/>
      </w:rPr>
    </w:pPr>
    <w:r w:rsidRPr="008015D8">
      <w:rPr>
        <w:rFonts w:cs="Times New Roman"/>
        <w:i/>
        <w:sz w:val="18"/>
      </w:rPr>
      <w:t>OPC60175 -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8015D8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8015D8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8015D8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8015D8">
            <w:rPr>
              <w:rFonts w:cs="Times New Roman"/>
              <w:i/>
              <w:sz w:val="18"/>
            </w:rPr>
            <w:fldChar w:fldCharType="begin"/>
          </w:r>
          <w:r w:rsidRPr="008015D8">
            <w:rPr>
              <w:rFonts w:cs="Times New Roman"/>
              <w:i/>
              <w:sz w:val="18"/>
            </w:rPr>
            <w:instrText xml:space="preserve"> PAGE </w:instrText>
          </w:r>
          <w:r w:rsidRPr="008015D8">
            <w:rPr>
              <w:rFonts w:cs="Times New Roman"/>
              <w:i/>
              <w:sz w:val="18"/>
            </w:rPr>
            <w:fldChar w:fldCharType="separate"/>
          </w:r>
          <w:r w:rsidR="00443199">
            <w:rPr>
              <w:rFonts w:cs="Times New Roman"/>
              <w:i/>
              <w:noProof/>
              <w:sz w:val="18"/>
            </w:rPr>
            <w:t>2</w:t>
          </w:r>
          <w:r w:rsidRPr="008015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8015D8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015D8">
            <w:rPr>
              <w:rFonts w:cs="Times New Roman"/>
              <w:i/>
              <w:sz w:val="18"/>
            </w:rPr>
            <w:fldChar w:fldCharType="begin"/>
          </w:r>
          <w:r w:rsidRPr="008015D8">
            <w:rPr>
              <w:rFonts w:cs="Times New Roman"/>
              <w:i/>
              <w:sz w:val="18"/>
            </w:rPr>
            <w:instrText xml:space="preserve"> DOCPROPERTY ShortT </w:instrText>
          </w:r>
          <w:r w:rsidRPr="008015D8">
            <w:rPr>
              <w:rFonts w:cs="Times New Roman"/>
              <w:i/>
              <w:sz w:val="18"/>
            </w:rPr>
            <w:fldChar w:fldCharType="separate"/>
          </w:r>
          <w:r w:rsidR="00975973">
            <w:rPr>
              <w:rFonts w:cs="Times New Roman"/>
              <w:i/>
              <w:sz w:val="18"/>
            </w:rPr>
            <w:t>Great Barrier Reef Marine Park Amendment (Outlook Report and Other Measures) Regulation 2013</w:t>
          </w:r>
          <w:r w:rsidRPr="008015D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8015D8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8015D8">
            <w:rPr>
              <w:rFonts w:cs="Times New Roman"/>
              <w:i/>
              <w:sz w:val="18"/>
            </w:rPr>
            <w:fldChar w:fldCharType="begin"/>
          </w:r>
          <w:r w:rsidRPr="008015D8">
            <w:rPr>
              <w:rFonts w:cs="Times New Roman"/>
              <w:i/>
              <w:sz w:val="18"/>
            </w:rPr>
            <w:instrText xml:space="preserve"> DOCPROPERTY ActNo </w:instrText>
          </w:r>
          <w:r w:rsidRPr="008015D8">
            <w:rPr>
              <w:rFonts w:cs="Times New Roman"/>
              <w:i/>
              <w:sz w:val="18"/>
            </w:rPr>
            <w:fldChar w:fldCharType="separate"/>
          </w:r>
          <w:r w:rsidR="00975973">
            <w:rPr>
              <w:rFonts w:cs="Times New Roman"/>
              <w:i/>
              <w:sz w:val="18"/>
            </w:rPr>
            <w:t>No. 264, 2013</w:t>
          </w:r>
          <w:r w:rsidRPr="008015D8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8015D8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8015D8" w:rsidRDefault="00304E75" w:rsidP="00864E58">
          <w:pPr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8015D8" w:rsidRDefault="008015D8" w:rsidP="008015D8">
    <w:pPr>
      <w:rPr>
        <w:rFonts w:cs="Times New Roman"/>
        <w:i/>
        <w:sz w:val="18"/>
      </w:rPr>
    </w:pPr>
    <w:r w:rsidRPr="008015D8">
      <w:rPr>
        <w:rFonts w:cs="Times New Roman"/>
        <w:i/>
        <w:sz w:val="18"/>
      </w:rPr>
      <w:t>OPC60175 -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75973">
            <w:rPr>
              <w:i/>
              <w:sz w:val="18"/>
            </w:rPr>
            <w:t>No. 264,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5973">
            <w:rPr>
              <w:i/>
              <w:sz w:val="18"/>
            </w:rPr>
            <w:t>Great Barrier Reef Marine Park Amendment (Outlook Report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31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864E5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864E58">
          <w:pPr>
            <w:rPr>
              <w:sz w:val="18"/>
            </w:rPr>
          </w:pPr>
        </w:p>
      </w:tc>
    </w:tr>
  </w:tbl>
  <w:p w:rsidR="00B63BDE" w:rsidRPr="00ED79B6" w:rsidRDefault="008015D8" w:rsidP="008015D8">
    <w:pPr>
      <w:rPr>
        <w:i/>
        <w:sz w:val="18"/>
      </w:rPr>
    </w:pPr>
    <w:r w:rsidRPr="008015D8">
      <w:rPr>
        <w:rFonts w:cs="Times New Roman"/>
        <w:i/>
        <w:sz w:val="18"/>
      </w:rPr>
      <w:t>OPC60175 -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864E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864E58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75973">
            <w:rPr>
              <w:i/>
              <w:sz w:val="18"/>
            </w:rPr>
            <w:t>No. 264,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864E5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5973">
            <w:rPr>
              <w:i/>
              <w:sz w:val="18"/>
            </w:rPr>
            <w:t>Great Barrier Reef Marine Park Amendment (Outlook Report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864E5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218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864E5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864E58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04" w:rsidRDefault="00B83604" w:rsidP="0048364F">
      <w:pPr>
        <w:spacing w:line="240" w:lineRule="auto"/>
      </w:pPr>
      <w:r>
        <w:separator/>
      </w:r>
    </w:p>
  </w:footnote>
  <w:footnote w:type="continuationSeparator" w:id="0">
    <w:p w:rsidR="00B83604" w:rsidRDefault="00B8360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3199">
      <w:rPr>
        <w:b/>
        <w:sz w:val="20"/>
      </w:rPr>
      <w:fldChar w:fldCharType="separate"/>
    </w:r>
    <w:r w:rsidR="004431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443199">
      <w:rPr>
        <w:sz w:val="20"/>
      </w:rPr>
      <w:fldChar w:fldCharType="separate"/>
    </w:r>
    <w:r w:rsidR="00443199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43199">
      <w:rPr>
        <w:sz w:val="20"/>
      </w:rPr>
      <w:fldChar w:fldCharType="separate"/>
    </w:r>
    <w:r w:rsidR="0044319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3199">
      <w:rPr>
        <w:b/>
        <w:sz w:val="20"/>
      </w:rPr>
      <w:fldChar w:fldCharType="separate"/>
    </w:r>
    <w:r w:rsidR="0044319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04"/>
    <w:rsid w:val="000041C6"/>
    <w:rsid w:val="000063E4"/>
    <w:rsid w:val="000113BC"/>
    <w:rsid w:val="000136AF"/>
    <w:rsid w:val="00020A5C"/>
    <w:rsid w:val="00025060"/>
    <w:rsid w:val="00025942"/>
    <w:rsid w:val="000315A0"/>
    <w:rsid w:val="0004044E"/>
    <w:rsid w:val="00040F6B"/>
    <w:rsid w:val="0005568D"/>
    <w:rsid w:val="000614BF"/>
    <w:rsid w:val="00065C24"/>
    <w:rsid w:val="000A028D"/>
    <w:rsid w:val="000B7AF5"/>
    <w:rsid w:val="000C2452"/>
    <w:rsid w:val="000C4E79"/>
    <w:rsid w:val="000D05EF"/>
    <w:rsid w:val="000D75A9"/>
    <w:rsid w:val="000F1384"/>
    <w:rsid w:val="000F1FF8"/>
    <w:rsid w:val="000F21C1"/>
    <w:rsid w:val="000F7427"/>
    <w:rsid w:val="0010745C"/>
    <w:rsid w:val="00113450"/>
    <w:rsid w:val="00140282"/>
    <w:rsid w:val="00141EDB"/>
    <w:rsid w:val="00145873"/>
    <w:rsid w:val="00154EAC"/>
    <w:rsid w:val="00155EB9"/>
    <w:rsid w:val="001643C9"/>
    <w:rsid w:val="00165568"/>
    <w:rsid w:val="00166C2F"/>
    <w:rsid w:val="00171302"/>
    <w:rsid w:val="001716C9"/>
    <w:rsid w:val="00171EAE"/>
    <w:rsid w:val="001749E1"/>
    <w:rsid w:val="001844F0"/>
    <w:rsid w:val="001854EC"/>
    <w:rsid w:val="00191859"/>
    <w:rsid w:val="00193461"/>
    <w:rsid w:val="001939E1"/>
    <w:rsid w:val="00195382"/>
    <w:rsid w:val="001B7A5D"/>
    <w:rsid w:val="001C69C4"/>
    <w:rsid w:val="001D1575"/>
    <w:rsid w:val="001E32C1"/>
    <w:rsid w:val="001E3590"/>
    <w:rsid w:val="001E562E"/>
    <w:rsid w:val="001E59C2"/>
    <w:rsid w:val="001E7407"/>
    <w:rsid w:val="001F589C"/>
    <w:rsid w:val="001F6924"/>
    <w:rsid w:val="0020036F"/>
    <w:rsid w:val="00201D27"/>
    <w:rsid w:val="00213CF6"/>
    <w:rsid w:val="002152D0"/>
    <w:rsid w:val="0023543E"/>
    <w:rsid w:val="00240749"/>
    <w:rsid w:val="0025096B"/>
    <w:rsid w:val="00265FBC"/>
    <w:rsid w:val="00266D05"/>
    <w:rsid w:val="00283D3D"/>
    <w:rsid w:val="002932B1"/>
    <w:rsid w:val="00296649"/>
    <w:rsid w:val="00297ECB"/>
    <w:rsid w:val="002A0FFD"/>
    <w:rsid w:val="002B0ECA"/>
    <w:rsid w:val="002B5B89"/>
    <w:rsid w:val="002B7D96"/>
    <w:rsid w:val="002C196B"/>
    <w:rsid w:val="002D043A"/>
    <w:rsid w:val="002D472E"/>
    <w:rsid w:val="002E4025"/>
    <w:rsid w:val="00304E75"/>
    <w:rsid w:val="003072FA"/>
    <w:rsid w:val="00310936"/>
    <w:rsid w:val="003168D3"/>
    <w:rsid w:val="0031713F"/>
    <w:rsid w:val="003324A9"/>
    <w:rsid w:val="003415D3"/>
    <w:rsid w:val="003438F0"/>
    <w:rsid w:val="0034546D"/>
    <w:rsid w:val="00352B0F"/>
    <w:rsid w:val="00361BD9"/>
    <w:rsid w:val="003801D0"/>
    <w:rsid w:val="0039228E"/>
    <w:rsid w:val="003926B5"/>
    <w:rsid w:val="003B04EC"/>
    <w:rsid w:val="003B5ECC"/>
    <w:rsid w:val="003C5F2B"/>
    <w:rsid w:val="003C708E"/>
    <w:rsid w:val="003D0BFE"/>
    <w:rsid w:val="003D0D17"/>
    <w:rsid w:val="003D5700"/>
    <w:rsid w:val="003E2E71"/>
    <w:rsid w:val="003E5FF5"/>
    <w:rsid w:val="003F4CA9"/>
    <w:rsid w:val="003F567B"/>
    <w:rsid w:val="004010E7"/>
    <w:rsid w:val="00401403"/>
    <w:rsid w:val="004116CD"/>
    <w:rsid w:val="0041218A"/>
    <w:rsid w:val="00412B83"/>
    <w:rsid w:val="00421FC9"/>
    <w:rsid w:val="00424CA9"/>
    <w:rsid w:val="0042657A"/>
    <w:rsid w:val="004278FF"/>
    <w:rsid w:val="004327F5"/>
    <w:rsid w:val="00440E66"/>
    <w:rsid w:val="0044291A"/>
    <w:rsid w:val="00443199"/>
    <w:rsid w:val="004501AB"/>
    <w:rsid w:val="0045024A"/>
    <w:rsid w:val="0045158B"/>
    <w:rsid w:val="0045279C"/>
    <w:rsid w:val="004541B9"/>
    <w:rsid w:val="00460499"/>
    <w:rsid w:val="00466451"/>
    <w:rsid w:val="00467B0B"/>
    <w:rsid w:val="0048364F"/>
    <w:rsid w:val="00490B46"/>
    <w:rsid w:val="00491366"/>
    <w:rsid w:val="00496F97"/>
    <w:rsid w:val="004A2484"/>
    <w:rsid w:val="004C4A18"/>
    <w:rsid w:val="004C6444"/>
    <w:rsid w:val="004C6DE1"/>
    <w:rsid w:val="004D66BF"/>
    <w:rsid w:val="004E495F"/>
    <w:rsid w:val="004F1FAC"/>
    <w:rsid w:val="004F3A90"/>
    <w:rsid w:val="004F5F37"/>
    <w:rsid w:val="004F676E"/>
    <w:rsid w:val="00516B8D"/>
    <w:rsid w:val="00526979"/>
    <w:rsid w:val="00537FBC"/>
    <w:rsid w:val="00543469"/>
    <w:rsid w:val="005500D7"/>
    <w:rsid w:val="00557C7A"/>
    <w:rsid w:val="00563AC3"/>
    <w:rsid w:val="005767DE"/>
    <w:rsid w:val="00580CE8"/>
    <w:rsid w:val="00584811"/>
    <w:rsid w:val="005851A5"/>
    <w:rsid w:val="0058646E"/>
    <w:rsid w:val="00591E07"/>
    <w:rsid w:val="00593AA6"/>
    <w:rsid w:val="00594161"/>
    <w:rsid w:val="00594749"/>
    <w:rsid w:val="005A071D"/>
    <w:rsid w:val="005A1951"/>
    <w:rsid w:val="005B4067"/>
    <w:rsid w:val="005B72B3"/>
    <w:rsid w:val="005C12DE"/>
    <w:rsid w:val="005C17C6"/>
    <w:rsid w:val="005C3AE2"/>
    <w:rsid w:val="005C3F41"/>
    <w:rsid w:val="005D08F2"/>
    <w:rsid w:val="005E552A"/>
    <w:rsid w:val="00600219"/>
    <w:rsid w:val="006103E6"/>
    <w:rsid w:val="00621CA0"/>
    <w:rsid w:val="00623557"/>
    <w:rsid w:val="006249E6"/>
    <w:rsid w:val="00630733"/>
    <w:rsid w:val="00631979"/>
    <w:rsid w:val="006324D8"/>
    <w:rsid w:val="00633EBB"/>
    <w:rsid w:val="00637A1C"/>
    <w:rsid w:val="00642BAB"/>
    <w:rsid w:val="0064468A"/>
    <w:rsid w:val="00654CCA"/>
    <w:rsid w:val="00655956"/>
    <w:rsid w:val="00656A5B"/>
    <w:rsid w:val="00656DE9"/>
    <w:rsid w:val="00656FC9"/>
    <w:rsid w:val="00663BDD"/>
    <w:rsid w:val="00677CC2"/>
    <w:rsid w:val="00680F17"/>
    <w:rsid w:val="00685F42"/>
    <w:rsid w:val="0069207B"/>
    <w:rsid w:val="006937E2"/>
    <w:rsid w:val="006977FB"/>
    <w:rsid w:val="006A56E1"/>
    <w:rsid w:val="006B262A"/>
    <w:rsid w:val="006C2C12"/>
    <w:rsid w:val="006C74FF"/>
    <w:rsid w:val="006C7F8C"/>
    <w:rsid w:val="006D3667"/>
    <w:rsid w:val="006E004B"/>
    <w:rsid w:val="006E7147"/>
    <w:rsid w:val="006F0E0A"/>
    <w:rsid w:val="006F2081"/>
    <w:rsid w:val="00700B2C"/>
    <w:rsid w:val="00701E6A"/>
    <w:rsid w:val="00706BEF"/>
    <w:rsid w:val="00713084"/>
    <w:rsid w:val="00722023"/>
    <w:rsid w:val="00731E00"/>
    <w:rsid w:val="007440B7"/>
    <w:rsid w:val="007634AD"/>
    <w:rsid w:val="007715C9"/>
    <w:rsid w:val="007725AF"/>
    <w:rsid w:val="00774E9F"/>
    <w:rsid w:val="00774EDD"/>
    <w:rsid w:val="007757EC"/>
    <w:rsid w:val="007769D4"/>
    <w:rsid w:val="007771CC"/>
    <w:rsid w:val="00777289"/>
    <w:rsid w:val="00785AFA"/>
    <w:rsid w:val="0078783E"/>
    <w:rsid w:val="007903AC"/>
    <w:rsid w:val="007A7F9F"/>
    <w:rsid w:val="007C641F"/>
    <w:rsid w:val="007E0FED"/>
    <w:rsid w:val="007E7D4A"/>
    <w:rsid w:val="0080106C"/>
    <w:rsid w:val="008015D8"/>
    <w:rsid w:val="0080481D"/>
    <w:rsid w:val="008175A3"/>
    <w:rsid w:val="00826DA5"/>
    <w:rsid w:val="00830368"/>
    <w:rsid w:val="00833416"/>
    <w:rsid w:val="00841618"/>
    <w:rsid w:val="008523D8"/>
    <w:rsid w:val="00856A31"/>
    <w:rsid w:val="00864E58"/>
    <w:rsid w:val="00870C23"/>
    <w:rsid w:val="00874B69"/>
    <w:rsid w:val="008754D0"/>
    <w:rsid w:val="00877D48"/>
    <w:rsid w:val="008801DD"/>
    <w:rsid w:val="00882F6D"/>
    <w:rsid w:val="0088454F"/>
    <w:rsid w:val="0089783B"/>
    <w:rsid w:val="008A1AF8"/>
    <w:rsid w:val="008A229A"/>
    <w:rsid w:val="008B0A17"/>
    <w:rsid w:val="008B6290"/>
    <w:rsid w:val="008D0EE0"/>
    <w:rsid w:val="008D69E8"/>
    <w:rsid w:val="008F07E3"/>
    <w:rsid w:val="008F3A2D"/>
    <w:rsid w:val="008F4F1C"/>
    <w:rsid w:val="009009DD"/>
    <w:rsid w:val="0090158E"/>
    <w:rsid w:val="00901E89"/>
    <w:rsid w:val="00903952"/>
    <w:rsid w:val="009058F8"/>
    <w:rsid w:val="00907271"/>
    <w:rsid w:val="00932377"/>
    <w:rsid w:val="00934AFA"/>
    <w:rsid w:val="009456E0"/>
    <w:rsid w:val="00975973"/>
    <w:rsid w:val="009A2D5B"/>
    <w:rsid w:val="009B3629"/>
    <w:rsid w:val="009C0DB6"/>
    <w:rsid w:val="009C49D8"/>
    <w:rsid w:val="009D0EED"/>
    <w:rsid w:val="009E0C02"/>
    <w:rsid w:val="009E2CCD"/>
    <w:rsid w:val="009E3601"/>
    <w:rsid w:val="009F5C1B"/>
    <w:rsid w:val="009F727E"/>
    <w:rsid w:val="00A2057D"/>
    <w:rsid w:val="00A231E2"/>
    <w:rsid w:val="00A2550D"/>
    <w:rsid w:val="00A26DBE"/>
    <w:rsid w:val="00A26F70"/>
    <w:rsid w:val="00A326A4"/>
    <w:rsid w:val="00A4169B"/>
    <w:rsid w:val="00A4361F"/>
    <w:rsid w:val="00A62BC7"/>
    <w:rsid w:val="00A64912"/>
    <w:rsid w:val="00A70A74"/>
    <w:rsid w:val="00A838A1"/>
    <w:rsid w:val="00A87AB9"/>
    <w:rsid w:val="00A96797"/>
    <w:rsid w:val="00AB0AD9"/>
    <w:rsid w:val="00AB3315"/>
    <w:rsid w:val="00AC0831"/>
    <w:rsid w:val="00AD1F9F"/>
    <w:rsid w:val="00AD5641"/>
    <w:rsid w:val="00AF0336"/>
    <w:rsid w:val="00AF6613"/>
    <w:rsid w:val="00B00EB0"/>
    <w:rsid w:val="00B011EF"/>
    <w:rsid w:val="00B032D8"/>
    <w:rsid w:val="00B332B8"/>
    <w:rsid w:val="00B33B3C"/>
    <w:rsid w:val="00B43667"/>
    <w:rsid w:val="00B46CDD"/>
    <w:rsid w:val="00B50CEB"/>
    <w:rsid w:val="00B61D2C"/>
    <w:rsid w:val="00B63BDE"/>
    <w:rsid w:val="00B64C14"/>
    <w:rsid w:val="00B74790"/>
    <w:rsid w:val="00B74921"/>
    <w:rsid w:val="00B811DE"/>
    <w:rsid w:val="00B83604"/>
    <w:rsid w:val="00BA49EA"/>
    <w:rsid w:val="00BA5026"/>
    <w:rsid w:val="00BB0D90"/>
    <w:rsid w:val="00BB1424"/>
    <w:rsid w:val="00BB6E79"/>
    <w:rsid w:val="00BC14B7"/>
    <w:rsid w:val="00BC42C5"/>
    <w:rsid w:val="00BC4F91"/>
    <w:rsid w:val="00BD60E6"/>
    <w:rsid w:val="00BE1273"/>
    <w:rsid w:val="00BE253A"/>
    <w:rsid w:val="00BE2697"/>
    <w:rsid w:val="00BE2ADD"/>
    <w:rsid w:val="00BE719A"/>
    <w:rsid w:val="00BE720A"/>
    <w:rsid w:val="00BF4533"/>
    <w:rsid w:val="00BF5A88"/>
    <w:rsid w:val="00C067E5"/>
    <w:rsid w:val="00C164CA"/>
    <w:rsid w:val="00C21B63"/>
    <w:rsid w:val="00C42BF8"/>
    <w:rsid w:val="00C460AE"/>
    <w:rsid w:val="00C50043"/>
    <w:rsid w:val="00C54F80"/>
    <w:rsid w:val="00C55388"/>
    <w:rsid w:val="00C5598E"/>
    <w:rsid w:val="00C5608C"/>
    <w:rsid w:val="00C63C37"/>
    <w:rsid w:val="00C70EEF"/>
    <w:rsid w:val="00C7573B"/>
    <w:rsid w:val="00C76CF3"/>
    <w:rsid w:val="00CA2D46"/>
    <w:rsid w:val="00CA6548"/>
    <w:rsid w:val="00CB0180"/>
    <w:rsid w:val="00CC1A6A"/>
    <w:rsid w:val="00CD606E"/>
    <w:rsid w:val="00CD7ECB"/>
    <w:rsid w:val="00CF0BB2"/>
    <w:rsid w:val="00D0104A"/>
    <w:rsid w:val="00D12640"/>
    <w:rsid w:val="00D12FCF"/>
    <w:rsid w:val="00D13441"/>
    <w:rsid w:val="00D17B17"/>
    <w:rsid w:val="00D243A3"/>
    <w:rsid w:val="00D333D9"/>
    <w:rsid w:val="00D33440"/>
    <w:rsid w:val="00D40403"/>
    <w:rsid w:val="00D52EFE"/>
    <w:rsid w:val="00D535E2"/>
    <w:rsid w:val="00D60FCB"/>
    <w:rsid w:val="00D63EF6"/>
    <w:rsid w:val="00D70DFB"/>
    <w:rsid w:val="00D766DF"/>
    <w:rsid w:val="00D83D21"/>
    <w:rsid w:val="00D84B58"/>
    <w:rsid w:val="00D906C1"/>
    <w:rsid w:val="00D916A7"/>
    <w:rsid w:val="00D925D1"/>
    <w:rsid w:val="00D92725"/>
    <w:rsid w:val="00D95BF6"/>
    <w:rsid w:val="00DB5BDD"/>
    <w:rsid w:val="00DB7905"/>
    <w:rsid w:val="00DC4E0D"/>
    <w:rsid w:val="00DD0176"/>
    <w:rsid w:val="00DD5F30"/>
    <w:rsid w:val="00DE7F85"/>
    <w:rsid w:val="00DF2211"/>
    <w:rsid w:val="00DF2B1B"/>
    <w:rsid w:val="00E03975"/>
    <w:rsid w:val="00E05704"/>
    <w:rsid w:val="00E05C46"/>
    <w:rsid w:val="00E1799B"/>
    <w:rsid w:val="00E30206"/>
    <w:rsid w:val="00E33C1C"/>
    <w:rsid w:val="00E41A4C"/>
    <w:rsid w:val="00E443FC"/>
    <w:rsid w:val="00E46C1D"/>
    <w:rsid w:val="00E476B8"/>
    <w:rsid w:val="00E54292"/>
    <w:rsid w:val="00E56674"/>
    <w:rsid w:val="00E73303"/>
    <w:rsid w:val="00E73EC4"/>
    <w:rsid w:val="00E74DC7"/>
    <w:rsid w:val="00E84B32"/>
    <w:rsid w:val="00E871D7"/>
    <w:rsid w:val="00E87699"/>
    <w:rsid w:val="00E95AC7"/>
    <w:rsid w:val="00EA4DB5"/>
    <w:rsid w:val="00EA64D2"/>
    <w:rsid w:val="00EC50CF"/>
    <w:rsid w:val="00EC70DB"/>
    <w:rsid w:val="00ED3A7D"/>
    <w:rsid w:val="00EE1726"/>
    <w:rsid w:val="00EE4E32"/>
    <w:rsid w:val="00EF2E3A"/>
    <w:rsid w:val="00F01EFA"/>
    <w:rsid w:val="00F0449B"/>
    <w:rsid w:val="00F047E2"/>
    <w:rsid w:val="00F078DC"/>
    <w:rsid w:val="00F13E86"/>
    <w:rsid w:val="00F24C35"/>
    <w:rsid w:val="00F3720F"/>
    <w:rsid w:val="00F42EF8"/>
    <w:rsid w:val="00F56759"/>
    <w:rsid w:val="00F677A9"/>
    <w:rsid w:val="00F72478"/>
    <w:rsid w:val="00F762BE"/>
    <w:rsid w:val="00F84CF5"/>
    <w:rsid w:val="00FA420B"/>
    <w:rsid w:val="00FB03B3"/>
    <w:rsid w:val="00FB186B"/>
    <w:rsid w:val="00FD7CFE"/>
    <w:rsid w:val="00FF3089"/>
    <w:rsid w:val="00FF3B04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C0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0C02"/>
  </w:style>
  <w:style w:type="paragraph" w:customStyle="1" w:styleId="OPCParaBase">
    <w:name w:val="OPCParaBase"/>
    <w:qFormat/>
    <w:rsid w:val="009E0C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0C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0C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0C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0C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0C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E0C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0C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0C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0C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0C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0C02"/>
  </w:style>
  <w:style w:type="paragraph" w:customStyle="1" w:styleId="Blocks">
    <w:name w:val="Blocks"/>
    <w:aliases w:val="bb"/>
    <w:basedOn w:val="OPCParaBase"/>
    <w:qFormat/>
    <w:rsid w:val="009E0C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0C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0C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0C02"/>
    <w:rPr>
      <w:i/>
    </w:rPr>
  </w:style>
  <w:style w:type="paragraph" w:customStyle="1" w:styleId="BoxList">
    <w:name w:val="BoxList"/>
    <w:aliases w:val="bl"/>
    <w:basedOn w:val="BoxText"/>
    <w:qFormat/>
    <w:rsid w:val="009E0C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0C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0C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0C02"/>
    <w:pPr>
      <w:ind w:left="1985" w:hanging="851"/>
    </w:pPr>
  </w:style>
  <w:style w:type="character" w:customStyle="1" w:styleId="CharAmPartNo">
    <w:name w:val="CharAmPartNo"/>
    <w:basedOn w:val="OPCCharBase"/>
    <w:qFormat/>
    <w:rsid w:val="009E0C02"/>
  </w:style>
  <w:style w:type="character" w:customStyle="1" w:styleId="CharAmPartText">
    <w:name w:val="CharAmPartText"/>
    <w:basedOn w:val="OPCCharBase"/>
    <w:qFormat/>
    <w:rsid w:val="009E0C02"/>
  </w:style>
  <w:style w:type="character" w:customStyle="1" w:styleId="CharAmSchNo">
    <w:name w:val="CharAmSchNo"/>
    <w:basedOn w:val="OPCCharBase"/>
    <w:qFormat/>
    <w:rsid w:val="009E0C02"/>
  </w:style>
  <w:style w:type="character" w:customStyle="1" w:styleId="CharAmSchText">
    <w:name w:val="CharAmSchText"/>
    <w:basedOn w:val="OPCCharBase"/>
    <w:qFormat/>
    <w:rsid w:val="009E0C02"/>
  </w:style>
  <w:style w:type="character" w:customStyle="1" w:styleId="CharBoldItalic">
    <w:name w:val="CharBoldItalic"/>
    <w:basedOn w:val="OPCCharBase"/>
    <w:uiPriority w:val="1"/>
    <w:qFormat/>
    <w:rsid w:val="009E0C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0C02"/>
  </w:style>
  <w:style w:type="character" w:customStyle="1" w:styleId="CharChapText">
    <w:name w:val="CharChapText"/>
    <w:basedOn w:val="OPCCharBase"/>
    <w:uiPriority w:val="1"/>
    <w:qFormat/>
    <w:rsid w:val="009E0C02"/>
  </w:style>
  <w:style w:type="character" w:customStyle="1" w:styleId="CharDivNo">
    <w:name w:val="CharDivNo"/>
    <w:basedOn w:val="OPCCharBase"/>
    <w:uiPriority w:val="1"/>
    <w:qFormat/>
    <w:rsid w:val="009E0C02"/>
  </w:style>
  <w:style w:type="character" w:customStyle="1" w:styleId="CharDivText">
    <w:name w:val="CharDivText"/>
    <w:basedOn w:val="OPCCharBase"/>
    <w:uiPriority w:val="1"/>
    <w:qFormat/>
    <w:rsid w:val="009E0C02"/>
  </w:style>
  <w:style w:type="character" w:customStyle="1" w:styleId="CharItalic">
    <w:name w:val="CharItalic"/>
    <w:basedOn w:val="OPCCharBase"/>
    <w:uiPriority w:val="1"/>
    <w:qFormat/>
    <w:rsid w:val="009E0C02"/>
    <w:rPr>
      <w:i/>
    </w:rPr>
  </w:style>
  <w:style w:type="character" w:customStyle="1" w:styleId="CharPartNo">
    <w:name w:val="CharPartNo"/>
    <w:basedOn w:val="OPCCharBase"/>
    <w:uiPriority w:val="1"/>
    <w:qFormat/>
    <w:rsid w:val="009E0C02"/>
  </w:style>
  <w:style w:type="character" w:customStyle="1" w:styleId="CharPartText">
    <w:name w:val="CharPartText"/>
    <w:basedOn w:val="OPCCharBase"/>
    <w:uiPriority w:val="1"/>
    <w:qFormat/>
    <w:rsid w:val="009E0C02"/>
  </w:style>
  <w:style w:type="character" w:customStyle="1" w:styleId="CharSectno">
    <w:name w:val="CharSectno"/>
    <w:basedOn w:val="OPCCharBase"/>
    <w:qFormat/>
    <w:rsid w:val="009E0C02"/>
  </w:style>
  <w:style w:type="character" w:customStyle="1" w:styleId="CharSubdNo">
    <w:name w:val="CharSubdNo"/>
    <w:basedOn w:val="OPCCharBase"/>
    <w:uiPriority w:val="1"/>
    <w:qFormat/>
    <w:rsid w:val="009E0C02"/>
  </w:style>
  <w:style w:type="character" w:customStyle="1" w:styleId="CharSubdText">
    <w:name w:val="CharSubdText"/>
    <w:basedOn w:val="OPCCharBase"/>
    <w:uiPriority w:val="1"/>
    <w:qFormat/>
    <w:rsid w:val="009E0C02"/>
  </w:style>
  <w:style w:type="paragraph" w:customStyle="1" w:styleId="CTA--">
    <w:name w:val="CTA --"/>
    <w:basedOn w:val="OPCParaBase"/>
    <w:next w:val="Normal"/>
    <w:rsid w:val="009E0C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0C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0C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0C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0C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0C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0C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0C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0C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0C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0C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0C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0C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0C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E0C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0C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0C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0C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0C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0C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0C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0C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0C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0C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0C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0C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0C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0C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0C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0C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0C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E0C0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E0C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0C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0C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0C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0C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0C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0C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0C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0C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0C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0C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0C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0C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0C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0C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0C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0C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0C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0C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0C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0C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0C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0C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0C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E0C0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0C0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E0C0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E0C0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0C0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E0C0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E0C0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E0C0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E0C0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0C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0C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0C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0C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0C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0C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0C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0C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0C02"/>
    <w:rPr>
      <w:sz w:val="16"/>
    </w:rPr>
  </w:style>
  <w:style w:type="table" w:customStyle="1" w:styleId="CFlag">
    <w:name w:val="CFlag"/>
    <w:basedOn w:val="TableNormal"/>
    <w:uiPriority w:val="99"/>
    <w:rsid w:val="009E0C0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0C02"/>
    <w:rPr>
      <w:color w:val="0000FF"/>
      <w:u w:val="single"/>
    </w:rPr>
  </w:style>
  <w:style w:type="table" w:styleId="TableGrid">
    <w:name w:val="Table Grid"/>
    <w:basedOn w:val="TableNormal"/>
    <w:uiPriority w:val="59"/>
    <w:rsid w:val="009E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E0C0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E0C0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E0C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0C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E0C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0C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0C0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E0C02"/>
  </w:style>
  <w:style w:type="paragraph" w:customStyle="1" w:styleId="CompiledActNo">
    <w:name w:val="CompiledActNo"/>
    <w:basedOn w:val="OPCParaBase"/>
    <w:next w:val="Normal"/>
    <w:rsid w:val="009E0C0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E0C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0C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9E0C0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E0C0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E0C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0C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E0C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0C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E0C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0C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0C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0C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0C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0C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E0C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0C0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E0C0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E0C02"/>
  </w:style>
  <w:style w:type="character" w:customStyle="1" w:styleId="CharSubPartNoCASA">
    <w:name w:val="CharSubPartNo(CASA)"/>
    <w:basedOn w:val="OPCCharBase"/>
    <w:uiPriority w:val="1"/>
    <w:rsid w:val="009E0C02"/>
  </w:style>
  <w:style w:type="paragraph" w:customStyle="1" w:styleId="ENoteTTIndentHeadingSub">
    <w:name w:val="ENoteTTIndentHeadingSub"/>
    <w:aliases w:val="enTTHis"/>
    <w:basedOn w:val="OPCParaBase"/>
    <w:rsid w:val="009E0C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0C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0C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0C02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C0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E0C02"/>
  </w:style>
  <w:style w:type="paragraph" w:customStyle="1" w:styleId="OPCParaBase">
    <w:name w:val="OPCParaBase"/>
    <w:qFormat/>
    <w:rsid w:val="009E0C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E0C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E0C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E0C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E0C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E0C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E0C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E0C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E0C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E0C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E0C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E0C02"/>
  </w:style>
  <w:style w:type="paragraph" w:customStyle="1" w:styleId="Blocks">
    <w:name w:val="Blocks"/>
    <w:aliases w:val="bb"/>
    <w:basedOn w:val="OPCParaBase"/>
    <w:qFormat/>
    <w:rsid w:val="009E0C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E0C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E0C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E0C02"/>
    <w:rPr>
      <w:i/>
    </w:rPr>
  </w:style>
  <w:style w:type="paragraph" w:customStyle="1" w:styleId="BoxList">
    <w:name w:val="BoxList"/>
    <w:aliases w:val="bl"/>
    <w:basedOn w:val="BoxText"/>
    <w:qFormat/>
    <w:rsid w:val="009E0C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E0C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E0C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E0C02"/>
    <w:pPr>
      <w:ind w:left="1985" w:hanging="851"/>
    </w:pPr>
  </w:style>
  <w:style w:type="character" w:customStyle="1" w:styleId="CharAmPartNo">
    <w:name w:val="CharAmPartNo"/>
    <w:basedOn w:val="OPCCharBase"/>
    <w:qFormat/>
    <w:rsid w:val="009E0C02"/>
  </w:style>
  <w:style w:type="character" w:customStyle="1" w:styleId="CharAmPartText">
    <w:name w:val="CharAmPartText"/>
    <w:basedOn w:val="OPCCharBase"/>
    <w:qFormat/>
    <w:rsid w:val="009E0C02"/>
  </w:style>
  <w:style w:type="character" w:customStyle="1" w:styleId="CharAmSchNo">
    <w:name w:val="CharAmSchNo"/>
    <w:basedOn w:val="OPCCharBase"/>
    <w:qFormat/>
    <w:rsid w:val="009E0C02"/>
  </w:style>
  <w:style w:type="character" w:customStyle="1" w:styleId="CharAmSchText">
    <w:name w:val="CharAmSchText"/>
    <w:basedOn w:val="OPCCharBase"/>
    <w:qFormat/>
    <w:rsid w:val="009E0C02"/>
  </w:style>
  <w:style w:type="character" w:customStyle="1" w:styleId="CharBoldItalic">
    <w:name w:val="CharBoldItalic"/>
    <w:basedOn w:val="OPCCharBase"/>
    <w:uiPriority w:val="1"/>
    <w:qFormat/>
    <w:rsid w:val="009E0C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E0C02"/>
  </w:style>
  <w:style w:type="character" w:customStyle="1" w:styleId="CharChapText">
    <w:name w:val="CharChapText"/>
    <w:basedOn w:val="OPCCharBase"/>
    <w:uiPriority w:val="1"/>
    <w:qFormat/>
    <w:rsid w:val="009E0C02"/>
  </w:style>
  <w:style w:type="character" w:customStyle="1" w:styleId="CharDivNo">
    <w:name w:val="CharDivNo"/>
    <w:basedOn w:val="OPCCharBase"/>
    <w:uiPriority w:val="1"/>
    <w:qFormat/>
    <w:rsid w:val="009E0C02"/>
  </w:style>
  <w:style w:type="character" w:customStyle="1" w:styleId="CharDivText">
    <w:name w:val="CharDivText"/>
    <w:basedOn w:val="OPCCharBase"/>
    <w:uiPriority w:val="1"/>
    <w:qFormat/>
    <w:rsid w:val="009E0C02"/>
  </w:style>
  <w:style w:type="character" w:customStyle="1" w:styleId="CharItalic">
    <w:name w:val="CharItalic"/>
    <w:basedOn w:val="OPCCharBase"/>
    <w:uiPriority w:val="1"/>
    <w:qFormat/>
    <w:rsid w:val="009E0C02"/>
    <w:rPr>
      <w:i/>
    </w:rPr>
  </w:style>
  <w:style w:type="character" w:customStyle="1" w:styleId="CharPartNo">
    <w:name w:val="CharPartNo"/>
    <w:basedOn w:val="OPCCharBase"/>
    <w:uiPriority w:val="1"/>
    <w:qFormat/>
    <w:rsid w:val="009E0C02"/>
  </w:style>
  <w:style w:type="character" w:customStyle="1" w:styleId="CharPartText">
    <w:name w:val="CharPartText"/>
    <w:basedOn w:val="OPCCharBase"/>
    <w:uiPriority w:val="1"/>
    <w:qFormat/>
    <w:rsid w:val="009E0C02"/>
  </w:style>
  <w:style w:type="character" w:customStyle="1" w:styleId="CharSectno">
    <w:name w:val="CharSectno"/>
    <w:basedOn w:val="OPCCharBase"/>
    <w:qFormat/>
    <w:rsid w:val="009E0C02"/>
  </w:style>
  <w:style w:type="character" w:customStyle="1" w:styleId="CharSubdNo">
    <w:name w:val="CharSubdNo"/>
    <w:basedOn w:val="OPCCharBase"/>
    <w:uiPriority w:val="1"/>
    <w:qFormat/>
    <w:rsid w:val="009E0C02"/>
  </w:style>
  <w:style w:type="character" w:customStyle="1" w:styleId="CharSubdText">
    <w:name w:val="CharSubdText"/>
    <w:basedOn w:val="OPCCharBase"/>
    <w:uiPriority w:val="1"/>
    <w:qFormat/>
    <w:rsid w:val="009E0C02"/>
  </w:style>
  <w:style w:type="paragraph" w:customStyle="1" w:styleId="CTA--">
    <w:name w:val="CTA --"/>
    <w:basedOn w:val="OPCParaBase"/>
    <w:next w:val="Normal"/>
    <w:rsid w:val="009E0C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E0C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E0C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E0C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E0C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E0C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E0C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E0C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E0C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E0C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E0C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E0C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E0C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E0C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E0C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E0C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E0C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E0C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E0C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E0C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E0C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E0C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E0C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E0C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E0C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E0C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E0C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E0C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E0C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E0C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E0C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9E0C0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E0C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E0C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E0C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E0C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E0C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E0C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E0C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E0C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E0C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E0C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E0C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E0C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E0C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E0C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E0C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E0C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E0C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E0C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E0C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E0C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E0C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E0C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E0C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E0C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E0C0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E0C0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E0C0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E0C0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E0C0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E0C0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E0C0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E0C0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E0C0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E0C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E0C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E0C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E0C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E0C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E0C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E0C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E0C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E0C02"/>
    <w:rPr>
      <w:sz w:val="16"/>
    </w:rPr>
  </w:style>
  <w:style w:type="table" w:customStyle="1" w:styleId="CFlag">
    <w:name w:val="CFlag"/>
    <w:basedOn w:val="TableNormal"/>
    <w:uiPriority w:val="99"/>
    <w:rsid w:val="009E0C0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E0C02"/>
    <w:rPr>
      <w:color w:val="0000FF"/>
      <w:u w:val="single"/>
    </w:rPr>
  </w:style>
  <w:style w:type="table" w:styleId="TableGrid">
    <w:name w:val="Table Grid"/>
    <w:basedOn w:val="TableNormal"/>
    <w:uiPriority w:val="59"/>
    <w:rsid w:val="009E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E0C0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E0C0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E0C0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E0C0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9E0C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E0C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E0C0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9E0C02"/>
  </w:style>
  <w:style w:type="paragraph" w:customStyle="1" w:styleId="CompiledActNo">
    <w:name w:val="CompiledActNo"/>
    <w:basedOn w:val="OPCParaBase"/>
    <w:next w:val="Normal"/>
    <w:rsid w:val="009E0C0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E0C0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E0C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Heading">
    <w:name w:val="TableHeading"/>
    <w:aliases w:val="th"/>
    <w:basedOn w:val="OPCParaBase"/>
    <w:next w:val="Tabletext"/>
    <w:rsid w:val="009E0C0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E0C0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9E0C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E0C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9E0C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E0C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9E0C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E0C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E0C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E0C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E0C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E0C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E0C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E0C0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E0C0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E0C02"/>
  </w:style>
  <w:style w:type="character" w:customStyle="1" w:styleId="CharSubPartNoCASA">
    <w:name w:val="CharSubPartNo(CASA)"/>
    <w:basedOn w:val="OPCCharBase"/>
    <w:uiPriority w:val="1"/>
    <w:rsid w:val="009E0C02"/>
  </w:style>
  <w:style w:type="paragraph" w:customStyle="1" w:styleId="ENoteTTIndentHeadingSub">
    <w:name w:val="ENoteTTIndentHeadingSub"/>
    <w:aliases w:val="enTTHis"/>
    <w:basedOn w:val="OPCParaBase"/>
    <w:rsid w:val="009E0C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E0C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E0C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E0C02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2591-A1AB-4A20-AB49-704159A1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503</Words>
  <Characters>2645</Characters>
  <Application>Microsoft Office Word</Application>
  <DocSecurity>0</DocSecurity>
  <PresentationFormat/>
  <Lines>95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Barrier Reef Marine Park Amendment (Outlook Report and Other Measures) Regulation 2013</vt:lpstr>
    </vt:vector>
  </TitlesOfParts>
  <Manager/>
  <Company/>
  <LinksUpToDate>false</LinksUpToDate>
  <CharactersWithSpaces>3126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2013-10-08T02:23:00Z</cp:lastPrinted>
  <dcterms:created xsi:type="dcterms:W3CDTF">2013-12-08T22:18:00Z</dcterms:created>
  <dcterms:modified xsi:type="dcterms:W3CDTF">2013-12-08T22:18:00Z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264, 2013</vt:lpwstr>
  </property>
  <property fmtid="{D5CDD505-2E9C-101B-9397-08002B2CF9AE}" pid="3" name="ShortT">
    <vt:lpwstr>Great Barrier Reef Marine Park Amendment (Outlook Report and Other Measures)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December 2013</vt:lpwstr>
  </property>
  <property fmtid="{D5CDD505-2E9C-101B-9397-08002B2CF9AE}" pid="10" name="Authority">
    <vt:lpwstr/>
  </property>
  <property fmtid="{D5CDD505-2E9C-101B-9397-08002B2CF9AE}" pid="11" name="ID">
    <vt:lpwstr>OPC60175</vt:lpwstr>
  </property>
  <property fmtid="{D5CDD505-2E9C-101B-9397-08002B2CF9AE}" pid="12" name="ActMadeUnder">
    <vt:lpwstr>Great Barrier Reef Marine Park Act 1975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DLM">
    <vt:lpwstr> </vt:lpwstr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12 December 2013</vt:lpwstr>
  </property>
</Properties>
</file>