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74" w:rsidRDefault="00F77F74" w:rsidP="00F77F74">
      <w:pPr>
        <w:ind w:left="-180" w:right="-154"/>
        <w:jc w:val="both"/>
        <w:rPr>
          <w:rFonts w:ascii="Times New Roman" w:hAnsi="Times New Roman"/>
          <w:lang w:val="en-AU"/>
        </w:rPr>
      </w:pPr>
    </w:p>
    <w:p w:rsidR="00F77F74" w:rsidRDefault="00CE51A5" w:rsidP="00F77F74">
      <w:pPr>
        <w:ind w:left="-180" w:right="-154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noProof/>
          <w:snapToGrid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5.5pt;margin-top:-88.85pt;width:225pt;height:121.5pt;z-index:251657728;visibility:visible;mso-wrap-edited:f">
            <v:imagedata r:id="rId7" o:title=""/>
            <w10:wrap type="topAndBottom"/>
          </v:shape>
          <o:OLEObject Type="Embed" ProgID="Word.Picture.8" ShapeID="_x0000_s1026" DrawAspect="Content" ObjectID="_1448967732" r:id="rId8"/>
        </w:pict>
      </w:r>
    </w:p>
    <w:p w:rsidR="00F77F74" w:rsidRPr="0045269B" w:rsidRDefault="00F77F74" w:rsidP="00F77F74">
      <w:pPr>
        <w:pStyle w:val="Heading1"/>
        <w:tabs>
          <w:tab w:val="left" w:pos="1701"/>
        </w:tabs>
        <w:ind w:left="-180" w:right="-154"/>
        <w:rPr>
          <w:rFonts w:ascii="Times New Roman" w:hAnsi="Times New Roman"/>
        </w:rPr>
      </w:pPr>
      <w:r w:rsidRPr="0045269B">
        <w:rPr>
          <w:rFonts w:ascii="Times New Roman" w:hAnsi="Times New Roman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45269B">
            <w:rPr>
              <w:rFonts w:ascii="Times New Roman" w:hAnsi="Times New Roman"/>
            </w:rPr>
            <w:t>Australia</w:t>
          </w:r>
        </w:smartTag>
      </w:smartTag>
    </w:p>
    <w:p w:rsidR="00F77F74" w:rsidRDefault="00F77F74" w:rsidP="00F77F74">
      <w:pPr>
        <w:ind w:left="-180" w:right="-154"/>
        <w:jc w:val="both"/>
        <w:rPr>
          <w:rFonts w:ascii="Times New Roman" w:hAnsi="Times New Roman"/>
          <w:lang w:val="en-AU"/>
        </w:rPr>
      </w:pPr>
    </w:p>
    <w:p w:rsidR="00F77F74" w:rsidRPr="00FF3084" w:rsidRDefault="00F77F74" w:rsidP="00F77F74">
      <w:pPr>
        <w:tabs>
          <w:tab w:val="center" w:pos="4513"/>
        </w:tabs>
        <w:ind w:left="-180" w:right="-154"/>
        <w:jc w:val="both"/>
        <w:rPr>
          <w:rFonts w:ascii="Times New Roman" w:hAnsi="Times New Roman"/>
          <w:i/>
          <w:lang w:val="en-AU"/>
        </w:rPr>
      </w:pPr>
      <w:r>
        <w:rPr>
          <w:rFonts w:ascii="Times New Roman" w:hAnsi="Times New Roman"/>
          <w:lang w:val="en-AU"/>
        </w:rPr>
        <w:tab/>
      </w:r>
      <w:r w:rsidRPr="00FF3084">
        <w:rPr>
          <w:rFonts w:ascii="Times New Roman" w:hAnsi="Times New Roman"/>
          <w:i/>
          <w:lang w:val="en-AU"/>
        </w:rPr>
        <w:t>Migration Act 1958</w:t>
      </w:r>
    </w:p>
    <w:p w:rsidR="00F77F74" w:rsidRDefault="00F77F74" w:rsidP="00F77F74">
      <w:pPr>
        <w:tabs>
          <w:tab w:val="center" w:pos="4513"/>
        </w:tabs>
        <w:ind w:left="-180" w:right="-154"/>
        <w:jc w:val="both"/>
        <w:rPr>
          <w:rFonts w:ascii="Times New Roman" w:hAnsi="Times New Roman"/>
          <w:b/>
          <w:i/>
          <w:lang w:val="en-AU"/>
        </w:rPr>
      </w:pPr>
    </w:p>
    <w:p w:rsidR="00F77F74" w:rsidRDefault="004D0B52" w:rsidP="00F77F74">
      <w:pPr>
        <w:ind w:left="-360" w:right="-334"/>
        <w:jc w:val="center"/>
        <w:rPr>
          <w:rFonts w:ascii="Times New Roman" w:hAnsi="Times New Roman"/>
          <w:b/>
          <w:lang w:val="en-AU"/>
        </w:rPr>
      </w:pPr>
      <w:r>
        <w:rPr>
          <w:rFonts w:ascii="Times New Roman" w:hAnsi="Times New Roman"/>
          <w:b/>
          <w:lang w:val="en-AU"/>
        </w:rPr>
        <w:t>REVOCATION OF IMMI 13/156 ‘</w:t>
      </w:r>
      <w:r w:rsidR="00F77F74">
        <w:rPr>
          <w:rFonts w:ascii="Times New Roman" w:hAnsi="Times New Roman"/>
          <w:b/>
          <w:lang w:val="en-AU"/>
        </w:rPr>
        <w:t xml:space="preserve">GRANTING OF </w:t>
      </w:r>
      <w:r w:rsidR="00864648">
        <w:rPr>
          <w:rFonts w:ascii="Times New Roman" w:hAnsi="Times New Roman"/>
          <w:b/>
          <w:lang w:val="en-AU"/>
        </w:rPr>
        <w:t xml:space="preserve">PROTECTION CLASS XA </w:t>
      </w:r>
      <w:r w:rsidR="00F77F74">
        <w:rPr>
          <w:rFonts w:ascii="Times New Roman" w:hAnsi="Times New Roman"/>
          <w:b/>
          <w:lang w:val="en-AU"/>
        </w:rPr>
        <w:t xml:space="preserve">VISAS IN </w:t>
      </w:r>
      <w:r w:rsidR="00F77F74" w:rsidRPr="00881B37">
        <w:rPr>
          <w:rFonts w:ascii="Times New Roman" w:hAnsi="Times New Roman"/>
          <w:b/>
          <w:lang w:val="en-AU"/>
        </w:rPr>
        <w:t>2013/2014</w:t>
      </w:r>
      <w:r w:rsidR="00F77F74">
        <w:rPr>
          <w:rFonts w:ascii="Times New Roman" w:hAnsi="Times New Roman"/>
          <w:b/>
          <w:lang w:val="en-AU"/>
        </w:rPr>
        <w:t xml:space="preserve"> FINANCIAL YEAR</w:t>
      </w:r>
      <w:r>
        <w:rPr>
          <w:rFonts w:ascii="Times New Roman" w:hAnsi="Times New Roman"/>
          <w:b/>
          <w:lang w:val="en-AU"/>
        </w:rPr>
        <w:t>’</w:t>
      </w:r>
    </w:p>
    <w:p w:rsidR="00F77F74" w:rsidRDefault="00F77F74" w:rsidP="00F77F74">
      <w:pPr>
        <w:ind w:left="-360" w:right="-154"/>
        <w:jc w:val="center"/>
        <w:rPr>
          <w:rFonts w:ascii="Times New Roman" w:hAnsi="Times New Roman"/>
          <w:lang w:val="en-AU"/>
        </w:rPr>
      </w:pPr>
    </w:p>
    <w:p w:rsidR="00F77F74" w:rsidRPr="00FF3084" w:rsidRDefault="00F77F74" w:rsidP="00F77F74">
      <w:pPr>
        <w:ind w:left="-360" w:right="-154"/>
        <w:jc w:val="center"/>
        <w:rPr>
          <w:rFonts w:ascii="Times New Roman" w:hAnsi="Times New Roman"/>
          <w:lang w:val="en-AU"/>
        </w:rPr>
      </w:pPr>
      <w:r w:rsidRPr="00FF3084">
        <w:rPr>
          <w:rFonts w:ascii="Times New Roman" w:hAnsi="Times New Roman"/>
          <w:lang w:val="en-AU"/>
        </w:rPr>
        <w:t>(S</w:t>
      </w:r>
      <w:r>
        <w:rPr>
          <w:rFonts w:ascii="Times New Roman" w:hAnsi="Times New Roman"/>
          <w:lang w:val="en-AU"/>
        </w:rPr>
        <w:t>ection</w:t>
      </w:r>
      <w:r w:rsidRPr="00FF3084">
        <w:rPr>
          <w:rFonts w:ascii="Times New Roman" w:hAnsi="Times New Roman"/>
          <w:lang w:val="en-AU"/>
        </w:rPr>
        <w:t xml:space="preserve"> 85)</w:t>
      </w:r>
    </w:p>
    <w:p w:rsidR="00F77F74" w:rsidRDefault="00F77F74" w:rsidP="00F77F74">
      <w:pPr>
        <w:ind w:left="-360" w:right="-154"/>
        <w:jc w:val="both"/>
        <w:rPr>
          <w:rFonts w:ascii="Times New Roman" w:hAnsi="Times New Roman"/>
          <w:lang w:val="en-AU"/>
        </w:rPr>
      </w:pPr>
    </w:p>
    <w:p w:rsidR="00F54C67" w:rsidRDefault="00F54C67" w:rsidP="00864648">
      <w:pPr>
        <w:ind w:left="-360" w:right="-154"/>
        <w:jc w:val="both"/>
        <w:rPr>
          <w:rFonts w:ascii="Times New Roman" w:hAnsi="Times New Roman"/>
          <w:lang w:val="en-AU"/>
        </w:rPr>
      </w:pPr>
    </w:p>
    <w:p w:rsidR="002A5DC5" w:rsidRDefault="00F77F74" w:rsidP="00864648">
      <w:pPr>
        <w:ind w:left="-360" w:right="-154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 xml:space="preserve">I, </w:t>
      </w:r>
      <w:r w:rsidR="00864648">
        <w:rPr>
          <w:rFonts w:ascii="Times New Roman" w:hAnsi="Times New Roman"/>
          <w:i/>
          <w:lang w:val="en-AU"/>
        </w:rPr>
        <w:t>SCOTT MORRISON</w:t>
      </w:r>
      <w:r>
        <w:rPr>
          <w:rFonts w:ascii="Times New Roman" w:hAnsi="Times New Roman"/>
          <w:lang w:val="en-AU"/>
        </w:rPr>
        <w:t xml:space="preserve">, Minister for Immigration and </w:t>
      </w:r>
      <w:r w:rsidR="00864648">
        <w:rPr>
          <w:rFonts w:ascii="Times New Roman" w:hAnsi="Times New Roman"/>
          <w:lang w:val="en-AU"/>
        </w:rPr>
        <w:t>Border Protection</w:t>
      </w:r>
      <w:r>
        <w:rPr>
          <w:rFonts w:ascii="Times New Roman" w:hAnsi="Times New Roman"/>
          <w:lang w:val="en-AU"/>
        </w:rPr>
        <w:t xml:space="preserve">, acting under section 85 of the </w:t>
      </w:r>
      <w:r>
        <w:rPr>
          <w:rFonts w:ascii="Times New Roman" w:hAnsi="Times New Roman"/>
          <w:i/>
          <w:lang w:val="en-AU"/>
        </w:rPr>
        <w:t>Migration Act 1958</w:t>
      </w:r>
      <w:r>
        <w:rPr>
          <w:rFonts w:ascii="Times New Roman" w:hAnsi="Times New Roman"/>
          <w:lang w:val="en-AU"/>
        </w:rPr>
        <w:t xml:space="preserve"> (‘the A</w:t>
      </w:r>
      <w:r w:rsidR="00864648">
        <w:rPr>
          <w:rFonts w:ascii="Times New Roman" w:hAnsi="Times New Roman"/>
          <w:lang w:val="en-AU"/>
        </w:rPr>
        <w:t>ct’)</w:t>
      </w:r>
      <w:r w:rsidR="002A5DC5">
        <w:rPr>
          <w:rFonts w:ascii="Times New Roman" w:hAnsi="Times New Roman"/>
          <w:lang w:val="en-AU"/>
        </w:rPr>
        <w:t>:</w:t>
      </w:r>
    </w:p>
    <w:p w:rsidR="002A5DC5" w:rsidRDefault="002A5DC5" w:rsidP="00864648">
      <w:pPr>
        <w:ind w:left="-360" w:right="-154"/>
        <w:jc w:val="both"/>
        <w:rPr>
          <w:rFonts w:ascii="Times New Roman" w:hAnsi="Times New Roman"/>
          <w:lang w:val="en-AU"/>
        </w:rPr>
      </w:pPr>
    </w:p>
    <w:p w:rsidR="002A5DC5" w:rsidRDefault="002A5DC5" w:rsidP="00864648">
      <w:pPr>
        <w:ind w:left="-360" w:right="-154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REVOKE Instrument number IMMI 13/156 signed on 2 December 2013, determining the maximum number of Class XA visas that may</w:t>
      </w:r>
      <w:r w:rsidR="00D53502">
        <w:rPr>
          <w:rFonts w:ascii="Times New Roman" w:hAnsi="Times New Roman"/>
          <w:lang w:val="en-AU"/>
        </w:rPr>
        <w:t xml:space="preserve"> be granted in the 2013 – 2014 </w:t>
      </w:r>
      <w:r>
        <w:rPr>
          <w:rFonts w:ascii="Times New Roman" w:hAnsi="Times New Roman"/>
          <w:lang w:val="en-AU"/>
        </w:rPr>
        <w:t>financial year for the purpos</w:t>
      </w:r>
      <w:r w:rsidR="00D53502">
        <w:rPr>
          <w:rFonts w:ascii="Times New Roman" w:hAnsi="Times New Roman"/>
          <w:lang w:val="en-AU"/>
        </w:rPr>
        <w:t>es of section 85 of the Act.</w:t>
      </w:r>
    </w:p>
    <w:p w:rsidR="002A5DC5" w:rsidRDefault="002A5DC5" w:rsidP="00864648">
      <w:pPr>
        <w:ind w:left="-360" w:right="-154"/>
        <w:jc w:val="both"/>
        <w:rPr>
          <w:rFonts w:ascii="Times New Roman" w:hAnsi="Times New Roman"/>
          <w:lang w:val="en-AU"/>
        </w:rPr>
      </w:pPr>
    </w:p>
    <w:p w:rsidR="00F77F74" w:rsidRPr="00C557A0" w:rsidRDefault="00F77F74" w:rsidP="00F77F74">
      <w:pPr>
        <w:ind w:left="-360" w:right="-154"/>
        <w:jc w:val="both"/>
        <w:rPr>
          <w:rFonts w:ascii="Times New Roman" w:hAnsi="Times New Roman"/>
          <w:szCs w:val="24"/>
          <w:lang w:val="en-AU"/>
        </w:rPr>
      </w:pPr>
      <w:r>
        <w:rPr>
          <w:rFonts w:ascii="Times New Roman" w:hAnsi="Times New Roman"/>
          <w:szCs w:val="24"/>
          <w:lang w:val="en-AU"/>
        </w:rPr>
        <w:t xml:space="preserve">This instrument, </w:t>
      </w:r>
      <w:r w:rsidR="002A5DC5">
        <w:rPr>
          <w:rFonts w:ascii="Times New Roman" w:hAnsi="Times New Roman"/>
          <w:szCs w:val="24"/>
          <w:lang w:val="en-AU"/>
        </w:rPr>
        <w:t>IMMI 13/159</w:t>
      </w:r>
      <w:r w:rsidRPr="00881B37">
        <w:rPr>
          <w:rFonts w:ascii="Times New Roman" w:hAnsi="Times New Roman"/>
          <w:szCs w:val="24"/>
          <w:lang w:val="en-AU"/>
        </w:rPr>
        <w:t xml:space="preserve">, commences on </w:t>
      </w:r>
      <w:r w:rsidR="00864648">
        <w:rPr>
          <w:rFonts w:ascii="Times New Roman" w:hAnsi="Times New Roman"/>
          <w:szCs w:val="24"/>
          <w:lang w:val="en-AU"/>
        </w:rPr>
        <w:t>the day after registration on the Federal Register of Legislative Instruments</w:t>
      </w:r>
      <w:r w:rsidRPr="00881B37">
        <w:rPr>
          <w:rFonts w:ascii="Times New Roman" w:hAnsi="Times New Roman"/>
          <w:szCs w:val="24"/>
          <w:lang w:val="en-AU"/>
        </w:rPr>
        <w:t>.</w:t>
      </w:r>
    </w:p>
    <w:p w:rsidR="00F77F74" w:rsidRDefault="00F77F74" w:rsidP="00F77F74">
      <w:pPr>
        <w:ind w:left="-360" w:right="-154"/>
        <w:jc w:val="both"/>
        <w:rPr>
          <w:rFonts w:ascii="Times New Roman" w:hAnsi="Times New Roman"/>
          <w:lang w:val="en-AU"/>
        </w:rPr>
      </w:pPr>
    </w:p>
    <w:p w:rsidR="00F77F74" w:rsidRPr="009A5DDB" w:rsidRDefault="00F77F74" w:rsidP="00F77F74">
      <w:pPr>
        <w:ind w:left="-360" w:right="-154"/>
        <w:jc w:val="both"/>
        <w:rPr>
          <w:rFonts w:ascii="Times New Roman" w:hAnsi="Times New Roman"/>
          <w:lang w:val="en-AU"/>
        </w:rPr>
      </w:pPr>
    </w:p>
    <w:p w:rsidR="00864648" w:rsidRDefault="00F77F74" w:rsidP="00F77F74">
      <w:pPr>
        <w:tabs>
          <w:tab w:val="left" w:pos="-1099"/>
          <w:tab w:val="left" w:pos="-720"/>
          <w:tab w:val="left" w:pos="0"/>
          <w:tab w:val="left" w:pos="2835"/>
        </w:tabs>
        <w:ind w:left="-360" w:right="-154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 xml:space="preserve">Dated </w:t>
      </w:r>
      <w:r w:rsidR="00491379">
        <w:rPr>
          <w:rFonts w:ascii="Times New Roman" w:hAnsi="Times New Roman"/>
          <w:lang w:val="en-AU"/>
        </w:rPr>
        <w:t xml:space="preserve">  </w:t>
      </w:r>
      <w:r w:rsidR="002A5DC5">
        <w:rPr>
          <w:rFonts w:ascii="Times New Roman" w:hAnsi="Times New Roman"/>
          <w:lang w:val="en-AU"/>
        </w:rPr>
        <w:t xml:space="preserve">   </w:t>
      </w:r>
      <w:r w:rsidR="00CE51A5">
        <w:rPr>
          <w:rFonts w:ascii="Times New Roman" w:hAnsi="Times New Roman"/>
          <w:lang w:val="en-AU"/>
        </w:rPr>
        <w:t>19.12.</w:t>
      </w:r>
      <w:r w:rsidR="002A5DC5">
        <w:rPr>
          <w:rFonts w:ascii="Times New Roman" w:hAnsi="Times New Roman"/>
          <w:lang w:val="en-AU"/>
        </w:rPr>
        <w:t>2013</w:t>
      </w:r>
    </w:p>
    <w:p w:rsidR="00F77F74" w:rsidRDefault="00F77F74" w:rsidP="00864648">
      <w:pPr>
        <w:tabs>
          <w:tab w:val="left" w:pos="-1099"/>
          <w:tab w:val="left" w:pos="-720"/>
          <w:tab w:val="left" w:pos="0"/>
          <w:tab w:val="left" w:pos="2835"/>
        </w:tabs>
        <w:ind w:right="-154"/>
        <w:jc w:val="both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ab/>
      </w:r>
    </w:p>
    <w:p w:rsidR="00F54C67" w:rsidRDefault="00F54C67" w:rsidP="00864648">
      <w:pPr>
        <w:tabs>
          <w:tab w:val="left" w:pos="-1099"/>
          <w:tab w:val="left" w:pos="-720"/>
          <w:tab w:val="left" w:pos="0"/>
          <w:tab w:val="left" w:pos="2835"/>
        </w:tabs>
        <w:ind w:right="-154"/>
        <w:jc w:val="both"/>
        <w:rPr>
          <w:rFonts w:ascii="Times New Roman" w:hAnsi="Times New Roman"/>
          <w:lang w:val="en-AU"/>
        </w:rPr>
      </w:pPr>
      <w:bookmarkStart w:id="0" w:name="_GoBack"/>
      <w:bookmarkEnd w:id="0"/>
    </w:p>
    <w:p w:rsidR="00F54C67" w:rsidRDefault="00F54C67" w:rsidP="00864648">
      <w:pPr>
        <w:tabs>
          <w:tab w:val="left" w:pos="-1099"/>
          <w:tab w:val="left" w:pos="-720"/>
          <w:tab w:val="left" w:pos="0"/>
          <w:tab w:val="left" w:pos="2835"/>
        </w:tabs>
        <w:ind w:right="-154"/>
        <w:jc w:val="both"/>
        <w:rPr>
          <w:rFonts w:ascii="Times New Roman" w:hAnsi="Times New Roman"/>
          <w:lang w:val="en-AU"/>
        </w:rPr>
      </w:pPr>
    </w:p>
    <w:p w:rsidR="00F54C67" w:rsidRDefault="00F54C67" w:rsidP="00864648">
      <w:pPr>
        <w:tabs>
          <w:tab w:val="left" w:pos="-1099"/>
          <w:tab w:val="left" w:pos="-720"/>
          <w:tab w:val="left" w:pos="0"/>
          <w:tab w:val="left" w:pos="2835"/>
        </w:tabs>
        <w:ind w:right="-154"/>
        <w:jc w:val="both"/>
        <w:rPr>
          <w:rFonts w:ascii="Times New Roman" w:hAnsi="Times New Roman"/>
          <w:lang w:val="en-AU"/>
        </w:rPr>
      </w:pPr>
    </w:p>
    <w:p w:rsidR="00972B65" w:rsidRDefault="00972B65" w:rsidP="00F77F74">
      <w:pPr>
        <w:tabs>
          <w:tab w:val="left" w:pos="-1440"/>
        </w:tabs>
        <w:ind w:left="-360" w:right="-154"/>
        <w:jc w:val="center"/>
        <w:rPr>
          <w:rFonts w:ascii="Times New Roman" w:hAnsi="Times New Roman"/>
          <w:lang w:val="en-AU"/>
        </w:rPr>
      </w:pPr>
    </w:p>
    <w:p w:rsidR="002A5DC5" w:rsidRDefault="00CE51A5" w:rsidP="00F77F74">
      <w:pPr>
        <w:tabs>
          <w:tab w:val="left" w:pos="-1440"/>
        </w:tabs>
        <w:ind w:left="-360" w:right="-154"/>
        <w:jc w:val="center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Scott Morrison</w:t>
      </w:r>
    </w:p>
    <w:p w:rsidR="002A5DC5" w:rsidRDefault="002A5DC5" w:rsidP="00F77F74">
      <w:pPr>
        <w:tabs>
          <w:tab w:val="left" w:pos="-1440"/>
        </w:tabs>
        <w:ind w:left="-360" w:right="-154"/>
        <w:jc w:val="center"/>
        <w:rPr>
          <w:rFonts w:ascii="Times New Roman" w:hAnsi="Times New Roman"/>
          <w:lang w:val="en-AU"/>
        </w:rPr>
      </w:pPr>
    </w:p>
    <w:p w:rsidR="00F77F74" w:rsidRDefault="00F77F74" w:rsidP="00F77F74">
      <w:pPr>
        <w:tabs>
          <w:tab w:val="left" w:pos="-1440"/>
        </w:tabs>
        <w:ind w:left="-360" w:right="-154"/>
        <w:jc w:val="center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 xml:space="preserve">Minister for Immigration and </w:t>
      </w:r>
      <w:r w:rsidR="00864648">
        <w:rPr>
          <w:rFonts w:ascii="Times New Roman" w:hAnsi="Times New Roman"/>
          <w:lang w:val="en-AU"/>
        </w:rPr>
        <w:t>Border Protection</w:t>
      </w:r>
    </w:p>
    <w:p w:rsidR="00F77F74" w:rsidRDefault="00F77F74" w:rsidP="00F77F74">
      <w:pPr>
        <w:tabs>
          <w:tab w:val="left" w:pos="-1440"/>
        </w:tabs>
        <w:ind w:left="-360" w:right="-154"/>
        <w:jc w:val="both"/>
        <w:rPr>
          <w:rFonts w:ascii="Times New Roman" w:hAnsi="Times New Roman"/>
          <w:lang w:val="en-AU"/>
        </w:rPr>
      </w:pPr>
    </w:p>
    <w:p w:rsidR="00EB3324" w:rsidRDefault="00EB3324"/>
    <w:sectPr w:rsidR="00EB3324">
      <w:headerReference w:type="default" r:id="rId9"/>
      <w:endnotePr>
        <w:numFmt w:val="decimal"/>
      </w:endnotePr>
      <w:pgSz w:w="11906" w:h="16838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72" w:rsidRDefault="002C1A72">
      <w:r>
        <w:separator/>
      </w:r>
    </w:p>
  </w:endnote>
  <w:endnote w:type="continuationSeparator" w:id="0">
    <w:p w:rsidR="002C1A72" w:rsidRDefault="002C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72" w:rsidRDefault="002C1A72">
      <w:r>
        <w:separator/>
      </w:r>
    </w:p>
  </w:footnote>
  <w:footnote w:type="continuationSeparator" w:id="0">
    <w:p w:rsidR="002C1A72" w:rsidRDefault="002C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E7" w:rsidRPr="005A3030" w:rsidRDefault="00933CE7">
    <w:pPr>
      <w:pStyle w:val="Header"/>
      <w:rPr>
        <w:rFonts w:ascii="Times New Roman" w:hAnsi="Times New Roman"/>
        <w:i/>
        <w:sz w:val="20"/>
        <w:lang w:val="en-AU"/>
      </w:rPr>
    </w:pPr>
    <w:r>
      <w:rPr>
        <w:rFonts w:ascii="Times New Roman" w:hAnsi="Times New Roman"/>
        <w:i/>
        <w:sz w:val="20"/>
        <w:lang w:val="en-AU"/>
      </w:rPr>
      <w:t xml:space="preserve">IMMI </w:t>
    </w:r>
    <w:r w:rsidR="00F77F74">
      <w:rPr>
        <w:rFonts w:ascii="Times New Roman" w:hAnsi="Times New Roman"/>
        <w:i/>
        <w:sz w:val="20"/>
        <w:lang w:val="en-AU"/>
      </w:rPr>
      <w:t>13</w:t>
    </w:r>
    <w:r>
      <w:rPr>
        <w:rFonts w:ascii="Times New Roman" w:hAnsi="Times New Roman"/>
        <w:i/>
        <w:sz w:val="20"/>
        <w:lang w:val="en-AU"/>
      </w:rPr>
      <w:t>/</w:t>
    </w:r>
    <w:r w:rsidR="002A5DC5">
      <w:rPr>
        <w:rFonts w:ascii="Times New Roman" w:hAnsi="Times New Roman"/>
        <w:i/>
        <w:sz w:val="20"/>
        <w:lang w:val="en-AU"/>
      </w:rPr>
      <w:t>159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1B"/>
    <w:rsid w:val="00002D8E"/>
    <w:rsid w:val="00057A33"/>
    <w:rsid w:val="0006025C"/>
    <w:rsid w:val="000657AE"/>
    <w:rsid w:val="000A24FB"/>
    <w:rsid w:val="000C7E8D"/>
    <w:rsid w:val="000E68D5"/>
    <w:rsid w:val="001056BA"/>
    <w:rsid w:val="00114C0D"/>
    <w:rsid w:val="00132CD6"/>
    <w:rsid w:val="001333AA"/>
    <w:rsid w:val="0014210A"/>
    <w:rsid w:val="001544A8"/>
    <w:rsid w:val="00160567"/>
    <w:rsid w:val="00165E3F"/>
    <w:rsid w:val="00182979"/>
    <w:rsid w:val="00182CA3"/>
    <w:rsid w:val="001A4F4C"/>
    <w:rsid w:val="001B3978"/>
    <w:rsid w:val="001B4B2B"/>
    <w:rsid w:val="001B7A11"/>
    <w:rsid w:val="001C1B42"/>
    <w:rsid w:val="001D009D"/>
    <w:rsid w:val="00203246"/>
    <w:rsid w:val="00270239"/>
    <w:rsid w:val="00272813"/>
    <w:rsid w:val="00276C45"/>
    <w:rsid w:val="002820F5"/>
    <w:rsid w:val="002A5DC5"/>
    <w:rsid w:val="002C1A72"/>
    <w:rsid w:val="002C4630"/>
    <w:rsid w:val="002D473C"/>
    <w:rsid w:val="002E54E3"/>
    <w:rsid w:val="00310DFD"/>
    <w:rsid w:val="00321D4C"/>
    <w:rsid w:val="003645E1"/>
    <w:rsid w:val="0038713E"/>
    <w:rsid w:val="003913C6"/>
    <w:rsid w:val="003D0C62"/>
    <w:rsid w:val="00412066"/>
    <w:rsid w:val="00457F25"/>
    <w:rsid w:val="004838AF"/>
    <w:rsid w:val="00491379"/>
    <w:rsid w:val="00492C43"/>
    <w:rsid w:val="004938A0"/>
    <w:rsid w:val="004D0B52"/>
    <w:rsid w:val="0052036E"/>
    <w:rsid w:val="00552C59"/>
    <w:rsid w:val="005743B4"/>
    <w:rsid w:val="00587674"/>
    <w:rsid w:val="005A6469"/>
    <w:rsid w:val="005D1158"/>
    <w:rsid w:val="005F432A"/>
    <w:rsid w:val="00627777"/>
    <w:rsid w:val="0063488F"/>
    <w:rsid w:val="0068331B"/>
    <w:rsid w:val="00693BA3"/>
    <w:rsid w:val="006B566E"/>
    <w:rsid w:val="006C4E17"/>
    <w:rsid w:val="00743D93"/>
    <w:rsid w:val="007569DF"/>
    <w:rsid w:val="007922B6"/>
    <w:rsid w:val="007B2CDD"/>
    <w:rsid w:val="007D00F4"/>
    <w:rsid w:val="007D42AF"/>
    <w:rsid w:val="007E2023"/>
    <w:rsid w:val="007E7635"/>
    <w:rsid w:val="00811234"/>
    <w:rsid w:val="00811CD0"/>
    <w:rsid w:val="00820942"/>
    <w:rsid w:val="00825342"/>
    <w:rsid w:val="00844B28"/>
    <w:rsid w:val="00846FDC"/>
    <w:rsid w:val="00864648"/>
    <w:rsid w:val="00881B37"/>
    <w:rsid w:val="00887F2E"/>
    <w:rsid w:val="00892ED0"/>
    <w:rsid w:val="008E1D0F"/>
    <w:rsid w:val="009159E3"/>
    <w:rsid w:val="00917004"/>
    <w:rsid w:val="00933CE7"/>
    <w:rsid w:val="00944C80"/>
    <w:rsid w:val="00972B65"/>
    <w:rsid w:val="00976CD6"/>
    <w:rsid w:val="0097732B"/>
    <w:rsid w:val="00994CB4"/>
    <w:rsid w:val="009C456C"/>
    <w:rsid w:val="009D1F4A"/>
    <w:rsid w:val="009D67C3"/>
    <w:rsid w:val="009F39F4"/>
    <w:rsid w:val="00A078AC"/>
    <w:rsid w:val="00A20E05"/>
    <w:rsid w:val="00A33A5D"/>
    <w:rsid w:val="00A40592"/>
    <w:rsid w:val="00A54671"/>
    <w:rsid w:val="00A76CB8"/>
    <w:rsid w:val="00AC0C2B"/>
    <w:rsid w:val="00AE63D3"/>
    <w:rsid w:val="00AF3E28"/>
    <w:rsid w:val="00B11666"/>
    <w:rsid w:val="00B11A57"/>
    <w:rsid w:val="00B209AC"/>
    <w:rsid w:val="00B52945"/>
    <w:rsid w:val="00B73DE7"/>
    <w:rsid w:val="00B90E7B"/>
    <w:rsid w:val="00BB4C17"/>
    <w:rsid w:val="00BB5406"/>
    <w:rsid w:val="00BD63DF"/>
    <w:rsid w:val="00BE1BE4"/>
    <w:rsid w:val="00C5581F"/>
    <w:rsid w:val="00C61E58"/>
    <w:rsid w:val="00CB154A"/>
    <w:rsid w:val="00CB1858"/>
    <w:rsid w:val="00CE51A5"/>
    <w:rsid w:val="00CF6F99"/>
    <w:rsid w:val="00CF705D"/>
    <w:rsid w:val="00D11BF6"/>
    <w:rsid w:val="00D30576"/>
    <w:rsid w:val="00D47C16"/>
    <w:rsid w:val="00D53502"/>
    <w:rsid w:val="00D86147"/>
    <w:rsid w:val="00DA2638"/>
    <w:rsid w:val="00DC53A1"/>
    <w:rsid w:val="00DD7C2F"/>
    <w:rsid w:val="00E034D7"/>
    <w:rsid w:val="00E0481A"/>
    <w:rsid w:val="00E31670"/>
    <w:rsid w:val="00E6480F"/>
    <w:rsid w:val="00E76350"/>
    <w:rsid w:val="00EB3324"/>
    <w:rsid w:val="00EC352A"/>
    <w:rsid w:val="00ED3D15"/>
    <w:rsid w:val="00EE0810"/>
    <w:rsid w:val="00EE5EA4"/>
    <w:rsid w:val="00EF2D04"/>
    <w:rsid w:val="00F20267"/>
    <w:rsid w:val="00F2713A"/>
    <w:rsid w:val="00F45506"/>
    <w:rsid w:val="00F54C67"/>
    <w:rsid w:val="00F61846"/>
    <w:rsid w:val="00F76C23"/>
    <w:rsid w:val="00F77F74"/>
    <w:rsid w:val="00F93BF1"/>
    <w:rsid w:val="00F95B76"/>
    <w:rsid w:val="00FC21D2"/>
    <w:rsid w:val="00FD79A7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74"/>
    <w:pPr>
      <w:widowControl w:val="0"/>
    </w:pPr>
    <w:rPr>
      <w:rFonts w:ascii="Univers" w:hAnsi="Univer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77F74"/>
    <w:pPr>
      <w:keepNext/>
      <w:tabs>
        <w:tab w:val="left" w:pos="-1099"/>
        <w:tab w:val="left" w:pos="-720"/>
        <w:tab w:val="left" w:pos="0"/>
        <w:tab w:val="left" w:pos="720"/>
        <w:tab w:val="left" w:pos="1440"/>
        <w:tab w:val="left" w:pos="2160"/>
        <w:tab w:val="left" w:pos="2528"/>
      </w:tabs>
      <w:jc w:val="center"/>
      <w:outlineLvl w:val="0"/>
    </w:pPr>
    <w:rPr>
      <w:rFonts w:ascii="CG Times" w:hAnsi="CG Times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7F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7F74"/>
    <w:pPr>
      <w:tabs>
        <w:tab w:val="center" w:pos="4153"/>
        <w:tab w:val="right" w:pos="8306"/>
      </w:tabs>
    </w:pPr>
  </w:style>
  <w:style w:type="paragraph" w:styleId="ListBullet2">
    <w:name w:val="List Bullet 2"/>
    <w:basedOn w:val="Normal"/>
    <w:autoRedefine/>
    <w:rsid w:val="00F77F74"/>
    <w:pPr>
      <w:ind w:left="540" w:right="-154"/>
    </w:pPr>
  </w:style>
  <w:style w:type="paragraph" w:customStyle="1" w:styleId="NormalSMS">
    <w:name w:val="Normal SMS"/>
    <w:basedOn w:val="Normal"/>
    <w:next w:val="Normal"/>
    <w:semiHidden/>
    <w:rsid w:val="00F77F74"/>
    <w:pPr>
      <w:widowControl/>
      <w:spacing w:before="240" w:after="160" w:line="240" w:lineRule="exact"/>
    </w:pPr>
    <w:rPr>
      <w:rFonts w:ascii="Arial" w:hAnsi="Arial"/>
      <w:snapToGrid/>
      <w:sz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DIAC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PRWOCA</dc:creator>
  <cp:keywords/>
  <dc:description/>
  <cp:lastModifiedBy>Deborah COATES</cp:lastModifiedBy>
  <cp:revision>4</cp:revision>
  <cp:lastPrinted>2013-05-23T00:43:00Z</cp:lastPrinted>
  <dcterms:created xsi:type="dcterms:W3CDTF">2013-12-18T04:34:00Z</dcterms:created>
  <dcterms:modified xsi:type="dcterms:W3CDTF">2013-12-19T03:16:00Z</dcterms:modified>
</cp:coreProperties>
</file>