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A70DC7" w:rsidP="0040008B">
      <w:pPr>
        <w:spacing w:before="120" w:after="120"/>
        <w:jc w:val="center"/>
        <w:rPr>
          <w:sz w:val="24"/>
        </w:rPr>
      </w:pPr>
      <w:r w:rsidRPr="00A70DC7">
        <w:rPr>
          <w:i/>
          <w:sz w:val="24"/>
          <w:szCs w:val="24"/>
        </w:rPr>
        <w:t xml:space="preserve">FMA Act Determination </w:t>
      </w:r>
      <w:r w:rsidR="005C6446">
        <w:rPr>
          <w:i/>
          <w:noProof/>
          <w:sz w:val="24"/>
          <w:szCs w:val="24"/>
        </w:rPr>
        <w:t>2014/</w:t>
      </w:r>
      <w:r w:rsidR="00CF6AE2">
        <w:rPr>
          <w:i/>
          <w:noProof/>
          <w:sz w:val="24"/>
          <w:szCs w:val="24"/>
        </w:rPr>
        <w:t>01</w:t>
      </w:r>
      <w:r w:rsidRPr="00A70DC7">
        <w:rPr>
          <w:i/>
          <w:noProof/>
          <w:sz w:val="24"/>
          <w:szCs w:val="24"/>
        </w:rPr>
        <w:t xml:space="preserve"> </w:t>
      </w:r>
      <w:r w:rsidR="00881E3F" w:rsidRPr="00A60FFA">
        <w:t xml:space="preserve">— </w:t>
      </w:r>
      <w:r w:rsidRPr="00A70DC7">
        <w:rPr>
          <w:i/>
          <w:sz w:val="24"/>
          <w:szCs w:val="24"/>
        </w:rPr>
        <w:t xml:space="preserve">Section 32 (Transfer of Functions from Industry to </w:t>
      </w:r>
      <w:r w:rsidR="00465179" w:rsidRPr="00465179">
        <w:rPr>
          <w:i/>
          <w:sz w:val="24"/>
          <w:szCs w:val="24"/>
        </w:rPr>
        <w:t>Environment and Foreign Affairs</w:t>
      </w:r>
      <w:r w:rsidR="00B969AC" w:rsidRPr="00A70DC7">
        <w:rPr>
          <w:i/>
          <w:sz w:val="24"/>
          <w:szCs w:val="24"/>
        </w:rPr>
        <w:t>)</w:t>
      </w:r>
      <w:r w:rsidR="00B969AC" w:rsidRPr="00B969AC">
        <w:rPr>
          <w:i/>
          <w:sz w:val="24"/>
        </w:rPr>
        <w:t xml:space="preserve"> </w:t>
      </w:r>
      <w:r w:rsidR="00CC5DB1">
        <w:rPr>
          <w:sz w:val="24"/>
        </w:rPr>
        <w:t>(</w:t>
      </w:r>
      <w:r w:rsidR="00EF1F1C">
        <w:rPr>
          <w:sz w:val="24"/>
        </w:rPr>
        <w:t xml:space="preserve">the </w:t>
      </w:r>
      <w:r w:rsidR="00CC5DB1">
        <w:rPr>
          <w:sz w:val="24"/>
        </w:rPr>
        <w:t>Determination)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40008B">
      <w:pPr>
        <w:pStyle w:val="Heading3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</w:t>
      </w:r>
      <w:r w:rsidR="00250A34">
        <w:rPr>
          <w:b w:val="0"/>
          <w:bCs w:val="0"/>
          <w:sz w:val="22"/>
          <w:szCs w:val="22"/>
        </w:rPr>
        <w:t xml:space="preserve">(AAO) </w:t>
      </w:r>
      <w:r w:rsidR="0040008B" w:rsidRPr="00BA3C00">
        <w:rPr>
          <w:b w:val="0"/>
          <w:bCs w:val="0"/>
          <w:sz w:val="22"/>
          <w:szCs w:val="22"/>
        </w:rPr>
        <w:t>made on 18 September 2013.</w:t>
      </w:r>
    </w:p>
    <w:p w:rsidR="000401F7" w:rsidRDefault="00BA3C00" w:rsidP="0040008B">
      <w:pPr>
        <w:pStyle w:val="Heading3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</w:t>
      </w:r>
      <w:r w:rsidR="00A70DC7" w:rsidRPr="00A70DC7">
        <w:rPr>
          <w:b w:val="0"/>
          <w:bCs w:val="0"/>
          <w:sz w:val="22"/>
          <w:szCs w:val="22"/>
        </w:rPr>
        <w:t>adjust</w:t>
      </w:r>
      <w:r w:rsidR="001572DD">
        <w:rPr>
          <w:b w:val="0"/>
          <w:bCs w:val="0"/>
          <w:sz w:val="22"/>
          <w:szCs w:val="22"/>
        </w:rPr>
        <w:t>s</w:t>
      </w:r>
      <w:r w:rsidR="00A70DC7" w:rsidRPr="00A70DC7">
        <w:rPr>
          <w:b w:val="0"/>
          <w:bCs w:val="0"/>
          <w:sz w:val="22"/>
          <w:szCs w:val="22"/>
        </w:rPr>
        <w:t xml:space="preserve"> amounts appropriated to</w:t>
      </w:r>
      <w:r w:rsidR="00A70DC7">
        <w:rPr>
          <w:b w:val="0"/>
          <w:bCs w:val="0"/>
          <w:sz w:val="22"/>
          <w:szCs w:val="22"/>
        </w:rPr>
        <w:t xml:space="preserve"> the Department of</w:t>
      </w:r>
      <w:r w:rsidR="00A70DC7" w:rsidRPr="00A70DC7">
        <w:rPr>
          <w:b w:val="0"/>
          <w:bCs w:val="0"/>
          <w:sz w:val="22"/>
          <w:szCs w:val="22"/>
        </w:rPr>
        <w:t xml:space="preserve"> Industry</w:t>
      </w:r>
      <w:r w:rsidR="00A70DC7">
        <w:rPr>
          <w:b w:val="0"/>
          <w:bCs w:val="0"/>
          <w:sz w:val="22"/>
          <w:szCs w:val="22"/>
        </w:rPr>
        <w:t>, Innovation, Climate Change, Science, Research and Tertiary Education (</w:t>
      </w:r>
      <w:r w:rsidR="000E69F7">
        <w:rPr>
          <w:b w:val="0"/>
          <w:bCs w:val="0"/>
          <w:sz w:val="22"/>
          <w:szCs w:val="22"/>
        </w:rPr>
        <w:t>Industry</w:t>
      </w:r>
      <w:r w:rsidR="00037744">
        <w:rPr>
          <w:b w:val="0"/>
          <w:bCs w:val="0"/>
          <w:sz w:val="22"/>
          <w:szCs w:val="22"/>
        </w:rPr>
        <w:t>),</w:t>
      </w:r>
      <w:r w:rsidR="00A70DC7">
        <w:rPr>
          <w:b w:val="0"/>
          <w:bCs w:val="0"/>
          <w:sz w:val="22"/>
          <w:szCs w:val="22"/>
        </w:rPr>
        <w:t xml:space="preserve"> the Department of the</w:t>
      </w:r>
      <w:r w:rsidR="00A70DC7" w:rsidRPr="00A70DC7">
        <w:rPr>
          <w:b w:val="0"/>
          <w:bCs w:val="0"/>
          <w:sz w:val="22"/>
          <w:szCs w:val="22"/>
        </w:rPr>
        <w:t xml:space="preserve"> Environment</w:t>
      </w:r>
      <w:r w:rsidR="00A70DC7">
        <w:rPr>
          <w:b w:val="0"/>
          <w:bCs w:val="0"/>
          <w:sz w:val="22"/>
          <w:szCs w:val="22"/>
        </w:rPr>
        <w:t xml:space="preserve"> (Environment</w:t>
      </w:r>
      <w:r w:rsidR="00A70DC7">
        <w:rPr>
          <w:b w:val="0"/>
          <w:bCs w:val="0"/>
          <w:iCs/>
          <w:sz w:val="22"/>
          <w:szCs w:val="22"/>
        </w:rPr>
        <w:t>)</w:t>
      </w:r>
      <w:r w:rsidR="00A70DC7" w:rsidRPr="00A70DC7">
        <w:rPr>
          <w:sz w:val="22"/>
          <w:szCs w:val="22"/>
        </w:rPr>
        <w:t xml:space="preserve"> </w:t>
      </w:r>
      <w:r w:rsidR="00A70DC7" w:rsidRPr="00A70DC7">
        <w:rPr>
          <w:b w:val="0"/>
          <w:bCs w:val="0"/>
          <w:sz w:val="22"/>
          <w:szCs w:val="22"/>
        </w:rPr>
        <w:t xml:space="preserve">and </w:t>
      </w:r>
      <w:r w:rsidR="00A70DC7">
        <w:rPr>
          <w:b w:val="0"/>
          <w:bCs w:val="0"/>
          <w:sz w:val="22"/>
          <w:szCs w:val="22"/>
        </w:rPr>
        <w:t xml:space="preserve">the Department of Foreign Affairs and Trade </w:t>
      </w:r>
      <w:r w:rsidR="00E870B5">
        <w:rPr>
          <w:b w:val="0"/>
          <w:bCs w:val="0"/>
          <w:sz w:val="22"/>
          <w:szCs w:val="22"/>
        </w:rPr>
        <w:t>(Foreign Affairs)</w:t>
      </w:r>
      <w:r w:rsidR="000C0140">
        <w:rPr>
          <w:b w:val="0"/>
          <w:bCs w:val="0"/>
          <w:sz w:val="22"/>
          <w:szCs w:val="22"/>
        </w:rPr>
        <w:t xml:space="preserve">. </w:t>
      </w:r>
    </w:p>
    <w:p w:rsidR="00250A34" w:rsidRPr="00250A34" w:rsidRDefault="00250A34" w:rsidP="00250A34">
      <w:pPr>
        <w:rPr>
          <w:sz w:val="22"/>
          <w:szCs w:val="22"/>
        </w:rPr>
      </w:pPr>
      <w:r w:rsidRPr="00037744">
        <w:rPr>
          <w:sz w:val="22"/>
          <w:szCs w:val="22"/>
        </w:rPr>
        <w:t xml:space="preserve">The </w:t>
      </w:r>
      <w:r w:rsidRPr="00037744">
        <w:rPr>
          <w:i/>
          <w:sz w:val="22"/>
          <w:szCs w:val="22"/>
        </w:rPr>
        <w:t xml:space="preserve">Acts Interpretation (Substituted References – Section 19B) Amendment Order 2013 (No. 2) </w:t>
      </w:r>
      <w:r w:rsidRPr="00037744">
        <w:rPr>
          <w:sz w:val="22"/>
          <w:szCs w:val="22"/>
        </w:rPr>
        <w:t xml:space="preserve">altered specific references to Departments in Schedule 1 of </w:t>
      </w:r>
      <w:r w:rsidRPr="00037744">
        <w:rPr>
          <w:i/>
          <w:sz w:val="22"/>
          <w:szCs w:val="22"/>
        </w:rPr>
        <w:t>Appropriation Act (No. 1) 2013-2014</w:t>
      </w:r>
      <w:r w:rsidRPr="00037744">
        <w:rPr>
          <w:sz w:val="24"/>
          <w:szCs w:val="24"/>
          <w:lang w:eastAsia="en-AU"/>
        </w:rPr>
        <w:t xml:space="preserve"> </w:t>
      </w:r>
      <w:r w:rsidRPr="00037744">
        <w:rPr>
          <w:sz w:val="22"/>
          <w:szCs w:val="22"/>
        </w:rPr>
        <w:t>to reflect the AAO of 18 September 2013.</w:t>
      </w:r>
      <w:r w:rsidR="00037744" w:rsidRPr="00037744">
        <w:rPr>
          <w:sz w:val="22"/>
          <w:szCs w:val="22"/>
        </w:rPr>
        <w:t xml:space="preserve"> </w:t>
      </w:r>
      <w:r w:rsidR="00037744" w:rsidRPr="00A00873">
        <w:rPr>
          <w:sz w:val="22"/>
          <w:szCs w:val="22"/>
        </w:rPr>
        <w:t xml:space="preserve">This included references to the Department of Industry, Innovation, Climate Change, Science, Research and Tertiary Education </w:t>
      </w:r>
      <w:r w:rsidR="00A00873" w:rsidRPr="00A00873">
        <w:rPr>
          <w:sz w:val="22"/>
          <w:szCs w:val="22"/>
        </w:rPr>
        <w:t xml:space="preserve">being deemed as </w:t>
      </w:r>
      <w:r w:rsidR="00037744" w:rsidRPr="00A00873">
        <w:rPr>
          <w:sz w:val="22"/>
          <w:szCs w:val="22"/>
        </w:rPr>
        <w:t xml:space="preserve">references to the Department of Industry, and references to the Department of Sustainability, Environment, Water, Population and Communities </w:t>
      </w:r>
      <w:r w:rsidR="00A00873" w:rsidRPr="00A00873">
        <w:rPr>
          <w:sz w:val="22"/>
          <w:szCs w:val="22"/>
        </w:rPr>
        <w:t xml:space="preserve">being deemed as </w:t>
      </w:r>
      <w:r w:rsidR="00037744" w:rsidRPr="00A00873">
        <w:rPr>
          <w:sz w:val="22"/>
          <w:szCs w:val="22"/>
        </w:rPr>
        <w:t>references to the Department of the Environment.</w:t>
      </w:r>
    </w:p>
    <w:p w:rsidR="00BA3C00" w:rsidRDefault="000C0140" w:rsidP="0040008B">
      <w:pPr>
        <w:pStyle w:val="Heading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Determination is</w:t>
      </w:r>
      <w:r w:rsidR="00A70DC7" w:rsidRPr="00A70DC7">
        <w:rPr>
          <w:b w:val="0"/>
          <w:bCs w:val="0"/>
          <w:sz w:val="22"/>
          <w:szCs w:val="22"/>
        </w:rPr>
        <w:t xml:space="preserve"> an interim measure to support </w:t>
      </w:r>
      <w:r>
        <w:rPr>
          <w:b w:val="0"/>
          <w:bCs w:val="0"/>
          <w:sz w:val="22"/>
          <w:szCs w:val="22"/>
        </w:rPr>
        <w:t xml:space="preserve">domestic climate change </w:t>
      </w:r>
      <w:r w:rsidR="00A70DC7" w:rsidRPr="00A70DC7">
        <w:rPr>
          <w:b w:val="0"/>
          <w:bCs w:val="0"/>
          <w:sz w:val="22"/>
          <w:szCs w:val="22"/>
        </w:rPr>
        <w:t xml:space="preserve">functions transferred </w:t>
      </w:r>
      <w:r w:rsidRPr="00A70DC7">
        <w:rPr>
          <w:b w:val="0"/>
          <w:bCs w:val="0"/>
          <w:sz w:val="22"/>
          <w:szCs w:val="22"/>
        </w:rPr>
        <w:t xml:space="preserve">from Industry </w:t>
      </w:r>
      <w:r w:rsidR="00A70DC7" w:rsidRPr="00A70DC7">
        <w:rPr>
          <w:b w:val="0"/>
          <w:bCs w:val="0"/>
          <w:sz w:val="22"/>
          <w:szCs w:val="22"/>
        </w:rPr>
        <w:t>to</w:t>
      </w:r>
      <w:r w:rsidR="00465179">
        <w:rPr>
          <w:b w:val="0"/>
          <w:bCs w:val="0"/>
          <w:sz w:val="22"/>
          <w:szCs w:val="22"/>
        </w:rPr>
        <w:t xml:space="preserve"> </w:t>
      </w:r>
      <w:r w:rsidR="00A70DC7" w:rsidRPr="00A70DC7">
        <w:rPr>
          <w:b w:val="0"/>
          <w:bCs w:val="0"/>
          <w:sz w:val="22"/>
          <w:szCs w:val="22"/>
        </w:rPr>
        <w:t>Environment</w:t>
      </w:r>
      <w:r>
        <w:rPr>
          <w:b w:val="0"/>
          <w:bCs w:val="0"/>
          <w:sz w:val="22"/>
          <w:szCs w:val="22"/>
        </w:rPr>
        <w:t xml:space="preserve"> </w:t>
      </w:r>
      <w:r w:rsidR="00A70DC7" w:rsidRPr="00A70DC7">
        <w:rPr>
          <w:b w:val="0"/>
          <w:bCs w:val="0"/>
          <w:sz w:val="22"/>
          <w:szCs w:val="22"/>
        </w:rPr>
        <w:t xml:space="preserve">and </w:t>
      </w:r>
      <w:r>
        <w:rPr>
          <w:b w:val="0"/>
          <w:bCs w:val="0"/>
          <w:sz w:val="22"/>
          <w:szCs w:val="22"/>
        </w:rPr>
        <w:t xml:space="preserve">international climate change </w:t>
      </w:r>
      <w:r w:rsidRPr="00A70DC7">
        <w:rPr>
          <w:b w:val="0"/>
          <w:bCs w:val="0"/>
          <w:sz w:val="22"/>
          <w:szCs w:val="22"/>
        </w:rPr>
        <w:t>functions transferred from Industry to</w:t>
      </w:r>
      <w:r>
        <w:rPr>
          <w:b w:val="0"/>
          <w:bCs w:val="0"/>
          <w:sz w:val="22"/>
          <w:szCs w:val="22"/>
        </w:rPr>
        <w:t xml:space="preserve"> </w:t>
      </w:r>
      <w:r w:rsidR="00E870B5">
        <w:rPr>
          <w:b w:val="0"/>
          <w:bCs w:val="0"/>
          <w:sz w:val="22"/>
          <w:szCs w:val="22"/>
        </w:rPr>
        <w:t>Foreign Affairs</w:t>
      </w:r>
      <w:r w:rsidR="00A70DC7">
        <w:rPr>
          <w:b w:val="0"/>
          <w:bCs w:val="0"/>
          <w:sz w:val="22"/>
          <w:szCs w:val="22"/>
        </w:rPr>
        <w:t xml:space="preserve">. </w:t>
      </w:r>
      <w:r w:rsidR="00BA3C00" w:rsidRPr="00BA3C00">
        <w:rPr>
          <w:b w:val="0"/>
          <w:bCs w:val="0"/>
          <w:sz w:val="22"/>
          <w:szCs w:val="22"/>
        </w:rPr>
        <w:t xml:space="preserve"> </w:t>
      </w:r>
      <w:r w:rsidR="00435821" w:rsidRPr="00435821">
        <w:rPr>
          <w:b w:val="0"/>
          <w:bCs w:val="0"/>
          <w:sz w:val="22"/>
          <w:szCs w:val="22"/>
        </w:rPr>
        <w:t>The further transfer of appropriations will occur in due course</w:t>
      </w:r>
      <w:r w:rsidR="00A00873">
        <w:rPr>
          <w:b w:val="0"/>
          <w:bCs w:val="0"/>
          <w:sz w:val="22"/>
          <w:szCs w:val="22"/>
        </w:rPr>
        <w:t>, which may occur through Additional Estimates or other Appropriation Acts.</w:t>
      </w:r>
    </w:p>
    <w:p w:rsidR="00C410E0" w:rsidRDefault="00C410E0" w:rsidP="00C410E0">
      <w:pPr>
        <w:pStyle w:val="Heading3"/>
        <w:keepNext w:val="0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sz w:val="22"/>
          <w:szCs w:val="22"/>
        </w:rPr>
        <w:t>The increase to the administered appropriation for Outcome 1 for</w:t>
      </w:r>
      <w:r>
        <w:rPr>
          <w:b w:val="0"/>
          <w:iCs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Foreign Affairs is an increase to the unspent amount of administered appropriation that had been provided to </w:t>
      </w:r>
      <w:r w:rsidR="00A00873">
        <w:rPr>
          <w:b w:val="0"/>
          <w:bCs w:val="0"/>
          <w:sz w:val="22"/>
          <w:szCs w:val="22"/>
        </w:rPr>
        <w:t xml:space="preserve">Outcome 1 of </w:t>
      </w:r>
      <w:r>
        <w:rPr>
          <w:b w:val="0"/>
          <w:bCs w:val="0"/>
          <w:sz w:val="22"/>
          <w:szCs w:val="22"/>
        </w:rPr>
        <w:t>Foreign Affairs</w:t>
      </w:r>
      <w:r>
        <w:rPr>
          <w:b w:val="0"/>
          <w:bCs w:val="0"/>
          <w:iCs/>
          <w:sz w:val="22"/>
          <w:szCs w:val="22"/>
        </w:rPr>
        <w:t xml:space="preserve">. </w:t>
      </w:r>
    </w:p>
    <w:p w:rsidR="00780491" w:rsidRPr="00780491" w:rsidRDefault="00780491" w:rsidP="00780491">
      <w:pPr>
        <w:pStyle w:val="Heading3"/>
        <w:rPr>
          <w:iCs/>
          <w:sz w:val="22"/>
          <w:szCs w:val="22"/>
        </w:rPr>
      </w:pPr>
      <w:r>
        <w:rPr>
          <w:iCs/>
          <w:sz w:val="22"/>
          <w:szCs w:val="22"/>
        </w:rPr>
        <w:t>New Outcome in Table 29</w:t>
      </w:r>
    </w:p>
    <w:p w:rsidR="00780491" w:rsidRDefault="00780491" w:rsidP="00780491">
      <w:pPr>
        <w:pStyle w:val="Heading3"/>
        <w:rPr>
          <w:b w:val="0"/>
          <w:bCs w:val="0"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Table 29 to the Determination contains a </w:t>
      </w:r>
      <w:r w:rsidRPr="001A75A4">
        <w:rPr>
          <w:b w:val="0"/>
          <w:iCs/>
          <w:sz w:val="22"/>
          <w:szCs w:val="22"/>
        </w:rPr>
        <w:t xml:space="preserve">new Outcome </w:t>
      </w:r>
      <w:r>
        <w:rPr>
          <w:b w:val="0"/>
          <w:iCs/>
          <w:sz w:val="22"/>
          <w:szCs w:val="22"/>
        </w:rPr>
        <w:t xml:space="preserve">7 </w:t>
      </w:r>
      <w:r w:rsidRPr="001A75A4">
        <w:rPr>
          <w:b w:val="0"/>
          <w:iCs/>
          <w:sz w:val="22"/>
          <w:szCs w:val="22"/>
        </w:rPr>
        <w:t>for</w:t>
      </w:r>
      <w:r>
        <w:rPr>
          <w:b w:val="0"/>
          <w:iCs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Environment</w:t>
      </w:r>
      <w:r w:rsidRPr="001A75A4">
        <w:rPr>
          <w:b w:val="0"/>
          <w:iCs/>
          <w:sz w:val="22"/>
          <w:szCs w:val="22"/>
        </w:rPr>
        <w:t xml:space="preserve">. The </w:t>
      </w:r>
      <w:r>
        <w:rPr>
          <w:b w:val="0"/>
          <w:iCs/>
          <w:sz w:val="22"/>
          <w:szCs w:val="22"/>
        </w:rPr>
        <w:t xml:space="preserve">new </w:t>
      </w:r>
      <w:r w:rsidRPr="001A75A4">
        <w:rPr>
          <w:b w:val="0"/>
          <w:iCs/>
          <w:sz w:val="22"/>
          <w:szCs w:val="22"/>
        </w:rPr>
        <w:t xml:space="preserve">Outcome </w:t>
      </w:r>
      <w:r>
        <w:rPr>
          <w:b w:val="0"/>
          <w:iCs/>
          <w:sz w:val="22"/>
          <w:szCs w:val="22"/>
        </w:rPr>
        <w:t xml:space="preserve">7 </w:t>
      </w:r>
      <w:r w:rsidRPr="001A75A4">
        <w:rPr>
          <w:b w:val="0"/>
          <w:iCs/>
          <w:sz w:val="22"/>
          <w:szCs w:val="22"/>
        </w:rPr>
        <w:t xml:space="preserve">text </w:t>
      </w:r>
      <w:r>
        <w:rPr>
          <w:b w:val="0"/>
          <w:iCs/>
          <w:sz w:val="22"/>
          <w:szCs w:val="22"/>
        </w:rPr>
        <w:t xml:space="preserve">for Environment </w:t>
      </w:r>
      <w:r w:rsidR="00F10295">
        <w:rPr>
          <w:b w:val="0"/>
          <w:iCs/>
          <w:sz w:val="22"/>
          <w:szCs w:val="22"/>
        </w:rPr>
        <w:t>substantially corresponds to</w:t>
      </w:r>
      <w:r w:rsidRPr="001A75A4">
        <w:rPr>
          <w:b w:val="0"/>
          <w:iCs/>
          <w:sz w:val="22"/>
          <w:szCs w:val="22"/>
        </w:rPr>
        <w:t xml:space="preserve"> the </w:t>
      </w:r>
      <w:r>
        <w:rPr>
          <w:b w:val="0"/>
          <w:iCs/>
          <w:sz w:val="22"/>
          <w:szCs w:val="22"/>
        </w:rPr>
        <w:t xml:space="preserve">text for </w:t>
      </w:r>
      <w:r w:rsidRPr="001A75A4">
        <w:rPr>
          <w:b w:val="0"/>
          <w:iCs/>
          <w:sz w:val="22"/>
          <w:szCs w:val="22"/>
        </w:rPr>
        <w:t>Outcome</w:t>
      </w:r>
      <w:r>
        <w:rPr>
          <w:b w:val="0"/>
          <w:iCs/>
          <w:sz w:val="22"/>
          <w:szCs w:val="22"/>
        </w:rPr>
        <w:t xml:space="preserve"> 4 of </w:t>
      </w:r>
      <w:r w:rsidR="00F10295">
        <w:rPr>
          <w:b w:val="0"/>
          <w:bCs w:val="0"/>
          <w:sz w:val="22"/>
          <w:szCs w:val="22"/>
        </w:rPr>
        <w:t>Industry</w:t>
      </w:r>
      <w:r>
        <w:rPr>
          <w:b w:val="0"/>
          <w:bCs w:val="0"/>
          <w:sz w:val="22"/>
          <w:szCs w:val="22"/>
        </w:rPr>
        <w:t>.</w:t>
      </w:r>
    </w:p>
    <w:p w:rsidR="00780491" w:rsidRPr="002311B2" w:rsidRDefault="00780491" w:rsidP="00780491">
      <w:pPr>
        <w:pStyle w:val="Heading3"/>
        <w:rPr>
          <w:iCs/>
          <w:sz w:val="22"/>
          <w:szCs w:val="22"/>
        </w:rPr>
      </w:pPr>
      <w:r>
        <w:rPr>
          <w:b w:val="0"/>
          <w:iCs/>
          <w:sz w:val="22"/>
          <w:szCs w:val="22"/>
        </w:rPr>
        <w:t>The new Outcome should be read alongside</w:t>
      </w:r>
      <w:r w:rsidRPr="006D1B01">
        <w:rPr>
          <w:b w:val="0"/>
          <w:iCs/>
          <w:sz w:val="22"/>
          <w:szCs w:val="22"/>
        </w:rPr>
        <w:t xml:space="preserve"> the text in note </w:t>
      </w:r>
      <w:r>
        <w:rPr>
          <w:b w:val="0"/>
          <w:iCs/>
          <w:sz w:val="22"/>
          <w:szCs w:val="22"/>
        </w:rPr>
        <w:t>17</w:t>
      </w:r>
      <w:r w:rsidRPr="006D1B01">
        <w:rPr>
          <w:b w:val="0"/>
          <w:iCs/>
          <w:sz w:val="22"/>
          <w:szCs w:val="22"/>
        </w:rPr>
        <w:t xml:space="preserve"> at the end of </w:t>
      </w:r>
      <w:r w:rsidRPr="001D6D4A">
        <w:rPr>
          <w:b w:val="0"/>
          <w:i/>
          <w:iCs/>
          <w:sz w:val="22"/>
          <w:szCs w:val="22"/>
        </w:rPr>
        <w:t>Appropriation Act (No.</w:t>
      </w:r>
      <w:r>
        <w:rPr>
          <w:b w:val="0"/>
          <w:i/>
          <w:iCs/>
          <w:sz w:val="22"/>
          <w:szCs w:val="22"/>
        </w:rPr>
        <w:t> </w:t>
      </w:r>
      <w:r w:rsidRPr="001D6D4A">
        <w:rPr>
          <w:b w:val="0"/>
          <w:i/>
          <w:iCs/>
          <w:sz w:val="22"/>
          <w:szCs w:val="22"/>
        </w:rPr>
        <w:t>1) 2013-2014</w:t>
      </w:r>
      <w:r w:rsidRPr="006D1B01">
        <w:rPr>
          <w:b w:val="0"/>
          <w:iCs/>
          <w:sz w:val="22"/>
          <w:szCs w:val="22"/>
        </w:rPr>
        <w:t xml:space="preserve">. This text </w:t>
      </w:r>
      <w:r>
        <w:rPr>
          <w:b w:val="0"/>
          <w:iCs/>
          <w:sz w:val="22"/>
          <w:szCs w:val="22"/>
        </w:rPr>
        <w:t>explains</w:t>
      </w:r>
      <w:r w:rsidRPr="006D1B01">
        <w:rPr>
          <w:b w:val="0"/>
          <w:iCs/>
          <w:sz w:val="22"/>
          <w:szCs w:val="22"/>
        </w:rPr>
        <w:t xml:space="preserve"> that where a new outcome is inserted, which substantially corresponds</w:t>
      </w:r>
      <w:r w:rsidRPr="00780491">
        <w:rPr>
          <w:b w:val="0"/>
          <w:iCs/>
          <w:sz w:val="22"/>
          <w:szCs w:val="22"/>
        </w:rPr>
        <w:t xml:space="preserve"> to a significant extent to the text </w:t>
      </w:r>
      <w:r w:rsidRPr="006D1B01">
        <w:rPr>
          <w:b w:val="0"/>
          <w:iCs/>
          <w:sz w:val="22"/>
          <w:szCs w:val="22"/>
        </w:rPr>
        <w:t xml:space="preserve">of an existing outcome for an Agency, the new outcome is to be read as including activities indicated in the relevant </w:t>
      </w:r>
      <w:r>
        <w:rPr>
          <w:b w:val="0"/>
          <w:bCs w:val="0"/>
          <w:sz w:val="22"/>
          <w:szCs w:val="22"/>
        </w:rPr>
        <w:t xml:space="preserve">Portfolio Budget Statements </w:t>
      </w:r>
      <w:r w:rsidRPr="00780491">
        <w:rPr>
          <w:b w:val="0"/>
          <w:iCs/>
          <w:sz w:val="22"/>
          <w:szCs w:val="22"/>
        </w:rPr>
        <w:t>in respect of the existing outcome to the extent that the text of the new outcome corresponds to that of the existing outcome</w:t>
      </w:r>
      <w:r w:rsidRPr="006D1B01">
        <w:rPr>
          <w:b w:val="0"/>
          <w:iCs/>
          <w:sz w:val="22"/>
          <w:szCs w:val="22"/>
        </w:rPr>
        <w:t>.</w:t>
      </w:r>
      <w:r>
        <w:rPr>
          <w:b w:val="0"/>
          <w:iCs/>
          <w:sz w:val="22"/>
          <w:szCs w:val="22"/>
        </w:rPr>
        <w:t xml:space="preserve"> </w:t>
      </w:r>
      <w:r w:rsidRPr="00780491">
        <w:rPr>
          <w:b w:val="0"/>
          <w:iCs/>
          <w:sz w:val="22"/>
          <w:szCs w:val="22"/>
        </w:rPr>
        <w:t xml:space="preserve">Accordingly, for the purposes of Outcome 7, Environment can perform the climate change activities indicated in the Portfolio Budget Statements 2013-2014 for </w:t>
      </w:r>
      <w:r>
        <w:rPr>
          <w:b w:val="0"/>
          <w:iCs/>
          <w:sz w:val="22"/>
          <w:szCs w:val="22"/>
        </w:rPr>
        <w:t>O</w:t>
      </w:r>
      <w:r w:rsidRPr="00780491">
        <w:rPr>
          <w:b w:val="0"/>
          <w:iCs/>
          <w:sz w:val="22"/>
          <w:szCs w:val="22"/>
        </w:rPr>
        <w:t>utcome 4 of Industry except those activities relating to bilateral, regional and multilateral engagement internationally.</w:t>
      </w:r>
    </w:p>
    <w:p w:rsidR="00CC5DB1" w:rsidRPr="00D33E29" w:rsidRDefault="00CC5DB1" w:rsidP="001A75A4">
      <w:pPr>
        <w:pStyle w:val="Heading3"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C5DB1" w:rsidRPr="00D33E29" w:rsidRDefault="00CC5DB1" w:rsidP="0040008B">
      <w:pPr>
        <w:pStyle w:val="Heading3"/>
        <w:keepNext w:val="0"/>
        <w:rPr>
          <w:b w:val="0"/>
          <w:sz w:val="22"/>
          <w:szCs w:val="22"/>
        </w:rPr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under section 32 </w:t>
      </w:r>
      <w:r w:rsidRPr="00D33E29">
        <w:rPr>
          <w:b w:val="0"/>
          <w:sz w:val="22"/>
          <w:szCs w:val="22"/>
        </w:rPr>
        <w:t xml:space="preserve">are amended </w:t>
      </w:r>
      <w:r w:rsidR="00402B5D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621E57" w:rsidRDefault="001E497F" w:rsidP="0040008B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62 of the FMA Act, the Finance Minister has delegated the power to make determinations under section 32 to </w:t>
      </w:r>
      <w:r>
        <w:rPr>
          <w:b w:val="0"/>
          <w:sz w:val="22"/>
          <w:szCs w:val="22"/>
        </w:rPr>
        <w:t>the Secretary of the Department of Finance. Under section 53 of the FMA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Senior Executive Service officials within the Department of Finance, including the official who made the Determination.</w:t>
      </w:r>
    </w:p>
    <w:p w:rsidR="00CC5DB1" w:rsidRPr="00D33E29" w:rsidRDefault="000851AA" w:rsidP="0040008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780491" w:rsidRDefault="00780491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CC5DB1" w:rsidRPr="00D33E29" w:rsidRDefault="00CC5DB1" w:rsidP="0040008B">
      <w:pPr>
        <w:pStyle w:val="Heading3"/>
        <w:rPr>
          <w:iCs/>
          <w:sz w:val="22"/>
          <w:szCs w:val="22"/>
        </w:rPr>
      </w:pPr>
      <w:r w:rsidRPr="00D33E29">
        <w:rPr>
          <w:sz w:val="22"/>
          <w:szCs w:val="22"/>
        </w:rPr>
        <w:lastRenderedPageBreak/>
        <w:t>Statement of Compatibility with Human Rights</w:t>
      </w:r>
    </w:p>
    <w:p w:rsidR="00CC5DB1" w:rsidRPr="00D33E29" w:rsidRDefault="00CC5DB1" w:rsidP="0040008B">
      <w:pPr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BF305D">
        <w:rPr>
          <w:sz w:val="22"/>
          <w:szCs w:val="22"/>
        </w:rPr>
        <w:t xml:space="preserve">Industry, Environment and </w:t>
      </w:r>
      <w:r w:rsidR="00E870B5">
        <w:rPr>
          <w:sz w:val="22"/>
          <w:szCs w:val="22"/>
        </w:rPr>
        <w:t>Foreign Affairs</w:t>
      </w:r>
      <w:r w:rsidR="008C6DCC" w:rsidRPr="008C6DC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were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1A75A4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Summary of Changes</w:t>
      </w:r>
    </w:p>
    <w:p w:rsidR="000851AA" w:rsidRDefault="000851AA" w:rsidP="001A75A4">
      <w:pPr>
        <w:keepNext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>affects</w:t>
      </w:r>
      <w:r w:rsidR="000D02CA">
        <w:rPr>
          <w:sz w:val="22"/>
          <w:szCs w:val="22"/>
        </w:rPr>
        <w:t xml:space="preserve"> Schedule 1 to the</w:t>
      </w:r>
      <w:r w:rsidR="006A5EB8">
        <w:rPr>
          <w:sz w:val="22"/>
          <w:szCs w:val="22"/>
        </w:rPr>
        <w:t xml:space="preserve">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C6DCC" w:rsidRPr="008C6DCC" w:rsidRDefault="008C6DCC" w:rsidP="001A75A4">
      <w:pPr>
        <w:keepNext/>
        <w:rPr>
          <w:iCs/>
          <w:sz w:val="4"/>
          <w:szCs w:val="22"/>
        </w:rPr>
      </w:pPr>
    </w:p>
    <w:tbl>
      <w:tblPr>
        <w:tblW w:w="9056" w:type="dxa"/>
        <w:tblInd w:w="95" w:type="dxa"/>
        <w:tblLook w:val="04A0"/>
      </w:tblPr>
      <w:tblGrid>
        <w:gridCol w:w="2707"/>
        <w:gridCol w:w="1478"/>
        <w:gridCol w:w="1727"/>
        <w:gridCol w:w="1478"/>
        <w:gridCol w:w="1666"/>
      </w:tblGrid>
      <w:tr w:rsidR="0040008B" w:rsidRPr="000851AA" w:rsidTr="00BE1B28">
        <w:trPr>
          <w:trHeight w:val="266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008B" w:rsidRPr="000851AA" w:rsidRDefault="0040008B" w:rsidP="001A75A4">
            <w:pPr>
              <w:keepNext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008B" w:rsidRPr="000851AA" w:rsidRDefault="0040008B" w:rsidP="001A75A4">
            <w:pPr>
              <w:keepNext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008B" w:rsidRPr="000851AA" w:rsidRDefault="0040008B" w:rsidP="001A75A4">
            <w:pPr>
              <w:keepNext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40008B" w:rsidRPr="000851AA" w:rsidRDefault="0040008B" w:rsidP="001A75A4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40008B" w:rsidRDefault="0040008B" w:rsidP="001A75A4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40008B" w:rsidRPr="000851AA" w:rsidRDefault="0040008B" w:rsidP="001A75A4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BF305D" w:rsidRPr="000851AA" w:rsidTr="00BE1B2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Department of the Environment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Administered item, Outcome 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BF305D" w:rsidP="000C0140">
            <w:pPr>
              <w:keepNext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E870B5" w:rsidP="00CF6AE2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CF6AE2">
              <w:rPr>
                <w:color w:val="000000"/>
                <w:sz w:val="22"/>
                <w:szCs w:val="22"/>
                <w:lang w:eastAsia="en-AU"/>
              </w:rPr>
              <w:t>14,775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Default="00BF305D" w:rsidP="001A75A4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F305D" w:rsidRPr="000851AA" w:rsidTr="00BE1B2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Department of Foreign Affairs and Trade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BF305D" w:rsidP="000C0140">
            <w:pPr>
              <w:keepNext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E870B5" w:rsidP="00CF6AE2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CF6AE2">
              <w:rPr>
                <w:color w:val="000000"/>
                <w:sz w:val="22"/>
                <w:szCs w:val="22"/>
                <w:lang w:eastAsia="en-AU"/>
              </w:rPr>
              <w:t>2,588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Default="00BF305D" w:rsidP="001A75A4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F305D" w:rsidRPr="000851AA" w:rsidTr="00516D8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Department of Industry, Innovation, Climate Change, Science, Research and Tertiary Education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BF305D" w:rsidRDefault="00BF305D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Administered item, Outcome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BF305D" w:rsidP="000C0140">
            <w:pPr>
              <w:keepNext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Pr="000851AA" w:rsidRDefault="00BF305D" w:rsidP="001A75A4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5D" w:rsidRDefault="00E870B5" w:rsidP="00CF6AE2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CF6AE2">
              <w:rPr>
                <w:color w:val="000000"/>
                <w:sz w:val="22"/>
                <w:szCs w:val="22"/>
                <w:lang w:eastAsia="en-AU"/>
              </w:rPr>
              <w:t>17,363</w:t>
            </w:r>
          </w:p>
        </w:tc>
      </w:tr>
      <w:tr w:rsidR="00516D88" w:rsidRPr="000851AA" w:rsidTr="00516D8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BF305D" w:rsidRDefault="00516D88" w:rsidP="001E497F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Department of the Environment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BF305D" w:rsidRDefault="00516D88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516D88" w:rsidRDefault="00516D88" w:rsidP="000C0140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0851AA" w:rsidRDefault="00516D88" w:rsidP="00855D37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855D37">
              <w:rPr>
                <w:color w:val="000000"/>
                <w:sz w:val="22"/>
                <w:szCs w:val="22"/>
                <w:lang w:eastAsia="en-AU"/>
              </w:rPr>
              <w:t>30,676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Default="00516D88" w:rsidP="00CF6AE2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516D88" w:rsidRPr="000851AA" w:rsidTr="00BE1B2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BF305D" w:rsidRDefault="00516D88" w:rsidP="001E497F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BF305D">
              <w:rPr>
                <w:color w:val="000000"/>
                <w:sz w:val="22"/>
                <w:szCs w:val="22"/>
                <w:lang w:eastAsia="en-AU"/>
              </w:rPr>
              <w:t>Department of Industry, Innovation, Climate Change, Science, Research and Tertiary Education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BF305D" w:rsidRDefault="00516D88" w:rsidP="00BF305D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516D88" w:rsidRDefault="00516D88" w:rsidP="000C0140">
            <w:pPr>
              <w:keepNext/>
              <w:rPr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Pr="000851AA" w:rsidRDefault="00516D88" w:rsidP="001A75A4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16D88" w:rsidRDefault="00516D88" w:rsidP="00855D37">
            <w:pPr>
              <w:keepNext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855D37">
              <w:rPr>
                <w:color w:val="000000"/>
                <w:sz w:val="22"/>
                <w:szCs w:val="22"/>
                <w:lang w:eastAsia="en-AU"/>
              </w:rPr>
              <w:t>30,676</w:t>
            </w:r>
          </w:p>
        </w:tc>
      </w:tr>
      <w:tr w:rsidR="00516D88" w:rsidRPr="000851AA" w:rsidTr="00BE1B28">
        <w:trPr>
          <w:trHeight w:val="315"/>
        </w:trPr>
        <w:tc>
          <w:tcPr>
            <w:tcW w:w="2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88" w:rsidRPr="000851AA" w:rsidRDefault="00516D88" w:rsidP="001A75A4">
            <w:pPr>
              <w:keepNext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88" w:rsidRPr="000851AA" w:rsidRDefault="00516D88" w:rsidP="001A75A4">
            <w:pPr>
              <w:keepNext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6D88" w:rsidRPr="000851AA" w:rsidRDefault="00516D88" w:rsidP="001A75A4">
            <w:pPr>
              <w:keepNext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6D88" w:rsidRPr="006A5EB8" w:rsidRDefault="00516D88" w:rsidP="00855D37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A5EB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855D37">
              <w:rPr>
                <w:color w:val="000000"/>
                <w:sz w:val="22"/>
                <w:szCs w:val="22"/>
                <w:lang w:eastAsia="en-AU"/>
              </w:rPr>
              <w:t>48,039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6D88" w:rsidRPr="000851AA" w:rsidRDefault="00516D88" w:rsidP="00855D37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855D37">
              <w:rPr>
                <w:color w:val="000000"/>
                <w:sz w:val="22"/>
                <w:szCs w:val="22"/>
                <w:lang w:eastAsia="en-AU"/>
              </w:rPr>
              <w:t>48,039</w:t>
            </w:r>
          </w:p>
        </w:tc>
      </w:tr>
    </w:tbl>
    <w:p w:rsidR="008F06C2" w:rsidRPr="00BA0346" w:rsidRDefault="008F06C2" w:rsidP="00BA0346">
      <w:pPr>
        <w:rPr>
          <w:sz w:val="2"/>
          <w:szCs w:val="2"/>
        </w:rPr>
      </w:pPr>
    </w:p>
    <w:sectPr w:rsidR="008F06C2" w:rsidRPr="00BA0346" w:rsidSect="008C6DCC">
      <w:footerReference w:type="default" r:id="rId7"/>
      <w:footerReference w:type="first" r:id="rId8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34" w:rsidRDefault="00250A34">
      <w:r>
        <w:separator/>
      </w:r>
    </w:p>
  </w:endnote>
  <w:endnote w:type="continuationSeparator" w:id="0">
    <w:p w:rsidR="00250A34" w:rsidRDefault="0025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34" w:rsidRPr="004D4D7E" w:rsidRDefault="00250A34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  <w:r>
      <w:rPr>
        <w:i/>
        <w:sz w:val="22"/>
        <w:szCs w:val="22"/>
      </w:rPr>
      <w:tab/>
    </w:r>
    <w:r w:rsidRPr="004D4D7E">
      <w:rPr>
        <w:sz w:val="22"/>
        <w:szCs w:val="22"/>
      </w:rPr>
      <w:t xml:space="preserve">Page </w:t>
    </w:r>
    <w:r w:rsidR="0013345C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\* Arabic  \* MERGEFORMAT </w:instrText>
    </w:r>
    <w:r w:rsidR="0013345C">
      <w:rPr>
        <w:sz w:val="22"/>
        <w:szCs w:val="22"/>
      </w:rPr>
      <w:fldChar w:fldCharType="separate"/>
    </w:r>
    <w:r w:rsidR="00F10295">
      <w:rPr>
        <w:noProof/>
        <w:sz w:val="22"/>
        <w:szCs w:val="22"/>
      </w:rPr>
      <w:t>2</w:t>
    </w:r>
    <w:r w:rsidR="0013345C">
      <w:rPr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34" w:rsidRDefault="00250A34">
    <w:pPr>
      <w:pStyle w:val="Footer"/>
      <w:jc w:val="right"/>
    </w:pPr>
    <w:r w:rsidRPr="00F1031D">
      <w:rPr>
        <w:sz w:val="22"/>
        <w:szCs w:val="22"/>
      </w:rPr>
      <w:t>Page 1</w:t>
    </w:r>
  </w:p>
  <w:p w:rsidR="00250A34" w:rsidRDefault="00250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34" w:rsidRDefault="00250A34">
      <w:r>
        <w:separator/>
      </w:r>
    </w:p>
  </w:footnote>
  <w:footnote w:type="continuationSeparator" w:id="0">
    <w:p w:rsidR="00250A34" w:rsidRDefault="0025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5">
    <w:nsid w:val="5B9352DA"/>
    <w:multiLevelType w:val="multilevel"/>
    <w:tmpl w:val="77127C44"/>
    <w:numStyleLink w:val="Style1"/>
  </w:abstractNum>
  <w:abstractNum w:abstractNumId="16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3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29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31"/>
  </w:num>
  <w:num w:numId="9">
    <w:abstractNumId w:val="18"/>
  </w:num>
  <w:num w:numId="10">
    <w:abstractNumId w:val="32"/>
  </w:num>
  <w:num w:numId="11">
    <w:abstractNumId w:val="9"/>
  </w:num>
  <w:num w:numId="12">
    <w:abstractNumId w:val="8"/>
  </w:num>
  <w:num w:numId="13">
    <w:abstractNumId w:val="12"/>
  </w:num>
  <w:num w:numId="14">
    <w:abstractNumId w:val="3"/>
  </w:num>
  <w:num w:numId="15">
    <w:abstractNumId w:val="23"/>
  </w:num>
  <w:num w:numId="16">
    <w:abstractNumId w:val="10"/>
  </w:num>
  <w:num w:numId="17">
    <w:abstractNumId w:val="20"/>
  </w:num>
  <w:num w:numId="18">
    <w:abstractNumId w:val="7"/>
  </w:num>
  <w:num w:numId="19">
    <w:abstractNumId w:val="24"/>
  </w:num>
  <w:num w:numId="20">
    <w:abstractNumId w:val="28"/>
  </w:num>
  <w:num w:numId="21">
    <w:abstractNumId w:val="27"/>
  </w:num>
  <w:num w:numId="22">
    <w:abstractNumId w:val="14"/>
  </w:num>
  <w:num w:numId="23">
    <w:abstractNumId w:val="25"/>
  </w:num>
  <w:num w:numId="24">
    <w:abstractNumId w:val="26"/>
  </w:num>
  <w:num w:numId="25">
    <w:abstractNumId w:val="21"/>
  </w:num>
  <w:num w:numId="26">
    <w:abstractNumId w:val="4"/>
  </w:num>
  <w:num w:numId="27">
    <w:abstractNumId w:val="30"/>
  </w:num>
  <w:num w:numId="28">
    <w:abstractNumId w:val="5"/>
  </w:num>
  <w:num w:numId="29">
    <w:abstractNumId w:val="16"/>
  </w:num>
  <w:num w:numId="30">
    <w:abstractNumId w:val="6"/>
  </w:num>
  <w:num w:numId="31">
    <w:abstractNumId w:val="2"/>
  </w:num>
  <w:num w:numId="32">
    <w:abstractNumId w:val="15"/>
  </w:num>
  <w:num w:numId="3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bott, Olivia">
    <w15:presenceInfo w15:providerId="None" w15:userId="Abbott, Oliv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968"/>
    <w:rsid w:val="00007BA2"/>
    <w:rsid w:val="00016BCF"/>
    <w:rsid w:val="0002058A"/>
    <w:rsid w:val="00020BAA"/>
    <w:rsid w:val="00024ED3"/>
    <w:rsid w:val="000277BB"/>
    <w:rsid w:val="000333B0"/>
    <w:rsid w:val="000341FD"/>
    <w:rsid w:val="0003594A"/>
    <w:rsid w:val="00035C26"/>
    <w:rsid w:val="00037744"/>
    <w:rsid w:val="000401F7"/>
    <w:rsid w:val="000413A5"/>
    <w:rsid w:val="000435A5"/>
    <w:rsid w:val="000518E0"/>
    <w:rsid w:val="00052400"/>
    <w:rsid w:val="000564D8"/>
    <w:rsid w:val="00057257"/>
    <w:rsid w:val="000577A8"/>
    <w:rsid w:val="00060EBF"/>
    <w:rsid w:val="0006260C"/>
    <w:rsid w:val="00063E56"/>
    <w:rsid w:val="000851AA"/>
    <w:rsid w:val="000902DE"/>
    <w:rsid w:val="0009155A"/>
    <w:rsid w:val="00092275"/>
    <w:rsid w:val="00095051"/>
    <w:rsid w:val="000A2E6A"/>
    <w:rsid w:val="000A6FF5"/>
    <w:rsid w:val="000B2BB3"/>
    <w:rsid w:val="000C0140"/>
    <w:rsid w:val="000C38D9"/>
    <w:rsid w:val="000C4135"/>
    <w:rsid w:val="000C5287"/>
    <w:rsid w:val="000C61A9"/>
    <w:rsid w:val="000C7006"/>
    <w:rsid w:val="000D02CA"/>
    <w:rsid w:val="000E0589"/>
    <w:rsid w:val="000E0988"/>
    <w:rsid w:val="000E35CD"/>
    <w:rsid w:val="000E69F7"/>
    <w:rsid w:val="000F101F"/>
    <w:rsid w:val="000F29FA"/>
    <w:rsid w:val="00100667"/>
    <w:rsid w:val="001020E8"/>
    <w:rsid w:val="00104D2F"/>
    <w:rsid w:val="00104D9B"/>
    <w:rsid w:val="0010633F"/>
    <w:rsid w:val="00112265"/>
    <w:rsid w:val="0011280F"/>
    <w:rsid w:val="00123EFB"/>
    <w:rsid w:val="001248A4"/>
    <w:rsid w:val="00124DFD"/>
    <w:rsid w:val="00125C71"/>
    <w:rsid w:val="0013345C"/>
    <w:rsid w:val="0014174F"/>
    <w:rsid w:val="00143540"/>
    <w:rsid w:val="00145585"/>
    <w:rsid w:val="00147D4B"/>
    <w:rsid w:val="001520EA"/>
    <w:rsid w:val="00153E56"/>
    <w:rsid w:val="001572DD"/>
    <w:rsid w:val="0015775E"/>
    <w:rsid w:val="00161EF5"/>
    <w:rsid w:val="00170661"/>
    <w:rsid w:val="00175906"/>
    <w:rsid w:val="001768F9"/>
    <w:rsid w:val="0017703D"/>
    <w:rsid w:val="00181305"/>
    <w:rsid w:val="0018276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D0CF6"/>
    <w:rsid w:val="001D0E3B"/>
    <w:rsid w:val="001D2DDE"/>
    <w:rsid w:val="001D39AE"/>
    <w:rsid w:val="001D5936"/>
    <w:rsid w:val="001D7EBB"/>
    <w:rsid w:val="001E1498"/>
    <w:rsid w:val="001E1FEC"/>
    <w:rsid w:val="001E3D16"/>
    <w:rsid w:val="001E497F"/>
    <w:rsid w:val="001E6C17"/>
    <w:rsid w:val="001E6DF8"/>
    <w:rsid w:val="001F2C32"/>
    <w:rsid w:val="0020297E"/>
    <w:rsid w:val="002044FE"/>
    <w:rsid w:val="00210897"/>
    <w:rsid w:val="00210E42"/>
    <w:rsid w:val="002138B6"/>
    <w:rsid w:val="0022049D"/>
    <w:rsid w:val="00221E7A"/>
    <w:rsid w:val="002256EE"/>
    <w:rsid w:val="00225D6E"/>
    <w:rsid w:val="002271A6"/>
    <w:rsid w:val="0023003E"/>
    <w:rsid w:val="00232CBC"/>
    <w:rsid w:val="002356F3"/>
    <w:rsid w:val="0024782D"/>
    <w:rsid w:val="00247C6B"/>
    <w:rsid w:val="00250380"/>
    <w:rsid w:val="00250A34"/>
    <w:rsid w:val="00255E47"/>
    <w:rsid w:val="00270610"/>
    <w:rsid w:val="00271770"/>
    <w:rsid w:val="00273E35"/>
    <w:rsid w:val="00282B13"/>
    <w:rsid w:val="00282B66"/>
    <w:rsid w:val="00283985"/>
    <w:rsid w:val="002903B6"/>
    <w:rsid w:val="00297A0E"/>
    <w:rsid w:val="002A2659"/>
    <w:rsid w:val="002A2A67"/>
    <w:rsid w:val="002A5B61"/>
    <w:rsid w:val="002B2473"/>
    <w:rsid w:val="002B30FE"/>
    <w:rsid w:val="002B63AA"/>
    <w:rsid w:val="002B6EF6"/>
    <w:rsid w:val="002C00C1"/>
    <w:rsid w:val="002C13D4"/>
    <w:rsid w:val="002C23F4"/>
    <w:rsid w:val="002C2C9C"/>
    <w:rsid w:val="002C6468"/>
    <w:rsid w:val="002D0329"/>
    <w:rsid w:val="002D518F"/>
    <w:rsid w:val="002D62EF"/>
    <w:rsid w:val="002D74A6"/>
    <w:rsid w:val="002E0459"/>
    <w:rsid w:val="002E17B0"/>
    <w:rsid w:val="002E7CD9"/>
    <w:rsid w:val="002F0E16"/>
    <w:rsid w:val="002F2998"/>
    <w:rsid w:val="002F3A18"/>
    <w:rsid w:val="002F6A68"/>
    <w:rsid w:val="002F71DB"/>
    <w:rsid w:val="003015F5"/>
    <w:rsid w:val="0030497B"/>
    <w:rsid w:val="00305EDF"/>
    <w:rsid w:val="00314427"/>
    <w:rsid w:val="0031738C"/>
    <w:rsid w:val="00320AEA"/>
    <w:rsid w:val="00320D91"/>
    <w:rsid w:val="003317F1"/>
    <w:rsid w:val="00342510"/>
    <w:rsid w:val="00344CAD"/>
    <w:rsid w:val="00345E91"/>
    <w:rsid w:val="003469AD"/>
    <w:rsid w:val="0036250A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4DFC"/>
    <w:rsid w:val="003B59BB"/>
    <w:rsid w:val="003C2C49"/>
    <w:rsid w:val="003C4DCE"/>
    <w:rsid w:val="003C7C13"/>
    <w:rsid w:val="003D3AE3"/>
    <w:rsid w:val="003D702D"/>
    <w:rsid w:val="003E7076"/>
    <w:rsid w:val="003F6F38"/>
    <w:rsid w:val="0040008B"/>
    <w:rsid w:val="0040171D"/>
    <w:rsid w:val="00402B5D"/>
    <w:rsid w:val="00402FD8"/>
    <w:rsid w:val="00411C32"/>
    <w:rsid w:val="00414F33"/>
    <w:rsid w:val="00421747"/>
    <w:rsid w:val="00421DE2"/>
    <w:rsid w:val="00423BAD"/>
    <w:rsid w:val="004260F8"/>
    <w:rsid w:val="00426532"/>
    <w:rsid w:val="00430105"/>
    <w:rsid w:val="0043019F"/>
    <w:rsid w:val="00434B14"/>
    <w:rsid w:val="00435821"/>
    <w:rsid w:val="00444E5D"/>
    <w:rsid w:val="004459DA"/>
    <w:rsid w:val="0045109E"/>
    <w:rsid w:val="00453D35"/>
    <w:rsid w:val="00456E4A"/>
    <w:rsid w:val="0046173D"/>
    <w:rsid w:val="00461FF5"/>
    <w:rsid w:val="00463304"/>
    <w:rsid w:val="004641E6"/>
    <w:rsid w:val="0046426E"/>
    <w:rsid w:val="00465179"/>
    <w:rsid w:val="0047290C"/>
    <w:rsid w:val="00477069"/>
    <w:rsid w:val="0048239C"/>
    <w:rsid w:val="0048492A"/>
    <w:rsid w:val="00485FB4"/>
    <w:rsid w:val="00486C03"/>
    <w:rsid w:val="00487551"/>
    <w:rsid w:val="004876C4"/>
    <w:rsid w:val="004903B3"/>
    <w:rsid w:val="00493CF0"/>
    <w:rsid w:val="004A04AF"/>
    <w:rsid w:val="004B1F89"/>
    <w:rsid w:val="004B2570"/>
    <w:rsid w:val="004B379B"/>
    <w:rsid w:val="004B6EF9"/>
    <w:rsid w:val="004C4218"/>
    <w:rsid w:val="004C599B"/>
    <w:rsid w:val="004C5C3C"/>
    <w:rsid w:val="004C6029"/>
    <w:rsid w:val="004C7321"/>
    <w:rsid w:val="004D0719"/>
    <w:rsid w:val="004D4D7E"/>
    <w:rsid w:val="004D5BDD"/>
    <w:rsid w:val="004D5DE2"/>
    <w:rsid w:val="004D7744"/>
    <w:rsid w:val="004D795E"/>
    <w:rsid w:val="004E21B9"/>
    <w:rsid w:val="004E6D26"/>
    <w:rsid w:val="004F2250"/>
    <w:rsid w:val="004F443E"/>
    <w:rsid w:val="005008DE"/>
    <w:rsid w:val="00504B6C"/>
    <w:rsid w:val="00505CD9"/>
    <w:rsid w:val="00506201"/>
    <w:rsid w:val="005107F2"/>
    <w:rsid w:val="0051082A"/>
    <w:rsid w:val="0051596E"/>
    <w:rsid w:val="00516D88"/>
    <w:rsid w:val="00516E58"/>
    <w:rsid w:val="00516E6A"/>
    <w:rsid w:val="00524053"/>
    <w:rsid w:val="005311B5"/>
    <w:rsid w:val="00534E8D"/>
    <w:rsid w:val="00536C1D"/>
    <w:rsid w:val="005508AE"/>
    <w:rsid w:val="00552A58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C6446"/>
    <w:rsid w:val="005D3A68"/>
    <w:rsid w:val="005D3EC3"/>
    <w:rsid w:val="005D6039"/>
    <w:rsid w:val="005E775A"/>
    <w:rsid w:val="005F0563"/>
    <w:rsid w:val="005F0757"/>
    <w:rsid w:val="00601B7F"/>
    <w:rsid w:val="00604E38"/>
    <w:rsid w:val="0060592C"/>
    <w:rsid w:val="00621160"/>
    <w:rsid w:val="00621E57"/>
    <w:rsid w:val="0062221B"/>
    <w:rsid w:val="0062389F"/>
    <w:rsid w:val="006247ED"/>
    <w:rsid w:val="006274C6"/>
    <w:rsid w:val="006300CF"/>
    <w:rsid w:val="00633088"/>
    <w:rsid w:val="00633F46"/>
    <w:rsid w:val="006340D1"/>
    <w:rsid w:val="00634A94"/>
    <w:rsid w:val="0063669E"/>
    <w:rsid w:val="00637DEA"/>
    <w:rsid w:val="00645D46"/>
    <w:rsid w:val="00645F5E"/>
    <w:rsid w:val="00646BC4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3F8F"/>
    <w:rsid w:val="006759B9"/>
    <w:rsid w:val="00683812"/>
    <w:rsid w:val="00683D7A"/>
    <w:rsid w:val="00686322"/>
    <w:rsid w:val="0068716F"/>
    <w:rsid w:val="00692C4D"/>
    <w:rsid w:val="00693C5D"/>
    <w:rsid w:val="006A5EB8"/>
    <w:rsid w:val="006A6BBD"/>
    <w:rsid w:val="006A7162"/>
    <w:rsid w:val="006B2496"/>
    <w:rsid w:val="006B2E1F"/>
    <w:rsid w:val="006B5D40"/>
    <w:rsid w:val="006C2384"/>
    <w:rsid w:val="006C6DA9"/>
    <w:rsid w:val="006C7716"/>
    <w:rsid w:val="006C7818"/>
    <w:rsid w:val="006D2586"/>
    <w:rsid w:val="006D3A54"/>
    <w:rsid w:val="006D4876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A8D"/>
    <w:rsid w:val="006F2902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72F2"/>
    <w:rsid w:val="007361ED"/>
    <w:rsid w:val="00736C35"/>
    <w:rsid w:val="00745B88"/>
    <w:rsid w:val="00745D72"/>
    <w:rsid w:val="007505DC"/>
    <w:rsid w:val="0075255C"/>
    <w:rsid w:val="007535CD"/>
    <w:rsid w:val="007538B3"/>
    <w:rsid w:val="0075501C"/>
    <w:rsid w:val="00761059"/>
    <w:rsid w:val="007645C5"/>
    <w:rsid w:val="0076491E"/>
    <w:rsid w:val="00767335"/>
    <w:rsid w:val="00772A5B"/>
    <w:rsid w:val="00773593"/>
    <w:rsid w:val="00780275"/>
    <w:rsid w:val="00780491"/>
    <w:rsid w:val="007827D5"/>
    <w:rsid w:val="0078288C"/>
    <w:rsid w:val="0078297B"/>
    <w:rsid w:val="00791256"/>
    <w:rsid w:val="00791D37"/>
    <w:rsid w:val="007924AD"/>
    <w:rsid w:val="00794701"/>
    <w:rsid w:val="007A6E74"/>
    <w:rsid w:val="007A78A9"/>
    <w:rsid w:val="007A7E48"/>
    <w:rsid w:val="007B1B27"/>
    <w:rsid w:val="007B54F4"/>
    <w:rsid w:val="007B5E05"/>
    <w:rsid w:val="007B6631"/>
    <w:rsid w:val="007C399A"/>
    <w:rsid w:val="007D18F8"/>
    <w:rsid w:val="007D4D34"/>
    <w:rsid w:val="007E2E88"/>
    <w:rsid w:val="007E3994"/>
    <w:rsid w:val="007E535B"/>
    <w:rsid w:val="007E68F0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5605"/>
    <w:rsid w:val="00816F1D"/>
    <w:rsid w:val="00823883"/>
    <w:rsid w:val="0082757B"/>
    <w:rsid w:val="0083115D"/>
    <w:rsid w:val="0083578F"/>
    <w:rsid w:val="00841FA7"/>
    <w:rsid w:val="00842726"/>
    <w:rsid w:val="00842E36"/>
    <w:rsid w:val="00846C7A"/>
    <w:rsid w:val="0085186D"/>
    <w:rsid w:val="008539B2"/>
    <w:rsid w:val="00855D37"/>
    <w:rsid w:val="00856EB2"/>
    <w:rsid w:val="008621F9"/>
    <w:rsid w:val="00864D07"/>
    <w:rsid w:val="00867C94"/>
    <w:rsid w:val="0087100D"/>
    <w:rsid w:val="00872049"/>
    <w:rsid w:val="00874186"/>
    <w:rsid w:val="008755D2"/>
    <w:rsid w:val="00875604"/>
    <w:rsid w:val="00880322"/>
    <w:rsid w:val="00881E3F"/>
    <w:rsid w:val="00885ACA"/>
    <w:rsid w:val="00885BAC"/>
    <w:rsid w:val="0088745B"/>
    <w:rsid w:val="00887A0A"/>
    <w:rsid w:val="00892D0D"/>
    <w:rsid w:val="008942EC"/>
    <w:rsid w:val="00895A7A"/>
    <w:rsid w:val="00896D11"/>
    <w:rsid w:val="008A7692"/>
    <w:rsid w:val="008B42FB"/>
    <w:rsid w:val="008C0696"/>
    <w:rsid w:val="008C2115"/>
    <w:rsid w:val="008C29C7"/>
    <w:rsid w:val="008C5565"/>
    <w:rsid w:val="008C6DCC"/>
    <w:rsid w:val="008D22DC"/>
    <w:rsid w:val="008D63F3"/>
    <w:rsid w:val="008D76FA"/>
    <w:rsid w:val="008F06C2"/>
    <w:rsid w:val="008F0A3F"/>
    <w:rsid w:val="008F3048"/>
    <w:rsid w:val="008F7BA5"/>
    <w:rsid w:val="009040D3"/>
    <w:rsid w:val="00915142"/>
    <w:rsid w:val="009164C8"/>
    <w:rsid w:val="0091777C"/>
    <w:rsid w:val="00920EEF"/>
    <w:rsid w:val="00927051"/>
    <w:rsid w:val="00927F60"/>
    <w:rsid w:val="009342B2"/>
    <w:rsid w:val="00940B65"/>
    <w:rsid w:val="0094150B"/>
    <w:rsid w:val="00944671"/>
    <w:rsid w:val="0094580B"/>
    <w:rsid w:val="00946EF7"/>
    <w:rsid w:val="009522E2"/>
    <w:rsid w:val="00957A4C"/>
    <w:rsid w:val="00960BD6"/>
    <w:rsid w:val="00960F5E"/>
    <w:rsid w:val="0096276C"/>
    <w:rsid w:val="009728FE"/>
    <w:rsid w:val="0097435D"/>
    <w:rsid w:val="009763F0"/>
    <w:rsid w:val="00976513"/>
    <w:rsid w:val="0098053B"/>
    <w:rsid w:val="00980C63"/>
    <w:rsid w:val="00987F3B"/>
    <w:rsid w:val="00990148"/>
    <w:rsid w:val="0099250D"/>
    <w:rsid w:val="009940C6"/>
    <w:rsid w:val="00994359"/>
    <w:rsid w:val="009943E8"/>
    <w:rsid w:val="009B4371"/>
    <w:rsid w:val="009C4AD3"/>
    <w:rsid w:val="009C626A"/>
    <w:rsid w:val="009D061B"/>
    <w:rsid w:val="009D26A3"/>
    <w:rsid w:val="009D3C54"/>
    <w:rsid w:val="009D5289"/>
    <w:rsid w:val="009D5612"/>
    <w:rsid w:val="009E29D8"/>
    <w:rsid w:val="009E4274"/>
    <w:rsid w:val="009F67B0"/>
    <w:rsid w:val="00A00873"/>
    <w:rsid w:val="00A02740"/>
    <w:rsid w:val="00A03078"/>
    <w:rsid w:val="00A035A5"/>
    <w:rsid w:val="00A06A0C"/>
    <w:rsid w:val="00A12077"/>
    <w:rsid w:val="00A121F2"/>
    <w:rsid w:val="00A13142"/>
    <w:rsid w:val="00A13EFE"/>
    <w:rsid w:val="00A15194"/>
    <w:rsid w:val="00A215BE"/>
    <w:rsid w:val="00A24ADC"/>
    <w:rsid w:val="00A31E7C"/>
    <w:rsid w:val="00A35C0B"/>
    <w:rsid w:val="00A369D5"/>
    <w:rsid w:val="00A47645"/>
    <w:rsid w:val="00A5114A"/>
    <w:rsid w:val="00A51503"/>
    <w:rsid w:val="00A524C9"/>
    <w:rsid w:val="00A61B48"/>
    <w:rsid w:val="00A67C95"/>
    <w:rsid w:val="00A70DC7"/>
    <w:rsid w:val="00A7195F"/>
    <w:rsid w:val="00A73E2E"/>
    <w:rsid w:val="00A74AE2"/>
    <w:rsid w:val="00A75951"/>
    <w:rsid w:val="00A819A9"/>
    <w:rsid w:val="00A81F6A"/>
    <w:rsid w:val="00A8563A"/>
    <w:rsid w:val="00A92F6F"/>
    <w:rsid w:val="00AA0A87"/>
    <w:rsid w:val="00AA28CD"/>
    <w:rsid w:val="00AA2B1D"/>
    <w:rsid w:val="00AA3A07"/>
    <w:rsid w:val="00AB55DD"/>
    <w:rsid w:val="00AB642D"/>
    <w:rsid w:val="00AC0052"/>
    <w:rsid w:val="00AC4AE4"/>
    <w:rsid w:val="00AC59D0"/>
    <w:rsid w:val="00AD1F46"/>
    <w:rsid w:val="00AD336A"/>
    <w:rsid w:val="00AD68A7"/>
    <w:rsid w:val="00AE1351"/>
    <w:rsid w:val="00AE57C0"/>
    <w:rsid w:val="00AF0B56"/>
    <w:rsid w:val="00AF1C03"/>
    <w:rsid w:val="00AF654A"/>
    <w:rsid w:val="00AF78BA"/>
    <w:rsid w:val="00B0195F"/>
    <w:rsid w:val="00B045DE"/>
    <w:rsid w:val="00B13E0F"/>
    <w:rsid w:val="00B1584D"/>
    <w:rsid w:val="00B17C4C"/>
    <w:rsid w:val="00B17F4C"/>
    <w:rsid w:val="00B2006C"/>
    <w:rsid w:val="00B23E57"/>
    <w:rsid w:val="00B2596B"/>
    <w:rsid w:val="00B279BD"/>
    <w:rsid w:val="00B36EF0"/>
    <w:rsid w:val="00B40943"/>
    <w:rsid w:val="00B4613A"/>
    <w:rsid w:val="00B464C5"/>
    <w:rsid w:val="00B47A0D"/>
    <w:rsid w:val="00B53522"/>
    <w:rsid w:val="00B549F7"/>
    <w:rsid w:val="00B72B26"/>
    <w:rsid w:val="00B74AC5"/>
    <w:rsid w:val="00B8562B"/>
    <w:rsid w:val="00B948DF"/>
    <w:rsid w:val="00B95456"/>
    <w:rsid w:val="00B969AC"/>
    <w:rsid w:val="00BA0346"/>
    <w:rsid w:val="00BA0B8D"/>
    <w:rsid w:val="00BA3C00"/>
    <w:rsid w:val="00BA4116"/>
    <w:rsid w:val="00BA5AA8"/>
    <w:rsid w:val="00BB3704"/>
    <w:rsid w:val="00BB430D"/>
    <w:rsid w:val="00BB62C6"/>
    <w:rsid w:val="00BB73CB"/>
    <w:rsid w:val="00BC26C5"/>
    <w:rsid w:val="00BC75D7"/>
    <w:rsid w:val="00BD1CA9"/>
    <w:rsid w:val="00BD376E"/>
    <w:rsid w:val="00BD66C3"/>
    <w:rsid w:val="00BE0A72"/>
    <w:rsid w:val="00BE1B28"/>
    <w:rsid w:val="00BE2917"/>
    <w:rsid w:val="00BF2411"/>
    <w:rsid w:val="00BF305D"/>
    <w:rsid w:val="00C0116D"/>
    <w:rsid w:val="00C02930"/>
    <w:rsid w:val="00C03EB1"/>
    <w:rsid w:val="00C1073F"/>
    <w:rsid w:val="00C133EA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97B"/>
    <w:rsid w:val="00C410E0"/>
    <w:rsid w:val="00C42EF8"/>
    <w:rsid w:val="00C430AD"/>
    <w:rsid w:val="00C441D0"/>
    <w:rsid w:val="00C517F3"/>
    <w:rsid w:val="00C562EB"/>
    <w:rsid w:val="00C655A3"/>
    <w:rsid w:val="00C73650"/>
    <w:rsid w:val="00C74A16"/>
    <w:rsid w:val="00C770BC"/>
    <w:rsid w:val="00C775C5"/>
    <w:rsid w:val="00C77CEE"/>
    <w:rsid w:val="00C84220"/>
    <w:rsid w:val="00C86AFE"/>
    <w:rsid w:val="00C92341"/>
    <w:rsid w:val="00C93D4D"/>
    <w:rsid w:val="00C97BE9"/>
    <w:rsid w:val="00CA138D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5D99"/>
    <w:rsid w:val="00CF6927"/>
    <w:rsid w:val="00CF6AE2"/>
    <w:rsid w:val="00CF6C67"/>
    <w:rsid w:val="00D03932"/>
    <w:rsid w:val="00D044DD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35D7F"/>
    <w:rsid w:val="00D451D6"/>
    <w:rsid w:val="00D468C8"/>
    <w:rsid w:val="00D47B34"/>
    <w:rsid w:val="00D47FE4"/>
    <w:rsid w:val="00D50F0B"/>
    <w:rsid w:val="00D52CAE"/>
    <w:rsid w:val="00D55A14"/>
    <w:rsid w:val="00D60F48"/>
    <w:rsid w:val="00D63E96"/>
    <w:rsid w:val="00D676E6"/>
    <w:rsid w:val="00D81DD0"/>
    <w:rsid w:val="00D84098"/>
    <w:rsid w:val="00D90778"/>
    <w:rsid w:val="00D919A6"/>
    <w:rsid w:val="00D92000"/>
    <w:rsid w:val="00D93386"/>
    <w:rsid w:val="00DA3F69"/>
    <w:rsid w:val="00DA4D78"/>
    <w:rsid w:val="00DA550E"/>
    <w:rsid w:val="00DA7583"/>
    <w:rsid w:val="00DB54F7"/>
    <w:rsid w:val="00DB713C"/>
    <w:rsid w:val="00DC157D"/>
    <w:rsid w:val="00DC3D53"/>
    <w:rsid w:val="00DD06F0"/>
    <w:rsid w:val="00DD349E"/>
    <w:rsid w:val="00DD41BA"/>
    <w:rsid w:val="00DD560C"/>
    <w:rsid w:val="00DE10FE"/>
    <w:rsid w:val="00DE1A9C"/>
    <w:rsid w:val="00DE499E"/>
    <w:rsid w:val="00DE5602"/>
    <w:rsid w:val="00DF141D"/>
    <w:rsid w:val="00DF14D5"/>
    <w:rsid w:val="00DF2450"/>
    <w:rsid w:val="00E000D8"/>
    <w:rsid w:val="00E03420"/>
    <w:rsid w:val="00E1613C"/>
    <w:rsid w:val="00E171AF"/>
    <w:rsid w:val="00E17FE1"/>
    <w:rsid w:val="00E211AA"/>
    <w:rsid w:val="00E45003"/>
    <w:rsid w:val="00E5293F"/>
    <w:rsid w:val="00E55913"/>
    <w:rsid w:val="00E72E78"/>
    <w:rsid w:val="00E764D3"/>
    <w:rsid w:val="00E84816"/>
    <w:rsid w:val="00E870B5"/>
    <w:rsid w:val="00E943E4"/>
    <w:rsid w:val="00E95146"/>
    <w:rsid w:val="00E97340"/>
    <w:rsid w:val="00EA1E4C"/>
    <w:rsid w:val="00EA2E8F"/>
    <w:rsid w:val="00EB0ADD"/>
    <w:rsid w:val="00EB0F0B"/>
    <w:rsid w:val="00EB73F5"/>
    <w:rsid w:val="00EC0327"/>
    <w:rsid w:val="00EC1C0A"/>
    <w:rsid w:val="00EC3CB4"/>
    <w:rsid w:val="00EC7262"/>
    <w:rsid w:val="00EE1A1F"/>
    <w:rsid w:val="00EE1F27"/>
    <w:rsid w:val="00EE53E0"/>
    <w:rsid w:val="00EE5E0D"/>
    <w:rsid w:val="00EE7A52"/>
    <w:rsid w:val="00EE7B4C"/>
    <w:rsid w:val="00EF1F1C"/>
    <w:rsid w:val="00EF6C7D"/>
    <w:rsid w:val="00EF73D0"/>
    <w:rsid w:val="00F00DDB"/>
    <w:rsid w:val="00F02323"/>
    <w:rsid w:val="00F0250C"/>
    <w:rsid w:val="00F03831"/>
    <w:rsid w:val="00F0530A"/>
    <w:rsid w:val="00F05955"/>
    <w:rsid w:val="00F06A76"/>
    <w:rsid w:val="00F076B6"/>
    <w:rsid w:val="00F10295"/>
    <w:rsid w:val="00F1031D"/>
    <w:rsid w:val="00F1222A"/>
    <w:rsid w:val="00F1483A"/>
    <w:rsid w:val="00F15F3B"/>
    <w:rsid w:val="00F1729C"/>
    <w:rsid w:val="00F177CD"/>
    <w:rsid w:val="00F224FB"/>
    <w:rsid w:val="00F226EB"/>
    <w:rsid w:val="00F31B87"/>
    <w:rsid w:val="00F3518E"/>
    <w:rsid w:val="00F362B9"/>
    <w:rsid w:val="00F41325"/>
    <w:rsid w:val="00F433FB"/>
    <w:rsid w:val="00F51492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4C93"/>
    <w:rsid w:val="00F66253"/>
    <w:rsid w:val="00F67858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82549"/>
    <w:rsid w:val="00F8778B"/>
    <w:rsid w:val="00F90DB6"/>
    <w:rsid w:val="00F93C81"/>
    <w:rsid w:val="00F9475F"/>
    <w:rsid w:val="00F94F71"/>
    <w:rsid w:val="00FA4624"/>
    <w:rsid w:val="00FA62D0"/>
    <w:rsid w:val="00FB00B0"/>
    <w:rsid w:val="00FB3B80"/>
    <w:rsid w:val="00FB6A7C"/>
    <w:rsid w:val="00FB6D64"/>
    <w:rsid w:val="00FC195B"/>
    <w:rsid w:val="00FC3137"/>
    <w:rsid w:val="00FC5865"/>
    <w:rsid w:val="00FC6ECE"/>
    <w:rsid w:val="00FC7806"/>
    <w:rsid w:val="00FD5E7A"/>
    <w:rsid w:val="00FD6453"/>
    <w:rsid w:val="00FE16C2"/>
    <w:rsid w:val="00FE5159"/>
    <w:rsid w:val="00FE53EA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rFonts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02B5D"/>
    <w:rPr>
      <w:color w:val="CE4553"/>
      <w:u w:val="single"/>
    </w:rPr>
  </w:style>
  <w:style w:type="paragraph" w:customStyle="1" w:styleId="Tabletext0">
    <w:name w:val="Tabletext"/>
    <w:aliases w:val="tt"/>
    <w:basedOn w:val="Normal"/>
    <w:uiPriority w:val="99"/>
    <w:rsid w:val="00BF305D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792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Sally Kerr</cp:lastModifiedBy>
  <cp:revision>13</cp:revision>
  <cp:lastPrinted>2014-01-30T03:31:00Z</cp:lastPrinted>
  <dcterms:created xsi:type="dcterms:W3CDTF">2014-01-13T23:22:00Z</dcterms:created>
  <dcterms:modified xsi:type="dcterms:W3CDTF">2014-01-30T05:27:00Z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CheckForSharePointFields">
    <vt:lpwstr>False</vt:lpwstr>
  </property>
  <property fmtid="{D5CDD505-2E9C-101B-9397-08002B2CF9AE}" pid="23" name="Template Filename">
    <vt:lpwstr/>
  </property>
</Properties>
</file>