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00" w:rsidRPr="00E80020" w:rsidRDefault="009E3200" w:rsidP="009E3200">
      <w:pPr>
        <w:rPr>
          <w:color w:val="000000"/>
        </w:rPr>
      </w:pPr>
      <w:bookmarkStart w:id="0" w:name="_Toc168113228"/>
      <w:bookmarkStart w:id="1" w:name="OLE_LINK1"/>
      <w:bookmarkStart w:id="2" w:name="_GoBack"/>
      <w:bookmarkEnd w:id="2"/>
      <w:r>
        <w:rPr>
          <w:noProof/>
          <w:color w:val="000000"/>
          <w:lang w:eastAsia="en-AU"/>
        </w:rPr>
        <w:drawing>
          <wp:inline distT="0" distB="0" distL="0" distR="0" wp14:anchorId="2FD61379" wp14:editId="42B5CF9D">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9E3200" w:rsidRPr="00E80020" w:rsidRDefault="009E3200" w:rsidP="009E3200">
      <w:pPr>
        <w:pStyle w:val="Title"/>
        <w:rPr>
          <w:color w:val="000000"/>
        </w:rPr>
      </w:pPr>
      <w:r w:rsidRPr="006D354D">
        <w:rPr>
          <w:color w:val="000000"/>
        </w:rPr>
        <w:t xml:space="preserve">Financial Sector (Collection of Data) (reporting standard) determination No. </w:t>
      </w:r>
      <w:r>
        <w:rPr>
          <w:color w:val="000000"/>
        </w:rPr>
        <w:t>10</w:t>
      </w:r>
      <w:r w:rsidRPr="006D354D">
        <w:rPr>
          <w:color w:val="000000"/>
        </w:rPr>
        <w:t xml:space="preserve"> of 2014</w:t>
      </w:r>
    </w:p>
    <w:p w:rsidR="009E3200" w:rsidRPr="00774C08" w:rsidRDefault="009E3200" w:rsidP="009E3200">
      <w:pPr>
        <w:pStyle w:val="Title"/>
        <w:jc w:val="both"/>
        <w:rPr>
          <w:color w:val="000000"/>
          <w:sz w:val="28"/>
          <w:szCs w:val="28"/>
        </w:rPr>
      </w:pPr>
      <w:r w:rsidRPr="00D43188">
        <w:rPr>
          <w:color w:val="000000"/>
          <w:sz w:val="28"/>
          <w:szCs w:val="28"/>
        </w:rPr>
        <w:t xml:space="preserve">Reporting Standard SRS </w:t>
      </w:r>
      <w:r>
        <w:rPr>
          <w:color w:val="000000"/>
          <w:sz w:val="28"/>
          <w:szCs w:val="28"/>
        </w:rPr>
        <w:t>702.0 Investment Performance</w:t>
      </w:r>
    </w:p>
    <w:p w:rsidR="009E3200" w:rsidRPr="00E80020" w:rsidRDefault="009E3200" w:rsidP="009E3200">
      <w:pPr>
        <w:pStyle w:val="ActTitle"/>
        <w:rPr>
          <w:color w:val="000000"/>
        </w:rPr>
      </w:pPr>
      <w:r>
        <w:rPr>
          <w:color w:val="000000"/>
        </w:rPr>
        <w:t>Financial Sector (Collection of Data) Act 2001</w:t>
      </w:r>
    </w:p>
    <w:p w:rsidR="009E3200" w:rsidRPr="00E80020" w:rsidRDefault="009E3200" w:rsidP="009E3200">
      <w:pPr>
        <w:pStyle w:val="IntroTo"/>
        <w:rPr>
          <w:color w:val="000000"/>
        </w:rPr>
      </w:pPr>
    </w:p>
    <w:p w:rsidR="009E3200" w:rsidRDefault="009E3200" w:rsidP="009E3200">
      <w:pPr>
        <w:pStyle w:val="IntroTo"/>
        <w:ind w:left="0" w:firstLine="0"/>
        <w:jc w:val="both"/>
        <w:rPr>
          <w:i/>
          <w:color w:val="000000"/>
          <w:szCs w:val="24"/>
        </w:rPr>
      </w:pPr>
      <w:r w:rsidRPr="00F1699C">
        <w:rPr>
          <w:szCs w:val="24"/>
        </w:rPr>
        <w:t xml:space="preserve">I, </w:t>
      </w:r>
      <w:r>
        <w:rPr>
          <w:szCs w:val="24"/>
        </w:rPr>
        <w:t>Steven Davies</w:t>
      </w:r>
      <w:r w:rsidRPr="00F1699C">
        <w:rPr>
          <w:szCs w:val="24"/>
        </w:rPr>
        <w:t>, delegate of APRA</w:t>
      </w:r>
      <w:r>
        <w:rPr>
          <w:szCs w:val="24"/>
        </w:rPr>
        <w:t xml:space="preserve">, </w:t>
      </w:r>
      <w:r>
        <w:rPr>
          <w:color w:val="000000"/>
          <w:szCs w:val="24"/>
        </w:rPr>
        <w:t>under paragraph 13(1</w:t>
      </w:r>
      <w:proofErr w:type="gramStart"/>
      <w:r>
        <w:rPr>
          <w:color w:val="000000"/>
          <w:szCs w:val="24"/>
        </w:rPr>
        <w:t>)(</w:t>
      </w:r>
      <w:proofErr w:type="gramEnd"/>
      <w:r>
        <w:rPr>
          <w:color w:val="000000"/>
          <w:szCs w:val="24"/>
        </w:rPr>
        <w:t xml:space="preserve">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Pr>
          <w:i/>
          <w:color w:val="000000"/>
          <w:szCs w:val="24"/>
        </w:rPr>
        <w:t>:</w:t>
      </w:r>
    </w:p>
    <w:p w:rsidR="009E3200" w:rsidRDefault="009E3200" w:rsidP="009E3200">
      <w:pPr>
        <w:pStyle w:val="IntroTo"/>
        <w:ind w:left="0" w:firstLine="0"/>
        <w:jc w:val="both"/>
        <w:rPr>
          <w:i/>
          <w:color w:val="000000"/>
          <w:szCs w:val="24"/>
        </w:rPr>
      </w:pPr>
    </w:p>
    <w:p w:rsidR="009E3200" w:rsidRPr="006D354D" w:rsidRDefault="009E3200" w:rsidP="009E3200">
      <w:pPr>
        <w:pStyle w:val="IntroTo"/>
        <w:numPr>
          <w:ilvl w:val="0"/>
          <w:numId w:val="26"/>
        </w:numPr>
        <w:tabs>
          <w:tab w:val="left" w:pos="567"/>
        </w:tabs>
        <w:ind w:left="567" w:hanging="567"/>
        <w:jc w:val="both"/>
        <w:rPr>
          <w:color w:val="000000"/>
          <w:szCs w:val="24"/>
        </w:rPr>
      </w:pPr>
      <w:r w:rsidRPr="006D354D">
        <w:rPr>
          <w:color w:val="000000"/>
          <w:szCs w:val="24"/>
        </w:rPr>
        <w:t xml:space="preserve">REVOKE Financial Sector (Collection of Data) (reporting standard) determination </w:t>
      </w:r>
      <w:r w:rsidRPr="00D43188">
        <w:rPr>
          <w:color w:val="000000"/>
          <w:szCs w:val="24"/>
        </w:rPr>
        <w:t xml:space="preserve">No. </w:t>
      </w:r>
      <w:r>
        <w:rPr>
          <w:color w:val="000000"/>
          <w:szCs w:val="24"/>
        </w:rPr>
        <w:t>92</w:t>
      </w:r>
      <w:r w:rsidRPr="00D43188">
        <w:rPr>
          <w:color w:val="000000"/>
          <w:szCs w:val="24"/>
        </w:rPr>
        <w:t xml:space="preserve"> of 2013</w:t>
      </w:r>
      <w:r w:rsidRPr="006D354D">
        <w:rPr>
          <w:color w:val="000000"/>
          <w:szCs w:val="24"/>
        </w:rPr>
        <w:t xml:space="preserve">, including </w:t>
      </w:r>
      <w:r w:rsidRPr="00D43188">
        <w:rPr>
          <w:i/>
          <w:color w:val="000000"/>
          <w:szCs w:val="24"/>
        </w:rPr>
        <w:t xml:space="preserve">Reporting Standard SRS </w:t>
      </w:r>
      <w:r>
        <w:rPr>
          <w:i/>
          <w:color w:val="000000"/>
          <w:szCs w:val="24"/>
        </w:rPr>
        <w:t xml:space="preserve">702.0 Investment Performance </w:t>
      </w:r>
      <w:r w:rsidRPr="006D354D">
        <w:rPr>
          <w:color w:val="000000"/>
          <w:szCs w:val="24"/>
        </w:rPr>
        <w:t>made under that Determination; and</w:t>
      </w:r>
    </w:p>
    <w:p w:rsidR="009E3200" w:rsidRDefault="009E3200" w:rsidP="009E3200">
      <w:pPr>
        <w:pStyle w:val="IntroTo"/>
        <w:tabs>
          <w:tab w:val="left" w:pos="567"/>
        </w:tabs>
        <w:ind w:left="567" w:firstLine="0"/>
        <w:jc w:val="both"/>
        <w:rPr>
          <w:color w:val="000000"/>
          <w:szCs w:val="24"/>
        </w:rPr>
      </w:pPr>
    </w:p>
    <w:p w:rsidR="009E3200" w:rsidRDefault="009E3200" w:rsidP="009E3200">
      <w:pPr>
        <w:pStyle w:val="IntroTo"/>
        <w:numPr>
          <w:ilvl w:val="0"/>
          <w:numId w:val="27"/>
        </w:numPr>
        <w:tabs>
          <w:tab w:val="left" w:pos="567"/>
        </w:tabs>
        <w:ind w:left="567" w:hanging="567"/>
        <w:jc w:val="both"/>
        <w:rPr>
          <w:color w:val="000000"/>
          <w:szCs w:val="24"/>
        </w:rPr>
      </w:pPr>
      <w:r w:rsidRPr="003675D4">
        <w:rPr>
          <w:color w:val="000000"/>
          <w:szCs w:val="24"/>
        </w:rPr>
        <w:t xml:space="preserve">DETERMINE </w:t>
      </w:r>
      <w:r w:rsidRPr="002F5858">
        <w:rPr>
          <w:i/>
          <w:color w:val="000000"/>
          <w:szCs w:val="24"/>
        </w:rPr>
        <w:t xml:space="preserve">Reporting Standard SRS </w:t>
      </w:r>
      <w:r>
        <w:rPr>
          <w:i/>
          <w:color w:val="000000"/>
          <w:szCs w:val="24"/>
        </w:rPr>
        <w:t>702.0 Investment Performance,</w:t>
      </w:r>
      <w:r w:rsidRPr="003675D4">
        <w:rPr>
          <w:color w:val="000000"/>
          <w:szCs w:val="24"/>
        </w:rPr>
        <w:t xml:space="preserve"> in the form set out in the Schedule, </w:t>
      </w:r>
      <w:r>
        <w:rPr>
          <w:color w:val="000000"/>
          <w:szCs w:val="24"/>
        </w:rPr>
        <w:t xml:space="preserve">which applies to the financial sector entities to the extent provided in paragraph 3 of the reporting standard. </w:t>
      </w:r>
    </w:p>
    <w:p w:rsidR="009E3200" w:rsidRDefault="009E3200" w:rsidP="009E3200">
      <w:pPr>
        <w:pStyle w:val="IntroTo"/>
        <w:ind w:left="709" w:hanging="709"/>
        <w:jc w:val="both"/>
        <w:rPr>
          <w:color w:val="000000"/>
          <w:szCs w:val="24"/>
        </w:rPr>
      </w:pPr>
    </w:p>
    <w:p w:rsidR="009E3200" w:rsidRPr="006D354D" w:rsidRDefault="009E3200" w:rsidP="009E3200">
      <w:pPr>
        <w:pStyle w:val="IntroTo"/>
        <w:ind w:left="0" w:firstLine="0"/>
        <w:jc w:val="both"/>
        <w:rPr>
          <w:szCs w:val="24"/>
        </w:rPr>
      </w:pPr>
      <w:r w:rsidRPr="00760AC5">
        <w:rPr>
          <w:szCs w:val="24"/>
        </w:rPr>
        <w:t xml:space="preserve">Under </w:t>
      </w:r>
      <w:r w:rsidRPr="006D354D">
        <w:rPr>
          <w:szCs w:val="24"/>
        </w:rPr>
        <w:t xml:space="preserve">section 15 of the Act, I DECLARE that the reporting standard shall begin to apply to those financial sector </w:t>
      </w:r>
      <w:proofErr w:type="gramStart"/>
      <w:r w:rsidRPr="006D354D">
        <w:rPr>
          <w:szCs w:val="24"/>
        </w:rPr>
        <w:t>entities,</w:t>
      </w:r>
      <w:proofErr w:type="gramEnd"/>
      <w:r w:rsidRPr="006D354D">
        <w:rPr>
          <w:szCs w:val="24"/>
        </w:rPr>
        <w:t xml:space="preserve"> and the revoked reporting standard shall cease to apply, on </w:t>
      </w:r>
      <w:r w:rsidRPr="009E3200">
        <w:rPr>
          <w:szCs w:val="24"/>
        </w:rPr>
        <w:t>1 April 2014</w:t>
      </w:r>
      <w:r w:rsidRPr="006D354D">
        <w:rPr>
          <w:szCs w:val="24"/>
        </w:rPr>
        <w:t xml:space="preserve">. </w:t>
      </w:r>
    </w:p>
    <w:p w:rsidR="009E3200" w:rsidRPr="006D354D" w:rsidRDefault="009E3200" w:rsidP="009E3200">
      <w:pPr>
        <w:pStyle w:val="IntroTo"/>
        <w:ind w:left="0" w:firstLine="0"/>
        <w:jc w:val="both"/>
        <w:rPr>
          <w:szCs w:val="24"/>
        </w:rPr>
      </w:pPr>
    </w:p>
    <w:p w:rsidR="009E3200" w:rsidRPr="006D354D" w:rsidRDefault="009E3200" w:rsidP="009E3200">
      <w:pPr>
        <w:pStyle w:val="IntroTo"/>
        <w:ind w:left="0" w:firstLine="0"/>
        <w:jc w:val="both"/>
        <w:rPr>
          <w:szCs w:val="24"/>
        </w:rPr>
      </w:pPr>
      <w:r w:rsidRPr="006D354D">
        <w:rPr>
          <w:szCs w:val="24"/>
        </w:rPr>
        <w:t xml:space="preserve">This instrument commences on </w:t>
      </w:r>
      <w:r w:rsidRPr="009E3200">
        <w:rPr>
          <w:szCs w:val="24"/>
        </w:rPr>
        <w:t>1 April 2014</w:t>
      </w:r>
      <w:r w:rsidRPr="006D354D">
        <w:rPr>
          <w:szCs w:val="24"/>
        </w:rPr>
        <w:t>.</w:t>
      </w:r>
    </w:p>
    <w:p w:rsidR="009E3200" w:rsidRPr="006D354D" w:rsidRDefault="009E3200" w:rsidP="009E3200">
      <w:pPr>
        <w:pStyle w:val="IntroTo"/>
        <w:ind w:left="0" w:firstLine="0"/>
        <w:jc w:val="both"/>
        <w:rPr>
          <w:szCs w:val="24"/>
        </w:rPr>
      </w:pPr>
    </w:p>
    <w:p w:rsidR="009E3200" w:rsidRPr="007D0F7E" w:rsidRDefault="009E3200" w:rsidP="009E3200">
      <w:pPr>
        <w:pStyle w:val="IntroTo"/>
        <w:ind w:left="0" w:firstLine="0"/>
        <w:jc w:val="both"/>
        <w:rPr>
          <w:szCs w:val="24"/>
        </w:rPr>
      </w:pPr>
      <w:r w:rsidRPr="007D0F7E">
        <w:rPr>
          <w:szCs w:val="24"/>
        </w:rPr>
        <w:t>Dated: 21 March 2014</w:t>
      </w:r>
    </w:p>
    <w:p w:rsidR="009E3200" w:rsidRPr="007D0F7E" w:rsidRDefault="009E3200" w:rsidP="009E3200">
      <w:pPr>
        <w:jc w:val="both"/>
        <w:rPr>
          <w:rFonts w:ascii="Times New Roman" w:hAnsi="Times New Roman"/>
          <w:i/>
          <w:sz w:val="24"/>
          <w:szCs w:val="24"/>
        </w:rPr>
      </w:pPr>
    </w:p>
    <w:p w:rsidR="009E3200" w:rsidRPr="007D0F7E" w:rsidRDefault="007D0F7E" w:rsidP="009E3200">
      <w:pPr>
        <w:jc w:val="both"/>
        <w:rPr>
          <w:rFonts w:ascii="Times New Roman" w:hAnsi="Times New Roman"/>
          <w:color w:val="000000"/>
          <w:sz w:val="24"/>
          <w:szCs w:val="24"/>
        </w:rPr>
      </w:pPr>
      <w:r w:rsidRPr="007D0F7E">
        <w:rPr>
          <w:rFonts w:ascii="Times New Roman" w:hAnsi="Times New Roman"/>
          <w:color w:val="000000"/>
          <w:sz w:val="24"/>
          <w:szCs w:val="24"/>
        </w:rPr>
        <w:t>[Signed]</w:t>
      </w:r>
    </w:p>
    <w:p w:rsidR="009E3200" w:rsidRPr="007D0F7E" w:rsidRDefault="009E3200" w:rsidP="009E3200">
      <w:pPr>
        <w:jc w:val="both"/>
        <w:rPr>
          <w:rFonts w:ascii="Times New Roman" w:hAnsi="Times New Roman"/>
          <w:color w:val="000000"/>
          <w:sz w:val="24"/>
          <w:szCs w:val="24"/>
        </w:rPr>
      </w:pPr>
    </w:p>
    <w:p w:rsidR="009E3200" w:rsidRPr="007D0F7E" w:rsidRDefault="009E3200" w:rsidP="009E3200">
      <w:pPr>
        <w:jc w:val="both"/>
        <w:rPr>
          <w:rFonts w:ascii="Times New Roman" w:hAnsi="Times New Roman"/>
          <w:sz w:val="24"/>
          <w:szCs w:val="24"/>
        </w:rPr>
      </w:pPr>
    </w:p>
    <w:p w:rsidR="009E3200" w:rsidRDefault="009E3200" w:rsidP="009E3200">
      <w:pPr>
        <w:pStyle w:val="IntroTo"/>
        <w:ind w:left="0" w:firstLine="0"/>
        <w:jc w:val="both"/>
        <w:rPr>
          <w:szCs w:val="24"/>
        </w:rPr>
      </w:pPr>
      <w:r>
        <w:rPr>
          <w:szCs w:val="24"/>
        </w:rPr>
        <w:t>Steven Davies</w:t>
      </w:r>
    </w:p>
    <w:p w:rsidR="009E3200" w:rsidRDefault="009E3200" w:rsidP="009E3200">
      <w:pPr>
        <w:pStyle w:val="IntroTo"/>
        <w:ind w:left="0" w:firstLine="0"/>
        <w:jc w:val="both"/>
        <w:rPr>
          <w:szCs w:val="24"/>
        </w:rPr>
      </w:pPr>
      <w:r>
        <w:rPr>
          <w:szCs w:val="24"/>
        </w:rPr>
        <w:t>General Manager, Statistics</w:t>
      </w:r>
    </w:p>
    <w:p w:rsidR="009E3200" w:rsidRDefault="009E3200" w:rsidP="009E3200">
      <w:pPr>
        <w:jc w:val="both"/>
        <w:rPr>
          <w:sz w:val="24"/>
          <w:szCs w:val="24"/>
        </w:rPr>
      </w:pPr>
    </w:p>
    <w:p w:rsidR="009E3200" w:rsidRDefault="009E3200" w:rsidP="009E3200">
      <w:pPr>
        <w:rPr>
          <w:b/>
          <w:color w:val="000000"/>
          <w:sz w:val="24"/>
          <w:szCs w:val="24"/>
        </w:rPr>
      </w:pPr>
      <w:r>
        <w:rPr>
          <w:b/>
          <w:color w:val="000000"/>
          <w:sz w:val="24"/>
          <w:szCs w:val="24"/>
        </w:rPr>
        <w:br w:type="page"/>
      </w:r>
    </w:p>
    <w:p w:rsidR="009E3200" w:rsidRPr="00F46290" w:rsidRDefault="009E3200" w:rsidP="009E3200">
      <w:pPr>
        <w:jc w:val="both"/>
        <w:rPr>
          <w:b/>
          <w:sz w:val="24"/>
          <w:szCs w:val="24"/>
        </w:rPr>
      </w:pPr>
      <w:r w:rsidRPr="00F46290">
        <w:rPr>
          <w:b/>
          <w:color w:val="000000"/>
          <w:sz w:val="24"/>
          <w:szCs w:val="24"/>
        </w:rPr>
        <w:t>Interpretation</w:t>
      </w:r>
    </w:p>
    <w:p w:rsidR="009E3200" w:rsidRPr="00E80020" w:rsidRDefault="009E3200" w:rsidP="009E3200">
      <w:pPr>
        <w:pStyle w:val="IP"/>
        <w:spacing w:before="240"/>
        <w:rPr>
          <w:color w:val="000000"/>
        </w:rPr>
      </w:pPr>
      <w:r w:rsidRPr="00E80020">
        <w:rPr>
          <w:color w:val="000000"/>
        </w:rPr>
        <w:t xml:space="preserve">In this </w:t>
      </w:r>
      <w:r>
        <w:rPr>
          <w:color w:val="000000"/>
        </w:rPr>
        <w:t>Determination:</w:t>
      </w:r>
    </w:p>
    <w:p w:rsidR="009E3200" w:rsidRDefault="009E3200" w:rsidP="009E3200">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rsidR="009E3200" w:rsidRPr="000B3B1D" w:rsidRDefault="009E3200" w:rsidP="009E3200">
      <w:pPr>
        <w:pStyle w:val="IntroTo"/>
        <w:spacing w:before="120"/>
        <w:jc w:val="both"/>
        <w:rPr>
          <w:color w:val="000000"/>
          <w:szCs w:val="24"/>
        </w:rPr>
      </w:pPr>
      <w:proofErr w:type="gramStart"/>
      <w:r w:rsidRPr="000B3B1D">
        <w:rPr>
          <w:b/>
          <w:i/>
          <w:color w:val="000000"/>
          <w:szCs w:val="24"/>
        </w:rPr>
        <w:t>financial</w:t>
      </w:r>
      <w:proofErr w:type="gramEnd"/>
      <w:r w:rsidRPr="000B3B1D">
        <w:rPr>
          <w:b/>
          <w:i/>
          <w:color w:val="000000"/>
          <w:szCs w:val="24"/>
        </w:rPr>
        <w:t xml:space="preserve"> sector entity</w:t>
      </w:r>
      <w:r w:rsidRPr="000B3B1D">
        <w:rPr>
          <w:color w:val="000000"/>
          <w:szCs w:val="24"/>
        </w:rPr>
        <w:t xml:space="preserve"> has the meaning given by section 5 of the Act. </w:t>
      </w:r>
    </w:p>
    <w:p w:rsidR="009E3200" w:rsidRPr="000B3B1D" w:rsidRDefault="009E3200" w:rsidP="009E3200">
      <w:pPr>
        <w:pStyle w:val="IntroTo"/>
        <w:spacing w:before="240"/>
        <w:jc w:val="both"/>
        <w:rPr>
          <w:color w:val="000000"/>
          <w:szCs w:val="24"/>
        </w:rPr>
      </w:pPr>
    </w:p>
    <w:p w:rsidR="009E3200" w:rsidRPr="00E80020" w:rsidRDefault="009E3200" w:rsidP="009E3200">
      <w:pPr>
        <w:pStyle w:val="AS"/>
        <w:ind w:left="0" w:firstLine="0"/>
        <w:rPr>
          <w:rStyle w:val="CharSchText"/>
          <w:color w:val="000000"/>
        </w:rPr>
      </w:pPr>
      <w:r w:rsidRPr="00E80020">
        <w:rPr>
          <w:rStyle w:val="CharSchNo"/>
          <w:color w:val="000000"/>
        </w:rPr>
        <w:t xml:space="preserve">Schedule </w:t>
      </w:r>
    </w:p>
    <w:p w:rsidR="009E3200" w:rsidRPr="00E80020" w:rsidRDefault="009E3200" w:rsidP="009E3200">
      <w:pPr>
        <w:pStyle w:val="ASref"/>
        <w:rPr>
          <w:color w:val="000000"/>
        </w:rPr>
      </w:pPr>
    </w:p>
    <w:p w:rsidR="009E3200" w:rsidRPr="009E3200" w:rsidRDefault="009E3200" w:rsidP="009E3200">
      <w:pPr>
        <w:pStyle w:val="IntroTo"/>
        <w:ind w:left="0" w:firstLine="0"/>
        <w:jc w:val="both"/>
        <w:rPr>
          <w:szCs w:val="24"/>
        </w:rPr>
      </w:pPr>
      <w:r w:rsidRPr="009E3200">
        <w:rPr>
          <w:i/>
          <w:szCs w:val="24"/>
        </w:rPr>
        <w:t>Reporting Standard SRS 702.0 Investment Performance</w:t>
      </w:r>
      <w:r w:rsidRPr="009E3200">
        <w:rPr>
          <w:szCs w:val="24"/>
        </w:rPr>
        <w:t xml:space="preserve"> comprises the 18 pages commencing on the following page.</w:t>
      </w:r>
      <w:bookmarkEnd w:id="0"/>
    </w:p>
    <w:p w:rsidR="00EB4690" w:rsidRDefault="00EB4690" w:rsidP="00301C0F">
      <w:pPr>
        <w:rPr>
          <w:rFonts w:eastAsia="Times"/>
          <w:szCs w:val="20"/>
        </w:rPr>
        <w:sectPr w:rsidR="00EB4690" w:rsidSect="0078708B">
          <w:headerReference w:type="default" r:id="rId13"/>
          <w:footnotePr>
            <w:numRestart w:val="eachSect"/>
          </w:footnotePr>
          <w:pgSz w:w="11906" w:h="16838" w:code="9"/>
          <w:pgMar w:top="1440" w:right="1440" w:bottom="1440" w:left="1440" w:header="709" w:footer="709" w:gutter="0"/>
          <w:pgNumType w:start="1"/>
          <w:cols w:space="708"/>
          <w:docGrid w:linePitch="360"/>
        </w:sectPr>
      </w:pPr>
    </w:p>
    <w:p w:rsidR="00301C0F" w:rsidRPr="00301C0F" w:rsidRDefault="001F58EA" w:rsidP="00301C0F">
      <w:pPr>
        <w:rPr>
          <w:rFonts w:eastAsia="Times"/>
          <w:szCs w:val="20"/>
        </w:rPr>
      </w:pPr>
      <w:r>
        <w:rPr>
          <w:rFonts w:eastAsia="Times"/>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14" o:title=""/>
          </v:shape>
        </w:pict>
      </w:r>
    </w:p>
    <w:p w:rsidR="00301C0F" w:rsidRPr="00301C0F" w:rsidRDefault="00301C0F" w:rsidP="00301C0F">
      <w:pPr>
        <w:rPr>
          <w:rFonts w:eastAsia="Times"/>
          <w:szCs w:val="20"/>
        </w:rPr>
      </w:pPr>
    </w:p>
    <w:p w:rsidR="00301C0F" w:rsidRPr="00301C0F" w:rsidRDefault="00301C0F" w:rsidP="00301C0F">
      <w:pPr>
        <w:spacing w:before="120" w:after="360"/>
        <w:rPr>
          <w:rFonts w:ascii="Arial" w:eastAsia="Times New Roman" w:hAnsi="Arial" w:cs="Arial"/>
          <w:b/>
          <w:sz w:val="40"/>
          <w:szCs w:val="40"/>
          <w:lang w:eastAsia="en-AU"/>
        </w:rPr>
      </w:pPr>
      <w:r w:rsidRPr="00301C0F">
        <w:rPr>
          <w:rFonts w:ascii="Arial" w:eastAsia="Times New Roman" w:hAnsi="Arial" w:cs="Arial"/>
          <w:b/>
          <w:sz w:val="40"/>
          <w:szCs w:val="40"/>
          <w:lang w:eastAsia="en-AU"/>
        </w:rPr>
        <w:t>Reporting Standard SRS 702.0</w:t>
      </w:r>
    </w:p>
    <w:p w:rsidR="00301C0F" w:rsidRPr="00301C0F" w:rsidRDefault="00301C0F" w:rsidP="00301C0F">
      <w:pPr>
        <w:spacing w:before="120" w:after="360"/>
        <w:rPr>
          <w:rFonts w:ascii="Arial" w:eastAsia="Times New Roman" w:hAnsi="Arial" w:cs="Arial"/>
          <w:b/>
          <w:sz w:val="40"/>
          <w:szCs w:val="40"/>
          <w:lang w:eastAsia="en-AU"/>
        </w:rPr>
      </w:pPr>
      <w:r w:rsidRPr="00301C0F">
        <w:rPr>
          <w:rFonts w:ascii="Arial" w:eastAsia="Times New Roman" w:hAnsi="Arial" w:cs="Arial"/>
          <w:b/>
          <w:sz w:val="40"/>
          <w:szCs w:val="40"/>
          <w:lang w:eastAsia="en-AU"/>
        </w:rPr>
        <w:t>Investment Performance</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301C0F">
        <w:rPr>
          <w:rFonts w:ascii="Arial" w:eastAsia="Times" w:hAnsi="Arial" w:cs="Arial"/>
          <w:b/>
          <w:sz w:val="32"/>
          <w:szCs w:val="32"/>
        </w:rPr>
        <w:t>Objective of this Reporting Standard</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301C0F">
        <w:rPr>
          <w:rFonts w:ascii="Times New Roman" w:eastAsia="Times" w:hAnsi="Times New Roman"/>
          <w:sz w:val="24"/>
          <w:szCs w:val="24"/>
        </w:rPr>
        <w:t xml:space="preserve">This Reporting Standard sets out the requirements for the provision of information to APRA relating to the investment performance of a </w:t>
      </w:r>
      <w:r w:rsidR="00E77793">
        <w:rPr>
          <w:rFonts w:ascii="Times New Roman" w:eastAsia="Times" w:hAnsi="Times New Roman"/>
          <w:sz w:val="24"/>
          <w:szCs w:val="24"/>
        </w:rPr>
        <w:t xml:space="preserve">non-lifecycle </w:t>
      </w:r>
      <w:r w:rsidRPr="00301C0F">
        <w:rPr>
          <w:rFonts w:ascii="Times New Roman" w:eastAsia="Times" w:hAnsi="Times New Roman"/>
          <w:sz w:val="24"/>
          <w:szCs w:val="24"/>
        </w:rPr>
        <w:t>MySuper product</w:t>
      </w:r>
      <w:r w:rsidR="0010339D">
        <w:rPr>
          <w:rFonts w:ascii="Times New Roman" w:eastAsia="Times" w:hAnsi="Times New Roman"/>
          <w:sz w:val="24"/>
          <w:szCs w:val="24"/>
        </w:rPr>
        <w:t xml:space="preserve"> or</w:t>
      </w:r>
      <w:r w:rsidR="00B56706">
        <w:rPr>
          <w:rFonts w:ascii="Times New Roman" w:eastAsia="Times" w:hAnsi="Times New Roman"/>
          <w:sz w:val="24"/>
          <w:szCs w:val="24"/>
        </w:rPr>
        <w:t xml:space="preserve"> a lifecycle stage of a </w:t>
      </w:r>
      <w:r w:rsidR="0010339D">
        <w:rPr>
          <w:rFonts w:ascii="Times New Roman" w:eastAsia="Times" w:hAnsi="Times New Roman"/>
          <w:sz w:val="24"/>
          <w:szCs w:val="24"/>
        </w:rPr>
        <w:t xml:space="preserve">lifecycle </w:t>
      </w:r>
      <w:r w:rsidR="00B56706">
        <w:rPr>
          <w:rFonts w:ascii="Times New Roman" w:eastAsia="Times" w:hAnsi="Times New Roman"/>
          <w:sz w:val="24"/>
          <w:szCs w:val="24"/>
        </w:rPr>
        <w:t>MySuper product</w:t>
      </w:r>
      <w:r w:rsidRPr="00301C0F">
        <w:rPr>
          <w:rFonts w:ascii="Times New Roman" w:eastAsia="Times" w:hAnsi="Times New Roman"/>
          <w:sz w:val="24"/>
          <w:szCs w:val="24"/>
        </w:rPr>
        <w:t xml:space="preserve">. </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301C0F">
        <w:rPr>
          <w:rFonts w:ascii="Times New Roman" w:eastAsia="Times" w:hAnsi="Times New Roman"/>
          <w:sz w:val="24"/>
          <w:szCs w:val="24"/>
        </w:rPr>
        <w:t xml:space="preserve">It includes </w:t>
      </w:r>
      <w:r w:rsidRPr="00301C0F">
        <w:rPr>
          <w:rFonts w:ascii="Times New Roman" w:eastAsia="Times" w:hAnsi="Times New Roman"/>
          <w:i/>
          <w:sz w:val="24"/>
          <w:szCs w:val="24"/>
        </w:rPr>
        <w:t xml:space="preserve">Form SRF 702.0 Investment Performance </w:t>
      </w:r>
      <w:r w:rsidRPr="00301C0F">
        <w:rPr>
          <w:rFonts w:ascii="Times New Roman" w:eastAsia="Times" w:hAnsi="Times New Roman"/>
          <w:sz w:val="24"/>
          <w:szCs w:val="24"/>
        </w:rPr>
        <w:t xml:space="preserve">and associated specific instructions and must be read in conjunction with section 348A of the </w:t>
      </w:r>
      <w:r w:rsidRPr="00301C0F">
        <w:rPr>
          <w:rFonts w:ascii="Times New Roman" w:eastAsia="Times" w:hAnsi="Times New Roman"/>
          <w:i/>
          <w:sz w:val="24"/>
          <w:szCs w:val="24"/>
        </w:rPr>
        <w:t>Superannuation Industry (Supervision) Act 1993</w:t>
      </w:r>
      <w:r w:rsidRPr="00301C0F">
        <w:rPr>
          <w:rFonts w:ascii="Times New Roman" w:eastAsia="Times" w:hAnsi="Times New Roman"/>
          <w:sz w:val="24"/>
          <w:szCs w:val="24"/>
        </w:rPr>
        <w:t xml:space="preserve"> and </w:t>
      </w:r>
      <w:r w:rsidRPr="00301C0F">
        <w:rPr>
          <w:rFonts w:ascii="Times New Roman" w:eastAsia="Times" w:hAnsi="Times New Roman"/>
          <w:i/>
          <w:sz w:val="24"/>
          <w:szCs w:val="24"/>
        </w:rPr>
        <w:t>Prudential Standard SPS 530 Investment Governance</w:t>
      </w:r>
      <w:r w:rsidRPr="00301C0F">
        <w:rPr>
          <w:rFonts w:ascii="Times New Roman" w:eastAsia="Times" w:hAnsi="Times New Roman"/>
          <w:sz w:val="24"/>
          <w:szCs w:val="24"/>
        </w:rPr>
        <w:t>.</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rsidR="00301C0F" w:rsidRPr="00301C0F" w:rsidRDefault="00301C0F" w:rsidP="00301C0F">
      <w:pPr>
        <w:keepNext/>
        <w:keepLines/>
        <w:spacing w:before="120" w:after="240"/>
        <w:outlineLvl w:val="2"/>
        <w:rPr>
          <w:rFonts w:ascii="Arial" w:eastAsia="Times New Roman" w:hAnsi="Arial"/>
          <w:b/>
          <w:bCs/>
          <w:sz w:val="24"/>
          <w:szCs w:val="24"/>
          <w:lang w:val="x-none"/>
        </w:rPr>
      </w:pPr>
      <w:bookmarkStart w:id="3" w:name="_Toc256519850"/>
      <w:r w:rsidRPr="00301C0F">
        <w:rPr>
          <w:rFonts w:ascii="Arial" w:eastAsia="Times New Roman" w:hAnsi="Arial"/>
          <w:b/>
          <w:bCs/>
          <w:sz w:val="24"/>
          <w:szCs w:val="24"/>
          <w:lang w:val="x-none"/>
        </w:rPr>
        <w:t>Authority</w:t>
      </w:r>
      <w:bookmarkEnd w:id="3"/>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4" w:name="_Ref42506849"/>
      <w:r w:rsidRPr="00301C0F">
        <w:rPr>
          <w:rFonts w:ascii="Times New Roman" w:eastAsia="Times New Roman" w:hAnsi="Times New Roman"/>
          <w:iCs/>
          <w:sz w:val="24"/>
          <w:szCs w:val="24"/>
          <w:lang w:val="x-none"/>
        </w:rPr>
        <w:t xml:space="preserve">This Reporting Standard is made under section 13 of the </w:t>
      </w:r>
      <w:r w:rsidRPr="00301C0F">
        <w:rPr>
          <w:rFonts w:ascii="Times New Roman" w:eastAsia="Times New Roman" w:hAnsi="Times New Roman"/>
          <w:i/>
          <w:iCs/>
          <w:sz w:val="24"/>
          <w:szCs w:val="24"/>
          <w:lang w:val="x-none"/>
        </w:rPr>
        <w:t>Financial Sector (Collection of Data) Act 2001</w:t>
      </w:r>
      <w:r w:rsidRPr="00301C0F">
        <w:rPr>
          <w:rFonts w:ascii="Times New Roman" w:eastAsia="Times New Roman" w:hAnsi="Times New Roman"/>
          <w:iCs/>
          <w:sz w:val="24"/>
          <w:szCs w:val="24"/>
          <w:lang w:val="x-none"/>
        </w:rPr>
        <w:t>.</w:t>
      </w:r>
      <w:bookmarkEnd w:id="4"/>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Purpose</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Information collected in </w:t>
      </w:r>
      <w:r w:rsidRPr="00301C0F">
        <w:rPr>
          <w:rFonts w:ascii="Times New Roman" w:eastAsia="Times New Roman" w:hAnsi="Times New Roman"/>
          <w:i/>
          <w:iCs/>
          <w:sz w:val="24"/>
          <w:szCs w:val="24"/>
          <w:lang w:val="x-none"/>
        </w:rPr>
        <w:t xml:space="preserve">Form SRF </w:t>
      </w:r>
      <w:r w:rsidRPr="00301C0F">
        <w:rPr>
          <w:rFonts w:ascii="Times New Roman" w:eastAsia="Times New Roman" w:hAnsi="Times New Roman"/>
          <w:i/>
          <w:iCs/>
          <w:sz w:val="24"/>
          <w:szCs w:val="24"/>
        </w:rPr>
        <w:t xml:space="preserve">702.0 Investment Performance </w:t>
      </w:r>
      <w:r w:rsidRPr="00301C0F">
        <w:rPr>
          <w:rFonts w:ascii="Times New Roman" w:eastAsia="Times New Roman" w:hAnsi="Times New Roman"/>
          <w:iCs/>
          <w:sz w:val="24"/>
          <w:szCs w:val="24"/>
          <w:lang w:val="x-none"/>
        </w:rPr>
        <w:t xml:space="preserve">(SRF </w:t>
      </w:r>
      <w:r w:rsidRPr="00301C0F">
        <w:rPr>
          <w:rFonts w:ascii="Times New Roman" w:eastAsia="Times New Roman" w:hAnsi="Times New Roman"/>
          <w:iCs/>
          <w:sz w:val="24"/>
          <w:szCs w:val="24"/>
        </w:rPr>
        <w:t>702.0</w:t>
      </w:r>
      <w:r w:rsidRPr="00301C0F">
        <w:rPr>
          <w:rFonts w:ascii="Times New Roman" w:eastAsia="Times New Roman" w:hAnsi="Times New Roman"/>
          <w:iCs/>
          <w:sz w:val="24"/>
          <w:szCs w:val="24"/>
          <w:lang w:val="x-none"/>
        </w:rPr>
        <w:t>) is used by APRA for the purpose</w:t>
      </w:r>
      <w:r w:rsidRPr="00301C0F">
        <w:rPr>
          <w:rFonts w:ascii="Times New Roman" w:eastAsia="Times New Roman" w:hAnsi="Times New Roman"/>
          <w:iCs/>
          <w:sz w:val="24"/>
          <w:szCs w:val="24"/>
        </w:rPr>
        <w:t>s</w:t>
      </w:r>
      <w:r w:rsidRPr="00301C0F">
        <w:rPr>
          <w:rFonts w:ascii="Times New Roman" w:eastAsia="Times New Roman" w:hAnsi="Times New Roman"/>
          <w:iCs/>
          <w:sz w:val="24"/>
          <w:szCs w:val="24"/>
          <w:lang w:val="x-none"/>
        </w:rPr>
        <w:t xml:space="preserve"> of </w:t>
      </w:r>
      <w:r w:rsidRPr="00301C0F">
        <w:rPr>
          <w:rFonts w:ascii="Times New Roman" w:eastAsia="Times New Roman" w:hAnsi="Times New Roman"/>
          <w:iCs/>
          <w:sz w:val="24"/>
          <w:szCs w:val="24"/>
        </w:rPr>
        <w:t xml:space="preserve">prudential supervision, including assessing compliance with </w:t>
      </w:r>
      <w:r w:rsidRPr="00301C0F">
        <w:rPr>
          <w:rFonts w:ascii="Times New Roman" w:eastAsia="Times New Roman" w:hAnsi="Times New Roman"/>
          <w:i/>
          <w:iCs/>
          <w:sz w:val="24"/>
          <w:szCs w:val="24"/>
        </w:rPr>
        <w:t>Prudential Standard SPS 530 Investment Governance</w:t>
      </w:r>
      <w:r w:rsidRPr="00301C0F">
        <w:rPr>
          <w:rFonts w:ascii="Times New Roman" w:eastAsia="Times New Roman" w:hAnsi="Times New Roman"/>
          <w:iCs/>
          <w:sz w:val="24"/>
          <w:szCs w:val="24"/>
        </w:rPr>
        <w:t xml:space="preserve">, and publication for the purposes of section 348A of the </w:t>
      </w:r>
      <w:r w:rsidRPr="00301C0F">
        <w:rPr>
          <w:rFonts w:ascii="Times New Roman" w:eastAsia="Times New Roman" w:hAnsi="Times New Roman"/>
          <w:i/>
          <w:iCs/>
          <w:sz w:val="24"/>
          <w:szCs w:val="24"/>
        </w:rPr>
        <w:t>Superannuation Industry (Supervision) Act 1993</w:t>
      </w:r>
      <w:r w:rsidRPr="00301C0F">
        <w:rPr>
          <w:rFonts w:ascii="Times New Roman" w:eastAsia="Times New Roman" w:hAnsi="Times New Roman"/>
          <w:iCs/>
          <w:sz w:val="24"/>
          <w:szCs w:val="24"/>
        </w:rPr>
        <w:t>. It may also be used by the Australian Securities and Investments Commission.</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Application and commencement</w:t>
      </w:r>
    </w:p>
    <w:p w:rsidR="00F02736" w:rsidRPr="00AA3363" w:rsidRDefault="00301C0F" w:rsidP="00570479">
      <w:pPr>
        <w:numPr>
          <w:ilvl w:val="0"/>
          <w:numId w:val="17"/>
        </w:numPr>
        <w:spacing w:before="240" w:after="240"/>
        <w:jc w:val="both"/>
        <w:rPr>
          <w:rFonts w:ascii="Times New Roman" w:hAnsi="Times New Roman"/>
        </w:rPr>
      </w:pPr>
      <w:r w:rsidRPr="00301C0F">
        <w:rPr>
          <w:rFonts w:ascii="Times New Roman" w:eastAsia="Times New Roman" w:hAnsi="Times New Roman"/>
          <w:iCs/>
          <w:sz w:val="24"/>
          <w:szCs w:val="24"/>
        </w:rPr>
        <w:t xml:space="preserve">This Reporting Standard applies to each registrable superannuation entity (RSE) licensee (RSE licensee) </w:t>
      </w:r>
      <w:r w:rsidRPr="00570479">
        <w:rPr>
          <w:rFonts w:ascii="Times New Roman" w:eastAsia="Times New Roman" w:hAnsi="Times New Roman"/>
          <w:iCs/>
          <w:sz w:val="24"/>
          <w:szCs w:val="24"/>
          <w:lang w:val="x-none"/>
        </w:rPr>
        <w:t>with</w:t>
      </w:r>
      <w:r w:rsidRPr="00301C0F">
        <w:rPr>
          <w:rFonts w:ascii="Times New Roman" w:eastAsia="Times New Roman" w:hAnsi="Times New Roman"/>
          <w:iCs/>
          <w:sz w:val="24"/>
          <w:szCs w:val="24"/>
        </w:rPr>
        <w:t xml:space="preserve"> respect to each MySuper investment option within its business operations.</w:t>
      </w:r>
      <w:r w:rsidRPr="00301C0F">
        <w:rPr>
          <w:rFonts w:ascii="Times New Roman" w:eastAsia="Times New Roman" w:hAnsi="Times New Roman"/>
          <w:iCs/>
          <w:sz w:val="24"/>
          <w:vertAlign w:val="superscript"/>
        </w:rPr>
        <w:footnoteReference w:id="2"/>
      </w:r>
    </w:p>
    <w:p w:rsidR="00301C0F" w:rsidRPr="008B1E91" w:rsidRDefault="00301C0F" w:rsidP="00301C0F">
      <w:pPr>
        <w:numPr>
          <w:ilvl w:val="0"/>
          <w:numId w:val="17"/>
        </w:numPr>
        <w:spacing w:before="240" w:after="240"/>
        <w:jc w:val="both"/>
        <w:rPr>
          <w:rFonts w:ascii="Times New Roman" w:eastAsia="Times New Roman" w:hAnsi="Times New Roman"/>
          <w:iCs/>
          <w:sz w:val="24"/>
          <w:szCs w:val="24"/>
          <w:lang w:val="x-none"/>
        </w:rPr>
      </w:pPr>
      <w:r w:rsidRPr="008B1E91">
        <w:rPr>
          <w:rFonts w:ascii="Times New Roman" w:eastAsia="Times New Roman" w:hAnsi="Times New Roman"/>
          <w:iCs/>
          <w:sz w:val="24"/>
          <w:szCs w:val="24"/>
          <w:lang w:val="x-none"/>
        </w:rPr>
        <w:lastRenderedPageBreak/>
        <w:t xml:space="preserve">This Reporting Standard </w:t>
      </w:r>
      <w:r w:rsidRPr="005533DA">
        <w:rPr>
          <w:rFonts w:ascii="Times New Roman" w:eastAsia="Times New Roman" w:hAnsi="Times New Roman"/>
          <w:iCs/>
          <w:sz w:val="24"/>
          <w:szCs w:val="24"/>
          <w:lang w:val="x-none"/>
        </w:rPr>
        <w:t>applies</w:t>
      </w:r>
      <w:r w:rsidR="008928D3" w:rsidRPr="005533DA">
        <w:rPr>
          <w:rFonts w:ascii="Times New Roman" w:eastAsia="Times New Roman" w:hAnsi="Times New Roman"/>
          <w:iCs/>
          <w:sz w:val="24"/>
          <w:szCs w:val="24"/>
        </w:rPr>
        <w:t xml:space="preserve"> </w:t>
      </w:r>
      <w:r w:rsidR="005269C9" w:rsidRPr="005533DA">
        <w:rPr>
          <w:rFonts w:ascii="Times New Roman" w:eastAsia="Times New Roman" w:hAnsi="Times New Roman"/>
          <w:iCs/>
          <w:sz w:val="24"/>
          <w:szCs w:val="24"/>
          <w:lang w:val="x-none"/>
        </w:rPr>
        <w:t xml:space="preserve">for </w:t>
      </w:r>
      <w:r w:rsidR="005269C9" w:rsidRPr="005533DA">
        <w:rPr>
          <w:rFonts w:ascii="Times New Roman" w:eastAsia="Times New Roman" w:hAnsi="Times New Roman"/>
          <w:iCs/>
          <w:sz w:val="24"/>
          <w:szCs w:val="24"/>
        </w:rPr>
        <w:t>quarterly reporting</w:t>
      </w:r>
      <w:r w:rsidR="005269C9" w:rsidRPr="005533DA">
        <w:rPr>
          <w:rFonts w:ascii="Times New Roman" w:eastAsia="Times New Roman" w:hAnsi="Times New Roman"/>
          <w:iCs/>
          <w:sz w:val="24"/>
          <w:szCs w:val="24"/>
          <w:lang w:val="x-none"/>
        </w:rPr>
        <w:t xml:space="preserve"> periods </w:t>
      </w:r>
      <w:r w:rsidR="005269C9" w:rsidRPr="005533DA">
        <w:rPr>
          <w:rFonts w:ascii="Times New Roman" w:eastAsia="Times New Roman" w:hAnsi="Times New Roman"/>
          <w:iCs/>
          <w:sz w:val="24"/>
          <w:szCs w:val="24"/>
        </w:rPr>
        <w:t xml:space="preserve">(under paragraph </w:t>
      </w:r>
      <w:r w:rsidR="005269C9" w:rsidRPr="005533DA">
        <w:rPr>
          <w:rFonts w:ascii="Times New Roman" w:eastAsia="Times New Roman" w:hAnsi="Times New Roman"/>
          <w:iCs/>
          <w:sz w:val="24"/>
          <w:szCs w:val="24"/>
        </w:rPr>
        <w:fldChar w:fldCharType="begin"/>
      </w:r>
      <w:r w:rsidR="005269C9" w:rsidRPr="005533DA">
        <w:rPr>
          <w:rFonts w:ascii="Times New Roman" w:eastAsia="Times New Roman" w:hAnsi="Times New Roman"/>
          <w:iCs/>
          <w:sz w:val="24"/>
          <w:szCs w:val="24"/>
        </w:rPr>
        <w:instrText xml:space="preserve"> REF _Ref351575563 \r \h  \* MERGEFORMAT </w:instrText>
      </w:r>
      <w:r w:rsidR="005269C9" w:rsidRPr="005533DA">
        <w:rPr>
          <w:rFonts w:ascii="Times New Roman" w:eastAsia="Times New Roman" w:hAnsi="Times New Roman"/>
          <w:iCs/>
          <w:sz w:val="24"/>
          <w:szCs w:val="24"/>
        </w:rPr>
      </w:r>
      <w:r w:rsidR="005269C9" w:rsidRPr="005533DA">
        <w:rPr>
          <w:rFonts w:ascii="Times New Roman" w:eastAsia="Times New Roman" w:hAnsi="Times New Roman"/>
          <w:iCs/>
          <w:sz w:val="24"/>
          <w:szCs w:val="24"/>
        </w:rPr>
        <w:fldChar w:fldCharType="separate"/>
      </w:r>
      <w:r w:rsidR="00767950" w:rsidRPr="005533DA">
        <w:rPr>
          <w:rFonts w:ascii="Times New Roman" w:eastAsia="Times New Roman" w:hAnsi="Times New Roman"/>
          <w:iCs/>
          <w:sz w:val="24"/>
          <w:szCs w:val="24"/>
        </w:rPr>
        <w:t>7</w:t>
      </w:r>
      <w:r w:rsidR="005269C9" w:rsidRPr="005533DA">
        <w:rPr>
          <w:rFonts w:ascii="Times New Roman" w:eastAsia="Times New Roman" w:hAnsi="Times New Roman"/>
          <w:iCs/>
          <w:sz w:val="24"/>
          <w:szCs w:val="24"/>
        </w:rPr>
        <w:fldChar w:fldCharType="end"/>
      </w:r>
      <w:r w:rsidR="005269C9" w:rsidRPr="005533DA">
        <w:rPr>
          <w:rFonts w:ascii="Times New Roman" w:eastAsia="Times New Roman" w:hAnsi="Times New Roman"/>
          <w:iCs/>
          <w:sz w:val="24"/>
          <w:szCs w:val="24"/>
        </w:rPr>
        <w:t xml:space="preserve">(a)) </w:t>
      </w:r>
      <w:r w:rsidR="005269C9" w:rsidRPr="005533DA">
        <w:rPr>
          <w:rFonts w:ascii="Times New Roman" w:eastAsia="Times New Roman" w:hAnsi="Times New Roman"/>
          <w:iCs/>
          <w:sz w:val="24"/>
          <w:szCs w:val="24"/>
          <w:lang w:val="x-none"/>
        </w:rPr>
        <w:t xml:space="preserve">ending on </w:t>
      </w:r>
      <w:r w:rsidR="005269C9" w:rsidRPr="005533DA">
        <w:rPr>
          <w:rFonts w:ascii="Times New Roman" w:eastAsia="Times New Roman" w:hAnsi="Times New Roman"/>
          <w:iCs/>
          <w:sz w:val="24"/>
          <w:szCs w:val="24"/>
        </w:rPr>
        <w:t>or</w:t>
      </w:r>
      <w:r w:rsidR="005269C9" w:rsidRPr="005533DA">
        <w:rPr>
          <w:rFonts w:ascii="Times New Roman" w:eastAsia="Times New Roman" w:hAnsi="Times New Roman"/>
          <w:iCs/>
          <w:sz w:val="24"/>
          <w:szCs w:val="24"/>
          <w:lang w:val="x-none"/>
        </w:rPr>
        <w:t xml:space="preserve"> after </w:t>
      </w:r>
      <w:r w:rsidR="00716484">
        <w:rPr>
          <w:rFonts w:ascii="Times New Roman" w:eastAsia="Times New Roman" w:hAnsi="Times New Roman"/>
          <w:iCs/>
          <w:sz w:val="24"/>
          <w:szCs w:val="24"/>
        </w:rPr>
        <w:t>1 April</w:t>
      </w:r>
      <w:r w:rsidR="00767950" w:rsidRPr="005533DA">
        <w:rPr>
          <w:rFonts w:ascii="Times New Roman" w:eastAsia="Times New Roman" w:hAnsi="Times New Roman"/>
          <w:iCs/>
          <w:sz w:val="24"/>
          <w:szCs w:val="24"/>
        </w:rPr>
        <w:t xml:space="preserve"> 2014</w:t>
      </w:r>
      <w:r w:rsidR="005269C9" w:rsidRPr="005533DA">
        <w:rPr>
          <w:rFonts w:ascii="Times New Roman" w:eastAsia="Times New Roman" w:hAnsi="Times New Roman"/>
          <w:iCs/>
          <w:sz w:val="24"/>
          <w:szCs w:val="24"/>
        </w:rPr>
        <w:t xml:space="preserve"> and for annual reporting periods (under paragraph </w:t>
      </w:r>
      <w:r w:rsidR="005269C9" w:rsidRPr="005533DA">
        <w:rPr>
          <w:rFonts w:ascii="Times New Roman" w:eastAsia="Times New Roman" w:hAnsi="Times New Roman"/>
          <w:iCs/>
          <w:sz w:val="24"/>
          <w:szCs w:val="24"/>
        </w:rPr>
        <w:fldChar w:fldCharType="begin"/>
      </w:r>
      <w:r w:rsidR="005269C9" w:rsidRPr="005533DA">
        <w:rPr>
          <w:rFonts w:ascii="Times New Roman" w:eastAsia="Times New Roman" w:hAnsi="Times New Roman"/>
          <w:iCs/>
          <w:sz w:val="24"/>
          <w:szCs w:val="24"/>
        </w:rPr>
        <w:instrText xml:space="preserve"> REF _Ref351575563 \r \h  \* MERGEFORMAT </w:instrText>
      </w:r>
      <w:r w:rsidR="005269C9" w:rsidRPr="005533DA">
        <w:rPr>
          <w:rFonts w:ascii="Times New Roman" w:eastAsia="Times New Roman" w:hAnsi="Times New Roman"/>
          <w:iCs/>
          <w:sz w:val="24"/>
          <w:szCs w:val="24"/>
        </w:rPr>
      </w:r>
      <w:r w:rsidR="005269C9" w:rsidRPr="005533DA">
        <w:rPr>
          <w:rFonts w:ascii="Times New Roman" w:eastAsia="Times New Roman" w:hAnsi="Times New Roman"/>
          <w:iCs/>
          <w:sz w:val="24"/>
          <w:szCs w:val="24"/>
        </w:rPr>
        <w:fldChar w:fldCharType="separate"/>
      </w:r>
      <w:r w:rsidR="00767950" w:rsidRPr="005533DA">
        <w:rPr>
          <w:rFonts w:ascii="Times New Roman" w:eastAsia="Times New Roman" w:hAnsi="Times New Roman"/>
          <w:iCs/>
          <w:sz w:val="24"/>
          <w:szCs w:val="24"/>
        </w:rPr>
        <w:t>7</w:t>
      </w:r>
      <w:r w:rsidR="005269C9" w:rsidRPr="005533DA">
        <w:rPr>
          <w:rFonts w:ascii="Times New Roman" w:eastAsia="Times New Roman" w:hAnsi="Times New Roman"/>
          <w:iCs/>
          <w:sz w:val="24"/>
          <w:szCs w:val="24"/>
        </w:rPr>
        <w:fldChar w:fldCharType="end"/>
      </w:r>
      <w:r w:rsidR="005269C9" w:rsidRPr="005533DA">
        <w:rPr>
          <w:rFonts w:ascii="Times New Roman" w:eastAsia="Times New Roman" w:hAnsi="Times New Roman"/>
          <w:iCs/>
          <w:sz w:val="24"/>
          <w:szCs w:val="24"/>
        </w:rPr>
        <w:t>(b)) ending on or after 30 June 2014.</w:t>
      </w:r>
    </w:p>
    <w:p w:rsidR="00301C0F" w:rsidRPr="00301C0F" w:rsidRDefault="00301C0F" w:rsidP="00301C0F">
      <w:pPr>
        <w:keepNext/>
        <w:keepLines/>
        <w:spacing w:before="120" w:after="240"/>
        <w:outlineLvl w:val="2"/>
        <w:rPr>
          <w:rFonts w:ascii="Arial" w:eastAsia="Times New Roman" w:hAnsi="Arial"/>
          <w:b/>
          <w:bCs/>
          <w:sz w:val="24"/>
          <w:szCs w:val="24"/>
          <w:lang w:val="x-none"/>
        </w:rPr>
      </w:pPr>
      <w:bookmarkStart w:id="5" w:name="_Toc256519851"/>
      <w:r w:rsidRPr="00301C0F">
        <w:rPr>
          <w:rFonts w:ascii="Arial" w:eastAsia="Times New Roman" w:hAnsi="Arial"/>
          <w:b/>
          <w:bCs/>
          <w:sz w:val="24"/>
          <w:szCs w:val="24"/>
          <w:lang w:val="x-none"/>
        </w:rPr>
        <w:t>Information required</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An RSE licensee to which this Reporting Standard applies must provide APRA with the information required by SRF </w:t>
      </w:r>
      <w:r w:rsidRPr="00301C0F">
        <w:rPr>
          <w:rFonts w:ascii="Times New Roman" w:eastAsia="Times New Roman" w:hAnsi="Times New Roman"/>
          <w:iCs/>
          <w:sz w:val="24"/>
          <w:szCs w:val="24"/>
        </w:rPr>
        <w:t>702.0</w:t>
      </w:r>
      <w:r w:rsidRPr="00301C0F">
        <w:rPr>
          <w:rFonts w:ascii="Times New Roman" w:eastAsia="Times New Roman" w:hAnsi="Times New Roman"/>
          <w:iCs/>
          <w:sz w:val="24"/>
          <w:szCs w:val="24"/>
          <w:lang w:val="x-none"/>
        </w:rPr>
        <w:t xml:space="preserve"> </w:t>
      </w:r>
      <w:r w:rsidRPr="00301C0F">
        <w:rPr>
          <w:rFonts w:ascii="Times New Roman" w:eastAsia="Times New Roman" w:hAnsi="Times New Roman"/>
          <w:iCs/>
          <w:sz w:val="24"/>
          <w:szCs w:val="24"/>
        </w:rPr>
        <w:t xml:space="preserve">in respect of </w:t>
      </w:r>
      <w:r w:rsidRPr="00301C0F">
        <w:rPr>
          <w:rFonts w:ascii="Times New Roman" w:eastAsia="Times New Roman" w:hAnsi="Times New Roman"/>
          <w:iCs/>
          <w:sz w:val="24"/>
          <w:szCs w:val="24"/>
          <w:lang w:val="x-none"/>
        </w:rPr>
        <w:t>each reporting period.</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Forms and method of submission</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The information required by this Reporting Standard must be given to APRA in electronic format using the ‘Direct to APRA’ application or, where ‘Direct to APRA’ is not available, by a method notified by APRA</w:t>
      </w:r>
      <w:r w:rsidRPr="00301C0F">
        <w:rPr>
          <w:rFonts w:ascii="Times New Roman" w:eastAsia="Times New Roman" w:hAnsi="Times New Roman"/>
          <w:iCs/>
          <w:sz w:val="24"/>
          <w:szCs w:val="24"/>
        </w:rPr>
        <w:t>, in writing,</w:t>
      </w:r>
      <w:r w:rsidRPr="00301C0F">
        <w:rPr>
          <w:rFonts w:ascii="Times New Roman" w:eastAsia="Times New Roman" w:hAnsi="Times New Roman"/>
          <w:iCs/>
          <w:sz w:val="24"/>
          <w:szCs w:val="24"/>
          <w:lang w:val="x-none"/>
        </w:rPr>
        <w:t xml:space="preserve"> prior to submission.</w:t>
      </w:r>
    </w:p>
    <w:p w:rsidR="00301C0F" w:rsidRPr="00301C0F" w:rsidRDefault="00301C0F" w:rsidP="00301C0F">
      <w:pPr>
        <w:spacing w:after="240"/>
        <w:ind w:left="567"/>
        <w:jc w:val="both"/>
        <w:rPr>
          <w:rFonts w:ascii="Times New Roman" w:eastAsia="Times New Roman" w:hAnsi="Times New Roman"/>
          <w:iCs/>
          <w:sz w:val="20"/>
          <w:szCs w:val="20"/>
          <w:lang w:val="x-none"/>
        </w:rPr>
      </w:pPr>
      <w:r w:rsidRPr="00301C0F">
        <w:rPr>
          <w:rFonts w:ascii="Times New Roman" w:eastAsia="Times New Roman" w:hAnsi="Times New Roman"/>
          <w:i/>
          <w:iCs/>
          <w:sz w:val="20"/>
          <w:szCs w:val="20"/>
          <w:lang w:val="x-none"/>
        </w:rPr>
        <w:t>Note</w:t>
      </w:r>
      <w:r w:rsidRPr="00301C0F">
        <w:rPr>
          <w:rFonts w:ascii="Times New Roman" w:eastAsia="Times New Roman" w:hAnsi="Times New Roman"/>
          <w:iCs/>
          <w:sz w:val="20"/>
          <w:szCs w:val="20"/>
          <w:lang w:val="x-none"/>
        </w:rPr>
        <w:t xml:space="preserve">: the ‘Direct to APRA’ application software </w:t>
      </w:r>
      <w:r w:rsidR="00B239E3" w:rsidRPr="009C4275">
        <w:rPr>
          <w:rFonts w:ascii="Times New Roman" w:eastAsia="Times New Roman" w:hAnsi="Times New Roman"/>
          <w:iCs/>
          <w:sz w:val="20"/>
          <w:szCs w:val="24"/>
          <w:lang w:val="x-none"/>
        </w:rPr>
        <w:t xml:space="preserve">(also known as ‘D2A’) </w:t>
      </w:r>
      <w:r w:rsidRPr="00301C0F">
        <w:rPr>
          <w:rFonts w:ascii="Times New Roman" w:eastAsia="Times New Roman" w:hAnsi="Times New Roman"/>
          <w:iCs/>
          <w:sz w:val="20"/>
          <w:szCs w:val="20"/>
          <w:lang w:val="x-none"/>
        </w:rPr>
        <w:t>may be obtained from APRA.</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Reporting periods and due dates</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6" w:name="_Ref351575563"/>
      <w:bookmarkStart w:id="7" w:name="_Ref349587044"/>
      <w:r w:rsidRPr="00301C0F">
        <w:rPr>
          <w:rFonts w:ascii="Times New Roman" w:eastAsia="Times New Roman" w:hAnsi="Times New Roman"/>
          <w:iCs/>
          <w:sz w:val="24"/>
          <w:szCs w:val="24"/>
          <w:lang w:val="x-none"/>
        </w:rPr>
        <w:t xml:space="preserve">Subject to paragraph </w:t>
      </w:r>
      <w:r w:rsidRPr="00301C0F">
        <w:rPr>
          <w:rFonts w:ascii="Times New Roman" w:eastAsia="Times New Roman" w:hAnsi="Times New Roman"/>
          <w:iCs/>
          <w:sz w:val="24"/>
          <w:szCs w:val="24"/>
          <w:lang w:val="x-none"/>
        </w:rPr>
        <w:fldChar w:fldCharType="begin"/>
      </w:r>
      <w:r w:rsidRPr="00301C0F">
        <w:rPr>
          <w:rFonts w:ascii="Times New Roman" w:eastAsia="Times New Roman" w:hAnsi="Times New Roman"/>
          <w:iCs/>
          <w:sz w:val="24"/>
          <w:szCs w:val="24"/>
          <w:lang w:val="x-none"/>
        </w:rPr>
        <w:instrText xml:space="preserve"> REF _Ref349587267 \r \h </w:instrText>
      </w:r>
      <w:r w:rsidRPr="00301C0F">
        <w:rPr>
          <w:rFonts w:ascii="Times New Roman" w:eastAsia="Times New Roman" w:hAnsi="Times New Roman"/>
          <w:iCs/>
          <w:sz w:val="24"/>
          <w:szCs w:val="24"/>
          <w:lang w:val="x-none"/>
        </w:rPr>
      </w:r>
      <w:r w:rsidRPr="00301C0F">
        <w:rPr>
          <w:rFonts w:ascii="Times New Roman" w:eastAsia="Times New Roman" w:hAnsi="Times New Roman"/>
          <w:iCs/>
          <w:sz w:val="24"/>
          <w:szCs w:val="24"/>
          <w:lang w:val="x-none"/>
        </w:rPr>
        <w:fldChar w:fldCharType="separate"/>
      </w:r>
      <w:r w:rsidR="00767950">
        <w:rPr>
          <w:rFonts w:ascii="Times New Roman" w:eastAsia="Times New Roman" w:hAnsi="Times New Roman"/>
          <w:iCs/>
          <w:sz w:val="24"/>
          <w:szCs w:val="24"/>
          <w:lang w:val="x-none"/>
        </w:rPr>
        <w:t>8</w:t>
      </w:r>
      <w:r w:rsidRPr="00301C0F">
        <w:rPr>
          <w:rFonts w:ascii="Times New Roman" w:eastAsia="Times New Roman" w:hAnsi="Times New Roman"/>
          <w:iCs/>
          <w:sz w:val="24"/>
          <w:szCs w:val="24"/>
          <w:lang w:val="x-none"/>
        </w:rPr>
        <w:fldChar w:fldCharType="end"/>
      </w:r>
      <w:r w:rsidRPr="00301C0F">
        <w:rPr>
          <w:rFonts w:ascii="Times New Roman" w:eastAsia="Times New Roman" w:hAnsi="Times New Roman"/>
          <w:iCs/>
          <w:sz w:val="24"/>
          <w:szCs w:val="24"/>
          <w:lang w:val="x-none"/>
        </w:rPr>
        <w:t>, an RSE licensee to which this Reporting Standard applies must provide the information required by this Reporting Standard in respect of:</w:t>
      </w:r>
      <w:bookmarkEnd w:id="6"/>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each </w:t>
      </w:r>
      <w:r w:rsidRPr="00301C0F">
        <w:rPr>
          <w:rFonts w:ascii="Times New Roman" w:eastAsia="Times New Roman" w:hAnsi="Times New Roman"/>
          <w:iCs/>
          <w:sz w:val="24"/>
          <w:szCs w:val="24"/>
        </w:rPr>
        <w:t xml:space="preserve">calendar </w:t>
      </w:r>
      <w:r w:rsidRPr="00301C0F">
        <w:rPr>
          <w:rFonts w:ascii="Times New Roman" w:eastAsia="Times New Roman" w:hAnsi="Times New Roman"/>
          <w:iCs/>
          <w:sz w:val="24"/>
          <w:szCs w:val="24"/>
          <w:lang w:val="x-none"/>
        </w:rPr>
        <w:t xml:space="preserve">quarter </w:t>
      </w:r>
      <w:r w:rsidRPr="00301C0F">
        <w:rPr>
          <w:rFonts w:ascii="Times New Roman" w:eastAsia="Times New Roman" w:hAnsi="Times New Roman"/>
          <w:iCs/>
          <w:sz w:val="24"/>
          <w:szCs w:val="24"/>
        </w:rPr>
        <w:t>(i.e. the periods ending 30 September, 31 December, 31 March and 30 June each year);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each year </w:t>
      </w:r>
      <w:r w:rsidRPr="00301C0F">
        <w:rPr>
          <w:rFonts w:ascii="Times New Roman" w:eastAsia="Times New Roman" w:hAnsi="Times New Roman"/>
          <w:iCs/>
          <w:sz w:val="24"/>
          <w:szCs w:val="24"/>
        </w:rPr>
        <w:t>ending 30 June</w:t>
      </w:r>
      <w:r w:rsidRPr="00301C0F">
        <w:rPr>
          <w:rFonts w:ascii="Times New Roman" w:eastAsia="Times New Roman" w:hAnsi="Times New Roman"/>
          <w:iCs/>
          <w:sz w:val="24"/>
          <w:szCs w:val="24"/>
          <w:lang w:val="x-none"/>
        </w:rPr>
        <w:t>.</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8" w:name="_Ref349587267"/>
      <w:bookmarkEnd w:id="7"/>
      <w:r w:rsidRPr="00301C0F">
        <w:rPr>
          <w:rFonts w:ascii="Times New Roman" w:eastAsia="Times New Roman" w:hAnsi="Times New Roman"/>
          <w:iCs/>
          <w:sz w:val="24"/>
          <w:szCs w:val="24"/>
          <w:lang w:val="x-none"/>
        </w:rPr>
        <w:t xml:space="preserve">If, having regard to the particular circumstances of </w:t>
      </w:r>
      <w:r w:rsidRPr="00301C0F">
        <w:rPr>
          <w:rFonts w:ascii="Times New Roman" w:eastAsia="Times New Roman" w:hAnsi="Times New Roman"/>
          <w:iCs/>
          <w:sz w:val="24"/>
          <w:szCs w:val="24"/>
        </w:rPr>
        <w:t>a MySuper investment option</w:t>
      </w:r>
      <w:r w:rsidRPr="00301C0F">
        <w:rPr>
          <w:rFonts w:ascii="Times New Roman" w:eastAsia="Times New Roman" w:hAnsi="Times New Roman"/>
          <w:iCs/>
          <w:sz w:val="24"/>
          <w:szCs w:val="24"/>
          <w:lang w:val="x-none"/>
        </w:rPr>
        <w:t xml:space="preserve">, APRA considers it necessary or desirable to obtain information more or less frequently than as provided by paragraph </w:t>
      </w:r>
      <w:r w:rsidRPr="00301C0F">
        <w:rPr>
          <w:rFonts w:ascii="Times New Roman" w:eastAsia="Times New Roman" w:hAnsi="Times New Roman"/>
          <w:iCs/>
          <w:sz w:val="24"/>
          <w:szCs w:val="24"/>
          <w:lang w:val="x-none"/>
        </w:rPr>
        <w:fldChar w:fldCharType="begin"/>
      </w:r>
      <w:r w:rsidRPr="00301C0F">
        <w:rPr>
          <w:rFonts w:ascii="Times New Roman" w:eastAsia="Times New Roman" w:hAnsi="Times New Roman"/>
          <w:iCs/>
          <w:sz w:val="24"/>
          <w:szCs w:val="24"/>
          <w:lang w:val="x-none"/>
        </w:rPr>
        <w:instrText xml:space="preserve"> REF _Ref349587044 \r \h </w:instrText>
      </w:r>
      <w:r w:rsidRPr="00301C0F">
        <w:rPr>
          <w:rFonts w:ascii="Times New Roman" w:eastAsia="Times New Roman" w:hAnsi="Times New Roman"/>
          <w:iCs/>
          <w:sz w:val="24"/>
          <w:szCs w:val="24"/>
          <w:lang w:val="x-none"/>
        </w:rPr>
      </w:r>
      <w:r w:rsidRPr="00301C0F">
        <w:rPr>
          <w:rFonts w:ascii="Times New Roman" w:eastAsia="Times New Roman" w:hAnsi="Times New Roman"/>
          <w:iCs/>
          <w:sz w:val="24"/>
          <w:szCs w:val="24"/>
          <w:lang w:val="x-none"/>
        </w:rPr>
        <w:fldChar w:fldCharType="separate"/>
      </w:r>
      <w:r w:rsidR="00767950">
        <w:rPr>
          <w:rFonts w:ascii="Times New Roman" w:eastAsia="Times New Roman" w:hAnsi="Times New Roman"/>
          <w:iCs/>
          <w:sz w:val="24"/>
          <w:szCs w:val="24"/>
          <w:lang w:val="x-none"/>
        </w:rPr>
        <w:t>7</w:t>
      </w:r>
      <w:r w:rsidRPr="00301C0F">
        <w:rPr>
          <w:rFonts w:ascii="Times New Roman" w:eastAsia="Times New Roman" w:hAnsi="Times New Roman"/>
          <w:iCs/>
          <w:sz w:val="24"/>
          <w:szCs w:val="24"/>
          <w:lang w:val="x-none"/>
        </w:rPr>
        <w:fldChar w:fldCharType="end"/>
      </w:r>
      <w:r w:rsidRPr="00301C0F">
        <w:rPr>
          <w:rFonts w:ascii="Times New Roman" w:eastAsia="Times New Roman" w:hAnsi="Times New Roman"/>
          <w:iCs/>
          <w:sz w:val="24"/>
          <w:szCs w:val="24"/>
          <w:lang w:val="x-none"/>
        </w:rPr>
        <w:t xml:space="preserve">(a) or </w:t>
      </w:r>
      <w:r w:rsidRPr="00301C0F">
        <w:rPr>
          <w:rFonts w:ascii="Times New Roman" w:eastAsia="Times New Roman" w:hAnsi="Times New Roman"/>
          <w:iCs/>
          <w:sz w:val="24"/>
          <w:szCs w:val="24"/>
          <w:lang w:val="x-none"/>
        </w:rPr>
        <w:fldChar w:fldCharType="begin"/>
      </w:r>
      <w:r w:rsidRPr="00301C0F">
        <w:rPr>
          <w:rFonts w:ascii="Times New Roman" w:eastAsia="Times New Roman" w:hAnsi="Times New Roman"/>
          <w:iCs/>
          <w:sz w:val="24"/>
          <w:szCs w:val="24"/>
          <w:lang w:val="x-none"/>
        </w:rPr>
        <w:instrText xml:space="preserve"> REF _Ref349587044 \r \h </w:instrText>
      </w:r>
      <w:r w:rsidRPr="00301C0F">
        <w:rPr>
          <w:rFonts w:ascii="Times New Roman" w:eastAsia="Times New Roman" w:hAnsi="Times New Roman"/>
          <w:iCs/>
          <w:sz w:val="24"/>
          <w:szCs w:val="24"/>
          <w:lang w:val="x-none"/>
        </w:rPr>
      </w:r>
      <w:r w:rsidRPr="00301C0F">
        <w:rPr>
          <w:rFonts w:ascii="Times New Roman" w:eastAsia="Times New Roman" w:hAnsi="Times New Roman"/>
          <w:iCs/>
          <w:sz w:val="24"/>
          <w:szCs w:val="24"/>
          <w:lang w:val="x-none"/>
        </w:rPr>
        <w:fldChar w:fldCharType="separate"/>
      </w:r>
      <w:r w:rsidR="00767950">
        <w:rPr>
          <w:rFonts w:ascii="Times New Roman" w:eastAsia="Times New Roman" w:hAnsi="Times New Roman"/>
          <w:iCs/>
          <w:sz w:val="24"/>
          <w:szCs w:val="24"/>
          <w:lang w:val="x-none"/>
        </w:rPr>
        <w:t>7</w:t>
      </w:r>
      <w:r w:rsidRPr="00301C0F">
        <w:rPr>
          <w:rFonts w:ascii="Times New Roman" w:eastAsia="Times New Roman" w:hAnsi="Times New Roman"/>
          <w:iCs/>
          <w:sz w:val="24"/>
          <w:szCs w:val="24"/>
          <w:lang w:val="x-none"/>
        </w:rPr>
        <w:fldChar w:fldCharType="end"/>
      </w:r>
      <w:r w:rsidRPr="00301C0F">
        <w:rPr>
          <w:rFonts w:ascii="Times New Roman" w:eastAsia="Times New Roman" w:hAnsi="Times New Roman"/>
          <w:iCs/>
          <w:sz w:val="24"/>
          <w:szCs w:val="24"/>
          <w:lang w:val="x-none"/>
        </w:rPr>
        <w:t xml:space="preserve">(b), APRA may, by notice in writing, change the reporting periods for the particular </w:t>
      </w:r>
      <w:r w:rsidRPr="00301C0F">
        <w:rPr>
          <w:rFonts w:ascii="Times New Roman" w:eastAsia="Times New Roman" w:hAnsi="Times New Roman"/>
          <w:iCs/>
          <w:sz w:val="24"/>
          <w:szCs w:val="24"/>
        </w:rPr>
        <w:t>MySuper investment option</w:t>
      </w:r>
      <w:r w:rsidRPr="00301C0F">
        <w:rPr>
          <w:rFonts w:ascii="Times New Roman" w:eastAsia="Times New Roman" w:hAnsi="Times New Roman"/>
          <w:iCs/>
          <w:sz w:val="24"/>
          <w:szCs w:val="24"/>
          <w:lang w:val="x-none"/>
        </w:rPr>
        <w:t>.</w:t>
      </w:r>
      <w:bookmarkEnd w:id="8"/>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9" w:name="_Ref350688839"/>
      <w:r w:rsidRPr="00301C0F">
        <w:rPr>
          <w:rFonts w:ascii="Times New Roman" w:eastAsia="Times New Roman" w:hAnsi="Times New Roman"/>
          <w:iCs/>
          <w:sz w:val="24"/>
          <w:szCs w:val="24"/>
          <w:lang w:val="x-none"/>
        </w:rPr>
        <w:t>The information required by this Reporting Standard must be provided to APRA:</w:t>
      </w:r>
    </w:p>
    <w:p w:rsidR="00301C0F" w:rsidRPr="00301C0F" w:rsidRDefault="00767950" w:rsidP="00301C0F">
      <w:pPr>
        <w:numPr>
          <w:ilvl w:val="1"/>
          <w:numId w:val="17"/>
        </w:numPr>
        <w:spacing w:before="240" w:after="240"/>
        <w:jc w:val="both"/>
        <w:rPr>
          <w:rFonts w:ascii="Times New Roman" w:eastAsia="Times New Roman" w:hAnsi="Times New Roman"/>
          <w:iCs/>
          <w:sz w:val="24"/>
          <w:szCs w:val="24"/>
          <w:lang w:val="x-none"/>
        </w:rPr>
      </w:pPr>
      <w:r w:rsidRPr="007622C0">
        <w:rPr>
          <w:rFonts w:ascii="Times New Roman" w:eastAsia="Times New Roman" w:hAnsi="Times New Roman"/>
          <w:iCs/>
          <w:sz w:val="24"/>
          <w:szCs w:val="24"/>
        </w:rPr>
        <w:t>in the case of quarterly information – within</w:t>
      </w:r>
      <w:r w:rsidRPr="005533DA">
        <w:rPr>
          <w:rFonts w:ascii="Times New Roman" w:hAnsi="Times New Roman"/>
          <w:sz w:val="24"/>
          <w:lang w:val="x-none"/>
        </w:rPr>
        <w:t xml:space="preserve"> 28 calendar days after the end of </w:t>
      </w:r>
      <w:r w:rsidRPr="007622C0">
        <w:rPr>
          <w:rFonts w:ascii="Times New Roman" w:eastAsia="Times New Roman" w:hAnsi="Times New Roman"/>
          <w:iCs/>
          <w:sz w:val="24"/>
          <w:szCs w:val="24"/>
        </w:rPr>
        <w:t>the</w:t>
      </w:r>
      <w:r w:rsidRPr="005533DA">
        <w:rPr>
          <w:rFonts w:ascii="Times New Roman" w:hAnsi="Times New Roman"/>
          <w:sz w:val="24"/>
          <w:lang w:val="x-none"/>
        </w:rPr>
        <w:t xml:space="preserve"> quarter to which the </w:t>
      </w:r>
      <w:r w:rsidRPr="007622C0">
        <w:rPr>
          <w:rFonts w:ascii="Times New Roman" w:eastAsia="Times New Roman" w:hAnsi="Times New Roman"/>
          <w:iCs/>
          <w:sz w:val="24"/>
          <w:szCs w:val="24"/>
          <w:lang w:val="x-none"/>
        </w:rPr>
        <w:t xml:space="preserve">information </w:t>
      </w:r>
      <w:r w:rsidRPr="00767950">
        <w:rPr>
          <w:rFonts w:ascii="Times New Roman" w:eastAsia="Times New Roman" w:hAnsi="Times New Roman"/>
          <w:iCs/>
          <w:sz w:val="24"/>
          <w:szCs w:val="24"/>
          <w:lang w:val="x-none"/>
        </w:rPr>
        <w:t>relates</w:t>
      </w:r>
      <w:r w:rsidRPr="005533DA">
        <w:rPr>
          <w:rFonts w:ascii="Times New Roman" w:eastAsia="Times New Roman" w:hAnsi="Times New Roman"/>
          <w:iCs/>
          <w:sz w:val="24"/>
          <w:vertAlign w:val="superscript"/>
          <w:lang w:val="x-none"/>
        </w:rPr>
        <w:footnoteReference w:id="3"/>
      </w:r>
      <w:r w:rsidR="00301C0F" w:rsidRPr="00767950">
        <w:rPr>
          <w:rFonts w:ascii="Times New Roman" w:eastAsia="Times New Roman" w:hAnsi="Times New Roman"/>
          <w:iCs/>
          <w:sz w:val="24"/>
          <w:szCs w:val="24"/>
          <w:lang w:val="x-none"/>
        </w:rPr>
        <w:t>;</w:t>
      </w:r>
      <w:r w:rsidR="00301C0F" w:rsidRPr="00301C0F">
        <w:rPr>
          <w:rFonts w:ascii="Times New Roman" w:eastAsia="Times New Roman" w:hAnsi="Times New Roman"/>
          <w:iCs/>
          <w:sz w:val="24"/>
          <w:szCs w:val="24"/>
          <w:lang w:val="x-none"/>
        </w:rPr>
        <w:t xml:space="preserve"> </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rPr>
        <w:t>in the case of annual information:</w:t>
      </w:r>
    </w:p>
    <w:p w:rsidR="00301C0F" w:rsidRPr="00301C0F" w:rsidRDefault="00301C0F" w:rsidP="00301C0F">
      <w:pPr>
        <w:numPr>
          <w:ilvl w:val="2"/>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rPr>
        <w:t>for reporting periods ending on 30 June 2014 and 30 June 2015 – within four months after the year ending 30 June to which the information relates; and</w:t>
      </w:r>
    </w:p>
    <w:p w:rsidR="00301C0F" w:rsidRPr="00301C0F" w:rsidRDefault="00301C0F" w:rsidP="00301C0F">
      <w:pPr>
        <w:numPr>
          <w:ilvl w:val="2"/>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rPr>
        <w:lastRenderedPageBreak/>
        <w:t>for reporting periods ending on or after 30 June 2016 – within three months after the end of the year ending 30 June to which the information relates</w:t>
      </w:r>
      <w:r w:rsidRPr="00301C0F">
        <w:rPr>
          <w:rFonts w:ascii="Times New Roman" w:eastAsia="Times New Roman" w:hAnsi="Times New Roman"/>
          <w:iCs/>
          <w:sz w:val="24"/>
          <w:szCs w:val="24"/>
          <w:lang w:val="x-none"/>
        </w:rPr>
        <w:t>;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in the case of information provided in accordance with paragraph </w:t>
      </w:r>
      <w:r w:rsidRPr="00301C0F">
        <w:rPr>
          <w:rFonts w:ascii="Times New Roman" w:eastAsia="Times New Roman" w:hAnsi="Times New Roman"/>
          <w:iCs/>
          <w:sz w:val="24"/>
          <w:szCs w:val="24"/>
          <w:lang w:val="x-none"/>
        </w:rPr>
        <w:fldChar w:fldCharType="begin"/>
      </w:r>
      <w:r w:rsidRPr="00301C0F">
        <w:rPr>
          <w:rFonts w:ascii="Times New Roman" w:eastAsia="Times New Roman" w:hAnsi="Times New Roman"/>
          <w:iCs/>
          <w:sz w:val="24"/>
          <w:szCs w:val="24"/>
          <w:lang w:val="x-none"/>
        </w:rPr>
        <w:instrText xml:space="preserve"> REF _Ref349587267 \r \h </w:instrText>
      </w:r>
      <w:r w:rsidRPr="00301C0F">
        <w:rPr>
          <w:rFonts w:ascii="Times New Roman" w:eastAsia="Times New Roman" w:hAnsi="Times New Roman"/>
          <w:iCs/>
          <w:sz w:val="24"/>
          <w:szCs w:val="24"/>
          <w:lang w:val="x-none"/>
        </w:rPr>
      </w:r>
      <w:r w:rsidRPr="00301C0F">
        <w:rPr>
          <w:rFonts w:ascii="Times New Roman" w:eastAsia="Times New Roman" w:hAnsi="Times New Roman"/>
          <w:iCs/>
          <w:sz w:val="24"/>
          <w:szCs w:val="24"/>
          <w:lang w:val="x-none"/>
        </w:rPr>
        <w:fldChar w:fldCharType="separate"/>
      </w:r>
      <w:r w:rsidR="00767950">
        <w:rPr>
          <w:rFonts w:ascii="Times New Roman" w:eastAsia="Times New Roman" w:hAnsi="Times New Roman"/>
          <w:iCs/>
          <w:sz w:val="24"/>
          <w:szCs w:val="24"/>
          <w:lang w:val="x-none"/>
        </w:rPr>
        <w:t>8</w:t>
      </w:r>
      <w:r w:rsidRPr="00301C0F">
        <w:rPr>
          <w:rFonts w:ascii="Times New Roman" w:eastAsia="Times New Roman" w:hAnsi="Times New Roman"/>
          <w:iCs/>
          <w:sz w:val="24"/>
          <w:szCs w:val="24"/>
          <w:lang w:val="x-none"/>
        </w:rPr>
        <w:fldChar w:fldCharType="end"/>
      </w:r>
      <w:r w:rsidRPr="00301C0F">
        <w:rPr>
          <w:rFonts w:ascii="Times New Roman" w:eastAsia="Times New Roman" w:hAnsi="Times New Roman"/>
          <w:iCs/>
          <w:sz w:val="24"/>
          <w:szCs w:val="24"/>
          <w:lang w:val="x-none"/>
        </w:rPr>
        <w:t>, within the time specified by notice in writing.</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10" w:name="_Ref350688848"/>
      <w:bookmarkEnd w:id="9"/>
      <w:r w:rsidRPr="00301C0F">
        <w:rPr>
          <w:rFonts w:ascii="Times New Roman" w:eastAsia="Times New Roman" w:hAnsi="Times New Roman"/>
          <w:iCs/>
          <w:sz w:val="24"/>
          <w:szCs w:val="24"/>
          <w:lang w:val="x-none"/>
        </w:rPr>
        <w:t xml:space="preserve">APRA may grant, in writing, an RSE licensee an extension of a due date with respect to </w:t>
      </w:r>
      <w:r w:rsidRPr="00301C0F">
        <w:rPr>
          <w:rFonts w:ascii="Times New Roman" w:eastAsia="Times New Roman" w:hAnsi="Times New Roman"/>
          <w:iCs/>
          <w:sz w:val="24"/>
          <w:szCs w:val="24"/>
        </w:rPr>
        <w:t>one or more</w:t>
      </w:r>
      <w:r w:rsidRPr="00301C0F">
        <w:rPr>
          <w:rFonts w:ascii="Times New Roman" w:eastAsia="Times New Roman" w:hAnsi="Times New Roman"/>
          <w:iCs/>
          <w:sz w:val="24"/>
          <w:szCs w:val="24"/>
          <w:lang w:val="x-none"/>
        </w:rPr>
        <w:t xml:space="preserve"> </w:t>
      </w:r>
      <w:r w:rsidRPr="00301C0F">
        <w:rPr>
          <w:rFonts w:ascii="Times New Roman" w:eastAsia="Times New Roman" w:hAnsi="Times New Roman"/>
          <w:iCs/>
          <w:sz w:val="24"/>
          <w:szCs w:val="24"/>
        </w:rPr>
        <w:t xml:space="preserve">MySuper investment options </w:t>
      </w:r>
      <w:r w:rsidRPr="00301C0F">
        <w:rPr>
          <w:rFonts w:ascii="Times New Roman" w:eastAsia="Times New Roman" w:hAnsi="Times New Roman"/>
          <w:iCs/>
          <w:sz w:val="24"/>
          <w:szCs w:val="24"/>
          <w:lang w:val="x-none"/>
        </w:rPr>
        <w:t>within its business operations, in which case the new due date for the provision of the information will be the date on the notice of extension.</w:t>
      </w:r>
      <w:bookmarkEnd w:id="10"/>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Quality control</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The information provided by an RSE licensee under this Reporting Standard must be the product of systems, </w:t>
      </w:r>
      <w:r w:rsidRPr="00301C0F">
        <w:rPr>
          <w:rFonts w:ascii="Times New Roman" w:eastAsia="Times New Roman" w:hAnsi="Times New Roman"/>
          <w:iCs/>
          <w:sz w:val="24"/>
          <w:szCs w:val="24"/>
        </w:rPr>
        <w:t>procedures</w:t>
      </w:r>
      <w:r w:rsidRPr="00301C0F">
        <w:rPr>
          <w:rFonts w:ascii="Times New Roman" w:eastAsia="Times New Roman" w:hAnsi="Times New Roman"/>
          <w:iCs/>
          <w:sz w:val="24"/>
          <w:szCs w:val="24"/>
          <w:lang w:val="x-none"/>
        </w:rPr>
        <w:t xml:space="preserve"> and </w:t>
      </w:r>
      <w:r w:rsidRPr="00301C0F">
        <w:rPr>
          <w:rFonts w:ascii="Times New Roman" w:eastAsia="Times New Roman" w:hAnsi="Times New Roman"/>
          <w:iCs/>
          <w:sz w:val="24"/>
          <w:szCs w:val="24"/>
        </w:rPr>
        <w:t xml:space="preserve">internal </w:t>
      </w:r>
      <w:r w:rsidRPr="00301C0F">
        <w:rPr>
          <w:rFonts w:ascii="Times New Roman" w:eastAsia="Times New Roman" w:hAnsi="Times New Roman"/>
          <w:iCs/>
          <w:sz w:val="24"/>
          <w:szCs w:val="24"/>
          <w:lang w:val="x-none"/>
        </w:rPr>
        <w:t>controls that have been reviewed and tested by the RSE auditor of the RSE</w:t>
      </w:r>
      <w:r w:rsidRPr="00301C0F">
        <w:rPr>
          <w:rFonts w:ascii="Times New Roman" w:eastAsia="Times New Roman" w:hAnsi="Times New Roman"/>
          <w:iCs/>
          <w:sz w:val="24"/>
          <w:szCs w:val="24"/>
        </w:rPr>
        <w:t xml:space="preserve"> within which the MySuper investment option,</w:t>
      </w:r>
      <w:r w:rsidRPr="00301C0F">
        <w:rPr>
          <w:rFonts w:ascii="Times New Roman" w:eastAsia="Times New Roman" w:hAnsi="Times New Roman"/>
          <w:iCs/>
          <w:sz w:val="24"/>
          <w:szCs w:val="24"/>
          <w:lang w:val="x-none"/>
        </w:rPr>
        <w:t xml:space="preserve"> to which the information relates</w:t>
      </w:r>
      <w:r w:rsidRPr="00301C0F">
        <w:rPr>
          <w:rFonts w:ascii="Times New Roman" w:eastAsia="Times New Roman" w:hAnsi="Times New Roman"/>
          <w:iCs/>
          <w:sz w:val="24"/>
          <w:szCs w:val="24"/>
        </w:rPr>
        <w:t>, is located</w:t>
      </w:r>
      <w:r w:rsidR="00016D27">
        <w:rPr>
          <w:rFonts w:ascii="Times New Roman" w:eastAsia="Times New Roman" w:hAnsi="Times New Roman"/>
          <w:iCs/>
          <w:sz w:val="24"/>
          <w:szCs w:val="24"/>
        </w:rPr>
        <w:t>.</w:t>
      </w:r>
      <w:r w:rsidRPr="00301C0F">
        <w:rPr>
          <w:rFonts w:ascii="Times New Roman" w:eastAsia="Times New Roman" w:hAnsi="Times New Roman"/>
          <w:iCs/>
          <w:sz w:val="24"/>
          <w:vertAlign w:val="superscript"/>
          <w:lang w:val="x-none"/>
        </w:rPr>
        <w:footnoteReference w:id="4"/>
      </w:r>
      <w:r w:rsidRPr="00301C0F">
        <w:rPr>
          <w:rFonts w:ascii="Times New Roman" w:eastAsia="Times New Roman" w:hAnsi="Times New Roman"/>
          <w:iCs/>
          <w:sz w:val="24"/>
          <w:szCs w:val="24"/>
          <w:lang w:val="x-none"/>
        </w:rPr>
        <w:t xml:space="preserve"> This will require the RSE auditor to review and test the RSE licensee’s systems, </w:t>
      </w:r>
      <w:r w:rsidRPr="00301C0F">
        <w:rPr>
          <w:rFonts w:ascii="Times New Roman" w:eastAsia="Times New Roman" w:hAnsi="Times New Roman"/>
          <w:iCs/>
          <w:sz w:val="24"/>
          <w:szCs w:val="24"/>
        </w:rPr>
        <w:t>procedures</w:t>
      </w:r>
      <w:r w:rsidRPr="00301C0F">
        <w:rPr>
          <w:rFonts w:ascii="Times New Roman" w:eastAsia="Times New Roman" w:hAnsi="Times New Roman"/>
          <w:iCs/>
          <w:sz w:val="24"/>
          <w:szCs w:val="24"/>
          <w:lang w:val="x-none"/>
        </w:rPr>
        <w:t xml:space="preserve"> and </w:t>
      </w:r>
      <w:r w:rsidRPr="00301C0F">
        <w:rPr>
          <w:rFonts w:ascii="Times New Roman" w:eastAsia="Times New Roman" w:hAnsi="Times New Roman"/>
          <w:iCs/>
          <w:sz w:val="24"/>
          <w:szCs w:val="24"/>
        </w:rPr>
        <w:t xml:space="preserve">internal </w:t>
      </w:r>
      <w:r w:rsidRPr="00301C0F">
        <w:rPr>
          <w:rFonts w:ascii="Times New Roman" w:eastAsia="Times New Roman" w:hAnsi="Times New Roman"/>
          <w:iCs/>
          <w:sz w:val="24"/>
          <w:szCs w:val="24"/>
          <w:lang w:val="x-none"/>
        </w:rPr>
        <w:t>controls designed to enable the RSE licensee to report reliable information to APRA. This review and testing must be done on:</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an annual basis or more frequently if necessary to enable the RSE auditor to form an opinion on the reliability and accuracy of </w:t>
      </w:r>
      <w:r w:rsidRPr="00301C0F">
        <w:rPr>
          <w:rFonts w:ascii="Times New Roman" w:eastAsia="Times New Roman" w:hAnsi="Times New Roman"/>
          <w:iCs/>
          <w:sz w:val="24"/>
          <w:szCs w:val="24"/>
        </w:rPr>
        <w:t>information</w:t>
      </w:r>
      <w:r w:rsidRPr="00301C0F">
        <w:rPr>
          <w:rFonts w:ascii="Times New Roman" w:eastAsia="Times New Roman" w:hAnsi="Times New Roman"/>
          <w:iCs/>
          <w:sz w:val="24"/>
          <w:szCs w:val="24"/>
          <w:lang w:val="x-none"/>
        </w:rPr>
        <w:t>;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at least a limited assurance engagement consistent with professional standards and guidance notes issued by the Auditing and Assurance Standards Board as may be amended from time to time, to the extent that they are not inconsistent with the requirements of SPS 310.</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and procedures for the authorisation of information submitted to APRA is in place.</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Authorisation</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When a</w:t>
      </w:r>
      <w:r w:rsidRPr="00301C0F">
        <w:rPr>
          <w:rFonts w:ascii="Times New Roman" w:eastAsia="Times New Roman" w:hAnsi="Times New Roman"/>
          <w:iCs/>
          <w:sz w:val="24"/>
          <w:szCs w:val="24"/>
        </w:rPr>
        <w:t xml:space="preserve">n </w:t>
      </w:r>
      <w:r w:rsidRPr="00301C0F">
        <w:rPr>
          <w:rFonts w:ascii="Times New Roman" w:eastAsia="Times New Roman" w:hAnsi="Times New Roman"/>
          <w:iCs/>
          <w:sz w:val="24"/>
          <w:szCs w:val="24"/>
          <w:lang w:val="x-none"/>
        </w:rPr>
        <w:t>officer or agent of an RSE licensee provides the information required by this Reporting Standard using the ‘Direct to APRA’ software, it will be necessary for the officer or agent to digitally sign the relevant information using a digital certificate acceptable to APRA.</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If the information required by this Reporting Standard </w:t>
      </w:r>
      <w:r w:rsidRPr="00301C0F">
        <w:rPr>
          <w:rFonts w:ascii="Times New Roman" w:eastAsia="Times New Roman" w:hAnsi="Times New Roman"/>
          <w:iCs/>
          <w:sz w:val="24"/>
          <w:szCs w:val="24"/>
        </w:rPr>
        <w:t xml:space="preserve">is provided by </w:t>
      </w:r>
      <w:r w:rsidRPr="00301C0F">
        <w:rPr>
          <w:rFonts w:ascii="Times New Roman" w:eastAsia="Times New Roman" w:hAnsi="Times New Roman"/>
          <w:iCs/>
          <w:sz w:val="24"/>
          <w:szCs w:val="24"/>
          <w:lang w:val="x-none"/>
        </w:rPr>
        <w:t>an agent who submits using the ‘Direct to APRA’ software on the RSE licensee’s behalf, the RSE licensee must:</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lastRenderedPageBreak/>
        <w:t>obtain from the agent a copy of the completed form with the information provided to APRA;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retain the completed copy.</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A</w:t>
      </w:r>
      <w:r w:rsidRPr="00301C0F">
        <w:rPr>
          <w:rFonts w:ascii="Times New Roman" w:eastAsia="Times New Roman" w:hAnsi="Times New Roman"/>
          <w:iCs/>
          <w:sz w:val="24"/>
          <w:szCs w:val="24"/>
        </w:rPr>
        <w:t xml:space="preserve">n </w:t>
      </w:r>
      <w:r w:rsidRPr="00301C0F">
        <w:rPr>
          <w:rFonts w:ascii="Times New Roman" w:eastAsia="Times New Roman" w:hAnsi="Times New Roman"/>
          <w:iCs/>
          <w:sz w:val="24"/>
          <w:szCs w:val="24"/>
          <w:lang w:val="x-none"/>
        </w:rPr>
        <w:t>officer or agent of an RSE licensee who submits the information under this Reporting Standard for, on behalf of, the RSE licensee must be authorised by either:</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the </w:t>
      </w:r>
      <w:r w:rsidRPr="00301C0F">
        <w:rPr>
          <w:rFonts w:ascii="Times New Roman" w:eastAsia="Times New Roman" w:hAnsi="Times New Roman"/>
          <w:iCs/>
          <w:sz w:val="24"/>
          <w:szCs w:val="24"/>
        </w:rPr>
        <w:t xml:space="preserve">Chief </w:t>
      </w:r>
      <w:r w:rsidRPr="00301C0F">
        <w:rPr>
          <w:rFonts w:ascii="Times New Roman" w:eastAsia="Times New Roman" w:hAnsi="Times New Roman"/>
          <w:iCs/>
          <w:sz w:val="24"/>
          <w:szCs w:val="24"/>
          <w:lang w:val="x-none"/>
        </w:rPr>
        <w:t>Executive Officer of the RSE licensee; or</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the Chief Financial Officer of the RSE licensee. </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Variations</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APRA may, by written notice to an RSE licensee, vary the reporting requirements of SRF </w:t>
      </w:r>
      <w:r w:rsidRPr="00301C0F">
        <w:rPr>
          <w:rFonts w:ascii="Times New Roman" w:eastAsia="Times New Roman" w:hAnsi="Times New Roman"/>
          <w:iCs/>
          <w:sz w:val="24"/>
          <w:szCs w:val="24"/>
        </w:rPr>
        <w:t>702.0</w:t>
      </w:r>
      <w:r w:rsidRPr="00301C0F">
        <w:rPr>
          <w:rFonts w:ascii="Times New Roman" w:eastAsia="Times New Roman" w:hAnsi="Times New Roman"/>
          <w:iCs/>
          <w:sz w:val="24"/>
          <w:szCs w:val="24"/>
          <w:lang w:val="x-none"/>
        </w:rPr>
        <w:t xml:space="preserve"> in relation to that RSE licensee or </w:t>
      </w:r>
      <w:r w:rsidRPr="00301C0F">
        <w:rPr>
          <w:rFonts w:ascii="Times New Roman" w:eastAsia="Times New Roman" w:hAnsi="Times New Roman"/>
          <w:iCs/>
          <w:sz w:val="24"/>
          <w:szCs w:val="24"/>
        </w:rPr>
        <w:t xml:space="preserve">one or more MySuper investment options </w:t>
      </w:r>
      <w:r w:rsidRPr="00301C0F">
        <w:rPr>
          <w:rFonts w:ascii="Times New Roman" w:eastAsia="Times New Roman" w:hAnsi="Times New Roman"/>
          <w:iCs/>
          <w:sz w:val="24"/>
          <w:szCs w:val="24"/>
          <w:lang w:val="x-none"/>
        </w:rPr>
        <w:t>within that RSE licensee’s business operations.</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Interpretation</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In this Reporting Standard:</w:t>
      </w:r>
    </w:p>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lang w:val="x-none"/>
        </w:rPr>
        <w:t>APRA</w:t>
      </w:r>
      <w:r w:rsidRPr="00301C0F">
        <w:rPr>
          <w:rFonts w:ascii="Times New Roman" w:eastAsia="Times New Roman" w:hAnsi="Times New Roman"/>
          <w:iCs/>
          <w:lang w:val="x-none"/>
        </w:rPr>
        <w:t xml:space="preserve"> means the Australian Prudential Regulation Authority established under the </w:t>
      </w:r>
      <w:r w:rsidRPr="00301C0F">
        <w:rPr>
          <w:rFonts w:ascii="Times New Roman" w:eastAsia="Times New Roman" w:hAnsi="Times New Roman"/>
          <w:i/>
          <w:iCs/>
          <w:lang w:val="x-none"/>
        </w:rPr>
        <w:t>Australian Prudential Regulation Authority Act 1998</w:t>
      </w:r>
      <w:r w:rsidRPr="00301C0F">
        <w:rPr>
          <w:rFonts w:ascii="Times New Roman" w:eastAsia="Times New Roman" w:hAnsi="Times New Roman"/>
          <w:iCs/>
          <w:lang w:val="x-none"/>
        </w:rPr>
        <w:t>;</w:t>
      </w:r>
    </w:p>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rPr>
        <w:t>Chief</w:t>
      </w:r>
      <w:r w:rsidRPr="00301C0F">
        <w:rPr>
          <w:rFonts w:ascii="Times New Roman" w:eastAsia="Times New Roman" w:hAnsi="Times New Roman"/>
          <w:b/>
          <w:i/>
          <w:iCs/>
          <w:lang w:val="x-none"/>
        </w:rPr>
        <w:t xml:space="preserve"> Executive Officer</w:t>
      </w:r>
      <w:r w:rsidRPr="00301C0F">
        <w:rPr>
          <w:rFonts w:ascii="Times New Roman" w:eastAsia="Times New Roman" w:hAnsi="Times New Roman"/>
          <w:iCs/>
          <w:lang w:val="x-none"/>
        </w:rPr>
        <w:t xml:space="preserve"> means the </w:t>
      </w:r>
      <w:r w:rsidRPr="00301C0F">
        <w:rPr>
          <w:rFonts w:ascii="Times New Roman" w:eastAsia="Times New Roman" w:hAnsi="Times New Roman"/>
          <w:iCs/>
        </w:rPr>
        <w:t>chief</w:t>
      </w:r>
      <w:r w:rsidRPr="00301C0F">
        <w:rPr>
          <w:rFonts w:ascii="Times New Roman" w:eastAsia="Times New Roman" w:hAnsi="Times New Roman"/>
          <w:iCs/>
          <w:lang w:val="x-none"/>
        </w:rPr>
        <w:t xml:space="preserve"> executive officer of the RSE licensee, </w:t>
      </w:r>
      <w:r w:rsidRPr="00301C0F">
        <w:rPr>
          <w:rFonts w:ascii="Times New Roman" w:eastAsia="Times New Roman" w:hAnsi="Times New Roman"/>
          <w:iCs/>
        </w:rPr>
        <w:t>by whatever name called</w:t>
      </w:r>
      <w:r w:rsidRPr="00301C0F">
        <w:rPr>
          <w:rFonts w:ascii="Times New Roman" w:eastAsia="Times New Roman" w:hAnsi="Times New Roman"/>
          <w:iCs/>
          <w:lang w:val="x-none"/>
        </w:rPr>
        <w:t>, and whether or not he or she is a member of the Board of the RSE licensee</w:t>
      </w:r>
      <w:r w:rsidRPr="00301C0F">
        <w:rPr>
          <w:rFonts w:ascii="Times New Roman" w:eastAsia="Times New Roman" w:hAnsi="Times New Roman"/>
          <w:iCs/>
          <w:vertAlign w:val="superscript"/>
          <w:lang w:val="x-none"/>
        </w:rPr>
        <w:footnoteReference w:id="5"/>
      </w:r>
      <w:r w:rsidRPr="00301C0F">
        <w:rPr>
          <w:rFonts w:ascii="Times New Roman" w:eastAsia="Times New Roman" w:hAnsi="Times New Roman"/>
          <w:iCs/>
          <w:lang w:val="x-none"/>
        </w:rPr>
        <w:t>;</w:t>
      </w:r>
    </w:p>
    <w:p w:rsidR="00301C0F" w:rsidRPr="00BA7A7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lang w:val="x-none"/>
        </w:rPr>
        <w:t>Chief Financial Officer</w:t>
      </w:r>
      <w:r w:rsidRPr="00301C0F">
        <w:rPr>
          <w:rFonts w:ascii="Times New Roman" w:eastAsia="Times New Roman" w:hAnsi="Times New Roman"/>
          <w:iCs/>
          <w:lang w:val="x-none"/>
        </w:rPr>
        <w:t xml:space="preserve"> means the chief financial officer of the RSE licensee, </w:t>
      </w:r>
      <w:r w:rsidRPr="00301C0F">
        <w:rPr>
          <w:rFonts w:ascii="Times New Roman" w:eastAsia="Times New Roman" w:hAnsi="Times New Roman"/>
          <w:iCs/>
        </w:rPr>
        <w:t xml:space="preserve">by whatever </w:t>
      </w:r>
      <w:r w:rsidRPr="00BA7A7F">
        <w:rPr>
          <w:rFonts w:ascii="Times New Roman" w:eastAsia="Times New Roman" w:hAnsi="Times New Roman"/>
          <w:iCs/>
        </w:rPr>
        <w:t>name called</w:t>
      </w:r>
      <w:r w:rsidRPr="00BA7A7F">
        <w:rPr>
          <w:rFonts w:ascii="Times New Roman" w:eastAsia="Times New Roman" w:hAnsi="Times New Roman"/>
          <w:iCs/>
          <w:lang w:val="x-none"/>
        </w:rPr>
        <w:t>;</w:t>
      </w:r>
    </w:p>
    <w:p w:rsidR="00301C0F" w:rsidRPr="00BA7A7F" w:rsidRDefault="00301C0F" w:rsidP="00301C0F">
      <w:pPr>
        <w:spacing w:after="240"/>
        <w:ind w:left="567"/>
        <w:jc w:val="both"/>
        <w:rPr>
          <w:rFonts w:ascii="Times New Roman" w:eastAsia="Times New Roman" w:hAnsi="Times New Roman"/>
          <w:iCs/>
        </w:rPr>
      </w:pPr>
      <w:r w:rsidRPr="00BA7A7F">
        <w:rPr>
          <w:rFonts w:ascii="Times New Roman" w:eastAsia="Times New Roman" w:hAnsi="Times New Roman"/>
          <w:b/>
          <w:i/>
          <w:iCs/>
          <w:lang w:val="x-none"/>
        </w:rPr>
        <w:t>due date</w:t>
      </w:r>
      <w:r w:rsidRPr="00BA7A7F">
        <w:rPr>
          <w:rFonts w:ascii="Times New Roman" w:eastAsia="Times New Roman" w:hAnsi="Times New Roman"/>
          <w:iCs/>
          <w:lang w:val="x-none"/>
        </w:rPr>
        <w:t xml:space="preserve"> means the relevant date under paragraph </w:t>
      </w:r>
      <w:r w:rsidRPr="00BA7A7F">
        <w:rPr>
          <w:rFonts w:ascii="Times New Roman" w:eastAsia="Times New Roman" w:hAnsi="Times New Roman"/>
          <w:iCs/>
        </w:rPr>
        <w:fldChar w:fldCharType="begin"/>
      </w:r>
      <w:r w:rsidRPr="00BA7A7F">
        <w:rPr>
          <w:rFonts w:ascii="Times New Roman" w:eastAsia="Times New Roman" w:hAnsi="Times New Roman"/>
          <w:iCs/>
        </w:rPr>
        <w:instrText xml:space="preserve"> REF _Ref350688839 \r \h </w:instrText>
      </w:r>
      <w:r w:rsidR="00BA7A7F">
        <w:rPr>
          <w:rFonts w:ascii="Times New Roman" w:eastAsia="Times New Roman" w:hAnsi="Times New Roman"/>
          <w:iCs/>
        </w:rPr>
        <w:instrText xml:space="preserve"> \* MERGEFORMAT </w:instrText>
      </w:r>
      <w:r w:rsidRPr="00BA7A7F">
        <w:rPr>
          <w:rFonts w:ascii="Times New Roman" w:eastAsia="Times New Roman" w:hAnsi="Times New Roman"/>
          <w:iCs/>
        </w:rPr>
      </w:r>
      <w:r w:rsidRPr="00BA7A7F">
        <w:rPr>
          <w:rFonts w:ascii="Times New Roman" w:eastAsia="Times New Roman" w:hAnsi="Times New Roman"/>
          <w:iCs/>
        </w:rPr>
        <w:fldChar w:fldCharType="separate"/>
      </w:r>
      <w:r w:rsidR="00767950">
        <w:rPr>
          <w:rFonts w:ascii="Times New Roman" w:eastAsia="Times New Roman" w:hAnsi="Times New Roman"/>
          <w:iCs/>
        </w:rPr>
        <w:t>9</w:t>
      </w:r>
      <w:r w:rsidRPr="00BA7A7F">
        <w:rPr>
          <w:rFonts w:ascii="Times New Roman" w:eastAsia="Times New Roman" w:hAnsi="Times New Roman"/>
          <w:iCs/>
        </w:rPr>
        <w:fldChar w:fldCharType="end"/>
      </w:r>
      <w:r w:rsidRPr="00BA7A7F">
        <w:rPr>
          <w:rFonts w:ascii="Times New Roman" w:eastAsia="Times New Roman" w:hAnsi="Times New Roman"/>
          <w:iCs/>
          <w:lang w:val="x-none"/>
        </w:rPr>
        <w:t xml:space="preserve"> or, if applicable, paragraph </w:t>
      </w:r>
      <w:r w:rsidRPr="00BA7A7F">
        <w:rPr>
          <w:rFonts w:ascii="Times New Roman" w:eastAsia="Times New Roman" w:hAnsi="Times New Roman"/>
          <w:iCs/>
        </w:rPr>
        <w:fldChar w:fldCharType="begin"/>
      </w:r>
      <w:r w:rsidRPr="00BA7A7F">
        <w:rPr>
          <w:rFonts w:ascii="Times New Roman" w:eastAsia="Times New Roman" w:hAnsi="Times New Roman"/>
          <w:iCs/>
        </w:rPr>
        <w:instrText xml:space="preserve"> REF _Ref350688848 \r \h </w:instrText>
      </w:r>
      <w:r w:rsidR="00BA7A7F">
        <w:rPr>
          <w:rFonts w:ascii="Times New Roman" w:eastAsia="Times New Roman" w:hAnsi="Times New Roman"/>
          <w:iCs/>
        </w:rPr>
        <w:instrText xml:space="preserve"> \* MERGEFORMAT </w:instrText>
      </w:r>
      <w:r w:rsidRPr="00BA7A7F">
        <w:rPr>
          <w:rFonts w:ascii="Times New Roman" w:eastAsia="Times New Roman" w:hAnsi="Times New Roman"/>
          <w:iCs/>
        </w:rPr>
      </w:r>
      <w:r w:rsidRPr="00BA7A7F">
        <w:rPr>
          <w:rFonts w:ascii="Times New Roman" w:eastAsia="Times New Roman" w:hAnsi="Times New Roman"/>
          <w:iCs/>
        </w:rPr>
        <w:fldChar w:fldCharType="separate"/>
      </w:r>
      <w:r w:rsidR="00767950">
        <w:rPr>
          <w:rFonts w:ascii="Times New Roman" w:eastAsia="Times New Roman" w:hAnsi="Times New Roman"/>
          <w:iCs/>
        </w:rPr>
        <w:t>10</w:t>
      </w:r>
      <w:r w:rsidRPr="00BA7A7F">
        <w:rPr>
          <w:rFonts w:ascii="Times New Roman" w:eastAsia="Times New Roman" w:hAnsi="Times New Roman"/>
          <w:iCs/>
        </w:rPr>
        <w:fldChar w:fldCharType="end"/>
      </w:r>
      <w:r w:rsidRPr="00BA7A7F">
        <w:rPr>
          <w:rFonts w:ascii="Times New Roman" w:eastAsia="Times New Roman" w:hAnsi="Times New Roman"/>
          <w:iCs/>
        </w:rPr>
        <w:t>;</w:t>
      </w:r>
    </w:p>
    <w:p w:rsidR="00B56706" w:rsidRPr="00E41E32" w:rsidRDefault="00B56706" w:rsidP="00B56706">
      <w:pPr>
        <w:spacing w:after="240"/>
        <w:ind w:left="567"/>
        <w:jc w:val="both"/>
        <w:rPr>
          <w:rFonts w:ascii="Times New Roman" w:eastAsia="Times New Roman" w:hAnsi="Times New Roman"/>
          <w:iCs/>
        </w:rPr>
      </w:pPr>
      <w:r>
        <w:rPr>
          <w:rFonts w:ascii="Times New Roman" w:eastAsia="Times New Roman" w:hAnsi="Times New Roman"/>
          <w:b/>
          <w:i/>
          <w:iCs/>
        </w:rPr>
        <w:t xml:space="preserve">lifecycle exception </w:t>
      </w:r>
      <w:r>
        <w:rPr>
          <w:rFonts w:ascii="Times New Roman" w:eastAsia="Times New Roman" w:hAnsi="Times New Roman"/>
          <w:iCs/>
        </w:rPr>
        <w:t>has the meaning given in section 29TC(2) of the SIS Act;</w:t>
      </w:r>
    </w:p>
    <w:p w:rsidR="00BA7A7F" w:rsidRPr="00570479" w:rsidRDefault="00BA7A7F" w:rsidP="00570479">
      <w:pPr>
        <w:spacing w:after="240"/>
        <w:ind w:left="567"/>
        <w:jc w:val="both"/>
        <w:rPr>
          <w:rFonts w:ascii="Times New Roman" w:eastAsia="Times New Roman" w:hAnsi="Times New Roman"/>
          <w:iCs/>
        </w:rPr>
      </w:pPr>
      <w:r w:rsidRPr="00570479">
        <w:rPr>
          <w:rFonts w:ascii="Times New Roman" w:eastAsia="Times New Roman" w:hAnsi="Times New Roman"/>
          <w:b/>
          <w:i/>
          <w:iCs/>
        </w:rPr>
        <w:t>lifecycle MySuper product</w:t>
      </w:r>
      <w:r w:rsidRPr="00570479">
        <w:rPr>
          <w:rFonts w:ascii="Times New Roman" w:eastAsia="Times New Roman" w:hAnsi="Times New Roman"/>
          <w:iCs/>
        </w:rPr>
        <w:t xml:space="preserve"> means a MySuper product</w:t>
      </w:r>
      <w:r>
        <w:rPr>
          <w:rFonts w:ascii="Times New Roman" w:eastAsia="Times New Roman" w:hAnsi="Times New Roman"/>
          <w:iCs/>
        </w:rPr>
        <w:t xml:space="preserve"> </w:t>
      </w:r>
      <w:r w:rsidRPr="00570479">
        <w:rPr>
          <w:rFonts w:ascii="Times New Roman" w:eastAsia="Times New Roman" w:hAnsi="Times New Roman"/>
          <w:iCs/>
        </w:rPr>
        <w:t>to which a lifecycle exception applies;</w:t>
      </w:r>
    </w:p>
    <w:p w:rsidR="00BA7A7F" w:rsidRPr="00570479" w:rsidRDefault="00BA7A7F" w:rsidP="00570479">
      <w:pPr>
        <w:spacing w:after="240"/>
        <w:ind w:left="567"/>
        <w:jc w:val="both"/>
        <w:rPr>
          <w:rFonts w:ascii="Times New Roman" w:eastAsia="Times New Roman" w:hAnsi="Times New Roman"/>
          <w:iCs/>
        </w:rPr>
      </w:pPr>
      <w:r w:rsidRPr="00570479">
        <w:rPr>
          <w:rFonts w:ascii="Times New Roman" w:eastAsia="Times New Roman" w:hAnsi="Times New Roman"/>
          <w:b/>
          <w:i/>
          <w:iCs/>
        </w:rPr>
        <w:t>lifecycle stage</w:t>
      </w:r>
      <w:r w:rsidRPr="00570479">
        <w:rPr>
          <w:rFonts w:ascii="Times New Roman" w:eastAsia="Times New Roman" w:hAnsi="Times New Roman"/>
          <w:iCs/>
        </w:rPr>
        <w:t xml:space="preserve"> of a lifecycle MySuper product means a subclass of members of the RSE within which the lifecycle MySuper product is located who hold that product, determined on the basis of age or age and the factors mentioned in regulation 9.47 of the SIS Regulations;</w:t>
      </w:r>
    </w:p>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iCs/>
        </w:rPr>
        <w:t xml:space="preserve">MySuper investment </w:t>
      </w:r>
      <w:r w:rsidRPr="00C34B9B">
        <w:rPr>
          <w:rFonts w:ascii="Times New Roman" w:eastAsia="Times New Roman" w:hAnsi="Times New Roman"/>
          <w:b/>
          <w:i/>
          <w:iCs/>
        </w:rPr>
        <w:t>option</w:t>
      </w:r>
      <w:r w:rsidRPr="00C34B9B">
        <w:rPr>
          <w:rFonts w:ascii="Times New Roman" w:eastAsia="Times New Roman" w:hAnsi="Times New Roman"/>
          <w:iCs/>
        </w:rPr>
        <w:t xml:space="preserve"> means</w:t>
      </w:r>
      <w:r w:rsidR="00C34B9B" w:rsidRPr="00C34B9B">
        <w:rPr>
          <w:rFonts w:ascii="Times New Roman" w:eastAsia="Times New Roman" w:hAnsi="Times New Roman"/>
          <w:color w:val="000000"/>
          <w:vertAlign w:val="superscript"/>
        </w:rPr>
        <w:footnoteReference w:id="6"/>
      </w:r>
      <w:r w:rsidRPr="00C34B9B">
        <w:rPr>
          <w:rFonts w:ascii="Times New Roman" w:eastAsia="Times New Roman" w:hAnsi="Times New Roman"/>
          <w:iCs/>
        </w:rPr>
        <w:t>:</w:t>
      </w:r>
    </w:p>
    <w:p w:rsidR="00301C0F" w:rsidRPr="00301C0F" w:rsidRDefault="00301C0F" w:rsidP="00301C0F">
      <w:pPr>
        <w:numPr>
          <w:ilvl w:val="1"/>
          <w:numId w:val="18"/>
        </w:numPr>
        <w:spacing w:before="240" w:after="240"/>
        <w:jc w:val="both"/>
        <w:rPr>
          <w:rFonts w:ascii="Times New Roman" w:eastAsia="Times New Roman" w:hAnsi="Times New Roman"/>
          <w:color w:val="000000"/>
        </w:rPr>
      </w:pPr>
      <w:r w:rsidRPr="00301C0F">
        <w:rPr>
          <w:rFonts w:ascii="Times New Roman" w:eastAsia="Times New Roman" w:hAnsi="Times New Roman"/>
          <w:color w:val="000000"/>
        </w:rPr>
        <w:t xml:space="preserve">for a </w:t>
      </w:r>
      <w:r w:rsidR="00016D27">
        <w:rPr>
          <w:rFonts w:ascii="Times New Roman" w:eastAsia="Times New Roman" w:hAnsi="Times New Roman"/>
          <w:color w:val="000000"/>
        </w:rPr>
        <w:t xml:space="preserve">non-lifecycle </w:t>
      </w:r>
      <w:r w:rsidRPr="00301C0F">
        <w:rPr>
          <w:rFonts w:ascii="Times New Roman" w:eastAsia="Times New Roman" w:hAnsi="Times New Roman"/>
          <w:color w:val="000000"/>
        </w:rPr>
        <w:t xml:space="preserve">MySuper product – the investment option underlying </w:t>
      </w:r>
      <w:r w:rsidR="009C4275">
        <w:rPr>
          <w:rFonts w:ascii="Times New Roman" w:eastAsia="Times New Roman" w:hAnsi="Times New Roman"/>
          <w:color w:val="000000"/>
        </w:rPr>
        <w:t>the</w:t>
      </w:r>
      <w:r w:rsidR="009C4275" w:rsidRPr="00301C0F">
        <w:rPr>
          <w:rFonts w:ascii="Times New Roman" w:eastAsia="Times New Roman" w:hAnsi="Times New Roman"/>
          <w:color w:val="000000"/>
        </w:rPr>
        <w:t xml:space="preserve"> </w:t>
      </w:r>
      <w:r w:rsidRPr="00301C0F">
        <w:rPr>
          <w:rFonts w:ascii="Times New Roman" w:eastAsia="Times New Roman" w:hAnsi="Times New Roman"/>
          <w:color w:val="000000"/>
        </w:rPr>
        <w:t>investment strategy</w:t>
      </w:r>
      <w:r w:rsidR="009C4275">
        <w:rPr>
          <w:rFonts w:ascii="Times New Roman" w:eastAsia="Times New Roman" w:hAnsi="Times New Roman"/>
          <w:color w:val="000000"/>
        </w:rPr>
        <w:t xml:space="preserve"> for that product</w:t>
      </w:r>
      <w:r w:rsidRPr="00301C0F">
        <w:rPr>
          <w:rFonts w:ascii="Times New Roman" w:eastAsia="Times New Roman" w:hAnsi="Times New Roman"/>
          <w:color w:val="000000"/>
        </w:rPr>
        <w:t>; and</w:t>
      </w:r>
    </w:p>
    <w:p w:rsidR="00301C0F" w:rsidRPr="00301C0F" w:rsidRDefault="00301C0F" w:rsidP="00301C0F">
      <w:pPr>
        <w:numPr>
          <w:ilvl w:val="1"/>
          <w:numId w:val="18"/>
        </w:numPr>
        <w:spacing w:before="240" w:after="240"/>
        <w:jc w:val="both"/>
        <w:rPr>
          <w:rFonts w:ascii="Times New Roman" w:eastAsia="Times New Roman" w:hAnsi="Times New Roman"/>
          <w:color w:val="000000"/>
        </w:rPr>
      </w:pPr>
      <w:r w:rsidRPr="00301C0F">
        <w:rPr>
          <w:rFonts w:ascii="Times New Roman" w:eastAsia="Times New Roman" w:hAnsi="Times New Roman"/>
          <w:color w:val="000000"/>
        </w:rPr>
        <w:t xml:space="preserve">for a </w:t>
      </w:r>
      <w:r w:rsidR="00BA7A7F">
        <w:rPr>
          <w:rFonts w:ascii="Times New Roman" w:eastAsia="Times New Roman" w:hAnsi="Times New Roman"/>
          <w:color w:val="000000"/>
        </w:rPr>
        <w:t xml:space="preserve">lifecycle </w:t>
      </w:r>
      <w:r w:rsidRPr="00301C0F">
        <w:rPr>
          <w:rFonts w:ascii="Times New Roman" w:eastAsia="Times New Roman" w:hAnsi="Times New Roman"/>
          <w:color w:val="000000"/>
        </w:rPr>
        <w:t>MySuper product –</w:t>
      </w:r>
      <w:r w:rsidR="009C4275">
        <w:rPr>
          <w:rFonts w:ascii="Times New Roman" w:eastAsia="Times New Roman" w:hAnsi="Times New Roman"/>
          <w:color w:val="000000"/>
        </w:rPr>
        <w:t xml:space="preserve"> </w:t>
      </w:r>
      <w:r w:rsidR="006507C0">
        <w:rPr>
          <w:rFonts w:ascii="Times New Roman" w:eastAsia="Times New Roman" w:hAnsi="Times New Roman"/>
          <w:color w:val="000000"/>
        </w:rPr>
        <w:t xml:space="preserve">the investment option underlying </w:t>
      </w:r>
      <w:r w:rsidRPr="00301C0F">
        <w:rPr>
          <w:rFonts w:ascii="Times New Roman" w:eastAsia="Times New Roman" w:hAnsi="Times New Roman"/>
          <w:color w:val="000000"/>
        </w:rPr>
        <w:t xml:space="preserve">each lifecycle </w:t>
      </w:r>
      <w:r w:rsidR="006507C0">
        <w:rPr>
          <w:rFonts w:ascii="Times New Roman" w:eastAsia="Times New Roman" w:hAnsi="Times New Roman"/>
          <w:color w:val="000000"/>
        </w:rPr>
        <w:t>stage</w:t>
      </w:r>
      <w:r w:rsidRPr="00301C0F">
        <w:rPr>
          <w:rFonts w:ascii="Times New Roman" w:eastAsia="Times New Roman" w:hAnsi="Times New Roman"/>
          <w:color w:val="000000"/>
        </w:rPr>
        <w:t xml:space="preserve"> of that product</w:t>
      </w:r>
      <w:r w:rsidRPr="00C34B9B">
        <w:rPr>
          <w:rFonts w:ascii="Times New Roman" w:eastAsia="Times New Roman" w:hAnsi="Times New Roman"/>
          <w:color w:val="000000"/>
        </w:rPr>
        <w:t>;</w:t>
      </w:r>
    </w:p>
    <w:p w:rsidR="00291DDB" w:rsidRPr="00F96B37" w:rsidRDefault="00291DDB" w:rsidP="00291DDB">
      <w:pPr>
        <w:spacing w:after="240"/>
        <w:ind w:left="567"/>
        <w:jc w:val="both"/>
        <w:rPr>
          <w:rFonts w:ascii="Times New Roman" w:eastAsia="Times New Roman" w:hAnsi="Times New Roman"/>
          <w:color w:val="000000"/>
        </w:rPr>
      </w:pPr>
      <w:r w:rsidRPr="00F96B37">
        <w:rPr>
          <w:rFonts w:ascii="Times New Roman" w:hAnsi="Times New Roman"/>
          <w:b/>
          <w:i/>
        </w:rPr>
        <w:t>MySuper product</w:t>
      </w:r>
      <w:r w:rsidRPr="00F96B37">
        <w:rPr>
          <w:rFonts w:ascii="Times New Roman" w:hAnsi="Times New Roman"/>
        </w:rPr>
        <w:t xml:space="preserve"> </w:t>
      </w:r>
      <w:r w:rsidR="009C5335">
        <w:rPr>
          <w:rFonts w:ascii="Times New Roman" w:hAnsi="Times New Roman"/>
        </w:rPr>
        <w:t>has</w:t>
      </w:r>
      <w:r w:rsidRPr="00F96B37">
        <w:rPr>
          <w:rFonts w:ascii="Times New Roman" w:hAnsi="Times New Roman"/>
        </w:rPr>
        <w:t xml:space="preserve"> the meaning given in section 10(1) of the SIS Act</w:t>
      </w:r>
      <w:r w:rsidRPr="00F96B37">
        <w:rPr>
          <w:rFonts w:ascii="Times New Roman" w:eastAsia="Times New Roman" w:hAnsi="Times New Roman"/>
          <w:color w:val="000000"/>
        </w:rPr>
        <w:t>;</w:t>
      </w:r>
    </w:p>
    <w:p w:rsidR="00016D27" w:rsidRDefault="00016D27" w:rsidP="00016D27">
      <w:pPr>
        <w:spacing w:after="240"/>
        <w:ind w:left="567"/>
        <w:jc w:val="both"/>
        <w:rPr>
          <w:rFonts w:ascii="Times New Roman" w:eastAsia="Times New Roman" w:hAnsi="Times New Roman"/>
          <w:b/>
          <w:i/>
          <w:iCs/>
        </w:rPr>
      </w:pPr>
      <w:r>
        <w:rPr>
          <w:rFonts w:ascii="Times New Roman" w:eastAsia="Times New Roman" w:hAnsi="Times New Roman"/>
          <w:b/>
          <w:i/>
          <w:iCs/>
        </w:rPr>
        <w:lastRenderedPageBreak/>
        <w:t xml:space="preserve">non-lifecycle MySuper product </w:t>
      </w:r>
      <w:r>
        <w:rPr>
          <w:rFonts w:ascii="Times New Roman" w:eastAsia="Times New Roman" w:hAnsi="Times New Roman"/>
          <w:iCs/>
        </w:rPr>
        <w:t>means a MySuper product to which a lifecycle exception does not apply;</w:t>
      </w:r>
      <w:r>
        <w:rPr>
          <w:rFonts w:ascii="Times New Roman" w:eastAsia="Times New Roman" w:hAnsi="Times New Roman"/>
          <w:b/>
          <w:i/>
          <w:iCs/>
        </w:rPr>
        <w:t xml:space="preserve"> </w:t>
      </w:r>
    </w:p>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lang w:val="x-none"/>
        </w:rPr>
        <w:t>reporting period</w:t>
      </w:r>
      <w:r w:rsidRPr="00301C0F">
        <w:rPr>
          <w:rFonts w:ascii="Times New Roman" w:eastAsia="Times New Roman" w:hAnsi="Times New Roman"/>
          <w:iCs/>
          <w:lang w:val="x-none"/>
        </w:rPr>
        <w:t xml:space="preserve"> means a period mentioned in paragraph </w:t>
      </w:r>
      <w:r w:rsidRPr="00301C0F">
        <w:rPr>
          <w:rFonts w:ascii="Times New Roman" w:eastAsia="Times New Roman" w:hAnsi="Times New Roman"/>
          <w:iCs/>
        </w:rPr>
        <w:fldChar w:fldCharType="begin"/>
      </w:r>
      <w:r w:rsidRPr="00301C0F">
        <w:rPr>
          <w:rFonts w:ascii="Times New Roman" w:eastAsia="Times New Roman" w:hAnsi="Times New Roman"/>
          <w:iCs/>
        </w:rPr>
        <w:instrText xml:space="preserve"> REF _Ref351575563 \r \h </w:instrText>
      </w:r>
      <w:r w:rsidRPr="00301C0F">
        <w:rPr>
          <w:rFonts w:ascii="Times New Roman" w:eastAsia="Times New Roman" w:hAnsi="Times New Roman"/>
          <w:iCs/>
        </w:rPr>
      </w:r>
      <w:r w:rsidRPr="00301C0F">
        <w:rPr>
          <w:rFonts w:ascii="Times New Roman" w:eastAsia="Times New Roman" w:hAnsi="Times New Roman"/>
          <w:iCs/>
        </w:rPr>
        <w:fldChar w:fldCharType="separate"/>
      </w:r>
      <w:r w:rsidR="00767950">
        <w:rPr>
          <w:rFonts w:ascii="Times New Roman" w:eastAsia="Times New Roman" w:hAnsi="Times New Roman"/>
          <w:iCs/>
        </w:rPr>
        <w:t>7</w:t>
      </w:r>
      <w:r w:rsidRPr="00301C0F">
        <w:rPr>
          <w:rFonts w:ascii="Times New Roman" w:eastAsia="Times New Roman" w:hAnsi="Times New Roman"/>
          <w:iCs/>
        </w:rPr>
        <w:fldChar w:fldCharType="end"/>
      </w:r>
      <w:r w:rsidRPr="00301C0F">
        <w:rPr>
          <w:rFonts w:ascii="Times New Roman" w:eastAsia="Times New Roman" w:hAnsi="Times New Roman"/>
          <w:iCs/>
          <w:lang w:val="x-none"/>
        </w:rPr>
        <w:t xml:space="preserve">(a) or </w:t>
      </w:r>
      <w:r w:rsidRPr="00301C0F">
        <w:rPr>
          <w:rFonts w:ascii="Times New Roman" w:eastAsia="Times New Roman" w:hAnsi="Times New Roman"/>
          <w:iCs/>
        </w:rPr>
        <w:fldChar w:fldCharType="begin"/>
      </w:r>
      <w:r w:rsidRPr="00301C0F">
        <w:rPr>
          <w:rFonts w:ascii="Times New Roman" w:eastAsia="Times New Roman" w:hAnsi="Times New Roman"/>
          <w:iCs/>
          <w:lang w:val="x-none"/>
        </w:rPr>
        <w:instrText xml:space="preserve"> REF _Ref351575563 \r \h </w:instrText>
      </w:r>
      <w:r w:rsidRPr="00301C0F">
        <w:rPr>
          <w:rFonts w:ascii="Times New Roman" w:eastAsia="Times New Roman" w:hAnsi="Times New Roman"/>
          <w:iCs/>
        </w:rPr>
      </w:r>
      <w:r w:rsidRPr="00301C0F">
        <w:rPr>
          <w:rFonts w:ascii="Times New Roman" w:eastAsia="Times New Roman" w:hAnsi="Times New Roman"/>
          <w:iCs/>
        </w:rPr>
        <w:fldChar w:fldCharType="separate"/>
      </w:r>
      <w:r w:rsidR="00767950">
        <w:rPr>
          <w:rFonts w:ascii="Times New Roman" w:eastAsia="Times New Roman" w:hAnsi="Times New Roman"/>
          <w:iCs/>
          <w:lang w:val="x-none"/>
        </w:rPr>
        <w:t>7</w:t>
      </w:r>
      <w:r w:rsidRPr="00301C0F">
        <w:rPr>
          <w:rFonts w:ascii="Times New Roman" w:eastAsia="Times New Roman" w:hAnsi="Times New Roman"/>
          <w:iCs/>
        </w:rPr>
        <w:fldChar w:fldCharType="end"/>
      </w:r>
      <w:r w:rsidRPr="00301C0F">
        <w:rPr>
          <w:rFonts w:ascii="Times New Roman" w:eastAsia="Times New Roman" w:hAnsi="Times New Roman"/>
          <w:iCs/>
          <w:lang w:val="x-none"/>
        </w:rPr>
        <w:t xml:space="preserve">(b) or, if applicable, paragraph </w:t>
      </w:r>
      <w:r w:rsidRPr="00301C0F">
        <w:rPr>
          <w:rFonts w:ascii="Times New Roman" w:eastAsia="Times New Roman" w:hAnsi="Times New Roman"/>
          <w:iCs/>
        </w:rPr>
        <w:t>8</w:t>
      </w:r>
      <w:r w:rsidRPr="00301C0F">
        <w:rPr>
          <w:rFonts w:ascii="Times New Roman" w:eastAsia="Times New Roman" w:hAnsi="Times New Roman"/>
          <w:iCs/>
          <w:lang w:val="x-none"/>
        </w:rPr>
        <w:t>;</w:t>
      </w:r>
    </w:p>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lang w:val="x-none"/>
        </w:rPr>
        <w:t>RSE</w:t>
      </w:r>
      <w:r w:rsidRPr="00301C0F">
        <w:rPr>
          <w:rFonts w:ascii="Times New Roman" w:eastAsia="Times New Roman" w:hAnsi="Times New Roman"/>
          <w:iCs/>
          <w:lang w:val="x-none"/>
        </w:rPr>
        <w:t xml:space="preserve"> means a registrable superannuation entity as defined in section 10</w:t>
      </w:r>
      <w:r w:rsidRPr="00301C0F">
        <w:rPr>
          <w:rFonts w:ascii="Times New Roman" w:eastAsia="Times New Roman" w:hAnsi="Times New Roman"/>
          <w:iCs/>
        </w:rPr>
        <w:t>(1)</w:t>
      </w:r>
      <w:r w:rsidRPr="00301C0F">
        <w:rPr>
          <w:rFonts w:ascii="Times New Roman" w:eastAsia="Times New Roman" w:hAnsi="Times New Roman"/>
          <w:iCs/>
          <w:lang w:val="x-none"/>
        </w:rPr>
        <w:t xml:space="preserve"> of the SIS Act</w:t>
      </w:r>
      <w:r w:rsidRPr="00301C0F">
        <w:rPr>
          <w:rFonts w:ascii="Times New Roman" w:eastAsia="Times New Roman" w:hAnsi="Times New Roman"/>
          <w:iCs/>
        </w:rPr>
        <w:t xml:space="preserve"> that is not a small APRA fund or single member approved deposit fund</w:t>
      </w:r>
      <w:r w:rsidRPr="00301C0F">
        <w:rPr>
          <w:rFonts w:ascii="Times New Roman" w:eastAsia="Times New Roman" w:hAnsi="Times New Roman"/>
          <w:iCs/>
          <w:vertAlign w:val="superscript"/>
        </w:rPr>
        <w:footnoteReference w:id="7"/>
      </w:r>
      <w:r w:rsidRPr="00301C0F">
        <w:rPr>
          <w:rFonts w:ascii="Times New Roman" w:eastAsia="Times New Roman" w:hAnsi="Times New Roman"/>
          <w:iCs/>
          <w:lang w:val="x-none"/>
        </w:rPr>
        <w:t>;</w:t>
      </w:r>
    </w:p>
    <w:bookmarkEnd w:id="5"/>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bCs/>
          <w:i/>
          <w:lang w:val="x-none"/>
        </w:rPr>
        <w:t>RSE auditor</w:t>
      </w:r>
      <w:r w:rsidRPr="00301C0F">
        <w:rPr>
          <w:rFonts w:ascii="Times New Roman" w:eastAsia="Times New Roman" w:hAnsi="Times New Roman"/>
          <w:iCs/>
          <w:lang w:val="x-none"/>
        </w:rPr>
        <w:t xml:space="preserve"> means an auditor appointed by the RSE licensee to perform functions under this Reporting Standard;</w:t>
      </w:r>
    </w:p>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iCs/>
          <w:lang w:val="x-none"/>
        </w:rPr>
        <w:t>RSE licensee</w:t>
      </w:r>
      <w:r w:rsidRPr="00301C0F">
        <w:rPr>
          <w:rFonts w:ascii="Times New Roman" w:eastAsia="Times New Roman" w:hAnsi="Times New Roman"/>
          <w:iCs/>
          <w:lang w:val="x-none"/>
        </w:rPr>
        <w:t xml:space="preserve"> </w:t>
      </w:r>
      <w:r w:rsidRPr="00301C0F">
        <w:rPr>
          <w:rFonts w:ascii="Times New Roman" w:eastAsia="Times New Roman" w:hAnsi="Times New Roman"/>
          <w:iCs/>
        </w:rPr>
        <w:t>has the meaning given in section 10(1) of the SIS Act;</w:t>
      </w:r>
      <w:r w:rsidR="00172F51">
        <w:rPr>
          <w:rFonts w:ascii="Times New Roman" w:eastAsia="Times New Roman" w:hAnsi="Times New Roman"/>
          <w:iCs/>
        </w:rPr>
        <w:t xml:space="preserve"> and</w:t>
      </w:r>
    </w:p>
    <w:p w:rsidR="00301C0F" w:rsidRPr="00301C0F" w:rsidRDefault="00301C0F" w:rsidP="00301C0F">
      <w:pPr>
        <w:spacing w:after="240"/>
        <w:ind w:left="567"/>
        <w:jc w:val="both"/>
        <w:rPr>
          <w:rFonts w:ascii="Times New Roman" w:eastAsia="Times New Roman" w:hAnsi="Times New Roman"/>
          <w:color w:val="000000"/>
        </w:rPr>
      </w:pPr>
      <w:r w:rsidRPr="00301C0F">
        <w:rPr>
          <w:rFonts w:ascii="Times New Roman" w:eastAsia="Times New Roman" w:hAnsi="Times New Roman"/>
          <w:b/>
          <w:i/>
          <w:color w:val="000000"/>
        </w:rPr>
        <w:t>SIS Act</w:t>
      </w:r>
      <w:r w:rsidRPr="00301C0F">
        <w:rPr>
          <w:rFonts w:ascii="Times New Roman" w:eastAsia="Times New Roman" w:hAnsi="Times New Roman"/>
          <w:color w:val="000000"/>
        </w:rPr>
        <w:t xml:space="preserve"> means </w:t>
      </w:r>
      <w:r w:rsidRPr="00301C0F">
        <w:rPr>
          <w:rFonts w:ascii="Times New Roman" w:eastAsia="Times New Roman" w:hAnsi="Times New Roman"/>
          <w:i/>
          <w:color w:val="000000"/>
        </w:rPr>
        <w:t>Superannuation Industry (Supervision) Act 1993</w:t>
      </w:r>
      <w:r w:rsidR="00172F51">
        <w:rPr>
          <w:rFonts w:ascii="Times New Roman" w:eastAsia="Times New Roman" w:hAnsi="Times New Roman"/>
          <w:color w:val="000000"/>
        </w:rPr>
        <w:t>.</w:t>
      </w:r>
      <w:r w:rsidRPr="00301C0F">
        <w:rPr>
          <w:rFonts w:ascii="Times New Roman" w:eastAsia="Times New Roman" w:hAnsi="Times New Roman"/>
          <w:color w:val="000000"/>
        </w:rPr>
        <w:t xml:space="preserve"> </w:t>
      </w:r>
    </w:p>
    <w:p w:rsidR="00301C0F" w:rsidRPr="00301C0F" w:rsidRDefault="00301C0F" w:rsidP="00301C0F">
      <w:pPr>
        <w:spacing w:after="240"/>
        <w:ind w:left="567"/>
        <w:jc w:val="both"/>
        <w:rPr>
          <w:rFonts w:ascii="Times New Roman" w:eastAsia="Times New Roman" w:hAnsi="Times New Roman"/>
          <w:iCs/>
          <w:lang w:val="x-none"/>
        </w:rPr>
      </w:pPr>
    </w:p>
    <w:p w:rsidR="00301C0F" w:rsidRDefault="00301C0F" w:rsidP="001564D2">
      <w:pPr>
        <w:jc w:val="center"/>
        <w:rPr>
          <w:rFonts w:ascii="Arial" w:eastAsia="Times New Roman" w:hAnsi="Arial" w:cs="Arial"/>
          <w:b/>
          <w:bCs/>
          <w:sz w:val="32"/>
          <w:szCs w:val="32"/>
          <w:lang w:eastAsia="en-AU"/>
        </w:rPr>
        <w:sectPr w:rsidR="00301C0F" w:rsidSect="0078708B">
          <w:headerReference w:type="default" r:id="rId15"/>
          <w:footerReference w:type="default" r:id="rId16"/>
          <w:footnotePr>
            <w:numRestart w:val="eachSect"/>
          </w:footnotePr>
          <w:pgSz w:w="11906" w:h="16838" w:code="9"/>
          <w:pgMar w:top="1440" w:right="1440" w:bottom="1440" w:left="1440" w:header="709" w:footer="709" w:gutter="0"/>
          <w:pgNumType w:start="1"/>
          <w:cols w:space="708"/>
          <w:docGrid w:linePitch="360"/>
        </w:sectPr>
      </w:pPr>
    </w:p>
    <w:tbl>
      <w:tblPr>
        <w:tblW w:w="8789" w:type="dxa"/>
        <w:tblInd w:w="108" w:type="dxa"/>
        <w:tblLook w:val="0400" w:firstRow="0" w:lastRow="0" w:firstColumn="0" w:lastColumn="0" w:noHBand="0" w:noVBand="1"/>
      </w:tblPr>
      <w:tblGrid>
        <w:gridCol w:w="8789"/>
      </w:tblGrid>
      <w:tr w:rsidR="00A922BE" w:rsidRPr="00AD2E89" w:rsidTr="001564D2">
        <w:trPr>
          <w:trHeight w:val="300"/>
        </w:trPr>
        <w:tc>
          <w:tcPr>
            <w:tcW w:w="8789" w:type="dxa"/>
            <w:shd w:val="clear" w:color="auto" w:fill="auto"/>
            <w:noWrap/>
            <w:vAlign w:val="bottom"/>
            <w:hideMark/>
          </w:tcPr>
          <w:p w:rsidR="00A922BE" w:rsidRPr="00AD2E89" w:rsidRDefault="00A922BE" w:rsidP="001564D2">
            <w:pPr>
              <w:jc w:val="center"/>
              <w:rPr>
                <w:rFonts w:ascii="Arial" w:eastAsia="Times New Roman" w:hAnsi="Arial" w:cs="Arial"/>
                <w:sz w:val="16"/>
                <w:szCs w:val="16"/>
                <w:lang w:eastAsia="en-AU"/>
              </w:rPr>
            </w:pPr>
            <w:r w:rsidRPr="00AD2E89">
              <w:rPr>
                <w:rFonts w:ascii="Arial" w:eastAsia="Times New Roman" w:hAnsi="Arial" w:cs="Arial"/>
                <w:b/>
                <w:bCs/>
                <w:sz w:val="32"/>
                <w:szCs w:val="32"/>
                <w:lang w:eastAsia="en-AU"/>
              </w:rPr>
              <w:lastRenderedPageBreak/>
              <w:t>SRF 702.0: Investment Performance</w:t>
            </w:r>
          </w:p>
        </w:tc>
      </w:tr>
    </w:tbl>
    <w:p w:rsidR="00A922BE" w:rsidRPr="00AD2E89" w:rsidRDefault="00A922BE" w:rsidP="00A922BE">
      <w:pPr>
        <w:rPr>
          <w:rFonts w:ascii="Arial" w:hAnsi="Arial" w:cs="Arial"/>
        </w:rPr>
      </w:pPr>
    </w:p>
    <w:tbl>
      <w:tblPr>
        <w:tblW w:w="8789" w:type="dxa"/>
        <w:tblInd w:w="108" w:type="dxa"/>
        <w:tblLook w:val="04A0" w:firstRow="1" w:lastRow="0" w:firstColumn="1" w:lastColumn="0" w:noHBand="0" w:noVBand="1"/>
      </w:tblPr>
      <w:tblGrid>
        <w:gridCol w:w="3402"/>
        <w:gridCol w:w="2410"/>
        <w:gridCol w:w="2977"/>
      </w:tblGrid>
      <w:tr w:rsidR="00A922BE" w:rsidRPr="00AD2E89" w:rsidTr="001564D2">
        <w:trPr>
          <w:trHeight w:val="317"/>
        </w:trPr>
        <w:tc>
          <w:tcPr>
            <w:tcW w:w="3402" w:type="dxa"/>
            <w:tcBorders>
              <w:top w:val="nil"/>
              <w:left w:val="nil"/>
              <w:bottom w:val="single" w:sz="4" w:space="0" w:color="auto"/>
              <w:right w:val="nil"/>
            </w:tcBorders>
            <w:vAlign w:val="bottom"/>
            <w:hideMark/>
          </w:tcPr>
          <w:p w:rsidR="00A922BE" w:rsidRPr="00AD2E89" w:rsidRDefault="00A922BE" w:rsidP="001564D2">
            <w:pPr>
              <w:rPr>
                <w:rFonts w:ascii="Arial" w:hAnsi="Arial" w:cs="Arial"/>
                <w:b/>
                <w:bCs/>
                <w:lang w:eastAsia="en-AU"/>
              </w:rPr>
            </w:pPr>
            <w:r w:rsidRPr="00AD2E89">
              <w:rPr>
                <w:rFonts w:ascii="Arial" w:hAnsi="Arial" w:cs="Arial"/>
                <w:b/>
                <w:bCs/>
                <w:lang w:eastAsia="en-AU"/>
              </w:rPr>
              <w:t>Australian Business Number</w:t>
            </w:r>
          </w:p>
        </w:tc>
        <w:tc>
          <w:tcPr>
            <w:tcW w:w="2410" w:type="dxa"/>
            <w:tcBorders>
              <w:top w:val="nil"/>
              <w:left w:val="nil"/>
              <w:bottom w:val="single" w:sz="4" w:space="0" w:color="auto"/>
              <w:right w:val="nil"/>
            </w:tcBorders>
            <w:vAlign w:val="bottom"/>
            <w:hideMark/>
          </w:tcPr>
          <w:p w:rsidR="00A922BE" w:rsidRPr="00AD2E89" w:rsidRDefault="00A922BE" w:rsidP="001564D2">
            <w:pPr>
              <w:rPr>
                <w:rFonts w:ascii="Arial" w:hAnsi="Arial" w:cs="Arial"/>
                <w:b/>
                <w:bCs/>
                <w:lang w:eastAsia="en-AU"/>
              </w:rPr>
            </w:pPr>
            <w:r>
              <w:rPr>
                <w:rFonts w:ascii="Arial" w:hAnsi="Arial" w:cs="Arial"/>
                <w:b/>
                <w:bCs/>
                <w:lang w:eastAsia="en-AU"/>
              </w:rPr>
              <w:t>Institution N</w:t>
            </w:r>
            <w:r w:rsidRPr="00AD2E89">
              <w:rPr>
                <w:rFonts w:ascii="Arial" w:hAnsi="Arial" w:cs="Arial"/>
                <w:b/>
                <w:bCs/>
                <w:lang w:eastAsia="en-AU"/>
              </w:rPr>
              <w:t>ame</w:t>
            </w:r>
          </w:p>
        </w:tc>
        <w:tc>
          <w:tcPr>
            <w:tcW w:w="2977" w:type="dxa"/>
            <w:vAlign w:val="bottom"/>
            <w:hideMark/>
          </w:tcPr>
          <w:p w:rsidR="00A922BE" w:rsidRPr="00AD2E89" w:rsidRDefault="00A922BE" w:rsidP="001564D2">
            <w:pPr>
              <w:rPr>
                <w:rFonts w:ascii="Arial" w:eastAsia="Times New Roman" w:hAnsi="Arial" w:cs="Arial"/>
                <w:lang w:eastAsia="en-AU"/>
              </w:rPr>
            </w:pPr>
          </w:p>
        </w:tc>
      </w:tr>
      <w:tr w:rsidR="00A922BE" w:rsidRPr="00AD2E89" w:rsidTr="001564D2">
        <w:trPr>
          <w:trHeight w:val="317"/>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977" w:type="dxa"/>
            <w:tcBorders>
              <w:top w:val="nil"/>
              <w:left w:val="single" w:sz="4" w:space="0" w:color="auto"/>
              <w:bottom w:val="nil"/>
              <w:right w:val="nil"/>
            </w:tcBorders>
            <w:vAlign w:val="bottom"/>
          </w:tcPr>
          <w:p w:rsidR="00A922BE" w:rsidRPr="00AD2E89" w:rsidRDefault="00A922BE" w:rsidP="001564D2">
            <w:pPr>
              <w:rPr>
                <w:rFonts w:ascii="Arial" w:hAnsi="Arial" w:cs="Arial"/>
                <w:b/>
                <w:lang w:eastAsia="en-AU"/>
              </w:rPr>
            </w:pPr>
          </w:p>
        </w:tc>
      </w:tr>
      <w:tr w:rsidR="00A922BE" w:rsidRPr="00AD2E89" w:rsidTr="001564D2">
        <w:trPr>
          <w:trHeight w:val="317"/>
        </w:trPr>
        <w:tc>
          <w:tcPr>
            <w:tcW w:w="3402" w:type="dxa"/>
            <w:tcBorders>
              <w:top w:val="single" w:sz="4" w:space="0" w:color="auto"/>
              <w:left w:val="nil"/>
              <w:bottom w:val="single" w:sz="4" w:space="0" w:color="auto"/>
              <w:right w:val="nil"/>
            </w:tcBorders>
            <w:noWrap/>
            <w:vAlign w:val="bottom"/>
            <w:hideMark/>
          </w:tcPr>
          <w:p w:rsidR="00A922BE" w:rsidRPr="00AD2E89" w:rsidRDefault="00A922BE" w:rsidP="001564D2">
            <w:pPr>
              <w:rPr>
                <w:rFonts w:ascii="Arial" w:hAnsi="Arial" w:cs="Arial"/>
                <w:b/>
                <w:lang w:eastAsia="en-AU"/>
              </w:rPr>
            </w:pPr>
            <w:r>
              <w:rPr>
                <w:rFonts w:ascii="Arial" w:hAnsi="Arial" w:cs="Arial"/>
                <w:b/>
                <w:lang w:eastAsia="en-AU"/>
              </w:rPr>
              <w:t>Reporting P</w:t>
            </w:r>
            <w:r w:rsidRPr="00AD2E89">
              <w:rPr>
                <w:rFonts w:ascii="Arial" w:hAnsi="Arial" w:cs="Arial"/>
                <w:b/>
                <w:lang w:eastAsia="en-AU"/>
              </w:rPr>
              <w:t>eriod</w:t>
            </w:r>
          </w:p>
        </w:tc>
        <w:tc>
          <w:tcPr>
            <w:tcW w:w="2410" w:type="dxa"/>
            <w:tcBorders>
              <w:top w:val="single" w:sz="4" w:space="0" w:color="auto"/>
              <w:left w:val="nil"/>
              <w:bottom w:val="single" w:sz="4" w:space="0" w:color="auto"/>
              <w:right w:val="nil"/>
            </w:tcBorders>
            <w:noWrap/>
            <w:vAlign w:val="bottom"/>
            <w:hideMark/>
          </w:tcPr>
          <w:p w:rsidR="00A922BE" w:rsidRPr="00AD2E89" w:rsidRDefault="00A922BE" w:rsidP="001564D2">
            <w:pPr>
              <w:rPr>
                <w:rFonts w:ascii="Arial" w:hAnsi="Arial" w:cs="Arial"/>
                <w:b/>
                <w:lang w:eastAsia="en-AU"/>
              </w:rPr>
            </w:pPr>
            <w:r w:rsidRPr="00AD2E89">
              <w:rPr>
                <w:rFonts w:ascii="Arial" w:hAnsi="Arial" w:cs="Arial"/>
                <w:b/>
                <w:lang w:eastAsia="en-AU"/>
              </w:rPr>
              <w:t>Scale Factor</w:t>
            </w:r>
          </w:p>
        </w:tc>
        <w:tc>
          <w:tcPr>
            <w:tcW w:w="2977" w:type="dxa"/>
            <w:tcBorders>
              <w:top w:val="nil"/>
              <w:left w:val="nil"/>
              <w:bottom w:val="single" w:sz="4" w:space="0" w:color="auto"/>
              <w:right w:val="nil"/>
            </w:tcBorders>
            <w:vAlign w:val="bottom"/>
            <w:hideMark/>
          </w:tcPr>
          <w:p w:rsidR="00A922BE" w:rsidRPr="00AD2E89" w:rsidRDefault="00A922BE" w:rsidP="001564D2">
            <w:pPr>
              <w:rPr>
                <w:rFonts w:ascii="Arial" w:hAnsi="Arial" w:cs="Arial"/>
                <w:b/>
                <w:lang w:eastAsia="en-AU"/>
              </w:rPr>
            </w:pPr>
            <w:r w:rsidRPr="00AD2E89">
              <w:rPr>
                <w:rFonts w:ascii="Arial" w:hAnsi="Arial" w:cs="Arial"/>
                <w:b/>
                <w:lang w:eastAsia="en-AU"/>
              </w:rPr>
              <w:t>Reporting Consolidation</w:t>
            </w:r>
          </w:p>
        </w:tc>
      </w:tr>
      <w:tr w:rsidR="00A922BE" w:rsidRPr="00AD2E89" w:rsidTr="001564D2">
        <w:trPr>
          <w:trHeight w:val="317"/>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977" w:type="dxa"/>
            <w:tcBorders>
              <w:top w:val="single" w:sz="4" w:space="0" w:color="auto"/>
              <w:left w:val="single" w:sz="4" w:space="0" w:color="auto"/>
              <w:bottom w:val="single" w:sz="4" w:space="0" w:color="auto"/>
              <w:right w:val="single" w:sz="4" w:space="0" w:color="auto"/>
            </w:tcBorders>
            <w:vAlign w:val="bottom"/>
          </w:tcPr>
          <w:p w:rsidR="00A922BE" w:rsidRPr="00AD2E89" w:rsidRDefault="00A922BE" w:rsidP="001564D2">
            <w:pPr>
              <w:rPr>
                <w:rFonts w:ascii="Arial" w:hAnsi="Arial" w:cs="Arial"/>
                <w:lang w:eastAsia="en-AU"/>
              </w:rPr>
            </w:pPr>
          </w:p>
        </w:tc>
      </w:tr>
    </w:tbl>
    <w:p w:rsidR="00A922BE" w:rsidRDefault="00A922BE" w:rsidP="00A922B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A922BE" w:rsidRPr="00C41C46" w:rsidTr="001564D2">
        <w:trPr>
          <w:trHeight w:val="317"/>
        </w:trPr>
        <w:tc>
          <w:tcPr>
            <w:tcW w:w="8415" w:type="dxa"/>
            <w:tcBorders>
              <w:top w:val="nil"/>
              <w:left w:val="nil"/>
              <w:bottom w:val="nil"/>
              <w:right w:val="nil"/>
            </w:tcBorders>
            <w:vAlign w:val="bottom"/>
          </w:tcPr>
          <w:p w:rsidR="00A922BE" w:rsidRPr="00C41C46" w:rsidRDefault="00A922BE" w:rsidP="00A922BE">
            <w:pPr>
              <w:numPr>
                <w:ilvl w:val="0"/>
                <w:numId w:val="9"/>
              </w:numPr>
              <w:rPr>
                <w:rFonts w:ascii="Arial" w:hAnsi="Arial" w:cs="Arial"/>
              </w:rPr>
            </w:pPr>
            <w:r w:rsidRPr="00C41C46">
              <w:rPr>
                <w:rFonts w:ascii="Arial" w:eastAsia="Times New Roman" w:hAnsi="Arial" w:cs="Arial"/>
                <w:b/>
                <w:bCs/>
                <w:lang w:eastAsia="en-AU"/>
              </w:rPr>
              <w:t>Investment fees, costs and taxes</w:t>
            </w:r>
          </w:p>
        </w:tc>
      </w:tr>
    </w:tbl>
    <w:p w:rsidR="00A922BE" w:rsidRPr="00AD2E89" w:rsidRDefault="00A922BE" w:rsidP="00A922BE">
      <w:pPr>
        <w:rPr>
          <w:rFonts w:ascii="Arial" w:hAnsi="Arial" w:cs="Arial"/>
        </w:rPr>
      </w:pPr>
    </w:p>
    <w:bookmarkEnd w:id="1"/>
    <w:tbl>
      <w:tblPr>
        <w:tblW w:w="8831" w:type="dxa"/>
        <w:tblInd w:w="93" w:type="dxa"/>
        <w:tblLayout w:type="fixed"/>
        <w:tblLook w:val="04A0" w:firstRow="1" w:lastRow="0" w:firstColumn="1" w:lastColumn="0" w:noHBand="0" w:noVBand="1"/>
      </w:tblPr>
      <w:tblGrid>
        <w:gridCol w:w="5260"/>
        <w:gridCol w:w="1785"/>
        <w:gridCol w:w="1786"/>
      </w:tblGrid>
      <w:tr w:rsidR="00A922BE" w:rsidRPr="00AD2E89" w:rsidTr="008631F8">
        <w:trPr>
          <w:trHeight w:val="315"/>
        </w:trPr>
        <w:tc>
          <w:tcPr>
            <w:tcW w:w="5260" w:type="dxa"/>
            <w:tcBorders>
              <w:top w:val="nil"/>
              <w:left w:val="nil"/>
              <w:bottom w:val="nil"/>
              <w:right w:val="single" w:sz="4" w:space="0" w:color="auto"/>
            </w:tcBorders>
            <w:shd w:val="clear" w:color="auto" w:fill="auto"/>
            <w:noWrap/>
            <w:vAlign w:val="bottom"/>
            <w:hideMark/>
          </w:tcPr>
          <w:p w:rsidR="00A922BE" w:rsidRPr="00AD2E89" w:rsidRDefault="00A922BE" w:rsidP="001564D2">
            <w:pPr>
              <w:rPr>
                <w:rFonts w:ascii="Arial" w:eastAsia="Times New Roman" w:hAnsi="Arial" w:cs="Arial"/>
                <w:sz w:val="20"/>
                <w:szCs w:val="24"/>
                <w:lang w:eastAsia="en-AU"/>
              </w:rPr>
            </w:pPr>
          </w:p>
        </w:tc>
        <w:tc>
          <w:tcPr>
            <w:tcW w:w="1785" w:type="dxa"/>
            <w:tcBorders>
              <w:top w:val="single" w:sz="4" w:space="0" w:color="auto"/>
              <w:left w:val="single" w:sz="4" w:space="0" w:color="auto"/>
              <w:right w:val="single" w:sz="4" w:space="0" w:color="auto"/>
            </w:tcBorders>
            <w:vAlign w:val="bottom"/>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786" w:type="dxa"/>
            <w:tcBorders>
              <w:top w:val="single" w:sz="4" w:space="0" w:color="auto"/>
              <w:left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A922BE" w:rsidRPr="00AD2E89" w:rsidTr="008631F8">
        <w:trPr>
          <w:trHeight w:val="300"/>
        </w:trPr>
        <w:tc>
          <w:tcPr>
            <w:tcW w:w="5260" w:type="dxa"/>
            <w:tcBorders>
              <w:top w:val="nil"/>
              <w:left w:val="nil"/>
              <w:bottom w:val="nil"/>
              <w:right w:val="single" w:sz="4" w:space="0" w:color="auto"/>
            </w:tcBorders>
            <w:shd w:val="clear" w:color="auto" w:fill="auto"/>
            <w:noWrap/>
            <w:vAlign w:val="bottom"/>
            <w:hideMark/>
          </w:tcPr>
          <w:p w:rsidR="00A922BE" w:rsidRPr="00185F3E" w:rsidRDefault="00A922BE" w:rsidP="001564D2">
            <w:pPr>
              <w:rPr>
                <w:rFonts w:ascii="Arial" w:eastAsia="Times New Roman" w:hAnsi="Arial" w:cs="Arial"/>
                <w:i/>
                <w:sz w:val="24"/>
                <w:szCs w:val="24"/>
                <w:lang w:eastAsia="en-AU"/>
              </w:rPr>
            </w:pPr>
          </w:p>
        </w:tc>
        <w:tc>
          <w:tcPr>
            <w:tcW w:w="1785" w:type="dxa"/>
            <w:tcBorders>
              <w:left w:val="single" w:sz="4" w:space="0" w:color="auto"/>
              <w:bottom w:val="single" w:sz="4" w:space="0" w:color="auto"/>
              <w:right w:val="single" w:sz="4" w:space="0" w:color="auto"/>
            </w:tcBorders>
            <w:vAlign w:val="bottom"/>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786" w:type="dxa"/>
            <w:tcBorders>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r>
      <w:tr w:rsidR="005455C6" w:rsidRPr="00AD2E89" w:rsidTr="008631F8">
        <w:trPr>
          <w:trHeight w:val="300"/>
        </w:trPr>
        <w:tc>
          <w:tcPr>
            <w:tcW w:w="5260" w:type="dxa"/>
            <w:tcBorders>
              <w:top w:val="nil"/>
              <w:left w:val="nil"/>
              <w:bottom w:val="nil"/>
              <w:right w:val="nil"/>
            </w:tcBorders>
            <w:shd w:val="clear" w:color="auto" w:fill="auto"/>
            <w:noWrap/>
            <w:vAlign w:val="bottom"/>
            <w:hideMark/>
          </w:tcPr>
          <w:p w:rsidR="005455C6" w:rsidRPr="00AD2E89" w:rsidRDefault="005455C6" w:rsidP="00A922BE">
            <w:pPr>
              <w:numPr>
                <w:ilvl w:val="1"/>
                <w:numId w:val="10"/>
              </w:numPr>
              <w:rPr>
                <w:rFonts w:ascii="Arial" w:eastAsia="Times New Roman" w:hAnsi="Arial" w:cs="Arial"/>
                <w:szCs w:val="24"/>
                <w:lang w:eastAsia="en-AU"/>
              </w:rPr>
            </w:pPr>
            <w:r>
              <w:rPr>
                <w:rFonts w:ascii="Arial" w:eastAsia="Times New Roman" w:hAnsi="Arial" w:cs="Arial"/>
                <w:szCs w:val="24"/>
                <w:lang w:eastAsia="en-AU"/>
              </w:rPr>
              <w:t>Investment fees</w:t>
            </w:r>
          </w:p>
        </w:tc>
        <w:tc>
          <w:tcPr>
            <w:tcW w:w="1785" w:type="dxa"/>
            <w:tcBorders>
              <w:top w:val="single" w:sz="4" w:space="0" w:color="auto"/>
              <w:left w:val="single" w:sz="4" w:space="0" w:color="auto"/>
              <w:bottom w:val="single" w:sz="4" w:space="0" w:color="auto"/>
              <w:right w:val="single" w:sz="4" w:space="0" w:color="auto"/>
            </w:tcBorders>
            <w:vAlign w:val="bottom"/>
          </w:tcPr>
          <w:p w:rsidR="005455C6" w:rsidRPr="00AD2E89" w:rsidRDefault="005455C6" w:rsidP="001564D2">
            <w:pPr>
              <w:jc w:val="center"/>
              <w:rPr>
                <w:rFonts w:ascii="Arial" w:eastAsia="Times New Roman" w:hAnsi="Arial" w:cs="Arial"/>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5C6" w:rsidRPr="00AD2E89" w:rsidRDefault="005455C6" w:rsidP="001564D2">
            <w:pPr>
              <w:jc w:val="center"/>
              <w:rPr>
                <w:rFonts w:ascii="Arial" w:eastAsia="Times New Roman" w:hAnsi="Arial" w:cs="Arial"/>
                <w:sz w:val="20"/>
                <w:szCs w:val="24"/>
                <w:lang w:eastAsia="en-AU"/>
              </w:rPr>
            </w:pPr>
          </w:p>
        </w:tc>
      </w:tr>
      <w:tr w:rsidR="00A922BE" w:rsidRPr="00AD2E89" w:rsidTr="008631F8">
        <w:trPr>
          <w:trHeight w:val="300"/>
        </w:trPr>
        <w:tc>
          <w:tcPr>
            <w:tcW w:w="5260" w:type="dxa"/>
            <w:tcBorders>
              <w:top w:val="nil"/>
              <w:left w:val="nil"/>
              <w:bottom w:val="nil"/>
              <w:right w:val="nil"/>
            </w:tcBorders>
            <w:shd w:val="clear" w:color="auto" w:fill="auto"/>
            <w:noWrap/>
            <w:vAlign w:val="bottom"/>
            <w:hideMark/>
          </w:tcPr>
          <w:p w:rsidR="00A922BE" w:rsidRPr="00AD2E89" w:rsidRDefault="005455C6" w:rsidP="005455C6">
            <w:pPr>
              <w:numPr>
                <w:ilvl w:val="1"/>
                <w:numId w:val="10"/>
              </w:numPr>
              <w:rPr>
                <w:rFonts w:ascii="Arial" w:eastAsia="Times New Roman" w:hAnsi="Arial" w:cs="Arial"/>
                <w:szCs w:val="24"/>
                <w:lang w:eastAsia="en-AU"/>
              </w:rPr>
            </w:pPr>
            <w:r>
              <w:rPr>
                <w:rFonts w:ascii="Arial" w:eastAsia="Times New Roman" w:hAnsi="Arial" w:cs="Arial"/>
                <w:szCs w:val="24"/>
                <w:lang w:eastAsia="en-AU"/>
              </w:rPr>
              <w:t>Indirect cost ratio i</w:t>
            </w:r>
            <w:r w:rsidR="00A922BE" w:rsidRPr="00AD2E89">
              <w:rPr>
                <w:rFonts w:ascii="Arial" w:eastAsia="Times New Roman" w:hAnsi="Arial" w:cs="Arial"/>
                <w:szCs w:val="24"/>
                <w:lang w:eastAsia="en-AU"/>
              </w:rPr>
              <w:t>nvestment costs</w:t>
            </w:r>
          </w:p>
        </w:tc>
        <w:tc>
          <w:tcPr>
            <w:tcW w:w="1785" w:type="dxa"/>
            <w:tcBorders>
              <w:top w:val="nil"/>
              <w:left w:val="single" w:sz="4" w:space="0" w:color="auto"/>
              <w:bottom w:val="single" w:sz="4" w:space="0" w:color="auto"/>
              <w:right w:val="single" w:sz="4" w:space="0" w:color="auto"/>
            </w:tcBorders>
            <w:vAlign w:val="bottom"/>
          </w:tcPr>
          <w:p w:rsidR="00A922BE" w:rsidRPr="00AD2E89" w:rsidRDefault="00A922BE" w:rsidP="001564D2">
            <w:pPr>
              <w:jc w:val="center"/>
              <w:rPr>
                <w:rFonts w:ascii="Arial" w:eastAsia="Times New Roman" w:hAnsi="Arial" w:cs="Arial"/>
                <w:sz w:val="20"/>
                <w:szCs w:val="24"/>
                <w:lang w:eastAsia="en-AU"/>
              </w:rPr>
            </w:pPr>
          </w:p>
        </w:tc>
        <w:tc>
          <w:tcPr>
            <w:tcW w:w="1786" w:type="dxa"/>
            <w:tcBorders>
              <w:top w:val="nil"/>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sz w:val="20"/>
                <w:szCs w:val="24"/>
                <w:lang w:eastAsia="en-AU"/>
              </w:rPr>
            </w:pPr>
          </w:p>
        </w:tc>
      </w:tr>
      <w:tr w:rsidR="00185F3E" w:rsidRPr="00AD2E89" w:rsidTr="00B239E3">
        <w:trPr>
          <w:trHeight w:val="315"/>
        </w:trPr>
        <w:tc>
          <w:tcPr>
            <w:tcW w:w="5260" w:type="dxa"/>
            <w:tcBorders>
              <w:top w:val="nil"/>
              <w:left w:val="nil"/>
              <w:bottom w:val="nil"/>
              <w:right w:val="single" w:sz="4" w:space="0" w:color="auto"/>
            </w:tcBorders>
            <w:shd w:val="clear" w:color="auto" w:fill="auto"/>
            <w:noWrap/>
            <w:vAlign w:val="bottom"/>
            <w:hideMark/>
          </w:tcPr>
          <w:p w:rsidR="00185F3E" w:rsidRPr="00AD2E89" w:rsidRDefault="00185F3E" w:rsidP="004C2793">
            <w:pPr>
              <w:numPr>
                <w:ilvl w:val="1"/>
                <w:numId w:val="10"/>
              </w:numPr>
              <w:rPr>
                <w:rFonts w:ascii="Arial" w:eastAsia="Times New Roman" w:hAnsi="Arial" w:cs="Arial"/>
                <w:color w:val="000000"/>
                <w:szCs w:val="24"/>
                <w:lang w:eastAsia="en-AU"/>
              </w:rPr>
            </w:pPr>
            <w:r>
              <w:rPr>
                <w:rFonts w:ascii="Arial" w:eastAsia="Times New Roman" w:hAnsi="Arial" w:cs="Arial"/>
                <w:color w:val="000000"/>
                <w:szCs w:val="24"/>
                <w:lang w:eastAsia="en-AU"/>
              </w:rPr>
              <w:t>Other investment costs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185F3E" w:rsidRPr="00AD2E89" w:rsidRDefault="00185F3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F3E" w:rsidRPr="00AD2E89" w:rsidRDefault="00185F3E" w:rsidP="001564D2">
            <w:pPr>
              <w:jc w:val="center"/>
              <w:rPr>
                <w:rFonts w:ascii="Arial" w:eastAsia="Times New Roman" w:hAnsi="Arial" w:cs="Arial"/>
                <w:b/>
                <w:bCs/>
                <w:sz w:val="20"/>
                <w:szCs w:val="24"/>
                <w:lang w:eastAsia="en-AU"/>
              </w:rPr>
            </w:pPr>
          </w:p>
        </w:tc>
      </w:tr>
      <w:tr w:rsidR="00D82EBE" w:rsidRPr="00AD2E89" w:rsidTr="008928D3">
        <w:trPr>
          <w:trHeight w:val="315"/>
        </w:trPr>
        <w:tc>
          <w:tcPr>
            <w:tcW w:w="5260" w:type="dxa"/>
            <w:tcBorders>
              <w:top w:val="nil"/>
              <w:left w:val="nil"/>
              <w:bottom w:val="nil"/>
              <w:right w:val="single" w:sz="4" w:space="0" w:color="auto"/>
            </w:tcBorders>
            <w:shd w:val="clear" w:color="auto" w:fill="auto"/>
            <w:noWrap/>
            <w:vAlign w:val="bottom"/>
          </w:tcPr>
          <w:p w:rsidR="00D82EBE" w:rsidRDefault="00D82EBE" w:rsidP="004C2793">
            <w:pPr>
              <w:numPr>
                <w:ilvl w:val="1"/>
                <w:numId w:val="10"/>
              </w:numPr>
              <w:rPr>
                <w:rFonts w:ascii="Arial" w:eastAsia="Times New Roman" w:hAnsi="Arial" w:cs="Arial"/>
                <w:color w:val="000000"/>
                <w:szCs w:val="24"/>
                <w:lang w:eastAsia="en-AU"/>
              </w:rPr>
            </w:pPr>
            <w:r>
              <w:rPr>
                <w:rFonts w:ascii="Arial" w:eastAsia="Times New Roman" w:hAnsi="Arial" w:cs="Arial"/>
                <w:color w:val="000000"/>
                <w:szCs w:val="24"/>
                <w:lang w:eastAsia="en-AU"/>
              </w:rPr>
              <w:t>Total investment fees, indirect cost ratio investment costs and other investment costs</w:t>
            </w:r>
          </w:p>
        </w:tc>
        <w:tc>
          <w:tcPr>
            <w:tcW w:w="1785" w:type="dxa"/>
            <w:tcBorders>
              <w:top w:val="single" w:sz="4" w:space="0" w:color="auto"/>
              <w:left w:val="single" w:sz="4" w:space="0" w:color="auto"/>
              <w:bottom w:val="single" w:sz="4" w:space="0" w:color="auto"/>
              <w:right w:val="single" w:sz="4" w:space="0" w:color="auto"/>
            </w:tcBorders>
            <w:shd w:val="clear" w:color="auto" w:fill="BFBFBF"/>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BFBFBF"/>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AD2E89" w:rsidTr="00B7002F">
        <w:trPr>
          <w:trHeight w:val="315"/>
        </w:trPr>
        <w:tc>
          <w:tcPr>
            <w:tcW w:w="5260" w:type="dxa"/>
            <w:tcBorders>
              <w:top w:val="nil"/>
              <w:left w:val="nil"/>
              <w:bottom w:val="nil"/>
              <w:right w:val="single" w:sz="4" w:space="0" w:color="auto"/>
            </w:tcBorders>
            <w:shd w:val="clear" w:color="auto" w:fill="auto"/>
            <w:noWrap/>
            <w:vAlign w:val="bottom"/>
          </w:tcPr>
          <w:p w:rsidR="00D82EBE" w:rsidRPr="00AD2E89" w:rsidRDefault="00D82EBE" w:rsidP="008928D3">
            <w:pPr>
              <w:numPr>
                <w:ilvl w:val="2"/>
                <w:numId w:val="10"/>
              </w:numPr>
              <w:rPr>
                <w:rFonts w:ascii="Arial" w:eastAsia="Times New Roman" w:hAnsi="Arial" w:cs="Arial"/>
                <w:color w:val="000000"/>
                <w:szCs w:val="24"/>
                <w:lang w:eastAsia="en-AU"/>
              </w:rPr>
            </w:pPr>
            <w:r>
              <w:rPr>
                <w:rFonts w:ascii="Arial" w:eastAsia="Times New Roman" w:hAnsi="Arial" w:cs="Arial"/>
                <w:i/>
                <w:szCs w:val="24"/>
                <w:lang w:eastAsia="en-AU"/>
              </w:rPr>
              <w:t>of which</w:t>
            </w:r>
            <w:r w:rsidRPr="009C4275">
              <w:rPr>
                <w:rFonts w:ascii="Arial" w:eastAsia="Times New Roman" w:hAnsi="Arial" w:cs="Arial"/>
                <w:szCs w:val="24"/>
                <w:lang w:eastAsia="en-AU"/>
              </w:rPr>
              <w:t>:</w:t>
            </w:r>
            <w:r>
              <w:rPr>
                <w:rFonts w:ascii="Arial" w:eastAsia="Times New Roman" w:hAnsi="Arial" w:cs="Arial"/>
                <w:i/>
                <w:szCs w:val="24"/>
                <w:lang w:eastAsia="en-AU"/>
              </w:rPr>
              <w:t xml:space="preserve"> </w:t>
            </w:r>
            <w:r w:rsidRPr="00AD2E89">
              <w:rPr>
                <w:rFonts w:ascii="Arial" w:eastAsia="Times New Roman" w:hAnsi="Arial" w:cs="Arial"/>
                <w:szCs w:val="24"/>
                <w:lang w:eastAsia="en-AU"/>
              </w:rPr>
              <w:t>Direct investment manager: base fees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AD2E89" w:rsidTr="00B7002F">
        <w:trPr>
          <w:trHeight w:val="315"/>
        </w:trPr>
        <w:tc>
          <w:tcPr>
            <w:tcW w:w="5260" w:type="dxa"/>
            <w:tcBorders>
              <w:top w:val="nil"/>
              <w:left w:val="nil"/>
              <w:bottom w:val="nil"/>
              <w:right w:val="single" w:sz="4" w:space="0" w:color="auto"/>
            </w:tcBorders>
            <w:shd w:val="clear" w:color="auto" w:fill="auto"/>
            <w:noWrap/>
            <w:vAlign w:val="bottom"/>
          </w:tcPr>
          <w:p w:rsidR="00D82EBE" w:rsidRPr="00AD2E89" w:rsidRDefault="00D82EBE" w:rsidP="008928D3">
            <w:pPr>
              <w:numPr>
                <w:ilvl w:val="2"/>
                <w:numId w:val="10"/>
              </w:numPr>
              <w:rPr>
                <w:rFonts w:ascii="Arial" w:eastAsia="Times New Roman" w:hAnsi="Arial" w:cs="Arial"/>
                <w:color w:val="000000"/>
                <w:szCs w:val="24"/>
                <w:lang w:eastAsia="en-AU"/>
              </w:rPr>
            </w:pPr>
            <w:r>
              <w:rPr>
                <w:rFonts w:ascii="Arial" w:eastAsia="Times New Roman" w:hAnsi="Arial" w:cs="Arial"/>
                <w:i/>
                <w:szCs w:val="24"/>
                <w:lang w:eastAsia="en-AU"/>
              </w:rPr>
              <w:t>o</w:t>
            </w:r>
            <w:r w:rsidRPr="009C4275">
              <w:rPr>
                <w:rFonts w:ascii="Arial" w:eastAsia="Times New Roman" w:hAnsi="Arial" w:cs="Arial"/>
                <w:i/>
                <w:szCs w:val="24"/>
                <w:lang w:eastAsia="en-AU"/>
              </w:rPr>
              <w:t>f which</w:t>
            </w:r>
            <w:r>
              <w:rPr>
                <w:rFonts w:ascii="Arial" w:eastAsia="Times New Roman" w:hAnsi="Arial" w:cs="Arial"/>
                <w:szCs w:val="24"/>
                <w:lang w:eastAsia="en-AU"/>
              </w:rPr>
              <w:t xml:space="preserve">: </w:t>
            </w:r>
            <w:r w:rsidRPr="00AD2E89">
              <w:rPr>
                <w:rFonts w:ascii="Arial" w:eastAsia="Times New Roman" w:hAnsi="Arial" w:cs="Arial"/>
                <w:szCs w:val="24"/>
                <w:lang w:eastAsia="en-AU"/>
              </w:rPr>
              <w:t>Direct investment manager: performance based fees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AD2E89" w:rsidTr="00B7002F">
        <w:trPr>
          <w:trHeight w:val="315"/>
        </w:trPr>
        <w:tc>
          <w:tcPr>
            <w:tcW w:w="5260" w:type="dxa"/>
            <w:tcBorders>
              <w:top w:val="nil"/>
              <w:left w:val="nil"/>
              <w:bottom w:val="nil"/>
              <w:right w:val="single" w:sz="4" w:space="0" w:color="auto"/>
            </w:tcBorders>
            <w:shd w:val="clear" w:color="auto" w:fill="auto"/>
            <w:noWrap/>
            <w:vAlign w:val="bottom"/>
          </w:tcPr>
          <w:p w:rsidR="00D82EBE" w:rsidRPr="00AD2E89" w:rsidRDefault="00D82EBE" w:rsidP="008928D3">
            <w:pPr>
              <w:numPr>
                <w:ilvl w:val="2"/>
                <w:numId w:val="10"/>
              </w:numPr>
              <w:rPr>
                <w:rFonts w:ascii="Arial" w:eastAsia="Times New Roman" w:hAnsi="Arial" w:cs="Arial"/>
                <w:color w:val="000000"/>
                <w:szCs w:val="24"/>
                <w:lang w:eastAsia="en-AU"/>
              </w:rPr>
            </w:pPr>
            <w:r>
              <w:rPr>
                <w:rFonts w:ascii="Arial" w:eastAsia="Times New Roman" w:hAnsi="Arial" w:cs="Arial"/>
                <w:i/>
                <w:szCs w:val="24"/>
                <w:lang w:eastAsia="en-AU"/>
              </w:rPr>
              <w:t>o</w:t>
            </w:r>
            <w:r w:rsidRPr="009C4275">
              <w:rPr>
                <w:rFonts w:ascii="Arial" w:eastAsia="Times New Roman" w:hAnsi="Arial" w:cs="Arial"/>
                <w:i/>
                <w:szCs w:val="24"/>
                <w:lang w:eastAsia="en-AU"/>
              </w:rPr>
              <w:t>f which</w:t>
            </w:r>
            <w:r>
              <w:rPr>
                <w:rFonts w:ascii="Arial" w:eastAsia="Times New Roman" w:hAnsi="Arial" w:cs="Arial"/>
                <w:szCs w:val="24"/>
                <w:lang w:eastAsia="en-AU"/>
              </w:rPr>
              <w:t xml:space="preserve">: </w:t>
            </w:r>
            <w:r w:rsidRPr="00AD2E89">
              <w:rPr>
                <w:rFonts w:ascii="Arial" w:eastAsia="Times New Roman" w:hAnsi="Arial" w:cs="Arial"/>
                <w:szCs w:val="24"/>
                <w:lang w:eastAsia="en-AU"/>
              </w:rPr>
              <w:t>Underlying investment manager: base fees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AD2E89" w:rsidTr="00B7002F">
        <w:trPr>
          <w:trHeight w:val="315"/>
        </w:trPr>
        <w:tc>
          <w:tcPr>
            <w:tcW w:w="5260" w:type="dxa"/>
            <w:tcBorders>
              <w:top w:val="nil"/>
              <w:left w:val="nil"/>
              <w:bottom w:val="nil"/>
              <w:right w:val="single" w:sz="4" w:space="0" w:color="auto"/>
            </w:tcBorders>
            <w:shd w:val="clear" w:color="auto" w:fill="auto"/>
            <w:noWrap/>
            <w:vAlign w:val="bottom"/>
          </w:tcPr>
          <w:p w:rsidR="00D82EBE" w:rsidRPr="00AD2E89" w:rsidRDefault="00D82EBE" w:rsidP="008928D3">
            <w:pPr>
              <w:numPr>
                <w:ilvl w:val="2"/>
                <w:numId w:val="10"/>
              </w:numPr>
              <w:rPr>
                <w:rFonts w:ascii="Arial" w:eastAsia="Times New Roman" w:hAnsi="Arial" w:cs="Arial"/>
                <w:color w:val="000000"/>
                <w:szCs w:val="24"/>
                <w:lang w:eastAsia="en-AU"/>
              </w:rPr>
            </w:pPr>
            <w:r>
              <w:rPr>
                <w:rFonts w:ascii="Arial" w:eastAsia="Times New Roman" w:hAnsi="Arial" w:cs="Arial"/>
                <w:i/>
                <w:szCs w:val="24"/>
                <w:lang w:eastAsia="en-AU"/>
              </w:rPr>
              <w:t>o</w:t>
            </w:r>
            <w:r w:rsidRPr="009C4275">
              <w:rPr>
                <w:rFonts w:ascii="Arial" w:eastAsia="Times New Roman" w:hAnsi="Arial" w:cs="Arial"/>
                <w:i/>
                <w:szCs w:val="24"/>
                <w:lang w:eastAsia="en-AU"/>
              </w:rPr>
              <w:t>f which</w:t>
            </w:r>
            <w:r>
              <w:rPr>
                <w:rFonts w:ascii="Arial" w:eastAsia="Times New Roman" w:hAnsi="Arial" w:cs="Arial"/>
                <w:szCs w:val="24"/>
                <w:lang w:eastAsia="en-AU"/>
              </w:rPr>
              <w:t xml:space="preserve">: </w:t>
            </w:r>
            <w:r w:rsidRPr="00AD2E89">
              <w:rPr>
                <w:rFonts w:ascii="Arial" w:eastAsia="Times New Roman" w:hAnsi="Arial" w:cs="Arial"/>
                <w:szCs w:val="24"/>
                <w:lang w:eastAsia="en-AU"/>
              </w:rPr>
              <w:t>Underlying investment manager: performance based fees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B7002F" w:rsidTr="008631F8">
        <w:trPr>
          <w:trHeight w:val="315"/>
        </w:trPr>
        <w:tc>
          <w:tcPr>
            <w:tcW w:w="5260" w:type="dxa"/>
            <w:tcBorders>
              <w:top w:val="nil"/>
              <w:left w:val="nil"/>
              <w:bottom w:val="nil"/>
              <w:right w:val="single" w:sz="4" w:space="0" w:color="auto"/>
            </w:tcBorders>
            <w:shd w:val="clear" w:color="auto" w:fill="auto"/>
            <w:noWrap/>
            <w:vAlign w:val="bottom"/>
            <w:hideMark/>
          </w:tcPr>
          <w:p w:rsidR="00D82EBE" w:rsidRPr="005269C9" w:rsidRDefault="00D82EBE" w:rsidP="00A922BE">
            <w:pPr>
              <w:numPr>
                <w:ilvl w:val="1"/>
                <w:numId w:val="10"/>
              </w:numPr>
              <w:rPr>
                <w:rFonts w:ascii="Arial" w:eastAsia="Times New Roman" w:hAnsi="Arial" w:cs="Arial"/>
                <w:color w:val="000000"/>
                <w:szCs w:val="24"/>
                <w:lang w:eastAsia="en-AU"/>
              </w:rPr>
            </w:pPr>
            <w:r w:rsidRPr="005269C9">
              <w:rPr>
                <w:rFonts w:ascii="Arial" w:eastAsia="Times New Roman" w:hAnsi="Arial" w:cs="Arial"/>
                <w:color w:val="000000"/>
                <w:szCs w:val="24"/>
                <w:lang w:eastAsia="en-AU"/>
              </w:rPr>
              <w:t>Representative member investment fees and costs</w:t>
            </w:r>
          </w:p>
        </w:tc>
        <w:tc>
          <w:tcPr>
            <w:tcW w:w="1785" w:type="dxa"/>
            <w:tcBorders>
              <w:top w:val="single" w:sz="4" w:space="0" w:color="auto"/>
              <w:left w:val="single" w:sz="4" w:space="0" w:color="auto"/>
              <w:bottom w:val="single" w:sz="4" w:space="0" w:color="auto"/>
              <w:right w:val="single" w:sz="4" w:space="0" w:color="auto"/>
            </w:tcBorders>
            <w:shd w:val="clear" w:color="auto" w:fill="BFBFBF"/>
            <w:vAlign w:val="bottom"/>
          </w:tcPr>
          <w:p w:rsidR="00D82EBE" w:rsidRPr="009E7CF2"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D82EBE" w:rsidRPr="009E7CF2" w:rsidRDefault="00D82EBE" w:rsidP="001564D2">
            <w:pPr>
              <w:jc w:val="center"/>
              <w:rPr>
                <w:rFonts w:ascii="Arial" w:eastAsia="Times New Roman" w:hAnsi="Arial" w:cs="Arial"/>
                <w:b/>
                <w:bCs/>
                <w:sz w:val="20"/>
                <w:szCs w:val="24"/>
                <w:lang w:eastAsia="en-AU"/>
              </w:rPr>
            </w:pPr>
          </w:p>
        </w:tc>
      </w:tr>
      <w:tr w:rsidR="00D82EBE" w:rsidRPr="00B7002F" w:rsidTr="006E2D35">
        <w:trPr>
          <w:trHeight w:val="315"/>
        </w:trPr>
        <w:tc>
          <w:tcPr>
            <w:tcW w:w="5260" w:type="dxa"/>
            <w:tcBorders>
              <w:top w:val="nil"/>
              <w:left w:val="nil"/>
              <w:bottom w:val="nil"/>
              <w:right w:val="single" w:sz="4" w:space="0" w:color="auto"/>
            </w:tcBorders>
            <w:shd w:val="clear" w:color="auto" w:fill="auto"/>
            <w:noWrap/>
            <w:vAlign w:val="bottom"/>
            <w:hideMark/>
          </w:tcPr>
          <w:p w:rsidR="00D82EBE" w:rsidRPr="00B7002F" w:rsidRDefault="00D82EBE" w:rsidP="006E2D35">
            <w:pPr>
              <w:numPr>
                <w:ilvl w:val="1"/>
                <w:numId w:val="10"/>
              </w:numPr>
              <w:rPr>
                <w:rFonts w:ascii="Arial" w:eastAsia="Times New Roman" w:hAnsi="Arial" w:cs="Arial"/>
                <w:color w:val="000000"/>
                <w:szCs w:val="24"/>
                <w:lang w:eastAsia="en-AU"/>
              </w:rPr>
            </w:pPr>
            <w:r w:rsidRPr="00B7002F">
              <w:rPr>
                <w:rFonts w:ascii="Arial" w:eastAsia="Times New Roman" w:hAnsi="Arial" w:cs="Arial"/>
                <w:szCs w:val="24"/>
                <w:lang w:eastAsia="en-AU"/>
              </w:rPr>
              <w:t>Taxes on investment income after investment fees and costs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B7002F"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2EBE" w:rsidRPr="00B7002F" w:rsidRDefault="00D82EBE" w:rsidP="001564D2">
            <w:pPr>
              <w:jc w:val="center"/>
              <w:rPr>
                <w:rFonts w:ascii="Arial" w:eastAsia="Times New Roman" w:hAnsi="Arial" w:cs="Arial"/>
                <w:b/>
                <w:bCs/>
                <w:sz w:val="20"/>
                <w:szCs w:val="24"/>
                <w:lang w:eastAsia="en-AU"/>
              </w:rPr>
            </w:pPr>
          </w:p>
        </w:tc>
      </w:tr>
      <w:tr w:rsidR="00D82EBE" w:rsidRPr="00AD2E89" w:rsidTr="006E2D35">
        <w:trPr>
          <w:trHeight w:val="315"/>
        </w:trPr>
        <w:tc>
          <w:tcPr>
            <w:tcW w:w="5260" w:type="dxa"/>
            <w:tcBorders>
              <w:top w:val="nil"/>
              <w:left w:val="nil"/>
              <w:bottom w:val="nil"/>
              <w:right w:val="single" w:sz="4" w:space="0" w:color="auto"/>
            </w:tcBorders>
            <w:shd w:val="clear" w:color="auto" w:fill="auto"/>
            <w:noWrap/>
            <w:vAlign w:val="bottom"/>
            <w:hideMark/>
          </w:tcPr>
          <w:p w:rsidR="00D82EBE" w:rsidRPr="00B7002F" w:rsidRDefault="00D82EBE" w:rsidP="00A922BE">
            <w:pPr>
              <w:numPr>
                <w:ilvl w:val="1"/>
                <w:numId w:val="10"/>
              </w:numPr>
              <w:rPr>
                <w:rFonts w:ascii="Arial" w:eastAsia="Times New Roman" w:hAnsi="Arial" w:cs="Arial"/>
                <w:color w:val="000000"/>
                <w:szCs w:val="24"/>
                <w:lang w:eastAsia="en-AU"/>
              </w:rPr>
            </w:pPr>
            <w:r w:rsidRPr="00B7002F">
              <w:rPr>
                <w:rFonts w:ascii="Arial" w:eastAsia="Times New Roman" w:hAnsi="Arial" w:cs="Arial"/>
                <w:color w:val="000000"/>
                <w:szCs w:val="24"/>
                <w:lang w:eastAsia="en-AU"/>
              </w:rPr>
              <w:t xml:space="preserve">Representative member </w:t>
            </w:r>
            <w:r w:rsidR="0024618D" w:rsidRPr="00B7002F">
              <w:rPr>
                <w:rFonts w:ascii="Arial" w:eastAsia="Times New Roman" w:hAnsi="Arial" w:cs="Arial"/>
                <w:color w:val="000000"/>
                <w:szCs w:val="24"/>
                <w:lang w:eastAsia="en-AU"/>
              </w:rPr>
              <w:t>taxes</w:t>
            </w:r>
            <w:r w:rsidR="0024618D" w:rsidRPr="00B7002F">
              <w:rPr>
                <w:rFonts w:ascii="Arial" w:eastAsia="Times New Roman" w:hAnsi="Arial" w:cs="Arial"/>
                <w:szCs w:val="24"/>
                <w:lang w:eastAsia="en-AU"/>
              </w:rPr>
              <w:t xml:space="preserve"> on investment income after investment fees and costs</w:t>
            </w:r>
          </w:p>
        </w:tc>
        <w:tc>
          <w:tcPr>
            <w:tcW w:w="1785" w:type="dxa"/>
            <w:tcBorders>
              <w:top w:val="single" w:sz="4" w:space="0" w:color="auto"/>
              <w:left w:val="single" w:sz="4" w:space="0" w:color="auto"/>
              <w:bottom w:val="single" w:sz="4" w:space="0" w:color="auto"/>
              <w:right w:val="single" w:sz="4" w:space="0" w:color="auto"/>
            </w:tcBorders>
            <w:shd w:val="clear" w:color="auto" w:fill="BFBFBF"/>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D82EBE" w:rsidRPr="00AD2E89" w:rsidRDefault="00D82EBE" w:rsidP="001564D2">
            <w:pPr>
              <w:jc w:val="center"/>
              <w:rPr>
                <w:rFonts w:ascii="Arial" w:eastAsia="Times New Roman" w:hAnsi="Arial" w:cs="Arial"/>
                <w:b/>
                <w:bCs/>
                <w:sz w:val="20"/>
                <w:szCs w:val="24"/>
                <w:lang w:eastAsia="en-AU"/>
              </w:rPr>
            </w:pPr>
          </w:p>
        </w:tc>
      </w:tr>
    </w:tbl>
    <w:p w:rsidR="00A922BE" w:rsidRDefault="00A922BE" w:rsidP="00A922BE">
      <w:pPr>
        <w:rPr>
          <w:rFonts w:ascii="Arial" w:hAnsi="Arial" w:cs="Arial"/>
        </w:rPr>
      </w:pPr>
    </w:p>
    <w:tbl>
      <w:tblPr>
        <w:tblW w:w="0" w:type="auto"/>
        <w:tblInd w:w="108" w:type="dxa"/>
        <w:tblLook w:val="04A0" w:firstRow="1" w:lastRow="0" w:firstColumn="1" w:lastColumn="0" w:noHBand="0" w:noVBand="1"/>
      </w:tblPr>
      <w:tblGrid>
        <w:gridCol w:w="8415"/>
      </w:tblGrid>
      <w:tr w:rsidR="00A922BE" w:rsidRPr="00C41C46" w:rsidTr="001564D2">
        <w:trPr>
          <w:trHeight w:val="317"/>
        </w:trPr>
        <w:tc>
          <w:tcPr>
            <w:tcW w:w="8415" w:type="dxa"/>
            <w:vAlign w:val="bottom"/>
          </w:tcPr>
          <w:p w:rsidR="00A922BE" w:rsidRPr="00C41C46" w:rsidRDefault="00A922BE" w:rsidP="00A922BE">
            <w:pPr>
              <w:numPr>
                <w:ilvl w:val="0"/>
                <w:numId w:val="10"/>
              </w:numPr>
              <w:rPr>
                <w:rFonts w:ascii="Arial" w:hAnsi="Arial" w:cs="Arial"/>
              </w:rPr>
            </w:pPr>
            <w:r w:rsidRPr="00C41C46">
              <w:rPr>
                <w:rFonts w:ascii="Arial" w:eastAsia="Times New Roman" w:hAnsi="Arial" w:cs="Arial"/>
                <w:b/>
                <w:bCs/>
                <w:lang w:eastAsia="en-AU"/>
              </w:rPr>
              <w:t xml:space="preserve">Administration </w:t>
            </w:r>
            <w:r w:rsidRPr="00C41C46">
              <w:rPr>
                <w:rFonts w:ascii="Arial" w:hAnsi="Arial" w:cs="Arial"/>
                <w:b/>
              </w:rPr>
              <w:t>fees</w:t>
            </w:r>
            <w:r w:rsidRPr="00C41C46">
              <w:rPr>
                <w:rFonts w:ascii="Arial" w:eastAsia="Times New Roman" w:hAnsi="Arial" w:cs="Arial"/>
                <w:b/>
                <w:bCs/>
                <w:lang w:eastAsia="en-AU"/>
              </w:rPr>
              <w:t>, costs and taxes</w:t>
            </w:r>
          </w:p>
        </w:tc>
      </w:tr>
    </w:tbl>
    <w:p w:rsidR="00A922BE" w:rsidRDefault="00A922BE" w:rsidP="00A922BE">
      <w:pPr>
        <w:rPr>
          <w:rFonts w:ascii="Arial" w:hAnsi="Arial" w:cs="Arial"/>
          <w:vanish/>
        </w:rPr>
      </w:pPr>
      <w:r>
        <w:rPr>
          <w:rFonts w:ascii="Arial" w:hAnsi="Arial" w:cs="Arial"/>
          <w:vanish/>
        </w:rPr>
        <w:cr/>
        <w:t>ross of rebates  report h respect to events that took place during the reportig perio</w:t>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p>
    <w:p w:rsidR="00A922BE" w:rsidRPr="00AD2E89" w:rsidRDefault="00A922BE" w:rsidP="00A922BE">
      <w:pPr>
        <w:ind w:left="360"/>
        <w:rPr>
          <w:rFonts w:ascii="Arial" w:hAnsi="Arial" w:cs="Arial"/>
        </w:rPr>
      </w:pPr>
    </w:p>
    <w:tbl>
      <w:tblPr>
        <w:tblW w:w="8804" w:type="dxa"/>
        <w:tblInd w:w="93" w:type="dxa"/>
        <w:tblLayout w:type="fixed"/>
        <w:tblLook w:val="04A0" w:firstRow="1" w:lastRow="0" w:firstColumn="1" w:lastColumn="0" w:noHBand="0" w:noVBand="1"/>
      </w:tblPr>
      <w:tblGrid>
        <w:gridCol w:w="5260"/>
        <w:gridCol w:w="1772"/>
        <w:gridCol w:w="1772"/>
      </w:tblGrid>
      <w:tr w:rsidR="00A922BE" w:rsidRPr="00AD2E89" w:rsidTr="008631F8">
        <w:trPr>
          <w:trHeight w:val="315"/>
        </w:trPr>
        <w:tc>
          <w:tcPr>
            <w:tcW w:w="5260" w:type="dxa"/>
            <w:tcBorders>
              <w:top w:val="nil"/>
              <w:left w:val="nil"/>
              <w:bottom w:val="nil"/>
              <w:right w:val="single" w:sz="4" w:space="0" w:color="auto"/>
            </w:tcBorders>
            <w:shd w:val="clear" w:color="auto" w:fill="auto"/>
            <w:noWrap/>
            <w:vAlign w:val="bottom"/>
            <w:hideMark/>
          </w:tcPr>
          <w:p w:rsidR="00A922BE" w:rsidRPr="00AD2E89" w:rsidRDefault="00A922BE" w:rsidP="001564D2">
            <w:pPr>
              <w:rPr>
                <w:rFonts w:ascii="Arial" w:eastAsia="Times New Roman" w:hAnsi="Arial" w:cs="Arial"/>
                <w:b/>
                <w:bCs/>
                <w:sz w:val="20"/>
                <w:szCs w:val="24"/>
                <w:lang w:eastAsia="en-AU"/>
              </w:rPr>
            </w:pPr>
          </w:p>
        </w:tc>
        <w:tc>
          <w:tcPr>
            <w:tcW w:w="1772" w:type="dxa"/>
            <w:tcBorders>
              <w:top w:val="single" w:sz="4" w:space="0" w:color="auto"/>
              <w:left w:val="single" w:sz="4" w:space="0" w:color="auto"/>
              <w:bottom w:val="nil"/>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772" w:type="dxa"/>
            <w:tcBorders>
              <w:top w:val="single" w:sz="4" w:space="0" w:color="auto"/>
              <w:left w:val="single" w:sz="4" w:space="0" w:color="auto"/>
              <w:bottom w:val="nil"/>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A922BE" w:rsidRPr="00AD2E89" w:rsidTr="008631F8">
        <w:trPr>
          <w:trHeight w:val="315"/>
        </w:trPr>
        <w:tc>
          <w:tcPr>
            <w:tcW w:w="5260" w:type="dxa"/>
            <w:tcBorders>
              <w:top w:val="nil"/>
              <w:left w:val="nil"/>
              <w:bottom w:val="nil"/>
              <w:right w:val="single" w:sz="4" w:space="0" w:color="auto"/>
            </w:tcBorders>
            <w:shd w:val="clear" w:color="auto" w:fill="auto"/>
            <w:noWrap/>
            <w:vAlign w:val="center"/>
            <w:hideMark/>
          </w:tcPr>
          <w:p w:rsidR="00A922BE" w:rsidRPr="00AD2E89" w:rsidRDefault="00A922BE" w:rsidP="001564D2">
            <w:pPr>
              <w:rPr>
                <w:rFonts w:ascii="Arial" w:eastAsia="Times New Roman" w:hAnsi="Arial" w:cs="Arial"/>
                <w:sz w:val="20"/>
                <w:szCs w:val="24"/>
                <w:lang w:eastAsia="en-AU"/>
              </w:rPr>
            </w:pPr>
          </w:p>
        </w:tc>
        <w:tc>
          <w:tcPr>
            <w:tcW w:w="1772" w:type="dxa"/>
            <w:tcBorders>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772" w:type="dxa"/>
            <w:tcBorders>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r>
      <w:tr w:rsidR="00A922BE" w:rsidRPr="00AD2E89" w:rsidTr="008631F8">
        <w:trPr>
          <w:trHeight w:val="315"/>
          <w:hidden/>
        </w:trPr>
        <w:tc>
          <w:tcPr>
            <w:tcW w:w="5260" w:type="dxa"/>
            <w:tcBorders>
              <w:top w:val="nil"/>
              <w:left w:val="nil"/>
              <w:bottom w:val="nil"/>
              <w:right w:val="nil"/>
            </w:tcBorders>
            <w:shd w:val="clear" w:color="auto" w:fill="auto"/>
            <w:noWrap/>
            <w:vAlign w:val="center"/>
            <w:hideMark/>
          </w:tcPr>
          <w:p w:rsidR="00A922BE" w:rsidRPr="00AD2E89" w:rsidRDefault="00A922BE" w:rsidP="00A922BE">
            <w:pPr>
              <w:pStyle w:val="ListParagraph"/>
              <w:numPr>
                <w:ilvl w:val="0"/>
                <w:numId w:val="11"/>
              </w:numPr>
              <w:rPr>
                <w:rFonts w:ascii="Arial" w:eastAsia="Times New Roman" w:hAnsi="Arial" w:cs="Arial"/>
                <w:vanish/>
                <w:szCs w:val="24"/>
                <w:lang w:eastAsia="en-AU"/>
              </w:rPr>
            </w:pPr>
          </w:p>
          <w:p w:rsidR="00A922BE" w:rsidRPr="00AD2E89" w:rsidRDefault="00A922BE" w:rsidP="00A922BE">
            <w:pPr>
              <w:pStyle w:val="ListParagraph"/>
              <w:numPr>
                <w:ilvl w:val="0"/>
                <w:numId w:val="11"/>
              </w:numPr>
              <w:rPr>
                <w:rFonts w:ascii="Arial" w:eastAsia="Times New Roman" w:hAnsi="Arial" w:cs="Arial"/>
                <w:vanish/>
                <w:szCs w:val="24"/>
                <w:lang w:eastAsia="en-AU"/>
              </w:rPr>
            </w:pPr>
          </w:p>
          <w:p w:rsidR="00A922BE" w:rsidRPr="00AD2E89" w:rsidRDefault="00A922BE" w:rsidP="00A922BE">
            <w:pPr>
              <w:pStyle w:val="ListParagraph"/>
              <w:numPr>
                <w:ilvl w:val="0"/>
                <w:numId w:val="11"/>
              </w:numPr>
              <w:rPr>
                <w:rFonts w:ascii="Arial" w:eastAsia="Times New Roman" w:hAnsi="Arial" w:cs="Arial"/>
                <w:vanish/>
                <w:szCs w:val="24"/>
                <w:lang w:eastAsia="en-AU"/>
              </w:rPr>
            </w:pPr>
          </w:p>
          <w:p w:rsidR="00A922BE" w:rsidRPr="00AD2E89" w:rsidRDefault="005455C6" w:rsidP="00A922BE">
            <w:pPr>
              <w:numPr>
                <w:ilvl w:val="1"/>
                <w:numId w:val="11"/>
              </w:numPr>
              <w:rPr>
                <w:rFonts w:ascii="Arial" w:eastAsia="Times New Roman" w:hAnsi="Arial" w:cs="Arial"/>
                <w:szCs w:val="24"/>
                <w:lang w:eastAsia="en-AU"/>
              </w:rPr>
            </w:pPr>
            <w:r>
              <w:rPr>
                <w:rFonts w:ascii="Arial" w:eastAsia="Times New Roman" w:hAnsi="Arial" w:cs="Arial"/>
                <w:szCs w:val="24"/>
                <w:lang w:eastAsia="en-AU"/>
              </w:rPr>
              <w:t>A</w:t>
            </w:r>
            <w:r w:rsidR="00A922BE" w:rsidRPr="00AD2E89">
              <w:rPr>
                <w:rFonts w:ascii="Arial" w:eastAsia="Times New Roman" w:hAnsi="Arial" w:cs="Arial"/>
                <w:szCs w:val="24"/>
                <w:lang w:eastAsia="en-AU"/>
              </w:rPr>
              <w:t>dministration fees</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4"/>
                <w:szCs w:val="24"/>
                <w:lang w:eastAsia="en-AU"/>
              </w:rPr>
            </w:pP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4"/>
                <w:szCs w:val="24"/>
                <w:lang w:eastAsia="en-AU"/>
              </w:rPr>
            </w:pPr>
          </w:p>
        </w:tc>
      </w:tr>
      <w:tr w:rsidR="00A922BE" w:rsidRPr="00AD2E89" w:rsidTr="008631F8">
        <w:trPr>
          <w:trHeight w:val="315"/>
        </w:trPr>
        <w:tc>
          <w:tcPr>
            <w:tcW w:w="5260" w:type="dxa"/>
            <w:tcBorders>
              <w:top w:val="nil"/>
              <w:left w:val="nil"/>
              <w:bottom w:val="nil"/>
              <w:right w:val="nil"/>
            </w:tcBorders>
            <w:shd w:val="clear" w:color="auto" w:fill="auto"/>
            <w:noWrap/>
            <w:vAlign w:val="center"/>
            <w:hideMark/>
          </w:tcPr>
          <w:p w:rsidR="00A922BE" w:rsidRPr="00AD2E89" w:rsidRDefault="00A922BE" w:rsidP="00A922BE">
            <w:pPr>
              <w:numPr>
                <w:ilvl w:val="1"/>
                <w:numId w:val="11"/>
              </w:numPr>
              <w:rPr>
                <w:rFonts w:ascii="Arial" w:eastAsia="Times New Roman" w:hAnsi="Arial" w:cs="Arial"/>
                <w:szCs w:val="24"/>
                <w:lang w:eastAsia="en-AU"/>
              </w:rPr>
            </w:pPr>
            <w:r w:rsidRPr="00AD2E89">
              <w:rPr>
                <w:rFonts w:ascii="Arial" w:eastAsia="Times New Roman" w:hAnsi="Arial" w:cs="Arial"/>
                <w:szCs w:val="24"/>
                <w:lang w:eastAsia="en-AU"/>
              </w:rPr>
              <w:t xml:space="preserve">Indirect </w:t>
            </w:r>
            <w:r w:rsidR="005455C6">
              <w:rPr>
                <w:rFonts w:ascii="Arial" w:eastAsia="Times New Roman" w:hAnsi="Arial" w:cs="Arial"/>
                <w:szCs w:val="24"/>
                <w:lang w:eastAsia="en-AU"/>
              </w:rPr>
              <w:t xml:space="preserve">cost ratio </w:t>
            </w:r>
            <w:r w:rsidRPr="00AD2E89">
              <w:rPr>
                <w:rFonts w:ascii="Arial" w:eastAsia="Times New Roman" w:hAnsi="Arial" w:cs="Arial"/>
                <w:szCs w:val="24"/>
                <w:lang w:eastAsia="en-AU"/>
              </w:rPr>
              <w:t>administration costs</w:t>
            </w:r>
          </w:p>
        </w:tc>
        <w:tc>
          <w:tcPr>
            <w:tcW w:w="1772" w:type="dxa"/>
            <w:tcBorders>
              <w:top w:val="nil"/>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4"/>
                <w:szCs w:val="24"/>
                <w:lang w:eastAsia="en-AU"/>
              </w:rPr>
            </w:pPr>
          </w:p>
        </w:tc>
        <w:tc>
          <w:tcPr>
            <w:tcW w:w="1772" w:type="dxa"/>
            <w:tcBorders>
              <w:top w:val="nil"/>
              <w:left w:val="nil"/>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4"/>
                <w:szCs w:val="24"/>
                <w:lang w:eastAsia="en-AU"/>
              </w:rPr>
            </w:pPr>
          </w:p>
        </w:tc>
      </w:tr>
      <w:tr w:rsidR="00A8457C" w:rsidRPr="00AD2E89" w:rsidTr="00B239E3">
        <w:trPr>
          <w:trHeight w:val="315"/>
        </w:trPr>
        <w:tc>
          <w:tcPr>
            <w:tcW w:w="5260" w:type="dxa"/>
            <w:tcBorders>
              <w:top w:val="nil"/>
              <w:left w:val="nil"/>
              <w:bottom w:val="nil"/>
              <w:right w:val="single" w:sz="4" w:space="0" w:color="auto"/>
            </w:tcBorders>
            <w:shd w:val="clear" w:color="auto" w:fill="auto"/>
            <w:noWrap/>
            <w:vAlign w:val="center"/>
            <w:hideMark/>
          </w:tcPr>
          <w:p w:rsidR="00A8457C" w:rsidRPr="00AD2E89" w:rsidRDefault="00A8457C" w:rsidP="004C2793">
            <w:pPr>
              <w:numPr>
                <w:ilvl w:val="1"/>
                <w:numId w:val="11"/>
              </w:numPr>
              <w:rPr>
                <w:rFonts w:ascii="Arial" w:eastAsia="Times New Roman" w:hAnsi="Arial" w:cs="Arial"/>
                <w:szCs w:val="24"/>
                <w:lang w:eastAsia="en-AU"/>
              </w:rPr>
            </w:pPr>
            <w:r>
              <w:rPr>
                <w:rFonts w:ascii="Arial" w:eastAsia="Times New Roman" w:hAnsi="Arial" w:cs="Arial"/>
                <w:szCs w:val="24"/>
                <w:lang w:eastAsia="en-AU"/>
              </w:rPr>
              <w:t xml:space="preserve">Other </w:t>
            </w:r>
            <w:r w:rsidRPr="00AD2E89">
              <w:rPr>
                <w:rFonts w:ascii="Arial" w:eastAsia="Times New Roman" w:hAnsi="Arial" w:cs="Arial"/>
                <w:szCs w:val="24"/>
                <w:lang w:eastAsia="en-AU"/>
              </w:rPr>
              <w:t>administration costs</w:t>
            </w:r>
          </w:p>
        </w:tc>
        <w:tc>
          <w:tcPr>
            <w:tcW w:w="1772" w:type="dxa"/>
            <w:tcBorders>
              <w:top w:val="single" w:sz="4" w:space="0" w:color="auto"/>
              <w:left w:val="single" w:sz="4" w:space="0" w:color="auto"/>
              <w:bottom w:val="single" w:sz="4" w:space="0" w:color="auto"/>
              <w:right w:val="nil"/>
            </w:tcBorders>
            <w:shd w:val="clear" w:color="auto" w:fill="auto"/>
            <w:vAlign w:val="bottom"/>
            <w:hideMark/>
          </w:tcPr>
          <w:p w:rsidR="00A8457C" w:rsidRPr="00AD2E89" w:rsidRDefault="00A8457C"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457C" w:rsidRPr="00AD2E89" w:rsidRDefault="00A8457C" w:rsidP="001564D2">
            <w:pPr>
              <w:jc w:val="center"/>
              <w:rPr>
                <w:rFonts w:ascii="Arial" w:eastAsia="Times New Roman" w:hAnsi="Arial" w:cs="Arial"/>
                <w:b/>
                <w:bCs/>
                <w:sz w:val="24"/>
                <w:szCs w:val="24"/>
                <w:lang w:eastAsia="en-AU"/>
              </w:rPr>
            </w:pPr>
          </w:p>
        </w:tc>
      </w:tr>
      <w:tr w:rsidR="00A922BE" w:rsidRPr="00B7002F" w:rsidTr="006E2D35">
        <w:trPr>
          <w:trHeight w:val="315"/>
        </w:trPr>
        <w:tc>
          <w:tcPr>
            <w:tcW w:w="5260" w:type="dxa"/>
            <w:tcBorders>
              <w:top w:val="nil"/>
              <w:left w:val="nil"/>
              <w:bottom w:val="nil"/>
              <w:right w:val="single" w:sz="4" w:space="0" w:color="auto"/>
            </w:tcBorders>
            <w:shd w:val="clear" w:color="auto" w:fill="auto"/>
            <w:noWrap/>
            <w:vAlign w:val="center"/>
            <w:hideMark/>
          </w:tcPr>
          <w:p w:rsidR="00A922BE" w:rsidRPr="005269C9" w:rsidRDefault="00A922BE" w:rsidP="00B32FD7">
            <w:pPr>
              <w:numPr>
                <w:ilvl w:val="1"/>
                <w:numId w:val="11"/>
              </w:numPr>
              <w:rPr>
                <w:rFonts w:ascii="Arial" w:eastAsia="Times New Roman" w:hAnsi="Arial" w:cs="Arial"/>
                <w:szCs w:val="24"/>
                <w:lang w:eastAsia="en-AU"/>
              </w:rPr>
            </w:pPr>
            <w:r w:rsidRPr="005269C9">
              <w:rPr>
                <w:rFonts w:ascii="Arial" w:eastAsia="Times New Roman" w:hAnsi="Arial" w:cs="Arial"/>
                <w:szCs w:val="24"/>
                <w:lang w:eastAsia="en-AU"/>
              </w:rPr>
              <w:t xml:space="preserve">Representative </w:t>
            </w:r>
            <w:r w:rsidR="00B32FD7" w:rsidRPr="005269C9">
              <w:rPr>
                <w:rFonts w:ascii="Arial" w:eastAsia="Times New Roman" w:hAnsi="Arial" w:cs="Arial"/>
                <w:szCs w:val="24"/>
                <w:lang w:eastAsia="en-AU"/>
              </w:rPr>
              <w:t xml:space="preserve">member </w:t>
            </w:r>
            <w:r w:rsidR="006E2D35" w:rsidRPr="005269C9">
              <w:rPr>
                <w:rFonts w:ascii="Arial" w:eastAsia="Times New Roman" w:hAnsi="Arial" w:cs="Arial"/>
                <w:szCs w:val="24"/>
                <w:lang w:eastAsia="en-AU"/>
              </w:rPr>
              <w:t>administration fees and costs</w:t>
            </w:r>
          </w:p>
        </w:tc>
        <w:tc>
          <w:tcPr>
            <w:tcW w:w="1772" w:type="dxa"/>
            <w:tcBorders>
              <w:top w:val="single" w:sz="4" w:space="0" w:color="auto"/>
              <w:left w:val="single" w:sz="4" w:space="0" w:color="auto"/>
              <w:bottom w:val="single" w:sz="4" w:space="0" w:color="auto"/>
              <w:right w:val="nil"/>
            </w:tcBorders>
            <w:shd w:val="clear" w:color="auto" w:fill="BFBFBF"/>
            <w:vAlign w:val="bottom"/>
            <w:hideMark/>
          </w:tcPr>
          <w:p w:rsidR="00A922BE" w:rsidRPr="009E7CF2" w:rsidRDefault="00A922BE"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A922BE" w:rsidRPr="009E7CF2" w:rsidRDefault="00A922BE" w:rsidP="001564D2">
            <w:pPr>
              <w:jc w:val="center"/>
              <w:rPr>
                <w:rFonts w:ascii="Arial" w:eastAsia="Times New Roman" w:hAnsi="Arial" w:cs="Arial"/>
                <w:b/>
                <w:bCs/>
                <w:sz w:val="24"/>
                <w:szCs w:val="24"/>
                <w:lang w:eastAsia="en-AU"/>
              </w:rPr>
            </w:pPr>
          </w:p>
        </w:tc>
      </w:tr>
      <w:tr w:rsidR="006E2D35" w:rsidRPr="00B7002F" w:rsidTr="006E2D35">
        <w:trPr>
          <w:trHeight w:val="315"/>
        </w:trPr>
        <w:tc>
          <w:tcPr>
            <w:tcW w:w="5260" w:type="dxa"/>
            <w:tcBorders>
              <w:top w:val="nil"/>
              <w:left w:val="nil"/>
              <w:bottom w:val="nil"/>
              <w:right w:val="single" w:sz="4" w:space="0" w:color="auto"/>
            </w:tcBorders>
            <w:shd w:val="clear" w:color="auto" w:fill="auto"/>
            <w:noWrap/>
            <w:vAlign w:val="center"/>
            <w:hideMark/>
          </w:tcPr>
          <w:p w:rsidR="006E2D35" w:rsidRPr="00B7002F" w:rsidRDefault="006E2D35" w:rsidP="00B32FD7">
            <w:pPr>
              <w:numPr>
                <w:ilvl w:val="1"/>
                <w:numId w:val="11"/>
              </w:numPr>
              <w:rPr>
                <w:rFonts w:ascii="Arial" w:eastAsia="Times New Roman" w:hAnsi="Arial" w:cs="Arial"/>
                <w:szCs w:val="24"/>
                <w:lang w:eastAsia="en-AU"/>
              </w:rPr>
            </w:pPr>
            <w:r w:rsidRPr="00B7002F">
              <w:rPr>
                <w:rFonts w:ascii="Arial" w:eastAsia="Times New Roman" w:hAnsi="Arial" w:cs="Arial"/>
                <w:szCs w:val="24"/>
                <w:lang w:eastAsia="en-AU"/>
              </w:rPr>
              <w:t>Administration-related tax expense/benefit</w:t>
            </w:r>
          </w:p>
        </w:tc>
        <w:tc>
          <w:tcPr>
            <w:tcW w:w="1772" w:type="dxa"/>
            <w:tcBorders>
              <w:top w:val="single" w:sz="4" w:space="0" w:color="auto"/>
              <w:left w:val="single" w:sz="4" w:space="0" w:color="auto"/>
              <w:bottom w:val="single" w:sz="4" w:space="0" w:color="auto"/>
              <w:right w:val="nil"/>
            </w:tcBorders>
            <w:shd w:val="clear" w:color="auto" w:fill="auto"/>
            <w:vAlign w:val="bottom"/>
            <w:hideMark/>
          </w:tcPr>
          <w:p w:rsidR="006E2D35" w:rsidRPr="00B7002F" w:rsidRDefault="006E2D35"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D35" w:rsidRPr="00B7002F" w:rsidRDefault="006E2D35" w:rsidP="001564D2">
            <w:pPr>
              <w:jc w:val="center"/>
              <w:rPr>
                <w:rFonts w:ascii="Arial" w:eastAsia="Times New Roman" w:hAnsi="Arial" w:cs="Arial"/>
                <w:b/>
                <w:bCs/>
                <w:sz w:val="24"/>
                <w:szCs w:val="24"/>
                <w:lang w:eastAsia="en-AU"/>
              </w:rPr>
            </w:pPr>
          </w:p>
        </w:tc>
      </w:tr>
      <w:tr w:rsidR="006E2D35" w:rsidRPr="00AD2E89" w:rsidTr="006E2D35">
        <w:trPr>
          <w:trHeight w:val="315"/>
        </w:trPr>
        <w:tc>
          <w:tcPr>
            <w:tcW w:w="5260" w:type="dxa"/>
            <w:tcBorders>
              <w:top w:val="nil"/>
              <w:left w:val="nil"/>
              <w:bottom w:val="nil"/>
              <w:right w:val="single" w:sz="4" w:space="0" w:color="auto"/>
            </w:tcBorders>
            <w:shd w:val="clear" w:color="auto" w:fill="auto"/>
            <w:noWrap/>
            <w:vAlign w:val="center"/>
            <w:hideMark/>
          </w:tcPr>
          <w:p w:rsidR="006E2D35" w:rsidRPr="00B7002F" w:rsidRDefault="006E2D35" w:rsidP="00B32FD7">
            <w:pPr>
              <w:numPr>
                <w:ilvl w:val="1"/>
                <w:numId w:val="11"/>
              </w:numPr>
              <w:rPr>
                <w:rFonts w:ascii="Arial" w:eastAsia="Times New Roman" w:hAnsi="Arial" w:cs="Arial"/>
                <w:szCs w:val="24"/>
                <w:lang w:eastAsia="en-AU"/>
              </w:rPr>
            </w:pPr>
            <w:r w:rsidRPr="00B7002F">
              <w:rPr>
                <w:rFonts w:ascii="Arial" w:eastAsia="Times New Roman" w:hAnsi="Arial" w:cs="Arial"/>
                <w:szCs w:val="24"/>
                <w:lang w:eastAsia="en-AU"/>
              </w:rPr>
              <w:t>Representative member administration-related tax expense/benefit</w:t>
            </w:r>
          </w:p>
        </w:tc>
        <w:tc>
          <w:tcPr>
            <w:tcW w:w="1772" w:type="dxa"/>
            <w:tcBorders>
              <w:top w:val="single" w:sz="4" w:space="0" w:color="auto"/>
              <w:left w:val="single" w:sz="4" w:space="0" w:color="auto"/>
              <w:bottom w:val="single" w:sz="4" w:space="0" w:color="auto"/>
              <w:right w:val="nil"/>
            </w:tcBorders>
            <w:shd w:val="clear" w:color="auto" w:fill="BFBFBF"/>
            <w:vAlign w:val="bottom"/>
            <w:hideMark/>
          </w:tcPr>
          <w:p w:rsidR="006E2D35" w:rsidRPr="00AD2E89" w:rsidRDefault="006E2D35"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E2D35" w:rsidRPr="00AD2E89" w:rsidRDefault="006E2D35" w:rsidP="001564D2">
            <w:pPr>
              <w:jc w:val="center"/>
              <w:rPr>
                <w:rFonts w:ascii="Arial" w:eastAsia="Times New Roman" w:hAnsi="Arial" w:cs="Arial"/>
                <w:b/>
                <w:bCs/>
                <w:sz w:val="24"/>
                <w:szCs w:val="24"/>
                <w:lang w:eastAsia="en-AU"/>
              </w:rPr>
            </w:pPr>
          </w:p>
        </w:tc>
      </w:tr>
    </w:tbl>
    <w:p w:rsidR="00A922BE" w:rsidRDefault="00A922BE" w:rsidP="00A922BE">
      <w:pPr>
        <w:rPr>
          <w:rFonts w:ascii="Arial" w:hAnsi="Arial" w:cs="Arial"/>
        </w:rPr>
      </w:pPr>
    </w:p>
    <w:tbl>
      <w:tblPr>
        <w:tblW w:w="0" w:type="auto"/>
        <w:tblInd w:w="108" w:type="dxa"/>
        <w:tblLook w:val="04A0" w:firstRow="1" w:lastRow="0" w:firstColumn="1" w:lastColumn="0" w:noHBand="0" w:noVBand="1"/>
      </w:tblPr>
      <w:tblGrid>
        <w:gridCol w:w="8415"/>
      </w:tblGrid>
      <w:tr w:rsidR="00A922BE" w:rsidRPr="00C41C46" w:rsidTr="001564D2">
        <w:trPr>
          <w:trHeight w:val="317"/>
        </w:trPr>
        <w:tc>
          <w:tcPr>
            <w:tcW w:w="8415" w:type="dxa"/>
            <w:vAlign w:val="bottom"/>
          </w:tcPr>
          <w:p w:rsidR="00A922BE" w:rsidRPr="00C41C46" w:rsidRDefault="00A922BE" w:rsidP="00E815E1">
            <w:pPr>
              <w:keepNext/>
              <w:numPr>
                <w:ilvl w:val="0"/>
                <w:numId w:val="23"/>
              </w:numPr>
              <w:rPr>
                <w:rFonts w:ascii="Arial" w:hAnsi="Arial" w:cs="Arial"/>
              </w:rPr>
            </w:pPr>
            <w:r w:rsidRPr="00C41C46">
              <w:rPr>
                <w:rFonts w:ascii="Arial" w:eastAsia="Times New Roman" w:hAnsi="Arial" w:cs="Arial"/>
                <w:b/>
                <w:bCs/>
                <w:lang w:eastAsia="en-AU"/>
              </w:rPr>
              <w:lastRenderedPageBreak/>
              <w:t>Advice fees, costs and taxes</w:t>
            </w:r>
          </w:p>
        </w:tc>
      </w:tr>
    </w:tbl>
    <w:p w:rsidR="00A922BE" w:rsidRPr="00AD2E89" w:rsidRDefault="00A922BE" w:rsidP="00E815E1">
      <w:pPr>
        <w:keepNext/>
        <w:rPr>
          <w:rFonts w:ascii="Arial" w:hAnsi="Arial" w:cs="Arial"/>
        </w:rPr>
      </w:pPr>
    </w:p>
    <w:tbl>
      <w:tblPr>
        <w:tblW w:w="8804" w:type="dxa"/>
        <w:tblInd w:w="93" w:type="dxa"/>
        <w:tblLayout w:type="fixed"/>
        <w:tblLook w:val="04A0" w:firstRow="1" w:lastRow="0" w:firstColumn="1" w:lastColumn="0" w:noHBand="0" w:noVBand="1"/>
      </w:tblPr>
      <w:tblGrid>
        <w:gridCol w:w="5260"/>
        <w:gridCol w:w="1772"/>
        <w:gridCol w:w="1772"/>
      </w:tblGrid>
      <w:tr w:rsidR="00A922BE" w:rsidRPr="00AD2E89" w:rsidTr="008631F8">
        <w:trPr>
          <w:trHeight w:val="315"/>
        </w:trPr>
        <w:tc>
          <w:tcPr>
            <w:tcW w:w="5260" w:type="dxa"/>
            <w:tcBorders>
              <w:top w:val="nil"/>
              <w:left w:val="nil"/>
              <w:bottom w:val="nil"/>
              <w:right w:val="single" w:sz="4" w:space="0" w:color="auto"/>
            </w:tcBorders>
            <w:shd w:val="clear" w:color="auto" w:fill="auto"/>
            <w:noWrap/>
            <w:vAlign w:val="bottom"/>
            <w:hideMark/>
          </w:tcPr>
          <w:p w:rsidR="00A922BE" w:rsidRPr="00AD2E89" w:rsidRDefault="00A922BE" w:rsidP="00E815E1">
            <w:pPr>
              <w:keepNext/>
              <w:rPr>
                <w:rFonts w:ascii="Arial" w:eastAsia="Times New Roman" w:hAnsi="Arial" w:cs="Arial"/>
                <w:sz w:val="24"/>
                <w:szCs w:val="24"/>
                <w:lang w:eastAsia="en-AU"/>
              </w:rPr>
            </w:pPr>
          </w:p>
        </w:tc>
        <w:tc>
          <w:tcPr>
            <w:tcW w:w="1772" w:type="dxa"/>
            <w:tcBorders>
              <w:top w:val="single" w:sz="4" w:space="0" w:color="auto"/>
              <w:left w:val="single" w:sz="4" w:space="0" w:color="auto"/>
              <w:bottom w:val="nil"/>
              <w:right w:val="single" w:sz="4" w:space="0" w:color="auto"/>
            </w:tcBorders>
            <w:shd w:val="clear" w:color="auto" w:fill="auto"/>
            <w:vAlign w:val="bottom"/>
            <w:hideMark/>
          </w:tcPr>
          <w:p w:rsidR="00A922BE" w:rsidRPr="00AD2E89" w:rsidRDefault="00A922BE" w:rsidP="00E815E1">
            <w:pPr>
              <w:keepNext/>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772" w:type="dxa"/>
            <w:tcBorders>
              <w:top w:val="single" w:sz="4" w:space="0" w:color="auto"/>
              <w:left w:val="single" w:sz="4" w:space="0" w:color="auto"/>
              <w:bottom w:val="nil"/>
              <w:right w:val="single" w:sz="4" w:space="0" w:color="auto"/>
            </w:tcBorders>
            <w:shd w:val="clear" w:color="auto" w:fill="auto"/>
            <w:noWrap/>
            <w:vAlign w:val="bottom"/>
            <w:hideMark/>
          </w:tcPr>
          <w:p w:rsidR="00A922BE" w:rsidRPr="00AD2E89" w:rsidRDefault="00A922BE" w:rsidP="00E815E1">
            <w:pPr>
              <w:keepNext/>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A922BE" w:rsidRPr="00AD2E89" w:rsidTr="008631F8">
        <w:trPr>
          <w:trHeight w:val="315"/>
        </w:trPr>
        <w:tc>
          <w:tcPr>
            <w:tcW w:w="5260" w:type="dxa"/>
            <w:tcBorders>
              <w:top w:val="nil"/>
              <w:left w:val="nil"/>
              <w:bottom w:val="nil"/>
              <w:right w:val="single" w:sz="4" w:space="0" w:color="auto"/>
            </w:tcBorders>
            <w:shd w:val="clear" w:color="auto" w:fill="auto"/>
            <w:noWrap/>
            <w:vAlign w:val="bottom"/>
            <w:hideMark/>
          </w:tcPr>
          <w:p w:rsidR="00A922BE" w:rsidRPr="00AD2E89" w:rsidRDefault="00A922BE" w:rsidP="001564D2">
            <w:pPr>
              <w:rPr>
                <w:rFonts w:ascii="Arial" w:eastAsia="Times New Roman" w:hAnsi="Arial" w:cs="Arial"/>
                <w:sz w:val="24"/>
                <w:szCs w:val="24"/>
                <w:lang w:eastAsia="en-AU"/>
              </w:rPr>
            </w:pPr>
          </w:p>
        </w:tc>
        <w:tc>
          <w:tcPr>
            <w:tcW w:w="1772" w:type="dxa"/>
            <w:tcBorders>
              <w:top w:val="nil"/>
              <w:left w:val="single" w:sz="4" w:space="0" w:color="auto"/>
              <w:bottom w:val="single" w:sz="4" w:space="0" w:color="auto"/>
              <w:right w:val="single" w:sz="4" w:space="0" w:color="auto"/>
            </w:tcBorders>
            <w:shd w:val="clear" w:color="auto" w:fill="auto"/>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772" w:type="dxa"/>
            <w:tcBorders>
              <w:top w:val="nil"/>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r>
      <w:tr w:rsidR="00A922BE" w:rsidRPr="00AD2E89" w:rsidTr="008631F8">
        <w:trPr>
          <w:trHeight w:val="315"/>
          <w:hidden/>
        </w:trPr>
        <w:tc>
          <w:tcPr>
            <w:tcW w:w="5260" w:type="dxa"/>
            <w:tcBorders>
              <w:top w:val="nil"/>
              <w:left w:val="nil"/>
              <w:bottom w:val="nil"/>
              <w:right w:val="nil"/>
            </w:tcBorders>
            <w:shd w:val="clear" w:color="auto" w:fill="auto"/>
            <w:noWrap/>
            <w:vAlign w:val="center"/>
            <w:hideMark/>
          </w:tcPr>
          <w:p w:rsidR="00A922BE" w:rsidRPr="00AD2E89" w:rsidRDefault="00A922BE" w:rsidP="00A922BE">
            <w:pPr>
              <w:pStyle w:val="ListParagraph"/>
              <w:numPr>
                <w:ilvl w:val="0"/>
                <w:numId w:val="12"/>
              </w:numPr>
              <w:rPr>
                <w:rFonts w:ascii="Arial" w:eastAsia="Times New Roman" w:hAnsi="Arial" w:cs="Arial"/>
                <w:vanish/>
                <w:szCs w:val="24"/>
                <w:lang w:eastAsia="en-AU"/>
              </w:rPr>
            </w:pPr>
          </w:p>
          <w:p w:rsidR="00A922BE" w:rsidRPr="00AD2E89" w:rsidRDefault="00A922BE" w:rsidP="00A922BE">
            <w:pPr>
              <w:pStyle w:val="ListParagraph"/>
              <w:numPr>
                <w:ilvl w:val="0"/>
                <w:numId w:val="12"/>
              </w:numPr>
              <w:rPr>
                <w:rFonts w:ascii="Arial" w:eastAsia="Times New Roman" w:hAnsi="Arial" w:cs="Arial"/>
                <w:vanish/>
                <w:szCs w:val="24"/>
                <w:lang w:eastAsia="en-AU"/>
              </w:rPr>
            </w:pPr>
          </w:p>
          <w:p w:rsidR="00A922BE" w:rsidRPr="00AD2E89" w:rsidRDefault="00A922BE" w:rsidP="00A922BE">
            <w:pPr>
              <w:pStyle w:val="ListParagraph"/>
              <w:numPr>
                <w:ilvl w:val="0"/>
                <w:numId w:val="12"/>
              </w:numPr>
              <w:rPr>
                <w:rFonts w:ascii="Arial" w:eastAsia="Times New Roman" w:hAnsi="Arial" w:cs="Arial"/>
                <w:vanish/>
                <w:szCs w:val="24"/>
                <w:lang w:eastAsia="en-AU"/>
              </w:rPr>
            </w:pPr>
          </w:p>
          <w:p w:rsidR="00A922BE" w:rsidRPr="00AD2E89" w:rsidRDefault="00A922BE" w:rsidP="00A922BE">
            <w:pPr>
              <w:pStyle w:val="ListParagraph"/>
              <w:numPr>
                <w:ilvl w:val="0"/>
                <w:numId w:val="12"/>
              </w:numPr>
              <w:rPr>
                <w:rFonts w:ascii="Arial" w:eastAsia="Times New Roman" w:hAnsi="Arial" w:cs="Arial"/>
                <w:vanish/>
                <w:szCs w:val="24"/>
                <w:lang w:eastAsia="en-AU"/>
              </w:rPr>
            </w:pPr>
          </w:p>
          <w:p w:rsidR="00A922BE" w:rsidRPr="00AD2E89" w:rsidRDefault="005455C6" w:rsidP="00A922BE">
            <w:pPr>
              <w:numPr>
                <w:ilvl w:val="1"/>
                <w:numId w:val="12"/>
              </w:numPr>
              <w:rPr>
                <w:rFonts w:ascii="Arial" w:eastAsia="Times New Roman" w:hAnsi="Arial" w:cs="Arial"/>
                <w:szCs w:val="24"/>
                <w:lang w:eastAsia="en-AU"/>
              </w:rPr>
            </w:pPr>
            <w:r>
              <w:rPr>
                <w:rFonts w:ascii="Arial" w:eastAsia="Times New Roman" w:hAnsi="Arial" w:cs="Arial"/>
                <w:szCs w:val="24"/>
                <w:lang w:eastAsia="en-AU"/>
              </w:rPr>
              <w:t>A</w:t>
            </w:r>
            <w:r w:rsidR="00A922BE" w:rsidRPr="00AD2E89">
              <w:rPr>
                <w:rFonts w:ascii="Arial" w:eastAsia="Times New Roman" w:hAnsi="Arial" w:cs="Arial"/>
                <w:szCs w:val="24"/>
                <w:lang w:eastAsia="en-AU"/>
              </w:rPr>
              <w:t>dvice fees</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22BE" w:rsidRPr="00AD2E89" w:rsidRDefault="00A922BE" w:rsidP="001564D2">
            <w:pPr>
              <w:jc w:val="center"/>
              <w:rPr>
                <w:rFonts w:ascii="Arial" w:eastAsia="Times New Roman" w:hAnsi="Arial" w:cs="Arial"/>
                <w:b/>
                <w:bCs/>
                <w:sz w:val="24"/>
                <w:szCs w:val="24"/>
                <w:lang w:eastAsia="en-AU"/>
              </w:rPr>
            </w:pP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4"/>
                <w:szCs w:val="24"/>
                <w:lang w:eastAsia="en-AU"/>
              </w:rPr>
            </w:pPr>
          </w:p>
        </w:tc>
      </w:tr>
      <w:tr w:rsidR="00A922BE" w:rsidRPr="00AD2E89" w:rsidTr="008631F8">
        <w:trPr>
          <w:trHeight w:val="315"/>
        </w:trPr>
        <w:tc>
          <w:tcPr>
            <w:tcW w:w="5260" w:type="dxa"/>
            <w:tcBorders>
              <w:top w:val="nil"/>
              <w:left w:val="nil"/>
              <w:bottom w:val="nil"/>
              <w:right w:val="single" w:sz="4" w:space="0" w:color="auto"/>
            </w:tcBorders>
            <w:shd w:val="clear" w:color="auto" w:fill="auto"/>
            <w:noWrap/>
            <w:vAlign w:val="center"/>
            <w:hideMark/>
          </w:tcPr>
          <w:p w:rsidR="00A922BE" w:rsidRPr="00AD2E89" w:rsidRDefault="00A922BE" w:rsidP="005455C6">
            <w:pPr>
              <w:numPr>
                <w:ilvl w:val="1"/>
                <w:numId w:val="12"/>
              </w:numPr>
              <w:rPr>
                <w:rFonts w:ascii="Arial" w:eastAsia="Times New Roman" w:hAnsi="Arial" w:cs="Arial"/>
                <w:szCs w:val="24"/>
                <w:lang w:eastAsia="en-AU"/>
              </w:rPr>
            </w:pPr>
            <w:r w:rsidRPr="00AD2E89">
              <w:rPr>
                <w:rFonts w:ascii="Arial" w:eastAsia="Times New Roman" w:hAnsi="Arial" w:cs="Arial"/>
                <w:szCs w:val="24"/>
                <w:lang w:eastAsia="en-AU"/>
              </w:rPr>
              <w:t xml:space="preserve">Indirect </w:t>
            </w:r>
            <w:r w:rsidR="005455C6">
              <w:rPr>
                <w:rFonts w:ascii="Arial" w:eastAsia="Times New Roman" w:hAnsi="Arial" w:cs="Arial"/>
                <w:szCs w:val="24"/>
                <w:lang w:eastAsia="en-AU"/>
              </w:rPr>
              <w:t xml:space="preserve">cost ratio </w:t>
            </w:r>
            <w:r w:rsidRPr="00AD2E89">
              <w:rPr>
                <w:rFonts w:ascii="Arial" w:eastAsia="Times New Roman" w:hAnsi="Arial" w:cs="Arial"/>
                <w:szCs w:val="24"/>
                <w:lang w:eastAsia="en-AU"/>
              </w:rPr>
              <w:t>advice costs</w:t>
            </w:r>
          </w:p>
        </w:tc>
        <w:tc>
          <w:tcPr>
            <w:tcW w:w="1772" w:type="dxa"/>
            <w:tcBorders>
              <w:top w:val="single" w:sz="4" w:space="0" w:color="auto"/>
              <w:left w:val="single" w:sz="4" w:space="0" w:color="auto"/>
              <w:bottom w:val="single" w:sz="4" w:space="0" w:color="auto"/>
              <w:right w:val="nil"/>
            </w:tcBorders>
            <w:shd w:val="clear" w:color="auto" w:fill="auto"/>
            <w:vAlign w:val="bottom"/>
            <w:hideMark/>
          </w:tcPr>
          <w:p w:rsidR="00A922BE" w:rsidRPr="00AD2E89" w:rsidRDefault="00A922BE"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4"/>
                <w:szCs w:val="24"/>
                <w:lang w:eastAsia="en-AU"/>
              </w:rPr>
            </w:pPr>
          </w:p>
        </w:tc>
      </w:tr>
      <w:tr w:rsidR="00477BD5" w:rsidRPr="00AD2E89" w:rsidTr="00B239E3">
        <w:trPr>
          <w:trHeight w:val="315"/>
        </w:trPr>
        <w:tc>
          <w:tcPr>
            <w:tcW w:w="5260" w:type="dxa"/>
            <w:tcBorders>
              <w:top w:val="nil"/>
              <w:left w:val="nil"/>
              <w:bottom w:val="nil"/>
              <w:right w:val="single" w:sz="4" w:space="0" w:color="auto"/>
            </w:tcBorders>
            <w:shd w:val="clear" w:color="auto" w:fill="auto"/>
            <w:noWrap/>
            <w:vAlign w:val="center"/>
            <w:hideMark/>
          </w:tcPr>
          <w:p w:rsidR="00477BD5" w:rsidRPr="00AD2E89" w:rsidRDefault="00477BD5" w:rsidP="00994DBA">
            <w:pPr>
              <w:numPr>
                <w:ilvl w:val="1"/>
                <w:numId w:val="12"/>
              </w:numPr>
              <w:rPr>
                <w:rFonts w:ascii="Arial" w:eastAsia="Times New Roman" w:hAnsi="Arial" w:cs="Arial"/>
                <w:szCs w:val="24"/>
                <w:lang w:eastAsia="en-AU"/>
              </w:rPr>
            </w:pPr>
            <w:r>
              <w:rPr>
                <w:rFonts w:ascii="Arial" w:eastAsia="Times New Roman" w:hAnsi="Arial" w:cs="Arial"/>
                <w:szCs w:val="24"/>
                <w:lang w:eastAsia="en-AU"/>
              </w:rPr>
              <w:t xml:space="preserve">Other </w:t>
            </w:r>
            <w:r w:rsidRPr="00AD2E89">
              <w:rPr>
                <w:rFonts w:ascii="Arial" w:eastAsia="Times New Roman" w:hAnsi="Arial" w:cs="Arial"/>
                <w:szCs w:val="24"/>
                <w:lang w:eastAsia="en-AU"/>
              </w:rPr>
              <w:t>advice costs</w:t>
            </w:r>
          </w:p>
        </w:tc>
        <w:tc>
          <w:tcPr>
            <w:tcW w:w="1772" w:type="dxa"/>
            <w:tcBorders>
              <w:top w:val="single" w:sz="4" w:space="0" w:color="auto"/>
              <w:left w:val="single" w:sz="4" w:space="0" w:color="auto"/>
              <w:bottom w:val="single" w:sz="4" w:space="0" w:color="auto"/>
              <w:right w:val="nil"/>
            </w:tcBorders>
            <w:shd w:val="clear" w:color="auto" w:fill="auto"/>
            <w:vAlign w:val="bottom"/>
            <w:hideMark/>
          </w:tcPr>
          <w:p w:rsidR="00477BD5" w:rsidRPr="00AD2E89" w:rsidRDefault="00477BD5" w:rsidP="001564D2">
            <w:pPr>
              <w:jc w:val="center"/>
              <w:rPr>
                <w:rFonts w:ascii="Arial" w:eastAsia="Times New Roman" w:hAnsi="Arial" w:cs="Arial"/>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BD5" w:rsidRPr="00AD2E89" w:rsidRDefault="00477BD5" w:rsidP="001564D2">
            <w:pPr>
              <w:jc w:val="center"/>
              <w:rPr>
                <w:rFonts w:ascii="Arial" w:eastAsia="Times New Roman" w:hAnsi="Arial" w:cs="Arial"/>
                <w:sz w:val="24"/>
                <w:szCs w:val="24"/>
                <w:lang w:eastAsia="en-AU"/>
              </w:rPr>
            </w:pPr>
          </w:p>
        </w:tc>
      </w:tr>
      <w:tr w:rsidR="00A922BE" w:rsidRPr="00B7002F" w:rsidTr="008631F8">
        <w:trPr>
          <w:trHeight w:val="315"/>
        </w:trPr>
        <w:tc>
          <w:tcPr>
            <w:tcW w:w="5260" w:type="dxa"/>
            <w:tcBorders>
              <w:top w:val="nil"/>
              <w:left w:val="nil"/>
              <w:bottom w:val="nil"/>
              <w:right w:val="single" w:sz="4" w:space="0" w:color="auto"/>
            </w:tcBorders>
            <w:shd w:val="clear" w:color="auto" w:fill="auto"/>
            <w:noWrap/>
            <w:vAlign w:val="center"/>
            <w:hideMark/>
          </w:tcPr>
          <w:p w:rsidR="00A922BE" w:rsidRPr="005269C9" w:rsidRDefault="00A922BE" w:rsidP="00B32FD7">
            <w:pPr>
              <w:numPr>
                <w:ilvl w:val="1"/>
                <w:numId w:val="12"/>
              </w:numPr>
              <w:rPr>
                <w:rFonts w:ascii="Arial" w:eastAsia="Times New Roman" w:hAnsi="Arial" w:cs="Arial"/>
                <w:szCs w:val="24"/>
                <w:lang w:eastAsia="en-AU"/>
              </w:rPr>
            </w:pPr>
            <w:r w:rsidRPr="005269C9">
              <w:rPr>
                <w:rFonts w:ascii="Arial" w:eastAsia="Times New Roman" w:hAnsi="Arial" w:cs="Arial"/>
                <w:szCs w:val="24"/>
                <w:lang w:eastAsia="en-AU"/>
              </w:rPr>
              <w:t xml:space="preserve">Representative </w:t>
            </w:r>
            <w:r w:rsidR="00B32FD7" w:rsidRPr="005269C9">
              <w:rPr>
                <w:rFonts w:ascii="Arial" w:eastAsia="Times New Roman" w:hAnsi="Arial" w:cs="Arial"/>
                <w:szCs w:val="24"/>
                <w:lang w:eastAsia="en-AU"/>
              </w:rPr>
              <w:t>member</w:t>
            </w:r>
            <w:r w:rsidR="006E2D35" w:rsidRPr="005269C9">
              <w:rPr>
                <w:rFonts w:ascii="Arial" w:eastAsia="Times New Roman" w:hAnsi="Arial" w:cs="Arial"/>
                <w:szCs w:val="24"/>
                <w:lang w:eastAsia="en-AU"/>
              </w:rPr>
              <w:t xml:space="preserve"> advice fees and costs</w:t>
            </w:r>
          </w:p>
        </w:tc>
        <w:tc>
          <w:tcPr>
            <w:tcW w:w="1772" w:type="dxa"/>
            <w:tcBorders>
              <w:top w:val="single" w:sz="4" w:space="0" w:color="auto"/>
              <w:left w:val="single" w:sz="4" w:space="0" w:color="auto"/>
              <w:bottom w:val="single" w:sz="4" w:space="0" w:color="auto"/>
              <w:right w:val="nil"/>
            </w:tcBorders>
            <w:shd w:val="clear" w:color="auto" w:fill="BFBFBF"/>
            <w:vAlign w:val="bottom"/>
            <w:hideMark/>
          </w:tcPr>
          <w:p w:rsidR="00A922BE" w:rsidRPr="009E7CF2" w:rsidRDefault="00A922BE"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A922BE" w:rsidRPr="009E7CF2" w:rsidRDefault="00A922BE" w:rsidP="001564D2">
            <w:pPr>
              <w:jc w:val="center"/>
              <w:rPr>
                <w:rFonts w:ascii="Arial" w:eastAsia="Times New Roman" w:hAnsi="Arial" w:cs="Arial"/>
                <w:b/>
                <w:bCs/>
                <w:sz w:val="24"/>
                <w:szCs w:val="24"/>
                <w:lang w:eastAsia="en-AU"/>
              </w:rPr>
            </w:pPr>
          </w:p>
        </w:tc>
      </w:tr>
      <w:tr w:rsidR="006E2D35" w:rsidRPr="00B7002F" w:rsidTr="006E2D35">
        <w:trPr>
          <w:trHeight w:val="315"/>
        </w:trPr>
        <w:tc>
          <w:tcPr>
            <w:tcW w:w="5260" w:type="dxa"/>
            <w:tcBorders>
              <w:top w:val="nil"/>
              <w:left w:val="nil"/>
              <w:bottom w:val="nil"/>
              <w:right w:val="single" w:sz="4" w:space="0" w:color="auto"/>
            </w:tcBorders>
            <w:shd w:val="clear" w:color="auto" w:fill="auto"/>
            <w:noWrap/>
            <w:vAlign w:val="center"/>
            <w:hideMark/>
          </w:tcPr>
          <w:p w:rsidR="006E2D35" w:rsidRPr="00B7002F" w:rsidRDefault="006E2D35" w:rsidP="00B32FD7">
            <w:pPr>
              <w:numPr>
                <w:ilvl w:val="1"/>
                <w:numId w:val="12"/>
              </w:numPr>
              <w:rPr>
                <w:rFonts w:ascii="Arial" w:eastAsia="Times New Roman" w:hAnsi="Arial" w:cs="Arial"/>
                <w:szCs w:val="24"/>
                <w:lang w:eastAsia="en-AU"/>
              </w:rPr>
            </w:pPr>
            <w:r w:rsidRPr="00B7002F">
              <w:rPr>
                <w:rFonts w:ascii="Arial" w:eastAsia="Times New Roman" w:hAnsi="Arial" w:cs="Arial"/>
                <w:szCs w:val="24"/>
                <w:lang w:eastAsia="en-AU"/>
              </w:rPr>
              <w:t>Advice-related tax expense/benefit</w:t>
            </w:r>
          </w:p>
        </w:tc>
        <w:tc>
          <w:tcPr>
            <w:tcW w:w="1772" w:type="dxa"/>
            <w:tcBorders>
              <w:top w:val="single" w:sz="4" w:space="0" w:color="auto"/>
              <w:left w:val="single" w:sz="4" w:space="0" w:color="auto"/>
              <w:bottom w:val="single" w:sz="4" w:space="0" w:color="auto"/>
              <w:right w:val="nil"/>
            </w:tcBorders>
            <w:shd w:val="clear" w:color="auto" w:fill="auto"/>
            <w:vAlign w:val="bottom"/>
            <w:hideMark/>
          </w:tcPr>
          <w:p w:rsidR="006E2D35" w:rsidRPr="00B7002F" w:rsidRDefault="006E2D35"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D35" w:rsidRPr="00B7002F" w:rsidRDefault="006E2D35" w:rsidP="001564D2">
            <w:pPr>
              <w:jc w:val="center"/>
              <w:rPr>
                <w:rFonts w:ascii="Arial" w:eastAsia="Times New Roman" w:hAnsi="Arial" w:cs="Arial"/>
                <w:b/>
                <w:bCs/>
                <w:sz w:val="24"/>
                <w:szCs w:val="24"/>
                <w:lang w:eastAsia="en-AU"/>
              </w:rPr>
            </w:pPr>
          </w:p>
        </w:tc>
      </w:tr>
      <w:tr w:rsidR="006E2D35" w:rsidRPr="00AD2E89" w:rsidTr="006E2D35">
        <w:trPr>
          <w:trHeight w:val="315"/>
        </w:trPr>
        <w:tc>
          <w:tcPr>
            <w:tcW w:w="5260" w:type="dxa"/>
            <w:tcBorders>
              <w:top w:val="nil"/>
              <w:left w:val="nil"/>
              <w:bottom w:val="nil"/>
              <w:right w:val="single" w:sz="4" w:space="0" w:color="auto"/>
            </w:tcBorders>
            <w:shd w:val="clear" w:color="auto" w:fill="auto"/>
            <w:noWrap/>
            <w:vAlign w:val="center"/>
            <w:hideMark/>
          </w:tcPr>
          <w:p w:rsidR="006E2D35" w:rsidRPr="00B7002F" w:rsidRDefault="006E2D35" w:rsidP="00B32FD7">
            <w:pPr>
              <w:numPr>
                <w:ilvl w:val="1"/>
                <w:numId w:val="12"/>
              </w:numPr>
              <w:rPr>
                <w:rFonts w:ascii="Arial" w:eastAsia="Times New Roman" w:hAnsi="Arial" w:cs="Arial"/>
                <w:szCs w:val="24"/>
                <w:lang w:eastAsia="en-AU"/>
              </w:rPr>
            </w:pPr>
            <w:r w:rsidRPr="00B7002F">
              <w:rPr>
                <w:rFonts w:ascii="Arial" w:eastAsia="Times New Roman" w:hAnsi="Arial" w:cs="Arial"/>
                <w:szCs w:val="24"/>
                <w:lang w:eastAsia="en-AU"/>
              </w:rPr>
              <w:t>Representative member advice-related tax expense/benefit</w:t>
            </w:r>
          </w:p>
        </w:tc>
        <w:tc>
          <w:tcPr>
            <w:tcW w:w="1772" w:type="dxa"/>
            <w:tcBorders>
              <w:top w:val="single" w:sz="4" w:space="0" w:color="auto"/>
              <w:left w:val="single" w:sz="4" w:space="0" w:color="auto"/>
              <w:bottom w:val="single" w:sz="4" w:space="0" w:color="auto"/>
              <w:right w:val="nil"/>
            </w:tcBorders>
            <w:shd w:val="clear" w:color="auto" w:fill="BFBFBF"/>
            <w:vAlign w:val="bottom"/>
            <w:hideMark/>
          </w:tcPr>
          <w:p w:rsidR="006E2D35" w:rsidRPr="00AD2E89" w:rsidRDefault="006E2D35"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E2D35" w:rsidRPr="00AD2E89" w:rsidRDefault="006E2D35" w:rsidP="001564D2">
            <w:pPr>
              <w:jc w:val="center"/>
              <w:rPr>
                <w:rFonts w:ascii="Arial" w:eastAsia="Times New Roman" w:hAnsi="Arial" w:cs="Arial"/>
                <w:b/>
                <w:bCs/>
                <w:sz w:val="24"/>
                <w:szCs w:val="24"/>
                <w:lang w:eastAsia="en-AU"/>
              </w:rPr>
            </w:pPr>
          </w:p>
        </w:tc>
      </w:tr>
    </w:tbl>
    <w:p w:rsidR="00A922BE" w:rsidRDefault="00A922BE" w:rsidP="00A922BE">
      <w:pPr>
        <w:rPr>
          <w:rFonts w:ascii="Arial" w:hAnsi="Arial" w:cs="Arial"/>
          <w:sz w:val="20"/>
          <w:szCs w:val="20"/>
        </w:rPr>
      </w:pPr>
    </w:p>
    <w:p w:rsidR="00B7002F" w:rsidRPr="00AD2E89" w:rsidRDefault="00B7002F" w:rsidP="00A922BE">
      <w:pPr>
        <w:rPr>
          <w:rFonts w:ascii="Arial" w:hAnsi="Arial" w:cs="Arial"/>
          <w:sz w:val="20"/>
          <w:szCs w:val="20"/>
        </w:rPr>
      </w:pPr>
    </w:p>
    <w:tbl>
      <w:tblPr>
        <w:tblW w:w="8804" w:type="dxa"/>
        <w:tblInd w:w="93" w:type="dxa"/>
        <w:tblLayout w:type="fixed"/>
        <w:tblLook w:val="04A0" w:firstRow="1" w:lastRow="0" w:firstColumn="1" w:lastColumn="0" w:noHBand="0" w:noVBand="1"/>
      </w:tblPr>
      <w:tblGrid>
        <w:gridCol w:w="5260"/>
        <w:gridCol w:w="1772"/>
        <w:gridCol w:w="1772"/>
      </w:tblGrid>
      <w:tr w:rsidR="0024618D" w:rsidRPr="00AD2E89" w:rsidTr="001330E4">
        <w:trPr>
          <w:trHeight w:val="315"/>
        </w:trPr>
        <w:tc>
          <w:tcPr>
            <w:tcW w:w="5260" w:type="dxa"/>
            <w:tcBorders>
              <w:top w:val="nil"/>
              <w:left w:val="nil"/>
              <w:bottom w:val="nil"/>
              <w:right w:val="nil"/>
            </w:tcBorders>
            <w:shd w:val="clear" w:color="auto" w:fill="auto"/>
            <w:noWrap/>
            <w:vAlign w:val="bottom"/>
            <w:hideMark/>
          </w:tcPr>
          <w:p w:rsidR="0024618D" w:rsidRPr="00AD2E89" w:rsidRDefault="0024618D" w:rsidP="001330E4">
            <w:pPr>
              <w:ind w:left="360"/>
              <w:rPr>
                <w:rFonts w:ascii="Arial" w:eastAsia="Times New Roman" w:hAnsi="Arial" w:cs="Arial"/>
                <w:b/>
                <w:color w:val="000000"/>
                <w:sz w:val="20"/>
                <w:szCs w:val="20"/>
                <w:lang w:eastAsia="en-AU"/>
              </w:rPr>
            </w:pPr>
          </w:p>
        </w:tc>
        <w:tc>
          <w:tcPr>
            <w:tcW w:w="1772" w:type="dxa"/>
            <w:tcBorders>
              <w:top w:val="single" w:sz="4" w:space="0" w:color="auto"/>
              <w:left w:val="single" w:sz="4" w:space="0" w:color="auto"/>
              <w:right w:val="single" w:sz="4" w:space="0" w:color="auto"/>
            </w:tcBorders>
            <w:vAlign w:val="bottom"/>
          </w:tcPr>
          <w:p w:rsidR="0024618D" w:rsidRPr="00AD2E89" w:rsidRDefault="0024618D" w:rsidP="001330E4">
            <w:pPr>
              <w:jc w:val="center"/>
              <w:rPr>
                <w:rFonts w:ascii="Arial" w:eastAsia="Times New Roman" w:hAnsi="Arial" w:cs="Arial"/>
                <w:b/>
                <w:bCs/>
                <w:sz w:val="20"/>
                <w:szCs w:val="20"/>
                <w:lang w:eastAsia="en-AU"/>
              </w:rPr>
            </w:pPr>
            <w:r w:rsidRPr="00AD2E89">
              <w:rPr>
                <w:rFonts w:ascii="Arial" w:eastAsia="Times New Roman" w:hAnsi="Arial" w:cs="Arial"/>
                <w:b/>
                <w:bCs/>
                <w:sz w:val="20"/>
                <w:szCs w:val="24"/>
                <w:lang w:eastAsia="en-AU"/>
              </w:rPr>
              <w:t>Percentage value</w:t>
            </w:r>
          </w:p>
        </w:tc>
        <w:tc>
          <w:tcPr>
            <w:tcW w:w="1772" w:type="dxa"/>
            <w:tcBorders>
              <w:top w:val="single" w:sz="4" w:space="0" w:color="auto"/>
              <w:left w:val="single" w:sz="4" w:space="0" w:color="auto"/>
              <w:right w:val="single" w:sz="4" w:space="0" w:color="auto"/>
            </w:tcBorders>
            <w:shd w:val="clear" w:color="auto" w:fill="auto"/>
            <w:vAlign w:val="bottom"/>
          </w:tcPr>
          <w:p w:rsidR="0024618D" w:rsidRPr="00AD2E89" w:rsidRDefault="0024618D" w:rsidP="001330E4">
            <w:pPr>
              <w:jc w:val="center"/>
              <w:rPr>
                <w:rFonts w:ascii="Arial" w:eastAsia="Times New Roman" w:hAnsi="Arial" w:cs="Arial"/>
                <w:b/>
                <w:bCs/>
                <w:sz w:val="20"/>
                <w:szCs w:val="20"/>
                <w:lang w:eastAsia="en-AU"/>
              </w:rPr>
            </w:pPr>
            <w:r>
              <w:rPr>
                <w:rFonts w:ascii="Arial" w:eastAsia="Times New Roman" w:hAnsi="Arial" w:cs="Arial"/>
                <w:b/>
                <w:bCs/>
                <w:sz w:val="20"/>
                <w:szCs w:val="24"/>
                <w:lang w:eastAsia="en-AU"/>
              </w:rPr>
              <w:t>Representative member</w:t>
            </w:r>
          </w:p>
        </w:tc>
      </w:tr>
      <w:tr w:rsidR="0024618D" w:rsidRPr="00AD2E89" w:rsidTr="001330E4">
        <w:trPr>
          <w:trHeight w:val="315"/>
        </w:trPr>
        <w:tc>
          <w:tcPr>
            <w:tcW w:w="5260" w:type="dxa"/>
            <w:tcBorders>
              <w:top w:val="nil"/>
              <w:left w:val="nil"/>
              <w:bottom w:val="nil"/>
              <w:right w:val="nil"/>
            </w:tcBorders>
            <w:shd w:val="clear" w:color="auto" w:fill="auto"/>
            <w:noWrap/>
            <w:vAlign w:val="bottom"/>
            <w:hideMark/>
          </w:tcPr>
          <w:p w:rsidR="0024618D" w:rsidRPr="00AD2E89" w:rsidRDefault="0024618D" w:rsidP="001330E4">
            <w:pPr>
              <w:ind w:left="360"/>
              <w:rPr>
                <w:rFonts w:ascii="Arial" w:eastAsia="Times New Roman" w:hAnsi="Arial" w:cs="Arial"/>
                <w:b/>
                <w:color w:val="000000"/>
                <w:sz w:val="20"/>
                <w:szCs w:val="20"/>
                <w:lang w:eastAsia="en-AU"/>
              </w:rPr>
            </w:pPr>
          </w:p>
        </w:tc>
        <w:tc>
          <w:tcPr>
            <w:tcW w:w="1772" w:type="dxa"/>
            <w:tcBorders>
              <w:left w:val="single" w:sz="4" w:space="0" w:color="auto"/>
              <w:bottom w:val="single" w:sz="4" w:space="0" w:color="auto"/>
              <w:right w:val="single" w:sz="4" w:space="0" w:color="auto"/>
            </w:tcBorders>
            <w:vAlign w:val="bottom"/>
          </w:tcPr>
          <w:p w:rsidR="0024618D" w:rsidRPr="00AD2E89" w:rsidRDefault="0024618D" w:rsidP="001330E4">
            <w:pPr>
              <w:jc w:val="center"/>
              <w:rPr>
                <w:rFonts w:ascii="Arial" w:eastAsia="Times New Roman" w:hAnsi="Arial" w:cs="Arial"/>
                <w:b/>
                <w:bCs/>
                <w:sz w:val="20"/>
                <w:szCs w:val="20"/>
                <w:lang w:eastAsia="en-AU"/>
              </w:rPr>
            </w:pPr>
            <w:r w:rsidRPr="00AD2E89">
              <w:rPr>
                <w:rFonts w:ascii="Arial" w:eastAsia="Times New Roman" w:hAnsi="Arial" w:cs="Arial"/>
                <w:b/>
                <w:bCs/>
                <w:sz w:val="20"/>
                <w:szCs w:val="24"/>
                <w:lang w:eastAsia="en-AU"/>
              </w:rPr>
              <w:t>(1)</w:t>
            </w:r>
          </w:p>
        </w:tc>
        <w:tc>
          <w:tcPr>
            <w:tcW w:w="1772" w:type="dxa"/>
            <w:tcBorders>
              <w:left w:val="single" w:sz="4" w:space="0" w:color="auto"/>
              <w:bottom w:val="single" w:sz="4" w:space="0" w:color="auto"/>
              <w:right w:val="single" w:sz="4" w:space="0" w:color="auto"/>
            </w:tcBorders>
            <w:shd w:val="clear" w:color="auto" w:fill="auto"/>
            <w:vAlign w:val="bottom"/>
          </w:tcPr>
          <w:p w:rsidR="0024618D" w:rsidRPr="00AD2E89" w:rsidRDefault="0024618D" w:rsidP="001330E4">
            <w:pPr>
              <w:jc w:val="center"/>
              <w:rPr>
                <w:rFonts w:ascii="Arial" w:eastAsia="Times New Roman" w:hAnsi="Arial" w:cs="Arial"/>
                <w:b/>
                <w:bCs/>
                <w:sz w:val="20"/>
                <w:szCs w:val="20"/>
                <w:lang w:eastAsia="en-AU"/>
              </w:rPr>
            </w:pPr>
            <w:r w:rsidRPr="00AD2E89">
              <w:rPr>
                <w:rFonts w:ascii="Arial" w:eastAsia="Times New Roman" w:hAnsi="Arial" w:cs="Arial"/>
                <w:b/>
                <w:bCs/>
                <w:sz w:val="20"/>
                <w:szCs w:val="24"/>
                <w:lang w:eastAsia="en-AU"/>
              </w:rPr>
              <w:t>(2)</w:t>
            </w:r>
          </w:p>
        </w:tc>
      </w:tr>
      <w:tr w:rsidR="0024618D" w:rsidRPr="00B7002F" w:rsidTr="001330E4">
        <w:trPr>
          <w:trHeight w:val="315"/>
        </w:trPr>
        <w:tc>
          <w:tcPr>
            <w:tcW w:w="5260" w:type="dxa"/>
            <w:tcBorders>
              <w:top w:val="nil"/>
              <w:left w:val="nil"/>
              <w:bottom w:val="nil"/>
            </w:tcBorders>
            <w:shd w:val="clear" w:color="auto" w:fill="auto"/>
            <w:noWrap/>
            <w:vAlign w:val="bottom"/>
            <w:hideMark/>
          </w:tcPr>
          <w:p w:rsidR="0024618D" w:rsidRPr="009E7CF2" w:rsidRDefault="0024618D" w:rsidP="009E7CF2">
            <w:pPr>
              <w:numPr>
                <w:ilvl w:val="0"/>
                <w:numId w:val="24"/>
              </w:numPr>
              <w:rPr>
                <w:rFonts w:ascii="Arial" w:eastAsia="Times New Roman" w:hAnsi="Arial" w:cs="Arial"/>
                <w:bCs/>
                <w:szCs w:val="24"/>
                <w:lang w:eastAsia="en-AU"/>
              </w:rPr>
            </w:pPr>
            <w:r w:rsidRPr="005269C9">
              <w:rPr>
                <w:rFonts w:ascii="Arial" w:eastAsia="Times New Roman" w:hAnsi="Arial" w:cs="Arial"/>
                <w:color w:val="000000"/>
                <w:szCs w:val="24"/>
                <w:lang w:eastAsia="en-AU"/>
              </w:rPr>
              <w:t xml:space="preserve">Net investment return – </w:t>
            </w:r>
            <w:r w:rsidR="009E7CF2">
              <w:rPr>
                <w:rFonts w:ascii="Arial" w:eastAsia="Times New Roman" w:hAnsi="Arial" w:cs="Arial"/>
                <w:color w:val="000000"/>
                <w:szCs w:val="24"/>
                <w:lang w:eastAsia="en-AU"/>
              </w:rPr>
              <w:t xml:space="preserve">for the </w:t>
            </w:r>
            <w:r w:rsidRPr="005269C9">
              <w:rPr>
                <w:rFonts w:ascii="Arial" w:eastAsia="Times New Roman" w:hAnsi="Arial" w:cs="Arial"/>
                <w:color w:val="000000"/>
                <w:szCs w:val="24"/>
                <w:lang w:eastAsia="en-AU"/>
              </w:rPr>
              <w:t>quarter</w:t>
            </w:r>
          </w:p>
        </w:tc>
        <w:tc>
          <w:tcPr>
            <w:tcW w:w="1772" w:type="dxa"/>
            <w:tcBorders>
              <w:top w:val="single" w:sz="4" w:space="0" w:color="auto"/>
              <w:left w:val="single" w:sz="4" w:space="0" w:color="auto"/>
              <w:bottom w:val="single" w:sz="4" w:space="0" w:color="auto"/>
            </w:tcBorders>
            <w:shd w:val="clear" w:color="auto" w:fill="auto"/>
          </w:tcPr>
          <w:p w:rsidR="0024618D" w:rsidRPr="009E7CF2"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24618D" w:rsidRPr="009E7CF2" w:rsidRDefault="0024618D" w:rsidP="001330E4">
            <w:pPr>
              <w:jc w:val="center"/>
              <w:rPr>
                <w:rFonts w:ascii="Arial" w:eastAsia="Times New Roman" w:hAnsi="Arial" w:cs="Arial"/>
                <w:bCs/>
                <w:sz w:val="24"/>
                <w:szCs w:val="24"/>
                <w:lang w:eastAsia="en-AU"/>
              </w:rPr>
            </w:pPr>
          </w:p>
        </w:tc>
      </w:tr>
      <w:tr w:rsidR="0024618D" w:rsidRPr="00B7002F" w:rsidTr="001330E4">
        <w:trPr>
          <w:trHeight w:val="315"/>
        </w:trPr>
        <w:tc>
          <w:tcPr>
            <w:tcW w:w="5260" w:type="dxa"/>
            <w:tcBorders>
              <w:top w:val="nil"/>
              <w:left w:val="nil"/>
              <w:bottom w:val="nil"/>
            </w:tcBorders>
            <w:shd w:val="clear" w:color="auto" w:fill="auto"/>
            <w:noWrap/>
            <w:vAlign w:val="bottom"/>
          </w:tcPr>
          <w:p w:rsidR="0024618D" w:rsidRPr="00B7002F" w:rsidRDefault="0024618D" w:rsidP="001330E4">
            <w:pPr>
              <w:numPr>
                <w:ilvl w:val="0"/>
                <w:numId w:val="24"/>
              </w:numPr>
              <w:rPr>
                <w:rFonts w:ascii="Arial" w:eastAsia="Times New Roman" w:hAnsi="Arial" w:cs="Arial"/>
                <w:color w:val="000000"/>
                <w:szCs w:val="24"/>
                <w:lang w:eastAsia="en-AU"/>
              </w:rPr>
            </w:pPr>
            <w:r w:rsidRPr="00B7002F">
              <w:rPr>
                <w:rFonts w:ascii="Arial" w:eastAsia="Times New Roman" w:hAnsi="Arial" w:cs="Arial"/>
                <w:color w:val="000000"/>
                <w:szCs w:val="24"/>
                <w:lang w:eastAsia="en-AU"/>
              </w:rPr>
              <w:t xml:space="preserve">Net investment return - year to date </w:t>
            </w:r>
          </w:p>
        </w:tc>
        <w:tc>
          <w:tcPr>
            <w:tcW w:w="1772" w:type="dxa"/>
            <w:tcBorders>
              <w:top w:val="single" w:sz="4" w:space="0" w:color="auto"/>
              <w:left w:val="single" w:sz="4" w:space="0" w:color="auto"/>
              <w:bottom w:val="single" w:sz="4" w:space="0" w:color="auto"/>
            </w:tcBorders>
            <w:shd w:val="clear" w:color="auto" w:fill="auto"/>
          </w:tcPr>
          <w:p w:rsidR="0024618D" w:rsidRPr="00B7002F"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24618D" w:rsidRPr="00B7002F" w:rsidRDefault="0024618D" w:rsidP="001330E4">
            <w:pPr>
              <w:jc w:val="center"/>
              <w:rPr>
                <w:rFonts w:ascii="Arial" w:eastAsia="Times New Roman" w:hAnsi="Arial" w:cs="Arial"/>
                <w:bCs/>
                <w:sz w:val="24"/>
                <w:szCs w:val="24"/>
                <w:lang w:eastAsia="en-AU"/>
              </w:rPr>
            </w:pPr>
          </w:p>
        </w:tc>
      </w:tr>
      <w:tr w:rsidR="0024618D" w:rsidRPr="00B7002F" w:rsidTr="001330E4">
        <w:trPr>
          <w:trHeight w:val="315"/>
        </w:trPr>
        <w:tc>
          <w:tcPr>
            <w:tcW w:w="5260" w:type="dxa"/>
            <w:tcBorders>
              <w:top w:val="nil"/>
              <w:left w:val="nil"/>
              <w:bottom w:val="nil"/>
            </w:tcBorders>
            <w:shd w:val="clear" w:color="auto" w:fill="auto"/>
            <w:noWrap/>
            <w:vAlign w:val="bottom"/>
          </w:tcPr>
          <w:p w:rsidR="0024618D" w:rsidRPr="00B7002F" w:rsidRDefault="0024618D" w:rsidP="001330E4">
            <w:pPr>
              <w:numPr>
                <w:ilvl w:val="0"/>
                <w:numId w:val="24"/>
              </w:numPr>
              <w:rPr>
                <w:rFonts w:ascii="Arial" w:eastAsia="Times New Roman" w:hAnsi="Arial" w:cs="Arial"/>
                <w:color w:val="000000"/>
                <w:szCs w:val="24"/>
                <w:lang w:eastAsia="en-AU"/>
              </w:rPr>
            </w:pPr>
            <w:r w:rsidRPr="00B7002F">
              <w:rPr>
                <w:rFonts w:ascii="Arial" w:eastAsia="Times New Roman" w:hAnsi="Arial" w:cs="Arial"/>
                <w:color w:val="000000"/>
                <w:szCs w:val="24"/>
                <w:lang w:eastAsia="en-AU"/>
              </w:rPr>
              <w:t>Net return - dollar value</w:t>
            </w:r>
          </w:p>
        </w:tc>
        <w:tc>
          <w:tcPr>
            <w:tcW w:w="1772" w:type="dxa"/>
            <w:tcBorders>
              <w:top w:val="single" w:sz="4" w:space="0" w:color="auto"/>
              <w:right w:val="single" w:sz="4" w:space="0" w:color="auto"/>
            </w:tcBorders>
            <w:shd w:val="clear" w:color="auto" w:fill="auto"/>
          </w:tcPr>
          <w:p w:rsidR="0024618D" w:rsidRPr="00B7002F"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24618D" w:rsidRPr="00B7002F" w:rsidRDefault="0024618D" w:rsidP="001330E4">
            <w:pPr>
              <w:jc w:val="center"/>
              <w:rPr>
                <w:rFonts w:ascii="Arial" w:eastAsia="Times New Roman" w:hAnsi="Arial" w:cs="Arial"/>
                <w:bCs/>
                <w:sz w:val="24"/>
                <w:szCs w:val="24"/>
                <w:lang w:eastAsia="en-AU"/>
              </w:rPr>
            </w:pPr>
          </w:p>
        </w:tc>
      </w:tr>
      <w:tr w:rsidR="0024618D" w:rsidRPr="00F76F44" w:rsidTr="001330E4">
        <w:trPr>
          <w:trHeight w:val="315"/>
        </w:trPr>
        <w:tc>
          <w:tcPr>
            <w:tcW w:w="5260" w:type="dxa"/>
            <w:tcBorders>
              <w:top w:val="nil"/>
              <w:left w:val="nil"/>
              <w:bottom w:val="nil"/>
            </w:tcBorders>
            <w:shd w:val="clear" w:color="auto" w:fill="auto"/>
            <w:noWrap/>
            <w:vAlign w:val="bottom"/>
          </w:tcPr>
          <w:p w:rsidR="0024618D" w:rsidRPr="00B7002F" w:rsidRDefault="0024618D" w:rsidP="001330E4">
            <w:pPr>
              <w:numPr>
                <w:ilvl w:val="0"/>
                <w:numId w:val="24"/>
              </w:numPr>
              <w:rPr>
                <w:rFonts w:ascii="Arial" w:eastAsia="Times New Roman" w:hAnsi="Arial" w:cs="Arial"/>
                <w:color w:val="000000"/>
                <w:szCs w:val="24"/>
                <w:lang w:eastAsia="en-AU"/>
              </w:rPr>
            </w:pPr>
            <w:r w:rsidRPr="00B7002F">
              <w:rPr>
                <w:rFonts w:ascii="Arial" w:eastAsia="Times New Roman" w:hAnsi="Arial" w:cs="Arial"/>
                <w:color w:val="000000"/>
                <w:szCs w:val="24"/>
                <w:lang w:eastAsia="en-AU"/>
              </w:rPr>
              <w:t>Net return - percentage value</w:t>
            </w:r>
          </w:p>
        </w:tc>
        <w:tc>
          <w:tcPr>
            <w:tcW w:w="1772" w:type="dxa"/>
            <w:tcBorders>
              <w:right w:val="single" w:sz="4" w:space="0" w:color="auto"/>
            </w:tcBorders>
            <w:shd w:val="clear" w:color="auto" w:fill="auto"/>
          </w:tcPr>
          <w:p w:rsidR="0024618D" w:rsidRPr="00B7002F"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24618D" w:rsidRPr="00B7002F" w:rsidRDefault="0024618D" w:rsidP="001330E4">
            <w:pPr>
              <w:jc w:val="center"/>
              <w:rPr>
                <w:rFonts w:ascii="Arial" w:eastAsia="Times New Roman" w:hAnsi="Arial" w:cs="Arial"/>
                <w:bCs/>
                <w:sz w:val="24"/>
                <w:szCs w:val="24"/>
                <w:lang w:eastAsia="en-AU"/>
              </w:rPr>
            </w:pPr>
          </w:p>
        </w:tc>
      </w:tr>
      <w:tr w:rsidR="0024618D" w:rsidRPr="00F76F44" w:rsidTr="001330E4">
        <w:trPr>
          <w:trHeight w:val="315"/>
        </w:trPr>
        <w:tc>
          <w:tcPr>
            <w:tcW w:w="5260" w:type="dxa"/>
            <w:tcBorders>
              <w:top w:val="nil"/>
              <w:left w:val="nil"/>
              <w:bottom w:val="nil"/>
            </w:tcBorders>
            <w:shd w:val="clear" w:color="auto" w:fill="auto"/>
            <w:noWrap/>
            <w:vAlign w:val="bottom"/>
            <w:hideMark/>
          </w:tcPr>
          <w:p w:rsidR="0024618D" w:rsidRPr="00BE5DBE" w:rsidRDefault="0024618D" w:rsidP="001330E4">
            <w:pPr>
              <w:numPr>
                <w:ilvl w:val="0"/>
                <w:numId w:val="24"/>
              </w:numPr>
              <w:rPr>
                <w:rFonts w:ascii="Arial" w:eastAsia="Times New Roman" w:hAnsi="Arial" w:cs="Arial"/>
                <w:color w:val="000000"/>
                <w:szCs w:val="24"/>
                <w:lang w:eastAsia="en-AU"/>
              </w:rPr>
            </w:pPr>
            <w:r w:rsidRPr="00BE5DBE">
              <w:rPr>
                <w:rFonts w:ascii="Arial" w:eastAsia="Times New Roman" w:hAnsi="Arial" w:cs="Arial"/>
                <w:color w:val="000000"/>
                <w:szCs w:val="24"/>
                <w:lang w:eastAsia="en-AU"/>
              </w:rPr>
              <w:t>Representative member fees and costs</w:t>
            </w:r>
            <w:r>
              <w:rPr>
                <w:rFonts w:ascii="Arial" w:eastAsia="Times New Roman" w:hAnsi="Arial" w:cs="Arial"/>
                <w:color w:val="000000"/>
                <w:szCs w:val="24"/>
                <w:lang w:eastAsia="en-AU"/>
              </w:rPr>
              <w:t xml:space="preserve"> </w:t>
            </w:r>
          </w:p>
        </w:tc>
        <w:tc>
          <w:tcPr>
            <w:tcW w:w="1772" w:type="dxa"/>
            <w:tcBorders>
              <w:right w:val="single" w:sz="4" w:space="0" w:color="auto"/>
            </w:tcBorders>
            <w:shd w:val="clear" w:color="auto" w:fill="auto"/>
          </w:tcPr>
          <w:p w:rsidR="0024618D" w:rsidRPr="00BE5DBE"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tcPr>
          <w:p w:rsidR="0024618D" w:rsidRPr="00BE5DBE" w:rsidRDefault="0024618D" w:rsidP="001330E4">
            <w:pPr>
              <w:jc w:val="center"/>
              <w:rPr>
                <w:rFonts w:ascii="Arial" w:eastAsia="Times New Roman" w:hAnsi="Arial" w:cs="Arial"/>
                <w:bCs/>
                <w:sz w:val="24"/>
                <w:szCs w:val="24"/>
                <w:lang w:eastAsia="en-AU"/>
              </w:rPr>
            </w:pPr>
          </w:p>
        </w:tc>
      </w:tr>
      <w:tr w:rsidR="0024618D" w:rsidRPr="00F76F44" w:rsidTr="001330E4">
        <w:trPr>
          <w:trHeight w:val="315"/>
        </w:trPr>
        <w:tc>
          <w:tcPr>
            <w:tcW w:w="5260" w:type="dxa"/>
            <w:tcBorders>
              <w:top w:val="nil"/>
              <w:left w:val="nil"/>
              <w:bottom w:val="nil"/>
            </w:tcBorders>
            <w:shd w:val="clear" w:color="auto" w:fill="auto"/>
            <w:noWrap/>
            <w:vAlign w:val="bottom"/>
            <w:hideMark/>
          </w:tcPr>
          <w:p w:rsidR="0024618D" w:rsidRPr="00BE5DBE" w:rsidRDefault="0024618D" w:rsidP="001330E4">
            <w:pPr>
              <w:numPr>
                <w:ilvl w:val="0"/>
                <w:numId w:val="24"/>
              </w:numPr>
              <w:rPr>
                <w:rFonts w:ascii="Arial" w:eastAsia="Times New Roman" w:hAnsi="Arial" w:cs="Arial"/>
                <w:color w:val="000000"/>
                <w:szCs w:val="24"/>
                <w:lang w:eastAsia="en-AU"/>
              </w:rPr>
            </w:pPr>
            <w:r w:rsidRPr="00BE5DBE">
              <w:rPr>
                <w:rFonts w:ascii="Arial" w:eastAsia="Times New Roman" w:hAnsi="Arial" w:cs="Arial"/>
                <w:color w:val="000000"/>
                <w:szCs w:val="24"/>
                <w:lang w:eastAsia="en-AU"/>
              </w:rPr>
              <w:t>Representative member fees, costs and taxes</w:t>
            </w:r>
            <w:r>
              <w:rPr>
                <w:rFonts w:ascii="Arial" w:eastAsia="Times New Roman" w:hAnsi="Arial" w:cs="Arial"/>
                <w:color w:val="000000"/>
                <w:szCs w:val="24"/>
                <w:lang w:eastAsia="en-AU"/>
              </w:rPr>
              <w:t xml:space="preserve"> </w:t>
            </w:r>
          </w:p>
        </w:tc>
        <w:tc>
          <w:tcPr>
            <w:tcW w:w="1772" w:type="dxa"/>
            <w:tcBorders>
              <w:right w:val="single" w:sz="4" w:space="0" w:color="auto"/>
            </w:tcBorders>
            <w:shd w:val="clear" w:color="auto" w:fill="auto"/>
          </w:tcPr>
          <w:p w:rsidR="0024618D" w:rsidRPr="00BE5DBE"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tcPr>
          <w:p w:rsidR="0024618D" w:rsidRPr="00BE5DBE" w:rsidRDefault="0024618D" w:rsidP="001330E4">
            <w:pPr>
              <w:jc w:val="center"/>
              <w:rPr>
                <w:rFonts w:ascii="Arial" w:eastAsia="Times New Roman" w:hAnsi="Arial" w:cs="Arial"/>
                <w:bCs/>
                <w:sz w:val="24"/>
                <w:szCs w:val="24"/>
                <w:lang w:eastAsia="en-AU"/>
              </w:rPr>
            </w:pPr>
          </w:p>
        </w:tc>
      </w:tr>
    </w:tbl>
    <w:p w:rsidR="00640BFA" w:rsidRDefault="00640BFA" w:rsidP="000E4033">
      <w:pPr>
        <w:spacing w:after="240"/>
        <w:jc w:val="both"/>
        <w:rPr>
          <w:rFonts w:ascii="Arial" w:hAnsi="Arial" w:cs="Arial"/>
          <w:b/>
          <w:sz w:val="40"/>
          <w:szCs w:val="40"/>
        </w:rPr>
      </w:pPr>
    </w:p>
    <w:tbl>
      <w:tblPr>
        <w:tblW w:w="8877" w:type="dxa"/>
        <w:tblInd w:w="93" w:type="dxa"/>
        <w:tblLayout w:type="fixed"/>
        <w:tblLook w:val="04A0" w:firstRow="1" w:lastRow="0" w:firstColumn="1" w:lastColumn="0" w:noHBand="0" w:noVBand="1"/>
      </w:tblPr>
      <w:tblGrid>
        <w:gridCol w:w="7103"/>
        <w:gridCol w:w="1774"/>
      </w:tblGrid>
      <w:tr w:rsidR="0024618D" w:rsidRPr="00F76F44" w:rsidTr="001330E4">
        <w:trPr>
          <w:trHeight w:val="315"/>
        </w:trPr>
        <w:tc>
          <w:tcPr>
            <w:tcW w:w="7103" w:type="dxa"/>
            <w:tcBorders>
              <w:top w:val="nil"/>
              <w:left w:val="nil"/>
              <w:bottom w:val="nil"/>
            </w:tcBorders>
            <w:shd w:val="clear" w:color="auto" w:fill="auto"/>
            <w:noWrap/>
            <w:vAlign w:val="bottom"/>
            <w:hideMark/>
          </w:tcPr>
          <w:p w:rsidR="0024618D" w:rsidRPr="00BE5DBE" w:rsidRDefault="0024618D" w:rsidP="001330E4">
            <w:pPr>
              <w:numPr>
                <w:ilvl w:val="0"/>
                <w:numId w:val="24"/>
              </w:numPr>
              <w:rPr>
                <w:rFonts w:ascii="Arial" w:eastAsia="Times New Roman" w:hAnsi="Arial" w:cs="Arial"/>
                <w:color w:val="000000"/>
                <w:szCs w:val="24"/>
                <w:lang w:eastAsia="en-AU"/>
              </w:rPr>
            </w:pPr>
            <w:r w:rsidRPr="00BE5DBE">
              <w:rPr>
                <w:rFonts w:ascii="Arial" w:eastAsia="Times New Roman" w:hAnsi="Arial" w:cs="Arial"/>
                <w:color w:val="000000"/>
                <w:szCs w:val="24"/>
                <w:lang w:eastAsia="en-AU"/>
              </w:rPr>
              <w:t xml:space="preserve">Start date of reporting period </w:t>
            </w:r>
            <w:r>
              <w:rPr>
                <w:rFonts w:ascii="Arial" w:eastAsia="Times New Roman" w:hAnsi="Arial" w:cs="Arial"/>
                <w:color w:val="000000"/>
                <w:szCs w:val="24"/>
                <w:lang w:eastAsia="en-AU"/>
              </w:rPr>
              <w:t>for new investment options only</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24618D" w:rsidRPr="00BE5DBE" w:rsidRDefault="0024618D" w:rsidP="001330E4">
            <w:pPr>
              <w:jc w:val="center"/>
              <w:rPr>
                <w:rFonts w:ascii="Arial" w:eastAsia="Times New Roman" w:hAnsi="Arial" w:cs="Arial"/>
                <w:bCs/>
                <w:sz w:val="24"/>
                <w:szCs w:val="24"/>
                <w:lang w:eastAsia="en-AU"/>
              </w:rPr>
            </w:pPr>
          </w:p>
        </w:tc>
      </w:tr>
    </w:tbl>
    <w:p w:rsidR="0024618D" w:rsidRDefault="0024618D" w:rsidP="000E4033">
      <w:pPr>
        <w:spacing w:after="240"/>
        <w:jc w:val="both"/>
        <w:rPr>
          <w:rFonts w:ascii="Arial" w:hAnsi="Arial" w:cs="Arial"/>
          <w:b/>
          <w:sz w:val="40"/>
          <w:szCs w:val="40"/>
        </w:rPr>
        <w:sectPr w:rsidR="0024618D" w:rsidSect="00301C0F">
          <w:footerReference w:type="default" r:id="rId17"/>
          <w:footnotePr>
            <w:numRestart w:val="eachSect"/>
          </w:footnotePr>
          <w:pgSz w:w="11906" w:h="16838" w:code="9"/>
          <w:pgMar w:top="1440" w:right="1440" w:bottom="1440" w:left="1440" w:header="709" w:footer="709" w:gutter="0"/>
          <w:pgNumType w:start="1"/>
          <w:cols w:space="708"/>
          <w:docGrid w:linePitch="360"/>
        </w:sectPr>
      </w:pPr>
    </w:p>
    <w:p w:rsidR="00B04B20" w:rsidRPr="00954F21" w:rsidRDefault="00054C93" w:rsidP="000E4033">
      <w:pPr>
        <w:spacing w:after="240"/>
        <w:jc w:val="both"/>
        <w:rPr>
          <w:rFonts w:ascii="Arial" w:hAnsi="Arial" w:cs="Arial"/>
          <w:b/>
          <w:sz w:val="40"/>
          <w:szCs w:val="40"/>
        </w:rPr>
      </w:pPr>
      <w:r w:rsidRPr="00954F21">
        <w:rPr>
          <w:rFonts w:ascii="Arial" w:hAnsi="Arial" w:cs="Arial"/>
          <w:b/>
          <w:sz w:val="40"/>
          <w:szCs w:val="40"/>
        </w:rPr>
        <w:lastRenderedPageBreak/>
        <w:t xml:space="preserve">Reporting </w:t>
      </w:r>
      <w:r w:rsidR="00B315E6" w:rsidRPr="00954F21">
        <w:rPr>
          <w:rFonts w:ascii="Arial" w:hAnsi="Arial" w:cs="Arial"/>
          <w:b/>
          <w:sz w:val="40"/>
          <w:szCs w:val="40"/>
        </w:rPr>
        <w:t>F</w:t>
      </w:r>
      <w:r w:rsidRPr="00954F21">
        <w:rPr>
          <w:rFonts w:ascii="Arial" w:hAnsi="Arial" w:cs="Arial"/>
          <w:b/>
          <w:sz w:val="40"/>
          <w:szCs w:val="40"/>
        </w:rPr>
        <w:t xml:space="preserve">orm SRF </w:t>
      </w:r>
      <w:r w:rsidR="00B83790">
        <w:rPr>
          <w:rFonts w:ascii="Arial" w:hAnsi="Arial" w:cs="Arial"/>
          <w:b/>
          <w:sz w:val="40"/>
          <w:szCs w:val="40"/>
        </w:rPr>
        <w:t>702.0</w:t>
      </w:r>
    </w:p>
    <w:p w:rsidR="00054C93" w:rsidRPr="00954F21" w:rsidRDefault="00492053" w:rsidP="007F2528">
      <w:pPr>
        <w:spacing w:before="360" w:after="240"/>
        <w:jc w:val="both"/>
        <w:rPr>
          <w:rFonts w:ascii="Arial" w:hAnsi="Arial" w:cs="Arial"/>
          <w:b/>
          <w:sz w:val="40"/>
          <w:szCs w:val="40"/>
        </w:rPr>
      </w:pPr>
      <w:r>
        <w:rPr>
          <w:rFonts w:ascii="Arial" w:hAnsi="Arial" w:cs="Arial"/>
          <w:b/>
          <w:sz w:val="40"/>
          <w:szCs w:val="40"/>
        </w:rPr>
        <w:t>Investment Performance</w:t>
      </w:r>
    </w:p>
    <w:p w:rsidR="00054C93" w:rsidRPr="00954F21" w:rsidRDefault="00054C93" w:rsidP="007F2528">
      <w:pPr>
        <w:spacing w:before="360" w:after="240"/>
        <w:jc w:val="both"/>
        <w:rPr>
          <w:rFonts w:ascii="Arial" w:hAnsi="Arial" w:cs="Arial"/>
          <w:b/>
          <w:sz w:val="40"/>
          <w:szCs w:val="40"/>
        </w:rPr>
      </w:pPr>
      <w:r w:rsidRPr="00954F21">
        <w:rPr>
          <w:rFonts w:ascii="Arial" w:hAnsi="Arial" w:cs="Arial"/>
          <w:b/>
          <w:sz w:val="40"/>
          <w:szCs w:val="40"/>
        </w:rPr>
        <w:t>Instruction</w:t>
      </w:r>
      <w:r w:rsidR="00AD430A" w:rsidRPr="00954F21">
        <w:rPr>
          <w:rFonts w:ascii="Arial" w:hAnsi="Arial" w:cs="Arial"/>
          <w:b/>
          <w:sz w:val="40"/>
          <w:szCs w:val="40"/>
        </w:rPr>
        <w:t>s</w:t>
      </w:r>
    </w:p>
    <w:p w:rsidR="00492053" w:rsidRPr="00280965" w:rsidRDefault="00752F8F" w:rsidP="00492053">
      <w:pPr>
        <w:spacing w:after="240"/>
        <w:jc w:val="both"/>
        <w:rPr>
          <w:rFonts w:ascii="Times New Roman" w:hAnsi="Times New Roman"/>
          <w:sz w:val="24"/>
          <w:szCs w:val="24"/>
        </w:rPr>
      </w:pPr>
      <w:r w:rsidRPr="001715BC">
        <w:rPr>
          <w:rFonts w:ascii="Times New Roman" w:hAnsi="Times New Roman"/>
          <w:sz w:val="24"/>
          <w:szCs w:val="24"/>
        </w:rPr>
        <w:t>Th</w:t>
      </w:r>
      <w:r w:rsidR="008F22B0" w:rsidRPr="001715BC">
        <w:rPr>
          <w:rFonts w:ascii="Times New Roman" w:hAnsi="Times New Roman"/>
          <w:sz w:val="24"/>
          <w:szCs w:val="24"/>
        </w:rPr>
        <w:t>e</w:t>
      </w:r>
      <w:r w:rsidRPr="001715BC">
        <w:rPr>
          <w:rFonts w:ascii="Times New Roman" w:hAnsi="Times New Roman"/>
          <w:sz w:val="24"/>
          <w:szCs w:val="24"/>
        </w:rPr>
        <w:t>s</w:t>
      </w:r>
      <w:r w:rsidR="008F22B0" w:rsidRPr="001715BC">
        <w:rPr>
          <w:rFonts w:ascii="Times New Roman" w:hAnsi="Times New Roman"/>
          <w:sz w:val="24"/>
          <w:szCs w:val="24"/>
        </w:rPr>
        <w:t>e</w:t>
      </w:r>
      <w:r w:rsidRPr="001715BC">
        <w:rPr>
          <w:rFonts w:ascii="Times New Roman" w:hAnsi="Times New Roman"/>
          <w:sz w:val="24"/>
          <w:szCs w:val="24"/>
        </w:rPr>
        <w:t xml:space="preserve"> instruction</w:t>
      </w:r>
      <w:r w:rsidR="008F22B0" w:rsidRPr="001715BC">
        <w:rPr>
          <w:rFonts w:ascii="Times New Roman" w:hAnsi="Times New Roman"/>
          <w:sz w:val="24"/>
          <w:szCs w:val="24"/>
        </w:rPr>
        <w:t xml:space="preserve">s </w:t>
      </w:r>
      <w:r w:rsidRPr="001715BC">
        <w:rPr>
          <w:rFonts w:ascii="Times New Roman" w:hAnsi="Times New Roman"/>
          <w:sz w:val="24"/>
          <w:szCs w:val="24"/>
        </w:rPr>
        <w:t xml:space="preserve">assist completion of </w:t>
      </w:r>
      <w:r w:rsidRPr="001715BC">
        <w:rPr>
          <w:rFonts w:ascii="Times New Roman" w:hAnsi="Times New Roman"/>
          <w:i/>
          <w:sz w:val="24"/>
          <w:szCs w:val="24"/>
        </w:rPr>
        <w:t xml:space="preserve">Reporting Form SRF </w:t>
      </w:r>
      <w:r w:rsidR="00B83790">
        <w:rPr>
          <w:rFonts w:ascii="Times New Roman" w:hAnsi="Times New Roman"/>
          <w:i/>
          <w:sz w:val="24"/>
          <w:szCs w:val="24"/>
        </w:rPr>
        <w:t>702.0</w:t>
      </w:r>
      <w:r w:rsidRPr="001715BC">
        <w:rPr>
          <w:rFonts w:ascii="Times New Roman" w:hAnsi="Times New Roman"/>
          <w:i/>
          <w:sz w:val="24"/>
          <w:szCs w:val="24"/>
        </w:rPr>
        <w:t xml:space="preserve"> </w:t>
      </w:r>
      <w:r w:rsidR="00B83790" w:rsidRPr="00B83790">
        <w:rPr>
          <w:rFonts w:ascii="Times New Roman" w:hAnsi="Times New Roman"/>
          <w:i/>
          <w:sz w:val="24"/>
          <w:szCs w:val="24"/>
        </w:rPr>
        <w:t>Investment Performance</w:t>
      </w:r>
      <w:r w:rsidR="00492053">
        <w:rPr>
          <w:rFonts w:ascii="Times New Roman" w:hAnsi="Times New Roman"/>
          <w:i/>
          <w:sz w:val="24"/>
          <w:szCs w:val="24"/>
        </w:rPr>
        <w:t xml:space="preserve"> </w:t>
      </w:r>
      <w:r w:rsidR="008F22B0" w:rsidRPr="001715BC">
        <w:rPr>
          <w:rFonts w:ascii="Times New Roman" w:hAnsi="Times New Roman"/>
          <w:sz w:val="24"/>
          <w:szCs w:val="24"/>
        </w:rPr>
        <w:t xml:space="preserve">(SRF </w:t>
      </w:r>
      <w:r w:rsidR="00B83790">
        <w:rPr>
          <w:rFonts w:ascii="Times New Roman" w:hAnsi="Times New Roman"/>
          <w:sz w:val="24"/>
          <w:szCs w:val="24"/>
        </w:rPr>
        <w:t>702.0</w:t>
      </w:r>
      <w:r w:rsidR="008F22B0" w:rsidRPr="001715BC">
        <w:rPr>
          <w:rFonts w:ascii="Times New Roman" w:hAnsi="Times New Roman"/>
          <w:sz w:val="24"/>
          <w:szCs w:val="24"/>
        </w:rPr>
        <w:t>).</w:t>
      </w:r>
      <w:r w:rsidR="00492053">
        <w:rPr>
          <w:rFonts w:ascii="Times New Roman" w:hAnsi="Times New Roman"/>
          <w:sz w:val="24"/>
          <w:szCs w:val="24"/>
        </w:rPr>
        <w:t xml:space="preserve"> </w:t>
      </w:r>
      <w:r w:rsidR="00492053" w:rsidRPr="00280965">
        <w:rPr>
          <w:rFonts w:ascii="Times New Roman" w:hAnsi="Times New Roman"/>
          <w:sz w:val="24"/>
          <w:szCs w:val="24"/>
        </w:rPr>
        <w:t xml:space="preserve">SRF </w:t>
      </w:r>
      <w:r w:rsidR="00492053">
        <w:rPr>
          <w:rFonts w:ascii="Times New Roman" w:hAnsi="Times New Roman"/>
          <w:sz w:val="24"/>
          <w:szCs w:val="24"/>
        </w:rPr>
        <w:t>702</w:t>
      </w:r>
      <w:r w:rsidR="00492053" w:rsidRPr="00280965">
        <w:rPr>
          <w:rFonts w:ascii="Times New Roman" w:hAnsi="Times New Roman"/>
          <w:sz w:val="24"/>
          <w:szCs w:val="24"/>
        </w:rPr>
        <w:t xml:space="preserve">.0 collects information </w:t>
      </w:r>
      <w:r w:rsidR="00492053">
        <w:rPr>
          <w:rFonts w:ascii="Times New Roman" w:hAnsi="Times New Roman"/>
          <w:sz w:val="24"/>
          <w:szCs w:val="24"/>
        </w:rPr>
        <w:t>related to investment performance</w:t>
      </w:r>
      <w:r w:rsidR="00492053" w:rsidRPr="00280965">
        <w:rPr>
          <w:rFonts w:ascii="Times New Roman" w:hAnsi="Times New Roman"/>
          <w:sz w:val="24"/>
          <w:szCs w:val="24"/>
        </w:rPr>
        <w:t xml:space="preserve">. Information reported in SRF </w:t>
      </w:r>
      <w:r w:rsidR="00492053">
        <w:rPr>
          <w:rFonts w:ascii="Times New Roman" w:hAnsi="Times New Roman"/>
          <w:sz w:val="24"/>
          <w:szCs w:val="24"/>
        </w:rPr>
        <w:t>702</w:t>
      </w:r>
      <w:r w:rsidR="00492053" w:rsidRPr="00280965">
        <w:rPr>
          <w:rFonts w:ascii="Times New Roman" w:hAnsi="Times New Roman"/>
          <w:sz w:val="24"/>
          <w:szCs w:val="24"/>
        </w:rPr>
        <w:t xml:space="preserve">.0 is required </w:t>
      </w:r>
      <w:r w:rsidR="00492053">
        <w:rPr>
          <w:rFonts w:ascii="Times New Roman" w:hAnsi="Times New Roman"/>
          <w:sz w:val="24"/>
          <w:szCs w:val="24"/>
        </w:rPr>
        <w:t xml:space="preserve">primarily </w:t>
      </w:r>
      <w:r w:rsidR="00492053" w:rsidRPr="00280965">
        <w:rPr>
          <w:rFonts w:ascii="Times New Roman" w:hAnsi="Times New Roman"/>
          <w:sz w:val="24"/>
          <w:szCs w:val="24"/>
        </w:rPr>
        <w:t xml:space="preserve">for prudential and publication purposes and for the purposes of section 348A of the </w:t>
      </w:r>
      <w:r w:rsidR="0022513C" w:rsidRPr="00502F8D">
        <w:rPr>
          <w:rFonts w:ascii="Times New Roman" w:eastAsia="Times New Roman" w:hAnsi="Times New Roman"/>
          <w:i/>
          <w:color w:val="000000"/>
          <w:sz w:val="24"/>
          <w:szCs w:val="24"/>
        </w:rPr>
        <w:t>Superannuation Industry (Supervision) Act 1993</w:t>
      </w:r>
      <w:r w:rsidR="00492053">
        <w:rPr>
          <w:rFonts w:ascii="Times New Roman" w:hAnsi="Times New Roman"/>
          <w:sz w:val="24"/>
          <w:szCs w:val="24"/>
        </w:rPr>
        <w:t>.</w:t>
      </w:r>
      <w:r w:rsidR="00492053" w:rsidRPr="00280965">
        <w:rPr>
          <w:rFonts w:ascii="Times New Roman" w:hAnsi="Times New Roman"/>
          <w:sz w:val="24"/>
          <w:szCs w:val="24"/>
        </w:rPr>
        <w:t xml:space="preserve"> </w:t>
      </w:r>
      <w:r w:rsidR="00D17268">
        <w:rPr>
          <w:rFonts w:ascii="Times New Roman" w:hAnsi="Times New Roman"/>
          <w:sz w:val="24"/>
          <w:szCs w:val="24"/>
        </w:rPr>
        <w:t>Information reported in SRF 702.0 is also required for the purposes of the Australian Securities and Investments Commission.</w:t>
      </w:r>
    </w:p>
    <w:p w:rsidR="00752F8F" w:rsidRPr="00954F21" w:rsidRDefault="00752F8F" w:rsidP="007F2528">
      <w:pPr>
        <w:spacing w:before="240" w:after="240"/>
        <w:jc w:val="both"/>
        <w:rPr>
          <w:rFonts w:ascii="Arial" w:hAnsi="Arial" w:cs="Arial"/>
          <w:b/>
          <w:sz w:val="32"/>
          <w:szCs w:val="32"/>
        </w:rPr>
      </w:pPr>
      <w:r w:rsidRPr="00954F21">
        <w:rPr>
          <w:rFonts w:ascii="Arial" w:hAnsi="Arial" w:cs="Arial"/>
          <w:b/>
          <w:sz w:val="32"/>
          <w:szCs w:val="32"/>
        </w:rPr>
        <w:t>Reporting level</w:t>
      </w:r>
    </w:p>
    <w:p w:rsidR="00B83790" w:rsidRPr="003525BA" w:rsidRDefault="00D01506" w:rsidP="0022513C">
      <w:pPr>
        <w:spacing w:after="240"/>
        <w:jc w:val="both"/>
        <w:rPr>
          <w:rFonts w:ascii="Times New Roman" w:hAnsi="Times New Roman"/>
          <w:sz w:val="24"/>
          <w:szCs w:val="24"/>
        </w:rPr>
      </w:pPr>
      <w:r>
        <w:rPr>
          <w:rFonts w:ascii="Times New Roman" w:hAnsi="Times New Roman"/>
          <w:sz w:val="24"/>
          <w:szCs w:val="24"/>
        </w:rPr>
        <w:t xml:space="preserve">SRF </w:t>
      </w:r>
      <w:r w:rsidR="00B83790">
        <w:rPr>
          <w:rFonts w:ascii="Times New Roman" w:hAnsi="Times New Roman"/>
          <w:sz w:val="24"/>
          <w:szCs w:val="24"/>
        </w:rPr>
        <w:t>702.0</w:t>
      </w:r>
      <w:r w:rsidR="00752F8F" w:rsidRPr="00954F21">
        <w:rPr>
          <w:rFonts w:ascii="Times New Roman" w:hAnsi="Times New Roman"/>
          <w:sz w:val="24"/>
          <w:szCs w:val="24"/>
        </w:rPr>
        <w:t xml:space="preserve"> must be completed </w:t>
      </w:r>
      <w:r w:rsidR="00B83790">
        <w:rPr>
          <w:rFonts w:ascii="Times New Roman" w:hAnsi="Times New Roman"/>
          <w:sz w:val="24"/>
          <w:szCs w:val="24"/>
        </w:rPr>
        <w:t>for each</w:t>
      </w:r>
      <w:r w:rsidR="0022513C">
        <w:rPr>
          <w:rFonts w:ascii="Times New Roman" w:hAnsi="Times New Roman"/>
          <w:sz w:val="24"/>
          <w:szCs w:val="24"/>
        </w:rPr>
        <w:t xml:space="preserve"> </w:t>
      </w:r>
      <w:r w:rsidR="00B83790">
        <w:rPr>
          <w:rFonts w:ascii="Times New Roman" w:hAnsi="Times New Roman"/>
          <w:sz w:val="24"/>
          <w:szCs w:val="24"/>
        </w:rPr>
        <w:t xml:space="preserve">MySuper </w:t>
      </w:r>
      <w:r w:rsidR="00920F3A">
        <w:rPr>
          <w:rFonts w:ascii="Times New Roman" w:hAnsi="Times New Roman"/>
          <w:sz w:val="24"/>
          <w:szCs w:val="24"/>
        </w:rPr>
        <w:t>investment option.</w:t>
      </w:r>
    </w:p>
    <w:p w:rsidR="00492053" w:rsidRDefault="00492053" w:rsidP="00492053">
      <w:pPr>
        <w:spacing w:before="240" w:after="240"/>
        <w:jc w:val="both"/>
        <w:rPr>
          <w:rFonts w:ascii="Arial" w:hAnsi="Arial" w:cs="Arial"/>
          <w:b/>
          <w:sz w:val="32"/>
          <w:szCs w:val="32"/>
        </w:rPr>
      </w:pPr>
      <w:r>
        <w:rPr>
          <w:rFonts w:ascii="Arial" w:hAnsi="Arial" w:cs="Arial"/>
          <w:b/>
          <w:sz w:val="32"/>
          <w:szCs w:val="32"/>
        </w:rPr>
        <w:t xml:space="preserve">Reporting basis and </w:t>
      </w:r>
      <w:r w:rsidR="0022513C">
        <w:rPr>
          <w:rFonts w:ascii="Arial" w:hAnsi="Arial" w:cs="Arial"/>
          <w:b/>
          <w:sz w:val="32"/>
          <w:szCs w:val="32"/>
        </w:rPr>
        <w:t>unit of measurement</w:t>
      </w:r>
    </w:p>
    <w:p w:rsidR="00492053" w:rsidRDefault="00492053" w:rsidP="00492053">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SRF 702.0</w:t>
      </w:r>
      <w:r w:rsidRPr="006369FA">
        <w:rPr>
          <w:rFonts w:ascii="Times New Roman" w:hAnsi="Times New Roman"/>
          <w:sz w:val="24"/>
          <w:szCs w:val="24"/>
        </w:rPr>
        <w:t xml:space="preserve"> in accordance with the Australian Accounting Standards unless otherwise specified. </w:t>
      </w:r>
    </w:p>
    <w:p w:rsidR="007848BC" w:rsidRPr="006369FA" w:rsidRDefault="007848BC" w:rsidP="00492053">
      <w:pPr>
        <w:widowControl w:val="0"/>
        <w:spacing w:after="240"/>
        <w:jc w:val="both"/>
        <w:rPr>
          <w:rFonts w:ascii="Times New Roman" w:hAnsi="Times New Roman"/>
          <w:sz w:val="24"/>
          <w:szCs w:val="24"/>
        </w:rPr>
      </w:pPr>
      <w:r>
        <w:rPr>
          <w:rFonts w:ascii="Times New Roman" w:hAnsi="Times New Roman"/>
          <w:sz w:val="24"/>
          <w:szCs w:val="24"/>
        </w:rPr>
        <w:t>Where an RSE licensee is reporting an accrued amount, valuation of the accrual must be in accordance with the Australian Accounting Standards. APRA requires that an RSE licensee report items based on ‘hard close’ valuations, not ‘soft close’ valuations.</w:t>
      </w:r>
    </w:p>
    <w:p w:rsidR="00492053" w:rsidRPr="00D071E7" w:rsidRDefault="00492053" w:rsidP="00492053">
      <w:pPr>
        <w:spacing w:after="240"/>
        <w:jc w:val="both"/>
        <w:rPr>
          <w:rFonts w:ascii="Times New Roman" w:hAnsi="Times New Roman"/>
          <w:color w:val="000000"/>
          <w:sz w:val="24"/>
          <w:szCs w:val="24"/>
        </w:rPr>
      </w:pPr>
      <w:r>
        <w:rPr>
          <w:rFonts w:ascii="Times New Roman" w:hAnsi="Times New Roman"/>
          <w:sz w:val="24"/>
          <w:szCs w:val="24"/>
        </w:rPr>
        <w:t>Items on SRF 702.0 must be reported as at the end of the reporting period</w:t>
      </w:r>
      <w:r w:rsidR="00FF0950">
        <w:rPr>
          <w:rFonts w:ascii="Times New Roman" w:hAnsi="Times New Roman"/>
          <w:sz w:val="24"/>
          <w:szCs w:val="24"/>
        </w:rPr>
        <w:t xml:space="preserve"> or</w:t>
      </w:r>
      <w:r>
        <w:rPr>
          <w:rFonts w:ascii="Times New Roman" w:hAnsi="Times New Roman"/>
          <w:sz w:val="24"/>
          <w:szCs w:val="24"/>
        </w:rPr>
        <w:t xml:space="preserve"> with respect to transactions that occurred during the reporting period. </w:t>
      </w:r>
      <w:r w:rsidR="00B7002F" w:rsidRPr="00C932B3">
        <w:rPr>
          <w:rFonts w:ascii="Times New Roman" w:hAnsi="Times New Roman"/>
          <w:sz w:val="24"/>
          <w:szCs w:val="24"/>
        </w:rPr>
        <w:t>Report information with respect to transactions</w:t>
      </w:r>
      <w:r w:rsidR="00016D27">
        <w:rPr>
          <w:rFonts w:ascii="Times New Roman" w:hAnsi="Times New Roman"/>
          <w:sz w:val="24"/>
          <w:szCs w:val="24"/>
        </w:rPr>
        <w:t xml:space="preserve"> that</w:t>
      </w:r>
      <w:r w:rsidR="00B7002F" w:rsidRPr="00C932B3">
        <w:rPr>
          <w:rFonts w:ascii="Times New Roman" w:hAnsi="Times New Roman"/>
          <w:sz w:val="24"/>
          <w:szCs w:val="24"/>
        </w:rPr>
        <w:t xml:space="preserve"> occurred during the reporting period on a year to date basis, rather than for the individual quarter alone</w:t>
      </w:r>
      <w:r w:rsidR="00B7002F">
        <w:rPr>
          <w:rFonts w:ascii="Times New Roman" w:hAnsi="Times New Roman"/>
          <w:sz w:val="24"/>
          <w:szCs w:val="24"/>
        </w:rPr>
        <w:t>, except where otherwise specified</w:t>
      </w:r>
      <w:r w:rsidR="00B7002F" w:rsidRPr="00C932B3">
        <w:rPr>
          <w:rFonts w:ascii="Times New Roman" w:hAnsi="Times New Roman"/>
          <w:sz w:val="24"/>
          <w:szCs w:val="24"/>
        </w:rPr>
        <w:t>.</w:t>
      </w:r>
    </w:p>
    <w:p w:rsidR="006A7B52" w:rsidRDefault="00492053" w:rsidP="00492053">
      <w:pPr>
        <w:spacing w:after="240"/>
        <w:jc w:val="both"/>
        <w:rPr>
          <w:rFonts w:ascii="Times New Roman" w:hAnsi="Times New Roman"/>
          <w:color w:val="000000"/>
          <w:sz w:val="24"/>
          <w:szCs w:val="24"/>
        </w:rPr>
      </w:pPr>
      <w:r>
        <w:rPr>
          <w:rFonts w:ascii="Times New Roman" w:hAnsi="Times New Roman"/>
          <w:sz w:val="24"/>
          <w:szCs w:val="24"/>
        </w:rPr>
        <w:t>Items on SRF 702.0 are to be reported as dollars and cents</w:t>
      </w:r>
      <w:r w:rsidR="00FF0950">
        <w:rPr>
          <w:rFonts w:ascii="Times New Roman" w:hAnsi="Times New Roman"/>
          <w:sz w:val="24"/>
          <w:szCs w:val="24"/>
        </w:rPr>
        <w:t xml:space="preserve"> on a per member basis or</w:t>
      </w:r>
      <w:r>
        <w:rPr>
          <w:rFonts w:ascii="Times New Roman" w:hAnsi="Times New Roman"/>
          <w:sz w:val="24"/>
          <w:szCs w:val="24"/>
        </w:rPr>
        <w:t xml:space="preserve"> percentages. </w:t>
      </w:r>
      <w:r w:rsidRPr="00280965">
        <w:rPr>
          <w:rFonts w:ascii="Times New Roman" w:hAnsi="Times New Roman"/>
          <w:color w:val="000000"/>
          <w:sz w:val="24"/>
          <w:szCs w:val="24"/>
        </w:rPr>
        <w:t xml:space="preserve">Report percentages as whole numbers </w:t>
      </w:r>
      <w:r>
        <w:rPr>
          <w:rFonts w:ascii="Times New Roman" w:hAnsi="Times New Roman"/>
          <w:color w:val="000000"/>
          <w:sz w:val="24"/>
          <w:szCs w:val="24"/>
        </w:rPr>
        <w:t>to</w:t>
      </w:r>
      <w:r w:rsidRPr="00280965">
        <w:rPr>
          <w:rFonts w:ascii="Times New Roman" w:hAnsi="Times New Roman"/>
          <w:color w:val="000000"/>
          <w:sz w:val="24"/>
          <w:szCs w:val="24"/>
        </w:rPr>
        <w:t xml:space="preserve"> two decimal places</w:t>
      </w:r>
      <w:r>
        <w:rPr>
          <w:rFonts w:ascii="Times New Roman" w:hAnsi="Times New Roman"/>
          <w:color w:val="000000"/>
          <w:sz w:val="24"/>
          <w:szCs w:val="24"/>
        </w:rPr>
        <w:t>. For example</w:t>
      </w:r>
      <w:r w:rsidR="0022513C">
        <w:rPr>
          <w:rFonts w:ascii="Times New Roman" w:hAnsi="Times New Roman"/>
          <w:color w:val="000000"/>
          <w:sz w:val="24"/>
          <w:szCs w:val="24"/>
        </w:rPr>
        <w:t>,</w:t>
      </w:r>
      <w:r w:rsidRPr="00280965">
        <w:rPr>
          <w:rFonts w:ascii="Times New Roman" w:hAnsi="Times New Roman"/>
          <w:color w:val="000000"/>
          <w:sz w:val="24"/>
          <w:szCs w:val="24"/>
        </w:rPr>
        <w:t xml:space="preserve"> </w:t>
      </w:r>
      <w:r>
        <w:rPr>
          <w:rFonts w:ascii="Times New Roman" w:hAnsi="Times New Roman"/>
          <w:color w:val="000000"/>
          <w:sz w:val="24"/>
          <w:szCs w:val="24"/>
        </w:rPr>
        <w:t>10</w:t>
      </w:r>
      <w:r w:rsidRPr="00280965">
        <w:rPr>
          <w:rFonts w:ascii="Times New Roman" w:hAnsi="Times New Roman"/>
          <w:color w:val="000000"/>
          <w:sz w:val="24"/>
          <w:szCs w:val="24"/>
        </w:rPr>
        <w:t xml:space="preserve"> per cent is </w:t>
      </w:r>
      <w:r>
        <w:rPr>
          <w:rFonts w:ascii="Times New Roman" w:hAnsi="Times New Roman"/>
          <w:color w:val="000000"/>
          <w:sz w:val="24"/>
          <w:szCs w:val="24"/>
        </w:rPr>
        <w:t xml:space="preserve">to be </w:t>
      </w:r>
      <w:r w:rsidRPr="00280965">
        <w:rPr>
          <w:rFonts w:ascii="Times New Roman" w:hAnsi="Times New Roman"/>
          <w:color w:val="000000"/>
          <w:sz w:val="24"/>
          <w:szCs w:val="24"/>
        </w:rPr>
        <w:t xml:space="preserve">reported as </w:t>
      </w:r>
      <w:r>
        <w:rPr>
          <w:rFonts w:ascii="Times New Roman" w:hAnsi="Times New Roman"/>
          <w:color w:val="000000"/>
          <w:sz w:val="24"/>
          <w:szCs w:val="24"/>
        </w:rPr>
        <w:t>10.00</w:t>
      </w:r>
      <w:r w:rsidRPr="00280965">
        <w:rPr>
          <w:rFonts w:ascii="Times New Roman" w:hAnsi="Times New Roman"/>
          <w:color w:val="000000"/>
          <w:sz w:val="24"/>
          <w:szCs w:val="24"/>
        </w:rPr>
        <w:t>.</w:t>
      </w:r>
      <w:r>
        <w:rPr>
          <w:rFonts w:ascii="Times New Roman" w:hAnsi="Times New Roman"/>
          <w:color w:val="000000"/>
          <w:sz w:val="24"/>
          <w:szCs w:val="24"/>
        </w:rPr>
        <w:t xml:space="preserve"> </w:t>
      </w:r>
    </w:p>
    <w:p w:rsidR="00492053" w:rsidRDefault="00492053" w:rsidP="00492053">
      <w:pPr>
        <w:spacing w:after="240"/>
        <w:jc w:val="both"/>
        <w:rPr>
          <w:rFonts w:ascii="Times New Roman" w:hAnsi="Times New Roman"/>
          <w:color w:val="000000"/>
          <w:sz w:val="24"/>
          <w:szCs w:val="24"/>
        </w:rPr>
      </w:pPr>
      <w:r w:rsidRPr="00280965">
        <w:rPr>
          <w:rFonts w:ascii="Times New Roman" w:hAnsi="Times New Roman"/>
          <w:color w:val="000000"/>
          <w:sz w:val="24"/>
          <w:szCs w:val="24"/>
        </w:rPr>
        <w:t xml:space="preserve">Report </w:t>
      </w:r>
      <w:r>
        <w:rPr>
          <w:rFonts w:ascii="Times New Roman" w:hAnsi="Times New Roman"/>
          <w:color w:val="000000"/>
          <w:sz w:val="24"/>
          <w:szCs w:val="24"/>
        </w:rPr>
        <w:t>percentage</w:t>
      </w:r>
      <w:r w:rsidR="009F422E">
        <w:rPr>
          <w:rFonts w:ascii="Times New Roman" w:hAnsi="Times New Roman"/>
          <w:color w:val="000000"/>
          <w:sz w:val="24"/>
          <w:szCs w:val="24"/>
        </w:rPr>
        <w:t xml:space="preserve"> net investment returns </w:t>
      </w:r>
      <w:r w:rsidRPr="00280965">
        <w:rPr>
          <w:rFonts w:ascii="Times New Roman" w:hAnsi="Times New Roman"/>
          <w:color w:val="000000"/>
          <w:sz w:val="24"/>
          <w:szCs w:val="24"/>
        </w:rPr>
        <w:t xml:space="preserve">as </w:t>
      </w:r>
      <w:r>
        <w:rPr>
          <w:rFonts w:ascii="Times New Roman" w:hAnsi="Times New Roman"/>
          <w:color w:val="000000"/>
          <w:sz w:val="24"/>
          <w:szCs w:val="24"/>
        </w:rPr>
        <w:t>percentages</w:t>
      </w:r>
      <w:r w:rsidRPr="00280965">
        <w:rPr>
          <w:rFonts w:ascii="Times New Roman" w:hAnsi="Times New Roman"/>
          <w:color w:val="000000"/>
          <w:sz w:val="24"/>
          <w:szCs w:val="24"/>
        </w:rPr>
        <w:t xml:space="preserve"> </w:t>
      </w:r>
      <w:r>
        <w:rPr>
          <w:rFonts w:ascii="Times New Roman" w:hAnsi="Times New Roman"/>
          <w:color w:val="000000"/>
          <w:sz w:val="24"/>
          <w:szCs w:val="24"/>
        </w:rPr>
        <w:t>of</w:t>
      </w:r>
      <w:r w:rsidRPr="00280965">
        <w:rPr>
          <w:rFonts w:ascii="Times New Roman" w:hAnsi="Times New Roman"/>
          <w:color w:val="000000"/>
          <w:sz w:val="24"/>
          <w:szCs w:val="24"/>
        </w:rPr>
        <w:t xml:space="preserve"> </w:t>
      </w:r>
      <w:r>
        <w:rPr>
          <w:rFonts w:ascii="Times New Roman" w:hAnsi="Times New Roman"/>
          <w:color w:val="000000"/>
          <w:sz w:val="24"/>
          <w:szCs w:val="24"/>
        </w:rPr>
        <w:t xml:space="preserve">the assets adjusted for </w:t>
      </w:r>
      <w:r w:rsidRPr="000F1E57">
        <w:rPr>
          <w:rFonts w:ascii="Times New Roman" w:hAnsi="Times New Roman"/>
          <w:color w:val="000000"/>
          <w:sz w:val="24"/>
          <w:szCs w:val="24"/>
        </w:rPr>
        <w:t>cash</w:t>
      </w:r>
      <w:r>
        <w:rPr>
          <w:rFonts w:ascii="Times New Roman" w:hAnsi="Times New Roman"/>
          <w:color w:val="000000"/>
          <w:sz w:val="24"/>
          <w:szCs w:val="24"/>
        </w:rPr>
        <w:t xml:space="preserve"> </w:t>
      </w:r>
      <w:r w:rsidRPr="000F1E57">
        <w:rPr>
          <w:rFonts w:ascii="Times New Roman" w:hAnsi="Times New Roman"/>
          <w:color w:val="000000"/>
          <w:sz w:val="24"/>
          <w:szCs w:val="24"/>
        </w:rPr>
        <w:t>flows as they occur</w:t>
      </w:r>
      <w:r w:rsidRPr="00280965">
        <w:rPr>
          <w:rFonts w:ascii="Times New Roman" w:hAnsi="Times New Roman"/>
          <w:color w:val="000000"/>
          <w:sz w:val="24"/>
          <w:szCs w:val="24"/>
        </w:rPr>
        <w:t xml:space="preserve"> </w:t>
      </w:r>
      <w:r>
        <w:rPr>
          <w:rFonts w:ascii="Times New Roman" w:hAnsi="Times New Roman"/>
          <w:color w:val="000000"/>
          <w:sz w:val="24"/>
          <w:szCs w:val="24"/>
        </w:rPr>
        <w:t xml:space="preserve">(i.e. time-weighted), </w:t>
      </w:r>
      <w:r w:rsidRPr="00280965">
        <w:rPr>
          <w:rFonts w:ascii="Times New Roman" w:hAnsi="Times New Roman"/>
          <w:color w:val="000000"/>
          <w:sz w:val="24"/>
          <w:szCs w:val="24"/>
        </w:rPr>
        <w:t xml:space="preserve">unless otherwise specified. </w:t>
      </w:r>
      <w:r w:rsidRPr="000F1E57">
        <w:rPr>
          <w:rFonts w:ascii="Times New Roman" w:hAnsi="Times New Roman"/>
          <w:color w:val="000000"/>
          <w:sz w:val="24"/>
          <w:szCs w:val="24"/>
        </w:rPr>
        <w:t>Cash flows include</w:t>
      </w:r>
      <w:r>
        <w:rPr>
          <w:rFonts w:ascii="Times New Roman" w:hAnsi="Times New Roman"/>
          <w:color w:val="000000"/>
          <w:sz w:val="24"/>
          <w:szCs w:val="24"/>
        </w:rPr>
        <w:t>,</w:t>
      </w:r>
      <w:r w:rsidRPr="000F1E57">
        <w:rPr>
          <w:rFonts w:ascii="Times New Roman" w:hAnsi="Times New Roman"/>
          <w:color w:val="000000"/>
          <w:sz w:val="24"/>
          <w:szCs w:val="24"/>
        </w:rPr>
        <w:t xml:space="preserve"> but are not limited to</w:t>
      </w:r>
      <w:r>
        <w:rPr>
          <w:rFonts w:ascii="Times New Roman" w:hAnsi="Times New Roman"/>
          <w:color w:val="000000"/>
          <w:sz w:val="24"/>
          <w:szCs w:val="24"/>
        </w:rPr>
        <w:t>,</w:t>
      </w:r>
      <w:r w:rsidRPr="000F1E57">
        <w:rPr>
          <w:rFonts w:ascii="Times New Roman" w:hAnsi="Times New Roman"/>
          <w:color w:val="000000"/>
          <w:sz w:val="24"/>
          <w:szCs w:val="24"/>
        </w:rPr>
        <w:t xml:space="preserve"> contributions, switches, transfers</w:t>
      </w:r>
      <w:r>
        <w:rPr>
          <w:rFonts w:ascii="Times New Roman" w:hAnsi="Times New Roman"/>
          <w:color w:val="000000"/>
          <w:sz w:val="24"/>
          <w:szCs w:val="24"/>
        </w:rPr>
        <w:t>, rollovers</w:t>
      </w:r>
      <w:r w:rsidRPr="000F1E57">
        <w:rPr>
          <w:rFonts w:ascii="Times New Roman" w:hAnsi="Times New Roman"/>
          <w:color w:val="000000"/>
          <w:sz w:val="24"/>
          <w:szCs w:val="24"/>
        </w:rPr>
        <w:t xml:space="preserve"> or benefit payments.</w:t>
      </w:r>
    </w:p>
    <w:p w:rsidR="003525BA" w:rsidRDefault="003525BA" w:rsidP="00492053">
      <w:pPr>
        <w:spacing w:after="240"/>
        <w:jc w:val="both"/>
        <w:rPr>
          <w:rFonts w:ascii="Times New Roman" w:hAnsi="Times New Roman"/>
          <w:sz w:val="24"/>
          <w:szCs w:val="24"/>
        </w:rPr>
      </w:pPr>
      <w:r>
        <w:rPr>
          <w:rFonts w:ascii="Times New Roman" w:hAnsi="Times New Roman"/>
          <w:color w:val="000000"/>
          <w:sz w:val="24"/>
          <w:szCs w:val="24"/>
        </w:rPr>
        <w:t>Items on SRF 702.0 are to be reported on a look</w:t>
      </w:r>
      <w:r w:rsidR="00767950">
        <w:rPr>
          <w:rFonts w:ascii="Times New Roman" w:hAnsi="Times New Roman"/>
          <w:color w:val="000000"/>
          <w:sz w:val="24"/>
          <w:szCs w:val="24"/>
        </w:rPr>
        <w:t>-</w:t>
      </w:r>
      <w:r>
        <w:rPr>
          <w:rFonts w:ascii="Times New Roman" w:hAnsi="Times New Roman"/>
          <w:color w:val="000000"/>
          <w:sz w:val="24"/>
          <w:szCs w:val="24"/>
        </w:rPr>
        <w:t xml:space="preserve">through basis or a </w:t>
      </w:r>
      <w:r w:rsidR="00194F5E">
        <w:rPr>
          <w:rFonts w:ascii="Times New Roman" w:hAnsi="Times New Roman"/>
          <w:color w:val="000000"/>
          <w:sz w:val="24"/>
          <w:szCs w:val="24"/>
        </w:rPr>
        <w:t>non-</w:t>
      </w:r>
      <w:r>
        <w:rPr>
          <w:rFonts w:ascii="Times New Roman" w:hAnsi="Times New Roman"/>
          <w:color w:val="000000"/>
          <w:sz w:val="24"/>
          <w:szCs w:val="24"/>
        </w:rPr>
        <w:t>look</w:t>
      </w:r>
      <w:r w:rsidR="00767950">
        <w:rPr>
          <w:rFonts w:ascii="Times New Roman" w:hAnsi="Times New Roman"/>
          <w:color w:val="000000"/>
          <w:sz w:val="24"/>
          <w:szCs w:val="24"/>
        </w:rPr>
        <w:t>-</w:t>
      </w:r>
      <w:r>
        <w:rPr>
          <w:rFonts w:ascii="Times New Roman" w:hAnsi="Times New Roman"/>
          <w:color w:val="000000"/>
          <w:sz w:val="24"/>
          <w:szCs w:val="24"/>
        </w:rPr>
        <w:t xml:space="preserve">through basis. </w:t>
      </w:r>
      <w:r w:rsidR="00194F5E" w:rsidRPr="00194F5E">
        <w:rPr>
          <w:rFonts w:ascii="Times New Roman" w:hAnsi="Times New Roman"/>
          <w:color w:val="000000"/>
          <w:sz w:val="24"/>
          <w:szCs w:val="24"/>
        </w:rPr>
        <w:t xml:space="preserve">For the purposes of these instructions, ‘look-through basis’ means </w:t>
      </w:r>
      <w:r w:rsidR="00865B7F">
        <w:rPr>
          <w:rFonts w:ascii="Times New Roman" w:hAnsi="Times New Roman"/>
          <w:color w:val="000000"/>
          <w:sz w:val="24"/>
          <w:szCs w:val="24"/>
        </w:rPr>
        <w:t xml:space="preserve">the reporting of </w:t>
      </w:r>
      <w:r w:rsidR="00194F5E" w:rsidRPr="00194F5E">
        <w:rPr>
          <w:rFonts w:ascii="Times New Roman" w:hAnsi="Times New Roman"/>
          <w:color w:val="000000"/>
          <w:sz w:val="24"/>
          <w:szCs w:val="24"/>
        </w:rPr>
        <w:t xml:space="preserve">information about the underlying investment in an investment vehicle. </w:t>
      </w:r>
      <w:r w:rsidR="00767950">
        <w:rPr>
          <w:rFonts w:ascii="Times New Roman" w:hAnsi="Times New Roman"/>
          <w:color w:val="000000"/>
          <w:sz w:val="24"/>
          <w:szCs w:val="24"/>
        </w:rPr>
        <w:t xml:space="preserve">This is for the purposes of </w:t>
      </w:r>
      <w:r w:rsidR="00194F5E">
        <w:rPr>
          <w:rFonts w:ascii="Times New Roman" w:hAnsi="Times New Roman"/>
          <w:color w:val="000000"/>
          <w:sz w:val="24"/>
          <w:szCs w:val="24"/>
        </w:rPr>
        <w:t>identify</w:t>
      </w:r>
      <w:r w:rsidR="00767950">
        <w:rPr>
          <w:rFonts w:ascii="Times New Roman" w:hAnsi="Times New Roman"/>
          <w:color w:val="000000"/>
          <w:sz w:val="24"/>
          <w:szCs w:val="24"/>
        </w:rPr>
        <w:t>ing</w:t>
      </w:r>
      <w:r w:rsidR="00194F5E">
        <w:rPr>
          <w:rFonts w:ascii="Times New Roman" w:hAnsi="Times New Roman"/>
          <w:color w:val="000000"/>
          <w:sz w:val="24"/>
          <w:szCs w:val="24"/>
        </w:rPr>
        <w:t xml:space="preserve"> fees and costs that relate to </w:t>
      </w:r>
      <w:r w:rsidR="00767950">
        <w:rPr>
          <w:rFonts w:ascii="Times New Roman" w:hAnsi="Times New Roman"/>
          <w:color w:val="000000"/>
          <w:sz w:val="24"/>
          <w:szCs w:val="24"/>
        </w:rPr>
        <w:t xml:space="preserve">connected </w:t>
      </w:r>
      <w:r w:rsidR="00194F5E">
        <w:rPr>
          <w:rFonts w:ascii="Times New Roman" w:hAnsi="Times New Roman"/>
          <w:color w:val="000000"/>
          <w:sz w:val="24"/>
          <w:szCs w:val="24"/>
        </w:rPr>
        <w:t>service providers</w:t>
      </w:r>
      <w:r w:rsidR="00E344F2">
        <w:rPr>
          <w:rFonts w:ascii="Times New Roman" w:hAnsi="Times New Roman"/>
          <w:color w:val="000000"/>
          <w:sz w:val="24"/>
          <w:szCs w:val="24"/>
        </w:rPr>
        <w:t xml:space="preserve"> </w:t>
      </w:r>
      <w:r w:rsidR="00194F5E">
        <w:rPr>
          <w:rFonts w:ascii="Times New Roman" w:hAnsi="Times New Roman"/>
          <w:color w:val="000000"/>
          <w:sz w:val="24"/>
          <w:szCs w:val="24"/>
        </w:rPr>
        <w:t>that are not direc</w:t>
      </w:r>
      <w:r w:rsidR="00767950">
        <w:rPr>
          <w:rFonts w:ascii="Times New Roman" w:hAnsi="Times New Roman"/>
          <w:color w:val="000000"/>
          <w:sz w:val="24"/>
          <w:szCs w:val="24"/>
        </w:rPr>
        <w:t>tly engaged by the RSE licensee</w:t>
      </w:r>
      <w:r w:rsidR="00194F5E">
        <w:rPr>
          <w:rFonts w:ascii="Times New Roman" w:hAnsi="Times New Roman"/>
          <w:color w:val="000000"/>
          <w:sz w:val="24"/>
          <w:szCs w:val="24"/>
        </w:rPr>
        <w:t xml:space="preserve"> but are engaged by other service providers</w:t>
      </w:r>
      <w:r w:rsidR="00FD2280">
        <w:rPr>
          <w:rFonts w:ascii="Times New Roman" w:hAnsi="Times New Roman"/>
          <w:color w:val="000000"/>
          <w:sz w:val="24"/>
          <w:szCs w:val="24"/>
        </w:rPr>
        <w:t xml:space="preserve"> and</w:t>
      </w:r>
      <w:r w:rsidR="00865B7F">
        <w:rPr>
          <w:rFonts w:ascii="Times New Roman" w:hAnsi="Times New Roman"/>
          <w:color w:val="000000"/>
          <w:sz w:val="24"/>
          <w:szCs w:val="24"/>
        </w:rPr>
        <w:t xml:space="preserve"> </w:t>
      </w:r>
      <w:r w:rsidR="00865B7F" w:rsidRPr="00F4321B">
        <w:rPr>
          <w:rFonts w:ascii="Times New Roman" w:hAnsi="Times New Roman"/>
          <w:color w:val="000000" w:themeColor="text1"/>
          <w:sz w:val="24"/>
          <w:szCs w:val="24"/>
        </w:rPr>
        <w:t>involves looking through cascading entities to the first non-connected entity</w:t>
      </w:r>
      <w:r w:rsidR="00865B7F">
        <w:rPr>
          <w:rFonts w:ascii="Times New Roman" w:hAnsi="Times New Roman"/>
          <w:color w:val="000000" w:themeColor="text1"/>
          <w:sz w:val="24"/>
          <w:szCs w:val="24"/>
        </w:rPr>
        <w:t>.</w:t>
      </w:r>
      <w:r w:rsidR="00194F5E" w:rsidRPr="00194F5E">
        <w:rPr>
          <w:rFonts w:ascii="Times New Roman" w:hAnsi="Times New Roman"/>
          <w:color w:val="000000"/>
          <w:sz w:val="24"/>
          <w:szCs w:val="24"/>
        </w:rPr>
        <w:t xml:space="preserve"> </w:t>
      </w:r>
    </w:p>
    <w:p w:rsidR="00492053" w:rsidRPr="00D071E7" w:rsidRDefault="00492053" w:rsidP="00492053">
      <w:pPr>
        <w:spacing w:after="240"/>
        <w:jc w:val="both"/>
        <w:rPr>
          <w:rFonts w:ascii="Times New Roman" w:hAnsi="Times New Roman"/>
          <w:sz w:val="24"/>
          <w:szCs w:val="24"/>
        </w:rPr>
      </w:pPr>
      <w:r>
        <w:rPr>
          <w:rFonts w:ascii="Times New Roman" w:hAnsi="Times New Roman"/>
          <w:sz w:val="24"/>
          <w:szCs w:val="24"/>
        </w:rPr>
        <w:t>These instructions specify the reporting basis</w:t>
      </w:r>
      <w:r w:rsidR="00FF0950">
        <w:rPr>
          <w:rFonts w:ascii="Times New Roman" w:hAnsi="Times New Roman"/>
          <w:sz w:val="24"/>
          <w:szCs w:val="24"/>
        </w:rPr>
        <w:t>, unit of measurement</w:t>
      </w:r>
      <w:r>
        <w:rPr>
          <w:rFonts w:ascii="Times New Roman" w:hAnsi="Times New Roman"/>
          <w:sz w:val="24"/>
          <w:szCs w:val="24"/>
        </w:rPr>
        <w:t xml:space="preserve"> </w:t>
      </w:r>
      <w:r w:rsidR="003525BA">
        <w:rPr>
          <w:rFonts w:ascii="Times New Roman" w:hAnsi="Times New Roman"/>
          <w:sz w:val="24"/>
          <w:szCs w:val="24"/>
        </w:rPr>
        <w:t>and look</w:t>
      </w:r>
      <w:r w:rsidR="00920F3A">
        <w:rPr>
          <w:rFonts w:ascii="Times New Roman" w:hAnsi="Times New Roman"/>
          <w:sz w:val="24"/>
          <w:szCs w:val="24"/>
        </w:rPr>
        <w:t>-</w:t>
      </w:r>
      <w:r w:rsidR="003525BA">
        <w:rPr>
          <w:rFonts w:ascii="Times New Roman" w:hAnsi="Times New Roman"/>
          <w:sz w:val="24"/>
          <w:szCs w:val="24"/>
        </w:rPr>
        <w:t xml:space="preserve">through basis </w:t>
      </w:r>
      <w:r>
        <w:rPr>
          <w:rFonts w:ascii="Times New Roman" w:hAnsi="Times New Roman"/>
          <w:sz w:val="24"/>
          <w:szCs w:val="24"/>
        </w:rPr>
        <w:t xml:space="preserve">that applies to each item. </w:t>
      </w:r>
    </w:p>
    <w:p w:rsidR="008F22B0" w:rsidRPr="00954F21" w:rsidRDefault="00F005BA" w:rsidP="00E462AC">
      <w:pPr>
        <w:keepNext/>
        <w:spacing w:before="120" w:after="240"/>
        <w:jc w:val="both"/>
        <w:rPr>
          <w:rFonts w:ascii="Arial" w:hAnsi="Arial" w:cs="Arial"/>
          <w:b/>
          <w:sz w:val="32"/>
          <w:szCs w:val="32"/>
        </w:rPr>
      </w:pPr>
      <w:r w:rsidRPr="00954F21">
        <w:rPr>
          <w:rFonts w:ascii="Arial" w:hAnsi="Arial" w:cs="Arial"/>
          <w:b/>
          <w:sz w:val="32"/>
          <w:szCs w:val="32"/>
        </w:rPr>
        <w:lastRenderedPageBreak/>
        <w:t>Specific instructions</w:t>
      </w:r>
    </w:p>
    <w:p w:rsidR="0022513C" w:rsidRPr="00492053" w:rsidRDefault="0022513C" w:rsidP="0022513C">
      <w:pPr>
        <w:spacing w:after="240"/>
        <w:jc w:val="both"/>
        <w:rPr>
          <w:rFonts w:ascii="Times New Roman" w:hAnsi="Times New Roman"/>
          <w:color w:val="000000"/>
          <w:sz w:val="24"/>
          <w:szCs w:val="24"/>
        </w:rPr>
      </w:pPr>
      <w:r>
        <w:rPr>
          <w:rFonts w:ascii="Times New Roman" w:hAnsi="Times New Roman"/>
          <w:color w:val="000000"/>
          <w:sz w:val="24"/>
          <w:szCs w:val="24"/>
        </w:rPr>
        <w:t>Terms highlighted</w:t>
      </w:r>
      <w:r w:rsidRPr="00286946">
        <w:rPr>
          <w:rFonts w:ascii="Times New Roman" w:hAnsi="Times New Roman"/>
          <w:color w:val="000000"/>
          <w:sz w:val="24"/>
          <w:szCs w:val="24"/>
        </w:rPr>
        <w:t xml:space="preserve"> in </w:t>
      </w:r>
      <w:r w:rsidRPr="00156DB2">
        <w:rPr>
          <w:rFonts w:ascii="Times New Roman" w:hAnsi="Times New Roman"/>
          <w:b/>
          <w:i/>
          <w:color w:val="000000"/>
          <w:sz w:val="24"/>
          <w:szCs w:val="24"/>
        </w:rPr>
        <w:t>bold italics</w:t>
      </w:r>
      <w:r w:rsidRPr="00286946">
        <w:rPr>
          <w:rFonts w:ascii="Times New Roman" w:hAnsi="Times New Roman"/>
          <w:color w:val="000000"/>
          <w:sz w:val="24"/>
          <w:szCs w:val="24"/>
        </w:rPr>
        <w:t xml:space="preserve"> indicate that the definition is provided in these instructions.</w:t>
      </w:r>
      <w:r>
        <w:rPr>
          <w:rFonts w:ascii="Times New Roman" w:hAnsi="Times New Roman"/>
          <w:color w:val="000000"/>
          <w:sz w:val="24"/>
          <w:szCs w:val="24"/>
        </w:rPr>
        <w:t xml:space="preserve"> </w:t>
      </w:r>
    </w:p>
    <w:p w:rsidR="00E77793" w:rsidRDefault="00E77793" w:rsidP="00E77793">
      <w:pPr>
        <w:spacing w:after="240"/>
        <w:jc w:val="both"/>
        <w:rPr>
          <w:rFonts w:ascii="Times New Roman" w:hAnsi="Times New Roman"/>
          <w:color w:val="000000"/>
          <w:sz w:val="24"/>
          <w:szCs w:val="24"/>
        </w:rPr>
      </w:pPr>
      <w:r>
        <w:rPr>
          <w:rFonts w:ascii="Times New Roman" w:hAnsi="Times New Roman"/>
          <w:color w:val="000000"/>
          <w:sz w:val="24"/>
          <w:szCs w:val="24"/>
        </w:rPr>
        <w:t>For the purposes of these instructions, a ‘fee’ is an amount directly charged to members (regardless of who pays the fee) and a ‘cost’ is an amount incurred by the RSE licensee. The definitions of ‘fee’ and ‘cost’ are mutually exclusive.</w:t>
      </w:r>
    </w:p>
    <w:p w:rsidR="004C06FC" w:rsidRPr="0010339D" w:rsidRDefault="004C06FC" w:rsidP="002F75DB">
      <w:pPr>
        <w:spacing w:after="240"/>
        <w:jc w:val="both"/>
        <w:rPr>
          <w:rFonts w:ascii="Arial" w:hAnsi="Arial" w:cs="Arial"/>
          <w:b/>
          <w:sz w:val="24"/>
          <w:szCs w:val="24"/>
        </w:rPr>
      </w:pPr>
      <w:r>
        <w:rPr>
          <w:rFonts w:ascii="Arial" w:hAnsi="Arial" w:cs="Arial"/>
          <w:b/>
          <w:sz w:val="24"/>
          <w:szCs w:val="24"/>
        </w:rPr>
        <w:t>Comparison to Product Disclosure Statement requirements</w:t>
      </w:r>
    </w:p>
    <w:p w:rsidR="004C06FC" w:rsidRDefault="004C06FC" w:rsidP="002F75DB">
      <w:pPr>
        <w:spacing w:after="240"/>
        <w:jc w:val="both"/>
        <w:rPr>
          <w:rFonts w:ascii="Times New Roman" w:hAnsi="Times New Roman"/>
          <w:color w:val="000000"/>
          <w:sz w:val="24"/>
          <w:szCs w:val="24"/>
        </w:rPr>
      </w:pPr>
      <w:r>
        <w:rPr>
          <w:rFonts w:ascii="Times New Roman" w:hAnsi="Times New Roman"/>
          <w:color w:val="000000"/>
          <w:sz w:val="24"/>
          <w:szCs w:val="24"/>
        </w:rPr>
        <w:t>Schedule 10 of the Corporations Regulations provide</w:t>
      </w:r>
      <w:r w:rsidR="00016D27">
        <w:rPr>
          <w:rFonts w:ascii="Times New Roman" w:hAnsi="Times New Roman"/>
          <w:color w:val="000000"/>
          <w:sz w:val="24"/>
          <w:szCs w:val="24"/>
        </w:rPr>
        <w:t>s</w:t>
      </w:r>
      <w:r>
        <w:rPr>
          <w:rFonts w:ascii="Times New Roman" w:hAnsi="Times New Roman"/>
          <w:color w:val="000000"/>
          <w:sz w:val="24"/>
          <w:szCs w:val="24"/>
        </w:rPr>
        <w:t xml:space="preserve"> the requirements for disclosing fees and costs on a Product Disclosure Statement.</w:t>
      </w:r>
    </w:p>
    <w:p w:rsidR="00207810" w:rsidRDefault="00207810" w:rsidP="00207810">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SRF 702.0 collects information about the actual experience of the RSE with respect to those fees and costs that were disclosed in a Product Disclosure statement and reported on </w:t>
      </w:r>
      <w:r w:rsidR="006025C7" w:rsidRPr="00DA39E1">
        <w:rPr>
          <w:rFonts w:ascii="Times New Roman" w:hAnsi="Times New Roman"/>
          <w:i/>
          <w:color w:val="000000"/>
          <w:sz w:val="24"/>
          <w:szCs w:val="24"/>
        </w:rPr>
        <w:t xml:space="preserve">Reporting Form </w:t>
      </w:r>
      <w:r w:rsidRPr="00591C16">
        <w:rPr>
          <w:rFonts w:ascii="Times New Roman" w:hAnsi="Times New Roman"/>
          <w:i/>
          <w:color w:val="000000"/>
          <w:sz w:val="24"/>
        </w:rPr>
        <w:t>SRF 703</w:t>
      </w:r>
      <w:r w:rsidR="00EC2C9E" w:rsidRPr="00591C16">
        <w:rPr>
          <w:rFonts w:ascii="Times New Roman" w:hAnsi="Times New Roman"/>
          <w:i/>
          <w:color w:val="000000"/>
          <w:sz w:val="24"/>
        </w:rPr>
        <w:t>.0</w:t>
      </w:r>
      <w:r w:rsidRPr="00591C16">
        <w:rPr>
          <w:rFonts w:ascii="Times New Roman" w:hAnsi="Times New Roman"/>
          <w:i/>
          <w:color w:val="000000"/>
          <w:sz w:val="24"/>
        </w:rPr>
        <w:t xml:space="preserve"> </w:t>
      </w:r>
      <w:r>
        <w:rPr>
          <w:rFonts w:ascii="Times New Roman" w:hAnsi="Times New Roman"/>
          <w:i/>
          <w:color w:val="000000"/>
          <w:sz w:val="24"/>
          <w:szCs w:val="24"/>
        </w:rPr>
        <w:t>Fees Disclosed</w:t>
      </w:r>
      <w:r>
        <w:rPr>
          <w:rFonts w:ascii="Times New Roman" w:hAnsi="Times New Roman"/>
          <w:color w:val="000000"/>
          <w:sz w:val="24"/>
          <w:szCs w:val="24"/>
        </w:rPr>
        <w:t>.</w:t>
      </w:r>
    </w:p>
    <w:p w:rsidR="00E77793" w:rsidRDefault="00E77793" w:rsidP="00E77793">
      <w:pPr>
        <w:spacing w:after="240"/>
        <w:jc w:val="both"/>
        <w:rPr>
          <w:rFonts w:ascii="Times New Roman" w:hAnsi="Times New Roman"/>
          <w:color w:val="000000"/>
          <w:sz w:val="24"/>
          <w:szCs w:val="24"/>
        </w:rPr>
      </w:pPr>
      <w:r>
        <w:rPr>
          <w:rFonts w:ascii="Times New Roman" w:hAnsi="Times New Roman"/>
          <w:color w:val="000000"/>
          <w:sz w:val="24"/>
          <w:szCs w:val="24"/>
        </w:rPr>
        <w:t>For the purposes of these instructions, fees and costs must be reported ‘gross of tax obligations’</w:t>
      </w:r>
      <w:r w:rsidR="00D602A2" w:rsidRPr="00D602A2">
        <w:rPr>
          <w:rFonts w:ascii="Times New Roman" w:hAnsi="Times New Roman"/>
          <w:color w:val="000000"/>
          <w:sz w:val="24"/>
          <w:szCs w:val="24"/>
        </w:rPr>
        <w:t xml:space="preserve"> </w:t>
      </w:r>
      <w:r w:rsidR="00060AD3">
        <w:rPr>
          <w:rFonts w:ascii="Times New Roman" w:hAnsi="Times New Roman"/>
          <w:color w:val="000000"/>
          <w:sz w:val="24"/>
          <w:szCs w:val="24"/>
        </w:rPr>
        <w:t>in line with requirements for the reporting of fees and costs on</w:t>
      </w:r>
      <w:r w:rsidR="00D602A2" w:rsidRPr="00E25E58">
        <w:rPr>
          <w:rFonts w:ascii="Times New Roman" w:hAnsi="Times New Roman"/>
          <w:color w:val="000000"/>
          <w:sz w:val="24"/>
          <w:szCs w:val="24"/>
        </w:rPr>
        <w:t xml:space="preserve"> the </w:t>
      </w:r>
      <w:r w:rsidR="00D602A2">
        <w:rPr>
          <w:rFonts w:ascii="Times New Roman" w:hAnsi="Times New Roman"/>
          <w:color w:val="000000"/>
          <w:sz w:val="24"/>
          <w:szCs w:val="24"/>
        </w:rPr>
        <w:t>Product Disclosure Statement</w:t>
      </w:r>
      <w:r>
        <w:rPr>
          <w:rFonts w:ascii="Times New Roman" w:hAnsi="Times New Roman"/>
          <w:color w:val="000000"/>
          <w:sz w:val="24"/>
          <w:szCs w:val="24"/>
        </w:rPr>
        <w:t xml:space="preserve">. </w:t>
      </w:r>
      <w:r w:rsidR="00496EC7">
        <w:rPr>
          <w:rFonts w:ascii="Times New Roman" w:hAnsi="Times New Roman"/>
          <w:color w:val="000000"/>
          <w:sz w:val="24"/>
          <w:szCs w:val="24"/>
        </w:rPr>
        <w:t xml:space="preserve"> </w:t>
      </w:r>
    </w:p>
    <w:p w:rsidR="006025C7" w:rsidRDefault="00966667" w:rsidP="007F2528">
      <w:pPr>
        <w:spacing w:after="240"/>
        <w:jc w:val="both"/>
        <w:rPr>
          <w:rFonts w:ascii="Times New Roman" w:hAnsi="Times New Roman"/>
          <w:color w:val="000000"/>
          <w:sz w:val="24"/>
          <w:szCs w:val="24"/>
        </w:rPr>
      </w:pPr>
      <w:r>
        <w:rPr>
          <w:rFonts w:ascii="Times New Roman" w:hAnsi="Times New Roman"/>
          <w:color w:val="000000"/>
          <w:sz w:val="24"/>
          <w:szCs w:val="24"/>
        </w:rPr>
        <w:t xml:space="preserve">APRA requires an RSE licensee </w:t>
      </w:r>
      <w:r w:rsidR="00E77793">
        <w:rPr>
          <w:rFonts w:ascii="Times New Roman" w:hAnsi="Times New Roman"/>
          <w:color w:val="000000"/>
          <w:sz w:val="24"/>
          <w:szCs w:val="24"/>
        </w:rPr>
        <w:t xml:space="preserve">to </w:t>
      </w:r>
      <w:r>
        <w:rPr>
          <w:rFonts w:ascii="Times New Roman" w:hAnsi="Times New Roman"/>
          <w:color w:val="000000"/>
          <w:sz w:val="24"/>
          <w:szCs w:val="24"/>
        </w:rPr>
        <w:t xml:space="preserve">split the </w:t>
      </w:r>
      <w:r>
        <w:rPr>
          <w:rFonts w:ascii="Times New Roman" w:hAnsi="Times New Roman"/>
          <w:b/>
          <w:i/>
          <w:color w:val="000000"/>
          <w:sz w:val="24"/>
          <w:szCs w:val="24"/>
        </w:rPr>
        <w:t>indirect cost ratio</w:t>
      </w:r>
      <w:r>
        <w:rPr>
          <w:rFonts w:ascii="Times New Roman" w:hAnsi="Times New Roman"/>
          <w:color w:val="000000"/>
          <w:sz w:val="24"/>
          <w:szCs w:val="24"/>
        </w:rPr>
        <w:t xml:space="preserve"> </w:t>
      </w:r>
      <w:r w:rsidR="009F422E">
        <w:rPr>
          <w:rFonts w:ascii="Times New Roman" w:hAnsi="Times New Roman"/>
          <w:color w:val="000000"/>
          <w:sz w:val="24"/>
          <w:szCs w:val="24"/>
        </w:rPr>
        <w:t xml:space="preserve">(ICR) </w:t>
      </w:r>
      <w:r>
        <w:rPr>
          <w:rFonts w:ascii="Times New Roman" w:hAnsi="Times New Roman"/>
          <w:color w:val="000000"/>
          <w:sz w:val="24"/>
          <w:szCs w:val="24"/>
        </w:rPr>
        <w:t xml:space="preserve">reported on the Product Disclosure Statement into three sub-categories: </w:t>
      </w:r>
      <w:r>
        <w:rPr>
          <w:rFonts w:ascii="Times New Roman" w:hAnsi="Times New Roman"/>
          <w:b/>
          <w:i/>
          <w:color w:val="000000"/>
          <w:sz w:val="24"/>
          <w:szCs w:val="24"/>
        </w:rPr>
        <w:t xml:space="preserve">indirect cost ratio investment costs </w:t>
      </w:r>
      <w:r>
        <w:rPr>
          <w:rFonts w:ascii="Times New Roman" w:hAnsi="Times New Roman"/>
          <w:color w:val="000000"/>
          <w:sz w:val="24"/>
          <w:szCs w:val="24"/>
        </w:rPr>
        <w:t xml:space="preserve">reported in item 1.2, </w:t>
      </w:r>
      <w:r>
        <w:rPr>
          <w:rFonts w:ascii="Times New Roman" w:hAnsi="Times New Roman"/>
          <w:b/>
          <w:i/>
          <w:color w:val="000000"/>
          <w:sz w:val="24"/>
          <w:szCs w:val="24"/>
        </w:rPr>
        <w:t>indirect cost ratio administration costs</w:t>
      </w:r>
      <w:r>
        <w:rPr>
          <w:rFonts w:ascii="Times New Roman" w:hAnsi="Times New Roman"/>
          <w:color w:val="000000"/>
          <w:sz w:val="24"/>
          <w:szCs w:val="24"/>
        </w:rPr>
        <w:t xml:space="preserve"> reported in item 2.2 and </w:t>
      </w:r>
      <w:r>
        <w:rPr>
          <w:rFonts w:ascii="Times New Roman" w:hAnsi="Times New Roman"/>
          <w:b/>
          <w:i/>
          <w:color w:val="000000"/>
          <w:sz w:val="24"/>
          <w:szCs w:val="24"/>
        </w:rPr>
        <w:t>indirect cost ratio advice costs</w:t>
      </w:r>
      <w:r>
        <w:rPr>
          <w:rFonts w:ascii="Times New Roman" w:hAnsi="Times New Roman"/>
          <w:color w:val="000000"/>
          <w:sz w:val="24"/>
          <w:szCs w:val="24"/>
        </w:rPr>
        <w:t xml:space="preserve"> reported in item 3.2. The sum of these three sub-categories may not equal to the value of the </w:t>
      </w:r>
      <w:r>
        <w:rPr>
          <w:rFonts w:ascii="Times New Roman" w:hAnsi="Times New Roman"/>
          <w:b/>
          <w:i/>
          <w:color w:val="000000"/>
          <w:sz w:val="24"/>
          <w:szCs w:val="24"/>
        </w:rPr>
        <w:t>indirect cost ratio</w:t>
      </w:r>
      <w:r>
        <w:rPr>
          <w:rFonts w:ascii="Times New Roman" w:hAnsi="Times New Roman"/>
          <w:color w:val="000000"/>
          <w:sz w:val="24"/>
          <w:szCs w:val="24"/>
        </w:rPr>
        <w:t xml:space="preserve"> but must be less than or equal to the value of the </w:t>
      </w:r>
      <w:r>
        <w:rPr>
          <w:rFonts w:ascii="Times New Roman" w:hAnsi="Times New Roman"/>
          <w:b/>
          <w:i/>
          <w:color w:val="000000"/>
          <w:sz w:val="24"/>
          <w:szCs w:val="24"/>
        </w:rPr>
        <w:t>indirect cost ratio</w:t>
      </w:r>
      <w:r>
        <w:rPr>
          <w:rFonts w:ascii="Times New Roman" w:hAnsi="Times New Roman"/>
          <w:color w:val="000000"/>
          <w:sz w:val="24"/>
          <w:szCs w:val="24"/>
        </w:rPr>
        <w:t xml:space="preserve">. </w:t>
      </w:r>
    </w:p>
    <w:p w:rsidR="00966667" w:rsidRPr="005533DA" w:rsidRDefault="00966667" w:rsidP="007F2528">
      <w:pPr>
        <w:spacing w:after="240"/>
        <w:jc w:val="both"/>
        <w:rPr>
          <w:rFonts w:ascii="Times New Roman" w:hAnsi="Times New Roman"/>
          <w:i/>
          <w:color w:val="000000"/>
          <w:sz w:val="24"/>
        </w:rPr>
      </w:pPr>
      <w:r>
        <w:rPr>
          <w:rFonts w:ascii="Times New Roman" w:hAnsi="Times New Roman"/>
          <w:i/>
          <w:color w:val="000000"/>
          <w:sz w:val="24"/>
          <w:szCs w:val="24"/>
        </w:rPr>
        <w:t>Example: the ICR reported on the PDS is 2.00 per cent. Of this 2.00 per cent, 1.5 per cent relates to investment costs, 0.3 relates to administration costs and 0.1 relates to advice costs. Note that 1.5 + 0.3 + 0.1 = 1.9 is less than the value of the ICR, indicating that costs other than these three sub-categories are included in the ICR.</w:t>
      </w:r>
    </w:p>
    <w:p w:rsidR="00B83790" w:rsidRDefault="00B83790" w:rsidP="007F2528">
      <w:pPr>
        <w:spacing w:after="240"/>
        <w:jc w:val="both"/>
        <w:rPr>
          <w:rFonts w:ascii="Arial" w:hAnsi="Arial" w:cs="Arial"/>
          <w:b/>
          <w:sz w:val="24"/>
          <w:szCs w:val="24"/>
        </w:rPr>
      </w:pPr>
      <w:r w:rsidRPr="00B83790">
        <w:rPr>
          <w:rFonts w:ascii="Arial" w:hAnsi="Arial" w:cs="Arial"/>
          <w:b/>
          <w:sz w:val="24"/>
          <w:szCs w:val="24"/>
        </w:rPr>
        <w:t xml:space="preserve">Investment </w:t>
      </w:r>
      <w:r w:rsidR="00492053">
        <w:rPr>
          <w:rFonts w:ascii="Arial" w:hAnsi="Arial" w:cs="Arial"/>
          <w:b/>
          <w:sz w:val="24"/>
          <w:szCs w:val="24"/>
        </w:rPr>
        <w:t xml:space="preserve">fees, costs and taxes </w:t>
      </w:r>
    </w:p>
    <w:p w:rsidR="001A104A" w:rsidRDefault="00492053" w:rsidP="007F2528">
      <w:pPr>
        <w:spacing w:after="240"/>
        <w:jc w:val="both"/>
        <w:rPr>
          <w:rFonts w:ascii="Times New Roman" w:hAnsi="Times New Roman"/>
          <w:sz w:val="24"/>
          <w:szCs w:val="24"/>
        </w:rPr>
      </w:pPr>
      <w:r>
        <w:rPr>
          <w:rFonts w:ascii="Times New Roman" w:hAnsi="Times New Roman"/>
          <w:sz w:val="24"/>
          <w:szCs w:val="24"/>
        </w:rPr>
        <w:t>Item 1 collects investment fees, costs and taxes.</w:t>
      </w:r>
      <w:r w:rsidR="005455C6">
        <w:rPr>
          <w:rFonts w:ascii="Times New Roman" w:hAnsi="Times New Roman"/>
          <w:sz w:val="24"/>
          <w:szCs w:val="24"/>
        </w:rPr>
        <w:t xml:space="preserve"> </w:t>
      </w:r>
    </w:p>
    <w:p w:rsidR="00492053" w:rsidRDefault="00492053" w:rsidP="00492053">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report item 1 in relation to changes in net assets during the reporting period.</w:t>
      </w:r>
    </w:p>
    <w:p w:rsidR="00492053" w:rsidRDefault="0022513C" w:rsidP="007F2528">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1 </w:t>
      </w:r>
      <w:r w:rsidR="00492053">
        <w:rPr>
          <w:rFonts w:ascii="Times New Roman" w:hAnsi="Times New Roman"/>
          <w:color w:val="000000"/>
          <w:sz w:val="24"/>
          <w:szCs w:val="24"/>
        </w:rPr>
        <w:t>column 1 as dollars and cents</w:t>
      </w:r>
      <w:r w:rsidR="00B32FD7">
        <w:rPr>
          <w:rFonts w:ascii="Times New Roman" w:hAnsi="Times New Roman"/>
          <w:color w:val="000000"/>
          <w:sz w:val="24"/>
          <w:szCs w:val="24"/>
        </w:rPr>
        <w:t xml:space="preserve"> on a per member basis</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1 </w:t>
      </w:r>
      <w:r w:rsidR="00492053">
        <w:rPr>
          <w:rFonts w:ascii="Times New Roman" w:hAnsi="Times New Roman"/>
          <w:color w:val="000000"/>
          <w:sz w:val="24"/>
          <w:szCs w:val="24"/>
        </w:rPr>
        <w:t xml:space="preserve">column 2 as a percentage of </w:t>
      </w:r>
      <w:r w:rsidR="000E21F6">
        <w:rPr>
          <w:rFonts w:ascii="Times New Roman" w:hAnsi="Times New Roman"/>
          <w:color w:val="000000"/>
          <w:sz w:val="24"/>
          <w:szCs w:val="24"/>
        </w:rPr>
        <w:t>member balance</w:t>
      </w:r>
      <w:r w:rsidR="00492053">
        <w:rPr>
          <w:rFonts w:ascii="Times New Roman" w:hAnsi="Times New Roman"/>
          <w:color w:val="000000"/>
          <w:sz w:val="24"/>
          <w:szCs w:val="24"/>
        </w:rPr>
        <w:t xml:space="preserve">. </w:t>
      </w:r>
    </w:p>
    <w:p w:rsidR="003525BA" w:rsidRPr="00492053" w:rsidRDefault="009138DD" w:rsidP="007F2528">
      <w:pPr>
        <w:spacing w:after="240"/>
        <w:jc w:val="both"/>
        <w:rPr>
          <w:rFonts w:ascii="Times New Roman" w:hAnsi="Times New Roman"/>
          <w:color w:val="000000"/>
          <w:sz w:val="24"/>
          <w:szCs w:val="24"/>
        </w:rPr>
      </w:pPr>
      <w:r>
        <w:rPr>
          <w:rFonts w:ascii="Times New Roman" w:hAnsi="Times New Roman"/>
          <w:b/>
          <w:color w:val="000000"/>
          <w:sz w:val="24"/>
          <w:szCs w:val="24"/>
        </w:rPr>
        <w:t>Look-through</w:t>
      </w:r>
      <w:r w:rsidR="003525BA" w:rsidRPr="003525BA">
        <w:rPr>
          <w:rFonts w:ascii="Times New Roman" w:hAnsi="Times New Roman"/>
          <w:b/>
          <w:color w:val="000000"/>
          <w:sz w:val="24"/>
          <w:szCs w:val="24"/>
        </w:rPr>
        <w:t xml:space="preserve"> basis</w:t>
      </w:r>
      <w:r w:rsidR="003525BA">
        <w:rPr>
          <w:rFonts w:ascii="Times New Roman" w:hAnsi="Times New Roman"/>
          <w:color w:val="000000"/>
          <w:sz w:val="24"/>
          <w:szCs w:val="24"/>
        </w:rPr>
        <w:t xml:space="preserve">: report item </w:t>
      </w:r>
      <w:r w:rsidR="005455C6">
        <w:rPr>
          <w:rFonts w:ascii="Times New Roman" w:hAnsi="Times New Roman"/>
          <w:color w:val="000000"/>
          <w:sz w:val="24"/>
          <w:szCs w:val="24"/>
        </w:rPr>
        <w:t xml:space="preserve">1.1 </w:t>
      </w:r>
      <w:r w:rsidR="003525BA">
        <w:rPr>
          <w:rFonts w:ascii="Times New Roman" w:hAnsi="Times New Roman"/>
          <w:color w:val="000000"/>
          <w:sz w:val="24"/>
          <w:szCs w:val="24"/>
        </w:rPr>
        <w:t>to item 1.</w:t>
      </w:r>
      <w:r w:rsidR="0094340D">
        <w:rPr>
          <w:rFonts w:ascii="Times New Roman" w:hAnsi="Times New Roman"/>
          <w:color w:val="000000"/>
          <w:sz w:val="24"/>
          <w:szCs w:val="24"/>
        </w:rPr>
        <w:t>7</w:t>
      </w:r>
      <w:r w:rsidR="003525BA">
        <w:rPr>
          <w:rFonts w:ascii="Times New Roman" w:hAnsi="Times New Roman"/>
          <w:color w:val="000000"/>
          <w:sz w:val="24"/>
          <w:szCs w:val="24"/>
        </w:rPr>
        <w:t xml:space="preserve"> inclusive on a look</w:t>
      </w:r>
      <w:r>
        <w:rPr>
          <w:rFonts w:ascii="Times New Roman" w:hAnsi="Times New Roman"/>
          <w:color w:val="000000"/>
          <w:sz w:val="24"/>
          <w:szCs w:val="24"/>
        </w:rPr>
        <w:t>-</w:t>
      </w:r>
      <w:r w:rsidR="003525BA">
        <w:rPr>
          <w:rFonts w:ascii="Times New Roman" w:hAnsi="Times New Roman"/>
          <w:color w:val="000000"/>
          <w:sz w:val="24"/>
          <w:szCs w:val="24"/>
        </w:rPr>
        <w:t>through basis.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FA1252" w:rsidRPr="00954F21" w:rsidTr="00A3715E">
        <w:tc>
          <w:tcPr>
            <w:tcW w:w="1749" w:type="dxa"/>
          </w:tcPr>
          <w:p w:rsidR="00FA1252" w:rsidRPr="00954F21" w:rsidRDefault="00FA1252" w:rsidP="003E64DE">
            <w:pPr>
              <w:spacing w:before="120" w:after="120"/>
              <w:rPr>
                <w:rFonts w:ascii="Times New Roman" w:hAnsi="Times New Roman"/>
                <w:b/>
                <w:sz w:val="24"/>
                <w:szCs w:val="24"/>
              </w:rPr>
            </w:pPr>
            <w:r w:rsidRPr="00954F21">
              <w:rPr>
                <w:rFonts w:ascii="Times New Roman" w:hAnsi="Times New Roman"/>
                <w:b/>
                <w:sz w:val="24"/>
                <w:szCs w:val="24"/>
              </w:rPr>
              <w:t>Item 1</w:t>
            </w:r>
          </w:p>
        </w:tc>
        <w:tc>
          <w:tcPr>
            <w:tcW w:w="7322" w:type="dxa"/>
          </w:tcPr>
          <w:p w:rsidR="00492053" w:rsidRDefault="00492053" w:rsidP="00B83790">
            <w:pPr>
              <w:spacing w:before="120" w:after="120"/>
              <w:jc w:val="both"/>
              <w:rPr>
                <w:rFonts w:ascii="Times New Roman" w:hAnsi="Times New Roman"/>
                <w:color w:val="000000"/>
                <w:sz w:val="24"/>
                <w:szCs w:val="24"/>
              </w:rPr>
            </w:pPr>
            <w:r>
              <w:rPr>
                <w:rFonts w:ascii="Times New Roman" w:hAnsi="Times New Roman"/>
                <w:color w:val="000000"/>
                <w:sz w:val="24"/>
                <w:szCs w:val="24"/>
              </w:rPr>
              <w:t>For</w:t>
            </w:r>
            <w:r w:rsidR="003B6E59">
              <w:rPr>
                <w:rFonts w:ascii="Times New Roman" w:hAnsi="Times New Roman"/>
                <w:color w:val="000000"/>
                <w:sz w:val="24"/>
                <w:szCs w:val="24"/>
              </w:rPr>
              <w:t xml:space="preserve"> item 1.1 to item 1.</w:t>
            </w:r>
            <w:r w:rsidR="0094340D">
              <w:rPr>
                <w:rFonts w:ascii="Times New Roman" w:hAnsi="Times New Roman"/>
                <w:color w:val="000000"/>
                <w:sz w:val="24"/>
                <w:szCs w:val="24"/>
              </w:rPr>
              <w:t>4.4</w:t>
            </w:r>
            <w:r>
              <w:rPr>
                <w:rFonts w:ascii="Times New Roman" w:hAnsi="Times New Roman"/>
                <w:color w:val="000000"/>
                <w:sz w:val="24"/>
                <w:szCs w:val="24"/>
              </w:rPr>
              <w:t xml:space="preserve"> inclusive</w:t>
            </w:r>
            <w:r w:rsidR="0094340D">
              <w:rPr>
                <w:rFonts w:ascii="Times New Roman" w:hAnsi="Times New Roman"/>
                <w:color w:val="000000"/>
                <w:sz w:val="24"/>
                <w:szCs w:val="24"/>
              </w:rPr>
              <w:t xml:space="preserve"> and item 1.6</w:t>
            </w:r>
            <w:r>
              <w:rPr>
                <w:rFonts w:ascii="Times New Roman" w:hAnsi="Times New Roman"/>
                <w:color w:val="000000"/>
                <w:sz w:val="24"/>
                <w:szCs w:val="24"/>
              </w:rPr>
              <w:t xml:space="preserve">, </w:t>
            </w:r>
            <w:r w:rsidR="006A7B52">
              <w:rPr>
                <w:rFonts w:ascii="Times New Roman" w:hAnsi="Times New Roman"/>
                <w:color w:val="000000"/>
                <w:sz w:val="24"/>
                <w:szCs w:val="24"/>
              </w:rPr>
              <w:t>if s</w:t>
            </w:r>
            <w:r w:rsidR="000B405B">
              <w:rPr>
                <w:rFonts w:ascii="Times New Roman" w:hAnsi="Times New Roman"/>
                <w:color w:val="000000"/>
                <w:sz w:val="24"/>
                <w:szCs w:val="24"/>
              </w:rPr>
              <w:t>ome</w:t>
            </w:r>
            <w:r w:rsidR="0022513C">
              <w:rPr>
                <w:rFonts w:ascii="Times New Roman" w:hAnsi="Times New Roman"/>
                <w:color w:val="000000"/>
                <w:sz w:val="24"/>
                <w:szCs w:val="24"/>
              </w:rPr>
              <w:t>,</w:t>
            </w:r>
            <w:r w:rsidR="006A7B52">
              <w:rPr>
                <w:rFonts w:ascii="Times New Roman" w:hAnsi="Times New Roman"/>
                <w:color w:val="000000"/>
                <w:sz w:val="24"/>
                <w:szCs w:val="24"/>
              </w:rPr>
              <w:t xml:space="preserve"> or all</w:t>
            </w:r>
            <w:r w:rsidR="0022513C">
              <w:rPr>
                <w:rFonts w:ascii="Times New Roman" w:hAnsi="Times New Roman"/>
                <w:color w:val="000000"/>
                <w:sz w:val="24"/>
                <w:szCs w:val="24"/>
              </w:rPr>
              <w:t>,</w:t>
            </w:r>
            <w:r w:rsidR="006A7B52">
              <w:rPr>
                <w:rFonts w:ascii="Times New Roman" w:hAnsi="Times New Roman"/>
                <w:color w:val="000000"/>
                <w:sz w:val="24"/>
                <w:szCs w:val="24"/>
              </w:rPr>
              <w:t xml:space="preserve"> of </w:t>
            </w:r>
            <w:r>
              <w:rPr>
                <w:rFonts w:ascii="Times New Roman" w:hAnsi="Times New Roman"/>
                <w:color w:val="000000"/>
                <w:sz w:val="24"/>
                <w:szCs w:val="24"/>
              </w:rPr>
              <w:t>the fee, cost or tax is charged</w:t>
            </w:r>
            <w:r w:rsidR="00880CEE">
              <w:rPr>
                <w:rFonts w:ascii="Times New Roman" w:hAnsi="Times New Roman"/>
                <w:color w:val="000000"/>
                <w:sz w:val="24"/>
                <w:szCs w:val="24"/>
              </w:rPr>
              <w:t xml:space="preserve"> </w:t>
            </w:r>
            <w:r>
              <w:rPr>
                <w:rFonts w:ascii="Times New Roman" w:hAnsi="Times New Roman"/>
                <w:color w:val="000000"/>
                <w:sz w:val="24"/>
                <w:szCs w:val="24"/>
              </w:rPr>
              <w:t>as a dollar amount per member, report the dollar amount per member in column 1; otherwise</w:t>
            </w:r>
            <w:r w:rsidR="0022513C">
              <w:rPr>
                <w:rFonts w:ascii="Times New Roman" w:hAnsi="Times New Roman"/>
                <w:color w:val="000000"/>
                <w:sz w:val="24"/>
                <w:szCs w:val="24"/>
              </w:rPr>
              <w:t>,</w:t>
            </w:r>
            <w:r>
              <w:rPr>
                <w:rFonts w:ascii="Times New Roman" w:hAnsi="Times New Roman"/>
                <w:color w:val="000000"/>
                <w:sz w:val="24"/>
                <w:szCs w:val="24"/>
              </w:rPr>
              <w:t xml:space="preserve"> leave column 1 blank.</w:t>
            </w:r>
          </w:p>
          <w:p w:rsidR="00492053" w:rsidRDefault="00492053"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For</w:t>
            </w:r>
            <w:r w:rsidR="003B6E59">
              <w:rPr>
                <w:rFonts w:ascii="Times New Roman" w:hAnsi="Times New Roman"/>
                <w:color w:val="000000"/>
                <w:sz w:val="24"/>
                <w:szCs w:val="24"/>
              </w:rPr>
              <w:t xml:space="preserve"> item 1.1 to item 1.</w:t>
            </w:r>
            <w:r w:rsidR="0094340D">
              <w:rPr>
                <w:rFonts w:ascii="Times New Roman" w:hAnsi="Times New Roman"/>
                <w:color w:val="000000"/>
                <w:sz w:val="24"/>
                <w:szCs w:val="24"/>
              </w:rPr>
              <w:t>4.4</w:t>
            </w:r>
            <w:r>
              <w:rPr>
                <w:rFonts w:ascii="Times New Roman" w:hAnsi="Times New Roman"/>
                <w:color w:val="000000"/>
                <w:sz w:val="24"/>
                <w:szCs w:val="24"/>
              </w:rPr>
              <w:t xml:space="preserve"> inclusive</w:t>
            </w:r>
            <w:r w:rsidR="0094340D">
              <w:rPr>
                <w:rFonts w:ascii="Times New Roman" w:hAnsi="Times New Roman"/>
                <w:color w:val="000000"/>
                <w:sz w:val="24"/>
                <w:szCs w:val="24"/>
              </w:rPr>
              <w:t xml:space="preserve"> and item 1.6</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if </w:t>
            </w:r>
            <w:r w:rsidR="000B405B">
              <w:rPr>
                <w:rFonts w:ascii="Times New Roman" w:hAnsi="Times New Roman"/>
                <w:color w:val="000000"/>
                <w:sz w:val="24"/>
                <w:szCs w:val="24"/>
              </w:rPr>
              <w:t>some</w:t>
            </w:r>
            <w:r w:rsidR="0022513C">
              <w:rPr>
                <w:rFonts w:ascii="Times New Roman" w:hAnsi="Times New Roman"/>
                <w:color w:val="000000"/>
                <w:sz w:val="24"/>
                <w:szCs w:val="24"/>
              </w:rPr>
              <w:t>,</w:t>
            </w:r>
            <w:r w:rsidR="006A7B52">
              <w:rPr>
                <w:rFonts w:ascii="Times New Roman" w:hAnsi="Times New Roman"/>
                <w:color w:val="000000"/>
                <w:sz w:val="24"/>
                <w:szCs w:val="24"/>
              </w:rPr>
              <w:t xml:space="preserve"> or all</w:t>
            </w:r>
            <w:r w:rsidR="0022513C">
              <w:rPr>
                <w:rFonts w:ascii="Times New Roman" w:hAnsi="Times New Roman"/>
                <w:color w:val="000000"/>
                <w:sz w:val="24"/>
                <w:szCs w:val="24"/>
              </w:rPr>
              <w:t>,</w:t>
            </w:r>
            <w:r w:rsidR="006A7B52">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 as a percentage of member balance, report the percentage in column 2; otherwise</w:t>
            </w:r>
            <w:r w:rsidR="0022513C">
              <w:rPr>
                <w:rFonts w:ascii="Times New Roman" w:hAnsi="Times New Roman"/>
                <w:color w:val="000000"/>
                <w:sz w:val="24"/>
                <w:szCs w:val="24"/>
              </w:rPr>
              <w:t>,</w:t>
            </w:r>
            <w:r>
              <w:rPr>
                <w:rFonts w:ascii="Times New Roman" w:hAnsi="Times New Roman"/>
                <w:color w:val="000000"/>
                <w:sz w:val="24"/>
                <w:szCs w:val="24"/>
              </w:rPr>
              <w:t xml:space="preserve"> leave column 2 blank.</w:t>
            </w:r>
          </w:p>
          <w:p w:rsidR="008E3D24" w:rsidRPr="008E3D24" w:rsidRDefault="008E3D24"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sidRPr="0094340D">
              <w:rPr>
                <w:rFonts w:ascii="Times New Roman" w:hAnsi="Times New Roman"/>
                <w:b/>
                <w:i/>
                <w:color w:val="000000"/>
                <w:sz w:val="24"/>
                <w:szCs w:val="24"/>
              </w:rPr>
              <w:t>investment fees</w:t>
            </w:r>
            <w:r>
              <w:rPr>
                <w:rFonts w:ascii="Times New Roman" w:hAnsi="Times New Roman"/>
                <w:color w:val="000000"/>
                <w:sz w:val="24"/>
                <w:szCs w:val="24"/>
              </w:rPr>
              <w:t xml:space="preserve">, </w:t>
            </w:r>
            <w:r>
              <w:rPr>
                <w:rFonts w:ascii="Times New Roman" w:hAnsi="Times New Roman"/>
                <w:b/>
                <w:i/>
                <w:color w:val="000000"/>
                <w:sz w:val="24"/>
                <w:szCs w:val="24"/>
              </w:rPr>
              <w:t>indirect cost ratio investment costs</w:t>
            </w:r>
            <w:r>
              <w:rPr>
                <w:rFonts w:ascii="Times New Roman" w:hAnsi="Times New Roman"/>
                <w:color w:val="000000"/>
                <w:sz w:val="24"/>
                <w:szCs w:val="24"/>
              </w:rPr>
              <w:t xml:space="preserve"> </w:t>
            </w:r>
            <w:r>
              <w:rPr>
                <w:rFonts w:ascii="Times New Roman" w:hAnsi="Times New Roman"/>
                <w:color w:val="000000"/>
                <w:sz w:val="24"/>
                <w:szCs w:val="24"/>
              </w:rPr>
              <w:lastRenderedPageBreak/>
              <w:t xml:space="preserve">and </w:t>
            </w:r>
            <w:r>
              <w:rPr>
                <w:rFonts w:ascii="Times New Roman" w:hAnsi="Times New Roman"/>
                <w:b/>
                <w:i/>
                <w:color w:val="000000"/>
                <w:sz w:val="24"/>
                <w:szCs w:val="24"/>
              </w:rPr>
              <w:t>other investment costs</w:t>
            </w:r>
            <w:r>
              <w:rPr>
                <w:rFonts w:ascii="Times New Roman" w:hAnsi="Times New Roman"/>
                <w:color w:val="000000"/>
                <w:sz w:val="24"/>
                <w:szCs w:val="24"/>
              </w:rPr>
              <w:t xml:space="preserve"> must be mutually exclusive.</w:t>
            </w:r>
          </w:p>
          <w:p w:rsidR="005455C6" w:rsidRDefault="005455C6"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sidRPr="009C4275">
              <w:rPr>
                <w:rFonts w:ascii="Times New Roman" w:hAnsi="Times New Roman"/>
                <w:b/>
                <w:i/>
                <w:color w:val="000000"/>
                <w:sz w:val="24"/>
                <w:szCs w:val="24"/>
              </w:rPr>
              <w:t>investment fees</w:t>
            </w:r>
            <w:r>
              <w:rPr>
                <w:rFonts w:ascii="Times New Roman" w:hAnsi="Times New Roman"/>
                <w:color w:val="000000"/>
                <w:sz w:val="24"/>
                <w:szCs w:val="24"/>
              </w:rPr>
              <w:t xml:space="preserve"> </w:t>
            </w:r>
            <w:r w:rsidR="0074611D">
              <w:rPr>
                <w:rFonts w:ascii="Times New Roman" w:hAnsi="Times New Roman"/>
                <w:color w:val="000000"/>
                <w:sz w:val="24"/>
                <w:szCs w:val="24"/>
              </w:rPr>
              <w:t>in item 1.1.</w:t>
            </w:r>
            <w:r w:rsidR="00DA0377">
              <w:rPr>
                <w:rFonts w:ascii="Times New Roman" w:hAnsi="Times New Roman"/>
                <w:color w:val="000000"/>
                <w:sz w:val="24"/>
                <w:szCs w:val="24"/>
              </w:rPr>
              <w:t xml:space="preserve"> </w:t>
            </w:r>
          </w:p>
          <w:p w:rsidR="0074611D" w:rsidRPr="0057574F" w:rsidRDefault="0074611D" w:rsidP="003B6E59">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 xml:space="preserve">indirect cost ratio investment </w:t>
            </w:r>
            <w:r w:rsidRPr="0074611D">
              <w:rPr>
                <w:rFonts w:ascii="Times New Roman" w:hAnsi="Times New Roman"/>
                <w:b/>
                <w:i/>
                <w:color w:val="000000"/>
                <w:sz w:val="24"/>
                <w:szCs w:val="24"/>
              </w:rPr>
              <w:t>costs</w:t>
            </w:r>
            <w:r>
              <w:rPr>
                <w:rFonts w:ascii="Times New Roman" w:hAnsi="Times New Roman"/>
                <w:b/>
                <w:i/>
                <w:color w:val="000000"/>
                <w:sz w:val="24"/>
                <w:szCs w:val="24"/>
              </w:rPr>
              <w:t xml:space="preserve"> </w:t>
            </w:r>
            <w:r>
              <w:rPr>
                <w:rFonts w:ascii="Times New Roman" w:hAnsi="Times New Roman"/>
                <w:color w:val="000000"/>
                <w:sz w:val="24"/>
                <w:szCs w:val="24"/>
              </w:rPr>
              <w:t>in i</w:t>
            </w:r>
            <w:r w:rsidRPr="0074611D">
              <w:rPr>
                <w:rFonts w:ascii="Times New Roman" w:hAnsi="Times New Roman"/>
                <w:color w:val="000000"/>
                <w:sz w:val="24"/>
                <w:szCs w:val="24"/>
              </w:rPr>
              <w:t xml:space="preserve">tem </w:t>
            </w:r>
            <w:r w:rsidR="00492053">
              <w:rPr>
                <w:rFonts w:ascii="Times New Roman" w:hAnsi="Times New Roman"/>
                <w:color w:val="000000"/>
                <w:sz w:val="24"/>
                <w:szCs w:val="24"/>
              </w:rPr>
              <w:t>1.</w:t>
            </w:r>
            <w:r>
              <w:rPr>
                <w:rFonts w:ascii="Times New Roman" w:hAnsi="Times New Roman"/>
                <w:color w:val="000000"/>
                <w:sz w:val="24"/>
                <w:szCs w:val="24"/>
              </w:rPr>
              <w:t>2.</w:t>
            </w:r>
            <w:r w:rsidR="0057574F">
              <w:rPr>
                <w:rFonts w:ascii="Times New Roman" w:hAnsi="Times New Roman"/>
                <w:color w:val="000000"/>
                <w:sz w:val="24"/>
                <w:szCs w:val="24"/>
              </w:rPr>
              <w:t xml:space="preserve"> </w:t>
            </w:r>
          </w:p>
          <w:p w:rsidR="0074611D" w:rsidRDefault="0074611D" w:rsidP="003B6E59">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other investment costs</w:t>
            </w:r>
            <w:r>
              <w:rPr>
                <w:rFonts w:ascii="Times New Roman" w:hAnsi="Times New Roman"/>
                <w:color w:val="000000"/>
                <w:sz w:val="24"/>
                <w:szCs w:val="24"/>
              </w:rPr>
              <w:t xml:space="preserve"> in item 1.3.</w:t>
            </w:r>
            <w:r w:rsidR="00012C65">
              <w:rPr>
                <w:rFonts w:ascii="Times New Roman" w:hAnsi="Times New Roman"/>
                <w:color w:val="000000"/>
                <w:sz w:val="24"/>
                <w:szCs w:val="24"/>
              </w:rPr>
              <w:t xml:space="preserve"> Note that APRA expects that it will be unusual to report a non-zero value in item 1.3.</w:t>
            </w:r>
          </w:p>
          <w:p w:rsidR="0094340D" w:rsidRPr="0094340D" w:rsidRDefault="0094340D" w:rsidP="003B6E59">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1.4 </w:t>
            </w:r>
            <w:r w:rsidR="009F422E">
              <w:rPr>
                <w:rFonts w:ascii="Times New Roman" w:hAnsi="Times New Roman"/>
                <w:color w:val="000000"/>
                <w:sz w:val="24"/>
                <w:szCs w:val="24"/>
              </w:rPr>
              <w:t xml:space="preserve">column 1 </w:t>
            </w:r>
            <w:r>
              <w:rPr>
                <w:rFonts w:ascii="Times New Roman" w:hAnsi="Times New Roman"/>
                <w:color w:val="000000"/>
                <w:sz w:val="24"/>
                <w:szCs w:val="24"/>
              </w:rPr>
              <w:t xml:space="preserve">is a derived item. Report total </w:t>
            </w:r>
            <w:r w:rsidRPr="006025C7">
              <w:rPr>
                <w:rFonts w:ascii="Times New Roman" w:hAnsi="Times New Roman"/>
                <w:color w:val="000000"/>
                <w:sz w:val="24"/>
                <w:szCs w:val="24"/>
              </w:rPr>
              <w:t>investment fees</w:t>
            </w:r>
            <w:r>
              <w:rPr>
                <w:rFonts w:ascii="Times New Roman" w:hAnsi="Times New Roman"/>
                <w:color w:val="000000"/>
                <w:sz w:val="24"/>
                <w:szCs w:val="24"/>
              </w:rPr>
              <w:t xml:space="preserve">, </w:t>
            </w:r>
            <w:r w:rsidRPr="006025C7">
              <w:rPr>
                <w:rFonts w:ascii="Times New Roman" w:hAnsi="Times New Roman"/>
                <w:color w:val="000000"/>
                <w:sz w:val="24"/>
                <w:szCs w:val="24"/>
              </w:rPr>
              <w:t>indirect cost ratio investment costs</w:t>
            </w:r>
            <w:r>
              <w:rPr>
                <w:rFonts w:ascii="Times New Roman" w:hAnsi="Times New Roman"/>
                <w:color w:val="000000"/>
                <w:sz w:val="24"/>
                <w:szCs w:val="24"/>
              </w:rPr>
              <w:t xml:space="preserve"> and </w:t>
            </w:r>
            <w:r w:rsidRPr="006025C7">
              <w:rPr>
                <w:rFonts w:ascii="Times New Roman" w:hAnsi="Times New Roman"/>
                <w:color w:val="000000"/>
                <w:sz w:val="24"/>
                <w:szCs w:val="24"/>
              </w:rPr>
              <w:t>other investment costs</w:t>
            </w:r>
            <w:r>
              <w:rPr>
                <w:rFonts w:ascii="Times New Roman" w:hAnsi="Times New Roman"/>
                <w:color w:val="000000"/>
                <w:sz w:val="24"/>
                <w:szCs w:val="24"/>
              </w:rPr>
              <w:t xml:space="preserve"> </w:t>
            </w:r>
            <w:r w:rsidR="009F422E">
              <w:rPr>
                <w:rFonts w:ascii="Times New Roman" w:hAnsi="Times New Roman"/>
                <w:color w:val="000000"/>
                <w:sz w:val="24"/>
                <w:szCs w:val="24"/>
              </w:rPr>
              <w:t xml:space="preserve">charged as a dollar amount per member </w:t>
            </w:r>
            <w:r>
              <w:rPr>
                <w:rFonts w:ascii="Times New Roman" w:hAnsi="Times New Roman"/>
                <w:color w:val="000000"/>
                <w:sz w:val="24"/>
                <w:szCs w:val="24"/>
              </w:rPr>
              <w:t xml:space="preserve">in item 1.4 </w:t>
            </w:r>
            <w:r w:rsidR="009F422E">
              <w:rPr>
                <w:rFonts w:ascii="Times New Roman" w:hAnsi="Times New Roman"/>
                <w:color w:val="000000"/>
                <w:sz w:val="24"/>
                <w:szCs w:val="24"/>
              </w:rPr>
              <w:t xml:space="preserve">column 1 </w:t>
            </w:r>
            <w:r>
              <w:rPr>
                <w:rFonts w:ascii="Times New Roman" w:hAnsi="Times New Roman"/>
                <w:color w:val="000000"/>
                <w:sz w:val="24"/>
                <w:szCs w:val="24"/>
              </w:rPr>
              <w:t xml:space="preserve">as the sum of </w:t>
            </w:r>
            <w:r>
              <w:rPr>
                <w:rFonts w:ascii="Times New Roman" w:hAnsi="Times New Roman"/>
                <w:b/>
                <w:i/>
                <w:color w:val="000000"/>
                <w:sz w:val="24"/>
                <w:szCs w:val="24"/>
              </w:rPr>
              <w:t>investment fees</w:t>
            </w:r>
            <w:r>
              <w:rPr>
                <w:rFonts w:ascii="Times New Roman" w:hAnsi="Times New Roman"/>
                <w:color w:val="000000"/>
                <w:sz w:val="24"/>
                <w:szCs w:val="24"/>
              </w:rPr>
              <w:t xml:space="preserve"> </w:t>
            </w:r>
            <w:r w:rsidR="009E6363">
              <w:rPr>
                <w:rFonts w:ascii="Times New Roman" w:hAnsi="Times New Roman"/>
                <w:color w:val="000000"/>
                <w:sz w:val="24"/>
                <w:szCs w:val="24"/>
              </w:rPr>
              <w:t xml:space="preserve">charged as a dollar amount per member </w:t>
            </w:r>
            <w:r>
              <w:rPr>
                <w:rFonts w:ascii="Times New Roman" w:hAnsi="Times New Roman"/>
                <w:color w:val="000000"/>
                <w:sz w:val="24"/>
                <w:szCs w:val="24"/>
              </w:rPr>
              <w:t>reported in item 1.1</w:t>
            </w:r>
            <w:r w:rsidR="009E6363">
              <w:rPr>
                <w:rFonts w:ascii="Times New Roman" w:hAnsi="Times New Roman"/>
                <w:color w:val="000000"/>
                <w:sz w:val="24"/>
                <w:szCs w:val="24"/>
              </w:rPr>
              <w:t xml:space="preserve"> column 1</w:t>
            </w:r>
            <w:r>
              <w:rPr>
                <w:rFonts w:ascii="Times New Roman" w:hAnsi="Times New Roman"/>
                <w:color w:val="000000"/>
                <w:sz w:val="24"/>
                <w:szCs w:val="24"/>
              </w:rPr>
              <w:t xml:space="preserve">, </w:t>
            </w:r>
            <w:r>
              <w:rPr>
                <w:rFonts w:ascii="Times New Roman" w:hAnsi="Times New Roman"/>
                <w:b/>
                <w:i/>
                <w:color w:val="000000"/>
                <w:sz w:val="24"/>
                <w:szCs w:val="24"/>
              </w:rPr>
              <w:t>indirect cost ratio investment costs</w:t>
            </w:r>
            <w:r>
              <w:rPr>
                <w:rFonts w:ascii="Times New Roman" w:hAnsi="Times New Roman"/>
                <w:color w:val="000000"/>
                <w:sz w:val="24"/>
                <w:szCs w:val="24"/>
              </w:rPr>
              <w:t xml:space="preserve"> </w:t>
            </w:r>
            <w:r w:rsidR="009E6363">
              <w:rPr>
                <w:rFonts w:ascii="Times New Roman" w:hAnsi="Times New Roman"/>
                <w:color w:val="000000"/>
                <w:sz w:val="24"/>
                <w:szCs w:val="24"/>
              </w:rPr>
              <w:t xml:space="preserve">charged as a dollar amount per member </w:t>
            </w:r>
            <w:r>
              <w:rPr>
                <w:rFonts w:ascii="Times New Roman" w:hAnsi="Times New Roman"/>
                <w:color w:val="000000"/>
                <w:sz w:val="24"/>
                <w:szCs w:val="24"/>
              </w:rPr>
              <w:t>reported in item 1.2</w:t>
            </w:r>
            <w:r w:rsidR="009E6363">
              <w:rPr>
                <w:rFonts w:ascii="Times New Roman" w:hAnsi="Times New Roman"/>
                <w:color w:val="000000"/>
                <w:sz w:val="24"/>
                <w:szCs w:val="24"/>
              </w:rPr>
              <w:t xml:space="preserve"> column 1</w:t>
            </w:r>
            <w:r>
              <w:rPr>
                <w:rFonts w:ascii="Times New Roman" w:hAnsi="Times New Roman"/>
                <w:color w:val="000000"/>
                <w:sz w:val="24"/>
                <w:szCs w:val="24"/>
              </w:rPr>
              <w:t xml:space="preserve"> and </w:t>
            </w:r>
            <w:r>
              <w:rPr>
                <w:rFonts w:ascii="Times New Roman" w:hAnsi="Times New Roman"/>
                <w:b/>
                <w:i/>
                <w:color w:val="000000"/>
                <w:sz w:val="24"/>
                <w:szCs w:val="24"/>
              </w:rPr>
              <w:t>other investment costs</w:t>
            </w:r>
            <w:r>
              <w:rPr>
                <w:rFonts w:ascii="Times New Roman" w:hAnsi="Times New Roman"/>
                <w:color w:val="000000"/>
                <w:sz w:val="24"/>
                <w:szCs w:val="24"/>
              </w:rPr>
              <w:t xml:space="preserve"> </w:t>
            </w:r>
            <w:r w:rsidR="009E6363">
              <w:rPr>
                <w:rFonts w:ascii="Times New Roman" w:hAnsi="Times New Roman"/>
                <w:color w:val="000000"/>
                <w:sz w:val="24"/>
                <w:szCs w:val="24"/>
              </w:rPr>
              <w:t xml:space="preserve">charged as a dollar amount per member </w:t>
            </w:r>
            <w:r>
              <w:rPr>
                <w:rFonts w:ascii="Times New Roman" w:hAnsi="Times New Roman"/>
                <w:color w:val="000000"/>
                <w:sz w:val="24"/>
                <w:szCs w:val="24"/>
              </w:rPr>
              <w:t>reported in item 1.3</w:t>
            </w:r>
            <w:r w:rsidR="009E6363">
              <w:rPr>
                <w:rFonts w:ascii="Times New Roman" w:hAnsi="Times New Roman"/>
                <w:color w:val="000000"/>
                <w:sz w:val="24"/>
                <w:szCs w:val="24"/>
              </w:rPr>
              <w:t xml:space="preserve"> column 1</w:t>
            </w:r>
            <w:r>
              <w:rPr>
                <w:rFonts w:ascii="Times New Roman" w:hAnsi="Times New Roman"/>
                <w:color w:val="000000"/>
                <w:sz w:val="24"/>
                <w:szCs w:val="24"/>
              </w:rPr>
              <w:t>.</w:t>
            </w:r>
            <w:r w:rsidR="009E6363">
              <w:rPr>
                <w:rFonts w:ascii="Times New Roman" w:hAnsi="Times New Roman"/>
                <w:color w:val="000000"/>
                <w:sz w:val="24"/>
                <w:szCs w:val="24"/>
              </w:rPr>
              <w:t xml:space="preserve"> If no </w:t>
            </w:r>
            <w:r w:rsidR="009E6363" w:rsidRPr="005533DA">
              <w:rPr>
                <w:rFonts w:ascii="Times New Roman" w:hAnsi="Times New Roman"/>
                <w:b/>
                <w:i/>
                <w:color w:val="000000"/>
                <w:sz w:val="24"/>
              </w:rPr>
              <w:t>investment fees</w:t>
            </w:r>
            <w:r w:rsidR="009E6363">
              <w:rPr>
                <w:rFonts w:ascii="Times New Roman" w:hAnsi="Times New Roman"/>
                <w:color w:val="000000"/>
                <w:sz w:val="24"/>
                <w:szCs w:val="24"/>
              </w:rPr>
              <w:t xml:space="preserve">, </w:t>
            </w:r>
            <w:r w:rsidR="009E6363" w:rsidRPr="005533DA">
              <w:rPr>
                <w:rFonts w:ascii="Times New Roman" w:hAnsi="Times New Roman"/>
                <w:b/>
                <w:i/>
                <w:color w:val="000000"/>
                <w:sz w:val="24"/>
              </w:rPr>
              <w:t>indirect cost ratio investment costs</w:t>
            </w:r>
            <w:r w:rsidR="009E6363">
              <w:rPr>
                <w:rFonts w:ascii="Times New Roman" w:hAnsi="Times New Roman"/>
                <w:color w:val="000000"/>
                <w:sz w:val="24"/>
                <w:szCs w:val="24"/>
              </w:rPr>
              <w:t xml:space="preserve"> or </w:t>
            </w:r>
            <w:r w:rsidR="009E6363" w:rsidRPr="005533DA">
              <w:rPr>
                <w:rFonts w:ascii="Times New Roman" w:hAnsi="Times New Roman"/>
                <w:b/>
                <w:i/>
                <w:color w:val="000000"/>
                <w:sz w:val="24"/>
              </w:rPr>
              <w:t>other investment costs</w:t>
            </w:r>
            <w:r w:rsidR="009E6363">
              <w:rPr>
                <w:rFonts w:ascii="Times New Roman" w:hAnsi="Times New Roman"/>
                <w:color w:val="000000"/>
                <w:sz w:val="24"/>
                <w:szCs w:val="24"/>
              </w:rPr>
              <w:t xml:space="preserve"> were charged as a dollar amount per member, leave item 1.4 column 1 blank.</w:t>
            </w:r>
          </w:p>
          <w:p w:rsidR="009E6363" w:rsidRDefault="009E6363" w:rsidP="0094340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1.4 column 2 is a derived item. Report total </w:t>
            </w:r>
            <w:r w:rsidRPr="006025C7">
              <w:rPr>
                <w:rFonts w:ascii="Times New Roman" w:hAnsi="Times New Roman"/>
                <w:color w:val="000000"/>
                <w:sz w:val="24"/>
                <w:szCs w:val="24"/>
              </w:rPr>
              <w:t>investment fees</w:t>
            </w:r>
            <w:r>
              <w:rPr>
                <w:rFonts w:ascii="Times New Roman" w:hAnsi="Times New Roman"/>
                <w:color w:val="000000"/>
                <w:sz w:val="24"/>
                <w:szCs w:val="24"/>
              </w:rPr>
              <w:t xml:space="preserve">, </w:t>
            </w:r>
            <w:r w:rsidRPr="006025C7">
              <w:rPr>
                <w:rFonts w:ascii="Times New Roman" w:hAnsi="Times New Roman"/>
                <w:color w:val="000000"/>
                <w:sz w:val="24"/>
                <w:szCs w:val="24"/>
              </w:rPr>
              <w:t>indirect cost ratio investment costs</w:t>
            </w:r>
            <w:r>
              <w:rPr>
                <w:rFonts w:ascii="Times New Roman" w:hAnsi="Times New Roman"/>
                <w:color w:val="000000"/>
                <w:sz w:val="24"/>
                <w:szCs w:val="24"/>
              </w:rPr>
              <w:t xml:space="preserve"> and </w:t>
            </w:r>
            <w:r w:rsidRPr="006025C7">
              <w:rPr>
                <w:rFonts w:ascii="Times New Roman" w:hAnsi="Times New Roman"/>
                <w:color w:val="000000"/>
                <w:sz w:val="24"/>
                <w:szCs w:val="24"/>
              </w:rPr>
              <w:t>other investment costs</w:t>
            </w:r>
            <w:r>
              <w:rPr>
                <w:rFonts w:ascii="Times New Roman" w:hAnsi="Times New Roman"/>
                <w:color w:val="000000"/>
                <w:sz w:val="24"/>
                <w:szCs w:val="24"/>
              </w:rPr>
              <w:t xml:space="preserve"> charged as a percentage of member balance in item 1.4 column 2 as the sum of </w:t>
            </w:r>
            <w:r>
              <w:rPr>
                <w:rFonts w:ascii="Times New Roman" w:hAnsi="Times New Roman"/>
                <w:b/>
                <w:i/>
                <w:color w:val="000000"/>
                <w:sz w:val="24"/>
                <w:szCs w:val="24"/>
              </w:rPr>
              <w:t>investment fees</w:t>
            </w:r>
            <w:r>
              <w:rPr>
                <w:rFonts w:ascii="Times New Roman" w:hAnsi="Times New Roman"/>
                <w:color w:val="000000"/>
                <w:sz w:val="24"/>
                <w:szCs w:val="24"/>
              </w:rPr>
              <w:t xml:space="preserve"> charged as a percentage of member balance reported in item 1.1 column 2, </w:t>
            </w:r>
            <w:r>
              <w:rPr>
                <w:rFonts w:ascii="Times New Roman" w:hAnsi="Times New Roman"/>
                <w:b/>
                <w:i/>
                <w:color w:val="000000"/>
                <w:sz w:val="24"/>
                <w:szCs w:val="24"/>
              </w:rPr>
              <w:t>indirect cost ratio investment costs</w:t>
            </w:r>
            <w:r>
              <w:rPr>
                <w:rFonts w:ascii="Times New Roman" w:hAnsi="Times New Roman"/>
                <w:color w:val="000000"/>
                <w:sz w:val="24"/>
                <w:szCs w:val="24"/>
              </w:rPr>
              <w:t xml:space="preserve"> charged as a percentage of member balance reported in item 1.2 column 2 and </w:t>
            </w:r>
            <w:r>
              <w:rPr>
                <w:rFonts w:ascii="Times New Roman" w:hAnsi="Times New Roman"/>
                <w:b/>
                <w:i/>
                <w:color w:val="000000"/>
                <w:sz w:val="24"/>
                <w:szCs w:val="24"/>
              </w:rPr>
              <w:t>other investment costs</w:t>
            </w:r>
            <w:r>
              <w:rPr>
                <w:rFonts w:ascii="Times New Roman" w:hAnsi="Times New Roman"/>
                <w:color w:val="000000"/>
                <w:sz w:val="24"/>
                <w:szCs w:val="24"/>
              </w:rPr>
              <w:t xml:space="preserve"> charged as a percentage of member balance reported in item 1.3 column 2. If no </w:t>
            </w:r>
            <w:r w:rsidRPr="005533DA">
              <w:rPr>
                <w:rFonts w:ascii="Times New Roman" w:hAnsi="Times New Roman"/>
                <w:b/>
                <w:i/>
                <w:color w:val="000000"/>
                <w:sz w:val="24"/>
              </w:rPr>
              <w:t>investment fees</w:t>
            </w:r>
            <w:r>
              <w:rPr>
                <w:rFonts w:ascii="Times New Roman" w:hAnsi="Times New Roman"/>
                <w:color w:val="000000"/>
                <w:sz w:val="24"/>
                <w:szCs w:val="24"/>
              </w:rPr>
              <w:t xml:space="preserve">, </w:t>
            </w:r>
            <w:r w:rsidRPr="005533DA">
              <w:rPr>
                <w:rFonts w:ascii="Times New Roman" w:hAnsi="Times New Roman"/>
                <w:b/>
                <w:i/>
                <w:color w:val="000000"/>
                <w:sz w:val="24"/>
              </w:rPr>
              <w:t>indirect cost ratio investment costs</w:t>
            </w:r>
            <w:r>
              <w:rPr>
                <w:rFonts w:ascii="Times New Roman" w:hAnsi="Times New Roman"/>
                <w:color w:val="000000"/>
                <w:sz w:val="24"/>
                <w:szCs w:val="24"/>
              </w:rPr>
              <w:t xml:space="preserve"> or </w:t>
            </w:r>
            <w:r w:rsidRPr="005533DA">
              <w:rPr>
                <w:rFonts w:ascii="Times New Roman" w:hAnsi="Times New Roman"/>
                <w:b/>
                <w:i/>
                <w:color w:val="000000"/>
                <w:sz w:val="24"/>
              </w:rPr>
              <w:t>other investment costs</w:t>
            </w:r>
            <w:r>
              <w:rPr>
                <w:rFonts w:ascii="Times New Roman" w:hAnsi="Times New Roman"/>
                <w:color w:val="000000"/>
                <w:sz w:val="24"/>
                <w:szCs w:val="24"/>
              </w:rPr>
              <w:t xml:space="preserve"> were charged as a percentage of member balance, leave item 1.4 column 2 blank.</w:t>
            </w:r>
          </w:p>
          <w:p w:rsidR="0094340D" w:rsidRPr="0074611D" w:rsidRDefault="0094340D" w:rsidP="0094340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the portion of </w:t>
            </w:r>
            <w:r w:rsidR="00012C65">
              <w:rPr>
                <w:rFonts w:ascii="Times New Roman" w:hAnsi="Times New Roman"/>
                <w:color w:val="000000"/>
                <w:sz w:val="24"/>
                <w:szCs w:val="24"/>
              </w:rPr>
              <w:t xml:space="preserve">total </w:t>
            </w:r>
            <w:r w:rsidRPr="009B1154">
              <w:rPr>
                <w:rFonts w:ascii="Times New Roman" w:hAnsi="Times New Roman"/>
                <w:color w:val="000000"/>
                <w:sz w:val="24"/>
                <w:szCs w:val="24"/>
              </w:rPr>
              <w:t>investment fees</w:t>
            </w:r>
            <w:r w:rsidR="00012C65" w:rsidRPr="009B1154">
              <w:rPr>
                <w:rFonts w:ascii="Times New Roman" w:hAnsi="Times New Roman"/>
                <w:color w:val="000000"/>
                <w:sz w:val="24"/>
                <w:szCs w:val="24"/>
              </w:rPr>
              <w:t>, indirect cost ratio investment costs and other investment costs</w:t>
            </w:r>
            <w:r>
              <w:rPr>
                <w:rFonts w:ascii="Times New Roman" w:hAnsi="Times New Roman"/>
                <w:color w:val="000000"/>
                <w:sz w:val="24"/>
                <w:szCs w:val="24"/>
              </w:rPr>
              <w:t xml:space="preserve"> that are: </w:t>
            </w:r>
            <w:r w:rsidRPr="00EB5626">
              <w:rPr>
                <w:rFonts w:ascii="Times New Roman" w:hAnsi="Times New Roman"/>
                <w:b/>
                <w:i/>
                <w:color w:val="000000"/>
                <w:sz w:val="24"/>
                <w:szCs w:val="24"/>
              </w:rPr>
              <w:t xml:space="preserve">direct </w:t>
            </w:r>
            <w:r>
              <w:rPr>
                <w:rFonts w:ascii="Times New Roman" w:hAnsi="Times New Roman"/>
                <w:b/>
                <w:i/>
                <w:sz w:val="24"/>
                <w:szCs w:val="24"/>
              </w:rPr>
              <w:t>investment</w:t>
            </w:r>
            <w:r w:rsidRPr="00EB5626">
              <w:rPr>
                <w:rFonts w:ascii="Times New Roman" w:hAnsi="Times New Roman"/>
                <w:b/>
                <w:i/>
                <w:sz w:val="24"/>
                <w:szCs w:val="24"/>
              </w:rPr>
              <w:t xml:space="preserve"> </w:t>
            </w:r>
            <w:r w:rsidRPr="00EB5626">
              <w:rPr>
                <w:rFonts w:ascii="Times New Roman" w:hAnsi="Times New Roman"/>
                <w:b/>
                <w:i/>
                <w:color w:val="000000"/>
                <w:sz w:val="24"/>
                <w:szCs w:val="24"/>
              </w:rPr>
              <w:t>manager</w:t>
            </w:r>
            <w:r>
              <w:rPr>
                <w:rFonts w:ascii="Times New Roman" w:hAnsi="Times New Roman"/>
                <w:b/>
                <w:i/>
                <w:color w:val="000000"/>
                <w:sz w:val="24"/>
                <w:szCs w:val="24"/>
              </w:rPr>
              <w:t>:</w:t>
            </w:r>
            <w:r w:rsidRPr="00EB5626">
              <w:rPr>
                <w:rFonts w:ascii="Times New Roman" w:hAnsi="Times New Roman"/>
                <w:b/>
                <w:i/>
                <w:color w:val="000000"/>
                <w:sz w:val="24"/>
                <w:szCs w:val="24"/>
              </w:rPr>
              <w:t xml:space="preserve"> </w:t>
            </w:r>
            <w:r>
              <w:rPr>
                <w:rFonts w:ascii="Times New Roman" w:hAnsi="Times New Roman"/>
                <w:b/>
                <w:i/>
                <w:color w:val="000000"/>
                <w:sz w:val="24"/>
                <w:szCs w:val="24"/>
              </w:rPr>
              <w:t xml:space="preserve">investment management </w:t>
            </w:r>
            <w:r w:rsidRPr="00EB5626">
              <w:rPr>
                <w:rFonts w:ascii="Times New Roman" w:hAnsi="Times New Roman"/>
                <w:b/>
                <w:i/>
                <w:color w:val="000000"/>
                <w:sz w:val="24"/>
                <w:szCs w:val="24"/>
              </w:rPr>
              <w:t>base fees</w:t>
            </w:r>
            <w:r w:rsidRPr="00FD51EA">
              <w:rPr>
                <w:rFonts w:ascii="Times New Roman" w:hAnsi="Times New Roman"/>
                <w:b/>
                <w:i/>
                <w:color w:val="000000"/>
                <w:sz w:val="24"/>
                <w:szCs w:val="24"/>
              </w:rPr>
              <w:t xml:space="preserve"> </w:t>
            </w:r>
            <w:r w:rsidR="00012C65">
              <w:rPr>
                <w:rFonts w:ascii="Times New Roman" w:hAnsi="Times New Roman"/>
                <w:color w:val="000000"/>
                <w:sz w:val="24"/>
                <w:szCs w:val="24"/>
              </w:rPr>
              <w:t>in item 1.4</w:t>
            </w:r>
            <w:r>
              <w:rPr>
                <w:rFonts w:ascii="Times New Roman" w:hAnsi="Times New Roman"/>
                <w:color w:val="000000"/>
                <w:sz w:val="24"/>
                <w:szCs w:val="24"/>
              </w:rPr>
              <w:t>.1,</w:t>
            </w:r>
            <w:r w:rsidRPr="00FD51EA">
              <w:rPr>
                <w:rFonts w:ascii="Times New Roman" w:hAnsi="Times New Roman"/>
                <w:b/>
                <w:i/>
                <w:color w:val="000000"/>
                <w:sz w:val="24"/>
                <w:szCs w:val="24"/>
              </w:rPr>
              <w:t xml:space="preserve"> </w:t>
            </w:r>
            <w:r>
              <w:rPr>
                <w:rFonts w:ascii="Times New Roman" w:hAnsi="Times New Roman"/>
                <w:b/>
                <w:i/>
                <w:color w:val="000000"/>
                <w:sz w:val="24"/>
                <w:szCs w:val="24"/>
              </w:rPr>
              <w:t>d</w:t>
            </w:r>
            <w:r w:rsidRPr="00EB5626">
              <w:rPr>
                <w:rFonts w:ascii="Times New Roman" w:hAnsi="Times New Roman"/>
                <w:b/>
                <w:i/>
                <w:color w:val="000000"/>
                <w:sz w:val="24"/>
                <w:szCs w:val="24"/>
              </w:rPr>
              <w:t xml:space="preserve">irect </w:t>
            </w:r>
            <w:r>
              <w:rPr>
                <w:rFonts w:ascii="Times New Roman" w:hAnsi="Times New Roman"/>
                <w:b/>
                <w:i/>
                <w:sz w:val="24"/>
                <w:szCs w:val="24"/>
              </w:rPr>
              <w:t>investment</w:t>
            </w:r>
            <w:r w:rsidRPr="00EB5626">
              <w:rPr>
                <w:rFonts w:ascii="Times New Roman" w:hAnsi="Times New Roman"/>
                <w:b/>
                <w:i/>
                <w:sz w:val="24"/>
                <w:szCs w:val="24"/>
              </w:rPr>
              <w:t xml:space="preserve"> </w:t>
            </w:r>
            <w:r w:rsidRPr="00EB5626">
              <w:rPr>
                <w:rFonts w:ascii="Times New Roman" w:hAnsi="Times New Roman"/>
                <w:b/>
                <w:i/>
                <w:color w:val="000000"/>
                <w:sz w:val="24"/>
                <w:szCs w:val="24"/>
              </w:rPr>
              <w:t>manager</w:t>
            </w:r>
            <w:r>
              <w:rPr>
                <w:rFonts w:ascii="Times New Roman" w:hAnsi="Times New Roman"/>
                <w:b/>
                <w:i/>
                <w:color w:val="000000"/>
                <w:sz w:val="24"/>
                <w:szCs w:val="24"/>
              </w:rPr>
              <w:t>:</w:t>
            </w:r>
            <w:r w:rsidRPr="00EB5626">
              <w:rPr>
                <w:rFonts w:ascii="Times New Roman" w:hAnsi="Times New Roman"/>
                <w:b/>
                <w:i/>
                <w:color w:val="000000"/>
                <w:sz w:val="24"/>
                <w:szCs w:val="24"/>
              </w:rPr>
              <w:t xml:space="preserve"> </w:t>
            </w:r>
            <w:r>
              <w:rPr>
                <w:rFonts w:ascii="Times New Roman" w:hAnsi="Times New Roman"/>
                <w:b/>
                <w:i/>
                <w:color w:val="000000"/>
                <w:sz w:val="24"/>
                <w:szCs w:val="24"/>
              </w:rPr>
              <w:t xml:space="preserve">investment management </w:t>
            </w:r>
            <w:r w:rsidRPr="00EB5626">
              <w:rPr>
                <w:rFonts w:ascii="Times New Roman" w:hAnsi="Times New Roman"/>
                <w:b/>
                <w:i/>
                <w:color w:val="000000"/>
                <w:sz w:val="24"/>
                <w:szCs w:val="24"/>
              </w:rPr>
              <w:t>performance</w:t>
            </w:r>
            <w:r>
              <w:rPr>
                <w:rFonts w:ascii="Times New Roman" w:hAnsi="Times New Roman"/>
                <w:b/>
                <w:i/>
                <w:color w:val="000000"/>
                <w:sz w:val="24"/>
                <w:szCs w:val="24"/>
              </w:rPr>
              <w:t xml:space="preserve"> based</w:t>
            </w:r>
            <w:r w:rsidRPr="00EB5626">
              <w:rPr>
                <w:rFonts w:ascii="Times New Roman" w:hAnsi="Times New Roman"/>
                <w:b/>
                <w:i/>
                <w:color w:val="000000"/>
                <w:sz w:val="24"/>
                <w:szCs w:val="24"/>
              </w:rPr>
              <w:t xml:space="preserve"> fees</w:t>
            </w:r>
            <w:r>
              <w:rPr>
                <w:rFonts w:ascii="Times New Roman" w:hAnsi="Times New Roman"/>
                <w:color w:val="000000"/>
                <w:sz w:val="24"/>
                <w:szCs w:val="24"/>
              </w:rPr>
              <w:t xml:space="preserve"> </w:t>
            </w:r>
            <w:r w:rsidR="00012C65">
              <w:rPr>
                <w:rFonts w:ascii="Times New Roman" w:hAnsi="Times New Roman"/>
                <w:color w:val="000000"/>
                <w:sz w:val="24"/>
                <w:szCs w:val="24"/>
              </w:rPr>
              <w:t>in item 1.4</w:t>
            </w:r>
            <w:r>
              <w:rPr>
                <w:rFonts w:ascii="Times New Roman" w:hAnsi="Times New Roman"/>
                <w:color w:val="000000"/>
                <w:sz w:val="24"/>
                <w:szCs w:val="24"/>
              </w:rPr>
              <w:t xml:space="preserve">.2, </w:t>
            </w:r>
            <w:r>
              <w:rPr>
                <w:rFonts w:ascii="Times New Roman" w:hAnsi="Times New Roman"/>
                <w:b/>
                <w:i/>
                <w:color w:val="000000"/>
                <w:sz w:val="24"/>
                <w:szCs w:val="24"/>
              </w:rPr>
              <w:t>u</w:t>
            </w:r>
            <w:r w:rsidRPr="00EB5626">
              <w:rPr>
                <w:rFonts w:ascii="Times New Roman" w:hAnsi="Times New Roman"/>
                <w:b/>
                <w:i/>
                <w:color w:val="000000"/>
                <w:sz w:val="24"/>
                <w:szCs w:val="24"/>
              </w:rPr>
              <w:t xml:space="preserve">nderlying </w:t>
            </w:r>
            <w:r>
              <w:rPr>
                <w:rFonts w:ascii="Times New Roman" w:hAnsi="Times New Roman"/>
                <w:b/>
                <w:i/>
                <w:sz w:val="24"/>
                <w:szCs w:val="24"/>
              </w:rPr>
              <w:t>investment</w:t>
            </w:r>
            <w:r w:rsidRPr="00EB5626">
              <w:rPr>
                <w:rFonts w:ascii="Times New Roman" w:hAnsi="Times New Roman"/>
                <w:b/>
                <w:i/>
                <w:sz w:val="24"/>
                <w:szCs w:val="24"/>
              </w:rPr>
              <w:t xml:space="preserve"> </w:t>
            </w:r>
            <w:r w:rsidRPr="00EB5626">
              <w:rPr>
                <w:rFonts w:ascii="Times New Roman" w:hAnsi="Times New Roman"/>
                <w:b/>
                <w:i/>
                <w:color w:val="000000"/>
                <w:sz w:val="24"/>
                <w:szCs w:val="24"/>
              </w:rPr>
              <w:t>manager</w:t>
            </w:r>
            <w:r>
              <w:rPr>
                <w:rFonts w:ascii="Times New Roman" w:hAnsi="Times New Roman"/>
                <w:b/>
                <w:i/>
                <w:color w:val="000000"/>
                <w:sz w:val="24"/>
                <w:szCs w:val="24"/>
              </w:rPr>
              <w:t>:</w:t>
            </w:r>
            <w:r w:rsidRPr="00EB5626">
              <w:rPr>
                <w:rFonts w:ascii="Times New Roman" w:hAnsi="Times New Roman"/>
                <w:b/>
                <w:i/>
                <w:color w:val="000000"/>
                <w:sz w:val="24"/>
                <w:szCs w:val="24"/>
              </w:rPr>
              <w:t xml:space="preserve"> </w:t>
            </w:r>
            <w:r>
              <w:rPr>
                <w:rFonts w:ascii="Times New Roman" w:hAnsi="Times New Roman"/>
                <w:b/>
                <w:i/>
                <w:color w:val="000000"/>
                <w:sz w:val="24"/>
                <w:szCs w:val="24"/>
              </w:rPr>
              <w:t xml:space="preserve">investment management </w:t>
            </w:r>
            <w:r w:rsidRPr="00EB5626">
              <w:rPr>
                <w:rFonts w:ascii="Times New Roman" w:hAnsi="Times New Roman"/>
                <w:b/>
                <w:i/>
                <w:color w:val="000000"/>
                <w:sz w:val="24"/>
                <w:szCs w:val="24"/>
              </w:rPr>
              <w:t>base fees</w:t>
            </w:r>
            <w:r>
              <w:rPr>
                <w:rFonts w:ascii="Times New Roman" w:hAnsi="Times New Roman"/>
                <w:b/>
                <w:i/>
                <w:color w:val="000000"/>
                <w:sz w:val="24"/>
                <w:szCs w:val="24"/>
              </w:rPr>
              <w:t xml:space="preserve"> </w:t>
            </w:r>
            <w:r w:rsidR="00012C65">
              <w:rPr>
                <w:rFonts w:ascii="Times New Roman" w:hAnsi="Times New Roman"/>
                <w:color w:val="000000"/>
                <w:sz w:val="24"/>
                <w:szCs w:val="24"/>
              </w:rPr>
              <w:t>in item 1.4</w:t>
            </w:r>
            <w:r>
              <w:rPr>
                <w:rFonts w:ascii="Times New Roman" w:hAnsi="Times New Roman"/>
                <w:color w:val="000000"/>
                <w:sz w:val="24"/>
                <w:szCs w:val="24"/>
              </w:rPr>
              <w:t xml:space="preserve">.3, </w:t>
            </w:r>
            <w:r w:rsidRPr="00EB5626">
              <w:rPr>
                <w:rFonts w:ascii="Times New Roman" w:hAnsi="Times New Roman"/>
                <w:b/>
                <w:i/>
                <w:color w:val="000000"/>
                <w:sz w:val="24"/>
                <w:szCs w:val="24"/>
              </w:rPr>
              <w:t xml:space="preserve">underlying </w:t>
            </w:r>
            <w:r>
              <w:rPr>
                <w:rFonts w:ascii="Times New Roman" w:hAnsi="Times New Roman"/>
                <w:b/>
                <w:i/>
                <w:sz w:val="24"/>
                <w:szCs w:val="24"/>
              </w:rPr>
              <w:t>investment</w:t>
            </w:r>
            <w:r w:rsidRPr="00EB5626">
              <w:rPr>
                <w:rFonts w:ascii="Times New Roman" w:hAnsi="Times New Roman"/>
                <w:b/>
                <w:i/>
                <w:sz w:val="24"/>
                <w:szCs w:val="24"/>
              </w:rPr>
              <w:t xml:space="preserve"> </w:t>
            </w:r>
            <w:r w:rsidRPr="00EB5626">
              <w:rPr>
                <w:rFonts w:ascii="Times New Roman" w:hAnsi="Times New Roman"/>
                <w:b/>
                <w:i/>
                <w:color w:val="000000"/>
                <w:sz w:val="24"/>
                <w:szCs w:val="24"/>
              </w:rPr>
              <w:t>manager</w:t>
            </w:r>
            <w:r>
              <w:rPr>
                <w:rFonts w:ascii="Times New Roman" w:hAnsi="Times New Roman"/>
                <w:b/>
                <w:i/>
                <w:color w:val="000000"/>
                <w:sz w:val="24"/>
                <w:szCs w:val="24"/>
              </w:rPr>
              <w:t>:</w:t>
            </w:r>
            <w:r w:rsidRPr="00EB5626">
              <w:rPr>
                <w:rFonts w:ascii="Times New Roman" w:hAnsi="Times New Roman"/>
                <w:b/>
                <w:i/>
                <w:color w:val="000000"/>
                <w:sz w:val="24"/>
                <w:szCs w:val="24"/>
              </w:rPr>
              <w:t xml:space="preserve"> </w:t>
            </w:r>
            <w:r>
              <w:rPr>
                <w:rFonts w:ascii="Times New Roman" w:hAnsi="Times New Roman"/>
                <w:b/>
                <w:i/>
                <w:color w:val="000000"/>
                <w:sz w:val="24"/>
                <w:szCs w:val="24"/>
              </w:rPr>
              <w:t xml:space="preserve">investment management </w:t>
            </w:r>
            <w:r w:rsidRPr="00EB5626">
              <w:rPr>
                <w:rFonts w:ascii="Times New Roman" w:hAnsi="Times New Roman"/>
                <w:b/>
                <w:i/>
                <w:color w:val="000000"/>
                <w:sz w:val="24"/>
                <w:szCs w:val="24"/>
              </w:rPr>
              <w:t>performance</w:t>
            </w:r>
            <w:r>
              <w:rPr>
                <w:rFonts w:ascii="Times New Roman" w:hAnsi="Times New Roman"/>
                <w:b/>
                <w:i/>
                <w:color w:val="000000"/>
                <w:sz w:val="24"/>
                <w:szCs w:val="24"/>
              </w:rPr>
              <w:t xml:space="preserve"> based</w:t>
            </w:r>
            <w:r w:rsidRPr="00EB5626">
              <w:rPr>
                <w:rFonts w:ascii="Times New Roman" w:hAnsi="Times New Roman"/>
                <w:b/>
                <w:i/>
                <w:color w:val="000000"/>
                <w:sz w:val="24"/>
                <w:szCs w:val="24"/>
              </w:rPr>
              <w:t xml:space="preserve"> fees</w:t>
            </w:r>
            <w:r>
              <w:rPr>
                <w:rFonts w:ascii="Times New Roman" w:hAnsi="Times New Roman"/>
                <w:b/>
                <w:i/>
                <w:color w:val="000000"/>
                <w:sz w:val="24"/>
                <w:szCs w:val="24"/>
              </w:rPr>
              <w:t xml:space="preserve"> </w:t>
            </w:r>
            <w:r w:rsidR="00012C65">
              <w:rPr>
                <w:rFonts w:ascii="Times New Roman" w:hAnsi="Times New Roman"/>
                <w:color w:val="000000"/>
                <w:sz w:val="24"/>
                <w:szCs w:val="24"/>
              </w:rPr>
              <w:t>in item 1.4</w:t>
            </w:r>
            <w:r>
              <w:rPr>
                <w:rFonts w:ascii="Times New Roman" w:hAnsi="Times New Roman"/>
                <w:color w:val="000000"/>
                <w:sz w:val="24"/>
                <w:szCs w:val="24"/>
              </w:rPr>
              <w:t>.4.</w:t>
            </w:r>
            <w:r w:rsidR="00012C65">
              <w:rPr>
                <w:rFonts w:ascii="Times New Roman" w:hAnsi="Times New Roman"/>
                <w:color w:val="000000"/>
                <w:sz w:val="24"/>
                <w:szCs w:val="24"/>
              </w:rPr>
              <w:t xml:space="preserve"> Note that the sum of item 1.4.1 to item 1.4.4 inclusive </w:t>
            </w:r>
            <w:r w:rsidR="006025C7">
              <w:rPr>
                <w:rFonts w:ascii="Times New Roman" w:hAnsi="Times New Roman"/>
                <w:color w:val="000000"/>
                <w:sz w:val="24"/>
                <w:szCs w:val="24"/>
              </w:rPr>
              <w:t xml:space="preserve">may </w:t>
            </w:r>
            <w:r w:rsidR="00012C65">
              <w:rPr>
                <w:rFonts w:ascii="Times New Roman" w:hAnsi="Times New Roman"/>
                <w:color w:val="000000"/>
                <w:sz w:val="24"/>
                <w:szCs w:val="24"/>
              </w:rPr>
              <w:t xml:space="preserve">be less than </w:t>
            </w:r>
            <w:r w:rsidR="006025C7">
              <w:rPr>
                <w:rFonts w:ascii="Times New Roman" w:hAnsi="Times New Roman"/>
                <w:color w:val="000000"/>
                <w:sz w:val="24"/>
                <w:szCs w:val="24"/>
              </w:rPr>
              <w:t xml:space="preserve">or equal to </w:t>
            </w:r>
            <w:r w:rsidR="00012C65">
              <w:rPr>
                <w:rFonts w:ascii="Times New Roman" w:hAnsi="Times New Roman"/>
                <w:color w:val="000000"/>
                <w:sz w:val="24"/>
                <w:szCs w:val="24"/>
              </w:rPr>
              <w:t>item 1.4.</w:t>
            </w:r>
          </w:p>
          <w:p w:rsidR="00EA6E6F" w:rsidRDefault="003B6E59" w:rsidP="00EA6E6F">
            <w:pPr>
              <w:spacing w:before="120" w:after="120"/>
              <w:jc w:val="both"/>
              <w:rPr>
                <w:rFonts w:ascii="Times New Roman" w:hAnsi="Times New Roman"/>
                <w:color w:val="000000"/>
                <w:sz w:val="24"/>
                <w:szCs w:val="24"/>
              </w:rPr>
            </w:pPr>
            <w:r>
              <w:rPr>
                <w:rFonts w:ascii="Times New Roman" w:hAnsi="Times New Roman"/>
                <w:color w:val="000000"/>
                <w:sz w:val="24"/>
                <w:szCs w:val="24"/>
              </w:rPr>
              <w:t>Item 1.</w:t>
            </w:r>
            <w:r w:rsidR="00012C65">
              <w:rPr>
                <w:rFonts w:ascii="Times New Roman" w:hAnsi="Times New Roman"/>
                <w:color w:val="000000"/>
                <w:sz w:val="24"/>
                <w:szCs w:val="24"/>
              </w:rPr>
              <w:t>5</w:t>
            </w:r>
            <w:r>
              <w:rPr>
                <w:rFonts w:ascii="Times New Roman" w:hAnsi="Times New Roman"/>
                <w:color w:val="000000"/>
                <w:sz w:val="24"/>
                <w:szCs w:val="24"/>
              </w:rPr>
              <w:t xml:space="preserve"> is a derived item. Report the value of the</w:t>
            </w:r>
            <w:r w:rsidR="0012027D">
              <w:rPr>
                <w:rFonts w:ascii="Times New Roman" w:hAnsi="Times New Roman"/>
                <w:color w:val="000000"/>
                <w:sz w:val="24"/>
                <w:szCs w:val="24"/>
              </w:rPr>
              <w:t xml:space="preserve"> total</w:t>
            </w:r>
            <w:r>
              <w:rPr>
                <w:rFonts w:ascii="Times New Roman" w:hAnsi="Times New Roman"/>
                <w:color w:val="000000"/>
                <w:sz w:val="24"/>
                <w:szCs w:val="24"/>
              </w:rPr>
              <w:t xml:space="preserve"> investment fees</w:t>
            </w:r>
            <w:r w:rsidR="0012027D">
              <w:rPr>
                <w:rFonts w:ascii="Times New Roman" w:hAnsi="Times New Roman"/>
                <w:color w:val="000000"/>
                <w:sz w:val="24"/>
                <w:szCs w:val="24"/>
              </w:rPr>
              <w:t>, indirect cost ratio investment costs</w:t>
            </w:r>
            <w:r w:rsidR="00826A6F">
              <w:rPr>
                <w:rFonts w:ascii="Times New Roman" w:hAnsi="Times New Roman"/>
                <w:color w:val="000000"/>
                <w:sz w:val="24"/>
                <w:szCs w:val="24"/>
              </w:rPr>
              <w:t xml:space="preserve"> and</w:t>
            </w:r>
            <w:r>
              <w:rPr>
                <w:rFonts w:ascii="Times New Roman" w:hAnsi="Times New Roman"/>
                <w:color w:val="000000"/>
                <w:sz w:val="24"/>
                <w:szCs w:val="24"/>
              </w:rPr>
              <w:t xml:space="preserve"> </w:t>
            </w:r>
            <w:r w:rsidR="0012027D">
              <w:rPr>
                <w:rFonts w:ascii="Times New Roman" w:hAnsi="Times New Roman"/>
                <w:color w:val="000000"/>
                <w:sz w:val="24"/>
                <w:szCs w:val="24"/>
              </w:rPr>
              <w:t xml:space="preserve">other investment </w:t>
            </w:r>
            <w:r>
              <w:rPr>
                <w:rFonts w:ascii="Times New Roman" w:hAnsi="Times New Roman"/>
                <w:color w:val="000000"/>
                <w:sz w:val="24"/>
                <w:szCs w:val="24"/>
              </w:rPr>
              <w:t xml:space="preserve">costs reported in item </w:t>
            </w:r>
            <w:r w:rsidR="0074611D">
              <w:rPr>
                <w:rFonts w:ascii="Times New Roman" w:hAnsi="Times New Roman"/>
                <w:color w:val="000000"/>
                <w:sz w:val="24"/>
                <w:szCs w:val="24"/>
              </w:rPr>
              <w:t>1.</w:t>
            </w:r>
            <w:r w:rsidR="0012027D">
              <w:rPr>
                <w:rFonts w:ascii="Times New Roman" w:hAnsi="Times New Roman"/>
                <w:color w:val="000000"/>
                <w:sz w:val="24"/>
                <w:szCs w:val="24"/>
              </w:rPr>
              <w:t>4</w:t>
            </w:r>
            <w:r>
              <w:rPr>
                <w:rFonts w:ascii="Times New Roman" w:hAnsi="Times New Roman"/>
                <w:color w:val="000000"/>
                <w:sz w:val="24"/>
                <w:szCs w:val="24"/>
              </w:rPr>
              <w:t xml:space="preserve"> that would be charged for a </w:t>
            </w:r>
            <w:r w:rsidRPr="006A7B52">
              <w:rPr>
                <w:rFonts w:ascii="Times New Roman" w:hAnsi="Times New Roman"/>
                <w:b/>
                <w:i/>
                <w:color w:val="000000"/>
                <w:sz w:val="24"/>
                <w:szCs w:val="24"/>
              </w:rPr>
              <w:t>representative member</w:t>
            </w:r>
            <w:r>
              <w:rPr>
                <w:rFonts w:ascii="Times New Roman" w:hAnsi="Times New Roman"/>
                <w:color w:val="000000"/>
                <w:sz w:val="24"/>
                <w:szCs w:val="24"/>
              </w:rPr>
              <w:t xml:space="preserve"> in item 1.</w:t>
            </w:r>
            <w:r w:rsidR="0012027D">
              <w:rPr>
                <w:rFonts w:ascii="Times New Roman" w:hAnsi="Times New Roman"/>
                <w:color w:val="000000"/>
                <w:sz w:val="24"/>
                <w:szCs w:val="24"/>
              </w:rPr>
              <w:t>5</w:t>
            </w:r>
            <w:r>
              <w:rPr>
                <w:rFonts w:ascii="Times New Roman" w:hAnsi="Times New Roman"/>
                <w:color w:val="000000"/>
                <w:sz w:val="24"/>
                <w:szCs w:val="24"/>
              </w:rPr>
              <w:t>.</w:t>
            </w:r>
            <w:r w:rsidR="00EA6E6F">
              <w:rPr>
                <w:rFonts w:ascii="Times New Roman" w:hAnsi="Times New Roman"/>
                <w:color w:val="000000"/>
                <w:sz w:val="24"/>
                <w:szCs w:val="24"/>
              </w:rPr>
              <w:t xml:space="preserve"> </w:t>
            </w:r>
          </w:p>
          <w:p w:rsidR="003B6E59" w:rsidRDefault="00EA6E6F"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1.5 column 1 as the sum of: item 1.4 column 1 and (item 1.4 column 2 divided by 100, multiplied by 50000); and</w:t>
            </w:r>
          </w:p>
          <w:p w:rsidR="00EA6E6F" w:rsidRDefault="00EA6E6F"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 xml:space="preserve">Calculate the value reported in item 1.5 column 2 as the sum of: (item 1.4 column 1 divided by 50000, multiplied by 100) and item 1.4 column 2. </w:t>
            </w:r>
          </w:p>
          <w:p w:rsidR="00826A6F" w:rsidRDefault="00826A6F" w:rsidP="00826A6F">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taxes on i</w:t>
            </w:r>
            <w:r w:rsidRPr="00EB5626">
              <w:rPr>
                <w:rFonts w:ascii="Times New Roman" w:hAnsi="Times New Roman"/>
                <w:b/>
                <w:i/>
                <w:color w:val="000000"/>
                <w:sz w:val="24"/>
                <w:szCs w:val="24"/>
              </w:rPr>
              <w:t>nvestment</w:t>
            </w:r>
            <w:r>
              <w:rPr>
                <w:rFonts w:ascii="Times New Roman" w:hAnsi="Times New Roman"/>
                <w:b/>
                <w:i/>
                <w:color w:val="000000"/>
                <w:sz w:val="24"/>
                <w:szCs w:val="24"/>
              </w:rPr>
              <w:t xml:space="preserve"> income after investment fees and costs</w:t>
            </w:r>
            <w:r>
              <w:rPr>
                <w:rFonts w:ascii="Times New Roman" w:hAnsi="Times New Roman"/>
                <w:color w:val="000000"/>
                <w:sz w:val="24"/>
                <w:szCs w:val="24"/>
              </w:rPr>
              <w:t xml:space="preserve"> in item 1.</w:t>
            </w:r>
            <w:r w:rsidR="0012027D">
              <w:rPr>
                <w:rFonts w:ascii="Times New Roman" w:hAnsi="Times New Roman"/>
                <w:color w:val="000000"/>
                <w:sz w:val="24"/>
                <w:szCs w:val="24"/>
              </w:rPr>
              <w:t>6</w:t>
            </w:r>
            <w:r w:rsidR="00653966">
              <w:rPr>
                <w:rFonts w:ascii="Times New Roman" w:hAnsi="Times New Roman"/>
                <w:color w:val="000000"/>
                <w:sz w:val="24"/>
                <w:szCs w:val="24"/>
              </w:rPr>
              <w:t xml:space="preserve"> as an accrual movement of realised and unrealised taxes</w:t>
            </w:r>
            <w:r w:rsidRPr="00FD51EA">
              <w:rPr>
                <w:rFonts w:ascii="Times New Roman" w:hAnsi="Times New Roman"/>
                <w:color w:val="000000"/>
                <w:sz w:val="24"/>
                <w:szCs w:val="24"/>
              </w:rPr>
              <w:t>.</w:t>
            </w:r>
          </w:p>
          <w:p w:rsidR="00826A6F" w:rsidRDefault="0074611D" w:rsidP="00826A6F">
            <w:pPr>
              <w:spacing w:before="120" w:after="120"/>
              <w:jc w:val="both"/>
              <w:rPr>
                <w:rFonts w:ascii="Times New Roman" w:hAnsi="Times New Roman"/>
                <w:color w:val="000000"/>
                <w:sz w:val="24"/>
                <w:szCs w:val="24"/>
              </w:rPr>
            </w:pPr>
            <w:r>
              <w:rPr>
                <w:rFonts w:ascii="Times New Roman" w:hAnsi="Times New Roman"/>
                <w:color w:val="000000"/>
                <w:sz w:val="24"/>
                <w:szCs w:val="24"/>
              </w:rPr>
              <w:t>Item 1.</w:t>
            </w:r>
            <w:r w:rsidR="0012027D">
              <w:rPr>
                <w:rFonts w:ascii="Times New Roman" w:hAnsi="Times New Roman"/>
                <w:color w:val="000000"/>
                <w:sz w:val="24"/>
                <w:szCs w:val="24"/>
              </w:rPr>
              <w:t>7</w:t>
            </w:r>
            <w:r w:rsidR="00826A6F">
              <w:rPr>
                <w:rFonts w:ascii="Times New Roman" w:hAnsi="Times New Roman"/>
                <w:color w:val="000000"/>
                <w:sz w:val="24"/>
                <w:szCs w:val="24"/>
              </w:rPr>
              <w:t xml:space="preserve"> is a derived item. Report the value of the </w:t>
            </w:r>
            <w:r w:rsidR="00826A6F">
              <w:rPr>
                <w:rFonts w:ascii="Times New Roman" w:hAnsi="Times New Roman"/>
                <w:b/>
                <w:i/>
                <w:color w:val="000000"/>
                <w:sz w:val="24"/>
                <w:szCs w:val="24"/>
              </w:rPr>
              <w:t xml:space="preserve">taxes on investment </w:t>
            </w:r>
            <w:r w:rsidR="00826A6F">
              <w:rPr>
                <w:rFonts w:ascii="Times New Roman" w:hAnsi="Times New Roman"/>
                <w:b/>
                <w:i/>
                <w:color w:val="000000"/>
                <w:sz w:val="24"/>
                <w:szCs w:val="24"/>
              </w:rPr>
              <w:lastRenderedPageBreak/>
              <w:t>income after investment fees and costs</w:t>
            </w:r>
            <w:r>
              <w:rPr>
                <w:rFonts w:ascii="Times New Roman" w:hAnsi="Times New Roman"/>
                <w:color w:val="000000"/>
                <w:sz w:val="24"/>
                <w:szCs w:val="24"/>
              </w:rPr>
              <w:t xml:space="preserve"> reported in item 1.</w:t>
            </w:r>
            <w:r w:rsidR="0012027D">
              <w:rPr>
                <w:rFonts w:ascii="Times New Roman" w:hAnsi="Times New Roman"/>
                <w:color w:val="000000"/>
                <w:sz w:val="24"/>
                <w:szCs w:val="24"/>
              </w:rPr>
              <w:t>6</w:t>
            </w:r>
            <w:r w:rsidR="00826A6F">
              <w:rPr>
                <w:rFonts w:ascii="Times New Roman" w:hAnsi="Times New Roman"/>
                <w:color w:val="000000"/>
                <w:sz w:val="24"/>
                <w:szCs w:val="24"/>
              </w:rPr>
              <w:t xml:space="preserve"> that would be charged for a </w:t>
            </w:r>
            <w:r w:rsidR="00826A6F">
              <w:rPr>
                <w:rFonts w:ascii="Times New Roman" w:hAnsi="Times New Roman"/>
                <w:b/>
                <w:i/>
                <w:color w:val="000000"/>
                <w:sz w:val="24"/>
                <w:szCs w:val="24"/>
              </w:rPr>
              <w:t>representative member</w:t>
            </w:r>
            <w:r w:rsidR="00826A6F">
              <w:rPr>
                <w:rFonts w:ascii="Times New Roman" w:hAnsi="Times New Roman"/>
                <w:b/>
                <w:color w:val="000000"/>
                <w:sz w:val="24"/>
                <w:szCs w:val="24"/>
              </w:rPr>
              <w:t xml:space="preserve"> </w:t>
            </w:r>
            <w:r>
              <w:rPr>
                <w:rFonts w:ascii="Times New Roman" w:hAnsi="Times New Roman"/>
                <w:color w:val="000000"/>
                <w:sz w:val="24"/>
                <w:szCs w:val="24"/>
              </w:rPr>
              <w:t>in item 1.</w:t>
            </w:r>
            <w:r w:rsidR="0012027D">
              <w:rPr>
                <w:rFonts w:ascii="Times New Roman" w:hAnsi="Times New Roman"/>
                <w:color w:val="000000"/>
                <w:sz w:val="24"/>
                <w:szCs w:val="24"/>
              </w:rPr>
              <w:t>7</w:t>
            </w:r>
            <w:r w:rsidR="00826A6F" w:rsidRPr="00826A6F">
              <w:rPr>
                <w:rFonts w:ascii="Times New Roman" w:hAnsi="Times New Roman"/>
                <w:color w:val="000000"/>
                <w:sz w:val="24"/>
                <w:szCs w:val="24"/>
              </w:rPr>
              <w:t>.</w:t>
            </w:r>
          </w:p>
          <w:p w:rsidR="00EA6E6F" w:rsidRDefault="00EA6E6F"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1.7 column 1 as the sum of: item 1.6 column 1 and (item 1.6 column 2 divided by 100, multiplied by 50000); and</w:t>
            </w:r>
          </w:p>
          <w:p w:rsidR="003525BA" w:rsidRPr="00492053" w:rsidRDefault="00EA6E6F" w:rsidP="00E462AC">
            <w:pPr>
              <w:numPr>
                <w:ilvl w:val="0"/>
                <w:numId w:val="25"/>
              </w:numPr>
              <w:spacing w:before="120" w:after="120"/>
              <w:ind w:left="411" w:hanging="411"/>
              <w:jc w:val="both"/>
              <w:rPr>
                <w:rFonts w:ascii="Times New Roman" w:hAnsi="Times New Roman"/>
                <w:color w:val="000000"/>
                <w:sz w:val="24"/>
                <w:szCs w:val="24"/>
              </w:rPr>
            </w:pPr>
            <w:r w:rsidRPr="004F5CEA">
              <w:rPr>
                <w:rFonts w:ascii="Times New Roman" w:hAnsi="Times New Roman"/>
                <w:color w:val="000000"/>
                <w:sz w:val="24"/>
                <w:szCs w:val="24"/>
              </w:rPr>
              <w:t xml:space="preserve">Calculate the value reported in item 1.7 column 2 as the sum of: (item 1.6 column 1 divided by 50000, multiplied by 100) and item 1.6 column 2. </w:t>
            </w:r>
            <w:r w:rsidR="003525BA">
              <w:rPr>
                <w:rFonts w:ascii="Times New Roman" w:hAnsi="Times New Roman"/>
                <w:i/>
                <w:sz w:val="24"/>
                <w:szCs w:val="24"/>
              </w:rPr>
              <w:t xml:space="preserve"> </w:t>
            </w:r>
          </w:p>
        </w:tc>
      </w:tr>
      <w:tr w:rsidR="004C2793" w:rsidRPr="00954F21" w:rsidTr="00A3715E">
        <w:tc>
          <w:tcPr>
            <w:tcW w:w="1749" w:type="dxa"/>
          </w:tcPr>
          <w:p w:rsidR="004C2793" w:rsidRPr="00895674" w:rsidRDefault="004C2793" w:rsidP="003E64DE">
            <w:pPr>
              <w:spacing w:before="120" w:after="120"/>
              <w:rPr>
                <w:rFonts w:ascii="Times New Roman" w:hAnsi="Times New Roman"/>
                <w:b/>
                <w:i/>
                <w:sz w:val="24"/>
                <w:szCs w:val="24"/>
              </w:rPr>
            </w:pPr>
            <w:r w:rsidRPr="00895674">
              <w:rPr>
                <w:rFonts w:ascii="Times New Roman" w:hAnsi="Times New Roman"/>
                <w:b/>
                <w:i/>
                <w:sz w:val="24"/>
                <w:szCs w:val="24"/>
              </w:rPr>
              <w:lastRenderedPageBreak/>
              <w:t>Investment</w:t>
            </w:r>
            <w:r w:rsidRPr="00F45E1C">
              <w:rPr>
                <w:rFonts w:ascii="Times New Roman" w:hAnsi="Times New Roman"/>
                <w:b/>
                <w:i/>
                <w:sz w:val="24"/>
                <w:szCs w:val="24"/>
              </w:rPr>
              <w:t xml:space="preserve"> fee</w:t>
            </w:r>
          </w:p>
        </w:tc>
        <w:tc>
          <w:tcPr>
            <w:tcW w:w="7322" w:type="dxa"/>
          </w:tcPr>
          <w:p w:rsidR="004C2793" w:rsidRPr="001838D6" w:rsidRDefault="004C2793" w:rsidP="00EA4D4D">
            <w:pPr>
              <w:spacing w:before="120" w:after="120"/>
              <w:jc w:val="both"/>
              <w:rPr>
                <w:rFonts w:ascii="Times New Roman" w:hAnsi="Times New Roman"/>
                <w:sz w:val="24"/>
                <w:szCs w:val="24"/>
              </w:rPr>
            </w:pPr>
            <w:r w:rsidRPr="00B4732C">
              <w:rPr>
                <w:rFonts w:ascii="Times New Roman" w:hAnsi="Times New Roman"/>
                <w:sz w:val="24"/>
                <w:szCs w:val="24"/>
              </w:rPr>
              <w:t xml:space="preserve">Represents a fee </w:t>
            </w:r>
            <w:r w:rsidR="002B4FF1" w:rsidRPr="00B4732C">
              <w:rPr>
                <w:rFonts w:ascii="Times New Roman" w:hAnsi="Times New Roman"/>
                <w:sz w:val="24"/>
                <w:szCs w:val="24"/>
              </w:rPr>
              <w:t>within the meaning given in s. 29V(3) of the SIS Act</w:t>
            </w:r>
            <w:r w:rsidR="00EA4D4D" w:rsidRPr="00B4732C">
              <w:rPr>
                <w:rFonts w:ascii="Times New Roman" w:hAnsi="Times New Roman"/>
                <w:sz w:val="24"/>
                <w:szCs w:val="24"/>
              </w:rPr>
              <w:t>, gross of tax obligations,</w:t>
            </w:r>
            <w:r w:rsidR="002B4FF1" w:rsidRPr="00396E33">
              <w:rPr>
                <w:rFonts w:ascii="Times New Roman" w:hAnsi="Times New Roman"/>
                <w:sz w:val="24"/>
                <w:szCs w:val="24"/>
              </w:rPr>
              <w:t xml:space="preserve"> that relates to the investment of the assets of the entity</w:t>
            </w:r>
            <w:r w:rsidR="002B4FF1" w:rsidRPr="001838D6">
              <w:rPr>
                <w:rFonts w:ascii="Times New Roman" w:hAnsi="Times New Roman"/>
                <w:sz w:val="24"/>
                <w:szCs w:val="24"/>
              </w:rPr>
              <w:t>.</w:t>
            </w:r>
          </w:p>
        </w:tc>
      </w:tr>
      <w:tr w:rsidR="00492053" w:rsidRPr="00954F21" w:rsidTr="00A3715E">
        <w:tc>
          <w:tcPr>
            <w:tcW w:w="1749" w:type="dxa"/>
          </w:tcPr>
          <w:p w:rsidR="00492053" w:rsidRDefault="00492053" w:rsidP="003E64DE">
            <w:pPr>
              <w:spacing w:before="120" w:after="120"/>
              <w:rPr>
                <w:rFonts w:ascii="Times New Roman" w:hAnsi="Times New Roman"/>
                <w:b/>
                <w:sz w:val="24"/>
                <w:szCs w:val="24"/>
              </w:rPr>
            </w:pPr>
            <w:r w:rsidRPr="00EB5626">
              <w:rPr>
                <w:rFonts w:ascii="Times New Roman" w:hAnsi="Times New Roman"/>
                <w:b/>
                <w:i/>
                <w:sz w:val="24"/>
                <w:szCs w:val="24"/>
              </w:rPr>
              <w:t xml:space="preserve">Direct </w:t>
            </w:r>
            <w:r w:rsidR="000A6506">
              <w:rPr>
                <w:rFonts w:ascii="Times New Roman" w:hAnsi="Times New Roman"/>
                <w:b/>
                <w:i/>
                <w:sz w:val="24"/>
                <w:szCs w:val="24"/>
              </w:rPr>
              <w:t>investment</w:t>
            </w:r>
            <w:r w:rsidR="000A6506" w:rsidRPr="00EB5626">
              <w:rPr>
                <w:rFonts w:ascii="Times New Roman" w:hAnsi="Times New Roman"/>
                <w:b/>
                <w:i/>
                <w:sz w:val="24"/>
                <w:szCs w:val="24"/>
              </w:rPr>
              <w:t xml:space="preserve"> </w:t>
            </w:r>
            <w:r w:rsidRPr="00EB5626">
              <w:rPr>
                <w:rFonts w:ascii="Times New Roman" w:hAnsi="Times New Roman"/>
                <w:b/>
                <w:i/>
                <w:sz w:val="24"/>
                <w:szCs w:val="24"/>
              </w:rPr>
              <w:t xml:space="preserve">manager </w:t>
            </w:r>
          </w:p>
        </w:tc>
        <w:tc>
          <w:tcPr>
            <w:tcW w:w="7322" w:type="dxa"/>
          </w:tcPr>
          <w:p w:rsidR="00D60192" w:rsidRPr="00880CEE" w:rsidRDefault="00E37615" w:rsidP="00880CEE">
            <w:pPr>
              <w:spacing w:before="120" w:after="120"/>
              <w:jc w:val="both"/>
              <w:rPr>
                <w:rFonts w:ascii="Times New Roman" w:hAnsi="Times New Roman"/>
                <w:i/>
                <w:sz w:val="24"/>
                <w:szCs w:val="24"/>
              </w:rPr>
            </w:pPr>
            <w:r w:rsidRPr="00B5077B">
              <w:rPr>
                <w:rFonts w:ascii="Times New Roman" w:hAnsi="Times New Roman"/>
                <w:sz w:val="24"/>
                <w:szCs w:val="24"/>
              </w:rPr>
              <w:t>Represents</w:t>
            </w:r>
            <w:r>
              <w:rPr>
                <w:rFonts w:ascii="Times New Roman" w:hAnsi="Times New Roman"/>
                <w:sz w:val="24"/>
                <w:szCs w:val="24"/>
              </w:rPr>
              <w:t xml:space="preserve"> the primary or first level of management of investment portfolios.</w:t>
            </w:r>
            <w:r w:rsidRPr="00B5077B">
              <w:rPr>
                <w:rFonts w:ascii="Times New Roman" w:hAnsi="Times New Roman"/>
                <w:sz w:val="24"/>
                <w:szCs w:val="24"/>
              </w:rPr>
              <w:t xml:space="preserve"> </w:t>
            </w:r>
          </w:p>
        </w:tc>
      </w:tr>
      <w:tr w:rsidR="003D6E36" w:rsidRPr="00954F21" w:rsidTr="00A3715E">
        <w:tc>
          <w:tcPr>
            <w:tcW w:w="1749" w:type="dxa"/>
          </w:tcPr>
          <w:p w:rsidR="003D6E36" w:rsidRPr="00EB5626" w:rsidRDefault="007873C9" w:rsidP="003E64DE">
            <w:pPr>
              <w:spacing w:before="120" w:after="120"/>
              <w:rPr>
                <w:rFonts w:ascii="Times New Roman" w:hAnsi="Times New Roman"/>
                <w:b/>
                <w:i/>
                <w:sz w:val="24"/>
                <w:szCs w:val="24"/>
              </w:rPr>
            </w:pPr>
            <w:r>
              <w:rPr>
                <w:rFonts w:ascii="Times New Roman" w:hAnsi="Times New Roman"/>
                <w:b/>
                <w:i/>
                <w:sz w:val="24"/>
                <w:szCs w:val="24"/>
              </w:rPr>
              <w:t>Investment management b</w:t>
            </w:r>
            <w:r w:rsidR="003D6E36" w:rsidRPr="00EB5626">
              <w:rPr>
                <w:rFonts w:ascii="Times New Roman" w:hAnsi="Times New Roman"/>
                <w:b/>
                <w:i/>
                <w:sz w:val="24"/>
                <w:szCs w:val="24"/>
              </w:rPr>
              <w:t>ase fees</w:t>
            </w:r>
          </w:p>
        </w:tc>
        <w:tc>
          <w:tcPr>
            <w:tcW w:w="7322" w:type="dxa"/>
          </w:tcPr>
          <w:p w:rsidR="00E37615" w:rsidRPr="0077326B" w:rsidRDefault="00FB2CEE" w:rsidP="003525BA">
            <w:pPr>
              <w:spacing w:before="120" w:after="120"/>
              <w:jc w:val="both"/>
              <w:rPr>
                <w:rFonts w:ascii="Times New Roman" w:hAnsi="Times New Roman"/>
                <w:color w:val="000000"/>
                <w:sz w:val="24"/>
                <w:szCs w:val="24"/>
              </w:rPr>
            </w:pPr>
            <w:r w:rsidRPr="00FB2CEE">
              <w:rPr>
                <w:rFonts w:ascii="Times New Roman" w:hAnsi="Times New Roman"/>
                <w:color w:val="000000"/>
                <w:sz w:val="24"/>
                <w:szCs w:val="24"/>
              </w:rPr>
              <w:t xml:space="preserve">Represents </w:t>
            </w:r>
            <w:r w:rsidR="004C2793">
              <w:rPr>
                <w:rFonts w:ascii="Times New Roman" w:hAnsi="Times New Roman"/>
                <w:color w:val="000000"/>
                <w:sz w:val="24"/>
                <w:szCs w:val="24"/>
              </w:rPr>
              <w:t xml:space="preserve">the portion of </w:t>
            </w:r>
            <w:r w:rsidRPr="00FB2CEE">
              <w:rPr>
                <w:rFonts w:ascii="Times New Roman" w:hAnsi="Times New Roman"/>
                <w:color w:val="000000"/>
                <w:sz w:val="24"/>
                <w:szCs w:val="24"/>
              </w:rPr>
              <w:t xml:space="preserve">investment fees which </w:t>
            </w:r>
            <w:r w:rsidR="004C2793">
              <w:rPr>
                <w:rFonts w:ascii="Times New Roman" w:hAnsi="Times New Roman"/>
                <w:color w:val="000000"/>
                <w:sz w:val="24"/>
                <w:szCs w:val="24"/>
              </w:rPr>
              <w:t xml:space="preserve">relate to investment management and </w:t>
            </w:r>
            <w:r w:rsidRPr="00FB2CEE">
              <w:rPr>
                <w:rFonts w:ascii="Times New Roman" w:hAnsi="Times New Roman"/>
                <w:color w:val="000000"/>
                <w:sz w:val="24"/>
                <w:szCs w:val="24"/>
              </w:rPr>
              <w:t xml:space="preserve">are not determined by reference to the performance of the investments made by the investment manager on behalf of the RSE licensee of an RSE. </w:t>
            </w:r>
            <w:r w:rsidR="0059147A">
              <w:rPr>
                <w:rFonts w:ascii="Times New Roman" w:hAnsi="Times New Roman"/>
                <w:color w:val="000000"/>
                <w:sz w:val="24"/>
                <w:szCs w:val="24"/>
              </w:rPr>
              <w:t xml:space="preserve">Includes: accrued investment management base fees. </w:t>
            </w:r>
            <w:r w:rsidRPr="00FB2CEE">
              <w:rPr>
                <w:rFonts w:ascii="Times New Roman" w:hAnsi="Times New Roman"/>
                <w:color w:val="000000"/>
                <w:sz w:val="24"/>
                <w:szCs w:val="24"/>
              </w:rPr>
              <w:t xml:space="preserve">Excludes: </w:t>
            </w:r>
            <w:r w:rsidR="001C4020">
              <w:rPr>
                <w:rFonts w:ascii="Times New Roman" w:hAnsi="Times New Roman"/>
                <w:color w:val="000000"/>
                <w:sz w:val="24"/>
                <w:szCs w:val="24"/>
              </w:rPr>
              <w:t xml:space="preserve">investment management </w:t>
            </w:r>
            <w:r w:rsidRPr="00FB2CEE">
              <w:rPr>
                <w:rFonts w:ascii="Times New Roman" w:hAnsi="Times New Roman"/>
                <w:color w:val="000000"/>
                <w:sz w:val="24"/>
                <w:szCs w:val="24"/>
              </w:rPr>
              <w:t>performance based fees.</w:t>
            </w:r>
          </w:p>
        </w:tc>
      </w:tr>
      <w:tr w:rsidR="00492053" w:rsidRPr="00954F21" w:rsidTr="00A3715E">
        <w:tc>
          <w:tcPr>
            <w:tcW w:w="1749" w:type="dxa"/>
          </w:tcPr>
          <w:p w:rsidR="00492053" w:rsidRPr="006D172C" w:rsidRDefault="007873C9" w:rsidP="003E64DE">
            <w:pPr>
              <w:spacing w:before="120" w:after="120"/>
              <w:rPr>
                <w:rFonts w:ascii="Times New Roman" w:hAnsi="Times New Roman"/>
                <w:b/>
                <w:i/>
                <w:sz w:val="24"/>
                <w:szCs w:val="24"/>
              </w:rPr>
            </w:pPr>
            <w:r>
              <w:rPr>
                <w:rFonts w:ascii="Times New Roman" w:hAnsi="Times New Roman"/>
                <w:b/>
                <w:i/>
                <w:sz w:val="24"/>
                <w:szCs w:val="24"/>
              </w:rPr>
              <w:t>Investment management p</w:t>
            </w:r>
            <w:r w:rsidR="00492053" w:rsidRPr="00EB5626">
              <w:rPr>
                <w:rFonts w:ascii="Times New Roman" w:hAnsi="Times New Roman"/>
                <w:b/>
                <w:i/>
                <w:sz w:val="24"/>
                <w:szCs w:val="24"/>
              </w:rPr>
              <w:t xml:space="preserve">erformance </w:t>
            </w:r>
            <w:r w:rsidR="00555F39">
              <w:rPr>
                <w:rFonts w:ascii="Times New Roman" w:hAnsi="Times New Roman"/>
                <w:b/>
                <w:i/>
                <w:sz w:val="24"/>
                <w:szCs w:val="24"/>
              </w:rPr>
              <w:t xml:space="preserve">based </w:t>
            </w:r>
            <w:r w:rsidR="00492053" w:rsidRPr="00EB5626">
              <w:rPr>
                <w:rFonts w:ascii="Times New Roman" w:hAnsi="Times New Roman"/>
                <w:b/>
                <w:i/>
                <w:sz w:val="24"/>
                <w:szCs w:val="24"/>
              </w:rPr>
              <w:t>fees</w:t>
            </w:r>
          </w:p>
        </w:tc>
        <w:tc>
          <w:tcPr>
            <w:tcW w:w="7322" w:type="dxa"/>
          </w:tcPr>
          <w:p w:rsidR="00492053" w:rsidRPr="00880CEE" w:rsidRDefault="00FB2CEE" w:rsidP="00DE6037">
            <w:pPr>
              <w:spacing w:before="120" w:after="120"/>
              <w:jc w:val="both"/>
              <w:rPr>
                <w:rFonts w:ascii="Times New Roman" w:hAnsi="Times New Roman"/>
                <w:sz w:val="24"/>
                <w:szCs w:val="24"/>
                <w:highlight w:val="yellow"/>
              </w:rPr>
            </w:pPr>
            <w:r w:rsidRPr="00FB2CEE">
              <w:rPr>
                <w:rFonts w:ascii="Times New Roman" w:hAnsi="Times New Roman"/>
                <w:color w:val="000000"/>
                <w:sz w:val="24"/>
                <w:szCs w:val="24"/>
              </w:rPr>
              <w:t xml:space="preserve">Represents </w:t>
            </w:r>
            <w:r w:rsidR="004C2793">
              <w:rPr>
                <w:rFonts w:ascii="Times New Roman" w:hAnsi="Times New Roman"/>
                <w:color w:val="000000"/>
                <w:sz w:val="24"/>
                <w:szCs w:val="24"/>
              </w:rPr>
              <w:t xml:space="preserve">the portion of </w:t>
            </w:r>
            <w:r w:rsidRPr="00FB2CEE">
              <w:rPr>
                <w:rFonts w:ascii="Times New Roman" w:hAnsi="Times New Roman"/>
                <w:color w:val="000000"/>
                <w:sz w:val="24"/>
                <w:szCs w:val="24"/>
              </w:rPr>
              <w:t xml:space="preserve">investment fees which </w:t>
            </w:r>
            <w:r w:rsidR="004C2793">
              <w:rPr>
                <w:rFonts w:ascii="Times New Roman" w:hAnsi="Times New Roman"/>
                <w:color w:val="000000"/>
                <w:sz w:val="24"/>
                <w:szCs w:val="24"/>
              </w:rPr>
              <w:t xml:space="preserve">relate to investment management and </w:t>
            </w:r>
            <w:r w:rsidRPr="00FB2CEE">
              <w:rPr>
                <w:rFonts w:ascii="Times New Roman" w:hAnsi="Times New Roman"/>
                <w:color w:val="000000"/>
                <w:sz w:val="24"/>
                <w:szCs w:val="24"/>
              </w:rPr>
              <w:t xml:space="preserve">are determined, in whole or in part, by reference to the performance of an investment made by an investment manager on behalf of the RSE licensee of an RSE. Includes: accrued performance fees, past loss clawbacks in performance fees. Excludes: </w:t>
            </w:r>
            <w:r w:rsidR="001C4020">
              <w:rPr>
                <w:rFonts w:ascii="Times New Roman" w:hAnsi="Times New Roman"/>
                <w:color w:val="000000"/>
                <w:sz w:val="24"/>
                <w:szCs w:val="24"/>
              </w:rPr>
              <w:t xml:space="preserve">investment management </w:t>
            </w:r>
            <w:r w:rsidRPr="00FB2CEE">
              <w:rPr>
                <w:rFonts w:ascii="Times New Roman" w:hAnsi="Times New Roman"/>
                <w:color w:val="000000"/>
                <w:sz w:val="24"/>
                <w:szCs w:val="24"/>
              </w:rPr>
              <w:t xml:space="preserve">base fees.  </w:t>
            </w:r>
          </w:p>
        </w:tc>
      </w:tr>
      <w:tr w:rsidR="00492053" w:rsidRPr="00954F21" w:rsidTr="00A3715E">
        <w:tc>
          <w:tcPr>
            <w:tcW w:w="1749" w:type="dxa"/>
          </w:tcPr>
          <w:p w:rsidR="00492053" w:rsidRPr="006D172C" w:rsidRDefault="00492053" w:rsidP="003E64DE">
            <w:pPr>
              <w:spacing w:before="120" w:after="120"/>
              <w:rPr>
                <w:rFonts w:ascii="Times New Roman" w:hAnsi="Times New Roman"/>
                <w:b/>
                <w:i/>
                <w:sz w:val="24"/>
                <w:szCs w:val="24"/>
              </w:rPr>
            </w:pPr>
            <w:r w:rsidRPr="00EB5626">
              <w:rPr>
                <w:rFonts w:ascii="Times New Roman" w:hAnsi="Times New Roman"/>
                <w:b/>
                <w:i/>
                <w:sz w:val="24"/>
                <w:szCs w:val="24"/>
              </w:rPr>
              <w:t xml:space="preserve">Underlying </w:t>
            </w:r>
            <w:r w:rsidR="000A6506">
              <w:rPr>
                <w:rFonts w:ascii="Times New Roman" w:hAnsi="Times New Roman"/>
                <w:b/>
                <w:i/>
                <w:sz w:val="24"/>
                <w:szCs w:val="24"/>
              </w:rPr>
              <w:t>investment</w:t>
            </w:r>
            <w:r w:rsidR="000A6506" w:rsidRPr="00EB5626">
              <w:rPr>
                <w:rFonts w:ascii="Times New Roman" w:hAnsi="Times New Roman"/>
                <w:b/>
                <w:i/>
                <w:sz w:val="24"/>
                <w:szCs w:val="24"/>
              </w:rPr>
              <w:t xml:space="preserve"> </w:t>
            </w:r>
            <w:r w:rsidRPr="00EB5626">
              <w:rPr>
                <w:rFonts w:ascii="Times New Roman" w:hAnsi="Times New Roman"/>
                <w:b/>
                <w:i/>
                <w:sz w:val="24"/>
                <w:szCs w:val="24"/>
              </w:rPr>
              <w:t xml:space="preserve">manager </w:t>
            </w:r>
          </w:p>
        </w:tc>
        <w:tc>
          <w:tcPr>
            <w:tcW w:w="7322" w:type="dxa"/>
          </w:tcPr>
          <w:p w:rsidR="00CE7C7A" w:rsidRPr="00D3321E" w:rsidRDefault="00E37615" w:rsidP="00D3321E">
            <w:pPr>
              <w:spacing w:before="120" w:after="120"/>
              <w:jc w:val="both"/>
              <w:rPr>
                <w:rFonts w:ascii="Times New Roman" w:hAnsi="Times New Roman"/>
                <w:i/>
                <w:sz w:val="24"/>
                <w:szCs w:val="24"/>
              </w:rPr>
            </w:pPr>
            <w:r w:rsidRPr="00CE0C3E">
              <w:rPr>
                <w:rFonts w:ascii="Times New Roman" w:hAnsi="Times New Roman"/>
                <w:sz w:val="24"/>
                <w:szCs w:val="24"/>
              </w:rPr>
              <w:t xml:space="preserve">Represents </w:t>
            </w:r>
            <w:r>
              <w:rPr>
                <w:rFonts w:ascii="Times New Roman" w:hAnsi="Times New Roman"/>
                <w:sz w:val="24"/>
                <w:szCs w:val="24"/>
              </w:rPr>
              <w:t>all subsequent levels of management of investment portfolios, beyond or further than the primary or first level of management</w:t>
            </w:r>
            <w:r w:rsidR="00880CEE">
              <w:rPr>
                <w:rFonts w:ascii="Times New Roman" w:hAnsi="Times New Roman"/>
                <w:sz w:val="24"/>
                <w:szCs w:val="24"/>
              </w:rPr>
              <w:t>.</w:t>
            </w:r>
            <w:r w:rsidRPr="000A1D5C" w:rsidDel="00555F39">
              <w:rPr>
                <w:rFonts w:ascii="Times New Roman" w:hAnsi="Times New Roman"/>
                <w:sz w:val="24"/>
                <w:szCs w:val="24"/>
                <w:highlight w:val="yellow"/>
              </w:rPr>
              <w:t xml:space="preserve"> </w:t>
            </w:r>
          </w:p>
        </w:tc>
      </w:tr>
      <w:tr w:rsidR="004C2793" w:rsidRPr="00954F21" w:rsidTr="00A3715E">
        <w:tc>
          <w:tcPr>
            <w:tcW w:w="1749" w:type="dxa"/>
          </w:tcPr>
          <w:p w:rsidR="004C2793" w:rsidDel="00C37810" w:rsidRDefault="004C2793" w:rsidP="004C2793">
            <w:pPr>
              <w:spacing w:before="120" w:after="120"/>
              <w:rPr>
                <w:rFonts w:ascii="Times New Roman" w:hAnsi="Times New Roman"/>
                <w:b/>
                <w:i/>
                <w:sz w:val="24"/>
                <w:szCs w:val="24"/>
              </w:rPr>
            </w:pPr>
            <w:r>
              <w:rPr>
                <w:rFonts w:ascii="Times New Roman" w:hAnsi="Times New Roman"/>
                <w:b/>
                <w:i/>
                <w:sz w:val="24"/>
                <w:szCs w:val="24"/>
              </w:rPr>
              <w:t>Indirect cost ratio</w:t>
            </w:r>
          </w:p>
        </w:tc>
        <w:tc>
          <w:tcPr>
            <w:tcW w:w="7322" w:type="dxa"/>
          </w:tcPr>
          <w:p w:rsidR="004C2793" w:rsidRPr="004C2793" w:rsidRDefault="002B4FF1" w:rsidP="004C2793">
            <w:pPr>
              <w:spacing w:before="120" w:after="120"/>
              <w:jc w:val="both"/>
              <w:rPr>
                <w:rFonts w:ascii="Times New Roman" w:hAnsi="Times New Roman"/>
                <w:sz w:val="24"/>
                <w:szCs w:val="24"/>
              </w:rPr>
            </w:pPr>
            <w:r w:rsidRPr="009C4275">
              <w:rPr>
                <w:rFonts w:ascii="Times New Roman" w:hAnsi="Times New Roman"/>
                <w:sz w:val="24"/>
                <w:szCs w:val="24"/>
              </w:rPr>
              <w:t>Represents the ratio of the total of the indirect costs for a MySuper product or an investment option, to the total average net assets of the superannuation entity attributed to the MySuper product or investment option. Reference</w:t>
            </w:r>
            <w:r w:rsidR="007F6BF5">
              <w:rPr>
                <w:rFonts w:ascii="Times New Roman" w:hAnsi="Times New Roman"/>
                <w:sz w:val="24"/>
                <w:szCs w:val="24"/>
              </w:rPr>
              <w:t>:</w:t>
            </w:r>
            <w:r w:rsidRPr="009C4275">
              <w:rPr>
                <w:rFonts w:ascii="Times New Roman" w:hAnsi="Times New Roman"/>
                <w:sz w:val="24"/>
                <w:szCs w:val="24"/>
              </w:rPr>
              <w:t xml:space="preserve"> cl. 104(1) of Schedule 10 to the Corporations Regulations.</w:t>
            </w:r>
          </w:p>
        </w:tc>
      </w:tr>
      <w:tr w:rsidR="00492053" w:rsidRPr="00954F21" w:rsidTr="00A3715E">
        <w:tc>
          <w:tcPr>
            <w:tcW w:w="1749" w:type="dxa"/>
          </w:tcPr>
          <w:p w:rsidR="00492053" w:rsidRPr="006D172C" w:rsidRDefault="00C37810" w:rsidP="004C2793">
            <w:pPr>
              <w:spacing w:before="120" w:after="120"/>
              <w:rPr>
                <w:rFonts w:ascii="Times New Roman" w:hAnsi="Times New Roman"/>
                <w:b/>
                <w:i/>
                <w:sz w:val="24"/>
                <w:szCs w:val="24"/>
              </w:rPr>
            </w:pPr>
            <w:r>
              <w:rPr>
                <w:rFonts w:ascii="Times New Roman" w:hAnsi="Times New Roman"/>
                <w:b/>
                <w:i/>
                <w:sz w:val="24"/>
                <w:szCs w:val="24"/>
              </w:rPr>
              <w:t>I</w:t>
            </w:r>
            <w:r w:rsidR="00492053" w:rsidRPr="00EB5626">
              <w:rPr>
                <w:rFonts w:ascii="Times New Roman" w:hAnsi="Times New Roman"/>
                <w:b/>
                <w:i/>
                <w:sz w:val="24"/>
                <w:szCs w:val="24"/>
              </w:rPr>
              <w:t xml:space="preserve">ndirect </w:t>
            </w:r>
            <w:r w:rsidR="004C2793">
              <w:rPr>
                <w:rFonts w:ascii="Times New Roman" w:hAnsi="Times New Roman"/>
                <w:b/>
                <w:i/>
                <w:sz w:val="24"/>
                <w:szCs w:val="24"/>
              </w:rPr>
              <w:t xml:space="preserve">cost ratio </w:t>
            </w:r>
            <w:r w:rsidR="00492053" w:rsidRPr="00EB5626">
              <w:rPr>
                <w:rFonts w:ascii="Times New Roman" w:hAnsi="Times New Roman"/>
                <w:b/>
                <w:i/>
                <w:sz w:val="24"/>
                <w:szCs w:val="24"/>
              </w:rPr>
              <w:t>investment costs</w:t>
            </w:r>
            <w:r w:rsidR="00B239E3">
              <w:rPr>
                <w:rFonts w:ascii="Times New Roman" w:hAnsi="Times New Roman"/>
                <w:b/>
                <w:i/>
                <w:sz w:val="24"/>
                <w:szCs w:val="24"/>
              </w:rPr>
              <w:t xml:space="preserve"> </w:t>
            </w:r>
          </w:p>
        </w:tc>
        <w:tc>
          <w:tcPr>
            <w:tcW w:w="7322" w:type="dxa"/>
          </w:tcPr>
          <w:p w:rsidR="00492053" w:rsidRPr="00EA4D4D" w:rsidRDefault="00DE6037" w:rsidP="004C2793">
            <w:pPr>
              <w:spacing w:before="120" w:after="120"/>
              <w:jc w:val="both"/>
              <w:rPr>
                <w:rFonts w:ascii="Times New Roman" w:hAnsi="Times New Roman"/>
                <w:color w:val="000000"/>
                <w:sz w:val="24"/>
                <w:szCs w:val="24"/>
              </w:rPr>
            </w:pPr>
            <w:r w:rsidRPr="00EA4D4D">
              <w:rPr>
                <w:rFonts w:ascii="Times New Roman" w:hAnsi="Times New Roman"/>
                <w:sz w:val="24"/>
                <w:szCs w:val="24"/>
              </w:rPr>
              <w:t xml:space="preserve">Represents </w:t>
            </w:r>
            <w:r w:rsidR="004C2793" w:rsidRPr="00EA4D4D">
              <w:rPr>
                <w:rFonts w:ascii="Times New Roman" w:hAnsi="Times New Roman"/>
                <w:sz w:val="24"/>
                <w:szCs w:val="24"/>
              </w:rPr>
              <w:t xml:space="preserve">the </w:t>
            </w:r>
            <w:r w:rsidR="004C2793" w:rsidRPr="00895674">
              <w:rPr>
                <w:rFonts w:ascii="Times New Roman" w:hAnsi="Times New Roman"/>
                <w:sz w:val="24"/>
                <w:szCs w:val="24"/>
              </w:rPr>
              <w:t xml:space="preserve">portion of the indirect cost ratio </w:t>
            </w:r>
            <w:r w:rsidR="00E37615" w:rsidRPr="00895674">
              <w:rPr>
                <w:rFonts w:ascii="Times New Roman" w:hAnsi="Times New Roman"/>
                <w:sz w:val="24"/>
                <w:szCs w:val="24"/>
              </w:rPr>
              <w:t>that relate</w:t>
            </w:r>
            <w:r w:rsidR="004C2793" w:rsidRPr="00F45E1C">
              <w:rPr>
                <w:rFonts w:ascii="Times New Roman" w:hAnsi="Times New Roman"/>
                <w:sz w:val="24"/>
                <w:szCs w:val="24"/>
              </w:rPr>
              <w:t>s</w:t>
            </w:r>
            <w:r w:rsidR="00E37615" w:rsidRPr="00F45E1C">
              <w:rPr>
                <w:rFonts w:ascii="Times New Roman" w:hAnsi="Times New Roman"/>
                <w:sz w:val="24"/>
                <w:szCs w:val="24"/>
              </w:rPr>
              <w:t xml:space="preserve"> to </w:t>
            </w:r>
            <w:r w:rsidR="004C2793" w:rsidRPr="00EA4D4D">
              <w:rPr>
                <w:rFonts w:ascii="Times New Roman" w:hAnsi="Times New Roman"/>
                <w:sz w:val="24"/>
                <w:szCs w:val="24"/>
              </w:rPr>
              <w:t xml:space="preserve">investment costs. </w:t>
            </w:r>
            <w:r w:rsidR="007F6BF5" w:rsidRPr="001838D6">
              <w:rPr>
                <w:rFonts w:ascii="Times New Roman" w:hAnsi="Times New Roman"/>
                <w:sz w:val="24"/>
                <w:szCs w:val="24"/>
              </w:rPr>
              <w:t xml:space="preserve">These costs must be shown </w:t>
            </w:r>
            <w:r w:rsidR="009C5335" w:rsidRPr="00895674">
              <w:rPr>
                <w:rFonts w:ascii="Times New Roman" w:hAnsi="Times New Roman"/>
                <w:sz w:val="24"/>
                <w:szCs w:val="24"/>
              </w:rPr>
              <w:t>gross of tax obligations</w:t>
            </w:r>
            <w:r w:rsidR="007F6BF5" w:rsidRPr="00EA4D4D">
              <w:rPr>
                <w:rFonts w:ascii="Times New Roman" w:hAnsi="Times New Roman"/>
                <w:sz w:val="24"/>
                <w:szCs w:val="24"/>
              </w:rPr>
              <w:t>.</w:t>
            </w:r>
          </w:p>
        </w:tc>
      </w:tr>
      <w:tr w:rsidR="00C37810" w:rsidRPr="00954F21" w:rsidTr="00A3715E">
        <w:tc>
          <w:tcPr>
            <w:tcW w:w="1749" w:type="dxa"/>
          </w:tcPr>
          <w:p w:rsidR="00C37810" w:rsidDel="00C37810" w:rsidRDefault="00C37810" w:rsidP="004C2793">
            <w:pPr>
              <w:spacing w:before="120" w:after="120"/>
              <w:rPr>
                <w:rFonts w:ascii="Times New Roman" w:hAnsi="Times New Roman"/>
                <w:b/>
                <w:i/>
                <w:sz w:val="24"/>
                <w:szCs w:val="24"/>
              </w:rPr>
            </w:pPr>
            <w:r>
              <w:rPr>
                <w:rFonts w:ascii="Times New Roman" w:hAnsi="Times New Roman"/>
                <w:b/>
                <w:i/>
                <w:sz w:val="24"/>
                <w:szCs w:val="24"/>
              </w:rPr>
              <w:t>Other investment costs</w:t>
            </w:r>
          </w:p>
        </w:tc>
        <w:tc>
          <w:tcPr>
            <w:tcW w:w="7322" w:type="dxa"/>
          </w:tcPr>
          <w:p w:rsidR="00C37810" w:rsidRPr="00E37615" w:rsidRDefault="00C37810" w:rsidP="00B239E3">
            <w:pPr>
              <w:spacing w:before="120" w:after="120"/>
              <w:jc w:val="both"/>
              <w:rPr>
                <w:rFonts w:ascii="Times New Roman" w:hAnsi="Times New Roman"/>
                <w:sz w:val="24"/>
                <w:szCs w:val="24"/>
              </w:rPr>
            </w:pPr>
            <w:r w:rsidRPr="00E37615">
              <w:rPr>
                <w:rFonts w:ascii="Times New Roman" w:hAnsi="Times New Roman"/>
                <w:sz w:val="24"/>
                <w:szCs w:val="24"/>
              </w:rPr>
              <w:t xml:space="preserve">Represents costs </w:t>
            </w:r>
            <w:r>
              <w:rPr>
                <w:rFonts w:ascii="Times New Roman" w:hAnsi="Times New Roman"/>
                <w:sz w:val="24"/>
                <w:szCs w:val="24"/>
              </w:rPr>
              <w:t>that</w:t>
            </w:r>
            <w:r w:rsidRPr="00E37615">
              <w:rPr>
                <w:rFonts w:ascii="Times New Roman" w:hAnsi="Times New Roman"/>
                <w:sz w:val="24"/>
                <w:szCs w:val="24"/>
              </w:rPr>
              <w:t xml:space="preserve"> </w:t>
            </w:r>
            <w:r>
              <w:rPr>
                <w:rFonts w:ascii="Times New Roman" w:hAnsi="Times New Roman"/>
                <w:sz w:val="24"/>
                <w:szCs w:val="24"/>
              </w:rPr>
              <w:t>relate</w:t>
            </w:r>
            <w:r w:rsidRPr="00E37615">
              <w:rPr>
                <w:rFonts w:ascii="Times New Roman" w:hAnsi="Times New Roman"/>
                <w:sz w:val="24"/>
                <w:szCs w:val="24"/>
              </w:rPr>
              <w:t xml:space="preserve"> to the investment of the assets of the fund</w:t>
            </w:r>
            <w:r>
              <w:rPr>
                <w:rFonts w:ascii="Times New Roman" w:hAnsi="Times New Roman"/>
                <w:sz w:val="24"/>
                <w:szCs w:val="24"/>
              </w:rPr>
              <w:t xml:space="preserve">, which were not </w:t>
            </w:r>
            <w:r w:rsidR="002B4FF1">
              <w:rPr>
                <w:rFonts w:ascii="Times New Roman" w:hAnsi="Times New Roman"/>
                <w:sz w:val="24"/>
                <w:szCs w:val="24"/>
              </w:rPr>
              <w:t xml:space="preserve">explicitly </w:t>
            </w:r>
            <w:r>
              <w:rPr>
                <w:rFonts w:ascii="Times New Roman" w:hAnsi="Times New Roman"/>
                <w:sz w:val="24"/>
                <w:szCs w:val="24"/>
              </w:rPr>
              <w:t>disclosed in</w:t>
            </w:r>
            <w:r w:rsidRPr="00E208E9">
              <w:rPr>
                <w:rFonts w:ascii="Times New Roman" w:hAnsi="Times New Roman"/>
                <w:sz w:val="24"/>
                <w:szCs w:val="24"/>
              </w:rPr>
              <w:t xml:space="preserve"> </w:t>
            </w:r>
            <w:r>
              <w:rPr>
                <w:rFonts w:ascii="Times New Roman" w:hAnsi="Times New Roman"/>
                <w:sz w:val="24"/>
                <w:szCs w:val="24"/>
              </w:rPr>
              <w:t>the P</w:t>
            </w:r>
            <w:r w:rsidRPr="00E208E9">
              <w:rPr>
                <w:rFonts w:ascii="Times New Roman" w:hAnsi="Times New Roman"/>
                <w:sz w:val="24"/>
                <w:szCs w:val="24"/>
              </w:rPr>
              <w:t xml:space="preserve">roduct </w:t>
            </w:r>
            <w:r>
              <w:rPr>
                <w:rFonts w:ascii="Times New Roman" w:hAnsi="Times New Roman"/>
                <w:sz w:val="24"/>
                <w:szCs w:val="24"/>
              </w:rPr>
              <w:t>D</w:t>
            </w:r>
            <w:r w:rsidRPr="00E208E9">
              <w:rPr>
                <w:rFonts w:ascii="Times New Roman" w:hAnsi="Times New Roman"/>
                <w:sz w:val="24"/>
                <w:szCs w:val="24"/>
              </w:rPr>
              <w:t xml:space="preserve">isclosure </w:t>
            </w:r>
            <w:r>
              <w:rPr>
                <w:rFonts w:ascii="Times New Roman" w:hAnsi="Times New Roman"/>
                <w:sz w:val="24"/>
                <w:szCs w:val="24"/>
              </w:rPr>
              <w:t>S</w:t>
            </w:r>
            <w:r w:rsidRPr="00E208E9">
              <w:rPr>
                <w:rFonts w:ascii="Times New Roman" w:hAnsi="Times New Roman"/>
                <w:sz w:val="24"/>
                <w:szCs w:val="24"/>
              </w:rPr>
              <w:t>tatement</w:t>
            </w:r>
            <w:r w:rsidRPr="00A8457C">
              <w:rPr>
                <w:rFonts w:ascii="Times New Roman" w:hAnsi="Times New Roman"/>
                <w:i/>
                <w:sz w:val="24"/>
                <w:szCs w:val="24"/>
              </w:rPr>
              <w:t>.</w:t>
            </w:r>
            <w:r w:rsidR="007E3A19" w:rsidRPr="001838D6">
              <w:rPr>
                <w:rFonts w:ascii="Times New Roman" w:hAnsi="Times New Roman"/>
                <w:sz w:val="24"/>
                <w:szCs w:val="24"/>
              </w:rPr>
              <w:t xml:space="preserve"> These costs must be shown </w:t>
            </w:r>
            <w:r w:rsidR="007E3A19" w:rsidRPr="00895674">
              <w:rPr>
                <w:rFonts w:ascii="Times New Roman" w:hAnsi="Times New Roman"/>
                <w:sz w:val="24"/>
                <w:szCs w:val="24"/>
              </w:rPr>
              <w:t>gross of tax obligations</w:t>
            </w:r>
            <w:r w:rsidR="007E3A19" w:rsidRPr="00EA4D4D">
              <w:rPr>
                <w:rFonts w:ascii="Times New Roman" w:hAnsi="Times New Roman"/>
                <w:sz w:val="24"/>
                <w:szCs w:val="24"/>
              </w:rPr>
              <w:t>.</w:t>
            </w:r>
          </w:p>
        </w:tc>
      </w:tr>
    </w:tbl>
    <w:p w:rsidR="00F9137D" w:rsidRDefault="00F9137D">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492053" w:rsidRPr="00954F21" w:rsidTr="00A3715E">
        <w:tc>
          <w:tcPr>
            <w:tcW w:w="1749" w:type="dxa"/>
          </w:tcPr>
          <w:p w:rsidR="00492053" w:rsidRPr="006D172C" w:rsidRDefault="00A8457C" w:rsidP="003E64DE">
            <w:pPr>
              <w:spacing w:before="120" w:after="120"/>
              <w:rPr>
                <w:rFonts w:ascii="Times New Roman" w:hAnsi="Times New Roman"/>
                <w:b/>
                <w:i/>
                <w:sz w:val="24"/>
                <w:szCs w:val="24"/>
              </w:rPr>
            </w:pPr>
            <w:r>
              <w:rPr>
                <w:rFonts w:ascii="Times New Roman" w:hAnsi="Times New Roman"/>
                <w:b/>
                <w:i/>
                <w:sz w:val="24"/>
                <w:szCs w:val="24"/>
              </w:rPr>
              <w:t>Taxes on investment income</w:t>
            </w:r>
            <w:r w:rsidR="002C6B0D">
              <w:rPr>
                <w:rFonts w:ascii="Times New Roman" w:hAnsi="Times New Roman"/>
                <w:b/>
                <w:i/>
                <w:sz w:val="24"/>
                <w:szCs w:val="24"/>
              </w:rPr>
              <w:t xml:space="preserve"> after investment fees and costs</w:t>
            </w:r>
          </w:p>
        </w:tc>
        <w:tc>
          <w:tcPr>
            <w:tcW w:w="7322" w:type="dxa"/>
          </w:tcPr>
          <w:p w:rsidR="00E37615" w:rsidRPr="000A1D5C" w:rsidRDefault="00FB2CEE" w:rsidP="00A8457C">
            <w:pPr>
              <w:spacing w:before="120" w:after="120"/>
              <w:jc w:val="both"/>
              <w:rPr>
                <w:rFonts w:ascii="Times New Roman" w:hAnsi="Times New Roman"/>
                <w:sz w:val="24"/>
                <w:szCs w:val="24"/>
                <w:highlight w:val="yellow"/>
              </w:rPr>
            </w:pPr>
            <w:r w:rsidRPr="00FB2CEE">
              <w:rPr>
                <w:rFonts w:ascii="Times New Roman" w:hAnsi="Times New Roman"/>
                <w:color w:val="000000"/>
                <w:sz w:val="24"/>
                <w:szCs w:val="24"/>
              </w:rPr>
              <w:t>Represents income tax expense/benefit that is associated with net investment income or due to investment related activities</w:t>
            </w:r>
            <w:r w:rsidR="00826A6F">
              <w:rPr>
                <w:rFonts w:ascii="Times New Roman" w:hAnsi="Times New Roman"/>
                <w:color w:val="000000"/>
                <w:sz w:val="24"/>
                <w:szCs w:val="24"/>
              </w:rPr>
              <w:t>, net of investment fees and costs</w:t>
            </w:r>
            <w:r w:rsidRPr="00FB2CEE">
              <w:rPr>
                <w:rFonts w:ascii="Times New Roman" w:hAnsi="Times New Roman"/>
                <w:color w:val="000000"/>
                <w:sz w:val="24"/>
                <w:szCs w:val="24"/>
              </w:rPr>
              <w:t xml:space="preserve">. Includes: </w:t>
            </w:r>
            <w:r w:rsidR="007E3A19">
              <w:rPr>
                <w:rFonts w:ascii="Times New Roman" w:hAnsi="Times New Roman"/>
                <w:color w:val="000000"/>
                <w:sz w:val="24"/>
                <w:szCs w:val="24"/>
              </w:rPr>
              <w:t xml:space="preserve">accruals for taxes associated with investment income or investment related activities, </w:t>
            </w:r>
            <w:r w:rsidRPr="00FB2CEE">
              <w:rPr>
                <w:rFonts w:ascii="Times New Roman" w:hAnsi="Times New Roman"/>
                <w:color w:val="000000"/>
                <w:sz w:val="24"/>
                <w:szCs w:val="24"/>
              </w:rPr>
              <w:t>capital gains tax</w:t>
            </w:r>
            <w:r w:rsidR="00A8457C">
              <w:rPr>
                <w:rFonts w:ascii="Times New Roman" w:hAnsi="Times New Roman"/>
                <w:color w:val="000000"/>
                <w:sz w:val="24"/>
                <w:szCs w:val="24"/>
              </w:rPr>
              <w:t xml:space="preserve"> and</w:t>
            </w:r>
            <w:r w:rsidRPr="00FB2CEE">
              <w:rPr>
                <w:rFonts w:ascii="Times New Roman" w:hAnsi="Times New Roman"/>
                <w:color w:val="000000"/>
                <w:sz w:val="24"/>
                <w:szCs w:val="24"/>
              </w:rPr>
              <w:t xml:space="preserve"> investment related income tax.</w:t>
            </w:r>
          </w:p>
        </w:tc>
      </w:tr>
      <w:tr w:rsidR="00653966" w:rsidRPr="00954F21" w:rsidTr="00A3715E">
        <w:tc>
          <w:tcPr>
            <w:tcW w:w="1749" w:type="dxa"/>
          </w:tcPr>
          <w:p w:rsidR="00653966" w:rsidRPr="00EB5626" w:rsidRDefault="00653966" w:rsidP="003E64DE">
            <w:pPr>
              <w:spacing w:before="120" w:after="120"/>
              <w:rPr>
                <w:rFonts w:ascii="Times New Roman" w:hAnsi="Times New Roman"/>
                <w:b/>
                <w:i/>
                <w:sz w:val="24"/>
                <w:szCs w:val="24"/>
              </w:rPr>
            </w:pPr>
            <w:r>
              <w:rPr>
                <w:rFonts w:ascii="Times New Roman" w:hAnsi="Times New Roman"/>
                <w:b/>
                <w:i/>
                <w:sz w:val="24"/>
                <w:szCs w:val="24"/>
              </w:rPr>
              <w:t>Representative member</w:t>
            </w:r>
          </w:p>
        </w:tc>
        <w:tc>
          <w:tcPr>
            <w:tcW w:w="7322" w:type="dxa"/>
          </w:tcPr>
          <w:p w:rsidR="00653966" w:rsidRPr="000A1D5C" w:rsidRDefault="00653966" w:rsidP="007D6FFE">
            <w:pPr>
              <w:spacing w:before="120" w:after="120"/>
              <w:jc w:val="both"/>
              <w:rPr>
                <w:rFonts w:ascii="Times New Roman" w:hAnsi="Times New Roman"/>
                <w:sz w:val="24"/>
                <w:szCs w:val="24"/>
                <w:highlight w:val="yellow"/>
              </w:rPr>
            </w:pPr>
            <w:r>
              <w:rPr>
                <w:rFonts w:ascii="Times New Roman" w:hAnsi="Times New Roman"/>
                <w:sz w:val="24"/>
                <w:szCs w:val="24"/>
              </w:rPr>
              <w:t xml:space="preserve">Represents a member who is fully invested in the given investment option, who does not incur any activity fees during a year and who has an account balance of $50,000 </w:t>
            </w:r>
            <w:r w:rsidR="007E3A19">
              <w:rPr>
                <w:rFonts w:ascii="Times New Roman" w:hAnsi="Times New Roman"/>
                <w:sz w:val="24"/>
                <w:szCs w:val="24"/>
              </w:rPr>
              <w:t>throughout</w:t>
            </w:r>
            <w:r>
              <w:rPr>
                <w:rFonts w:ascii="Times New Roman" w:hAnsi="Times New Roman"/>
                <w:sz w:val="24"/>
                <w:szCs w:val="24"/>
              </w:rPr>
              <w:t xml:space="preserve"> that year. </w:t>
            </w:r>
            <w:r w:rsidR="007E3A19">
              <w:rPr>
                <w:rFonts w:ascii="Times New Roman" w:hAnsi="Times New Roman"/>
                <w:sz w:val="24"/>
                <w:szCs w:val="24"/>
              </w:rPr>
              <w:t>Excludes: investment gains/losses on the $50,000 balance.</w:t>
            </w:r>
          </w:p>
        </w:tc>
      </w:tr>
    </w:tbl>
    <w:p w:rsidR="007C7DDF" w:rsidRDefault="007C7DDF" w:rsidP="001C73FC">
      <w:pPr>
        <w:jc w:val="both"/>
        <w:rPr>
          <w:rFonts w:ascii="Times New Roman" w:hAnsi="Times New Roman"/>
          <w:b/>
          <w:i/>
          <w:sz w:val="24"/>
          <w:szCs w:val="24"/>
        </w:rPr>
      </w:pPr>
    </w:p>
    <w:p w:rsidR="00492053" w:rsidRDefault="00492053" w:rsidP="001838D6">
      <w:pPr>
        <w:keepNext/>
        <w:spacing w:after="240"/>
        <w:jc w:val="both"/>
        <w:rPr>
          <w:rFonts w:ascii="Arial" w:hAnsi="Arial" w:cs="Arial"/>
          <w:b/>
          <w:sz w:val="24"/>
          <w:szCs w:val="24"/>
        </w:rPr>
      </w:pPr>
      <w:r>
        <w:rPr>
          <w:rFonts w:ascii="Arial" w:hAnsi="Arial" w:cs="Arial"/>
          <w:b/>
          <w:sz w:val="24"/>
          <w:szCs w:val="24"/>
        </w:rPr>
        <w:t>Administration</w:t>
      </w:r>
      <w:r w:rsidRPr="00B83790">
        <w:rPr>
          <w:rFonts w:ascii="Arial" w:hAnsi="Arial" w:cs="Arial"/>
          <w:b/>
          <w:sz w:val="24"/>
          <w:szCs w:val="24"/>
        </w:rPr>
        <w:t xml:space="preserve"> </w:t>
      </w:r>
      <w:r>
        <w:rPr>
          <w:rFonts w:ascii="Arial" w:hAnsi="Arial" w:cs="Arial"/>
          <w:b/>
          <w:sz w:val="24"/>
          <w:szCs w:val="24"/>
        </w:rPr>
        <w:t xml:space="preserve">fees, costs and taxes </w:t>
      </w:r>
    </w:p>
    <w:p w:rsidR="00492053" w:rsidRDefault="00492053" w:rsidP="001838D6">
      <w:pPr>
        <w:keepNext/>
        <w:spacing w:after="240"/>
        <w:jc w:val="both"/>
        <w:rPr>
          <w:rFonts w:ascii="Times New Roman" w:hAnsi="Times New Roman"/>
          <w:sz w:val="24"/>
          <w:szCs w:val="24"/>
        </w:rPr>
      </w:pPr>
      <w:r>
        <w:rPr>
          <w:rFonts w:ascii="Times New Roman" w:hAnsi="Times New Roman"/>
          <w:sz w:val="24"/>
          <w:szCs w:val="24"/>
        </w:rPr>
        <w:t xml:space="preserve">Item </w:t>
      </w:r>
      <w:r w:rsidR="007E3A19">
        <w:rPr>
          <w:rFonts w:ascii="Times New Roman" w:hAnsi="Times New Roman"/>
          <w:sz w:val="24"/>
          <w:szCs w:val="24"/>
        </w:rPr>
        <w:t>2</w:t>
      </w:r>
      <w:r>
        <w:rPr>
          <w:rFonts w:ascii="Times New Roman" w:hAnsi="Times New Roman"/>
          <w:sz w:val="24"/>
          <w:szCs w:val="24"/>
        </w:rPr>
        <w:t xml:space="preserve"> collects </w:t>
      </w:r>
      <w:r w:rsidR="003B6E59">
        <w:rPr>
          <w:rFonts w:ascii="Times New Roman" w:hAnsi="Times New Roman"/>
          <w:sz w:val="24"/>
          <w:szCs w:val="24"/>
        </w:rPr>
        <w:t>administration</w:t>
      </w:r>
      <w:r>
        <w:rPr>
          <w:rFonts w:ascii="Times New Roman" w:hAnsi="Times New Roman"/>
          <w:sz w:val="24"/>
          <w:szCs w:val="24"/>
        </w:rPr>
        <w:t xml:space="preserve"> fees, costs and taxes.</w:t>
      </w:r>
    </w:p>
    <w:p w:rsidR="00492053" w:rsidRDefault="00492053" w:rsidP="00492053">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w:t>
      </w:r>
      <w:r w:rsidR="007E3A19">
        <w:rPr>
          <w:rFonts w:ascii="Times New Roman" w:hAnsi="Times New Roman"/>
          <w:color w:val="000000"/>
          <w:sz w:val="24"/>
          <w:szCs w:val="24"/>
        </w:rPr>
        <w:t>2</w:t>
      </w:r>
      <w:r>
        <w:rPr>
          <w:rFonts w:ascii="Times New Roman" w:hAnsi="Times New Roman"/>
          <w:color w:val="000000"/>
          <w:sz w:val="24"/>
          <w:szCs w:val="24"/>
        </w:rPr>
        <w:t xml:space="preserve"> in relation to changes in net assets during the reporting period.</w:t>
      </w:r>
    </w:p>
    <w:p w:rsidR="003525BA" w:rsidRDefault="00B32FD7" w:rsidP="00492053">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w:t>
      </w:r>
      <w:r w:rsidR="007E3A19">
        <w:rPr>
          <w:rFonts w:ascii="Times New Roman" w:hAnsi="Times New Roman"/>
          <w:color w:val="000000"/>
          <w:sz w:val="24"/>
          <w:szCs w:val="24"/>
        </w:rPr>
        <w:t>2</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column 1 </w:t>
      </w:r>
      <w:r w:rsidR="00492053">
        <w:rPr>
          <w:rFonts w:ascii="Times New Roman" w:hAnsi="Times New Roman"/>
          <w:color w:val="000000"/>
          <w:sz w:val="24"/>
          <w:szCs w:val="24"/>
        </w:rPr>
        <w:t>as dollars and cents</w:t>
      </w:r>
      <w:r>
        <w:rPr>
          <w:rFonts w:ascii="Times New Roman" w:hAnsi="Times New Roman"/>
          <w:color w:val="000000"/>
          <w:sz w:val="24"/>
          <w:szCs w:val="24"/>
        </w:rPr>
        <w:t xml:space="preserve"> on a per member basis</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w:t>
      </w:r>
      <w:r w:rsidR="007E3A19">
        <w:rPr>
          <w:rFonts w:ascii="Times New Roman" w:hAnsi="Times New Roman"/>
          <w:color w:val="000000"/>
          <w:sz w:val="24"/>
          <w:szCs w:val="24"/>
        </w:rPr>
        <w:t>2</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column 2 </w:t>
      </w:r>
      <w:r w:rsidR="00492053">
        <w:rPr>
          <w:rFonts w:ascii="Times New Roman" w:hAnsi="Times New Roman"/>
          <w:color w:val="000000"/>
          <w:sz w:val="24"/>
          <w:szCs w:val="24"/>
        </w:rPr>
        <w:t xml:space="preserve">as a percentage of </w:t>
      </w:r>
      <w:r w:rsidR="000E21F6">
        <w:rPr>
          <w:rFonts w:ascii="Times New Roman" w:hAnsi="Times New Roman"/>
          <w:color w:val="000000"/>
          <w:sz w:val="24"/>
          <w:szCs w:val="24"/>
        </w:rPr>
        <w:t>member balance</w:t>
      </w:r>
      <w:r w:rsidR="00492053">
        <w:rPr>
          <w:rFonts w:ascii="Times New Roman" w:hAnsi="Times New Roman"/>
          <w:color w:val="000000"/>
          <w:sz w:val="24"/>
          <w:szCs w:val="24"/>
        </w:rPr>
        <w:t>.</w:t>
      </w:r>
    </w:p>
    <w:p w:rsidR="00492053" w:rsidRPr="00492053" w:rsidRDefault="003525BA" w:rsidP="00492053">
      <w:pPr>
        <w:spacing w:after="240"/>
        <w:jc w:val="both"/>
        <w:rPr>
          <w:rFonts w:ascii="Times New Roman" w:hAnsi="Times New Roman"/>
          <w:color w:val="000000"/>
          <w:sz w:val="24"/>
          <w:szCs w:val="24"/>
        </w:rPr>
      </w:pPr>
      <w:r>
        <w:rPr>
          <w:rFonts w:ascii="Times New Roman" w:hAnsi="Times New Roman"/>
          <w:b/>
          <w:color w:val="000000"/>
          <w:sz w:val="24"/>
          <w:szCs w:val="24"/>
        </w:rPr>
        <w:t>Look</w:t>
      </w:r>
      <w:r w:rsidR="009138DD">
        <w:rPr>
          <w:rFonts w:ascii="Times New Roman" w:hAnsi="Times New Roman"/>
          <w:b/>
          <w:color w:val="000000"/>
          <w:sz w:val="24"/>
          <w:szCs w:val="24"/>
        </w:rPr>
        <w:t>-</w:t>
      </w:r>
      <w:r>
        <w:rPr>
          <w:rFonts w:ascii="Times New Roman" w:hAnsi="Times New Roman"/>
          <w:b/>
          <w:color w:val="000000"/>
          <w:sz w:val="24"/>
          <w:szCs w:val="24"/>
        </w:rPr>
        <w:t>through basis</w:t>
      </w:r>
      <w:r w:rsidR="00F85D34">
        <w:rPr>
          <w:rFonts w:ascii="Times New Roman" w:hAnsi="Times New Roman"/>
          <w:color w:val="000000"/>
          <w:sz w:val="24"/>
          <w:szCs w:val="24"/>
        </w:rPr>
        <w:t xml:space="preserve">: report item </w:t>
      </w:r>
      <w:r w:rsidR="007E3A19">
        <w:rPr>
          <w:rFonts w:ascii="Times New Roman" w:hAnsi="Times New Roman"/>
          <w:color w:val="000000"/>
          <w:sz w:val="24"/>
          <w:szCs w:val="24"/>
        </w:rPr>
        <w:t>2</w:t>
      </w:r>
      <w:r>
        <w:rPr>
          <w:rFonts w:ascii="Times New Roman" w:hAnsi="Times New Roman"/>
          <w:color w:val="000000"/>
          <w:sz w:val="24"/>
          <w:szCs w:val="24"/>
        </w:rPr>
        <w:t xml:space="preserve">.1 on a non </w:t>
      </w:r>
      <w:r w:rsidR="009138DD">
        <w:rPr>
          <w:rFonts w:ascii="Times New Roman" w:hAnsi="Times New Roman"/>
          <w:color w:val="000000"/>
          <w:sz w:val="24"/>
          <w:szCs w:val="24"/>
        </w:rPr>
        <w:t>look-through</w:t>
      </w:r>
      <w:r w:rsidR="00F85D34">
        <w:rPr>
          <w:rFonts w:ascii="Times New Roman" w:hAnsi="Times New Roman"/>
          <w:color w:val="000000"/>
          <w:sz w:val="24"/>
          <w:szCs w:val="24"/>
        </w:rPr>
        <w:t xml:space="preserve"> basis; report item </w:t>
      </w:r>
      <w:r w:rsidR="007E3A19">
        <w:rPr>
          <w:rFonts w:ascii="Times New Roman" w:hAnsi="Times New Roman"/>
          <w:color w:val="000000"/>
          <w:sz w:val="24"/>
          <w:szCs w:val="24"/>
        </w:rPr>
        <w:t>2</w:t>
      </w:r>
      <w:r w:rsidR="00F85D34">
        <w:rPr>
          <w:rFonts w:ascii="Times New Roman" w:hAnsi="Times New Roman"/>
          <w:color w:val="000000"/>
          <w:sz w:val="24"/>
          <w:szCs w:val="24"/>
        </w:rPr>
        <w:t xml:space="preserve">.2 to item </w:t>
      </w:r>
      <w:r w:rsidR="007E3A19">
        <w:rPr>
          <w:rFonts w:ascii="Times New Roman" w:hAnsi="Times New Roman"/>
          <w:color w:val="000000"/>
          <w:sz w:val="24"/>
          <w:szCs w:val="24"/>
        </w:rPr>
        <w:t>2</w:t>
      </w:r>
      <w:r>
        <w:rPr>
          <w:rFonts w:ascii="Times New Roman" w:hAnsi="Times New Roman"/>
          <w:color w:val="000000"/>
          <w:sz w:val="24"/>
          <w:szCs w:val="24"/>
        </w:rPr>
        <w:t>.</w:t>
      </w:r>
      <w:r w:rsidR="004C2793">
        <w:rPr>
          <w:rFonts w:ascii="Times New Roman" w:hAnsi="Times New Roman"/>
          <w:color w:val="000000"/>
          <w:sz w:val="24"/>
          <w:szCs w:val="24"/>
        </w:rPr>
        <w:t>6</w:t>
      </w:r>
      <w:r>
        <w:rPr>
          <w:rFonts w:ascii="Times New Roman" w:hAnsi="Times New Roman"/>
          <w:color w:val="000000"/>
          <w:sz w:val="24"/>
          <w:szCs w:val="24"/>
        </w:rPr>
        <w:t xml:space="preserve"> inclusive on a </w:t>
      </w:r>
      <w:r w:rsidR="009138DD">
        <w:rPr>
          <w:rFonts w:ascii="Times New Roman" w:hAnsi="Times New Roman"/>
          <w:color w:val="000000"/>
          <w:sz w:val="24"/>
          <w:szCs w:val="24"/>
        </w:rPr>
        <w:t>look-through</w:t>
      </w:r>
      <w:r>
        <w:rPr>
          <w:rFonts w:ascii="Times New Roman" w:hAnsi="Times New Roman"/>
          <w:color w:val="000000"/>
          <w:sz w:val="24"/>
          <w:szCs w:val="24"/>
        </w:rPr>
        <w:t xml:space="preserve"> basis.</w:t>
      </w:r>
      <w:r w:rsidR="00492053">
        <w:rPr>
          <w:rFonts w:ascii="Times New Roman" w:hAnsi="Times New Roman"/>
          <w:color w:val="000000"/>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492053" w:rsidRPr="00954F21" w:rsidTr="00F9137D">
        <w:trPr>
          <w:trHeight w:val="3534"/>
        </w:trPr>
        <w:tc>
          <w:tcPr>
            <w:tcW w:w="1749" w:type="dxa"/>
          </w:tcPr>
          <w:p w:rsidR="00492053" w:rsidRPr="00954F21" w:rsidRDefault="003B6E59" w:rsidP="003E64DE">
            <w:pPr>
              <w:spacing w:before="120" w:after="120"/>
              <w:rPr>
                <w:rFonts w:ascii="Times New Roman" w:hAnsi="Times New Roman"/>
                <w:b/>
                <w:sz w:val="24"/>
                <w:szCs w:val="24"/>
              </w:rPr>
            </w:pPr>
            <w:r>
              <w:rPr>
                <w:rFonts w:ascii="Times New Roman" w:hAnsi="Times New Roman"/>
                <w:b/>
                <w:sz w:val="24"/>
                <w:szCs w:val="24"/>
              </w:rPr>
              <w:t xml:space="preserve">Item </w:t>
            </w:r>
            <w:r w:rsidR="007E3A19">
              <w:rPr>
                <w:rFonts w:ascii="Times New Roman" w:hAnsi="Times New Roman"/>
                <w:b/>
                <w:sz w:val="24"/>
                <w:szCs w:val="24"/>
              </w:rPr>
              <w:t>2</w:t>
            </w:r>
          </w:p>
        </w:tc>
        <w:tc>
          <w:tcPr>
            <w:tcW w:w="7322" w:type="dxa"/>
          </w:tcPr>
          <w:p w:rsidR="00492053" w:rsidRDefault="00492053"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7E3A19">
              <w:rPr>
                <w:rFonts w:ascii="Times New Roman" w:hAnsi="Times New Roman"/>
                <w:color w:val="000000"/>
                <w:sz w:val="24"/>
                <w:szCs w:val="24"/>
              </w:rPr>
              <w:t>2</w:t>
            </w:r>
            <w:r>
              <w:rPr>
                <w:rFonts w:ascii="Times New Roman" w:hAnsi="Times New Roman"/>
                <w:color w:val="000000"/>
                <w:sz w:val="24"/>
                <w:szCs w:val="24"/>
              </w:rPr>
              <w:t xml:space="preserve">.1 to item </w:t>
            </w:r>
            <w:r w:rsidR="00801A70">
              <w:rPr>
                <w:rFonts w:ascii="Times New Roman" w:hAnsi="Times New Roman"/>
                <w:color w:val="000000"/>
                <w:sz w:val="24"/>
                <w:szCs w:val="24"/>
              </w:rPr>
              <w:t>2</w:t>
            </w:r>
            <w:r>
              <w:rPr>
                <w:rFonts w:ascii="Times New Roman" w:hAnsi="Times New Roman"/>
                <w:color w:val="000000"/>
                <w:sz w:val="24"/>
                <w:szCs w:val="24"/>
              </w:rPr>
              <w:t>.</w:t>
            </w:r>
            <w:r w:rsidR="00801A70">
              <w:rPr>
                <w:rFonts w:ascii="Times New Roman" w:hAnsi="Times New Roman"/>
                <w:color w:val="000000"/>
                <w:sz w:val="24"/>
                <w:szCs w:val="24"/>
              </w:rPr>
              <w:t>3</w:t>
            </w:r>
            <w:r>
              <w:rPr>
                <w:rFonts w:ascii="Times New Roman" w:hAnsi="Times New Roman"/>
                <w:color w:val="000000"/>
                <w:sz w:val="24"/>
                <w:szCs w:val="24"/>
              </w:rPr>
              <w:t xml:space="preserve"> inclusive</w:t>
            </w:r>
            <w:r w:rsidR="00801A70">
              <w:rPr>
                <w:rFonts w:ascii="Times New Roman" w:hAnsi="Times New Roman"/>
                <w:color w:val="000000"/>
                <w:sz w:val="24"/>
                <w:szCs w:val="24"/>
              </w:rPr>
              <w:t xml:space="preserve"> and item 2.5</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if </w:t>
            </w:r>
            <w:r w:rsidR="000B405B">
              <w:rPr>
                <w:rFonts w:ascii="Times New Roman" w:hAnsi="Times New Roman"/>
                <w:color w:val="000000"/>
                <w:sz w:val="24"/>
                <w:szCs w:val="24"/>
              </w:rPr>
              <w:t>so</w:t>
            </w:r>
            <w:r w:rsidR="006A7B52">
              <w:rPr>
                <w:rFonts w:ascii="Times New Roman" w:hAnsi="Times New Roman"/>
                <w:color w:val="000000"/>
                <w:sz w:val="24"/>
                <w:szCs w:val="24"/>
              </w:rPr>
              <w:t>m</w:t>
            </w:r>
            <w:r w:rsidR="000B405B">
              <w:rPr>
                <w:rFonts w:ascii="Times New Roman" w:hAnsi="Times New Roman"/>
                <w:color w:val="000000"/>
                <w:sz w:val="24"/>
                <w:szCs w:val="24"/>
              </w:rPr>
              <w:t>e</w:t>
            </w:r>
            <w:r w:rsidR="00B32FD7">
              <w:rPr>
                <w:rFonts w:ascii="Times New Roman" w:hAnsi="Times New Roman"/>
                <w:color w:val="000000"/>
                <w:sz w:val="24"/>
                <w:szCs w:val="24"/>
              </w:rPr>
              <w:t>,</w:t>
            </w:r>
            <w:r w:rsidR="006A7B52">
              <w:rPr>
                <w:rFonts w:ascii="Times New Roman" w:hAnsi="Times New Roman"/>
                <w:color w:val="000000"/>
                <w:sz w:val="24"/>
                <w:szCs w:val="24"/>
              </w:rPr>
              <w:t xml:space="preserve"> or all</w:t>
            </w:r>
            <w:r w:rsidR="00B32FD7">
              <w:rPr>
                <w:rFonts w:ascii="Times New Roman" w:hAnsi="Times New Roman"/>
                <w:color w:val="000000"/>
                <w:sz w:val="24"/>
                <w:szCs w:val="24"/>
              </w:rPr>
              <w:t>,</w:t>
            </w:r>
            <w:r w:rsidR="006A7B52">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w:t>
            </w:r>
            <w:r w:rsidR="00D3321E">
              <w:rPr>
                <w:rFonts w:ascii="Times New Roman" w:hAnsi="Times New Roman"/>
                <w:color w:val="000000"/>
                <w:sz w:val="24"/>
                <w:szCs w:val="24"/>
              </w:rPr>
              <w:t xml:space="preserve"> </w:t>
            </w:r>
            <w:r>
              <w:rPr>
                <w:rFonts w:ascii="Times New Roman" w:hAnsi="Times New Roman"/>
                <w:color w:val="000000"/>
                <w:sz w:val="24"/>
                <w:szCs w:val="24"/>
              </w:rPr>
              <w:t>as a dollar amount per member, report the dollar amount per member in column 1; otherwise</w:t>
            </w:r>
            <w:r w:rsidR="00B32FD7">
              <w:rPr>
                <w:rFonts w:ascii="Times New Roman" w:hAnsi="Times New Roman"/>
                <w:color w:val="000000"/>
                <w:sz w:val="24"/>
                <w:szCs w:val="24"/>
              </w:rPr>
              <w:t>,</w:t>
            </w:r>
            <w:r>
              <w:rPr>
                <w:rFonts w:ascii="Times New Roman" w:hAnsi="Times New Roman"/>
                <w:color w:val="000000"/>
                <w:sz w:val="24"/>
                <w:szCs w:val="24"/>
              </w:rPr>
              <w:t xml:space="preserve"> leave column 1 blank.</w:t>
            </w:r>
          </w:p>
          <w:p w:rsidR="00492053" w:rsidRDefault="00492053"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7E3A19">
              <w:rPr>
                <w:rFonts w:ascii="Times New Roman" w:hAnsi="Times New Roman"/>
                <w:color w:val="000000"/>
                <w:sz w:val="24"/>
                <w:szCs w:val="24"/>
              </w:rPr>
              <w:t>2</w:t>
            </w:r>
            <w:r>
              <w:rPr>
                <w:rFonts w:ascii="Times New Roman" w:hAnsi="Times New Roman"/>
                <w:color w:val="000000"/>
                <w:sz w:val="24"/>
                <w:szCs w:val="24"/>
              </w:rPr>
              <w:t xml:space="preserve">.1 to item </w:t>
            </w:r>
            <w:r w:rsidR="007E3A19">
              <w:rPr>
                <w:rFonts w:ascii="Times New Roman" w:hAnsi="Times New Roman"/>
                <w:color w:val="000000"/>
                <w:sz w:val="24"/>
                <w:szCs w:val="24"/>
              </w:rPr>
              <w:t>2</w:t>
            </w:r>
            <w:r>
              <w:rPr>
                <w:rFonts w:ascii="Times New Roman" w:hAnsi="Times New Roman"/>
                <w:color w:val="000000"/>
                <w:sz w:val="24"/>
                <w:szCs w:val="24"/>
              </w:rPr>
              <w:t>.</w:t>
            </w:r>
            <w:r w:rsidR="00801A70">
              <w:rPr>
                <w:rFonts w:ascii="Times New Roman" w:hAnsi="Times New Roman"/>
                <w:color w:val="000000"/>
                <w:sz w:val="24"/>
                <w:szCs w:val="24"/>
              </w:rPr>
              <w:t>3</w:t>
            </w:r>
            <w:r>
              <w:rPr>
                <w:rFonts w:ascii="Times New Roman" w:hAnsi="Times New Roman"/>
                <w:color w:val="000000"/>
                <w:sz w:val="24"/>
                <w:szCs w:val="24"/>
              </w:rPr>
              <w:t xml:space="preserve"> inclusive</w:t>
            </w:r>
            <w:r w:rsidR="00801A70">
              <w:rPr>
                <w:rFonts w:ascii="Times New Roman" w:hAnsi="Times New Roman"/>
                <w:color w:val="000000"/>
                <w:sz w:val="24"/>
                <w:szCs w:val="24"/>
              </w:rPr>
              <w:t xml:space="preserve"> and item 2.5</w:t>
            </w:r>
            <w:r>
              <w:rPr>
                <w:rFonts w:ascii="Times New Roman" w:hAnsi="Times New Roman"/>
                <w:color w:val="000000"/>
                <w:sz w:val="24"/>
                <w:szCs w:val="24"/>
              </w:rPr>
              <w:t xml:space="preserve">, </w:t>
            </w:r>
            <w:r w:rsidR="006A7B52">
              <w:rPr>
                <w:rFonts w:ascii="Times New Roman" w:hAnsi="Times New Roman"/>
                <w:color w:val="000000"/>
                <w:sz w:val="24"/>
                <w:szCs w:val="24"/>
              </w:rPr>
              <w:t>if s</w:t>
            </w:r>
            <w:r w:rsidR="000B405B">
              <w:rPr>
                <w:rFonts w:ascii="Times New Roman" w:hAnsi="Times New Roman"/>
                <w:color w:val="000000"/>
                <w:sz w:val="24"/>
                <w:szCs w:val="24"/>
              </w:rPr>
              <w:t>ome</w:t>
            </w:r>
            <w:r w:rsidR="00B32FD7">
              <w:rPr>
                <w:rFonts w:ascii="Times New Roman" w:hAnsi="Times New Roman"/>
                <w:color w:val="000000"/>
                <w:sz w:val="24"/>
                <w:szCs w:val="24"/>
              </w:rPr>
              <w:t>,</w:t>
            </w:r>
            <w:r w:rsidR="006A7B52">
              <w:rPr>
                <w:rFonts w:ascii="Times New Roman" w:hAnsi="Times New Roman"/>
                <w:color w:val="000000"/>
                <w:sz w:val="24"/>
                <w:szCs w:val="24"/>
              </w:rPr>
              <w:t xml:space="preserve"> or all</w:t>
            </w:r>
            <w:r w:rsidR="00B32FD7">
              <w:rPr>
                <w:rFonts w:ascii="Times New Roman" w:hAnsi="Times New Roman"/>
                <w:color w:val="000000"/>
                <w:sz w:val="24"/>
                <w:szCs w:val="24"/>
              </w:rPr>
              <w:t>,</w:t>
            </w:r>
            <w:r w:rsidR="006A7B52">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w:t>
            </w:r>
            <w:r w:rsidR="00D3321E">
              <w:rPr>
                <w:rFonts w:ascii="Times New Roman" w:hAnsi="Times New Roman"/>
                <w:color w:val="000000"/>
                <w:sz w:val="24"/>
                <w:szCs w:val="24"/>
              </w:rPr>
              <w:t xml:space="preserve"> </w:t>
            </w:r>
            <w:r>
              <w:rPr>
                <w:rFonts w:ascii="Times New Roman" w:hAnsi="Times New Roman"/>
                <w:color w:val="000000"/>
                <w:sz w:val="24"/>
                <w:szCs w:val="24"/>
              </w:rPr>
              <w:t>as a percentage of member balance, report the percentage in column 2; otherwise</w:t>
            </w:r>
            <w:r w:rsidR="00016D27">
              <w:rPr>
                <w:rFonts w:ascii="Times New Roman" w:hAnsi="Times New Roman"/>
                <w:color w:val="000000"/>
                <w:sz w:val="24"/>
                <w:szCs w:val="24"/>
              </w:rPr>
              <w:t>,</w:t>
            </w:r>
            <w:r>
              <w:rPr>
                <w:rFonts w:ascii="Times New Roman" w:hAnsi="Times New Roman"/>
                <w:color w:val="000000"/>
                <w:sz w:val="24"/>
                <w:szCs w:val="24"/>
              </w:rPr>
              <w:t xml:space="preserve"> leave column 2 blank.</w:t>
            </w:r>
          </w:p>
          <w:p w:rsidR="008E3D24" w:rsidRDefault="008E3D24"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Pr>
                <w:rFonts w:ascii="Times New Roman" w:hAnsi="Times New Roman"/>
                <w:b/>
                <w:i/>
                <w:color w:val="000000"/>
                <w:sz w:val="24"/>
                <w:szCs w:val="24"/>
              </w:rPr>
              <w:t xml:space="preserve">administration </w:t>
            </w:r>
            <w:r w:rsidRPr="00BA2E44">
              <w:rPr>
                <w:rFonts w:ascii="Times New Roman" w:hAnsi="Times New Roman"/>
                <w:b/>
                <w:i/>
                <w:color w:val="000000"/>
                <w:sz w:val="24"/>
                <w:szCs w:val="24"/>
              </w:rPr>
              <w:t>fees</w:t>
            </w:r>
            <w:r>
              <w:rPr>
                <w:rFonts w:ascii="Times New Roman" w:hAnsi="Times New Roman"/>
                <w:color w:val="000000"/>
                <w:sz w:val="24"/>
                <w:szCs w:val="24"/>
              </w:rPr>
              <w:t xml:space="preserve">, </w:t>
            </w:r>
            <w:r>
              <w:rPr>
                <w:rFonts w:ascii="Times New Roman" w:hAnsi="Times New Roman"/>
                <w:b/>
                <w:i/>
                <w:color w:val="000000"/>
                <w:sz w:val="24"/>
                <w:szCs w:val="24"/>
              </w:rPr>
              <w:t>indirect cost ratio administration costs</w:t>
            </w:r>
            <w:r>
              <w:rPr>
                <w:rFonts w:ascii="Times New Roman" w:hAnsi="Times New Roman"/>
                <w:color w:val="000000"/>
                <w:sz w:val="24"/>
                <w:szCs w:val="24"/>
              </w:rPr>
              <w:t xml:space="preserve"> and </w:t>
            </w:r>
            <w:r>
              <w:rPr>
                <w:rFonts w:ascii="Times New Roman" w:hAnsi="Times New Roman"/>
                <w:b/>
                <w:i/>
                <w:color w:val="000000"/>
                <w:sz w:val="24"/>
                <w:szCs w:val="24"/>
              </w:rPr>
              <w:t>other administration costs</w:t>
            </w:r>
            <w:r>
              <w:rPr>
                <w:rFonts w:ascii="Times New Roman" w:hAnsi="Times New Roman"/>
                <w:color w:val="000000"/>
                <w:sz w:val="24"/>
                <w:szCs w:val="24"/>
              </w:rPr>
              <w:t xml:space="preserve"> must be mutually exclusive.</w:t>
            </w:r>
          </w:p>
          <w:p w:rsidR="004C2793" w:rsidRDefault="004C2793"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administration fees</w:t>
            </w:r>
            <w:r>
              <w:rPr>
                <w:rFonts w:ascii="Times New Roman" w:hAnsi="Times New Roman"/>
                <w:color w:val="000000"/>
                <w:sz w:val="24"/>
                <w:szCs w:val="24"/>
              </w:rPr>
              <w:t xml:space="preserve"> in item </w:t>
            </w:r>
            <w:r w:rsidR="00801A70">
              <w:rPr>
                <w:rFonts w:ascii="Times New Roman" w:hAnsi="Times New Roman"/>
                <w:color w:val="000000"/>
                <w:sz w:val="24"/>
                <w:szCs w:val="24"/>
              </w:rPr>
              <w:t>2</w:t>
            </w:r>
            <w:r>
              <w:rPr>
                <w:rFonts w:ascii="Times New Roman" w:hAnsi="Times New Roman"/>
                <w:color w:val="000000"/>
                <w:sz w:val="24"/>
                <w:szCs w:val="24"/>
              </w:rPr>
              <w:t>.1.</w:t>
            </w:r>
          </w:p>
          <w:p w:rsidR="004C2793" w:rsidRDefault="004C2793"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indirect cost ratio administration costs</w:t>
            </w:r>
            <w:r>
              <w:rPr>
                <w:rFonts w:ascii="Times New Roman" w:hAnsi="Times New Roman"/>
                <w:color w:val="000000"/>
                <w:sz w:val="24"/>
                <w:szCs w:val="24"/>
              </w:rPr>
              <w:t xml:space="preserve"> in item </w:t>
            </w:r>
            <w:r w:rsidR="00801A70">
              <w:rPr>
                <w:rFonts w:ascii="Times New Roman" w:hAnsi="Times New Roman"/>
                <w:color w:val="000000"/>
                <w:sz w:val="24"/>
                <w:szCs w:val="24"/>
              </w:rPr>
              <w:t>2</w:t>
            </w:r>
            <w:r>
              <w:rPr>
                <w:rFonts w:ascii="Times New Roman" w:hAnsi="Times New Roman"/>
                <w:color w:val="000000"/>
                <w:sz w:val="24"/>
                <w:szCs w:val="24"/>
              </w:rPr>
              <w:t>.2.</w:t>
            </w:r>
          </w:p>
          <w:p w:rsidR="004C2793" w:rsidRPr="00994DBA" w:rsidRDefault="004C2793"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other administration costs</w:t>
            </w:r>
            <w:r w:rsidR="00994DBA">
              <w:rPr>
                <w:rFonts w:ascii="Times New Roman" w:hAnsi="Times New Roman"/>
                <w:color w:val="000000"/>
                <w:sz w:val="24"/>
                <w:szCs w:val="24"/>
              </w:rPr>
              <w:t xml:space="preserve"> in item </w:t>
            </w:r>
            <w:r w:rsidR="00801A70">
              <w:rPr>
                <w:rFonts w:ascii="Times New Roman" w:hAnsi="Times New Roman"/>
                <w:color w:val="000000"/>
                <w:sz w:val="24"/>
                <w:szCs w:val="24"/>
              </w:rPr>
              <w:t>2</w:t>
            </w:r>
            <w:r w:rsidR="00994DBA">
              <w:rPr>
                <w:rFonts w:ascii="Times New Roman" w:hAnsi="Times New Roman"/>
                <w:color w:val="000000"/>
                <w:sz w:val="24"/>
                <w:szCs w:val="24"/>
              </w:rPr>
              <w:t>.3.</w:t>
            </w:r>
            <w:r w:rsidR="00801A70">
              <w:rPr>
                <w:rFonts w:ascii="Times New Roman" w:hAnsi="Times New Roman"/>
                <w:color w:val="000000"/>
                <w:sz w:val="24"/>
                <w:szCs w:val="24"/>
              </w:rPr>
              <w:t xml:space="preserve"> Note that APRA expects that it will be unusual to report a non-zero value in item 2.3.</w:t>
            </w:r>
          </w:p>
          <w:p w:rsidR="00492053" w:rsidRDefault="00492053"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w:t>
            </w:r>
            <w:r w:rsidR="00801A70">
              <w:rPr>
                <w:rFonts w:ascii="Times New Roman" w:hAnsi="Times New Roman"/>
                <w:color w:val="000000"/>
                <w:sz w:val="24"/>
                <w:szCs w:val="24"/>
              </w:rPr>
              <w:t>2</w:t>
            </w:r>
            <w:r>
              <w:rPr>
                <w:rFonts w:ascii="Times New Roman" w:hAnsi="Times New Roman"/>
                <w:color w:val="000000"/>
                <w:sz w:val="24"/>
                <w:szCs w:val="24"/>
              </w:rPr>
              <w:t>.</w:t>
            </w:r>
            <w:r w:rsidR="00994DBA">
              <w:rPr>
                <w:rFonts w:ascii="Times New Roman" w:hAnsi="Times New Roman"/>
                <w:color w:val="000000"/>
                <w:sz w:val="24"/>
                <w:szCs w:val="24"/>
              </w:rPr>
              <w:t>4</w:t>
            </w:r>
            <w:r>
              <w:rPr>
                <w:rFonts w:ascii="Times New Roman" w:hAnsi="Times New Roman"/>
                <w:color w:val="000000"/>
                <w:sz w:val="24"/>
                <w:szCs w:val="24"/>
              </w:rPr>
              <w:t xml:space="preserve"> is a derived item. Report the </w:t>
            </w:r>
            <w:r w:rsidR="00994DBA">
              <w:rPr>
                <w:rFonts w:ascii="Times New Roman" w:hAnsi="Times New Roman"/>
                <w:color w:val="000000"/>
                <w:sz w:val="24"/>
                <w:szCs w:val="24"/>
              </w:rPr>
              <w:t xml:space="preserve">sum of </w:t>
            </w:r>
            <w:r>
              <w:rPr>
                <w:rFonts w:ascii="Times New Roman" w:hAnsi="Times New Roman"/>
                <w:color w:val="000000"/>
                <w:sz w:val="24"/>
                <w:szCs w:val="24"/>
              </w:rPr>
              <w:t xml:space="preserve">the </w:t>
            </w:r>
            <w:r w:rsidRPr="009C4275">
              <w:rPr>
                <w:rFonts w:ascii="Times New Roman" w:hAnsi="Times New Roman"/>
                <w:b/>
                <w:i/>
                <w:color w:val="000000"/>
                <w:sz w:val="24"/>
                <w:szCs w:val="24"/>
              </w:rPr>
              <w:t>administration fees</w:t>
            </w:r>
            <w:r w:rsidR="00A05F8E">
              <w:rPr>
                <w:rFonts w:ascii="Times New Roman" w:hAnsi="Times New Roman"/>
                <w:color w:val="000000"/>
                <w:sz w:val="24"/>
                <w:szCs w:val="24"/>
              </w:rPr>
              <w:t xml:space="preserve"> </w:t>
            </w:r>
            <w:r w:rsidR="00CA6678">
              <w:rPr>
                <w:rFonts w:ascii="Times New Roman" w:hAnsi="Times New Roman"/>
                <w:color w:val="000000"/>
                <w:sz w:val="24"/>
                <w:szCs w:val="24"/>
              </w:rPr>
              <w:t xml:space="preserve">reported </w:t>
            </w:r>
            <w:r w:rsidR="00994DBA">
              <w:rPr>
                <w:rFonts w:ascii="Times New Roman" w:hAnsi="Times New Roman"/>
                <w:color w:val="000000"/>
                <w:sz w:val="24"/>
                <w:szCs w:val="24"/>
              </w:rPr>
              <w:t xml:space="preserve">in item </w:t>
            </w:r>
            <w:r w:rsidR="00801A70">
              <w:rPr>
                <w:rFonts w:ascii="Times New Roman" w:hAnsi="Times New Roman"/>
                <w:color w:val="000000"/>
                <w:sz w:val="24"/>
                <w:szCs w:val="24"/>
              </w:rPr>
              <w:t>2</w:t>
            </w:r>
            <w:r w:rsidR="00994DBA">
              <w:rPr>
                <w:rFonts w:ascii="Times New Roman" w:hAnsi="Times New Roman"/>
                <w:color w:val="000000"/>
                <w:sz w:val="24"/>
                <w:szCs w:val="24"/>
              </w:rPr>
              <w:t xml:space="preserve">.1, </w:t>
            </w:r>
            <w:r w:rsidR="00994DBA" w:rsidRPr="009C4275">
              <w:rPr>
                <w:rFonts w:ascii="Times New Roman" w:hAnsi="Times New Roman"/>
                <w:b/>
                <w:i/>
                <w:color w:val="000000"/>
                <w:sz w:val="24"/>
                <w:szCs w:val="24"/>
              </w:rPr>
              <w:t>indirect cost ratio administration costs</w:t>
            </w:r>
            <w:r w:rsidR="00994DBA">
              <w:rPr>
                <w:rFonts w:ascii="Times New Roman" w:hAnsi="Times New Roman"/>
                <w:color w:val="000000"/>
                <w:sz w:val="24"/>
                <w:szCs w:val="24"/>
              </w:rPr>
              <w:t xml:space="preserve"> </w:t>
            </w:r>
            <w:r w:rsidR="00CA6678">
              <w:rPr>
                <w:rFonts w:ascii="Times New Roman" w:hAnsi="Times New Roman"/>
                <w:color w:val="000000"/>
                <w:sz w:val="24"/>
                <w:szCs w:val="24"/>
              </w:rPr>
              <w:t xml:space="preserve">reported </w:t>
            </w:r>
            <w:r w:rsidR="00994DBA">
              <w:rPr>
                <w:rFonts w:ascii="Times New Roman" w:hAnsi="Times New Roman"/>
                <w:color w:val="000000"/>
                <w:sz w:val="24"/>
                <w:szCs w:val="24"/>
              </w:rPr>
              <w:t xml:space="preserve">in item </w:t>
            </w:r>
            <w:r w:rsidR="00801A70">
              <w:rPr>
                <w:rFonts w:ascii="Times New Roman" w:hAnsi="Times New Roman"/>
                <w:color w:val="000000"/>
                <w:sz w:val="24"/>
                <w:szCs w:val="24"/>
              </w:rPr>
              <w:t>2</w:t>
            </w:r>
            <w:r w:rsidR="00994DBA">
              <w:rPr>
                <w:rFonts w:ascii="Times New Roman" w:hAnsi="Times New Roman"/>
                <w:color w:val="000000"/>
                <w:sz w:val="24"/>
                <w:szCs w:val="24"/>
              </w:rPr>
              <w:t xml:space="preserve">.2 and </w:t>
            </w:r>
            <w:r w:rsidR="00994DBA" w:rsidRPr="009C4275">
              <w:rPr>
                <w:rFonts w:ascii="Times New Roman" w:hAnsi="Times New Roman"/>
                <w:b/>
                <w:i/>
                <w:color w:val="000000"/>
                <w:sz w:val="24"/>
                <w:szCs w:val="24"/>
              </w:rPr>
              <w:t>other administration costs</w:t>
            </w:r>
            <w:r w:rsidR="00994DBA">
              <w:rPr>
                <w:rFonts w:ascii="Times New Roman" w:hAnsi="Times New Roman"/>
                <w:color w:val="000000"/>
                <w:sz w:val="24"/>
                <w:szCs w:val="24"/>
              </w:rPr>
              <w:t xml:space="preserve"> </w:t>
            </w:r>
            <w:r w:rsidR="00CA6678">
              <w:rPr>
                <w:rFonts w:ascii="Times New Roman" w:hAnsi="Times New Roman"/>
                <w:color w:val="000000"/>
                <w:sz w:val="24"/>
                <w:szCs w:val="24"/>
              </w:rPr>
              <w:t xml:space="preserve">reported </w:t>
            </w:r>
            <w:r w:rsidR="00994DBA">
              <w:rPr>
                <w:rFonts w:ascii="Times New Roman" w:hAnsi="Times New Roman"/>
                <w:color w:val="000000"/>
                <w:sz w:val="24"/>
                <w:szCs w:val="24"/>
              </w:rPr>
              <w:t xml:space="preserve">in item </w:t>
            </w:r>
            <w:r w:rsidR="00801A70">
              <w:rPr>
                <w:rFonts w:ascii="Times New Roman" w:hAnsi="Times New Roman"/>
                <w:color w:val="000000"/>
                <w:sz w:val="24"/>
                <w:szCs w:val="24"/>
              </w:rPr>
              <w:t>2</w:t>
            </w:r>
            <w:r w:rsidR="00994DBA">
              <w:rPr>
                <w:rFonts w:ascii="Times New Roman" w:hAnsi="Times New Roman"/>
                <w:color w:val="000000"/>
                <w:sz w:val="24"/>
                <w:szCs w:val="24"/>
              </w:rPr>
              <w:t>.3</w:t>
            </w:r>
            <w:r>
              <w:rPr>
                <w:rFonts w:ascii="Times New Roman" w:hAnsi="Times New Roman"/>
                <w:color w:val="000000"/>
                <w:sz w:val="24"/>
                <w:szCs w:val="24"/>
              </w:rPr>
              <w:t xml:space="preserve"> </w:t>
            </w:r>
            <w:r w:rsidR="00994DBA">
              <w:rPr>
                <w:rFonts w:ascii="Times New Roman" w:hAnsi="Times New Roman"/>
                <w:color w:val="000000"/>
                <w:sz w:val="24"/>
                <w:szCs w:val="24"/>
              </w:rPr>
              <w:t xml:space="preserve">that would be charged for a </w:t>
            </w:r>
            <w:r w:rsidR="00994DBA" w:rsidRPr="006A7B52">
              <w:rPr>
                <w:rFonts w:ascii="Times New Roman" w:hAnsi="Times New Roman"/>
                <w:b/>
                <w:i/>
                <w:color w:val="000000"/>
                <w:sz w:val="24"/>
                <w:szCs w:val="24"/>
              </w:rPr>
              <w:t>representative member</w:t>
            </w:r>
            <w:r w:rsidR="00994DBA">
              <w:rPr>
                <w:rFonts w:ascii="Times New Roman" w:hAnsi="Times New Roman"/>
                <w:color w:val="000000"/>
                <w:sz w:val="24"/>
                <w:szCs w:val="24"/>
              </w:rPr>
              <w:t xml:space="preserve"> in item </w:t>
            </w:r>
            <w:r w:rsidR="00801A70">
              <w:rPr>
                <w:rFonts w:ascii="Times New Roman" w:hAnsi="Times New Roman"/>
                <w:color w:val="000000"/>
                <w:sz w:val="24"/>
                <w:szCs w:val="24"/>
              </w:rPr>
              <w:t>2</w:t>
            </w:r>
            <w:r w:rsidR="00994DBA">
              <w:rPr>
                <w:rFonts w:ascii="Times New Roman" w:hAnsi="Times New Roman"/>
                <w:color w:val="000000"/>
                <w:sz w:val="24"/>
                <w:szCs w:val="24"/>
              </w:rPr>
              <w:t>.4</w:t>
            </w:r>
            <w:r>
              <w:rPr>
                <w:rFonts w:ascii="Times New Roman" w:hAnsi="Times New Roman"/>
                <w:color w:val="000000"/>
                <w:sz w:val="24"/>
                <w:szCs w:val="24"/>
              </w:rPr>
              <w:t>.</w:t>
            </w:r>
          </w:p>
          <w:p w:rsidR="005B3FA7" w:rsidRDefault="005B3FA7"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2.4 column 1 as the sum of: item 2.1 column 1, item 2.2 column 1, item 2.3 column 1 and (item 2.1 column 2 divided by 100, multiplied by 50000; item 2.2 column 2 divided by 100, multiplied by 50000; and item 2.3 column 2 divided by 100, multiplied by 50000); and</w:t>
            </w:r>
          </w:p>
          <w:p w:rsidR="005B3FA7" w:rsidRPr="005B3FA7" w:rsidRDefault="005B3FA7"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lastRenderedPageBreak/>
              <w:t xml:space="preserve">Calculate the value reported in item 2.4 column 2 as the sum of: (item 2.1 column 1 divided by 50000, multiplied by 100; item 2.2 column 1 divided by 50000, multiplied by 100; and item 2.3 column 1 divided by 50000, multiplied by 100) and item 2.1 column 2, item 2.2 column 2 and item 2.3 column 2. </w:t>
            </w:r>
          </w:p>
          <w:p w:rsidR="00A05F8E" w:rsidRDefault="00A05F8E" w:rsidP="00A05F8E">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administration</w:t>
            </w:r>
            <w:r w:rsidRPr="00EB5626">
              <w:rPr>
                <w:rFonts w:ascii="Times New Roman" w:hAnsi="Times New Roman"/>
                <w:b/>
                <w:i/>
                <w:color w:val="000000"/>
                <w:sz w:val="24"/>
                <w:szCs w:val="24"/>
              </w:rPr>
              <w:t>-related tax expense/benefit</w:t>
            </w:r>
            <w:r>
              <w:rPr>
                <w:rFonts w:ascii="Times New Roman" w:hAnsi="Times New Roman"/>
                <w:color w:val="000000"/>
                <w:sz w:val="24"/>
                <w:szCs w:val="24"/>
              </w:rPr>
              <w:t xml:space="preserve"> in item </w:t>
            </w:r>
            <w:r w:rsidR="00801A70">
              <w:rPr>
                <w:rFonts w:ascii="Times New Roman" w:hAnsi="Times New Roman"/>
                <w:color w:val="000000"/>
                <w:sz w:val="24"/>
                <w:szCs w:val="24"/>
              </w:rPr>
              <w:t>2</w:t>
            </w:r>
            <w:r>
              <w:rPr>
                <w:rFonts w:ascii="Times New Roman" w:hAnsi="Times New Roman"/>
                <w:color w:val="000000"/>
                <w:sz w:val="24"/>
                <w:szCs w:val="24"/>
              </w:rPr>
              <w:t>.</w:t>
            </w:r>
            <w:r w:rsidR="00994DBA">
              <w:rPr>
                <w:rFonts w:ascii="Times New Roman" w:hAnsi="Times New Roman"/>
                <w:color w:val="000000"/>
                <w:sz w:val="24"/>
                <w:szCs w:val="24"/>
              </w:rPr>
              <w:t>5</w:t>
            </w:r>
            <w:r w:rsidRPr="00FD51EA">
              <w:rPr>
                <w:rFonts w:ascii="Times New Roman" w:hAnsi="Times New Roman"/>
                <w:color w:val="000000"/>
                <w:sz w:val="24"/>
                <w:szCs w:val="24"/>
              </w:rPr>
              <w:t>.</w:t>
            </w:r>
            <w:r w:rsidR="00EC6DB1">
              <w:rPr>
                <w:rFonts w:ascii="Times New Roman" w:hAnsi="Times New Roman"/>
                <w:color w:val="000000"/>
                <w:sz w:val="24"/>
                <w:szCs w:val="24"/>
              </w:rPr>
              <w:t xml:space="preserve"> Report a benefit as a negative number.</w:t>
            </w:r>
          </w:p>
          <w:p w:rsidR="00A05F8E" w:rsidRDefault="00A05F8E"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w:t>
            </w:r>
            <w:r w:rsidR="00801A70">
              <w:rPr>
                <w:rFonts w:ascii="Times New Roman" w:hAnsi="Times New Roman"/>
                <w:color w:val="000000"/>
                <w:sz w:val="24"/>
                <w:szCs w:val="24"/>
              </w:rPr>
              <w:t>2</w:t>
            </w:r>
            <w:r>
              <w:rPr>
                <w:rFonts w:ascii="Times New Roman" w:hAnsi="Times New Roman"/>
                <w:color w:val="000000"/>
                <w:sz w:val="24"/>
                <w:szCs w:val="24"/>
              </w:rPr>
              <w:t>.</w:t>
            </w:r>
            <w:r w:rsidR="00994DBA">
              <w:rPr>
                <w:rFonts w:ascii="Times New Roman" w:hAnsi="Times New Roman"/>
                <w:color w:val="000000"/>
                <w:sz w:val="24"/>
                <w:szCs w:val="24"/>
              </w:rPr>
              <w:t>6</w:t>
            </w:r>
            <w:r>
              <w:rPr>
                <w:rFonts w:ascii="Times New Roman" w:hAnsi="Times New Roman"/>
                <w:color w:val="000000"/>
                <w:sz w:val="24"/>
                <w:szCs w:val="24"/>
              </w:rPr>
              <w:t xml:space="preserve"> is a derived item. Report the value of the </w:t>
            </w:r>
            <w:r w:rsidRPr="00A05F8E">
              <w:rPr>
                <w:rFonts w:ascii="Times New Roman" w:hAnsi="Times New Roman"/>
                <w:b/>
                <w:i/>
                <w:color w:val="000000"/>
                <w:sz w:val="24"/>
                <w:szCs w:val="24"/>
              </w:rPr>
              <w:t>administration</w:t>
            </w:r>
            <w:r>
              <w:rPr>
                <w:rFonts w:ascii="Times New Roman" w:hAnsi="Times New Roman"/>
                <w:b/>
                <w:i/>
                <w:color w:val="000000"/>
                <w:sz w:val="24"/>
                <w:szCs w:val="24"/>
              </w:rPr>
              <w:t>-related</w:t>
            </w:r>
            <w:r w:rsidRPr="00A05F8E">
              <w:rPr>
                <w:rFonts w:ascii="Times New Roman" w:hAnsi="Times New Roman"/>
                <w:b/>
                <w:i/>
                <w:color w:val="000000"/>
                <w:sz w:val="24"/>
                <w:szCs w:val="24"/>
              </w:rPr>
              <w:t xml:space="preserve"> tax</w:t>
            </w:r>
            <w:r>
              <w:rPr>
                <w:rFonts w:ascii="Times New Roman" w:hAnsi="Times New Roman"/>
                <w:b/>
                <w:i/>
                <w:color w:val="000000"/>
                <w:sz w:val="24"/>
                <w:szCs w:val="24"/>
              </w:rPr>
              <w:t xml:space="preserve"> expense/benefit</w:t>
            </w:r>
            <w:r>
              <w:rPr>
                <w:rFonts w:ascii="Times New Roman" w:hAnsi="Times New Roman"/>
                <w:color w:val="000000"/>
                <w:sz w:val="24"/>
                <w:szCs w:val="24"/>
              </w:rPr>
              <w:t xml:space="preserve"> reported in item </w:t>
            </w:r>
            <w:r w:rsidR="00801A70">
              <w:rPr>
                <w:rFonts w:ascii="Times New Roman" w:hAnsi="Times New Roman"/>
                <w:color w:val="000000"/>
                <w:sz w:val="24"/>
                <w:szCs w:val="24"/>
              </w:rPr>
              <w:t>2</w:t>
            </w:r>
            <w:r>
              <w:rPr>
                <w:rFonts w:ascii="Times New Roman" w:hAnsi="Times New Roman"/>
                <w:color w:val="000000"/>
                <w:sz w:val="24"/>
                <w:szCs w:val="24"/>
              </w:rPr>
              <w:t>.</w:t>
            </w:r>
            <w:r w:rsidR="00994DBA">
              <w:rPr>
                <w:rFonts w:ascii="Times New Roman" w:hAnsi="Times New Roman"/>
                <w:color w:val="000000"/>
                <w:sz w:val="24"/>
                <w:szCs w:val="24"/>
              </w:rPr>
              <w:t>5</w:t>
            </w:r>
            <w:r>
              <w:rPr>
                <w:rFonts w:ascii="Times New Roman" w:hAnsi="Times New Roman"/>
                <w:color w:val="000000"/>
                <w:sz w:val="24"/>
                <w:szCs w:val="24"/>
              </w:rPr>
              <w:t xml:space="preserve"> that would be charged for a </w:t>
            </w:r>
            <w:r w:rsidRPr="006A7B52">
              <w:rPr>
                <w:rFonts w:ascii="Times New Roman" w:hAnsi="Times New Roman"/>
                <w:b/>
                <w:i/>
                <w:color w:val="000000"/>
                <w:sz w:val="24"/>
                <w:szCs w:val="24"/>
              </w:rPr>
              <w:t>representative member</w:t>
            </w:r>
            <w:r>
              <w:rPr>
                <w:rFonts w:ascii="Times New Roman" w:hAnsi="Times New Roman"/>
                <w:color w:val="000000"/>
                <w:sz w:val="24"/>
                <w:szCs w:val="24"/>
              </w:rPr>
              <w:t xml:space="preserve"> in item </w:t>
            </w:r>
            <w:r w:rsidR="00801A70">
              <w:rPr>
                <w:rFonts w:ascii="Times New Roman" w:hAnsi="Times New Roman"/>
                <w:color w:val="000000"/>
                <w:sz w:val="24"/>
                <w:szCs w:val="24"/>
              </w:rPr>
              <w:t>2</w:t>
            </w:r>
            <w:r>
              <w:rPr>
                <w:rFonts w:ascii="Times New Roman" w:hAnsi="Times New Roman"/>
                <w:color w:val="000000"/>
                <w:sz w:val="24"/>
                <w:szCs w:val="24"/>
              </w:rPr>
              <w:t>.</w:t>
            </w:r>
            <w:r w:rsidR="00994DBA">
              <w:rPr>
                <w:rFonts w:ascii="Times New Roman" w:hAnsi="Times New Roman"/>
                <w:color w:val="000000"/>
                <w:sz w:val="24"/>
                <w:szCs w:val="24"/>
              </w:rPr>
              <w:t>6</w:t>
            </w:r>
            <w:r>
              <w:rPr>
                <w:rFonts w:ascii="Times New Roman" w:hAnsi="Times New Roman"/>
                <w:color w:val="000000"/>
                <w:sz w:val="24"/>
                <w:szCs w:val="24"/>
              </w:rPr>
              <w:t>.</w:t>
            </w:r>
          </w:p>
          <w:p w:rsidR="005B3FA7" w:rsidRDefault="005B3FA7"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2.6 column 1 as the sum of: item 2.5 column 1 and (item 2.5 column 2 divided by 100, multiplied by 50000); and</w:t>
            </w:r>
          </w:p>
          <w:p w:rsidR="00A05F8E" w:rsidRPr="00B32FD7" w:rsidRDefault="005B3FA7" w:rsidP="00E462AC">
            <w:pPr>
              <w:numPr>
                <w:ilvl w:val="0"/>
                <w:numId w:val="25"/>
              </w:numPr>
              <w:spacing w:before="120" w:after="120"/>
              <w:ind w:left="411" w:hanging="411"/>
              <w:jc w:val="both"/>
              <w:rPr>
                <w:rFonts w:ascii="Times New Roman" w:hAnsi="Times New Roman"/>
                <w:i/>
                <w:color w:val="000000"/>
                <w:sz w:val="24"/>
                <w:szCs w:val="24"/>
              </w:rPr>
            </w:pPr>
            <w:r w:rsidRPr="004F5CEA">
              <w:rPr>
                <w:rFonts w:ascii="Times New Roman" w:hAnsi="Times New Roman"/>
                <w:color w:val="000000"/>
                <w:sz w:val="24"/>
                <w:szCs w:val="24"/>
              </w:rPr>
              <w:t>Calculate the value reported in item 2.6 column 2 as the sum of: (item 2.5 column 1 divided by 50000, multiplied by 100) and item 2.5 column 2.</w:t>
            </w:r>
          </w:p>
        </w:tc>
      </w:tr>
      <w:tr w:rsidR="00492053" w:rsidRPr="00954F21" w:rsidTr="00A3715E">
        <w:tc>
          <w:tcPr>
            <w:tcW w:w="1749" w:type="dxa"/>
          </w:tcPr>
          <w:p w:rsidR="00492053" w:rsidRPr="00895674" w:rsidRDefault="00994DBA" w:rsidP="003E64DE">
            <w:pPr>
              <w:spacing w:before="120" w:after="120"/>
              <w:rPr>
                <w:rFonts w:ascii="Times New Roman" w:hAnsi="Times New Roman"/>
                <w:b/>
                <w:sz w:val="24"/>
                <w:szCs w:val="24"/>
              </w:rPr>
            </w:pPr>
            <w:r w:rsidRPr="00895674">
              <w:rPr>
                <w:rFonts w:ascii="Times New Roman" w:hAnsi="Times New Roman"/>
                <w:b/>
                <w:i/>
                <w:sz w:val="24"/>
                <w:szCs w:val="24"/>
              </w:rPr>
              <w:lastRenderedPageBreak/>
              <w:t>A</w:t>
            </w:r>
            <w:r w:rsidR="00492053" w:rsidRPr="00895674">
              <w:rPr>
                <w:rFonts w:ascii="Times New Roman" w:hAnsi="Times New Roman"/>
                <w:b/>
                <w:i/>
                <w:sz w:val="24"/>
                <w:szCs w:val="24"/>
              </w:rPr>
              <w:t>dministration fees</w:t>
            </w:r>
          </w:p>
        </w:tc>
        <w:tc>
          <w:tcPr>
            <w:tcW w:w="7322" w:type="dxa"/>
          </w:tcPr>
          <w:p w:rsidR="00492053" w:rsidRPr="00895674" w:rsidRDefault="002B4FF1" w:rsidP="005444C2">
            <w:pPr>
              <w:spacing w:before="120" w:after="120"/>
              <w:jc w:val="both"/>
              <w:rPr>
                <w:rFonts w:ascii="Times New Roman" w:hAnsi="Times New Roman"/>
                <w:sz w:val="24"/>
                <w:szCs w:val="24"/>
              </w:rPr>
            </w:pPr>
            <w:r w:rsidRPr="00B4732C">
              <w:rPr>
                <w:rFonts w:ascii="Times New Roman" w:hAnsi="Times New Roman"/>
                <w:sz w:val="24"/>
                <w:szCs w:val="24"/>
              </w:rPr>
              <w:t>Represents a fee within the meaning given in s. 29V(</w:t>
            </w:r>
            <w:r w:rsidR="005807A3">
              <w:rPr>
                <w:rFonts w:ascii="Times New Roman" w:hAnsi="Times New Roman"/>
                <w:sz w:val="24"/>
                <w:szCs w:val="24"/>
              </w:rPr>
              <w:t>2</w:t>
            </w:r>
            <w:r w:rsidRPr="00B4732C">
              <w:rPr>
                <w:rFonts w:ascii="Times New Roman" w:hAnsi="Times New Roman"/>
                <w:sz w:val="24"/>
                <w:szCs w:val="24"/>
              </w:rPr>
              <w:t>) of the SIS Act</w:t>
            </w:r>
            <w:r w:rsidR="00EA4D4D" w:rsidRPr="00B4732C">
              <w:rPr>
                <w:rFonts w:ascii="Times New Roman" w:hAnsi="Times New Roman"/>
                <w:sz w:val="24"/>
                <w:szCs w:val="24"/>
              </w:rPr>
              <w:t>, gross of tax obligations,</w:t>
            </w:r>
            <w:r w:rsidRPr="00B4732C">
              <w:rPr>
                <w:rFonts w:ascii="Times New Roman" w:hAnsi="Times New Roman"/>
                <w:sz w:val="24"/>
                <w:szCs w:val="24"/>
              </w:rPr>
              <w:t xml:space="preserve"> that relates to the administration or operation of the fund</w:t>
            </w:r>
            <w:r w:rsidRPr="001838D6">
              <w:rPr>
                <w:rFonts w:ascii="Times New Roman" w:hAnsi="Times New Roman"/>
                <w:sz w:val="24"/>
                <w:szCs w:val="24"/>
              </w:rPr>
              <w:t xml:space="preserve">. </w:t>
            </w:r>
          </w:p>
        </w:tc>
      </w:tr>
      <w:tr w:rsidR="00492053" w:rsidRPr="00954F21" w:rsidTr="00A3715E">
        <w:tc>
          <w:tcPr>
            <w:tcW w:w="1749" w:type="dxa"/>
          </w:tcPr>
          <w:p w:rsidR="00492053" w:rsidRPr="006D172C" w:rsidRDefault="00492053" w:rsidP="00994DBA">
            <w:pPr>
              <w:spacing w:before="120" w:after="120"/>
              <w:rPr>
                <w:rFonts w:ascii="Times New Roman" w:hAnsi="Times New Roman"/>
                <w:b/>
                <w:i/>
                <w:sz w:val="24"/>
                <w:szCs w:val="24"/>
              </w:rPr>
            </w:pPr>
            <w:r w:rsidRPr="00EB5626">
              <w:rPr>
                <w:rFonts w:ascii="Times New Roman" w:hAnsi="Times New Roman"/>
                <w:b/>
                <w:i/>
                <w:sz w:val="24"/>
                <w:szCs w:val="24"/>
              </w:rPr>
              <w:t xml:space="preserve">Indirect </w:t>
            </w:r>
            <w:r w:rsidR="00994DBA">
              <w:rPr>
                <w:rFonts w:ascii="Times New Roman" w:hAnsi="Times New Roman"/>
                <w:b/>
                <w:i/>
                <w:sz w:val="24"/>
                <w:szCs w:val="24"/>
              </w:rPr>
              <w:t xml:space="preserve">cost ratio </w:t>
            </w:r>
            <w:r>
              <w:rPr>
                <w:rFonts w:ascii="Times New Roman" w:hAnsi="Times New Roman"/>
                <w:b/>
                <w:i/>
                <w:sz w:val="24"/>
                <w:szCs w:val="24"/>
              </w:rPr>
              <w:t>administration</w:t>
            </w:r>
            <w:r w:rsidRPr="00EB5626">
              <w:rPr>
                <w:rFonts w:ascii="Times New Roman" w:hAnsi="Times New Roman"/>
                <w:b/>
                <w:i/>
                <w:sz w:val="24"/>
                <w:szCs w:val="24"/>
              </w:rPr>
              <w:t xml:space="preserve"> costs</w:t>
            </w:r>
            <w:r w:rsidR="00B239E3">
              <w:rPr>
                <w:rFonts w:ascii="Times New Roman" w:hAnsi="Times New Roman"/>
                <w:b/>
                <w:i/>
                <w:sz w:val="24"/>
                <w:szCs w:val="24"/>
              </w:rPr>
              <w:t xml:space="preserve"> </w:t>
            </w:r>
          </w:p>
        </w:tc>
        <w:tc>
          <w:tcPr>
            <w:tcW w:w="7322" w:type="dxa"/>
          </w:tcPr>
          <w:p w:rsidR="00D3321E" w:rsidRPr="000A1D5C" w:rsidRDefault="002B4FF1" w:rsidP="00994DBA">
            <w:pPr>
              <w:spacing w:before="120" w:after="120"/>
              <w:jc w:val="both"/>
              <w:rPr>
                <w:rFonts w:ascii="Times New Roman" w:hAnsi="Times New Roman"/>
                <w:sz w:val="24"/>
                <w:szCs w:val="24"/>
                <w:highlight w:val="yellow"/>
              </w:rPr>
            </w:pPr>
            <w:r w:rsidRPr="00FB2CEE">
              <w:rPr>
                <w:rFonts w:ascii="Times New Roman" w:hAnsi="Times New Roman"/>
                <w:sz w:val="24"/>
                <w:szCs w:val="24"/>
              </w:rPr>
              <w:t xml:space="preserve">Represents </w:t>
            </w:r>
            <w:r>
              <w:rPr>
                <w:rFonts w:ascii="Times New Roman" w:hAnsi="Times New Roman"/>
                <w:sz w:val="24"/>
                <w:szCs w:val="24"/>
              </w:rPr>
              <w:t>the portion of the indirect cost ratio relating to administration costs</w:t>
            </w:r>
            <w:r w:rsidRPr="00FB2CEE">
              <w:rPr>
                <w:rFonts w:ascii="Times New Roman" w:hAnsi="Times New Roman"/>
                <w:sz w:val="24"/>
                <w:szCs w:val="24"/>
              </w:rPr>
              <w:t>.</w:t>
            </w:r>
            <w:r>
              <w:rPr>
                <w:rFonts w:ascii="Times New Roman" w:hAnsi="Times New Roman"/>
                <w:sz w:val="24"/>
                <w:szCs w:val="24"/>
              </w:rPr>
              <w:t xml:space="preserve"> </w:t>
            </w:r>
            <w:r w:rsidRPr="001838D6">
              <w:rPr>
                <w:rFonts w:ascii="Times New Roman" w:hAnsi="Times New Roman"/>
                <w:sz w:val="24"/>
                <w:szCs w:val="24"/>
              </w:rPr>
              <w:t xml:space="preserve">These costs must be shown </w:t>
            </w:r>
            <w:r w:rsidR="009C5335" w:rsidRPr="00895674">
              <w:rPr>
                <w:rFonts w:ascii="Times New Roman" w:hAnsi="Times New Roman"/>
                <w:sz w:val="24"/>
                <w:szCs w:val="24"/>
              </w:rPr>
              <w:t>gross of tax obligations</w:t>
            </w:r>
            <w:r>
              <w:rPr>
                <w:rFonts w:ascii="Times New Roman" w:hAnsi="Times New Roman"/>
                <w:sz w:val="24"/>
                <w:szCs w:val="24"/>
              </w:rPr>
              <w:t>.</w:t>
            </w:r>
          </w:p>
        </w:tc>
      </w:tr>
      <w:tr w:rsidR="00A8457C" w:rsidRPr="00954F21" w:rsidTr="00A3715E">
        <w:tc>
          <w:tcPr>
            <w:tcW w:w="1749" w:type="dxa"/>
          </w:tcPr>
          <w:p w:rsidR="00A8457C" w:rsidRPr="00EB5626" w:rsidRDefault="00A8457C" w:rsidP="00994DBA">
            <w:pPr>
              <w:spacing w:before="120" w:after="120"/>
              <w:rPr>
                <w:rFonts w:ascii="Times New Roman" w:hAnsi="Times New Roman"/>
                <w:b/>
                <w:i/>
                <w:sz w:val="24"/>
                <w:szCs w:val="24"/>
              </w:rPr>
            </w:pPr>
            <w:r>
              <w:rPr>
                <w:rFonts w:ascii="Times New Roman" w:hAnsi="Times New Roman"/>
                <w:b/>
                <w:i/>
                <w:sz w:val="24"/>
                <w:szCs w:val="24"/>
              </w:rPr>
              <w:t>Other administration</w:t>
            </w:r>
            <w:r w:rsidRPr="00EB5626">
              <w:rPr>
                <w:rFonts w:ascii="Times New Roman" w:hAnsi="Times New Roman"/>
                <w:b/>
                <w:i/>
                <w:sz w:val="24"/>
                <w:szCs w:val="24"/>
              </w:rPr>
              <w:t xml:space="preserve"> costs</w:t>
            </w:r>
          </w:p>
        </w:tc>
        <w:tc>
          <w:tcPr>
            <w:tcW w:w="7322" w:type="dxa"/>
          </w:tcPr>
          <w:p w:rsidR="00A8457C" w:rsidRPr="00FB2CEE" w:rsidRDefault="002B4FF1" w:rsidP="002B4FF1">
            <w:pPr>
              <w:spacing w:before="120" w:after="120"/>
              <w:jc w:val="both"/>
              <w:rPr>
                <w:rFonts w:ascii="Times New Roman" w:hAnsi="Times New Roman"/>
                <w:sz w:val="24"/>
                <w:szCs w:val="24"/>
              </w:rPr>
            </w:pPr>
            <w:r w:rsidRPr="00FB2CEE">
              <w:rPr>
                <w:rFonts w:ascii="Times New Roman" w:hAnsi="Times New Roman"/>
                <w:sz w:val="24"/>
                <w:szCs w:val="24"/>
              </w:rPr>
              <w:t xml:space="preserve">Represents costs associated with administration charged to a member by way of a </w:t>
            </w:r>
            <w:r>
              <w:rPr>
                <w:rFonts w:ascii="Times New Roman" w:hAnsi="Times New Roman"/>
                <w:sz w:val="24"/>
                <w:szCs w:val="24"/>
              </w:rPr>
              <w:t xml:space="preserve">reduction in </w:t>
            </w:r>
            <w:r w:rsidRPr="00FB2CEE">
              <w:rPr>
                <w:rFonts w:ascii="Times New Roman" w:hAnsi="Times New Roman"/>
                <w:sz w:val="24"/>
                <w:szCs w:val="24"/>
              </w:rPr>
              <w:t xml:space="preserve">returns, deduction from contributions or deduction from account balance, but which were not </w:t>
            </w:r>
            <w:r>
              <w:rPr>
                <w:rFonts w:ascii="Times New Roman" w:hAnsi="Times New Roman"/>
                <w:sz w:val="24"/>
                <w:szCs w:val="24"/>
              </w:rPr>
              <w:t xml:space="preserve">explicitly </w:t>
            </w:r>
            <w:r w:rsidRPr="00FB2CEE">
              <w:rPr>
                <w:rFonts w:ascii="Times New Roman" w:hAnsi="Times New Roman"/>
                <w:sz w:val="24"/>
                <w:szCs w:val="24"/>
              </w:rPr>
              <w:t>disclosed in the Product Disclosure Statement.</w:t>
            </w:r>
            <w:r w:rsidR="007E3A19">
              <w:rPr>
                <w:rFonts w:ascii="Times New Roman" w:hAnsi="Times New Roman"/>
                <w:sz w:val="24"/>
                <w:szCs w:val="24"/>
              </w:rPr>
              <w:t xml:space="preserve"> </w:t>
            </w:r>
            <w:r w:rsidR="007E3A19" w:rsidRPr="001838D6">
              <w:rPr>
                <w:rFonts w:ascii="Times New Roman" w:hAnsi="Times New Roman"/>
                <w:sz w:val="24"/>
                <w:szCs w:val="24"/>
              </w:rPr>
              <w:t xml:space="preserve">These costs must be shown </w:t>
            </w:r>
            <w:r w:rsidR="007E3A19" w:rsidRPr="00895674">
              <w:rPr>
                <w:rFonts w:ascii="Times New Roman" w:hAnsi="Times New Roman"/>
                <w:sz w:val="24"/>
                <w:szCs w:val="24"/>
              </w:rPr>
              <w:t>gross of tax obligations</w:t>
            </w:r>
            <w:r w:rsidR="007E3A19" w:rsidRPr="00EA4D4D">
              <w:rPr>
                <w:rFonts w:ascii="Times New Roman" w:hAnsi="Times New Roman"/>
                <w:sz w:val="24"/>
                <w:szCs w:val="24"/>
              </w:rPr>
              <w:t>.</w:t>
            </w:r>
          </w:p>
        </w:tc>
      </w:tr>
      <w:tr w:rsidR="00A8457C" w:rsidRPr="00954F21" w:rsidTr="00A3715E">
        <w:tc>
          <w:tcPr>
            <w:tcW w:w="1749" w:type="dxa"/>
          </w:tcPr>
          <w:p w:rsidR="00A8457C" w:rsidRPr="006D172C" w:rsidRDefault="00A8457C" w:rsidP="003E64DE">
            <w:pPr>
              <w:spacing w:before="120" w:after="120"/>
              <w:rPr>
                <w:rFonts w:ascii="Times New Roman" w:hAnsi="Times New Roman"/>
                <w:b/>
                <w:i/>
                <w:sz w:val="24"/>
                <w:szCs w:val="24"/>
              </w:rPr>
            </w:pPr>
            <w:r>
              <w:rPr>
                <w:rFonts w:ascii="Times New Roman" w:hAnsi="Times New Roman"/>
                <w:b/>
                <w:i/>
                <w:sz w:val="24"/>
                <w:szCs w:val="24"/>
              </w:rPr>
              <w:t xml:space="preserve">Administration </w:t>
            </w:r>
            <w:r w:rsidRPr="00EB5626">
              <w:rPr>
                <w:rFonts w:ascii="Times New Roman" w:hAnsi="Times New Roman"/>
                <w:b/>
                <w:i/>
                <w:sz w:val="24"/>
                <w:szCs w:val="24"/>
              </w:rPr>
              <w:t>related tax expense/benefit</w:t>
            </w:r>
          </w:p>
        </w:tc>
        <w:tc>
          <w:tcPr>
            <w:tcW w:w="7322" w:type="dxa"/>
          </w:tcPr>
          <w:p w:rsidR="00A8457C" w:rsidRPr="000A1D5C" w:rsidRDefault="00A8457C" w:rsidP="005444C2">
            <w:pPr>
              <w:spacing w:before="120" w:after="120"/>
              <w:jc w:val="both"/>
              <w:rPr>
                <w:rFonts w:ascii="Times New Roman" w:hAnsi="Times New Roman"/>
                <w:sz w:val="24"/>
                <w:szCs w:val="24"/>
                <w:highlight w:val="yellow"/>
              </w:rPr>
            </w:pPr>
            <w:r w:rsidRPr="00FB2CEE">
              <w:rPr>
                <w:rFonts w:ascii="Times New Roman" w:hAnsi="Times New Roman"/>
                <w:sz w:val="24"/>
                <w:szCs w:val="24"/>
              </w:rPr>
              <w:t xml:space="preserve">Represents </w:t>
            </w:r>
            <w:r w:rsidR="00477BD5">
              <w:rPr>
                <w:rFonts w:ascii="Times New Roman" w:hAnsi="Times New Roman"/>
                <w:sz w:val="24"/>
                <w:szCs w:val="24"/>
              </w:rPr>
              <w:t xml:space="preserve">the tax </w:t>
            </w:r>
            <w:r w:rsidR="005444C2">
              <w:rPr>
                <w:rFonts w:ascii="Times New Roman" w:hAnsi="Times New Roman"/>
                <w:sz w:val="24"/>
                <w:szCs w:val="24"/>
              </w:rPr>
              <w:t xml:space="preserve">expense or </w:t>
            </w:r>
            <w:r w:rsidR="00477BD5">
              <w:rPr>
                <w:rFonts w:ascii="Times New Roman" w:hAnsi="Times New Roman"/>
                <w:sz w:val="24"/>
                <w:szCs w:val="24"/>
              </w:rPr>
              <w:t>benefit derived from administration fees or costs charged to a member</w:t>
            </w:r>
            <w:r w:rsidRPr="00FB2CEE">
              <w:rPr>
                <w:rFonts w:ascii="Times New Roman" w:hAnsi="Times New Roman"/>
                <w:sz w:val="24"/>
                <w:szCs w:val="24"/>
              </w:rPr>
              <w:t>.</w:t>
            </w:r>
          </w:p>
        </w:tc>
      </w:tr>
    </w:tbl>
    <w:p w:rsidR="00492053" w:rsidRDefault="00492053" w:rsidP="00492053">
      <w:pPr>
        <w:jc w:val="both"/>
        <w:rPr>
          <w:rFonts w:ascii="Times New Roman" w:hAnsi="Times New Roman"/>
          <w:b/>
          <w:i/>
          <w:sz w:val="24"/>
          <w:szCs w:val="24"/>
        </w:rPr>
      </w:pPr>
    </w:p>
    <w:p w:rsidR="003B6E59" w:rsidRDefault="003B6E59" w:rsidP="003B6E59">
      <w:pPr>
        <w:spacing w:after="240"/>
        <w:jc w:val="both"/>
        <w:rPr>
          <w:rFonts w:ascii="Arial" w:hAnsi="Arial" w:cs="Arial"/>
          <w:b/>
          <w:sz w:val="24"/>
          <w:szCs w:val="24"/>
        </w:rPr>
      </w:pPr>
      <w:r>
        <w:rPr>
          <w:rFonts w:ascii="Arial" w:hAnsi="Arial" w:cs="Arial"/>
          <w:b/>
          <w:sz w:val="24"/>
          <w:szCs w:val="24"/>
        </w:rPr>
        <w:t>Advice</w:t>
      </w:r>
      <w:r w:rsidRPr="00B83790">
        <w:rPr>
          <w:rFonts w:ascii="Arial" w:hAnsi="Arial" w:cs="Arial"/>
          <w:b/>
          <w:sz w:val="24"/>
          <w:szCs w:val="24"/>
        </w:rPr>
        <w:t xml:space="preserve"> </w:t>
      </w:r>
      <w:r>
        <w:rPr>
          <w:rFonts w:ascii="Arial" w:hAnsi="Arial" w:cs="Arial"/>
          <w:b/>
          <w:sz w:val="24"/>
          <w:szCs w:val="24"/>
        </w:rPr>
        <w:t xml:space="preserve">fees, costs and taxes </w:t>
      </w:r>
    </w:p>
    <w:p w:rsidR="003B6E59" w:rsidRDefault="003B6E59" w:rsidP="003B6E59">
      <w:pPr>
        <w:spacing w:after="240"/>
        <w:jc w:val="both"/>
        <w:rPr>
          <w:rFonts w:ascii="Times New Roman" w:hAnsi="Times New Roman"/>
          <w:sz w:val="24"/>
          <w:szCs w:val="24"/>
        </w:rPr>
      </w:pPr>
      <w:r>
        <w:rPr>
          <w:rFonts w:ascii="Times New Roman" w:hAnsi="Times New Roman"/>
          <w:sz w:val="24"/>
          <w:szCs w:val="24"/>
        </w:rPr>
        <w:t xml:space="preserve">Item </w:t>
      </w:r>
      <w:r w:rsidR="00801A70">
        <w:rPr>
          <w:rFonts w:ascii="Times New Roman" w:hAnsi="Times New Roman"/>
          <w:sz w:val="24"/>
          <w:szCs w:val="24"/>
        </w:rPr>
        <w:t>3</w:t>
      </w:r>
      <w:r>
        <w:rPr>
          <w:rFonts w:ascii="Times New Roman" w:hAnsi="Times New Roman"/>
          <w:sz w:val="24"/>
          <w:szCs w:val="24"/>
        </w:rPr>
        <w:t xml:space="preserve"> collects advice fees, costs and taxes.</w:t>
      </w:r>
    </w:p>
    <w:p w:rsidR="003B6E59" w:rsidRDefault="003B6E59" w:rsidP="003B6E59">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w:t>
      </w:r>
      <w:r w:rsidR="00801A70">
        <w:rPr>
          <w:rFonts w:ascii="Times New Roman" w:hAnsi="Times New Roman"/>
          <w:color w:val="000000"/>
          <w:sz w:val="24"/>
          <w:szCs w:val="24"/>
        </w:rPr>
        <w:t>3</w:t>
      </w:r>
      <w:r>
        <w:rPr>
          <w:rFonts w:ascii="Times New Roman" w:hAnsi="Times New Roman"/>
          <w:color w:val="000000"/>
          <w:sz w:val="24"/>
          <w:szCs w:val="24"/>
        </w:rPr>
        <w:t xml:space="preserve"> in relation to changes in net assets during the reporting period.</w:t>
      </w:r>
    </w:p>
    <w:p w:rsidR="003B6E59" w:rsidRDefault="001B3BAD" w:rsidP="003B6E59">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sidR="003B6E59">
        <w:rPr>
          <w:rFonts w:ascii="Times New Roman" w:hAnsi="Times New Roman"/>
          <w:color w:val="000000"/>
          <w:sz w:val="24"/>
          <w:szCs w:val="24"/>
        </w:rPr>
        <w:t xml:space="preserve">: report item </w:t>
      </w:r>
      <w:r w:rsidR="00801A70">
        <w:rPr>
          <w:rFonts w:ascii="Times New Roman" w:hAnsi="Times New Roman"/>
          <w:color w:val="000000"/>
          <w:sz w:val="24"/>
          <w:szCs w:val="24"/>
        </w:rPr>
        <w:t>3</w:t>
      </w:r>
      <w:r w:rsidR="003B6E59">
        <w:rPr>
          <w:rFonts w:ascii="Times New Roman" w:hAnsi="Times New Roman"/>
          <w:color w:val="000000"/>
          <w:sz w:val="24"/>
          <w:szCs w:val="24"/>
        </w:rPr>
        <w:t xml:space="preserve"> </w:t>
      </w:r>
      <w:r w:rsidR="00363DA7">
        <w:rPr>
          <w:rFonts w:ascii="Times New Roman" w:hAnsi="Times New Roman"/>
          <w:color w:val="000000"/>
          <w:sz w:val="24"/>
          <w:szCs w:val="24"/>
        </w:rPr>
        <w:t xml:space="preserve">column 1 </w:t>
      </w:r>
      <w:r w:rsidR="003B6E59">
        <w:rPr>
          <w:rFonts w:ascii="Times New Roman" w:hAnsi="Times New Roman"/>
          <w:color w:val="000000"/>
          <w:sz w:val="24"/>
          <w:szCs w:val="24"/>
        </w:rPr>
        <w:t>as dollars and cents</w:t>
      </w:r>
      <w:r w:rsidR="00363DA7">
        <w:rPr>
          <w:rFonts w:ascii="Times New Roman" w:hAnsi="Times New Roman"/>
          <w:color w:val="000000"/>
          <w:sz w:val="24"/>
          <w:szCs w:val="24"/>
        </w:rPr>
        <w:t xml:space="preserve"> on a per member basis</w:t>
      </w:r>
      <w:r w:rsidR="003B6E59">
        <w:rPr>
          <w:rFonts w:ascii="Times New Roman" w:hAnsi="Times New Roman"/>
          <w:color w:val="000000"/>
          <w:sz w:val="24"/>
          <w:szCs w:val="24"/>
        </w:rPr>
        <w:t xml:space="preserve">; report </w:t>
      </w:r>
      <w:r w:rsidR="000B405B">
        <w:rPr>
          <w:rFonts w:ascii="Times New Roman" w:hAnsi="Times New Roman"/>
          <w:color w:val="000000"/>
          <w:sz w:val="24"/>
          <w:szCs w:val="24"/>
        </w:rPr>
        <w:t xml:space="preserve">item </w:t>
      </w:r>
      <w:r w:rsidR="00801A70">
        <w:rPr>
          <w:rFonts w:ascii="Times New Roman" w:hAnsi="Times New Roman"/>
          <w:color w:val="000000"/>
          <w:sz w:val="24"/>
          <w:szCs w:val="24"/>
        </w:rPr>
        <w:t>3</w:t>
      </w:r>
      <w:r w:rsidR="000B405B">
        <w:rPr>
          <w:rFonts w:ascii="Times New Roman" w:hAnsi="Times New Roman"/>
          <w:color w:val="000000"/>
          <w:sz w:val="24"/>
          <w:szCs w:val="24"/>
        </w:rPr>
        <w:t xml:space="preserve"> </w:t>
      </w:r>
      <w:r w:rsidR="00363DA7">
        <w:rPr>
          <w:rFonts w:ascii="Times New Roman" w:hAnsi="Times New Roman"/>
          <w:color w:val="000000"/>
          <w:sz w:val="24"/>
          <w:szCs w:val="24"/>
        </w:rPr>
        <w:t xml:space="preserve">column 2 </w:t>
      </w:r>
      <w:r w:rsidR="003B6E59">
        <w:rPr>
          <w:rFonts w:ascii="Times New Roman" w:hAnsi="Times New Roman"/>
          <w:color w:val="000000"/>
          <w:sz w:val="24"/>
          <w:szCs w:val="24"/>
        </w:rPr>
        <w:t xml:space="preserve">as a percentage of </w:t>
      </w:r>
      <w:r w:rsidR="00C20B3F">
        <w:rPr>
          <w:rFonts w:ascii="Times New Roman" w:hAnsi="Times New Roman"/>
          <w:color w:val="000000"/>
          <w:sz w:val="24"/>
          <w:szCs w:val="24"/>
        </w:rPr>
        <w:t>member balance</w:t>
      </w:r>
      <w:r w:rsidR="003B6E59">
        <w:rPr>
          <w:rFonts w:ascii="Times New Roman" w:hAnsi="Times New Roman"/>
          <w:color w:val="000000"/>
          <w:sz w:val="24"/>
          <w:szCs w:val="24"/>
        </w:rPr>
        <w:t xml:space="preserve">. </w:t>
      </w:r>
    </w:p>
    <w:p w:rsidR="003525BA" w:rsidRPr="003525BA" w:rsidRDefault="009138DD" w:rsidP="003B6E59">
      <w:pPr>
        <w:spacing w:after="240"/>
        <w:jc w:val="both"/>
        <w:rPr>
          <w:rFonts w:ascii="Times New Roman" w:hAnsi="Times New Roman"/>
          <w:color w:val="000000"/>
          <w:sz w:val="24"/>
          <w:szCs w:val="24"/>
        </w:rPr>
      </w:pPr>
      <w:r>
        <w:rPr>
          <w:rFonts w:ascii="Times New Roman" w:hAnsi="Times New Roman"/>
          <w:b/>
          <w:color w:val="000000"/>
          <w:sz w:val="24"/>
          <w:szCs w:val="24"/>
        </w:rPr>
        <w:t>Look-through</w:t>
      </w:r>
      <w:r w:rsidR="003525BA">
        <w:rPr>
          <w:rFonts w:ascii="Times New Roman" w:hAnsi="Times New Roman"/>
          <w:b/>
          <w:color w:val="000000"/>
          <w:sz w:val="24"/>
          <w:szCs w:val="24"/>
        </w:rPr>
        <w:t xml:space="preserve"> basis</w:t>
      </w:r>
      <w:r w:rsidR="00F85D34">
        <w:rPr>
          <w:rFonts w:ascii="Times New Roman" w:hAnsi="Times New Roman"/>
          <w:color w:val="000000"/>
          <w:sz w:val="24"/>
          <w:szCs w:val="24"/>
        </w:rPr>
        <w:t xml:space="preserve">: report item </w:t>
      </w:r>
      <w:r w:rsidR="00801A70">
        <w:rPr>
          <w:rFonts w:ascii="Times New Roman" w:hAnsi="Times New Roman"/>
          <w:color w:val="000000"/>
          <w:sz w:val="24"/>
          <w:szCs w:val="24"/>
        </w:rPr>
        <w:t>3</w:t>
      </w:r>
      <w:r w:rsidR="003525BA">
        <w:rPr>
          <w:rFonts w:ascii="Times New Roman" w:hAnsi="Times New Roman"/>
          <w:color w:val="000000"/>
          <w:sz w:val="24"/>
          <w:szCs w:val="24"/>
        </w:rPr>
        <w:t xml:space="preserve">.1 on a non </w:t>
      </w:r>
      <w:r>
        <w:rPr>
          <w:rFonts w:ascii="Times New Roman" w:hAnsi="Times New Roman"/>
          <w:color w:val="000000"/>
          <w:sz w:val="24"/>
          <w:szCs w:val="24"/>
        </w:rPr>
        <w:t>look-through</w:t>
      </w:r>
      <w:r w:rsidR="003525BA">
        <w:rPr>
          <w:rFonts w:ascii="Times New Roman" w:hAnsi="Times New Roman"/>
          <w:color w:val="000000"/>
          <w:sz w:val="24"/>
          <w:szCs w:val="24"/>
        </w:rPr>
        <w:t xml:space="preserve"> </w:t>
      </w:r>
      <w:r w:rsidR="00F85D34">
        <w:rPr>
          <w:rFonts w:ascii="Times New Roman" w:hAnsi="Times New Roman"/>
          <w:color w:val="000000"/>
          <w:sz w:val="24"/>
          <w:szCs w:val="24"/>
        </w:rPr>
        <w:t xml:space="preserve">basis; report item </w:t>
      </w:r>
      <w:r w:rsidR="00801A70">
        <w:rPr>
          <w:rFonts w:ascii="Times New Roman" w:hAnsi="Times New Roman"/>
          <w:color w:val="000000"/>
          <w:sz w:val="24"/>
          <w:szCs w:val="24"/>
        </w:rPr>
        <w:t>3</w:t>
      </w:r>
      <w:r w:rsidR="00F85D34">
        <w:rPr>
          <w:rFonts w:ascii="Times New Roman" w:hAnsi="Times New Roman"/>
          <w:color w:val="000000"/>
          <w:sz w:val="24"/>
          <w:szCs w:val="24"/>
        </w:rPr>
        <w:t xml:space="preserve">.2 to item </w:t>
      </w:r>
      <w:r w:rsidR="00801A70">
        <w:rPr>
          <w:rFonts w:ascii="Times New Roman" w:hAnsi="Times New Roman"/>
          <w:color w:val="000000"/>
          <w:sz w:val="24"/>
          <w:szCs w:val="24"/>
        </w:rPr>
        <w:t>3</w:t>
      </w:r>
      <w:r w:rsidR="003525BA">
        <w:rPr>
          <w:rFonts w:ascii="Times New Roman" w:hAnsi="Times New Roman"/>
          <w:color w:val="000000"/>
          <w:sz w:val="24"/>
          <w:szCs w:val="24"/>
        </w:rPr>
        <w:t>.</w:t>
      </w:r>
      <w:r w:rsidR="00A6078F">
        <w:rPr>
          <w:rFonts w:ascii="Times New Roman" w:hAnsi="Times New Roman"/>
          <w:color w:val="000000"/>
          <w:sz w:val="24"/>
          <w:szCs w:val="24"/>
        </w:rPr>
        <w:t>6</w:t>
      </w:r>
      <w:r w:rsidR="003525BA">
        <w:rPr>
          <w:rFonts w:ascii="Times New Roman" w:hAnsi="Times New Roman"/>
          <w:color w:val="000000"/>
          <w:sz w:val="24"/>
          <w:szCs w:val="24"/>
        </w:rPr>
        <w:t xml:space="preserve"> inclusive on a </w:t>
      </w:r>
      <w:r>
        <w:rPr>
          <w:rFonts w:ascii="Times New Roman" w:hAnsi="Times New Roman"/>
          <w:color w:val="000000"/>
          <w:sz w:val="24"/>
          <w:szCs w:val="24"/>
        </w:rPr>
        <w:t>look-through</w:t>
      </w:r>
      <w:r w:rsidR="003525BA">
        <w:rPr>
          <w:rFonts w:ascii="Times New Roman" w:hAnsi="Times New Roman"/>
          <w:color w:val="000000"/>
          <w:sz w:val="24"/>
          <w:szCs w:val="24"/>
        </w:rPr>
        <w:t xml:space="preserve"> basis.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3B6E59" w:rsidRPr="00954F21" w:rsidTr="00477BD5">
        <w:tc>
          <w:tcPr>
            <w:tcW w:w="1749" w:type="dxa"/>
          </w:tcPr>
          <w:p w:rsidR="003B6E59" w:rsidRPr="00954F21" w:rsidRDefault="003B6E59" w:rsidP="003E64DE">
            <w:pPr>
              <w:spacing w:before="120" w:after="120"/>
              <w:rPr>
                <w:rFonts w:ascii="Times New Roman" w:hAnsi="Times New Roman"/>
                <w:b/>
                <w:sz w:val="24"/>
                <w:szCs w:val="24"/>
              </w:rPr>
            </w:pPr>
            <w:r>
              <w:rPr>
                <w:rFonts w:ascii="Times New Roman" w:hAnsi="Times New Roman"/>
                <w:b/>
                <w:sz w:val="24"/>
                <w:szCs w:val="24"/>
              </w:rPr>
              <w:lastRenderedPageBreak/>
              <w:t xml:space="preserve">Item </w:t>
            </w:r>
            <w:r w:rsidR="00801A70">
              <w:rPr>
                <w:rFonts w:ascii="Times New Roman" w:hAnsi="Times New Roman"/>
                <w:b/>
                <w:sz w:val="24"/>
                <w:szCs w:val="24"/>
              </w:rPr>
              <w:t>3</w:t>
            </w:r>
          </w:p>
        </w:tc>
        <w:tc>
          <w:tcPr>
            <w:tcW w:w="7322" w:type="dxa"/>
          </w:tcPr>
          <w:p w:rsidR="003B6E59" w:rsidRDefault="003B6E59"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801A70">
              <w:rPr>
                <w:rFonts w:ascii="Times New Roman" w:hAnsi="Times New Roman"/>
                <w:color w:val="000000"/>
                <w:sz w:val="24"/>
                <w:szCs w:val="24"/>
              </w:rPr>
              <w:t>3</w:t>
            </w:r>
            <w:r>
              <w:rPr>
                <w:rFonts w:ascii="Times New Roman" w:hAnsi="Times New Roman"/>
                <w:color w:val="000000"/>
                <w:sz w:val="24"/>
                <w:szCs w:val="24"/>
              </w:rPr>
              <w:t xml:space="preserve">.1 to item </w:t>
            </w:r>
            <w:r w:rsidR="00801A70">
              <w:rPr>
                <w:rFonts w:ascii="Times New Roman" w:hAnsi="Times New Roman"/>
                <w:color w:val="000000"/>
                <w:sz w:val="24"/>
                <w:szCs w:val="24"/>
              </w:rPr>
              <w:t>3</w:t>
            </w:r>
            <w:r>
              <w:rPr>
                <w:rFonts w:ascii="Times New Roman" w:hAnsi="Times New Roman"/>
                <w:color w:val="000000"/>
                <w:sz w:val="24"/>
                <w:szCs w:val="24"/>
              </w:rPr>
              <w:t>.</w:t>
            </w:r>
            <w:r w:rsidR="00801A70">
              <w:rPr>
                <w:rFonts w:ascii="Times New Roman" w:hAnsi="Times New Roman"/>
                <w:color w:val="000000"/>
                <w:sz w:val="24"/>
                <w:szCs w:val="24"/>
              </w:rPr>
              <w:t>3</w:t>
            </w:r>
            <w:r>
              <w:rPr>
                <w:rFonts w:ascii="Times New Roman" w:hAnsi="Times New Roman"/>
                <w:color w:val="000000"/>
                <w:sz w:val="24"/>
                <w:szCs w:val="24"/>
              </w:rPr>
              <w:t xml:space="preserve"> inclusive</w:t>
            </w:r>
            <w:r w:rsidR="00801A70">
              <w:rPr>
                <w:rFonts w:ascii="Times New Roman" w:hAnsi="Times New Roman"/>
                <w:color w:val="000000"/>
                <w:sz w:val="24"/>
                <w:szCs w:val="24"/>
              </w:rPr>
              <w:t xml:space="preserve"> and item 3.5</w:t>
            </w:r>
            <w:r>
              <w:rPr>
                <w:rFonts w:ascii="Times New Roman" w:hAnsi="Times New Roman"/>
                <w:color w:val="000000"/>
                <w:sz w:val="24"/>
                <w:szCs w:val="24"/>
              </w:rPr>
              <w:t xml:space="preserve">, </w:t>
            </w:r>
            <w:r w:rsidR="000B405B">
              <w:rPr>
                <w:rFonts w:ascii="Times New Roman" w:hAnsi="Times New Roman"/>
                <w:color w:val="000000"/>
                <w:sz w:val="24"/>
                <w:szCs w:val="24"/>
              </w:rPr>
              <w:t>if some</w:t>
            </w:r>
            <w:r w:rsidR="00363DA7">
              <w:rPr>
                <w:rFonts w:ascii="Times New Roman" w:hAnsi="Times New Roman"/>
                <w:color w:val="000000"/>
                <w:sz w:val="24"/>
                <w:szCs w:val="24"/>
              </w:rPr>
              <w:t>,</w:t>
            </w:r>
            <w:r w:rsidR="000B405B">
              <w:rPr>
                <w:rFonts w:ascii="Times New Roman" w:hAnsi="Times New Roman"/>
                <w:color w:val="000000"/>
                <w:sz w:val="24"/>
                <w:szCs w:val="24"/>
              </w:rPr>
              <w:t xml:space="preserve"> or all</w:t>
            </w:r>
            <w:r w:rsidR="00363DA7">
              <w:rPr>
                <w:rFonts w:ascii="Times New Roman" w:hAnsi="Times New Roman"/>
                <w:color w:val="000000"/>
                <w:sz w:val="24"/>
                <w:szCs w:val="24"/>
              </w:rPr>
              <w:t>,</w:t>
            </w:r>
            <w:r w:rsidR="000B405B">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 as a dollar amount per member, report the dollar amount per member in column 1; otherwise</w:t>
            </w:r>
            <w:r w:rsidR="00363DA7">
              <w:rPr>
                <w:rFonts w:ascii="Times New Roman" w:hAnsi="Times New Roman"/>
                <w:color w:val="000000"/>
                <w:sz w:val="24"/>
                <w:szCs w:val="24"/>
              </w:rPr>
              <w:t>,</w:t>
            </w:r>
            <w:r>
              <w:rPr>
                <w:rFonts w:ascii="Times New Roman" w:hAnsi="Times New Roman"/>
                <w:color w:val="000000"/>
                <w:sz w:val="24"/>
                <w:szCs w:val="24"/>
              </w:rPr>
              <w:t xml:space="preserve"> leave column 1 blank.</w:t>
            </w:r>
          </w:p>
          <w:p w:rsidR="003B6E59" w:rsidRDefault="003B6E59"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801A70">
              <w:rPr>
                <w:rFonts w:ascii="Times New Roman" w:hAnsi="Times New Roman"/>
                <w:color w:val="000000"/>
                <w:sz w:val="24"/>
                <w:szCs w:val="24"/>
              </w:rPr>
              <w:t>3</w:t>
            </w:r>
            <w:r>
              <w:rPr>
                <w:rFonts w:ascii="Times New Roman" w:hAnsi="Times New Roman"/>
                <w:color w:val="000000"/>
                <w:sz w:val="24"/>
                <w:szCs w:val="24"/>
              </w:rPr>
              <w:t xml:space="preserve">.1 to item </w:t>
            </w:r>
            <w:r w:rsidR="00801A70">
              <w:rPr>
                <w:rFonts w:ascii="Times New Roman" w:hAnsi="Times New Roman"/>
                <w:color w:val="000000"/>
                <w:sz w:val="24"/>
                <w:szCs w:val="24"/>
              </w:rPr>
              <w:t>3</w:t>
            </w:r>
            <w:r>
              <w:rPr>
                <w:rFonts w:ascii="Times New Roman" w:hAnsi="Times New Roman"/>
                <w:color w:val="000000"/>
                <w:sz w:val="24"/>
                <w:szCs w:val="24"/>
              </w:rPr>
              <w:t>.</w:t>
            </w:r>
            <w:r w:rsidR="00801A70">
              <w:rPr>
                <w:rFonts w:ascii="Times New Roman" w:hAnsi="Times New Roman"/>
                <w:color w:val="000000"/>
                <w:sz w:val="24"/>
                <w:szCs w:val="24"/>
              </w:rPr>
              <w:t>3</w:t>
            </w:r>
            <w:r>
              <w:rPr>
                <w:rFonts w:ascii="Times New Roman" w:hAnsi="Times New Roman"/>
                <w:color w:val="000000"/>
                <w:sz w:val="24"/>
                <w:szCs w:val="24"/>
              </w:rPr>
              <w:t xml:space="preserve"> inclusive</w:t>
            </w:r>
            <w:r w:rsidR="00801A70">
              <w:rPr>
                <w:rFonts w:ascii="Times New Roman" w:hAnsi="Times New Roman"/>
                <w:color w:val="000000"/>
                <w:sz w:val="24"/>
                <w:szCs w:val="24"/>
              </w:rPr>
              <w:t xml:space="preserve"> and item 3.5</w:t>
            </w:r>
            <w:r>
              <w:rPr>
                <w:rFonts w:ascii="Times New Roman" w:hAnsi="Times New Roman"/>
                <w:color w:val="000000"/>
                <w:sz w:val="24"/>
                <w:szCs w:val="24"/>
              </w:rPr>
              <w:t xml:space="preserve">, </w:t>
            </w:r>
            <w:r w:rsidR="000B405B">
              <w:rPr>
                <w:rFonts w:ascii="Times New Roman" w:hAnsi="Times New Roman"/>
                <w:color w:val="000000"/>
                <w:sz w:val="24"/>
                <w:szCs w:val="24"/>
              </w:rPr>
              <w:t>if some</w:t>
            </w:r>
            <w:r w:rsidR="00363DA7">
              <w:rPr>
                <w:rFonts w:ascii="Times New Roman" w:hAnsi="Times New Roman"/>
                <w:color w:val="000000"/>
                <w:sz w:val="24"/>
                <w:szCs w:val="24"/>
              </w:rPr>
              <w:t>,</w:t>
            </w:r>
            <w:r w:rsidR="000B405B">
              <w:rPr>
                <w:rFonts w:ascii="Times New Roman" w:hAnsi="Times New Roman"/>
                <w:color w:val="000000"/>
                <w:sz w:val="24"/>
                <w:szCs w:val="24"/>
              </w:rPr>
              <w:t xml:space="preserve"> or all</w:t>
            </w:r>
            <w:r w:rsidR="00363DA7">
              <w:rPr>
                <w:rFonts w:ascii="Times New Roman" w:hAnsi="Times New Roman"/>
                <w:color w:val="000000"/>
                <w:sz w:val="24"/>
                <w:szCs w:val="24"/>
              </w:rPr>
              <w:t>,</w:t>
            </w:r>
            <w:r w:rsidR="000B405B">
              <w:rPr>
                <w:rFonts w:ascii="Times New Roman" w:hAnsi="Times New Roman"/>
                <w:color w:val="000000"/>
                <w:sz w:val="24"/>
                <w:szCs w:val="24"/>
              </w:rPr>
              <w:t xml:space="preserve"> of</w:t>
            </w:r>
            <w:r w:rsidR="003525BA">
              <w:rPr>
                <w:rFonts w:ascii="Times New Roman" w:hAnsi="Times New Roman"/>
                <w:color w:val="000000"/>
                <w:sz w:val="24"/>
                <w:szCs w:val="24"/>
              </w:rPr>
              <w:t xml:space="preserve"> </w:t>
            </w:r>
            <w:r>
              <w:rPr>
                <w:rFonts w:ascii="Times New Roman" w:hAnsi="Times New Roman"/>
                <w:color w:val="000000"/>
                <w:sz w:val="24"/>
                <w:szCs w:val="24"/>
              </w:rPr>
              <w:t>the fee, cost or tax is charged as a percentage of member balance, report the percentage in column 2; otherwise</w:t>
            </w:r>
            <w:r w:rsidR="00363DA7">
              <w:rPr>
                <w:rFonts w:ascii="Times New Roman" w:hAnsi="Times New Roman"/>
                <w:color w:val="000000"/>
                <w:sz w:val="24"/>
                <w:szCs w:val="24"/>
              </w:rPr>
              <w:t>,</w:t>
            </w:r>
            <w:r>
              <w:rPr>
                <w:rFonts w:ascii="Times New Roman" w:hAnsi="Times New Roman"/>
                <w:color w:val="000000"/>
                <w:sz w:val="24"/>
                <w:szCs w:val="24"/>
              </w:rPr>
              <w:t xml:space="preserve"> leave column 2 blank.</w:t>
            </w:r>
          </w:p>
          <w:p w:rsidR="008E3D24" w:rsidRDefault="008E3D24" w:rsidP="008E3D24">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Pr>
                <w:rFonts w:ascii="Times New Roman" w:hAnsi="Times New Roman"/>
                <w:b/>
                <w:i/>
                <w:color w:val="000000"/>
                <w:sz w:val="24"/>
                <w:szCs w:val="24"/>
              </w:rPr>
              <w:t xml:space="preserve">advice </w:t>
            </w:r>
            <w:r w:rsidRPr="00BA2E44">
              <w:rPr>
                <w:rFonts w:ascii="Times New Roman" w:hAnsi="Times New Roman"/>
                <w:b/>
                <w:i/>
                <w:color w:val="000000"/>
                <w:sz w:val="24"/>
                <w:szCs w:val="24"/>
              </w:rPr>
              <w:t>fees</w:t>
            </w:r>
            <w:r>
              <w:rPr>
                <w:rFonts w:ascii="Times New Roman" w:hAnsi="Times New Roman"/>
                <w:color w:val="000000"/>
                <w:sz w:val="24"/>
                <w:szCs w:val="24"/>
              </w:rPr>
              <w:t xml:space="preserve">, </w:t>
            </w:r>
            <w:r>
              <w:rPr>
                <w:rFonts w:ascii="Times New Roman" w:hAnsi="Times New Roman"/>
                <w:b/>
                <w:i/>
                <w:color w:val="000000"/>
                <w:sz w:val="24"/>
                <w:szCs w:val="24"/>
              </w:rPr>
              <w:t>indirect cost ratio advice costs</w:t>
            </w:r>
            <w:r>
              <w:rPr>
                <w:rFonts w:ascii="Times New Roman" w:hAnsi="Times New Roman"/>
                <w:color w:val="000000"/>
                <w:sz w:val="24"/>
                <w:szCs w:val="24"/>
              </w:rPr>
              <w:t xml:space="preserve"> and </w:t>
            </w:r>
            <w:r>
              <w:rPr>
                <w:rFonts w:ascii="Times New Roman" w:hAnsi="Times New Roman"/>
                <w:b/>
                <w:i/>
                <w:color w:val="000000"/>
                <w:sz w:val="24"/>
                <w:szCs w:val="24"/>
              </w:rPr>
              <w:t>other advice costs</w:t>
            </w:r>
            <w:r>
              <w:rPr>
                <w:rFonts w:ascii="Times New Roman" w:hAnsi="Times New Roman"/>
                <w:color w:val="000000"/>
                <w:sz w:val="24"/>
                <w:szCs w:val="24"/>
              </w:rPr>
              <w:t xml:space="preserve"> must be mutually exclusive.</w:t>
            </w:r>
          </w:p>
          <w:p w:rsidR="008E3D24" w:rsidRPr="008E3D24" w:rsidRDefault="008E3D24" w:rsidP="008E3D24">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Only report collectively charged </w:t>
            </w:r>
            <w:r>
              <w:rPr>
                <w:rFonts w:ascii="Times New Roman" w:hAnsi="Times New Roman"/>
                <w:b/>
                <w:i/>
                <w:color w:val="000000"/>
                <w:sz w:val="24"/>
                <w:szCs w:val="24"/>
              </w:rPr>
              <w:t>advice fees</w:t>
            </w:r>
            <w:r>
              <w:rPr>
                <w:rFonts w:ascii="Times New Roman" w:hAnsi="Times New Roman"/>
                <w:color w:val="000000"/>
                <w:sz w:val="24"/>
                <w:szCs w:val="24"/>
              </w:rPr>
              <w:t xml:space="preserve">, </w:t>
            </w:r>
            <w:r>
              <w:rPr>
                <w:rFonts w:ascii="Times New Roman" w:hAnsi="Times New Roman"/>
                <w:b/>
                <w:i/>
                <w:color w:val="000000"/>
                <w:sz w:val="24"/>
                <w:szCs w:val="24"/>
              </w:rPr>
              <w:t>indirect cost ratio advice costs</w:t>
            </w:r>
            <w:r>
              <w:rPr>
                <w:rFonts w:ascii="Times New Roman" w:hAnsi="Times New Roman"/>
                <w:color w:val="000000"/>
                <w:sz w:val="24"/>
                <w:szCs w:val="24"/>
              </w:rPr>
              <w:t xml:space="preserve"> and </w:t>
            </w:r>
            <w:r>
              <w:rPr>
                <w:rFonts w:ascii="Times New Roman" w:hAnsi="Times New Roman"/>
                <w:b/>
                <w:i/>
                <w:color w:val="000000"/>
                <w:sz w:val="24"/>
                <w:szCs w:val="24"/>
              </w:rPr>
              <w:t>other advice costs</w:t>
            </w:r>
            <w:r>
              <w:rPr>
                <w:rFonts w:ascii="Times New Roman" w:hAnsi="Times New Roman"/>
                <w:color w:val="000000"/>
                <w:sz w:val="24"/>
                <w:szCs w:val="24"/>
              </w:rPr>
              <w:t xml:space="preserve"> in</w:t>
            </w:r>
            <w:r w:rsidR="00801A70">
              <w:rPr>
                <w:rFonts w:ascii="Times New Roman" w:hAnsi="Times New Roman"/>
                <w:color w:val="000000"/>
                <w:sz w:val="24"/>
                <w:szCs w:val="24"/>
              </w:rPr>
              <w:t xml:space="preserve"> item 3</w:t>
            </w:r>
            <w:r>
              <w:rPr>
                <w:rFonts w:ascii="Times New Roman" w:hAnsi="Times New Roman"/>
                <w:color w:val="000000"/>
                <w:sz w:val="24"/>
                <w:szCs w:val="24"/>
              </w:rPr>
              <w:t>. Where members are charged individually on a ‘per activity’ basis for advice-related matters, these are not collectively charged amounts an</w:t>
            </w:r>
            <w:r w:rsidR="00801A70">
              <w:rPr>
                <w:rFonts w:ascii="Times New Roman" w:hAnsi="Times New Roman"/>
                <w:color w:val="000000"/>
                <w:sz w:val="24"/>
                <w:szCs w:val="24"/>
              </w:rPr>
              <w:t>d must not be included in item 3</w:t>
            </w:r>
            <w:r>
              <w:rPr>
                <w:rFonts w:ascii="Times New Roman" w:hAnsi="Times New Roman"/>
                <w:color w:val="000000"/>
                <w:sz w:val="24"/>
                <w:szCs w:val="24"/>
              </w:rPr>
              <w:t>.</w:t>
            </w:r>
          </w:p>
          <w:p w:rsidR="00994DBA" w:rsidRDefault="00994DBA"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advice fees</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.1.</w:t>
            </w:r>
          </w:p>
          <w:p w:rsidR="00994DBA" w:rsidRDefault="00994DBA"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indirect cost ratio advice costs</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.2.</w:t>
            </w:r>
          </w:p>
          <w:p w:rsidR="00994DBA" w:rsidRPr="00994DBA" w:rsidRDefault="00994DBA"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other advice costs</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.3.</w:t>
            </w:r>
            <w:r w:rsidR="00801A70">
              <w:rPr>
                <w:rFonts w:ascii="Times New Roman" w:hAnsi="Times New Roman"/>
                <w:color w:val="000000"/>
                <w:sz w:val="24"/>
                <w:szCs w:val="24"/>
              </w:rPr>
              <w:t xml:space="preserve"> Note that APRA expects that it will be unusual to report a non-zero value in item 3.3.</w:t>
            </w:r>
          </w:p>
          <w:p w:rsidR="003B6E59" w:rsidRDefault="003B6E59" w:rsidP="003B6E59">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w:t>
            </w:r>
            <w:r w:rsidR="00801A70">
              <w:rPr>
                <w:rFonts w:ascii="Times New Roman" w:hAnsi="Times New Roman"/>
                <w:color w:val="000000"/>
                <w:sz w:val="24"/>
                <w:szCs w:val="24"/>
              </w:rPr>
              <w:t>3</w:t>
            </w:r>
            <w:r>
              <w:rPr>
                <w:rFonts w:ascii="Times New Roman" w:hAnsi="Times New Roman"/>
                <w:color w:val="000000"/>
                <w:sz w:val="24"/>
                <w:szCs w:val="24"/>
              </w:rPr>
              <w:t>.</w:t>
            </w:r>
            <w:r w:rsidR="009B5262">
              <w:rPr>
                <w:rFonts w:ascii="Times New Roman" w:hAnsi="Times New Roman"/>
                <w:color w:val="000000"/>
                <w:sz w:val="24"/>
                <w:szCs w:val="24"/>
              </w:rPr>
              <w:t>4</w:t>
            </w:r>
            <w:r>
              <w:rPr>
                <w:rFonts w:ascii="Times New Roman" w:hAnsi="Times New Roman"/>
                <w:color w:val="000000"/>
                <w:sz w:val="24"/>
                <w:szCs w:val="24"/>
              </w:rPr>
              <w:t xml:space="preserve"> is a derived item. Report the </w:t>
            </w:r>
            <w:r w:rsidR="00477BD5">
              <w:rPr>
                <w:rFonts w:ascii="Times New Roman" w:hAnsi="Times New Roman"/>
                <w:color w:val="000000"/>
                <w:sz w:val="24"/>
                <w:szCs w:val="24"/>
              </w:rPr>
              <w:t xml:space="preserve">sum </w:t>
            </w:r>
            <w:r>
              <w:rPr>
                <w:rFonts w:ascii="Times New Roman" w:hAnsi="Times New Roman"/>
                <w:color w:val="000000"/>
                <w:sz w:val="24"/>
                <w:szCs w:val="24"/>
              </w:rPr>
              <w:t xml:space="preserve">of </w:t>
            </w:r>
            <w:r w:rsidRPr="001838D6">
              <w:rPr>
                <w:rFonts w:ascii="Times New Roman" w:hAnsi="Times New Roman"/>
                <w:b/>
                <w:i/>
                <w:color w:val="000000"/>
                <w:sz w:val="24"/>
                <w:szCs w:val="24"/>
              </w:rPr>
              <w:t>advice fees</w:t>
            </w:r>
            <w:r w:rsidR="009B5262">
              <w:rPr>
                <w:rFonts w:ascii="Times New Roman" w:hAnsi="Times New Roman"/>
                <w:color w:val="000000"/>
                <w:sz w:val="24"/>
                <w:szCs w:val="24"/>
              </w:rPr>
              <w:t xml:space="preserve"> reported in item </w:t>
            </w:r>
            <w:r w:rsidR="00801A70">
              <w:rPr>
                <w:rFonts w:ascii="Times New Roman" w:hAnsi="Times New Roman"/>
                <w:color w:val="000000"/>
                <w:sz w:val="24"/>
                <w:szCs w:val="24"/>
              </w:rPr>
              <w:t>3</w:t>
            </w:r>
            <w:r w:rsidR="009B5262">
              <w:rPr>
                <w:rFonts w:ascii="Times New Roman" w:hAnsi="Times New Roman"/>
                <w:color w:val="000000"/>
                <w:sz w:val="24"/>
                <w:szCs w:val="24"/>
              </w:rPr>
              <w:t xml:space="preserve">.1, </w:t>
            </w:r>
            <w:r w:rsidR="009B5262" w:rsidRPr="001838D6">
              <w:rPr>
                <w:rFonts w:ascii="Times New Roman" w:hAnsi="Times New Roman"/>
                <w:b/>
                <w:i/>
                <w:color w:val="000000"/>
                <w:sz w:val="24"/>
                <w:szCs w:val="24"/>
              </w:rPr>
              <w:t>indirect cost ratio advice costs</w:t>
            </w:r>
            <w:r w:rsidR="009B5262">
              <w:rPr>
                <w:rFonts w:ascii="Times New Roman" w:hAnsi="Times New Roman"/>
                <w:color w:val="000000"/>
                <w:sz w:val="24"/>
                <w:szCs w:val="24"/>
              </w:rPr>
              <w:t xml:space="preserve"> reported in item </w:t>
            </w:r>
            <w:r w:rsidR="00801A70">
              <w:rPr>
                <w:rFonts w:ascii="Times New Roman" w:hAnsi="Times New Roman"/>
                <w:color w:val="000000"/>
                <w:sz w:val="24"/>
                <w:szCs w:val="24"/>
              </w:rPr>
              <w:t>3</w:t>
            </w:r>
            <w:r w:rsidR="009B5262">
              <w:rPr>
                <w:rFonts w:ascii="Times New Roman" w:hAnsi="Times New Roman"/>
                <w:color w:val="000000"/>
                <w:sz w:val="24"/>
                <w:szCs w:val="24"/>
              </w:rPr>
              <w:t>.2</w:t>
            </w:r>
            <w:r w:rsidR="00A6078F">
              <w:rPr>
                <w:rFonts w:ascii="Times New Roman" w:hAnsi="Times New Roman"/>
                <w:color w:val="000000"/>
                <w:sz w:val="24"/>
                <w:szCs w:val="24"/>
              </w:rPr>
              <w:t xml:space="preserve"> and</w:t>
            </w:r>
            <w:r>
              <w:rPr>
                <w:rFonts w:ascii="Times New Roman" w:hAnsi="Times New Roman"/>
                <w:color w:val="000000"/>
                <w:sz w:val="24"/>
                <w:szCs w:val="24"/>
              </w:rPr>
              <w:t xml:space="preserve"> </w:t>
            </w:r>
            <w:r w:rsidR="009B5262" w:rsidRPr="001838D6">
              <w:rPr>
                <w:rFonts w:ascii="Times New Roman" w:hAnsi="Times New Roman"/>
                <w:b/>
                <w:i/>
                <w:color w:val="000000"/>
                <w:sz w:val="24"/>
                <w:szCs w:val="24"/>
              </w:rPr>
              <w:t xml:space="preserve">other advice </w:t>
            </w:r>
            <w:r w:rsidRPr="001838D6">
              <w:rPr>
                <w:rFonts w:ascii="Times New Roman" w:hAnsi="Times New Roman"/>
                <w:b/>
                <w:i/>
                <w:color w:val="000000"/>
                <w:sz w:val="24"/>
                <w:szCs w:val="24"/>
              </w:rPr>
              <w:t xml:space="preserve">costs </w:t>
            </w:r>
            <w:r>
              <w:rPr>
                <w:rFonts w:ascii="Times New Roman" w:hAnsi="Times New Roman"/>
                <w:color w:val="000000"/>
                <w:sz w:val="24"/>
                <w:szCs w:val="24"/>
              </w:rPr>
              <w:t xml:space="preserve">reported in item </w:t>
            </w:r>
            <w:r w:rsidR="00801A70">
              <w:rPr>
                <w:rFonts w:ascii="Times New Roman" w:hAnsi="Times New Roman"/>
                <w:color w:val="000000"/>
                <w:sz w:val="24"/>
                <w:szCs w:val="24"/>
              </w:rPr>
              <w:t>3</w:t>
            </w:r>
            <w:r>
              <w:rPr>
                <w:rFonts w:ascii="Times New Roman" w:hAnsi="Times New Roman"/>
                <w:color w:val="000000"/>
                <w:sz w:val="24"/>
                <w:szCs w:val="24"/>
              </w:rPr>
              <w:t>.</w:t>
            </w:r>
            <w:r w:rsidR="00A6078F">
              <w:rPr>
                <w:rFonts w:ascii="Times New Roman" w:hAnsi="Times New Roman"/>
                <w:color w:val="000000"/>
                <w:sz w:val="24"/>
                <w:szCs w:val="24"/>
              </w:rPr>
              <w:t>3</w:t>
            </w:r>
            <w:r>
              <w:rPr>
                <w:rFonts w:ascii="Times New Roman" w:hAnsi="Times New Roman"/>
                <w:color w:val="000000"/>
                <w:sz w:val="24"/>
                <w:szCs w:val="24"/>
              </w:rPr>
              <w:t xml:space="preserve"> that would be charged for a </w:t>
            </w:r>
            <w:r w:rsidRPr="000B405B">
              <w:rPr>
                <w:rFonts w:ascii="Times New Roman" w:hAnsi="Times New Roman"/>
                <w:b/>
                <w:i/>
                <w:color w:val="000000"/>
                <w:sz w:val="24"/>
                <w:szCs w:val="24"/>
              </w:rPr>
              <w:t>representative member</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w:t>
            </w:r>
            <w:r w:rsidR="009B5262">
              <w:rPr>
                <w:rFonts w:ascii="Times New Roman" w:hAnsi="Times New Roman"/>
                <w:color w:val="000000"/>
                <w:sz w:val="24"/>
                <w:szCs w:val="24"/>
              </w:rPr>
              <w:t>4</w:t>
            </w:r>
            <w:r>
              <w:rPr>
                <w:rFonts w:ascii="Times New Roman" w:hAnsi="Times New Roman"/>
                <w:color w:val="000000"/>
                <w:sz w:val="24"/>
                <w:szCs w:val="24"/>
              </w:rPr>
              <w:t>.</w:t>
            </w:r>
          </w:p>
          <w:p w:rsidR="002731E6" w:rsidRDefault="002731E6"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3.4 column 1 as the sum of: item 3.1 column 1, item 3.2 column 1, item 3.3 column 1 and (item 3.1 column 2 divided by 100, multiplied by 50000; item 3.2 column 2 divided by 100, multiplied by 50000; and item 3.3 column 2 divided by 100, multiplied by 50000); and</w:t>
            </w:r>
          </w:p>
          <w:p w:rsidR="002731E6" w:rsidRPr="002731E6" w:rsidRDefault="002731E6" w:rsidP="00E462AC">
            <w:pPr>
              <w:numPr>
                <w:ilvl w:val="0"/>
                <w:numId w:val="25"/>
              </w:numPr>
              <w:spacing w:before="120" w:after="120"/>
              <w:ind w:left="411" w:hanging="411"/>
              <w:jc w:val="both"/>
              <w:rPr>
                <w:rFonts w:ascii="Times New Roman" w:hAnsi="Times New Roman"/>
                <w:color w:val="000000"/>
                <w:sz w:val="24"/>
                <w:szCs w:val="24"/>
              </w:rPr>
            </w:pPr>
            <w:r w:rsidRPr="002731E6">
              <w:rPr>
                <w:rFonts w:ascii="Times New Roman" w:hAnsi="Times New Roman"/>
                <w:color w:val="000000"/>
                <w:sz w:val="24"/>
                <w:szCs w:val="24"/>
              </w:rPr>
              <w:t xml:space="preserve">Calculate the value reported in item </w:t>
            </w:r>
            <w:r>
              <w:rPr>
                <w:rFonts w:ascii="Times New Roman" w:hAnsi="Times New Roman"/>
                <w:color w:val="000000"/>
                <w:sz w:val="24"/>
                <w:szCs w:val="24"/>
              </w:rPr>
              <w:t>3</w:t>
            </w:r>
            <w:r w:rsidRPr="002731E6">
              <w:rPr>
                <w:rFonts w:ascii="Times New Roman" w:hAnsi="Times New Roman"/>
                <w:color w:val="000000"/>
                <w:sz w:val="24"/>
                <w:szCs w:val="24"/>
              </w:rPr>
              <w:t xml:space="preserve">.4 column 2 as the sum of: (item </w:t>
            </w:r>
            <w:r>
              <w:rPr>
                <w:rFonts w:ascii="Times New Roman" w:hAnsi="Times New Roman"/>
                <w:color w:val="000000"/>
                <w:sz w:val="24"/>
                <w:szCs w:val="24"/>
              </w:rPr>
              <w:t>3</w:t>
            </w:r>
            <w:r w:rsidRPr="002731E6">
              <w:rPr>
                <w:rFonts w:ascii="Times New Roman" w:hAnsi="Times New Roman"/>
                <w:color w:val="000000"/>
                <w:sz w:val="24"/>
                <w:szCs w:val="24"/>
              </w:rPr>
              <w:t xml:space="preserve">.1 column 1 divided by 50000, multiplied by 100; item </w:t>
            </w:r>
            <w:r>
              <w:rPr>
                <w:rFonts w:ascii="Times New Roman" w:hAnsi="Times New Roman"/>
                <w:color w:val="000000"/>
                <w:sz w:val="24"/>
                <w:szCs w:val="24"/>
              </w:rPr>
              <w:t>3</w:t>
            </w:r>
            <w:r w:rsidRPr="002731E6">
              <w:rPr>
                <w:rFonts w:ascii="Times New Roman" w:hAnsi="Times New Roman"/>
                <w:color w:val="000000"/>
                <w:sz w:val="24"/>
                <w:szCs w:val="24"/>
              </w:rPr>
              <w:t xml:space="preserve">.2 column 1 divided by 50000, multiplied by 100; and item </w:t>
            </w:r>
            <w:r>
              <w:rPr>
                <w:rFonts w:ascii="Times New Roman" w:hAnsi="Times New Roman"/>
                <w:color w:val="000000"/>
                <w:sz w:val="24"/>
                <w:szCs w:val="24"/>
              </w:rPr>
              <w:t>3</w:t>
            </w:r>
            <w:r w:rsidRPr="002731E6">
              <w:rPr>
                <w:rFonts w:ascii="Times New Roman" w:hAnsi="Times New Roman"/>
                <w:color w:val="000000"/>
                <w:sz w:val="24"/>
                <w:szCs w:val="24"/>
              </w:rPr>
              <w:t xml:space="preserve">.3 column 1 divided by 50000, multiplied by 100) and item </w:t>
            </w:r>
            <w:r>
              <w:rPr>
                <w:rFonts w:ascii="Times New Roman" w:hAnsi="Times New Roman"/>
                <w:color w:val="000000"/>
                <w:sz w:val="24"/>
                <w:szCs w:val="24"/>
              </w:rPr>
              <w:t>3</w:t>
            </w:r>
            <w:r w:rsidRPr="002731E6">
              <w:rPr>
                <w:rFonts w:ascii="Times New Roman" w:hAnsi="Times New Roman"/>
                <w:color w:val="000000"/>
                <w:sz w:val="24"/>
                <w:szCs w:val="24"/>
              </w:rPr>
              <w:t xml:space="preserve">.1 column 2, item </w:t>
            </w:r>
            <w:r>
              <w:rPr>
                <w:rFonts w:ascii="Times New Roman" w:hAnsi="Times New Roman"/>
                <w:color w:val="000000"/>
                <w:sz w:val="24"/>
                <w:szCs w:val="24"/>
              </w:rPr>
              <w:t>3</w:t>
            </w:r>
            <w:r w:rsidRPr="002731E6">
              <w:rPr>
                <w:rFonts w:ascii="Times New Roman" w:hAnsi="Times New Roman"/>
                <w:color w:val="000000"/>
                <w:sz w:val="24"/>
                <w:szCs w:val="24"/>
              </w:rPr>
              <w:t xml:space="preserve">.2 column 2 and item </w:t>
            </w:r>
            <w:r>
              <w:rPr>
                <w:rFonts w:ascii="Times New Roman" w:hAnsi="Times New Roman"/>
                <w:color w:val="000000"/>
                <w:sz w:val="24"/>
                <w:szCs w:val="24"/>
              </w:rPr>
              <w:t>3</w:t>
            </w:r>
            <w:r w:rsidRPr="002731E6">
              <w:rPr>
                <w:rFonts w:ascii="Times New Roman" w:hAnsi="Times New Roman"/>
                <w:color w:val="000000"/>
                <w:sz w:val="24"/>
                <w:szCs w:val="24"/>
              </w:rPr>
              <w:t>.3 column 2.</w:t>
            </w:r>
          </w:p>
          <w:p w:rsidR="00A6078F" w:rsidRDefault="00A6078F" w:rsidP="00A6078F">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 xml:space="preserve">advice </w:t>
            </w:r>
            <w:r w:rsidRPr="00EB5626">
              <w:rPr>
                <w:rFonts w:ascii="Times New Roman" w:hAnsi="Times New Roman"/>
                <w:b/>
                <w:i/>
                <w:color w:val="000000"/>
                <w:sz w:val="24"/>
                <w:szCs w:val="24"/>
              </w:rPr>
              <w:t>related tax expense/benefit</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w:t>
            </w:r>
            <w:r w:rsidR="009B5262">
              <w:rPr>
                <w:rFonts w:ascii="Times New Roman" w:hAnsi="Times New Roman"/>
                <w:color w:val="000000"/>
                <w:sz w:val="24"/>
                <w:szCs w:val="24"/>
              </w:rPr>
              <w:t>5</w:t>
            </w:r>
            <w:r w:rsidRPr="00FD51EA">
              <w:rPr>
                <w:rFonts w:ascii="Times New Roman" w:hAnsi="Times New Roman"/>
                <w:color w:val="000000"/>
                <w:sz w:val="24"/>
                <w:szCs w:val="24"/>
              </w:rPr>
              <w:t>.</w:t>
            </w:r>
            <w:r w:rsidR="00EC6DB1">
              <w:rPr>
                <w:rFonts w:ascii="Times New Roman" w:hAnsi="Times New Roman"/>
                <w:color w:val="000000"/>
                <w:sz w:val="24"/>
                <w:szCs w:val="24"/>
              </w:rPr>
              <w:t xml:space="preserve"> Report a benefit as a negative number.</w:t>
            </w:r>
          </w:p>
          <w:p w:rsidR="00A6078F" w:rsidRDefault="00A6078F" w:rsidP="00A6078F">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w:t>
            </w:r>
            <w:r w:rsidR="00801A70">
              <w:rPr>
                <w:rFonts w:ascii="Times New Roman" w:hAnsi="Times New Roman"/>
                <w:color w:val="000000"/>
                <w:sz w:val="24"/>
                <w:szCs w:val="24"/>
              </w:rPr>
              <w:t>3</w:t>
            </w:r>
            <w:r>
              <w:rPr>
                <w:rFonts w:ascii="Times New Roman" w:hAnsi="Times New Roman"/>
                <w:color w:val="000000"/>
                <w:sz w:val="24"/>
                <w:szCs w:val="24"/>
              </w:rPr>
              <w:t>.</w:t>
            </w:r>
            <w:r w:rsidR="009B5262">
              <w:rPr>
                <w:rFonts w:ascii="Times New Roman" w:hAnsi="Times New Roman"/>
                <w:color w:val="000000"/>
                <w:sz w:val="24"/>
                <w:szCs w:val="24"/>
              </w:rPr>
              <w:t>6</w:t>
            </w:r>
            <w:r>
              <w:rPr>
                <w:rFonts w:ascii="Times New Roman" w:hAnsi="Times New Roman"/>
                <w:color w:val="000000"/>
                <w:sz w:val="24"/>
                <w:szCs w:val="24"/>
              </w:rPr>
              <w:t xml:space="preserve"> is a derived item. Report the value of the </w:t>
            </w:r>
            <w:r>
              <w:rPr>
                <w:rFonts w:ascii="Times New Roman" w:hAnsi="Times New Roman"/>
                <w:b/>
                <w:i/>
                <w:color w:val="000000"/>
                <w:sz w:val="24"/>
                <w:szCs w:val="24"/>
              </w:rPr>
              <w:t>advice related tax expense/benefit</w:t>
            </w:r>
            <w:r>
              <w:rPr>
                <w:rFonts w:ascii="Times New Roman" w:hAnsi="Times New Roman"/>
                <w:color w:val="000000"/>
                <w:sz w:val="24"/>
                <w:szCs w:val="24"/>
              </w:rPr>
              <w:t xml:space="preserve"> reported in item </w:t>
            </w:r>
            <w:r w:rsidR="00801A70">
              <w:rPr>
                <w:rFonts w:ascii="Times New Roman" w:hAnsi="Times New Roman"/>
                <w:color w:val="000000"/>
                <w:sz w:val="24"/>
                <w:szCs w:val="24"/>
              </w:rPr>
              <w:t>3</w:t>
            </w:r>
            <w:r>
              <w:rPr>
                <w:rFonts w:ascii="Times New Roman" w:hAnsi="Times New Roman"/>
                <w:color w:val="000000"/>
                <w:sz w:val="24"/>
                <w:szCs w:val="24"/>
              </w:rPr>
              <w:t>.</w:t>
            </w:r>
            <w:r w:rsidR="009B5262">
              <w:rPr>
                <w:rFonts w:ascii="Times New Roman" w:hAnsi="Times New Roman"/>
                <w:color w:val="000000"/>
                <w:sz w:val="24"/>
                <w:szCs w:val="24"/>
              </w:rPr>
              <w:t>5</w:t>
            </w:r>
            <w:r>
              <w:rPr>
                <w:rFonts w:ascii="Times New Roman" w:hAnsi="Times New Roman"/>
                <w:color w:val="000000"/>
                <w:sz w:val="24"/>
                <w:szCs w:val="24"/>
              </w:rPr>
              <w:t xml:space="preserve"> that would be charged for a </w:t>
            </w:r>
            <w:r w:rsidRPr="000B405B">
              <w:rPr>
                <w:rFonts w:ascii="Times New Roman" w:hAnsi="Times New Roman"/>
                <w:b/>
                <w:i/>
                <w:color w:val="000000"/>
                <w:sz w:val="24"/>
                <w:szCs w:val="24"/>
              </w:rPr>
              <w:t>representative member</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w:t>
            </w:r>
            <w:r w:rsidR="009B5262">
              <w:rPr>
                <w:rFonts w:ascii="Times New Roman" w:hAnsi="Times New Roman"/>
                <w:color w:val="000000"/>
                <w:sz w:val="24"/>
                <w:szCs w:val="24"/>
              </w:rPr>
              <w:t>6</w:t>
            </w:r>
            <w:r>
              <w:rPr>
                <w:rFonts w:ascii="Times New Roman" w:hAnsi="Times New Roman"/>
                <w:color w:val="000000"/>
                <w:sz w:val="24"/>
                <w:szCs w:val="24"/>
              </w:rPr>
              <w:t>.</w:t>
            </w:r>
          </w:p>
          <w:p w:rsidR="002731E6" w:rsidRDefault="002731E6"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3.6 column 1 as the sum of: item 3.5 column 1 and (item 3.5 column 2 divided by 100, multiplied by 50000); and</w:t>
            </w:r>
          </w:p>
          <w:p w:rsidR="00A6078F" w:rsidRPr="00363DA7" w:rsidRDefault="002731E6" w:rsidP="00E462AC">
            <w:pPr>
              <w:numPr>
                <w:ilvl w:val="0"/>
                <w:numId w:val="25"/>
              </w:numPr>
              <w:spacing w:before="120" w:after="120"/>
              <w:ind w:left="411" w:hanging="411"/>
              <w:jc w:val="both"/>
              <w:rPr>
                <w:rFonts w:ascii="Times New Roman" w:hAnsi="Times New Roman"/>
                <w:i/>
                <w:color w:val="000000"/>
                <w:sz w:val="24"/>
                <w:szCs w:val="24"/>
              </w:rPr>
            </w:pPr>
            <w:r w:rsidRPr="004F5CEA">
              <w:rPr>
                <w:rFonts w:ascii="Times New Roman" w:hAnsi="Times New Roman"/>
                <w:color w:val="000000"/>
                <w:sz w:val="24"/>
                <w:szCs w:val="24"/>
              </w:rPr>
              <w:t xml:space="preserve">Calculate the value reported in item 3.6 column 2 as the sum of: (item 3.5 column 1 divided by 50000, multiplied by 100) and item 3.5 column 2. </w:t>
            </w:r>
          </w:p>
        </w:tc>
      </w:tr>
    </w:tbl>
    <w:p w:rsidR="00F9137D" w:rsidRDefault="00F9137D">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477BD5" w:rsidRPr="00954F21" w:rsidTr="00477BD5">
        <w:tc>
          <w:tcPr>
            <w:tcW w:w="1749" w:type="dxa"/>
          </w:tcPr>
          <w:p w:rsidR="00477BD5" w:rsidRPr="00895674" w:rsidRDefault="009B5262" w:rsidP="003E64DE">
            <w:pPr>
              <w:spacing w:before="120" w:after="120"/>
              <w:rPr>
                <w:rFonts w:ascii="Times New Roman" w:hAnsi="Times New Roman"/>
                <w:b/>
                <w:sz w:val="24"/>
                <w:szCs w:val="24"/>
              </w:rPr>
            </w:pPr>
            <w:r w:rsidRPr="00895674">
              <w:rPr>
                <w:rFonts w:ascii="Times New Roman" w:hAnsi="Times New Roman"/>
                <w:b/>
                <w:i/>
                <w:sz w:val="24"/>
                <w:szCs w:val="24"/>
              </w:rPr>
              <w:t>A</w:t>
            </w:r>
            <w:r w:rsidR="00477BD5" w:rsidRPr="00895674">
              <w:rPr>
                <w:rFonts w:ascii="Times New Roman" w:hAnsi="Times New Roman"/>
                <w:b/>
                <w:i/>
                <w:sz w:val="24"/>
                <w:szCs w:val="24"/>
              </w:rPr>
              <w:t>dvice fees</w:t>
            </w:r>
          </w:p>
        </w:tc>
        <w:tc>
          <w:tcPr>
            <w:tcW w:w="7322" w:type="dxa"/>
          </w:tcPr>
          <w:p w:rsidR="00477BD5" w:rsidRPr="00895674" w:rsidRDefault="002B4FF1" w:rsidP="00EA4D4D">
            <w:pPr>
              <w:spacing w:before="120" w:after="120"/>
              <w:jc w:val="both"/>
              <w:rPr>
                <w:rFonts w:ascii="Times New Roman" w:hAnsi="Times New Roman"/>
                <w:color w:val="000000"/>
                <w:sz w:val="24"/>
                <w:szCs w:val="24"/>
              </w:rPr>
            </w:pPr>
            <w:r w:rsidRPr="00895674">
              <w:rPr>
                <w:rFonts w:ascii="Times New Roman" w:hAnsi="Times New Roman"/>
                <w:sz w:val="24"/>
                <w:szCs w:val="24"/>
              </w:rPr>
              <w:t>Represents a fee within the meaning given in s. 29V(8) of the SIS Act</w:t>
            </w:r>
            <w:r w:rsidR="00EA4D4D" w:rsidRPr="00895674">
              <w:rPr>
                <w:rFonts w:ascii="Times New Roman" w:hAnsi="Times New Roman"/>
                <w:sz w:val="24"/>
                <w:szCs w:val="24"/>
              </w:rPr>
              <w:t>, gross of tax obligations,</w:t>
            </w:r>
            <w:r w:rsidRPr="00B4732C">
              <w:rPr>
                <w:rFonts w:ascii="Times New Roman" w:hAnsi="Times New Roman"/>
                <w:sz w:val="24"/>
                <w:szCs w:val="24"/>
              </w:rPr>
              <w:t xml:space="preserve"> that relates to the provision of financial product advice to a member by the RSE licensee</w:t>
            </w:r>
            <w:r w:rsidR="00EA4D4D" w:rsidRPr="00895674">
              <w:rPr>
                <w:rFonts w:ascii="Times New Roman" w:hAnsi="Times New Roman"/>
                <w:sz w:val="24"/>
                <w:szCs w:val="24"/>
              </w:rPr>
              <w:t xml:space="preserve"> and which</w:t>
            </w:r>
            <w:r w:rsidRPr="00895674">
              <w:rPr>
                <w:rFonts w:ascii="Times New Roman" w:hAnsi="Times New Roman"/>
                <w:sz w:val="24"/>
                <w:szCs w:val="24"/>
              </w:rPr>
              <w:t xml:space="preserve"> is not incorporated into another fee.</w:t>
            </w:r>
          </w:p>
        </w:tc>
      </w:tr>
      <w:tr w:rsidR="00477BD5" w:rsidRPr="00954F21" w:rsidTr="00477BD5">
        <w:tc>
          <w:tcPr>
            <w:tcW w:w="1749" w:type="dxa"/>
          </w:tcPr>
          <w:p w:rsidR="00477BD5" w:rsidRDefault="00477BD5" w:rsidP="009B5262">
            <w:pPr>
              <w:spacing w:before="120" w:after="120"/>
              <w:rPr>
                <w:rFonts w:ascii="Times New Roman" w:hAnsi="Times New Roman"/>
                <w:b/>
                <w:sz w:val="24"/>
                <w:szCs w:val="24"/>
              </w:rPr>
            </w:pPr>
            <w:r w:rsidRPr="00EB5626">
              <w:rPr>
                <w:rFonts w:ascii="Times New Roman" w:hAnsi="Times New Roman"/>
                <w:b/>
                <w:i/>
                <w:sz w:val="24"/>
                <w:szCs w:val="24"/>
              </w:rPr>
              <w:t xml:space="preserve">Indirect </w:t>
            </w:r>
            <w:r w:rsidR="009B5262">
              <w:rPr>
                <w:rFonts w:ascii="Times New Roman" w:hAnsi="Times New Roman"/>
                <w:b/>
                <w:i/>
                <w:sz w:val="24"/>
                <w:szCs w:val="24"/>
              </w:rPr>
              <w:t xml:space="preserve">cost ratio </w:t>
            </w:r>
            <w:r>
              <w:rPr>
                <w:rFonts w:ascii="Times New Roman" w:hAnsi="Times New Roman"/>
                <w:b/>
                <w:i/>
                <w:sz w:val="24"/>
                <w:szCs w:val="24"/>
              </w:rPr>
              <w:t xml:space="preserve">advice </w:t>
            </w:r>
            <w:r w:rsidRPr="00EB5626">
              <w:rPr>
                <w:rFonts w:ascii="Times New Roman" w:hAnsi="Times New Roman"/>
                <w:b/>
                <w:i/>
                <w:sz w:val="24"/>
                <w:szCs w:val="24"/>
              </w:rPr>
              <w:t>costs</w:t>
            </w:r>
          </w:p>
        </w:tc>
        <w:tc>
          <w:tcPr>
            <w:tcW w:w="7322" w:type="dxa"/>
          </w:tcPr>
          <w:p w:rsidR="00477BD5" w:rsidRPr="00682053" w:rsidRDefault="00477BD5" w:rsidP="009B5262">
            <w:pPr>
              <w:spacing w:before="120" w:after="120"/>
              <w:jc w:val="both"/>
              <w:rPr>
                <w:rFonts w:ascii="Times New Roman" w:hAnsi="Times New Roman"/>
                <w:color w:val="000000"/>
                <w:sz w:val="24"/>
                <w:szCs w:val="24"/>
              </w:rPr>
            </w:pPr>
            <w:r w:rsidRPr="00682053">
              <w:rPr>
                <w:rFonts w:ascii="Times New Roman" w:hAnsi="Times New Roman"/>
                <w:sz w:val="24"/>
                <w:szCs w:val="24"/>
              </w:rPr>
              <w:t xml:space="preserve">Represents </w:t>
            </w:r>
            <w:r w:rsidR="009B5262" w:rsidRPr="00682053">
              <w:rPr>
                <w:rFonts w:ascii="Times New Roman" w:hAnsi="Times New Roman"/>
                <w:sz w:val="24"/>
                <w:szCs w:val="24"/>
              </w:rPr>
              <w:t xml:space="preserve">the portion of the indirect cost ratio relating to advice </w:t>
            </w:r>
            <w:r w:rsidRPr="00682053">
              <w:rPr>
                <w:rFonts w:ascii="Times New Roman" w:hAnsi="Times New Roman"/>
                <w:sz w:val="24"/>
                <w:szCs w:val="24"/>
              </w:rPr>
              <w:t>costs.</w:t>
            </w:r>
            <w:r w:rsidR="009B5262" w:rsidRPr="001838D6">
              <w:rPr>
                <w:rFonts w:ascii="Times New Roman" w:hAnsi="Times New Roman"/>
                <w:sz w:val="24"/>
                <w:szCs w:val="24"/>
              </w:rPr>
              <w:t xml:space="preserve"> These costs must be shown </w:t>
            </w:r>
            <w:r w:rsidR="009C5335" w:rsidRPr="00895674">
              <w:rPr>
                <w:rFonts w:ascii="Times New Roman" w:hAnsi="Times New Roman"/>
                <w:sz w:val="24"/>
                <w:szCs w:val="24"/>
              </w:rPr>
              <w:t>gross of tax obligations</w:t>
            </w:r>
            <w:r w:rsidR="009B5262" w:rsidRPr="00682053">
              <w:rPr>
                <w:rFonts w:ascii="Times New Roman" w:hAnsi="Times New Roman"/>
                <w:sz w:val="24"/>
                <w:szCs w:val="24"/>
              </w:rPr>
              <w:t>.</w:t>
            </w:r>
          </w:p>
        </w:tc>
      </w:tr>
      <w:tr w:rsidR="00477BD5" w:rsidRPr="00954F21" w:rsidTr="00477BD5">
        <w:tc>
          <w:tcPr>
            <w:tcW w:w="1749" w:type="dxa"/>
          </w:tcPr>
          <w:p w:rsidR="00477BD5" w:rsidRPr="00EB5626" w:rsidRDefault="00477BD5" w:rsidP="009B5262">
            <w:pPr>
              <w:spacing w:before="120" w:after="120"/>
              <w:rPr>
                <w:rFonts w:ascii="Times New Roman" w:hAnsi="Times New Roman"/>
                <w:b/>
                <w:i/>
                <w:sz w:val="24"/>
                <w:szCs w:val="24"/>
              </w:rPr>
            </w:pPr>
            <w:r>
              <w:rPr>
                <w:rFonts w:ascii="Times New Roman" w:hAnsi="Times New Roman"/>
                <w:b/>
                <w:i/>
                <w:sz w:val="24"/>
                <w:szCs w:val="24"/>
              </w:rPr>
              <w:t xml:space="preserve">Other advice </w:t>
            </w:r>
            <w:r w:rsidRPr="00EB5626">
              <w:rPr>
                <w:rFonts w:ascii="Times New Roman" w:hAnsi="Times New Roman"/>
                <w:b/>
                <w:i/>
                <w:sz w:val="24"/>
                <w:szCs w:val="24"/>
              </w:rPr>
              <w:t>costs</w:t>
            </w:r>
          </w:p>
        </w:tc>
        <w:tc>
          <w:tcPr>
            <w:tcW w:w="7322" w:type="dxa"/>
          </w:tcPr>
          <w:p w:rsidR="00477BD5" w:rsidRPr="00FB2CEE" w:rsidRDefault="00477BD5" w:rsidP="00B239E3">
            <w:pPr>
              <w:spacing w:before="120" w:after="120"/>
              <w:jc w:val="both"/>
              <w:rPr>
                <w:rFonts w:ascii="Times New Roman" w:hAnsi="Times New Roman"/>
                <w:sz w:val="24"/>
                <w:szCs w:val="24"/>
              </w:rPr>
            </w:pPr>
            <w:r w:rsidRPr="00FB2CEE">
              <w:rPr>
                <w:rFonts w:ascii="Times New Roman" w:hAnsi="Times New Roman"/>
                <w:sz w:val="24"/>
                <w:szCs w:val="24"/>
              </w:rPr>
              <w:t xml:space="preserve">Represents costs associated with advice charged to a member by way of a deduction from returns, deduction from contributions or deduction from account balance, which were </w:t>
            </w:r>
            <w:r>
              <w:rPr>
                <w:rFonts w:ascii="Times New Roman" w:hAnsi="Times New Roman"/>
                <w:sz w:val="24"/>
                <w:szCs w:val="24"/>
              </w:rPr>
              <w:t xml:space="preserve">not </w:t>
            </w:r>
            <w:r w:rsidR="002B4FF1">
              <w:rPr>
                <w:rFonts w:ascii="Times New Roman" w:hAnsi="Times New Roman"/>
                <w:sz w:val="24"/>
                <w:szCs w:val="24"/>
              </w:rPr>
              <w:t xml:space="preserve">explicitly </w:t>
            </w:r>
            <w:r w:rsidRPr="00FB2CEE">
              <w:rPr>
                <w:rFonts w:ascii="Times New Roman" w:hAnsi="Times New Roman"/>
                <w:sz w:val="24"/>
                <w:szCs w:val="24"/>
              </w:rPr>
              <w:t>disclosed in the Product Disclosure Statement.</w:t>
            </w:r>
            <w:r w:rsidR="007E3A19">
              <w:rPr>
                <w:rFonts w:ascii="Times New Roman" w:hAnsi="Times New Roman"/>
                <w:sz w:val="24"/>
                <w:szCs w:val="24"/>
              </w:rPr>
              <w:t xml:space="preserve"> </w:t>
            </w:r>
            <w:r w:rsidR="007E3A19" w:rsidRPr="001838D6">
              <w:rPr>
                <w:rFonts w:ascii="Times New Roman" w:hAnsi="Times New Roman"/>
                <w:sz w:val="24"/>
                <w:szCs w:val="24"/>
              </w:rPr>
              <w:t xml:space="preserve">These costs must be shown </w:t>
            </w:r>
            <w:r w:rsidR="007E3A19" w:rsidRPr="00895674">
              <w:rPr>
                <w:rFonts w:ascii="Times New Roman" w:hAnsi="Times New Roman"/>
                <w:sz w:val="24"/>
                <w:szCs w:val="24"/>
              </w:rPr>
              <w:t>gross of tax obligations</w:t>
            </w:r>
            <w:r w:rsidR="007E3A19" w:rsidRPr="00EA4D4D">
              <w:rPr>
                <w:rFonts w:ascii="Times New Roman" w:hAnsi="Times New Roman"/>
                <w:sz w:val="24"/>
                <w:szCs w:val="24"/>
              </w:rPr>
              <w:t>.</w:t>
            </w:r>
          </w:p>
        </w:tc>
      </w:tr>
      <w:tr w:rsidR="00477BD5" w:rsidRPr="00954F21" w:rsidTr="00477BD5">
        <w:tc>
          <w:tcPr>
            <w:tcW w:w="1749" w:type="dxa"/>
          </w:tcPr>
          <w:p w:rsidR="00477BD5" w:rsidRDefault="00477BD5" w:rsidP="003E64DE">
            <w:pPr>
              <w:spacing w:before="120" w:after="120"/>
              <w:rPr>
                <w:rFonts w:ascii="Times New Roman" w:hAnsi="Times New Roman"/>
                <w:b/>
                <w:sz w:val="24"/>
                <w:szCs w:val="24"/>
              </w:rPr>
            </w:pPr>
            <w:r>
              <w:rPr>
                <w:rFonts w:ascii="Times New Roman" w:hAnsi="Times New Roman"/>
                <w:b/>
                <w:i/>
                <w:sz w:val="24"/>
                <w:szCs w:val="24"/>
              </w:rPr>
              <w:t xml:space="preserve">Advice </w:t>
            </w:r>
            <w:r w:rsidRPr="00EB5626">
              <w:rPr>
                <w:rFonts w:ascii="Times New Roman" w:hAnsi="Times New Roman"/>
                <w:b/>
                <w:i/>
                <w:sz w:val="24"/>
                <w:szCs w:val="24"/>
              </w:rPr>
              <w:t>related tax expense/benefit</w:t>
            </w:r>
          </w:p>
        </w:tc>
        <w:tc>
          <w:tcPr>
            <w:tcW w:w="7322" w:type="dxa"/>
          </w:tcPr>
          <w:p w:rsidR="00477BD5" w:rsidRDefault="00477BD5" w:rsidP="005444C2">
            <w:pPr>
              <w:spacing w:before="120" w:after="120"/>
              <w:jc w:val="both"/>
              <w:rPr>
                <w:rFonts w:ascii="Times New Roman" w:hAnsi="Times New Roman"/>
                <w:color w:val="000000"/>
                <w:sz w:val="24"/>
                <w:szCs w:val="24"/>
              </w:rPr>
            </w:pPr>
            <w:r w:rsidRPr="00C66DB0">
              <w:rPr>
                <w:rFonts w:ascii="Times New Roman" w:hAnsi="Times New Roman"/>
                <w:sz w:val="24"/>
                <w:szCs w:val="24"/>
              </w:rPr>
              <w:t xml:space="preserve">Represents the </w:t>
            </w:r>
            <w:r>
              <w:rPr>
                <w:rFonts w:ascii="Times New Roman" w:hAnsi="Times New Roman"/>
                <w:sz w:val="24"/>
                <w:szCs w:val="24"/>
              </w:rPr>
              <w:t xml:space="preserve">tax </w:t>
            </w:r>
            <w:r w:rsidR="005444C2">
              <w:rPr>
                <w:rFonts w:ascii="Times New Roman" w:hAnsi="Times New Roman"/>
                <w:sz w:val="24"/>
                <w:szCs w:val="24"/>
              </w:rPr>
              <w:t xml:space="preserve">expense or </w:t>
            </w:r>
            <w:r>
              <w:rPr>
                <w:rFonts w:ascii="Times New Roman" w:hAnsi="Times New Roman"/>
                <w:sz w:val="24"/>
                <w:szCs w:val="24"/>
              </w:rPr>
              <w:t>benefit derived from advice expenses or due to advice related activities</w:t>
            </w:r>
            <w:r w:rsidRPr="00C66DB0">
              <w:rPr>
                <w:rFonts w:ascii="Times New Roman" w:hAnsi="Times New Roman"/>
                <w:sz w:val="24"/>
                <w:szCs w:val="24"/>
              </w:rPr>
              <w:t xml:space="preserve">. </w:t>
            </w:r>
          </w:p>
        </w:tc>
      </w:tr>
    </w:tbl>
    <w:p w:rsidR="00A3715E" w:rsidRDefault="00A3715E"/>
    <w:p w:rsidR="007E3A19" w:rsidRPr="005F4337" w:rsidRDefault="007E3A19" w:rsidP="007E3A19">
      <w:pPr>
        <w:spacing w:after="240"/>
        <w:jc w:val="both"/>
        <w:rPr>
          <w:rFonts w:ascii="Arial" w:hAnsi="Arial" w:cs="Arial"/>
          <w:b/>
          <w:sz w:val="24"/>
          <w:szCs w:val="24"/>
        </w:rPr>
      </w:pPr>
      <w:r w:rsidRPr="005F4337">
        <w:rPr>
          <w:rFonts w:ascii="Arial" w:hAnsi="Arial" w:cs="Arial"/>
          <w:b/>
          <w:sz w:val="24"/>
          <w:szCs w:val="24"/>
        </w:rPr>
        <w:t xml:space="preserve">Net investment return </w:t>
      </w:r>
    </w:p>
    <w:p w:rsidR="007E3A19" w:rsidRPr="003B6E59" w:rsidRDefault="00801A70" w:rsidP="007E3A19">
      <w:pPr>
        <w:jc w:val="both"/>
        <w:rPr>
          <w:rFonts w:ascii="Times New Roman" w:hAnsi="Times New Roman"/>
          <w:sz w:val="24"/>
          <w:szCs w:val="24"/>
        </w:rPr>
      </w:pPr>
      <w:r>
        <w:rPr>
          <w:rFonts w:ascii="Times New Roman" w:hAnsi="Times New Roman"/>
          <w:sz w:val="24"/>
          <w:szCs w:val="24"/>
        </w:rPr>
        <w:t>Item 4 and item 5</w:t>
      </w:r>
      <w:r w:rsidR="007E3A19" w:rsidRPr="003B6E59">
        <w:rPr>
          <w:rFonts w:ascii="Times New Roman" w:hAnsi="Times New Roman"/>
          <w:sz w:val="24"/>
          <w:szCs w:val="24"/>
        </w:rPr>
        <w:t xml:space="preserve"> collect the net investment return. </w:t>
      </w:r>
    </w:p>
    <w:p w:rsidR="007E3A19" w:rsidRDefault="007E3A19" w:rsidP="007E3A19">
      <w:pPr>
        <w:jc w:val="both"/>
        <w:rPr>
          <w:rFonts w:ascii="Times New Roman" w:hAnsi="Times New Roman"/>
          <w:b/>
          <w:i/>
          <w:sz w:val="24"/>
          <w:szCs w:val="24"/>
        </w:rPr>
      </w:pPr>
    </w:p>
    <w:p w:rsidR="007E3A19" w:rsidRDefault="007E3A19" w:rsidP="007E3A19">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sidR="00801A70">
        <w:rPr>
          <w:rFonts w:ascii="Times New Roman" w:hAnsi="Times New Roman"/>
          <w:color w:val="000000"/>
          <w:sz w:val="24"/>
          <w:szCs w:val="24"/>
        </w:rPr>
        <w:t>report item 4</w:t>
      </w:r>
      <w:r>
        <w:rPr>
          <w:rFonts w:ascii="Times New Roman" w:hAnsi="Times New Roman"/>
          <w:color w:val="000000"/>
          <w:sz w:val="24"/>
          <w:szCs w:val="24"/>
        </w:rPr>
        <w:t xml:space="preserve"> as at the end of the reporting period</w:t>
      </w:r>
      <w:r w:rsidR="00801A70">
        <w:rPr>
          <w:rFonts w:ascii="Times New Roman" w:hAnsi="Times New Roman"/>
          <w:color w:val="000000"/>
          <w:sz w:val="24"/>
          <w:szCs w:val="24"/>
        </w:rPr>
        <w:t xml:space="preserve"> in respect of the three months ending on the </w:t>
      </w:r>
      <w:r w:rsidR="00CB5BEC">
        <w:rPr>
          <w:rFonts w:ascii="Times New Roman" w:hAnsi="Times New Roman"/>
          <w:color w:val="000000"/>
          <w:sz w:val="24"/>
          <w:szCs w:val="24"/>
        </w:rPr>
        <w:t>last day of the reporting period. Report item 5 as at the end of the reporting period in respect of the reporting period, i.e. on a year-to-date basis</w:t>
      </w:r>
      <w:r>
        <w:rPr>
          <w:rFonts w:ascii="Times New Roman" w:hAnsi="Times New Roman"/>
          <w:color w:val="000000"/>
          <w:sz w:val="24"/>
          <w:szCs w:val="24"/>
        </w:rPr>
        <w:t xml:space="preserve">. </w:t>
      </w:r>
    </w:p>
    <w:p w:rsidR="007E3A19" w:rsidRDefault="007E3A19" w:rsidP="007E3A19">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Pr>
          <w:rFonts w:ascii="Times New Roman" w:hAnsi="Times New Roman"/>
          <w:color w:val="000000"/>
          <w:sz w:val="24"/>
          <w:szCs w:val="24"/>
        </w:rPr>
        <w:t xml:space="preserve">: </w:t>
      </w:r>
      <w:r w:rsidR="00CB5BEC">
        <w:rPr>
          <w:rFonts w:ascii="Times New Roman" w:hAnsi="Times New Roman"/>
          <w:color w:val="000000"/>
          <w:sz w:val="24"/>
          <w:szCs w:val="24"/>
        </w:rPr>
        <w:t>report item 4 column 1 and item 5</w:t>
      </w:r>
      <w:r>
        <w:rPr>
          <w:rFonts w:ascii="Times New Roman" w:hAnsi="Times New Roman"/>
          <w:color w:val="000000"/>
          <w:sz w:val="24"/>
          <w:szCs w:val="24"/>
        </w:rPr>
        <w:t xml:space="preserve"> </w:t>
      </w:r>
      <w:r w:rsidR="00CB5BEC">
        <w:rPr>
          <w:rFonts w:ascii="Times New Roman" w:hAnsi="Times New Roman"/>
          <w:color w:val="000000"/>
          <w:sz w:val="24"/>
          <w:szCs w:val="24"/>
        </w:rPr>
        <w:t xml:space="preserve">column 1 </w:t>
      </w:r>
      <w:r>
        <w:rPr>
          <w:rFonts w:ascii="Times New Roman" w:hAnsi="Times New Roman"/>
          <w:color w:val="000000"/>
          <w:sz w:val="24"/>
          <w:szCs w:val="24"/>
        </w:rPr>
        <w:t>as a percentage of cash flow adjusted assets; report it</w:t>
      </w:r>
      <w:r w:rsidR="00CB5BEC">
        <w:rPr>
          <w:rFonts w:ascii="Times New Roman" w:hAnsi="Times New Roman"/>
          <w:color w:val="000000"/>
          <w:sz w:val="24"/>
          <w:szCs w:val="24"/>
        </w:rPr>
        <w:t>em 4 column 2 and item 5 column 2</w:t>
      </w:r>
      <w:r>
        <w:rPr>
          <w:rFonts w:ascii="Times New Roman" w:hAnsi="Times New Roman"/>
          <w:color w:val="000000"/>
          <w:sz w:val="24"/>
          <w:szCs w:val="24"/>
        </w:rPr>
        <w:t xml:space="preserve"> as dollars and cents on a per member basis. </w:t>
      </w:r>
    </w:p>
    <w:p w:rsidR="007E3A19" w:rsidRPr="00F85D34" w:rsidRDefault="007E3A19" w:rsidP="007E3A19">
      <w:pPr>
        <w:spacing w:after="240"/>
        <w:jc w:val="both"/>
        <w:rPr>
          <w:rFonts w:ascii="Times New Roman" w:hAnsi="Times New Roman"/>
          <w:color w:val="000000"/>
          <w:sz w:val="24"/>
          <w:szCs w:val="24"/>
        </w:rPr>
      </w:pPr>
      <w:r>
        <w:rPr>
          <w:rFonts w:ascii="Times New Roman" w:hAnsi="Times New Roman"/>
          <w:b/>
          <w:color w:val="000000"/>
          <w:sz w:val="24"/>
          <w:szCs w:val="24"/>
        </w:rPr>
        <w:t>Look-through basis</w:t>
      </w:r>
      <w:r w:rsidR="00CB5BEC">
        <w:rPr>
          <w:rFonts w:ascii="Times New Roman" w:hAnsi="Times New Roman"/>
          <w:color w:val="000000"/>
          <w:sz w:val="24"/>
          <w:szCs w:val="24"/>
        </w:rPr>
        <w:t>: report item 4 and item 5</w:t>
      </w:r>
      <w:r>
        <w:rPr>
          <w:rFonts w:ascii="Times New Roman" w:hAnsi="Times New Roman"/>
          <w:color w:val="000000"/>
          <w:sz w:val="24"/>
          <w:szCs w:val="24"/>
        </w:rPr>
        <w:t xml:space="preserve"> on a look-through basis, incorporating all investment fees, costs and taxes directly and indirectly charged.</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7E3A19" w:rsidRPr="00954F21" w:rsidTr="009067CD">
        <w:tc>
          <w:tcPr>
            <w:tcW w:w="1701" w:type="dxa"/>
          </w:tcPr>
          <w:p w:rsidR="007E3A19" w:rsidRPr="00954F21" w:rsidRDefault="007E3A19" w:rsidP="009067CD">
            <w:pPr>
              <w:spacing w:before="120" w:after="120"/>
              <w:rPr>
                <w:rFonts w:ascii="Times New Roman" w:hAnsi="Times New Roman"/>
                <w:b/>
                <w:sz w:val="24"/>
                <w:szCs w:val="24"/>
              </w:rPr>
            </w:pPr>
            <w:r>
              <w:rPr>
                <w:rFonts w:ascii="Times New Roman" w:hAnsi="Times New Roman"/>
                <w:b/>
                <w:sz w:val="24"/>
                <w:szCs w:val="24"/>
              </w:rPr>
              <w:t xml:space="preserve">Item </w:t>
            </w:r>
            <w:r w:rsidR="00CB5BEC">
              <w:rPr>
                <w:rFonts w:ascii="Times New Roman" w:hAnsi="Times New Roman"/>
                <w:b/>
                <w:sz w:val="24"/>
                <w:szCs w:val="24"/>
              </w:rPr>
              <w:t>4</w:t>
            </w:r>
          </w:p>
        </w:tc>
        <w:tc>
          <w:tcPr>
            <w:tcW w:w="7370" w:type="dxa"/>
          </w:tcPr>
          <w:p w:rsidR="007E3A19" w:rsidRPr="004C2793" w:rsidRDefault="007E3A19" w:rsidP="009067CD">
            <w:pPr>
              <w:spacing w:before="120" w:after="120"/>
              <w:jc w:val="both"/>
              <w:rPr>
                <w:rFonts w:ascii="Times New Roman" w:hAnsi="Times New Roman"/>
                <w:sz w:val="24"/>
                <w:szCs w:val="24"/>
              </w:rPr>
            </w:pPr>
            <w:r>
              <w:rPr>
                <w:rFonts w:ascii="Times New Roman" w:hAnsi="Times New Roman"/>
                <w:sz w:val="24"/>
                <w:szCs w:val="24"/>
              </w:rPr>
              <w:t xml:space="preserve">Report the </w:t>
            </w:r>
            <w:r w:rsidRPr="00B83790">
              <w:rPr>
                <w:rFonts w:ascii="Times New Roman" w:hAnsi="Times New Roman"/>
                <w:b/>
                <w:i/>
                <w:sz w:val="24"/>
                <w:szCs w:val="24"/>
              </w:rPr>
              <w:t xml:space="preserve">net </w:t>
            </w:r>
            <w:r>
              <w:rPr>
                <w:rFonts w:ascii="Times New Roman" w:hAnsi="Times New Roman"/>
                <w:b/>
                <w:i/>
                <w:sz w:val="24"/>
                <w:szCs w:val="24"/>
              </w:rPr>
              <w:t xml:space="preserve">investment </w:t>
            </w:r>
            <w:r w:rsidRPr="00B83790">
              <w:rPr>
                <w:rFonts w:ascii="Times New Roman" w:hAnsi="Times New Roman"/>
                <w:b/>
                <w:i/>
                <w:sz w:val="24"/>
                <w:szCs w:val="24"/>
              </w:rPr>
              <w:t>return</w:t>
            </w:r>
            <w:r>
              <w:rPr>
                <w:rFonts w:ascii="Times New Roman" w:hAnsi="Times New Roman"/>
                <w:sz w:val="24"/>
                <w:szCs w:val="24"/>
              </w:rPr>
              <w:t xml:space="preserve"> </w:t>
            </w:r>
            <w:r w:rsidR="00CB5BEC">
              <w:rPr>
                <w:rFonts w:ascii="Times New Roman" w:hAnsi="Times New Roman"/>
                <w:sz w:val="24"/>
                <w:szCs w:val="24"/>
              </w:rPr>
              <w:t>for the quarter in item 4</w:t>
            </w:r>
            <w:r>
              <w:rPr>
                <w:rFonts w:ascii="Times New Roman" w:hAnsi="Times New Roman"/>
                <w:sz w:val="24"/>
                <w:szCs w:val="24"/>
              </w:rPr>
              <w:t xml:space="preserve"> </w:t>
            </w:r>
            <w:r w:rsidR="00CB5BEC">
              <w:rPr>
                <w:rFonts w:ascii="Times New Roman" w:hAnsi="Times New Roman"/>
                <w:sz w:val="24"/>
                <w:szCs w:val="24"/>
              </w:rPr>
              <w:t xml:space="preserve">column 1 </w:t>
            </w:r>
            <w:r>
              <w:rPr>
                <w:rFonts w:ascii="Times New Roman" w:hAnsi="Times New Roman"/>
                <w:sz w:val="24"/>
                <w:szCs w:val="24"/>
              </w:rPr>
              <w:t xml:space="preserve">as the </w:t>
            </w:r>
            <w:r w:rsidRPr="00C66DB0">
              <w:rPr>
                <w:rFonts w:ascii="Times New Roman" w:hAnsi="Times New Roman"/>
                <w:sz w:val="24"/>
                <w:szCs w:val="24"/>
              </w:rPr>
              <w:t xml:space="preserve">return </w:t>
            </w:r>
            <w:r>
              <w:rPr>
                <w:rFonts w:ascii="Times New Roman" w:hAnsi="Times New Roman"/>
                <w:sz w:val="24"/>
                <w:szCs w:val="24"/>
              </w:rPr>
              <w:t xml:space="preserve">on investments after deducting </w:t>
            </w:r>
            <w:r>
              <w:rPr>
                <w:rFonts w:ascii="Times New Roman" w:hAnsi="Times New Roman"/>
                <w:b/>
                <w:i/>
                <w:sz w:val="24"/>
                <w:szCs w:val="24"/>
              </w:rPr>
              <w:t>investment fees</w:t>
            </w:r>
            <w:r>
              <w:rPr>
                <w:rFonts w:ascii="Times New Roman" w:hAnsi="Times New Roman"/>
                <w:sz w:val="24"/>
                <w:szCs w:val="24"/>
              </w:rPr>
              <w:t xml:space="preserve">, </w:t>
            </w:r>
            <w:r>
              <w:rPr>
                <w:rFonts w:ascii="Times New Roman" w:hAnsi="Times New Roman"/>
                <w:b/>
                <w:i/>
                <w:sz w:val="24"/>
                <w:szCs w:val="24"/>
              </w:rPr>
              <w:t>indirect cost ratio investment costs</w:t>
            </w:r>
            <w:r>
              <w:rPr>
                <w:rFonts w:ascii="Times New Roman" w:hAnsi="Times New Roman"/>
                <w:sz w:val="24"/>
                <w:szCs w:val="24"/>
              </w:rPr>
              <w:t xml:space="preserve">, </w:t>
            </w:r>
            <w:r>
              <w:rPr>
                <w:rFonts w:ascii="Times New Roman" w:hAnsi="Times New Roman"/>
                <w:b/>
                <w:i/>
                <w:sz w:val="24"/>
                <w:szCs w:val="24"/>
              </w:rPr>
              <w:t>other investment costs</w:t>
            </w:r>
            <w:r>
              <w:rPr>
                <w:rFonts w:ascii="Times New Roman" w:hAnsi="Times New Roman"/>
                <w:sz w:val="24"/>
                <w:szCs w:val="24"/>
              </w:rPr>
              <w:t xml:space="preserve"> and </w:t>
            </w:r>
            <w:r>
              <w:rPr>
                <w:rFonts w:ascii="Times New Roman" w:hAnsi="Times New Roman"/>
                <w:b/>
                <w:i/>
                <w:sz w:val="24"/>
                <w:szCs w:val="24"/>
              </w:rPr>
              <w:t>taxes on investment income after investment fees and costs</w:t>
            </w:r>
            <w:r>
              <w:rPr>
                <w:rFonts w:ascii="Times New Roman" w:hAnsi="Times New Roman"/>
                <w:sz w:val="24"/>
                <w:szCs w:val="24"/>
              </w:rPr>
              <w:t>.</w:t>
            </w:r>
          </w:p>
          <w:p w:rsidR="00CB5BEC" w:rsidRPr="00F85D34" w:rsidRDefault="00CB5BEC" w:rsidP="009067CD">
            <w:pPr>
              <w:spacing w:before="120" w:after="120"/>
              <w:jc w:val="both"/>
              <w:rPr>
                <w:rFonts w:ascii="Times New Roman" w:hAnsi="Times New Roman"/>
                <w:sz w:val="24"/>
                <w:szCs w:val="24"/>
              </w:rPr>
            </w:pPr>
            <w:r>
              <w:rPr>
                <w:rFonts w:ascii="Times New Roman" w:hAnsi="Times New Roman"/>
                <w:sz w:val="24"/>
                <w:szCs w:val="24"/>
              </w:rPr>
              <w:t>Item 4 column 2</w:t>
            </w:r>
            <w:r w:rsidR="007E3A19">
              <w:rPr>
                <w:rFonts w:ascii="Times New Roman" w:hAnsi="Times New Roman"/>
                <w:sz w:val="24"/>
                <w:szCs w:val="24"/>
              </w:rPr>
              <w:t xml:space="preserve"> is a derived item. Report the </w:t>
            </w:r>
            <w:r w:rsidR="007E3A19">
              <w:rPr>
                <w:rFonts w:ascii="Times New Roman" w:hAnsi="Times New Roman"/>
                <w:b/>
                <w:i/>
                <w:sz w:val="24"/>
                <w:szCs w:val="24"/>
              </w:rPr>
              <w:t>net investment return</w:t>
            </w:r>
            <w:r w:rsidR="007E3A19">
              <w:rPr>
                <w:rFonts w:ascii="Times New Roman" w:hAnsi="Times New Roman"/>
                <w:sz w:val="24"/>
                <w:szCs w:val="24"/>
              </w:rPr>
              <w:t xml:space="preserve"> for a </w:t>
            </w:r>
            <w:r w:rsidR="007E3A19">
              <w:rPr>
                <w:rFonts w:ascii="Times New Roman" w:hAnsi="Times New Roman"/>
                <w:b/>
                <w:i/>
                <w:sz w:val="24"/>
                <w:szCs w:val="24"/>
              </w:rPr>
              <w:t>representative member</w:t>
            </w:r>
            <w:r w:rsidR="007E3A19">
              <w:rPr>
                <w:rFonts w:ascii="Times New Roman" w:hAnsi="Times New Roman"/>
                <w:sz w:val="24"/>
                <w:szCs w:val="24"/>
              </w:rPr>
              <w:t xml:space="preserve"> as a dollar amount </w:t>
            </w:r>
            <w:r>
              <w:rPr>
                <w:rFonts w:ascii="Times New Roman" w:hAnsi="Times New Roman"/>
                <w:sz w:val="24"/>
                <w:szCs w:val="24"/>
              </w:rPr>
              <w:t>in item 4 column 2</w:t>
            </w:r>
            <w:r w:rsidR="007E3A19">
              <w:rPr>
                <w:rFonts w:ascii="Times New Roman" w:hAnsi="Times New Roman"/>
                <w:sz w:val="24"/>
                <w:szCs w:val="24"/>
              </w:rPr>
              <w:t xml:space="preserve"> </w:t>
            </w:r>
            <w:r>
              <w:rPr>
                <w:rFonts w:ascii="Times New Roman" w:hAnsi="Times New Roman"/>
                <w:sz w:val="24"/>
                <w:szCs w:val="24"/>
              </w:rPr>
              <w:t>by multiplying item 4 column 1</w:t>
            </w:r>
            <w:r w:rsidR="007E3A19">
              <w:rPr>
                <w:rFonts w:ascii="Times New Roman" w:hAnsi="Times New Roman"/>
                <w:sz w:val="24"/>
                <w:szCs w:val="24"/>
              </w:rPr>
              <w:t xml:space="preserve"> by 50,000</w:t>
            </w:r>
            <w:r w:rsidR="00016D27">
              <w:rPr>
                <w:rFonts w:ascii="Times New Roman" w:hAnsi="Times New Roman"/>
                <w:sz w:val="24"/>
                <w:szCs w:val="24"/>
              </w:rPr>
              <w:t xml:space="preserve"> and dividing by 100</w:t>
            </w:r>
            <w:r w:rsidR="007E3A19">
              <w:rPr>
                <w:rFonts w:ascii="Times New Roman" w:hAnsi="Times New Roman"/>
                <w:sz w:val="24"/>
                <w:szCs w:val="24"/>
              </w:rPr>
              <w:t>.</w:t>
            </w:r>
          </w:p>
        </w:tc>
      </w:tr>
      <w:tr w:rsidR="00CB5BEC" w:rsidRPr="00954F21" w:rsidTr="009067CD">
        <w:tc>
          <w:tcPr>
            <w:tcW w:w="1701" w:type="dxa"/>
          </w:tcPr>
          <w:p w:rsidR="00CB5BEC" w:rsidRDefault="00CB5BEC" w:rsidP="009067CD">
            <w:pPr>
              <w:spacing w:before="120" w:after="120"/>
              <w:rPr>
                <w:rFonts w:ascii="Times New Roman" w:hAnsi="Times New Roman"/>
                <w:b/>
                <w:sz w:val="24"/>
                <w:szCs w:val="24"/>
              </w:rPr>
            </w:pPr>
            <w:r>
              <w:rPr>
                <w:rFonts w:ascii="Times New Roman" w:hAnsi="Times New Roman"/>
                <w:b/>
                <w:sz w:val="24"/>
                <w:szCs w:val="24"/>
              </w:rPr>
              <w:t>Item 5</w:t>
            </w:r>
          </w:p>
        </w:tc>
        <w:tc>
          <w:tcPr>
            <w:tcW w:w="7370" w:type="dxa"/>
          </w:tcPr>
          <w:p w:rsidR="00CB5BEC" w:rsidRPr="004C2793" w:rsidRDefault="00CB5BEC" w:rsidP="009067CD">
            <w:pPr>
              <w:spacing w:before="120" w:after="120"/>
              <w:jc w:val="both"/>
              <w:rPr>
                <w:rFonts w:ascii="Times New Roman" w:hAnsi="Times New Roman"/>
                <w:sz w:val="24"/>
                <w:szCs w:val="24"/>
              </w:rPr>
            </w:pPr>
            <w:r>
              <w:rPr>
                <w:rFonts w:ascii="Times New Roman" w:hAnsi="Times New Roman"/>
                <w:sz w:val="24"/>
                <w:szCs w:val="24"/>
              </w:rPr>
              <w:t xml:space="preserve">Report the </w:t>
            </w:r>
            <w:r w:rsidRPr="00B83790">
              <w:rPr>
                <w:rFonts w:ascii="Times New Roman" w:hAnsi="Times New Roman"/>
                <w:b/>
                <w:i/>
                <w:sz w:val="24"/>
                <w:szCs w:val="24"/>
              </w:rPr>
              <w:t xml:space="preserve">net </w:t>
            </w:r>
            <w:r>
              <w:rPr>
                <w:rFonts w:ascii="Times New Roman" w:hAnsi="Times New Roman"/>
                <w:b/>
                <w:i/>
                <w:sz w:val="24"/>
                <w:szCs w:val="24"/>
              </w:rPr>
              <w:t xml:space="preserve">investment </w:t>
            </w:r>
            <w:r w:rsidRPr="00B83790">
              <w:rPr>
                <w:rFonts w:ascii="Times New Roman" w:hAnsi="Times New Roman"/>
                <w:b/>
                <w:i/>
                <w:sz w:val="24"/>
                <w:szCs w:val="24"/>
              </w:rPr>
              <w:t>return</w:t>
            </w:r>
            <w:r>
              <w:rPr>
                <w:rFonts w:ascii="Times New Roman" w:hAnsi="Times New Roman"/>
                <w:sz w:val="24"/>
                <w:szCs w:val="24"/>
              </w:rPr>
              <w:t xml:space="preserve"> for the year to date in item 5 column 1 as the </w:t>
            </w:r>
            <w:r w:rsidRPr="00C66DB0">
              <w:rPr>
                <w:rFonts w:ascii="Times New Roman" w:hAnsi="Times New Roman"/>
                <w:sz w:val="24"/>
                <w:szCs w:val="24"/>
              </w:rPr>
              <w:t xml:space="preserve">return </w:t>
            </w:r>
            <w:r>
              <w:rPr>
                <w:rFonts w:ascii="Times New Roman" w:hAnsi="Times New Roman"/>
                <w:sz w:val="24"/>
                <w:szCs w:val="24"/>
              </w:rPr>
              <w:t xml:space="preserve">on investments after deducting </w:t>
            </w:r>
            <w:r>
              <w:rPr>
                <w:rFonts w:ascii="Times New Roman" w:hAnsi="Times New Roman"/>
                <w:b/>
                <w:i/>
                <w:sz w:val="24"/>
                <w:szCs w:val="24"/>
              </w:rPr>
              <w:t>investment fees</w:t>
            </w:r>
            <w:r>
              <w:rPr>
                <w:rFonts w:ascii="Times New Roman" w:hAnsi="Times New Roman"/>
                <w:sz w:val="24"/>
                <w:szCs w:val="24"/>
              </w:rPr>
              <w:t xml:space="preserve">, </w:t>
            </w:r>
            <w:r>
              <w:rPr>
                <w:rFonts w:ascii="Times New Roman" w:hAnsi="Times New Roman"/>
                <w:b/>
                <w:i/>
                <w:sz w:val="24"/>
                <w:szCs w:val="24"/>
              </w:rPr>
              <w:t>indirect cost ratio investment costs</w:t>
            </w:r>
            <w:r>
              <w:rPr>
                <w:rFonts w:ascii="Times New Roman" w:hAnsi="Times New Roman"/>
                <w:sz w:val="24"/>
                <w:szCs w:val="24"/>
              </w:rPr>
              <w:t xml:space="preserve">, </w:t>
            </w:r>
            <w:r>
              <w:rPr>
                <w:rFonts w:ascii="Times New Roman" w:hAnsi="Times New Roman"/>
                <w:b/>
                <w:i/>
                <w:sz w:val="24"/>
                <w:szCs w:val="24"/>
              </w:rPr>
              <w:t>other investment costs</w:t>
            </w:r>
            <w:r>
              <w:rPr>
                <w:rFonts w:ascii="Times New Roman" w:hAnsi="Times New Roman"/>
                <w:sz w:val="24"/>
                <w:szCs w:val="24"/>
              </w:rPr>
              <w:t xml:space="preserve"> and </w:t>
            </w:r>
            <w:r>
              <w:rPr>
                <w:rFonts w:ascii="Times New Roman" w:hAnsi="Times New Roman"/>
                <w:b/>
                <w:i/>
                <w:sz w:val="24"/>
                <w:szCs w:val="24"/>
              </w:rPr>
              <w:t>taxes on investment income after investment fees and costs</w:t>
            </w:r>
            <w:r>
              <w:rPr>
                <w:rFonts w:ascii="Times New Roman" w:hAnsi="Times New Roman"/>
                <w:sz w:val="24"/>
                <w:szCs w:val="24"/>
              </w:rPr>
              <w:t>.</w:t>
            </w:r>
          </w:p>
          <w:p w:rsidR="00CB5BEC" w:rsidRDefault="00CB5BEC" w:rsidP="009067CD">
            <w:pPr>
              <w:spacing w:before="120" w:after="120"/>
              <w:jc w:val="both"/>
              <w:rPr>
                <w:rFonts w:ascii="Times New Roman" w:hAnsi="Times New Roman"/>
                <w:sz w:val="24"/>
                <w:szCs w:val="24"/>
              </w:rPr>
            </w:pPr>
            <w:r>
              <w:rPr>
                <w:rFonts w:ascii="Times New Roman" w:hAnsi="Times New Roman"/>
                <w:sz w:val="24"/>
                <w:szCs w:val="24"/>
              </w:rPr>
              <w:t xml:space="preserve">Item 5 column 2 is a derived item. Report the </w:t>
            </w:r>
            <w:r>
              <w:rPr>
                <w:rFonts w:ascii="Times New Roman" w:hAnsi="Times New Roman"/>
                <w:b/>
                <w:i/>
                <w:sz w:val="24"/>
                <w:szCs w:val="24"/>
              </w:rPr>
              <w:t>net investment return</w:t>
            </w:r>
            <w:r>
              <w:rPr>
                <w:rFonts w:ascii="Times New Roman" w:hAnsi="Times New Roman"/>
                <w:sz w:val="24"/>
                <w:szCs w:val="24"/>
              </w:rPr>
              <w:t xml:space="preserve"> for a </w:t>
            </w:r>
            <w:r>
              <w:rPr>
                <w:rFonts w:ascii="Times New Roman" w:hAnsi="Times New Roman"/>
                <w:b/>
                <w:i/>
                <w:sz w:val="24"/>
                <w:szCs w:val="24"/>
              </w:rPr>
              <w:t>representative member</w:t>
            </w:r>
            <w:r>
              <w:rPr>
                <w:rFonts w:ascii="Times New Roman" w:hAnsi="Times New Roman"/>
                <w:sz w:val="24"/>
                <w:szCs w:val="24"/>
              </w:rPr>
              <w:t xml:space="preserve"> as a dollar amount in item 5 column 2 by </w:t>
            </w:r>
            <w:r>
              <w:rPr>
                <w:rFonts w:ascii="Times New Roman" w:hAnsi="Times New Roman"/>
                <w:sz w:val="24"/>
                <w:szCs w:val="24"/>
              </w:rPr>
              <w:lastRenderedPageBreak/>
              <w:t>multiplying item 5 column 1 by 50,000</w:t>
            </w:r>
            <w:r w:rsidR="00016D27">
              <w:rPr>
                <w:rFonts w:ascii="Times New Roman" w:hAnsi="Times New Roman"/>
                <w:sz w:val="24"/>
                <w:szCs w:val="24"/>
              </w:rPr>
              <w:t xml:space="preserve"> and dividing by 100</w:t>
            </w:r>
            <w:r>
              <w:rPr>
                <w:rFonts w:ascii="Times New Roman" w:hAnsi="Times New Roman"/>
                <w:sz w:val="24"/>
                <w:szCs w:val="24"/>
              </w:rPr>
              <w:t>.</w:t>
            </w:r>
          </w:p>
        </w:tc>
      </w:tr>
      <w:tr w:rsidR="00CB5BEC" w:rsidRPr="00954F21" w:rsidTr="009067CD">
        <w:tc>
          <w:tcPr>
            <w:tcW w:w="1701" w:type="dxa"/>
          </w:tcPr>
          <w:p w:rsidR="00CB5BEC" w:rsidRPr="00954F21" w:rsidRDefault="00CB5BEC" w:rsidP="009067CD">
            <w:pPr>
              <w:spacing w:before="120" w:after="120"/>
              <w:rPr>
                <w:rFonts w:ascii="Times New Roman" w:hAnsi="Times New Roman"/>
                <w:b/>
                <w:i/>
                <w:sz w:val="24"/>
                <w:szCs w:val="24"/>
              </w:rPr>
            </w:pPr>
            <w:r>
              <w:rPr>
                <w:rFonts w:ascii="Times New Roman" w:hAnsi="Times New Roman"/>
                <w:b/>
                <w:i/>
                <w:sz w:val="24"/>
                <w:szCs w:val="24"/>
              </w:rPr>
              <w:lastRenderedPageBreak/>
              <w:t>N</w:t>
            </w:r>
            <w:r w:rsidRPr="00B83790">
              <w:rPr>
                <w:rFonts w:ascii="Times New Roman" w:hAnsi="Times New Roman"/>
                <w:b/>
                <w:i/>
                <w:sz w:val="24"/>
                <w:szCs w:val="24"/>
              </w:rPr>
              <w:t xml:space="preserve">et </w:t>
            </w:r>
            <w:r>
              <w:rPr>
                <w:rFonts w:ascii="Times New Roman" w:hAnsi="Times New Roman"/>
                <w:b/>
                <w:i/>
                <w:sz w:val="24"/>
                <w:szCs w:val="24"/>
              </w:rPr>
              <w:t xml:space="preserve">investment </w:t>
            </w:r>
            <w:r w:rsidRPr="00B83790">
              <w:rPr>
                <w:rFonts w:ascii="Times New Roman" w:hAnsi="Times New Roman"/>
                <w:b/>
                <w:i/>
                <w:sz w:val="24"/>
                <w:szCs w:val="24"/>
              </w:rPr>
              <w:t>return</w:t>
            </w:r>
          </w:p>
        </w:tc>
        <w:tc>
          <w:tcPr>
            <w:tcW w:w="7370" w:type="dxa"/>
          </w:tcPr>
          <w:p w:rsidR="00CB5BEC" w:rsidRPr="00954F21" w:rsidRDefault="00CB5BEC" w:rsidP="009067CD">
            <w:pPr>
              <w:spacing w:before="120" w:after="120"/>
              <w:jc w:val="both"/>
              <w:rPr>
                <w:rFonts w:ascii="Times New Roman" w:hAnsi="Times New Roman"/>
                <w:sz w:val="24"/>
                <w:szCs w:val="24"/>
              </w:rPr>
            </w:pPr>
            <w:r w:rsidRPr="00081A54">
              <w:rPr>
                <w:rFonts w:ascii="Times New Roman" w:hAnsi="Times New Roman"/>
                <w:color w:val="000000"/>
                <w:sz w:val="24"/>
                <w:szCs w:val="24"/>
              </w:rPr>
              <w:t xml:space="preserve">Represents the time-weighted rate of return on investments, </w:t>
            </w:r>
            <w:r>
              <w:rPr>
                <w:rFonts w:ascii="Times New Roman" w:hAnsi="Times New Roman"/>
                <w:color w:val="000000"/>
                <w:sz w:val="24"/>
                <w:szCs w:val="24"/>
              </w:rPr>
              <w:t>net</w:t>
            </w:r>
            <w:r w:rsidRPr="00081A54">
              <w:rPr>
                <w:rFonts w:ascii="Times New Roman" w:hAnsi="Times New Roman"/>
                <w:color w:val="000000"/>
                <w:sz w:val="24"/>
                <w:szCs w:val="24"/>
              </w:rPr>
              <w:t xml:space="preserve"> of investment-related fees</w:t>
            </w:r>
            <w:r>
              <w:rPr>
                <w:rFonts w:ascii="Times New Roman" w:hAnsi="Times New Roman"/>
                <w:color w:val="000000"/>
                <w:sz w:val="24"/>
                <w:szCs w:val="24"/>
              </w:rPr>
              <w:t>, costs</w:t>
            </w:r>
            <w:r w:rsidRPr="00081A54">
              <w:rPr>
                <w:rFonts w:ascii="Times New Roman" w:hAnsi="Times New Roman"/>
                <w:color w:val="000000"/>
                <w:sz w:val="24"/>
                <w:szCs w:val="24"/>
              </w:rPr>
              <w:t xml:space="preserve"> and taxes, adjusted for cash flows as they occur.</w:t>
            </w:r>
          </w:p>
        </w:tc>
      </w:tr>
    </w:tbl>
    <w:p w:rsidR="003B6E59" w:rsidRPr="005F4337" w:rsidRDefault="003B6E59" w:rsidP="0010339D">
      <w:pPr>
        <w:spacing w:before="240" w:after="240"/>
        <w:jc w:val="both"/>
        <w:rPr>
          <w:rFonts w:ascii="Arial" w:hAnsi="Arial" w:cs="Arial"/>
          <w:b/>
          <w:sz w:val="24"/>
          <w:szCs w:val="24"/>
        </w:rPr>
      </w:pPr>
      <w:r w:rsidRPr="005F4337">
        <w:rPr>
          <w:rFonts w:ascii="Arial" w:hAnsi="Arial" w:cs="Arial"/>
          <w:b/>
          <w:sz w:val="24"/>
          <w:szCs w:val="24"/>
        </w:rPr>
        <w:t>Net return</w:t>
      </w:r>
    </w:p>
    <w:p w:rsidR="003B6E59" w:rsidRPr="003B6E59" w:rsidRDefault="003B6E59" w:rsidP="001C73FC">
      <w:pPr>
        <w:jc w:val="both"/>
        <w:rPr>
          <w:rFonts w:ascii="Times New Roman" w:hAnsi="Times New Roman"/>
          <w:sz w:val="24"/>
          <w:szCs w:val="24"/>
        </w:rPr>
      </w:pPr>
      <w:r w:rsidRPr="003B6E59">
        <w:rPr>
          <w:rFonts w:ascii="Times New Roman" w:hAnsi="Times New Roman"/>
          <w:sz w:val="24"/>
          <w:szCs w:val="24"/>
        </w:rPr>
        <w:t xml:space="preserve">Item </w:t>
      </w:r>
      <w:r w:rsidR="00CB5BEC">
        <w:rPr>
          <w:rFonts w:ascii="Times New Roman" w:hAnsi="Times New Roman"/>
          <w:sz w:val="24"/>
          <w:szCs w:val="24"/>
        </w:rPr>
        <w:t>6 and item 7</w:t>
      </w:r>
      <w:r w:rsidRPr="003B6E59">
        <w:rPr>
          <w:rFonts w:ascii="Times New Roman" w:hAnsi="Times New Roman"/>
          <w:sz w:val="24"/>
          <w:szCs w:val="24"/>
        </w:rPr>
        <w:t xml:space="preserve"> collect the net return. </w:t>
      </w:r>
    </w:p>
    <w:p w:rsidR="003B6E59" w:rsidRDefault="003B6E59" w:rsidP="001C73FC">
      <w:pPr>
        <w:jc w:val="both"/>
        <w:rPr>
          <w:rFonts w:ascii="Times New Roman" w:hAnsi="Times New Roman"/>
          <w:b/>
          <w:i/>
          <w:sz w:val="24"/>
          <w:szCs w:val="24"/>
        </w:rPr>
      </w:pPr>
    </w:p>
    <w:p w:rsidR="003B6E59" w:rsidRDefault="003B6E59" w:rsidP="003B6E59">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w:t>
      </w:r>
      <w:r w:rsidR="005F4337">
        <w:rPr>
          <w:rFonts w:ascii="Times New Roman" w:hAnsi="Times New Roman"/>
          <w:color w:val="000000"/>
          <w:sz w:val="24"/>
          <w:szCs w:val="24"/>
        </w:rPr>
        <w:t xml:space="preserve">item </w:t>
      </w:r>
      <w:r w:rsidR="00CB5BEC">
        <w:rPr>
          <w:rFonts w:ascii="Times New Roman" w:hAnsi="Times New Roman"/>
          <w:color w:val="000000"/>
          <w:sz w:val="24"/>
          <w:szCs w:val="24"/>
        </w:rPr>
        <w:t>6 and item 7</w:t>
      </w:r>
      <w:r w:rsidR="005F4337">
        <w:rPr>
          <w:rFonts w:ascii="Times New Roman" w:hAnsi="Times New Roman"/>
          <w:color w:val="000000"/>
          <w:sz w:val="24"/>
          <w:szCs w:val="24"/>
        </w:rPr>
        <w:t xml:space="preserve"> </w:t>
      </w:r>
      <w:r w:rsidR="00CE7C7A">
        <w:rPr>
          <w:rFonts w:ascii="Times New Roman" w:hAnsi="Times New Roman"/>
          <w:color w:val="000000"/>
          <w:sz w:val="24"/>
          <w:szCs w:val="24"/>
        </w:rPr>
        <w:t>as at</w:t>
      </w:r>
      <w:r w:rsidR="005F4337">
        <w:rPr>
          <w:rFonts w:ascii="Times New Roman" w:hAnsi="Times New Roman"/>
          <w:color w:val="000000"/>
          <w:sz w:val="24"/>
          <w:szCs w:val="24"/>
        </w:rPr>
        <w:t xml:space="preserve"> the </w:t>
      </w:r>
      <w:r w:rsidR="00CE7C7A">
        <w:rPr>
          <w:rFonts w:ascii="Times New Roman" w:hAnsi="Times New Roman"/>
          <w:color w:val="000000"/>
          <w:sz w:val="24"/>
          <w:szCs w:val="24"/>
        </w:rPr>
        <w:t xml:space="preserve">end of the </w:t>
      </w:r>
      <w:r w:rsidR="005F4337">
        <w:rPr>
          <w:rFonts w:ascii="Times New Roman" w:hAnsi="Times New Roman"/>
          <w:color w:val="000000"/>
          <w:sz w:val="24"/>
          <w:szCs w:val="24"/>
        </w:rPr>
        <w:t xml:space="preserve">reporting </w:t>
      </w:r>
      <w:r w:rsidR="00CE7C7A">
        <w:rPr>
          <w:rFonts w:ascii="Times New Roman" w:hAnsi="Times New Roman"/>
          <w:color w:val="000000"/>
          <w:sz w:val="24"/>
          <w:szCs w:val="24"/>
        </w:rPr>
        <w:t>period</w:t>
      </w:r>
      <w:r w:rsidR="00786CF2">
        <w:rPr>
          <w:rFonts w:ascii="Times New Roman" w:hAnsi="Times New Roman"/>
          <w:color w:val="000000"/>
          <w:sz w:val="24"/>
          <w:szCs w:val="24"/>
        </w:rPr>
        <w:t>,</w:t>
      </w:r>
      <w:r w:rsidR="006935DC" w:rsidRPr="006935DC">
        <w:rPr>
          <w:rFonts w:ascii="Times New Roman" w:hAnsi="Times New Roman"/>
          <w:color w:val="000000"/>
          <w:sz w:val="24"/>
          <w:szCs w:val="24"/>
        </w:rPr>
        <w:t xml:space="preserve"> </w:t>
      </w:r>
      <w:r w:rsidR="006935DC">
        <w:rPr>
          <w:rFonts w:ascii="Times New Roman" w:hAnsi="Times New Roman"/>
          <w:color w:val="000000"/>
          <w:sz w:val="24"/>
          <w:szCs w:val="24"/>
        </w:rPr>
        <w:t>in respect of the reporting period, i.e. on a year-to-date basis</w:t>
      </w:r>
      <w:r w:rsidR="005F4337">
        <w:rPr>
          <w:rFonts w:ascii="Times New Roman" w:hAnsi="Times New Roman"/>
          <w:color w:val="000000"/>
          <w:sz w:val="24"/>
          <w:szCs w:val="24"/>
        </w:rPr>
        <w:t xml:space="preserve">. </w:t>
      </w:r>
    </w:p>
    <w:p w:rsidR="00B83790" w:rsidRDefault="001B3BAD" w:rsidP="00363DA7">
      <w:pPr>
        <w:spacing w:after="240"/>
        <w:jc w:val="both"/>
        <w:rPr>
          <w:rFonts w:ascii="Times New Roman" w:hAnsi="Times New Roman"/>
          <w:b/>
          <w:i/>
          <w:sz w:val="24"/>
          <w:szCs w:val="24"/>
        </w:rPr>
      </w:pPr>
      <w:r>
        <w:rPr>
          <w:rFonts w:ascii="Times New Roman" w:hAnsi="Times New Roman"/>
          <w:b/>
          <w:color w:val="000000"/>
          <w:sz w:val="24"/>
          <w:szCs w:val="24"/>
        </w:rPr>
        <w:t>Unit of measurement</w:t>
      </w:r>
      <w:r w:rsidR="003B6E59">
        <w:rPr>
          <w:rFonts w:ascii="Times New Roman" w:hAnsi="Times New Roman"/>
          <w:color w:val="000000"/>
          <w:sz w:val="24"/>
          <w:szCs w:val="24"/>
        </w:rPr>
        <w:t xml:space="preserve">: report </w:t>
      </w:r>
      <w:r w:rsidR="005F4337">
        <w:rPr>
          <w:rFonts w:ascii="Times New Roman" w:hAnsi="Times New Roman"/>
          <w:color w:val="000000"/>
          <w:sz w:val="24"/>
          <w:szCs w:val="24"/>
        </w:rPr>
        <w:t xml:space="preserve">item </w:t>
      </w:r>
      <w:r w:rsidR="00CB5BEC">
        <w:rPr>
          <w:rFonts w:ascii="Times New Roman" w:hAnsi="Times New Roman"/>
          <w:color w:val="000000"/>
          <w:sz w:val="24"/>
          <w:szCs w:val="24"/>
        </w:rPr>
        <w:t xml:space="preserve">6 </w:t>
      </w:r>
      <w:r w:rsidR="003B6E59">
        <w:rPr>
          <w:rFonts w:ascii="Times New Roman" w:hAnsi="Times New Roman"/>
          <w:color w:val="000000"/>
          <w:sz w:val="24"/>
          <w:szCs w:val="24"/>
        </w:rPr>
        <w:t xml:space="preserve">as a </w:t>
      </w:r>
      <w:r w:rsidR="00031377">
        <w:rPr>
          <w:rFonts w:ascii="Times New Roman" w:hAnsi="Times New Roman"/>
          <w:color w:val="000000"/>
          <w:sz w:val="24"/>
          <w:szCs w:val="24"/>
        </w:rPr>
        <w:t xml:space="preserve">dollar amount on a per member basis; report item </w:t>
      </w:r>
      <w:r w:rsidR="00CB5BEC">
        <w:rPr>
          <w:rFonts w:ascii="Times New Roman" w:hAnsi="Times New Roman"/>
          <w:color w:val="000000"/>
          <w:sz w:val="24"/>
          <w:szCs w:val="24"/>
        </w:rPr>
        <w:t>7</w:t>
      </w:r>
      <w:r w:rsidR="00031377">
        <w:rPr>
          <w:rFonts w:ascii="Times New Roman" w:hAnsi="Times New Roman"/>
          <w:color w:val="000000"/>
          <w:sz w:val="24"/>
          <w:szCs w:val="24"/>
        </w:rPr>
        <w:t xml:space="preserve"> as a </w:t>
      </w:r>
      <w:r w:rsidR="003B6E59">
        <w:rPr>
          <w:rFonts w:ascii="Times New Roman" w:hAnsi="Times New Roman"/>
          <w:color w:val="000000"/>
          <w:sz w:val="24"/>
          <w:szCs w:val="24"/>
        </w:rPr>
        <w:t xml:space="preserve">percentage of </w:t>
      </w:r>
      <w:r w:rsidR="00BB6883">
        <w:rPr>
          <w:rFonts w:ascii="Times New Roman" w:hAnsi="Times New Roman"/>
          <w:color w:val="000000"/>
          <w:sz w:val="24"/>
          <w:szCs w:val="24"/>
        </w:rPr>
        <w:t>representative member balance</w:t>
      </w:r>
      <w:r w:rsidR="003B6E59">
        <w:rPr>
          <w:rFonts w:ascii="Times New Roman" w:hAnsi="Times New Roman"/>
          <w:color w:val="000000"/>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8"/>
      </w:tblGrid>
      <w:tr w:rsidR="003B6E59" w:rsidRPr="00954F21" w:rsidTr="00A3715E">
        <w:tc>
          <w:tcPr>
            <w:tcW w:w="1843" w:type="dxa"/>
          </w:tcPr>
          <w:p w:rsidR="003B6E59" w:rsidRPr="00954F21" w:rsidRDefault="003B6E59" w:rsidP="004A4DBD">
            <w:pPr>
              <w:spacing w:before="120" w:after="120"/>
              <w:jc w:val="both"/>
              <w:rPr>
                <w:rFonts w:ascii="Times New Roman" w:hAnsi="Times New Roman"/>
                <w:b/>
                <w:sz w:val="24"/>
                <w:szCs w:val="24"/>
              </w:rPr>
            </w:pPr>
            <w:r>
              <w:rPr>
                <w:rFonts w:ascii="Times New Roman" w:hAnsi="Times New Roman"/>
                <w:b/>
                <w:sz w:val="24"/>
                <w:szCs w:val="24"/>
              </w:rPr>
              <w:t xml:space="preserve">Item </w:t>
            </w:r>
            <w:r w:rsidR="00CB5BEC">
              <w:rPr>
                <w:rFonts w:ascii="Times New Roman" w:hAnsi="Times New Roman"/>
                <w:b/>
                <w:sz w:val="24"/>
                <w:szCs w:val="24"/>
              </w:rPr>
              <w:t>6 and item 7</w:t>
            </w:r>
          </w:p>
        </w:tc>
        <w:tc>
          <w:tcPr>
            <w:tcW w:w="7228" w:type="dxa"/>
          </w:tcPr>
          <w:p w:rsidR="00BB6883" w:rsidRDefault="00555F39" w:rsidP="00363DA7">
            <w:pPr>
              <w:spacing w:before="120" w:after="120"/>
              <w:jc w:val="both"/>
              <w:rPr>
                <w:rFonts w:ascii="Times New Roman" w:hAnsi="Times New Roman"/>
                <w:sz w:val="24"/>
                <w:szCs w:val="24"/>
              </w:rPr>
            </w:pPr>
            <w:r>
              <w:rPr>
                <w:rFonts w:ascii="Times New Roman" w:hAnsi="Times New Roman"/>
                <w:sz w:val="24"/>
                <w:szCs w:val="24"/>
              </w:rPr>
              <w:t xml:space="preserve">Item </w:t>
            </w:r>
            <w:r w:rsidR="00CB5BEC">
              <w:rPr>
                <w:rFonts w:ascii="Times New Roman" w:hAnsi="Times New Roman"/>
                <w:sz w:val="24"/>
                <w:szCs w:val="24"/>
              </w:rPr>
              <w:t>6</w:t>
            </w:r>
            <w:r>
              <w:rPr>
                <w:rFonts w:ascii="Times New Roman" w:hAnsi="Times New Roman"/>
                <w:sz w:val="24"/>
                <w:szCs w:val="24"/>
              </w:rPr>
              <w:t xml:space="preserve"> </w:t>
            </w:r>
            <w:r w:rsidR="008B1990">
              <w:rPr>
                <w:rFonts w:ascii="Times New Roman" w:hAnsi="Times New Roman"/>
                <w:sz w:val="24"/>
                <w:szCs w:val="24"/>
              </w:rPr>
              <w:t>and item 7 are</w:t>
            </w:r>
            <w:r>
              <w:rPr>
                <w:rFonts w:ascii="Times New Roman" w:hAnsi="Times New Roman"/>
                <w:sz w:val="24"/>
                <w:szCs w:val="24"/>
              </w:rPr>
              <w:t xml:space="preserve"> derived item</w:t>
            </w:r>
            <w:r w:rsidR="008B1990">
              <w:rPr>
                <w:rFonts w:ascii="Times New Roman" w:hAnsi="Times New Roman"/>
                <w:sz w:val="24"/>
                <w:szCs w:val="24"/>
              </w:rPr>
              <w:t>s</w:t>
            </w:r>
            <w:r>
              <w:rPr>
                <w:rFonts w:ascii="Times New Roman" w:hAnsi="Times New Roman"/>
                <w:sz w:val="24"/>
                <w:szCs w:val="24"/>
              </w:rPr>
              <w:t xml:space="preserve">. </w:t>
            </w:r>
          </w:p>
          <w:p w:rsidR="00BB6883" w:rsidRDefault="003B6E59" w:rsidP="00363DA7">
            <w:pPr>
              <w:spacing w:before="120" w:after="120"/>
              <w:jc w:val="both"/>
              <w:rPr>
                <w:rFonts w:ascii="Times New Roman" w:hAnsi="Times New Roman"/>
                <w:sz w:val="24"/>
                <w:szCs w:val="24"/>
              </w:rPr>
            </w:pPr>
            <w:r>
              <w:rPr>
                <w:rFonts w:ascii="Times New Roman" w:hAnsi="Times New Roman"/>
                <w:sz w:val="24"/>
                <w:szCs w:val="24"/>
              </w:rPr>
              <w:t xml:space="preserve">Report </w:t>
            </w:r>
            <w:r w:rsidRPr="00B83790">
              <w:rPr>
                <w:rFonts w:ascii="Times New Roman" w:hAnsi="Times New Roman"/>
                <w:b/>
                <w:i/>
                <w:sz w:val="24"/>
                <w:szCs w:val="24"/>
              </w:rPr>
              <w:t>net return</w:t>
            </w:r>
            <w:r>
              <w:rPr>
                <w:rFonts w:ascii="Times New Roman" w:hAnsi="Times New Roman"/>
                <w:sz w:val="24"/>
                <w:szCs w:val="24"/>
              </w:rPr>
              <w:t xml:space="preserve"> </w:t>
            </w:r>
            <w:r w:rsidR="008631F8">
              <w:rPr>
                <w:rFonts w:ascii="Times New Roman" w:hAnsi="Times New Roman"/>
                <w:sz w:val="24"/>
                <w:szCs w:val="24"/>
              </w:rPr>
              <w:t xml:space="preserve">in item </w:t>
            </w:r>
            <w:r w:rsidR="00CB5BEC">
              <w:rPr>
                <w:rFonts w:ascii="Times New Roman" w:hAnsi="Times New Roman"/>
                <w:sz w:val="24"/>
                <w:szCs w:val="24"/>
              </w:rPr>
              <w:t>6</w:t>
            </w:r>
            <w:r w:rsidR="008631F8">
              <w:rPr>
                <w:rFonts w:ascii="Times New Roman" w:hAnsi="Times New Roman"/>
                <w:sz w:val="24"/>
                <w:szCs w:val="24"/>
              </w:rPr>
              <w:t xml:space="preserve"> </w:t>
            </w:r>
            <w:r w:rsidR="00555F39">
              <w:rPr>
                <w:rFonts w:ascii="Times New Roman" w:hAnsi="Times New Roman"/>
                <w:sz w:val="24"/>
                <w:szCs w:val="24"/>
              </w:rPr>
              <w:t>as</w:t>
            </w:r>
            <w:r w:rsidR="00BB6883">
              <w:rPr>
                <w:rFonts w:ascii="Times New Roman" w:hAnsi="Times New Roman"/>
                <w:sz w:val="24"/>
                <w:szCs w:val="24"/>
              </w:rPr>
              <w:t xml:space="preserve"> the dollar amount of</w:t>
            </w:r>
            <w:r w:rsidR="00555F39">
              <w:rPr>
                <w:rFonts w:ascii="Times New Roman" w:hAnsi="Times New Roman"/>
                <w:sz w:val="24"/>
                <w:szCs w:val="24"/>
              </w:rPr>
              <w:t xml:space="preserve"> </w:t>
            </w:r>
            <w:r w:rsidR="00555F39" w:rsidRPr="00B83790">
              <w:rPr>
                <w:rFonts w:ascii="Times New Roman" w:hAnsi="Times New Roman"/>
                <w:b/>
                <w:i/>
                <w:sz w:val="24"/>
                <w:szCs w:val="24"/>
              </w:rPr>
              <w:t xml:space="preserve">net </w:t>
            </w:r>
            <w:r w:rsidR="00555F39">
              <w:rPr>
                <w:rFonts w:ascii="Times New Roman" w:hAnsi="Times New Roman"/>
                <w:b/>
                <w:i/>
                <w:sz w:val="24"/>
                <w:szCs w:val="24"/>
              </w:rPr>
              <w:t xml:space="preserve">investment </w:t>
            </w:r>
            <w:r w:rsidR="00555F39" w:rsidRPr="00B83790">
              <w:rPr>
                <w:rFonts w:ascii="Times New Roman" w:hAnsi="Times New Roman"/>
                <w:b/>
                <w:i/>
                <w:sz w:val="24"/>
                <w:szCs w:val="24"/>
              </w:rPr>
              <w:t>return</w:t>
            </w:r>
            <w:r w:rsidR="00555F39">
              <w:rPr>
                <w:rFonts w:ascii="Times New Roman" w:hAnsi="Times New Roman"/>
                <w:sz w:val="24"/>
                <w:szCs w:val="24"/>
              </w:rPr>
              <w:t xml:space="preserve"> </w:t>
            </w:r>
            <w:r w:rsidR="00363DA7">
              <w:rPr>
                <w:rFonts w:ascii="Times New Roman" w:hAnsi="Times New Roman"/>
                <w:sz w:val="24"/>
                <w:szCs w:val="24"/>
              </w:rPr>
              <w:t xml:space="preserve">for a </w:t>
            </w:r>
            <w:r w:rsidR="00363DA7" w:rsidRPr="00E462AC">
              <w:rPr>
                <w:rFonts w:ascii="Times New Roman" w:hAnsi="Times New Roman"/>
                <w:b/>
                <w:i/>
                <w:sz w:val="24"/>
                <w:szCs w:val="24"/>
              </w:rPr>
              <w:t>representative member</w:t>
            </w:r>
            <w:r w:rsidR="00363DA7">
              <w:rPr>
                <w:rFonts w:ascii="Times New Roman" w:hAnsi="Times New Roman"/>
                <w:sz w:val="24"/>
                <w:szCs w:val="24"/>
              </w:rPr>
              <w:t xml:space="preserve"> </w:t>
            </w:r>
            <w:r w:rsidR="00555F39">
              <w:rPr>
                <w:rFonts w:ascii="Times New Roman" w:hAnsi="Times New Roman"/>
                <w:sz w:val="24"/>
                <w:szCs w:val="24"/>
              </w:rPr>
              <w:t xml:space="preserve">reported in item </w:t>
            </w:r>
            <w:r w:rsidR="008B1990">
              <w:rPr>
                <w:rFonts w:ascii="Times New Roman" w:hAnsi="Times New Roman"/>
                <w:sz w:val="24"/>
                <w:szCs w:val="24"/>
              </w:rPr>
              <w:t>5 column 2</w:t>
            </w:r>
            <w:r w:rsidR="00555F39">
              <w:rPr>
                <w:rFonts w:ascii="Times New Roman" w:hAnsi="Times New Roman"/>
                <w:sz w:val="24"/>
                <w:szCs w:val="24"/>
              </w:rPr>
              <w:t xml:space="preserve"> minus </w:t>
            </w:r>
            <w:r w:rsidR="00BB6883">
              <w:rPr>
                <w:rFonts w:ascii="Times New Roman" w:hAnsi="Times New Roman"/>
                <w:sz w:val="24"/>
                <w:szCs w:val="24"/>
              </w:rPr>
              <w:t xml:space="preserve">the dollar amount of </w:t>
            </w:r>
            <w:r w:rsidR="00555F39">
              <w:rPr>
                <w:rFonts w:ascii="Times New Roman" w:hAnsi="Times New Roman"/>
                <w:sz w:val="24"/>
                <w:szCs w:val="24"/>
              </w:rPr>
              <w:t>administration fees</w:t>
            </w:r>
            <w:r w:rsidR="004A3317">
              <w:rPr>
                <w:rFonts w:ascii="Times New Roman" w:hAnsi="Times New Roman"/>
                <w:sz w:val="24"/>
                <w:szCs w:val="24"/>
              </w:rPr>
              <w:t xml:space="preserve"> and</w:t>
            </w:r>
            <w:r w:rsidR="00555F39">
              <w:rPr>
                <w:rFonts w:ascii="Times New Roman" w:hAnsi="Times New Roman"/>
                <w:sz w:val="24"/>
                <w:szCs w:val="24"/>
              </w:rPr>
              <w:t xml:space="preserve"> costs of a </w:t>
            </w:r>
            <w:r w:rsidR="00555F39" w:rsidRPr="00E462AC">
              <w:rPr>
                <w:rFonts w:ascii="Times New Roman" w:hAnsi="Times New Roman"/>
                <w:b/>
                <w:i/>
                <w:sz w:val="24"/>
                <w:szCs w:val="24"/>
              </w:rPr>
              <w:t xml:space="preserve">representative </w:t>
            </w:r>
            <w:r w:rsidR="00363DA7" w:rsidRPr="00E462AC">
              <w:rPr>
                <w:rFonts w:ascii="Times New Roman" w:hAnsi="Times New Roman"/>
                <w:b/>
                <w:i/>
                <w:sz w:val="24"/>
                <w:szCs w:val="24"/>
              </w:rPr>
              <w:t>member</w:t>
            </w:r>
            <w:r w:rsidR="00363DA7">
              <w:rPr>
                <w:rFonts w:ascii="Times New Roman" w:hAnsi="Times New Roman"/>
                <w:sz w:val="24"/>
                <w:szCs w:val="24"/>
              </w:rPr>
              <w:t xml:space="preserve"> </w:t>
            </w:r>
            <w:r w:rsidR="00555F39">
              <w:rPr>
                <w:rFonts w:ascii="Times New Roman" w:hAnsi="Times New Roman"/>
                <w:sz w:val="24"/>
                <w:szCs w:val="24"/>
              </w:rPr>
              <w:t xml:space="preserve">reported in item </w:t>
            </w:r>
            <w:r w:rsidR="008B1990">
              <w:rPr>
                <w:rFonts w:ascii="Times New Roman" w:hAnsi="Times New Roman"/>
                <w:sz w:val="24"/>
                <w:szCs w:val="24"/>
              </w:rPr>
              <w:t>2</w:t>
            </w:r>
            <w:r w:rsidR="00555F39">
              <w:rPr>
                <w:rFonts w:ascii="Times New Roman" w:hAnsi="Times New Roman"/>
                <w:sz w:val="24"/>
                <w:szCs w:val="24"/>
              </w:rPr>
              <w:t>.</w:t>
            </w:r>
            <w:r w:rsidR="009B5262">
              <w:rPr>
                <w:rFonts w:ascii="Times New Roman" w:hAnsi="Times New Roman"/>
                <w:sz w:val="24"/>
                <w:szCs w:val="24"/>
              </w:rPr>
              <w:t>4</w:t>
            </w:r>
            <w:r w:rsidR="00BB6883">
              <w:rPr>
                <w:rFonts w:ascii="Times New Roman" w:hAnsi="Times New Roman"/>
                <w:sz w:val="24"/>
                <w:szCs w:val="24"/>
              </w:rPr>
              <w:t xml:space="preserve"> column 1</w:t>
            </w:r>
            <w:r w:rsidR="004A3317">
              <w:rPr>
                <w:rFonts w:ascii="Times New Roman" w:hAnsi="Times New Roman"/>
                <w:sz w:val="24"/>
                <w:szCs w:val="24"/>
              </w:rPr>
              <w:t xml:space="preserve">, minus </w:t>
            </w:r>
            <w:r w:rsidR="00BB6883">
              <w:rPr>
                <w:rFonts w:ascii="Times New Roman" w:hAnsi="Times New Roman"/>
                <w:sz w:val="24"/>
                <w:szCs w:val="24"/>
              </w:rPr>
              <w:t xml:space="preserve">the dollar amount of </w:t>
            </w:r>
            <w:r w:rsidR="004A3317" w:rsidRPr="001838D6">
              <w:rPr>
                <w:rFonts w:ascii="Times New Roman" w:hAnsi="Times New Roman"/>
                <w:b/>
                <w:i/>
                <w:sz w:val="24"/>
                <w:szCs w:val="24"/>
              </w:rPr>
              <w:t>administration-related tax expense/benefit</w:t>
            </w:r>
            <w:r w:rsidR="004A3317">
              <w:rPr>
                <w:rFonts w:ascii="Times New Roman" w:hAnsi="Times New Roman"/>
                <w:sz w:val="24"/>
                <w:szCs w:val="24"/>
              </w:rPr>
              <w:t xml:space="preserve"> </w:t>
            </w:r>
            <w:r w:rsidR="00682053">
              <w:rPr>
                <w:rFonts w:ascii="Times New Roman" w:hAnsi="Times New Roman"/>
                <w:sz w:val="24"/>
                <w:szCs w:val="24"/>
              </w:rPr>
              <w:t xml:space="preserve">for </w:t>
            </w:r>
            <w:r w:rsidR="004A3317">
              <w:rPr>
                <w:rFonts w:ascii="Times New Roman" w:hAnsi="Times New Roman"/>
                <w:sz w:val="24"/>
                <w:szCs w:val="24"/>
              </w:rPr>
              <w:t xml:space="preserve">a </w:t>
            </w:r>
            <w:r w:rsidR="004A3317" w:rsidRPr="001838D6">
              <w:rPr>
                <w:rFonts w:ascii="Times New Roman" w:hAnsi="Times New Roman"/>
                <w:b/>
                <w:i/>
                <w:sz w:val="24"/>
                <w:szCs w:val="24"/>
              </w:rPr>
              <w:t>representative member</w:t>
            </w:r>
            <w:r w:rsidR="004A3317">
              <w:rPr>
                <w:rFonts w:ascii="Times New Roman" w:hAnsi="Times New Roman"/>
                <w:sz w:val="24"/>
                <w:szCs w:val="24"/>
              </w:rPr>
              <w:t xml:space="preserve"> reported in item </w:t>
            </w:r>
            <w:r w:rsidR="008B1990">
              <w:rPr>
                <w:rFonts w:ascii="Times New Roman" w:hAnsi="Times New Roman"/>
                <w:sz w:val="24"/>
                <w:szCs w:val="24"/>
              </w:rPr>
              <w:t>2</w:t>
            </w:r>
            <w:r w:rsidR="004A3317">
              <w:rPr>
                <w:rFonts w:ascii="Times New Roman" w:hAnsi="Times New Roman"/>
                <w:sz w:val="24"/>
                <w:szCs w:val="24"/>
              </w:rPr>
              <w:t>.</w:t>
            </w:r>
            <w:r w:rsidR="009B5262">
              <w:rPr>
                <w:rFonts w:ascii="Times New Roman" w:hAnsi="Times New Roman"/>
                <w:sz w:val="24"/>
                <w:szCs w:val="24"/>
              </w:rPr>
              <w:t>6</w:t>
            </w:r>
            <w:r w:rsidR="00BB6883">
              <w:rPr>
                <w:rFonts w:ascii="Times New Roman" w:hAnsi="Times New Roman"/>
                <w:sz w:val="24"/>
                <w:szCs w:val="24"/>
              </w:rPr>
              <w:t xml:space="preserve"> column 1</w:t>
            </w:r>
            <w:r w:rsidR="004A3317">
              <w:rPr>
                <w:rFonts w:ascii="Times New Roman" w:hAnsi="Times New Roman"/>
                <w:sz w:val="24"/>
                <w:szCs w:val="24"/>
              </w:rPr>
              <w:t>,</w:t>
            </w:r>
            <w:r w:rsidR="00555F39">
              <w:rPr>
                <w:rFonts w:ascii="Times New Roman" w:hAnsi="Times New Roman"/>
                <w:sz w:val="24"/>
                <w:szCs w:val="24"/>
              </w:rPr>
              <w:t xml:space="preserve"> minus </w:t>
            </w:r>
            <w:r w:rsidR="00BB6883">
              <w:rPr>
                <w:rFonts w:ascii="Times New Roman" w:hAnsi="Times New Roman"/>
                <w:sz w:val="24"/>
                <w:szCs w:val="24"/>
              </w:rPr>
              <w:t xml:space="preserve">the dollar amount of </w:t>
            </w:r>
            <w:r w:rsidR="00555F39" w:rsidRPr="00E462AC">
              <w:rPr>
                <w:rFonts w:ascii="Times New Roman" w:hAnsi="Times New Roman"/>
                <w:sz w:val="24"/>
                <w:szCs w:val="24"/>
              </w:rPr>
              <w:t>advice fees</w:t>
            </w:r>
            <w:r w:rsidR="004A3317" w:rsidRPr="00E462AC">
              <w:rPr>
                <w:rFonts w:ascii="Times New Roman" w:hAnsi="Times New Roman"/>
                <w:sz w:val="24"/>
                <w:szCs w:val="24"/>
              </w:rPr>
              <w:t xml:space="preserve"> and</w:t>
            </w:r>
            <w:r w:rsidR="00555F39" w:rsidRPr="00E462AC">
              <w:rPr>
                <w:rFonts w:ascii="Times New Roman" w:hAnsi="Times New Roman"/>
                <w:sz w:val="24"/>
                <w:szCs w:val="24"/>
              </w:rPr>
              <w:t xml:space="preserve"> costs</w:t>
            </w:r>
            <w:r w:rsidR="00555F39">
              <w:rPr>
                <w:rFonts w:ascii="Times New Roman" w:hAnsi="Times New Roman"/>
                <w:sz w:val="24"/>
                <w:szCs w:val="24"/>
              </w:rPr>
              <w:t xml:space="preserve"> </w:t>
            </w:r>
            <w:r w:rsidR="00682053">
              <w:rPr>
                <w:rFonts w:ascii="Times New Roman" w:hAnsi="Times New Roman"/>
                <w:sz w:val="24"/>
                <w:szCs w:val="24"/>
              </w:rPr>
              <w:t xml:space="preserve">for </w:t>
            </w:r>
            <w:r w:rsidR="00555F39">
              <w:rPr>
                <w:rFonts w:ascii="Times New Roman" w:hAnsi="Times New Roman"/>
                <w:sz w:val="24"/>
                <w:szCs w:val="24"/>
              </w:rPr>
              <w:t xml:space="preserve">a </w:t>
            </w:r>
            <w:r w:rsidR="00555F39" w:rsidRPr="001838D6">
              <w:rPr>
                <w:rFonts w:ascii="Times New Roman" w:hAnsi="Times New Roman"/>
                <w:b/>
                <w:i/>
                <w:sz w:val="24"/>
                <w:szCs w:val="24"/>
              </w:rPr>
              <w:t xml:space="preserve">representative </w:t>
            </w:r>
            <w:r w:rsidR="00363DA7" w:rsidRPr="001838D6">
              <w:rPr>
                <w:rFonts w:ascii="Times New Roman" w:hAnsi="Times New Roman"/>
                <w:b/>
                <w:i/>
                <w:sz w:val="24"/>
                <w:szCs w:val="24"/>
              </w:rPr>
              <w:t>member</w:t>
            </w:r>
            <w:r w:rsidR="00363DA7">
              <w:rPr>
                <w:rFonts w:ascii="Times New Roman" w:hAnsi="Times New Roman"/>
                <w:sz w:val="24"/>
                <w:szCs w:val="24"/>
              </w:rPr>
              <w:t xml:space="preserve"> </w:t>
            </w:r>
            <w:r w:rsidR="00555F39">
              <w:rPr>
                <w:rFonts w:ascii="Times New Roman" w:hAnsi="Times New Roman"/>
                <w:sz w:val="24"/>
                <w:szCs w:val="24"/>
              </w:rPr>
              <w:t xml:space="preserve">reported in item </w:t>
            </w:r>
            <w:r w:rsidR="008B1990">
              <w:rPr>
                <w:rFonts w:ascii="Times New Roman" w:hAnsi="Times New Roman"/>
                <w:sz w:val="24"/>
                <w:szCs w:val="24"/>
              </w:rPr>
              <w:t>3</w:t>
            </w:r>
            <w:r w:rsidR="00555F39">
              <w:rPr>
                <w:rFonts w:ascii="Times New Roman" w:hAnsi="Times New Roman"/>
                <w:sz w:val="24"/>
                <w:szCs w:val="24"/>
              </w:rPr>
              <w:t>.</w:t>
            </w:r>
            <w:r w:rsidR="009B5262">
              <w:rPr>
                <w:rFonts w:ascii="Times New Roman" w:hAnsi="Times New Roman"/>
                <w:sz w:val="24"/>
                <w:szCs w:val="24"/>
              </w:rPr>
              <w:t>4</w:t>
            </w:r>
            <w:r w:rsidR="00BB6883">
              <w:rPr>
                <w:rFonts w:ascii="Times New Roman" w:hAnsi="Times New Roman"/>
                <w:sz w:val="24"/>
                <w:szCs w:val="24"/>
              </w:rPr>
              <w:t xml:space="preserve"> column 1</w:t>
            </w:r>
            <w:r w:rsidR="004A3317">
              <w:rPr>
                <w:rFonts w:ascii="Times New Roman" w:hAnsi="Times New Roman"/>
                <w:sz w:val="24"/>
                <w:szCs w:val="24"/>
              </w:rPr>
              <w:t xml:space="preserve"> and minus </w:t>
            </w:r>
            <w:r w:rsidR="00BB6883">
              <w:rPr>
                <w:rFonts w:ascii="Times New Roman" w:hAnsi="Times New Roman"/>
                <w:sz w:val="24"/>
                <w:szCs w:val="24"/>
              </w:rPr>
              <w:t xml:space="preserve">the dollar amount of </w:t>
            </w:r>
            <w:r w:rsidR="004A3317" w:rsidRPr="001838D6">
              <w:rPr>
                <w:rFonts w:ascii="Times New Roman" w:hAnsi="Times New Roman"/>
                <w:b/>
                <w:i/>
                <w:sz w:val="24"/>
                <w:szCs w:val="24"/>
              </w:rPr>
              <w:t>advice-related tax expense/benefit</w:t>
            </w:r>
            <w:r w:rsidR="004A3317">
              <w:rPr>
                <w:rFonts w:ascii="Times New Roman" w:hAnsi="Times New Roman"/>
                <w:sz w:val="24"/>
                <w:szCs w:val="24"/>
              </w:rPr>
              <w:t xml:space="preserve"> </w:t>
            </w:r>
            <w:r w:rsidR="00682053">
              <w:rPr>
                <w:rFonts w:ascii="Times New Roman" w:hAnsi="Times New Roman"/>
                <w:sz w:val="24"/>
                <w:szCs w:val="24"/>
              </w:rPr>
              <w:t xml:space="preserve">for a </w:t>
            </w:r>
            <w:r w:rsidR="00682053" w:rsidRPr="001838D6">
              <w:rPr>
                <w:rFonts w:ascii="Times New Roman" w:hAnsi="Times New Roman"/>
                <w:b/>
                <w:i/>
                <w:sz w:val="24"/>
                <w:szCs w:val="24"/>
              </w:rPr>
              <w:t>representative member</w:t>
            </w:r>
            <w:r w:rsidR="00682053">
              <w:rPr>
                <w:rFonts w:ascii="Times New Roman" w:hAnsi="Times New Roman"/>
                <w:sz w:val="24"/>
                <w:szCs w:val="24"/>
              </w:rPr>
              <w:t xml:space="preserve"> </w:t>
            </w:r>
            <w:r w:rsidR="004A3317">
              <w:rPr>
                <w:rFonts w:ascii="Times New Roman" w:hAnsi="Times New Roman"/>
                <w:sz w:val="24"/>
                <w:szCs w:val="24"/>
              </w:rPr>
              <w:t xml:space="preserve">reported in item </w:t>
            </w:r>
            <w:r w:rsidR="008B1990">
              <w:rPr>
                <w:rFonts w:ascii="Times New Roman" w:hAnsi="Times New Roman"/>
                <w:sz w:val="24"/>
                <w:szCs w:val="24"/>
              </w:rPr>
              <w:t>3</w:t>
            </w:r>
            <w:r w:rsidR="004A3317">
              <w:rPr>
                <w:rFonts w:ascii="Times New Roman" w:hAnsi="Times New Roman"/>
                <w:sz w:val="24"/>
                <w:szCs w:val="24"/>
              </w:rPr>
              <w:t>.</w:t>
            </w:r>
            <w:r w:rsidR="009B5262">
              <w:rPr>
                <w:rFonts w:ascii="Times New Roman" w:hAnsi="Times New Roman"/>
                <w:sz w:val="24"/>
                <w:szCs w:val="24"/>
              </w:rPr>
              <w:t>6</w:t>
            </w:r>
            <w:r w:rsidR="00BB6883">
              <w:rPr>
                <w:rFonts w:ascii="Times New Roman" w:hAnsi="Times New Roman"/>
                <w:sz w:val="24"/>
                <w:szCs w:val="24"/>
              </w:rPr>
              <w:t xml:space="preserve"> column 1</w:t>
            </w:r>
            <w:r w:rsidR="008631F8">
              <w:rPr>
                <w:rFonts w:ascii="Times New Roman" w:hAnsi="Times New Roman"/>
                <w:sz w:val="24"/>
                <w:szCs w:val="24"/>
              </w:rPr>
              <w:t>.</w:t>
            </w:r>
          </w:p>
          <w:p w:rsidR="00363DA7" w:rsidRPr="00363DA7" w:rsidRDefault="00BB6883" w:rsidP="00363DA7">
            <w:pPr>
              <w:spacing w:before="120" w:after="120"/>
              <w:jc w:val="both"/>
              <w:rPr>
                <w:rFonts w:ascii="Times New Roman" w:hAnsi="Times New Roman"/>
                <w:i/>
                <w:sz w:val="24"/>
                <w:szCs w:val="24"/>
              </w:rPr>
            </w:pPr>
            <w:r>
              <w:rPr>
                <w:rFonts w:ascii="Times New Roman" w:hAnsi="Times New Roman"/>
                <w:sz w:val="24"/>
                <w:szCs w:val="24"/>
              </w:rPr>
              <w:t xml:space="preserve">Report </w:t>
            </w:r>
            <w:r w:rsidRPr="00B83790">
              <w:rPr>
                <w:rFonts w:ascii="Times New Roman" w:hAnsi="Times New Roman"/>
                <w:b/>
                <w:i/>
                <w:sz w:val="24"/>
                <w:szCs w:val="24"/>
              </w:rPr>
              <w:t>net return</w:t>
            </w:r>
            <w:r>
              <w:rPr>
                <w:rFonts w:ascii="Times New Roman" w:hAnsi="Times New Roman"/>
                <w:sz w:val="24"/>
                <w:szCs w:val="24"/>
              </w:rPr>
              <w:t xml:space="preserve"> in item 7 as the percentage value of </w:t>
            </w:r>
            <w:r w:rsidRPr="00B83790">
              <w:rPr>
                <w:rFonts w:ascii="Times New Roman" w:hAnsi="Times New Roman"/>
                <w:b/>
                <w:i/>
                <w:sz w:val="24"/>
                <w:szCs w:val="24"/>
              </w:rPr>
              <w:t xml:space="preserve">net </w:t>
            </w:r>
            <w:r>
              <w:rPr>
                <w:rFonts w:ascii="Times New Roman" w:hAnsi="Times New Roman"/>
                <w:b/>
                <w:i/>
                <w:sz w:val="24"/>
                <w:szCs w:val="24"/>
              </w:rPr>
              <w:t xml:space="preserve">investment </w:t>
            </w:r>
            <w:r w:rsidRPr="00B83790">
              <w:rPr>
                <w:rFonts w:ascii="Times New Roman" w:hAnsi="Times New Roman"/>
                <w:b/>
                <w:i/>
                <w:sz w:val="24"/>
                <w:szCs w:val="24"/>
              </w:rPr>
              <w:t>return</w:t>
            </w:r>
            <w:r>
              <w:rPr>
                <w:rFonts w:ascii="Times New Roman" w:hAnsi="Times New Roman"/>
                <w:sz w:val="24"/>
                <w:szCs w:val="24"/>
              </w:rPr>
              <w:t xml:space="preserve"> reported in item 5 column 1 minus the percentage value of administration fees and costs of a </w:t>
            </w:r>
            <w:r w:rsidRPr="00E462AC">
              <w:rPr>
                <w:rFonts w:ascii="Times New Roman" w:hAnsi="Times New Roman"/>
                <w:b/>
                <w:i/>
                <w:sz w:val="24"/>
                <w:szCs w:val="24"/>
              </w:rPr>
              <w:t>representative member</w:t>
            </w:r>
            <w:r>
              <w:rPr>
                <w:rFonts w:ascii="Times New Roman" w:hAnsi="Times New Roman"/>
                <w:sz w:val="24"/>
                <w:szCs w:val="24"/>
              </w:rPr>
              <w:t xml:space="preserve"> reported in item 2.4 column 2, minus the percentage value of </w:t>
            </w:r>
            <w:r w:rsidRPr="001838D6">
              <w:rPr>
                <w:rFonts w:ascii="Times New Roman" w:hAnsi="Times New Roman"/>
                <w:b/>
                <w:i/>
                <w:sz w:val="24"/>
                <w:szCs w:val="24"/>
              </w:rPr>
              <w:t>administration-related tax expense/benefit</w:t>
            </w:r>
            <w:r>
              <w:rPr>
                <w:rFonts w:ascii="Times New Roman" w:hAnsi="Times New Roman"/>
                <w:sz w:val="24"/>
                <w:szCs w:val="24"/>
              </w:rPr>
              <w:t xml:space="preserve"> for a </w:t>
            </w:r>
            <w:r w:rsidRPr="001838D6">
              <w:rPr>
                <w:rFonts w:ascii="Times New Roman" w:hAnsi="Times New Roman"/>
                <w:b/>
                <w:i/>
                <w:sz w:val="24"/>
                <w:szCs w:val="24"/>
              </w:rPr>
              <w:t>representative member</w:t>
            </w:r>
            <w:r>
              <w:rPr>
                <w:rFonts w:ascii="Times New Roman" w:hAnsi="Times New Roman"/>
                <w:sz w:val="24"/>
                <w:szCs w:val="24"/>
              </w:rPr>
              <w:t xml:space="preserve"> reported in item 2.6 column 2, minus the percentage value of </w:t>
            </w:r>
            <w:r w:rsidRPr="00E462AC">
              <w:rPr>
                <w:rFonts w:ascii="Times New Roman" w:hAnsi="Times New Roman"/>
                <w:sz w:val="24"/>
                <w:szCs w:val="24"/>
              </w:rPr>
              <w:t>advice fees and costs</w:t>
            </w:r>
            <w:r>
              <w:rPr>
                <w:rFonts w:ascii="Times New Roman" w:hAnsi="Times New Roman"/>
                <w:sz w:val="24"/>
                <w:szCs w:val="24"/>
              </w:rPr>
              <w:t xml:space="preserve"> for a </w:t>
            </w:r>
            <w:r w:rsidRPr="001838D6">
              <w:rPr>
                <w:rFonts w:ascii="Times New Roman" w:hAnsi="Times New Roman"/>
                <w:b/>
                <w:i/>
                <w:sz w:val="24"/>
                <w:szCs w:val="24"/>
              </w:rPr>
              <w:t>representative member</w:t>
            </w:r>
            <w:r>
              <w:rPr>
                <w:rFonts w:ascii="Times New Roman" w:hAnsi="Times New Roman"/>
                <w:sz w:val="24"/>
                <w:szCs w:val="24"/>
              </w:rPr>
              <w:t xml:space="preserve"> reported in item 3.4 column 2 and minus the percentage value of </w:t>
            </w:r>
            <w:r w:rsidRPr="001838D6">
              <w:rPr>
                <w:rFonts w:ascii="Times New Roman" w:hAnsi="Times New Roman"/>
                <w:b/>
                <w:i/>
                <w:sz w:val="24"/>
                <w:szCs w:val="24"/>
              </w:rPr>
              <w:t>advice-related tax expense/benefit</w:t>
            </w:r>
            <w:r>
              <w:rPr>
                <w:rFonts w:ascii="Times New Roman" w:hAnsi="Times New Roman"/>
                <w:sz w:val="24"/>
                <w:szCs w:val="24"/>
              </w:rPr>
              <w:t xml:space="preserve"> for a </w:t>
            </w:r>
            <w:r w:rsidRPr="001838D6">
              <w:rPr>
                <w:rFonts w:ascii="Times New Roman" w:hAnsi="Times New Roman"/>
                <w:b/>
                <w:i/>
                <w:sz w:val="24"/>
                <w:szCs w:val="24"/>
              </w:rPr>
              <w:t>representative member</w:t>
            </w:r>
            <w:r>
              <w:rPr>
                <w:rFonts w:ascii="Times New Roman" w:hAnsi="Times New Roman"/>
                <w:sz w:val="24"/>
                <w:szCs w:val="24"/>
              </w:rPr>
              <w:t xml:space="preserve"> reported in item 3.6 column 2.</w:t>
            </w:r>
          </w:p>
        </w:tc>
      </w:tr>
    </w:tbl>
    <w:p w:rsidR="009B5B5D" w:rsidRPr="005F4337" w:rsidRDefault="009B5B5D" w:rsidP="00B239E3">
      <w:pPr>
        <w:keepNext/>
        <w:spacing w:before="240" w:after="240"/>
        <w:jc w:val="both"/>
        <w:rPr>
          <w:rFonts w:ascii="Arial" w:hAnsi="Arial" w:cs="Arial"/>
          <w:b/>
          <w:sz w:val="24"/>
          <w:szCs w:val="24"/>
        </w:rPr>
      </w:pPr>
      <w:r>
        <w:rPr>
          <w:rFonts w:ascii="Arial" w:hAnsi="Arial" w:cs="Arial"/>
          <w:b/>
          <w:sz w:val="24"/>
          <w:szCs w:val="24"/>
        </w:rPr>
        <w:t>Representative member fees, costs and taxes</w:t>
      </w:r>
    </w:p>
    <w:p w:rsidR="009B5B5D" w:rsidRPr="003B6E59" w:rsidRDefault="009B5B5D" w:rsidP="009B5B5D">
      <w:pPr>
        <w:jc w:val="both"/>
        <w:rPr>
          <w:rFonts w:ascii="Times New Roman" w:hAnsi="Times New Roman"/>
          <w:sz w:val="24"/>
          <w:szCs w:val="24"/>
        </w:rPr>
      </w:pPr>
      <w:r>
        <w:rPr>
          <w:rFonts w:ascii="Times New Roman" w:hAnsi="Times New Roman"/>
          <w:sz w:val="24"/>
          <w:szCs w:val="24"/>
        </w:rPr>
        <w:t xml:space="preserve">Item </w:t>
      </w:r>
      <w:r w:rsidR="008B1990">
        <w:rPr>
          <w:rFonts w:ascii="Times New Roman" w:hAnsi="Times New Roman"/>
          <w:sz w:val="24"/>
          <w:szCs w:val="24"/>
        </w:rPr>
        <w:t>8</w:t>
      </w:r>
      <w:r w:rsidRPr="003B6E59">
        <w:rPr>
          <w:rFonts w:ascii="Times New Roman" w:hAnsi="Times New Roman"/>
          <w:sz w:val="24"/>
          <w:szCs w:val="24"/>
        </w:rPr>
        <w:t xml:space="preserve"> </w:t>
      </w:r>
      <w:r w:rsidR="004A3317">
        <w:rPr>
          <w:rFonts w:ascii="Times New Roman" w:hAnsi="Times New Roman"/>
          <w:sz w:val="24"/>
          <w:szCs w:val="24"/>
        </w:rPr>
        <w:t xml:space="preserve">and item </w:t>
      </w:r>
      <w:r w:rsidR="008B1990">
        <w:rPr>
          <w:rFonts w:ascii="Times New Roman" w:hAnsi="Times New Roman"/>
          <w:sz w:val="24"/>
          <w:szCs w:val="24"/>
        </w:rPr>
        <w:t>9</w:t>
      </w:r>
      <w:r w:rsidR="004A3317">
        <w:rPr>
          <w:rFonts w:ascii="Times New Roman" w:hAnsi="Times New Roman"/>
          <w:sz w:val="24"/>
          <w:szCs w:val="24"/>
        </w:rPr>
        <w:t xml:space="preserve"> </w:t>
      </w:r>
      <w:r w:rsidRPr="003B6E59">
        <w:rPr>
          <w:rFonts w:ascii="Times New Roman" w:hAnsi="Times New Roman"/>
          <w:sz w:val="24"/>
          <w:szCs w:val="24"/>
        </w:rPr>
        <w:t xml:space="preserve">collect the </w:t>
      </w:r>
      <w:r>
        <w:rPr>
          <w:rFonts w:ascii="Times New Roman" w:hAnsi="Times New Roman"/>
          <w:sz w:val="24"/>
          <w:szCs w:val="24"/>
        </w:rPr>
        <w:t xml:space="preserve">total fees, </w:t>
      </w:r>
      <w:r w:rsidR="00C027C6">
        <w:rPr>
          <w:rFonts w:ascii="Times New Roman" w:hAnsi="Times New Roman"/>
          <w:sz w:val="24"/>
          <w:szCs w:val="24"/>
        </w:rPr>
        <w:t>costs and taxes for a representative member</w:t>
      </w:r>
      <w:r w:rsidRPr="003B6E59">
        <w:rPr>
          <w:rFonts w:ascii="Times New Roman" w:hAnsi="Times New Roman"/>
          <w:sz w:val="24"/>
          <w:szCs w:val="24"/>
        </w:rPr>
        <w:t xml:space="preserve">. </w:t>
      </w:r>
    </w:p>
    <w:p w:rsidR="009B5B5D" w:rsidRDefault="009B5B5D" w:rsidP="009B5B5D">
      <w:pPr>
        <w:jc w:val="both"/>
        <w:rPr>
          <w:rFonts w:ascii="Times New Roman" w:hAnsi="Times New Roman"/>
          <w:b/>
          <w:i/>
          <w:sz w:val="24"/>
          <w:szCs w:val="24"/>
        </w:rPr>
      </w:pPr>
    </w:p>
    <w:p w:rsidR="009B5B5D" w:rsidRDefault="009B5B5D" w:rsidP="009B5B5D">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sidR="00C027C6">
        <w:rPr>
          <w:rFonts w:ascii="Times New Roman" w:hAnsi="Times New Roman"/>
          <w:color w:val="000000"/>
          <w:sz w:val="24"/>
          <w:szCs w:val="24"/>
        </w:rPr>
        <w:t xml:space="preserve">report item </w:t>
      </w:r>
      <w:r w:rsidR="008B1990">
        <w:rPr>
          <w:rFonts w:ascii="Times New Roman" w:hAnsi="Times New Roman"/>
          <w:color w:val="000000"/>
          <w:sz w:val="24"/>
          <w:szCs w:val="24"/>
        </w:rPr>
        <w:t>8</w:t>
      </w:r>
      <w:r>
        <w:rPr>
          <w:rFonts w:ascii="Times New Roman" w:hAnsi="Times New Roman"/>
          <w:color w:val="000000"/>
          <w:sz w:val="24"/>
          <w:szCs w:val="24"/>
        </w:rPr>
        <w:t xml:space="preserve"> </w:t>
      </w:r>
      <w:r w:rsidR="004A3317">
        <w:rPr>
          <w:rFonts w:ascii="Times New Roman" w:hAnsi="Times New Roman"/>
          <w:color w:val="000000"/>
          <w:sz w:val="24"/>
          <w:szCs w:val="24"/>
        </w:rPr>
        <w:t xml:space="preserve">and item </w:t>
      </w:r>
      <w:r w:rsidR="008B1990">
        <w:rPr>
          <w:rFonts w:ascii="Times New Roman" w:hAnsi="Times New Roman"/>
          <w:color w:val="000000"/>
          <w:sz w:val="24"/>
          <w:szCs w:val="24"/>
        </w:rPr>
        <w:t>9</w:t>
      </w:r>
      <w:r w:rsidR="004A3317">
        <w:rPr>
          <w:rFonts w:ascii="Times New Roman" w:hAnsi="Times New Roman"/>
          <w:color w:val="000000"/>
          <w:sz w:val="24"/>
          <w:szCs w:val="24"/>
        </w:rPr>
        <w:t xml:space="preserve"> </w:t>
      </w:r>
      <w:r>
        <w:rPr>
          <w:rFonts w:ascii="Times New Roman" w:hAnsi="Times New Roman"/>
          <w:color w:val="000000"/>
          <w:sz w:val="24"/>
          <w:szCs w:val="24"/>
        </w:rPr>
        <w:t>as at the end of the reporting period</w:t>
      </w:r>
      <w:r w:rsidR="00786CF2">
        <w:rPr>
          <w:rFonts w:ascii="Times New Roman" w:hAnsi="Times New Roman"/>
          <w:color w:val="000000"/>
          <w:sz w:val="24"/>
          <w:szCs w:val="24"/>
        </w:rPr>
        <w:t>,</w:t>
      </w:r>
      <w:r w:rsidR="00786CF2" w:rsidRPr="006935DC">
        <w:rPr>
          <w:rFonts w:ascii="Times New Roman" w:hAnsi="Times New Roman"/>
          <w:color w:val="000000"/>
          <w:sz w:val="24"/>
          <w:szCs w:val="24"/>
        </w:rPr>
        <w:t xml:space="preserve"> </w:t>
      </w:r>
      <w:r w:rsidR="00786CF2">
        <w:rPr>
          <w:rFonts w:ascii="Times New Roman" w:hAnsi="Times New Roman"/>
          <w:color w:val="000000"/>
          <w:sz w:val="24"/>
          <w:szCs w:val="24"/>
        </w:rPr>
        <w:t>in respect of the reporting period, i.e. on a year-to-date basis</w:t>
      </w:r>
      <w:r>
        <w:rPr>
          <w:rFonts w:ascii="Times New Roman" w:hAnsi="Times New Roman"/>
          <w:color w:val="000000"/>
          <w:sz w:val="24"/>
          <w:szCs w:val="24"/>
        </w:rPr>
        <w:t xml:space="preserve">. </w:t>
      </w:r>
    </w:p>
    <w:p w:rsidR="009B5B5D" w:rsidRDefault="009B5B5D" w:rsidP="009B5B5D">
      <w:pPr>
        <w:spacing w:after="240"/>
        <w:jc w:val="both"/>
        <w:rPr>
          <w:rFonts w:ascii="Times New Roman" w:hAnsi="Times New Roman"/>
          <w:b/>
          <w:i/>
          <w:sz w:val="24"/>
          <w:szCs w:val="24"/>
        </w:rPr>
      </w:pPr>
      <w:r>
        <w:rPr>
          <w:rFonts w:ascii="Times New Roman" w:hAnsi="Times New Roman"/>
          <w:b/>
          <w:color w:val="000000"/>
          <w:sz w:val="24"/>
          <w:szCs w:val="24"/>
        </w:rPr>
        <w:t>Unit of measurement</w:t>
      </w:r>
      <w:r w:rsidR="00C027C6">
        <w:rPr>
          <w:rFonts w:ascii="Times New Roman" w:hAnsi="Times New Roman"/>
          <w:color w:val="000000"/>
          <w:sz w:val="24"/>
          <w:szCs w:val="24"/>
        </w:rPr>
        <w:t xml:space="preserve">: report item </w:t>
      </w:r>
      <w:r w:rsidR="008B1990">
        <w:rPr>
          <w:rFonts w:ascii="Times New Roman" w:hAnsi="Times New Roman"/>
          <w:color w:val="000000"/>
          <w:sz w:val="24"/>
          <w:szCs w:val="24"/>
        </w:rPr>
        <w:t>8</w:t>
      </w:r>
      <w:r>
        <w:rPr>
          <w:rFonts w:ascii="Times New Roman" w:hAnsi="Times New Roman"/>
          <w:color w:val="000000"/>
          <w:sz w:val="24"/>
          <w:szCs w:val="24"/>
        </w:rPr>
        <w:t xml:space="preserve"> </w:t>
      </w:r>
      <w:r w:rsidR="004A3317">
        <w:rPr>
          <w:rFonts w:ascii="Times New Roman" w:hAnsi="Times New Roman"/>
          <w:color w:val="000000"/>
          <w:sz w:val="24"/>
          <w:szCs w:val="24"/>
        </w:rPr>
        <w:t xml:space="preserve">and item </w:t>
      </w:r>
      <w:r w:rsidR="008B1990">
        <w:rPr>
          <w:rFonts w:ascii="Times New Roman" w:hAnsi="Times New Roman"/>
          <w:color w:val="000000"/>
          <w:sz w:val="24"/>
          <w:szCs w:val="24"/>
        </w:rPr>
        <w:t>9</w:t>
      </w:r>
      <w:r w:rsidR="004A3317">
        <w:rPr>
          <w:rFonts w:ascii="Times New Roman" w:hAnsi="Times New Roman"/>
          <w:color w:val="000000"/>
          <w:sz w:val="24"/>
          <w:szCs w:val="24"/>
        </w:rPr>
        <w:t xml:space="preserve"> </w:t>
      </w:r>
      <w:r>
        <w:rPr>
          <w:rFonts w:ascii="Times New Roman" w:hAnsi="Times New Roman"/>
          <w:color w:val="000000"/>
          <w:sz w:val="24"/>
          <w:szCs w:val="24"/>
        </w:rPr>
        <w:t xml:space="preserve">as a dollar amount on a per member basis. </w:t>
      </w:r>
    </w:p>
    <w:p w:rsidR="00063346" w:rsidRDefault="00063346">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8"/>
      </w:tblGrid>
      <w:tr w:rsidR="009B5B5D" w:rsidRPr="00954F21" w:rsidTr="00A3715E">
        <w:tc>
          <w:tcPr>
            <w:tcW w:w="1843" w:type="dxa"/>
          </w:tcPr>
          <w:p w:rsidR="009B5B5D" w:rsidRPr="00954F21" w:rsidRDefault="009B5B5D" w:rsidP="009B5B5D">
            <w:pPr>
              <w:spacing w:before="120" w:after="120"/>
              <w:jc w:val="both"/>
              <w:rPr>
                <w:rFonts w:ascii="Times New Roman" w:hAnsi="Times New Roman"/>
                <w:b/>
                <w:sz w:val="24"/>
                <w:szCs w:val="24"/>
              </w:rPr>
            </w:pPr>
            <w:r>
              <w:rPr>
                <w:rFonts w:ascii="Times New Roman" w:hAnsi="Times New Roman"/>
                <w:b/>
                <w:sz w:val="24"/>
                <w:szCs w:val="24"/>
              </w:rPr>
              <w:t xml:space="preserve">Item </w:t>
            </w:r>
            <w:r w:rsidR="008B1990">
              <w:rPr>
                <w:rFonts w:ascii="Times New Roman" w:hAnsi="Times New Roman"/>
                <w:b/>
                <w:sz w:val="24"/>
                <w:szCs w:val="24"/>
              </w:rPr>
              <w:t>8 and item 9</w:t>
            </w:r>
          </w:p>
        </w:tc>
        <w:tc>
          <w:tcPr>
            <w:tcW w:w="7228" w:type="dxa"/>
          </w:tcPr>
          <w:p w:rsidR="009B5B5D" w:rsidRDefault="009B5B5D" w:rsidP="009B5B5D">
            <w:pPr>
              <w:spacing w:before="120" w:after="120"/>
              <w:jc w:val="both"/>
              <w:rPr>
                <w:rFonts w:ascii="Times New Roman" w:hAnsi="Times New Roman"/>
                <w:sz w:val="24"/>
                <w:szCs w:val="24"/>
              </w:rPr>
            </w:pPr>
            <w:r>
              <w:rPr>
                <w:rFonts w:ascii="Times New Roman" w:hAnsi="Times New Roman"/>
                <w:sz w:val="24"/>
                <w:szCs w:val="24"/>
              </w:rPr>
              <w:t xml:space="preserve">Item </w:t>
            </w:r>
            <w:r w:rsidR="008B1990">
              <w:rPr>
                <w:rFonts w:ascii="Times New Roman" w:hAnsi="Times New Roman"/>
                <w:sz w:val="24"/>
                <w:szCs w:val="24"/>
              </w:rPr>
              <w:t>8</w:t>
            </w:r>
            <w:r>
              <w:rPr>
                <w:rFonts w:ascii="Times New Roman" w:hAnsi="Times New Roman"/>
                <w:sz w:val="24"/>
                <w:szCs w:val="24"/>
              </w:rPr>
              <w:t xml:space="preserve"> is a derived item. Report </w:t>
            </w:r>
            <w:r w:rsidR="00C027C6" w:rsidRPr="00C027C6">
              <w:rPr>
                <w:rFonts w:ascii="Times New Roman" w:hAnsi="Times New Roman"/>
                <w:sz w:val="24"/>
                <w:szCs w:val="24"/>
              </w:rPr>
              <w:t>the total fees</w:t>
            </w:r>
            <w:r w:rsidR="004A3317">
              <w:rPr>
                <w:rFonts w:ascii="Times New Roman" w:hAnsi="Times New Roman"/>
                <w:sz w:val="24"/>
                <w:szCs w:val="24"/>
              </w:rPr>
              <w:t xml:space="preserve"> and</w:t>
            </w:r>
            <w:r w:rsidR="00C027C6" w:rsidRPr="00C027C6">
              <w:rPr>
                <w:rFonts w:ascii="Times New Roman" w:hAnsi="Times New Roman"/>
                <w:sz w:val="24"/>
                <w:szCs w:val="24"/>
              </w:rPr>
              <w:t xml:space="preserve"> costs</w:t>
            </w:r>
            <w:r>
              <w:rPr>
                <w:rFonts w:ascii="Times New Roman" w:hAnsi="Times New Roman"/>
                <w:sz w:val="24"/>
                <w:szCs w:val="24"/>
              </w:rPr>
              <w:t xml:space="preserve"> </w:t>
            </w:r>
            <w:r w:rsidR="00C027C6">
              <w:rPr>
                <w:rFonts w:ascii="Times New Roman" w:hAnsi="Times New Roman"/>
                <w:sz w:val="24"/>
                <w:szCs w:val="24"/>
              </w:rPr>
              <w:t xml:space="preserve">for a </w:t>
            </w:r>
            <w:r w:rsidR="00C027C6" w:rsidRPr="00E462AC">
              <w:rPr>
                <w:rFonts w:ascii="Times New Roman" w:hAnsi="Times New Roman"/>
                <w:b/>
                <w:i/>
                <w:sz w:val="24"/>
                <w:szCs w:val="24"/>
              </w:rPr>
              <w:t>representative member</w:t>
            </w:r>
            <w:r w:rsidR="00C027C6">
              <w:rPr>
                <w:rFonts w:ascii="Times New Roman" w:hAnsi="Times New Roman"/>
                <w:sz w:val="24"/>
                <w:szCs w:val="24"/>
              </w:rPr>
              <w:t xml:space="preserve"> in item </w:t>
            </w:r>
            <w:r w:rsidR="008B1990">
              <w:rPr>
                <w:rFonts w:ascii="Times New Roman" w:hAnsi="Times New Roman"/>
                <w:sz w:val="24"/>
                <w:szCs w:val="24"/>
              </w:rPr>
              <w:t>8</w:t>
            </w:r>
            <w:r>
              <w:rPr>
                <w:rFonts w:ascii="Times New Roman" w:hAnsi="Times New Roman"/>
                <w:sz w:val="24"/>
                <w:szCs w:val="24"/>
              </w:rPr>
              <w:t xml:space="preserve"> as</w:t>
            </w:r>
            <w:r w:rsidR="00C027C6">
              <w:rPr>
                <w:rFonts w:ascii="Times New Roman" w:hAnsi="Times New Roman"/>
                <w:sz w:val="24"/>
                <w:szCs w:val="24"/>
              </w:rPr>
              <w:t xml:space="preserve"> the sum of</w:t>
            </w:r>
            <w:r>
              <w:rPr>
                <w:rFonts w:ascii="Times New Roman" w:hAnsi="Times New Roman"/>
                <w:sz w:val="24"/>
                <w:szCs w:val="24"/>
              </w:rPr>
              <w:t xml:space="preserve"> </w:t>
            </w:r>
            <w:r w:rsidR="00C027C6">
              <w:rPr>
                <w:rFonts w:ascii="Times New Roman" w:hAnsi="Times New Roman"/>
                <w:sz w:val="24"/>
                <w:szCs w:val="24"/>
              </w:rPr>
              <w:t>total investment fees</w:t>
            </w:r>
            <w:r w:rsidR="004A3317">
              <w:rPr>
                <w:rFonts w:ascii="Times New Roman" w:hAnsi="Times New Roman"/>
                <w:sz w:val="24"/>
                <w:szCs w:val="24"/>
              </w:rPr>
              <w:t xml:space="preserve"> and </w:t>
            </w:r>
            <w:r w:rsidR="00C027C6">
              <w:rPr>
                <w:rFonts w:ascii="Times New Roman" w:hAnsi="Times New Roman"/>
                <w:sz w:val="24"/>
                <w:szCs w:val="24"/>
              </w:rPr>
              <w:t xml:space="preserve">costs for a </w:t>
            </w:r>
            <w:r w:rsidR="00C027C6" w:rsidRPr="001838D6">
              <w:rPr>
                <w:rFonts w:ascii="Times New Roman" w:hAnsi="Times New Roman"/>
                <w:b/>
                <w:i/>
                <w:sz w:val="24"/>
                <w:szCs w:val="24"/>
              </w:rPr>
              <w:t>representative member</w:t>
            </w:r>
            <w:r w:rsidR="00C027C6">
              <w:rPr>
                <w:rFonts w:ascii="Times New Roman" w:hAnsi="Times New Roman"/>
                <w:sz w:val="24"/>
                <w:szCs w:val="24"/>
              </w:rPr>
              <w:t xml:space="preserve"> reported in item 1.</w:t>
            </w:r>
            <w:r w:rsidR="008B1990">
              <w:rPr>
                <w:rFonts w:ascii="Times New Roman" w:hAnsi="Times New Roman"/>
                <w:sz w:val="24"/>
                <w:szCs w:val="24"/>
              </w:rPr>
              <w:t>5</w:t>
            </w:r>
            <w:r w:rsidR="009B5262">
              <w:rPr>
                <w:rFonts w:ascii="Times New Roman" w:hAnsi="Times New Roman"/>
                <w:sz w:val="24"/>
                <w:szCs w:val="24"/>
              </w:rPr>
              <w:t xml:space="preserve"> </w:t>
            </w:r>
            <w:r w:rsidR="00C027C6">
              <w:rPr>
                <w:rFonts w:ascii="Times New Roman" w:hAnsi="Times New Roman"/>
                <w:sz w:val="24"/>
                <w:szCs w:val="24"/>
              </w:rPr>
              <w:t>column 1,</w:t>
            </w:r>
            <w:r w:rsidR="00C027C6">
              <w:rPr>
                <w:rFonts w:ascii="Times New Roman" w:hAnsi="Times New Roman"/>
                <w:b/>
                <w:i/>
                <w:sz w:val="24"/>
                <w:szCs w:val="24"/>
              </w:rPr>
              <w:t xml:space="preserve"> </w:t>
            </w:r>
            <w:r w:rsidR="00C027C6" w:rsidRPr="00C027C6">
              <w:rPr>
                <w:rFonts w:ascii="Times New Roman" w:hAnsi="Times New Roman"/>
                <w:sz w:val="24"/>
                <w:szCs w:val="24"/>
              </w:rPr>
              <w:t>total administration fees</w:t>
            </w:r>
            <w:r w:rsidR="004A3317">
              <w:rPr>
                <w:rFonts w:ascii="Times New Roman" w:hAnsi="Times New Roman"/>
                <w:sz w:val="24"/>
                <w:szCs w:val="24"/>
              </w:rPr>
              <w:t xml:space="preserve"> and</w:t>
            </w:r>
            <w:r w:rsidR="00C027C6" w:rsidRPr="00C027C6">
              <w:rPr>
                <w:rFonts w:ascii="Times New Roman" w:hAnsi="Times New Roman"/>
                <w:sz w:val="24"/>
                <w:szCs w:val="24"/>
              </w:rPr>
              <w:t xml:space="preserve"> costs for a </w:t>
            </w:r>
            <w:r w:rsidR="00C027C6" w:rsidRPr="001838D6">
              <w:rPr>
                <w:rFonts w:ascii="Times New Roman" w:hAnsi="Times New Roman"/>
                <w:b/>
                <w:i/>
                <w:sz w:val="24"/>
                <w:szCs w:val="24"/>
              </w:rPr>
              <w:t>representative member</w:t>
            </w:r>
            <w:r w:rsidR="00C027C6" w:rsidRPr="00C027C6">
              <w:rPr>
                <w:rFonts w:ascii="Times New Roman" w:hAnsi="Times New Roman"/>
                <w:sz w:val="24"/>
                <w:szCs w:val="24"/>
              </w:rPr>
              <w:t xml:space="preserve"> reported in item </w:t>
            </w:r>
            <w:r w:rsidR="008B1990">
              <w:rPr>
                <w:rFonts w:ascii="Times New Roman" w:hAnsi="Times New Roman"/>
                <w:sz w:val="24"/>
                <w:szCs w:val="24"/>
              </w:rPr>
              <w:t>2</w:t>
            </w:r>
            <w:r w:rsidR="00C027C6" w:rsidRPr="00C027C6">
              <w:rPr>
                <w:rFonts w:ascii="Times New Roman" w:hAnsi="Times New Roman"/>
                <w:sz w:val="24"/>
                <w:szCs w:val="24"/>
              </w:rPr>
              <w:t>.</w:t>
            </w:r>
            <w:r w:rsidR="009B5262">
              <w:rPr>
                <w:rFonts w:ascii="Times New Roman" w:hAnsi="Times New Roman"/>
                <w:sz w:val="24"/>
                <w:szCs w:val="24"/>
              </w:rPr>
              <w:t>4</w:t>
            </w:r>
            <w:r w:rsidR="00C027C6" w:rsidRPr="00C027C6">
              <w:rPr>
                <w:rFonts w:ascii="Times New Roman" w:hAnsi="Times New Roman"/>
                <w:sz w:val="24"/>
                <w:szCs w:val="24"/>
              </w:rPr>
              <w:t xml:space="preserve"> column 1 and total advice fees</w:t>
            </w:r>
            <w:r w:rsidR="004A3317">
              <w:rPr>
                <w:rFonts w:ascii="Times New Roman" w:hAnsi="Times New Roman"/>
                <w:sz w:val="24"/>
                <w:szCs w:val="24"/>
              </w:rPr>
              <w:t xml:space="preserve"> and</w:t>
            </w:r>
            <w:r w:rsidR="00C027C6" w:rsidRPr="00C027C6">
              <w:rPr>
                <w:rFonts w:ascii="Times New Roman" w:hAnsi="Times New Roman"/>
                <w:sz w:val="24"/>
                <w:szCs w:val="24"/>
              </w:rPr>
              <w:t xml:space="preserve"> costs for a </w:t>
            </w:r>
            <w:r w:rsidR="00C027C6" w:rsidRPr="001838D6">
              <w:rPr>
                <w:rFonts w:ascii="Times New Roman" w:hAnsi="Times New Roman"/>
                <w:b/>
                <w:i/>
                <w:sz w:val="24"/>
                <w:szCs w:val="24"/>
              </w:rPr>
              <w:t>representative member</w:t>
            </w:r>
            <w:r w:rsidR="00C027C6" w:rsidRPr="00C027C6">
              <w:rPr>
                <w:rFonts w:ascii="Times New Roman" w:hAnsi="Times New Roman"/>
                <w:sz w:val="24"/>
                <w:szCs w:val="24"/>
              </w:rPr>
              <w:t xml:space="preserve"> reported in item </w:t>
            </w:r>
            <w:r w:rsidR="008B1990">
              <w:rPr>
                <w:rFonts w:ascii="Times New Roman" w:hAnsi="Times New Roman"/>
                <w:sz w:val="24"/>
                <w:szCs w:val="24"/>
              </w:rPr>
              <w:t>3</w:t>
            </w:r>
            <w:r w:rsidR="00C027C6" w:rsidRPr="00C027C6">
              <w:rPr>
                <w:rFonts w:ascii="Times New Roman" w:hAnsi="Times New Roman"/>
                <w:sz w:val="24"/>
                <w:szCs w:val="24"/>
              </w:rPr>
              <w:t>.</w:t>
            </w:r>
            <w:r w:rsidR="009B5262">
              <w:rPr>
                <w:rFonts w:ascii="Times New Roman" w:hAnsi="Times New Roman"/>
                <w:sz w:val="24"/>
                <w:szCs w:val="24"/>
              </w:rPr>
              <w:t>4</w:t>
            </w:r>
            <w:r w:rsidR="00C027C6" w:rsidRPr="00C027C6">
              <w:rPr>
                <w:rFonts w:ascii="Times New Roman" w:hAnsi="Times New Roman"/>
                <w:sz w:val="24"/>
                <w:szCs w:val="24"/>
              </w:rPr>
              <w:t xml:space="preserve"> column 1</w:t>
            </w:r>
            <w:r>
              <w:rPr>
                <w:rFonts w:ascii="Times New Roman" w:hAnsi="Times New Roman"/>
                <w:sz w:val="24"/>
                <w:szCs w:val="24"/>
              </w:rPr>
              <w:t>.</w:t>
            </w:r>
          </w:p>
          <w:p w:rsidR="009B5B5D" w:rsidRPr="00363DA7" w:rsidRDefault="004A3317" w:rsidP="009B5B5D">
            <w:pPr>
              <w:spacing w:before="120" w:after="120"/>
              <w:jc w:val="both"/>
              <w:rPr>
                <w:rFonts w:ascii="Times New Roman" w:hAnsi="Times New Roman"/>
                <w:i/>
                <w:sz w:val="24"/>
                <w:szCs w:val="24"/>
              </w:rPr>
            </w:pPr>
            <w:r>
              <w:rPr>
                <w:rFonts w:ascii="Times New Roman" w:hAnsi="Times New Roman"/>
                <w:sz w:val="24"/>
                <w:szCs w:val="24"/>
              </w:rPr>
              <w:t xml:space="preserve">Item </w:t>
            </w:r>
            <w:r w:rsidR="008B1990">
              <w:rPr>
                <w:rFonts w:ascii="Times New Roman" w:hAnsi="Times New Roman"/>
                <w:sz w:val="24"/>
                <w:szCs w:val="24"/>
              </w:rPr>
              <w:t>9</w:t>
            </w:r>
            <w:r>
              <w:rPr>
                <w:rFonts w:ascii="Times New Roman" w:hAnsi="Times New Roman"/>
                <w:sz w:val="24"/>
                <w:szCs w:val="24"/>
              </w:rPr>
              <w:t xml:space="preserve"> is a derived item. Report </w:t>
            </w:r>
            <w:r w:rsidRPr="00C027C6">
              <w:rPr>
                <w:rFonts w:ascii="Times New Roman" w:hAnsi="Times New Roman"/>
                <w:sz w:val="24"/>
                <w:szCs w:val="24"/>
              </w:rPr>
              <w:t>the total fees, costs and taxes</w:t>
            </w:r>
            <w:r>
              <w:rPr>
                <w:rFonts w:ascii="Times New Roman" w:hAnsi="Times New Roman"/>
                <w:sz w:val="24"/>
                <w:szCs w:val="24"/>
              </w:rPr>
              <w:t xml:space="preserve"> for a representative member in item </w:t>
            </w:r>
            <w:r w:rsidR="008B1990">
              <w:rPr>
                <w:rFonts w:ascii="Times New Roman" w:hAnsi="Times New Roman"/>
                <w:sz w:val="24"/>
                <w:szCs w:val="24"/>
              </w:rPr>
              <w:t>9</w:t>
            </w:r>
            <w:r>
              <w:rPr>
                <w:rFonts w:ascii="Times New Roman" w:hAnsi="Times New Roman"/>
                <w:sz w:val="24"/>
                <w:szCs w:val="24"/>
              </w:rPr>
              <w:t xml:space="preserve"> as the sum of total fees and costs reported in item </w:t>
            </w:r>
            <w:r w:rsidR="008B1990">
              <w:rPr>
                <w:rFonts w:ascii="Times New Roman" w:hAnsi="Times New Roman"/>
                <w:sz w:val="24"/>
                <w:szCs w:val="24"/>
              </w:rPr>
              <w:t>8</w:t>
            </w:r>
            <w:r>
              <w:rPr>
                <w:rFonts w:ascii="Times New Roman" w:hAnsi="Times New Roman"/>
                <w:sz w:val="24"/>
                <w:szCs w:val="24"/>
              </w:rPr>
              <w:t xml:space="preserve">, </w:t>
            </w:r>
            <w:r w:rsidR="00682053">
              <w:rPr>
                <w:rFonts w:ascii="Times New Roman" w:hAnsi="Times New Roman"/>
                <w:b/>
                <w:i/>
                <w:sz w:val="24"/>
                <w:szCs w:val="24"/>
              </w:rPr>
              <w:t>taxes on investment income</w:t>
            </w:r>
            <w:r>
              <w:rPr>
                <w:rFonts w:ascii="Times New Roman" w:hAnsi="Times New Roman"/>
                <w:sz w:val="24"/>
                <w:szCs w:val="24"/>
              </w:rPr>
              <w:t xml:space="preserve"> </w:t>
            </w:r>
            <w:r w:rsidR="009B5262">
              <w:rPr>
                <w:rFonts w:ascii="Times New Roman" w:hAnsi="Times New Roman"/>
                <w:sz w:val="24"/>
                <w:szCs w:val="24"/>
              </w:rPr>
              <w:t xml:space="preserve">for a </w:t>
            </w:r>
            <w:r w:rsidR="009B5262" w:rsidRPr="001838D6">
              <w:rPr>
                <w:rFonts w:ascii="Times New Roman" w:hAnsi="Times New Roman"/>
                <w:b/>
                <w:i/>
                <w:sz w:val="24"/>
                <w:szCs w:val="24"/>
              </w:rPr>
              <w:t>representative member</w:t>
            </w:r>
            <w:r w:rsidR="009B5262">
              <w:rPr>
                <w:rFonts w:ascii="Times New Roman" w:hAnsi="Times New Roman"/>
                <w:sz w:val="24"/>
                <w:szCs w:val="24"/>
              </w:rPr>
              <w:t xml:space="preserve"> </w:t>
            </w:r>
            <w:r>
              <w:rPr>
                <w:rFonts w:ascii="Times New Roman" w:hAnsi="Times New Roman"/>
                <w:sz w:val="24"/>
                <w:szCs w:val="24"/>
              </w:rPr>
              <w:t>reported in item 1.</w:t>
            </w:r>
            <w:r w:rsidR="00276ADA">
              <w:rPr>
                <w:rFonts w:ascii="Times New Roman" w:hAnsi="Times New Roman"/>
                <w:sz w:val="24"/>
                <w:szCs w:val="24"/>
              </w:rPr>
              <w:t>7</w:t>
            </w:r>
            <w:r>
              <w:rPr>
                <w:rFonts w:ascii="Times New Roman" w:hAnsi="Times New Roman"/>
                <w:sz w:val="24"/>
                <w:szCs w:val="24"/>
              </w:rPr>
              <w:t xml:space="preserve"> column 1, </w:t>
            </w:r>
            <w:r w:rsidRPr="001838D6">
              <w:rPr>
                <w:rFonts w:ascii="Times New Roman" w:hAnsi="Times New Roman"/>
                <w:b/>
                <w:i/>
                <w:sz w:val="24"/>
                <w:szCs w:val="24"/>
              </w:rPr>
              <w:t>administration-related tax expense/benefit</w:t>
            </w:r>
            <w:r>
              <w:rPr>
                <w:rFonts w:ascii="Times New Roman" w:hAnsi="Times New Roman"/>
                <w:sz w:val="24"/>
                <w:szCs w:val="24"/>
              </w:rPr>
              <w:t xml:space="preserve"> for a </w:t>
            </w:r>
            <w:r w:rsidRPr="001838D6">
              <w:rPr>
                <w:rFonts w:ascii="Times New Roman" w:hAnsi="Times New Roman"/>
                <w:b/>
                <w:i/>
                <w:sz w:val="24"/>
                <w:szCs w:val="24"/>
              </w:rPr>
              <w:t>representa</w:t>
            </w:r>
            <w:r w:rsidR="00477BD5" w:rsidRPr="001838D6">
              <w:rPr>
                <w:rFonts w:ascii="Times New Roman" w:hAnsi="Times New Roman"/>
                <w:b/>
                <w:i/>
                <w:sz w:val="24"/>
                <w:szCs w:val="24"/>
              </w:rPr>
              <w:t>tive member</w:t>
            </w:r>
            <w:r w:rsidR="00477BD5">
              <w:rPr>
                <w:rFonts w:ascii="Times New Roman" w:hAnsi="Times New Roman"/>
                <w:sz w:val="24"/>
                <w:szCs w:val="24"/>
              </w:rPr>
              <w:t xml:space="preserve"> reported in item </w:t>
            </w:r>
            <w:r w:rsidR="008B1990">
              <w:rPr>
                <w:rFonts w:ascii="Times New Roman" w:hAnsi="Times New Roman"/>
                <w:sz w:val="24"/>
                <w:szCs w:val="24"/>
              </w:rPr>
              <w:t>2</w:t>
            </w:r>
            <w:r w:rsidR="00477BD5">
              <w:rPr>
                <w:rFonts w:ascii="Times New Roman" w:hAnsi="Times New Roman"/>
                <w:sz w:val="24"/>
                <w:szCs w:val="24"/>
              </w:rPr>
              <w:t>.</w:t>
            </w:r>
            <w:r w:rsidR="009B5262">
              <w:rPr>
                <w:rFonts w:ascii="Times New Roman" w:hAnsi="Times New Roman"/>
                <w:sz w:val="24"/>
                <w:szCs w:val="24"/>
              </w:rPr>
              <w:t>6</w:t>
            </w:r>
            <w:r>
              <w:rPr>
                <w:rFonts w:ascii="Times New Roman" w:hAnsi="Times New Roman"/>
                <w:sz w:val="24"/>
                <w:szCs w:val="24"/>
              </w:rPr>
              <w:t xml:space="preserve"> column 1 and </w:t>
            </w:r>
            <w:r w:rsidRPr="001838D6">
              <w:rPr>
                <w:rFonts w:ascii="Times New Roman" w:hAnsi="Times New Roman"/>
                <w:b/>
                <w:i/>
                <w:sz w:val="24"/>
                <w:szCs w:val="24"/>
              </w:rPr>
              <w:t>advice-related tax expense/benefit</w:t>
            </w:r>
            <w:r w:rsidRPr="00C027C6">
              <w:rPr>
                <w:rFonts w:ascii="Times New Roman" w:hAnsi="Times New Roman"/>
                <w:sz w:val="24"/>
                <w:szCs w:val="24"/>
              </w:rPr>
              <w:t xml:space="preserve"> for a </w:t>
            </w:r>
            <w:r w:rsidRPr="001838D6">
              <w:rPr>
                <w:rFonts w:ascii="Times New Roman" w:hAnsi="Times New Roman"/>
                <w:b/>
                <w:i/>
                <w:sz w:val="24"/>
                <w:szCs w:val="24"/>
              </w:rPr>
              <w:t xml:space="preserve">representative member </w:t>
            </w:r>
            <w:r>
              <w:rPr>
                <w:rFonts w:ascii="Times New Roman" w:hAnsi="Times New Roman"/>
                <w:sz w:val="24"/>
                <w:szCs w:val="24"/>
              </w:rPr>
              <w:t xml:space="preserve">reported in item </w:t>
            </w:r>
            <w:r w:rsidR="008B1990">
              <w:rPr>
                <w:rFonts w:ascii="Times New Roman" w:hAnsi="Times New Roman"/>
                <w:sz w:val="24"/>
                <w:szCs w:val="24"/>
              </w:rPr>
              <w:t>3</w:t>
            </w:r>
            <w:r>
              <w:rPr>
                <w:rFonts w:ascii="Times New Roman" w:hAnsi="Times New Roman"/>
                <w:sz w:val="24"/>
                <w:szCs w:val="24"/>
              </w:rPr>
              <w:t>.</w:t>
            </w:r>
            <w:r w:rsidR="009B5262">
              <w:rPr>
                <w:rFonts w:ascii="Times New Roman" w:hAnsi="Times New Roman"/>
                <w:sz w:val="24"/>
                <w:szCs w:val="24"/>
              </w:rPr>
              <w:t>6</w:t>
            </w:r>
            <w:r w:rsidRPr="00C027C6">
              <w:rPr>
                <w:rFonts w:ascii="Times New Roman" w:hAnsi="Times New Roman"/>
                <w:sz w:val="24"/>
                <w:szCs w:val="24"/>
              </w:rPr>
              <w:t xml:space="preserve"> column 1</w:t>
            </w:r>
            <w:r>
              <w:rPr>
                <w:rFonts w:ascii="Times New Roman" w:hAnsi="Times New Roman"/>
                <w:sz w:val="24"/>
                <w:szCs w:val="24"/>
              </w:rPr>
              <w:t>.</w:t>
            </w:r>
          </w:p>
        </w:tc>
      </w:tr>
    </w:tbl>
    <w:p w:rsidR="005853CC" w:rsidRPr="005F4337" w:rsidRDefault="005853CC" w:rsidP="005853CC">
      <w:pPr>
        <w:keepNext/>
        <w:spacing w:before="240" w:after="240"/>
        <w:jc w:val="both"/>
        <w:rPr>
          <w:rFonts w:ascii="Arial" w:hAnsi="Arial" w:cs="Arial"/>
          <w:b/>
          <w:sz w:val="24"/>
          <w:szCs w:val="24"/>
        </w:rPr>
      </w:pPr>
      <w:r>
        <w:rPr>
          <w:rFonts w:ascii="Arial" w:hAnsi="Arial" w:cs="Arial"/>
          <w:b/>
          <w:sz w:val="24"/>
          <w:szCs w:val="24"/>
        </w:rPr>
        <w:t xml:space="preserve">Start date of reporting period for new </w:t>
      </w:r>
      <w:r w:rsidR="00103814">
        <w:rPr>
          <w:rFonts w:ascii="Arial" w:hAnsi="Arial" w:cs="Arial"/>
          <w:b/>
          <w:sz w:val="24"/>
          <w:szCs w:val="24"/>
        </w:rPr>
        <w:t xml:space="preserve">MySuper </w:t>
      </w:r>
      <w:r>
        <w:rPr>
          <w:rFonts w:ascii="Arial" w:hAnsi="Arial" w:cs="Arial"/>
          <w:b/>
          <w:sz w:val="24"/>
          <w:szCs w:val="24"/>
        </w:rPr>
        <w:t>investment options</w:t>
      </w:r>
    </w:p>
    <w:p w:rsidR="005853CC" w:rsidRDefault="005853CC" w:rsidP="005853CC">
      <w:pPr>
        <w:jc w:val="both"/>
        <w:rPr>
          <w:rFonts w:ascii="Times New Roman" w:hAnsi="Times New Roman"/>
          <w:sz w:val="24"/>
          <w:szCs w:val="24"/>
        </w:rPr>
      </w:pPr>
      <w:r>
        <w:rPr>
          <w:rFonts w:ascii="Times New Roman" w:hAnsi="Times New Roman"/>
          <w:sz w:val="24"/>
          <w:szCs w:val="24"/>
        </w:rPr>
        <w:t xml:space="preserve">Item 10 </w:t>
      </w:r>
      <w:r w:rsidRPr="003B6E59">
        <w:rPr>
          <w:rFonts w:ascii="Times New Roman" w:hAnsi="Times New Roman"/>
          <w:sz w:val="24"/>
          <w:szCs w:val="24"/>
        </w:rPr>
        <w:t>collect</w:t>
      </w:r>
      <w:r>
        <w:rPr>
          <w:rFonts w:ascii="Times New Roman" w:hAnsi="Times New Roman"/>
          <w:sz w:val="24"/>
          <w:szCs w:val="24"/>
        </w:rPr>
        <w:t>s</w:t>
      </w:r>
      <w:r w:rsidRPr="003B6E59">
        <w:rPr>
          <w:rFonts w:ascii="Times New Roman" w:hAnsi="Times New Roman"/>
          <w:sz w:val="24"/>
          <w:szCs w:val="24"/>
        </w:rPr>
        <w:t xml:space="preserve"> the </w:t>
      </w:r>
      <w:r>
        <w:rPr>
          <w:rFonts w:ascii="Times New Roman" w:hAnsi="Times New Roman"/>
          <w:sz w:val="24"/>
          <w:szCs w:val="24"/>
        </w:rPr>
        <w:t>start date for a new</w:t>
      </w:r>
      <w:r w:rsidR="00103814">
        <w:rPr>
          <w:rFonts w:ascii="Times New Roman" w:hAnsi="Times New Roman"/>
          <w:sz w:val="24"/>
          <w:szCs w:val="24"/>
        </w:rPr>
        <w:t xml:space="preserve"> MySuper</w:t>
      </w:r>
      <w:r>
        <w:rPr>
          <w:rFonts w:ascii="Times New Roman" w:hAnsi="Times New Roman"/>
          <w:sz w:val="24"/>
          <w:szCs w:val="24"/>
        </w:rPr>
        <w:t xml:space="preserve"> inv</w:t>
      </w:r>
      <w:r w:rsidR="00C971B9">
        <w:rPr>
          <w:rFonts w:ascii="Times New Roman" w:hAnsi="Times New Roman"/>
          <w:sz w:val="24"/>
          <w:szCs w:val="24"/>
        </w:rPr>
        <w:t>estment option</w:t>
      </w:r>
      <w:r w:rsidR="00103814">
        <w:rPr>
          <w:rFonts w:ascii="Times New Roman" w:hAnsi="Times New Roman"/>
          <w:sz w:val="24"/>
          <w:szCs w:val="24"/>
        </w:rPr>
        <w:t xml:space="preserve"> in respect of reporting for other than a </w:t>
      </w:r>
      <w:r w:rsidR="00C971B9">
        <w:rPr>
          <w:rFonts w:ascii="Times New Roman" w:hAnsi="Times New Roman"/>
          <w:sz w:val="24"/>
          <w:szCs w:val="24"/>
        </w:rPr>
        <w:t>full reporting period</w:t>
      </w:r>
      <w:r w:rsidRPr="003B6E59">
        <w:rPr>
          <w:rFonts w:ascii="Times New Roman" w:hAnsi="Times New Roman"/>
          <w:sz w:val="24"/>
          <w:szCs w:val="24"/>
        </w:rPr>
        <w:t xml:space="preserve">. </w:t>
      </w:r>
      <w:r w:rsidR="0017345F" w:rsidRPr="0017345F">
        <w:rPr>
          <w:rFonts w:ascii="Times New Roman" w:hAnsi="Times New Roman"/>
          <w:sz w:val="24"/>
          <w:szCs w:val="24"/>
        </w:rPr>
        <w:t>Where the start date is after 1 July, do not extrapolate the data reported in items 1 - 9 to cover the full quarter.</w:t>
      </w:r>
    </w:p>
    <w:p w:rsidR="0017345F" w:rsidRDefault="0017345F" w:rsidP="0017345F">
      <w:pPr>
        <w:spacing w:before="120" w:after="120"/>
        <w:jc w:val="both"/>
        <w:rPr>
          <w:rFonts w:ascii="Times New Roman" w:hAnsi="Times New Roman"/>
          <w:i/>
          <w:sz w:val="24"/>
          <w:szCs w:val="24"/>
        </w:rPr>
      </w:pPr>
      <w:r w:rsidRPr="00DA39E1">
        <w:rPr>
          <w:rFonts w:ascii="Times New Roman" w:hAnsi="Times New Roman"/>
          <w:i/>
          <w:sz w:val="24"/>
          <w:szCs w:val="24"/>
        </w:rPr>
        <w:t>Example: An RSE licensee is granted authorisation to offer a MySuper product on 1 October. The product is first offered on 3 November. Report data on SRF 702.0 to reflect the 58 day period from 3 November to 31 December, not the 90 day period from 1 October to 31 December.</w:t>
      </w:r>
      <w:r>
        <w:rPr>
          <w:rFonts w:ascii="Times New Roman" w:hAnsi="Times New Roman"/>
          <w:i/>
          <w:sz w:val="24"/>
          <w:szCs w:val="24"/>
        </w:rPr>
        <w:t xml:space="preserve"> </w:t>
      </w:r>
    </w:p>
    <w:p w:rsidR="005853CC" w:rsidRDefault="005853CC" w:rsidP="005853CC">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w:t>
      </w:r>
      <w:r w:rsidR="00C971B9">
        <w:rPr>
          <w:rFonts w:ascii="Times New Roman" w:hAnsi="Times New Roman"/>
          <w:color w:val="000000"/>
          <w:sz w:val="24"/>
          <w:szCs w:val="24"/>
        </w:rPr>
        <w:t>10</w:t>
      </w:r>
      <w:r>
        <w:rPr>
          <w:rFonts w:ascii="Times New Roman" w:hAnsi="Times New Roman"/>
          <w:color w:val="000000"/>
          <w:sz w:val="24"/>
          <w:szCs w:val="24"/>
        </w:rPr>
        <w:t xml:space="preserve"> </w:t>
      </w:r>
      <w:r w:rsidR="00C971B9">
        <w:rPr>
          <w:rFonts w:ascii="Times New Roman" w:hAnsi="Times New Roman"/>
          <w:color w:val="000000"/>
          <w:sz w:val="24"/>
          <w:szCs w:val="24"/>
        </w:rPr>
        <w:t>in respect of the start of the reporting period</w:t>
      </w:r>
      <w:r w:rsidR="000F601E">
        <w:rPr>
          <w:rFonts w:ascii="Times New Roman" w:hAnsi="Times New Roman"/>
          <w:color w:val="000000"/>
          <w:sz w:val="24"/>
          <w:szCs w:val="24"/>
        </w:rPr>
        <w:t xml:space="preserve"> </w:t>
      </w:r>
      <w:r w:rsidR="00B76CFE">
        <w:rPr>
          <w:rFonts w:ascii="Times New Roman" w:hAnsi="Times New Roman"/>
          <w:color w:val="000000"/>
          <w:sz w:val="24"/>
          <w:szCs w:val="24"/>
        </w:rPr>
        <w:t>only where</w:t>
      </w:r>
      <w:r w:rsidR="000F601E">
        <w:rPr>
          <w:rFonts w:ascii="Times New Roman" w:hAnsi="Times New Roman"/>
          <w:color w:val="000000"/>
          <w:sz w:val="24"/>
          <w:szCs w:val="24"/>
        </w:rPr>
        <w:t xml:space="preserve"> the MySuper investment option</w:t>
      </w:r>
      <w:r w:rsidR="00C971B9">
        <w:rPr>
          <w:rFonts w:ascii="Times New Roman" w:hAnsi="Times New Roman"/>
          <w:color w:val="000000"/>
          <w:sz w:val="24"/>
          <w:szCs w:val="24"/>
        </w:rPr>
        <w:t xml:space="preserve"> </w:t>
      </w:r>
      <w:r w:rsidR="00B76CFE">
        <w:rPr>
          <w:rFonts w:ascii="Times New Roman" w:hAnsi="Times New Roman"/>
          <w:color w:val="000000"/>
          <w:sz w:val="24"/>
          <w:szCs w:val="24"/>
        </w:rPr>
        <w:t>has a start date after 1 July of the relevant reporting year</w:t>
      </w:r>
      <w:r w:rsidR="00C971B9">
        <w:rPr>
          <w:rFonts w:ascii="Times New Roman" w:hAnsi="Times New Roman"/>
          <w:color w:val="000000"/>
          <w:sz w:val="24"/>
          <w:szCs w:val="24"/>
        </w:rPr>
        <w:t xml:space="preserve"> (i.e. the start of the</w:t>
      </w:r>
      <w:r w:rsidR="000F601E">
        <w:rPr>
          <w:rFonts w:ascii="Times New Roman" w:hAnsi="Times New Roman"/>
          <w:color w:val="000000"/>
          <w:sz w:val="24"/>
          <w:szCs w:val="24"/>
        </w:rPr>
        <w:t xml:space="preserve"> current</w:t>
      </w:r>
      <w:r w:rsidR="00C971B9">
        <w:rPr>
          <w:rFonts w:ascii="Times New Roman" w:hAnsi="Times New Roman"/>
          <w:color w:val="000000"/>
          <w:sz w:val="24"/>
          <w:szCs w:val="24"/>
        </w:rPr>
        <w:t xml:space="preserve"> year-to-date, not the start of the current quarter)</w:t>
      </w:r>
      <w:r>
        <w:rPr>
          <w:rFonts w:ascii="Times New Roman" w:hAnsi="Times New Roman"/>
          <w:color w:val="000000"/>
          <w:sz w:val="24"/>
          <w:szCs w:val="24"/>
        </w:rPr>
        <w:t xml:space="preserve">. </w:t>
      </w:r>
    </w:p>
    <w:p w:rsidR="005853CC" w:rsidRDefault="005853CC" w:rsidP="005853CC">
      <w:pPr>
        <w:spacing w:after="240"/>
        <w:jc w:val="both"/>
        <w:rPr>
          <w:rFonts w:ascii="Times New Roman" w:hAnsi="Times New Roman"/>
          <w:b/>
          <w:i/>
          <w:sz w:val="24"/>
          <w:szCs w:val="24"/>
        </w:rPr>
      </w:pPr>
      <w:r>
        <w:rPr>
          <w:rFonts w:ascii="Times New Roman" w:hAnsi="Times New Roman"/>
          <w:b/>
          <w:color w:val="000000"/>
          <w:sz w:val="24"/>
          <w:szCs w:val="24"/>
        </w:rPr>
        <w:t>Unit of measurement</w:t>
      </w:r>
      <w:r>
        <w:rPr>
          <w:rFonts w:ascii="Times New Roman" w:hAnsi="Times New Roman"/>
          <w:color w:val="000000"/>
          <w:sz w:val="24"/>
          <w:szCs w:val="24"/>
        </w:rPr>
        <w:t xml:space="preserve">: report item </w:t>
      </w:r>
      <w:r w:rsidR="00C971B9">
        <w:rPr>
          <w:rFonts w:ascii="Times New Roman" w:hAnsi="Times New Roman"/>
          <w:color w:val="000000"/>
          <w:sz w:val="24"/>
          <w:szCs w:val="24"/>
        </w:rPr>
        <w:t>10</w:t>
      </w:r>
      <w:r>
        <w:rPr>
          <w:rFonts w:ascii="Times New Roman" w:hAnsi="Times New Roman"/>
          <w:color w:val="000000"/>
          <w:sz w:val="24"/>
          <w:szCs w:val="24"/>
        </w:rPr>
        <w:t xml:space="preserve"> as </w:t>
      </w:r>
      <w:r w:rsidR="00C971B9">
        <w:rPr>
          <w:rFonts w:ascii="Times New Roman" w:hAnsi="Times New Roman"/>
          <w:color w:val="000000"/>
          <w:sz w:val="24"/>
          <w:szCs w:val="24"/>
        </w:rPr>
        <w:t>DD/MM/YYYY</w:t>
      </w:r>
      <w:r>
        <w:rPr>
          <w:rFonts w:ascii="Times New Roman" w:hAnsi="Times New Roman"/>
          <w:color w:val="000000"/>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8"/>
      </w:tblGrid>
      <w:tr w:rsidR="005853CC" w:rsidRPr="00954F21" w:rsidTr="00AE2FBD">
        <w:tc>
          <w:tcPr>
            <w:tcW w:w="1843" w:type="dxa"/>
          </w:tcPr>
          <w:p w:rsidR="005853CC" w:rsidRPr="0017345F" w:rsidRDefault="005853CC" w:rsidP="00C971B9">
            <w:pPr>
              <w:spacing w:before="120" w:after="120"/>
              <w:jc w:val="both"/>
              <w:rPr>
                <w:rFonts w:ascii="Times New Roman" w:hAnsi="Times New Roman"/>
                <w:b/>
                <w:sz w:val="24"/>
                <w:szCs w:val="24"/>
              </w:rPr>
            </w:pPr>
            <w:r w:rsidRPr="0017345F">
              <w:rPr>
                <w:rFonts w:ascii="Times New Roman" w:hAnsi="Times New Roman"/>
                <w:b/>
                <w:sz w:val="24"/>
                <w:szCs w:val="24"/>
              </w:rPr>
              <w:t xml:space="preserve">Item </w:t>
            </w:r>
            <w:r w:rsidR="00C971B9" w:rsidRPr="0017345F">
              <w:rPr>
                <w:rFonts w:ascii="Times New Roman" w:hAnsi="Times New Roman"/>
                <w:b/>
                <w:sz w:val="24"/>
                <w:szCs w:val="24"/>
              </w:rPr>
              <w:t>10</w:t>
            </w:r>
          </w:p>
        </w:tc>
        <w:tc>
          <w:tcPr>
            <w:tcW w:w="7228" w:type="dxa"/>
          </w:tcPr>
          <w:p w:rsidR="00C971B9" w:rsidRPr="0017345F" w:rsidRDefault="00C971B9" w:rsidP="00C971B9">
            <w:pPr>
              <w:spacing w:before="120" w:after="120"/>
              <w:jc w:val="both"/>
              <w:rPr>
                <w:rFonts w:ascii="Times New Roman" w:hAnsi="Times New Roman"/>
                <w:sz w:val="24"/>
                <w:szCs w:val="24"/>
              </w:rPr>
            </w:pPr>
            <w:r w:rsidRPr="00816068">
              <w:rPr>
                <w:rFonts w:ascii="Times New Roman" w:hAnsi="Times New Roman"/>
                <w:sz w:val="24"/>
                <w:szCs w:val="24"/>
              </w:rPr>
              <w:t xml:space="preserve">Where </w:t>
            </w:r>
            <w:r w:rsidR="00D84217" w:rsidRPr="0017345F">
              <w:rPr>
                <w:rFonts w:ascii="Times New Roman" w:hAnsi="Times New Roman"/>
                <w:sz w:val="24"/>
                <w:szCs w:val="24"/>
              </w:rPr>
              <w:t>a</w:t>
            </w:r>
            <w:r w:rsidR="000F601E" w:rsidRPr="00816068">
              <w:rPr>
                <w:rFonts w:ascii="Times New Roman" w:hAnsi="Times New Roman"/>
                <w:sz w:val="24"/>
                <w:szCs w:val="24"/>
              </w:rPr>
              <w:t xml:space="preserve"> MySuper investment option</w:t>
            </w:r>
            <w:r w:rsidR="00D84217" w:rsidRPr="00816068">
              <w:rPr>
                <w:rFonts w:ascii="Times New Roman" w:hAnsi="Times New Roman"/>
                <w:sz w:val="24"/>
                <w:szCs w:val="24"/>
              </w:rPr>
              <w:t xml:space="preserve"> starts</w:t>
            </w:r>
            <w:r w:rsidRPr="00816068">
              <w:rPr>
                <w:rFonts w:ascii="Times New Roman" w:hAnsi="Times New Roman"/>
                <w:sz w:val="24"/>
                <w:szCs w:val="24"/>
              </w:rPr>
              <w:t xml:space="preserve"> </w:t>
            </w:r>
            <w:r w:rsidR="00B76CFE" w:rsidRPr="00816068">
              <w:rPr>
                <w:rFonts w:ascii="Times New Roman" w:hAnsi="Times New Roman"/>
                <w:sz w:val="24"/>
                <w:szCs w:val="24"/>
              </w:rPr>
              <w:t xml:space="preserve">after </w:t>
            </w:r>
            <w:r w:rsidRPr="00816068">
              <w:rPr>
                <w:rFonts w:ascii="Times New Roman" w:hAnsi="Times New Roman"/>
                <w:sz w:val="24"/>
                <w:szCs w:val="24"/>
              </w:rPr>
              <w:t>1 July of the relevant year, report the start date of the</w:t>
            </w:r>
            <w:r w:rsidR="000F601E" w:rsidRPr="00816068">
              <w:rPr>
                <w:rFonts w:ascii="Times New Roman" w:hAnsi="Times New Roman"/>
                <w:sz w:val="24"/>
                <w:szCs w:val="24"/>
              </w:rPr>
              <w:t xml:space="preserve"> MySuper investment option</w:t>
            </w:r>
            <w:r w:rsidRPr="00816068">
              <w:rPr>
                <w:rFonts w:ascii="Times New Roman" w:hAnsi="Times New Roman"/>
                <w:sz w:val="24"/>
                <w:szCs w:val="24"/>
              </w:rPr>
              <w:t xml:space="preserve"> in item 10; otherwise</w:t>
            </w:r>
            <w:r w:rsidR="001E2F4B" w:rsidRPr="00816068">
              <w:rPr>
                <w:rFonts w:ascii="Times New Roman" w:hAnsi="Times New Roman"/>
                <w:sz w:val="24"/>
                <w:szCs w:val="24"/>
              </w:rPr>
              <w:t>,</w:t>
            </w:r>
            <w:r w:rsidRPr="00816068">
              <w:rPr>
                <w:rFonts w:ascii="Times New Roman" w:hAnsi="Times New Roman"/>
                <w:sz w:val="24"/>
                <w:szCs w:val="24"/>
              </w:rPr>
              <w:t xml:space="preserve"> leave item 10 blank. </w:t>
            </w:r>
          </w:p>
          <w:p w:rsidR="00103814" w:rsidRPr="0017345F" w:rsidRDefault="00103814" w:rsidP="000F601E">
            <w:pPr>
              <w:spacing w:before="120" w:after="120"/>
              <w:jc w:val="both"/>
              <w:rPr>
                <w:rFonts w:ascii="Times New Roman" w:hAnsi="Times New Roman"/>
                <w:sz w:val="24"/>
                <w:szCs w:val="24"/>
              </w:rPr>
            </w:pPr>
            <w:r w:rsidRPr="0017345F">
              <w:rPr>
                <w:rFonts w:ascii="Times New Roman" w:hAnsi="Times New Roman"/>
                <w:sz w:val="24"/>
                <w:szCs w:val="24"/>
              </w:rPr>
              <w:t>Where an RSE licensee is authorised to offer a MySuper product</w:t>
            </w:r>
            <w:r w:rsidR="000F601E" w:rsidRPr="00816068">
              <w:rPr>
                <w:rFonts w:ascii="Times New Roman" w:hAnsi="Times New Roman"/>
                <w:sz w:val="24"/>
                <w:szCs w:val="24"/>
              </w:rPr>
              <w:t xml:space="preserve"> (which will include at least one MySuper investment option), the start date </w:t>
            </w:r>
            <w:r w:rsidR="00B76CFE" w:rsidRPr="00816068">
              <w:rPr>
                <w:rFonts w:ascii="Times New Roman" w:hAnsi="Times New Roman"/>
                <w:sz w:val="24"/>
                <w:szCs w:val="24"/>
              </w:rPr>
              <w:t>is</w:t>
            </w:r>
            <w:r w:rsidR="000F601E" w:rsidRPr="00816068">
              <w:rPr>
                <w:rFonts w:ascii="Times New Roman" w:hAnsi="Times New Roman"/>
                <w:sz w:val="24"/>
                <w:szCs w:val="24"/>
              </w:rPr>
              <w:t xml:space="preserve"> the date on which the investment option first became available to members and began earning an investment return. Th</w:t>
            </w:r>
            <w:r w:rsidR="00572D1D" w:rsidRPr="00816068">
              <w:rPr>
                <w:rFonts w:ascii="Times New Roman" w:hAnsi="Times New Roman"/>
                <w:sz w:val="24"/>
                <w:szCs w:val="24"/>
              </w:rPr>
              <w:t xml:space="preserve">e start date for the MySuper investment option </w:t>
            </w:r>
            <w:r w:rsidR="000F601E" w:rsidRPr="00816068">
              <w:rPr>
                <w:rFonts w:ascii="Times New Roman" w:hAnsi="Times New Roman"/>
                <w:sz w:val="24"/>
                <w:szCs w:val="24"/>
              </w:rPr>
              <w:t xml:space="preserve">may be </w:t>
            </w:r>
            <w:r w:rsidR="00572D1D" w:rsidRPr="00816068">
              <w:rPr>
                <w:rFonts w:ascii="Times New Roman" w:hAnsi="Times New Roman"/>
                <w:sz w:val="24"/>
                <w:szCs w:val="24"/>
              </w:rPr>
              <w:t>after</w:t>
            </w:r>
            <w:r w:rsidR="000F601E" w:rsidRPr="00816068">
              <w:rPr>
                <w:rFonts w:ascii="Times New Roman" w:hAnsi="Times New Roman"/>
                <w:sz w:val="24"/>
                <w:szCs w:val="24"/>
              </w:rPr>
              <w:t xml:space="preserve"> the authorisation date for a new MySuper product.</w:t>
            </w:r>
          </w:p>
          <w:p w:rsidR="00906A20" w:rsidRPr="00591C16" w:rsidRDefault="00906A20" w:rsidP="0017345F">
            <w:pPr>
              <w:spacing w:before="120" w:after="120"/>
              <w:jc w:val="both"/>
              <w:rPr>
                <w:rFonts w:ascii="Times New Roman" w:hAnsi="Times New Roman"/>
                <w:i/>
                <w:sz w:val="24"/>
              </w:rPr>
            </w:pPr>
            <w:r w:rsidRPr="00DA39E1">
              <w:rPr>
                <w:rFonts w:ascii="Times New Roman" w:hAnsi="Times New Roman"/>
                <w:i/>
                <w:sz w:val="24"/>
                <w:szCs w:val="24"/>
              </w:rPr>
              <w:t>Example: An RSE licensee is granted authorisation to offer a MySuper product on 1 October</w:t>
            </w:r>
            <w:r w:rsidR="00516E6F" w:rsidRPr="00DA39E1">
              <w:rPr>
                <w:rFonts w:ascii="Times New Roman" w:hAnsi="Times New Roman"/>
                <w:i/>
                <w:sz w:val="24"/>
                <w:szCs w:val="24"/>
              </w:rPr>
              <w:t xml:space="preserve"> 2015</w:t>
            </w:r>
            <w:r w:rsidRPr="00DA39E1">
              <w:rPr>
                <w:rFonts w:ascii="Times New Roman" w:hAnsi="Times New Roman"/>
                <w:i/>
                <w:sz w:val="24"/>
                <w:szCs w:val="24"/>
              </w:rPr>
              <w:t>. The product is first offered on 3 November</w:t>
            </w:r>
            <w:r w:rsidR="00516E6F" w:rsidRPr="00DA39E1">
              <w:rPr>
                <w:rFonts w:ascii="Times New Roman" w:hAnsi="Times New Roman"/>
                <w:i/>
                <w:sz w:val="24"/>
                <w:szCs w:val="24"/>
              </w:rPr>
              <w:t xml:space="preserve"> 2015</w:t>
            </w:r>
            <w:r w:rsidRPr="00DA39E1">
              <w:rPr>
                <w:rFonts w:ascii="Times New Roman" w:hAnsi="Times New Roman"/>
                <w:i/>
                <w:sz w:val="24"/>
                <w:szCs w:val="24"/>
              </w:rPr>
              <w:t xml:space="preserve">. Report </w:t>
            </w:r>
            <w:r w:rsidR="0017345F" w:rsidRPr="00DA39E1">
              <w:rPr>
                <w:rFonts w:ascii="Times New Roman" w:hAnsi="Times New Roman"/>
                <w:i/>
                <w:sz w:val="24"/>
                <w:szCs w:val="24"/>
              </w:rPr>
              <w:t xml:space="preserve">the </w:t>
            </w:r>
            <w:r w:rsidR="00516E6F" w:rsidRPr="00DA39E1">
              <w:rPr>
                <w:rFonts w:ascii="Times New Roman" w:hAnsi="Times New Roman"/>
                <w:i/>
                <w:sz w:val="24"/>
                <w:szCs w:val="24"/>
              </w:rPr>
              <w:t xml:space="preserve">start </w:t>
            </w:r>
            <w:r w:rsidRPr="00DA39E1">
              <w:rPr>
                <w:rFonts w:ascii="Times New Roman" w:hAnsi="Times New Roman"/>
                <w:i/>
                <w:sz w:val="24"/>
                <w:szCs w:val="24"/>
              </w:rPr>
              <w:t>dat</w:t>
            </w:r>
            <w:r w:rsidR="00516E6F" w:rsidRPr="00DA39E1">
              <w:rPr>
                <w:rFonts w:ascii="Times New Roman" w:hAnsi="Times New Roman"/>
                <w:i/>
                <w:sz w:val="24"/>
                <w:szCs w:val="24"/>
              </w:rPr>
              <w:t>e</w:t>
            </w:r>
            <w:r w:rsidRPr="00DA39E1">
              <w:rPr>
                <w:rFonts w:ascii="Times New Roman" w:hAnsi="Times New Roman"/>
                <w:i/>
                <w:sz w:val="24"/>
                <w:szCs w:val="24"/>
              </w:rPr>
              <w:t xml:space="preserve"> </w:t>
            </w:r>
            <w:r w:rsidR="00572D1D" w:rsidRPr="00DA39E1">
              <w:rPr>
                <w:rFonts w:ascii="Times New Roman" w:hAnsi="Times New Roman"/>
                <w:i/>
                <w:sz w:val="24"/>
                <w:szCs w:val="24"/>
              </w:rPr>
              <w:t>i</w:t>
            </w:r>
            <w:r w:rsidRPr="00DA39E1">
              <w:rPr>
                <w:rFonts w:ascii="Times New Roman" w:hAnsi="Times New Roman"/>
                <w:i/>
                <w:sz w:val="24"/>
                <w:szCs w:val="24"/>
              </w:rPr>
              <w:t>n</w:t>
            </w:r>
            <w:r w:rsidR="00572D1D" w:rsidRPr="00DA39E1">
              <w:rPr>
                <w:rFonts w:ascii="Times New Roman" w:hAnsi="Times New Roman"/>
                <w:i/>
                <w:sz w:val="24"/>
                <w:szCs w:val="24"/>
              </w:rPr>
              <w:t xml:space="preserve"> item 10 </w:t>
            </w:r>
            <w:r w:rsidR="00516E6F" w:rsidRPr="00DA39E1">
              <w:rPr>
                <w:rFonts w:ascii="Times New Roman" w:hAnsi="Times New Roman"/>
                <w:i/>
                <w:sz w:val="24"/>
                <w:szCs w:val="24"/>
              </w:rPr>
              <w:t>as 03/11/2015</w:t>
            </w:r>
            <w:r w:rsidR="00DA39E1">
              <w:rPr>
                <w:rFonts w:ascii="Times New Roman" w:hAnsi="Times New Roman"/>
                <w:i/>
                <w:sz w:val="24"/>
                <w:szCs w:val="24"/>
              </w:rPr>
              <w:t>.</w:t>
            </w:r>
          </w:p>
        </w:tc>
      </w:tr>
    </w:tbl>
    <w:p w:rsidR="008B1E91" w:rsidRDefault="008B1E91" w:rsidP="00502F8D">
      <w:pPr>
        <w:widowControl w:val="0"/>
        <w:spacing w:before="240" w:after="240"/>
        <w:jc w:val="both"/>
        <w:rPr>
          <w:rFonts w:ascii="Arial" w:hAnsi="Arial" w:cs="Arial"/>
          <w:b/>
          <w:color w:val="000000"/>
          <w:sz w:val="32"/>
          <w:szCs w:val="32"/>
        </w:rPr>
      </w:pPr>
    </w:p>
    <w:p w:rsidR="00502F8D" w:rsidRPr="00502F8D" w:rsidRDefault="008B1E91" w:rsidP="00502F8D">
      <w:pPr>
        <w:widowControl w:val="0"/>
        <w:spacing w:before="240" w:after="240"/>
        <w:jc w:val="both"/>
        <w:rPr>
          <w:rFonts w:ascii="Arial" w:hAnsi="Arial" w:cs="Arial"/>
          <w:b/>
          <w:color w:val="000000"/>
          <w:sz w:val="32"/>
          <w:szCs w:val="32"/>
        </w:rPr>
      </w:pPr>
      <w:r>
        <w:rPr>
          <w:rFonts w:ascii="Arial" w:hAnsi="Arial" w:cs="Arial"/>
          <w:b/>
          <w:color w:val="000000"/>
          <w:sz w:val="32"/>
          <w:szCs w:val="32"/>
        </w:rPr>
        <w:br w:type="page"/>
      </w:r>
      <w:r w:rsidR="00502F8D" w:rsidRPr="00502F8D">
        <w:rPr>
          <w:rFonts w:ascii="Arial" w:hAnsi="Arial" w:cs="Arial"/>
          <w:b/>
          <w:color w:val="000000"/>
          <w:sz w:val="32"/>
          <w:szCs w:val="32"/>
        </w:rPr>
        <w:lastRenderedPageBreak/>
        <w:t>Interpretation</w:t>
      </w:r>
    </w:p>
    <w:p w:rsidR="00502F8D" w:rsidRPr="00502F8D" w:rsidRDefault="00502F8D" w:rsidP="00502F8D">
      <w:pPr>
        <w:widowControl w:val="0"/>
        <w:spacing w:after="240"/>
        <w:jc w:val="both"/>
        <w:rPr>
          <w:rFonts w:ascii="Times New Roman" w:hAnsi="Times New Roman"/>
          <w:color w:val="000000"/>
          <w:sz w:val="24"/>
          <w:szCs w:val="24"/>
        </w:rPr>
      </w:pPr>
      <w:r w:rsidRPr="00502F8D">
        <w:rPr>
          <w:rFonts w:ascii="Times New Roman" w:hAnsi="Times New Roman"/>
          <w:color w:val="000000"/>
          <w:sz w:val="24"/>
          <w:szCs w:val="24"/>
        </w:rPr>
        <w:t>For the purposes of these instructions:</w:t>
      </w:r>
    </w:p>
    <w:p w:rsidR="00B56706" w:rsidRPr="00CC5D7A" w:rsidRDefault="00B56706" w:rsidP="00B56706">
      <w:pPr>
        <w:numPr>
          <w:ilvl w:val="0"/>
          <w:numId w:val="22"/>
        </w:numPr>
        <w:spacing w:after="240"/>
        <w:jc w:val="both"/>
        <w:rPr>
          <w:rFonts w:ascii="Times New Roman" w:eastAsia="Times New Roman" w:hAnsi="Times New Roman"/>
          <w:iCs/>
          <w:sz w:val="24"/>
          <w:szCs w:val="24"/>
        </w:rPr>
      </w:pPr>
      <w:r w:rsidRPr="00CC5D7A">
        <w:rPr>
          <w:rFonts w:ascii="Times New Roman" w:eastAsia="Times New Roman" w:hAnsi="Times New Roman"/>
          <w:b/>
          <w:i/>
          <w:iCs/>
          <w:sz w:val="24"/>
          <w:szCs w:val="24"/>
        </w:rPr>
        <w:t xml:space="preserve">lifecycle exception </w:t>
      </w:r>
      <w:r w:rsidRPr="00CC5D7A">
        <w:rPr>
          <w:rFonts w:ascii="Times New Roman" w:eastAsia="Times New Roman" w:hAnsi="Times New Roman"/>
          <w:iCs/>
          <w:sz w:val="24"/>
          <w:szCs w:val="24"/>
        </w:rPr>
        <w:t>has the meaning given in section 29TC(2) of the SIS Act;</w:t>
      </w:r>
    </w:p>
    <w:p w:rsidR="00BA7A7F" w:rsidRPr="00570479" w:rsidRDefault="00BA7A7F" w:rsidP="00570479">
      <w:pPr>
        <w:numPr>
          <w:ilvl w:val="0"/>
          <w:numId w:val="22"/>
        </w:numPr>
        <w:spacing w:after="240"/>
        <w:jc w:val="both"/>
        <w:rPr>
          <w:rFonts w:ascii="Times New Roman" w:eastAsia="Times New Roman" w:hAnsi="Times New Roman"/>
          <w:iCs/>
          <w:sz w:val="24"/>
          <w:szCs w:val="24"/>
        </w:rPr>
      </w:pPr>
      <w:r w:rsidRPr="00570479">
        <w:rPr>
          <w:rFonts w:ascii="Times New Roman" w:eastAsia="Times New Roman" w:hAnsi="Times New Roman"/>
          <w:b/>
          <w:i/>
          <w:iCs/>
          <w:sz w:val="24"/>
          <w:szCs w:val="24"/>
        </w:rPr>
        <w:t>lifecycle MySuper product</w:t>
      </w:r>
      <w:r w:rsidRPr="00570479">
        <w:rPr>
          <w:rFonts w:ascii="Times New Roman" w:eastAsia="Times New Roman" w:hAnsi="Times New Roman"/>
          <w:iCs/>
          <w:sz w:val="24"/>
          <w:szCs w:val="24"/>
        </w:rPr>
        <w:t xml:space="preserve"> means a MySuper product to which a lifecycle exception applies;</w:t>
      </w:r>
    </w:p>
    <w:p w:rsidR="00BA7A7F" w:rsidRPr="00570479" w:rsidRDefault="00BA7A7F" w:rsidP="00570479">
      <w:pPr>
        <w:numPr>
          <w:ilvl w:val="0"/>
          <w:numId w:val="22"/>
        </w:numPr>
        <w:spacing w:after="240"/>
        <w:jc w:val="both"/>
        <w:rPr>
          <w:rFonts w:ascii="Times New Roman" w:eastAsia="Times New Roman" w:hAnsi="Times New Roman"/>
          <w:iCs/>
          <w:sz w:val="24"/>
          <w:szCs w:val="24"/>
        </w:rPr>
      </w:pPr>
      <w:r w:rsidRPr="00570479">
        <w:rPr>
          <w:rFonts w:ascii="Times New Roman" w:eastAsia="Times New Roman" w:hAnsi="Times New Roman"/>
          <w:b/>
          <w:i/>
          <w:iCs/>
          <w:sz w:val="24"/>
          <w:szCs w:val="24"/>
        </w:rPr>
        <w:t>lifecycle stage</w:t>
      </w:r>
      <w:r w:rsidRPr="00570479">
        <w:rPr>
          <w:rFonts w:ascii="Times New Roman" w:eastAsia="Times New Roman" w:hAnsi="Times New Roman"/>
          <w:iCs/>
          <w:sz w:val="24"/>
          <w:szCs w:val="24"/>
        </w:rPr>
        <w:t xml:space="preserve"> of a lifecycle MySuper product means a subclass of members of the RSE within which the lifecycle MySuper product is located who hold that product, determined on the basis of age or age and the factors mentioned in regulation 9.47 of the SIS Regulations;</w:t>
      </w:r>
    </w:p>
    <w:p w:rsidR="00502F8D" w:rsidRPr="00502F8D" w:rsidRDefault="00502F8D" w:rsidP="005533DA">
      <w:pPr>
        <w:numPr>
          <w:ilvl w:val="0"/>
          <w:numId w:val="22"/>
        </w:numPr>
        <w:spacing w:after="240"/>
        <w:jc w:val="both"/>
        <w:rPr>
          <w:rFonts w:ascii="Times New Roman" w:eastAsia="Times New Roman" w:hAnsi="Times New Roman"/>
          <w:iCs/>
          <w:sz w:val="24"/>
          <w:szCs w:val="24"/>
        </w:rPr>
      </w:pPr>
      <w:r w:rsidRPr="00502F8D">
        <w:rPr>
          <w:rFonts w:ascii="Times New Roman" w:eastAsia="Times New Roman" w:hAnsi="Times New Roman"/>
          <w:b/>
          <w:i/>
          <w:iCs/>
          <w:sz w:val="24"/>
          <w:szCs w:val="24"/>
        </w:rPr>
        <w:t>MySuper investment option</w:t>
      </w:r>
      <w:r w:rsidRPr="00502F8D">
        <w:rPr>
          <w:rFonts w:ascii="Times New Roman" w:eastAsia="Times New Roman" w:hAnsi="Times New Roman"/>
          <w:iCs/>
          <w:sz w:val="24"/>
          <w:szCs w:val="24"/>
        </w:rPr>
        <w:t xml:space="preserve"> means</w:t>
      </w:r>
      <w:r w:rsidR="00C34B9B" w:rsidRPr="00502F8D">
        <w:rPr>
          <w:rFonts w:ascii="Times New Roman" w:eastAsia="Times New Roman" w:hAnsi="Times New Roman"/>
          <w:color w:val="000000"/>
          <w:sz w:val="24"/>
          <w:szCs w:val="24"/>
          <w:vertAlign w:val="superscript"/>
        </w:rPr>
        <w:footnoteReference w:id="8"/>
      </w:r>
      <w:r w:rsidRPr="00502F8D">
        <w:rPr>
          <w:rFonts w:ascii="Times New Roman" w:eastAsia="Times New Roman" w:hAnsi="Times New Roman"/>
          <w:iCs/>
          <w:sz w:val="24"/>
          <w:szCs w:val="24"/>
        </w:rPr>
        <w:t>:</w:t>
      </w:r>
    </w:p>
    <w:p w:rsidR="00502F8D" w:rsidRPr="00502F8D" w:rsidRDefault="00301C0F" w:rsidP="00502F8D">
      <w:pPr>
        <w:numPr>
          <w:ilvl w:val="1"/>
          <w:numId w:val="14"/>
        </w:numPr>
        <w:spacing w:before="240" w:after="240"/>
        <w:jc w:val="both"/>
        <w:rPr>
          <w:rFonts w:ascii="Times New Roman" w:eastAsia="Times New Roman" w:hAnsi="Times New Roman"/>
          <w:color w:val="000000"/>
          <w:sz w:val="24"/>
          <w:szCs w:val="24"/>
        </w:rPr>
      </w:pPr>
      <w:r w:rsidRPr="00301C0F">
        <w:rPr>
          <w:rFonts w:ascii="Times New Roman" w:hAnsi="Times New Roman"/>
          <w:color w:val="000000"/>
          <w:sz w:val="24"/>
          <w:szCs w:val="24"/>
        </w:rPr>
        <w:t xml:space="preserve">for a </w:t>
      </w:r>
      <w:r w:rsidR="00016D27">
        <w:rPr>
          <w:rFonts w:ascii="Times New Roman" w:hAnsi="Times New Roman"/>
          <w:color w:val="000000"/>
          <w:sz w:val="24"/>
          <w:szCs w:val="24"/>
        </w:rPr>
        <w:t xml:space="preserve">non-lifecycle </w:t>
      </w:r>
      <w:r w:rsidRPr="00301C0F">
        <w:rPr>
          <w:rFonts w:ascii="Times New Roman" w:hAnsi="Times New Roman"/>
          <w:color w:val="000000"/>
          <w:sz w:val="24"/>
          <w:szCs w:val="24"/>
        </w:rPr>
        <w:t xml:space="preserve">MySuper product – the investment option underlying </w:t>
      </w:r>
      <w:r w:rsidR="00682053">
        <w:rPr>
          <w:rFonts w:ascii="Times New Roman" w:hAnsi="Times New Roman"/>
          <w:color w:val="000000"/>
          <w:sz w:val="24"/>
          <w:szCs w:val="24"/>
        </w:rPr>
        <w:t>the</w:t>
      </w:r>
      <w:r w:rsidR="00682053" w:rsidRPr="00301C0F">
        <w:rPr>
          <w:rFonts w:ascii="Times New Roman" w:hAnsi="Times New Roman"/>
          <w:color w:val="000000"/>
          <w:sz w:val="24"/>
          <w:szCs w:val="24"/>
        </w:rPr>
        <w:t xml:space="preserve"> </w:t>
      </w:r>
      <w:r w:rsidRPr="00301C0F">
        <w:rPr>
          <w:rFonts w:ascii="Times New Roman" w:hAnsi="Times New Roman"/>
          <w:color w:val="000000"/>
          <w:sz w:val="24"/>
          <w:szCs w:val="24"/>
        </w:rPr>
        <w:t>investment strategy</w:t>
      </w:r>
      <w:r w:rsidR="00682053">
        <w:rPr>
          <w:rFonts w:ascii="Times New Roman" w:hAnsi="Times New Roman"/>
          <w:color w:val="000000"/>
          <w:sz w:val="24"/>
          <w:szCs w:val="24"/>
        </w:rPr>
        <w:t xml:space="preserve"> for that product</w:t>
      </w:r>
      <w:r w:rsidRPr="00301C0F">
        <w:rPr>
          <w:rFonts w:ascii="Times New Roman" w:hAnsi="Times New Roman"/>
          <w:color w:val="000000"/>
          <w:sz w:val="24"/>
          <w:szCs w:val="24"/>
        </w:rPr>
        <w:t>; and</w:t>
      </w:r>
      <w:r w:rsidRPr="00502F8D">
        <w:rPr>
          <w:rFonts w:ascii="Times New Roman" w:eastAsia="Times New Roman" w:hAnsi="Times New Roman"/>
          <w:color w:val="000000"/>
          <w:sz w:val="24"/>
          <w:szCs w:val="24"/>
        </w:rPr>
        <w:t xml:space="preserve"> </w:t>
      </w:r>
    </w:p>
    <w:p w:rsidR="00502F8D" w:rsidRDefault="00502F8D" w:rsidP="00502F8D">
      <w:pPr>
        <w:numPr>
          <w:ilvl w:val="1"/>
          <w:numId w:val="14"/>
        </w:numPr>
        <w:spacing w:before="240" w:after="240"/>
        <w:jc w:val="both"/>
        <w:rPr>
          <w:rFonts w:ascii="Times New Roman" w:eastAsia="Times New Roman" w:hAnsi="Times New Roman"/>
          <w:color w:val="000000"/>
          <w:sz w:val="24"/>
          <w:szCs w:val="24"/>
        </w:rPr>
      </w:pPr>
      <w:r w:rsidRPr="00502F8D">
        <w:rPr>
          <w:rFonts w:ascii="Times New Roman" w:eastAsia="Times New Roman" w:hAnsi="Times New Roman"/>
          <w:color w:val="000000"/>
          <w:sz w:val="24"/>
          <w:szCs w:val="24"/>
        </w:rPr>
        <w:t xml:space="preserve">for a </w:t>
      </w:r>
      <w:r w:rsidR="00682053">
        <w:rPr>
          <w:rFonts w:ascii="Times New Roman" w:eastAsia="Times New Roman" w:hAnsi="Times New Roman"/>
          <w:color w:val="000000"/>
          <w:sz w:val="24"/>
          <w:szCs w:val="24"/>
        </w:rPr>
        <w:t>lifecycle</w:t>
      </w:r>
      <w:r w:rsidR="00BA7A7F">
        <w:rPr>
          <w:rFonts w:ascii="Times New Roman" w:eastAsia="Times New Roman" w:hAnsi="Times New Roman"/>
          <w:color w:val="000000"/>
          <w:sz w:val="24"/>
          <w:szCs w:val="24"/>
        </w:rPr>
        <w:t xml:space="preserve"> MySuper product</w:t>
      </w:r>
      <w:r w:rsidRPr="00502F8D">
        <w:rPr>
          <w:rFonts w:ascii="Times New Roman" w:eastAsia="Times New Roman" w:hAnsi="Times New Roman"/>
          <w:color w:val="000000"/>
          <w:sz w:val="24"/>
          <w:szCs w:val="24"/>
        </w:rPr>
        <w:t xml:space="preserve"> – the investment option underlying each lifecycle </w:t>
      </w:r>
      <w:r w:rsidR="009F6772">
        <w:rPr>
          <w:rFonts w:ascii="Times New Roman" w:eastAsia="Times New Roman" w:hAnsi="Times New Roman"/>
          <w:color w:val="000000"/>
          <w:sz w:val="24"/>
          <w:szCs w:val="24"/>
        </w:rPr>
        <w:t xml:space="preserve">stage </w:t>
      </w:r>
      <w:r w:rsidRPr="00502F8D">
        <w:rPr>
          <w:rFonts w:ascii="Times New Roman" w:eastAsia="Times New Roman" w:hAnsi="Times New Roman"/>
          <w:color w:val="000000"/>
          <w:sz w:val="24"/>
          <w:szCs w:val="24"/>
        </w:rPr>
        <w:t>of that product</w:t>
      </w:r>
      <w:r w:rsidR="00301C0F">
        <w:rPr>
          <w:rFonts w:ascii="Times New Roman" w:eastAsia="Times New Roman" w:hAnsi="Times New Roman"/>
          <w:color w:val="000000"/>
          <w:sz w:val="24"/>
          <w:szCs w:val="24"/>
        </w:rPr>
        <w:t>;</w:t>
      </w:r>
    </w:p>
    <w:p w:rsidR="00291DDB" w:rsidRPr="00B26F03" w:rsidRDefault="00291DDB" w:rsidP="00291DDB">
      <w:pPr>
        <w:numPr>
          <w:ilvl w:val="0"/>
          <w:numId w:val="16"/>
        </w:numPr>
        <w:spacing w:after="240"/>
        <w:jc w:val="both"/>
        <w:rPr>
          <w:rFonts w:ascii="Times New Roman" w:eastAsia="Times New Roman" w:hAnsi="Times New Roman"/>
          <w:color w:val="000000"/>
          <w:sz w:val="24"/>
          <w:szCs w:val="24"/>
        </w:rPr>
      </w:pPr>
      <w:r w:rsidRPr="00B26F03">
        <w:rPr>
          <w:rFonts w:ascii="Times New Roman" w:hAnsi="Times New Roman"/>
          <w:b/>
          <w:i/>
          <w:sz w:val="24"/>
          <w:szCs w:val="24"/>
        </w:rPr>
        <w:t>MySuper product</w:t>
      </w:r>
      <w:r w:rsidRPr="00B26F03">
        <w:rPr>
          <w:rFonts w:ascii="Times New Roman" w:hAnsi="Times New Roman"/>
          <w:sz w:val="24"/>
          <w:szCs w:val="24"/>
        </w:rPr>
        <w:t xml:space="preserve"> </w:t>
      </w:r>
      <w:r w:rsidR="009C5335">
        <w:rPr>
          <w:rFonts w:ascii="Times New Roman" w:hAnsi="Times New Roman"/>
          <w:sz w:val="24"/>
          <w:szCs w:val="24"/>
        </w:rPr>
        <w:t>has</w:t>
      </w:r>
      <w:r w:rsidRPr="00B26F03">
        <w:rPr>
          <w:rFonts w:ascii="Times New Roman" w:hAnsi="Times New Roman"/>
          <w:sz w:val="24"/>
          <w:szCs w:val="24"/>
        </w:rPr>
        <w:t xml:space="preserve"> the meaning given in section 10(1) of the SIS Act</w:t>
      </w:r>
      <w:r w:rsidRPr="00B26F03">
        <w:rPr>
          <w:rFonts w:ascii="Times New Roman" w:eastAsia="Times New Roman" w:hAnsi="Times New Roman"/>
          <w:color w:val="000000"/>
          <w:sz w:val="24"/>
          <w:szCs w:val="24"/>
        </w:rPr>
        <w:t>;</w:t>
      </w:r>
    </w:p>
    <w:p w:rsidR="00016D27" w:rsidRPr="00C008A7" w:rsidRDefault="00016D27" w:rsidP="00016D27">
      <w:pPr>
        <w:numPr>
          <w:ilvl w:val="0"/>
          <w:numId w:val="16"/>
        </w:numPr>
        <w:spacing w:after="240"/>
        <w:jc w:val="both"/>
        <w:rPr>
          <w:rFonts w:ascii="Times New Roman" w:eastAsia="Times New Roman" w:hAnsi="Times New Roman"/>
          <w:b/>
          <w:i/>
          <w:iCs/>
          <w:sz w:val="24"/>
          <w:szCs w:val="24"/>
        </w:rPr>
      </w:pPr>
      <w:r w:rsidRPr="00C008A7">
        <w:rPr>
          <w:rFonts w:ascii="Times New Roman" w:eastAsia="Times New Roman" w:hAnsi="Times New Roman"/>
          <w:b/>
          <w:i/>
          <w:iCs/>
          <w:sz w:val="24"/>
          <w:szCs w:val="24"/>
        </w:rPr>
        <w:t xml:space="preserve">non-lifecycle MySuper product </w:t>
      </w:r>
      <w:r w:rsidRPr="00C008A7">
        <w:rPr>
          <w:rFonts w:ascii="Times New Roman" w:eastAsia="Times New Roman" w:hAnsi="Times New Roman"/>
          <w:iCs/>
          <w:sz w:val="24"/>
          <w:szCs w:val="24"/>
        </w:rPr>
        <w:t>means a MySuper product to which a lifecycle exception does not apply;</w:t>
      </w:r>
      <w:r w:rsidRPr="00C008A7">
        <w:rPr>
          <w:rFonts w:ascii="Times New Roman" w:eastAsia="Times New Roman" w:hAnsi="Times New Roman"/>
          <w:b/>
          <w:i/>
          <w:iCs/>
          <w:sz w:val="24"/>
          <w:szCs w:val="24"/>
        </w:rPr>
        <w:t xml:space="preserve"> </w:t>
      </w:r>
    </w:p>
    <w:p w:rsidR="00502F8D" w:rsidRPr="00502F8D" w:rsidRDefault="00502F8D" w:rsidP="00502F8D">
      <w:pPr>
        <w:numPr>
          <w:ilvl w:val="0"/>
          <w:numId w:val="16"/>
        </w:numPr>
        <w:spacing w:after="240"/>
        <w:jc w:val="both"/>
        <w:rPr>
          <w:rFonts w:ascii="Times New Roman" w:eastAsia="Times New Roman" w:hAnsi="Times New Roman"/>
          <w:iCs/>
          <w:sz w:val="24"/>
          <w:szCs w:val="24"/>
          <w:lang w:val="x-none"/>
        </w:rPr>
      </w:pPr>
      <w:r w:rsidRPr="00502F8D">
        <w:rPr>
          <w:rFonts w:ascii="Times New Roman" w:eastAsia="Times New Roman" w:hAnsi="Times New Roman"/>
          <w:b/>
          <w:i/>
          <w:iCs/>
          <w:sz w:val="24"/>
          <w:szCs w:val="24"/>
          <w:lang w:val="x-none"/>
        </w:rPr>
        <w:t>RSE</w:t>
      </w:r>
      <w:r w:rsidRPr="00502F8D">
        <w:rPr>
          <w:rFonts w:ascii="Times New Roman" w:eastAsia="Times New Roman" w:hAnsi="Times New Roman"/>
          <w:iCs/>
          <w:sz w:val="24"/>
          <w:szCs w:val="24"/>
          <w:lang w:val="x-none"/>
        </w:rPr>
        <w:t xml:space="preserve"> means a registrable superannuation entity as defined in section 10</w:t>
      </w:r>
      <w:r w:rsidRPr="00502F8D">
        <w:rPr>
          <w:rFonts w:ascii="Times New Roman" w:eastAsia="Times New Roman" w:hAnsi="Times New Roman"/>
          <w:iCs/>
          <w:sz w:val="24"/>
          <w:szCs w:val="24"/>
        </w:rPr>
        <w:t>(1)</w:t>
      </w:r>
      <w:r w:rsidRPr="00502F8D">
        <w:rPr>
          <w:rFonts w:ascii="Times New Roman" w:eastAsia="Times New Roman" w:hAnsi="Times New Roman"/>
          <w:iCs/>
          <w:sz w:val="24"/>
          <w:szCs w:val="24"/>
          <w:lang w:val="x-none"/>
        </w:rPr>
        <w:t xml:space="preserve"> of the SIS Act</w:t>
      </w:r>
      <w:r w:rsidRPr="00502F8D">
        <w:rPr>
          <w:rFonts w:ascii="Times New Roman" w:eastAsia="Times New Roman" w:hAnsi="Times New Roman"/>
          <w:iCs/>
          <w:sz w:val="24"/>
          <w:szCs w:val="24"/>
        </w:rPr>
        <w:t xml:space="preserve"> that is not a small APRA fund or single member approved deposit fund</w:t>
      </w:r>
      <w:r w:rsidRPr="00502F8D">
        <w:rPr>
          <w:rFonts w:ascii="Times New Roman" w:eastAsia="Times New Roman" w:hAnsi="Times New Roman"/>
          <w:iCs/>
          <w:sz w:val="24"/>
          <w:szCs w:val="24"/>
          <w:vertAlign w:val="superscript"/>
        </w:rPr>
        <w:footnoteReference w:id="9"/>
      </w:r>
      <w:r w:rsidRPr="00502F8D">
        <w:rPr>
          <w:rFonts w:ascii="Times New Roman" w:eastAsia="Times New Roman" w:hAnsi="Times New Roman"/>
          <w:iCs/>
          <w:sz w:val="24"/>
          <w:szCs w:val="24"/>
          <w:lang w:val="x-none"/>
        </w:rPr>
        <w:t>;</w:t>
      </w:r>
    </w:p>
    <w:p w:rsidR="00502F8D" w:rsidRPr="00502F8D" w:rsidRDefault="00502F8D" w:rsidP="00502F8D">
      <w:pPr>
        <w:numPr>
          <w:ilvl w:val="0"/>
          <w:numId w:val="16"/>
        </w:numPr>
        <w:spacing w:after="240"/>
        <w:jc w:val="both"/>
        <w:rPr>
          <w:rFonts w:ascii="Times New Roman" w:eastAsia="Times New Roman" w:hAnsi="Times New Roman"/>
          <w:iCs/>
          <w:sz w:val="24"/>
          <w:szCs w:val="24"/>
        </w:rPr>
      </w:pPr>
      <w:r w:rsidRPr="00502F8D">
        <w:rPr>
          <w:rFonts w:ascii="Times New Roman" w:eastAsia="Times New Roman" w:hAnsi="Times New Roman"/>
          <w:b/>
          <w:i/>
          <w:iCs/>
          <w:sz w:val="24"/>
          <w:szCs w:val="24"/>
          <w:lang w:val="x-none"/>
        </w:rPr>
        <w:t>RSE licensee</w:t>
      </w:r>
      <w:r w:rsidRPr="00502F8D">
        <w:rPr>
          <w:rFonts w:ascii="Times New Roman" w:eastAsia="Times New Roman" w:hAnsi="Times New Roman"/>
          <w:iCs/>
          <w:sz w:val="24"/>
          <w:szCs w:val="24"/>
          <w:lang w:val="x-none"/>
        </w:rPr>
        <w:t xml:space="preserve"> </w:t>
      </w:r>
      <w:r w:rsidRPr="00502F8D">
        <w:rPr>
          <w:rFonts w:ascii="Times New Roman" w:eastAsia="Times New Roman" w:hAnsi="Times New Roman"/>
          <w:iCs/>
          <w:sz w:val="24"/>
          <w:szCs w:val="24"/>
        </w:rPr>
        <w:t>has the meaning given in section 10(1) of the SIS Act;</w:t>
      </w:r>
      <w:r w:rsidR="00C75C34">
        <w:rPr>
          <w:rFonts w:ascii="Times New Roman" w:eastAsia="Times New Roman" w:hAnsi="Times New Roman"/>
          <w:iCs/>
          <w:sz w:val="24"/>
          <w:szCs w:val="24"/>
        </w:rPr>
        <w:t xml:space="preserve"> and</w:t>
      </w:r>
    </w:p>
    <w:p w:rsidR="00502F8D" w:rsidRDefault="00502F8D" w:rsidP="00502F8D">
      <w:pPr>
        <w:numPr>
          <w:ilvl w:val="0"/>
          <w:numId w:val="16"/>
        </w:numPr>
        <w:spacing w:after="240"/>
        <w:jc w:val="both"/>
        <w:rPr>
          <w:rFonts w:ascii="Times New Roman" w:eastAsia="Times New Roman" w:hAnsi="Times New Roman"/>
          <w:color w:val="000000"/>
          <w:sz w:val="24"/>
          <w:szCs w:val="24"/>
        </w:rPr>
      </w:pPr>
      <w:r w:rsidRPr="00502F8D">
        <w:rPr>
          <w:rFonts w:ascii="Times New Roman" w:eastAsia="Times New Roman" w:hAnsi="Times New Roman"/>
          <w:b/>
          <w:i/>
          <w:color w:val="000000"/>
          <w:sz w:val="24"/>
          <w:szCs w:val="24"/>
        </w:rPr>
        <w:t>SIS Act</w:t>
      </w:r>
      <w:r w:rsidRPr="00502F8D">
        <w:rPr>
          <w:rFonts w:ascii="Times New Roman" w:eastAsia="Times New Roman" w:hAnsi="Times New Roman"/>
          <w:color w:val="000000"/>
          <w:sz w:val="24"/>
          <w:szCs w:val="24"/>
        </w:rPr>
        <w:t xml:space="preserve"> means </w:t>
      </w:r>
      <w:r w:rsidRPr="00502F8D">
        <w:rPr>
          <w:rFonts w:ascii="Times New Roman" w:eastAsia="Times New Roman" w:hAnsi="Times New Roman"/>
          <w:i/>
          <w:color w:val="000000"/>
          <w:sz w:val="24"/>
          <w:szCs w:val="24"/>
        </w:rPr>
        <w:t>Superannuation Industry (Supervision) Act 1993</w:t>
      </w:r>
      <w:r w:rsidR="00C75C34">
        <w:rPr>
          <w:rFonts w:ascii="Times New Roman" w:eastAsia="Times New Roman" w:hAnsi="Times New Roman"/>
          <w:color w:val="000000"/>
          <w:sz w:val="24"/>
          <w:szCs w:val="24"/>
        </w:rPr>
        <w:t>.</w:t>
      </w:r>
    </w:p>
    <w:p w:rsidR="003B6E59" w:rsidRPr="004F5CEA" w:rsidRDefault="003B6E59" w:rsidP="00E462AC">
      <w:pPr>
        <w:spacing w:after="240"/>
        <w:ind w:left="567"/>
        <w:jc w:val="both"/>
        <w:rPr>
          <w:rFonts w:ascii="Times New Roman" w:hAnsi="Times New Roman"/>
          <w:b/>
          <w:i/>
          <w:sz w:val="24"/>
          <w:szCs w:val="24"/>
        </w:rPr>
      </w:pPr>
    </w:p>
    <w:sectPr w:rsidR="003B6E59" w:rsidRPr="004F5CEA" w:rsidSect="00640BFA">
      <w:footerReference w:type="default" r:id="rId18"/>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16" w:rsidRDefault="00591C16" w:rsidP="00054C93">
      <w:r>
        <w:separator/>
      </w:r>
    </w:p>
  </w:endnote>
  <w:endnote w:type="continuationSeparator" w:id="0">
    <w:p w:rsidR="00591C16" w:rsidRDefault="00591C16" w:rsidP="00054C93">
      <w:r>
        <w:continuationSeparator/>
      </w:r>
    </w:p>
  </w:endnote>
  <w:endnote w:type="continuationNotice" w:id="1">
    <w:p w:rsidR="00591C16" w:rsidRDefault="00591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90" w:rsidRPr="00640BFA" w:rsidRDefault="00EB4690" w:rsidP="00640BFA">
    <w:pPr>
      <w:pStyle w:val="Footer"/>
      <w:jc w:val="right"/>
      <w:rPr>
        <w:rFonts w:ascii="Arial" w:hAnsi="Arial" w:cs="Arial"/>
        <w:b/>
        <w:lang w:val="en-AU"/>
      </w:rPr>
    </w:pPr>
    <w:r w:rsidRPr="00640BFA">
      <w:rPr>
        <w:rFonts w:ascii="Times New Roman" w:hAnsi="Times New Roman"/>
        <w:sz w:val="24"/>
        <w:szCs w:val="24"/>
      </w:rPr>
      <w:t>SR</w:t>
    </w:r>
    <w:r>
      <w:rPr>
        <w:rFonts w:ascii="Times New Roman" w:hAnsi="Times New Roman"/>
        <w:sz w:val="24"/>
        <w:szCs w:val="24"/>
        <w:lang w:val="en-AU"/>
      </w:rPr>
      <w:t>S</w:t>
    </w:r>
    <w:r w:rsidRPr="00640BFA">
      <w:rPr>
        <w:rFonts w:ascii="Times New Roman" w:hAnsi="Times New Roman"/>
        <w:sz w:val="24"/>
        <w:szCs w:val="24"/>
      </w:rPr>
      <w:t xml:space="preserve"> </w:t>
    </w:r>
    <w:r w:rsidRPr="00640BFA">
      <w:rPr>
        <w:rFonts w:ascii="Times New Roman" w:hAnsi="Times New Roman"/>
        <w:sz w:val="24"/>
        <w:szCs w:val="24"/>
        <w:lang w:val="en-AU"/>
      </w:rPr>
      <w:t>702.0</w:t>
    </w:r>
    <w:r w:rsidRPr="00640BFA">
      <w:rPr>
        <w:rFonts w:ascii="Times New Roman" w:hAnsi="Times New Roman"/>
        <w:sz w:val="24"/>
        <w:szCs w:val="24"/>
      </w:rPr>
      <w:t xml:space="preserve">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1F58EA">
      <w:rPr>
        <w:rFonts w:ascii="Times New Roman" w:hAnsi="Times New Roman"/>
        <w:noProof/>
        <w:sz w:val="24"/>
        <w:szCs w:val="24"/>
      </w:rPr>
      <w:t>5</w:t>
    </w:r>
    <w:r w:rsidRPr="00640BFA">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373" w:rsidRPr="00640BFA" w:rsidRDefault="00F82373" w:rsidP="00640BFA">
    <w:pPr>
      <w:pStyle w:val="Footer"/>
      <w:jc w:val="right"/>
      <w:rPr>
        <w:rFonts w:ascii="Arial" w:hAnsi="Arial" w:cs="Arial"/>
        <w:b/>
        <w:lang w:val="en-AU"/>
      </w:rPr>
    </w:pPr>
    <w:r w:rsidRPr="00640BFA">
      <w:rPr>
        <w:rFonts w:ascii="Times New Roman" w:hAnsi="Times New Roman"/>
        <w:sz w:val="24"/>
        <w:szCs w:val="24"/>
      </w:rPr>
      <w:t xml:space="preserve">SRF </w:t>
    </w:r>
    <w:r w:rsidRPr="00640BFA">
      <w:rPr>
        <w:rFonts w:ascii="Times New Roman" w:hAnsi="Times New Roman"/>
        <w:sz w:val="24"/>
        <w:szCs w:val="24"/>
        <w:lang w:val="en-AU"/>
      </w:rPr>
      <w:t>702.0</w:t>
    </w:r>
    <w:r w:rsidRPr="00640BFA">
      <w:rPr>
        <w:rFonts w:ascii="Times New Roman" w:hAnsi="Times New Roman"/>
        <w:sz w:val="24"/>
        <w:szCs w:val="24"/>
      </w:rPr>
      <w:t xml:space="preserve">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1F58EA">
      <w:rPr>
        <w:rFonts w:ascii="Times New Roman" w:hAnsi="Times New Roman"/>
        <w:noProof/>
        <w:sz w:val="24"/>
        <w:szCs w:val="24"/>
      </w:rPr>
      <w:t>2</w:t>
    </w:r>
    <w:r w:rsidRPr="00640BFA">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373" w:rsidRPr="00640BFA" w:rsidRDefault="00F82373" w:rsidP="00640BFA">
    <w:pPr>
      <w:pStyle w:val="Footer"/>
      <w:jc w:val="right"/>
      <w:rPr>
        <w:rFonts w:ascii="Arial" w:hAnsi="Arial" w:cs="Arial"/>
        <w:b/>
        <w:lang w:val="en-AU"/>
      </w:rPr>
    </w:pPr>
    <w:r w:rsidRPr="00640BFA">
      <w:rPr>
        <w:rFonts w:ascii="Times New Roman" w:hAnsi="Times New Roman"/>
        <w:sz w:val="24"/>
        <w:szCs w:val="24"/>
      </w:rPr>
      <w:t xml:space="preserve">SRF </w:t>
    </w:r>
    <w:r w:rsidRPr="00640BFA">
      <w:rPr>
        <w:rFonts w:ascii="Times New Roman" w:hAnsi="Times New Roman"/>
        <w:sz w:val="24"/>
        <w:szCs w:val="24"/>
        <w:lang w:val="en-AU"/>
      </w:rPr>
      <w:t>702.0</w:t>
    </w:r>
    <w:r w:rsidRPr="00640BFA">
      <w:rPr>
        <w:rFonts w:ascii="Times New Roman" w:hAnsi="Times New Roman"/>
        <w:sz w:val="24"/>
        <w:szCs w:val="24"/>
      </w:rPr>
      <w:t xml:space="preserve"> Instructions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1F58EA">
      <w:rPr>
        <w:rFonts w:ascii="Times New Roman" w:hAnsi="Times New Roman"/>
        <w:noProof/>
        <w:sz w:val="24"/>
        <w:szCs w:val="24"/>
      </w:rPr>
      <w:t>11</w:t>
    </w:r>
    <w:r w:rsidRPr="00640BFA">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16" w:rsidRDefault="00591C16" w:rsidP="00054C93">
      <w:r>
        <w:separator/>
      </w:r>
    </w:p>
  </w:footnote>
  <w:footnote w:type="continuationSeparator" w:id="0">
    <w:p w:rsidR="00591C16" w:rsidRDefault="00591C16" w:rsidP="00054C93">
      <w:r>
        <w:continuationSeparator/>
      </w:r>
    </w:p>
  </w:footnote>
  <w:footnote w:type="continuationNotice" w:id="1">
    <w:p w:rsidR="00591C16" w:rsidRDefault="00591C16"/>
  </w:footnote>
  <w:footnote w:id="2">
    <w:p w:rsidR="00F82373" w:rsidRPr="00A73B59" w:rsidRDefault="00F82373" w:rsidP="00301C0F">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 For the avoidance of doubt, if the RSE licensee has more than one MySuper investment option within its business operations, the RSE licensee must separately provide the information required by the form for each MySuper investment option within its business operations.</w:t>
      </w:r>
      <w:r w:rsidR="00F02736" w:rsidRPr="00F02736">
        <w:rPr>
          <w:rFonts w:ascii="Times New Roman" w:hAnsi="Times New Roman"/>
          <w:lang w:val="en-AU"/>
        </w:rPr>
        <w:t xml:space="preserve"> </w:t>
      </w:r>
      <w:r w:rsidR="00F02736">
        <w:rPr>
          <w:rFonts w:ascii="Times New Roman" w:hAnsi="Times New Roman"/>
          <w:lang w:val="en-AU"/>
        </w:rPr>
        <w:t>Note that f</w:t>
      </w:r>
      <w:r w:rsidR="00F02736" w:rsidRPr="00AA3363">
        <w:rPr>
          <w:rFonts w:ascii="Times New Roman" w:hAnsi="Times New Roman"/>
          <w:lang w:val="en-AU"/>
        </w:rPr>
        <w:t>or the purposes of the allocation of reporting forms via the ‘</w:t>
      </w:r>
      <w:r w:rsidR="00F02736" w:rsidRPr="00AA3363">
        <w:rPr>
          <w:rFonts w:ascii="Times New Roman" w:eastAsia="Times New Roman" w:hAnsi="Times New Roman"/>
          <w:iCs/>
        </w:rPr>
        <w:t>Direct to APRA</w:t>
      </w:r>
      <w:r w:rsidR="00F02736" w:rsidRPr="00AA3363">
        <w:rPr>
          <w:rFonts w:ascii="Times New Roman" w:eastAsia="Times New Roman" w:hAnsi="Times New Roman"/>
          <w:iCs/>
          <w:lang w:val="en-AU"/>
        </w:rPr>
        <w:t xml:space="preserve">’ application the </w:t>
      </w:r>
      <w:r w:rsidR="00F02736">
        <w:rPr>
          <w:rFonts w:ascii="Times New Roman" w:eastAsia="Times New Roman" w:hAnsi="Times New Roman"/>
          <w:iCs/>
          <w:lang w:val="en-AU"/>
        </w:rPr>
        <w:t xml:space="preserve">requirement to provide information for a MySuper product or </w:t>
      </w:r>
      <w:r w:rsidR="00F02736" w:rsidRPr="00F02736">
        <w:rPr>
          <w:rFonts w:ascii="Times New Roman" w:eastAsia="Times New Roman" w:hAnsi="Times New Roman"/>
          <w:iCs/>
          <w:lang w:val="en-AU"/>
        </w:rPr>
        <w:t xml:space="preserve">a </w:t>
      </w:r>
      <w:r w:rsidR="00F02736" w:rsidRPr="001838D6">
        <w:rPr>
          <w:rFonts w:ascii="Times New Roman" w:eastAsia="Times New Roman" w:hAnsi="Times New Roman"/>
          <w:iCs/>
          <w:lang w:val="en-AU"/>
        </w:rPr>
        <w:t>lifecycle stage</w:t>
      </w:r>
      <w:r w:rsidR="00F02736" w:rsidRPr="00F02736">
        <w:rPr>
          <w:rFonts w:ascii="Times New Roman" w:eastAsia="Times New Roman" w:hAnsi="Times New Roman"/>
          <w:iCs/>
          <w:lang w:val="en-AU"/>
        </w:rPr>
        <w:t xml:space="preserve"> is referred to as an obligation to provide information about each ‘MySuper investment option’.</w:t>
      </w:r>
    </w:p>
  </w:footnote>
  <w:footnote w:id="3">
    <w:p w:rsidR="00767950" w:rsidRPr="00A73B59" w:rsidRDefault="00767950" w:rsidP="00767950">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For the avoidance of doubt, if the due date for a particular reporting period falls on a day other than a usual business day, an RSE licensee is nonetheless required to submit the information required no later than the due date.</w:t>
      </w:r>
    </w:p>
  </w:footnote>
  <w:footnote w:id="4">
    <w:p w:rsidR="00F82373" w:rsidRPr="00A73B59" w:rsidRDefault="00F82373" w:rsidP="00301C0F">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 xml:space="preserve">Refer also to </w:t>
      </w:r>
      <w:r w:rsidRPr="00A73B59">
        <w:rPr>
          <w:rFonts w:ascii="Times New Roman" w:hAnsi="Times New Roman"/>
          <w:i/>
        </w:rPr>
        <w:t>Prudential Standard SPS 310 Audit and Related Matters</w:t>
      </w:r>
      <w:r w:rsidRPr="00A73B59">
        <w:rPr>
          <w:rFonts w:ascii="Times New Roman" w:hAnsi="Times New Roman"/>
        </w:rPr>
        <w:t xml:space="preserve"> (SPS 310).</w:t>
      </w:r>
    </w:p>
  </w:footnote>
  <w:footnote w:id="5">
    <w:p w:rsidR="00F82373" w:rsidRPr="00A73B59" w:rsidRDefault="00F82373" w:rsidP="00301C0F">
      <w:pPr>
        <w:pStyle w:val="FootnoteText"/>
        <w:ind w:left="567" w:hanging="567"/>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 xml:space="preserve">Refer to </w:t>
      </w:r>
      <w:r w:rsidRPr="00A73B59">
        <w:rPr>
          <w:rFonts w:ascii="Times New Roman" w:hAnsi="Times New Roman"/>
          <w:i/>
        </w:rPr>
        <w:t>Prudential Standard SPS 510 Governance</w:t>
      </w:r>
      <w:r w:rsidRPr="00A73B59">
        <w:rPr>
          <w:rFonts w:ascii="Times New Roman" w:hAnsi="Times New Roman"/>
        </w:rPr>
        <w:t>.</w:t>
      </w:r>
    </w:p>
  </w:footnote>
  <w:footnote w:id="6">
    <w:p w:rsidR="00F82373" w:rsidRPr="00A73B59" w:rsidRDefault="00F82373" w:rsidP="00C34B9B">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 xml:space="preserve">Refer to </w:t>
      </w:r>
      <w:r w:rsidRPr="00A73B59">
        <w:rPr>
          <w:rFonts w:ascii="Times New Roman" w:hAnsi="Times New Roman"/>
          <w:i/>
        </w:rPr>
        <w:t>Reporting Standard SRS 001.0 Profile and Structure (Baseline)</w:t>
      </w:r>
      <w:r w:rsidRPr="00A73B59">
        <w:rPr>
          <w:rFonts w:ascii="Times New Roman" w:hAnsi="Times New Roman"/>
        </w:rPr>
        <w:t xml:space="preserve"> (</w:t>
      </w:r>
      <w:r w:rsidR="00D71883" w:rsidRPr="00A73B59">
        <w:rPr>
          <w:rFonts w:ascii="Times New Roman" w:hAnsi="Times New Roman"/>
        </w:rPr>
        <w:t>SR</w:t>
      </w:r>
      <w:r w:rsidR="00D71883">
        <w:rPr>
          <w:rFonts w:ascii="Times New Roman" w:hAnsi="Times New Roman"/>
          <w:lang w:val="en-AU"/>
        </w:rPr>
        <w:t>S</w:t>
      </w:r>
      <w:r w:rsidR="00D71883" w:rsidRPr="00A73B59">
        <w:rPr>
          <w:rFonts w:ascii="Times New Roman" w:hAnsi="Times New Roman"/>
        </w:rPr>
        <w:t xml:space="preserve"> </w:t>
      </w:r>
      <w:r w:rsidRPr="00A73B59">
        <w:rPr>
          <w:rFonts w:ascii="Times New Roman" w:hAnsi="Times New Roman"/>
        </w:rPr>
        <w:t xml:space="preserve">001.0) for obligations to report information about MySuper investment options to APRA on 30 June each year. </w:t>
      </w:r>
    </w:p>
  </w:footnote>
  <w:footnote w:id="7">
    <w:p w:rsidR="00F82373" w:rsidRPr="00A73B59" w:rsidRDefault="00F82373" w:rsidP="00301C0F">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For the purposes of this Reporting Standard,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8">
    <w:p w:rsidR="00F82373" w:rsidRPr="00A73B59" w:rsidRDefault="00F82373" w:rsidP="00C34B9B">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 xml:space="preserve">Refer to </w:t>
      </w:r>
      <w:r w:rsidRPr="00A73B59">
        <w:rPr>
          <w:rFonts w:ascii="Times New Roman" w:hAnsi="Times New Roman"/>
          <w:i/>
        </w:rPr>
        <w:t>Reporting Standard SRS 001.0 Profile and Structure (Baseline)</w:t>
      </w:r>
      <w:r w:rsidRPr="00A73B59">
        <w:rPr>
          <w:rFonts w:ascii="Times New Roman" w:hAnsi="Times New Roman"/>
        </w:rPr>
        <w:t xml:space="preserve"> (</w:t>
      </w:r>
      <w:r w:rsidR="00D71883" w:rsidRPr="00A73B59">
        <w:rPr>
          <w:rFonts w:ascii="Times New Roman" w:hAnsi="Times New Roman"/>
        </w:rPr>
        <w:t>SR</w:t>
      </w:r>
      <w:r w:rsidR="00D71883">
        <w:rPr>
          <w:rFonts w:ascii="Times New Roman" w:hAnsi="Times New Roman"/>
          <w:lang w:val="en-AU"/>
        </w:rPr>
        <w:t>S</w:t>
      </w:r>
      <w:r w:rsidR="00D71883" w:rsidRPr="00A73B59">
        <w:rPr>
          <w:rFonts w:ascii="Times New Roman" w:hAnsi="Times New Roman"/>
        </w:rPr>
        <w:t xml:space="preserve"> </w:t>
      </w:r>
      <w:r w:rsidRPr="00A73B59">
        <w:rPr>
          <w:rFonts w:ascii="Times New Roman" w:hAnsi="Times New Roman"/>
        </w:rPr>
        <w:t xml:space="preserve">001.0) for obligations to report information about MySuper investment options to APRA on 30 June each year. </w:t>
      </w:r>
    </w:p>
  </w:footnote>
  <w:footnote w:id="9">
    <w:p w:rsidR="00F82373" w:rsidRPr="00A73B59" w:rsidRDefault="00F82373" w:rsidP="00502F8D">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For the purposes of these instructions,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8B" w:rsidRPr="00230237" w:rsidRDefault="0078708B">
    <w:pPr>
      <w:pStyle w:val="Header"/>
      <w:rPr>
        <w:lang w:val="en-AU"/>
      </w:rPr>
    </w:pPr>
    <w:r>
      <w:rPr>
        <w:rFonts w:ascii="Times New Roman" w:hAnsi="Times New Roman"/>
        <w:b/>
        <w:sz w:val="28"/>
        <w:szCs w:val="28"/>
      </w:rPr>
      <w:tab/>
    </w:r>
    <w:r>
      <w:rPr>
        <w:rFonts w:ascii="Times New Roman" w:hAnsi="Times New Roman"/>
        <w:b/>
        <w:sz w:val="28"/>
        <w:szCs w:val="28"/>
        <w:lang w:val="en-A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90" w:rsidRPr="00230237" w:rsidRDefault="00EB4690">
    <w:pPr>
      <w:pStyle w:val="Header"/>
      <w:rPr>
        <w:lang w:val="en-AU"/>
      </w:rPr>
    </w:pPr>
    <w:r>
      <w:rPr>
        <w:rFonts w:ascii="Times New Roman" w:hAnsi="Times New Roman"/>
        <w:b/>
        <w:sz w:val="28"/>
        <w:szCs w:val="28"/>
      </w:rPr>
      <w:tab/>
    </w:r>
    <w:r>
      <w:rPr>
        <w:rFonts w:ascii="Times New Roman" w:hAnsi="Times New Roman"/>
        <w:b/>
        <w:sz w:val="28"/>
        <w:szCs w:val="28"/>
        <w:lang w:val="en-AU"/>
      </w:rPr>
      <w:tab/>
    </w:r>
    <w:r>
      <w:rPr>
        <w:rFonts w:ascii="Times New Roman" w:hAnsi="Times New Roman"/>
        <w:sz w:val="24"/>
        <w:szCs w:val="24"/>
        <w:lang w:val="en-AU"/>
      </w:rPr>
      <w:t>April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4EC"/>
    <w:multiLevelType w:val="hybridMultilevel"/>
    <w:tmpl w:val="5C3ABA32"/>
    <w:lvl w:ilvl="0" w:tplc="ED5A40E2">
      <w:start w:val="1"/>
      <w:numFmt w:val="lowerLetter"/>
      <w:lvlText w:val="(%1)"/>
      <w:lvlJc w:val="left"/>
      <w:pPr>
        <w:ind w:left="1134" w:hanging="567"/>
      </w:pPr>
      <w:rPr>
        <w:rFonts w:cs="Times New Roman"/>
      </w:rPr>
    </w:lvl>
    <w:lvl w:ilvl="1" w:tplc="9C6C8792">
      <w:start w:val="1"/>
      <w:numFmt w:val="lowerRoman"/>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4A3F7E"/>
    <w:multiLevelType w:val="hybridMultilevel"/>
    <w:tmpl w:val="86E0A1A6"/>
    <w:lvl w:ilvl="0" w:tplc="ED5A40E2">
      <w:start w:val="1"/>
      <w:numFmt w:val="lowerLetter"/>
      <w:lvlText w:val="(%1)"/>
      <w:lvlJc w:val="left"/>
      <w:pPr>
        <w:ind w:left="1134" w:hanging="567"/>
      </w:pPr>
      <w:rPr>
        <w:rFonts w:cs="Times New Roman"/>
      </w:rPr>
    </w:lvl>
    <w:lvl w:ilvl="1" w:tplc="0792E1AE">
      <w:start w:val="1"/>
      <w:numFmt w:val="lowerRoman"/>
      <w:lvlText w:val="(%2)"/>
      <w:lvlJc w:val="left"/>
      <w:pPr>
        <w:tabs>
          <w:tab w:val="num" w:pos="1701"/>
        </w:tabs>
        <w:ind w:left="1701" w:hanging="567"/>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E7E0682"/>
    <w:multiLevelType w:val="hybridMultilevel"/>
    <w:tmpl w:val="AD6EF004"/>
    <w:lvl w:ilvl="0" w:tplc="BE520982">
      <w:start w:val="3"/>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021DCA"/>
    <w:multiLevelType w:val="multilevel"/>
    <w:tmpl w:val="44FE2CFA"/>
    <w:lvl w:ilvl="0">
      <w:start w:val="1"/>
      <w:numFmt w:val="decimal"/>
      <w:lvlText w:val="%1."/>
      <w:lvlJc w:val="left"/>
      <w:pPr>
        <w:ind w:left="360" w:hanging="360"/>
      </w:pPr>
      <w:rPr>
        <w:rFonts w:ascii="Arial" w:hAnsi="Arial" w:cs="Arial" w:hint="default"/>
        <w:b/>
        <w:sz w:val="22"/>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3D23D3"/>
    <w:multiLevelType w:val="hybridMultilevel"/>
    <w:tmpl w:val="19E27A2C"/>
    <w:lvl w:ilvl="0" w:tplc="705AC684">
      <w:start w:val="4"/>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CF3100A"/>
    <w:multiLevelType w:val="hybridMultilevel"/>
    <w:tmpl w:val="205CF22C"/>
    <w:lvl w:ilvl="0" w:tplc="E806F13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F83980"/>
    <w:multiLevelType w:val="hybridMultilevel"/>
    <w:tmpl w:val="89449AE8"/>
    <w:lvl w:ilvl="0" w:tplc="32F2FA3C">
      <w:start w:val="1"/>
      <w:numFmt w:val="lowerLetter"/>
      <w:lvlText w:val="(%1)"/>
      <w:lvlJc w:val="left"/>
      <w:pPr>
        <w:ind w:left="927"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B066059"/>
    <w:multiLevelType w:val="multilevel"/>
    <w:tmpl w:val="3230EB6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B6F3500"/>
    <w:multiLevelType w:val="hybridMultilevel"/>
    <w:tmpl w:val="10DC1220"/>
    <w:lvl w:ilvl="0" w:tplc="5E7C2264">
      <w:start w:val="1"/>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D767110"/>
    <w:multiLevelType w:val="hybridMultilevel"/>
    <w:tmpl w:val="906C0FE0"/>
    <w:lvl w:ilvl="0" w:tplc="E806F132">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4">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9251D6"/>
    <w:multiLevelType w:val="hybridMultilevel"/>
    <w:tmpl w:val="B26EB282"/>
    <w:lvl w:ilvl="0" w:tplc="A79CB964">
      <w:start w:val="1"/>
      <w:numFmt w:val="bullet"/>
      <w:lvlText w:val=""/>
      <w:lvlJc w:val="left"/>
      <w:pPr>
        <w:tabs>
          <w:tab w:val="num" w:pos="567"/>
        </w:tabs>
        <w:ind w:left="567" w:hanging="567"/>
      </w:pPr>
      <w:rPr>
        <w:rFonts w:ascii="Symbol" w:hAnsi="Symbol" w:hint="default"/>
      </w:rPr>
    </w:lvl>
    <w:lvl w:ilvl="1" w:tplc="ED5A40E2">
      <w:start w:val="1"/>
      <w:numFmt w:val="lowerLetter"/>
      <w:lvlText w:val="(%2)"/>
      <w:lvlJc w:val="left"/>
      <w:pPr>
        <w:ind w:left="1134" w:hanging="567"/>
      </w:pPr>
      <w:rPr>
        <w:rFonts w:cs="Times New Roman"/>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7">
    <w:nsid w:val="60AE5077"/>
    <w:multiLevelType w:val="multilevel"/>
    <w:tmpl w:val="B324DE5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111074"/>
    <w:multiLevelType w:val="hybridMultilevel"/>
    <w:tmpl w:val="86E0A1A6"/>
    <w:lvl w:ilvl="0" w:tplc="ED5A40E2">
      <w:start w:val="1"/>
      <w:numFmt w:val="lowerLetter"/>
      <w:lvlText w:val="(%1)"/>
      <w:lvlJc w:val="left"/>
      <w:pPr>
        <w:ind w:left="1134" w:hanging="567"/>
      </w:pPr>
      <w:rPr>
        <w:rFonts w:cs="Times New Roman"/>
      </w:rPr>
    </w:lvl>
    <w:lvl w:ilvl="1" w:tplc="0792E1AE">
      <w:start w:val="1"/>
      <w:numFmt w:val="lowerRoman"/>
      <w:lvlText w:val="(%2)"/>
      <w:lvlJc w:val="left"/>
      <w:pPr>
        <w:tabs>
          <w:tab w:val="num" w:pos="1701"/>
        </w:tabs>
        <w:ind w:left="1701" w:hanging="567"/>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0">
    <w:nsid w:val="68A843A6"/>
    <w:multiLevelType w:val="hybridMultilevel"/>
    <w:tmpl w:val="0BAE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73A4AD9"/>
    <w:multiLevelType w:val="hybridMultilevel"/>
    <w:tmpl w:val="8ED86E0C"/>
    <w:lvl w:ilvl="0" w:tplc="6D2A733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7B3E56BB"/>
    <w:multiLevelType w:val="multilevel"/>
    <w:tmpl w:val="F1DE9412"/>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DA452BB"/>
    <w:multiLevelType w:val="hybridMultilevel"/>
    <w:tmpl w:val="8ED86E0C"/>
    <w:lvl w:ilvl="0" w:tplc="6D2A733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4"/>
  </w:num>
  <w:num w:numId="2">
    <w:abstractNumId w:val="10"/>
  </w:num>
  <w:num w:numId="3">
    <w:abstractNumId w:val="3"/>
  </w:num>
  <w:num w:numId="4">
    <w:abstractNumId w:val="15"/>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3"/>
  </w:num>
  <w:num w:numId="8">
    <w:abstractNumId w:val="21"/>
  </w:num>
  <w:num w:numId="9">
    <w:abstractNumId w:val="12"/>
  </w:num>
  <w:num w:numId="10">
    <w:abstractNumId w:val="5"/>
  </w:num>
  <w:num w:numId="11">
    <w:abstractNumId w:val="17"/>
  </w:num>
  <w:num w:numId="12">
    <w:abstractNumId w:val="11"/>
  </w:num>
  <w:num w:numId="13">
    <w:abstractNumId w:val="6"/>
  </w:num>
  <w:num w:numId="14">
    <w:abstractNumId w:val="16"/>
    <w:lvlOverride w:ilvl="0"/>
    <w:lvlOverride w:ilvl="1">
      <w:startOverride w:val="1"/>
    </w:lvlOverride>
    <w:lvlOverride w:ilvl="2"/>
    <w:lvlOverride w:ilvl="3"/>
    <w:lvlOverride w:ilvl="4"/>
    <w:lvlOverride w:ilvl="5"/>
    <w:lvlOverride w:ilvl="6"/>
    <w:lvlOverride w:ilvl="7"/>
    <w:lvlOverride w:ilvl="8"/>
  </w:num>
  <w:num w:numId="15">
    <w:abstractNumId w:val="19"/>
  </w:num>
  <w:num w:numId="16">
    <w:abstractNumId w:val="13"/>
  </w:num>
  <w:num w:numId="17">
    <w:abstractNumId w:val="1"/>
  </w:num>
  <w:num w:numId="18">
    <w:abstractNumId w:val="16"/>
  </w:num>
  <w:num w:numId="19">
    <w:abstractNumId w:val="19"/>
  </w:num>
  <w:num w:numId="20">
    <w:abstractNumId w:val="0"/>
  </w:num>
  <w:num w:numId="21">
    <w:abstractNumId w:val="2"/>
  </w:num>
  <w:num w:numId="22">
    <w:abstractNumId w:val="7"/>
  </w:num>
  <w:num w:numId="23">
    <w:abstractNumId w:val="4"/>
  </w:num>
  <w:num w:numId="24">
    <w:abstractNumId w:val="22"/>
  </w:num>
  <w:num w:numId="25">
    <w:abstractNumId w:val="2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C93"/>
    <w:rsid w:val="00002B66"/>
    <w:rsid w:val="00005488"/>
    <w:rsid w:val="00007DCD"/>
    <w:rsid w:val="00007FA0"/>
    <w:rsid w:val="00012C65"/>
    <w:rsid w:val="00014B81"/>
    <w:rsid w:val="00016A14"/>
    <w:rsid w:val="00016D27"/>
    <w:rsid w:val="000248AA"/>
    <w:rsid w:val="00031377"/>
    <w:rsid w:val="00036E2A"/>
    <w:rsid w:val="000402ED"/>
    <w:rsid w:val="00044411"/>
    <w:rsid w:val="00051F2C"/>
    <w:rsid w:val="000534F5"/>
    <w:rsid w:val="00054C93"/>
    <w:rsid w:val="00056FB5"/>
    <w:rsid w:val="00060AD3"/>
    <w:rsid w:val="00063346"/>
    <w:rsid w:val="00066E71"/>
    <w:rsid w:val="000700BE"/>
    <w:rsid w:val="00071F84"/>
    <w:rsid w:val="00072FD7"/>
    <w:rsid w:val="00085E19"/>
    <w:rsid w:val="00091737"/>
    <w:rsid w:val="000923DB"/>
    <w:rsid w:val="00095178"/>
    <w:rsid w:val="000A1D5C"/>
    <w:rsid w:val="000A5769"/>
    <w:rsid w:val="000A6506"/>
    <w:rsid w:val="000A75D0"/>
    <w:rsid w:val="000B19F2"/>
    <w:rsid w:val="000B405B"/>
    <w:rsid w:val="000C3F9D"/>
    <w:rsid w:val="000D32AD"/>
    <w:rsid w:val="000D356B"/>
    <w:rsid w:val="000D5636"/>
    <w:rsid w:val="000E21F6"/>
    <w:rsid w:val="000E4033"/>
    <w:rsid w:val="000E6F34"/>
    <w:rsid w:val="000F3C2F"/>
    <w:rsid w:val="000F3CC4"/>
    <w:rsid w:val="000F4AA2"/>
    <w:rsid w:val="000F601E"/>
    <w:rsid w:val="000F7039"/>
    <w:rsid w:val="0010339D"/>
    <w:rsid w:val="00103814"/>
    <w:rsid w:val="001040F1"/>
    <w:rsid w:val="00105ECF"/>
    <w:rsid w:val="0011409C"/>
    <w:rsid w:val="0012027D"/>
    <w:rsid w:val="0012061B"/>
    <w:rsid w:val="00125A53"/>
    <w:rsid w:val="001266D3"/>
    <w:rsid w:val="0013007E"/>
    <w:rsid w:val="001330E4"/>
    <w:rsid w:val="00135C27"/>
    <w:rsid w:val="001422E1"/>
    <w:rsid w:val="00155631"/>
    <w:rsid w:val="001564D2"/>
    <w:rsid w:val="00163250"/>
    <w:rsid w:val="00164A63"/>
    <w:rsid w:val="001715BC"/>
    <w:rsid w:val="00172F51"/>
    <w:rsid w:val="0017345F"/>
    <w:rsid w:val="00174731"/>
    <w:rsid w:val="00174E5A"/>
    <w:rsid w:val="00180920"/>
    <w:rsid w:val="00182FA1"/>
    <w:rsid w:val="001838D6"/>
    <w:rsid w:val="00185F3E"/>
    <w:rsid w:val="001933AF"/>
    <w:rsid w:val="00194F5E"/>
    <w:rsid w:val="001969F0"/>
    <w:rsid w:val="00197EB6"/>
    <w:rsid w:val="001A104A"/>
    <w:rsid w:val="001B0136"/>
    <w:rsid w:val="001B3BAD"/>
    <w:rsid w:val="001C4020"/>
    <w:rsid w:val="001C73FC"/>
    <w:rsid w:val="001D4466"/>
    <w:rsid w:val="001E207D"/>
    <w:rsid w:val="001E2F4B"/>
    <w:rsid w:val="001E3A4D"/>
    <w:rsid w:val="001F47CD"/>
    <w:rsid w:val="001F5203"/>
    <w:rsid w:val="001F58EA"/>
    <w:rsid w:val="002003B5"/>
    <w:rsid w:val="00205077"/>
    <w:rsid w:val="00207810"/>
    <w:rsid w:val="0021398F"/>
    <w:rsid w:val="00222912"/>
    <w:rsid w:val="0022513C"/>
    <w:rsid w:val="00230237"/>
    <w:rsid w:val="0023067A"/>
    <w:rsid w:val="002307A1"/>
    <w:rsid w:val="00234365"/>
    <w:rsid w:val="0024618D"/>
    <w:rsid w:val="0025688A"/>
    <w:rsid w:val="002571FF"/>
    <w:rsid w:val="002731E6"/>
    <w:rsid w:val="00276ADA"/>
    <w:rsid w:val="00284CA9"/>
    <w:rsid w:val="00287CAF"/>
    <w:rsid w:val="00290529"/>
    <w:rsid w:val="002917DB"/>
    <w:rsid w:val="00291D6E"/>
    <w:rsid w:val="00291DDB"/>
    <w:rsid w:val="0029333E"/>
    <w:rsid w:val="002A260F"/>
    <w:rsid w:val="002B0081"/>
    <w:rsid w:val="002B141E"/>
    <w:rsid w:val="002B4FF1"/>
    <w:rsid w:val="002B7514"/>
    <w:rsid w:val="002C4815"/>
    <w:rsid w:val="002C6B0D"/>
    <w:rsid w:val="002D1CBF"/>
    <w:rsid w:val="002D3850"/>
    <w:rsid w:val="002E6781"/>
    <w:rsid w:val="002F2BBA"/>
    <w:rsid w:val="002F75DB"/>
    <w:rsid w:val="0030007C"/>
    <w:rsid w:val="00301C0F"/>
    <w:rsid w:val="00313980"/>
    <w:rsid w:val="00323941"/>
    <w:rsid w:val="00327E74"/>
    <w:rsid w:val="003349DE"/>
    <w:rsid w:val="0033523E"/>
    <w:rsid w:val="00336C07"/>
    <w:rsid w:val="00342A19"/>
    <w:rsid w:val="003459B1"/>
    <w:rsid w:val="003525BA"/>
    <w:rsid w:val="0036155A"/>
    <w:rsid w:val="00363DA7"/>
    <w:rsid w:val="003651C1"/>
    <w:rsid w:val="00365D27"/>
    <w:rsid w:val="003671D4"/>
    <w:rsid w:val="003741DF"/>
    <w:rsid w:val="00375B28"/>
    <w:rsid w:val="003878CF"/>
    <w:rsid w:val="00387AA9"/>
    <w:rsid w:val="00396E33"/>
    <w:rsid w:val="003A5D6F"/>
    <w:rsid w:val="003A6859"/>
    <w:rsid w:val="003B6E59"/>
    <w:rsid w:val="003C2267"/>
    <w:rsid w:val="003C7D05"/>
    <w:rsid w:val="003D5032"/>
    <w:rsid w:val="003D6976"/>
    <w:rsid w:val="003D6E36"/>
    <w:rsid w:val="003E6311"/>
    <w:rsid w:val="003E64DE"/>
    <w:rsid w:val="003F204C"/>
    <w:rsid w:val="00402FD2"/>
    <w:rsid w:val="00412B12"/>
    <w:rsid w:val="004155A5"/>
    <w:rsid w:val="0042067B"/>
    <w:rsid w:val="00420CE8"/>
    <w:rsid w:val="00425492"/>
    <w:rsid w:val="0043040D"/>
    <w:rsid w:val="0043082A"/>
    <w:rsid w:val="00433159"/>
    <w:rsid w:val="00433552"/>
    <w:rsid w:val="0043561D"/>
    <w:rsid w:val="0044401C"/>
    <w:rsid w:val="00454612"/>
    <w:rsid w:val="00455650"/>
    <w:rsid w:val="00457521"/>
    <w:rsid w:val="00460C51"/>
    <w:rsid w:val="00461C4F"/>
    <w:rsid w:val="0047057E"/>
    <w:rsid w:val="004779EE"/>
    <w:rsid w:val="00477BD5"/>
    <w:rsid w:val="00477E79"/>
    <w:rsid w:val="00480005"/>
    <w:rsid w:val="004838B6"/>
    <w:rsid w:val="00492053"/>
    <w:rsid w:val="00492EC2"/>
    <w:rsid w:val="00496EC7"/>
    <w:rsid w:val="004A0881"/>
    <w:rsid w:val="004A0BC9"/>
    <w:rsid w:val="004A1685"/>
    <w:rsid w:val="004A1A4E"/>
    <w:rsid w:val="004A3317"/>
    <w:rsid w:val="004A41BF"/>
    <w:rsid w:val="004A4DBD"/>
    <w:rsid w:val="004B1FC1"/>
    <w:rsid w:val="004B270B"/>
    <w:rsid w:val="004B500C"/>
    <w:rsid w:val="004C06FC"/>
    <w:rsid w:val="004C2193"/>
    <w:rsid w:val="004C2793"/>
    <w:rsid w:val="004C328B"/>
    <w:rsid w:val="004C3D07"/>
    <w:rsid w:val="004D43EE"/>
    <w:rsid w:val="004E58ED"/>
    <w:rsid w:val="004E7A7D"/>
    <w:rsid w:val="004F362F"/>
    <w:rsid w:val="004F5CEA"/>
    <w:rsid w:val="004F6D69"/>
    <w:rsid w:val="005016C3"/>
    <w:rsid w:val="00502F8D"/>
    <w:rsid w:val="0050671E"/>
    <w:rsid w:val="00515D5A"/>
    <w:rsid w:val="00516E6F"/>
    <w:rsid w:val="005269C9"/>
    <w:rsid w:val="00532BA6"/>
    <w:rsid w:val="0053513C"/>
    <w:rsid w:val="005370DA"/>
    <w:rsid w:val="00537293"/>
    <w:rsid w:val="005444C2"/>
    <w:rsid w:val="005455C6"/>
    <w:rsid w:val="005533DA"/>
    <w:rsid w:val="0055547D"/>
    <w:rsid w:val="00555F39"/>
    <w:rsid w:val="00570479"/>
    <w:rsid w:val="00572D1D"/>
    <w:rsid w:val="00573C40"/>
    <w:rsid w:val="0057542E"/>
    <w:rsid w:val="0057574F"/>
    <w:rsid w:val="005807A3"/>
    <w:rsid w:val="00580AAF"/>
    <w:rsid w:val="00582508"/>
    <w:rsid w:val="005853CC"/>
    <w:rsid w:val="005900F4"/>
    <w:rsid w:val="0059147A"/>
    <w:rsid w:val="00591C16"/>
    <w:rsid w:val="00595344"/>
    <w:rsid w:val="005A4E04"/>
    <w:rsid w:val="005B15D8"/>
    <w:rsid w:val="005B2CEC"/>
    <w:rsid w:val="005B3FA7"/>
    <w:rsid w:val="005B74FC"/>
    <w:rsid w:val="005C1873"/>
    <w:rsid w:val="005C6182"/>
    <w:rsid w:val="005D4D6D"/>
    <w:rsid w:val="005D698B"/>
    <w:rsid w:val="005E3C67"/>
    <w:rsid w:val="005E5910"/>
    <w:rsid w:val="005F1D35"/>
    <w:rsid w:val="005F4337"/>
    <w:rsid w:val="006025C7"/>
    <w:rsid w:val="00610A17"/>
    <w:rsid w:val="006134BA"/>
    <w:rsid w:val="00615536"/>
    <w:rsid w:val="00617CE0"/>
    <w:rsid w:val="00622480"/>
    <w:rsid w:val="00625770"/>
    <w:rsid w:val="006316C1"/>
    <w:rsid w:val="00640BFA"/>
    <w:rsid w:val="00643AD9"/>
    <w:rsid w:val="0064615D"/>
    <w:rsid w:val="00646E58"/>
    <w:rsid w:val="0064793E"/>
    <w:rsid w:val="00647D58"/>
    <w:rsid w:val="00647FA3"/>
    <w:rsid w:val="006507C0"/>
    <w:rsid w:val="00653966"/>
    <w:rsid w:val="0065568D"/>
    <w:rsid w:val="00662576"/>
    <w:rsid w:val="00666A7D"/>
    <w:rsid w:val="00680A73"/>
    <w:rsid w:val="00682053"/>
    <w:rsid w:val="006833E4"/>
    <w:rsid w:val="00683845"/>
    <w:rsid w:val="00684F73"/>
    <w:rsid w:val="006907F6"/>
    <w:rsid w:val="006935DC"/>
    <w:rsid w:val="00693D65"/>
    <w:rsid w:val="006A7B52"/>
    <w:rsid w:val="006B438A"/>
    <w:rsid w:val="006E2D35"/>
    <w:rsid w:val="006E3193"/>
    <w:rsid w:val="006E40A0"/>
    <w:rsid w:val="006E713B"/>
    <w:rsid w:val="006E76DF"/>
    <w:rsid w:val="006E7BBE"/>
    <w:rsid w:val="006F6BD2"/>
    <w:rsid w:val="006F7382"/>
    <w:rsid w:val="00701DE7"/>
    <w:rsid w:val="007031F4"/>
    <w:rsid w:val="007055CA"/>
    <w:rsid w:val="00707029"/>
    <w:rsid w:val="00715459"/>
    <w:rsid w:val="007160BA"/>
    <w:rsid w:val="00716484"/>
    <w:rsid w:val="00724F64"/>
    <w:rsid w:val="00736A4A"/>
    <w:rsid w:val="0074611D"/>
    <w:rsid w:val="00752F8F"/>
    <w:rsid w:val="007540B3"/>
    <w:rsid w:val="00755F74"/>
    <w:rsid w:val="00761F36"/>
    <w:rsid w:val="00765FD8"/>
    <w:rsid w:val="007674F0"/>
    <w:rsid w:val="00767950"/>
    <w:rsid w:val="007679A5"/>
    <w:rsid w:val="007752C8"/>
    <w:rsid w:val="00781021"/>
    <w:rsid w:val="00781334"/>
    <w:rsid w:val="007848BC"/>
    <w:rsid w:val="00786CF2"/>
    <w:rsid w:val="0078708B"/>
    <w:rsid w:val="007873C9"/>
    <w:rsid w:val="00792EC6"/>
    <w:rsid w:val="00792EF3"/>
    <w:rsid w:val="00794901"/>
    <w:rsid w:val="00796787"/>
    <w:rsid w:val="00796CBB"/>
    <w:rsid w:val="00796E7E"/>
    <w:rsid w:val="007A37DE"/>
    <w:rsid w:val="007A68B1"/>
    <w:rsid w:val="007B25CA"/>
    <w:rsid w:val="007B617E"/>
    <w:rsid w:val="007C2A30"/>
    <w:rsid w:val="007C46CE"/>
    <w:rsid w:val="007C6A0E"/>
    <w:rsid w:val="007C7DDF"/>
    <w:rsid w:val="007D0F7E"/>
    <w:rsid w:val="007D3916"/>
    <w:rsid w:val="007D6FFE"/>
    <w:rsid w:val="007E3A19"/>
    <w:rsid w:val="007E58A1"/>
    <w:rsid w:val="007F2528"/>
    <w:rsid w:val="007F6BF5"/>
    <w:rsid w:val="008003E2"/>
    <w:rsid w:val="00801A70"/>
    <w:rsid w:val="008040B6"/>
    <w:rsid w:val="00806245"/>
    <w:rsid w:val="00816068"/>
    <w:rsid w:val="00826A6F"/>
    <w:rsid w:val="00830591"/>
    <w:rsid w:val="00831630"/>
    <w:rsid w:val="00861041"/>
    <w:rsid w:val="008631F8"/>
    <w:rsid w:val="00865B7F"/>
    <w:rsid w:val="008660CC"/>
    <w:rsid w:val="0087269D"/>
    <w:rsid w:val="00880CEE"/>
    <w:rsid w:val="0088533A"/>
    <w:rsid w:val="008928D3"/>
    <w:rsid w:val="00893828"/>
    <w:rsid w:val="00895674"/>
    <w:rsid w:val="008B1990"/>
    <w:rsid w:val="008B1E91"/>
    <w:rsid w:val="008C26C5"/>
    <w:rsid w:val="008D0214"/>
    <w:rsid w:val="008D04FE"/>
    <w:rsid w:val="008E3D24"/>
    <w:rsid w:val="008F22B0"/>
    <w:rsid w:val="00903894"/>
    <w:rsid w:val="009067CD"/>
    <w:rsid w:val="00906A20"/>
    <w:rsid w:val="0090758F"/>
    <w:rsid w:val="009138DD"/>
    <w:rsid w:val="009144A8"/>
    <w:rsid w:val="009179A3"/>
    <w:rsid w:val="00920F3A"/>
    <w:rsid w:val="00923C2A"/>
    <w:rsid w:val="00925267"/>
    <w:rsid w:val="00927C0E"/>
    <w:rsid w:val="00927FD4"/>
    <w:rsid w:val="009404EE"/>
    <w:rsid w:val="0094340D"/>
    <w:rsid w:val="00943FE0"/>
    <w:rsid w:val="00954F21"/>
    <w:rsid w:val="0095603B"/>
    <w:rsid w:val="00966667"/>
    <w:rsid w:val="009741FE"/>
    <w:rsid w:val="00977B31"/>
    <w:rsid w:val="00980D0A"/>
    <w:rsid w:val="00994DBA"/>
    <w:rsid w:val="009A4BAB"/>
    <w:rsid w:val="009B1154"/>
    <w:rsid w:val="009B294D"/>
    <w:rsid w:val="009B5262"/>
    <w:rsid w:val="009B5B5D"/>
    <w:rsid w:val="009B7296"/>
    <w:rsid w:val="009C4275"/>
    <w:rsid w:val="009C5335"/>
    <w:rsid w:val="009C5368"/>
    <w:rsid w:val="009C7E81"/>
    <w:rsid w:val="009D65B1"/>
    <w:rsid w:val="009E0CBE"/>
    <w:rsid w:val="009E3200"/>
    <w:rsid w:val="009E5C93"/>
    <w:rsid w:val="009E6014"/>
    <w:rsid w:val="009E6363"/>
    <w:rsid w:val="009E7CF2"/>
    <w:rsid w:val="009F422E"/>
    <w:rsid w:val="009F6772"/>
    <w:rsid w:val="00A015B8"/>
    <w:rsid w:val="00A04ADF"/>
    <w:rsid w:val="00A05F8E"/>
    <w:rsid w:val="00A10BB8"/>
    <w:rsid w:val="00A119D9"/>
    <w:rsid w:val="00A151D0"/>
    <w:rsid w:val="00A16DCB"/>
    <w:rsid w:val="00A17F34"/>
    <w:rsid w:val="00A23C68"/>
    <w:rsid w:val="00A3715E"/>
    <w:rsid w:val="00A37C8C"/>
    <w:rsid w:val="00A447F4"/>
    <w:rsid w:val="00A543C2"/>
    <w:rsid w:val="00A57775"/>
    <w:rsid w:val="00A6078F"/>
    <w:rsid w:val="00A62949"/>
    <w:rsid w:val="00A62B94"/>
    <w:rsid w:val="00A63A2B"/>
    <w:rsid w:val="00A73B59"/>
    <w:rsid w:val="00A839D9"/>
    <w:rsid w:val="00A8457C"/>
    <w:rsid w:val="00A8600E"/>
    <w:rsid w:val="00A86D3C"/>
    <w:rsid w:val="00A90195"/>
    <w:rsid w:val="00A922BE"/>
    <w:rsid w:val="00A96A01"/>
    <w:rsid w:val="00AA0658"/>
    <w:rsid w:val="00AA75DE"/>
    <w:rsid w:val="00AC1F27"/>
    <w:rsid w:val="00AC1FE4"/>
    <w:rsid w:val="00AC2517"/>
    <w:rsid w:val="00AC329F"/>
    <w:rsid w:val="00AD1B8E"/>
    <w:rsid w:val="00AD2C0C"/>
    <w:rsid w:val="00AD3EDA"/>
    <w:rsid w:val="00AD430A"/>
    <w:rsid w:val="00AE00B8"/>
    <w:rsid w:val="00AE2FBD"/>
    <w:rsid w:val="00B03734"/>
    <w:rsid w:val="00B04B20"/>
    <w:rsid w:val="00B15101"/>
    <w:rsid w:val="00B239E3"/>
    <w:rsid w:val="00B265B6"/>
    <w:rsid w:val="00B315E6"/>
    <w:rsid w:val="00B32FD7"/>
    <w:rsid w:val="00B34637"/>
    <w:rsid w:val="00B4732C"/>
    <w:rsid w:val="00B524FA"/>
    <w:rsid w:val="00B55103"/>
    <w:rsid w:val="00B56706"/>
    <w:rsid w:val="00B67E64"/>
    <w:rsid w:val="00B7002F"/>
    <w:rsid w:val="00B75A64"/>
    <w:rsid w:val="00B76CFE"/>
    <w:rsid w:val="00B81B88"/>
    <w:rsid w:val="00B821ED"/>
    <w:rsid w:val="00B83790"/>
    <w:rsid w:val="00B85DD1"/>
    <w:rsid w:val="00B87A79"/>
    <w:rsid w:val="00B943F8"/>
    <w:rsid w:val="00B96EFA"/>
    <w:rsid w:val="00BA7A7F"/>
    <w:rsid w:val="00BB6883"/>
    <w:rsid w:val="00BC1ADF"/>
    <w:rsid w:val="00BC27DF"/>
    <w:rsid w:val="00BD66C5"/>
    <w:rsid w:val="00BE14E8"/>
    <w:rsid w:val="00BE2207"/>
    <w:rsid w:val="00C008A7"/>
    <w:rsid w:val="00C027C6"/>
    <w:rsid w:val="00C030FB"/>
    <w:rsid w:val="00C10D36"/>
    <w:rsid w:val="00C11E24"/>
    <w:rsid w:val="00C154A6"/>
    <w:rsid w:val="00C15CCA"/>
    <w:rsid w:val="00C20B3F"/>
    <w:rsid w:val="00C20C9D"/>
    <w:rsid w:val="00C20F51"/>
    <w:rsid w:val="00C24374"/>
    <w:rsid w:val="00C27E64"/>
    <w:rsid w:val="00C302FA"/>
    <w:rsid w:val="00C33DDF"/>
    <w:rsid w:val="00C34B9B"/>
    <w:rsid w:val="00C37714"/>
    <w:rsid w:val="00C37810"/>
    <w:rsid w:val="00C37FD1"/>
    <w:rsid w:val="00C403FA"/>
    <w:rsid w:val="00C54801"/>
    <w:rsid w:val="00C72580"/>
    <w:rsid w:val="00C75064"/>
    <w:rsid w:val="00C75C34"/>
    <w:rsid w:val="00C93F6A"/>
    <w:rsid w:val="00C971B9"/>
    <w:rsid w:val="00CA11D9"/>
    <w:rsid w:val="00CA6678"/>
    <w:rsid w:val="00CA6CB3"/>
    <w:rsid w:val="00CB5BEC"/>
    <w:rsid w:val="00CB7940"/>
    <w:rsid w:val="00CC2981"/>
    <w:rsid w:val="00CC441D"/>
    <w:rsid w:val="00CD4411"/>
    <w:rsid w:val="00CD5406"/>
    <w:rsid w:val="00CD5C6F"/>
    <w:rsid w:val="00CE0414"/>
    <w:rsid w:val="00CE7C7A"/>
    <w:rsid w:val="00CF04C3"/>
    <w:rsid w:val="00CF12BA"/>
    <w:rsid w:val="00CF54C8"/>
    <w:rsid w:val="00CF5A79"/>
    <w:rsid w:val="00CF665F"/>
    <w:rsid w:val="00CF6EFB"/>
    <w:rsid w:val="00D01506"/>
    <w:rsid w:val="00D122A9"/>
    <w:rsid w:val="00D17268"/>
    <w:rsid w:val="00D20758"/>
    <w:rsid w:val="00D3321E"/>
    <w:rsid w:val="00D34354"/>
    <w:rsid w:val="00D450ED"/>
    <w:rsid w:val="00D475F3"/>
    <w:rsid w:val="00D50FD0"/>
    <w:rsid w:val="00D60192"/>
    <w:rsid w:val="00D602A2"/>
    <w:rsid w:val="00D64906"/>
    <w:rsid w:val="00D717AB"/>
    <w:rsid w:val="00D71883"/>
    <w:rsid w:val="00D7407F"/>
    <w:rsid w:val="00D82EBE"/>
    <w:rsid w:val="00D84217"/>
    <w:rsid w:val="00DA0377"/>
    <w:rsid w:val="00DA39E1"/>
    <w:rsid w:val="00DB3C0A"/>
    <w:rsid w:val="00DB4869"/>
    <w:rsid w:val="00DB552F"/>
    <w:rsid w:val="00DC061C"/>
    <w:rsid w:val="00DC2902"/>
    <w:rsid w:val="00DD43F3"/>
    <w:rsid w:val="00DE1019"/>
    <w:rsid w:val="00DE2508"/>
    <w:rsid w:val="00DE6037"/>
    <w:rsid w:val="00DF756A"/>
    <w:rsid w:val="00E05676"/>
    <w:rsid w:val="00E150CB"/>
    <w:rsid w:val="00E1534F"/>
    <w:rsid w:val="00E15497"/>
    <w:rsid w:val="00E201A8"/>
    <w:rsid w:val="00E30C16"/>
    <w:rsid w:val="00E344F2"/>
    <w:rsid w:val="00E36BA8"/>
    <w:rsid w:val="00E37615"/>
    <w:rsid w:val="00E42C23"/>
    <w:rsid w:val="00E43D50"/>
    <w:rsid w:val="00E456B9"/>
    <w:rsid w:val="00E46251"/>
    <w:rsid w:val="00E462AC"/>
    <w:rsid w:val="00E50B89"/>
    <w:rsid w:val="00E54AEE"/>
    <w:rsid w:val="00E55DD9"/>
    <w:rsid w:val="00E56988"/>
    <w:rsid w:val="00E57303"/>
    <w:rsid w:val="00E60B43"/>
    <w:rsid w:val="00E63B91"/>
    <w:rsid w:val="00E734AA"/>
    <w:rsid w:val="00E73693"/>
    <w:rsid w:val="00E73CF6"/>
    <w:rsid w:val="00E77793"/>
    <w:rsid w:val="00E815E1"/>
    <w:rsid w:val="00E90C89"/>
    <w:rsid w:val="00E932EC"/>
    <w:rsid w:val="00E93F02"/>
    <w:rsid w:val="00EA11F0"/>
    <w:rsid w:val="00EA4D4D"/>
    <w:rsid w:val="00EA6E6F"/>
    <w:rsid w:val="00EB04EF"/>
    <w:rsid w:val="00EB4690"/>
    <w:rsid w:val="00EC2C9E"/>
    <w:rsid w:val="00EC3E61"/>
    <w:rsid w:val="00EC5653"/>
    <w:rsid w:val="00EC6DB1"/>
    <w:rsid w:val="00ED18E9"/>
    <w:rsid w:val="00ED43A7"/>
    <w:rsid w:val="00ED56B0"/>
    <w:rsid w:val="00EE18A8"/>
    <w:rsid w:val="00EE291C"/>
    <w:rsid w:val="00EE7C52"/>
    <w:rsid w:val="00EF17E4"/>
    <w:rsid w:val="00EF73DA"/>
    <w:rsid w:val="00F005BA"/>
    <w:rsid w:val="00F02736"/>
    <w:rsid w:val="00F06F71"/>
    <w:rsid w:val="00F13644"/>
    <w:rsid w:val="00F20D8D"/>
    <w:rsid w:val="00F22031"/>
    <w:rsid w:val="00F25E94"/>
    <w:rsid w:val="00F332F8"/>
    <w:rsid w:val="00F35A7D"/>
    <w:rsid w:val="00F4001B"/>
    <w:rsid w:val="00F45B81"/>
    <w:rsid w:val="00F45E1C"/>
    <w:rsid w:val="00F4681F"/>
    <w:rsid w:val="00F54E2C"/>
    <w:rsid w:val="00F5539E"/>
    <w:rsid w:val="00F76E74"/>
    <w:rsid w:val="00F7706D"/>
    <w:rsid w:val="00F82373"/>
    <w:rsid w:val="00F823FA"/>
    <w:rsid w:val="00F8244A"/>
    <w:rsid w:val="00F827C9"/>
    <w:rsid w:val="00F85D34"/>
    <w:rsid w:val="00F9137D"/>
    <w:rsid w:val="00FA1252"/>
    <w:rsid w:val="00FA5345"/>
    <w:rsid w:val="00FA6B1D"/>
    <w:rsid w:val="00FB2CEE"/>
    <w:rsid w:val="00FB7A8F"/>
    <w:rsid w:val="00FC022C"/>
    <w:rsid w:val="00FC79A1"/>
    <w:rsid w:val="00FD07E9"/>
    <w:rsid w:val="00FD2280"/>
    <w:rsid w:val="00FD4878"/>
    <w:rsid w:val="00FD58C7"/>
    <w:rsid w:val="00FD69DA"/>
    <w:rsid w:val="00FE5FC2"/>
    <w:rsid w:val="00FF0950"/>
    <w:rsid w:val="00FF25CF"/>
    <w:rsid w:val="00FF6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C6A0E"/>
    <w:rPr>
      <w:rFonts w:ascii="Trebuchet MS" w:hAnsi="Trebuchet MS"/>
      <w:sz w:val="22"/>
      <w:szCs w:val="22"/>
      <w:lang w:eastAsia="en-US"/>
    </w:rPr>
  </w:style>
  <w:style w:type="paragraph" w:customStyle="1" w:styleId="Default">
    <w:name w:val="Default"/>
    <w:rsid w:val="009E5C9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DD43F3"/>
    <w:rPr>
      <w:color w:val="0000FF"/>
      <w:u w:val="single"/>
    </w:rPr>
  </w:style>
  <w:style w:type="paragraph" w:styleId="FootnoteText">
    <w:name w:val="footnote text"/>
    <w:basedOn w:val="Normal"/>
    <w:link w:val="FootnoteTextChar"/>
    <w:uiPriority w:val="99"/>
    <w:unhideWhenUsed/>
    <w:rsid w:val="00492053"/>
    <w:rPr>
      <w:sz w:val="20"/>
      <w:szCs w:val="20"/>
      <w:lang w:val="x-none"/>
    </w:rPr>
  </w:style>
  <w:style w:type="character" w:customStyle="1" w:styleId="FootnoteTextChar">
    <w:name w:val="Footnote Text Char"/>
    <w:link w:val="FootnoteText"/>
    <w:uiPriority w:val="99"/>
    <w:rsid w:val="00492053"/>
    <w:rPr>
      <w:rFonts w:ascii="Trebuchet MS" w:hAnsi="Trebuchet MS"/>
      <w:lang w:eastAsia="en-US"/>
    </w:rPr>
  </w:style>
  <w:style w:type="character" w:styleId="FootnoteReference">
    <w:name w:val="footnote reference"/>
    <w:uiPriority w:val="99"/>
    <w:unhideWhenUsed/>
    <w:rsid w:val="00492053"/>
    <w:rPr>
      <w:vertAlign w:val="superscript"/>
    </w:rPr>
  </w:style>
  <w:style w:type="paragraph" w:customStyle="1" w:styleId="subsection">
    <w:name w:val="subsection"/>
    <w:aliases w:val="ss"/>
    <w:basedOn w:val="Normal"/>
    <w:link w:val="subsectionChar"/>
    <w:rsid w:val="00DE6037"/>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DE6037"/>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DE6037"/>
    <w:rPr>
      <w:rFonts w:ascii="Times New Roman" w:eastAsia="Times New Roman" w:hAnsi="Times New Roman"/>
      <w:sz w:val="22"/>
    </w:rPr>
  </w:style>
  <w:style w:type="character" w:customStyle="1" w:styleId="subsectionChar">
    <w:name w:val="subsection Char"/>
    <w:aliases w:val="ss Char"/>
    <w:link w:val="subsection"/>
    <w:rsid w:val="00DE6037"/>
    <w:rPr>
      <w:rFonts w:ascii="Times New Roman" w:eastAsia="Times New Roman" w:hAnsi="Times New Roman"/>
      <w:sz w:val="22"/>
    </w:rPr>
  </w:style>
  <w:style w:type="paragraph" w:styleId="BodyText2">
    <w:name w:val="Body Text 2"/>
    <w:basedOn w:val="Normal"/>
    <w:link w:val="BodyText2Char"/>
    <w:rsid w:val="00920F3A"/>
    <w:rPr>
      <w:rFonts w:ascii="Times New Roman" w:eastAsia="Times New Roman" w:hAnsi="Times New Roman"/>
      <w:iCs/>
      <w:sz w:val="24"/>
      <w:szCs w:val="20"/>
      <w:lang w:val="x-none"/>
    </w:rPr>
  </w:style>
  <w:style w:type="character" w:customStyle="1" w:styleId="BodyText2Char">
    <w:name w:val="Body Text 2 Char"/>
    <w:link w:val="BodyText2"/>
    <w:rsid w:val="00920F3A"/>
    <w:rPr>
      <w:rFonts w:ascii="Times New Roman" w:eastAsia="Times New Roman" w:hAnsi="Times New Roman"/>
      <w:iCs/>
      <w:sz w:val="24"/>
      <w:lang w:val="x-none" w:eastAsia="en-US"/>
    </w:rPr>
  </w:style>
  <w:style w:type="paragraph" w:styleId="Title">
    <w:name w:val="Title"/>
    <w:basedOn w:val="Normal"/>
    <w:next w:val="ActTitle"/>
    <w:link w:val="TitleChar"/>
    <w:qFormat/>
    <w:rsid w:val="0078708B"/>
    <w:pPr>
      <w:spacing w:before="480"/>
    </w:pPr>
    <w:rPr>
      <w:rFonts w:ascii="Arial" w:eastAsia="Times New Roman" w:hAnsi="Arial" w:cs="Arial"/>
      <w:b/>
      <w:bCs/>
      <w:sz w:val="40"/>
      <w:szCs w:val="40"/>
    </w:rPr>
  </w:style>
  <w:style w:type="character" w:customStyle="1" w:styleId="TitleChar">
    <w:name w:val="Title Char"/>
    <w:link w:val="Title"/>
    <w:rsid w:val="0078708B"/>
    <w:rPr>
      <w:rFonts w:ascii="Arial" w:eastAsia="Times New Roman" w:hAnsi="Arial" w:cs="Arial"/>
      <w:b/>
      <w:bCs/>
      <w:sz w:val="40"/>
      <w:szCs w:val="40"/>
      <w:lang w:eastAsia="en-US"/>
    </w:rPr>
  </w:style>
  <w:style w:type="paragraph" w:customStyle="1" w:styleId="ActTitle">
    <w:name w:val="Act Title"/>
    <w:basedOn w:val="Normal"/>
    <w:next w:val="IntroTo"/>
    <w:rsid w:val="0078708B"/>
    <w:pPr>
      <w:pBdr>
        <w:bottom w:val="single" w:sz="4" w:space="3" w:color="auto"/>
      </w:pBdr>
      <w:spacing w:before="480" w:after="240"/>
    </w:pPr>
    <w:rPr>
      <w:rFonts w:ascii="Arial" w:eastAsia="Times New Roman" w:hAnsi="Arial"/>
      <w:i/>
      <w:iCs/>
      <w:sz w:val="28"/>
      <w:szCs w:val="20"/>
      <w:lang w:eastAsia="en-AU"/>
    </w:rPr>
  </w:style>
  <w:style w:type="paragraph" w:customStyle="1" w:styleId="IP">
    <w:name w:val="IP"/>
    <w:aliases w:val="Interpretation paragraph"/>
    <w:basedOn w:val="Normal"/>
    <w:next w:val="Normal"/>
    <w:rsid w:val="0078708B"/>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78708B"/>
    <w:pPr>
      <w:ind w:left="720" w:hanging="720"/>
    </w:pPr>
    <w:rPr>
      <w:rFonts w:ascii="Times New Roman" w:eastAsia="Times New Roman" w:hAnsi="Times New Roman"/>
      <w:sz w:val="24"/>
      <w:szCs w:val="20"/>
    </w:rPr>
  </w:style>
  <w:style w:type="character" w:customStyle="1" w:styleId="CharSchNo">
    <w:name w:val="CharSchNo"/>
    <w:rsid w:val="0078708B"/>
  </w:style>
  <w:style w:type="paragraph" w:customStyle="1" w:styleId="AS">
    <w:name w:val="AS"/>
    <w:aliases w:val="Schedule title Amendment"/>
    <w:basedOn w:val="Normal"/>
    <w:next w:val="Normal"/>
    <w:rsid w:val="0078708B"/>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78708B"/>
    <w:pPr>
      <w:keepNext/>
      <w:spacing w:before="480"/>
      <w:ind w:left="964" w:hanging="964"/>
    </w:pPr>
    <w:rPr>
      <w:rFonts w:ascii="Arial" w:eastAsia="Times New Roman" w:hAnsi="Arial"/>
      <w:b/>
      <w:sz w:val="24"/>
      <w:szCs w:val="24"/>
    </w:rPr>
  </w:style>
  <w:style w:type="paragraph" w:customStyle="1" w:styleId="ASref">
    <w:name w:val="AS ref"/>
    <w:basedOn w:val="Normal"/>
    <w:next w:val="Normal"/>
    <w:rsid w:val="0078708B"/>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Text">
    <w:name w:val="CharSchText"/>
    <w:rsid w:val="00787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C6A0E"/>
    <w:rPr>
      <w:rFonts w:ascii="Trebuchet MS" w:hAnsi="Trebuchet MS"/>
      <w:sz w:val="22"/>
      <w:szCs w:val="22"/>
      <w:lang w:eastAsia="en-US"/>
    </w:rPr>
  </w:style>
  <w:style w:type="paragraph" w:customStyle="1" w:styleId="Default">
    <w:name w:val="Default"/>
    <w:rsid w:val="009E5C9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DD43F3"/>
    <w:rPr>
      <w:color w:val="0000FF"/>
      <w:u w:val="single"/>
    </w:rPr>
  </w:style>
  <w:style w:type="paragraph" w:styleId="FootnoteText">
    <w:name w:val="footnote text"/>
    <w:basedOn w:val="Normal"/>
    <w:link w:val="FootnoteTextChar"/>
    <w:uiPriority w:val="99"/>
    <w:unhideWhenUsed/>
    <w:rsid w:val="00492053"/>
    <w:rPr>
      <w:sz w:val="20"/>
      <w:szCs w:val="20"/>
      <w:lang w:val="x-none"/>
    </w:rPr>
  </w:style>
  <w:style w:type="character" w:customStyle="1" w:styleId="FootnoteTextChar">
    <w:name w:val="Footnote Text Char"/>
    <w:link w:val="FootnoteText"/>
    <w:uiPriority w:val="99"/>
    <w:rsid w:val="00492053"/>
    <w:rPr>
      <w:rFonts w:ascii="Trebuchet MS" w:hAnsi="Trebuchet MS"/>
      <w:lang w:eastAsia="en-US"/>
    </w:rPr>
  </w:style>
  <w:style w:type="character" w:styleId="FootnoteReference">
    <w:name w:val="footnote reference"/>
    <w:uiPriority w:val="99"/>
    <w:unhideWhenUsed/>
    <w:rsid w:val="00492053"/>
    <w:rPr>
      <w:vertAlign w:val="superscript"/>
    </w:rPr>
  </w:style>
  <w:style w:type="paragraph" w:customStyle="1" w:styleId="subsection">
    <w:name w:val="subsection"/>
    <w:aliases w:val="ss"/>
    <w:basedOn w:val="Normal"/>
    <w:link w:val="subsectionChar"/>
    <w:rsid w:val="00DE6037"/>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DE6037"/>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DE6037"/>
    <w:rPr>
      <w:rFonts w:ascii="Times New Roman" w:eastAsia="Times New Roman" w:hAnsi="Times New Roman"/>
      <w:sz w:val="22"/>
    </w:rPr>
  </w:style>
  <w:style w:type="character" w:customStyle="1" w:styleId="subsectionChar">
    <w:name w:val="subsection Char"/>
    <w:aliases w:val="ss Char"/>
    <w:link w:val="subsection"/>
    <w:rsid w:val="00DE6037"/>
    <w:rPr>
      <w:rFonts w:ascii="Times New Roman" w:eastAsia="Times New Roman" w:hAnsi="Times New Roman"/>
      <w:sz w:val="22"/>
    </w:rPr>
  </w:style>
  <w:style w:type="paragraph" w:styleId="BodyText2">
    <w:name w:val="Body Text 2"/>
    <w:basedOn w:val="Normal"/>
    <w:link w:val="BodyText2Char"/>
    <w:rsid w:val="00920F3A"/>
    <w:rPr>
      <w:rFonts w:ascii="Times New Roman" w:eastAsia="Times New Roman" w:hAnsi="Times New Roman"/>
      <w:iCs/>
      <w:sz w:val="24"/>
      <w:szCs w:val="20"/>
      <w:lang w:val="x-none"/>
    </w:rPr>
  </w:style>
  <w:style w:type="character" w:customStyle="1" w:styleId="BodyText2Char">
    <w:name w:val="Body Text 2 Char"/>
    <w:link w:val="BodyText2"/>
    <w:rsid w:val="00920F3A"/>
    <w:rPr>
      <w:rFonts w:ascii="Times New Roman" w:eastAsia="Times New Roman" w:hAnsi="Times New Roman"/>
      <w:iCs/>
      <w:sz w:val="24"/>
      <w:lang w:val="x-none" w:eastAsia="en-US"/>
    </w:rPr>
  </w:style>
  <w:style w:type="paragraph" w:styleId="Title">
    <w:name w:val="Title"/>
    <w:basedOn w:val="Normal"/>
    <w:next w:val="ActTitle"/>
    <w:link w:val="TitleChar"/>
    <w:qFormat/>
    <w:rsid w:val="0078708B"/>
    <w:pPr>
      <w:spacing w:before="480"/>
    </w:pPr>
    <w:rPr>
      <w:rFonts w:ascii="Arial" w:eastAsia="Times New Roman" w:hAnsi="Arial" w:cs="Arial"/>
      <w:b/>
      <w:bCs/>
      <w:sz w:val="40"/>
      <w:szCs w:val="40"/>
    </w:rPr>
  </w:style>
  <w:style w:type="character" w:customStyle="1" w:styleId="TitleChar">
    <w:name w:val="Title Char"/>
    <w:link w:val="Title"/>
    <w:rsid w:val="0078708B"/>
    <w:rPr>
      <w:rFonts w:ascii="Arial" w:eastAsia="Times New Roman" w:hAnsi="Arial" w:cs="Arial"/>
      <w:b/>
      <w:bCs/>
      <w:sz w:val="40"/>
      <w:szCs w:val="40"/>
      <w:lang w:eastAsia="en-US"/>
    </w:rPr>
  </w:style>
  <w:style w:type="paragraph" w:customStyle="1" w:styleId="ActTitle">
    <w:name w:val="Act Title"/>
    <w:basedOn w:val="Normal"/>
    <w:next w:val="IntroTo"/>
    <w:rsid w:val="0078708B"/>
    <w:pPr>
      <w:pBdr>
        <w:bottom w:val="single" w:sz="4" w:space="3" w:color="auto"/>
      </w:pBdr>
      <w:spacing w:before="480" w:after="240"/>
    </w:pPr>
    <w:rPr>
      <w:rFonts w:ascii="Arial" w:eastAsia="Times New Roman" w:hAnsi="Arial"/>
      <w:i/>
      <w:iCs/>
      <w:sz w:val="28"/>
      <w:szCs w:val="20"/>
      <w:lang w:eastAsia="en-AU"/>
    </w:rPr>
  </w:style>
  <w:style w:type="paragraph" w:customStyle="1" w:styleId="IP">
    <w:name w:val="IP"/>
    <w:aliases w:val="Interpretation paragraph"/>
    <w:basedOn w:val="Normal"/>
    <w:next w:val="Normal"/>
    <w:rsid w:val="0078708B"/>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78708B"/>
    <w:pPr>
      <w:ind w:left="720" w:hanging="720"/>
    </w:pPr>
    <w:rPr>
      <w:rFonts w:ascii="Times New Roman" w:eastAsia="Times New Roman" w:hAnsi="Times New Roman"/>
      <w:sz w:val="24"/>
      <w:szCs w:val="20"/>
    </w:rPr>
  </w:style>
  <w:style w:type="character" w:customStyle="1" w:styleId="CharSchNo">
    <w:name w:val="CharSchNo"/>
    <w:rsid w:val="0078708B"/>
  </w:style>
  <w:style w:type="paragraph" w:customStyle="1" w:styleId="AS">
    <w:name w:val="AS"/>
    <w:aliases w:val="Schedule title Amendment"/>
    <w:basedOn w:val="Normal"/>
    <w:next w:val="Normal"/>
    <w:rsid w:val="0078708B"/>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78708B"/>
    <w:pPr>
      <w:keepNext/>
      <w:spacing w:before="480"/>
      <w:ind w:left="964" w:hanging="964"/>
    </w:pPr>
    <w:rPr>
      <w:rFonts w:ascii="Arial" w:eastAsia="Times New Roman" w:hAnsi="Arial"/>
      <w:b/>
      <w:sz w:val="24"/>
      <w:szCs w:val="24"/>
    </w:rPr>
  </w:style>
  <w:style w:type="paragraph" w:customStyle="1" w:styleId="ASref">
    <w:name w:val="AS ref"/>
    <w:basedOn w:val="Normal"/>
    <w:next w:val="Normal"/>
    <w:rsid w:val="0078708B"/>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Text">
    <w:name w:val="CharSchText"/>
    <w:rsid w:val="0078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491603708">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48631319">
      <w:bodyDiv w:val="1"/>
      <w:marLeft w:val="0"/>
      <w:marRight w:val="0"/>
      <w:marTop w:val="0"/>
      <w:marBottom w:val="0"/>
      <w:divBdr>
        <w:top w:val="none" w:sz="0" w:space="0" w:color="auto"/>
        <w:left w:val="none" w:sz="0" w:space="0" w:color="auto"/>
        <w:bottom w:val="none" w:sz="0" w:space="0" w:color="auto"/>
        <w:right w:val="none" w:sz="0" w:space="0" w:color="auto"/>
      </w:divBdr>
    </w:div>
    <w:div w:id="686754292">
      <w:bodyDiv w:val="1"/>
      <w:marLeft w:val="0"/>
      <w:marRight w:val="0"/>
      <w:marTop w:val="0"/>
      <w:marBottom w:val="0"/>
      <w:divBdr>
        <w:top w:val="none" w:sz="0" w:space="0" w:color="auto"/>
        <w:left w:val="none" w:sz="0" w:space="0" w:color="auto"/>
        <w:bottom w:val="none" w:sz="0" w:space="0" w:color="auto"/>
        <w:right w:val="none" w:sz="0" w:space="0" w:color="auto"/>
      </w:divBdr>
    </w:div>
    <w:div w:id="1190023494">
      <w:bodyDiv w:val="1"/>
      <w:marLeft w:val="0"/>
      <w:marRight w:val="0"/>
      <w:marTop w:val="0"/>
      <w:marBottom w:val="0"/>
      <w:divBdr>
        <w:top w:val="none" w:sz="0" w:space="0" w:color="auto"/>
        <w:left w:val="none" w:sz="0" w:space="0" w:color="auto"/>
        <w:bottom w:val="none" w:sz="0" w:space="0" w:color="auto"/>
        <w:right w:val="none" w:sz="0" w:space="0" w:color="auto"/>
      </w:divBdr>
    </w:div>
    <w:div w:id="1294022592">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20029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CDA9E-4EC8-4764-B01F-605C6E207676}">
  <ds:schemaRefs>
    <ds:schemaRef ds:uri="http://schemas.openxmlformats.org/officeDocument/2006/bibliography"/>
  </ds:schemaRefs>
</ds:datastoreItem>
</file>

<file path=customXml/itemProps2.xml><?xml version="1.0" encoding="utf-8"?>
<ds:datastoreItem xmlns:ds="http://schemas.openxmlformats.org/officeDocument/2006/customXml" ds:itemID="{139CE43B-6CB1-4F45-911F-C932E59A0062}">
  <ds:schemaRefs>
    <ds:schemaRef ds:uri="http://schemas.openxmlformats.org/officeDocument/2006/bibliography"/>
  </ds:schemaRefs>
</ds:datastoreItem>
</file>

<file path=customXml/itemProps3.xml><?xml version="1.0" encoding="utf-8"?>
<ds:datastoreItem xmlns:ds="http://schemas.openxmlformats.org/officeDocument/2006/customXml" ds:itemID="{8CF8F103-9942-4C15-8F37-FF1F26111271}">
  <ds:schemaRefs>
    <ds:schemaRef ds:uri="http://schemas.openxmlformats.org/officeDocument/2006/bibliography"/>
  </ds:schemaRefs>
</ds:datastoreItem>
</file>

<file path=customXml/itemProps4.xml><?xml version="1.0" encoding="utf-8"?>
<ds:datastoreItem xmlns:ds="http://schemas.openxmlformats.org/officeDocument/2006/customXml" ds:itemID="{32983F7B-1CA7-424D-A42B-67667E6D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5605</Words>
  <Characters>31954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37485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Shade</dc:creator>
  <cp:lastModifiedBy>Antonietta Discala</cp:lastModifiedBy>
  <cp:revision>2</cp:revision>
  <cp:lastPrinted>2014-02-13T23:31:00Z</cp:lastPrinted>
  <dcterms:created xsi:type="dcterms:W3CDTF">2014-03-21T02:40:00Z</dcterms:created>
  <dcterms:modified xsi:type="dcterms:W3CDTF">2014-03-21T02:40:00Z</dcterms:modified>
</cp:coreProperties>
</file>