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81958" w:rsidRDefault="00DA186E" w:rsidP="00715914">
      <w:pPr>
        <w:rPr>
          <w:sz w:val="28"/>
        </w:rPr>
      </w:pPr>
      <w:r w:rsidRPr="00381958">
        <w:rPr>
          <w:noProof/>
          <w:lang w:eastAsia="en-AU"/>
        </w:rPr>
        <w:drawing>
          <wp:inline distT="0" distB="0" distL="0" distR="0" wp14:anchorId="3231C164" wp14:editId="39D4EC9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81958" w:rsidRDefault="00715914" w:rsidP="00715914">
      <w:pPr>
        <w:rPr>
          <w:sz w:val="19"/>
        </w:rPr>
      </w:pPr>
    </w:p>
    <w:p w:rsidR="004B7392" w:rsidRDefault="004B7392" w:rsidP="00715914">
      <w:pPr>
        <w:pStyle w:val="ShortT"/>
      </w:pPr>
    </w:p>
    <w:p w:rsidR="004B7392" w:rsidRDefault="004B7392" w:rsidP="00715914">
      <w:pPr>
        <w:pStyle w:val="ShortT"/>
      </w:pPr>
    </w:p>
    <w:p w:rsidR="00715914" w:rsidRDefault="006B3C56" w:rsidP="00715914">
      <w:pPr>
        <w:pStyle w:val="ShortT"/>
      </w:pPr>
      <w:r>
        <w:t>Workplace Gender Equality (Min</w:t>
      </w:r>
      <w:r w:rsidR="00CF56D9">
        <w:t>imum Standards) Instrument 2014</w:t>
      </w:r>
    </w:p>
    <w:p w:rsidR="00B51227" w:rsidRPr="00B51227" w:rsidRDefault="00B51227" w:rsidP="00B51227">
      <w:pPr>
        <w:rPr>
          <w:lang w:eastAsia="en-AU"/>
        </w:rPr>
      </w:pPr>
    </w:p>
    <w:p w:rsidR="00B51227" w:rsidRPr="00A3768D" w:rsidRDefault="006B3C56" w:rsidP="00B51227">
      <w:pPr>
        <w:spacing w:before="4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Workplace Gender Equality Act 2012</w:t>
      </w:r>
    </w:p>
    <w:p w:rsidR="00B51227" w:rsidRPr="00431080" w:rsidRDefault="00B51227" w:rsidP="00B51227">
      <w:pPr>
        <w:pStyle w:val="SignCoverPageStart"/>
        <w:spacing w:before="240"/>
      </w:pPr>
      <w:r w:rsidRPr="00431080">
        <w:t xml:space="preserve">I, </w:t>
      </w:r>
      <w:r w:rsidR="006B3C56">
        <w:t>ERIC ABETZ</w:t>
      </w:r>
      <w:r>
        <w:t xml:space="preserve">, Minister for </w:t>
      </w:r>
      <w:r w:rsidR="006B3C56">
        <w:t>Employment</w:t>
      </w:r>
      <w:r>
        <w:t xml:space="preserve">, </w:t>
      </w:r>
      <w:r w:rsidRPr="00431080">
        <w:t xml:space="preserve">make the following </w:t>
      </w:r>
      <w:r w:rsidR="003620FD">
        <w:t>instrument</w:t>
      </w:r>
      <w:r w:rsidR="006B3C56">
        <w:t xml:space="preserve"> </w:t>
      </w:r>
      <w:r w:rsidRPr="00431080">
        <w:t xml:space="preserve">under </w:t>
      </w:r>
      <w:r>
        <w:t>subsection</w:t>
      </w:r>
      <w:r w:rsidR="006B3C56">
        <w:t xml:space="preserve"> 19(1) </w:t>
      </w:r>
      <w:r>
        <w:t xml:space="preserve">of the </w:t>
      </w:r>
      <w:r w:rsidR="006B3C56">
        <w:rPr>
          <w:i/>
        </w:rPr>
        <w:t>Workplace Gender Equality Act 2012</w:t>
      </w:r>
      <w:r w:rsidRPr="00431080">
        <w:t>.</w:t>
      </w:r>
    </w:p>
    <w:p w:rsidR="00B51227" w:rsidRDefault="00B51227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31080">
        <w:rPr>
          <w:sz w:val="24"/>
          <w:szCs w:val="24"/>
        </w:rPr>
        <w:t>Dated</w:t>
      </w:r>
      <w:r>
        <w:rPr>
          <w:sz w:val="24"/>
          <w:szCs w:val="24"/>
        </w:rPr>
        <w:tab/>
      </w:r>
      <w:r w:rsidR="001A2D83">
        <w:rPr>
          <w:sz w:val="24"/>
          <w:szCs w:val="24"/>
        </w:rPr>
        <w:t>26</w:t>
      </w:r>
      <w:r w:rsidR="00FF52C9" w:rsidRPr="00FF52C9">
        <w:rPr>
          <w:sz w:val="24"/>
          <w:szCs w:val="24"/>
          <w:vertAlign w:val="superscript"/>
        </w:rPr>
        <w:t>th</w:t>
      </w:r>
      <w:r w:rsidR="00FF52C9">
        <w:rPr>
          <w:sz w:val="24"/>
          <w:szCs w:val="24"/>
        </w:rPr>
        <w:t xml:space="preserve"> </w:t>
      </w:r>
      <w:bookmarkStart w:id="0" w:name="_GoBack"/>
      <w:bookmarkEnd w:id="0"/>
      <w:r w:rsidR="00E36827">
        <w:rPr>
          <w:sz w:val="24"/>
          <w:szCs w:val="24"/>
        </w:rPr>
        <w:t xml:space="preserve">March </w:t>
      </w:r>
      <w:r>
        <w:rPr>
          <w:sz w:val="24"/>
          <w:szCs w:val="24"/>
        </w:rPr>
        <w:t>2014</w:t>
      </w:r>
    </w:p>
    <w:p w:rsidR="00B51227" w:rsidRDefault="00B51227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:rsidR="00B51227" w:rsidRDefault="00B51227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:rsidR="00B51227" w:rsidRPr="002D0F4D" w:rsidRDefault="006B3C56" w:rsidP="00B5122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ERIC ABETZ</w:t>
      </w:r>
    </w:p>
    <w:p w:rsidR="00B51227" w:rsidRPr="002D0F4D" w:rsidRDefault="00B51227" w:rsidP="00B51227">
      <w:pPr>
        <w:keepNext/>
        <w:spacing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 for </w:t>
      </w:r>
      <w:r w:rsidR="006B3C56">
        <w:rPr>
          <w:sz w:val="24"/>
          <w:szCs w:val="24"/>
        </w:rPr>
        <w:t>Employment</w:t>
      </w:r>
    </w:p>
    <w:p w:rsidR="00B51227" w:rsidRPr="00431080" w:rsidRDefault="00B51227" w:rsidP="00B51227">
      <w:pPr>
        <w:pStyle w:val="SignCoverPageEnd"/>
      </w:pPr>
    </w:p>
    <w:p w:rsidR="00505745" w:rsidRPr="00381958" w:rsidRDefault="00505745" w:rsidP="00505745"/>
    <w:p w:rsidR="00715914" w:rsidRPr="00381958" w:rsidRDefault="00715914" w:rsidP="00715914">
      <w:pPr>
        <w:pStyle w:val="Header"/>
        <w:tabs>
          <w:tab w:val="clear" w:pos="4150"/>
          <w:tab w:val="clear" w:pos="8307"/>
        </w:tabs>
      </w:pPr>
      <w:r w:rsidRPr="00381958">
        <w:rPr>
          <w:rStyle w:val="CharChapNo"/>
        </w:rPr>
        <w:t xml:space="preserve"> </w:t>
      </w:r>
      <w:r w:rsidRPr="00381958">
        <w:rPr>
          <w:rStyle w:val="CharChapText"/>
        </w:rPr>
        <w:t xml:space="preserve"> </w:t>
      </w:r>
    </w:p>
    <w:p w:rsidR="00715914" w:rsidRPr="00381958" w:rsidRDefault="00715914" w:rsidP="00715914">
      <w:pPr>
        <w:pStyle w:val="Header"/>
        <w:tabs>
          <w:tab w:val="clear" w:pos="4150"/>
          <w:tab w:val="clear" w:pos="8307"/>
        </w:tabs>
      </w:pPr>
      <w:r w:rsidRPr="00381958">
        <w:rPr>
          <w:rStyle w:val="CharPartNo"/>
        </w:rPr>
        <w:t xml:space="preserve"> </w:t>
      </w:r>
      <w:r w:rsidRPr="00381958">
        <w:rPr>
          <w:rStyle w:val="CharPartText"/>
        </w:rPr>
        <w:t xml:space="preserve"> </w:t>
      </w:r>
    </w:p>
    <w:p w:rsidR="00715914" w:rsidRPr="00381958" w:rsidRDefault="00715914" w:rsidP="00715914">
      <w:pPr>
        <w:pStyle w:val="Header"/>
        <w:tabs>
          <w:tab w:val="clear" w:pos="4150"/>
          <w:tab w:val="clear" w:pos="8307"/>
        </w:tabs>
      </w:pPr>
      <w:r w:rsidRPr="00381958">
        <w:rPr>
          <w:rStyle w:val="CharDivNo"/>
        </w:rPr>
        <w:t xml:space="preserve"> </w:t>
      </w:r>
      <w:r w:rsidRPr="00381958">
        <w:rPr>
          <w:rStyle w:val="CharDivText"/>
        </w:rPr>
        <w:t xml:space="preserve"> </w:t>
      </w:r>
    </w:p>
    <w:p w:rsidR="00715914" w:rsidRPr="00381958" w:rsidRDefault="00715914" w:rsidP="00715914">
      <w:pPr>
        <w:sectPr w:rsidR="00715914" w:rsidRPr="00381958" w:rsidSect="00B60E02">
          <w:headerReference w:type="even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381958" w:rsidRDefault="00715914" w:rsidP="007D39AA">
      <w:pPr>
        <w:pStyle w:val="ActHead5"/>
      </w:pPr>
      <w:bookmarkStart w:id="1" w:name="_Toc378333899"/>
      <w:bookmarkStart w:id="2" w:name="_Toc382991820"/>
      <w:r w:rsidRPr="00381958">
        <w:rPr>
          <w:rStyle w:val="CharSectno"/>
        </w:rPr>
        <w:lastRenderedPageBreak/>
        <w:t>1</w:t>
      </w:r>
      <w:r w:rsidR="009A07E8">
        <w:tab/>
      </w:r>
      <w:r w:rsidR="00CE493D" w:rsidRPr="00381958">
        <w:t xml:space="preserve">Name of </w:t>
      </w:r>
      <w:r w:rsidR="009A07E8">
        <w:t>instrument</w:t>
      </w:r>
      <w:bookmarkEnd w:id="1"/>
      <w:bookmarkEnd w:id="2"/>
    </w:p>
    <w:p w:rsidR="00715914" w:rsidRPr="00381958" w:rsidRDefault="009A07E8" w:rsidP="00715914">
      <w:pPr>
        <w:pStyle w:val="subsection"/>
      </w:pPr>
      <w:r>
        <w:tab/>
      </w:r>
      <w:r>
        <w:tab/>
      </w:r>
      <w:r w:rsidR="00715914" w:rsidRPr="00381958">
        <w:t xml:space="preserve">This </w:t>
      </w:r>
      <w:r>
        <w:t xml:space="preserve">instrument is the </w:t>
      </w:r>
      <w:r>
        <w:rPr>
          <w:i/>
        </w:rPr>
        <w:t xml:space="preserve">Workplace Gender Equality (Minimum Standards) Instrument 2014. </w:t>
      </w:r>
    </w:p>
    <w:p w:rsidR="00715914" w:rsidRPr="00381958" w:rsidRDefault="00715914" w:rsidP="007D39AA">
      <w:pPr>
        <w:pStyle w:val="ActHead5"/>
      </w:pPr>
      <w:bookmarkStart w:id="3" w:name="_Toc378333900"/>
      <w:bookmarkStart w:id="4" w:name="_Toc382991821"/>
      <w:r w:rsidRPr="00381958">
        <w:rPr>
          <w:rStyle w:val="CharSectno"/>
        </w:rPr>
        <w:t>2</w:t>
      </w:r>
      <w:r w:rsidRPr="00381958">
        <w:t xml:space="preserve">  </w:t>
      </w:r>
      <w:r w:rsidR="009A07E8">
        <w:tab/>
      </w:r>
      <w:r w:rsidRPr="007D39AA">
        <w:t>Commencement</w:t>
      </w:r>
      <w:bookmarkEnd w:id="3"/>
      <w:bookmarkEnd w:id="4"/>
    </w:p>
    <w:p w:rsidR="007E163D" w:rsidRPr="00381958" w:rsidRDefault="00CE493D" w:rsidP="00CE493D">
      <w:pPr>
        <w:pStyle w:val="subsection"/>
      </w:pPr>
      <w:r w:rsidRPr="00381958">
        <w:tab/>
      </w:r>
      <w:r w:rsidRPr="00381958">
        <w:tab/>
        <w:t xml:space="preserve">This </w:t>
      </w:r>
      <w:r w:rsidR="009A07E8">
        <w:t xml:space="preserve">instrument </w:t>
      </w:r>
      <w:r w:rsidRPr="00381958">
        <w:t xml:space="preserve">commences </w:t>
      </w:r>
      <w:r w:rsidR="00291173">
        <w:t>on the day after it is registered.</w:t>
      </w:r>
    </w:p>
    <w:p w:rsidR="007206AE" w:rsidRDefault="007D39AA" w:rsidP="007206AE">
      <w:pPr>
        <w:pStyle w:val="ActHead5"/>
      </w:pPr>
      <w:bookmarkStart w:id="5" w:name="_Toc382991822"/>
      <w:bookmarkStart w:id="6" w:name="_Toc378333901"/>
      <w:r w:rsidRPr="007D39AA">
        <w:rPr>
          <w:rStyle w:val="CharSectno"/>
        </w:rPr>
        <w:t>3</w:t>
      </w:r>
      <w:r w:rsidR="007206AE" w:rsidRPr="00381958">
        <w:t xml:space="preserve">  </w:t>
      </w:r>
      <w:r w:rsidR="009A07E8">
        <w:tab/>
        <w:t>Authority</w:t>
      </w:r>
      <w:bookmarkEnd w:id="5"/>
    </w:p>
    <w:p w:rsidR="00444B71" w:rsidRPr="00444B71" w:rsidRDefault="009A07E8" w:rsidP="009A07E8">
      <w:pPr>
        <w:pStyle w:val="subsection"/>
      </w:pPr>
      <w:r>
        <w:tab/>
      </w:r>
      <w:r>
        <w:tab/>
        <w:t xml:space="preserve">This instrument is made under subsection 19(1) of the </w:t>
      </w:r>
      <w:r>
        <w:rPr>
          <w:i/>
        </w:rPr>
        <w:t>Workplace Gender Equality Act 2012</w:t>
      </w:r>
      <w:r>
        <w:t xml:space="preserve">. </w:t>
      </w:r>
    </w:p>
    <w:p w:rsidR="00C02433" w:rsidRPr="007D39AA" w:rsidRDefault="007206AE" w:rsidP="007D39AA">
      <w:pPr>
        <w:pStyle w:val="ActHead5"/>
        <w:rPr>
          <w:rStyle w:val="CharSectno"/>
        </w:rPr>
      </w:pPr>
      <w:bookmarkStart w:id="7" w:name="_Toc382991823"/>
      <w:r>
        <w:rPr>
          <w:rStyle w:val="CharSectno"/>
        </w:rPr>
        <w:t>4</w:t>
      </w:r>
      <w:r w:rsidR="00C02433">
        <w:rPr>
          <w:rStyle w:val="CharSectno"/>
        </w:rPr>
        <w:t xml:space="preserve"> </w:t>
      </w:r>
      <w:r w:rsidR="009A07E8">
        <w:rPr>
          <w:rStyle w:val="CharSectno"/>
        </w:rPr>
        <w:tab/>
      </w:r>
      <w:r w:rsidR="00C02433" w:rsidRPr="007D39AA">
        <w:rPr>
          <w:rStyle w:val="CharSectno"/>
        </w:rPr>
        <w:t>Definition</w:t>
      </w:r>
      <w:r w:rsidR="00B933B5" w:rsidRPr="007D39AA">
        <w:rPr>
          <w:rStyle w:val="CharSectno"/>
        </w:rPr>
        <w:t>s</w:t>
      </w:r>
      <w:bookmarkEnd w:id="6"/>
      <w:bookmarkEnd w:id="7"/>
    </w:p>
    <w:p w:rsidR="00C02433" w:rsidRDefault="00C02433" w:rsidP="00C02433">
      <w:pPr>
        <w:pStyle w:val="subsection"/>
      </w:pPr>
      <w:r>
        <w:tab/>
      </w:r>
      <w:r>
        <w:tab/>
        <w:t xml:space="preserve">In this </w:t>
      </w:r>
      <w:r w:rsidR="009A07E8">
        <w:t>instrument</w:t>
      </w:r>
      <w:r>
        <w:t>:</w:t>
      </w:r>
    </w:p>
    <w:p w:rsidR="009A07E8" w:rsidRPr="00095214" w:rsidRDefault="00C02433" w:rsidP="007D39AA">
      <w:pPr>
        <w:pStyle w:val="Definition"/>
      </w:pPr>
      <w:r w:rsidRPr="007D39AA">
        <w:rPr>
          <w:b/>
          <w:i/>
        </w:rPr>
        <w:t>Act</w:t>
      </w:r>
      <w:r w:rsidRPr="00095214">
        <w:rPr>
          <w:b/>
          <w:i/>
        </w:rPr>
        <w:t xml:space="preserve"> </w:t>
      </w:r>
      <w:r>
        <w:t xml:space="preserve">means the </w:t>
      </w:r>
      <w:r w:rsidR="009A07E8" w:rsidRPr="007D39AA">
        <w:rPr>
          <w:i/>
        </w:rPr>
        <w:t>Workplace Gender Equality Act 2012</w:t>
      </w:r>
      <w:r w:rsidR="009A07E8" w:rsidRPr="00095214">
        <w:t>.</w:t>
      </w:r>
    </w:p>
    <w:p w:rsidR="0026675E" w:rsidRDefault="0026675E" w:rsidP="0037192D">
      <w:pPr>
        <w:pStyle w:val="Definition"/>
      </w:pPr>
      <w:bookmarkStart w:id="8" w:name="_Toc378333902"/>
      <w:r w:rsidRPr="0026675E">
        <w:rPr>
          <w:b/>
          <w:i/>
        </w:rPr>
        <w:t>Employer</w:t>
      </w:r>
      <w:r>
        <w:rPr>
          <w:b/>
          <w:i/>
        </w:rPr>
        <w:t xml:space="preserve"> </w:t>
      </w:r>
      <w:r>
        <w:t xml:space="preserve">means a </w:t>
      </w:r>
      <w:r w:rsidRPr="006C5728">
        <w:rPr>
          <w:i/>
        </w:rPr>
        <w:t>relevant employer</w:t>
      </w:r>
      <w:r>
        <w:t xml:space="preserve"> that is the employer of </w:t>
      </w:r>
      <w:r w:rsidR="00E36827">
        <w:t xml:space="preserve">500 </w:t>
      </w:r>
      <w:r>
        <w:t>or more employees in Australia.</w:t>
      </w:r>
    </w:p>
    <w:p w:rsidR="0026675E" w:rsidRPr="0026675E" w:rsidRDefault="0026675E" w:rsidP="0026675E">
      <w:pPr>
        <w:pStyle w:val="notetext"/>
      </w:pPr>
      <w:r>
        <w:t>Note: relevant employer is defined by subsection 3(1) of the Act.</w:t>
      </w:r>
    </w:p>
    <w:p w:rsidR="003333C6" w:rsidRDefault="009A07E8" w:rsidP="0037192D">
      <w:pPr>
        <w:pStyle w:val="Definition"/>
      </w:pPr>
      <w:r w:rsidRPr="009A07E8">
        <w:t>Unless</w:t>
      </w:r>
      <w:r>
        <w:t xml:space="preserve"> words are defined to the contrary in the definitions they have the same meaning as the Act. </w:t>
      </w:r>
    </w:p>
    <w:p w:rsidR="00E82B3B" w:rsidRDefault="007206AE" w:rsidP="007D39AA">
      <w:pPr>
        <w:pStyle w:val="ActHead5"/>
      </w:pPr>
      <w:bookmarkStart w:id="9" w:name="_Toc382991824"/>
      <w:r>
        <w:t>5</w:t>
      </w:r>
      <w:r w:rsidR="00D8482A">
        <w:tab/>
      </w:r>
      <w:r w:rsidR="00A631B8" w:rsidRPr="007D39AA">
        <w:t xml:space="preserve">Minimum </w:t>
      </w:r>
      <w:r w:rsidR="00A631B8">
        <w:t>Standards</w:t>
      </w:r>
      <w:bookmarkEnd w:id="8"/>
      <w:bookmarkEnd w:id="9"/>
    </w:p>
    <w:p w:rsidR="003333C6" w:rsidRDefault="00037736" w:rsidP="0026675E">
      <w:pPr>
        <w:pStyle w:val="subsection"/>
      </w:pPr>
      <w:r>
        <w:tab/>
        <w:t>(1)</w:t>
      </w:r>
      <w:r>
        <w:tab/>
      </w:r>
      <w:r w:rsidR="001E5926">
        <w:t>T</w:t>
      </w:r>
      <w:r w:rsidR="00733DB2">
        <w:t>h</w:t>
      </w:r>
      <w:r w:rsidR="001E5926">
        <w:t>e</w:t>
      </w:r>
      <w:r w:rsidR="003333C6">
        <w:t xml:space="preserve"> minimum standards </w:t>
      </w:r>
      <w:r w:rsidR="001E5926">
        <w:t>set by subsection 5(</w:t>
      </w:r>
      <w:r w:rsidR="0029470D">
        <w:t>3</w:t>
      </w:r>
      <w:r w:rsidR="001E5926">
        <w:t xml:space="preserve">) </w:t>
      </w:r>
      <w:r w:rsidR="003333C6">
        <w:t>apply</w:t>
      </w:r>
      <w:r w:rsidR="0026675E">
        <w:t xml:space="preserve"> in relation to an Employer for </w:t>
      </w:r>
      <w:r w:rsidR="009A2C49">
        <w:t>the reportin</w:t>
      </w:r>
      <w:r w:rsidR="00E36827">
        <w:t>g period commencing 1 April 201</w:t>
      </w:r>
      <w:r w:rsidR="00E35130">
        <w:t xml:space="preserve">5 </w:t>
      </w:r>
      <w:r w:rsidR="009A2C49">
        <w:t>and each subsequent reporting period</w:t>
      </w:r>
      <w:r w:rsidR="003333C6">
        <w:t xml:space="preserve">. </w:t>
      </w:r>
    </w:p>
    <w:p w:rsidR="0029470D" w:rsidRDefault="0029470D" w:rsidP="0026675E">
      <w:pPr>
        <w:pStyle w:val="subsection"/>
      </w:pPr>
      <w:r>
        <w:tab/>
        <w:t>(2)</w:t>
      </w:r>
      <w:r>
        <w:tab/>
      </w:r>
      <w:r w:rsidRPr="00966336">
        <w:t>In relation to the reporting period commencing on 1 April 2014, t</w:t>
      </w:r>
      <w:r w:rsidRPr="0029470D">
        <w:t>he minimum standards set by subsection 5(3) apply to</w:t>
      </w:r>
      <w:r w:rsidRPr="00966336">
        <w:t xml:space="preserve"> </w:t>
      </w:r>
      <w:r w:rsidRPr="0029470D">
        <w:t>an Employer for the period 1 October 2014 to 31 March 2015.</w:t>
      </w:r>
    </w:p>
    <w:p w:rsidR="00223BB9" w:rsidRDefault="00223BB9" w:rsidP="00223BB9">
      <w:pPr>
        <w:pStyle w:val="subsection"/>
      </w:pPr>
      <w:r>
        <w:tab/>
        <w:t>(</w:t>
      </w:r>
      <w:r w:rsidR="0029470D">
        <w:t>3</w:t>
      </w:r>
      <w:r>
        <w:t>)</w:t>
      </w:r>
      <w:r>
        <w:tab/>
        <w:t xml:space="preserve">For subsection 19(1) of the Act, the following minimum standards are set: </w:t>
      </w:r>
    </w:p>
    <w:p w:rsidR="00CB2A9C" w:rsidRDefault="00D8482A" w:rsidP="00D8482A">
      <w:pPr>
        <w:pStyle w:val="paragraph"/>
      </w:pPr>
      <w:r>
        <w:tab/>
      </w:r>
      <w:r w:rsidR="00CB2A9C">
        <w:t>(a)</w:t>
      </w:r>
      <w:r w:rsidR="00CB2A9C">
        <w:tab/>
      </w:r>
      <w:r w:rsidR="00B01890">
        <w:t>E</w:t>
      </w:r>
      <w:r w:rsidR="00223BB9">
        <w:t xml:space="preserve">mployers </w:t>
      </w:r>
      <w:r w:rsidR="008C3F50">
        <w:t xml:space="preserve">must have </w:t>
      </w:r>
      <w:r w:rsidR="00223BB9">
        <w:t xml:space="preserve">in place </w:t>
      </w:r>
      <w:r w:rsidR="0097264D">
        <w:t xml:space="preserve">policies </w:t>
      </w:r>
      <w:r w:rsidR="00C47BB7">
        <w:t xml:space="preserve">or </w:t>
      </w:r>
      <w:r w:rsidR="0097264D">
        <w:t xml:space="preserve">strategies </w:t>
      </w:r>
      <w:r w:rsidR="00C47BB7">
        <w:t>to suppo</w:t>
      </w:r>
      <w:r w:rsidR="0026675E">
        <w:t>r</w:t>
      </w:r>
      <w:r w:rsidR="00C47BB7">
        <w:t>t</w:t>
      </w:r>
      <w:r w:rsidR="0026675E">
        <w:t xml:space="preserve"> one or more of the gender equality indicators specified </w:t>
      </w:r>
      <w:r w:rsidR="00223BB9">
        <w:t>in column 1 of the following table</w:t>
      </w:r>
      <w:r w:rsidR="00CB2A9C">
        <w:t>; and</w:t>
      </w:r>
    </w:p>
    <w:p w:rsidR="00223BB9" w:rsidRDefault="00CB2A9C" w:rsidP="00D8482A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="001D39BB">
        <w:t xml:space="preserve">policies or strategies </w:t>
      </w:r>
      <w:r w:rsidR="004B1498">
        <w:t>put in place for paragraph 5(</w:t>
      </w:r>
      <w:r w:rsidR="0029470D">
        <w:t>3</w:t>
      </w:r>
      <w:r w:rsidR="004B1498">
        <w:t xml:space="preserve">)(a) </w:t>
      </w:r>
      <w:r w:rsidR="001D39BB">
        <w:t xml:space="preserve">must aim </w:t>
      </w:r>
      <w:r w:rsidR="00194F8B">
        <w:t xml:space="preserve">to achieve </w:t>
      </w:r>
      <w:r w:rsidR="0042792A">
        <w:t xml:space="preserve">the </w:t>
      </w:r>
      <w:r w:rsidR="007D1409">
        <w:t xml:space="preserve">particular </w:t>
      </w:r>
      <w:r w:rsidR="0042792A">
        <w:t xml:space="preserve">objective </w:t>
      </w:r>
      <w:r w:rsidR="007D1409">
        <w:t xml:space="preserve">for a gender equality indicator </w:t>
      </w:r>
      <w:r w:rsidR="0042792A">
        <w:t xml:space="preserve">specified </w:t>
      </w:r>
      <w:r w:rsidR="0026675E">
        <w:t xml:space="preserve">in the corresponding </w:t>
      </w:r>
      <w:r w:rsidR="00223BB9">
        <w:t>column 2 of the table.</w:t>
      </w:r>
    </w:p>
    <w:p w:rsidR="00223BB9" w:rsidRDefault="00223BB9" w:rsidP="00223BB9">
      <w:pPr>
        <w:pStyle w:val="subsection"/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60"/>
        <w:gridCol w:w="3360"/>
      </w:tblGrid>
      <w:tr w:rsidR="0026675E" w:rsidTr="00065FB7">
        <w:trPr>
          <w:tblHeader/>
        </w:trPr>
        <w:tc>
          <w:tcPr>
            <w:tcW w:w="675" w:type="dxa"/>
            <w:tcBorders>
              <w:bottom w:val="single" w:sz="12" w:space="0" w:color="auto"/>
            </w:tcBorders>
            <w:vAlign w:val="bottom"/>
          </w:tcPr>
          <w:p w:rsidR="0026675E" w:rsidRDefault="0026675E" w:rsidP="00445C21">
            <w:pPr>
              <w:pStyle w:val="TableHeading"/>
            </w:pPr>
            <w:r>
              <w:t>Item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bottom"/>
          </w:tcPr>
          <w:p w:rsidR="0026675E" w:rsidRDefault="0026675E" w:rsidP="00445C21">
            <w:pPr>
              <w:pStyle w:val="TableHeading"/>
            </w:pPr>
            <w:r>
              <w:t>Column 1</w:t>
            </w:r>
          </w:p>
          <w:p w:rsidR="0026675E" w:rsidRDefault="0026675E" w:rsidP="00445C21">
            <w:pPr>
              <w:pStyle w:val="TableHeading"/>
            </w:pPr>
            <w:r>
              <w:t>Gender equality indicator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bottom"/>
          </w:tcPr>
          <w:p w:rsidR="0026675E" w:rsidRDefault="0026675E" w:rsidP="00445C21">
            <w:pPr>
              <w:pStyle w:val="TableHeading"/>
            </w:pPr>
            <w:r>
              <w:t>Column 2</w:t>
            </w:r>
          </w:p>
          <w:p w:rsidR="0026675E" w:rsidRDefault="0042792A" w:rsidP="0042792A">
            <w:pPr>
              <w:pStyle w:val="TableHeading"/>
            </w:pPr>
            <w:r>
              <w:t>Objective</w:t>
            </w:r>
          </w:p>
        </w:tc>
      </w:tr>
      <w:tr w:rsidR="0026675E" w:rsidTr="00A575D9">
        <w:tc>
          <w:tcPr>
            <w:tcW w:w="675" w:type="dxa"/>
            <w:tcBorders>
              <w:top w:val="single" w:sz="12" w:space="0" w:color="auto"/>
            </w:tcBorders>
          </w:tcPr>
          <w:p w:rsidR="0026675E" w:rsidRDefault="0026675E" w:rsidP="00445C21">
            <w:pPr>
              <w:pStyle w:val="Tabletext"/>
            </w:pPr>
            <w:r>
              <w:t>1</w:t>
            </w:r>
          </w:p>
        </w:tc>
        <w:tc>
          <w:tcPr>
            <w:tcW w:w="3360" w:type="dxa"/>
            <w:tcBorders>
              <w:top w:val="single" w:sz="12" w:space="0" w:color="auto"/>
            </w:tcBorders>
          </w:tcPr>
          <w:p w:rsidR="0026675E" w:rsidRDefault="0026675E" w:rsidP="00445C21">
            <w:pPr>
              <w:pStyle w:val="Tabletext"/>
            </w:pPr>
            <w:r>
              <w:t>Gender composition of the workforce</w:t>
            </w:r>
          </w:p>
        </w:tc>
        <w:tc>
          <w:tcPr>
            <w:tcW w:w="3360" w:type="dxa"/>
            <w:tcBorders>
              <w:top w:val="single" w:sz="12" w:space="0" w:color="auto"/>
            </w:tcBorders>
          </w:tcPr>
          <w:p w:rsidR="0026675E" w:rsidRDefault="0026675E" w:rsidP="00E509A3">
            <w:pPr>
              <w:pStyle w:val="Tabletext"/>
            </w:pPr>
            <w:r>
              <w:t xml:space="preserve">Supporting gender equality in the </w:t>
            </w:r>
            <w:r w:rsidR="00672716">
              <w:t xml:space="preserve">Employer’s </w:t>
            </w:r>
            <w:r>
              <w:t>workplace</w:t>
            </w:r>
          </w:p>
        </w:tc>
      </w:tr>
      <w:tr w:rsidR="0026675E" w:rsidTr="00A575D9">
        <w:tc>
          <w:tcPr>
            <w:tcW w:w="675" w:type="dxa"/>
          </w:tcPr>
          <w:p w:rsidR="0026675E" w:rsidRDefault="0026675E" w:rsidP="00445C21">
            <w:pPr>
              <w:pStyle w:val="Tabletext"/>
            </w:pPr>
            <w:r>
              <w:t>2</w:t>
            </w:r>
          </w:p>
        </w:tc>
        <w:tc>
          <w:tcPr>
            <w:tcW w:w="3360" w:type="dxa"/>
          </w:tcPr>
          <w:p w:rsidR="0026675E" w:rsidRDefault="0026675E" w:rsidP="00445C21">
            <w:pPr>
              <w:pStyle w:val="Tabletext"/>
            </w:pPr>
            <w:r>
              <w:t xml:space="preserve">Equal remuneration between women </w:t>
            </w:r>
            <w:r>
              <w:lastRenderedPageBreak/>
              <w:t>and men</w:t>
            </w:r>
          </w:p>
        </w:tc>
        <w:tc>
          <w:tcPr>
            <w:tcW w:w="3360" w:type="dxa"/>
          </w:tcPr>
          <w:p w:rsidR="0026675E" w:rsidRDefault="002F3EAC" w:rsidP="006C5728">
            <w:pPr>
              <w:pStyle w:val="Tabletext"/>
            </w:pPr>
            <w:r>
              <w:lastRenderedPageBreak/>
              <w:t xml:space="preserve">In relation to employees of the </w:t>
            </w:r>
            <w:r>
              <w:lastRenderedPageBreak/>
              <w:t xml:space="preserve">Employer, </w:t>
            </w:r>
            <w:r w:rsidR="00E734A6">
              <w:t>e</w:t>
            </w:r>
            <w:r w:rsidR="0026675E">
              <w:t xml:space="preserve">qual remuneration between </w:t>
            </w:r>
            <w:r>
              <w:t>women and men</w:t>
            </w:r>
          </w:p>
        </w:tc>
      </w:tr>
      <w:tr w:rsidR="0026675E" w:rsidTr="00A575D9">
        <w:tc>
          <w:tcPr>
            <w:tcW w:w="675" w:type="dxa"/>
          </w:tcPr>
          <w:p w:rsidR="0026675E" w:rsidRDefault="0026675E" w:rsidP="00445C21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3360" w:type="dxa"/>
          </w:tcPr>
          <w:p w:rsidR="0026675E" w:rsidRDefault="0026675E" w:rsidP="00445C21">
            <w:pPr>
              <w:pStyle w:val="Tabletext"/>
            </w:pPr>
            <w:r>
              <w:t>Availability and utility of employment terms, conditions and practices relating to flexible working arrangements for employees and to working arrangements supporting employees with family or caring responsibilities</w:t>
            </w:r>
          </w:p>
        </w:tc>
        <w:tc>
          <w:tcPr>
            <w:tcW w:w="3360" w:type="dxa"/>
          </w:tcPr>
          <w:p w:rsidR="0026675E" w:rsidRDefault="0026675E" w:rsidP="00672716">
            <w:pPr>
              <w:pStyle w:val="Tabletext"/>
            </w:pPr>
            <w:r>
              <w:t xml:space="preserve">Flexible working arrangements for employees </w:t>
            </w:r>
            <w:r w:rsidR="00D36CC8">
              <w:t xml:space="preserve">of the Employer </w:t>
            </w:r>
            <w:r>
              <w:t>with caring responsibilities</w:t>
            </w:r>
          </w:p>
        </w:tc>
      </w:tr>
      <w:tr w:rsidR="0026675E" w:rsidTr="00A575D9">
        <w:tc>
          <w:tcPr>
            <w:tcW w:w="675" w:type="dxa"/>
            <w:tcBorders>
              <w:bottom w:val="single" w:sz="4" w:space="0" w:color="auto"/>
            </w:tcBorders>
          </w:tcPr>
          <w:p w:rsidR="0026675E" w:rsidRDefault="0026675E" w:rsidP="00445C21">
            <w:pPr>
              <w:pStyle w:val="Tabletext"/>
            </w:pPr>
            <w:r>
              <w:t>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26675E" w:rsidRDefault="0026675E" w:rsidP="000D5162">
            <w:pPr>
              <w:pStyle w:val="Tabletext"/>
            </w:pPr>
            <w:r>
              <w:t>Sex-based harassment and discrimination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26675E" w:rsidRDefault="0026675E" w:rsidP="00445C21">
            <w:pPr>
              <w:pStyle w:val="Tabletext"/>
            </w:pPr>
            <w:r>
              <w:t>Sex-based harassment and discrimination</w:t>
            </w:r>
            <w:r w:rsidR="00672716">
              <w:t xml:space="preserve"> prevention</w:t>
            </w:r>
            <w:r w:rsidR="00D36CC8">
              <w:t xml:space="preserve"> in the Employer’s workplace</w:t>
            </w:r>
          </w:p>
        </w:tc>
      </w:tr>
    </w:tbl>
    <w:p w:rsidR="003333C6" w:rsidRDefault="003333C6" w:rsidP="00095214"/>
    <w:sectPr w:rsidR="003333C6" w:rsidSect="00B60E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6E" w:rsidRDefault="00EC466E" w:rsidP="00715914">
      <w:pPr>
        <w:spacing w:line="240" w:lineRule="auto"/>
      </w:pPr>
      <w:r>
        <w:separator/>
      </w:r>
    </w:p>
  </w:endnote>
  <w:endnote w:type="continuationSeparator" w:id="0">
    <w:p w:rsidR="00EC466E" w:rsidRDefault="00EC466E" w:rsidP="00715914">
      <w:pPr>
        <w:spacing w:line="240" w:lineRule="auto"/>
      </w:pPr>
      <w:r>
        <w:continuationSeparator/>
      </w:r>
    </w:p>
  </w:endnote>
  <w:endnote w:type="continuationNotice" w:id="1">
    <w:p w:rsidR="00EC466E" w:rsidRDefault="00EC46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02" w:rsidRPr="00B60E02" w:rsidRDefault="00B60E02" w:rsidP="00B60E02">
    <w:pPr>
      <w:pStyle w:val="Footer"/>
      <w:rPr>
        <w:i/>
        <w:sz w:val="18"/>
      </w:rPr>
    </w:pPr>
    <w:r w:rsidRPr="00B60E02">
      <w:rPr>
        <w:i/>
        <w:sz w:val="18"/>
      </w:rPr>
      <w:t>OPC60289 -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60E02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F98" w:rsidRPr="00B60E02" w:rsidTr="002F2F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2F98" w:rsidRPr="00B60E02" w:rsidRDefault="002F2F98" w:rsidP="00651593">
          <w:pPr>
            <w:spacing w:line="0" w:lineRule="atLeast"/>
            <w:rPr>
              <w:rFonts w:cs="Times New Roman"/>
              <w:i/>
              <w:sz w:val="18"/>
            </w:rPr>
          </w:pPr>
          <w:r w:rsidRPr="00B60E02">
            <w:rPr>
              <w:rFonts w:cs="Times New Roman"/>
              <w:i/>
              <w:sz w:val="18"/>
            </w:rPr>
            <w:fldChar w:fldCharType="begin"/>
          </w:r>
          <w:r w:rsidRPr="00B60E02">
            <w:rPr>
              <w:rFonts w:cs="Times New Roman"/>
              <w:i/>
              <w:sz w:val="18"/>
            </w:rPr>
            <w:instrText xml:space="preserve"> PAGE </w:instrText>
          </w:r>
          <w:r w:rsidRPr="00B60E02">
            <w:rPr>
              <w:rFonts w:cs="Times New Roman"/>
              <w:i/>
              <w:sz w:val="18"/>
            </w:rPr>
            <w:fldChar w:fldCharType="separate"/>
          </w:r>
          <w:r w:rsidR="00FF52C9">
            <w:rPr>
              <w:rFonts w:cs="Times New Roman"/>
              <w:i/>
              <w:noProof/>
              <w:sz w:val="18"/>
            </w:rPr>
            <w:t>2</w:t>
          </w:r>
          <w:r w:rsidRPr="00B60E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2F98" w:rsidRPr="005F324A" w:rsidRDefault="002F2F98" w:rsidP="00147D7E">
          <w:pPr>
            <w:spacing w:line="0" w:lineRule="atLeast"/>
            <w:jc w:val="center"/>
            <w:rPr>
              <w:i/>
              <w:sz w:val="18"/>
            </w:rPr>
          </w:pPr>
          <w:r w:rsidRPr="005F324A">
            <w:rPr>
              <w:i/>
              <w:sz w:val="18"/>
            </w:rPr>
            <w:fldChar w:fldCharType="begin"/>
          </w:r>
          <w:r w:rsidRPr="005F324A">
            <w:rPr>
              <w:i/>
              <w:sz w:val="18"/>
            </w:rPr>
            <w:instrText xml:space="preserve"> STYLEREF  ShortT  \* MERGEFORMAT </w:instrText>
          </w:r>
          <w:r w:rsidRPr="005F324A">
            <w:rPr>
              <w:i/>
              <w:sz w:val="18"/>
            </w:rPr>
            <w:fldChar w:fldCharType="separate"/>
          </w:r>
          <w:r w:rsidR="00FF52C9">
            <w:rPr>
              <w:i/>
              <w:noProof/>
              <w:sz w:val="18"/>
            </w:rPr>
            <w:t>Workplace Gender Equality (Minimum Standards) Instrument 2014</w:t>
          </w:r>
          <w:r w:rsidRPr="005F324A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2F98" w:rsidRPr="00B60E02" w:rsidRDefault="002F2F98" w:rsidP="0065159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60E02" w:rsidRDefault="007500C8" w:rsidP="002F2F98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65159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6515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Pr="005F324A" w:rsidRDefault="005F324A" w:rsidP="005F324A">
          <w:pPr>
            <w:spacing w:line="0" w:lineRule="atLeast"/>
            <w:jc w:val="center"/>
            <w:rPr>
              <w:i/>
              <w:sz w:val="18"/>
            </w:rPr>
          </w:pPr>
          <w:r w:rsidRPr="005F324A">
            <w:rPr>
              <w:i/>
              <w:sz w:val="18"/>
            </w:rPr>
            <w:fldChar w:fldCharType="begin"/>
          </w:r>
          <w:r w:rsidRPr="005F324A">
            <w:rPr>
              <w:i/>
              <w:sz w:val="18"/>
            </w:rPr>
            <w:instrText xml:space="preserve"> STYLEREF  ShortT  \* MERGEFORMAT </w:instrText>
          </w:r>
          <w:r w:rsidRPr="005F324A">
            <w:rPr>
              <w:i/>
              <w:sz w:val="18"/>
            </w:rPr>
            <w:fldChar w:fldCharType="separate"/>
          </w:r>
          <w:r w:rsidR="00FF52C9">
            <w:rPr>
              <w:i/>
              <w:noProof/>
              <w:sz w:val="18"/>
            </w:rPr>
            <w:t>Workplace Gender Equality (Minimum Standards) Instrument 2014</w:t>
          </w:r>
          <w:r w:rsidRPr="005F324A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6515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52C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472DBE" w:rsidP="005F324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6515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6515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09A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6515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6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6E" w:rsidRDefault="00EC466E" w:rsidP="00715914">
      <w:pPr>
        <w:spacing w:line="240" w:lineRule="auto"/>
      </w:pPr>
      <w:r>
        <w:separator/>
      </w:r>
    </w:p>
  </w:footnote>
  <w:footnote w:type="continuationSeparator" w:id="0">
    <w:p w:rsidR="00EC466E" w:rsidRDefault="00EC466E" w:rsidP="00715914">
      <w:pPr>
        <w:spacing w:line="240" w:lineRule="auto"/>
      </w:pPr>
      <w:r>
        <w:continuationSeparator/>
      </w:r>
    </w:p>
  </w:footnote>
  <w:footnote w:type="continuationNotice" w:id="1">
    <w:p w:rsidR="00EC466E" w:rsidRDefault="00EC46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2F3EA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 5</w:t>
    </w:r>
    <w:r w:rsidR="007E163D">
      <w:rPr>
        <w:sz w:val="24"/>
      </w:rPr>
      <w:t xml:space="preserve"> </w:t>
    </w:r>
  </w:p>
  <w:p w:rsidR="00DC06D7" w:rsidRDefault="00DC06D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2F3EA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F52C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703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682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C63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C06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F20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6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E8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DC0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7A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127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F1217"/>
    <w:multiLevelType w:val="hybridMultilevel"/>
    <w:tmpl w:val="56543B70"/>
    <w:lvl w:ilvl="0" w:tplc="FDD43FA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850396A"/>
    <w:multiLevelType w:val="hybridMultilevel"/>
    <w:tmpl w:val="06AC5FEE"/>
    <w:lvl w:ilvl="0" w:tplc="A19A3D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26"/>
    <w:rsid w:val="00004470"/>
    <w:rsid w:val="00005E1B"/>
    <w:rsid w:val="000136AF"/>
    <w:rsid w:val="00023619"/>
    <w:rsid w:val="00037736"/>
    <w:rsid w:val="000437C1"/>
    <w:rsid w:val="0005365D"/>
    <w:rsid w:val="000614BF"/>
    <w:rsid w:val="00071A3D"/>
    <w:rsid w:val="000871E1"/>
    <w:rsid w:val="00095214"/>
    <w:rsid w:val="000D05EF"/>
    <w:rsid w:val="000D5162"/>
    <w:rsid w:val="000E2261"/>
    <w:rsid w:val="000F21C1"/>
    <w:rsid w:val="000F761A"/>
    <w:rsid w:val="00106C34"/>
    <w:rsid w:val="0010745C"/>
    <w:rsid w:val="00116348"/>
    <w:rsid w:val="001249A4"/>
    <w:rsid w:val="00130E6E"/>
    <w:rsid w:val="00132CEB"/>
    <w:rsid w:val="00137AC3"/>
    <w:rsid w:val="00142B62"/>
    <w:rsid w:val="00157B8B"/>
    <w:rsid w:val="00165C93"/>
    <w:rsid w:val="00166C2F"/>
    <w:rsid w:val="001809D7"/>
    <w:rsid w:val="00185B6E"/>
    <w:rsid w:val="001912E7"/>
    <w:rsid w:val="001939E1"/>
    <w:rsid w:val="00194C3E"/>
    <w:rsid w:val="00194F8B"/>
    <w:rsid w:val="00195382"/>
    <w:rsid w:val="001A2D83"/>
    <w:rsid w:val="001A6C1E"/>
    <w:rsid w:val="001B47B5"/>
    <w:rsid w:val="001C61C5"/>
    <w:rsid w:val="001C69C4"/>
    <w:rsid w:val="001D37EF"/>
    <w:rsid w:val="001D39BB"/>
    <w:rsid w:val="001D6588"/>
    <w:rsid w:val="001E3590"/>
    <w:rsid w:val="001E5926"/>
    <w:rsid w:val="001E7407"/>
    <w:rsid w:val="001F324C"/>
    <w:rsid w:val="001F5436"/>
    <w:rsid w:val="001F5D5E"/>
    <w:rsid w:val="001F6219"/>
    <w:rsid w:val="001F6CD4"/>
    <w:rsid w:val="00206C4D"/>
    <w:rsid w:val="002109A4"/>
    <w:rsid w:val="00215AF1"/>
    <w:rsid w:val="0022153B"/>
    <w:rsid w:val="0022333C"/>
    <w:rsid w:val="00223BB9"/>
    <w:rsid w:val="002321E8"/>
    <w:rsid w:val="0024010F"/>
    <w:rsid w:val="00240749"/>
    <w:rsid w:val="00243018"/>
    <w:rsid w:val="002564A4"/>
    <w:rsid w:val="0026675E"/>
    <w:rsid w:val="0026736C"/>
    <w:rsid w:val="00272F7A"/>
    <w:rsid w:val="00277CC6"/>
    <w:rsid w:val="00281308"/>
    <w:rsid w:val="00284719"/>
    <w:rsid w:val="00287445"/>
    <w:rsid w:val="00291173"/>
    <w:rsid w:val="0029470D"/>
    <w:rsid w:val="00297ECB"/>
    <w:rsid w:val="002A3975"/>
    <w:rsid w:val="002A6739"/>
    <w:rsid w:val="002A747F"/>
    <w:rsid w:val="002A7BCF"/>
    <w:rsid w:val="002C67B8"/>
    <w:rsid w:val="002D043A"/>
    <w:rsid w:val="002D6224"/>
    <w:rsid w:val="002E4BAB"/>
    <w:rsid w:val="002F2411"/>
    <w:rsid w:val="002F2F98"/>
    <w:rsid w:val="002F3EAC"/>
    <w:rsid w:val="00300DA8"/>
    <w:rsid w:val="00301C98"/>
    <w:rsid w:val="00304F8B"/>
    <w:rsid w:val="0031559D"/>
    <w:rsid w:val="00316D83"/>
    <w:rsid w:val="00322B55"/>
    <w:rsid w:val="00324D4A"/>
    <w:rsid w:val="003333C6"/>
    <w:rsid w:val="00335BC6"/>
    <w:rsid w:val="003415D3"/>
    <w:rsid w:val="00344701"/>
    <w:rsid w:val="00347AB3"/>
    <w:rsid w:val="00351E03"/>
    <w:rsid w:val="00352B0F"/>
    <w:rsid w:val="00357B20"/>
    <w:rsid w:val="00360459"/>
    <w:rsid w:val="003620FD"/>
    <w:rsid w:val="0037192D"/>
    <w:rsid w:val="00376001"/>
    <w:rsid w:val="00381958"/>
    <w:rsid w:val="00396E07"/>
    <w:rsid w:val="003B23F7"/>
    <w:rsid w:val="003B5AE4"/>
    <w:rsid w:val="003B684A"/>
    <w:rsid w:val="003C469C"/>
    <w:rsid w:val="003C6231"/>
    <w:rsid w:val="003D0BFE"/>
    <w:rsid w:val="003D5700"/>
    <w:rsid w:val="003E341B"/>
    <w:rsid w:val="003E5226"/>
    <w:rsid w:val="003E7F26"/>
    <w:rsid w:val="003F0C9A"/>
    <w:rsid w:val="003F40CD"/>
    <w:rsid w:val="004116CD"/>
    <w:rsid w:val="00417EB9"/>
    <w:rsid w:val="00424CA9"/>
    <w:rsid w:val="0042792A"/>
    <w:rsid w:val="00431E9B"/>
    <w:rsid w:val="00431FE1"/>
    <w:rsid w:val="004379E3"/>
    <w:rsid w:val="0044015E"/>
    <w:rsid w:val="0044291A"/>
    <w:rsid w:val="00444B71"/>
    <w:rsid w:val="00467661"/>
    <w:rsid w:val="00472DBE"/>
    <w:rsid w:val="00474A19"/>
    <w:rsid w:val="00496F97"/>
    <w:rsid w:val="004A102B"/>
    <w:rsid w:val="004B1498"/>
    <w:rsid w:val="004B7392"/>
    <w:rsid w:val="004D56AA"/>
    <w:rsid w:val="004E063A"/>
    <w:rsid w:val="004E378C"/>
    <w:rsid w:val="004E7BEC"/>
    <w:rsid w:val="004F4B76"/>
    <w:rsid w:val="004F655A"/>
    <w:rsid w:val="004F6773"/>
    <w:rsid w:val="00504126"/>
    <w:rsid w:val="00505745"/>
    <w:rsid w:val="00505D3D"/>
    <w:rsid w:val="00506AF6"/>
    <w:rsid w:val="005103F5"/>
    <w:rsid w:val="005130FF"/>
    <w:rsid w:val="00516B8D"/>
    <w:rsid w:val="00517288"/>
    <w:rsid w:val="005205AD"/>
    <w:rsid w:val="00537FBC"/>
    <w:rsid w:val="005574D1"/>
    <w:rsid w:val="0057646D"/>
    <w:rsid w:val="00577E5D"/>
    <w:rsid w:val="00584811"/>
    <w:rsid w:val="00585784"/>
    <w:rsid w:val="005938A6"/>
    <w:rsid w:val="00593AA6"/>
    <w:rsid w:val="00594161"/>
    <w:rsid w:val="00594749"/>
    <w:rsid w:val="005962F2"/>
    <w:rsid w:val="00597E2C"/>
    <w:rsid w:val="005B4067"/>
    <w:rsid w:val="005C3F41"/>
    <w:rsid w:val="005D2D09"/>
    <w:rsid w:val="005F324A"/>
    <w:rsid w:val="00600219"/>
    <w:rsid w:val="0060361F"/>
    <w:rsid w:val="00603DC4"/>
    <w:rsid w:val="00620076"/>
    <w:rsid w:val="006362DA"/>
    <w:rsid w:val="00641F5A"/>
    <w:rsid w:val="00651593"/>
    <w:rsid w:val="00670EA1"/>
    <w:rsid w:val="00672716"/>
    <w:rsid w:val="006753D0"/>
    <w:rsid w:val="00677CC2"/>
    <w:rsid w:val="00683C4F"/>
    <w:rsid w:val="00686782"/>
    <w:rsid w:val="006905DE"/>
    <w:rsid w:val="00691DF9"/>
    <w:rsid w:val="0069207B"/>
    <w:rsid w:val="006B3C56"/>
    <w:rsid w:val="006B5789"/>
    <w:rsid w:val="006C30C5"/>
    <w:rsid w:val="006C5728"/>
    <w:rsid w:val="006C7F8C"/>
    <w:rsid w:val="006E21DD"/>
    <w:rsid w:val="006E6246"/>
    <w:rsid w:val="006F318F"/>
    <w:rsid w:val="0070017E"/>
    <w:rsid w:val="00700B2C"/>
    <w:rsid w:val="007050A2"/>
    <w:rsid w:val="00707202"/>
    <w:rsid w:val="00713084"/>
    <w:rsid w:val="00714F20"/>
    <w:rsid w:val="0071590F"/>
    <w:rsid w:val="00715914"/>
    <w:rsid w:val="0071748F"/>
    <w:rsid w:val="007206AE"/>
    <w:rsid w:val="00731E00"/>
    <w:rsid w:val="00733DB2"/>
    <w:rsid w:val="00741A56"/>
    <w:rsid w:val="007440B7"/>
    <w:rsid w:val="007500C8"/>
    <w:rsid w:val="00756134"/>
    <w:rsid w:val="00756272"/>
    <w:rsid w:val="007715C9"/>
    <w:rsid w:val="00771613"/>
    <w:rsid w:val="00774EDD"/>
    <w:rsid w:val="007757EC"/>
    <w:rsid w:val="00783E89"/>
    <w:rsid w:val="007855E6"/>
    <w:rsid w:val="00793915"/>
    <w:rsid w:val="00796CDE"/>
    <w:rsid w:val="00796F7A"/>
    <w:rsid w:val="007A1C26"/>
    <w:rsid w:val="007B6D7C"/>
    <w:rsid w:val="007C2253"/>
    <w:rsid w:val="007C2C1D"/>
    <w:rsid w:val="007D1409"/>
    <w:rsid w:val="007D39AA"/>
    <w:rsid w:val="007D6438"/>
    <w:rsid w:val="007E163D"/>
    <w:rsid w:val="007E667A"/>
    <w:rsid w:val="007F28C9"/>
    <w:rsid w:val="008117E9"/>
    <w:rsid w:val="008152B5"/>
    <w:rsid w:val="00816118"/>
    <w:rsid w:val="00824498"/>
    <w:rsid w:val="008356D0"/>
    <w:rsid w:val="00842CFC"/>
    <w:rsid w:val="00856A31"/>
    <w:rsid w:val="00856F9C"/>
    <w:rsid w:val="00867B37"/>
    <w:rsid w:val="008754D0"/>
    <w:rsid w:val="008855C9"/>
    <w:rsid w:val="00886456"/>
    <w:rsid w:val="00890E06"/>
    <w:rsid w:val="008A18F0"/>
    <w:rsid w:val="008A46E1"/>
    <w:rsid w:val="008A4F43"/>
    <w:rsid w:val="008B2706"/>
    <w:rsid w:val="008C3F50"/>
    <w:rsid w:val="008D0EE0"/>
    <w:rsid w:val="008E6067"/>
    <w:rsid w:val="008F54E7"/>
    <w:rsid w:val="00903422"/>
    <w:rsid w:val="0091485B"/>
    <w:rsid w:val="009174B8"/>
    <w:rsid w:val="00923075"/>
    <w:rsid w:val="009254C3"/>
    <w:rsid w:val="00927A50"/>
    <w:rsid w:val="00932377"/>
    <w:rsid w:val="00936E39"/>
    <w:rsid w:val="00942C3D"/>
    <w:rsid w:val="00947D5A"/>
    <w:rsid w:val="009532A5"/>
    <w:rsid w:val="009570ED"/>
    <w:rsid w:val="00966336"/>
    <w:rsid w:val="0097264D"/>
    <w:rsid w:val="00982242"/>
    <w:rsid w:val="009868E9"/>
    <w:rsid w:val="00993587"/>
    <w:rsid w:val="009977AE"/>
    <w:rsid w:val="009A07E8"/>
    <w:rsid w:val="009A2C49"/>
    <w:rsid w:val="009B1E17"/>
    <w:rsid w:val="009B3D2B"/>
    <w:rsid w:val="009D12EF"/>
    <w:rsid w:val="009D3663"/>
    <w:rsid w:val="00A109AF"/>
    <w:rsid w:val="00A12128"/>
    <w:rsid w:val="00A12B8D"/>
    <w:rsid w:val="00A22C98"/>
    <w:rsid w:val="00A231E2"/>
    <w:rsid w:val="00A2751F"/>
    <w:rsid w:val="00A320C7"/>
    <w:rsid w:val="00A43184"/>
    <w:rsid w:val="00A4607D"/>
    <w:rsid w:val="00A631B8"/>
    <w:rsid w:val="00A64912"/>
    <w:rsid w:val="00A66D15"/>
    <w:rsid w:val="00A70A74"/>
    <w:rsid w:val="00A734F7"/>
    <w:rsid w:val="00A73A72"/>
    <w:rsid w:val="00A777AB"/>
    <w:rsid w:val="00A95228"/>
    <w:rsid w:val="00AC3011"/>
    <w:rsid w:val="00AD5641"/>
    <w:rsid w:val="00AF06CF"/>
    <w:rsid w:val="00B01890"/>
    <w:rsid w:val="00B04824"/>
    <w:rsid w:val="00B07CDB"/>
    <w:rsid w:val="00B16A31"/>
    <w:rsid w:val="00B17DFD"/>
    <w:rsid w:val="00B308FE"/>
    <w:rsid w:val="00B33709"/>
    <w:rsid w:val="00B33B3C"/>
    <w:rsid w:val="00B423A2"/>
    <w:rsid w:val="00B50ADC"/>
    <w:rsid w:val="00B51227"/>
    <w:rsid w:val="00B566B1"/>
    <w:rsid w:val="00B60E02"/>
    <w:rsid w:val="00B63834"/>
    <w:rsid w:val="00B675FB"/>
    <w:rsid w:val="00B72734"/>
    <w:rsid w:val="00B751F2"/>
    <w:rsid w:val="00B80199"/>
    <w:rsid w:val="00B83204"/>
    <w:rsid w:val="00B933B5"/>
    <w:rsid w:val="00BA220B"/>
    <w:rsid w:val="00BA3A57"/>
    <w:rsid w:val="00BB4E1A"/>
    <w:rsid w:val="00BC015E"/>
    <w:rsid w:val="00BC76AC"/>
    <w:rsid w:val="00BD0ECB"/>
    <w:rsid w:val="00BE2155"/>
    <w:rsid w:val="00BE4ED4"/>
    <w:rsid w:val="00BE719A"/>
    <w:rsid w:val="00BE720A"/>
    <w:rsid w:val="00BF0D73"/>
    <w:rsid w:val="00BF2465"/>
    <w:rsid w:val="00C02433"/>
    <w:rsid w:val="00C15470"/>
    <w:rsid w:val="00C25E7F"/>
    <w:rsid w:val="00C2746F"/>
    <w:rsid w:val="00C324A0"/>
    <w:rsid w:val="00C423A8"/>
    <w:rsid w:val="00C42BF8"/>
    <w:rsid w:val="00C47BB7"/>
    <w:rsid w:val="00C50043"/>
    <w:rsid w:val="00C7573B"/>
    <w:rsid w:val="00C811A2"/>
    <w:rsid w:val="00C97141"/>
    <w:rsid w:val="00CB075E"/>
    <w:rsid w:val="00CB2A9C"/>
    <w:rsid w:val="00CB602E"/>
    <w:rsid w:val="00CC60E2"/>
    <w:rsid w:val="00CC7A6D"/>
    <w:rsid w:val="00CE051D"/>
    <w:rsid w:val="00CE1335"/>
    <w:rsid w:val="00CE493D"/>
    <w:rsid w:val="00CF07FA"/>
    <w:rsid w:val="00CF0BB2"/>
    <w:rsid w:val="00CF3EE8"/>
    <w:rsid w:val="00CF56D9"/>
    <w:rsid w:val="00D00C68"/>
    <w:rsid w:val="00D13441"/>
    <w:rsid w:val="00D150E7"/>
    <w:rsid w:val="00D36CC8"/>
    <w:rsid w:val="00D41D43"/>
    <w:rsid w:val="00D45754"/>
    <w:rsid w:val="00D52DC2"/>
    <w:rsid w:val="00D53BCC"/>
    <w:rsid w:val="00D5758E"/>
    <w:rsid w:val="00D70DFB"/>
    <w:rsid w:val="00D766DF"/>
    <w:rsid w:val="00D8482A"/>
    <w:rsid w:val="00D92373"/>
    <w:rsid w:val="00DA186E"/>
    <w:rsid w:val="00DA4116"/>
    <w:rsid w:val="00DB251C"/>
    <w:rsid w:val="00DB4630"/>
    <w:rsid w:val="00DB6EE5"/>
    <w:rsid w:val="00DC06D7"/>
    <w:rsid w:val="00DC4F88"/>
    <w:rsid w:val="00DC6306"/>
    <w:rsid w:val="00DC790F"/>
    <w:rsid w:val="00E05704"/>
    <w:rsid w:val="00E11E44"/>
    <w:rsid w:val="00E25F67"/>
    <w:rsid w:val="00E338EF"/>
    <w:rsid w:val="00E35130"/>
    <w:rsid w:val="00E36827"/>
    <w:rsid w:val="00E455A4"/>
    <w:rsid w:val="00E47CF4"/>
    <w:rsid w:val="00E509A3"/>
    <w:rsid w:val="00E544BB"/>
    <w:rsid w:val="00E734A6"/>
    <w:rsid w:val="00E74DC7"/>
    <w:rsid w:val="00E8075A"/>
    <w:rsid w:val="00E82B3B"/>
    <w:rsid w:val="00E94D5E"/>
    <w:rsid w:val="00EA7100"/>
    <w:rsid w:val="00EA7F9F"/>
    <w:rsid w:val="00EB1274"/>
    <w:rsid w:val="00EC466E"/>
    <w:rsid w:val="00ED2BB6"/>
    <w:rsid w:val="00ED34E1"/>
    <w:rsid w:val="00ED3B8D"/>
    <w:rsid w:val="00EF2E3A"/>
    <w:rsid w:val="00EF7C36"/>
    <w:rsid w:val="00F072A7"/>
    <w:rsid w:val="00F078DC"/>
    <w:rsid w:val="00F11D0B"/>
    <w:rsid w:val="00F13466"/>
    <w:rsid w:val="00F32BA8"/>
    <w:rsid w:val="00F349F1"/>
    <w:rsid w:val="00F4350D"/>
    <w:rsid w:val="00F4444B"/>
    <w:rsid w:val="00F567F7"/>
    <w:rsid w:val="00F62036"/>
    <w:rsid w:val="00F67BCA"/>
    <w:rsid w:val="00F73BD6"/>
    <w:rsid w:val="00F83989"/>
    <w:rsid w:val="00F85099"/>
    <w:rsid w:val="00F9379C"/>
    <w:rsid w:val="00F9632C"/>
    <w:rsid w:val="00FA1E52"/>
    <w:rsid w:val="00FB1672"/>
    <w:rsid w:val="00FD6C8F"/>
    <w:rsid w:val="00FE0147"/>
    <w:rsid w:val="00FE4688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958"/>
    <w:pPr>
      <w:spacing w:line="260" w:lineRule="atLeast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958"/>
  </w:style>
  <w:style w:type="paragraph" w:customStyle="1" w:styleId="OPCParaBase">
    <w:name w:val="OPCParaBase"/>
    <w:qFormat/>
    <w:rsid w:val="003819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9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9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9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9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9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19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9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9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958"/>
  </w:style>
  <w:style w:type="paragraph" w:customStyle="1" w:styleId="Blocks">
    <w:name w:val="Blocks"/>
    <w:aliases w:val="bb"/>
    <w:basedOn w:val="OPCParaBase"/>
    <w:qFormat/>
    <w:rsid w:val="003819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9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958"/>
    <w:rPr>
      <w:i/>
    </w:rPr>
  </w:style>
  <w:style w:type="paragraph" w:customStyle="1" w:styleId="BoxList">
    <w:name w:val="BoxList"/>
    <w:aliases w:val="bl"/>
    <w:basedOn w:val="BoxText"/>
    <w:qFormat/>
    <w:rsid w:val="003819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9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9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9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1958"/>
  </w:style>
  <w:style w:type="character" w:customStyle="1" w:styleId="CharAmPartText">
    <w:name w:val="CharAmPartText"/>
    <w:basedOn w:val="OPCCharBase"/>
    <w:uiPriority w:val="1"/>
    <w:qFormat/>
    <w:rsid w:val="00381958"/>
  </w:style>
  <w:style w:type="character" w:customStyle="1" w:styleId="CharAmSchNo">
    <w:name w:val="CharAmSchNo"/>
    <w:basedOn w:val="OPCCharBase"/>
    <w:uiPriority w:val="1"/>
    <w:qFormat/>
    <w:rsid w:val="00381958"/>
  </w:style>
  <w:style w:type="character" w:customStyle="1" w:styleId="CharAmSchText">
    <w:name w:val="CharAmSchText"/>
    <w:basedOn w:val="OPCCharBase"/>
    <w:uiPriority w:val="1"/>
    <w:qFormat/>
    <w:rsid w:val="00381958"/>
  </w:style>
  <w:style w:type="character" w:customStyle="1" w:styleId="CharBoldItalic">
    <w:name w:val="CharBoldItalic"/>
    <w:basedOn w:val="OPCCharBase"/>
    <w:uiPriority w:val="1"/>
    <w:qFormat/>
    <w:rsid w:val="00381958"/>
    <w:rPr>
      <w:b/>
      <w:i/>
    </w:rPr>
  </w:style>
  <w:style w:type="character" w:customStyle="1" w:styleId="CharChapNo">
    <w:name w:val="CharChapNo"/>
    <w:basedOn w:val="OPCCharBase"/>
    <w:qFormat/>
    <w:rsid w:val="00381958"/>
  </w:style>
  <w:style w:type="character" w:customStyle="1" w:styleId="CharChapText">
    <w:name w:val="CharChapText"/>
    <w:basedOn w:val="OPCCharBase"/>
    <w:qFormat/>
    <w:rsid w:val="00381958"/>
  </w:style>
  <w:style w:type="character" w:customStyle="1" w:styleId="CharDivNo">
    <w:name w:val="CharDivNo"/>
    <w:basedOn w:val="OPCCharBase"/>
    <w:qFormat/>
    <w:rsid w:val="00381958"/>
  </w:style>
  <w:style w:type="character" w:customStyle="1" w:styleId="CharDivText">
    <w:name w:val="CharDivText"/>
    <w:basedOn w:val="OPCCharBase"/>
    <w:qFormat/>
    <w:rsid w:val="00381958"/>
  </w:style>
  <w:style w:type="character" w:customStyle="1" w:styleId="CharItalic">
    <w:name w:val="CharItalic"/>
    <w:basedOn w:val="OPCCharBase"/>
    <w:uiPriority w:val="1"/>
    <w:qFormat/>
    <w:rsid w:val="00381958"/>
    <w:rPr>
      <w:i/>
    </w:rPr>
  </w:style>
  <w:style w:type="character" w:customStyle="1" w:styleId="CharPartNo">
    <w:name w:val="CharPartNo"/>
    <w:basedOn w:val="OPCCharBase"/>
    <w:qFormat/>
    <w:rsid w:val="00381958"/>
  </w:style>
  <w:style w:type="character" w:customStyle="1" w:styleId="CharPartText">
    <w:name w:val="CharPartText"/>
    <w:basedOn w:val="OPCCharBase"/>
    <w:qFormat/>
    <w:rsid w:val="00381958"/>
  </w:style>
  <w:style w:type="character" w:customStyle="1" w:styleId="CharSectno">
    <w:name w:val="CharSectno"/>
    <w:basedOn w:val="OPCCharBase"/>
    <w:qFormat/>
    <w:rsid w:val="00381958"/>
  </w:style>
  <w:style w:type="character" w:customStyle="1" w:styleId="CharSubdNo">
    <w:name w:val="CharSubdNo"/>
    <w:basedOn w:val="OPCCharBase"/>
    <w:uiPriority w:val="1"/>
    <w:qFormat/>
    <w:rsid w:val="00381958"/>
  </w:style>
  <w:style w:type="character" w:customStyle="1" w:styleId="CharSubdText">
    <w:name w:val="CharSubdText"/>
    <w:basedOn w:val="OPCCharBase"/>
    <w:uiPriority w:val="1"/>
    <w:qFormat/>
    <w:rsid w:val="00381958"/>
  </w:style>
  <w:style w:type="paragraph" w:customStyle="1" w:styleId="CTA--">
    <w:name w:val="CTA --"/>
    <w:basedOn w:val="OPCParaBase"/>
    <w:next w:val="Normal"/>
    <w:rsid w:val="003819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9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9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9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9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9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9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9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9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9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9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9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9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819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9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19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9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9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9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9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9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9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9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9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9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9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9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9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9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9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9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9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9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9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9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9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9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9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9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9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9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9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9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9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9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9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9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9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9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19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19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19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19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19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9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9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9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9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9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9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9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1958"/>
    <w:rPr>
      <w:sz w:val="16"/>
    </w:rPr>
  </w:style>
  <w:style w:type="table" w:customStyle="1" w:styleId="CFlag">
    <w:name w:val="CFlag"/>
    <w:basedOn w:val="TableNormal"/>
    <w:uiPriority w:val="99"/>
    <w:rsid w:val="0038195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819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9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9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819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9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9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19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19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19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9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19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9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9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9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9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9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9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9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19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95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19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1958"/>
  </w:style>
  <w:style w:type="character" w:customStyle="1" w:styleId="CharSubPartNoCASA">
    <w:name w:val="CharSubPartNo(CASA)"/>
    <w:basedOn w:val="OPCCharBase"/>
    <w:uiPriority w:val="1"/>
    <w:rsid w:val="00381958"/>
  </w:style>
  <w:style w:type="paragraph" w:customStyle="1" w:styleId="ENoteTTIndentHeadingSub">
    <w:name w:val="ENoteTTIndentHeadingSub"/>
    <w:aliases w:val="enTTHis"/>
    <w:basedOn w:val="OPCParaBase"/>
    <w:rsid w:val="003819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9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9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9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381958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3819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character" w:styleId="Emphasis">
    <w:name w:val="Emphasis"/>
    <w:basedOn w:val="DefaultParagraphFont"/>
    <w:uiPriority w:val="20"/>
    <w:qFormat/>
    <w:rsid w:val="00505745"/>
    <w:rPr>
      <w:b/>
      <w:bCs/>
      <w:i w:val="0"/>
      <w:iCs w:val="0"/>
    </w:rPr>
  </w:style>
  <w:style w:type="character" w:customStyle="1" w:styleId="charst1">
    <w:name w:val="charst1"/>
    <w:basedOn w:val="DefaultParagraphFont"/>
    <w:rsid w:val="00505745"/>
  </w:style>
  <w:style w:type="paragraph" w:customStyle="1" w:styleId="SOText">
    <w:name w:val="SO Text"/>
    <w:aliases w:val="sot"/>
    <w:link w:val="SOTextChar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958"/>
    <w:rPr>
      <w:sz w:val="22"/>
    </w:rPr>
  </w:style>
  <w:style w:type="paragraph" w:customStyle="1" w:styleId="SOTextNote">
    <w:name w:val="SO TextNote"/>
    <w:aliases w:val="sont"/>
    <w:basedOn w:val="SOText"/>
    <w:qFormat/>
    <w:rsid w:val="003819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9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958"/>
    <w:rPr>
      <w:sz w:val="22"/>
    </w:rPr>
  </w:style>
  <w:style w:type="paragraph" w:customStyle="1" w:styleId="FileName">
    <w:name w:val="FileName"/>
    <w:basedOn w:val="Normal"/>
    <w:rsid w:val="0038195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9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9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9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9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9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9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9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958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DC79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7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01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1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958"/>
    <w:pPr>
      <w:spacing w:line="260" w:lineRule="atLeast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958"/>
  </w:style>
  <w:style w:type="paragraph" w:customStyle="1" w:styleId="OPCParaBase">
    <w:name w:val="OPCParaBase"/>
    <w:qFormat/>
    <w:rsid w:val="003819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9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9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9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9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9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19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9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9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9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958"/>
  </w:style>
  <w:style w:type="paragraph" w:customStyle="1" w:styleId="Blocks">
    <w:name w:val="Blocks"/>
    <w:aliases w:val="bb"/>
    <w:basedOn w:val="OPCParaBase"/>
    <w:qFormat/>
    <w:rsid w:val="003819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9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958"/>
    <w:rPr>
      <w:i/>
    </w:rPr>
  </w:style>
  <w:style w:type="paragraph" w:customStyle="1" w:styleId="BoxList">
    <w:name w:val="BoxList"/>
    <w:aliases w:val="bl"/>
    <w:basedOn w:val="BoxText"/>
    <w:qFormat/>
    <w:rsid w:val="003819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9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9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9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81958"/>
  </w:style>
  <w:style w:type="character" w:customStyle="1" w:styleId="CharAmPartText">
    <w:name w:val="CharAmPartText"/>
    <w:basedOn w:val="OPCCharBase"/>
    <w:uiPriority w:val="1"/>
    <w:qFormat/>
    <w:rsid w:val="00381958"/>
  </w:style>
  <w:style w:type="character" w:customStyle="1" w:styleId="CharAmSchNo">
    <w:name w:val="CharAmSchNo"/>
    <w:basedOn w:val="OPCCharBase"/>
    <w:uiPriority w:val="1"/>
    <w:qFormat/>
    <w:rsid w:val="00381958"/>
  </w:style>
  <w:style w:type="character" w:customStyle="1" w:styleId="CharAmSchText">
    <w:name w:val="CharAmSchText"/>
    <w:basedOn w:val="OPCCharBase"/>
    <w:uiPriority w:val="1"/>
    <w:qFormat/>
    <w:rsid w:val="00381958"/>
  </w:style>
  <w:style w:type="character" w:customStyle="1" w:styleId="CharBoldItalic">
    <w:name w:val="CharBoldItalic"/>
    <w:basedOn w:val="OPCCharBase"/>
    <w:uiPriority w:val="1"/>
    <w:qFormat/>
    <w:rsid w:val="00381958"/>
    <w:rPr>
      <w:b/>
      <w:i/>
    </w:rPr>
  </w:style>
  <w:style w:type="character" w:customStyle="1" w:styleId="CharChapNo">
    <w:name w:val="CharChapNo"/>
    <w:basedOn w:val="OPCCharBase"/>
    <w:qFormat/>
    <w:rsid w:val="00381958"/>
  </w:style>
  <w:style w:type="character" w:customStyle="1" w:styleId="CharChapText">
    <w:name w:val="CharChapText"/>
    <w:basedOn w:val="OPCCharBase"/>
    <w:qFormat/>
    <w:rsid w:val="00381958"/>
  </w:style>
  <w:style w:type="character" w:customStyle="1" w:styleId="CharDivNo">
    <w:name w:val="CharDivNo"/>
    <w:basedOn w:val="OPCCharBase"/>
    <w:qFormat/>
    <w:rsid w:val="00381958"/>
  </w:style>
  <w:style w:type="character" w:customStyle="1" w:styleId="CharDivText">
    <w:name w:val="CharDivText"/>
    <w:basedOn w:val="OPCCharBase"/>
    <w:qFormat/>
    <w:rsid w:val="00381958"/>
  </w:style>
  <w:style w:type="character" w:customStyle="1" w:styleId="CharItalic">
    <w:name w:val="CharItalic"/>
    <w:basedOn w:val="OPCCharBase"/>
    <w:uiPriority w:val="1"/>
    <w:qFormat/>
    <w:rsid w:val="00381958"/>
    <w:rPr>
      <w:i/>
    </w:rPr>
  </w:style>
  <w:style w:type="character" w:customStyle="1" w:styleId="CharPartNo">
    <w:name w:val="CharPartNo"/>
    <w:basedOn w:val="OPCCharBase"/>
    <w:qFormat/>
    <w:rsid w:val="00381958"/>
  </w:style>
  <w:style w:type="character" w:customStyle="1" w:styleId="CharPartText">
    <w:name w:val="CharPartText"/>
    <w:basedOn w:val="OPCCharBase"/>
    <w:qFormat/>
    <w:rsid w:val="00381958"/>
  </w:style>
  <w:style w:type="character" w:customStyle="1" w:styleId="CharSectno">
    <w:name w:val="CharSectno"/>
    <w:basedOn w:val="OPCCharBase"/>
    <w:qFormat/>
    <w:rsid w:val="00381958"/>
  </w:style>
  <w:style w:type="character" w:customStyle="1" w:styleId="CharSubdNo">
    <w:name w:val="CharSubdNo"/>
    <w:basedOn w:val="OPCCharBase"/>
    <w:uiPriority w:val="1"/>
    <w:qFormat/>
    <w:rsid w:val="00381958"/>
  </w:style>
  <w:style w:type="character" w:customStyle="1" w:styleId="CharSubdText">
    <w:name w:val="CharSubdText"/>
    <w:basedOn w:val="OPCCharBase"/>
    <w:uiPriority w:val="1"/>
    <w:qFormat/>
    <w:rsid w:val="00381958"/>
  </w:style>
  <w:style w:type="paragraph" w:customStyle="1" w:styleId="CTA--">
    <w:name w:val="CTA --"/>
    <w:basedOn w:val="OPCParaBase"/>
    <w:next w:val="Normal"/>
    <w:rsid w:val="003819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9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9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9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9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9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9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9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9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9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9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9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9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819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9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19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9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9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9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9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9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9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9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9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9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9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9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9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9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9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9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9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9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9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9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9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9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9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9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9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9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9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9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9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9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9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9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9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9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9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9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19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19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19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19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819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19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9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9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9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9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9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9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9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1958"/>
    <w:rPr>
      <w:sz w:val="16"/>
    </w:rPr>
  </w:style>
  <w:style w:type="table" w:customStyle="1" w:styleId="CFlag">
    <w:name w:val="CFlag"/>
    <w:basedOn w:val="TableNormal"/>
    <w:uiPriority w:val="99"/>
    <w:rsid w:val="0038195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819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9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9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819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9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9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19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19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19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9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19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9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9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9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9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9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9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9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19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95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19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1958"/>
  </w:style>
  <w:style w:type="character" w:customStyle="1" w:styleId="CharSubPartNoCASA">
    <w:name w:val="CharSubPartNo(CASA)"/>
    <w:basedOn w:val="OPCCharBase"/>
    <w:uiPriority w:val="1"/>
    <w:rsid w:val="00381958"/>
  </w:style>
  <w:style w:type="paragraph" w:customStyle="1" w:styleId="ENoteTTIndentHeadingSub">
    <w:name w:val="ENoteTTIndentHeadingSub"/>
    <w:aliases w:val="enTTHis"/>
    <w:basedOn w:val="OPCParaBase"/>
    <w:rsid w:val="003819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9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9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9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381958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3819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character" w:styleId="Emphasis">
    <w:name w:val="Emphasis"/>
    <w:basedOn w:val="DefaultParagraphFont"/>
    <w:uiPriority w:val="20"/>
    <w:qFormat/>
    <w:rsid w:val="00505745"/>
    <w:rPr>
      <w:b/>
      <w:bCs/>
      <w:i w:val="0"/>
      <w:iCs w:val="0"/>
    </w:rPr>
  </w:style>
  <w:style w:type="character" w:customStyle="1" w:styleId="charst1">
    <w:name w:val="charst1"/>
    <w:basedOn w:val="DefaultParagraphFont"/>
    <w:rsid w:val="00505745"/>
  </w:style>
  <w:style w:type="paragraph" w:customStyle="1" w:styleId="SOText">
    <w:name w:val="SO Text"/>
    <w:aliases w:val="sot"/>
    <w:link w:val="SOTextChar"/>
    <w:rsid w:val="00381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958"/>
    <w:rPr>
      <w:sz w:val="22"/>
    </w:rPr>
  </w:style>
  <w:style w:type="paragraph" w:customStyle="1" w:styleId="SOTextNote">
    <w:name w:val="SO TextNote"/>
    <w:aliases w:val="sont"/>
    <w:basedOn w:val="SOText"/>
    <w:qFormat/>
    <w:rsid w:val="003819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9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958"/>
    <w:rPr>
      <w:sz w:val="22"/>
    </w:rPr>
  </w:style>
  <w:style w:type="paragraph" w:customStyle="1" w:styleId="FileName">
    <w:name w:val="FileName"/>
    <w:basedOn w:val="Normal"/>
    <w:rsid w:val="0038195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9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9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9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9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9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9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9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958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DC79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7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01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1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F1B5-549D-4252-B50D-F666C4A4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2A8FAC49.dotm</Template>
  <TotalTime>0</TotalTime>
  <Pages>4</Pages>
  <Words>370</Words>
  <Characters>2113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2014-03-26T02:12:00Z</dcterms:created>
  <dcterms:modified xsi:type="dcterms:W3CDTF">2014-03-26T23:00:00Z</dcterms:modified>
  <dc:language/>
  <cp:version/>
</cp:coreProperties>
</file>