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30C65" w:rsidRDefault="00193461" w:rsidP="0048364F">
      <w:pPr>
        <w:rPr>
          <w:sz w:val="28"/>
        </w:rPr>
      </w:pPr>
      <w:r w:rsidRPr="00930C65">
        <w:rPr>
          <w:noProof/>
          <w:lang w:eastAsia="en-AU"/>
        </w:rPr>
        <w:drawing>
          <wp:inline distT="0" distB="0" distL="0" distR="0" wp14:anchorId="4F32B002" wp14:editId="669714B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30C65" w:rsidRDefault="004D3DE5" w:rsidP="0048364F">
      <w:pPr>
        <w:pStyle w:val="ShortT"/>
      </w:pPr>
      <w:r w:rsidRPr="00930C65">
        <w:t>Anti</w:t>
      </w:r>
      <w:r w:rsidR="00930C65">
        <w:noBreakHyphen/>
      </w:r>
      <w:r w:rsidRPr="00930C65">
        <w:t>Money Laundering and Counter</w:t>
      </w:r>
      <w:r w:rsidR="00930C65">
        <w:noBreakHyphen/>
      </w:r>
      <w:r w:rsidRPr="00930C65">
        <w:t>Terrorism Financing (Iran Countermeasures) Amendment (Transitional) Regulation</w:t>
      </w:r>
      <w:r w:rsidR="00930C65" w:rsidRPr="00930C65">
        <w:t> </w:t>
      </w:r>
      <w:r w:rsidRPr="00930C65">
        <w:t>2014</w:t>
      </w:r>
    </w:p>
    <w:p w:rsidR="0048364F" w:rsidRPr="00930C65" w:rsidRDefault="0048364F" w:rsidP="0048364F"/>
    <w:p w:rsidR="0048364F" w:rsidRPr="00930C65" w:rsidRDefault="00A4361F" w:rsidP="00680F17">
      <w:pPr>
        <w:pStyle w:val="InstNo"/>
      </w:pPr>
      <w:r w:rsidRPr="00930C65">
        <w:t>Select Legislative Instrument</w:t>
      </w:r>
      <w:r w:rsidR="00154EAC" w:rsidRPr="00930C65">
        <w:t xml:space="preserve"> </w:t>
      </w:r>
      <w:bookmarkStart w:id="0" w:name="BKCheck15B_1"/>
      <w:bookmarkEnd w:id="0"/>
      <w:r w:rsidR="00D0104A" w:rsidRPr="00930C65">
        <w:fldChar w:fldCharType="begin"/>
      </w:r>
      <w:r w:rsidR="00D0104A" w:rsidRPr="00930C65">
        <w:instrText xml:space="preserve"> DOCPROPERTY  ActNo </w:instrText>
      </w:r>
      <w:r w:rsidR="00D0104A" w:rsidRPr="00930C65">
        <w:fldChar w:fldCharType="separate"/>
      </w:r>
      <w:r w:rsidR="000A398F">
        <w:t>No. 42, 2014</w:t>
      </w:r>
      <w:r w:rsidR="00D0104A" w:rsidRPr="00930C65">
        <w:fldChar w:fldCharType="end"/>
      </w:r>
    </w:p>
    <w:p w:rsidR="004D3DE5" w:rsidRPr="00930C65" w:rsidRDefault="004D3DE5" w:rsidP="00E31294">
      <w:pPr>
        <w:pStyle w:val="SignCoverPageStart"/>
        <w:spacing w:before="240"/>
        <w:rPr>
          <w:szCs w:val="22"/>
        </w:rPr>
      </w:pPr>
      <w:r w:rsidRPr="00930C65">
        <w:rPr>
          <w:szCs w:val="22"/>
        </w:rPr>
        <w:t xml:space="preserve">I, General the Honourable Sir Peter Cosgrove AK MC (Ret’d), </w:t>
      </w:r>
      <w:r w:rsidR="00930C65" w:rsidRPr="00930C65">
        <w:rPr>
          <w:szCs w:val="22"/>
        </w:rPr>
        <w:t>Governor</w:t>
      </w:r>
      <w:r w:rsidR="00930C65">
        <w:rPr>
          <w:szCs w:val="22"/>
        </w:rPr>
        <w:noBreakHyphen/>
      </w:r>
      <w:r w:rsidR="00930C65" w:rsidRPr="00930C65">
        <w:rPr>
          <w:szCs w:val="22"/>
        </w:rPr>
        <w:t>General</w:t>
      </w:r>
      <w:r w:rsidRPr="00930C65">
        <w:rPr>
          <w:szCs w:val="22"/>
        </w:rPr>
        <w:t xml:space="preserve"> of the Commonwealth of Australia, acting with the advice of the Federal Executive Council, make the following regulation.</w:t>
      </w:r>
    </w:p>
    <w:p w:rsidR="004D3DE5" w:rsidRPr="00930C65" w:rsidRDefault="004D3DE5" w:rsidP="00E31294">
      <w:pPr>
        <w:keepNext/>
        <w:spacing w:before="720" w:line="240" w:lineRule="atLeast"/>
        <w:ind w:right="397"/>
        <w:jc w:val="both"/>
        <w:rPr>
          <w:szCs w:val="22"/>
        </w:rPr>
      </w:pPr>
      <w:r w:rsidRPr="00930C65">
        <w:rPr>
          <w:szCs w:val="22"/>
        </w:rPr>
        <w:t xml:space="preserve">Dated </w:t>
      </w:r>
      <w:bookmarkStart w:id="1" w:name="BKCheck15B_2"/>
      <w:bookmarkEnd w:id="1"/>
      <w:r w:rsidRPr="00930C65">
        <w:rPr>
          <w:szCs w:val="22"/>
        </w:rPr>
        <w:fldChar w:fldCharType="begin"/>
      </w:r>
      <w:r w:rsidRPr="00930C65">
        <w:rPr>
          <w:szCs w:val="22"/>
        </w:rPr>
        <w:instrText xml:space="preserve"> DOCPROPERTY  DateMade </w:instrText>
      </w:r>
      <w:r w:rsidRPr="00930C65">
        <w:rPr>
          <w:szCs w:val="22"/>
        </w:rPr>
        <w:fldChar w:fldCharType="separate"/>
      </w:r>
      <w:r w:rsidR="000A398F">
        <w:rPr>
          <w:szCs w:val="22"/>
        </w:rPr>
        <w:t>14 April 2014</w:t>
      </w:r>
      <w:r w:rsidRPr="00930C65">
        <w:rPr>
          <w:szCs w:val="22"/>
        </w:rPr>
        <w:fldChar w:fldCharType="end"/>
      </w:r>
    </w:p>
    <w:p w:rsidR="004D3DE5" w:rsidRPr="00930C65" w:rsidRDefault="004D3DE5" w:rsidP="00114A8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30C65">
        <w:rPr>
          <w:szCs w:val="22"/>
        </w:rPr>
        <w:t>Peter Cosgrove</w:t>
      </w:r>
    </w:p>
    <w:p w:rsidR="004D3DE5" w:rsidRPr="00930C65" w:rsidRDefault="00930C65" w:rsidP="00E3129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30C65">
        <w:rPr>
          <w:szCs w:val="22"/>
        </w:rPr>
        <w:t>Governor</w:t>
      </w:r>
      <w:r>
        <w:rPr>
          <w:szCs w:val="22"/>
        </w:rPr>
        <w:noBreakHyphen/>
      </w:r>
      <w:r w:rsidRPr="00930C65">
        <w:rPr>
          <w:szCs w:val="22"/>
        </w:rPr>
        <w:t>General</w:t>
      </w:r>
    </w:p>
    <w:p w:rsidR="004D3DE5" w:rsidRPr="00930C65" w:rsidRDefault="004D3DE5" w:rsidP="00E31294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930C65">
        <w:rPr>
          <w:szCs w:val="22"/>
        </w:rPr>
        <w:t>By His Excellency’s Command</w:t>
      </w:r>
    </w:p>
    <w:p w:rsidR="004D3DE5" w:rsidRPr="00930C65" w:rsidRDefault="00AC41A9" w:rsidP="00114A85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930C65">
        <w:rPr>
          <w:szCs w:val="22"/>
        </w:rPr>
        <w:t>Michael Keenan</w:t>
      </w:r>
    </w:p>
    <w:p w:rsidR="004D3DE5" w:rsidRPr="00930C65" w:rsidRDefault="00AC41A9" w:rsidP="00E31294">
      <w:pPr>
        <w:pStyle w:val="SignCoverPageEnd"/>
        <w:rPr>
          <w:sz w:val="22"/>
          <w:szCs w:val="22"/>
        </w:rPr>
      </w:pPr>
      <w:r w:rsidRPr="00930C65">
        <w:rPr>
          <w:sz w:val="22"/>
          <w:szCs w:val="22"/>
        </w:rPr>
        <w:t>Minister for Justice</w:t>
      </w:r>
    </w:p>
    <w:p w:rsidR="004D3DE5" w:rsidRPr="00930C65" w:rsidRDefault="004D3DE5" w:rsidP="004D3DE5"/>
    <w:p w:rsidR="002F5F3D" w:rsidRPr="00930C65" w:rsidRDefault="002F5F3D" w:rsidP="004D3DE5"/>
    <w:p w:rsidR="0048364F" w:rsidRPr="00930C65" w:rsidRDefault="0048364F" w:rsidP="0048364F">
      <w:pPr>
        <w:pStyle w:val="Header"/>
        <w:tabs>
          <w:tab w:val="clear" w:pos="4150"/>
          <w:tab w:val="clear" w:pos="8307"/>
        </w:tabs>
      </w:pPr>
      <w:r w:rsidRPr="00930C65">
        <w:rPr>
          <w:rStyle w:val="CharAmSchNo"/>
        </w:rPr>
        <w:t xml:space="preserve"> </w:t>
      </w:r>
      <w:r w:rsidRPr="00930C65">
        <w:rPr>
          <w:rStyle w:val="CharAmSchText"/>
        </w:rPr>
        <w:t xml:space="preserve"> </w:t>
      </w:r>
    </w:p>
    <w:p w:rsidR="0048364F" w:rsidRPr="00930C65" w:rsidRDefault="0048364F" w:rsidP="0048364F">
      <w:pPr>
        <w:pStyle w:val="Header"/>
        <w:tabs>
          <w:tab w:val="clear" w:pos="4150"/>
          <w:tab w:val="clear" w:pos="8307"/>
        </w:tabs>
      </w:pPr>
      <w:r w:rsidRPr="00930C65">
        <w:rPr>
          <w:rStyle w:val="CharAmPartNo"/>
        </w:rPr>
        <w:t xml:space="preserve"> </w:t>
      </w:r>
      <w:r w:rsidRPr="00930C65">
        <w:rPr>
          <w:rStyle w:val="CharAmPartText"/>
        </w:rPr>
        <w:t xml:space="preserve"> </w:t>
      </w:r>
    </w:p>
    <w:p w:rsidR="0048364F" w:rsidRPr="00930C65" w:rsidRDefault="0048364F" w:rsidP="0048364F">
      <w:pPr>
        <w:sectPr w:rsidR="0048364F" w:rsidRPr="00930C65" w:rsidSect="00F931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30C65" w:rsidRDefault="0048364F" w:rsidP="00354433">
      <w:pPr>
        <w:rPr>
          <w:sz w:val="36"/>
        </w:rPr>
      </w:pPr>
      <w:r w:rsidRPr="00930C65">
        <w:rPr>
          <w:sz w:val="36"/>
        </w:rPr>
        <w:lastRenderedPageBreak/>
        <w:t>Contents</w:t>
      </w:r>
    </w:p>
    <w:bookmarkStart w:id="2" w:name="BKCheck15B_3"/>
    <w:bookmarkEnd w:id="2"/>
    <w:p w:rsidR="006E31BD" w:rsidRPr="00930C65" w:rsidRDefault="006E31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0C65">
        <w:fldChar w:fldCharType="begin"/>
      </w:r>
      <w:r w:rsidRPr="00930C65">
        <w:instrText xml:space="preserve"> TOC \o "1-9" </w:instrText>
      </w:r>
      <w:r w:rsidRPr="00930C65">
        <w:fldChar w:fldCharType="separate"/>
      </w:r>
      <w:r w:rsidRPr="00930C65">
        <w:rPr>
          <w:noProof/>
        </w:rPr>
        <w:t>1</w:t>
      </w:r>
      <w:r w:rsidRPr="00930C65">
        <w:rPr>
          <w:noProof/>
        </w:rPr>
        <w:tab/>
        <w:t>Name of regulation</w:t>
      </w:r>
      <w:r w:rsidRPr="00930C65">
        <w:rPr>
          <w:noProof/>
        </w:rPr>
        <w:tab/>
      </w:r>
      <w:r w:rsidRPr="00930C65">
        <w:rPr>
          <w:noProof/>
        </w:rPr>
        <w:fldChar w:fldCharType="begin"/>
      </w:r>
      <w:r w:rsidRPr="00930C65">
        <w:rPr>
          <w:noProof/>
        </w:rPr>
        <w:instrText xml:space="preserve"> PAGEREF _Toc384730556 \h </w:instrText>
      </w:r>
      <w:r w:rsidRPr="00930C65">
        <w:rPr>
          <w:noProof/>
        </w:rPr>
      </w:r>
      <w:r w:rsidRPr="00930C65">
        <w:rPr>
          <w:noProof/>
        </w:rPr>
        <w:fldChar w:fldCharType="separate"/>
      </w:r>
      <w:r w:rsidR="000A398F">
        <w:rPr>
          <w:noProof/>
        </w:rPr>
        <w:t>1</w:t>
      </w:r>
      <w:r w:rsidRPr="00930C65">
        <w:rPr>
          <w:noProof/>
        </w:rPr>
        <w:fldChar w:fldCharType="end"/>
      </w:r>
    </w:p>
    <w:p w:rsidR="006E31BD" w:rsidRPr="00930C65" w:rsidRDefault="006E31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0C65">
        <w:rPr>
          <w:noProof/>
        </w:rPr>
        <w:t>2</w:t>
      </w:r>
      <w:r w:rsidRPr="00930C65">
        <w:rPr>
          <w:noProof/>
        </w:rPr>
        <w:tab/>
        <w:t>Commencement</w:t>
      </w:r>
      <w:r w:rsidRPr="00930C65">
        <w:rPr>
          <w:noProof/>
        </w:rPr>
        <w:tab/>
      </w:r>
      <w:r w:rsidRPr="00930C65">
        <w:rPr>
          <w:noProof/>
        </w:rPr>
        <w:fldChar w:fldCharType="begin"/>
      </w:r>
      <w:r w:rsidRPr="00930C65">
        <w:rPr>
          <w:noProof/>
        </w:rPr>
        <w:instrText xml:space="preserve"> PAGEREF _Toc384730557 \h </w:instrText>
      </w:r>
      <w:r w:rsidRPr="00930C65">
        <w:rPr>
          <w:noProof/>
        </w:rPr>
      </w:r>
      <w:r w:rsidRPr="00930C65">
        <w:rPr>
          <w:noProof/>
        </w:rPr>
        <w:fldChar w:fldCharType="separate"/>
      </w:r>
      <w:r w:rsidR="000A398F">
        <w:rPr>
          <w:noProof/>
        </w:rPr>
        <w:t>1</w:t>
      </w:r>
      <w:r w:rsidRPr="00930C65">
        <w:rPr>
          <w:noProof/>
        </w:rPr>
        <w:fldChar w:fldCharType="end"/>
      </w:r>
    </w:p>
    <w:p w:rsidR="006E31BD" w:rsidRPr="00930C65" w:rsidRDefault="006E31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0C65">
        <w:rPr>
          <w:noProof/>
        </w:rPr>
        <w:t>3</w:t>
      </w:r>
      <w:r w:rsidRPr="00930C65">
        <w:rPr>
          <w:noProof/>
        </w:rPr>
        <w:tab/>
        <w:t>Authority</w:t>
      </w:r>
      <w:r w:rsidRPr="00930C65">
        <w:rPr>
          <w:noProof/>
        </w:rPr>
        <w:tab/>
      </w:r>
      <w:r w:rsidRPr="00930C65">
        <w:rPr>
          <w:noProof/>
        </w:rPr>
        <w:fldChar w:fldCharType="begin"/>
      </w:r>
      <w:r w:rsidRPr="00930C65">
        <w:rPr>
          <w:noProof/>
        </w:rPr>
        <w:instrText xml:space="preserve"> PAGEREF _Toc384730558 \h </w:instrText>
      </w:r>
      <w:r w:rsidRPr="00930C65">
        <w:rPr>
          <w:noProof/>
        </w:rPr>
      </w:r>
      <w:r w:rsidRPr="00930C65">
        <w:rPr>
          <w:noProof/>
        </w:rPr>
        <w:fldChar w:fldCharType="separate"/>
      </w:r>
      <w:r w:rsidR="000A398F">
        <w:rPr>
          <w:noProof/>
        </w:rPr>
        <w:t>1</w:t>
      </w:r>
      <w:r w:rsidRPr="00930C65">
        <w:rPr>
          <w:noProof/>
        </w:rPr>
        <w:fldChar w:fldCharType="end"/>
      </w:r>
    </w:p>
    <w:p w:rsidR="006E31BD" w:rsidRPr="00930C65" w:rsidRDefault="006E31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0C65">
        <w:rPr>
          <w:noProof/>
        </w:rPr>
        <w:t>4</w:t>
      </w:r>
      <w:r w:rsidRPr="00930C65">
        <w:rPr>
          <w:noProof/>
        </w:rPr>
        <w:tab/>
        <w:t>Schedule(s)</w:t>
      </w:r>
      <w:r w:rsidRPr="00930C65">
        <w:rPr>
          <w:noProof/>
        </w:rPr>
        <w:tab/>
      </w:r>
      <w:r w:rsidRPr="00930C65">
        <w:rPr>
          <w:noProof/>
        </w:rPr>
        <w:fldChar w:fldCharType="begin"/>
      </w:r>
      <w:r w:rsidRPr="00930C65">
        <w:rPr>
          <w:noProof/>
        </w:rPr>
        <w:instrText xml:space="preserve"> PAGEREF _Toc384730559 \h </w:instrText>
      </w:r>
      <w:r w:rsidRPr="00930C65">
        <w:rPr>
          <w:noProof/>
        </w:rPr>
      </w:r>
      <w:r w:rsidRPr="00930C65">
        <w:rPr>
          <w:noProof/>
        </w:rPr>
        <w:fldChar w:fldCharType="separate"/>
      </w:r>
      <w:r w:rsidR="000A398F">
        <w:rPr>
          <w:noProof/>
        </w:rPr>
        <w:t>1</w:t>
      </w:r>
      <w:r w:rsidRPr="00930C65">
        <w:rPr>
          <w:noProof/>
        </w:rPr>
        <w:fldChar w:fldCharType="end"/>
      </w:r>
    </w:p>
    <w:p w:rsidR="006E31BD" w:rsidRPr="00930C65" w:rsidRDefault="006E31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30C65">
        <w:rPr>
          <w:noProof/>
        </w:rPr>
        <w:t>Schedule</w:t>
      </w:r>
      <w:r w:rsidR="00930C65" w:rsidRPr="00930C65">
        <w:rPr>
          <w:noProof/>
        </w:rPr>
        <w:t> </w:t>
      </w:r>
      <w:r w:rsidRPr="00930C65">
        <w:rPr>
          <w:noProof/>
        </w:rPr>
        <w:t>1—Amendments</w:t>
      </w:r>
      <w:r w:rsidRPr="00930C65">
        <w:rPr>
          <w:b w:val="0"/>
          <w:noProof/>
          <w:sz w:val="18"/>
        </w:rPr>
        <w:tab/>
      </w:r>
      <w:r w:rsidRPr="00930C65">
        <w:rPr>
          <w:b w:val="0"/>
          <w:noProof/>
          <w:sz w:val="18"/>
        </w:rPr>
        <w:fldChar w:fldCharType="begin"/>
      </w:r>
      <w:r w:rsidRPr="00930C65">
        <w:rPr>
          <w:b w:val="0"/>
          <w:noProof/>
          <w:sz w:val="18"/>
        </w:rPr>
        <w:instrText xml:space="preserve"> PAGEREF _Toc384730560 \h </w:instrText>
      </w:r>
      <w:r w:rsidRPr="00930C65">
        <w:rPr>
          <w:b w:val="0"/>
          <w:noProof/>
          <w:sz w:val="18"/>
        </w:rPr>
      </w:r>
      <w:r w:rsidRPr="00930C65">
        <w:rPr>
          <w:b w:val="0"/>
          <w:noProof/>
          <w:sz w:val="18"/>
        </w:rPr>
        <w:fldChar w:fldCharType="separate"/>
      </w:r>
      <w:r w:rsidR="000A398F">
        <w:rPr>
          <w:b w:val="0"/>
          <w:noProof/>
          <w:sz w:val="18"/>
        </w:rPr>
        <w:t>2</w:t>
      </w:r>
      <w:r w:rsidRPr="00930C65">
        <w:rPr>
          <w:b w:val="0"/>
          <w:noProof/>
          <w:sz w:val="18"/>
        </w:rPr>
        <w:fldChar w:fldCharType="end"/>
      </w:r>
    </w:p>
    <w:p w:rsidR="006E31BD" w:rsidRPr="00930C65" w:rsidRDefault="006E31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30C65">
        <w:rPr>
          <w:noProof/>
        </w:rPr>
        <w:t>Anti</w:t>
      </w:r>
      <w:r w:rsidR="00930C65">
        <w:rPr>
          <w:noProof/>
        </w:rPr>
        <w:noBreakHyphen/>
      </w:r>
      <w:r w:rsidRPr="00930C65">
        <w:rPr>
          <w:noProof/>
        </w:rPr>
        <w:t>Money Laundering and Counter</w:t>
      </w:r>
      <w:r w:rsidR="00930C65">
        <w:rPr>
          <w:noProof/>
        </w:rPr>
        <w:noBreakHyphen/>
      </w:r>
      <w:r w:rsidRPr="00930C65">
        <w:rPr>
          <w:noProof/>
        </w:rPr>
        <w:t>Terrorism Financing (Iran Countermeasures) Regulation</w:t>
      </w:r>
      <w:r w:rsidR="00930C65" w:rsidRPr="00930C65">
        <w:rPr>
          <w:noProof/>
        </w:rPr>
        <w:t> </w:t>
      </w:r>
      <w:r w:rsidRPr="00930C65">
        <w:rPr>
          <w:noProof/>
        </w:rPr>
        <w:t>2014</w:t>
      </w:r>
      <w:r w:rsidRPr="00930C65">
        <w:rPr>
          <w:i w:val="0"/>
          <w:noProof/>
          <w:sz w:val="18"/>
        </w:rPr>
        <w:tab/>
      </w:r>
      <w:r w:rsidRPr="00930C65">
        <w:rPr>
          <w:i w:val="0"/>
          <w:noProof/>
          <w:sz w:val="18"/>
        </w:rPr>
        <w:fldChar w:fldCharType="begin"/>
      </w:r>
      <w:r w:rsidRPr="00930C65">
        <w:rPr>
          <w:i w:val="0"/>
          <w:noProof/>
          <w:sz w:val="18"/>
        </w:rPr>
        <w:instrText xml:space="preserve"> PAGEREF _Toc384730561 \h </w:instrText>
      </w:r>
      <w:r w:rsidRPr="00930C65">
        <w:rPr>
          <w:i w:val="0"/>
          <w:noProof/>
          <w:sz w:val="18"/>
        </w:rPr>
      </w:r>
      <w:r w:rsidRPr="00930C65">
        <w:rPr>
          <w:i w:val="0"/>
          <w:noProof/>
          <w:sz w:val="18"/>
        </w:rPr>
        <w:fldChar w:fldCharType="separate"/>
      </w:r>
      <w:r w:rsidR="000A398F">
        <w:rPr>
          <w:i w:val="0"/>
          <w:noProof/>
          <w:sz w:val="18"/>
        </w:rPr>
        <w:t>2</w:t>
      </w:r>
      <w:r w:rsidRPr="00930C65">
        <w:rPr>
          <w:i w:val="0"/>
          <w:noProof/>
          <w:sz w:val="18"/>
        </w:rPr>
        <w:fldChar w:fldCharType="end"/>
      </w:r>
    </w:p>
    <w:p w:rsidR="00833416" w:rsidRPr="00930C65" w:rsidRDefault="006E31BD" w:rsidP="0048364F">
      <w:r w:rsidRPr="00930C65">
        <w:fldChar w:fldCharType="end"/>
      </w:r>
    </w:p>
    <w:p w:rsidR="00722023" w:rsidRPr="00930C65" w:rsidRDefault="00722023" w:rsidP="0048364F">
      <w:pPr>
        <w:sectPr w:rsidR="00722023" w:rsidRPr="00930C65" w:rsidSect="00F931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30C65" w:rsidRDefault="0048364F" w:rsidP="0048364F">
      <w:pPr>
        <w:pStyle w:val="ActHead5"/>
      </w:pPr>
      <w:bookmarkStart w:id="3" w:name="_Toc384730556"/>
      <w:r w:rsidRPr="00930C65">
        <w:rPr>
          <w:rStyle w:val="CharSectno"/>
        </w:rPr>
        <w:lastRenderedPageBreak/>
        <w:t>1</w:t>
      </w:r>
      <w:r w:rsidRPr="00930C65">
        <w:t xml:space="preserve">  </w:t>
      </w:r>
      <w:r w:rsidR="004F676E" w:rsidRPr="00930C65">
        <w:t xml:space="preserve">Name of </w:t>
      </w:r>
      <w:r w:rsidR="004D3DE5" w:rsidRPr="00930C65">
        <w:t>regulation</w:t>
      </w:r>
      <w:bookmarkEnd w:id="3"/>
    </w:p>
    <w:p w:rsidR="0048364F" w:rsidRPr="00930C65" w:rsidRDefault="0048364F" w:rsidP="0048364F">
      <w:pPr>
        <w:pStyle w:val="subsection"/>
      </w:pPr>
      <w:r w:rsidRPr="00930C65">
        <w:tab/>
      </w:r>
      <w:r w:rsidRPr="00930C65">
        <w:tab/>
        <w:t>Th</w:t>
      </w:r>
      <w:r w:rsidR="00F24C35" w:rsidRPr="00930C65">
        <w:t>is</w:t>
      </w:r>
      <w:r w:rsidRPr="00930C65">
        <w:t xml:space="preserve"> </w:t>
      </w:r>
      <w:r w:rsidR="004D3DE5" w:rsidRPr="00930C65">
        <w:t>regulation</w:t>
      </w:r>
      <w:r w:rsidRPr="00930C65">
        <w:t xml:space="preserve"> </w:t>
      </w:r>
      <w:r w:rsidR="00F24C35" w:rsidRPr="00930C65">
        <w:t>is</w:t>
      </w:r>
      <w:r w:rsidR="003801D0" w:rsidRPr="00930C65">
        <w:t xml:space="preserve"> the</w:t>
      </w:r>
      <w:r w:rsidRPr="00930C65">
        <w:t xml:space="preserve"> </w:t>
      </w:r>
      <w:bookmarkStart w:id="4" w:name="BKCheck15B_4"/>
      <w:bookmarkEnd w:id="4"/>
      <w:r w:rsidR="00CB0180" w:rsidRPr="00930C65">
        <w:rPr>
          <w:i/>
        </w:rPr>
        <w:fldChar w:fldCharType="begin"/>
      </w:r>
      <w:r w:rsidR="00CB0180" w:rsidRPr="00930C65">
        <w:rPr>
          <w:i/>
        </w:rPr>
        <w:instrText xml:space="preserve"> STYLEREF  ShortT </w:instrText>
      </w:r>
      <w:r w:rsidR="00CB0180" w:rsidRPr="00930C65">
        <w:rPr>
          <w:i/>
        </w:rPr>
        <w:fldChar w:fldCharType="separate"/>
      </w:r>
      <w:r w:rsidR="000A398F">
        <w:rPr>
          <w:i/>
          <w:noProof/>
        </w:rPr>
        <w:t>Anti-Money Laundering and Counter-Terrorism Financing (Iran Countermeasures) Amendment (Transitional) Regulation 2014</w:t>
      </w:r>
      <w:r w:rsidR="00CB0180" w:rsidRPr="00930C65">
        <w:rPr>
          <w:i/>
        </w:rPr>
        <w:fldChar w:fldCharType="end"/>
      </w:r>
      <w:r w:rsidRPr="00930C65">
        <w:t>.</w:t>
      </w:r>
    </w:p>
    <w:p w:rsidR="0048364F" w:rsidRPr="00930C65" w:rsidRDefault="0048364F" w:rsidP="0048364F">
      <w:pPr>
        <w:pStyle w:val="ActHead5"/>
      </w:pPr>
      <w:bookmarkStart w:id="5" w:name="_Toc384730557"/>
      <w:r w:rsidRPr="00930C65">
        <w:rPr>
          <w:rStyle w:val="CharSectno"/>
        </w:rPr>
        <w:t>2</w:t>
      </w:r>
      <w:r w:rsidRPr="00930C65">
        <w:t xml:space="preserve">  Commencement</w:t>
      </w:r>
      <w:bookmarkEnd w:id="5"/>
    </w:p>
    <w:p w:rsidR="004F676E" w:rsidRPr="00930C65" w:rsidRDefault="004F676E" w:rsidP="004F676E">
      <w:pPr>
        <w:pStyle w:val="subsection"/>
      </w:pPr>
      <w:bookmarkStart w:id="6" w:name="_GoBack"/>
      <w:r w:rsidRPr="00930C65">
        <w:tab/>
      </w:r>
      <w:r w:rsidRPr="00930C65">
        <w:tab/>
        <w:t>Th</w:t>
      </w:r>
      <w:r w:rsidR="00F24C35" w:rsidRPr="00930C65">
        <w:t>is</w:t>
      </w:r>
      <w:r w:rsidRPr="00930C65">
        <w:t xml:space="preserve"> </w:t>
      </w:r>
      <w:r w:rsidR="004D3DE5" w:rsidRPr="00930C65">
        <w:t>regulation</w:t>
      </w:r>
      <w:r w:rsidRPr="00930C65">
        <w:t xml:space="preserve"> </w:t>
      </w:r>
      <w:r w:rsidR="004D3DE5" w:rsidRPr="00930C65">
        <w:t xml:space="preserve">is taken to have </w:t>
      </w:r>
      <w:r w:rsidRPr="00930C65">
        <w:t>commence</w:t>
      </w:r>
      <w:r w:rsidR="004D3DE5" w:rsidRPr="00930C65">
        <w:t>d</w:t>
      </w:r>
      <w:r w:rsidRPr="00930C65">
        <w:t xml:space="preserve"> on </w:t>
      </w:r>
      <w:r w:rsidR="004D3DE5" w:rsidRPr="00930C65">
        <w:t>1</w:t>
      </w:r>
      <w:r w:rsidR="00930C65" w:rsidRPr="00930C65">
        <w:t> </w:t>
      </w:r>
      <w:r w:rsidR="004D3DE5" w:rsidRPr="00930C65">
        <w:t>April 2014</w:t>
      </w:r>
      <w:r w:rsidRPr="00930C65">
        <w:t>.</w:t>
      </w:r>
      <w:bookmarkEnd w:id="6"/>
    </w:p>
    <w:p w:rsidR="007769D4" w:rsidRPr="00930C65" w:rsidRDefault="007769D4" w:rsidP="007769D4">
      <w:pPr>
        <w:pStyle w:val="ActHead5"/>
      </w:pPr>
      <w:bookmarkStart w:id="7" w:name="_Toc384730558"/>
      <w:r w:rsidRPr="00930C65">
        <w:rPr>
          <w:rStyle w:val="CharSectno"/>
        </w:rPr>
        <w:t>3</w:t>
      </w:r>
      <w:r w:rsidRPr="00930C65">
        <w:t xml:space="preserve">  Authority</w:t>
      </w:r>
      <w:bookmarkEnd w:id="7"/>
    </w:p>
    <w:p w:rsidR="007769D4" w:rsidRPr="00930C65" w:rsidRDefault="007769D4" w:rsidP="007769D4">
      <w:pPr>
        <w:pStyle w:val="subsection"/>
      </w:pPr>
      <w:r w:rsidRPr="00930C65">
        <w:tab/>
      </w:r>
      <w:r w:rsidRPr="00930C65">
        <w:tab/>
      </w:r>
      <w:r w:rsidR="00AF0336" w:rsidRPr="00930C65">
        <w:t xml:space="preserve">This </w:t>
      </w:r>
      <w:r w:rsidR="004D3DE5" w:rsidRPr="00930C65">
        <w:t>regulation</w:t>
      </w:r>
      <w:r w:rsidR="00AF0336" w:rsidRPr="00930C65">
        <w:t xml:space="preserve"> is made under the </w:t>
      </w:r>
      <w:r w:rsidR="004D3DE5" w:rsidRPr="00930C65">
        <w:rPr>
          <w:i/>
        </w:rPr>
        <w:t>Anti</w:t>
      </w:r>
      <w:r w:rsidR="00930C65">
        <w:rPr>
          <w:i/>
        </w:rPr>
        <w:noBreakHyphen/>
      </w:r>
      <w:r w:rsidR="004D3DE5" w:rsidRPr="00930C65">
        <w:rPr>
          <w:i/>
        </w:rPr>
        <w:t>Money Laundering and Counter</w:t>
      </w:r>
      <w:r w:rsidR="00930C65">
        <w:rPr>
          <w:i/>
        </w:rPr>
        <w:noBreakHyphen/>
      </w:r>
      <w:r w:rsidR="004D3DE5" w:rsidRPr="00930C65">
        <w:rPr>
          <w:i/>
        </w:rPr>
        <w:t>Terrorism Financing Act 2006</w:t>
      </w:r>
      <w:r w:rsidR="00D83D21" w:rsidRPr="00930C65">
        <w:rPr>
          <w:i/>
        </w:rPr>
        <w:t>.</w:t>
      </w:r>
    </w:p>
    <w:p w:rsidR="00557C7A" w:rsidRPr="00930C65" w:rsidRDefault="007769D4" w:rsidP="00557C7A">
      <w:pPr>
        <w:pStyle w:val="ActHead5"/>
      </w:pPr>
      <w:bookmarkStart w:id="8" w:name="_Toc384730559"/>
      <w:r w:rsidRPr="00930C65">
        <w:rPr>
          <w:rStyle w:val="CharSectno"/>
        </w:rPr>
        <w:t>4</w:t>
      </w:r>
      <w:r w:rsidR="00557C7A" w:rsidRPr="00930C65">
        <w:t xml:space="preserve">  </w:t>
      </w:r>
      <w:r w:rsidR="00B332B8" w:rsidRPr="00930C65">
        <w:t>Schedule(s)</w:t>
      </w:r>
      <w:bookmarkEnd w:id="8"/>
    </w:p>
    <w:p w:rsidR="00557C7A" w:rsidRPr="00930C65" w:rsidRDefault="00557C7A" w:rsidP="00557C7A">
      <w:pPr>
        <w:pStyle w:val="subsection"/>
      </w:pPr>
      <w:r w:rsidRPr="00930C65">
        <w:tab/>
      </w:r>
      <w:r w:rsidRPr="00930C65">
        <w:tab/>
      </w:r>
      <w:r w:rsidR="00CD7ECB" w:rsidRPr="00930C6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30C65" w:rsidRDefault="0048364F" w:rsidP="00FF3089">
      <w:pPr>
        <w:pStyle w:val="ActHead6"/>
        <w:pageBreakBefore/>
      </w:pPr>
      <w:bookmarkStart w:id="9" w:name="_Toc384730560"/>
      <w:bookmarkStart w:id="10" w:name="opcAmSched"/>
      <w:bookmarkStart w:id="11" w:name="opcCurrentFind"/>
      <w:r w:rsidRPr="00930C65">
        <w:rPr>
          <w:rStyle w:val="CharAmSchNo"/>
        </w:rPr>
        <w:t>Schedule</w:t>
      </w:r>
      <w:r w:rsidR="00930C65" w:rsidRPr="00930C65">
        <w:rPr>
          <w:rStyle w:val="CharAmSchNo"/>
        </w:rPr>
        <w:t> </w:t>
      </w:r>
      <w:r w:rsidRPr="00930C65">
        <w:rPr>
          <w:rStyle w:val="CharAmSchNo"/>
        </w:rPr>
        <w:t>1</w:t>
      </w:r>
      <w:r w:rsidRPr="00930C65">
        <w:t>—</w:t>
      </w:r>
      <w:r w:rsidR="00460499" w:rsidRPr="00930C65">
        <w:rPr>
          <w:rStyle w:val="CharAmSchText"/>
        </w:rPr>
        <w:t>Amendments</w:t>
      </w:r>
      <w:bookmarkEnd w:id="9"/>
    </w:p>
    <w:bookmarkEnd w:id="10"/>
    <w:bookmarkEnd w:id="11"/>
    <w:p w:rsidR="0004044E" w:rsidRPr="00930C65" w:rsidRDefault="0004044E" w:rsidP="0004044E">
      <w:pPr>
        <w:pStyle w:val="Header"/>
      </w:pPr>
      <w:r w:rsidRPr="00930C65">
        <w:rPr>
          <w:rStyle w:val="CharAmPartNo"/>
        </w:rPr>
        <w:t xml:space="preserve"> </w:t>
      </w:r>
      <w:r w:rsidRPr="00930C65">
        <w:rPr>
          <w:rStyle w:val="CharAmPartText"/>
        </w:rPr>
        <w:t xml:space="preserve"> </w:t>
      </w:r>
    </w:p>
    <w:p w:rsidR="00354433" w:rsidRPr="00930C65" w:rsidRDefault="00354433" w:rsidP="00354433">
      <w:pPr>
        <w:pStyle w:val="ActHead9"/>
      </w:pPr>
      <w:bookmarkStart w:id="12" w:name="_Toc384730561"/>
      <w:r w:rsidRPr="00930C65">
        <w:t>Anti</w:t>
      </w:r>
      <w:r w:rsidR="00930C65">
        <w:noBreakHyphen/>
      </w:r>
      <w:r w:rsidRPr="00930C65">
        <w:t>Money Laundering and Counter</w:t>
      </w:r>
      <w:r w:rsidR="00930C65">
        <w:noBreakHyphen/>
      </w:r>
      <w:r w:rsidRPr="00930C65">
        <w:t>Terrorism Financing (Iran Countermeasures) Regulation</w:t>
      </w:r>
      <w:r w:rsidR="00930C65" w:rsidRPr="00930C65">
        <w:t> </w:t>
      </w:r>
      <w:r w:rsidRPr="00930C65">
        <w:t>2014</w:t>
      </w:r>
      <w:bookmarkEnd w:id="12"/>
    </w:p>
    <w:p w:rsidR="006D3667" w:rsidRPr="00930C65" w:rsidRDefault="00BB6E79" w:rsidP="006C2C12">
      <w:pPr>
        <w:pStyle w:val="ItemHead"/>
        <w:tabs>
          <w:tab w:val="left" w:pos="6663"/>
        </w:tabs>
      </w:pPr>
      <w:r w:rsidRPr="00930C65">
        <w:t xml:space="preserve">1  </w:t>
      </w:r>
      <w:r w:rsidR="00BF7865" w:rsidRPr="00930C65">
        <w:t>After section</w:t>
      </w:r>
      <w:r w:rsidR="00930C65" w:rsidRPr="00930C65">
        <w:t> </w:t>
      </w:r>
      <w:r w:rsidR="00BF7865" w:rsidRPr="00930C65">
        <w:t>9</w:t>
      </w:r>
    </w:p>
    <w:p w:rsidR="00BF7865" w:rsidRPr="00930C65" w:rsidRDefault="00BF7865" w:rsidP="00BF7865">
      <w:pPr>
        <w:pStyle w:val="Item"/>
      </w:pPr>
      <w:r w:rsidRPr="00930C65">
        <w:t>Insert:</w:t>
      </w:r>
    </w:p>
    <w:p w:rsidR="00BF7865" w:rsidRPr="00930C65" w:rsidRDefault="00BF7865" w:rsidP="00BF7865">
      <w:pPr>
        <w:pStyle w:val="ActHead5"/>
      </w:pPr>
      <w:bookmarkStart w:id="13" w:name="_Toc384730562"/>
      <w:r w:rsidRPr="00930C65">
        <w:rPr>
          <w:rStyle w:val="CharSectno"/>
        </w:rPr>
        <w:t>10</w:t>
      </w:r>
      <w:r w:rsidRPr="00930C65">
        <w:t xml:space="preserve">  Transitional—</w:t>
      </w:r>
      <w:r w:rsidR="008D3119" w:rsidRPr="00930C65">
        <w:t>exemptions in force before 1</w:t>
      </w:r>
      <w:r w:rsidR="00930C65" w:rsidRPr="00930C65">
        <w:t> </w:t>
      </w:r>
      <w:r w:rsidR="008D3119" w:rsidRPr="00930C65">
        <w:t>April 2014 etc.</w:t>
      </w:r>
      <w:bookmarkEnd w:id="13"/>
    </w:p>
    <w:p w:rsidR="008D3119" w:rsidRPr="00930C65" w:rsidRDefault="008D3119" w:rsidP="008D3119">
      <w:pPr>
        <w:pStyle w:val="SubsectionHead"/>
      </w:pPr>
      <w:r w:rsidRPr="00930C65">
        <w:t>Exemptions for transactions</w:t>
      </w:r>
    </w:p>
    <w:p w:rsidR="008D3119" w:rsidRPr="00930C65" w:rsidRDefault="008D3119" w:rsidP="008D3119">
      <w:pPr>
        <w:pStyle w:val="subsection"/>
      </w:pPr>
      <w:r w:rsidRPr="00930C65">
        <w:tab/>
        <w:t>(1)</w:t>
      </w:r>
      <w:r w:rsidRPr="00930C65">
        <w:tab/>
        <w:t>If:</w:t>
      </w:r>
    </w:p>
    <w:p w:rsidR="008D3119" w:rsidRPr="00930C65" w:rsidRDefault="008D3119" w:rsidP="008D3119">
      <w:pPr>
        <w:pStyle w:val="paragraph"/>
      </w:pPr>
      <w:r w:rsidRPr="00930C65">
        <w:tab/>
        <w:t>(a)</w:t>
      </w:r>
      <w:r w:rsidRPr="00930C65">
        <w:tab/>
        <w:t>a transaction had been exempted from regulation</w:t>
      </w:r>
      <w:r w:rsidR="00930C65" w:rsidRPr="00930C65">
        <w:t> </w:t>
      </w:r>
      <w:r w:rsidRPr="00930C65">
        <w:t xml:space="preserve">7 of the </w:t>
      </w:r>
      <w:r w:rsidRPr="00930C65">
        <w:rPr>
          <w:i/>
        </w:rPr>
        <w:t>Anti</w:t>
      </w:r>
      <w:r w:rsidR="00930C65">
        <w:rPr>
          <w:i/>
        </w:rPr>
        <w:noBreakHyphen/>
      </w:r>
      <w:r w:rsidRPr="00930C65">
        <w:rPr>
          <w:i/>
        </w:rPr>
        <w:t>Money Laundering and Counter</w:t>
      </w:r>
      <w:r w:rsidR="00930C65">
        <w:rPr>
          <w:i/>
        </w:rPr>
        <w:noBreakHyphen/>
      </w:r>
      <w:r w:rsidRPr="00930C65">
        <w:rPr>
          <w:i/>
        </w:rPr>
        <w:t>Terrorism Financing Regulations</w:t>
      </w:r>
      <w:r w:rsidR="00930C65" w:rsidRPr="00930C65">
        <w:rPr>
          <w:i/>
        </w:rPr>
        <w:t> </w:t>
      </w:r>
      <w:r w:rsidRPr="00930C65">
        <w:rPr>
          <w:i/>
        </w:rPr>
        <w:t>2008</w:t>
      </w:r>
      <w:r w:rsidRPr="00930C65">
        <w:t xml:space="preserve"> (the </w:t>
      </w:r>
      <w:r w:rsidRPr="00930C65">
        <w:rPr>
          <w:b/>
          <w:i/>
        </w:rPr>
        <w:t>old Regulations</w:t>
      </w:r>
      <w:r w:rsidRPr="00930C65">
        <w:t>) under regulation</w:t>
      </w:r>
      <w:r w:rsidR="00930C65" w:rsidRPr="00930C65">
        <w:t> </w:t>
      </w:r>
      <w:r w:rsidRPr="00930C65">
        <w:t>8 of the old Regulations; and</w:t>
      </w:r>
    </w:p>
    <w:p w:rsidR="008D3119" w:rsidRPr="00930C65" w:rsidRDefault="008D3119" w:rsidP="008D3119">
      <w:pPr>
        <w:pStyle w:val="paragraph"/>
      </w:pPr>
      <w:r w:rsidRPr="00930C65">
        <w:tab/>
        <w:t>(b)</w:t>
      </w:r>
      <w:r w:rsidRPr="00930C65">
        <w:tab/>
        <w:t>the exemption was in force immediately before 1</w:t>
      </w:r>
      <w:r w:rsidR="00930C65" w:rsidRPr="00930C65">
        <w:t> </w:t>
      </w:r>
      <w:r w:rsidRPr="00930C65">
        <w:t>April 2014;</w:t>
      </w:r>
    </w:p>
    <w:p w:rsidR="008D3119" w:rsidRPr="00930C65" w:rsidRDefault="008D3119" w:rsidP="008D3119">
      <w:pPr>
        <w:pStyle w:val="subsection2"/>
      </w:pPr>
      <w:r w:rsidRPr="00930C65">
        <w:t xml:space="preserve">then the exemption </w:t>
      </w:r>
      <w:r w:rsidR="00354433" w:rsidRPr="00930C65">
        <w:t xml:space="preserve">for the transaction </w:t>
      </w:r>
      <w:r w:rsidR="00EC7D13" w:rsidRPr="00930C65">
        <w:t xml:space="preserve">is taken, </w:t>
      </w:r>
      <w:r w:rsidRPr="00930C65">
        <w:t>on and after 1</w:t>
      </w:r>
      <w:r w:rsidR="00930C65" w:rsidRPr="00930C65">
        <w:t> </w:t>
      </w:r>
      <w:r w:rsidRPr="00930C65">
        <w:t>April 2014</w:t>
      </w:r>
      <w:r w:rsidR="00EC7D13" w:rsidRPr="00930C65">
        <w:t>, to be</w:t>
      </w:r>
      <w:r w:rsidRPr="00930C65">
        <w:t xml:space="preserve"> an exemption </w:t>
      </w:r>
      <w:r w:rsidR="00E31294" w:rsidRPr="00930C65">
        <w:t xml:space="preserve">for the transaction </w:t>
      </w:r>
      <w:r w:rsidRPr="00930C65">
        <w:t>from section</w:t>
      </w:r>
      <w:r w:rsidR="00930C65" w:rsidRPr="00930C65">
        <w:t> </w:t>
      </w:r>
      <w:r w:rsidR="00F676E5" w:rsidRPr="00930C65">
        <w:t>7 of this regulation</w:t>
      </w:r>
      <w:r w:rsidRPr="00930C65">
        <w:t>.</w:t>
      </w:r>
    </w:p>
    <w:p w:rsidR="008D3119" w:rsidRPr="00930C65" w:rsidRDefault="008D3119" w:rsidP="008D3119">
      <w:pPr>
        <w:pStyle w:val="SubsectionHead"/>
      </w:pPr>
      <w:r w:rsidRPr="00930C65">
        <w:t>Exemptions for persons</w:t>
      </w:r>
    </w:p>
    <w:p w:rsidR="008D3119" w:rsidRPr="00930C65" w:rsidRDefault="008D3119" w:rsidP="008D3119">
      <w:pPr>
        <w:pStyle w:val="subsection"/>
      </w:pPr>
      <w:r w:rsidRPr="00930C65">
        <w:tab/>
        <w:t>(2)</w:t>
      </w:r>
      <w:r w:rsidRPr="00930C65">
        <w:tab/>
        <w:t>If:</w:t>
      </w:r>
    </w:p>
    <w:p w:rsidR="008D3119" w:rsidRPr="00930C65" w:rsidRDefault="008D3119" w:rsidP="008D3119">
      <w:pPr>
        <w:pStyle w:val="paragraph"/>
      </w:pPr>
      <w:r w:rsidRPr="00930C65">
        <w:tab/>
        <w:t>(a)</w:t>
      </w:r>
      <w:r w:rsidRPr="00930C65">
        <w:tab/>
        <w:t>a person had been exempted from regulation</w:t>
      </w:r>
      <w:r w:rsidR="00930C65" w:rsidRPr="00930C65">
        <w:t> </w:t>
      </w:r>
      <w:r w:rsidRPr="00930C65">
        <w:t>7 of the old Regulations under regulation</w:t>
      </w:r>
      <w:r w:rsidR="00930C65" w:rsidRPr="00930C65">
        <w:t> </w:t>
      </w:r>
      <w:r w:rsidRPr="00930C65">
        <w:t>9 of the old Regulations; and</w:t>
      </w:r>
    </w:p>
    <w:p w:rsidR="008D3119" w:rsidRPr="00930C65" w:rsidRDefault="008D3119" w:rsidP="008D3119">
      <w:pPr>
        <w:pStyle w:val="paragraph"/>
      </w:pPr>
      <w:r w:rsidRPr="00930C65">
        <w:tab/>
        <w:t>(b)</w:t>
      </w:r>
      <w:r w:rsidRPr="00930C65">
        <w:tab/>
        <w:t>the exemption was in force immediately before 1</w:t>
      </w:r>
      <w:r w:rsidR="00930C65" w:rsidRPr="00930C65">
        <w:t> </w:t>
      </w:r>
      <w:r w:rsidRPr="00930C65">
        <w:t>April 2014;</w:t>
      </w:r>
    </w:p>
    <w:p w:rsidR="008D3119" w:rsidRPr="00930C65" w:rsidRDefault="008D3119" w:rsidP="008D3119">
      <w:pPr>
        <w:pStyle w:val="subsection2"/>
      </w:pPr>
      <w:r w:rsidRPr="00930C65">
        <w:t xml:space="preserve">then the exemption </w:t>
      </w:r>
      <w:r w:rsidR="00354433" w:rsidRPr="00930C65">
        <w:t xml:space="preserve">for the person </w:t>
      </w:r>
      <w:r w:rsidR="00EC7D13" w:rsidRPr="00930C65">
        <w:t xml:space="preserve">is taken, </w:t>
      </w:r>
      <w:r w:rsidRPr="00930C65">
        <w:t>on and after 1</w:t>
      </w:r>
      <w:r w:rsidR="00930C65" w:rsidRPr="00930C65">
        <w:t> </w:t>
      </w:r>
      <w:r w:rsidRPr="00930C65">
        <w:t>April 2014</w:t>
      </w:r>
      <w:r w:rsidR="00EC7D13" w:rsidRPr="00930C65">
        <w:t>, to be</w:t>
      </w:r>
      <w:r w:rsidRPr="00930C65">
        <w:t xml:space="preserve"> an exemption </w:t>
      </w:r>
      <w:r w:rsidR="00E31294" w:rsidRPr="00930C65">
        <w:t xml:space="preserve">for the person </w:t>
      </w:r>
      <w:r w:rsidRPr="00930C65">
        <w:t>from section</w:t>
      </w:r>
      <w:r w:rsidR="00930C65" w:rsidRPr="00930C65">
        <w:t> </w:t>
      </w:r>
      <w:r w:rsidR="00F676E5" w:rsidRPr="00930C65">
        <w:t>7 of this</w:t>
      </w:r>
      <w:r w:rsidR="00EC7D13" w:rsidRPr="00930C65">
        <w:t xml:space="preserve"> regulation</w:t>
      </w:r>
      <w:r w:rsidRPr="00930C65">
        <w:t>.</w:t>
      </w:r>
    </w:p>
    <w:p w:rsidR="008D3119" w:rsidRPr="00930C65" w:rsidRDefault="008D3119" w:rsidP="008D3119">
      <w:pPr>
        <w:pStyle w:val="SubsectionHead"/>
      </w:pPr>
      <w:r w:rsidRPr="00930C65">
        <w:t>Application</w:t>
      </w:r>
      <w:r w:rsidR="00B118E9" w:rsidRPr="00930C65">
        <w:t>s</w:t>
      </w:r>
      <w:r w:rsidRPr="00930C65">
        <w:t xml:space="preserve"> for exemptions not decided before 1</w:t>
      </w:r>
      <w:r w:rsidR="00930C65" w:rsidRPr="00930C65">
        <w:t> </w:t>
      </w:r>
      <w:r w:rsidRPr="00930C65">
        <w:t>April 2014</w:t>
      </w:r>
      <w:r w:rsidR="00B118E9" w:rsidRPr="00930C65">
        <w:t>—transactions</w:t>
      </w:r>
    </w:p>
    <w:p w:rsidR="00BF7865" w:rsidRPr="00930C65" w:rsidRDefault="00BF7865" w:rsidP="00BF7865">
      <w:pPr>
        <w:pStyle w:val="subsection"/>
      </w:pPr>
      <w:r w:rsidRPr="00930C65">
        <w:tab/>
      </w:r>
      <w:r w:rsidR="008D3119" w:rsidRPr="00930C65">
        <w:t>(3</w:t>
      </w:r>
      <w:r w:rsidRPr="00930C65">
        <w:t>)</w:t>
      </w:r>
      <w:r w:rsidRPr="00930C65">
        <w:tab/>
        <w:t>If:</w:t>
      </w:r>
    </w:p>
    <w:p w:rsidR="00BF7865" w:rsidRPr="00930C65" w:rsidRDefault="00BF7865" w:rsidP="00BF7865">
      <w:pPr>
        <w:pStyle w:val="paragraph"/>
      </w:pPr>
      <w:r w:rsidRPr="00930C65">
        <w:tab/>
        <w:t>(a)</w:t>
      </w:r>
      <w:r w:rsidRPr="00930C65">
        <w:tab/>
        <w:t xml:space="preserve">an application </w:t>
      </w:r>
      <w:r w:rsidR="003F2A67" w:rsidRPr="00930C65">
        <w:t>had been made before 1</w:t>
      </w:r>
      <w:r w:rsidR="00930C65" w:rsidRPr="00930C65">
        <w:t> </w:t>
      </w:r>
      <w:r w:rsidR="003F2A67" w:rsidRPr="00930C65">
        <w:t>April 2014 under regulation</w:t>
      </w:r>
      <w:r w:rsidR="00930C65" w:rsidRPr="00930C65">
        <w:t> </w:t>
      </w:r>
      <w:r w:rsidR="003F2A67" w:rsidRPr="00930C65">
        <w:t xml:space="preserve">8 of the </w:t>
      </w:r>
      <w:r w:rsidR="00354433" w:rsidRPr="00930C65">
        <w:t xml:space="preserve">old </w:t>
      </w:r>
      <w:r w:rsidR="003F2A67" w:rsidRPr="00930C65">
        <w:t xml:space="preserve">Regulations </w:t>
      </w:r>
      <w:r w:rsidRPr="00930C65">
        <w:t>for a transaction to be exempt from regulation</w:t>
      </w:r>
      <w:r w:rsidR="00930C65" w:rsidRPr="00930C65">
        <w:t> </w:t>
      </w:r>
      <w:r w:rsidRPr="00930C65">
        <w:t>7 of th</w:t>
      </w:r>
      <w:r w:rsidR="003F2A67" w:rsidRPr="00930C65">
        <w:t>e old Regulations</w:t>
      </w:r>
      <w:r w:rsidRPr="00930C65">
        <w:t>; and</w:t>
      </w:r>
    </w:p>
    <w:p w:rsidR="00BF7865" w:rsidRPr="00930C65" w:rsidRDefault="00BF7865" w:rsidP="00BF7865">
      <w:pPr>
        <w:pStyle w:val="paragraph"/>
      </w:pPr>
      <w:r w:rsidRPr="00930C65">
        <w:tab/>
        <w:t>(b)</w:t>
      </w:r>
      <w:r w:rsidRPr="00930C65">
        <w:tab/>
        <w:t xml:space="preserve">the application had not been decided before </w:t>
      </w:r>
      <w:r w:rsidR="003F2A67" w:rsidRPr="00930C65">
        <w:t>1</w:t>
      </w:r>
      <w:r w:rsidR="00930C65" w:rsidRPr="00930C65">
        <w:t> </w:t>
      </w:r>
      <w:r w:rsidR="003F2A67" w:rsidRPr="00930C65">
        <w:t>April 2014</w:t>
      </w:r>
      <w:r w:rsidRPr="00930C65">
        <w:t>;</w:t>
      </w:r>
    </w:p>
    <w:p w:rsidR="003F2A67" w:rsidRPr="00930C65" w:rsidRDefault="003F2A67" w:rsidP="003F2A67">
      <w:pPr>
        <w:pStyle w:val="subsection2"/>
      </w:pPr>
      <w:r w:rsidRPr="00930C65">
        <w:t xml:space="preserve">then </w:t>
      </w:r>
      <w:r w:rsidR="00BF7865" w:rsidRPr="00930C65">
        <w:t xml:space="preserve">the application is taken to </w:t>
      </w:r>
      <w:r w:rsidRPr="00930C65">
        <w:t>be an</w:t>
      </w:r>
      <w:r w:rsidR="00BF7865" w:rsidRPr="00930C65">
        <w:t xml:space="preserve"> </w:t>
      </w:r>
      <w:r w:rsidRPr="00930C65">
        <w:t>application under section</w:t>
      </w:r>
      <w:r w:rsidR="00930C65" w:rsidRPr="00930C65">
        <w:t> </w:t>
      </w:r>
      <w:r w:rsidR="00F676E5" w:rsidRPr="00930C65">
        <w:t xml:space="preserve">8 of this </w:t>
      </w:r>
      <w:r w:rsidR="00354433" w:rsidRPr="00930C65">
        <w:t>r</w:t>
      </w:r>
      <w:r w:rsidRPr="00930C65">
        <w:t xml:space="preserve">egulation </w:t>
      </w:r>
      <w:r w:rsidR="00521A5A" w:rsidRPr="00930C65">
        <w:t>for the</w:t>
      </w:r>
      <w:r w:rsidRPr="00930C65">
        <w:t xml:space="preserve"> transaction to be exempt from section</w:t>
      </w:r>
      <w:r w:rsidR="00930C65" w:rsidRPr="00930C65">
        <w:t> </w:t>
      </w:r>
      <w:r w:rsidR="00F676E5" w:rsidRPr="00930C65">
        <w:t>7 of this</w:t>
      </w:r>
      <w:r w:rsidRPr="00930C65">
        <w:t xml:space="preserve"> regulation.</w:t>
      </w:r>
    </w:p>
    <w:p w:rsidR="00B118E9" w:rsidRPr="00930C65" w:rsidRDefault="00B118E9" w:rsidP="00B118E9">
      <w:pPr>
        <w:pStyle w:val="SubsectionHead"/>
      </w:pPr>
      <w:r w:rsidRPr="00930C65">
        <w:t>Applications for exemptions not decided before 1</w:t>
      </w:r>
      <w:r w:rsidR="00930C65" w:rsidRPr="00930C65">
        <w:t> </w:t>
      </w:r>
      <w:r w:rsidRPr="00930C65">
        <w:t>April 2014—persons</w:t>
      </w:r>
    </w:p>
    <w:p w:rsidR="003F2A67" w:rsidRPr="00930C65" w:rsidRDefault="003F2A67" w:rsidP="003F2A67">
      <w:pPr>
        <w:pStyle w:val="subsection"/>
      </w:pPr>
      <w:r w:rsidRPr="00930C65">
        <w:tab/>
        <w:t>(</w:t>
      </w:r>
      <w:r w:rsidR="008D3119" w:rsidRPr="00930C65">
        <w:t>4</w:t>
      </w:r>
      <w:r w:rsidRPr="00930C65">
        <w:t>)</w:t>
      </w:r>
      <w:r w:rsidRPr="00930C65">
        <w:tab/>
        <w:t>If:</w:t>
      </w:r>
    </w:p>
    <w:p w:rsidR="003F2A67" w:rsidRPr="00930C65" w:rsidRDefault="003F2A67" w:rsidP="003F2A67">
      <w:pPr>
        <w:pStyle w:val="paragraph"/>
      </w:pPr>
      <w:r w:rsidRPr="00930C65">
        <w:tab/>
        <w:t>(a)</w:t>
      </w:r>
      <w:r w:rsidRPr="00930C65">
        <w:tab/>
        <w:t>an application had been made before 1</w:t>
      </w:r>
      <w:r w:rsidR="00930C65" w:rsidRPr="00930C65">
        <w:t> </w:t>
      </w:r>
      <w:r w:rsidRPr="00930C65">
        <w:t>April 2014 under regulation</w:t>
      </w:r>
      <w:r w:rsidR="00930C65" w:rsidRPr="00930C65">
        <w:t> </w:t>
      </w:r>
      <w:r w:rsidRPr="00930C65">
        <w:t>9 of the old Regulations for a person to be exempt from regulation</w:t>
      </w:r>
      <w:r w:rsidR="00930C65" w:rsidRPr="00930C65">
        <w:t> </w:t>
      </w:r>
      <w:r w:rsidRPr="00930C65">
        <w:t>7 of the old Regulations; and</w:t>
      </w:r>
    </w:p>
    <w:p w:rsidR="003F2A67" w:rsidRPr="00930C65" w:rsidRDefault="003F2A67" w:rsidP="003F2A67">
      <w:pPr>
        <w:pStyle w:val="paragraph"/>
      </w:pPr>
      <w:r w:rsidRPr="00930C65">
        <w:tab/>
        <w:t>(b)</w:t>
      </w:r>
      <w:r w:rsidRPr="00930C65">
        <w:tab/>
        <w:t>the application had not been decided before 1</w:t>
      </w:r>
      <w:r w:rsidR="00930C65" w:rsidRPr="00930C65">
        <w:t> </w:t>
      </w:r>
      <w:r w:rsidRPr="00930C65">
        <w:t>April 2014;</w:t>
      </w:r>
    </w:p>
    <w:p w:rsidR="003F2A67" w:rsidRPr="00930C65" w:rsidRDefault="003F2A67" w:rsidP="003F2A67">
      <w:pPr>
        <w:pStyle w:val="subsection2"/>
      </w:pPr>
      <w:r w:rsidRPr="00930C65">
        <w:t>then the application is taken to be an application under section</w:t>
      </w:r>
      <w:r w:rsidR="00930C65" w:rsidRPr="00930C65">
        <w:t> </w:t>
      </w:r>
      <w:r w:rsidR="00F676E5" w:rsidRPr="00930C65">
        <w:t>9 of this</w:t>
      </w:r>
      <w:r w:rsidRPr="00930C65">
        <w:t xml:space="preserve"> regulation for the person to be exempt from section</w:t>
      </w:r>
      <w:r w:rsidR="00930C65" w:rsidRPr="00930C65">
        <w:t> </w:t>
      </w:r>
      <w:r w:rsidR="00F676E5" w:rsidRPr="00930C65">
        <w:t>7 of this</w:t>
      </w:r>
      <w:r w:rsidRPr="00930C65">
        <w:t xml:space="preserve"> regulation.</w:t>
      </w:r>
    </w:p>
    <w:sectPr w:rsidR="003F2A67" w:rsidRPr="00930C65" w:rsidSect="00F9314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94" w:rsidRDefault="00E31294" w:rsidP="0048364F">
      <w:pPr>
        <w:spacing w:line="240" w:lineRule="auto"/>
      </w:pPr>
      <w:r>
        <w:separator/>
      </w:r>
    </w:p>
  </w:endnote>
  <w:endnote w:type="continuationSeparator" w:id="0">
    <w:p w:rsidR="00E31294" w:rsidRDefault="00E312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F9314F" w:rsidRDefault="00E31294" w:rsidP="00F931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314F">
      <w:rPr>
        <w:i/>
        <w:sz w:val="18"/>
      </w:rPr>
      <w:t xml:space="preserve"> </w:t>
    </w:r>
    <w:r w:rsidR="00F9314F" w:rsidRPr="00F9314F">
      <w:rPr>
        <w:i/>
        <w:sz w:val="18"/>
      </w:rPr>
      <w:t>OPC60530 -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4F" w:rsidRDefault="00F9314F" w:rsidP="00F9314F">
    <w:pPr>
      <w:pStyle w:val="Footer"/>
    </w:pPr>
    <w:r w:rsidRPr="00F9314F">
      <w:rPr>
        <w:i/>
        <w:sz w:val="18"/>
      </w:rPr>
      <w:t>OPC60530 -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F9314F" w:rsidRDefault="00E31294" w:rsidP="00486382">
    <w:pPr>
      <w:pStyle w:val="Footer"/>
      <w:rPr>
        <w:sz w:val="18"/>
      </w:rPr>
    </w:pPr>
  </w:p>
  <w:p w:rsidR="00E31294" w:rsidRPr="00F9314F" w:rsidRDefault="00F9314F" w:rsidP="00F9314F">
    <w:pPr>
      <w:pStyle w:val="Footer"/>
      <w:rPr>
        <w:sz w:val="18"/>
      </w:rPr>
    </w:pPr>
    <w:r w:rsidRPr="00F9314F">
      <w:rPr>
        <w:i/>
        <w:sz w:val="18"/>
      </w:rPr>
      <w:t>OPC60530 -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F9314F" w:rsidRDefault="00E31294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31294" w:rsidRPr="00F9314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31294" w:rsidRPr="00F9314F" w:rsidRDefault="00E31294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9314F">
            <w:rPr>
              <w:rFonts w:cs="Times New Roman"/>
              <w:i/>
              <w:sz w:val="18"/>
            </w:rPr>
            <w:fldChar w:fldCharType="begin"/>
          </w:r>
          <w:r w:rsidRPr="00F9314F">
            <w:rPr>
              <w:rFonts w:cs="Times New Roman"/>
              <w:i/>
              <w:sz w:val="18"/>
            </w:rPr>
            <w:instrText xml:space="preserve"> PAGE </w:instrText>
          </w:r>
          <w:r w:rsidRPr="00F9314F">
            <w:rPr>
              <w:rFonts w:cs="Times New Roman"/>
              <w:i/>
              <w:sz w:val="18"/>
            </w:rPr>
            <w:fldChar w:fldCharType="separate"/>
          </w:r>
          <w:r w:rsidR="00E12931">
            <w:rPr>
              <w:rFonts w:cs="Times New Roman"/>
              <w:i/>
              <w:noProof/>
              <w:sz w:val="18"/>
            </w:rPr>
            <w:t>ii</w:t>
          </w:r>
          <w:r w:rsidRPr="00F931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31294" w:rsidRPr="00F9314F" w:rsidRDefault="00E31294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9314F">
            <w:rPr>
              <w:rFonts w:cs="Times New Roman"/>
              <w:i/>
              <w:sz w:val="18"/>
            </w:rPr>
            <w:fldChar w:fldCharType="begin"/>
          </w:r>
          <w:r w:rsidRPr="00F9314F">
            <w:rPr>
              <w:rFonts w:cs="Times New Roman"/>
              <w:i/>
              <w:sz w:val="18"/>
            </w:rPr>
            <w:instrText xml:space="preserve"> DOCPROPERTY ShortT </w:instrText>
          </w:r>
          <w:r w:rsidRPr="00F9314F">
            <w:rPr>
              <w:rFonts w:cs="Times New Roman"/>
              <w:i/>
              <w:sz w:val="18"/>
            </w:rPr>
            <w:fldChar w:fldCharType="separate"/>
          </w:r>
          <w:r w:rsidR="000A398F">
            <w:rPr>
              <w:rFonts w:cs="Times New Roman"/>
              <w:i/>
              <w:sz w:val="18"/>
            </w:rPr>
            <w:t>Anti</w:t>
          </w:r>
          <w:r w:rsidR="000A398F">
            <w:rPr>
              <w:rFonts w:cs="Times New Roman"/>
              <w:i/>
              <w:sz w:val="18"/>
            </w:rPr>
            <w:noBreakHyphen/>
            <w:t>Money Laundering and Counter</w:t>
          </w:r>
          <w:r w:rsidR="000A398F">
            <w:rPr>
              <w:rFonts w:cs="Times New Roman"/>
              <w:i/>
              <w:sz w:val="18"/>
            </w:rPr>
            <w:noBreakHyphen/>
            <w:t>Terrorism Financing (Iran Countermeasures) Amendment (Transitional) Regulation 2014</w:t>
          </w:r>
          <w:r w:rsidRPr="00F931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31294" w:rsidRPr="00F9314F" w:rsidRDefault="00E31294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9314F">
            <w:rPr>
              <w:rFonts w:cs="Times New Roman"/>
              <w:i/>
              <w:sz w:val="18"/>
            </w:rPr>
            <w:fldChar w:fldCharType="begin"/>
          </w:r>
          <w:r w:rsidRPr="00F9314F">
            <w:rPr>
              <w:rFonts w:cs="Times New Roman"/>
              <w:i/>
              <w:sz w:val="18"/>
            </w:rPr>
            <w:instrText xml:space="preserve"> DOCPROPERTY ActNo </w:instrText>
          </w:r>
          <w:r w:rsidRPr="00F9314F">
            <w:rPr>
              <w:rFonts w:cs="Times New Roman"/>
              <w:i/>
              <w:sz w:val="18"/>
            </w:rPr>
            <w:fldChar w:fldCharType="separate"/>
          </w:r>
          <w:r w:rsidR="000A398F">
            <w:rPr>
              <w:rFonts w:cs="Times New Roman"/>
              <w:i/>
              <w:sz w:val="18"/>
            </w:rPr>
            <w:t>No. 42, 2014</w:t>
          </w:r>
          <w:r w:rsidRPr="00F9314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E31294" w:rsidRPr="00F9314F" w:rsidRDefault="00F9314F" w:rsidP="00F9314F">
    <w:pPr>
      <w:rPr>
        <w:rFonts w:cs="Times New Roman"/>
        <w:i/>
        <w:sz w:val="18"/>
      </w:rPr>
    </w:pPr>
    <w:r w:rsidRPr="00F9314F">
      <w:rPr>
        <w:rFonts w:cs="Times New Roman"/>
        <w:i/>
        <w:sz w:val="18"/>
      </w:rPr>
      <w:t>OPC60530 -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E33C1C" w:rsidRDefault="00E3129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31294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31294" w:rsidRDefault="00E31294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A398F">
            <w:rPr>
              <w:i/>
              <w:sz w:val="18"/>
            </w:rPr>
            <w:t>No. 42,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31294" w:rsidRDefault="00E3129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98F">
            <w:rPr>
              <w:i/>
              <w:sz w:val="18"/>
            </w:rPr>
            <w:t>Anti</w:t>
          </w:r>
          <w:r w:rsidR="000A398F">
            <w:rPr>
              <w:i/>
              <w:sz w:val="18"/>
            </w:rPr>
            <w:noBreakHyphen/>
            <w:t>Money Laundering and Counter</w:t>
          </w:r>
          <w:r w:rsidR="000A398F">
            <w:rPr>
              <w:i/>
              <w:sz w:val="18"/>
            </w:rPr>
            <w:noBreakHyphen/>
            <w:t>Terrorism Financing (Iran Countermeasures) Amendment (Transitional)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31294" w:rsidRDefault="00E31294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57B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1294" w:rsidRPr="00ED79B6" w:rsidRDefault="00F9314F" w:rsidP="00F9314F">
    <w:pPr>
      <w:rPr>
        <w:i/>
        <w:sz w:val="18"/>
      </w:rPr>
    </w:pPr>
    <w:r w:rsidRPr="00F9314F">
      <w:rPr>
        <w:rFonts w:cs="Times New Roman"/>
        <w:i/>
        <w:sz w:val="18"/>
      </w:rPr>
      <w:t>OPC60530 -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F9314F" w:rsidRDefault="00E31294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31294" w:rsidRPr="00F9314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31294" w:rsidRPr="00F9314F" w:rsidRDefault="00E31294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9314F">
            <w:rPr>
              <w:rFonts w:cs="Times New Roman"/>
              <w:i/>
              <w:sz w:val="18"/>
            </w:rPr>
            <w:fldChar w:fldCharType="begin"/>
          </w:r>
          <w:r w:rsidRPr="00F9314F">
            <w:rPr>
              <w:rFonts w:cs="Times New Roman"/>
              <w:i/>
              <w:sz w:val="18"/>
            </w:rPr>
            <w:instrText xml:space="preserve"> PAGE </w:instrText>
          </w:r>
          <w:r w:rsidRPr="00F9314F">
            <w:rPr>
              <w:rFonts w:cs="Times New Roman"/>
              <w:i/>
              <w:sz w:val="18"/>
            </w:rPr>
            <w:fldChar w:fldCharType="separate"/>
          </w:r>
          <w:r w:rsidR="004C4CA7">
            <w:rPr>
              <w:rFonts w:cs="Times New Roman"/>
              <w:i/>
              <w:noProof/>
              <w:sz w:val="18"/>
            </w:rPr>
            <w:t>2</w:t>
          </w:r>
          <w:r w:rsidRPr="00F931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31294" w:rsidRPr="00F9314F" w:rsidRDefault="00E31294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9314F">
            <w:rPr>
              <w:rFonts w:cs="Times New Roman"/>
              <w:i/>
              <w:sz w:val="18"/>
            </w:rPr>
            <w:fldChar w:fldCharType="begin"/>
          </w:r>
          <w:r w:rsidRPr="00F9314F">
            <w:rPr>
              <w:rFonts w:cs="Times New Roman"/>
              <w:i/>
              <w:sz w:val="18"/>
            </w:rPr>
            <w:instrText xml:space="preserve"> DOCPROPERTY ShortT </w:instrText>
          </w:r>
          <w:r w:rsidRPr="00F9314F">
            <w:rPr>
              <w:rFonts w:cs="Times New Roman"/>
              <w:i/>
              <w:sz w:val="18"/>
            </w:rPr>
            <w:fldChar w:fldCharType="separate"/>
          </w:r>
          <w:r w:rsidR="000A398F">
            <w:rPr>
              <w:rFonts w:cs="Times New Roman"/>
              <w:i/>
              <w:sz w:val="18"/>
            </w:rPr>
            <w:t>Anti</w:t>
          </w:r>
          <w:r w:rsidR="000A398F">
            <w:rPr>
              <w:rFonts w:cs="Times New Roman"/>
              <w:i/>
              <w:sz w:val="18"/>
            </w:rPr>
            <w:noBreakHyphen/>
            <w:t>Money Laundering and Counter</w:t>
          </w:r>
          <w:r w:rsidR="000A398F">
            <w:rPr>
              <w:rFonts w:cs="Times New Roman"/>
              <w:i/>
              <w:sz w:val="18"/>
            </w:rPr>
            <w:noBreakHyphen/>
            <w:t>Terrorism Financing (Iran Countermeasures) Amendment (Transitional) Regulation 2014</w:t>
          </w:r>
          <w:r w:rsidRPr="00F9314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31294" w:rsidRPr="00F9314F" w:rsidRDefault="00E31294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9314F">
            <w:rPr>
              <w:rFonts w:cs="Times New Roman"/>
              <w:i/>
              <w:sz w:val="18"/>
            </w:rPr>
            <w:fldChar w:fldCharType="begin"/>
          </w:r>
          <w:r w:rsidRPr="00F9314F">
            <w:rPr>
              <w:rFonts w:cs="Times New Roman"/>
              <w:i/>
              <w:sz w:val="18"/>
            </w:rPr>
            <w:instrText xml:space="preserve"> DOCPROPERTY ActNo </w:instrText>
          </w:r>
          <w:r w:rsidRPr="00F9314F">
            <w:rPr>
              <w:rFonts w:cs="Times New Roman"/>
              <w:i/>
              <w:sz w:val="18"/>
            </w:rPr>
            <w:fldChar w:fldCharType="separate"/>
          </w:r>
          <w:r w:rsidR="000A398F">
            <w:rPr>
              <w:rFonts w:cs="Times New Roman"/>
              <w:i/>
              <w:sz w:val="18"/>
            </w:rPr>
            <w:t>No. 42, 2014</w:t>
          </w:r>
          <w:r w:rsidRPr="00F9314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E31294" w:rsidRPr="00F9314F" w:rsidRDefault="00F9314F" w:rsidP="00F9314F">
    <w:pPr>
      <w:rPr>
        <w:rFonts w:cs="Times New Roman"/>
        <w:i/>
        <w:sz w:val="18"/>
      </w:rPr>
    </w:pPr>
    <w:r w:rsidRPr="00F9314F">
      <w:rPr>
        <w:rFonts w:cs="Times New Roman"/>
        <w:i/>
        <w:sz w:val="18"/>
      </w:rPr>
      <w:t>OPC60530 -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E33C1C" w:rsidRDefault="00E31294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31294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31294" w:rsidRDefault="00E31294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A398F">
            <w:rPr>
              <w:i/>
              <w:sz w:val="18"/>
            </w:rPr>
            <w:t>No. 42,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31294" w:rsidRDefault="00E31294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98F">
            <w:rPr>
              <w:i/>
              <w:sz w:val="18"/>
            </w:rPr>
            <w:t>Anti</w:t>
          </w:r>
          <w:r w:rsidR="000A398F">
            <w:rPr>
              <w:i/>
              <w:sz w:val="18"/>
            </w:rPr>
            <w:noBreakHyphen/>
            <w:t>Money Laundering and Counter</w:t>
          </w:r>
          <w:r w:rsidR="000A398F">
            <w:rPr>
              <w:i/>
              <w:sz w:val="18"/>
            </w:rPr>
            <w:noBreakHyphen/>
            <w:t>Terrorism Financing (Iran Countermeasures) Amendment (Transitional)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31294" w:rsidRDefault="00E31294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57B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1294" w:rsidRPr="00ED79B6" w:rsidRDefault="00F9314F" w:rsidP="00F9314F">
    <w:pPr>
      <w:rPr>
        <w:i/>
        <w:sz w:val="18"/>
      </w:rPr>
    </w:pPr>
    <w:r w:rsidRPr="00F9314F">
      <w:rPr>
        <w:rFonts w:cs="Times New Roman"/>
        <w:i/>
        <w:sz w:val="18"/>
      </w:rPr>
      <w:t>OPC60530 -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E33C1C" w:rsidRDefault="00E31294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31294" w:rsidTr="00E3129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31294" w:rsidRDefault="00E31294" w:rsidP="00E3129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A398F">
            <w:rPr>
              <w:i/>
              <w:sz w:val="18"/>
            </w:rPr>
            <w:t>No. 42,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E31294" w:rsidRDefault="00E31294" w:rsidP="00E312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398F">
            <w:rPr>
              <w:i/>
              <w:sz w:val="18"/>
            </w:rPr>
            <w:t>Anti</w:t>
          </w:r>
          <w:r w:rsidR="000A398F">
            <w:rPr>
              <w:i/>
              <w:sz w:val="18"/>
            </w:rPr>
            <w:noBreakHyphen/>
            <w:t>Money Laundering and Counter</w:t>
          </w:r>
          <w:r w:rsidR="000A398F">
            <w:rPr>
              <w:i/>
              <w:sz w:val="18"/>
            </w:rPr>
            <w:noBreakHyphen/>
            <w:t>Terrorism Financing (Iran Countermeasures) Amendment (Transitional)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E31294" w:rsidRDefault="00E31294" w:rsidP="00E312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293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1294" w:rsidRPr="00ED79B6" w:rsidRDefault="00E31294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94" w:rsidRDefault="00E31294" w:rsidP="0048364F">
      <w:pPr>
        <w:spacing w:line="240" w:lineRule="auto"/>
      </w:pPr>
      <w:r>
        <w:separator/>
      </w:r>
    </w:p>
  </w:footnote>
  <w:footnote w:type="continuationSeparator" w:id="0">
    <w:p w:rsidR="00E31294" w:rsidRDefault="00E312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5F1388" w:rsidRDefault="00E3129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5F1388" w:rsidRDefault="00E3129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5F1388" w:rsidRDefault="00E3129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ED79B6" w:rsidRDefault="00E31294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ED79B6" w:rsidRDefault="00E31294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ED79B6" w:rsidRDefault="00E3129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A961C4" w:rsidRDefault="00E31294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C4CA7">
      <w:rPr>
        <w:b/>
        <w:sz w:val="20"/>
      </w:rPr>
      <w:fldChar w:fldCharType="separate"/>
    </w:r>
    <w:r w:rsidR="004C4CA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C4CA7">
      <w:rPr>
        <w:sz w:val="20"/>
      </w:rPr>
      <w:fldChar w:fldCharType="separate"/>
    </w:r>
    <w:r w:rsidR="004C4CA7">
      <w:rPr>
        <w:noProof/>
        <w:sz w:val="20"/>
      </w:rPr>
      <w:t>Amendments</w:t>
    </w:r>
    <w:r>
      <w:rPr>
        <w:sz w:val="20"/>
      </w:rPr>
      <w:fldChar w:fldCharType="end"/>
    </w:r>
  </w:p>
  <w:p w:rsidR="00E31294" w:rsidRPr="00A961C4" w:rsidRDefault="00E31294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31294" w:rsidRPr="00A961C4" w:rsidRDefault="00E31294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A961C4" w:rsidRDefault="00E31294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31294" w:rsidRPr="00A961C4" w:rsidRDefault="00E31294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31294" w:rsidRPr="00A961C4" w:rsidRDefault="00E31294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94" w:rsidRPr="00A961C4" w:rsidRDefault="00E31294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E5"/>
    <w:rsid w:val="000041C6"/>
    <w:rsid w:val="000063E4"/>
    <w:rsid w:val="000113BC"/>
    <w:rsid w:val="000136AF"/>
    <w:rsid w:val="00025060"/>
    <w:rsid w:val="0004044E"/>
    <w:rsid w:val="000614BF"/>
    <w:rsid w:val="000A3009"/>
    <w:rsid w:val="000A398F"/>
    <w:rsid w:val="000C4E79"/>
    <w:rsid w:val="000D05EF"/>
    <w:rsid w:val="000F21C1"/>
    <w:rsid w:val="000F7427"/>
    <w:rsid w:val="0010745C"/>
    <w:rsid w:val="00114A85"/>
    <w:rsid w:val="00116975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5F3D"/>
    <w:rsid w:val="00304E75"/>
    <w:rsid w:val="003072FA"/>
    <w:rsid w:val="0031713F"/>
    <w:rsid w:val="003415D3"/>
    <w:rsid w:val="00352B0F"/>
    <w:rsid w:val="00354433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2A67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4CA7"/>
    <w:rsid w:val="004C5B5A"/>
    <w:rsid w:val="004C6444"/>
    <w:rsid w:val="004C6DE1"/>
    <w:rsid w:val="004D3DE5"/>
    <w:rsid w:val="004F1FAC"/>
    <w:rsid w:val="004F3A90"/>
    <w:rsid w:val="004F676E"/>
    <w:rsid w:val="00516B8D"/>
    <w:rsid w:val="00521A5A"/>
    <w:rsid w:val="00537FBC"/>
    <w:rsid w:val="00540A3A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31BD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3F13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9783B"/>
    <w:rsid w:val="008D0EE0"/>
    <w:rsid w:val="008D3119"/>
    <w:rsid w:val="008F07E3"/>
    <w:rsid w:val="008F4F1C"/>
    <w:rsid w:val="008F72E0"/>
    <w:rsid w:val="00907271"/>
    <w:rsid w:val="00930C65"/>
    <w:rsid w:val="00932377"/>
    <w:rsid w:val="00932A33"/>
    <w:rsid w:val="00973326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657B8"/>
    <w:rsid w:val="00A70A74"/>
    <w:rsid w:val="00A71C4E"/>
    <w:rsid w:val="00A87AB9"/>
    <w:rsid w:val="00AB3315"/>
    <w:rsid w:val="00AB7B41"/>
    <w:rsid w:val="00AC06B3"/>
    <w:rsid w:val="00AC41A9"/>
    <w:rsid w:val="00AD5641"/>
    <w:rsid w:val="00AE50A2"/>
    <w:rsid w:val="00AF0336"/>
    <w:rsid w:val="00AF6613"/>
    <w:rsid w:val="00B00902"/>
    <w:rsid w:val="00B032D8"/>
    <w:rsid w:val="00B118E9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BF7865"/>
    <w:rsid w:val="00C067E5"/>
    <w:rsid w:val="00C164CA"/>
    <w:rsid w:val="00C21B63"/>
    <w:rsid w:val="00C42BF8"/>
    <w:rsid w:val="00C460AE"/>
    <w:rsid w:val="00C463E0"/>
    <w:rsid w:val="00C50043"/>
    <w:rsid w:val="00C67876"/>
    <w:rsid w:val="00C7573B"/>
    <w:rsid w:val="00C76CF3"/>
    <w:rsid w:val="00C77E30"/>
    <w:rsid w:val="00C92EDC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04DF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12931"/>
    <w:rsid w:val="00E30206"/>
    <w:rsid w:val="00E31294"/>
    <w:rsid w:val="00E33C1C"/>
    <w:rsid w:val="00E443FC"/>
    <w:rsid w:val="00E45FE7"/>
    <w:rsid w:val="00E476B8"/>
    <w:rsid w:val="00E54292"/>
    <w:rsid w:val="00E55BCD"/>
    <w:rsid w:val="00E73EC4"/>
    <w:rsid w:val="00E74DC7"/>
    <w:rsid w:val="00E7660D"/>
    <w:rsid w:val="00E76FAB"/>
    <w:rsid w:val="00E83E2E"/>
    <w:rsid w:val="00E84B32"/>
    <w:rsid w:val="00E87699"/>
    <w:rsid w:val="00EC7D13"/>
    <w:rsid w:val="00ED3A7D"/>
    <w:rsid w:val="00EF2E3A"/>
    <w:rsid w:val="00F047E2"/>
    <w:rsid w:val="00F078DC"/>
    <w:rsid w:val="00F13E86"/>
    <w:rsid w:val="00F24C35"/>
    <w:rsid w:val="00F56759"/>
    <w:rsid w:val="00F676E5"/>
    <w:rsid w:val="00F677A9"/>
    <w:rsid w:val="00F84CF5"/>
    <w:rsid w:val="00F9314F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0C6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0C65"/>
  </w:style>
  <w:style w:type="paragraph" w:customStyle="1" w:styleId="OPCParaBase">
    <w:name w:val="OPCParaBase"/>
    <w:qFormat/>
    <w:rsid w:val="00930C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0C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0C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0C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0C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0C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30C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0C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0C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0C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0C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0C65"/>
  </w:style>
  <w:style w:type="paragraph" w:customStyle="1" w:styleId="Blocks">
    <w:name w:val="Blocks"/>
    <w:aliases w:val="bb"/>
    <w:basedOn w:val="OPCParaBase"/>
    <w:qFormat/>
    <w:rsid w:val="00930C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0C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0C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0C65"/>
    <w:rPr>
      <w:i/>
    </w:rPr>
  </w:style>
  <w:style w:type="paragraph" w:customStyle="1" w:styleId="BoxList">
    <w:name w:val="BoxList"/>
    <w:aliases w:val="bl"/>
    <w:basedOn w:val="BoxText"/>
    <w:qFormat/>
    <w:rsid w:val="00930C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0C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0C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0C65"/>
    <w:pPr>
      <w:ind w:left="1985" w:hanging="851"/>
    </w:pPr>
  </w:style>
  <w:style w:type="character" w:customStyle="1" w:styleId="CharAmPartNo">
    <w:name w:val="CharAmPartNo"/>
    <w:basedOn w:val="OPCCharBase"/>
    <w:qFormat/>
    <w:rsid w:val="00930C65"/>
  </w:style>
  <w:style w:type="character" w:customStyle="1" w:styleId="CharAmPartText">
    <w:name w:val="CharAmPartText"/>
    <w:basedOn w:val="OPCCharBase"/>
    <w:qFormat/>
    <w:rsid w:val="00930C65"/>
  </w:style>
  <w:style w:type="character" w:customStyle="1" w:styleId="CharAmSchNo">
    <w:name w:val="CharAmSchNo"/>
    <w:basedOn w:val="OPCCharBase"/>
    <w:qFormat/>
    <w:rsid w:val="00930C65"/>
  </w:style>
  <w:style w:type="character" w:customStyle="1" w:styleId="CharAmSchText">
    <w:name w:val="CharAmSchText"/>
    <w:basedOn w:val="OPCCharBase"/>
    <w:qFormat/>
    <w:rsid w:val="00930C65"/>
  </w:style>
  <w:style w:type="character" w:customStyle="1" w:styleId="CharBoldItalic">
    <w:name w:val="CharBoldItalic"/>
    <w:basedOn w:val="OPCCharBase"/>
    <w:uiPriority w:val="1"/>
    <w:qFormat/>
    <w:rsid w:val="00930C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0C65"/>
  </w:style>
  <w:style w:type="character" w:customStyle="1" w:styleId="CharChapText">
    <w:name w:val="CharChapText"/>
    <w:basedOn w:val="OPCCharBase"/>
    <w:uiPriority w:val="1"/>
    <w:qFormat/>
    <w:rsid w:val="00930C65"/>
  </w:style>
  <w:style w:type="character" w:customStyle="1" w:styleId="CharDivNo">
    <w:name w:val="CharDivNo"/>
    <w:basedOn w:val="OPCCharBase"/>
    <w:uiPriority w:val="1"/>
    <w:qFormat/>
    <w:rsid w:val="00930C65"/>
  </w:style>
  <w:style w:type="character" w:customStyle="1" w:styleId="CharDivText">
    <w:name w:val="CharDivText"/>
    <w:basedOn w:val="OPCCharBase"/>
    <w:uiPriority w:val="1"/>
    <w:qFormat/>
    <w:rsid w:val="00930C65"/>
  </w:style>
  <w:style w:type="character" w:customStyle="1" w:styleId="CharItalic">
    <w:name w:val="CharItalic"/>
    <w:basedOn w:val="OPCCharBase"/>
    <w:uiPriority w:val="1"/>
    <w:qFormat/>
    <w:rsid w:val="00930C65"/>
    <w:rPr>
      <w:i/>
    </w:rPr>
  </w:style>
  <w:style w:type="character" w:customStyle="1" w:styleId="CharPartNo">
    <w:name w:val="CharPartNo"/>
    <w:basedOn w:val="OPCCharBase"/>
    <w:uiPriority w:val="1"/>
    <w:qFormat/>
    <w:rsid w:val="00930C65"/>
  </w:style>
  <w:style w:type="character" w:customStyle="1" w:styleId="CharPartText">
    <w:name w:val="CharPartText"/>
    <w:basedOn w:val="OPCCharBase"/>
    <w:uiPriority w:val="1"/>
    <w:qFormat/>
    <w:rsid w:val="00930C65"/>
  </w:style>
  <w:style w:type="character" w:customStyle="1" w:styleId="CharSectno">
    <w:name w:val="CharSectno"/>
    <w:basedOn w:val="OPCCharBase"/>
    <w:qFormat/>
    <w:rsid w:val="00930C65"/>
  </w:style>
  <w:style w:type="character" w:customStyle="1" w:styleId="CharSubdNo">
    <w:name w:val="CharSubdNo"/>
    <w:basedOn w:val="OPCCharBase"/>
    <w:uiPriority w:val="1"/>
    <w:qFormat/>
    <w:rsid w:val="00930C65"/>
  </w:style>
  <w:style w:type="character" w:customStyle="1" w:styleId="CharSubdText">
    <w:name w:val="CharSubdText"/>
    <w:basedOn w:val="OPCCharBase"/>
    <w:uiPriority w:val="1"/>
    <w:qFormat/>
    <w:rsid w:val="00930C65"/>
  </w:style>
  <w:style w:type="paragraph" w:customStyle="1" w:styleId="CTA--">
    <w:name w:val="CTA --"/>
    <w:basedOn w:val="OPCParaBase"/>
    <w:next w:val="Normal"/>
    <w:rsid w:val="00930C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0C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0C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0C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0C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0C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0C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0C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0C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0C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0C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0C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0C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0C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30C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0C6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0C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0C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0C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0C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0C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0C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0C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0C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0C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0C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0C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0C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0C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0C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0C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30C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0C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0C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0C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0C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0C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0C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0C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0C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0C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0C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0C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0C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0C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0C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0C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0C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0C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0C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0C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0C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0C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0C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0C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30C6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30C6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30C6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30C6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30C6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30C6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30C6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0C6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30C6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0C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0C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0C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0C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0C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0C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0C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0C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30C65"/>
    <w:rPr>
      <w:sz w:val="16"/>
    </w:rPr>
  </w:style>
  <w:style w:type="table" w:customStyle="1" w:styleId="CFlag">
    <w:name w:val="CFlag"/>
    <w:basedOn w:val="TableNormal"/>
    <w:uiPriority w:val="99"/>
    <w:rsid w:val="00930C6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30C65"/>
    <w:rPr>
      <w:color w:val="0000FF"/>
      <w:u w:val="single"/>
    </w:rPr>
  </w:style>
  <w:style w:type="table" w:styleId="TableGrid">
    <w:name w:val="Table Grid"/>
    <w:basedOn w:val="TableNormal"/>
    <w:uiPriority w:val="59"/>
    <w:rsid w:val="00930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30C6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30C6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30C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0C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30C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0C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0C6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30C65"/>
  </w:style>
  <w:style w:type="paragraph" w:customStyle="1" w:styleId="CompiledActNo">
    <w:name w:val="CompiledActNo"/>
    <w:basedOn w:val="OPCParaBase"/>
    <w:next w:val="Normal"/>
    <w:rsid w:val="00930C6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0C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0C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30C6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30C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0C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30C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0C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30C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0C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0C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0C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0C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0C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0C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0C6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0C6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0C65"/>
  </w:style>
  <w:style w:type="character" w:customStyle="1" w:styleId="CharSubPartNoCASA">
    <w:name w:val="CharSubPartNo(CASA)"/>
    <w:basedOn w:val="OPCCharBase"/>
    <w:uiPriority w:val="1"/>
    <w:rsid w:val="00930C65"/>
  </w:style>
  <w:style w:type="paragraph" w:customStyle="1" w:styleId="ENoteTTIndentHeadingSub">
    <w:name w:val="ENoteTTIndentHeadingSub"/>
    <w:aliases w:val="enTTHis"/>
    <w:basedOn w:val="OPCParaBase"/>
    <w:rsid w:val="00930C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0C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0C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0C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30C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0C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0C65"/>
    <w:rPr>
      <w:sz w:val="22"/>
    </w:rPr>
  </w:style>
  <w:style w:type="paragraph" w:customStyle="1" w:styleId="SOTextNote">
    <w:name w:val="SO TextNote"/>
    <w:aliases w:val="sont"/>
    <w:basedOn w:val="SOText"/>
    <w:qFormat/>
    <w:rsid w:val="00930C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0C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0C65"/>
    <w:rPr>
      <w:sz w:val="22"/>
    </w:rPr>
  </w:style>
  <w:style w:type="paragraph" w:customStyle="1" w:styleId="FileName">
    <w:name w:val="FileName"/>
    <w:basedOn w:val="Normal"/>
    <w:rsid w:val="00930C65"/>
  </w:style>
  <w:style w:type="paragraph" w:customStyle="1" w:styleId="TableHeading">
    <w:name w:val="TableHeading"/>
    <w:aliases w:val="th"/>
    <w:basedOn w:val="OPCParaBase"/>
    <w:next w:val="Tabletext"/>
    <w:rsid w:val="00930C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0C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0C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0C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0C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0C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0C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0C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0C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0C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0C6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0C6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0C65"/>
  </w:style>
  <w:style w:type="paragraph" w:customStyle="1" w:styleId="OPCParaBase">
    <w:name w:val="OPCParaBase"/>
    <w:qFormat/>
    <w:rsid w:val="00930C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0C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0C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0C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0C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0C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30C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0C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0C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0C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0C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0C65"/>
  </w:style>
  <w:style w:type="paragraph" w:customStyle="1" w:styleId="Blocks">
    <w:name w:val="Blocks"/>
    <w:aliases w:val="bb"/>
    <w:basedOn w:val="OPCParaBase"/>
    <w:qFormat/>
    <w:rsid w:val="00930C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0C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0C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0C65"/>
    <w:rPr>
      <w:i/>
    </w:rPr>
  </w:style>
  <w:style w:type="paragraph" w:customStyle="1" w:styleId="BoxList">
    <w:name w:val="BoxList"/>
    <w:aliases w:val="bl"/>
    <w:basedOn w:val="BoxText"/>
    <w:qFormat/>
    <w:rsid w:val="00930C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0C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0C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0C65"/>
    <w:pPr>
      <w:ind w:left="1985" w:hanging="851"/>
    </w:pPr>
  </w:style>
  <w:style w:type="character" w:customStyle="1" w:styleId="CharAmPartNo">
    <w:name w:val="CharAmPartNo"/>
    <w:basedOn w:val="OPCCharBase"/>
    <w:qFormat/>
    <w:rsid w:val="00930C65"/>
  </w:style>
  <w:style w:type="character" w:customStyle="1" w:styleId="CharAmPartText">
    <w:name w:val="CharAmPartText"/>
    <w:basedOn w:val="OPCCharBase"/>
    <w:qFormat/>
    <w:rsid w:val="00930C65"/>
  </w:style>
  <w:style w:type="character" w:customStyle="1" w:styleId="CharAmSchNo">
    <w:name w:val="CharAmSchNo"/>
    <w:basedOn w:val="OPCCharBase"/>
    <w:qFormat/>
    <w:rsid w:val="00930C65"/>
  </w:style>
  <w:style w:type="character" w:customStyle="1" w:styleId="CharAmSchText">
    <w:name w:val="CharAmSchText"/>
    <w:basedOn w:val="OPCCharBase"/>
    <w:qFormat/>
    <w:rsid w:val="00930C65"/>
  </w:style>
  <w:style w:type="character" w:customStyle="1" w:styleId="CharBoldItalic">
    <w:name w:val="CharBoldItalic"/>
    <w:basedOn w:val="OPCCharBase"/>
    <w:uiPriority w:val="1"/>
    <w:qFormat/>
    <w:rsid w:val="00930C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0C65"/>
  </w:style>
  <w:style w:type="character" w:customStyle="1" w:styleId="CharChapText">
    <w:name w:val="CharChapText"/>
    <w:basedOn w:val="OPCCharBase"/>
    <w:uiPriority w:val="1"/>
    <w:qFormat/>
    <w:rsid w:val="00930C65"/>
  </w:style>
  <w:style w:type="character" w:customStyle="1" w:styleId="CharDivNo">
    <w:name w:val="CharDivNo"/>
    <w:basedOn w:val="OPCCharBase"/>
    <w:uiPriority w:val="1"/>
    <w:qFormat/>
    <w:rsid w:val="00930C65"/>
  </w:style>
  <w:style w:type="character" w:customStyle="1" w:styleId="CharDivText">
    <w:name w:val="CharDivText"/>
    <w:basedOn w:val="OPCCharBase"/>
    <w:uiPriority w:val="1"/>
    <w:qFormat/>
    <w:rsid w:val="00930C65"/>
  </w:style>
  <w:style w:type="character" w:customStyle="1" w:styleId="CharItalic">
    <w:name w:val="CharItalic"/>
    <w:basedOn w:val="OPCCharBase"/>
    <w:uiPriority w:val="1"/>
    <w:qFormat/>
    <w:rsid w:val="00930C65"/>
    <w:rPr>
      <w:i/>
    </w:rPr>
  </w:style>
  <w:style w:type="character" w:customStyle="1" w:styleId="CharPartNo">
    <w:name w:val="CharPartNo"/>
    <w:basedOn w:val="OPCCharBase"/>
    <w:uiPriority w:val="1"/>
    <w:qFormat/>
    <w:rsid w:val="00930C65"/>
  </w:style>
  <w:style w:type="character" w:customStyle="1" w:styleId="CharPartText">
    <w:name w:val="CharPartText"/>
    <w:basedOn w:val="OPCCharBase"/>
    <w:uiPriority w:val="1"/>
    <w:qFormat/>
    <w:rsid w:val="00930C65"/>
  </w:style>
  <w:style w:type="character" w:customStyle="1" w:styleId="CharSectno">
    <w:name w:val="CharSectno"/>
    <w:basedOn w:val="OPCCharBase"/>
    <w:qFormat/>
    <w:rsid w:val="00930C65"/>
  </w:style>
  <w:style w:type="character" w:customStyle="1" w:styleId="CharSubdNo">
    <w:name w:val="CharSubdNo"/>
    <w:basedOn w:val="OPCCharBase"/>
    <w:uiPriority w:val="1"/>
    <w:qFormat/>
    <w:rsid w:val="00930C65"/>
  </w:style>
  <w:style w:type="character" w:customStyle="1" w:styleId="CharSubdText">
    <w:name w:val="CharSubdText"/>
    <w:basedOn w:val="OPCCharBase"/>
    <w:uiPriority w:val="1"/>
    <w:qFormat/>
    <w:rsid w:val="00930C65"/>
  </w:style>
  <w:style w:type="paragraph" w:customStyle="1" w:styleId="CTA--">
    <w:name w:val="CTA --"/>
    <w:basedOn w:val="OPCParaBase"/>
    <w:next w:val="Normal"/>
    <w:rsid w:val="00930C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0C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0C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0C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0C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0C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0C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0C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0C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0C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0C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0C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0C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0C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30C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0C6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0C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0C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0C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0C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0C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0C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0C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0C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0C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0C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0C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0C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0C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0C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0C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30C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0C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0C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0C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0C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0C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0C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0C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0C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0C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0C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0C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0C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0C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0C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0C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0C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0C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0C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0C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0C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0C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0C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0C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30C6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30C6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30C6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30C6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30C6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30C6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30C6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0C6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30C6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0C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0C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0C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0C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0C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0C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0C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0C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30C65"/>
    <w:rPr>
      <w:sz w:val="16"/>
    </w:rPr>
  </w:style>
  <w:style w:type="table" w:customStyle="1" w:styleId="CFlag">
    <w:name w:val="CFlag"/>
    <w:basedOn w:val="TableNormal"/>
    <w:uiPriority w:val="99"/>
    <w:rsid w:val="00930C6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30C65"/>
    <w:rPr>
      <w:color w:val="0000FF"/>
      <w:u w:val="single"/>
    </w:rPr>
  </w:style>
  <w:style w:type="table" w:styleId="TableGrid">
    <w:name w:val="Table Grid"/>
    <w:basedOn w:val="TableNormal"/>
    <w:uiPriority w:val="59"/>
    <w:rsid w:val="00930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30C6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30C6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30C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0C6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30C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0C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0C6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30C65"/>
  </w:style>
  <w:style w:type="paragraph" w:customStyle="1" w:styleId="CompiledActNo">
    <w:name w:val="CompiledActNo"/>
    <w:basedOn w:val="OPCParaBase"/>
    <w:next w:val="Normal"/>
    <w:rsid w:val="00930C6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0C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0C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30C6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30C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0C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30C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0C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30C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0C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0C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0C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0C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0C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0C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0C6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0C6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0C65"/>
  </w:style>
  <w:style w:type="character" w:customStyle="1" w:styleId="CharSubPartNoCASA">
    <w:name w:val="CharSubPartNo(CASA)"/>
    <w:basedOn w:val="OPCCharBase"/>
    <w:uiPriority w:val="1"/>
    <w:rsid w:val="00930C65"/>
  </w:style>
  <w:style w:type="paragraph" w:customStyle="1" w:styleId="ENoteTTIndentHeadingSub">
    <w:name w:val="ENoteTTIndentHeadingSub"/>
    <w:aliases w:val="enTTHis"/>
    <w:basedOn w:val="OPCParaBase"/>
    <w:rsid w:val="00930C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0C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0C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0C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30C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0C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0C65"/>
    <w:rPr>
      <w:sz w:val="22"/>
    </w:rPr>
  </w:style>
  <w:style w:type="paragraph" w:customStyle="1" w:styleId="SOTextNote">
    <w:name w:val="SO TextNote"/>
    <w:aliases w:val="sont"/>
    <w:basedOn w:val="SOText"/>
    <w:qFormat/>
    <w:rsid w:val="00930C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0C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0C65"/>
    <w:rPr>
      <w:sz w:val="22"/>
    </w:rPr>
  </w:style>
  <w:style w:type="paragraph" w:customStyle="1" w:styleId="FileName">
    <w:name w:val="FileName"/>
    <w:basedOn w:val="Normal"/>
    <w:rsid w:val="00930C65"/>
  </w:style>
  <w:style w:type="paragraph" w:customStyle="1" w:styleId="TableHeading">
    <w:name w:val="TableHeading"/>
    <w:aliases w:val="th"/>
    <w:basedOn w:val="OPCParaBase"/>
    <w:next w:val="Tabletext"/>
    <w:rsid w:val="00930C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0C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0C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0C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0C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0C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0C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0C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0C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0C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0C6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507</Words>
  <Characters>2703</Characters>
  <Application>Microsoft Office Word</Application>
  <DocSecurity>0</DocSecurity>
  <PresentationFormat/>
  <Lines>90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Anti_x001e_Money Laundering and Counter_x001e_Terrorism Financing (Iran Countermeasures) Amendment (Transitional) Regulation 2014</vt:lpstr>
    </vt:vector>
  </TitlesOfParts>
  <Manager/>
  <Company/>
  <LinksUpToDate>false</LinksUpToDate>
  <CharactersWithSpaces>3186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2014-04-08T00:34:00Z</cp:lastPrinted>
  <dcterms:created xsi:type="dcterms:W3CDTF">2014-04-11T04:22:00Z</dcterms:created>
  <dcterms:modified xsi:type="dcterms:W3CDTF">2014-04-11T04:22:00Z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42, 2014</vt:lpwstr>
  </property>
  <property fmtid="{D5CDD505-2E9C-101B-9397-08002B2CF9AE}" pid="3" name="ShortT">
    <vt:lpwstr>Anti_x001e_Money Laundering and Counter_x001e_Terrorism Financing (Iran Countermeasures) Amendment (Transitional)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April 2014</vt:lpwstr>
  </property>
  <property fmtid="{D5CDD505-2E9C-101B-9397-08002B2CF9AE}" pid="10" name="Authority">
    <vt:lpwstr/>
  </property>
  <property fmtid="{D5CDD505-2E9C-101B-9397-08002B2CF9AE}" pid="11" name="ID">
    <vt:lpwstr>OPC60530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Anti-Money Laundering and Counter-Terrorism Financing Act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14 April 2014</vt:lpwstr>
  </property>
</Properties>
</file>