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4" w:rsidRPr="00C7270C" w:rsidRDefault="002872F1" w:rsidP="004F56FF">
      <w:pPr>
        <w:widowControl/>
        <w:overflowPunct w:val="0"/>
        <w:autoSpaceDE w:val="0"/>
        <w:autoSpaceDN w:val="0"/>
        <w:spacing w:line="240" w:lineRule="auto"/>
        <w:ind w:left="567" w:hanging="567"/>
        <w:jc w:val="center"/>
        <w:rPr>
          <w:b/>
          <w:bCs/>
          <w:sz w:val="22"/>
          <w:szCs w:val="22"/>
        </w:rPr>
      </w:pPr>
      <w:r>
        <w:rPr>
          <w:b/>
          <w:bCs/>
          <w:sz w:val="22"/>
          <w:szCs w:val="22"/>
        </w:rPr>
        <w:t>ASIC MARKET INTEGRITY RULES (CHI-X AUSTRALIA MARKET-CAPITAL) 2014</w:t>
      </w:r>
    </w:p>
    <w:p w:rsidR="00977764" w:rsidRPr="00C7270C" w:rsidRDefault="004F56FF" w:rsidP="004F56FF">
      <w:pPr>
        <w:widowControl/>
        <w:overflowPunct w:val="0"/>
        <w:autoSpaceDE w:val="0"/>
        <w:autoSpaceDN w:val="0"/>
        <w:spacing w:line="240" w:lineRule="auto"/>
        <w:ind w:left="567" w:hanging="567"/>
        <w:jc w:val="center"/>
        <w:rPr>
          <w:b/>
          <w:bCs/>
          <w:sz w:val="22"/>
          <w:szCs w:val="22"/>
        </w:rPr>
      </w:pPr>
      <w:r w:rsidRPr="00C7270C">
        <w:rPr>
          <w:b/>
          <w:bCs/>
          <w:sz w:val="22"/>
          <w:szCs w:val="22"/>
        </w:rPr>
        <w:t>EXPLANATORY STATEMENT</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sz w:val="22"/>
          <w:szCs w:val="22"/>
        </w:rPr>
      </w:pPr>
      <w:r w:rsidRPr="00C7270C">
        <w:rPr>
          <w:sz w:val="22"/>
          <w:szCs w:val="22"/>
        </w:rPr>
        <w:t>Prepared by the Australian Securities and Investments Commission</w:t>
      </w:r>
    </w:p>
    <w:p w:rsidR="004F56FF" w:rsidRPr="00C7270C" w:rsidRDefault="004F56FF" w:rsidP="004F56FF">
      <w:pPr>
        <w:widowControl/>
        <w:tabs>
          <w:tab w:val="left" w:pos="567"/>
          <w:tab w:val="left" w:pos="680"/>
        </w:tabs>
        <w:overflowPunct w:val="0"/>
        <w:autoSpaceDE w:val="0"/>
        <w:autoSpaceDN w:val="0"/>
        <w:spacing w:before="200" w:line="300" w:lineRule="atLeast"/>
        <w:jc w:val="center"/>
        <w:rPr>
          <w:i/>
          <w:iCs/>
          <w:sz w:val="22"/>
          <w:szCs w:val="22"/>
        </w:rPr>
      </w:pPr>
      <w:r w:rsidRPr="00C7270C">
        <w:rPr>
          <w:i/>
          <w:iCs/>
          <w:sz w:val="22"/>
          <w:szCs w:val="22"/>
        </w:rPr>
        <w:t>Corporations Act 2001</w:t>
      </w:r>
    </w:p>
    <w:p w:rsidR="008C0BEB" w:rsidRPr="00C7270C" w:rsidRDefault="008C0BEB" w:rsidP="008C0BEB">
      <w:pPr>
        <w:widowControl/>
        <w:tabs>
          <w:tab w:val="left" w:pos="567"/>
          <w:tab w:val="left" w:pos="680"/>
        </w:tabs>
        <w:overflowPunct w:val="0"/>
        <w:autoSpaceDE w:val="0"/>
        <w:autoSpaceDN w:val="0"/>
        <w:spacing w:line="240" w:lineRule="auto"/>
        <w:rPr>
          <w:sz w:val="22"/>
          <w:szCs w:val="22"/>
        </w:rPr>
      </w:pPr>
    </w:p>
    <w:p w:rsidR="00BC1D19" w:rsidRPr="00477459" w:rsidRDefault="00BC1D19" w:rsidP="008C0BEB">
      <w:pPr>
        <w:widowControl/>
        <w:tabs>
          <w:tab w:val="left" w:pos="567"/>
          <w:tab w:val="left" w:pos="680"/>
        </w:tabs>
        <w:overflowPunct w:val="0"/>
        <w:autoSpaceDE w:val="0"/>
        <w:autoSpaceDN w:val="0"/>
        <w:spacing w:line="240" w:lineRule="auto"/>
        <w:rPr>
          <w:sz w:val="23"/>
          <w:szCs w:val="23"/>
        </w:rPr>
      </w:pPr>
      <w:r w:rsidRPr="00477459">
        <w:rPr>
          <w:sz w:val="23"/>
          <w:szCs w:val="23"/>
        </w:rPr>
        <w:t>The Australian Securities and Investments Commission (</w:t>
      </w:r>
      <w:r w:rsidRPr="00477459">
        <w:rPr>
          <w:b/>
          <w:bCs/>
          <w:sz w:val="23"/>
          <w:szCs w:val="23"/>
        </w:rPr>
        <w:t>ASIC</w:t>
      </w:r>
      <w:r w:rsidRPr="00477459">
        <w:rPr>
          <w:sz w:val="23"/>
          <w:szCs w:val="23"/>
        </w:rPr>
        <w:t xml:space="preserve">) makes the </w:t>
      </w:r>
      <w:r w:rsidR="002872F1" w:rsidRPr="00477459">
        <w:rPr>
          <w:i/>
          <w:iCs/>
          <w:sz w:val="23"/>
          <w:szCs w:val="23"/>
        </w:rPr>
        <w:t>ASIC Market Integrity Rules (Chi-X Australia Market-Capital) 2014</w:t>
      </w:r>
      <w:r w:rsidR="00044112" w:rsidRPr="00477459">
        <w:rPr>
          <w:sz w:val="23"/>
          <w:szCs w:val="23"/>
        </w:rPr>
        <w:t xml:space="preserve"> (the </w:t>
      </w:r>
      <w:r w:rsidR="002872F1" w:rsidRPr="00477459">
        <w:rPr>
          <w:b/>
          <w:bCs/>
          <w:i/>
          <w:sz w:val="23"/>
          <w:szCs w:val="23"/>
        </w:rPr>
        <w:t>ASIC Market Integrity Rules (Chi-X-Capital)</w:t>
      </w:r>
      <w:r w:rsidR="00044112" w:rsidRPr="00477459">
        <w:rPr>
          <w:sz w:val="23"/>
          <w:szCs w:val="23"/>
        </w:rPr>
        <w:t>)</w:t>
      </w:r>
      <w:r w:rsidRPr="00477459">
        <w:rPr>
          <w:i/>
          <w:iCs/>
          <w:sz w:val="23"/>
          <w:szCs w:val="23"/>
        </w:rPr>
        <w:t xml:space="preserve"> </w:t>
      </w:r>
      <w:r w:rsidRPr="00477459">
        <w:rPr>
          <w:sz w:val="23"/>
          <w:szCs w:val="23"/>
        </w:rPr>
        <w:t xml:space="preserve">under subsection </w:t>
      </w:r>
      <w:proofErr w:type="gramStart"/>
      <w:r w:rsidRPr="00477459">
        <w:rPr>
          <w:sz w:val="23"/>
          <w:szCs w:val="23"/>
        </w:rPr>
        <w:t>798G(</w:t>
      </w:r>
      <w:proofErr w:type="gramEnd"/>
      <w:r w:rsidRPr="00477459">
        <w:rPr>
          <w:sz w:val="23"/>
          <w:szCs w:val="23"/>
        </w:rPr>
        <w:t xml:space="preserve">1) of the </w:t>
      </w:r>
      <w:r w:rsidRPr="00477459">
        <w:rPr>
          <w:i/>
          <w:iCs/>
          <w:sz w:val="23"/>
          <w:szCs w:val="23"/>
        </w:rPr>
        <w:t>Corporations Act 2001</w:t>
      </w:r>
      <w:r w:rsidRPr="00477459">
        <w:rPr>
          <w:sz w:val="23"/>
          <w:szCs w:val="23"/>
        </w:rPr>
        <w:t xml:space="preserve"> (the </w:t>
      </w:r>
      <w:r w:rsidRPr="00477459">
        <w:rPr>
          <w:b/>
          <w:bCs/>
          <w:i/>
          <w:sz w:val="23"/>
          <w:szCs w:val="23"/>
        </w:rPr>
        <w:t>Corporations</w:t>
      </w:r>
      <w:r w:rsidRPr="00477459">
        <w:rPr>
          <w:i/>
          <w:sz w:val="23"/>
          <w:szCs w:val="23"/>
        </w:rPr>
        <w:t xml:space="preserve"> </w:t>
      </w:r>
      <w:r w:rsidRPr="00477459">
        <w:rPr>
          <w:b/>
          <w:bCs/>
          <w:i/>
          <w:sz w:val="23"/>
          <w:szCs w:val="23"/>
        </w:rPr>
        <w:t>Act</w:t>
      </w:r>
      <w:r w:rsidRPr="00477459">
        <w:rPr>
          <w:sz w:val="23"/>
          <w:szCs w:val="23"/>
        </w:rPr>
        <w:t>). Capitalised terms used in this Explanatory Statement (e.g. “</w:t>
      </w:r>
      <w:r w:rsidR="0033520A" w:rsidRPr="00477459">
        <w:rPr>
          <w:sz w:val="23"/>
          <w:szCs w:val="23"/>
        </w:rPr>
        <w:t xml:space="preserve">Market </w:t>
      </w:r>
      <w:r w:rsidRPr="00477459">
        <w:rPr>
          <w:sz w:val="23"/>
          <w:szCs w:val="23"/>
        </w:rPr>
        <w:t>Participant”) are defined in the</w:t>
      </w:r>
      <w:r w:rsidR="00712FF1" w:rsidRPr="00477459">
        <w:rPr>
          <w:sz w:val="23"/>
          <w:szCs w:val="23"/>
        </w:rPr>
        <w:t xml:space="preserve"> </w:t>
      </w:r>
      <w:r w:rsidR="002872F1" w:rsidRPr="00477459">
        <w:rPr>
          <w:sz w:val="23"/>
          <w:szCs w:val="23"/>
        </w:rPr>
        <w:t>ASIC Market Integrity Rules (Chi-X-Capital)</w:t>
      </w:r>
      <w:r w:rsidRPr="00477459">
        <w:rPr>
          <w:sz w:val="23"/>
          <w:szCs w:val="23"/>
        </w:rPr>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477459" w:rsidRDefault="007C4A84" w:rsidP="00BC5A69">
      <w:pPr>
        <w:widowControl/>
        <w:tabs>
          <w:tab w:val="left" w:pos="709"/>
        </w:tabs>
        <w:overflowPunct w:val="0"/>
        <w:autoSpaceDE w:val="0"/>
        <w:autoSpaceDN w:val="0"/>
        <w:spacing w:before="200" w:after="120" w:line="240" w:lineRule="auto"/>
        <w:rPr>
          <w:sz w:val="23"/>
          <w:szCs w:val="23"/>
        </w:rPr>
      </w:pPr>
      <w:r w:rsidRPr="00477459">
        <w:rPr>
          <w:sz w:val="23"/>
          <w:szCs w:val="23"/>
        </w:rPr>
        <w:t xml:space="preserve">Subsection 798G(1) of the </w:t>
      </w:r>
      <w:r w:rsidR="00AF6DCB" w:rsidRPr="00477459">
        <w:rPr>
          <w:sz w:val="23"/>
          <w:szCs w:val="23"/>
        </w:rPr>
        <w:t xml:space="preserve">Corporations </w:t>
      </w:r>
      <w:r w:rsidRPr="00477459">
        <w:rPr>
          <w:sz w:val="23"/>
          <w:szCs w:val="23"/>
        </w:rPr>
        <w:t>Act provides that ASIC may, by legislative instrument, make rules that deal with</w:t>
      </w:r>
      <w:r w:rsidR="00DC145B" w:rsidRPr="00477459">
        <w:rPr>
          <w:sz w:val="23"/>
          <w:szCs w:val="23"/>
        </w:rPr>
        <w:t xml:space="preserve"> the</w:t>
      </w:r>
      <w:r w:rsidR="00B00CC2" w:rsidRPr="00477459">
        <w:rPr>
          <w:sz w:val="23"/>
          <w:szCs w:val="23"/>
        </w:rPr>
        <w:t xml:space="preserve"> activities or conduct of licensed markets and of persons in relation to licensed markets and financial products traded on licensed markets.</w:t>
      </w:r>
    </w:p>
    <w:p w:rsidR="00DB7D4F" w:rsidRPr="00477459" w:rsidRDefault="00385017" w:rsidP="008E220D">
      <w:pPr>
        <w:spacing w:before="240" w:line="240" w:lineRule="auto"/>
        <w:rPr>
          <w:sz w:val="23"/>
          <w:szCs w:val="23"/>
        </w:rPr>
      </w:pPr>
      <w:r w:rsidRPr="00477459">
        <w:rPr>
          <w:sz w:val="23"/>
          <w:szCs w:val="23"/>
        </w:rPr>
        <w:t xml:space="preserve">The </w:t>
      </w:r>
      <w:r w:rsidR="002872F1" w:rsidRPr="00477459">
        <w:rPr>
          <w:sz w:val="23"/>
          <w:szCs w:val="23"/>
        </w:rPr>
        <w:t>ASIC Market Integrity Rules (Chi-X-Capital)</w:t>
      </w:r>
      <w:r w:rsidR="006A67B1" w:rsidRPr="00477459">
        <w:rPr>
          <w:sz w:val="23"/>
          <w:szCs w:val="23"/>
        </w:rPr>
        <w:t xml:space="preserve">, along with the </w:t>
      </w:r>
      <w:r w:rsidR="002872F1" w:rsidRPr="00477459">
        <w:rPr>
          <w:i/>
          <w:sz w:val="23"/>
          <w:szCs w:val="23"/>
        </w:rPr>
        <w:t>ASIC Market Integrity Rules (Chi-X Australia Market) 2011</w:t>
      </w:r>
      <w:r w:rsidR="006A67B1" w:rsidRPr="00477459">
        <w:rPr>
          <w:sz w:val="23"/>
          <w:szCs w:val="23"/>
        </w:rPr>
        <w:t xml:space="preserve"> (the </w:t>
      </w:r>
      <w:r w:rsidR="002872F1" w:rsidRPr="00477459">
        <w:rPr>
          <w:b/>
          <w:bCs/>
          <w:i/>
          <w:sz w:val="23"/>
          <w:szCs w:val="23"/>
        </w:rPr>
        <w:t>ASIC Market Integrity Rules (Chi-X)</w:t>
      </w:r>
      <w:r w:rsidR="006A67B1" w:rsidRPr="00477459">
        <w:rPr>
          <w:sz w:val="23"/>
          <w:szCs w:val="23"/>
        </w:rPr>
        <w:t xml:space="preserve">), </w:t>
      </w:r>
      <w:r w:rsidRPr="00477459">
        <w:rPr>
          <w:sz w:val="23"/>
          <w:szCs w:val="23"/>
        </w:rPr>
        <w:t xml:space="preserve">deal with the activities and conduct of the licensed market </w:t>
      </w:r>
      <w:r w:rsidR="001B7847" w:rsidRPr="00477459">
        <w:rPr>
          <w:sz w:val="23"/>
          <w:szCs w:val="23"/>
        </w:rPr>
        <w:t xml:space="preserve">(the </w:t>
      </w:r>
      <w:r w:rsidR="002872F1" w:rsidRPr="00477459">
        <w:rPr>
          <w:b/>
          <w:i/>
          <w:sz w:val="23"/>
          <w:szCs w:val="23"/>
        </w:rPr>
        <w:t>Chi-X Market</w:t>
      </w:r>
      <w:r w:rsidR="001B7847" w:rsidRPr="00477459">
        <w:rPr>
          <w:sz w:val="23"/>
          <w:szCs w:val="23"/>
        </w:rPr>
        <w:t>)</w:t>
      </w:r>
      <w:r w:rsidR="001B7847" w:rsidRPr="00477459">
        <w:rPr>
          <w:b/>
          <w:sz w:val="23"/>
          <w:szCs w:val="23"/>
        </w:rPr>
        <w:t xml:space="preserve"> </w:t>
      </w:r>
      <w:r w:rsidRPr="00477459">
        <w:rPr>
          <w:sz w:val="23"/>
          <w:szCs w:val="23"/>
        </w:rPr>
        <w:t>operated by</w:t>
      </w:r>
      <w:r w:rsidR="00D10993" w:rsidRPr="00477459">
        <w:rPr>
          <w:sz w:val="23"/>
          <w:szCs w:val="23"/>
        </w:rPr>
        <w:t xml:space="preserve"> </w:t>
      </w:r>
      <w:r w:rsidR="002872F1" w:rsidRPr="00477459">
        <w:rPr>
          <w:sz w:val="23"/>
          <w:szCs w:val="23"/>
        </w:rPr>
        <w:t>Chi-X Australia Pty Ltd (ACN 129 584 667)</w:t>
      </w:r>
      <w:r w:rsidR="00783E10" w:rsidRPr="00477459">
        <w:rPr>
          <w:sz w:val="23"/>
          <w:szCs w:val="23"/>
        </w:rPr>
        <w:t xml:space="preserve"> (</w:t>
      </w:r>
      <w:r w:rsidR="002872F1" w:rsidRPr="00477459">
        <w:rPr>
          <w:b/>
          <w:i/>
          <w:sz w:val="23"/>
          <w:szCs w:val="23"/>
        </w:rPr>
        <w:t>Chi-X</w:t>
      </w:r>
      <w:r w:rsidR="00783E10" w:rsidRPr="00477459">
        <w:rPr>
          <w:sz w:val="23"/>
          <w:szCs w:val="23"/>
        </w:rPr>
        <w:t>)</w:t>
      </w:r>
      <w:r w:rsidRPr="00477459">
        <w:rPr>
          <w:sz w:val="23"/>
          <w:szCs w:val="23"/>
        </w:rPr>
        <w:t xml:space="preserve">. </w:t>
      </w:r>
      <w:r w:rsidR="00330DEE" w:rsidRPr="00477459">
        <w:rPr>
          <w:sz w:val="23"/>
          <w:szCs w:val="23"/>
        </w:rPr>
        <w:t xml:space="preserve">From 26 May 2014, </w:t>
      </w:r>
      <w:r w:rsidR="009D06A0" w:rsidRPr="00477459">
        <w:rPr>
          <w:sz w:val="23"/>
          <w:szCs w:val="23"/>
        </w:rPr>
        <w:t xml:space="preserve">Market Participants of the </w:t>
      </w:r>
      <w:r w:rsidR="002872F1" w:rsidRPr="00477459">
        <w:rPr>
          <w:sz w:val="23"/>
          <w:szCs w:val="23"/>
        </w:rPr>
        <w:t>Chi-X Market</w:t>
      </w:r>
      <w:r w:rsidR="009D06A0" w:rsidRPr="00477459">
        <w:rPr>
          <w:sz w:val="23"/>
          <w:szCs w:val="23"/>
        </w:rPr>
        <w:t xml:space="preserve"> are required to comply with</w:t>
      </w:r>
      <w:r w:rsidR="00755F0A" w:rsidRPr="00477459">
        <w:rPr>
          <w:sz w:val="23"/>
          <w:szCs w:val="23"/>
        </w:rPr>
        <w:t xml:space="preserve"> both</w:t>
      </w:r>
      <w:r w:rsidR="009D06A0" w:rsidRPr="00477459">
        <w:rPr>
          <w:sz w:val="23"/>
          <w:szCs w:val="23"/>
        </w:rPr>
        <w:t xml:space="preserve"> the </w:t>
      </w:r>
      <w:r w:rsidR="002872F1" w:rsidRPr="00477459">
        <w:rPr>
          <w:sz w:val="23"/>
          <w:szCs w:val="23"/>
        </w:rPr>
        <w:t>ASIC Market Integrity Rules (Chi-X)</w:t>
      </w:r>
      <w:r w:rsidR="00755F0A" w:rsidRPr="00477459">
        <w:rPr>
          <w:sz w:val="23"/>
          <w:szCs w:val="23"/>
        </w:rPr>
        <w:t xml:space="preserve"> and the </w:t>
      </w:r>
      <w:r w:rsidR="002872F1" w:rsidRPr="00477459">
        <w:rPr>
          <w:sz w:val="23"/>
          <w:szCs w:val="23"/>
        </w:rPr>
        <w:t>ASIC Market Integrity Rules (Chi-X-Capital)</w:t>
      </w:r>
      <w:r w:rsidR="009D06A0" w:rsidRPr="00477459">
        <w:rPr>
          <w:sz w:val="23"/>
          <w:szCs w:val="23"/>
        </w:rPr>
        <w:t>.</w:t>
      </w:r>
    </w:p>
    <w:p w:rsidR="00270B9F" w:rsidRPr="00B2276C" w:rsidRDefault="00270B9F" w:rsidP="00270B9F">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B962FF" w:rsidRPr="00477459" w:rsidRDefault="006A67B1" w:rsidP="006F379A">
      <w:pPr>
        <w:spacing w:before="240" w:line="240" w:lineRule="auto"/>
        <w:rPr>
          <w:bCs/>
          <w:sz w:val="23"/>
          <w:szCs w:val="23"/>
        </w:rPr>
      </w:pPr>
      <w:r w:rsidRPr="00477459">
        <w:rPr>
          <w:sz w:val="23"/>
          <w:szCs w:val="23"/>
        </w:rPr>
        <w:t>T</w:t>
      </w:r>
      <w:r w:rsidR="006F379A" w:rsidRPr="00477459">
        <w:rPr>
          <w:sz w:val="23"/>
          <w:szCs w:val="23"/>
        </w:rPr>
        <w:t>he</w:t>
      </w:r>
      <w:r w:rsidR="00204112" w:rsidRPr="00477459">
        <w:rPr>
          <w:sz w:val="23"/>
          <w:szCs w:val="23"/>
        </w:rPr>
        <w:t xml:space="preserve"> </w:t>
      </w:r>
      <w:r w:rsidR="00EA49DA" w:rsidRPr="00477459">
        <w:rPr>
          <w:bCs/>
          <w:sz w:val="23"/>
          <w:szCs w:val="23"/>
        </w:rPr>
        <w:t xml:space="preserve">ASIC Market Integrity Rules (Chi-X) </w:t>
      </w:r>
      <w:r w:rsidR="00204112" w:rsidRPr="00477459">
        <w:rPr>
          <w:bCs/>
          <w:sz w:val="23"/>
          <w:szCs w:val="23"/>
        </w:rPr>
        <w:t xml:space="preserve">were made </w:t>
      </w:r>
      <w:r w:rsidR="00B962FF" w:rsidRPr="00477459">
        <w:rPr>
          <w:bCs/>
          <w:sz w:val="23"/>
          <w:szCs w:val="23"/>
        </w:rPr>
        <w:t xml:space="preserve">by ASIC </w:t>
      </w:r>
      <w:r w:rsidR="003B165A" w:rsidRPr="00477459">
        <w:rPr>
          <w:bCs/>
          <w:sz w:val="23"/>
          <w:szCs w:val="23"/>
        </w:rPr>
        <w:t xml:space="preserve">in </w:t>
      </w:r>
      <w:r w:rsidR="00EA49DA" w:rsidRPr="00477459">
        <w:rPr>
          <w:bCs/>
          <w:sz w:val="23"/>
          <w:szCs w:val="23"/>
        </w:rPr>
        <w:t>April 2011</w:t>
      </w:r>
      <w:r w:rsidR="00B962FF" w:rsidRPr="00477459">
        <w:rPr>
          <w:bCs/>
          <w:sz w:val="23"/>
          <w:szCs w:val="23"/>
        </w:rPr>
        <w:t xml:space="preserve">. </w:t>
      </w:r>
      <w:r w:rsidR="00EA49DA" w:rsidRPr="00477459">
        <w:rPr>
          <w:bCs/>
          <w:sz w:val="23"/>
          <w:szCs w:val="23"/>
        </w:rPr>
        <w:t xml:space="preserve">ASIC has amended the ASIC Market Integrity Rules (Chi-X) on a number of occasions, including </w:t>
      </w:r>
      <w:r w:rsidR="00D7719F">
        <w:rPr>
          <w:bCs/>
          <w:sz w:val="23"/>
          <w:szCs w:val="23"/>
        </w:rPr>
        <w:t>in</w:t>
      </w:r>
      <w:r w:rsidR="002B1A34" w:rsidRPr="00477459">
        <w:rPr>
          <w:bCs/>
          <w:sz w:val="23"/>
          <w:szCs w:val="23"/>
        </w:rPr>
        <w:t xml:space="preserve"> October 2011 to introduce capital requirements for Market Participants. </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 xml:space="preserve">All market integrity rules made by ASIC under subsection 798G(1) of the </w:t>
      </w:r>
      <w:r w:rsidRPr="00DE6FAC">
        <w:rPr>
          <w:rFonts w:eastAsia="Calibri"/>
          <w:iCs/>
          <w:sz w:val="23"/>
          <w:szCs w:val="23"/>
        </w:rPr>
        <w:t xml:space="preserve">Corporations Act </w:t>
      </w:r>
      <w:r w:rsidRPr="00477459">
        <w:rPr>
          <w:rFonts w:eastAsia="Calibri"/>
          <w:iCs/>
          <w:sz w:val="23"/>
          <w:szCs w:val="23"/>
        </w:rPr>
        <w:t>are legislative instruments and must be lodged for registration on the Federal Register of Legislative Instruments (</w:t>
      </w:r>
      <w:r w:rsidRPr="00477459">
        <w:rPr>
          <w:rFonts w:eastAsia="Calibri"/>
          <w:b/>
          <w:i/>
          <w:iCs/>
          <w:sz w:val="23"/>
          <w:szCs w:val="23"/>
        </w:rPr>
        <w:t>FRLI</w:t>
      </w:r>
      <w:r w:rsidRPr="00477459">
        <w:rPr>
          <w:rFonts w:eastAsia="Calibri"/>
          <w:iCs/>
          <w:sz w:val="23"/>
          <w:szCs w:val="23"/>
        </w:rPr>
        <w:t>), the Commonwealth database of legislative instruments maintained by the Office of Parliamentary Counsel (</w:t>
      </w:r>
      <w:r w:rsidRPr="00477459">
        <w:rPr>
          <w:rFonts w:eastAsia="Calibri"/>
          <w:b/>
          <w:i/>
          <w:iCs/>
          <w:sz w:val="23"/>
          <w:szCs w:val="23"/>
        </w:rPr>
        <w:t>OPC</w:t>
      </w:r>
      <w:r w:rsidRPr="00477459">
        <w:rPr>
          <w:rFonts w:eastAsia="Calibri"/>
          <w:iCs/>
          <w:sz w:val="23"/>
          <w:szCs w:val="23"/>
        </w:rPr>
        <w:t xml:space="preserve">). </w:t>
      </w:r>
      <w:r w:rsidR="00E04A14">
        <w:rPr>
          <w:rFonts w:eastAsia="Calibri"/>
          <w:iCs/>
          <w:sz w:val="23"/>
          <w:szCs w:val="23"/>
        </w:rPr>
        <w:t>E</w:t>
      </w:r>
      <w:r w:rsidRPr="00477459">
        <w:rPr>
          <w:rFonts w:eastAsia="Calibri"/>
          <w:iCs/>
          <w:sz w:val="23"/>
          <w:szCs w:val="23"/>
        </w:rPr>
        <w:t>ach time ASIC amends the market integrity rules, ASIC is required to prepare and lodge for registration a FRLI a 'compilation' showing the rules as in force as at the date of the amendments.</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In July 2013, the FRLI fee structure changed to recognise the whole-of-life cost of making material available to agencies and the public. Under the revised fee structure, ASIC is now required to pay a lodgement fee and a fee per page for each compilation of the market integrity rules it lodges for registration with FRLI. ASIC's costs for lodging compilations of the ASIC Market Integrity Rules (Chi-X) have increased significantly under this new fee structure.</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 xml:space="preserve">ASIC has reviewed the ASIC Market Integrity Rules (Chi-X) to identify ways in which it can manage its FRLI lodgement costs in respect of compilations of those rules and has concluded that the most effective way to manage these costs is to transfer the market participant capital requirements in the ASIC Market Integrity Rules (Chi-X) into a separate rulebook for that market. </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 xml:space="preserve">The market integrity rules setting out market participant capital requirements and associated capital forms comprise the bulk of the ASIC Market Integrity Rules (Chi-X) and accordingly will be a significant contributing factor in the overall increase in ASIC's FRLI lodgement costs in respect of compilations of those rules. The market integrity rules setting out the capital requirements and capital forms have not been amended since they were introduced, and ASIC does not propose to amend the substance of the capital requirements at this time. ASIC therefore considers that the costs of continuing to lodge compilations of the ASIC Market Integrity Rules (Chi-X) that include the market participant capital requirements and associated capital </w:t>
      </w:r>
      <w:proofErr w:type="gramStart"/>
      <w:r w:rsidRPr="00477459">
        <w:rPr>
          <w:rFonts w:eastAsia="Calibri"/>
          <w:iCs/>
          <w:sz w:val="23"/>
          <w:szCs w:val="23"/>
        </w:rPr>
        <w:t>forms,</w:t>
      </w:r>
      <w:proofErr w:type="gramEnd"/>
      <w:r w:rsidRPr="00477459">
        <w:rPr>
          <w:rFonts w:eastAsia="Calibri"/>
          <w:iCs/>
          <w:sz w:val="23"/>
          <w:szCs w:val="23"/>
        </w:rPr>
        <w:t xml:space="preserve"> significantly outweigh the benefits of maintaining all of those rules within the same rulebook.</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 xml:space="preserve">ASIC has also concluded that further cost efficiencies could be gained by reducing the number of separate capital forms in the schedules to the market integrity rules, as part of the same process. </w:t>
      </w:r>
    </w:p>
    <w:p w:rsidR="003B165A" w:rsidRPr="00477459" w:rsidRDefault="003B165A" w:rsidP="003B165A">
      <w:pPr>
        <w:spacing w:before="200" w:line="240" w:lineRule="auto"/>
        <w:outlineLvl w:val="3"/>
        <w:rPr>
          <w:rFonts w:eastAsia="Calibri"/>
          <w:iCs/>
          <w:sz w:val="23"/>
          <w:szCs w:val="23"/>
        </w:rPr>
      </w:pPr>
      <w:r w:rsidRPr="00477459">
        <w:rPr>
          <w:rFonts w:eastAsia="Calibri"/>
          <w:iCs/>
          <w:sz w:val="23"/>
          <w:szCs w:val="23"/>
        </w:rPr>
        <w:t>ASIC has aligned the commencement date for these changes, with the commencement date for existing changes to Part 5.6 of the rules m</w:t>
      </w:r>
      <w:r w:rsidRPr="00477459">
        <w:rPr>
          <w:rFonts w:eastAsia="Calibri"/>
          <w:iCs/>
          <w:sz w:val="23"/>
          <w:szCs w:val="23"/>
        </w:rPr>
        <w:softHyphen/>
      </w:r>
      <w:r w:rsidRPr="00477459">
        <w:rPr>
          <w:rFonts w:eastAsia="Calibri"/>
          <w:iCs/>
          <w:sz w:val="23"/>
          <w:szCs w:val="23"/>
        </w:rPr>
        <w:softHyphen/>
        <w:t xml:space="preserve">ade by the </w:t>
      </w:r>
      <w:r w:rsidRPr="00477459">
        <w:rPr>
          <w:rFonts w:eastAsia="Calibri"/>
          <w:i/>
          <w:iCs/>
          <w:sz w:val="23"/>
          <w:szCs w:val="23"/>
        </w:rPr>
        <w:t>ASIC Market Integrity Rules (Chi-X Australia Market) Amendment 2012 (No. 3)</w:t>
      </w:r>
      <w:r w:rsidRPr="00477459">
        <w:rPr>
          <w:rFonts w:eastAsia="Calibri"/>
          <w:iCs/>
          <w:sz w:val="23"/>
          <w:szCs w:val="23"/>
        </w:rPr>
        <w:t xml:space="preserve"> that take effect on 26 May 2014. As a result ASIC will only be required to create a single compilation of the ASIC Market Integrity Rules (Chi-X) for the transfer of the capital requirements and the changes to Part 5.6. This approach is in accordance with guidance provided by OPC that agencies may make savings on their FRLI lodgement fees by aligning the commencement dates of amendments, to reduce the number of compilations needed. A reduction in the number of compilations also has the potential to reduce compliance costs for users of the market integrity rules.</w:t>
      </w:r>
    </w:p>
    <w:p w:rsidR="0059586D" w:rsidRDefault="0059586D" w:rsidP="0059586D">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Purpose of the legislative instrument</w:t>
      </w:r>
    </w:p>
    <w:p w:rsidR="00C15EE8" w:rsidRPr="00477459" w:rsidRDefault="00C15EE8" w:rsidP="008E220D">
      <w:pPr>
        <w:widowControl/>
        <w:autoSpaceDE w:val="0"/>
        <w:autoSpaceDN w:val="0"/>
        <w:spacing w:line="240" w:lineRule="auto"/>
        <w:textAlignment w:val="auto"/>
        <w:rPr>
          <w:sz w:val="23"/>
          <w:szCs w:val="23"/>
          <w:lang w:eastAsia="en-AU"/>
        </w:rPr>
      </w:pPr>
    </w:p>
    <w:p w:rsidR="00E44F7C" w:rsidRPr="00477459" w:rsidRDefault="00465CEE" w:rsidP="00E44F7C">
      <w:pPr>
        <w:spacing w:line="240" w:lineRule="auto"/>
        <w:rPr>
          <w:sz w:val="23"/>
          <w:szCs w:val="23"/>
          <w:u w:val="single"/>
        </w:rPr>
      </w:pPr>
      <w:r w:rsidRPr="00477459">
        <w:rPr>
          <w:sz w:val="23"/>
          <w:szCs w:val="23"/>
        </w:rPr>
        <w:t xml:space="preserve">The </w:t>
      </w:r>
      <w:r w:rsidR="002872F1" w:rsidRPr="00477459">
        <w:rPr>
          <w:sz w:val="23"/>
          <w:szCs w:val="23"/>
        </w:rPr>
        <w:t>ASIC Market Integrity Rules (Chi-X-Capital)</w:t>
      </w:r>
      <w:r w:rsidR="00795A3D" w:rsidRPr="00477459">
        <w:rPr>
          <w:sz w:val="23"/>
          <w:szCs w:val="23"/>
        </w:rPr>
        <w:t xml:space="preserve"> </w:t>
      </w:r>
      <w:r w:rsidRPr="00477459">
        <w:rPr>
          <w:bCs/>
          <w:sz w:val="23"/>
          <w:szCs w:val="23"/>
        </w:rPr>
        <w:t xml:space="preserve">repeal the capital requirements in Chapters 8 and 9 and Schedules 1A (including Annexures) and 1C of the </w:t>
      </w:r>
      <w:r w:rsidR="002872F1" w:rsidRPr="00477459">
        <w:rPr>
          <w:bCs/>
          <w:sz w:val="23"/>
          <w:szCs w:val="23"/>
        </w:rPr>
        <w:t>ASIC Market Integrity Rules (Chi-X)</w:t>
      </w:r>
      <w:r w:rsidRPr="00477459">
        <w:rPr>
          <w:bCs/>
          <w:sz w:val="23"/>
          <w:szCs w:val="23"/>
        </w:rPr>
        <w:t xml:space="preserve"> and 'remake' the capital requirements as </w:t>
      </w:r>
      <w:r w:rsidR="00CA23C8" w:rsidRPr="00477459">
        <w:rPr>
          <w:bCs/>
          <w:sz w:val="23"/>
          <w:szCs w:val="23"/>
        </w:rPr>
        <w:t xml:space="preserve">Chapters 8 and 9 and Schedules 1A (including Annexures) and 1C of the </w:t>
      </w:r>
      <w:r w:rsidR="002872F1" w:rsidRPr="00477459">
        <w:rPr>
          <w:bCs/>
          <w:sz w:val="23"/>
          <w:szCs w:val="23"/>
        </w:rPr>
        <w:t>ASIC Market Integrity Rules (Chi-X-Capital)</w:t>
      </w:r>
      <w:r w:rsidRPr="00477459">
        <w:rPr>
          <w:bCs/>
          <w:sz w:val="23"/>
          <w:szCs w:val="23"/>
        </w:rPr>
        <w:t xml:space="preserve">. </w:t>
      </w:r>
      <w:r w:rsidR="00E44F7C" w:rsidRPr="00477459">
        <w:rPr>
          <w:bCs/>
          <w:sz w:val="23"/>
          <w:szCs w:val="23"/>
        </w:rPr>
        <w:t xml:space="preserve">The purpose of this change is to enable ASIC to </w:t>
      </w:r>
      <w:r w:rsidR="00E44F7C" w:rsidRPr="00477459">
        <w:rPr>
          <w:rFonts w:eastAsia="Calibri"/>
          <w:iCs/>
          <w:sz w:val="23"/>
          <w:szCs w:val="23"/>
        </w:rPr>
        <w:t xml:space="preserve">manage its FRLI lodgement costs in respect of compilations of the </w:t>
      </w:r>
      <w:r w:rsidR="00E44F7C" w:rsidRPr="00477459">
        <w:rPr>
          <w:bCs/>
          <w:sz w:val="23"/>
          <w:szCs w:val="23"/>
        </w:rPr>
        <w:t xml:space="preserve">ASIC Market Integrity Rules (Chi-X). </w:t>
      </w:r>
      <w:r w:rsidR="00E44F7C" w:rsidRPr="00477459">
        <w:rPr>
          <w:sz w:val="23"/>
          <w:szCs w:val="23"/>
        </w:rPr>
        <w:t xml:space="preserve">Details of the ASIC Market Integrity Rules (Chi-X-Capital) are contained in </w:t>
      </w:r>
      <w:r w:rsidR="00E44F7C" w:rsidRPr="00477459">
        <w:rPr>
          <w:b/>
          <w:sz w:val="23"/>
          <w:szCs w:val="23"/>
          <w:u w:val="single"/>
        </w:rPr>
        <w:t>Attachment A</w:t>
      </w:r>
      <w:r w:rsidR="00E44F7C" w:rsidRPr="00477459">
        <w:rPr>
          <w:sz w:val="23"/>
          <w:szCs w:val="23"/>
          <w:u w:val="single"/>
        </w:rPr>
        <w:t>.</w:t>
      </w:r>
    </w:p>
    <w:p w:rsidR="00C00E5C" w:rsidRPr="00C00E5C"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Consultation</w:t>
      </w:r>
    </w:p>
    <w:p w:rsidR="00020106" w:rsidRPr="00020106" w:rsidRDefault="00020106" w:rsidP="00020106">
      <w:pPr>
        <w:spacing w:before="200" w:line="240" w:lineRule="auto"/>
        <w:rPr>
          <w:sz w:val="22"/>
          <w:szCs w:val="22"/>
        </w:rPr>
      </w:pPr>
      <w:r w:rsidRPr="00020106">
        <w:rPr>
          <w:sz w:val="23"/>
          <w:szCs w:val="23"/>
        </w:rPr>
        <w:t xml:space="preserve">On 30 April 2014 ASIC wrote to Market Operators of the </w:t>
      </w:r>
      <w:r w:rsidR="00640119">
        <w:rPr>
          <w:sz w:val="23"/>
          <w:szCs w:val="23"/>
        </w:rPr>
        <w:t>Chi-X</w:t>
      </w:r>
      <w:r w:rsidRPr="00020106">
        <w:rPr>
          <w:sz w:val="23"/>
          <w:szCs w:val="23"/>
        </w:rPr>
        <w:t xml:space="preserve">,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w:t>
      </w:r>
      <w:r w:rsidR="00640119">
        <w:rPr>
          <w:sz w:val="23"/>
          <w:szCs w:val="23"/>
        </w:rPr>
        <w:t>Chi-X</w:t>
      </w:r>
      <w:r w:rsidRPr="00020106">
        <w:rPr>
          <w:sz w:val="23"/>
          <w:szCs w:val="23"/>
        </w:rPr>
        <w:t>, ASX, ASX 24, Chi-X and FEX Markets into a single rulebook. No other significant issues were raised.</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0B4290" w:rsidRPr="00C7270C" w:rsidRDefault="000B4290" w:rsidP="000B4290">
      <w:pPr>
        <w:spacing w:line="240" w:lineRule="auto"/>
        <w:rPr>
          <w:sz w:val="22"/>
          <w:szCs w:val="22"/>
        </w:rPr>
      </w:pPr>
    </w:p>
    <w:p w:rsidR="007C4A84" w:rsidRPr="00477459" w:rsidRDefault="007C4A84" w:rsidP="000B4290">
      <w:pPr>
        <w:spacing w:line="240" w:lineRule="auto"/>
        <w:rPr>
          <w:sz w:val="23"/>
          <w:szCs w:val="23"/>
        </w:rPr>
      </w:pPr>
      <w:r w:rsidRPr="00477459">
        <w:rPr>
          <w:sz w:val="23"/>
          <w:szCs w:val="23"/>
        </w:rPr>
        <w:t xml:space="preserve">Subsection </w:t>
      </w:r>
      <w:proofErr w:type="gramStart"/>
      <w:r w:rsidRPr="00477459">
        <w:rPr>
          <w:sz w:val="23"/>
          <w:szCs w:val="23"/>
        </w:rPr>
        <w:t>798G(</w:t>
      </w:r>
      <w:proofErr w:type="gramEnd"/>
      <w:r w:rsidRPr="00477459">
        <w:rPr>
          <w:sz w:val="23"/>
          <w:szCs w:val="23"/>
        </w:rPr>
        <w:t xml:space="preserve">2) of the </w:t>
      </w:r>
      <w:r w:rsidR="00AF6DCB" w:rsidRPr="00477459">
        <w:rPr>
          <w:sz w:val="23"/>
          <w:szCs w:val="23"/>
        </w:rPr>
        <w:t xml:space="preserve">Corporations </w:t>
      </w:r>
      <w:r w:rsidRPr="00477459">
        <w:rPr>
          <w:sz w:val="23"/>
          <w:szCs w:val="23"/>
        </w:rPr>
        <w:t>Act provides that market integrity rules may include a penalty amount for a rule. A penalty amount must not exceed $1,000,000. Th</w:t>
      </w:r>
      <w:r w:rsidR="0014548C" w:rsidRPr="00477459">
        <w:rPr>
          <w:sz w:val="23"/>
          <w:szCs w:val="23"/>
        </w:rPr>
        <w:t xml:space="preserve">e penalty amount set out below </w:t>
      </w:r>
      <w:r w:rsidR="00830065" w:rsidRPr="00477459">
        <w:rPr>
          <w:sz w:val="23"/>
          <w:szCs w:val="23"/>
        </w:rPr>
        <w:t>a</w:t>
      </w:r>
      <w:r w:rsidR="0014548C" w:rsidRPr="00477459">
        <w:rPr>
          <w:sz w:val="23"/>
          <w:szCs w:val="23"/>
        </w:rPr>
        <w:t xml:space="preserve"> </w:t>
      </w:r>
      <w:r w:rsidR="00AF6DCB" w:rsidRPr="00477459">
        <w:rPr>
          <w:sz w:val="23"/>
          <w:szCs w:val="23"/>
        </w:rPr>
        <w:t>r</w:t>
      </w:r>
      <w:r w:rsidRPr="00477459">
        <w:rPr>
          <w:sz w:val="23"/>
          <w:szCs w:val="23"/>
        </w:rPr>
        <w:t xml:space="preserve">ule is the penalty amount for that </w:t>
      </w:r>
      <w:r w:rsidR="00AF6DCB" w:rsidRPr="00477459">
        <w:rPr>
          <w:sz w:val="23"/>
          <w:szCs w:val="23"/>
        </w:rPr>
        <w:t>r</w:t>
      </w:r>
      <w:r w:rsidRPr="00477459">
        <w:rPr>
          <w:sz w:val="23"/>
          <w:szCs w:val="23"/>
        </w:rPr>
        <w:t>ule.</w:t>
      </w:r>
      <w:r w:rsidR="000B4290" w:rsidRPr="00477459">
        <w:rPr>
          <w:sz w:val="23"/>
          <w:szCs w:val="23"/>
        </w:rPr>
        <w:t xml:space="preserve"> The </w:t>
      </w:r>
      <w:r w:rsidR="002872F1" w:rsidRPr="00477459">
        <w:rPr>
          <w:sz w:val="23"/>
          <w:szCs w:val="23"/>
        </w:rPr>
        <w:t>ASIC Market Integrity Rules (Chi-X-Capital)</w:t>
      </w:r>
      <w:r w:rsidR="000B4290" w:rsidRPr="00477459">
        <w:rPr>
          <w:sz w:val="23"/>
          <w:szCs w:val="23"/>
        </w:rPr>
        <w:t xml:space="preserve"> </w:t>
      </w:r>
      <w:r w:rsidR="00C3552C" w:rsidRPr="00477459">
        <w:rPr>
          <w:sz w:val="23"/>
          <w:szCs w:val="23"/>
        </w:rPr>
        <w:t>maintains the same</w:t>
      </w:r>
      <w:r w:rsidR="000B4290" w:rsidRPr="00477459">
        <w:rPr>
          <w:sz w:val="23"/>
          <w:szCs w:val="23"/>
        </w:rPr>
        <w:t xml:space="preserve"> penalties</w:t>
      </w:r>
      <w:r w:rsidR="00C3552C" w:rsidRPr="00477459">
        <w:rPr>
          <w:sz w:val="23"/>
          <w:szCs w:val="23"/>
        </w:rPr>
        <w:t xml:space="preserve"> that were</w:t>
      </w:r>
      <w:r w:rsidR="000B4290" w:rsidRPr="00477459">
        <w:rPr>
          <w:sz w:val="23"/>
          <w:szCs w:val="23"/>
        </w:rPr>
        <w:t xml:space="preserve"> payable in relation to</w:t>
      </w:r>
      <w:r w:rsidR="00C3552C" w:rsidRPr="00477459">
        <w:rPr>
          <w:sz w:val="23"/>
          <w:szCs w:val="23"/>
        </w:rPr>
        <w:t xml:space="preserve"> breaches of</w:t>
      </w:r>
      <w:r w:rsidR="000B4290" w:rsidRPr="00477459">
        <w:rPr>
          <w:sz w:val="23"/>
          <w:szCs w:val="23"/>
        </w:rPr>
        <w:t xml:space="preserve"> </w:t>
      </w:r>
      <w:r w:rsidR="00C3552C" w:rsidRPr="00477459">
        <w:rPr>
          <w:sz w:val="23"/>
          <w:szCs w:val="23"/>
        </w:rPr>
        <w:t xml:space="preserve">the capital requirements under </w:t>
      </w:r>
      <w:r w:rsidR="00C3552C" w:rsidRPr="00477459">
        <w:rPr>
          <w:bCs/>
          <w:sz w:val="23"/>
          <w:szCs w:val="23"/>
        </w:rPr>
        <w:t xml:space="preserve">the </w:t>
      </w:r>
      <w:r w:rsidR="002872F1" w:rsidRPr="00477459">
        <w:rPr>
          <w:bCs/>
          <w:sz w:val="23"/>
          <w:szCs w:val="23"/>
        </w:rPr>
        <w:t>ASIC Market Integrity Rules (Chi-X)</w:t>
      </w:r>
      <w:r w:rsidR="000B4290" w:rsidRPr="00477459">
        <w:rPr>
          <w:sz w:val="23"/>
          <w:szCs w:val="23"/>
        </w:rPr>
        <w:t>.</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AC5FA9" w:rsidRDefault="00AC5FA9" w:rsidP="007E0E26">
      <w:pPr>
        <w:spacing w:line="240" w:lineRule="auto"/>
        <w:rPr>
          <w:sz w:val="23"/>
          <w:szCs w:val="23"/>
        </w:rPr>
      </w:pPr>
    </w:p>
    <w:p w:rsidR="007E0E26" w:rsidRPr="00477459" w:rsidRDefault="00AC5FA9" w:rsidP="007E0E26">
      <w:pPr>
        <w:spacing w:line="240" w:lineRule="auto"/>
        <w:rPr>
          <w:sz w:val="23"/>
          <w:szCs w:val="23"/>
        </w:rPr>
      </w:pPr>
      <w:r w:rsidRPr="00477459">
        <w:rPr>
          <w:sz w:val="23"/>
          <w:szCs w:val="23"/>
        </w:rPr>
        <w:t xml:space="preserve">The </w:t>
      </w:r>
      <w:r w:rsidR="002872F1" w:rsidRPr="00477459">
        <w:rPr>
          <w:sz w:val="23"/>
          <w:szCs w:val="23"/>
        </w:rPr>
        <w:t>ASIC Market Integrity Rules (Chi-X-Capital)</w:t>
      </w:r>
      <w:r w:rsidRPr="00477459">
        <w:rPr>
          <w:sz w:val="23"/>
          <w:szCs w:val="23"/>
        </w:rPr>
        <w:t xml:space="preserve"> will commence on the later of 26 May 2014 and the day</w:t>
      </w:r>
      <w:r w:rsidR="005A682D" w:rsidRPr="00477459">
        <w:rPr>
          <w:sz w:val="23"/>
          <w:szCs w:val="23"/>
        </w:rPr>
        <w:t xml:space="preserve"> on which </w:t>
      </w:r>
      <w:r w:rsidRPr="00477459">
        <w:rPr>
          <w:sz w:val="23"/>
          <w:szCs w:val="23"/>
        </w:rPr>
        <w:t xml:space="preserve">the </w:t>
      </w:r>
      <w:r w:rsidR="00842E8B" w:rsidRPr="00477459">
        <w:rPr>
          <w:sz w:val="23"/>
          <w:szCs w:val="23"/>
        </w:rPr>
        <w:t>ASIC Market Integrity Rules (Chi-X-Capital) are</w:t>
      </w:r>
      <w:r w:rsidRPr="00477459">
        <w:rPr>
          <w:sz w:val="23"/>
          <w:szCs w:val="23"/>
        </w:rPr>
        <w:t xml:space="preserve"> registered under the </w:t>
      </w:r>
      <w:r w:rsidRPr="00477459">
        <w:rPr>
          <w:i/>
          <w:sz w:val="23"/>
          <w:szCs w:val="23"/>
        </w:rPr>
        <w:t>Legislative Instruments Act 2003</w:t>
      </w:r>
      <w:r w:rsidRPr="00477459">
        <w:rPr>
          <w:sz w:val="23"/>
          <w:szCs w:val="23"/>
        </w:rPr>
        <w:t>.</w:t>
      </w:r>
      <w:r w:rsidR="00C7270C" w:rsidRPr="00477459">
        <w:rPr>
          <w:sz w:val="23"/>
          <w:szCs w:val="23"/>
        </w:rPr>
        <w:t xml:space="preserve"> </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D819F2" w:rsidRDefault="00D819F2" w:rsidP="00D819F2">
      <w:pPr>
        <w:spacing w:line="240" w:lineRule="auto"/>
        <w:rPr>
          <w:sz w:val="23"/>
          <w:szCs w:val="23"/>
        </w:rPr>
      </w:pPr>
    </w:p>
    <w:p w:rsidR="00126A7F" w:rsidRPr="00477459" w:rsidRDefault="00126A7F" w:rsidP="00D819F2">
      <w:pPr>
        <w:spacing w:line="240" w:lineRule="auto"/>
        <w:rPr>
          <w:sz w:val="23"/>
          <w:szCs w:val="23"/>
        </w:rPr>
      </w:pPr>
      <w:r w:rsidRPr="00477459">
        <w:rPr>
          <w:sz w:val="23"/>
          <w:szCs w:val="23"/>
        </w:rPr>
        <w:t xml:space="preserve">A Statement of Compatibility with Human Rights is included in this Explanatory Statement at </w:t>
      </w:r>
      <w:r w:rsidRPr="00477459">
        <w:rPr>
          <w:b/>
          <w:sz w:val="23"/>
          <w:szCs w:val="23"/>
          <w:u w:val="single"/>
        </w:rPr>
        <w:t>Attachment B</w:t>
      </w:r>
      <w:r w:rsidRPr="00477459">
        <w:rPr>
          <w:sz w:val="23"/>
          <w:szCs w:val="23"/>
          <w:u w:val="single"/>
        </w:rPr>
        <w:t>.</w:t>
      </w:r>
    </w:p>
    <w:p w:rsidR="00A47CDC" w:rsidRPr="00A47CDC" w:rsidRDefault="009652FE" w:rsidP="00A47CDC">
      <w:pPr>
        <w:widowControl/>
        <w:overflowPunct w:val="0"/>
        <w:adjustRightInd/>
        <w:spacing w:before="360" w:after="60" w:line="240" w:lineRule="auto"/>
        <w:ind w:left="357" w:hanging="357"/>
        <w:jc w:val="left"/>
        <w:textAlignment w:val="auto"/>
        <w:rPr>
          <w:lang w:eastAsia="en-AU"/>
        </w:rPr>
      </w:pPr>
      <w:r>
        <w:rPr>
          <w:rFonts w:ascii="Arial" w:hAnsi="Arial" w:cs="Arial"/>
          <w:b/>
          <w:bCs/>
          <w:lang w:eastAsia="en-AU"/>
        </w:rPr>
        <w:t>8</w:t>
      </w:r>
      <w:r w:rsidR="00A47CDC" w:rsidRPr="00A47CDC">
        <w:rPr>
          <w:rFonts w:ascii="Arial" w:hAnsi="Arial" w:cs="Arial"/>
          <w:b/>
          <w:bCs/>
          <w:lang w:eastAsia="en-AU"/>
        </w:rPr>
        <w:t>.</w:t>
      </w:r>
      <w:r w:rsidR="00A47CDC" w:rsidRPr="00A47CDC">
        <w:rPr>
          <w:b/>
          <w:bCs/>
          <w:sz w:val="14"/>
          <w:szCs w:val="14"/>
          <w:lang w:eastAsia="en-AU"/>
        </w:rPr>
        <w:t xml:space="preserve">    </w:t>
      </w:r>
      <w:r w:rsidR="00A47CDC" w:rsidRPr="00A47CDC">
        <w:rPr>
          <w:rFonts w:ascii="Arial" w:hAnsi="Arial" w:cs="Arial"/>
          <w:b/>
          <w:bCs/>
          <w:lang w:eastAsia="en-AU"/>
        </w:rPr>
        <w:t>Regulation Impact Statement</w:t>
      </w:r>
    </w:p>
    <w:p w:rsidR="00CC55CB" w:rsidRDefault="00CC55CB" w:rsidP="00CC55CB">
      <w:pPr>
        <w:widowControl/>
        <w:adjustRightInd/>
        <w:spacing w:line="240" w:lineRule="auto"/>
        <w:textAlignment w:val="auto"/>
        <w:rPr>
          <w:sz w:val="23"/>
          <w:szCs w:val="23"/>
          <w:lang w:eastAsia="en-AU"/>
        </w:rPr>
      </w:pPr>
    </w:p>
    <w:p w:rsidR="00A47CDC" w:rsidRPr="00477459" w:rsidRDefault="002738C2" w:rsidP="00CC55CB">
      <w:pPr>
        <w:widowControl/>
        <w:adjustRightInd/>
        <w:spacing w:line="240" w:lineRule="auto"/>
        <w:textAlignment w:val="auto"/>
        <w:rPr>
          <w:sz w:val="23"/>
          <w:szCs w:val="23"/>
          <w:lang w:eastAsia="en-AU"/>
        </w:rPr>
      </w:pPr>
      <w:r w:rsidRPr="00477459">
        <w:rPr>
          <w:sz w:val="23"/>
          <w:szCs w:val="23"/>
          <w:lang w:eastAsia="en-AU"/>
        </w:rPr>
        <w:t>A Regulation Impact Sta</w:t>
      </w:r>
      <w:r w:rsidR="00047455" w:rsidRPr="00477459">
        <w:rPr>
          <w:sz w:val="23"/>
          <w:szCs w:val="23"/>
          <w:lang w:eastAsia="en-AU"/>
        </w:rPr>
        <w:t>tement was not required for the</w:t>
      </w:r>
      <w:r w:rsidRPr="00477459">
        <w:rPr>
          <w:sz w:val="23"/>
          <w:szCs w:val="23"/>
          <w:lang w:eastAsia="en-AU"/>
        </w:rPr>
        <w:t xml:space="preserve"> </w:t>
      </w:r>
      <w:r w:rsidR="002872F1" w:rsidRPr="00477459">
        <w:rPr>
          <w:sz w:val="23"/>
          <w:szCs w:val="23"/>
          <w:lang w:eastAsia="en-AU"/>
        </w:rPr>
        <w:t>ASIC Market Integrity Rules (Chi-X-Capital)</w:t>
      </w:r>
      <w:r w:rsidRPr="00477459">
        <w:rPr>
          <w:sz w:val="23"/>
          <w:szCs w:val="23"/>
          <w:lang w:eastAsia="en-AU"/>
        </w:rPr>
        <w:t xml:space="preserve"> as it is minor or machinery in nature and does not substantially alter the existing requirements for </w:t>
      </w:r>
      <w:r w:rsidR="00BF5E4D" w:rsidRPr="00477459">
        <w:rPr>
          <w:sz w:val="23"/>
          <w:szCs w:val="23"/>
          <w:lang w:eastAsia="en-AU"/>
        </w:rPr>
        <w:t xml:space="preserve">Market </w:t>
      </w:r>
      <w:r w:rsidRPr="00477459">
        <w:rPr>
          <w:sz w:val="23"/>
          <w:szCs w:val="23"/>
          <w:lang w:eastAsia="en-AU"/>
        </w:rPr>
        <w:t>Participants.</w:t>
      </w:r>
    </w:p>
    <w:p w:rsidR="00640119" w:rsidRPr="005A1416" w:rsidRDefault="00A47CDC" w:rsidP="00640119">
      <w:pPr>
        <w:spacing w:before="200" w:line="300" w:lineRule="atLeast"/>
        <w:jc w:val="left"/>
        <w:rPr>
          <w:b/>
          <w:sz w:val="22"/>
          <w:szCs w:val="22"/>
          <w:u w:val="single"/>
        </w:rPr>
      </w:pPr>
      <w:r w:rsidRPr="00A47CDC">
        <w:rPr>
          <w:b/>
          <w:bCs/>
          <w:sz w:val="23"/>
          <w:szCs w:val="23"/>
          <w:lang w:eastAsia="en-AU"/>
        </w:rPr>
        <w:br w:type="page"/>
      </w:r>
      <w:r w:rsidR="00640119" w:rsidRPr="005A1416">
        <w:rPr>
          <w:b/>
          <w:sz w:val="22"/>
          <w:szCs w:val="22"/>
          <w:u w:val="single"/>
        </w:rPr>
        <w:t>ATTACHMENT A</w:t>
      </w:r>
    </w:p>
    <w:p w:rsidR="00640119" w:rsidRPr="005A1416" w:rsidRDefault="00640119" w:rsidP="00640119">
      <w:pPr>
        <w:spacing w:before="200" w:line="300" w:lineRule="atLeast"/>
        <w:rPr>
          <w:sz w:val="22"/>
          <w:szCs w:val="22"/>
          <w:u w:val="single"/>
        </w:rPr>
      </w:pPr>
      <w:r w:rsidRPr="005A1416">
        <w:rPr>
          <w:sz w:val="22"/>
          <w:szCs w:val="22"/>
          <w:u w:val="single"/>
        </w:rPr>
        <w:t>Chapter 1: Introduction</w:t>
      </w:r>
    </w:p>
    <w:p w:rsidR="00640119" w:rsidRPr="005A1416" w:rsidRDefault="00640119" w:rsidP="00640119">
      <w:pPr>
        <w:spacing w:before="200" w:line="300" w:lineRule="atLeast"/>
        <w:rPr>
          <w:sz w:val="22"/>
          <w:szCs w:val="22"/>
          <w:u w:val="single"/>
        </w:rPr>
      </w:pPr>
      <w:r w:rsidRPr="005A1416">
        <w:rPr>
          <w:sz w:val="22"/>
          <w:szCs w:val="22"/>
          <w:u w:val="single"/>
        </w:rPr>
        <w:t xml:space="preserve">Part 1.1: Preliminary </w:t>
      </w:r>
    </w:p>
    <w:p w:rsidR="00640119" w:rsidRPr="005A1416" w:rsidRDefault="00640119" w:rsidP="00640119">
      <w:pPr>
        <w:spacing w:line="240" w:lineRule="auto"/>
        <w:rPr>
          <w:sz w:val="22"/>
          <w:szCs w:val="22"/>
        </w:rPr>
      </w:pPr>
    </w:p>
    <w:p w:rsidR="00640119" w:rsidRPr="00902514" w:rsidRDefault="00640119" w:rsidP="00640119">
      <w:pPr>
        <w:spacing w:line="240" w:lineRule="auto"/>
        <w:rPr>
          <w:bCs/>
          <w:sz w:val="23"/>
          <w:szCs w:val="23"/>
        </w:rPr>
      </w:pPr>
      <w:r w:rsidRPr="00902514">
        <w:rPr>
          <w:sz w:val="23"/>
          <w:szCs w:val="23"/>
        </w:rPr>
        <w:t>Part 1.1 of the</w:t>
      </w:r>
      <w:r w:rsidR="00C83413">
        <w:rPr>
          <w:sz w:val="23"/>
          <w:szCs w:val="23"/>
        </w:rPr>
        <w:t xml:space="preserve"> ASIC Market Integrity Rules (Chi-X-Capital)</w:t>
      </w:r>
      <w:r>
        <w:rPr>
          <w:sz w:val="23"/>
          <w:szCs w:val="23"/>
        </w:rPr>
        <w:t xml:space="preserve"> </w:t>
      </w:r>
      <w:r w:rsidRPr="00902514">
        <w:rPr>
          <w:sz w:val="23"/>
          <w:szCs w:val="23"/>
        </w:rPr>
        <w:t>reflects Part 1.1 of the ASIC Market Integrity Rules (</w:t>
      </w:r>
      <w:r>
        <w:rPr>
          <w:sz w:val="23"/>
          <w:szCs w:val="23"/>
        </w:rPr>
        <w:t>Chi-X</w:t>
      </w:r>
      <w:r w:rsidRPr="00902514">
        <w:rPr>
          <w:sz w:val="23"/>
          <w:szCs w:val="23"/>
        </w:rPr>
        <w:t xml:space="preserve">). </w:t>
      </w:r>
      <w:r>
        <w:rPr>
          <w:sz w:val="23"/>
          <w:szCs w:val="23"/>
        </w:rPr>
        <w:t xml:space="preserve">ASIC makes the rules under </w:t>
      </w:r>
      <w:r w:rsidRPr="00902514">
        <w:rPr>
          <w:sz w:val="23"/>
          <w:szCs w:val="23"/>
        </w:rPr>
        <w:t xml:space="preserve">subsection </w:t>
      </w:r>
      <w:proofErr w:type="gramStart"/>
      <w:r w:rsidRPr="00902514">
        <w:rPr>
          <w:sz w:val="23"/>
          <w:szCs w:val="23"/>
        </w:rPr>
        <w:t>798G(</w:t>
      </w:r>
      <w:proofErr w:type="gramEnd"/>
      <w:r w:rsidRPr="00902514">
        <w:rPr>
          <w:sz w:val="23"/>
          <w:szCs w:val="23"/>
        </w:rPr>
        <w:t>1) of the Corporations Act (Rule 1.1.1)</w:t>
      </w:r>
      <w:r w:rsidRPr="00902514">
        <w:rPr>
          <w:i/>
          <w:sz w:val="23"/>
          <w:szCs w:val="23"/>
        </w:rPr>
        <w:t xml:space="preserve">. </w:t>
      </w:r>
      <w:r w:rsidRPr="00902514">
        <w:rPr>
          <w:sz w:val="23"/>
          <w:szCs w:val="23"/>
        </w:rPr>
        <w:t xml:space="preserve">The title of the rules is the </w:t>
      </w:r>
      <w:r w:rsidRPr="00902514">
        <w:rPr>
          <w:i/>
          <w:sz w:val="23"/>
          <w:szCs w:val="23"/>
        </w:rPr>
        <w:t>ASIC Market Integrity Rules (</w:t>
      </w:r>
      <w:r>
        <w:rPr>
          <w:i/>
          <w:sz w:val="23"/>
          <w:szCs w:val="23"/>
        </w:rPr>
        <w:t>Chi-X</w:t>
      </w:r>
      <w:r w:rsidRPr="00902514">
        <w:rPr>
          <w:i/>
          <w:sz w:val="23"/>
          <w:szCs w:val="23"/>
        </w:rPr>
        <w:t xml:space="preserve"> Market-Capital) 2014</w:t>
      </w:r>
      <w:r w:rsidRPr="00902514">
        <w:rPr>
          <w:sz w:val="23"/>
          <w:szCs w:val="23"/>
        </w:rPr>
        <w:t xml:space="preserve"> (Rule 1.1.2). The rules will commence on the later of 26 May 2014 and the day on which the instrument is registered under the </w:t>
      </w:r>
      <w:r w:rsidRPr="00902514">
        <w:rPr>
          <w:i/>
          <w:sz w:val="23"/>
          <w:szCs w:val="23"/>
        </w:rPr>
        <w:t>Legislative Instruments Act 2003</w:t>
      </w:r>
      <w:r w:rsidRPr="00902514">
        <w:rPr>
          <w:sz w:val="23"/>
          <w:szCs w:val="23"/>
        </w:rPr>
        <w:t xml:space="preserve"> (Rule 1.1.3). </w:t>
      </w:r>
    </w:p>
    <w:p w:rsidR="00640119" w:rsidRPr="00902514" w:rsidRDefault="00640119" w:rsidP="00640119">
      <w:pPr>
        <w:spacing w:line="240" w:lineRule="auto"/>
        <w:rPr>
          <w:sz w:val="23"/>
          <w:szCs w:val="23"/>
        </w:rPr>
      </w:pPr>
    </w:p>
    <w:p w:rsidR="00640119" w:rsidRPr="00902514" w:rsidRDefault="00640119" w:rsidP="00640119">
      <w:pPr>
        <w:spacing w:line="240" w:lineRule="auto"/>
        <w:rPr>
          <w:sz w:val="23"/>
          <w:szCs w:val="23"/>
        </w:rPr>
      </w:pPr>
      <w:r w:rsidRPr="00902514">
        <w:rPr>
          <w:sz w:val="23"/>
          <w:szCs w:val="23"/>
        </w:rPr>
        <w:t xml:space="preserve">The </w:t>
      </w:r>
      <w:r w:rsidR="00C42A78">
        <w:rPr>
          <w:sz w:val="23"/>
          <w:szCs w:val="23"/>
        </w:rPr>
        <w:t>ASIC Market Integrity Rules (Chi-X-Capital)</w:t>
      </w:r>
      <w:r w:rsidRPr="00902514">
        <w:rPr>
          <w:sz w:val="23"/>
          <w:szCs w:val="23"/>
        </w:rPr>
        <w:t xml:space="preserve"> apply to the activities and conduct of the </w:t>
      </w:r>
      <w:r>
        <w:rPr>
          <w:sz w:val="23"/>
          <w:szCs w:val="23"/>
        </w:rPr>
        <w:t>Chi-X</w:t>
      </w:r>
      <w:r w:rsidRPr="00902514">
        <w:rPr>
          <w:sz w:val="23"/>
          <w:szCs w:val="23"/>
        </w:rPr>
        <w:t xml:space="preserve"> Market, and of persons in relation to the </w:t>
      </w:r>
      <w:r>
        <w:rPr>
          <w:sz w:val="23"/>
          <w:szCs w:val="23"/>
        </w:rPr>
        <w:t>Chi-X</w:t>
      </w:r>
      <w:r w:rsidRPr="00902514">
        <w:rPr>
          <w:sz w:val="23"/>
          <w:szCs w:val="23"/>
        </w:rPr>
        <w:t xml:space="preserve"> Market and in relation to Financial Products traded on the </w:t>
      </w:r>
      <w:r>
        <w:rPr>
          <w:sz w:val="23"/>
          <w:szCs w:val="23"/>
        </w:rPr>
        <w:t>Chi-X</w:t>
      </w:r>
      <w:r w:rsidRPr="00902514">
        <w:rPr>
          <w:sz w:val="23"/>
          <w:szCs w:val="23"/>
        </w:rPr>
        <w:t xml:space="preserve"> Market (Rule 1.1.4). The Market Operator, Market Participants, and </w:t>
      </w:r>
      <w:r w:rsidR="001E5070">
        <w:rPr>
          <w:sz w:val="23"/>
          <w:szCs w:val="23"/>
        </w:rPr>
        <w:t>any other</w:t>
      </w:r>
      <w:r w:rsidRPr="00902514">
        <w:rPr>
          <w:sz w:val="23"/>
          <w:szCs w:val="23"/>
        </w:rPr>
        <w:t xml:space="preserve"> entities prescribed by regulations made under section 798H of the Corporations Act as being required to comply with the market integrity rules</w:t>
      </w:r>
      <w:r w:rsidR="001E5070">
        <w:rPr>
          <w:sz w:val="23"/>
          <w:szCs w:val="23"/>
        </w:rPr>
        <w:t>,</w:t>
      </w:r>
      <w:r w:rsidRPr="00902514">
        <w:rPr>
          <w:sz w:val="23"/>
          <w:szCs w:val="23"/>
        </w:rPr>
        <w:t xml:space="preserve"> must comply with the rules as specified in the rules (Rule 1.1.5). </w:t>
      </w:r>
    </w:p>
    <w:p w:rsidR="00640119" w:rsidRPr="00902514" w:rsidRDefault="00640119" w:rsidP="00640119">
      <w:pPr>
        <w:widowControl/>
        <w:adjustRightInd/>
        <w:spacing w:line="240" w:lineRule="auto"/>
        <w:textAlignment w:val="auto"/>
        <w:rPr>
          <w:sz w:val="23"/>
          <w:szCs w:val="23"/>
          <w:lang w:eastAsia="en-AU"/>
        </w:rPr>
      </w:pPr>
    </w:p>
    <w:p w:rsidR="00640119" w:rsidRPr="005A1416" w:rsidRDefault="00640119" w:rsidP="00640119">
      <w:pPr>
        <w:widowControl/>
        <w:adjustRightInd/>
        <w:spacing w:line="240" w:lineRule="auto"/>
        <w:textAlignment w:val="auto"/>
        <w:rPr>
          <w:sz w:val="22"/>
          <w:szCs w:val="22"/>
          <w:lang w:eastAsia="en-AU"/>
        </w:rPr>
      </w:pPr>
      <w:r>
        <w:rPr>
          <w:sz w:val="23"/>
          <w:szCs w:val="23"/>
          <w:lang w:eastAsia="en-AU"/>
        </w:rPr>
        <w:t xml:space="preserve">In the </w:t>
      </w:r>
      <w:r w:rsidR="00325736">
        <w:rPr>
          <w:sz w:val="23"/>
          <w:szCs w:val="23"/>
        </w:rPr>
        <w:t>ASIC Market Integrity Rules (Chi-X-Capital)</w:t>
      </w:r>
      <w:r>
        <w:rPr>
          <w:sz w:val="23"/>
          <w:szCs w:val="23"/>
          <w:lang w:eastAsia="en-AU"/>
        </w:rPr>
        <w:t xml:space="preserve">, conduct engaged by on </w:t>
      </w:r>
      <w:r w:rsidRPr="00902514">
        <w:rPr>
          <w:sz w:val="23"/>
          <w:szCs w:val="23"/>
          <w:lang w:eastAsia="en-AU"/>
        </w:rPr>
        <w:t>behalf of a person by officers, Employees or other agents of the person</w:t>
      </w:r>
      <w:r w:rsidRPr="00902514">
        <w:rPr>
          <w:sz w:val="23"/>
          <w:szCs w:val="23"/>
        </w:rPr>
        <w:t xml:space="preserve">, or by any other person at the direction or with the consent or agreement (whether express or implied) of an officer, Employee or agent of the person, </w:t>
      </w:r>
      <w:r w:rsidRPr="00902514">
        <w:rPr>
          <w:sz w:val="23"/>
          <w:szCs w:val="23"/>
          <w:lang w:eastAsia="en-AU"/>
        </w:rPr>
        <w:t xml:space="preserve">is deemed to have been engaged in by the person (Rule 1.1.6). Where is necessary to establish the state of mind of a person for the purposes of the rules in respect of conduct engaged in by the person, it is sufficient to show that an officer, Employee or other agent of the person by whom the conduct was engaged in, had that state of mind. </w:t>
      </w:r>
      <w:proofErr w:type="gramStart"/>
      <w:r w:rsidRPr="00902514">
        <w:rPr>
          <w:sz w:val="23"/>
          <w:szCs w:val="23"/>
          <w:lang w:eastAsia="en-AU"/>
        </w:rPr>
        <w:t>(Rule 1.1.</w:t>
      </w:r>
      <w:r w:rsidRPr="005A1416">
        <w:rPr>
          <w:sz w:val="22"/>
          <w:szCs w:val="22"/>
          <w:lang w:eastAsia="en-AU"/>
        </w:rPr>
        <w:t>7)</w:t>
      </w:r>
      <w:r w:rsidRPr="001E1F64">
        <w:rPr>
          <w:sz w:val="22"/>
          <w:szCs w:val="22"/>
          <w:lang w:eastAsia="en-AU"/>
        </w:rPr>
        <w:t>.</w:t>
      </w:r>
      <w:proofErr w:type="gramEnd"/>
    </w:p>
    <w:p w:rsidR="00640119" w:rsidRPr="005A1416" w:rsidRDefault="00640119" w:rsidP="00640119">
      <w:pPr>
        <w:spacing w:before="200" w:line="300" w:lineRule="atLeast"/>
        <w:rPr>
          <w:sz w:val="22"/>
          <w:szCs w:val="22"/>
          <w:u w:val="single"/>
        </w:rPr>
      </w:pPr>
      <w:r w:rsidRPr="005A1416">
        <w:rPr>
          <w:sz w:val="22"/>
          <w:szCs w:val="22"/>
          <w:u w:val="single"/>
        </w:rPr>
        <w:t>Part 1.2: Waiver</w:t>
      </w:r>
    </w:p>
    <w:p w:rsidR="00640119" w:rsidRPr="005A1416" w:rsidRDefault="00640119" w:rsidP="00640119">
      <w:pPr>
        <w:widowControl/>
        <w:adjustRightInd/>
        <w:spacing w:line="240" w:lineRule="auto"/>
        <w:textAlignment w:val="auto"/>
        <w:rPr>
          <w:sz w:val="22"/>
          <w:szCs w:val="22"/>
          <w:lang w:eastAsia="en-AU"/>
        </w:rPr>
      </w:pPr>
    </w:p>
    <w:p w:rsidR="00640119" w:rsidRPr="005A1416" w:rsidRDefault="00640119" w:rsidP="00640119">
      <w:pPr>
        <w:spacing w:line="240" w:lineRule="auto"/>
        <w:rPr>
          <w:sz w:val="22"/>
          <w:szCs w:val="22"/>
          <w:lang w:eastAsia="en-AU"/>
        </w:rPr>
      </w:pPr>
      <w:r w:rsidRPr="00902514">
        <w:rPr>
          <w:sz w:val="23"/>
          <w:szCs w:val="23"/>
        </w:rPr>
        <w:t>Part 1.</w:t>
      </w:r>
      <w:r>
        <w:rPr>
          <w:sz w:val="23"/>
          <w:szCs w:val="23"/>
        </w:rPr>
        <w:t>2</w:t>
      </w:r>
      <w:r w:rsidRPr="00902514">
        <w:rPr>
          <w:sz w:val="23"/>
          <w:szCs w:val="23"/>
        </w:rPr>
        <w:t xml:space="preserve"> of the </w:t>
      </w:r>
      <w:r w:rsidR="003402D2">
        <w:rPr>
          <w:sz w:val="23"/>
          <w:szCs w:val="23"/>
        </w:rPr>
        <w:t>ASIC Market Integrity Rules (Chi-X-Capital)</w:t>
      </w:r>
      <w:r>
        <w:rPr>
          <w:sz w:val="23"/>
          <w:szCs w:val="23"/>
        </w:rPr>
        <w:t xml:space="preserve"> </w:t>
      </w:r>
      <w:r w:rsidRPr="00902514">
        <w:rPr>
          <w:sz w:val="23"/>
          <w:szCs w:val="23"/>
        </w:rPr>
        <w:t>reflects Part 1.</w:t>
      </w:r>
      <w:r>
        <w:rPr>
          <w:sz w:val="23"/>
          <w:szCs w:val="23"/>
        </w:rPr>
        <w:t>2</w:t>
      </w:r>
      <w:r w:rsidRPr="00902514">
        <w:rPr>
          <w:sz w:val="23"/>
          <w:szCs w:val="23"/>
        </w:rPr>
        <w:t xml:space="preserve"> of the ASIC Market Integrity Rules (</w:t>
      </w:r>
      <w:r>
        <w:rPr>
          <w:sz w:val="23"/>
          <w:szCs w:val="23"/>
        </w:rPr>
        <w:t>Chi-X</w:t>
      </w:r>
      <w:r w:rsidRPr="00902514">
        <w:rPr>
          <w:sz w:val="23"/>
          <w:szCs w:val="23"/>
        </w:rPr>
        <w:t xml:space="preserve">). </w:t>
      </w:r>
      <w:r w:rsidRPr="005A1416">
        <w:rPr>
          <w:sz w:val="22"/>
          <w:szCs w:val="22"/>
          <w:lang w:eastAsia="en-AU"/>
        </w:rPr>
        <w:t>ASIC may relieve a person or any class of persons from the obligation to comply with provisions of the ru</w:t>
      </w:r>
      <w:r w:rsidRPr="001E1F64">
        <w:rPr>
          <w:sz w:val="22"/>
          <w:szCs w:val="22"/>
          <w:lang w:eastAsia="en-AU"/>
        </w:rPr>
        <w:t>les, either generally or in a particular case or category, and either unconditionally or subject to such conditions as ASIC thinks fit</w:t>
      </w:r>
      <w:r w:rsidRPr="005A1416">
        <w:rPr>
          <w:sz w:val="22"/>
          <w:szCs w:val="22"/>
          <w:lang w:eastAsia="en-AU"/>
        </w:rPr>
        <w:t xml:space="preserve"> (Rule 1.2.1), and may specify the period or specific event during which the relief will apply (Rule 1.2.3)</w:t>
      </w:r>
      <w:r w:rsidRPr="001E1F64">
        <w:rPr>
          <w:sz w:val="22"/>
          <w:szCs w:val="22"/>
          <w:lang w:eastAsia="en-AU"/>
        </w:rPr>
        <w:t>.</w:t>
      </w:r>
      <w:r w:rsidRPr="005A1416">
        <w:rPr>
          <w:sz w:val="22"/>
          <w:szCs w:val="22"/>
          <w:lang w:eastAsia="en-AU"/>
        </w:rPr>
        <w:t xml:space="preserve"> If any conditions on a waiver are imposed, </w:t>
      </w:r>
      <w:r w:rsidRPr="001E1F64">
        <w:rPr>
          <w:sz w:val="22"/>
          <w:szCs w:val="22"/>
          <w:lang w:eastAsia="en-AU"/>
        </w:rPr>
        <w:t>all of the conditions must be complied with for the waiver to be effective</w:t>
      </w:r>
      <w:r w:rsidRPr="005A1416">
        <w:rPr>
          <w:sz w:val="22"/>
          <w:szCs w:val="22"/>
          <w:lang w:eastAsia="en-AU"/>
        </w:rPr>
        <w:t xml:space="preserve"> (Rule 1.2.1(2), and failure to comply with a condition is a breach of Rule 1.2.2</w:t>
      </w:r>
      <w:r w:rsidRPr="001E1F64">
        <w:rPr>
          <w:sz w:val="22"/>
          <w:szCs w:val="22"/>
          <w:lang w:eastAsia="en-AU"/>
        </w:rPr>
        <w:t>.</w:t>
      </w:r>
      <w:r w:rsidRPr="005A1416">
        <w:rPr>
          <w:sz w:val="22"/>
          <w:szCs w:val="22"/>
          <w:lang w:eastAsia="en-AU"/>
        </w:rPr>
        <w:t xml:space="preserve"> ASIC may withdraw a waiver in writing at any time (Rule 1.2.1(3)). </w:t>
      </w:r>
    </w:p>
    <w:p w:rsidR="00640119" w:rsidRPr="005A1416" w:rsidRDefault="00640119" w:rsidP="00640119">
      <w:pPr>
        <w:widowControl/>
        <w:adjustRightInd/>
        <w:spacing w:line="240" w:lineRule="auto"/>
        <w:textAlignment w:val="auto"/>
        <w:rPr>
          <w:sz w:val="22"/>
          <w:szCs w:val="22"/>
          <w:lang w:eastAsia="en-AU"/>
        </w:rPr>
      </w:pPr>
    </w:p>
    <w:p w:rsidR="00640119" w:rsidRPr="005A1416" w:rsidRDefault="00640119" w:rsidP="00640119">
      <w:pPr>
        <w:widowControl/>
        <w:adjustRightInd/>
        <w:spacing w:line="240" w:lineRule="auto"/>
        <w:textAlignment w:val="auto"/>
        <w:rPr>
          <w:sz w:val="22"/>
          <w:szCs w:val="22"/>
          <w:lang w:eastAsia="en-AU"/>
        </w:rPr>
      </w:pPr>
      <w:r w:rsidRPr="005A1416">
        <w:rPr>
          <w:sz w:val="22"/>
          <w:szCs w:val="22"/>
          <w:lang w:eastAsia="en-AU"/>
        </w:rPr>
        <w:t xml:space="preserve">A </w:t>
      </w:r>
      <w:r w:rsidRPr="001E1F64">
        <w:rPr>
          <w:sz w:val="22"/>
          <w:szCs w:val="22"/>
          <w:lang w:eastAsia="en-AU"/>
        </w:rPr>
        <w:t>waiver, conditions on a waiver and a request by a person for a waiver must be in writing</w:t>
      </w:r>
      <w:r w:rsidRPr="005A1416">
        <w:rPr>
          <w:sz w:val="22"/>
          <w:szCs w:val="22"/>
          <w:lang w:eastAsia="en-AU"/>
        </w:rPr>
        <w:t>, and ASIC may publish notice of a waiver (s</w:t>
      </w:r>
      <w:r w:rsidRPr="001E1F64">
        <w:rPr>
          <w:sz w:val="22"/>
          <w:szCs w:val="22"/>
          <w:lang w:eastAsia="en-AU"/>
        </w:rPr>
        <w:t>ubrules 1.2.1(4)</w:t>
      </w:r>
      <w:r w:rsidRPr="005A1416">
        <w:rPr>
          <w:sz w:val="22"/>
          <w:szCs w:val="22"/>
          <w:lang w:eastAsia="en-AU"/>
        </w:rPr>
        <w:t>,</w:t>
      </w:r>
      <w:r w:rsidRPr="001E1F64">
        <w:rPr>
          <w:sz w:val="22"/>
          <w:szCs w:val="22"/>
          <w:lang w:eastAsia="en-AU"/>
        </w:rPr>
        <w:t xml:space="preserve"> (5)</w:t>
      </w:r>
      <w:r w:rsidRPr="005A1416">
        <w:rPr>
          <w:sz w:val="22"/>
          <w:szCs w:val="22"/>
          <w:lang w:eastAsia="en-AU"/>
        </w:rPr>
        <w:t xml:space="preserve"> and (6))</w:t>
      </w:r>
      <w:r w:rsidRPr="001E1F64">
        <w:rPr>
          <w:sz w:val="22"/>
          <w:szCs w:val="22"/>
          <w:lang w:eastAsia="en-AU"/>
        </w:rPr>
        <w:t>.</w:t>
      </w:r>
      <w:r w:rsidRPr="005A1416">
        <w:rPr>
          <w:sz w:val="22"/>
          <w:szCs w:val="22"/>
          <w:lang w:eastAsia="en-AU"/>
        </w:rPr>
        <w:t xml:space="preserve"> ASIC may also establish, maintain and publish a register for recording details of relief, in accordance with Rule 1.2.4.</w:t>
      </w:r>
    </w:p>
    <w:p w:rsidR="00640119" w:rsidRPr="005A1416" w:rsidRDefault="00640119" w:rsidP="00640119">
      <w:pPr>
        <w:widowControl/>
        <w:adjustRightInd/>
        <w:spacing w:line="240" w:lineRule="auto"/>
        <w:textAlignment w:val="auto"/>
        <w:rPr>
          <w:sz w:val="22"/>
          <w:szCs w:val="22"/>
          <w:lang w:eastAsia="en-AU"/>
        </w:rPr>
      </w:pPr>
    </w:p>
    <w:p w:rsidR="00640119" w:rsidRPr="005A1416" w:rsidRDefault="00640119" w:rsidP="00640119">
      <w:pPr>
        <w:widowControl/>
        <w:adjustRightInd/>
        <w:spacing w:line="240" w:lineRule="auto"/>
        <w:textAlignment w:val="auto"/>
        <w:rPr>
          <w:sz w:val="22"/>
          <w:szCs w:val="22"/>
          <w:u w:val="single"/>
          <w:lang w:eastAsia="en-AU"/>
        </w:rPr>
      </w:pPr>
      <w:r w:rsidRPr="005A1416">
        <w:rPr>
          <w:sz w:val="22"/>
          <w:szCs w:val="22"/>
          <w:u w:val="single"/>
          <w:lang w:eastAsia="en-AU"/>
        </w:rPr>
        <w:t>Part 1.3: Notice, notification and service of documents</w:t>
      </w:r>
    </w:p>
    <w:p w:rsidR="00640119" w:rsidRPr="005A1416" w:rsidRDefault="00640119" w:rsidP="00640119">
      <w:pPr>
        <w:widowControl/>
        <w:adjustRightInd/>
        <w:spacing w:line="240" w:lineRule="auto"/>
        <w:textAlignment w:val="auto"/>
        <w:rPr>
          <w:sz w:val="22"/>
          <w:szCs w:val="22"/>
          <w:lang w:eastAsia="en-AU"/>
        </w:rPr>
      </w:pPr>
    </w:p>
    <w:p w:rsidR="00640119" w:rsidRPr="005A1416" w:rsidRDefault="00640119" w:rsidP="00640119">
      <w:pPr>
        <w:widowControl/>
        <w:adjustRightInd/>
        <w:spacing w:line="240" w:lineRule="auto"/>
        <w:textAlignment w:val="auto"/>
        <w:rPr>
          <w:sz w:val="22"/>
          <w:szCs w:val="22"/>
          <w:lang w:eastAsia="en-AU"/>
        </w:rPr>
      </w:pPr>
      <w:r w:rsidRPr="005A1416">
        <w:rPr>
          <w:sz w:val="22"/>
          <w:szCs w:val="22"/>
          <w:lang w:eastAsia="en-AU"/>
        </w:rPr>
        <w:t xml:space="preserve">Part 1.3 of the </w:t>
      </w:r>
      <w:r w:rsidR="004F1736">
        <w:rPr>
          <w:sz w:val="23"/>
          <w:szCs w:val="23"/>
        </w:rPr>
        <w:t>ASIC Market Integrity Rules (Chi-X-Capital)</w:t>
      </w:r>
      <w:r>
        <w:rPr>
          <w:sz w:val="23"/>
          <w:szCs w:val="23"/>
        </w:rPr>
        <w:t xml:space="preserve"> </w:t>
      </w:r>
      <w:r w:rsidRPr="00902514">
        <w:rPr>
          <w:sz w:val="23"/>
          <w:szCs w:val="23"/>
        </w:rPr>
        <w:t>reflects Part 1.</w:t>
      </w:r>
      <w:r>
        <w:rPr>
          <w:sz w:val="23"/>
          <w:szCs w:val="23"/>
        </w:rPr>
        <w:t>3</w:t>
      </w:r>
      <w:r w:rsidRPr="00902514">
        <w:rPr>
          <w:sz w:val="23"/>
          <w:szCs w:val="23"/>
        </w:rPr>
        <w:t xml:space="preserve"> of the ASIC Market Integrity Rules (</w:t>
      </w:r>
      <w:r>
        <w:rPr>
          <w:sz w:val="23"/>
          <w:szCs w:val="23"/>
        </w:rPr>
        <w:t>Chi-X</w:t>
      </w:r>
      <w:r w:rsidRPr="00902514">
        <w:rPr>
          <w:sz w:val="23"/>
          <w:szCs w:val="23"/>
        </w:rPr>
        <w:t>)</w:t>
      </w:r>
      <w:r w:rsidRPr="005A1416">
        <w:rPr>
          <w:sz w:val="22"/>
          <w:szCs w:val="22"/>
          <w:lang w:eastAsia="en-AU"/>
        </w:rPr>
        <w:t>.</w:t>
      </w:r>
      <w:r>
        <w:rPr>
          <w:sz w:val="22"/>
          <w:szCs w:val="22"/>
          <w:lang w:eastAsia="en-AU"/>
        </w:rPr>
        <w:t xml:space="preserve"> </w:t>
      </w:r>
      <w:r w:rsidRPr="005A1416">
        <w:rPr>
          <w:sz w:val="22"/>
          <w:szCs w:val="22"/>
          <w:lang w:eastAsia="en-AU"/>
        </w:rPr>
        <w:t>A Market Participant must have email for the purpose of receiving notices under the rules (Rule 1.3.1). ASIC may give notice to a Market Participant under the Rules by a number of methods set out in Rule 1.3.2.</w:t>
      </w:r>
    </w:p>
    <w:p w:rsidR="00640119" w:rsidRPr="005A1416" w:rsidRDefault="00640119" w:rsidP="00640119">
      <w:pPr>
        <w:widowControl/>
        <w:adjustRightInd/>
        <w:spacing w:before="100" w:beforeAutospacing="1" w:after="100" w:afterAutospacing="1" w:line="240" w:lineRule="auto"/>
        <w:textAlignment w:val="auto"/>
        <w:rPr>
          <w:bCs/>
          <w:sz w:val="22"/>
          <w:szCs w:val="22"/>
          <w:u w:val="single"/>
          <w:lang w:eastAsia="en-AU"/>
        </w:rPr>
      </w:pPr>
      <w:r w:rsidRPr="001E1F64">
        <w:rPr>
          <w:bCs/>
          <w:sz w:val="22"/>
          <w:szCs w:val="22"/>
          <w:u w:val="single"/>
          <w:lang w:eastAsia="en-AU"/>
        </w:rPr>
        <w:t>Part 1.4</w:t>
      </w:r>
      <w:r w:rsidRPr="005A1416">
        <w:rPr>
          <w:bCs/>
          <w:sz w:val="22"/>
          <w:szCs w:val="22"/>
          <w:u w:val="single"/>
          <w:lang w:eastAsia="en-AU"/>
        </w:rPr>
        <w:t>:</w:t>
      </w:r>
      <w:r w:rsidRPr="001E1F64">
        <w:rPr>
          <w:bCs/>
          <w:sz w:val="22"/>
          <w:szCs w:val="22"/>
          <w:u w:val="single"/>
          <w:lang w:eastAsia="en-AU"/>
        </w:rPr>
        <w:t xml:space="preserve"> Interpretation</w:t>
      </w:r>
    </w:p>
    <w:p w:rsidR="00640119" w:rsidRPr="005A1416" w:rsidRDefault="00640119" w:rsidP="00640119">
      <w:pPr>
        <w:widowControl/>
        <w:adjustRightInd/>
        <w:spacing w:before="100" w:beforeAutospacing="1" w:after="100" w:afterAutospacing="1" w:line="240" w:lineRule="auto"/>
        <w:textAlignment w:val="auto"/>
        <w:rPr>
          <w:sz w:val="22"/>
          <w:szCs w:val="22"/>
          <w:lang w:eastAsia="en-AU"/>
        </w:rPr>
      </w:pPr>
      <w:r w:rsidRPr="005A1416">
        <w:rPr>
          <w:bCs/>
          <w:sz w:val="22"/>
          <w:szCs w:val="22"/>
          <w:lang w:eastAsia="en-AU"/>
        </w:rPr>
        <w:t xml:space="preserve">Part 1.4 of the </w:t>
      </w:r>
      <w:r w:rsidR="004629B7">
        <w:rPr>
          <w:sz w:val="23"/>
          <w:szCs w:val="23"/>
        </w:rPr>
        <w:t>ASIC Market Integrity Rules (Chi-X-Capital)</w:t>
      </w:r>
      <w:r>
        <w:rPr>
          <w:bCs/>
          <w:sz w:val="22"/>
          <w:szCs w:val="22"/>
          <w:lang w:eastAsia="en-AU"/>
        </w:rPr>
        <w:t xml:space="preserve"> reflects Part 1.4 </w:t>
      </w:r>
      <w:r w:rsidRPr="00902514">
        <w:rPr>
          <w:sz w:val="23"/>
          <w:szCs w:val="23"/>
        </w:rPr>
        <w:t>of the ASIC Market Integrity Rules (</w:t>
      </w:r>
      <w:r>
        <w:rPr>
          <w:sz w:val="23"/>
          <w:szCs w:val="23"/>
        </w:rPr>
        <w:t>Chi-X</w:t>
      </w:r>
      <w:r w:rsidRPr="00902514">
        <w:rPr>
          <w:sz w:val="23"/>
          <w:szCs w:val="23"/>
        </w:rPr>
        <w:t>).</w:t>
      </w:r>
      <w:r>
        <w:rPr>
          <w:sz w:val="23"/>
          <w:szCs w:val="23"/>
        </w:rPr>
        <w:t xml:space="preserve"> </w:t>
      </w:r>
      <w:r w:rsidRPr="005A1416">
        <w:rPr>
          <w:sz w:val="22"/>
          <w:szCs w:val="22"/>
          <w:lang w:eastAsia="en-AU"/>
        </w:rPr>
        <w:t>I</w:t>
      </w:r>
      <w:r w:rsidRPr="001E1F64">
        <w:rPr>
          <w:sz w:val="22"/>
          <w:szCs w:val="22"/>
          <w:lang w:eastAsia="en-AU"/>
        </w:rPr>
        <w:t xml:space="preserve">n the </w:t>
      </w:r>
      <w:r w:rsidRPr="005A1416">
        <w:rPr>
          <w:sz w:val="22"/>
          <w:szCs w:val="22"/>
          <w:lang w:eastAsia="en-AU"/>
        </w:rPr>
        <w:t>r</w:t>
      </w:r>
      <w:r w:rsidRPr="001E1F64">
        <w:rPr>
          <w:sz w:val="22"/>
          <w:szCs w:val="22"/>
          <w:lang w:eastAsia="en-AU"/>
        </w:rPr>
        <w:t>ules, references to time are to the time in Sydney, Australia</w:t>
      </w:r>
      <w:r w:rsidRPr="005A1416">
        <w:rPr>
          <w:sz w:val="22"/>
          <w:szCs w:val="22"/>
          <w:lang w:eastAsia="en-AU"/>
        </w:rPr>
        <w:t xml:space="preserve"> (</w:t>
      </w:r>
      <w:r w:rsidRPr="001E1F64">
        <w:rPr>
          <w:sz w:val="22"/>
          <w:szCs w:val="22"/>
          <w:lang w:eastAsia="en-AU"/>
        </w:rPr>
        <w:t>Rule 1.4.1</w:t>
      </w:r>
      <w:r w:rsidRPr="005A1416">
        <w:rPr>
          <w:sz w:val="22"/>
          <w:szCs w:val="22"/>
          <w:lang w:eastAsia="en-AU"/>
        </w:rPr>
        <w:t>)</w:t>
      </w:r>
      <w:r w:rsidRPr="001E1F64">
        <w:rPr>
          <w:sz w:val="22"/>
          <w:szCs w:val="22"/>
          <w:lang w:eastAsia="en-AU"/>
        </w:rPr>
        <w:t>.</w:t>
      </w:r>
      <w:r w:rsidRPr="005A1416">
        <w:rPr>
          <w:sz w:val="22"/>
          <w:szCs w:val="22"/>
          <w:lang w:eastAsia="en-AU"/>
        </w:rPr>
        <w:t xml:space="preserve"> W</w:t>
      </w:r>
      <w:r w:rsidRPr="001E1F64">
        <w:rPr>
          <w:sz w:val="22"/>
          <w:szCs w:val="22"/>
          <w:lang w:eastAsia="en-AU"/>
        </w:rPr>
        <w:t xml:space="preserve">ords and expressions defined in the Corporations Act will unless otherwise defined or specified in the </w:t>
      </w:r>
      <w:r w:rsidRPr="005A1416">
        <w:rPr>
          <w:sz w:val="22"/>
          <w:szCs w:val="22"/>
          <w:lang w:eastAsia="en-AU"/>
        </w:rPr>
        <w:t>ru</w:t>
      </w:r>
      <w:r w:rsidRPr="001E1F64">
        <w:rPr>
          <w:sz w:val="22"/>
          <w:szCs w:val="22"/>
          <w:lang w:eastAsia="en-AU"/>
        </w:rPr>
        <w:t xml:space="preserve">les or the contrary intention appears, have the same meaning in the </w:t>
      </w:r>
      <w:r w:rsidRPr="005A1416">
        <w:rPr>
          <w:sz w:val="22"/>
          <w:szCs w:val="22"/>
          <w:lang w:eastAsia="en-AU"/>
        </w:rPr>
        <w:t>r</w:t>
      </w:r>
      <w:r w:rsidRPr="001E1F64">
        <w:rPr>
          <w:sz w:val="22"/>
          <w:szCs w:val="22"/>
          <w:lang w:eastAsia="en-AU"/>
        </w:rPr>
        <w:t>ules</w:t>
      </w:r>
      <w:r w:rsidRPr="005A1416">
        <w:rPr>
          <w:sz w:val="22"/>
          <w:szCs w:val="22"/>
          <w:lang w:eastAsia="en-AU"/>
        </w:rPr>
        <w:t xml:space="preserve"> (</w:t>
      </w:r>
      <w:r w:rsidRPr="001E1F64">
        <w:rPr>
          <w:sz w:val="22"/>
          <w:szCs w:val="22"/>
          <w:lang w:eastAsia="en-AU"/>
        </w:rPr>
        <w:t>Rule 1.4.2</w:t>
      </w:r>
      <w:r w:rsidRPr="005A1416">
        <w:rPr>
          <w:sz w:val="22"/>
          <w:szCs w:val="22"/>
          <w:lang w:eastAsia="en-AU"/>
        </w:rPr>
        <w:t>)</w:t>
      </w:r>
      <w:r w:rsidRPr="001E1F64">
        <w:rPr>
          <w:sz w:val="22"/>
          <w:szCs w:val="22"/>
          <w:lang w:eastAsia="en-AU"/>
        </w:rPr>
        <w:t>.</w:t>
      </w:r>
    </w:p>
    <w:p w:rsidR="00640119" w:rsidRPr="005A1416" w:rsidRDefault="00640119" w:rsidP="00640119">
      <w:pPr>
        <w:widowControl/>
        <w:adjustRightInd/>
        <w:spacing w:before="100" w:beforeAutospacing="1" w:after="100" w:afterAutospacing="1" w:line="240" w:lineRule="auto"/>
        <w:textAlignment w:val="auto"/>
        <w:rPr>
          <w:sz w:val="22"/>
          <w:szCs w:val="22"/>
          <w:lang w:eastAsia="en-AU"/>
        </w:rPr>
      </w:pPr>
      <w:r w:rsidRPr="001E1F64">
        <w:rPr>
          <w:sz w:val="22"/>
          <w:szCs w:val="22"/>
          <w:lang w:eastAsia="en-AU"/>
        </w:rPr>
        <w:t xml:space="preserve">Rule 1.4.3 provides definitions for terms used in the </w:t>
      </w:r>
      <w:r w:rsidRPr="005A1416">
        <w:rPr>
          <w:sz w:val="22"/>
          <w:szCs w:val="22"/>
          <w:lang w:eastAsia="en-AU"/>
        </w:rPr>
        <w:t>r</w:t>
      </w:r>
      <w:r w:rsidRPr="001E1F64">
        <w:rPr>
          <w:sz w:val="22"/>
          <w:szCs w:val="22"/>
          <w:lang w:eastAsia="en-AU"/>
        </w:rPr>
        <w:t>ules</w:t>
      </w:r>
      <w:r w:rsidRPr="005A1416">
        <w:rPr>
          <w:sz w:val="22"/>
          <w:szCs w:val="22"/>
          <w:lang w:eastAsia="en-AU"/>
        </w:rPr>
        <w:t xml:space="preserve">. Those defined terms reflect definitions in Rule 1.4.3 of the </w:t>
      </w:r>
      <w:r w:rsidRPr="00902514">
        <w:rPr>
          <w:sz w:val="23"/>
          <w:szCs w:val="23"/>
        </w:rPr>
        <w:t>ASIC Market Integrity Rules (</w:t>
      </w:r>
      <w:r>
        <w:rPr>
          <w:sz w:val="23"/>
          <w:szCs w:val="23"/>
        </w:rPr>
        <w:t>Chi-X</w:t>
      </w:r>
      <w:r w:rsidRPr="00902514">
        <w:rPr>
          <w:sz w:val="23"/>
          <w:szCs w:val="23"/>
        </w:rPr>
        <w:t xml:space="preserve">) </w:t>
      </w:r>
      <w:r w:rsidRPr="005A1416">
        <w:rPr>
          <w:sz w:val="22"/>
          <w:szCs w:val="22"/>
          <w:lang w:eastAsia="en-AU"/>
        </w:rPr>
        <w:t>that applied to Chapters 8 and 9 and Schedules 1A (including Annexures) and 1C</w:t>
      </w:r>
      <w:r w:rsidRPr="001E1F64">
        <w:rPr>
          <w:sz w:val="22"/>
          <w:szCs w:val="22"/>
          <w:lang w:eastAsia="en-AU"/>
        </w:rPr>
        <w:t xml:space="preserve"> </w:t>
      </w:r>
      <w:r w:rsidRPr="005A1416">
        <w:rPr>
          <w:sz w:val="22"/>
          <w:szCs w:val="22"/>
          <w:lang w:eastAsia="en-AU"/>
        </w:rPr>
        <w:t>of the</w:t>
      </w:r>
      <w:r>
        <w:rPr>
          <w:sz w:val="22"/>
          <w:szCs w:val="22"/>
          <w:lang w:eastAsia="en-AU"/>
        </w:rPr>
        <w:t xml:space="preserve"> </w:t>
      </w:r>
      <w:r w:rsidRPr="00902514">
        <w:rPr>
          <w:sz w:val="23"/>
          <w:szCs w:val="23"/>
        </w:rPr>
        <w:t>ASIC Market Integrity Rules (</w:t>
      </w:r>
      <w:r>
        <w:rPr>
          <w:sz w:val="23"/>
          <w:szCs w:val="23"/>
        </w:rPr>
        <w:t>Chi-X</w:t>
      </w:r>
      <w:r w:rsidRPr="00902514">
        <w:rPr>
          <w:sz w:val="23"/>
          <w:szCs w:val="23"/>
        </w:rPr>
        <w:t>).</w:t>
      </w:r>
      <w:r w:rsidRPr="005A1416">
        <w:rPr>
          <w:sz w:val="22"/>
          <w:szCs w:val="22"/>
          <w:lang w:eastAsia="en-AU"/>
        </w:rPr>
        <w:t>. There are additional definitions specified in Chapters 8 and 9</w:t>
      </w:r>
      <w:r>
        <w:rPr>
          <w:sz w:val="22"/>
          <w:szCs w:val="22"/>
          <w:lang w:eastAsia="en-AU"/>
        </w:rPr>
        <w:t xml:space="preserve"> and Schedule 1A</w:t>
      </w:r>
      <w:r w:rsidRPr="005A1416">
        <w:rPr>
          <w:sz w:val="22"/>
          <w:szCs w:val="22"/>
          <w:lang w:eastAsia="en-AU"/>
        </w:rPr>
        <w:t>.</w:t>
      </w:r>
    </w:p>
    <w:p w:rsidR="00640119" w:rsidRPr="005A1416" w:rsidRDefault="00640119" w:rsidP="00640119">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Part 1.5: Repeal</w:t>
      </w:r>
    </w:p>
    <w:p w:rsidR="00640119" w:rsidRPr="005A1416" w:rsidRDefault="00640119" w:rsidP="00640119">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 xml:space="preserve">Part 1.5 of the </w:t>
      </w:r>
      <w:r w:rsidR="003E3813">
        <w:rPr>
          <w:sz w:val="23"/>
          <w:szCs w:val="23"/>
        </w:rPr>
        <w:t>ASIC Market Integrity Rules (Chi-X-Capital)</w:t>
      </w:r>
      <w:r w:rsidRPr="005A1416">
        <w:rPr>
          <w:sz w:val="22"/>
          <w:szCs w:val="22"/>
          <w:lang w:eastAsia="en-AU"/>
        </w:rPr>
        <w:t xml:space="preserve"> provides for the repeal of the capital requirements from the </w:t>
      </w:r>
      <w:r w:rsidRPr="00902514">
        <w:rPr>
          <w:sz w:val="23"/>
          <w:szCs w:val="23"/>
        </w:rPr>
        <w:t>ASIC Market Integrity Rules (</w:t>
      </w:r>
      <w:r>
        <w:rPr>
          <w:sz w:val="23"/>
          <w:szCs w:val="23"/>
        </w:rPr>
        <w:t>Chi-X</w:t>
      </w:r>
      <w:r w:rsidRPr="00902514">
        <w:rPr>
          <w:sz w:val="23"/>
          <w:szCs w:val="23"/>
        </w:rPr>
        <w:t>).</w:t>
      </w:r>
      <w:r w:rsidRPr="005A1416">
        <w:rPr>
          <w:sz w:val="22"/>
          <w:szCs w:val="22"/>
          <w:lang w:eastAsia="en-AU"/>
        </w:rPr>
        <w:t xml:space="preserve"> Rule 1.5.1 provides that Chapters 8 and 9, and Schedules 1A (including Annexures) </w:t>
      </w:r>
      <w:r>
        <w:rPr>
          <w:sz w:val="22"/>
          <w:szCs w:val="22"/>
          <w:lang w:eastAsia="en-AU"/>
        </w:rPr>
        <w:t>to</w:t>
      </w:r>
      <w:r w:rsidRPr="005A1416">
        <w:rPr>
          <w:sz w:val="22"/>
          <w:szCs w:val="22"/>
          <w:lang w:eastAsia="en-AU"/>
        </w:rPr>
        <w:t xml:space="preserve"> 1C of the </w:t>
      </w:r>
      <w:r w:rsidRPr="00BA32D2">
        <w:rPr>
          <w:sz w:val="22"/>
          <w:szCs w:val="22"/>
          <w:lang w:eastAsia="en-AU"/>
        </w:rPr>
        <w:t>ASIC Market Integrity Rules (</w:t>
      </w:r>
      <w:r>
        <w:rPr>
          <w:sz w:val="22"/>
          <w:szCs w:val="22"/>
          <w:lang w:eastAsia="en-AU"/>
        </w:rPr>
        <w:t>Chi-X</w:t>
      </w:r>
      <w:r w:rsidRPr="00BA32D2">
        <w:rPr>
          <w:sz w:val="22"/>
          <w:szCs w:val="22"/>
          <w:lang w:eastAsia="en-AU"/>
        </w:rPr>
        <w:t xml:space="preserve">) </w:t>
      </w:r>
      <w:r w:rsidRPr="005A1416">
        <w:rPr>
          <w:sz w:val="22"/>
          <w:szCs w:val="22"/>
          <w:lang w:eastAsia="en-AU"/>
        </w:rPr>
        <w:t xml:space="preserve">are repealed. Those provisions are replaced by Chapters 8 and 9, and Schedules 1A (including Annexures) </w:t>
      </w:r>
      <w:r>
        <w:rPr>
          <w:sz w:val="22"/>
          <w:szCs w:val="22"/>
          <w:lang w:eastAsia="en-AU"/>
        </w:rPr>
        <w:t>to</w:t>
      </w:r>
      <w:r w:rsidRPr="005A1416">
        <w:rPr>
          <w:sz w:val="22"/>
          <w:szCs w:val="22"/>
          <w:lang w:eastAsia="en-AU"/>
        </w:rPr>
        <w:t xml:space="preserve"> 1C of the rules.</w:t>
      </w:r>
    </w:p>
    <w:p w:rsidR="00640119" w:rsidRPr="005A1416" w:rsidRDefault="00640119" w:rsidP="00640119">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Chapters 2 to 7</w:t>
      </w:r>
    </w:p>
    <w:p w:rsidR="00640119" w:rsidRPr="005A1416" w:rsidRDefault="00640119" w:rsidP="00640119">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There is no Chapters 2 to 7 in the rules.</w:t>
      </w:r>
      <w:r w:rsidRPr="005A1416">
        <w:rPr>
          <w:bCs/>
          <w:sz w:val="22"/>
          <w:szCs w:val="22"/>
        </w:rPr>
        <w:t xml:space="preserve"> To maximise consistency between the capital requirements under these rules and the </w:t>
      </w:r>
      <w:r w:rsidRPr="00902514">
        <w:rPr>
          <w:sz w:val="23"/>
          <w:szCs w:val="23"/>
        </w:rPr>
        <w:t>ASIC Market Integrity Rules (</w:t>
      </w:r>
      <w:r>
        <w:rPr>
          <w:sz w:val="23"/>
          <w:szCs w:val="23"/>
        </w:rPr>
        <w:t>Chi-X</w:t>
      </w:r>
      <w:r w:rsidRPr="00902514">
        <w:rPr>
          <w:sz w:val="23"/>
          <w:szCs w:val="23"/>
        </w:rPr>
        <w:t>)</w:t>
      </w:r>
      <w:r w:rsidRPr="005A1416">
        <w:rPr>
          <w:bCs/>
          <w:sz w:val="22"/>
          <w:szCs w:val="22"/>
        </w:rPr>
        <w:t xml:space="preserve">, the numbering of the capital requirements in the </w:t>
      </w:r>
      <w:r w:rsidRPr="00902514">
        <w:rPr>
          <w:sz w:val="23"/>
          <w:szCs w:val="23"/>
        </w:rPr>
        <w:t>ASIC Market Integrity Rules (</w:t>
      </w:r>
      <w:r>
        <w:rPr>
          <w:sz w:val="23"/>
          <w:szCs w:val="23"/>
        </w:rPr>
        <w:t>Chi-X</w:t>
      </w:r>
      <w:r w:rsidRPr="00902514">
        <w:rPr>
          <w:sz w:val="23"/>
          <w:szCs w:val="23"/>
        </w:rPr>
        <w:t>)</w:t>
      </w:r>
      <w:r w:rsidRPr="005A1416">
        <w:rPr>
          <w:bCs/>
          <w:sz w:val="22"/>
          <w:szCs w:val="22"/>
        </w:rPr>
        <w:t xml:space="preserve"> has been maintained.</w:t>
      </w:r>
    </w:p>
    <w:p w:rsidR="00640119" w:rsidRPr="005A1416" w:rsidRDefault="00640119" w:rsidP="00640119">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 8: Capital requirements</w:t>
      </w:r>
    </w:p>
    <w:p w:rsidR="00640119" w:rsidRPr="005A1416" w:rsidRDefault="00640119" w:rsidP="00F22C7B">
      <w:pPr>
        <w:widowControl/>
        <w:adjustRightInd/>
        <w:spacing w:before="100" w:beforeAutospacing="1" w:after="100" w:afterAutospacing="1" w:line="240" w:lineRule="auto"/>
        <w:textAlignment w:val="auto"/>
        <w:rPr>
          <w:sz w:val="22"/>
          <w:szCs w:val="22"/>
          <w:lang w:eastAsia="en-AU"/>
        </w:rPr>
      </w:pPr>
      <w:r w:rsidRPr="005A1416">
        <w:rPr>
          <w:sz w:val="22"/>
          <w:szCs w:val="22"/>
          <w:lang w:eastAsia="en-AU"/>
        </w:rPr>
        <w:t xml:space="preserve">Chapter 8 of the </w:t>
      </w:r>
      <w:r w:rsidR="005D67EE">
        <w:rPr>
          <w:sz w:val="23"/>
          <w:szCs w:val="23"/>
        </w:rPr>
        <w:t>ASIC Market Integrity Rules (Chi-X-Capital)</w:t>
      </w:r>
      <w:r w:rsidRPr="005A1416">
        <w:rPr>
          <w:sz w:val="22"/>
          <w:szCs w:val="22"/>
          <w:lang w:eastAsia="en-AU"/>
        </w:rPr>
        <w:t xml:space="preserve"> replaces, and is identical to</w:t>
      </w:r>
      <w:r>
        <w:rPr>
          <w:sz w:val="22"/>
          <w:szCs w:val="22"/>
          <w:lang w:eastAsia="en-AU"/>
        </w:rPr>
        <w:t>,</w:t>
      </w:r>
      <w:r w:rsidRPr="005A1416">
        <w:rPr>
          <w:sz w:val="22"/>
          <w:szCs w:val="22"/>
          <w:lang w:eastAsia="en-AU"/>
        </w:rPr>
        <w:t xml:space="preserve"> Chapter 8 of the </w:t>
      </w:r>
      <w:r w:rsidRPr="00902514">
        <w:rPr>
          <w:sz w:val="23"/>
          <w:szCs w:val="23"/>
        </w:rPr>
        <w:t>ASIC Market Integrity Rules (</w:t>
      </w:r>
      <w:r>
        <w:rPr>
          <w:sz w:val="23"/>
          <w:szCs w:val="23"/>
        </w:rPr>
        <w:t>Chi-X</w:t>
      </w:r>
      <w:r w:rsidRPr="00902514">
        <w:rPr>
          <w:sz w:val="23"/>
          <w:szCs w:val="23"/>
        </w:rPr>
        <w:t>).</w:t>
      </w:r>
      <w:r>
        <w:rPr>
          <w:sz w:val="23"/>
          <w:szCs w:val="23"/>
        </w:rPr>
        <w:t xml:space="preserve"> </w:t>
      </w:r>
      <w:r w:rsidRPr="005A1416">
        <w:rPr>
          <w:sz w:val="22"/>
          <w:szCs w:val="22"/>
          <w:lang w:eastAsia="en-AU"/>
        </w:rPr>
        <w:t xml:space="preserve">Chapter 8 of the rules sets out the core </w:t>
      </w:r>
      <w:r w:rsidR="007A72CD">
        <w:rPr>
          <w:sz w:val="22"/>
          <w:szCs w:val="22"/>
          <w:lang w:eastAsia="en-AU"/>
        </w:rPr>
        <w:t>obligation</w:t>
      </w:r>
      <w:r w:rsidRPr="005A1416">
        <w:rPr>
          <w:sz w:val="22"/>
          <w:szCs w:val="22"/>
          <w:lang w:eastAsia="en-AU"/>
        </w:rPr>
        <w:t xml:space="preserve"> on a Market Participant of the </w:t>
      </w:r>
      <w:r>
        <w:rPr>
          <w:sz w:val="22"/>
          <w:szCs w:val="22"/>
          <w:lang w:eastAsia="en-AU"/>
        </w:rPr>
        <w:t>Chi-X Market</w:t>
      </w:r>
      <w:r w:rsidRPr="005A1416">
        <w:rPr>
          <w:sz w:val="22"/>
          <w:szCs w:val="22"/>
          <w:lang w:eastAsia="en-AU"/>
        </w:rPr>
        <w:t xml:space="preserve"> to comply with the Capital Requirements. A Market Participant must at all times comply with the Risk-Based Capital Requirements in Schedule 1A to the rules, unless the Market Participant</w:t>
      </w:r>
      <w:r w:rsidR="00F22C7B">
        <w:rPr>
          <w:sz w:val="22"/>
          <w:szCs w:val="22"/>
          <w:lang w:eastAsia="en-AU"/>
        </w:rPr>
        <w:t xml:space="preserve"> </w:t>
      </w:r>
      <w:r w:rsidRPr="005A1416">
        <w:rPr>
          <w:sz w:val="22"/>
          <w:szCs w:val="22"/>
          <w:lang w:eastAsia="en-AU"/>
        </w:rPr>
        <w:t>i</w:t>
      </w:r>
      <w:r>
        <w:rPr>
          <w:sz w:val="22"/>
          <w:szCs w:val="22"/>
          <w:lang w:eastAsia="en-AU"/>
        </w:rPr>
        <w:t>s only a Principal Trader</w:t>
      </w:r>
      <w:r w:rsidRPr="005A1416">
        <w:rPr>
          <w:sz w:val="22"/>
          <w:szCs w:val="22"/>
          <w:lang w:eastAsia="en-AU"/>
        </w:rPr>
        <w:t xml:space="preserve"> or</w:t>
      </w:r>
      <w:r w:rsidR="00F22C7B">
        <w:rPr>
          <w:sz w:val="22"/>
          <w:szCs w:val="22"/>
          <w:lang w:eastAsia="en-AU"/>
        </w:rPr>
        <w:t xml:space="preserve"> </w:t>
      </w:r>
      <w:r w:rsidRPr="005A1416">
        <w:rPr>
          <w:sz w:val="22"/>
          <w:szCs w:val="22"/>
          <w:lang w:eastAsia="en-AU"/>
        </w:rPr>
        <w:t xml:space="preserve">is a Clearing Participant of </w:t>
      </w:r>
      <w:r>
        <w:rPr>
          <w:sz w:val="22"/>
          <w:szCs w:val="22"/>
          <w:lang w:eastAsia="en-AU"/>
        </w:rPr>
        <w:t>ASX</w:t>
      </w:r>
      <w:r w:rsidRPr="005A1416">
        <w:rPr>
          <w:sz w:val="22"/>
          <w:szCs w:val="22"/>
          <w:lang w:eastAsia="en-AU"/>
        </w:rPr>
        <w:t xml:space="preserve"> Clear and complies with the capital requirements under the </w:t>
      </w:r>
      <w:r>
        <w:rPr>
          <w:sz w:val="22"/>
          <w:szCs w:val="22"/>
          <w:lang w:eastAsia="en-AU"/>
        </w:rPr>
        <w:t>ASX</w:t>
      </w:r>
      <w:r w:rsidRPr="005A1416">
        <w:rPr>
          <w:sz w:val="22"/>
          <w:szCs w:val="22"/>
          <w:lang w:eastAsia="en-AU"/>
        </w:rPr>
        <w:t xml:space="preserve"> Clear Operating Rules. </w:t>
      </w:r>
    </w:p>
    <w:p w:rsidR="00640119" w:rsidRPr="005A1416" w:rsidRDefault="00640119" w:rsidP="00640119">
      <w:pPr>
        <w:widowControl/>
        <w:adjustRightInd/>
        <w:spacing w:before="100" w:beforeAutospacing="1" w:after="100" w:afterAutospacing="1" w:line="240" w:lineRule="auto"/>
        <w:textAlignment w:val="auto"/>
        <w:rPr>
          <w:sz w:val="22"/>
          <w:szCs w:val="22"/>
          <w:u w:val="single"/>
          <w:lang w:eastAsia="en-AU"/>
        </w:rPr>
      </w:pPr>
      <w:r w:rsidRPr="005A1416">
        <w:rPr>
          <w:sz w:val="22"/>
          <w:szCs w:val="22"/>
          <w:u w:val="single"/>
          <w:lang w:eastAsia="en-AU"/>
        </w:rPr>
        <w:t>Chapter 9: Accounts and audit</w:t>
      </w:r>
    </w:p>
    <w:p w:rsidR="00640119" w:rsidRPr="00762F3E" w:rsidRDefault="00640119" w:rsidP="00762F3E">
      <w:pPr>
        <w:widowControl/>
        <w:adjustRightInd/>
        <w:spacing w:line="240" w:lineRule="auto"/>
        <w:textAlignment w:val="auto"/>
        <w:rPr>
          <w:sz w:val="23"/>
          <w:szCs w:val="23"/>
          <w:lang w:eastAsia="en-AU"/>
        </w:rPr>
      </w:pPr>
      <w:r w:rsidRPr="00762F3E">
        <w:rPr>
          <w:sz w:val="23"/>
          <w:szCs w:val="23"/>
          <w:lang w:eastAsia="en-AU"/>
        </w:rPr>
        <w:t xml:space="preserve">Chapter 9 of the </w:t>
      </w:r>
      <w:r w:rsidR="00B77577" w:rsidRPr="00762F3E">
        <w:rPr>
          <w:sz w:val="23"/>
          <w:szCs w:val="23"/>
        </w:rPr>
        <w:t>ASIC Market Integrity Rules (Chi-X-Capital)</w:t>
      </w:r>
      <w:r w:rsidRPr="00762F3E">
        <w:rPr>
          <w:sz w:val="23"/>
          <w:szCs w:val="23"/>
          <w:lang w:eastAsia="en-AU"/>
        </w:rPr>
        <w:t xml:space="preserve"> replaces, and is with minor exceptions identical to, Chapter 9 of the </w:t>
      </w:r>
      <w:r w:rsidRPr="00762F3E">
        <w:rPr>
          <w:sz w:val="23"/>
          <w:szCs w:val="23"/>
        </w:rPr>
        <w:t>ASIC Market Integrity Rules (Chi-X)</w:t>
      </w:r>
      <w:r w:rsidRPr="00762F3E">
        <w:rPr>
          <w:sz w:val="23"/>
          <w:szCs w:val="23"/>
          <w:lang w:eastAsia="en-AU"/>
        </w:rPr>
        <w:t>. Chapter 9 sets out the core reporting requirements for a Market Participant of the Chi-X Market that complies with the Risk-Based Capital Requirements.</w:t>
      </w:r>
    </w:p>
    <w:p w:rsidR="001A4F81" w:rsidRDefault="001A4F81" w:rsidP="00762F3E">
      <w:pPr>
        <w:widowControl/>
        <w:adjustRightInd/>
        <w:spacing w:line="240" w:lineRule="auto"/>
        <w:textAlignment w:val="auto"/>
        <w:rPr>
          <w:sz w:val="23"/>
          <w:szCs w:val="23"/>
          <w:lang w:eastAsia="en-AU"/>
        </w:rPr>
      </w:pPr>
    </w:p>
    <w:p w:rsidR="00640119" w:rsidRPr="00762F3E" w:rsidRDefault="00640119" w:rsidP="00762F3E">
      <w:pPr>
        <w:widowControl/>
        <w:adjustRightInd/>
        <w:spacing w:line="240" w:lineRule="auto"/>
        <w:textAlignment w:val="auto"/>
        <w:rPr>
          <w:sz w:val="23"/>
          <w:szCs w:val="23"/>
          <w:lang w:eastAsia="en-AU"/>
        </w:rPr>
      </w:pPr>
      <w:r w:rsidRPr="00762F3E">
        <w:rPr>
          <w:sz w:val="23"/>
          <w:szCs w:val="23"/>
          <w:lang w:eastAsia="en-AU"/>
        </w:rPr>
        <w:t>Part 9.2 requires Market Participants complying with the Risk-Based Capital Requirements to submit to ASIC Ad Hoc, Summary, Monthly and Annual Risk-Based Returns, related Risk-Based Return Declarations (and in the case of partnerships, bi-annual statutory declarations) at the times specified.</w:t>
      </w:r>
    </w:p>
    <w:p w:rsidR="001A4F81" w:rsidRDefault="001A4F81" w:rsidP="00762F3E">
      <w:pPr>
        <w:widowControl/>
        <w:adjustRightInd/>
        <w:spacing w:line="240" w:lineRule="auto"/>
        <w:jc w:val="left"/>
        <w:textAlignment w:val="auto"/>
        <w:rPr>
          <w:bCs/>
          <w:sz w:val="23"/>
          <w:szCs w:val="23"/>
        </w:rPr>
      </w:pPr>
    </w:p>
    <w:p w:rsidR="00C61767" w:rsidRDefault="00640119" w:rsidP="00762F3E">
      <w:pPr>
        <w:widowControl/>
        <w:adjustRightInd/>
        <w:spacing w:line="240" w:lineRule="auto"/>
        <w:jc w:val="left"/>
        <w:textAlignment w:val="auto"/>
        <w:rPr>
          <w:bCs/>
          <w:sz w:val="23"/>
          <w:szCs w:val="23"/>
        </w:rPr>
      </w:pPr>
      <w:r w:rsidRPr="00762F3E">
        <w:rPr>
          <w:bCs/>
          <w:sz w:val="23"/>
          <w:szCs w:val="23"/>
        </w:rPr>
        <w:t xml:space="preserve">ASIC was able to reduce three of the four different returns in Schedule 1C to a single 'master' return from which other returns can be derived. </w:t>
      </w:r>
      <w:r w:rsidRPr="00762F3E">
        <w:rPr>
          <w:sz w:val="23"/>
          <w:szCs w:val="23"/>
          <w:lang w:eastAsia="en-AU"/>
        </w:rPr>
        <w:t xml:space="preserve">In order to accommodate this change, new Rule 9.2.1A sets out definitions for the Ad-Hoc, Summary, Monthly and Annual Audited Risk-Based Returns and related Risk-Based Return Declarations. These definitions act as signposts to the relevant sections of the streamlined 'master' </w:t>
      </w:r>
      <w:r w:rsidR="001A4F81">
        <w:rPr>
          <w:sz w:val="23"/>
          <w:szCs w:val="23"/>
          <w:lang w:eastAsia="en-AU"/>
        </w:rPr>
        <w:t xml:space="preserve">returns and declarations </w:t>
      </w:r>
      <w:r w:rsidRPr="00762F3E">
        <w:rPr>
          <w:sz w:val="23"/>
          <w:szCs w:val="23"/>
          <w:lang w:eastAsia="en-AU"/>
        </w:rPr>
        <w:t xml:space="preserve">in Schedule 1C. </w:t>
      </w:r>
      <w:r w:rsidR="001A4F81">
        <w:rPr>
          <w:sz w:val="23"/>
          <w:szCs w:val="23"/>
          <w:lang w:eastAsia="en-AU"/>
        </w:rPr>
        <w:t>R</w:t>
      </w:r>
      <w:r w:rsidRPr="00762F3E">
        <w:rPr>
          <w:bCs/>
          <w:sz w:val="23"/>
          <w:szCs w:val="23"/>
        </w:rPr>
        <w:t xml:space="preserve">eferences to the form numbers in Schedule 1C throughout the remainder of Chapter 9 have been replaced with the defined terms. </w:t>
      </w:r>
    </w:p>
    <w:p w:rsidR="00C61767" w:rsidRDefault="00C61767" w:rsidP="00762F3E">
      <w:pPr>
        <w:widowControl/>
        <w:adjustRightInd/>
        <w:spacing w:line="240" w:lineRule="auto"/>
        <w:jc w:val="left"/>
        <w:textAlignment w:val="auto"/>
        <w:rPr>
          <w:bCs/>
          <w:sz w:val="23"/>
          <w:szCs w:val="23"/>
        </w:rPr>
      </w:pPr>
    </w:p>
    <w:p w:rsidR="00640119" w:rsidRPr="00762F3E" w:rsidRDefault="00640119" w:rsidP="00762F3E">
      <w:pPr>
        <w:widowControl/>
        <w:adjustRightInd/>
        <w:spacing w:line="240" w:lineRule="auto"/>
        <w:jc w:val="left"/>
        <w:textAlignment w:val="auto"/>
        <w:rPr>
          <w:bCs/>
          <w:sz w:val="23"/>
          <w:szCs w:val="23"/>
        </w:rPr>
      </w:pPr>
      <w:r w:rsidRPr="00762F3E">
        <w:rPr>
          <w:bCs/>
          <w:iCs/>
          <w:sz w:val="23"/>
          <w:szCs w:val="23"/>
        </w:rPr>
        <w:t xml:space="preserve">The forms in Form 3B (Parts 1 and 2) and Form 4B (Parts 1 and 2) were bespoke capital returns for partnerships </w:t>
      </w:r>
      <w:r w:rsidR="00C61767">
        <w:rPr>
          <w:bCs/>
          <w:iCs/>
          <w:sz w:val="23"/>
          <w:szCs w:val="23"/>
        </w:rPr>
        <w:t>and have been removed because they</w:t>
      </w:r>
      <w:r w:rsidRPr="00762F3E">
        <w:rPr>
          <w:bCs/>
          <w:iCs/>
          <w:sz w:val="23"/>
          <w:szCs w:val="23"/>
        </w:rPr>
        <w:t xml:space="preserve"> were not used by any </w:t>
      </w:r>
      <w:r w:rsidR="00AA497C">
        <w:rPr>
          <w:bCs/>
          <w:iCs/>
          <w:sz w:val="23"/>
          <w:szCs w:val="23"/>
        </w:rPr>
        <w:t xml:space="preserve">Chi-X </w:t>
      </w:r>
      <w:r w:rsidRPr="00762F3E">
        <w:rPr>
          <w:bCs/>
          <w:iCs/>
          <w:sz w:val="23"/>
          <w:szCs w:val="23"/>
        </w:rPr>
        <w:t>Market Participant. A</w:t>
      </w:r>
      <w:r w:rsidR="00ED4B36">
        <w:rPr>
          <w:bCs/>
          <w:iCs/>
          <w:sz w:val="23"/>
          <w:szCs w:val="23"/>
        </w:rPr>
        <w:t xml:space="preserve">SIC may direct a Market Participant that is a partnership to </w:t>
      </w:r>
      <w:r w:rsidRPr="00762F3E">
        <w:rPr>
          <w:bCs/>
          <w:sz w:val="23"/>
          <w:szCs w:val="23"/>
        </w:rPr>
        <w:t>prepare and deliver bespoke returns and declarations (see revised Rule 9.2.3(1</w:t>
      </w:r>
      <w:proofErr w:type="gramStart"/>
      <w:r w:rsidRPr="00762F3E">
        <w:rPr>
          <w:bCs/>
          <w:sz w:val="23"/>
          <w:szCs w:val="23"/>
        </w:rPr>
        <w:t>)(</w:t>
      </w:r>
      <w:proofErr w:type="gramEnd"/>
      <w:r w:rsidRPr="00762F3E">
        <w:rPr>
          <w:bCs/>
          <w:sz w:val="23"/>
          <w:szCs w:val="23"/>
        </w:rPr>
        <w:t>c) and (d) and Rule 9.2.4(1)(f) and (g)).</w:t>
      </w:r>
    </w:p>
    <w:p w:rsidR="00640119" w:rsidRPr="00762F3E" w:rsidRDefault="00640119" w:rsidP="00762F3E">
      <w:pPr>
        <w:widowControl/>
        <w:adjustRightInd/>
        <w:spacing w:line="240" w:lineRule="auto"/>
        <w:jc w:val="left"/>
        <w:textAlignment w:val="auto"/>
        <w:rPr>
          <w:bCs/>
          <w:sz w:val="23"/>
          <w:szCs w:val="23"/>
        </w:rPr>
      </w:pPr>
    </w:p>
    <w:p w:rsidR="00640119" w:rsidRPr="00803B70" w:rsidRDefault="00640119" w:rsidP="00803B70">
      <w:pPr>
        <w:widowControl/>
        <w:adjustRightInd/>
        <w:spacing w:line="240" w:lineRule="auto"/>
        <w:jc w:val="left"/>
        <w:textAlignment w:val="auto"/>
        <w:rPr>
          <w:bCs/>
          <w:sz w:val="23"/>
          <w:szCs w:val="23"/>
        </w:rPr>
      </w:pPr>
      <w:proofErr w:type="gramStart"/>
      <w:r w:rsidRPr="00762F3E">
        <w:rPr>
          <w:bCs/>
          <w:sz w:val="23"/>
          <w:szCs w:val="23"/>
        </w:rPr>
        <w:t>The form and content requirements for the returns and declarations to be submitted under Part 9.2, and the available methods for preparing and delivering these returns to ASIC, otherwise remain unchanged.</w:t>
      </w:r>
      <w:proofErr w:type="gramEnd"/>
      <w:r w:rsidR="00803B70">
        <w:rPr>
          <w:bCs/>
          <w:sz w:val="23"/>
          <w:szCs w:val="23"/>
        </w:rPr>
        <w:t xml:space="preserve"> </w:t>
      </w:r>
      <w:r w:rsidRPr="00762F3E">
        <w:rPr>
          <w:sz w:val="23"/>
          <w:szCs w:val="23"/>
          <w:lang w:eastAsia="en-AU"/>
        </w:rPr>
        <w:t>A</w:t>
      </w:r>
      <w:r w:rsidR="00803B70">
        <w:rPr>
          <w:sz w:val="23"/>
          <w:szCs w:val="23"/>
          <w:lang w:eastAsia="en-AU"/>
        </w:rPr>
        <w:t xml:space="preserve"> Chi-X</w:t>
      </w:r>
      <w:r w:rsidRPr="00762F3E">
        <w:rPr>
          <w:sz w:val="23"/>
          <w:szCs w:val="23"/>
          <w:lang w:eastAsia="en-AU"/>
        </w:rPr>
        <w:t xml:space="preserve"> Market Participant that is also an ASX Participant may continue to rely on the dual reporting exemption in Rule 9.2.6. All Market Participants must continue to assist their auditor in any audit conducted under Part 9.2 (see Rule 9.5.1).</w:t>
      </w:r>
    </w:p>
    <w:p w:rsidR="00640119" w:rsidRPr="005A1416" w:rsidRDefault="00640119" w:rsidP="00640119">
      <w:pPr>
        <w:spacing w:before="200" w:line="300" w:lineRule="atLeast"/>
        <w:rPr>
          <w:sz w:val="22"/>
          <w:szCs w:val="22"/>
          <w:u w:val="single"/>
        </w:rPr>
      </w:pPr>
      <w:r w:rsidRPr="005A1416">
        <w:rPr>
          <w:sz w:val="22"/>
          <w:szCs w:val="22"/>
          <w:u w:val="single"/>
        </w:rPr>
        <w:t>Schedule 1A (including Annexures) – Capital liquidity requirements</w:t>
      </w:r>
    </w:p>
    <w:p w:rsidR="00640119" w:rsidRPr="005A1416" w:rsidRDefault="00640119" w:rsidP="00D1703F">
      <w:pPr>
        <w:spacing w:before="200" w:line="240" w:lineRule="auto"/>
        <w:rPr>
          <w:sz w:val="22"/>
          <w:szCs w:val="22"/>
        </w:rPr>
      </w:pPr>
      <w:r w:rsidRPr="005A1416">
        <w:rPr>
          <w:sz w:val="22"/>
          <w:szCs w:val="22"/>
        </w:rPr>
        <w:t>Schedule 1A</w:t>
      </w:r>
      <w:r w:rsidR="002F7E3E">
        <w:rPr>
          <w:sz w:val="22"/>
          <w:szCs w:val="22"/>
        </w:rPr>
        <w:t xml:space="preserve"> of the</w:t>
      </w:r>
      <w:r w:rsidRPr="005A1416">
        <w:rPr>
          <w:sz w:val="22"/>
          <w:szCs w:val="22"/>
        </w:rPr>
        <w:t xml:space="preserve"> </w:t>
      </w:r>
      <w:r w:rsidR="002F7E3E" w:rsidRPr="00762F3E">
        <w:rPr>
          <w:sz w:val="23"/>
          <w:szCs w:val="23"/>
        </w:rPr>
        <w:t>ASIC Market Integrity Rules (Chi-X-Capital)</w:t>
      </w:r>
      <w:r w:rsidR="002F7E3E" w:rsidRPr="00762F3E">
        <w:rPr>
          <w:sz w:val="23"/>
          <w:szCs w:val="23"/>
          <w:lang w:eastAsia="en-AU"/>
        </w:rPr>
        <w:t xml:space="preserve"> </w:t>
      </w:r>
      <w:r>
        <w:rPr>
          <w:sz w:val="22"/>
          <w:szCs w:val="22"/>
        </w:rPr>
        <w:t xml:space="preserve">replaces, and with the exception of a small number of references to the streamlined capital return forms, is identical to, Schedule 1A of the ASIC Market Integrity Rules (Chi-X). Schedule 1A </w:t>
      </w:r>
      <w:r w:rsidRPr="005A1416">
        <w:rPr>
          <w:sz w:val="22"/>
          <w:szCs w:val="22"/>
        </w:rPr>
        <w:t>sets out the Risk-Based Capital Requirements</w:t>
      </w:r>
      <w:r>
        <w:rPr>
          <w:sz w:val="22"/>
          <w:szCs w:val="22"/>
        </w:rPr>
        <w:t>, which</w:t>
      </w:r>
      <w:r w:rsidRPr="005A1416">
        <w:rPr>
          <w:sz w:val="22"/>
          <w:szCs w:val="22"/>
        </w:rPr>
        <w:t xml:space="preserve"> require a Market Participant to maintain at all times</w:t>
      </w:r>
      <w:r w:rsidR="00D1703F">
        <w:rPr>
          <w:sz w:val="22"/>
          <w:szCs w:val="22"/>
        </w:rPr>
        <w:t xml:space="preserve"> </w:t>
      </w:r>
      <w:r w:rsidRPr="005A1416">
        <w:rPr>
          <w:sz w:val="22"/>
          <w:szCs w:val="22"/>
        </w:rPr>
        <w:t xml:space="preserve">'Liquid Capital' greater than the Market Participant's </w:t>
      </w:r>
      <w:r w:rsidR="00D1703F">
        <w:rPr>
          <w:sz w:val="22"/>
          <w:szCs w:val="22"/>
        </w:rPr>
        <w:t>'</w:t>
      </w:r>
      <w:r w:rsidRPr="005A1416">
        <w:rPr>
          <w:sz w:val="22"/>
          <w:szCs w:val="22"/>
        </w:rPr>
        <w:t>Total Risk Requirement</w:t>
      </w:r>
      <w:r w:rsidR="00D1703F">
        <w:rPr>
          <w:sz w:val="22"/>
          <w:szCs w:val="22"/>
        </w:rPr>
        <w:t xml:space="preserve">', and </w:t>
      </w:r>
      <w:r w:rsidRPr="005A1416">
        <w:rPr>
          <w:sz w:val="22"/>
          <w:szCs w:val="22"/>
        </w:rPr>
        <w:t>'Core Capital' of $100,000 or more (subject to use of Approved Subordinated Debt).</w:t>
      </w:r>
    </w:p>
    <w:p w:rsidR="00640119" w:rsidRDefault="00640119" w:rsidP="00640119">
      <w:pPr>
        <w:widowControl/>
        <w:adjustRightInd/>
        <w:spacing w:before="100" w:beforeAutospacing="1" w:after="100" w:afterAutospacing="1" w:line="240" w:lineRule="auto"/>
        <w:textAlignment w:val="auto"/>
        <w:rPr>
          <w:sz w:val="22"/>
          <w:szCs w:val="22"/>
        </w:rPr>
      </w:pPr>
      <w:r>
        <w:rPr>
          <w:sz w:val="22"/>
          <w:szCs w:val="22"/>
          <w:lang w:eastAsia="en-AU"/>
        </w:rPr>
        <w:t xml:space="preserve">Annexures 1 to 5 of Schedule 1A </w:t>
      </w:r>
      <w:r w:rsidR="00F42771">
        <w:rPr>
          <w:sz w:val="22"/>
          <w:szCs w:val="22"/>
          <w:lang w:eastAsia="en-AU"/>
        </w:rPr>
        <w:t xml:space="preserve">of the </w:t>
      </w:r>
      <w:r w:rsidR="00F42771" w:rsidRPr="00762F3E">
        <w:rPr>
          <w:sz w:val="23"/>
          <w:szCs w:val="23"/>
        </w:rPr>
        <w:t>ASIC Market Integrity Rules (Chi-X-Capital)</w:t>
      </w:r>
      <w:r w:rsidR="00F42771" w:rsidRPr="00762F3E">
        <w:rPr>
          <w:sz w:val="23"/>
          <w:szCs w:val="23"/>
          <w:lang w:eastAsia="en-AU"/>
        </w:rPr>
        <w:t xml:space="preserve"> </w:t>
      </w:r>
      <w:r>
        <w:rPr>
          <w:sz w:val="22"/>
          <w:szCs w:val="22"/>
          <w:lang w:eastAsia="en-AU"/>
        </w:rPr>
        <w:t>replace, and are</w:t>
      </w:r>
      <w:r>
        <w:rPr>
          <w:sz w:val="22"/>
          <w:szCs w:val="22"/>
        </w:rPr>
        <w:t xml:space="preserve"> identical to, Annexures 1 to 5 of Schedule 1A to the ASIC Market Integrity Rules (Chi-X). Annexures 1 to 5 provide for methods by which Market Participants must calculate the counterparty risk amount, counterparty large exposure risk amount, issuer large exposure risk amount and position risk amounts for the purposes of determining their </w:t>
      </w:r>
      <w:r w:rsidR="00767D68">
        <w:rPr>
          <w:sz w:val="22"/>
          <w:szCs w:val="22"/>
        </w:rPr>
        <w:t>'</w:t>
      </w:r>
      <w:r>
        <w:rPr>
          <w:sz w:val="22"/>
          <w:szCs w:val="22"/>
        </w:rPr>
        <w:t>Total Risk Requirement.</w:t>
      </w:r>
      <w:r w:rsidR="00767D68">
        <w:rPr>
          <w:sz w:val="22"/>
          <w:szCs w:val="22"/>
        </w:rPr>
        <w:t>'</w:t>
      </w:r>
    </w:p>
    <w:p w:rsidR="00640119" w:rsidRPr="00EB45E0" w:rsidRDefault="00640119" w:rsidP="00640119">
      <w:pPr>
        <w:widowControl/>
        <w:adjustRightInd/>
        <w:spacing w:line="240" w:lineRule="auto"/>
        <w:jc w:val="left"/>
        <w:textAlignment w:val="auto"/>
        <w:rPr>
          <w:sz w:val="22"/>
          <w:szCs w:val="22"/>
          <w:u w:val="single"/>
        </w:rPr>
      </w:pPr>
      <w:r w:rsidRPr="00EB45E0">
        <w:rPr>
          <w:sz w:val="22"/>
          <w:szCs w:val="22"/>
          <w:u w:val="single"/>
        </w:rPr>
        <w:t>Schedule 1C</w:t>
      </w:r>
    </w:p>
    <w:p w:rsidR="00640119" w:rsidRPr="00EB45E0" w:rsidRDefault="00640119" w:rsidP="00640119">
      <w:pPr>
        <w:widowControl/>
        <w:adjustRightInd/>
        <w:spacing w:line="240" w:lineRule="auto"/>
        <w:jc w:val="left"/>
        <w:textAlignment w:val="auto"/>
        <w:rPr>
          <w:sz w:val="22"/>
          <w:szCs w:val="22"/>
        </w:rPr>
      </w:pPr>
    </w:p>
    <w:p w:rsidR="00640119" w:rsidRDefault="00640119" w:rsidP="00B35DA7">
      <w:pPr>
        <w:widowControl/>
        <w:adjustRightInd/>
        <w:spacing w:line="240" w:lineRule="auto"/>
        <w:jc w:val="left"/>
        <w:textAlignment w:val="auto"/>
        <w:rPr>
          <w:sz w:val="22"/>
          <w:szCs w:val="22"/>
          <w:lang w:eastAsia="en-AU"/>
        </w:rPr>
      </w:pPr>
      <w:r w:rsidRPr="00EB45E0">
        <w:rPr>
          <w:sz w:val="22"/>
          <w:szCs w:val="22"/>
        </w:rPr>
        <w:t xml:space="preserve">Schedule 1C </w:t>
      </w:r>
      <w:r w:rsidR="0082053F">
        <w:rPr>
          <w:sz w:val="22"/>
          <w:szCs w:val="22"/>
        </w:rPr>
        <w:t>of the</w:t>
      </w:r>
      <w:r w:rsidR="0082053F" w:rsidRPr="005A1416">
        <w:rPr>
          <w:sz w:val="22"/>
          <w:szCs w:val="22"/>
        </w:rPr>
        <w:t xml:space="preserve"> </w:t>
      </w:r>
      <w:r w:rsidR="0082053F" w:rsidRPr="00762F3E">
        <w:rPr>
          <w:sz w:val="23"/>
          <w:szCs w:val="23"/>
        </w:rPr>
        <w:t>ASIC Market Integrity Rules (Chi-X-Capital)</w:t>
      </w:r>
      <w:r w:rsidR="0082053F" w:rsidRPr="00762F3E">
        <w:rPr>
          <w:sz w:val="23"/>
          <w:szCs w:val="23"/>
          <w:lang w:eastAsia="en-AU"/>
        </w:rPr>
        <w:t xml:space="preserve"> </w:t>
      </w:r>
      <w:r w:rsidRPr="00EB45E0">
        <w:rPr>
          <w:sz w:val="22"/>
          <w:szCs w:val="22"/>
        </w:rPr>
        <w:t xml:space="preserve">sets out </w:t>
      </w:r>
      <w:r>
        <w:rPr>
          <w:sz w:val="22"/>
          <w:szCs w:val="22"/>
        </w:rPr>
        <w:t>the</w:t>
      </w:r>
      <w:r w:rsidR="00B35DA7">
        <w:rPr>
          <w:sz w:val="22"/>
          <w:szCs w:val="22"/>
        </w:rPr>
        <w:t xml:space="preserve"> following f</w:t>
      </w:r>
      <w:r>
        <w:rPr>
          <w:sz w:val="22"/>
          <w:szCs w:val="22"/>
        </w:rPr>
        <w:t>orms</w:t>
      </w:r>
      <w:r w:rsidR="00B35DA7">
        <w:rPr>
          <w:sz w:val="22"/>
          <w:szCs w:val="22"/>
        </w:rPr>
        <w:t>:</w:t>
      </w:r>
    </w:p>
    <w:p w:rsidR="00B35DA7" w:rsidRDefault="00B35DA7" w:rsidP="00B35DA7">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1 (Part 1) – the Ad-Hoc Risk Based Return;</w:t>
      </w:r>
    </w:p>
    <w:p w:rsidR="00640119" w:rsidRDefault="00640119" w:rsidP="00640119">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2 (Part 2) – the "Risk-Based Return Declaration", which can be adapted for use in respect of Annual Audited, Monthly, and Summary Risk-Based Returns;</w:t>
      </w:r>
    </w:p>
    <w:p w:rsidR="00640119" w:rsidRDefault="00640119" w:rsidP="00640119">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3A (Part 1) – from which the Annual Audited, Monthly and Summary Risk-Based Returns are now derived;</w:t>
      </w:r>
    </w:p>
    <w:p w:rsidR="00640119" w:rsidRPr="005870ED" w:rsidRDefault="00640119" w:rsidP="00640119">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5 – the A</w:t>
      </w:r>
      <w:r>
        <w:rPr>
          <w:bCs/>
          <w:iCs/>
          <w:sz w:val="22"/>
          <w:szCs w:val="22"/>
        </w:rPr>
        <w:t>uditors' report on the Annual Audited Return;</w:t>
      </w:r>
    </w:p>
    <w:p w:rsidR="00640119" w:rsidRPr="005870ED" w:rsidRDefault="00640119" w:rsidP="00640119">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bCs/>
          <w:iCs/>
          <w:sz w:val="22"/>
          <w:szCs w:val="22"/>
        </w:rPr>
        <w:t>Form 6 – the Key Risks and Internal Systems Statement;</w:t>
      </w:r>
      <w:r w:rsidR="00B35DA7">
        <w:rPr>
          <w:bCs/>
          <w:iCs/>
          <w:sz w:val="22"/>
          <w:szCs w:val="22"/>
        </w:rPr>
        <w:t xml:space="preserve"> and</w:t>
      </w:r>
    </w:p>
    <w:p w:rsidR="00640119" w:rsidRDefault="00640119" w:rsidP="00640119">
      <w:pPr>
        <w:pStyle w:val="ListParagraph"/>
        <w:widowControl/>
        <w:numPr>
          <w:ilvl w:val="0"/>
          <w:numId w:val="30"/>
        </w:numPr>
        <w:adjustRightInd/>
        <w:spacing w:before="100" w:beforeAutospacing="1" w:after="100" w:afterAutospacing="1" w:line="240" w:lineRule="auto"/>
        <w:textAlignment w:val="auto"/>
        <w:rPr>
          <w:sz w:val="22"/>
          <w:szCs w:val="22"/>
          <w:lang w:eastAsia="en-AU"/>
        </w:rPr>
      </w:pPr>
      <w:r>
        <w:rPr>
          <w:sz w:val="22"/>
          <w:szCs w:val="22"/>
          <w:lang w:eastAsia="en-AU"/>
        </w:rPr>
        <w:t>Form 7 – the Partnership Statutory Declaration.</w:t>
      </w:r>
    </w:p>
    <w:p w:rsidR="00B35DA7" w:rsidRDefault="00B35DA7">
      <w:pPr>
        <w:widowControl/>
        <w:adjustRightInd/>
        <w:spacing w:line="240" w:lineRule="auto"/>
        <w:jc w:val="left"/>
        <w:textAlignment w:val="auto"/>
        <w:rPr>
          <w:b/>
          <w:sz w:val="22"/>
          <w:szCs w:val="22"/>
          <w:u w:val="single"/>
        </w:rPr>
      </w:pPr>
      <w:r>
        <w:rPr>
          <w:b/>
          <w:sz w:val="22"/>
          <w:szCs w:val="22"/>
          <w:u w:val="single"/>
        </w:rPr>
        <w:br w:type="page"/>
      </w:r>
    </w:p>
    <w:p w:rsidR="00465B3D" w:rsidRPr="007A61BF" w:rsidRDefault="00126A7F" w:rsidP="007A61BF">
      <w:pPr>
        <w:widowControl/>
        <w:adjustRightInd/>
        <w:spacing w:after="160" w:line="240" w:lineRule="auto"/>
        <w:jc w:val="left"/>
        <w:textAlignment w:val="auto"/>
        <w:rPr>
          <w:b/>
          <w:i/>
          <w:iCs/>
          <w:sz w:val="23"/>
          <w:szCs w:val="23"/>
        </w:rPr>
      </w:pPr>
      <w:r w:rsidRPr="007A61BF">
        <w:rPr>
          <w:b/>
          <w:sz w:val="23"/>
          <w:szCs w:val="23"/>
          <w:u w:val="single"/>
        </w:rPr>
        <w:t>ATTACHMENT B</w:t>
      </w:r>
      <w:r w:rsidR="00465B3D" w:rsidRPr="007A61BF">
        <w:rPr>
          <w:b/>
          <w:i/>
          <w:iCs/>
          <w:sz w:val="23"/>
          <w:szCs w:val="23"/>
        </w:rPr>
        <w:t xml:space="preserve"> </w:t>
      </w:r>
    </w:p>
    <w:p w:rsidR="00274834" w:rsidRPr="007A61BF" w:rsidRDefault="00274834" w:rsidP="007A61BF">
      <w:pPr>
        <w:widowControl/>
        <w:autoSpaceDE w:val="0"/>
        <w:autoSpaceDN w:val="0"/>
        <w:spacing w:after="160" w:line="240" w:lineRule="auto"/>
        <w:jc w:val="center"/>
        <w:textAlignment w:val="auto"/>
        <w:rPr>
          <w:sz w:val="23"/>
          <w:szCs w:val="23"/>
          <w:lang w:eastAsia="en-AU"/>
        </w:rPr>
      </w:pPr>
      <w:r w:rsidRPr="007A61BF">
        <w:rPr>
          <w:b/>
          <w:bCs/>
          <w:sz w:val="23"/>
          <w:szCs w:val="23"/>
          <w:lang w:eastAsia="en-AU"/>
        </w:rPr>
        <w:t>Statement of Compatibility with Human Rights</w:t>
      </w:r>
    </w:p>
    <w:p w:rsidR="00274834" w:rsidRPr="007A61BF" w:rsidRDefault="00274834" w:rsidP="007A61BF">
      <w:pPr>
        <w:widowControl/>
        <w:autoSpaceDE w:val="0"/>
        <w:autoSpaceDN w:val="0"/>
        <w:spacing w:after="160" w:line="240" w:lineRule="auto"/>
        <w:jc w:val="center"/>
        <w:textAlignment w:val="auto"/>
        <w:rPr>
          <w:sz w:val="23"/>
          <w:szCs w:val="23"/>
          <w:lang w:eastAsia="en-AU"/>
        </w:rPr>
      </w:pPr>
      <w:r w:rsidRPr="007A61BF">
        <w:rPr>
          <w:i/>
          <w:iCs/>
          <w:sz w:val="23"/>
          <w:szCs w:val="23"/>
          <w:lang w:eastAsia="en-AU"/>
        </w:rPr>
        <w:t>Prepared in accordance with Part 3 of the Human Rights (Parliamentary Scrutiny) Act 2011</w:t>
      </w:r>
    </w:p>
    <w:p w:rsidR="00465B3D" w:rsidRPr="007A61BF" w:rsidRDefault="002872F1" w:rsidP="007A61BF">
      <w:pPr>
        <w:spacing w:after="160" w:line="240" w:lineRule="auto"/>
        <w:jc w:val="center"/>
        <w:rPr>
          <w:b/>
          <w:bCs/>
          <w:sz w:val="23"/>
          <w:szCs w:val="23"/>
        </w:rPr>
      </w:pPr>
      <w:r w:rsidRPr="007A61BF">
        <w:rPr>
          <w:b/>
          <w:sz w:val="23"/>
          <w:szCs w:val="23"/>
        </w:rPr>
        <w:t>ASIC Market Integrity Rules (Chi-X</w:t>
      </w:r>
      <w:r w:rsidR="00564BC1" w:rsidRPr="007A61BF">
        <w:rPr>
          <w:b/>
          <w:sz w:val="23"/>
          <w:szCs w:val="23"/>
        </w:rPr>
        <w:t xml:space="preserve"> Australia Market</w:t>
      </w:r>
      <w:r w:rsidRPr="007A61BF">
        <w:rPr>
          <w:b/>
          <w:sz w:val="23"/>
          <w:szCs w:val="23"/>
        </w:rPr>
        <w:t>-Capital)</w:t>
      </w:r>
      <w:r w:rsidR="00BF4590" w:rsidRPr="007A61BF">
        <w:rPr>
          <w:b/>
          <w:sz w:val="23"/>
          <w:szCs w:val="23"/>
        </w:rPr>
        <w:t xml:space="preserve"> 2014</w:t>
      </w:r>
    </w:p>
    <w:p w:rsidR="00465B3D" w:rsidRPr="007A61BF" w:rsidRDefault="00465B3D" w:rsidP="007A61BF">
      <w:pPr>
        <w:spacing w:after="160" w:line="240" w:lineRule="auto"/>
        <w:rPr>
          <w:sz w:val="23"/>
          <w:szCs w:val="23"/>
        </w:rPr>
      </w:pPr>
      <w:r w:rsidRPr="007A61BF">
        <w:rPr>
          <w:sz w:val="23"/>
          <w:szCs w:val="23"/>
        </w:rPr>
        <w:t xml:space="preserve">This </w:t>
      </w:r>
      <w:r w:rsidR="001A1C24" w:rsidRPr="007A61BF">
        <w:rPr>
          <w:sz w:val="23"/>
          <w:szCs w:val="23"/>
        </w:rPr>
        <w:t>L</w:t>
      </w:r>
      <w:r w:rsidRPr="007A61BF">
        <w:rPr>
          <w:sz w:val="23"/>
          <w:szCs w:val="23"/>
        </w:rPr>
        <w:t xml:space="preserve">egislative </w:t>
      </w:r>
      <w:r w:rsidR="00274834" w:rsidRPr="007A61BF">
        <w:rPr>
          <w:sz w:val="23"/>
          <w:szCs w:val="23"/>
        </w:rPr>
        <w:t>I</w:t>
      </w:r>
      <w:r w:rsidRPr="007A61BF">
        <w:rPr>
          <w:sz w:val="23"/>
          <w:szCs w:val="23"/>
        </w:rPr>
        <w:t xml:space="preserve">nstrument is compatible with the human rights and freedoms recognised or declared in the international instruments listed in section 3 of the </w:t>
      </w:r>
      <w:r w:rsidRPr="007A61BF">
        <w:rPr>
          <w:i/>
          <w:iCs/>
          <w:sz w:val="23"/>
          <w:szCs w:val="23"/>
        </w:rPr>
        <w:t>Human Rights (Parliamentary Scrutiny) Act 2011</w:t>
      </w:r>
      <w:r w:rsidRPr="007A61BF">
        <w:rPr>
          <w:sz w:val="23"/>
          <w:szCs w:val="23"/>
        </w:rPr>
        <w:t>.</w:t>
      </w:r>
    </w:p>
    <w:p w:rsidR="00DB40B2" w:rsidRPr="007A61BF" w:rsidRDefault="00465B3D" w:rsidP="007A61BF">
      <w:pPr>
        <w:pStyle w:val="ListParagraph"/>
        <w:numPr>
          <w:ilvl w:val="0"/>
          <w:numId w:val="20"/>
        </w:numPr>
        <w:spacing w:after="160" w:line="240" w:lineRule="auto"/>
        <w:contextualSpacing w:val="0"/>
        <w:rPr>
          <w:b/>
          <w:sz w:val="23"/>
          <w:szCs w:val="23"/>
        </w:rPr>
      </w:pPr>
      <w:r w:rsidRPr="007A61BF">
        <w:rPr>
          <w:b/>
          <w:sz w:val="23"/>
          <w:szCs w:val="23"/>
        </w:rPr>
        <w:t xml:space="preserve">Overview of the </w:t>
      </w:r>
      <w:r w:rsidR="00274834" w:rsidRPr="007A61BF">
        <w:rPr>
          <w:b/>
          <w:sz w:val="23"/>
          <w:szCs w:val="23"/>
        </w:rPr>
        <w:t>I</w:t>
      </w:r>
      <w:r w:rsidRPr="007A61BF">
        <w:rPr>
          <w:b/>
          <w:sz w:val="23"/>
          <w:szCs w:val="23"/>
        </w:rPr>
        <w:t>nstrument</w:t>
      </w:r>
    </w:p>
    <w:p w:rsidR="00BF4590" w:rsidRPr="007A61BF" w:rsidRDefault="00BF4590" w:rsidP="007A61BF">
      <w:pPr>
        <w:spacing w:after="160" w:line="240" w:lineRule="auto"/>
        <w:rPr>
          <w:bCs/>
          <w:iCs/>
          <w:sz w:val="23"/>
          <w:szCs w:val="23"/>
        </w:rPr>
      </w:pPr>
      <w:r w:rsidRPr="007A61BF">
        <w:rPr>
          <w:sz w:val="23"/>
          <w:szCs w:val="23"/>
        </w:rPr>
        <w:t xml:space="preserve">The </w:t>
      </w:r>
      <w:r w:rsidR="002872F1" w:rsidRPr="007A61BF">
        <w:rPr>
          <w:i/>
          <w:sz w:val="23"/>
          <w:szCs w:val="23"/>
        </w:rPr>
        <w:t>ASIC Market Integrity Rules (Chi-X</w:t>
      </w:r>
      <w:r w:rsidR="008841A7" w:rsidRPr="007A61BF">
        <w:rPr>
          <w:i/>
          <w:sz w:val="23"/>
          <w:szCs w:val="23"/>
        </w:rPr>
        <w:t xml:space="preserve"> Australia Market</w:t>
      </w:r>
      <w:r w:rsidR="002872F1" w:rsidRPr="007A61BF">
        <w:rPr>
          <w:i/>
          <w:sz w:val="23"/>
          <w:szCs w:val="23"/>
        </w:rPr>
        <w:t>-Capital)</w:t>
      </w:r>
      <w:r w:rsidRPr="007A61BF">
        <w:rPr>
          <w:i/>
          <w:sz w:val="23"/>
          <w:szCs w:val="23"/>
        </w:rPr>
        <w:t xml:space="preserve"> 2014</w:t>
      </w:r>
      <w:r w:rsidR="00714D85" w:rsidRPr="007A61BF">
        <w:rPr>
          <w:sz w:val="23"/>
          <w:szCs w:val="23"/>
        </w:rPr>
        <w:t xml:space="preserve"> (the </w:t>
      </w:r>
      <w:r w:rsidR="00714D85" w:rsidRPr="007A61BF">
        <w:rPr>
          <w:b/>
          <w:i/>
          <w:sz w:val="23"/>
          <w:szCs w:val="23"/>
        </w:rPr>
        <w:t>Legislative Instrument</w:t>
      </w:r>
      <w:r w:rsidR="00714D85" w:rsidRPr="007A61BF">
        <w:rPr>
          <w:sz w:val="23"/>
          <w:szCs w:val="23"/>
        </w:rPr>
        <w:t>)</w:t>
      </w:r>
      <w:r w:rsidRPr="007A61BF">
        <w:rPr>
          <w:sz w:val="23"/>
          <w:szCs w:val="23"/>
        </w:rPr>
        <w:t xml:space="preserve">, along with the </w:t>
      </w:r>
      <w:r w:rsidR="002872F1" w:rsidRPr="007A61BF">
        <w:rPr>
          <w:i/>
          <w:sz w:val="23"/>
          <w:szCs w:val="23"/>
        </w:rPr>
        <w:t>ASIC Market Integrity Rules (Chi-X Australia Market) 2011</w:t>
      </w:r>
      <w:r w:rsidRPr="007A61BF">
        <w:rPr>
          <w:sz w:val="23"/>
          <w:szCs w:val="23"/>
        </w:rPr>
        <w:t xml:space="preserve"> (the </w:t>
      </w:r>
      <w:r w:rsidR="002872F1" w:rsidRPr="007A61BF">
        <w:rPr>
          <w:b/>
          <w:bCs/>
          <w:i/>
          <w:sz w:val="23"/>
          <w:szCs w:val="23"/>
        </w:rPr>
        <w:t>ASIC Market Integrity Rules (Chi-X)</w:t>
      </w:r>
      <w:r w:rsidRPr="007A61BF">
        <w:rPr>
          <w:sz w:val="23"/>
          <w:szCs w:val="23"/>
        </w:rPr>
        <w:t xml:space="preserve">), deal with the activities and conduct of the licensed market (the </w:t>
      </w:r>
      <w:r w:rsidR="002872F1" w:rsidRPr="007A61BF">
        <w:rPr>
          <w:b/>
          <w:i/>
          <w:sz w:val="23"/>
          <w:szCs w:val="23"/>
        </w:rPr>
        <w:t>Chi-X Market</w:t>
      </w:r>
      <w:r w:rsidRPr="007A61BF">
        <w:rPr>
          <w:sz w:val="23"/>
          <w:szCs w:val="23"/>
        </w:rPr>
        <w:t>)</w:t>
      </w:r>
      <w:r w:rsidRPr="007A61BF">
        <w:rPr>
          <w:b/>
          <w:sz w:val="23"/>
          <w:szCs w:val="23"/>
        </w:rPr>
        <w:t xml:space="preserve"> </w:t>
      </w:r>
      <w:r w:rsidRPr="007A61BF">
        <w:rPr>
          <w:sz w:val="23"/>
          <w:szCs w:val="23"/>
        </w:rPr>
        <w:t xml:space="preserve">operated by </w:t>
      </w:r>
      <w:r w:rsidR="002872F1" w:rsidRPr="007A61BF">
        <w:rPr>
          <w:sz w:val="23"/>
          <w:szCs w:val="23"/>
        </w:rPr>
        <w:t>Chi-X Australia Pty Ltd (ACN 129 584 667)</w:t>
      </w:r>
      <w:r w:rsidRPr="007A61BF">
        <w:rPr>
          <w:sz w:val="23"/>
          <w:szCs w:val="23"/>
        </w:rPr>
        <w:t xml:space="preserve"> (</w:t>
      </w:r>
      <w:r w:rsidR="002872F1" w:rsidRPr="007A61BF">
        <w:rPr>
          <w:b/>
          <w:i/>
          <w:sz w:val="23"/>
          <w:szCs w:val="23"/>
        </w:rPr>
        <w:t>Chi-</w:t>
      </w:r>
      <w:r w:rsidR="00836CF9" w:rsidRPr="007A61BF">
        <w:rPr>
          <w:b/>
          <w:i/>
          <w:sz w:val="23"/>
          <w:szCs w:val="23"/>
        </w:rPr>
        <w:t>X</w:t>
      </w:r>
      <w:r w:rsidRPr="007A61BF">
        <w:rPr>
          <w:sz w:val="23"/>
          <w:szCs w:val="23"/>
        </w:rPr>
        <w:t xml:space="preserve">). </w:t>
      </w:r>
    </w:p>
    <w:p w:rsidR="007A61BF" w:rsidRPr="007A61BF" w:rsidRDefault="00DB4EFB" w:rsidP="007A61BF">
      <w:pPr>
        <w:spacing w:after="160" w:line="240" w:lineRule="auto"/>
        <w:rPr>
          <w:sz w:val="23"/>
          <w:szCs w:val="23"/>
        </w:rPr>
      </w:pPr>
      <w:r w:rsidRPr="007A61BF">
        <w:rPr>
          <w:bCs/>
          <w:iCs/>
          <w:sz w:val="23"/>
          <w:szCs w:val="23"/>
        </w:rPr>
        <w:t>The Legislative Instrument</w:t>
      </w:r>
      <w:r w:rsidR="007A61BF">
        <w:rPr>
          <w:bCs/>
          <w:iCs/>
          <w:sz w:val="23"/>
          <w:szCs w:val="23"/>
        </w:rPr>
        <w:t xml:space="preserve"> </w:t>
      </w:r>
      <w:r w:rsidR="00E16CBC" w:rsidRPr="007A61BF">
        <w:rPr>
          <w:bCs/>
          <w:iCs/>
          <w:sz w:val="23"/>
          <w:szCs w:val="23"/>
        </w:rPr>
        <w:t>repeals th</w:t>
      </w:r>
      <w:r w:rsidR="00E16CBC" w:rsidRPr="007A61BF">
        <w:rPr>
          <w:bCs/>
          <w:sz w:val="23"/>
          <w:szCs w:val="23"/>
        </w:rPr>
        <w:t>e capital requirements</w:t>
      </w:r>
      <w:r w:rsidR="00E16CBC" w:rsidRPr="007A61BF">
        <w:rPr>
          <w:bCs/>
          <w:iCs/>
          <w:sz w:val="23"/>
          <w:szCs w:val="23"/>
        </w:rPr>
        <w:t xml:space="preserve"> Chapters 8 and 9, and Schedules 1A (including Annexures) and 1C of the </w:t>
      </w:r>
      <w:r w:rsidR="002872F1" w:rsidRPr="007A61BF">
        <w:rPr>
          <w:bCs/>
          <w:iCs/>
          <w:sz w:val="23"/>
          <w:szCs w:val="23"/>
        </w:rPr>
        <w:t>ASIC Market Integrity Rules (Chi-X)</w:t>
      </w:r>
      <w:r w:rsidR="007A61BF">
        <w:rPr>
          <w:bCs/>
          <w:iCs/>
          <w:sz w:val="23"/>
          <w:szCs w:val="23"/>
        </w:rPr>
        <w:t>,</w:t>
      </w:r>
      <w:r w:rsidR="00E16CBC" w:rsidRPr="007A61BF">
        <w:rPr>
          <w:bCs/>
          <w:iCs/>
          <w:sz w:val="23"/>
          <w:szCs w:val="23"/>
        </w:rPr>
        <w:t xml:space="preserve"> </w:t>
      </w:r>
      <w:proofErr w:type="gramStart"/>
      <w:r w:rsidR="00E16CBC" w:rsidRPr="007A61BF">
        <w:rPr>
          <w:bCs/>
          <w:iCs/>
          <w:sz w:val="23"/>
          <w:szCs w:val="23"/>
        </w:rPr>
        <w:t>and</w:t>
      </w:r>
      <w:r w:rsidR="007A61BF">
        <w:rPr>
          <w:bCs/>
          <w:iCs/>
          <w:sz w:val="23"/>
          <w:szCs w:val="23"/>
        </w:rPr>
        <w:t xml:space="preserve"> </w:t>
      </w:r>
      <w:r w:rsidR="00E16CBC" w:rsidRPr="007A61BF">
        <w:rPr>
          <w:bCs/>
          <w:iCs/>
          <w:sz w:val="23"/>
          <w:szCs w:val="23"/>
        </w:rPr>
        <w:t>'re</w:t>
      </w:r>
      <w:proofErr w:type="gramEnd"/>
      <w:r w:rsidR="00E16CBC" w:rsidRPr="007A61BF">
        <w:rPr>
          <w:bCs/>
          <w:iCs/>
          <w:sz w:val="23"/>
          <w:szCs w:val="23"/>
        </w:rPr>
        <w:t>-makes' those capital requirements as Chapters 8 and 9, and Schedules 1A (including Annexures) and 1C of the Legislative Instrument.</w:t>
      </w:r>
      <w:r w:rsidR="007A61BF" w:rsidRPr="007A61BF">
        <w:rPr>
          <w:bCs/>
          <w:sz w:val="23"/>
          <w:szCs w:val="23"/>
        </w:rPr>
        <w:t xml:space="preserve"> </w:t>
      </w:r>
      <w:r w:rsidR="007A61BF" w:rsidRPr="007A61BF">
        <w:rPr>
          <w:bCs/>
          <w:sz w:val="23"/>
          <w:szCs w:val="23"/>
        </w:rPr>
        <w:t xml:space="preserve">The capital requirements in the Legislative Instrument are substantially identical to the capital requirements in the ASIC Market Integrity Rules (Chi-X). </w:t>
      </w:r>
    </w:p>
    <w:p w:rsidR="006002FA" w:rsidRPr="007A61BF" w:rsidRDefault="006002FA" w:rsidP="007A61BF">
      <w:pPr>
        <w:spacing w:after="160" w:line="240" w:lineRule="auto"/>
        <w:rPr>
          <w:bCs/>
          <w:iCs/>
          <w:sz w:val="23"/>
          <w:szCs w:val="23"/>
        </w:rPr>
      </w:pPr>
      <w:r w:rsidRPr="007A61BF">
        <w:rPr>
          <w:bCs/>
          <w:iCs/>
          <w:sz w:val="23"/>
          <w:szCs w:val="23"/>
        </w:rPr>
        <w:t xml:space="preserve">The purpose of the Legislative Instrument is to reduce </w:t>
      </w:r>
      <w:r w:rsidRPr="007A61BF">
        <w:rPr>
          <w:bCs/>
          <w:sz w:val="23"/>
          <w:szCs w:val="23"/>
        </w:rPr>
        <w:t>ASIC's costs for lodging compilations of th</w:t>
      </w:r>
      <w:r w:rsidR="00CC1AE9" w:rsidRPr="007A61BF">
        <w:rPr>
          <w:bCs/>
          <w:sz w:val="23"/>
          <w:szCs w:val="23"/>
        </w:rPr>
        <w:t xml:space="preserve">e </w:t>
      </w:r>
      <w:r w:rsidR="002872F1" w:rsidRPr="007A61BF">
        <w:rPr>
          <w:bCs/>
          <w:sz w:val="23"/>
          <w:szCs w:val="23"/>
        </w:rPr>
        <w:t>ASIC Market Integrity Rules (Chi-X)</w:t>
      </w:r>
      <w:r w:rsidRPr="007A61BF">
        <w:rPr>
          <w:bCs/>
          <w:sz w:val="23"/>
          <w:szCs w:val="23"/>
        </w:rPr>
        <w:t>. Those costs have increased significantly under the new fee structure for lodgements on the Federal Register of Legislative Instruments (FRLI) introduced in Ju</w:t>
      </w:r>
      <w:r w:rsidR="00FD563F">
        <w:rPr>
          <w:bCs/>
          <w:sz w:val="23"/>
          <w:szCs w:val="23"/>
        </w:rPr>
        <w:t>ly</w:t>
      </w:r>
      <w:r w:rsidRPr="007A61BF">
        <w:rPr>
          <w:bCs/>
          <w:sz w:val="23"/>
          <w:szCs w:val="23"/>
        </w:rPr>
        <w:t xml:space="preserve"> 2013.</w:t>
      </w:r>
    </w:p>
    <w:p w:rsidR="00D02588" w:rsidRPr="007A61BF" w:rsidRDefault="00226227" w:rsidP="007A61BF">
      <w:pPr>
        <w:spacing w:after="160" w:line="240" w:lineRule="auto"/>
        <w:rPr>
          <w:bCs/>
          <w:sz w:val="23"/>
          <w:szCs w:val="23"/>
        </w:rPr>
      </w:pPr>
      <w:r w:rsidRPr="007A61BF">
        <w:rPr>
          <w:bCs/>
          <w:iCs/>
          <w:sz w:val="23"/>
          <w:szCs w:val="23"/>
        </w:rPr>
        <w:t xml:space="preserve">Following the introduction of the new fee structure, ASIC conducted a review to identify ways in which ASIC could manage its FRLI lodgement costs in respect of compilations of the </w:t>
      </w:r>
      <w:r w:rsidR="002872F1" w:rsidRPr="007A61BF">
        <w:rPr>
          <w:bCs/>
          <w:iCs/>
          <w:sz w:val="23"/>
          <w:szCs w:val="23"/>
        </w:rPr>
        <w:t>ASIC Market Integrity Rules (Chi-X)</w:t>
      </w:r>
      <w:r w:rsidRPr="007A61BF">
        <w:rPr>
          <w:bCs/>
          <w:iCs/>
          <w:sz w:val="23"/>
          <w:szCs w:val="23"/>
        </w:rPr>
        <w:t xml:space="preserve">. ASIC concluded the most straightforward and efficient way to manage those costs was to separate the capital requirements into a separate set of rules. </w:t>
      </w:r>
      <w:r w:rsidR="0030294D" w:rsidRPr="007A61BF">
        <w:rPr>
          <w:bCs/>
          <w:iCs/>
          <w:sz w:val="23"/>
          <w:szCs w:val="23"/>
        </w:rPr>
        <w:t>The Legislative Instrument achieves this outcome.</w:t>
      </w:r>
    </w:p>
    <w:p w:rsidR="00465B3D" w:rsidRPr="007A61BF" w:rsidRDefault="00465B3D" w:rsidP="007A61BF">
      <w:pPr>
        <w:pStyle w:val="ListParagraph"/>
        <w:numPr>
          <w:ilvl w:val="0"/>
          <w:numId w:val="20"/>
        </w:numPr>
        <w:spacing w:after="160" w:line="240" w:lineRule="auto"/>
        <w:contextualSpacing w:val="0"/>
        <w:rPr>
          <w:b/>
          <w:sz w:val="23"/>
          <w:szCs w:val="23"/>
        </w:rPr>
      </w:pPr>
      <w:r w:rsidRPr="007A61BF">
        <w:rPr>
          <w:b/>
          <w:sz w:val="23"/>
          <w:szCs w:val="23"/>
        </w:rPr>
        <w:t>Human rights implications</w:t>
      </w:r>
    </w:p>
    <w:p w:rsidR="00766FEF" w:rsidRPr="007A61BF" w:rsidRDefault="00587F8C" w:rsidP="007A61BF">
      <w:pPr>
        <w:spacing w:after="160" w:line="240" w:lineRule="auto"/>
        <w:rPr>
          <w:sz w:val="23"/>
          <w:szCs w:val="23"/>
        </w:rPr>
      </w:pPr>
      <w:r w:rsidRPr="007A61BF">
        <w:rPr>
          <w:sz w:val="23"/>
          <w:szCs w:val="23"/>
        </w:rPr>
        <w:t>Th</w:t>
      </w:r>
      <w:r w:rsidR="00D963F1" w:rsidRPr="007A61BF">
        <w:rPr>
          <w:sz w:val="23"/>
          <w:szCs w:val="23"/>
        </w:rPr>
        <w:t>e</w:t>
      </w:r>
      <w:r w:rsidRPr="007A61BF">
        <w:rPr>
          <w:sz w:val="23"/>
          <w:szCs w:val="23"/>
        </w:rPr>
        <w:t xml:space="preserve"> </w:t>
      </w:r>
      <w:r w:rsidR="00C7342E" w:rsidRPr="007A61BF">
        <w:rPr>
          <w:sz w:val="23"/>
          <w:szCs w:val="23"/>
        </w:rPr>
        <w:t xml:space="preserve">Legislative </w:t>
      </w:r>
      <w:r w:rsidR="00274834" w:rsidRPr="007A61BF">
        <w:rPr>
          <w:sz w:val="23"/>
          <w:szCs w:val="23"/>
        </w:rPr>
        <w:t>Instrument</w:t>
      </w:r>
      <w:r w:rsidRPr="007A61BF">
        <w:rPr>
          <w:sz w:val="23"/>
          <w:szCs w:val="23"/>
        </w:rPr>
        <w:t xml:space="preserve"> does not </w:t>
      </w:r>
      <w:r w:rsidR="00274834" w:rsidRPr="007A61BF">
        <w:rPr>
          <w:sz w:val="23"/>
          <w:szCs w:val="23"/>
        </w:rPr>
        <w:t xml:space="preserve">engage any of the applicable human rights and freedoms recognised or declared in the international instruments listed in section 3 of the </w:t>
      </w:r>
      <w:r w:rsidR="00274834" w:rsidRPr="007A61BF">
        <w:rPr>
          <w:i/>
          <w:iCs/>
          <w:sz w:val="23"/>
          <w:szCs w:val="23"/>
        </w:rPr>
        <w:t>Human Rights (Parliamentary Scrutiny) Act 2011</w:t>
      </w:r>
      <w:r w:rsidR="00274834" w:rsidRPr="007A61BF">
        <w:rPr>
          <w:sz w:val="23"/>
          <w:szCs w:val="23"/>
        </w:rPr>
        <w:t>.</w:t>
      </w:r>
    </w:p>
    <w:p w:rsidR="00EC0219" w:rsidRPr="007A61BF" w:rsidRDefault="00EC0219" w:rsidP="007A61BF">
      <w:pPr>
        <w:pStyle w:val="ListParagraph"/>
        <w:numPr>
          <w:ilvl w:val="0"/>
          <w:numId w:val="20"/>
        </w:numPr>
        <w:spacing w:after="160" w:line="240" w:lineRule="auto"/>
        <w:contextualSpacing w:val="0"/>
        <w:rPr>
          <w:b/>
          <w:sz w:val="23"/>
          <w:szCs w:val="23"/>
        </w:rPr>
      </w:pPr>
      <w:r w:rsidRPr="007A61BF">
        <w:rPr>
          <w:b/>
          <w:sz w:val="23"/>
          <w:szCs w:val="23"/>
        </w:rPr>
        <w:t>Conclusion</w:t>
      </w:r>
    </w:p>
    <w:p w:rsidR="00C7342E" w:rsidRPr="007A61BF" w:rsidRDefault="00C7342E" w:rsidP="007A61BF">
      <w:pPr>
        <w:spacing w:after="160" w:line="240" w:lineRule="auto"/>
        <w:rPr>
          <w:sz w:val="23"/>
          <w:szCs w:val="23"/>
        </w:rPr>
      </w:pPr>
      <w:r w:rsidRPr="007A61BF">
        <w:rPr>
          <w:sz w:val="23"/>
          <w:szCs w:val="23"/>
        </w:rPr>
        <w:t>The Legislative Instrument is compatible with human rights as it does not raise any human rights issues</w:t>
      </w:r>
      <w:r w:rsidR="00701804" w:rsidRPr="007A61BF">
        <w:rPr>
          <w:sz w:val="23"/>
          <w:szCs w:val="23"/>
        </w:rPr>
        <w:t>.</w:t>
      </w:r>
    </w:p>
    <w:p w:rsidR="00D963F1" w:rsidRPr="007A61BF" w:rsidRDefault="00D963F1" w:rsidP="007A61BF">
      <w:pPr>
        <w:pStyle w:val="ListParagraph"/>
        <w:numPr>
          <w:ilvl w:val="0"/>
          <w:numId w:val="20"/>
        </w:numPr>
        <w:spacing w:after="160" w:line="240" w:lineRule="auto"/>
        <w:contextualSpacing w:val="0"/>
        <w:rPr>
          <w:b/>
          <w:sz w:val="23"/>
          <w:szCs w:val="23"/>
        </w:rPr>
      </w:pPr>
      <w:r w:rsidRPr="007A61BF">
        <w:rPr>
          <w:b/>
          <w:sz w:val="23"/>
          <w:szCs w:val="23"/>
        </w:rPr>
        <w:t>Consultation</w:t>
      </w:r>
    </w:p>
    <w:p w:rsidR="005104FE" w:rsidRPr="007A61BF" w:rsidRDefault="005104FE" w:rsidP="007A61BF">
      <w:pPr>
        <w:spacing w:after="160" w:line="240" w:lineRule="auto"/>
        <w:rPr>
          <w:sz w:val="23"/>
          <w:szCs w:val="23"/>
        </w:rPr>
      </w:pPr>
      <w:r w:rsidRPr="007A61BF">
        <w:rPr>
          <w:sz w:val="23"/>
          <w:szCs w:val="23"/>
        </w:rPr>
        <w:t>On 30 April 2014 ASIC wrote to Market Operators of the Chi-X, ASX, ASX 24, Chi-X and FEX Markets, the Australian Bankers' Association (ABA), Australian Financial Markets Association (AFMA), the Financial Services Council (FSC) and the Stockbrokers Association of Australia (SAA), seeking feedback on the proposed changes to the market integrity rules to transfer market participant capital requirements into a separate rulebook for each market, and streamline the capital forms. Generally respondents were supportive of the proposal, with a number suggesting that ASIC take additional steps to 'consolidate' the capital rulebooks of the Chi-X, ASX, ASX 24, Chi-X and FEX Markets into a single rulebook. No other significant issues were raised.</w:t>
      </w:r>
    </w:p>
    <w:p w:rsidR="00AA0C97" w:rsidRPr="002872F1" w:rsidRDefault="00AA0C97" w:rsidP="007A61BF">
      <w:pPr>
        <w:spacing w:after="160" w:line="240" w:lineRule="auto"/>
        <w:rPr>
          <w:b/>
          <w:sz w:val="22"/>
          <w:szCs w:val="22"/>
        </w:rPr>
      </w:pPr>
      <w:r w:rsidRPr="007A61BF">
        <w:rPr>
          <w:b/>
          <w:sz w:val="23"/>
          <w:szCs w:val="23"/>
        </w:rPr>
        <w:t xml:space="preserve">Australian Securities and Investments </w:t>
      </w:r>
      <w:r w:rsidRPr="002872F1">
        <w:rPr>
          <w:b/>
          <w:sz w:val="22"/>
          <w:szCs w:val="22"/>
        </w:rPr>
        <w:t>Commission</w:t>
      </w:r>
    </w:p>
    <w:sectPr w:rsidR="00AA0C97" w:rsidRPr="002872F1" w:rsidSect="005034BC">
      <w:headerReference w:type="default" r:id="rId9"/>
      <w:footerReference w:type="defaul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E5" w:rsidRDefault="00334FE5" w:rsidP="00D667F7">
      <w:pPr>
        <w:spacing w:line="240" w:lineRule="auto"/>
      </w:pPr>
      <w:r>
        <w:separator/>
      </w:r>
    </w:p>
  </w:endnote>
  <w:endnote w:type="continuationSeparator" w:id="0">
    <w:p w:rsidR="00334FE5" w:rsidRDefault="00334FE5" w:rsidP="00D6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81175"/>
      <w:docPartObj>
        <w:docPartGallery w:val="Page Numbers (Bottom of Page)"/>
        <w:docPartUnique/>
      </w:docPartObj>
    </w:sdtPr>
    <w:sdtEndPr>
      <w:rPr>
        <w:noProof/>
      </w:rPr>
    </w:sdtEndPr>
    <w:sdtContent>
      <w:p w:rsidR="00565E84" w:rsidRDefault="00565E84">
        <w:pPr>
          <w:pStyle w:val="Footer"/>
          <w:jc w:val="right"/>
        </w:pPr>
        <w:r>
          <w:fldChar w:fldCharType="begin"/>
        </w:r>
        <w:r>
          <w:instrText xml:space="preserve"> PAGE   \* MERGEFORMAT </w:instrText>
        </w:r>
        <w:r>
          <w:fldChar w:fldCharType="separate"/>
        </w:r>
        <w:r w:rsidR="00C6747F">
          <w:rPr>
            <w:noProof/>
          </w:rPr>
          <w:t>5</w:t>
        </w:r>
        <w:r>
          <w:rPr>
            <w:noProof/>
          </w:rPr>
          <w:fldChar w:fldCharType="end"/>
        </w:r>
      </w:p>
    </w:sdtContent>
  </w:sdt>
  <w:p w:rsidR="00565E84" w:rsidRDefault="00565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E5" w:rsidRDefault="00334FE5" w:rsidP="00D667F7">
      <w:pPr>
        <w:spacing w:line="240" w:lineRule="auto"/>
      </w:pPr>
      <w:r>
        <w:separator/>
      </w:r>
    </w:p>
  </w:footnote>
  <w:footnote w:type="continuationSeparator" w:id="0">
    <w:p w:rsidR="00334FE5" w:rsidRDefault="00334FE5" w:rsidP="00D66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84" w:rsidRPr="00621F67" w:rsidRDefault="00565E84" w:rsidP="004B0F63">
    <w:pPr>
      <w:pStyle w:val="Header"/>
      <w:pBdr>
        <w:bottom w:val="none" w:sz="0" w:space="0" w:color="auto"/>
      </w:pBdr>
      <w:tabs>
        <w:tab w:val="clear" w:pos="9356"/>
        <w:tab w:val="left" w:pos="855"/>
      </w:tabs>
      <w:rPr>
        <w:rStyle w:val="MIRBodyTextChar"/>
      </w:rPr>
    </w:pPr>
    <w:r w:rsidRPr="00621F67">
      <w:rPr>
        <w:rStyle w:val="MIRBodyTextCha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828"/>
    <w:multiLevelType w:val="hybridMultilevel"/>
    <w:tmpl w:val="F04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D961BC"/>
    <w:multiLevelType w:val="hybridMultilevel"/>
    <w:tmpl w:val="685C1C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F944638"/>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7">
    <w:nsid w:val="177B0020"/>
    <w:multiLevelType w:val="hybridMultilevel"/>
    <w:tmpl w:val="0F92D2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3253A3"/>
    <w:multiLevelType w:val="hybridMultilevel"/>
    <w:tmpl w:val="BDA85934"/>
    <w:lvl w:ilvl="0" w:tplc="054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12">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D3E1F"/>
    <w:multiLevelType w:val="hybridMultilevel"/>
    <w:tmpl w:val="E418E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35F41753"/>
    <w:multiLevelType w:val="hybridMultilevel"/>
    <w:tmpl w:val="E3C24B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9">
    <w:nsid w:val="49032F83"/>
    <w:multiLevelType w:val="hybridMultilevel"/>
    <w:tmpl w:val="BCCA17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BF8269D"/>
    <w:multiLevelType w:val="hybridMultilevel"/>
    <w:tmpl w:val="BDA85934"/>
    <w:lvl w:ilvl="0" w:tplc="054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4">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25">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6155C5D"/>
    <w:multiLevelType w:val="hybridMultilevel"/>
    <w:tmpl w:val="FC0E50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8"/>
  </w:num>
  <w:num w:numId="3">
    <w:abstractNumId w:val="14"/>
  </w:num>
  <w:num w:numId="4">
    <w:abstractNumId w:val="25"/>
  </w:num>
  <w:num w:numId="5">
    <w:abstractNumId w:val="2"/>
  </w:num>
  <w:num w:numId="6">
    <w:abstractNumId w:val="24"/>
  </w:num>
  <w:num w:numId="7">
    <w:abstractNumId w:val="12"/>
  </w:num>
  <w:num w:numId="8">
    <w:abstractNumId w:val="10"/>
  </w:num>
  <w:num w:numId="9">
    <w:abstractNumId w:val="28"/>
  </w:num>
  <w:num w:numId="10">
    <w:abstractNumId w:val="22"/>
  </w:num>
  <w:num w:numId="11">
    <w:abstractNumId w:val="23"/>
  </w:num>
  <w:num w:numId="12">
    <w:abstractNumId w:val="1"/>
  </w:num>
  <w:num w:numId="13">
    <w:abstractNumId w:val="29"/>
  </w:num>
  <w:num w:numId="14">
    <w:abstractNumId w:val="26"/>
  </w:num>
  <w:num w:numId="15">
    <w:abstractNumId w:val="3"/>
  </w:num>
  <w:num w:numId="16">
    <w:abstractNumId w:val="6"/>
  </w:num>
  <w:num w:numId="17">
    <w:abstractNumId w:val="16"/>
  </w:num>
  <w:num w:numId="18">
    <w:abstractNumId w:val="13"/>
  </w:num>
  <w:num w:numId="19">
    <w:abstractNumId w:val="20"/>
  </w:num>
  <w:num w:numId="20">
    <w:abstractNumId w:val="27"/>
  </w:num>
  <w:num w:numId="21">
    <w:abstractNumId w:val="8"/>
  </w:num>
  <w:num w:numId="22">
    <w:abstractNumId w:val="0"/>
  </w:num>
  <w:num w:numId="23">
    <w:abstractNumId w:val="15"/>
  </w:num>
  <w:num w:numId="24">
    <w:abstractNumId w:val="21"/>
  </w:num>
  <w:num w:numId="25">
    <w:abstractNumId w:val="19"/>
  </w:num>
  <w:num w:numId="26">
    <w:abstractNumId w:val="4"/>
  </w:num>
  <w:num w:numId="27">
    <w:abstractNumId w:val="5"/>
  </w:num>
  <w:num w:numId="28">
    <w:abstractNumId w:val="9"/>
  </w:num>
  <w:num w:numId="29">
    <w:abstractNumId w:val="17"/>
  </w:num>
  <w:num w:numId="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5"/>
    <w:rsid w:val="00000616"/>
    <w:rsid w:val="00000686"/>
    <w:rsid w:val="000011E7"/>
    <w:rsid w:val="00001480"/>
    <w:rsid w:val="0000189A"/>
    <w:rsid w:val="000018E1"/>
    <w:rsid w:val="00001977"/>
    <w:rsid w:val="00004572"/>
    <w:rsid w:val="00004709"/>
    <w:rsid w:val="0000488C"/>
    <w:rsid w:val="00004EFA"/>
    <w:rsid w:val="00006B0C"/>
    <w:rsid w:val="0000708C"/>
    <w:rsid w:val="00007DFE"/>
    <w:rsid w:val="0001100D"/>
    <w:rsid w:val="00011A84"/>
    <w:rsid w:val="00012495"/>
    <w:rsid w:val="000129FF"/>
    <w:rsid w:val="00014349"/>
    <w:rsid w:val="00015C09"/>
    <w:rsid w:val="00015FF1"/>
    <w:rsid w:val="000168E2"/>
    <w:rsid w:val="0001699E"/>
    <w:rsid w:val="00016CB5"/>
    <w:rsid w:val="00016D2F"/>
    <w:rsid w:val="00017654"/>
    <w:rsid w:val="000177E2"/>
    <w:rsid w:val="00020106"/>
    <w:rsid w:val="0002013A"/>
    <w:rsid w:val="000204AB"/>
    <w:rsid w:val="00020BAC"/>
    <w:rsid w:val="00021221"/>
    <w:rsid w:val="000224D1"/>
    <w:rsid w:val="00022CFE"/>
    <w:rsid w:val="0002351F"/>
    <w:rsid w:val="00023BC7"/>
    <w:rsid w:val="00024243"/>
    <w:rsid w:val="00024F99"/>
    <w:rsid w:val="00024FDB"/>
    <w:rsid w:val="00025397"/>
    <w:rsid w:val="00026358"/>
    <w:rsid w:val="00026481"/>
    <w:rsid w:val="00026554"/>
    <w:rsid w:val="00027CDE"/>
    <w:rsid w:val="00027EF4"/>
    <w:rsid w:val="000306A2"/>
    <w:rsid w:val="0003081E"/>
    <w:rsid w:val="0003126C"/>
    <w:rsid w:val="00033345"/>
    <w:rsid w:val="00033F71"/>
    <w:rsid w:val="00035698"/>
    <w:rsid w:val="000358CA"/>
    <w:rsid w:val="00035961"/>
    <w:rsid w:val="0003742F"/>
    <w:rsid w:val="000379A5"/>
    <w:rsid w:val="00037E0F"/>
    <w:rsid w:val="00037E9B"/>
    <w:rsid w:val="00037FA9"/>
    <w:rsid w:val="00037FE8"/>
    <w:rsid w:val="000403E2"/>
    <w:rsid w:val="0004070A"/>
    <w:rsid w:val="00040E18"/>
    <w:rsid w:val="000422B9"/>
    <w:rsid w:val="00042405"/>
    <w:rsid w:val="00042B5C"/>
    <w:rsid w:val="00043C6B"/>
    <w:rsid w:val="00044112"/>
    <w:rsid w:val="000445B6"/>
    <w:rsid w:val="00044CAC"/>
    <w:rsid w:val="00044EA3"/>
    <w:rsid w:val="00045625"/>
    <w:rsid w:val="0004600F"/>
    <w:rsid w:val="00046013"/>
    <w:rsid w:val="000463AB"/>
    <w:rsid w:val="00046531"/>
    <w:rsid w:val="0004728C"/>
    <w:rsid w:val="00047455"/>
    <w:rsid w:val="00047B6F"/>
    <w:rsid w:val="00050135"/>
    <w:rsid w:val="000509CC"/>
    <w:rsid w:val="000517C0"/>
    <w:rsid w:val="00051831"/>
    <w:rsid w:val="00051CC4"/>
    <w:rsid w:val="000525AB"/>
    <w:rsid w:val="0005348B"/>
    <w:rsid w:val="0005352E"/>
    <w:rsid w:val="00054670"/>
    <w:rsid w:val="00054F68"/>
    <w:rsid w:val="00055589"/>
    <w:rsid w:val="000556C5"/>
    <w:rsid w:val="00055859"/>
    <w:rsid w:val="00057597"/>
    <w:rsid w:val="00057930"/>
    <w:rsid w:val="00057E07"/>
    <w:rsid w:val="00060137"/>
    <w:rsid w:val="00060182"/>
    <w:rsid w:val="00060309"/>
    <w:rsid w:val="00061056"/>
    <w:rsid w:val="000611DD"/>
    <w:rsid w:val="00061401"/>
    <w:rsid w:val="0006227E"/>
    <w:rsid w:val="000630D1"/>
    <w:rsid w:val="00063DE0"/>
    <w:rsid w:val="00064692"/>
    <w:rsid w:val="00064766"/>
    <w:rsid w:val="00064DF8"/>
    <w:rsid w:val="00065556"/>
    <w:rsid w:val="00065B78"/>
    <w:rsid w:val="00065CEA"/>
    <w:rsid w:val="0006615B"/>
    <w:rsid w:val="000661E8"/>
    <w:rsid w:val="00066D43"/>
    <w:rsid w:val="000701C7"/>
    <w:rsid w:val="00071613"/>
    <w:rsid w:val="00071E2D"/>
    <w:rsid w:val="0007218D"/>
    <w:rsid w:val="000730FC"/>
    <w:rsid w:val="000743F2"/>
    <w:rsid w:val="00074A92"/>
    <w:rsid w:val="000756C2"/>
    <w:rsid w:val="00075BAF"/>
    <w:rsid w:val="0007776E"/>
    <w:rsid w:val="00080711"/>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798"/>
    <w:rsid w:val="00090E69"/>
    <w:rsid w:val="00091E2E"/>
    <w:rsid w:val="00092CD3"/>
    <w:rsid w:val="00092DAB"/>
    <w:rsid w:val="00093674"/>
    <w:rsid w:val="00093BC2"/>
    <w:rsid w:val="00093C39"/>
    <w:rsid w:val="00094833"/>
    <w:rsid w:val="00094ED7"/>
    <w:rsid w:val="000961E2"/>
    <w:rsid w:val="00096BDE"/>
    <w:rsid w:val="00096E98"/>
    <w:rsid w:val="00097276"/>
    <w:rsid w:val="000A08EB"/>
    <w:rsid w:val="000A1972"/>
    <w:rsid w:val="000A19DC"/>
    <w:rsid w:val="000A1DAF"/>
    <w:rsid w:val="000A2A85"/>
    <w:rsid w:val="000A3BA3"/>
    <w:rsid w:val="000A4245"/>
    <w:rsid w:val="000A4B27"/>
    <w:rsid w:val="000A4F46"/>
    <w:rsid w:val="000A5A31"/>
    <w:rsid w:val="000A6188"/>
    <w:rsid w:val="000A6379"/>
    <w:rsid w:val="000A695B"/>
    <w:rsid w:val="000A69D3"/>
    <w:rsid w:val="000A6CE4"/>
    <w:rsid w:val="000A77FC"/>
    <w:rsid w:val="000B00B2"/>
    <w:rsid w:val="000B075A"/>
    <w:rsid w:val="000B0F9C"/>
    <w:rsid w:val="000B0FC9"/>
    <w:rsid w:val="000B1CAE"/>
    <w:rsid w:val="000B1E04"/>
    <w:rsid w:val="000B1FA6"/>
    <w:rsid w:val="000B231B"/>
    <w:rsid w:val="000B3055"/>
    <w:rsid w:val="000B36B4"/>
    <w:rsid w:val="000B4290"/>
    <w:rsid w:val="000B43F9"/>
    <w:rsid w:val="000B49B0"/>
    <w:rsid w:val="000B557D"/>
    <w:rsid w:val="000B6D73"/>
    <w:rsid w:val="000B6E9F"/>
    <w:rsid w:val="000B7019"/>
    <w:rsid w:val="000B701E"/>
    <w:rsid w:val="000B740B"/>
    <w:rsid w:val="000B7418"/>
    <w:rsid w:val="000B7871"/>
    <w:rsid w:val="000B7A54"/>
    <w:rsid w:val="000C04CC"/>
    <w:rsid w:val="000C0B17"/>
    <w:rsid w:val="000C1D27"/>
    <w:rsid w:val="000C20FF"/>
    <w:rsid w:val="000C2D77"/>
    <w:rsid w:val="000C2F06"/>
    <w:rsid w:val="000C35BF"/>
    <w:rsid w:val="000C39EA"/>
    <w:rsid w:val="000C3EA3"/>
    <w:rsid w:val="000C40D1"/>
    <w:rsid w:val="000C46AE"/>
    <w:rsid w:val="000C4ADA"/>
    <w:rsid w:val="000C5CEE"/>
    <w:rsid w:val="000C6982"/>
    <w:rsid w:val="000C6B75"/>
    <w:rsid w:val="000D0019"/>
    <w:rsid w:val="000D0817"/>
    <w:rsid w:val="000D10E7"/>
    <w:rsid w:val="000D1216"/>
    <w:rsid w:val="000D1897"/>
    <w:rsid w:val="000D39F9"/>
    <w:rsid w:val="000D4290"/>
    <w:rsid w:val="000D4D55"/>
    <w:rsid w:val="000D5F02"/>
    <w:rsid w:val="000D77D6"/>
    <w:rsid w:val="000D7ABF"/>
    <w:rsid w:val="000E1AF5"/>
    <w:rsid w:val="000E1BB2"/>
    <w:rsid w:val="000E1BE2"/>
    <w:rsid w:val="000E27C5"/>
    <w:rsid w:val="000E446F"/>
    <w:rsid w:val="000E494E"/>
    <w:rsid w:val="000E4C45"/>
    <w:rsid w:val="000E591E"/>
    <w:rsid w:val="000E5C42"/>
    <w:rsid w:val="000E5E10"/>
    <w:rsid w:val="000E63D8"/>
    <w:rsid w:val="000E6FD0"/>
    <w:rsid w:val="000E7701"/>
    <w:rsid w:val="000E7D0A"/>
    <w:rsid w:val="000F138B"/>
    <w:rsid w:val="000F25F4"/>
    <w:rsid w:val="000F27D1"/>
    <w:rsid w:val="000F2CCE"/>
    <w:rsid w:val="000F3EA8"/>
    <w:rsid w:val="000F5031"/>
    <w:rsid w:val="000F51AD"/>
    <w:rsid w:val="000F5A7D"/>
    <w:rsid w:val="000F638A"/>
    <w:rsid w:val="000F690A"/>
    <w:rsid w:val="000F6BF5"/>
    <w:rsid w:val="000F6DC4"/>
    <w:rsid w:val="000F72E1"/>
    <w:rsid w:val="00100B56"/>
    <w:rsid w:val="001013AD"/>
    <w:rsid w:val="0010170D"/>
    <w:rsid w:val="00101A23"/>
    <w:rsid w:val="001026FD"/>
    <w:rsid w:val="00105481"/>
    <w:rsid w:val="00106001"/>
    <w:rsid w:val="00106F38"/>
    <w:rsid w:val="001070E0"/>
    <w:rsid w:val="001116C9"/>
    <w:rsid w:val="00111ED5"/>
    <w:rsid w:val="0011218A"/>
    <w:rsid w:val="001123CF"/>
    <w:rsid w:val="00112EE6"/>
    <w:rsid w:val="00113694"/>
    <w:rsid w:val="0011400F"/>
    <w:rsid w:val="001142EC"/>
    <w:rsid w:val="00114929"/>
    <w:rsid w:val="00115610"/>
    <w:rsid w:val="0011586A"/>
    <w:rsid w:val="00115DBB"/>
    <w:rsid w:val="00115EB7"/>
    <w:rsid w:val="00116FE3"/>
    <w:rsid w:val="001209C4"/>
    <w:rsid w:val="00121B07"/>
    <w:rsid w:val="00121EAA"/>
    <w:rsid w:val="00122942"/>
    <w:rsid w:val="00122E68"/>
    <w:rsid w:val="00123EB2"/>
    <w:rsid w:val="0012416E"/>
    <w:rsid w:val="0012457E"/>
    <w:rsid w:val="0012526B"/>
    <w:rsid w:val="00126A7F"/>
    <w:rsid w:val="00127408"/>
    <w:rsid w:val="00127893"/>
    <w:rsid w:val="00127E6A"/>
    <w:rsid w:val="00127EAC"/>
    <w:rsid w:val="00130A35"/>
    <w:rsid w:val="001310CC"/>
    <w:rsid w:val="00131308"/>
    <w:rsid w:val="00132626"/>
    <w:rsid w:val="0013385A"/>
    <w:rsid w:val="00133CB6"/>
    <w:rsid w:val="0013428C"/>
    <w:rsid w:val="00134E6B"/>
    <w:rsid w:val="001353C5"/>
    <w:rsid w:val="0013592B"/>
    <w:rsid w:val="0013736D"/>
    <w:rsid w:val="001379CE"/>
    <w:rsid w:val="00140E83"/>
    <w:rsid w:val="001411A0"/>
    <w:rsid w:val="0014126D"/>
    <w:rsid w:val="00141970"/>
    <w:rsid w:val="00144042"/>
    <w:rsid w:val="00144761"/>
    <w:rsid w:val="00144CA7"/>
    <w:rsid w:val="0014548C"/>
    <w:rsid w:val="001454A5"/>
    <w:rsid w:val="00146184"/>
    <w:rsid w:val="001464EF"/>
    <w:rsid w:val="00150373"/>
    <w:rsid w:val="00150558"/>
    <w:rsid w:val="00150CFF"/>
    <w:rsid w:val="0015198B"/>
    <w:rsid w:val="00152574"/>
    <w:rsid w:val="00152A73"/>
    <w:rsid w:val="00154546"/>
    <w:rsid w:val="00154E9B"/>
    <w:rsid w:val="00154F5A"/>
    <w:rsid w:val="00155300"/>
    <w:rsid w:val="001558F6"/>
    <w:rsid w:val="00155D4A"/>
    <w:rsid w:val="00156332"/>
    <w:rsid w:val="00156853"/>
    <w:rsid w:val="00156939"/>
    <w:rsid w:val="00156CD6"/>
    <w:rsid w:val="00157B44"/>
    <w:rsid w:val="00157B99"/>
    <w:rsid w:val="00157F37"/>
    <w:rsid w:val="00160C31"/>
    <w:rsid w:val="00161747"/>
    <w:rsid w:val="00161871"/>
    <w:rsid w:val="00161A04"/>
    <w:rsid w:val="00162688"/>
    <w:rsid w:val="00164051"/>
    <w:rsid w:val="0016434B"/>
    <w:rsid w:val="00165767"/>
    <w:rsid w:val="00166817"/>
    <w:rsid w:val="001668C6"/>
    <w:rsid w:val="00166B8E"/>
    <w:rsid w:val="00170312"/>
    <w:rsid w:val="00170A40"/>
    <w:rsid w:val="00170C4F"/>
    <w:rsid w:val="00171AB2"/>
    <w:rsid w:val="00172D86"/>
    <w:rsid w:val="00174C72"/>
    <w:rsid w:val="001754EE"/>
    <w:rsid w:val="001766E8"/>
    <w:rsid w:val="00176982"/>
    <w:rsid w:val="0017738C"/>
    <w:rsid w:val="0017794E"/>
    <w:rsid w:val="00180DFD"/>
    <w:rsid w:val="00181157"/>
    <w:rsid w:val="00181650"/>
    <w:rsid w:val="00182B36"/>
    <w:rsid w:val="00183658"/>
    <w:rsid w:val="00183AB1"/>
    <w:rsid w:val="00183D1F"/>
    <w:rsid w:val="001844C3"/>
    <w:rsid w:val="001849EF"/>
    <w:rsid w:val="001857A8"/>
    <w:rsid w:val="001857E7"/>
    <w:rsid w:val="00185F69"/>
    <w:rsid w:val="001860D8"/>
    <w:rsid w:val="00186181"/>
    <w:rsid w:val="001871B4"/>
    <w:rsid w:val="00187F26"/>
    <w:rsid w:val="00190532"/>
    <w:rsid w:val="001912C1"/>
    <w:rsid w:val="001918D2"/>
    <w:rsid w:val="001918D8"/>
    <w:rsid w:val="00191F3A"/>
    <w:rsid w:val="001942A7"/>
    <w:rsid w:val="00195602"/>
    <w:rsid w:val="00195856"/>
    <w:rsid w:val="0019635E"/>
    <w:rsid w:val="00196433"/>
    <w:rsid w:val="0019698E"/>
    <w:rsid w:val="001A002F"/>
    <w:rsid w:val="001A00B6"/>
    <w:rsid w:val="001A16CB"/>
    <w:rsid w:val="001A1C24"/>
    <w:rsid w:val="001A3893"/>
    <w:rsid w:val="001A4C9F"/>
    <w:rsid w:val="001A4EC0"/>
    <w:rsid w:val="001A4F81"/>
    <w:rsid w:val="001A535A"/>
    <w:rsid w:val="001A56EA"/>
    <w:rsid w:val="001A67FB"/>
    <w:rsid w:val="001A6C14"/>
    <w:rsid w:val="001A7861"/>
    <w:rsid w:val="001B0123"/>
    <w:rsid w:val="001B0220"/>
    <w:rsid w:val="001B0A29"/>
    <w:rsid w:val="001B2458"/>
    <w:rsid w:val="001B289D"/>
    <w:rsid w:val="001B2FAC"/>
    <w:rsid w:val="001B3803"/>
    <w:rsid w:val="001B3CCE"/>
    <w:rsid w:val="001B4173"/>
    <w:rsid w:val="001B429D"/>
    <w:rsid w:val="001B4D11"/>
    <w:rsid w:val="001B5CAA"/>
    <w:rsid w:val="001B6702"/>
    <w:rsid w:val="001B7084"/>
    <w:rsid w:val="001B71EE"/>
    <w:rsid w:val="001B7766"/>
    <w:rsid w:val="001B7847"/>
    <w:rsid w:val="001C0530"/>
    <w:rsid w:val="001C11E2"/>
    <w:rsid w:val="001C141A"/>
    <w:rsid w:val="001C1A8D"/>
    <w:rsid w:val="001C1D3C"/>
    <w:rsid w:val="001C2745"/>
    <w:rsid w:val="001C2789"/>
    <w:rsid w:val="001C3BAA"/>
    <w:rsid w:val="001C3E48"/>
    <w:rsid w:val="001C6C43"/>
    <w:rsid w:val="001C79F6"/>
    <w:rsid w:val="001C7B46"/>
    <w:rsid w:val="001D04D6"/>
    <w:rsid w:val="001D155A"/>
    <w:rsid w:val="001D1D4A"/>
    <w:rsid w:val="001D22E9"/>
    <w:rsid w:val="001D25CD"/>
    <w:rsid w:val="001D47D9"/>
    <w:rsid w:val="001D49A0"/>
    <w:rsid w:val="001D559B"/>
    <w:rsid w:val="001D5886"/>
    <w:rsid w:val="001D594C"/>
    <w:rsid w:val="001D63A3"/>
    <w:rsid w:val="001D6835"/>
    <w:rsid w:val="001D6CFB"/>
    <w:rsid w:val="001D77DB"/>
    <w:rsid w:val="001E01BE"/>
    <w:rsid w:val="001E1F64"/>
    <w:rsid w:val="001E28E8"/>
    <w:rsid w:val="001E38C0"/>
    <w:rsid w:val="001E3B14"/>
    <w:rsid w:val="001E4476"/>
    <w:rsid w:val="001E49A5"/>
    <w:rsid w:val="001E5070"/>
    <w:rsid w:val="001E53C1"/>
    <w:rsid w:val="001E5A2D"/>
    <w:rsid w:val="001E6A42"/>
    <w:rsid w:val="001E7F64"/>
    <w:rsid w:val="001F02BF"/>
    <w:rsid w:val="001F10F6"/>
    <w:rsid w:val="001F1317"/>
    <w:rsid w:val="001F1518"/>
    <w:rsid w:val="001F1667"/>
    <w:rsid w:val="001F28C6"/>
    <w:rsid w:val="001F3CEE"/>
    <w:rsid w:val="001F4DD5"/>
    <w:rsid w:val="001F5709"/>
    <w:rsid w:val="001F5894"/>
    <w:rsid w:val="001F61CA"/>
    <w:rsid w:val="001F62A3"/>
    <w:rsid w:val="001F6941"/>
    <w:rsid w:val="001F6E1B"/>
    <w:rsid w:val="001F7027"/>
    <w:rsid w:val="001F7B68"/>
    <w:rsid w:val="00201F5F"/>
    <w:rsid w:val="0020247B"/>
    <w:rsid w:val="00203888"/>
    <w:rsid w:val="00204112"/>
    <w:rsid w:val="00204301"/>
    <w:rsid w:val="00204B35"/>
    <w:rsid w:val="00205521"/>
    <w:rsid w:val="00205E0F"/>
    <w:rsid w:val="00206039"/>
    <w:rsid w:val="00206112"/>
    <w:rsid w:val="002064BA"/>
    <w:rsid w:val="00206D3F"/>
    <w:rsid w:val="00207ED6"/>
    <w:rsid w:val="00210073"/>
    <w:rsid w:val="002117D2"/>
    <w:rsid w:val="002118ED"/>
    <w:rsid w:val="00211B5F"/>
    <w:rsid w:val="002126B9"/>
    <w:rsid w:val="002129DB"/>
    <w:rsid w:val="00212FDC"/>
    <w:rsid w:val="00213307"/>
    <w:rsid w:val="00213E74"/>
    <w:rsid w:val="00214547"/>
    <w:rsid w:val="0021664D"/>
    <w:rsid w:val="00216F59"/>
    <w:rsid w:val="00220BD8"/>
    <w:rsid w:val="0022281C"/>
    <w:rsid w:val="00223C34"/>
    <w:rsid w:val="002249BC"/>
    <w:rsid w:val="00226227"/>
    <w:rsid w:val="002266FD"/>
    <w:rsid w:val="00227AA1"/>
    <w:rsid w:val="00227B48"/>
    <w:rsid w:val="002308BE"/>
    <w:rsid w:val="00230E16"/>
    <w:rsid w:val="00231353"/>
    <w:rsid w:val="002315BD"/>
    <w:rsid w:val="00231697"/>
    <w:rsid w:val="00231B39"/>
    <w:rsid w:val="00231C86"/>
    <w:rsid w:val="00233B6F"/>
    <w:rsid w:val="00233DA5"/>
    <w:rsid w:val="002355B6"/>
    <w:rsid w:val="002357FC"/>
    <w:rsid w:val="00235ECA"/>
    <w:rsid w:val="00236177"/>
    <w:rsid w:val="00236F70"/>
    <w:rsid w:val="00237206"/>
    <w:rsid w:val="002406C9"/>
    <w:rsid w:val="002417C5"/>
    <w:rsid w:val="00242EFB"/>
    <w:rsid w:val="002431E2"/>
    <w:rsid w:val="00243938"/>
    <w:rsid w:val="002441DF"/>
    <w:rsid w:val="00245B12"/>
    <w:rsid w:val="002472E4"/>
    <w:rsid w:val="002473B1"/>
    <w:rsid w:val="00247AC0"/>
    <w:rsid w:val="00247D7D"/>
    <w:rsid w:val="0025047E"/>
    <w:rsid w:val="00250A8B"/>
    <w:rsid w:val="002521C4"/>
    <w:rsid w:val="002525F3"/>
    <w:rsid w:val="0025295A"/>
    <w:rsid w:val="002530FF"/>
    <w:rsid w:val="00253149"/>
    <w:rsid w:val="002539BC"/>
    <w:rsid w:val="00254097"/>
    <w:rsid w:val="00254E0A"/>
    <w:rsid w:val="00256B5A"/>
    <w:rsid w:val="00257AD4"/>
    <w:rsid w:val="00257BBA"/>
    <w:rsid w:val="00257E4B"/>
    <w:rsid w:val="0026082F"/>
    <w:rsid w:val="002613A6"/>
    <w:rsid w:val="00261870"/>
    <w:rsid w:val="00262B62"/>
    <w:rsid w:val="00263423"/>
    <w:rsid w:val="00264207"/>
    <w:rsid w:val="002644A4"/>
    <w:rsid w:val="0027016A"/>
    <w:rsid w:val="00270927"/>
    <w:rsid w:val="00270B9F"/>
    <w:rsid w:val="00270FB7"/>
    <w:rsid w:val="002717DB"/>
    <w:rsid w:val="00272954"/>
    <w:rsid w:val="002738C2"/>
    <w:rsid w:val="00274834"/>
    <w:rsid w:val="002749A8"/>
    <w:rsid w:val="00275403"/>
    <w:rsid w:val="00276520"/>
    <w:rsid w:val="00276935"/>
    <w:rsid w:val="002772E9"/>
    <w:rsid w:val="002801C0"/>
    <w:rsid w:val="002804FF"/>
    <w:rsid w:val="0028181F"/>
    <w:rsid w:val="00281985"/>
    <w:rsid w:val="002819C2"/>
    <w:rsid w:val="0028285D"/>
    <w:rsid w:val="00283D84"/>
    <w:rsid w:val="0028451D"/>
    <w:rsid w:val="00284F1A"/>
    <w:rsid w:val="00285E7A"/>
    <w:rsid w:val="00286C7C"/>
    <w:rsid w:val="002872F1"/>
    <w:rsid w:val="00287758"/>
    <w:rsid w:val="00287A51"/>
    <w:rsid w:val="00290D4D"/>
    <w:rsid w:val="00291A0D"/>
    <w:rsid w:val="00291A24"/>
    <w:rsid w:val="00291D96"/>
    <w:rsid w:val="00291E71"/>
    <w:rsid w:val="002928D3"/>
    <w:rsid w:val="002944AB"/>
    <w:rsid w:val="002948BA"/>
    <w:rsid w:val="00295F37"/>
    <w:rsid w:val="00295F5D"/>
    <w:rsid w:val="00296162"/>
    <w:rsid w:val="00296D7D"/>
    <w:rsid w:val="00297946"/>
    <w:rsid w:val="002A03AC"/>
    <w:rsid w:val="002A0FD8"/>
    <w:rsid w:val="002A1A8D"/>
    <w:rsid w:val="002A1C0D"/>
    <w:rsid w:val="002A1F57"/>
    <w:rsid w:val="002A22E0"/>
    <w:rsid w:val="002A2A75"/>
    <w:rsid w:val="002A369B"/>
    <w:rsid w:val="002A38D4"/>
    <w:rsid w:val="002A45DA"/>
    <w:rsid w:val="002A4914"/>
    <w:rsid w:val="002A6072"/>
    <w:rsid w:val="002A64CE"/>
    <w:rsid w:val="002A6858"/>
    <w:rsid w:val="002A753C"/>
    <w:rsid w:val="002A7762"/>
    <w:rsid w:val="002B0111"/>
    <w:rsid w:val="002B07FC"/>
    <w:rsid w:val="002B0F00"/>
    <w:rsid w:val="002B135A"/>
    <w:rsid w:val="002B1A2D"/>
    <w:rsid w:val="002B1A34"/>
    <w:rsid w:val="002B3853"/>
    <w:rsid w:val="002B3BBC"/>
    <w:rsid w:val="002B3E96"/>
    <w:rsid w:val="002B44ED"/>
    <w:rsid w:val="002B5743"/>
    <w:rsid w:val="002B59F9"/>
    <w:rsid w:val="002B68F6"/>
    <w:rsid w:val="002B7594"/>
    <w:rsid w:val="002B76BE"/>
    <w:rsid w:val="002C0067"/>
    <w:rsid w:val="002C02F5"/>
    <w:rsid w:val="002C113D"/>
    <w:rsid w:val="002C1724"/>
    <w:rsid w:val="002C1E8B"/>
    <w:rsid w:val="002C26A8"/>
    <w:rsid w:val="002C275B"/>
    <w:rsid w:val="002C2C22"/>
    <w:rsid w:val="002C308D"/>
    <w:rsid w:val="002C32D9"/>
    <w:rsid w:val="002C424F"/>
    <w:rsid w:val="002C4C7D"/>
    <w:rsid w:val="002C4EC1"/>
    <w:rsid w:val="002C5449"/>
    <w:rsid w:val="002C61B7"/>
    <w:rsid w:val="002C63A1"/>
    <w:rsid w:val="002C7B3D"/>
    <w:rsid w:val="002C7CD3"/>
    <w:rsid w:val="002D17E0"/>
    <w:rsid w:val="002D1902"/>
    <w:rsid w:val="002D292F"/>
    <w:rsid w:val="002D2B17"/>
    <w:rsid w:val="002D4073"/>
    <w:rsid w:val="002D4F3C"/>
    <w:rsid w:val="002D5447"/>
    <w:rsid w:val="002D5A5E"/>
    <w:rsid w:val="002D61DC"/>
    <w:rsid w:val="002D62D1"/>
    <w:rsid w:val="002D7B97"/>
    <w:rsid w:val="002D7E07"/>
    <w:rsid w:val="002E04F3"/>
    <w:rsid w:val="002E0A23"/>
    <w:rsid w:val="002E1EE9"/>
    <w:rsid w:val="002E2585"/>
    <w:rsid w:val="002E3C59"/>
    <w:rsid w:val="002E70E5"/>
    <w:rsid w:val="002E7157"/>
    <w:rsid w:val="002F0305"/>
    <w:rsid w:val="002F1387"/>
    <w:rsid w:val="002F1A84"/>
    <w:rsid w:val="002F1E51"/>
    <w:rsid w:val="002F4C20"/>
    <w:rsid w:val="002F5555"/>
    <w:rsid w:val="002F59BD"/>
    <w:rsid w:val="002F7545"/>
    <w:rsid w:val="002F79F2"/>
    <w:rsid w:val="002F7D36"/>
    <w:rsid w:val="002F7E3E"/>
    <w:rsid w:val="00300375"/>
    <w:rsid w:val="00300477"/>
    <w:rsid w:val="00301CD1"/>
    <w:rsid w:val="0030215D"/>
    <w:rsid w:val="00302161"/>
    <w:rsid w:val="0030294D"/>
    <w:rsid w:val="00302D5A"/>
    <w:rsid w:val="00302E94"/>
    <w:rsid w:val="0030398D"/>
    <w:rsid w:val="003045AE"/>
    <w:rsid w:val="0030472A"/>
    <w:rsid w:val="00304A61"/>
    <w:rsid w:val="00304C09"/>
    <w:rsid w:val="003052A1"/>
    <w:rsid w:val="00305336"/>
    <w:rsid w:val="00305341"/>
    <w:rsid w:val="00306500"/>
    <w:rsid w:val="003104EA"/>
    <w:rsid w:val="0031086C"/>
    <w:rsid w:val="0031119B"/>
    <w:rsid w:val="00311F43"/>
    <w:rsid w:val="003121C2"/>
    <w:rsid w:val="00313177"/>
    <w:rsid w:val="003132C7"/>
    <w:rsid w:val="003134D9"/>
    <w:rsid w:val="003148A6"/>
    <w:rsid w:val="00315C3E"/>
    <w:rsid w:val="00316011"/>
    <w:rsid w:val="0031666C"/>
    <w:rsid w:val="00317592"/>
    <w:rsid w:val="00320AF8"/>
    <w:rsid w:val="00321165"/>
    <w:rsid w:val="003215BB"/>
    <w:rsid w:val="003222A6"/>
    <w:rsid w:val="00322888"/>
    <w:rsid w:val="00324D63"/>
    <w:rsid w:val="003251CC"/>
    <w:rsid w:val="0032551E"/>
    <w:rsid w:val="00325736"/>
    <w:rsid w:val="00325B30"/>
    <w:rsid w:val="00326053"/>
    <w:rsid w:val="00326609"/>
    <w:rsid w:val="00326798"/>
    <w:rsid w:val="00327B6D"/>
    <w:rsid w:val="00327BF6"/>
    <w:rsid w:val="00327CE5"/>
    <w:rsid w:val="00327EF5"/>
    <w:rsid w:val="00330148"/>
    <w:rsid w:val="003309DD"/>
    <w:rsid w:val="00330DEE"/>
    <w:rsid w:val="00333D2E"/>
    <w:rsid w:val="003347D3"/>
    <w:rsid w:val="00334E96"/>
    <w:rsid w:val="00334FE5"/>
    <w:rsid w:val="003350B0"/>
    <w:rsid w:val="0033520A"/>
    <w:rsid w:val="00335933"/>
    <w:rsid w:val="00335C1B"/>
    <w:rsid w:val="003374C8"/>
    <w:rsid w:val="0033766C"/>
    <w:rsid w:val="003402D2"/>
    <w:rsid w:val="00340D3C"/>
    <w:rsid w:val="003421B2"/>
    <w:rsid w:val="00342545"/>
    <w:rsid w:val="00342C31"/>
    <w:rsid w:val="00343711"/>
    <w:rsid w:val="003438DB"/>
    <w:rsid w:val="003440D9"/>
    <w:rsid w:val="00346879"/>
    <w:rsid w:val="0034725A"/>
    <w:rsid w:val="00347432"/>
    <w:rsid w:val="00347759"/>
    <w:rsid w:val="0034780A"/>
    <w:rsid w:val="0034784A"/>
    <w:rsid w:val="003478F4"/>
    <w:rsid w:val="00347A4E"/>
    <w:rsid w:val="00347A9F"/>
    <w:rsid w:val="00350466"/>
    <w:rsid w:val="00350C2F"/>
    <w:rsid w:val="00350D6E"/>
    <w:rsid w:val="00351779"/>
    <w:rsid w:val="00351AE8"/>
    <w:rsid w:val="003523F8"/>
    <w:rsid w:val="003524F5"/>
    <w:rsid w:val="003530B7"/>
    <w:rsid w:val="0035346F"/>
    <w:rsid w:val="00353D47"/>
    <w:rsid w:val="003542A1"/>
    <w:rsid w:val="003547E5"/>
    <w:rsid w:val="00356211"/>
    <w:rsid w:val="00356575"/>
    <w:rsid w:val="00356BFD"/>
    <w:rsid w:val="00357334"/>
    <w:rsid w:val="0036095F"/>
    <w:rsid w:val="0036188B"/>
    <w:rsid w:val="003622B4"/>
    <w:rsid w:val="0036242F"/>
    <w:rsid w:val="003629F8"/>
    <w:rsid w:val="00363411"/>
    <w:rsid w:val="00363647"/>
    <w:rsid w:val="00363CA3"/>
    <w:rsid w:val="00364162"/>
    <w:rsid w:val="003646FB"/>
    <w:rsid w:val="00364727"/>
    <w:rsid w:val="00366EE5"/>
    <w:rsid w:val="00366EED"/>
    <w:rsid w:val="00366F44"/>
    <w:rsid w:val="00367339"/>
    <w:rsid w:val="00371303"/>
    <w:rsid w:val="00373E1D"/>
    <w:rsid w:val="00374489"/>
    <w:rsid w:val="0037461F"/>
    <w:rsid w:val="00374DE6"/>
    <w:rsid w:val="00375668"/>
    <w:rsid w:val="003756E0"/>
    <w:rsid w:val="00375B09"/>
    <w:rsid w:val="00376382"/>
    <w:rsid w:val="003763C0"/>
    <w:rsid w:val="003777C8"/>
    <w:rsid w:val="00380581"/>
    <w:rsid w:val="00380795"/>
    <w:rsid w:val="003810FF"/>
    <w:rsid w:val="00381504"/>
    <w:rsid w:val="003820A1"/>
    <w:rsid w:val="00382DCF"/>
    <w:rsid w:val="003831B9"/>
    <w:rsid w:val="003836CF"/>
    <w:rsid w:val="00384080"/>
    <w:rsid w:val="00384842"/>
    <w:rsid w:val="00384CFE"/>
    <w:rsid w:val="00385017"/>
    <w:rsid w:val="00385DD0"/>
    <w:rsid w:val="00386006"/>
    <w:rsid w:val="0038642E"/>
    <w:rsid w:val="00387310"/>
    <w:rsid w:val="00391117"/>
    <w:rsid w:val="0039152D"/>
    <w:rsid w:val="00392071"/>
    <w:rsid w:val="0039268B"/>
    <w:rsid w:val="00392B3F"/>
    <w:rsid w:val="00392CAA"/>
    <w:rsid w:val="003933B0"/>
    <w:rsid w:val="00393E89"/>
    <w:rsid w:val="00396C9B"/>
    <w:rsid w:val="00397419"/>
    <w:rsid w:val="00397D35"/>
    <w:rsid w:val="003A070A"/>
    <w:rsid w:val="003A17AD"/>
    <w:rsid w:val="003A1812"/>
    <w:rsid w:val="003A219B"/>
    <w:rsid w:val="003A2AB8"/>
    <w:rsid w:val="003A32DA"/>
    <w:rsid w:val="003A35E8"/>
    <w:rsid w:val="003A3BD0"/>
    <w:rsid w:val="003A3E8B"/>
    <w:rsid w:val="003A42C3"/>
    <w:rsid w:val="003A448D"/>
    <w:rsid w:val="003A4ED8"/>
    <w:rsid w:val="003A59B4"/>
    <w:rsid w:val="003A5BBC"/>
    <w:rsid w:val="003A5CC7"/>
    <w:rsid w:val="003A6852"/>
    <w:rsid w:val="003A6BBE"/>
    <w:rsid w:val="003B01CD"/>
    <w:rsid w:val="003B0969"/>
    <w:rsid w:val="003B0AD1"/>
    <w:rsid w:val="003B0B2D"/>
    <w:rsid w:val="003B1360"/>
    <w:rsid w:val="003B165A"/>
    <w:rsid w:val="003B2CA3"/>
    <w:rsid w:val="003B3524"/>
    <w:rsid w:val="003B3D5A"/>
    <w:rsid w:val="003B43A0"/>
    <w:rsid w:val="003B4E35"/>
    <w:rsid w:val="003B4F45"/>
    <w:rsid w:val="003B53CB"/>
    <w:rsid w:val="003B56A3"/>
    <w:rsid w:val="003B6A6E"/>
    <w:rsid w:val="003B7474"/>
    <w:rsid w:val="003C0DC4"/>
    <w:rsid w:val="003C2C01"/>
    <w:rsid w:val="003C3A9D"/>
    <w:rsid w:val="003C3B16"/>
    <w:rsid w:val="003C4A74"/>
    <w:rsid w:val="003C4CFF"/>
    <w:rsid w:val="003C594A"/>
    <w:rsid w:val="003C6F98"/>
    <w:rsid w:val="003D18F8"/>
    <w:rsid w:val="003D1D52"/>
    <w:rsid w:val="003D2989"/>
    <w:rsid w:val="003D2FD3"/>
    <w:rsid w:val="003D3152"/>
    <w:rsid w:val="003D3B0A"/>
    <w:rsid w:val="003D471A"/>
    <w:rsid w:val="003D48C6"/>
    <w:rsid w:val="003D4BD9"/>
    <w:rsid w:val="003D5080"/>
    <w:rsid w:val="003D63D6"/>
    <w:rsid w:val="003D6472"/>
    <w:rsid w:val="003D650C"/>
    <w:rsid w:val="003D7ED2"/>
    <w:rsid w:val="003E01B3"/>
    <w:rsid w:val="003E064D"/>
    <w:rsid w:val="003E18E5"/>
    <w:rsid w:val="003E304C"/>
    <w:rsid w:val="003E36EC"/>
    <w:rsid w:val="003E3813"/>
    <w:rsid w:val="003E45E4"/>
    <w:rsid w:val="003E4A8B"/>
    <w:rsid w:val="003E4BD2"/>
    <w:rsid w:val="003E4C30"/>
    <w:rsid w:val="003E60FF"/>
    <w:rsid w:val="003E61D7"/>
    <w:rsid w:val="003E6645"/>
    <w:rsid w:val="003F0193"/>
    <w:rsid w:val="003F03FA"/>
    <w:rsid w:val="003F0DEA"/>
    <w:rsid w:val="003F2C9D"/>
    <w:rsid w:val="003F365E"/>
    <w:rsid w:val="003F37E5"/>
    <w:rsid w:val="003F486D"/>
    <w:rsid w:val="003F4B29"/>
    <w:rsid w:val="003F4BA9"/>
    <w:rsid w:val="003F4ECB"/>
    <w:rsid w:val="003F4EE9"/>
    <w:rsid w:val="003F57A0"/>
    <w:rsid w:val="003F5A68"/>
    <w:rsid w:val="003F70D4"/>
    <w:rsid w:val="003F7288"/>
    <w:rsid w:val="0040181E"/>
    <w:rsid w:val="00401A21"/>
    <w:rsid w:val="00402471"/>
    <w:rsid w:val="0040251B"/>
    <w:rsid w:val="0040301A"/>
    <w:rsid w:val="00403263"/>
    <w:rsid w:val="00403BD7"/>
    <w:rsid w:val="00404164"/>
    <w:rsid w:val="0040472E"/>
    <w:rsid w:val="00404757"/>
    <w:rsid w:val="004049D3"/>
    <w:rsid w:val="004057F9"/>
    <w:rsid w:val="00405E1D"/>
    <w:rsid w:val="00407878"/>
    <w:rsid w:val="0041068E"/>
    <w:rsid w:val="00410867"/>
    <w:rsid w:val="00411390"/>
    <w:rsid w:val="004113AB"/>
    <w:rsid w:val="00411B23"/>
    <w:rsid w:val="00411D4B"/>
    <w:rsid w:val="00411E13"/>
    <w:rsid w:val="00411E9C"/>
    <w:rsid w:val="0041254B"/>
    <w:rsid w:val="00412736"/>
    <w:rsid w:val="0041371B"/>
    <w:rsid w:val="00413850"/>
    <w:rsid w:val="00414709"/>
    <w:rsid w:val="00416C2F"/>
    <w:rsid w:val="00417090"/>
    <w:rsid w:val="00417353"/>
    <w:rsid w:val="00417B4D"/>
    <w:rsid w:val="00420828"/>
    <w:rsid w:val="00420840"/>
    <w:rsid w:val="00420FF3"/>
    <w:rsid w:val="00421D30"/>
    <w:rsid w:val="004220E6"/>
    <w:rsid w:val="004229D5"/>
    <w:rsid w:val="00422C75"/>
    <w:rsid w:val="00422C8C"/>
    <w:rsid w:val="00422CE4"/>
    <w:rsid w:val="004234D1"/>
    <w:rsid w:val="004236B2"/>
    <w:rsid w:val="004238EE"/>
    <w:rsid w:val="00423B44"/>
    <w:rsid w:val="00424180"/>
    <w:rsid w:val="0042611F"/>
    <w:rsid w:val="00426479"/>
    <w:rsid w:val="00426E85"/>
    <w:rsid w:val="00427107"/>
    <w:rsid w:val="00427A4C"/>
    <w:rsid w:val="00430576"/>
    <w:rsid w:val="00430EB9"/>
    <w:rsid w:val="00431762"/>
    <w:rsid w:val="00431A4D"/>
    <w:rsid w:val="0043210E"/>
    <w:rsid w:val="00432714"/>
    <w:rsid w:val="004333EE"/>
    <w:rsid w:val="004341EA"/>
    <w:rsid w:val="0043455E"/>
    <w:rsid w:val="00434D4B"/>
    <w:rsid w:val="00434EF9"/>
    <w:rsid w:val="0043500D"/>
    <w:rsid w:val="00435B14"/>
    <w:rsid w:val="00435FAF"/>
    <w:rsid w:val="004364BF"/>
    <w:rsid w:val="00437650"/>
    <w:rsid w:val="0043778F"/>
    <w:rsid w:val="00437A2A"/>
    <w:rsid w:val="00437D11"/>
    <w:rsid w:val="00440B64"/>
    <w:rsid w:val="004413A9"/>
    <w:rsid w:val="0044179A"/>
    <w:rsid w:val="0044265D"/>
    <w:rsid w:val="00442C69"/>
    <w:rsid w:val="00443B7B"/>
    <w:rsid w:val="00444398"/>
    <w:rsid w:val="004453A5"/>
    <w:rsid w:val="00445D9B"/>
    <w:rsid w:val="00446191"/>
    <w:rsid w:val="004469B8"/>
    <w:rsid w:val="00446D19"/>
    <w:rsid w:val="00447168"/>
    <w:rsid w:val="0044731C"/>
    <w:rsid w:val="004475E0"/>
    <w:rsid w:val="00447A31"/>
    <w:rsid w:val="004500B1"/>
    <w:rsid w:val="004513CE"/>
    <w:rsid w:val="0045168E"/>
    <w:rsid w:val="00451ACF"/>
    <w:rsid w:val="00451D65"/>
    <w:rsid w:val="00451DA3"/>
    <w:rsid w:val="00451F2F"/>
    <w:rsid w:val="00452602"/>
    <w:rsid w:val="00452F17"/>
    <w:rsid w:val="00453B37"/>
    <w:rsid w:val="00453CE6"/>
    <w:rsid w:val="00453E7C"/>
    <w:rsid w:val="00454442"/>
    <w:rsid w:val="00455A0A"/>
    <w:rsid w:val="0045627B"/>
    <w:rsid w:val="00456520"/>
    <w:rsid w:val="00456C59"/>
    <w:rsid w:val="00457437"/>
    <w:rsid w:val="00460331"/>
    <w:rsid w:val="00461999"/>
    <w:rsid w:val="00461AFC"/>
    <w:rsid w:val="00462599"/>
    <w:rsid w:val="004627C4"/>
    <w:rsid w:val="00462997"/>
    <w:rsid w:val="004629B7"/>
    <w:rsid w:val="00463087"/>
    <w:rsid w:val="00464A7A"/>
    <w:rsid w:val="00464E41"/>
    <w:rsid w:val="00465B3D"/>
    <w:rsid w:val="00465C0D"/>
    <w:rsid w:val="00465CEE"/>
    <w:rsid w:val="004666A9"/>
    <w:rsid w:val="0046691D"/>
    <w:rsid w:val="004674B6"/>
    <w:rsid w:val="0046754E"/>
    <w:rsid w:val="004679A8"/>
    <w:rsid w:val="00467A76"/>
    <w:rsid w:val="00471A69"/>
    <w:rsid w:val="00472ED4"/>
    <w:rsid w:val="00472FB7"/>
    <w:rsid w:val="004736FA"/>
    <w:rsid w:val="00473BB8"/>
    <w:rsid w:val="0047401C"/>
    <w:rsid w:val="00474793"/>
    <w:rsid w:val="00474C57"/>
    <w:rsid w:val="00475723"/>
    <w:rsid w:val="00475D5E"/>
    <w:rsid w:val="00475DA4"/>
    <w:rsid w:val="004761EF"/>
    <w:rsid w:val="00477459"/>
    <w:rsid w:val="00477738"/>
    <w:rsid w:val="00477C09"/>
    <w:rsid w:val="00477F39"/>
    <w:rsid w:val="00477FA4"/>
    <w:rsid w:val="004804D1"/>
    <w:rsid w:val="004806B7"/>
    <w:rsid w:val="00480AF9"/>
    <w:rsid w:val="00480B72"/>
    <w:rsid w:val="00481CAD"/>
    <w:rsid w:val="00482ACE"/>
    <w:rsid w:val="004832C9"/>
    <w:rsid w:val="00483D31"/>
    <w:rsid w:val="00483F3C"/>
    <w:rsid w:val="00484443"/>
    <w:rsid w:val="00484B13"/>
    <w:rsid w:val="00484E7A"/>
    <w:rsid w:val="0048536D"/>
    <w:rsid w:val="004855F4"/>
    <w:rsid w:val="00485B74"/>
    <w:rsid w:val="00486B38"/>
    <w:rsid w:val="00487239"/>
    <w:rsid w:val="004877AC"/>
    <w:rsid w:val="00487B01"/>
    <w:rsid w:val="00487CB3"/>
    <w:rsid w:val="00487F03"/>
    <w:rsid w:val="00490BDB"/>
    <w:rsid w:val="00491C9F"/>
    <w:rsid w:val="0049255A"/>
    <w:rsid w:val="00492DF1"/>
    <w:rsid w:val="004932EF"/>
    <w:rsid w:val="00493C2E"/>
    <w:rsid w:val="00494BD5"/>
    <w:rsid w:val="00494E2D"/>
    <w:rsid w:val="00494EB3"/>
    <w:rsid w:val="00495A12"/>
    <w:rsid w:val="0049791B"/>
    <w:rsid w:val="004A0145"/>
    <w:rsid w:val="004A04CF"/>
    <w:rsid w:val="004A13A5"/>
    <w:rsid w:val="004A2914"/>
    <w:rsid w:val="004A3CCF"/>
    <w:rsid w:val="004A498F"/>
    <w:rsid w:val="004A4DA3"/>
    <w:rsid w:val="004A4ED2"/>
    <w:rsid w:val="004A5A4F"/>
    <w:rsid w:val="004A63D1"/>
    <w:rsid w:val="004A75D7"/>
    <w:rsid w:val="004B01FA"/>
    <w:rsid w:val="004B0F63"/>
    <w:rsid w:val="004B10D3"/>
    <w:rsid w:val="004B11F5"/>
    <w:rsid w:val="004B190F"/>
    <w:rsid w:val="004B2430"/>
    <w:rsid w:val="004B3ADC"/>
    <w:rsid w:val="004B4260"/>
    <w:rsid w:val="004B5482"/>
    <w:rsid w:val="004B5BA3"/>
    <w:rsid w:val="004B7893"/>
    <w:rsid w:val="004B7B07"/>
    <w:rsid w:val="004B7CC3"/>
    <w:rsid w:val="004C0A13"/>
    <w:rsid w:val="004C1258"/>
    <w:rsid w:val="004C2B9B"/>
    <w:rsid w:val="004C4CA3"/>
    <w:rsid w:val="004C4EDD"/>
    <w:rsid w:val="004C54A0"/>
    <w:rsid w:val="004C64A5"/>
    <w:rsid w:val="004C6578"/>
    <w:rsid w:val="004C65D7"/>
    <w:rsid w:val="004C6762"/>
    <w:rsid w:val="004C6C1A"/>
    <w:rsid w:val="004C7939"/>
    <w:rsid w:val="004C7C5C"/>
    <w:rsid w:val="004C7F17"/>
    <w:rsid w:val="004D039C"/>
    <w:rsid w:val="004D04BC"/>
    <w:rsid w:val="004D08C9"/>
    <w:rsid w:val="004D0D5C"/>
    <w:rsid w:val="004D0FCC"/>
    <w:rsid w:val="004D1005"/>
    <w:rsid w:val="004D1209"/>
    <w:rsid w:val="004D28B0"/>
    <w:rsid w:val="004D2B95"/>
    <w:rsid w:val="004D2C56"/>
    <w:rsid w:val="004D3DC5"/>
    <w:rsid w:val="004D3FBA"/>
    <w:rsid w:val="004D4377"/>
    <w:rsid w:val="004D45E9"/>
    <w:rsid w:val="004D4899"/>
    <w:rsid w:val="004D514B"/>
    <w:rsid w:val="004D5893"/>
    <w:rsid w:val="004D65B4"/>
    <w:rsid w:val="004D6A06"/>
    <w:rsid w:val="004E0DD6"/>
    <w:rsid w:val="004E24F2"/>
    <w:rsid w:val="004E321B"/>
    <w:rsid w:val="004E3A6D"/>
    <w:rsid w:val="004E3D24"/>
    <w:rsid w:val="004E3D56"/>
    <w:rsid w:val="004E40DE"/>
    <w:rsid w:val="004E43A8"/>
    <w:rsid w:val="004E5149"/>
    <w:rsid w:val="004E54E3"/>
    <w:rsid w:val="004E5D7C"/>
    <w:rsid w:val="004E6AE2"/>
    <w:rsid w:val="004E6C19"/>
    <w:rsid w:val="004E7A1A"/>
    <w:rsid w:val="004F0DD1"/>
    <w:rsid w:val="004F0E6B"/>
    <w:rsid w:val="004F1736"/>
    <w:rsid w:val="004F1A5D"/>
    <w:rsid w:val="004F1CD5"/>
    <w:rsid w:val="004F2813"/>
    <w:rsid w:val="004F2C39"/>
    <w:rsid w:val="004F385A"/>
    <w:rsid w:val="004F4267"/>
    <w:rsid w:val="004F48DE"/>
    <w:rsid w:val="004F568A"/>
    <w:rsid w:val="004F56FF"/>
    <w:rsid w:val="004F5994"/>
    <w:rsid w:val="004F6513"/>
    <w:rsid w:val="004F78A5"/>
    <w:rsid w:val="004F7EC9"/>
    <w:rsid w:val="00500853"/>
    <w:rsid w:val="005009EC"/>
    <w:rsid w:val="00500B7B"/>
    <w:rsid w:val="00500D06"/>
    <w:rsid w:val="00501A11"/>
    <w:rsid w:val="00501BFA"/>
    <w:rsid w:val="00501EAB"/>
    <w:rsid w:val="0050325F"/>
    <w:rsid w:val="005034BC"/>
    <w:rsid w:val="005039EF"/>
    <w:rsid w:val="0050445B"/>
    <w:rsid w:val="0050454D"/>
    <w:rsid w:val="0050492A"/>
    <w:rsid w:val="005060D3"/>
    <w:rsid w:val="00507280"/>
    <w:rsid w:val="005075FF"/>
    <w:rsid w:val="00507C0C"/>
    <w:rsid w:val="005104FE"/>
    <w:rsid w:val="00510643"/>
    <w:rsid w:val="005115CE"/>
    <w:rsid w:val="0051254F"/>
    <w:rsid w:val="0051286C"/>
    <w:rsid w:val="00512B32"/>
    <w:rsid w:val="005136DE"/>
    <w:rsid w:val="00513D12"/>
    <w:rsid w:val="0051490D"/>
    <w:rsid w:val="00514912"/>
    <w:rsid w:val="00514D28"/>
    <w:rsid w:val="00514DA0"/>
    <w:rsid w:val="00515191"/>
    <w:rsid w:val="005163AF"/>
    <w:rsid w:val="00516FF4"/>
    <w:rsid w:val="005172FF"/>
    <w:rsid w:val="0051732B"/>
    <w:rsid w:val="005178AE"/>
    <w:rsid w:val="00517A70"/>
    <w:rsid w:val="00517FC1"/>
    <w:rsid w:val="005219C4"/>
    <w:rsid w:val="00522FE7"/>
    <w:rsid w:val="00526053"/>
    <w:rsid w:val="00526AE2"/>
    <w:rsid w:val="00526AF0"/>
    <w:rsid w:val="005274E6"/>
    <w:rsid w:val="005302AC"/>
    <w:rsid w:val="005309CD"/>
    <w:rsid w:val="00531060"/>
    <w:rsid w:val="005326AF"/>
    <w:rsid w:val="005328BF"/>
    <w:rsid w:val="005328EC"/>
    <w:rsid w:val="005338E9"/>
    <w:rsid w:val="00533D66"/>
    <w:rsid w:val="0053476F"/>
    <w:rsid w:val="00535355"/>
    <w:rsid w:val="00537408"/>
    <w:rsid w:val="00537504"/>
    <w:rsid w:val="00537F54"/>
    <w:rsid w:val="00540D19"/>
    <w:rsid w:val="00541A1D"/>
    <w:rsid w:val="00541C90"/>
    <w:rsid w:val="00542AC0"/>
    <w:rsid w:val="00542C11"/>
    <w:rsid w:val="005431DC"/>
    <w:rsid w:val="00543B5E"/>
    <w:rsid w:val="0054440D"/>
    <w:rsid w:val="0054498F"/>
    <w:rsid w:val="00544C6D"/>
    <w:rsid w:val="00545E00"/>
    <w:rsid w:val="0054706E"/>
    <w:rsid w:val="00547262"/>
    <w:rsid w:val="0054731C"/>
    <w:rsid w:val="00547D91"/>
    <w:rsid w:val="005514F6"/>
    <w:rsid w:val="00552355"/>
    <w:rsid w:val="00552565"/>
    <w:rsid w:val="00552C6E"/>
    <w:rsid w:val="00552CE1"/>
    <w:rsid w:val="00552CFD"/>
    <w:rsid w:val="00553105"/>
    <w:rsid w:val="0055323A"/>
    <w:rsid w:val="0055529F"/>
    <w:rsid w:val="0055624E"/>
    <w:rsid w:val="005566D7"/>
    <w:rsid w:val="0055722D"/>
    <w:rsid w:val="0055789D"/>
    <w:rsid w:val="005578F7"/>
    <w:rsid w:val="00561F3F"/>
    <w:rsid w:val="0056209A"/>
    <w:rsid w:val="0056399E"/>
    <w:rsid w:val="00563FB8"/>
    <w:rsid w:val="00564096"/>
    <w:rsid w:val="00564B23"/>
    <w:rsid w:val="00564BC1"/>
    <w:rsid w:val="00564F4D"/>
    <w:rsid w:val="005653BE"/>
    <w:rsid w:val="00565550"/>
    <w:rsid w:val="00565E84"/>
    <w:rsid w:val="005663E3"/>
    <w:rsid w:val="005665F9"/>
    <w:rsid w:val="00566BDD"/>
    <w:rsid w:val="00567585"/>
    <w:rsid w:val="00567EE3"/>
    <w:rsid w:val="0057074D"/>
    <w:rsid w:val="00571702"/>
    <w:rsid w:val="0057185C"/>
    <w:rsid w:val="00572009"/>
    <w:rsid w:val="0057217D"/>
    <w:rsid w:val="005729E0"/>
    <w:rsid w:val="00572B21"/>
    <w:rsid w:val="00572E3D"/>
    <w:rsid w:val="00573855"/>
    <w:rsid w:val="00573D3A"/>
    <w:rsid w:val="00576331"/>
    <w:rsid w:val="005804FC"/>
    <w:rsid w:val="0058055E"/>
    <w:rsid w:val="005814F0"/>
    <w:rsid w:val="00581915"/>
    <w:rsid w:val="00581C8E"/>
    <w:rsid w:val="00582B6A"/>
    <w:rsid w:val="00582C57"/>
    <w:rsid w:val="005832A9"/>
    <w:rsid w:val="00583560"/>
    <w:rsid w:val="0058387A"/>
    <w:rsid w:val="00583967"/>
    <w:rsid w:val="00584D43"/>
    <w:rsid w:val="00584D7B"/>
    <w:rsid w:val="00584EC5"/>
    <w:rsid w:val="005850A8"/>
    <w:rsid w:val="005862E7"/>
    <w:rsid w:val="005864D9"/>
    <w:rsid w:val="00586613"/>
    <w:rsid w:val="00586D19"/>
    <w:rsid w:val="0058761D"/>
    <w:rsid w:val="00587A1C"/>
    <w:rsid w:val="00587CCC"/>
    <w:rsid w:val="00587F8C"/>
    <w:rsid w:val="00590925"/>
    <w:rsid w:val="00590ACC"/>
    <w:rsid w:val="00590F8A"/>
    <w:rsid w:val="00591022"/>
    <w:rsid w:val="00591281"/>
    <w:rsid w:val="00592D51"/>
    <w:rsid w:val="00594092"/>
    <w:rsid w:val="005941FC"/>
    <w:rsid w:val="005950C8"/>
    <w:rsid w:val="005957B4"/>
    <w:rsid w:val="0059586D"/>
    <w:rsid w:val="00596095"/>
    <w:rsid w:val="005962F5"/>
    <w:rsid w:val="00597055"/>
    <w:rsid w:val="00597311"/>
    <w:rsid w:val="005976F1"/>
    <w:rsid w:val="005A05EE"/>
    <w:rsid w:val="005A0CC0"/>
    <w:rsid w:val="005A0E04"/>
    <w:rsid w:val="005A1416"/>
    <w:rsid w:val="005A2417"/>
    <w:rsid w:val="005A29A6"/>
    <w:rsid w:val="005A2DA1"/>
    <w:rsid w:val="005A3B9A"/>
    <w:rsid w:val="005A5517"/>
    <w:rsid w:val="005A682D"/>
    <w:rsid w:val="005A6FA0"/>
    <w:rsid w:val="005A75BF"/>
    <w:rsid w:val="005A799D"/>
    <w:rsid w:val="005A7D1E"/>
    <w:rsid w:val="005B22AF"/>
    <w:rsid w:val="005B24CE"/>
    <w:rsid w:val="005B2527"/>
    <w:rsid w:val="005B29B6"/>
    <w:rsid w:val="005B2A76"/>
    <w:rsid w:val="005B2FD1"/>
    <w:rsid w:val="005B47FD"/>
    <w:rsid w:val="005B61BD"/>
    <w:rsid w:val="005B6E5E"/>
    <w:rsid w:val="005B6FE3"/>
    <w:rsid w:val="005B7FB1"/>
    <w:rsid w:val="005C0B6A"/>
    <w:rsid w:val="005C13F0"/>
    <w:rsid w:val="005C22F4"/>
    <w:rsid w:val="005C245E"/>
    <w:rsid w:val="005C254E"/>
    <w:rsid w:val="005C265B"/>
    <w:rsid w:val="005C31A3"/>
    <w:rsid w:val="005C37A4"/>
    <w:rsid w:val="005C3B18"/>
    <w:rsid w:val="005C3DF3"/>
    <w:rsid w:val="005C4A05"/>
    <w:rsid w:val="005C4A7E"/>
    <w:rsid w:val="005C7557"/>
    <w:rsid w:val="005C769B"/>
    <w:rsid w:val="005C7C68"/>
    <w:rsid w:val="005C7F0D"/>
    <w:rsid w:val="005D0670"/>
    <w:rsid w:val="005D211A"/>
    <w:rsid w:val="005D2C32"/>
    <w:rsid w:val="005D2C8E"/>
    <w:rsid w:val="005D2CE0"/>
    <w:rsid w:val="005D44F2"/>
    <w:rsid w:val="005D4640"/>
    <w:rsid w:val="005D49AD"/>
    <w:rsid w:val="005D61CF"/>
    <w:rsid w:val="005D670E"/>
    <w:rsid w:val="005D67EE"/>
    <w:rsid w:val="005E075F"/>
    <w:rsid w:val="005E0EF5"/>
    <w:rsid w:val="005E124B"/>
    <w:rsid w:val="005E1ED7"/>
    <w:rsid w:val="005E252E"/>
    <w:rsid w:val="005E26E6"/>
    <w:rsid w:val="005E2EFE"/>
    <w:rsid w:val="005E3497"/>
    <w:rsid w:val="005E3586"/>
    <w:rsid w:val="005E4435"/>
    <w:rsid w:val="005E48F7"/>
    <w:rsid w:val="005E53A1"/>
    <w:rsid w:val="005E556F"/>
    <w:rsid w:val="005E5895"/>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C8B"/>
    <w:rsid w:val="005F5401"/>
    <w:rsid w:val="005F54C8"/>
    <w:rsid w:val="005F6867"/>
    <w:rsid w:val="005F7400"/>
    <w:rsid w:val="006002FA"/>
    <w:rsid w:val="00600DC8"/>
    <w:rsid w:val="00601A54"/>
    <w:rsid w:val="00602A3D"/>
    <w:rsid w:val="00602E71"/>
    <w:rsid w:val="00602EC5"/>
    <w:rsid w:val="00605266"/>
    <w:rsid w:val="00606618"/>
    <w:rsid w:val="00611BB1"/>
    <w:rsid w:val="00611C27"/>
    <w:rsid w:val="00611CE1"/>
    <w:rsid w:val="006141B6"/>
    <w:rsid w:val="00614817"/>
    <w:rsid w:val="006149DC"/>
    <w:rsid w:val="00614D01"/>
    <w:rsid w:val="00615C31"/>
    <w:rsid w:val="00616971"/>
    <w:rsid w:val="00616F62"/>
    <w:rsid w:val="006208EB"/>
    <w:rsid w:val="00620DF3"/>
    <w:rsid w:val="006217AD"/>
    <w:rsid w:val="0062184E"/>
    <w:rsid w:val="00621935"/>
    <w:rsid w:val="00621F67"/>
    <w:rsid w:val="0062326E"/>
    <w:rsid w:val="00624F6E"/>
    <w:rsid w:val="006256F2"/>
    <w:rsid w:val="00625A3D"/>
    <w:rsid w:val="00626D2F"/>
    <w:rsid w:val="00627457"/>
    <w:rsid w:val="00627C17"/>
    <w:rsid w:val="006303EF"/>
    <w:rsid w:val="00630C9D"/>
    <w:rsid w:val="00630D97"/>
    <w:rsid w:val="00631057"/>
    <w:rsid w:val="00631392"/>
    <w:rsid w:val="006315D3"/>
    <w:rsid w:val="00632097"/>
    <w:rsid w:val="006328A8"/>
    <w:rsid w:val="00633055"/>
    <w:rsid w:val="006332B2"/>
    <w:rsid w:val="00633A02"/>
    <w:rsid w:val="00633DD1"/>
    <w:rsid w:val="00634344"/>
    <w:rsid w:val="00635561"/>
    <w:rsid w:val="00635612"/>
    <w:rsid w:val="00635735"/>
    <w:rsid w:val="006371FE"/>
    <w:rsid w:val="00640119"/>
    <w:rsid w:val="006404FF"/>
    <w:rsid w:val="00640F57"/>
    <w:rsid w:val="006410CE"/>
    <w:rsid w:val="00641309"/>
    <w:rsid w:val="006422DA"/>
    <w:rsid w:val="006427E5"/>
    <w:rsid w:val="00642DCA"/>
    <w:rsid w:val="00642E92"/>
    <w:rsid w:val="00643F1C"/>
    <w:rsid w:val="00644A20"/>
    <w:rsid w:val="00645014"/>
    <w:rsid w:val="00645129"/>
    <w:rsid w:val="0064655D"/>
    <w:rsid w:val="006467B9"/>
    <w:rsid w:val="00647D39"/>
    <w:rsid w:val="00647F64"/>
    <w:rsid w:val="0065017E"/>
    <w:rsid w:val="006503DC"/>
    <w:rsid w:val="006518D8"/>
    <w:rsid w:val="0065202C"/>
    <w:rsid w:val="00652E71"/>
    <w:rsid w:val="00653270"/>
    <w:rsid w:val="00653F30"/>
    <w:rsid w:val="00654C1D"/>
    <w:rsid w:val="0065514B"/>
    <w:rsid w:val="00655BD0"/>
    <w:rsid w:val="00656A60"/>
    <w:rsid w:val="00657AFE"/>
    <w:rsid w:val="00657C3A"/>
    <w:rsid w:val="006602BE"/>
    <w:rsid w:val="006609BB"/>
    <w:rsid w:val="00660BF7"/>
    <w:rsid w:val="00661880"/>
    <w:rsid w:val="00661BB7"/>
    <w:rsid w:val="00661C08"/>
    <w:rsid w:val="00661F32"/>
    <w:rsid w:val="00662435"/>
    <w:rsid w:val="006625D9"/>
    <w:rsid w:val="006627F5"/>
    <w:rsid w:val="00663424"/>
    <w:rsid w:val="00663EBF"/>
    <w:rsid w:val="00665668"/>
    <w:rsid w:val="00665A51"/>
    <w:rsid w:val="00665A52"/>
    <w:rsid w:val="00667CAB"/>
    <w:rsid w:val="00667DC7"/>
    <w:rsid w:val="00667E0C"/>
    <w:rsid w:val="006709B4"/>
    <w:rsid w:val="00672152"/>
    <w:rsid w:val="00673516"/>
    <w:rsid w:val="00673C96"/>
    <w:rsid w:val="00673EAE"/>
    <w:rsid w:val="006766D1"/>
    <w:rsid w:val="006771FD"/>
    <w:rsid w:val="0067723E"/>
    <w:rsid w:val="00677D5F"/>
    <w:rsid w:val="00680325"/>
    <w:rsid w:val="0068040C"/>
    <w:rsid w:val="00680F60"/>
    <w:rsid w:val="006810F3"/>
    <w:rsid w:val="006814C3"/>
    <w:rsid w:val="00682195"/>
    <w:rsid w:val="00683BAD"/>
    <w:rsid w:val="00683E86"/>
    <w:rsid w:val="0068444D"/>
    <w:rsid w:val="0068444E"/>
    <w:rsid w:val="0068675C"/>
    <w:rsid w:val="00686BA7"/>
    <w:rsid w:val="00686CA6"/>
    <w:rsid w:val="00686DDF"/>
    <w:rsid w:val="0069056F"/>
    <w:rsid w:val="006909F7"/>
    <w:rsid w:val="00690A6C"/>
    <w:rsid w:val="00690ECF"/>
    <w:rsid w:val="00692B63"/>
    <w:rsid w:val="00695502"/>
    <w:rsid w:val="00696ABC"/>
    <w:rsid w:val="006972BE"/>
    <w:rsid w:val="006973C3"/>
    <w:rsid w:val="006976EC"/>
    <w:rsid w:val="00697E92"/>
    <w:rsid w:val="006A1679"/>
    <w:rsid w:val="006A1812"/>
    <w:rsid w:val="006A1C10"/>
    <w:rsid w:val="006A3029"/>
    <w:rsid w:val="006A314D"/>
    <w:rsid w:val="006A3353"/>
    <w:rsid w:val="006A3DF5"/>
    <w:rsid w:val="006A4425"/>
    <w:rsid w:val="006A4509"/>
    <w:rsid w:val="006A514A"/>
    <w:rsid w:val="006A541B"/>
    <w:rsid w:val="006A5551"/>
    <w:rsid w:val="006A556C"/>
    <w:rsid w:val="006A594C"/>
    <w:rsid w:val="006A5CDF"/>
    <w:rsid w:val="006A62BC"/>
    <w:rsid w:val="006A67B1"/>
    <w:rsid w:val="006A6986"/>
    <w:rsid w:val="006A6A07"/>
    <w:rsid w:val="006B0354"/>
    <w:rsid w:val="006B0666"/>
    <w:rsid w:val="006B1008"/>
    <w:rsid w:val="006B125A"/>
    <w:rsid w:val="006B1F99"/>
    <w:rsid w:val="006B2942"/>
    <w:rsid w:val="006B2A4B"/>
    <w:rsid w:val="006B2FF2"/>
    <w:rsid w:val="006B3B63"/>
    <w:rsid w:val="006B3C06"/>
    <w:rsid w:val="006B3DC6"/>
    <w:rsid w:val="006B468C"/>
    <w:rsid w:val="006B4FD2"/>
    <w:rsid w:val="006B5016"/>
    <w:rsid w:val="006B7A05"/>
    <w:rsid w:val="006C05DC"/>
    <w:rsid w:val="006C272B"/>
    <w:rsid w:val="006C286F"/>
    <w:rsid w:val="006C29B4"/>
    <w:rsid w:val="006C34D9"/>
    <w:rsid w:val="006C5152"/>
    <w:rsid w:val="006C5EAB"/>
    <w:rsid w:val="006C691C"/>
    <w:rsid w:val="006C69B2"/>
    <w:rsid w:val="006C722C"/>
    <w:rsid w:val="006C77E4"/>
    <w:rsid w:val="006C7951"/>
    <w:rsid w:val="006C7970"/>
    <w:rsid w:val="006C7EF3"/>
    <w:rsid w:val="006D063A"/>
    <w:rsid w:val="006D0BD1"/>
    <w:rsid w:val="006D0DB7"/>
    <w:rsid w:val="006D2D59"/>
    <w:rsid w:val="006D4031"/>
    <w:rsid w:val="006D64DD"/>
    <w:rsid w:val="006D69A8"/>
    <w:rsid w:val="006D6D95"/>
    <w:rsid w:val="006D79CE"/>
    <w:rsid w:val="006D7D70"/>
    <w:rsid w:val="006E0DBB"/>
    <w:rsid w:val="006E0E53"/>
    <w:rsid w:val="006E27AF"/>
    <w:rsid w:val="006E2DEE"/>
    <w:rsid w:val="006E30B1"/>
    <w:rsid w:val="006E3636"/>
    <w:rsid w:val="006E3B51"/>
    <w:rsid w:val="006E4A38"/>
    <w:rsid w:val="006E4D34"/>
    <w:rsid w:val="006E4DB1"/>
    <w:rsid w:val="006E57BC"/>
    <w:rsid w:val="006E59BE"/>
    <w:rsid w:val="006E5A3A"/>
    <w:rsid w:val="006E5AAF"/>
    <w:rsid w:val="006E5CFB"/>
    <w:rsid w:val="006E6135"/>
    <w:rsid w:val="006E7542"/>
    <w:rsid w:val="006E75A3"/>
    <w:rsid w:val="006E76F2"/>
    <w:rsid w:val="006F0029"/>
    <w:rsid w:val="006F144B"/>
    <w:rsid w:val="006F2C90"/>
    <w:rsid w:val="006F379A"/>
    <w:rsid w:val="006F40C7"/>
    <w:rsid w:val="006F4207"/>
    <w:rsid w:val="006F4430"/>
    <w:rsid w:val="006F4F00"/>
    <w:rsid w:val="006F5638"/>
    <w:rsid w:val="006F6168"/>
    <w:rsid w:val="006F64CC"/>
    <w:rsid w:val="006F675F"/>
    <w:rsid w:val="006F78B4"/>
    <w:rsid w:val="006F7C6F"/>
    <w:rsid w:val="007008EB"/>
    <w:rsid w:val="007009B1"/>
    <w:rsid w:val="0070169D"/>
    <w:rsid w:val="00701804"/>
    <w:rsid w:val="00701820"/>
    <w:rsid w:val="00702AFF"/>
    <w:rsid w:val="00702CDD"/>
    <w:rsid w:val="00702FB2"/>
    <w:rsid w:val="007034E9"/>
    <w:rsid w:val="00703B34"/>
    <w:rsid w:val="00704122"/>
    <w:rsid w:val="007045F6"/>
    <w:rsid w:val="0070483C"/>
    <w:rsid w:val="00704CB2"/>
    <w:rsid w:val="0070528B"/>
    <w:rsid w:val="007052DC"/>
    <w:rsid w:val="0070531E"/>
    <w:rsid w:val="007053D1"/>
    <w:rsid w:val="00706D14"/>
    <w:rsid w:val="00707F9A"/>
    <w:rsid w:val="00710399"/>
    <w:rsid w:val="00711027"/>
    <w:rsid w:val="007115E6"/>
    <w:rsid w:val="00712594"/>
    <w:rsid w:val="007126CE"/>
    <w:rsid w:val="00712AC0"/>
    <w:rsid w:val="00712E3D"/>
    <w:rsid w:val="00712FF1"/>
    <w:rsid w:val="0071363A"/>
    <w:rsid w:val="007136E2"/>
    <w:rsid w:val="007137E8"/>
    <w:rsid w:val="00713B79"/>
    <w:rsid w:val="00714886"/>
    <w:rsid w:val="00714CD2"/>
    <w:rsid w:val="00714D42"/>
    <w:rsid w:val="00714D85"/>
    <w:rsid w:val="0071597D"/>
    <w:rsid w:val="00715DBF"/>
    <w:rsid w:val="007163B5"/>
    <w:rsid w:val="007165B5"/>
    <w:rsid w:val="0071766E"/>
    <w:rsid w:val="00717770"/>
    <w:rsid w:val="007178FD"/>
    <w:rsid w:val="00717EC8"/>
    <w:rsid w:val="0072000B"/>
    <w:rsid w:val="00720850"/>
    <w:rsid w:val="00721044"/>
    <w:rsid w:val="007214AA"/>
    <w:rsid w:val="00721E2A"/>
    <w:rsid w:val="00722323"/>
    <w:rsid w:val="00722629"/>
    <w:rsid w:val="0072282E"/>
    <w:rsid w:val="007234D6"/>
    <w:rsid w:val="00724278"/>
    <w:rsid w:val="00724F01"/>
    <w:rsid w:val="007258C5"/>
    <w:rsid w:val="0072659F"/>
    <w:rsid w:val="0072679E"/>
    <w:rsid w:val="00726800"/>
    <w:rsid w:val="0072761E"/>
    <w:rsid w:val="00727B8C"/>
    <w:rsid w:val="00727D64"/>
    <w:rsid w:val="00727FD3"/>
    <w:rsid w:val="00730982"/>
    <w:rsid w:val="00730E99"/>
    <w:rsid w:val="007312C0"/>
    <w:rsid w:val="00732A49"/>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0FD4"/>
    <w:rsid w:val="007411ED"/>
    <w:rsid w:val="007414AE"/>
    <w:rsid w:val="0074385A"/>
    <w:rsid w:val="007447A0"/>
    <w:rsid w:val="0074494D"/>
    <w:rsid w:val="00745646"/>
    <w:rsid w:val="00745BF3"/>
    <w:rsid w:val="007466D8"/>
    <w:rsid w:val="00746C3D"/>
    <w:rsid w:val="00746E19"/>
    <w:rsid w:val="00747A99"/>
    <w:rsid w:val="00747EDB"/>
    <w:rsid w:val="00750379"/>
    <w:rsid w:val="00750B11"/>
    <w:rsid w:val="00751A48"/>
    <w:rsid w:val="007536A3"/>
    <w:rsid w:val="00753781"/>
    <w:rsid w:val="0075451C"/>
    <w:rsid w:val="0075597B"/>
    <w:rsid w:val="00755F0A"/>
    <w:rsid w:val="00756012"/>
    <w:rsid w:val="0075663F"/>
    <w:rsid w:val="00756736"/>
    <w:rsid w:val="0075698C"/>
    <w:rsid w:val="00757072"/>
    <w:rsid w:val="00757E79"/>
    <w:rsid w:val="007600E8"/>
    <w:rsid w:val="007605B4"/>
    <w:rsid w:val="00760F1B"/>
    <w:rsid w:val="0076196D"/>
    <w:rsid w:val="00761F1F"/>
    <w:rsid w:val="0076247F"/>
    <w:rsid w:val="007626C4"/>
    <w:rsid w:val="007629E6"/>
    <w:rsid w:val="00762C95"/>
    <w:rsid w:val="00762F3E"/>
    <w:rsid w:val="00763BA7"/>
    <w:rsid w:val="00763C18"/>
    <w:rsid w:val="0076434E"/>
    <w:rsid w:val="0076455C"/>
    <w:rsid w:val="007665D3"/>
    <w:rsid w:val="00766FEF"/>
    <w:rsid w:val="00767D68"/>
    <w:rsid w:val="00770F97"/>
    <w:rsid w:val="00771261"/>
    <w:rsid w:val="00771729"/>
    <w:rsid w:val="00771B16"/>
    <w:rsid w:val="00772856"/>
    <w:rsid w:val="00773C4A"/>
    <w:rsid w:val="00773D5C"/>
    <w:rsid w:val="00774216"/>
    <w:rsid w:val="0077454A"/>
    <w:rsid w:val="007745C9"/>
    <w:rsid w:val="007759CD"/>
    <w:rsid w:val="00777706"/>
    <w:rsid w:val="00777A35"/>
    <w:rsid w:val="00777A86"/>
    <w:rsid w:val="00777E43"/>
    <w:rsid w:val="00780174"/>
    <w:rsid w:val="00780FA8"/>
    <w:rsid w:val="00781BD5"/>
    <w:rsid w:val="007823B1"/>
    <w:rsid w:val="007829D9"/>
    <w:rsid w:val="00782AE8"/>
    <w:rsid w:val="00782CD6"/>
    <w:rsid w:val="007833FD"/>
    <w:rsid w:val="00783568"/>
    <w:rsid w:val="00783A34"/>
    <w:rsid w:val="00783E10"/>
    <w:rsid w:val="00784026"/>
    <w:rsid w:val="00784D2D"/>
    <w:rsid w:val="0078532D"/>
    <w:rsid w:val="007854CC"/>
    <w:rsid w:val="00785ADC"/>
    <w:rsid w:val="007865BB"/>
    <w:rsid w:val="00787910"/>
    <w:rsid w:val="00787968"/>
    <w:rsid w:val="00787BF9"/>
    <w:rsid w:val="0079026E"/>
    <w:rsid w:val="00790A26"/>
    <w:rsid w:val="00790BC6"/>
    <w:rsid w:val="0079163A"/>
    <w:rsid w:val="00791966"/>
    <w:rsid w:val="00791EBC"/>
    <w:rsid w:val="00792828"/>
    <w:rsid w:val="007936E6"/>
    <w:rsid w:val="00794736"/>
    <w:rsid w:val="00794E43"/>
    <w:rsid w:val="00794F67"/>
    <w:rsid w:val="0079545F"/>
    <w:rsid w:val="00795A3D"/>
    <w:rsid w:val="00795C60"/>
    <w:rsid w:val="007960C7"/>
    <w:rsid w:val="00796341"/>
    <w:rsid w:val="00796952"/>
    <w:rsid w:val="00797D20"/>
    <w:rsid w:val="007A0607"/>
    <w:rsid w:val="007A090F"/>
    <w:rsid w:val="007A2508"/>
    <w:rsid w:val="007A2DD4"/>
    <w:rsid w:val="007A3771"/>
    <w:rsid w:val="007A3EF5"/>
    <w:rsid w:val="007A402F"/>
    <w:rsid w:val="007A491B"/>
    <w:rsid w:val="007A5FD5"/>
    <w:rsid w:val="007A61BF"/>
    <w:rsid w:val="007A69F1"/>
    <w:rsid w:val="007A72CD"/>
    <w:rsid w:val="007B0546"/>
    <w:rsid w:val="007B1323"/>
    <w:rsid w:val="007B1393"/>
    <w:rsid w:val="007B1A54"/>
    <w:rsid w:val="007B1B9E"/>
    <w:rsid w:val="007B2CC3"/>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50D"/>
    <w:rsid w:val="007C47A0"/>
    <w:rsid w:val="007C4823"/>
    <w:rsid w:val="007C4A84"/>
    <w:rsid w:val="007C521B"/>
    <w:rsid w:val="007C59CA"/>
    <w:rsid w:val="007C6207"/>
    <w:rsid w:val="007C640A"/>
    <w:rsid w:val="007C6E88"/>
    <w:rsid w:val="007C6EAA"/>
    <w:rsid w:val="007C6EAE"/>
    <w:rsid w:val="007C78C1"/>
    <w:rsid w:val="007C79B1"/>
    <w:rsid w:val="007D075B"/>
    <w:rsid w:val="007D0F1A"/>
    <w:rsid w:val="007D10E9"/>
    <w:rsid w:val="007D14F6"/>
    <w:rsid w:val="007D19D1"/>
    <w:rsid w:val="007D1C50"/>
    <w:rsid w:val="007D1E82"/>
    <w:rsid w:val="007D1F06"/>
    <w:rsid w:val="007D21B7"/>
    <w:rsid w:val="007D2E84"/>
    <w:rsid w:val="007D3648"/>
    <w:rsid w:val="007D49EC"/>
    <w:rsid w:val="007D4FF7"/>
    <w:rsid w:val="007D5345"/>
    <w:rsid w:val="007D54FE"/>
    <w:rsid w:val="007D6112"/>
    <w:rsid w:val="007D65D3"/>
    <w:rsid w:val="007D7F67"/>
    <w:rsid w:val="007D7FAF"/>
    <w:rsid w:val="007E0E26"/>
    <w:rsid w:val="007E14B9"/>
    <w:rsid w:val="007E16F5"/>
    <w:rsid w:val="007E1DEE"/>
    <w:rsid w:val="007E2CA7"/>
    <w:rsid w:val="007E3049"/>
    <w:rsid w:val="007E38C6"/>
    <w:rsid w:val="007E4B78"/>
    <w:rsid w:val="007E4E07"/>
    <w:rsid w:val="007E4E87"/>
    <w:rsid w:val="007E5442"/>
    <w:rsid w:val="007E5976"/>
    <w:rsid w:val="007E5FC5"/>
    <w:rsid w:val="007E5FF0"/>
    <w:rsid w:val="007E6432"/>
    <w:rsid w:val="007E6857"/>
    <w:rsid w:val="007E724C"/>
    <w:rsid w:val="007E796D"/>
    <w:rsid w:val="007E7BB6"/>
    <w:rsid w:val="007F01B1"/>
    <w:rsid w:val="007F1937"/>
    <w:rsid w:val="007F2658"/>
    <w:rsid w:val="007F3B33"/>
    <w:rsid w:val="007F3EDB"/>
    <w:rsid w:val="007F403A"/>
    <w:rsid w:val="007F54FA"/>
    <w:rsid w:val="007F5A59"/>
    <w:rsid w:val="007F6060"/>
    <w:rsid w:val="007F62CE"/>
    <w:rsid w:val="007F6FA3"/>
    <w:rsid w:val="007F7034"/>
    <w:rsid w:val="007F748F"/>
    <w:rsid w:val="007F7A3F"/>
    <w:rsid w:val="00800236"/>
    <w:rsid w:val="008009C6"/>
    <w:rsid w:val="0080118C"/>
    <w:rsid w:val="00801684"/>
    <w:rsid w:val="0080291C"/>
    <w:rsid w:val="00802E5C"/>
    <w:rsid w:val="00803B70"/>
    <w:rsid w:val="0080454F"/>
    <w:rsid w:val="00804670"/>
    <w:rsid w:val="008048A3"/>
    <w:rsid w:val="00804D2B"/>
    <w:rsid w:val="00804E64"/>
    <w:rsid w:val="00804EAD"/>
    <w:rsid w:val="0080646B"/>
    <w:rsid w:val="0080673D"/>
    <w:rsid w:val="008068E8"/>
    <w:rsid w:val="00806C92"/>
    <w:rsid w:val="0080742D"/>
    <w:rsid w:val="00807CD1"/>
    <w:rsid w:val="00807EA7"/>
    <w:rsid w:val="00807F34"/>
    <w:rsid w:val="008115F6"/>
    <w:rsid w:val="00811D97"/>
    <w:rsid w:val="008121C3"/>
    <w:rsid w:val="008124F5"/>
    <w:rsid w:val="008125CF"/>
    <w:rsid w:val="00812865"/>
    <w:rsid w:val="00814381"/>
    <w:rsid w:val="00814408"/>
    <w:rsid w:val="008144EE"/>
    <w:rsid w:val="008145AA"/>
    <w:rsid w:val="0081474A"/>
    <w:rsid w:val="00815105"/>
    <w:rsid w:val="00816E40"/>
    <w:rsid w:val="00820252"/>
    <w:rsid w:val="0082053F"/>
    <w:rsid w:val="00823195"/>
    <w:rsid w:val="00824EEE"/>
    <w:rsid w:val="0082516F"/>
    <w:rsid w:val="00827131"/>
    <w:rsid w:val="0082720D"/>
    <w:rsid w:val="0082789B"/>
    <w:rsid w:val="00830065"/>
    <w:rsid w:val="00830668"/>
    <w:rsid w:val="00830C24"/>
    <w:rsid w:val="00834361"/>
    <w:rsid w:val="008349D9"/>
    <w:rsid w:val="00835B71"/>
    <w:rsid w:val="008368AF"/>
    <w:rsid w:val="00836CF9"/>
    <w:rsid w:val="008407CF"/>
    <w:rsid w:val="0084085E"/>
    <w:rsid w:val="00841025"/>
    <w:rsid w:val="0084117C"/>
    <w:rsid w:val="0084143B"/>
    <w:rsid w:val="00841A52"/>
    <w:rsid w:val="0084245F"/>
    <w:rsid w:val="0084286D"/>
    <w:rsid w:val="00842B4F"/>
    <w:rsid w:val="00842E8B"/>
    <w:rsid w:val="008433EA"/>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3F2E"/>
    <w:rsid w:val="00855161"/>
    <w:rsid w:val="00855310"/>
    <w:rsid w:val="0085698F"/>
    <w:rsid w:val="00856E72"/>
    <w:rsid w:val="0085702F"/>
    <w:rsid w:val="0086035C"/>
    <w:rsid w:val="008615CB"/>
    <w:rsid w:val="00861B2B"/>
    <w:rsid w:val="00862BB4"/>
    <w:rsid w:val="00863A5F"/>
    <w:rsid w:val="00863DE7"/>
    <w:rsid w:val="0086415B"/>
    <w:rsid w:val="00865032"/>
    <w:rsid w:val="00866046"/>
    <w:rsid w:val="00866319"/>
    <w:rsid w:val="00866A2D"/>
    <w:rsid w:val="00866D04"/>
    <w:rsid w:val="00871327"/>
    <w:rsid w:val="00871EFF"/>
    <w:rsid w:val="008720D1"/>
    <w:rsid w:val="008722C0"/>
    <w:rsid w:val="008726EA"/>
    <w:rsid w:val="00872D0D"/>
    <w:rsid w:val="00872D56"/>
    <w:rsid w:val="00872E53"/>
    <w:rsid w:val="008731AD"/>
    <w:rsid w:val="00873213"/>
    <w:rsid w:val="00873615"/>
    <w:rsid w:val="008737AE"/>
    <w:rsid w:val="00875490"/>
    <w:rsid w:val="00875752"/>
    <w:rsid w:val="00876453"/>
    <w:rsid w:val="00876925"/>
    <w:rsid w:val="00877213"/>
    <w:rsid w:val="0088003D"/>
    <w:rsid w:val="00880B86"/>
    <w:rsid w:val="008815FA"/>
    <w:rsid w:val="00882586"/>
    <w:rsid w:val="0088304C"/>
    <w:rsid w:val="00883966"/>
    <w:rsid w:val="008841A7"/>
    <w:rsid w:val="00884209"/>
    <w:rsid w:val="00884841"/>
    <w:rsid w:val="00885245"/>
    <w:rsid w:val="0088591A"/>
    <w:rsid w:val="00885A47"/>
    <w:rsid w:val="00885AC9"/>
    <w:rsid w:val="008864BA"/>
    <w:rsid w:val="00886D0C"/>
    <w:rsid w:val="0088792E"/>
    <w:rsid w:val="00887A5E"/>
    <w:rsid w:val="00887A96"/>
    <w:rsid w:val="00887D44"/>
    <w:rsid w:val="00887F49"/>
    <w:rsid w:val="008900EE"/>
    <w:rsid w:val="008907F0"/>
    <w:rsid w:val="00892025"/>
    <w:rsid w:val="0089211C"/>
    <w:rsid w:val="0089297D"/>
    <w:rsid w:val="00893A77"/>
    <w:rsid w:val="00893C01"/>
    <w:rsid w:val="00894403"/>
    <w:rsid w:val="00895369"/>
    <w:rsid w:val="008957AD"/>
    <w:rsid w:val="00896239"/>
    <w:rsid w:val="008973B0"/>
    <w:rsid w:val="008A0C9D"/>
    <w:rsid w:val="008A12A4"/>
    <w:rsid w:val="008A1F40"/>
    <w:rsid w:val="008A34BD"/>
    <w:rsid w:val="008A461D"/>
    <w:rsid w:val="008A464C"/>
    <w:rsid w:val="008A5065"/>
    <w:rsid w:val="008A5DCD"/>
    <w:rsid w:val="008A5FF2"/>
    <w:rsid w:val="008A6379"/>
    <w:rsid w:val="008A6BB1"/>
    <w:rsid w:val="008B0325"/>
    <w:rsid w:val="008B0A50"/>
    <w:rsid w:val="008B165E"/>
    <w:rsid w:val="008B230E"/>
    <w:rsid w:val="008B355B"/>
    <w:rsid w:val="008B3D6A"/>
    <w:rsid w:val="008B49C2"/>
    <w:rsid w:val="008B5F9A"/>
    <w:rsid w:val="008B677E"/>
    <w:rsid w:val="008B68CE"/>
    <w:rsid w:val="008B6BC4"/>
    <w:rsid w:val="008B725F"/>
    <w:rsid w:val="008B7D5A"/>
    <w:rsid w:val="008C032B"/>
    <w:rsid w:val="008C06FC"/>
    <w:rsid w:val="008C0BEB"/>
    <w:rsid w:val="008C0D1B"/>
    <w:rsid w:val="008C0D72"/>
    <w:rsid w:val="008C1841"/>
    <w:rsid w:val="008C1997"/>
    <w:rsid w:val="008C1BED"/>
    <w:rsid w:val="008C2603"/>
    <w:rsid w:val="008C27C2"/>
    <w:rsid w:val="008C2957"/>
    <w:rsid w:val="008C36FF"/>
    <w:rsid w:val="008C4931"/>
    <w:rsid w:val="008C6B56"/>
    <w:rsid w:val="008C6F34"/>
    <w:rsid w:val="008D039D"/>
    <w:rsid w:val="008D05C4"/>
    <w:rsid w:val="008D12E2"/>
    <w:rsid w:val="008D3164"/>
    <w:rsid w:val="008D3599"/>
    <w:rsid w:val="008D4A63"/>
    <w:rsid w:val="008D4EBD"/>
    <w:rsid w:val="008D554E"/>
    <w:rsid w:val="008D688B"/>
    <w:rsid w:val="008D70DE"/>
    <w:rsid w:val="008E12CE"/>
    <w:rsid w:val="008E183D"/>
    <w:rsid w:val="008E220D"/>
    <w:rsid w:val="008E2D4D"/>
    <w:rsid w:val="008E2DA3"/>
    <w:rsid w:val="008E3EC2"/>
    <w:rsid w:val="008E48EC"/>
    <w:rsid w:val="008E4F26"/>
    <w:rsid w:val="008E504B"/>
    <w:rsid w:val="008E5DF7"/>
    <w:rsid w:val="008E6AB6"/>
    <w:rsid w:val="008F117D"/>
    <w:rsid w:val="008F15A0"/>
    <w:rsid w:val="008F2220"/>
    <w:rsid w:val="008F2374"/>
    <w:rsid w:val="008F4CAB"/>
    <w:rsid w:val="008F4CFC"/>
    <w:rsid w:val="008F590D"/>
    <w:rsid w:val="008F6271"/>
    <w:rsid w:val="008F715E"/>
    <w:rsid w:val="008F7F39"/>
    <w:rsid w:val="0090071F"/>
    <w:rsid w:val="009009C5"/>
    <w:rsid w:val="00900A0A"/>
    <w:rsid w:val="00900B9D"/>
    <w:rsid w:val="0090169E"/>
    <w:rsid w:val="00901B62"/>
    <w:rsid w:val="00901F45"/>
    <w:rsid w:val="00902957"/>
    <w:rsid w:val="00902CB7"/>
    <w:rsid w:val="00904F49"/>
    <w:rsid w:val="0090504F"/>
    <w:rsid w:val="00906125"/>
    <w:rsid w:val="0090625C"/>
    <w:rsid w:val="009078D1"/>
    <w:rsid w:val="0091001B"/>
    <w:rsid w:val="0091116A"/>
    <w:rsid w:val="00912A05"/>
    <w:rsid w:val="00912AE2"/>
    <w:rsid w:val="009143F3"/>
    <w:rsid w:val="009147BB"/>
    <w:rsid w:val="00914804"/>
    <w:rsid w:val="00914CD0"/>
    <w:rsid w:val="00916B46"/>
    <w:rsid w:val="00916ECB"/>
    <w:rsid w:val="00917229"/>
    <w:rsid w:val="00917487"/>
    <w:rsid w:val="00917EAE"/>
    <w:rsid w:val="00922D8D"/>
    <w:rsid w:val="00923962"/>
    <w:rsid w:val="009242F9"/>
    <w:rsid w:val="009243C2"/>
    <w:rsid w:val="00924657"/>
    <w:rsid w:val="00924980"/>
    <w:rsid w:val="00924D0E"/>
    <w:rsid w:val="00926B4D"/>
    <w:rsid w:val="00926CF0"/>
    <w:rsid w:val="009272D3"/>
    <w:rsid w:val="009301E5"/>
    <w:rsid w:val="009303BD"/>
    <w:rsid w:val="009305A0"/>
    <w:rsid w:val="0093084C"/>
    <w:rsid w:val="00930AAF"/>
    <w:rsid w:val="009316AA"/>
    <w:rsid w:val="009319F0"/>
    <w:rsid w:val="0093215D"/>
    <w:rsid w:val="00932332"/>
    <w:rsid w:val="00934693"/>
    <w:rsid w:val="0093490E"/>
    <w:rsid w:val="00934A93"/>
    <w:rsid w:val="00935267"/>
    <w:rsid w:val="00937737"/>
    <w:rsid w:val="009377BE"/>
    <w:rsid w:val="0094074E"/>
    <w:rsid w:val="00940EAE"/>
    <w:rsid w:val="00941E37"/>
    <w:rsid w:val="00942B19"/>
    <w:rsid w:val="00943A81"/>
    <w:rsid w:val="00943BD3"/>
    <w:rsid w:val="00943ED5"/>
    <w:rsid w:val="0094433B"/>
    <w:rsid w:val="009443FB"/>
    <w:rsid w:val="009445A8"/>
    <w:rsid w:val="0094616F"/>
    <w:rsid w:val="009464C2"/>
    <w:rsid w:val="009473AE"/>
    <w:rsid w:val="009527FF"/>
    <w:rsid w:val="00954384"/>
    <w:rsid w:val="00955B8C"/>
    <w:rsid w:val="00956414"/>
    <w:rsid w:val="00956C7F"/>
    <w:rsid w:val="009600DD"/>
    <w:rsid w:val="009603E9"/>
    <w:rsid w:val="00960455"/>
    <w:rsid w:val="0096410B"/>
    <w:rsid w:val="00964B68"/>
    <w:rsid w:val="00964F82"/>
    <w:rsid w:val="009651A1"/>
    <w:rsid w:val="009652FE"/>
    <w:rsid w:val="00965944"/>
    <w:rsid w:val="00965F75"/>
    <w:rsid w:val="00966E6D"/>
    <w:rsid w:val="00967661"/>
    <w:rsid w:val="00967F47"/>
    <w:rsid w:val="00967F6E"/>
    <w:rsid w:val="009728A2"/>
    <w:rsid w:val="0097334F"/>
    <w:rsid w:val="00973663"/>
    <w:rsid w:val="0097382C"/>
    <w:rsid w:val="009743D4"/>
    <w:rsid w:val="009751A3"/>
    <w:rsid w:val="00975664"/>
    <w:rsid w:val="0097575E"/>
    <w:rsid w:val="00975D0D"/>
    <w:rsid w:val="00976AB8"/>
    <w:rsid w:val="00977764"/>
    <w:rsid w:val="0097779E"/>
    <w:rsid w:val="00977F4B"/>
    <w:rsid w:val="00977FAF"/>
    <w:rsid w:val="009807BF"/>
    <w:rsid w:val="00980974"/>
    <w:rsid w:val="00980E0A"/>
    <w:rsid w:val="0098152B"/>
    <w:rsid w:val="00982A79"/>
    <w:rsid w:val="00982BAD"/>
    <w:rsid w:val="00982D42"/>
    <w:rsid w:val="00982DDC"/>
    <w:rsid w:val="00983E47"/>
    <w:rsid w:val="00984248"/>
    <w:rsid w:val="009849EE"/>
    <w:rsid w:val="009878D5"/>
    <w:rsid w:val="00987903"/>
    <w:rsid w:val="00987937"/>
    <w:rsid w:val="009910E4"/>
    <w:rsid w:val="009925D2"/>
    <w:rsid w:val="0099264C"/>
    <w:rsid w:val="00992B7D"/>
    <w:rsid w:val="00992EF5"/>
    <w:rsid w:val="009932F2"/>
    <w:rsid w:val="0099493F"/>
    <w:rsid w:val="0099571B"/>
    <w:rsid w:val="00995A57"/>
    <w:rsid w:val="009964EC"/>
    <w:rsid w:val="00996EC2"/>
    <w:rsid w:val="00997A8F"/>
    <w:rsid w:val="009A1FB1"/>
    <w:rsid w:val="009A2924"/>
    <w:rsid w:val="009A2B0F"/>
    <w:rsid w:val="009A3212"/>
    <w:rsid w:val="009A4079"/>
    <w:rsid w:val="009A417C"/>
    <w:rsid w:val="009A4EF9"/>
    <w:rsid w:val="009A53EA"/>
    <w:rsid w:val="009A5836"/>
    <w:rsid w:val="009A7D68"/>
    <w:rsid w:val="009B0771"/>
    <w:rsid w:val="009B0ADA"/>
    <w:rsid w:val="009B0C17"/>
    <w:rsid w:val="009B0D44"/>
    <w:rsid w:val="009B1526"/>
    <w:rsid w:val="009B1C00"/>
    <w:rsid w:val="009B2A7C"/>
    <w:rsid w:val="009B302F"/>
    <w:rsid w:val="009B3226"/>
    <w:rsid w:val="009B3835"/>
    <w:rsid w:val="009B461C"/>
    <w:rsid w:val="009B468E"/>
    <w:rsid w:val="009B4A34"/>
    <w:rsid w:val="009B4CD1"/>
    <w:rsid w:val="009B50F7"/>
    <w:rsid w:val="009B511D"/>
    <w:rsid w:val="009B5DF7"/>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6A0"/>
    <w:rsid w:val="009D0BAD"/>
    <w:rsid w:val="009D209E"/>
    <w:rsid w:val="009D2A0A"/>
    <w:rsid w:val="009D2FBB"/>
    <w:rsid w:val="009D349F"/>
    <w:rsid w:val="009D4061"/>
    <w:rsid w:val="009D426F"/>
    <w:rsid w:val="009D4A16"/>
    <w:rsid w:val="009D5B46"/>
    <w:rsid w:val="009D6731"/>
    <w:rsid w:val="009D7256"/>
    <w:rsid w:val="009D783D"/>
    <w:rsid w:val="009D7E1E"/>
    <w:rsid w:val="009E0C62"/>
    <w:rsid w:val="009E136A"/>
    <w:rsid w:val="009E13E3"/>
    <w:rsid w:val="009E2D36"/>
    <w:rsid w:val="009E30DA"/>
    <w:rsid w:val="009E40F7"/>
    <w:rsid w:val="009E4275"/>
    <w:rsid w:val="009E4372"/>
    <w:rsid w:val="009E43F2"/>
    <w:rsid w:val="009E4724"/>
    <w:rsid w:val="009E5125"/>
    <w:rsid w:val="009E5C6D"/>
    <w:rsid w:val="009E5E07"/>
    <w:rsid w:val="009E6B05"/>
    <w:rsid w:val="009E720B"/>
    <w:rsid w:val="009E7595"/>
    <w:rsid w:val="009E76B6"/>
    <w:rsid w:val="009E7D1D"/>
    <w:rsid w:val="009F01B9"/>
    <w:rsid w:val="009F030D"/>
    <w:rsid w:val="009F06D7"/>
    <w:rsid w:val="009F0790"/>
    <w:rsid w:val="009F079A"/>
    <w:rsid w:val="009F19EF"/>
    <w:rsid w:val="009F1DE9"/>
    <w:rsid w:val="009F25BF"/>
    <w:rsid w:val="009F3619"/>
    <w:rsid w:val="009F49AD"/>
    <w:rsid w:val="009F51F3"/>
    <w:rsid w:val="009F54E5"/>
    <w:rsid w:val="009F6704"/>
    <w:rsid w:val="009F6E33"/>
    <w:rsid w:val="009F7516"/>
    <w:rsid w:val="009F751A"/>
    <w:rsid w:val="00A031EF"/>
    <w:rsid w:val="00A041C2"/>
    <w:rsid w:val="00A04D37"/>
    <w:rsid w:val="00A061A9"/>
    <w:rsid w:val="00A06C72"/>
    <w:rsid w:val="00A0781C"/>
    <w:rsid w:val="00A10862"/>
    <w:rsid w:val="00A10991"/>
    <w:rsid w:val="00A118D1"/>
    <w:rsid w:val="00A11A3A"/>
    <w:rsid w:val="00A12042"/>
    <w:rsid w:val="00A121EC"/>
    <w:rsid w:val="00A12A06"/>
    <w:rsid w:val="00A12EE4"/>
    <w:rsid w:val="00A135A5"/>
    <w:rsid w:val="00A14B1A"/>
    <w:rsid w:val="00A1509A"/>
    <w:rsid w:val="00A1537A"/>
    <w:rsid w:val="00A15E74"/>
    <w:rsid w:val="00A1603A"/>
    <w:rsid w:val="00A1656F"/>
    <w:rsid w:val="00A17B37"/>
    <w:rsid w:val="00A17CE2"/>
    <w:rsid w:val="00A209C4"/>
    <w:rsid w:val="00A211F8"/>
    <w:rsid w:val="00A21556"/>
    <w:rsid w:val="00A22349"/>
    <w:rsid w:val="00A223BA"/>
    <w:rsid w:val="00A22CFD"/>
    <w:rsid w:val="00A2383B"/>
    <w:rsid w:val="00A23A9C"/>
    <w:rsid w:val="00A264C7"/>
    <w:rsid w:val="00A26693"/>
    <w:rsid w:val="00A2732E"/>
    <w:rsid w:val="00A273E1"/>
    <w:rsid w:val="00A30C87"/>
    <w:rsid w:val="00A317AF"/>
    <w:rsid w:val="00A35F50"/>
    <w:rsid w:val="00A36202"/>
    <w:rsid w:val="00A36ABA"/>
    <w:rsid w:val="00A36CF4"/>
    <w:rsid w:val="00A374F2"/>
    <w:rsid w:val="00A375DE"/>
    <w:rsid w:val="00A37978"/>
    <w:rsid w:val="00A40F2C"/>
    <w:rsid w:val="00A41688"/>
    <w:rsid w:val="00A420CF"/>
    <w:rsid w:val="00A42170"/>
    <w:rsid w:val="00A42189"/>
    <w:rsid w:val="00A42D10"/>
    <w:rsid w:val="00A44F1D"/>
    <w:rsid w:val="00A45FF8"/>
    <w:rsid w:val="00A464EB"/>
    <w:rsid w:val="00A4706F"/>
    <w:rsid w:val="00A4739F"/>
    <w:rsid w:val="00A47CDC"/>
    <w:rsid w:val="00A47F1E"/>
    <w:rsid w:val="00A50192"/>
    <w:rsid w:val="00A515CA"/>
    <w:rsid w:val="00A518DB"/>
    <w:rsid w:val="00A52850"/>
    <w:rsid w:val="00A52BAC"/>
    <w:rsid w:val="00A52D21"/>
    <w:rsid w:val="00A53E4D"/>
    <w:rsid w:val="00A54895"/>
    <w:rsid w:val="00A548C3"/>
    <w:rsid w:val="00A5491F"/>
    <w:rsid w:val="00A54D86"/>
    <w:rsid w:val="00A551DA"/>
    <w:rsid w:val="00A55769"/>
    <w:rsid w:val="00A576BE"/>
    <w:rsid w:val="00A60150"/>
    <w:rsid w:val="00A611AC"/>
    <w:rsid w:val="00A6160B"/>
    <w:rsid w:val="00A6204E"/>
    <w:rsid w:val="00A62CA2"/>
    <w:rsid w:val="00A635FE"/>
    <w:rsid w:val="00A648A7"/>
    <w:rsid w:val="00A64D3A"/>
    <w:rsid w:val="00A652C8"/>
    <w:rsid w:val="00A6532D"/>
    <w:rsid w:val="00A65F38"/>
    <w:rsid w:val="00A65F82"/>
    <w:rsid w:val="00A66E87"/>
    <w:rsid w:val="00A67DB8"/>
    <w:rsid w:val="00A704E9"/>
    <w:rsid w:val="00A70D16"/>
    <w:rsid w:val="00A70D47"/>
    <w:rsid w:val="00A7160F"/>
    <w:rsid w:val="00A71943"/>
    <w:rsid w:val="00A71AFF"/>
    <w:rsid w:val="00A7203B"/>
    <w:rsid w:val="00A72971"/>
    <w:rsid w:val="00A73C58"/>
    <w:rsid w:val="00A74E9E"/>
    <w:rsid w:val="00A7530F"/>
    <w:rsid w:val="00A75E58"/>
    <w:rsid w:val="00A7629E"/>
    <w:rsid w:val="00A77931"/>
    <w:rsid w:val="00A800BB"/>
    <w:rsid w:val="00A806EB"/>
    <w:rsid w:val="00A808A0"/>
    <w:rsid w:val="00A80F8D"/>
    <w:rsid w:val="00A81AA2"/>
    <w:rsid w:val="00A81B63"/>
    <w:rsid w:val="00A82287"/>
    <w:rsid w:val="00A8287C"/>
    <w:rsid w:val="00A837AF"/>
    <w:rsid w:val="00A84D4A"/>
    <w:rsid w:val="00A8542D"/>
    <w:rsid w:val="00A85589"/>
    <w:rsid w:val="00A861E7"/>
    <w:rsid w:val="00A86BE7"/>
    <w:rsid w:val="00A8723C"/>
    <w:rsid w:val="00A87C90"/>
    <w:rsid w:val="00A903C4"/>
    <w:rsid w:val="00A90BD0"/>
    <w:rsid w:val="00A9411F"/>
    <w:rsid w:val="00A946B4"/>
    <w:rsid w:val="00A9496A"/>
    <w:rsid w:val="00A95D51"/>
    <w:rsid w:val="00A967F6"/>
    <w:rsid w:val="00A96DF0"/>
    <w:rsid w:val="00A97DBE"/>
    <w:rsid w:val="00AA05C1"/>
    <w:rsid w:val="00AA0A9A"/>
    <w:rsid w:val="00AA0C97"/>
    <w:rsid w:val="00AA122C"/>
    <w:rsid w:val="00AA24B0"/>
    <w:rsid w:val="00AA2C49"/>
    <w:rsid w:val="00AA3D31"/>
    <w:rsid w:val="00AA497C"/>
    <w:rsid w:val="00AA51E0"/>
    <w:rsid w:val="00AA526B"/>
    <w:rsid w:val="00AA5B46"/>
    <w:rsid w:val="00AA636A"/>
    <w:rsid w:val="00AA7064"/>
    <w:rsid w:val="00AA7201"/>
    <w:rsid w:val="00AA73D8"/>
    <w:rsid w:val="00AB07B8"/>
    <w:rsid w:val="00AB0E74"/>
    <w:rsid w:val="00AB176C"/>
    <w:rsid w:val="00AB1770"/>
    <w:rsid w:val="00AB1BCF"/>
    <w:rsid w:val="00AB1C11"/>
    <w:rsid w:val="00AB209B"/>
    <w:rsid w:val="00AB27B0"/>
    <w:rsid w:val="00AB2F06"/>
    <w:rsid w:val="00AB3258"/>
    <w:rsid w:val="00AB3467"/>
    <w:rsid w:val="00AB3505"/>
    <w:rsid w:val="00AB3523"/>
    <w:rsid w:val="00AB3607"/>
    <w:rsid w:val="00AB3823"/>
    <w:rsid w:val="00AB38A7"/>
    <w:rsid w:val="00AB42DE"/>
    <w:rsid w:val="00AB4611"/>
    <w:rsid w:val="00AB4A9C"/>
    <w:rsid w:val="00AB4D83"/>
    <w:rsid w:val="00AB4FE7"/>
    <w:rsid w:val="00AB7BB9"/>
    <w:rsid w:val="00AB7CF4"/>
    <w:rsid w:val="00AC0CA1"/>
    <w:rsid w:val="00AC1CAC"/>
    <w:rsid w:val="00AC280E"/>
    <w:rsid w:val="00AC3A81"/>
    <w:rsid w:val="00AC3B2B"/>
    <w:rsid w:val="00AC469A"/>
    <w:rsid w:val="00AC4E6C"/>
    <w:rsid w:val="00AC52B2"/>
    <w:rsid w:val="00AC57E8"/>
    <w:rsid w:val="00AC5FA9"/>
    <w:rsid w:val="00AC663A"/>
    <w:rsid w:val="00AC6FFC"/>
    <w:rsid w:val="00AC7B5A"/>
    <w:rsid w:val="00AC7D82"/>
    <w:rsid w:val="00AD08BC"/>
    <w:rsid w:val="00AD11BD"/>
    <w:rsid w:val="00AD16D6"/>
    <w:rsid w:val="00AD17A7"/>
    <w:rsid w:val="00AD1A57"/>
    <w:rsid w:val="00AD230A"/>
    <w:rsid w:val="00AD2598"/>
    <w:rsid w:val="00AD28BF"/>
    <w:rsid w:val="00AD3016"/>
    <w:rsid w:val="00AD3BA7"/>
    <w:rsid w:val="00AD414E"/>
    <w:rsid w:val="00AD6AF2"/>
    <w:rsid w:val="00AD78CA"/>
    <w:rsid w:val="00AE1354"/>
    <w:rsid w:val="00AE1941"/>
    <w:rsid w:val="00AE2340"/>
    <w:rsid w:val="00AE24AF"/>
    <w:rsid w:val="00AE2654"/>
    <w:rsid w:val="00AE3FEF"/>
    <w:rsid w:val="00AE5B16"/>
    <w:rsid w:val="00AE667C"/>
    <w:rsid w:val="00AE7B67"/>
    <w:rsid w:val="00AF10E5"/>
    <w:rsid w:val="00AF15D1"/>
    <w:rsid w:val="00AF1DC9"/>
    <w:rsid w:val="00AF2165"/>
    <w:rsid w:val="00AF24F1"/>
    <w:rsid w:val="00AF38A0"/>
    <w:rsid w:val="00AF415D"/>
    <w:rsid w:val="00AF6922"/>
    <w:rsid w:val="00AF6DCB"/>
    <w:rsid w:val="00B00AC0"/>
    <w:rsid w:val="00B00CC2"/>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8AF"/>
    <w:rsid w:val="00B13C37"/>
    <w:rsid w:val="00B14BB7"/>
    <w:rsid w:val="00B151C2"/>
    <w:rsid w:val="00B1556A"/>
    <w:rsid w:val="00B16420"/>
    <w:rsid w:val="00B173F5"/>
    <w:rsid w:val="00B20F11"/>
    <w:rsid w:val="00B21095"/>
    <w:rsid w:val="00B21E17"/>
    <w:rsid w:val="00B2276C"/>
    <w:rsid w:val="00B22CF7"/>
    <w:rsid w:val="00B26505"/>
    <w:rsid w:val="00B270CB"/>
    <w:rsid w:val="00B27881"/>
    <w:rsid w:val="00B278A2"/>
    <w:rsid w:val="00B279FF"/>
    <w:rsid w:val="00B305A4"/>
    <w:rsid w:val="00B30915"/>
    <w:rsid w:val="00B312F1"/>
    <w:rsid w:val="00B31F16"/>
    <w:rsid w:val="00B32380"/>
    <w:rsid w:val="00B33583"/>
    <w:rsid w:val="00B33AB8"/>
    <w:rsid w:val="00B34224"/>
    <w:rsid w:val="00B34A28"/>
    <w:rsid w:val="00B35405"/>
    <w:rsid w:val="00B35DA7"/>
    <w:rsid w:val="00B36034"/>
    <w:rsid w:val="00B36C86"/>
    <w:rsid w:val="00B37253"/>
    <w:rsid w:val="00B37637"/>
    <w:rsid w:val="00B37666"/>
    <w:rsid w:val="00B37905"/>
    <w:rsid w:val="00B4071E"/>
    <w:rsid w:val="00B414B0"/>
    <w:rsid w:val="00B41D4D"/>
    <w:rsid w:val="00B4329F"/>
    <w:rsid w:val="00B4353E"/>
    <w:rsid w:val="00B438DF"/>
    <w:rsid w:val="00B4426A"/>
    <w:rsid w:val="00B44542"/>
    <w:rsid w:val="00B44EDE"/>
    <w:rsid w:val="00B44F56"/>
    <w:rsid w:val="00B4516B"/>
    <w:rsid w:val="00B46ACA"/>
    <w:rsid w:val="00B46F98"/>
    <w:rsid w:val="00B470C7"/>
    <w:rsid w:val="00B473BA"/>
    <w:rsid w:val="00B475AB"/>
    <w:rsid w:val="00B47D49"/>
    <w:rsid w:val="00B50905"/>
    <w:rsid w:val="00B514C5"/>
    <w:rsid w:val="00B519B1"/>
    <w:rsid w:val="00B52210"/>
    <w:rsid w:val="00B5315F"/>
    <w:rsid w:val="00B53CFC"/>
    <w:rsid w:val="00B541B6"/>
    <w:rsid w:val="00B5430F"/>
    <w:rsid w:val="00B5568A"/>
    <w:rsid w:val="00B561C4"/>
    <w:rsid w:val="00B57052"/>
    <w:rsid w:val="00B604B2"/>
    <w:rsid w:val="00B60B01"/>
    <w:rsid w:val="00B622B9"/>
    <w:rsid w:val="00B626D8"/>
    <w:rsid w:val="00B629FD"/>
    <w:rsid w:val="00B63375"/>
    <w:rsid w:val="00B64EC5"/>
    <w:rsid w:val="00B652E0"/>
    <w:rsid w:val="00B654F4"/>
    <w:rsid w:val="00B6574B"/>
    <w:rsid w:val="00B65936"/>
    <w:rsid w:val="00B65DD4"/>
    <w:rsid w:val="00B65E71"/>
    <w:rsid w:val="00B66346"/>
    <w:rsid w:val="00B66F62"/>
    <w:rsid w:val="00B6709A"/>
    <w:rsid w:val="00B6709B"/>
    <w:rsid w:val="00B673F8"/>
    <w:rsid w:val="00B676AA"/>
    <w:rsid w:val="00B70A55"/>
    <w:rsid w:val="00B718FD"/>
    <w:rsid w:val="00B71E31"/>
    <w:rsid w:val="00B7216A"/>
    <w:rsid w:val="00B73203"/>
    <w:rsid w:val="00B7374D"/>
    <w:rsid w:val="00B739AB"/>
    <w:rsid w:val="00B73B58"/>
    <w:rsid w:val="00B73D9B"/>
    <w:rsid w:val="00B7409B"/>
    <w:rsid w:val="00B7448D"/>
    <w:rsid w:val="00B7539A"/>
    <w:rsid w:val="00B75AF8"/>
    <w:rsid w:val="00B765B3"/>
    <w:rsid w:val="00B77577"/>
    <w:rsid w:val="00B779F6"/>
    <w:rsid w:val="00B80196"/>
    <w:rsid w:val="00B80323"/>
    <w:rsid w:val="00B814A0"/>
    <w:rsid w:val="00B81BED"/>
    <w:rsid w:val="00B82114"/>
    <w:rsid w:val="00B8315F"/>
    <w:rsid w:val="00B8430C"/>
    <w:rsid w:val="00B8455E"/>
    <w:rsid w:val="00B85703"/>
    <w:rsid w:val="00B86424"/>
    <w:rsid w:val="00B8793B"/>
    <w:rsid w:val="00B87CE5"/>
    <w:rsid w:val="00B9069D"/>
    <w:rsid w:val="00B90C90"/>
    <w:rsid w:val="00B91F31"/>
    <w:rsid w:val="00B9281B"/>
    <w:rsid w:val="00B92AA5"/>
    <w:rsid w:val="00B938EC"/>
    <w:rsid w:val="00B94033"/>
    <w:rsid w:val="00B94224"/>
    <w:rsid w:val="00B94498"/>
    <w:rsid w:val="00B94F0D"/>
    <w:rsid w:val="00B94F85"/>
    <w:rsid w:val="00B953BC"/>
    <w:rsid w:val="00B959C3"/>
    <w:rsid w:val="00B962FF"/>
    <w:rsid w:val="00B9650C"/>
    <w:rsid w:val="00B97382"/>
    <w:rsid w:val="00B97702"/>
    <w:rsid w:val="00B97BCF"/>
    <w:rsid w:val="00B97F1A"/>
    <w:rsid w:val="00BA0C62"/>
    <w:rsid w:val="00BA11CA"/>
    <w:rsid w:val="00BA1887"/>
    <w:rsid w:val="00BA24B5"/>
    <w:rsid w:val="00BA3696"/>
    <w:rsid w:val="00BA521F"/>
    <w:rsid w:val="00BA55E4"/>
    <w:rsid w:val="00BA582E"/>
    <w:rsid w:val="00BA6DBF"/>
    <w:rsid w:val="00BA6EBD"/>
    <w:rsid w:val="00BA711F"/>
    <w:rsid w:val="00BA7298"/>
    <w:rsid w:val="00BB07B9"/>
    <w:rsid w:val="00BB07D6"/>
    <w:rsid w:val="00BB0EC1"/>
    <w:rsid w:val="00BB182A"/>
    <w:rsid w:val="00BB19F2"/>
    <w:rsid w:val="00BB1C35"/>
    <w:rsid w:val="00BB230D"/>
    <w:rsid w:val="00BB537B"/>
    <w:rsid w:val="00BB5C23"/>
    <w:rsid w:val="00BB5C97"/>
    <w:rsid w:val="00BB6A71"/>
    <w:rsid w:val="00BB6EB5"/>
    <w:rsid w:val="00BB6FA5"/>
    <w:rsid w:val="00BB78EB"/>
    <w:rsid w:val="00BC0030"/>
    <w:rsid w:val="00BC06AB"/>
    <w:rsid w:val="00BC112C"/>
    <w:rsid w:val="00BC16AC"/>
    <w:rsid w:val="00BC1D19"/>
    <w:rsid w:val="00BC2503"/>
    <w:rsid w:val="00BC28F7"/>
    <w:rsid w:val="00BC35E8"/>
    <w:rsid w:val="00BC3A4D"/>
    <w:rsid w:val="00BC40EE"/>
    <w:rsid w:val="00BC43B4"/>
    <w:rsid w:val="00BC5520"/>
    <w:rsid w:val="00BC5A69"/>
    <w:rsid w:val="00BC5C39"/>
    <w:rsid w:val="00BC65F6"/>
    <w:rsid w:val="00BC688B"/>
    <w:rsid w:val="00BC6D0B"/>
    <w:rsid w:val="00BD00CB"/>
    <w:rsid w:val="00BD0A99"/>
    <w:rsid w:val="00BD0CE1"/>
    <w:rsid w:val="00BD1424"/>
    <w:rsid w:val="00BD1A52"/>
    <w:rsid w:val="00BD1B67"/>
    <w:rsid w:val="00BD1F93"/>
    <w:rsid w:val="00BD317C"/>
    <w:rsid w:val="00BD3B95"/>
    <w:rsid w:val="00BD3BCE"/>
    <w:rsid w:val="00BD3C60"/>
    <w:rsid w:val="00BD4F10"/>
    <w:rsid w:val="00BD5A88"/>
    <w:rsid w:val="00BD5C0A"/>
    <w:rsid w:val="00BD6082"/>
    <w:rsid w:val="00BD66D2"/>
    <w:rsid w:val="00BD6750"/>
    <w:rsid w:val="00BD68F0"/>
    <w:rsid w:val="00BD6E85"/>
    <w:rsid w:val="00BD6E9C"/>
    <w:rsid w:val="00BE087F"/>
    <w:rsid w:val="00BE0BF2"/>
    <w:rsid w:val="00BE0D1C"/>
    <w:rsid w:val="00BE12BA"/>
    <w:rsid w:val="00BE150F"/>
    <w:rsid w:val="00BE1563"/>
    <w:rsid w:val="00BE43C2"/>
    <w:rsid w:val="00BE47AA"/>
    <w:rsid w:val="00BE4840"/>
    <w:rsid w:val="00BE5A8C"/>
    <w:rsid w:val="00BE5AE8"/>
    <w:rsid w:val="00BE5FA9"/>
    <w:rsid w:val="00BE5FED"/>
    <w:rsid w:val="00BE7B3D"/>
    <w:rsid w:val="00BF052E"/>
    <w:rsid w:val="00BF0C96"/>
    <w:rsid w:val="00BF1253"/>
    <w:rsid w:val="00BF15B0"/>
    <w:rsid w:val="00BF2485"/>
    <w:rsid w:val="00BF37C0"/>
    <w:rsid w:val="00BF44A8"/>
    <w:rsid w:val="00BF4590"/>
    <w:rsid w:val="00BF4FC5"/>
    <w:rsid w:val="00BF53E2"/>
    <w:rsid w:val="00BF54DE"/>
    <w:rsid w:val="00BF5D12"/>
    <w:rsid w:val="00BF5E4D"/>
    <w:rsid w:val="00BF6047"/>
    <w:rsid w:val="00BF65FC"/>
    <w:rsid w:val="00BF7355"/>
    <w:rsid w:val="00C00AC3"/>
    <w:rsid w:val="00C00E5C"/>
    <w:rsid w:val="00C01404"/>
    <w:rsid w:val="00C01457"/>
    <w:rsid w:val="00C023B1"/>
    <w:rsid w:val="00C03081"/>
    <w:rsid w:val="00C030A2"/>
    <w:rsid w:val="00C0420F"/>
    <w:rsid w:val="00C042A4"/>
    <w:rsid w:val="00C079A2"/>
    <w:rsid w:val="00C079D8"/>
    <w:rsid w:val="00C07FD4"/>
    <w:rsid w:val="00C10180"/>
    <w:rsid w:val="00C10603"/>
    <w:rsid w:val="00C11145"/>
    <w:rsid w:val="00C11B74"/>
    <w:rsid w:val="00C12B5D"/>
    <w:rsid w:val="00C12D69"/>
    <w:rsid w:val="00C138B2"/>
    <w:rsid w:val="00C14506"/>
    <w:rsid w:val="00C145FB"/>
    <w:rsid w:val="00C15691"/>
    <w:rsid w:val="00C15EE8"/>
    <w:rsid w:val="00C16C0E"/>
    <w:rsid w:val="00C171BA"/>
    <w:rsid w:val="00C171BF"/>
    <w:rsid w:val="00C17D11"/>
    <w:rsid w:val="00C20770"/>
    <w:rsid w:val="00C20934"/>
    <w:rsid w:val="00C20A6B"/>
    <w:rsid w:val="00C20BBD"/>
    <w:rsid w:val="00C21470"/>
    <w:rsid w:val="00C21DB6"/>
    <w:rsid w:val="00C21FFF"/>
    <w:rsid w:val="00C222A8"/>
    <w:rsid w:val="00C224BD"/>
    <w:rsid w:val="00C2299A"/>
    <w:rsid w:val="00C22CCF"/>
    <w:rsid w:val="00C2454C"/>
    <w:rsid w:val="00C245BC"/>
    <w:rsid w:val="00C24706"/>
    <w:rsid w:val="00C24D55"/>
    <w:rsid w:val="00C26963"/>
    <w:rsid w:val="00C26EA9"/>
    <w:rsid w:val="00C271D1"/>
    <w:rsid w:val="00C2725D"/>
    <w:rsid w:val="00C27398"/>
    <w:rsid w:val="00C277F1"/>
    <w:rsid w:val="00C320AF"/>
    <w:rsid w:val="00C3219A"/>
    <w:rsid w:val="00C32CB7"/>
    <w:rsid w:val="00C33859"/>
    <w:rsid w:val="00C33E7F"/>
    <w:rsid w:val="00C3552C"/>
    <w:rsid w:val="00C35E48"/>
    <w:rsid w:val="00C3653A"/>
    <w:rsid w:val="00C37977"/>
    <w:rsid w:val="00C37CC7"/>
    <w:rsid w:val="00C37E37"/>
    <w:rsid w:val="00C40EAA"/>
    <w:rsid w:val="00C41E7F"/>
    <w:rsid w:val="00C420E0"/>
    <w:rsid w:val="00C425EA"/>
    <w:rsid w:val="00C42A78"/>
    <w:rsid w:val="00C44C54"/>
    <w:rsid w:val="00C44D3E"/>
    <w:rsid w:val="00C45052"/>
    <w:rsid w:val="00C4588C"/>
    <w:rsid w:val="00C468B0"/>
    <w:rsid w:val="00C46B48"/>
    <w:rsid w:val="00C46BDB"/>
    <w:rsid w:val="00C46E67"/>
    <w:rsid w:val="00C505EB"/>
    <w:rsid w:val="00C52473"/>
    <w:rsid w:val="00C5248C"/>
    <w:rsid w:val="00C5315B"/>
    <w:rsid w:val="00C54769"/>
    <w:rsid w:val="00C54A66"/>
    <w:rsid w:val="00C54AB1"/>
    <w:rsid w:val="00C54F84"/>
    <w:rsid w:val="00C553E6"/>
    <w:rsid w:val="00C55C60"/>
    <w:rsid w:val="00C56E79"/>
    <w:rsid w:val="00C57267"/>
    <w:rsid w:val="00C57866"/>
    <w:rsid w:val="00C57C0C"/>
    <w:rsid w:val="00C6106A"/>
    <w:rsid w:val="00C61767"/>
    <w:rsid w:val="00C61C83"/>
    <w:rsid w:val="00C622EE"/>
    <w:rsid w:val="00C62B73"/>
    <w:rsid w:val="00C62F44"/>
    <w:rsid w:val="00C63605"/>
    <w:rsid w:val="00C63DB5"/>
    <w:rsid w:val="00C64D3E"/>
    <w:rsid w:val="00C64E81"/>
    <w:rsid w:val="00C664DF"/>
    <w:rsid w:val="00C671F1"/>
    <w:rsid w:val="00C6747F"/>
    <w:rsid w:val="00C6785F"/>
    <w:rsid w:val="00C67C84"/>
    <w:rsid w:val="00C67DC9"/>
    <w:rsid w:val="00C70248"/>
    <w:rsid w:val="00C7073A"/>
    <w:rsid w:val="00C70E0D"/>
    <w:rsid w:val="00C71624"/>
    <w:rsid w:val="00C72593"/>
    <w:rsid w:val="00C7270C"/>
    <w:rsid w:val="00C72BF1"/>
    <w:rsid w:val="00C7342E"/>
    <w:rsid w:val="00C74A88"/>
    <w:rsid w:val="00C74B99"/>
    <w:rsid w:val="00C76B9C"/>
    <w:rsid w:val="00C779C9"/>
    <w:rsid w:val="00C77BB5"/>
    <w:rsid w:val="00C812C2"/>
    <w:rsid w:val="00C81602"/>
    <w:rsid w:val="00C823FE"/>
    <w:rsid w:val="00C83186"/>
    <w:rsid w:val="00C83413"/>
    <w:rsid w:val="00C8372E"/>
    <w:rsid w:val="00C83A89"/>
    <w:rsid w:val="00C84042"/>
    <w:rsid w:val="00C84265"/>
    <w:rsid w:val="00C84627"/>
    <w:rsid w:val="00C84755"/>
    <w:rsid w:val="00C8567E"/>
    <w:rsid w:val="00C869D2"/>
    <w:rsid w:val="00C87437"/>
    <w:rsid w:val="00C90196"/>
    <w:rsid w:val="00C9149A"/>
    <w:rsid w:val="00C916F8"/>
    <w:rsid w:val="00C9189B"/>
    <w:rsid w:val="00C91AB5"/>
    <w:rsid w:val="00C92448"/>
    <w:rsid w:val="00C92880"/>
    <w:rsid w:val="00C9465A"/>
    <w:rsid w:val="00C94A59"/>
    <w:rsid w:val="00C9581D"/>
    <w:rsid w:val="00C95B50"/>
    <w:rsid w:val="00C95E80"/>
    <w:rsid w:val="00C9657A"/>
    <w:rsid w:val="00C97106"/>
    <w:rsid w:val="00C971BC"/>
    <w:rsid w:val="00C978A6"/>
    <w:rsid w:val="00CA0072"/>
    <w:rsid w:val="00CA1018"/>
    <w:rsid w:val="00CA1044"/>
    <w:rsid w:val="00CA10F1"/>
    <w:rsid w:val="00CA1951"/>
    <w:rsid w:val="00CA23C8"/>
    <w:rsid w:val="00CA2E4B"/>
    <w:rsid w:val="00CA3269"/>
    <w:rsid w:val="00CA380A"/>
    <w:rsid w:val="00CA3AC7"/>
    <w:rsid w:val="00CA435F"/>
    <w:rsid w:val="00CA4507"/>
    <w:rsid w:val="00CA4C46"/>
    <w:rsid w:val="00CA5AC7"/>
    <w:rsid w:val="00CA5E58"/>
    <w:rsid w:val="00CA5F68"/>
    <w:rsid w:val="00CA60A2"/>
    <w:rsid w:val="00CA61CE"/>
    <w:rsid w:val="00CA7FD3"/>
    <w:rsid w:val="00CB096F"/>
    <w:rsid w:val="00CB0E1E"/>
    <w:rsid w:val="00CB0EEA"/>
    <w:rsid w:val="00CB2F04"/>
    <w:rsid w:val="00CB47B9"/>
    <w:rsid w:val="00CB4C58"/>
    <w:rsid w:val="00CB5AF3"/>
    <w:rsid w:val="00CB5D1F"/>
    <w:rsid w:val="00CB7475"/>
    <w:rsid w:val="00CB74D6"/>
    <w:rsid w:val="00CB7558"/>
    <w:rsid w:val="00CB790B"/>
    <w:rsid w:val="00CB7DCF"/>
    <w:rsid w:val="00CC0394"/>
    <w:rsid w:val="00CC1321"/>
    <w:rsid w:val="00CC15F2"/>
    <w:rsid w:val="00CC1AE9"/>
    <w:rsid w:val="00CC1F83"/>
    <w:rsid w:val="00CC2122"/>
    <w:rsid w:val="00CC2659"/>
    <w:rsid w:val="00CC2AC9"/>
    <w:rsid w:val="00CC2BB0"/>
    <w:rsid w:val="00CC2CA9"/>
    <w:rsid w:val="00CC3417"/>
    <w:rsid w:val="00CC4487"/>
    <w:rsid w:val="00CC48B0"/>
    <w:rsid w:val="00CC4DED"/>
    <w:rsid w:val="00CC55CB"/>
    <w:rsid w:val="00CC5908"/>
    <w:rsid w:val="00CC5DBB"/>
    <w:rsid w:val="00CC6158"/>
    <w:rsid w:val="00CC6497"/>
    <w:rsid w:val="00CC68C7"/>
    <w:rsid w:val="00CC70D7"/>
    <w:rsid w:val="00CC759F"/>
    <w:rsid w:val="00CC78A7"/>
    <w:rsid w:val="00CC7A1B"/>
    <w:rsid w:val="00CC7CE7"/>
    <w:rsid w:val="00CD0B07"/>
    <w:rsid w:val="00CD19FF"/>
    <w:rsid w:val="00CD3791"/>
    <w:rsid w:val="00CD478C"/>
    <w:rsid w:val="00CD5DAD"/>
    <w:rsid w:val="00CD6492"/>
    <w:rsid w:val="00CD665C"/>
    <w:rsid w:val="00CE03DC"/>
    <w:rsid w:val="00CE1C10"/>
    <w:rsid w:val="00CE3798"/>
    <w:rsid w:val="00CE5922"/>
    <w:rsid w:val="00CE6980"/>
    <w:rsid w:val="00CE7FAC"/>
    <w:rsid w:val="00CF0C41"/>
    <w:rsid w:val="00CF0DEE"/>
    <w:rsid w:val="00CF1B3E"/>
    <w:rsid w:val="00CF1E0B"/>
    <w:rsid w:val="00CF22F7"/>
    <w:rsid w:val="00CF29DF"/>
    <w:rsid w:val="00CF2B2F"/>
    <w:rsid w:val="00CF34D2"/>
    <w:rsid w:val="00CF42B0"/>
    <w:rsid w:val="00CF45F7"/>
    <w:rsid w:val="00CF5F5E"/>
    <w:rsid w:val="00CF6FC5"/>
    <w:rsid w:val="00CF730A"/>
    <w:rsid w:val="00D00022"/>
    <w:rsid w:val="00D0033D"/>
    <w:rsid w:val="00D004E9"/>
    <w:rsid w:val="00D0076F"/>
    <w:rsid w:val="00D00937"/>
    <w:rsid w:val="00D009BB"/>
    <w:rsid w:val="00D016B6"/>
    <w:rsid w:val="00D01C70"/>
    <w:rsid w:val="00D01E67"/>
    <w:rsid w:val="00D0206C"/>
    <w:rsid w:val="00D02588"/>
    <w:rsid w:val="00D0283E"/>
    <w:rsid w:val="00D03310"/>
    <w:rsid w:val="00D038B6"/>
    <w:rsid w:val="00D039E2"/>
    <w:rsid w:val="00D03D8B"/>
    <w:rsid w:val="00D03EFD"/>
    <w:rsid w:val="00D03FF3"/>
    <w:rsid w:val="00D05C04"/>
    <w:rsid w:val="00D069A9"/>
    <w:rsid w:val="00D06D9F"/>
    <w:rsid w:val="00D07753"/>
    <w:rsid w:val="00D1027B"/>
    <w:rsid w:val="00D108B7"/>
    <w:rsid w:val="00D10993"/>
    <w:rsid w:val="00D118F0"/>
    <w:rsid w:val="00D12A43"/>
    <w:rsid w:val="00D12A51"/>
    <w:rsid w:val="00D14B34"/>
    <w:rsid w:val="00D156E6"/>
    <w:rsid w:val="00D15C71"/>
    <w:rsid w:val="00D1666C"/>
    <w:rsid w:val="00D1703F"/>
    <w:rsid w:val="00D17CD3"/>
    <w:rsid w:val="00D207EF"/>
    <w:rsid w:val="00D21244"/>
    <w:rsid w:val="00D21A9F"/>
    <w:rsid w:val="00D21E3B"/>
    <w:rsid w:val="00D2212F"/>
    <w:rsid w:val="00D222C3"/>
    <w:rsid w:val="00D224A5"/>
    <w:rsid w:val="00D2273B"/>
    <w:rsid w:val="00D22DFE"/>
    <w:rsid w:val="00D22F68"/>
    <w:rsid w:val="00D250B6"/>
    <w:rsid w:val="00D262F5"/>
    <w:rsid w:val="00D2739C"/>
    <w:rsid w:val="00D30751"/>
    <w:rsid w:val="00D30B0E"/>
    <w:rsid w:val="00D30F72"/>
    <w:rsid w:val="00D31CBB"/>
    <w:rsid w:val="00D32D81"/>
    <w:rsid w:val="00D33580"/>
    <w:rsid w:val="00D33954"/>
    <w:rsid w:val="00D34262"/>
    <w:rsid w:val="00D34473"/>
    <w:rsid w:val="00D3619A"/>
    <w:rsid w:val="00D3698D"/>
    <w:rsid w:val="00D37C5F"/>
    <w:rsid w:val="00D400FB"/>
    <w:rsid w:val="00D40831"/>
    <w:rsid w:val="00D4203B"/>
    <w:rsid w:val="00D422A5"/>
    <w:rsid w:val="00D4281A"/>
    <w:rsid w:val="00D42919"/>
    <w:rsid w:val="00D42B2E"/>
    <w:rsid w:val="00D43459"/>
    <w:rsid w:val="00D435EF"/>
    <w:rsid w:val="00D43AC6"/>
    <w:rsid w:val="00D43B3A"/>
    <w:rsid w:val="00D4510C"/>
    <w:rsid w:val="00D45B81"/>
    <w:rsid w:val="00D45E3C"/>
    <w:rsid w:val="00D46EA5"/>
    <w:rsid w:val="00D47B57"/>
    <w:rsid w:val="00D50514"/>
    <w:rsid w:val="00D511F8"/>
    <w:rsid w:val="00D523AA"/>
    <w:rsid w:val="00D52A5E"/>
    <w:rsid w:val="00D53EDD"/>
    <w:rsid w:val="00D54283"/>
    <w:rsid w:val="00D542BB"/>
    <w:rsid w:val="00D5696D"/>
    <w:rsid w:val="00D56F29"/>
    <w:rsid w:val="00D57DFD"/>
    <w:rsid w:val="00D60C78"/>
    <w:rsid w:val="00D61F59"/>
    <w:rsid w:val="00D6262F"/>
    <w:rsid w:val="00D62A2C"/>
    <w:rsid w:val="00D62A57"/>
    <w:rsid w:val="00D63059"/>
    <w:rsid w:val="00D65684"/>
    <w:rsid w:val="00D65951"/>
    <w:rsid w:val="00D6599A"/>
    <w:rsid w:val="00D667F7"/>
    <w:rsid w:val="00D66C8F"/>
    <w:rsid w:val="00D676B2"/>
    <w:rsid w:val="00D677A2"/>
    <w:rsid w:val="00D701C4"/>
    <w:rsid w:val="00D70A5F"/>
    <w:rsid w:val="00D70CDF"/>
    <w:rsid w:val="00D70FB0"/>
    <w:rsid w:val="00D72704"/>
    <w:rsid w:val="00D7283E"/>
    <w:rsid w:val="00D72CF2"/>
    <w:rsid w:val="00D72D90"/>
    <w:rsid w:val="00D72FF0"/>
    <w:rsid w:val="00D7346D"/>
    <w:rsid w:val="00D738AD"/>
    <w:rsid w:val="00D74590"/>
    <w:rsid w:val="00D755C5"/>
    <w:rsid w:val="00D759ED"/>
    <w:rsid w:val="00D760C3"/>
    <w:rsid w:val="00D7719F"/>
    <w:rsid w:val="00D7799E"/>
    <w:rsid w:val="00D77FC0"/>
    <w:rsid w:val="00D819F2"/>
    <w:rsid w:val="00D82B93"/>
    <w:rsid w:val="00D82FD4"/>
    <w:rsid w:val="00D8312A"/>
    <w:rsid w:val="00D83539"/>
    <w:rsid w:val="00D84113"/>
    <w:rsid w:val="00D8486A"/>
    <w:rsid w:val="00D84F87"/>
    <w:rsid w:val="00D85C1A"/>
    <w:rsid w:val="00D85DA8"/>
    <w:rsid w:val="00D8617B"/>
    <w:rsid w:val="00D86451"/>
    <w:rsid w:val="00D8718F"/>
    <w:rsid w:val="00D87400"/>
    <w:rsid w:val="00D87554"/>
    <w:rsid w:val="00D87973"/>
    <w:rsid w:val="00D87F0D"/>
    <w:rsid w:val="00D902C7"/>
    <w:rsid w:val="00D90715"/>
    <w:rsid w:val="00D908F9"/>
    <w:rsid w:val="00D9113D"/>
    <w:rsid w:val="00D91512"/>
    <w:rsid w:val="00D91661"/>
    <w:rsid w:val="00D92C74"/>
    <w:rsid w:val="00D930AD"/>
    <w:rsid w:val="00D93C8B"/>
    <w:rsid w:val="00D93F5F"/>
    <w:rsid w:val="00D9404F"/>
    <w:rsid w:val="00D94069"/>
    <w:rsid w:val="00D94546"/>
    <w:rsid w:val="00D95679"/>
    <w:rsid w:val="00D95E0B"/>
    <w:rsid w:val="00D963F1"/>
    <w:rsid w:val="00D96D22"/>
    <w:rsid w:val="00D9768D"/>
    <w:rsid w:val="00DA14F8"/>
    <w:rsid w:val="00DA1F3C"/>
    <w:rsid w:val="00DA2A43"/>
    <w:rsid w:val="00DA390E"/>
    <w:rsid w:val="00DA3A88"/>
    <w:rsid w:val="00DA4760"/>
    <w:rsid w:val="00DA4A14"/>
    <w:rsid w:val="00DA4F25"/>
    <w:rsid w:val="00DA4FB3"/>
    <w:rsid w:val="00DA5DF4"/>
    <w:rsid w:val="00DA6275"/>
    <w:rsid w:val="00DA62AE"/>
    <w:rsid w:val="00DA6CA4"/>
    <w:rsid w:val="00DA74F3"/>
    <w:rsid w:val="00DB02E0"/>
    <w:rsid w:val="00DB06A1"/>
    <w:rsid w:val="00DB262B"/>
    <w:rsid w:val="00DB2EFE"/>
    <w:rsid w:val="00DB2F95"/>
    <w:rsid w:val="00DB3B82"/>
    <w:rsid w:val="00DB40B2"/>
    <w:rsid w:val="00DB46A1"/>
    <w:rsid w:val="00DB4EFB"/>
    <w:rsid w:val="00DB5299"/>
    <w:rsid w:val="00DB52C6"/>
    <w:rsid w:val="00DB5ACE"/>
    <w:rsid w:val="00DB5CCF"/>
    <w:rsid w:val="00DB75C1"/>
    <w:rsid w:val="00DB7A9E"/>
    <w:rsid w:val="00DB7D4F"/>
    <w:rsid w:val="00DC11B3"/>
    <w:rsid w:val="00DC1329"/>
    <w:rsid w:val="00DC145B"/>
    <w:rsid w:val="00DC146D"/>
    <w:rsid w:val="00DC1AC2"/>
    <w:rsid w:val="00DC1AF8"/>
    <w:rsid w:val="00DC313F"/>
    <w:rsid w:val="00DC389A"/>
    <w:rsid w:val="00DC53CF"/>
    <w:rsid w:val="00DC5DD2"/>
    <w:rsid w:val="00DC607D"/>
    <w:rsid w:val="00DC72D8"/>
    <w:rsid w:val="00DC776D"/>
    <w:rsid w:val="00DC7B14"/>
    <w:rsid w:val="00DD0E0D"/>
    <w:rsid w:val="00DD1E3D"/>
    <w:rsid w:val="00DD2403"/>
    <w:rsid w:val="00DD2A82"/>
    <w:rsid w:val="00DD2FC5"/>
    <w:rsid w:val="00DD49CC"/>
    <w:rsid w:val="00DD4F6A"/>
    <w:rsid w:val="00DD5325"/>
    <w:rsid w:val="00DD532E"/>
    <w:rsid w:val="00DD56E3"/>
    <w:rsid w:val="00DD5A1A"/>
    <w:rsid w:val="00DD5B9F"/>
    <w:rsid w:val="00DD6C01"/>
    <w:rsid w:val="00DE0A98"/>
    <w:rsid w:val="00DE100E"/>
    <w:rsid w:val="00DE10DF"/>
    <w:rsid w:val="00DE1595"/>
    <w:rsid w:val="00DE1FA0"/>
    <w:rsid w:val="00DE26FC"/>
    <w:rsid w:val="00DE31B7"/>
    <w:rsid w:val="00DE36A9"/>
    <w:rsid w:val="00DE399D"/>
    <w:rsid w:val="00DE3A3E"/>
    <w:rsid w:val="00DE6348"/>
    <w:rsid w:val="00DE66CF"/>
    <w:rsid w:val="00DE6FAC"/>
    <w:rsid w:val="00DE7924"/>
    <w:rsid w:val="00DF0BCB"/>
    <w:rsid w:val="00DF1869"/>
    <w:rsid w:val="00DF1990"/>
    <w:rsid w:val="00DF1BFA"/>
    <w:rsid w:val="00DF1CA3"/>
    <w:rsid w:val="00DF21EB"/>
    <w:rsid w:val="00DF22DA"/>
    <w:rsid w:val="00DF24FD"/>
    <w:rsid w:val="00DF5125"/>
    <w:rsid w:val="00DF577E"/>
    <w:rsid w:val="00DF5B76"/>
    <w:rsid w:val="00DF5BDB"/>
    <w:rsid w:val="00DF5BE2"/>
    <w:rsid w:val="00DF6E1B"/>
    <w:rsid w:val="00DF6EAD"/>
    <w:rsid w:val="00DF7405"/>
    <w:rsid w:val="00DF7F25"/>
    <w:rsid w:val="00E004D4"/>
    <w:rsid w:val="00E00D2C"/>
    <w:rsid w:val="00E00F43"/>
    <w:rsid w:val="00E022F5"/>
    <w:rsid w:val="00E024F0"/>
    <w:rsid w:val="00E026B7"/>
    <w:rsid w:val="00E02766"/>
    <w:rsid w:val="00E02B39"/>
    <w:rsid w:val="00E033A0"/>
    <w:rsid w:val="00E034EA"/>
    <w:rsid w:val="00E0369F"/>
    <w:rsid w:val="00E04510"/>
    <w:rsid w:val="00E0467A"/>
    <w:rsid w:val="00E04A14"/>
    <w:rsid w:val="00E0536F"/>
    <w:rsid w:val="00E05D85"/>
    <w:rsid w:val="00E06089"/>
    <w:rsid w:val="00E07470"/>
    <w:rsid w:val="00E07D83"/>
    <w:rsid w:val="00E10192"/>
    <w:rsid w:val="00E1052C"/>
    <w:rsid w:val="00E109FD"/>
    <w:rsid w:val="00E1125C"/>
    <w:rsid w:val="00E11887"/>
    <w:rsid w:val="00E11ACC"/>
    <w:rsid w:val="00E12310"/>
    <w:rsid w:val="00E135A5"/>
    <w:rsid w:val="00E13ABA"/>
    <w:rsid w:val="00E1419A"/>
    <w:rsid w:val="00E14634"/>
    <w:rsid w:val="00E1564E"/>
    <w:rsid w:val="00E16CBC"/>
    <w:rsid w:val="00E20A5A"/>
    <w:rsid w:val="00E22130"/>
    <w:rsid w:val="00E227FE"/>
    <w:rsid w:val="00E23B1B"/>
    <w:rsid w:val="00E244D5"/>
    <w:rsid w:val="00E245BA"/>
    <w:rsid w:val="00E250AD"/>
    <w:rsid w:val="00E2601D"/>
    <w:rsid w:val="00E262BC"/>
    <w:rsid w:val="00E2638F"/>
    <w:rsid w:val="00E268B3"/>
    <w:rsid w:val="00E26E16"/>
    <w:rsid w:val="00E27AFF"/>
    <w:rsid w:val="00E27F3E"/>
    <w:rsid w:val="00E312FE"/>
    <w:rsid w:val="00E31EF9"/>
    <w:rsid w:val="00E324E0"/>
    <w:rsid w:val="00E325ED"/>
    <w:rsid w:val="00E32EAC"/>
    <w:rsid w:val="00E3323E"/>
    <w:rsid w:val="00E33DA6"/>
    <w:rsid w:val="00E33DC2"/>
    <w:rsid w:val="00E3487F"/>
    <w:rsid w:val="00E3542E"/>
    <w:rsid w:val="00E36805"/>
    <w:rsid w:val="00E36BA2"/>
    <w:rsid w:val="00E379AC"/>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44D1E"/>
    <w:rsid w:val="00E44F7C"/>
    <w:rsid w:val="00E453E3"/>
    <w:rsid w:val="00E50654"/>
    <w:rsid w:val="00E52579"/>
    <w:rsid w:val="00E527F3"/>
    <w:rsid w:val="00E528CD"/>
    <w:rsid w:val="00E538E9"/>
    <w:rsid w:val="00E53951"/>
    <w:rsid w:val="00E53B99"/>
    <w:rsid w:val="00E54992"/>
    <w:rsid w:val="00E54D47"/>
    <w:rsid w:val="00E552E7"/>
    <w:rsid w:val="00E55596"/>
    <w:rsid w:val="00E55805"/>
    <w:rsid w:val="00E55CEF"/>
    <w:rsid w:val="00E566C5"/>
    <w:rsid w:val="00E566F9"/>
    <w:rsid w:val="00E56FA1"/>
    <w:rsid w:val="00E57081"/>
    <w:rsid w:val="00E578DF"/>
    <w:rsid w:val="00E57A14"/>
    <w:rsid w:val="00E60790"/>
    <w:rsid w:val="00E607BA"/>
    <w:rsid w:val="00E614B1"/>
    <w:rsid w:val="00E61C07"/>
    <w:rsid w:val="00E6225C"/>
    <w:rsid w:val="00E6424C"/>
    <w:rsid w:val="00E64806"/>
    <w:rsid w:val="00E663A2"/>
    <w:rsid w:val="00E703EE"/>
    <w:rsid w:val="00E7120C"/>
    <w:rsid w:val="00E71BAD"/>
    <w:rsid w:val="00E71E10"/>
    <w:rsid w:val="00E721A3"/>
    <w:rsid w:val="00E7288B"/>
    <w:rsid w:val="00E737AD"/>
    <w:rsid w:val="00E73F55"/>
    <w:rsid w:val="00E75CFA"/>
    <w:rsid w:val="00E75DAC"/>
    <w:rsid w:val="00E76197"/>
    <w:rsid w:val="00E76BA7"/>
    <w:rsid w:val="00E77160"/>
    <w:rsid w:val="00E7784A"/>
    <w:rsid w:val="00E77CBA"/>
    <w:rsid w:val="00E77D48"/>
    <w:rsid w:val="00E77F7E"/>
    <w:rsid w:val="00E801F4"/>
    <w:rsid w:val="00E81319"/>
    <w:rsid w:val="00E81353"/>
    <w:rsid w:val="00E81857"/>
    <w:rsid w:val="00E81E39"/>
    <w:rsid w:val="00E82332"/>
    <w:rsid w:val="00E82401"/>
    <w:rsid w:val="00E8271B"/>
    <w:rsid w:val="00E831C0"/>
    <w:rsid w:val="00E838F0"/>
    <w:rsid w:val="00E8596F"/>
    <w:rsid w:val="00E86558"/>
    <w:rsid w:val="00E8685D"/>
    <w:rsid w:val="00E87E04"/>
    <w:rsid w:val="00E87E55"/>
    <w:rsid w:val="00E90124"/>
    <w:rsid w:val="00E9013C"/>
    <w:rsid w:val="00E90665"/>
    <w:rsid w:val="00E918A0"/>
    <w:rsid w:val="00E925DC"/>
    <w:rsid w:val="00E92D96"/>
    <w:rsid w:val="00E9361C"/>
    <w:rsid w:val="00E93DA2"/>
    <w:rsid w:val="00E94344"/>
    <w:rsid w:val="00E9452A"/>
    <w:rsid w:val="00E9476C"/>
    <w:rsid w:val="00E947F0"/>
    <w:rsid w:val="00E9500D"/>
    <w:rsid w:val="00E95A1B"/>
    <w:rsid w:val="00E9607E"/>
    <w:rsid w:val="00E96756"/>
    <w:rsid w:val="00E9688B"/>
    <w:rsid w:val="00E975B0"/>
    <w:rsid w:val="00E97705"/>
    <w:rsid w:val="00E97F5B"/>
    <w:rsid w:val="00EA0485"/>
    <w:rsid w:val="00EA148F"/>
    <w:rsid w:val="00EA25C5"/>
    <w:rsid w:val="00EA2A7D"/>
    <w:rsid w:val="00EA2E4E"/>
    <w:rsid w:val="00EA3854"/>
    <w:rsid w:val="00EA49DA"/>
    <w:rsid w:val="00EA560D"/>
    <w:rsid w:val="00EA5D42"/>
    <w:rsid w:val="00EA5E9D"/>
    <w:rsid w:val="00EA6172"/>
    <w:rsid w:val="00EA6E64"/>
    <w:rsid w:val="00EA6E65"/>
    <w:rsid w:val="00EA735D"/>
    <w:rsid w:val="00EA738E"/>
    <w:rsid w:val="00EB0050"/>
    <w:rsid w:val="00EB12C3"/>
    <w:rsid w:val="00EB19FE"/>
    <w:rsid w:val="00EB331F"/>
    <w:rsid w:val="00EB4170"/>
    <w:rsid w:val="00EB45E0"/>
    <w:rsid w:val="00EB4C9E"/>
    <w:rsid w:val="00EB721E"/>
    <w:rsid w:val="00EB74BC"/>
    <w:rsid w:val="00EB75A4"/>
    <w:rsid w:val="00EC0219"/>
    <w:rsid w:val="00EC0AE8"/>
    <w:rsid w:val="00EC0E7D"/>
    <w:rsid w:val="00EC103F"/>
    <w:rsid w:val="00EC1F31"/>
    <w:rsid w:val="00EC2C98"/>
    <w:rsid w:val="00EC3FEE"/>
    <w:rsid w:val="00EC5298"/>
    <w:rsid w:val="00EC6321"/>
    <w:rsid w:val="00EC63A0"/>
    <w:rsid w:val="00EC6735"/>
    <w:rsid w:val="00EC68F1"/>
    <w:rsid w:val="00EC69B0"/>
    <w:rsid w:val="00EC6D89"/>
    <w:rsid w:val="00EC7036"/>
    <w:rsid w:val="00EC7121"/>
    <w:rsid w:val="00EC7F53"/>
    <w:rsid w:val="00ED08C2"/>
    <w:rsid w:val="00ED13E2"/>
    <w:rsid w:val="00ED1500"/>
    <w:rsid w:val="00ED19D3"/>
    <w:rsid w:val="00ED1CD5"/>
    <w:rsid w:val="00ED2351"/>
    <w:rsid w:val="00ED3063"/>
    <w:rsid w:val="00ED3178"/>
    <w:rsid w:val="00ED3BA4"/>
    <w:rsid w:val="00ED3F79"/>
    <w:rsid w:val="00ED450D"/>
    <w:rsid w:val="00ED469A"/>
    <w:rsid w:val="00ED46E7"/>
    <w:rsid w:val="00ED47AA"/>
    <w:rsid w:val="00ED4B36"/>
    <w:rsid w:val="00ED50BA"/>
    <w:rsid w:val="00ED5379"/>
    <w:rsid w:val="00ED575A"/>
    <w:rsid w:val="00ED583D"/>
    <w:rsid w:val="00ED5F59"/>
    <w:rsid w:val="00ED6445"/>
    <w:rsid w:val="00ED658E"/>
    <w:rsid w:val="00ED65E7"/>
    <w:rsid w:val="00ED66A5"/>
    <w:rsid w:val="00ED6C6B"/>
    <w:rsid w:val="00ED735A"/>
    <w:rsid w:val="00EE0E0D"/>
    <w:rsid w:val="00EE25DB"/>
    <w:rsid w:val="00EE32FC"/>
    <w:rsid w:val="00EE3741"/>
    <w:rsid w:val="00EE3AD9"/>
    <w:rsid w:val="00EE4BF4"/>
    <w:rsid w:val="00EE4E58"/>
    <w:rsid w:val="00EE578A"/>
    <w:rsid w:val="00EE5B25"/>
    <w:rsid w:val="00EE659C"/>
    <w:rsid w:val="00EE7882"/>
    <w:rsid w:val="00EF0702"/>
    <w:rsid w:val="00EF12A9"/>
    <w:rsid w:val="00EF1D70"/>
    <w:rsid w:val="00EF3680"/>
    <w:rsid w:val="00EF39BB"/>
    <w:rsid w:val="00EF3D72"/>
    <w:rsid w:val="00EF3F6B"/>
    <w:rsid w:val="00EF4C82"/>
    <w:rsid w:val="00EF60A8"/>
    <w:rsid w:val="00EF68D2"/>
    <w:rsid w:val="00EF6E03"/>
    <w:rsid w:val="00EF6E7E"/>
    <w:rsid w:val="00EF7BD5"/>
    <w:rsid w:val="00EF7C57"/>
    <w:rsid w:val="00F00895"/>
    <w:rsid w:val="00F00A8A"/>
    <w:rsid w:val="00F00B6A"/>
    <w:rsid w:val="00F01725"/>
    <w:rsid w:val="00F02057"/>
    <w:rsid w:val="00F02074"/>
    <w:rsid w:val="00F022D3"/>
    <w:rsid w:val="00F026B4"/>
    <w:rsid w:val="00F04310"/>
    <w:rsid w:val="00F057E6"/>
    <w:rsid w:val="00F05CEE"/>
    <w:rsid w:val="00F0671B"/>
    <w:rsid w:val="00F06A6F"/>
    <w:rsid w:val="00F06DFB"/>
    <w:rsid w:val="00F0711D"/>
    <w:rsid w:val="00F07184"/>
    <w:rsid w:val="00F07255"/>
    <w:rsid w:val="00F0735A"/>
    <w:rsid w:val="00F07507"/>
    <w:rsid w:val="00F07F3A"/>
    <w:rsid w:val="00F108B6"/>
    <w:rsid w:val="00F1116B"/>
    <w:rsid w:val="00F11C5B"/>
    <w:rsid w:val="00F11D54"/>
    <w:rsid w:val="00F126EE"/>
    <w:rsid w:val="00F12F1C"/>
    <w:rsid w:val="00F136F3"/>
    <w:rsid w:val="00F138A2"/>
    <w:rsid w:val="00F14071"/>
    <w:rsid w:val="00F154BA"/>
    <w:rsid w:val="00F157AD"/>
    <w:rsid w:val="00F15965"/>
    <w:rsid w:val="00F15B02"/>
    <w:rsid w:val="00F17B8A"/>
    <w:rsid w:val="00F20326"/>
    <w:rsid w:val="00F21268"/>
    <w:rsid w:val="00F21C75"/>
    <w:rsid w:val="00F222AA"/>
    <w:rsid w:val="00F224A4"/>
    <w:rsid w:val="00F22C7B"/>
    <w:rsid w:val="00F232AB"/>
    <w:rsid w:val="00F23511"/>
    <w:rsid w:val="00F25D83"/>
    <w:rsid w:val="00F26958"/>
    <w:rsid w:val="00F26E40"/>
    <w:rsid w:val="00F27537"/>
    <w:rsid w:val="00F27B51"/>
    <w:rsid w:val="00F30095"/>
    <w:rsid w:val="00F309C1"/>
    <w:rsid w:val="00F30B51"/>
    <w:rsid w:val="00F30C81"/>
    <w:rsid w:val="00F310DE"/>
    <w:rsid w:val="00F31A51"/>
    <w:rsid w:val="00F31D8F"/>
    <w:rsid w:val="00F31DB7"/>
    <w:rsid w:val="00F32EFE"/>
    <w:rsid w:val="00F3302A"/>
    <w:rsid w:val="00F34705"/>
    <w:rsid w:val="00F35057"/>
    <w:rsid w:val="00F36B6A"/>
    <w:rsid w:val="00F36BD0"/>
    <w:rsid w:val="00F36E2D"/>
    <w:rsid w:val="00F37226"/>
    <w:rsid w:val="00F37C52"/>
    <w:rsid w:val="00F37E4B"/>
    <w:rsid w:val="00F4020C"/>
    <w:rsid w:val="00F40301"/>
    <w:rsid w:val="00F40CB6"/>
    <w:rsid w:val="00F413AF"/>
    <w:rsid w:val="00F41C65"/>
    <w:rsid w:val="00F41ECE"/>
    <w:rsid w:val="00F42771"/>
    <w:rsid w:val="00F434EA"/>
    <w:rsid w:val="00F449D3"/>
    <w:rsid w:val="00F45107"/>
    <w:rsid w:val="00F4515C"/>
    <w:rsid w:val="00F45787"/>
    <w:rsid w:val="00F465BB"/>
    <w:rsid w:val="00F46BC2"/>
    <w:rsid w:val="00F47601"/>
    <w:rsid w:val="00F50254"/>
    <w:rsid w:val="00F507A2"/>
    <w:rsid w:val="00F50DB1"/>
    <w:rsid w:val="00F51283"/>
    <w:rsid w:val="00F51EE1"/>
    <w:rsid w:val="00F524ED"/>
    <w:rsid w:val="00F52AE7"/>
    <w:rsid w:val="00F5362C"/>
    <w:rsid w:val="00F53D19"/>
    <w:rsid w:val="00F5409A"/>
    <w:rsid w:val="00F54B39"/>
    <w:rsid w:val="00F557CC"/>
    <w:rsid w:val="00F55D41"/>
    <w:rsid w:val="00F55E94"/>
    <w:rsid w:val="00F55F87"/>
    <w:rsid w:val="00F56415"/>
    <w:rsid w:val="00F566B6"/>
    <w:rsid w:val="00F56AFF"/>
    <w:rsid w:val="00F57323"/>
    <w:rsid w:val="00F6097A"/>
    <w:rsid w:val="00F60A39"/>
    <w:rsid w:val="00F61856"/>
    <w:rsid w:val="00F62472"/>
    <w:rsid w:val="00F64E1A"/>
    <w:rsid w:val="00F65436"/>
    <w:rsid w:val="00F654E4"/>
    <w:rsid w:val="00F656A8"/>
    <w:rsid w:val="00F6584B"/>
    <w:rsid w:val="00F65873"/>
    <w:rsid w:val="00F658BD"/>
    <w:rsid w:val="00F6642C"/>
    <w:rsid w:val="00F70247"/>
    <w:rsid w:val="00F70F0A"/>
    <w:rsid w:val="00F7104B"/>
    <w:rsid w:val="00F71D08"/>
    <w:rsid w:val="00F731A6"/>
    <w:rsid w:val="00F73A6E"/>
    <w:rsid w:val="00F73C83"/>
    <w:rsid w:val="00F74BCE"/>
    <w:rsid w:val="00F759BE"/>
    <w:rsid w:val="00F760C4"/>
    <w:rsid w:val="00F76775"/>
    <w:rsid w:val="00F770B1"/>
    <w:rsid w:val="00F80FAB"/>
    <w:rsid w:val="00F81602"/>
    <w:rsid w:val="00F828B8"/>
    <w:rsid w:val="00F82CD3"/>
    <w:rsid w:val="00F83E74"/>
    <w:rsid w:val="00F84369"/>
    <w:rsid w:val="00F85DC4"/>
    <w:rsid w:val="00F8615D"/>
    <w:rsid w:val="00F866F6"/>
    <w:rsid w:val="00F87D90"/>
    <w:rsid w:val="00F92014"/>
    <w:rsid w:val="00F92224"/>
    <w:rsid w:val="00F928DD"/>
    <w:rsid w:val="00F92D72"/>
    <w:rsid w:val="00F93D19"/>
    <w:rsid w:val="00F950A0"/>
    <w:rsid w:val="00F96549"/>
    <w:rsid w:val="00F96C32"/>
    <w:rsid w:val="00F97877"/>
    <w:rsid w:val="00FA049D"/>
    <w:rsid w:val="00FA07D7"/>
    <w:rsid w:val="00FA167E"/>
    <w:rsid w:val="00FA1AB4"/>
    <w:rsid w:val="00FA1DF3"/>
    <w:rsid w:val="00FA1EFE"/>
    <w:rsid w:val="00FA25D8"/>
    <w:rsid w:val="00FA299A"/>
    <w:rsid w:val="00FA3C6F"/>
    <w:rsid w:val="00FA3CED"/>
    <w:rsid w:val="00FA4E7B"/>
    <w:rsid w:val="00FA5314"/>
    <w:rsid w:val="00FA5B31"/>
    <w:rsid w:val="00FA60DA"/>
    <w:rsid w:val="00FA6D3A"/>
    <w:rsid w:val="00FA7BE2"/>
    <w:rsid w:val="00FA7FCE"/>
    <w:rsid w:val="00FB0AD6"/>
    <w:rsid w:val="00FB1384"/>
    <w:rsid w:val="00FB19E0"/>
    <w:rsid w:val="00FB1ECB"/>
    <w:rsid w:val="00FB29B6"/>
    <w:rsid w:val="00FB2B65"/>
    <w:rsid w:val="00FB3726"/>
    <w:rsid w:val="00FB3874"/>
    <w:rsid w:val="00FB3B73"/>
    <w:rsid w:val="00FB4169"/>
    <w:rsid w:val="00FB431C"/>
    <w:rsid w:val="00FB464E"/>
    <w:rsid w:val="00FB4ECF"/>
    <w:rsid w:val="00FB613A"/>
    <w:rsid w:val="00FB622B"/>
    <w:rsid w:val="00FB6F96"/>
    <w:rsid w:val="00FB757E"/>
    <w:rsid w:val="00FC01C1"/>
    <w:rsid w:val="00FC23B1"/>
    <w:rsid w:val="00FC2821"/>
    <w:rsid w:val="00FC3287"/>
    <w:rsid w:val="00FC32A4"/>
    <w:rsid w:val="00FC336C"/>
    <w:rsid w:val="00FC339B"/>
    <w:rsid w:val="00FC3A51"/>
    <w:rsid w:val="00FC50A0"/>
    <w:rsid w:val="00FC63CF"/>
    <w:rsid w:val="00FC6D0E"/>
    <w:rsid w:val="00FC6DD4"/>
    <w:rsid w:val="00FC7431"/>
    <w:rsid w:val="00FD03EA"/>
    <w:rsid w:val="00FD0490"/>
    <w:rsid w:val="00FD0D5E"/>
    <w:rsid w:val="00FD0EE2"/>
    <w:rsid w:val="00FD1589"/>
    <w:rsid w:val="00FD1B21"/>
    <w:rsid w:val="00FD1E3F"/>
    <w:rsid w:val="00FD2924"/>
    <w:rsid w:val="00FD2A65"/>
    <w:rsid w:val="00FD37E2"/>
    <w:rsid w:val="00FD4906"/>
    <w:rsid w:val="00FD563F"/>
    <w:rsid w:val="00FD58D3"/>
    <w:rsid w:val="00FD5D1C"/>
    <w:rsid w:val="00FD5D55"/>
    <w:rsid w:val="00FD65C3"/>
    <w:rsid w:val="00FD6CD9"/>
    <w:rsid w:val="00FD778F"/>
    <w:rsid w:val="00FE01CA"/>
    <w:rsid w:val="00FE0FE5"/>
    <w:rsid w:val="00FE213D"/>
    <w:rsid w:val="00FE2437"/>
    <w:rsid w:val="00FE2D93"/>
    <w:rsid w:val="00FE40AE"/>
    <w:rsid w:val="00FE42F9"/>
    <w:rsid w:val="00FE4544"/>
    <w:rsid w:val="00FE4BF4"/>
    <w:rsid w:val="00FE517B"/>
    <w:rsid w:val="00FE5227"/>
    <w:rsid w:val="00FE529A"/>
    <w:rsid w:val="00FE52AF"/>
    <w:rsid w:val="00FE5569"/>
    <w:rsid w:val="00FE5DAA"/>
    <w:rsid w:val="00FE683B"/>
    <w:rsid w:val="00FE7FC7"/>
    <w:rsid w:val="00FF100B"/>
    <w:rsid w:val="00FF209F"/>
    <w:rsid w:val="00FF2121"/>
    <w:rsid w:val="00FF294C"/>
    <w:rsid w:val="00FF33F6"/>
    <w:rsid w:val="00FF4C1F"/>
    <w:rsid w:val="00FF5458"/>
    <w:rsid w:val="00FF5A43"/>
    <w:rsid w:val="00FF5A93"/>
    <w:rsid w:val="00FF5CE1"/>
    <w:rsid w:val="00FF5E03"/>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9D2FBB"/>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9D2FBB"/>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21"/>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21"/>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21"/>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21"/>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21"/>
      </w:numPr>
    </w:pPr>
  </w:style>
  <w:style w:type="paragraph" w:customStyle="1" w:styleId="MIRsubsubsubpara">
    <w:name w:val="MIR subsubsubpara"/>
    <w:basedOn w:val="subsubparai"/>
    <w:qFormat/>
    <w:rsid w:val="00E9476C"/>
    <w:pPr>
      <w:widowControl/>
      <w:numPr>
        <w:ilvl w:val="0"/>
        <w:numId w:val="0"/>
      </w:numPr>
      <w:tabs>
        <w:tab w:val="num" w:pos="2126"/>
      </w:tabs>
      <w:adjustRightInd/>
      <w:ind w:left="2126" w:hanging="425"/>
      <w:jc w:val="left"/>
      <w:textAlignment w:val="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503111">
      <w:bodyDiv w:val="1"/>
      <w:marLeft w:val="0"/>
      <w:marRight w:val="0"/>
      <w:marTop w:val="0"/>
      <w:marBottom w:val="0"/>
      <w:divBdr>
        <w:top w:val="none" w:sz="0" w:space="0" w:color="auto"/>
        <w:left w:val="none" w:sz="0" w:space="0" w:color="auto"/>
        <w:bottom w:val="none" w:sz="0" w:space="0" w:color="auto"/>
        <w:right w:val="none" w:sz="0" w:space="0" w:color="auto"/>
      </w:divBdr>
      <w:divsChild>
        <w:div w:id="1044404394">
          <w:marLeft w:val="0"/>
          <w:marRight w:val="0"/>
          <w:marTop w:val="0"/>
          <w:marBottom w:val="0"/>
          <w:divBdr>
            <w:top w:val="none" w:sz="0" w:space="0" w:color="auto"/>
            <w:left w:val="none" w:sz="0" w:space="0" w:color="auto"/>
            <w:bottom w:val="none" w:sz="0" w:space="0" w:color="auto"/>
            <w:right w:val="none" w:sz="0" w:space="0" w:color="auto"/>
          </w:divBdr>
          <w:divsChild>
            <w:div w:id="1897279386">
              <w:marLeft w:val="0"/>
              <w:marRight w:val="0"/>
              <w:marTop w:val="0"/>
              <w:marBottom w:val="0"/>
              <w:divBdr>
                <w:top w:val="none" w:sz="0" w:space="0" w:color="auto"/>
                <w:left w:val="none" w:sz="0" w:space="0" w:color="auto"/>
                <w:bottom w:val="none" w:sz="0" w:space="0" w:color="auto"/>
                <w:right w:val="none" w:sz="0" w:space="0" w:color="auto"/>
              </w:divBdr>
              <w:divsChild>
                <w:div w:id="874584132">
                  <w:marLeft w:val="0"/>
                  <w:marRight w:val="0"/>
                  <w:marTop w:val="0"/>
                  <w:marBottom w:val="0"/>
                  <w:divBdr>
                    <w:top w:val="none" w:sz="0" w:space="0" w:color="auto"/>
                    <w:left w:val="none" w:sz="0" w:space="0" w:color="auto"/>
                    <w:bottom w:val="none" w:sz="0" w:space="0" w:color="auto"/>
                    <w:right w:val="none" w:sz="0" w:space="0" w:color="auto"/>
                  </w:divBdr>
                  <w:divsChild>
                    <w:div w:id="722600217">
                      <w:marLeft w:val="0"/>
                      <w:marRight w:val="0"/>
                      <w:marTop w:val="0"/>
                      <w:marBottom w:val="0"/>
                      <w:divBdr>
                        <w:top w:val="none" w:sz="0" w:space="0" w:color="auto"/>
                        <w:left w:val="none" w:sz="0" w:space="0" w:color="auto"/>
                        <w:bottom w:val="none" w:sz="0" w:space="0" w:color="auto"/>
                        <w:right w:val="none" w:sz="0" w:space="0" w:color="auto"/>
                      </w:divBdr>
                      <w:divsChild>
                        <w:div w:id="1255019706">
                          <w:marLeft w:val="0"/>
                          <w:marRight w:val="0"/>
                          <w:marTop w:val="0"/>
                          <w:marBottom w:val="0"/>
                          <w:divBdr>
                            <w:top w:val="single" w:sz="6" w:space="0" w:color="828282"/>
                            <w:left w:val="single" w:sz="6" w:space="0" w:color="828282"/>
                            <w:bottom w:val="single" w:sz="6" w:space="0" w:color="828282"/>
                            <w:right w:val="single" w:sz="6" w:space="0" w:color="828282"/>
                          </w:divBdr>
                          <w:divsChild>
                            <w:div w:id="1565751690">
                              <w:marLeft w:val="0"/>
                              <w:marRight w:val="0"/>
                              <w:marTop w:val="0"/>
                              <w:marBottom w:val="0"/>
                              <w:divBdr>
                                <w:top w:val="none" w:sz="0" w:space="0" w:color="auto"/>
                                <w:left w:val="none" w:sz="0" w:space="0" w:color="auto"/>
                                <w:bottom w:val="none" w:sz="0" w:space="0" w:color="auto"/>
                                <w:right w:val="none" w:sz="0" w:space="0" w:color="auto"/>
                              </w:divBdr>
                              <w:divsChild>
                                <w:div w:id="1369600741">
                                  <w:marLeft w:val="0"/>
                                  <w:marRight w:val="0"/>
                                  <w:marTop w:val="0"/>
                                  <w:marBottom w:val="0"/>
                                  <w:divBdr>
                                    <w:top w:val="none" w:sz="0" w:space="0" w:color="auto"/>
                                    <w:left w:val="none" w:sz="0" w:space="0" w:color="auto"/>
                                    <w:bottom w:val="none" w:sz="0" w:space="0" w:color="auto"/>
                                    <w:right w:val="none" w:sz="0" w:space="0" w:color="auto"/>
                                  </w:divBdr>
                                  <w:divsChild>
                                    <w:div w:id="340282572">
                                      <w:marLeft w:val="0"/>
                                      <w:marRight w:val="0"/>
                                      <w:marTop w:val="0"/>
                                      <w:marBottom w:val="0"/>
                                      <w:divBdr>
                                        <w:top w:val="none" w:sz="0" w:space="0" w:color="auto"/>
                                        <w:left w:val="none" w:sz="0" w:space="0" w:color="auto"/>
                                        <w:bottom w:val="none" w:sz="0" w:space="0" w:color="auto"/>
                                        <w:right w:val="none" w:sz="0" w:space="0" w:color="auto"/>
                                      </w:divBdr>
                                      <w:divsChild>
                                        <w:div w:id="1260913575">
                                          <w:marLeft w:val="0"/>
                                          <w:marRight w:val="0"/>
                                          <w:marTop w:val="0"/>
                                          <w:marBottom w:val="0"/>
                                          <w:divBdr>
                                            <w:top w:val="none" w:sz="0" w:space="0" w:color="auto"/>
                                            <w:left w:val="none" w:sz="0" w:space="0" w:color="auto"/>
                                            <w:bottom w:val="none" w:sz="0" w:space="0" w:color="auto"/>
                                            <w:right w:val="none" w:sz="0" w:space="0" w:color="auto"/>
                                          </w:divBdr>
                                          <w:divsChild>
                                            <w:div w:id="233979140">
                                              <w:marLeft w:val="0"/>
                                              <w:marRight w:val="0"/>
                                              <w:marTop w:val="0"/>
                                              <w:marBottom w:val="0"/>
                                              <w:divBdr>
                                                <w:top w:val="none" w:sz="0" w:space="0" w:color="auto"/>
                                                <w:left w:val="none" w:sz="0" w:space="0" w:color="auto"/>
                                                <w:bottom w:val="none" w:sz="0" w:space="0" w:color="auto"/>
                                                <w:right w:val="none" w:sz="0" w:space="0" w:color="auto"/>
                                              </w:divBdr>
                                              <w:divsChild>
                                                <w:div w:id="308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04737">
      <w:bodyDiv w:val="1"/>
      <w:marLeft w:val="0"/>
      <w:marRight w:val="0"/>
      <w:marTop w:val="0"/>
      <w:marBottom w:val="0"/>
      <w:divBdr>
        <w:top w:val="none" w:sz="0" w:space="0" w:color="auto"/>
        <w:left w:val="none" w:sz="0" w:space="0" w:color="auto"/>
        <w:bottom w:val="none" w:sz="0" w:space="0" w:color="auto"/>
        <w:right w:val="none" w:sz="0" w:space="0" w:color="auto"/>
      </w:divBdr>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9391044">
          <w:marLeft w:val="0"/>
          <w:marRight w:val="0"/>
          <w:marTop w:val="0"/>
          <w:marBottom w:val="0"/>
          <w:divBdr>
            <w:top w:val="none" w:sz="0" w:space="0" w:color="auto"/>
            <w:left w:val="none" w:sz="0" w:space="0" w:color="auto"/>
            <w:bottom w:val="none" w:sz="0" w:space="0" w:color="auto"/>
            <w:right w:val="none" w:sz="0" w:space="0" w:color="auto"/>
          </w:divBdr>
          <w:divsChild>
            <w:div w:id="1192961937">
              <w:marLeft w:val="0"/>
              <w:marRight w:val="0"/>
              <w:marTop w:val="0"/>
              <w:marBottom w:val="0"/>
              <w:divBdr>
                <w:top w:val="none" w:sz="0" w:space="0" w:color="auto"/>
                <w:left w:val="none" w:sz="0" w:space="0" w:color="auto"/>
                <w:bottom w:val="none" w:sz="0" w:space="0" w:color="auto"/>
                <w:right w:val="none" w:sz="0" w:space="0" w:color="auto"/>
              </w:divBdr>
              <w:divsChild>
                <w:div w:id="1952394982">
                  <w:marLeft w:val="0"/>
                  <w:marRight w:val="0"/>
                  <w:marTop w:val="0"/>
                  <w:marBottom w:val="0"/>
                  <w:divBdr>
                    <w:top w:val="none" w:sz="0" w:space="0" w:color="auto"/>
                    <w:left w:val="none" w:sz="0" w:space="0" w:color="auto"/>
                    <w:bottom w:val="none" w:sz="0" w:space="0" w:color="auto"/>
                    <w:right w:val="none" w:sz="0" w:space="0" w:color="auto"/>
                  </w:divBdr>
                  <w:divsChild>
                    <w:div w:id="1301614993">
                      <w:marLeft w:val="0"/>
                      <w:marRight w:val="0"/>
                      <w:marTop w:val="0"/>
                      <w:marBottom w:val="0"/>
                      <w:divBdr>
                        <w:top w:val="none" w:sz="0" w:space="0" w:color="auto"/>
                        <w:left w:val="none" w:sz="0" w:space="0" w:color="auto"/>
                        <w:bottom w:val="none" w:sz="0" w:space="0" w:color="auto"/>
                        <w:right w:val="none" w:sz="0" w:space="0" w:color="auto"/>
                      </w:divBdr>
                      <w:divsChild>
                        <w:div w:id="281964263">
                          <w:marLeft w:val="0"/>
                          <w:marRight w:val="0"/>
                          <w:marTop w:val="0"/>
                          <w:marBottom w:val="0"/>
                          <w:divBdr>
                            <w:top w:val="single" w:sz="6" w:space="0" w:color="828282"/>
                            <w:left w:val="single" w:sz="6" w:space="0" w:color="828282"/>
                            <w:bottom w:val="single" w:sz="6" w:space="0" w:color="828282"/>
                            <w:right w:val="single" w:sz="6" w:space="0" w:color="828282"/>
                          </w:divBdr>
                          <w:divsChild>
                            <w:div w:id="776481508">
                              <w:marLeft w:val="0"/>
                              <w:marRight w:val="0"/>
                              <w:marTop w:val="0"/>
                              <w:marBottom w:val="0"/>
                              <w:divBdr>
                                <w:top w:val="none" w:sz="0" w:space="0" w:color="auto"/>
                                <w:left w:val="none" w:sz="0" w:space="0" w:color="auto"/>
                                <w:bottom w:val="none" w:sz="0" w:space="0" w:color="auto"/>
                                <w:right w:val="none" w:sz="0" w:space="0" w:color="auto"/>
                              </w:divBdr>
                              <w:divsChild>
                                <w:div w:id="1748460175">
                                  <w:marLeft w:val="0"/>
                                  <w:marRight w:val="0"/>
                                  <w:marTop w:val="0"/>
                                  <w:marBottom w:val="0"/>
                                  <w:divBdr>
                                    <w:top w:val="none" w:sz="0" w:space="0" w:color="auto"/>
                                    <w:left w:val="none" w:sz="0" w:space="0" w:color="auto"/>
                                    <w:bottom w:val="none" w:sz="0" w:space="0" w:color="auto"/>
                                    <w:right w:val="none" w:sz="0" w:space="0" w:color="auto"/>
                                  </w:divBdr>
                                  <w:divsChild>
                                    <w:div w:id="1826624613">
                                      <w:marLeft w:val="0"/>
                                      <w:marRight w:val="0"/>
                                      <w:marTop w:val="0"/>
                                      <w:marBottom w:val="0"/>
                                      <w:divBdr>
                                        <w:top w:val="none" w:sz="0" w:space="0" w:color="auto"/>
                                        <w:left w:val="none" w:sz="0" w:space="0" w:color="auto"/>
                                        <w:bottom w:val="none" w:sz="0" w:space="0" w:color="auto"/>
                                        <w:right w:val="none" w:sz="0" w:space="0" w:color="auto"/>
                                      </w:divBdr>
                                      <w:divsChild>
                                        <w:div w:id="1521242614">
                                          <w:marLeft w:val="0"/>
                                          <w:marRight w:val="0"/>
                                          <w:marTop w:val="0"/>
                                          <w:marBottom w:val="0"/>
                                          <w:divBdr>
                                            <w:top w:val="none" w:sz="0" w:space="0" w:color="auto"/>
                                            <w:left w:val="none" w:sz="0" w:space="0" w:color="auto"/>
                                            <w:bottom w:val="none" w:sz="0" w:space="0" w:color="auto"/>
                                            <w:right w:val="none" w:sz="0" w:space="0" w:color="auto"/>
                                          </w:divBdr>
                                          <w:divsChild>
                                            <w:div w:id="238373552">
                                              <w:marLeft w:val="0"/>
                                              <w:marRight w:val="0"/>
                                              <w:marTop w:val="0"/>
                                              <w:marBottom w:val="0"/>
                                              <w:divBdr>
                                                <w:top w:val="none" w:sz="0" w:space="0" w:color="auto"/>
                                                <w:left w:val="none" w:sz="0" w:space="0" w:color="auto"/>
                                                <w:bottom w:val="none" w:sz="0" w:space="0" w:color="auto"/>
                                                <w:right w:val="none" w:sz="0" w:space="0" w:color="auto"/>
                                              </w:divBdr>
                                              <w:divsChild>
                                                <w:div w:id="137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005466">
      <w:bodyDiv w:val="1"/>
      <w:marLeft w:val="0"/>
      <w:marRight w:val="0"/>
      <w:marTop w:val="0"/>
      <w:marBottom w:val="0"/>
      <w:divBdr>
        <w:top w:val="none" w:sz="0" w:space="0" w:color="auto"/>
        <w:left w:val="none" w:sz="0" w:space="0" w:color="auto"/>
        <w:bottom w:val="none" w:sz="0" w:space="0" w:color="auto"/>
        <w:right w:val="none" w:sz="0" w:space="0" w:color="auto"/>
      </w:divBdr>
      <w:divsChild>
        <w:div w:id="158809721">
          <w:marLeft w:val="0"/>
          <w:marRight w:val="0"/>
          <w:marTop w:val="0"/>
          <w:marBottom w:val="0"/>
          <w:divBdr>
            <w:top w:val="none" w:sz="0" w:space="0" w:color="auto"/>
            <w:left w:val="none" w:sz="0" w:space="0" w:color="auto"/>
            <w:bottom w:val="none" w:sz="0" w:space="0" w:color="auto"/>
            <w:right w:val="none" w:sz="0" w:space="0" w:color="auto"/>
          </w:divBdr>
          <w:divsChild>
            <w:div w:id="341126471">
              <w:marLeft w:val="0"/>
              <w:marRight w:val="0"/>
              <w:marTop w:val="0"/>
              <w:marBottom w:val="0"/>
              <w:divBdr>
                <w:top w:val="none" w:sz="0" w:space="0" w:color="auto"/>
                <w:left w:val="none" w:sz="0" w:space="0" w:color="auto"/>
                <w:bottom w:val="none" w:sz="0" w:space="0" w:color="auto"/>
                <w:right w:val="none" w:sz="0" w:space="0" w:color="auto"/>
              </w:divBdr>
              <w:divsChild>
                <w:div w:id="499278759">
                  <w:marLeft w:val="0"/>
                  <w:marRight w:val="0"/>
                  <w:marTop w:val="0"/>
                  <w:marBottom w:val="0"/>
                  <w:divBdr>
                    <w:top w:val="none" w:sz="0" w:space="0" w:color="auto"/>
                    <w:left w:val="none" w:sz="0" w:space="0" w:color="auto"/>
                    <w:bottom w:val="none" w:sz="0" w:space="0" w:color="auto"/>
                    <w:right w:val="none" w:sz="0" w:space="0" w:color="auto"/>
                  </w:divBdr>
                  <w:divsChild>
                    <w:div w:id="107479755">
                      <w:marLeft w:val="0"/>
                      <w:marRight w:val="0"/>
                      <w:marTop w:val="0"/>
                      <w:marBottom w:val="0"/>
                      <w:divBdr>
                        <w:top w:val="none" w:sz="0" w:space="0" w:color="auto"/>
                        <w:left w:val="none" w:sz="0" w:space="0" w:color="auto"/>
                        <w:bottom w:val="none" w:sz="0" w:space="0" w:color="auto"/>
                        <w:right w:val="none" w:sz="0" w:space="0" w:color="auto"/>
                      </w:divBdr>
                      <w:divsChild>
                        <w:div w:id="2054385805">
                          <w:marLeft w:val="0"/>
                          <w:marRight w:val="0"/>
                          <w:marTop w:val="0"/>
                          <w:marBottom w:val="0"/>
                          <w:divBdr>
                            <w:top w:val="single" w:sz="6" w:space="0" w:color="828282"/>
                            <w:left w:val="single" w:sz="6" w:space="0" w:color="828282"/>
                            <w:bottom w:val="single" w:sz="6" w:space="0" w:color="828282"/>
                            <w:right w:val="single" w:sz="6" w:space="0" w:color="828282"/>
                          </w:divBdr>
                          <w:divsChild>
                            <w:div w:id="79525559">
                              <w:marLeft w:val="0"/>
                              <w:marRight w:val="0"/>
                              <w:marTop w:val="0"/>
                              <w:marBottom w:val="0"/>
                              <w:divBdr>
                                <w:top w:val="none" w:sz="0" w:space="0" w:color="auto"/>
                                <w:left w:val="none" w:sz="0" w:space="0" w:color="auto"/>
                                <w:bottom w:val="none" w:sz="0" w:space="0" w:color="auto"/>
                                <w:right w:val="none" w:sz="0" w:space="0" w:color="auto"/>
                              </w:divBdr>
                              <w:divsChild>
                                <w:div w:id="1447773896">
                                  <w:marLeft w:val="0"/>
                                  <w:marRight w:val="0"/>
                                  <w:marTop w:val="0"/>
                                  <w:marBottom w:val="0"/>
                                  <w:divBdr>
                                    <w:top w:val="none" w:sz="0" w:space="0" w:color="auto"/>
                                    <w:left w:val="none" w:sz="0" w:space="0" w:color="auto"/>
                                    <w:bottom w:val="none" w:sz="0" w:space="0" w:color="auto"/>
                                    <w:right w:val="none" w:sz="0" w:space="0" w:color="auto"/>
                                  </w:divBdr>
                                  <w:divsChild>
                                    <w:div w:id="2055930779">
                                      <w:marLeft w:val="0"/>
                                      <w:marRight w:val="0"/>
                                      <w:marTop w:val="0"/>
                                      <w:marBottom w:val="0"/>
                                      <w:divBdr>
                                        <w:top w:val="none" w:sz="0" w:space="0" w:color="auto"/>
                                        <w:left w:val="none" w:sz="0" w:space="0" w:color="auto"/>
                                        <w:bottom w:val="none" w:sz="0" w:space="0" w:color="auto"/>
                                        <w:right w:val="none" w:sz="0" w:space="0" w:color="auto"/>
                                      </w:divBdr>
                                      <w:divsChild>
                                        <w:div w:id="1035469397">
                                          <w:marLeft w:val="0"/>
                                          <w:marRight w:val="0"/>
                                          <w:marTop w:val="0"/>
                                          <w:marBottom w:val="0"/>
                                          <w:divBdr>
                                            <w:top w:val="none" w:sz="0" w:space="0" w:color="auto"/>
                                            <w:left w:val="none" w:sz="0" w:space="0" w:color="auto"/>
                                            <w:bottom w:val="none" w:sz="0" w:space="0" w:color="auto"/>
                                            <w:right w:val="none" w:sz="0" w:space="0" w:color="auto"/>
                                          </w:divBdr>
                                          <w:divsChild>
                                            <w:div w:id="1545212120">
                                              <w:marLeft w:val="0"/>
                                              <w:marRight w:val="0"/>
                                              <w:marTop w:val="0"/>
                                              <w:marBottom w:val="0"/>
                                              <w:divBdr>
                                                <w:top w:val="none" w:sz="0" w:space="0" w:color="auto"/>
                                                <w:left w:val="none" w:sz="0" w:space="0" w:color="auto"/>
                                                <w:bottom w:val="none" w:sz="0" w:space="0" w:color="auto"/>
                                                <w:right w:val="none" w:sz="0" w:space="0" w:color="auto"/>
                                              </w:divBdr>
                                              <w:divsChild>
                                                <w:div w:id="455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957609">
      <w:bodyDiv w:val="1"/>
      <w:marLeft w:val="0"/>
      <w:marRight w:val="0"/>
      <w:marTop w:val="0"/>
      <w:marBottom w:val="0"/>
      <w:divBdr>
        <w:top w:val="none" w:sz="0" w:space="0" w:color="auto"/>
        <w:left w:val="none" w:sz="0" w:space="0" w:color="auto"/>
        <w:bottom w:val="none" w:sz="0" w:space="0" w:color="auto"/>
        <w:right w:val="none" w:sz="0" w:space="0" w:color="auto"/>
      </w:divBdr>
      <w:divsChild>
        <w:div w:id="1937059481">
          <w:marLeft w:val="0"/>
          <w:marRight w:val="0"/>
          <w:marTop w:val="0"/>
          <w:marBottom w:val="0"/>
          <w:divBdr>
            <w:top w:val="none" w:sz="0" w:space="0" w:color="auto"/>
            <w:left w:val="none" w:sz="0" w:space="0" w:color="auto"/>
            <w:bottom w:val="none" w:sz="0" w:space="0" w:color="auto"/>
            <w:right w:val="none" w:sz="0" w:space="0" w:color="auto"/>
          </w:divBdr>
          <w:divsChild>
            <w:div w:id="1708408089">
              <w:marLeft w:val="0"/>
              <w:marRight w:val="0"/>
              <w:marTop w:val="0"/>
              <w:marBottom w:val="0"/>
              <w:divBdr>
                <w:top w:val="none" w:sz="0" w:space="0" w:color="auto"/>
                <w:left w:val="none" w:sz="0" w:space="0" w:color="auto"/>
                <w:bottom w:val="none" w:sz="0" w:space="0" w:color="auto"/>
                <w:right w:val="none" w:sz="0" w:space="0" w:color="auto"/>
              </w:divBdr>
              <w:divsChild>
                <w:div w:id="1809123388">
                  <w:marLeft w:val="0"/>
                  <w:marRight w:val="0"/>
                  <w:marTop w:val="0"/>
                  <w:marBottom w:val="0"/>
                  <w:divBdr>
                    <w:top w:val="none" w:sz="0" w:space="0" w:color="auto"/>
                    <w:left w:val="none" w:sz="0" w:space="0" w:color="auto"/>
                    <w:bottom w:val="none" w:sz="0" w:space="0" w:color="auto"/>
                    <w:right w:val="none" w:sz="0" w:space="0" w:color="auto"/>
                  </w:divBdr>
                  <w:divsChild>
                    <w:div w:id="123082339">
                      <w:marLeft w:val="0"/>
                      <w:marRight w:val="0"/>
                      <w:marTop w:val="0"/>
                      <w:marBottom w:val="0"/>
                      <w:divBdr>
                        <w:top w:val="none" w:sz="0" w:space="0" w:color="auto"/>
                        <w:left w:val="none" w:sz="0" w:space="0" w:color="auto"/>
                        <w:bottom w:val="none" w:sz="0" w:space="0" w:color="auto"/>
                        <w:right w:val="none" w:sz="0" w:space="0" w:color="auto"/>
                      </w:divBdr>
                      <w:divsChild>
                        <w:div w:id="26487941">
                          <w:marLeft w:val="0"/>
                          <w:marRight w:val="0"/>
                          <w:marTop w:val="0"/>
                          <w:marBottom w:val="0"/>
                          <w:divBdr>
                            <w:top w:val="single" w:sz="6" w:space="0" w:color="828282"/>
                            <w:left w:val="single" w:sz="6" w:space="0" w:color="828282"/>
                            <w:bottom w:val="single" w:sz="6" w:space="0" w:color="828282"/>
                            <w:right w:val="single" w:sz="6" w:space="0" w:color="828282"/>
                          </w:divBdr>
                          <w:divsChild>
                            <w:div w:id="1522087496">
                              <w:marLeft w:val="0"/>
                              <w:marRight w:val="0"/>
                              <w:marTop w:val="0"/>
                              <w:marBottom w:val="0"/>
                              <w:divBdr>
                                <w:top w:val="none" w:sz="0" w:space="0" w:color="auto"/>
                                <w:left w:val="none" w:sz="0" w:space="0" w:color="auto"/>
                                <w:bottom w:val="none" w:sz="0" w:space="0" w:color="auto"/>
                                <w:right w:val="none" w:sz="0" w:space="0" w:color="auto"/>
                              </w:divBdr>
                              <w:divsChild>
                                <w:div w:id="742215244">
                                  <w:marLeft w:val="0"/>
                                  <w:marRight w:val="0"/>
                                  <w:marTop w:val="0"/>
                                  <w:marBottom w:val="0"/>
                                  <w:divBdr>
                                    <w:top w:val="none" w:sz="0" w:space="0" w:color="auto"/>
                                    <w:left w:val="none" w:sz="0" w:space="0" w:color="auto"/>
                                    <w:bottom w:val="none" w:sz="0" w:space="0" w:color="auto"/>
                                    <w:right w:val="none" w:sz="0" w:space="0" w:color="auto"/>
                                  </w:divBdr>
                                  <w:divsChild>
                                    <w:div w:id="1171527676">
                                      <w:marLeft w:val="0"/>
                                      <w:marRight w:val="0"/>
                                      <w:marTop w:val="0"/>
                                      <w:marBottom w:val="0"/>
                                      <w:divBdr>
                                        <w:top w:val="none" w:sz="0" w:space="0" w:color="auto"/>
                                        <w:left w:val="none" w:sz="0" w:space="0" w:color="auto"/>
                                        <w:bottom w:val="none" w:sz="0" w:space="0" w:color="auto"/>
                                        <w:right w:val="none" w:sz="0" w:space="0" w:color="auto"/>
                                      </w:divBdr>
                                      <w:divsChild>
                                        <w:div w:id="1509371011">
                                          <w:marLeft w:val="0"/>
                                          <w:marRight w:val="0"/>
                                          <w:marTop w:val="0"/>
                                          <w:marBottom w:val="0"/>
                                          <w:divBdr>
                                            <w:top w:val="none" w:sz="0" w:space="0" w:color="auto"/>
                                            <w:left w:val="none" w:sz="0" w:space="0" w:color="auto"/>
                                            <w:bottom w:val="none" w:sz="0" w:space="0" w:color="auto"/>
                                            <w:right w:val="none" w:sz="0" w:space="0" w:color="auto"/>
                                          </w:divBdr>
                                          <w:divsChild>
                                            <w:div w:id="1753236684">
                                              <w:marLeft w:val="0"/>
                                              <w:marRight w:val="0"/>
                                              <w:marTop w:val="0"/>
                                              <w:marBottom w:val="0"/>
                                              <w:divBdr>
                                                <w:top w:val="none" w:sz="0" w:space="0" w:color="auto"/>
                                                <w:left w:val="none" w:sz="0" w:space="0" w:color="auto"/>
                                                <w:bottom w:val="none" w:sz="0" w:space="0" w:color="auto"/>
                                                <w:right w:val="none" w:sz="0" w:space="0" w:color="auto"/>
                                              </w:divBdr>
                                              <w:divsChild>
                                                <w:div w:id="1631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704549">
      <w:bodyDiv w:val="1"/>
      <w:marLeft w:val="0"/>
      <w:marRight w:val="0"/>
      <w:marTop w:val="0"/>
      <w:marBottom w:val="0"/>
      <w:divBdr>
        <w:top w:val="none" w:sz="0" w:space="0" w:color="auto"/>
        <w:left w:val="none" w:sz="0" w:space="0" w:color="auto"/>
        <w:bottom w:val="none" w:sz="0" w:space="0" w:color="auto"/>
        <w:right w:val="none" w:sz="0" w:space="0" w:color="auto"/>
      </w:divBdr>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233455">
      <w:bodyDiv w:val="1"/>
      <w:marLeft w:val="0"/>
      <w:marRight w:val="0"/>
      <w:marTop w:val="0"/>
      <w:marBottom w:val="0"/>
      <w:divBdr>
        <w:top w:val="none" w:sz="0" w:space="0" w:color="auto"/>
        <w:left w:val="none" w:sz="0" w:space="0" w:color="auto"/>
        <w:bottom w:val="none" w:sz="0" w:space="0" w:color="auto"/>
        <w:right w:val="none" w:sz="0" w:space="0" w:color="auto"/>
      </w:divBdr>
      <w:divsChild>
        <w:div w:id="163404208">
          <w:marLeft w:val="0"/>
          <w:marRight w:val="0"/>
          <w:marTop w:val="0"/>
          <w:marBottom w:val="0"/>
          <w:divBdr>
            <w:top w:val="none" w:sz="0" w:space="0" w:color="auto"/>
            <w:left w:val="none" w:sz="0" w:space="0" w:color="auto"/>
            <w:bottom w:val="none" w:sz="0" w:space="0" w:color="auto"/>
            <w:right w:val="none" w:sz="0" w:space="0" w:color="auto"/>
          </w:divBdr>
          <w:divsChild>
            <w:div w:id="1624341790">
              <w:marLeft w:val="0"/>
              <w:marRight w:val="0"/>
              <w:marTop w:val="0"/>
              <w:marBottom w:val="0"/>
              <w:divBdr>
                <w:top w:val="none" w:sz="0" w:space="0" w:color="auto"/>
                <w:left w:val="none" w:sz="0" w:space="0" w:color="auto"/>
                <w:bottom w:val="none" w:sz="0" w:space="0" w:color="auto"/>
                <w:right w:val="none" w:sz="0" w:space="0" w:color="auto"/>
              </w:divBdr>
              <w:divsChild>
                <w:div w:id="73555623">
                  <w:marLeft w:val="0"/>
                  <w:marRight w:val="0"/>
                  <w:marTop w:val="0"/>
                  <w:marBottom w:val="0"/>
                  <w:divBdr>
                    <w:top w:val="none" w:sz="0" w:space="0" w:color="auto"/>
                    <w:left w:val="none" w:sz="0" w:space="0" w:color="auto"/>
                    <w:bottom w:val="none" w:sz="0" w:space="0" w:color="auto"/>
                    <w:right w:val="none" w:sz="0" w:space="0" w:color="auto"/>
                  </w:divBdr>
                  <w:divsChild>
                    <w:div w:id="1985810787">
                      <w:marLeft w:val="0"/>
                      <w:marRight w:val="0"/>
                      <w:marTop w:val="0"/>
                      <w:marBottom w:val="0"/>
                      <w:divBdr>
                        <w:top w:val="none" w:sz="0" w:space="0" w:color="auto"/>
                        <w:left w:val="none" w:sz="0" w:space="0" w:color="auto"/>
                        <w:bottom w:val="none" w:sz="0" w:space="0" w:color="auto"/>
                        <w:right w:val="none" w:sz="0" w:space="0" w:color="auto"/>
                      </w:divBdr>
                      <w:divsChild>
                        <w:div w:id="1753160522">
                          <w:marLeft w:val="0"/>
                          <w:marRight w:val="0"/>
                          <w:marTop w:val="0"/>
                          <w:marBottom w:val="0"/>
                          <w:divBdr>
                            <w:top w:val="single" w:sz="6" w:space="0" w:color="828282"/>
                            <w:left w:val="single" w:sz="6" w:space="0" w:color="828282"/>
                            <w:bottom w:val="single" w:sz="6" w:space="0" w:color="828282"/>
                            <w:right w:val="single" w:sz="6" w:space="0" w:color="828282"/>
                          </w:divBdr>
                          <w:divsChild>
                            <w:div w:id="1309283172">
                              <w:marLeft w:val="0"/>
                              <w:marRight w:val="0"/>
                              <w:marTop w:val="0"/>
                              <w:marBottom w:val="0"/>
                              <w:divBdr>
                                <w:top w:val="none" w:sz="0" w:space="0" w:color="auto"/>
                                <w:left w:val="none" w:sz="0" w:space="0" w:color="auto"/>
                                <w:bottom w:val="none" w:sz="0" w:space="0" w:color="auto"/>
                                <w:right w:val="none" w:sz="0" w:space="0" w:color="auto"/>
                              </w:divBdr>
                              <w:divsChild>
                                <w:div w:id="1012411597">
                                  <w:marLeft w:val="0"/>
                                  <w:marRight w:val="0"/>
                                  <w:marTop w:val="0"/>
                                  <w:marBottom w:val="0"/>
                                  <w:divBdr>
                                    <w:top w:val="none" w:sz="0" w:space="0" w:color="auto"/>
                                    <w:left w:val="none" w:sz="0" w:space="0" w:color="auto"/>
                                    <w:bottom w:val="none" w:sz="0" w:space="0" w:color="auto"/>
                                    <w:right w:val="none" w:sz="0" w:space="0" w:color="auto"/>
                                  </w:divBdr>
                                  <w:divsChild>
                                    <w:div w:id="697589902">
                                      <w:marLeft w:val="0"/>
                                      <w:marRight w:val="0"/>
                                      <w:marTop w:val="0"/>
                                      <w:marBottom w:val="0"/>
                                      <w:divBdr>
                                        <w:top w:val="none" w:sz="0" w:space="0" w:color="auto"/>
                                        <w:left w:val="none" w:sz="0" w:space="0" w:color="auto"/>
                                        <w:bottom w:val="none" w:sz="0" w:space="0" w:color="auto"/>
                                        <w:right w:val="none" w:sz="0" w:space="0" w:color="auto"/>
                                      </w:divBdr>
                                      <w:divsChild>
                                        <w:div w:id="803156346">
                                          <w:marLeft w:val="0"/>
                                          <w:marRight w:val="0"/>
                                          <w:marTop w:val="0"/>
                                          <w:marBottom w:val="0"/>
                                          <w:divBdr>
                                            <w:top w:val="none" w:sz="0" w:space="0" w:color="auto"/>
                                            <w:left w:val="none" w:sz="0" w:space="0" w:color="auto"/>
                                            <w:bottom w:val="none" w:sz="0" w:space="0" w:color="auto"/>
                                            <w:right w:val="none" w:sz="0" w:space="0" w:color="auto"/>
                                          </w:divBdr>
                                          <w:divsChild>
                                            <w:div w:id="785001006">
                                              <w:marLeft w:val="0"/>
                                              <w:marRight w:val="0"/>
                                              <w:marTop w:val="0"/>
                                              <w:marBottom w:val="0"/>
                                              <w:divBdr>
                                                <w:top w:val="none" w:sz="0" w:space="0" w:color="auto"/>
                                                <w:left w:val="none" w:sz="0" w:space="0" w:color="auto"/>
                                                <w:bottom w:val="none" w:sz="0" w:space="0" w:color="auto"/>
                                                <w:right w:val="none" w:sz="0" w:space="0" w:color="auto"/>
                                              </w:divBdr>
                                              <w:divsChild>
                                                <w:div w:id="1904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18712382">
      <w:bodyDiv w:val="1"/>
      <w:marLeft w:val="0"/>
      <w:marRight w:val="0"/>
      <w:marTop w:val="0"/>
      <w:marBottom w:val="0"/>
      <w:divBdr>
        <w:top w:val="none" w:sz="0" w:space="0" w:color="auto"/>
        <w:left w:val="none" w:sz="0" w:space="0" w:color="auto"/>
        <w:bottom w:val="none" w:sz="0" w:space="0" w:color="auto"/>
        <w:right w:val="none" w:sz="0" w:space="0" w:color="auto"/>
      </w:divBdr>
      <w:divsChild>
        <w:div w:id="1197351317">
          <w:marLeft w:val="0"/>
          <w:marRight w:val="0"/>
          <w:marTop w:val="0"/>
          <w:marBottom w:val="0"/>
          <w:divBdr>
            <w:top w:val="none" w:sz="0" w:space="0" w:color="auto"/>
            <w:left w:val="none" w:sz="0" w:space="0" w:color="auto"/>
            <w:bottom w:val="none" w:sz="0" w:space="0" w:color="auto"/>
            <w:right w:val="none" w:sz="0" w:space="0" w:color="auto"/>
          </w:divBdr>
          <w:divsChild>
            <w:div w:id="100298415">
              <w:marLeft w:val="0"/>
              <w:marRight w:val="0"/>
              <w:marTop w:val="0"/>
              <w:marBottom w:val="0"/>
              <w:divBdr>
                <w:top w:val="none" w:sz="0" w:space="0" w:color="auto"/>
                <w:left w:val="none" w:sz="0" w:space="0" w:color="auto"/>
                <w:bottom w:val="none" w:sz="0" w:space="0" w:color="auto"/>
                <w:right w:val="none" w:sz="0" w:space="0" w:color="auto"/>
              </w:divBdr>
              <w:divsChild>
                <w:div w:id="1155417950">
                  <w:marLeft w:val="0"/>
                  <w:marRight w:val="0"/>
                  <w:marTop w:val="0"/>
                  <w:marBottom w:val="0"/>
                  <w:divBdr>
                    <w:top w:val="none" w:sz="0" w:space="0" w:color="auto"/>
                    <w:left w:val="none" w:sz="0" w:space="0" w:color="auto"/>
                    <w:bottom w:val="none" w:sz="0" w:space="0" w:color="auto"/>
                    <w:right w:val="none" w:sz="0" w:space="0" w:color="auto"/>
                  </w:divBdr>
                  <w:divsChild>
                    <w:div w:id="1112089187">
                      <w:marLeft w:val="0"/>
                      <w:marRight w:val="0"/>
                      <w:marTop w:val="0"/>
                      <w:marBottom w:val="0"/>
                      <w:divBdr>
                        <w:top w:val="none" w:sz="0" w:space="0" w:color="auto"/>
                        <w:left w:val="none" w:sz="0" w:space="0" w:color="auto"/>
                        <w:bottom w:val="none" w:sz="0" w:space="0" w:color="auto"/>
                        <w:right w:val="none" w:sz="0" w:space="0" w:color="auto"/>
                      </w:divBdr>
                      <w:divsChild>
                        <w:div w:id="1619795425">
                          <w:marLeft w:val="0"/>
                          <w:marRight w:val="0"/>
                          <w:marTop w:val="0"/>
                          <w:marBottom w:val="0"/>
                          <w:divBdr>
                            <w:top w:val="single" w:sz="6" w:space="0" w:color="828282"/>
                            <w:left w:val="single" w:sz="6" w:space="0" w:color="828282"/>
                            <w:bottom w:val="single" w:sz="6" w:space="0" w:color="828282"/>
                            <w:right w:val="single" w:sz="6" w:space="0" w:color="828282"/>
                          </w:divBdr>
                          <w:divsChild>
                            <w:div w:id="1860579921">
                              <w:marLeft w:val="0"/>
                              <w:marRight w:val="0"/>
                              <w:marTop w:val="0"/>
                              <w:marBottom w:val="0"/>
                              <w:divBdr>
                                <w:top w:val="none" w:sz="0" w:space="0" w:color="auto"/>
                                <w:left w:val="none" w:sz="0" w:space="0" w:color="auto"/>
                                <w:bottom w:val="none" w:sz="0" w:space="0" w:color="auto"/>
                                <w:right w:val="none" w:sz="0" w:space="0" w:color="auto"/>
                              </w:divBdr>
                              <w:divsChild>
                                <w:div w:id="1207327903">
                                  <w:marLeft w:val="0"/>
                                  <w:marRight w:val="0"/>
                                  <w:marTop w:val="0"/>
                                  <w:marBottom w:val="0"/>
                                  <w:divBdr>
                                    <w:top w:val="none" w:sz="0" w:space="0" w:color="auto"/>
                                    <w:left w:val="none" w:sz="0" w:space="0" w:color="auto"/>
                                    <w:bottom w:val="none" w:sz="0" w:space="0" w:color="auto"/>
                                    <w:right w:val="none" w:sz="0" w:space="0" w:color="auto"/>
                                  </w:divBdr>
                                  <w:divsChild>
                                    <w:div w:id="1735397750">
                                      <w:marLeft w:val="0"/>
                                      <w:marRight w:val="0"/>
                                      <w:marTop w:val="0"/>
                                      <w:marBottom w:val="0"/>
                                      <w:divBdr>
                                        <w:top w:val="none" w:sz="0" w:space="0" w:color="auto"/>
                                        <w:left w:val="none" w:sz="0" w:space="0" w:color="auto"/>
                                        <w:bottom w:val="none" w:sz="0" w:space="0" w:color="auto"/>
                                        <w:right w:val="none" w:sz="0" w:space="0" w:color="auto"/>
                                      </w:divBdr>
                                      <w:divsChild>
                                        <w:div w:id="1595357120">
                                          <w:marLeft w:val="0"/>
                                          <w:marRight w:val="0"/>
                                          <w:marTop w:val="0"/>
                                          <w:marBottom w:val="0"/>
                                          <w:divBdr>
                                            <w:top w:val="none" w:sz="0" w:space="0" w:color="auto"/>
                                            <w:left w:val="none" w:sz="0" w:space="0" w:color="auto"/>
                                            <w:bottom w:val="none" w:sz="0" w:space="0" w:color="auto"/>
                                            <w:right w:val="none" w:sz="0" w:space="0" w:color="auto"/>
                                          </w:divBdr>
                                          <w:divsChild>
                                            <w:div w:id="1175533114">
                                              <w:marLeft w:val="0"/>
                                              <w:marRight w:val="0"/>
                                              <w:marTop w:val="0"/>
                                              <w:marBottom w:val="0"/>
                                              <w:divBdr>
                                                <w:top w:val="none" w:sz="0" w:space="0" w:color="auto"/>
                                                <w:left w:val="none" w:sz="0" w:space="0" w:color="auto"/>
                                                <w:bottom w:val="none" w:sz="0" w:space="0" w:color="auto"/>
                                                <w:right w:val="none" w:sz="0" w:space="0" w:color="auto"/>
                                              </w:divBdr>
                                              <w:divsChild>
                                                <w:div w:id="478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E60C-13F6-4485-9294-DEC0DFCA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jennifer.dolphin</cp:lastModifiedBy>
  <cp:revision>56</cp:revision>
  <cp:lastPrinted>2013-06-23T21:10:00Z</cp:lastPrinted>
  <dcterms:created xsi:type="dcterms:W3CDTF">2014-05-19T09:55:00Z</dcterms:created>
  <dcterms:modified xsi:type="dcterms:W3CDTF">2014-05-20T02:24:00Z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A4169499</vt:lpwstr>
  </property>
  <property fmtid="{D5CDD505-2E9C-101B-9397-08002B2CF9AE}" pid="3" name="Objective-Title">
    <vt:lpwstr>ES to ASIC Market Integrity Rules (Chi-X Australia Market- Capital) 2014</vt:lpwstr>
  </property>
  <property fmtid="{D5CDD505-2E9C-101B-9397-08002B2CF9AE}" pid="4" name="Objective-Comment">
    <vt:lpwstr>
    </vt:lpwstr>
  </property>
  <property fmtid="{D5CDD505-2E9C-101B-9397-08002B2CF9AE}" pid="5" name="Objective-CreationStamp">
    <vt:filetime>2014-04-16T00:41:40Z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2014-05-20T02:07:49Z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Rules:5 Chi-X capital rules split:5c ES to Chi-X new capital rules:</vt:lpwstr>
  </property>
  <property fmtid="{D5CDD505-2E9C-101B-9397-08002B2CF9AE}" pid="12" name="Objective-Parent">
    <vt:lpwstr>5c ES to Chi-X new capital rules</vt:lpwstr>
  </property>
  <property fmtid="{D5CDD505-2E9C-101B-9397-08002B2CF9AE}" pid="13" name="Objective-State">
    <vt:lpwstr>Being Edited</vt:lpwstr>
  </property>
  <property fmtid="{D5CDD505-2E9C-101B-9397-08002B2CF9AE}" pid="14" name="Objective-Version">
    <vt:lpwstr>0.5</vt:lpwstr>
  </property>
  <property fmtid="{D5CDD505-2E9C-101B-9397-08002B2CF9AE}" pid="15" name="Objective-VersionNumber">
    <vt:i4>5</vt:i4>
  </property>
  <property fmtid="{D5CDD505-2E9C-101B-9397-08002B2CF9AE}" pid="16" name="Objective-VersionComment">
    <vt:lpwstr>
    </vt:lpwstr>
  </property>
  <property fmtid="{D5CDD505-2E9C-101B-9397-08002B2CF9AE}" pid="17" name="Objective-FileNumber">
    <vt:lpwstr>2011 - 005078</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