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76" w:rsidRPr="00F072E7" w:rsidRDefault="00D16C76" w:rsidP="00EB6F91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F072E7">
        <w:rPr>
          <w:rFonts w:ascii="Times New Roman" w:hAnsi="Times New Roman" w:cs="Times New Roman"/>
          <w:bCs/>
        </w:rPr>
        <w:t>Australian Securities and Investments Commission</w:t>
      </w:r>
    </w:p>
    <w:p w:rsidR="00D16C76" w:rsidRPr="00F072E7" w:rsidRDefault="00D16C76" w:rsidP="00EB6F91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F072E7">
        <w:rPr>
          <w:rFonts w:ascii="Times New Roman" w:hAnsi="Times New Roman" w:cs="Times New Roman"/>
          <w:bCs/>
          <w:i/>
        </w:rPr>
        <w:t>Corporations Act 2001</w:t>
      </w:r>
      <w:r w:rsidRPr="00F072E7">
        <w:rPr>
          <w:rFonts w:ascii="Times New Roman" w:hAnsi="Times New Roman" w:cs="Times New Roman"/>
          <w:bCs/>
        </w:rPr>
        <w:t xml:space="preserve"> — Subsection </w:t>
      </w:r>
      <w:proofErr w:type="gramStart"/>
      <w:r w:rsidRPr="00F072E7">
        <w:rPr>
          <w:rFonts w:ascii="Times New Roman" w:hAnsi="Times New Roman" w:cs="Times New Roman"/>
          <w:bCs/>
        </w:rPr>
        <w:t>798G(</w:t>
      </w:r>
      <w:proofErr w:type="gramEnd"/>
      <w:r w:rsidRPr="00F072E7">
        <w:rPr>
          <w:rFonts w:ascii="Times New Roman" w:hAnsi="Times New Roman" w:cs="Times New Roman"/>
          <w:bCs/>
        </w:rPr>
        <w:t xml:space="preserve">1) — </w:t>
      </w:r>
      <w:r w:rsidR="00055C08" w:rsidRPr="00F072E7">
        <w:rPr>
          <w:rFonts w:ascii="Times New Roman" w:hAnsi="Times New Roman" w:cs="Times New Roman"/>
          <w:bCs/>
        </w:rPr>
        <w:t>Amendment</w:t>
      </w:r>
    </w:p>
    <w:p w:rsidR="00D16C76" w:rsidRPr="00F072E7" w:rsidRDefault="00D16C76" w:rsidP="00533E60">
      <w:pPr>
        <w:pStyle w:val="MIRHeading3"/>
        <w:keepNext w:val="0"/>
      </w:pPr>
      <w:r w:rsidRPr="00F072E7">
        <w:t>1.</w:t>
      </w:r>
      <w:r w:rsidRPr="00F072E7">
        <w:tab/>
        <w:t>Enabling legislation</w:t>
      </w:r>
    </w:p>
    <w:p w:rsidR="00D16C76" w:rsidRPr="00F072E7" w:rsidRDefault="00D16C76" w:rsidP="00EB6F91">
      <w:pPr>
        <w:pStyle w:val="MIRBodyText"/>
        <w:spacing w:before="120"/>
      </w:pPr>
      <w:r w:rsidRPr="00F072E7">
        <w:t xml:space="preserve">I, </w:t>
      </w:r>
      <w:r w:rsidR="005C227E">
        <w:t>Oliver Harvey</w:t>
      </w:r>
      <w:r w:rsidRPr="00F072E7">
        <w:t xml:space="preserve">, with the written consent of the Minister, make the following instrument under subsection </w:t>
      </w:r>
      <w:proofErr w:type="gramStart"/>
      <w:r w:rsidRPr="00F072E7">
        <w:t>798G(</w:t>
      </w:r>
      <w:proofErr w:type="gramEnd"/>
      <w:r w:rsidRPr="00F072E7">
        <w:t xml:space="preserve">1) of the </w:t>
      </w:r>
      <w:r w:rsidRPr="00F072E7">
        <w:rPr>
          <w:i/>
        </w:rPr>
        <w:t>Corporations Act 2001</w:t>
      </w:r>
      <w:r w:rsidRPr="00F072E7">
        <w:t>.</w:t>
      </w:r>
    </w:p>
    <w:p w:rsidR="00D16C76" w:rsidRPr="00F072E7" w:rsidRDefault="00D16C76" w:rsidP="00EB6F91">
      <w:pPr>
        <w:pStyle w:val="MIRBodyText"/>
        <w:spacing w:before="120"/>
      </w:pPr>
    </w:p>
    <w:p w:rsidR="00D16C76" w:rsidRPr="00F072E7" w:rsidRDefault="00D16C76" w:rsidP="00EB6F91">
      <w:pPr>
        <w:pStyle w:val="MIRBodyText"/>
        <w:spacing w:before="120"/>
      </w:pPr>
      <w:r w:rsidRPr="00F072E7">
        <w:t xml:space="preserve">Dated this </w:t>
      </w:r>
      <w:r w:rsidR="005C227E">
        <w:t>20</w:t>
      </w:r>
      <w:r w:rsidR="00F571D2">
        <w:t>th</w:t>
      </w:r>
      <w:r w:rsidR="00AD3F0F" w:rsidRPr="00F072E7">
        <w:t xml:space="preserve"> </w:t>
      </w:r>
      <w:r w:rsidR="00300ADD" w:rsidRPr="00F072E7">
        <w:t xml:space="preserve">day of </w:t>
      </w:r>
      <w:r w:rsidR="00F072E7">
        <w:t>May</w:t>
      </w:r>
      <w:r w:rsidR="00300ADD" w:rsidRPr="00F072E7">
        <w:t xml:space="preserve"> 201</w:t>
      </w:r>
      <w:r w:rsidR="002364BF" w:rsidRPr="00F072E7">
        <w:t>4</w:t>
      </w:r>
      <w:r w:rsidR="00300ADD" w:rsidRPr="00F072E7">
        <w:t>.</w:t>
      </w:r>
    </w:p>
    <w:p w:rsidR="00660BF0" w:rsidRDefault="00660BF0" w:rsidP="001B68BA">
      <w:pPr>
        <w:pStyle w:val="MIRBodyText"/>
        <w:numPr>
          <w:ilvl w:val="0"/>
          <w:numId w:val="0"/>
        </w:numPr>
        <w:spacing w:line="120" w:lineRule="auto"/>
        <w:ind w:left="851"/>
      </w:pPr>
    </w:p>
    <w:p w:rsidR="001B68BA" w:rsidRDefault="001B68BA" w:rsidP="001B68BA">
      <w:pPr>
        <w:pStyle w:val="MIRBodyText"/>
        <w:numPr>
          <w:ilvl w:val="0"/>
          <w:numId w:val="0"/>
        </w:numPr>
        <w:spacing w:line="120" w:lineRule="auto"/>
        <w:ind w:left="851"/>
      </w:pPr>
    </w:p>
    <w:p w:rsidR="001B68BA" w:rsidRPr="00F072E7" w:rsidRDefault="001B68BA" w:rsidP="001B68BA">
      <w:pPr>
        <w:pStyle w:val="MIRBodyText"/>
        <w:numPr>
          <w:ilvl w:val="0"/>
          <w:numId w:val="0"/>
        </w:numPr>
        <w:spacing w:line="120" w:lineRule="auto"/>
        <w:ind w:left="851"/>
      </w:pPr>
    </w:p>
    <w:p w:rsidR="00D16C76" w:rsidRPr="00F072E7" w:rsidRDefault="00D16C76" w:rsidP="00660BF0">
      <w:pPr>
        <w:pStyle w:val="MIRBodyText"/>
        <w:numPr>
          <w:ilvl w:val="0"/>
          <w:numId w:val="0"/>
        </w:numPr>
        <w:spacing w:line="120" w:lineRule="auto"/>
        <w:ind w:left="851"/>
      </w:pPr>
      <w:r w:rsidRPr="00F072E7">
        <w:t>Signed by</w:t>
      </w:r>
      <w:r w:rsidR="005C227E">
        <w:t xml:space="preserve"> Oliver Harvey</w:t>
      </w:r>
      <w:r w:rsidRPr="00F072E7">
        <w:t xml:space="preserve"> </w:t>
      </w:r>
    </w:p>
    <w:p w:rsidR="00D16C76" w:rsidRPr="00F072E7" w:rsidRDefault="00D16C76" w:rsidP="00EB6F91">
      <w:pPr>
        <w:pStyle w:val="MIRBodyText"/>
        <w:spacing w:line="120" w:lineRule="auto"/>
      </w:pPr>
      <w:proofErr w:type="gramStart"/>
      <w:r w:rsidRPr="00F072E7">
        <w:t>as</w:t>
      </w:r>
      <w:proofErr w:type="gramEnd"/>
      <w:r w:rsidRPr="00F072E7">
        <w:t xml:space="preserve"> a delegate of the Australian Securities and Investments Commission.</w:t>
      </w:r>
    </w:p>
    <w:p w:rsidR="00D16C76" w:rsidRPr="00F072E7" w:rsidRDefault="00D16C76" w:rsidP="00533E60">
      <w:pPr>
        <w:pStyle w:val="MIRHeading3"/>
        <w:keepNext w:val="0"/>
        <w:rPr>
          <w:b w:val="0"/>
        </w:rPr>
      </w:pPr>
      <w:r w:rsidRPr="00F072E7">
        <w:t>2.</w:t>
      </w:r>
      <w:r w:rsidRPr="00F072E7">
        <w:tab/>
        <w:t>Title</w:t>
      </w:r>
    </w:p>
    <w:p w:rsidR="00D16C76" w:rsidRPr="00F072E7" w:rsidRDefault="00D16C76" w:rsidP="00533E60">
      <w:pPr>
        <w:pStyle w:val="MIRBodyText"/>
      </w:pPr>
      <w:r w:rsidRPr="00F072E7">
        <w:t xml:space="preserve">This instrument is </w:t>
      </w:r>
      <w:r w:rsidRPr="00F072E7">
        <w:rPr>
          <w:i/>
        </w:rPr>
        <w:t>ASIC Market Integrity Rules (Competition in Exchange Markets) Amendment 201</w:t>
      </w:r>
      <w:r w:rsidR="002364BF" w:rsidRPr="00F072E7">
        <w:rPr>
          <w:i/>
        </w:rPr>
        <w:t>4</w:t>
      </w:r>
      <w:r w:rsidRPr="00F072E7">
        <w:rPr>
          <w:i/>
        </w:rPr>
        <w:t xml:space="preserve"> (No.</w:t>
      </w:r>
      <w:r w:rsidR="002364BF" w:rsidRPr="00F072E7">
        <w:rPr>
          <w:i/>
        </w:rPr>
        <w:t xml:space="preserve"> </w:t>
      </w:r>
      <w:r w:rsidR="00660BF0" w:rsidRPr="00F072E7">
        <w:rPr>
          <w:i/>
        </w:rPr>
        <w:t>2</w:t>
      </w:r>
      <w:r w:rsidRPr="00F072E7">
        <w:rPr>
          <w:i/>
        </w:rPr>
        <w:t>)</w:t>
      </w:r>
      <w:r w:rsidRPr="00F072E7">
        <w:t>.</w:t>
      </w:r>
    </w:p>
    <w:p w:rsidR="00D16C76" w:rsidRPr="00F072E7" w:rsidRDefault="00D16C76" w:rsidP="00533E60">
      <w:pPr>
        <w:pStyle w:val="MIRHeading3"/>
        <w:keepNext w:val="0"/>
        <w:rPr>
          <w:b w:val="0"/>
        </w:rPr>
      </w:pPr>
      <w:r w:rsidRPr="00F072E7">
        <w:t>3.</w:t>
      </w:r>
      <w:r w:rsidRPr="00F072E7">
        <w:tab/>
        <w:t>Commencement</w:t>
      </w:r>
    </w:p>
    <w:p w:rsidR="00660BF0" w:rsidRPr="00F072E7" w:rsidRDefault="002364BF" w:rsidP="00AC31EC">
      <w:pPr>
        <w:pStyle w:val="MIRBodyText"/>
        <w:numPr>
          <w:ilvl w:val="0"/>
          <w:numId w:val="0"/>
        </w:numPr>
        <w:spacing w:line="240" w:lineRule="auto"/>
        <w:ind w:left="851"/>
      </w:pPr>
      <w:r w:rsidRPr="00F072E7">
        <w:t xml:space="preserve">This instrument commences on the </w:t>
      </w:r>
      <w:r w:rsidR="00660BF0" w:rsidRPr="00F072E7">
        <w:t>later of:</w:t>
      </w:r>
    </w:p>
    <w:p w:rsidR="00660BF0" w:rsidRPr="00F072E7" w:rsidRDefault="00660BF0" w:rsidP="00AC31EC">
      <w:pPr>
        <w:pStyle w:val="MIRBodyText"/>
        <w:numPr>
          <w:ilvl w:val="0"/>
          <w:numId w:val="0"/>
        </w:numPr>
        <w:spacing w:line="240" w:lineRule="auto"/>
        <w:ind w:left="851"/>
      </w:pPr>
      <w:r w:rsidRPr="00F072E7">
        <w:t>(a) 26 May 2014; and</w:t>
      </w:r>
    </w:p>
    <w:p w:rsidR="002364BF" w:rsidRPr="00F072E7" w:rsidRDefault="00660BF0" w:rsidP="00AC31EC">
      <w:pPr>
        <w:pStyle w:val="MIRBodyText"/>
        <w:numPr>
          <w:ilvl w:val="0"/>
          <w:numId w:val="0"/>
        </w:numPr>
        <w:spacing w:line="240" w:lineRule="auto"/>
        <w:ind w:left="851"/>
      </w:pPr>
      <w:r w:rsidRPr="00F072E7">
        <w:t xml:space="preserve">(b) </w:t>
      </w:r>
      <w:proofErr w:type="gramStart"/>
      <w:r w:rsidRPr="00F072E7">
        <w:t>the</w:t>
      </w:r>
      <w:proofErr w:type="gramEnd"/>
      <w:r w:rsidRPr="00F072E7">
        <w:t xml:space="preserve"> </w:t>
      </w:r>
      <w:r w:rsidR="002364BF" w:rsidRPr="00F072E7">
        <w:t xml:space="preserve">day on which this instrument is registered under the </w:t>
      </w:r>
      <w:r w:rsidR="002364BF" w:rsidRPr="00AC31EC">
        <w:rPr>
          <w:i/>
        </w:rPr>
        <w:t>Legislative Instruments Act 2003</w:t>
      </w:r>
      <w:r w:rsidR="002364BF" w:rsidRPr="00F072E7">
        <w:t xml:space="preserve">. </w:t>
      </w:r>
    </w:p>
    <w:p w:rsidR="007C702B" w:rsidRPr="00F072E7" w:rsidRDefault="00D16C76" w:rsidP="00284E97">
      <w:pPr>
        <w:pStyle w:val="MIRNote"/>
      </w:pPr>
      <w:r w:rsidRPr="00F072E7">
        <w:t xml:space="preserve">Note: An instrument is registered when it is recorded on the Federal Register of Legislative Instruments (FRLI) in electronic form: see </w:t>
      </w:r>
      <w:r w:rsidRPr="00F072E7">
        <w:rPr>
          <w:i/>
        </w:rPr>
        <w:t>Legislative Instruments Act 2003</w:t>
      </w:r>
      <w:r w:rsidRPr="00F072E7">
        <w:t xml:space="preserve">, s 4 (definition of register). The FRLI may be accessed at </w:t>
      </w:r>
      <w:hyperlink r:id="rId9" w:history="1">
        <w:r w:rsidRPr="00F072E7">
          <w:rPr>
            <w:color w:val="0000FF"/>
            <w:u w:val="single"/>
          </w:rPr>
          <w:t>http://www.frli.gov.au/</w:t>
        </w:r>
      </w:hyperlink>
      <w:r w:rsidRPr="00F072E7">
        <w:t>.</w:t>
      </w:r>
    </w:p>
    <w:p w:rsidR="00D16C76" w:rsidRPr="00F072E7" w:rsidRDefault="00D16C76" w:rsidP="00533E60">
      <w:pPr>
        <w:pStyle w:val="MIRHeading3"/>
        <w:keepNext w:val="0"/>
        <w:rPr>
          <w:b w:val="0"/>
        </w:rPr>
      </w:pPr>
      <w:r w:rsidRPr="00F072E7">
        <w:t>4.</w:t>
      </w:r>
      <w:r w:rsidRPr="00F072E7">
        <w:tab/>
        <w:t>Amendments</w:t>
      </w:r>
    </w:p>
    <w:p w:rsidR="00D16C76" w:rsidRPr="00F072E7" w:rsidRDefault="00D16C76" w:rsidP="00533E60">
      <w:pPr>
        <w:pStyle w:val="MIRBodyText"/>
      </w:pPr>
      <w:r w:rsidRPr="00F072E7">
        <w:t xml:space="preserve">Schedule 1 amends the </w:t>
      </w:r>
      <w:r w:rsidRPr="00F072E7">
        <w:rPr>
          <w:i/>
        </w:rPr>
        <w:t>ASIC Market Integrity Rules (Competition in Exchange Markets) 2011</w:t>
      </w:r>
      <w:r w:rsidRPr="00F072E7">
        <w:t>.</w:t>
      </w:r>
    </w:p>
    <w:p w:rsidR="00D16C76" w:rsidRPr="00F072E7" w:rsidRDefault="00D16C76" w:rsidP="00533E60">
      <w:pPr>
        <w:pStyle w:val="MIRHeading3"/>
        <w:keepNext w:val="0"/>
        <w:rPr>
          <w:b w:val="0"/>
        </w:rPr>
      </w:pPr>
      <w:r w:rsidRPr="00F072E7">
        <w:t>Schedule 1</w:t>
      </w:r>
      <w:r w:rsidRPr="00F072E7">
        <w:tab/>
      </w:r>
      <w:r w:rsidRPr="00F072E7">
        <w:tab/>
        <w:t>Amendments</w:t>
      </w:r>
    </w:p>
    <w:p w:rsidR="00537954" w:rsidRPr="00F072E7" w:rsidRDefault="00537954" w:rsidP="00537954">
      <w:pPr>
        <w:pStyle w:val="MIRHeading3"/>
        <w:keepNext w:val="0"/>
        <w:rPr>
          <w:sz w:val="22"/>
        </w:rPr>
      </w:pPr>
      <w:r w:rsidRPr="00F072E7">
        <w:t>[</w:t>
      </w:r>
      <w:r w:rsidR="00153CDD" w:rsidRPr="00F072E7">
        <w:t>1</w:t>
      </w:r>
      <w:r w:rsidRPr="00F072E7">
        <w:t>]</w:t>
      </w:r>
      <w:r w:rsidRPr="00F072E7">
        <w:tab/>
      </w:r>
      <w:r w:rsidR="00553EB1" w:rsidRPr="00F072E7">
        <w:rPr>
          <w:sz w:val="22"/>
        </w:rPr>
        <w:t>Rule 1.4.3, definition of "Anomalous Order"</w:t>
      </w:r>
    </w:p>
    <w:p w:rsidR="004144EA" w:rsidRPr="00F072E7" w:rsidRDefault="004144EA" w:rsidP="004144EA">
      <w:pPr>
        <w:pStyle w:val="MIRBodyText"/>
        <w:rPr>
          <w:i/>
        </w:rPr>
      </w:pPr>
      <w:r w:rsidRPr="00F072E7">
        <w:rPr>
          <w:i/>
        </w:rPr>
        <w:t>after "CGS Depository Interest"</w:t>
      </w:r>
      <w:r w:rsidR="00080FAD" w:rsidRPr="00F072E7">
        <w:rPr>
          <w:i/>
        </w:rPr>
        <w:t xml:space="preserve"> (wherever occurring)</w:t>
      </w:r>
      <w:r w:rsidRPr="00F072E7">
        <w:rPr>
          <w:i/>
        </w:rPr>
        <w:t>, insert</w:t>
      </w:r>
    </w:p>
    <w:p w:rsidR="004144EA" w:rsidRPr="00F072E7" w:rsidRDefault="004144EA" w:rsidP="004144EA">
      <w:pPr>
        <w:pStyle w:val="MIRBodyText"/>
      </w:pPr>
      <w:r w:rsidRPr="00F072E7">
        <w:t>, Equity Index Future</w:t>
      </w:r>
    </w:p>
    <w:p w:rsidR="00553EB1" w:rsidRPr="00F072E7" w:rsidRDefault="00553EB1" w:rsidP="004144EA">
      <w:pPr>
        <w:pStyle w:val="MIRHeading3"/>
        <w:keepNext w:val="0"/>
        <w:ind w:left="0" w:firstLine="0"/>
        <w:rPr>
          <w:sz w:val="22"/>
        </w:rPr>
      </w:pPr>
      <w:r w:rsidRPr="00F072E7">
        <w:lastRenderedPageBreak/>
        <w:t>[2]</w:t>
      </w:r>
      <w:r w:rsidR="0058565E" w:rsidRPr="00F072E7">
        <w:t xml:space="preserve"> </w:t>
      </w:r>
      <w:r w:rsidR="0058565E" w:rsidRPr="00F072E7">
        <w:tab/>
      </w:r>
      <w:r w:rsidR="0058565E" w:rsidRPr="00F072E7">
        <w:tab/>
        <w:t>R</w:t>
      </w:r>
      <w:r w:rsidRPr="00F072E7">
        <w:rPr>
          <w:sz w:val="22"/>
        </w:rPr>
        <w:t>ule 1.4.3, definition of "Anomalous Order Threshold"</w:t>
      </w:r>
    </w:p>
    <w:p w:rsidR="00553EB1" w:rsidRPr="00F072E7" w:rsidRDefault="00553EB1" w:rsidP="00553EB1">
      <w:pPr>
        <w:pStyle w:val="MIRBodyText"/>
        <w:rPr>
          <w:i/>
        </w:rPr>
      </w:pPr>
      <w:r w:rsidRPr="00F072E7">
        <w:rPr>
          <w:i/>
        </w:rPr>
        <w:t>after "CGS Depository Interest", insert</w:t>
      </w:r>
    </w:p>
    <w:p w:rsidR="00553EB1" w:rsidRPr="00F072E7" w:rsidRDefault="00553EB1" w:rsidP="00553EB1">
      <w:pPr>
        <w:pStyle w:val="MIRBodyText"/>
      </w:pPr>
      <w:r w:rsidRPr="00F072E7">
        <w:t>, Equity Index Future</w:t>
      </w:r>
    </w:p>
    <w:p w:rsidR="003E791A" w:rsidRPr="00F072E7" w:rsidRDefault="00553EB1" w:rsidP="003E791A">
      <w:pPr>
        <w:pStyle w:val="MIRHeading3"/>
        <w:keepNext w:val="0"/>
        <w:rPr>
          <w:sz w:val="22"/>
        </w:rPr>
      </w:pPr>
      <w:r w:rsidRPr="00F072E7">
        <w:t>[</w:t>
      </w:r>
      <w:r w:rsidR="00AC31EC">
        <w:t>3</w:t>
      </w:r>
      <w:r w:rsidRPr="00F072E7">
        <w:t>]</w:t>
      </w:r>
      <w:r w:rsidRPr="00F072E7">
        <w:tab/>
      </w:r>
      <w:r w:rsidR="003E791A" w:rsidRPr="00F072E7">
        <w:rPr>
          <w:sz w:val="22"/>
        </w:rPr>
        <w:t>Rule 1.4.3, definition of "Auction", paragraph (b)</w:t>
      </w:r>
    </w:p>
    <w:p w:rsidR="003E791A" w:rsidRPr="00F072E7" w:rsidRDefault="003E791A" w:rsidP="003E791A">
      <w:pPr>
        <w:pStyle w:val="MIRBodyText"/>
      </w:pPr>
      <w:r w:rsidRPr="00F072E7">
        <w:rPr>
          <w:i/>
        </w:rPr>
        <w:t xml:space="preserve">after ";", omit </w:t>
      </w:r>
    </w:p>
    <w:p w:rsidR="003E791A" w:rsidRPr="00F072E7" w:rsidRDefault="003E791A" w:rsidP="003E791A">
      <w:pPr>
        <w:pStyle w:val="MIRBodyText"/>
      </w:pPr>
      <w:r w:rsidRPr="00F072E7">
        <w:t>and</w:t>
      </w:r>
    </w:p>
    <w:p w:rsidR="003E791A" w:rsidRPr="00F072E7" w:rsidRDefault="007B79A6" w:rsidP="003E791A">
      <w:pPr>
        <w:pStyle w:val="MIRHeading3"/>
        <w:keepNext w:val="0"/>
        <w:rPr>
          <w:sz w:val="22"/>
        </w:rPr>
      </w:pPr>
      <w:r w:rsidRPr="00F072E7">
        <w:t>[</w:t>
      </w:r>
      <w:r w:rsidR="00AC31EC">
        <w:t>4</w:t>
      </w:r>
      <w:r w:rsidR="003E791A" w:rsidRPr="00F072E7">
        <w:t>]</w:t>
      </w:r>
      <w:r w:rsidR="003E791A" w:rsidRPr="00F072E7">
        <w:tab/>
      </w:r>
      <w:r w:rsidR="003E791A" w:rsidRPr="00F072E7">
        <w:rPr>
          <w:sz w:val="22"/>
        </w:rPr>
        <w:t>Rule 1.4.3, definition of "Auction", paragraph (c)</w:t>
      </w:r>
    </w:p>
    <w:p w:rsidR="003E791A" w:rsidRPr="00F072E7" w:rsidRDefault="003E791A" w:rsidP="003E791A">
      <w:pPr>
        <w:pStyle w:val="MIRBodyText"/>
      </w:pPr>
      <w:r w:rsidRPr="00F072E7">
        <w:rPr>
          <w:i/>
        </w:rPr>
        <w:t xml:space="preserve">omit ".", </w:t>
      </w:r>
      <w:r w:rsidR="007B79A6" w:rsidRPr="00F072E7">
        <w:rPr>
          <w:i/>
        </w:rPr>
        <w:t>substitute</w:t>
      </w:r>
    </w:p>
    <w:p w:rsidR="003E791A" w:rsidRPr="00F072E7" w:rsidRDefault="003E791A" w:rsidP="003E791A">
      <w:pPr>
        <w:pStyle w:val="MIRBodyText"/>
      </w:pPr>
      <w:r w:rsidRPr="00F072E7">
        <w:t>; and</w:t>
      </w:r>
    </w:p>
    <w:p w:rsidR="003E791A" w:rsidRPr="00F072E7" w:rsidRDefault="007B79A6" w:rsidP="003E791A">
      <w:pPr>
        <w:pStyle w:val="MIRHeading3"/>
        <w:keepNext w:val="0"/>
        <w:rPr>
          <w:sz w:val="22"/>
        </w:rPr>
      </w:pPr>
      <w:r w:rsidRPr="00F072E7">
        <w:t>[</w:t>
      </w:r>
      <w:r w:rsidR="00AC31EC">
        <w:t>5</w:t>
      </w:r>
      <w:r w:rsidR="003E791A" w:rsidRPr="00F072E7">
        <w:t>]</w:t>
      </w:r>
      <w:r w:rsidR="003E791A" w:rsidRPr="00F072E7">
        <w:tab/>
      </w:r>
      <w:r w:rsidR="003E791A" w:rsidRPr="00F072E7">
        <w:rPr>
          <w:sz w:val="22"/>
        </w:rPr>
        <w:t xml:space="preserve">Rule 1.4.3, definition of </w:t>
      </w:r>
      <w:r w:rsidR="00584061" w:rsidRPr="00F072E7">
        <w:rPr>
          <w:sz w:val="22"/>
        </w:rPr>
        <w:t xml:space="preserve">"Auction", </w:t>
      </w:r>
      <w:r w:rsidR="003E791A" w:rsidRPr="00F072E7">
        <w:rPr>
          <w:sz w:val="22"/>
        </w:rPr>
        <w:t>after paragraph (c)</w:t>
      </w:r>
    </w:p>
    <w:p w:rsidR="003E791A" w:rsidRPr="00F072E7" w:rsidRDefault="003E791A" w:rsidP="003E791A">
      <w:pPr>
        <w:pStyle w:val="MIRBodyText"/>
      </w:pPr>
      <w:r w:rsidRPr="00F072E7">
        <w:rPr>
          <w:i/>
        </w:rPr>
        <w:t>insert</w:t>
      </w:r>
    </w:p>
    <w:p w:rsidR="003E791A" w:rsidRPr="00F072E7" w:rsidRDefault="00584061" w:rsidP="00AC31EC">
      <w:pPr>
        <w:pStyle w:val="MIRSubpara"/>
        <w:numPr>
          <w:ilvl w:val="1"/>
          <w:numId w:val="30"/>
        </w:numPr>
      </w:pPr>
      <w:r w:rsidRPr="00F072E7">
        <w:t>in relation to Equity Index Futures, an auction in the Equity Index Future on the central Order Book of the Responsible Market Operator for Equity Index Futures.</w:t>
      </w:r>
    </w:p>
    <w:p w:rsidR="00553EB1" w:rsidRPr="00F072E7" w:rsidRDefault="00553EB1" w:rsidP="006F0A97">
      <w:pPr>
        <w:pStyle w:val="MIRHeading3"/>
        <w:keepNext w:val="0"/>
        <w:ind w:left="0" w:firstLine="0"/>
        <w:rPr>
          <w:sz w:val="22"/>
        </w:rPr>
      </w:pPr>
      <w:r w:rsidRPr="00F072E7">
        <w:t>[</w:t>
      </w:r>
      <w:r w:rsidR="00AC31EC">
        <w:t>6</w:t>
      </w:r>
      <w:r w:rsidRPr="00F072E7">
        <w:t>]</w:t>
      </w:r>
      <w:r w:rsidR="002D031F" w:rsidRPr="00F072E7">
        <w:tab/>
      </w:r>
      <w:r w:rsidR="002D031F" w:rsidRPr="00F072E7">
        <w:tab/>
      </w:r>
      <w:r w:rsidRPr="00F072E7">
        <w:rPr>
          <w:sz w:val="22"/>
        </w:rPr>
        <w:t>Rule 1.4.3,</w:t>
      </w:r>
      <w:r w:rsidR="008103F2" w:rsidRPr="00F072E7">
        <w:rPr>
          <w:sz w:val="22"/>
        </w:rPr>
        <w:t xml:space="preserve"> after</w:t>
      </w:r>
      <w:r w:rsidRPr="00F072E7">
        <w:rPr>
          <w:sz w:val="22"/>
        </w:rPr>
        <w:t xml:space="preserve"> definition of "</w:t>
      </w:r>
      <w:r w:rsidR="008103F2" w:rsidRPr="00F072E7">
        <w:rPr>
          <w:sz w:val="22"/>
        </w:rPr>
        <w:t>Employee</w:t>
      </w:r>
      <w:r w:rsidRPr="00F072E7">
        <w:rPr>
          <w:sz w:val="22"/>
        </w:rPr>
        <w:t>"</w:t>
      </w:r>
    </w:p>
    <w:p w:rsidR="00553EB1" w:rsidRPr="00F072E7" w:rsidRDefault="008103F2" w:rsidP="008103F2">
      <w:pPr>
        <w:pStyle w:val="MIRBodyText"/>
        <w:rPr>
          <w:i/>
        </w:rPr>
      </w:pPr>
      <w:r w:rsidRPr="00F072E7">
        <w:rPr>
          <w:i/>
        </w:rPr>
        <w:t>insert</w:t>
      </w:r>
    </w:p>
    <w:p w:rsidR="002D031F" w:rsidRPr="00F072E7" w:rsidRDefault="00E55649" w:rsidP="002D031F">
      <w:pPr>
        <w:pStyle w:val="MIRBodyText"/>
        <w:rPr>
          <w:i/>
        </w:rPr>
      </w:pPr>
      <w:r w:rsidRPr="00F072E7">
        <w:rPr>
          <w:b/>
          <w:i/>
        </w:rPr>
        <w:t xml:space="preserve">Equity Index Future </w:t>
      </w:r>
      <w:r w:rsidRPr="00F072E7">
        <w:t xml:space="preserve">means a </w:t>
      </w:r>
      <w:r w:rsidR="00584061" w:rsidRPr="00F072E7">
        <w:t xml:space="preserve">Futures Market Contract over a </w:t>
      </w:r>
      <w:r w:rsidR="00D33C21" w:rsidRPr="00F072E7">
        <w:t>m</w:t>
      </w:r>
      <w:r w:rsidR="00584061" w:rsidRPr="00F072E7">
        <w:t xml:space="preserve">arket </w:t>
      </w:r>
      <w:r w:rsidR="00D33C21" w:rsidRPr="00F072E7">
        <w:t>i</w:t>
      </w:r>
      <w:r w:rsidRPr="00F072E7">
        <w:t>ndex</w:t>
      </w:r>
      <w:r w:rsidR="00D33C21" w:rsidRPr="00F072E7">
        <w:t xml:space="preserve">, where that market index </w:t>
      </w:r>
      <w:r w:rsidRPr="00F072E7">
        <w:t xml:space="preserve">is comprised of </w:t>
      </w:r>
      <w:r w:rsidR="00F02ADD">
        <w:t xml:space="preserve">more than one </w:t>
      </w:r>
      <w:r w:rsidR="00D33C21" w:rsidRPr="00F072E7">
        <w:t>Equity Market Product</w:t>
      </w:r>
      <w:r w:rsidRPr="00F072E7">
        <w:t>.</w:t>
      </w:r>
      <w:r w:rsidRPr="00F072E7" w:rsidDel="00E55649">
        <w:rPr>
          <w:i/>
        </w:rPr>
        <w:t xml:space="preserve"> </w:t>
      </w:r>
    </w:p>
    <w:p w:rsidR="00553EB1" w:rsidRPr="00F072E7" w:rsidRDefault="00553EB1" w:rsidP="00553EB1">
      <w:pPr>
        <w:pStyle w:val="MIRHeading3"/>
        <w:keepNext w:val="0"/>
        <w:rPr>
          <w:sz w:val="22"/>
        </w:rPr>
      </w:pPr>
      <w:r w:rsidRPr="00F072E7">
        <w:t>[</w:t>
      </w:r>
      <w:r w:rsidR="00AC31EC">
        <w:t>7</w:t>
      </w:r>
      <w:r w:rsidRPr="00F072E7">
        <w:t>]</w:t>
      </w:r>
      <w:r w:rsidRPr="00F072E7">
        <w:tab/>
      </w:r>
      <w:r w:rsidRPr="00F072E7">
        <w:rPr>
          <w:sz w:val="22"/>
        </w:rPr>
        <w:t>Rule 1.4.3, definition of "</w:t>
      </w:r>
      <w:r w:rsidR="008103F2" w:rsidRPr="00F072E7">
        <w:rPr>
          <w:sz w:val="22"/>
        </w:rPr>
        <w:t>ETR Event</w:t>
      </w:r>
      <w:r w:rsidRPr="00F072E7">
        <w:rPr>
          <w:sz w:val="22"/>
        </w:rPr>
        <w:t>"</w:t>
      </w:r>
    </w:p>
    <w:p w:rsidR="00080FAD" w:rsidRPr="00F072E7" w:rsidRDefault="00080FAD" w:rsidP="008103F2">
      <w:pPr>
        <w:pStyle w:val="MIRBodyText"/>
      </w:pPr>
      <w:r w:rsidRPr="00F072E7">
        <w:rPr>
          <w:i/>
        </w:rPr>
        <w:t>after "CGS Depository Interest" (wherever occurring), insert</w:t>
      </w:r>
    </w:p>
    <w:p w:rsidR="00080FAD" w:rsidRPr="00F072E7" w:rsidRDefault="00080FAD" w:rsidP="008103F2">
      <w:pPr>
        <w:pStyle w:val="MIRBodyText"/>
      </w:pPr>
      <w:r w:rsidRPr="00F072E7">
        <w:t>, Equity Index Future</w:t>
      </w:r>
      <w:r w:rsidRPr="00F072E7">
        <w:rPr>
          <w:i/>
        </w:rPr>
        <w:t xml:space="preserve"> </w:t>
      </w:r>
    </w:p>
    <w:p w:rsidR="00553EB1" w:rsidRPr="00F072E7" w:rsidRDefault="00553EB1" w:rsidP="00553EB1">
      <w:pPr>
        <w:pStyle w:val="MIRHeading3"/>
        <w:keepNext w:val="0"/>
        <w:rPr>
          <w:sz w:val="22"/>
        </w:rPr>
      </w:pPr>
      <w:r w:rsidRPr="00F072E7">
        <w:t>[</w:t>
      </w:r>
      <w:r w:rsidR="00AC31EC">
        <w:t>8</w:t>
      </w:r>
      <w:r w:rsidRPr="00F072E7">
        <w:t>]</w:t>
      </w:r>
      <w:r w:rsidRPr="00F072E7">
        <w:tab/>
      </w:r>
      <w:r w:rsidRPr="00F072E7">
        <w:rPr>
          <w:sz w:val="22"/>
        </w:rPr>
        <w:t>Rule 1.4.3, definition of "</w:t>
      </w:r>
      <w:r w:rsidR="008103F2" w:rsidRPr="00F072E7">
        <w:rPr>
          <w:sz w:val="22"/>
        </w:rPr>
        <w:t>Extreme Trade Range</w:t>
      </w:r>
      <w:r w:rsidRPr="00F072E7">
        <w:rPr>
          <w:sz w:val="22"/>
        </w:rPr>
        <w:t>"</w:t>
      </w:r>
      <w:r w:rsidR="00080FAD" w:rsidRPr="00F072E7">
        <w:rPr>
          <w:sz w:val="22"/>
        </w:rPr>
        <w:t>, paragraph (b)</w:t>
      </w:r>
    </w:p>
    <w:p w:rsidR="00080FAD" w:rsidRPr="00F072E7" w:rsidRDefault="00080FAD" w:rsidP="008103F2">
      <w:pPr>
        <w:pStyle w:val="MIRBodyText"/>
      </w:pPr>
      <w:r w:rsidRPr="00F072E7">
        <w:rPr>
          <w:i/>
        </w:rPr>
        <w:t xml:space="preserve">after ";", omit </w:t>
      </w:r>
    </w:p>
    <w:p w:rsidR="00080FAD" w:rsidRPr="00F072E7" w:rsidRDefault="00080FAD" w:rsidP="008103F2">
      <w:pPr>
        <w:pStyle w:val="MIRBodyText"/>
      </w:pPr>
      <w:r w:rsidRPr="00F072E7">
        <w:t>and</w:t>
      </w:r>
    </w:p>
    <w:p w:rsidR="00422B1B" w:rsidRPr="00F072E7" w:rsidRDefault="00422B1B" w:rsidP="00422B1B">
      <w:pPr>
        <w:pStyle w:val="MIRHeading3"/>
        <w:keepNext w:val="0"/>
        <w:rPr>
          <w:sz w:val="22"/>
        </w:rPr>
      </w:pPr>
      <w:r w:rsidRPr="00F072E7">
        <w:t>[</w:t>
      </w:r>
      <w:r w:rsidR="00AC31EC">
        <w:t>9</w:t>
      </w:r>
      <w:r w:rsidRPr="00F072E7">
        <w:t>]</w:t>
      </w:r>
      <w:r w:rsidRPr="00F072E7">
        <w:tab/>
      </w:r>
      <w:r w:rsidRPr="00F072E7">
        <w:rPr>
          <w:sz w:val="22"/>
        </w:rPr>
        <w:t>Rule 1.4.3, definition of "Extreme Trade Range", paragraph (c)</w:t>
      </w:r>
    </w:p>
    <w:p w:rsidR="00422B1B" w:rsidRPr="00F072E7" w:rsidRDefault="00D47ED0" w:rsidP="00422B1B">
      <w:pPr>
        <w:pStyle w:val="MIRBodyText"/>
      </w:pPr>
      <w:r w:rsidRPr="00F072E7">
        <w:rPr>
          <w:i/>
        </w:rPr>
        <w:t>omit</w:t>
      </w:r>
      <w:r w:rsidR="00422B1B" w:rsidRPr="00F072E7">
        <w:rPr>
          <w:i/>
        </w:rPr>
        <w:t xml:space="preserve"> "</w:t>
      </w:r>
      <w:r w:rsidRPr="00F072E7">
        <w:rPr>
          <w:i/>
        </w:rPr>
        <w:t>.</w:t>
      </w:r>
      <w:r w:rsidR="00422B1B" w:rsidRPr="00F072E7">
        <w:rPr>
          <w:i/>
        </w:rPr>
        <w:t xml:space="preserve">", </w:t>
      </w:r>
      <w:r w:rsidRPr="00F072E7">
        <w:rPr>
          <w:i/>
        </w:rPr>
        <w:t>substitute</w:t>
      </w:r>
    </w:p>
    <w:p w:rsidR="00422B1B" w:rsidRPr="00F072E7" w:rsidRDefault="00D47ED0" w:rsidP="00422B1B">
      <w:pPr>
        <w:pStyle w:val="MIRBodyText"/>
      </w:pPr>
      <w:r w:rsidRPr="00F072E7">
        <w:t xml:space="preserve">; </w:t>
      </w:r>
      <w:r w:rsidR="00422B1B" w:rsidRPr="00F072E7">
        <w:t>and</w:t>
      </w:r>
    </w:p>
    <w:p w:rsidR="00422B1B" w:rsidRPr="00F072E7" w:rsidRDefault="00422B1B" w:rsidP="00422B1B">
      <w:pPr>
        <w:pStyle w:val="MIRHeading3"/>
        <w:keepNext w:val="0"/>
        <w:rPr>
          <w:sz w:val="22"/>
        </w:rPr>
      </w:pPr>
      <w:r w:rsidRPr="00F072E7">
        <w:lastRenderedPageBreak/>
        <w:t>[1</w:t>
      </w:r>
      <w:r w:rsidR="00AC31EC">
        <w:t>0</w:t>
      </w:r>
      <w:r w:rsidRPr="00F072E7">
        <w:t>]</w:t>
      </w:r>
      <w:r w:rsidRPr="00F072E7">
        <w:tab/>
      </w:r>
      <w:r w:rsidRPr="00F072E7">
        <w:rPr>
          <w:sz w:val="22"/>
        </w:rPr>
        <w:t>Rule 1.4.3, definition of "Extreme Trade Range", after paragraph (c)</w:t>
      </w:r>
    </w:p>
    <w:p w:rsidR="00422B1B" w:rsidRPr="00F072E7" w:rsidRDefault="00422B1B" w:rsidP="00422B1B">
      <w:pPr>
        <w:pStyle w:val="MIRBodyText"/>
      </w:pPr>
      <w:r w:rsidRPr="00F072E7">
        <w:rPr>
          <w:i/>
        </w:rPr>
        <w:t>insert</w:t>
      </w:r>
    </w:p>
    <w:p w:rsidR="00080FAD" w:rsidRPr="00F072E7" w:rsidRDefault="00080FAD" w:rsidP="00AC31EC">
      <w:pPr>
        <w:pStyle w:val="MIRSubpara"/>
        <w:numPr>
          <w:ilvl w:val="1"/>
          <w:numId w:val="29"/>
        </w:numPr>
      </w:pPr>
      <w:r w:rsidRPr="00F072E7">
        <w:t>in relation to Equity Index Futures, has the meaning given by subrule 2.2.1(4).</w:t>
      </w:r>
    </w:p>
    <w:p w:rsidR="00553EB1" w:rsidRPr="00F072E7" w:rsidRDefault="00553EB1" w:rsidP="00553EB1">
      <w:pPr>
        <w:pStyle w:val="MIRHeading3"/>
        <w:keepNext w:val="0"/>
        <w:rPr>
          <w:sz w:val="22"/>
        </w:rPr>
      </w:pPr>
      <w:r w:rsidRPr="00F072E7">
        <w:t>[</w:t>
      </w:r>
      <w:r w:rsidR="00902549" w:rsidRPr="00F072E7">
        <w:t>1</w:t>
      </w:r>
      <w:r w:rsidR="00AC31EC">
        <w:t>1</w:t>
      </w:r>
      <w:r w:rsidRPr="00F072E7">
        <w:t>]</w:t>
      </w:r>
      <w:r w:rsidRPr="00F072E7">
        <w:tab/>
      </w:r>
      <w:r w:rsidRPr="00F072E7">
        <w:rPr>
          <w:sz w:val="22"/>
        </w:rPr>
        <w:t>Rule 1.4.3, definition of "</w:t>
      </w:r>
      <w:r w:rsidR="008103F2" w:rsidRPr="00F072E7">
        <w:rPr>
          <w:sz w:val="22"/>
        </w:rPr>
        <w:t>Futures Market</w:t>
      </w:r>
      <w:r w:rsidRPr="00F072E7">
        <w:rPr>
          <w:sz w:val="22"/>
        </w:rPr>
        <w:t>"</w:t>
      </w:r>
    </w:p>
    <w:p w:rsidR="008103F2" w:rsidRPr="00F072E7" w:rsidRDefault="008103F2" w:rsidP="008103F2">
      <w:pPr>
        <w:pStyle w:val="MIRBodyText"/>
        <w:rPr>
          <w:i/>
        </w:rPr>
      </w:pPr>
      <w:r w:rsidRPr="00F072E7">
        <w:rPr>
          <w:i/>
        </w:rPr>
        <w:t>after "of"</w:t>
      </w:r>
      <w:r w:rsidR="00A63B55" w:rsidRPr="00F072E7">
        <w:rPr>
          <w:i/>
        </w:rPr>
        <w:t xml:space="preserve"> (first occurring)</w:t>
      </w:r>
      <w:r w:rsidRPr="00F072E7">
        <w:rPr>
          <w:i/>
        </w:rPr>
        <w:t>, insert</w:t>
      </w:r>
    </w:p>
    <w:p w:rsidR="008103F2" w:rsidRPr="00F072E7" w:rsidRDefault="008103F2" w:rsidP="008103F2">
      <w:pPr>
        <w:pStyle w:val="MIRBodyText"/>
      </w:pPr>
      <w:r w:rsidRPr="00F072E7">
        <w:t xml:space="preserve">Equity Index Futures </w:t>
      </w:r>
      <w:r w:rsidR="00E55649" w:rsidRPr="00F072E7">
        <w:t xml:space="preserve">or </w:t>
      </w:r>
    </w:p>
    <w:p w:rsidR="00553EB1" w:rsidRPr="00F072E7" w:rsidRDefault="00553EB1" w:rsidP="00553EB1">
      <w:pPr>
        <w:pStyle w:val="MIRHeading3"/>
        <w:keepNext w:val="0"/>
        <w:rPr>
          <w:sz w:val="22"/>
        </w:rPr>
      </w:pPr>
      <w:r w:rsidRPr="00F072E7">
        <w:t>[</w:t>
      </w:r>
      <w:r w:rsidR="00902549" w:rsidRPr="00F072E7">
        <w:t>1</w:t>
      </w:r>
      <w:r w:rsidR="00AC31EC">
        <w:t>2</w:t>
      </w:r>
      <w:r w:rsidRPr="00F072E7">
        <w:t>]</w:t>
      </w:r>
      <w:r w:rsidRPr="00F072E7">
        <w:tab/>
      </w:r>
      <w:r w:rsidRPr="00F072E7">
        <w:rPr>
          <w:sz w:val="22"/>
        </w:rPr>
        <w:t>Rule 1.4.3, definition of "</w:t>
      </w:r>
      <w:r w:rsidR="008103F2" w:rsidRPr="00F072E7">
        <w:rPr>
          <w:sz w:val="22"/>
        </w:rPr>
        <w:t>Invalid</w:t>
      </w:r>
      <w:r w:rsidRPr="00F072E7">
        <w:rPr>
          <w:sz w:val="22"/>
        </w:rPr>
        <w:t>"</w:t>
      </w:r>
      <w:r w:rsidR="00902549" w:rsidRPr="00F072E7">
        <w:rPr>
          <w:sz w:val="22"/>
        </w:rPr>
        <w:t>, paragraph (b)</w:t>
      </w:r>
    </w:p>
    <w:p w:rsidR="008103F2" w:rsidRPr="00F072E7" w:rsidRDefault="008103F2" w:rsidP="008103F2">
      <w:pPr>
        <w:pStyle w:val="MIRBodyText"/>
        <w:rPr>
          <w:i/>
        </w:rPr>
      </w:pPr>
      <w:r w:rsidRPr="00F072E7">
        <w:rPr>
          <w:i/>
        </w:rPr>
        <w:t>after "CGS Depository Interest", insert</w:t>
      </w:r>
    </w:p>
    <w:p w:rsidR="00553EB1" w:rsidRPr="00F072E7" w:rsidRDefault="008103F2" w:rsidP="008103F2">
      <w:pPr>
        <w:pStyle w:val="MIRBodyText"/>
      </w:pPr>
      <w:r w:rsidRPr="00F072E7">
        <w:t>, Equity Index Future</w:t>
      </w:r>
    </w:p>
    <w:p w:rsidR="00553EB1" w:rsidRPr="00F072E7" w:rsidRDefault="00553EB1" w:rsidP="00553EB1">
      <w:pPr>
        <w:pStyle w:val="MIRHeading3"/>
        <w:keepNext w:val="0"/>
        <w:rPr>
          <w:sz w:val="22"/>
        </w:rPr>
      </w:pPr>
      <w:r w:rsidRPr="00F072E7">
        <w:t>[</w:t>
      </w:r>
      <w:r w:rsidR="00110A00" w:rsidRPr="00F072E7">
        <w:t>1</w:t>
      </w:r>
      <w:r w:rsidR="00AC31EC">
        <w:t>3</w:t>
      </w:r>
      <w:r w:rsidRPr="00F072E7">
        <w:t>]</w:t>
      </w:r>
      <w:r w:rsidRPr="00F072E7">
        <w:tab/>
      </w:r>
      <w:r w:rsidRPr="00F072E7">
        <w:rPr>
          <w:sz w:val="22"/>
        </w:rPr>
        <w:t>Rule 1.4.3, definition of "</w:t>
      </w:r>
      <w:r w:rsidR="008103F2" w:rsidRPr="00F072E7">
        <w:rPr>
          <w:sz w:val="22"/>
        </w:rPr>
        <w:t>Opening Transaction</w:t>
      </w:r>
      <w:r w:rsidRPr="00F072E7">
        <w:rPr>
          <w:sz w:val="22"/>
        </w:rPr>
        <w:t>"</w:t>
      </w:r>
    </w:p>
    <w:p w:rsidR="00902549" w:rsidRPr="00F072E7" w:rsidRDefault="00902549" w:rsidP="00902549">
      <w:pPr>
        <w:pStyle w:val="MIRBodyText"/>
        <w:rPr>
          <w:i/>
        </w:rPr>
      </w:pPr>
      <w:r w:rsidRPr="00F072E7">
        <w:rPr>
          <w:i/>
        </w:rPr>
        <w:t>after "CGS Depository Interest" (wherever occurring), insert</w:t>
      </w:r>
    </w:p>
    <w:p w:rsidR="00902549" w:rsidRPr="00F072E7" w:rsidRDefault="00902549" w:rsidP="00902549">
      <w:pPr>
        <w:pStyle w:val="MIRBodyText"/>
      </w:pPr>
      <w:r w:rsidRPr="00F072E7">
        <w:t>, Equity Index Future</w:t>
      </w:r>
    </w:p>
    <w:p w:rsidR="00584061" w:rsidRPr="00F072E7" w:rsidRDefault="00553EB1" w:rsidP="00584061">
      <w:pPr>
        <w:pStyle w:val="MIRHeading3"/>
        <w:keepNext w:val="0"/>
        <w:rPr>
          <w:sz w:val="22"/>
        </w:rPr>
      </w:pPr>
      <w:r w:rsidRPr="00F072E7">
        <w:t>[</w:t>
      </w:r>
      <w:r w:rsidR="00110A00" w:rsidRPr="00F072E7">
        <w:t>1</w:t>
      </w:r>
      <w:r w:rsidR="00AC31EC">
        <w:t>4</w:t>
      </w:r>
      <w:r w:rsidRPr="00F072E7">
        <w:t>]</w:t>
      </w:r>
      <w:r w:rsidRPr="00F072E7">
        <w:tab/>
      </w:r>
      <w:r w:rsidR="00584061" w:rsidRPr="00F072E7">
        <w:rPr>
          <w:sz w:val="22"/>
        </w:rPr>
        <w:t>Rule 1.4.3, definition of "Responsible Market Operator", paragraph (b)</w:t>
      </w:r>
    </w:p>
    <w:p w:rsidR="00584061" w:rsidRPr="00F072E7" w:rsidRDefault="00584061" w:rsidP="00584061">
      <w:pPr>
        <w:pStyle w:val="MIRBodyText"/>
      </w:pPr>
      <w:r w:rsidRPr="00F072E7">
        <w:rPr>
          <w:i/>
        </w:rPr>
        <w:t xml:space="preserve">after ";", omit </w:t>
      </w:r>
    </w:p>
    <w:p w:rsidR="00584061" w:rsidRPr="00F072E7" w:rsidRDefault="00584061" w:rsidP="00584061">
      <w:pPr>
        <w:pStyle w:val="MIRBodyText"/>
      </w:pPr>
      <w:r w:rsidRPr="00F072E7">
        <w:t>and</w:t>
      </w:r>
    </w:p>
    <w:p w:rsidR="00584061" w:rsidRPr="00F072E7" w:rsidRDefault="007B79A6" w:rsidP="00584061">
      <w:pPr>
        <w:pStyle w:val="MIRHeading3"/>
        <w:keepNext w:val="0"/>
        <w:rPr>
          <w:sz w:val="22"/>
        </w:rPr>
      </w:pPr>
      <w:r w:rsidRPr="00F072E7">
        <w:t>[1</w:t>
      </w:r>
      <w:r w:rsidR="00AC31EC">
        <w:t>5</w:t>
      </w:r>
      <w:r w:rsidR="00584061" w:rsidRPr="00F072E7">
        <w:t>]</w:t>
      </w:r>
      <w:r w:rsidR="00584061" w:rsidRPr="00F072E7">
        <w:tab/>
      </w:r>
      <w:r w:rsidR="00584061" w:rsidRPr="00F072E7">
        <w:rPr>
          <w:sz w:val="22"/>
        </w:rPr>
        <w:t xml:space="preserve">Rule 1.4.3, definition of </w:t>
      </w:r>
      <w:r w:rsidR="00007C63" w:rsidRPr="00F072E7">
        <w:rPr>
          <w:sz w:val="22"/>
        </w:rPr>
        <w:t>"Responsible Market Operator</w:t>
      </w:r>
      <w:r w:rsidR="00584061" w:rsidRPr="00F072E7">
        <w:rPr>
          <w:sz w:val="22"/>
        </w:rPr>
        <w:t>", paragraph (c)</w:t>
      </w:r>
    </w:p>
    <w:p w:rsidR="00584061" w:rsidRPr="00F072E7" w:rsidRDefault="00584061" w:rsidP="00584061">
      <w:pPr>
        <w:pStyle w:val="MIRBodyText"/>
      </w:pPr>
      <w:r w:rsidRPr="00F072E7">
        <w:rPr>
          <w:i/>
        </w:rPr>
        <w:t>omit ".</w:t>
      </w:r>
      <w:r w:rsidR="007B79A6" w:rsidRPr="00F072E7">
        <w:rPr>
          <w:i/>
        </w:rPr>
        <w:t>", substitute</w:t>
      </w:r>
      <w:r w:rsidRPr="00F072E7">
        <w:rPr>
          <w:i/>
        </w:rPr>
        <w:t xml:space="preserve"> </w:t>
      </w:r>
    </w:p>
    <w:p w:rsidR="00584061" w:rsidRPr="00F072E7" w:rsidRDefault="00584061" w:rsidP="00584061">
      <w:pPr>
        <w:pStyle w:val="MIRBodyText"/>
      </w:pPr>
      <w:r w:rsidRPr="00F072E7">
        <w:t>; and</w:t>
      </w:r>
    </w:p>
    <w:p w:rsidR="00584061" w:rsidRPr="00F072E7" w:rsidRDefault="007B79A6" w:rsidP="00584061">
      <w:pPr>
        <w:pStyle w:val="MIRHeading3"/>
        <w:keepNext w:val="0"/>
        <w:rPr>
          <w:sz w:val="22"/>
        </w:rPr>
      </w:pPr>
      <w:r w:rsidRPr="00F072E7">
        <w:t>[1</w:t>
      </w:r>
      <w:r w:rsidR="00AC31EC">
        <w:t>6</w:t>
      </w:r>
      <w:r w:rsidR="00584061" w:rsidRPr="00F072E7">
        <w:t>]</w:t>
      </w:r>
      <w:r w:rsidR="00584061" w:rsidRPr="00F072E7">
        <w:tab/>
      </w:r>
      <w:r w:rsidR="00584061" w:rsidRPr="00F072E7">
        <w:rPr>
          <w:sz w:val="22"/>
        </w:rPr>
        <w:t xml:space="preserve">Rule 1.4.3, definition of </w:t>
      </w:r>
      <w:r w:rsidR="00007C63" w:rsidRPr="00F072E7">
        <w:rPr>
          <w:sz w:val="22"/>
        </w:rPr>
        <w:t xml:space="preserve">"Responsible Market Operator", </w:t>
      </w:r>
      <w:r w:rsidR="00584061" w:rsidRPr="00F072E7">
        <w:rPr>
          <w:sz w:val="22"/>
        </w:rPr>
        <w:t>after paragraph (c)</w:t>
      </w:r>
    </w:p>
    <w:p w:rsidR="00584061" w:rsidRPr="00F072E7" w:rsidRDefault="00584061" w:rsidP="00584061">
      <w:pPr>
        <w:pStyle w:val="MIRBodyText"/>
      </w:pPr>
      <w:r w:rsidRPr="00F072E7">
        <w:rPr>
          <w:i/>
        </w:rPr>
        <w:t>insert</w:t>
      </w:r>
    </w:p>
    <w:p w:rsidR="00007C63" w:rsidRPr="00F072E7" w:rsidRDefault="00007C63" w:rsidP="00007C63">
      <w:pPr>
        <w:pStyle w:val="MIRSubpara"/>
        <w:numPr>
          <w:ilvl w:val="1"/>
          <w:numId w:val="26"/>
        </w:numPr>
      </w:pPr>
      <w:r w:rsidRPr="00F072E7">
        <w:t>in relation to Equity Index Futures, the Market Operator determined in accordance with Rule 1.4.5.</w:t>
      </w:r>
    </w:p>
    <w:p w:rsidR="00553EB1" w:rsidRPr="00F072E7" w:rsidRDefault="00553EB1" w:rsidP="00553EB1">
      <w:pPr>
        <w:pStyle w:val="MIRHeading3"/>
        <w:keepNext w:val="0"/>
        <w:rPr>
          <w:sz w:val="22"/>
        </w:rPr>
      </w:pPr>
      <w:r w:rsidRPr="00F072E7">
        <w:t>[</w:t>
      </w:r>
      <w:r w:rsidR="000210D9" w:rsidRPr="00F072E7">
        <w:t>1</w:t>
      </w:r>
      <w:r w:rsidR="00AC31EC">
        <w:t>7</w:t>
      </w:r>
      <w:r w:rsidRPr="00F072E7">
        <w:t>]</w:t>
      </w:r>
      <w:r w:rsidRPr="00F072E7">
        <w:tab/>
      </w:r>
      <w:r w:rsidRPr="00F072E7">
        <w:rPr>
          <w:sz w:val="22"/>
        </w:rPr>
        <w:t>Rule 1.4.3, definition of "</w:t>
      </w:r>
      <w:r w:rsidR="00886970" w:rsidRPr="00F072E7">
        <w:rPr>
          <w:sz w:val="22"/>
        </w:rPr>
        <w:t>Trading Pause</w:t>
      </w:r>
      <w:r w:rsidRPr="00F072E7">
        <w:rPr>
          <w:sz w:val="22"/>
        </w:rPr>
        <w:t>"</w:t>
      </w:r>
    </w:p>
    <w:p w:rsidR="00F00787" w:rsidRPr="00F072E7" w:rsidRDefault="00F00787" w:rsidP="00886970">
      <w:pPr>
        <w:pStyle w:val="MIRBodyText"/>
      </w:pPr>
      <w:r w:rsidRPr="00F072E7">
        <w:rPr>
          <w:i/>
        </w:rPr>
        <w:t>after "CGS Depository Interest" (wherever occurring), insert</w:t>
      </w:r>
    </w:p>
    <w:p w:rsidR="00886970" w:rsidRPr="00F072E7" w:rsidRDefault="00F00787" w:rsidP="00886970">
      <w:pPr>
        <w:pStyle w:val="MIRBodyText"/>
      </w:pPr>
      <w:r w:rsidRPr="00F072E7">
        <w:t>, Equity Index Future</w:t>
      </w:r>
      <w:r w:rsidR="00886970" w:rsidRPr="00F072E7">
        <w:t xml:space="preserve"> </w:t>
      </w:r>
    </w:p>
    <w:p w:rsidR="00553EB1" w:rsidRPr="00F072E7" w:rsidRDefault="00553EB1" w:rsidP="00553EB1">
      <w:pPr>
        <w:pStyle w:val="MIRHeading3"/>
        <w:keepNext w:val="0"/>
        <w:rPr>
          <w:sz w:val="22"/>
        </w:rPr>
      </w:pPr>
      <w:r w:rsidRPr="00F072E7">
        <w:lastRenderedPageBreak/>
        <w:t>[</w:t>
      </w:r>
      <w:r w:rsidR="000210D9" w:rsidRPr="00F072E7">
        <w:t>1</w:t>
      </w:r>
      <w:r w:rsidR="00AC31EC">
        <w:t>8</w:t>
      </w:r>
      <w:r w:rsidRPr="00F072E7">
        <w:t>]</w:t>
      </w:r>
      <w:r w:rsidRPr="00F072E7">
        <w:tab/>
      </w:r>
      <w:r w:rsidRPr="00F072E7">
        <w:rPr>
          <w:sz w:val="22"/>
        </w:rPr>
        <w:t>Rule 1.4.3, definition of "</w:t>
      </w:r>
      <w:r w:rsidR="00886970" w:rsidRPr="00F072E7">
        <w:rPr>
          <w:sz w:val="22"/>
        </w:rPr>
        <w:t>Trading Reset</w:t>
      </w:r>
      <w:r w:rsidRPr="00F072E7">
        <w:rPr>
          <w:sz w:val="22"/>
        </w:rPr>
        <w:t>"</w:t>
      </w:r>
    </w:p>
    <w:p w:rsidR="00FD0FB5" w:rsidRPr="00F072E7" w:rsidRDefault="00FD0FB5" w:rsidP="00FD0FB5">
      <w:pPr>
        <w:pStyle w:val="MIRBodyText"/>
      </w:pPr>
      <w:r w:rsidRPr="00F072E7">
        <w:rPr>
          <w:i/>
        </w:rPr>
        <w:t>after "CGS Depository Interest" (wherever occurring), insert</w:t>
      </w:r>
    </w:p>
    <w:p w:rsidR="00FD0FB5" w:rsidRPr="00F072E7" w:rsidRDefault="00FD0FB5" w:rsidP="00FD0FB5">
      <w:pPr>
        <w:pStyle w:val="MIRBodyText"/>
      </w:pPr>
      <w:r w:rsidRPr="00F072E7">
        <w:t>, Equity Index Future</w:t>
      </w:r>
    </w:p>
    <w:p w:rsidR="00007C63" w:rsidRPr="00F072E7" w:rsidRDefault="00886970" w:rsidP="00886970">
      <w:pPr>
        <w:pStyle w:val="MIRHeading3"/>
        <w:keepNext w:val="0"/>
        <w:rPr>
          <w:sz w:val="22"/>
          <w:szCs w:val="22"/>
        </w:rPr>
      </w:pPr>
      <w:r w:rsidRPr="00F072E7">
        <w:t>[</w:t>
      </w:r>
      <w:r w:rsidR="00AC31EC">
        <w:t>19</w:t>
      </w:r>
      <w:r w:rsidRPr="00F072E7">
        <w:t>]</w:t>
      </w:r>
      <w:r w:rsidRPr="00F072E7">
        <w:rPr>
          <w:sz w:val="22"/>
          <w:szCs w:val="22"/>
        </w:rPr>
        <w:tab/>
      </w:r>
      <w:r w:rsidR="00007C63" w:rsidRPr="00F072E7">
        <w:rPr>
          <w:sz w:val="22"/>
          <w:szCs w:val="22"/>
        </w:rPr>
        <w:t>After Rule 1.4.4</w:t>
      </w:r>
    </w:p>
    <w:p w:rsidR="00007C63" w:rsidRPr="00F072E7" w:rsidRDefault="00007C63" w:rsidP="00007C63">
      <w:pPr>
        <w:pStyle w:val="MIRBodyText"/>
        <w:rPr>
          <w:i/>
        </w:rPr>
      </w:pPr>
      <w:r w:rsidRPr="00F072E7">
        <w:rPr>
          <w:i/>
        </w:rPr>
        <w:t>insert</w:t>
      </w:r>
    </w:p>
    <w:p w:rsidR="00007C63" w:rsidRPr="00F072E7" w:rsidRDefault="00007C63" w:rsidP="00007C63">
      <w:pPr>
        <w:pStyle w:val="MIRHeading3Rule"/>
        <w:ind w:hanging="1"/>
      </w:pPr>
      <w:r w:rsidRPr="00F072E7">
        <w:t>1.4.5</w:t>
      </w:r>
      <w:r w:rsidRPr="00F072E7">
        <w:tab/>
        <w:t>Responsible Market Operator for Equity Index Futures</w:t>
      </w:r>
    </w:p>
    <w:p w:rsidR="00007C63" w:rsidRPr="00F072E7" w:rsidRDefault="00007C63" w:rsidP="00007C63">
      <w:pPr>
        <w:pStyle w:val="MIRBodyText"/>
        <w:numPr>
          <w:ilvl w:val="0"/>
          <w:numId w:val="0"/>
        </w:numPr>
        <w:ind w:left="851"/>
      </w:pPr>
      <w:r w:rsidRPr="00F072E7">
        <w:t xml:space="preserve">(1) Subject to </w:t>
      </w:r>
      <w:proofErr w:type="spellStart"/>
      <w:r w:rsidRPr="00F072E7">
        <w:t>subrule</w:t>
      </w:r>
      <w:proofErr w:type="spellEnd"/>
      <w:r w:rsidRPr="00F072E7">
        <w:t xml:space="preserve"> (2), the </w:t>
      </w:r>
      <w:r w:rsidRPr="00F072E7">
        <w:rPr>
          <w:b/>
          <w:i/>
        </w:rPr>
        <w:t>Responsible Market Operator</w:t>
      </w:r>
      <w:r w:rsidRPr="00F072E7">
        <w:t xml:space="preserve"> in relation to</w:t>
      </w:r>
      <w:r w:rsidR="009D353B">
        <w:t xml:space="preserve"> an</w:t>
      </w:r>
      <w:r w:rsidRPr="00F072E7">
        <w:t xml:space="preserve"> Equity Index Future is the Futures Market Operator</w:t>
      </w:r>
      <w:r w:rsidR="008374A2">
        <w:t xml:space="preserve"> in relation to that Equity Index Future</w:t>
      </w:r>
      <w:r w:rsidRPr="00F072E7">
        <w:t>.</w:t>
      </w:r>
    </w:p>
    <w:p w:rsidR="00007C63" w:rsidRPr="00F072E7" w:rsidRDefault="00007C63" w:rsidP="00007C63">
      <w:pPr>
        <w:pStyle w:val="MIRBodyText"/>
        <w:numPr>
          <w:ilvl w:val="0"/>
          <w:numId w:val="0"/>
        </w:numPr>
        <w:ind w:left="851"/>
      </w:pPr>
      <w:r w:rsidRPr="00F072E7">
        <w:t>(2) Where there is more than one Futures Market</w:t>
      </w:r>
      <w:r w:rsidR="008374A2">
        <w:t xml:space="preserve"> in relation to that Equity Index Future</w:t>
      </w:r>
      <w:r w:rsidRPr="00F072E7">
        <w:t xml:space="preserve">, the </w:t>
      </w:r>
      <w:r w:rsidRPr="00F072E7">
        <w:rPr>
          <w:b/>
          <w:i/>
        </w:rPr>
        <w:t xml:space="preserve">Responsible Market Operator </w:t>
      </w:r>
      <w:r w:rsidRPr="00F072E7">
        <w:t xml:space="preserve">for </w:t>
      </w:r>
      <w:r w:rsidR="009D353B">
        <w:t xml:space="preserve">the </w:t>
      </w:r>
      <w:r w:rsidRPr="00F072E7">
        <w:t>Equity Index Future is the Futures Market Operator determined in writing by ASIC and notified on its website.</w:t>
      </w:r>
    </w:p>
    <w:p w:rsidR="00007C63" w:rsidRPr="00F072E7" w:rsidRDefault="00007C63" w:rsidP="00007C63">
      <w:pPr>
        <w:pStyle w:val="MIRBodyText"/>
        <w:numPr>
          <w:ilvl w:val="0"/>
          <w:numId w:val="0"/>
        </w:numPr>
        <w:ind w:left="851"/>
        <w:rPr>
          <w:i/>
        </w:rPr>
      </w:pPr>
      <w:r w:rsidRPr="00F072E7">
        <w:t xml:space="preserve">(3) A notification referred to in </w:t>
      </w:r>
      <w:proofErr w:type="spellStart"/>
      <w:r w:rsidRPr="00F072E7">
        <w:t>subrule</w:t>
      </w:r>
      <w:proofErr w:type="spellEnd"/>
      <w:r w:rsidRPr="00F072E7">
        <w:t xml:space="preserve"> (2) takes effect on the later of the date specified in the notification or 60 business days after the notification is made.</w:t>
      </w:r>
    </w:p>
    <w:p w:rsidR="00886970" w:rsidRPr="00F072E7" w:rsidRDefault="007B79A6" w:rsidP="00886970">
      <w:pPr>
        <w:pStyle w:val="MIRHeading3"/>
        <w:keepNext w:val="0"/>
        <w:rPr>
          <w:sz w:val="22"/>
        </w:rPr>
      </w:pPr>
      <w:r w:rsidRPr="00F072E7">
        <w:t>[2</w:t>
      </w:r>
      <w:r w:rsidR="00AC31EC">
        <w:t>0</w:t>
      </w:r>
      <w:r w:rsidRPr="00F072E7">
        <w:t>]</w:t>
      </w:r>
      <w:r w:rsidRPr="00F072E7">
        <w:tab/>
      </w:r>
      <w:proofErr w:type="spellStart"/>
      <w:r w:rsidR="00886970" w:rsidRPr="00F072E7">
        <w:rPr>
          <w:sz w:val="22"/>
        </w:rPr>
        <w:t>Subrule</w:t>
      </w:r>
      <w:proofErr w:type="spellEnd"/>
      <w:r w:rsidR="00886970" w:rsidRPr="00F072E7">
        <w:rPr>
          <w:sz w:val="22"/>
        </w:rPr>
        <w:t xml:space="preserve"> </w:t>
      </w:r>
      <w:proofErr w:type="gramStart"/>
      <w:r w:rsidR="00886970" w:rsidRPr="00F072E7">
        <w:rPr>
          <w:sz w:val="22"/>
        </w:rPr>
        <w:t>2.1A.1(</w:t>
      </w:r>
      <w:proofErr w:type="gramEnd"/>
      <w:r w:rsidR="00886970" w:rsidRPr="00F072E7">
        <w:rPr>
          <w:sz w:val="22"/>
        </w:rPr>
        <w:t>2)</w:t>
      </w:r>
    </w:p>
    <w:p w:rsidR="00886970" w:rsidRPr="00F072E7" w:rsidRDefault="00886970" w:rsidP="00886970">
      <w:pPr>
        <w:pStyle w:val="MIRBodyText"/>
        <w:rPr>
          <w:i/>
        </w:rPr>
      </w:pPr>
      <w:r w:rsidRPr="00F072E7">
        <w:rPr>
          <w:i/>
        </w:rPr>
        <w:t>after "CGS Depository Interests", insert</w:t>
      </w:r>
    </w:p>
    <w:p w:rsidR="00886970" w:rsidRPr="00F072E7" w:rsidRDefault="00886970" w:rsidP="00886970">
      <w:pPr>
        <w:pStyle w:val="MIRBodyText"/>
        <w:numPr>
          <w:ilvl w:val="0"/>
          <w:numId w:val="0"/>
        </w:numPr>
        <w:ind w:left="851"/>
      </w:pPr>
      <w:r w:rsidRPr="00F072E7">
        <w:t>, Equity Index Futures</w:t>
      </w:r>
    </w:p>
    <w:p w:rsidR="00886970" w:rsidRPr="00F072E7" w:rsidRDefault="00886970" w:rsidP="00886970">
      <w:pPr>
        <w:pStyle w:val="MIRHeading3"/>
        <w:keepNext w:val="0"/>
        <w:rPr>
          <w:sz w:val="22"/>
        </w:rPr>
      </w:pPr>
      <w:r w:rsidRPr="00F072E7">
        <w:t>[</w:t>
      </w:r>
      <w:r w:rsidR="007B79A6" w:rsidRPr="00F072E7">
        <w:t>2</w:t>
      </w:r>
      <w:r w:rsidR="00AC31EC">
        <w:t>1</w:t>
      </w:r>
      <w:r w:rsidRPr="00F072E7">
        <w:t>]</w:t>
      </w:r>
      <w:r w:rsidRPr="00F072E7">
        <w:tab/>
      </w:r>
      <w:r w:rsidRPr="00F072E7">
        <w:rPr>
          <w:sz w:val="22"/>
        </w:rPr>
        <w:t>Subparagraph 2.1.1(5</w:t>
      </w:r>
      <w:proofErr w:type="gramStart"/>
      <w:r w:rsidRPr="00F072E7">
        <w:rPr>
          <w:sz w:val="22"/>
        </w:rPr>
        <w:t>)(</w:t>
      </w:r>
      <w:proofErr w:type="gramEnd"/>
      <w:r w:rsidRPr="00F072E7">
        <w:rPr>
          <w:sz w:val="22"/>
        </w:rPr>
        <w:t>b)(ii)</w:t>
      </w:r>
    </w:p>
    <w:p w:rsidR="00E92B07" w:rsidRPr="00F072E7" w:rsidRDefault="00E92B07" w:rsidP="00886970">
      <w:pPr>
        <w:pStyle w:val="MIRBodyText"/>
      </w:pPr>
      <w:r w:rsidRPr="00F072E7">
        <w:rPr>
          <w:i/>
        </w:rPr>
        <w:t>before "ASX SPI 200 Future" (wherever occurring), insert</w:t>
      </w:r>
    </w:p>
    <w:p w:rsidR="00E92B07" w:rsidRPr="00F072E7" w:rsidRDefault="00E92B07" w:rsidP="00886970">
      <w:pPr>
        <w:pStyle w:val="MIRBodyText"/>
      </w:pPr>
      <w:r w:rsidRPr="00F072E7">
        <w:t>Equity Index Future or</w:t>
      </w:r>
    </w:p>
    <w:p w:rsidR="00C96DEF" w:rsidRPr="004F3777" w:rsidRDefault="00C96DEF" w:rsidP="00886970">
      <w:pPr>
        <w:pStyle w:val="MIRHeading3"/>
        <w:keepNext w:val="0"/>
        <w:rPr>
          <w:sz w:val="22"/>
          <w:szCs w:val="22"/>
        </w:rPr>
      </w:pPr>
      <w:r w:rsidRPr="004F3777">
        <w:rPr>
          <w:sz w:val="22"/>
          <w:szCs w:val="22"/>
        </w:rPr>
        <w:t>[2</w:t>
      </w:r>
      <w:r w:rsidR="00AC31EC">
        <w:rPr>
          <w:sz w:val="22"/>
          <w:szCs w:val="22"/>
        </w:rPr>
        <w:t>2</w:t>
      </w:r>
      <w:r w:rsidRPr="004F3777">
        <w:rPr>
          <w:sz w:val="22"/>
          <w:szCs w:val="22"/>
        </w:rPr>
        <w:t>]</w:t>
      </w:r>
      <w:r w:rsidRPr="004F3777">
        <w:rPr>
          <w:sz w:val="22"/>
          <w:szCs w:val="22"/>
        </w:rPr>
        <w:tab/>
      </w:r>
      <w:proofErr w:type="spellStart"/>
      <w:r w:rsidRPr="004F3777">
        <w:rPr>
          <w:sz w:val="22"/>
          <w:szCs w:val="22"/>
        </w:rPr>
        <w:t>Subrule</w:t>
      </w:r>
      <w:proofErr w:type="spellEnd"/>
      <w:r w:rsidRPr="004F3777">
        <w:rPr>
          <w:sz w:val="22"/>
          <w:szCs w:val="22"/>
        </w:rPr>
        <w:t xml:space="preserve"> 2.2.1(2)</w:t>
      </w:r>
    </w:p>
    <w:p w:rsidR="00C96DEF" w:rsidRPr="00C96DEF" w:rsidRDefault="00C96DEF" w:rsidP="00C96DEF">
      <w:pPr>
        <w:pStyle w:val="MIRBodyText"/>
        <w:rPr>
          <w:i/>
        </w:rPr>
      </w:pPr>
      <w:r>
        <w:rPr>
          <w:i/>
        </w:rPr>
        <w:t>omit</w:t>
      </w:r>
    </w:p>
    <w:p w:rsidR="00C96DEF" w:rsidRPr="00C96DEF" w:rsidRDefault="00C96DEF" w:rsidP="00C96DEF">
      <w:pPr>
        <w:pStyle w:val="MIRBodyText"/>
        <w:rPr>
          <w:i/>
        </w:rPr>
      </w:pPr>
      <w:r>
        <w:t>250 price steps</w:t>
      </w:r>
    </w:p>
    <w:p w:rsidR="00C96DEF" w:rsidRDefault="00C96DEF" w:rsidP="00C96DEF">
      <w:pPr>
        <w:pStyle w:val="MIRBodyText"/>
        <w:rPr>
          <w:i/>
        </w:rPr>
      </w:pPr>
      <w:r>
        <w:rPr>
          <w:i/>
        </w:rPr>
        <w:t>substitute</w:t>
      </w:r>
    </w:p>
    <w:p w:rsidR="00C96DEF" w:rsidRPr="00C96DEF" w:rsidRDefault="00C96DEF" w:rsidP="00C96DEF">
      <w:pPr>
        <w:pStyle w:val="MIRBodyText"/>
        <w:rPr>
          <w:i/>
        </w:rPr>
      </w:pPr>
      <w:r>
        <w:t>5%</w:t>
      </w:r>
    </w:p>
    <w:p w:rsidR="00886970" w:rsidRPr="004F3777" w:rsidRDefault="00886970" w:rsidP="00886970">
      <w:pPr>
        <w:pStyle w:val="MIRHeading3"/>
        <w:keepNext w:val="0"/>
        <w:rPr>
          <w:sz w:val="22"/>
          <w:szCs w:val="22"/>
        </w:rPr>
      </w:pPr>
      <w:r w:rsidRPr="004F3777">
        <w:rPr>
          <w:sz w:val="22"/>
          <w:szCs w:val="22"/>
        </w:rPr>
        <w:t>[</w:t>
      </w:r>
      <w:r w:rsidR="007B79A6" w:rsidRPr="004F3777">
        <w:rPr>
          <w:sz w:val="22"/>
          <w:szCs w:val="22"/>
        </w:rPr>
        <w:t>2</w:t>
      </w:r>
      <w:r w:rsidR="00AC31EC">
        <w:rPr>
          <w:sz w:val="22"/>
          <w:szCs w:val="22"/>
        </w:rPr>
        <w:t>3</w:t>
      </w:r>
      <w:r w:rsidRPr="004F3777">
        <w:rPr>
          <w:sz w:val="22"/>
          <w:szCs w:val="22"/>
        </w:rPr>
        <w:t>]</w:t>
      </w:r>
      <w:r w:rsidRPr="004F3777">
        <w:rPr>
          <w:sz w:val="22"/>
          <w:szCs w:val="22"/>
        </w:rPr>
        <w:tab/>
        <w:t xml:space="preserve">After </w:t>
      </w:r>
      <w:proofErr w:type="spellStart"/>
      <w:r w:rsidR="001E7851" w:rsidRPr="004F3777">
        <w:rPr>
          <w:sz w:val="22"/>
          <w:szCs w:val="22"/>
        </w:rPr>
        <w:t>s</w:t>
      </w:r>
      <w:r w:rsidRPr="004F3777">
        <w:rPr>
          <w:sz w:val="22"/>
          <w:szCs w:val="22"/>
        </w:rPr>
        <w:t>ubr</w:t>
      </w:r>
      <w:r w:rsidR="004F3777" w:rsidRPr="004F3777">
        <w:rPr>
          <w:sz w:val="22"/>
          <w:szCs w:val="22"/>
        </w:rPr>
        <w:t>ule</w:t>
      </w:r>
      <w:proofErr w:type="spellEnd"/>
      <w:r w:rsidRPr="004F3777">
        <w:rPr>
          <w:sz w:val="22"/>
          <w:szCs w:val="22"/>
        </w:rPr>
        <w:t xml:space="preserve"> 2.2.1(3)</w:t>
      </w:r>
    </w:p>
    <w:p w:rsidR="00886970" w:rsidRPr="00F072E7" w:rsidRDefault="00886970" w:rsidP="00886970">
      <w:pPr>
        <w:pStyle w:val="MIRBodyText"/>
        <w:rPr>
          <w:i/>
        </w:rPr>
      </w:pPr>
      <w:r w:rsidRPr="00F072E7">
        <w:rPr>
          <w:i/>
        </w:rPr>
        <w:t>insert</w:t>
      </w:r>
    </w:p>
    <w:p w:rsidR="00886970" w:rsidRPr="00F072E7" w:rsidRDefault="00886970" w:rsidP="00886970">
      <w:pPr>
        <w:pStyle w:val="MIRBodyText"/>
      </w:pPr>
      <w:r w:rsidRPr="00F072E7">
        <w:lastRenderedPageBreak/>
        <w:t xml:space="preserve">(4) The </w:t>
      </w:r>
      <w:r w:rsidRPr="00F072E7">
        <w:rPr>
          <w:b/>
          <w:i/>
        </w:rPr>
        <w:t>Extreme Trade Range</w:t>
      </w:r>
      <w:r w:rsidRPr="00F072E7">
        <w:t xml:space="preserve"> for an Equity Index Future means all prices which are greater than 5% away from the Reference Price for the Equity Index Future.</w:t>
      </w:r>
    </w:p>
    <w:p w:rsidR="00007C63" w:rsidRPr="00F072E7" w:rsidRDefault="00886970" w:rsidP="00007C63">
      <w:pPr>
        <w:pStyle w:val="MIRHeading3"/>
        <w:keepNext w:val="0"/>
        <w:rPr>
          <w:sz w:val="22"/>
          <w:szCs w:val="22"/>
        </w:rPr>
      </w:pPr>
      <w:r w:rsidRPr="00F072E7">
        <w:t>[</w:t>
      </w:r>
      <w:r w:rsidR="006A018C" w:rsidRPr="00F072E7">
        <w:t>2</w:t>
      </w:r>
      <w:r w:rsidR="00AC31EC">
        <w:t>4</w:t>
      </w:r>
      <w:r w:rsidRPr="00F072E7">
        <w:t>]</w:t>
      </w:r>
      <w:r w:rsidRPr="00F072E7">
        <w:tab/>
      </w:r>
      <w:proofErr w:type="spellStart"/>
      <w:r w:rsidR="00007C63" w:rsidRPr="00F072E7">
        <w:rPr>
          <w:sz w:val="22"/>
          <w:szCs w:val="22"/>
        </w:rPr>
        <w:t>Subrule</w:t>
      </w:r>
      <w:proofErr w:type="spellEnd"/>
      <w:r w:rsidR="00007C63" w:rsidRPr="00F072E7">
        <w:rPr>
          <w:sz w:val="22"/>
          <w:szCs w:val="22"/>
        </w:rPr>
        <w:t xml:space="preserve"> 2.2.2(4), paragraph (b)</w:t>
      </w:r>
    </w:p>
    <w:p w:rsidR="00007C63" w:rsidRPr="00F072E7" w:rsidRDefault="00007C63" w:rsidP="00007C63">
      <w:pPr>
        <w:pStyle w:val="MIRBodyText"/>
      </w:pPr>
      <w:r w:rsidRPr="00F072E7">
        <w:rPr>
          <w:i/>
        </w:rPr>
        <w:t xml:space="preserve">after ";", omit </w:t>
      </w:r>
    </w:p>
    <w:p w:rsidR="00007C63" w:rsidRPr="00F072E7" w:rsidRDefault="00D1735A" w:rsidP="00007C63">
      <w:pPr>
        <w:pStyle w:val="MIRBodyText"/>
      </w:pPr>
      <w:r w:rsidRPr="00F072E7">
        <w:t>or</w:t>
      </w:r>
    </w:p>
    <w:p w:rsidR="00007C63" w:rsidRPr="00F072E7" w:rsidRDefault="007B79A6" w:rsidP="00D1735A">
      <w:pPr>
        <w:pStyle w:val="MIRHeading3"/>
        <w:keepNext w:val="0"/>
      </w:pPr>
      <w:r w:rsidRPr="00F072E7">
        <w:t>[2</w:t>
      </w:r>
      <w:r w:rsidR="00AC31EC">
        <w:t>5</w:t>
      </w:r>
      <w:r w:rsidR="00007C63" w:rsidRPr="00F072E7">
        <w:t>]</w:t>
      </w:r>
      <w:r w:rsidR="00007C63" w:rsidRPr="00F072E7">
        <w:tab/>
      </w:r>
      <w:proofErr w:type="spellStart"/>
      <w:r w:rsidR="00D1735A" w:rsidRPr="00F072E7">
        <w:rPr>
          <w:sz w:val="22"/>
          <w:szCs w:val="22"/>
        </w:rPr>
        <w:t>Subrule</w:t>
      </w:r>
      <w:proofErr w:type="spellEnd"/>
      <w:r w:rsidR="00D1735A" w:rsidRPr="00F072E7">
        <w:rPr>
          <w:sz w:val="22"/>
          <w:szCs w:val="22"/>
        </w:rPr>
        <w:t xml:space="preserve"> 2.2.2(4), paragraph (</w:t>
      </w:r>
      <w:r w:rsidRPr="00F072E7">
        <w:rPr>
          <w:sz w:val="22"/>
          <w:szCs w:val="22"/>
        </w:rPr>
        <w:t>c</w:t>
      </w:r>
      <w:r w:rsidR="00D1735A" w:rsidRPr="00F072E7">
        <w:rPr>
          <w:sz w:val="22"/>
          <w:szCs w:val="22"/>
        </w:rPr>
        <w:t>)</w:t>
      </w:r>
      <w:r w:rsidR="00007C63" w:rsidRPr="00F072E7">
        <w:rPr>
          <w:i/>
        </w:rPr>
        <w:t xml:space="preserve"> </w:t>
      </w:r>
    </w:p>
    <w:p w:rsidR="007B79A6" w:rsidRPr="00F072E7" w:rsidRDefault="00141C75" w:rsidP="00007C63">
      <w:pPr>
        <w:pStyle w:val="MIRBodyText"/>
      </w:pPr>
      <w:r>
        <w:rPr>
          <w:i/>
        </w:rPr>
        <w:t>omit ",</w:t>
      </w:r>
      <w:r w:rsidR="007B79A6" w:rsidRPr="00F072E7">
        <w:rPr>
          <w:i/>
        </w:rPr>
        <w:t>", substitute</w:t>
      </w:r>
    </w:p>
    <w:p w:rsidR="00007C63" w:rsidRPr="00F072E7" w:rsidRDefault="00007C63" w:rsidP="00007C63">
      <w:pPr>
        <w:pStyle w:val="MIRBodyText"/>
      </w:pPr>
      <w:r w:rsidRPr="00F072E7">
        <w:t xml:space="preserve">; </w:t>
      </w:r>
      <w:r w:rsidR="007B79A6" w:rsidRPr="00F072E7">
        <w:t>or</w:t>
      </w:r>
    </w:p>
    <w:p w:rsidR="00007C63" w:rsidRPr="00F072E7" w:rsidRDefault="007B79A6" w:rsidP="00007C63">
      <w:pPr>
        <w:pStyle w:val="MIRHeading3"/>
        <w:keepNext w:val="0"/>
        <w:rPr>
          <w:sz w:val="22"/>
        </w:rPr>
      </w:pPr>
      <w:r w:rsidRPr="00F072E7">
        <w:t>[2</w:t>
      </w:r>
      <w:r w:rsidR="00AC31EC">
        <w:t>6</w:t>
      </w:r>
      <w:r w:rsidR="00007C63" w:rsidRPr="00F072E7">
        <w:t>]</w:t>
      </w:r>
      <w:r w:rsidR="00007C63" w:rsidRPr="00F072E7">
        <w:tab/>
      </w:r>
      <w:proofErr w:type="spellStart"/>
      <w:r w:rsidRPr="00F072E7">
        <w:rPr>
          <w:sz w:val="22"/>
        </w:rPr>
        <w:t>Subrule</w:t>
      </w:r>
      <w:proofErr w:type="spellEnd"/>
      <w:r w:rsidRPr="00F072E7">
        <w:rPr>
          <w:sz w:val="22"/>
        </w:rPr>
        <w:t xml:space="preserve"> 2.2.2(4)</w:t>
      </w:r>
      <w:r w:rsidR="00007C63" w:rsidRPr="00F072E7">
        <w:rPr>
          <w:sz w:val="22"/>
        </w:rPr>
        <w:t>, after paragraph (c)</w:t>
      </w:r>
    </w:p>
    <w:p w:rsidR="00007C63" w:rsidRPr="00F072E7" w:rsidRDefault="00007C63" w:rsidP="00007C63">
      <w:pPr>
        <w:pStyle w:val="MIRBodyText"/>
      </w:pPr>
      <w:r w:rsidRPr="00F072E7">
        <w:rPr>
          <w:i/>
        </w:rPr>
        <w:t>insert</w:t>
      </w:r>
    </w:p>
    <w:p w:rsidR="007B79A6" w:rsidRPr="00F072E7" w:rsidRDefault="00B7743C" w:rsidP="00B7743C">
      <w:pPr>
        <w:pStyle w:val="MIRSubpara"/>
        <w:numPr>
          <w:ilvl w:val="0"/>
          <w:numId w:val="0"/>
        </w:numPr>
        <w:ind w:left="851"/>
      </w:pPr>
      <w:r>
        <w:t>(ca)</w:t>
      </w:r>
      <w:r>
        <w:tab/>
      </w:r>
      <w:r w:rsidR="007B79A6" w:rsidRPr="00F072E7">
        <w:t xml:space="preserve">the central Order Book of the Responsible Market Operator for Equity Index Futures (in the case of Equity Index Futures), </w:t>
      </w:r>
      <w:bookmarkStart w:id="0" w:name="_GoBack"/>
      <w:bookmarkEnd w:id="0"/>
    </w:p>
    <w:p w:rsidR="00007C63" w:rsidRDefault="00007C63" w:rsidP="00886970">
      <w:pPr>
        <w:pStyle w:val="MIRHeading3"/>
        <w:keepNext w:val="0"/>
      </w:pPr>
    </w:p>
    <w:p w:rsidR="00886970" w:rsidRDefault="00886970" w:rsidP="00886970">
      <w:pPr>
        <w:pStyle w:val="MIRHeading3"/>
        <w:keepNext w:val="0"/>
        <w:rPr>
          <w:sz w:val="22"/>
        </w:rPr>
      </w:pPr>
    </w:p>
    <w:p w:rsidR="00886970" w:rsidRDefault="00886970" w:rsidP="00886970">
      <w:pPr>
        <w:pStyle w:val="MIRBodyText"/>
        <w:numPr>
          <w:ilvl w:val="0"/>
          <w:numId w:val="0"/>
        </w:numPr>
        <w:ind w:left="851"/>
      </w:pPr>
    </w:p>
    <w:p w:rsidR="00886970" w:rsidRDefault="00886970" w:rsidP="00886970">
      <w:pPr>
        <w:pStyle w:val="MIRHeading3"/>
        <w:keepNext w:val="0"/>
        <w:rPr>
          <w:sz w:val="22"/>
        </w:rPr>
      </w:pPr>
    </w:p>
    <w:p w:rsidR="00886970" w:rsidRPr="003F51A4" w:rsidRDefault="00886970" w:rsidP="00886970">
      <w:pPr>
        <w:pStyle w:val="MIRBodyText"/>
        <w:numPr>
          <w:ilvl w:val="0"/>
          <w:numId w:val="0"/>
        </w:numPr>
        <w:ind w:left="851"/>
      </w:pPr>
    </w:p>
    <w:sectPr w:rsidR="00886970" w:rsidRPr="003F51A4" w:rsidSect="00D118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44" w:right="1418" w:bottom="1418" w:left="1418" w:header="567" w:footer="4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69" w:rsidRDefault="004A5069">
      <w:r>
        <w:separator/>
      </w:r>
    </w:p>
  </w:endnote>
  <w:endnote w:type="continuationSeparator" w:id="0">
    <w:p w:rsidR="004A5069" w:rsidRDefault="004A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8343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0B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BFF">
      <w:rPr>
        <w:rStyle w:val="PageNumber"/>
        <w:noProof/>
      </w:rPr>
      <w:t>8</w:t>
    </w:r>
    <w:r>
      <w:rPr>
        <w:rStyle w:val="PageNumber"/>
      </w:rPr>
      <w:fldChar w:fldCharType="end"/>
    </w:r>
  </w:p>
  <w:p w:rsidR="00910BFF" w:rsidRDefault="00910BFF"/>
  <w:p w:rsidR="00910BFF" w:rsidRDefault="00910BFF"/>
  <w:p w:rsidR="00910BFF" w:rsidRDefault="00910B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A13738" w:rsidRDefault="00910BFF" w:rsidP="00A13738">
    <w:pPr>
      <w:pStyle w:val="Footer"/>
      <w:pBdr>
        <w:top w:val="single" w:sz="4" w:space="1" w:color="auto"/>
      </w:pBdr>
      <w:tabs>
        <w:tab w:val="clear" w:pos="9070"/>
        <w:tab w:val="right" w:pos="9072"/>
      </w:tabs>
      <w:rPr>
        <w:b/>
      </w:rPr>
    </w:pPr>
    <w:r>
      <w:tab/>
    </w:r>
    <w:r w:rsidRPr="00A13738">
      <w:t xml:space="preserve"> Page </w:t>
    </w:r>
    <w:r w:rsidR="00834396" w:rsidRPr="00A13738">
      <w:rPr>
        <w:rStyle w:val="PageNumber"/>
        <w:sz w:val="16"/>
      </w:rPr>
      <w:fldChar w:fldCharType="begin"/>
    </w:r>
    <w:r w:rsidRPr="00A13738">
      <w:rPr>
        <w:rStyle w:val="PageNumber"/>
        <w:sz w:val="16"/>
      </w:rPr>
      <w:instrText xml:space="preserve"> PAGE </w:instrText>
    </w:r>
    <w:r w:rsidR="00834396" w:rsidRPr="00A13738">
      <w:rPr>
        <w:rStyle w:val="PageNumber"/>
        <w:sz w:val="16"/>
      </w:rPr>
      <w:fldChar w:fldCharType="separate"/>
    </w:r>
    <w:r w:rsidR="00095371">
      <w:rPr>
        <w:rStyle w:val="PageNumber"/>
        <w:noProof/>
        <w:sz w:val="16"/>
      </w:rPr>
      <w:t>5</w:t>
    </w:r>
    <w:r w:rsidR="00834396" w:rsidRPr="00A13738"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FF707D" w:rsidRDefault="00910BFF" w:rsidP="00851E1A">
    <w:pPr>
      <w:pStyle w:val="Footer"/>
      <w:pBdr>
        <w:top w:val="single" w:sz="4" w:space="1" w:color="117DC7"/>
      </w:pBdr>
      <w:rPr>
        <w:b/>
        <w:color w:val="117DC7"/>
      </w:rPr>
    </w:pPr>
    <w:r>
      <w:rPr>
        <w:color w:val="117DC7"/>
      </w:rPr>
      <w:tab/>
    </w:r>
    <w:r w:rsidRPr="00FF707D">
      <w:rPr>
        <w:b/>
        <w:color w:val="117DC7"/>
      </w:rPr>
      <w:t xml:space="preserve">Page </w:t>
    </w:r>
    <w:r w:rsidR="00834396" w:rsidRPr="00FF707D">
      <w:rPr>
        <w:rStyle w:val="PageNumber"/>
        <w:b w:val="0"/>
        <w:color w:val="117DC7"/>
        <w:sz w:val="16"/>
      </w:rPr>
      <w:fldChar w:fldCharType="begin"/>
    </w:r>
    <w:r w:rsidRPr="00FF707D">
      <w:rPr>
        <w:rStyle w:val="PageNumber"/>
        <w:b w:val="0"/>
        <w:color w:val="117DC7"/>
        <w:sz w:val="16"/>
      </w:rPr>
      <w:instrText xml:space="preserve"> PAGE </w:instrText>
    </w:r>
    <w:r w:rsidR="00834396" w:rsidRPr="00FF707D">
      <w:rPr>
        <w:rStyle w:val="PageNumber"/>
        <w:b w:val="0"/>
        <w:color w:val="117DC7"/>
        <w:sz w:val="16"/>
      </w:rPr>
      <w:fldChar w:fldCharType="separate"/>
    </w:r>
    <w:r w:rsidR="00095371">
      <w:rPr>
        <w:rStyle w:val="PageNumber"/>
        <w:b w:val="0"/>
        <w:noProof/>
        <w:color w:val="117DC7"/>
        <w:sz w:val="16"/>
      </w:rPr>
      <w:t>1</w:t>
    </w:r>
    <w:r w:rsidR="00834396" w:rsidRPr="00FF707D">
      <w:rPr>
        <w:rStyle w:val="PageNumber"/>
        <w:b w:val="0"/>
        <w:color w:val="117DC7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69" w:rsidRDefault="004A5069">
      <w:r>
        <w:separator/>
      </w:r>
    </w:p>
  </w:footnote>
  <w:footnote w:type="continuationSeparator" w:id="0">
    <w:p w:rsidR="004A5069" w:rsidRDefault="004A5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910BFF"/>
  <w:p w:rsidR="00910BFF" w:rsidRDefault="00910B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AF2785" w:rsidRDefault="00CB4329" w:rsidP="00AF2785">
    <w:pPr>
      <w:pStyle w:val="Footer"/>
      <w:pBdr>
        <w:bottom w:val="single" w:sz="4" w:space="1" w:color="auto"/>
      </w:pBdr>
    </w:pPr>
    <w:fldSimple w:instr=" DOCPROPERTY  &quot;Document title&quot;  \* MERGEFORMAT ">
      <w:r w:rsidR="00095371">
        <w:t>ASIC Market Integrity Rules (Competition in Exchange Markets) Amendment 2014 (No. 2)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1D2" w:rsidRPr="00AF2785" w:rsidRDefault="00F571D2" w:rsidP="00F571D2">
    <w:pPr>
      <w:pStyle w:val="Footer"/>
      <w:pBdr>
        <w:bottom w:val="single" w:sz="4" w:space="1" w:color="auto"/>
      </w:pBdr>
    </w:pPr>
    <w:fldSimple w:instr=" DOCPROPERTY  &quot;Document title&quot;  \* MERGEFORMAT ">
      <w:r w:rsidR="00095371">
        <w:t>ASIC Market Integrity Rules (Competition in Exchange Markets) Amendment 2014 (No. 2)</w:t>
      </w:r>
    </w:fldSimple>
  </w:p>
  <w:p w:rsidR="00910BFF" w:rsidRPr="00280D22" w:rsidRDefault="00910BFF" w:rsidP="00280D2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A2"/>
    <w:multiLevelType w:val="hybridMultilevel"/>
    <w:tmpl w:val="333849F4"/>
    <w:lvl w:ilvl="0" w:tplc="1B9C9D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05D43"/>
    <w:multiLevelType w:val="multilevel"/>
    <w:tmpl w:val="426A642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0C6808"/>
    <w:multiLevelType w:val="multilevel"/>
    <w:tmpl w:val="6B32FC22"/>
    <w:lvl w:ilvl="0">
      <w:start w:val="1"/>
      <w:numFmt w:val="decimal"/>
      <w:pStyle w:val="BodyText"/>
      <w:lvlText w:val="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22832DA5"/>
    <w:multiLevelType w:val="multilevel"/>
    <w:tmpl w:val="8CE6C32A"/>
    <w:lvl w:ilvl="0">
      <w:start w:val="1"/>
      <w:numFmt w:val="none"/>
      <w:pStyle w:val="MIRBodyText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243B1A7D"/>
    <w:multiLevelType w:val="multilevel"/>
    <w:tmpl w:val="2BF2360A"/>
    <w:name w:val="ASIC proposal"/>
    <w:lvl w:ilvl="0">
      <w:start w:val="1"/>
      <w:numFmt w:val="upperLetter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pStyle w:val="Feedbacksubsubquestio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041993"/>
    <w:multiLevelType w:val="multilevel"/>
    <w:tmpl w:val="4680F51A"/>
    <w:lvl w:ilvl="0">
      <w:start w:val="1"/>
      <w:numFmt w:val="decimal"/>
      <w:pStyle w:val="ListNumber1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pStyle w:val="listsubnumber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9">
    <w:nsid w:val="536B65CD"/>
    <w:multiLevelType w:val="hybridMultilevel"/>
    <w:tmpl w:val="C8F0255E"/>
    <w:lvl w:ilvl="0" w:tplc="E63C2630">
      <w:start w:val="1"/>
      <w:numFmt w:val="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6804C">
      <w:start w:val="1"/>
      <w:numFmt w:val="bullet"/>
      <w:pStyle w:val="Front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C14F7E"/>
    <w:multiLevelType w:val="hybridMultilevel"/>
    <w:tmpl w:val="B904640E"/>
    <w:lvl w:ilvl="0" w:tplc="DB5E2A7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913279"/>
    <w:multiLevelType w:val="hybridMultilevel"/>
    <w:tmpl w:val="9334D33A"/>
    <w:lvl w:ilvl="0" w:tplc="5EFC78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56F33"/>
    <w:multiLevelType w:val="hybridMultilevel"/>
    <w:tmpl w:val="76EE0A6E"/>
    <w:lvl w:ilvl="0" w:tplc="C700BE30">
      <w:start w:val="1"/>
      <w:numFmt w:val="bullet"/>
      <w:pStyle w:val="KPbullet"/>
      <w:lvlText w:val=""/>
      <w:lvlJc w:val="left"/>
      <w:pPr>
        <w:tabs>
          <w:tab w:val="num" w:pos="2807"/>
        </w:tabs>
        <w:ind w:left="2807" w:hanging="426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E365C4"/>
    <w:multiLevelType w:val="hybridMultilevel"/>
    <w:tmpl w:val="413E4FAA"/>
    <w:lvl w:ilvl="0" w:tplc="8E62C916">
      <w:start w:val="1"/>
      <w:numFmt w:val="bullet"/>
      <w:pStyle w:val="ListBullet"/>
      <w:lvlText w:val=""/>
      <w:lvlJc w:val="left"/>
      <w:pPr>
        <w:tabs>
          <w:tab w:val="num" w:pos="1418"/>
        </w:tabs>
        <w:ind w:left="1418" w:firstLine="85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5">
    <w:nsid w:val="71A16DCD"/>
    <w:multiLevelType w:val="multilevel"/>
    <w:tmpl w:val="95765470"/>
    <w:lvl w:ilvl="0">
      <w:start w:val="1"/>
      <w:numFmt w:val="lowerLetter"/>
      <w:pStyle w:val="MIRSubpara"/>
      <w:lvlText w:val="(%1)"/>
      <w:lvlJc w:val="left"/>
      <w:pPr>
        <w:ind w:left="1276" w:hanging="425"/>
      </w:pPr>
      <w:rPr>
        <w:rFonts w:hint="default"/>
        <w:i w:val="0"/>
        <w:sz w:val="1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6">
    <w:nsid w:val="766B2ED2"/>
    <w:multiLevelType w:val="multilevel"/>
    <w:tmpl w:val="A8BA9CB2"/>
    <w:lvl w:ilvl="0">
      <w:start w:val="1"/>
      <w:numFmt w:val="none"/>
      <w:lvlText w:val=""/>
      <w:lvlJc w:val="left"/>
      <w:pPr>
        <w:ind w:left="851" w:firstLine="0"/>
      </w:pPr>
      <w:rPr>
        <w:rFonts w:hint="default"/>
        <w:sz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sz w:val="18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ind w:left="60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5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2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9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684" w:hanging="180"/>
      </w:pPr>
      <w:rPr>
        <w:rFonts w:hint="default"/>
      </w:rPr>
    </w:lvl>
  </w:abstractNum>
  <w:abstractNum w:abstractNumId="17">
    <w:nsid w:val="7A04370D"/>
    <w:multiLevelType w:val="hybridMultilevel"/>
    <w:tmpl w:val="94749C48"/>
    <w:lvl w:ilvl="0" w:tplc="3E8873DA">
      <w:start w:val="1"/>
      <w:numFmt w:val="bullet"/>
      <w:pStyle w:val="Listdash"/>
      <w:lvlText w:val=""/>
      <w:lvlJc w:val="left"/>
      <w:pPr>
        <w:tabs>
          <w:tab w:val="num" w:pos="3119"/>
        </w:tabs>
        <w:ind w:left="3119" w:hanging="426"/>
      </w:pPr>
      <w:rPr>
        <w:rFonts w:ascii="Symbol" w:hAnsi="Symbol" w:hint="default"/>
      </w:rPr>
    </w:lvl>
    <w:lvl w:ilvl="1" w:tplc="EC0E6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CC0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CA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41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52B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C7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EE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E40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17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  <w:num w:numId="13">
    <w:abstractNumId w:val="15"/>
  </w:num>
  <w:num w:numId="14">
    <w:abstractNumId w:val="5"/>
    <w:lvlOverride w:ilvl="0">
      <w:startOverride w:val="1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  <w:num w:numId="17">
    <w:abstractNumId w:val="5"/>
    <w:lvlOverride w:ilvl="0">
      <w:startOverride w:val="4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  <w:num w:numId="20">
    <w:abstractNumId w:val="5"/>
    <w:lvlOverride w:ilvl="0">
      <w:startOverride w:val="3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5"/>
  </w:num>
  <w:num w:numId="24">
    <w:abstractNumId w:val="5"/>
  </w:num>
  <w:num w:numId="25">
    <w:abstractNumId w:val="15"/>
  </w:num>
  <w:num w:numId="26">
    <w:abstractNumId w:val="5"/>
    <w:lvlOverride w:ilvl="0">
      <w:startOverride w:val="4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>
      <w:startOverride w:val="5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NotTrackFormatting/>
  <w:defaultTabStop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a8d0,#008eb0,#1492e8,#1287d6,#117dc7,#c2e3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28"/>
    <w:rsid w:val="00000D76"/>
    <w:rsid w:val="00003127"/>
    <w:rsid w:val="0000469A"/>
    <w:rsid w:val="00004971"/>
    <w:rsid w:val="00007C63"/>
    <w:rsid w:val="000107CB"/>
    <w:rsid w:val="00010C1B"/>
    <w:rsid w:val="00010DA1"/>
    <w:rsid w:val="00010ECE"/>
    <w:rsid w:val="00012B7D"/>
    <w:rsid w:val="000131C6"/>
    <w:rsid w:val="000134B5"/>
    <w:rsid w:val="00013DCD"/>
    <w:rsid w:val="00013F30"/>
    <w:rsid w:val="00014655"/>
    <w:rsid w:val="00014E58"/>
    <w:rsid w:val="00015821"/>
    <w:rsid w:val="000161CA"/>
    <w:rsid w:val="00017499"/>
    <w:rsid w:val="00017F8B"/>
    <w:rsid w:val="0002038F"/>
    <w:rsid w:val="00020843"/>
    <w:rsid w:val="00020D9D"/>
    <w:rsid w:val="000210D9"/>
    <w:rsid w:val="00021662"/>
    <w:rsid w:val="0002469D"/>
    <w:rsid w:val="000246FA"/>
    <w:rsid w:val="00024F9A"/>
    <w:rsid w:val="00024FCD"/>
    <w:rsid w:val="00026C49"/>
    <w:rsid w:val="000274CF"/>
    <w:rsid w:val="00027575"/>
    <w:rsid w:val="00030274"/>
    <w:rsid w:val="0003048F"/>
    <w:rsid w:val="000308C1"/>
    <w:rsid w:val="00030DDC"/>
    <w:rsid w:val="000313DD"/>
    <w:rsid w:val="00032B25"/>
    <w:rsid w:val="000331E6"/>
    <w:rsid w:val="00034081"/>
    <w:rsid w:val="000351EA"/>
    <w:rsid w:val="00036925"/>
    <w:rsid w:val="00036AFE"/>
    <w:rsid w:val="00036D43"/>
    <w:rsid w:val="000371B4"/>
    <w:rsid w:val="00040B94"/>
    <w:rsid w:val="00041D3B"/>
    <w:rsid w:val="00042A94"/>
    <w:rsid w:val="00043955"/>
    <w:rsid w:val="0004445D"/>
    <w:rsid w:val="00044607"/>
    <w:rsid w:val="00044618"/>
    <w:rsid w:val="00046D3C"/>
    <w:rsid w:val="00050329"/>
    <w:rsid w:val="00050809"/>
    <w:rsid w:val="00051223"/>
    <w:rsid w:val="000522E2"/>
    <w:rsid w:val="000539E1"/>
    <w:rsid w:val="00054732"/>
    <w:rsid w:val="00055C08"/>
    <w:rsid w:val="000566B8"/>
    <w:rsid w:val="00057513"/>
    <w:rsid w:val="00057B46"/>
    <w:rsid w:val="00060D32"/>
    <w:rsid w:val="000627CC"/>
    <w:rsid w:val="00062A2B"/>
    <w:rsid w:val="0006328C"/>
    <w:rsid w:val="00063D59"/>
    <w:rsid w:val="00064274"/>
    <w:rsid w:val="00064A92"/>
    <w:rsid w:val="000666BA"/>
    <w:rsid w:val="00066B3A"/>
    <w:rsid w:val="000672C0"/>
    <w:rsid w:val="000703E8"/>
    <w:rsid w:val="00070B11"/>
    <w:rsid w:val="00070B8F"/>
    <w:rsid w:val="0007105D"/>
    <w:rsid w:val="000717B9"/>
    <w:rsid w:val="0007283D"/>
    <w:rsid w:val="0007285E"/>
    <w:rsid w:val="00073170"/>
    <w:rsid w:val="00074196"/>
    <w:rsid w:val="0007519C"/>
    <w:rsid w:val="000751E0"/>
    <w:rsid w:val="000755B8"/>
    <w:rsid w:val="00075A77"/>
    <w:rsid w:val="00075DEE"/>
    <w:rsid w:val="0007715B"/>
    <w:rsid w:val="00080FAD"/>
    <w:rsid w:val="000818FB"/>
    <w:rsid w:val="0008272C"/>
    <w:rsid w:val="00082B2E"/>
    <w:rsid w:val="00084371"/>
    <w:rsid w:val="0008450F"/>
    <w:rsid w:val="000849A6"/>
    <w:rsid w:val="0008658D"/>
    <w:rsid w:val="00086D4F"/>
    <w:rsid w:val="00086E29"/>
    <w:rsid w:val="000872C7"/>
    <w:rsid w:val="0008774F"/>
    <w:rsid w:val="00092820"/>
    <w:rsid w:val="00093ACD"/>
    <w:rsid w:val="00095371"/>
    <w:rsid w:val="00096097"/>
    <w:rsid w:val="00096A92"/>
    <w:rsid w:val="000A0519"/>
    <w:rsid w:val="000A0719"/>
    <w:rsid w:val="000A076D"/>
    <w:rsid w:val="000A256A"/>
    <w:rsid w:val="000A2E94"/>
    <w:rsid w:val="000A5AAE"/>
    <w:rsid w:val="000A5C6B"/>
    <w:rsid w:val="000A6966"/>
    <w:rsid w:val="000A6C31"/>
    <w:rsid w:val="000B062C"/>
    <w:rsid w:val="000B0C37"/>
    <w:rsid w:val="000B1BCC"/>
    <w:rsid w:val="000B1F5D"/>
    <w:rsid w:val="000B346F"/>
    <w:rsid w:val="000B4123"/>
    <w:rsid w:val="000B5E5D"/>
    <w:rsid w:val="000B6162"/>
    <w:rsid w:val="000B618D"/>
    <w:rsid w:val="000B65DC"/>
    <w:rsid w:val="000B70CE"/>
    <w:rsid w:val="000B739D"/>
    <w:rsid w:val="000B7A61"/>
    <w:rsid w:val="000C087E"/>
    <w:rsid w:val="000C1D07"/>
    <w:rsid w:val="000C2580"/>
    <w:rsid w:val="000C449D"/>
    <w:rsid w:val="000C58A7"/>
    <w:rsid w:val="000C5EF1"/>
    <w:rsid w:val="000C6B75"/>
    <w:rsid w:val="000C7B9D"/>
    <w:rsid w:val="000D0233"/>
    <w:rsid w:val="000D1A7B"/>
    <w:rsid w:val="000D21D2"/>
    <w:rsid w:val="000D2F41"/>
    <w:rsid w:val="000D429C"/>
    <w:rsid w:val="000D42C0"/>
    <w:rsid w:val="000D6059"/>
    <w:rsid w:val="000D6DEF"/>
    <w:rsid w:val="000D72F9"/>
    <w:rsid w:val="000E0BD1"/>
    <w:rsid w:val="000E1BE3"/>
    <w:rsid w:val="000E1D97"/>
    <w:rsid w:val="000E25E0"/>
    <w:rsid w:val="000E4144"/>
    <w:rsid w:val="000E454E"/>
    <w:rsid w:val="000E4D03"/>
    <w:rsid w:val="000E51DD"/>
    <w:rsid w:val="000E68F0"/>
    <w:rsid w:val="000F073B"/>
    <w:rsid w:val="000F15BA"/>
    <w:rsid w:val="000F1DF2"/>
    <w:rsid w:val="000F24CA"/>
    <w:rsid w:val="000F2674"/>
    <w:rsid w:val="000F51C1"/>
    <w:rsid w:val="000F5372"/>
    <w:rsid w:val="000F6EE3"/>
    <w:rsid w:val="000F71B6"/>
    <w:rsid w:val="001008C6"/>
    <w:rsid w:val="00100FE7"/>
    <w:rsid w:val="00104569"/>
    <w:rsid w:val="0010576E"/>
    <w:rsid w:val="00105B9F"/>
    <w:rsid w:val="001064EC"/>
    <w:rsid w:val="0011001A"/>
    <w:rsid w:val="00110A00"/>
    <w:rsid w:val="00110DE9"/>
    <w:rsid w:val="00110F27"/>
    <w:rsid w:val="001163E0"/>
    <w:rsid w:val="00116B1A"/>
    <w:rsid w:val="001172AD"/>
    <w:rsid w:val="00117B89"/>
    <w:rsid w:val="00120F66"/>
    <w:rsid w:val="00123B94"/>
    <w:rsid w:val="001258BA"/>
    <w:rsid w:val="001273EF"/>
    <w:rsid w:val="00130BA7"/>
    <w:rsid w:val="0013109F"/>
    <w:rsid w:val="00132C84"/>
    <w:rsid w:val="00133650"/>
    <w:rsid w:val="00134949"/>
    <w:rsid w:val="001366A8"/>
    <w:rsid w:val="00136A75"/>
    <w:rsid w:val="001400B2"/>
    <w:rsid w:val="001404DA"/>
    <w:rsid w:val="00140E0D"/>
    <w:rsid w:val="00141641"/>
    <w:rsid w:val="00141795"/>
    <w:rsid w:val="00141C75"/>
    <w:rsid w:val="00141C99"/>
    <w:rsid w:val="0014270C"/>
    <w:rsid w:val="00142D89"/>
    <w:rsid w:val="00143B32"/>
    <w:rsid w:val="00143C4A"/>
    <w:rsid w:val="00144FF0"/>
    <w:rsid w:val="001452BF"/>
    <w:rsid w:val="00145B0D"/>
    <w:rsid w:val="0014617B"/>
    <w:rsid w:val="00147DCB"/>
    <w:rsid w:val="00151963"/>
    <w:rsid w:val="00151AFF"/>
    <w:rsid w:val="00151D20"/>
    <w:rsid w:val="00152B1B"/>
    <w:rsid w:val="00152CFA"/>
    <w:rsid w:val="00153CDD"/>
    <w:rsid w:val="00154D5D"/>
    <w:rsid w:val="00154F00"/>
    <w:rsid w:val="0016069F"/>
    <w:rsid w:val="001613BA"/>
    <w:rsid w:val="00162BC3"/>
    <w:rsid w:val="001632BD"/>
    <w:rsid w:val="00163B19"/>
    <w:rsid w:val="00164861"/>
    <w:rsid w:val="00165521"/>
    <w:rsid w:val="00167BDF"/>
    <w:rsid w:val="00172916"/>
    <w:rsid w:val="0017317F"/>
    <w:rsid w:val="00173307"/>
    <w:rsid w:val="001739E5"/>
    <w:rsid w:val="0017539E"/>
    <w:rsid w:val="0017727F"/>
    <w:rsid w:val="001772B7"/>
    <w:rsid w:val="00177523"/>
    <w:rsid w:val="0018048E"/>
    <w:rsid w:val="00180A19"/>
    <w:rsid w:val="00180D7C"/>
    <w:rsid w:val="00182C0E"/>
    <w:rsid w:val="00183138"/>
    <w:rsid w:val="00183B9E"/>
    <w:rsid w:val="00184A1E"/>
    <w:rsid w:val="00185769"/>
    <w:rsid w:val="0018619A"/>
    <w:rsid w:val="00186266"/>
    <w:rsid w:val="00186C42"/>
    <w:rsid w:val="001873BC"/>
    <w:rsid w:val="00190B8E"/>
    <w:rsid w:val="00192411"/>
    <w:rsid w:val="001941E3"/>
    <w:rsid w:val="00195BE8"/>
    <w:rsid w:val="00195E4F"/>
    <w:rsid w:val="00197B81"/>
    <w:rsid w:val="001A0E7D"/>
    <w:rsid w:val="001A13D6"/>
    <w:rsid w:val="001A255D"/>
    <w:rsid w:val="001A27C7"/>
    <w:rsid w:val="001A2A9C"/>
    <w:rsid w:val="001A403D"/>
    <w:rsid w:val="001A5A9C"/>
    <w:rsid w:val="001A742E"/>
    <w:rsid w:val="001B00CE"/>
    <w:rsid w:val="001B0E98"/>
    <w:rsid w:val="001B167A"/>
    <w:rsid w:val="001B309C"/>
    <w:rsid w:val="001B340D"/>
    <w:rsid w:val="001B3569"/>
    <w:rsid w:val="001B3F7A"/>
    <w:rsid w:val="001B410F"/>
    <w:rsid w:val="001B4303"/>
    <w:rsid w:val="001B4BBE"/>
    <w:rsid w:val="001B6698"/>
    <w:rsid w:val="001B68BA"/>
    <w:rsid w:val="001C01BF"/>
    <w:rsid w:val="001C1168"/>
    <w:rsid w:val="001C13AD"/>
    <w:rsid w:val="001C1BC4"/>
    <w:rsid w:val="001C1F7B"/>
    <w:rsid w:val="001C2A76"/>
    <w:rsid w:val="001C355E"/>
    <w:rsid w:val="001C378B"/>
    <w:rsid w:val="001C459F"/>
    <w:rsid w:val="001C4ABF"/>
    <w:rsid w:val="001C71FA"/>
    <w:rsid w:val="001D0387"/>
    <w:rsid w:val="001D3A19"/>
    <w:rsid w:val="001D4C90"/>
    <w:rsid w:val="001D519B"/>
    <w:rsid w:val="001D6C4F"/>
    <w:rsid w:val="001D7177"/>
    <w:rsid w:val="001D72C4"/>
    <w:rsid w:val="001D79A1"/>
    <w:rsid w:val="001E086F"/>
    <w:rsid w:val="001E09F8"/>
    <w:rsid w:val="001E0C56"/>
    <w:rsid w:val="001E21A6"/>
    <w:rsid w:val="001E2811"/>
    <w:rsid w:val="001E3075"/>
    <w:rsid w:val="001E34B8"/>
    <w:rsid w:val="001E3E4D"/>
    <w:rsid w:val="001E62CC"/>
    <w:rsid w:val="001E6E2C"/>
    <w:rsid w:val="001E7208"/>
    <w:rsid w:val="001E7780"/>
    <w:rsid w:val="001E7851"/>
    <w:rsid w:val="001E7C80"/>
    <w:rsid w:val="001F1D26"/>
    <w:rsid w:val="001F24F3"/>
    <w:rsid w:val="001F3F20"/>
    <w:rsid w:val="001F4890"/>
    <w:rsid w:val="001F5E9A"/>
    <w:rsid w:val="001F66FD"/>
    <w:rsid w:val="001F67DE"/>
    <w:rsid w:val="001F67F0"/>
    <w:rsid w:val="001F7EB8"/>
    <w:rsid w:val="00200884"/>
    <w:rsid w:val="00200E6B"/>
    <w:rsid w:val="00201526"/>
    <w:rsid w:val="002015CA"/>
    <w:rsid w:val="002074D6"/>
    <w:rsid w:val="00207632"/>
    <w:rsid w:val="0021032B"/>
    <w:rsid w:val="0021194F"/>
    <w:rsid w:val="00211AB1"/>
    <w:rsid w:val="00213355"/>
    <w:rsid w:val="00214516"/>
    <w:rsid w:val="002148BC"/>
    <w:rsid w:val="00214C17"/>
    <w:rsid w:val="002153A0"/>
    <w:rsid w:val="00215EAD"/>
    <w:rsid w:val="002167F4"/>
    <w:rsid w:val="00216CEC"/>
    <w:rsid w:val="00217BDC"/>
    <w:rsid w:val="00220E4A"/>
    <w:rsid w:val="0022241F"/>
    <w:rsid w:val="00222484"/>
    <w:rsid w:val="0022277F"/>
    <w:rsid w:val="00222ED9"/>
    <w:rsid w:val="00223206"/>
    <w:rsid w:val="00223795"/>
    <w:rsid w:val="002257FA"/>
    <w:rsid w:val="00225E04"/>
    <w:rsid w:val="00226E92"/>
    <w:rsid w:val="00227656"/>
    <w:rsid w:val="0023057E"/>
    <w:rsid w:val="00230608"/>
    <w:rsid w:val="00230921"/>
    <w:rsid w:val="002323A4"/>
    <w:rsid w:val="00233635"/>
    <w:rsid w:val="002339BE"/>
    <w:rsid w:val="00234711"/>
    <w:rsid w:val="00235619"/>
    <w:rsid w:val="002364BF"/>
    <w:rsid w:val="00236FDA"/>
    <w:rsid w:val="00237072"/>
    <w:rsid w:val="00237437"/>
    <w:rsid w:val="0024183E"/>
    <w:rsid w:val="00242A7D"/>
    <w:rsid w:val="00242DE5"/>
    <w:rsid w:val="00242F95"/>
    <w:rsid w:val="00243449"/>
    <w:rsid w:val="002441C7"/>
    <w:rsid w:val="00244618"/>
    <w:rsid w:val="002455B2"/>
    <w:rsid w:val="0024647F"/>
    <w:rsid w:val="00247AAB"/>
    <w:rsid w:val="00251960"/>
    <w:rsid w:val="002521B9"/>
    <w:rsid w:val="00253CF7"/>
    <w:rsid w:val="00255CE0"/>
    <w:rsid w:val="00255E41"/>
    <w:rsid w:val="00256F83"/>
    <w:rsid w:val="00257902"/>
    <w:rsid w:val="00257B5A"/>
    <w:rsid w:val="00257E10"/>
    <w:rsid w:val="0026072F"/>
    <w:rsid w:val="00260CCB"/>
    <w:rsid w:val="00261CD2"/>
    <w:rsid w:val="002620E7"/>
    <w:rsid w:val="00262877"/>
    <w:rsid w:val="00264887"/>
    <w:rsid w:val="0026592B"/>
    <w:rsid w:val="00266787"/>
    <w:rsid w:val="0027002F"/>
    <w:rsid w:val="0027225A"/>
    <w:rsid w:val="002722DE"/>
    <w:rsid w:val="00274605"/>
    <w:rsid w:val="00274BBD"/>
    <w:rsid w:val="00274E0C"/>
    <w:rsid w:val="00280174"/>
    <w:rsid w:val="002804A2"/>
    <w:rsid w:val="00280D22"/>
    <w:rsid w:val="00284E97"/>
    <w:rsid w:val="002852E6"/>
    <w:rsid w:val="00285C6C"/>
    <w:rsid w:val="00286655"/>
    <w:rsid w:val="00287030"/>
    <w:rsid w:val="0029037C"/>
    <w:rsid w:val="002905A9"/>
    <w:rsid w:val="00291441"/>
    <w:rsid w:val="0029284D"/>
    <w:rsid w:val="0029291D"/>
    <w:rsid w:val="00292EA0"/>
    <w:rsid w:val="0029385A"/>
    <w:rsid w:val="002938B9"/>
    <w:rsid w:val="00293D63"/>
    <w:rsid w:val="00294C14"/>
    <w:rsid w:val="00295CE0"/>
    <w:rsid w:val="002A055F"/>
    <w:rsid w:val="002A1152"/>
    <w:rsid w:val="002A1922"/>
    <w:rsid w:val="002A26AA"/>
    <w:rsid w:val="002A325C"/>
    <w:rsid w:val="002A3288"/>
    <w:rsid w:val="002A4080"/>
    <w:rsid w:val="002A5328"/>
    <w:rsid w:val="002A6BC8"/>
    <w:rsid w:val="002A75E7"/>
    <w:rsid w:val="002A79EE"/>
    <w:rsid w:val="002A7A3E"/>
    <w:rsid w:val="002B0298"/>
    <w:rsid w:val="002B09AA"/>
    <w:rsid w:val="002B1473"/>
    <w:rsid w:val="002B2C6A"/>
    <w:rsid w:val="002B3D69"/>
    <w:rsid w:val="002B3E9F"/>
    <w:rsid w:val="002B48E0"/>
    <w:rsid w:val="002B5527"/>
    <w:rsid w:val="002B613B"/>
    <w:rsid w:val="002B6552"/>
    <w:rsid w:val="002B6FCC"/>
    <w:rsid w:val="002C18AF"/>
    <w:rsid w:val="002C2A97"/>
    <w:rsid w:val="002C55B7"/>
    <w:rsid w:val="002D031F"/>
    <w:rsid w:val="002D0F03"/>
    <w:rsid w:val="002D2CC3"/>
    <w:rsid w:val="002D306F"/>
    <w:rsid w:val="002D394B"/>
    <w:rsid w:val="002D449E"/>
    <w:rsid w:val="002D50AB"/>
    <w:rsid w:val="002D56D4"/>
    <w:rsid w:val="002D6344"/>
    <w:rsid w:val="002D7908"/>
    <w:rsid w:val="002E1E0B"/>
    <w:rsid w:val="002E2995"/>
    <w:rsid w:val="002E39BE"/>
    <w:rsid w:val="002E43F5"/>
    <w:rsid w:val="002E530B"/>
    <w:rsid w:val="002E5668"/>
    <w:rsid w:val="002E5C31"/>
    <w:rsid w:val="002E6413"/>
    <w:rsid w:val="002F04F4"/>
    <w:rsid w:val="002F1715"/>
    <w:rsid w:val="002F2509"/>
    <w:rsid w:val="002F3D79"/>
    <w:rsid w:val="002F49B5"/>
    <w:rsid w:val="002F62D2"/>
    <w:rsid w:val="002F7DA0"/>
    <w:rsid w:val="00300ADD"/>
    <w:rsid w:val="00304426"/>
    <w:rsid w:val="00305121"/>
    <w:rsid w:val="00306B26"/>
    <w:rsid w:val="00306E1A"/>
    <w:rsid w:val="00307536"/>
    <w:rsid w:val="00307B73"/>
    <w:rsid w:val="00310169"/>
    <w:rsid w:val="0031065E"/>
    <w:rsid w:val="00311EFF"/>
    <w:rsid w:val="0031205C"/>
    <w:rsid w:val="00312356"/>
    <w:rsid w:val="00312963"/>
    <w:rsid w:val="00314069"/>
    <w:rsid w:val="00316E33"/>
    <w:rsid w:val="00317231"/>
    <w:rsid w:val="003176B1"/>
    <w:rsid w:val="00320C8F"/>
    <w:rsid w:val="00322744"/>
    <w:rsid w:val="00322822"/>
    <w:rsid w:val="003228B6"/>
    <w:rsid w:val="00323C3C"/>
    <w:rsid w:val="00324B08"/>
    <w:rsid w:val="0032554C"/>
    <w:rsid w:val="00327695"/>
    <w:rsid w:val="003300A5"/>
    <w:rsid w:val="00332961"/>
    <w:rsid w:val="00332A81"/>
    <w:rsid w:val="00332D4B"/>
    <w:rsid w:val="003335A3"/>
    <w:rsid w:val="00333CB4"/>
    <w:rsid w:val="00334046"/>
    <w:rsid w:val="00336231"/>
    <w:rsid w:val="00337646"/>
    <w:rsid w:val="00340BE7"/>
    <w:rsid w:val="00341BA2"/>
    <w:rsid w:val="0034279E"/>
    <w:rsid w:val="003449AC"/>
    <w:rsid w:val="00344DB4"/>
    <w:rsid w:val="003461B5"/>
    <w:rsid w:val="00346910"/>
    <w:rsid w:val="00346ABF"/>
    <w:rsid w:val="00346C58"/>
    <w:rsid w:val="003475FF"/>
    <w:rsid w:val="00347A2C"/>
    <w:rsid w:val="003528A1"/>
    <w:rsid w:val="00352F88"/>
    <w:rsid w:val="00353CD0"/>
    <w:rsid w:val="003557AB"/>
    <w:rsid w:val="00355957"/>
    <w:rsid w:val="003560E3"/>
    <w:rsid w:val="00356779"/>
    <w:rsid w:val="003575FE"/>
    <w:rsid w:val="00360C5D"/>
    <w:rsid w:val="00360DD3"/>
    <w:rsid w:val="00362180"/>
    <w:rsid w:val="00362CBB"/>
    <w:rsid w:val="00363E6F"/>
    <w:rsid w:val="00364503"/>
    <w:rsid w:val="0036541E"/>
    <w:rsid w:val="00365D06"/>
    <w:rsid w:val="003707F1"/>
    <w:rsid w:val="003713A8"/>
    <w:rsid w:val="00371D53"/>
    <w:rsid w:val="00372F1A"/>
    <w:rsid w:val="00372FF6"/>
    <w:rsid w:val="00374029"/>
    <w:rsid w:val="00375619"/>
    <w:rsid w:val="003758B2"/>
    <w:rsid w:val="00376A9B"/>
    <w:rsid w:val="00380C90"/>
    <w:rsid w:val="0038145F"/>
    <w:rsid w:val="00381D5F"/>
    <w:rsid w:val="00382DF9"/>
    <w:rsid w:val="00383506"/>
    <w:rsid w:val="003837F9"/>
    <w:rsid w:val="00384FDA"/>
    <w:rsid w:val="00385BDB"/>
    <w:rsid w:val="003861B7"/>
    <w:rsid w:val="0038667D"/>
    <w:rsid w:val="00386CD6"/>
    <w:rsid w:val="003871A5"/>
    <w:rsid w:val="003871B9"/>
    <w:rsid w:val="00387256"/>
    <w:rsid w:val="00387268"/>
    <w:rsid w:val="00387371"/>
    <w:rsid w:val="003873C4"/>
    <w:rsid w:val="003879D8"/>
    <w:rsid w:val="0039069A"/>
    <w:rsid w:val="00390797"/>
    <w:rsid w:val="003909A1"/>
    <w:rsid w:val="00390F03"/>
    <w:rsid w:val="003910C8"/>
    <w:rsid w:val="00392685"/>
    <w:rsid w:val="0039311C"/>
    <w:rsid w:val="0039428F"/>
    <w:rsid w:val="00394BD7"/>
    <w:rsid w:val="003952DB"/>
    <w:rsid w:val="0039586A"/>
    <w:rsid w:val="00396227"/>
    <w:rsid w:val="003969C1"/>
    <w:rsid w:val="00397750"/>
    <w:rsid w:val="003A0BB4"/>
    <w:rsid w:val="003A16AE"/>
    <w:rsid w:val="003A26BE"/>
    <w:rsid w:val="003A2706"/>
    <w:rsid w:val="003A4610"/>
    <w:rsid w:val="003A4F40"/>
    <w:rsid w:val="003A4FEC"/>
    <w:rsid w:val="003A62A7"/>
    <w:rsid w:val="003B19B6"/>
    <w:rsid w:val="003B1B97"/>
    <w:rsid w:val="003B3F0B"/>
    <w:rsid w:val="003B45C1"/>
    <w:rsid w:val="003B4BD6"/>
    <w:rsid w:val="003B6740"/>
    <w:rsid w:val="003B6AD1"/>
    <w:rsid w:val="003C256F"/>
    <w:rsid w:val="003C3E3E"/>
    <w:rsid w:val="003C500B"/>
    <w:rsid w:val="003C6546"/>
    <w:rsid w:val="003C6987"/>
    <w:rsid w:val="003D08B1"/>
    <w:rsid w:val="003D2CBF"/>
    <w:rsid w:val="003D3B28"/>
    <w:rsid w:val="003D4593"/>
    <w:rsid w:val="003D4700"/>
    <w:rsid w:val="003E0983"/>
    <w:rsid w:val="003E0B7E"/>
    <w:rsid w:val="003E1C2D"/>
    <w:rsid w:val="003E2975"/>
    <w:rsid w:val="003E2ABE"/>
    <w:rsid w:val="003E394B"/>
    <w:rsid w:val="003E3AD3"/>
    <w:rsid w:val="003E3D43"/>
    <w:rsid w:val="003E40AC"/>
    <w:rsid w:val="003E4D43"/>
    <w:rsid w:val="003E54A9"/>
    <w:rsid w:val="003E651C"/>
    <w:rsid w:val="003E791A"/>
    <w:rsid w:val="003F06BB"/>
    <w:rsid w:val="003F078F"/>
    <w:rsid w:val="003F1A3F"/>
    <w:rsid w:val="003F30AC"/>
    <w:rsid w:val="003F78D2"/>
    <w:rsid w:val="00400BC9"/>
    <w:rsid w:val="00400C54"/>
    <w:rsid w:val="00400F74"/>
    <w:rsid w:val="004023D8"/>
    <w:rsid w:val="004033B0"/>
    <w:rsid w:val="00403599"/>
    <w:rsid w:val="00404D4D"/>
    <w:rsid w:val="004051D3"/>
    <w:rsid w:val="00405579"/>
    <w:rsid w:val="00406208"/>
    <w:rsid w:val="00406349"/>
    <w:rsid w:val="004075C9"/>
    <w:rsid w:val="00407F71"/>
    <w:rsid w:val="004119BD"/>
    <w:rsid w:val="00412892"/>
    <w:rsid w:val="00412A6D"/>
    <w:rsid w:val="0041300B"/>
    <w:rsid w:val="004144EA"/>
    <w:rsid w:val="00415BB7"/>
    <w:rsid w:val="00416038"/>
    <w:rsid w:val="0041687E"/>
    <w:rsid w:val="00421001"/>
    <w:rsid w:val="004223B0"/>
    <w:rsid w:val="00422B1B"/>
    <w:rsid w:val="004239E8"/>
    <w:rsid w:val="00423D36"/>
    <w:rsid w:val="004247C2"/>
    <w:rsid w:val="00424868"/>
    <w:rsid w:val="00425B6F"/>
    <w:rsid w:val="00426589"/>
    <w:rsid w:val="00426E9A"/>
    <w:rsid w:val="004275CC"/>
    <w:rsid w:val="00427775"/>
    <w:rsid w:val="0043025B"/>
    <w:rsid w:val="00431D6A"/>
    <w:rsid w:val="0043293B"/>
    <w:rsid w:val="004334BE"/>
    <w:rsid w:val="004336B8"/>
    <w:rsid w:val="00434F28"/>
    <w:rsid w:val="00437BF3"/>
    <w:rsid w:val="00437EB7"/>
    <w:rsid w:val="004404FF"/>
    <w:rsid w:val="004432C6"/>
    <w:rsid w:val="00443BE3"/>
    <w:rsid w:val="00444B84"/>
    <w:rsid w:val="004465D6"/>
    <w:rsid w:val="004473B2"/>
    <w:rsid w:val="004508EA"/>
    <w:rsid w:val="004509B4"/>
    <w:rsid w:val="00450CEC"/>
    <w:rsid w:val="0045283C"/>
    <w:rsid w:val="00455442"/>
    <w:rsid w:val="00456CDD"/>
    <w:rsid w:val="00456FC6"/>
    <w:rsid w:val="00457CF6"/>
    <w:rsid w:val="004604B3"/>
    <w:rsid w:val="00460BB2"/>
    <w:rsid w:val="00461DCE"/>
    <w:rsid w:val="00462880"/>
    <w:rsid w:val="00463022"/>
    <w:rsid w:val="00463CA4"/>
    <w:rsid w:val="004640F2"/>
    <w:rsid w:val="00464B17"/>
    <w:rsid w:val="00464C29"/>
    <w:rsid w:val="00465EBA"/>
    <w:rsid w:val="0046623C"/>
    <w:rsid w:val="00473D62"/>
    <w:rsid w:val="00475CFA"/>
    <w:rsid w:val="00476ECE"/>
    <w:rsid w:val="00477322"/>
    <w:rsid w:val="0047784C"/>
    <w:rsid w:val="0048110D"/>
    <w:rsid w:val="004817F9"/>
    <w:rsid w:val="00482B79"/>
    <w:rsid w:val="00482C93"/>
    <w:rsid w:val="00483914"/>
    <w:rsid w:val="00483F3D"/>
    <w:rsid w:val="00485E6B"/>
    <w:rsid w:val="0048734E"/>
    <w:rsid w:val="0049032A"/>
    <w:rsid w:val="00490A8B"/>
    <w:rsid w:val="0049119C"/>
    <w:rsid w:val="00492475"/>
    <w:rsid w:val="004934AA"/>
    <w:rsid w:val="0049642D"/>
    <w:rsid w:val="00496AEE"/>
    <w:rsid w:val="004970E9"/>
    <w:rsid w:val="004972C7"/>
    <w:rsid w:val="004A033D"/>
    <w:rsid w:val="004A12A8"/>
    <w:rsid w:val="004A456F"/>
    <w:rsid w:val="004A5069"/>
    <w:rsid w:val="004A5844"/>
    <w:rsid w:val="004A6B00"/>
    <w:rsid w:val="004A71B5"/>
    <w:rsid w:val="004A7AF0"/>
    <w:rsid w:val="004B03F4"/>
    <w:rsid w:val="004B3D2A"/>
    <w:rsid w:val="004B5164"/>
    <w:rsid w:val="004B6383"/>
    <w:rsid w:val="004B7936"/>
    <w:rsid w:val="004C0AF3"/>
    <w:rsid w:val="004C218E"/>
    <w:rsid w:val="004C2601"/>
    <w:rsid w:val="004C361A"/>
    <w:rsid w:val="004C3F57"/>
    <w:rsid w:val="004C4DDB"/>
    <w:rsid w:val="004C5430"/>
    <w:rsid w:val="004C6145"/>
    <w:rsid w:val="004C68F2"/>
    <w:rsid w:val="004C720E"/>
    <w:rsid w:val="004C73D6"/>
    <w:rsid w:val="004C7463"/>
    <w:rsid w:val="004D007F"/>
    <w:rsid w:val="004D1179"/>
    <w:rsid w:val="004D2A10"/>
    <w:rsid w:val="004D4658"/>
    <w:rsid w:val="004D5B75"/>
    <w:rsid w:val="004D6459"/>
    <w:rsid w:val="004E10B6"/>
    <w:rsid w:val="004E13E9"/>
    <w:rsid w:val="004E1797"/>
    <w:rsid w:val="004E3F6E"/>
    <w:rsid w:val="004E46A2"/>
    <w:rsid w:val="004E5383"/>
    <w:rsid w:val="004E5B54"/>
    <w:rsid w:val="004F0B5C"/>
    <w:rsid w:val="004F0E7F"/>
    <w:rsid w:val="004F3363"/>
    <w:rsid w:val="004F3777"/>
    <w:rsid w:val="004F3C56"/>
    <w:rsid w:val="004F3EDF"/>
    <w:rsid w:val="004F4B98"/>
    <w:rsid w:val="004F51D4"/>
    <w:rsid w:val="004F5A85"/>
    <w:rsid w:val="004F77E2"/>
    <w:rsid w:val="004F7D74"/>
    <w:rsid w:val="005006E0"/>
    <w:rsid w:val="005023FE"/>
    <w:rsid w:val="00503151"/>
    <w:rsid w:val="005039FE"/>
    <w:rsid w:val="00503BA9"/>
    <w:rsid w:val="0050418B"/>
    <w:rsid w:val="00507B0A"/>
    <w:rsid w:val="00507BEA"/>
    <w:rsid w:val="00507D9D"/>
    <w:rsid w:val="00511384"/>
    <w:rsid w:val="0051149B"/>
    <w:rsid w:val="0051373A"/>
    <w:rsid w:val="00513A77"/>
    <w:rsid w:val="00513B23"/>
    <w:rsid w:val="00515E7D"/>
    <w:rsid w:val="005160DD"/>
    <w:rsid w:val="00516F67"/>
    <w:rsid w:val="00517C69"/>
    <w:rsid w:val="00520399"/>
    <w:rsid w:val="005211C8"/>
    <w:rsid w:val="00522493"/>
    <w:rsid w:val="005243CB"/>
    <w:rsid w:val="00526185"/>
    <w:rsid w:val="00527D12"/>
    <w:rsid w:val="00530410"/>
    <w:rsid w:val="00530680"/>
    <w:rsid w:val="00532810"/>
    <w:rsid w:val="00533E60"/>
    <w:rsid w:val="00534328"/>
    <w:rsid w:val="005344B3"/>
    <w:rsid w:val="005369C1"/>
    <w:rsid w:val="0053776C"/>
    <w:rsid w:val="00537954"/>
    <w:rsid w:val="00542C54"/>
    <w:rsid w:val="005468BA"/>
    <w:rsid w:val="00546E76"/>
    <w:rsid w:val="00546ECD"/>
    <w:rsid w:val="00547516"/>
    <w:rsid w:val="005514A0"/>
    <w:rsid w:val="00552E83"/>
    <w:rsid w:val="00553B8E"/>
    <w:rsid w:val="00553EB1"/>
    <w:rsid w:val="0055542A"/>
    <w:rsid w:val="005559DD"/>
    <w:rsid w:val="005565FF"/>
    <w:rsid w:val="005567EA"/>
    <w:rsid w:val="00556A8A"/>
    <w:rsid w:val="00556E45"/>
    <w:rsid w:val="005572AA"/>
    <w:rsid w:val="00557989"/>
    <w:rsid w:val="005609D4"/>
    <w:rsid w:val="00563DA2"/>
    <w:rsid w:val="00564A53"/>
    <w:rsid w:val="005655C3"/>
    <w:rsid w:val="0056661E"/>
    <w:rsid w:val="005677E5"/>
    <w:rsid w:val="00570691"/>
    <w:rsid w:val="00571A3D"/>
    <w:rsid w:val="0057204F"/>
    <w:rsid w:val="005724FE"/>
    <w:rsid w:val="00572EC6"/>
    <w:rsid w:val="00574371"/>
    <w:rsid w:val="005767FF"/>
    <w:rsid w:val="0058078E"/>
    <w:rsid w:val="00580792"/>
    <w:rsid w:val="00580B5D"/>
    <w:rsid w:val="005821AD"/>
    <w:rsid w:val="00582366"/>
    <w:rsid w:val="00584061"/>
    <w:rsid w:val="00584AAA"/>
    <w:rsid w:val="00585602"/>
    <w:rsid w:val="0058565E"/>
    <w:rsid w:val="00586C00"/>
    <w:rsid w:val="00587627"/>
    <w:rsid w:val="00591692"/>
    <w:rsid w:val="00592BE2"/>
    <w:rsid w:val="00592DB5"/>
    <w:rsid w:val="005931DC"/>
    <w:rsid w:val="005935BF"/>
    <w:rsid w:val="00594187"/>
    <w:rsid w:val="005941E9"/>
    <w:rsid w:val="00594264"/>
    <w:rsid w:val="00596416"/>
    <w:rsid w:val="005A06C5"/>
    <w:rsid w:val="005A4C9E"/>
    <w:rsid w:val="005A7267"/>
    <w:rsid w:val="005A739D"/>
    <w:rsid w:val="005B0AE0"/>
    <w:rsid w:val="005B0B8E"/>
    <w:rsid w:val="005B2451"/>
    <w:rsid w:val="005B4441"/>
    <w:rsid w:val="005B4958"/>
    <w:rsid w:val="005B4EF1"/>
    <w:rsid w:val="005B532C"/>
    <w:rsid w:val="005B533E"/>
    <w:rsid w:val="005B7556"/>
    <w:rsid w:val="005B7DAB"/>
    <w:rsid w:val="005C08A1"/>
    <w:rsid w:val="005C08F2"/>
    <w:rsid w:val="005C227E"/>
    <w:rsid w:val="005C3FED"/>
    <w:rsid w:val="005C4134"/>
    <w:rsid w:val="005C4496"/>
    <w:rsid w:val="005C580F"/>
    <w:rsid w:val="005C5F0B"/>
    <w:rsid w:val="005D038F"/>
    <w:rsid w:val="005D0BF4"/>
    <w:rsid w:val="005D117B"/>
    <w:rsid w:val="005D19A9"/>
    <w:rsid w:val="005D3EC6"/>
    <w:rsid w:val="005D47E4"/>
    <w:rsid w:val="005D48C8"/>
    <w:rsid w:val="005D4F13"/>
    <w:rsid w:val="005D5B78"/>
    <w:rsid w:val="005D6006"/>
    <w:rsid w:val="005D60E5"/>
    <w:rsid w:val="005D7E0E"/>
    <w:rsid w:val="005D7FAA"/>
    <w:rsid w:val="005E05F8"/>
    <w:rsid w:val="005E1926"/>
    <w:rsid w:val="005E1AB4"/>
    <w:rsid w:val="005E1AEF"/>
    <w:rsid w:val="005E509E"/>
    <w:rsid w:val="005E6313"/>
    <w:rsid w:val="005E7141"/>
    <w:rsid w:val="005E723F"/>
    <w:rsid w:val="005F042D"/>
    <w:rsid w:val="005F0C4E"/>
    <w:rsid w:val="005F1782"/>
    <w:rsid w:val="005F21AD"/>
    <w:rsid w:val="005F4259"/>
    <w:rsid w:val="005F4F48"/>
    <w:rsid w:val="005F5671"/>
    <w:rsid w:val="0060037B"/>
    <w:rsid w:val="00600A26"/>
    <w:rsid w:val="0060134F"/>
    <w:rsid w:val="00602455"/>
    <w:rsid w:val="00602F59"/>
    <w:rsid w:val="00603695"/>
    <w:rsid w:val="00603718"/>
    <w:rsid w:val="00603CFE"/>
    <w:rsid w:val="0060404C"/>
    <w:rsid w:val="00605B01"/>
    <w:rsid w:val="00606E3D"/>
    <w:rsid w:val="00607030"/>
    <w:rsid w:val="00607382"/>
    <w:rsid w:val="00610184"/>
    <w:rsid w:val="00610CA3"/>
    <w:rsid w:val="006125BE"/>
    <w:rsid w:val="0061262F"/>
    <w:rsid w:val="00613BD5"/>
    <w:rsid w:val="006153FE"/>
    <w:rsid w:val="00616159"/>
    <w:rsid w:val="00616F89"/>
    <w:rsid w:val="00617D3E"/>
    <w:rsid w:val="0062091C"/>
    <w:rsid w:val="006209DC"/>
    <w:rsid w:val="006228E9"/>
    <w:rsid w:val="00624604"/>
    <w:rsid w:val="00626523"/>
    <w:rsid w:val="00626C16"/>
    <w:rsid w:val="00627476"/>
    <w:rsid w:val="00631B53"/>
    <w:rsid w:val="00633213"/>
    <w:rsid w:val="00633ECA"/>
    <w:rsid w:val="00634FC3"/>
    <w:rsid w:val="00635654"/>
    <w:rsid w:val="00635C6D"/>
    <w:rsid w:val="00636962"/>
    <w:rsid w:val="006379CE"/>
    <w:rsid w:val="006449A2"/>
    <w:rsid w:val="006469E4"/>
    <w:rsid w:val="006472E9"/>
    <w:rsid w:val="00647808"/>
    <w:rsid w:val="006512A0"/>
    <w:rsid w:val="006517DC"/>
    <w:rsid w:val="006521B0"/>
    <w:rsid w:val="00652847"/>
    <w:rsid w:val="0065344F"/>
    <w:rsid w:val="00653777"/>
    <w:rsid w:val="006555B7"/>
    <w:rsid w:val="006570CB"/>
    <w:rsid w:val="006579D6"/>
    <w:rsid w:val="00657DBE"/>
    <w:rsid w:val="00660BF0"/>
    <w:rsid w:val="0066145F"/>
    <w:rsid w:val="00661802"/>
    <w:rsid w:val="006632BD"/>
    <w:rsid w:val="00663617"/>
    <w:rsid w:val="0066403F"/>
    <w:rsid w:val="0067000A"/>
    <w:rsid w:val="00670AB6"/>
    <w:rsid w:val="00670BFA"/>
    <w:rsid w:val="006726CF"/>
    <w:rsid w:val="006749AD"/>
    <w:rsid w:val="00674A2C"/>
    <w:rsid w:val="00674B25"/>
    <w:rsid w:val="006767D0"/>
    <w:rsid w:val="00681068"/>
    <w:rsid w:val="00681083"/>
    <w:rsid w:val="00681B00"/>
    <w:rsid w:val="0068396B"/>
    <w:rsid w:val="00685FA3"/>
    <w:rsid w:val="006900FA"/>
    <w:rsid w:val="00690E69"/>
    <w:rsid w:val="00691925"/>
    <w:rsid w:val="0069193C"/>
    <w:rsid w:val="00692E9F"/>
    <w:rsid w:val="006950E7"/>
    <w:rsid w:val="00696DAC"/>
    <w:rsid w:val="006973DD"/>
    <w:rsid w:val="00697A57"/>
    <w:rsid w:val="006A00CB"/>
    <w:rsid w:val="006A018C"/>
    <w:rsid w:val="006A11BD"/>
    <w:rsid w:val="006A19E0"/>
    <w:rsid w:val="006A2DAC"/>
    <w:rsid w:val="006A488A"/>
    <w:rsid w:val="006A5209"/>
    <w:rsid w:val="006B010C"/>
    <w:rsid w:val="006B10A8"/>
    <w:rsid w:val="006B1E3F"/>
    <w:rsid w:val="006B4EC4"/>
    <w:rsid w:val="006B5A15"/>
    <w:rsid w:val="006B65D8"/>
    <w:rsid w:val="006C00D7"/>
    <w:rsid w:val="006C0E73"/>
    <w:rsid w:val="006C1997"/>
    <w:rsid w:val="006C27C5"/>
    <w:rsid w:val="006C2B9B"/>
    <w:rsid w:val="006C346B"/>
    <w:rsid w:val="006C47B9"/>
    <w:rsid w:val="006C4C46"/>
    <w:rsid w:val="006C5768"/>
    <w:rsid w:val="006C6385"/>
    <w:rsid w:val="006C64FA"/>
    <w:rsid w:val="006C6BD5"/>
    <w:rsid w:val="006C726C"/>
    <w:rsid w:val="006C7CA2"/>
    <w:rsid w:val="006D1BF3"/>
    <w:rsid w:val="006D204B"/>
    <w:rsid w:val="006D25F0"/>
    <w:rsid w:val="006D3F6A"/>
    <w:rsid w:val="006D5A19"/>
    <w:rsid w:val="006D5C53"/>
    <w:rsid w:val="006D60A9"/>
    <w:rsid w:val="006D6477"/>
    <w:rsid w:val="006D7F07"/>
    <w:rsid w:val="006E04B2"/>
    <w:rsid w:val="006E254A"/>
    <w:rsid w:val="006E38D0"/>
    <w:rsid w:val="006E3B88"/>
    <w:rsid w:val="006E5B04"/>
    <w:rsid w:val="006E607B"/>
    <w:rsid w:val="006E62B2"/>
    <w:rsid w:val="006E7640"/>
    <w:rsid w:val="006E7B09"/>
    <w:rsid w:val="006F0A97"/>
    <w:rsid w:val="006F2AFA"/>
    <w:rsid w:val="006F34AC"/>
    <w:rsid w:val="006F462D"/>
    <w:rsid w:val="006F4B84"/>
    <w:rsid w:val="006F6064"/>
    <w:rsid w:val="006F69AA"/>
    <w:rsid w:val="006F6B55"/>
    <w:rsid w:val="00700315"/>
    <w:rsid w:val="00701590"/>
    <w:rsid w:val="00701A1C"/>
    <w:rsid w:val="00702A41"/>
    <w:rsid w:val="00702BF7"/>
    <w:rsid w:val="00704C31"/>
    <w:rsid w:val="00705411"/>
    <w:rsid w:val="0070619E"/>
    <w:rsid w:val="0070777C"/>
    <w:rsid w:val="0071133F"/>
    <w:rsid w:val="00711C2B"/>
    <w:rsid w:val="00712B3C"/>
    <w:rsid w:val="00713178"/>
    <w:rsid w:val="00714955"/>
    <w:rsid w:val="00715302"/>
    <w:rsid w:val="00715BE7"/>
    <w:rsid w:val="00716283"/>
    <w:rsid w:val="007165D9"/>
    <w:rsid w:val="00717069"/>
    <w:rsid w:val="00717DC7"/>
    <w:rsid w:val="00721658"/>
    <w:rsid w:val="00722055"/>
    <w:rsid w:val="00722C6A"/>
    <w:rsid w:val="00724001"/>
    <w:rsid w:val="007243F0"/>
    <w:rsid w:val="00725B3C"/>
    <w:rsid w:val="00725CEC"/>
    <w:rsid w:val="007262A4"/>
    <w:rsid w:val="00726DA9"/>
    <w:rsid w:val="0073402F"/>
    <w:rsid w:val="00734AD3"/>
    <w:rsid w:val="00736723"/>
    <w:rsid w:val="007374D4"/>
    <w:rsid w:val="00737FE1"/>
    <w:rsid w:val="007418D0"/>
    <w:rsid w:val="00742279"/>
    <w:rsid w:val="00742A70"/>
    <w:rsid w:val="007433C7"/>
    <w:rsid w:val="00743BF5"/>
    <w:rsid w:val="007460B1"/>
    <w:rsid w:val="007475C8"/>
    <w:rsid w:val="00747A6C"/>
    <w:rsid w:val="00747E55"/>
    <w:rsid w:val="00751A4A"/>
    <w:rsid w:val="007537F2"/>
    <w:rsid w:val="0075480D"/>
    <w:rsid w:val="007558A0"/>
    <w:rsid w:val="00756C69"/>
    <w:rsid w:val="00762BC0"/>
    <w:rsid w:val="00762E00"/>
    <w:rsid w:val="00763189"/>
    <w:rsid w:val="007646CA"/>
    <w:rsid w:val="00764B4E"/>
    <w:rsid w:val="00764E38"/>
    <w:rsid w:val="00765617"/>
    <w:rsid w:val="00766839"/>
    <w:rsid w:val="00766866"/>
    <w:rsid w:val="00766D4B"/>
    <w:rsid w:val="00770F10"/>
    <w:rsid w:val="00771599"/>
    <w:rsid w:val="0077276C"/>
    <w:rsid w:val="00773055"/>
    <w:rsid w:val="00773AD2"/>
    <w:rsid w:val="00777AF8"/>
    <w:rsid w:val="00782482"/>
    <w:rsid w:val="00782A3C"/>
    <w:rsid w:val="0078346D"/>
    <w:rsid w:val="00783F82"/>
    <w:rsid w:val="0078462C"/>
    <w:rsid w:val="007847FC"/>
    <w:rsid w:val="00784FFA"/>
    <w:rsid w:val="00785C19"/>
    <w:rsid w:val="00786A03"/>
    <w:rsid w:val="00787455"/>
    <w:rsid w:val="00787ED5"/>
    <w:rsid w:val="00790665"/>
    <w:rsid w:val="00790728"/>
    <w:rsid w:val="007909F8"/>
    <w:rsid w:val="0079460D"/>
    <w:rsid w:val="007952F4"/>
    <w:rsid w:val="00795F33"/>
    <w:rsid w:val="00796134"/>
    <w:rsid w:val="0079718D"/>
    <w:rsid w:val="00797308"/>
    <w:rsid w:val="007974D1"/>
    <w:rsid w:val="007A112F"/>
    <w:rsid w:val="007A16ED"/>
    <w:rsid w:val="007A1923"/>
    <w:rsid w:val="007A21EF"/>
    <w:rsid w:val="007A3B60"/>
    <w:rsid w:val="007A40F1"/>
    <w:rsid w:val="007B1445"/>
    <w:rsid w:val="007B1E50"/>
    <w:rsid w:val="007B2972"/>
    <w:rsid w:val="007B4677"/>
    <w:rsid w:val="007B48FA"/>
    <w:rsid w:val="007B4E4D"/>
    <w:rsid w:val="007B64F0"/>
    <w:rsid w:val="007B79A6"/>
    <w:rsid w:val="007B7E81"/>
    <w:rsid w:val="007C0A47"/>
    <w:rsid w:val="007C1FC1"/>
    <w:rsid w:val="007C3F04"/>
    <w:rsid w:val="007C48AD"/>
    <w:rsid w:val="007C4942"/>
    <w:rsid w:val="007C4CDA"/>
    <w:rsid w:val="007C502E"/>
    <w:rsid w:val="007C55E6"/>
    <w:rsid w:val="007C55EB"/>
    <w:rsid w:val="007C6B21"/>
    <w:rsid w:val="007C702B"/>
    <w:rsid w:val="007D0949"/>
    <w:rsid w:val="007D0B8A"/>
    <w:rsid w:val="007D34FD"/>
    <w:rsid w:val="007D456E"/>
    <w:rsid w:val="007D4DCF"/>
    <w:rsid w:val="007D526C"/>
    <w:rsid w:val="007D5395"/>
    <w:rsid w:val="007D5605"/>
    <w:rsid w:val="007D5F07"/>
    <w:rsid w:val="007D683D"/>
    <w:rsid w:val="007D70CD"/>
    <w:rsid w:val="007D7C85"/>
    <w:rsid w:val="007E0502"/>
    <w:rsid w:val="007E0A66"/>
    <w:rsid w:val="007E112E"/>
    <w:rsid w:val="007E17EF"/>
    <w:rsid w:val="007E33D5"/>
    <w:rsid w:val="007E357C"/>
    <w:rsid w:val="007E4790"/>
    <w:rsid w:val="007E4BE9"/>
    <w:rsid w:val="007E4C0C"/>
    <w:rsid w:val="007E66B9"/>
    <w:rsid w:val="007E7213"/>
    <w:rsid w:val="007E7DC3"/>
    <w:rsid w:val="007F0089"/>
    <w:rsid w:val="007F2676"/>
    <w:rsid w:val="007F28FD"/>
    <w:rsid w:val="007F3667"/>
    <w:rsid w:val="007F42C2"/>
    <w:rsid w:val="007F7195"/>
    <w:rsid w:val="008015EC"/>
    <w:rsid w:val="00801C8A"/>
    <w:rsid w:val="00803C74"/>
    <w:rsid w:val="00804042"/>
    <w:rsid w:val="00804451"/>
    <w:rsid w:val="008049E3"/>
    <w:rsid w:val="00804C57"/>
    <w:rsid w:val="00804D70"/>
    <w:rsid w:val="00805EC6"/>
    <w:rsid w:val="0080617B"/>
    <w:rsid w:val="00806CCD"/>
    <w:rsid w:val="008071A7"/>
    <w:rsid w:val="00807D8F"/>
    <w:rsid w:val="00807ED8"/>
    <w:rsid w:val="008103F2"/>
    <w:rsid w:val="008106C0"/>
    <w:rsid w:val="00810A72"/>
    <w:rsid w:val="008121F6"/>
    <w:rsid w:val="0081315E"/>
    <w:rsid w:val="0081317F"/>
    <w:rsid w:val="0081324D"/>
    <w:rsid w:val="00813953"/>
    <w:rsid w:val="008140ED"/>
    <w:rsid w:val="008148D8"/>
    <w:rsid w:val="00820102"/>
    <w:rsid w:val="00820355"/>
    <w:rsid w:val="0082046C"/>
    <w:rsid w:val="00820501"/>
    <w:rsid w:val="0082236A"/>
    <w:rsid w:val="008237BE"/>
    <w:rsid w:val="00823D26"/>
    <w:rsid w:val="00826DF8"/>
    <w:rsid w:val="00826E36"/>
    <w:rsid w:val="0082726E"/>
    <w:rsid w:val="008300D2"/>
    <w:rsid w:val="0083097A"/>
    <w:rsid w:val="00830A88"/>
    <w:rsid w:val="00831EE6"/>
    <w:rsid w:val="00833463"/>
    <w:rsid w:val="008335B0"/>
    <w:rsid w:val="00834396"/>
    <w:rsid w:val="008348EF"/>
    <w:rsid w:val="0083502B"/>
    <w:rsid w:val="00836389"/>
    <w:rsid w:val="00837320"/>
    <w:rsid w:val="008374A2"/>
    <w:rsid w:val="0084065C"/>
    <w:rsid w:val="00840977"/>
    <w:rsid w:val="00841493"/>
    <w:rsid w:val="0084199E"/>
    <w:rsid w:val="0084243A"/>
    <w:rsid w:val="00842F3F"/>
    <w:rsid w:val="00844948"/>
    <w:rsid w:val="00845097"/>
    <w:rsid w:val="0084697B"/>
    <w:rsid w:val="00847708"/>
    <w:rsid w:val="00847EEE"/>
    <w:rsid w:val="00850C6D"/>
    <w:rsid w:val="00851E1A"/>
    <w:rsid w:val="0085275E"/>
    <w:rsid w:val="0085324D"/>
    <w:rsid w:val="00854906"/>
    <w:rsid w:val="00854D35"/>
    <w:rsid w:val="008551A5"/>
    <w:rsid w:val="0085765F"/>
    <w:rsid w:val="00857F69"/>
    <w:rsid w:val="008607D9"/>
    <w:rsid w:val="008617EE"/>
    <w:rsid w:val="00862688"/>
    <w:rsid w:val="00863ABF"/>
    <w:rsid w:val="008646A8"/>
    <w:rsid w:val="00864B4C"/>
    <w:rsid w:val="00864F08"/>
    <w:rsid w:val="00865011"/>
    <w:rsid w:val="008678C6"/>
    <w:rsid w:val="008678FC"/>
    <w:rsid w:val="008711FC"/>
    <w:rsid w:val="00871558"/>
    <w:rsid w:val="00871B84"/>
    <w:rsid w:val="008721F1"/>
    <w:rsid w:val="00872CA9"/>
    <w:rsid w:val="00872CEF"/>
    <w:rsid w:val="00873B14"/>
    <w:rsid w:val="00874EB4"/>
    <w:rsid w:val="00875098"/>
    <w:rsid w:val="008758CA"/>
    <w:rsid w:val="00876111"/>
    <w:rsid w:val="00881EE8"/>
    <w:rsid w:val="00882DE3"/>
    <w:rsid w:val="00883000"/>
    <w:rsid w:val="00884064"/>
    <w:rsid w:val="008852C1"/>
    <w:rsid w:val="00885832"/>
    <w:rsid w:val="00886970"/>
    <w:rsid w:val="008876DF"/>
    <w:rsid w:val="0089338D"/>
    <w:rsid w:val="00896610"/>
    <w:rsid w:val="008979BE"/>
    <w:rsid w:val="008A1CD8"/>
    <w:rsid w:val="008A30F8"/>
    <w:rsid w:val="008A3B04"/>
    <w:rsid w:val="008A4EB4"/>
    <w:rsid w:val="008A5316"/>
    <w:rsid w:val="008A5F3D"/>
    <w:rsid w:val="008A750E"/>
    <w:rsid w:val="008B118D"/>
    <w:rsid w:val="008B1959"/>
    <w:rsid w:val="008B197A"/>
    <w:rsid w:val="008B2D36"/>
    <w:rsid w:val="008B307B"/>
    <w:rsid w:val="008B310C"/>
    <w:rsid w:val="008B39C8"/>
    <w:rsid w:val="008B4058"/>
    <w:rsid w:val="008B6942"/>
    <w:rsid w:val="008B7183"/>
    <w:rsid w:val="008B76EB"/>
    <w:rsid w:val="008C0D4A"/>
    <w:rsid w:val="008C16E5"/>
    <w:rsid w:val="008C19CC"/>
    <w:rsid w:val="008C21F5"/>
    <w:rsid w:val="008C3AC4"/>
    <w:rsid w:val="008C46DE"/>
    <w:rsid w:val="008C59AA"/>
    <w:rsid w:val="008C5E05"/>
    <w:rsid w:val="008C6C3C"/>
    <w:rsid w:val="008C73AC"/>
    <w:rsid w:val="008D050E"/>
    <w:rsid w:val="008D2AF7"/>
    <w:rsid w:val="008D4383"/>
    <w:rsid w:val="008D4FD4"/>
    <w:rsid w:val="008D6F4F"/>
    <w:rsid w:val="008D7244"/>
    <w:rsid w:val="008E026A"/>
    <w:rsid w:val="008E1A17"/>
    <w:rsid w:val="008E1BD9"/>
    <w:rsid w:val="008E2184"/>
    <w:rsid w:val="008E30DE"/>
    <w:rsid w:val="008E33BA"/>
    <w:rsid w:val="008E3C9C"/>
    <w:rsid w:val="008E412B"/>
    <w:rsid w:val="008E4589"/>
    <w:rsid w:val="008E5DEE"/>
    <w:rsid w:val="008E708E"/>
    <w:rsid w:val="008E7A43"/>
    <w:rsid w:val="008F034C"/>
    <w:rsid w:val="008F1586"/>
    <w:rsid w:val="008F1826"/>
    <w:rsid w:val="008F263B"/>
    <w:rsid w:val="008F2D38"/>
    <w:rsid w:val="008F3099"/>
    <w:rsid w:val="008F3638"/>
    <w:rsid w:val="008F43FF"/>
    <w:rsid w:val="008F4AC4"/>
    <w:rsid w:val="008F5DD4"/>
    <w:rsid w:val="008F6A20"/>
    <w:rsid w:val="00900E39"/>
    <w:rsid w:val="00902549"/>
    <w:rsid w:val="0090712B"/>
    <w:rsid w:val="00910BFF"/>
    <w:rsid w:val="009117F9"/>
    <w:rsid w:val="00912DA4"/>
    <w:rsid w:val="00913AFE"/>
    <w:rsid w:val="00913C79"/>
    <w:rsid w:val="00915542"/>
    <w:rsid w:val="00915A3B"/>
    <w:rsid w:val="009176F2"/>
    <w:rsid w:val="00917ECC"/>
    <w:rsid w:val="009200F2"/>
    <w:rsid w:val="00921506"/>
    <w:rsid w:val="00922F97"/>
    <w:rsid w:val="00926D3A"/>
    <w:rsid w:val="00927379"/>
    <w:rsid w:val="0092743A"/>
    <w:rsid w:val="00927FF9"/>
    <w:rsid w:val="009306EF"/>
    <w:rsid w:val="009316C4"/>
    <w:rsid w:val="009351EF"/>
    <w:rsid w:val="0094032C"/>
    <w:rsid w:val="00940886"/>
    <w:rsid w:val="009409B3"/>
    <w:rsid w:val="00940E5C"/>
    <w:rsid w:val="00941103"/>
    <w:rsid w:val="0094128D"/>
    <w:rsid w:val="00944141"/>
    <w:rsid w:val="00945BEF"/>
    <w:rsid w:val="00947754"/>
    <w:rsid w:val="00950302"/>
    <w:rsid w:val="00951DE0"/>
    <w:rsid w:val="00952D9A"/>
    <w:rsid w:val="0095425D"/>
    <w:rsid w:val="009547AA"/>
    <w:rsid w:val="00954BAB"/>
    <w:rsid w:val="00956711"/>
    <w:rsid w:val="00957EBF"/>
    <w:rsid w:val="00960861"/>
    <w:rsid w:val="00961260"/>
    <w:rsid w:val="00961611"/>
    <w:rsid w:val="009627FF"/>
    <w:rsid w:val="00965940"/>
    <w:rsid w:val="0097042E"/>
    <w:rsid w:val="00972032"/>
    <w:rsid w:val="009738DB"/>
    <w:rsid w:val="00973F28"/>
    <w:rsid w:val="0097445B"/>
    <w:rsid w:val="009755EC"/>
    <w:rsid w:val="00976234"/>
    <w:rsid w:val="0097623F"/>
    <w:rsid w:val="009764C0"/>
    <w:rsid w:val="00977685"/>
    <w:rsid w:val="009803F7"/>
    <w:rsid w:val="0098045F"/>
    <w:rsid w:val="009809CB"/>
    <w:rsid w:val="00981189"/>
    <w:rsid w:val="0098206F"/>
    <w:rsid w:val="00982220"/>
    <w:rsid w:val="00982BB2"/>
    <w:rsid w:val="00982DD3"/>
    <w:rsid w:val="0098312B"/>
    <w:rsid w:val="00985C0C"/>
    <w:rsid w:val="009862D9"/>
    <w:rsid w:val="009866AE"/>
    <w:rsid w:val="00990139"/>
    <w:rsid w:val="00990698"/>
    <w:rsid w:val="00990C6D"/>
    <w:rsid w:val="009911A0"/>
    <w:rsid w:val="009920E6"/>
    <w:rsid w:val="00993E93"/>
    <w:rsid w:val="00995AF1"/>
    <w:rsid w:val="00995F7C"/>
    <w:rsid w:val="00996C7C"/>
    <w:rsid w:val="00996CD6"/>
    <w:rsid w:val="00996DFC"/>
    <w:rsid w:val="009A16C3"/>
    <w:rsid w:val="009A1B2D"/>
    <w:rsid w:val="009A46D3"/>
    <w:rsid w:val="009A49B1"/>
    <w:rsid w:val="009A621F"/>
    <w:rsid w:val="009A65ED"/>
    <w:rsid w:val="009A7343"/>
    <w:rsid w:val="009B1F21"/>
    <w:rsid w:val="009B1FE0"/>
    <w:rsid w:val="009B2481"/>
    <w:rsid w:val="009B2945"/>
    <w:rsid w:val="009B48C7"/>
    <w:rsid w:val="009B5D91"/>
    <w:rsid w:val="009B606C"/>
    <w:rsid w:val="009B6B97"/>
    <w:rsid w:val="009C0286"/>
    <w:rsid w:val="009C0442"/>
    <w:rsid w:val="009C08FC"/>
    <w:rsid w:val="009C0CE8"/>
    <w:rsid w:val="009C168B"/>
    <w:rsid w:val="009C1E88"/>
    <w:rsid w:val="009C279F"/>
    <w:rsid w:val="009C3310"/>
    <w:rsid w:val="009C40F3"/>
    <w:rsid w:val="009C4F58"/>
    <w:rsid w:val="009C5853"/>
    <w:rsid w:val="009C6A91"/>
    <w:rsid w:val="009C72BF"/>
    <w:rsid w:val="009D2E05"/>
    <w:rsid w:val="009D353B"/>
    <w:rsid w:val="009D3F4F"/>
    <w:rsid w:val="009D4BF5"/>
    <w:rsid w:val="009D542A"/>
    <w:rsid w:val="009D77CA"/>
    <w:rsid w:val="009E2ADB"/>
    <w:rsid w:val="009E3D8F"/>
    <w:rsid w:val="009E5181"/>
    <w:rsid w:val="009E598A"/>
    <w:rsid w:val="009E5ADA"/>
    <w:rsid w:val="009E5BF6"/>
    <w:rsid w:val="009E632E"/>
    <w:rsid w:val="009E6701"/>
    <w:rsid w:val="009E6A05"/>
    <w:rsid w:val="009E71D8"/>
    <w:rsid w:val="009F130D"/>
    <w:rsid w:val="009F15FD"/>
    <w:rsid w:val="009F1F9C"/>
    <w:rsid w:val="009F232C"/>
    <w:rsid w:val="009F2D5C"/>
    <w:rsid w:val="009F33C7"/>
    <w:rsid w:val="009F42C6"/>
    <w:rsid w:val="009F55EF"/>
    <w:rsid w:val="009F5AED"/>
    <w:rsid w:val="009F7B67"/>
    <w:rsid w:val="00A01026"/>
    <w:rsid w:val="00A01E3B"/>
    <w:rsid w:val="00A02800"/>
    <w:rsid w:val="00A03402"/>
    <w:rsid w:val="00A03F3D"/>
    <w:rsid w:val="00A06277"/>
    <w:rsid w:val="00A07ADE"/>
    <w:rsid w:val="00A109E9"/>
    <w:rsid w:val="00A1330C"/>
    <w:rsid w:val="00A1354A"/>
    <w:rsid w:val="00A13738"/>
    <w:rsid w:val="00A14043"/>
    <w:rsid w:val="00A14307"/>
    <w:rsid w:val="00A14E8A"/>
    <w:rsid w:val="00A168EE"/>
    <w:rsid w:val="00A16C12"/>
    <w:rsid w:val="00A17CDC"/>
    <w:rsid w:val="00A20077"/>
    <w:rsid w:val="00A20994"/>
    <w:rsid w:val="00A22FBE"/>
    <w:rsid w:val="00A2325A"/>
    <w:rsid w:val="00A23419"/>
    <w:rsid w:val="00A25628"/>
    <w:rsid w:val="00A26C28"/>
    <w:rsid w:val="00A26F09"/>
    <w:rsid w:val="00A27D7E"/>
    <w:rsid w:val="00A27E2A"/>
    <w:rsid w:val="00A27F6F"/>
    <w:rsid w:val="00A303C0"/>
    <w:rsid w:val="00A30880"/>
    <w:rsid w:val="00A31399"/>
    <w:rsid w:val="00A32346"/>
    <w:rsid w:val="00A32363"/>
    <w:rsid w:val="00A32A98"/>
    <w:rsid w:val="00A32EFE"/>
    <w:rsid w:val="00A3375A"/>
    <w:rsid w:val="00A34B8F"/>
    <w:rsid w:val="00A363DB"/>
    <w:rsid w:val="00A3731E"/>
    <w:rsid w:val="00A40A07"/>
    <w:rsid w:val="00A40DD9"/>
    <w:rsid w:val="00A40ED4"/>
    <w:rsid w:val="00A4181A"/>
    <w:rsid w:val="00A42F82"/>
    <w:rsid w:val="00A43FEB"/>
    <w:rsid w:val="00A44B7C"/>
    <w:rsid w:val="00A46EA6"/>
    <w:rsid w:val="00A47A5D"/>
    <w:rsid w:val="00A50721"/>
    <w:rsid w:val="00A51A01"/>
    <w:rsid w:val="00A53334"/>
    <w:rsid w:val="00A5519D"/>
    <w:rsid w:val="00A60190"/>
    <w:rsid w:val="00A60FB5"/>
    <w:rsid w:val="00A6205C"/>
    <w:rsid w:val="00A630BA"/>
    <w:rsid w:val="00A636FF"/>
    <w:rsid w:val="00A63B55"/>
    <w:rsid w:val="00A63CA4"/>
    <w:rsid w:val="00A66243"/>
    <w:rsid w:val="00A673AA"/>
    <w:rsid w:val="00A703F4"/>
    <w:rsid w:val="00A706A9"/>
    <w:rsid w:val="00A726F5"/>
    <w:rsid w:val="00A72DE9"/>
    <w:rsid w:val="00A754D5"/>
    <w:rsid w:val="00A768CD"/>
    <w:rsid w:val="00A80433"/>
    <w:rsid w:val="00A80BC0"/>
    <w:rsid w:val="00A81425"/>
    <w:rsid w:val="00A82A47"/>
    <w:rsid w:val="00A8331C"/>
    <w:rsid w:val="00A84121"/>
    <w:rsid w:val="00A84A2F"/>
    <w:rsid w:val="00A8500A"/>
    <w:rsid w:val="00A854C8"/>
    <w:rsid w:val="00A8586F"/>
    <w:rsid w:val="00A862A0"/>
    <w:rsid w:val="00A86AB8"/>
    <w:rsid w:val="00A91100"/>
    <w:rsid w:val="00A946A1"/>
    <w:rsid w:val="00A94E6D"/>
    <w:rsid w:val="00A9615D"/>
    <w:rsid w:val="00A96302"/>
    <w:rsid w:val="00A97FC0"/>
    <w:rsid w:val="00AA0F4C"/>
    <w:rsid w:val="00AA1E68"/>
    <w:rsid w:val="00AA34EC"/>
    <w:rsid w:val="00AA385E"/>
    <w:rsid w:val="00AA4DCF"/>
    <w:rsid w:val="00AA548E"/>
    <w:rsid w:val="00AA6BFC"/>
    <w:rsid w:val="00AA7C56"/>
    <w:rsid w:val="00AB0D5E"/>
    <w:rsid w:val="00AB1631"/>
    <w:rsid w:val="00AB22DF"/>
    <w:rsid w:val="00AB23D3"/>
    <w:rsid w:val="00AB27AE"/>
    <w:rsid w:val="00AB2BB7"/>
    <w:rsid w:val="00AB2E52"/>
    <w:rsid w:val="00AB3280"/>
    <w:rsid w:val="00AB3A6A"/>
    <w:rsid w:val="00AB52F6"/>
    <w:rsid w:val="00AB69E5"/>
    <w:rsid w:val="00AB71E7"/>
    <w:rsid w:val="00AC0762"/>
    <w:rsid w:val="00AC12E0"/>
    <w:rsid w:val="00AC31EC"/>
    <w:rsid w:val="00AC3B1F"/>
    <w:rsid w:val="00AC3CBF"/>
    <w:rsid w:val="00AC6279"/>
    <w:rsid w:val="00AC6E26"/>
    <w:rsid w:val="00AD049D"/>
    <w:rsid w:val="00AD07A9"/>
    <w:rsid w:val="00AD08A4"/>
    <w:rsid w:val="00AD1053"/>
    <w:rsid w:val="00AD18E4"/>
    <w:rsid w:val="00AD1C90"/>
    <w:rsid w:val="00AD3664"/>
    <w:rsid w:val="00AD3A67"/>
    <w:rsid w:val="00AD3F0F"/>
    <w:rsid w:val="00AD5CBD"/>
    <w:rsid w:val="00AD6D03"/>
    <w:rsid w:val="00AD6D19"/>
    <w:rsid w:val="00AE2657"/>
    <w:rsid w:val="00AE4496"/>
    <w:rsid w:val="00AE5073"/>
    <w:rsid w:val="00AE5AD8"/>
    <w:rsid w:val="00AE7A45"/>
    <w:rsid w:val="00AF079D"/>
    <w:rsid w:val="00AF0F42"/>
    <w:rsid w:val="00AF1320"/>
    <w:rsid w:val="00AF2112"/>
    <w:rsid w:val="00AF2785"/>
    <w:rsid w:val="00AF3A0E"/>
    <w:rsid w:val="00AF541B"/>
    <w:rsid w:val="00AF6E1F"/>
    <w:rsid w:val="00AF743E"/>
    <w:rsid w:val="00B00033"/>
    <w:rsid w:val="00B020FC"/>
    <w:rsid w:val="00B0529B"/>
    <w:rsid w:val="00B06D25"/>
    <w:rsid w:val="00B0793A"/>
    <w:rsid w:val="00B10943"/>
    <w:rsid w:val="00B10CE3"/>
    <w:rsid w:val="00B10DF7"/>
    <w:rsid w:val="00B112FF"/>
    <w:rsid w:val="00B12223"/>
    <w:rsid w:val="00B1489F"/>
    <w:rsid w:val="00B14E32"/>
    <w:rsid w:val="00B15BBD"/>
    <w:rsid w:val="00B175EE"/>
    <w:rsid w:val="00B177D2"/>
    <w:rsid w:val="00B17FCE"/>
    <w:rsid w:val="00B20A6A"/>
    <w:rsid w:val="00B21DC8"/>
    <w:rsid w:val="00B22F27"/>
    <w:rsid w:val="00B2312D"/>
    <w:rsid w:val="00B23339"/>
    <w:rsid w:val="00B245D2"/>
    <w:rsid w:val="00B25DC7"/>
    <w:rsid w:val="00B26113"/>
    <w:rsid w:val="00B264F4"/>
    <w:rsid w:val="00B30209"/>
    <w:rsid w:val="00B31C2D"/>
    <w:rsid w:val="00B32BFE"/>
    <w:rsid w:val="00B32FF7"/>
    <w:rsid w:val="00B33125"/>
    <w:rsid w:val="00B33BC6"/>
    <w:rsid w:val="00B359B5"/>
    <w:rsid w:val="00B36060"/>
    <w:rsid w:val="00B36732"/>
    <w:rsid w:val="00B36DFC"/>
    <w:rsid w:val="00B36E19"/>
    <w:rsid w:val="00B37A46"/>
    <w:rsid w:val="00B37D76"/>
    <w:rsid w:val="00B410D6"/>
    <w:rsid w:val="00B411E0"/>
    <w:rsid w:val="00B43361"/>
    <w:rsid w:val="00B43CBD"/>
    <w:rsid w:val="00B4415A"/>
    <w:rsid w:val="00B4436D"/>
    <w:rsid w:val="00B44514"/>
    <w:rsid w:val="00B457F9"/>
    <w:rsid w:val="00B461B2"/>
    <w:rsid w:val="00B46431"/>
    <w:rsid w:val="00B4718C"/>
    <w:rsid w:val="00B47194"/>
    <w:rsid w:val="00B4738C"/>
    <w:rsid w:val="00B5099F"/>
    <w:rsid w:val="00B50A94"/>
    <w:rsid w:val="00B52F26"/>
    <w:rsid w:val="00B53201"/>
    <w:rsid w:val="00B53327"/>
    <w:rsid w:val="00B536C8"/>
    <w:rsid w:val="00B56285"/>
    <w:rsid w:val="00B62ABA"/>
    <w:rsid w:val="00B63C75"/>
    <w:rsid w:val="00B712F4"/>
    <w:rsid w:val="00B71E19"/>
    <w:rsid w:val="00B72B7D"/>
    <w:rsid w:val="00B72F46"/>
    <w:rsid w:val="00B735F1"/>
    <w:rsid w:val="00B739E4"/>
    <w:rsid w:val="00B74C44"/>
    <w:rsid w:val="00B75FAD"/>
    <w:rsid w:val="00B7743C"/>
    <w:rsid w:val="00B774A2"/>
    <w:rsid w:val="00B77CE6"/>
    <w:rsid w:val="00B806CE"/>
    <w:rsid w:val="00B80AFF"/>
    <w:rsid w:val="00B80C90"/>
    <w:rsid w:val="00B8100A"/>
    <w:rsid w:val="00B81586"/>
    <w:rsid w:val="00B82B92"/>
    <w:rsid w:val="00B83D3D"/>
    <w:rsid w:val="00B8552B"/>
    <w:rsid w:val="00B944CA"/>
    <w:rsid w:val="00B94FCF"/>
    <w:rsid w:val="00B956A9"/>
    <w:rsid w:val="00B95FC6"/>
    <w:rsid w:val="00B9678D"/>
    <w:rsid w:val="00BA0CA5"/>
    <w:rsid w:val="00BA0CB6"/>
    <w:rsid w:val="00BA104F"/>
    <w:rsid w:val="00BA14FE"/>
    <w:rsid w:val="00BA23FB"/>
    <w:rsid w:val="00BA24FF"/>
    <w:rsid w:val="00BA3785"/>
    <w:rsid w:val="00BA437B"/>
    <w:rsid w:val="00BA65D6"/>
    <w:rsid w:val="00BA7BC8"/>
    <w:rsid w:val="00BB018C"/>
    <w:rsid w:val="00BB2394"/>
    <w:rsid w:val="00BB5155"/>
    <w:rsid w:val="00BB6DA4"/>
    <w:rsid w:val="00BB70AA"/>
    <w:rsid w:val="00BB71C0"/>
    <w:rsid w:val="00BB732A"/>
    <w:rsid w:val="00BB7C15"/>
    <w:rsid w:val="00BB7EAB"/>
    <w:rsid w:val="00BC077D"/>
    <w:rsid w:val="00BC0867"/>
    <w:rsid w:val="00BC18A4"/>
    <w:rsid w:val="00BC23E0"/>
    <w:rsid w:val="00BC47C2"/>
    <w:rsid w:val="00BC49CA"/>
    <w:rsid w:val="00BC4F48"/>
    <w:rsid w:val="00BC5F1B"/>
    <w:rsid w:val="00BC6130"/>
    <w:rsid w:val="00BC6B87"/>
    <w:rsid w:val="00BC6FEF"/>
    <w:rsid w:val="00BD145D"/>
    <w:rsid w:val="00BD2DF4"/>
    <w:rsid w:val="00BD6366"/>
    <w:rsid w:val="00BE004A"/>
    <w:rsid w:val="00BE0834"/>
    <w:rsid w:val="00BE1952"/>
    <w:rsid w:val="00BE2E03"/>
    <w:rsid w:val="00BE3217"/>
    <w:rsid w:val="00BE3942"/>
    <w:rsid w:val="00BE39C5"/>
    <w:rsid w:val="00BE3BD8"/>
    <w:rsid w:val="00BE3CB0"/>
    <w:rsid w:val="00BE3E7D"/>
    <w:rsid w:val="00BE43E3"/>
    <w:rsid w:val="00BE6639"/>
    <w:rsid w:val="00BE68C6"/>
    <w:rsid w:val="00BE69CF"/>
    <w:rsid w:val="00BF03CD"/>
    <w:rsid w:val="00BF0737"/>
    <w:rsid w:val="00BF1553"/>
    <w:rsid w:val="00BF2781"/>
    <w:rsid w:val="00BF28C9"/>
    <w:rsid w:val="00BF2C91"/>
    <w:rsid w:val="00BF48B5"/>
    <w:rsid w:val="00BF5FAF"/>
    <w:rsid w:val="00BF723D"/>
    <w:rsid w:val="00BF7AB9"/>
    <w:rsid w:val="00BF7D01"/>
    <w:rsid w:val="00C0097D"/>
    <w:rsid w:val="00C02938"/>
    <w:rsid w:val="00C029C1"/>
    <w:rsid w:val="00C03F26"/>
    <w:rsid w:val="00C04EAF"/>
    <w:rsid w:val="00C056CE"/>
    <w:rsid w:val="00C057E2"/>
    <w:rsid w:val="00C05951"/>
    <w:rsid w:val="00C0696A"/>
    <w:rsid w:val="00C101D2"/>
    <w:rsid w:val="00C10384"/>
    <w:rsid w:val="00C138EC"/>
    <w:rsid w:val="00C13EE6"/>
    <w:rsid w:val="00C149FB"/>
    <w:rsid w:val="00C15140"/>
    <w:rsid w:val="00C15A13"/>
    <w:rsid w:val="00C1633E"/>
    <w:rsid w:val="00C17443"/>
    <w:rsid w:val="00C179C3"/>
    <w:rsid w:val="00C22918"/>
    <w:rsid w:val="00C22DA6"/>
    <w:rsid w:val="00C237B0"/>
    <w:rsid w:val="00C23985"/>
    <w:rsid w:val="00C2691D"/>
    <w:rsid w:val="00C26A63"/>
    <w:rsid w:val="00C27435"/>
    <w:rsid w:val="00C27F21"/>
    <w:rsid w:val="00C30F1F"/>
    <w:rsid w:val="00C3261C"/>
    <w:rsid w:val="00C32A01"/>
    <w:rsid w:val="00C356A5"/>
    <w:rsid w:val="00C35CA3"/>
    <w:rsid w:val="00C367DB"/>
    <w:rsid w:val="00C41822"/>
    <w:rsid w:val="00C41A69"/>
    <w:rsid w:val="00C420DE"/>
    <w:rsid w:val="00C426A1"/>
    <w:rsid w:val="00C42EC4"/>
    <w:rsid w:val="00C44ADD"/>
    <w:rsid w:val="00C45131"/>
    <w:rsid w:val="00C47994"/>
    <w:rsid w:val="00C50387"/>
    <w:rsid w:val="00C507DF"/>
    <w:rsid w:val="00C50BA8"/>
    <w:rsid w:val="00C51F06"/>
    <w:rsid w:val="00C539EB"/>
    <w:rsid w:val="00C5434F"/>
    <w:rsid w:val="00C56EEA"/>
    <w:rsid w:val="00C5722F"/>
    <w:rsid w:val="00C57B4E"/>
    <w:rsid w:val="00C6043B"/>
    <w:rsid w:val="00C6180D"/>
    <w:rsid w:val="00C61D89"/>
    <w:rsid w:val="00C62460"/>
    <w:rsid w:val="00C64322"/>
    <w:rsid w:val="00C643A1"/>
    <w:rsid w:val="00C64505"/>
    <w:rsid w:val="00C64B0C"/>
    <w:rsid w:val="00C64D2F"/>
    <w:rsid w:val="00C660EA"/>
    <w:rsid w:val="00C665E2"/>
    <w:rsid w:val="00C67B68"/>
    <w:rsid w:val="00C70711"/>
    <w:rsid w:val="00C70B65"/>
    <w:rsid w:val="00C710ED"/>
    <w:rsid w:val="00C72EC8"/>
    <w:rsid w:val="00C73085"/>
    <w:rsid w:val="00C73113"/>
    <w:rsid w:val="00C73699"/>
    <w:rsid w:val="00C74A72"/>
    <w:rsid w:val="00C7520B"/>
    <w:rsid w:val="00C7562A"/>
    <w:rsid w:val="00C77D9A"/>
    <w:rsid w:val="00C80E65"/>
    <w:rsid w:val="00C826D2"/>
    <w:rsid w:val="00C82F86"/>
    <w:rsid w:val="00C86DFB"/>
    <w:rsid w:val="00C87EDE"/>
    <w:rsid w:val="00C9047C"/>
    <w:rsid w:val="00C9148D"/>
    <w:rsid w:val="00C91C06"/>
    <w:rsid w:val="00C92B8D"/>
    <w:rsid w:val="00C92C8C"/>
    <w:rsid w:val="00C945F0"/>
    <w:rsid w:val="00C94ECD"/>
    <w:rsid w:val="00C96237"/>
    <w:rsid w:val="00C96527"/>
    <w:rsid w:val="00C965FD"/>
    <w:rsid w:val="00C96DD5"/>
    <w:rsid w:val="00C96DEF"/>
    <w:rsid w:val="00C96F02"/>
    <w:rsid w:val="00C979D3"/>
    <w:rsid w:val="00CA00CA"/>
    <w:rsid w:val="00CA5DB6"/>
    <w:rsid w:val="00CA5F6D"/>
    <w:rsid w:val="00CA5F77"/>
    <w:rsid w:val="00CA788A"/>
    <w:rsid w:val="00CB12E0"/>
    <w:rsid w:val="00CB1C3E"/>
    <w:rsid w:val="00CB256A"/>
    <w:rsid w:val="00CB2A24"/>
    <w:rsid w:val="00CB2B37"/>
    <w:rsid w:val="00CB2BFC"/>
    <w:rsid w:val="00CB3A93"/>
    <w:rsid w:val="00CB3B67"/>
    <w:rsid w:val="00CB3E1B"/>
    <w:rsid w:val="00CB4329"/>
    <w:rsid w:val="00CB4B8D"/>
    <w:rsid w:val="00CB5433"/>
    <w:rsid w:val="00CB5579"/>
    <w:rsid w:val="00CB5F94"/>
    <w:rsid w:val="00CB73A5"/>
    <w:rsid w:val="00CC101D"/>
    <w:rsid w:val="00CC18BD"/>
    <w:rsid w:val="00CC1CB6"/>
    <w:rsid w:val="00CC42DC"/>
    <w:rsid w:val="00CC4EB7"/>
    <w:rsid w:val="00CD133F"/>
    <w:rsid w:val="00CD170B"/>
    <w:rsid w:val="00CD2521"/>
    <w:rsid w:val="00CD371D"/>
    <w:rsid w:val="00CD3D5B"/>
    <w:rsid w:val="00CD5BEF"/>
    <w:rsid w:val="00CD7281"/>
    <w:rsid w:val="00CE1CB7"/>
    <w:rsid w:val="00CE5AD9"/>
    <w:rsid w:val="00CE72DF"/>
    <w:rsid w:val="00CE7C43"/>
    <w:rsid w:val="00CF056E"/>
    <w:rsid w:val="00CF2995"/>
    <w:rsid w:val="00CF2A96"/>
    <w:rsid w:val="00CF2D88"/>
    <w:rsid w:val="00CF308B"/>
    <w:rsid w:val="00CF36D0"/>
    <w:rsid w:val="00CF3FE5"/>
    <w:rsid w:val="00CF5AFB"/>
    <w:rsid w:val="00CF67E3"/>
    <w:rsid w:val="00D02105"/>
    <w:rsid w:val="00D02735"/>
    <w:rsid w:val="00D1188F"/>
    <w:rsid w:val="00D11D7A"/>
    <w:rsid w:val="00D147ED"/>
    <w:rsid w:val="00D149A9"/>
    <w:rsid w:val="00D154B8"/>
    <w:rsid w:val="00D15B3B"/>
    <w:rsid w:val="00D1658F"/>
    <w:rsid w:val="00D16C76"/>
    <w:rsid w:val="00D1735A"/>
    <w:rsid w:val="00D17567"/>
    <w:rsid w:val="00D17854"/>
    <w:rsid w:val="00D17BF9"/>
    <w:rsid w:val="00D20BC7"/>
    <w:rsid w:val="00D23515"/>
    <w:rsid w:val="00D23821"/>
    <w:rsid w:val="00D24447"/>
    <w:rsid w:val="00D26AB0"/>
    <w:rsid w:val="00D26C9C"/>
    <w:rsid w:val="00D31510"/>
    <w:rsid w:val="00D31A49"/>
    <w:rsid w:val="00D331DE"/>
    <w:rsid w:val="00D335DF"/>
    <w:rsid w:val="00D33672"/>
    <w:rsid w:val="00D33C21"/>
    <w:rsid w:val="00D3466A"/>
    <w:rsid w:val="00D34849"/>
    <w:rsid w:val="00D351E7"/>
    <w:rsid w:val="00D36A23"/>
    <w:rsid w:val="00D37516"/>
    <w:rsid w:val="00D4212A"/>
    <w:rsid w:val="00D42158"/>
    <w:rsid w:val="00D42B65"/>
    <w:rsid w:val="00D45901"/>
    <w:rsid w:val="00D45AF9"/>
    <w:rsid w:val="00D46765"/>
    <w:rsid w:val="00D47D31"/>
    <w:rsid w:val="00D47ED0"/>
    <w:rsid w:val="00D511EB"/>
    <w:rsid w:val="00D51628"/>
    <w:rsid w:val="00D55586"/>
    <w:rsid w:val="00D5565A"/>
    <w:rsid w:val="00D60863"/>
    <w:rsid w:val="00D61B5D"/>
    <w:rsid w:val="00D629A3"/>
    <w:rsid w:val="00D6383D"/>
    <w:rsid w:val="00D63916"/>
    <w:rsid w:val="00D65680"/>
    <w:rsid w:val="00D66285"/>
    <w:rsid w:val="00D673F7"/>
    <w:rsid w:val="00D67CA2"/>
    <w:rsid w:val="00D716E0"/>
    <w:rsid w:val="00D71BA7"/>
    <w:rsid w:val="00D7628B"/>
    <w:rsid w:val="00D7637F"/>
    <w:rsid w:val="00D77D47"/>
    <w:rsid w:val="00D80D96"/>
    <w:rsid w:val="00D80EC7"/>
    <w:rsid w:val="00D80FAE"/>
    <w:rsid w:val="00D843D8"/>
    <w:rsid w:val="00D84EED"/>
    <w:rsid w:val="00D87963"/>
    <w:rsid w:val="00D92685"/>
    <w:rsid w:val="00D94059"/>
    <w:rsid w:val="00D943A6"/>
    <w:rsid w:val="00D957C6"/>
    <w:rsid w:val="00D961B7"/>
    <w:rsid w:val="00DA070C"/>
    <w:rsid w:val="00DA0E1B"/>
    <w:rsid w:val="00DA19A2"/>
    <w:rsid w:val="00DA1AB1"/>
    <w:rsid w:val="00DA1C34"/>
    <w:rsid w:val="00DA267D"/>
    <w:rsid w:val="00DA385D"/>
    <w:rsid w:val="00DA6A30"/>
    <w:rsid w:val="00DA7403"/>
    <w:rsid w:val="00DA76F2"/>
    <w:rsid w:val="00DA7A6B"/>
    <w:rsid w:val="00DB0722"/>
    <w:rsid w:val="00DB1F18"/>
    <w:rsid w:val="00DB1F8A"/>
    <w:rsid w:val="00DB2E23"/>
    <w:rsid w:val="00DB3023"/>
    <w:rsid w:val="00DB32B7"/>
    <w:rsid w:val="00DB45B2"/>
    <w:rsid w:val="00DB4B5A"/>
    <w:rsid w:val="00DB5248"/>
    <w:rsid w:val="00DC01A6"/>
    <w:rsid w:val="00DC0F5C"/>
    <w:rsid w:val="00DC2289"/>
    <w:rsid w:val="00DC6A25"/>
    <w:rsid w:val="00DC6C88"/>
    <w:rsid w:val="00DC6CE7"/>
    <w:rsid w:val="00DC71EF"/>
    <w:rsid w:val="00DC7EE0"/>
    <w:rsid w:val="00DD2C32"/>
    <w:rsid w:val="00DD317D"/>
    <w:rsid w:val="00DD38CA"/>
    <w:rsid w:val="00DD3A38"/>
    <w:rsid w:val="00DD5094"/>
    <w:rsid w:val="00DD6E05"/>
    <w:rsid w:val="00DE1001"/>
    <w:rsid w:val="00DE17A0"/>
    <w:rsid w:val="00DE18D0"/>
    <w:rsid w:val="00DE2642"/>
    <w:rsid w:val="00DE269B"/>
    <w:rsid w:val="00DE31E6"/>
    <w:rsid w:val="00DE3A89"/>
    <w:rsid w:val="00DE3D5C"/>
    <w:rsid w:val="00DE42B4"/>
    <w:rsid w:val="00DE5B9F"/>
    <w:rsid w:val="00DE6883"/>
    <w:rsid w:val="00DE72EF"/>
    <w:rsid w:val="00DE79AE"/>
    <w:rsid w:val="00DE7E9F"/>
    <w:rsid w:val="00DF3030"/>
    <w:rsid w:val="00DF4619"/>
    <w:rsid w:val="00DF47CE"/>
    <w:rsid w:val="00DF47D4"/>
    <w:rsid w:val="00DF4FA4"/>
    <w:rsid w:val="00DF5DD1"/>
    <w:rsid w:val="00DF78D4"/>
    <w:rsid w:val="00E0181A"/>
    <w:rsid w:val="00E01DA0"/>
    <w:rsid w:val="00E02062"/>
    <w:rsid w:val="00E02E90"/>
    <w:rsid w:val="00E02EB1"/>
    <w:rsid w:val="00E057D3"/>
    <w:rsid w:val="00E05A5F"/>
    <w:rsid w:val="00E06365"/>
    <w:rsid w:val="00E07796"/>
    <w:rsid w:val="00E10942"/>
    <w:rsid w:val="00E114A2"/>
    <w:rsid w:val="00E11E5E"/>
    <w:rsid w:val="00E12340"/>
    <w:rsid w:val="00E12C65"/>
    <w:rsid w:val="00E12CD0"/>
    <w:rsid w:val="00E13111"/>
    <w:rsid w:val="00E14990"/>
    <w:rsid w:val="00E16552"/>
    <w:rsid w:val="00E16B96"/>
    <w:rsid w:val="00E16CB2"/>
    <w:rsid w:val="00E17321"/>
    <w:rsid w:val="00E17797"/>
    <w:rsid w:val="00E20365"/>
    <w:rsid w:val="00E2127F"/>
    <w:rsid w:val="00E229C5"/>
    <w:rsid w:val="00E22AC8"/>
    <w:rsid w:val="00E24ABB"/>
    <w:rsid w:val="00E25812"/>
    <w:rsid w:val="00E264C7"/>
    <w:rsid w:val="00E27ED9"/>
    <w:rsid w:val="00E27F48"/>
    <w:rsid w:val="00E31A84"/>
    <w:rsid w:val="00E32552"/>
    <w:rsid w:val="00E32774"/>
    <w:rsid w:val="00E32BEF"/>
    <w:rsid w:val="00E37B8B"/>
    <w:rsid w:val="00E37C1B"/>
    <w:rsid w:val="00E40541"/>
    <w:rsid w:val="00E40C63"/>
    <w:rsid w:val="00E40F1E"/>
    <w:rsid w:val="00E41C4B"/>
    <w:rsid w:val="00E42E26"/>
    <w:rsid w:val="00E438F5"/>
    <w:rsid w:val="00E442F4"/>
    <w:rsid w:val="00E445EF"/>
    <w:rsid w:val="00E4519B"/>
    <w:rsid w:val="00E45EA3"/>
    <w:rsid w:val="00E46502"/>
    <w:rsid w:val="00E46C83"/>
    <w:rsid w:val="00E46D62"/>
    <w:rsid w:val="00E4706E"/>
    <w:rsid w:val="00E50EF2"/>
    <w:rsid w:val="00E51397"/>
    <w:rsid w:val="00E52D85"/>
    <w:rsid w:val="00E54429"/>
    <w:rsid w:val="00E5453E"/>
    <w:rsid w:val="00E54D3B"/>
    <w:rsid w:val="00E554D7"/>
    <w:rsid w:val="00E55649"/>
    <w:rsid w:val="00E574CD"/>
    <w:rsid w:val="00E577E7"/>
    <w:rsid w:val="00E57C20"/>
    <w:rsid w:val="00E57EB4"/>
    <w:rsid w:val="00E60244"/>
    <w:rsid w:val="00E604C9"/>
    <w:rsid w:val="00E6121C"/>
    <w:rsid w:val="00E61C5C"/>
    <w:rsid w:val="00E6261E"/>
    <w:rsid w:val="00E62BF0"/>
    <w:rsid w:val="00E63006"/>
    <w:rsid w:val="00E6391D"/>
    <w:rsid w:val="00E65F27"/>
    <w:rsid w:val="00E66230"/>
    <w:rsid w:val="00E70CFD"/>
    <w:rsid w:val="00E70D67"/>
    <w:rsid w:val="00E725F0"/>
    <w:rsid w:val="00E73AE7"/>
    <w:rsid w:val="00E75C22"/>
    <w:rsid w:val="00E76D77"/>
    <w:rsid w:val="00E8510E"/>
    <w:rsid w:val="00E854C1"/>
    <w:rsid w:val="00E91EC0"/>
    <w:rsid w:val="00E92528"/>
    <w:rsid w:val="00E928FF"/>
    <w:rsid w:val="00E92B07"/>
    <w:rsid w:val="00E92C76"/>
    <w:rsid w:val="00E93480"/>
    <w:rsid w:val="00E9391A"/>
    <w:rsid w:val="00E95658"/>
    <w:rsid w:val="00EA011C"/>
    <w:rsid w:val="00EA3CF2"/>
    <w:rsid w:val="00EA5E27"/>
    <w:rsid w:val="00EA67EE"/>
    <w:rsid w:val="00EA716F"/>
    <w:rsid w:val="00EB0AA3"/>
    <w:rsid w:val="00EB112F"/>
    <w:rsid w:val="00EB1458"/>
    <w:rsid w:val="00EB1793"/>
    <w:rsid w:val="00EB194F"/>
    <w:rsid w:val="00EB3EA8"/>
    <w:rsid w:val="00EB4B6B"/>
    <w:rsid w:val="00EB54FF"/>
    <w:rsid w:val="00EB60E7"/>
    <w:rsid w:val="00EB67FB"/>
    <w:rsid w:val="00EB6F91"/>
    <w:rsid w:val="00EC0261"/>
    <w:rsid w:val="00EC0AE3"/>
    <w:rsid w:val="00EC1100"/>
    <w:rsid w:val="00EC1781"/>
    <w:rsid w:val="00EC2400"/>
    <w:rsid w:val="00EC2AF4"/>
    <w:rsid w:val="00EC2B57"/>
    <w:rsid w:val="00EC2BB3"/>
    <w:rsid w:val="00EC4467"/>
    <w:rsid w:val="00EC4AE1"/>
    <w:rsid w:val="00EC4B8A"/>
    <w:rsid w:val="00EC51F6"/>
    <w:rsid w:val="00EC64F7"/>
    <w:rsid w:val="00ED0088"/>
    <w:rsid w:val="00ED0DA0"/>
    <w:rsid w:val="00ED1858"/>
    <w:rsid w:val="00ED1944"/>
    <w:rsid w:val="00ED1BA4"/>
    <w:rsid w:val="00ED291D"/>
    <w:rsid w:val="00ED3814"/>
    <w:rsid w:val="00ED4176"/>
    <w:rsid w:val="00ED48FF"/>
    <w:rsid w:val="00ED6717"/>
    <w:rsid w:val="00ED71AA"/>
    <w:rsid w:val="00EE084C"/>
    <w:rsid w:val="00EE1080"/>
    <w:rsid w:val="00EE1425"/>
    <w:rsid w:val="00EE22CD"/>
    <w:rsid w:val="00EE2A86"/>
    <w:rsid w:val="00EE2E3B"/>
    <w:rsid w:val="00EE3998"/>
    <w:rsid w:val="00EE402D"/>
    <w:rsid w:val="00EE6C3A"/>
    <w:rsid w:val="00EE6F3A"/>
    <w:rsid w:val="00EE75AA"/>
    <w:rsid w:val="00EE765E"/>
    <w:rsid w:val="00EF0E60"/>
    <w:rsid w:val="00EF1B5B"/>
    <w:rsid w:val="00EF1D7E"/>
    <w:rsid w:val="00EF3988"/>
    <w:rsid w:val="00EF5800"/>
    <w:rsid w:val="00EF593D"/>
    <w:rsid w:val="00EF5E3C"/>
    <w:rsid w:val="00EF631E"/>
    <w:rsid w:val="00F00787"/>
    <w:rsid w:val="00F02018"/>
    <w:rsid w:val="00F020E9"/>
    <w:rsid w:val="00F02ADD"/>
    <w:rsid w:val="00F02B15"/>
    <w:rsid w:val="00F03571"/>
    <w:rsid w:val="00F03BDF"/>
    <w:rsid w:val="00F072E7"/>
    <w:rsid w:val="00F07F1E"/>
    <w:rsid w:val="00F10A1E"/>
    <w:rsid w:val="00F113A9"/>
    <w:rsid w:val="00F1249B"/>
    <w:rsid w:val="00F136E9"/>
    <w:rsid w:val="00F13912"/>
    <w:rsid w:val="00F13BE3"/>
    <w:rsid w:val="00F1426B"/>
    <w:rsid w:val="00F14A12"/>
    <w:rsid w:val="00F155EC"/>
    <w:rsid w:val="00F16F36"/>
    <w:rsid w:val="00F170E9"/>
    <w:rsid w:val="00F20651"/>
    <w:rsid w:val="00F22D90"/>
    <w:rsid w:val="00F2383C"/>
    <w:rsid w:val="00F24BCF"/>
    <w:rsid w:val="00F24FD4"/>
    <w:rsid w:val="00F252F1"/>
    <w:rsid w:val="00F26010"/>
    <w:rsid w:val="00F27919"/>
    <w:rsid w:val="00F301F2"/>
    <w:rsid w:val="00F3033F"/>
    <w:rsid w:val="00F30C00"/>
    <w:rsid w:val="00F370A9"/>
    <w:rsid w:val="00F37A38"/>
    <w:rsid w:val="00F37EED"/>
    <w:rsid w:val="00F4458F"/>
    <w:rsid w:val="00F44EAC"/>
    <w:rsid w:val="00F45001"/>
    <w:rsid w:val="00F458E6"/>
    <w:rsid w:val="00F45A75"/>
    <w:rsid w:val="00F46297"/>
    <w:rsid w:val="00F4722A"/>
    <w:rsid w:val="00F47480"/>
    <w:rsid w:val="00F5237C"/>
    <w:rsid w:val="00F526F6"/>
    <w:rsid w:val="00F52A76"/>
    <w:rsid w:val="00F553AC"/>
    <w:rsid w:val="00F55A51"/>
    <w:rsid w:val="00F56B5E"/>
    <w:rsid w:val="00F571D2"/>
    <w:rsid w:val="00F57717"/>
    <w:rsid w:val="00F60C37"/>
    <w:rsid w:val="00F618C2"/>
    <w:rsid w:val="00F6475F"/>
    <w:rsid w:val="00F65691"/>
    <w:rsid w:val="00F65B59"/>
    <w:rsid w:val="00F66F2A"/>
    <w:rsid w:val="00F67847"/>
    <w:rsid w:val="00F70106"/>
    <w:rsid w:val="00F70CCD"/>
    <w:rsid w:val="00F720DF"/>
    <w:rsid w:val="00F72A78"/>
    <w:rsid w:val="00F73B45"/>
    <w:rsid w:val="00F74325"/>
    <w:rsid w:val="00F745BF"/>
    <w:rsid w:val="00F7479F"/>
    <w:rsid w:val="00F779D1"/>
    <w:rsid w:val="00F822A3"/>
    <w:rsid w:val="00F83861"/>
    <w:rsid w:val="00F84424"/>
    <w:rsid w:val="00F8514D"/>
    <w:rsid w:val="00F8752F"/>
    <w:rsid w:val="00F875B9"/>
    <w:rsid w:val="00F90806"/>
    <w:rsid w:val="00F925C8"/>
    <w:rsid w:val="00F95A49"/>
    <w:rsid w:val="00F97477"/>
    <w:rsid w:val="00F97649"/>
    <w:rsid w:val="00F9796C"/>
    <w:rsid w:val="00FA08DF"/>
    <w:rsid w:val="00FA0DFF"/>
    <w:rsid w:val="00FA1D42"/>
    <w:rsid w:val="00FA2239"/>
    <w:rsid w:val="00FA258F"/>
    <w:rsid w:val="00FA2DC8"/>
    <w:rsid w:val="00FA3B0B"/>
    <w:rsid w:val="00FA5FA8"/>
    <w:rsid w:val="00FA67DE"/>
    <w:rsid w:val="00FA72A3"/>
    <w:rsid w:val="00FB1247"/>
    <w:rsid w:val="00FB2B60"/>
    <w:rsid w:val="00FB2D1F"/>
    <w:rsid w:val="00FB3135"/>
    <w:rsid w:val="00FB3A76"/>
    <w:rsid w:val="00FB51ED"/>
    <w:rsid w:val="00FB541D"/>
    <w:rsid w:val="00FB643E"/>
    <w:rsid w:val="00FC0AEA"/>
    <w:rsid w:val="00FC114F"/>
    <w:rsid w:val="00FC1157"/>
    <w:rsid w:val="00FC22AF"/>
    <w:rsid w:val="00FC2C09"/>
    <w:rsid w:val="00FC3B89"/>
    <w:rsid w:val="00FC492D"/>
    <w:rsid w:val="00FC54CA"/>
    <w:rsid w:val="00FC68CA"/>
    <w:rsid w:val="00FC68FF"/>
    <w:rsid w:val="00FC6A83"/>
    <w:rsid w:val="00FC7699"/>
    <w:rsid w:val="00FD0B67"/>
    <w:rsid w:val="00FD0B91"/>
    <w:rsid w:val="00FD0FB5"/>
    <w:rsid w:val="00FD18D1"/>
    <w:rsid w:val="00FD41D3"/>
    <w:rsid w:val="00FD47F4"/>
    <w:rsid w:val="00FD6091"/>
    <w:rsid w:val="00FD6405"/>
    <w:rsid w:val="00FD766E"/>
    <w:rsid w:val="00FE104C"/>
    <w:rsid w:val="00FE153D"/>
    <w:rsid w:val="00FE43CA"/>
    <w:rsid w:val="00FE4C62"/>
    <w:rsid w:val="00FE5264"/>
    <w:rsid w:val="00FE5FA1"/>
    <w:rsid w:val="00FE7317"/>
    <w:rsid w:val="00FF184F"/>
    <w:rsid w:val="00FF34AC"/>
    <w:rsid w:val="00FF3730"/>
    <w:rsid w:val="00FF41D0"/>
    <w:rsid w:val="00FF4A9C"/>
    <w:rsid w:val="00FF672F"/>
    <w:rsid w:val="00FF6928"/>
    <w:rsid w:val="00FF707D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8d0,#008eb0,#1492e8,#1287d6,#117dc7,#c2e3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18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F02018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F02018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F02018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F02018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F02018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02018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abletext">
    <w:name w:val="table text"/>
    <w:basedOn w:val="tablehead"/>
    <w:rsid w:val="005B4EF1"/>
    <w:pPr>
      <w:keepNext w:val="0"/>
    </w:pPr>
    <w:rPr>
      <w:b w:val="0"/>
    </w:rPr>
  </w:style>
  <w:style w:type="paragraph" w:customStyle="1" w:styleId="tblnote">
    <w:name w:val="tbl note"/>
    <w:basedOn w:val="sourcenotefullwidth"/>
    <w:next w:val="tbltext"/>
    <w:qFormat/>
    <w:rsid w:val="00F02018"/>
    <w:pPr>
      <w:ind w:left="425"/>
    </w:pPr>
  </w:style>
  <w:style w:type="paragraph" w:styleId="Footer">
    <w:name w:val="footer"/>
    <w:basedOn w:val="Normal"/>
    <w:link w:val="FooterChar"/>
    <w:semiHidden/>
    <w:rsid w:val="00F02018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F02018"/>
    <w:rPr>
      <w:b/>
      <w:sz w:val="20"/>
    </w:rPr>
  </w:style>
  <w:style w:type="paragraph" w:styleId="Header">
    <w:name w:val="header"/>
    <w:basedOn w:val="Normal"/>
    <w:link w:val="HeaderChar"/>
    <w:semiHidden/>
    <w:rsid w:val="00F02018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F02018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F02018"/>
    <w:pPr>
      <w:numPr>
        <w:ilvl w:val="1"/>
      </w:numPr>
    </w:pPr>
  </w:style>
  <w:style w:type="paragraph" w:customStyle="1" w:styleId="ListNumber1">
    <w:name w:val="List Number1"/>
    <w:basedOn w:val="Normal"/>
    <w:rsid w:val="00F02018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F02018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F02018"/>
    <w:rPr>
      <w:szCs w:val="22"/>
    </w:rPr>
  </w:style>
  <w:style w:type="paragraph" w:customStyle="1" w:styleId="tabletitlefullwidth">
    <w:name w:val="table title full width"/>
    <w:basedOn w:val="Normal"/>
    <w:rsid w:val="00F02018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F02018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F02018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F02018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F02018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F02018"/>
    <w:pPr>
      <w:numPr>
        <w:numId w:val="10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rsid w:val="00F02018"/>
    <w:rPr>
      <w:color w:val="0000FF"/>
      <w:u w:val="single"/>
    </w:rPr>
  </w:style>
  <w:style w:type="paragraph" w:customStyle="1" w:styleId="tablebullet">
    <w:name w:val="table bullet"/>
    <w:basedOn w:val="Normal"/>
    <w:rsid w:val="00F02018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F02018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F0201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F02018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F02018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link w:val="Heading1nonumberChar"/>
    <w:rsid w:val="00C056CE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F02018"/>
    <w:pPr>
      <w:ind w:left="3260"/>
    </w:pPr>
  </w:style>
  <w:style w:type="paragraph" w:styleId="Caption">
    <w:name w:val="caption"/>
    <w:basedOn w:val="Normal"/>
    <w:next w:val="Normal"/>
    <w:qFormat/>
    <w:rsid w:val="00F02018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F02018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F02018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F02018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F02018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F02018"/>
    <w:rPr>
      <w:b w:val="0"/>
    </w:rPr>
  </w:style>
  <w:style w:type="character" w:customStyle="1" w:styleId="KPboldChar">
    <w:name w:val="KP bold Char"/>
    <w:basedOn w:val="DefaultParagraphFont"/>
    <w:rsid w:val="00C056CE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F02018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F020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F02018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C056CE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F02018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F02018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F02018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C056CE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F02018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F02018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iptext">
    <w:name w:val="Tip text"/>
    <w:basedOn w:val="Fronttext"/>
    <w:next w:val="BodyText"/>
    <w:rsid w:val="005B4EF1"/>
    <w:rPr>
      <w:vanish/>
      <w:color w:val="800000"/>
    </w:rPr>
  </w:style>
  <w:style w:type="paragraph" w:customStyle="1" w:styleId="DescriptorCP">
    <w:name w:val="Descriptor CP"/>
    <w:basedOn w:val="DescriptorRG"/>
    <w:next w:val="Normal"/>
    <w:rsid w:val="00F02018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F02018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F02018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F02018"/>
  </w:style>
  <w:style w:type="paragraph" w:customStyle="1" w:styleId="Blockquote">
    <w:name w:val="Block quote"/>
    <w:basedOn w:val="Bodytextplain"/>
    <w:rsid w:val="00F02018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C056CE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F02018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F02018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F02018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F02018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F02018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semiHidden/>
    <w:rsid w:val="00F020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2018"/>
    <w:rPr>
      <w:sz w:val="20"/>
    </w:rPr>
  </w:style>
  <w:style w:type="paragraph" w:customStyle="1" w:styleId="issueddate">
    <w:name w:val="issued date"/>
    <w:rsid w:val="00C056C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F02018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F02018"/>
    <w:pPr>
      <w:numPr>
        <w:ilvl w:val="0"/>
        <w:numId w:val="11"/>
      </w:numPr>
      <w:spacing w:before="60"/>
    </w:pPr>
  </w:style>
  <w:style w:type="paragraph" w:customStyle="1" w:styleId="boxtext">
    <w:name w:val="box text"/>
    <w:basedOn w:val="Fronttext"/>
    <w:rsid w:val="00F02018"/>
    <w:pPr>
      <w:spacing w:before="120"/>
      <w:ind w:left="0"/>
    </w:pPr>
  </w:style>
  <w:style w:type="table" w:styleId="TableGrid">
    <w:name w:val="Table Grid"/>
    <w:basedOn w:val="TableNormal"/>
    <w:uiPriority w:val="59"/>
    <w:rsid w:val="00D16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1D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E51DD"/>
  </w:style>
  <w:style w:type="character" w:customStyle="1" w:styleId="CommentSubjectChar">
    <w:name w:val="Comment Subject Char"/>
    <w:basedOn w:val="CommentTextChar"/>
    <w:link w:val="CommentSubject"/>
    <w:rsid w:val="000E51DD"/>
  </w:style>
  <w:style w:type="paragraph" w:styleId="Revision">
    <w:name w:val="Revision"/>
    <w:hidden/>
    <w:uiPriority w:val="99"/>
    <w:semiHidden/>
    <w:rsid w:val="00796134"/>
    <w:rPr>
      <w:sz w:val="22"/>
    </w:rPr>
  </w:style>
  <w:style w:type="paragraph" w:styleId="ListParagraph">
    <w:name w:val="List Paragraph"/>
    <w:basedOn w:val="Normal"/>
    <w:uiPriority w:val="34"/>
    <w:qFormat/>
    <w:rsid w:val="008646A8"/>
    <w:pPr>
      <w:ind w:left="720"/>
      <w:contextualSpacing/>
    </w:pPr>
  </w:style>
  <w:style w:type="paragraph" w:customStyle="1" w:styleId="MIRHeading2Part">
    <w:name w:val="MIR Heading 2 (Part)"/>
    <w:basedOn w:val="Heading2"/>
    <w:next w:val="Normal"/>
    <w:link w:val="MIRHeading2Char"/>
    <w:qFormat/>
    <w:rsid w:val="0038145F"/>
    <w:pPr>
      <w:tabs>
        <w:tab w:val="left" w:pos="851"/>
      </w:tabs>
      <w:spacing w:before="480"/>
      <w:ind w:left="1134" w:hanging="1134"/>
    </w:pPr>
  </w:style>
  <w:style w:type="paragraph" w:customStyle="1" w:styleId="MIRHeading3Rule">
    <w:name w:val="MIR Heading 3 (Rule)"/>
    <w:basedOn w:val="Heading3"/>
    <w:next w:val="Normal"/>
    <w:link w:val="MIRHeading3RuleChar"/>
    <w:qFormat/>
    <w:rsid w:val="0038145F"/>
    <w:pPr>
      <w:ind w:left="851" w:hanging="851"/>
    </w:pPr>
  </w:style>
  <w:style w:type="paragraph" w:customStyle="1" w:styleId="MIRBodyText">
    <w:name w:val="MIR Body Text"/>
    <w:basedOn w:val="Bodytextplain"/>
    <w:link w:val="MIRBodyTextChar"/>
    <w:qFormat/>
    <w:rsid w:val="0038145F"/>
    <w:pPr>
      <w:numPr>
        <w:numId w:val="22"/>
      </w:numPr>
      <w:tabs>
        <w:tab w:val="left" w:pos="2205"/>
      </w:tabs>
    </w:pPr>
  </w:style>
  <w:style w:type="paragraph" w:customStyle="1" w:styleId="MIRCPNote">
    <w:name w:val="MIR CP Note"/>
    <w:basedOn w:val="Normal"/>
    <w:link w:val="MIRCPNoteChar"/>
    <w:qFormat/>
    <w:rsid w:val="003814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after="0" w:line="300" w:lineRule="atLeast"/>
      <w:ind w:left="851"/>
    </w:pPr>
    <w:rPr>
      <w:noProof/>
      <w:szCs w:val="22"/>
    </w:rPr>
  </w:style>
  <w:style w:type="character" w:customStyle="1" w:styleId="MIRCPNoteChar">
    <w:name w:val="MIR CP Note Char"/>
    <w:basedOn w:val="DefaultParagraphFont"/>
    <w:link w:val="MIRCPNote"/>
    <w:rsid w:val="0038145F"/>
    <w:rPr>
      <w:noProof/>
      <w:sz w:val="22"/>
      <w:szCs w:val="22"/>
    </w:rPr>
  </w:style>
  <w:style w:type="paragraph" w:customStyle="1" w:styleId="MIRHeading1Chapter">
    <w:name w:val="MIR Heading 1 (Chapter)"/>
    <w:basedOn w:val="Heading1nonumber"/>
    <w:next w:val="Normal"/>
    <w:link w:val="MIRHeading1Char"/>
    <w:qFormat/>
    <w:rsid w:val="00434F28"/>
    <w:pPr>
      <w:spacing w:after="0"/>
    </w:pPr>
  </w:style>
  <w:style w:type="paragraph" w:customStyle="1" w:styleId="MIRNote">
    <w:name w:val="MIR Note"/>
    <w:basedOn w:val="Note"/>
    <w:link w:val="MIRNoteChar"/>
    <w:qFormat/>
    <w:rsid w:val="008F1826"/>
    <w:pPr>
      <w:spacing w:before="120" w:after="120"/>
      <w:ind w:left="1701"/>
    </w:pPr>
    <w:rPr>
      <w:rFonts w:eastAsia="Calibri"/>
      <w:lang w:eastAsia="en-US"/>
    </w:rPr>
  </w:style>
  <w:style w:type="paragraph" w:customStyle="1" w:styleId="MIRSubpara">
    <w:name w:val="MIR Subpara"/>
    <w:basedOn w:val="Bodytextplain"/>
    <w:link w:val="MIRSubparaChar"/>
    <w:qFormat/>
    <w:rsid w:val="00110DE9"/>
    <w:pPr>
      <w:numPr>
        <w:numId w:val="13"/>
      </w:numPr>
      <w:spacing w:before="100"/>
    </w:pPr>
    <w:rPr>
      <w:noProof/>
    </w:rPr>
  </w:style>
  <w:style w:type="character" w:customStyle="1" w:styleId="MIRSubparaChar">
    <w:name w:val="MIR Subpara Char"/>
    <w:basedOn w:val="DefaultParagraphFont"/>
    <w:link w:val="MIRSubpara"/>
    <w:rsid w:val="00110DE9"/>
    <w:rPr>
      <w:noProof/>
      <w:sz w:val="22"/>
      <w:szCs w:val="22"/>
    </w:rPr>
  </w:style>
  <w:style w:type="paragraph" w:customStyle="1" w:styleId="MIRSubsubpara">
    <w:name w:val="MIR Subsubpara"/>
    <w:basedOn w:val="subsubparai"/>
    <w:link w:val="MIRSubsubparaChar"/>
    <w:qFormat/>
    <w:rsid w:val="008B310C"/>
    <w:pPr>
      <w:numPr>
        <w:numId w:val="22"/>
      </w:numPr>
    </w:pPr>
  </w:style>
  <w:style w:type="character" w:customStyle="1" w:styleId="MIRSubsubparaChar">
    <w:name w:val="MIR Subsubpara Char"/>
    <w:basedOn w:val="DefaultParagraphFont"/>
    <w:link w:val="MIRSubsubpara"/>
    <w:rsid w:val="008B310C"/>
    <w:rPr>
      <w:sz w:val="22"/>
      <w:szCs w:val="22"/>
    </w:rPr>
  </w:style>
  <w:style w:type="character" w:customStyle="1" w:styleId="MIRHeading3RuleChar">
    <w:name w:val="MIR Heading 3 (Rule) Char"/>
    <w:basedOn w:val="DefaultParagraphFont"/>
    <w:link w:val="MIRHeading3Rule"/>
    <w:rsid w:val="00BC23E0"/>
    <w:rPr>
      <w:rFonts w:ascii="Arial" w:hAnsi="Arial" w:cs="Arial"/>
      <w:b/>
      <w:sz w:val="24"/>
      <w:szCs w:val="24"/>
    </w:rPr>
  </w:style>
  <w:style w:type="character" w:customStyle="1" w:styleId="MIRHeading1Char">
    <w:name w:val="MIR Heading 1 Char"/>
    <w:basedOn w:val="DefaultParagraphFont"/>
    <w:link w:val="MIRHeading1Chapter"/>
    <w:rsid w:val="00BC23E0"/>
    <w:rPr>
      <w:rFonts w:ascii="Arial" w:hAnsi="Arial" w:cs="Arial"/>
      <w:b/>
      <w:kern w:val="28"/>
      <w:sz w:val="36"/>
      <w:szCs w:val="36"/>
    </w:rPr>
  </w:style>
  <w:style w:type="paragraph" w:customStyle="1" w:styleId="MIRsubsubsubpara">
    <w:name w:val="MIR subsubsubpara"/>
    <w:basedOn w:val="subsubparai"/>
    <w:link w:val="MIRsubsubsubparaChar"/>
    <w:qFormat/>
    <w:rsid w:val="00BC23E0"/>
    <w:pPr>
      <w:numPr>
        <w:ilvl w:val="0"/>
        <w:numId w:val="0"/>
      </w:numPr>
      <w:tabs>
        <w:tab w:val="num" w:pos="2126"/>
      </w:tabs>
      <w:ind w:left="2126" w:hanging="425"/>
    </w:pPr>
  </w:style>
  <w:style w:type="character" w:customStyle="1" w:styleId="MIRBodyTextChar">
    <w:name w:val="MIR Body Text Char"/>
    <w:basedOn w:val="DefaultParagraphFont"/>
    <w:link w:val="MIRBodyText"/>
    <w:rsid w:val="00BC23E0"/>
    <w:rPr>
      <w:sz w:val="22"/>
      <w:szCs w:val="22"/>
    </w:rPr>
  </w:style>
  <w:style w:type="character" w:customStyle="1" w:styleId="MIRsubsubsubparaChar">
    <w:name w:val="MIR subsubsubpara Char"/>
    <w:basedOn w:val="DefaultParagraphFont"/>
    <w:link w:val="MIRsubsubsubpara"/>
    <w:rsid w:val="00BC23E0"/>
    <w:rPr>
      <w:sz w:val="22"/>
      <w:szCs w:val="22"/>
    </w:rPr>
  </w:style>
  <w:style w:type="paragraph" w:customStyle="1" w:styleId="Default">
    <w:name w:val="Default"/>
    <w:rsid w:val="00C643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IRHeading2Char">
    <w:name w:val="MIR Heading 2 Char"/>
    <w:basedOn w:val="DefaultParagraphFont"/>
    <w:link w:val="MIRHeading2Part"/>
    <w:rsid w:val="000755B8"/>
    <w:rPr>
      <w:rFonts w:ascii="Arial" w:hAnsi="Arial" w:cs="Arial"/>
      <w:b/>
      <w:sz w:val="28"/>
      <w:szCs w:val="28"/>
    </w:rPr>
  </w:style>
  <w:style w:type="character" w:customStyle="1" w:styleId="Heading1nonumberChar">
    <w:name w:val="Heading 1 no number Char"/>
    <w:basedOn w:val="DefaultParagraphFont"/>
    <w:link w:val="Heading1nonumber"/>
    <w:rsid w:val="000755B8"/>
    <w:rPr>
      <w:rFonts w:ascii="Arial" w:hAnsi="Arial" w:cs="Arial"/>
      <w:b/>
      <w:kern w:val="28"/>
      <w:sz w:val="36"/>
      <w:szCs w:val="36"/>
    </w:rPr>
  </w:style>
  <w:style w:type="paragraph" w:customStyle="1" w:styleId="MIRPenalty">
    <w:name w:val="MIR Penalty"/>
    <w:basedOn w:val="Feedbackhead"/>
    <w:link w:val="MIRPenaltyChar"/>
    <w:qFormat/>
    <w:rsid w:val="007C1FC1"/>
    <w:pPr>
      <w:keepNext w:val="0"/>
      <w:pBdr>
        <w:top w:val="none" w:sz="0" w:space="0" w:color="auto"/>
        <w:left w:val="none" w:sz="0" w:space="0" w:color="auto"/>
      </w:pBdr>
      <w:tabs>
        <w:tab w:val="left" w:pos="10773"/>
      </w:tabs>
      <w:spacing w:before="360"/>
      <w:ind w:left="851" w:right="5103"/>
    </w:pPr>
    <w:rPr>
      <w:rFonts w:ascii="Times New Roman" w:hAnsi="Times New Roman" w:cs="Times New Roman"/>
      <w:i w:val="0"/>
      <w:sz w:val="22"/>
      <w:szCs w:val="22"/>
      <w:lang w:val="en-GB"/>
    </w:rPr>
  </w:style>
  <w:style w:type="character" w:customStyle="1" w:styleId="MIRPenaltyChar">
    <w:name w:val="MIR Penalty Char"/>
    <w:basedOn w:val="DefaultParagraphFont"/>
    <w:link w:val="MIRPenalty"/>
    <w:rsid w:val="007C1FC1"/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7C1FC1"/>
    <w:rPr>
      <w:rFonts w:ascii="Arial" w:hAnsi="Arial"/>
      <w:sz w:val="16"/>
      <w:szCs w:val="16"/>
    </w:rPr>
  </w:style>
  <w:style w:type="paragraph" w:customStyle="1" w:styleId="MIRHeading3">
    <w:name w:val="MIR Heading 3"/>
    <w:basedOn w:val="Heading3"/>
    <w:link w:val="MIRHeading3Char"/>
    <w:qFormat/>
    <w:rsid w:val="001273EF"/>
    <w:pPr>
      <w:ind w:left="851" w:hanging="851"/>
    </w:pPr>
  </w:style>
  <w:style w:type="character" w:customStyle="1" w:styleId="MIRHeading3Char">
    <w:name w:val="MIR Heading 3 Char"/>
    <w:basedOn w:val="DefaultParagraphFont"/>
    <w:link w:val="MIRHeading3"/>
    <w:rsid w:val="001273EF"/>
    <w:rPr>
      <w:rFonts w:ascii="Arial" w:hAnsi="Arial" w:cs="Arial"/>
      <w:b/>
      <w:sz w:val="24"/>
      <w:szCs w:val="24"/>
    </w:rPr>
  </w:style>
  <w:style w:type="character" w:customStyle="1" w:styleId="MIRNoteChar">
    <w:name w:val="MIR Note Char"/>
    <w:basedOn w:val="DefaultParagraphFont"/>
    <w:link w:val="MIRNote"/>
    <w:rsid w:val="001273EF"/>
    <w:rPr>
      <w:rFonts w:eastAsia="Calibri"/>
      <w:sz w:val="18"/>
      <w:szCs w:val="22"/>
      <w:lang w:eastAsia="en-US"/>
    </w:rPr>
  </w:style>
  <w:style w:type="character" w:customStyle="1" w:styleId="MIRBodyTextChar1">
    <w:name w:val="MIR Body Text Char1"/>
    <w:basedOn w:val="DefaultParagraphFont"/>
    <w:rsid w:val="001273EF"/>
    <w:rPr>
      <w:sz w:val="22"/>
      <w:szCs w:val="22"/>
    </w:rPr>
  </w:style>
  <w:style w:type="paragraph" w:customStyle="1" w:styleId="sourcenotefullwidth">
    <w:name w:val="source note full width"/>
    <w:rsid w:val="00F02018"/>
    <w:pPr>
      <w:spacing w:before="120"/>
    </w:pPr>
    <w:rPr>
      <w:rFonts w:ascii="Arial" w:hAnsi="Arial"/>
      <w:sz w:val="16"/>
      <w:szCs w:val="22"/>
    </w:rPr>
  </w:style>
  <w:style w:type="paragraph" w:customStyle="1" w:styleId="sub3paraA">
    <w:name w:val="sub3para (A)"/>
    <w:basedOn w:val="subsubparai"/>
    <w:qFormat/>
    <w:rsid w:val="00F020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F02018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F02018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F02018"/>
    <w:pPr>
      <w:ind w:left="2268"/>
    </w:pPr>
  </w:style>
  <w:style w:type="paragraph" w:customStyle="1" w:styleId="tblProposalsubpara">
    <w:name w:val="tbl Proposal sub para"/>
    <w:basedOn w:val="tbltext"/>
    <w:qFormat/>
    <w:rsid w:val="00F02018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F02018"/>
    <w:pPr>
      <w:ind w:left="1310" w:hanging="425"/>
    </w:pPr>
  </w:style>
  <w:style w:type="paragraph" w:customStyle="1" w:styleId="tblProposaltext">
    <w:name w:val="tbl Proposal text"/>
    <w:basedOn w:val="tbltext"/>
    <w:qFormat/>
    <w:rsid w:val="00F02018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F02018"/>
    <w:pPr>
      <w:ind w:left="425"/>
    </w:pPr>
  </w:style>
  <w:style w:type="paragraph" w:customStyle="1" w:styleId="tblFeedbackquestion">
    <w:name w:val="tbl Feedback question"/>
    <w:basedOn w:val="Proposaltext"/>
    <w:qFormat/>
    <w:rsid w:val="00F02018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F02018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F02018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F02018"/>
    <w:pPr>
      <w:ind w:left="1304" w:hanging="340"/>
    </w:pPr>
  </w:style>
  <w:style w:type="paragraph" w:customStyle="1" w:styleId="MIRHeading4Rule">
    <w:name w:val="MIR Heading 4 (Rule)"/>
    <w:basedOn w:val="Heading3"/>
    <w:next w:val="MIRBodyText"/>
    <w:link w:val="MIRHeading4RuleChar"/>
    <w:qFormat/>
    <w:rsid w:val="00D16C76"/>
    <w:pPr>
      <w:ind w:left="851" w:hanging="851"/>
    </w:pPr>
  </w:style>
  <w:style w:type="character" w:customStyle="1" w:styleId="MIRHeading4RuleChar">
    <w:name w:val="MIR Heading 4 (Rule) Char"/>
    <w:basedOn w:val="DefaultParagraphFont"/>
    <w:link w:val="MIRHeading4Rule"/>
    <w:rsid w:val="00D16C76"/>
    <w:rPr>
      <w:rFonts w:ascii="Arial" w:hAnsi="Arial" w:cs="Arial"/>
      <w:b/>
      <w:sz w:val="24"/>
      <w:szCs w:val="24"/>
    </w:rPr>
  </w:style>
  <w:style w:type="paragraph" w:customStyle="1" w:styleId="MIRHeading3Part">
    <w:name w:val="MIR Heading 3 (Part)"/>
    <w:basedOn w:val="Heading2"/>
    <w:next w:val="MIRHeading4Rule"/>
    <w:link w:val="MIRHeading3PartChar"/>
    <w:qFormat/>
    <w:rsid w:val="00D16C76"/>
    <w:pPr>
      <w:tabs>
        <w:tab w:val="left" w:pos="851"/>
      </w:tabs>
      <w:spacing w:before="480"/>
      <w:ind w:left="1134" w:hanging="1134"/>
    </w:pPr>
  </w:style>
  <w:style w:type="character" w:customStyle="1" w:styleId="MIRHeading3PartChar">
    <w:name w:val="MIR Heading 3 (Part) Char"/>
    <w:basedOn w:val="DefaultParagraphFont"/>
    <w:link w:val="MIRHeading3Part"/>
    <w:rsid w:val="00D16C76"/>
    <w:rPr>
      <w:rFonts w:ascii="Arial" w:hAnsi="Arial" w:cs="Arial"/>
      <w:b/>
      <w:sz w:val="28"/>
      <w:szCs w:val="28"/>
    </w:rPr>
  </w:style>
  <w:style w:type="paragraph" w:customStyle="1" w:styleId="MIRHeading2Chapter">
    <w:name w:val="MIR Heading 2 (Chapter)"/>
    <w:basedOn w:val="Normal"/>
    <w:next w:val="MIRHeading3Part"/>
    <w:link w:val="MIRHeading2ChapterChar"/>
    <w:qFormat/>
    <w:rsid w:val="00D16C76"/>
    <w:pPr>
      <w:keepNext/>
      <w:pageBreakBefore/>
      <w:spacing w:after="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character" w:customStyle="1" w:styleId="MIRHeading2ChapterChar">
    <w:name w:val="MIR Heading 2 (Chapter) Char"/>
    <w:basedOn w:val="DefaultParagraphFont"/>
    <w:link w:val="MIRHeading2Chapter"/>
    <w:rsid w:val="00D16C76"/>
    <w:rPr>
      <w:rFonts w:ascii="Arial" w:hAnsi="Arial" w:cs="Arial"/>
      <w:b/>
      <w:kern w:val="28"/>
      <w:sz w:val="36"/>
      <w:szCs w:val="36"/>
    </w:rPr>
  </w:style>
  <w:style w:type="character" w:customStyle="1" w:styleId="HeaderChar">
    <w:name w:val="Header Char"/>
    <w:basedOn w:val="DefaultParagraphFont"/>
    <w:link w:val="Header"/>
    <w:semiHidden/>
    <w:rsid w:val="00D1188F"/>
    <w:rPr>
      <w:rFonts w:ascii="Arial" w:hAnsi="Arial" w:cs="Arial"/>
      <w:caps/>
      <w:color w:val="00829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18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F02018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F02018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F02018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F02018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F02018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02018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abletext">
    <w:name w:val="table text"/>
    <w:basedOn w:val="tablehead"/>
    <w:rsid w:val="005B4EF1"/>
    <w:pPr>
      <w:keepNext w:val="0"/>
    </w:pPr>
    <w:rPr>
      <w:b w:val="0"/>
    </w:rPr>
  </w:style>
  <w:style w:type="paragraph" w:customStyle="1" w:styleId="tblnote">
    <w:name w:val="tbl note"/>
    <w:basedOn w:val="sourcenotefullwidth"/>
    <w:next w:val="tbltext"/>
    <w:qFormat/>
    <w:rsid w:val="00F02018"/>
    <w:pPr>
      <w:ind w:left="425"/>
    </w:pPr>
  </w:style>
  <w:style w:type="paragraph" w:styleId="Footer">
    <w:name w:val="footer"/>
    <w:basedOn w:val="Normal"/>
    <w:link w:val="FooterChar"/>
    <w:semiHidden/>
    <w:rsid w:val="00F02018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F02018"/>
    <w:rPr>
      <w:b/>
      <w:sz w:val="20"/>
    </w:rPr>
  </w:style>
  <w:style w:type="paragraph" w:styleId="Header">
    <w:name w:val="header"/>
    <w:basedOn w:val="Normal"/>
    <w:link w:val="HeaderChar"/>
    <w:semiHidden/>
    <w:rsid w:val="00F02018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F02018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F02018"/>
    <w:pPr>
      <w:numPr>
        <w:ilvl w:val="1"/>
      </w:numPr>
    </w:pPr>
  </w:style>
  <w:style w:type="paragraph" w:customStyle="1" w:styleId="ListNumber1">
    <w:name w:val="List Number1"/>
    <w:basedOn w:val="Normal"/>
    <w:rsid w:val="00F02018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F02018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F02018"/>
    <w:rPr>
      <w:szCs w:val="22"/>
    </w:rPr>
  </w:style>
  <w:style w:type="paragraph" w:customStyle="1" w:styleId="tabletitlefullwidth">
    <w:name w:val="table title full width"/>
    <w:basedOn w:val="Normal"/>
    <w:rsid w:val="00F02018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F02018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F02018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F02018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F02018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F02018"/>
    <w:pPr>
      <w:numPr>
        <w:numId w:val="10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rsid w:val="00F02018"/>
    <w:rPr>
      <w:color w:val="0000FF"/>
      <w:u w:val="single"/>
    </w:rPr>
  </w:style>
  <w:style w:type="paragraph" w:customStyle="1" w:styleId="tablebullet">
    <w:name w:val="table bullet"/>
    <w:basedOn w:val="Normal"/>
    <w:rsid w:val="00F02018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F02018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F0201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F02018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F02018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link w:val="Heading1nonumberChar"/>
    <w:rsid w:val="00C056CE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F02018"/>
    <w:pPr>
      <w:ind w:left="3260"/>
    </w:pPr>
  </w:style>
  <w:style w:type="paragraph" w:styleId="Caption">
    <w:name w:val="caption"/>
    <w:basedOn w:val="Normal"/>
    <w:next w:val="Normal"/>
    <w:qFormat/>
    <w:rsid w:val="00F02018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F02018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F02018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F02018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F02018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F02018"/>
    <w:rPr>
      <w:b w:val="0"/>
    </w:rPr>
  </w:style>
  <w:style w:type="character" w:customStyle="1" w:styleId="KPboldChar">
    <w:name w:val="KP bold Char"/>
    <w:basedOn w:val="DefaultParagraphFont"/>
    <w:rsid w:val="00C056CE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F02018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F020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F02018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C056CE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F02018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F02018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F02018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C056CE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F02018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F02018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iptext">
    <w:name w:val="Tip text"/>
    <w:basedOn w:val="Fronttext"/>
    <w:next w:val="BodyText"/>
    <w:rsid w:val="005B4EF1"/>
    <w:rPr>
      <w:vanish/>
      <w:color w:val="800000"/>
    </w:rPr>
  </w:style>
  <w:style w:type="paragraph" w:customStyle="1" w:styleId="DescriptorCP">
    <w:name w:val="Descriptor CP"/>
    <w:basedOn w:val="DescriptorRG"/>
    <w:next w:val="Normal"/>
    <w:rsid w:val="00F02018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F02018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F02018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F02018"/>
  </w:style>
  <w:style w:type="paragraph" w:customStyle="1" w:styleId="Blockquote">
    <w:name w:val="Block quote"/>
    <w:basedOn w:val="Bodytextplain"/>
    <w:rsid w:val="00F02018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C056CE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F02018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F02018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F02018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F02018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F02018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semiHidden/>
    <w:rsid w:val="00F020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2018"/>
    <w:rPr>
      <w:sz w:val="20"/>
    </w:rPr>
  </w:style>
  <w:style w:type="paragraph" w:customStyle="1" w:styleId="issueddate">
    <w:name w:val="issued date"/>
    <w:rsid w:val="00C056C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F02018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F02018"/>
    <w:pPr>
      <w:numPr>
        <w:ilvl w:val="0"/>
        <w:numId w:val="11"/>
      </w:numPr>
      <w:spacing w:before="60"/>
    </w:pPr>
  </w:style>
  <w:style w:type="paragraph" w:customStyle="1" w:styleId="boxtext">
    <w:name w:val="box text"/>
    <w:basedOn w:val="Fronttext"/>
    <w:rsid w:val="00F02018"/>
    <w:pPr>
      <w:spacing w:before="120"/>
      <w:ind w:left="0"/>
    </w:pPr>
  </w:style>
  <w:style w:type="table" w:styleId="TableGrid">
    <w:name w:val="Table Grid"/>
    <w:basedOn w:val="TableNormal"/>
    <w:uiPriority w:val="59"/>
    <w:rsid w:val="00D16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1D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E51DD"/>
  </w:style>
  <w:style w:type="character" w:customStyle="1" w:styleId="CommentSubjectChar">
    <w:name w:val="Comment Subject Char"/>
    <w:basedOn w:val="CommentTextChar"/>
    <w:link w:val="CommentSubject"/>
    <w:rsid w:val="000E51DD"/>
  </w:style>
  <w:style w:type="paragraph" w:styleId="Revision">
    <w:name w:val="Revision"/>
    <w:hidden/>
    <w:uiPriority w:val="99"/>
    <w:semiHidden/>
    <w:rsid w:val="00796134"/>
    <w:rPr>
      <w:sz w:val="22"/>
    </w:rPr>
  </w:style>
  <w:style w:type="paragraph" w:styleId="ListParagraph">
    <w:name w:val="List Paragraph"/>
    <w:basedOn w:val="Normal"/>
    <w:uiPriority w:val="34"/>
    <w:qFormat/>
    <w:rsid w:val="008646A8"/>
    <w:pPr>
      <w:ind w:left="720"/>
      <w:contextualSpacing/>
    </w:pPr>
  </w:style>
  <w:style w:type="paragraph" w:customStyle="1" w:styleId="MIRHeading2Part">
    <w:name w:val="MIR Heading 2 (Part)"/>
    <w:basedOn w:val="Heading2"/>
    <w:next w:val="Normal"/>
    <w:link w:val="MIRHeading2Char"/>
    <w:qFormat/>
    <w:rsid w:val="0038145F"/>
    <w:pPr>
      <w:tabs>
        <w:tab w:val="left" w:pos="851"/>
      </w:tabs>
      <w:spacing w:before="480"/>
      <w:ind w:left="1134" w:hanging="1134"/>
    </w:pPr>
  </w:style>
  <w:style w:type="paragraph" w:customStyle="1" w:styleId="MIRHeading3Rule">
    <w:name w:val="MIR Heading 3 (Rule)"/>
    <w:basedOn w:val="Heading3"/>
    <w:next w:val="Normal"/>
    <w:link w:val="MIRHeading3RuleChar"/>
    <w:qFormat/>
    <w:rsid w:val="0038145F"/>
    <w:pPr>
      <w:ind w:left="851" w:hanging="851"/>
    </w:pPr>
  </w:style>
  <w:style w:type="paragraph" w:customStyle="1" w:styleId="MIRBodyText">
    <w:name w:val="MIR Body Text"/>
    <w:basedOn w:val="Bodytextplain"/>
    <w:link w:val="MIRBodyTextChar"/>
    <w:qFormat/>
    <w:rsid w:val="0038145F"/>
    <w:pPr>
      <w:numPr>
        <w:numId w:val="22"/>
      </w:numPr>
      <w:tabs>
        <w:tab w:val="left" w:pos="2205"/>
      </w:tabs>
    </w:pPr>
  </w:style>
  <w:style w:type="paragraph" w:customStyle="1" w:styleId="MIRCPNote">
    <w:name w:val="MIR CP Note"/>
    <w:basedOn w:val="Normal"/>
    <w:link w:val="MIRCPNoteChar"/>
    <w:qFormat/>
    <w:rsid w:val="003814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after="0" w:line="300" w:lineRule="atLeast"/>
      <w:ind w:left="851"/>
    </w:pPr>
    <w:rPr>
      <w:noProof/>
      <w:szCs w:val="22"/>
    </w:rPr>
  </w:style>
  <w:style w:type="character" w:customStyle="1" w:styleId="MIRCPNoteChar">
    <w:name w:val="MIR CP Note Char"/>
    <w:basedOn w:val="DefaultParagraphFont"/>
    <w:link w:val="MIRCPNote"/>
    <w:rsid w:val="0038145F"/>
    <w:rPr>
      <w:noProof/>
      <w:sz w:val="22"/>
      <w:szCs w:val="22"/>
    </w:rPr>
  </w:style>
  <w:style w:type="paragraph" w:customStyle="1" w:styleId="MIRHeading1Chapter">
    <w:name w:val="MIR Heading 1 (Chapter)"/>
    <w:basedOn w:val="Heading1nonumber"/>
    <w:next w:val="Normal"/>
    <w:link w:val="MIRHeading1Char"/>
    <w:qFormat/>
    <w:rsid w:val="00434F28"/>
    <w:pPr>
      <w:spacing w:after="0"/>
    </w:pPr>
  </w:style>
  <w:style w:type="paragraph" w:customStyle="1" w:styleId="MIRNote">
    <w:name w:val="MIR Note"/>
    <w:basedOn w:val="Note"/>
    <w:link w:val="MIRNoteChar"/>
    <w:qFormat/>
    <w:rsid w:val="008F1826"/>
    <w:pPr>
      <w:spacing w:before="120" w:after="120"/>
      <w:ind w:left="1701"/>
    </w:pPr>
    <w:rPr>
      <w:rFonts w:eastAsia="Calibri"/>
      <w:lang w:eastAsia="en-US"/>
    </w:rPr>
  </w:style>
  <w:style w:type="paragraph" w:customStyle="1" w:styleId="MIRSubpara">
    <w:name w:val="MIR Subpara"/>
    <w:basedOn w:val="Bodytextplain"/>
    <w:link w:val="MIRSubparaChar"/>
    <w:qFormat/>
    <w:rsid w:val="00110DE9"/>
    <w:pPr>
      <w:numPr>
        <w:numId w:val="13"/>
      </w:numPr>
      <w:spacing w:before="100"/>
    </w:pPr>
    <w:rPr>
      <w:noProof/>
    </w:rPr>
  </w:style>
  <w:style w:type="character" w:customStyle="1" w:styleId="MIRSubparaChar">
    <w:name w:val="MIR Subpara Char"/>
    <w:basedOn w:val="DefaultParagraphFont"/>
    <w:link w:val="MIRSubpara"/>
    <w:rsid w:val="00110DE9"/>
    <w:rPr>
      <w:noProof/>
      <w:sz w:val="22"/>
      <w:szCs w:val="22"/>
    </w:rPr>
  </w:style>
  <w:style w:type="paragraph" w:customStyle="1" w:styleId="MIRSubsubpara">
    <w:name w:val="MIR Subsubpara"/>
    <w:basedOn w:val="subsubparai"/>
    <w:link w:val="MIRSubsubparaChar"/>
    <w:qFormat/>
    <w:rsid w:val="008B310C"/>
    <w:pPr>
      <w:numPr>
        <w:numId w:val="22"/>
      </w:numPr>
    </w:pPr>
  </w:style>
  <w:style w:type="character" w:customStyle="1" w:styleId="MIRSubsubparaChar">
    <w:name w:val="MIR Subsubpara Char"/>
    <w:basedOn w:val="DefaultParagraphFont"/>
    <w:link w:val="MIRSubsubpara"/>
    <w:rsid w:val="008B310C"/>
    <w:rPr>
      <w:sz w:val="22"/>
      <w:szCs w:val="22"/>
    </w:rPr>
  </w:style>
  <w:style w:type="character" w:customStyle="1" w:styleId="MIRHeading3RuleChar">
    <w:name w:val="MIR Heading 3 (Rule) Char"/>
    <w:basedOn w:val="DefaultParagraphFont"/>
    <w:link w:val="MIRHeading3Rule"/>
    <w:rsid w:val="00BC23E0"/>
    <w:rPr>
      <w:rFonts w:ascii="Arial" w:hAnsi="Arial" w:cs="Arial"/>
      <w:b/>
      <w:sz w:val="24"/>
      <w:szCs w:val="24"/>
    </w:rPr>
  </w:style>
  <w:style w:type="character" w:customStyle="1" w:styleId="MIRHeading1Char">
    <w:name w:val="MIR Heading 1 Char"/>
    <w:basedOn w:val="DefaultParagraphFont"/>
    <w:link w:val="MIRHeading1Chapter"/>
    <w:rsid w:val="00BC23E0"/>
    <w:rPr>
      <w:rFonts w:ascii="Arial" w:hAnsi="Arial" w:cs="Arial"/>
      <w:b/>
      <w:kern w:val="28"/>
      <w:sz w:val="36"/>
      <w:szCs w:val="36"/>
    </w:rPr>
  </w:style>
  <w:style w:type="paragraph" w:customStyle="1" w:styleId="MIRsubsubsubpara">
    <w:name w:val="MIR subsubsubpara"/>
    <w:basedOn w:val="subsubparai"/>
    <w:link w:val="MIRsubsubsubparaChar"/>
    <w:qFormat/>
    <w:rsid w:val="00BC23E0"/>
    <w:pPr>
      <w:numPr>
        <w:ilvl w:val="0"/>
        <w:numId w:val="0"/>
      </w:numPr>
      <w:tabs>
        <w:tab w:val="num" w:pos="2126"/>
      </w:tabs>
      <w:ind w:left="2126" w:hanging="425"/>
    </w:pPr>
  </w:style>
  <w:style w:type="character" w:customStyle="1" w:styleId="MIRBodyTextChar">
    <w:name w:val="MIR Body Text Char"/>
    <w:basedOn w:val="DefaultParagraphFont"/>
    <w:link w:val="MIRBodyText"/>
    <w:rsid w:val="00BC23E0"/>
    <w:rPr>
      <w:sz w:val="22"/>
      <w:szCs w:val="22"/>
    </w:rPr>
  </w:style>
  <w:style w:type="character" w:customStyle="1" w:styleId="MIRsubsubsubparaChar">
    <w:name w:val="MIR subsubsubpara Char"/>
    <w:basedOn w:val="DefaultParagraphFont"/>
    <w:link w:val="MIRsubsubsubpara"/>
    <w:rsid w:val="00BC23E0"/>
    <w:rPr>
      <w:sz w:val="22"/>
      <w:szCs w:val="22"/>
    </w:rPr>
  </w:style>
  <w:style w:type="paragraph" w:customStyle="1" w:styleId="Default">
    <w:name w:val="Default"/>
    <w:rsid w:val="00C643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IRHeading2Char">
    <w:name w:val="MIR Heading 2 Char"/>
    <w:basedOn w:val="DefaultParagraphFont"/>
    <w:link w:val="MIRHeading2Part"/>
    <w:rsid w:val="000755B8"/>
    <w:rPr>
      <w:rFonts w:ascii="Arial" w:hAnsi="Arial" w:cs="Arial"/>
      <w:b/>
      <w:sz w:val="28"/>
      <w:szCs w:val="28"/>
    </w:rPr>
  </w:style>
  <w:style w:type="character" w:customStyle="1" w:styleId="Heading1nonumberChar">
    <w:name w:val="Heading 1 no number Char"/>
    <w:basedOn w:val="DefaultParagraphFont"/>
    <w:link w:val="Heading1nonumber"/>
    <w:rsid w:val="000755B8"/>
    <w:rPr>
      <w:rFonts w:ascii="Arial" w:hAnsi="Arial" w:cs="Arial"/>
      <w:b/>
      <w:kern w:val="28"/>
      <w:sz w:val="36"/>
      <w:szCs w:val="36"/>
    </w:rPr>
  </w:style>
  <w:style w:type="paragraph" w:customStyle="1" w:styleId="MIRPenalty">
    <w:name w:val="MIR Penalty"/>
    <w:basedOn w:val="Feedbackhead"/>
    <w:link w:val="MIRPenaltyChar"/>
    <w:qFormat/>
    <w:rsid w:val="007C1FC1"/>
    <w:pPr>
      <w:keepNext w:val="0"/>
      <w:pBdr>
        <w:top w:val="none" w:sz="0" w:space="0" w:color="auto"/>
        <w:left w:val="none" w:sz="0" w:space="0" w:color="auto"/>
      </w:pBdr>
      <w:tabs>
        <w:tab w:val="left" w:pos="10773"/>
      </w:tabs>
      <w:spacing w:before="360"/>
      <w:ind w:left="851" w:right="5103"/>
    </w:pPr>
    <w:rPr>
      <w:rFonts w:ascii="Times New Roman" w:hAnsi="Times New Roman" w:cs="Times New Roman"/>
      <w:i w:val="0"/>
      <w:sz w:val="22"/>
      <w:szCs w:val="22"/>
      <w:lang w:val="en-GB"/>
    </w:rPr>
  </w:style>
  <w:style w:type="character" w:customStyle="1" w:styleId="MIRPenaltyChar">
    <w:name w:val="MIR Penalty Char"/>
    <w:basedOn w:val="DefaultParagraphFont"/>
    <w:link w:val="MIRPenalty"/>
    <w:rsid w:val="007C1FC1"/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7C1FC1"/>
    <w:rPr>
      <w:rFonts w:ascii="Arial" w:hAnsi="Arial"/>
      <w:sz w:val="16"/>
      <w:szCs w:val="16"/>
    </w:rPr>
  </w:style>
  <w:style w:type="paragraph" w:customStyle="1" w:styleId="MIRHeading3">
    <w:name w:val="MIR Heading 3"/>
    <w:basedOn w:val="Heading3"/>
    <w:link w:val="MIRHeading3Char"/>
    <w:qFormat/>
    <w:rsid w:val="001273EF"/>
    <w:pPr>
      <w:ind w:left="851" w:hanging="851"/>
    </w:pPr>
  </w:style>
  <w:style w:type="character" w:customStyle="1" w:styleId="MIRHeading3Char">
    <w:name w:val="MIR Heading 3 Char"/>
    <w:basedOn w:val="DefaultParagraphFont"/>
    <w:link w:val="MIRHeading3"/>
    <w:rsid w:val="001273EF"/>
    <w:rPr>
      <w:rFonts w:ascii="Arial" w:hAnsi="Arial" w:cs="Arial"/>
      <w:b/>
      <w:sz w:val="24"/>
      <w:szCs w:val="24"/>
    </w:rPr>
  </w:style>
  <w:style w:type="character" w:customStyle="1" w:styleId="MIRNoteChar">
    <w:name w:val="MIR Note Char"/>
    <w:basedOn w:val="DefaultParagraphFont"/>
    <w:link w:val="MIRNote"/>
    <w:rsid w:val="001273EF"/>
    <w:rPr>
      <w:rFonts w:eastAsia="Calibri"/>
      <w:sz w:val="18"/>
      <w:szCs w:val="22"/>
      <w:lang w:eastAsia="en-US"/>
    </w:rPr>
  </w:style>
  <w:style w:type="character" w:customStyle="1" w:styleId="MIRBodyTextChar1">
    <w:name w:val="MIR Body Text Char1"/>
    <w:basedOn w:val="DefaultParagraphFont"/>
    <w:rsid w:val="001273EF"/>
    <w:rPr>
      <w:sz w:val="22"/>
      <w:szCs w:val="22"/>
    </w:rPr>
  </w:style>
  <w:style w:type="paragraph" w:customStyle="1" w:styleId="sourcenotefullwidth">
    <w:name w:val="source note full width"/>
    <w:rsid w:val="00F02018"/>
    <w:pPr>
      <w:spacing w:before="120"/>
    </w:pPr>
    <w:rPr>
      <w:rFonts w:ascii="Arial" w:hAnsi="Arial"/>
      <w:sz w:val="16"/>
      <w:szCs w:val="22"/>
    </w:rPr>
  </w:style>
  <w:style w:type="paragraph" w:customStyle="1" w:styleId="sub3paraA">
    <w:name w:val="sub3para (A)"/>
    <w:basedOn w:val="subsubparai"/>
    <w:qFormat/>
    <w:rsid w:val="00F020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F02018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F02018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F02018"/>
    <w:pPr>
      <w:ind w:left="2268"/>
    </w:pPr>
  </w:style>
  <w:style w:type="paragraph" w:customStyle="1" w:styleId="tblProposalsubpara">
    <w:name w:val="tbl Proposal sub para"/>
    <w:basedOn w:val="tbltext"/>
    <w:qFormat/>
    <w:rsid w:val="00F02018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F02018"/>
    <w:pPr>
      <w:ind w:left="1310" w:hanging="425"/>
    </w:pPr>
  </w:style>
  <w:style w:type="paragraph" w:customStyle="1" w:styleId="tblProposaltext">
    <w:name w:val="tbl Proposal text"/>
    <w:basedOn w:val="tbltext"/>
    <w:qFormat/>
    <w:rsid w:val="00F02018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F02018"/>
    <w:pPr>
      <w:ind w:left="425"/>
    </w:pPr>
  </w:style>
  <w:style w:type="paragraph" w:customStyle="1" w:styleId="tblFeedbackquestion">
    <w:name w:val="tbl Feedback question"/>
    <w:basedOn w:val="Proposaltext"/>
    <w:qFormat/>
    <w:rsid w:val="00F02018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F02018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F02018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F02018"/>
    <w:pPr>
      <w:ind w:left="1304" w:hanging="340"/>
    </w:pPr>
  </w:style>
  <w:style w:type="paragraph" w:customStyle="1" w:styleId="MIRHeading4Rule">
    <w:name w:val="MIR Heading 4 (Rule)"/>
    <w:basedOn w:val="Heading3"/>
    <w:next w:val="MIRBodyText"/>
    <w:link w:val="MIRHeading4RuleChar"/>
    <w:qFormat/>
    <w:rsid w:val="00D16C76"/>
    <w:pPr>
      <w:ind w:left="851" w:hanging="851"/>
    </w:pPr>
  </w:style>
  <w:style w:type="character" w:customStyle="1" w:styleId="MIRHeading4RuleChar">
    <w:name w:val="MIR Heading 4 (Rule) Char"/>
    <w:basedOn w:val="DefaultParagraphFont"/>
    <w:link w:val="MIRHeading4Rule"/>
    <w:rsid w:val="00D16C76"/>
    <w:rPr>
      <w:rFonts w:ascii="Arial" w:hAnsi="Arial" w:cs="Arial"/>
      <w:b/>
      <w:sz w:val="24"/>
      <w:szCs w:val="24"/>
    </w:rPr>
  </w:style>
  <w:style w:type="paragraph" w:customStyle="1" w:styleId="MIRHeading3Part">
    <w:name w:val="MIR Heading 3 (Part)"/>
    <w:basedOn w:val="Heading2"/>
    <w:next w:val="MIRHeading4Rule"/>
    <w:link w:val="MIRHeading3PartChar"/>
    <w:qFormat/>
    <w:rsid w:val="00D16C76"/>
    <w:pPr>
      <w:tabs>
        <w:tab w:val="left" w:pos="851"/>
      </w:tabs>
      <w:spacing w:before="480"/>
      <w:ind w:left="1134" w:hanging="1134"/>
    </w:pPr>
  </w:style>
  <w:style w:type="character" w:customStyle="1" w:styleId="MIRHeading3PartChar">
    <w:name w:val="MIR Heading 3 (Part) Char"/>
    <w:basedOn w:val="DefaultParagraphFont"/>
    <w:link w:val="MIRHeading3Part"/>
    <w:rsid w:val="00D16C76"/>
    <w:rPr>
      <w:rFonts w:ascii="Arial" w:hAnsi="Arial" w:cs="Arial"/>
      <w:b/>
      <w:sz w:val="28"/>
      <w:szCs w:val="28"/>
    </w:rPr>
  </w:style>
  <w:style w:type="paragraph" w:customStyle="1" w:styleId="MIRHeading2Chapter">
    <w:name w:val="MIR Heading 2 (Chapter)"/>
    <w:basedOn w:val="Normal"/>
    <w:next w:val="MIRHeading3Part"/>
    <w:link w:val="MIRHeading2ChapterChar"/>
    <w:qFormat/>
    <w:rsid w:val="00D16C76"/>
    <w:pPr>
      <w:keepNext/>
      <w:pageBreakBefore/>
      <w:spacing w:after="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character" w:customStyle="1" w:styleId="MIRHeading2ChapterChar">
    <w:name w:val="MIR Heading 2 (Chapter) Char"/>
    <w:basedOn w:val="DefaultParagraphFont"/>
    <w:link w:val="MIRHeading2Chapter"/>
    <w:rsid w:val="00D16C76"/>
    <w:rPr>
      <w:rFonts w:ascii="Arial" w:hAnsi="Arial" w:cs="Arial"/>
      <w:b/>
      <w:kern w:val="28"/>
      <w:sz w:val="36"/>
      <w:szCs w:val="36"/>
    </w:rPr>
  </w:style>
  <w:style w:type="character" w:customStyle="1" w:styleId="HeaderChar">
    <w:name w:val="Header Char"/>
    <w:basedOn w:val="DefaultParagraphFont"/>
    <w:link w:val="Header"/>
    <w:semiHidden/>
    <w:rsid w:val="00D1188F"/>
    <w:rPr>
      <w:rFonts w:ascii="Arial" w:hAnsi="Arial" w:cs="Arial"/>
      <w:caps/>
      <w:color w:val="00829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li.gov.au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fice2007\template\RegDocs\ASIC%20Reg%20Doc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1B0D-41CA-487C-9383-BE9EC1ED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Reg Docs Template.dotm</Template>
  <TotalTime>48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CP 161 Proposed ASIC market integrity rules: Capital, reporting and margins (ASX 24 market): Appendix 2</vt:lpstr>
    </vt:vector>
  </TitlesOfParts>
  <Company>ASIC</Company>
  <LinksUpToDate>false</LinksUpToDate>
  <CharactersWithSpaces>4854</CharactersWithSpaces>
  <SharedDoc>false</SharedDoc>
  <HyperlinkBase/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http://www.asic.gov.au/markets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CP 161 Proposed ASIC market integrity rules: Capital, reporting and margins (ASX 24 market): Appendix 2</dc:title>
  <dc:subject>Consultation Paper CP 161 Proposed ASIC market integrity rules: Capital, reporting and margins (ASX 24 market): Appendix 2</dc:subject>
  <dc:creator>ASIC</dc:creator>
  <cp:keywords>Consultation Paper CP 161 Proposed ASIC market integrity rules: Capital, reporting and margins (ASX 24 market): Appendix 2</cp:keywords>
  <cp:lastModifiedBy>Tania.Mayrhofer</cp:lastModifiedBy>
  <cp:revision>15</cp:revision>
  <cp:lastPrinted>2014-05-20T01:52:00Z</cp:lastPrinted>
  <dcterms:created xsi:type="dcterms:W3CDTF">2014-05-08T16:54:00Z</dcterms:created>
  <dcterms:modified xsi:type="dcterms:W3CDTF">2014-05-20T01:53:00Z</dcterms:modified>
  <cp:category>consultation paper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CONSULTATION PAPER</vt:lpwstr>
  </property>
  <property fmtid="{D5CDD505-2E9C-101B-9397-08002B2CF9AE}" pid="3" name="Document title">
    <vt:lpwstr>ASIC Market Integrity Rules (Competition in Exchange Markets) Amendment 2014 (No. 2)</vt:lpwstr>
  </property>
  <property fmtid="{D5CDD505-2E9C-101B-9397-08002B2CF9AE}" pid="4" name="Document num">
    <vt:lpwstr>000</vt:lpwstr>
  </property>
  <property fmtid="{D5CDD505-2E9C-101B-9397-08002B2CF9AE}" pid="5" name="Issue date">
    <vt:lpwstr>Issue date</vt:lpwstr>
  </property>
  <property fmtid="{D5CDD505-2E9C-101B-9397-08002B2CF9AE}" pid="6" name="Source file type">
    <vt:lpwstr>CP</vt:lpwstr>
  </property>
  <property fmtid="{D5CDD505-2E9C-101B-9397-08002B2CF9AE}" pid="7" name="Objective-Id">
    <vt:lpwstr>A4184162</vt:lpwstr>
  </property>
  <property fmtid="{D5CDD505-2E9C-101B-9397-08002B2CF9AE}" pid="8" name="Objective-Title">
    <vt:lpwstr>ASIC Market Integriy Rules (Competition in Exchange Markets) Amendment 2014 (No 2)</vt:lpwstr>
  </property>
  <property fmtid="{D5CDD505-2E9C-101B-9397-08002B2CF9AE}" pid="9" name="Objective-Comment">
    <vt:lpwstr>
    </vt:lpwstr>
  </property>
  <property fmtid="{D5CDD505-2E9C-101B-9397-08002B2CF9AE}" pid="10" name="Objective-CreationStamp">
    <vt:filetime>2014-05-08T16:54:30Z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2014-05-20T01:57:43Z</vt:filetime>
  </property>
  <property fmtid="{D5CDD505-2E9C-101B-9397-08002B2CF9AE}" pid="14" name="Objective-ModificationStamp">
    <vt:filetime>2014-05-20T05:37:39Z</vt:filetime>
  </property>
  <property fmtid="{D5CDD505-2E9C-101B-9397-08002B2CF9AE}" pid="15" name="Objective-Owner">
    <vt:lpwstr>Jennifer Dolphin</vt:lpwstr>
  </property>
  <property fmtid="{D5CDD505-2E9C-101B-9397-08002B2CF9AE}" pid="16" name="Objective-Path">
    <vt:lpwstr>ASIC BCS:POLICY &amp; REGULATORY FRAMEWORK:Policy Development:Markets:Participant Capital Adequacy Project:AA Split of Capital Rules:9 Minister letter - 26 May 2014 amendments:Word versions:</vt:lpwstr>
  </property>
  <property fmtid="{D5CDD505-2E9C-101B-9397-08002B2CF9AE}" pid="17" name="Objective-Parent">
    <vt:lpwstr>Word versions</vt:lpwstr>
  </property>
  <property fmtid="{D5CDD505-2E9C-101B-9397-08002B2CF9AE}" pid="18" name="Objective-State">
    <vt:lpwstr>Published</vt:lpwstr>
  </property>
  <property fmtid="{D5CDD505-2E9C-101B-9397-08002B2CF9AE}" pid="19" name="Objective-Version">
    <vt:lpwstr>2.0</vt:lpwstr>
  </property>
  <property fmtid="{D5CDD505-2E9C-101B-9397-08002B2CF9AE}" pid="20" name="Objective-VersionNumber">
    <vt:i4>6</vt:i4>
  </property>
  <property fmtid="{D5CDD505-2E9C-101B-9397-08002B2CF9AE}" pid="21" name="Objective-VersionComment">
    <vt:lpwstr>
    </vt:lpwstr>
  </property>
  <property fmtid="{D5CDD505-2E9C-101B-9397-08002B2CF9AE}" pid="22" name="Objective-FileNumber">
    <vt:lpwstr>2011 - 005078</vt:lpwstr>
  </property>
  <property fmtid="{D5CDD505-2E9C-101B-9397-08002B2CF9AE}" pid="23" name="Objective-Classification">
    <vt:lpwstr>[Inherited - IN-CONFIDENCE]</vt:lpwstr>
  </property>
  <property fmtid="{D5CDD505-2E9C-101B-9397-08002B2CF9AE}" pid="24" name="Objective-Caveats">
    <vt:lpwstr>
    </vt:lpwstr>
  </property>
  <property fmtid="{D5CDD505-2E9C-101B-9397-08002B2CF9AE}" pid="25" name="Objective-Category [system]">
    <vt:lpwstr>
    </vt:lpwstr>
  </property>
</Properties>
</file>