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819" w:rsidRDefault="00020819" w:rsidP="00D771BC">
      <w:pPr>
        <w:pStyle w:val="LDBodytext"/>
        <w:spacing w:before="240"/>
      </w:pPr>
      <w:r>
        <w:t xml:space="preserve">I, </w:t>
      </w:r>
      <w:r>
        <w:rPr>
          <w:szCs w:val="26"/>
        </w:rPr>
        <w:t xml:space="preserve">JOHN FRANCIS </w:t>
      </w:r>
      <w:proofErr w:type="spellStart"/>
      <w:r>
        <w:rPr>
          <w:szCs w:val="26"/>
        </w:rPr>
        <w:t>McC</w:t>
      </w:r>
      <w:r w:rsidR="00E7122B">
        <w:rPr>
          <w:szCs w:val="26"/>
        </w:rPr>
        <w:t>ORMICK</w:t>
      </w:r>
      <w:proofErr w:type="spellEnd"/>
      <w:r>
        <w:t xml:space="preserve">, Director of Aviation Safety, on behalf of CASA, make this instrument under subregulation 235 (2) of the </w:t>
      </w:r>
      <w:r>
        <w:rPr>
          <w:i/>
        </w:rPr>
        <w:t>Civil Aviation Regulations</w:t>
      </w:r>
      <w:r w:rsidR="00B01FA4">
        <w:rPr>
          <w:i/>
        </w:rPr>
        <w:t> </w:t>
      </w:r>
      <w:r>
        <w:rPr>
          <w:i/>
        </w:rPr>
        <w:t>1988</w:t>
      </w:r>
      <w:r w:rsidR="009E0A7E" w:rsidRPr="009E0A7E">
        <w:t>.</w:t>
      </w:r>
    </w:p>
    <w:p w:rsidR="00020819" w:rsidRPr="002C6574" w:rsidRDefault="00DE782E" w:rsidP="003A6D42">
      <w:pPr>
        <w:pStyle w:val="LDSignatory"/>
        <w:spacing w:before="840"/>
      </w:pPr>
      <w:r w:rsidRPr="00305217">
        <w:rPr>
          <w:rFonts w:ascii="Arial" w:hAnsi="Arial" w:cs="Arial"/>
          <w:b/>
        </w:rPr>
        <w:t>[Signed John F. McCormick]</w:t>
      </w:r>
    </w:p>
    <w:p w:rsidR="002E5C4B" w:rsidRDefault="00020819" w:rsidP="002C6574">
      <w:pPr>
        <w:pStyle w:val="LDBodytext"/>
      </w:pPr>
      <w:r>
        <w:rPr>
          <w:sz w:val="26"/>
          <w:szCs w:val="26"/>
        </w:rPr>
        <w:t>John F</w:t>
      </w:r>
      <w:r w:rsidR="0054788B">
        <w:rPr>
          <w:sz w:val="26"/>
          <w:szCs w:val="26"/>
        </w:rPr>
        <w:t>.</w:t>
      </w:r>
      <w:r>
        <w:rPr>
          <w:sz w:val="26"/>
          <w:szCs w:val="26"/>
        </w:rPr>
        <w:t xml:space="preserve"> McCormick</w:t>
      </w:r>
      <w:r>
        <w:br/>
      </w:r>
      <w:r w:rsidR="002C6574">
        <w:t>Director of Aviation Safety</w:t>
      </w:r>
    </w:p>
    <w:p w:rsidR="00020819" w:rsidRDefault="00DE782E" w:rsidP="002E5C4B">
      <w:pPr>
        <w:pStyle w:val="LDDate"/>
      </w:pPr>
      <w:r>
        <w:t xml:space="preserve">15 </w:t>
      </w:r>
      <w:r w:rsidR="003C029D">
        <w:t>May</w:t>
      </w:r>
      <w:r>
        <w:t xml:space="preserve"> </w:t>
      </w:r>
      <w:r w:rsidR="00020819">
        <w:t>201</w:t>
      </w:r>
      <w:r w:rsidR="00056148">
        <w:t>4</w:t>
      </w:r>
    </w:p>
    <w:p w:rsidR="00B34343" w:rsidRPr="00F11937" w:rsidRDefault="00B34343" w:rsidP="00B34343">
      <w:pPr>
        <w:pStyle w:val="LDDescription"/>
      </w:pPr>
      <w:bookmarkStart w:id="0" w:name="MakerPosition"/>
      <w:bookmarkStart w:id="1" w:name="MakerName2"/>
      <w:bookmarkEnd w:id="0"/>
      <w:bookmarkEnd w:id="1"/>
      <w:r w:rsidRPr="00B34343">
        <w:t xml:space="preserve">Civil Aviation Order 20.7.1B </w:t>
      </w:r>
      <w:r w:rsidRPr="00F11937">
        <w:t>Amendment Instrument 201</w:t>
      </w:r>
      <w:r w:rsidR="00056148">
        <w:t>4</w:t>
      </w:r>
      <w:r w:rsidRPr="00F11937">
        <w:t xml:space="preserve"> (No. 1</w:t>
      </w:r>
      <w:r w:rsidRPr="00B34343">
        <w:t>)</w:t>
      </w:r>
    </w:p>
    <w:p w:rsidR="00B34343" w:rsidRPr="00B34343" w:rsidRDefault="00B34343" w:rsidP="00B34343">
      <w:pPr>
        <w:pStyle w:val="LDClauseHeading"/>
        <w:rPr>
          <w:color w:val="000000"/>
        </w:rPr>
      </w:pPr>
      <w:r w:rsidRPr="00B34343">
        <w:t>1</w:t>
      </w:r>
      <w:r w:rsidRPr="00B34343">
        <w:tab/>
      </w:r>
      <w:bookmarkStart w:id="2" w:name="Clause1Heading"/>
      <w:bookmarkEnd w:id="2"/>
      <w:r w:rsidRPr="00B34343">
        <w:t>Name of instrument</w:t>
      </w:r>
    </w:p>
    <w:p w:rsidR="00B34343" w:rsidRPr="00B34343" w:rsidRDefault="00B34343" w:rsidP="00B34343">
      <w:pPr>
        <w:pStyle w:val="LDClause"/>
      </w:pPr>
      <w:r w:rsidRPr="00B34343">
        <w:tab/>
      </w:r>
      <w:r w:rsidRPr="00B34343">
        <w:tab/>
        <w:t xml:space="preserve">This instrument is the </w:t>
      </w:r>
      <w:r w:rsidRPr="00B34343">
        <w:rPr>
          <w:i/>
        </w:rPr>
        <w:t>Civil Aviation Order 2</w:t>
      </w:r>
      <w:r w:rsidR="00056148">
        <w:rPr>
          <w:i/>
        </w:rPr>
        <w:t>0.7.1B Amendment Instrument 2014</w:t>
      </w:r>
      <w:r w:rsidRPr="00B34343">
        <w:rPr>
          <w:i/>
        </w:rPr>
        <w:t xml:space="preserve"> (No. 1)</w:t>
      </w:r>
      <w:r w:rsidRPr="00B34343">
        <w:t>.</w:t>
      </w:r>
    </w:p>
    <w:p w:rsidR="00B34343" w:rsidRPr="00B34343" w:rsidRDefault="00B34343" w:rsidP="00B34343">
      <w:pPr>
        <w:pStyle w:val="LDClauseHeading"/>
      </w:pPr>
      <w:r w:rsidRPr="00B34343">
        <w:t>2</w:t>
      </w:r>
      <w:r w:rsidRPr="00B34343">
        <w:tab/>
        <w:t>Commencement</w:t>
      </w:r>
    </w:p>
    <w:p w:rsidR="00B34343" w:rsidRPr="00B34343" w:rsidRDefault="00B34343" w:rsidP="00B34343">
      <w:pPr>
        <w:pStyle w:val="LDClause"/>
      </w:pPr>
      <w:r w:rsidRPr="00B34343">
        <w:tab/>
      </w:r>
      <w:r w:rsidRPr="00B34343">
        <w:tab/>
        <w:t>This instrument commences on the day after registration</w:t>
      </w:r>
      <w:r w:rsidR="00D771BC">
        <w:t>.</w:t>
      </w:r>
    </w:p>
    <w:p w:rsidR="00B34343" w:rsidRPr="00B34343" w:rsidRDefault="00B34343" w:rsidP="00B34343">
      <w:pPr>
        <w:pStyle w:val="LDClauseHeading"/>
      </w:pPr>
      <w:r w:rsidRPr="00B34343">
        <w:t>3</w:t>
      </w:r>
      <w:r w:rsidRPr="00B34343">
        <w:tab/>
        <w:t>Amendment</w:t>
      </w:r>
    </w:p>
    <w:p w:rsidR="00B34343" w:rsidRPr="00B34343" w:rsidRDefault="00B34343" w:rsidP="00B34343">
      <w:pPr>
        <w:pStyle w:val="LDClause"/>
      </w:pPr>
      <w:r w:rsidRPr="00B34343">
        <w:tab/>
      </w:r>
      <w:r w:rsidRPr="00B34343">
        <w:tab/>
        <w:t>Schedule 1 amends Civil Aviation Order 20.7.1B.</w:t>
      </w:r>
    </w:p>
    <w:p w:rsidR="00B34343" w:rsidRPr="00B34343" w:rsidRDefault="00B34343" w:rsidP="00B34343">
      <w:pPr>
        <w:pStyle w:val="LDScheduleheading"/>
      </w:pPr>
      <w:r w:rsidRPr="00B34343">
        <w:t>Schedule 1</w:t>
      </w:r>
      <w:r w:rsidRPr="00B34343">
        <w:tab/>
        <w:t>Amendment</w:t>
      </w:r>
      <w:r w:rsidR="00D771BC">
        <w:t>s</w:t>
      </w:r>
    </w:p>
    <w:p w:rsidR="00787905" w:rsidRDefault="00B34343" w:rsidP="00E54256">
      <w:pPr>
        <w:pStyle w:val="LDScheduleClauseHead"/>
        <w:spacing w:before="120"/>
      </w:pPr>
      <w:r w:rsidRPr="00B34343">
        <w:t>[1]</w:t>
      </w:r>
      <w:r w:rsidRPr="00B34343">
        <w:tab/>
      </w:r>
      <w:r w:rsidR="00787905">
        <w:t>Title</w:t>
      </w:r>
    </w:p>
    <w:p w:rsidR="002A51A2" w:rsidRDefault="002A51A2" w:rsidP="00787905">
      <w:pPr>
        <w:pStyle w:val="LDAmendInstruction"/>
      </w:pPr>
      <w:proofErr w:type="gramStart"/>
      <w:r>
        <w:t>omit</w:t>
      </w:r>
      <w:proofErr w:type="gramEnd"/>
    </w:p>
    <w:p w:rsidR="002A51A2" w:rsidRPr="00E54256" w:rsidRDefault="002A51A2" w:rsidP="00E54256">
      <w:pPr>
        <w:pStyle w:val="LDAmendText"/>
        <w:tabs>
          <w:tab w:val="left" w:pos="1701"/>
        </w:tabs>
      </w:pPr>
      <w:proofErr w:type="gramStart"/>
      <w:r w:rsidRPr="00E54256">
        <w:t>all</w:t>
      </w:r>
      <w:proofErr w:type="gramEnd"/>
      <w:r w:rsidRPr="00E54256">
        <w:t xml:space="preserve"> words after “</w:t>
      </w:r>
      <w:r w:rsidR="003A6D42" w:rsidRPr="003A6D42">
        <w:rPr>
          <w:b/>
        </w:rPr>
        <w:t>above</w:t>
      </w:r>
      <w:r w:rsidRPr="00E54256">
        <w:t>”</w:t>
      </w:r>
    </w:p>
    <w:p w:rsidR="002A51A2" w:rsidRPr="00E54256" w:rsidRDefault="002A51A2" w:rsidP="00E54256">
      <w:pPr>
        <w:pStyle w:val="LDAmendInstruction"/>
      </w:pPr>
      <w:proofErr w:type="gramStart"/>
      <w:r w:rsidRPr="00E54256">
        <w:t>insert</w:t>
      </w:r>
      <w:proofErr w:type="gramEnd"/>
    </w:p>
    <w:p w:rsidR="002A51A2" w:rsidRPr="00E54256" w:rsidRDefault="003A6D42" w:rsidP="00E54256">
      <w:pPr>
        <w:pStyle w:val="LDAmendText"/>
        <w:tabs>
          <w:tab w:val="left" w:pos="1701"/>
        </w:tabs>
        <w:rPr>
          <w:b/>
        </w:rPr>
      </w:pPr>
      <w:r>
        <w:rPr>
          <w:b/>
        </w:rPr>
        <w:t>5 700 kg</w:t>
      </w:r>
      <w:r w:rsidR="002A51A2" w:rsidRPr="00E54256">
        <w:rPr>
          <w:b/>
        </w:rPr>
        <w:t>,</w:t>
      </w:r>
      <w:r w:rsidR="00BC32A5" w:rsidRPr="00E54256">
        <w:rPr>
          <w:b/>
        </w:rPr>
        <w:t xml:space="preserve"> or</w:t>
      </w:r>
      <w:r w:rsidR="002A51A2" w:rsidRPr="00E54256">
        <w:rPr>
          <w:b/>
        </w:rPr>
        <w:t xml:space="preserve"> 2 722 kg if driven by </w:t>
      </w:r>
      <w:r w:rsidR="00BC32A5" w:rsidRPr="00E54256">
        <w:rPr>
          <w:b/>
        </w:rPr>
        <w:t xml:space="preserve">2 or more </w:t>
      </w:r>
      <w:r w:rsidR="002A51A2" w:rsidRPr="00E54256">
        <w:rPr>
          <w:b/>
        </w:rPr>
        <w:t>jet engines</w:t>
      </w:r>
      <w:r>
        <w:rPr>
          <w:b/>
        </w:rPr>
        <w:t> </w:t>
      </w:r>
      <w:r w:rsidR="002A51A2" w:rsidRPr="00E54256">
        <w:rPr>
          <w:b/>
        </w:rPr>
        <w:t>—</w:t>
      </w:r>
      <w:r>
        <w:rPr>
          <w:b/>
        </w:rPr>
        <w:t xml:space="preserve"> </w:t>
      </w:r>
      <w:r w:rsidR="002A51A2" w:rsidRPr="00E54256">
        <w:rPr>
          <w:b/>
        </w:rPr>
        <w:t>all operations</w:t>
      </w:r>
    </w:p>
    <w:p w:rsidR="00B34343" w:rsidRPr="00B34343" w:rsidRDefault="00787905" w:rsidP="00E54256">
      <w:pPr>
        <w:pStyle w:val="LDScheduleClauseHead"/>
        <w:spacing w:before="120"/>
      </w:pPr>
      <w:r>
        <w:t>[2]</w:t>
      </w:r>
      <w:r>
        <w:tab/>
      </w:r>
      <w:r w:rsidR="00577900">
        <w:t>Subp</w:t>
      </w:r>
      <w:r w:rsidR="00B34343" w:rsidRPr="00B34343">
        <w:t>aragraph</w:t>
      </w:r>
      <w:r w:rsidR="003F004C">
        <w:t>s</w:t>
      </w:r>
      <w:r w:rsidR="00B34343" w:rsidRPr="00B34343">
        <w:t xml:space="preserve"> 2.1</w:t>
      </w:r>
      <w:r w:rsidR="006C1769">
        <w:t> (a) and (b)</w:t>
      </w:r>
    </w:p>
    <w:p w:rsidR="00B34343" w:rsidRPr="00F11937" w:rsidRDefault="006C1769" w:rsidP="00905340">
      <w:pPr>
        <w:pStyle w:val="LDAmendInstruction"/>
      </w:pPr>
      <w:proofErr w:type="gramStart"/>
      <w:r>
        <w:t>substitute</w:t>
      </w:r>
      <w:proofErr w:type="gramEnd"/>
    </w:p>
    <w:p w:rsidR="00B34343" w:rsidRPr="00B34343" w:rsidRDefault="00B34343" w:rsidP="00905340">
      <w:pPr>
        <w:pStyle w:val="LDP1a"/>
      </w:pPr>
      <w:r w:rsidRPr="00B34343">
        <w:t>(a)</w:t>
      </w:r>
      <w:r w:rsidRPr="00B34343">
        <w:tab/>
        <w:t>all aeroplanes driven by 2 or more jet en</w:t>
      </w:r>
      <w:r w:rsidR="00361EF1">
        <w:t>gines having a maximum take</w:t>
      </w:r>
      <w:r w:rsidR="00361EF1">
        <w:noBreakHyphen/>
      </w:r>
      <w:r w:rsidRPr="00B34343">
        <w:t>off weight in excess of 2</w:t>
      </w:r>
      <w:r w:rsidR="00600D58">
        <w:t> </w:t>
      </w:r>
      <w:r w:rsidRPr="00B34343">
        <w:t>722 kg;</w:t>
      </w:r>
      <w:r w:rsidR="00F11937">
        <w:t xml:space="preserve"> and</w:t>
      </w:r>
    </w:p>
    <w:p w:rsidR="00B34343" w:rsidRPr="00B34343" w:rsidRDefault="00B34343" w:rsidP="00905340">
      <w:pPr>
        <w:pStyle w:val="LDP1a"/>
      </w:pPr>
      <w:r w:rsidRPr="00B34343">
        <w:t>(b)</w:t>
      </w:r>
      <w:r w:rsidRPr="00B34343">
        <w:tab/>
        <w:t xml:space="preserve">all aeroplanes driven by </w:t>
      </w:r>
      <w:r w:rsidR="00F11937">
        <w:t>2</w:t>
      </w:r>
      <w:r w:rsidRPr="00B34343">
        <w:t xml:space="preserve"> or more turbine propeller engines having a maximum</w:t>
      </w:r>
      <w:r w:rsidR="00600D58">
        <w:t xml:space="preserve"> take-off weight in excess of 5 </w:t>
      </w:r>
      <w:r w:rsidRPr="00B34343">
        <w:t>700</w:t>
      </w:r>
      <w:r w:rsidR="00600D58">
        <w:t xml:space="preserve"> </w:t>
      </w:r>
      <w:r w:rsidRPr="00B34343">
        <w:t>kg; and</w:t>
      </w:r>
    </w:p>
    <w:p w:rsidR="00B34343" w:rsidRPr="00B34343" w:rsidRDefault="00B34343" w:rsidP="00905340">
      <w:pPr>
        <w:pStyle w:val="LDP1a"/>
      </w:pPr>
      <w:r w:rsidRPr="00B34343">
        <w:t>(c)</w:t>
      </w:r>
      <w:r w:rsidRPr="00B34343">
        <w:tab/>
        <w:t xml:space="preserve">all </w:t>
      </w:r>
      <w:r w:rsidR="00D1283C" w:rsidRPr="00B34343">
        <w:t xml:space="preserve">new types </w:t>
      </w:r>
      <w:r w:rsidR="00D1283C">
        <w:t xml:space="preserve">of </w:t>
      </w:r>
      <w:r w:rsidRPr="00B34343">
        <w:t>aeroplanes first registered in Australia after 1 June 1963</w:t>
      </w:r>
      <w:r w:rsidR="00D1283C">
        <w:t>,</w:t>
      </w:r>
      <w:r w:rsidRPr="00B34343">
        <w:t xml:space="preserve"> driven by 2 or more piston engines and having a maximum take-off weight in excess of 5</w:t>
      </w:r>
      <w:r w:rsidR="00600D58">
        <w:t> </w:t>
      </w:r>
      <w:r w:rsidRPr="00B34343">
        <w:t>700 kg</w:t>
      </w:r>
      <w:r w:rsidR="00361EF1">
        <w:t>.</w:t>
      </w:r>
    </w:p>
    <w:p w:rsidR="00B34343" w:rsidRPr="00F11937" w:rsidRDefault="00905340" w:rsidP="00905340">
      <w:pPr>
        <w:pStyle w:val="LDNote"/>
        <w:rPr>
          <w:sz w:val="20"/>
          <w:szCs w:val="20"/>
        </w:rPr>
      </w:pPr>
      <w:r>
        <w:rPr>
          <w:i/>
          <w:sz w:val="20"/>
          <w:szCs w:val="20"/>
        </w:rPr>
        <w:t>Note   </w:t>
      </w:r>
      <w:r w:rsidR="00B34343" w:rsidRPr="00F11937">
        <w:rPr>
          <w:sz w:val="20"/>
          <w:szCs w:val="20"/>
        </w:rPr>
        <w:t>Aeroplanes of maximum take-off weight exceeding 2</w:t>
      </w:r>
      <w:r w:rsidR="00361EF1" w:rsidRPr="00F11937">
        <w:rPr>
          <w:sz w:val="20"/>
          <w:szCs w:val="20"/>
        </w:rPr>
        <w:t> </w:t>
      </w:r>
      <w:r w:rsidR="00B34343" w:rsidRPr="00F11937">
        <w:rPr>
          <w:sz w:val="20"/>
          <w:szCs w:val="20"/>
        </w:rPr>
        <w:t xml:space="preserve">722 kg and not subject </w:t>
      </w:r>
      <w:r w:rsidR="00B01FA4">
        <w:rPr>
          <w:sz w:val="20"/>
          <w:szCs w:val="20"/>
        </w:rPr>
        <w:t xml:space="preserve">to </w:t>
      </w:r>
      <w:r w:rsidR="00B34343" w:rsidRPr="00F11937">
        <w:rPr>
          <w:sz w:val="20"/>
          <w:szCs w:val="20"/>
        </w:rPr>
        <w:t>Civil Aviation Order 20.7.1, 20.7.1B or 20.7.4</w:t>
      </w:r>
      <w:r w:rsidR="00361EF1" w:rsidRPr="00F11937">
        <w:rPr>
          <w:sz w:val="20"/>
          <w:szCs w:val="20"/>
        </w:rPr>
        <w:t xml:space="preserve"> </w:t>
      </w:r>
      <w:r w:rsidR="00B34343" w:rsidRPr="00F11937">
        <w:rPr>
          <w:sz w:val="20"/>
          <w:szCs w:val="20"/>
        </w:rPr>
        <w:t>rema</w:t>
      </w:r>
      <w:r w:rsidR="00361EF1" w:rsidRPr="00F11937">
        <w:rPr>
          <w:sz w:val="20"/>
          <w:szCs w:val="20"/>
        </w:rPr>
        <w:t>in subject to subregulation 235 </w:t>
      </w:r>
      <w:r w:rsidR="00B34343" w:rsidRPr="00F11937">
        <w:rPr>
          <w:sz w:val="20"/>
          <w:szCs w:val="20"/>
        </w:rPr>
        <w:t xml:space="preserve">(2) of </w:t>
      </w:r>
      <w:r w:rsidR="003A6D42">
        <w:rPr>
          <w:sz w:val="20"/>
          <w:szCs w:val="20"/>
        </w:rPr>
        <w:t xml:space="preserve">the </w:t>
      </w:r>
      <w:r w:rsidR="003A6D42" w:rsidRPr="003A6D42">
        <w:rPr>
          <w:i/>
          <w:sz w:val="20"/>
          <w:szCs w:val="20"/>
        </w:rPr>
        <w:t xml:space="preserve">Civil Aviation Regulations </w:t>
      </w:r>
      <w:r w:rsidR="009E0A7E" w:rsidRPr="003A6D42">
        <w:rPr>
          <w:i/>
          <w:sz w:val="20"/>
          <w:szCs w:val="20"/>
        </w:rPr>
        <w:t>1988</w:t>
      </w:r>
      <w:r w:rsidR="00B34343" w:rsidRPr="00F11937">
        <w:rPr>
          <w:sz w:val="20"/>
          <w:szCs w:val="20"/>
        </w:rPr>
        <w:t>.</w:t>
      </w:r>
    </w:p>
    <w:p w:rsidR="00B34343" w:rsidRPr="00B34343" w:rsidRDefault="00B34343" w:rsidP="00E54256">
      <w:pPr>
        <w:pStyle w:val="LDScheduleClauseHead"/>
        <w:spacing w:before="120"/>
        <w:rPr>
          <w:i/>
        </w:rPr>
      </w:pPr>
      <w:r w:rsidRPr="00B34343">
        <w:lastRenderedPageBreak/>
        <w:t>[</w:t>
      </w:r>
      <w:r w:rsidR="00BC32A5">
        <w:t>3</w:t>
      </w:r>
      <w:r w:rsidRPr="00B34343">
        <w:t>]</w:t>
      </w:r>
      <w:r w:rsidRPr="00B34343">
        <w:tab/>
      </w:r>
      <w:r w:rsidR="00931B32">
        <w:t>Subsection 3, Definitions</w:t>
      </w:r>
    </w:p>
    <w:p w:rsidR="00B34343" w:rsidRPr="00931B32" w:rsidRDefault="00931B32" w:rsidP="00905340">
      <w:pPr>
        <w:pStyle w:val="LDAmendInstruction"/>
      </w:pPr>
      <w:proofErr w:type="gramStart"/>
      <w:r>
        <w:t>insert</w:t>
      </w:r>
      <w:proofErr w:type="gramEnd"/>
    </w:p>
    <w:p w:rsidR="00B34343" w:rsidRPr="00905340" w:rsidRDefault="00B34343" w:rsidP="00DB125A">
      <w:pPr>
        <w:pStyle w:val="LDdefinition"/>
        <w:keepNext/>
        <w:rPr>
          <w:b/>
          <w:i/>
        </w:rPr>
      </w:pPr>
      <w:proofErr w:type="gramStart"/>
      <w:r w:rsidRPr="00DB125A">
        <w:rPr>
          <w:b/>
          <w:i/>
        </w:rPr>
        <w:t>actual</w:t>
      </w:r>
      <w:proofErr w:type="gramEnd"/>
      <w:r w:rsidRPr="00DB125A">
        <w:rPr>
          <w:b/>
          <w:i/>
        </w:rPr>
        <w:t xml:space="preserve"> landing distance</w:t>
      </w:r>
      <w:r w:rsidRPr="00B34343">
        <w:t xml:space="preserve"> means the landing distance required for the actual conditions, using the deceleration devices planned to be used for the landing.</w:t>
      </w:r>
    </w:p>
    <w:p w:rsidR="00B34343" w:rsidRPr="00931B32" w:rsidRDefault="00B34343" w:rsidP="00931B32">
      <w:pPr>
        <w:pStyle w:val="LDNote"/>
        <w:rPr>
          <w:sz w:val="20"/>
          <w:szCs w:val="20"/>
        </w:rPr>
      </w:pPr>
      <w:r w:rsidRPr="00DB125A">
        <w:rPr>
          <w:i/>
          <w:sz w:val="20"/>
          <w:szCs w:val="20"/>
        </w:rPr>
        <w:t>Note</w:t>
      </w:r>
      <w:r w:rsidR="00931B32">
        <w:rPr>
          <w:i/>
          <w:sz w:val="20"/>
          <w:szCs w:val="20"/>
        </w:rPr>
        <w:t>   </w:t>
      </w:r>
      <w:r w:rsidRPr="00931B32">
        <w:rPr>
          <w:sz w:val="20"/>
          <w:szCs w:val="20"/>
        </w:rPr>
        <w:t xml:space="preserve">Actual landing distance required is explained in </w:t>
      </w:r>
      <w:r w:rsidRPr="003A6D42">
        <w:rPr>
          <w:i/>
          <w:sz w:val="20"/>
          <w:szCs w:val="20"/>
        </w:rPr>
        <w:t>Safety Alert f</w:t>
      </w:r>
      <w:r w:rsidR="00DB125A" w:rsidRPr="003A6D42">
        <w:rPr>
          <w:i/>
          <w:sz w:val="20"/>
          <w:szCs w:val="20"/>
        </w:rPr>
        <w:t>or Operators</w:t>
      </w:r>
      <w:r w:rsidR="00D1283C" w:rsidRPr="003A6D42">
        <w:rPr>
          <w:i/>
          <w:sz w:val="20"/>
          <w:szCs w:val="20"/>
        </w:rPr>
        <w:t>,</w:t>
      </w:r>
      <w:r w:rsidR="00DB125A" w:rsidRPr="003A6D42">
        <w:rPr>
          <w:i/>
          <w:sz w:val="20"/>
          <w:szCs w:val="20"/>
        </w:rPr>
        <w:t xml:space="preserve"> SAFO 06012</w:t>
      </w:r>
      <w:r w:rsidRPr="00931B32">
        <w:rPr>
          <w:sz w:val="20"/>
          <w:szCs w:val="20"/>
        </w:rPr>
        <w:t xml:space="preserve"> published by the USA Federal Aviation Administration.</w:t>
      </w:r>
    </w:p>
    <w:p w:rsidR="00B34343" w:rsidRPr="00B34343" w:rsidRDefault="00B34343" w:rsidP="00DB125A">
      <w:pPr>
        <w:pStyle w:val="LDdefinition"/>
        <w:keepNext/>
      </w:pPr>
      <w:proofErr w:type="spellStart"/>
      <w:r w:rsidRPr="00DB125A">
        <w:rPr>
          <w:b/>
          <w:i/>
        </w:rPr>
        <w:t>Arinc</w:t>
      </w:r>
      <w:proofErr w:type="spellEnd"/>
      <w:r w:rsidRPr="00DB125A">
        <w:rPr>
          <w:b/>
          <w:i/>
        </w:rPr>
        <w:t xml:space="preserve"> 424 RF path terminator</w:t>
      </w:r>
      <w:r w:rsidRPr="00B34343">
        <w:t xml:space="preserve"> means a segment of a flight path known as radius-to-fix, terminating as specified in </w:t>
      </w:r>
      <w:r w:rsidRPr="00B34343">
        <w:rPr>
          <w:i/>
        </w:rPr>
        <w:t>Aeronautical Radio Incorporated</w:t>
      </w:r>
      <w:r w:rsidRPr="00B34343">
        <w:t xml:space="preserve"> </w:t>
      </w:r>
      <w:r w:rsidR="00AA097B">
        <w:rPr>
          <w:i/>
        </w:rPr>
        <w:t>S</w:t>
      </w:r>
      <w:r w:rsidRPr="00B34343">
        <w:rPr>
          <w:i/>
        </w:rPr>
        <w:t>pecification 424-17</w:t>
      </w:r>
      <w:r w:rsidRPr="00B34343">
        <w:t>.</w:t>
      </w:r>
    </w:p>
    <w:p w:rsidR="00931B32" w:rsidRPr="00B34343" w:rsidRDefault="00931B32" w:rsidP="00931B32">
      <w:pPr>
        <w:pStyle w:val="LDdefinition"/>
        <w:keepNext/>
      </w:pPr>
      <w:r w:rsidRPr="00DB125A">
        <w:rPr>
          <w:b/>
          <w:i/>
        </w:rPr>
        <w:t>RF leg</w:t>
      </w:r>
      <w:r w:rsidRPr="00B34343">
        <w:t xml:space="preserve"> means a radius-to-fix leg encoded in the navigation database for an approved RNP operation.</w:t>
      </w:r>
    </w:p>
    <w:p w:rsidR="00931B32" w:rsidRPr="00B34343" w:rsidRDefault="00931B32" w:rsidP="00E54256">
      <w:pPr>
        <w:pStyle w:val="LDScheduleClauseHead"/>
        <w:spacing w:before="120"/>
        <w:rPr>
          <w:i/>
        </w:rPr>
      </w:pPr>
      <w:r w:rsidRPr="00B34343">
        <w:t>[</w:t>
      </w:r>
      <w:r w:rsidR="00BC32A5">
        <w:t>4</w:t>
      </w:r>
      <w:r w:rsidRPr="00B34343">
        <w:t>]</w:t>
      </w:r>
      <w:r w:rsidRPr="00B34343">
        <w:tab/>
        <w:t xml:space="preserve">Paragraph 3.1, definition of </w:t>
      </w:r>
      <w:r w:rsidRPr="00B34343">
        <w:rPr>
          <w:i/>
        </w:rPr>
        <w:t>RNP containment</w:t>
      </w:r>
    </w:p>
    <w:p w:rsidR="00931B32" w:rsidRPr="00B34343" w:rsidRDefault="00931B32" w:rsidP="00931B32">
      <w:pPr>
        <w:pStyle w:val="LDAmendInstruction"/>
      </w:pPr>
      <w:proofErr w:type="gramStart"/>
      <w:r w:rsidRPr="00B34343">
        <w:t>omit</w:t>
      </w:r>
      <w:proofErr w:type="gramEnd"/>
    </w:p>
    <w:p w:rsidR="00B34343" w:rsidRPr="00931B32" w:rsidRDefault="00B902FF" w:rsidP="00E54256">
      <w:pPr>
        <w:pStyle w:val="LDScheduleClauseHead"/>
        <w:spacing w:before="120"/>
      </w:pPr>
      <w:r>
        <w:t>[5</w:t>
      </w:r>
      <w:r w:rsidR="00B34343" w:rsidRPr="00931B32">
        <w:t>]</w:t>
      </w:r>
      <w:r w:rsidR="00B34343" w:rsidRPr="00931B32">
        <w:tab/>
        <w:t xml:space="preserve">Paragraph 3.1, </w:t>
      </w:r>
      <w:r w:rsidR="003A6D42">
        <w:t xml:space="preserve">after </w:t>
      </w:r>
      <w:r w:rsidR="00B34343" w:rsidRPr="00931B32">
        <w:t xml:space="preserve">definition of </w:t>
      </w:r>
      <w:r w:rsidR="00B34343" w:rsidRPr="00931B32">
        <w:rPr>
          <w:i/>
        </w:rPr>
        <w:t>take-off run available</w:t>
      </w:r>
    </w:p>
    <w:p w:rsidR="00CC6C54" w:rsidRPr="00A77801" w:rsidRDefault="00CC6C54" w:rsidP="00A77801">
      <w:pPr>
        <w:pStyle w:val="LDAmendInstruction"/>
      </w:pPr>
      <w:proofErr w:type="gramStart"/>
      <w:r w:rsidRPr="00A77801">
        <w:t>insert</w:t>
      </w:r>
      <w:proofErr w:type="gramEnd"/>
    </w:p>
    <w:p w:rsidR="0089674E" w:rsidRPr="00056148" w:rsidRDefault="0089674E" w:rsidP="008C62A6">
      <w:pPr>
        <w:pStyle w:val="LDNote"/>
        <w:rPr>
          <w:sz w:val="20"/>
          <w:szCs w:val="20"/>
        </w:rPr>
      </w:pPr>
      <w:r w:rsidRPr="00056148">
        <w:rPr>
          <w:i/>
          <w:sz w:val="20"/>
          <w:szCs w:val="20"/>
        </w:rPr>
        <w:t>Note</w:t>
      </w:r>
      <w:r w:rsidR="00056148" w:rsidRPr="00056148">
        <w:t>   </w:t>
      </w:r>
      <w:r w:rsidR="00056148">
        <w:rPr>
          <w:sz w:val="20"/>
          <w:szCs w:val="20"/>
        </w:rPr>
        <w:t xml:space="preserve">If </w:t>
      </w:r>
      <w:r w:rsidR="00F44384" w:rsidRPr="00056148">
        <w:rPr>
          <w:sz w:val="20"/>
          <w:szCs w:val="20"/>
        </w:rPr>
        <w:t xml:space="preserve">any </w:t>
      </w:r>
      <w:r w:rsidRPr="00056148">
        <w:rPr>
          <w:sz w:val="20"/>
          <w:szCs w:val="20"/>
        </w:rPr>
        <w:t>part of the take-off run available is lost due to the alignment of the aircraft at the start of the take-off run, account must be taken of the loss.</w:t>
      </w:r>
    </w:p>
    <w:p w:rsidR="00B34343" w:rsidRPr="00B34343" w:rsidRDefault="00B34343" w:rsidP="00E54256">
      <w:pPr>
        <w:pStyle w:val="LDScheduleClauseHead"/>
        <w:spacing w:before="120"/>
      </w:pPr>
      <w:r w:rsidRPr="00B34343">
        <w:t>[</w:t>
      </w:r>
      <w:r w:rsidR="00B902FF">
        <w:t>6</w:t>
      </w:r>
      <w:r w:rsidRPr="00B34343">
        <w:t>]</w:t>
      </w:r>
      <w:r w:rsidRPr="00B34343">
        <w:tab/>
        <w:t>Paragraph 4.1</w:t>
      </w:r>
      <w:r w:rsidR="00DB125A">
        <w:t> </w:t>
      </w:r>
      <w:r w:rsidRPr="00B34343">
        <w:t>(</w:t>
      </w:r>
      <w:proofErr w:type="spellStart"/>
      <w:r w:rsidRPr="00B34343">
        <w:t>ba</w:t>
      </w:r>
      <w:proofErr w:type="spellEnd"/>
      <w:r w:rsidRPr="00B34343">
        <w:t>)</w:t>
      </w:r>
    </w:p>
    <w:p w:rsidR="00B34343" w:rsidRPr="00B34343" w:rsidRDefault="00931B32" w:rsidP="00B34343">
      <w:pPr>
        <w:pStyle w:val="LDAmendInstruction"/>
      </w:pPr>
      <w:proofErr w:type="gramStart"/>
      <w:r>
        <w:t>s</w:t>
      </w:r>
      <w:r w:rsidR="00B34343" w:rsidRPr="00B34343">
        <w:t>ubstitute</w:t>
      </w:r>
      <w:proofErr w:type="gramEnd"/>
    </w:p>
    <w:p w:rsidR="00B34343" w:rsidRPr="00B34343" w:rsidRDefault="006C1769" w:rsidP="006C1769">
      <w:pPr>
        <w:pStyle w:val="LDP1a"/>
      </w:pPr>
      <w:r>
        <w:t>(</w:t>
      </w:r>
      <w:proofErr w:type="spellStart"/>
      <w:r>
        <w:t>ba</w:t>
      </w:r>
      <w:proofErr w:type="spellEnd"/>
      <w:r>
        <w:t>)</w:t>
      </w:r>
      <w:r>
        <w:tab/>
        <w:t>fo</w:t>
      </w:r>
      <w:r w:rsidR="00B34343" w:rsidRPr="00B34343">
        <w:t>r aeroplanes with maximum</w:t>
      </w:r>
      <w:r w:rsidR="00DB125A">
        <w:t xml:space="preserve"> take-off weight in excess of </w:t>
      </w:r>
      <w:r w:rsidR="00DB125A" w:rsidRPr="00DB125A">
        <w:t>5</w:t>
      </w:r>
      <w:r w:rsidR="00DB125A">
        <w:t> </w:t>
      </w:r>
      <w:r w:rsidR="00B34343" w:rsidRPr="00DB125A">
        <w:t>700</w:t>
      </w:r>
      <w:r w:rsidR="00600D58">
        <w:t xml:space="preserve"> </w:t>
      </w:r>
      <w:r w:rsidR="00B34343" w:rsidRPr="00B34343">
        <w:t>kg, a weight that will permit compliance with the obstacle clearance requirements mentioned in paragraph 7.5 and subsection 12 for take</w:t>
      </w:r>
      <w:r>
        <w:t>-</w:t>
      </w:r>
      <w:r w:rsidR="00B34343" w:rsidRPr="00B34343">
        <w:t>off from a dry runway (whether it is dry or not) and taking into account either wind conditions, ambient temperature and aerodrome elevation, or wind conditions an</w:t>
      </w:r>
      <w:r w:rsidR="00DB125A">
        <w:t>d approved declared conditions;</w:t>
      </w:r>
    </w:p>
    <w:p w:rsidR="00B34343" w:rsidRPr="00B34343" w:rsidRDefault="00B34343" w:rsidP="00E54256">
      <w:pPr>
        <w:pStyle w:val="LDScheduleClauseHead"/>
        <w:spacing w:before="120"/>
      </w:pPr>
      <w:r w:rsidRPr="00B34343">
        <w:t>[</w:t>
      </w:r>
      <w:r w:rsidR="00BC32A5">
        <w:t>7</w:t>
      </w:r>
      <w:r w:rsidRPr="00B34343">
        <w:t>]</w:t>
      </w:r>
      <w:r w:rsidRPr="00B34343">
        <w:tab/>
      </w:r>
      <w:r w:rsidR="006C1769">
        <w:t>S</w:t>
      </w:r>
      <w:r w:rsidR="00E021AE">
        <w:t>ubs</w:t>
      </w:r>
      <w:r w:rsidR="006C1769">
        <w:t>ection</w:t>
      </w:r>
      <w:r w:rsidRPr="00B34343">
        <w:t xml:space="preserve"> 11</w:t>
      </w:r>
    </w:p>
    <w:p w:rsidR="00B34343" w:rsidRPr="00B34343" w:rsidRDefault="00B34343" w:rsidP="00B34343">
      <w:pPr>
        <w:pStyle w:val="LDAmendInstruction"/>
      </w:pPr>
      <w:proofErr w:type="gramStart"/>
      <w:r w:rsidRPr="00B34343">
        <w:t>substitute</w:t>
      </w:r>
      <w:proofErr w:type="gramEnd"/>
    </w:p>
    <w:p w:rsidR="00B34343" w:rsidRPr="00E84DCE" w:rsidRDefault="00B34343" w:rsidP="00E84DCE">
      <w:pPr>
        <w:pStyle w:val="LDClauseHeading"/>
      </w:pPr>
      <w:r w:rsidRPr="00E84DCE">
        <w:t>11</w:t>
      </w:r>
      <w:r w:rsidRPr="00E84DCE">
        <w:tab/>
        <w:t>Landing distance required</w:t>
      </w:r>
    </w:p>
    <w:p w:rsidR="00B34343" w:rsidRPr="00B34343" w:rsidRDefault="00E84DCE" w:rsidP="00E84DCE">
      <w:pPr>
        <w:pStyle w:val="LDClause"/>
        <w:rPr>
          <w:sz w:val="26"/>
          <w:szCs w:val="20"/>
        </w:rPr>
      </w:pPr>
      <w:r>
        <w:tab/>
      </w:r>
      <w:r w:rsidR="00B34343" w:rsidRPr="00B34343">
        <w:t>11.1</w:t>
      </w:r>
      <w:r w:rsidR="00B34343" w:rsidRPr="00B34343">
        <w:tab/>
        <w:t>When determining the maximum weight for take-off of a jet-</w:t>
      </w:r>
      <w:proofErr w:type="spellStart"/>
      <w:r w:rsidR="00B34343" w:rsidRPr="00B34343">
        <w:t>engined</w:t>
      </w:r>
      <w:proofErr w:type="spellEnd"/>
      <w:r w:rsidR="00B34343" w:rsidRPr="00B34343">
        <w:t xml:space="preserve"> aeroplane of maximum</w:t>
      </w:r>
      <w:r>
        <w:t xml:space="preserve"> take-off weight greater than 5 </w:t>
      </w:r>
      <w:r w:rsidR="00B34343" w:rsidRPr="00B34343">
        <w:t>700 kg for the purpose of subparagraph 4.1</w:t>
      </w:r>
      <w:r>
        <w:t> </w:t>
      </w:r>
      <w:r w:rsidR="00B34343" w:rsidRPr="00B34343">
        <w:t>(d), the landing distance required is:</w:t>
      </w:r>
    </w:p>
    <w:p w:rsidR="00B34343" w:rsidRPr="00B34343" w:rsidRDefault="00B34343" w:rsidP="00905340">
      <w:pPr>
        <w:pStyle w:val="LDP1a"/>
      </w:pPr>
      <w:r w:rsidRPr="00B34343">
        <w:t>(a)</w:t>
      </w:r>
      <w:r w:rsidRPr="00B34343">
        <w:tab/>
        <w:t>for an aeroplane engaged in regular public transport operations when the appropriate weather reports and forecasts, or a combination</w:t>
      </w:r>
      <w:r w:rsidRPr="00E60288">
        <w:t>,</w:t>
      </w:r>
      <w:r w:rsidRPr="00B34343">
        <w:t xml:space="preserve"> indicate that the runways will be dry at the estimated time of arrival, or in charter operations</w:t>
      </w:r>
      <w:r w:rsidR="00E021AE">
        <w:t xml:space="preserve"> — </w:t>
      </w:r>
      <w:r w:rsidRPr="00B34343">
        <w:t>1.67 times the distance required to bring the aeroplan</w:t>
      </w:r>
      <w:r w:rsidR="00E84DCE">
        <w:t>e to a stop on a dry runway; or</w:t>
      </w:r>
    </w:p>
    <w:p w:rsidR="00B34343" w:rsidRPr="00B34343" w:rsidRDefault="00B34343" w:rsidP="006C1769">
      <w:pPr>
        <w:pStyle w:val="LDP1a"/>
        <w:keepNext/>
      </w:pPr>
      <w:r w:rsidRPr="00B34343">
        <w:t>(b)</w:t>
      </w:r>
      <w:r w:rsidRPr="00B34343">
        <w:tab/>
      </w:r>
      <w:proofErr w:type="gramStart"/>
      <w:r w:rsidRPr="00B34343">
        <w:t>for</w:t>
      </w:r>
      <w:proofErr w:type="gramEnd"/>
      <w:r w:rsidRPr="00B34343">
        <w:t xml:space="preserve"> an aeroplane engaged in regular public transport operations when the appropriate weather reports and forecasts, or a combination</w:t>
      </w:r>
      <w:r w:rsidRPr="00E60288">
        <w:t>,</w:t>
      </w:r>
      <w:r w:rsidRPr="00B34343">
        <w:t xml:space="preserve"> indicate that the runways may be wet at the estimated time of arrival:</w:t>
      </w:r>
    </w:p>
    <w:p w:rsidR="00B34343" w:rsidRPr="00B34343" w:rsidRDefault="00E84DCE" w:rsidP="00E84DCE">
      <w:pPr>
        <w:pStyle w:val="LDP2i"/>
        <w:ind w:left="1559" w:hanging="1105"/>
      </w:pPr>
      <w:r>
        <w:tab/>
      </w:r>
      <w:r w:rsidR="00B34343" w:rsidRPr="00B34343">
        <w:t>(</w:t>
      </w:r>
      <w:proofErr w:type="spellStart"/>
      <w:r w:rsidR="00B34343" w:rsidRPr="00B34343">
        <w:t>i</w:t>
      </w:r>
      <w:proofErr w:type="spellEnd"/>
      <w:r w:rsidR="00B34343" w:rsidRPr="00B34343">
        <w:t>)</w:t>
      </w:r>
      <w:r w:rsidR="00B34343" w:rsidRPr="00B34343">
        <w:tab/>
        <w:t>1.92 times the distance required to bring the aeroplane to a stop on a dry runway; or</w:t>
      </w:r>
    </w:p>
    <w:p w:rsidR="00B34343" w:rsidRPr="00B34343" w:rsidRDefault="00E84DCE" w:rsidP="00E84DCE">
      <w:pPr>
        <w:pStyle w:val="LDP2i"/>
        <w:ind w:left="1559" w:hanging="1105"/>
      </w:pPr>
      <w:r>
        <w:tab/>
      </w:r>
      <w:r w:rsidR="00B34343" w:rsidRPr="00B34343">
        <w:t>(ii)</w:t>
      </w:r>
      <w:r w:rsidR="00B34343" w:rsidRPr="00B34343">
        <w:tab/>
      </w:r>
      <w:proofErr w:type="gramStart"/>
      <w:r w:rsidR="00B34343" w:rsidRPr="00B34343">
        <w:t>the</w:t>
      </w:r>
      <w:proofErr w:type="gramEnd"/>
      <w:r w:rsidR="00B34343" w:rsidRPr="00B34343">
        <w:t xml:space="preserve"> distance set out in the flight manual or operations manual for operations conducted on wet runways.</w:t>
      </w:r>
    </w:p>
    <w:p w:rsidR="00B34343" w:rsidRPr="00B34343" w:rsidRDefault="00E84DCE" w:rsidP="00E84DCE">
      <w:pPr>
        <w:pStyle w:val="LDClause"/>
      </w:pPr>
      <w:r>
        <w:tab/>
      </w:r>
      <w:r w:rsidR="00B34343" w:rsidRPr="00B34343">
        <w:t>11.2</w:t>
      </w:r>
      <w:r w:rsidR="00B34343" w:rsidRPr="00B34343">
        <w:tab/>
        <w:t>When determining the maximum weight for landing of a jet-</w:t>
      </w:r>
      <w:proofErr w:type="spellStart"/>
      <w:r w:rsidR="00B34343" w:rsidRPr="00B34343">
        <w:t>engined</w:t>
      </w:r>
      <w:proofErr w:type="spellEnd"/>
      <w:r w:rsidR="00B34343" w:rsidRPr="00B34343">
        <w:t xml:space="preserve"> aeroplane of maximum</w:t>
      </w:r>
      <w:r w:rsidR="001D6769">
        <w:t xml:space="preserve"> take-off weight greater than 5 </w:t>
      </w:r>
      <w:r w:rsidR="00B34343" w:rsidRPr="00B34343">
        <w:t xml:space="preserve">700 kg for </w:t>
      </w:r>
      <w:r w:rsidR="001D6769">
        <w:t xml:space="preserve">the purpose of </w:t>
      </w:r>
      <w:r w:rsidR="001D6769">
        <w:lastRenderedPageBreak/>
        <w:t>subparagraph 5.1 </w:t>
      </w:r>
      <w:r w:rsidR="00B34343" w:rsidRPr="00B34343">
        <w:t>(a), the landing distance required is 1.67 times the distance required to bring the aeroplane to a stop on a dry runway or, if actual landing distance data is supplied by the aircraft’s type certificate holder, 1.15 times the actual landing distance.</w:t>
      </w:r>
    </w:p>
    <w:p w:rsidR="00B34343" w:rsidRPr="006C1769" w:rsidRDefault="001D6769" w:rsidP="001D6769">
      <w:pPr>
        <w:pStyle w:val="LDNote"/>
        <w:rPr>
          <w:sz w:val="20"/>
          <w:szCs w:val="20"/>
        </w:rPr>
      </w:pPr>
      <w:r w:rsidRPr="001D6769">
        <w:rPr>
          <w:i/>
          <w:sz w:val="20"/>
          <w:szCs w:val="20"/>
        </w:rPr>
        <w:t>Note   </w:t>
      </w:r>
      <w:r w:rsidR="00B34343" w:rsidRPr="006C1769">
        <w:rPr>
          <w:sz w:val="20"/>
          <w:szCs w:val="20"/>
        </w:rPr>
        <w:t>Subparagraph 4.1</w:t>
      </w:r>
      <w:r w:rsidRPr="006C1769">
        <w:rPr>
          <w:sz w:val="20"/>
          <w:szCs w:val="20"/>
        </w:rPr>
        <w:t> </w:t>
      </w:r>
      <w:r w:rsidR="00B34343" w:rsidRPr="006C1769">
        <w:rPr>
          <w:sz w:val="20"/>
          <w:szCs w:val="20"/>
        </w:rPr>
        <w:t xml:space="preserve">(d) refers to determining the permissible landing weight </w:t>
      </w:r>
      <w:r w:rsidR="006C1769">
        <w:rPr>
          <w:sz w:val="20"/>
          <w:szCs w:val="20"/>
        </w:rPr>
        <w:t>before</w:t>
      </w:r>
      <w:r w:rsidR="00B34343" w:rsidRPr="006C1769">
        <w:rPr>
          <w:sz w:val="20"/>
          <w:szCs w:val="20"/>
        </w:rPr>
        <w:t xml:space="preserve"> take-off and subparagraph 5.1</w:t>
      </w:r>
      <w:r w:rsidRPr="006C1769">
        <w:rPr>
          <w:sz w:val="20"/>
          <w:szCs w:val="20"/>
        </w:rPr>
        <w:t> </w:t>
      </w:r>
      <w:r w:rsidR="00B34343" w:rsidRPr="006C1769">
        <w:rPr>
          <w:sz w:val="20"/>
          <w:szCs w:val="20"/>
        </w:rPr>
        <w:t>(a) refers to re</w:t>
      </w:r>
      <w:r w:rsidR="006C1769">
        <w:rPr>
          <w:sz w:val="20"/>
          <w:szCs w:val="20"/>
        </w:rPr>
        <w:t>-</w:t>
      </w:r>
      <w:r w:rsidR="00B34343" w:rsidRPr="006C1769">
        <w:rPr>
          <w:sz w:val="20"/>
          <w:szCs w:val="20"/>
        </w:rPr>
        <w:t>assessing the permis</w:t>
      </w:r>
      <w:r w:rsidRPr="006C1769">
        <w:rPr>
          <w:sz w:val="20"/>
          <w:szCs w:val="20"/>
        </w:rPr>
        <w:t>sible landing weight after take</w:t>
      </w:r>
      <w:r w:rsidR="006C1769">
        <w:rPr>
          <w:sz w:val="20"/>
          <w:szCs w:val="20"/>
        </w:rPr>
        <w:t>-</w:t>
      </w:r>
      <w:r w:rsidR="00B34343" w:rsidRPr="006C1769">
        <w:rPr>
          <w:sz w:val="20"/>
          <w:szCs w:val="20"/>
        </w:rPr>
        <w:t>off.</w:t>
      </w:r>
    </w:p>
    <w:p w:rsidR="00B34343" w:rsidRPr="00B34343" w:rsidRDefault="00E84DCE" w:rsidP="00E84DCE">
      <w:pPr>
        <w:pStyle w:val="LDClause"/>
      </w:pPr>
      <w:r>
        <w:tab/>
      </w:r>
      <w:r w:rsidR="00B34343" w:rsidRPr="00B34343">
        <w:t>11.3</w:t>
      </w:r>
      <w:r w:rsidR="00B34343" w:rsidRPr="00B34343">
        <w:tab/>
        <w:t>For subparagraphs 4.1</w:t>
      </w:r>
      <w:r w:rsidR="001D6769">
        <w:t> </w:t>
      </w:r>
      <w:r w:rsidR="00B34343" w:rsidRPr="00B34343">
        <w:t>(d) and 5.1</w:t>
      </w:r>
      <w:r w:rsidR="001D6769">
        <w:t> </w:t>
      </w:r>
      <w:r w:rsidR="00B34343" w:rsidRPr="00B34343">
        <w:t>(a), when determining the maximum weight for take-off and landing</w:t>
      </w:r>
      <w:r w:rsidR="006C1769">
        <w:t>,</w:t>
      </w:r>
      <w:r w:rsidR="00B34343" w:rsidRPr="00B34343">
        <w:t xml:space="preserve"> respectively</w:t>
      </w:r>
      <w:r w:rsidR="006C1769">
        <w:t>,</w:t>
      </w:r>
      <w:r w:rsidR="00B34343" w:rsidRPr="00B34343">
        <w:t xml:space="preserve"> of a jet-</w:t>
      </w:r>
      <w:proofErr w:type="spellStart"/>
      <w:r w:rsidR="00B34343" w:rsidRPr="00B34343">
        <w:t>engined</w:t>
      </w:r>
      <w:proofErr w:type="spellEnd"/>
      <w:r w:rsidR="00B34343" w:rsidRPr="00B34343">
        <w:t xml:space="preserve"> aeroplane of maximum take-off weight not greater th</w:t>
      </w:r>
      <w:r w:rsidR="001D6769">
        <w:t>an 5 </w:t>
      </w:r>
      <w:r w:rsidR="00B34343" w:rsidRPr="00B34343">
        <w:t>700 kg engaged in regular public transport operations, the landing distance required is 1.43 times the distance required to bring the aeroplane to a stop on a dry runway.</w:t>
      </w:r>
    </w:p>
    <w:p w:rsidR="00B34343" w:rsidRPr="00B34343" w:rsidRDefault="00E84DCE" w:rsidP="00E84DCE">
      <w:pPr>
        <w:pStyle w:val="LDClause"/>
      </w:pPr>
      <w:r>
        <w:tab/>
      </w:r>
      <w:r w:rsidR="00B34343" w:rsidRPr="00B34343">
        <w:t>11.4</w:t>
      </w:r>
      <w:r w:rsidR="00B34343" w:rsidRPr="00B34343">
        <w:tab/>
        <w:t xml:space="preserve">When determining the maximum weight for take-off of a propeller-driven aeroplane for </w:t>
      </w:r>
      <w:r w:rsidR="001D6769">
        <w:t>the purpose of subparagraph 4.1 </w:t>
      </w:r>
      <w:r w:rsidR="00B34343" w:rsidRPr="00B34343">
        <w:t>(d), the landing distance required in regular public transport operations and charter operations is:</w:t>
      </w:r>
    </w:p>
    <w:p w:rsidR="00B34343" w:rsidRPr="00B34343" w:rsidRDefault="00B34343" w:rsidP="00905340">
      <w:pPr>
        <w:pStyle w:val="LDP1a"/>
      </w:pPr>
      <w:r w:rsidRPr="00B34343">
        <w:t>(a)</w:t>
      </w:r>
      <w:r w:rsidRPr="00B34343">
        <w:tab/>
        <w:t>when the appropriate weather reports and forecasts, or a combination</w:t>
      </w:r>
      <w:r w:rsidRPr="00E60288">
        <w:t>,</w:t>
      </w:r>
      <w:r w:rsidRPr="00B34343">
        <w:t xml:space="preserve"> indicate that the runways will be dry at the estimated time of arrival</w:t>
      </w:r>
      <w:r w:rsidR="00AF445C">
        <w:t> —</w:t>
      </w:r>
      <w:r w:rsidRPr="00B34343">
        <w:t xml:space="preserve"> 1.43</w:t>
      </w:r>
      <w:r w:rsidR="00AF445C">
        <w:t> </w:t>
      </w:r>
      <w:r w:rsidRPr="00B34343">
        <w:t>times the distance required to bring the aeroplane to a stop on a dry runway; or</w:t>
      </w:r>
    </w:p>
    <w:p w:rsidR="00B34343" w:rsidRPr="00B34343" w:rsidRDefault="00B34343" w:rsidP="00905340">
      <w:pPr>
        <w:pStyle w:val="LDP1a"/>
      </w:pPr>
      <w:r w:rsidRPr="00B34343">
        <w:t>(b)</w:t>
      </w:r>
      <w:r w:rsidRPr="00B34343">
        <w:tab/>
      </w:r>
      <w:proofErr w:type="gramStart"/>
      <w:r w:rsidRPr="00B34343">
        <w:t>when</w:t>
      </w:r>
      <w:proofErr w:type="gramEnd"/>
      <w:r w:rsidRPr="00B34343">
        <w:t xml:space="preserve"> the appropriate weather reports and forecasts, or a combination</w:t>
      </w:r>
      <w:r w:rsidRPr="00E60288">
        <w:t>,</w:t>
      </w:r>
      <w:r w:rsidRPr="00B34343">
        <w:t xml:space="preserve"> indicate that the runways may be wet at the estimated time of arrival:</w:t>
      </w:r>
    </w:p>
    <w:p w:rsidR="00B34343" w:rsidRPr="00B34343" w:rsidRDefault="001D6769" w:rsidP="001D6769">
      <w:pPr>
        <w:pStyle w:val="LDP2i"/>
        <w:ind w:left="1559" w:hanging="1105"/>
      </w:pPr>
      <w:r>
        <w:tab/>
      </w:r>
      <w:r w:rsidR="00B34343" w:rsidRPr="00B34343">
        <w:t>(</w:t>
      </w:r>
      <w:proofErr w:type="spellStart"/>
      <w:r w:rsidR="00B34343" w:rsidRPr="00B34343">
        <w:t>i</w:t>
      </w:r>
      <w:proofErr w:type="spellEnd"/>
      <w:r w:rsidR="00B34343" w:rsidRPr="00B34343">
        <w:t>)</w:t>
      </w:r>
      <w:r w:rsidR="00B34343" w:rsidRPr="00B34343">
        <w:tab/>
        <w:t>for a landing at a destination aerodrome</w:t>
      </w:r>
      <w:r w:rsidR="006C1769">
        <w:t> —</w:t>
      </w:r>
      <w:r w:rsidR="00B34343" w:rsidRPr="00B34343">
        <w:t xml:space="preserve"> 1.67 times the distance required to bring the aero</w:t>
      </w:r>
      <w:r w:rsidR="006C1769">
        <w:t>plane to a stop on a dry runway; or</w:t>
      </w:r>
    </w:p>
    <w:p w:rsidR="00B34343" w:rsidRPr="00B34343" w:rsidRDefault="001D6769" w:rsidP="001D6769">
      <w:pPr>
        <w:pStyle w:val="LDP2i"/>
        <w:ind w:left="1559" w:hanging="1105"/>
      </w:pPr>
      <w:r>
        <w:tab/>
      </w:r>
      <w:r w:rsidR="00B34343" w:rsidRPr="00B34343">
        <w:t>(ii)</w:t>
      </w:r>
      <w:r w:rsidR="00B34343" w:rsidRPr="00B34343">
        <w:tab/>
        <w:t>for a landing at an alternate aerodrome</w:t>
      </w:r>
      <w:r w:rsidR="006C1769">
        <w:t> —</w:t>
      </w:r>
      <w:r w:rsidR="00B34343" w:rsidRPr="00B34343">
        <w:t xml:space="preserve"> 1.43 times the distance required to bring the aeroplane to a stop on a dry runway.</w:t>
      </w:r>
    </w:p>
    <w:p w:rsidR="00B34343" w:rsidRPr="00B34343" w:rsidRDefault="00E84DCE" w:rsidP="00E84DCE">
      <w:pPr>
        <w:pStyle w:val="LDClause"/>
      </w:pPr>
      <w:r>
        <w:tab/>
      </w:r>
      <w:r w:rsidR="00B34343" w:rsidRPr="00B34343">
        <w:t>11.5</w:t>
      </w:r>
      <w:r w:rsidR="00B34343" w:rsidRPr="00B34343">
        <w:tab/>
        <w:t>When determining the maximum weight for landing of a propeller-driven aeroplane for subparagraph 5.1 (a), the landing distance required in regular public transport operations and charter operations is 1.43 times the distance required to bring the aeroplane to a stop on a dry runway.</w:t>
      </w:r>
    </w:p>
    <w:p w:rsidR="00B34343" w:rsidRPr="00B34343" w:rsidRDefault="00663CB8" w:rsidP="00E84DCE">
      <w:pPr>
        <w:pStyle w:val="LDClause"/>
      </w:pPr>
      <w:r>
        <w:tab/>
      </w:r>
      <w:r w:rsidR="00B34343" w:rsidRPr="00B34343">
        <w:t>11.6</w:t>
      </w:r>
      <w:r w:rsidR="00B34343" w:rsidRPr="00B34343">
        <w:tab/>
        <w:t>Subject to paragraph 11.8, the distance required to bring the aeroplane to a stop on a dry runway must be the horizontal distance necessary to land and come to a complete stop from a point 50 feet above the landing surface using information set out in the flight manual.</w:t>
      </w:r>
    </w:p>
    <w:p w:rsidR="00B34343" w:rsidRPr="00B34343" w:rsidRDefault="00E84DCE" w:rsidP="00E84DCE">
      <w:pPr>
        <w:pStyle w:val="LDClause"/>
      </w:pPr>
      <w:r>
        <w:tab/>
      </w:r>
      <w:r w:rsidR="00B34343" w:rsidRPr="00B34343">
        <w:t>11.7</w:t>
      </w:r>
      <w:r w:rsidR="00B34343" w:rsidRPr="00B34343">
        <w:tab/>
        <w:t>Subject to paragraph 11.8, for a landing on a contaminated runway, the landing distance required is:</w:t>
      </w:r>
    </w:p>
    <w:p w:rsidR="00B34343" w:rsidRPr="00B34343" w:rsidRDefault="00B34343" w:rsidP="00905340">
      <w:pPr>
        <w:pStyle w:val="LDP1a"/>
      </w:pPr>
      <w:r w:rsidRPr="00B34343">
        <w:t>(a)</w:t>
      </w:r>
      <w:r w:rsidRPr="00B34343">
        <w:tab/>
        <w:t>the distance set out in the flight manual or the operations manual for operations conducted on contaminated runways; or</w:t>
      </w:r>
    </w:p>
    <w:p w:rsidR="00B34343" w:rsidRPr="00B34343" w:rsidRDefault="00B34343" w:rsidP="00905340">
      <w:pPr>
        <w:pStyle w:val="LDP1a"/>
      </w:pPr>
      <w:r w:rsidRPr="00B34343">
        <w:t>(b)</w:t>
      </w:r>
      <w:r w:rsidRPr="00B34343">
        <w:tab/>
      </w:r>
      <w:proofErr w:type="gramStart"/>
      <w:r w:rsidRPr="00B34343">
        <w:t>the</w:t>
      </w:r>
      <w:proofErr w:type="gramEnd"/>
      <w:r w:rsidRPr="00B34343">
        <w:t xml:space="preserve"> distance approved by CASA for operations conducted on runways covered by slush, snow or a depth of water; or</w:t>
      </w:r>
    </w:p>
    <w:p w:rsidR="00B34343" w:rsidRPr="00B34343" w:rsidRDefault="00B34343" w:rsidP="00905340">
      <w:pPr>
        <w:pStyle w:val="LDP1a"/>
      </w:pPr>
      <w:r w:rsidRPr="00B34343">
        <w:t>(c)</w:t>
      </w:r>
      <w:r w:rsidRPr="00B34343">
        <w:tab/>
      </w:r>
      <w:proofErr w:type="gramStart"/>
      <w:r w:rsidRPr="00B34343">
        <w:t>if</w:t>
      </w:r>
      <w:proofErr w:type="gramEnd"/>
      <w:r w:rsidRPr="00B34343">
        <w:t xml:space="preserve"> actual landing distance data is supplied by the holder of the aircraft’s type certificate</w:t>
      </w:r>
      <w:r w:rsidR="00E021AE">
        <w:t xml:space="preserve"> — </w:t>
      </w:r>
      <w:r w:rsidRPr="00B34343">
        <w:t>1.15 times the actual landing distance</w:t>
      </w:r>
      <w:r w:rsidRPr="00B34343">
        <w:rPr>
          <w:color w:val="548DD4"/>
        </w:rPr>
        <w:t>.</w:t>
      </w:r>
    </w:p>
    <w:p w:rsidR="00B34343" w:rsidRPr="00B34343" w:rsidRDefault="00E84DCE" w:rsidP="00E84DCE">
      <w:pPr>
        <w:pStyle w:val="LDClause"/>
        <w:rPr>
          <w:rFonts w:ascii="Helvetica Neue" w:hAnsi="Helvetica Neue"/>
        </w:rPr>
      </w:pPr>
      <w:r>
        <w:rPr>
          <w:rFonts w:ascii="Helvetica Neue" w:hAnsi="Helvetica Neue"/>
        </w:rPr>
        <w:tab/>
      </w:r>
      <w:r w:rsidR="00B34343" w:rsidRPr="00B34343">
        <w:rPr>
          <w:rFonts w:ascii="Helvetica Neue" w:hAnsi="Helvetica Neue"/>
        </w:rPr>
        <w:t>11.8</w:t>
      </w:r>
      <w:r w:rsidR="00B34343" w:rsidRPr="00B34343">
        <w:rPr>
          <w:rFonts w:ascii="Helvetica Neue" w:hAnsi="Helvetica Neue"/>
        </w:rPr>
        <w:tab/>
      </w:r>
      <w:r w:rsidR="00B34343" w:rsidRPr="00B34343">
        <w:t>For subparagraph 4.1 (d) and paragraph 5.1, an aeroplane engaged in private operations or aerial work operations, or a jet-</w:t>
      </w:r>
      <w:proofErr w:type="spellStart"/>
      <w:r w:rsidR="00B34343" w:rsidRPr="00B34343">
        <w:t>engined</w:t>
      </w:r>
      <w:proofErr w:type="spellEnd"/>
      <w:r w:rsidR="00B34343" w:rsidRPr="00B34343">
        <w:t xml:space="preserve"> aeroplane of maximum take-off weight not g</w:t>
      </w:r>
      <w:r w:rsidR="00663CB8">
        <w:t>reater than 5 </w:t>
      </w:r>
      <w:r w:rsidR="00B34343" w:rsidRPr="00B34343">
        <w:t>700 kg engaged in charter operations, must be operated so that compliance with the landing requirements is demonstrated using data set out in the flight manual or the manufacturer’s data manual.</w:t>
      </w:r>
    </w:p>
    <w:p w:rsidR="00B34343" w:rsidRPr="006C1769" w:rsidRDefault="00B34343" w:rsidP="00663CB8">
      <w:pPr>
        <w:pStyle w:val="LDNote"/>
        <w:rPr>
          <w:sz w:val="20"/>
          <w:szCs w:val="20"/>
        </w:rPr>
      </w:pPr>
      <w:r w:rsidRPr="006C1769">
        <w:rPr>
          <w:i/>
          <w:sz w:val="20"/>
          <w:szCs w:val="20"/>
        </w:rPr>
        <w:t>Note   </w:t>
      </w:r>
      <w:r w:rsidRPr="006C1769">
        <w:rPr>
          <w:sz w:val="20"/>
          <w:szCs w:val="20"/>
        </w:rPr>
        <w:t xml:space="preserve">The data contained in some manufacturers’ data manuals is </w:t>
      </w:r>
      <w:proofErr w:type="spellStart"/>
      <w:r w:rsidRPr="006C1769">
        <w:rPr>
          <w:sz w:val="20"/>
          <w:szCs w:val="20"/>
        </w:rPr>
        <w:t>unfactored</w:t>
      </w:r>
      <w:proofErr w:type="spellEnd"/>
      <w:r w:rsidRPr="006C1769">
        <w:rPr>
          <w:sz w:val="20"/>
          <w:szCs w:val="20"/>
        </w:rPr>
        <w:t xml:space="preserve"> and makes no allowance for degraded aircraft performance.</w:t>
      </w:r>
    </w:p>
    <w:p w:rsidR="00B34343" w:rsidRPr="00B34343" w:rsidRDefault="00E84DCE" w:rsidP="00E84DCE">
      <w:pPr>
        <w:pStyle w:val="LDClause"/>
        <w:rPr>
          <w:rFonts w:ascii="Helvetica Neue" w:hAnsi="Helvetica Neue"/>
          <w:sz w:val="26"/>
          <w:szCs w:val="20"/>
        </w:rPr>
      </w:pPr>
      <w:r>
        <w:rPr>
          <w:rFonts w:ascii="Helvetica Neue" w:hAnsi="Helvetica Neue"/>
        </w:rPr>
        <w:tab/>
      </w:r>
      <w:r w:rsidR="00B34343" w:rsidRPr="00B34343">
        <w:rPr>
          <w:rFonts w:ascii="Helvetica Neue" w:hAnsi="Helvetica Neue"/>
        </w:rPr>
        <w:t>11.9</w:t>
      </w:r>
      <w:r w:rsidR="00B34343" w:rsidRPr="00B34343">
        <w:rPr>
          <w:rFonts w:ascii="Helvetica Neue" w:hAnsi="Helvetica Neue"/>
        </w:rPr>
        <w:tab/>
      </w:r>
      <w:r w:rsidR="00B34343" w:rsidRPr="00B34343">
        <w:t>Paragraphs 11.2, 11.3, 11.5, 11.7 and 11.8</w:t>
      </w:r>
      <w:r w:rsidR="00B34343" w:rsidRPr="00B34343">
        <w:rPr>
          <w:rFonts w:ascii="Helvetica Neue" w:hAnsi="Helvetica Neue"/>
        </w:rPr>
        <w:t xml:space="preserve"> </w:t>
      </w:r>
      <w:r w:rsidR="00B34343" w:rsidRPr="00B34343">
        <w:t>do not apply in the case of an emergency.</w:t>
      </w:r>
    </w:p>
    <w:p w:rsidR="00B34343" w:rsidRPr="00B34343" w:rsidRDefault="00663CB8" w:rsidP="00E54256">
      <w:pPr>
        <w:pStyle w:val="LDScheduleClauseHead"/>
        <w:spacing w:before="120"/>
      </w:pPr>
      <w:r>
        <w:t>[</w:t>
      </w:r>
      <w:r w:rsidR="00BC32A5">
        <w:t>8</w:t>
      </w:r>
      <w:r>
        <w:t>]</w:t>
      </w:r>
      <w:r>
        <w:tab/>
        <w:t>Paragraph 12</w:t>
      </w:r>
      <w:r w:rsidR="00B34343" w:rsidRPr="00B34343">
        <w:t>.1</w:t>
      </w:r>
    </w:p>
    <w:p w:rsidR="006C1769" w:rsidRDefault="006C1769" w:rsidP="006C1769">
      <w:pPr>
        <w:pStyle w:val="LDAmendInstruction"/>
      </w:pPr>
      <w:proofErr w:type="gramStart"/>
      <w:r>
        <w:t>o</w:t>
      </w:r>
      <w:r w:rsidR="00B34343" w:rsidRPr="00B34343">
        <w:t>mit</w:t>
      </w:r>
      <w:proofErr w:type="gramEnd"/>
      <w:r>
        <w:t xml:space="preserve"> </w:t>
      </w:r>
      <w:r w:rsidR="00B34343" w:rsidRPr="00B34343">
        <w:t>all words after</w:t>
      </w:r>
    </w:p>
    <w:p w:rsidR="00B34343" w:rsidRPr="00B34343" w:rsidRDefault="00D91512" w:rsidP="006C1769">
      <w:pPr>
        <w:pStyle w:val="LDAmendText"/>
      </w:pPr>
      <w:r>
        <w:t>For the purpose of meeting this requirement,</w:t>
      </w:r>
    </w:p>
    <w:p w:rsidR="00B34343" w:rsidRPr="00B34343" w:rsidRDefault="00EE5C0E" w:rsidP="00B34343">
      <w:pPr>
        <w:pStyle w:val="LDAmendInstruction"/>
      </w:pPr>
      <w:proofErr w:type="gramStart"/>
      <w:r>
        <w:t>insert</w:t>
      </w:r>
      <w:proofErr w:type="gramEnd"/>
    </w:p>
    <w:p w:rsidR="00D91512" w:rsidRPr="00D91512" w:rsidRDefault="00D91512" w:rsidP="00D91512">
      <w:pPr>
        <w:keepNext/>
        <w:tabs>
          <w:tab w:val="right" w:pos="454"/>
          <w:tab w:val="left" w:pos="737"/>
        </w:tabs>
        <w:spacing w:before="120" w:after="60"/>
        <w:ind w:left="737" w:hanging="28"/>
        <w:rPr>
          <w:lang w:eastAsia="en-US"/>
        </w:rPr>
      </w:pPr>
      <w:r w:rsidRPr="00D91512">
        <w:rPr>
          <w:lang w:eastAsia="en-US"/>
        </w:rPr>
        <w:t>the planned departure procedure may include a change of heading but, in that event, the change of heading must not be initiated before a point where the net flight path clears all obstacles by at least 50 feet and, for the duration of the turn, the net flight path must clear by at least 50 feet vertically all obstacles in the take-off area. The planned angle of bank must not exceed 15°, except that in an approved RNP operation the planned angle of bank must not exceed 25° subject to the aeroplane’s flight manual containing data that supports the planned angle of bank. The data must provide an increased take-off safety speed V</w:t>
      </w:r>
      <w:r w:rsidRPr="00D91512">
        <w:rPr>
          <w:vertAlign w:val="subscript"/>
          <w:lang w:eastAsia="en-US"/>
        </w:rPr>
        <w:t>2</w:t>
      </w:r>
      <w:r w:rsidRPr="00D91512">
        <w:rPr>
          <w:lang w:eastAsia="en-US"/>
        </w:rPr>
        <w:t xml:space="preserve"> when planning an angle of bank greater than 15°. It must also contain data to allow construction of the net flight path when using an increased take-off safety speed V</w:t>
      </w:r>
      <w:r w:rsidRPr="00D91512">
        <w:rPr>
          <w:vertAlign w:val="subscript"/>
          <w:lang w:eastAsia="en-US"/>
        </w:rPr>
        <w:t>2</w:t>
      </w:r>
      <w:r w:rsidRPr="00D91512">
        <w:rPr>
          <w:lang w:eastAsia="en-US"/>
        </w:rPr>
        <w:t xml:space="preserve"> and when planning to use an angle of bank greater than 15°.</w:t>
      </w:r>
    </w:p>
    <w:p w:rsidR="00B34343" w:rsidRPr="00663CB8" w:rsidRDefault="00B34343" w:rsidP="006C1769">
      <w:pPr>
        <w:pStyle w:val="LDAmendText"/>
      </w:pPr>
    </w:p>
    <w:p w:rsidR="00B34343" w:rsidRPr="00B34343" w:rsidRDefault="00663CB8" w:rsidP="00E54256">
      <w:pPr>
        <w:pStyle w:val="LDScheduleClauseHead"/>
        <w:spacing w:before="120"/>
      </w:pPr>
      <w:r>
        <w:t>[</w:t>
      </w:r>
      <w:r w:rsidR="00BC32A5">
        <w:t>9</w:t>
      </w:r>
      <w:r>
        <w:t>]</w:t>
      </w:r>
      <w:r>
        <w:tab/>
      </w:r>
      <w:r w:rsidR="006C1769">
        <w:t>Subp</w:t>
      </w:r>
      <w:r>
        <w:t>aragraph 12.1.1 </w:t>
      </w:r>
      <w:r w:rsidR="00B34343" w:rsidRPr="00B34343">
        <w:t>(b)</w:t>
      </w:r>
    </w:p>
    <w:p w:rsidR="006C1769" w:rsidRDefault="006C1769" w:rsidP="006C1769">
      <w:pPr>
        <w:pStyle w:val="LDAmendInstruction"/>
      </w:pPr>
      <w:proofErr w:type="gramStart"/>
      <w:r>
        <w:t>o</w:t>
      </w:r>
      <w:r w:rsidR="00B34343" w:rsidRPr="00B34343">
        <w:t>mit</w:t>
      </w:r>
      <w:proofErr w:type="gramEnd"/>
      <w:r>
        <w:t xml:space="preserve"> a</w:t>
      </w:r>
      <w:r w:rsidR="00B34343" w:rsidRPr="00B34343">
        <w:t>ll words after</w:t>
      </w:r>
    </w:p>
    <w:p w:rsidR="00B34343" w:rsidRPr="00B34343" w:rsidRDefault="00B34343" w:rsidP="006C1769">
      <w:pPr>
        <w:pStyle w:val="LDAmendText"/>
      </w:pPr>
      <w:proofErr w:type="gramStart"/>
      <w:r w:rsidRPr="00B34343">
        <w:t>take-off</w:t>
      </w:r>
      <w:proofErr w:type="gramEnd"/>
      <w:r w:rsidRPr="00B34343">
        <w:t xml:space="preserve"> distance available</w:t>
      </w:r>
      <w:r w:rsidR="003A6D42">
        <w:t>.</w:t>
      </w:r>
    </w:p>
    <w:p w:rsidR="00B34343" w:rsidRPr="00B34343" w:rsidRDefault="00DB130B" w:rsidP="00B34343">
      <w:pPr>
        <w:pStyle w:val="LDAmendInstruction"/>
      </w:pPr>
      <w:proofErr w:type="gramStart"/>
      <w:r>
        <w:t>insert</w:t>
      </w:r>
      <w:proofErr w:type="gramEnd"/>
    </w:p>
    <w:p w:rsidR="00B34343" w:rsidRPr="00B34343" w:rsidRDefault="00B34343" w:rsidP="006C1769">
      <w:pPr>
        <w:pStyle w:val="LDAmendText"/>
      </w:pPr>
      <w:r w:rsidRPr="00B34343">
        <w:t>If the aircraft is equipped and approved to conduct RF legs and any turns</w:t>
      </w:r>
      <w:r w:rsidR="00E021AE">
        <w:t>,</w:t>
      </w:r>
      <w:r w:rsidRPr="00B34343">
        <w:t xml:space="preserve"> </w:t>
      </w:r>
      <w:r w:rsidR="00C85C78">
        <w:t xml:space="preserve">and </w:t>
      </w:r>
      <w:r w:rsidRPr="00B34343">
        <w:t>the departure procedure</w:t>
      </w:r>
      <w:r w:rsidR="00C85C78">
        <w:t>s</w:t>
      </w:r>
      <w:r w:rsidRPr="00B34343">
        <w:t xml:space="preserve"> are constructed using ARINC 424 RF path terminators, </w:t>
      </w:r>
      <w:r w:rsidR="00C85C78">
        <w:t xml:space="preserve">then </w:t>
      </w:r>
      <w:r w:rsidRPr="00B34343">
        <w:t>the lateral expansion of the take-off area may be discontinued when the perimeter of the take-off area reaches:</w:t>
      </w:r>
    </w:p>
    <w:p w:rsidR="00B34343" w:rsidRPr="00B34343" w:rsidRDefault="0049693B" w:rsidP="0049693B">
      <w:pPr>
        <w:pStyle w:val="LDP2i"/>
        <w:ind w:left="1559" w:hanging="1105"/>
      </w:pPr>
      <w:r>
        <w:tab/>
      </w:r>
      <w:r w:rsidR="00B34343" w:rsidRPr="00B34343">
        <w:t>(</w:t>
      </w:r>
      <w:proofErr w:type="spellStart"/>
      <w:r>
        <w:t>i</w:t>
      </w:r>
      <w:proofErr w:type="spellEnd"/>
      <w:r w:rsidR="00B34343" w:rsidRPr="00B34343">
        <w:t>)</w:t>
      </w:r>
      <w:r w:rsidR="00B34343" w:rsidRPr="00B34343">
        <w:tab/>
        <w:t>RNP set equal to, or greater than, 0.5</w:t>
      </w:r>
      <w:r w:rsidR="003A6D42">
        <w:t> —</w:t>
      </w:r>
      <w:r w:rsidR="003A6D42" w:rsidRPr="00B34343">
        <w:t xml:space="preserve"> </w:t>
      </w:r>
      <w:r w:rsidR="00B34343" w:rsidRPr="00B34343">
        <w:t>900 metres either side of the defined flight path</w:t>
      </w:r>
      <w:r w:rsidR="003A6D42">
        <w:t>; or</w:t>
      </w:r>
    </w:p>
    <w:p w:rsidR="00B34343" w:rsidRPr="00B34343" w:rsidRDefault="0049693B" w:rsidP="0049693B">
      <w:pPr>
        <w:pStyle w:val="LDP2i"/>
        <w:ind w:left="1559" w:hanging="1105"/>
      </w:pPr>
      <w:r>
        <w:tab/>
      </w:r>
      <w:r w:rsidR="00B34343" w:rsidRPr="00B34343">
        <w:t>(</w:t>
      </w:r>
      <w:r>
        <w:t>ii</w:t>
      </w:r>
      <w:r w:rsidR="00B34343" w:rsidRPr="00B34343">
        <w:t>)</w:t>
      </w:r>
      <w:r w:rsidR="00B34343" w:rsidRPr="00B34343">
        <w:tab/>
        <w:t>RNP set equal to, or less than, 0.2</w:t>
      </w:r>
      <w:r w:rsidR="00E021AE">
        <w:t xml:space="preserve"> — </w:t>
      </w:r>
      <w:r w:rsidR="00B34343" w:rsidRPr="00B34343">
        <w:t>370 metres either side of the defined flight path</w:t>
      </w:r>
      <w:r w:rsidR="003A6D42">
        <w:t>; or</w:t>
      </w:r>
    </w:p>
    <w:p w:rsidR="00B34343" w:rsidRPr="00B34343" w:rsidRDefault="0049693B" w:rsidP="0049693B">
      <w:pPr>
        <w:pStyle w:val="LDP2i"/>
        <w:ind w:left="1559" w:hanging="1105"/>
      </w:pPr>
      <w:r>
        <w:tab/>
      </w:r>
      <w:r w:rsidR="00B34343" w:rsidRPr="00B34343">
        <w:t>(</w:t>
      </w:r>
      <w:r>
        <w:t>iii</w:t>
      </w:r>
      <w:r w:rsidR="00B34343" w:rsidRPr="00B34343">
        <w:t>)</w:t>
      </w:r>
      <w:r w:rsidR="00B34343" w:rsidRPr="00B34343">
        <w:tab/>
        <w:t>RNP set to more than 0.2 but less than 0.5</w:t>
      </w:r>
      <w:r w:rsidR="00E021AE">
        <w:t xml:space="preserve"> — </w:t>
      </w:r>
      <w:r w:rsidR="00B34343" w:rsidRPr="00B34343">
        <w:t>a distance either side of the defined flight path derived by linear interpolation between 370</w:t>
      </w:r>
      <w:r w:rsidR="003D07F4">
        <w:t> </w:t>
      </w:r>
      <w:bookmarkStart w:id="3" w:name="_GoBack"/>
      <w:bookmarkEnd w:id="3"/>
      <w:r w:rsidR="00B34343" w:rsidRPr="00B34343">
        <w:t>metres and 900 metres according to the RNP.</w:t>
      </w:r>
    </w:p>
    <w:p w:rsidR="00B34343" w:rsidRPr="00B34343" w:rsidRDefault="00B34343" w:rsidP="00E54256">
      <w:pPr>
        <w:pStyle w:val="LDScheduleClauseHead"/>
        <w:spacing w:before="120"/>
      </w:pPr>
      <w:r w:rsidRPr="00B34343">
        <w:t>[</w:t>
      </w:r>
      <w:r w:rsidR="00BC32A5">
        <w:t>10</w:t>
      </w:r>
      <w:r w:rsidRPr="00B34343">
        <w:t>]</w:t>
      </w:r>
      <w:r w:rsidRPr="00B34343">
        <w:tab/>
        <w:t>Paragraph 12A</w:t>
      </w:r>
      <w:r w:rsidR="00277E05">
        <w:t>.</w:t>
      </w:r>
      <w:r w:rsidRPr="00B34343">
        <w:t>5</w:t>
      </w:r>
    </w:p>
    <w:p w:rsidR="00A14A83" w:rsidRPr="00E54256" w:rsidRDefault="00A14A83" w:rsidP="00E54256">
      <w:pPr>
        <w:pStyle w:val="LDAmendInstruction"/>
      </w:pPr>
      <w:proofErr w:type="gramStart"/>
      <w:r w:rsidRPr="00E54256">
        <w:t>omit</w:t>
      </w:r>
      <w:proofErr w:type="gramEnd"/>
      <w:r w:rsidRPr="00E54256">
        <w:t xml:space="preserve"> all words after</w:t>
      </w:r>
    </w:p>
    <w:p w:rsidR="00A14A83" w:rsidRPr="00A14A83" w:rsidRDefault="00A14A83" w:rsidP="00E54256">
      <w:pPr>
        <w:pStyle w:val="LDAmendText"/>
        <w:tabs>
          <w:tab w:val="left" w:pos="1701"/>
        </w:tabs>
      </w:pPr>
      <w:proofErr w:type="gramStart"/>
      <w:r w:rsidRPr="00A14A83">
        <w:t>an</w:t>
      </w:r>
      <w:proofErr w:type="gramEnd"/>
      <w:r w:rsidRPr="00A14A83">
        <w:t xml:space="preserve"> approved RNP operation,</w:t>
      </w:r>
    </w:p>
    <w:p w:rsidR="00A14A83" w:rsidRPr="00E54256" w:rsidRDefault="00A14A83" w:rsidP="00E54256">
      <w:pPr>
        <w:pStyle w:val="LDAmendInstruction"/>
      </w:pPr>
      <w:proofErr w:type="gramStart"/>
      <w:r w:rsidRPr="00E54256">
        <w:t>insert</w:t>
      </w:r>
      <w:proofErr w:type="gramEnd"/>
    </w:p>
    <w:p w:rsidR="00A14A83" w:rsidRPr="00A14A83" w:rsidRDefault="00A14A83" w:rsidP="00E54256">
      <w:pPr>
        <w:pStyle w:val="LDAmendText"/>
        <w:tabs>
          <w:tab w:val="left" w:pos="1701"/>
        </w:tabs>
      </w:pPr>
      <w:proofErr w:type="gramStart"/>
      <w:r w:rsidRPr="00A14A83">
        <w:t>the</w:t>
      </w:r>
      <w:proofErr w:type="gramEnd"/>
      <w:r w:rsidRPr="00A14A83">
        <w:t xml:space="preserve"> expansion of the take-off area may be discontinued when the perimeter of the take-off area reaches:</w:t>
      </w:r>
    </w:p>
    <w:p w:rsidR="00A14A83" w:rsidRPr="00A14A83" w:rsidRDefault="00A14A83" w:rsidP="00D771BC">
      <w:pPr>
        <w:pStyle w:val="LDP1a"/>
        <w:tabs>
          <w:tab w:val="clear" w:pos="1191"/>
          <w:tab w:val="left" w:pos="1389"/>
        </w:tabs>
        <w:ind w:left="1389" w:hanging="453"/>
      </w:pPr>
      <w:r w:rsidRPr="00A14A83">
        <w:t>(a)</w:t>
      </w:r>
      <w:r w:rsidRPr="00A14A83">
        <w:tab/>
      </w:r>
      <w:proofErr w:type="gramStart"/>
      <w:r w:rsidRPr="00A14A83">
        <w:t>if</w:t>
      </w:r>
      <w:proofErr w:type="gramEnd"/>
      <w:r w:rsidRPr="00A14A83">
        <w:t xml:space="preserve"> RNP is set equal to or greater than 0.5</w:t>
      </w:r>
      <w:r w:rsidR="003A6D42">
        <w:t> —</w:t>
      </w:r>
      <w:r w:rsidRPr="00A14A83">
        <w:t xml:space="preserve"> 900</w:t>
      </w:r>
      <w:r w:rsidR="003A6D42">
        <w:t xml:space="preserve"> </w:t>
      </w:r>
      <w:r w:rsidRPr="00A14A83">
        <w:t>metres on either side of the defined flight path; or</w:t>
      </w:r>
    </w:p>
    <w:p w:rsidR="00A14A83" w:rsidRPr="00A14A83" w:rsidRDefault="00A14A83" w:rsidP="00D771BC">
      <w:pPr>
        <w:pStyle w:val="LDP1a"/>
        <w:tabs>
          <w:tab w:val="clear" w:pos="1191"/>
          <w:tab w:val="left" w:pos="1389"/>
        </w:tabs>
        <w:ind w:left="1389" w:hanging="453"/>
      </w:pPr>
      <w:r w:rsidRPr="00A14A83">
        <w:t>(b)</w:t>
      </w:r>
      <w:r w:rsidRPr="00A14A83">
        <w:tab/>
      </w:r>
      <w:proofErr w:type="gramStart"/>
      <w:r w:rsidRPr="00A14A83">
        <w:t>if</w:t>
      </w:r>
      <w:proofErr w:type="gramEnd"/>
      <w:r w:rsidRPr="00A14A83">
        <w:t xml:space="preserve"> RNP set to or less than 0.2</w:t>
      </w:r>
      <w:r w:rsidR="003A6D42">
        <w:t> —</w:t>
      </w:r>
      <w:r w:rsidRPr="00A14A83">
        <w:t xml:space="preserve"> 370 metres on either side of the defined flight path; or</w:t>
      </w:r>
    </w:p>
    <w:p w:rsidR="00A14A83" w:rsidRPr="00A14A83" w:rsidRDefault="00A14A83" w:rsidP="00D771BC">
      <w:pPr>
        <w:pStyle w:val="LDP1a"/>
        <w:tabs>
          <w:tab w:val="clear" w:pos="1191"/>
          <w:tab w:val="left" w:pos="1389"/>
        </w:tabs>
        <w:ind w:left="1389" w:hanging="453"/>
      </w:pPr>
      <w:r w:rsidRPr="00A14A83">
        <w:t>(c)</w:t>
      </w:r>
      <w:r w:rsidRPr="00A14A83">
        <w:tab/>
        <w:t>if RNP is set to more than 0.2 but less than 0.5</w:t>
      </w:r>
      <w:r w:rsidR="003A6D42">
        <w:t> —</w:t>
      </w:r>
      <w:r w:rsidRPr="00A14A83">
        <w:t xml:space="preserve"> a distance on either of the defined flight path, derived by linear interpolation, between 370 metres and 900 metres according to RNP.</w:t>
      </w:r>
    </w:p>
    <w:p w:rsidR="00B34343" w:rsidRPr="00B34343" w:rsidRDefault="00B34343" w:rsidP="00D771BC">
      <w:pPr>
        <w:pStyle w:val="LDEndLine"/>
      </w:pPr>
    </w:p>
    <w:sectPr w:rsidR="00B34343" w:rsidRPr="00B34343" w:rsidSect="00D771BC">
      <w:headerReference w:type="even" r:id="rId9"/>
      <w:headerReference w:type="default" r:id="rId10"/>
      <w:footerReference w:type="default" r:id="rId11"/>
      <w:headerReference w:type="first" r:id="rId12"/>
      <w:footerReference w:type="first" r:id="rId13"/>
      <w:pgSz w:w="11906" w:h="16838" w:code="9"/>
      <w:pgMar w:top="1276" w:right="1701" w:bottom="1276"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147" w:rsidRDefault="00581147">
      <w:r>
        <w:separator/>
      </w:r>
    </w:p>
  </w:endnote>
  <w:endnote w:type="continuationSeparator" w:id="0">
    <w:p w:rsidR="00581147" w:rsidRDefault="0058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67E" w:rsidRPr="006C1769" w:rsidRDefault="0044067E" w:rsidP="006C1769">
    <w:pPr>
      <w:pStyle w:val="Footer"/>
      <w:rPr>
        <w:rFonts w:ascii="Times New Roman" w:hAnsi="Times New Roman"/>
      </w:rPr>
    </w:pPr>
    <w:r w:rsidRPr="006C1769">
      <w:rPr>
        <w:rFonts w:ascii="Times New Roman" w:hAnsi="Times New Roman"/>
      </w:rPr>
      <w:tab/>
      <w:t xml:space="preserve">Page </w:t>
    </w:r>
    <w:r w:rsidRPr="006C1769">
      <w:rPr>
        <w:rFonts w:ascii="Times New Roman" w:hAnsi="Times New Roman"/>
      </w:rPr>
      <w:fldChar w:fldCharType="begin"/>
    </w:r>
    <w:r w:rsidRPr="006C1769">
      <w:rPr>
        <w:rFonts w:ascii="Times New Roman" w:hAnsi="Times New Roman"/>
      </w:rPr>
      <w:instrText xml:space="preserve"> PAGE </w:instrText>
    </w:r>
    <w:r w:rsidRPr="006C1769">
      <w:rPr>
        <w:rFonts w:ascii="Times New Roman" w:hAnsi="Times New Roman"/>
      </w:rPr>
      <w:fldChar w:fldCharType="separate"/>
    </w:r>
    <w:r w:rsidR="006E4528">
      <w:rPr>
        <w:rFonts w:ascii="Times New Roman" w:hAnsi="Times New Roman"/>
        <w:noProof/>
      </w:rPr>
      <w:t>5</w:t>
    </w:r>
    <w:r w:rsidRPr="006C1769">
      <w:rPr>
        <w:rFonts w:ascii="Times New Roman" w:hAnsi="Times New Roman"/>
      </w:rPr>
      <w:fldChar w:fldCharType="end"/>
    </w:r>
    <w:r w:rsidRPr="006C1769">
      <w:rPr>
        <w:rFonts w:ascii="Times New Roman" w:hAnsi="Times New Roman"/>
      </w:rPr>
      <w:t xml:space="preserve"> of </w:t>
    </w:r>
    <w:r w:rsidRPr="006C1769">
      <w:rPr>
        <w:rFonts w:ascii="Times New Roman" w:hAnsi="Times New Roman"/>
      </w:rPr>
      <w:fldChar w:fldCharType="begin"/>
    </w:r>
    <w:r w:rsidRPr="006C1769">
      <w:rPr>
        <w:rFonts w:ascii="Times New Roman" w:hAnsi="Times New Roman"/>
      </w:rPr>
      <w:instrText xml:space="preserve"> NUMPAGES </w:instrText>
    </w:r>
    <w:r w:rsidRPr="006C1769">
      <w:rPr>
        <w:rFonts w:ascii="Times New Roman" w:hAnsi="Times New Roman"/>
      </w:rPr>
      <w:fldChar w:fldCharType="separate"/>
    </w:r>
    <w:r w:rsidR="006E4528">
      <w:rPr>
        <w:rFonts w:ascii="Times New Roman" w:hAnsi="Times New Roman"/>
        <w:noProof/>
      </w:rPr>
      <w:t>5</w:t>
    </w:r>
    <w:r w:rsidRPr="006C1769">
      <w:rPr>
        <w:rFonts w:ascii="Times New Roman" w:hAnsi="Times New Roman"/>
      </w:rPr>
      <w:fldChar w:fldCharType="end"/>
    </w:r>
    <w:r w:rsidRPr="006C1769">
      <w:rPr>
        <w:rFonts w:ascii="Times New Roman" w:hAnsi="Times New Roman"/>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67E" w:rsidRPr="006C1769" w:rsidRDefault="0044067E">
    <w:pPr>
      <w:pStyle w:val="Footer"/>
      <w:rPr>
        <w:rFonts w:ascii="Times New Roman" w:hAnsi="Times New Roman"/>
      </w:rPr>
    </w:pPr>
    <w:r w:rsidRPr="006C1769">
      <w:rPr>
        <w:rFonts w:ascii="Times New Roman" w:hAnsi="Times New Roman"/>
      </w:rPr>
      <w:tab/>
      <w:t xml:space="preserve">Page 1 of </w:t>
    </w:r>
    <w:r>
      <w:rPr>
        <w:rFonts w:ascii="Times New Roman" w:hAnsi="Times New Roman"/>
      </w:rPr>
      <w:t>5</w:t>
    </w:r>
    <w:r w:rsidRPr="006C1769">
      <w:rPr>
        <w:rFonts w:ascii="Times New Roman" w:hAnsi="Times New Roman"/>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147" w:rsidRDefault="00581147">
      <w:r>
        <w:separator/>
      </w:r>
    </w:p>
  </w:footnote>
  <w:footnote w:type="continuationSeparator" w:id="0">
    <w:p w:rsidR="00581147" w:rsidRDefault="00581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67E" w:rsidRDefault="004406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67E" w:rsidRDefault="004406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67E" w:rsidRDefault="00355F1A" w:rsidP="00D771BC">
    <w:pPr>
      <w:pStyle w:val="Header"/>
      <w:ind w:left="-851"/>
    </w:pPr>
    <w:r>
      <w:rPr>
        <w:noProof/>
        <w:lang w:eastAsia="en-AU"/>
      </w:rPr>
      <w:drawing>
        <wp:inline distT="0" distB="0" distL="0" distR="0">
          <wp:extent cx="4023360" cy="1065530"/>
          <wp:effectExtent l="0" t="0" r="0" b="1270"/>
          <wp:docPr id="5" name="Picture 5"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3360" cy="10655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75268"/>
    <w:multiLevelType w:val="hybridMultilevel"/>
    <w:tmpl w:val="C6C896F8"/>
    <w:lvl w:ilvl="0" w:tplc="FA3A145E">
      <w:start w:val="9"/>
      <w:numFmt w:val="lowerLetter"/>
      <w:lvlText w:val="(%1)"/>
      <w:lvlJc w:val="left"/>
      <w:pPr>
        <w:tabs>
          <w:tab w:val="num" w:pos="2527"/>
        </w:tabs>
        <w:ind w:left="2527" w:hanging="360"/>
      </w:pPr>
      <w:rPr>
        <w:rFonts w:hint="default"/>
      </w:rPr>
    </w:lvl>
    <w:lvl w:ilvl="1" w:tplc="0C090019">
      <w:start w:val="1"/>
      <w:numFmt w:val="lowerLetter"/>
      <w:lvlText w:val="%2."/>
      <w:lvlJc w:val="left"/>
      <w:pPr>
        <w:tabs>
          <w:tab w:val="num" w:pos="3247"/>
        </w:tabs>
        <w:ind w:left="3247" w:hanging="360"/>
      </w:pPr>
    </w:lvl>
    <w:lvl w:ilvl="2" w:tplc="0C09001B" w:tentative="1">
      <w:start w:val="1"/>
      <w:numFmt w:val="lowerRoman"/>
      <w:lvlText w:val="%3."/>
      <w:lvlJc w:val="right"/>
      <w:pPr>
        <w:tabs>
          <w:tab w:val="num" w:pos="3967"/>
        </w:tabs>
        <w:ind w:left="3967" w:hanging="180"/>
      </w:pPr>
    </w:lvl>
    <w:lvl w:ilvl="3" w:tplc="0C09000F" w:tentative="1">
      <w:start w:val="1"/>
      <w:numFmt w:val="decimal"/>
      <w:lvlText w:val="%4."/>
      <w:lvlJc w:val="left"/>
      <w:pPr>
        <w:tabs>
          <w:tab w:val="num" w:pos="4687"/>
        </w:tabs>
        <w:ind w:left="4687" w:hanging="360"/>
      </w:pPr>
    </w:lvl>
    <w:lvl w:ilvl="4" w:tplc="0C090019" w:tentative="1">
      <w:start w:val="1"/>
      <w:numFmt w:val="lowerLetter"/>
      <w:lvlText w:val="%5."/>
      <w:lvlJc w:val="left"/>
      <w:pPr>
        <w:tabs>
          <w:tab w:val="num" w:pos="5407"/>
        </w:tabs>
        <w:ind w:left="5407" w:hanging="360"/>
      </w:pPr>
    </w:lvl>
    <w:lvl w:ilvl="5" w:tplc="0C09001B" w:tentative="1">
      <w:start w:val="1"/>
      <w:numFmt w:val="lowerRoman"/>
      <w:lvlText w:val="%6."/>
      <w:lvlJc w:val="right"/>
      <w:pPr>
        <w:tabs>
          <w:tab w:val="num" w:pos="6127"/>
        </w:tabs>
        <w:ind w:left="6127" w:hanging="180"/>
      </w:pPr>
    </w:lvl>
    <w:lvl w:ilvl="6" w:tplc="0C09000F" w:tentative="1">
      <w:start w:val="1"/>
      <w:numFmt w:val="decimal"/>
      <w:lvlText w:val="%7."/>
      <w:lvlJc w:val="left"/>
      <w:pPr>
        <w:tabs>
          <w:tab w:val="num" w:pos="6847"/>
        </w:tabs>
        <w:ind w:left="6847" w:hanging="360"/>
      </w:pPr>
    </w:lvl>
    <w:lvl w:ilvl="7" w:tplc="0C090019" w:tentative="1">
      <w:start w:val="1"/>
      <w:numFmt w:val="lowerLetter"/>
      <w:lvlText w:val="%8."/>
      <w:lvlJc w:val="left"/>
      <w:pPr>
        <w:tabs>
          <w:tab w:val="num" w:pos="7567"/>
        </w:tabs>
        <w:ind w:left="7567" w:hanging="360"/>
      </w:pPr>
    </w:lvl>
    <w:lvl w:ilvl="8" w:tplc="0C09001B" w:tentative="1">
      <w:start w:val="1"/>
      <w:numFmt w:val="lowerRoman"/>
      <w:lvlText w:val="%9."/>
      <w:lvlJc w:val="right"/>
      <w:pPr>
        <w:tabs>
          <w:tab w:val="num" w:pos="8287"/>
        </w:tabs>
        <w:ind w:left="8287" w:hanging="180"/>
      </w:pPr>
    </w:lvl>
  </w:abstractNum>
  <w:abstractNum w:abstractNumId="1">
    <w:nsid w:val="20534D41"/>
    <w:multiLevelType w:val="hybridMultilevel"/>
    <w:tmpl w:val="B58EB7A6"/>
    <w:lvl w:ilvl="0" w:tplc="FDCAEE3A">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2BD015DC"/>
    <w:multiLevelType w:val="hybridMultilevel"/>
    <w:tmpl w:val="BA54BCF0"/>
    <w:lvl w:ilvl="0" w:tplc="0B46C57C">
      <w:start w:val="4"/>
      <w:numFmt w:val="lowerLetter"/>
      <w:lvlText w:val="(%1)"/>
      <w:lvlJc w:val="left"/>
      <w:pPr>
        <w:tabs>
          <w:tab w:val="num" w:pos="1095"/>
        </w:tabs>
        <w:ind w:left="1095" w:hanging="360"/>
      </w:pPr>
      <w:rPr>
        <w:rFonts w:hint="default"/>
      </w:rPr>
    </w:lvl>
    <w:lvl w:ilvl="1" w:tplc="0C090019" w:tentative="1">
      <w:start w:val="1"/>
      <w:numFmt w:val="lowerLetter"/>
      <w:lvlText w:val="%2."/>
      <w:lvlJc w:val="left"/>
      <w:pPr>
        <w:tabs>
          <w:tab w:val="num" w:pos="1815"/>
        </w:tabs>
        <w:ind w:left="1815" w:hanging="360"/>
      </w:pPr>
    </w:lvl>
    <w:lvl w:ilvl="2" w:tplc="0C09001B" w:tentative="1">
      <w:start w:val="1"/>
      <w:numFmt w:val="lowerRoman"/>
      <w:lvlText w:val="%3."/>
      <w:lvlJc w:val="right"/>
      <w:pPr>
        <w:tabs>
          <w:tab w:val="num" w:pos="2535"/>
        </w:tabs>
        <w:ind w:left="2535" w:hanging="180"/>
      </w:pPr>
    </w:lvl>
    <w:lvl w:ilvl="3" w:tplc="0C09000F" w:tentative="1">
      <w:start w:val="1"/>
      <w:numFmt w:val="decimal"/>
      <w:lvlText w:val="%4."/>
      <w:lvlJc w:val="left"/>
      <w:pPr>
        <w:tabs>
          <w:tab w:val="num" w:pos="3255"/>
        </w:tabs>
        <w:ind w:left="3255" w:hanging="360"/>
      </w:pPr>
    </w:lvl>
    <w:lvl w:ilvl="4" w:tplc="0C090019" w:tentative="1">
      <w:start w:val="1"/>
      <w:numFmt w:val="lowerLetter"/>
      <w:lvlText w:val="%5."/>
      <w:lvlJc w:val="left"/>
      <w:pPr>
        <w:tabs>
          <w:tab w:val="num" w:pos="3975"/>
        </w:tabs>
        <w:ind w:left="3975" w:hanging="360"/>
      </w:pPr>
    </w:lvl>
    <w:lvl w:ilvl="5" w:tplc="0C09001B" w:tentative="1">
      <w:start w:val="1"/>
      <w:numFmt w:val="lowerRoman"/>
      <w:lvlText w:val="%6."/>
      <w:lvlJc w:val="right"/>
      <w:pPr>
        <w:tabs>
          <w:tab w:val="num" w:pos="4695"/>
        </w:tabs>
        <w:ind w:left="4695" w:hanging="180"/>
      </w:pPr>
    </w:lvl>
    <w:lvl w:ilvl="6" w:tplc="0C09000F" w:tentative="1">
      <w:start w:val="1"/>
      <w:numFmt w:val="decimal"/>
      <w:lvlText w:val="%7."/>
      <w:lvlJc w:val="left"/>
      <w:pPr>
        <w:tabs>
          <w:tab w:val="num" w:pos="5415"/>
        </w:tabs>
        <w:ind w:left="5415" w:hanging="360"/>
      </w:pPr>
    </w:lvl>
    <w:lvl w:ilvl="7" w:tplc="0C090019" w:tentative="1">
      <w:start w:val="1"/>
      <w:numFmt w:val="lowerLetter"/>
      <w:lvlText w:val="%8."/>
      <w:lvlJc w:val="left"/>
      <w:pPr>
        <w:tabs>
          <w:tab w:val="num" w:pos="6135"/>
        </w:tabs>
        <w:ind w:left="6135" w:hanging="360"/>
      </w:pPr>
    </w:lvl>
    <w:lvl w:ilvl="8" w:tplc="0C09001B" w:tentative="1">
      <w:start w:val="1"/>
      <w:numFmt w:val="lowerRoman"/>
      <w:lvlText w:val="%9."/>
      <w:lvlJc w:val="right"/>
      <w:pPr>
        <w:tabs>
          <w:tab w:val="num" w:pos="6855"/>
        </w:tabs>
        <w:ind w:left="6855" w:hanging="180"/>
      </w:pPr>
    </w:lvl>
  </w:abstractNum>
  <w:abstractNum w:abstractNumId="3">
    <w:nsid w:val="2E9F514B"/>
    <w:multiLevelType w:val="hybridMultilevel"/>
    <w:tmpl w:val="FFA0652C"/>
    <w:lvl w:ilvl="0" w:tplc="C4741376">
      <w:start w:val="1"/>
      <w:numFmt w:val="lowerRoman"/>
      <w:lvlText w:val="(%1)"/>
      <w:lvlJc w:val="left"/>
      <w:pPr>
        <w:tabs>
          <w:tab w:val="num" w:pos="2621"/>
        </w:tabs>
        <w:ind w:left="2621" w:hanging="720"/>
      </w:pPr>
      <w:rPr>
        <w:rFonts w:hint="default"/>
      </w:rPr>
    </w:lvl>
    <w:lvl w:ilvl="1" w:tplc="0C090019" w:tentative="1">
      <w:start w:val="1"/>
      <w:numFmt w:val="lowerLetter"/>
      <w:lvlText w:val="%2."/>
      <w:lvlJc w:val="left"/>
      <w:pPr>
        <w:tabs>
          <w:tab w:val="num" w:pos="2981"/>
        </w:tabs>
        <w:ind w:left="2981" w:hanging="360"/>
      </w:pPr>
    </w:lvl>
    <w:lvl w:ilvl="2" w:tplc="0C09001B" w:tentative="1">
      <w:start w:val="1"/>
      <w:numFmt w:val="lowerRoman"/>
      <w:lvlText w:val="%3."/>
      <w:lvlJc w:val="right"/>
      <w:pPr>
        <w:tabs>
          <w:tab w:val="num" w:pos="3701"/>
        </w:tabs>
        <w:ind w:left="3701" w:hanging="180"/>
      </w:pPr>
    </w:lvl>
    <w:lvl w:ilvl="3" w:tplc="0C09000F" w:tentative="1">
      <w:start w:val="1"/>
      <w:numFmt w:val="decimal"/>
      <w:lvlText w:val="%4."/>
      <w:lvlJc w:val="left"/>
      <w:pPr>
        <w:tabs>
          <w:tab w:val="num" w:pos="4421"/>
        </w:tabs>
        <w:ind w:left="4421" w:hanging="360"/>
      </w:pPr>
    </w:lvl>
    <w:lvl w:ilvl="4" w:tplc="0C090019" w:tentative="1">
      <w:start w:val="1"/>
      <w:numFmt w:val="lowerLetter"/>
      <w:lvlText w:val="%5."/>
      <w:lvlJc w:val="left"/>
      <w:pPr>
        <w:tabs>
          <w:tab w:val="num" w:pos="5141"/>
        </w:tabs>
        <w:ind w:left="5141" w:hanging="360"/>
      </w:pPr>
    </w:lvl>
    <w:lvl w:ilvl="5" w:tplc="0C09001B" w:tentative="1">
      <w:start w:val="1"/>
      <w:numFmt w:val="lowerRoman"/>
      <w:lvlText w:val="%6."/>
      <w:lvlJc w:val="right"/>
      <w:pPr>
        <w:tabs>
          <w:tab w:val="num" w:pos="5861"/>
        </w:tabs>
        <w:ind w:left="5861" w:hanging="180"/>
      </w:pPr>
    </w:lvl>
    <w:lvl w:ilvl="6" w:tplc="0C09000F" w:tentative="1">
      <w:start w:val="1"/>
      <w:numFmt w:val="decimal"/>
      <w:lvlText w:val="%7."/>
      <w:lvlJc w:val="left"/>
      <w:pPr>
        <w:tabs>
          <w:tab w:val="num" w:pos="6581"/>
        </w:tabs>
        <w:ind w:left="6581" w:hanging="360"/>
      </w:pPr>
    </w:lvl>
    <w:lvl w:ilvl="7" w:tplc="0C090019" w:tentative="1">
      <w:start w:val="1"/>
      <w:numFmt w:val="lowerLetter"/>
      <w:lvlText w:val="%8."/>
      <w:lvlJc w:val="left"/>
      <w:pPr>
        <w:tabs>
          <w:tab w:val="num" w:pos="7301"/>
        </w:tabs>
        <w:ind w:left="7301" w:hanging="360"/>
      </w:pPr>
    </w:lvl>
    <w:lvl w:ilvl="8" w:tplc="0C09001B" w:tentative="1">
      <w:start w:val="1"/>
      <w:numFmt w:val="lowerRoman"/>
      <w:lvlText w:val="%9."/>
      <w:lvlJc w:val="right"/>
      <w:pPr>
        <w:tabs>
          <w:tab w:val="num" w:pos="8021"/>
        </w:tabs>
        <w:ind w:left="8021" w:hanging="180"/>
      </w:pPr>
    </w:lvl>
  </w:abstractNum>
  <w:abstractNum w:abstractNumId="4">
    <w:nsid w:val="33D07C1B"/>
    <w:multiLevelType w:val="hybridMultilevel"/>
    <w:tmpl w:val="30F21C6E"/>
    <w:lvl w:ilvl="0" w:tplc="58E601F4">
      <w:start w:val="2"/>
      <w:numFmt w:val="lowerLetter"/>
      <w:lvlText w:val="(%1)"/>
      <w:lvlJc w:val="left"/>
      <w:pPr>
        <w:tabs>
          <w:tab w:val="num" w:pos="2340"/>
        </w:tabs>
        <w:ind w:left="2340" w:hanging="360"/>
      </w:pPr>
      <w:rPr>
        <w:rFonts w:hint="default"/>
      </w:rPr>
    </w:lvl>
    <w:lvl w:ilvl="1" w:tplc="0C090019" w:tentative="1">
      <w:start w:val="1"/>
      <w:numFmt w:val="lowerLetter"/>
      <w:lvlText w:val="%2."/>
      <w:lvlJc w:val="left"/>
      <w:pPr>
        <w:tabs>
          <w:tab w:val="num" w:pos="3060"/>
        </w:tabs>
        <w:ind w:left="3060" w:hanging="360"/>
      </w:pPr>
    </w:lvl>
    <w:lvl w:ilvl="2" w:tplc="0C09001B" w:tentative="1">
      <w:start w:val="1"/>
      <w:numFmt w:val="lowerRoman"/>
      <w:lvlText w:val="%3."/>
      <w:lvlJc w:val="right"/>
      <w:pPr>
        <w:tabs>
          <w:tab w:val="num" w:pos="3780"/>
        </w:tabs>
        <w:ind w:left="3780" w:hanging="180"/>
      </w:pPr>
    </w:lvl>
    <w:lvl w:ilvl="3" w:tplc="0C09000F" w:tentative="1">
      <w:start w:val="1"/>
      <w:numFmt w:val="decimal"/>
      <w:lvlText w:val="%4."/>
      <w:lvlJc w:val="left"/>
      <w:pPr>
        <w:tabs>
          <w:tab w:val="num" w:pos="4500"/>
        </w:tabs>
        <w:ind w:left="4500" w:hanging="360"/>
      </w:pPr>
    </w:lvl>
    <w:lvl w:ilvl="4" w:tplc="0C090019" w:tentative="1">
      <w:start w:val="1"/>
      <w:numFmt w:val="lowerLetter"/>
      <w:lvlText w:val="%5."/>
      <w:lvlJc w:val="left"/>
      <w:pPr>
        <w:tabs>
          <w:tab w:val="num" w:pos="5220"/>
        </w:tabs>
        <w:ind w:left="5220" w:hanging="360"/>
      </w:pPr>
    </w:lvl>
    <w:lvl w:ilvl="5" w:tplc="0C09001B" w:tentative="1">
      <w:start w:val="1"/>
      <w:numFmt w:val="lowerRoman"/>
      <w:lvlText w:val="%6."/>
      <w:lvlJc w:val="right"/>
      <w:pPr>
        <w:tabs>
          <w:tab w:val="num" w:pos="5940"/>
        </w:tabs>
        <w:ind w:left="5940" w:hanging="180"/>
      </w:pPr>
    </w:lvl>
    <w:lvl w:ilvl="6" w:tplc="0C09000F" w:tentative="1">
      <w:start w:val="1"/>
      <w:numFmt w:val="decimal"/>
      <w:lvlText w:val="%7."/>
      <w:lvlJc w:val="left"/>
      <w:pPr>
        <w:tabs>
          <w:tab w:val="num" w:pos="6660"/>
        </w:tabs>
        <w:ind w:left="6660" w:hanging="360"/>
      </w:pPr>
    </w:lvl>
    <w:lvl w:ilvl="7" w:tplc="0C090019" w:tentative="1">
      <w:start w:val="1"/>
      <w:numFmt w:val="lowerLetter"/>
      <w:lvlText w:val="%8."/>
      <w:lvlJc w:val="left"/>
      <w:pPr>
        <w:tabs>
          <w:tab w:val="num" w:pos="7380"/>
        </w:tabs>
        <w:ind w:left="7380" w:hanging="360"/>
      </w:pPr>
    </w:lvl>
    <w:lvl w:ilvl="8" w:tplc="0C09001B" w:tentative="1">
      <w:start w:val="1"/>
      <w:numFmt w:val="lowerRoman"/>
      <w:lvlText w:val="%9."/>
      <w:lvlJc w:val="right"/>
      <w:pPr>
        <w:tabs>
          <w:tab w:val="num" w:pos="8100"/>
        </w:tabs>
        <w:ind w:left="8100" w:hanging="180"/>
      </w:pPr>
    </w:lvl>
  </w:abstractNum>
  <w:abstractNum w:abstractNumId="5">
    <w:nsid w:val="4DCE22F7"/>
    <w:multiLevelType w:val="hybridMultilevel"/>
    <w:tmpl w:val="6D468BC2"/>
    <w:lvl w:ilvl="0" w:tplc="CB1ECB14">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660D4298"/>
    <w:multiLevelType w:val="hybridMultilevel"/>
    <w:tmpl w:val="4B4AC8E8"/>
    <w:lvl w:ilvl="0" w:tplc="058C3D7C">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73746E4B"/>
    <w:multiLevelType w:val="hybridMultilevel"/>
    <w:tmpl w:val="BC5A61D8"/>
    <w:lvl w:ilvl="0" w:tplc="BC4C3858">
      <w:start w:val="4"/>
      <w:numFmt w:val="decimal"/>
      <w:lvlText w:val="%1"/>
      <w:lvlJc w:val="left"/>
      <w:pPr>
        <w:tabs>
          <w:tab w:val="num" w:pos="360"/>
        </w:tabs>
        <w:ind w:left="360" w:hanging="360"/>
      </w:pPr>
      <w:rPr>
        <w:rFonts w:hint="default"/>
      </w:rPr>
    </w:lvl>
    <w:lvl w:ilvl="1" w:tplc="05CA9540">
      <w:start w:val="1"/>
      <w:numFmt w:val="lowerLetter"/>
      <w:lvlText w:val="(%2)"/>
      <w:lvlJc w:val="left"/>
      <w:pPr>
        <w:tabs>
          <w:tab w:val="num" w:pos="1215"/>
        </w:tabs>
        <w:ind w:left="1215" w:hanging="495"/>
      </w:pPr>
      <w:rPr>
        <w:rFonts w:hint="default"/>
      </w:rPr>
    </w:lvl>
    <w:lvl w:ilvl="2" w:tplc="01DCB010">
      <w:start w:val="2"/>
      <w:numFmt w:val="lowerRoman"/>
      <w:lvlText w:val="(%3)"/>
      <w:lvlJc w:val="left"/>
      <w:pPr>
        <w:tabs>
          <w:tab w:val="num" w:pos="2340"/>
        </w:tabs>
        <w:ind w:left="2340" w:hanging="720"/>
      </w:pPr>
      <w:rPr>
        <w:rFonts w:hint="default"/>
      </w:r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7"/>
  </w:num>
  <w:num w:numId="2">
    <w:abstractNumId w:val="3"/>
  </w:num>
  <w:num w:numId="3">
    <w:abstractNumId w:val="1"/>
  </w:num>
  <w:num w:numId="4">
    <w:abstractNumId w:val="0"/>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01D"/>
    <w:rsid w:val="000066EE"/>
    <w:rsid w:val="0001140E"/>
    <w:rsid w:val="00012C56"/>
    <w:rsid w:val="00017158"/>
    <w:rsid w:val="00020819"/>
    <w:rsid w:val="00021585"/>
    <w:rsid w:val="00023866"/>
    <w:rsid w:val="00023885"/>
    <w:rsid w:val="00027468"/>
    <w:rsid w:val="000345BA"/>
    <w:rsid w:val="0003572D"/>
    <w:rsid w:val="00035CC5"/>
    <w:rsid w:val="00037517"/>
    <w:rsid w:val="00037F3F"/>
    <w:rsid w:val="00041E3B"/>
    <w:rsid w:val="000422E7"/>
    <w:rsid w:val="00052800"/>
    <w:rsid w:val="00056148"/>
    <w:rsid w:val="00056AD9"/>
    <w:rsid w:val="0006128F"/>
    <w:rsid w:val="00061D64"/>
    <w:rsid w:val="000726B2"/>
    <w:rsid w:val="00073D09"/>
    <w:rsid w:val="00074F64"/>
    <w:rsid w:val="000754C6"/>
    <w:rsid w:val="00080DA3"/>
    <w:rsid w:val="00085271"/>
    <w:rsid w:val="00092447"/>
    <w:rsid w:val="000966A1"/>
    <w:rsid w:val="000968D6"/>
    <w:rsid w:val="00097F3B"/>
    <w:rsid w:val="000A0A11"/>
    <w:rsid w:val="000A1533"/>
    <w:rsid w:val="000A231B"/>
    <w:rsid w:val="000A508A"/>
    <w:rsid w:val="000B0272"/>
    <w:rsid w:val="000B0B3A"/>
    <w:rsid w:val="000B3A81"/>
    <w:rsid w:val="000B702C"/>
    <w:rsid w:val="000C030B"/>
    <w:rsid w:val="000C390D"/>
    <w:rsid w:val="000C44A7"/>
    <w:rsid w:val="000D1C61"/>
    <w:rsid w:val="000D34A6"/>
    <w:rsid w:val="000E518C"/>
    <w:rsid w:val="000F0E3E"/>
    <w:rsid w:val="000F101F"/>
    <w:rsid w:val="000F1F40"/>
    <w:rsid w:val="000F36B1"/>
    <w:rsid w:val="000F67FB"/>
    <w:rsid w:val="000F6DB1"/>
    <w:rsid w:val="001044E5"/>
    <w:rsid w:val="00105D95"/>
    <w:rsid w:val="0010652F"/>
    <w:rsid w:val="00107DEA"/>
    <w:rsid w:val="001104BD"/>
    <w:rsid w:val="00110619"/>
    <w:rsid w:val="00112D0F"/>
    <w:rsid w:val="001216EC"/>
    <w:rsid w:val="00133ED3"/>
    <w:rsid w:val="001367CF"/>
    <w:rsid w:val="00137230"/>
    <w:rsid w:val="00150E36"/>
    <w:rsid w:val="00152540"/>
    <w:rsid w:val="00160F8A"/>
    <w:rsid w:val="00166530"/>
    <w:rsid w:val="00167D43"/>
    <w:rsid w:val="001737E8"/>
    <w:rsid w:val="0018336F"/>
    <w:rsid w:val="00185893"/>
    <w:rsid w:val="00190202"/>
    <w:rsid w:val="0019198E"/>
    <w:rsid w:val="00194F36"/>
    <w:rsid w:val="001954E6"/>
    <w:rsid w:val="00197A0E"/>
    <w:rsid w:val="001A0A47"/>
    <w:rsid w:val="001A15C5"/>
    <w:rsid w:val="001A2260"/>
    <w:rsid w:val="001A391B"/>
    <w:rsid w:val="001A429A"/>
    <w:rsid w:val="001A6B05"/>
    <w:rsid w:val="001A7E93"/>
    <w:rsid w:val="001B33CD"/>
    <w:rsid w:val="001B437E"/>
    <w:rsid w:val="001B648E"/>
    <w:rsid w:val="001C4DA9"/>
    <w:rsid w:val="001C5E94"/>
    <w:rsid w:val="001D01A7"/>
    <w:rsid w:val="001D1878"/>
    <w:rsid w:val="001D3791"/>
    <w:rsid w:val="001D5D96"/>
    <w:rsid w:val="001D6037"/>
    <w:rsid w:val="001D6769"/>
    <w:rsid w:val="001D72D6"/>
    <w:rsid w:val="001E4085"/>
    <w:rsid w:val="001E4666"/>
    <w:rsid w:val="001E7CEB"/>
    <w:rsid w:val="001F084F"/>
    <w:rsid w:val="001F2F15"/>
    <w:rsid w:val="001F4005"/>
    <w:rsid w:val="001F52C2"/>
    <w:rsid w:val="001F5B63"/>
    <w:rsid w:val="0020102D"/>
    <w:rsid w:val="00202DAB"/>
    <w:rsid w:val="00206E77"/>
    <w:rsid w:val="002070D7"/>
    <w:rsid w:val="0021027F"/>
    <w:rsid w:val="00210BA6"/>
    <w:rsid w:val="00212BE7"/>
    <w:rsid w:val="002131F5"/>
    <w:rsid w:val="00213451"/>
    <w:rsid w:val="002263DF"/>
    <w:rsid w:val="00226441"/>
    <w:rsid w:val="00227DD6"/>
    <w:rsid w:val="002314A8"/>
    <w:rsid w:val="00231EC9"/>
    <w:rsid w:val="00234397"/>
    <w:rsid w:val="00243C93"/>
    <w:rsid w:val="0024528C"/>
    <w:rsid w:val="00245C45"/>
    <w:rsid w:val="002519AE"/>
    <w:rsid w:val="002524B4"/>
    <w:rsid w:val="002527A8"/>
    <w:rsid w:val="00253475"/>
    <w:rsid w:val="002555EE"/>
    <w:rsid w:val="00256199"/>
    <w:rsid w:val="00257427"/>
    <w:rsid w:val="00263143"/>
    <w:rsid w:val="002663F4"/>
    <w:rsid w:val="00271916"/>
    <w:rsid w:val="00277E05"/>
    <w:rsid w:val="00281894"/>
    <w:rsid w:val="002855AD"/>
    <w:rsid w:val="002857B0"/>
    <w:rsid w:val="00287AC6"/>
    <w:rsid w:val="0029131D"/>
    <w:rsid w:val="002917CD"/>
    <w:rsid w:val="00292C68"/>
    <w:rsid w:val="00295AB8"/>
    <w:rsid w:val="002A3444"/>
    <w:rsid w:val="002A3707"/>
    <w:rsid w:val="002A4E5D"/>
    <w:rsid w:val="002A51A2"/>
    <w:rsid w:val="002A706F"/>
    <w:rsid w:val="002B0503"/>
    <w:rsid w:val="002B0E57"/>
    <w:rsid w:val="002B6801"/>
    <w:rsid w:val="002C05D0"/>
    <w:rsid w:val="002C2DBF"/>
    <w:rsid w:val="002C60CB"/>
    <w:rsid w:val="002C6415"/>
    <w:rsid w:val="002C6574"/>
    <w:rsid w:val="002C66B7"/>
    <w:rsid w:val="002C745C"/>
    <w:rsid w:val="002C759E"/>
    <w:rsid w:val="002D6C7C"/>
    <w:rsid w:val="002E1A0D"/>
    <w:rsid w:val="002E5C4B"/>
    <w:rsid w:val="002E73B6"/>
    <w:rsid w:val="002E742C"/>
    <w:rsid w:val="002F053F"/>
    <w:rsid w:val="002F10C7"/>
    <w:rsid w:val="002F5102"/>
    <w:rsid w:val="002F6724"/>
    <w:rsid w:val="002F6951"/>
    <w:rsid w:val="00307001"/>
    <w:rsid w:val="00310C96"/>
    <w:rsid w:val="0031166F"/>
    <w:rsid w:val="0031314F"/>
    <w:rsid w:val="00314661"/>
    <w:rsid w:val="0031492D"/>
    <w:rsid w:val="00316D77"/>
    <w:rsid w:val="00320D55"/>
    <w:rsid w:val="003212A9"/>
    <w:rsid w:val="0032162F"/>
    <w:rsid w:val="003246BE"/>
    <w:rsid w:val="00326410"/>
    <w:rsid w:val="00330877"/>
    <w:rsid w:val="00332A22"/>
    <w:rsid w:val="00334C7D"/>
    <w:rsid w:val="00335217"/>
    <w:rsid w:val="00335E96"/>
    <w:rsid w:val="00341B39"/>
    <w:rsid w:val="00343548"/>
    <w:rsid w:val="003435C2"/>
    <w:rsid w:val="00344242"/>
    <w:rsid w:val="003457A9"/>
    <w:rsid w:val="0035429F"/>
    <w:rsid w:val="00354BFA"/>
    <w:rsid w:val="00355F1A"/>
    <w:rsid w:val="00361EF1"/>
    <w:rsid w:val="003631B7"/>
    <w:rsid w:val="00363885"/>
    <w:rsid w:val="00364426"/>
    <w:rsid w:val="00366145"/>
    <w:rsid w:val="003835AC"/>
    <w:rsid w:val="003856BC"/>
    <w:rsid w:val="00385B9B"/>
    <w:rsid w:val="00385CBE"/>
    <w:rsid w:val="0039069C"/>
    <w:rsid w:val="003956CA"/>
    <w:rsid w:val="003967C1"/>
    <w:rsid w:val="00396FD8"/>
    <w:rsid w:val="003A0687"/>
    <w:rsid w:val="003A45AB"/>
    <w:rsid w:val="003A4D48"/>
    <w:rsid w:val="003A5D08"/>
    <w:rsid w:val="003A6D42"/>
    <w:rsid w:val="003B0F68"/>
    <w:rsid w:val="003B214E"/>
    <w:rsid w:val="003B3001"/>
    <w:rsid w:val="003B4E08"/>
    <w:rsid w:val="003C029D"/>
    <w:rsid w:val="003C5C32"/>
    <w:rsid w:val="003C5E66"/>
    <w:rsid w:val="003D07F4"/>
    <w:rsid w:val="003D0DA6"/>
    <w:rsid w:val="003D1AAF"/>
    <w:rsid w:val="003D1ACC"/>
    <w:rsid w:val="003D1C54"/>
    <w:rsid w:val="003D33C2"/>
    <w:rsid w:val="003D5494"/>
    <w:rsid w:val="003E0F19"/>
    <w:rsid w:val="003E1F77"/>
    <w:rsid w:val="003E4556"/>
    <w:rsid w:val="003F004C"/>
    <w:rsid w:val="003F2E17"/>
    <w:rsid w:val="003F3793"/>
    <w:rsid w:val="003F3C95"/>
    <w:rsid w:val="003F56A3"/>
    <w:rsid w:val="003F7D98"/>
    <w:rsid w:val="0040083A"/>
    <w:rsid w:val="00402863"/>
    <w:rsid w:val="00404BD6"/>
    <w:rsid w:val="00405823"/>
    <w:rsid w:val="004124B3"/>
    <w:rsid w:val="00413D4A"/>
    <w:rsid w:val="00420CD6"/>
    <w:rsid w:val="0042226D"/>
    <w:rsid w:val="00422BEE"/>
    <w:rsid w:val="00422C97"/>
    <w:rsid w:val="004261D1"/>
    <w:rsid w:val="00427DFD"/>
    <w:rsid w:val="00434478"/>
    <w:rsid w:val="0043575E"/>
    <w:rsid w:val="0044067E"/>
    <w:rsid w:val="00440BF0"/>
    <w:rsid w:val="00443AB0"/>
    <w:rsid w:val="00447BBE"/>
    <w:rsid w:val="0045043E"/>
    <w:rsid w:val="00452695"/>
    <w:rsid w:val="004529F8"/>
    <w:rsid w:val="00452DBC"/>
    <w:rsid w:val="00455900"/>
    <w:rsid w:val="00456630"/>
    <w:rsid w:val="00460D03"/>
    <w:rsid w:val="00462376"/>
    <w:rsid w:val="00462396"/>
    <w:rsid w:val="004634D0"/>
    <w:rsid w:val="0046575D"/>
    <w:rsid w:val="00466B05"/>
    <w:rsid w:val="00467174"/>
    <w:rsid w:val="0047550C"/>
    <w:rsid w:val="0048268F"/>
    <w:rsid w:val="00482CD3"/>
    <w:rsid w:val="00483361"/>
    <w:rsid w:val="00486324"/>
    <w:rsid w:val="00491620"/>
    <w:rsid w:val="00491CE3"/>
    <w:rsid w:val="00495E61"/>
    <w:rsid w:val="0049693B"/>
    <w:rsid w:val="004A1731"/>
    <w:rsid w:val="004A3F80"/>
    <w:rsid w:val="004A685E"/>
    <w:rsid w:val="004B431F"/>
    <w:rsid w:val="004C11F6"/>
    <w:rsid w:val="004C35A5"/>
    <w:rsid w:val="004C601D"/>
    <w:rsid w:val="004C7152"/>
    <w:rsid w:val="004C752D"/>
    <w:rsid w:val="004C7D2A"/>
    <w:rsid w:val="004D31E3"/>
    <w:rsid w:val="004E0794"/>
    <w:rsid w:val="004E1F8C"/>
    <w:rsid w:val="004E24D2"/>
    <w:rsid w:val="004E3FFA"/>
    <w:rsid w:val="004E60A2"/>
    <w:rsid w:val="004F2C27"/>
    <w:rsid w:val="00500B3D"/>
    <w:rsid w:val="0050149C"/>
    <w:rsid w:val="00504A70"/>
    <w:rsid w:val="0051132E"/>
    <w:rsid w:val="00516B13"/>
    <w:rsid w:val="0052459C"/>
    <w:rsid w:val="00531A7C"/>
    <w:rsid w:val="00532DFD"/>
    <w:rsid w:val="00533F37"/>
    <w:rsid w:val="00542583"/>
    <w:rsid w:val="005432E6"/>
    <w:rsid w:val="00545287"/>
    <w:rsid w:val="00546E0C"/>
    <w:rsid w:val="0054788B"/>
    <w:rsid w:val="0055200B"/>
    <w:rsid w:val="005530A0"/>
    <w:rsid w:val="005637F3"/>
    <w:rsid w:val="00563A15"/>
    <w:rsid w:val="00564ADF"/>
    <w:rsid w:val="00564BB6"/>
    <w:rsid w:val="00566335"/>
    <w:rsid w:val="00571DD1"/>
    <w:rsid w:val="0057698C"/>
    <w:rsid w:val="00577040"/>
    <w:rsid w:val="00577900"/>
    <w:rsid w:val="00581147"/>
    <w:rsid w:val="00581EE8"/>
    <w:rsid w:val="00582290"/>
    <w:rsid w:val="005829DD"/>
    <w:rsid w:val="005837E8"/>
    <w:rsid w:val="00584BF8"/>
    <w:rsid w:val="00585127"/>
    <w:rsid w:val="005942E7"/>
    <w:rsid w:val="005951BA"/>
    <w:rsid w:val="00596FC5"/>
    <w:rsid w:val="005A0E95"/>
    <w:rsid w:val="005A1E97"/>
    <w:rsid w:val="005A2D37"/>
    <w:rsid w:val="005A5354"/>
    <w:rsid w:val="005A57F1"/>
    <w:rsid w:val="005C152D"/>
    <w:rsid w:val="005D2C83"/>
    <w:rsid w:val="005E024D"/>
    <w:rsid w:val="005E037A"/>
    <w:rsid w:val="005E0D23"/>
    <w:rsid w:val="005E4906"/>
    <w:rsid w:val="005E7074"/>
    <w:rsid w:val="005F18D2"/>
    <w:rsid w:val="00600D58"/>
    <w:rsid w:val="006011CD"/>
    <w:rsid w:val="00601F83"/>
    <w:rsid w:val="006036F1"/>
    <w:rsid w:val="00603B8A"/>
    <w:rsid w:val="00605B6F"/>
    <w:rsid w:val="006064A9"/>
    <w:rsid w:val="00614BC1"/>
    <w:rsid w:val="00621107"/>
    <w:rsid w:val="00623CEB"/>
    <w:rsid w:val="0062674C"/>
    <w:rsid w:val="006309E6"/>
    <w:rsid w:val="0063597C"/>
    <w:rsid w:val="006416B0"/>
    <w:rsid w:val="00642DB5"/>
    <w:rsid w:val="00644267"/>
    <w:rsid w:val="006476A7"/>
    <w:rsid w:val="0065642E"/>
    <w:rsid w:val="006577D7"/>
    <w:rsid w:val="00661EC2"/>
    <w:rsid w:val="00662CEB"/>
    <w:rsid w:val="00663CB8"/>
    <w:rsid w:val="00665389"/>
    <w:rsid w:val="0066628E"/>
    <w:rsid w:val="006714A3"/>
    <w:rsid w:val="00672696"/>
    <w:rsid w:val="00672A3A"/>
    <w:rsid w:val="006730B5"/>
    <w:rsid w:val="00673C5B"/>
    <w:rsid w:val="00680AB7"/>
    <w:rsid w:val="00681189"/>
    <w:rsid w:val="00683204"/>
    <w:rsid w:val="00685B10"/>
    <w:rsid w:val="00692177"/>
    <w:rsid w:val="006956E6"/>
    <w:rsid w:val="00696CA9"/>
    <w:rsid w:val="006A17AD"/>
    <w:rsid w:val="006A520A"/>
    <w:rsid w:val="006A74B0"/>
    <w:rsid w:val="006C1769"/>
    <w:rsid w:val="006C20A3"/>
    <w:rsid w:val="006E4528"/>
    <w:rsid w:val="006E7AF2"/>
    <w:rsid w:val="006F2783"/>
    <w:rsid w:val="006F765B"/>
    <w:rsid w:val="0070166A"/>
    <w:rsid w:val="00705147"/>
    <w:rsid w:val="00707B50"/>
    <w:rsid w:val="007127D9"/>
    <w:rsid w:val="00722B53"/>
    <w:rsid w:val="0072404B"/>
    <w:rsid w:val="00733C93"/>
    <w:rsid w:val="00735B91"/>
    <w:rsid w:val="007411B2"/>
    <w:rsid w:val="00744D1F"/>
    <w:rsid w:val="00750BF2"/>
    <w:rsid w:val="00750EA9"/>
    <w:rsid w:val="00751CA4"/>
    <w:rsid w:val="00755423"/>
    <w:rsid w:val="007562B4"/>
    <w:rsid w:val="0075668B"/>
    <w:rsid w:val="0076176D"/>
    <w:rsid w:val="007619EF"/>
    <w:rsid w:val="00762017"/>
    <w:rsid w:val="00766DE7"/>
    <w:rsid w:val="00780994"/>
    <w:rsid w:val="00782BEA"/>
    <w:rsid w:val="00783860"/>
    <w:rsid w:val="00787905"/>
    <w:rsid w:val="007A397D"/>
    <w:rsid w:val="007A543F"/>
    <w:rsid w:val="007A5953"/>
    <w:rsid w:val="007A68FD"/>
    <w:rsid w:val="007B17DD"/>
    <w:rsid w:val="007B419C"/>
    <w:rsid w:val="007B4CBB"/>
    <w:rsid w:val="007B54FA"/>
    <w:rsid w:val="007B7CFF"/>
    <w:rsid w:val="007C1ECD"/>
    <w:rsid w:val="007C3A42"/>
    <w:rsid w:val="007C619B"/>
    <w:rsid w:val="007D4286"/>
    <w:rsid w:val="007D549B"/>
    <w:rsid w:val="007D59BD"/>
    <w:rsid w:val="007D5D5C"/>
    <w:rsid w:val="007F0969"/>
    <w:rsid w:val="007F12DE"/>
    <w:rsid w:val="007F23D8"/>
    <w:rsid w:val="007F2FE3"/>
    <w:rsid w:val="007F312D"/>
    <w:rsid w:val="007F45B4"/>
    <w:rsid w:val="007F587A"/>
    <w:rsid w:val="007F68D6"/>
    <w:rsid w:val="00800138"/>
    <w:rsid w:val="008024AA"/>
    <w:rsid w:val="00804F4D"/>
    <w:rsid w:val="00807B3C"/>
    <w:rsid w:val="00824AB0"/>
    <w:rsid w:val="00824F8E"/>
    <w:rsid w:val="00827AD5"/>
    <w:rsid w:val="00830A3F"/>
    <w:rsid w:val="00830D7B"/>
    <w:rsid w:val="00831FA0"/>
    <w:rsid w:val="00832347"/>
    <w:rsid w:val="00832361"/>
    <w:rsid w:val="008333C4"/>
    <w:rsid w:val="008358D4"/>
    <w:rsid w:val="00837C6D"/>
    <w:rsid w:val="00844B3A"/>
    <w:rsid w:val="00847428"/>
    <w:rsid w:val="008517FB"/>
    <w:rsid w:val="00855ED6"/>
    <w:rsid w:val="00861C99"/>
    <w:rsid w:val="0086555B"/>
    <w:rsid w:val="0087585F"/>
    <w:rsid w:val="00887ED6"/>
    <w:rsid w:val="00891438"/>
    <w:rsid w:val="00892600"/>
    <w:rsid w:val="00895354"/>
    <w:rsid w:val="0089674E"/>
    <w:rsid w:val="00897E5B"/>
    <w:rsid w:val="008A01C0"/>
    <w:rsid w:val="008A09FB"/>
    <w:rsid w:val="008A4039"/>
    <w:rsid w:val="008B00BC"/>
    <w:rsid w:val="008B5026"/>
    <w:rsid w:val="008B6D9D"/>
    <w:rsid w:val="008C2ED6"/>
    <w:rsid w:val="008C62A6"/>
    <w:rsid w:val="008D322E"/>
    <w:rsid w:val="008D4EB3"/>
    <w:rsid w:val="008D6A20"/>
    <w:rsid w:val="008D6C84"/>
    <w:rsid w:val="008E474A"/>
    <w:rsid w:val="008E5178"/>
    <w:rsid w:val="008F6C09"/>
    <w:rsid w:val="008F7842"/>
    <w:rsid w:val="00902A53"/>
    <w:rsid w:val="00905340"/>
    <w:rsid w:val="00906EA5"/>
    <w:rsid w:val="00910C8D"/>
    <w:rsid w:val="00912F08"/>
    <w:rsid w:val="009175D9"/>
    <w:rsid w:val="00921607"/>
    <w:rsid w:val="00922ECC"/>
    <w:rsid w:val="00923ED0"/>
    <w:rsid w:val="00925257"/>
    <w:rsid w:val="009256CB"/>
    <w:rsid w:val="0093005F"/>
    <w:rsid w:val="00931B32"/>
    <w:rsid w:val="00933149"/>
    <w:rsid w:val="00934094"/>
    <w:rsid w:val="00940773"/>
    <w:rsid w:val="00940C27"/>
    <w:rsid w:val="0095250E"/>
    <w:rsid w:val="009534EE"/>
    <w:rsid w:val="00955877"/>
    <w:rsid w:val="009600F6"/>
    <w:rsid w:val="00960C6A"/>
    <w:rsid w:val="009636C2"/>
    <w:rsid w:val="009659D7"/>
    <w:rsid w:val="00967213"/>
    <w:rsid w:val="0097066F"/>
    <w:rsid w:val="00970748"/>
    <w:rsid w:val="00971169"/>
    <w:rsid w:val="0097144B"/>
    <w:rsid w:val="00973BFE"/>
    <w:rsid w:val="00973C92"/>
    <w:rsid w:val="00981D60"/>
    <w:rsid w:val="00982999"/>
    <w:rsid w:val="00987890"/>
    <w:rsid w:val="0099298E"/>
    <w:rsid w:val="00993C7C"/>
    <w:rsid w:val="009A04A0"/>
    <w:rsid w:val="009A1297"/>
    <w:rsid w:val="009A650A"/>
    <w:rsid w:val="009B1486"/>
    <w:rsid w:val="009B2D0B"/>
    <w:rsid w:val="009B6FF4"/>
    <w:rsid w:val="009C1585"/>
    <w:rsid w:val="009C2683"/>
    <w:rsid w:val="009C3859"/>
    <w:rsid w:val="009D1DBE"/>
    <w:rsid w:val="009D2A13"/>
    <w:rsid w:val="009D43C2"/>
    <w:rsid w:val="009D5408"/>
    <w:rsid w:val="009D55D2"/>
    <w:rsid w:val="009D6DCF"/>
    <w:rsid w:val="009E0A7E"/>
    <w:rsid w:val="009E2C4B"/>
    <w:rsid w:val="009E4F68"/>
    <w:rsid w:val="009E6FA2"/>
    <w:rsid w:val="009F4CC2"/>
    <w:rsid w:val="009F4DB4"/>
    <w:rsid w:val="00A10187"/>
    <w:rsid w:val="00A11E54"/>
    <w:rsid w:val="00A14A83"/>
    <w:rsid w:val="00A25C43"/>
    <w:rsid w:val="00A27138"/>
    <w:rsid w:val="00A27FB1"/>
    <w:rsid w:val="00A3103C"/>
    <w:rsid w:val="00A312D3"/>
    <w:rsid w:val="00A33289"/>
    <w:rsid w:val="00A34268"/>
    <w:rsid w:val="00A3461B"/>
    <w:rsid w:val="00A40155"/>
    <w:rsid w:val="00A44DB9"/>
    <w:rsid w:val="00A46B93"/>
    <w:rsid w:val="00A52C79"/>
    <w:rsid w:val="00A5495D"/>
    <w:rsid w:val="00A61546"/>
    <w:rsid w:val="00A66A59"/>
    <w:rsid w:val="00A71B3F"/>
    <w:rsid w:val="00A7214E"/>
    <w:rsid w:val="00A728DC"/>
    <w:rsid w:val="00A77801"/>
    <w:rsid w:val="00A77E2E"/>
    <w:rsid w:val="00A77EE8"/>
    <w:rsid w:val="00A907B1"/>
    <w:rsid w:val="00A909CF"/>
    <w:rsid w:val="00A94212"/>
    <w:rsid w:val="00A96646"/>
    <w:rsid w:val="00A974EA"/>
    <w:rsid w:val="00A97542"/>
    <w:rsid w:val="00AA097B"/>
    <w:rsid w:val="00AA2380"/>
    <w:rsid w:val="00AA3EF7"/>
    <w:rsid w:val="00AB060C"/>
    <w:rsid w:val="00AB19DE"/>
    <w:rsid w:val="00AB5483"/>
    <w:rsid w:val="00AB5CB8"/>
    <w:rsid w:val="00AC2826"/>
    <w:rsid w:val="00AC4285"/>
    <w:rsid w:val="00AC429C"/>
    <w:rsid w:val="00AC475F"/>
    <w:rsid w:val="00AC5E04"/>
    <w:rsid w:val="00AD1CEE"/>
    <w:rsid w:val="00AD33A5"/>
    <w:rsid w:val="00AD5316"/>
    <w:rsid w:val="00AD590F"/>
    <w:rsid w:val="00AD6961"/>
    <w:rsid w:val="00AE314B"/>
    <w:rsid w:val="00AE7590"/>
    <w:rsid w:val="00AF0DCC"/>
    <w:rsid w:val="00AF400F"/>
    <w:rsid w:val="00AF445C"/>
    <w:rsid w:val="00AF4DC1"/>
    <w:rsid w:val="00AF591C"/>
    <w:rsid w:val="00B01FA4"/>
    <w:rsid w:val="00B057C3"/>
    <w:rsid w:val="00B0624B"/>
    <w:rsid w:val="00B1220E"/>
    <w:rsid w:val="00B12836"/>
    <w:rsid w:val="00B16CD0"/>
    <w:rsid w:val="00B205ED"/>
    <w:rsid w:val="00B21CEC"/>
    <w:rsid w:val="00B2469E"/>
    <w:rsid w:val="00B304C1"/>
    <w:rsid w:val="00B314F0"/>
    <w:rsid w:val="00B31E75"/>
    <w:rsid w:val="00B34343"/>
    <w:rsid w:val="00B3538C"/>
    <w:rsid w:val="00B36AF9"/>
    <w:rsid w:val="00B378BB"/>
    <w:rsid w:val="00B47CAE"/>
    <w:rsid w:val="00B516DF"/>
    <w:rsid w:val="00B5215A"/>
    <w:rsid w:val="00B56AAE"/>
    <w:rsid w:val="00B60815"/>
    <w:rsid w:val="00B6195B"/>
    <w:rsid w:val="00B71F4C"/>
    <w:rsid w:val="00B728D9"/>
    <w:rsid w:val="00B74C66"/>
    <w:rsid w:val="00B76A84"/>
    <w:rsid w:val="00B774DB"/>
    <w:rsid w:val="00B809FE"/>
    <w:rsid w:val="00B80F0E"/>
    <w:rsid w:val="00B902FF"/>
    <w:rsid w:val="00B90D0C"/>
    <w:rsid w:val="00B96A5C"/>
    <w:rsid w:val="00B96AE3"/>
    <w:rsid w:val="00BA347C"/>
    <w:rsid w:val="00BA4054"/>
    <w:rsid w:val="00BA63E1"/>
    <w:rsid w:val="00BA695C"/>
    <w:rsid w:val="00BA6C30"/>
    <w:rsid w:val="00BA724F"/>
    <w:rsid w:val="00BB2510"/>
    <w:rsid w:val="00BB3720"/>
    <w:rsid w:val="00BB3DAF"/>
    <w:rsid w:val="00BB4144"/>
    <w:rsid w:val="00BB6376"/>
    <w:rsid w:val="00BC0B7D"/>
    <w:rsid w:val="00BC32A5"/>
    <w:rsid w:val="00BC4FD5"/>
    <w:rsid w:val="00BD65AA"/>
    <w:rsid w:val="00BE5594"/>
    <w:rsid w:val="00BF16C1"/>
    <w:rsid w:val="00BF1DD6"/>
    <w:rsid w:val="00BF6DD9"/>
    <w:rsid w:val="00BF6FFB"/>
    <w:rsid w:val="00C03B53"/>
    <w:rsid w:val="00C03F16"/>
    <w:rsid w:val="00C05E7D"/>
    <w:rsid w:val="00C076B2"/>
    <w:rsid w:val="00C10A4A"/>
    <w:rsid w:val="00C147A0"/>
    <w:rsid w:val="00C15661"/>
    <w:rsid w:val="00C2229F"/>
    <w:rsid w:val="00C22D32"/>
    <w:rsid w:val="00C24124"/>
    <w:rsid w:val="00C254D5"/>
    <w:rsid w:val="00C25C0F"/>
    <w:rsid w:val="00C310F6"/>
    <w:rsid w:val="00C33F6C"/>
    <w:rsid w:val="00C411BB"/>
    <w:rsid w:val="00C42B96"/>
    <w:rsid w:val="00C436CA"/>
    <w:rsid w:val="00C462C5"/>
    <w:rsid w:val="00C47295"/>
    <w:rsid w:val="00C6001A"/>
    <w:rsid w:val="00C70E32"/>
    <w:rsid w:val="00C717CA"/>
    <w:rsid w:val="00C7528D"/>
    <w:rsid w:val="00C77CC9"/>
    <w:rsid w:val="00C77D1D"/>
    <w:rsid w:val="00C81576"/>
    <w:rsid w:val="00C82F71"/>
    <w:rsid w:val="00C85C78"/>
    <w:rsid w:val="00C86CE9"/>
    <w:rsid w:val="00C93D9F"/>
    <w:rsid w:val="00C93DF5"/>
    <w:rsid w:val="00C94971"/>
    <w:rsid w:val="00CA36AD"/>
    <w:rsid w:val="00CA5608"/>
    <w:rsid w:val="00CB08EB"/>
    <w:rsid w:val="00CB11FC"/>
    <w:rsid w:val="00CB125A"/>
    <w:rsid w:val="00CB5F0B"/>
    <w:rsid w:val="00CB66B6"/>
    <w:rsid w:val="00CC6C54"/>
    <w:rsid w:val="00CD6744"/>
    <w:rsid w:val="00CD7C58"/>
    <w:rsid w:val="00CE10FF"/>
    <w:rsid w:val="00CE2BF0"/>
    <w:rsid w:val="00CE4F01"/>
    <w:rsid w:val="00CF251F"/>
    <w:rsid w:val="00D016F3"/>
    <w:rsid w:val="00D025AC"/>
    <w:rsid w:val="00D0577D"/>
    <w:rsid w:val="00D114D3"/>
    <w:rsid w:val="00D125CE"/>
    <w:rsid w:val="00D1283C"/>
    <w:rsid w:val="00D14015"/>
    <w:rsid w:val="00D15183"/>
    <w:rsid w:val="00D21422"/>
    <w:rsid w:val="00D228FC"/>
    <w:rsid w:val="00D23FE2"/>
    <w:rsid w:val="00D246FC"/>
    <w:rsid w:val="00D25686"/>
    <w:rsid w:val="00D269B7"/>
    <w:rsid w:val="00D27474"/>
    <w:rsid w:val="00D53B58"/>
    <w:rsid w:val="00D5548A"/>
    <w:rsid w:val="00D56340"/>
    <w:rsid w:val="00D650AC"/>
    <w:rsid w:val="00D675A9"/>
    <w:rsid w:val="00D728BF"/>
    <w:rsid w:val="00D7494A"/>
    <w:rsid w:val="00D74DE4"/>
    <w:rsid w:val="00D756C3"/>
    <w:rsid w:val="00D771BC"/>
    <w:rsid w:val="00D82DAA"/>
    <w:rsid w:val="00D85A10"/>
    <w:rsid w:val="00D85C21"/>
    <w:rsid w:val="00D87154"/>
    <w:rsid w:val="00D91512"/>
    <w:rsid w:val="00D91621"/>
    <w:rsid w:val="00D9265C"/>
    <w:rsid w:val="00D93654"/>
    <w:rsid w:val="00D94475"/>
    <w:rsid w:val="00D948C2"/>
    <w:rsid w:val="00DA1C10"/>
    <w:rsid w:val="00DA3EBE"/>
    <w:rsid w:val="00DB11E0"/>
    <w:rsid w:val="00DB125A"/>
    <w:rsid w:val="00DB130B"/>
    <w:rsid w:val="00DB5308"/>
    <w:rsid w:val="00DC6704"/>
    <w:rsid w:val="00DD16DA"/>
    <w:rsid w:val="00DD2331"/>
    <w:rsid w:val="00DD2946"/>
    <w:rsid w:val="00DD74D2"/>
    <w:rsid w:val="00DE2B24"/>
    <w:rsid w:val="00DE44C4"/>
    <w:rsid w:val="00DE6ADA"/>
    <w:rsid w:val="00DE782E"/>
    <w:rsid w:val="00DF0285"/>
    <w:rsid w:val="00DF2A12"/>
    <w:rsid w:val="00DF3897"/>
    <w:rsid w:val="00DF69EB"/>
    <w:rsid w:val="00DF6CFC"/>
    <w:rsid w:val="00E021AE"/>
    <w:rsid w:val="00E06355"/>
    <w:rsid w:val="00E06C6C"/>
    <w:rsid w:val="00E07913"/>
    <w:rsid w:val="00E106ED"/>
    <w:rsid w:val="00E11334"/>
    <w:rsid w:val="00E12505"/>
    <w:rsid w:val="00E12BCF"/>
    <w:rsid w:val="00E14BF0"/>
    <w:rsid w:val="00E236C9"/>
    <w:rsid w:val="00E24352"/>
    <w:rsid w:val="00E25A27"/>
    <w:rsid w:val="00E30091"/>
    <w:rsid w:val="00E337B2"/>
    <w:rsid w:val="00E33808"/>
    <w:rsid w:val="00E3744F"/>
    <w:rsid w:val="00E40EE6"/>
    <w:rsid w:val="00E42DE9"/>
    <w:rsid w:val="00E528E6"/>
    <w:rsid w:val="00E54256"/>
    <w:rsid w:val="00E54527"/>
    <w:rsid w:val="00E548A2"/>
    <w:rsid w:val="00E56FEE"/>
    <w:rsid w:val="00E57B2A"/>
    <w:rsid w:val="00E57B94"/>
    <w:rsid w:val="00E60288"/>
    <w:rsid w:val="00E62E50"/>
    <w:rsid w:val="00E7122B"/>
    <w:rsid w:val="00E71291"/>
    <w:rsid w:val="00E72C0D"/>
    <w:rsid w:val="00E77F5E"/>
    <w:rsid w:val="00E825AE"/>
    <w:rsid w:val="00E82AC3"/>
    <w:rsid w:val="00E83D1F"/>
    <w:rsid w:val="00E842FD"/>
    <w:rsid w:val="00E84DCE"/>
    <w:rsid w:val="00E86CFE"/>
    <w:rsid w:val="00E87D26"/>
    <w:rsid w:val="00E92C4F"/>
    <w:rsid w:val="00E941D0"/>
    <w:rsid w:val="00E948D4"/>
    <w:rsid w:val="00E95873"/>
    <w:rsid w:val="00EA390D"/>
    <w:rsid w:val="00EA3DFC"/>
    <w:rsid w:val="00EA5ED4"/>
    <w:rsid w:val="00EA63F1"/>
    <w:rsid w:val="00EA7FC2"/>
    <w:rsid w:val="00EB1FE1"/>
    <w:rsid w:val="00EB5DDC"/>
    <w:rsid w:val="00EB6941"/>
    <w:rsid w:val="00EC2E4C"/>
    <w:rsid w:val="00ED1FE1"/>
    <w:rsid w:val="00ED3973"/>
    <w:rsid w:val="00ED6D90"/>
    <w:rsid w:val="00ED6FC5"/>
    <w:rsid w:val="00EE081F"/>
    <w:rsid w:val="00EE0F50"/>
    <w:rsid w:val="00EE3F73"/>
    <w:rsid w:val="00EE4693"/>
    <w:rsid w:val="00EE5C0E"/>
    <w:rsid w:val="00EF0785"/>
    <w:rsid w:val="00EF1D2F"/>
    <w:rsid w:val="00EF69E9"/>
    <w:rsid w:val="00EF75E6"/>
    <w:rsid w:val="00F0016D"/>
    <w:rsid w:val="00F014A1"/>
    <w:rsid w:val="00F025BE"/>
    <w:rsid w:val="00F053BD"/>
    <w:rsid w:val="00F066C5"/>
    <w:rsid w:val="00F11937"/>
    <w:rsid w:val="00F11CEB"/>
    <w:rsid w:val="00F11D75"/>
    <w:rsid w:val="00F16A55"/>
    <w:rsid w:val="00F221A2"/>
    <w:rsid w:val="00F261CB"/>
    <w:rsid w:val="00F2726F"/>
    <w:rsid w:val="00F305E8"/>
    <w:rsid w:val="00F30BFD"/>
    <w:rsid w:val="00F3196C"/>
    <w:rsid w:val="00F34058"/>
    <w:rsid w:val="00F34388"/>
    <w:rsid w:val="00F36C28"/>
    <w:rsid w:val="00F43463"/>
    <w:rsid w:val="00F44384"/>
    <w:rsid w:val="00F448E4"/>
    <w:rsid w:val="00F4592B"/>
    <w:rsid w:val="00F45DF6"/>
    <w:rsid w:val="00F46E9F"/>
    <w:rsid w:val="00F513B1"/>
    <w:rsid w:val="00F51965"/>
    <w:rsid w:val="00F5396E"/>
    <w:rsid w:val="00F543E6"/>
    <w:rsid w:val="00F57521"/>
    <w:rsid w:val="00F62B7F"/>
    <w:rsid w:val="00F6389B"/>
    <w:rsid w:val="00F66708"/>
    <w:rsid w:val="00F72267"/>
    <w:rsid w:val="00F85378"/>
    <w:rsid w:val="00F85993"/>
    <w:rsid w:val="00F929E6"/>
    <w:rsid w:val="00FA16B4"/>
    <w:rsid w:val="00FA280E"/>
    <w:rsid w:val="00FA467B"/>
    <w:rsid w:val="00FA5DED"/>
    <w:rsid w:val="00FA7193"/>
    <w:rsid w:val="00FA7682"/>
    <w:rsid w:val="00FB03CF"/>
    <w:rsid w:val="00FB1656"/>
    <w:rsid w:val="00FC497F"/>
    <w:rsid w:val="00FD21DD"/>
    <w:rsid w:val="00FD44B8"/>
    <w:rsid w:val="00FD5321"/>
    <w:rsid w:val="00FD5657"/>
    <w:rsid w:val="00FE0965"/>
    <w:rsid w:val="00FE176E"/>
    <w:rsid w:val="00FE1A68"/>
    <w:rsid w:val="00FE5549"/>
    <w:rsid w:val="00FF0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4C601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601D"/>
    <w:pPr>
      <w:tabs>
        <w:tab w:val="center" w:pos="4153"/>
        <w:tab w:val="right" w:pos="8306"/>
      </w:tabs>
      <w:overflowPunct w:val="0"/>
      <w:autoSpaceDE w:val="0"/>
      <w:autoSpaceDN w:val="0"/>
      <w:adjustRightInd w:val="0"/>
      <w:textAlignment w:val="baseline"/>
    </w:pPr>
    <w:rPr>
      <w:rFonts w:ascii="Times New (W1)" w:hAnsi="Times New (W1)"/>
      <w:sz w:val="26"/>
      <w:szCs w:val="20"/>
      <w:lang w:eastAsia="en-US"/>
    </w:rPr>
  </w:style>
  <w:style w:type="paragraph" w:styleId="Footer">
    <w:name w:val="footer"/>
    <w:basedOn w:val="Normal"/>
    <w:rsid w:val="004C601D"/>
    <w:pPr>
      <w:tabs>
        <w:tab w:val="right" w:pos="8505"/>
      </w:tabs>
      <w:overflowPunct w:val="0"/>
      <w:autoSpaceDE w:val="0"/>
      <w:autoSpaceDN w:val="0"/>
      <w:adjustRightInd w:val="0"/>
      <w:textAlignment w:val="baseline"/>
    </w:pPr>
    <w:rPr>
      <w:rFonts w:ascii="Times New (W1)" w:hAnsi="Times New (W1)"/>
      <w:sz w:val="20"/>
      <w:szCs w:val="20"/>
      <w:lang w:eastAsia="en-US"/>
    </w:rPr>
  </w:style>
  <w:style w:type="character" w:styleId="PageNumber">
    <w:name w:val="page number"/>
    <w:basedOn w:val="DefaultParagraphFont"/>
    <w:rsid w:val="004C601D"/>
  </w:style>
  <w:style w:type="paragraph" w:customStyle="1" w:styleId="LDBodytext">
    <w:name w:val="LDBody text"/>
    <w:link w:val="LDBodytextChar"/>
    <w:rsid w:val="004C601D"/>
    <w:rPr>
      <w:sz w:val="24"/>
      <w:szCs w:val="24"/>
      <w:lang w:eastAsia="en-US"/>
    </w:rPr>
  </w:style>
  <w:style w:type="paragraph" w:customStyle="1" w:styleId="LDDate">
    <w:name w:val="LDDate"/>
    <w:basedOn w:val="LDBodytext"/>
    <w:link w:val="LDDateChar"/>
    <w:rsid w:val="004C601D"/>
    <w:pPr>
      <w:spacing w:before="240"/>
    </w:pPr>
  </w:style>
  <w:style w:type="paragraph" w:customStyle="1" w:styleId="LDP1a">
    <w:name w:val="LDP1(a)"/>
    <w:basedOn w:val="LDClause"/>
    <w:link w:val="LDP1aChar"/>
    <w:rsid w:val="004C601D"/>
    <w:pPr>
      <w:tabs>
        <w:tab w:val="clear" w:pos="454"/>
        <w:tab w:val="clear" w:pos="737"/>
        <w:tab w:val="left" w:pos="1191"/>
      </w:tabs>
      <w:ind w:left="1191" w:hanging="454"/>
    </w:pPr>
  </w:style>
  <w:style w:type="paragraph" w:customStyle="1" w:styleId="LDScheduleheading">
    <w:name w:val="LDSchedule heading"/>
    <w:basedOn w:val="Normal"/>
    <w:next w:val="LDBodytext"/>
    <w:link w:val="LDScheduleheadingChar"/>
    <w:rsid w:val="004C601D"/>
    <w:pPr>
      <w:keepNext/>
      <w:tabs>
        <w:tab w:val="left" w:pos="1843"/>
      </w:tabs>
      <w:spacing w:before="480" w:after="120"/>
      <w:ind w:left="1843" w:hanging="1843"/>
    </w:pPr>
    <w:rPr>
      <w:rFonts w:ascii="Arial" w:hAnsi="Arial" w:cs="Arial"/>
      <w:b/>
      <w:lang w:eastAsia="en-US"/>
    </w:rPr>
  </w:style>
  <w:style w:type="character" w:customStyle="1" w:styleId="LDCitation">
    <w:name w:val="LDCitation"/>
    <w:rsid w:val="004C601D"/>
    <w:rPr>
      <w:i/>
      <w:iCs/>
    </w:rPr>
  </w:style>
  <w:style w:type="paragraph" w:customStyle="1" w:styleId="LDFooter">
    <w:name w:val="LDFooter"/>
    <w:basedOn w:val="LDBodytext"/>
    <w:rsid w:val="004C601D"/>
    <w:pPr>
      <w:tabs>
        <w:tab w:val="right" w:pos="8505"/>
      </w:tabs>
    </w:pPr>
    <w:rPr>
      <w:sz w:val="20"/>
    </w:rPr>
  </w:style>
  <w:style w:type="paragraph" w:customStyle="1" w:styleId="LDDescription">
    <w:name w:val="LD Description"/>
    <w:basedOn w:val="Normal"/>
    <w:rsid w:val="004C601D"/>
    <w:pPr>
      <w:pBdr>
        <w:bottom w:val="single" w:sz="4" w:space="3" w:color="auto"/>
      </w:pBdr>
      <w:spacing w:before="360" w:after="120"/>
    </w:pPr>
    <w:rPr>
      <w:rFonts w:ascii="Arial" w:hAnsi="Arial"/>
      <w:b/>
      <w:lang w:eastAsia="en-US"/>
    </w:rPr>
  </w:style>
  <w:style w:type="paragraph" w:customStyle="1" w:styleId="LDClauseHeading">
    <w:name w:val="LDClauseHeading"/>
    <w:basedOn w:val="Normal"/>
    <w:next w:val="LDClause"/>
    <w:link w:val="LDClauseHeadingChar"/>
    <w:rsid w:val="004C601D"/>
    <w:pPr>
      <w:keepNext/>
      <w:tabs>
        <w:tab w:val="left" w:pos="737"/>
      </w:tabs>
      <w:spacing w:before="180" w:after="60"/>
      <w:ind w:left="737" w:hanging="737"/>
    </w:pPr>
    <w:rPr>
      <w:rFonts w:ascii="Arial" w:hAnsi="Arial"/>
      <w:b/>
      <w:lang w:eastAsia="en-US"/>
    </w:rPr>
  </w:style>
  <w:style w:type="paragraph" w:customStyle="1" w:styleId="LDClause">
    <w:name w:val="LDClause"/>
    <w:basedOn w:val="LDBodytext"/>
    <w:link w:val="LDClauseChar"/>
    <w:rsid w:val="004C601D"/>
    <w:pPr>
      <w:tabs>
        <w:tab w:val="right" w:pos="454"/>
        <w:tab w:val="left" w:pos="737"/>
      </w:tabs>
      <w:spacing w:before="60" w:after="60"/>
      <w:ind w:left="737" w:hanging="1021"/>
    </w:pPr>
  </w:style>
  <w:style w:type="paragraph" w:customStyle="1" w:styleId="LDScheduleClause">
    <w:name w:val="LDScheduleClause"/>
    <w:basedOn w:val="LDClause"/>
    <w:link w:val="LDScheduleClauseChar"/>
    <w:rsid w:val="004C601D"/>
    <w:pPr>
      <w:ind w:left="738" w:hanging="851"/>
    </w:pPr>
  </w:style>
  <w:style w:type="paragraph" w:customStyle="1" w:styleId="LDdefinition">
    <w:name w:val="LDdefinition"/>
    <w:basedOn w:val="LDClause"/>
    <w:link w:val="LDdefinitionChar"/>
    <w:rsid w:val="004C601D"/>
    <w:pPr>
      <w:tabs>
        <w:tab w:val="clear" w:pos="454"/>
        <w:tab w:val="clear" w:pos="737"/>
      </w:tabs>
      <w:ind w:firstLine="0"/>
    </w:pPr>
  </w:style>
  <w:style w:type="character" w:customStyle="1" w:styleId="LDBodytextChar">
    <w:name w:val="LDBody text Char"/>
    <w:link w:val="LDBodytext"/>
    <w:rsid w:val="004C601D"/>
    <w:rPr>
      <w:sz w:val="24"/>
      <w:szCs w:val="24"/>
      <w:lang w:val="en-AU" w:eastAsia="en-US" w:bidi="ar-SA"/>
    </w:rPr>
  </w:style>
  <w:style w:type="character" w:customStyle="1" w:styleId="LDClauseChar">
    <w:name w:val="LDClause Char"/>
    <w:basedOn w:val="LDBodytextChar"/>
    <w:link w:val="LDClause"/>
    <w:rsid w:val="004C601D"/>
    <w:rPr>
      <w:sz w:val="24"/>
      <w:szCs w:val="24"/>
      <w:lang w:val="en-AU" w:eastAsia="en-US" w:bidi="ar-SA"/>
    </w:rPr>
  </w:style>
  <w:style w:type="character" w:customStyle="1" w:styleId="LDClauseHeadingChar">
    <w:name w:val="LDClauseHeading Char"/>
    <w:link w:val="LDClauseHeading"/>
    <w:rsid w:val="004C601D"/>
    <w:rPr>
      <w:rFonts w:ascii="Arial" w:hAnsi="Arial"/>
      <w:b/>
      <w:sz w:val="24"/>
      <w:szCs w:val="24"/>
      <w:lang w:val="en-AU" w:eastAsia="en-US" w:bidi="ar-SA"/>
    </w:rPr>
  </w:style>
  <w:style w:type="character" w:customStyle="1" w:styleId="LDP1aChar">
    <w:name w:val="LDP1(a) Char"/>
    <w:basedOn w:val="LDClauseChar"/>
    <w:link w:val="LDP1a"/>
    <w:rsid w:val="004C601D"/>
    <w:rPr>
      <w:sz w:val="24"/>
      <w:szCs w:val="24"/>
      <w:lang w:val="en-AU" w:eastAsia="en-US" w:bidi="ar-SA"/>
    </w:rPr>
  </w:style>
  <w:style w:type="character" w:customStyle="1" w:styleId="LDScheduleClauseChar">
    <w:name w:val="LDScheduleClause Char"/>
    <w:basedOn w:val="LDClauseChar"/>
    <w:link w:val="LDScheduleClause"/>
    <w:rsid w:val="004C601D"/>
    <w:rPr>
      <w:sz w:val="24"/>
      <w:szCs w:val="24"/>
      <w:lang w:val="en-AU" w:eastAsia="en-US" w:bidi="ar-SA"/>
    </w:rPr>
  </w:style>
  <w:style w:type="character" w:customStyle="1" w:styleId="LDDateChar">
    <w:name w:val="LDDate Char"/>
    <w:basedOn w:val="LDBodytextChar"/>
    <w:link w:val="LDDate"/>
    <w:rsid w:val="004C601D"/>
    <w:rPr>
      <w:sz w:val="24"/>
      <w:szCs w:val="24"/>
      <w:lang w:val="en-AU" w:eastAsia="en-US" w:bidi="ar-SA"/>
    </w:rPr>
  </w:style>
  <w:style w:type="paragraph" w:customStyle="1" w:styleId="LDP1a0">
    <w:name w:val="LDP1 (a)"/>
    <w:basedOn w:val="LDClause"/>
    <w:link w:val="LDP1aChar0"/>
    <w:rsid w:val="004C601D"/>
    <w:pPr>
      <w:tabs>
        <w:tab w:val="clear" w:pos="737"/>
        <w:tab w:val="left" w:pos="1191"/>
      </w:tabs>
      <w:ind w:left="1190" w:hanging="510"/>
    </w:pPr>
  </w:style>
  <w:style w:type="character" w:customStyle="1" w:styleId="LDP1aChar0">
    <w:name w:val="LDP1 (a) Char"/>
    <w:basedOn w:val="LDClauseChar"/>
    <w:link w:val="LDP1a0"/>
    <w:rsid w:val="004C601D"/>
    <w:rPr>
      <w:sz w:val="24"/>
      <w:szCs w:val="24"/>
      <w:lang w:val="en-AU" w:eastAsia="en-US" w:bidi="ar-SA"/>
    </w:rPr>
  </w:style>
  <w:style w:type="character" w:customStyle="1" w:styleId="LDdefinitionChar">
    <w:name w:val="LDdefinition Char"/>
    <w:basedOn w:val="LDClauseChar"/>
    <w:link w:val="LDdefinition"/>
    <w:rsid w:val="004C601D"/>
    <w:rPr>
      <w:sz w:val="24"/>
      <w:szCs w:val="24"/>
      <w:lang w:val="en-AU" w:eastAsia="en-US" w:bidi="ar-SA"/>
    </w:rPr>
  </w:style>
  <w:style w:type="character" w:styleId="Emphasis">
    <w:name w:val="Emphasis"/>
    <w:qFormat/>
    <w:rsid w:val="004C601D"/>
    <w:rPr>
      <w:i/>
      <w:iCs/>
    </w:rPr>
  </w:style>
  <w:style w:type="character" w:styleId="Hyperlink">
    <w:name w:val="Hyperlink"/>
    <w:rsid w:val="004C601D"/>
    <w:rPr>
      <w:color w:val="0000FF"/>
      <w:u w:val="single"/>
    </w:rPr>
  </w:style>
  <w:style w:type="character" w:styleId="CommentReference">
    <w:name w:val="annotation reference"/>
    <w:uiPriority w:val="99"/>
    <w:semiHidden/>
    <w:rsid w:val="00B96A5C"/>
    <w:rPr>
      <w:sz w:val="16"/>
      <w:szCs w:val="16"/>
    </w:rPr>
  </w:style>
  <w:style w:type="paragraph" w:styleId="CommentText">
    <w:name w:val="annotation text"/>
    <w:basedOn w:val="Normal"/>
    <w:semiHidden/>
    <w:rsid w:val="00B96A5C"/>
    <w:rPr>
      <w:sz w:val="20"/>
      <w:szCs w:val="20"/>
    </w:rPr>
  </w:style>
  <w:style w:type="paragraph" w:styleId="CommentSubject">
    <w:name w:val="annotation subject"/>
    <w:basedOn w:val="CommentText"/>
    <w:next w:val="CommentText"/>
    <w:semiHidden/>
    <w:rsid w:val="00B96A5C"/>
    <w:rPr>
      <w:b/>
      <w:bCs/>
    </w:rPr>
  </w:style>
  <w:style w:type="paragraph" w:styleId="BalloonText">
    <w:name w:val="Balloon Text"/>
    <w:basedOn w:val="Normal"/>
    <w:semiHidden/>
    <w:rsid w:val="00B96A5C"/>
    <w:rPr>
      <w:rFonts w:ascii="Tahoma" w:hAnsi="Tahoma" w:cs="Tahoma"/>
      <w:sz w:val="16"/>
      <w:szCs w:val="16"/>
    </w:rPr>
  </w:style>
  <w:style w:type="paragraph" w:customStyle="1" w:styleId="LDSignatory">
    <w:name w:val="LDSignatory"/>
    <w:basedOn w:val="LDBodytext"/>
    <w:next w:val="LDBodytext"/>
    <w:rsid w:val="001216EC"/>
    <w:pPr>
      <w:keepNext/>
      <w:spacing w:before="900"/>
    </w:pPr>
  </w:style>
  <w:style w:type="character" w:customStyle="1" w:styleId="LDScheduleheadingChar">
    <w:name w:val="LDSchedule heading Char"/>
    <w:link w:val="LDScheduleheading"/>
    <w:rsid w:val="009D6DCF"/>
    <w:rPr>
      <w:rFonts w:ascii="Arial" w:hAnsi="Arial" w:cs="Arial"/>
      <w:b/>
      <w:sz w:val="24"/>
      <w:szCs w:val="24"/>
      <w:lang w:val="en-AU" w:eastAsia="en-US" w:bidi="ar-SA"/>
    </w:rPr>
  </w:style>
  <w:style w:type="paragraph" w:customStyle="1" w:styleId="LDP2i">
    <w:name w:val="LDP2 (i)"/>
    <w:basedOn w:val="LDP1a"/>
    <w:link w:val="LDP2iChar"/>
    <w:rsid w:val="004C7152"/>
    <w:pPr>
      <w:tabs>
        <w:tab w:val="clear" w:pos="1191"/>
        <w:tab w:val="right" w:pos="1418"/>
        <w:tab w:val="left" w:pos="1559"/>
      </w:tabs>
      <w:ind w:left="1588" w:hanging="1134"/>
    </w:pPr>
  </w:style>
  <w:style w:type="paragraph" w:customStyle="1" w:styleId="LDEndLine">
    <w:name w:val="LDEndLine"/>
    <w:basedOn w:val="BodyText"/>
    <w:rsid w:val="00190202"/>
    <w:pPr>
      <w:pBdr>
        <w:bottom w:val="single" w:sz="2" w:space="0" w:color="auto"/>
      </w:pBdr>
      <w:spacing w:after="0"/>
    </w:pPr>
    <w:rPr>
      <w:lang w:eastAsia="en-US"/>
    </w:rPr>
  </w:style>
  <w:style w:type="paragraph" w:styleId="BodyText">
    <w:name w:val="Body Text"/>
    <w:basedOn w:val="Normal"/>
    <w:rsid w:val="00190202"/>
    <w:pPr>
      <w:spacing w:after="120"/>
    </w:pPr>
  </w:style>
  <w:style w:type="paragraph" w:customStyle="1" w:styleId="LDAmendInstruction">
    <w:name w:val="LDAmendInstruction"/>
    <w:basedOn w:val="Normal"/>
    <w:next w:val="LDAmendText"/>
    <w:rsid w:val="00020819"/>
    <w:pPr>
      <w:keepNext/>
      <w:tabs>
        <w:tab w:val="right" w:pos="454"/>
        <w:tab w:val="left" w:pos="737"/>
      </w:tabs>
      <w:spacing w:before="120" w:after="60"/>
      <w:ind w:left="737"/>
    </w:pPr>
    <w:rPr>
      <w:i/>
      <w:lang w:eastAsia="en-US"/>
    </w:rPr>
  </w:style>
  <w:style w:type="paragraph" w:customStyle="1" w:styleId="LDAmendHeading">
    <w:name w:val="LDAmendHeading"/>
    <w:basedOn w:val="Normal"/>
    <w:next w:val="LDAmendInstruction"/>
    <w:rsid w:val="00020819"/>
    <w:pPr>
      <w:keepNext/>
      <w:spacing w:before="180" w:after="60"/>
      <w:ind w:left="720" w:hanging="720"/>
    </w:pPr>
    <w:rPr>
      <w:rFonts w:ascii="Arial" w:hAnsi="Arial"/>
      <w:b/>
      <w:lang w:eastAsia="en-US"/>
    </w:rPr>
  </w:style>
  <w:style w:type="paragraph" w:customStyle="1" w:styleId="LDAmendText">
    <w:name w:val="LDAmendText"/>
    <w:basedOn w:val="LDBodytext"/>
    <w:next w:val="LDAmendInstruction"/>
    <w:link w:val="LDAmendTextChar"/>
    <w:rsid w:val="00020819"/>
    <w:pPr>
      <w:spacing w:before="60" w:after="60"/>
      <w:ind w:left="964"/>
    </w:pPr>
  </w:style>
  <w:style w:type="paragraph" w:customStyle="1" w:styleId="LDSchedSubclHead">
    <w:name w:val="LDSchedSubclHead"/>
    <w:basedOn w:val="Normal"/>
    <w:rsid w:val="00B34343"/>
    <w:pPr>
      <w:keepNext/>
      <w:tabs>
        <w:tab w:val="left" w:pos="851"/>
      </w:tabs>
      <w:spacing w:before="180" w:after="60"/>
      <w:ind w:left="284" w:hanging="737"/>
    </w:pPr>
    <w:rPr>
      <w:rFonts w:ascii="Arial" w:hAnsi="Arial"/>
      <w:lang w:eastAsia="en-US"/>
    </w:rPr>
  </w:style>
  <w:style w:type="paragraph" w:customStyle="1" w:styleId="LDNote">
    <w:name w:val="LDNote"/>
    <w:basedOn w:val="LDClause"/>
    <w:link w:val="LDNoteChar"/>
    <w:rsid w:val="00905340"/>
    <w:pPr>
      <w:ind w:firstLine="0"/>
    </w:pPr>
  </w:style>
  <w:style w:type="character" w:customStyle="1" w:styleId="LDNoteChar">
    <w:name w:val="LDNote Char"/>
    <w:link w:val="LDNote"/>
    <w:rsid w:val="00905340"/>
  </w:style>
  <w:style w:type="character" w:customStyle="1" w:styleId="LDP2iChar">
    <w:name w:val="LDP2 (i) Char"/>
    <w:link w:val="LDP2i"/>
    <w:rsid w:val="00E84DCE"/>
  </w:style>
  <w:style w:type="paragraph" w:customStyle="1" w:styleId="LDScheduleClauseHead">
    <w:name w:val="LDScheduleClauseHead"/>
    <w:basedOn w:val="LDClauseHeading"/>
    <w:next w:val="Normal"/>
    <w:link w:val="LDScheduleClauseHeadChar"/>
    <w:rsid w:val="00E54256"/>
    <w:rPr>
      <w:rFonts w:cs="Arial"/>
    </w:rPr>
  </w:style>
  <w:style w:type="character" w:customStyle="1" w:styleId="LDScheduleClauseHeadChar">
    <w:name w:val="LDScheduleClauseHead Char"/>
    <w:link w:val="LDScheduleClauseHead"/>
    <w:rsid w:val="00E54256"/>
    <w:rPr>
      <w:rFonts w:ascii="Arial" w:hAnsi="Arial" w:cs="Arial"/>
      <w:b/>
      <w:sz w:val="24"/>
      <w:szCs w:val="24"/>
      <w:lang w:eastAsia="en-US"/>
    </w:rPr>
  </w:style>
  <w:style w:type="character" w:customStyle="1" w:styleId="LDAmendTextChar">
    <w:name w:val="LDAmendText Char"/>
    <w:link w:val="LDAmendText"/>
    <w:rsid w:val="00E54256"/>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4C601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601D"/>
    <w:pPr>
      <w:tabs>
        <w:tab w:val="center" w:pos="4153"/>
        <w:tab w:val="right" w:pos="8306"/>
      </w:tabs>
      <w:overflowPunct w:val="0"/>
      <w:autoSpaceDE w:val="0"/>
      <w:autoSpaceDN w:val="0"/>
      <w:adjustRightInd w:val="0"/>
      <w:textAlignment w:val="baseline"/>
    </w:pPr>
    <w:rPr>
      <w:rFonts w:ascii="Times New (W1)" w:hAnsi="Times New (W1)"/>
      <w:sz w:val="26"/>
      <w:szCs w:val="20"/>
      <w:lang w:eastAsia="en-US"/>
    </w:rPr>
  </w:style>
  <w:style w:type="paragraph" w:styleId="Footer">
    <w:name w:val="footer"/>
    <w:basedOn w:val="Normal"/>
    <w:rsid w:val="004C601D"/>
    <w:pPr>
      <w:tabs>
        <w:tab w:val="right" w:pos="8505"/>
      </w:tabs>
      <w:overflowPunct w:val="0"/>
      <w:autoSpaceDE w:val="0"/>
      <w:autoSpaceDN w:val="0"/>
      <w:adjustRightInd w:val="0"/>
      <w:textAlignment w:val="baseline"/>
    </w:pPr>
    <w:rPr>
      <w:rFonts w:ascii="Times New (W1)" w:hAnsi="Times New (W1)"/>
      <w:sz w:val="20"/>
      <w:szCs w:val="20"/>
      <w:lang w:eastAsia="en-US"/>
    </w:rPr>
  </w:style>
  <w:style w:type="character" w:styleId="PageNumber">
    <w:name w:val="page number"/>
    <w:basedOn w:val="DefaultParagraphFont"/>
    <w:rsid w:val="004C601D"/>
  </w:style>
  <w:style w:type="paragraph" w:customStyle="1" w:styleId="LDBodytext">
    <w:name w:val="LDBody text"/>
    <w:link w:val="LDBodytextChar"/>
    <w:rsid w:val="004C601D"/>
    <w:rPr>
      <w:sz w:val="24"/>
      <w:szCs w:val="24"/>
      <w:lang w:eastAsia="en-US"/>
    </w:rPr>
  </w:style>
  <w:style w:type="paragraph" w:customStyle="1" w:styleId="LDDate">
    <w:name w:val="LDDate"/>
    <w:basedOn w:val="LDBodytext"/>
    <w:link w:val="LDDateChar"/>
    <w:rsid w:val="004C601D"/>
    <w:pPr>
      <w:spacing w:before="240"/>
    </w:pPr>
  </w:style>
  <w:style w:type="paragraph" w:customStyle="1" w:styleId="LDP1a">
    <w:name w:val="LDP1(a)"/>
    <w:basedOn w:val="LDClause"/>
    <w:link w:val="LDP1aChar"/>
    <w:rsid w:val="004C601D"/>
    <w:pPr>
      <w:tabs>
        <w:tab w:val="clear" w:pos="454"/>
        <w:tab w:val="clear" w:pos="737"/>
        <w:tab w:val="left" w:pos="1191"/>
      </w:tabs>
      <w:ind w:left="1191" w:hanging="454"/>
    </w:pPr>
  </w:style>
  <w:style w:type="paragraph" w:customStyle="1" w:styleId="LDScheduleheading">
    <w:name w:val="LDSchedule heading"/>
    <w:basedOn w:val="Normal"/>
    <w:next w:val="LDBodytext"/>
    <w:link w:val="LDScheduleheadingChar"/>
    <w:rsid w:val="004C601D"/>
    <w:pPr>
      <w:keepNext/>
      <w:tabs>
        <w:tab w:val="left" w:pos="1843"/>
      </w:tabs>
      <w:spacing w:before="480" w:after="120"/>
      <w:ind w:left="1843" w:hanging="1843"/>
    </w:pPr>
    <w:rPr>
      <w:rFonts w:ascii="Arial" w:hAnsi="Arial" w:cs="Arial"/>
      <w:b/>
      <w:lang w:eastAsia="en-US"/>
    </w:rPr>
  </w:style>
  <w:style w:type="character" w:customStyle="1" w:styleId="LDCitation">
    <w:name w:val="LDCitation"/>
    <w:rsid w:val="004C601D"/>
    <w:rPr>
      <w:i/>
      <w:iCs/>
    </w:rPr>
  </w:style>
  <w:style w:type="paragraph" w:customStyle="1" w:styleId="LDFooter">
    <w:name w:val="LDFooter"/>
    <w:basedOn w:val="LDBodytext"/>
    <w:rsid w:val="004C601D"/>
    <w:pPr>
      <w:tabs>
        <w:tab w:val="right" w:pos="8505"/>
      </w:tabs>
    </w:pPr>
    <w:rPr>
      <w:sz w:val="20"/>
    </w:rPr>
  </w:style>
  <w:style w:type="paragraph" w:customStyle="1" w:styleId="LDDescription">
    <w:name w:val="LD Description"/>
    <w:basedOn w:val="Normal"/>
    <w:rsid w:val="004C601D"/>
    <w:pPr>
      <w:pBdr>
        <w:bottom w:val="single" w:sz="4" w:space="3" w:color="auto"/>
      </w:pBdr>
      <w:spacing w:before="360" w:after="120"/>
    </w:pPr>
    <w:rPr>
      <w:rFonts w:ascii="Arial" w:hAnsi="Arial"/>
      <w:b/>
      <w:lang w:eastAsia="en-US"/>
    </w:rPr>
  </w:style>
  <w:style w:type="paragraph" w:customStyle="1" w:styleId="LDClauseHeading">
    <w:name w:val="LDClauseHeading"/>
    <w:basedOn w:val="Normal"/>
    <w:next w:val="LDClause"/>
    <w:link w:val="LDClauseHeadingChar"/>
    <w:rsid w:val="004C601D"/>
    <w:pPr>
      <w:keepNext/>
      <w:tabs>
        <w:tab w:val="left" w:pos="737"/>
      </w:tabs>
      <w:spacing w:before="180" w:after="60"/>
      <w:ind w:left="737" w:hanging="737"/>
    </w:pPr>
    <w:rPr>
      <w:rFonts w:ascii="Arial" w:hAnsi="Arial"/>
      <w:b/>
      <w:lang w:eastAsia="en-US"/>
    </w:rPr>
  </w:style>
  <w:style w:type="paragraph" w:customStyle="1" w:styleId="LDClause">
    <w:name w:val="LDClause"/>
    <w:basedOn w:val="LDBodytext"/>
    <w:link w:val="LDClauseChar"/>
    <w:rsid w:val="004C601D"/>
    <w:pPr>
      <w:tabs>
        <w:tab w:val="right" w:pos="454"/>
        <w:tab w:val="left" w:pos="737"/>
      </w:tabs>
      <w:spacing w:before="60" w:after="60"/>
      <w:ind w:left="737" w:hanging="1021"/>
    </w:pPr>
  </w:style>
  <w:style w:type="paragraph" w:customStyle="1" w:styleId="LDScheduleClause">
    <w:name w:val="LDScheduleClause"/>
    <w:basedOn w:val="LDClause"/>
    <w:link w:val="LDScheduleClauseChar"/>
    <w:rsid w:val="004C601D"/>
    <w:pPr>
      <w:ind w:left="738" w:hanging="851"/>
    </w:pPr>
  </w:style>
  <w:style w:type="paragraph" w:customStyle="1" w:styleId="LDdefinition">
    <w:name w:val="LDdefinition"/>
    <w:basedOn w:val="LDClause"/>
    <w:link w:val="LDdefinitionChar"/>
    <w:rsid w:val="004C601D"/>
    <w:pPr>
      <w:tabs>
        <w:tab w:val="clear" w:pos="454"/>
        <w:tab w:val="clear" w:pos="737"/>
      </w:tabs>
      <w:ind w:firstLine="0"/>
    </w:pPr>
  </w:style>
  <w:style w:type="character" w:customStyle="1" w:styleId="LDBodytextChar">
    <w:name w:val="LDBody text Char"/>
    <w:link w:val="LDBodytext"/>
    <w:rsid w:val="004C601D"/>
    <w:rPr>
      <w:sz w:val="24"/>
      <w:szCs w:val="24"/>
      <w:lang w:val="en-AU" w:eastAsia="en-US" w:bidi="ar-SA"/>
    </w:rPr>
  </w:style>
  <w:style w:type="character" w:customStyle="1" w:styleId="LDClauseChar">
    <w:name w:val="LDClause Char"/>
    <w:basedOn w:val="LDBodytextChar"/>
    <w:link w:val="LDClause"/>
    <w:rsid w:val="004C601D"/>
    <w:rPr>
      <w:sz w:val="24"/>
      <w:szCs w:val="24"/>
      <w:lang w:val="en-AU" w:eastAsia="en-US" w:bidi="ar-SA"/>
    </w:rPr>
  </w:style>
  <w:style w:type="character" w:customStyle="1" w:styleId="LDClauseHeadingChar">
    <w:name w:val="LDClauseHeading Char"/>
    <w:link w:val="LDClauseHeading"/>
    <w:rsid w:val="004C601D"/>
    <w:rPr>
      <w:rFonts w:ascii="Arial" w:hAnsi="Arial"/>
      <w:b/>
      <w:sz w:val="24"/>
      <w:szCs w:val="24"/>
      <w:lang w:val="en-AU" w:eastAsia="en-US" w:bidi="ar-SA"/>
    </w:rPr>
  </w:style>
  <w:style w:type="character" w:customStyle="1" w:styleId="LDP1aChar">
    <w:name w:val="LDP1(a) Char"/>
    <w:basedOn w:val="LDClauseChar"/>
    <w:link w:val="LDP1a"/>
    <w:rsid w:val="004C601D"/>
    <w:rPr>
      <w:sz w:val="24"/>
      <w:szCs w:val="24"/>
      <w:lang w:val="en-AU" w:eastAsia="en-US" w:bidi="ar-SA"/>
    </w:rPr>
  </w:style>
  <w:style w:type="character" w:customStyle="1" w:styleId="LDScheduleClauseChar">
    <w:name w:val="LDScheduleClause Char"/>
    <w:basedOn w:val="LDClauseChar"/>
    <w:link w:val="LDScheduleClause"/>
    <w:rsid w:val="004C601D"/>
    <w:rPr>
      <w:sz w:val="24"/>
      <w:szCs w:val="24"/>
      <w:lang w:val="en-AU" w:eastAsia="en-US" w:bidi="ar-SA"/>
    </w:rPr>
  </w:style>
  <w:style w:type="character" w:customStyle="1" w:styleId="LDDateChar">
    <w:name w:val="LDDate Char"/>
    <w:basedOn w:val="LDBodytextChar"/>
    <w:link w:val="LDDate"/>
    <w:rsid w:val="004C601D"/>
    <w:rPr>
      <w:sz w:val="24"/>
      <w:szCs w:val="24"/>
      <w:lang w:val="en-AU" w:eastAsia="en-US" w:bidi="ar-SA"/>
    </w:rPr>
  </w:style>
  <w:style w:type="paragraph" w:customStyle="1" w:styleId="LDP1a0">
    <w:name w:val="LDP1 (a)"/>
    <w:basedOn w:val="LDClause"/>
    <w:link w:val="LDP1aChar0"/>
    <w:rsid w:val="004C601D"/>
    <w:pPr>
      <w:tabs>
        <w:tab w:val="clear" w:pos="737"/>
        <w:tab w:val="left" w:pos="1191"/>
      </w:tabs>
      <w:ind w:left="1190" w:hanging="510"/>
    </w:pPr>
  </w:style>
  <w:style w:type="character" w:customStyle="1" w:styleId="LDP1aChar0">
    <w:name w:val="LDP1 (a) Char"/>
    <w:basedOn w:val="LDClauseChar"/>
    <w:link w:val="LDP1a0"/>
    <w:rsid w:val="004C601D"/>
    <w:rPr>
      <w:sz w:val="24"/>
      <w:szCs w:val="24"/>
      <w:lang w:val="en-AU" w:eastAsia="en-US" w:bidi="ar-SA"/>
    </w:rPr>
  </w:style>
  <w:style w:type="character" w:customStyle="1" w:styleId="LDdefinitionChar">
    <w:name w:val="LDdefinition Char"/>
    <w:basedOn w:val="LDClauseChar"/>
    <w:link w:val="LDdefinition"/>
    <w:rsid w:val="004C601D"/>
    <w:rPr>
      <w:sz w:val="24"/>
      <w:szCs w:val="24"/>
      <w:lang w:val="en-AU" w:eastAsia="en-US" w:bidi="ar-SA"/>
    </w:rPr>
  </w:style>
  <w:style w:type="character" w:styleId="Emphasis">
    <w:name w:val="Emphasis"/>
    <w:qFormat/>
    <w:rsid w:val="004C601D"/>
    <w:rPr>
      <w:i/>
      <w:iCs/>
    </w:rPr>
  </w:style>
  <w:style w:type="character" w:styleId="Hyperlink">
    <w:name w:val="Hyperlink"/>
    <w:rsid w:val="004C601D"/>
    <w:rPr>
      <w:color w:val="0000FF"/>
      <w:u w:val="single"/>
    </w:rPr>
  </w:style>
  <w:style w:type="character" w:styleId="CommentReference">
    <w:name w:val="annotation reference"/>
    <w:uiPriority w:val="99"/>
    <w:semiHidden/>
    <w:rsid w:val="00B96A5C"/>
    <w:rPr>
      <w:sz w:val="16"/>
      <w:szCs w:val="16"/>
    </w:rPr>
  </w:style>
  <w:style w:type="paragraph" w:styleId="CommentText">
    <w:name w:val="annotation text"/>
    <w:basedOn w:val="Normal"/>
    <w:semiHidden/>
    <w:rsid w:val="00B96A5C"/>
    <w:rPr>
      <w:sz w:val="20"/>
      <w:szCs w:val="20"/>
    </w:rPr>
  </w:style>
  <w:style w:type="paragraph" w:styleId="CommentSubject">
    <w:name w:val="annotation subject"/>
    <w:basedOn w:val="CommentText"/>
    <w:next w:val="CommentText"/>
    <w:semiHidden/>
    <w:rsid w:val="00B96A5C"/>
    <w:rPr>
      <w:b/>
      <w:bCs/>
    </w:rPr>
  </w:style>
  <w:style w:type="paragraph" w:styleId="BalloonText">
    <w:name w:val="Balloon Text"/>
    <w:basedOn w:val="Normal"/>
    <w:semiHidden/>
    <w:rsid w:val="00B96A5C"/>
    <w:rPr>
      <w:rFonts w:ascii="Tahoma" w:hAnsi="Tahoma" w:cs="Tahoma"/>
      <w:sz w:val="16"/>
      <w:szCs w:val="16"/>
    </w:rPr>
  </w:style>
  <w:style w:type="paragraph" w:customStyle="1" w:styleId="LDSignatory">
    <w:name w:val="LDSignatory"/>
    <w:basedOn w:val="LDBodytext"/>
    <w:next w:val="LDBodytext"/>
    <w:rsid w:val="001216EC"/>
    <w:pPr>
      <w:keepNext/>
      <w:spacing w:before="900"/>
    </w:pPr>
  </w:style>
  <w:style w:type="character" w:customStyle="1" w:styleId="LDScheduleheadingChar">
    <w:name w:val="LDSchedule heading Char"/>
    <w:link w:val="LDScheduleheading"/>
    <w:rsid w:val="009D6DCF"/>
    <w:rPr>
      <w:rFonts w:ascii="Arial" w:hAnsi="Arial" w:cs="Arial"/>
      <w:b/>
      <w:sz w:val="24"/>
      <w:szCs w:val="24"/>
      <w:lang w:val="en-AU" w:eastAsia="en-US" w:bidi="ar-SA"/>
    </w:rPr>
  </w:style>
  <w:style w:type="paragraph" w:customStyle="1" w:styleId="LDP2i">
    <w:name w:val="LDP2 (i)"/>
    <w:basedOn w:val="LDP1a"/>
    <w:link w:val="LDP2iChar"/>
    <w:rsid w:val="004C7152"/>
    <w:pPr>
      <w:tabs>
        <w:tab w:val="clear" w:pos="1191"/>
        <w:tab w:val="right" w:pos="1418"/>
        <w:tab w:val="left" w:pos="1559"/>
      </w:tabs>
      <w:ind w:left="1588" w:hanging="1134"/>
    </w:pPr>
  </w:style>
  <w:style w:type="paragraph" w:customStyle="1" w:styleId="LDEndLine">
    <w:name w:val="LDEndLine"/>
    <w:basedOn w:val="BodyText"/>
    <w:rsid w:val="00190202"/>
    <w:pPr>
      <w:pBdr>
        <w:bottom w:val="single" w:sz="2" w:space="0" w:color="auto"/>
      </w:pBdr>
      <w:spacing w:after="0"/>
    </w:pPr>
    <w:rPr>
      <w:lang w:eastAsia="en-US"/>
    </w:rPr>
  </w:style>
  <w:style w:type="paragraph" w:styleId="BodyText">
    <w:name w:val="Body Text"/>
    <w:basedOn w:val="Normal"/>
    <w:rsid w:val="00190202"/>
    <w:pPr>
      <w:spacing w:after="120"/>
    </w:pPr>
  </w:style>
  <w:style w:type="paragraph" w:customStyle="1" w:styleId="LDAmendInstruction">
    <w:name w:val="LDAmendInstruction"/>
    <w:basedOn w:val="Normal"/>
    <w:next w:val="LDAmendText"/>
    <w:rsid w:val="00020819"/>
    <w:pPr>
      <w:keepNext/>
      <w:tabs>
        <w:tab w:val="right" w:pos="454"/>
        <w:tab w:val="left" w:pos="737"/>
      </w:tabs>
      <w:spacing w:before="120" w:after="60"/>
      <w:ind w:left="737"/>
    </w:pPr>
    <w:rPr>
      <w:i/>
      <w:lang w:eastAsia="en-US"/>
    </w:rPr>
  </w:style>
  <w:style w:type="paragraph" w:customStyle="1" w:styleId="LDAmendHeading">
    <w:name w:val="LDAmendHeading"/>
    <w:basedOn w:val="Normal"/>
    <w:next w:val="LDAmendInstruction"/>
    <w:rsid w:val="00020819"/>
    <w:pPr>
      <w:keepNext/>
      <w:spacing w:before="180" w:after="60"/>
      <w:ind w:left="720" w:hanging="720"/>
    </w:pPr>
    <w:rPr>
      <w:rFonts w:ascii="Arial" w:hAnsi="Arial"/>
      <w:b/>
      <w:lang w:eastAsia="en-US"/>
    </w:rPr>
  </w:style>
  <w:style w:type="paragraph" w:customStyle="1" w:styleId="LDAmendText">
    <w:name w:val="LDAmendText"/>
    <w:basedOn w:val="LDBodytext"/>
    <w:next w:val="LDAmendInstruction"/>
    <w:link w:val="LDAmendTextChar"/>
    <w:rsid w:val="00020819"/>
    <w:pPr>
      <w:spacing w:before="60" w:after="60"/>
      <w:ind w:left="964"/>
    </w:pPr>
  </w:style>
  <w:style w:type="paragraph" w:customStyle="1" w:styleId="LDSchedSubclHead">
    <w:name w:val="LDSchedSubclHead"/>
    <w:basedOn w:val="Normal"/>
    <w:rsid w:val="00B34343"/>
    <w:pPr>
      <w:keepNext/>
      <w:tabs>
        <w:tab w:val="left" w:pos="851"/>
      </w:tabs>
      <w:spacing w:before="180" w:after="60"/>
      <w:ind w:left="284" w:hanging="737"/>
    </w:pPr>
    <w:rPr>
      <w:rFonts w:ascii="Arial" w:hAnsi="Arial"/>
      <w:lang w:eastAsia="en-US"/>
    </w:rPr>
  </w:style>
  <w:style w:type="paragraph" w:customStyle="1" w:styleId="LDNote">
    <w:name w:val="LDNote"/>
    <w:basedOn w:val="LDClause"/>
    <w:link w:val="LDNoteChar"/>
    <w:rsid w:val="00905340"/>
    <w:pPr>
      <w:ind w:firstLine="0"/>
    </w:pPr>
  </w:style>
  <w:style w:type="character" w:customStyle="1" w:styleId="LDNoteChar">
    <w:name w:val="LDNote Char"/>
    <w:link w:val="LDNote"/>
    <w:rsid w:val="00905340"/>
  </w:style>
  <w:style w:type="character" w:customStyle="1" w:styleId="LDP2iChar">
    <w:name w:val="LDP2 (i) Char"/>
    <w:link w:val="LDP2i"/>
    <w:rsid w:val="00E84DCE"/>
  </w:style>
  <w:style w:type="paragraph" w:customStyle="1" w:styleId="LDScheduleClauseHead">
    <w:name w:val="LDScheduleClauseHead"/>
    <w:basedOn w:val="LDClauseHeading"/>
    <w:next w:val="Normal"/>
    <w:link w:val="LDScheduleClauseHeadChar"/>
    <w:rsid w:val="00E54256"/>
    <w:rPr>
      <w:rFonts w:cs="Arial"/>
    </w:rPr>
  </w:style>
  <w:style w:type="character" w:customStyle="1" w:styleId="LDScheduleClauseHeadChar">
    <w:name w:val="LDScheduleClauseHead Char"/>
    <w:link w:val="LDScheduleClauseHead"/>
    <w:rsid w:val="00E54256"/>
    <w:rPr>
      <w:rFonts w:ascii="Arial" w:hAnsi="Arial" w:cs="Arial"/>
      <w:b/>
      <w:sz w:val="24"/>
      <w:szCs w:val="24"/>
      <w:lang w:eastAsia="en-US"/>
    </w:rPr>
  </w:style>
  <w:style w:type="character" w:customStyle="1" w:styleId="LDAmendTextChar">
    <w:name w:val="LDAmendText Char"/>
    <w:link w:val="LDAmendText"/>
    <w:rsid w:val="00E5425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49048">
      <w:bodyDiv w:val="1"/>
      <w:marLeft w:val="0"/>
      <w:marRight w:val="0"/>
      <w:marTop w:val="0"/>
      <w:marBottom w:val="0"/>
      <w:divBdr>
        <w:top w:val="none" w:sz="0" w:space="0" w:color="auto"/>
        <w:left w:val="none" w:sz="0" w:space="0" w:color="auto"/>
        <w:bottom w:val="none" w:sz="0" w:space="0" w:color="auto"/>
        <w:right w:val="none" w:sz="0" w:space="0" w:color="auto"/>
      </w:divBdr>
    </w:div>
    <w:div w:id="502285610">
      <w:bodyDiv w:val="1"/>
      <w:marLeft w:val="0"/>
      <w:marRight w:val="0"/>
      <w:marTop w:val="0"/>
      <w:marBottom w:val="0"/>
      <w:divBdr>
        <w:top w:val="none" w:sz="0" w:space="0" w:color="auto"/>
        <w:left w:val="none" w:sz="0" w:space="0" w:color="auto"/>
        <w:bottom w:val="none" w:sz="0" w:space="0" w:color="auto"/>
        <w:right w:val="none" w:sz="0" w:space="0" w:color="auto"/>
      </w:divBdr>
    </w:div>
    <w:div w:id="639961431">
      <w:bodyDiv w:val="1"/>
      <w:marLeft w:val="0"/>
      <w:marRight w:val="0"/>
      <w:marTop w:val="0"/>
      <w:marBottom w:val="0"/>
      <w:divBdr>
        <w:top w:val="none" w:sz="0" w:space="0" w:color="auto"/>
        <w:left w:val="none" w:sz="0" w:space="0" w:color="auto"/>
        <w:bottom w:val="none" w:sz="0" w:space="0" w:color="auto"/>
        <w:right w:val="none" w:sz="0" w:space="0" w:color="auto"/>
      </w:divBdr>
    </w:div>
    <w:div w:id="1361972765">
      <w:bodyDiv w:val="1"/>
      <w:marLeft w:val="0"/>
      <w:marRight w:val="0"/>
      <w:marTop w:val="0"/>
      <w:marBottom w:val="0"/>
      <w:divBdr>
        <w:top w:val="none" w:sz="0" w:space="0" w:color="auto"/>
        <w:left w:val="none" w:sz="0" w:space="0" w:color="auto"/>
        <w:bottom w:val="none" w:sz="0" w:space="0" w:color="auto"/>
        <w:right w:val="none" w:sz="0" w:space="0" w:color="auto"/>
      </w:divBdr>
    </w:div>
    <w:div w:id="2012028331">
      <w:bodyDiv w:val="1"/>
      <w:marLeft w:val="0"/>
      <w:marRight w:val="0"/>
      <w:marTop w:val="0"/>
      <w:marBottom w:val="0"/>
      <w:divBdr>
        <w:top w:val="none" w:sz="0" w:space="0" w:color="auto"/>
        <w:left w:val="none" w:sz="0" w:space="0" w:color="auto"/>
        <w:bottom w:val="none" w:sz="0" w:space="0" w:color="auto"/>
        <w:right w:val="none" w:sz="0" w:space="0" w:color="auto"/>
      </w:divBdr>
    </w:div>
    <w:div w:id="205241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AAD57-A254-4518-8E3B-6F2BE0BDC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1577</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Civil Aviation Order 20.7.1B Amendment Instrument 2014 (No. 1)</vt:lpstr>
    </vt:vector>
  </TitlesOfParts>
  <Company>Civil Aviation Safety Authority</Company>
  <LinksUpToDate>false</LinksUpToDate>
  <CharactersWithSpaces>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20.7.1B Amendment Instrument 2014 (No. 1)</dc:title>
  <dc:subject>Amendments to Civil Aviation Order 20.7.1B</dc:subject>
  <dc:creator>Civil Aviation Safety Authority</dc:creator>
  <cp:lastModifiedBy>Nadia Spesyvy</cp:lastModifiedBy>
  <cp:revision>15</cp:revision>
  <cp:lastPrinted>2014-05-20T04:44:00Z</cp:lastPrinted>
  <dcterms:created xsi:type="dcterms:W3CDTF">2014-03-26T23:18:00Z</dcterms:created>
  <dcterms:modified xsi:type="dcterms:W3CDTF">2014-05-20T04:44:00Z</dcterms:modified>
  <cp:category>Civil Aviation Orders</cp:category>
</cp:coreProperties>
</file>