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128A8" w:rsidRDefault="00193461" w:rsidP="0048364F">
      <w:pPr>
        <w:rPr>
          <w:sz w:val="28"/>
        </w:rPr>
      </w:pPr>
      <w:r w:rsidRPr="005128A8">
        <w:rPr>
          <w:noProof/>
          <w:lang w:eastAsia="en-AU"/>
        </w:rPr>
        <w:drawing>
          <wp:inline distT="0" distB="0" distL="0" distR="0" wp14:anchorId="27C2EACD" wp14:editId="7BB677F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128A8" w:rsidRDefault="0048364F" w:rsidP="0048364F">
      <w:pPr>
        <w:rPr>
          <w:sz w:val="19"/>
        </w:rPr>
      </w:pPr>
    </w:p>
    <w:p w:rsidR="0048364F" w:rsidRPr="005128A8" w:rsidRDefault="00E546B9" w:rsidP="0048364F">
      <w:pPr>
        <w:pStyle w:val="ShortT"/>
      </w:pPr>
      <w:r w:rsidRPr="005128A8">
        <w:t>Airport</w:t>
      </w:r>
      <w:r w:rsidR="00C21454" w:rsidRPr="005128A8">
        <w:t>s</w:t>
      </w:r>
      <w:r w:rsidRPr="005128A8">
        <w:t xml:space="preserve"> Amendment (Service Monitoring) Regulation</w:t>
      </w:r>
      <w:r w:rsidR="005128A8" w:rsidRPr="005128A8">
        <w:t> </w:t>
      </w:r>
      <w:r w:rsidRPr="005128A8">
        <w:t>2014</w:t>
      </w:r>
    </w:p>
    <w:p w:rsidR="0048364F" w:rsidRPr="005128A8" w:rsidRDefault="0048364F" w:rsidP="0048364F"/>
    <w:p w:rsidR="0048364F" w:rsidRPr="005128A8" w:rsidRDefault="00A4361F" w:rsidP="00680F17">
      <w:pPr>
        <w:pStyle w:val="InstNo"/>
      </w:pPr>
      <w:r w:rsidRPr="005128A8">
        <w:t>Select Legislative Instrument</w:t>
      </w:r>
      <w:r w:rsidR="00154EAC" w:rsidRPr="005128A8">
        <w:t xml:space="preserve"> </w:t>
      </w:r>
      <w:bookmarkStart w:id="0" w:name="BKCheck15B_1"/>
      <w:bookmarkEnd w:id="0"/>
      <w:r w:rsidR="00D0104A" w:rsidRPr="005128A8">
        <w:fldChar w:fldCharType="begin"/>
      </w:r>
      <w:r w:rsidR="00D0104A" w:rsidRPr="005128A8">
        <w:instrText xml:space="preserve"> DOCPROPERTY  ActNo </w:instrText>
      </w:r>
      <w:r w:rsidR="00D0104A" w:rsidRPr="005128A8">
        <w:fldChar w:fldCharType="separate"/>
      </w:r>
      <w:r w:rsidR="0007098A">
        <w:t>No. 66, 2014</w:t>
      </w:r>
      <w:r w:rsidR="00D0104A" w:rsidRPr="005128A8">
        <w:fldChar w:fldCharType="end"/>
      </w:r>
    </w:p>
    <w:p w:rsidR="00357975" w:rsidRPr="005128A8" w:rsidRDefault="001C1A56" w:rsidP="001A0BEE">
      <w:pPr>
        <w:pStyle w:val="SignCoverPageStart"/>
        <w:spacing w:before="240"/>
        <w:rPr>
          <w:szCs w:val="22"/>
        </w:rPr>
      </w:pPr>
      <w:r w:rsidRPr="005128A8">
        <w:rPr>
          <w:iCs/>
          <w:szCs w:val="22"/>
        </w:rPr>
        <w:t>I, General the Honourable Sir Peter Cosgrove AK MC (</w:t>
      </w:r>
      <w:proofErr w:type="spellStart"/>
      <w:r w:rsidRPr="005128A8">
        <w:rPr>
          <w:iCs/>
          <w:szCs w:val="22"/>
        </w:rPr>
        <w:t>Ret’d</w:t>
      </w:r>
      <w:proofErr w:type="spellEnd"/>
      <w:r w:rsidRPr="005128A8">
        <w:rPr>
          <w:iCs/>
          <w:szCs w:val="22"/>
        </w:rPr>
        <w:t>)</w:t>
      </w:r>
      <w:r w:rsidR="00357975" w:rsidRPr="005128A8">
        <w:rPr>
          <w:szCs w:val="22"/>
        </w:rPr>
        <w:t xml:space="preserve">, </w:t>
      </w:r>
      <w:r w:rsidR="005128A8" w:rsidRPr="005128A8">
        <w:rPr>
          <w:szCs w:val="22"/>
        </w:rPr>
        <w:t>Governor</w:t>
      </w:r>
      <w:r w:rsidR="005128A8">
        <w:rPr>
          <w:szCs w:val="22"/>
        </w:rPr>
        <w:noBreakHyphen/>
      </w:r>
      <w:r w:rsidR="005128A8" w:rsidRPr="005128A8">
        <w:rPr>
          <w:szCs w:val="22"/>
        </w:rPr>
        <w:t>General</w:t>
      </w:r>
      <w:r w:rsidR="00357975" w:rsidRPr="005128A8">
        <w:rPr>
          <w:szCs w:val="22"/>
        </w:rPr>
        <w:t xml:space="preserve"> of the Commonwealth of Australia, acting with the advice of the Federal Executive Council, make the following regulation.</w:t>
      </w:r>
    </w:p>
    <w:p w:rsidR="00357975" w:rsidRPr="005128A8" w:rsidRDefault="00357975" w:rsidP="001A0BEE">
      <w:pPr>
        <w:keepNext/>
        <w:spacing w:before="720" w:line="240" w:lineRule="atLeast"/>
        <w:ind w:right="397"/>
        <w:jc w:val="both"/>
        <w:rPr>
          <w:szCs w:val="22"/>
        </w:rPr>
      </w:pPr>
      <w:r w:rsidRPr="005128A8">
        <w:rPr>
          <w:szCs w:val="22"/>
        </w:rPr>
        <w:t xml:space="preserve">Dated </w:t>
      </w:r>
      <w:bookmarkStart w:id="1" w:name="BKCheck15B_2"/>
      <w:bookmarkEnd w:id="1"/>
      <w:r w:rsidR="00D727D2">
        <w:rPr>
          <w:szCs w:val="22"/>
        </w:rPr>
        <w:t xml:space="preserve">29 May </w:t>
      </w:r>
      <w:r w:rsidR="008D043D" w:rsidRPr="005128A8">
        <w:rPr>
          <w:szCs w:val="22"/>
        </w:rPr>
        <w:fldChar w:fldCharType="begin"/>
      </w:r>
      <w:r w:rsidR="008D043D" w:rsidRPr="005128A8">
        <w:rPr>
          <w:szCs w:val="22"/>
        </w:rPr>
        <w:instrText xml:space="preserve"> DATE  \@ "2014" </w:instrText>
      </w:r>
      <w:r w:rsidR="008D043D" w:rsidRPr="005128A8">
        <w:rPr>
          <w:szCs w:val="22"/>
        </w:rPr>
        <w:fldChar w:fldCharType="separate"/>
      </w:r>
      <w:r w:rsidR="00D727D2">
        <w:rPr>
          <w:noProof/>
          <w:szCs w:val="22"/>
        </w:rPr>
        <w:t>2014</w:t>
      </w:r>
      <w:r w:rsidR="008D043D" w:rsidRPr="005128A8">
        <w:rPr>
          <w:szCs w:val="22"/>
        </w:rPr>
        <w:fldChar w:fldCharType="end"/>
      </w:r>
    </w:p>
    <w:p w:rsidR="00357975" w:rsidRPr="005128A8" w:rsidRDefault="001C1A56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5128A8">
        <w:rPr>
          <w:iCs/>
          <w:szCs w:val="22"/>
        </w:rPr>
        <w:t>Peter Cosgrove</w:t>
      </w:r>
    </w:p>
    <w:p w:rsidR="00357975" w:rsidRPr="005128A8" w:rsidRDefault="005128A8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128A8">
        <w:rPr>
          <w:szCs w:val="22"/>
        </w:rPr>
        <w:t>Governor</w:t>
      </w:r>
      <w:r>
        <w:rPr>
          <w:szCs w:val="22"/>
        </w:rPr>
        <w:noBreakHyphen/>
      </w:r>
      <w:r w:rsidRPr="005128A8">
        <w:rPr>
          <w:szCs w:val="22"/>
        </w:rPr>
        <w:t>General</w:t>
      </w:r>
    </w:p>
    <w:p w:rsidR="00357975" w:rsidRPr="005128A8" w:rsidRDefault="001C1A56" w:rsidP="002C57C0">
      <w:pPr>
        <w:keepNext/>
        <w:tabs>
          <w:tab w:val="left" w:pos="3402"/>
        </w:tabs>
        <w:spacing w:after="960" w:line="300" w:lineRule="atLeast"/>
        <w:ind w:right="397"/>
        <w:rPr>
          <w:szCs w:val="22"/>
        </w:rPr>
      </w:pPr>
      <w:r w:rsidRPr="005128A8">
        <w:rPr>
          <w:szCs w:val="22"/>
        </w:rPr>
        <w:t>By His</w:t>
      </w:r>
      <w:r w:rsidR="00357975" w:rsidRPr="005128A8">
        <w:rPr>
          <w:szCs w:val="22"/>
        </w:rPr>
        <w:t xml:space="preserve"> Excellency’s Co</w:t>
      </w:r>
      <w:bookmarkStart w:id="2" w:name="_GoBack"/>
      <w:bookmarkEnd w:id="2"/>
      <w:r w:rsidR="00357975" w:rsidRPr="005128A8">
        <w:rPr>
          <w:szCs w:val="22"/>
        </w:rPr>
        <w:t>mmand</w:t>
      </w:r>
    </w:p>
    <w:p w:rsidR="00357975" w:rsidRPr="005128A8" w:rsidRDefault="00357975" w:rsidP="00055980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5128A8">
        <w:rPr>
          <w:szCs w:val="22"/>
        </w:rPr>
        <w:t>Warren Truss</w:t>
      </w:r>
    </w:p>
    <w:p w:rsidR="00357975" w:rsidRPr="005128A8" w:rsidRDefault="00357975" w:rsidP="001A0BEE">
      <w:pPr>
        <w:pStyle w:val="SignCoverPageEnd"/>
        <w:rPr>
          <w:sz w:val="22"/>
          <w:szCs w:val="22"/>
        </w:rPr>
      </w:pPr>
      <w:r w:rsidRPr="005128A8">
        <w:rPr>
          <w:sz w:val="22"/>
          <w:szCs w:val="22"/>
        </w:rPr>
        <w:t>Minister for Infrastructure and Regional Development</w:t>
      </w:r>
    </w:p>
    <w:p w:rsidR="00357975" w:rsidRPr="005128A8" w:rsidRDefault="00357975">
      <w:pPr>
        <w:pStyle w:val="Tabletext"/>
      </w:pPr>
    </w:p>
    <w:p w:rsidR="00357975" w:rsidRPr="005128A8" w:rsidRDefault="00357975" w:rsidP="00357975"/>
    <w:p w:rsidR="0048364F" w:rsidRPr="005128A8" w:rsidRDefault="0048364F" w:rsidP="0048364F">
      <w:pPr>
        <w:pStyle w:val="Header"/>
        <w:tabs>
          <w:tab w:val="clear" w:pos="4150"/>
          <w:tab w:val="clear" w:pos="8307"/>
        </w:tabs>
      </w:pPr>
      <w:r w:rsidRPr="005128A8">
        <w:rPr>
          <w:rStyle w:val="CharAmSchNo"/>
        </w:rPr>
        <w:t xml:space="preserve"> </w:t>
      </w:r>
      <w:r w:rsidRPr="005128A8">
        <w:rPr>
          <w:rStyle w:val="CharAmSchText"/>
        </w:rPr>
        <w:t xml:space="preserve"> </w:t>
      </w:r>
    </w:p>
    <w:p w:rsidR="0048364F" w:rsidRPr="005128A8" w:rsidRDefault="0048364F" w:rsidP="0048364F">
      <w:pPr>
        <w:pStyle w:val="Header"/>
        <w:tabs>
          <w:tab w:val="clear" w:pos="4150"/>
          <w:tab w:val="clear" w:pos="8307"/>
        </w:tabs>
      </w:pPr>
      <w:r w:rsidRPr="005128A8">
        <w:rPr>
          <w:rStyle w:val="CharAmPartNo"/>
        </w:rPr>
        <w:t xml:space="preserve"> </w:t>
      </w:r>
      <w:r w:rsidRPr="005128A8">
        <w:rPr>
          <w:rStyle w:val="CharAmPartText"/>
        </w:rPr>
        <w:t xml:space="preserve"> </w:t>
      </w:r>
    </w:p>
    <w:p w:rsidR="0048364F" w:rsidRPr="005128A8" w:rsidRDefault="0048364F" w:rsidP="0048364F">
      <w:pPr>
        <w:sectPr w:rsidR="0048364F" w:rsidRPr="005128A8" w:rsidSect="00140F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128A8" w:rsidRDefault="0048364F" w:rsidP="0054195A">
      <w:pPr>
        <w:rPr>
          <w:sz w:val="36"/>
        </w:rPr>
      </w:pPr>
      <w:r w:rsidRPr="005128A8">
        <w:rPr>
          <w:sz w:val="36"/>
        </w:rPr>
        <w:lastRenderedPageBreak/>
        <w:t>Contents</w:t>
      </w:r>
    </w:p>
    <w:bookmarkStart w:id="3" w:name="BKCheck15B_3"/>
    <w:bookmarkEnd w:id="3"/>
    <w:p w:rsidR="002C57C0" w:rsidRPr="005128A8" w:rsidRDefault="002C5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28A8">
        <w:fldChar w:fldCharType="begin"/>
      </w:r>
      <w:r w:rsidRPr="005128A8">
        <w:instrText xml:space="preserve"> TOC \o "1-9" </w:instrText>
      </w:r>
      <w:r w:rsidRPr="005128A8">
        <w:fldChar w:fldCharType="separate"/>
      </w:r>
      <w:r w:rsidRPr="005128A8">
        <w:rPr>
          <w:noProof/>
        </w:rPr>
        <w:t>1</w:t>
      </w:r>
      <w:r w:rsidRPr="005128A8">
        <w:rPr>
          <w:noProof/>
        </w:rPr>
        <w:tab/>
        <w:t>Name of regulation</w:t>
      </w:r>
      <w:r w:rsidRPr="005128A8">
        <w:rPr>
          <w:noProof/>
        </w:rPr>
        <w:tab/>
      </w:r>
      <w:r w:rsidRPr="005128A8">
        <w:rPr>
          <w:noProof/>
        </w:rPr>
        <w:fldChar w:fldCharType="begin"/>
      </w:r>
      <w:r w:rsidRPr="005128A8">
        <w:rPr>
          <w:noProof/>
        </w:rPr>
        <w:instrText xml:space="preserve"> PAGEREF _Toc385325396 \h </w:instrText>
      </w:r>
      <w:r w:rsidRPr="005128A8">
        <w:rPr>
          <w:noProof/>
        </w:rPr>
      </w:r>
      <w:r w:rsidRPr="005128A8">
        <w:rPr>
          <w:noProof/>
        </w:rPr>
        <w:fldChar w:fldCharType="separate"/>
      </w:r>
      <w:r w:rsidR="0007098A">
        <w:rPr>
          <w:noProof/>
        </w:rPr>
        <w:t>1</w:t>
      </w:r>
      <w:r w:rsidRPr="005128A8">
        <w:rPr>
          <w:noProof/>
        </w:rPr>
        <w:fldChar w:fldCharType="end"/>
      </w:r>
    </w:p>
    <w:p w:rsidR="002C57C0" w:rsidRPr="005128A8" w:rsidRDefault="002C5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28A8">
        <w:rPr>
          <w:noProof/>
        </w:rPr>
        <w:t>2</w:t>
      </w:r>
      <w:r w:rsidRPr="005128A8">
        <w:rPr>
          <w:noProof/>
        </w:rPr>
        <w:tab/>
        <w:t>Commencement</w:t>
      </w:r>
      <w:r w:rsidRPr="005128A8">
        <w:rPr>
          <w:noProof/>
        </w:rPr>
        <w:tab/>
      </w:r>
      <w:r w:rsidRPr="005128A8">
        <w:rPr>
          <w:noProof/>
        </w:rPr>
        <w:fldChar w:fldCharType="begin"/>
      </w:r>
      <w:r w:rsidRPr="005128A8">
        <w:rPr>
          <w:noProof/>
        </w:rPr>
        <w:instrText xml:space="preserve"> PAGEREF _Toc385325397 \h </w:instrText>
      </w:r>
      <w:r w:rsidRPr="005128A8">
        <w:rPr>
          <w:noProof/>
        </w:rPr>
      </w:r>
      <w:r w:rsidRPr="005128A8">
        <w:rPr>
          <w:noProof/>
        </w:rPr>
        <w:fldChar w:fldCharType="separate"/>
      </w:r>
      <w:r w:rsidR="0007098A">
        <w:rPr>
          <w:noProof/>
        </w:rPr>
        <w:t>1</w:t>
      </w:r>
      <w:r w:rsidRPr="005128A8">
        <w:rPr>
          <w:noProof/>
        </w:rPr>
        <w:fldChar w:fldCharType="end"/>
      </w:r>
    </w:p>
    <w:p w:rsidR="002C57C0" w:rsidRPr="005128A8" w:rsidRDefault="002C5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28A8">
        <w:rPr>
          <w:noProof/>
        </w:rPr>
        <w:t>3</w:t>
      </w:r>
      <w:r w:rsidRPr="005128A8">
        <w:rPr>
          <w:noProof/>
        </w:rPr>
        <w:tab/>
        <w:t>Authority</w:t>
      </w:r>
      <w:r w:rsidRPr="005128A8">
        <w:rPr>
          <w:noProof/>
        </w:rPr>
        <w:tab/>
      </w:r>
      <w:r w:rsidRPr="005128A8">
        <w:rPr>
          <w:noProof/>
        </w:rPr>
        <w:fldChar w:fldCharType="begin"/>
      </w:r>
      <w:r w:rsidRPr="005128A8">
        <w:rPr>
          <w:noProof/>
        </w:rPr>
        <w:instrText xml:space="preserve"> PAGEREF _Toc385325398 \h </w:instrText>
      </w:r>
      <w:r w:rsidRPr="005128A8">
        <w:rPr>
          <w:noProof/>
        </w:rPr>
      </w:r>
      <w:r w:rsidRPr="005128A8">
        <w:rPr>
          <w:noProof/>
        </w:rPr>
        <w:fldChar w:fldCharType="separate"/>
      </w:r>
      <w:r w:rsidR="0007098A">
        <w:rPr>
          <w:noProof/>
        </w:rPr>
        <w:t>1</w:t>
      </w:r>
      <w:r w:rsidRPr="005128A8">
        <w:rPr>
          <w:noProof/>
        </w:rPr>
        <w:fldChar w:fldCharType="end"/>
      </w:r>
    </w:p>
    <w:p w:rsidR="002C57C0" w:rsidRPr="005128A8" w:rsidRDefault="002C57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28A8">
        <w:rPr>
          <w:noProof/>
        </w:rPr>
        <w:t>4</w:t>
      </w:r>
      <w:r w:rsidRPr="005128A8">
        <w:rPr>
          <w:noProof/>
        </w:rPr>
        <w:tab/>
        <w:t>Schedule(s)</w:t>
      </w:r>
      <w:r w:rsidRPr="005128A8">
        <w:rPr>
          <w:noProof/>
        </w:rPr>
        <w:tab/>
      </w:r>
      <w:r w:rsidRPr="005128A8">
        <w:rPr>
          <w:noProof/>
        </w:rPr>
        <w:fldChar w:fldCharType="begin"/>
      </w:r>
      <w:r w:rsidRPr="005128A8">
        <w:rPr>
          <w:noProof/>
        </w:rPr>
        <w:instrText xml:space="preserve"> PAGEREF _Toc385325399 \h </w:instrText>
      </w:r>
      <w:r w:rsidRPr="005128A8">
        <w:rPr>
          <w:noProof/>
        </w:rPr>
      </w:r>
      <w:r w:rsidRPr="005128A8">
        <w:rPr>
          <w:noProof/>
        </w:rPr>
        <w:fldChar w:fldCharType="separate"/>
      </w:r>
      <w:r w:rsidR="0007098A">
        <w:rPr>
          <w:noProof/>
        </w:rPr>
        <w:t>1</w:t>
      </w:r>
      <w:r w:rsidRPr="005128A8">
        <w:rPr>
          <w:noProof/>
        </w:rPr>
        <w:fldChar w:fldCharType="end"/>
      </w:r>
    </w:p>
    <w:p w:rsidR="002C57C0" w:rsidRPr="005128A8" w:rsidRDefault="002C57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28A8">
        <w:rPr>
          <w:noProof/>
        </w:rPr>
        <w:t>Schedule</w:t>
      </w:r>
      <w:r w:rsidR="005128A8" w:rsidRPr="005128A8">
        <w:rPr>
          <w:noProof/>
        </w:rPr>
        <w:t> </w:t>
      </w:r>
      <w:r w:rsidRPr="005128A8">
        <w:rPr>
          <w:noProof/>
        </w:rPr>
        <w:t>1—Amendments</w:t>
      </w:r>
      <w:r w:rsidRPr="005128A8">
        <w:rPr>
          <w:b w:val="0"/>
          <w:noProof/>
          <w:sz w:val="18"/>
        </w:rPr>
        <w:tab/>
      </w:r>
      <w:r w:rsidRPr="005128A8">
        <w:rPr>
          <w:b w:val="0"/>
          <w:noProof/>
          <w:sz w:val="18"/>
        </w:rPr>
        <w:fldChar w:fldCharType="begin"/>
      </w:r>
      <w:r w:rsidRPr="005128A8">
        <w:rPr>
          <w:b w:val="0"/>
          <w:noProof/>
          <w:sz w:val="18"/>
        </w:rPr>
        <w:instrText xml:space="preserve"> PAGEREF _Toc385325400 \h </w:instrText>
      </w:r>
      <w:r w:rsidRPr="005128A8">
        <w:rPr>
          <w:b w:val="0"/>
          <w:noProof/>
          <w:sz w:val="18"/>
        </w:rPr>
      </w:r>
      <w:r w:rsidRPr="005128A8">
        <w:rPr>
          <w:b w:val="0"/>
          <w:noProof/>
          <w:sz w:val="18"/>
        </w:rPr>
        <w:fldChar w:fldCharType="separate"/>
      </w:r>
      <w:r w:rsidR="0007098A">
        <w:rPr>
          <w:b w:val="0"/>
          <w:noProof/>
          <w:sz w:val="18"/>
        </w:rPr>
        <w:t>2</w:t>
      </w:r>
      <w:r w:rsidRPr="005128A8">
        <w:rPr>
          <w:b w:val="0"/>
          <w:noProof/>
          <w:sz w:val="18"/>
        </w:rPr>
        <w:fldChar w:fldCharType="end"/>
      </w:r>
    </w:p>
    <w:p w:rsidR="002C57C0" w:rsidRPr="005128A8" w:rsidRDefault="002C57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28A8">
        <w:rPr>
          <w:noProof/>
        </w:rPr>
        <w:t>Airports Regulations</w:t>
      </w:r>
      <w:r w:rsidR="005128A8" w:rsidRPr="005128A8">
        <w:rPr>
          <w:noProof/>
        </w:rPr>
        <w:t> </w:t>
      </w:r>
      <w:r w:rsidRPr="005128A8">
        <w:rPr>
          <w:noProof/>
        </w:rPr>
        <w:t>1997</w:t>
      </w:r>
      <w:r w:rsidRPr="005128A8">
        <w:rPr>
          <w:i w:val="0"/>
          <w:noProof/>
          <w:sz w:val="18"/>
        </w:rPr>
        <w:tab/>
      </w:r>
      <w:r w:rsidRPr="005128A8">
        <w:rPr>
          <w:i w:val="0"/>
          <w:noProof/>
          <w:sz w:val="18"/>
        </w:rPr>
        <w:fldChar w:fldCharType="begin"/>
      </w:r>
      <w:r w:rsidRPr="005128A8">
        <w:rPr>
          <w:i w:val="0"/>
          <w:noProof/>
          <w:sz w:val="18"/>
        </w:rPr>
        <w:instrText xml:space="preserve"> PAGEREF _Toc385325401 \h </w:instrText>
      </w:r>
      <w:r w:rsidRPr="005128A8">
        <w:rPr>
          <w:i w:val="0"/>
          <w:noProof/>
          <w:sz w:val="18"/>
        </w:rPr>
      </w:r>
      <w:r w:rsidRPr="005128A8">
        <w:rPr>
          <w:i w:val="0"/>
          <w:noProof/>
          <w:sz w:val="18"/>
        </w:rPr>
        <w:fldChar w:fldCharType="separate"/>
      </w:r>
      <w:r w:rsidR="0007098A">
        <w:rPr>
          <w:i w:val="0"/>
          <w:noProof/>
          <w:sz w:val="18"/>
        </w:rPr>
        <w:t>2</w:t>
      </w:r>
      <w:r w:rsidRPr="005128A8">
        <w:rPr>
          <w:i w:val="0"/>
          <w:noProof/>
          <w:sz w:val="18"/>
        </w:rPr>
        <w:fldChar w:fldCharType="end"/>
      </w:r>
    </w:p>
    <w:p w:rsidR="00833416" w:rsidRPr="005128A8" w:rsidRDefault="002C57C0" w:rsidP="0048364F">
      <w:r w:rsidRPr="005128A8">
        <w:fldChar w:fldCharType="end"/>
      </w:r>
    </w:p>
    <w:p w:rsidR="00722023" w:rsidRPr="005128A8" w:rsidRDefault="00722023" w:rsidP="0048364F">
      <w:pPr>
        <w:sectPr w:rsidR="00722023" w:rsidRPr="005128A8" w:rsidSect="00140F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128A8" w:rsidRDefault="0048364F" w:rsidP="0048364F">
      <w:pPr>
        <w:pStyle w:val="ActHead5"/>
      </w:pPr>
      <w:bookmarkStart w:id="4" w:name="_Toc385325396"/>
      <w:r w:rsidRPr="005128A8">
        <w:rPr>
          <w:rStyle w:val="CharSectno"/>
        </w:rPr>
        <w:lastRenderedPageBreak/>
        <w:t>1</w:t>
      </w:r>
      <w:r w:rsidRPr="005128A8">
        <w:t xml:space="preserve">  </w:t>
      </w:r>
      <w:r w:rsidR="004F676E" w:rsidRPr="005128A8">
        <w:t xml:space="preserve">Name of </w:t>
      </w:r>
      <w:r w:rsidR="00E546B9" w:rsidRPr="005128A8">
        <w:t>regulation</w:t>
      </w:r>
      <w:bookmarkEnd w:id="4"/>
    </w:p>
    <w:p w:rsidR="0048364F" w:rsidRPr="005128A8" w:rsidRDefault="0048364F" w:rsidP="0048364F">
      <w:pPr>
        <w:pStyle w:val="subsection"/>
      </w:pPr>
      <w:r w:rsidRPr="005128A8">
        <w:tab/>
      </w:r>
      <w:r w:rsidRPr="005128A8">
        <w:tab/>
        <w:t>Th</w:t>
      </w:r>
      <w:r w:rsidR="00F24C35" w:rsidRPr="005128A8">
        <w:t>is</w:t>
      </w:r>
      <w:r w:rsidRPr="005128A8">
        <w:t xml:space="preserve"> </w:t>
      </w:r>
      <w:r w:rsidR="00E546B9" w:rsidRPr="005128A8">
        <w:t>regulation</w:t>
      </w:r>
      <w:r w:rsidRPr="005128A8">
        <w:t xml:space="preserve"> </w:t>
      </w:r>
      <w:r w:rsidR="00F24C35" w:rsidRPr="005128A8">
        <w:t>is</w:t>
      </w:r>
      <w:r w:rsidR="003801D0" w:rsidRPr="005128A8">
        <w:t xml:space="preserve"> the</w:t>
      </w:r>
      <w:r w:rsidRPr="005128A8">
        <w:t xml:space="preserve"> </w:t>
      </w:r>
      <w:bookmarkStart w:id="5" w:name="BKCheck15B_4"/>
      <w:bookmarkEnd w:id="5"/>
      <w:r w:rsidR="00CB0180" w:rsidRPr="005128A8">
        <w:rPr>
          <w:i/>
        </w:rPr>
        <w:fldChar w:fldCharType="begin"/>
      </w:r>
      <w:r w:rsidR="00CB0180" w:rsidRPr="005128A8">
        <w:rPr>
          <w:i/>
        </w:rPr>
        <w:instrText xml:space="preserve"> STYLEREF  ShortT </w:instrText>
      </w:r>
      <w:r w:rsidR="00CB0180" w:rsidRPr="005128A8">
        <w:rPr>
          <w:i/>
        </w:rPr>
        <w:fldChar w:fldCharType="separate"/>
      </w:r>
      <w:r w:rsidR="0007098A">
        <w:rPr>
          <w:i/>
          <w:noProof/>
        </w:rPr>
        <w:t>Airports Amendment (Service Monitoring) Regulation 2014</w:t>
      </w:r>
      <w:r w:rsidR="00CB0180" w:rsidRPr="005128A8">
        <w:rPr>
          <w:i/>
        </w:rPr>
        <w:fldChar w:fldCharType="end"/>
      </w:r>
      <w:r w:rsidRPr="005128A8">
        <w:t>.</w:t>
      </w:r>
    </w:p>
    <w:p w:rsidR="0048364F" w:rsidRPr="005128A8" w:rsidRDefault="0048364F" w:rsidP="0048364F">
      <w:pPr>
        <w:pStyle w:val="ActHead5"/>
      </w:pPr>
      <w:bookmarkStart w:id="6" w:name="_Toc385325397"/>
      <w:r w:rsidRPr="005128A8">
        <w:rPr>
          <w:rStyle w:val="CharSectno"/>
        </w:rPr>
        <w:t>2</w:t>
      </w:r>
      <w:r w:rsidRPr="005128A8">
        <w:t xml:space="preserve">  Commencement</w:t>
      </w:r>
      <w:bookmarkEnd w:id="6"/>
    </w:p>
    <w:p w:rsidR="004F676E" w:rsidRPr="005128A8" w:rsidRDefault="004F676E" w:rsidP="004F676E">
      <w:pPr>
        <w:pStyle w:val="subsection"/>
      </w:pPr>
      <w:r w:rsidRPr="005128A8">
        <w:tab/>
      </w:r>
      <w:r w:rsidRPr="005128A8">
        <w:tab/>
        <w:t>Th</w:t>
      </w:r>
      <w:r w:rsidR="00F24C35" w:rsidRPr="005128A8">
        <w:t>is</w:t>
      </w:r>
      <w:r w:rsidRPr="005128A8">
        <w:t xml:space="preserve"> </w:t>
      </w:r>
      <w:r w:rsidR="00E546B9" w:rsidRPr="005128A8">
        <w:t>regulation</w:t>
      </w:r>
      <w:r w:rsidRPr="005128A8">
        <w:t xml:space="preserve"> commence</w:t>
      </w:r>
      <w:r w:rsidR="00D17B17" w:rsidRPr="005128A8">
        <w:t>s</w:t>
      </w:r>
      <w:r w:rsidRPr="005128A8">
        <w:t xml:space="preserve"> on </w:t>
      </w:r>
      <w:r w:rsidR="0044336D" w:rsidRPr="005128A8">
        <w:t>1</w:t>
      </w:r>
      <w:r w:rsidR="005128A8" w:rsidRPr="005128A8">
        <w:t> </w:t>
      </w:r>
      <w:r w:rsidR="0044336D" w:rsidRPr="005128A8">
        <w:t>July 2014</w:t>
      </w:r>
      <w:r w:rsidRPr="005128A8">
        <w:t>.</w:t>
      </w:r>
    </w:p>
    <w:p w:rsidR="007769D4" w:rsidRPr="005128A8" w:rsidRDefault="007769D4" w:rsidP="007769D4">
      <w:pPr>
        <w:pStyle w:val="ActHead5"/>
      </w:pPr>
      <w:bookmarkStart w:id="7" w:name="_Toc385325398"/>
      <w:r w:rsidRPr="005128A8">
        <w:rPr>
          <w:rStyle w:val="CharSectno"/>
        </w:rPr>
        <w:t>3</w:t>
      </w:r>
      <w:r w:rsidRPr="005128A8">
        <w:t xml:space="preserve">  Authority</w:t>
      </w:r>
      <w:bookmarkEnd w:id="7"/>
    </w:p>
    <w:p w:rsidR="007769D4" w:rsidRPr="005128A8" w:rsidRDefault="007769D4" w:rsidP="007769D4">
      <w:pPr>
        <w:pStyle w:val="subsection"/>
      </w:pPr>
      <w:r w:rsidRPr="005128A8">
        <w:tab/>
      </w:r>
      <w:r w:rsidRPr="005128A8">
        <w:tab/>
      </w:r>
      <w:r w:rsidR="00AF0336" w:rsidRPr="005128A8">
        <w:t xml:space="preserve">This </w:t>
      </w:r>
      <w:r w:rsidR="00E546B9" w:rsidRPr="005128A8">
        <w:t>regulation</w:t>
      </w:r>
      <w:r w:rsidR="00AF0336" w:rsidRPr="005128A8">
        <w:t xml:space="preserve"> is made under the </w:t>
      </w:r>
      <w:r w:rsidR="00E546B9" w:rsidRPr="005128A8">
        <w:rPr>
          <w:i/>
        </w:rPr>
        <w:t xml:space="preserve">Airports </w:t>
      </w:r>
      <w:r w:rsidR="00F72D5F" w:rsidRPr="005128A8">
        <w:rPr>
          <w:i/>
        </w:rPr>
        <w:t>A</w:t>
      </w:r>
      <w:r w:rsidR="00E546B9" w:rsidRPr="005128A8">
        <w:rPr>
          <w:i/>
        </w:rPr>
        <w:t>ct 1996</w:t>
      </w:r>
      <w:r w:rsidR="00D83D21" w:rsidRPr="005128A8">
        <w:rPr>
          <w:i/>
        </w:rPr>
        <w:t>.</w:t>
      </w:r>
    </w:p>
    <w:p w:rsidR="00557C7A" w:rsidRPr="005128A8" w:rsidRDefault="007769D4" w:rsidP="00557C7A">
      <w:pPr>
        <w:pStyle w:val="ActHead5"/>
      </w:pPr>
      <w:bookmarkStart w:id="8" w:name="_Toc385325399"/>
      <w:r w:rsidRPr="005128A8">
        <w:rPr>
          <w:rStyle w:val="CharSectno"/>
        </w:rPr>
        <w:t>4</w:t>
      </w:r>
      <w:r w:rsidR="00557C7A" w:rsidRPr="005128A8">
        <w:t xml:space="preserve">  </w:t>
      </w:r>
      <w:r w:rsidR="00B332B8" w:rsidRPr="005128A8">
        <w:t>Schedule(s)</w:t>
      </w:r>
      <w:bookmarkEnd w:id="8"/>
    </w:p>
    <w:p w:rsidR="00557C7A" w:rsidRPr="005128A8" w:rsidRDefault="00557C7A" w:rsidP="00557C7A">
      <w:pPr>
        <w:pStyle w:val="subsection"/>
      </w:pPr>
      <w:r w:rsidRPr="005128A8">
        <w:tab/>
      </w:r>
      <w:r w:rsidRPr="005128A8">
        <w:tab/>
      </w:r>
      <w:r w:rsidR="00CD7ECB" w:rsidRPr="005128A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128A8" w:rsidRDefault="0048364F" w:rsidP="00FF3089">
      <w:pPr>
        <w:pStyle w:val="ActHead6"/>
        <w:pageBreakBefore/>
      </w:pPr>
      <w:bookmarkStart w:id="9" w:name="_Toc385325400"/>
      <w:bookmarkStart w:id="10" w:name="opcAmSched"/>
      <w:bookmarkStart w:id="11" w:name="opcCurrentFind"/>
      <w:r w:rsidRPr="005128A8">
        <w:rPr>
          <w:rStyle w:val="CharAmSchNo"/>
        </w:rPr>
        <w:lastRenderedPageBreak/>
        <w:t>Schedule</w:t>
      </w:r>
      <w:r w:rsidR="005128A8" w:rsidRPr="005128A8">
        <w:rPr>
          <w:rStyle w:val="CharAmSchNo"/>
        </w:rPr>
        <w:t> </w:t>
      </w:r>
      <w:r w:rsidRPr="005128A8">
        <w:rPr>
          <w:rStyle w:val="CharAmSchNo"/>
        </w:rPr>
        <w:t>1</w:t>
      </w:r>
      <w:r w:rsidRPr="005128A8">
        <w:t>—</w:t>
      </w:r>
      <w:r w:rsidR="00460499" w:rsidRPr="005128A8">
        <w:rPr>
          <w:rStyle w:val="CharAmSchText"/>
        </w:rPr>
        <w:t>Amendments</w:t>
      </w:r>
      <w:bookmarkEnd w:id="9"/>
    </w:p>
    <w:bookmarkEnd w:id="10"/>
    <w:bookmarkEnd w:id="11"/>
    <w:p w:rsidR="006A4A29" w:rsidRPr="005128A8" w:rsidRDefault="006A4A29" w:rsidP="006A4A29">
      <w:pPr>
        <w:pStyle w:val="Header"/>
      </w:pPr>
      <w:r w:rsidRPr="005128A8">
        <w:rPr>
          <w:rStyle w:val="CharAmPartNo"/>
        </w:rPr>
        <w:t xml:space="preserve"> </w:t>
      </w:r>
      <w:r w:rsidRPr="005128A8">
        <w:rPr>
          <w:rStyle w:val="CharAmPartText"/>
        </w:rPr>
        <w:t xml:space="preserve"> </w:t>
      </w:r>
    </w:p>
    <w:p w:rsidR="0004044E" w:rsidRPr="005128A8" w:rsidRDefault="006A4A29" w:rsidP="006A4A29">
      <w:pPr>
        <w:pStyle w:val="ActHead9"/>
      </w:pPr>
      <w:bookmarkStart w:id="12" w:name="_Toc385325401"/>
      <w:r w:rsidRPr="005128A8">
        <w:t>Airports Regulations</w:t>
      </w:r>
      <w:r w:rsidR="005128A8" w:rsidRPr="005128A8">
        <w:t> </w:t>
      </w:r>
      <w:r w:rsidRPr="005128A8">
        <w:t>1997</w:t>
      </w:r>
      <w:bookmarkEnd w:id="12"/>
    </w:p>
    <w:p w:rsidR="006D3667" w:rsidRPr="005128A8" w:rsidRDefault="004E143E" w:rsidP="006C2C12">
      <w:pPr>
        <w:pStyle w:val="ItemHead"/>
        <w:tabs>
          <w:tab w:val="left" w:pos="6663"/>
        </w:tabs>
      </w:pPr>
      <w:r w:rsidRPr="005128A8">
        <w:t>1</w:t>
      </w:r>
      <w:r w:rsidR="00BB6E79" w:rsidRPr="005128A8">
        <w:t xml:space="preserve">  </w:t>
      </w:r>
      <w:r w:rsidR="009D6DD5" w:rsidRPr="005128A8">
        <w:t>Subregulations</w:t>
      </w:r>
      <w:r w:rsidR="005128A8" w:rsidRPr="005128A8">
        <w:t> </w:t>
      </w:r>
      <w:r w:rsidR="009D6DD5" w:rsidRPr="005128A8">
        <w:t>8.03(1) and (2)</w:t>
      </w:r>
    </w:p>
    <w:p w:rsidR="009D6DD5" w:rsidRPr="005128A8" w:rsidRDefault="009D6DD5" w:rsidP="009D6DD5">
      <w:pPr>
        <w:pStyle w:val="Item"/>
      </w:pPr>
      <w:r w:rsidRPr="005128A8">
        <w:t>Omit “one month”, substitute “90 days”.</w:t>
      </w:r>
    </w:p>
    <w:p w:rsidR="00FF2017" w:rsidRPr="005128A8" w:rsidRDefault="004E143E" w:rsidP="00FF2017">
      <w:pPr>
        <w:pStyle w:val="ItemHead"/>
      </w:pPr>
      <w:r w:rsidRPr="005128A8">
        <w:t>2</w:t>
      </w:r>
      <w:r w:rsidR="00FF2017" w:rsidRPr="005128A8">
        <w:t xml:space="preserve">  Part</w:t>
      </w:r>
      <w:r w:rsidR="005128A8" w:rsidRPr="005128A8">
        <w:t> </w:t>
      </w:r>
      <w:r w:rsidR="00FF2017" w:rsidRPr="005128A8">
        <w:t xml:space="preserve">2 of </w:t>
      </w:r>
      <w:r w:rsidR="00C90583" w:rsidRPr="005128A8">
        <w:t>S</w:t>
      </w:r>
      <w:r w:rsidR="00FF2017" w:rsidRPr="005128A8">
        <w:t>chedule</w:t>
      </w:r>
      <w:r w:rsidR="005128A8" w:rsidRPr="005128A8">
        <w:t> </w:t>
      </w:r>
      <w:r w:rsidR="00FF2017" w:rsidRPr="005128A8">
        <w:t>2 (before table item</w:t>
      </w:r>
      <w:r w:rsidR="005128A8" w:rsidRPr="005128A8">
        <w:t> </w:t>
      </w:r>
      <w:r w:rsidR="00FF2017" w:rsidRPr="005128A8">
        <w:t>1)</w:t>
      </w:r>
    </w:p>
    <w:p w:rsidR="00FF2017" w:rsidRPr="005128A8" w:rsidRDefault="00FF2017" w:rsidP="00FF2017">
      <w:pPr>
        <w:pStyle w:val="Item"/>
      </w:pPr>
      <w:r w:rsidRPr="005128A8">
        <w:t>Insert:</w:t>
      </w:r>
    </w:p>
    <w:p w:rsidR="00DA42C8" w:rsidRPr="005128A8" w:rsidRDefault="00DA42C8" w:rsidP="00DA42C8">
      <w:pPr>
        <w:pStyle w:val="Tabletext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90"/>
        <w:gridCol w:w="2155"/>
        <w:gridCol w:w="4564"/>
      </w:tblGrid>
      <w:tr w:rsidR="00FF2017" w:rsidRPr="005128A8" w:rsidTr="00DA42C8">
        <w:tc>
          <w:tcPr>
            <w:tcW w:w="590" w:type="dxa"/>
            <w:hideMark/>
          </w:tcPr>
          <w:p w:rsidR="00FF2017" w:rsidRPr="005128A8" w:rsidRDefault="00FF2017">
            <w:pPr>
              <w:pStyle w:val="Tabletext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1A</w:t>
            </w:r>
            <w:proofErr w:type="spellEnd"/>
          </w:p>
        </w:tc>
        <w:tc>
          <w:tcPr>
            <w:tcW w:w="2155" w:type="dxa"/>
            <w:hideMark/>
          </w:tcPr>
          <w:p w:rsidR="00FF2017" w:rsidRPr="005128A8" w:rsidRDefault="00FF2017">
            <w:pPr>
              <w:pStyle w:val="Tabletext"/>
              <w:rPr>
                <w:lang w:eastAsia="en-US"/>
              </w:rPr>
            </w:pPr>
            <w:r w:rsidRPr="005128A8">
              <w:rPr>
                <w:lang w:eastAsia="en-US"/>
              </w:rPr>
              <w:t>Airport access facilities</w:t>
            </w:r>
            <w:r w:rsidR="004C3002" w:rsidRPr="005128A8">
              <w:rPr>
                <w:lang w:eastAsia="en-US"/>
              </w:rPr>
              <w:t xml:space="preserve"> </w:t>
            </w:r>
            <w:r w:rsidR="00C90583" w:rsidRPr="005128A8">
              <w:rPr>
                <w:lang w:eastAsia="en-US"/>
              </w:rPr>
              <w:t>(taxi facilities, kerbside space for pick</w:t>
            </w:r>
            <w:r w:rsidR="005128A8">
              <w:rPr>
                <w:lang w:eastAsia="en-US"/>
              </w:rPr>
              <w:noBreakHyphen/>
            </w:r>
            <w:r w:rsidR="00C90583" w:rsidRPr="005128A8">
              <w:rPr>
                <w:lang w:eastAsia="en-US"/>
              </w:rPr>
              <w:t>up and drop</w:t>
            </w:r>
            <w:r w:rsidR="005128A8">
              <w:rPr>
                <w:lang w:eastAsia="en-US"/>
              </w:rPr>
              <w:noBreakHyphen/>
            </w:r>
            <w:r w:rsidR="00C90583" w:rsidRPr="005128A8">
              <w:rPr>
                <w:lang w:eastAsia="en-US"/>
              </w:rPr>
              <w:t>off)</w:t>
            </w:r>
          </w:p>
        </w:tc>
        <w:tc>
          <w:tcPr>
            <w:tcW w:w="4564" w:type="dxa"/>
            <w:hideMark/>
          </w:tcPr>
          <w:p w:rsidR="00FF2017" w:rsidRPr="005128A8" w:rsidRDefault="00FF2017">
            <w:pPr>
              <w:pStyle w:val="Tablea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1</w:t>
            </w:r>
            <w:r w:rsidR="00C90583" w:rsidRPr="005128A8">
              <w:rPr>
                <w:lang w:eastAsia="en-US"/>
              </w:rPr>
              <w:t>A</w:t>
            </w:r>
            <w:r w:rsidRPr="005128A8">
              <w:rPr>
                <w:lang w:eastAsia="en-US"/>
              </w:rPr>
              <w:t>.1</w:t>
            </w:r>
            <w:proofErr w:type="spellEnd"/>
            <w:r w:rsidRPr="005128A8">
              <w:rPr>
                <w:lang w:eastAsia="en-US"/>
              </w:rPr>
              <w:t xml:space="preserve"> Total area (international and domestic) at terminal kerbside for passenger pick</w:t>
            </w:r>
            <w:r w:rsidR="005128A8">
              <w:rPr>
                <w:lang w:eastAsia="en-US"/>
              </w:rPr>
              <w:noBreakHyphen/>
            </w:r>
            <w:r w:rsidRPr="005128A8">
              <w:rPr>
                <w:lang w:eastAsia="en-US"/>
              </w:rPr>
              <w:t>up and drop</w:t>
            </w:r>
            <w:r w:rsidR="005128A8">
              <w:rPr>
                <w:lang w:eastAsia="en-US"/>
              </w:rPr>
              <w:noBreakHyphen/>
            </w:r>
            <w:r w:rsidRPr="005128A8">
              <w:rPr>
                <w:lang w:eastAsia="en-US"/>
              </w:rPr>
              <w:t>off to landside operators such as taxis, and providers of other off</w:t>
            </w:r>
            <w:r w:rsidR="005128A8">
              <w:rPr>
                <w:lang w:eastAsia="en-US"/>
              </w:rPr>
              <w:noBreakHyphen/>
            </w:r>
            <w:r w:rsidRPr="005128A8">
              <w:rPr>
                <w:lang w:eastAsia="en-US"/>
              </w:rPr>
              <w:t>airport parking services, measured in terms of</w:t>
            </w:r>
            <w:r w:rsidR="004C3002" w:rsidRPr="005128A8">
              <w:rPr>
                <w:lang w:eastAsia="en-US"/>
              </w:rPr>
              <w:t xml:space="preserve"> the</w:t>
            </w:r>
            <w:r w:rsidRPr="005128A8">
              <w:rPr>
                <w:lang w:eastAsia="en-US"/>
              </w:rPr>
              <w:t xml:space="preserve"> number of standard car park spaces</w:t>
            </w:r>
          </w:p>
          <w:p w:rsidR="00FF2017" w:rsidRPr="005128A8" w:rsidRDefault="00FF2017" w:rsidP="00C90583">
            <w:pPr>
              <w:pStyle w:val="Tablea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1</w:t>
            </w:r>
            <w:r w:rsidR="00C90583" w:rsidRPr="005128A8">
              <w:rPr>
                <w:lang w:eastAsia="en-US"/>
              </w:rPr>
              <w:t>A</w:t>
            </w:r>
            <w:r w:rsidRPr="005128A8">
              <w:rPr>
                <w:lang w:eastAsia="en-US"/>
              </w:rPr>
              <w:t>.2</w:t>
            </w:r>
            <w:proofErr w:type="spellEnd"/>
            <w:r w:rsidRPr="005128A8">
              <w:rPr>
                <w:lang w:eastAsia="en-US"/>
              </w:rPr>
              <w:t xml:space="preserve"> Total area (international and domestic) at terminal kerbside and at designated waiting areas for passenger pick</w:t>
            </w:r>
            <w:r w:rsidR="005128A8">
              <w:rPr>
                <w:lang w:eastAsia="en-US"/>
              </w:rPr>
              <w:noBreakHyphen/>
            </w:r>
            <w:r w:rsidRPr="005128A8">
              <w:rPr>
                <w:lang w:eastAsia="en-US"/>
              </w:rPr>
              <w:t>up and drop</w:t>
            </w:r>
            <w:r w:rsidR="005128A8">
              <w:rPr>
                <w:lang w:eastAsia="en-US"/>
              </w:rPr>
              <w:noBreakHyphen/>
            </w:r>
            <w:r w:rsidRPr="005128A8">
              <w:rPr>
                <w:lang w:eastAsia="en-US"/>
              </w:rPr>
              <w:t xml:space="preserve">off provided to the public at no charge measured in terms of </w:t>
            </w:r>
            <w:r w:rsidR="004C3002" w:rsidRPr="005128A8">
              <w:rPr>
                <w:lang w:eastAsia="en-US"/>
              </w:rPr>
              <w:t xml:space="preserve">the </w:t>
            </w:r>
            <w:r w:rsidRPr="005128A8">
              <w:rPr>
                <w:lang w:eastAsia="en-US"/>
              </w:rPr>
              <w:t>number of standard car park spaces</w:t>
            </w:r>
          </w:p>
        </w:tc>
      </w:tr>
    </w:tbl>
    <w:p w:rsidR="009D6DD5" w:rsidRPr="005128A8" w:rsidRDefault="004E143E" w:rsidP="00FF2017">
      <w:pPr>
        <w:pStyle w:val="ItemHead"/>
      </w:pPr>
      <w:r w:rsidRPr="005128A8">
        <w:t>3</w:t>
      </w:r>
      <w:r w:rsidR="009D6DD5" w:rsidRPr="005128A8">
        <w:t xml:space="preserve">  Part</w:t>
      </w:r>
      <w:r w:rsidR="005128A8" w:rsidRPr="005128A8">
        <w:t> </w:t>
      </w:r>
      <w:r w:rsidR="009D6DD5" w:rsidRPr="005128A8">
        <w:t>2 of Schedule</w:t>
      </w:r>
      <w:r w:rsidR="005128A8" w:rsidRPr="005128A8">
        <w:t> </w:t>
      </w:r>
      <w:r w:rsidR="009D6DD5" w:rsidRPr="005128A8">
        <w:t>2 (</w:t>
      </w:r>
      <w:r w:rsidR="006A4A29" w:rsidRPr="005128A8">
        <w:t>cell</w:t>
      </w:r>
      <w:r w:rsidR="003B7CDD" w:rsidRPr="005128A8">
        <w:t xml:space="preserve"> </w:t>
      </w:r>
      <w:r w:rsidR="0025477F" w:rsidRPr="005128A8">
        <w:t>at</w:t>
      </w:r>
      <w:r w:rsidR="003B7CDD" w:rsidRPr="005128A8">
        <w:t xml:space="preserve"> </w:t>
      </w:r>
      <w:r w:rsidR="009D6DD5" w:rsidRPr="005128A8">
        <w:t>table item</w:t>
      </w:r>
      <w:r w:rsidR="005128A8" w:rsidRPr="005128A8">
        <w:t> </w:t>
      </w:r>
      <w:r w:rsidR="009D6DD5" w:rsidRPr="005128A8">
        <w:t xml:space="preserve">3, column headed </w:t>
      </w:r>
      <w:r w:rsidR="005B3F6B" w:rsidRPr="005128A8">
        <w:t>“</w:t>
      </w:r>
      <w:r w:rsidR="009D6DD5" w:rsidRPr="005128A8">
        <w:t>Matters about which airport</w:t>
      </w:r>
      <w:r w:rsidR="005128A8">
        <w:noBreakHyphen/>
      </w:r>
      <w:r w:rsidR="009D6DD5" w:rsidRPr="005128A8">
        <w:t>operator companies must keep records</w:t>
      </w:r>
      <w:r w:rsidR="005B3F6B" w:rsidRPr="005128A8">
        <w:t>”</w:t>
      </w:r>
      <w:r w:rsidR="009D6DD5" w:rsidRPr="005128A8">
        <w:t>)</w:t>
      </w:r>
    </w:p>
    <w:p w:rsidR="009D6DD5" w:rsidRPr="005128A8" w:rsidRDefault="006C1ADC" w:rsidP="009D6DD5">
      <w:pPr>
        <w:pStyle w:val="Item"/>
      </w:pPr>
      <w:r w:rsidRPr="005128A8">
        <w:t>Repeal the cell, s</w:t>
      </w:r>
      <w:r w:rsidR="003B7CDD" w:rsidRPr="005128A8">
        <w:t>ubstitute</w:t>
      </w:r>
      <w:r w:rsidR="009D6DD5" w:rsidRPr="005128A8">
        <w:t>:</w:t>
      </w:r>
    </w:p>
    <w:p w:rsidR="00DA42C8" w:rsidRPr="005128A8" w:rsidRDefault="00DA42C8" w:rsidP="00DA42C8">
      <w:pPr>
        <w:pStyle w:val="Tabletext"/>
      </w:pPr>
    </w:p>
    <w:tbl>
      <w:tblPr>
        <w:tblW w:w="4332" w:type="dxa"/>
        <w:tblInd w:w="738" w:type="dxa"/>
        <w:tblLook w:val="04A0" w:firstRow="1" w:lastRow="0" w:firstColumn="1" w:lastColumn="0" w:noHBand="0" w:noVBand="1"/>
      </w:tblPr>
      <w:tblGrid>
        <w:gridCol w:w="4332"/>
      </w:tblGrid>
      <w:tr w:rsidR="00DA42C8" w:rsidRPr="005128A8" w:rsidTr="005128A8">
        <w:trPr>
          <w:cantSplit/>
        </w:trPr>
        <w:tc>
          <w:tcPr>
            <w:tcW w:w="4332" w:type="dxa"/>
            <w:shd w:val="clear" w:color="auto" w:fill="auto"/>
          </w:tcPr>
          <w:p w:rsidR="00DA42C8" w:rsidRPr="005128A8" w:rsidRDefault="00DA42C8" w:rsidP="00DA42C8">
            <w:pPr>
              <w:pStyle w:val="Tablea"/>
            </w:pPr>
            <w:r w:rsidRPr="005128A8">
              <w:t>3.1 Number of check</w:t>
            </w:r>
            <w:r w:rsidR="005128A8">
              <w:noBreakHyphen/>
            </w:r>
            <w:r w:rsidRPr="005128A8">
              <w:t>in desks on 30</w:t>
            </w:r>
            <w:r w:rsidR="005128A8" w:rsidRPr="005128A8">
              <w:t> </w:t>
            </w:r>
            <w:r w:rsidRPr="005128A8">
              <w:t>June in the financial year</w:t>
            </w:r>
          </w:p>
          <w:p w:rsidR="00DA42C8" w:rsidRPr="005128A8" w:rsidRDefault="004C3002" w:rsidP="00DA42C8">
            <w:pPr>
              <w:pStyle w:val="Tablea"/>
            </w:pPr>
            <w:r w:rsidRPr="005128A8">
              <w:t>3.2</w:t>
            </w:r>
            <w:r w:rsidR="00DA42C8" w:rsidRPr="005128A8">
              <w:t xml:space="preserve"> Number of bag</w:t>
            </w:r>
            <w:r w:rsidR="005128A8">
              <w:noBreakHyphen/>
            </w:r>
            <w:r w:rsidR="00DA42C8" w:rsidRPr="005128A8">
              <w:t>drop facilities on 30</w:t>
            </w:r>
            <w:r w:rsidR="005128A8" w:rsidRPr="005128A8">
              <w:t> </w:t>
            </w:r>
            <w:r w:rsidR="00DA42C8" w:rsidRPr="005128A8">
              <w:t>June in the financial year</w:t>
            </w:r>
          </w:p>
          <w:p w:rsidR="00DA42C8" w:rsidRPr="005128A8" w:rsidRDefault="004C3002" w:rsidP="00DA42C8">
            <w:pPr>
              <w:pStyle w:val="Tablea"/>
            </w:pPr>
            <w:r w:rsidRPr="005128A8">
              <w:t>3.3</w:t>
            </w:r>
            <w:r w:rsidR="00DA42C8" w:rsidRPr="005128A8">
              <w:t xml:space="preserve"> Number of spaces provided for check</w:t>
            </w:r>
            <w:r w:rsidR="005128A8">
              <w:noBreakHyphen/>
            </w:r>
            <w:r w:rsidR="00DA42C8" w:rsidRPr="005128A8">
              <w:t>in kiosk facilities on 30</w:t>
            </w:r>
            <w:r w:rsidR="005128A8" w:rsidRPr="005128A8">
              <w:t> </w:t>
            </w:r>
            <w:r w:rsidR="00DA42C8" w:rsidRPr="005128A8">
              <w:t>June in the financial year</w:t>
            </w:r>
          </w:p>
        </w:tc>
      </w:tr>
    </w:tbl>
    <w:p w:rsidR="0017452B" w:rsidRPr="005128A8" w:rsidRDefault="004E143E" w:rsidP="0017452B">
      <w:pPr>
        <w:pStyle w:val="ItemHead"/>
      </w:pPr>
      <w:r w:rsidRPr="005128A8">
        <w:t>4</w:t>
      </w:r>
      <w:r w:rsidR="0017452B" w:rsidRPr="005128A8">
        <w:t xml:space="preserve">  Part</w:t>
      </w:r>
      <w:r w:rsidR="005128A8" w:rsidRPr="005128A8">
        <w:t> </w:t>
      </w:r>
      <w:r w:rsidR="0017452B" w:rsidRPr="005128A8">
        <w:t>2 of Schedule</w:t>
      </w:r>
      <w:r w:rsidR="005128A8" w:rsidRPr="005128A8">
        <w:t> </w:t>
      </w:r>
      <w:r w:rsidR="0017452B" w:rsidRPr="005128A8">
        <w:t xml:space="preserve">2 (cell </w:t>
      </w:r>
      <w:r w:rsidR="0025477F" w:rsidRPr="005128A8">
        <w:t>at</w:t>
      </w:r>
      <w:r w:rsidR="0017452B" w:rsidRPr="005128A8">
        <w:t xml:space="preserve"> table item</w:t>
      </w:r>
      <w:r w:rsidR="005128A8" w:rsidRPr="005128A8">
        <w:t> </w:t>
      </w:r>
      <w:r w:rsidR="0017452B" w:rsidRPr="005128A8">
        <w:t xml:space="preserve">6, column headed </w:t>
      </w:r>
      <w:r w:rsidR="005B3F6B" w:rsidRPr="005128A8">
        <w:t>“</w:t>
      </w:r>
      <w:r w:rsidR="0017452B" w:rsidRPr="005128A8">
        <w:t>Aspects of airport services and facilities to which records are relevant</w:t>
      </w:r>
      <w:r w:rsidR="005B3F6B" w:rsidRPr="005128A8">
        <w:t>”</w:t>
      </w:r>
      <w:r w:rsidR="0017452B" w:rsidRPr="005128A8">
        <w:t>)</w:t>
      </w:r>
    </w:p>
    <w:p w:rsidR="0017452B" w:rsidRPr="005128A8" w:rsidRDefault="0017452B" w:rsidP="0017452B">
      <w:pPr>
        <w:pStyle w:val="Item"/>
      </w:pPr>
      <w:r w:rsidRPr="005128A8">
        <w:t>Repeal the cell, substitute:</w:t>
      </w:r>
    </w:p>
    <w:p w:rsidR="00282828" w:rsidRPr="005128A8" w:rsidRDefault="00282828" w:rsidP="00282828">
      <w:pPr>
        <w:pStyle w:val="Tabletext"/>
      </w:pPr>
    </w:p>
    <w:tbl>
      <w:tblPr>
        <w:tblW w:w="2347" w:type="dxa"/>
        <w:tblInd w:w="738" w:type="dxa"/>
        <w:tblLook w:val="04A0" w:firstRow="1" w:lastRow="0" w:firstColumn="1" w:lastColumn="0" w:noHBand="0" w:noVBand="1"/>
      </w:tblPr>
      <w:tblGrid>
        <w:gridCol w:w="2347"/>
      </w:tblGrid>
      <w:tr w:rsidR="0017452B" w:rsidRPr="005128A8" w:rsidTr="005128A8">
        <w:trPr>
          <w:cantSplit/>
        </w:trPr>
        <w:tc>
          <w:tcPr>
            <w:tcW w:w="2347" w:type="dxa"/>
            <w:shd w:val="clear" w:color="auto" w:fill="auto"/>
          </w:tcPr>
          <w:p w:rsidR="0017452B" w:rsidRPr="005128A8" w:rsidRDefault="0017452B" w:rsidP="00A90617">
            <w:pPr>
              <w:pStyle w:val="Tabletext"/>
            </w:pPr>
            <w:r w:rsidRPr="005128A8">
              <w:lastRenderedPageBreak/>
              <w:t>Baggage make</w:t>
            </w:r>
            <w:r w:rsidR="005128A8">
              <w:noBreakHyphen/>
            </w:r>
            <w:r w:rsidRPr="005128A8">
              <w:t>up, handling and reclaiming services and facilities</w:t>
            </w:r>
          </w:p>
        </w:tc>
      </w:tr>
    </w:tbl>
    <w:p w:rsidR="00157295" w:rsidRPr="005128A8" w:rsidRDefault="004E143E" w:rsidP="0027763A">
      <w:pPr>
        <w:pStyle w:val="ItemHead"/>
      </w:pPr>
      <w:r w:rsidRPr="005128A8">
        <w:t>5</w:t>
      </w:r>
      <w:r w:rsidR="0027763A" w:rsidRPr="005128A8">
        <w:t xml:space="preserve">  Part</w:t>
      </w:r>
      <w:r w:rsidR="005128A8" w:rsidRPr="005128A8">
        <w:t> </w:t>
      </w:r>
      <w:r w:rsidR="0027763A" w:rsidRPr="005128A8">
        <w:t>2 of Schedule</w:t>
      </w:r>
      <w:r w:rsidR="005128A8" w:rsidRPr="005128A8">
        <w:t> </w:t>
      </w:r>
      <w:r w:rsidR="0027763A" w:rsidRPr="005128A8">
        <w:t>2 (</w:t>
      </w:r>
      <w:r w:rsidR="00EF3A59" w:rsidRPr="005128A8">
        <w:t xml:space="preserve">after </w:t>
      </w:r>
      <w:r w:rsidR="000A61BB" w:rsidRPr="005128A8">
        <w:t xml:space="preserve">table </w:t>
      </w:r>
      <w:r w:rsidR="00EF3A59" w:rsidRPr="005128A8">
        <w:t>item</w:t>
      </w:r>
      <w:r w:rsidR="005128A8" w:rsidRPr="005128A8">
        <w:t> </w:t>
      </w:r>
      <w:r w:rsidR="00EF3A59" w:rsidRPr="005128A8">
        <w:t>8</w:t>
      </w:r>
      <w:r w:rsidR="0027763A" w:rsidRPr="005128A8">
        <w:t>)</w:t>
      </w:r>
    </w:p>
    <w:p w:rsidR="0027763A" w:rsidRPr="005128A8" w:rsidRDefault="00EF3A59" w:rsidP="0027763A">
      <w:pPr>
        <w:pStyle w:val="Item"/>
      </w:pPr>
      <w:r w:rsidRPr="005128A8">
        <w:t>Insert</w:t>
      </w:r>
      <w:r w:rsidR="0027763A" w:rsidRPr="005128A8">
        <w:t>:</w:t>
      </w:r>
    </w:p>
    <w:p w:rsidR="00DA42C8" w:rsidRPr="005128A8" w:rsidRDefault="00DA42C8" w:rsidP="00DA42C8">
      <w:pPr>
        <w:pStyle w:val="Tabletext"/>
      </w:pPr>
    </w:p>
    <w:tbl>
      <w:tblPr>
        <w:tblW w:w="73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0"/>
        <w:gridCol w:w="2155"/>
        <w:gridCol w:w="4564"/>
      </w:tblGrid>
      <w:tr w:rsidR="00B84CAD" w:rsidRPr="005128A8" w:rsidTr="00DA42C8">
        <w:tc>
          <w:tcPr>
            <w:tcW w:w="590" w:type="dxa"/>
            <w:hideMark/>
          </w:tcPr>
          <w:p w:rsidR="00B84CAD" w:rsidRPr="005128A8" w:rsidRDefault="00EF3A59" w:rsidP="00B84CAD">
            <w:pPr>
              <w:pStyle w:val="Tabletext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8A</w:t>
            </w:r>
            <w:proofErr w:type="spellEnd"/>
          </w:p>
        </w:tc>
        <w:tc>
          <w:tcPr>
            <w:tcW w:w="2155" w:type="dxa"/>
            <w:hideMark/>
          </w:tcPr>
          <w:p w:rsidR="00B84CAD" w:rsidRPr="005128A8" w:rsidRDefault="000D0EC0">
            <w:pPr>
              <w:pStyle w:val="Tabletext"/>
              <w:rPr>
                <w:lang w:eastAsia="en-US"/>
              </w:rPr>
            </w:pPr>
            <w:r w:rsidRPr="005128A8">
              <w:rPr>
                <w:lang w:eastAsia="en-US"/>
              </w:rPr>
              <w:t>Public areas in terminals and public amenities (washrooms and garbage bins), lifts, escalators and moving walkways</w:t>
            </w:r>
          </w:p>
        </w:tc>
        <w:tc>
          <w:tcPr>
            <w:tcW w:w="4564" w:type="dxa"/>
            <w:hideMark/>
          </w:tcPr>
          <w:p w:rsidR="00B84CAD" w:rsidRPr="005128A8" w:rsidRDefault="00EF3A59" w:rsidP="00B84CAD">
            <w:pPr>
              <w:pStyle w:val="Tablea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8A</w:t>
            </w:r>
            <w:r w:rsidR="00B84CAD" w:rsidRPr="005128A8">
              <w:rPr>
                <w:lang w:eastAsia="en-US"/>
              </w:rPr>
              <w:t>.1</w:t>
            </w:r>
            <w:proofErr w:type="spellEnd"/>
            <w:r w:rsidR="00B84CAD" w:rsidRPr="005128A8">
              <w:rPr>
                <w:lang w:eastAsia="en-US"/>
              </w:rPr>
              <w:t xml:space="preserve"> Number of washrooms on 30</w:t>
            </w:r>
            <w:r w:rsidR="005128A8" w:rsidRPr="005128A8">
              <w:rPr>
                <w:lang w:eastAsia="en-US"/>
              </w:rPr>
              <w:t> </w:t>
            </w:r>
            <w:r w:rsidR="00B84CAD" w:rsidRPr="005128A8">
              <w:rPr>
                <w:lang w:eastAsia="en-US"/>
              </w:rPr>
              <w:t>June in the financial year</w:t>
            </w:r>
          </w:p>
        </w:tc>
      </w:tr>
    </w:tbl>
    <w:p w:rsidR="000D0EC0" w:rsidRPr="005128A8" w:rsidRDefault="004E143E" w:rsidP="000D0EC0">
      <w:pPr>
        <w:pStyle w:val="ItemHead"/>
      </w:pPr>
      <w:r w:rsidRPr="005128A8">
        <w:t>6</w:t>
      </w:r>
      <w:r w:rsidR="000D0EC0" w:rsidRPr="005128A8">
        <w:t xml:space="preserve">  Part</w:t>
      </w:r>
      <w:r w:rsidR="005128A8" w:rsidRPr="005128A8">
        <w:t> </w:t>
      </w:r>
      <w:r w:rsidR="000D0EC0" w:rsidRPr="005128A8">
        <w:t>2 of Schedule</w:t>
      </w:r>
      <w:r w:rsidR="005128A8" w:rsidRPr="005128A8">
        <w:t> </w:t>
      </w:r>
      <w:r w:rsidR="000D0EC0" w:rsidRPr="005128A8">
        <w:t xml:space="preserve">2 (after </w:t>
      </w:r>
      <w:r w:rsidR="000A61BB" w:rsidRPr="005128A8">
        <w:t xml:space="preserve">table </w:t>
      </w:r>
      <w:r w:rsidR="000D0EC0" w:rsidRPr="005128A8">
        <w:t>item</w:t>
      </w:r>
      <w:r w:rsidR="005128A8" w:rsidRPr="005128A8">
        <w:t> </w:t>
      </w:r>
      <w:r w:rsidR="000D0EC0" w:rsidRPr="005128A8">
        <w:t>10)</w:t>
      </w:r>
    </w:p>
    <w:p w:rsidR="000D0EC0" w:rsidRPr="005128A8" w:rsidRDefault="000D0EC0" w:rsidP="000D0EC0">
      <w:pPr>
        <w:pStyle w:val="Item"/>
      </w:pPr>
      <w:r w:rsidRPr="005128A8">
        <w:t>Insert:</w:t>
      </w:r>
    </w:p>
    <w:p w:rsidR="00DA42C8" w:rsidRPr="005128A8" w:rsidRDefault="00DA42C8" w:rsidP="00DA42C8">
      <w:pPr>
        <w:pStyle w:val="Tabletext"/>
      </w:pPr>
    </w:p>
    <w:tbl>
      <w:tblPr>
        <w:tblW w:w="73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0"/>
        <w:gridCol w:w="2155"/>
        <w:gridCol w:w="4564"/>
      </w:tblGrid>
      <w:tr w:rsidR="00B84CAD" w:rsidRPr="005128A8" w:rsidTr="00DA42C8">
        <w:tc>
          <w:tcPr>
            <w:tcW w:w="590" w:type="dxa"/>
          </w:tcPr>
          <w:p w:rsidR="00B84CAD" w:rsidRPr="005128A8" w:rsidRDefault="00B84CAD" w:rsidP="000D0EC0">
            <w:pPr>
              <w:pStyle w:val="Tabletext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1</w:t>
            </w:r>
            <w:r w:rsidR="000D0EC0" w:rsidRPr="005128A8">
              <w:rPr>
                <w:lang w:eastAsia="en-US"/>
              </w:rPr>
              <w:t>0A</w:t>
            </w:r>
            <w:proofErr w:type="spellEnd"/>
          </w:p>
        </w:tc>
        <w:tc>
          <w:tcPr>
            <w:tcW w:w="2155" w:type="dxa"/>
          </w:tcPr>
          <w:p w:rsidR="00B84CAD" w:rsidRPr="005128A8" w:rsidRDefault="00B84CAD">
            <w:pPr>
              <w:pStyle w:val="Tabletext"/>
              <w:rPr>
                <w:lang w:eastAsia="en-US"/>
              </w:rPr>
            </w:pPr>
            <w:r w:rsidRPr="005128A8">
              <w:rPr>
                <w:lang w:eastAsia="en-US"/>
              </w:rPr>
              <w:t>Runways, taxiways and aprons</w:t>
            </w:r>
          </w:p>
        </w:tc>
        <w:tc>
          <w:tcPr>
            <w:tcW w:w="4564" w:type="dxa"/>
          </w:tcPr>
          <w:p w:rsidR="00B84CAD" w:rsidRPr="005128A8" w:rsidRDefault="00B84CAD" w:rsidP="00B84CAD">
            <w:pPr>
              <w:pStyle w:val="Tablea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1</w:t>
            </w:r>
            <w:r w:rsidR="000D0EC0" w:rsidRPr="005128A8">
              <w:rPr>
                <w:lang w:eastAsia="en-US"/>
              </w:rPr>
              <w:t>0A</w:t>
            </w:r>
            <w:r w:rsidRPr="005128A8">
              <w:rPr>
                <w:lang w:eastAsia="en-US"/>
              </w:rPr>
              <w:t>.1</w:t>
            </w:r>
            <w:proofErr w:type="spellEnd"/>
            <w:r w:rsidRPr="005128A8">
              <w:rPr>
                <w:lang w:eastAsia="en-US"/>
              </w:rPr>
              <w:t xml:space="preserve"> Total area of aprons available (in square metres) on 30</w:t>
            </w:r>
            <w:r w:rsidR="005128A8" w:rsidRPr="005128A8">
              <w:rPr>
                <w:lang w:eastAsia="en-US"/>
              </w:rPr>
              <w:t> </w:t>
            </w:r>
            <w:r w:rsidRPr="005128A8">
              <w:rPr>
                <w:lang w:eastAsia="en-US"/>
              </w:rPr>
              <w:t>June in the financial year</w:t>
            </w:r>
          </w:p>
          <w:p w:rsidR="00B84CAD" w:rsidRPr="005128A8" w:rsidRDefault="00B84CAD" w:rsidP="000D0EC0">
            <w:pPr>
              <w:pStyle w:val="Tablea"/>
              <w:rPr>
                <w:lang w:eastAsia="en-US"/>
              </w:rPr>
            </w:pPr>
            <w:proofErr w:type="spellStart"/>
            <w:r w:rsidRPr="005128A8">
              <w:rPr>
                <w:lang w:eastAsia="en-US"/>
              </w:rPr>
              <w:t>1</w:t>
            </w:r>
            <w:r w:rsidR="000D0EC0" w:rsidRPr="005128A8">
              <w:rPr>
                <w:lang w:eastAsia="en-US"/>
              </w:rPr>
              <w:t>0A</w:t>
            </w:r>
            <w:r w:rsidRPr="005128A8">
              <w:rPr>
                <w:lang w:eastAsia="en-US"/>
              </w:rPr>
              <w:t>.2</w:t>
            </w:r>
            <w:proofErr w:type="spellEnd"/>
            <w:r w:rsidRPr="005128A8">
              <w:rPr>
                <w:lang w:eastAsia="en-US"/>
              </w:rPr>
              <w:t xml:space="preserve"> Total area of runways (in square metres) on 30</w:t>
            </w:r>
            <w:r w:rsidR="005128A8" w:rsidRPr="005128A8">
              <w:rPr>
                <w:lang w:eastAsia="en-US"/>
              </w:rPr>
              <w:t> </w:t>
            </w:r>
            <w:r w:rsidRPr="005128A8">
              <w:rPr>
                <w:lang w:eastAsia="en-US"/>
              </w:rPr>
              <w:t>June in the financial year</w:t>
            </w:r>
          </w:p>
        </w:tc>
      </w:tr>
    </w:tbl>
    <w:p w:rsidR="00B55501" w:rsidRPr="005128A8" w:rsidRDefault="004E143E" w:rsidP="00B55501">
      <w:pPr>
        <w:pStyle w:val="ItemHead"/>
      </w:pPr>
      <w:r w:rsidRPr="005128A8">
        <w:t>7</w:t>
      </w:r>
      <w:r w:rsidR="00B55501" w:rsidRPr="005128A8">
        <w:t xml:space="preserve">  Part</w:t>
      </w:r>
      <w:r w:rsidR="005128A8" w:rsidRPr="005128A8">
        <w:t> </w:t>
      </w:r>
      <w:r w:rsidR="00B55501" w:rsidRPr="005128A8">
        <w:t>2 of Schedule</w:t>
      </w:r>
      <w:r w:rsidR="005128A8" w:rsidRPr="005128A8">
        <w:t> </w:t>
      </w:r>
      <w:r w:rsidR="0025477F" w:rsidRPr="005128A8">
        <w:t>2 (cell at</w:t>
      </w:r>
      <w:r w:rsidR="00B55501" w:rsidRPr="005128A8">
        <w:t xml:space="preserve"> table item</w:t>
      </w:r>
      <w:r w:rsidR="005128A8" w:rsidRPr="005128A8">
        <w:t> </w:t>
      </w:r>
      <w:r w:rsidR="00B55501" w:rsidRPr="005128A8">
        <w:t xml:space="preserve">11, column headed </w:t>
      </w:r>
      <w:r w:rsidR="005B3F6B" w:rsidRPr="005128A8">
        <w:t>“</w:t>
      </w:r>
      <w:r w:rsidR="00B55501" w:rsidRPr="005128A8">
        <w:t>Matters about which airport</w:t>
      </w:r>
      <w:r w:rsidR="005128A8">
        <w:noBreakHyphen/>
      </w:r>
      <w:r w:rsidR="00B55501" w:rsidRPr="005128A8">
        <w:t>operator companies must keep records</w:t>
      </w:r>
      <w:r w:rsidR="005B3F6B" w:rsidRPr="005128A8">
        <w:t>”</w:t>
      </w:r>
      <w:r w:rsidR="00B55501" w:rsidRPr="005128A8">
        <w:t>)</w:t>
      </w:r>
    </w:p>
    <w:p w:rsidR="00B55501" w:rsidRPr="005128A8" w:rsidRDefault="00B55501" w:rsidP="00B55501">
      <w:pPr>
        <w:pStyle w:val="Item"/>
      </w:pPr>
      <w:r w:rsidRPr="005128A8">
        <w:t>Repeal the cell, substitute:</w:t>
      </w:r>
    </w:p>
    <w:p w:rsidR="00DA42C8" w:rsidRPr="005128A8" w:rsidRDefault="00DA42C8" w:rsidP="00DA42C8">
      <w:pPr>
        <w:pStyle w:val="Tabletext"/>
      </w:pPr>
    </w:p>
    <w:tbl>
      <w:tblPr>
        <w:tblW w:w="4232" w:type="dxa"/>
        <w:tblInd w:w="696" w:type="dxa"/>
        <w:tblLook w:val="04A0" w:firstRow="1" w:lastRow="0" w:firstColumn="1" w:lastColumn="0" w:noHBand="0" w:noVBand="1"/>
      </w:tblPr>
      <w:tblGrid>
        <w:gridCol w:w="4232"/>
      </w:tblGrid>
      <w:tr w:rsidR="00DA42C8" w:rsidRPr="005128A8" w:rsidTr="005128A8">
        <w:trPr>
          <w:cantSplit/>
        </w:trPr>
        <w:tc>
          <w:tcPr>
            <w:tcW w:w="4232" w:type="dxa"/>
            <w:shd w:val="clear" w:color="auto" w:fill="auto"/>
          </w:tcPr>
          <w:p w:rsidR="00DA42C8" w:rsidRPr="005128A8" w:rsidRDefault="00DA42C8" w:rsidP="00DA42C8">
            <w:pPr>
              <w:pStyle w:val="Tablea"/>
            </w:pPr>
            <w:r w:rsidRPr="005128A8">
              <w:t>11.1 Number of aircraft parking bays on 30</w:t>
            </w:r>
            <w:r w:rsidR="005128A8" w:rsidRPr="005128A8">
              <w:t> </w:t>
            </w:r>
            <w:r w:rsidRPr="005128A8">
              <w:t>June in the financial year</w:t>
            </w:r>
          </w:p>
          <w:p w:rsidR="00DA42C8" w:rsidRPr="005128A8" w:rsidRDefault="00DA42C8" w:rsidP="0017452B">
            <w:pPr>
              <w:pStyle w:val="Tablea"/>
            </w:pPr>
            <w:r w:rsidRPr="005128A8">
              <w:t>11.2 Total area of aircraft parking bays available (in square metres) on 30</w:t>
            </w:r>
            <w:r w:rsidR="005128A8" w:rsidRPr="005128A8">
              <w:t> </w:t>
            </w:r>
            <w:r w:rsidRPr="005128A8">
              <w:t>June in the financial year</w:t>
            </w:r>
          </w:p>
        </w:tc>
      </w:tr>
    </w:tbl>
    <w:p w:rsidR="000D0EC0" w:rsidRPr="005128A8" w:rsidRDefault="000D0EC0" w:rsidP="00DA42C8"/>
    <w:sectPr w:rsidR="000D0EC0" w:rsidRPr="005128A8" w:rsidSect="00140F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B9" w:rsidRDefault="00E546B9" w:rsidP="0048364F">
      <w:pPr>
        <w:spacing w:line="240" w:lineRule="auto"/>
      </w:pPr>
      <w:r>
        <w:separator/>
      </w:r>
    </w:p>
  </w:endnote>
  <w:endnote w:type="continuationSeparator" w:id="0">
    <w:p w:rsidR="00E546B9" w:rsidRDefault="00E546B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40FAE" w:rsidRDefault="0048364F" w:rsidP="00140F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0FAE">
      <w:rPr>
        <w:i/>
        <w:sz w:val="18"/>
      </w:rPr>
      <w:t xml:space="preserve"> </w:t>
    </w:r>
    <w:proofErr w:type="spellStart"/>
    <w:r w:rsidR="00140FAE" w:rsidRPr="00140FAE">
      <w:rPr>
        <w:i/>
        <w:sz w:val="18"/>
      </w:rPr>
      <w:t>OPC60363</w:t>
    </w:r>
    <w:proofErr w:type="spellEnd"/>
    <w:r w:rsidR="00140FAE" w:rsidRPr="00140FAE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AE" w:rsidRDefault="00140FAE" w:rsidP="00140FAE">
    <w:pPr>
      <w:pStyle w:val="Footer"/>
    </w:pPr>
    <w:proofErr w:type="spellStart"/>
    <w:r w:rsidRPr="00140FAE">
      <w:rPr>
        <w:i/>
        <w:sz w:val="18"/>
      </w:rPr>
      <w:t>OPC60363</w:t>
    </w:r>
    <w:proofErr w:type="spellEnd"/>
    <w:r w:rsidRPr="00140FAE">
      <w:rPr>
        <w:i/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40FAE" w:rsidRDefault="007A7F9F" w:rsidP="00486382">
    <w:pPr>
      <w:pStyle w:val="Footer"/>
      <w:rPr>
        <w:sz w:val="18"/>
      </w:rPr>
    </w:pPr>
  </w:p>
  <w:p w:rsidR="00486382" w:rsidRPr="00140FAE" w:rsidRDefault="00140FAE" w:rsidP="00140FAE">
    <w:pPr>
      <w:pStyle w:val="Footer"/>
      <w:rPr>
        <w:sz w:val="18"/>
      </w:rPr>
    </w:pPr>
    <w:proofErr w:type="spellStart"/>
    <w:r w:rsidRPr="00140FAE">
      <w:rPr>
        <w:i/>
        <w:sz w:val="18"/>
      </w:rPr>
      <w:t>OPC60363</w:t>
    </w:r>
    <w:proofErr w:type="spellEnd"/>
    <w:r w:rsidRPr="00140FAE">
      <w:rPr>
        <w:i/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40FAE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40FA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40FAE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40FAE">
            <w:rPr>
              <w:rFonts w:cs="Times New Roman"/>
              <w:i/>
              <w:sz w:val="18"/>
            </w:rPr>
            <w:fldChar w:fldCharType="begin"/>
          </w:r>
          <w:r w:rsidRPr="00140FAE">
            <w:rPr>
              <w:rFonts w:cs="Times New Roman"/>
              <w:i/>
              <w:sz w:val="18"/>
            </w:rPr>
            <w:instrText xml:space="preserve"> PAGE </w:instrText>
          </w:r>
          <w:r w:rsidRPr="00140FAE">
            <w:rPr>
              <w:rFonts w:cs="Times New Roman"/>
              <w:i/>
              <w:sz w:val="18"/>
            </w:rPr>
            <w:fldChar w:fldCharType="separate"/>
          </w:r>
          <w:r w:rsidR="00BE6454">
            <w:rPr>
              <w:rFonts w:cs="Times New Roman"/>
              <w:i/>
              <w:noProof/>
              <w:sz w:val="18"/>
            </w:rPr>
            <w:t>ii</w:t>
          </w:r>
          <w:r w:rsidRPr="00140F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40FAE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0FAE">
            <w:rPr>
              <w:rFonts w:cs="Times New Roman"/>
              <w:i/>
              <w:sz w:val="18"/>
            </w:rPr>
            <w:fldChar w:fldCharType="begin"/>
          </w:r>
          <w:r w:rsidRPr="00140FAE">
            <w:rPr>
              <w:rFonts w:cs="Times New Roman"/>
              <w:i/>
              <w:sz w:val="18"/>
            </w:rPr>
            <w:instrText xml:space="preserve"> DOCPROPERTY ShortT </w:instrText>
          </w:r>
          <w:r w:rsidRPr="00140FAE">
            <w:rPr>
              <w:rFonts w:cs="Times New Roman"/>
              <w:i/>
              <w:sz w:val="18"/>
            </w:rPr>
            <w:fldChar w:fldCharType="separate"/>
          </w:r>
          <w:r w:rsidR="0007098A">
            <w:rPr>
              <w:rFonts w:cs="Times New Roman"/>
              <w:i/>
              <w:sz w:val="18"/>
            </w:rPr>
            <w:t>Airports Amendment (Service Monitoring) Regulation 2014</w:t>
          </w:r>
          <w:r w:rsidRPr="00140F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40FAE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40FAE">
            <w:rPr>
              <w:rFonts w:cs="Times New Roman"/>
              <w:i/>
              <w:sz w:val="18"/>
            </w:rPr>
            <w:fldChar w:fldCharType="begin"/>
          </w:r>
          <w:r w:rsidRPr="00140FAE">
            <w:rPr>
              <w:rFonts w:cs="Times New Roman"/>
              <w:i/>
              <w:sz w:val="18"/>
            </w:rPr>
            <w:instrText xml:space="preserve"> DOCPROPERTY ActNo </w:instrText>
          </w:r>
          <w:r w:rsidRPr="00140FAE">
            <w:rPr>
              <w:rFonts w:cs="Times New Roman"/>
              <w:i/>
              <w:sz w:val="18"/>
            </w:rPr>
            <w:fldChar w:fldCharType="separate"/>
          </w:r>
          <w:r w:rsidR="0007098A">
            <w:rPr>
              <w:rFonts w:cs="Times New Roman"/>
              <w:i/>
              <w:sz w:val="18"/>
            </w:rPr>
            <w:t>No. 66, 2014</w:t>
          </w:r>
          <w:r w:rsidRPr="00140FA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140FAE" w:rsidRDefault="00140FAE" w:rsidP="00140FAE">
    <w:pPr>
      <w:rPr>
        <w:rFonts w:cs="Times New Roman"/>
        <w:i/>
        <w:sz w:val="18"/>
      </w:rPr>
    </w:pPr>
    <w:proofErr w:type="spellStart"/>
    <w:r w:rsidRPr="00140FAE">
      <w:rPr>
        <w:rFonts w:cs="Times New Roman"/>
        <w:i/>
        <w:sz w:val="18"/>
      </w:rPr>
      <w:t>OPC60363</w:t>
    </w:r>
    <w:proofErr w:type="spellEnd"/>
    <w:r w:rsidRPr="00140FA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7098A">
            <w:rPr>
              <w:i/>
              <w:sz w:val="18"/>
            </w:rPr>
            <w:t>No. 66,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098A">
            <w:rPr>
              <w:i/>
              <w:sz w:val="18"/>
            </w:rPr>
            <w:t>Airports Amendment (Service Monitoring)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7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40FAE" w:rsidP="00140FAE">
    <w:pPr>
      <w:rPr>
        <w:i/>
        <w:sz w:val="18"/>
      </w:rPr>
    </w:pPr>
    <w:proofErr w:type="spellStart"/>
    <w:r w:rsidRPr="00140FAE">
      <w:rPr>
        <w:rFonts w:cs="Times New Roman"/>
        <w:i/>
        <w:sz w:val="18"/>
      </w:rPr>
      <w:t>OPC60363</w:t>
    </w:r>
    <w:proofErr w:type="spellEnd"/>
    <w:r w:rsidRPr="00140FAE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40FAE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40FAE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40FAE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40FAE">
            <w:rPr>
              <w:rFonts w:cs="Times New Roman"/>
              <w:i/>
              <w:sz w:val="18"/>
            </w:rPr>
            <w:fldChar w:fldCharType="begin"/>
          </w:r>
          <w:r w:rsidRPr="00140FAE">
            <w:rPr>
              <w:rFonts w:cs="Times New Roman"/>
              <w:i/>
              <w:sz w:val="18"/>
            </w:rPr>
            <w:instrText xml:space="preserve"> PAGE </w:instrText>
          </w:r>
          <w:r w:rsidRPr="00140FAE">
            <w:rPr>
              <w:rFonts w:cs="Times New Roman"/>
              <w:i/>
              <w:sz w:val="18"/>
            </w:rPr>
            <w:fldChar w:fldCharType="separate"/>
          </w:r>
          <w:r w:rsidR="00D727D2">
            <w:rPr>
              <w:rFonts w:cs="Times New Roman"/>
              <w:i/>
              <w:noProof/>
              <w:sz w:val="18"/>
            </w:rPr>
            <w:t>2</w:t>
          </w:r>
          <w:r w:rsidRPr="00140F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40FAE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0FAE">
            <w:rPr>
              <w:rFonts w:cs="Times New Roman"/>
              <w:i/>
              <w:sz w:val="18"/>
            </w:rPr>
            <w:fldChar w:fldCharType="begin"/>
          </w:r>
          <w:r w:rsidRPr="00140FAE">
            <w:rPr>
              <w:rFonts w:cs="Times New Roman"/>
              <w:i/>
              <w:sz w:val="18"/>
            </w:rPr>
            <w:instrText xml:space="preserve"> DOCPROPERTY ShortT </w:instrText>
          </w:r>
          <w:r w:rsidRPr="00140FAE">
            <w:rPr>
              <w:rFonts w:cs="Times New Roman"/>
              <w:i/>
              <w:sz w:val="18"/>
            </w:rPr>
            <w:fldChar w:fldCharType="separate"/>
          </w:r>
          <w:r w:rsidR="0007098A">
            <w:rPr>
              <w:rFonts w:cs="Times New Roman"/>
              <w:i/>
              <w:sz w:val="18"/>
            </w:rPr>
            <w:t>Airports Amendment (Service Monitoring) Regulation 2014</w:t>
          </w:r>
          <w:r w:rsidRPr="00140FA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40FAE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40FAE">
            <w:rPr>
              <w:rFonts w:cs="Times New Roman"/>
              <w:i/>
              <w:sz w:val="18"/>
            </w:rPr>
            <w:fldChar w:fldCharType="begin"/>
          </w:r>
          <w:r w:rsidRPr="00140FAE">
            <w:rPr>
              <w:rFonts w:cs="Times New Roman"/>
              <w:i/>
              <w:sz w:val="18"/>
            </w:rPr>
            <w:instrText xml:space="preserve"> DOCPROPERTY ActNo </w:instrText>
          </w:r>
          <w:r w:rsidRPr="00140FAE">
            <w:rPr>
              <w:rFonts w:cs="Times New Roman"/>
              <w:i/>
              <w:sz w:val="18"/>
            </w:rPr>
            <w:fldChar w:fldCharType="separate"/>
          </w:r>
          <w:r w:rsidR="0007098A">
            <w:rPr>
              <w:rFonts w:cs="Times New Roman"/>
              <w:i/>
              <w:sz w:val="18"/>
            </w:rPr>
            <w:t>No. 66, 2014</w:t>
          </w:r>
          <w:r w:rsidRPr="00140FA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140FAE" w:rsidRDefault="00140FAE" w:rsidP="00140FAE">
    <w:pPr>
      <w:rPr>
        <w:rFonts w:cs="Times New Roman"/>
        <w:i/>
        <w:sz w:val="18"/>
      </w:rPr>
    </w:pPr>
    <w:proofErr w:type="spellStart"/>
    <w:r w:rsidRPr="00140FAE">
      <w:rPr>
        <w:rFonts w:cs="Times New Roman"/>
        <w:i/>
        <w:sz w:val="18"/>
      </w:rPr>
      <w:t>OPC60363</w:t>
    </w:r>
    <w:proofErr w:type="spellEnd"/>
    <w:r w:rsidRPr="00140FAE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7098A">
            <w:rPr>
              <w:i/>
              <w:sz w:val="18"/>
            </w:rPr>
            <w:t>No. 66,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098A">
            <w:rPr>
              <w:i/>
              <w:sz w:val="18"/>
            </w:rPr>
            <w:t>Airports Amendment (Service Monitoring)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27D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40FAE" w:rsidP="00140FAE">
    <w:pPr>
      <w:rPr>
        <w:i/>
        <w:sz w:val="18"/>
      </w:rPr>
    </w:pPr>
    <w:proofErr w:type="spellStart"/>
    <w:r w:rsidRPr="00140FAE">
      <w:rPr>
        <w:rFonts w:cs="Times New Roman"/>
        <w:i/>
        <w:sz w:val="18"/>
      </w:rPr>
      <w:t>OPC60363</w:t>
    </w:r>
    <w:proofErr w:type="spellEnd"/>
    <w:r w:rsidRPr="00140FAE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7098A">
            <w:rPr>
              <w:i/>
              <w:sz w:val="18"/>
            </w:rPr>
            <w:t>No. 66,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098A">
            <w:rPr>
              <w:i/>
              <w:sz w:val="18"/>
            </w:rPr>
            <w:t>Airports Amendment (Service Monitoring)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64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B9" w:rsidRDefault="00E546B9" w:rsidP="0048364F">
      <w:pPr>
        <w:spacing w:line="240" w:lineRule="auto"/>
      </w:pPr>
      <w:r>
        <w:separator/>
      </w:r>
    </w:p>
  </w:footnote>
  <w:footnote w:type="continuationSeparator" w:id="0">
    <w:p w:rsidR="00E546B9" w:rsidRDefault="00E546B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27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27D2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B9"/>
    <w:rsid w:val="000041C6"/>
    <w:rsid w:val="000063E4"/>
    <w:rsid w:val="000113BC"/>
    <w:rsid w:val="000136AF"/>
    <w:rsid w:val="00025060"/>
    <w:rsid w:val="0004044E"/>
    <w:rsid w:val="00055980"/>
    <w:rsid w:val="000614BF"/>
    <w:rsid w:val="00061E38"/>
    <w:rsid w:val="0007098A"/>
    <w:rsid w:val="000A61BB"/>
    <w:rsid w:val="000C4E79"/>
    <w:rsid w:val="000D05EF"/>
    <w:rsid w:val="000D0EC0"/>
    <w:rsid w:val="000F21C1"/>
    <w:rsid w:val="000F7427"/>
    <w:rsid w:val="0010745C"/>
    <w:rsid w:val="00116975"/>
    <w:rsid w:val="001350BC"/>
    <w:rsid w:val="00140FAE"/>
    <w:rsid w:val="00154EAC"/>
    <w:rsid w:val="00157295"/>
    <w:rsid w:val="001643C9"/>
    <w:rsid w:val="00165568"/>
    <w:rsid w:val="00166C2F"/>
    <w:rsid w:val="001716C9"/>
    <w:rsid w:val="00171EAE"/>
    <w:rsid w:val="0017452B"/>
    <w:rsid w:val="00191859"/>
    <w:rsid w:val="00193461"/>
    <w:rsid w:val="001939E1"/>
    <w:rsid w:val="00195382"/>
    <w:rsid w:val="001A0BFE"/>
    <w:rsid w:val="001B3097"/>
    <w:rsid w:val="001B7A5D"/>
    <w:rsid w:val="001C1A56"/>
    <w:rsid w:val="001C69C4"/>
    <w:rsid w:val="001D4229"/>
    <w:rsid w:val="001D549D"/>
    <w:rsid w:val="001D7F83"/>
    <w:rsid w:val="001E16D0"/>
    <w:rsid w:val="001E3590"/>
    <w:rsid w:val="001E562E"/>
    <w:rsid w:val="001E7407"/>
    <w:rsid w:val="001F6924"/>
    <w:rsid w:val="00201D27"/>
    <w:rsid w:val="0020729B"/>
    <w:rsid w:val="00231427"/>
    <w:rsid w:val="00240749"/>
    <w:rsid w:val="0025477F"/>
    <w:rsid w:val="00265FBC"/>
    <w:rsid w:val="00266D05"/>
    <w:rsid w:val="0027763A"/>
    <w:rsid w:val="00282828"/>
    <w:rsid w:val="002932B1"/>
    <w:rsid w:val="00297ECB"/>
    <w:rsid w:val="002A0FFD"/>
    <w:rsid w:val="002B2731"/>
    <w:rsid w:val="002B5B89"/>
    <w:rsid w:val="002B7D96"/>
    <w:rsid w:val="002C57C0"/>
    <w:rsid w:val="002D043A"/>
    <w:rsid w:val="00304E75"/>
    <w:rsid w:val="003072FA"/>
    <w:rsid w:val="0031323A"/>
    <w:rsid w:val="0031713F"/>
    <w:rsid w:val="00324728"/>
    <w:rsid w:val="003415D3"/>
    <w:rsid w:val="00352B0F"/>
    <w:rsid w:val="003537E7"/>
    <w:rsid w:val="00357975"/>
    <w:rsid w:val="00361BD9"/>
    <w:rsid w:val="003625C0"/>
    <w:rsid w:val="00363549"/>
    <w:rsid w:val="003801D0"/>
    <w:rsid w:val="0039228E"/>
    <w:rsid w:val="003926B5"/>
    <w:rsid w:val="003B04EC"/>
    <w:rsid w:val="003B2CE1"/>
    <w:rsid w:val="003B7CDD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5533"/>
    <w:rsid w:val="00424CA9"/>
    <w:rsid w:val="004272E5"/>
    <w:rsid w:val="00433910"/>
    <w:rsid w:val="0044291A"/>
    <w:rsid w:val="0044336D"/>
    <w:rsid w:val="004541B9"/>
    <w:rsid w:val="00460499"/>
    <w:rsid w:val="00480FB9"/>
    <w:rsid w:val="0048364F"/>
    <w:rsid w:val="00486382"/>
    <w:rsid w:val="00496F97"/>
    <w:rsid w:val="004A2484"/>
    <w:rsid w:val="004C3002"/>
    <w:rsid w:val="004C5B5A"/>
    <w:rsid w:val="004C6444"/>
    <w:rsid w:val="004C6DE1"/>
    <w:rsid w:val="004E143E"/>
    <w:rsid w:val="004F1FAC"/>
    <w:rsid w:val="004F3A90"/>
    <w:rsid w:val="004F676E"/>
    <w:rsid w:val="005128A8"/>
    <w:rsid w:val="00516B8D"/>
    <w:rsid w:val="00537FBC"/>
    <w:rsid w:val="0054195A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3F6B"/>
    <w:rsid w:val="005B4067"/>
    <w:rsid w:val="005C12DE"/>
    <w:rsid w:val="005C3F41"/>
    <w:rsid w:val="005D2940"/>
    <w:rsid w:val="005E552A"/>
    <w:rsid w:val="00600219"/>
    <w:rsid w:val="00610615"/>
    <w:rsid w:val="006249E6"/>
    <w:rsid w:val="00627B27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4408"/>
    <w:rsid w:val="006977FB"/>
    <w:rsid w:val="006A4A29"/>
    <w:rsid w:val="006A6013"/>
    <w:rsid w:val="006B22C9"/>
    <w:rsid w:val="006B262A"/>
    <w:rsid w:val="006C1ADC"/>
    <w:rsid w:val="006C2C12"/>
    <w:rsid w:val="006C3FFF"/>
    <w:rsid w:val="006C7F8C"/>
    <w:rsid w:val="006D3667"/>
    <w:rsid w:val="006D4E91"/>
    <w:rsid w:val="006E004B"/>
    <w:rsid w:val="006E7147"/>
    <w:rsid w:val="006F765E"/>
    <w:rsid w:val="00700B2C"/>
    <w:rsid w:val="00701E6A"/>
    <w:rsid w:val="0070345E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3B0F"/>
    <w:rsid w:val="007A7F9F"/>
    <w:rsid w:val="007E7D4A"/>
    <w:rsid w:val="00826DA5"/>
    <w:rsid w:val="00833416"/>
    <w:rsid w:val="00856A31"/>
    <w:rsid w:val="00874B69"/>
    <w:rsid w:val="008754D0"/>
    <w:rsid w:val="00877D48"/>
    <w:rsid w:val="00881D4A"/>
    <w:rsid w:val="0089783B"/>
    <w:rsid w:val="008A101E"/>
    <w:rsid w:val="008D043D"/>
    <w:rsid w:val="008D0EE0"/>
    <w:rsid w:val="008D4FF2"/>
    <w:rsid w:val="008D5B8A"/>
    <w:rsid w:val="008D73E8"/>
    <w:rsid w:val="008F07E3"/>
    <w:rsid w:val="008F11F8"/>
    <w:rsid w:val="008F4F1C"/>
    <w:rsid w:val="00907271"/>
    <w:rsid w:val="00932377"/>
    <w:rsid w:val="00932A33"/>
    <w:rsid w:val="009848EC"/>
    <w:rsid w:val="009B3629"/>
    <w:rsid w:val="009C49D8"/>
    <w:rsid w:val="009D6DD5"/>
    <w:rsid w:val="009E3601"/>
    <w:rsid w:val="009F727E"/>
    <w:rsid w:val="00A05B87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0617"/>
    <w:rsid w:val="00A97262"/>
    <w:rsid w:val="00A97746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55501"/>
    <w:rsid w:val="00B61D2C"/>
    <w:rsid w:val="00B63BDE"/>
    <w:rsid w:val="00B71BA6"/>
    <w:rsid w:val="00B84CAD"/>
    <w:rsid w:val="00BA5026"/>
    <w:rsid w:val="00BB6E79"/>
    <w:rsid w:val="00BC4F91"/>
    <w:rsid w:val="00BD10E1"/>
    <w:rsid w:val="00BD60E6"/>
    <w:rsid w:val="00BE253A"/>
    <w:rsid w:val="00BE6454"/>
    <w:rsid w:val="00BE719A"/>
    <w:rsid w:val="00BE720A"/>
    <w:rsid w:val="00BF4533"/>
    <w:rsid w:val="00C067E5"/>
    <w:rsid w:val="00C164CA"/>
    <w:rsid w:val="00C21454"/>
    <w:rsid w:val="00C21B63"/>
    <w:rsid w:val="00C31E53"/>
    <w:rsid w:val="00C42BF8"/>
    <w:rsid w:val="00C460AE"/>
    <w:rsid w:val="00C50043"/>
    <w:rsid w:val="00C7573B"/>
    <w:rsid w:val="00C76CF3"/>
    <w:rsid w:val="00C77E30"/>
    <w:rsid w:val="00C90583"/>
    <w:rsid w:val="00CB0180"/>
    <w:rsid w:val="00CB3470"/>
    <w:rsid w:val="00CC0254"/>
    <w:rsid w:val="00CD606E"/>
    <w:rsid w:val="00CD7ECB"/>
    <w:rsid w:val="00CF0BB2"/>
    <w:rsid w:val="00D0104A"/>
    <w:rsid w:val="00D06405"/>
    <w:rsid w:val="00D11287"/>
    <w:rsid w:val="00D13441"/>
    <w:rsid w:val="00D15B70"/>
    <w:rsid w:val="00D17B17"/>
    <w:rsid w:val="00D243A3"/>
    <w:rsid w:val="00D333D9"/>
    <w:rsid w:val="00D33440"/>
    <w:rsid w:val="00D40403"/>
    <w:rsid w:val="00D52EFE"/>
    <w:rsid w:val="00D63EF6"/>
    <w:rsid w:val="00D70DFB"/>
    <w:rsid w:val="00D727D2"/>
    <w:rsid w:val="00D766DF"/>
    <w:rsid w:val="00D83D21"/>
    <w:rsid w:val="00D84B58"/>
    <w:rsid w:val="00D925D1"/>
    <w:rsid w:val="00DA42C8"/>
    <w:rsid w:val="00DB3F8A"/>
    <w:rsid w:val="00DC094D"/>
    <w:rsid w:val="00DC2834"/>
    <w:rsid w:val="00DE2E4D"/>
    <w:rsid w:val="00E05704"/>
    <w:rsid w:val="00E05C46"/>
    <w:rsid w:val="00E27C40"/>
    <w:rsid w:val="00E30206"/>
    <w:rsid w:val="00E33C1C"/>
    <w:rsid w:val="00E443FC"/>
    <w:rsid w:val="00E45FE7"/>
    <w:rsid w:val="00E476B8"/>
    <w:rsid w:val="00E54292"/>
    <w:rsid w:val="00E546B9"/>
    <w:rsid w:val="00E55BCD"/>
    <w:rsid w:val="00E73EC4"/>
    <w:rsid w:val="00E74DC7"/>
    <w:rsid w:val="00E76FAB"/>
    <w:rsid w:val="00E84B32"/>
    <w:rsid w:val="00E87699"/>
    <w:rsid w:val="00E876F3"/>
    <w:rsid w:val="00EC43AA"/>
    <w:rsid w:val="00ED3A7D"/>
    <w:rsid w:val="00EF2E3A"/>
    <w:rsid w:val="00EF3A59"/>
    <w:rsid w:val="00F047E2"/>
    <w:rsid w:val="00F078DC"/>
    <w:rsid w:val="00F13E86"/>
    <w:rsid w:val="00F24C35"/>
    <w:rsid w:val="00F56759"/>
    <w:rsid w:val="00F677A9"/>
    <w:rsid w:val="00F726D1"/>
    <w:rsid w:val="00F72D5F"/>
    <w:rsid w:val="00F778C7"/>
    <w:rsid w:val="00F82454"/>
    <w:rsid w:val="00F84CF5"/>
    <w:rsid w:val="00FA420B"/>
    <w:rsid w:val="00FB03B3"/>
    <w:rsid w:val="00FB192C"/>
    <w:rsid w:val="00FD3152"/>
    <w:rsid w:val="00FD7CFE"/>
    <w:rsid w:val="00FF0B19"/>
    <w:rsid w:val="00FF2017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28A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28A8"/>
  </w:style>
  <w:style w:type="paragraph" w:customStyle="1" w:styleId="OPCParaBase">
    <w:name w:val="OPCParaBase"/>
    <w:qFormat/>
    <w:rsid w:val="005128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28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28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28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28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28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128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28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28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28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28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28A8"/>
  </w:style>
  <w:style w:type="paragraph" w:customStyle="1" w:styleId="Blocks">
    <w:name w:val="Blocks"/>
    <w:aliases w:val="bb"/>
    <w:basedOn w:val="OPCParaBase"/>
    <w:qFormat/>
    <w:rsid w:val="005128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28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28A8"/>
    <w:rPr>
      <w:i/>
    </w:rPr>
  </w:style>
  <w:style w:type="paragraph" w:customStyle="1" w:styleId="BoxList">
    <w:name w:val="BoxList"/>
    <w:aliases w:val="bl"/>
    <w:basedOn w:val="BoxText"/>
    <w:qFormat/>
    <w:rsid w:val="005128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28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28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28A8"/>
    <w:pPr>
      <w:ind w:left="1985" w:hanging="851"/>
    </w:pPr>
  </w:style>
  <w:style w:type="character" w:customStyle="1" w:styleId="CharAmPartNo">
    <w:name w:val="CharAmPartNo"/>
    <w:basedOn w:val="OPCCharBase"/>
    <w:qFormat/>
    <w:rsid w:val="005128A8"/>
  </w:style>
  <w:style w:type="character" w:customStyle="1" w:styleId="CharAmPartText">
    <w:name w:val="CharAmPartText"/>
    <w:basedOn w:val="OPCCharBase"/>
    <w:qFormat/>
    <w:rsid w:val="005128A8"/>
  </w:style>
  <w:style w:type="character" w:customStyle="1" w:styleId="CharAmSchNo">
    <w:name w:val="CharAmSchNo"/>
    <w:basedOn w:val="OPCCharBase"/>
    <w:qFormat/>
    <w:rsid w:val="005128A8"/>
  </w:style>
  <w:style w:type="character" w:customStyle="1" w:styleId="CharAmSchText">
    <w:name w:val="CharAmSchText"/>
    <w:basedOn w:val="OPCCharBase"/>
    <w:qFormat/>
    <w:rsid w:val="005128A8"/>
  </w:style>
  <w:style w:type="character" w:customStyle="1" w:styleId="CharBoldItalic">
    <w:name w:val="CharBoldItalic"/>
    <w:basedOn w:val="OPCCharBase"/>
    <w:uiPriority w:val="1"/>
    <w:qFormat/>
    <w:rsid w:val="005128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28A8"/>
  </w:style>
  <w:style w:type="character" w:customStyle="1" w:styleId="CharChapText">
    <w:name w:val="CharChapText"/>
    <w:basedOn w:val="OPCCharBase"/>
    <w:uiPriority w:val="1"/>
    <w:qFormat/>
    <w:rsid w:val="005128A8"/>
  </w:style>
  <w:style w:type="character" w:customStyle="1" w:styleId="CharDivNo">
    <w:name w:val="CharDivNo"/>
    <w:basedOn w:val="OPCCharBase"/>
    <w:uiPriority w:val="1"/>
    <w:qFormat/>
    <w:rsid w:val="005128A8"/>
  </w:style>
  <w:style w:type="character" w:customStyle="1" w:styleId="CharDivText">
    <w:name w:val="CharDivText"/>
    <w:basedOn w:val="OPCCharBase"/>
    <w:uiPriority w:val="1"/>
    <w:qFormat/>
    <w:rsid w:val="005128A8"/>
  </w:style>
  <w:style w:type="character" w:customStyle="1" w:styleId="CharItalic">
    <w:name w:val="CharItalic"/>
    <w:basedOn w:val="OPCCharBase"/>
    <w:uiPriority w:val="1"/>
    <w:qFormat/>
    <w:rsid w:val="005128A8"/>
    <w:rPr>
      <w:i/>
    </w:rPr>
  </w:style>
  <w:style w:type="character" w:customStyle="1" w:styleId="CharPartNo">
    <w:name w:val="CharPartNo"/>
    <w:basedOn w:val="OPCCharBase"/>
    <w:uiPriority w:val="1"/>
    <w:qFormat/>
    <w:rsid w:val="005128A8"/>
  </w:style>
  <w:style w:type="character" w:customStyle="1" w:styleId="CharPartText">
    <w:name w:val="CharPartText"/>
    <w:basedOn w:val="OPCCharBase"/>
    <w:uiPriority w:val="1"/>
    <w:qFormat/>
    <w:rsid w:val="005128A8"/>
  </w:style>
  <w:style w:type="character" w:customStyle="1" w:styleId="CharSectno">
    <w:name w:val="CharSectno"/>
    <w:basedOn w:val="OPCCharBase"/>
    <w:qFormat/>
    <w:rsid w:val="005128A8"/>
  </w:style>
  <w:style w:type="character" w:customStyle="1" w:styleId="CharSubdNo">
    <w:name w:val="CharSubdNo"/>
    <w:basedOn w:val="OPCCharBase"/>
    <w:uiPriority w:val="1"/>
    <w:qFormat/>
    <w:rsid w:val="005128A8"/>
  </w:style>
  <w:style w:type="character" w:customStyle="1" w:styleId="CharSubdText">
    <w:name w:val="CharSubdText"/>
    <w:basedOn w:val="OPCCharBase"/>
    <w:uiPriority w:val="1"/>
    <w:qFormat/>
    <w:rsid w:val="005128A8"/>
  </w:style>
  <w:style w:type="paragraph" w:customStyle="1" w:styleId="CTA--">
    <w:name w:val="CTA --"/>
    <w:basedOn w:val="OPCParaBase"/>
    <w:next w:val="Normal"/>
    <w:rsid w:val="005128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28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28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28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28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28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28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28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28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28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28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28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28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28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128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28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28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28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28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28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28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28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28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28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28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28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28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28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28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28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28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28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28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28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28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28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28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28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28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28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28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28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28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28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28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28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28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28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28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28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28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28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28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28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128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128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128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128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128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128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128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128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128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28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28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28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28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28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28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28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28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128A8"/>
    <w:rPr>
      <w:sz w:val="16"/>
    </w:rPr>
  </w:style>
  <w:style w:type="table" w:customStyle="1" w:styleId="CFlag">
    <w:name w:val="CFlag"/>
    <w:basedOn w:val="TableNormal"/>
    <w:uiPriority w:val="99"/>
    <w:rsid w:val="005128A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28A8"/>
    <w:rPr>
      <w:color w:val="0000FF"/>
      <w:u w:val="single"/>
    </w:rPr>
  </w:style>
  <w:style w:type="table" w:styleId="TableGrid">
    <w:name w:val="Table Grid"/>
    <w:basedOn w:val="TableNormal"/>
    <w:uiPriority w:val="59"/>
    <w:rsid w:val="0051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128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128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128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28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128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28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28A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128A8"/>
  </w:style>
  <w:style w:type="paragraph" w:customStyle="1" w:styleId="CompiledActNo">
    <w:name w:val="CompiledActNo"/>
    <w:basedOn w:val="OPCParaBase"/>
    <w:next w:val="Normal"/>
    <w:rsid w:val="005128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28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28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128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128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28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128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28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128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28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28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28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28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28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128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28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128A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128A8"/>
  </w:style>
  <w:style w:type="character" w:customStyle="1" w:styleId="CharSubPartNoCASA">
    <w:name w:val="CharSubPartNo(CASA)"/>
    <w:basedOn w:val="OPCCharBase"/>
    <w:uiPriority w:val="1"/>
    <w:rsid w:val="005128A8"/>
  </w:style>
  <w:style w:type="paragraph" w:customStyle="1" w:styleId="ENoteTTIndentHeadingSub">
    <w:name w:val="ENoteTTIndentHeadingSub"/>
    <w:aliases w:val="enTTHis"/>
    <w:basedOn w:val="OPCParaBase"/>
    <w:rsid w:val="005128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28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28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28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128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28A8"/>
    <w:rPr>
      <w:sz w:val="22"/>
    </w:rPr>
  </w:style>
  <w:style w:type="paragraph" w:customStyle="1" w:styleId="SOTextNote">
    <w:name w:val="SO TextNote"/>
    <w:aliases w:val="sont"/>
    <w:basedOn w:val="SOText"/>
    <w:qFormat/>
    <w:rsid w:val="005128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28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28A8"/>
    <w:rPr>
      <w:sz w:val="22"/>
    </w:rPr>
  </w:style>
  <w:style w:type="paragraph" w:customStyle="1" w:styleId="FileName">
    <w:name w:val="FileName"/>
    <w:basedOn w:val="Normal"/>
    <w:rsid w:val="005128A8"/>
  </w:style>
  <w:style w:type="paragraph" w:customStyle="1" w:styleId="TableHeading">
    <w:name w:val="TableHeading"/>
    <w:aliases w:val="th"/>
    <w:basedOn w:val="OPCParaBase"/>
    <w:next w:val="Tabletext"/>
    <w:rsid w:val="005128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28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28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28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28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28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28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28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28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28A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28A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28A8"/>
  </w:style>
  <w:style w:type="paragraph" w:customStyle="1" w:styleId="OPCParaBase">
    <w:name w:val="OPCParaBase"/>
    <w:qFormat/>
    <w:rsid w:val="005128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28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28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28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28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28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128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28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28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28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28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28A8"/>
  </w:style>
  <w:style w:type="paragraph" w:customStyle="1" w:styleId="Blocks">
    <w:name w:val="Blocks"/>
    <w:aliases w:val="bb"/>
    <w:basedOn w:val="OPCParaBase"/>
    <w:qFormat/>
    <w:rsid w:val="005128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28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28A8"/>
    <w:rPr>
      <w:i/>
    </w:rPr>
  </w:style>
  <w:style w:type="paragraph" w:customStyle="1" w:styleId="BoxList">
    <w:name w:val="BoxList"/>
    <w:aliases w:val="bl"/>
    <w:basedOn w:val="BoxText"/>
    <w:qFormat/>
    <w:rsid w:val="005128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28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28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28A8"/>
    <w:pPr>
      <w:ind w:left="1985" w:hanging="851"/>
    </w:pPr>
  </w:style>
  <w:style w:type="character" w:customStyle="1" w:styleId="CharAmPartNo">
    <w:name w:val="CharAmPartNo"/>
    <w:basedOn w:val="OPCCharBase"/>
    <w:qFormat/>
    <w:rsid w:val="005128A8"/>
  </w:style>
  <w:style w:type="character" w:customStyle="1" w:styleId="CharAmPartText">
    <w:name w:val="CharAmPartText"/>
    <w:basedOn w:val="OPCCharBase"/>
    <w:qFormat/>
    <w:rsid w:val="005128A8"/>
  </w:style>
  <w:style w:type="character" w:customStyle="1" w:styleId="CharAmSchNo">
    <w:name w:val="CharAmSchNo"/>
    <w:basedOn w:val="OPCCharBase"/>
    <w:qFormat/>
    <w:rsid w:val="005128A8"/>
  </w:style>
  <w:style w:type="character" w:customStyle="1" w:styleId="CharAmSchText">
    <w:name w:val="CharAmSchText"/>
    <w:basedOn w:val="OPCCharBase"/>
    <w:qFormat/>
    <w:rsid w:val="005128A8"/>
  </w:style>
  <w:style w:type="character" w:customStyle="1" w:styleId="CharBoldItalic">
    <w:name w:val="CharBoldItalic"/>
    <w:basedOn w:val="OPCCharBase"/>
    <w:uiPriority w:val="1"/>
    <w:qFormat/>
    <w:rsid w:val="005128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28A8"/>
  </w:style>
  <w:style w:type="character" w:customStyle="1" w:styleId="CharChapText">
    <w:name w:val="CharChapText"/>
    <w:basedOn w:val="OPCCharBase"/>
    <w:uiPriority w:val="1"/>
    <w:qFormat/>
    <w:rsid w:val="005128A8"/>
  </w:style>
  <w:style w:type="character" w:customStyle="1" w:styleId="CharDivNo">
    <w:name w:val="CharDivNo"/>
    <w:basedOn w:val="OPCCharBase"/>
    <w:uiPriority w:val="1"/>
    <w:qFormat/>
    <w:rsid w:val="005128A8"/>
  </w:style>
  <w:style w:type="character" w:customStyle="1" w:styleId="CharDivText">
    <w:name w:val="CharDivText"/>
    <w:basedOn w:val="OPCCharBase"/>
    <w:uiPriority w:val="1"/>
    <w:qFormat/>
    <w:rsid w:val="005128A8"/>
  </w:style>
  <w:style w:type="character" w:customStyle="1" w:styleId="CharItalic">
    <w:name w:val="CharItalic"/>
    <w:basedOn w:val="OPCCharBase"/>
    <w:uiPriority w:val="1"/>
    <w:qFormat/>
    <w:rsid w:val="005128A8"/>
    <w:rPr>
      <w:i/>
    </w:rPr>
  </w:style>
  <w:style w:type="character" w:customStyle="1" w:styleId="CharPartNo">
    <w:name w:val="CharPartNo"/>
    <w:basedOn w:val="OPCCharBase"/>
    <w:uiPriority w:val="1"/>
    <w:qFormat/>
    <w:rsid w:val="005128A8"/>
  </w:style>
  <w:style w:type="character" w:customStyle="1" w:styleId="CharPartText">
    <w:name w:val="CharPartText"/>
    <w:basedOn w:val="OPCCharBase"/>
    <w:uiPriority w:val="1"/>
    <w:qFormat/>
    <w:rsid w:val="005128A8"/>
  </w:style>
  <w:style w:type="character" w:customStyle="1" w:styleId="CharSectno">
    <w:name w:val="CharSectno"/>
    <w:basedOn w:val="OPCCharBase"/>
    <w:qFormat/>
    <w:rsid w:val="005128A8"/>
  </w:style>
  <w:style w:type="character" w:customStyle="1" w:styleId="CharSubdNo">
    <w:name w:val="CharSubdNo"/>
    <w:basedOn w:val="OPCCharBase"/>
    <w:uiPriority w:val="1"/>
    <w:qFormat/>
    <w:rsid w:val="005128A8"/>
  </w:style>
  <w:style w:type="character" w:customStyle="1" w:styleId="CharSubdText">
    <w:name w:val="CharSubdText"/>
    <w:basedOn w:val="OPCCharBase"/>
    <w:uiPriority w:val="1"/>
    <w:qFormat/>
    <w:rsid w:val="005128A8"/>
  </w:style>
  <w:style w:type="paragraph" w:customStyle="1" w:styleId="CTA--">
    <w:name w:val="CTA --"/>
    <w:basedOn w:val="OPCParaBase"/>
    <w:next w:val="Normal"/>
    <w:rsid w:val="005128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28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28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28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28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28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28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28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28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28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28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28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28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28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128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28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28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28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28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28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28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28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28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28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28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28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28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28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28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28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28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28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28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28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28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28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28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28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28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28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28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28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28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28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28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28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28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28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28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28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28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28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28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28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128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128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128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128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128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128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128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128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128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28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28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28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28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28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28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28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28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128A8"/>
    <w:rPr>
      <w:sz w:val="16"/>
    </w:rPr>
  </w:style>
  <w:style w:type="table" w:customStyle="1" w:styleId="CFlag">
    <w:name w:val="CFlag"/>
    <w:basedOn w:val="TableNormal"/>
    <w:uiPriority w:val="99"/>
    <w:rsid w:val="005128A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28A8"/>
    <w:rPr>
      <w:color w:val="0000FF"/>
      <w:u w:val="single"/>
    </w:rPr>
  </w:style>
  <w:style w:type="table" w:styleId="TableGrid">
    <w:name w:val="Table Grid"/>
    <w:basedOn w:val="TableNormal"/>
    <w:uiPriority w:val="59"/>
    <w:rsid w:val="0051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128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128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128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28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128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28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28A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128A8"/>
  </w:style>
  <w:style w:type="paragraph" w:customStyle="1" w:styleId="CompiledActNo">
    <w:name w:val="CompiledActNo"/>
    <w:basedOn w:val="OPCParaBase"/>
    <w:next w:val="Normal"/>
    <w:rsid w:val="005128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28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28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128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128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28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128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28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128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28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28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28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28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28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128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28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128A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128A8"/>
  </w:style>
  <w:style w:type="character" w:customStyle="1" w:styleId="CharSubPartNoCASA">
    <w:name w:val="CharSubPartNo(CASA)"/>
    <w:basedOn w:val="OPCCharBase"/>
    <w:uiPriority w:val="1"/>
    <w:rsid w:val="005128A8"/>
  </w:style>
  <w:style w:type="paragraph" w:customStyle="1" w:styleId="ENoteTTIndentHeadingSub">
    <w:name w:val="ENoteTTIndentHeadingSub"/>
    <w:aliases w:val="enTTHis"/>
    <w:basedOn w:val="OPCParaBase"/>
    <w:rsid w:val="005128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28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28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28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128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28A8"/>
    <w:rPr>
      <w:sz w:val="22"/>
    </w:rPr>
  </w:style>
  <w:style w:type="paragraph" w:customStyle="1" w:styleId="SOTextNote">
    <w:name w:val="SO TextNote"/>
    <w:aliases w:val="sont"/>
    <w:basedOn w:val="SOText"/>
    <w:qFormat/>
    <w:rsid w:val="005128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28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28A8"/>
    <w:rPr>
      <w:sz w:val="22"/>
    </w:rPr>
  </w:style>
  <w:style w:type="paragraph" w:customStyle="1" w:styleId="FileName">
    <w:name w:val="FileName"/>
    <w:basedOn w:val="Normal"/>
    <w:rsid w:val="005128A8"/>
  </w:style>
  <w:style w:type="paragraph" w:customStyle="1" w:styleId="TableHeading">
    <w:name w:val="TableHeading"/>
    <w:aliases w:val="th"/>
    <w:basedOn w:val="OPCParaBase"/>
    <w:next w:val="Tabletext"/>
    <w:rsid w:val="005128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28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28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28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28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28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28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28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28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28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28A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3E5F-9DA5-4C45-8182-C8AFD134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526</Words>
  <Characters>2999</Characters>
  <Application>Microsoft Office Word</Application>
  <DocSecurity>0</DocSecurity>
  <PresentationFormat/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Airports Amendment (Service Monitoring) Regulation 2014</vt:lpstr>
    </vt:vector>
  </TitlesOfParts>
  <Manager/>
  <Company/>
  <LinksUpToDate>false</LinksUpToDate>
  <CharactersWithSpaces>3518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2014-04-09T04:43:00Z</cp:lastPrinted>
  <dcterms:created xsi:type="dcterms:W3CDTF">2014-05-23T04:39:00Z</dcterms:created>
  <dcterms:modified xsi:type="dcterms:W3CDTF">2014-05-29T00:15:00Z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66, 2014</vt:lpwstr>
  </property>
  <property fmtid="{D5CDD505-2E9C-101B-9397-08002B2CF9AE}" pid="3" name="ShortT">
    <vt:lpwstr>Airports Amendment (Service Monitoring)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OPC60363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Airports act 1996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29 May 2014</vt:lpwstr>
  </property>
</Properties>
</file>