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E8E48A463D7646E58D9D57DDE47B1A09"/>
        </w:placeholder>
        <w:group/>
      </w:sdtPr>
      <w:sdtEndPr>
        <w:rPr>
          <w:rFonts w:eastAsiaTheme="minorEastAsia"/>
          <w:szCs w:val="24"/>
          <w:u w:val="none"/>
        </w:rPr>
      </w:sdtEndPr>
      <w:sdtContent>
        <w:p w:rsidR="00183DCB" w:rsidRDefault="0047289F">
          <w:pPr>
            <w:pStyle w:val="Title"/>
            <w:rPr>
              <w:rFonts w:ascii="Times New Roman" w:hAnsi="Times New Roman"/>
              <w:u w:val="single"/>
            </w:rPr>
          </w:pPr>
          <w:r>
            <w:rPr>
              <w:rFonts w:ascii="Times New Roman" w:hAnsi="Times New Roman"/>
              <w:u w:val="single"/>
            </w:rPr>
            <w:t>EXPLANATORY STATEMENT</w:t>
          </w:r>
        </w:p>
        <w:p w:rsidR="00183DCB" w:rsidRDefault="00114730">
          <w:pPr>
            <w:jc w:val="center"/>
            <w:rPr>
              <w:rFonts w:ascii="Times New Roman" w:hAnsi="Times New Roman" w:cs="Times New Roman"/>
              <w:sz w:val="24"/>
            </w:rPr>
          </w:pPr>
        </w:p>
      </w:sdtContent>
    </w:sdt>
    <w:p w:rsidR="00183DCB" w:rsidRDefault="00114730">
      <w:pPr>
        <w:pStyle w:val="Title"/>
        <w:rPr>
          <w:rFonts w:ascii="Times New Roman" w:hAnsi="Times New Roman"/>
          <w:b w:val="0"/>
          <w:sz w:val="16"/>
          <w:szCs w:val="16"/>
        </w:rPr>
      </w:pPr>
      <w:r>
        <w:rPr>
          <w:rFonts w:ascii="Times New Roman" w:hAnsi="Times New Roman"/>
          <w:u w:val="single"/>
        </w:rPr>
        <w:t>Select Legislative Instrument No. 57, 2014</w:t>
      </w:r>
    </w:p>
    <w:p w:rsidR="00183DCB" w:rsidRDefault="00183DCB">
      <w:pPr>
        <w:pStyle w:val="Title"/>
        <w:rPr>
          <w:rFonts w:ascii="Times New Roman" w:hAnsi="Times New Roman"/>
          <w:b w:val="0"/>
          <w:sz w:val="20"/>
          <w:szCs w:val="16"/>
          <w:u w:val="single"/>
        </w:rPr>
      </w:pPr>
    </w:p>
    <w:p w:rsidR="00183DCB" w:rsidRDefault="00114730">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E8E48A463D7646E58D9D57DDE47B1A09"/>
          </w:placeholder>
          <w:group/>
        </w:sdtPr>
        <w:sdtEndPr/>
        <w:sdtContent>
          <w:r w:rsidR="0047289F">
            <w:rPr>
              <w:rFonts w:ascii="Times New Roman" w:hAnsi="Times New Roman" w:cs="Times New Roman"/>
              <w:sz w:val="24"/>
              <w:u w:val="single"/>
            </w:rPr>
            <w:t>Issued by Authority of the</w:t>
          </w:r>
        </w:sdtContent>
      </w:sdt>
      <w:r w:rsidR="0047289F">
        <w:rPr>
          <w:rFonts w:ascii="Times New Roman" w:hAnsi="Times New Roman" w:cs="Times New Roman"/>
          <w:sz w:val="24"/>
          <w:u w:val="single"/>
        </w:rPr>
        <w:t xml:space="preserve"> Minister for Agriculture</w:t>
      </w:r>
    </w:p>
    <w:p w:rsidR="00183DCB" w:rsidRDefault="00183DCB">
      <w:pPr>
        <w:jc w:val="center"/>
        <w:rPr>
          <w:rFonts w:ascii="Times New Roman" w:hAnsi="Times New Roman" w:cs="Times New Roman"/>
          <w:sz w:val="24"/>
        </w:rPr>
      </w:pPr>
    </w:p>
    <w:p w:rsidR="00183DCB" w:rsidRDefault="0047289F">
      <w:pPr>
        <w:jc w:val="center"/>
        <w:rPr>
          <w:rFonts w:ascii="Times New Roman" w:hAnsi="Times New Roman" w:cs="Times New Roman"/>
          <w:i/>
          <w:snapToGrid w:val="0"/>
          <w:sz w:val="24"/>
        </w:rPr>
      </w:pPr>
      <w:r>
        <w:rPr>
          <w:rFonts w:ascii="Times New Roman" w:hAnsi="Times New Roman" w:cs="Times New Roman"/>
          <w:i/>
          <w:snapToGrid w:val="0"/>
          <w:sz w:val="24"/>
        </w:rPr>
        <w:t>National Residue Survey (Customs) Levy Act 1998</w:t>
      </w:r>
    </w:p>
    <w:p w:rsidR="00183DCB" w:rsidRDefault="0047289F">
      <w:pPr>
        <w:jc w:val="center"/>
        <w:rPr>
          <w:rFonts w:ascii="Times New Roman" w:hAnsi="Times New Roman" w:cs="Times New Roman"/>
          <w:snapToGrid w:val="0"/>
          <w:sz w:val="24"/>
        </w:rPr>
      </w:pPr>
      <w:r>
        <w:rPr>
          <w:rFonts w:ascii="Times New Roman" w:hAnsi="Times New Roman" w:cs="Times New Roman"/>
          <w:i/>
          <w:snapToGrid w:val="0"/>
          <w:sz w:val="24"/>
        </w:rPr>
        <w:t>National Residue Survey (Excise) Levy Act 1998</w:t>
      </w:r>
    </w:p>
    <w:p w:rsidR="00183DCB" w:rsidRDefault="00183DCB">
      <w:pPr>
        <w:jc w:val="center"/>
        <w:rPr>
          <w:rFonts w:ascii="Times New Roman" w:hAnsi="Times New Roman" w:cs="Times New Roman"/>
          <w:sz w:val="24"/>
        </w:rPr>
      </w:pPr>
    </w:p>
    <w:p w:rsidR="00183DCB" w:rsidRDefault="0047289F">
      <w:pPr>
        <w:jc w:val="center"/>
        <w:rPr>
          <w:rFonts w:ascii="Times New Roman" w:hAnsi="Times New Roman" w:cs="Times New Roman"/>
          <w:i/>
          <w:sz w:val="24"/>
        </w:rPr>
      </w:pPr>
      <w:bookmarkStart w:id="0" w:name="_GoBack"/>
      <w:r>
        <w:rPr>
          <w:rFonts w:ascii="Times New Roman" w:hAnsi="Times New Roman" w:cs="Times New Roman"/>
          <w:i/>
          <w:snapToGrid w:val="0"/>
          <w:sz w:val="24"/>
        </w:rPr>
        <w:t xml:space="preserve">Primary Industries Levies and Charges (National Residue Survey Levies) Amendment (Onions) </w:t>
      </w:r>
      <w:r>
        <w:rPr>
          <w:rFonts w:ascii="Times New Roman" w:hAnsi="Times New Roman" w:cs="Times New Roman"/>
          <w:i/>
          <w:sz w:val="24"/>
        </w:rPr>
        <w:t>Regulation 2014</w:t>
      </w:r>
      <w:bookmarkEnd w:id="0"/>
    </w:p>
    <w:p w:rsidR="00183DCB" w:rsidRDefault="00183DCB">
      <w:pPr>
        <w:rPr>
          <w:rFonts w:ascii="Times New Roman" w:hAnsi="Times New Roman" w:cs="Times New Roman"/>
          <w:sz w:val="24"/>
        </w:rPr>
      </w:pPr>
    </w:p>
    <w:p w:rsidR="00183DCB" w:rsidRDefault="00183DCB">
      <w:pPr>
        <w:rPr>
          <w:rFonts w:ascii="Times New Roman" w:hAnsi="Times New Roman" w:cs="Times New Roman"/>
          <w:sz w:val="24"/>
        </w:rPr>
      </w:pPr>
    </w:p>
    <w:p w:rsidR="00183DCB" w:rsidRDefault="0047289F">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Sections 8 of the </w:t>
      </w:r>
      <w:r>
        <w:rPr>
          <w:rFonts w:ascii="Times New Roman" w:hAnsi="Times New Roman" w:cs="Times New Roman"/>
          <w:i/>
          <w:snapToGrid w:val="0"/>
          <w:sz w:val="24"/>
        </w:rPr>
        <w:t xml:space="preserve">National Residue Survey (Customs) Levy Act 1998 </w:t>
      </w:r>
      <w:r>
        <w:rPr>
          <w:rFonts w:ascii="Times New Roman" w:hAnsi="Times New Roman" w:cs="Times New Roman"/>
          <w:snapToGrid w:val="0"/>
          <w:sz w:val="24"/>
        </w:rPr>
        <w:t>and</w:t>
      </w:r>
      <w:r>
        <w:rPr>
          <w:rFonts w:ascii="Times New Roman" w:hAnsi="Times New Roman" w:cs="Times New Roman"/>
          <w:i/>
          <w:snapToGrid w:val="0"/>
          <w:sz w:val="24"/>
        </w:rPr>
        <w:t xml:space="preserve"> </w:t>
      </w:r>
      <w:r>
        <w:rPr>
          <w:rFonts w:ascii="Times New Roman" w:eastAsia="Calibri" w:hAnsi="Times New Roman" w:cs="Times New Roman"/>
          <w:sz w:val="24"/>
        </w:rPr>
        <w:t xml:space="preserve">the </w:t>
      </w:r>
      <w:r>
        <w:rPr>
          <w:rFonts w:ascii="Times New Roman" w:hAnsi="Times New Roman" w:cs="Times New Roman"/>
          <w:i/>
          <w:snapToGrid w:val="0"/>
          <w:sz w:val="24"/>
        </w:rPr>
        <w:t>National Residue Survey (Excise) Levy Act 1998</w:t>
      </w:r>
      <w:r>
        <w:rPr>
          <w:rFonts w:ascii="Times New Roman" w:eastAsia="Calibri" w:hAnsi="Times New Roman" w:cs="Times New Roman"/>
          <w:sz w:val="24"/>
        </w:rPr>
        <w:t xml:space="preserve"> provide that the Governor-General may make regulations prescribing matters required or permitted by those Acts to be prescribed for carrying out or giving effect to those Acts. The Acts provide for the ability to impose levies on horticultural products.</w:t>
      </w:r>
    </w:p>
    <w:p w:rsidR="00183DCB" w:rsidRDefault="00183DCB">
      <w:pPr>
        <w:tabs>
          <w:tab w:val="left" w:pos="1701"/>
          <w:tab w:val="right" w:pos="9072"/>
        </w:tabs>
        <w:rPr>
          <w:rFonts w:ascii="Times New Roman" w:hAnsi="Times New Roman" w:cs="Times New Roman"/>
          <w:sz w:val="24"/>
        </w:rPr>
      </w:pPr>
    </w:p>
    <w:p w:rsidR="00183DCB" w:rsidRDefault="0047289F">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The purpose of the Regulation is to amend the statutory National Residue Survey (NRS) levy arrangements on all onions produced in Australia.</w:t>
      </w:r>
      <w:r>
        <w:rPr>
          <w:rFonts w:ascii="Times New Roman" w:eastAsia="Calibri" w:hAnsi="Times New Roman" w:cs="Times New Roman"/>
          <w:i/>
          <w:sz w:val="24"/>
        </w:rPr>
        <w:t xml:space="preserve"> </w:t>
      </w:r>
      <w:r>
        <w:rPr>
          <w:rFonts w:ascii="Times New Roman" w:eastAsia="Calibri" w:hAnsi="Times New Roman" w:cs="Times New Roman"/>
          <w:sz w:val="24"/>
        </w:rPr>
        <w:t xml:space="preserve">The NRS program is a quality assurance system that involves random sampling of the national onion crop. In 2011–12, 100 samples were collected (and tested) Australia–wide directly from </w:t>
      </w:r>
      <w:proofErr w:type="spellStart"/>
      <w:r>
        <w:rPr>
          <w:rFonts w:ascii="Times New Roman" w:eastAsia="Calibri" w:hAnsi="Times New Roman" w:cs="Times New Roman"/>
          <w:sz w:val="24"/>
        </w:rPr>
        <w:t>packhouses</w:t>
      </w:r>
      <w:proofErr w:type="spellEnd"/>
      <w:r>
        <w:rPr>
          <w:rFonts w:ascii="Times New Roman" w:eastAsia="Calibri" w:hAnsi="Times New Roman" w:cs="Times New Roman"/>
          <w:sz w:val="24"/>
        </w:rPr>
        <w:t xml:space="preserve"> and at city markets. The NRS onion program is funded by the NRS onion levies. The proposed Regulation would decrease NRS customs and excise levies for onions from $0.40 per tonne to zero. This means the NRS onion levies income would fall to zero and the NRS onion residue monitoring program, which is funded by these levies, would be discontinued. This is in line with the proposal from Onions Australia (OA).</w:t>
      </w:r>
    </w:p>
    <w:p w:rsidR="00183DCB" w:rsidRDefault="00183DCB">
      <w:pPr>
        <w:tabs>
          <w:tab w:val="right" w:pos="9072"/>
        </w:tabs>
        <w:rPr>
          <w:rFonts w:ascii="Times New Roman" w:hAnsi="Times New Roman" w:cs="Times New Roman"/>
          <w:sz w:val="24"/>
        </w:rPr>
      </w:pPr>
    </w:p>
    <w:p w:rsidR="00183DCB" w:rsidRDefault="0047289F">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OA is the peak industry body for onions in Australia. In November 2012 the Australian Government received a submission from OA requesting amendments to the existing levy arrangements on onions.</w:t>
      </w:r>
    </w:p>
    <w:p w:rsidR="00183DCB" w:rsidRDefault="00183DCB">
      <w:pPr>
        <w:tabs>
          <w:tab w:val="right" w:pos="9072"/>
        </w:tabs>
        <w:rPr>
          <w:rFonts w:ascii="Times New Roman" w:eastAsia="Calibri" w:hAnsi="Times New Roman" w:cs="Times New Roman"/>
          <w:sz w:val="24"/>
        </w:rPr>
      </w:pPr>
    </w:p>
    <w:p w:rsidR="00183DCB" w:rsidRDefault="0047289F">
      <w:pPr>
        <w:rPr>
          <w:rFonts w:ascii="Times New Roman" w:hAnsi="Times New Roman"/>
          <w:sz w:val="24"/>
        </w:rPr>
      </w:pPr>
      <w:r>
        <w:rPr>
          <w:rFonts w:ascii="Times New Roman" w:hAnsi="Times New Roman"/>
          <w:sz w:val="24"/>
        </w:rPr>
        <w:t>OA believes the NRS levies no longer provide benefits to all levy payers and are not equitable. Currently exporters (that is g</w:t>
      </w:r>
      <w:r>
        <w:rPr>
          <w:rFonts w:ascii="Times New Roman" w:eastAsia="Calibri" w:hAnsi="Times New Roman" w:cs="Times New Roman"/>
          <w:sz w:val="24"/>
        </w:rPr>
        <w:t xml:space="preserve">rowers who export onions) </w:t>
      </w:r>
      <w:r>
        <w:rPr>
          <w:rFonts w:ascii="Times New Roman" w:hAnsi="Times New Roman"/>
          <w:sz w:val="24"/>
        </w:rPr>
        <w:t>are required to pay the NRS levies even though no portion of the levies are contributed to or used to satisfy the specific quality assurance certification that is required by exporters’ international customers.</w:t>
      </w:r>
    </w:p>
    <w:p w:rsidR="00183DCB" w:rsidRDefault="00183DCB">
      <w:pPr>
        <w:rPr>
          <w:rFonts w:ascii="Times New Roman" w:hAnsi="Times New Roman"/>
          <w:sz w:val="24"/>
        </w:rPr>
      </w:pPr>
    </w:p>
    <w:p w:rsidR="00183DCB" w:rsidRDefault="0047289F">
      <w:pPr>
        <w:rPr>
          <w:rFonts w:ascii="Times New Roman" w:hAnsi="Times New Roman"/>
          <w:sz w:val="24"/>
        </w:rPr>
      </w:pPr>
      <w:r>
        <w:rPr>
          <w:rFonts w:ascii="Times New Roman" w:hAnsi="Times New Roman"/>
          <w:sz w:val="24"/>
        </w:rPr>
        <w:t>Under the proposed Regulation, domestic growers would satisfy domestic quality assurance requirements by entering into private contracts with NRS for testing services and quality assurance certification. These private contracts would come at a lower cost for domestic growers.</w:t>
      </w:r>
    </w:p>
    <w:p w:rsidR="00183DCB" w:rsidRDefault="00183DCB">
      <w:pPr>
        <w:tabs>
          <w:tab w:val="right" w:pos="9072"/>
        </w:tabs>
        <w:rPr>
          <w:rFonts w:ascii="Times New Roman" w:eastAsia="Calibri" w:hAnsi="Times New Roman" w:cs="Times New Roman"/>
          <w:sz w:val="24"/>
        </w:rPr>
      </w:pPr>
    </w:p>
    <w:p w:rsidR="00183DCB" w:rsidRDefault="0047289F">
      <w:pPr>
        <w:pStyle w:val="norm1"/>
      </w:pPr>
      <w:r>
        <w:rPr>
          <w:szCs w:val="24"/>
        </w:rPr>
        <w:t>OA, as the eligible industry body,</w:t>
      </w:r>
      <w:r>
        <w:t xml:space="preserve"> recommended the amendments to the onion levy arrangements to the Minister of Agriculture. The Regulation would give effect to OA’s written submission.</w:t>
      </w:r>
    </w:p>
    <w:p w:rsidR="00183DCB" w:rsidRDefault="0047289F">
      <w:pPr>
        <w:pStyle w:val="norm1"/>
      </w:pPr>
      <w:r>
        <w:lastRenderedPageBreak/>
        <w:t xml:space="preserve">HAL recommended the amendments to the onion levy arrangements to the Minister after consultation with </w:t>
      </w:r>
      <w:r>
        <w:rPr>
          <w:szCs w:val="24"/>
        </w:rPr>
        <w:t>OA, as the eligible industry body</w:t>
      </w:r>
      <w:r>
        <w:t>. The Regulation gives effect to the recommendations of HAL, which are consistent with OA’s written submission.</w:t>
      </w:r>
    </w:p>
    <w:p w:rsidR="00183DCB" w:rsidRDefault="00183DCB">
      <w:pPr>
        <w:pStyle w:val="norm1"/>
      </w:pPr>
    </w:p>
    <w:p w:rsidR="00183DCB" w:rsidRDefault="0047289F">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183DCB" w:rsidRDefault="0047289F">
      <w:pPr>
        <w:tabs>
          <w:tab w:val="right" w:pos="9072"/>
        </w:tabs>
        <w:rPr>
          <w:rFonts w:ascii="Times New Roman" w:hAnsi="Times New Roman" w:cs="Times New Roman"/>
          <w:sz w:val="24"/>
        </w:rPr>
      </w:pPr>
      <w:r>
        <w:rPr>
          <w:rFonts w:ascii="Times New Roman" w:eastAsia="Calibri" w:hAnsi="Times New Roman" w:cs="Times New Roman"/>
          <w:sz w:val="24"/>
        </w:rPr>
        <w:t xml:space="preserve">The NRS levies set at zero means that the NRS onion levies income will fall to zero and the NRS onion residue monitoring program, which is funded by these levies, will be discontinued. </w:t>
      </w:r>
    </w:p>
    <w:p w:rsidR="00183DCB" w:rsidRDefault="00183DCB">
      <w:pPr>
        <w:tabs>
          <w:tab w:val="right" w:pos="9072"/>
        </w:tabs>
        <w:rPr>
          <w:rFonts w:ascii="Times New Roman" w:hAnsi="Times New Roman" w:cs="Times New Roman"/>
          <w:sz w:val="24"/>
        </w:rPr>
      </w:pPr>
    </w:p>
    <w:p w:rsidR="00183DCB" w:rsidRDefault="0047289F">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The Department consulted the departments of the Prime Minister and Cabinet, Treasury, and Finance in preparing the Regulation. The Department also was in contact with OA throughout the period 2012 to 2014 to ensure the requested levy changes were still appropriate and needed.</w:t>
      </w:r>
    </w:p>
    <w:p w:rsidR="00183DCB" w:rsidRDefault="00183DCB">
      <w:pPr>
        <w:tabs>
          <w:tab w:val="right" w:pos="9072"/>
        </w:tabs>
        <w:rPr>
          <w:rFonts w:ascii="Times New Roman" w:eastAsia="Calibri" w:hAnsi="Times New Roman" w:cs="Times New Roman"/>
          <w:sz w:val="24"/>
        </w:rPr>
      </w:pP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The Office of Best Practice Regulation (OPBR) approved a Regulation Impact Statement (ID 14718). A copy of the Regulation Impact Statement is available from OBPR’s website at ris.finance.gov.au/category/primary-industries.</w:t>
      </w:r>
    </w:p>
    <w:p w:rsidR="00183DCB" w:rsidRDefault="00183DCB">
      <w:pPr>
        <w:tabs>
          <w:tab w:val="right" w:pos="9072"/>
        </w:tabs>
        <w:rPr>
          <w:rFonts w:ascii="Times New Roman" w:eastAsia="Calibri" w:hAnsi="Times New Roman" w:cs="Times New Roman"/>
          <w:sz w:val="24"/>
        </w:rPr>
      </w:pP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OA undertook a thorough consultation process for the requested levy changes on onions. More detail on the wider consultation process undertaken for this onion levy proposal is in the RIS referred to above.</w:t>
      </w:r>
    </w:p>
    <w:p w:rsidR="00183DCB" w:rsidRDefault="00183DCB">
      <w:pPr>
        <w:tabs>
          <w:tab w:val="right" w:pos="9072"/>
        </w:tabs>
        <w:rPr>
          <w:rFonts w:ascii="Times New Roman" w:eastAsia="Calibri" w:hAnsi="Times New Roman" w:cs="Times New Roman"/>
          <w:sz w:val="24"/>
        </w:rPr>
      </w:pPr>
    </w:p>
    <w:p w:rsidR="00183DCB" w:rsidRDefault="0047289F">
      <w:pPr>
        <w:tabs>
          <w:tab w:val="left" w:pos="1701"/>
          <w:tab w:val="right" w:pos="9072"/>
        </w:tabs>
        <w:rPr>
          <w:rFonts w:ascii="Times New Roman" w:hAnsi="Times New Roman" w:cs="Times New Roman"/>
          <w:b/>
          <w:sz w:val="24"/>
        </w:rPr>
      </w:pPr>
      <w:r>
        <w:rPr>
          <w:rFonts w:ascii="Times New Roman" w:hAnsi="Times New Roman" w:cs="Times New Roman"/>
          <w:b/>
          <w:sz w:val="24"/>
        </w:rPr>
        <w:t>Details/ Operation</w:t>
      </w:r>
    </w:p>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rsidR="00183DCB" w:rsidRDefault="00183DCB">
      <w:pPr>
        <w:tabs>
          <w:tab w:val="right" w:pos="9072"/>
        </w:tabs>
        <w:rPr>
          <w:rFonts w:ascii="Times New Roman" w:hAnsi="Times New Roman" w:cs="Times New Roman"/>
          <w:sz w:val="24"/>
        </w:rPr>
      </w:pPr>
    </w:p>
    <w:p w:rsidR="00183DCB" w:rsidRDefault="0047289F">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rsidR="00183DCB" w:rsidRDefault="00183DCB">
      <w:pPr>
        <w:tabs>
          <w:tab w:val="left" w:pos="1701"/>
          <w:tab w:val="right" w:pos="9072"/>
        </w:tabs>
        <w:rPr>
          <w:rFonts w:ascii="Times New Roman" w:eastAsia="Calibri" w:hAnsi="Times New Roman" w:cs="Times New Roman"/>
          <w:sz w:val="24"/>
        </w:rPr>
      </w:pPr>
    </w:p>
    <w:p w:rsidR="00183DCB" w:rsidRDefault="0047289F">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a legislative instrument for the purposes of the </w:t>
      </w:r>
      <w:r>
        <w:rPr>
          <w:rFonts w:ascii="Times New Roman" w:eastAsia="Calibri" w:hAnsi="Times New Roman" w:cs="Times New Roman"/>
          <w:i/>
          <w:sz w:val="24"/>
        </w:rPr>
        <w:t>Legislative Instruments Act 2003</w:t>
      </w:r>
      <w:r>
        <w:rPr>
          <w:rFonts w:ascii="Times New Roman" w:eastAsia="Calibri" w:hAnsi="Times New Roman" w:cs="Times New Roman"/>
          <w:sz w:val="24"/>
        </w:rPr>
        <w:t>.</w:t>
      </w:r>
    </w:p>
    <w:p w:rsidR="00183DCB" w:rsidRDefault="00183DCB">
      <w:pPr>
        <w:tabs>
          <w:tab w:val="left" w:pos="1701"/>
          <w:tab w:val="right" w:pos="9072"/>
        </w:tabs>
        <w:rPr>
          <w:rFonts w:ascii="Times New Roman" w:eastAsia="Calibri" w:hAnsi="Times New Roman" w:cs="Times New Roman"/>
          <w:sz w:val="24"/>
        </w:rPr>
      </w:pPr>
    </w:p>
    <w:p w:rsidR="00183DCB" w:rsidRDefault="0047289F">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 is to commence on 1 July 2014.</w:t>
      </w:r>
    </w:p>
    <w:p w:rsidR="00183DCB" w:rsidRDefault="00183DCB">
      <w:pPr>
        <w:tabs>
          <w:tab w:val="left" w:pos="1701"/>
          <w:tab w:val="right" w:pos="9072"/>
        </w:tabs>
        <w:rPr>
          <w:rFonts w:ascii="Times New Roman" w:eastAsia="Calibri" w:hAnsi="Times New Roman" w:cs="Times New Roman"/>
          <w:sz w:val="24"/>
        </w:rPr>
      </w:pPr>
    </w:p>
    <w:p w:rsidR="00183DCB" w:rsidRDefault="0047289F">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rsidR="00183DCB" w:rsidRDefault="00183DCB">
      <w:pPr>
        <w:rPr>
          <w:rFonts w:ascii="Times New Roman" w:hAnsi="Times New Roman" w:cs="Times New Roman"/>
          <w:sz w:val="24"/>
        </w:rPr>
      </w:pPr>
    </w:p>
    <w:p w:rsidR="00183DCB" w:rsidRDefault="0047289F">
      <w:pPr>
        <w:pStyle w:val="Normal-em"/>
        <w:jc w:val="right"/>
        <w:rPr>
          <w:rFonts w:ascii="Times" w:hAnsi="Times"/>
          <w:b/>
          <w:caps/>
          <w:u w:val="single"/>
        </w:rPr>
      </w:pPr>
      <w:r>
        <w:rPr>
          <w:rFonts w:ascii="Times" w:hAnsi="Times"/>
          <w:b/>
          <w:caps/>
          <w:u w:val="single"/>
        </w:rPr>
        <w:t>Attachment A</w:t>
      </w:r>
    </w:p>
    <w:p w:rsidR="00183DCB" w:rsidRDefault="00183DCB">
      <w:pPr>
        <w:pStyle w:val="Normal-em"/>
        <w:rPr>
          <w:color w:val="auto"/>
          <w:szCs w:val="24"/>
        </w:rPr>
      </w:pPr>
    </w:p>
    <w:p w:rsidR="00183DCB" w:rsidRDefault="0047289F">
      <w:pPr>
        <w:tabs>
          <w:tab w:val="left" w:pos="1701"/>
          <w:tab w:val="right" w:pos="9072"/>
        </w:tabs>
        <w:rPr>
          <w:rFonts w:ascii="Times New Roman" w:eastAsia="Calibri" w:hAnsi="Times New Roman" w:cs="Times New Roman"/>
          <w:b/>
          <w:sz w:val="24"/>
          <w:u w:val="single"/>
        </w:rPr>
      </w:pPr>
      <w:r>
        <w:rPr>
          <w:rFonts w:ascii="Times New Roman" w:hAnsi="Times New Roman" w:cs="Times New Roman"/>
          <w:b/>
          <w:iCs/>
          <w:sz w:val="24"/>
          <w:u w:val="single"/>
        </w:rPr>
        <w:t xml:space="preserve">Details of the </w:t>
      </w:r>
      <w:r>
        <w:rPr>
          <w:rFonts w:ascii="Times New Roman" w:eastAsia="Calibri" w:hAnsi="Times New Roman" w:cs="Times New Roman"/>
          <w:b/>
          <w:sz w:val="24"/>
          <w:u w:val="single"/>
        </w:rPr>
        <w:t>Primary Industries Levies and Charges (National Residue Survey Levies)</w:t>
      </w:r>
    </w:p>
    <w:p w:rsidR="00183DCB" w:rsidRDefault="0047289F">
      <w:pPr>
        <w:tabs>
          <w:tab w:val="left" w:pos="1701"/>
          <w:tab w:val="right" w:pos="9072"/>
        </w:tabs>
        <w:rPr>
          <w:rFonts w:ascii="Times New Roman" w:eastAsia="Calibri" w:hAnsi="Times New Roman" w:cs="Times New Roman"/>
          <w:b/>
          <w:sz w:val="24"/>
          <w:u w:val="single"/>
        </w:rPr>
      </w:pPr>
      <w:r>
        <w:rPr>
          <w:rFonts w:ascii="Times New Roman" w:eastAsia="Calibri" w:hAnsi="Times New Roman" w:cs="Times New Roman"/>
          <w:b/>
          <w:sz w:val="24"/>
          <w:u w:val="single"/>
        </w:rPr>
        <w:t>Amendment (Onions) Regulation 2014</w:t>
      </w:r>
    </w:p>
    <w:p w:rsidR="00183DCB" w:rsidRDefault="00183DCB">
      <w:pPr>
        <w:pStyle w:val="Normal-em"/>
        <w:rPr>
          <w:color w:val="auto"/>
          <w:szCs w:val="24"/>
        </w:rPr>
      </w:pPr>
    </w:p>
    <w:p w:rsidR="00183DCB" w:rsidRDefault="0047289F">
      <w:pPr>
        <w:pStyle w:val="Normal-em"/>
        <w:ind w:left="1440" w:hanging="1440"/>
        <w:rPr>
          <w:color w:val="auto"/>
          <w:szCs w:val="24"/>
          <w:u w:val="single"/>
        </w:rPr>
      </w:pPr>
      <w:r>
        <w:rPr>
          <w:color w:val="auto"/>
          <w:szCs w:val="24"/>
          <w:u w:val="single"/>
        </w:rPr>
        <w:t>Section 1 – Name of Regulation</w:t>
      </w:r>
    </w:p>
    <w:p w:rsidR="00183DCB" w:rsidRDefault="00183DCB">
      <w:pPr>
        <w:pStyle w:val="Normal-em"/>
        <w:ind w:left="1440" w:hanging="1440"/>
        <w:rPr>
          <w:b/>
          <w:color w:val="auto"/>
          <w:szCs w:val="24"/>
        </w:rPr>
      </w:pPr>
    </w:p>
    <w:p w:rsidR="00183DCB" w:rsidRDefault="0047289F">
      <w:pPr>
        <w:pStyle w:val="Normal-em"/>
        <w:rPr>
          <w:i/>
          <w:iCs/>
          <w:color w:val="auto"/>
          <w:szCs w:val="24"/>
        </w:rPr>
      </w:pPr>
      <w:r>
        <w:rPr>
          <w:color w:val="auto"/>
          <w:szCs w:val="24"/>
        </w:rPr>
        <w:t xml:space="preserve">This Section provides for the title of </w:t>
      </w:r>
      <w:r>
        <w:rPr>
          <w:i/>
          <w:snapToGrid w:val="0"/>
          <w:color w:val="auto"/>
        </w:rPr>
        <w:t>Primary Industries Levies and Charges (National Residue Survey Levies)</w:t>
      </w:r>
      <w:r>
        <w:rPr>
          <w:i/>
          <w:snapToGrid w:val="0"/>
          <w:color w:val="FF0000"/>
        </w:rPr>
        <w:t xml:space="preserve"> </w:t>
      </w:r>
      <w:r>
        <w:rPr>
          <w:i/>
          <w:snapToGrid w:val="0"/>
          <w:color w:val="auto"/>
        </w:rPr>
        <w:t xml:space="preserve">Amendment (Onions) </w:t>
      </w:r>
      <w:r>
        <w:rPr>
          <w:i/>
          <w:color w:val="auto"/>
        </w:rPr>
        <w:t>Regulation 2014</w:t>
      </w:r>
      <w:r>
        <w:rPr>
          <w:color w:val="auto"/>
          <w:szCs w:val="24"/>
        </w:rPr>
        <w:t>.</w:t>
      </w:r>
    </w:p>
    <w:p w:rsidR="00183DCB" w:rsidRDefault="00183DCB">
      <w:pPr>
        <w:pStyle w:val="Normal-em"/>
        <w:rPr>
          <w:color w:val="auto"/>
          <w:szCs w:val="24"/>
        </w:rPr>
      </w:pPr>
    </w:p>
    <w:p w:rsidR="00183DCB" w:rsidRDefault="0047289F">
      <w:pPr>
        <w:pStyle w:val="Normal-em"/>
        <w:rPr>
          <w:color w:val="auto"/>
          <w:szCs w:val="24"/>
          <w:u w:val="single"/>
        </w:rPr>
      </w:pPr>
      <w:r>
        <w:rPr>
          <w:color w:val="auto"/>
          <w:szCs w:val="24"/>
          <w:u w:val="single"/>
        </w:rPr>
        <w:t>Section 2 – Commencement</w:t>
      </w:r>
    </w:p>
    <w:p w:rsidR="00183DCB" w:rsidRDefault="00183DCB">
      <w:pPr>
        <w:pStyle w:val="Normal-em"/>
        <w:rPr>
          <w:color w:val="auto"/>
          <w:szCs w:val="24"/>
        </w:rPr>
      </w:pPr>
    </w:p>
    <w:p w:rsidR="00183DCB" w:rsidRDefault="0047289F">
      <w:pPr>
        <w:pStyle w:val="Normal-em"/>
        <w:rPr>
          <w:color w:val="auto"/>
          <w:szCs w:val="24"/>
          <w:highlight w:val="yellow"/>
        </w:rPr>
      </w:pPr>
      <w:r>
        <w:rPr>
          <w:color w:val="auto"/>
          <w:szCs w:val="24"/>
        </w:rPr>
        <w:t>This Section provides for the Regulation to commence on 1 July 2014.</w:t>
      </w:r>
    </w:p>
    <w:p w:rsidR="00183DCB" w:rsidRDefault="00183DCB">
      <w:pPr>
        <w:pStyle w:val="Normal-em"/>
        <w:rPr>
          <w:color w:val="auto"/>
          <w:szCs w:val="24"/>
        </w:rPr>
      </w:pPr>
    </w:p>
    <w:p w:rsidR="00183DCB" w:rsidRDefault="0047289F">
      <w:pPr>
        <w:pStyle w:val="Normal-em"/>
        <w:ind w:left="1440" w:hanging="1440"/>
        <w:rPr>
          <w:color w:val="auto"/>
          <w:szCs w:val="24"/>
          <w:u w:val="single"/>
        </w:rPr>
      </w:pPr>
      <w:r>
        <w:rPr>
          <w:color w:val="auto"/>
          <w:szCs w:val="24"/>
          <w:u w:val="single"/>
        </w:rPr>
        <w:t>Section 3 – Authority</w:t>
      </w:r>
    </w:p>
    <w:p w:rsidR="00183DCB" w:rsidRDefault="00183DCB">
      <w:pPr>
        <w:pStyle w:val="Normal-em"/>
        <w:rPr>
          <w:color w:val="auto"/>
          <w:szCs w:val="24"/>
        </w:rPr>
      </w:pPr>
    </w:p>
    <w:p w:rsidR="00183DCB" w:rsidRDefault="0047289F">
      <w:pPr>
        <w:pStyle w:val="Normal-em"/>
        <w:rPr>
          <w:iCs/>
          <w:color w:val="auto"/>
          <w:szCs w:val="24"/>
        </w:rPr>
      </w:pPr>
      <w:r>
        <w:rPr>
          <w:color w:val="auto"/>
          <w:szCs w:val="24"/>
        </w:rPr>
        <w:t xml:space="preserve">This Section provides for the legislative authority for making the Regulation as the </w:t>
      </w:r>
      <w:r>
        <w:rPr>
          <w:i/>
          <w:iCs/>
          <w:color w:val="auto"/>
          <w:szCs w:val="24"/>
        </w:rPr>
        <w:t>National Residue Survey (Customs) Levy Act 1998</w:t>
      </w:r>
      <w:r>
        <w:rPr>
          <w:color w:val="auto"/>
          <w:szCs w:val="24"/>
        </w:rPr>
        <w:t xml:space="preserve">, and the </w:t>
      </w:r>
      <w:r>
        <w:rPr>
          <w:i/>
          <w:iCs/>
          <w:color w:val="auto"/>
          <w:szCs w:val="24"/>
        </w:rPr>
        <w:t>National Residue Survey (Excise) Levy Act 1998</w:t>
      </w:r>
      <w:r>
        <w:rPr>
          <w:color w:val="auto"/>
          <w:szCs w:val="24"/>
        </w:rPr>
        <w:t>.</w:t>
      </w:r>
    </w:p>
    <w:p w:rsidR="00183DCB" w:rsidRDefault="00183DCB">
      <w:pPr>
        <w:pStyle w:val="Normal-em"/>
        <w:rPr>
          <w:iCs/>
          <w:color w:val="auto"/>
          <w:szCs w:val="24"/>
        </w:rPr>
      </w:pPr>
    </w:p>
    <w:p w:rsidR="00183DCB" w:rsidRDefault="0047289F">
      <w:pPr>
        <w:pStyle w:val="Normal-em"/>
        <w:ind w:left="1440" w:hanging="1440"/>
        <w:rPr>
          <w:color w:val="auto"/>
          <w:szCs w:val="24"/>
          <w:u w:val="single"/>
        </w:rPr>
      </w:pPr>
      <w:r>
        <w:rPr>
          <w:color w:val="auto"/>
          <w:szCs w:val="24"/>
          <w:u w:val="single"/>
        </w:rPr>
        <w:t>Section 4 – Schedule</w:t>
      </w:r>
    </w:p>
    <w:p w:rsidR="00183DCB" w:rsidRDefault="00183DCB">
      <w:pPr>
        <w:pStyle w:val="Normal-em"/>
        <w:rPr>
          <w:color w:val="auto"/>
          <w:szCs w:val="24"/>
        </w:rPr>
      </w:pPr>
    </w:p>
    <w:p w:rsidR="00183DCB" w:rsidRDefault="0047289F">
      <w:pPr>
        <w:pStyle w:val="Normal-em"/>
        <w:rPr>
          <w:color w:val="auto"/>
          <w:szCs w:val="24"/>
        </w:rPr>
      </w:pPr>
      <w:r>
        <w:rPr>
          <w:color w:val="auto"/>
          <w:szCs w:val="24"/>
        </w:rPr>
        <w:t xml:space="preserve">This Section provides for the </w:t>
      </w:r>
      <w:r>
        <w:rPr>
          <w:i/>
          <w:color w:val="auto"/>
          <w:szCs w:val="24"/>
        </w:rPr>
        <w:t>Primary Industries Levies and Charges (National Residue Survey Levies) Regulations 1998</w:t>
      </w:r>
      <w:r>
        <w:rPr>
          <w:color w:val="auto"/>
          <w:szCs w:val="24"/>
        </w:rPr>
        <w:t xml:space="preserve"> to be amended as set out in Schedule 1.</w:t>
      </w:r>
    </w:p>
    <w:p w:rsidR="00183DCB" w:rsidRDefault="00183DCB">
      <w:pPr>
        <w:pStyle w:val="Normal-em"/>
        <w:rPr>
          <w:iCs/>
          <w:color w:val="auto"/>
          <w:szCs w:val="24"/>
        </w:rPr>
      </w:pPr>
    </w:p>
    <w:p w:rsidR="00183DCB" w:rsidRDefault="0047289F">
      <w:pPr>
        <w:pStyle w:val="Normal-em"/>
        <w:rPr>
          <w:color w:val="auto"/>
          <w:szCs w:val="24"/>
        </w:rPr>
      </w:pPr>
      <w:r>
        <w:rPr>
          <w:color w:val="auto"/>
          <w:szCs w:val="24"/>
          <w:u w:val="single"/>
        </w:rPr>
        <w:t>Schedule 1 – Amendments</w:t>
      </w:r>
    </w:p>
    <w:p w:rsidR="00183DCB" w:rsidRDefault="00183DCB">
      <w:pPr>
        <w:pStyle w:val="Normal-em"/>
        <w:rPr>
          <w:iCs/>
          <w:color w:val="auto"/>
          <w:szCs w:val="24"/>
        </w:rPr>
      </w:pPr>
    </w:p>
    <w:p w:rsidR="00183DCB" w:rsidRDefault="0047289F">
      <w:pPr>
        <w:pStyle w:val="norm1"/>
      </w:pPr>
      <w:r>
        <w:rPr>
          <w:b/>
        </w:rPr>
        <w:t xml:space="preserve">Item 1 </w:t>
      </w:r>
      <w:r>
        <w:t xml:space="preserve">repeals the notes to Regulation 107 that provides a cross reference to the Acts that sets the NRS customs levy rate and the NRS excise levy rate for onions at 40 cents per tonne. It also repeals the note that regulation numbers 108 and 109 are intentionally not used. </w:t>
      </w:r>
    </w:p>
    <w:p w:rsidR="00183DCB" w:rsidRDefault="00183DCB">
      <w:pPr>
        <w:pStyle w:val="norm1"/>
        <w:ind w:firstLine="720"/>
      </w:pPr>
    </w:p>
    <w:p w:rsidR="00183DCB" w:rsidRDefault="0047289F">
      <w:pPr>
        <w:pStyle w:val="norm1"/>
        <w:rPr>
          <w:szCs w:val="24"/>
        </w:rPr>
      </w:pPr>
      <w:r>
        <w:rPr>
          <w:b/>
        </w:rPr>
        <w:t>Item 2</w:t>
      </w:r>
      <w:r>
        <w:t xml:space="preserve"> inserts two new regulations (108 and 109). Regulation 108 sets the operative rate for the NRS customs levy at 0 cents per </w:t>
      </w:r>
      <w:r>
        <w:rPr>
          <w:szCs w:val="24"/>
        </w:rPr>
        <w:t xml:space="preserve">tonne of onions. </w:t>
      </w:r>
      <w:r>
        <w:t xml:space="preserve">Regulation 109 sets the operative rate for the NRS excise levy for at 0 cents per </w:t>
      </w:r>
      <w:r>
        <w:rPr>
          <w:szCs w:val="24"/>
        </w:rPr>
        <w:t xml:space="preserve">tonne of onions.  </w:t>
      </w:r>
    </w:p>
    <w:p w:rsidR="00183DCB" w:rsidRDefault="00183DCB">
      <w:pPr>
        <w:pStyle w:val="norm1"/>
        <w:rPr>
          <w:highlight w:val="yellow"/>
          <w:lang w:eastAsia="en-AU"/>
        </w:rPr>
      </w:pPr>
    </w:p>
    <w:p w:rsidR="00183DCB" w:rsidRDefault="00183DCB">
      <w:pPr>
        <w:rPr>
          <w:rFonts w:ascii="Times New Roman" w:hAnsi="Times New Roman" w:cs="Times New Roman"/>
          <w:sz w:val="24"/>
        </w:rPr>
      </w:pPr>
    </w:p>
    <w:p w:rsidR="00183DCB" w:rsidRDefault="0047289F">
      <w:pPr>
        <w:rPr>
          <w:rFonts w:ascii="Times New Roman" w:hAnsi="Times New Roman" w:cs="Times New Roman"/>
          <w:sz w:val="24"/>
        </w:rPr>
      </w:pPr>
      <w:r>
        <w:rPr>
          <w:rFonts w:ascii="Times New Roman" w:hAnsi="Times New Roman" w:cs="Times New Roman"/>
          <w:sz w:val="24"/>
        </w:rPr>
        <w:br w:type="page"/>
      </w:r>
    </w:p>
    <w:p w:rsidR="00183DCB" w:rsidRDefault="00183DCB">
      <w:pPr>
        <w:rPr>
          <w:rFonts w:ascii="Times New Roman" w:hAnsi="Times New Roman" w:cs="Times New Roman"/>
          <w:sz w:val="24"/>
        </w:rPr>
      </w:pPr>
    </w:p>
    <w:p w:rsidR="00183DCB" w:rsidRDefault="0047289F">
      <w:pPr>
        <w:pStyle w:val="Normal-em"/>
        <w:jc w:val="right"/>
        <w:rPr>
          <w:rFonts w:ascii="Times" w:hAnsi="Times"/>
          <w:b/>
          <w:caps/>
          <w:u w:val="single"/>
        </w:rPr>
      </w:pPr>
      <w:r>
        <w:rPr>
          <w:rFonts w:ascii="Times" w:hAnsi="Times"/>
          <w:b/>
          <w:caps/>
          <w:u w:val="single"/>
        </w:rPr>
        <w:t>Attachment B</w:t>
      </w:r>
    </w:p>
    <w:p w:rsidR="00183DCB" w:rsidRDefault="00183DCB">
      <w:pPr>
        <w:pStyle w:val="Normal-em"/>
        <w:rPr>
          <w:color w:val="auto"/>
          <w:szCs w:val="24"/>
        </w:rPr>
      </w:pPr>
    </w:p>
    <w:p w:rsidR="00183DCB" w:rsidRDefault="0047289F">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183DCB" w:rsidRDefault="0047289F">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183DCB" w:rsidRDefault="00183DCB">
      <w:pPr>
        <w:spacing w:before="120" w:after="120"/>
        <w:jc w:val="center"/>
        <w:rPr>
          <w:rFonts w:ascii="Times New Roman" w:hAnsi="Times New Roman"/>
          <w:sz w:val="24"/>
        </w:rPr>
      </w:pPr>
    </w:p>
    <w:p w:rsidR="00183DCB" w:rsidRDefault="0047289F">
      <w:pPr>
        <w:jc w:val="center"/>
        <w:rPr>
          <w:rFonts w:ascii="Times New Roman" w:hAnsi="Times New Roman" w:cs="Times New Roman"/>
          <w:b/>
          <w:i/>
          <w:sz w:val="24"/>
        </w:rPr>
      </w:pPr>
      <w:r>
        <w:rPr>
          <w:rFonts w:ascii="Times New Roman" w:hAnsi="Times New Roman" w:cs="Times New Roman"/>
          <w:b/>
          <w:i/>
          <w:snapToGrid w:val="0"/>
          <w:sz w:val="24"/>
        </w:rPr>
        <w:t xml:space="preserve">Primary Industries Levies and Charges (National Residue Survey Levies) Amendment (Onions) </w:t>
      </w:r>
      <w:r>
        <w:rPr>
          <w:rFonts w:ascii="Times New Roman" w:hAnsi="Times New Roman" w:cs="Times New Roman"/>
          <w:b/>
          <w:i/>
          <w:sz w:val="24"/>
        </w:rPr>
        <w:t>Regulation 2014</w:t>
      </w:r>
    </w:p>
    <w:sdt>
      <w:sdtPr>
        <w:rPr>
          <w:rFonts w:ascii="Times New Roman" w:hAnsi="Times New Roman"/>
          <w:sz w:val="24"/>
        </w:rPr>
        <w:id w:val="962787082"/>
        <w:lock w:val="contentLocked"/>
        <w:placeholder>
          <w:docPart w:val="E8E48A463D7646E58D9D57DDE47B1A09"/>
        </w:placeholder>
        <w:group/>
      </w:sdtPr>
      <w:sdtEndPr>
        <w:rPr>
          <w:b/>
        </w:rPr>
      </w:sdtEndPr>
      <w:sdtContent>
        <w:p w:rsidR="00183DCB" w:rsidRDefault="00183DCB">
          <w:pPr>
            <w:jc w:val="center"/>
            <w:rPr>
              <w:rFonts w:ascii="Times New Roman" w:hAnsi="Times New Roman"/>
              <w:sz w:val="24"/>
            </w:rPr>
          </w:pPr>
        </w:p>
        <w:p w:rsidR="00183DCB" w:rsidRDefault="0047289F">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183DCB" w:rsidRDefault="00183DCB">
          <w:pPr>
            <w:rPr>
              <w:rFonts w:ascii="Times New Roman" w:hAnsi="Times New Roman"/>
              <w:sz w:val="24"/>
            </w:rPr>
          </w:pPr>
        </w:p>
        <w:p w:rsidR="00183DCB" w:rsidRDefault="0047289F">
          <w:pPr>
            <w:spacing w:after="120"/>
            <w:jc w:val="both"/>
            <w:rPr>
              <w:rFonts w:ascii="Times New Roman" w:hAnsi="Times New Roman"/>
              <w:b/>
              <w:sz w:val="24"/>
            </w:rPr>
          </w:pPr>
          <w:r>
            <w:rPr>
              <w:rFonts w:ascii="Times New Roman" w:hAnsi="Times New Roman"/>
              <w:b/>
              <w:sz w:val="24"/>
            </w:rPr>
            <w:t>Overview of the Legislative Instrument</w:t>
          </w:r>
        </w:p>
      </w:sdtContent>
    </w:sdt>
    <w:p w:rsidR="00183DCB" w:rsidRDefault="0047289F">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purpose of the Regulation is to </w:t>
      </w:r>
      <w:r>
        <w:rPr>
          <w:rFonts w:ascii="Times New Roman" w:hAnsi="Times New Roman"/>
          <w:sz w:val="24"/>
        </w:rPr>
        <w:t xml:space="preserve">decrease the National Residue Survey (NRS) customs and excise levies </w:t>
      </w:r>
      <w:r>
        <w:rPr>
          <w:rFonts w:ascii="Times New Roman" w:eastAsia="Calibri" w:hAnsi="Times New Roman" w:cs="Times New Roman"/>
          <w:sz w:val="24"/>
        </w:rPr>
        <w:t xml:space="preserve">for onions </w:t>
      </w:r>
      <w:r>
        <w:rPr>
          <w:rFonts w:ascii="Times New Roman" w:hAnsi="Times New Roman"/>
          <w:sz w:val="24"/>
        </w:rPr>
        <w:t xml:space="preserve">from $0.40 per tonne to zero. </w:t>
      </w:r>
      <w:r>
        <w:rPr>
          <w:rFonts w:ascii="Times New Roman" w:eastAsia="Calibri" w:hAnsi="Times New Roman" w:cs="Times New Roman"/>
          <w:sz w:val="24"/>
        </w:rPr>
        <w:t xml:space="preserve">OA believes the NRS levy no longer provides benefits to all levy payers. OA considers the NRS levy is not equitable because growers who export onions are still required to pay the NRS levy but OA notes that exporters are not direct beneficiaries of the service as the chemical screens used by the NRS are relevant only for domestic marketplaces. </w:t>
      </w:r>
    </w:p>
    <w:p w:rsidR="00183DCB" w:rsidRDefault="00183DCB">
      <w:pPr>
        <w:tabs>
          <w:tab w:val="right" w:pos="9072"/>
        </w:tabs>
        <w:rPr>
          <w:rFonts w:ascii="Times New Roman" w:eastAsia="Calibri" w:hAnsi="Times New Roman" w:cs="Times New Roman"/>
          <w:sz w:val="24"/>
        </w:rPr>
      </w:pPr>
    </w:p>
    <w:p w:rsidR="00183DCB" w:rsidRDefault="0047289F">
      <w:pPr>
        <w:tabs>
          <w:tab w:val="right" w:pos="9072"/>
        </w:tabs>
        <w:rPr>
          <w:rFonts w:ascii="Times New Roman" w:hAnsi="Times New Roman"/>
          <w:sz w:val="24"/>
        </w:rPr>
      </w:pPr>
      <w:r>
        <w:rPr>
          <w:rFonts w:ascii="Times New Roman" w:eastAsia="Calibri" w:hAnsi="Times New Roman" w:cs="Times New Roman"/>
          <w:sz w:val="24"/>
        </w:rPr>
        <w:t>The NRS levies set at zero means that the NRS onion levies income will fall to zero and the NRS onion residue monitoring program, which is funded by these levies, will be discontinued.</w:t>
      </w:r>
    </w:p>
    <w:sdt>
      <w:sdtPr>
        <w:rPr>
          <w:rFonts w:ascii="Times New Roman" w:hAnsi="Times New Roman"/>
          <w:sz w:val="24"/>
        </w:rPr>
        <w:id w:val="962787081"/>
        <w:lock w:val="contentLocked"/>
        <w:placeholder>
          <w:docPart w:val="E8E48A463D7646E58D9D57DDE47B1A09"/>
        </w:placeholder>
        <w:group/>
      </w:sdtPr>
      <w:sdtEndPr/>
      <w:sdtContent>
        <w:p w:rsidR="00183DCB" w:rsidRDefault="00183DCB">
          <w:pPr>
            <w:rPr>
              <w:rFonts w:ascii="Times New Roman" w:hAnsi="Times New Roman"/>
              <w:sz w:val="24"/>
            </w:rPr>
          </w:pPr>
        </w:p>
        <w:p w:rsidR="00183DCB" w:rsidRDefault="0047289F">
          <w:pPr>
            <w:spacing w:after="120"/>
            <w:jc w:val="both"/>
            <w:rPr>
              <w:rFonts w:ascii="Times New Roman" w:hAnsi="Times New Roman"/>
              <w:b/>
              <w:sz w:val="24"/>
            </w:rPr>
          </w:pPr>
          <w:r>
            <w:rPr>
              <w:rFonts w:ascii="Times New Roman" w:hAnsi="Times New Roman"/>
              <w:b/>
              <w:sz w:val="24"/>
            </w:rPr>
            <w:t>Human rights implications</w:t>
          </w:r>
        </w:p>
        <w:p w:rsidR="00183DCB" w:rsidRDefault="0047289F">
          <w:pPr>
            <w:rPr>
              <w:rFonts w:ascii="Times New Roman" w:hAnsi="Times New Roman"/>
              <w:sz w:val="24"/>
            </w:rPr>
          </w:pPr>
          <w:r>
            <w:rPr>
              <w:rFonts w:ascii="Times New Roman" w:hAnsi="Times New Roman"/>
              <w:sz w:val="24"/>
            </w:rPr>
            <w:t>This Legislative Instrument does not engage any of the applicable rights or freedoms.</w:t>
          </w:r>
        </w:p>
        <w:p w:rsidR="00183DCB" w:rsidRDefault="00183DCB">
          <w:pPr>
            <w:rPr>
              <w:rFonts w:ascii="Times New Roman" w:hAnsi="Times New Roman"/>
              <w:sz w:val="24"/>
            </w:rPr>
          </w:pPr>
        </w:p>
        <w:p w:rsidR="00183DCB" w:rsidRDefault="0047289F">
          <w:pPr>
            <w:spacing w:after="120"/>
            <w:jc w:val="both"/>
            <w:rPr>
              <w:rFonts w:ascii="Times New Roman" w:hAnsi="Times New Roman"/>
              <w:b/>
              <w:sz w:val="24"/>
            </w:rPr>
          </w:pPr>
          <w:r>
            <w:rPr>
              <w:rFonts w:ascii="Times New Roman" w:hAnsi="Times New Roman"/>
              <w:b/>
              <w:sz w:val="24"/>
            </w:rPr>
            <w:t>Conclusion</w:t>
          </w:r>
        </w:p>
        <w:p w:rsidR="00183DCB" w:rsidRDefault="0047289F">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183DCB" w:rsidRDefault="00183DCB">
          <w:pPr>
            <w:rPr>
              <w:rFonts w:ascii="Times New Roman" w:hAnsi="Times New Roman"/>
              <w:sz w:val="24"/>
            </w:rPr>
          </w:pPr>
        </w:p>
        <w:p w:rsidR="00183DCB" w:rsidRDefault="00114730">
          <w:pPr>
            <w:rPr>
              <w:rFonts w:ascii="Times New Roman" w:hAnsi="Times New Roman"/>
              <w:sz w:val="24"/>
            </w:rPr>
          </w:pPr>
        </w:p>
      </w:sdtContent>
    </w:sdt>
    <w:p w:rsidR="00183DCB" w:rsidRDefault="0047289F">
      <w:pPr>
        <w:jc w:val="center"/>
        <w:rPr>
          <w:rFonts w:ascii="Times New Roman" w:hAnsi="Times New Roman"/>
          <w:b/>
          <w:bCs/>
          <w:sz w:val="24"/>
        </w:rPr>
      </w:pPr>
      <w:r>
        <w:rPr>
          <w:rFonts w:ascii="Times New Roman" w:hAnsi="Times New Roman"/>
          <w:b/>
          <w:bCs/>
          <w:sz w:val="24"/>
        </w:rPr>
        <w:t>The Hon. Barnaby Joyce MP</w:t>
      </w:r>
    </w:p>
    <w:p w:rsidR="00183DCB" w:rsidRDefault="0047289F">
      <w:pPr>
        <w:jc w:val="center"/>
        <w:rPr>
          <w:rFonts w:ascii="Times New Roman" w:hAnsi="Times New Roman"/>
          <w:b/>
          <w:bCs/>
          <w:sz w:val="24"/>
        </w:rPr>
      </w:pPr>
      <w:r>
        <w:rPr>
          <w:rFonts w:ascii="Times New Roman" w:hAnsi="Times New Roman"/>
          <w:b/>
          <w:bCs/>
          <w:sz w:val="24"/>
        </w:rPr>
        <w:t>Minister for Agriculture</w:t>
      </w:r>
    </w:p>
    <w:p w:rsidR="00183DCB" w:rsidRDefault="00183DCB">
      <w:pPr>
        <w:jc w:val="center"/>
        <w:rPr>
          <w:rFonts w:ascii="Times New Roman" w:hAnsi="Times New Roman"/>
          <w:b/>
          <w:bCs/>
          <w:sz w:val="24"/>
        </w:rPr>
      </w:pPr>
    </w:p>
    <w:p w:rsidR="00183DCB" w:rsidRDefault="00183DCB">
      <w:pPr>
        <w:rPr>
          <w:rFonts w:ascii="Times New Roman" w:hAnsi="Times New Roman" w:cs="Times New Roman"/>
          <w:sz w:val="24"/>
        </w:rPr>
      </w:pPr>
    </w:p>
    <w:p w:rsidR="00183DCB" w:rsidRDefault="00183DCB">
      <w:pPr>
        <w:rPr>
          <w:rFonts w:ascii="Times New Roman" w:hAnsi="Times New Roman" w:cs="Times New Roman"/>
          <w:lang w:val="en-GB"/>
        </w:rPr>
      </w:pPr>
    </w:p>
    <w:sectPr w:rsidR="00183DCB" w:rsidSect="00183DCB">
      <w:headerReference w:type="default"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CB" w:rsidRDefault="0047289F">
      <w:r>
        <w:separator/>
      </w:r>
    </w:p>
  </w:endnote>
  <w:endnote w:type="continuationSeparator" w:id="0">
    <w:p w:rsidR="00183DCB" w:rsidRDefault="0047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183DCB" w:rsidRDefault="00183DCB">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47289F">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114730">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CB" w:rsidRDefault="0018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CB" w:rsidRDefault="0047289F">
      <w:r>
        <w:separator/>
      </w:r>
    </w:p>
  </w:footnote>
  <w:footnote w:type="continuationSeparator" w:id="0">
    <w:p w:rsidR="00183DCB" w:rsidRDefault="0047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CB" w:rsidRDefault="00183DCB">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CB" w:rsidRDefault="0018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0"/>
  </w:num>
  <w:num w:numId="4">
    <w:abstractNumId w:val="4"/>
  </w:num>
  <w:num w:numId="5">
    <w:abstractNumId w:val="2"/>
  </w:num>
  <w:num w:numId="6">
    <w:abstractNumId w:val="7"/>
  </w:num>
  <w:num w:numId="7">
    <w:abstractNumId w:val="3"/>
  </w:num>
  <w:num w:numId="8">
    <w:abstractNumId w:val="5"/>
  </w:num>
  <w:num w:numId="9">
    <w:abstractNumId w:val="6"/>
  </w:num>
  <w:num w:numId="10">
    <w:abstractNumId w:val="12"/>
  </w:num>
  <w:num w:numId="11">
    <w:abstractNumId w:val="13"/>
  </w:num>
  <w:num w:numId="12">
    <w:abstractNumId w:val="9"/>
  </w:num>
  <w:num w:numId="13">
    <w:abstractNumId w:val="9"/>
    <w:lvlOverride w:ilvl="0">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CB"/>
    <w:rsid w:val="00114730"/>
    <w:rsid w:val="00183DCB"/>
    <w:rsid w:val="0047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83DC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3DCB"/>
    <w:pPr>
      <w:tabs>
        <w:tab w:val="center" w:pos="4320"/>
        <w:tab w:val="right" w:pos="8640"/>
      </w:tabs>
    </w:pPr>
    <w:rPr>
      <w:sz w:val="19"/>
    </w:rPr>
  </w:style>
  <w:style w:type="character" w:customStyle="1" w:styleId="HeaderChar">
    <w:name w:val="Header Char"/>
    <w:basedOn w:val="DefaultParagraphFont"/>
    <w:link w:val="Header"/>
    <w:uiPriority w:val="99"/>
    <w:semiHidden/>
    <w:rsid w:val="00183DCB"/>
    <w:rPr>
      <w:sz w:val="19"/>
    </w:rPr>
  </w:style>
  <w:style w:type="paragraph" w:styleId="Footer">
    <w:name w:val="footer"/>
    <w:basedOn w:val="Normal"/>
    <w:link w:val="FooterChar"/>
    <w:uiPriority w:val="99"/>
    <w:rsid w:val="00183DCB"/>
    <w:pPr>
      <w:tabs>
        <w:tab w:val="center" w:pos="4320"/>
        <w:tab w:val="right" w:pos="8640"/>
      </w:tabs>
    </w:pPr>
    <w:rPr>
      <w:sz w:val="19"/>
    </w:rPr>
  </w:style>
  <w:style w:type="character" w:customStyle="1" w:styleId="FooterChar">
    <w:name w:val="Footer Char"/>
    <w:basedOn w:val="DefaultParagraphFont"/>
    <w:link w:val="Footer"/>
    <w:uiPriority w:val="99"/>
    <w:rsid w:val="00183DCB"/>
    <w:rPr>
      <w:sz w:val="19"/>
    </w:rPr>
  </w:style>
  <w:style w:type="paragraph" w:styleId="BalloonText">
    <w:name w:val="Balloon Text"/>
    <w:basedOn w:val="Normal"/>
    <w:link w:val="BalloonTextChar"/>
    <w:uiPriority w:val="99"/>
    <w:semiHidden/>
    <w:unhideWhenUsed/>
    <w:rsid w:val="00183DC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3DCB"/>
    <w:rPr>
      <w:rFonts w:ascii="Lucida Grande" w:hAnsi="Lucida Grande"/>
      <w:sz w:val="18"/>
      <w:szCs w:val="18"/>
    </w:rPr>
  </w:style>
  <w:style w:type="character" w:styleId="CommentReference">
    <w:name w:val="annotation reference"/>
    <w:basedOn w:val="DefaultParagraphFont"/>
    <w:uiPriority w:val="99"/>
    <w:semiHidden/>
    <w:unhideWhenUsed/>
    <w:rsid w:val="00183DCB"/>
    <w:rPr>
      <w:sz w:val="16"/>
      <w:szCs w:val="16"/>
    </w:rPr>
  </w:style>
  <w:style w:type="paragraph" w:styleId="CommentText">
    <w:name w:val="annotation text"/>
    <w:basedOn w:val="Normal"/>
    <w:link w:val="CommentTextChar"/>
    <w:uiPriority w:val="99"/>
    <w:semiHidden/>
    <w:unhideWhenUsed/>
    <w:rsid w:val="00183DCB"/>
    <w:rPr>
      <w:sz w:val="20"/>
      <w:szCs w:val="20"/>
    </w:rPr>
  </w:style>
  <w:style w:type="character" w:customStyle="1" w:styleId="CommentTextChar">
    <w:name w:val="Comment Text Char"/>
    <w:basedOn w:val="DefaultParagraphFont"/>
    <w:link w:val="CommentText"/>
    <w:uiPriority w:val="99"/>
    <w:semiHidden/>
    <w:rsid w:val="00183DCB"/>
    <w:rPr>
      <w:sz w:val="20"/>
      <w:szCs w:val="20"/>
    </w:rPr>
  </w:style>
  <w:style w:type="paragraph" w:styleId="CommentSubject">
    <w:name w:val="annotation subject"/>
    <w:basedOn w:val="CommentText"/>
    <w:next w:val="CommentText"/>
    <w:link w:val="CommentSubjectChar"/>
    <w:uiPriority w:val="99"/>
    <w:semiHidden/>
    <w:unhideWhenUsed/>
    <w:rsid w:val="00183DCB"/>
    <w:rPr>
      <w:b/>
      <w:bCs/>
    </w:rPr>
  </w:style>
  <w:style w:type="character" w:customStyle="1" w:styleId="CommentSubjectChar">
    <w:name w:val="Comment Subject Char"/>
    <w:basedOn w:val="CommentTextChar"/>
    <w:link w:val="CommentSubject"/>
    <w:uiPriority w:val="99"/>
    <w:semiHidden/>
    <w:rsid w:val="00183DCB"/>
    <w:rPr>
      <w:b/>
      <w:bCs/>
      <w:sz w:val="20"/>
      <w:szCs w:val="20"/>
    </w:rPr>
  </w:style>
  <w:style w:type="paragraph" w:styleId="Revision">
    <w:name w:val="Revision"/>
    <w:hidden/>
    <w:uiPriority w:val="99"/>
    <w:semiHidden/>
    <w:rsid w:val="00183DCB"/>
  </w:style>
  <w:style w:type="table" w:styleId="TableGrid">
    <w:name w:val="Table Grid"/>
    <w:basedOn w:val="TableNormal"/>
    <w:uiPriority w:val="59"/>
    <w:rsid w:val="00183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183DCB"/>
    <w:rPr>
      <w:rFonts w:asciiTheme="majorHAnsi" w:hAnsiTheme="majorHAnsi"/>
      <w:sz w:val="16"/>
    </w:rPr>
  </w:style>
  <w:style w:type="paragraph" w:customStyle="1" w:styleId="Normal-em">
    <w:name w:val="Normal-em"/>
    <w:basedOn w:val="Normal"/>
    <w:rsid w:val="00183DCB"/>
    <w:rPr>
      <w:rFonts w:ascii="Times New Roman" w:eastAsia="Times New Roman" w:hAnsi="Times New Roman" w:cs="Times New Roman"/>
      <w:color w:val="000000"/>
      <w:sz w:val="24"/>
      <w:szCs w:val="20"/>
    </w:rPr>
  </w:style>
  <w:style w:type="paragraph" w:customStyle="1" w:styleId="HB-Table-dotpoint">
    <w:name w:val="HB - Table - dot point"/>
    <w:basedOn w:val="Normal"/>
    <w:rsid w:val="00183DCB"/>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183DCB"/>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183DCB"/>
    <w:pPr>
      <w:ind w:left="720"/>
      <w:contextualSpacing/>
    </w:pPr>
  </w:style>
  <w:style w:type="character" w:styleId="Hyperlink">
    <w:name w:val="Hyperlink"/>
    <w:basedOn w:val="DefaultParagraphFont"/>
    <w:uiPriority w:val="99"/>
    <w:unhideWhenUsed/>
    <w:rsid w:val="00183DCB"/>
    <w:rPr>
      <w:color w:val="0000FF" w:themeColor="hyperlink"/>
      <w:u w:val="single"/>
    </w:rPr>
  </w:style>
  <w:style w:type="paragraph" w:customStyle="1" w:styleId="HB-Paragraph-alphpoint">
    <w:name w:val="HB - Paragraph - alph point"/>
    <w:basedOn w:val="Normal"/>
    <w:rsid w:val="00183DCB"/>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183DCB"/>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183DCB"/>
    <w:rPr>
      <w:rFonts w:ascii="Arial Rounded MT Bold" w:eastAsia="Times New Roman" w:hAnsi="Arial Rounded MT Bold" w:cs="Times New Roman"/>
      <w:b/>
      <w:szCs w:val="20"/>
    </w:rPr>
  </w:style>
  <w:style w:type="paragraph" w:customStyle="1" w:styleId="norm1">
    <w:name w:val="norm 1"/>
    <w:basedOn w:val="Normal"/>
    <w:rsid w:val="00183DCB"/>
    <w:rPr>
      <w:rFonts w:ascii="Times New Roman" w:eastAsia="Times New Roman" w:hAnsi="Times New Roman" w:cs="Times New Roman"/>
      <w:sz w:val="24"/>
      <w:szCs w:val="20"/>
      <w:lang w:val="en-GB"/>
    </w:rPr>
  </w:style>
  <w:style w:type="paragraph" w:customStyle="1" w:styleId="Normal1">
    <w:name w:val="Normal1"/>
    <w:basedOn w:val="Normal"/>
    <w:qFormat/>
    <w:rsid w:val="00183DCB"/>
    <w:pPr>
      <w:spacing w:before="120" w:after="120"/>
      <w:jc w:val="both"/>
    </w:pPr>
    <w:rPr>
      <w:rFonts w:asciiTheme="majorHAnsi" w:eastAsia="Times New Roman" w:hAnsiTheme="maj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83DC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3DCB"/>
    <w:pPr>
      <w:tabs>
        <w:tab w:val="center" w:pos="4320"/>
        <w:tab w:val="right" w:pos="8640"/>
      </w:tabs>
    </w:pPr>
    <w:rPr>
      <w:sz w:val="19"/>
    </w:rPr>
  </w:style>
  <w:style w:type="character" w:customStyle="1" w:styleId="HeaderChar">
    <w:name w:val="Header Char"/>
    <w:basedOn w:val="DefaultParagraphFont"/>
    <w:link w:val="Header"/>
    <w:uiPriority w:val="99"/>
    <w:semiHidden/>
    <w:rsid w:val="00183DCB"/>
    <w:rPr>
      <w:sz w:val="19"/>
    </w:rPr>
  </w:style>
  <w:style w:type="paragraph" w:styleId="Footer">
    <w:name w:val="footer"/>
    <w:basedOn w:val="Normal"/>
    <w:link w:val="FooterChar"/>
    <w:uiPriority w:val="99"/>
    <w:rsid w:val="00183DCB"/>
    <w:pPr>
      <w:tabs>
        <w:tab w:val="center" w:pos="4320"/>
        <w:tab w:val="right" w:pos="8640"/>
      </w:tabs>
    </w:pPr>
    <w:rPr>
      <w:sz w:val="19"/>
    </w:rPr>
  </w:style>
  <w:style w:type="character" w:customStyle="1" w:styleId="FooterChar">
    <w:name w:val="Footer Char"/>
    <w:basedOn w:val="DefaultParagraphFont"/>
    <w:link w:val="Footer"/>
    <w:uiPriority w:val="99"/>
    <w:rsid w:val="00183DCB"/>
    <w:rPr>
      <w:sz w:val="19"/>
    </w:rPr>
  </w:style>
  <w:style w:type="paragraph" w:styleId="BalloonText">
    <w:name w:val="Balloon Text"/>
    <w:basedOn w:val="Normal"/>
    <w:link w:val="BalloonTextChar"/>
    <w:uiPriority w:val="99"/>
    <w:semiHidden/>
    <w:unhideWhenUsed/>
    <w:rsid w:val="00183DC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3DCB"/>
    <w:rPr>
      <w:rFonts w:ascii="Lucida Grande" w:hAnsi="Lucida Grande"/>
      <w:sz w:val="18"/>
      <w:szCs w:val="18"/>
    </w:rPr>
  </w:style>
  <w:style w:type="character" w:styleId="CommentReference">
    <w:name w:val="annotation reference"/>
    <w:basedOn w:val="DefaultParagraphFont"/>
    <w:uiPriority w:val="99"/>
    <w:semiHidden/>
    <w:unhideWhenUsed/>
    <w:rsid w:val="00183DCB"/>
    <w:rPr>
      <w:sz w:val="16"/>
      <w:szCs w:val="16"/>
    </w:rPr>
  </w:style>
  <w:style w:type="paragraph" w:styleId="CommentText">
    <w:name w:val="annotation text"/>
    <w:basedOn w:val="Normal"/>
    <w:link w:val="CommentTextChar"/>
    <w:uiPriority w:val="99"/>
    <w:semiHidden/>
    <w:unhideWhenUsed/>
    <w:rsid w:val="00183DCB"/>
    <w:rPr>
      <w:sz w:val="20"/>
      <w:szCs w:val="20"/>
    </w:rPr>
  </w:style>
  <w:style w:type="character" w:customStyle="1" w:styleId="CommentTextChar">
    <w:name w:val="Comment Text Char"/>
    <w:basedOn w:val="DefaultParagraphFont"/>
    <w:link w:val="CommentText"/>
    <w:uiPriority w:val="99"/>
    <w:semiHidden/>
    <w:rsid w:val="00183DCB"/>
    <w:rPr>
      <w:sz w:val="20"/>
      <w:szCs w:val="20"/>
    </w:rPr>
  </w:style>
  <w:style w:type="paragraph" w:styleId="CommentSubject">
    <w:name w:val="annotation subject"/>
    <w:basedOn w:val="CommentText"/>
    <w:next w:val="CommentText"/>
    <w:link w:val="CommentSubjectChar"/>
    <w:uiPriority w:val="99"/>
    <w:semiHidden/>
    <w:unhideWhenUsed/>
    <w:rsid w:val="00183DCB"/>
    <w:rPr>
      <w:b/>
      <w:bCs/>
    </w:rPr>
  </w:style>
  <w:style w:type="character" w:customStyle="1" w:styleId="CommentSubjectChar">
    <w:name w:val="Comment Subject Char"/>
    <w:basedOn w:val="CommentTextChar"/>
    <w:link w:val="CommentSubject"/>
    <w:uiPriority w:val="99"/>
    <w:semiHidden/>
    <w:rsid w:val="00183DCB"/>
    <w:rPr>
      <w:b/>
      <w:bCs/>
      <w:sz w:val="20"/>
      <w:szCs w:val="20"/>
    </w:rPr>
  </w:style>
  <w:style w:type="paragraph" w:styleId="Revision">
    <w:name w:val="Revision"/>
    <w:hidden/>
    <w:uiPriority w:val="99"/>
    <w:semiHidden/>
    <w:rsid w:val="00183DCB"/>
  </w:style>
  <w:style w:type="table" w:styleId="TableGrid">
    <w:name w:val="Table Grid"/>
    <w:basedOn w:val="TableNormal"/>
    <w:uiPriority w:val="59"/>
    <w:rsid w:val="00183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183DCB"/>
    <w:rPr>
      <w:rFonts w:asciiTheme="majorHAnsi" w:hAnsiTheme="majorHAnsi"/>
      <w:sz w:val="16"/>
    </w:rPr>
  </w:style>
  <w:style w:type="paragraph" w:customStyle="1" w:styleId="Normal-em">
    <w:name w:val="Normal-em"/>
    <w:basedOn w:val="Normal"/>
    <w:rsid w:val="00183DCB"/>
    <w:rPr>
      <w:rFonts w:ascii="Times New Roman" w:eastAsia="Times New Roman" w:hAnsi="Times New Roman" w:cs="Times New Roman"/>
      <w:color w:val="000000"/>
      <w:sz w:val="24"/>
      <w:szCs w:val="20"/>
    </w:rPr>
  </w:style>
  <w:style w:type="paragraph" w:customStyle="1" w:styleId="HB-Table-dotpoint">
    <w:name w:val="HB - Table - dot point"/>
    <w:basedOn w:val="Normal"/>
    <w:rsid w:val="00183DCB"/>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183DCB"/>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183DCB"/>
    <w:pPr>
      <w:ind w:left="720"/>
      <w:contextualSpacing/>
    </w:pPr>
  </w:style>
  <w:style w:type="character" w:styleId="Hyperlink">
    <w:name w:val="Hyperlink"/>
    <w:basedOn w:val="DefaultParagraphFont"/>
    <w:uiPriority w:val="99"/>
    <w:unhideWhenUsed/>
    <w:rsid w:val="00183DCB"/>
    <w:rPr>
      <w:color w:val="0000FF" w:themeColor="hyperlink"/>
      <w:u w:val="single"/>
    </w:rPr>
  </w:style>
  <w:style w:type="paragraph" w:customStyle="1" w:styleId="HB-Paragraph-alphpoint">
    <w:name w:val="HB - Paragraph - alph point"/>
    <w:basedOn w:val="Normal"/>
    <w:rsid w:val="00183DCB"/>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183DCB"/>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183DCB"/>
    <w:rPr>
      <w:rFonts w:ascii="Arial Rounded MT Bold" w:eastAsia="Times New Roman" w:hAnsi="Arial Rounded MT Bold" w:cs="Times New Roman"/>
      <w:b/>
      <w:szCs w:val="20"/>
    </w:rPr>
  </w:style>
  <w:style w:type="paragraph" w:customStyle="1" w:styleId="norm1">
    <w:name w:val="norm 1"/>
    <w:basedOn w:val="Normal"/>
    <w:rsid w:val="00183DCB"/>
    <w:rPr>
      <w:rFonts w:ascii="Times New Roman" w:eastAsia="Times New Roman" w:hAnsi="Times New Roman" w:cs="Times New Roman"/>
      <w:sz w:val="24"/>
      <w:szCs w:val="20"/>
      <w:lang w:val="en-GB"/>
    </w:rPr>
  </w:style>
  <w:style w:type="paragraph" w:customStyle="1" w:styleId="Normal1">
    <w:name w:val="Normal1"/>
    <w:basedOn w:val="Normal"/>
    <w:qFormat/>
    <w:rsid w:val="00183DCB"/>
    <w:pPr>
      <w:spacing w:before="120" w:after="120"/>
      <w:jc w:val="both"/>
    </w:pPr>
    <w:rPr>
      <w:rFonts w:asciiTheme="majorHAnsi" w:eastAsia="Times New Roman"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E48A463D7646E58D9D57DDE47B1A09"/>
        <w:category>
          <w:name w:val="General"/>
          <w:gallery w:val="placeholder"/>
        </w:category>
        <w:types>
          <w:type w:val="bbPlcHdr"/>
        </w:types>
        <w:behaviors>
          <w:behavior w:val="content"/>
        </w:behaviors>
        <w:guid w:val="{0E34E940-38AA-4702-AA51-96E05DC151F7}"/>
      </w:docPartPr>
      <w:docPartBody>
        <w:p w:rsidR="00297285" w:rsidRDefault="00297285">
          <w:pPr>
            <w:pStyle w:val="E8E48A463D7646E58D9D57DDE47B1A0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7285"/>
    <w:rsid w:val="0029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285"/>
    <w:rPr>
      <w:color w:val="808080"/>
    </w:rPr>
  </w:style>
  <w:style w:type="paragraph" w:customStyle="1" w:styleId="E8E48A463D7646E58D9D57DDE47B1A09">
    <w:name w:val="E8E48A463D7646E58D9D57DDE47B1A09"/>
    <w:rsid w:val="002972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4D0E-E1E6-412D-AB10-43060D18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5</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Gibson, Vikki</cp:lastModifiedBy>
  <cp:revision>2</cp:revision>
  <cp:lastPrinted>2012-12-13T05:35:00Z</cp:lastPrinted>
  <dcterms:created xsi:type="dcterms:W3CDTF">2014-05-27T02:19:00Z</dcterms:created>
  <dcterms:modified xsi:type="dcterms:W3CDTF">2014-05-27T02:19:00Z</dcterms:modified>
</cp:coreProperties>
</file>