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43" w:rsidRPr="00060A91" w:rsidRDefault="00205443" w:rsidP="00205443">
      <w:pPr>
        <w:rPr>
          <w:sz w:val="28"/>
        </w:rPr>
      </w:pPr>
      <w:r w:rsidRPr="00060A91">
        <w:rPr>
          <w:noProof/>
          <w:lang w:eastAsia="en-AU"/>
        </w:rPr>
        <w:drawing>
          <wp:inline distT="0" distB="0" distL="0" distR="0" wp14:anchorId="396CB22A" wp14:editId="19FBCDE7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443" w:rsidRPr="00060A91" w:rsidRDefault="00205443" w:rsidP="00205443">
      <w:pPr>
        <w:rPr>
          <w:sz w:val="19"/>
        </w:rPr>
      </w:pPr>
    </w:p>
    <w:p w:rsidR="00205443" w:rsidRPr="00060A91" w:rsidRDefault="00205443" w:rsidP="00205443">
      <w:pPr>
        <w:pStyle w:val="ShortT"/>
      </w:pPr>
      <w:r w:rsidRPr="00060A91">
        <w:t>National Health (Pharmaceutical Benefits) Amendment (Price Disclosure) Regulation</w:t>
      </w:r>
      <w:r w:rsidR="00060A91" w:rsidRPr="00060A91">
        <w:t> </w:t>
      </w:r>
      <w:r w:rsidRPr="00060A91">
        <w:t>2014</w:t>
      </w:r>
    </w:p>
    <w:p w:rsidR="00205443" w:rsidRPr="00060A91" w:rsidRDefault="00205443" w:rsidP="00205443"/>
    <w:p w:rsidR="00205443" w:rsidRPr="00060A91" w:rsidRDefault="00205443" w:rsidP="00205443">
      <w:pPr>
        <w:pStyle w:val="InstNo"/>
      </w:pPr>
      <w:r w:rsidRPr="00060A91">
        <w:t xml:space="preserve">Select Legislative Instrument </w:t>
      </w:r>
      <w:bookmarkStart w:id="0" w:name="BKCheck15B_1"/>
      <w:bookmarkEnd w:id="0"/>
      <w:r w:rsidRPr="00060A91">
        <w:fldChar w:fldCharType="begin"/>
      </w:r>
      <w:r w:rsidRPr="00060A91">
        <w:instrText xml:space="preserve"> DOCPROPERTY  ActNo </w:instrText>
      </w:r>
      <w:r w:rsidRPr="00060A91">
        <w:fldChar w:fldCharType="separate"/>
      </w:r>
      <w:r w:rsidR="001B2BD8">
        <w:t>No. 60, 2014</w:t>
      </w:r>
      <w:r w:rsidRPr="00060A91">
        <w:fldChar w:fldCharType="end"/>
      </w:r>
    </w:p>
    <w:p w:rsidR="0022552C" w:rsidRPr="00060A91" w:rsidRDefault="0022552C" w:rsidP="000A498B">
      <w:pPr>
        <w:pStyle w:val="SignCoverPageStart"/>
        <w:spacing w:before="240"/>
        <w:rPr>
          <w:szCs w:val="22"/>
        </w:rPr>
      </w:pPr>
      <w:r w:rsidRPr="00060A91">
        <w:rPr>
          <w:szCs w:val="22"/>
        </w:rPr>
        <w:t xml:space="preserve">I, General the Honourable Sir Peter Cosgrove AK MC (Ret’d), </w:t>
      </w:r>
      <w:r w:rsidR="00060A91" w:rsidRPr="00060A91">
        <w:rPr>
          <w:szCs w:val="22"/>
        </w:rPr>
        <w:t>Governor</w:t>
      </w:r>
      <w:r w:rsidR="00060A91">
        <w:rPr>
          <w:szCs w:val="22"/>
        </w:rPr>
        <w:noBreakHyphen/>
      </w:r>
      <w:r w:rsidR="00060A91" w:rsidRPr="00060A91">
        <w:rPr>
          <w:szCs w:val="22"/>
        </w:rPr>
        <w:t>General</w:t>
      </w:r>
      <w:r w:rsidRPr="00060A91">
        <w:rPr>
          <w:szCs w:val="22"/>
        </w:rPr>
        <w:t xml:space="preserve"> of the Commonwealth of Australia, acting with the advice of the Federal Executive Council, make the following </w:t>
      </w:r>
      <w:r w:rsidR="00D97F32" w:rsidRPr="00060A91">
        <w:rPr>
          <w:szCs w:val="22"/>
        </w:rPr>
        <w:t>regulation</w:t>
      </w:r>
      <w:r w:rsidRPr="00060A91">
        <w:rPr>
          <w:szCs w:val="22"/>
        </w:rPr>
        <w:t>.</w:t>
      </w:r>
    </w:p>
    <w:p w:rsidR="0022552C" w:rsidRPr="00060A91" w:rsidRDefault="0022552C" w:rsidP="00A83B55">
      <w:pPr>
        <w:keepNext/>
        <w:spacing w:before="360" w:line="240" w:lineRule="atLeast"/>
        <w:ind w:right="397"/>
        <w:jc w:val="both"/>
        <w:rPr>
          <w:szCs w:val="22"/>
        </w:rPr>
      </w:pPr>
      <w:r w:rsidRPr="00060A91">
        <w:rPr>
          <w:szCs w:val="22"/>
        </w:rPr>
        <w:t xml:space="preserve">Dated </w:t>
      </w:r>
      <w:bookmarkStart w:id="1" w:name="BKCheck15B_2"/>
      <w:bookmarkEnd w:id="1"/>
      <w:r w:rsidRPr="00060A91">
        <w:rPr>
          <w:szCs w:val="22"/>
        </w:rPr>
        <w:fldChar w:fldCharType="begin"/>
      </w:r>
      <w:r w:rsidRPr="00060A91">
        <w:rPr>
          <w:szCs w:val="22"/>
        </w:rPr>
        <w:instrText xml:space="preserve"> DOCPROPERTY  DateMade </w:instrText>
      </w:r>
      <w:r w:rsidRPr="00060A91">
        <w:rPr>
          <w:szCs w:val="22"/>
        </w:rPr>
        <w:fldChar w:fldCharType="separate"/>
      </w:r>
      <w:r w:rsidR="001B2BD8">
        <w:rPr>
          <w:szCs w:val="22"/>
        </w:rPr>
        <w:t>29 May 2014</w:t>
      </w:r>
      <w:r w:rsidRPr="00060A91">
        <w:rPr>
          <w:szCs w:val="22"/>
        </w:rPr>
        <w:fldChar w:fldCharType="end"/>
      </w:r>
    </w:p>
    <w:p w:rsidR="0022552C" w:rsidRPr="00060A91" w:rsidRDefault="0022552C" w:rsidP="00060A9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60A91">
        <w:rPr>
          <w:szCs w:val="22"/>
        </w:rPr>
        <w:t>Peter Cosgrove</w:t>
      </w:r>
    </w:p>
    <w:p w:rsidR="0022552C" w:rsidRPr="00060A91" w:rsidRDefault="00060A91" w:rsidP="000A498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60A91">
        <w:rPr>
          <w:szCs w:val="22"/>
        </w:rPr>
        <w:t>Governor</w:t>
      </w:r>
      <w:r>
        <w:rPr>
          <w:szCs w:val="22"/>
        </w:rPr>
        <w:noBreakHyphen/>
      </w:r>
      <w:r w:rsidRPr="00060A91">
        <w:rPr>
          <w:szCs w:val="22"/>
        </w:rPr>
        <w:t>General</w:t>
      </w:r>
    </w:p>
    <w:p w:rsidR="0022552C" w:rsidRPr="00060A91" w:rsidRDefault="0022552C" w:rsidP="000A498B">
      <w:pPr>
        <w:keepNext/>
        <w:tabs>
          <w:tab w:val="left" w:pos="3402"/>
        </w:tabs>
        <w:spacing w:after="800" w:line="300" w:lineRule="atLeast"/>
        <w:ind w:right="397"/>
        <w:rPr>
          <w:szCs w:val="22"/>
        </w:rPr>
      </w:pPr>
      <w:r w:rsidRPr="00060A91">
        <w:rPr>
          <w:szCs w:val="22"/>
        </w:rPr>
        <w:t>By His Excellency’s Command</w:t>
      </w:r>
    </w:p>
    <w:p w:rsidR="0022552C" w:rsidRPr="00060A91" w:rsidRDefault="0022552C" w:rsidP="003E5D2F">
      <w:pPr>
        <w:keepNext/>
        <w:tabs>
          <w:tab w:val="left" w:pos="3402"/>
        </w:tabs>
        <w:spacing w:before="1080" w:line="300" w:lineRule="atLeast"/>
        <w:ind w:right="397"/>
        <w:rPr>
          <w:b/>
          <w:szCs w:val="22"/>
        </w:rPr>
      </w:pPr>
      <w:r w:rsidRPr="00060A91">
        <w:rPr>
          <w:szCs w:val="22"/>
        </w:rPr>
        <w:t>Peter Dutton</w:t>
      </w:r>
    </w:p>
    <w:p w:rsidR="0022552C" w:rsidRPr="00060A91" w:rsidRDefault="0022552C" w:rsidP="000A498B">
      <w:pPr>
        <w:pStyle w:val="SignCoverPageEnd"/>
        <w:rPr>
          <w:sz w:val="22"/>
          <w:szCs w:val="22"/>
        </w:rPr>
      </w:pPr>
      <w:r w:rsidRPr="00060A91">
        <w:rPr>
          <w:sz w:val="22"/>
          <w:szCs w:val="22"/>
        </w:rPr>
        <w:t>Minister for Health</w:t>
      </w:r>
    </w:p>
    <w:p w:rsidR="0022552C" w:rsidRPr="00060A91" w:rsidRDefault="0022552C">
      <w:pPr>
        <w:pStyle w:val="Tabletext"/>
        <w:rPr>
          <w:sz w:val="22"/>
          <w:szCs w:val="22"/>
        </w:rPr>
      </w:pPr>
    </w:p>
    <w:p w:rsidR="00AD5D4C" w:rsidRPr="00060A91" w:rsidRDefault="00AD5D4C" w:rsidP="00AD5D4C">
      <w:pPr>
        <w:pStyle w:val="Header"/>
        <w:tabs>
          <w:tab w:val="clear" w:pos="4150"/>
          <w:tab w:val="clear" w:pos="8307"/>
        </w:tabs>
      </w:pPr>
      <w:r w:rsidRPr="00060A91">
        <w:rPr>
          <w:rStyle w:val="CharAmSchNo"/>
        </w:rPr>
        <w:t xml:space="preserve"> </w:t>
      </w:r>
      <w:r w:rsidRPr="00060A91">
        <w:rPr>
          <w:rStyle w:val="CharAmSchText"/>
        </w:rPr>
        <w:t xml:space="preserve"> </w:t>
      </w:r>
    </w:p>
    <w:p w:rsidR="00205443" w:rsidRPr="00060A91" w:rsidRDefault="00AD5D4C" w:rsidP="00006F29">
      <w:pPr>
        <w:pStyle w:val="Header"/>
        <w:tabs>
          <w:tab w:val="clear" w:pos="4150"/>
          <w:tab w:val="clear" w:pos="8307"/>
        </w:tabs>
      </w:pPr>
      <w:r w:rsidRPr="00060A91">
        <w:rPr>
          <w:rStyle w:val="CharAmPartNo"/>
        </w:rPr>
        <w:t xml:space="preserve"> </w:t>
      </w:r>
      <w:r w:rsidRPr="00060A91">
        <w:rPr>
          <w:rStyle w:val="CharAmPartText"/>
        </w:rPr>
        <w:t xml:space="preserve"> </w:t>
      </w:r>
    </w:p>
    <w:p w:rsidR="00AD143A" w:rsidRPr="00060A91" w:rsidRDefault="00AD143A" w:rsidP="00AD143A">
      <w:pPr>
        <w:sectPr w:rsidR="00AD143A" w:rsidRPr="00060A91" w:rsidSect="00A44CB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205443" w:rsidRPr="00060A91" w:rsidRDefault="00205443" w:rsidP="00205443">
      <w:pPr>
        <w:rPr>
          <w:sz w:val="36"/>
        </w:rPr>
      </w:pPr>
      <w:r w:rsidRPr="00060A91">
        <w:rPr>
          <w:sz w:val="36"/>
        </w:rPr>
        <w:lastRenderedPageBreak/>
        <w:t>Contents</w:t>
      </w:r>
    </w:p>
    <w:bookmarkStart w:id="2" w:name="BKCheck15B_3"/>
    <w:bookmarkEnd w:id="2"/>
    <w:p w:rsidR="00F75B51" w:rsidRPr="00060A91" w:rsidRDefault="00F75B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0A91">
        <w:fldChar w:fldCharType="begin"/>
      </w:r>
      <w:r w:rsidRPr="00060A91">
        <w:instrText xml:space="preserve"> TOC \o "1-9" </w:instrText>
      </w:r>
      <w:r w:rsidRPr="00060A91">
        <w:fldChar w:fldCharType="separate"/>
      </w:r>
      <w:r w:rsidRPr="00060A91">
        <w:rPr>
          <w:noProof/>
        </w:rPr>
        <w:t>1</w:t>
      </w:r>
      <w:r w:rsidRPr="00060A91">
        <w:rPr>
          <w:noProof/>
        </w:rPr>
        <w:tab/>
        <w:t>Name of regulation</w:t>
      </w:r>
      <w:r w:rsidRPr="00060A91">
        <w:rPr>
          <w:noProof/>
        </w:rPr>
        <w:tab/>
      </w:r>
      <w:r w:rsidRPr="00060A91">
        <w:rPr>
          <w:noProof/>
        </w:rPr>
        <w:fldChar w:fldCharType="begin"/>
      </w:r>
      <w:r w:rsidRPr="00060A91">
        <w:rPr>
          <w:noProof/>
        </w:rPr>
        <w:instrText xml:space="preserve"> PAGEREF _Toc387235031 \h </w:instrText>
      </w:r>
      <w:r w:rsidRPr="00060A91">
        <w:rPr>
          <w:noProof/>
        </w:rPr>
      </w:r>
      <w:r w:rsidRPr="00060A91">
        <w:rPr>
          <w:noProof/>
        </w:rPr>
        <w:fldChar w:fldCharType="separate"/>
      </w:r>
      <w:r w:rsidR="001B2BD8">
        <w:rPr>
          <w:noProof/>
        </w:rPr>
        <w:t>1</w:t>
      </w:r>
      <w:r w:rsidRPr="00060A91">
        <w:rPr>
          <w:noProof/>
        </w:rPr>
        <w:fldChar w:fldCharType="end"/>
      </w:r>
    </w:p>
    <w:p w:rsidR="00F75B51" w:rsidRPr="00060A91" w:rsidRDefault="00F75B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0A91">
        <w:rPr>
          <w:noProof/>
        </w:rPr>
        <w:t>2</w:t>
      </w:r>
      <w:r w:rsidRPr="00060A91">
        <w:rPr>
          <w:noProof/>
        </w:rPr>
        <w:tab/>
        <w:t>Commencement</w:t>
      </w:r>
      <w:r w:rsidRPr="00060A91">
        <w:rPr>
          <w:noProof/>
        </w:rPr>
        <w:tab/>
      </w:r>
      <w:r w:rsidRPr="00060A91">
        <w:rPr>
          <w:noProof/>
        </w:rPr>
        <w:fldChar w:fldCharType="begin"/>
      </w:r>
      <w:r w:rsidRPr="00060A91">
        <w:rPr>
          <w:noProof/>
        </w:rPr>
        <w:instrText xml:space="preserve"> PAGEREF _Toc387235032 \h </w:instrText>
      </w:r>
      <w:r w:rsidRPr="00060A91">
        <w:rPr>
          <w:noProof/>
        </w:rPr>
      </w:r>
      <w:r w:rsidRPr="00060A91">
        <w:rPr>
          <w:noProof/>
        </w:rPr>
        <w:fldChar w:fldCharType="separate"/>
      </w:r>
      <w:r w:rsidR="001B2BD8">
        <w:rPr>
          <w:noProof/>
        </w:rPr>
        <w:t>1</w:t>
      </w:r>
      <w:r w:rsidRPr="00060A91">
        <w:rPr>
          <w:noProof/>
        </w:rPr>
        <w:fldChar w:fldCharType="end"/>
      </w:r>
    </w:p>
    <w:p w:rsidR="00F75B51" w:rsidRPr="00060A91" w:rsidRDefault="00F75B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0A91">
        <w:rPr>
          <w:noProof/>
        </w:rPr>
        <w:t>3</w:t>
      </w:r>
      <w:r w:rsidRPr="00060A91">
        <w:rPr>
          <w:noProof/>
        </w:rPr>
        <w:tab/>
        <w:t>Authority</w:t>
      </w:r>
      <w:r w:rsidRPr="00060A91">
        <w:rPr>
          <w:noProof/>
        </w:rPr>
        <w:tab/>
      </w:r>
      <w:r w:rsidRPr="00060A91">
        <w:rPr>
          <w:noProof/>
        </w:rPr>
        <w:fldChar w:fldCharType="begin"/>
      </w:r>
      <w:r w:rsidRPr="00060A91">
        <w:rPr>
          <w:noProof/>
        </w:rPr>
        <w:instrText xml:space="preserve"> PAGEREF _Toc387235033 \h </w:instrText>
      </w:r>
      <w:r w:rsidRPr="00060A91">
        <w:rPr>
          <w:noProof/>
        </w:rPr>
      </w:r>
      <w:r w:rsidRPr="00060A91">
        <w:rPr>
          <w:noProof/>
        </w:rPr>
        <w:fldChar w:fldCharType="separate"/>
      </w:r>
      <w:r w:rsidR="001B2BD8">
        <w:rPr>
          <w:noProof/>
        </w:rPr>
        <w:t>1</w:t>
      </w:r>
      <w:r w:rsidRPr="00060A91">
        <w:rPr>
          <w:noProof/>
        </w:rPr>
        <w:fldChar w:fldCharType="end"/>
      </w:r>
    </w:p>
    <w:p w:rsidR="00F75B51" w:rsidRPr="00060A91" w:rsidRDefault="00F75B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0A91">
        <w:rPr>
          <w:noProof/>
        </w:rPr>
        <w:t>4</w:t>
      </w:r>
      <w:r w:rsidRPr="00060A91">
        <w:rPr>
          <w:noProof/>
        </w:rPr>
        <w:tab/>
        <w:t>Schedule(s)</w:t>
      </w:r>
      <w:r w:rsidRPr="00060A91">
        <w:rPr>
          <w:noProof/>
        </w:rPr>
        <w:tab/>
      </w:r>
      <w:r w:rsidRPr="00060A91">
        <w:rPr>
          <w:noProof/>
        </w:rPr>
        <w:fldChar w:fldCharType="begin"/>
      </w:r>
      <w:r w:rsidRPr="00060A91">
        <w:rPr>
          <w:noProof/>
        </w:rPr>
        <w:instrText xml:space="preserve"> PAGEREF _Toc387235034 \h </w:instrText>
      </w:r>
      <w:r w:rsidRPr="00060A91">
        <w:rPr>
          <w:noProof/>
        </w:rPr>
      </w:r>
      <w:r w:rsidRPr="00060A91">
        <w:rPr>
          <w:noProof/>
        </w:rPr>
        <w:fldChar w:fldCharType="separate"/>
      </w:r>
      <w:r w:rsidR="001B2BD8">
        <w:rPr>
          <w:noProof/>
        </w:rPr>
        <w:t>1</w:t>
      </w:r>
      <w:r w:rsidRPr="00060A91">
        <w:rPr>
          <w:noProof/>
        </w:rPr>
        <w:fldChar w:fldCharType="end"/>
      </w:r>
    </w:p>
    <w:p w:rsidR="00F75B51" w:rsidRPr="00060A91" w:rsidRDefault="00F75B5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60A91">
        <w:rPr>
          <w:noProof/>
        </w:rPr>
        <w:t>Schedule</w:t>
      </w:r>
      <w:r w:rsidR="00060A91" w:rsidRPr="00060A91">
        <w:rPr>
          <w:noProof/>
        </w:rPr>
        <w:t> </w:t>
      </w:r>
      <w:r w:rsidRPr="00060A91">
        <w:rPr>
          <w:noProof/>
        </w:rPr>
        <w:t>1—Amendments</w:t>
      </w:r>
      <w:r w:rsidRPr="00060A91">
        <w:rPr>
          <w:b w:val="0"/>
          <w:noProof/>
          <w:sz w:val="18"/>
        </w:rPr>
        <w:tab/>
      </w:r>
      <w:r w:rsidRPr="00060A91">
        <w:rPr>
          <w:b w:val="0"/>
          <w:noProof/>
          <w:sz w:val="18"/>
        </w:rPr>
        <w:fldChar w:fldCharType="begin"/>
      </w:r>
      <w:r w:rsidRPr="00060A91">
        <w:rPr>
          <w:b w:val="0"/>
          <w:noProof/>
          <w:sz w:val="18"/>
        </w:rPr>
        <w:instrText xml:space="preserve"> PAGEREF _Toc387235035 \h </w:instrText>
      </w:r>
      <w:r w:rsidRPr="00060A91">
        <w:rPr>
          <w:b w:val="0"/>
          <w:noProof/>
          <w:sz w:val="18"/>
        </w:rPr>
      </w:r>
      <w:r w:rsidRPr="00060A91">
        <w:rPr>
          <w:b w:val="0"/>
          <w:noProof/>
          <w:sz w:val="18"/>
        </w:rPr>
        <w:fldChar w:fldCharType="separate"/>
      </w:r>
      <w:r w:rsidR="001B2BD8">
        <w:rPr>
          <w:b w:val="0"/>
          <w:noProof/>
          <w:sz w:val="18"/>
        </w:rPr>
        <w:t>2</w:t>
      </w:r>
      <w:r w:rsidRPr="00060A91">
        <w:rPr>
          <w:b w:val="0"/>
          <w:noProof/>
          <w:sz w:val="18"/>
        </w:rPr>
        <w:fldChar w:fldCharType="end"/>
      </w:r>
    </w:p>
    <w:p w:rsidR="00F75B51" w:rsidRPr="00060A91" w:rsidRDefault="00F75B5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60A91">
        <w:rPr>
          <w:noProof/>
        </w:rPr>
        <w:t>National Health (Pharmaceutical Benefits) Regulations</w:t>
      </w:r>
      <w:r w:rsidR="00060A91" w:rsidRPr="00060A91">
        <w:rPr>
          <w:noProof/>
        </w:rPr>
        <w:t> </w:t>
      </w:r>
      <w:r w:rsidRPr="00060A91">
        <w:rPr>
          <w:noProof/>
        </w:rPr>
        <w:t>1960</w:t>
      </w:r>
      <w:r w:rsidRPr="00060A91">
        <w:rPr>
          <w:i w:val="0"/>
          <w:noProof/>
          <w:sz w:val="18"/>
        </w:rPr>
        <w:tab/>
      </w:r>
      <w:r w:rsidRPr="00060A91">
        <w:rPr>
          <w:i w:val="0"/>
          <w:noProof/>
          <w:sz w:val="18"/>
        </w:rPr>
        <w:fldChar w:fldCharType="begin"/>
      </w:r>
      <w:r w:rsidRPr="00060A91">
        <w:rPr>
          <w:i w:val="0"/>
          <w:noProof/>
          <w:sz w:val="18"/>
        </w:rPr>
        <w:instrText xml:space="preserve"> PAGEREF _Toc387235036 \h </w:instrText>
      </w:r>
      <w:r w:rsidRPr="00060A91">
        <w:rPr>
          <w:i w:val="0"/>
          <w:noProof/>
          <w:sz w:val="18"/>
        </w:rPr>
      </w:r>
      <w:r w:rsidRPr="00060A91">
        <w:rPr>
          <w:i w:val="0"/>
          <w:noProof/>
          <w:sz w:val="18"/>
        </w:rPr>
        <w:fldChar w:fldCharType="separate"/>
      </w:r>
      <w:r w:rsidR="001B2BD8">
        <w:rPr>
          <w:i w:val="0"/>
          <w:noProof/>
          <w:sz w:val="18"/>
        </w:rPr>
        <w:t>2</w:t>
      </w:r>
      <w:r w:rsidRPr="00060A91">
        <w:rPr>
          <w:i w:val="0"/>
          <w:noProof/>
          <w:sz w:val="18"/>
        </w:rPr>
        <w:fldChar w:fldCharType="end"/>
      </w:r>
    </w:p>
    <w:p w:rsidR="00AD143A" w:rsidRPr="00060A91" w:rsidRDefault="00F75B51" w:rsidP="00AD143A">
      <w:pPr>
        <w:sectPr w:rsidR="00AD143A" w:rsidRPr="00060A91" w:rsidSect="00A44CB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  <w:r w:rsidRPr="00060A91">
        <w:fldChar w:fldCharType="end"/>
      </w:r>
    </w:p>
    <w:p w:rsidR="00205443" w:rsidRPr="00060A91" w:rsidRDefault="00205443" w:rsidP="0073624F">
      <w:pPr>
        <w:pStyle w:val="ActHead5"/>
      </w:pPr>
      <w:bookmarkStart w:id="3" w:name="_Toc387235031"/>
      <w:r w:rsidRPr="00060A91">
        <w:rPr>
          <w:rStyle w:val="CharSectno"/>
        </w:rPr>
        <w:lastRenderedPageBreak/>
        <w:t>1</w:t>
      </w:r>
      <w:r w:rsidRPr="00060A91">
        <w:t xml:space="preserve">  Name of regulation</w:t>
      </w:r>
      <w:bookmarkEnd w:id="3"/>
    </w:p>
    <w:p w:rsidR="00205443" w:rsidRPr="00060A91" w:rsidRDefault="00205443" w:rsidP="00205443">
      <w:pPr>
        <w:pStyle w:val="subsection"/>
      </w:pPr>
      <w:r w:rsidRPr="00060A91">
        <w:tab/>
      </w:r>
      <w:r w:rsidRPr="00060A91">
        <w:tab/>
        <w:t xml:space="preserve">This regulation is the </w:t>
      </w:r>
      <w:bookmarkStart w:id="4" w:name="BKCheck15B_4"/>
      <w:bookmarkEnd w:id="4"/>
      <w:r w:rsidRPr="00060A91">
        <w:rPr>
          <w:i/>
        </w:rPr>
        <w:fldChar w:fldCharType="begin"/>
      </w:r>
      <w:r w:rsidRPr="00060A91">
        <w:rPr>
          <w:i/>
        </w:rPr>
        <w:instrText xml:space="preserve"> STYLEREF  ShortT </w:instrText>
      </w:r>
      <w:r w:rsidRPr="00060A91">
        <w:rPr>
          <w:i/>
        </w:rPr>
        <w:fldChar w:fldCharType="separate"/>
      </w:r>
      <w:r w:rsidR="001B2BD8">
        <w:rPr>
          <w:i/>
          <w:noProof/>
        </w:rPr>
        <w:t>National Health (Pharmaceutical Benefits) Amendment (Price Disclosure) Regulation 2014</w:t>
      </w:r>
      <w:r w:rsidRPr="00060A91">
        <w:rPr>
          <w:i/>
        </w:rPr>
        <w:fldChar w:fldCharType="end"/>
      </w:r>
      <w:r w:rsidRPr="00060A91">
        <w:t>.</w:t>
      </w:r>
    </w:p>
    <w:p w:rsidR="00205443" w:rsidRPr="00060A91" w:rsidRDefault="00205443" w:rsidP="00205443">
      <w:pPr>
        <w:pStyle w:val="ActHead5"/>
        <w:rPr>
          <w:b w:val="0"/>
        </w:rPr>
      </w:pPr>
      <w:bookmarkStart w:id="5" w:name="_Toc387235032"/>
      <w:r w:rsidRPr="00060A91">
        <w:rPr>
          <w:rStyle w:val="CharSectno"/>
        </w:rPr>
        <w:t>2</w:t>
      </w:r>
      <w:r w:rsidRPr="00060A91">
        <w:t xml:space="preserve">  Commencement</w:t>
      </w:r>
      <w:bookmarkEnd w:id="5"/>
    </w:p>
    <w:p w:rsidR="00205443" w:rsidRPr="00060A91" w:rsidRDefault="00205443" w:rsidP="00205443">
      <w:pPr>
        <w:pStyle w:val="subsection"/>
      </w:pPr>
      <w:bookmarkStart w:id="6" w:name="_GoBack"/>
      <w:r w:rsidRPr="00060A91">
        <w:tab/>
      </w:r>
      <w:r w:rsidRPr="00060A91">
        <w:tab/>
        <w:t>This regulation commences on the day after it is registered.</w:t>
      </w:r>
      <w:bookmarkEnd w:id="6"/>
    </w:p>
    <w:p w:rsidR="00205443" w:rsidRPr="00060A91" w:rsidRDefault="00205443" w:rsidP="00205443">
      <w:pPr>
        <w:pStyle w:val="ActHead5"/>
        <w:rPr>
          <w:b w:val="0"/>
        </w:rPr>
      </w:pPr>
      <w:bookmarkStart w:id="7" w:name="_Toc387235033"/>
      <w:r w:rsidRPr="00060A91">
        <w:rPr>
          <w:rStyle w:val="CharSectno"/>
        </w:rPr>
        <w:t>3</w:t>
      </w:r>
      <w:r w:rsidRPr="00060A91">
        <w:t xml:space="preserve">  Authority</w:t>
      </w:r>
      <w:bookmarkEnd w:id="7"/>
    </w:p>
    <w:p w:rsidR="00205443" w:rsidRPr="00060A91" w:rsidRDefault="00205443" w:rsidP="00205443">
      <w:pPr>
        <w:pStyle w:val="subsection"/>
      </w:pPr>
      <w:r w:rsidRPr="00060A91">
        <w:tab/>
      </w:r>
      <w:r w:rsidRPr="00060A91">
        <w:tab/>
        <w:t xml:space="preserve">This regulation is made under the </w:t>
      </w:r>
      <w:r w:rsidRPr="00060A91">
        <w:rPr>
          <w:i/>
        </w:rPr>
        <w:t>National Health Act 1953.</w:t>
      </w:r>
    </w:p>
    <w:p w:rsidR="00205443" w:rsidRPr="00060A91" w:rsidRDefault="00205443" w:rsidP="00205443">
      <w:pPr>
        <w:pStyle w:val="ActHead5"/>
        <w:rPr>
          <w:b w:val="0"/>
        </w:rPr>
      </w:pPr>
      <w:bookmarkStart w:id="8" w:name="_Toc387235034"/>
      <w:r w:rsidRPr="00060A91">
        <w:rPr>
          <w:rStyle w:val="CharSectno"/>
        </w:rPr>
        <w:t>4</w:t>
      </w:r>
      <w:r w:rsidRPr="00060A91">
        <w:t xml:space="preserve">  Schedule(s)</w:t>
      </w:r>
      <w:bookmarkEnd w:id="8"/>
    </w:p>
    <w:p w:rsidR="00205443" w:rsidRPr="00060A91" w:rsidRDefault="00205443" w:rsidP="00205443">
      <w:pPr>
        <w:pStyle w:val="subsection"/>
      </w:pPr>
      <w:r w:rsidRPr="00060A91">
        <w:tab/>
      </w:r>
      <w:r w:rsidRPr="00060A91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205443" w:rsidRPr="00060A91" w:rsidRDefault="00205443" w:rsidP="00205443">
      <w:pPr>
        <w:pStyle w:val="ActHead6"/>
        <w:pageBreakBefore/>
      </w:pPr>
      <w:bookmarkStart w:id="9" w:name="_Toc387235035"/>
      <w:bookmarkStart w:id="10" w:name="opcAmSched"/>
      <w:bookmarkStart w:id="11" w:name="opcCurrentFind"/>
      <w:r w:rsidRPr="00060A91">
        <w:rPr>
          <w:rStyle w:val="CharAmSchNo"/>
        </w:rPr>
        <w:lastRenderedPageBreak/>
        <w:t>Schedule</w:t>
      </w:r>
      <w:r w:rsidR="00060A91" w:rsidRPr="00060A91">
        <w:rPr>
          <w:rStyle w:val="CharAmSchNo"/>
        </w:rPr>
        <w:t> </w:t>
      </w:r>
      <w:r w:rsidRPr="00060A91">
        <w:rPr>
          <w:rStyle w:val="CharAmSchNo"/>
        </w:rPr>
        <w:t>1</w:t>
      </w:r>
      <w:r w:rsidRPr="00060A91">
        <w:t>—</w:t>
      </w:r>
      <w:r w:rsidRPr="00060A91">
        <w:rPr>
          <w:rStyle w:val="CharAmSchText"/>
        </w:rPr>
        <w:t>Amendments</w:t>
      </w:r>
      <w:bookmarkEnd w:id="9"/>
    </w:p>
    <w:bookmarkEnd w:id="10"/>
    <w:bookmarkEnd w:id="11"/>
    <w:p w:rsidR="00205443" w:rsidRPr="00060A91" w:rsidRDefault="00205443" w:rsidP="00205443">
      <w:pPr>
        <w:pStyle w:val="Header"/>
      </w:pPr>
      <w:r w:rsidRPr="00060A91">
        <w:rPr>
          <w:rStyle w:val="CharAmPartNo"/>
        </w:rPr>
        <w:t xml:space="preserve"> </w:t>
      </w:r>
      <w:r w:rsidRPr="00060A91">
        <w:rPr>
          <w:rStyle w:val="CharAmPartText"/>
        </w:rPr>
        <w:t xml:space="preserve"> </w:t>
      </w:r>
      <w:r w:rsidRPr="00060A91">
        <w:t xml:space="preserve">  </w:t>
      </w:r>
    </w:p>
    <w:p w:rsidR="00205443" w:rsidRPr="00060A91" w:rsidRDefault="00205443" w:rsidP="00205443">
      <w:pPr>
        <w:pStyle w:val="ActHead9"/>
      </w:pPr>
      <w:bookmarkStart w:id="12" w:name="_Toc387235036"/>
      <w:r w:rsidRPr="00060A91">
        <w:t>National Health (Pharmaceutical Benefits) Regulations</w:t>
      </w:r>
      <w:r w:rsidR="00060A91" w:rsidRPr="00060A91">
        <w:t> </w:t>
      </w:r>
      <w:r w:rsidRPr="00060A91">
        <w:t>1960</w:t>
      </w:r>
      <w:bookmarkEnd w:id="12"/>
    </w:p>
    <w:p w:rsidR="00205443" w:rsidRPr="00060A91" w:rsidRDefault="00322D75" w:rsidP="00205443">
      <w:pPr>
        <w:pStyle w:val="ItemHead"/>
      </w:pPr>
      <w:r w:rsidRPr="00060A91">
        <w:t>1</w:t>
      </w:r>
      <w:r w:rsidR="00205443" w:rsidRPr="00060A91">
        <w:t xml:space="preserve">  </w:t>
      </w:r>
      <w:r w:rsidR="00C36530" w:rsidRPr="00060A91">
        <w:t>Subregulation</w:t>
      </w:r>
      <w:r w:rsidR="00060A91" w:rsidRPr="00060A91">
        <w:t> </w:t>
      </w:r>
      <w:r w:rsidR="00C36530" w:rsidRPr="00060A91">
        <w:t>5(1)</w:t>
      </w:r>
    </w:p>
    <w:p w:rsidR="00205443" w:rsidRPr="00060A91" w:rsidRDefault="00205443" w:rsidP="00205443">
      <w:pPr>
        <w:pStyle w:val="Item"/>
      </w:pPr>
      <w:r w:rsidRPr="00060A91">
        <w:t>Insert:</w:t>
      </w:r>
    </w:p>
    <w:p w:rsidR="00205443" w:rsidRPr="00060A91" w:rsidRDefault="00205443" w:rsidP="00205443">
      <w:pPr>
        <w:pStyle w:val="Definition"/>
      </w:pPr>
      <w:r w:rsidRPr="00060A91">
        <w:rPr>
          <w:b/>
          <w:i/>
        </w:rPr>
        <w:t>data collection period</w:t>
      </w:r>
      <w:r w:rsidR="00495338" w:rsidRPr="00060A91">
        <w:t>, for a brand of a pharmaceutical item</w:t>
      </w:r>
      <w:r w:rsidRPr="00060A91">
        <w:t>: see regulation</w:t>
      </w:r>
      <w:r w:rsidR="00060A91" w:rsidRPr="00060A91">
        <w:t> </w:t>
      </w:r>
      <w:r w:rsidRPr="00060A91">
        <w:t>37C.</w:t>
      </w:r>
    </w:p>
    <w:p w:rsidR="00205443" w:rsidRPr="00060A91" w:rsidRDefault="00205443" w:rsidP="00205443">
      <w:pPr>
        <w:pStyle w:val="Definition"/>
      </w:pPr>
      <w:r w:rsidRPr="00060A91">
        <w:rPr>
          <w:b/>
          <w:i/>
        </w:rPr>
        <w:t>delisted brand</w:t>
      </w:r>
      <w:r w:rsidR="00495338" w:rsidRPr="00060A91">
        <w:t>, of a pharmaceutical item</w:t>
      </w:r>
      <w:r w:rsidRPr="00060A91">
        <w:t xml:space="preserve">: a listed brand </w:t>
      </w:r>
      <w:r w:rsidR="00495338" w:rsidRPr="00060A91">
        <w:t xml:space="preserve">of a pharmaceutical item </w:t>
      </w:r>
      <w:r w:rsidRPr="00060A91">
        <w:t>becomes a delisted brand when a determination made under subsection</w:t>
      </w:r>
      <w:r w:rsidR="00060A91" w:rsidRPr="00060A91">
        <w:t> </w:t>
      </w:r>
      <w:r w:rsidRPr="00060A91">
        <w:t>85(6) of the Act is no longer in force for that brand.</w:t>
      </w:r>
    </w:p>
    <w:p w:rsidR="00505AFA" w:rsidRPr="00060A91" w:rsidRDefault="00505AFA" w:rsidP="00505AFA">
      <w:pPr>
        <w:pStyle w:val="Definition"/>
      </w:pPr>
      <w:r w:rsidRPr="00060A91">
        <w:rPr>
          <w:b/>
          <w:i/>
        </w:rPr>
        <w:t>final day</w:t>
      </w:r>
      <w:r w:rsidRPr="00060A91">
        <w:t>, in relation to a data collection period, means the last day of the data collection period.</w:t>
      </w:r>
    </w:p>
    <w:p w:rsidR="00205443" w:rsidRPr="00060A91" w:rsidRDefault="00205443" w:rsidP="00205443">
      <w:pPr>
        <w:pStyle w:val="Definition"/>
      </w:pPr>
      <w:r w:rsidRPr="00060A91">
        <w:rPr>
          <w:b/>
          <w:i/>
        </w:rPr>
        <w:t>incentive</w:t>
      </w:r>
      <w:r w:rsidRPr="00060A91">
        <w:t>, for a brand</w:t>
      </w:r>
      <w:r w:rsidR="00495338" w:rsidRPr="00060A91">
        <w:t xml:space="preserve"> of a pharmaceutical item</w:t>
      </w:r>
      <w:r w:rsidRPr="00060A91">
        <w:t>, includes anything given as an incentive to take supply of the brand (including a delisted brand before it was delisted) whether the incentive is given:</w:t>
      </w:r>
    </w:p>
    <w:p w:rsidR="00205443" w:rsidRPr="00060A91" w:rsidRDefault="00205443" w:rsidP="00205443">
      <w:pPr>
        <w:pStyle w:val="paragraph"/>
      </w:pPr>
      <w:r w:rsidRPr="00060A91">
        <w:tab/>
        <w:t>(a)</w:t>
      </w:r>
      <w:r w:rsidRPr="00060A91">
        <w:tab/>
        <w:t>before the supply of the brand, but on condition of taking supply; or</w:t>
      </w:r>
    </w:p>
    <w:p w:rsidR="00205443" w:rsidRPr="00060A91" w:rsidRDefault="00205443" w:rsidP="00205443">
      <w:pPr>
        <w:pStyle w:val="paragraph"/>
      </w:pPr>
      <w:r w:rsidRPr="00060A91">
        <w:tab/>
        <w:t>(b)</w:t>
      </w:r>
      <w:r w:rsidRPr="00060A91">
        <w:tab/>
        <w:t>at, or after, the time of the supply of the brand; or</w:t>
      </w:r>
    </w:p>
    <w:p w:rsidR="00205443" w:rsidRPr="00060A91" w:rsidRDefault="00205443" w:rsidP="00205443">
      <w:pPr>
        <w:pStyle w:val="paragraph"/>
      </w:pPr>
      <w:r w:rsidRPr="00060A91">
        <w:tab/>
        <w:t>(c)</w:t>
      </w:r>
      <w:r w:rsidRPr="00060A91">
        <w:tab/>
        <w:t>over a period of time; or</w:t>
      </w:r>
    </w:p>
    <w:p w:rsidR="00205443" w:rsidRPr="00060A91" w:rsidRDefault="00205443" w:rsidP="00205443">
      <w:pPr>
        <w:pStyle w:val="paragraph"/>
      </w:pPr>
      <w:r w:rsidRPr="00060A91">
        <w:tab/>
        <w:t>(d)</w:t>
      </w:r>
      <w:r w:rsidRPr="00060A91">
        <w:tab/>
        <w:t>directly for the brand; or</w:t>
      </w:r>
    </w:p>
    <w:p w:rsidR="00205443" w:rsidRPr="00060A91" w:rsidRDefault="00205443" w:rsidP="00205443">
      <w:pPr>
        <w:pStyle w:val="paragraph"/>
      </w:pPr>
      <w:r w:rsidRPr="00060A91">
        <w:tab/>
        <w:t>(e)</w:t>
      </w:r>
      <w:r w:rsidRPr="00060A91">
        <w:tab/>
        <w:t xml:space="preserve">indirectly for the brand (for a group of brands </w:t>
      </w:r>
      <w:r w:rsidR="00495338" w:rsidRPr="00060A91">
        <w:t xml:space="preserve">of pharmaceutical items </w:t>
      </w:r>
      <w:r w:rsidRPr="00060A91">
        <w:t>or other products, for example).</w:t>
      </w:r>
    </w:p>
    <w:p w:rsidR="00205443" w:rsidRPr="00060A91" w:rsidRDefault="00205443" w:rsidP="00205443">
      <w:pPr>
        <w:pStyle w:val="Definition"/>
      </w:pPr>
      <w:r w:rsidRPr="00060A91">
        <w:rPr>
          <w:b/>
          <w:i/>
        </w:rPr>
        <w:t>initial month</w:t>
      </w:r>
      <w:r w:rsidRPr="00060A91">
        <w:t xml:space="preserve">, for a brand </w:t>
      </w:r>
      <w:r w:rsidR="00495338" w:rsidRPr="00060A91">
        <w:t xml:space="preserve">of a pharmaceutical item </w:t>
      </w:r>
      <w:r w:rsidRPr="00060A91">
        <w:t>that was not a listed brand immediately before the brand’s start day, means the first month of the brand’s first data collection period.</w:t>
      </w:r>
    </w:p>
    <w:p w:rsidR="00205443" w:rsidRPr="00060A91" w:rsidRDefault="00205443" w:rsidP="00205443">
      <w:pPr>
        <w:pStyle w:val="Definition"/>
      </w:pPr>
      <w:r w:rsidRPr="00060A91">
        <w:rPr>
          <w:b/>
          <w:i/>
        </w:rPr>
        <w:t>last listed brand</w:t>
      </w:r>
      <w:r w:rsidRPr="00060A91">
        <w:t xml:space="preserve">, of a pharmaceutical item, means the brand </w:t>
      </w:r>
      <w:r w:rsidR="00495338" w:rsidRPr="00060A91">
        <w:t xml:space="preserve">of the pharmaceutical item </w:t>
      </w:r>
      <w:r w:rsidRPr="00060A91">
        <w:t xml:space="preserve">that was the last to become a delisted brand before the </w:t>
      </w:r>
      <w:r w:rsidR="00976184" w:rsidRPr="00060A91">
        <w:t>final</w:t>
      </w:r>
      <w:r w:rsidRPr="00060A91">
        <w:t xml:space="preserve"> day.</w:t>
      </w:r>
    </w:p>
    <w:p w:rsidR="00205443" w:rsidRPr="00060A91" w:rsidRDefault="00205443" w:rsidP="00205443">
      <w:pPr>
        <w:pStyle w:val="Definition"/>
      </w:pPr>
      <w:r w:rsidRPr="00060A91">
        <w:rPr>
          <w:b/>
          <w:i/>
        </w:rPr>
        <w:t>price adjustment</w:t>
      </w:r>
      <w:r w:rsidRPr="00060A91">
        <w:t xml:space="preserve"> means an adjustment under:</w:t>
      </w:r>
    </w:p>
    <w:p w:rsidR="00205443" w:rsidRPr="00060A91" w:rsidRDefault="00205443" w:rsidP="00205443">
      <w:pPr>
        <w:pStyle w:val="paragraph"/>
      </w:pPr>
      <w:r w:rsidRPr="00060A91">
        <w:tab/>
        <w:t>(a)</w:t>
      </w:r>
      <w:r w:rsidRPr="00060A91">
        <w:tab/>
        <w:t>a price agreement; or</w:t>
      </w:r>
    </w:p>
    <w:p w:rsidR="00205443" w:rsidRPr="00060A91" w:rsidRDefault="00205443" w:rsidP="00205443">
      <w:pPr>
        <w:pStyle w:val="paragraph"/>
      </w:pPr>
      <w:r w:rsidRPr="00060A91">
        <w:tab/>
        <w:t>(b)</w:t>
      </w:r>
      <w:r w:rsidRPr="00060A91">
        <w:tab/>
        <w:t>a price determination; or</w:t>
      </w:r>
    </w:p>
    <w:p w:rsidR="00205443" w:rsidRPr="00060A91" w:rsidRDefault="00205443" w:rsidP="00205443">
      <w:pPr>
        <w:pStyle w:val="paragraph"/>
      </w:pPr>
      <w:r w:rsidRPr="00060A91">
        <w:lastRenderedPageBreak/>
        <w:tab/>
        <w:t>(c)</w:t>
      </w:r>
      <w:r w:rsidRPr="00060A91">
        <w:tab/>
        <w:t>Division</w:t>
      </w:r>
      <w:r w:rsidR="00060A91" w:rsidRPr="00060A91">
        <w:t> </w:t>
      </w:r>
      <w:r w:rsidRPr="00060A91">
        <w:t>3A of Part</w:t>
      </w:r>
      <w:r w:rsidR="00060A91" w:rsidRPr="00060A91">
        <w:t> </w:t>
      </w:r>
      <w:r w:rsidRPr="00060A91">
        <w:t>VII of the Act.</w:t>
      </w:r>
    </w:p>
    <w:p w:rsidR="00F36D1B" w:rsidRPr="00060A91" w:rsidRDefault="00F36D1B" w:rsidP="00205443">
      <w:pPr>
        <w:pStyle w:val="Definition"/>
        <w:rPr>
          <w:b/>
          <w:i/>
        </w:rPr>
      </w:pPr>
      <w:r w:rsidRPr="00060A91">
        <w:rPr>
          <w:b/>
          <w:i/>
        </w:rPr>
        <w:t>price sampling day</w:t>
      </w:r>
      <w:r w:rsidRPr="00060A91">
        <w:t>: see regulation</w:t>
      </w:r>
      <w:r w:rsidR="00060A91" w:rsidRPr="00060A91">
        <w:t> </w:t>
      </w:r>
      <w:r w:rsidRPr="00060A91">
        <w:t>37</w:t>
      </w:r>
      <w:r w:rsidR="006136F5" w:rsidRPr="00060A91">
        <w:t>D</w:t>
      </w:r>
      <w:r w:rsidRPr="00060A91">
        <w:t>.</w:t>
      </w:r>
    </w:p>
    <w:p w:rsidR="00205443" w:rsidRPr="00060A91" w:rsidRDefault="00205443" w:rsidP="00205443">
      <w:pPr>
        <w:pStyle w:val="Definition"/>
      </w:pPr>
      <w:r w:rsidRPr="00060A91">
        <w:rPr>
          <w:b/>
          <w:i/>
        </w:rPr>
        <w:t>related brand</w:t>
      </w:r>
      <w:r w:rsidRPr="00060A91">
        <w:t xml:space="preserve">, of a brand of a pharmaceutical item, means a brand of </w:t>
      </w:r>
      <w:r w:rsidR="00495338" w:rsidRPr="00060A91">
        <w:t>a</w:t>
      </w:r>
      <w:r w:rsidRPr="00060A91">
        <w:t xml:space="preserve"> pharmaceutical item that has the same drug and manner of administration as the </w:t>
      </w:r>
      <w:r w:rsidR="001E3753" w:rsidRPr="00060A91">
        <w:t>first pharmaceutical item (including another brand of the same pharmaceutical item)</w:t>
      </w:r>
      <w:r w:rsidR="005D56A7" w:rsidRPr="00060A91">
        <w:t>, but does not include a brand of an exempt item</w:t>
      </w:r>
      <w:r w:rsidRPr="00060A91">
        <w:t>.</w:t>
      </w:r>
    </w:p>
    <w:p w:rsidR="00C95B3E" w:rsidRPr="00060A91" w:rsidRDefault="00C95B3E" w:rsidP="00C95B3E">
      <w:pPr>
        <w:pStyle w:val="notetext"/>
      </w:pPr>
      <w:r w:rsidRPr="00060A91">
        <w:t>Note:</w:t>
      </w:r>
      <w:r w:rsidRPr="00060A91">
        <w:tab/>
        <w:t xml:space="preserve">For the definition of </w:t>
      </w:r>
      <w:r w:rsidRPr="00060A91">
        <w:rPr>
          <w:b/>
          <w:i/>
        </w:rPr>
        <w:t>exempt item</w:t>
      </w:r>
      <w:r w:rsidRPr="00060A91">
        <w:t>, see subsection</w:t>
      </w:r>
      <w:r w:rsidR="00060A91" w:rsidRPr="00060A91">
        <w:t> </w:t>
      </w:r>
      <w:r w:rsidRPr="00060A91">
        <w:t>84(1) of the Act.</w:t>
      </w:r>
    </w:p>
    <w:p w:rsidR="00205443" w:rsidRPr="00060A91" w:rsidRDefault="00205443" w:rsidP="00205443">
      <w:pPr>
        <w:pStyle w:val="Definition"/>
      </w:pPr>
      <w:r w:rsidRPr="00060A91">
        <w:rPr>
          <w:b/>
          <w:i/>
        </w:rPr>
        <w:t>start day</w:t>
      </w:r>
      <w:r w:rsidRPr="00060A91">
        <w:t>, for a brand</w:t>
      </w:r>
      <w:r w:rsidR="001E3753" w:rsidRPr="00060A91">
        <w:t xml:space="preserve"> of a pharmaceutical item</w:t>
      </w:r>
      <w:r w:rsidRPr="00060A91">
        <w:t>, means the day on which the brand was first required to comply with the price disclosure requirements under section</w:t>
      </w:r>
      <w:r w:rsidR="00060A91" w:rsidRPr="00060A91">
        <w:t> </w:t>
      </w:r>
      <w:r w:rsidRPr="00060A91">
        <w:t>99ADD of the Act.</w:t>
      </w:r>
    </w:p>
    <w:p w:rsidR="00205443" w:rsidRPr="00060A91" w:rsidRDefault="00322D75" w:rsidP="00205443">
      <w:pPr>
        <w:pStyle w:val="ItemHead"/>
      </w:pPr>
      <w:r w:rsidRPr="00060A91">
        <w:t>2</w:t>
      </w:r>
      <w:r w:rsidR="00205443" w:rsidRPr="00060A91">
        <w:t xml:space="preserve">  Part</w:t>
      </w:r>
      <w:r w:rsidR="00060A91" w:rsidRPr="00060A91">
        <w:t> </w:t>
      </w:r>
      <w:r w:rsidR="00205443" w:rsidRPr="00060A91">
        <w:t>6A (heading)</w:t>
      </w:r>
    </w:p>
    <w:p w:rsidR="00205443" w:rsidRPr="00060A91" w:rsidRDefault="00205443" w:rsidP="00205443">
      <w:pPr>
        <w:pStyle w:val="Item"/>
      </w:pPr>
      <w:r w:rsidRPr="00060A91">
        <w:t>Repeal the heading, substitute:</w:t>
      </w:r>
    </w:p>
    <w:p w:rsidR="00205443" w:rsidRPr="00060A91" w:rsidRDefault="00205443" w:rsidP="00205443">
      <w:pPr>
        <w:pStyle w:val="ActHead2"/>
      </w:pPr>
      <w:bookmarkStart w:id="13" w:name="f_Check_Lines_above"/>
      <w:bookmarkStart w:id="14" w:name="_Toc387235037"/>
      <w:bookmarkEnd w:id="13"/>
      <w:r w:rsidRPr="00060A91">
        <w:rPr>
          <w:rStyle w:val="CharPartNo"/>
        </w:rPr>
        <w:t>Part</w:t>
      </w:r>
      <w:r w:rsidR="00060A91" w:rsidRPr="00060A91">
        <w:rPr>
          <w:rStyle w:val="CharPartNo"/>
        </w:rPr>
        <w:t> </w:t>
      </w:r>
      <w:r w:rsidRPr="00060A91">
        <w:rPr>
          <w:rStyle w:val="CharPartNo"/>
        </w:rPr>
        <w:t>6A</w:t>
      </w:r>
      <w:r w:rsidRPr="00060A91">
        <w:t>—</w:t>
      </w:r>
      <w:r w:rsidRPr="00060A91">
        <w:rPr>
          <w:rStyle w:val="CharPartText"/>
        </w:rPr>
        <w:t>Price reduction and price disclosure</w:t>
      </w:r>
      <w:bookmarkEnd w:id="14"/>
    </w:p>
    <w:p w:rsidR="00205443" w:rsidRPr="00060A91" w:rsidRDefault="00322D75" w:rsidP="00205443">
      <w:pPr>
        <w:pStyle w:val="ItemHead"/>
      </w:pPr>
      <w:r w:rsidRPr="00060A91">
        <w:t>3</w:t>
      </w:r>
      <w:r w:rsidR="00205443" w:rsidRPr="00060A91">
        <w:t xml:space="preserve">  Division</w:t>
      </w:r>
      <w:r w:rsidR="00060A91" w:rsidRPr="00060A91">
        <w:t> </w:t>
      </w:r>
      <w:r w:rsidR="00205443" w:rsidRPr="00060A91">
        <w:t>1 of Part</w:t>
      </w:r>
      <w:r w:rsidR="00060A91" w:rsidRPr="00060A91">
        <w:t> </w:t>
      </w:r>
      <w:r w:rsidR="00205443" w:rsidRPr="00060A91">
        <w:t>6A</w:t>
      </w:r>
    </w:p>
    <w:p w:rsidR="00205443" w:rsidRPr="00060A91" w:rsidRDefault="00205443" w:rsidP="00205443">
      <w:pPr>
        <w:pStyle w:val="Item"/>
      </w:pPr>
      <w:r w:rsidRPr="00060A91">
        <w:t>Repeal the Division, substitute:</w:t>
      </w:r>
    </w:p>
    <w:p w:rsidR="00205443" w:rsidRPr="00060A91" w:rsidRDefault="00205443" w:rsidP="00205443">
      <w:pPr>
        <w:pStyle w:val="ActHead3"/>
      </w:pPr>
      <w:bookmarkStart w:id="15" w:name="_Toc387235038"/>
      <w:r w:rsidRPr="00060A91">
        <w:rPr>
          <w:rStyle w:val="CharDivNo"/>
        </w:rPr>
        <w:t>Division</w:t>
      </w:r>
      <w:r w:rsidR="00060A91" w:rsidRPr="00060A91">
        <w:rPr>
          <w:rStyle w:val="CharDivNo"/>
        </w:rPr>
        <w:t> </w:t>
      </w:r>
      <w:r w:rsidRPr="00060A91">
        <w:rPr>
          <w:rStyle w:val="CharDivNo"/>
        </w:rPr>
        <w:t>1</w:t>
      </w:r>
      <w:r w:rsidRPr="00060A91">
        <w:t>—</w:t>
      </w:r>
      <w:r w:rsidRPr="00060A91">
        <w:rPr>
          <w:rStyle w:val="CharDivText"/>
        </w:rPr>
        <w:t>Price reduction</w:t>
      </w:r>
      <w:bookmarkEnd w:id="15"/>
    </w:p>
    <w:p w:rsidR="00205443" w:rsidRPr="00060A91" w:rsidRDefault="00205443" w:rsidP="00205443">
      <w:pPr>
        <w:pStyle w:val="ActHead5"/>
      </w:pPr>
      <w:bookmarkStart w:id="16" w:name="_Toc387235039"/>
      <w:r w:rsidRPr="00060A91">
        <w:rPr>
          <w:rStyle w:val="CharSectno"/>
        </w:rPr>
        <w:t>37A</w:t>
      </w:r>
      <w:r w:rsidRPr="00060A91">
        <w:t xml:space="preserve">  Reduction day</w:t>
      </w:r>
      <w:bookmarkEnd w:id="16"/>
    </w:p>
    <w:p w:rsidR="00205443" w:rsidRPr="00060A91" w:rsidRDefault="00205443" w:rsidP="00205443">
      <w:pPr>
        <w:pStyle w:val="subsection"/>
      </w:pPr>
      <w:r w:rsidRPr="00060A91">
        <w:tab/>
      </w:r>
      <w:r w:rsidRPr="00060A91">
        <w:tab/>
        <w:t>For paragraph</w:t>
      </w:r>
      <w:r w:rsidR="00060A91" w:rsidRPr="00060A91">
        <w:t> </w:t>
      </w:r>
      <w:r w:rsidRPr="00060A91">
        <w:t>99ADH(2)(b) of the Act, 1</w:t>
      </w:r>
      <w:r w:rsidR="00060A91" w:rsidRPr="00060A91">
        <w:t> </w:t>
      </w:r>
      <w:r w:rsidRPr="00060A91">
        <w:t>August and 1</w:t>
      </w:r>
      <w:r w:rsidR="00060A91" w:rsidRPr="00060A91">
        <w:t> </w:t>
      </w:r>
      <w:r w:rsidRPr="00060A91">
        <w:t>December in any year are prescribed.</w:t>
      </w:r>
    </w:p>
    <w:p w:rsidR="00205443" w:rsidRPr="00060A91" w:rsidRDefault="00322D75" w:rsidP="00205443">
      <w:pPr>
        <w:pStyle w:val="ItemHead"/>
        <w:rPr>
          <w:b w:val="0"/>
        </w:rPr>
      </w:pPr>
      <w:r w:rsidRPr="00060A91">
        <w:t>4</w:t>
      </w:r>
      <w:r w:rsidR="00205443" w:rsidRPr="00060A91">
        <w:t xml:space="preserve">  Division</w:t>
      </w:r>
      <w:r w:rsidR="00060A91" w:rsidRPr="00060A91">
        <w:t> </w:t>
      </w:r>
      <w:r w:rsidR="00205443" w:rsidRPr="00060A91">
        <w:t>1A of Part</w:t>
      </w:r>
      <w:r w:rsidR="00060A91" w:rsidRPr="00060A91">
        <w:t> </w:t>
      </w:r>
      <w:r w:rsidR="00205443" w:rsidRPr="00060A91">
        <w:t>6A (heading)</w:t>
      </w:r>
    </w:p>
    <w:p w:rsidR="00205443" w:rsidRPr="00060A91" w:rsidRDefault="00205443" w:rsidP="00205443">
      <w:pPr>
        <w:pStyle w:val="Item"/>
      </w:pPr>
      <w:r w:rsidRPr="00060A91">
        <w:t>Repeal the heading.</w:t>
      </w:r>
    </w:p>
    <w:p w:rsidR="00205443" w:rsidRPr="00060A91" w:rsidRDefault="00322D75" w:rsidP="00205443">
      <w:pPr>
        <w:pStyle w:val="ItemHead"/>
        <w:rPr>
          <w:b w:val="0"/>
        </w:rPr>
      </w:pPr>
      <w:r w:rsidRPr="00060A91">
        <w:t>5</w:t>
      </w:r>
      <w:r w:rsidR="00205443" w:rsidRPr="00060A91">
        <w:t xml:space="preserve">  Divisions</w:t>
      </w:r>
      <w:r w:rsidR="00060A91" w:rsidRPr="00060A91">
        <w:t> </w:t>
      </w:r>
      <w:r w:rsidR="00205443" w:rsidRPr="00060A91">
        <w:t>2 to 4 of Part</w:t>
      </w:r>
      <w:r w:rsidR="00060A91" w:rsidRPr="00060A91">
        <w:t> </w:t>
      </w:r>
      <w:r w:rsidR="00205443" w:rsidRPr="00060A91">
        <w:t>6A</w:t>
      </w:r>
    </w:p>
    <w:p w:rsidR="00205443" w:rsidRPr="00060A91" w:rsidRDefault="00205443" w:rsidP="00205443">
      <w:pPr>
        <w:pStyle w:val="Item"/>
      </w:pPr>
      <w:r w:rsidRPr="00060A91">
        <w:t>Repeal the Divisions, substitute:</w:t>
      </w:r>
    </w:p>
    <w:p w:rsidR="00205443" w:rsidRPr="00060A91" w:rsidRDefault="00205443" w:rsidP="00205443">
      <w:pPr>
        <w:pStyle w:val="ActHead3"/>
      </w:pPr>
      <w:bookmarkStart w:id="17" w:name="_Toc387235040"/>
      <w:r w:rsidRPr="00060A91">
        <w:rPr>
          <w:rStyle w:val="CharDivNo"/>
        </w:rPr>
        <w:lastRenderedPageBreak/>
        <w:t>Division</w:t>
      </w:r>
      <w:r w:rsidR="00060A91" w:rsidRPr="00060A91">
        <w:rPr>
          <w:rStyle w:val="CharDivNo"/>
        </w:rPr>
        <w:t> </w:t>
      </w:r>
      <w:r w:rsidRPr="00060A91">
        <w:rPr>
          <w:rStyle w:val="CharDivNo"/>
        </w:rPr>
        <w:t>2</w:t>
      </w:r>
      <w:r w:rsidRPr="00060A91">
        <w:t>—</w:t>
      </w:r>
      <w:r w:rsidRPr="00060A91">
        <w:rPr>
          <w:rStyle w:val="CharDivText"/>
        </w:rPr>
        <w:t>Price disclosure</w:t>
      </w:r>
      <w:bookmarkEnd w:id="17"/>
    </w:p>
    <w:p w:rsidR="00205443" w:rsidRPr="00060A91" w:rsidRDefault="00205443" w:rsidP="00205443">
      <w:pPr>
        <w:pStyle w:val="ActHead4"/>
      </w:pPr>
      <w:bookmarkStart w:id="18" w:name="_Toc387235041"/>
      <w:r w:rsidRPr="00060A91">
        <w:rPr>
          <w:rStyle w:val="CharSubdNo"/>
        </w:rPr>
        <w:t>Subdivision</w:t>
      </w:r>
      <w:r w:rsidR="00060A91" w:rsidRPr="00060A91">
        <w:rPr>
          <w:rStyle w:val="CharSubdNo"/>
        </w:rPr>
        <w:t> </w:t>
      </w:r>
      <w:r w:rsidRPr="00060A91">
        <w:rPr>
          <w:rStyle w:val="CharSubdNo"/>
        </w:rPr>
        <w:t>1</w:t>
      </w:r>
      <w:r w:rsidRPr="00060A91">
        <w:t>—</w:t>
      </w:r>
      <w:r w:rsidRPr="00060A91">
        <w:rPr>
          <w:rStyle w:val="CharSubdText"/>
        </w:rPr>
        <w:t>Interpretation</w:t>
      </w:r>
      <w:bookmarkEnd w:id="18"/>
    </w:p>
    <w:p w:rsidR="00205443" w:rsidRPr="00060A91" w:rsidRDefault="00205443" w:rsidP="00205443">
      <w:pPr>
        <w:pStyle w:val="ActHead5"/>
        <w:rPr>
          <w:b w:val="0"/>
        </w:rPr>
      </w:pPr>
      <w:bookmarkStart w:id="19" w:name="_Toc387235042"/>
      <w:r w:rsidRPr="00060A91">
        <w:rPr>
          <w:rStyle w:val="CharSectno"/>
        </w:rPr>
        <w:t>37C</w:t>
      </w:r>
      <w:r w:rsidRPr="00060A91">
        <w:t xml:space="preserve">  Meaning of </w:t>
      </w:r>
      <w:r w:rsidRPr="00060A91">
        <w:rPr>
          <w:i/>
        </w:rPr>
        <w:t>data collection period</w:t>
      </w:r>
      <w:bookmarkEnd w:id="19"/>
    </w:p>
    <w:p w:rsidR="00205443" w:rsidRPr="00060A91" w:rsidRDefault="00205443" w:rsidP="00205443">
      <w:pPr>
        <w:pStyle w:val="SubsectionHead"/>
      </w:pPr>
      <w:r w:rsidRPr="00060A91">
        <w:t>Start of first data collection period</w:t>
      </w:r>
    </w:p>
    <w:p w:rsidR="00205443" w:rsidRPr="00060A91" w:rsidRDefault="00205443" w:rsidP="00205443">
      <w:pPr>
        <w:pStyle w:val="subsection"/>
      </w:pPr>
      <w:r w:rsidRPr="00060A91">
        <w:tab/>
        <w:t>(1)</w:t>
      </w:r>
      <w:r w:rsidRPr="00060A91">
        <w:tab/>
        <w:t xml:space="preserve">The first </w:t>
      </w:r>
      <w:r w:rsidRPr="00060A91">
        <w:rPr>
          <w:b/>
          <w:i/>
        </w:rPr>
        <w:t>data collection period</w:t>
      </w:r>
      <w:r w:rsidRPr="00060A91">
        <w:t xml:space="preserve"> for a brand </w:t>
      </w:r>
      <w:r w:rsidR="001E3753" w:rsidRPr="00060A91">
        <w:t xml:space="preserve">of a pharmaceutical item </w:t>
      </w:r>
      <w:r w:rsidRPr="00060A91">
        <w:t>starts on the brand’s start day.</w:t>
      </w:r>
    </w:p>
    <w:p w:rsidR="00205443" w:rsidRPr="00060A91" w:rsidRDefault="00205443" w:rsidP="00205443">
      <w:pPr>
        <w:pStyle w:val="SubsectionHead"/>
        <w:rPr>
          <w:i w:val="0"/>
        </w:rPr>
      </w:pPr>
      <w:r w:rsidRPr="00060A91">
        <w:t>End of first data collection period</w:t>
      </w:r>
    </w:p>
    <w:p w:rsidR="008D01E7" w:rsidRPr="00060A91" w:rsidRDefault="00205443" w:rsidP="001E3753">
      <w:pPr>
        <w:pStyle w:val="subsection"/>
      </w:pPr>
      <w:r w:rsidRPr="00060A91">
        <w:tab/>
        <w:t>(2)</w:t>
      </w:r>
      <w:r w:rsidRPr="00060A91">
        <w:tab/>
        <w:t>If</w:t>
      </w:r>
      <w:r w:rsidR="00AB6E2B" w:rsidRPr="00060A91">
        <w:t xml:space="preserve">, on the </w:t>
      </w:r>
      <w:r w:rsidR="00AA0FC9" w:rsidRPr="00060A91">
        <w:t xml:space="preserve">day before the </w:t>
      </w:r>
      <w:r w:rsidR="00AB6E2B" w:rsidRPr="00060A91">
        <w:t xml:space="preserve">start day for the brand (the </w:t>
      </w:r>
      <w:r w:rsidR="00AA0FC9" w:rsidRPr="00060A91">
        <w:rPr>
          <w:b/>
          <w:i/>
        </w:rPr>
        <w:t>starting</w:t>
      </w:r>
      <w:r w:rsidR="00AB6E2B" w:rsidRPr="00060A91">
        <w:rPr>
          <w:b/>
          <w:i/>
        </w:rPr>
        <w:t xml:space="preserve"> brand</w:t>
      </w:r>
      <w:r w:rsidR="00AB6E2B" w:rsidRPr="00060A91">
        <w:t>)</w:t>
      </w:r>
      <w:r w:rsidRPr="00060A91">
        <w:t xml:space="preserve"> the price disclosure requirements apply to a related brand </w:t>
      </w:r>
      <w:r w:rsidR="001E3753" w:rsidRPr="00060A91">
        <w:t xml:space="preserve">of the </w:t>
      </w:r>
      <w:r w:rsidR="00AA0FC9" w:rsidRPr="00060A91">
        <w:t>starting</w:t>
      </w:r>
      <w:r w:rsidR="00AB6E2B" w:rsidRPr="00060A91">
        <w:t xml:space="preserve"> brand</w:t>
      </w:r>
      <w:r w:rsidRPr="00060A91">
        <w:t xml:space="preserve">, the </w:t>
      </w:r>
      <w:r w:rsidR="00AA0FC9" w:rsidRPr="00060A91">
        <w:t>starting</w:t>
      </w:r>
      <w:r w:rsidR="001E3753" w:rsidRPr="00060A91">
        <w:t xml:space="preserve"> </w:t>
      </w:r>
      <w:r w:rsidRPr="00060A91">
        <w:t xml:space="preserve">brand’s first </w:t>
      </w:r>
      <w:r w:rsidRPr="00060A91">
        <w:rPr>
          <w:b/>
          <w:i/>
        </w:rPr>
        <w:t>data collection period</w:t>
      </w:r>
      <w:r w:rsidRPr="00060A91">
        <w:t xml:space="preserve"> ends when </w:t>
      </w:r>
      <w:r w:rsidR="00633DE5" w:rsidRPr="00060A91">
        <w:t>the</w:t>
      </w:r>
      <w:r w:rsidRPr="00060A91">
        <w:t xml:space="preserve"> data collection period for any </w:t>
      </w:r>
      <w:r w:rsidR="001E3753" w:rsidRPr="00060A91">
        <w:t xml:space="preserve">of the </w:t>
      </w:r>
      <w:r w:rsidRPr="00060A91">
        <w:t>related brand</w:t>
      </w:r>
      <w:r w:rsidR="001E3753" w:rsidRPr="00060A91">
        <w:t>s</w:t>
      </w:r>
      <w:r w:rsidRPr="00060A91">
        <w:t xml:space="preserve"> </w:t>
      </w:r>
      <w:r w:rsidR="001E3753" w:rsidRPr="00060A91">
        <w:t>ends.</w:t>
      </w:r>
    </w:p>
    <w:p w:rsidR="00205443" w:rsidRPr="00060A91" w:rsidRDefault="00205443" w:rsidP="00205443">
      <w:pPr>
        <w:pStyle w:val="subsection"/>
      </w:pPr>
      <w:r w:rsidRPr="00060A91">
        <w:tab/>
        <w:t>(3)</w:t>
      </w:r>
      <w:r w:rsidRPr="00060A91">
        <w:tab/>
      </w:r>
      <w:r w:rsidR="00AB6E2B" w:rsidRPr="00060A91">
        <w:t>Otherwise</w:t>
      </w:r>
      <w:r w:rsidRPr="00060A91">
        <w:t xml:space="preserve">, the </w:t>
      </w:r>
      <w:r w:rsidR="00AA0FC9" w:rsidRPr="00060A91">
        <w:t>starting</w:t>
      </w:r>
      <w:r w:rsidR="001E3753" w:rsidRPr="00060A91">
        <w:t xml:space="preserve"> </w:t>
      </w:r>
      <w:r w:rsidRPr="00060A91">
        <w:t xml:space="preserve">brand’s first </w:t>
      </w:r>
      <w:r w:rsidRPr="00060A91">
        <w:rPr>
          <w:b/>
          <w:i/>
        </w:rPr>
        <w:t>data collection period</w:t>
      </w:r>
      <w:r w:rsidRPr="00060A91">
        <w:t xml:space="preserve"> ends on:</w:t>
      </w:r>
    </w:p>
    <w:p w:rsidR="00205443" w:rsidRPr="00060A91" w:rsidRDefault="00205443" w:rsidP="00205443">
      <w:pPr>
        <w:pStyle w:val="paragraph"/>
      </w:pPr>
      <w:r w:rsidRPr="00060A91">
        <w:tab/>
        <w:t>(a)</w:t>
      </w:r>
      <w:r w:rsidRPr="00060A91">
        <w:tab/>
        <w:t>if the start day occurs between 2</w:t>
      </w:r>
      <w:r w:rsidR="00060A91" w:rsidRPr="00060A91">
        <w:t> </w:t>
      </w:r>
      <w:r w:rsidRPr="00060A91">
        <w:t>April and 1</w:t>
      </w:r>
      <w:r w:rsidR="00060A91" w:rsidRPr="00060A91">
        <w:t> </w:t>
      </w:r>
      <w:r w:rsidRPr="00060A91">
        <w:t>October—the next 31</w:t>
      </w:r>
      <w:r w:rsidR="00060A91" w:rsidRPr="00060A91">
        <w:t> </w:t>
      </w:r>
      <w:r w:rsidRPr="00060A91">
        <w:t>March; or</w:t>
      </w:r>
    </w:p>
    <w:p w:rsidR="00205443" w:rsidRPr="00060A91" w:rsidRDefault="00205443" w:rsidP="00205443">
      <w:pPr>
        <w:pStyle w:val="paragraph"/>
      </w:pPr>
      <w:r w:rsidRPr="00060A91">
        <w:tab/>
        <w:t>(b)</w:t>
      </w:r>
      <w:r w:rsidRPr="00060A91">
        <w:tab/>
        <w:t>if the start day occurs between 2</w:t>
      </w:r>
      <w:r w:rsidR="00060A91" w:rsidRPr="00060A91">
        <w:t> </w:t>
      </w:r>
      <w:r w:rsidRPr="00060A91">
        <w:t>October and 1</w:t>
      </w:r>
      <w:r w:rsidR="00060A91" w:rsidRPr="00060A91">
        <w:t> </w:t>
      </w:r>
      <w:r w:rsidRPr="00060A91">
        <w:t>April—the next 30</w:t>
      </w:r>
      <w:r w:rsidR="00060A91" w:rsidRPr="00060A91">
        <w:t> </w:t>
      </w:r>
      <w:r w:rsidRPr="00060A91">
        <w:t>September.</w:t>
      </w:r>
    </w:p>
    <w:p w:rsidR="00205443" w:rsidRPr="00060A91" w:rsidRDefault="00205443" w:rsidP="00205443">
      <w:pPr>
        <w:pStyle w:val="SubsectionHead"/>
        <w:rPr>
          <w:i w:val="0"/>
        </w:rPr>
      </w:pPr>
      <w:r w:rsidRPr="00060A91">
        <w:t>Start and end of subsequent data collection periods</w:t>
      </w:r>
    </w:p>
    <w:p w:rsidR="00205443" w:rsidRPr="00060A91" w:rsidRDefault="00205443" w:rsidP="00205443">
      <w:pPr>
        <w:pStyle w:val="subsection"/>
      </w:pPr>
      <w:r w:rsidRPr="00060A91">
        <w:tab/>
        <w:t>(4)</w:t>
      </w:r>
      <w:r w:rsidRPr="00060A91">
        <w:tab/>
        <w:t>After the first data collection period for a listed brand</w:t>
      </w:r>
      <w:r w:rsidR="007803E6" w:rsidRPr="00060A91">
        <w:t xml:space="preserve"> of a pharmaceutical item</w:t>
      </w:r>
      <w:r w:rsidRPr="00060A91">
        <w:t>, each</w:t>
      </w:r>
      <w:r w:rsidR="001E3753" w:rsidRPr="00060A91">
        <w:t xml:space="preserve"> subsequent</w:t>
      </w:r>
      <w:r w:rsidRPr="00060A91">
        <w:t xml:space="preserve"> </w:t>
      </w:r>
      <w:r w:rsidRPr="00060A91">
        <w:rPr>
          <w:b/>
          <w:i/>
        </w:rPr>
        <w:t>data collection period</w:t>
      </w:r>
      <w:r w:rsidRPr="00060A91">
        <w:t xml:space="preserve"> for the brand:</w:t>
      </w:r>
    </w:p>
    <w:p w:rsidR="00205443" w:rsidRPr="00060A91" w:rsidRDefault="00205443" w:rsidP="00205443">
      <w:pPr>
        <w:pStyle w:val="paragraph"/>
      </w:pPr>
      <w:r w:rsidRPr="00060A91">
        <w:tab/>
        <w:t>(a)</w:t>
      </w:r>
      <w:r w:rsidRPr="00060A91">
        <w:tab/>
        <w:t>starts im</w:t>
      </w:r>
      <w:r w:rsidR="001E3753" w:rsidRPr="00060A91">
        <w:t>mediately after the end of the previous</w:t>
      </w:r>
      <w:r w:rsidRPr="00060A91">
        <w:t xml:space="preserve"> data collection period; and</w:t>
      </w:r>
    </w:p>
    <w:p w:rsidR="00205443" w:rsidRPr="00060A91" w:rsidRDefault="00205443" w:rsidP="00205443">
      <w:pPr>
        <w:pStyle w:val="paragraph"/>
      </w:pPr>
      <w:r w:rsidRPr="00060A91">
        <w:tab/>
        <w:t>(b)</w:t>
      </w:r>
      <w:r w:rsidRPr="00060A91">
        <w:tab/>
        <w:t>ends on the next 31</w:t>
      </w:r>
      <w:r w:rsidR="00060A91" w:rsidRPr="00060A91">
        <w:t> </w:t>
      </w:r>
      <w:r w:rsidRPr="00060A91">
        <w:t>March or 30</w:t>
      </w:r>
      <w:r w:rsidR="00060A91" w:rsidRPr="00060A91">
        <w:t> </w:t>
      </w:r>
      <w:r w:rsidRPr="00060A91">
        <w:t>September, whichever is sooner.</w:t>
      </w:r>
    </w:p>
    <w:p w:rsidR="00205443" w:rsidRPr="00060A91" w:rsidRDefault="00205443" w:rsidP="00205443">
      <w:pPr>
        <w:pStyle w:val="notetext"/>
      </w:pPr>
      <w:r w:rsidRPr="00060A91">
        <w:t>Example 1:</w:t>
      </w:r>
      <w:r w:rsidRPr="00060A91">
        <w:tab/>
        <w:t>If a brand to which subregulation</w:t>
      </w:r>
      <w:r w:rsidR="00060A91" w:rsidRPr="00060A91">
        <w:t> </w:t>
      </w:r>
      <w:r w:rsidRPr="00060A91">
        <w:t>(2) applies has a start day of 1</w:t>
      </w:r>
      <w:r w:rsidR="00060A91" w:rsidRPr="00060A91">
        <w:t> </w:t>
      </w:r>
      <w:r w:rsidRPr="00060A91">
        <w:t>July 2014, and the data collection period for a related brand ends on 30</w:t>
      </w:r>
      <w:r w:rsidR="00060A91" w:rsidRPr="00060A91">
        <w:t> </w:t>
      </w:r>
      <w:r w:rsidRPr="00060A91">
        <w:t>September 2014:</w:t>
      </w:r>
    </w:p>
    <w:p w:rsidR="00205443" w:rsidRPr="00060A91" w:rsidRDefault="00205443" w:rsidP="00205443">
      <w:pPr>
        <w:pStyle w:val="notepara"/>
      </w:pPr>
      <w:r w:rsidRPr="00060A91">
        <w:t>(a)</w:t>
      </w:r>
      <w:r w:rsidRPr="00060A91">
        <w:tab/>
        <w:t>the first data collection period starts on 1</w:t>
      </w:r>
      <w:r w:rsidR="00060A91" w:rsidRPr="00060A91">
        <w:t> </w:t>
      </w:r>
      <w:r w:rsidRPr="00060A91">
        <w:t>July 2014; and</w:t>
      </w:r>
    </w:p>
    <w:p w:rsidR="00205443" w:rsidRPr="00060A91" w:rsidRDefault="00205443" w:rsidP="00205443">
      <w:pPr>
        <w:pStyle w:val="notepara"/>
      </w:pPr>
      <w:r w:rsidRPr="00060A91">
        <w:t>(b)</w:t>
      </w:r>
      <w:r w:rsidRPr="00060A91">
        <w:tab/>
        <w:t>the first data collection period ends on 30</w:t>
      </w:r>
      <w:r w:rsidR="00060A91" w:rsidRPr="00060A91">
        <w:t> </w:t>
      </w:r>
      <w:r w:rsidRPr="00060A91">
        <w:t>September 2014; and</w:t>
      </w:r>
    </w:p>
    <w:p w:rsidR="00205443" w:rsidRPr="00060A91" w:rsidRDefault="00205443" w:rsidP="00205443">
      <w:pPr>
        <w:pStyle w:val="notepara"/>
      </w:pPr>
      <w:r w:rsidRPr="00060A91">
        <w:t>(c)</w:t>
      </w:r>
      <w:r w:rsidRPr="00060A91">
        <w:tab/>
        <w:t>subsequent data collection periods will be the 6 month periods that start on 1</w:t>
      </w:r>
      <w:r w:rsidR="00060A91" w:rsidRPr="00060A91">
        <w:t> </w:t>
      </w:r>
      <w:r w:rsidRPr="00060A91">
        <w:t>October 2014, 1</w:t>
      </w:r>
      <w:r w:rsidR="00060A91" w:rsidRPr="00060A91">
        <w:t> </w:t>
      </w:r>
      <w:r w:rsidRPr="00060A91">
        <w:t>April 2015, 1</w:t>
      </w:r>
      <w:r w:rsidR="00060A91" w:rsidRPr="00060A91">
        <w:t> </w:t>
      </w:r>
      <w:r w:rsidRPr="00060A91">
        <w:t>October 2015 and so on.</w:t>
      </w:r>
    </w:p>
    <w:p w:rsidR="00205443" w:rsidRPr="00060A91" w:rsidRDefault="00205443" w:rsidP="00205443">
      <w:pPr>
        <w:pStyle w:val="notetext"/>
      </w:pPr>
      <w:r w:rsidRPr="00060A91">
        <w:t>Example 2:</w:t>
      </w:r>
      <w:r w:rsidRPr="00060A91">
        <w:tab/>
        <w:t>If a brand to which subregulation</w:t>
      </w:r>
      <w:r w:rsidR="00060A91" w:rsidRPr="00060A91">
        <w:t> </w:t>
      </w:r>
      <w:r w:rsidRPr="00060A91">
        <w:t>(3) applies has a start day of 1</w:t>
      </w:r>
      <w:r w:rsidR="00060A91" w:rsidRPr="00060A91">
        <w:t> </w:t>
      </w:r>
      <w:r w:rsidRPr="00060A91">
        <w:t>August 2014:</w:t>
      </w:r>
    </w:p>
    <w:p w:rsidR="00205443" w:rsidRPr="00060A91" w:rsidRDefault="00205443" w:rsidP="00205443">
      <w:pPr>
        <w:pStyle w:val="notepara"/>
      </w:pPr>
      <w:r w:rsidRPr="00060A91">
        <w:lastRenderedPageBreak/>
        <w:t>(a)</w:t>
      </w:r>
      <w:r w:rsidRPr="00060A91">
        <w:tab/>
        <w:t>the first data collection period starts on 1</w:t>
      </w:r>
      <w:r w:rsidR="00060A91" w:rsidRPr="00060A91">
        <w:t> </w:t>
      </w:r>
      <w:r w:rsidRPr="00060A91">
        <w:t>August 2014; and</w:t>
      </w:r>
    </w:p>
    <w:p w:rsidR="00205443" w:rsidRPr="00060A91" w:rsidRDefault="00205443" w:rsidP="00205443">
      <w:pPr>
        <w:pStyle w:val="notepara"/>
      </w:pPr>
      <w:r w:rsidRPr="00060A91">
        <w:t>(b)</w:t>
      </w:r>
      <w:r w:rsidRPr="00060A91">
        <w:tab/>
        <w:t>the first data collection period ends on 31</w:t>
      </w:r>
      <w:r w:rsidR="00060A91" w:rsidRPr="00060A91">
        <w:t> </w:t>
      </w:r>
      <w:r w:rsidRPr="00060A91">
        <w:t>March 2015; and</w:t>
      </w:r>
    </w:p>
    <w:p w:rsidR="00205443" w:rsidRPr="00060A91" w:rsidRDefault="00205443" w:rsidP="00205443">
      <w:pPr>
        <w:pStyle w:val="notepara"/>
      </w:pPr>
      <w:r w:rsidRPr="00060A91">
        <w:t>(c)</w:t>
      </w:r>
      <w:r w:rsidRPr="00060A91">
        <w:tab/>
        <w:t>subsequent data collection periods will be the 6 month periods that start on 1</w:t>
      </w:r>
      <w:r w:rsidR="00060A91" w:rsidRPr="00060A91">
        <w:t> </w:t>
      </w:r>
      <w:r w:rsidRPr="00060A91">
        <w:t>April 2015, 1</w:t>
      </w:r>
      <w:r w:rsidR="00060A91" w:rsidRPr="00060A91">
        <w:t> </w:t>
      </w:r>
      <w:r w:rsidRPr="00060A91">
        <w:t>October 2015, 1</w:t>
      </w:r>
      <w:r w:rsidR="00060A91" w:rsidRPr="00060A91">
        <w:t> </w:t>
      </w:r>
      <w:r w:rsidRPr="00060A91">
        <w:t>April 2016 and so on.</w:t>
      </w:r>
    </w:p>
    <w:p w:rsidR="00205443" w:rsidRPr="00060A91" w:rsidRDefault="00205443" w:rsidP="00205443">
      <w:pPr>
        <w:pStyle w:val="notetext"/>
      </w:pPr>
      <w:r w:rsidRPr="00060A91">
        <w:t>Example 3:</w:t>
      </w:r>
      <w:r w:rsidRPr="00060A91">
        <w:tab/>
        <w:t>If a brand to which subregulation</w:t>
      </w:r>
      <w:r w:rsidR="00060A91" w:rsidRPr="00060A91">
        <w:t> </w:t>
      </w:r>
      <w:r w:rsidRPr="00060A91">
        <w:t>(3) applies has a start day of 1</w:t>
      </w:r>
      <w:r w:rsidR="00060A91" w:rsidRPr="00060A91">
        <w:t> </w:t>
      </w:r>
      <w:r w:rsidRPr="00060A91">
        <w:t>December 2014:</w:t>
      </w:r>
    </w:p>
    <w:p w:rsidR="00205443" w:rsidRPr="00060A91" w:rsidRDefault="00205443" w:rsidP="00205443">
      <w:pPr>
        <w:pStyle w:val="notepara"/>
      </w:pPr>
      <w:r w:rsidRPr="00060A91">
        <w:t>(a)</w:t>
      </w:r>
      <w:r w:rsidRPr="00060A91">
        <w:tab/>
        <w:t>the first data collection period starts on 1</w:t>
      </w:r>
      <w:r w:rsidR="00060A91" w:rsidRPr="00060A91">
        <w:t> </w:t>
      </w:r>
      <w:r w:rsidRPr="00060A91">
        <w:t>December 2014; and</w:t>
      </w:r>
    </w:p>
    <w:p w:rsidR="00205443" w:rsidRPr="00060A91" w:rsidRDefault="00205443" w:rsidP="00205443">
      <w:pPr>
        <w:pStyle w:val="notepara"/>
      </w:pPr>
      <w:r w:rsidRPr="00060A91">
        <w:t>(b)</w:t>
      </w:r>
      <w:r w:rsidRPr="00060A91">
        <w:tab/>
        <w:t>the first data collection period ends on 30</w:t>
      </w:r>
      <w:r w:rsidR="00060A91" w:rsidRPr="00060A91">
        <w:t> </w:t>
      </w:r>
      <w:r w:rsidRPr="00060A91">
        <w:t>September 2015; and</w:t>
      </w:r>
    </w:p>
    <w:p w:rsidR="00205443" w:rsidRPr="00060A91" w:rsidRDefault="00205443" w:rsidP="00205443">
      <w:pPr>
        <w:pStyle w:val="notepara"/>
      </w:pPr>
      <w:r w:rsidRPr="00060A91">
        <w:t>(c)</w:t>
      </w:r>
      <w:r w:rsidRPr="00060A91">
        <w:tab/>
        <w:t>subsequent data collection periods will be the 6 month periods that start on 1</w:t>
      </w:r>
      <w:r w:rsidR="00060A91" w:rsidRPr="00060A91">
        <w:t> </w:t>
      </w:r>
      <w:r w:rsidRPr="00060A91">
        <w:t>October 2015, 1</w:t>
      </w:r>
      <w:r w:rsidR="00060A91" w:rsidRPr="00060A91">
        <w:t> </w:t>
      </w:r>
      <w:r w:rsidRPr="00060A91">
        <w:t>April 2016, 1</w:t>
      </w:r>
      <w:r w:rsidR="00060A91" w:rsidRPr="00060A91">
        <w:t> </w:t>
      </w:r>
      <w:r w:rsidRPr="00060A91">
        <w:t>October 2016 and so on.</w:t>
      </w:r>
    </w:p>
    <w:p w:rsidR="00633DE5" w:rsidRPr="00060A91" w:rsidRDefault="00633DE5" w:rsidP="00633DE5">
      <w:pPr>
        <w:pStyle w:val="ActHead5"/>
      </w:pPr>
      <w:bookmarkStart w:id="20" w:name="_Toc387235043"/>
      <w:r w:rsidRPr="00060A91">
        <w:rPr>
          <w:rStyle w:val="CharSectno"/>
        </w:rPr>
        <w:t>37</w:t>
      </w:r>
      <w:r w:rsidR="006136F5" w:rsidRPr="00060A91">
        <w:rPr>
          <w:rStyle w:val="CharSectno"/>
        </w:rPr>
        <w:t>D</w:t>
      </w:r>
      <w:r w:rsidRPr="00060A91">
        <w:t xml:space="preserve">  Meaning of </w:t>
      </w:r>
      <w:r w:rsidRPr="00060A91">
        <w:rPr>
          <w:i/>
        </w:rPr>
        <w:t>price sampling day</w:t>
      </w:r>
      <w:bookmarkEnd w:id="20"/>
    </w:p>
    <w:p w:rsidR="00633DE5" w:rsidRPr="00060A91" w:rsidRDefault="00633DE5" w:rsidP="00633DE5">
      <w:pPr>
        <w:pStyle w:val="subsection"/>
      </w:pPr>
      <w:r w:rsidRPr="00060A91">
        <w:tab/>
      </w:r>
      <w:r w:rsidRPr="00060A91">
        <w:tab/>
        <w:t xml:space="preserve">A day is a </w:t>
      </w:r>
      <w:r w:rsidRPr="00060A91">
        <w:rPr>
          <w:b/>
          <w:i/>
        </w:rPr>
        <w:t>price sampling day</w:t>
      </w:r>
      <w:r w:rsidRPr="00060A91">
        <w:t xml:space="preserve"> for </w:t>
      </w:r>
      <w:r w:rsidR="001E3753" w:rsidRPr="00060A91">
        <w:t>a data collection period f</w:t>
      </w:r>
      <w:r w:rsidR="00AB6E2B" w:rsidRPr="00060A91">
        <w:t>or</w:t>
      </w:r>
      <w:r w:rsidR="001E3753" w:rsidRPr="00060A91">
        <w:t xml:space="preserve"> </w:t>
      </w:r>
      <w:r w:rsidRPr="00060A91">
        <w:t>a brand</w:t>
      </w:r>
      <w:r w:rsidR="001E3753" w:rsidRPr="00060A91">
        <w:t xml:space="preserve"> of a pharmaceutical item</w:t>
      </w:r>
      <w:r w:rsidRPr="00060A91">
        <w:t xml:space="preserve"> if</w:t>
      </w:r>
      <w:r w:rsidR="00E50AB9" w:rsidRPr="00060A91">
        <w:t xml:space="preserve"> the day</w:t>
      </w:r>
      <w:r w:rsidRPr="00060A91">
        <w:t>:</w:t>
      </w:r>
    </w:p>
    <w:p w:rsidR="00633DE5" w:rsidRPr="00060A91" w:rsidRDefault="00633DE5" w:rsidP="00633DE5">
      <w:pPr>
        <w:pStyle w:val="paragraph"/>
      </w:pPr>
      <w:r w:rsidRPr="00060A91">
        <w:tab/>
        <w:t>(a)</w:t>
      </w:r>
      <w:r w:rsidRPr="00060A91">
        <w:tab/>
        <w:t>is the first day of a calendar month; and</w:t>
      </w:r>
    </w:p>
    <w:p w:rsidR="00633DE5" w:rsidRPr="00060A91" w:rsidRDefault="00633DE5" w:rsidP="00633DE5">
      <w:pPr>
        <w:pStyle w:val="paragraph"/>
      </w:pPr>
      <w:r w:rsidRPr="00060A91">
        <w:tab/>
        <w:t>(b)</w:t>
      </w:r>
      <w:r w:rsidRPr="00060A91">
        <w:tab/>
        <w:t>the day is within</w:t>
      </w:r>
      <w:r w:rsidR="00E50AB9" w:rsidRPr="00060A91">
        <w:t xml:space="preserve"> whichever of the following periods commenced earlier</w:t>
      </w:r>
      <w:r w:rsidRPr="00060A91">
        <w:t>:</w:t>
      </w:r>
    </w:p>
    <w:p w:rsidR="00633DE5" w:rsidRPr="00060A91" w:rsidRDefault="00633DE5" w:rsidP="00633DE5">
      <w:pPr>
        <w:pStyle w:val="paragraphsub"/>
      </w:pPr>
      <w:r w:rsidRPr="00060A91">
        <w:tab/>
      </w:r>
      <w:r w:rsidR="00E50AB9" w:rsidRPr="00060A91">
        <w:t>(i)</w:t>
      </w:r>
      <w:r w:rsidR="00E50AB9" w:rsidRPr="00060A91">
        <w:tab/>
        <w:t>the data collection period;</w:t>
      </w:r>
    </w:p>
    <w:p w:rsidR="00633DE5" w:rsidRPr="00060A91" w:rsidRDefault="00633DE5" w:rsidP="00976184">
      <w:pPr>
        <w:pStyle w:val="paragraphsub"/>
      </w:pPr>
      <w:r w:rsidRPr="00060A91">
        <w:tab/>
        <w:t>(ii)</w:t>
      </w:r>
      <w:r w:rsidRPr="00060A91">
        <w:tab/>
        <w:t xml:space="preserve">the data collection period for another brand </w:t>
      </w:r>
      <w:r w:rsidR="00E50AB9" w:rsidRPr="00060A91">
        <w:t>of the same pharmaceutical item</w:t>
      </w:r>
      <w:r w:rsidRPr="00060A91">
        <w:t>.</w:t>
      </w:r>
    </w:p>
    <w:p w:rsidR="00E77A24" w:rsidRPr="00060A91" w:rsidRDefault="00205443" w:rsidP="00205443">
      <w:pPr>
        <w:pStyle w:val="ActHead5"/>
      </w:pPr>
      <w:bookmarkStart w:id="21" w:name="_Toc387235044"/>
      <w:r w:rsidRPr="00060A91">
        <w:rPr>
          <w:rStyle w:val="CharSectno"/>
        </w:rPr>
        <w:t>37</w:t>
      </w:r>
      <w:r w:rsidR="006136F5" w:rsidRPr="00060A91">
        <w:rPr>
          <w:rStyle w:val="CharSectno"/>
        </w:rPr>
        <w:t>E</w:t>
      </w:r>
      <w:r w:rsidRPr="00060A91">
        <w:t xml:space="preserve">  </w:t>
      </w:r>
      <w:r w:rsidR="006575F5" w:rsidRPr="00060A91">
        <w:t>Special rules</w:t>
      </w:r>
      <w:r w:rsidR="00E77A24" w:rsidRPr="00060A91">
        <w:t xml:space="preserve"> for certain listed brands</w:t>
      </w:r>
      <w:bookmarkEnd w:id="21"/>
    </w:p>
    <w:p w:rsidR="00E77A24" w:rsidRPr="00060A91" w:rsidRDefault="004637D0" w:rsidP="00E77A24">
      <w:pPr>
        <w:pStyle w:val="subsection"/>
      </w:pPr>
      <w:r w:rsidRPr="00060A91">
        <w:tab/>
      </w:r>
      <w:r w:rsidR="00E77A24" w:rsidRPr="00060A91">
        <w:t>(1)</w:t>
      </w:r>
      <w:r w:rsidR="00E77A24" w:rsidRPr="00060A91">
        <w:tab/>
      </w:r>
      <w:r w:rsidRPr="00060A91">
        <w:t>Subregulation</w:t>
      </w:r>
      <w:r w:rsidR="00AA0C4C" w:rsidRPr="00060A91">
        <w:t>s</w:t>
      </w:r>
      <w:r w:rsidRPr="00060A91">
        <w:t xml:space="preserve"> (</w:t>
      </w:r>
      <w:r w:rsidR="00AA0C4C" w:rsidRPr="00060A91">
        <w:t>3</w:t>
      </w:r>
      <w:r w:rsidRPr="00060A91">
        <w:t>)</w:t>
      </w:r>
      <w:r w:rsidR="00AA0C4C" w:rsidRPr="00060A91">
        <w:t>, (4) and (5)</w:t>
      </w:r>
      <w:r w:rsidR="00E77A24" w:rsidRPr="00060A91">
        <w:t xml:space="preserve"> appl</w:t>
      </w:r>
      <w:r w:rsidR="00AA0C4C" w:rsidRPr="00060A91">
        <w:t>y</w:t>
      </w:r>
      <w:r w:rsidR="00E77A24" w:rsidRPr="00060A91">
        <w:t xml:space="preserve"> to a listed brand </w:t>
      </w:r>
      <w:r w:rsidR="00E50AB9" w:rsidRPr="00060A91">
        <w:t xml:space="preserve">of a pharmaceutical item </w:t>
      </w:r>
      <w:r w:rsidR="00E77A24" w:rsidRPr="00060A91">
        <w:t>if:</w:t>
      </w:r>
    </w:p>
    <w:p w:rsidR="00E77A24" w:rsidRPr="00060A91" w:rsidRDefault="00E77A24" w:rsidP="00E77A24">
      <w:pPr>
        <w:pStyle w:val="paragraph"/>
      </w:pPr>
      <w:r w:rsidRPr="00060A91">
        <w:tab/>
        <w:t>(a)</w:t>
      </w:r>
      <w:r w:rsidRPr="00060A91">
        <w:tab/>
        <w:t>paragraphs 99ADB(3B)(a) and (b) of the Act apply to</w:t>
      </w:r>
      <w:r w:rsidR="00E50AB9" w:rsidRPr="00060A91">
        <w:t xml:space="preserve"> the</w:t>
      </w:r>
      <w:r w:rsidRPr="00060A91">
        <w:t xml:space="preserve"> listed brand; and</w:t>
      </w:r>
    </w:p>
    <w:p w:rsidR="00E77A24" w:rsidRPr="00060A91" w:rsidRDefault="00E77A24" w:rsidP="00E77A24">
      <w:pPr>
        <w:pStyle w:val="paragraph"/>
      </w:pPr>
      <w:r w:rsidRPr="00060A91">
        <w:tab/>
        <w:t>(b)</w:t>
      </w:r>
      <w:r w:rsidRPr="00060A91">
        <w:tab/>
        <w:t>a weighted average disclosed price does not exist for another listed brand of the same pharmaceutical item for the data collection period.</w:t>
      </w:r>
    </w:p>
    <w:p w:rsidR="00AA0C4C" w:rsidRPr="00060A91" w:rsidRDefault="00AA0C4C" w:rsidP="00AA0C4C">
      <w:pPr>
        <w:pStyle w:val="subsection"/>
      </w:pPr>
      <w:r w:rsidRPr="00060A91">
        <w:tab/>
        <w:t>(2)</w:t>
      </w:r>
      <w:r w:rsidRPr="00060A91">
        <w:tab/>
        <w:t>Subregulations (4) and (5) apply to a listed brand of a pharmaceutical item if:</w:t>
      </w:r>
    </w:p>
    <w:p w:rsidR="00AA0C4C" w:rsidRPr="00060A91" w:rsidRDefault="00AA0C4C" w:rsidP="00AA0C4C">
      <w:pPr>
        <w:pStyle w:val="paragraph"/>
      </w:pPr>
      <w:r w:rsidRPr="00060A91">
        <w:tab/>
        <w:t>(a)</w:t>
      </w:r>
      <w:r w:rsidRPr="00060A91">
        <w:tab/>
        <w:t>the start day for the listed brand is the relevant day; and</w:t>
      </w:r>
    </w:p>
    <w:p w:rsidR="00AA0C4C" w:rsidRPr="00060A91" w:rsidRDefault="00AA0C4C" w:rsidP="00AA0C4C">
      <w:pPr>
        <w:pStyle w:val="paragraph"/>
      </w:pPr>
      <w:r w:rsidRPr="00060A91">
        <w:tab/>
        <w:t>(b)</w:t>
      </w:r>
      <w:r w:rsidRPr="00060A91">
        <w:tab/>
        <w:t>a weighted average disclosed price does not exist for another listed brand of the same pharmaceutical item for the data collection period.</w:t>
      </w:r>
    </w:p>
    <w:p w:rsidR="00AA0C4C" w:rsidRPr="00060A91" w:rsidRDefault="00AA0C4C" w:rsidP="00AA0C4C">
      <w:pPr>
        <w:pStyle w:val="SubsectionHead"/>
      </w:pPr>
      <w:r w:rsidRPr="00060A91">
        <w:lastRenderedPageBreak/>
        <w:t>Approved ex</w:t>
      </w:r>
      <w:r w:rsidR="00060A91">
        <w:noBreakHyphen/>
      </w:r>
      <w:r w:rsidRPr="00060A91">
        <w:t>manufacturer price on relevant day</w:t>
      </w:r>
    </w:p>
    <w:p w:rsidR="00E77A24" w:rsidRPr="00060A91" w:rsidRDefault="00E77A24" w:rsidP="00E77A24">
      <w:pPr>
        <w:pStyle w:val="subsection"/>
      </w:pPr>
      <w:r w:rsidRPr="00060A91">
        <w:rPr>
          <w:b/>
          <w:i/>
        </w:rPr>
        <w:tab/>
      </w:r>
      <w:r w:rsidRPr="00060A91">
        <w:t>(</w:t>
      </w:r>
      <w:r w:rsidR="00AA0C4C" w:rsidRPr="00060A91">
        <w:t>3</w:t>
      </w:r>
      <w:r w:rsidRPr="00060A91">
        <w:t>)</w:t>
      </w:r>
      <w:r w:rsidRPr="00060A91">
        <w:tab/>
        <w:t>For paragraph</w:t>
      </w:r>
      <w:r w:rsidR="00060A91" w:rsidRPr="00060A91">
        <w:t> </w:t>
      </w:r>
      <w:r w:rsidRPr="00060A91">
        <w:t xml:space="preserve">99ADB(3B)(c) of the Act, the </w:t>
      </w:r>
      <w:r w:rsidR="00667B02" w:rsidRPr="00060A91">
        <w:t xml:space="preserve">approved </w:t>
      </w:r>
      <w:r w:rsidR="006575F5" w:rsidRPr="00060A91">
        <w:t>ex</w:t>
      </w:r>
      <w:r w:rsidR="00060A91">
        <w:noBreakHyphen/>
      </w:r>
      <w:r w:rsidR="006575F5" w:rsidRPr="00060A91">
        <w:t>manufacturer price</w:t>
      </w:r>
      <w:r w:rsidRPr="00060A91">
        <w:rPr>
          <w:b/>
          <w:i/>
        </w:rPr>
        <w:t xml:space="preserve"> </w:t>
      </w:r>
      <w:r w:rsidRPr="00060A91">
        <w:t xml:space="preserve">of the listed brand </w:t>
      </w:r>
      <w:r w:rsidR="00E50AB9" w:rsidRPr="00060A91">
        <w:t xml:space="preserve">of the pharmaceutical item </w:t>
      </w:r>
      <w:r w:rsidRPr="00060A91">
        <w:t>on the relevant day is the approved ex</w:t>
      </w:r>
      <w:r w:rsidR="00060A91">
        <w:noBreakHyphen/>
      </w:r>
      <w:r w:rsidRPr="00060A91">
        <w:t>manufacturer price of the brand on the start day minus any amount that would have been added, and plus any amount that would have been deducted, because of a price adjustment, had the brand been a listed brand in the period:</w:t>
      </w:r>
    </w:p>
    <w:p w:rsidR="00E77A24" w:rsidRPr="00060A91" w:rsidRDefault="00E77A24" w:rsidP="00E77A24">
      <w:pPr>
        <w:pStyle w:val="paragraph"/>
      </w:pPr>
      <w:r w:rsidRPr="00060A91">
        <w:tab/>
        <w:t>(a)</w:t>
      </w:r>
      <w:r w:rsidRPr="00060A91">
        <w:tab/>
        <w:t>starting on the relevant day; and</w:t>
      </w:r>
    </w:p>
    <w:p w:rsidR="00E77A24" w:rsidRPr="00060A91" w:rsidRDefault="00E77A24" w:rsidP="00E77A24">
      <w:pPr>
        <w:pStyle w:val="paragraph"/>
      </w:pPr>
      <w:r w:rsidRPr="00060A91">
        <w:tab/>
        <w:t>(b)</w:t>
      </w:r>
      <w:r w:rsidRPr="00060A91">
        <w:tab/>
        <w:t>ending immediately before the brand’s start day.</w:t>
      </w:r>
    </w:p>
    <w:p w:rsidR="00E77A24" w:rsidRPr="00060A91" w:rsidRDefault="00E77A24" w:rsidP="00E77A24">
      <w:pPr>
        <w:pStyle w:val="SubsectionHead"/>
      </w:pPr>
      <w:r w:rsidRPr="00060A91">
        <w:t xml:space="preserve">Deemed </w:t>
      </w:r>
      <w:r w:rsidR="006575F5" w:rsidRPr="00060A91">
        <w:t>data collection period</w:t>
      </w:r>
      <w:r w:rsidRPr="00060A91">
        <w:t xml:space="preserve"> and approved ex</w:t>
      </w:r>
      <w:r w:rsidR="00060A91">
        <w:noBreakHyphen/>
      </w:r>
      <w:r w:rsidRPr="00060A91">
        <w:t>manufacturer price for determining weighted average disclosed price</w:t>
      </w:r>
    </w:p>
    <w:p w:rsidR="006575F5" w:rsidRPr="00060A91" w:rsidRDefault="00E77A24" w:rsidP="00AA0C4C">
      <w:pPr>
        <w:pStyle w:val="subsection"/>
      </w:pPr>
      <w:r w:rsidRPr="00060A91">
        <w:tab/>
        <w:t>(</w:t>
      </w:r>
      <w:r w:rsidR="004637D0" w:rsidRPr="00060A91">
        <w:t>4</w:t>
      </w:r>
      <w:r w:rsidRPr="00060A91">
        <w:t>)</w:t>
      </w:r>
      <w:r w:rsidRPr="00060A91">
        <w:tab/>
        <w:t>For the purpose of determining the weighted average disclosed p</w:t>
      </w:r>
      <w:r w:rsidR="00E50AB9" w:rsidRPr="00060A91">
        <w:t>rice of the listed brand under S</w:t>
      </w:r>
      <w:r w:rsidRPr="00060A91">
        <w:t>ubdivision</w:t>
      </w:r>
      <w:r w:rsidR="00060A91" w:rsidRPr="00060A91">
        <w:t> </w:t>
      </w:r>
      <w:r w:rsidRPr="00060A91">
        <w:t xml:space="preserve">2, the </w:t>
      </w:r>
      <w:r w:rsidR="006575F5" w:rsidRPr="00060A91">
        <w:t>brand is taken to have had a data collection period:</w:t>
      </w:r>
    </w:p>
    <w:p w:rsidR="006575F5" w:rsidRPr="00060A91" w:rsidRDefault="006575F5" w:rsidP="006575F5">
      <w:pPr>
        <w:pStyle w:val="paragraph"/>
      </w:pPr>
      <w:r w:rsidRPr="00060A91">
        <w:tab/>
        <w:t>(a)</w:t>
      </w:r>
      <w:r w:rsidRPr="00060A91">
        <w:tab/>
        <w:t>beginning on the earliest day on which the data collection period began for any related brand of the listed brand; and</w:t>
      </w:r>
    </w:p>
    <w:p w:rsidR="00E77A24" w:rsidRPr="00060A91" w:rsidRDefault="006575F5" w:rsidP="006575F5">
      <w:pPr>
        <w:pStyle w:val="paragraph"/>
      </w:pPr>
      <w:r w:rsidRPr="00060A91">
        <w:tab/>
        <w:t>(b)</w:t>
      </w:r>
      <w:r w:rsidRPr="00060A91">
        <w:tab/>
        <w:t>ending on the day before the relevant day.</w:t>
      </w:r>
    </w:p>
    <w:p w:rsidR="00E77A24" w:rsidRPr="00060A91" w:rsidRDefault="004637D0" w:rsidP="00E77A24">
      <w:pPr>
        <w:pStyle w:val="subsection"/>
      </w:pPr>
      <w:r w:rsidRPr="00060A91">
        <w:tab/>
        <w:t>(5</w:t>
      </w:r>
      <w:r w:rsidR="00E77A24" w:rsidRPr="00060A91">
        <w:t>)</w:t>
      </w:r>
      <w:r w:rsidR="00E77A24" w:rsidRPr="00060A91">
        <w:tab/>
        <w:t xml:space="preserve">For the purpose of determining the weighted average disclosed price of the listed brand under </w:t>
      </w:r>
      <w:r w:rsidR="00E50AB9" w:rsidRPr="00060A91">
        <w:t>S</w:t>
      </w:r>
      <w:r w:rsidR="00E77A24" w:rsidRPr="00060A91">
        <w:t>ubdivision</w:t>
      </w:r>
      <w:r w:rsidR="00060A91" w:rsidRPr="00060A91">
        <w:t> </w:t>
      </w:r>
      <w:r w:rsidR="00E77A24" w:rsidRPr="00060A91">
        <w:t>2, the approved ex</w:t>
      </w:r>
      <w:r w:rsidR="00060A91">
        <w:noBreakHyphen/>
      </w:r>
      <w:r w:rsidR="00E77A24" w:rsidRPr="00060A91">
        <w:t xml:space="preserve">manufacturer price of the </w:t>
      </w:r>
      <w:r w:rsidR="006575F5" w:rsidRPr="00060A91">
        <w:t xml:space="preserve">listed </w:t>
      </w:r>
      <w:r w:rsidR="00E77A24" w:rsidRPr="00060A91">
        <w:t>brand on a price sampling day is taken to have been the approved ex</w:t>
      </w:r>
      <w:r w:rsidR="00060A91">
        <w:noBreakHyphen/>
      </w:r>
      <w:r w:rsidR="00E77A24" w:rsidRPr="00060A91">
        <w:t xml:space="preserve">manufacturer price of the </w:t>
      </w:r>
      <w:r w:rsidR="006575F5" w:rsidRPr="00060A91">
        <w:t xml:space="preserve">listed </w:t>
      </w:r>
      <w:r w:rsidR="00E77A24" w:rsidRPr="00060A91">
        <w:t xml:space="preserve">brand on the </w:t>
      </w:r>
      <w:r w:rsidR="006575F5" w:rsidRPr="00060A91">
        <w:t>brand’s</w:t>
      </w:r>
      <w:r w:rsidR="00E77A24" w:rsidRPr="00060A91">
        <w:t xml:space="preserve"> start day minus any amount that would have been added, and plus any amount that would have been deducted, because of a price adjustment, had the brand been a listed brand in the period:</w:t>
      </w:r>
    </w:p>
    <w:p w:rsidR="00E77A24" w:rsidRPr="00060A91" w:rsidRDefault="00E77A24" w:rsidP="00E77A24">
      <w:pPr>
        <w:pStyle w:val="paragraph"/>
      </w:pPr>
      <w:r w:rsidRPr="00060A91">
        <w:tab/>
        <w:t>(a)</w:t>
      </w:r>
      <w:r w:rsidRPr="00060A91">
        <w:tab/>
        <w:t>starting on the price sampling day; and</w:t>
      </w:r>
    </w:p>
    <w:p w:rsidR="00E77A24" w:rsidRPr="00060A91" w:rsidRDefault="00E77A24" w:rsidP="00E77A24">
      <w:pPr>
        <w:pStyle w:val="paragraph"/>
      </w:pPr>
      <w:r w:rsidRPr="00060A91">
        <w:tab/>
        <w:t>(b)</w:t>
      </w:r>
      <w:r w:rsidRPr="00060A91">
        <w:tab/>
        <w:t>ending immediately before the brand’s start day.</w:t>
      </w:r>
    </w:p>
    <w:p w:rsidR="00A926C2" w:rsidRPr="00060A91" w:rsidRDefault="00E77A24" w:rsidP="00633DE5">
      <w:pPr>
        <w:pStyle w:val="notetext"/>
      </w:pPr>
      <w:r w:rsidRPr="00060A91">
        <w:t>Note:</w:t>
      </w:r>
      <w:r w:rsidRPr="00060A91">
        <w:tab/>
        <w:t>This enables an average approved ex</w:t>
      </w:r>
      <w:r w:rsidR="00060A91">
        <w:noBreakHyphen/>
      </w:r>
      <w:r w:rsidRPr="00060A91">
        <w:t xml:space="preserve">manufacturer price to be </w:t>
      </w:r>
      <w:r w:rsidR="00633DE5" w:rsidRPr="00060A91">
        <w:t>worked out for the purpose of determining the weighted average disclosed price.</w:t>
      </w:r>
    </w:p>
    <w:p w:rsidR="00205443" w:rsidRPr="00060A91" w:rsidRDefault="00205443" w:rsidP="00205443">
      <w:pPr>
        <w:pStyle w:val="ActHead4"/>
      </w:pPr>
      <w:bookmarkStart w:id="22" w:name="_Toc387235045"/>
      <w:r w:rsidRPr="00060A91">
        <w:rPr>
          <w:rStyle w:val="CharSubdNo"/>
        </w:rPr>
        <w:t>Subdivision</w:t>
      </w:r>
      <w:r w:rsidR="00060A91" w:rsidRPr="00060A91">
        <w:rPr>
          <w:rStyle w:val="CharSubdNo"/>
        </w:rPr>
        <w:t> </w:t>
      </w:r>
      <w:r w:rsidRPr="00060A91">
        <w:rPr>
          <w:rStyle w:val="CharSubdNo"/>
        </w:rPr>
        <w:t>2</w:t>
      </w:r>
      <w:r w:rsidRPr="00060A91">
        <w:t>—</w:t>
      </w:r>
      <w:r w:rsidRPr="00060A91">
        <w:rPr>
          <w:rStyle w:val="CharSubdText"/>
        </w:rPr>
        <w:t>Weighted average disclosed price</w:t>
      </w:r>
      <w:bookmarkEnd w:id="22"/>
    </w:p>
    <w:p w:rsidR="00205443" w:rsidRPr="00060A91" w:rsidRDefault="00205443" w:rsidP="00205443">
      <w:pPr>
        <w:pStyle w:val="ActHead5"/>
      </w:pPr>
      <w:bookmarkStart w:id="23" w:name="_Toc387235046"/>
      <w:r w:rsidRPr="00060A91">
        <w:rPr>
          <w:rStyle w:val="CharSectno"/>
        </w:rPr>
        <w:t>37</w:t>
      </w:r>
      <w:r w:rsidR="006136F5" w:rsidRPr="00060A91">
        <w:rPr>
          <w:rStyle w:val="CharSectno"/>
        </w:rPr>
        <w:t>F</w:t>
      </w:r>
      <w:r w:rsidRPr="00060A91">
        <w:t xml:space="preserve">  Method for determining weighted average disclosed price</w:t>
      </w:r>
      <w:r w:rsidR="00E50AB9" w:rsidRPr="00060A91">
        <w:t xml:space="preserve"> of listed brand of pharmaceutical item</w:t>
      </w:r>
      <w:bookmarkEnd w:id="23"/>
    </w:p>
    <w:p w:rsidR="00205443" w:rsidRPr="00060A91" w:rsidRDefault="00205443" w:rsidP="00205443">
      <w:pPr>
        <w:pStyle w:val="subsection"/>
      </w:pPr>
      <w:r w:rsidRPr="00060A91">
        <w:tab/>
        <w:t>(1)</w:t>
      </w:r>
      <w:r w:rsidRPr="00060A91">
        <w:tab/>
        <w:t>This Subdivision is made for subsection</w:t>
      </w:r>
      <w:r w:rsidR="00060A91" w:rsidRPr="00060A91">
        <w:t> </w:t>
      </w:r>
      <w:r w:rsidRPr="00060A91">
        <w:t>99ADB(</w:t>
      </w:r>
      <w:r w:rsidR="00E50AB9" w:rsidRPr="00060A91">
        <w:t>6</w:t>
      </w:r>
      <w:r w:rsidRPr="00060A91">
        <w:t>) of the Act.</w:t>
      </w:r>
    </w:p>
    <w:p w:rsidR="00205443" w:rsidRPr="00060A91" w:rsidRDefault="00205443" w:rsidP="00205443">
      <w:pPr>
        <w:pStyle w:val="subsection"/>
      </w:pPr>
      <w:r w:rsidRPr="00060A91">
        <w:lastRenderedPageBreak/>
        <w:tab/>
        <w:t>(2)</w:t>
      </w:r>
      <w:r w:rsidRPr="00060A91">
        <w:tab/>
        <w:t>Regulations</w:t>
      </w:r>
      <w:r w:rsidR="00060A91" w:rsidRPr="00060A91">
        <w:t> </w:t>
      </w:r>
      <w:r w:rsidRPr="00060A91">
        <w:t>37</w:t>
      </w:r>
      <w:r w:rsidR="006136F5" w:rsidRPr="00060A91">
        <w:t>G</w:t>
      </w:r>
      <w:r w:rsidRPr="00060A91">
        <w:t xml:space="preserve"> to 37S prescribe the method for determining the weighted average disclosed price of a listed</w:t>
      </w:r>
      <w:r w:rsidR="00E50AB9" w:rsidRPr="00060A91">
        <w:t xml:space="preserve"> brand of a pharmaceutical item</w:t>
      </w:r>
      <w:r w:rsidR="002B4C25" w:rsidRPr="00060A91">
        <w:t xml:space="preserve"> in respect of a data collection period f</w:t>
      </w:r>
      <w:r w:rsidR="00F7672D" w:rsidRPr="00060A91">
        <w:t>or</w:t>
      </w:r>
      <w:r w:rsidR="002B4C25" w:rsidRPr="00060A91">
        <w:t xml:space="preserve"> the listed brand</w:t>
      </w:r>
      <w:r w:rsidRPr="00060A91">
        <w:t>.</w:t>
      </w:r>
    </w:p>
    <w:p w:rsidR="00205443" w:rsidRPr="00060A91" w:rsidRDefault="00205443" w:rsidP="00205443">
      <w:pPr>
        <w:pStyle w:val="subsection"/>
      </w:pPr>
      <w:r w:rsidRPr="00060A91">
        <w:tab/>
        <w:t>(3)</w:t>
      </w:r>
      <w:r w:rsidRPr="00060A91">
        <w:tab/>
        <w:t>When using the method, the Minister may disregard information provided under regulation</w:t>
      </w:r>
      <w:r w:rsidR="00060A91" w:rsidRPr="00060A91">
        <w:t> </w:t>
      </w:r>
      <w:r w:rsidRPr="00060A91">
        <w:t>37T for a data collection period if the information is incomplete.</w:t>
      </w:r>
    </w:p>
    <w:p w:rsidR="00806741" w:rsidRPr="00060A91" w:rsidRDefault="00806741" w:rsidP="00806741">
      <w:pPr>
        <w:pStyle w:val="notetext"/>
      </w:pPr>
      <w:r w:rsidRPr="00060A91">
        <w:t>Note:</w:t>
      </w:r>
      <w:r w:rsidRPr="00060A91">
        <w:tab/>
        <w:t>Section</w:t>
      </w:r>
      <w:r w:rsidR="00060A91" w:rsidRPr="00060A91">
        <w:t> </w:t>
      </w:r>
      <w:r w:rsidRPr="00060A91">
        <w:t>99ADA of the Act provides that Division</w:t>
      </w:r>
      <w:r w:rsidR="00060A91" w:rsidRPr="00060A91">
        <w:t> </w:t>
      </w:r>
      <w:r w:rsidRPr="00060A91">
        <w:t>3B (Price disclosure) of Part</w:t>
      </w:r>
      <w:r w:rsidR="00060A91" w:rsidRPr="00060A91">
        <w:t> </w:t>
      </w:r>
      <w:r w:rsidRPr="00060A91">
        <w:t>VII of the Act does not apply to brands of exempt items.</w:t>
      </w:r>
    </w:p>
    <w:p w:rsidR="00205443" w:rsidRPr="00060A91" w:rsidRDefault="00205443" w:rsidP="00205443">
      <w:pPr>
        <w:pStyle w:val="ActHead5"/>
        <w:rPr>
          <w:b w:val="0"/>
        </w:rPr>
      </w:pPr>
      <w:bookmarkStart w:id="24" w:name="_Toc387235047"/>
      <w:r w:rsidRPr="00060A91">
        <w:rPr>
          <w:rStyle w:val="CharSectno"/>
        </w:rPr>
        <w:t>37</w:t>
      </w:r>
      <w:r w:rsidR="006136F5" w:rsidRPr="00060A91">
        <w:rPr>
          <w:rStyle w:val="CharSectno"/>
        </w:rPr>
        <w:t>G</w:t>
      </w:r>
      <w:r w:rsidRPr="00060A91">
        <w:t xml:space="preserve">  Step 1—Net revenue for brand</w:t>
      </w:r>
      <w:bookmarkEnd w:id="24"/>
    </w:p>
    <w:p w:rsidR="00205443" w:rsidRPr="00060A91" w:rsidRDefault="00205443" w:rsidP="00205443">
      <w:pPr>
        <w:pStyle w:val="subsection"/>
      </w:pPr>
      <w:r w:rsidRPr="00060A91">
        <w:tab/>
        <w:t>(1)</w:t>
      </w:r>
      <w:r w:rsidRPr="00060A91">
        <w:tab/>
        <w:t xml:space="preserve">Work out the net revenue for the </w:t>
      </w:r>
      <w:r w:rsidR="00F7672D" w:rsidRPr="00060A91">
        <w:t xml:space="preserve">listed </w:t>
      </w:r>
      <w:r w:rsidRPr="00060A91">
        <w:t xml:space="preserve">brand </w:t>
      </w:r>
      <w:r w:rsidR="002B4C25" w:rsidRPr="00060A91">
        <w:t xml:space="preserve">of the pharmaceutical item </w:t>
      </w:r>
      <w:r w:rsidRPr="00060A91">
        <w:t>for the data collection period</w:t>
      </w:r>
      <w:r w:rsidR="00AF1220" w:rsidRPr="00060A91">
        <w:t xml:space="preserve"> for the brand</w:t>
      </w:r>
      <w:r w:rsidRPr="00060A91">
        <w:t>.</w:t>
      </w:r>
    </w:p>
    <w:p w:rsidR="00205443" w:rsidRPr="00060A91" w:rsidRDefault="00205443" w:rsidP="00006F29">
      <w:pPr>
        <w:pStyle w:val="subsection"/>
      </w:pPr>
      <w:r w:rsidRPr="00060A91">
        <w:tab/>
        <w:t>(2)</w:t>
      </w:r>
      <w:r w:rsidRPr="00060A91">
        <w:tab/>
        <w:t xml:space="preserve">The </w:t>
      </w:r>
      <w:r w:rsidRPr="00060A91">
        <w:rPr>
          <w:b/>
          <w:i/>
        </w:rPr>
        <w:t>net revenue</w:t>
      </w:r>
      <w:r w:rsidR="00B32C95" w:rsidRPr="00060A91">
        <w:t xml:space="preserve"> is </w:t>
      </w:r>
      <w:r w:rsidRPr="00060A91">
        <w:t xml:space="preserve">the revenue from sales of </w:t>
      </w:r>
      <w:r w:rsidR="00AF1220" w:rsidRPr="00060A91">
        <w:t xml:space="preserve">the </w:t>
      </w:r>
      <w:r w:rsidR="00C200F4" w:rsidRPr="00060A91">
        <w:t xml:space="preserve">listed </w:t>
      </w:r>
      <w:r w:rsidRPr="00060A91">
        <w:t xml:space="preserve">brand for the data collection period, other than for the </w:t>
      </w:r>
      <w:r w:rsidR="00C200F4" w:rsidRPr="00060A91">
        <w:t xml:space="preserve">listed </w:t>
      </w:r>
      <w:r w:rsidRPr="00060A91">
        <w:t>brand’s initial month</w:t>
      </w:r>
      <w:r w:rsidR="00B32C95" w:rsidRPr="00060A91">
        <w:t xml:space="preserve">, </w:t>
      </w:r>
      <w:r w:rsidRPr="00060A91">
        <w:t xml:space="preserve">minus the value of any incentive given in relation to sales of the </w:t>
      </w:r>
      <w:r w:rsidR="00C200F4" w:rsidRPr="00060A91">
        <w:t xml:space="preserve">listed </w:t>
      </w:r>
      <w:r w:rsidRPr="00060A91">
        <w:t xml:space="preserve">brand for the data collection period, other than for the </w:t>
      </w:r>
      <w:r w:rsidR="00C200F4" w:rsidRPr="00060A91">
        <w:t xml:space="preserve">listed </w:t>
      </w:r>
      <w:r w:rsidRPr="00060A91">
        <w:t>brand’s initial month.</w:t>
      </w:r>
    </w:p>
    <w:p w:rsidR="00205443" w:rsidRPr="00060A91" w:rsidRDefault="006136F5" w:rsidP="00205443">
      <w:pPr>
        <w:pStyle w:val="ActHead5"/>
      </w:pPr>
      <w:bookmarkStart w:id="25" w:name="_Toc387235048"/>
      <w:r w:rsidRPr="00060A91">
        <w:rPr>
          <w:rStyle w:val="CharSectno"/>
        </w:rPr>
        <w:t>37H</w:t>
      </w:r>
      <w:r w:rsidR="00205443" w:rsidRPr="00060A91">
        <w:t xml:space="preserve">  Step 2—Adjusted volume for brand</w:t>
      </w:r>
      <w:bookmarkEnd w:id="25"/>
    </w:p>
    <w:p w:rsidR="00205443" w:rsidRPr="00060A91" w:rsidRDefault="00205443" w:rsidP="00205443">
      <w:pPr>
        <w:pStyle w:val="subsection"/>
      </w:pPr>
      <w:r w:rsidRPr="00060A91">
        <w:tab/>
        <w:t>(1)</w:t>
      </w:r>
      <w:r w:rsidRPr="00060A91">
        <w:tab/>
        <w:t xml:space="preserve">Work out the adjusted volume of the </w:t>
      </w:r>
      <w:r w:rsidR="00F7672D" w:rsidRPr="00060A91">
        <w:t xml:space="preserve">listed </w:t>
      </w:r>
      <w:r w:rsidRPr="00060A91">
        <w:t xml:space="preserve">brand </w:t>
      </w:r>
      <w:r w:rsidR="00AF1220" w:rsidRPr="00060A91">
        <w:t xml:space="preserve">of the pharmaceutical item </w:t>
      </w:r>
      <w:r w:rsidRPr="00060A91">
        <w:t>sold for the data collection period</w:t>
      </w:r>
      <w:r w:rsidR="00AF1220" w:rsidRPr="00060A91">
        <w:t xml:space="preserve"> for the brand</w:t>
      </w:r>
      <w:r w:rsidRPr="00060A91">
        <w:t>.</w:t>
      </w:r>
    </w:p>
    <w:p w:rsidR="00205443" w:rsidRPr="00060A91" w:rsidRDefault="00205443" w:rsidP="00205443">
      <w:pPr>
        <w:pStyle w:val="subsection"/>
      </w:pPr>
      <w:r w:rsidRPr="00060A91">
        <w:tab/>
        <w:t>(2)</w:t>
      </w:r>
      <w:r w:rsidRPr="00060A91">
        <w:tab/>
        <w:t xml:space="preserve">The </w:t>
      </w:r>
      <w:r w:rsidRPr="00060A91">
        <w:rPr>
          <w:b/>
          <w:i/>
        </w:rPr>
        <w:t>adjusted volume</w:t>
      </w:r>
      <w:r w:rsidRPr="00060A91">
        <w:t xml:space="preserve"> is the number of packs of the </w:t>
      </w:r>
      <w:r w:rsidR="00C200F4" w:rsidRPr="00060A91">
        <w:t xml:space="preserve">listed </w:t>
      </w:r>
      <w:r w:rsidRPr="00060A91">
        <w:t xml:space="preserve">brand sold for the data collection period, other than for the </w:t>
      </w:r>
      <w:r w:rsidR="00C200F4" w:rsidRPr="00060A91">
        <w:t xml:space="preserve">listed </w:t>
      </w:r>
      <w:r w:rsidRPr="00060A91">
        <w:t xml:space="preserve">brand’s initial month, worked out as if the size of the pack equals the pricing quantity of the </w:t>
      </w:r>
      <w:r w:rsidR="00C200F4" w:rsidRPr="00060A91">
        <w:t xml:space="preserve">listed </w:t>
      </w:r>
      <w:r w:rsidRPr="00060A91">
        <w:t xml:space="preserve">brand on the </w:t>
      </w:r>
      <w:r w:rsidR="000A38CC" w:rsidRPr="00060A91">
        <w:t>final</w:t>
      </w:r>
      <w:r w:rsidRPr="00060A91">
        <w:t xml:space="preserve"> day.</w:t>
      </w:r>
    </w:p>
    <w:p w:rsidR="00205443" w:rsidRPr="00060A91" w:rsidRDefault="00205443" w:rsidP="00205443">
      <w:pPr>
        <w:pStyle w:val="notetext"/>
      </w:pPr>
      <w:r w:rsidRPr="00060A91">
        <w:t>Note:</w:t>
      </w:r>
      <w:r w:rsidRPr="00060A91">
        <w:tab/>
        <w:t xml:space="preserve">For the definition of </w:t>
      </w:r>
      <w:r w:rsidRPr="00060A91">
        <w:rPr>
          <w:b/>
          <w:i/>
        </w:rPr>
        <w:t>pricing quantity</w:t>
      </w:r>
      <w:r w:rsidRPr="00060A91">
        <w:t>, see subsection</w:t>
      </w:r>
      <w:r w:rsidR="00060A91" w:rsidRPr="00060A91">
        <w:t> </w:t>
      </w:r>
      <w:r w:rsidRPr="00060A91">
        <w:t>84AK(1) of the Act.</w:t>
      </w:r>
    </w:p>
    <w:p w:rsidR="005F137E" w:rsidRPr="00060A91" w:rsidRDefault="005F137E" w:rsidP="00476CD0">
      <w:pPr>
        <w:pStyle w:val="ActHead5"/>
      </w:pPr>
      <w:bookmarkStart w:id="26" w:name="_Toc387235049"/>
      <w:r w:rsidRPr="00060A91">
        <w:rPr>
          <w:rStyle w:val="CharSectno"/>
        </w:rPr>
        <w:t>37</w:t>
      </w:r>
      <w:r w:rsidR="006136F5" w:rsidRPr="00060A91">
        <w:rPr>
          <w:rStyle w:val="CharSectno"/>
        </w:rPr>
        <w:t>J</w:t>
      </w:r>
      <w:r w:rsidRPr="00060A91">
        <w:t xml:space="preserve">  Step </w:t>
      </w:r>
      <w:r w:rsidR="00026532" w:rsidRPr="00060A91">
        <w:t>3</w:t>
      </w:r>
      <w:r w:rsidRPr="00060A91">
        <w:t>—Average approved ex</w:t>
      </w:r>
      <w:r w:rsidR="00060A91">
        <w:noBreakHyphen/>
      </w:r>
      <w:r w:rsidRPr="00060A91">
        <w:t>manufacturer price</w:t>
      </w:r>
      <w:r w:rsidR="00F7672D" w:rsidRPr="00060A91">
        <w:t xml:space="preserve"> for brand</w:t>
      </w:r>
      <w:bookmarkEnd w:id="26"/>
    </w:p>
    <w:p w:rsidR="005F137E" w:rsidRPr="00060A91" w:rsidRDefault="005F137E" w:rsidP="005F137E">
      <w:pPr>
        <w:pStyle w:val="subsection"/>
      </w:pPr>
      <w:r w:rsidRPr="00060A91">
        <w:tab/>
        <w:t>(1)</w:t>
      </w:r>
      <w:r w:rsidRPr="00060A91">
        <w:tab/>
        <w:t>Work out the average approved ex</w:t>
      </w:r>
      <w:r w:rsidR="00060A91">
        <w:noBreakHyphen/>
      </w:r>
      <w:r w:rsidRPr="00060A91">
        <w:t xml:space="preserve">manufacturer price </w:t>
      </w:r>
      <w:r w:rsidR="0015234B" w:rsidRPr="00060A91">
        <w:t>of</w:t>
      </w:r>
      <w:r w:rsidRPr="00060A91">
        <w:t xml:space="preserve"> the </w:t>
      </w:r>
      <w:r w:rsidR="00F7672D" w:rsidRPr="00060A91">
        <w:t xml:space="preserve">listed </w:t>
      </w:r>
      <w:r w:rsidRPr="00060A91">
        <w:t>brand</w:t>
      </w:r>
      <w:r w:rsidR="00F7672D" w:rsidRPr="00060A91">
        <w:t xml:space="preserve"> of the pharmaceutical item</w:t>
      </w:r>
      <w:r w:rsidRPr="00060A91">
        <w:t xml:space="preserve"> </w:t>
      </w:r>
      <w:r w:rsidR="00AF1220" w:rsidRPr="00060A91">
        <w:t>for</w:t>
      </w:r>
      <w:r w:rsidRPr="00060A91">
        <w:t xml:space="preserve"> the data collection period</w:t>
      </w:r>
      <w:r w:rsidR="00AF1220" w:rsidRPr="00060A91">
        <w:t xml:space="preserve"> for the brand</w:t>
      </w:r>
      <w:r w:rsidRPr="00060A91">
        <w:t>.</w:t>
      </w:r>
    </w:p>
    <w:p w:rsidR="005F137E" w:rsidRPr="00060A91" w:rsidRDefault="005F137E" w:rsidP="005F137E">
      <w:pPr>
        <w:pStyle w:val="subsection"/>
      </w:pPr>
      <w:r w:rsidRPr="00060A91">
        <w:lastRenderedPageBreak/>
        <w:tab/>
        <w:t>(2)</w:t>
      </w:r>
      <w:r w:rsidRPr="00060A91">
        <w:tab/>
        <w:t xml:space="preserve">The </w:t>
      </w:r>
      <w:r w:rsidRPr="00060A91">
        <w:rPr>
          <w:b/>
          <w:i/>
        </w:rPr>
        <w:t>average approved ex</w:t>
      </w:r>
      <w:r w:rsidR="00060A91">
        <w:rPr>
          <w:b/>
          <w:i/>
        </w:rPr>
        <w:noBreakHyphen/>
      </w:r>
      <w:r w:rsidRPr="00060A91">
        <w:rPr>
          <w:b/>
          <w:i/>
        </w:rPr>
        <w:t>manufacturer price</w:t>
      </w:r>
      <w:r w:rsidRPr="00060A91">
        <w:t xml:space="preserve"> is the amount worked out by:</w:t>
      </w:r>
    </w:p>
    <w:p w:rsidR="00A16202" w:rsidRPr="00060A91" w:rsidRDefault="005F137E" w:rsidP="005F137E">
      <w:pPr>
        <w:pStyle w:val="paragraph"/>
      </w:pPr>
      <w:r w:rsidRPr="00060A91">
        <w:tab/>
        <w:t>(a)</w:t>
      </w:r>
      <w:r w:rsidRPr="00060A91">
        <w:tab/>
      </w:r>
      <w:r w:rsidR="00A16202" w:rsidRPr="00060A91">
        <w:t>adding together, f</w:t>
      </w:r>
      <w:r w:rsidR="00AB6E2B" w:rsidRPr="00060A91">
        <w:t>or</w:t>
      </w:r>
      <w:r w:rsidR="00A16202" w:rsidRPr="00060A91">
        <w:t xml:space="preserve"> each price sampling day for the listed brand for the data collection period:</w:t>
      </w:r>
    </w:p>
    <w:p w:rsidR="00A16202" w:rsidRPr="00060A91" w:rsidRDefault="00A16202" w:rsidP="00A16202">
      <w:pPr>
        <w:pStyle w:val="paragraphsub"/>
      </w:pPr>
      <w:r w:rsidRPr="00060A91">
        <w:tab/>
        <w:t>(i)</w:t>
      </w:r>
      <w:r w:rsidRPr="00060A91">
        <w:tab/>
        <w:t xml:space="preserve">if the </w:t>
      </w:r>
      <w:r w:rsidR="00AB6E2B" w:rsidRPr="00060A91">
        <w:t xml:space="preserve">listed </w:t>
      </w:r>
      <w:r w:rsidRPr="00060A91">
        <w:t>brand had an approved ex</w:t>
      </w:r>
      <w:r w:rsidR="00060A91">
        <w:noBreakHyphen/>
      </w:r>
      <w:r w:rsidRPr="00060A91">
        <w:t>manufacturer price on the price sampling day—the approved ex</w:t>
      </w:r>
      <w:r w:rsidR="00060A91">
        <w:noBreakHyphen/>
      </w:r>
      <w:r w:rsidRPr="00060A91">
        <w:t>manufacturer price; or</w:t>
      </w:r>
    </w:p>
    <w:p w:rsidR="00A16202" w:rsidRPr="00060A91" w:rsidRDefault="00A16202" w:rsidP="00A16202">
      <w:pPr>
        <w:pStyle w:val="paragraphsub"/>
      </w:pPr>
      <w:r w:rsidRPr="00060A91">
        <w:tab/>
        <w:t>(ii)</w:t>
      </w:r>
      <w:r w:rsidRPr="00060A91">
        <w:tab/>
        <w:t xml:space="preserve">if the </w:t>
      </w:r>
      <w:r w:rsidR="00AB6E2B" w:rsidRPr="00060A91">
        <w:t xml:space="preserve">listed </w:t>
      </w:r>
      <w:r w:rsidRPr="00060A91">
        <w:t>brand did not have an approved ex</w:t>
      </w:r>
      <w:r w:rsidR="00060A91">
        <w:noBreakHyphen/>
      </w:r>
      <w:r w:rsidRPr="00060A91">
        <w:t>manufacturer price on the price sampling day—the approved ex</w:t>
      </w:r>
      <w:r w:rsidR="00060A91">
        <w:noBreakHyphen/>
      </w:r>
      <w:r w:rsidRPr="00060A91">
        <w:t>manufacturer price of a listed brand of the same pharmaceutical item; and</w:t>
      </w:r>
    </w:p>
    <w:p w:rsidR="005F137E" w:rsidRPr="00060A91" w:rsidRDefault="005F137E" w:rsidP="005F137E">
      <w:pPr>
        <w:pStyle w:val="paragraph"/>
      </w:pPr>
      <w:r w:rsidRPr="00060A91">
        <w:tab/>
        <w:t>(b)</w:t>
      </w:r>
      <w:r w:rsidRPr="00060A91">
        <w:tab/>
        <w:t>dividing that amount by the number of price sampling days</w:t>
      </w:r>
      <w:r w:rsidR="00F7672D" w:rsidRPr="00060A91">
        <w:t xml:space="preserve"> for the </w:t>
      </w:r>
      <w:r w:rsidR="00C200F4" w:rsidRPr="00060A91">
        <w:t xml:space="preserve">listed </w:t>
      </w:r>
      <w:r w:rsidR="00F7672D" w:rsidRPr="00060A91">
        <w:t>brand</w:t>
      </w:r>
      <w:r w:rsidRPr="00060A91">
        <w:t xml:space="preserve"> for the data collection period.</w:t>
      </w:r>
    </w:p>
    <w:p w:rsidR="005F137E" w:rsidRPr="00060A91" w:rsidRDefault="009F22A4" w:rsidP="00976184">
      <w:pPr>
        <w:pStyle w:val="notetext"/>
      </w:pPr>
      <w:r w:rsidRPr="00060A91">
        <w:t>Note:</w:t>
      </w:r>
      <w:r w:rsidRPr="00060A91">
        <w:tab/>
        <w:t>A price sampling day may be within the data collection period for another brand of the same pharmaceutical item (see regulation</w:t>
      </w:r>
      <w:r w:rsidR="00060A91" w:rsidRPr="00060A91">
        <w:t> </w:t>
      </w:r>
      <w:r w:rsidRPr="00060A91">
        <w:t>37</w:t>
      </w:r>
      <w:r w:rsidR="006136F5" w:rsidRPr="00060A91">
        <w:t>D</w:t>
      </w:r>
      <w:r w:rsidRPr="00060A91">
        <w:t>).</w:t>
      </w:r>
    </w:p>
    <w:p w:rsidR="00C723A8" w:rsidRPr="00060A91" w:rsidRDefault="00C723A8" w:rsidP="00C723A8">
      <w:pPr>
        <w:pStyle w:val="SubsectionHead"/>
      </w:pPr>
      <w:r w:rsidRPr="00060A91">
        <w:t>Adjustment for variation in pricing quantity</w:t>
      </w:r>
    </w:p>
    <w:p w:rsidR="005F137E" w:rsidRPr="00060A91" w:rsidRDefault="00C723A8" w:rsidP="005F137E">
      <w:pPr>
        <w:pStyle w:val="subsection"/>
      </w:pPr>
      <w:r w:rsidRPr="00060A91">
        <w:tab/>
      </w:r>
      <w:r w:rsidR="005F137E" w:rsidRPr="00060A91">
        <w:t>(3)</w:t>
      </w:r>
      <w:r w:rsidR="005F137E" w:rsidRPr="00060A91">
        <w:tab/>
        <w:t xml:space="preserve">If the pricing quantity of a brand on a price sampling day is different from the pricing quantity of the brand on the </w:t>
      </w:r>
      <w:r w:rsidR="00A25D92" w:rsidRPr="00060A91">
        <w:t>final day</w:t>
      </w:r>
      <w:r w:rsidR="005F137E" w:rsidRPr="00060A91">
        <w:t>, for the purposes of subregulation</w:t>
      </w:r>
      <w:r w:rsidR="00060A91" w:rsidRPr="00060A91">
        <w:t> </w:t>
      </w:r>
      <w:r w:rsidR="005F137E" w:rsidRPr="00060A91">
        <w:t>(2) the approved ex</w:t>
      </w:r>
      <w:r w:rsidR="00060A91">
        <w:noBreakHyphen/>
      </w:r>
      <w:r w:rsidR="005F137E" w:rsidRPr="00060A91">
        <w:t xml:space="preserve">manufacturer price </w:t>
      </w:r>
      <w:r w:rsidR="00C200F4" w:rsidRPr="00060A91">
        <w:t xml:space="preserve">of the brand </w:t>
      </w:r>
      <w:r w:rsidR="005F137E" w:rsidRPr="00060A91">
        <w:t xml:space="preserve">on the </w:t>
      </w:r>
      <w:r w:rsidR="00C200F4" w:rsidRPr="00060A91">
        <w:t xml:space="preserve">price </w:t>
      </w:r>
      <w:r w:rsidR="005F137E" w:rsidRPr="00060A91">
        <w:t>sampling day is taken to be:</w:t>
      </w:r>
    </w:p>
    <w:bookmarkStart w:id="27" w:name="BKCheck15B_5"/>
    <w:bookmarkEnd w:id="27"/>
    <w:p w:rsidR="005F137E" w:rsidRPr="00060A91" w:rsidRDefault="003E5D2F" w:rsidP="00667B02">
      <w:pPr>
        <w:pStyle w:val="subsection2"/>
      </w:pPr>
      <w:r w:rsidRPr="00060A91">
        <w:rPr>
          <w:position w:val="-36"/>
        </w:rPr>
        <w:object w:dxaOrig="132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41.25pt" o:ole="">
            <v:imagedata r:id="rId21" o:title=""/>
          </v:shape>
          <o:OLEObject Type="Embed" ProgID="Equation.DSMT4" ShapeID="_x0000_i1025" DrawAspect="Content" ObjectID="_1462361160" r:id="rId22"/>
        </w:object>
      </w:r>
    </w:p>
    <w:p w:rsidR="005F137E" w:rsidRPr="00060A91" w:rsidRDefault="005F137E" w:rsidP="005F137E">
      <w:pPr>
        <w:pStyle w:val="subsection2"/>
      </w:pPr>
      <w:r w:rsidRPr="00060A91">
        <w:t>where:</w:t>
      </w:r>
    </w:p>
    <w:p w:rsidR="005F137E" w:rsidRPr="00060A91" w:rsidRDefault="005F137E" w:rsidP="005F137E">
      <w:pPr>
        <w:pStyle w:val="Definition"/>
      </w:pPr>
      <w:r w:rsidRPr="00060A91">
        <w:rPr>
          <w:b/>
          <w:i/>
        </w:rPr>
        <w:t>AEMP</w:t>
      </w:r>
      <w:r w:rsidRPr="00060A91">
        <w:t xml:space="preserve"> means the approved ex</w:t>
      </w:r>
      <w:r w:rsidR="00060A91">
        <w:noBreakHyphen/>
      </w:r>
      <w:r w:rsidRPr="00060A91">
        <w:t>manufacturer price of the brand on the price sampling day (for the pricing quantity of the brand on the price sampling day).</w:t>
      </w:r>
    </w:p>
    <w:p w:rsidR="005F137E" w:rsidRPr="00060A91" w:rsidRDefault="005F137E" w:rsidP="005F137E">
      <w:pPr>
        <w:pStyle w:val="Definition"/>
      </w:pPr>
      <w:r w:rsidRPr="00060A91">
        <w:rPr>
          <w:b/>
          <w:i/>
        </w:rPr>
        <w:t>PQ1</w:t>
      </w:r>
      <w:r w:rsidRPr="00060A91">
        <w:t xml:space="preserve"> means the pricing quantity of the brand on the price sampling day.</w:t>
      </w:r>
    </w:p>
    <w:p w:rsidR="005F137E" w:rsidRPr="00060A91" w:rsidRDefault="005F137E" w:rsidP="005F137E">
      <w:pPr>
        <w:pStyle w:val="Definition"/>
      </w:pPr>
      <w:r w:rsidRPr="00060A91">
        <w:rPr>
          <w:b/>
          <w:i/>
        </w:rPr>
        <w:t>PQ2</w:t>
      </w:r>
      <w:r w:rsidRPr="00060A91">
        <w:t xml:space="preserve"> means the pricing quantity of the brand on the </w:t>
      </w:r>
      <w:r w:rsidR="00A25D92" w:rsidRPr="00060A91">
        <w:t>final day</w:t>
      </w:r>
      <w:r w:rsidRPr="00060A91">
        <w:t>.</w:t>
      </w:r>
    </w:p>
    <w:p w:rsidR="00205443" w:rsidRPr="00060A91" w:rsidRDefault="00205443" w:rsidP="00205443">
      <w:pPr>
        <w:pStyle w:val="ActHead5"/>
        <w:rPr>
          <w:b w:val="0"/>
        </w:rPr>
      </w:pPr>
      <w:bookmarkStart w:id="28" w:name="_Toc387235050"/>
      <w:r w:rsidRPr="00060A91">
        <w:rPr>
          <w:rStyle w:val="CharSectno"/>
        </w:rPr>
        <w:t>37</w:t>
      </w:r>
      <w:r w:rsidR="006136F5" w:rsidRPr="00060A91">
        <w:rPr>
          <w:rStyle w:val="CharSectno"/>
        </w:rPr>
        <w:t>K</w:t>
      </w:r>
      <w:r w:rsidRPr="00060A91">
        <w:t xml:space="preserve">  Step </w:t>
      </w:r>
      <w:r w:rsidR="00026532" w:rsidRPr="00060A91">
        <w:t>4</w:t>
      </w:r>
      <w:r w:rsidRPr="00060A91">
        <w:t>—Disclosed price for brand</w:t>
      </w:r>
      <w:bookmarkEnd w:id="28"/>
    </w:p>
    <w:p w:rsidR="00205443" w:rsidRPr="00060A91" w:rsidRDefault="00205443" w:rsidP="00205443">
      <w:pPr>
        <w:pStyle w:val="subsection"/>
      </w:pPr>
      <w:r w:rsidRPr="00060A91">
        <w:tab/>
        <w:t>(1)</w:t>
      </w:r>
      <w:r w:rsidRPr="00060A91">
        <w:tab/>
        <w:t xml:space="preserve">Work out the disclosed price of the </w:t>
      </w:r>
      <w:r w:rsidR="00F7672D" w:rsidRPr="00060A91">
        <w:t xml:space="preserve">listed </w:t>
      </w:r>
      <w:r w:rsidRPr="00060A91">
        <w:t>brand</w:t>
      </w:r>
      <w:r w:rsidR="00F7672D" w:rsidRPr="00060A91">
        <w:t xml:space="preserve"> of the pharmaceutical item for the data collection period for the brand</w:t>
      </w:r>
      <w:r w:rsidRPr="00060A91">
        <w:t>.</w:t>
      </w:r>
    </w:p>
    <w:p w:rsidR="00205443" w:rsidRPr="00060A91" w:rsidRDefault="00205443" w:rsidP="00205443">
      <w:pPr>
        <w:pStyle w:val="subsection"/>
      </w:pPr>
      <w:r w:rsidRPr="00060A91">
        <w:tab/>
        <w:t>(2)</w:t>
      </w:r>
      <w:r w:rsidRPr="00060A91">
        <w:tab/>
        <w:t xml:space="preserve"> The </w:t>
      </w:r>
      <w:r w:rsidRPr="00060A91">
        <w:rPr>
          <w:b/>
          <w:i/>
        </w:rPr>
        <w:t>disclosed price</w:t>
      </w:r>
      <w:r w:rsidRPr="00060A91">
        <w:t xml:space="preserve"> is:</w:t>
      </w:r>
    </w:p>
    <w:p w:rsidR="00205443" w:rsidRPr="00060A91" w:rsidRDefault="00205443" w:rsidP="00205443">
      <w:pPr>
        <w:pStyle w:val="paragraph"/>
      </w:pPr>
      <w:r w:rsidRPr="00060A91">
        <w:lastRenderedPageBreak/>
        <w:tab/>
        <w:t>(a)</w:t>
      </w:r>
      <w:r w:rsidRPr="00060A91">
        <w:tab/>
        <w:t>if the adjusted volume (see step 2)</w:t>
      </w:r>
      <w:r w:rsidR="00C200F4" w:rsidRPr="00060A91">
        <w:t xml:space="preserve"> of the listed brand</w:t>
      </w:r>
      <w:r w:rsidRPr="00060A91">
        <w:t xml:space="preserve"> is zero or less—zero; or</w:t>
      </w:r>
    </w:p>
    <w:p w:rsidR="00882AE2" w:rsidRPr="00060A91" w:rsidRDefault="00205443" w:rsidP="00205443">
      <w:pPr>
        <w:pStyle w:val="paragraph"/>
      </w:pPr>
      <w:r w:rsidRPr="00060A91">
        <w:tab/>
        <w:t>(b)</w:t>
      </w:r>
      <w:r w:rsidRPr="00060A91">
        <w:tab/>
        <w:t xml:space="preserve">if the adjusted volume (see step 2) </w:t>
      </w:r>
      <w:r w:rsidR="00C200F4" w:rsidRPr="00060A91">
        <w:t xml:space="preserve">of the listed brand </w:t>
      </w:r>
      <w:r w:rsidRPr="00060A91">
        <w:t>is more than zero</w:t>
      </w:r>
      <w:r w:rsidR="00882AE2" w:rsidRPr="00060A91">
        <w:t>:</w:t>
      </w:r>
    </w:p>
    <w:p w:rsidR="00882AE2" w:rsidRPr="00060A91" w:rsidRDefault="00882AE2" w:rsidP="00882AE2">
      <w:pPr>
        <w:pStyle w:val="paragraphsub"/>
      </w:pPr>
      <w:r w:rsidRPr="00060A91">
        <w:tab/>
        <w:t>(i)</w:t>
      </w:r>
      <w:r w:rsidRPr="00060A91">
        <w:tab/>
      </w:r>
      <w:r w:rsidR="00205443" w:rsidRPr="00060A91">
        <w:t xml:space="preserve">the amount worked out by dividing the net revenue for the </w:t>
      </w:r>
      <w:r w:rsidR="00C200F4" w:rsidRPr="00060A91">
        <w:t xml:space="preserve">listed </w:t>
      </w:r>
      <w:r w:rsidR="00205443" w:rsidRPr="00060A91">
        <w:t>brand (see step 1) by the adjusted volume</w:t>
      </w:r>
      <w:r w:rsidRPr="00060A91">
        <w:t>; or</w:t>
      </w:r>
    </w:p>
    <w:p w:rsidR="00205443" w:rsidRPr="00060A91" w:rsidRDefault="00882AE2" w:rsidP="00882AE2">
      <w:pPr>
        <w:pStyle w:val="paragraphsub"/>
      </w:pPr>
      <w:r w:rsidRPr="00060A91">
        <w:tab/>
        <w:t>(ii)</w:t>
      </w:r>
      <w:r w:rsidRPr="00060A91">
        <w:tab/>
        <w:t xml:space="preserve">if the amount worked out under </w:t>
      </w:r>
      <w:r w:rsidR="00060A91" w:rsidRPr="00060A91">
        <w:t>subparagraph (</w:t>
      </w:r>
      <w:r w:rsidRPr="00060A91">
        <w:t xml:space="preserve">i) is more than the </w:t>
      </w:r>
      <w:r w:rsidR="00860238" w:rsidRPr="00060A91">
        <w:t>average approved</w:t>
      </w:r>
      <w:r w:rsidR="00203B3E" w:rsidRPr="00060A91">
        <w:t xml:space="preserve"> ex</w:t>
      </w:r>
      <w:r w:rsidR="00060A91">
        <w:noBreakHyphen/>
      </w:r>
      <w:r w:rsidR="00203B3E" w:rsidRPr="00060A91">
        <w:t>manufacturer price</w:t>
      </w:r>
      <w:r w:rsidR="00F7672D" w:rsidRPr="00060A91">
        <w:t xml:space="preserve"> for the </w:t>
      </w:r>
      <w:r w:rsidR="00C200F4" w:rsidRPr="00060A91">
        <w:t xml:space="preserve">listed </w:t>
      </w:r>
      <w:r w:rsidR="00F7672D" w:rsidRPr="00060A91">
        <w:t>brand for the data collection period</w:t>
      </w:r>
      <w:r w:rsidRPr="00060A91">
        <w:t xml:space="preserve">—the </w:t>
      </w:r>
      <w:r w:rsidR="00860238" w:rsidRPr="00060A91">
        <w:t>average approved</w:t>
      </w:r>
      <w:r w:rsidRPr="00060A91">
        <w:t xml:space="preserve"> </w:t>
      </w:r>
      <w:r w:rsidR="00203B3E" w:rsidRPr="00060A91">
        <w:t>ex</w:t>
      </w:r>
      <w:r w:rsidR="00060A91">
        <w:noBreakHyphen/>
      </w:r>
      <w:r w:rsidR="00203B3E" w:rsidRPr="00060A91">
        <w:t>manufacturer price</w:t>
      </w:r>
      <w:r w:rsidR="00C200F4" w:rsidRPr="00060A91">
        <w:t xml:space="preserve"> of the listed brand</w:t>
      </w:r>
      <w:r w:rsidR="00203B3E" w:rsidRPr="00060A91">
        <w:t>.</w:t>
      </w:r>
    </w:p>
    <w:p w:rsidR="00205443" w:rsidRPr="00060A91" w:rsidRDefault="00205443" w:rsidP="00205443">
      <w:pPr>
        <w:pStyle w:val="ActHead5"/>
        <w:rPr>
          <w:b w:val="0"/>
        </w:rPr>
      </w:pPr>
      <w:bookmarkStart w:id="29" w:name="_Toc387235051"/>
      <w:r w:rsidRPr="00060A91">
        <w:rPr>
          <w:rStyle w:val="CharSectno"/>
        </w:rPr>
        <w:t>37</w:t>
      </w:r>
      <w:r w:rsidR="006136F5" w:rsidRPr="00060A91">
        <w:rPr>
          <w:rStyle w:val="CharSectno"/>
        </w:rPr>
        <w:t>L</w:t>
      </w:r>
      <w:r w:rsidRPr="00060A91">
        <w:t xml:space="preserve">  Step 5—Price percentage difference of brand</w:t>
      </w:r>
      <w:bookmarkEnd w:id="29"/>
    </w:p>
    <w:p w:rsidR="00205443" w:rsidRPr="00060A91" w:rsidRDefault="00205443" w:rsidP="00205443">
      <w:pPr>
        <w:pStyle w:val="subsection"/>
      </w:pPr>
      <w:r w:rsidRPr="00060A91">
        <w:tab/>
        <w:t>(1)</w:t>
      </w:r>
      <w:r w:rsidRPr="00060A91">
        <w:tab/>
        <w:t xml:space="preserve">Work out the price percentage difference of the </w:t>
      </w:r>
      <w:r w:rsidR="00C200F4" w:rsidRPr="00060A91">
        <w:t xml:space="preserve">listed </w:t>
      </w:r>
      <w:r w:rsidRPr="00060A91">
        <w:t>brand</w:t>
      </w:r>
      <w:r w:rsidR="00F7672D" w:rsidRPr="00060A91">
        <w:t xml:space="preserve"> </w:t>
      </w:r>
      <w:r w:rsidR="00C200F4" w:rsidRPr="00060A91">
        <w:t xml:space="preserve">of the pharmaceutical item </w:t>
      </w:r>
      <w:r w:rsidR="00F7672D" w:rsidRPr="00060A91">
        <w:t>for the data collection period</w:t>
      </w:r>
      <w:r w:rsidRPr="00060A91">
        <w:t>.</w:t>
      </w:r>
    </w:p>
    <w:p w:rsidR="00205443" w:rsidRPr="00060A91" w:rsidRDefault="00205443" w:rsidP="00205443">
      <w:pPr>
        <w:pStyle w:val="subsection"/>
      </w:pPr>
      <w:r w:rsidRPr="00060A91">
        <w:tab/>
        <w:t>(2)</w:t>
      </w:r>
      <w:r w:rsidRPr="00060A91">
        <w:tab/>
        <w:t xml:space="preserve">The </w:t>
      </w:r>
      <w:r w:rsidRPr="00060A91">
        <w:rPr>
          <w:b/>
          <w:i/>
        </w:rPr>
        <w:t>price percentage difference</w:t>
      </w:r>
      <w:r w:rsidRPr="00060A91">
        <w:t xml:space="preserve"> of the </w:t>
      </w:r>
      <w:r w:rsidR="009D1CC8" w:rsidRPr="00060A91">
        <w:t xml:space="preserve">listed </w:t>
      </w:r>
      <w:r w:rsidRPr="00060A91">
        <w:t>brand is the amount (expressed as a percentage to 2 decimal places) worked out as follows:</w:t>
      </w:r>
    </w:p>
    <w:p w:rsidR="00505603" w:rsidRPr="00060A91" w:rsidRDefault="00205443" w:rsidP="00205443">
      <w:pPr>
        <w:pStyle w:val="paragraph"/>
      </w:pPr>
      <w:r w:rsidRPr="00060A91">
        <w:tab/>
      </w:r>
      <w:r w:rsidR="00505603" w:rsidRPr="00060A91">
        <w:t>(a)</w:t>
      </w:r>
      <w:r w:rsidR="00505603" w:rsidRPr="00060A91">
        <w:tab/>
        <w:t xml:space="preserve">subtract the </w:t>
      </w:r>
      <w:r w:rsidR="009D1CC8" w:rsidRPr="00060A91">
        <w:t xml:space="preserve">listed </w:t>
      </w:r>
      <w:r w:rsidR="00505603" w:rsidRPr="00060A91">
        <w:t>brand’s disclosed price</w:t>
      </w:r>
      <w:r w:rsidR="00F7672D" w:rsidRPr="00060A91">
        <w:t xml:space="preserve"> for the data collection period</w:t>
      </w:r>
      <w:r w:rsidR="00505603" w:rsidRPr="00060A91">
        <w:t xml:space="preserve"> (see step </w:t>
      </w:r>
      <w:r w:rsidR="00026532" w:rsidRPr="00060A91">
        <w:t>4</w:t>
      </w:r>
      <w:r w:rsidR="00505603" w:rsidRPr="00060A91">
        <w:t xml:space="preserve">) from the </w:t>
      </w:r>
      <w:r w:rsidR="009D1CC8" w:rsidRPr="00060A91">
        <w:t xml:space="preserve">listed </w:t>
      </w:r>
      <w:r w:rsidR="00505603" w:rsidRPr="00060A91">
        <w:t xml:space="preserve">brand’s </w:t>
      </w:r>
      <w:r w:rsidR="00860238" w:rsidRPr="00060A91">
        <w:t>average approved</w:t>
      </w:r>
      <w:r w:rsidR="00505603" w:rsidRPr="00060A91">
        <w:t xml:space="preserve"> ex</w:t>
      </w:r>
      <w:r w:rsidR="00060A91">
        <w:noBreakHyphen/>
      </w:r>
      <w:r w:rsidR="00505603" w:rsidRPr="00060A91">
        <w:t xml:space="preserve">manufacturer price </w:t>
      </w:r>
      <w:r w:rsidR="00F7672D" w:rsidRPr="00060A91">
        <w:t xml:space="preserve">for the data collection period </w:t>
      </w:r>
      <w:r w:rsidR="00505603" w:rsidRPr="00060A91">
        <w:t xml:space="preserve">(see step </w:t>
      </w:r>
      <w:r w:rsidR="00026532" w:rsidRPr="00060A91">
        <w:t>3</w:t>
      </w:r>
      <w:r w:rsidR="00505603" w:rsidRPr="00060A91">
        <w:t>); and</w:t>
      </w:r>
    </w:p>
    <w:p w:rsidR="00205443" w:rsidRPr="00060A91" w:rsidRDefault="00505603" w:rsidP="00505603">
      <w:pPr>
        <w:pStyle w:val="paragraph"/>
      </w:pPr>
      <w:r w:rsidRPr="00060A91">
        <w:tab/>
        <w:t>(b)</w:t>
      </w:r>
      <w:r w:rsidRPr="00060A91">
        <w:tab/>
        <w:t xml:space="preserve">divide that amount by the </w:t>
      </w:r>
      <w:r w:rsidR="009D1CC8" w:rsidRPr="00060A91">
        <w:t xml:space="preserve">listed </w:t>
      </w:r>
      <w:r w:rsidRPr="00060A91">
        <w:t xml:space="preserve">brand’s </w:t>
      </w:r>
      <w:r w:rsidR="00860238" w:rsidRPr="00060A91">
        <w:t>average approved</w:t>
      </w:r>
      <w:r w:rsidRPr="00060A91">
        <w:t xml:space="preserve"> ex</w:t>
      </w:r>
      <w:r w:rsidR="00060A91">
        <w:noBreakHyphen/>
      </w:r>
      <w:r w:rsidRPr="00060A91">
        <w:t>manufacturer price</w:t>
      </w:r>
      <w:r w:rsidR="00F7672D" w:rsidRPr="00060A91">
        <w:t xml:space="preserve"> for the data collection period</w:t>
      </w:r>
      <w:r w:rsidRPr="00060A91">
        <w:t>.</w:t>
      </w:r>
    </w:p>
    <w:p w:rsidR="00205443" w:rsidRPr="00060A91" w:rsidRDefault="00205443" w:rsidP="00205443">
      <w:pPr>
        <w:pStyle w:val="ActHead5"/>
        <w:rPr>
          <w:b w:val="0"/>
        </w:rPr>
      </w:pPr>
      <w:bookmarkStart w:id="30" w:name="_Toc387235052"/>
      <w:r w:rsidRPr="00060A91">
        <w:rPr>
          <w:rStyle w:val="CharSectno"/>
        </w:rPr>
        <w:t>37M</w:t>
      </w:r>
      <w:r w:rsidRPr="00060A91">
        <w:t xml:space="preserve">  Step </w:t>
      </w:r>
      <w:r w:rsidR="00026532" w:rsidRPr="00060A91">
        <w:t>6</w:t>
      </w:r>
      <w:r w:rsidRPr="00060A91">
        <w:t>—Repeat steps for each brand of pharmaceutical item</w:t>
      </w:r>
      <w:bookmarkEnd w:id="30"/>
    </w:p>
    <w:p w:rsidR="00F7672D" w:rsidRPr="00060A91" w:rsidRDefault="00205443" w:rsidP="00205443">
      <w:pPr>
        <w:pStyle w:val="subsection"/>
      </w:pPr>
      <w:r w:rsidRPr="00060A91">
        <w:tab/>
      </w:r>
      <w:r w:rsidR="00F7672D" w:rsidRPr="00060A91">
        <w:t>(1)</w:t>
      </w:r>
      <w:r w:rsidRPr="00060A91">
        <w:tab/>
      </w:r>
      <w:r w:rsidR="00F7672D" w:rsidRPr="00060A91">
        <w:t>For each other brand of the same pharmaceutical item</w:t>
      </w:r>
      <w:r w:rsidR="004C6FF1" w:rsidRPr="00060A91">
        <w:t xml:space="preserve"> </w:t>
      </w:r>
      <w:r w:rsidR="00806741" w:rsidRPr="00060A91">
        <w:t>(including delisted brand</w:t>
      </w:r>
      <w:r w:rsidR="00037CA4" w:rsidRPr="00060A91">
        <w:t>s</w:t>
      </w:r>
      <w:r w:rsidR="00806741" w:rsidRPr="00060A91">
        <w:t xml:space="preserve">) </w:t>
      </w:r>
      <w:r w:rsidR="004C6FF1" w:rsidRPr="00060A91">
        <w:t>work out the price percentage difference of the brand</w:t>
      </w:r>
      <w:r w:rsidR="00F7672D" w:rsidRPr="00060A91">
        <w:t xml:space="preserve"> for the data collection period ending on the same day as the data collection period of the listed brand.</w:t>
      </w:r>
    </w:p>
    <w:p w:rsidR="00806741" w:rsidRPr="00060A91" w:rsidRDefault="00806741" w:rsidP="00205443">
      <w:pPr>
        <w:pStyle w:val="subsection"/>
      </w:pPr>
      <w:r w:rsidRPr="00060A91">
        <w:tab/>
        <w:t>(2)</w:t>
      </w:r>
      <w:r w:rsidRPr="00060A91">
        <w:tab/>
        <w:t>The price percentage difference of the other brand is worked out using steps 1 to 5, reading references to the listed brand as references to the other brand.</w:t>
      </w:r>
    </w:p>
    <w:p w:rsidR="004C6FF1" w:rsidRPr="00060A91" w:rsidRDefault="004C6FF1" w:rsidP="004C6FF1">
      <w:pPr>
        <w:pStyle w:val="subsection"/>
      </w:pPr>
      <w:r w:rsidRPr="00060A91">
        <w:tab/>
        <w:t>(</w:t>
      </w:r>
      <w:r w:rsidR="00806741" w:rsidRPr="00060A91">
        <w:t>3</w:t>
      </w:r>
      <w:r w:rsidRPr="00060A91">
        <w:t>)</w:t>
      </w:r>
      <w:r w:rsidRPr="00060A91">
        <w:tab/>
        <w:t>If the other brand of the pharmaceutical item is a delisted brand</w:t>
      </w:r>
      <w:r w:rsidR="0002023C" w:rsidRPr="00060A91">
        <w:t xml:space="preserve"> on the final day</w:t>
      </w:r>
      <w:r w:rsidRPr="00060A91">
        <w:t>, then the pricing quantity of the delisted brand on the final day is taken to be:</w:t>
      </w:r>
    </w:p>
    <w:p w:rsidR="004C6FF1" w:rsidRPr="00060A91" w:rsidRDefault="004C6FF1" w:rsidP="004C6FF1">
      <w:pPr>
        <w:pStyle w:val="paragraph"/>
      </w:pPr>
      <w:r w:rsidRPr="00060A91">
        <w:lastRenderedPageBreak/>
        <w:tab/>
        <w:t>(a)</w:t>
      </w:r>
      <w:r w:rsidRPr="00060A91">
        <w:tab/>
        <w:t>if there is a listed brand of the same pharmaceutical item on the final day—the pricing quantity of the listed brand; or</w:t>
      </w:r>
    </w:p>
    <w:p w:rsidR="004C6FF1" w:rsidRPr="00060A91" w:rsidRDefault="004C6FF1" w:rsidP="004C6FF1">
      <w:pPr>
        <w:pStyle w:val="paragraph"/>
      </w:pPr>
      <w:r w:rsidRPr="00060A91">
        <w:tab/>
        <w:t>(b)</w:t>
      </w:r>
      <w:r w:rsidRPr="00060A91">
        <w:tab/>
        <w:t>if there is no listed brand of the same pharmaceutical item on the final day—the pricing quantity of the last listed brand immediately before it was delisted.</w:t>
      </w:r>
    </w:p>
    <w:p w:rsidR="004C6FF1" w:rsidRPr="00060A91" w:rsidRDefault="004C6FF1" w:rsidP="004C6FF1">
      <w:pPr>
        <w:pStyle w:val="notetext"/>
      </w:pPr>
      <w:r w:rsidRPr="00060A91">
        <w:t>Note:</w:t>
      </w:r>
      <w:r w:rsidRPr="00060A91">
        <w:tab/>
        <w:t>The pricing quantity of the brand on the final day is needed for working out the adjusted volume (step 2) and the average approved ex</w:t>
      </w:r>
      <w:r w:rsidR="00060A91">
        <w:noBreakHyphen/>
      </w:r>
      <w:r w:rsidRPr="00060A91">
        <w:t xml:space="preserve">manufacture price (step </w:t>
      </w:r>
      <w:r w:rsidR="00026532" w:rsidRPr="00060A91">
        <w:t>3</w:t>
      </w:r>
      <w:r w:rsidRPr="00060A91">
        <w:t>).</w:t>
      </w:r>
    </w:p>
    <w:p w:rsidR="00205443" w:rsidRPr="00060A91" w:rsidRDefault="00205443" w:rsidP="00205443">
      <w:pPr>
        <w:pStyle w:val="ActHead5"/>
        <w:rPr>
          <w:b w:val="0"/>
        </w:rPr>
      </w:pPr>
      <w:bookmarkStart w:id="31" w:name="_Toc387235053"/>
      <w:r w:rsidRPr="00060A91">
        <w:rPr>
          <w:rStyle w:val="CharSectno"/>
        </w:rPr>
        <w:t>37N</w:t>
      </w:r>
      <w:r w:rsidRPr="00060A91">
        <w:t xml:space="preserve">  Step </w:t>
      </w:r>
      <w:r w:rsidR="00026532" w:rsidRPr="00060A91">
        <w:t>7</w:t>
      </w:r>
      <w:r w:rsidRPr="00060A91">
        <w:t xml:space="preserve">—Total adjusted volume of </w:t>
      </w:r>
      <w:r w:rsidR="007803E6" w:rsidRPr="00060A91">
        <w:t xml:space="preserve">brands of </w:t>
      </w:r>
      <w:r w:rsidRPr="00060A91">
        <w:t>pharmaceutical item</w:t>
      </w:r>
      <w:bookmarkEnd w:id="31"/>
    </w:p>
    <w:p w:rsidR="00205443" w:rsidRPr="00060A91" w:rsidRDefault="00205443" w:rsidP="00205443">
      <w:pPr>
        <w:pStyle w:val="subsection"/>
      </w:pPr>
      <w:r w:rsidRPr="00060A91">
        <w:tab/>
        <w:t>(1)</w:t>
      </w:r>
      <w:r w:rsidRPr="00060A91">
        <w:tab/>
        <w:t>Work out the total adjusted volume of the</w:t>
      </w:r>
      <w:r w:rsidR="007803E6" w:rsidRPr="00060A91">
        <w:t xml:space="preserve"> brands of the</w:t>
      </w:r>
      <w:r w:rsidRPr="00060A91">
        <w:t xml:space="preserve"> pharmaceutical item.</w:t>
      </w:r>
    </w:p>
    <w:p w:rsidR="00205443" w:rsidRPr="00060A91" w:rsidRDefault="00205443" w:rsidP="00205443">
      <w:pPr>
        <w:pStyle w:val="subsection"/>
      </w:pPr>
      <w:r w:rsidRPr="00060A91">
        <w:tab/>
        <w:t>(2)</w:t>
      </w:r>
      <w:r w:rsidRPr="00060A91">
        <w:tab/>
        <w:t xml:space="preserve">The </w:t>
      </w:r>
      <w:r w:rsidRPr="00060A91">
        <w:rPr>
          <w:b/>
          <w:i/>
        </w:rPr>
        <w:t>total adjusted volume</w:t>
      </w:r>
      <w:r w:rsidRPr="00060A91">
        <w:t xml:space="preserve"> is the amount worked out by adding together the adjusted volume for each brand of the pharmaceutical item</w:t>
      </w:r>
      <w:r w:rsidR="00093051" w:rsidRPr="00060A91">
        <w:t xml:space="preserve"> for the brand’s data collection period</w:t>
      </w:r>
      <w:r w:rsidRPr="00060A91">
        <w:t>.</w:t>
      </w:r>
    </w:p>
    <w:p w:rsidR="00205443" w:rsidRPr="00060A91" w:rsidRDefault="00205443" w:rsidP="00205443">
      <w:pPr>
        <w:pStyle w:val="ActHead5"/>
        <w:rPr>
          <w:b w:val="0"/>
        </w:rPr>
      </w:pPr>
      <w:bookmarkStart w:id="32" w:name="_Toc387235054"/>
      <w:r w:rsidRPr="00060A91">
        <w:rPr>
          <w:rStyle w:val="CharSectno"/>
        </w:rPr>
        <w:t>37P</w:t>
      </w:r>
      <w:r w:rsidRPr="00060A91">
        <w:t xml:space="preserve">  Step </w:t>
      </w:r>
      <w:r w:rsidR="00026532" w:rsidRPr="00060A91">
        <w:t>8</w:t>
      </w:r>
      <w:r w:rsidRPr="00060A91">
        <w:t xml:space="preserve">—Weighted average percentage difference of </w:t>
      </w:r>
      <w:r w:rsidR="007803E6" w:rsidRPr="00060A91">
        <w:t xml:space="preserve">brands of </w:t>
      </w:r>
      <w:r w:rsidRPr="00060A91">
        <w:t>pharmaceutical item</w:t>
      </w:r>
      <w:bookmarkEnd w:id="32"/>
    </w:p>
    <w:p w:rsidR="00205443" w:rsidRPr="00060A91" w:rsidRDefault="00205443" w:rsidP="00205443">
      <w:pPr>
        <w:pStyle w:val="subsection"/>
      </w:pPr>
      <w:r w:rsidRPr="00060A91">
        <w:tab/>
        <w:t>(1)</w:t>
      </w:r>
      <w:r w:rsidRPr="00060A91">
        <w:tab/>
        <w:t xml:space="preserve">Work out the weighted average percentage difference of the </w:t>
      </w:r>
      <w:r w:rsidR="007803E6" w:rsidRPr="00060A91">
        <w:t xml:space="preserve">brands of the </w:t>
      </w:r>
      <w:r w:rsidRPr="00060A91">
        <w:t>pharmaceutical item.</w:t>
      </w:r>
    </w:p>
    <w:p w:rsidR="00205443" w:rsidRPr="00060A91" w:rsidRDefault="00205443" w:rsidP="00205443">
      <w:pPr>
        <w:pStyle w:val="subsection"/>
      </w:pPr>
      <w:r w:rsidRPr="00060A91">
        <w:tab/>
        <w:t>(2)</w:t>
      </w:r>
      <w:r w:rsidRPr="00060A91">
        <w:tab/>
        <w:t xml:space="preserve">The </w:t>
      </w:r>
      <w:r w:rsidRPr="00060A91">
        <w:rPr>
          <w:b/>
          <w:i/>
        </w:rPr>
        <w:t>weighted average percentage difference</w:t>
      </w:r>
      <w:r w:rsidRPr="00060A91">
        <w:t xml:space="preserve"> is:</w:t>
      </w:r>
    </w:p>
    <w:p w:rsidR="00205443" w:rsidRPr="00060A91" w:rsidRDefault="00205443" w:rsidP="00205443">
      <w:pPr>
        <w:pStyle w:val="paragraph"/>
      </w:pPr>
      <w:r w:rsidRPr="00060A91">
        <w:tab/>
        <w:t>(a)</w:t>
      </w:r>
      <w:r w:rsidRPr="00060A91">
        <w:tab/>
        <w:t xml:space="preserve">if the total adjusted volume </w:t>
      </w:r>
      <w:r w:rsidR="00093051" w:rsidRPr="00060A91">
        <w:t xml:space="preserve">of the </w:t>
      </w:r>
      <w:r w:rsidR="007803E6" w:rsidRPr="00060A91">
        <w:t xml:space="preserve">brands of the </w:t>
      </w:r>
      <w:r w:rsidR="00093051" w:rsidRPr="00060A91">
        <w:t xml:space="preserve">pharmaceutical item </w:t>
      </w:r>
      <w:r w:rsidRPr="00060A91">
        <w:t xml:space="preserve">(see step </w:t>
      </w:r>
      <w:r w:rsidR="00026532" w:rsidRPr="00060A91">
        <w:t>7</w:t>
      </w:r>
      <w:r w:rsidRPr="00060A91">
        <w:t>) is zero or less—zero; or</w:t>
      </w:r>
    </w:p>
    <w:p w:rsidR="00205443" w:rsidRPr="00060A91" w:rsidRDefault="00205443" w:rsidP="00205443">
      <w:pPr>
        <w:pStyle w:val="paragraph"/>
      </w:pPr>
      <w:r w:rsidRPr="00060A91">
        <w:tab/>
        <w:t>(b)</w:t>
      </w:r>
      <w:r w:rsidRPr="00060A91">
        <w:tab/>
        <w:t xml:space="preserve">if the total adjusted volume </w:t>
      </w:r>
      <w:r w:rsidR="00093051" w:rsidRPr="00060A91">
        <w:t xml:space="preserve">of the </w:t>
      </w:r>
      <w:r w:rsidR="007803E6" w:rsidRPr="00060A91">
        <w:t xml:space="preserve">brands of the </w:t>
      </w:r>
      <w:r w:rsidR="00093051" w:rsidRPr="00060A91">
        <w:t xml:space="preserve">pharmaceutical item </w:t>
      </w:r>
      <w:r w:rsidR="00026532" w:rsidRPr="00060A91">
        <w:t>(see step 7</w:t>
      </w:r>
      <w:r w:rsidRPr="00060A91">
        <w:t>) is more than zero—the amount (expressed as a percentage to 2 decimal places) worked out by:</w:t>
      </w:r>
    </w:p>
    <w:p w:rsidR="00205443" w:rsidRPr="00060A91" w:rsidRDefault="00205443" w:rsidP="00205443">
      <w:pPr>
        <w:pStyle w:val="paragraphsub"/>
      </w:pPr>
      <w:r w:rsidRPr="00060A91">
        <w:tab/>
        <w:t>(i)</w:t>
      </w:r>
      <w:r w:rsidRPr="00060A91">
        <w:tab/>
        <w:t xml:space="preserve">for each brand of the pharmaceutical item, multiplying the adjusted volume </w:t>
      </w:r>
      <w:r w:rsidR="00093051" w:rsidRPr="00060A91">
        <w:t xml:space="preserve">of the brand for the brand’s data collection period </w:t>
      </w:r>
      <w:r w:rsidRPr="00060A91">
        <w:t>(see step 2) by the price percentage difference</w:t>
      </w:r>
      <w:r w:rsidR="00093051" w:rsidRPr="00060A91">
        <w:t xml:space="preserve"> of the brand for the data collection period</w:t>
      </w:r>
      <w:r w:rsidRPr="00060A91">
        <w:t xml:space="preserve"> (see step </w:t>
      </w:r>
      <w:r w:rsidR="00F32186" w:rsidRPr="00060A91">
        <w:t>5</w:t>
      </w:r>
      <w:r w:rsidRPr="00060A91">
        <w:t>); and</w:t>
      </w:r>
    </w:p>
    <w:p w:rsidR="00205443" w:rsidRPr="00060A91" w:rsidRDefault="00205443" w:rsidP="00205443">
      <w:pPr>
        <w:pStyle w:val="paragraphsub"/>
      </w:pPr>
      <w:r w:rsidRPr="00060A91">
        <w:tab/>
        <w:t>(ii)</w:t>
      </w:r>
      <w:r w:rsidRPr="00060A91">
        <w:tab/>
        <w:t>adding up each of those amounts; and</w:t>
      </w:r>
    </w:p>
    <w:p w:rsidR="00205443" w:rsidRPr="00060A91" w:rsidRDefault="00205443" w:rsidP="00205443">
      <w:pPr>
        <w:pStyle w:val="paragraphsub"/>
      </w:pPr>
      <w:r w:rsidRPr="00060A91">
        <w:tab/>
        <w:t>(iii)</w:t>
      </w:r>
      <w:r w:rsidRPr="00060A91">
        <w:tab/>
        <w:t>dividing that amount by the total adjusted volume</w:t>
      </w:r>
      <w:r w:rsidR="00093051" w:rsidRPr="00060A91">
        <w:t xml:space="preserve"> of the </w:t>
      </w:r>
      <w:r w:rsidR="007803E6" w:rsidRPr="00060A91">
        <w:t xml:space="preserve">brands of the </w:t>
      </w:r>
      <w:r w:rsidR="00093051" w:rsidRPr="00060A91">
        <w:t>pharmaceutical item</w:t>
      </w:r>
      <w:r w:rsidRPr="00060A91">
        <w:t>.</w:t>
      </w:r>
    </w:p>
    <w:p w:rsidR="00205443" w:rsidRPr="00060A91" w:rsidRDefault="00205443" w:rsidP="00205443">
      <w:pPr>
        <w:pStyle w:val="ActHead5"/>
        <w:rPr>
          <w:b w:val="0"/>
        </w:rPr>
      </w:pPr>
      <w:bookmarkStart w:id="33" w:name="_Toc387235055"/>
      <w:r w:rsidRPr="00060A91">
        <w:rPr>
          <w:rStyle w:val="CharSectno"/>
        </w:rPr>
        <w:lastRenderedPageBreak/>
        <w:t>37Q</w:t>
      </w:r>
      <w:r w:rsidRPr="00060A91">
        <w:t xml:space="preserve">  Step </w:t>
      </w:r>
      <w:r w:rsidR="00026532" w:rsidRPr="00060A91">
        <w:t>9</w:t>
      </w:r>
      <w:r w:rsidRPr="00060A91">
        <w:t>—Repeat steps for each pharmaceutical item with related brands</w:t>
      </w:r>
      <w:bookmarkEnd w:id="33"/>
    </w:p>
    <w:p w:rsidR="00093051" w:rsidRPr="00060A91" w:rsidRDefault="00205443" w:rsidP="00205443">
      <w:pPr>
        <w:pStyle w:val="subsection"/>
      </w:pPr>
      <w:r w:rsidRPr="00060A91">
        <w:tab/>
      </w:r>
      <w:r w:rsidR="00093051" w:rsidRPr="00060A91">
        <w:t>(1)</w:t>
      </w:r>
      <w:r w:rsidRPr="00060A91">
        <w:tab/>
      </w:r>
      <w:r w:rsidR="00093051" w:rsidRPr="00060A91">
        <w:t xml:space="preserve">For each brand </w:t>
      </w:r>
      <w:r w:rsidR="00037CA4" w:rsidRPr="00060A91">
        <w:t xml:space="preserve">(including delisted brands) </w:t>
      </w:r>
      <w:r w:rsidR="00093051" w:rsidRPr="00060A91">
        <w:t xml:space="preserve">of a pharmaceutical item with the same drug and manner of administration </w:t>
      </w:r>
      <w:r w:rsidR="009D1CC8" w:rsidRPr="00060A91">
        <w:t xml:space="preserve">as the listed brand </w:t>
      </w:r>
      <w:r w:rsidR="00093051" w:rsidRPr="00060A91">
        <w:t>but a different form</w:t>
      </w:r>
      <w:r w:rsidR="00C95B3E" w:rsidRPr="00060A91">
        <w:t xml:space="preserve"> (the </w:t>
      </w:r>
      <w:r w:rsidR="00C95B3E" w:rsidRPr="00060A91">
        <w:rPr>
          <w:b/>
          <w:i/>
        </w:rPr>
        <w:t>other pharmaceutical item</w:t>
      </w:r>
      <w:r w:rsidR="00C95B3E" w:rsidRPr="00060A91">
        <w:t>)</w:t>
      </w:r>
      <w:r w:rsidR="00093051" w:rsidRPr="00060A91">
        <w:t xml:space="preserve">, </w:t>
      </w:r>
      <w:r w:rsidR="005D56A7" w:rsidRPr="00060A91">
        <w:t xml:space="preserve">other than an exempt item, </w:t>
      </w:r>
      <w:r w:rsidR="00093051" w:rsidRPr="00060A91">
        <w:t>work out the price percentage difference of the brand for the data collection period ending on the same day as the data collection period of the listed brand.</w:t>
      </w:r>
    </w:p>
    <w:p w:rsidR="00806741" w:rsidRPr="00060A91" w:rsidRDefault="00806741" w:rsidP="00205443">
      <w:pPr>
        <w:pStyle w:val="subsection"/>
      </w:pPr>
      <w:r w:rsidRPr="00060A91">
        <w:tab/>
        <w:t>(2)</w:t>
      </w:r>
      <w:r w:rsidRPr="00060A91">
        <w:tab/>
        <w:t>The price percentage of difference of a brand of the other pharmaceutical item is worked out using steps 1 to 5, reading references to the listed brand as references to the brand of the other pharmaceutical item.</w:t>
      </w:r>
    </w:p>
    <w:p w:rsidR="00093051" w:rsidRPr="00060A91" w:rsidRDefault="00093051" w:rsidP="00093051">
      <w:pPr>
        <w:pStyle w:val="subsection"/>
      </w:pPr>
      <w:r w:rsidRPr="00060A91">
        <w:tab/>
        <w:t>(</w:t>
      </w:r>
      <w:r w:rsidR="00806741" w:rsidRPr="00060A91">
        <w:t>3</w:t>
      </w:r>
      <w:r w:rsidRPr="00060A91">
        <w:t>)</w:t>
      </w:r>
      <w:r w:rsidRPr="00060A91">
        <w:tab/>
        <w:t>If a brand of the other pharmaceutical item is a delisted brand</w:t>
      </w:r>
      <w:r w:rsidR="0002023C" w:rsidRPr="00060A91">
        <w:t xml:space="preserve"> on the final day</w:t>
      </w:r>
      <w:r w:rsidRPr="00060A91">
        <w:t>, then the pricing quantity of the delisted brand on the final day is taken to be:</w:t>
      </w:r>
    </w:p>
    <w:p w:rsidR="00093051" w:rsidRPr="00060A91" w:rsidRDefault="00093051" w:rsidP="00093051">
      <w:pPr>
        <w:pStyle w:val="paragraph"/>
      </w:pPr>
      <w:r w:rsidRPr="00060A91">
        <w:tab/>
        <w:t>(a)</w:t>
      </w:r>
      <w:r w:rsidRPr="00060A91">
        <w:tab/>
        <w:t>if there is a listed brand of the other pharmaceutical item on the final day—the pricing quantity of the listed brand</w:t>
      </w:r>
      <w:r w:rsidR="00C95B3E" w:rsidRPr="00060A91">
        <w:t xml:space="preserve"> of the other pharmaceutical item</w:t>
      </w:r>
      <w:r w:rsidRPr="00060A91">
        <w:t>; or</w:t>
      </w:r>
    </w:p>
    <w:p w:rsidR="00093051" w:rsidRPr="00060A91" w:rsidRDefault="00093051" w:rsidP="00093051">
      <w:pPr>
        <w:pStyle w:val="paragraph"/>
      </w:pPr>
      <w:r w:rsidRPr="00060A91">
        <w:tab/>
        <w:t>(b)</w:t>
      </w:r>
      <w:r w:rsidRPr="00060A91">
        <w:tab/>
        <w:t xml:space="preserve">if there is no listed brand of the other pharmaceutical item on the final day—the pricing quantity of the last listed brand </w:t>
      </w:r>
      <w:r w:rsidR="00C95B3E" w:rsidRPr="00060A91">
        <w:t xml:space="preserve">of the other pharmaceutical item </w:t>
      </w:r>
      <w:r w:rsidRPr="00060A91">
        <w:t>immediately before it was delisted.</w:t>
      </w:r>
    </w:p>
    <w:p w:rsidR="00093051" w:rsidRPr="00060A91" w:rsidRDefault="00093051" w:rsidP="00093051">
      <w:pPr>
        <w:pStyle w:val="notetext"/>
      </w:pPr>
      <w:r w:rsidRPr="00060A91">
        <w:t>Note:</w:t>
      </w:r>
      <w:r w:rsidRPr="00060A91">
        <w:tab/>
        <w:t>The pricing quantity of the brand on the final day is needed for working out the adjusted volume (step 2) and the average approved ex</w:t>
      </w:r>
      <w:r w:rsidR="00060A91">
        <w:noBreakHyphen/>
      </w:r>
      <w:r w:rsidRPr="00060A91">
        <w:t xml:space="preserve">manufacture price (step </w:t>
      </w:r>
      <w:r w:rsidR="00026532" w:rsidRPr="00060A91">
        <w:t>3</w:t>
      </w:r>
      <w:r w:rsidRPr="00060A91">
        <w:t>).</w:t>
      </w:r>
    </w:p>
    <w:p w:rsidR="00093051" w:rsidRPr="00060A91" w:rsidRDefault="00093051" w:rsidP="00093051">
      <w:pPr>
        <w:pStyle w:val="subsection"/>
      </w:pPr>
      <w:r w:rsidRPr="00060A91">
        <w:tab/>
        <w:t>(</w:t>
      </w:r>
      <w:r w:rsidR="00806741" w:rsidRPr="00060A91">
        <w:t>4</w:t>
      </w:r>
      <w:r w:rsidRPr="00060A91">
        <w:t>)</w:t>
      </w:r>
      <w:r w:rsidRPr="00060A91">
        <w:tab/>
        <w:t xml:space="preserve">For each pharmaceutical item with the same drug and manner of administration </w:t>
      </w:r>
      <w:r w:rsidR="00827404" w:rsidRPr="00060A91">
        <w:t xml:space="preserve">as the listed brand </w:t>
      </w:r>
      <w:r w:rsidRPr="00060A91">
        <w:t xml:space="preserve">but a different form, </w:t>
      </w:r>
      <w:r w:rsidR="00C95B3E" w:rsidRPr="00060A91">
        <w:t xml:space="preserve">other than an exempt item, </w:t>
      </w:r>
      <w:r w:rsidRPr="00060A91">
        <w:t xml:space="preserve">work out the weighted average percentage difference of the </w:t>
      </w:r>
      <w:r w:rsidR="007803E6" w:rsidRPr="00060A91">
        <w:t xml:space="preserve">brands of the </w:t>
      </w:r>
      <w:r w:rsidRPr="00060A91">
        <w:t xml:space="preserve">pharmaceutical item (using steps </w:t>
      </w:r>
      <w:r w:rsidR="00026532" w:rsidRPr="00060A91">
        <w:t>7</w:t>
      </w:r>
      <w:r w:rsidRPr="00060A91">
        <w:t xml:space="preserve"> and </w:t>
      </w:r>
      <w:r w:rsidR="00026532" w:rsidRPr="00060A91">
        <w:t>8</w:t>
      </w:r>
      <w:r w:rsidRPr="00060A91">
        <w:t>).</w:t>
      </w:r>
    </w:p>
    <w:p w:rsidR="00205443" w:rsidRPr="00060A91" w:rsidRDefault="00205443" w:rsidP="00205443">
      <w:pPr>
        <w:pStyle w:val="ActHead5"/>
        <w:rPr>
          <w:b w:val="0"/>
        </w:rPr>
      </w:pPr>
      <w:bookmarkStart w:id="34" w:name="_Toc387235056"/>
      <w:r w:rsidRPr="00060A91">
        <w:rPr>
          <w:rStyle w:val="CharSectno"/>
        </w:rPr>
        <w:t>37R</w:t>
      </w:r>
      <w:r w:rsidRPr="00060A91">
        <w:t xml:space="preserve">  Step 1</w:t>
      </w:r>
      <w:r w:rsidR="00026532" w:rsidRPr="00060A91">
        <w:t>0</w:t>
      </w:r>
      <w:r w:rsidRPr="00060A91">
        <w:t xml:space="preserve">—Weighted average percentage difference for </w:t>
      </w:r>
      <w:r w:rsidR="00C95B3E" w:rsidRPr="00060A91">
        <w:t xml:space="preserve">listed brand and </w:t>
      </w:r>
      <w:r w:rsidRPr="00060A91">
        <w:t>all related brands</w:t>
      </w:r>
      <w:bookmarkEnd w:id="34"/>
    </w:p>
    <w:p w:rsidR="00205443" w:rsidRPr="00060A91" w:rsidRDefault="00205443" w:rsidP="00205443">
      <w:pPr>
        <w:pStyle w:val="subsection"/>
      </w:pPr>
      <w:r w:rsidRPr="00060A91">
        <w:tab/>
        <w:t>(1)</w:t>
      </w:r>
      <w:r w:rsidRPr="00060A91">
        <w:tab/>
        <w:t xml:space="preserve">Work out the weighted average percentage difference for </w:t>
      </w:r>
      <w:r w:rsidR="00C95B3E" w:rsidRPr="00060A91">
        <w:t xml:space="preserve">the listed brand and </w:t>
      </w:r>
      <w:r w:rsidRPr="00060A91">
        <w:t xml:space="preserve">all </w:t>
      </w:r>
      <w:r w:rsidR="007803E6" w:rsidRPr="00060A91">
        <w:t>related brands</w:t>
      </w:r>
      <w:r w:rsidRPr="00060A91">
        <w:t>.</w:t>
      </w:r>
    </w:p>
    <w:p w:rsidR="00205443" w:rsidRPr="00060A91" w:rsidRDefault="00205443" w:rsidP="00205443">
      <w:pPr>
        <w:pStyle w:val="subsection"/>
      </w:pPr>
      <w:r w:rsidRPr="00060A91">
        <w:lastRenderedPageBreak/>
        <w:tab/>
        <w:t>(2)</w:t>
      </w:r>
      <w:r w:rsidRPr="00060A91">
        <w:tab/>
        <w:t xml:space="preserve">The </w:t>
      </w:r>
      <w:r w:rsidRPr="00060A91">
        <w:rPr>
          <w:b/>
          <w:i/>
        </w:rPr>
        <w:t>weighted average percentage difference</w:t>
      </w:r>
      <w:r w:rsidRPr="00060A91">
        <w:t xml:space="preserve"> is the amount (expressed as a percentage to 2 decimal places) worked out as follows:</w:t>
      </w:r>
    </w:p>
    <w:p w:rsidR="00205443" w:rsidRPr="00060A91" w:rsidRDefault="00205443" w:rsidP="00205443">
      <w:pPr>
        <w:pStyle w:val="paragraph"/>
      </w:pPr>
      <w:r w:rsidRPr="00060A91">
        <w:tab/>
        <w:t>(</w:t>
      </w:r>
      <w:r w:rsidR="00A614E9" w:rsidRPr="00060A91">
        <w:t>a)</w:t>
      </w:r>
      <w:r w:rsidR="00A614E9" w:rsidRPr="00060A91">
        <w:tab/>
        <w:t>for each pharmaceutical item</w:t>
      </w:r>
      <w:r w:rsidR="007803E6" w:rsidRPr="00060A91">
        <w:t xml:space="preserve"> with the same drug and manner of administration</w:t>
      </w:r>
      <w:r w:rsidR="00B222DB" w:rsidRPr="00060A91">
        <w:t xml:space="preserve"> </w:t>
      </w:r>
      <w:r w:rsidR="009D1CC8" w:rsidRPr="00060A91">
        <w:t xml:space="preserve">as the listed brand </w:t>
      </w:r>
      <w:r w:rsidR="00B222DB" w:rsidRPr="00060A91">
        <w:t>(including the pharmaceutical item of the listed brand)</w:t>
      </w:r>
      <w:r w:rsidRPr="00060A91">
        <w:t>:</w:t>
      </w:r>
    </w:p>
    <w:p w:rsidR="00205443" w:rsidRPr="00060A91" w:rsidRDefault="00205443" w:rsidP="00205443">
      <w:pPr>
        <w:pStyle w:val="paragraphsub"/>
      </w:pPr>
      <w:r w:rsidRPr="00060A91">
        <w:tab/>
        <w:t>(i)</w:t>
      </w:r>
      <w:r w:rsidRPr="00060A91">
        <w:tab/>
        <w:t xml:space="preserve">multiply the total adjusted volume </w:t>
      </w:r>
      <w:r w:rsidR="007803E6" w:rsidRPr="00060A91">
        <w:t xml:space="preserve">for the brands of the pharmaceutical item </w:t>
      </w:r>
      <w:r w:rsidRPr="00060A91">
        <w:t xml:space="preserve">(see step </w:t>
      </w:r>
      <w:r w:rsidR="00026532" w:rsidRPr="00060A91">
        <w:t>7</w:t>
      </w:r>
      <w:r w:rsidRPr="00060A91">
        <w:t xml:space="preserve">) by the </w:t>
      </w:r>
      <w:r w:rsidR="00860238" w:rsidRPr="00060A91">
        <w:t>average approved</w:t>
      </w:r>
      <w:r w:rsidRPr="00060A91">
        <w:t xml:space="preserve"> ex</w:t>
      </w:r>
      <w:r w:rsidR="00060A91">
        <w:noBreakHyphen/>
      </w:r>
      <w:r w:rsidRPr="00060A91">
        <w:t xml:space="preserve">manufacturer price for </w:t>
      </w:r>
      <w:r w:rsidR="00A614E9" w:rsidRPr="00060A91">
        <w:t xml:space="preserve">a </w:t>
      </w:r>
      <w:r w:rsidRPr="00060A91">
        <w:t>brand of the pharmaceutical item</w:t>
      </w:r>
      <w:r w:rsidR="00A614E9" w:rsidRPr="00060A91">
        <w:t xml:space="preserve"> (see step </w:t>
      </w:r>
      <w:r w:rsidR="00026532" w:rsidRPr="00060A91">
        <w:t>3</w:t>
      </w:r>
      <w:r w:rsidR="00A614E9" w:rsidRPr="00060A91">
        <w:t>)</w:t>
      </w:r>
      <w:r w:rsidRPr="00060A91">
        <w:t>; and</w:t>
      </w:r>
    </w:p>
    <w:p w:rsidR="00205443" w:rsidRPr="00060A91" w:rsidRDefault="00205443" w:rsidP="00205443">
      <w:pPr>
        <w:pStyle w:val="paragraphsub"/>
      </w:pPr>
      <w:r w:rsidRPr="00060A91">
        <w:tab/>
        <w:t>(ii)</w:t>
      </w:r>
      <w:r w:rsidRPr="00060A91">
        <w:tab/>
        <w:t xml:space="preserve">multiply that amount by the weighted average percentage difference of the </w:t>
      </w:r>
      <w:r w:rsidR="007803E6" w:rsidRPr="00060A91">
        <w:t xml:space="preserve">brands of the </w:t>
      </w:r>
      <w:r w:rsidRPr="00060A91">
        <w:t>ph</w:t>
      </w:r>
      <w:r w:rsidR="00026532" w:rsidRPr="00060A91">
        <w:t>armaceutical item (see step 8</w:t>
      </w:r>
      <w:r w:rsidR="00A614E9" w:rsidRPr="00060A91">
        <w:t>);</w:t>
      </w:r>
    </w:p>
    <w:p w:rsidR="00205443" w:rsidRPr="00060A91" w:rsidRDefault="00205443" w:rsidP="00205443">
      <w:pPr>
        <w:pStyle w:val="paragraph"/>
      </w:pPr>
      <w:r w:rsidRPr="00060A91">
        <w:tab/>
        <w:t>(</w:t>
      </w:r>
      <w:r w:rsidR="00A614E9" w:rsidRPr="00060A91">
        <w:t>b</w:t>
      </w:r>
      <w:r w:rsidRPr="00060A91">
        <w:t>)</w:t>
      </w:r>
      <w:r w:rsidRPr="00060A91">
        <w:tab/>
        <w:t xml:space="preserve">add up the amounts worked out under </w:t>
      </w:r>
      <w:r w:rsidR="00060A91" w:rsidRPr="00060A91">
        <w:t>subparagraph (</w:t>
      </w:r>
      <w:r w:rsidR="00A614E9" w:rsidRPr="00060A91">
        <w:t>a)(ii)</w:t>
      </w:r>
      <w:r w:rsidRPr="00060A91">
        <w:t>;</w:t>
      </w:r>
    </w:p>
    <w:p w:rsidR="00205443" w:rsidRPr="00060A91" w:rsidRDefault="00A614E9" w:rsidP="00205443">
      <w:pPr>
        <w:pStyle w:val="paragraph"/>
      </w:pPr>
      <w:r w:rsidRPr="00060A91">
        <w:tab/>
        <w:t>(c</w:t>
      </w:r>
      <w:r w:rsidR="00205443" w:rsidRPr="00060A91">
        <w:t>)</w:t>
      </w:r>
      <w:r w:rsidR="00205443" w:rsidRPr="00060A91">
        <w:tab/>
        <w:t xml:space="preserve">add up the amounts worked out under </w:t>
      </w:r>
      <w:r w:rsidR="00060A91" w:rsidRPr="00060A91">
        <w:t>subparagraph (</w:t>
      </w:r>
      <w:r w:rsidRPr="00060A91">
        <w:t>a)(i)</w:t>
      </w:r>
      <w:r w:rsidR="00205443" w:rsidRPr="00060A91">
        <w:t>;</w:t>
      </w:r>
    </w:p>
    <w:p w:rsidR="00205443" w:rsidRPr="00060A91" w:rsidRDefault="00205443" w:rsidP="00205443">
      <w:pPr>
        <w:pStyle w:val="paragraph"/>
      </w:pPr>
      <w:r w:rsidRPr="00060A91">
        <w:tab/>
        <w:t>(</w:t>
      </w:r>
      <w:r w:rsidR="00A614E9" w:rsidRPr="00060A91">
        <w:t>d</w:t>
      </w:r>
      <w:r w:rsidRPr="00060A91">
        <w:t>)</w:t>
      </w:r>
      <w:r w:rsidRPr="00060A91">
        <w:tab/>
        <w:t xml:space="preserve">divide the amount worked out under </w:t>
      </w:r>
      <w:r w:rsidR="00060A91" w:rsidRPr="00060A91">
        <w:t>paragraph (</w:t>
      </w:r>
      <w:r w:rsidR="00A614E9" w:rsidRPr="00060A91">
        <w:t>b</w:t>
      </w:r>
      <w:r w:rsidRPr="00060A91">
        <w:t xml:space="preserve">) by the amount worked out under </w:t>
      </w:r>
      <w:r w:rsidR="00060A91" w:rsidRPr="00060A91">
        <w:t>paragraph (</w:t>
      </w:r>
      <w:r w:rsidR="00A614E9" w:rsidRPr="00060A91">
        <w:t>c</w:t>
      </w:r>
      <w:r w:rsidRPr="00060A91">
        <w:t>).</w:t>
      </w:r>
    </w:p>
    <w:p w:rsidR="00205443" w:rsidRPr="00060A91" w:rsidRDefault="00205443" w:rsidP="00205443">
      <w:pPr>
        <w:pStyle w:val="subsection"/>
      </w:pPr>
      <w:r w:rsidRPr="00060A91">
        <w:tab/>
        <w:t>(3)</w:t>
      </w:r>
      <w:r w:rsidRPr="00060A91">
        <w:tab/>
        <w:t>However:</w:t>
      </w:r>
    </w:p>
    <w:p w:rsidR="00205443" w:rsidRPr="00060A91" w:rsidRDefault="00205443" w:rsidP="00205443">
      <w:pPr>
        <w:pStyle w:val="paragraph"/>
      </w:pPr>
      <w:r w:rsidRPr="00060A91">
        <w:tab/>
        <w:t>(a)</w:t>
      </w:r>
      <w:r w:rsidRPr="00060A91">
        <w:tab/>
        <w:t xml:space="preserve">if the amount worked out under </w:t>
      </w:r>
      <w:r w:rsidR="00060A91" w:rsidRPr="00060A91">
        <w:t>paragraph (</w:t>
      </w:r>
      <w:r w:rsidRPr="00060A91">
        <w:t>2)(</w:t>
      </w:r>
      <w:r w:rsidR="00A614E9" w:rsidRPr="00060A91">
        <w:t>c</w:t>
      </w:r>
      <w:r w:rsidRPr="00060A91">
        <w:t xml:space="preserve">) is zero or less, the </w:t>
      </w:r>
      <w:r w:rsidRPr="00060A91">
        <w:rPr>
          <w:b/>
          <w:i/>
        </w:rPr>
        <w:t>weighted average percentage difference</w:t>
      </w:r>
      <w:r w:rsidRPr="00060A91">
        <w:t xml:space="preserve"> is zero; and</w:t>
      </w:r>
    </w:p>
    <w:p w:rsidR="00205443" w:rsidRPr="00060A91" w:rsidRDefault="00205443" w:rsidP="00205443">
      <w:pPr>
        <w:pStyle w:val="paragraph"/>
      </w:pPr>
      <w:r w:rsidRPr="00060A91">
        <w:tab/>
        <w:t>(b)</w:t>
      </w:r>
      <w:r w:rsidRPr="00060A91">
        <w:tab/>
        <w:t xml:space="preserve">if the amount worked out under </w:t>
      </w:r>
      <w:r w:rsidR="00060A91" w:rsidRPr="00060A91">
        <w:t>paragraph (</w:t>
      </w:r>
      <w:r w:rsidRPr="00060A91">
        <w:t>2)(</w:t>
      </w:r>
      <w:r w:rsidR="00A614E9" w:rsidRPr="00060A91">
        <w:t>d</w:t>
      </w:r>
      <w:r w:rsidRPr="00060A91">
        <w:t xml:space="preserve">) is 99% or more, the </w:t>
      </w:r>
      <w:r w:rsidRPr="00060A91">
        <w:rPr>
          <w:b/>
          <w:i/>
        </w:rPr>
        <w:t>weighted average percentage difference</w:t>
      </w:r>
      <w:r w:rsidRPr="00060A91">
        <w:t xml:space="preserve"> is 99%.</w:t>
      </w:r>
    </w:p>
    <w:p w:rsidR="00205443" w:rsidRPr="00060A91" w:rsidRDefault="00205443" w:rsidP="00205443">
      <w:pPr>
        <w:pStyle w:val="ActHead5"/>
      </w:pPr>
      <w:bookmarkStart w:id="35" w:name="_Toc387235057"/>
      <w:r w:rsidRPr="00060A91">
        <w:rPr>
          <w:rStyle w:val="CharSectno"/>
        </w:rPr>
        <w:t>37S</w:t>
      </w:r>
      <w:r w:rsidRPr="00060A91">
        <w:t xml:space="preserve">  Step 1</w:t>
      </w:r>
      <w:r w:rsidR="00026532" w:rsidRPr="00060A91">
        <w:t>1</w:t>
      </w:r>
      <w:r w:rsidRPr="00060A91">
        <w:t>—Weighted average disclosed price for listed brand</w:t>
      </w:r>
      <w:r w:rsidR="007803E6" w:rsidRPr="00060A91">
        <w:t xml:space="preserve"> of pharmaceutical item</w:t>
      </w:r>
      <w:bookmarkEnd w:id="35"/>
    </w:p>
    <w:p w:rsidR="00205443" w:rsidRPr="00060A91" w:rsidRDefault="00205443" w:rsidP="00205443">
      <w:pPr>
        <w:pStyle w:val="subsection"/>
      </w:pPr>
      <w:r w:rsidRPr="00060A91">
        <w:tab/>
        <w:t>(1)</w:t>
      </w:r>
      <w:r w:rsidRPr="00060A91">
        <w:tab/>
        <w:t xml:space="preserve">Work out the weighted average disclosed price of </w:t>
      </w:r>
      <w:r w:rsidR="007803E6" w:rsidRPr="00060A91">
        <w:t>the</w:t>
      </w:r>
      <w:r w:rsidRPr="00060A91">
        <w:t xml:space="preserve"> listed brand</w:t>
      </w:r>
      <w:r w:rsidR="007803E6" w:rsidRPr="00060A91">
        <w:t xml:space="preserve"> of the pharmaceutical item</w:t>
      </w:r>
      <w:r w:rsidRPr="00060A91">
        <w:t xml:space="preserve"> for the data collection period.</w:t>
      </w:r>
    </w:p>
    <w:p w:rsidR="00205443" w:rsidRPr="00060A91" w:rsidRDefault="00205443" w:rsidP="00205443">
      <w:pPr>
        <w:pStyle w:val="subsection"/>
      </w:pPr>
      <w:r w:rsidRPr="00060A91">
        <w:tab/>
        <w:t>(2)</w:t>
      </w:r>
      <w:r w:rsidRPr="00060A91">
        <w:tab/>
        <w:t xml:space="preserve">The </w:t>
      </w:r>
      <w:r w:rsidRPr="00060A91">
        <w:rPr>
          <w:b/>
          <w:i/>
        </w:rPr>
        <w:t>weighted average disclosed price</w:t>
      </w:r>
      <w:r w:rsidRPr="00060A91">
        <w:t xml:space="preserve"> </w:t>
      </w:r>
      <w:r w:rsidR="007803E6" w:rsidRPr="00060A91">
        <w:t xml:space="preserve">of the listed brand of the pharmaceutical item </w:t>
      </w:r>
      <w:r w:rsidRPr="00060A91">
        <w:t xml:space="preserve">is the </w:t>
      </w:r>
      <w:r w:rsidR="00860238" w:rsidRPr="00060A91">
        <w:t>average approved</w:t>
      </w:r>
      <w:r w:rsidRPr="00060A91">
        <w:t xml:space="preserve"> ex</w:t>
      </w:r>
      <w:r w:rsidR="00060A91">
        <w:noBreakHyphen/>
      </w:r>
      <w:r w:rsidRPr="00060A91">
        <w:t xml:space="preserve">manufacturer price for the listed brand </w:t>
      </w:r>
      <w:r w:rsidR="00882AE2" w:rsidRPr="00060A91">
        <w:t>reduced by</w:t>
      </w:r>
      <w:r w:rsidRPr="00060A91">
        <w:t xml:space="preserve"> the weighted average percentage difference for all related brands (see step 1</w:t>
      </w:r>
      <w:r w:rsidR="00026532" w:rsidRPr="00060A91">
        <w:t>0</w:t>
      </w:r>
      <w:r w:rsidRPr="00060A91">
        <w:t>).</w:t>
      </w:r>
    </w:p>
    <w:p w:rsidR="00882AE2" w:rsidRPr="00060A91" w:rsidRDefault="00882AE2" w:rsidP="00205443">
      <w:pPr>
        <w:pStyle w:val="subsection"/>
      </w:pPr>
      <w:r w:rsidRPr="00060A91">
        <w:tab/>
        <w:t>(3)</w:t>
      </w:r>
      <w:r w:rsidRPr="00060A91">
        <w:tab/>
        <w:t xml:space="preserve">However, if the pricing quantity </w:t>
      </w:r>
      <w:r w:rsidR="003235ED" w:rsidRPr="00060A91">
        <w:t>of</w:t>
      </w:r>
      <w:r w:rsidRPr="00060A91">
        <w:t xml:space="preserve"> </w:t>
      </w:r>
      <w:r w:rsidR="003235ED" w:rsidRPr="00060A91">
        <w:t xml:space="preserve">the listed brand </w:t>
      </w:r>
      <w:r w:rsidR="007803E6" w:rsidRPr="00060A91">
        <w:t xml:space="preserve">of the pharmaceutical item </w:t>
      </w:r>
      <w:r w:rsidR="003235ED" w:rsidRPr="00060A91">
        <w:t xml:space="preserve">on the </w:t>
      </w:r>
      <w:r w:rsidR="00A25D92" w:rsidRPr="00060A91">
        <w:t>final day</w:t>
      </w:r>
      <w:r w:rsidR="003235ED" w:rsidRPr="00060A91">
        <w:t xml:space="preserve"> is different from the pricing quantity of the listed brand on the relevant day, the </w:t>
      </w:r>
      <w:r w:rsidR="003235ED" w:rsidRPr="00060A91">
        <w:rPr>
          <w:b/>
          <w:i/>
        </w:rPr>
        <w:t>weighted average disclosed price</w:t>
      </w:r>
      <w:r w:rsidR="003235ED" w:rsidRPr="00060A91">
        <w:t xml:space="preserve"> is:</w:t>
      </w:r>
    </w:p>
    <w:bookmarkStart w:id="36" w:name="BKCheck15B_6"/>
    <w:bookmarkEnd w:id="36"/>
    <w:p w:rsidR="003235ED" w:rsidRPr="00060A91" w:rsidRDefault="003E5D2F" w:rsidP="000A5E7B">
      <w:pPr>
        <w:pStyle w:val="subsection2"/>
      </w:pPr>
      <w:r w:rsidRPr="00060A91">
        <w:rPr>
          <w:position w:val="-36"/>
        </w:rPr>
        <w:object w:dxaOrig="1100" w:dyaOrig="820">
          <v:shape id="_x0000_i1026" type="#_x0000_t75" style="width:54.75pt;height:41.25pt" o:ole="">
            <v:imagedata r:id="rId23" o:title=""/>
          </v:shape>
          <o:OLEObject Type="Embed" ProgID="Equation.DSMT4" ShapeID="_x0000_i1026" DrawAspect="Content" ObjectID="_1462361161" r:id="rId24"/>
        </w:object>
      </w:r>
    </w:p>
    <w:p w:rsidR="003235ED" w:rsidRPr="00060A91" w:rsidRDefault="003235ED" w:rsidP="003235ED">
      <w:pPr>
        <w:pStyle w:val="subsection2"/>
      </w:pPr>
      <w:r w:rsidRPr="00060A91">
        <w:t>where:</w:t>
      </w:r>
    </w:p>
    <w:p w:rsidR="003235ED" w:rsidRPr="00060A91" w:rsidRDefault="003235ED" w:rsidP="003235ED">
      <w:pPr>
        <w:pStyle w:val="Definition"/>
      </w:pPr>
      <w:r w:rsidRPr="00060A91">
        <w:rPr>
          <w:b/>
          <w:i/>
        </w:rPr>
        <w:t xml:space="preserve">PQ1 </w:t>
      </w:r>
      <w:r w:rsidRPr="00060A91">
        <w:t xml:space="preserve">means the pricing quantity of the listed brand on the </w:t>
      </w:r>
      <w:r w:rsidR="00A25D92" w:rsidRPr="00060A91">
        <w:t>final day</w:t>
      </w:r>
      <w:r w:rsidRPr="00060A91">
        <w:t>.</w:t>
      </w:r>
    </w:p>
    <w:p w:rsidR="003235ED" w:rsidRPr="00060A91" w:rsidRDefault="003235ED" w:rsidP="003235ED">
      <w:pPr>
        <w:pStyle w:val="Definition"/>
      </w:pPr>
      <w:r w:rsidRPr="00060A91">
        <w:rPr>
          <w:b/>
          <w:i/>
        </w:rPr>
        <w:t>PQ2</w:t>
      </w:r>
      <w:r w:rsidRPr="00060A91">
        <w:t xml:space="preserve"> means the pricing quantity of the listed brand on the relevant day.</w:t>
      </w:r>
    </w:p>
    <w:p w:rsidR="003235ED" w:rsidRPr="00060A91" w:rsidRDefault="003235ED" w:rsidP="003235ED">
      <w:pPr>
        <w:pStyle w:val="Definition"/>
      </w:pPr>
      <w:r w:rsidRPr="00060A91">
        <w:rPr>
          <w:b/>
          <w:i/>
        </w:rPr>
        <w:t>WR</w:t>
      </w:r>
      <w:r w:rsidRPr="00060A91">
        <w:t xml:space="preserve"> means the </w:t>
      </w:r>
      <w:r w:rsidR="00860238" w:rsidRPr="00060A91">
        <w:t>average approved</w:t>
      </w:r>
      <w:r w:rsidRPr="00060A91">
        <w:t xml:space="preserve"> ex</w:t>
      </w:r>
      <w:r w:rsidR="00060A91">
        <w:noBreakHyphen/>
      </w:r>
      <w:r w:rsidRPr="00060A91">
        <w:t>manufacturer price for the listed brand reduced by the weighted average percentage difference for all related brands (see step 1</w:t>
      </w:r>
      <w:r w:rsidR="008943CF" w:rsidRPr="00060A91">
        <w:t>0</w:t>
      </w:r>
      <w:r w:rsidRPr="00060A91">
        <w:t>).</w:t>
      </w:r>
    </w:p>
    <w:p w:rsidR="00205443" w:rsidRPr="00060A91" w:rsidRDefault="00205443" w:rsidP="00205443">
      <w:pPr>
        <w:pStyle w:val="notetext"/>
      </w:pPr>
      <w:r w:rsidRPr="00060A91">
        <w:t>Note:</w:t>
      </w:r>
      <w:r w:rsidRPr="00060A91">
        <w:tab/>
        <w:t>See section</w:t>
      </w:r>
      <w:r w:rsidR="00060A91" w:rsidRPr="00060A91">
        <w:t> </w:t>
      </w:r>
      <w:r w:rsidRPr="00060A91">
        <w:t>99ADHA of the Act for price reductions for brands listed after the end of the data collection period.</w:t>
      </w:r>
    </w:p>
    <w:p w:rsidR="00205443" w:rsidRPr="00060A91" w:rsidRDefault="00205443" w:rsidP="00205443">
      <w:pPr>
        <w:pStyle w:val="ActHead4"/>
      </w:pPr>
      <w:bookmarkStart w:id="37" w:name="_Toc387235058"/>
      <w:r w:rsidRPr="00060A91">
        <w:rPr>
          <w:rStyle w:val="CharSubdNo"/>
        </w:rPr>
        <w:t>Subdivision</w:t>
      </w:r>
      <w:r w:rsidR="00060A91" w:rsidRPr="00060A91">
        <w:rPr>
          <w:rStyle w:val="CharSubdNo"/>
        </w:rPr>
        <w:t> </w:t>
      </w:r>
      <w:r w:rsidRPr="00060A91">
        <w:rPr>
          <w:rStyle w:val="CharSubdNo"/>
        </w:rPr>
        <w:t>3</w:t>
      </w:r>
      <w:r w:rsidRPr="00060A91">
        <w:t>—</w:t>
      </w:r>
      <w:r w:rsidRPr="00060A91">
        <w:rPr>
          <w:rStyle w:val="CharSubdText"/>
        </w:rPr>
        <w:t>Price disclosure requirements</w:t>
      </w:r>
      <w:bookmarkEnd w:id="37"/>
    </w:p>
    <w:p w:rsidR="00205443" w:rsidRPr="00060A91" w:rsidRDefault="00205443" w:rsidP="00205443">
      <w:pPr>
        <w:pStyle w:val="ActHead5"/>
      </w:pPr>
      <w:bookmarkStart w:id="38" w:name="_Toc387235059"/>
      <w:r w:rsidRPr="00060A91">
        <w:rPr>
          <w:rStyle w:val="CharSectno"/>
        </w:rPr>
        <w:t>37T</w:t>
      </w:r>
      <w:r w:rsidRPr="00060A91">
        <w:t xml:space="preserve">  Price disclosure requirements</w:t>
      </w:r>
      <w:bookmarkEnd w:id="38"/>
    </w:p>
    <w:p w:rsidR="00205443" w:rsidRPr="00060A91" w:rsidRDefault="00205443" w:rsidP="00205443">
      <w:pPr>
        <w:pStyle w:val="subsection"/>
      </w:pPr>
      <w:r w:rsidRPr="00060A91">
        <w:tab/>
        <w:t>(1)</w:t>
      </w:r>
      <w:r w:rsidRPr="00060A91">
        <w:tab/>
        <w:t>This regulation is made for subsection</w:t>
      </w:r>
      <w:r w:rsidR="00060A91" w:rsidRPr="00060A91">
        <w:t> </w:t>
      </w:r>
      <w:r w:rsidRPr="00060A91">
        <w:t>99ADC(1) of the Act.</w:t>
      </w:r>
    </w:p>
    <w:p w:rsidR="00205443" w:rsidRPr="00060A91" w:rsidRDefault="00205443" w:rsidP="00205443">
      <w:pPr>
        <w:pStyle w:val="SubsectionHead"/>
      </w:pPr>
      <w:r w:rsidRPr="00060A91">
        <w:t>Prescribed information</w:t>
      </w:r>
    </w:p>
    <w:p w:rsidR="00205443" w:rsidRPr="00060A91" w:rsidRDefault="00205443" w:rsidP="00205443">
      <w:pPr>
        <w:pStyle w:val="subsection"/>
      </w:pPr>
      <w:r w:rsidRPr="00060A91">
        <w:tab/>
        <w:t>(2)</w:t>
      </w:r>
      <w:r w:rsidRPr="00060A91">
        <w:tab/>
        <w:t>The responsible person must provide the following information in relation to the supply of a brand of a pharmaceutical item, other than the supply to a public hospital:</w:t>
      </w:r>
    </w:p>
    <w:p w:rsidR="00205443" w:rsidRPr="00060A91" w:rsidRDefault="00205443" w:rsidP="00205443">
      <w:pPr>
        <w:pStyle w:val="paragraph"/>
      </w:pPr>
      <w:r w:rsidRPr="00060A91">
        <w:tab/>
        <w:t>(a)</w:t>
      </w:r>
      <w:r w:rsidRPr="00060A91">
        <w:tab/>
        <w:t>the start and end dates of the period to which the information relates;</w:t>
      </w:r>
    </w:p>
    <w:p w:rsidR="00205443" w:rsidRPr="00060A91" w:rsidRDefault="00205443" w:rsidP="00205443">
      <w:pPr>
        <w:pStyle w:val="paragraph"/>
      </w:pPr>
      <w:r w:rsidRPr="00060A91">
        <w:tab/>
        <w:t>(b)</w:t>
      </w:r>
      <w:r w:rsidRPr="00060A91">
        <w:tab/>
        <w:t>the name of the brand;</w:t>
      </w:r>
    </w:p>
    <w:p w:rsidR="00205443" w:rsidRPr="00060A91" w:rsidRDefault="00205443" w:rsidP="00205443">
      <w:pPr>
        <w:pStyle w:val="paragraph"/>
      </w:pPr>
      <w:r w:rsidRPr="00060A91">
        <w:tab/>
        <w:t>(c)</w:t>
      </w:r>
      <w:r w:rsidRPr="00060A91">
        <w:tab/>
        <w:t>the name of the responsible person;</w:t>
      </w:r>
    </w:p>
    <w:p w:rsidR="00205443" w:rsidRPr="00060A91" w:rsidRDefault="00205443" w:rsidP="00205443">
      <w:pPr>
        <w:pStyle w:val="paragraph"/>
      </w:pPr>
      <w:r w:rsidRPr="00060A91">
        <w:tab/>
        <w:t>(d)</w:t>
      </w:r>
      <w:r w:rsidRPr="00060A91">
        <w:tab/>
        <w:t>the name of the drug in the pharmaceutical item;</w:t>
      </w:r>
    </w:p>
    <w:p w:rsidR="00205443" w:rsidRPr="00060A91" w:rsidRDefault="00205443" w:rsidP="00205443">
      <w:pPr>
        <w:pStyle w:val="paragraph"/>
      </w:pPr>
      <w:r w:rsidRPr="00060A91">
        <w:tab/>
        <w:t>(e)</w:t>
      </w:r>
      <w:r w:rsidRPr="00060A91">
        <w:tab/>
        <w:t>the form of the drug, including its strength;</w:t>
      </w:r>
    </w:p>
    <w:p w:rsidR="00205443" w:rsidRPr="00060A91" w:rsidRDefault="00205443" w:rsidP="00205443">
      <w:pPr>
        <w:pStyle w:val="paragraph"/>
      </w:pPr>
      <w:r w:rsidRPr="00060A91">
        <w:tab/>
        <w:t>(f)</w:t>
      </w:r>
      <w:r w:rsidRPr="00060A91">
        <w:tab/>
        <w:t>the manner of administration of the form of the drug;</w:t>
      </w:r>
    </w:p>
    <w:p w:rsidR="00205443" w:rsidRPr="00060A91" w:rsidRDefault="00205443" w:rsidP="00205443">
      <w:pPr>
        <w:pStyle w:val="paragraph"/>
      </w:pPr>
      <w:r w:rsidRPr="00060A91">
        <w:tab/>
        <w:t>(g)</w:t>
      </w:r>
      <w:r w:rsidRPr="00060A91">
        <w:tab/>
        <w:t>the number or quantity of units in a pack (the number of tablets in a pack, for example);</w:t>
      </w:r>
    </w:p>
    <w:p w:rsidR="00205443" w:rsidRPr="00060A91" w:rsidRDefault="00205443" w:rsidP="00205443">
      <w:pPr>
        <w:pStyle w:val="paragraph"/>
      </w:pPr>
      <w:r w:rsidRPr="00060A91">
        <w:tab/>
        <w:t>(h)</w:t>
      </w:r>
      <w:r w:rsidRPr="00060A91">
        <w:tab/>
        <w:t>the number of packs sold;</w:t>
      </w:r>
    </w:p>
    <w:p w:rsidR="00205443" w:rsidRPr="00060A91" w:rsidRDefault="00205443" w:rsidP="00205443">
      <w:pPr>
        <w:pStyle w:val="paragraph"/>
      </w:pPr>
      <w:r w:rsidRPr="00060A91">
        <w:tab/>
        <w:t>(i)</w:t>
      </w:r>
      <w:r w:rsidRPr="00060A91">
        <w:tab/>
        <w:t>the revenue from sales of the brand, excluding GST;</w:t>
      </w:r>
    </w:p>
    <w:p w:rsidR="00205443" w:rsidRPr="00060A91" w:rsidRDefault="00205443" w:rsidP="00205443">
      <w:pPr>
        <w:pStyle w:val="paragraph"/>
      </w:pPr>
      <w:r w:rsidRPr="00060A91">
        <w:tab/>
        <w:t>(j)</w:t>
      </w:r>
      <w:r w:rsidRPr="00060A91">
        <w:tab/>
        <w:t>if any incentive is given in relation to the brand:</w:t>
      </w:r>
    </w:p>
    <w:p w:rsidR="00205443" w:rsidRPr="00060A91" w:rsidRDefault="00205443" w:rsidP="00205443">
      <w:pPr>
        <w:pStyle w:val="paragraphsub"/>
      </w:pPr>
      <w:r w:rsidRPr="00060A91">
        <w:tab/>
        <w:t>(i)</w:t>
      </w:r>
      <w:r w:rsidRPr="00060A91">
        <w:tab/>
        <w:t>the kind of incentive; and</w:t>
      </w:r>
    </w:p>
    <w:p w:rsidR="00205443" w:rsidRPr="00060A91" w:rsidRDefault="00205443" w:rsidP="00205443">
      <w:pPr>
        <w:pStyle w:val="paragraphsub"/>
      </w:pPr>
      <w:r w:rsidRPr="00060A91">
        <w:tab/>
        <w:t>(ii)</w:t>
      </w:r>
      <w:r w:rsidRPr="00060A91">
        <w:tab/>
        <w:t>the value of the incentive, excluding GST.</w:t>
      </w:r>
    </w:p>
    <w:p w:rsidR="00205443" w:rsidRPr="00060A91" w:rsidRDefault="00205443" w:rsidP="00205443">
      <w:pPr>
        <w:pStyle w:val="subsection"/>
      </w:pPr>
      <w:r w:rsidRPr="00060A91">
        <w:lastRenderedPageBreak/>
        <w:tab/>
        <w:t>(3)</w:t>
      </w:r>
      <w:r w:rsidRPr="00060A91">
        <w:tab/>
        <w:t xml:space="preserve">If information is provided under </w:t>
      </w:r>
      <w:r w:rsidR="00060A91" w:rsidRPr="00060A91">
        <w:t>paragraph (</w:t>
      </w:r>
      <w:r w:rsidRPr="00060A91">
        <w:t xml:space="preserve">2)(i), the information must not also be provided under </w:t>
      </w:r>
      <w:r w:rsidR="00060A91" w:rsidRPr="00060A91">
        <w:t>paragraph (</w:t>
      </w:r>
      <w:r w:rsidRPr="00060A91">
        <w:t>2)(j).</w:t>
      </w:r>
    </w:p>
    <w:p w:rsidR="00205443" w:rsidRPr="00060A91" w:rsidRDefault="00205443" w:rsidP="00205443">
      <w:pPr>
        <w:pStyle w:val="subsection"/>
      </w:pPr>
      <w:r w:rsidRPr="00060A91">
        <w:tab/>
        <w:t>(4)</w:t>
      </w:r>
      <w:r w:rsidRPr="00060A91">
        <w:tab/>
        <w:t xml:space="preserve">The information mentioned in each of </w:t>
      </w:r>
      <w:r w:rsidR="00060A91" w:rsidRPr="00060A91">
        <w:t>paragraphs (</w:t>
      </w:r>
      <w:r w:rsidRPr="00060A91">
        <w:t>2)(h), (i) and (j), to the extent that the information relates to the brand’s initial month, must be provided separately.</w:t>
      </w:r>
    </w:p>
    <w:p w:rsidR="00205443" w:rsidRPr="00060A91" w:rsidRDefault="00205443" w:rsidP="00205443">
      <w:pPr>
        <w:pStyle w:val="subsection"/>
      </w:pPr>
      <w:r w:rsidRPr="00060A91">
        <w:tab/>
        <w:t>(5)</w:t>
      </w:r>
      <w:r w:rsidRPr="00060A91">
        <w:tab/>
        <w:t xml:space="preserve">An </w:t>
      </w:r>
      <w:r w:rsidR="00A74D67" w:rsidRPr="00060A91">
        <w:t xml:space="preserve">amount provided under </w:t>
      </w:r>
      <w:r w:rsidR="00060A91" w:rsidRPr="00060A91">
        <w:t>paragraph (</w:t>
      </w:r>
      <w:r w:rsidRPr="00060A91">
        <w:t xml:space="preserve">2)(i) </w:t>
      </w:r>
      <w:r w:rsidR="00A74D67" w:rsidRPr="00060A91">
        <w:t>or</w:t>
      </w:r>
      <w:r w:rsidRPr="00060A91">
        <w:t xml:space="preserve"> (j) must be:</w:t>
      </w:r>
    </w:p>
    <w:p w:rsidR="00205443" w:rsidRPr="00060A91" w:rsidRDefault="00205443" w:rsidP="00205443">
      <w:pPr>
        <w:pStyle w:val="paragraph"/>
      </w:pPr>
      <w:r w:rsidRPr="00060A91">
        <w:tab/>
        <w:t>(a)</w:t>
      </w:r>
      <w:r w:rsidRPr="00060A91">
        <w:tab/>
        <w:t>expressed in Australian dollars; and</w:t>
      </w:r>
    </w:p>
    <w:p w:rsidR="00205443" w:rsidRPr="00060A91" w:rsidRDefault="00205443" w:rsidP="00205443">
      <w:pPr>
        <w:pStyle w:val="paragraph"/>
      </w:pPr>
      <w:r w:rsidRPr="00060A91">
        <w:tab/>
        <w:t>(b)</w:t>
      </w:r>
      <w:r w:rsidRPr="00060A91">
        <w:tab/>
        <w:t>rounded to the nearest whole dollar, rounding 50 cents upwards.</w:t>
      </w:r>
    </w:p>
    <w:p w:rsidR="00205443" w:rsidRPr="00060A91" w:rsidRDefault="00205443" w:rsidP="00205443">
      <w:pPr>
        <w:pStyle w:val="SubsectionHead"/>
      </w:pPr>
      <w:r w:rsidRPr="00060A91">
        <w:t>Prescribed person</w:t>
      </w:r>
    </w:p>
    <w:p w:rsidR="00205443" w:rsidRPr="00060A91" w:rsidRDefault="00205443" w:rsidP="00205443">
      <w:pPr>
        <w:pStyle w:val="subsection"/>
      </w:pPr>
      <w:r w:rsidRPr="00060A91">
        <w:tab/>
        <w:t>(6)</w:t>
      </w:r>
      <w:r w:rsidRPr="00060A91">
        <w:tab/>
        <w:t>The responsible person must provide the information to:</w:t>
      </w:r>
    </w:p>
    <w:p w:rsidR="00205443" w:rsidRPr="00060A91" w:rsidRDefault="00205443" w:rsidP="00205443">
      <w:pPr>
        <w:pStyle w:val="paragraph"/>
      </w:pPr>
      <w:r w:rsidRPr="00060A91">
        <w:tab/>
        <w:t>(a)</w:t>
      </w:r>
      <w:r w:rsidRPr="00060A91">
        <w:tab/>
        <w:t>Australian Healthcare Associates Pty Ltd (ABN 82</w:t>
      </w:r>
      <w:r w:rsidR="00060A91" w:rsidRPr="00060A91">
        <w:t> </w:t>
      </w:r>
      <w:r w:rsidRPr="00060A91">
        <w:t>072</w:t>
      </w:r>
      <w:r w:rsidR="00060A91" w:rsidRPr="00060A91">
        <w:t> </w:t>
      </w:r>
      <w:r w:rsidRPr="00060A91">
        <w:t>790</w:t>
      </w:r>
      <w:r w:rsidR="00060A91" w:rsidRPr="00060A91">
        <w:t> </w:t>
      </w:r>
      <w:r w:rsidRPr="00060A91">
        <w:t>848); or</w:t>
      </w:r>
    </w:p>
    <w:p w:rsidR="00205443" w:rsidRPr="00060A91" w:rsidRDefault="00205443" w:rsidP="00205443">
      <w:pPr>
        <w:pStyle w:val="paragraph"/>
      </w:pPr>
      <w:r w:rsidRPr="00060A91">
        <w:tab/>
        <w:t>(b)</w:t>
      </w:r>
      <w:r w:rsidRPr="00060A91">
        <w:tab/>
        <w:t>if the responsible person receives written notice from the Department to provide the information to the Secretary—the Secretary.</w:t>
      </w:r>
    </w:p>
    <w:p w:rsidR="00205443" w:rsidRPr="00060A91" w:rsidRDefault="00205443" w:rsidP="00205443">
      <w:pPr>
        <w:pStyle w:val="SubsectionHead"/>
      </w:pPr>
      <w:r w:rsidRPr="00060A91">
        <w:t>Prescribed manner and form</w:t>
      </w:r>
    </w:p>
    <w:p w:rsidR="00205443" w:rsidRPr="00060A91" w:rsidRDefault="00205443" w:rsidP="00205443">
      <w:pPr>
        <w:pStyle w:val="subsection"/>
      </w:pPr>
      <w:r w:rsidRPr="00060A91">
        <w:tab/>
        <w:t>(7)</w:t>
      </w:r>
      <w:r w:rsidRPr="00060A91">
        <w:tab/>
        <w:t>The responsible person must provide the information in a form approved by the Secretary.</w:t>
      </w:r>
    </w:p>
    <w:p w:rsidR="00205443" w:rsidRPr="00060A91" w:rsidRDefault="00205443" w:rsidP="00205443">
      <w:pPr>
        <w:pStyle w:val="subsection"/>
      </w:pPr>
      <w:r w:rsidRPr="00060A91">
        <w:tab/>
        <w:t>(8)</w:t>
      </w:r>
      <w:r w:rsidRPr="00060A91">
        <w:tab/>
        <w:t>The completed form must:</w:t>
      </w:r>
    </w:p>
    <w:p w:rsidR="00205443" w:rsidRPr="00060A91" w:rsidRDefault="00205443" w:rsidP="00205443">
      <w:pPr>
        <w:pStyle w:val="paragraph"/>
      </w:pPr>
      <w:r w:rsidRPr="00060A91">
        <w:tab/>
        <w:t>(a)</w:t>
      </w:r>
      <w:r w:rsidRPr="00060A91">
        <w:tab/>
        <w:t>include all the statements and information required by the form; and</w:t>
      </w:r>
    </w:p>
    <w:p w:rsidR="00205443" w:rsidRPr="00060A91" w:rsidRDefault="00205443" w:rsidP="00205443">
      <w:pPr>
        <w:pStyle w:val="paragraph"/>
      </w:pPr>
      <w:r w:rsidRPr="00060A91">
        <w:tab/>
        <w:t>(b)</w:t>
      </w:r>
      <w:r w:rsidRPr="00060A91">
        <w:tab/>
        <w:t>be signed (or authorised for electronic transmission) by a person who is authorised by the responsible person to provide the information.</w:t>
      </w:r>
    </w:p>
    <w:p w:rsidR="00205443" w:rsidRPr="00060A91" w:rsidRDefault="00205443" w:rsidP="00205443">
      <w:pPr>
        <w:pStyle w:val="SubsectionHead"/>
        <w:rPr>
          <w:i w:val="0"/>
        </w:rPr>
      </w:pPr>
      <w:r w:rsidRPr="00060A91">
        <w:t>Prescribed times</w:t>
      </w:r>
    </w:p>
    <w:p w:rsidR="00205443" w:rsidRPr="00060A91" w:rsidRDefault="00205443" w:rsidP="00205443">
      <w:pPr>
        <w:pStyle w:val="subsection"/>
      </w:pPr>
      <w:r w:rsidRPr="00060A91">
        <w:tab/>
        <w:t>(9)</w:t>
      </w:r>
      <w:r w:rsidRPr="00060A91">
        <w:tab/>
        <w:t>Subject to subregulation</w:t>
      </w:r>
      <w:r w:rsidR="00060A91" w:rsidRPr="00060A91">
        <w:t> </w:t>
      </w:r>
      <w:r w:rsidRPr="00060A91">
        <w:t>(10), the responsible person must provide the information:</w:t>
      </w:r>
    </w:p>
    <w:p w:rsidR="00205443" w:rsidRPr="00060A91" w:rsidRDefault="00205443" w:rsidP="00205443">
      <w:pPr>
        <w:pStyle w:val="paragraph"/>
      </w:pPr>
      <w:r w:rsidRPr="00060A91">
        <w:tab/>
        <w:t>(a)</w:t>
      </w:r>
      <w:r w:rsidRPr="00060A91">
        <w:tab/>
        <w:t>for each period between 1</w:t>
      </w:r>
      <w:r w:rsidR="00060A91" w:rsidRPr="00060A91">
        <w:t> </w:t>
      </w:r>
      <w:r w:rsidRPr="00060A91">
        <w:t>April and 30</w:t>
      </w:r>
      <w:r w:rsidR="00060A91" w:rsidRPr="00060A91">
        <w:t> </w:t>
      </w:r>
      <w:r w:rsidRPr="00060A91">
        <w:t>September in a year—before the end of 11</w:t>
      </w:r>
      <w:r w:rsidR="00060A91" w:rsidRPr="00060A91">
        <w:t> </w:t>
      </w:r>
      <w:r w:rsidRPr="00060A91">
        <w:t>November in that year; and</w:t>
      </w:r>
    </w:p>
    <w:p w:rsidR="00205443" w:rsidRPr="00060A91" w:rsidRDefault="00205443" w:rsidP="00205443">
      <w:pPr>
        <w:pStyle w:val="paragraph"/>
      </w:pPr>
      <w:r w:rsidRPr="00060A91">
        <w:tab/>
        <w:t>(b)</w:t>
      </w:r>
      <w:r w:rsidRPr="00060A91">
        <w:tab/>
        <w:t>for each period between 1</w:t>
      </w:r>
      <w:r w:rsidR="00060A91" w:rsidRPr="00060A91">
        <w:t> </w:t>
      </w:r>
      <w:r w:rsidRPr="00060A91">
        <w:t>October and the next 31</w:t>
      </w:r>
      <w:r w:rsidR="00060A91" w:rsidRPr="00060A91">
        <w:t> </w:t>
      </w:r>
      <w:r w:rsidRPr="00060A91">
        <w:t>March—before the end of the next 12</w:t>
      </w:r>
      <w:r w:rsidR="00060A91" w:rsidRPr="00060A91">
        <w:t> </w:t>
      </w:r>
      <w:r w:rsidRPr="00060A91">
        <w:t>May.</w:t>
      </w:r>
    </w:p>
    <w:p w:rsidR="00205443" w:rsidRPr="00060A91" w:rsidRDefault="00205443" w:rsidP="00205443">
      <w:pPr>
        <w:pStyle w:val="subsection"/>
      </w:pPr>
      <w:r w:rsidRPr="00060A91">
        <w:lastRenderedPageBreak/>
        <w:tab/>
        <w:t>(10)</w:t>
      </w:r>
      <w:r w:rsidRPr="00060A91">
        <w:tab/>
        <w:t>However, for the period between a brand’s start day and the next 31</w:t>
      </w:r>
      <w:r w:rsidR="00060A91" w:rsidRPr="00060A91">
        <w:t> </w:t>
      </w:r>
      <w:r w:rsidRPr="00060A91">
        <w:t>March or 30</w:t>
      </w:r>
      <w:r w:rsidR="00060A91" w:rsidRPr="00060A91">
        <w:t> </w:t>
      </w:r>
      <w:r w:rsidRPr="00060A91">
        <w:t>September, whichever is the sooner, the responsible person must provide the information:</w:t>
      </w:r>
    </w:p>
    <w:p w:rsidR="00205443" w:rsidRPr="00060A91" w:rsidRDefault="00205443" w:rsidP="00205443">
      <w:pPr>
        <w:pStyle w:val="paragraph"/>
      </w:pPr>
      <w:r w:rsidRPr="00060A91">
        <w:tab/>
        <w:t>(a)</w:t>
      </w:r>
      <w:r w:rsidRPr="00060A91">
        <w:tab/>
        <w:t>if the start day happens between 1</w:t>
      </w:r>
      <w:r w:rsidR="00060A91" w:rsidRPr="00060A91">
        <w:t> </w:t>
      </w:r>
      <w:r w:rsidRPr="00060A91">
        <w:t>April and 30</w:t>
      </w:r>
      <w:r w:rsidR="00060A91" w:rsidRPr="00060A91">
        <w:t> </w:t>
      </w:r>
      <w:r w:rsidRPr="00060A91">
        <w:t>September in a year—before the end of 11</w:t>
      </w:r>
      <w:r w:rsidR="00060A91" w:rsidRPr="00060A91">
        <w:t> </w:t>
      </w:r>
      <w:r w:rsidRPr="00060A91">
        <w:t>November in that year; or</w:t>
      </w:r>
    </w:p>
    <w:p w:rsidR="00205443" w:rsidRPr="00060A91" w:rsidRDefault="00205443" w:rsidP="00205443">
      <w:pPr>
        <w:pStyle w:val="paragraph"/>
      </w:pPr>
      <w:r w:rsidRPr="00060A91">
        <w:tab/>
        <w:t>(b)</w:t>
      </w:r>
      <w:r w:rsidRPr="00060A91">
        <w:tab/>
        <w:t>if the start day happens between 1</w:t>
      </w:r>
      <w:r w:rsidR="00060A91" w:rsidRPr="00060A91">
        <w:t> </w:t>
      </w:r>
      <w:r w:rsidRPr="00060A91">
        <w:t>October and the next 31</w:t>
      </w:r>
      <w:r w:rsidR="00060A91" w:rsidRPr="00060A91">
        <w:t> </w:t>
      </w:r>
      <w:r w:rsidRPr="00060A91">
        <w:t>March—before the end of the next 12</w:t>
      </w:r>
      <w:r w:rsidR="00060A91" w:rsidRPr="00060A91">
        <w:t> </w:t>
      </w:r>
      <w:r w:rsidRPr="00060A91">
        <w:t>May.</w:t>
      </w:r>
    </w:p>
    <w:p w:rsidR="00205443" w:rsidRPr="00060A91" w:rsidRDefault="00322D75" w:rsidP="00205443">
      <w:pPr>
        <w:pStyle w:val="ItemHead"/>
        <w:rPr>
          <w:b w:val="0"/>
        </w:rPr>
      </w:pPr>
      <w:r w:rsidRPr="00060A91">
        <w:t>6</w:t>
      </w:r>
      <w:r w:rsidR="00205443" w:rsidRPr="00060A91">
        <w:t xml:space="preserve">  Division</w:t>
      </w:r>
      <w:r w:rsidR="00060A91" w:rsidRPr="00060A91">
        <w:t> </w:t>
      </w:r>
      <w:r w:rsidR="00205443" w:rsidRPr="00060A91">
        <w:t>1 of Part</w:t>
      </w:r>
      <w:r w:rsidR="00060A91" w:rsidRPr="00060A91">
        <w:t> </w:t>
      </w:r>
      <w:r w:rsidR="00205443" w:rsidRPr="00060A91">
        <w:t>8</w:t>
      </w:r>
    </w:p>
    <w:p w:rsidR="00205443" w:rsidRPr="00060A91" w:rsidRDefault="00205443" w:rsidP="00205443">
      <w:pPr>
        <w:pStyle w:val="Item"/>
      </w:pPr>
      <w:r w:rsidRPr="00060A91">
        <w:t>Repeal the Division.</w:t>
      </w:r>
    </w:p>
    <w:p w:rsidR="00205443" w:rsidRPr="00060A91" w:rsidRDefault="00322D75" w:rsidP="00205443">
      <w:pPr>
        <w:pStyle w:val="ItemHead"/>
        <w:rPr>
          <w:b w:val="0"/>
        </w:rPr>
      </w:pPr>
      <w:r w:rsidRPr="00060A91">
        <w:t>7</w:t>
      </w:r>
      <w:r w:rsidR="00205443" w:rsidRPr="00060A91">
        <w:t xml:space="preserve">  Regulations</w:t>
      </w:r>
      <w:r w:rsidR="00060A91" w:rsidRPr="00060A91">
        <w:t> </w:t>
      </w:r>
      <w:r w:rsidR="00205443" w:rsidRPr="00060A91">
        <w:t>51 and 52</w:t>
      </w:r>
    </w:p>
    <w:p w:rsidR="00205443" w:rsidRPr="00060A91" w:rsidRDefault="00205443" w:rsidP="00205443">
      <w:pPr>
        <w:pStyle w:val="Item"/>
      </w:pPr>
      <w:r w:rsidRPr="00060A91">
        <w:t>Repeal the regulations.</w:t>
      </w:r>
    </w:p>
    <w:p w:rsidR="00205443" w:rsidRPr="00060A91" w:rsidRDefault="00322D75" w:rsidP="00205443">
      <w:pPr>
        <w:pStyle w:val="ItemHead"/>
        <w:rPr>
          <w:b w:val="0"/>
        </w:rPr>
      </w:pPr>
      <w:r w:rsidRPr="00060A91">
        <w:t>8</w:t>
      </w:r>
      <w:r w:rsidR="00205443" w:rsidRPr="00060A91">
        <w:t xml:space="preserve">  At the end of Part</w:t>
      </w:r>
      <w:r w:rsidR="00060A91" w:rsidRPr="00060A91">
        <w:t> </w:t>
      </w:r>
      <w:r w:rsidR="00205443" w:rsidRPr="00060A91">
        <w:t>8</w:t>
      </w:r>
    </w:p>
    <w:p w:rsidR="00205443" w:rsidRPr="00060A91" w:rsidRDefault="00205443" w:rsidP="00205443">
      <w:pPr>
        <w:pStyle w:val="Item"/>
      </w:pPr>
      <w:r w:rsidRPr="00060A91">
        <w:t>Add:</w:t>
      </w:r>
    </w:p>
    <w:p w:rsidR="00205443" w:rsidRPr="00060A91" w:rsidRDefault="00205443" w:rsidP="00205443">
      <w:pPr>
        <w:pStyle w:val="ActHead3"/>
      </w:pPr>
      <w:bookmarkStart w:id="39" w:name="_Toc387235060"/>
      <w:r w:rsidRPr="00060A91">
        <w:rPr>
          <w:rStyle w:val="CharDivNo"/>
        </w:rPr>
        <w:t>Division</w:t>
      </w:r>
      <w:r w:rsidR="00060A91" w:rsidRPr="00060A91">
        <w:rPr>
          <w:rStyle w:val="CharDivNo"/>
        </w:rPr>
        <w:t> </w:t>
      </w:r>
      <w:r w:rsidRPr="00060A91">
        <w:rPr>
          <w:rStyle w:val="CharDivNo"/>
        </w:rPr>
        <w:t>3</w:t>
      </w:r>
      <w:r w:rsidRPr="00060A91">
        <w:t>—</w:t>
      </w:r>
      <w:r w:rsidRPr="00060A91">
        <w:rPr>
          <w:rStyle w:val="CharDivText"/>
        </w:rPr>
        <w:t>Provisions for National Health (Pharmaceutical Benefits) Amendment (Price Disclosure) Regulation</w:t>
      </w:r>
      <w:r w:rsidR="00060A91" w:rsidRPr="00060A91">
        <w:rPr>
          <w:rStyle w:val="CharDivText"/>
        </w:rPr>
        <w:t> </w:t>
      </w:r>
      <w:r w:rsidRPr="00060A91">
        <w:rPr>
          <w:rStyle w:val="CharDivText"/>
        </w:rPr>
        <w:t>201</w:t>
      </w:r>
      <w:r w:rsidR="00EF0E77" w:rsidRPr="00060A91">
        <w:rPr>
          <w:rStyle w:val="CharDivText"/>
        </w:rPr>
        <w:t>4</w:t>
      </w:r>
      <w:bookmarkEnd w:id="39"/>
    </w:p>
    <w:p w:rsidR="00205443" w:rsidRPr="00060A91" w:rsidRDefault="00205443" w:rsidP="00205443">
      <w:pPr>
        <w:pStyle w:val="ActHead5"/>
        <w:rPr>
          <w:b w:val="0"/>
        </w:rPr>
      </w:pPr>
      <w:bookmarkStart w:id="40" w:name="_Toc387235061"/>
      <w:r w:rsidRPr="00060A91">
        <w:rPr>
          <w:rStyle w:val="CharSectno"/>
        </w:rPr>
        <w:t>54</w:t>
      </w:r>
      <w:r w:rsidRPr="00060A91">
        <w:t xml:space="preserve">  Application of Regulations</w:t>
      </w:r>
      <w:bookmarkEnd w:id="40"/>
    </w:p>
    <w:p w:rsidR="00205443" w:rsidRPr="00060A91" w:rsidRDefault="00205443" w:rsidP="00205443">
      <w:pPr>
        <w:pStyle w:val="subsection"/>
      </w:pPr>
      <w:r w:rsidRPr="00060A91">
        <w:tab/>
        <w:t>(1)</w:t>
      </w:r>
      <w:r w:rsidRPr="00060A91">
        <w:tab/>
        <w:t xml:space="preserve">These Regulations, as amended by the </w:t>
      </w:r>
      <w:r w:rsidRPr="00060A91">
        <w:rPr>
          <w:i/>
        </w:rPr>
        <w:t>National Health (Pharmaceutical Benefits) Amendment (Price Disclosure) Regulation</w:t>
      </w:r>
      <w:r w:rsidR="00060A91" w:rsidRPr="00060A91">
        <w:rPr>
          <w:i/>
        </w:rPr>
        <w:t> </w:t>
      </w:r>
      <w:r w:rsidRPr="00060A91">
        <w:rPr>
          <w:i/>
        </w:rPr>
        <w:t>2014</w:t>
      </w:r>
      <w:r w:rsidRPr="00060A91">
        <w:t>, apply in relation to a data collection period that ends after 1</w:t>
      </w:r>
      <w:r w:rsidR="00060A91" w:rsidRPr="00060A91">
        <w:t> </w:t>
      </w:r>
      <w:r w:rsidRPr="00060A91">
        <w:t>February 2014.</w:t>
      </w:r>
    </w:p>
    <w:p w:rsidR="00205443" w:rsidRPr="00060A91" w:rsidRDefault="00205443" w:rsidP="00205443">
      <w:pPr>
        <w:pStyle w:val="subsection"/>
      </w:pPr>
      <w:r w:rsidRPr="00060A91">
        <w:tab/>
        <w:t>(2)</w:t>
      </w:r>
      <w:r w:rsidRPr="00060A91">
        <w:tab/>
        <w:t>This regulation applies subject to regulation</w:t>
      </w:r>
      <w:r w:rsidR="00060A91" w:rsidRPr="00060A91">
        <w:t> </w:t>
      </w:r>
      <w:r w:rsidRPr="00060A91">
        <w:t>55.</w:t>
      </w:r>
    </w:p>
    <w:p w:rsidR="00205443" w:rsidRPr="00060A91" w:rsidRDefault="00205443" w:rsidP="00205443">
      <w:pPr>
        <w:pStyle w:val="ActHead5"/>
        <w:rPr>
          <w:rFonts w:eastAsia="Calibri"/>
        </w:rPr>
      </w:pPr>
      <w:bookmarkStart w:id="41" w:name="_Toc387235062"/>
      <w:r w:rsidRPr="00060A91">
        <w:rPr>
          <w:rStyle w:val="CharSectno"/>
          <w:rFonts w:eastAsia="Calibri"/>
        </w:rPr>
        <w:t>55</w:t>
      </w:r>
      <w:r w:rsidRPr="00060A91">
        <w:rPr>
          <w:rFonts w:eastAsia="Calibri"/>
        </w:rPr>
        <w:t xml:space="preserve">  Data collection periods</w:t>
      </w:r>
      <w:bookmarkEnd w:id="41"/>
    </w:p>
    <w:p w:rsidR="00205443" w:rsidRPr="00060A91" w:rsidRDefault="00205443" w:rsidP="00205443">
      <w:pPr>
        <w:pStyle w:val="subsection"/>
        <w:rPr>
          <w:rFonts w:eastAsia="Calibri"/>
        </w:rPr>
      </w:pPr>
      <w:r w:rsidRPr="00060A91">
        <w:rPr>
          <w:rFonts w:eastAsia="Calibri"/>
        </w:rPr>
        <w:tab/>
        <w:t>(1)</w:t>
      </w:r>
      <w:r w:rsidRPr="00060A91">
        <w:rPr>
          <w:rFonts w:eastAsia="Calibri"/>
        </w:rPr>
        <w:tab/>
        <w:t>The data collection period for a brand that, under the old Regulations:</w:t>
      </w:r>
    </w:p>
    <w:p w:rsidR="00205443" w:rsidRPr="00060A91" w:rsidRDefault="00205443" w:rsidP="00205443">
      <w:pPr>
        <w:pStyle w:val="paragraph"/>
        <w:rPr>
          <w:rFonts w:eastAsia="Calibri"/>
        </w:rPr>
      </w:pPr>
      <w:r w:rsidRPr="00060A91">
        <w:rPr>
          <w:rFonts w:eastAsia="Calibri"/>
        </w:rPr>
        <w:tab/>
        <w:t>(a)</w:t>
      </w:r>
      <w:r w:rsidRPr="00060A91">
        <w:rPr>
          <w:rFonts w:eastAsia="Calibri"/>
        </w:rPr>
        <w:tab/>
        <w:t xml:space="preserve">started on a date, or between the dates, mentioned in </w:t>
      </w:r>
      <w:r w:rsidR="00C42DFC" w:rsidRPr="00060A91">
        <w:rPr>
          <w:rFonts w:eastAsia="Calibri"/>
        </w:rPr>
        <w:t>column 1</w:t>
      </w:r>
      <w:r w:rsidRPr="00060A91">
        <w:rPr>
          <w:rFonts w:eastAsia="Calibri"/>
        </w:rPr>
        <w:t xml:space="preserve"> of the following table (the </w:t>
      </w:r>
      <w:r w:rsidRPr="00060A91">
        <w:rPr>
          <w:rFonts w:eastAsia="Calibri"/>
          <w:b/>
          <w:i/>
        </w:rPr>
        <w:t>brand’s start date</w:t>
      </w:r>
      <w:r w:rsidRPr="00060A91">
        <w:rPr>
          <w:rFonts w:eastAsia="Calibri"/>
        </w:rPr>
        <w:t>); and</w:t>
      </w:r>
    </w:p>
    <w:p w:rsidR="00205443" w:rsidRPr="00060A91" w:rsidRDefault="00205443" w:rsidP="00205443">
      <w:pPr>
        <w:pStyle w:val="paragraph"/>
        <w:rPr>
          <w:rFonts w:eastAsia="Calibri"/>
        </w:rPr>
      </w:pPr>
      <w:r w:rsidRPr="00060A91">
        <w:rPr>
          <w:rFonts w:eastAsia="Calibri"/>
        </w:rPr>
        <w:tab/>
        <w:t>(b)</w:t>
      </w:r>
      <w:r w:rsidRPr="00060A91">
        <w:rPr>
          <w:rFonts w:eastAsia="Calibri"/>
        </w:rPr>
        <w:tab/>
        <w:t>was due to end on the date mentioned in column</w:t>
      </w:r>
      <w:r w:rsidR="00C42DFC" w:rsidRPr="00060A91">
        <w:rPr>
          <w:rFonts w:eastAsia="Calibri"/>
        </w:rPr>
        <w:t xml:space="preserve"> 2 </w:t>
      </w:r>
      <w:r w:rsidRPr="00060A91">
        <w:rPr>
          <w:rFonts w:eastAsia="Calibri"/>
        </w:rPr>
        <w:t>of the table;</w:t>
      </w:r>
    </w:p>
    <w:p w:rsidR="00205443" w:rsidRPr="00060A91" w:rsidRDefault="00205443" w:rsidP="00205443">
      <w:pPr>
        <w:pStyle w:val="subsection2"/>
        <w:rPr>
          <w:rFonts w:eastAsia="Calibri"/>
        </w:rPr>
      </w:pPr>
      <w:r w:rsidRPr="00060A91">
        <w:rPr>
          <w:rFonts w:eastAsia="Calibri"/>
        </w:rPr>
        <w:t>instead ends on the date mentioned in column</w:t>
      </w:r>
      <w:r w:rsidR="00C42DFC" w:rsidRPr="00060A91">
        <w:rPr>
          <w:rFonts w:eastAsia="Calibri"/>
        </w:rPr>
        <w:t xml:space="preserve"> 3 </w:t>
      </w:r>
      <w:r w:rsidRPr="00060A91">
        <w:rPr>
          <w:rFonts w:eastAsia="Calibri"/>
        </w:rPr>
        <w:t>of the table.</w:t>
      </w:r>
    </w:p>
    <w:p w:rsidR="00205443" w:rsidRPr="00060A91" w:rsidRDefault="00205443" w:rsidP="00205443">
      <w:pPr>
        <w:pStyle w:val="Tabletext"/>
        <w:rPr>
          <w:rFonts w:eastAsia="Calibri"/>
        </w:rPr>
      </w:pPr>
    </w:p>
    <w:tbl>
      <w:tblPr>
        <w:tblW w:w="6945" w:type="dxa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269"/>
        <w:gridCol w:w="2127"/>
        <w:gridCol w:w="1844"/>
      </w:tblGrid>
      <w:tr w:rsidR="00205443" w:rsidRPr="00060A91" w:rsidTr="00C42DFC">
        <w:trPr>
          <w:tblHeader/>
        </w:trPr>
        <w:tc>
          <w:tcPr>
            <w:tcW w:w="6941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43" w:rsidRPr="00060A91" w:rsidRDefault="00205443" w:rsidP="00C36530">
            <w:pPr>
              <w:pStyle w:val="TableHeading"/>
              <w:rPr>
                <w:rFonts w:eastAsia="Calibri"/>
              </w:rPr>
            </w:pPr>
            <w:r w:rsidRPr="00060A91">
              <w:rPr>
                <w:rFonts w:eastAsia="Calibri"/>
              </w:rPr>
              <w:lastRenderedPageBreak/>
              <w:t>New data collection period end dates</w:t>
            </w:r>
          </w:p>
        </w:tc>
      </w:tr>
      <w:tr w:rsidR="005B5E01" w:rsidRPr="00060A91" w:rsidTr="00C42DFC">
        <w:trPr>
          <w:tblHeader/>
        </w:trPr>
        <w:tc>
          <w:tcPr>
            <w:tcW w:w="704" w:type="dxa"/>
            <w:tcBorders>
              <w:top w:val="single" w:sz="6" w:space="0" w:color="auto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01" w:rsidRPr="00060A91" w:rsidRDefault="005B5E01" w:rsidP="00C36530">
            <w:pPr>
              <w:pStyle w:val="TableHeading"/>
              <w:rPr>
                <w:rFonts w:eastAsia="Calibri"/>
              </w:rPr>
            </w:pPr>
            <w:r w:rsidRPr="00060A91">
              <w:rPr>
                <w:rFonts w:eastAsia="Calibri"/>
              </w:rPr>
              <w:t>Item</w:t>
            </w:r>
          </w:p>
        </w:tc>
        <w:tc>
          <w:tcPr>
            <w:tcW w:w="2268" w:type="dxa"/>
            <w:tcBorders>
              <w:top w:val="single" w:sz="6" w:space="0" w:color="auto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01" w:rsidRPr="00060A91" w:rsidRDefault="005B5E01" w:rsidP="00C36530">
            <w:pPr>
              <w:pStyle w:val="TableHeading"/>
              <w:rPr>
                <w:rFonts w:eastAsia="Calibri"/>
              </w:rPr>
            </w:pPr>
            <w:r w:rsidRPr="00060A91">
              <w:rPr>
                <w:rFonts w:eastAsia="Calibri"/>
              </w:rPr>
              <w:t>Column 1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01" w:rsidRPr="00060A91" w:rsidRDefault="005B5E01" w:rsidP="00C36530">
            <w:pPr>
              <w:pStyle w:val="TableHeading"/>
              <w:rPr>
                <w:rFonts w:eastAsia="Calibri"/>
              </w:rPr>
            </w:pPr>
            <w:r w:rsidRPr="00060A91">
              <w:rPr>
                <w:rFonts w:eastAsia="Calibri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E01" w:rsidRPr="00060A91" w:rsidRDefault="005B5E01" w:rsidP="00C36530">
            <w:pPr>
              <w:pStyle w:val="TableHeading"/>
              <w:rPr>
                <w:rFonts w:eastAsia="Calibri"/>
              </w:rPr>
            </w:pPr>
            <w:r w:rsidRPr="00060A91">
              <w:rPr>
                <w:rFonts w:eastAsia="Calibri"/>
              </w:rPr>
              <w:t>Column 3</w:t>
            </w:r>
          </w:p>
        </w:tc>
      </w:tr>
      <w:tr w:rsidR="00205443" w:rsidRPr="00060A91" w:rsidTr="00C42DFC">
        <w:trPr>
          <w:tblHeader/>
        </w:trPr>
        <w:tc>
          <w:tcPr>
            <w:tcW w:w="704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43" w:rsidRPr="00060A91" w:rsidRDefault="00205443" w:rsidP="00C36530">
            <w:pPr>
              <w:pStyle w:val="TableHeading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43" w:rsidRPr="00060A91" w:rsidRDefault="00205443" w:rsidP="00C36530">
            <w:pPr>
              <w:pStyle w:val="TableHeading"/>
              <w:rPr>
                <w:rFonts w:eastAsia="Calibri"/>
              </w:rPr>
            </w:pPr>
            <w:r w:rsidRPr="00060A91">
              <w:rPr>
                <w:rFonts w:eastAsia="Calibri"/>
              </w:rPr>
              <w:t>Starts on or between</w:t>
            </w:r>
          </w:p>
        </w:tc>
        <w:tc>
          <w:tcPr>
            <w:tcW w:w="2126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43" w:rsidRPr="00060A91" w:rsidRDefault="00205443" w:rsidP="00C36530">
            <w:pPr>
              <w:pStyle w:val="TableHeading"/>
              <w:rPr>
                <w:rFonts w:eastAsia="Calibri"/>
              </w:rPr>
            </w:pPr>
            <w:r w:rsidRPr="00060A91">
              <w:rPr>
                <w:rFonts w:eastAsia="Calibri"/>
              </w:rPr>
              <w:t>Due to end on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43" w:rsidRPr="00060A91" w:rsidRDefault="00205443" w:rsidP="00C36530">
            <w:pPr>
              <w:pStyle w:val="TableHeading"/>
              <w:rPr>
                <w:rFonts w:eastAsia="Calibri"/>
              </w:rPr>
            </w:pPr>
            <w:r w:rsidRPr="00060A91">
              <w:rPr>
                <w:rFonts w:eastAsia="Calibri"/>
              </w:rPr>
              <w:t>Instead ends on</w:t>
            </w:r>
          </w:p>
        </w:tc>
      </w:tr>
      <w:tr w:rsidR="00205443" w:rsidRPr="00060A91" w:rsidTr="005B5E01">
        <w:tc>
          <w:tcPr>
            <w:tcW w:w="704" w:type="dxa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443" w:rsidRPr="00060A91" w:rsidRDefault="00205443" w:rsidP="00C36530">
            <w:pPr>
              <w:pStyle w:val="Tabletext"/>
              <w:rPr>
                <w:rFonts w:eastAsia="Calibri"/>
              </w:rPr>
            </w:pPr>
            <w:r w:rsidRPr="00060A91">
              <w:rPr>
                <w:rFonts w:eastAsia="Calibri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443" w:rsidRPr="00060A91" w:rsidRDefault="00205443" w:rsidP="00C36530">
            <w:pPr>
              <w:pStyle w:val="Tabletext"/>
              <w:rPr>
                <w:rFonts w:eastAsia="Calibri"/>
              </w:rPr>
            </w:pPr>
            <w:r w:rsidRPr="00060A91">
              <w:rPr>
                <w:rFonts w:eastAsia="Calibri"/>
              </w:rPr>
              <w:t>1</w:t>
            </w:r>
            <w:r w:rsidR="00060A91" w:rsidRPr="00060A91">
              <w:rPr>
                <w:rFonts w:eastAsia="Calibri"/>
              </w:rPr>
              <w:t> </w:t>
            </w:r>
            <w:r w:rsidRPr="00060A91">
              <w:rPr>
                <w:rFonts w:eastAsia="Calibri"/>
              </w:rPr>
              <w:t>February 2013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443" w:rsidRPr="00060A91" w:rsidRDefault="00205443" w:rsidP="00C36530">
            <w:pPr>
              <w:pStyle w:val="Tabletext"/>
              <w:rPr>
                <w:rFonts w:eastAsia="Calibri"/>
              </w:rPr>
            </w:pPr>
            <w:r w:rsidRPr="00060A91">
              <w:rPr>
                <w:rFonts w:eastAsia="Calibri"/>
              </w:rPr>
              <w:t>30</w:t>
            </w:r>
            <w:r w:rsidR="00060A91" w:rsidRPr="00060A91">
              <w:rPr>
                <w:rFonts w:eastAsia="Calibri"/>
              </w:rPr>
              <w:t> </w:t>
            </w:r>
            <w:r w:rsidRPr="00060A91">
              <w:rPr>
                <w:rFonts w:eastAsia="Calibri"/>
              </w:rPr>
              <w:t>September 2014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443" w:rsidRPr="00060A91" w:rsidRDefault="00205443" w:rsidP="00C36530">
            <w:pPr>
              <w:pStyle w:val="Tabletext"/>
              <w:rPr>
                <w:rFonts w:eastAsia="Calibri"/>
              </w:rPr>
            </w:pPr>
            <w:r w:rsidRPr="00060A91">
              <w:rPr>
                <w:rFonts w:eastAsia="Calibri"/>
              </w:rPr>
              <w:t>31</w:t>
            </w:r>
            <w:r w:rsidR="00060A91" w:rsidRPr="00060A91">
              <w:rPr>
                <w:rFonts w:eastAsia="Calibri"/>
              </w:rPr>
              <w:t> </w:t>
            </w:r>
            <w:r w:rsidRPr="00060A91">
              <w:rPr>
                <w:rFonts w:eastAsia="Calibri"/>
              </w:rPr>
              <w:t>March 2014</w:t>
            </w:r>
          </w:p>
        </w:tc>
      </w:tr>
      <w:tr w:rsidR="00205443" w:rsidRPr="00060A91" w:rsidTr="005B5E01"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443" w:rsidRPr="00060A91" w:rsidRDefault="00205443" w:rsidP="00C36530">
            <w:pPr>
              <w:pStyle w:val="Tabletext"/>
              <w:rPr>
                <w:rFonts w:eastAsia="Calibri"/>
              </w:rPr>
            </w:pPr>
            <w:r w:rsidRPr="00060A91">
              <w:rPr>
                <w:rFonts w:eastAsia="Calibri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443" w:rsidRPr="00060A91" w:rsidRDefault="00205443" w:rsidP="00C36530">
            <w:pPr>
              <w:pStyle w:val="Tabletext"/>
              <w:rPr>
                <w:rFonts w:eastAsia="Calibri"/>
              </w:rPr>
            </w:pPr>
            <w:r w:rsidRPr="00060A91">
              <w:rPr>
                <w:rFonts w:eastAsia="Calibri"/>
              </w:rPr>
              <w:t>2</w:t>
            </w:r>
            <w:r w:rsidR="00060A91" w:rsidRPr="00060A91">
              <w:rPr>
                <w:rFonts w:eastAsia="Calibri"/>
              </w:rPr>
              <w:t> </w:t>
            </w:r>
            <w:r w:rsidRPr="00060A91">
              <w:rPr>
                <w:rFonts w:eastAsia="Calibri"/>
              </w:rPr>
              <w:t xml:space="preserve">February 2013 to </w:t>
            </w:r>
            <w:r w:rsidRPr="00060A91">
              <w:rPr>
                <w:rFonts w:eastAsia="Calibri"/>
              </w:rPr>
              <w:br/>
              <w:t>1</w:t>
            </w:r>
            <w:r w:rsidR="00060A91" w:rsidRPr="00060A91">
              <w:rPr>
                <w:rFonts w:eastAsia="Calibri"/>
              </w:rPr>
              <w:t> </w:t>
            </w:r>
            <w:r w:rsidRPr="00060A91">
              <w:rPr>
                <w:rFonts w:eastAsia="Calibri"/>
              </w:rPr>
              <w:t>June 2013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443" w:rsidRPr="00060A91" w:rsidRDefault="00205443" w:rsidP="00C36530">
            <w:pPr>
              <w:pStyle w:val="Tabletext"/>
              <w:rPr>
                <w:rFonts w:eastAsia="Calibri"/>
              </w:rPr>
            </w:pPr>
            <w:r w:rsidRPr="00060A91">
              <w:rPr>
                <w:rFonts w:eastAsia="Calibri"/>
              </w:rPr>
              <w:t>31</w:t>
            </w:r>
            <w:r w:rsidR="00060A91" w:rsidRPr="00060A91">
              <w:rPr>
                <w:rFonts w:eastAsia="Calibri"/>
              </w:rPr>
              <w:t> </w:t>
            </w:r>
            <w:r w:rsidRPr="00060A91">
              <w:rPr>
                <w:rFonts w:eastAsia="Calibri"/>
              </w:rPr>
              <w:t>May 2014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443" w:rsidRPr="00060A91" w:rsidRDefault="00205443" w:rsidP="00C36530">
            <w:pPr>
              <w:pStyle w:val="Tabletext"/>
              <w:rPr>
                <w:rFonts w:eastAsia="Calibri"/>
              </w:rPr>
            </w:pPr>
            <w:r w:rsidRPr="00060A91">
              <w:rPr>
                <w:rFonts w:eastAsia="Calibri"/>
              </w:rPr>
              <w:t>31</w:t>
            </w:r>
            <w:r w:rsidR="00060A91" w:rsidRPr="00060A91">
              <w:rPr>
                <w:rFonts w:eastAsia="Calibri"/>
              </w:rPr>
              <w:t> </w:t>
            </w:r>
            <w:r w:rsidRPr="00060A91">
              <w:rPr>
                <w:rFonts w:eastAsia="Calibri"/>
              </w:rPr>
              <w:t>March 2014</w:t>
            </w:r>
          </w:p>
        </w:tc>
      </w:tr>
      <w:tr w:rsidR="00205443" w:rsidRPr="00060A91" w:rsidTr="005B5E01"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443" w:rsidRPr="00060A91" w:rsidRDefault="00205443" w:rsidP="00C36530">
            <w:pPr>
              <w:pStyle w:val="Tabletext"/>
              <w:rPr>
                <w:rFonts w:eastAsia="Calibri"/>
              </w:rPr>
            </w:pPr>
            <w:r w:rsidRPr="00060A91">
              <w:rPr>
                <w:rFonts w:eastAsia="Calibri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443" w:rsidRPr="00060A91" w:rsidRDefault="00205443" w:rsidP="00C36530">
            <w:pPr>
              <w:pStyle w:val="Tabletext"/>
              <w:rPr>
                <w:rFonts w:eastAsia="Calibri"/>
              </w:rPr>
            </w:pPr>
            <w:r w:rsidRPr="00060A91">
              <w:rPr>
                <w:rFonts w:eastAsia="Calibri"/>
              </w:rPr>
              <w:t>1</w:t>
            </w:r>
            <w:r w:rsidR="00060A91" w:rsidRPr="00060A91">
              <w:rPr>
                <w:rFonts w:eastAsia="Calibri"/>
              </w:rPr>
              <w:t> </w:t>
            </w:r>
            <w:r w:rsidRPr="00060A91">
              <w:rPr>
                <w:rFonts w:eastAsia="Calibri"/>
              </w:rPr>
              <w:t>June 2013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443" w:rsidRPr="00060A91" w:rsidRDefault="00205443" w:rsidP="00C36530">
            <w:pPr>
              <w:pStyle w:val="Tabletext"/>
              <w:rPr>
                <w:rFonts w:eastAsia="Calibri"/>
              </w:rPr>
            </w:pPr>
            <w:r w:rsidRPr="00060A91">
              <w:rPr>
                <w:rFonts w:eastAsia="Calibri"/>
              </w:rPr>
              <w:t>30</w:t>
            </w:r>
            <w:r w:rsidR="00060A91" w:rsidRPr="00060A91">
              <w:rPr>
                <w:rFonts w:eastAsia="Calibri"/>
              </w:rPr>
              <w:t> </w:t>
            </w:r>
            <w:r w:rsidRPr="00060A91">
              <w:rPr>
                <w:rFonts w:eastAsia="Calibri"/>
              </w:rPr>
              <w:t>September 2014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443" w:rsidRPr="00060A91" w:rsidRDefault="00205443" w:rsidP="00C36530">
            <w:pPr>
              <w:pStyle w:val="Tabletext"/>
              <w:rPr>
                <w:rFonts w:eastAsia="Calibri"/>
              </w:rPr>
            </w:pPr>
            <w:r w:rsidRPr="00060A91">
              <w:rPr>
                <w:rFonts w:eastAsia="Calibri"/>
              </w:rPr>
              <w:t>31</w:t>
            </w:r>
            <w:r w:rsidR="00060A91" w:rsidRPr="00060A91">
              <w:rPr>
                <w:rFonts w:eastAsia="Calibri"/>
              </w:rPr>
              <w:t> </w:t>
            </w:r>
            <w:r w:rsidRPr="00060A91">
              <w:rPr>
                <w:rFonts w:eastAsia="Calibri"/>
              </w:rPr>
              <w:t>March 2014</w:t>
            </w:r>
          </w:p>
        </w:tc>
      </w:tr>
      <w:tr w:rsidR="00205443" w:rsidRPr="00060A91" w:rsidTr="005B5E01"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443" w:rsidRPr="00060A91" w:rsidRDefault="00205443" w:rsidP="00C36530">
            <w:pPr>
              <w:pStyle w:val="Tabletext"/>
              <w:rPr>
                <w:rFonts w:eastAsia="Calibri"/>
              </w:rPr>
            </w:pPr>
            <w:r w:rsidRPr="00060A91">
              <w:rPr>
                <w:rFonts w:eastAsia="Calibri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443" w:rsidRPr="00060A91" w:rsidRDefault="00205443" w:rsidP="00C36530">
            <w:pPr>
              <w:pStyle w:val="Tabletext"/>
              <w:rPr>
                <w:rFonts w:eastAsia="Calibri"/>
              </w:rPr>
            </w:pPr>
            <w:r w:rsidRPr="00060A91">
              <w:rPr>
                <w:rFonts w:eastAsia="Calibri"/>
              </w:rPr>
              <w:t>2</w:t>
            </w:r>
            <w:r w:rsidR="00060A91" w:rsidRPr="00060A91">
              <w:rPr>
                <w:rFonts w:eastAsia="Calibri"/>
              </w:rPr>
              <w:t> </w:t>
            </w:r>
            <w:r w:rsidRPr="00060A91">
              <w:rPr>
                <w:rFonts w:eastAsia="Calibri"/>
              </w:rPr>
              <w:t xml:space="preserve">June 2013 to </w:t>
            </w:r>
            <w:r w:rsidRPr="00060A91">
              <w:rPr>
                <w:rFonts w:eastAsia="Calibri"/>
              </w:rPr>
              <w:br/>
              <w:t>1</w:t>
            </w:r>
            <w:r w:rsidR="00060A91" w:rsidRPr="00060A91">
              <w:rPr>
                <w:rFonts w:eastAsia="Calibri"/>
              </w:rPr>
              <w:t> </w:t>
            </w:r>
            <w:r w:rsidRPr="00060A91">
              <w:rPr>
                <w:rFonts w:eastAsia="Calibri"/>
              </w:rPr>
              <w:t>October 2013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443" w:rsidRPr="00060A91" w:rsidRDefault="00205443" w:rsidP="00C36530">
            <w:pPr>
              <w:pStyle w:val="Tabletext"/>
              <w:rPr>
                <w:rFonts w:eastAsia="Calibri"/>
              </w:rPr>
            </w:pPr>
            <w:r w:rsidRPr="00060A91">
              <w:rPr>
                <w:rFonts w:eastAsia="Calibri"/>
              </w:rPr>
              <w:t>30</w:t>
            </w:r>
            <w:r w:rsidR="00060A91" w:rsidRPr="00060A91">
              <w:rPr>
                <w:rFonts w:eastAsia="Calibri"/>
              </w:rPr>
              <w:t> </w:t>
            </w:r>
            <w:r w:rsidRPr="00060A91">
              <w:rPr>
                <w:rFonts w:eastAsia="Calibri"/>
              </w:rPr>
              <w:t>September 2014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443" w:rsidRPr="00060A91" w:rsidRDefault="00205443" w:rsidP="00C36530">
            <w:pPr>
              <w:pStyle w:val="Tabletext"/>
              <w:rPr>
                <w:rFonts w:eastAsia="Calibri"/>
              </w:rPr>
            </w:pPr>
            <w:r w:rsidRPr="00060A91">
              <w:rPr>
                <w:rFonts w:eastAsia="Calibri"/>
              </w:rPr>
              <w:t>31</w:t>
            </w:r>
            <w:r w:rsidR="00060A91" w:rsidRPr="00060A91">
              <w:rPr>
                <w:rFonts w:eastAsia="Calibri"/>
              </w:rPr>
              <w:t> </w:t>
            </w:r>
            <w:r w:rsidRPr="00060A91">
              <w:rPr>
                <w:rFonts w:eastAsia="Calibri"/>
              </w:rPr>
              <w:t>March 2014</w:t>
            </w:r>
          </w:p>
        </w:tc>
      </w:tr>
      <w:tr w:rsidR="00205443" w:rsidRPr="00060A91" w:rsidTr="005B5E01"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443" w:rsidRPr="00060A91" w:rsidRDefault="00205443" w:rsidP="00C36530">
            <w:pPr>
              <w:pStyle w:val="Tabletext"/>
              <w:rPr>
                <w:rFonts w:eastAsia="Calibri"/>
              </w:rPr>
            </w:pPr>
            <w:r w:rsidRPr="00060A91">
              <w:rPr>
                <w:rFonts w:eastAsia="Calibri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443" w:rsidRPr="00060A91" w:rsidRDefault="00205443" w:rsidP="00C36530">
            <w:pPr>
              <w:pStyle w:val="Tabletext"/>
              <w:rPr>
                <w:rFonts w:eastAsia="Calibri"/>
              </w:rPr>
            </w:pPr>
            <w:r w:rsidRPr="00060A91">
              <w:rPr>
                <w:rFonts w:eastAsia="Calibri"/>
              </w:rPr>
              <w:t>1</w:t>
            </w:r>
            <w:r w:rsidR="00060A91" w:rsidRPr="00060A91">
              <w:rPr>
                <w:rFonts w:eastAsia="Calibri"/>
              </w:rPr>
              <w:t> </w:t>
            </w:r>
            <w:r w:rsidRPr="00060A91">
              <w:rPr>
                <w:rFonts w:eastAsia="Calibri"/>
              </w:rPr>
              <w:t>October 2013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443" w:rsidRPr="00060A91" w:rsidRDefault="00205443" w:rsidP="00C36530">
            <w:pPr>
              <w:pStyle w:val="Tabletext"/>
              <w:rPr>
                <w:rFonts w:eastAsia="Calibri"/>
              </w:rPr>
            </w:pPr>
            <w:r w:rsidRPr="00060A91">
              <w:rPr>
                <w:rFonts w:eastAsia="Calibri"/>
              </w:rPr>
              <w:t>30</w:t>
            </w:r>
            <w:r w:rsidR="00060A91" w:rsidRPr="00060A91">
              <w:rPr>
                <w:rFonts w:eastAsia="Calibri"/>
              </w:rPr>
              <w:t> </w:t>
            </w:r>
            <w:r w:rsidRPr="00060A91">
              <w:rPr>
                <w:rFonts w:eastAsia="Calibri"/>
              </w:rPr>
              <w:t>September 2014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443" w:rsidRPr="00060A91" w:rsidRDefault="00205443" w:rsidP="00C36530">
            <w:pPr>
              <w:pStyle w:val="Tabletext"/>
              <w:rPr>
                <w:rFonts w:eastAsia="Calibri"/>
              </w:rPr>
            </w:pPr>
            <w:r w:rsidRPr="00060A91">
              <w:rPr>
                <w:rFonts w:eastAsia="Calibri"/>
              </w:rPr>
              <w:t>31</w:t>
            </w:r>
            <w:r w:rsidR="00060A91" w:rsidRPr="00060A91">
              <w:rPr>
                <w:rFonts w:eastAsia="Calibri"/>
              </w:rPr>
              <w:t> </w:t>
            </w:r>
            <w:r w:rsidRPr="00060A91">
              <w:rPr>
                <w:rFonts w:eastAsia="Calibri"/>
              </w:rPr>
              <w:t>March 2014</w:t>
            </w:r>
          </w:p>
        </w:tc>
      </w:tr>
      <w:tr w:rsidR="00205443" w:rsidRPr="00060A91" w:rsidTr="005B5E01"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443" w:rsidRPr="00060A91" w:rsidRDefault="00205443" w:rsidP="00C36530">
            <w:pPr>
              <w:pStyle w:val="Tabletext"/>
              <w:rPr>
                <w:rFonts w:eastAsia="Calibri"/>
              </w:rPr>
            </w:pPr>
            <w:r w:rsidRPr="00060A91">
              <w:rPr>
                <w:rFonts w:eastAsia="Calibri"/>
              </w:rPr>
              <w:t>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443" w:rsidRPr="00060A91" w:rsidRDefault="00205443" w:rsidP="00C36530">
            <w:pPr>
              <w:pStyle w:val="Tabletext"/>
              <w:rPr>
                <w:rFonts w:eastAsia="Calibri"/>
              </w:rPr>
            </w:pPr>
            <w:r w:rsidRPr="00060A91">
              <w:rPr>
                <w:rFonts w:eastAsia="Calibri"/>
              </w:rPr>
              <w:t>2</w:t>
            </w:r>
            <w:r w:rsidR="00060A91" w:rsidRPr="00060A91">
              <w:rPr>
                <w:rFonts w:eastAsia="Calibri"/>
              </w:rPr>
              <w:t> </w:t>
            </w:r>
            <w:r w:rsidRPr="00060A91">
              <w:rPr>
                <w:rFonts w:eastAsia="Calibri"/>
              </w:rPr>
              <w:t>October 2013 to 1</w:t>
            </w:r>
            <w:r w:rsidR="00060A91" w:rsidRPr="00060A91">
              <w:rPr>
                <w:rFonts w:eastAsia="Calibri"/>
              </w:rPr>
              <w:t> </w:t>
            </w:r>
            <w:r w:rsidRPr="00060A91">
              <w:rPr>
                <w:rFonts w:eastAsia="Calibri"/>
              </w:rPr>
              <w:t>February 2014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443" w:rsidRPr="00060A91" w:rsidRDefault="00205443" w:rsidP="00C36530">
            <w:pPr>
              <w:pStyle w:val="Tabletext"/>
              <w:rPr>
                <w:rFonts w:eastAsia="Calibri"/>
              </w:rPr>
            </w:pPr>
            <w:r w:rsidRPr="00060A91">
              <w:rPr>
                <w:rFonts w:eastAsia="Calibri"/>
              </w:rPr>
              <w:t>31</w:t>
            </w:r>
            <w:r w:rsidR="00060A91" w:rsidRPr="00060A91">
              <w:rPr>
                <w:rFonts w:eastAsia="Calibri"/>
              </w:rPr>
              <w:t> </w:t>
            </w:r>
            <w:r w:rsidRPr="00060A91">
              <w:rPr>
                <w:rFonts w:eastAsia="Calibri"/>
              </w:rPr>
              <w:t>January 2015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443" w:rsidRPr="00060A91" w:rsidRDefault="00205443" w:rsidP="00C36530">
            <w:pPr>
              <w:pStyle w:val="Tabletext"/>
              <w:rPr>
                <w:rFonts w:eastAsia="Calibri"/>
              </w:rPr>
            </w:pPr>
            <w:r w:rsidRPr="00060A91">
              <w:rPr>
                <w:rFonts w:eastAsia="Calibri"/>
              </w:rPr>
              <w:t>30</w:t>
            </w:r>
            <w:r w:rsidR="00060A91" w:rsidRPr="00060A91">
              <w:rPr>
                <w:rFonts w:eastAsia="Calibri"/>
              </w:rPr>
              <w:t> </w:t>
            </w:r>
            <w:r w:rsidRPr="00060A91">
              <w:rPr>
                <w:rFonts w:eastAsia="Calibri"/>
              </w:rPr>
              <w:t>September 2014</w:t>
            </w:r>
          </w:p>
        </w:tc>
      </w:tr>
      <w:tr w:rsidR="00205443" w:rsidRPr="00060A91" w:rsidTr="005B5E01"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443" w:rsidRPr="00060A91" w:rsidRDefault="00205443" w:rsidP="00C36530">
            <w:pPr>
              <w:pStyle w:val="Tabletext"/>
              <w:rPr>
                <w:rFonts w:eastAsia="Calibri"/>
              </w:rPr>
            </w:pPr>
            <w:r w:rsidRPr="00060A91">
              <w:rPr>
                <w:rFonts w:eastAsia="Calibri"/>
              </w:rPr>
              <w:t>7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443" w:rsidRPr="00060A91" w:rsidRDefault="00205443" w:rsidP="00C36530">
            <w:pPr>
              <w:pStyle w:val="Tabletext"/>
              <w:rPr>
                <w:rFonts w:eastAsia="Calibri"/>
              </w:rPr>
            </w:pPr>
            <w:r w:rsidRPr="00060A91">
              <w:rPr>
                <w:rFonts w:eastAsia="Calibri"/>
              </w:rPr>
              <w:t>1</w:t>
            </w:r>
            <w:r w:rsidR="00060A91" w:rsidRPr="00060A91">
              <w:rPr>
                <w:rFonts w:eastAsia="Calibri"/>
              </w:rPr>
              <w:t> </w:t>
            </w:r>
            <w:r w:rsidRPr="00060A91">
              <w:rPr>
                <w:rFonts w:eastAsia="Calibri"/>
              </w:rPr>
              <w:t>February 2014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443" w:rsidRPr="00060A91" w:rsidRDefault="00205443" w:rsidP="00C36530">
            <w:pPr>
              <w:pStyle w:val="Tabletext"/>
              <w:rPr>
                <w:rFonts w:eastAsia="Calibri"/>
              </w:rPr>
            </w:pPr>
            <w:r w:rsidRPr="00060A91">
              <w:rPr>
                <w:rFonts w:eastAsia="Calibri"/>
              </w:rPr>
              <w:t>30</w:t>
            </w:r>
            <w:r w:rsidR="00060A91" w:rsidRPr="00060A91">
              <w:rPr>
                <w:rFonts w:eastAsia="Calibri"/>
              </w:rPr>
              <w:t> </w:t>
            </w:r>
            <w:r w:rsidRPr="00060A91">
              <w:rPr>
                <w:rFonts w:eastAsia="Calibri"/>
              </w:rPr>
              <w:t>September 2015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443" w:rsidRPr="00060A91" w:rsidRDefault="00205443" w:rsidP="00C36530">
            <w:pPr>
              <w:pStyle w:val="Tabletext"/>
              <w:rPr>
                <w:rFonts w:eastAsia="Calibri"/>
              </w:rPr>
            </w:pPr>
            <w:r w:rsidRPr="00060A91">
              <w:rPr>
                <w:rFonts w:eastAsia="Calibri"/>
              </w:rPr>
              <w:t>30</w:t>
            </w:r>
            <w:r w:rsidR="00060A91" w:rsidRPr="00060A91">
              <w:rPr>
                <w:rFonts w:eastAsia="Calibri"/>
              </w:rPr>
              <w:t> </w:t>
            </w:r>
            <w:r w:rsidRPr="00060A91">
              <w:rPr>
                <w:rFonts w:eastAsia="Calibri"/>
              </w:rPr>
              <w:t>September 2014</w:t>
            </w:r>
          </w:p>
        </w:tc>
      </w:tr>
      <w:tr w:rsidR="00205443" w:rsidRPr="00060A91" w:rsidTr="005B5E01"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443" w:rsidRPr="00060A91" w:rsidRDefault="00205443" w:rsidP="00C36530">
            <w:pPr>
              <w:pStyle w:val="Tabletext"/>
              <w:rPr>
                <w:rFonts w:eastAsia="Calibri"/>
              </w:rPr>
            </w:pPr>
            <w:r w:rsidRPr="00060A91">
              <w:rPr>
                <w:rFonts w:eastAsia="Calibri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443" w:rsidRPr="00060A91" w:rsidRDefault="00205443" w:rsidP="00C36530">
            <w:pPr>
              <w:pStyle w:val="Tabletext"/>
              <w:rPr>
                <w:rFonts w:eastAsia="Calibri"/>
              </w:rPr>
            </w:pPr>
            <w:r w:rsidRPr="00060A91">
              <w:rPr>
                <w:rFonts w:eastAsia="Calibri"/>
              </w:rPr>
              <w:t>2</w:t>
            </w:r>
            <w:r w:rsidR="00060A91" w:rsidRPr="00060A91">
              <w:rPr>
                <w:rFonts w:eastAsia="Calibri"/>
              </w:rPr>
              <w:t> </w:t>
            </w:r>
            <w:r w:rsidRPr="00060A91">
              <w:rPr>
                <w:rFonts w:eastAsia="Calibri"/>
              </w:rPr>
              <w:t xml:space="preserve">February 2014 to </w:t>
            </w:r>
            <w:r w:rsidRPr="00060A91">
              <w:rPr>
                <w:rFonts w:eastAsia="Calibri"/>
              </w:rPr>
              <w:br/>
              <w:t>1</w:t>
            </w:r>
            <w:r w:rsidR="00060A91" w:rsidRPr="00060A91">
              <w:rPr>
                <w:rFonts w:eastAsia="Calibri"/>
              </w:rPr>
              <w:t> </w:t>
            </w:r>
            <w:r w:rsidRPr="00060A91">
              <w:rPr>
                <w:rFonts w:eastAsia="Calibri"/>
              </w:rPr>
              <w:t>April 2014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443" w:rsidRPr="00060A91" w:rsidRDefault="00205443" w:rsidP="00C36530">
            <w:pPr>
              <w:pStyle w:val="Tabletext"/>
              <w:rPr>
                <w:rFonts w:eastAsia="Calibri"/>
              </w:rPr>
            </w:pPr>
            <w:r w:rsidRPr="00060A91">
              <w:rPr>
                <w:rFonts w:eastAsia="Calibri"/>
              </w:rPr>
              <w:t>31</w:t>
            </w:r>
            <w:r w:rsidR="00060A91" w:rsidRPr="00060A91">
              <w:rPr>
                <w:rFonts w:eastAsia="Calibri"/>
              </w:rPr>
              <w:t> </w:t>
            </w:r>
            <w:r w:rsidRPr="00060A91">
              <w:rPr>
                <w:rFonts w:eastAsia="Calibri"/>
              </w:rPr>
              <w:t>May 2015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443" w:rsidRPr="00060A91" w:rsidRDefault="00205443" w:rsidP="00C36530">
            <w:pPr>
              <w:pStyle w:val="Tabletext"/>
              <w:rPr>
                <w:rFonts w:eastAsia="Calibri"/>
              </w:rPr>
            </w:pPr>
            <w:r w:rsidRPr="00060A91">
              <w:rPr>
                <w:rFonts w:eastAsia="Calibri"/>
              </w:rPr>
              <w:t>30</w:t>
            </w:r>
            <w:r w:rsidR="00060A91" w:rsidRPr="00060A91">
              <w:rPr>
                <w:rFonts w:eastAsia="Calibri"/>
              </w:rPr>
              <w:t> </w:t>
            </w:r>
            <w:r w:rsidRPr="00060A91">
              <w:rPr>
                <w:rFonts w:eastAsia="Calibri"/>
              </w:rPr>
              <w:t>September 2014</w:t>
            </w:r>
          </w:p>
        </w:tc>
      </w:tr>
      <w:tr w:rsidR="00205443" w:rsidRPr="00060A91" w:rsidTr="005B5E01">
        <w:tc>
          <w:tcPr>
            <w:tcW w:w="704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443" w:rsidRPr="00060A91" w:rsidRDefault="00205443" w:rsidP="00C36530">
            <w:pPr>
              <w:pStyle w:val="Tabletext"/>
              <w:rPr>
                <w:rFonts w:eastAsia="Calibri"/>
              </w:rPr>
            </w:pPr>
            <w:r w:rsidRPr="00060A91">
              <w:rPr>
                <w:rFonts w:eastAsia="Calibri"/>
              </w:rPr>
              <w:t>9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443" w:rsidRPr="00060A91" w:rsidRDefault="00205443" w:rsidP="00C36530">
            <w:pPr>
              <w:pStyle w:val="Tabletext"/>
              <w:rPr>
                <w:rFonts w:eastAsia="Calibri"/>
              </w:rPr>
            </w:pPr>
            <w:r w:rsidRPr="00060A91">
              <w:rPr>
                <w:rFonts w:eastAsia="Calibri"/>
              </w:rPr>
              <w:t>2</w:t>
            </w:r>
            <w:r w:rsidR="00060A91" w:rsidRPr="00060A91">
              <w:rPr>
                <w:rFonts w:eastAsia="Calibri"/>
              </w:rPr>
              <w:t> </w:t>
            </w:r>
            <w:r w:rsidRPr="00060A91">
              <w:rPr>
                <w:rFonts w:eastAsia="Calibri"/>
              </w:rPr>
              <w:t xml:space="preserve">April 2014 to </w:t>
            </w:r>
            <w:r w:rsidRPr="00060A91">
              <w:rPr>
                <w:rFonts w:eastAsia="Calibri"/>
              </w:rPr>
              <w:br/>
              <w:t>1</w:t>
            </w:r>
            <w:r w:rsidR="00060A91" w:rsidRPr="00060A91">
              <w:rPr>
                <w:rFonts w:eastAsia="Calibri"/>
              </w:rPr>
              <w:t> </w:t>
            </w:r>
            <w:r w:rsidRPr="00060A91">
              <w:rPr>
                <w:rFonts w:eastAsia="Calibri"/>
              </w:rPr>
              <w:t>June 2014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443" w:rsidRPr="00060A91" w:rsidRDefault="00205443" w:rsidP="00C36530">
            <w:pPr>
              <w:pStyle w:val="Tabletext"/>
              <w:rPr>
                <w:rFonts w:eastAsia="Calibri"/>
              </w:rPr>
            </w:pPr>
            <w:r w:rsidRPr="00060A91">
              <w:rPr>
                <w:rFonts w:eastAsia="Calibri"/>
              </w:rPr>
              <w:t>31</w:t>
            </w:r>
            <w:r w:rsidR="00060A91" w:rsidRPr="00060A91">
              <w:rPr>
                <w:rFonts w:eastAsia="Calibri"/>
              </w:rPr>
              <w:t> </w:t>
            </w:r>
            <w:r w:rsidRPr="00060A91">
              <w:rPr>
                <w:rFonts w:eastAsia="Calibri"/>
              </w:rPr>
              <w:t>May 2015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443" w:rsidRPr="00060A91" w:rsidRDefault="00205443" w:rsidP="00C36530">
            <w:pPr>
              <w:pStyle w:val="Tabletext"/>
              <w:rPr>
                <w:rFonts w:eastAsia="Calibri"/>
              </w:rPr>
            </w:pPr>
            <w:r w:rsidRPr="00060A91">
              <w:rPr>
                <w:rFonts w:eastAsia="Calibri"/>
              </w:rPr>
              <w:t>31</w:t>
            </w:r>
            <w:r w:rsidR="00060A91" w:rsidRPr="00060A91">
              <w:rPr>
                <w:rFonts w:eastAsia="Calibri"/>
              </w:rPr>
              <w:t> </w:t>
            </w:r>
            <w:r w:rsidRPr="00060A91">
              <w:rPr>
                <w:rFonts w:eastAsia="Calibri"/>
              </w:rPr>
              <w:t>March 2015</w:t>
            </w:r>
          </w:p>
        </w:tc>
      </w:tr>
    </w:tbl>
    <w:p w:rsidR="00205443" w:rsidRPr="00060A91" w:rsidRDefault="00205443" w:rsidP="00205443">
      <w:pPr>
        <w:pStyle w:val="Tabletext"/>
        <w:rPr>
          <w:rFonts w:eastAsia="Calibri"/>
        </w:rPr>
      </w:pPr>
    </w:p>
    <w:p w:rsidR="00205443" w:rsidRPr="00060A91" w:rsidRDefault="00205443" w:rsidP="00205443">
      <w:pPr>
        <w:pStyle w:val="subsection"/>
        <w:rPr>
          <w:rFonts w:eastAsia="Calibri"/>
        </w:rPr>
      </w:pPr>
      <w:r w:rsidRPr="00060A91">
        <w:rPr>
          <w:rFonts w:eastAsia="Calibri"/>
        </w:rPr>
        <w:tab/>
        <w:t>(2)</w:t>
      </w:r>
      <w:r w:rsidRPr="00060A91">
        <w:rPr>
          <w:rFonts w:eastAsia="Calibri"/>
        </w:rPr>
        <w:tab/>
        <w:t>If the brand is a listed brand, the next data collection period for the brand starts on the day after the date mentioned in column</w:t>
      </w:r>
      <w:r w:rsidR="00C42DFC" w:rsidRPr="00060A91">
        <w:rPr>
          <w:rFonts w:eastAsia="Calibri"/>
        </w:rPr>
        <w:t xml:space="preserve"> 3</w:t>
      </w:r>
      <w:r w:rsidRPr="00060A91">
        <w:rPr>
          <w:rFonts w:eastAsia="Calibri"/>
        </w:rPr>
        <w:t xml:space="preserve"> of the table.</w:t>
      </w:r>
    </w:p>
    <w:p w:rsidR="00205443" w:rsidRPr="00060A91" w:rsidRDefault="00205443" w:rsidP="00205443">
      <w:pPr>
        <w:pStyle w:val="subsection"/>
        <w:rPr>
          <w:rFonts w:eastAsia="Calibri"/>
        </w:rPr>
      </w:pPr>
      <w:r w:rsidRPr="00060A91">
        <w:rPr>
          <w:rFonts w:eastAsia="Calibri"/>
        </w:rPr>
        <w:tab/>
        <w:t>(3)</w:t>
      </w:r>
      <w:r w:rsidRPr="00060A91">
        <w:rPr>
          <w:rFonts w:eastAsia="Calibri"/>
        </w:rPr>
        <w:tab/>
        <w:t>The responsible person for a brand to which item</w:t>
      </w:r>
      <w:r w:rsidR="00060A91" w:rsidRPr="00060A91">
        <w:rPr>
          <w:rFonts w:eastAsia="Calibri"/>
        </w:rPr>
        <w:t> </w:t>
      </w:r>
      <w:r w:rsidRPr="00060A91">
        <w:rPr>
          <w:rFonts w:eastAsia="Calibri"/>
        </w:rPr>
        <w:t>6, 7 or 8 of the table applies must provide the information required under regulation</w:t>
      </w:r>
      <w:r w:rsidR="00060A91" w:rsidRPr="00060A91">
        <w:rPr>
          <w:rFonts w:eastAsia="Calibri"/>
        </w:rPr>
        <w:t> </w:t>
      </w:r>
      <w:r w:rsidRPr="00060A91">
        <w:rPr>
          <w:rFonts w:eastAsia="Calibri"/>
        </w:rPr>
        <w:t>37H of the old Regulations for the period between the brand’s start date and 31</w:t>
      </w:r>
      <w:r w:rsidR="00060A91" w:rsidRPr="00060A91">
        <w:rPr>
          <w:rFonts w:eastAsia="Calibri"/>
        </w:rPr>
        <w:t> </w:t>
      </w:r>
      <w:r w:rsidRPr="00060A91">
        <w:rPr>
          <w:rFonts w:eastAsia="Calibri"/>
        </w:rPr>
        <w:t>March 2014, in accordance with regulations</w:t>
      </w:r>
      <w:r w:rsidR="00060A91" w:rsidRPr="00060A91">
        <w:rPr>
          <w:rFonts w:eastAsia="Calibri"/>
        </w:rPr>
        <w:t> </w:t>
      </w:r>
      <w:r w:rsidRPr="00060A91">
        <w:rPr>
          <w:rFonts w:eastAsia="Calibri"/>
        </w:rPr>
        <w:t>37HA to 37J of the old Regulations, before the end of 12</w:t>
      </w:r>
      <w:r w:rsidR="00060A91" w:rsidRPr="00060A91">
        <w:rPr>
          <w:rFonts w:eastAsia="Calibri"/>
        </w:rPr>
        <w:t> </w:t>
      </w:r>
      <w:r w:rsidRPr="00060A91">
        <w:rPr>
          <w:rFonts w:eastAsia="Calibri"/>
        </w:rPr>
        <w:t>May 2014.</w:t>
      </w:r>
    </w:p>
    <w:p w:rsidR="00205443" w:rsidRPr="00060A91" w:rsidRDefault="00205443" w:rsidP="00205443">
      <w:pPr>
        <w:pStyle w:val="subsection"/>
      </w:pPr>
      <w:r w:rsidRPr="00060A91">
        <w:tab/>
        <w:t>(4)</w:t>
      </w:r>
      <w:r w:rsidRPr="00060A91">
        <w:tab/>
        <w:t>In this regulation:</w:t>
      </w:r>
    </w:p>
    <w:p w:rsidR="00205443" w:rsidRPr="00060A91" w:rsidRDefault="00205443" w:rsidP="00205443">
      <w:pPr>
        <w:pStyle w:val="Definition"/>
      </w:pPr>
      <w:r w:rsidRPr="00060A91">
        <w:rPr>
          <w:b/>
          <w:i/>
        </w:rPr>
        <w:t>brand</w:t>
      </w:r>
      <w:r w:rsidRPr="00060A91">
        <w:t xml:space="preserve"> means a listed or delisted brand of a pharmaceutical item, other than an exempt item.</w:t>
      </w:r>
    </w:p>
    <w:p w:rsidR="00205443" w:rsidRPr="00060A91" w:rsidRDefault="00205443" w:rsidP="00205443">
      <w:pPr>
        <w:pStyle w:val="Definition"/>
      </w:pPr>
      <w:r w:rsidRPr="00060A91">
        <w:rPr>
          <w:b/>
          <w:i/>
        </w:rPr>
        <w:t>old Regulations</w:t>
      </w:r>
      <w:r w:rsidRPr="00060A91">
        <w:t xml:space="preserve"> means these Regulations as in force immediately before these Regulations were amended by the </w:t>
      </w:r>
      <w:r w:rsidRPr="00060A91">
        <w:rPr>
          <w:i/>
        </w:rPr>
        <w:t>National Health (Pharmaceutical Benefits) Amendment (Price Disclosure) Regulation</w:t>
      </w:r>
      <w:r w:rsidR="00060A91" w:rsidRPr="00060A91">
        <w:rPr>
          <w:i/>
        </w:rPr>
        <w:t> </w:t>
      </w:r>
      <w:r w:rsidRPr="00060A91">
        <w:rPr>
          <w:i/>
        </w:rPr>
        <w:t>2014</w:t>
      </w:r>
      <w:r w:rsidRPr="00060A91">
        <w:t>.</w:t>
      </w:r>
    </w:p>
    <w:p w:rsidR="00205443" w:rsidRPr="00060A91" w:rsidRDefault="00205443" w:rsidP="00205443">
      <w:pPr>
        <w:pStyle w:val="ActHead5"/>
      </w:pPr>
      <w:bookmarkStart w:id="42" w:name="_Toc387235063"/>
      <w:r w:rsidRPr="00060A91">
        <w:rPr>
          <w:rStyle w:val="CharSectno"/>
        </w:rPr>
        <w:lastRenderedPageBreak/>
        <w:t>56</w:t>
      </w:r>
      <w:r w:rsidRPr="00060A91">
        <w:t xml:space="preserve">  Expiry of this Division</w:t>
      </w:r>
      <w:bookmarkEnd w:id="42"/>
    </w:p>
    <w:p w:rsidR="00205443" w:rsidRPr="00060A91" w:rsidRDefault="00205443" w:rsidP="00205443">
      <w:pPr>
        <w:pStyle w:val="subsection"/>
      </w:pPr>
      <w:r w:rsidRPr="00060A91">
        <w:tab/>
      </w:r>
      <w:r w:rsidRPr="00060A91">
        <w:tab/>
        <w:t xml:space="preserve">This Division expires </w:t>
      </w:r>
      <w:r w:rsidR="00BF0A4F" w:rsidRPr="00060A91">
        <w:t>on 3</w:t>
      </w:r>
      <w:r w:rsidR="00060A91" w:rsidRPr="00060A91">
        <w:t> </w:t>
      </w:r>
      <w:r w:rsidR="00BF0A4F" w:rsidRPr="00060A91">
        <w:t>April 2016 as if it had been repealed by another regulation.</w:t>
      </w:r>
    </w:p>
    <w:p w:rsidR="00205443" w:rsidRPr="00060A91" w:rsidRDefault="00322D75" w:rsidP="00205443">
      <w:pPr>
        <w:pStyle w:val="ItemHead"/>
        <w:rPr>
          <w:b w:val="0"/>
        </w:rPr>
      </w:pPr>
      <w:r w:rsidRPr="00060A91">
        <w:t>9</w:t>
      </w:r>
      <w:r w:rsidR="00205443" w:rsidRPr="00060A91">
        <w:t xml:space="preserve">  Schedules</w:t>
      </w:r>
      <w:r w:rsidR="00060A91" w:rsidRPr="00060A91">
        <w:t> </w:t>
      </w:r>
      <w:r w:rsidR="00205443" w:rsidRPr="00060A91">
        <w:t>7 and 8</w:t>
      </w:r>
    </w:p>
    <w:p w:rsidR="00102012" w:rsidRPr="00060A91" w:rsidRDefault="000A5E7B" w:rsidP="000A5E7B">
      <w:pPr>
        <w:pStyle w:val="Item"/>
      </w:pPr>
      <w:r w:rsidRPr="00060A91">
        <w:t>Repeal the Schedules.</w:t>
      </w:r>
    </w:p>
    <w:sectPr w:rsidR="00102012" w:rsidRPr="00060A91" w:rsidSect="00A44CBE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 w:code="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D97" w:rsidRDefault="00224D97" w:rsidP="0048364F">
      <w:pPr>
        <w:spacing w:line="240" w:lineRule="auto"/>
      </w:pPr>
      <w:r>
        <w:separator/>
      </w:r>
    </w:p>
  </w:endnote>
  <w:endnote w:type="continuationSeparator" w:id="0">
    <w:p w:rsidR="00224D97" w:rsidRDefault="00224D97" w:rsidP="0048364F">
      <w:pPr>
        <w:spacing w:line="240" w:lineRule="auto"/>
      </w:pPr>
      <w:r>
        <w:continuationSeparator/>
      </w:r>
    </w:p>
  </w:endnote>
  <w:endnote w:type="continuationNotice" w:id="1">
    <w:p w:rsidR="00224D97" w:rsidRDefault="00224D9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D97" w:rsidRPr="00A44CBE" w:rsidRDefault="00224D97" w:rsidP="00A44CB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44CBE">
      <w:rPr>
        <w:i/>
        <w:sz w:val="18"/>
      </w:rPr>
      <w:t xml:space="preserve"> </w:t>
    </w:r>
    <w:r w:rsidR="00A44CBE" w:rsidRPr="00A44CBE">
      <w:rPr>
        <w:i/>
        <w:sz w:val="18"/>
      </w:rPr>
      <w:t>OPC60293 - 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CBE" w:rsidRDefault="00A44CBE" w:rsidP="00A44CBE">
    <w:pPr>
      <w:pStyle w:val="Footer"/>
    </w:pPr>
    <w:r w:rsidRPr="00A44CBE">
      <w:rPr>
        <w:i/>
        <w:sz w:val="18"/>
      </w:rPr>
      <w:t>OPC60293 - 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D97" w:rsidRPr="00A44CBE" w:rsidRDefault="00224D97" w:rsidP="00CD2C09">
    <w:pPr>
      <w:pStyle w:val="Footer"/>
      <w:rPr>
        <w:sz w:val="18"/>
      </w:rPr>
    </w:pPr>
  </w:p>
  <w:p w:rsidR="00224D97" w:rsidRPr="00A44CBE" w:rsidRDefault="00A44CBE" w:rsidP="00A44CBE">
    <w:pPr>
      <w:pStyle w:val="Footer"/>
      <w:rPr>
        <w:sz w:val="18"/>
      </w:rPr>
    </w:pPr>
    <w:r w:rsidRPr="00A44CBE">
      <w:rPr>
        <w:i/>
        <w:sz w:val="18"/>
      </w:rPr>
      <w:t>OPC60293 - G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D97" w:rsidRPr="00A44CBE" w:rsidRDefault="00224D97" w:rsidP="00CD2C0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224D97" w:rsidRPr="00A44CBE" w:rsidTr="00667B02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224D97" w:rsidRPr="00A44CBE" w:rsidRDefault="00224D97" w:rsidP="00667B02">
          <w:pPr>
            <w:spacing w:line="0" w:lineRule="atLeast"/>
            <w:rPr>
              <w:rFonts w:cs="Times New Roman"/>
              <w:i/>
              <w:sz w:val="18"/>
            </w:rPr>
          </w:pPr>
          <w:r w:rsidRPr="00A44CBE">
            <w:rPr>
              <w:rFonts w:cs="Times New Roman"/>
              <w:i/>
              <w:sz w:val="18"/>
            </w:rPr>
            <w:fldChar w:fldCharType="begin"/>
          </w:r>
          <w:r w:rsidRPr="00A44CBE">
            <w:rPr>
              <w:rFonts w:cs="Times New Roman"/>
              <w:i/>
              <w:sz w:val="18"/>
            </w:rPr>
            <w:instrText xml:space="preserve"> PAGE </w:instrText>
          </w:r>
          <w:r w:rsidRPr="00A44CBE">
            <w:rPr>
              <w:rFonts w:cs="Times New Roman"/>
              <w:i/>
              <w:sz w:val="18"/>
            </w:rPr>
            <w:fldChar w:fldCharType="separate"/>
          </w:r>
          <w:r w:rsidR="00271ADB">
            <w:rPr>
              <w:rFonts w:cs="Times New Roman"/>
              <w:i/>
              <w:noProof/>
              <w:sz w:val="18"/>
            </w:rPr>
            <w:t>ii</w:t>
          </w:r>
          <w:r w:rsidRPr="00A44CB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224D97" w:rsidRPr="00A44CBE" w:rsidRDefault="00224D97" w:rsidP="00667B0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44CBE">
            <w:rPr>
              <w:rFonts w:cs="Times New Roman"/>
              <w:i/>
              <w:sz w:val="18"/>
            </w:rPr>
            <w:fldChar w:fldCharType="begin"/>
          </w:r>
          <w:r w:rsidRPr="00A44CBE">
            <w:rPr>
              <w:rFonts w:cs="Times New Roman"/>
              <w:i/>
              <w:sz w:val="18"/>
            </w:rPr>
            <w:instrText xml:space="preserve"> DOCPROPERTY ShortT </w:instrText>
          </w:r>
          <w:r w:rsidRPr="00A44CBE">
            <w:rPr>
              <w:rFonts w:cs="Times New Roman"/>
              <w:i/>
              <w:sz w:val="18"/>
            </w:rPr>
            <w:fldChar w:fldCharType="separate"/>
          </w:r>
          <w:r w:rsidR="001B2BD8">
            <w:rPr>
              <w:rFonts w:cs="Times New Roman"/>
              <w:i/>
              <w:sz w:val="18"/>
            </w:rPr>
            <w:t>National Health (Pharmaceutical Benefits) Amendment (Price Disclosure) Regulation 2014</w:t>
          </w:r>
          <w:r w:rsidRPr="00A44CB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24D97" w:rsidRPr="00A44CBE" w:rsidRDefault="00224D97" w:rsidP="00667B0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A44CBE">
            <w:rPr>
              <w:rFonts w:cs="Times New Roman"/>
              <w:i/>
              <w:sz w:val="18"/>
            </w:rPr>
            <w:fldChar w:fldCharType="begin"/>
          </w:r>
          <w:r w:rsidRPr="00A44CBE">
            <w:rPr>
              <w:rFonts w:cs="Times New Roman"/>
              <w:i/>
              <w:sz w:val="18"/>
            </w:rPr>
            <w:instrText xml:space="preserve"> DOCPROPERTY ActNo </w:instrText>
          </w:r>
          <w:r w:rsidRPr="00A44CBE">
            <w:rPr>
              <w:rFonts w:cs="Times New Roman"/>
              <w:i/>
              <w:sz w:val="18"/>
            </w:rPr>
            <w:fldChar w:fldCharType="separate"/>
          </w:r>
          <w:r w:rsidR="001B2BD8">
            <w:rPr>
              <w:rFonts w:cs="Times New Roman"/>
              <w:i/>
              <w:sz w:val="18"/>
            </w:rPr>
            <w:t>No. 60, 2014</w:t>
          </w:r>
          <w:r w:rsidRPr="00A44CBE">
            <w:rPr>
              <w:rFonts w:cs="Times New Roman"/>
              <w:i/>
              <w:sz w:val="18"/>
            </w:rPr>
            <w:fldChar w:fldCharType="end"/>
          </w:r>
        </w:p>
      </w:tc>
    </w:tr>
  </w:tbl>
  <w:p w:rsidR="00224D97" w:rsidRPr="00A44CBE" w:rsidRDefault="00A44CBE" w:rsidP="00A44CBE">
    <w:pPr>
      <w:rPr>
        <w:rFonts w:cs="Times New Roman"/>
        <w:i/>
        <w:sz w:val="18"/>
      </w:rPr>
    </w:pPr>
    <w:r w:rsidRPr="00A44CBE">
      <w:rPr>
        <w:rFonts w:cs="Times New Roman"/>
        <w:i/>
        <w:sz w:val="18"/>
      </w:rPr>
      <w:t>OPC60293 - 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D97" w:rsidRPr="00E33C1C" w:rsidRDefault="00224D97" w:rsidP="00CD2C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224D97" w:rsidTr="00667B0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24D97" w:rsidRDefault="00224D97" w:rsidP="00667B0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1B2BD8">
            <w:rPr>
              <w:i/>
              <w:sz w:val="18"/>
            </w:rPr>
            <w:t>No. 60,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224D97" w:rsidRDefault="00224D97" w:rsidP="00667B0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2BD8">
            <w:rPr>
              <w:i/>
              <w:sz w:val="18"/>
            </w:rPr>
            <w:t>National Health (Pharmaceutical Benefits) Amendment (Price Disclosure)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224D97" w:rsidRDefault="00224D97" w:rsidP="00667B0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30DE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24D97" w:rsidRPr="00ED79B6" w:rsidRDefault="00A44CBE" w:rsidP="00A44CBE">
    <w:pPr>
      <w:rPr>
        <w:i/>
        <w:sz w:val="18"/>
      </w:rPr>
    </w:pPr>
    <w:r w:rsidRPr="00A44CBE">
      <w:rPr>
        <w:rFonts w:cs="Times New Roman"/>
        <w:i/>
        <w:sz w:val="18"/>
      </w:rPr>
      <w:t>OPC60293 - G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D97" w:rsidRPr="00A44CBE" w:rsidRDefault="00224D97" w:rsidP="00CD2C0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224D97" w:rsidRPr="00A44CBE" w:rsidTr="00667B02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224D97" w:rsidRPr="00A44CBE" w:rsidRDefault="00224D97" w:rsidP="00667B02">
          <w:pPr>
            <w:spacing w:line="0" w:lineRule="atLeast"/>
            <w:rPr>
              <w:rFonts w:cs="Times New Roman"/>
              <w:i/>
              <w:sz w:val="18"/>
            </w:rPr>
          </w:pPr>
          <w:r w:rsidRPr="00A44CBE">
            <w:rPr>
              <w:rFonts w:cs="Times New Roman"/>
              <w:i/>
              <w:sz w:val="18"/>
            </w:rPr>
            <w:fldChar w:fldCharType="begin"/>
          </w:r>
          <w:r w:rsidRPr="00A44CBE">
            <w:rPr>
              <w:rFonts w:cs="Times New Roman"/>
              <w:i/>
              <w:sz w:val="18"/>
            </w:rPr>
            <w:instrText xml:space="preserve"> PAGE </w:instrText>
          </w:r>
          <w:r w:rsidRPr="00A44CBE">
            <w:rPr>
              <w:rFonts w:cs="Times New Roman"/>
              <w:i/>
              <w:sz w:val="18"/>
            </w:rPr>
            <w:fldChar w:fldCharType="separate"/>
          </w:r>
          <w:r w:rsidR="00B30DE2">
            <w:rPr>
              <w:rFonts w:cs="Times New Roman"/>
              <w:i/>
              <w:noProof/>
              <w:sz w:val="18"/>
            </w:rPr>
            <w:t>16</w:t>
          </w:r>
          <w:r w:rsidRPr="00A44CB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224D97" w:rsidRPr="00A44CBE" w:rsidRDefault="00224D97" w:rsidP="00667B0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44CBE">
            <w:rPr>
              <w:rFonts w:cs="Times New Roman"/>
              <w:i/>
              <w:sz w:val="18"/>
            </w:rPr>
            <w:fldChar w:fldCharType="begin"/>
          </w:r>
          <w:r w:rsidRPr="00A44CBE">
            <w:rPr>
              <w:rFonts w:cs="Times New Roman"/>
              <w:i/>
              <w:sz w:val="18"/>
            </w:rPr>
            <w:instrText xml:space="preserve"> DOCPROPERTY ShortT </w:instrText>
          </w:r>
          <w:r w:rsidRPr="00A44CBE">
            <w:rPr>
              <w:rFonts w:cs="Times New Roman"/>
              <w:i/>
              <w:sz w:val="18"/>
            </w:rPr>
            <w:fldChar w:fldCharType="separate"/>
          </w:r>
          <w:r w:rsidR="001B2BD8">
            <w:rPr>
              <w:rFonts w:cs="Times New Roman"/>
              <w:i/>
              <w:sz w:val="18"/>
            </w:rPr>
            <w:t>National Health (Pharmaceutical Benefits) Amendment (Price Disclosure) Regulation 2014</w:t>
          </w:r>
          <w:r w:rsidRPr="00A44CB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24D97" w:rsidRPr="00A44CBE" w:rsidRDefault="00224D97" w:rsidP="00667B0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A44CBE">
            <w:rPr>
              <w:rFonts w:cs="Times New Roman"/>
              <w:i/>
              <w:sz w:val="18"/>
            </w:rPr>
            <w:fldChar w:fldCharType="begin"/>
          </w:r>
          <w:r w:rsidRPr="00A44CBE">
            <w:rPr>
              <w:rFonts w:cs="Times New Roman"/>
              <w:i/>
              <w:sz w:val="18"/>
            </w:rPr>
            <w:instrText xml:space="preserve"> DOCPROPERTY ActNo </w:instrText>
          </w:r>
          <w:r w:rsidRPr="00A44CBE">
            <w:rPr>
              <w:rFonts w:cs="Times New Roman"/>
              <w:i/>
              <w:sz w:val="18"/>
            </w:rPr>
            <w:fldChar w:fldCharType="separate"/>
          </w:r>
          <w:r w:rsidR="001B2BD8">
            <w:rPr>
              <w:rFonts w:cs="Times New Roman"/>
              <w:i/>
              <w:sz w:val="18"/>
            </w:rPr>
            <w:t>No. 60, 2014</w:t>
          </w:r>
          <w:r w:rsidRPr="00A44CBE">
            <w:rPr>
              <w:rFonts w:cs="Times New Roman"/>
              <w:i/>
              <w:sz w:val="18"/>
            </w:rPr>
            <w:fldChar w:fldCharType="end"/>
          </w:r>
        </w:p>
      </w:tc>
    </w:tr>
  </w:tbl>
  <w:p w:rsidR="00224D97" w:rsidRPr="00A44CBE" w:rsidRDefault="00A44CBE" w:rsidP="00A44CBE">
    <w:pPr>
      <w:rPr>
        <w:rFonts w:cs="Times New Roman"/>
        <w:i/>
        <w:sz w:val="18"/>
      </w:rPr>
    </w:pPr>
    <w:r w:rsidRPr="00A44CBE">
      <w:rPr>
        <w:rFonts w:cs="Times New Roman"/>
        <w:i/>
        <w:sz w:val="18"/>
      </w:rPr>
      <w:t>OPC60293 - G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D97" w:rsidRPr="00E33C1C" w:rsidRDefault="00224D97" w:rsidP="00CD2C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224D97" w:rsidTr="00667B0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24D97" w:rsidRDefault="00224D97" w:rsidP="00667B0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1B2BD8">
            <w:rPr>
              <w:i/>
              <w:sz w:val="18"/>
            </w:rPr>
            <w:t>No. 60,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224D97" w:rsidRDefault="00224D97" w:rsidP="00667B0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2BD8">
            <w:rPr>
              <w:i/>
              <w:sz w:val="18"/>
            </w:rPr>
            <w:t>National Health (Pharmaceutical Benefits) Amendment (Price Disclosure)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224D97" w:rsidRDefault="00224D97" w:rsidP="00667B0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30DE2">
            <w:rPr>
              <w:i/>
              <w:noProof/>
              <w:sz w:val="18"/>
            </w:rPr>
            <w:t>17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24D97" w:rsidRPr="00ED79B6" w:rsidRDefault="00A44CBE" w:rsidP="00A44CBE">
    <w:pPr>
      <w:rPr>
        <w:i/>
        <w:sz w:val="18"/>
      </w:rPr>
    </w:pPr>
    <w:r w:rsidRPr="00A44CBE">
      <w:rPr>
        <w:rFonts w:cs="Times New Roman"/>
        <w:i/>
        <w:sz w:val="18"/>
      </w:rPr>
      <w:t>OPC60293 - G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D97" w:rsidRPr="00E33C1C" w:rsidRDefault="00224D97" w:rsidP="00CD2C09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224D97" w:rsidTr="00667B0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24D97" w:rsidRDefault="00224D97" w:rsidP="00667B0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1B2BD8">
            <w:rPr>
              <w:i/>
              <w:sz w:val="18"/>
            </w:rPr>
            <w:t>No. 60,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224D97" w:rsidRDefault="00224D97" w:rsidP="00667B0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2BD8">
            <w:rPr>
              <w:i/>
              <w:sz w:val="18"/>
            </w:rPr>
            <w:t>National Health (Pharmaceutical Benefits) Amendment (Price Disclosure)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224D97" w:rsidRDefault="00224D97" w:rsidP="00667B0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71AD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24D97" w:rsidRPr="00ED79B6" w:rsidRDefault="00224D97" w:rsidP="00CD2C0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D97" w:rsidRDefault="00224D97" w:rsidP="0048364F">
      <w:pPr>
        <w:spacing w:line="240" w:lineRule="auto"/>
      </w:pPr>
      <w:r>
        <w:separator/>
      </w:r>
    </w:p>
  </w:footnote>
  <w:footnote w:type="continuationSeparator" w:id="0">
    <w:p w:rsidR="00224D97" w:rsidRDefault="00224D97" w:rsidP="0048364F">
      <w:pPr>
        <w:spacing w:line="240" w:lineRule="auto"/>
      </w:pPr>
      <w:r>
        <w:continuationSeparator/>
      </w:r>
    </w:p>
  </w:footnote>
  <w:footnote w:type="continuationNotice" w:id="1">
    <w:p w:rsidR="00224D97" w:rsidRDefault="00224D9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D97" w:rsidRPr="005F1388" w:rsidRDefault="00224D97" w:rsidP="00CD2C09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D97" w:rsidRPr="005F1388" w:rsidRDefault="00224D97" w:rsidP="00CD2C09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D97" w:rsidRPr="005F1388" w:rsidRDefault="00224D97" w:rsidP="00CD2C09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D97" w:rsidRPr="00ED79B6" w:rsidRDefault="00224D97" w:rsidP="00CD2C09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D97" w:rsidRPr="00ED79B6" w:rsidRDefault="00224D97" w:rsidP="00CD2C09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D97" w:rsidRPr="00ED79B6" w:rsidRDefault="00224D97" w:rsidP="00CD2C09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D97" w:rsidRPr="00A961C4" w:rsidRDefault="00224D97" w:rsidP="00CD2C0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30DE2">
      <w:rPr>
        <w:b/>
        <w:sz w:val="20"/>
      </w:rPr>
      <w:fldChar w:fldCharType="separate"/>
    </w:r>
    <w:r w:rsidR="00B30DE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B30DE2">
      <w:rPr>
        <w:sz w:val="20"/>
      </w:rPr>
      <w:fldChar w:fldCharType="separate"/>
    </w:r>
    <w:r w:rsidR="00B30DE2">
      <w:rPr>
        <w:noProof/>
        <w:sz w:val="20"/>
      </w:rPr>
      <w:t>Amendments</w:t>
    </w:r>
    <w:r>
      <w:rPr>
        <w:sz w:val="20"/>
      </w:rPr>
      <w:fldChar w:fldCharType="end"/>
    </w:r>
  </w:p>
  <w:p w:rsidR="00224D97" w:rsidRPr="00A961C4" w:rsidRDefault="00224D97" w:rsidP="00CD2C0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224D97" w:rsidRPr="00A961C4" w:rsidRDefault="00224D97" w:rsidP="00CD2C09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D97" w:rsidRPr="00A961C4" w:rsidRDefault="00224D97" w:rsidP="00CD2C09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B30DE2">
      <w:rPr>
        <w:sz w:val="20"/>
      </w:rPr>
      <w:fldChar w:fldCharType="separate"/>
    </w:r>
    <w:r w:rsidR="00B30DE2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30DE2">
      <w:rPr>
        <w:b/>
        <w:sz w:val="20"/>
      </w:rPr>
      <w:fldChar w:fldCharType="separate"/>
    </w:r>
    <w:r w:rsidR="00B30DE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224D97" w:rsidRPr="00A961C4" w:rsidRDefault="00224D97" w:rsidP="00CD2C09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224D97" w:rsidRPr="00A961C4" w:rsidRDefault="00224D97" w:rsidP="00CD2C09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D97" w:rsidRPr="00A961C4" w:rsidRDefault="00224D97" w:rsidP="00CD2C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A29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E69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704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B4D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D64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89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880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0A0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2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C2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570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87"/>
    <w:rsid w:val="000029D9"/>
    <w:rsid w:val="000041C6"/>
    <w:rsid w:val="000063E4"/>
    <w:rsid w:val="00006D6D"/>
    <w:rsid w:val="00006F29"/>
    <w:rsid w:val="000113BC"/>
    <w:rsid w:val="00012152"/>
    <w:rsid w:val="000136AF"/>
    <w:rsid w:val="0002023C"/>
    <w:rsid w:val="00021FB4"/>
    <w:rsid w:val="00025060"/>
    <w:rsid w:val="00026532"/>
    <w:rsid w:val="00030D14"/>
    <w:rsid w:val="000358A3"/>
    <w:rsid w:val="00037CA4"/>
    <w:rsid w:val="0004044E"/>
    <w:rsid w:val="00042C8A"/>
    <w:rsid w:val="0004366D"/>
    <w:rsid w:val="000444B5"/>
    <w:rsid w:val="00052431"/>
    <w:rsid w:val="00057F73"/>
    <w:rsid w:val="00060A91"/>
    <w:rsid w:val="00060D78"/>
    <w:rsid w:val="000614BF"/>
    <w:rsid w:val="00062CF3"/>
    <w:rsid w:val="00063BB0"/>
    <w:rsid w:val="00071157"/>
    <w:rsid w:val="00072B0A"/>
    <w:rsid w:val="00077FF7"/>
    <w:rsid w:val="00080319"/>
    <w:rsid w:val="00080E5E"/>
    <w:rsid w:val="000823C0"/>
    <w:rsid w:val="00092C23"/>
    <w:rsid w:val="00093051"/>
    <w:rsid w:val="000A38CC"/>
    <w:rsid w:val="000A498B"/>
    <w:rsid w:val="000A5E7B"/>
    <w:rsid w:val="000A6C96"/>
    <w:rsid w:val="000A7295"/>
    <w:rsid w:val="000A751A"/>
    <w:rsid w:val="000B1F1F"/>
    <w:rsid w:val="000B242C"/>
    <w:rsid w:val="000B2E1F"/>
    <w:rsid w:val="000B4E9A"/>
    <w:rsid w:val="000B6239"/>
    <w:rsid w:val="000B6B0B"/>
    <w:rsid w:val="000C3201"/>
    <w:rsid w:val="000C3AAB"/>
    <w:rsid w:val="000C4E79"/>
    <w:rsid w:val="000C5220"/>
    <w:rsid w:val="000C6808"/>
    <w:rsid w:val="000D05EF"/>
    <w:rsid w:val="000D5FC4"/>
    <w:rsid w:val="000E1D2A"/>
    <w:rsid w:val="000E5C46"/>
    <w:rsid w:val="000F21C1"/>
    <w:rsid w:val="000F7427"/>
    <w:rsid w:val="00101A20"/>
    <w:rsid w:val="00102012"/>
    <w:rsid w:val="00105CA6"/>
    <w:rsid w:val="0010711D"/>
    <w:rsid w:val="0010745C"/>
    <w:rsid w:val="0011040F"/>
    <w:rsid w:val="00112A1B"/>
    <w:rsid w:val="001147CF"/>
    <w:rsid w:val="00116975"/>
    <w:rsid w:val="0012146C"/>
    <w:rsid w:val="001308D2"/>
    <w:rsid w:val="00131E35"/>
    <w:rsid w:val="00143946"/>
    <w:rsid w:val="00143C5C"/>
    <w:rsid w:val="0015234B"/>
    <w:rsid w:val="00152768"/>
    <w:rsid w:val="00154A12"/>
    <w:rsid w:val="00154EAC"/>
    <w:rsid w:val="00155D54"/>
    <w:rsid w:val="001616AE"/>
    <w:rsid w:val="00161A14"/>
    <w:rsid w:val="0016375B"/>
    <w:rsid w:val="001643C9"/>
    <w:rsid w:val="00165568"/>
    <w:rsid w:val="00166952"/>
    <w:rsid w:val="00166C2F"/>
    <w:rsid w:val="001716C9"/>
    <w:rsid w:val="00171EAE"/>
    <w:rsid w:val="00173877"/>
    <w:rsid w:val="00186421"/>
    <w:rsid w:val="00186881"/>
    <w:rsid w:val="00186ED8"/>
    <w:rsid w:val="00191859"/>
    <w:rsid w:val="00193461"/>
    <w:rsid w:val="001939E1"/>
    <w:rsid w:val="00195382"/>
    <w:rsid w:val="001954CE"/>
    <w:rsid w:val="001A1589"/>
    <w:rsid w:val="001A347D"/>
    <w:rsid w:val="001B0C61"/>
    <w:rsid w:val="001B2BD8"/>
    <w:rsid w:val="001B3097"/>
    <w:rsid w:val="001B3C68"/>
    <w:rsid w:val="001B4733"/>
    <w:rsid w:val="001B7A5D"/>
    <w:rsid w:val="001C1165"/>
    <w:rsid w:val="001C1820"/>
    <w:rsid w:val="001C4B15"/>
    <w:rsid w:val="001C69C4"/>
    <w:rsid w:val="001C6C02"/>
    <w:rsid w:val="001C748D"/>
    <w:rsid w:val="001D1C80"/>
    <w:rsid w:val="001D4229"/>
    <w:rsid w:val="001D4820"/>
    <w:rsid w:val="001D6048"/>
    <w:rsid w:val="001D7F83"/>
    <w:rsid w:val="001E07A1"/>
    <w:rsid w:val="001E16D0"/>
    <w:rsid w:val="001E1B3B"/>
    <w:rsid w:val="001E3590"/>
    <w:rsid w:val="001E3753"/>
    <w:rsid w:val="001E562E"/>
    <w:rsid w:val="001E7407"/>
    <w:rsid w:val="001F4E17"/>
    <w:rsid w:val="001F6924"/>
    <w:rsid w:val="002005E7"/>
    <w:rsid w:val="002017E8"/>
    <w:rsid w:val="00201D27"/>
    <w:rsid w:val="00203B3E"/>
    <w:rsid w:val="00205443"/>
    <w:rsid w:val="002126E1"/>
    <w:rsid w:val="00214423"/>
    <w:rsid w:val="00215A5A"/>
    <w:rsid w:val="002168FB"/>
    <w:rsid w:val="00217E3A"/>
    <w:rsid w:val="0022333F"/>
    <w:rsid w:val="00224D97"/>
    <w:rsid w:val="00224DA3"/>
    <w:rsid w:val="0022552C"/>
    <w:rsid w:val="00231427"/>
    <w:rsid w:val="002318BA"/>
    <w:rsid w:val="002319A4"/>
    <w:rsid w:val="0023216A"/>
    <w:rsid w:val="00232A3A"/>
    <w:rsid w:val="00240749"/>
    <w:rsid w:val="0026060A"/>
    <w:rsid w:val="00265FBC"/>
    <w:rsid w:val="00266D05"/>
    <w:rsid w:val="002705C7"/>
    <w:rsid w:val="0027136E"/>
    <w:rsid w:val="00271ADB"/>
    <w:rsid w:val="00272BC9"/>
    <w:rsid w:val="00273A83"/>
    <w:rsid w:val="00274FEC"/>
    <w:rsid w:val="002932B1"/>
    <w:rsid w:val="00293687"/>
    <w:rsid w:val="00294CB8"/>
    <w:rsid w:val="00297ECB"/>
    <w:rsid w:val="002A0FFD"/>
    <w:rsid w:val="002A70AB"/>
    <w:rsid w:val="002A761D"/>
    <w:rsid w:val="002B1E7F"/>
    <w:rsid w:val="002B2731"/>
    <w:rsid w:val="002B2F17"/>
    <w:rsid w:val="002B3B90"/>
    <w:rsid w:val="002B4C25"/>
    <w:rsid w:val="002B5B89"/>
    <w:rsid w:val="002B78B0"/>
    <w:rsid w:val="002B7D96"/>
    <w:rsid w:val="002D043A"/>
    <w:rsid w:val="002D09D2"/>
    <w:rsid w:val="002D4594"/>
    <w:rsid w:val="002D49F1"/>
    <w:rsid w:val="002D6949"/>
    <w:rsid w:val="002D69F8"/>
    <w:rsid w:val="002E1320"/>
    <w:rsid w:val="002E2BB4"/>
    <w:rsid w:val="002E4C0C"/>
    <w:rsid w:val="002E4E80"/>
    <w:rsid w:val="002F4DCA"/>
    <w:rsid w:val="002F5DBC"/>
    <w:rsid w:val="00303078"/>
    <w:rsid w:val="003036C3"/>
    <w:rsid w:val="00304E75"/>
    <w:rsid w:val="00306BD2"/>
    <w:rsid w:val="00306D00"/>
    <w:rsid w:val="003072FA"/>
    <w:rsid w:val="00312909"/>
    <w:rsid w:val="0031306F"/>
    <w:rsid w:val="00316140"/>
    <w:rsid w:val="0031713F"/>
    <w:rsid w:val="0031772F"/>
    <w:rsid w:val="00322D75"/>
    <w:rsid w:val="003235ED"/>
    <w:rsid w:val="003239CF"/>
    <w:rsid w:val="00332EAE"/>
    <w:rsid w:val="003415D3"/>
    <w:rsid w:val="0034467D"/>
    <w:rsid w:val="00344E1E"/>
    <w:rsid w:val="003459C7"/>
    <w:rsid w:val="00352B0F"/>
    <w:rsid w:val="003547C6"/>
    <w:rsid w:val="00360A39"/>
    <w:rsid w:val="00361BD9"/>
    <w:rsid w:val="00363549"/>
    <w:rsid w:val="003672BA"/>
    <w:rsid w:val="00372125"/>
    <w:rsid w:val="00377546"/>
    <w:rsid w:val="003801D0"/>
    <w:rsid w:val="00381E79"/>
    <w:rsid w:val="00383D8C"/>
    <w:rsid w:val="003876F1"/>
    <w:rsid w:val="0039228E"/>
    <w:rsid w:val="003926B5"/>
    <w:rsid w:val="003A3AE4"/>
    <w:rsid w:val="003A5444"/>
    <w:rsid w:val="003A65E7"/>
    <w:rsid w:val="003A6C73"/>
    <w:rsid w:val="003B04EC"/>
    <w:rsid w:val="003B1EA3"/>
    <w:rsid w:val="003B38F8"/>
    <w:rsid w:val="003C066B"/>
    <w:rsid w:val="003C1C0B"/>
    <w:rsid w:val="003C3BF8"/>
    <w:rsid w:val="003C5F2B"/>
    <w:rsid w:val="003D0BFE"/>
    <w:rsid w:val="003D0DF1"/>
    <w:rsid w:val="003D5700"/>
    <w:rsid w:val="003E4BD9"/>
    <w:rsid w:val="003E4C78"/>
    <w:rsid w:val="003E5D2F"/>
    <w:rsid w:val="003E5FF5"/>
    <w:rsid w:val="003E7A7A"/>
    <w:rsid w:val="003F4CA9"/>
    <w:rsid w:val="003F5100"/>
    <w:rsid w:val="003F567B"/>
    <w:rsid w:val="003F6ACB"/>
    <w:rsid w:val="00400011"/>
    <w:rsid w:val="004010E7"/>
    <w:rsid w:val="00401403"/>
    <w:rsid w:val="00403C67"/>
    <w:rsid w:val="0040473B"/>
    <w:rsid w:val="00404BB0"/>
    <w:rsid w:val="004116CD"/>
    <w:rsid w:val="00412B83"/>
    <w:rsid w:val="00412E20"/>
    <w:rsid w:val="004153EB"/>
    <w:rsid w:val="004234C6"/>
    <w:rsid w:val="00424CA9"/>
    <w:rsid w:val="00431FDB"/>
    <w:rsid w:val="00433910"/>
    <w:rsid w:val="0043613E"/>
    <w:rsid w:val="004371BF"/>
    <w:rsid w:val="00440CF4"/>
    <w:rsid w:val="0044291A"/>
    <w:rsid w:val="00443A7C"/>
    <w:rsid w:val="00444786"/>
    <w:rsid w:val="00445AA7"/>
    <w:rsid w:val="004541B9"/>
    <w:rsid w:val="00460499"/>
    <w:rsid w:val="004637D0"/>
    <w:rsid w:val="004739A8"/>
    <w:rsid w:val="00476CD0"/>
    <w:rsid w:val="0047717B"/>
    <w:rsid w:val="00480FB9"/>
    <w:rsid w:val="0048364F"/>
    <w:rsid w:val="00484FF5"/>
    <w:rsid w:val="00486382"/>
    <w:rsid w:val="0049042C"/>
    <w:rsid w:val="00490A2C"/>
    <w:rsid w:val="00492917"/>
    <w:rsid w:val="004937E1"/>
    <w:rsid w:val="00495338"/>
    <w:rsid w:val="00495486"/>
    <w:rsid w:val="004957F1"/>
    <w:rsid w:val="00496D2F"/>
    <w:rsid w:val="00496F97"/>
    <w:rsid w:val="004A2484"/>
    <w:rsid w:val="004A6600"/>
    <w:rsid w:val="004A797A"/>
    <w:rsid w:val="004B19E4"/>
    <w:rsid w:val="004B3AB6"/>
    <w:rsid w:val="004C516D"/>
    <w:rsid w:val="004C5B5A"/>
    <w:rsid w:val="004C6444"/>
    <w:rsid w:val="004C6A27"/>
    <w:rsid w:val="004C6DE1"/>
    <w:rsid w:val="004C6FF1"/>
    <w:rsid w:val="004D175A"/>
    <w:rsid w:val="004D26FD"/>
    <w:rsid w:val="004D6EF1"/>
    <w:rsid w:val="004E122B"/>
    <w:rsid w:val="004E32B9"/>
    <w:rsid w:val="004E34B2"/>
    <w:rsid w:val="004E4501"/>
    <w:rsid w:val="004E5BC4"/>
    <w:rsid w:val="004F09BD"/>
    <w:rsid w:val="004F1FAC"/>
    <w:rsid w:val="004F29D0"/>
    <w:rsid w:val="004F3A90"/>
    <w:rsid w:val="004F676E"/>
    <w:rsid w:val="00500B26"/>
    <w:rsid w:val="00503101"/>
    <w:rsid w:val="005034D3"/>
    <w:rsid w:val="00505254"/>
    <w:rsid w:val="00505603"/>
    <w:rsid w:val="00505AFA"/>
    <w:rsid w:val="0050660B"/>
    <w:rsid w:val="0050696D"/>
    <w:rsid w:val="005069D2"/>
    <w:rsid w:val="00507BB8"/>
    <w:rsid w:val="00512F6C"/>
    <w:rsid w:val="005130D2"/>
    <w:rsid w:val="0051493B"/>
    <w:rsid w:val="00514F23"/>
    <w:rsid w:val="00515000"/>
    <w:rsid w:val="00515D0A"/>
    <w:rsid w:val="00516B8D"/>
    <w:rsid w:val="00516BD0"/>
    <w:rsid w:val="00521585"/>
    <w:rsid w:val="0052230E"/>
    <w:rsid w:val="00525A03"/>
    <w:rsid w:val="00526E81"/>
    <w:rsid w:val="005331B8"/>
    <w:rsid w:val="00537FBC"/>
    <w:rsid w:val="00542130"/>
    <w:rsid w:val="00543469"/>
    <w:rsid w:val="00544EB4"/>
    <w:rsid w:val="005541F1"/>
    <w:rsid w:val="00557C7A"/>
    <w:rsid w:val="00566377"/>
    <w:rsid w:val="0057019C"/>
    <w:rsid w:val="00572771"/>
    <w:rsid w:val="005731E5"/>
    <w:rsid w:val="00581605"/>
    <w:rsid w:val="00582012"/>
    <w:rsid w:val="00583B49"/>
    <w:rsid w:val="00584262"/>
    <w:rsid w:val="00584811"/>
    <w:rsid w:val="005851A5"/>
    <w:rsid w:val="0058646E"/>
    <w:rsid w:val="00587F7C"/>
    <w:rsid w:val="00591E07"/>
    <w:rsid w:val="00592896"/>
    <w:rsid w:val="00592ACF"/>
    <w:rsid w:val="00593AA6"/>
    <w:rsid w:val="00593B7A"/>
    <w:rsid w:val="00594161"/>
    <w:rsid w:val="00594749"/>
    <w:rsid w:val="00597C07"/>
    <w:rsid w:val="00597DE1"/>
    <w:rsid w:val="005A1771"/>
    <w:rsid w:val="005A22A6"/>
    <w:rsid w:val="005A28A3"/>
    <w:rsid w:val="005A59AE"/>
    <w:rsid w:val="005A5EDC"/>
    <w:rsid w:val="005B211E"/>
    <w:rsid w:val="005B4067"/>
    <w:rsid w:val="005B5859"/>
    <w:rsid w:val="005B5E01"/>
    <w:rsid w:val="005C12DE"/>
    <w:rsid w:val="005C21D0"/>
    <w:rsid w:val="005C394F"/>
    <w:rsid w:val="005C3F41"/>
    <w:rsid w:val="005C3FF8"/>
    <w:rsid w:val="005C50D5"/>
    <w:rsid w:val="005C6C9D"/>
    <w:rsid w:val="005D31E7"/>
    <w:rsid w:val="005D32E2"/>
    <w:rsid w:val="005D330C"/>
    <w:rsid w:val="005D4D2C"/>
    <w:rsid w:val="005D56A7"/>
    <w:rsid w:val="005E0763"/>
    <w:rsid w:val="005E552A"/>
    <w:rsid w:val="005E6BC6"/>
    <w:rsid w:val="005F137E"/>
    <w:rsid w:val="005F3ECC"/>
    <w:rsid w:val="00600219"/>
    <w:rsid w:val="006077E2"/>
    <w:rsid w:val="006136F5"/>
    <w:rsid w:val="00615B9E"/>
    <w:rsid w:val="006164E1"/>
    <w:rsid w:val="00620F36"/>
    <w:rsid w:val="006241B7"/>
    <w:rsid w:val="006249E6"/>
    <w:rsid w:val="00625D1F"/>
    <w:rsid w:val="00626327"/>
    <w:rsid w:val="00626BB4"/>
    <w:rsid w:val="006271D8"/>
    <w:rsid w:val="00630733"/>
    <w:rsid w:val="00632133"/>
    <w:rsid w:val="0063303C"/>
    <w:rsid w:val="0063316E"/>
    <w:rsid w:val="006337DA"/>
    <w:rsid w:val="00633DE5"/>
    <w:rsid w:val="0064175B"/>
    <w:rsid w:val="00642F80"/>
    <w:rsid w:val="0064468A"/>
    <w:rsid w:val="00646839"/>
    <w:rsid w:val="00654CCA"/>
    <w:rsid w:val="00656DE9"/>
    <w:rsid w:val="006575AA"/>
    <w:rsid w:val="006575F5"/>
    <w:rsid w:val="00663BDD"/>
    <w:rsid w:val="00667B02"/>
    <w:rsid w:val="00676C5D"/>
    <w:rsid w:val="00677CC2"/>
    <w:rsid w:val="0068099A"/>
    <w:rsid w:val="00680F17"/>
    <w:rsid w:val="00682F1E"/>
    <w:rsid w:val="0068444C"/>
    <w:rsid w:val="00685F42"/>
    <w:rsid w:val="006910BE"/>
    <w:rsid w:val="0069207B"/>
    <w:rsid w:val="006937E2"/>
    <w:rsid w:val="006972EC"/>
    <w:rsid w:val="006977FB"/>
    <w:rsid w:val="006A0817"/>
    <w:rsid w:val="006A28CF"/>
    <w:rsid w:val="006A5638"/>
    <w:rsid w:val="006A7D41"/>
    <w:rsid w:val="006B0E5B"/>
    <w:rsid w:val="006B262A"/>
    <w:rsid w:val="006B6030"/>
    <w:rsid w:val="006B6139"/>
    <w:rsid w:val="006C2C12"/>
    <w:rsid w:val="006C3FFF"/>
    <w:rsid w:val="006C76B1"/>
    <w:rsid w:val="006C7F8C"/>
    <w:rsid w:val="006D08F2"/>
    <w:rsid w:val="006D29BD"/>
    <w:rsid w:val="006D3667"/>
    <w:rsid w:val="006D39A6"/>
    <w:rsid w:val="006D3FFC"/>
    <w:rsid w:val="006D4E91"/>
    <w:rsid w:val="006D55AD"/>
    <w:rsid w:val="006D7E98"/>
    <w:rsid w:val="006E004B"/>
    <w:rsid w:val="006E252E"/>
    <w:rsid w:val="006E7147"/>
    <w:rsid w:val="006F17B0"/>
    <w:rsid w:val="006F47E9"/>
    <w:rsid w:val="006F6A3B"/>
    <w:rsid w:val="00700B2C"/>
    <w:rsid w:val="00701E6A"/>
    <w:rsid w:val="00702B06"/>
    <w:rsid w:val="00703090"/>
    <w:rsid w:val="0070524A"/>
    <w:rsid w:val="0070770C"/>
    <w:rsid w:val="00713084"/>
    <w:rsid w:val="0071581D"/>
    <w:rsid w:val="00716131"/>
    <w:rsid w:val="00717B9C"/>
    <w:rsid w:val="0072025C"/>
    <w:rsid w:val="00722023"/>
    <w:rsid w:val="00723176"/>
    <w:rsid w:val="00731E00"/>
    <w:rsid w:val="0073290A"/>
    <w:rsid w:val="0073624F"/>
    <w:rsid w:val="00740725"/>
    <w:rsid w:val="007429F6"/>
    <w:rsid w:val="007440B7"/>
    <w:rsid w:val="00747B93"/>
    <w:rsid w:val="0075091E"/>
    <w:rsid w:val="007544D3"/>
    <w:rsid w:val="00756A64"/>
    <w:rsid w:val="00762105"/>
    <w:rsid w:val="007634AD"/>
    <w:rsid w:val="007715C9"/>
    <w:rsid w:val="00774EDD"/>
    <w:rsid w:val="007757EC"/>
    <w:rsid w:val="00775B66"/>
    <w:rsid w:val="00775E71"/>
    <w:rsid w:val="00776364"/>
    <w:rsid w:val="007769D4"/>
    <w:rsid w:val="007803E6"/>
    <w:rsid w:val="007810DB"/>
    <w:rsid w:val="00783700"/>
    <w:rsid w:val="0078557F"/>
    <w:rsid w:val="00785AFA"/>
    <w:rsid w:val="007903AC"/>
    <w:rsid w:val="00790D31"/>
    <w:rsid w:val="00791182"/>
    <w:rsid w:val="00792DF6"/>
    <w:rsid w:val="00796984"/>
    <w:rsid w:val="007A36DF"/>
    <w:rsid w:val="007A43F7"/>
    <w:rsid w:val="007A78B2"/>
    <w:rsid w:val="007A7F9F"/>
    <w:rsid w:val="007B6F2C"/>
    <w:rsid w:val="007B777C"/>
    <w:rsid w:val="007C2F69"/>
    <w:rsid w:val="007C329C"/>
    <w:rsid w:val="007C391E"/>
    <w:rsid w:val="007C431A"/>
    <w:rsid w:val="007D50E2"/>
    <w:rsid w:val="007E563B"/>
    <w:rsid w:val="007E7D4A"/>
    <w:rsid w:val="007F2846"/>
    <w:rsid w:val="007F3DCE"/>
    <w:rsid w:val="007F4683"/>
    <w:rsid w:val="007F6E72"/>
    <w:rsid w:val="00803DBC"/>
    <w:rsid w:val="00806741"/>
    <w:rsid w:val="00811600"/>
    <w:rsid w:val="008172B3"/>
    <w:rsid w:val="008246F4"/>
    <w:rsid w:val="00824F46"/>
    <w:rsid w:val="00826DA5"/>
    <w:rsid w:val="00827404"/>
    <w:rsid w:val="00827545"/>
    <w:rsid w:val="00827D33"/>
    <w:rsid w:val="00832C96"/>
    <w:rsid w:val="00833416"/>
    <w:rsid w:val="00834B33"/>
    <w:rsid w:val="008356E4"/>
    <w:rsid w:val="008363E0"/>
    <w:rsid w:val="00844144"/>
    <w:rsid w:val="00853744"/>
    <w:rsid w:val="00853ED7"/>
    <w:rsid w:val="00856A31"/>
    <w:rsid w:val="00860238"/>
    <w:rsid w:val="0086033E"/>
    <w:rsid w:val="00866C50"/>
    <w:rsid w:val="0087300E"/>
    <w:rsid w:val="00874B69"/>
    <w:rsid w:val="008754D0"/>
    <w:rsid w:val="00876207"/>
    <w:rsid w:val="00877D48"/>
    <w:rsid w:val="00880123"/>
    <w:rsid w:val="00882AE2"/>
    <w:rsid w:val="008838BD"/>
    <w:rsid w:val="00885833"/>
    <w:rsid w:val="008943CF"/>
    <w:rsid w:val="0089783B"/>
    <w:rsid w:val="008A030D"/>
    <w:rsid w:val="008A3B92"/>
    <w:rsid w:val="008A63B9"/>
    <w:rsid w:val="008B1D10"/>
    <w:rsid w:val="008B2629"/>
    <w:rsid w:val="008B6F24"/>
    <w:rsid w:val="008B7C2B"/>
    <w:rsid w:val="008C06BD"/>
    <w:rsid w:val="008C2154"/>
    <w:rsid w:val="008C4009"/>
    <w:rsid w:val="008C42AD"/>
    <w:rsid w:val="008D01E7"/>
    <w:rsid w:val="008D0EE0"/>
    <w:rsid w:val="008D0F47"/>
    <w:rsid w:val="008D788E"/>
    <w:rsid w:val="008E1F5E"/>
    <w:rsid w:val="008F07E3"/>
    <w:rsid w:val="008F4F1C"/>
    <w:rsid w:val="00900B18"/>
    <w:rsid w:val="00903F1E"/>
    <w:rsid w:val="00906272"/>
    <w:rsid w:val="00907271"/>
    <w:rsid w:val="009212DA"/>
    <w:rsid w:val="00926443"/>
    <w:rsid w:val="00932377"/>
    <w:rsid w:val="00932A33"/>
    <w:rsid w:val="00932F36"/>
    <w:rsid w:val="0093333D"/>
    <w:rsid w:val="0093789D"/>
    <w:rsid w:val="009415AC"/>
    <w:rsid w:val="00946868"/>
    <w:rsid w:val="00955BEE"/>
    <w:rsid w:val="00955E2F"/>
    <w:rsid w:val="00961E63"/>
    <w:rsid w:val="00962CB7"/>
    <w:rsid w:val="00970AF9"/>
    <w:rsid w:val="00976184"/>
    <w:rsid w:val="00981BEC"/>
    <w:rsid w:val="009848EC"/>
    <w:rsid w:val="0098778B"/>
    <w:rsid w:val="00987928"/>
    <w:rsid w:val="00990B66"/>
    <w:rsid w:val="00991215"/>
    <w:rsid w:val="009A3AB0"/>
    <w:rsid w:val="009A5E0E"/>
    <w:rsid w:val="009A775E"/>
    <w:rsid w:val="009B2972"/>
    <w:rsid w:val="009B3629"/>
    <w:rsid w:val="009B588A"/>
    <w:rsid w:val="009B615E"/>
    <w:rsid w:val="009C49D8"/>
    <w:rsid w:val="009C59EA"/>
    <w:rsid w:val="009C6693"/>
    <w:rsid w:val="009D04FF"/>
    <w:rsid w:val="009D1994"/>
    <w:rsid w:val="009D1CC8"/>
    <w:rsid w:val="009D24BA"/>
    <w:rsid w:val="009D27D8"/>
    <w:rsid w:val="009D3A00"/>
    <w:rsid w:val="009D71F7"/>
    <w:rsid w:val="009E096F"/>
    <w:rsid w:val="009E3601"/>
    <w:rsid w:val="009E3A7F"/>
    <w:rsid w:val="009E4EC1"/>
    <w:rsid w:val="009E5042"/>
    <w:rsid w:val="009F17C5"/>
    <w:rsid w:val="009F22A4"/>
    <w:rsid w:val="009F588D"/>
    <w:rsid w:val="009F727E"/>
    <w:rsid w:val="00A0089D"/>
    <w:rsid w:val="00A01581"/>
    <w:rsid w:val="00A01F3E"/>
    <w:rsid w:val="00A02061"/>
    <w:rsid w:val="00A0274E"/>
    <w:rsid w:val="00A048F4"/>
    <w:rsid w:val="00A0725D"/>
    <w:rsid w:val="00A07D69"/>
    <w:rsid w:val="00A1027A"/>
    <w:rsid w:val="00A12F76"/>
    <w:rsid w:val="00A1453B"/>
    <w:rsid w:val="00A15BCA"/>
    <w:rsid w:val="00A16202"/>
    <w:rsid w:val="00A2057D"/>
    <w:rsid w:val="00A231E2"/>
    <w:rsid w:val="00A23BE1"/>
    <w:rsid w:val="00A24B95"/>
    <w:rsid w:val="00A2550D"/>
    <w:rsid w:val="00A25D92"/>
    <w:rsid w:val="00A26DBE"/>
    <w:rsid w:val="00A3011C"/>
    <w:rsid w:val="00A326A4"/>
    <w:rsid w:val="00A33253"/>
    <w:rsid w:val="00A40786"/>
    <w:rsid w:val="00A4169B"/>
    <w:rsid w:val="00A4361F"/>
    <w:rsid w:val="00A44CBE"/>
    <w:rsid w:val="00A45DB0"/>
    <w:rsid w:val="00A5197F"/>
    <w:rsid w:val="00A52186"/>
    <w:rsid w:val="00A5331B"/>
    <w:rsid w:val="00A552A0"/>
    <w:rsid w:val="00A614E9"/>
    <w:rsid w:val="00A64912"/>
    <w:rsid w:val="00A659CB"/>
    <w:rsid w:val="00A702F6"/>
    <w:rsid w:val="00A70A74"/>
    <w:rsid w:val="00A71C4E"/>
    <w:rsid w:val="00A72067"/>
    <w:rsid w:val="00A74D67"/>
    <w:rsid w:val="00A75B75"/>
    <w:rsid w:val="00A807E5"/>
    <w:rsid w:val="00A808B8"/>
    <w:rsid w:val="00A83B55"/>
    <w:rsid w:val="00A87AB9"/>
    <w:rsid w:val="00A914C3"/>
    <w:rsid w:val="00A926C2"/>
    <w:rsid w:val="00A95138"/>
    <w:rsid w:val="00A96C91"/>
    <w:rsid w:val="00A97F04"/>
    <w:rsid w:val="00AA0292"/>
    <w:rsid w:val="00AA0C4C"/>
    <w:rsid w:val="00AA0FC9"/>
    <w:rsid w:val="00AA3603"/>
    <w:rsid w:val="00AA432E"/>
    <w:rsid w:val="00AA79E8"/>
    <w:rsid w:val="00AB0B38"/>
    <w:rsid w:val="00AB265C"/>
    <w:rsid w:val="00AB3315"/>
    <w:rsid w:val="00AB4CF4"/>
    <w:rsid w:val="00AB51B0"/>
    <w:rsid w:val="00AB6E2B"/>
    <w:rsid w:val="00AB7B41"/>
    <w:rsid w:val="00AC01DB"/>
    <w:rsid w:val="00AC06B3"/>
    <w:rsid w:val="00AC2293"/>
    <w:rsid w:val="00AC3EAF"/>
    <w:rsid w:val="00AD01B2"/>
    <w:rsid w:val="00AD0EF3"/>
    <w:rsid w:val="00AD143A"/>
    <w:rsid w:val="00AD3464"/>
    <w:rsid w:val="00AD4D3B"/>
    <w:rsid w:val="00AD5641"/>
    <w:rsid w:val="00AD5D4C"/>
    <w:rsid w:val="00AD6FB6"/>
    <w:rsid w:val="00AD72A6"/>
    <w:rsid w:val="00AE0827"/>
    <w:rsid w:val="00AE51EE"/>
    <w:rsid w:val="00AF0336"/>
    <w:rsid w:val="00AF1220"/>
    <w:rsid w:val="00AF431C"/>
    <w:rsid w:val="00AF6613"/>
    <w:rsid w:val="00B00202"/>
    <w:rsid w:val="00B00902"/>
    <w:rsid w:val="00B00D1F"/>
    <w:rsid w:val="00B032D8"/>
    <w:rsid w:val="00B045D0"/>
    <w:rsid w:val="00B05C50"/>
    <w:rsid w:val="00B10F45"/>
    <w:rsid w:val="00B144F3"/>
    <w:rsid w:val="00B149F9"/>
    <w:rsid w:val="00B20D18"/>
    <w:rsid w:val="00B222DB"/>
    <w:rsid w:val="00B255BB"/>
    <w:rsid w:val="00B27153"/>
    <w:rsid w:val="00B30DE2"/>
    <w:rsid w:val="00B32C95"/>
    <w:rsid w:val="00B332B8"/>
    <w:rsid w:val="00B33B3C"/>
    <w:rsid w:val="00B34355"/>
    <w:rsid w:val="00B36474"/>
    <w:rsid w:val="00B41D65"/>
    <w:rsid w:val="00B5125F"/>
    <w:rsid w:val="00B5246F"/>
    <w:rsid w:val="00B61D2C"/>
    <w:rsid w:val="00B63BDE"/>
    <w:rsid w:val="00B662B1"/>
    <w:rsid w:val="00B742DC"/>
    <w:rsid w:val="00B76D56"/>
    <w:rsid w:val="00B818F8"/>
    <w:rsid w:val="00B81B15"/>
    <w:rsid w:val="00B81E2B"/>
    <w:rsid w:val="00B8537E"/>
    <w:rsid w:val="00B87832"/>
    <w:rsid w:val="00B913B3"/>
    <w:rsid w:val="00B927A6"/>
    <w:rsid w:val="00B93F37"/>
    <w:rsid w:val="00B95810"/>
    <w:rsid w:val="00B95868"/>
    <w:rsid w:val="00BA294D"/>
    <w:rsid w:val="00BA420A"/>
    <w:rsid w:val="00BA5026"/>
    <w:rsid w:val="00BA56CC"/>
    <w:rsid w:val="00BA5F6A"/>
    <w:rsid w:val="00BB312A"/>
    <w:rsid w:val="00BB3E21"/>
    <w:rsid w:val="00BB5D86"/>
    <w:rsid w:val="00BB6E79"/>
    <w:rsid w:val="00BB7DED"/>
    <w:rsid w:val="00BC240F"/>
    <w:rsid w:val="00BC444D"/>
    <w:rsid w:val="00BC4EF0"/>
    <w:rsid w:val="00BC4F91"/>
    <w:rsid w:val="00BC6A2B"/>
    <w:rsid w:val="00BD156B"/>
    <w:rsid w:val="00BD206E"/>
    <w:rsid w:val="00BD220E"/>
    <w:rsid w:val="00BD2C5B"/>
    <w:rsid w:val="00BD5144"/>
    <w:rsid w:val="00BD60E6"/>
    <w:rsid w:val="00BE253A"/>
    <w:rsid w:val="00BE38DD"/>
    <w:rsid w:val="00BE5677"/>
    <w:rsid w:val="00BE719A"/>
    <w:rsid w:val="00BE720A"/>
    <w:rsid w:val="00BF0A4F"/>
    <w:rsid w:val="00BF433D"/>
    <w:rsid w:val="00BF4533"/>
    <w:rsid w:val="00BF4B64"/>
    <w:rsid w:val="00BF6CCF"/>
    <w:rsid w:val="00BF6F77"/>
    <w:rsid w:val="00C067E5"/>
    <w:rsid w:val="00C14AD8"/>
    <w:rsid w:val="00C164CA"/>
    <w:rsid w:val="00C200F4"/>
    <w:rsid w:val="00C20120"/>
    <w:rsid w:val="00C21B63"/>
    <w:rsid w:val="00C253AE"/>
    <w:rsid w:val="00C33212"/>
    <w:rsid w:val="00C3324C"/>
    <w:rsid w:val="00C338A1"/>
    <w:rsid w:val="00C36530"/>
    <w:rsid w:val="00C370DC"/>
    <w:rsid w:val="00C424EA"/>
    <w:rsid w:val="00C42BF8"/>
    <w:rsid w:val="00C42DFC"/>
    <w:rsid w:val="00C458A5"/>
    <w:rsid w:val="00C460AE"/>
    <w:rsid w:val="00C4693E"/>
    <w:rsid w:val="00C4760F"/>
    <w:rsid w:val="00C50043"/>
    <w:rsid w:val="00C52F4A"/>
    <w:rsid w:val="00C53643"/>
    <w:rsid w:val="00C53E6B"/>
    <w:rsid w:val="00C54261"/>
    <w:rsid w:val="00C57A36"/>
    <w:rsid w:val="00C60278"/>
    <w:rsid w:val="00C6377C"/>
    <w:rsid w:val="00C66F10"/>
    <w:rsid w:val="00C67917"/>
    <w:rsid w:val="00C71C75"/>
    <w:rsid w:val="00C723A8"/>
    <w:rsid w:val="00C73652"/>
    <w:rsid w:val="00C73FCA"/>
    <w:rsid w:val="00C7573B"/>
    <w:rsid w:val="00C76030"/>
    <w:rsid w:val="00C76CF3"/>
    <w:rsid w:val="00C77E30"/>
    <w:rsid w:val="00C804CB"/>
    <w:rsid w:val="00C82629"/>
    <w:rsid w:val="00C8319C"/>
    <w:rsid w:val="00C86F9F"/>
    <w:rsid w:val="00C871A3"/>
    <w:rsid w:val="00C941B9"/>
    <w:rsid w:val="00C95B3E"/>
    <w:rsid w:val="00C97B9F"/>
    <w:rsid w:val="00CA5568"/>
    <w:rsid w:val="00CA6DD7"/>
    <w:rsid w:val="00CB0180"/>
    <w:rsid w:val="00CB03C5"/>
    <w:rsid w:val="00CB1ACF"/>
    <w:rsid w:val="00CB3470"/>
    <w:rsid w:val="00CB689D"/>
    <w:rsid w:val="00CC27ED"/>
    <w:rsid w:val="00CC5122"/>
    <w:rsid w:val="00CD1817"/>
    <w:rsid w:val="00CD204B"/>
    <w:rsid w:val="00CD2673"/>
    <w:rsid w:val="00CD2AA4"/>
    <w:rsid w:val="00CD2C09"/>
    <w:rsid w:val="00CD5221"/>
    <w:rsid w:val="00CD606E"/>
    <w:rsid w:val="00CD7ECB"/>
    <w:rsid w:val="00CE4C09"/>
    <w:rsid w:val="00CE5335"/>
    <w:rsid w:val="00CE5E8C"/>
    <w:rsid w:val="00CE7B10"/>
    <w:rsid w:val="00CF0024"/>
    <w:rsid w:val="00CF036F"/>
    <w:rsid w:val="00CF0BB2"/>
    <w:rsid w:val="00CF1530"/>
    <w:rsid w:val="00CF3CE6"/>
    <w:rsid w:val="00D0104A"/>
    <w:rsid w:val="00D02BBA"/>
    <w:rsid w:val="00D0595A"/>
    <w:rsid w:val="00D05E77"/>
    <w:rsid w:val="00D13193"/>
    <w:rsid w:val="00D13441"/>
    <w:rsid w:val="00D17B17"/>
    <w:rsid w:val="00D20202"/>
    <w:rsid w:val="00D21A16"/>
    <w:rsid w:val="00D243A3"/>
    <w:rsid w:val="00D30A9D"/>
    <w:rsid w:val="00D315E7"/>
    <w:rsid w:val="00D333D9"/>
    <w:rsid w:val="00D33440"/>
    <w:rsid w:val="00D34759"/>
    <w:rsid w:val="00D40403"/>
    <w:rsid w:val="00D41D29"/>
    <w:rsid w:val="00D43F2E"/>
    <w:rsid w:val="00D52EFE"/>
    <w:rsid w:val="00D5473A"/>
    <w:rsid w:val="00D57151"/>
    <w:rsid w:val="00D604B7"/>
    <w:rsid w:val="00D63EF6"/>
    <w:rsid w:val="00D660D0"/>
    <w:rsid w:val="00D70DFB"/>
    <w:rsid w:val="00D757D1"/>
    <w:rsid w:val="00D766DF"/>
    <w:rsid w:val="00D809FC"/>
    <w:rsid w:val="00D83D21"/>
    <w:rsid w:val="00D84B58"/>
    <w:rsid w:val="00D90529"/>
    <w:rsid w:val="00D91B5C"/>
    <w:rsid w:val="00D9258C"/>
    <w:rsid w:val="00D925D1"/>
    <w:rsid w:val="00D972A0"/>
    <w:rsid w:val="00D97452"/>
    <w:rsid w:val="00D97F32"/>
    <w:rsid w:val="00DA7A3D"/>
    <w:rsid w:val="00DB1C88"/>
    <w:rsid w:val="00DB60F2"/>
    <w:rsid w:val="00DC0E31"/>
    <w:rsid w:val="00DC3BB8"/>
    <w:rsid w:val="00DC4478"/>
    <w:rsid w:val="00DC7C7F"/>
    <w:rsid w:val="00DC7E86"/>
    <w:rsid w:val="00DE1AEB"/>
    <w:rsid w:val="00DE736F"/>
    <w:rsid w:val="00DF34CC"/>
    <w:rsid w:val="00DF4D13"/>
    <w:rsid w:val="00DF734D"/>
    <w:rsid w:val="00DF7BCB"/>
    <w:rsid w:val="00E014FB"/>
    <w:rsid w:val="00E0209D"/>
    <w:rsid w:val="00E04BB2"/>
    <w:rsid w:val="00E05704"/>
    <w:rsid w:val="00E05C46"/>
    <w:rsid w:val="00E0671C"/>
    <w:rsid w:val="00E15A9E"/>
    <w:rsid w:val="00E2034B"/>
    <w:rsid w:val="00E21118"/>
    <w:rsid w:val="00E21ED4"/>
    <w:rsid w:val="00E251B8"/>
    <w:rsid w:val="00E26AC1"/>
    <w:rsid w:val="00E270FB"/>
    <w:rsid w:val="00E30206"/>
    <w:rsid w:val="00E3130D"/>
    <w:rsid w:val="00E33C1C"/>
    <w:rsid w:val="00E443FC"/>
    <w:rsid w:val="00E447D8"/>
    <w:rsid w:val="00E45FE7"/>
    <w:rsid w:val="00E47424"/>
    <w:rsid w:val="00E476B8"/>
    <w:rsid w:val="00E50AB9"/>
    <w:rsid w:val="00E538BB"/>
    <w:rsid w:val="00E54292"/>
    <w:rsid w:val="00E556BB"/>
    <w:rsid w:val="00E55BCD"/>
    <w:rsid w:val="00E57DBA"/>
    <w:rsid w:val="00E608BE"/>
    <w:rsid w:val="00E62D9E"/>
    <w:rsid w:val="00E64188"/>
    <w:rsid w:val="00E67E56"/>
    <w:rsid w:val="00E71889"/>
    <w:rsid w:val="00E72EE7"/>
    <w:rsid w:val="00E73EC4"/>
    <w:rsid w:val="00E74BC1"/>
    <w:rsid w:val="00E74DC7"/>
    <w:rsid w:val="00E753E2"/>
    <w:rsid w:val="00E75CB9"/>
    <w:rsid w:val="00E76FAB"/>
    <w:rsid w:val="00E77A24"/>
    <w:rsid w:val="00E81531"/>
    <w:rsid w:val="00E84B32"/>
    <w:rsid w:val="00E84EB2"/>
    <w:rsid w:val="00E8584B"/>
    <w:rsid w:val="00E87699"/>
    <w:rsid w:val="00E90B02"/>
    <w:rsid w:val="00E910DC"/>
    <w:rsid w:val="00E9169F"/>
    <w:rsid w:val="00E925FD"/>
    <w:rsid w:val="00EA0DD6"/>
    <w:rsid w:val="00EA6030"/>
    <w:rsid w:val="00EB294D"/>
    <w:rsid w:val="00EC19A3"/>
    <w:rsid w:val="00EC4CCA"/>
    <w:rsid w:val="00ED264E"/>
    <w:rsid w:val="00ED3A7D"/>
    <w:rsid w:val="00ED4800"/>
    <w:rsid w:val="00ED7478"/>
    <w:rsid w:val="00EE0789"/>
    <w:rsid w:val="00EE309A"/>
    <w:rsid w:val="00EE46F2"/>
    <w:rsid w:val="00EE6293"/>
    <w:rsid w:val="00EF0E77"/>
    <w:rsid w:val="00EF1633"/>
    <w:rsid w:val="00EF2E3A"/>
    <w:rsid w:val="00EF5995"/>
    <w:rsid w:val="00F0416C"/>
    <w:rsid w:val="00F047E2"/>
    <w:rsid w:val="00F078DC"/>
    <w:rsid w:val="00F07CB2"/>
    <w:rsid w:val="00F1151A"/>
    <w:rsid w:val="00F13E86"/>
    <w:rsid w:val="00F13F47"/>
    <w:rsid w:val="00F21779"/>
    <w:rsid w:val="00F24C35"/>
    <w:rsid w:val="00F24C4C"/>
    <w:rsid w:val="00F32186"/>
    <w:rsid w:val="00F32611"/>
    <w:rsid w:val="00F350C5"/>
    <w:rsid w:val="00F36D1B"/>
    <w:rsid w:val="00F41260"/>
    <w:rsid w:val="00F426E5"/>
    <w:rsid w:val="00F42915"/>
    <w:rsid w:val="00F4743E"/>
    <w:rsid w:val="00F5109F"/>
    <w:rsid w:val="00F51DE9"/>
    <w:rsid w:val="00F52244"/>
    <w:rsid w:val="00F56759"/>
    <w:rsid w:val="00F62444"/>
    <w:rsid w:val="00F62F1D"/>
    <w:rsid w:val="00F6315F"/>
    <w:rsid w:val="00F63FE2"/>
    <w:rsid w:val="00F677A9"/>
    <w:rsid w:val="00F74B82"/>
    <w:rsid w:val="00F75B51"/>
    <w:rsid w:val="00F765FC"/>
    <w:rsid w:val="00F766FB"/>
    <w:rsid w:val="00F7672D"/>
    <w:rsid w:val="00F84CF5"/>
    <w:rsid w:val="00F922A4"/>
    <w:rsid w:val="00FA09E8"/>
    <w:rsid w:val="00FA2778"/>
    <w:rsid w:val="00FA420B"/>
    <w:rsid w:val="00FA4DA9"/>
    <w:rsid w:val="00FA7648"/>
    <w:rsid w:val="00FB03B3"/>
    <w:rsid w:val="00FB0E64"/>
    <w:rsid w:val="00FB192C"/>
    <w:rsid w:val="00FC3F66"/>
    <w:rsid w:val="00FC52CF"/>
    <w:rsid w:val="00FC5904"/>
    <w:rsid w:val="00FD5D5C"/>
    <w:rsid w:val="00FD7CFE"/>
    <w:rsid w:val="00FE72ED"/>
    <w:rsid w:val="00FF25A3"/>
    <w:rsid w:val="00FF2C26"/>
    <w:rsid w:val="00FF3089"/>
    <w:rsid w:val="00FF3B04"/>
    <w:rsid w:val="00FF46FE"/>
    <w:rsid w:val="00FF500E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70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60A91"/>
    <w:pPr>
      <w:spacing w:line="260" w:lineRule="atLeast"/>
    </w:pPr>
    <w:rPr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23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60A91"/>
  </w:style>
  <w:style w:type="paragraph" w:customStyle="1" w:styleId="OPCParaBase">
    <w:name w:val="OPCParaBase"/>
    <w:qFormat/>
    <w:rsid w:val="00060A9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60A9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60A9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60A9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60A9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60A9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60A9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60A9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60A9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60A9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60A9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60A91"/>
  </w:style>
  <w:style w:type="paragraph" w:customStyle="1" w:styleId="Blocks">
    <w:name w:val="Blocks"/>
    <w:aliases w:val="bb"/>
    <w:basedOn w:val="OPCParaBase"/>
    <w:qFormat/>
    <w:rsid w:val="00060A9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60A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60A9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60A91"/>
    <w:rPr>
      <w:i/>
    </w:rPr>
  </w:style>
  <w:style w:type="paragraph" w:customStyle="1" w:styleId="BoxList">
    <w:name w:val="BoxList"/>
    <w:aliases w:val="bl"/>
    <w:basedOn w:val="BoxText"/>
    <w:qFormat/>
    <w:rsid w:val="00060A9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60A9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60A9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60A91"/>
    <w:pPr>
      <w:ind w:left="1985" w:hanging="851"/>
    </w:pPr>
  </w:style>
  <w:style w:type="character" w:customStyle="1" w:styleId="CharAmPartNo">
    <w:name w:val="CharAmPartNo"/>
    <w:basedOn w:val="OPCCharBase"/>
    <w:qFormat/>
    <w:rsid w:val="00060A91"/>
  </w:style>
  <w:style w:type="character" w:customStyle="1" w:styleId="CharAmPartText">
    <w:name w:val="CharAmPartText"/>
    <w:basedOn w:val="OPCCharBase"/>
    <w:qFormat/>
    <w:rsid w:val="00060A91"/>
  </w:style>
  <w:style w:type="character" w:customStyle="1" w:styleId="CharAmSchNo">
    <w:name w:val="CharAmSchNo"/>
    <w:basedOn w:val="OPCCharBase"/>
    <w:qFormat/>
    <w:rsid w:val="00060A91"/>
  </w:style>
  <w:style w:type="character" w:customStyle="1" w:styleId="CharAmSchText">
    <w:name w:val="CharAmSchText"/>
    <w:basedOn w:val="OPCCharBase"/>
    <w:qFormat/>
    <w:rsid w:val="00060A91"/>
  </w:style>
  <w:style w:type="character" w:customStyle="1" w:styleId="CharBoldItalic">
    <w:name w:val="CharBoldItalic"/>
    <w:basedOn w:val="OPCCharBase"/>
    <w:uiPriority w:val="1"/>
    <w:qFormat/>
    <w:rsid w:val="00060A91"/>
    <w:rPr>
      <w:b/>
      <w:i/>
    </w:rPr>
  </w:style>
  <w:style w:type="character" w:customStyle="1" w:styleId="CharChapNo">
    <w:name w:val="CharChapNo"/>
    <w:basedOn w:val="OPCCharBase"/>
    <w:uiPriority w:val="1"/>
    <w:qFormat/>
    <w:rsid w:val="00060A91"/>
  </w:style>
  <w:style w:type="character" w:customStyle="1" w:styleId="CharChapText">
    <w:name w:val="CharChapText"/>
    <w:basedOn w:val="OPCCharBase"/>
    <w:uiPriority w:val="1"/>
    <w:qFormat/>
    <w:rsid w:val="00060A91"/>
  </w:style>
  <w:style w:type="character" w:customStyle="1" w:styleId="CharDivNo">
    <w:name w:val="CharDivNo"/>
    <w:basedOn w:val="OPCCharBase"/>
    <w:uiPriority w:val="1"/>
    <w:qFormat/>
    <w:rsid w:val="00060A91"/>
  </w:style>
  <w:style w:type="character" w:customStyle="1" w:styleId="CharDivText">
    <w:name w:val="CharDivText"/>
    <w:basedOn w:val="OPCCharBase"/>
    <w:uiPriority w:val="1"/>
    <w:qFormat/>
    <w:rsid w:val="00060A91"/>
  </w:style>
  <w:style w:type="character" w:customStyle="1" w:styleId="CharItalic">
    <w:name w:val="CharItalic"/>
    <w:basedOn w:val="OPCCharBase"/>
    <w:uiPriority w:val="1"/>
    <w:qFormat/>
    <w:rsid w:val="00060A91"/>
    <w:rPr>
      <w:i/>
    </w:rPr>
  </w:style>
  <w:style w:type="character" w:customStyle="1" w:styleId="CharPartNo">
    <w:name w:val="CharPartNo"/>
    <w:basedOn w:val="OPCCharBase"/>
    <w:uiPriority w:val="1"/>
    <w:qFormat/>
    <w:rsid w:val="00060A91"/>
  </w:style>
  <w:style w:type="character" w:customStyle="1" w:styleId="CharPartText">
    <w:name w:val="CharPartText"/>
    <w:basedOn w:val="OPCCharBase"/>
    <w:uiPriority w:val="1"/>
    <w:qFormat/>
    <w:rsid w:val="00060A91"/>
  </w:style>
  <w:style w:type="character" w:customStyle="1" w:styleId="CharSectno">
    <w:name w:val="CharSectno"/>
    <w:basedOn w:val="OPCCharBase"/>
    <w:qFormat/>
    <w:rsid w:val="00060A91"/>
  </w:style>
  <w:style w:type="character" w:customStyle="1" w:styleId="CharSubdNo">
    <w:name w:val="CharSubdNo"/>
    <w:basedOn w:val="OPCCharBase"/>
    <w:uiPriority w:val="1"/>
    <w:qFormat/>
    <w:rsid w:val="00060A91"/>
  </w:style>
  <w:style w:type="character" w:customStyle="1" w:styleId="CharSubdText">
    <w:name w:val="CharSubdText"/>
    <w:basedOn w:val="OPCCharBase"/>
    <w:uiPriority w:val="1"/>
    <w:qFormat/>
    <w:rsid w:val="00060A91"/>
  </w:style>
  <w:style w:type="paragraph" w:customStyle="1" w:styleId="CTA--">
    <w:name w:val="CTA --"/>
    <w:basedOn w:val="OPCParaBase"/>
    <w:next w:val="Normal"/>
    <w:rsid w:val="00060A9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60A9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60A9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60A9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60A9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60A9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60A9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60A9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60A9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60A9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60A9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60A9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60A9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60A9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60A9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60A9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60A9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60A9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60A9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60A9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60A9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60A9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60A9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60A9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60A9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60A9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60A9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60A9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60A9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60A9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60A9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60A9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60A9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60A9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60A9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060A9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60A9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60A9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60A9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60A9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60A9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60A9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60A9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60A9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60A9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60A9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60A9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60A9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60A9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60A9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60A9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60A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60A9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60A9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60A9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60A9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060A9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060A9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060A9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60A9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60A9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60A9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60A9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60A9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60A9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60A9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60A9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60A9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60A9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60A9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60A9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60A9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60A91"/>
    <w:rPr>
      <w:sz w:val="16"/>
    </w:rPr>
  </w:style>
  <w:style w:type="table" w:customStyle="1" w:styleId="CFlag">
    <w:name w:val="CFlag"/>
    <w:basedOn w:val="TableNormal"/>
    <w:uiPriority w:val="99"/>
    <w:rsid w:val="00060A91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0A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A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60A91"/>
    <w:rPr>
      <w:color w:val="0000FF"/>
      <w:u w:val="single"/>
    </w:rPr>
  </w:style>
  <w:style w:type="table" w:styleId="TableGrid">
    <w:name w:val="Table Grid"/>
    <w:basedOn w:val="TableNormal"/>
    <w:uiPriority w:val="59"/>
    <w:rsid w:val="00060A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060A9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060A91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060A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60A9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60A9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60A9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60A91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060A91"/>
  </w:style>
  <w:style w:type="paragraph" w:customStyle="1" w:styleId="CompiledActNo">
    <w:name w:val="CompiledActNo"/>
    <w:basedOn w:val="OPCParaBase"/>
    <w:next w:val="Normal"/>
    <w:rsid w:val="00060A9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60A9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60A9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060A91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060A9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60A9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060A9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60A9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060A9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60A9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60A9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60A9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60A9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60A9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60A9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60A9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060A9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60A91"/>
  </w:style>
  <w:style w:type="character" w:customStyle="1" w:styleId="CharSubPartNoCASA">
    <w:name w:val="CharSubPartNo(CASA)"/>
    <w:basedOn w:val="OPCCharBase"/>
    <w:uiPriority w:val="1"/>
    <w:rsid w:val="00060A91"/>
  </w:style>
  <w:style w:type="paragraph" w:customStyle="1" w:styleId="ENoteTTIndentHeadingSub">
    <w:name w:val="ENoteTTIndentHeadingSub"/>
    <w:aliases w:val="enTTHis"/>
    <w:basedOn w:val="OPCParaBase"/>
    <w:rsid w:val="00060A9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60A9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60A9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60A9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060A9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60A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60A91"/>
    <w:rPr>
      <w:sz w:val="22"/>
    </w:rPr>
  </w:style>
  <w:style w:type="paragraph" w:customStyle="1" w:styleId="SOTextNote">
    <w:name w:val="SO TextNote"/>
    <w:aliases w:val="sont"/>
    <w:basedOn w:val="SOText"/>
    <w:qFormat/>
    <w:rsid w:val="00060A9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60A9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60A91"/>
    <w:rPr>
      <w:sz w:val="22"/>
    </w:rPr>
  </w:style>
  <w:style w:type="paragraph" w:customStyle="1" w:styleId="FileName">
    <w:name w:val="FileName"/>
    <w:basedOn w:val="Normal"/>
    <w:rsid w:val="00060A91"/>
  </w:style>
  <w:style w:type="paragraph" w:customStyle="1" w:styleId="TableHeading">
    <w:name w:val="TableHeading"/>
    <w:aliases w:val="th"/>
    <w:basedOn w:val="OPCParaBase"/>
    <w:next w:val="Tabletext"/>
    <w:rsid w:val="00060A9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60A9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60A9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60A9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60A9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60A9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60A9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60A9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60A91"/>
    <w:rPr>
      <w:sz w:val="18"/>
    </w:rPr>
  </w:style>
  <w:style w:type="paragraph" w:styleId="ListNumber">
    <w:name w:val="List Number"/>
    <w:basedOn w:val="Normal"/>
    <w:rsid w:val="00293687"/>
    <w:pPr>
      <w:tabs>
        <w:tab w:val="num" w:pos="360"/>
      </w:tabs>
      <w:ind w:left="360" w:hanging="360"/>
    </w:pPr>
  </w:style>
  <w:style w:type="paragraph" w:styleId="NormalWeb">
    <w:name w:val="Normal (Web)"/>
    <w:basedOn w:val="Normal"/>
    <w:uiPriority w:val="99"/>
    <w:semiHidden/>
    <w:unhideWhenUsed/>
    <w:rsid w:val="00A5218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592ACF"/>
    <w:rPr>
      <w:rFonts w:eastAsia="Times New Roman" w:cs="Times New Roman"/>
      <w:sz w:val="22"/>
      <w:lang w:eastAsia="en-AU"/>
    </w:rPr>
  </w:style>
  <w:style w:type="numbering" w:customStyle="1" w:styleId="NoList1">
    <w:name w:val="No List1"/>
    <w:next w:val="NoList"/>
    <w:uiPriority w:val="99"/>
    <w:semiHidden/>
    <w:unhideWhenUsed/>
    <w:rsid w:val="00740725"/>
  </w:style>
  <w:style w:type="table" w:customStyle="1" w:styleId="TableGrid1">
    <w:name w:val="Table Grid1"/>
    <w:basedOn w:val="TableNormal"/>
    <w:next w:val="TableGrid"/>
    <w:uiPriority w:val="59"/>
    <w:rsid w:val="00740725"/>
    <w:rPr>
      <w:rFonts w:eastAsia="Calibri" w:cs="Times New Roman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Text2">
    <w:name w:val="SO Text2"/>
    <w:aliases w:val="sot2"/>
    <w:basedOn w:val="Normal"/>
    <w:next w:val="SOText"/>
    <w:link w:val="SOText2Char"/>
    <w:rsid w:val="00060A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60A91"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15234B"/>
    <w:rPr>
      <w:rFonts w:asciiTheme="majorHAnsi" w:eastAsiaTheme="majorEastAsia" w:hAnsiTheme="majorHAnsi" w:cstheme="majorBidi"/>
      <w:b/>
      <w:bCs/>
      <w:color w:val="4F81BD" w:themeColor="accent1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60A91"/>
    <w:pPr>
      <w:spacing w:line="260" w:lineRule="atLeast"/>
    </w:pPr>
    <w:rPr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23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60A91"/>
  </w:style>
  <w:style w:type="paragraph" w:customStyle="1" w:styleId="OPCParaBase">
    <w:name w:val="OPCParaBase"/>
    <w:qFormat/>
    <w:rsid w:val="00060A9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60A9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60A9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60A9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60A9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60A9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60A9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60A9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60A9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60A9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60A9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60A91"/>
  </w:style>
  <w:style w:type="paragraph" w:customStyle="1" w:styleId="Blocks">
    <w:name w:val="Blocks"/>
    <w:aliases w:val="bb"/>
    <w:basedOn w:val="OPCParaBase"/>
    <w:qFormat/>
    <w:rsid w:val="00060A9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60A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60A9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60A91"/>
    <w:rPr>
      <w:i/>
    </w:rPr>
  </w:style>
  <w:style w:type="paragraph" w:customStyle="1" w:styleId="BoxList">
    <w:name w:val="BoxList"/>
    <w:aliases w:val="bl"/>
    <w:basedOn w:val="BoxText"/>
    <w:qFormat/>
    <w:rsid w:val="00060A9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60A9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60A9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60A91"/>
    <w:pPr>
      <w:ind w:left="1985" w:hanging="851"/>
    </w:pPr>
  </w:style>
  <w:style w:type="character" w:customStyle="1" w:styleId="CharAmPartNo">
    <w:name w:val="CharAmPartNo"/>
    <w:basedOn w:val="OPCCharBase"/>
    <w:qFormat/>
    <w:rsid w:val="00060A91"/>
  </w:style>
  <w:style w:type="character" w:customStyle="1" w:styleId="CharAmPartText">
    <w:name w:val="CharAmPartText"/>
    <w:basedOn w:val="OPCCharBase"/>
    <w:qFormat/>
    <w:rsid w:val="00060A91"/>
  </w:style>
  <w:style w:type="character" w:customStyle="1" w:styleId="CharAmSchNo">
    <w:name w:val="CharAmSchNo"/>
    <w:basedOn w:val="OPCCharBase"/>
    <w:qFormat/>
    <w:rsid w:val="00060A91"/>
  </w:style>
  <w:style w:type="character" w:customStyle="1" w:styleId="CharAmSchText">
    <w:name w:val="CharAmSchText"/>
    <w:basedOn w:val="OPCCharBase"/>
    <w:qFormat/>
    <w:rsid w:val="00060A91"/>
  </w:style>
  <w:style w:type="character" w:customStyle="1" w:styleId="CharBoldItalic">
    <w:name w:val="CharBoldItalic"/>
    <w:basedOn w:val="OPCCharBase"/>
    <w:uiPriority w:val="1"/>
    <w:qFormat/>
    <w:rsid w:val="00060A91"/>
    <w:rPr>
      <w:b/>
      <w:i/>
    </w:rPr>
  </w:style>
  <w:style w:type="character" w:customStyle="1" w:styleId="CharChapNo">
    <w:name w:val="CharChapNo"/>
    <w:basedOn w:val="OPCCharBase"/>
    <w:uiPriority w:val="1"/>
    <w:qFormat/>
    <w:rsid w:val="00060A91"/>
  </w:style>
  <w:style w:type="character" w:customStyle="1" w:styleId="CharChapText">
    <w:name w:val="CharChapText"/>
    <w:basedOn w:val="OPCCharBase"/>
    <w:uiPriority w:val="1"/>
    <w:qFormat/>
    <w:rsid w:val="00060A91"/>
  </w:style>
  <w:style w:type="character" w:customStyle="1" w:styleId="CharDivNo">
    <w:name w:val="CharDivNo"/>
    <w:basedOn w:val="OPCCharBase"/>
    <w:uiPriority w:val="1"/>
    <w:qFormat/>
    <w:rsid w:val="00060A91"/>
  </w:style>
  <w:style w:type="character" w:customStyle="1" w:styleId="CharDivText">
    <w:name w:val="CharDivText"/>
    <w:basedOn w:val="OPCCharBase"/>
    <w:uiPriority w:val="1"/>
    <w:qFormat/>
    <w:rsid w:val="00060A91"/>
  </w:style>
  <w:style w:type="character" w:customStyle="1" w:styleId="CharItalic">
    <w:name w:val="CharItalic"/>
    <w:basedOn w:val="OPCCharBase"/>
    <w:uiPriority w:val="1"/>
    <w:qFormat/>
    <w:rsid w:val="00060A91"/>
    <w:rPr>
      <w:i/>
    </w:rPr>
  </w:style>
  <w:style w:type="character" w:customStyle="1" w:styleId="CharPartNo">
    <w:name w:val="CharPartNo"/>
    <w:basedOn w:val="OPCCharBase"/>
    <w:uiPriority w:val="1"/>
    <w:qFormat/>
    <w:rsid w:val="00060A91"/>
  </w:style>
  <w:style w:type="character" w:customStyle="1" w:styleId="CharPartText">
    <w:name w:val="CharPartText"/>
    <w:basedOn w:val="OPCCharBase"/>
    <w:uiPriority w:val="1"/>
    <w:qFormat/>
    <w:rsid w:val="00060A91"/>
  </w:style>
  <w:style w:type="character" w:customStyle="1" w:styleId="CharSectno">
    <w:name w:val="CharSectno"/>
    <w:basedOn w:val="OPCCharBase"/>
    <w:qFormat/>
    <w:rsid w:val="00060A91"/>
  </w:style>
  <w:style w:type="character" w:customStyle="1" w:styleId="CharSubdNo">
    <w:name w:val="CharSubdNo"/>
    <w:basedOn w:val="OPCCharBase"/>
    <w:uiPriority w:val="1"/>
    <w:qFormat/>
    <w:rsid w:val="00060A91"/>
  </w:style>
  <w:style w:type="character" w:customStyle="1" w:styleId="CharSubdText">
    <w:name w:val="CharSubdText"/>
    <w:basedOn w:val="OPCCharBase"/>
    <w:uiPriority w:val="1"/>
    <w:qFormat/>
    <w:rsid w:val="00060A91"/>
  </w:style>
  <w:style w:type="paragraph" w:customStyle="1" w:styleId="CTA--">
    <w:name w:val="CTA --"/>
    <w:basedOn w:val="OPCParaBase"/>
    <w:next w:val="Normal"/>
    <w:rsid w:val="00060A9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60A9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60A9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60A9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60A9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60A9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60A9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60A9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60A9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60A9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60A9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60A9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60A9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60A9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60A9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60A9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60A9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60A9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60A9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60A9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60A9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60A9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60A9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60A9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60A9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60A9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60A9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60A9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60A9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60A9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60A9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60A9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60A9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60A9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60A9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060A9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60A9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60A9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60A9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60A9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60A9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60A9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60A9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60A9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60A9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60A9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60A9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60A9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60A9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60A9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60A9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60A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60A9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60A9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60A9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60A9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060A9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060A9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060A9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60A9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60A9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60A9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60A9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60A9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60A9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60A9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60A9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60A9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60A9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60A9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60A9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60A9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60A91"/>
    <w:rPr>
      <w:sz w:val="16"/>
    </w:rPr>
  </w:style>
  <w:style w:type="table" w:customStyle="1" w:styleId="CFlag">
    <w:name w:val="CFlag"/>
    <w:basedOn w:val="TableNormal"/>
    <w:uiPriority w:val="99"/>
    <w:rsid w:val="00060A91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0A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A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60A91"/>
    <w:rPr>
      <w:color w:val="0000FF"/>
      <w:u w:val="single"/>
    </w:rPr>
  </w:style>
  <w:style w:type="table" w:styleId="TableGrid">
    <w:name w:val="Table Grid"/>
    <w:basedOn w:val="TableNormal"/>
    <w:uiPriority w:val="59"/>
    <w:rsid w:val="00060A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060A9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060A91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060A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60A9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60A9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60A9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60A91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060A91"/>
  </w:style>
  <w:style w:type="paragraph" w:customStyle="1" w:styleId="CompiledActNo">
    <w:name w:val="CompiledActNo"/>
    <w:basedOn w:val="OPCParaBase"/>
    <w:next w:val="Normal"/>
    <w:rsid w:val="00060A9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60A9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60A9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060A91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060A9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60A9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060A9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60A9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060A9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60A9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60A9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60A9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60A9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60A9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60A9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60A9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060A9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60A91"/>
  </w:style>
  <w:style w:type="character" w:customStyle="1" w:styleId="CharSubPartNoCASA">
    <w:name w:val="CharSubPartNo(CASA)"/>
    <w:basedOn w:val="OPCCharBase"/>
    <w:uiPriority w:val="1"/>
    <w:rsid w:val="00060A91"/>
  </w:style>
  <w:style w:type="paragraph" w:customStyle="1" w:styleId="ENoteTTIndentHeadingSub">
    <w:name w:val="ENoteTTIndentHeadingSub"/>
    <w:aliases w:val="enTTHis"/>
    <w:basedOn w:val="OPCParaBase"/>
    <w:rsid w:val="00060A9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60A9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60A9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60A9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060A9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60A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60A91"/>
    <w:rPr>
      <w:sz w:val="22"/>
    </w:rPr>
  </w:style>
  <w:style w:type="paragraph" w:customStyle="1" w:styleId="SOTextNote">
    <w:name w:val="SO TextNote"/>
    <w:aliases w:val="sont"/>
    <w:basedOn w:val="SOText"/>
    <w:qFormat/>
    <w:rsid w:val="00060A9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60A9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60A91"/>
    <w:rPr>
      <w:sz w:val="22"/>
    </w:rPr>
  </w:style>
  <w:style w:type="paragraph" w:customStyle="1" w:styleId="FileName">
    <w:name w:val="FileName"/>
    <w:basedOn w:val="Normal"/>
    <w:rsid w:val="00060A91"/>
  </w:style>
  <w:style w:type="paragraph" w:customStyle="1" w:styleId="TableHeading">
    <w:name w:val="TableHeading"/>
    <w:aliases w:val="th"/>
    <w:basedOn w:val="OPCParaBase"/>
    <w:next w:val="Tabletext"/>
    <w:rsid w:val="00060A9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60A9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60A9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60A9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60A9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60A9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60A9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60A9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60A91"/>
    <w:rPr>
      <w:sz w:val="18"/>
    </w:rPr>
  </w:style>
  <w:style w:type="paragraph" w:styleId="ListNumber">
    <w:name w:val="List Number"/>
    <w:basedOn w:val="Normal"/>
    <w:rsid w:val="00293687"/>
    <w:pPr>
      <w:tabs>
        <w:tab w:val="num" w:pos="360"/>
      </w:tabs>
      <w:ind w:left="360" w:hanging="360"/>
    </w:pPr>
  </w:style>
  <w:style w:type="paragraph" w:styleId="NormalWeb">
    <w:name w:val="Normal (Web)"/>
    <w:basedOn w:val="Normal"/>
    <w:uiPriority w:val="99"/>
    <w:semiHidden/>
    <w:unhideWhenUsed/>
    <w:rsid w:val="00A5218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592ACF"/>
    <w:rPr>
      <w:rFonts w:eastAsia="Times New Roman" w:cs="Times New Roman"/>
      <w:sz w:val="22"/>
      <w:lang w:eastAsia="en-AU"/>
    </w:rPr>
  </w:style>
  <w:style w:type="numbering" w:customStyle="1" w:styleId="NoList1">
    <w:name w:val="No List1"/>
    <w:next w:val="NoList"/>
    <w:uiPriority w:val="99"/>
    <w:semiHidden/>
    <w:unhideWhenUsed/>
    <w:rsid w:val="00740725"/>
  </w:style>
  <w:style w:type="table" w:customStyle="1" w:styleId="TableGrid1">
    <w:name w:val="Table Grid1"/>
    <w:basedOn w:val="TableNormal"/>
    <w:next w:val="TableGrid"/>
    <w:uiPriority w:val="59"/>
    <w:rsid w:val="00740725"/>
    <w:rPr>
      <w:rFonts w:eastAsia="Calibri" w:cs="Times New Roman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Text2">
    <w:name w:val="SO Text2"/>
    <w:aliases w:val="sot2"/>
    <w:basedOn w:val="Normal"/>
    <w:next w:val="SOText"/>
    <w:link w:val="SOText2Char"/>
    <w:rsid w:val="00060A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60A91"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15234B"/>
    <w:rPr>
      <w:rFonts w:asciiTheme="majorHAnsi" w:eastAsiaTheme="majorEastAsia" w:hAnsiTheme="majorHAnsi" w:cstheme="majorBidi"/>
      <w:b/>
      <w:bCs/>
      <w:color w:val="4F81BD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36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30339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52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9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9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02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384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1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2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48400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11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1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168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8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57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1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04474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6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7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54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1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8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6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5343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10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1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43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54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15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1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14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2475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5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5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52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154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3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image" Target="media/image2.wmf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oleObject" Target="embeddings/oleObject2.bin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media/image3.wmf"/><Relationship Id="rId28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oleObject" Target="embeddings/oleObject1.bin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6040D-C270-4874-9A01-5FA53CF54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21</Pages>
  <Words>4242</Words>
  <Characters>20568</Characters>
  <Application>Microsoft Office Word</Application>
  <DocSecurity>0</DocSecurity>
  <PresentationFormat/>
  <Lines>567</Lines>
  <Paragraphs>302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Health (Pharmaceutical Benefits) Amendment (Price Disclosure) Regulation 2014</vt:lpstr>
    </vt:vector>
  </TitlesOfParts>
  <Manager/>
  <Company/>
  <LinksUpToDate>false</LinksUpToDate>
  <CharactersWithSpaces>24662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2014-05-05T01:50:00Z</cp:lastPrinted>
  <dcterms:created xsi:type="dcterms:W3CDTF">2014-05-23T04:39:00Z</dcterms:created>
  <dcterms:modified xsi:type="dcterms:W3CDTF">2014-05-23T04:39:00Z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60, 2014</vt:lpwstr>
  </property>
  <property fmtid="{D5CDD505-2E9C-101B-9397-08002B2CF9AE}" pid="3" name="ShortT">
    <vt:lpwstr>National Health (Pharmaceutical Benefits) Amendment (Price Disclosure)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29 May 2014</vt:lpwstr>
  </property>
  <property fmtid="{D5CDD505-2E9C-101B-9397-08002B2CF9AE}" pid="10" name="Authority">
    <vt:lpwstr/>
  </property>
  <property fmtid="{D5CDD505-2E9C-101B-9397-08002B2CF9AE}" pid="11" name="ID">
    <vt:lpwstr>OPC60293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G</vt:lpwstr>
  </property>
  <property fmtid="{D5CDD505-2E9C-101B-9397-08002B2CF9AE}" pid="17" name="CounterSign">
    <vt:lpwstr/>
  </property>
  <property fmtid="{D5CDD505-2E9C-101B-9397-08002B2CF9AE}" pid="18" name="ExcoDate">
    <vt:lpwstr>29 May 2014</vt:lpwstr>
  </property>
</Properties>
</file>