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85" w:rsidRPr="00D64498" w:rsidRDefault="000B6085" w:rsidP="000B6085">
      <w:pPr>
        <w:rPr>
          <w:sz w:val="28"/>
        </w:rPr>
      </w:pPr>
      <w:r w:rsidRPr="00D64498">
        <w:rPr>
          <w:noProof/>
          <w:lang w:eastAsia="en-AU"/>
        </w:rPr>
        <w:drawing>
          <wp:inline distT="0" distB="0" distL="0" distR="0" wp14:anchorId="4252C1AE" wp14:editId="7BDD0939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085" w:rsidRPr="00D64498" w:rsidRDefault="000B6085" w:rsidP="000B6085">
      <w:pPr>
        <w:rPr>
          <w:sz w:val="19"/>
        </w:rPr>
      </w:pPr>
    </w:p>
    <w:p w:rsidR="000B6085" w:rsidRPr="00D64498" w:rsidRDefault="000B6085" w:rsidP="000B6085">
      <w:pPr>
        <w:pStyle w:val="ShortT"/>
      </w:pPr>
      <w:r w:rsidRPr="00D64498">
        <w:t xml:space="preserve">Wine Australia Corporation </w:t>
      </w:r>
      <w:r w:rsidR="00D06A5B" w:rsidRPr="00D64498">
        <w:t xml:space="preserve">Legislation </w:t>
      </w:r>
      <w:r w:rsidRPr="00D64498">
        <w:t>Amendment (Wine Labelling) Regulation</w:t>
      </w:r>
      <w:r w:rsidR="00D64498" w:rsidRPr="00D64498">
        <w:t> </w:t>
      </w:r>
      <w:r w:rsidRPr="00D64498">
        <w:t>2014</w:t>
      </w:r>
    </w:p>
    <w:p w:rsidR="000B6085" w:rsidRPr="00D64498" w:rsidRDefault="000B6085" w:rsidP="000B6085"/>
    <w:p w:rsidR="000B6085" w:rsidRPr="00D64498" w:rsidRDefault="000B6085" w:rsidP="000B6085">
      <w:pPr>
        <w:pStyle w:val="InstNo"/>
      </w:pPr>
      <w:r w:rsidRPr="00D64498">
        <w:t>Select Legislative Instrument</w:t>
      </w:r>
      <w:bookmarkStart w:id="0" w:name="BKCheck15B_1"/>
      <w:bookmarkEnd w:id="0"/>
      <w:r w:rsidR="009D7BAF" w:rsidRPr="00D64498">
        <w:t xml:space="preserve"> </w:t>
      </w:r>
      <w:r w:rsidR="00B05773" w:rsidRPr="00D64498">
        <w:fldChar w:fldCharType="begin"/>
      </w:r>
      <w:r w:rsidR="00B05773" w:rsidRPr="00D64498">
        <w:instrText xml:space="preserve"> DOCPROPERTY  ActNo </w:instrText>
      </w:r>
      <w:r w:rsidR="00B05773" w:rsidRPr="00D64498">
        <w:fldChar w:fldCharType="separate"/>
      </w:r>
      <w:r w:rsidR="009600E4">
        <w:t>No. 70, 2014</w:t>
      </w:r>
      <w:r w:rsidR="00B05773" w:rsidRPr="00D64498">
        <w:fldChar w:fldCharType="end"/>
      </w:r>
    </w:p>
    <w:p w:rsidR="00C04A26" w:rsidRPr="00D64498" w:rsidRDefault="00C04A26" w:rsidP="00B94033">
      <w:pPr>
        <w:pStyle w:val="SignCoverPageStart"/>
        <w:spacing w:before="240"/>
        <w:rPr>
          <w:szCs w:val="22"/>
        </w:rPr>
      </w:pPr>
      <w:r w:rsidRPr="00D64498">
        <w:rPr>
          <w:szCs w:val="22"/>
        </w:rPr>
        <w:t xml:space="preserve">I, General the Honourable Sir Peter Cosgrove AK MC (Ret’d), </w:t>
      </w:r>
      <w:r w:rsidR="00D64498" w:rsidRPr="00D64498">
        <w:rPr>
          <w:szCs w:val="22"/>
        </w:rPr>
        <w:t>Governor</w:t>
      </w:r>
      <w:r w:rsidR="00D64498">
        <w:rPr>
          <w:szCs w:val="22"/>
        </w:rPr>
        <w:noBreakHyphen/>
      </w:r>
      <w:r w:rsidR="00D64498" w:rsidRPr="00D64498">
        <w:rPr>
          <w:szCs w:val="22"/>
        </w:rPr>
        <w:t>General</w:t>
      </w:r>
      <w:r w:rsidRPr="00D64498">
        <w:rPr>
          <w:szCs w:val="22"/>
        </w:rPr>
        <w:t xml:space="preserve"> of the Commonwealth of Australia, acting with the advice of the Federal Executive Council, make the following regulation.</w:t>
      </w:r>
    </w:p>
    <w:p w:rsidR="00C04A26" w:rsidRPr="00D64498" w:rsidRDefault="00C04A26" w:rsidP="00B94033">
      <w:pPr>
        <w:keepNext/>
        <w:spacing w:before="720" w:line="240" w:lineRule="atLeast"/>
        <w:ind w:right="397"/>
        <w:jc w:val="both"/>
        <w:rPr>
          <w:szCs w:val="22"/>
        </w:rPr>
      </w:pPr>
      <w:r w:rsidRPr="00D64498">
        <w:rPr>
          <w:szCs w:val="22"/>
        </w:rPr>
        <w:t xml:space="preserve">Dated </w:t>
      </w:r>
      <w:bookmarkStart w:id="1" w:name="BKCheck15B_2"/>
      <w:bookmarkEnd w:id="1"/>
      <w:r w:rsidRPr="00D64498">
        <w:rPr>
          <w:szCs w:val="22"/>
        </w:rPr>
        <w:fldChar w:fldCharType="begin"/>
      </w:r>
      <w:r w:rsidRPr="00D64498">
        <w:rPr>
          <w:szCs w:val="22"/>
        </w:rPr>
        <w:instrText xml:space="preserve"> DOCPROPERTY  DateMade </w:instrText>
      </w:r>
      <w:r w:rsidRPr="00D64498">
        <w:rPr>
          <w:szCs w:val="22"/>
        </w:rPr>
        <w:fldChar w:fldCharType="separate"/>
      </w:r>
      <w:r w:rsidR="009600E4">
        <w:rPr>
          <w:szCs w:val="22"/>
        </w:rPr>
        <w:t>12 June 2014</w:t>
      </w:r>
      <w:r w:rsidRPr="00D64498">
        <w:rPr>
          <w:szCs w:val="22"/>
        </w:rPr>
        <w:fldChar w:fldCharType="end"/>
      </w:r>
    </w:p>
    <w:p w:rsidR="00C04A26" w:rsidRPr="00D64498" w:rsidRDefault="00C04A26" w:rsidP="004F226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64498">
        <w:rPr>
          <w:szCs w:val="22"/>
        </w:rPr>
        <w:t>Peter Cosgrove</w:t>
      </w:r>
    </w:p>
    <w:p w:rsidR="00C04A26" w:rsidRPr="00D64498" w:rsidRDefault="00D64498" w:rsidP="00B9403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64498">
        <w:rPr>
          <w:szCs w:val="22"/>
        </w:rPr>
        <w:t>Governor</w:t>
      </w:r>
      <w:r>
        <w:rPr>
          <w:szCs w:val="22"/>
        </w:rPr>
        <w:noBreakHyphen/>
      </w:r>
      <w:r w:rsidRPr="00D64498">
        <w:rPr>
          <w:szCs w:val="22"/>
        </w:rPr>
        <w:t>General</w:t>
      </w:r>
    </w:p>
    <w:p w:rsidR="00C04A26" w:rsidRPr="00D64498" w:rsidRDefault="00C04A26" w:rsidP="00B94033">
      <w:pPr>
        <w:keepNext/>
        <w:tabs>
          <w:tab w:val="left" w:pos="3402"/>
        </w:tabs>
        <w:spacing w:after="800" w:line="300" w:lineRule="atLeast"/>
        <w:ind w:right="397"/>
        <w:rPr>
          <w:szCs w:val="22"/>
        </w:rPr>
      </w:pPr>
      <w:r w:rsidRPr="00D64498">
        <w:rPr>
          <w:szCs w:val="22"/>
        </w:rPr>
        <w:t>By His Excellency’s Command</w:t>
      </w:r>
    </w:p>
    <w:p w:rsidR="00C04A26" w:rsidRPr="00D64498" w:rsidRDefault="00C04A26" w:rsidP="004F226B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D64498">
        <w:rPr>
          <w:szCs w:val="22"/>
        </w:rPr>
        <w:t>Barnaby Joyce</w:t>
      </w:r>
    </w:p>
    <w:p w:rsidR="00C04A26" w:rsidRPr="00D64498" w:rsidRDefault="00C04A26" w:rsidP="00B94033">
      <w:pPr>
        <w:pStyle w:val="SignCoverPageEnd"/>
        <w:rPr>
          <w:sz w:val="22"/>
          <w:szCs w:val="22"/>
        </w:rPr>
      </w:pPr>
      <w:r w:rsidRPr="00D64498">
        <w:rPr>
          <w:sz w:val="22"/>
          <w:szCs w:val="22"/>
        </w:rPr>
        <w:t>Minister for Agriculture</w:t>
      </w:r>
    </w:p>
    <w:p w:rsidR="00C04A26" w:rsidRPr="00D64498" w:rsidRDefault="00C04A26" w:rsidP="00C04A26"/>
    <w:p w:rsidR="000B6085" w:rsidRPr="00D64498" w:rsidRDefault="000B6085" w:rsidP="009D4092">
      <w:pPr>
        <w:pStyle w:val="Header"/>
        <w:tabs>
          <w:tab w:val="clear" w:pos="4150"/>
          <w:tab w:val="clear" w:pos="8307"/>
        </w:tabs>
      </w:pPr>
      <w:r w:rsidRPr="00D64498">
        <w:rPr>
          <w:rStyle w:val="CharAmSchNo"/>
        </w:rPr>
        <w:t xml:space="preserve"> </w:t>
      </w:r>
      <w:r w:rsidRPr="00D64498">
        <w:rPr>
          <w:rStyle w:val="CharAmSchText"/>
        </w:rPr>
        <w:t xml:space="preserve"> </w:t>
      </w:r>
    </w:p>
    <w:p w:rsidR="000B6085" w:rsidRPr="00D64498" w:rsidRDefault="000B6085" w:rsidP="009D4092">
      <w:pPr>
        <w:pStyle w:val="Header"/>
        <w:tabs>
          <w:tab w:val="clear" w:pos="4150"/>
          <w:tab w:val="clear" w:pos="8307"/>
        </w:tabs>
      </w:pPr>
      <w:r w:rsidRPr="00D64498">
        <w:rPr>
          <w:rStyle w:val="CharAmPartNo"/>
        </w:rPr>
        <w:t xml:space="preserve"> </w:t>
      </w:r>
      <w:r w:rsidRPr="00D64498">
        <w:rPr>
          <w:rStyle w:val="CharAmPartText"/>
        </w:rPr>
        <w:t xml:space="preserve"> </w:t>
      </w:r>
    </w:p>
    <w:p w:rsidR="00EF626B" w:rsidRPr="00D64498" w:rsidRDefault="00EF626B" w:rsidP="00EF626B">
      <w:pPr>
        <w:sectPr w:rsidR="00EF626B" w:rsidRPr="00D64498" w:rsidSect="009148D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0B6085" w:rsidRPr="00D64498" w:rsidRDefault="000B6085" w:rsidP="000B6085">
      <w:pPr>
        <w:rPr>
          <w:sz w:val="36"/>
        </w:rPr>
      </w:pPr>
      <w:r w:rsidRPr="00D64498">
        <w:rPr>
          <w:sz w:val="36"/>
        </w:rPr>
        <w:lastRenderedPageBreak/>
        <w:t>Contents</w:t>
      </w:r>
    </w:p>
    <w:bookmarkStart w:id="2" w:name="BKCheck15B_3"/>
    <w:bookmarkEnd w:id="2"/>
    <w:p w:rsidR="00D64498" w:rsidRPr="00D64498" w:rsidRDefault="00D644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4498">
        <w:fldChar w:fldCharType="begin"/>
      </w:r>
      <w:r w:rsidRPr="00D64498">
        <w:instrText xml:space="preserve"> TOC \o "1-9" </w:instrText>
      </w:r>
      <w:r w:rsidRPr="00D64498">
        <w:fldChar w:fldCharType="separate"/>
      </w:r>
      <w:r w:rsidRPr="00D64498">
        <w:rPr>
          <w:noProof/>
        </w:rPr>
        <w:t>1</w:t>
      </w:r>
      <w:r w:rsidRPr="00D64498">
        <w:rPr>
          <w:noProof/>
        </w:rPr>
        <w:tab/>
        <w:t>Name of regulation</w:t>
      </w:r>
      <w:r w:rsidRPr="00D64498">
        <w:rPr>
          <w:noProof/>
        </w:rPr>
        <w:tab/>
      </w:r>
      <w:r w:rsidRPr="00D64498">
        <w:rPr>
          <w:noProof/>
        </w:rPr>
        <w:fldChar w:fldCharType="begin"/>
      </w:r>
      <w:r w:rsidRPr="00D64498">
        <w:rPr>
          <w:noProof/>
        </w:rPr>
        <w:instrText xml:space="preserve"> PAGEREF _Toc387322662 \h </w:instrText>
      </w:r>
      <w:r w:rsidRPr="00D64498">
        <w:rPr>
          <w:noProof/>
        </w:rPr>
      </w:r>
      <w:r w:rsidRPr="00D64498">
        <w:rPr>
          <w:noProof/>
        </w:rPr>
        <w:fldChar w:fldCharType="separate"/>
      </w:r>
      <w:r w:rsidR="009600E4">
        <w:rPr>
          <w:noProof/>
        </w:rPr>
        <w:t>1</w:t>
      </w:r>
      <w:r w:rsidRPr="00D64498">
        <w:rPr>
          <w:noProof/>
        </w:rPr>
        <w:fldChar w:fldCharType="end"/>
      </w:r>
    </w:p>
    <w:p w:rsidR="00D64498" w:rsidRPr="00D64498" w:rsidRDefault="00D644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4498">
        <w:rPr>
          <w:noProof/>
        </w:rPr>
        <w:t>2</w:t>
      </w:r>
      <w:r w:rsidRPr="00D64498">
        <w:rPr>
          <w:noProof/>
        </w:rPr>
        <w:tab/>
        <w:t>Commencement</w:t>
      </w:r>
      <w:r w:rsidRPr="00D64498">
        <w:rPr>
          <w:noProof/>
        </w:rPr>
        <w:tab/>
      </w:r>
      <w:r w:rsidRPr="00D64498">
        <w:rPr>
          <w:noProof/>
        </w:rPr>
        <w:fldChar w:fldCharType="begin"/>
      </w:r>
      <w:r w:rsidRPr="00D64498">
        <w:rPr>
          <w:noProof/>
        </w:rPr>
        <w:instrText xml:space="preserve"> PAGEREF _Toc387322663 \h </w:instrText>
      </w:r>
      <w:r w:rsidRPr="00D64498">
        <w:rPr>
          <w:noProof/>
        </w:rPr>
      </w:r>
      <w:r w:rsidRPr="00D64498">
        <w:rPr>
          <w:noProof/>
        </w:rPr>
        <w:fldChar w:fldCharType="separate"/>
      </w:r>
      <w:r w:rsidR="009600E4">
        <w:rPr>
          <w:noProof/>
        </w:rPr>
        <w:t>1</w:t>
      </w:r>
      <w:r w:rsidRPr="00D64498">
        <w:rPr>
          <w:noProof/>
        </w:rPr>
        <w:fldChar w:fldCharType="end"/>
      </w:r>
    </w:p>
    <w:p w:rsidR="00D64498" w:rsidRPr="00D64498" w:rsidRDefault="00D644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4498">
        <w:rPr>
          <w:noProof/>
        </w:rPr>
        <w:t>3</w:t>
      </w:r>
      <w:r w:rsidRPr="00D64498">
        <w:rPr>
          <w:noProof/>
        </w:rPr>
        <w:tab/>
        <w:t>Authority</w:t>
      </w:r>
      <w:r w:rsidRPr="00D64498">
        <w:rPr>
          <w:noProof/>
        </w:rPr>
        <w:tab/>
      </w:r>
      <w:r w:rsidRPr="00D64498">
        <w:rPr>
          <w:noProof/>
        </w:rPr>
        <w:fldChar w:fldCharType="begin"/>
      </w:r>
      <w:r w:rsidRPr="00D64498">
        <w:rPr>
          <w:noProof/>
        </w:rPr>
        <w:instrText xml:space="preserve"> PAGEREF _Toc387322664 \h </w:instrText>
      </w:r>
      <w:r w:rsidRPr="00D64498">
        <w:rPr>
          <w:noProof/>
        </w:rPr>
      </w:r>
      <w:r w:rsidRPr="00D64498">
        <w:rPr>
          <w:noProof/>
        </w:rPr>
        <w:fldChar w:fldCharType="separate"/>
      </w:r>
      <w:r w:rsidR="009600E4">
        <w:rPr>
          <w:noProof/>
        </w:rPr>
        <w:t>1</w:t>
      </w:r>
      <w:r w:rsidRPr="00D64498">
        <w:rPr>
          <w:noProof/>
        </w:rPr>
        <w:fldChar w:fldCharType="end"/>
      </w:r>
    </w:p>
    <w:p w:rsidR="00D64498" w:rsidRPr="00D64498" w:rsidRDefault="00D644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4498">
        <w:rPr>
          <w:noProof/>
        </w:rPr>
        <w:t>4</w:t>
      </w:r>
      <w:r w:rsidRPr="00D64498">
        <w:rPr>
          <w:noProof/>
        </w:rPr>
        <w:tab/>
        <w:t>Schedule(s)</w:t>
      </w:r>
      <w:r w:rsidRPr="00D64498">
        <w:rPr>
          <w:noProof/>
        </w:rPr>
        <w:tab/>
      </w:r>
      <w:r w:rsidRPr="00D64498">
        <w:rPr>
          <w:noProof/>
        </w:rPr>
        <w:fldChar w:fldCharType="begin"/>
      </w:r>
      <w:r w:rsidRPr="00D64498">
        <w:rPr>
          <w:noProof/>
        </w:rPr>
        <w:instrText xml:space="preserve"> PAGEREF _Toc387322665 \h </w:instrText>
      </w:r>
      <w:r w:rsidRPr="00D64498">
        <w:rPr>
          <w:noProof/>
        </w:rPr>
      </w:r>
      <w:r w:rsidRPr="00D64498">
        <w:rPr>
          <w:noProof/>
        </w:rPr>
        <w:fldChar w:fldCharType="separate"/>
      </w:r>
      <w:r w:rsidR="009600E4">
        <w:rPr>
          <w:noProof/>
        </w:rPr>
        <w:t>1</w:t>
      </w:r>
      <w:r w:rsidRPr="00D64498">
        <w:rPr>
          <w:noProof/>
        </w:rPr>
        <w:fldChar w:fldCharType="end"/>
      </w:r>
    </w:p>
    <w:p w:rsidR="00D64498" w:rsidRPr="00D64498" w:rsidRDefault="00D6449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64498">
        <w:rPr>
          <w:noProof/>
        </w:rPr>
        <w:t>Schedule 1—Amendments commencing day after registration</w:t>
      </w:r>
      <w:r w:rsidRPr="00D64498">
        <w:rPr>
          <w:b w:val="0"/>
          <w:noProof/>
          <w:sz w:val="18"/>
        </w:rPr>
        <w:tab/>
      </w:r>
      <w:r w:rsidRPr="00D64498">
        <w:rPr>
          <w:b w:val="0"/>
          <w:noProof/>
          <w:sz w:val="18"/>
        </w:rPr>
        <w:fldChar w:fldCharType="begin"/>
      </w:r>
      <w:r w:rsidRPr="00D64498">
        <w:rPr>
          <w:b w:val="0"/>
          <w:noProof/>
          <w:sz w:val="18"/>
        </w:rPr>
        <w:instrText xml:space="preserve"> PAGEREF _Toc387322666 \h </w:instrText>
      </w:r>
      <w:r w:rsidRPr="00D64498">
        <w:rPr>
          <w:b w:val="0"/>
          <w:noProof/>
          <w:sz w:val="18"/>
        </w:rPr>
      </w:r>
      <w:r w:rsidRPr="00D64498">
        <w:rPr>
          <w:b w:val="0"/>
          <w:noProof/>
          <w:sz w:val="18"/>
        </w:rPr>
        <w:fldChar w:fldCharType="separate"/>
      </w:r>
      <w:r w:rsidR="009600E4">
        <w:rPr>
          <w:b w:val="0"/>
          <w:noProof/>
          <w:sz w:val="18"/>
        </w:rPr>
        <w:t>2</w:t>
      </w:r>
      <w:r w:rsidRPr="00D64498">
        <w:rPr>
          <w:b w:val="0"/>
          <w:noProof/>
          <w:sz w:val="18"/>
        </w:rPr>
        <w:fldChar w:fldCharType="end"/>
      </w:r>
    </w:p>
    <w:p w:rsidR="00D64498" w:rsidRPr="00D64498" w:rsidRDefault="00D6449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64498">
        <w:rPr>
          <w:noProof/>
        </w:rPr>
        <w:t>Wine Australia Corporation Regulations 1981</w:t>
      </w:r>
      <w:r w:rsidRPr="00D64498">
        <w:rPr>
          <w:i w:val="0"/>
          <w:noProof/>
          <w:sz w:val="18"/>
        </w:rPr>
        <w:tab/>
      </w:r>
      <w:r w:rsidRPr="00D64498">
        <w:rPr>
          <w:i w:val="0"/>
          <w:noProof/>
          <w:sz w:val="18"/>
        </w:rPr>
        <w:fldChar w:fldCharType="begin"/>
      </w:r>
      <w:r w:rsidRPr="00D64498">
        <w:rPr>
          <w:i w:val="0"/>
          <w:noProof/>
          <w:sz w:val="18"/>
        </w:rPr>
        <w:instrText xml:space="preserve"> PAGEREF _Toc387322667 \h </w:instrText>
      </w:r>
      <w:r w:rsidRPr="00D64498">
        <w:rPr>
          <w:i w:val="0"/>
          <w:noProof/>
          <w:sz w:val="18"/>
        </w:rPr>
      </w:r>
      <w:r w:rsidRPr="00D64498">
        <w:rPr>
          <w:i w:val="0"/>
          <w:noProof/>
          <w:sz w:val="18"/>
        </w:rPr>
        <w:fldChar w:fldCharType="separate"/>
      </w:r>
      <w:r w:rsidR="009600E4">
        <w:rPr>
          <w:i w:val="0"/>
          <w:noProof/>
          <w:sz w:val="18"/>
        </w:rPr>
        <w:t>2</w:t>
      </w:r>
      <w:r w:rsidRPr="00D64498">
        <w:rPr>
          <w:i w:val="0"/>
          <w:noProof/>
          <w:sz w:val="18"/>
        </w:rPr>
        <w:fldChar w:fldCharType="end"/>
      </w:r>
    </w:p>
    <w:p w:rsidR="00D64498" w:rsidRPr="00D64498" w:rsidRDefault="00D6449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64498">
        <w:rPr>
          <w:noProof/>
        </w:rPr>
        <w:t>Schedule 2—Amendments relating to the Grape and Wine Legislation Amendment (Australian Grape and Wine Authority) Act 2013</w:t>
      </w:r>
      <w:r w:rsidRPr="00D64498">
        <w:rPr>
          <w:b w:val="0"/>
          <w:noProof/>
          <w:sz w:val="18"/>
        </w:rPr>
        <w:tab/>
      </w:r>
      <w:r w:rsidRPr="00D64498">
        <w:rPr>
          <w:b w:val="0"/>
          <w:noProof/>
          <w:sz w:val="18"/>
        </w:rPr>
        <w:fldChar w:fldCharType="begin"/>
      </w:r>
      <w:r w:rsidRPr="00D64498">
        <w:rPr>
          <w:b w:val="0"/>
          <w:noProof/>
          <w:sz w:val="18"/>
        </w:rPr>
        <w:instrText xml:space="preserve"> PAGEREF _Toc387322669 \h </w:instrText>
      </w:r>
      <w:r w:rsidRPr="00D64498">
        <w:rPr>
          <w:b w:val="0"/>
          <w:noProof/>
          <w:sz w:val="18"/>
        </w:rPr>
      </w:r>
      <w:r w:rsidRPr="00D64498">
        <w:rPr>
          <w:b w:val="0"/>
          <w:noProof/>
          <w:sz w:val="18"/>
        </w:rPr>
        <w:fldChar w:fldCharType="separate"/>
      </w:r>
      <w:r w:rsidR="009600E4">
        <w:rPr>
          <w:b w:val="0"/>
          <w:noProof/>
          <w:sz w:val="18"/>
        </w:rPr>
        <w:t>4</w:t>
      </w:r>
      <w:r w:rsidRPr="00D64498">
        <w:rPr>
          <w:b w:val="0"/>
          <w:noProof/>
          <w:sz w:val="18"/>
        </w:rPr>
        <w:fldChar w:fldCharType="end"/>
      </w:r>
    </w:p>
    <w:p w:rsidR="00D64498" w:rsidRPr="00D64498" w:rsidRDefault="00D6449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64498">
        <w:rPr>
          <w:noProof/>
        </w:rPr>
        <w:t>Customs Administration Regulations 2000</w:t>
      </w:r>
      <w:r w:rsidRPr="00D64498">
        <w:rPr>
          <w:i w:val="0"/>
          <w:noProof/>
          <w:sz w:val="18"/>
        </w:rPr>
        <w:tab/>
      </w:r>
      <w:r w:rsidRPr="00D64498">
        <w:rPr>
          <w:i w:val="0"/>
          <w:noProof/>
          <w:sz w:val="18"/>
        </w:rPr>
        <w:fldChar w:fldCharType="begin"/>
      </w:r>
      <w:r w:rsidRPr="00D64498">
        <w:rPr>
          <w:i w:val="0"/>
          <w:noProof/>
          <w:sz w:val="18"/>
        </w:rPr>
        <w:instrText xml:space="preserve"> PAGEREF _Toc387322670 \h </w:instrText>
      </w:r>
      <w:r w:rsidRPr="00D64498">
        <w:rPr>
          <w:i w:val="0"/>
          <w:noProof/>
          <w:sz w:val="18"/>
        </w:rPr>
      </w:r>
      <w:r w:rsidRPr="00D64498">
        <w:rPr>
          <w:i w:val="0"/>
          <w:noProof/>
          <w:sz w:val="18"/>
        </w:rPr>
        <w:fldChar w:fldCharType="separate"/>
      </w:r>
      <w:r w:rsidR="009600E4">
        <w:rPr>
          <w:i w:val="0"/>
          <w:noProof/>
          <w:sz w:val="18"/>
        </w:rPr>
        <w:t>4</w:t>
      </w:r>
      <w:r w:rsidRPr="00D64498">
        <w:rPr>
          <w:i w:val="0"/>
          <w:noProof/>
          <w:sz w:val="18"/>
        </w:rPr>
        <w:fldChar w:fldCharType="end"/>
      </w:r>
    </w:p>
    <w:p w:rsidR="00D64498" w:rsidRPr="00D64498" w:rsidRDefault="00D6449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64498">
        <w:rPr>
          <w:noProof/>
        </w:rPr>
        <w:t>Privacy Regulation 2013</w:t>
      </w:r>
      <w:r w:rsidRPr="00D64498">
        <w:rPr>
          <w:i w:val="0"/>
          <w:noProof/>
          <w:sz w:val="18"/>
        </w:rPr>
        <w:tab/>
      </w:r>
      <w:r w:rsidRPr="00D64498">
        <w:rPr>
          <w:i w:val="0"/>
          <w:noProof/>
          <w:sz w:val="18"/>
        </w:rPr>
        <w:fldChar w:fldCharType="begin"/>
      </w:r>
      <w:r w:rsidRPr="00D64498">
        <w:rPr>
          <w:i w:val="0"/>
          <w:noProof/>
          <w:sz w:val="18"/>
        </w:rPr>
        <w:instrText xml:space="preserve"> PAGEREF _Toc387322671 \h </w:instrText>
      </w:r>
      <w:r w:rsidRPr="00D64498">
        <w:rPr>
          <w:i w:val="0"/>
          <w:noProof/>
          <w:sz w:val="18"/>
        </w:rPr>
      </w:r>
      <w:r w:rsidRPr="00D64498">
        <w:rPr>
          <w:i w:val="0"/>
          <w:noProof/>
          <w:sz w:val="18"/>
        </w:rPr>
        <w:fldChar w:fldCharType="separate"/>
      </w:r>
      <w:r w:rsidR="009600E4">
        <w:rPr>
          <w:i w:val="0"/>
          <w:noProof/>
          <w:sz w:val="18"/>
        </w:rPr>
        <w:t>4</w:t>
      </w:r>
      <w:r w:rsidRPr="00D64498">
        <w:rPr>
          <w:i w:val="0"/>
          <w:noProof/>
          <w:sz w:val="18"/>
        </w:rPr>
        <w:fldChar w:fldCharType="end"/>
      </w:r>
    </w:p>
    <w:p w:rsidR="00D64498" w:rsidRPr="00D64498" w:rsidRDefault="00D6449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64498">
        <w:rPr>
          <w:noProof/>
        </w:rPr>
        <w:t>Wine Australia Corporation Regulations 1981</w:t>
      </w:r>
      <w:r w:rsidRPr="00D64498">
        <w:rPr>
          <w:i w:val="0"/>
          <w:noProof/>
          <w:sz w:val="18"/>
        </w:rPr>
        <w:tab/>
      </w:r>
      <w:r w:rsidRPr="00D64498">
        <w:rPr>
          <w:i w:val="0"/>
          <w:noProof/>
          <w:sz w:val="18"/>
        </w:rPr>
        <w:fldChar w:fldCharType="begin"/>
      </w:r>
      <w:r w:rsidRPr="00D64498">
        <w:rPr>
          <w:i w:val="0"/>
          <w:noProof/>
          <w:sz w:val="18"/>
        </w:rPr>
        <w:instrText xml:space="preserve"> PAGEREF _Toc387322672 \h </w:instrText>
      </w:r>
      <w:r w:rsidRPr="00D64498">
        <w:rPr>
          <w:i w:val="0"/>
          <w:noProof/>
          <w:sz w:val="18"/>
        </w:rPr>
      </w:r>
      <w:r w:rsidRPr="00D64498">
        <w:rPr>
          <w:i w:val="0"/>
          <w:noProof/>
          <w:sz w:val="18"/>
        </w:rPr>
        <w:fldChar w:fldCharType="separate"/>
      </w:r>
      <w:r w:rsidR="009600E4">
        <w:rPr>
          <w:i w:val="0"/>
          <w:noProof/>
          <w:sz w:val="18"/>
        </w:rPr>
        <w:t>4</w:t>
      </w:r>
      <w:r w:rsidRPr="00D64498">
        <w:rPr>
          <w:i w:val="0"/>
          <w:noProof/>
          <w:sz w:val="18"/>
        </w:rPr>
        <w:fldChar w:fldCharType="end"/>
      </w:r>
    </w:p>
    <w:p w:rsidR="000B6085" w:rsidRPr="00D64498" w:rsidRDefault="00D64498" w:rsidP="000B6085">
      <w:r w:rsidRPr="00D64498">
        <w:fldChar w:fldCharType="end"/>
      </w:r>
    </w:p>
    <w:p w:rsidR="000B6085" w:rsidRPr="00D64498" w:rsidRDefault="000B6085" w:rsidP="000B6085">
      <w:pPr>
        <w:sectPr w:rsidR="000B6085" w:rsidRPr="00D64498" w:rsidSect="009148D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0B6085" w:rsidRPr="00D64498" w:rsidRDefault="000B6085" w:rsidP="009D4092">
      <w:pPr>
        <w:pStyle w:val="ActHead5"/>
      </w:pPr>
      <w:bookmarkStart w:id="3" w:name="_Toc387322662"/>
      <w:r w:rsidRPr="00D64498">
        <w:rPr>
          <w:rStyle w:val="CharSectno"/>
        </w:rPr>
        <w:lastRenderedPageBreak/>
        <w:t>1</w:t>
      </w:r>
      <w:r w:rsidRPr="00D64498">
        <w:t xml:space="preserve">  Name of regulation</w:t>
      </w:r>
      <w:bookmarkEnd w:id="3"/>
    </w:p>
    <w:p w:rsidR="000B6085" w:rsidRPr="00D64498" w:rsidRDefault="000B6085" w:rsidP="000B6085">
      <w:pPr>
        <w:pStyle w:val="subsection"/>
      </w:pPr>
      <w:r w:rsidRPr="00D64498">
        <w:tab/>
      </w:r>
      <w:r w:rsidRPr="00D64498">
        <w:tab/>
        <w:t xml:space="preserve">This regulation is the </w:t>
      </w:r>
      <w:bookmarkStart w:id="4" w:name="BKCheck15B_4"/>
      <w:bookmarkEnd w:id="4"/>
      <w:r w:rsidRPr="00D64498">
        <w:rPr>
          <w:i/>
        </w:rPr>
        <w:fldChar w:fldCharType="begin"/>
      </w:r>
      <w:r w:rsidRPr="00D64498">
        <w:rPr>
          <w:i/>
        </w:rPr>
        <w:instrText xml:space="preserve"> STYLEREF  ShortT </w:instrText>
      </w:r>
      <w:r w:rsidRPr="00D64498">
        <w:rPr>
          <w:i/>
        </w:rPr>
        <w:fldChar w:fldCharType="separate"/>
      </w:r>
      <w:r w:rsidR="009600E4">
        <w:rPr>
          <w:i/>
          <w:noProof/>
        </w:rPr>
        <w:t>Wine Australia Corporation Legislation Amendment (Wine Labelling) Regulation 2014</w:t>
      </w:r>
      <w:r w:rsidRPr="00D64498">
        <w:rPr>
          <w:i/>
        </w:rPr>
        <w:fldChar w:fldCharType="end"/>
      </w:r>
      <w:r w:rsidRPr="00D64498">
        <w:t>.</w:t>
      </w:r>
    </w:p>
    <w:p w:rsidR="000B6085" w:rsidRPr="00D64498" w:rsidRDefault="000B6085" w:rsidP="009D4092">
      <w:pPr>
        <w:pStyle w:val="ActHead5"/>
      </w:pPr>
      <w:bookmarkStart w:id="5" w:name="_Toc387322663"/>
      <w:r w:rsidRPr="00D64498">
        <w:rPr>
          <w:rStyle w:val="CharSectno"/>
        </w:rPr>
        <w:t>2</w:t>
      </w:r>
      <w:r w:rsidRPr="00D64498">
        <w:t xml:space="preserve">  Commencement</w:t>
      </w:r>
      <w:bookmarkEnd w:id="5"/>
    </w:p>
    <w:p w:rsidR="000B6085" w:rsidRPr="00D64498" w:rsidRDefault="000B6085" w:rsidP="000B6085">
      <w:pPr>
        <w:pStyle w:val="subsection"/>
      </w:pPr>
      <w:bookmarkStart w:id="6" w:name="_GoBack"/>
      <w:r w:rsidRPr="00D64498">
        <w:tab/>
      </w:r>
      <w:r w:rsidRPr="00D64498">
        <w:tab/>
        <w:t>Each provision of this regulation specified in column 1 of the table commences, or is taken to have commenced, in accordance with column 2 of the table. Any other statement in column 2 has effect according to its terms.</w:t>
      </w:r>
      <w:bookmarkEnd w:id="6"/>
    </w:p>
    <w:p w:rsidR="000B6085" w:rsidRPr="00D64498" w:rsidRDefault="000B6085" w:rsidP="000B608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5387"/>
      </w:tblGrid>
      <w:tr w:rsidR="000B6085" w:rsidRPr="00D64498" w:rsidTr="00520E1C">
        <w:trPr>
          <w:tblHeader/>
        </w:trPr>
        <w:tc>
          <w:tcPr>
            <w:tcW w:w="708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B6085" w:rsidRPr="00D64498" w:rsidRDefault="000B6085" w:rsidP="00B94033">
            <w:pPr>
              <w:pStyle w:val="TableHeading"/>
            </w:pPr>
            <w:r w:rsidRPr="00D64498">
              <w:t>Commencement information</w:t>
            </w:r>
          </w:p>
        </w:tc>
      </w:tr>
      <w:tr w:rsidR="00060896" w:rsidRPr="00D64498" w:rsidTr="00520E1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60896" w:rsidRPr="00D64498" w:rsidRDefault="00060896" w:rsidP="00B94033">
            <w:pPr>
              <w:pStyle w:val="TableHeading"/>
            </w:pPr>
            <w:r w:rsidRPr="00D64498">
              <w:t>Column 1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60896" w:rsidRPr="00D64498" w:rsidRDefault="00060896" w:rsidP="00B94033">
            <w:pPr>
              <w:pStyle w:val="TableHeading"/>
            </w:pPr>
            <w:r w:rsidRPr="00D64498">
              <w:t>Column 2</w:t>
            </w:r>
          </w:p>
        </w:tc>
      </w:tr>
      <w:tr w:rsidR="00060896" w:rsidRPr="00D64498" w:rsidTr="00520E1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60896" w:rsidRPr="00D64498" w:rsidRDefault="00060896" w:rsidP="00B94033">
            <w:pPr>
              <w:pStyle w:val="TableHeading"/>
            </w:pPr>
            <w:r w:rsidRPr="00D64498">
              <w:t>Provision(s)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60896" w:rsidRPr="00D64498" w:rsidRDefault="00060896" w:rsidP="00B94033">
            <w:pPr>
              <w:pStyle w:val="TableHeading"/>
            </w:pPr>
            <w:r w:rsidRPr="00D64498">
              <w:t>Commencement</w:t>
            </w:r>
          </w:p>
        </w:tc>
      </w:tr>
      <w:tr w:rsidR="00060896" w:rsidRPr="00D64498" w:rsidTr="00520E1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060896" w:rsidRPr="00D64498" w:rsidRDefault="00060896" w:rsidP="00B94033">
            <w:pPr>
              <w:pStyle w:val="Tabletext"/>
            </w:pPr>
            <w:r w:rsidRPr="00D64498">
              <w:t>1.  Sections</w:t>
            </w:r>
            <w:r w:rsidR="00D64498" w:rsidRPr="00D64498">
              <w:t> </w:t>
            </w:r>
            <w:r w:rsidRPr="00D64498">
              <w:t>1 to 4 and anything in this regulation not elsewhere covered by this table</w:t>
            </w:r>
          </w:p>
        </w:tc>
        <w:tc>
          <w:tcPr>
            <w:tcW w:w="538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060896" w:rsidRPr="00D64498" w:rsidRDefault="00060896" w:rsidP="00B94033">
            <w:pPr>
              <w:pStyle w:val="Tabletext"/>
            </w:pPr>
            <w:r w:rsidRPr="00D64498">
              <w:t>The day after this regulation is registered.</w:t>
            </w:r>
          </w:p>
        </w:tc>
      </w:tr>
      <w:tr w:rsidR="00060896" w:rsidRPr="00D64498" w:rsidTr="00520E1C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60896" w:rsidRPr="00D64498" w:rsidRDefault="00060896" w:rsidP="00B94033">
            <w:pPr>
              <w:pStyle w:val="Tabletext"/>
            </w:pPr>
            <w:r w:rsidRPr="00D64498">
              <w:t>2.  Schedule</w:t>
            </w:r>
            <w:r w:rsidR="00D64498" w:rsidRPr="00D64498">
              <w:t> </w:t>
            </w:r>
            <w:r w:rsidRPr="00D64498"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060896" w:rsidRPr="00D64498" w:rsidRDefault="00060896" w:rsidP="00B94033">
            <w:pPr>
              <w:pStyle w:val="Tabletext"/>
            </w:pPr>
            <w:r w:rsidRPr="00D64498">
              <w:t>The day after this regulation is registered.</w:t>
            </w:r>
          </w:p>
        </w:tc>
      </w:tr>
      <w:tr w:rsidR="00060896" w:rsidRPr="00D64498" w:rsidTr="00520E1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060896" w:rsidRPr="00D64498" w:rsidRDefault="00060896" w:rsidP="00B94033">
            <w:pPr>
              <w:pStyle w:val="Tabletext"/>
            </w:pPr>
            <w:r w:rsidRPr="00D64498">
              <w:t>3.  Schedule</w:t>
            </w:r>
            <w:r w:rsidR="00D64498" w:rsidRPr="00D64498">
              <w:t> </w:t>
            </w:r>
            <w:r w:rsidRPr="00D64498">
              <w:t>2</w:t>
            </w:r>
          </w:p>
        </w:tc>
        <w:tc>
          <w:tcPr>
            <w:tcW w:w="5387" w:type="dxa"/>
            <w:tcBorders>
              <w:bottom w:val="single" w:sz="12" w:space="0" w:color="auto"/>
            </w:tcBorders>
            <w:shd w:val="clear" w:color="auto" w:fill="auto"/>
          </w:tcPr>
          <w:p w:rsidR="00060896" w:rsidRPr="00D64498" w:rsidRDefault="00060896" w:rsidP="00B94033">
            <w:pPr>
              <w:pStyle w:val="Tabletext"/>
            </w:pPr>
            <w:r w:rsidRPr="00D64498">
              <w:t>1</w:t>
            </w:r>
            <w:r w:rsidR="00D64498" w:rsidRPr="00D64498">
              <w:t> </w:t>
            </w:r>
            <w:r w:rsidRPr="00D64498">
              <w:t>July 2014</w:t>
            </w:r>
            <w:r w:rsidR="007621A8" w:rsidRPr="00D64498">
              <w:t>.</w:t>
            </w:r>
          </w:p>
        </w:tc>
      </w:tr>
    </w:tbl>
    <w:p w:rsidR="000B6085" w:rsidRPr="00D64498" w:rsidRDefault="000B6085" w:rsidP="009D4092">
      <w:pPr>
        <w:pStyle w:val="ActHead5"/>
      </w:pPr>
      <w:bookmarkStart w:id="7" w:name="_Toc387322664"/>
      <w:r w:rsidRPr="00D64498">
        <w:rPr>
          <w:rStyle w:val="CharSectno"/>
        </w:rPr>
        <w:t>3</w:t>
      </w:r>
      <w:r w:rsidRPr="00D64498">
        <w:t xml:space="preserve">  Authority</w:t>
      </w:r>
      <w:bookmarkEnd w:id="7"/>
    </w:p>
    <w:p w:rsidR="000B6085" w:rsidRPr="00D64498" w:rsidRDefault="000B6085" w:rsidP="000B6085">
      <w:pPr>
        <w:pStyle w:val="subsection"/>
      </w:pPr>
      <w:r w:rsidRPr="00D64498">
        <w:tab/>
      </w:r>
      <w:r w:rsidRPr="00D64498">
        <w:tab/>
        <w:t>This regulation is made under the following Acts:</w:t>
      </w:r>
    </w:p>
    <w:p w:rsidR="000B6085" w:rsidRPr="00D64498" w:rsidRDefault="000B6085" w:rsidP="000B6085">
      <w:pPr>
        <w:pStyle w:val="paragraph"/>
      </w:pPr>
      <w:r w:rsidRPr="00D64498">
        <w:rPr>
          <w:i/>
        </w:rPr>
        <w:tab/>
      </w:r>
      <w:r w:rsidRPr="00D64498">
        <w:t>(a)</w:t>
      </w:r>
      <w:r w:rsidRPr="00D64498">
        <w:tab/>
        <w:t xml:space="preserve">the </w:t>
      </w:r>
      <w:r w:rsidRPr="00D64498">
        <w:rPr>
          <w:i/>
        </w:rPr>
        <w:t>Wine Australia Corporation Act 1980</w:t>
      </w:r>
      <w:r w:rsidRPr="00D64498">
        <w:t>;</w:t>
      </w:r>
    </w:p>
    <w:p w:rsidR="000B6085" w:rsidRPr="00D64498" w:rsidRDefault="000B6085" w:rsidP="000B6085">
      <w:pPr>
        <w:pStyle w:val="paragraph"/>
      </w:pPr>
      <w:r w:rsidRPr="00D64498">
        <w:rPr>
          <w:i/>
        </w:rPr>
        <w:tab/>
      </w:r>
      <w:r w:rsidRPr="00D64498">
        <w:t>(b)</w:t>
      </w:r>
      <w:r w:rsidRPr="00D64498">
        <w:tab/>
        <w:t xml:space="preserve">the </w:t>
      </w:r>
      <w:r w:rsidRPr="00D64498">
        <w:rPr>
          <w:i/>
        </w:rPr>
        <w:t>Customs Administration Act 1985</w:t>
      </w:r>
      <w:r w:rsidRPr="00D64498">
        <w:t>;</w:t>
      </w:r>
    </w:p>
    <w:p w:rsidR="000B6085" w:rsidRPr="00D64498" w:rsidRDefault="000B6085" w:rsidP="000B6085">
      <w:pPr>
        <w:pStyle w:val="paragraph"/>
      </w:pPr>
      <w:r w:rsidRPr="00D64498">
        <w:rPr>
          <w:i/>
        </w:rPr>
        <w:tab/>
      </w:r>
      <w:r w:rsidRPr="00D64498">
        <w:t>(c)</w:t>
      </w:r>
      <w:r w:rsidRPr="00D64498">
        <w:tab/>
        <w:t xml:space="preserve">the </w:t>
      </w:r>
      <w:r w:rsidRPr="00D64498">
        <w:rPr>
          <w:i/>
        </w:rPr>
        <w:t>Privacy Act 1988</w:t>
      </w:r>
      <w:r w:rsidRPr="00D64498">
        <w:t>.</w:t>
      </w:r>
    </w:p>
    <w:p w:rsidR="000B6085" w:rsidRPr="00D64498" w:rsidRDefault="000B6085" w:rsidP="000B6085">
      <w:pPr>
        <w:pStyle w:val="notetext"/>
        <w:rPr>
          <w:i/>
        </w:rPr>
      </w:pPr>
      <w:r w:rsidRPr="00D64498">
        <w:t>Note:</w:t>
      </w:r>
      <w:r w:rsidRPr="00D64498">
        <w:tab/>
        <w:t>On 1</w:t>
      </w:r>
      <w:r w:rsidR="00D64498" w:rsidRPr="00D64498">
        <w:t> </w:t>
      </w:r>
      <w:r w:rsidRPr="00D64498">
        <w:t xml:space="preserve">July 2014, the </w:t>
      </w:r>
      <w:r w:rsidRPr="00D64498">
        <w:rPr>
          <w:i/>
        </w:rPr>
        <w:t>Wine Australia Corporation Act 1980</w:t>
      </w:r>
      <w:r w:rsidRPr="00D64498">
        <w:t xml:space="preserve"> will be renamed as the </w:t>
      </w:r>
      <w:r w:rsidRPr="00D64498">
        <w:rPr>
          <w:i/>
        </w:rPr>
        <w:t>Australian Grape and Wine Authority Act 2013</w:t>
      </w:r>
      <w:r w:rsidRPr="00D64498">
        <w:t>: see item</w:t>
      </w:r>
      <w:r w:rsidR="00D64498" w:rsidRPr="00D64498">
        <w:t> </w:t>
      </w:r>
      <w:r w:rsidRPr="00D64498">
        <w:t>17 of Schedule</w:t>
      </w:r>
      <w:r w:rsidR="00D64498" w:rsidRPr="00D64498">
        <w:t> </w:t>
      </w:r>
      <w:r w:rsidRPr="00D64498">
        <w:t xml:space="preserve">1 to the </w:t>
      </w:r>
      <w:r w:rsidRPr="00D64498">
        <w:rPr>
          <w:i/>
        </w:rPr>
        <w:t>Grape and Wine Legislation Amendment (Australian Grape and Wine Authority) Act 2013.</w:t>
      </w:r>
    </w:p>
    <w:p w:rsidR="000B6085" w:rsidRPr="00D64498" w:rsidRDefault="000B6085" w:rsidP="009D4092">
      <w:pPr>
        <w:pStyle w:val="ActHead5"/>
      </w:pPr>
      <w:bookmarkStart w:id="8" w:name="_Toc387322665"/>
      <w:r w:rsidRPr="00D64498">
        <w:rPr>
          <w:rStyle w:val="CharSectno"/>
        </w:rPr>
        <w:t>4</w:t>
      </w:r>
      <w:r w:rsidRPr="00D64498">
        <w:t xml:space="preserve">  Schedule(s)</w:t>
      </w:r>
      <w:bookmarkEnd w:id="8"/>
    </w:p>
    <w:p w:rsidR="000B6085" w:rsidRPr="00D64498" w:rsidRDefault="000B6085" w:rsidP="000B6085">
      <w:pPr>
        <w:pStyle w:val="subsection"/>
      </w:pPr>
      <w:r w:rsidRPr="00D64498">
        <w:tab/>
      </w:r>
      <w:r w:rsidRPr="00D6449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0B6085" w:rsidRPr="00D64498" w:rsidRDefault="000B6085" w:rsidP="009D4092">
      <w:pPr>
        <w:pStyle w:val="ActHead6"/>
        <w:pageBreakBefore/>
      </w:pPr>
      <w:bookmarkStart w:id="9" w:name="_Toc387322666"/>
      <w:bookmarkStart w:id="10" w:name="opcAmSched"/>
      <w:r w:rsidRPr="00D64498">
        <w:rPr>
          <w:rStyle w:val="CharAmSchNo"/>
        </w:rPr>
        <w:t>Schedule</w:t>
      </w:r>
      <w:r w:rsidR="00D64498" w:rsidRPr="00D64498">
        <w:rPr>
          <w:rStyle w:val="CharAmSchNo"/>
        </w:rPr>
        <w:t> </w:t>
      </w:r>
      <w:r w:rsidRPr="00D64498">
        <w:rPr>
          <w:rStyle w:val="CharAmSchNo"/>
        </w:rPr>
        <w:t>1</w:t>
      </w:r>
      <w:r w:rsidRPr="00D64498">
        <w:t>—</w:t>
      </w:r>
      <w:r w:rsidRPr="00D64498">
        <w:rPr>
          <w:rStyle w:val="CharAmSchText"/>
        </w:rPr>
        <w:t xml:space="preserve">Amendments commencing day after </w:t>
      </w:r>
      <w:r w:rsidR="007621A8" w:rsidRPr="00D64498">
        <w:rPr>
          <w:rStyle w:val="CharAmSchText"/>
        </w:rPr>
        <w:t>registration</w:t>
      </w:r>
      <w:bookmarkEnd w:id="9"/>
    </w:p>
    <w:bookmarkEnd w:id="10"/>
    <w:p w:rsidR="000B6085" w:rsidRPr="00D64498" w:rsidRDefault="000B6085" w:rsidP="009D4092">
      <w:pPr>
        <w:pStyle w:val="Header"/>
      </w:pPr>
      <w:r w:rsidRPr="00D64498">
        <w:rPr>
          <w:rStyle w:val="CharAmPartNo"/>
        </w:rPr>
        <w:t xml:space="preserve"> </w:t>
      </w:r>
      <w:r w:rsidRPr="00D64498">
        <w:rPr>
          <w:rStyle w:val="CharAmPartText"/>
        </w:rPr>
        <w:t xml:space="preserve"> </w:t>
      </w:r>
    </w:p>
    <w:p w:rsidR="000B6085" w:rsidRPr="00D64498" w:rsidRDefault="000B6085" w:rsidP="000B6085">
      <w:pPr>
        <w:pStyle w:val="ActHead9"/>
      </w:pPr>
      <w:bookmarkStart w:id="11" w:name="_Toc387322667"/>
      <w:r w:rsidRPr="00D64498">
        <w:t>Wine Australia Corporation Regulations</w:t>
      </w:r>
      <w:r w:rsidR="00D64498" w:rsidRPr="00D64498">
        <w:t> </w:t>
      </w:r>
      <w:r w:rsidRPr="00D64498">
        <w:t>1981</w:t>
      </w:r>
      <w:bookmarkEnd w:id="11"/>
    </w:p>
    <w:p w:rsidR="006760E1" w:rsidRPr="00D64498" w:rsidRDefault="00FD005F" w:rsidP="006760E1">
      <w:pPr>
        <w:pStyle w:val="ItemHead"/>
      </w:pPr>
      <w:r w:rsidRPr="00D64498">
        <w:t>1</w:t>
      </w:r>
      <w:r w:rsidR="006760E1" w:rsidRPr="00D64498">
        <w:t xml:space="preserve">  Regulation</w:t>
      </w:r>
      <w:r w:rsidR="00D64498" w:rsidRPr="00D64498">
        <w:t> </w:t>
      </w:r>
      <w:r w:rsidR="006760E1" w:rsidRPr="00D64498">
        <w:t>21 (heading)</w:t>
      </w:r>
    </w:p>
    <w:p w:rsidR="006760E1" w:rsidRPr="00D64498" w:rsidRDefault="006760E1" w:rsidP="006760E1">
      <w:pPr>
        <w:pStyle w:val="Item"/>
      </w:pPr>
      <w:r w:rsidRPr="00D64498">
        <w:t>Repeal the heading, substitute:</w:t>
      </w:r>
    </w:p>
    <w:p w:rsidR="006760E1" w:rsidRPr="00D64498" w:rsidRDefault="006760E1" w:rsidP="009D4092">
      <w:pPr>
        <w:pStyle w:val="ActHead5"/>
      </w:pPr>
      <w:bookmarkStart w:id="12" w:name="_Toc387322668"/>
      <w:r w:rsidRPr="00D64498">
        <w:rPr>
          <w:rStyle w:val="CharSectno"/>
        </w:rPr>
        <w:t>21</w:t>
      </w:r>
      <w:r w:rsidRPr="00D64498">
        <w:t xml:space="preserve">  Use of registered geographical indications</w:t>
      </w:r>
      <w:bookmarkEnd w:id="12"/>
    </w:p>
    <w:p w:rsidR="006760E1" w:rsidRPr="00D64498" w:rsidRDefault="00FD005F" w:rsidP="006760E1">
      <w:pPr>
        <w:pStyle w:val="ItemHead"/>
      </w:pPr>
      <w:r w:rsidRPr="00D64498">
        <w:t>2</w:t>
      </w:r>
      <w:r w:rsidR="00F26CD4" w:rsidRPr="00D64498">
        <w:t xml:space="preserve">  </w:t>
      </w:r>
      <w:r w:rsidR="00C83D1F" w:rsidRPr="00D64498">
        <w:t>Before s</w:t>
      </w:r>
      <w:r w:rsidR="00F26CD4" w:rsidRPr="00D64498">
        <w:t>ubregulation</w:t>
      </w:r>
      <w:r w:rsidR="00D64498" w:rsidRPr="00D64498">
        <w:t> </w:t>
      </w:r>
      <w:r w:rsidR="006760E1" w:rsidRPr="00D64498">
        <w:t>21(1)</w:t>
      </w:r>
    </w:p>
    <w:p w:rsidR="00C83D1F" w:rsidRPr="00D64498" w:rsidRDefault="00C83D1F" w:rsidP="00C83D1F">
      <w:pPr>
        <w:pStyle w:val="Item"/>
      </w:pPr>
      <w:r w:rsidRPr="00D64498">
        <w:t>Insert:</w:t>
      </w:r>
    </w:p>
    <w:p w:rsidR="006760E1" w:rsidRPr="00D64498" w:rsidRDefault="004C0398" w:rsidP="006760E1">
      <w:pPr>
        <w:pStyle w:val="SubsectionHead"/>
      </w:pPr>
      <w:r w:rsidRPr="00D64498">
        <w:t xml:space="preserve">Use of </w:t>
      </w:r>
      <w:r w:rsidR="00F26CD4" w:rsidRPr="00D64498">
        <w:t>GI registered in relation to Australia</w:t>
      </w:r>
      <w:r w:rsidRPr="00D64498">
        <w:t>—</w:t>
      </w:r>
      <w:r w:rsidR="00BE47B0" w:rsidRPr="00D64498">
        <w:t>limit on number of GIs and foreign place names</w:t>
      </w:r>
    </w:p>
    <w:p w:rsidR="00F26CD4" w:rsidRPr="00D64498" w:rsidRDefault="00FD005F" w:rsidP="00F26CD4">
      <w:pPr>
        <w:pStyle w:val="ItemHead"/>
      </w:pPr>
      <w:r w:rsidRPr="00D64498">
        <w:t>3</w:t>
      </w:r>
      <w:r w:rsidR="00F26CD4" w:rsidRPr="00D64498">
        <w:t xml:space="preserve">  Subregulation</w:t>
      </w:r>
      <w:r w:rsidR="00D64498" w:rsidRPr="00D64498">
        <w:t> </w:t>
      </w:r>
      <w:r w:rsidR="00F26CD4" w:rsidRPr="00D64498">
        <w:t>21(2) (heading)</w:t>
      </w:r>
    </w:p>
    <w:p w:rsidR="00F26CD4" w:rsidRPr="00D64498" w:rsidRDefault="00F26CD4" w:rsidP="00F26CD4">
      <w:pPr>
        <w:pStyle w:val="Item"/>
      </w:pPr>
      <w:r w:rsidRPr="00D64498">
        <w:t>Repeal the heading, substitute:</w:t>
      </w:r>
    </w:p>
    <w:p w:rsidR="006760E1" w:rsidRPr="00D64498" w:rsidRDefault="00C83D1F" w:rsidP="006760E1">
      <w:pPr>
        <w:pStyle w:val="SubsectionHead"/>
      </w:pPr>
      <w:r w:rsidRPr="00D64498">
        <w:t xml:space="preserve">Use of </w:t>
      </w:r>
      <w:r w:rsidR="002D02E6" w:rsidRPr="00D64498">
        <w:t>one</w:t>
      </w:r>
      <w:r w:rsidRPr="00D64498">
        <w:t xml:space="preserve"> </w:t>
      </w:r>
      <w:r w:rsidR="006760E1" w:rsidRPr="00D64498">
        <w:t>GI</w:t>
      </w:r>
      <w:r w:rsidR="00F26CD4" w:rsidRPr="00D64498">
        <w:t xml:space="preserve"> registered in relation to Australia</w:t>
      </w:r>
    </w:p>
    <w:p w:rsidR="00F26CD4" w:rsidRPr="00D64498" w:rsidRDefault="00FD005F" w:rsidP="006760E1">
      <w:pPr>
        <w:pStyle w:val="ItemHead"/>
      </w:pPr>
      <w:r w:rsidRPr="00D64498">
        <w:t>4</w:t>
      </w:r>
      <w:r w:rsidR="00F26CD4" w:rsidRPr="00D64498">
        <w:t xml:space="preserve">  After subregulation</w:t>
      </w:r>
      <w:r w:rsidR="00D64498" w:rsidRPr="00D64498">
        <w:t> </w:t>
      </w:r>
      <w:r w:rsidR="00F26CD4" w:rsidRPr="00D64498">
        <w:t>21(2)</w:t>
      </w:r>
    </w:p>
    <w:p w:rsidR="00F26CD4" w:rsidRPr="00D64498" w:rsidRDefault="00F26CD4" w:rsidP="00F26CD4">
      <w:pPr>
        <w:pStyle w:val="Item"/>
      </w:pPr>
      <w:r w:rsidRPr="00D64498">
        <w:t>Insert:</w:t>
      </w:r>
    </w:p>
    <w:p w:rsidR="00F26CD4" w:rsidRPr="00D64498" w:rsidRDefault="002D02E6" w:rsidP="00F26CD4">
      <w:pPr>
        <w:pStyle w:val="SubsectionHead"/>
      </w:pPr>
      <w:r w:rsidRPr="00D64498">
        <w:t xml:space="preserve">Use of one </w:t>
      </w:r>
      <w:r w:rsidR="00F26CD4" w:rsidRPr="00D64498">
        <w:t>GI registered in relation to a foreign country</w:t>
      </w:r>
    </w:p>
    <w:p w:rsidR="00F26CD4" w:rsidRPr="00D64498" w:rsidRDefault="00F26CD4" w:rsidP="00F26CD4">
      <w:pPr>
        <w:pStyle w:val="subsection"/>
      </w:pPr>
      <w:r w:rsidRPr="00D64498">
        <w:tab/>
        <w:t>(2A)</w:t>
      </w:r>
      <w:r w:rsidRPr="00D64498">
        <w:tab/>
        <w:t>If the description and presentation of the wine uses only one GI</w:t>
      </w:r>
      <w:r w:rsidR="000E2A09" w:rsidRPr="00D64498">
        <w:t>,</w:t>
      </w:r>
      <w:r w:rsidRPr="00D64498">
        <w:t xml:space="preserve"> </w:t>
      </w:r>
      <w:r w:rsidR="000E2A09" w:rsidRPr="00D64498">
        <w:t xml:space="preserve">and that GI is </w:t>
      </w:r>
      <w:r w:rsidRPr="00D64498">
        <w:t xml:space="preserve">registered in relation to a country </w:t>
      </w:r>
      <w:r w:rsidR="00C83D1F" w:rsidRPr="00D64498">
        <w:t>other than</w:t>
      </w:r>
      <w:r w:rsidRPr="00D64498">
        <w:t xml:space="preserve"> Australia</w:t>
      </w:r>
      <w:r w:rsidR="000E2A09" w:rsidRPr="00D64498">
        <w:t>,</w:t>
      </w:r>
      <w:r w:rsidRPr="00D64498">
        <w:t xml:space="preserve"> at least 850ml/L of the wine must have been obtained from grapes grown in the region or locality in the country in relation to which the GI is registered.</w:t>
      </w:r>
    </w:p>
    <w:p w:rsidR="000E2A09" w:rsidRPr="00D64498" w:rsidRDefault="000E2A09" w:rsidP="000E2A09">
      <w:pPr>
        <w:pStyle w:val="notetext"/>
      </w:pPr>
      <w:r w:rsidRPr="00D64498">
        <w:t>Note:</w:t>
      </w:r>
      <w:r w:rsidRPr="00D64498">
        <w:tab/>
      </w:r>
      <w:r w:rsidR="0047506B" w:rsidRPr="00D64498">
        <w:t>This subregulation</w:t>
      </w:r>
      <w:r w:rsidR="00D64498" w:rsidRPr="00D64498">
        <w:t> </w:t>
      </w:r>
      <w:r w:rsidR="0047506B" w:rsidRPr="00D64498">
        <w:t>applies whether or not t</w:t>
      </w:r>
      <w:r w:rsidRPr="00D64498">
        <w:t xml:space="preserve">he description and presentation of the wine </w:t>
      </w:r>
      <w:r w:rsidR="0078701C" w:rsidRPr="00D64498">
        <w:t xml:space="preserve">also </w:t>
      </w:r>
      <w:r w:rsidRPr="00D64498">
        <w:t>use</w:t>
      </w:r>
      <w:r w:rsidR="0047506B" w:rsidRPr="00D64498">
        <w:t>s</w:t>
      </w:r>
      <w:r w:rsidRPr="00D64498">
        <w:t xml:space="preserve"> one or more foreign place names.</w:t>
      </w:r>
    </w:p>
    <w:p w:rsidR="006760E1" w:rsidRPr="00D64498" w:rsidRDefault="00FD005F" w:rsidP="006760E1">
      <w:pPr>
        <w:pStyle w:val="ItemHead"/>
      </w:pPr>
      <w:r w:rsidRPr="00D64498">
        <w:t>5</w:t>
      </w:r>
      <w:r w:rsidR="006760E1" w:rsidRPr="00D64498">
        <w:t xml:space="preserve">  Subregulation</w:t>
      </w:r>
      <w:r w:rsidR="00D64498" w:rsidRPr="00D64498">
        <w:t> </w:t>
      </w:r>
      <w:r w:rsidR="006760E1" w:rsidRPr="00D64498">
        <w:t>21(3) (heading)</w:t>
      </w:r>
    </w:p>
    <w:p w:rsidR="006760E1" w:rsidRPr="00D64498" w:rsidRDefault="006760E1" w:rsidP="006760E1">
      <w:pPr>
        <w:pStyle w:val="Item"/>
      </w:pPr>
      <w:r w:rsidRPr="00D64498">
        <w:t>Repeal the heading, substitute:</w:t>
      </w:r>
    </w:p>
    <w:p w:rsidR="006760E1" w:rsidRPr="00D64498" w:rsidRDefault="006760E1" w:rsidP="006760E1">
      <w:pPr>
        <w:pStyle w:val="SubsectionHead"/>
      </w:pPr>
      <w:r w:rsidRPr="00D64498">
        <w:t>Use of GI registered in r</w:t>
      </w:r>
      <w:r w:rsidR="002D02E6" w:rsidRPr="00D64498">
        <w:t>elation to Australia with one</w:t>
      </w:r>
      <w:r w:rsidRPr="00D64498">
        <w:t xml:space="preserve"> or 2 other registered GIs</w:t>
      </w:r>
    </w:p>
    <w:p w:rsidR="006760E1" w:rsidRPr="00D64498" w:rsidRDefault="00FD005F" w:rsidP="006760E1">
      <w:pPr>
        <w:pStyle w:val="ItemHead"/>
      </w:pPr>
      <w:r w:rsidRPr="00D64498">
        <w:t>6</w:t>
      </w:r>
      <w:r w:rsidR="006760E1" w:rsidRPr="00D64498">
        <w:t xml:space="preserve">  Subregulation</w:t>
      </w:r>
      <w:r w:rsidR="00D64498" w:rsidRPr="00D64498">
        <w:t> </w:t>
      </w:r>
      <w:r w:rsidR="006760E1" w:rsidRPr="00D64498">
        <w:t>21(5) (heading)</w:t>
      </w:r>
    </w:p>
    <w:p w:rsidR="006760E1" w:rsidRPr="00D64498" w:rsidRDefault="006760E1" w:rsidP="006760E1">
      <w:pPr>
        <w:pStyle w:val="Item"/>
      </w:pPr>
      <w:r w:rsidRPr="00D64498">
        <w:t>Repeal the heading, substitute:</w:t>
      </w:r>
    </w:p>
    <w:p w:rsidR="006760E1" w:rsidRPr="00D64498" w:rsidRDefault="006760E1" w:rsidP="006760E1">
      <w:pPr>
        <w:pStyle w:val="SubsectionHead"/>
      </w:pPr>
      <w:r w:rsidRPr="00D64498">
        <w:t>Use of GI registered in relation to Australia with foreign place name</w:t>
      </w:r>
    </w:p>
    <w:p w:rsidR="006760E1" w:rsidRPr="00D64498" w:rsidRDefault="00FD005F" w:rsidP="006760E1">
      <w:pPr>
        <w:pStyle w:val="ItemHead"/>
      </w:pPr>
      <w:r w:rsidRPr="00D64498">
        <w:t>7</w:t>
      </w:r>
      <w:r w:rsidR="006760E1" w:rsidRPr="00D64498">
        <w:t xml:space="preserve">  Subparagraph 21(6)(a)(ii)</w:t>
      </w:r>
    </w:p>
    <w:p w:rsidR="006760E1" w:rsidRPr="00D64498" w:rsidRDefault="006760E1" w:rsidP="006760E1">
      <w:pPr>
        <w:pStyle w:val="Item"/>
      </w:pPr>
      <w:r w:rsidRPr="00D64498">
        <w:t>Omit “the regions”, substitute “the countries, regions”.</w:t>
      </w:r>
    </w:p>
    <w:p w:rsidR="006760E1" w:rsidRPr="00D64498" w:rsidRDefault="00FD005F" w:rsidP="006760E1">
      <w:pPr>
        <w:pStyle w:val="ItemHead"/>
      </w:pPr>
      <w:r w:rsidRPr="00D64498">
        <w:t>8</w:t>
      </w:r>
      <w:r w:rsidR="006760E1" w:rsidRPr="00D64498">
        <w:t xml:space="preserve">  Paragraph 21(6)(b)</w:t>
      </w:r>
    </w:p>
    <w:p w:rsidR="006760E1" w:rsidRPr="00D64498" w:rsidRDefault="006760E1" w:rsidP="006760E1">
      <w:pPr>
        <w:pStyle w:val="Item"/>
      </w:pPr>
      <w:r w:rsidRPr="00D64498">
        <w:t>Omit “those regions”, substitute “those countries, regions”.</w:t>
      </w:r>
    </w:p>
    <w:p w:rsidR="000B6085" w:rsidRPr="00D64498" w:rsidRDefault="000B6085" w:rsidP="009D4092">
      <w:pPr>
        <w:pStyle w:val="ActHead6"/>
        <w:pageBreakBefore/>
      </w:pPr>
      <w:bookmarkStart w:id="13" w:name="_Toc387322669"/>
      <w:bookmarkStart w:id="14" w:name="opcCurrentFind"/>
      <w:r w:rsidRPr="00D64498">
        <w:rPr>
          <w:rStyle w:val="CharAmSchNo"/>
        </w:rPr>
        <w:t>Schedule</w:t>
      </w:r>
      <w:r w:rsidR="00D64498" w:rsidRPr="00D64498">
        <w:rPr>
          <w:rStyle w:val="CharAmSchNo"/>
        </w:rPr>
        <w:t> </w:t>
      </w:r>
      <w:r w:rsidRPr="00D64498">
        <w:rPr>
          <w:rStyle w:val="CharAmSchNo"/>
        </w:rPr>
        <w:t>2</w:t>
      </w:r>
      <w:r w:rsidRPr="00D64498">
        <w:t>—</w:t>
      </w:r>
      <w:r w:rsidRPr="00D64498">
        <w:rPr>
          <w:rStyle w:val="CharAmSchText"/>
        </w:rPr>
        <w:t xml:space="preserve">Amendments relating to the </w:t>
      </w:r>
      <w:r w:rsidR="00DD420C" w:rsidRPr="00D64498">
        <w:rPr>
          <w:rStyle w:val="CharAmSchText"/>
        </w:rPr>
        <w:t>Grape and Wine Legislation Amendment (Australian Grape and Wine Authority) Act 2013</w:t>
      </w:r>
      <w:bookmarkEnd w:id="13"/>
    </w:p>
    <w:bookmarkEnd w:id="14"/>
    <w:p w:rsidR="000B6085" w:rsidRPr="00D64498" w:rsidRDefault="000B6085" w:rsidP="009D4092">
      <w:pPr>
        <w:pStyle w:val="Header"/>
      </w:pPr>
      <w:r w:rsidRPr="00D64498">
        <w:rPr>
          <w:rStyle w:val="CharAmPartNo"/>
        </w:rPr>
        <w:t xml:space="preserve"> </w:t>
      </w:r>
      <w:r w:rsidRPr="00D64498">
        <w:rPr>
          <w:rStyle w:val="CharAmPartText"/>
        </w:rPr>
        <w:t xml:space="preserve"> </w:t>
      </w:r>
    </w:p>
    <w:p w:rsidR="000B6085" w:rsidRPr="00D64498" w:rsidRDefault="000B6085" w:rsidP="000B6085">
      <w:pPr>
        <w:pStyle w:val="ActHead9"/>
      </w:pPr>
      <w:bookmarkStart w:id="15" w:name="_Toc387322670"/>
      <w:r w:rsidRPr="00D64498">
        <w:t>Customs Administration Regulations</w:t>
      </w:r>
      <w:r w:rsidR="00D64498" w:rsidRPr="00D64498">
        <w:t> </w:t>
      </w:r>
      <w:r w:rsidRPr="00D64498">
        <w:t>2000</w:t>
      </w:r>
      <w:bookmarkEnd w:id="15"/>
    </w:p>
    <w:p w:rsidR="000B6085" w:rsidRPr="00D64498" w:rsidRDefault="000C1DA8" w:rsidP="000B6085">
      <w:pPr>
        <w:pStyle w:val="ItemHead"/>
      </w:pPr>
      <w:r w:rsidRPr="00D64498">
        <w:t>1</w:t>
      </w:r>
      <w:r w:rsidR="000B6085" w:rsidRPr="00D64498">
        <w:t xml:space="preserve">  </w:t>
      </w:r>
      <w:r w:rsidR="005B1051" w:rsidRPr="00D64498">
        <w:t>Part</w:t>
      </w:r>
      <w:r w:rsidR="00D64498" w:rsidRPr="00D64498">
        <w:t> </w:t>
      </w:r>
      <w:r w:rsidR="005B1051" w:rsidRPr="00D64498">
        <w:t xml:space="preserve">1 of </w:t>
      </w:r>
      <w:r w:rsidR="000B6085" w:rsidRPr="00D64498">
        <w:t>Schedule</w:t>
      </w:r>
      <w:r w:rsidR="00D64498" w:rsidRPr="00D64498">
        <w:t> </w:t>
      </w:r>
      <w:r w:rsidR="000B6085" w:rsidRPr="00D64498">
        <w:t>2 (</w:t>
      </w:r>
      <w:r w:rsidR="00F32573" w:rsidRPr="00D64498">
        <w:t xml:space="preserve">cell at </w:t>
      </w:r>
      <w:r w:rsidR="000B6085" w:rsidRPr="00D64498">
        <w:t>table item</w:t>
      </w:r>
      <w:r w:rsidR="00D64498" w:rsidRPr="00D64498">
        <w:t> </w:t>
      </w:r>
      <w:r w:rsidR="000B6085" w:rsidRPr="00D64498">
        <w:t>161,</w:t>
      </w:r>
      <w:r w:rsidR="000E2A09" w:rsidRPr="00D64498">
        <w:t xml:space="preserve"> </w:t>
      </w:r>
      <w:r w:rsidR="000B6085" w:rsidRPr="00D64498">
        <w:t xml:space="preserve">column headed </w:t>
      </w:r>
      <w:r w:rsidR="006E05B8" w:rsidRPr="00D64498">
        <w:t>“Entity”</w:t>
      </w:r>
      <w:r w:rsidR="000B6085" w:rsidRPr="00D64498">
        <w:t>)</w:t>
      </w:r>
    </w:p>
    <w:p w:rsidR="00F32573" w:rsidRPr="00D64498" w:rsidRDefault="00F32573" w:rsidP="00F32573">
      <w:pPr>
        <w:pStyle w:val="Item"/>
      </w:pPr>
      <w:r w:rsidRPr="00D64498">
        <w:t>Repeal the cell, substitute: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4394"/>
      </w:tblGrid>
      <w:tr w:rsidR="00F32573" w:rsidRPr="00D64498" w:rsidTr="009A606D">
        <w:tc>
          <w:tcPr>
            <w:tcW w:w="4394" w:type="dxa"/>
            <w:shd w:val="clear" w:color="auto" w:fill="auto"/>
          </w:tcPr>
          <w:p w:rsidR="00F32573" w:rsidRPr="00D64498" w:rsidRDefault="00F32573" w:rsidP="002D02E6">
            <w:pPr>
              <w:pStyle w:val="Tabletext"/>
              <w:ind w:left="-108"/>
            </w:pPr>
            <w:r w:rsidRPr="00D64498">
              <w:t>Australian Grape and Wine Authority</w:t>
            </w:r>
          </w:p>
        </w:tc>
      </w:tr>
    </w:tbl>
    <w:p w:rsidR="000B6085" w:rsidRPr="00D64498" w:rsidRDefault="000B6085" w:rsidP="000B6085">
      <w:pPr>
        <w:pStyle w:val="ActHead9"/>
      </w:pPr>
      <w:bookmarkStart w:id="16" w:name="_Toc387322671"/>
      <w:r w:rsidRPr="00D64498">
        <w:t>Privacy Regulation</w:t>
      </w:r>
      <w:r w:rsidR="00D64498" w:rsidRPr="00D64498">
        <w:t> </w:t>
      </w:r>
      <w:r w:rsidRPr="00D64498">
        <w:t>2013</w:t>
      </w:r>
      <w:bookmarkEnd w:id="16"/>
    </w:p>
    <w:p w:rsidR="00F32573" w:rsidRPr="00D64498" w:rsidRDefault="000C1DA8" w:rsidP="00F32573">
      <w:pPr>
        <w:pStyle w:val="ItemHead"/>
      </w:pPr>
      <w:r w:rsidRPr="00D64498">
        <w:t>2</w:t>
      </w:r>
      <w:r w:rsidR="00F32573" w:rsidRPr="00D64498">
        <w:t xml:space="preserve">  Schedule</w:t>
      </w:r>
      <w:r w:rsidR="00D64498" w:rsidRPr="00D64498">
        <w:t> </w:t>
      </w:r>
      <w:r w:rsidR="00F32573" w:rsidRPr="00D64498">
        <w:t>1 (cell at table item</w:t>
      </w:r>
      <w:r w:rsidR="00D64498" w:rsidRPr="00D64498">
        <w:t> </w:t>
      </w:r>
      <w:r w:rsidR="00F32573" w:rsidRPr="00D64498">
        <w:t>89, column head</w:t>
      </w:r>
      <w:r w:rsidR="000E2A09" w:rsidRPr="00D64498">
        <w:t xml:space="preserve">ed </w:t>
      </w:r>
      <w:r w:rsidR="00F32573" w:rsidRPr="00D64498">
        <w:t>“Agency”)</w:t>
      </w:r>
    </w:p>
    <w:p w:rsidR="00F32573" w:rsidRPr="00D64498" w:rsidRDefault="00F32573" w:rsidP="00F32573">
      <w:pPr>
        <w:pStyle w:val="Item"/>
      </w:pPr>
      <w:r w:rsidRPr="00D64498">
        <w:t>Repeal the cell, substitute: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6095"/>
      </w:tblGrid>
      <w:tr w:rsidR="00F32573" w:rsidRPr="00D64498" w:rsidTr="009A606D">
        <w:tc>
          <w:tcPr>
            <w:tcW w:w="6095" w:type="dxa"/>
            <w:shd w:val="clear" w:color="auto" w:fill="auto"/>
          </w:tcPr>
          <w:p w:rsidR="00F32573" w:rsidRPr="00D64498" w:rsidRDefault="00F32573" w:rsidP="002D02E6">
            <w:pPr>
              <w:pStyle w:val="Tabletext"/>
              <w:ind w:left="-108"/>
              <w:jc w:val="both"/>
            </w:pPr>
            <w:r w:rsidRPr="00D64498">
              <w:t>Australian Grape and Wine Authority</w:t>
            </w:r>
          </w:p>
        </w:tc>
      </w:tr>
    </w:tbl>
    <w:p w:rsidR="000B6085" w:rsidRPr="00D64498" w:rsidRDefault="000B6085" w:rsidP="000B6085">
      <w:pPr>
        <w:pStyle w:val="ActHead9"/>
      </w:pPr>
      <w:bookmarkStart w:id="17" w:name="_Toc387322672"/>
      <w:r w:rsidRPr="00D64498">
        <w:t>Wine Australia Corporation Regulations</w:t>
      </w:r>
      <w:r w:rsidR="00D64498" w:rsidRPr="00D64498">
        <w:t> </w:t>
      </w:r>
      <w:r w:rsidRPr="00D64498">
        <w:t>1981</w:t>
      </w:r>
      <w:bookmarkEnd w:id="17"/>
    </w:p>
    <w:p w:rsidR="000B6085" w:rsidRPr="00D64498" w:rsidRDefault="000C1DA8" w:rsidP="000B6085">
      <w:pPr>
        <w:pStyle w:val="ItemHead"/>
      </w:pPr>
      <w:r w:rsidRPr="00D64498">
        <w:t>3</w:t>
      </w:r>
      <w:r w:rsidR="000B6085" w:rsidRPr="00D64498">
        <w:t xml:space="preserve">  Regulation</w:t>
      </w:r>
      <w:r w:rsidR="00D64498" w:rsidRPr="00D64498">
        <w:t> </w:t>
      </w:r>
      <w:r w:rsidR="000B6085" w:rsidRPr="00D64498">
        <w:t>1</w:t>
      </w:r>
    </w:p>
    <w:p w:rsidR="000B6085" w:rsidRPr="00D64498" w:rsidRDefault="000B6085" w:rsidP="000B6085">
      <w:pPr>
        <w:pStyle w:val="Item"/>
      </w:pPr>
      <w:r w:rsidRPr="00D64498">
        <w:t>Omit “</w:t>
      </w:r>
      <w:r w:rsidRPr="00D64498">
        <w:rPr>
          <w:i/>
        </w:rPr>
        <w:t>Wine Australia Corporation</w:t>
      </w:r>
      <w:r w:rsidRPr="00D64498">
        <w:t>”, substitute “</w:t>
      </w:r>
      <w:r w:rsidRPr="00D64498">
        <w:rPr>
          <w:i/>
        </w:rPr>
        <w:t>Australian Grape and Wine Authority</w:t>
      </w:r>
      <w:r w:rsidRPr="00D64498">
        <w:t>”.</w:t>
      </w:r>
    </w:p>
    <w:p w:rsidR="000B6085" w:rsidRPr="00D64498" w:rsidRDefault="000C1DA8" w:rsidP="000B6085">
      <w:pPr>
        <w:pStyle w:val="ItemHead"/>
      </w:pPr>
      <w:r w:rsidRPr="00D64498">
        <w:t>4</w:t>
      </w:r>
      <w:r w:rsidR="000B6085" w:rsidRPr="00D64498">
        <w:t xml:space="preserve">  Subregulation</w:t>
      </w:r>
      <w:r w:rsidR="00D64498" w:rsidRPr="00D64498">
        <w:t> </w:t>
      </w:r>
      <w:r w:rsidR="000B6085" w:rsidRPr="00D64498">
        <w:t xml:space="preserve">3(1) (definition of </w:t>
      </w:r>
      <w:r w:rsidR="000B6085" w:rsidRPr="00D64498">
        <w:rPr>
          <w:i/>
        </w:rPr>
        <w:t>Act</w:t>
      </w:r>
      <w:r w:rsidR="000B6085" w:rsidRPr="00D64498">
        <w:t>)</w:t>
      </w:r>
    </w:p>
    <w:p w:rsidR="000B6085" w:rsidRPr="00D64498" w:rsidRDefault="000B6085" w:rsidP="000B6085">
      <w:pPr>
        <w:pStyle w:val="Item"/>
      </w:pPr>
      <w:r w:rsidRPr="00D64498">
        <w:t>Repeal the definition, substitute:</w:t>
      </w:r>
    </w:p>
    <w:p w:rsidR="000B6085" w:rsidRPr="00D64498" w:rsidRDefault="000B6085" w:rsidP="000B6085">
      <w:pPr>
        <w:pStyle w:val="Definition"/>
      </w:pPr>
      <w:r w:rsidRPr="00D64498">
        <w:rPr>
          <w:b/>
          <w:i/>
        </w:rPr>
        <w:t>Act</w:t>
      </w:r>
      <w:r w:rsidRPr="00D64498">
        <w:t xml:space="preserve"> means the </w:t>
      </w:r>
      <w:r w:rsidRPr="00D64498">
        <w:rPr>
          <w:i/>
        </w:rPr>
        <w:t>Australian Grape and Wine Authority Act 2013</w:t>
      </w:r>
      <w:r w:rsidRPr="00D64498">
        <w:t>.</w:t>
      </w:r>
    </w:p>
    <w:p w:rsidR="000B6085" w:rsidRPr="00D64498" w:rsidRDefault="000C1DA8" w:rsidP="000B6085">
      <w:pPr>
        <w:pStyle w:val="ItemHead"/>
      </w:pPr>
      <w:r w:rsidRPr="00D64498">
        <w:t>5</w:t>
      </w:r>
      <w:r w:rsidR="000B6085" w:rsidRPr="00D64498">
        <w:t xml:space="preserve">  Subregulation</w:t>
      </w:r>
      <w:r w:rsidR="00D64498" w:rsidRPr="00D64498">
        <w:t> </w:t>
      </w:r>
      <w:r w:rsidR="000B6085" w:rsidRPr="00D64498">
        <w:t xml:space="preserve">3(1) (definition of </w:t>
      </w:r>
      <w:r w:rsidR="000B6085" w:rsidRPr="00D64498">
        <w:rPr>
          <w:i/>
        </w:rPr>
        <w:t>approved</w:t>
      </w:r>
      <w:r w:rsidR="000B6085" w:rsidRPr="00D64498">
        <w:t>)</w:t>
      </w:r>
    </w:p>
    <w:p w:rsidR="000B6085" w:rsidRPr="00D64498" w:rsidRDefault="000B6085" w:rsidP="000B6085">
      <w:pPr>
        <w:pStyle w:val="Item"/>
      </w:pPr>
      <w:r w:rsidRPr="00D64498">
        <w:t>Omit “Corporation”, substitute “Authority”.</w:t>
      </w:r>
    </w:p>
    <w:p w:rsidR="000B6085" w:rsidRPr="00D64498" w:rsidRDefault="000C1DA8" w:rsidP="000B6085">
      <w:pPr>
        <w:pStyle w:val="ItemHead"/>
      </w:pPr>
      <w:r w:rsidRPr="00D64498">
        <w:t>6</w:t>
      </w:r>
      <w:r w:rsidR="000B6085" w:rsidRPr="00D64498">
        <w:t xml:space="preserve">  Subregulation</w:t>
      </w:r>
      <w:r w:rsidR="00D64498" w:rsidRPr="00D64498">
        <w:t> </w:t>
      </w:r>
      <w:r w:rsidR="000B6085" w:rsidRPr="00D64498">
        <w:t xml:space="preserve">3(1) (definition of </w:t>
      </w:r>
      <w:r w:rsidR="000B6085" w:rsidRPr="00D64498">
        <w:rPr>
          <w:i/>
        </w:rPr>
        <w:t>export certificate</w:t>
      </w:r>
      <w:r w:rsidR="000B6085" w:rsidRPr="00D64498">
        <w:t>)</w:t>
      </w:r>
    </w:p>
    <w:p w:rsidR="000B6085" w:rsidRPr="00D64498" w:rsidRDefault="000B6085" w:rsidP="000B6085">
      <w:pPr>
        <w:pStyle w:val="Item"/>
      </w:pPr>
      <w:r w:rsidRPr="00D64498">
        <w:t>Omit “Corporation”, substitute “Authority”.</w:t>
      </w:r>
    </w:p>
    <w:p w:rsidR="000B6085" w:rsidRPr="00D64498" w:rsidRDefault="000C1DA8" w:rsidP="000B6085">
      <w:pPr>
        <w:pStyle w:val="ItemHead"/>
      </w:pPr>
      <w:r w:rsidRPr="00D64498">
        <w:t>7</w:t>
      </w:r>
      <w:r w:rsidR="000B6085" w:rsidRPr="00D64498">
        <w:t xml:space="preserve">  Regulations</w:t>
      </w:r>
      <w:r w:rsidR="00D64498" w:rsidRPr="00D64498">
        <w:t> </w:t>
      </w:r>
      <w:r w:rsidR="000B6085" w:rsidRPr="00D64498">
        <w:t>5, 6, 6A and 7</w:t>
      </w:r>
    </w:p>
    <w:p w:rsidR="000B6085" w:rsidRPr="00D64498" w:rsidRDefault="000B6085" w:rsidP="000B6085">
      <w:pPr>
        <w:pStyle w:val="Item"/>
      </w:pPr>
      <w:r w:rsidRPr="00D64498">
        <w:t>Omit “Corporation” (wherever occurring), substitute “Authority”.</w:t>
      </w:r>
    </w:p>
    <w:p w:rsidR="000B6085" w:rsidRPr="00D64498" w:rsidRDefault="000C1DA8" w:rsidP="000B6085">
      <w:pPr>
        <w:pStyle w:val="ItemHead"/>
      </w:pPr>
      <w:r w:rsidRPr="00D64498">
        <w:t>8</w:t>
      </w:r>
      <w:r w:rsidR="000B6085" w:rsidRPr="00D64498">
        <w:t xml:space="preserve">  Regulation</w:t>
      </w:r>
      <w:r w:rsidR="00D64498" w:rsidRPr="00D64498">
        <w:t> </w:t>
      </w:r>
      <w:r w:rsidR="000B6085" w:rsidRPr="00D64498">
        <w:t>8 (heading)</w:t>
      </w:r>
    </w:p>
    <w:p w:rsidR="000B6085" w:rsidRPr="00D64498" w:rsidRDefault="000B6085" w:rsidP="000B6085">
      <w:pPr>
        <w:pStyle w:val="Item"/>
      </w:pPr>
      <w:r w:rsidRPr="00D64498">
        <w:t>Repeal the heading, substitute:</w:t>
      </w:r>
    </w:p>
    <w:p w:rsidR="000B6085" w:rsidRPr="00D64498" w:rsidRDefault="000B6085" w:rsidP="009D4092">
      <w:pPr>
        <w:pStyle w:val="ActHead5"/>
      </w:pPr>
      <w:bookmarkStart w:id="18" w:name="_Toc387322673"/>
      <w:r w:rsidRPr="00D64498">
        <w:rPr>
          <w:rStyle w:val="CharSectno"/>
        </w:rPr>
        <w:t>8</w:t>
      </w:r>
      <w:r w:rsidRPr="00D64498">
        <w:t xml:space="preserve">  Powers of Authority</w:t>
      </w:r>
      <w:bookmarkEnd w:id="18"/>
    </w:p>
    <w:p w:rsidR="000B6085" w:rsidRPr="00D64498" w:rsidRDefault="000C1DA8" w:rsidP="000B6085">
      <w:pPr>
        <w:pStyle w:val="ItemHead"/>
      </w:pPr>
      <w:r w:rsidRPr="00D64498">
        <w:t>9</w:t>
      </w:r>
      <w:r w:rsidR="000B6085" w:rsidRPr="00D64498">
        <w:t xml:space="preserve">  Regulation</w:t>
      </w:r>
      <w:r w:rsidR="00D64498" w:rsidRPr="00D64498">
        <w:t> </w:t>
      </w:r>
      <w:r w:rsidR="000B6085" w:rsidRPr="00D64498">
        <w:t>8</w:t>
      </w:r>
    </w:p>
    <w:p w:rsidR="000B6085" w:rsidRPr="00D64498" w:rsidRDefault="000B6085" w:rsidP="000B6085">
      <w:pPr>
        <w:pStyle w:val="Item"/>
      </w:pPr>
      <w:r w:rsidRPr="00D64498">
        <w:t>Omit “Corporation”, substitute “Authority”.</w:t>
      </w:r>
    </w:p>
    <w:p w:rsidR="000B6085" w:rsidRPr="00D64498" w:rsidRDefault="000C1DA8" w:rsidP="000B6085">
      <w:pPr>
        <w:pStyle w:val="ItemHead"/>
      </w:pPr>
      <w:r w:rsidRPr="00D64498">
        <w:t>10</w:t>
      </w:r>
      <w:r w:rsidR="000B6085" w:rsidRPr="00D64498">
        <w:t xml:space="preserve">  Regulations</w:t>
      </w:r>
      <w:r w:rsidR="00D64498" w:rsidRPr="00D64498">
        <w:t> </w:t>
      </w:r>
      <w:r w:rsidR="000B6085" w:rsidRPr="00D64498">
        <w:t>9 and 10</w:t>
      </w:r>
    </w:p>
    <w:p w:rsidR="000B6085" w:rsidRPr="00D64498" w:rsidRDefault="000B6085" w:rsidP="000B6085">
      <w:pPr>
        <w:pStyle w:val="Item"/>
      </w:pPr>
      <w:r w:rsidRPr="00D64498">
        <w:t>Omit “Corporation” (wherever occurring), substitute “Authority”.</w:t>
      </w:r>
    </w:p>
    <w:p w:rsidR="000B6085" w:rsidRPr="00D64498" w:rsidRDefault="000C1DA8" w:rsidP="000B6085">
      <w:pPr>
        <w:pStyle w:val="ItemHead"/>
      </w:pPr>
      <w:r w:rsidRPr="00D64498">
        <w:t>11</w:t>
      </w:r>
      <w:r w:rsidR="000B6085" w:rsidRPr="00D64498">
        <w:t xml:space="preserve">  Regulation</w:t>
      </w:r>
      <w:r w:rsidR="00D64498" w:rsidRPr="00D64498">
        <w:t> </w:t>
      </w:r>
      <w:r w:rsidR="000B6085" w:rsidRPr="00D64498">
        <w:t>11 (heading)</w:t>
      </w:r>
    </w:p>
    <w:p w:rsidR="000B6085" w:rsidRPr="00D64498" w:rsidRDefault="000B6085" w:rsidP="000B6085">
      <w:pPr>
        <w:pStyle w:val="Item"/>
      </w:pPr>
      <w:r w:rsidRPr="00D64498">
        <w:t>Repeal the heading, substitute:</w:t>
      </w:r>
    </w:p>
    <w:p w:rsidR="000B6085" w:rsidRPr="00D64498" w:rsidRDefault="000B6085" w:rsidP="009D4092">
      <w:pPr>
        <w:pStyle w:val="ActHead5"/>
      </w:pPr>
      <w:bookmarkStart w:id="19" w:name="_Toc387322674"/>
      <w:r w:rsidRPr="00D64498">
        <w:rPr>
          <w:rStyle w:val="CharSectno"/>
        </w:rPr>
        <w:t>11</w:t>
      </w:r>
      <w:r w:rsidRPr="00D64498">
        <w:t xml:space="preserve">  Authority may require information</w:t>
      </w:r>
      <w:bookmarkEnd w:id="19"/>
    </w:p>
    <w:p w:rsidR="000B6085" w:rsidRPr="00D64498" w:rsidRDefault="000C1DA8" w:rsidP="000B6085">
      <w:pPr>
        <w:pStyle w:val="ItemHead"/>
      </w:pPr>
      <w:r w:rsidRPr="00D64498">
        <w:t>12</w:t>
      </w:r>
      <w:r w:rsidR="000B6085" w:rsidRPr="00D64498">
        <w:t xml:space="preserve">  Subregulation</w:t>
      </w:r>
      <w:r w:rsidR="00D64498" w:rsidRPr="00D64498">
        <w:t> </w:t>
      </w:r>
      <w:r w:rsidR="000B6085" w:rsidRPr="00D64498">
        <w:t>11(1)</w:t>
      </w:r>
    </w:p>
    <w:p w:rsidR="000B6085" w:rsidRPr="00D64498" w:rsidRDefault="000B6085" w:rsidP="000B6085">
      <w:pPr>
        <w:pStyle w:val="Item"/>
      </w:pPr>
      <w:r w:rsidRPr="00D64498">
        <w:t>Omit “Corporation” (wherever occurring), substitute “Authority”.</w:t>
      </w:r>
    </w:p>
    <w:p w:rsidR="000B6085" w:rsidRPr="00D64498" w:rsidRDefault="000C1DA8" w:rsidP="000B6085">
      <w:pPr>
        <w:pStyle w:val="ItemHead"/>
      </w:pPr>
      <w:r w:rsidRPr="00D64498">
        <w:t>13</w:t>
      </w:r>
      <w:r w:rsidR="000B6085" w:rsidRPr="00D64498">
        <w:t xml:space="preserve">  Subregulation</w:t>
      </w:r>
      <w:r w:rsidR="00D64498" w:rsidRPr="00D64498">
        <w:t> </w:t>
      </w:r>
      <w:r w:rsidR="000B6085" w:rsidRPr="00D64498">
        <w:t>11(2)</w:t>
      </w:r>
    </w:p>
    <w:p w:rsidR="000B6085" w:rsidRPr="00D64498" w:rsidRDefault="000B6085" w:rsidP="000B6085">
      <w:pPr>
        <w:pStyle w:val="Item"/>
      </w:pPr>
      <w:r w:rsidRPr="00D64498">
        <w:t>Omit “Corporation”, substitute “Authority”.</w:t>
      </w:r>
    </w:p>
    <w:p w:rsidR="000B6085" w:rsidRPr="00D64498" w:rsidRDefault="000C1DA8" w:rsidP="000B6085">
      <w:pPr>
        <w:pStyle w:val="ItemHead"/>
      </w:pPr>
      <w:r w:rsidRPr="00D64498">
        <w:t>14</w:t>
      </w:r>
      <w:r w:rsidR="000B6085" w:rsidRPr="00D64498">
        <w:t xml:space="preserve">  Subregulation</w:t>
      </w:r>
      <w:r w:rsidR="00D64498" w:rsidRPr="00D64498">
        <w:t> </w:t>
      </w:r>
      <w:r w:rsidR="000B6085" w:rsidRPr="00D64498">
        <w:t>11(3)</w:t>
      </w:r>
    </w:p>
    <w:p w:rsidR="000B6085" w:rsidRPr="00D64498" w:rsidRDefault="000B6085" w:rsidP="000B6085">
      <w:pPr>
        <w:pStyle w:val="Item"/>
      </w:pPr>
      <w:r w:rsidRPr="00D64498">
        <w:t>Omit “subsection”, substitute “subregulation”.</w:t>
      </w:r>
    </w:p>
    <w:p w:rsidR="000B6085" w:rsidRPr="00D64498" w:rsidRDefault="000C1DA8" w:rsidP="000B6085">
      <w:pPr>
        <w:pStyle w:val="ItemHead"/>
      </w:pPr>
      <w:r w:rsidRPr="00D64498">
        <w:t>15</w:t>
      </w:r>
      <w:r w:rsidR="000B6085" w:rsidRPr="00D64498">
        <w:t xml:space="preserve">  Subregulation</w:t>
      </w:r>
      <w:r w:rsidR="00D64498" w:rsidRPr="00D64498">
        <w:t> </w:t>
      </w:r>
      <w:r w:rsidR="000B6085" w:rsidRPr="00D64498">
        <w:t>11(4)</w:t>
      </w:r>
    </w:p>
    <w:p w:rsidR="000B6085" w:rsidRPr="00D64498" w:rsidRDefault="000B6085" w:rsidP="000B6085">
      <w:pPr>
        <w:pStyle w:val="Item"/>
      </w:pPr>
      <w:r w:rsidRPr="00D64498">
        <w:t>Omit “Corporation”, substitute “Authority”.</w:t>
      </w:r>
    </w:p>
    <w:p w:rsidR="000B6085" w:rsidRPr="00D64498" w:rsidRDefault="000C1DA8" w:rsidP="000B6085">
      <w:pPr>
        <w:pStyle w:val="ItemHead"/>
      </w:pPr>
      <w:r w:rsidRPr="00D64498">
        <w:t>16</w:t>
      </w:r>
      <w:r w:rsidR="000B6085" w:rsidRPr="00D64498">
        <w:t xml:space="preserve">  Regulations</w:t>
      </w:r>
      <w:r w:rsidR="00D64498" w:rsidRPr="00D64498">
        <w:t> </w:t>
      </w:r>
      <w:r w:rsidR="000B6085" w:rsidRPr="00D64498">
        <w:t>22A and 56</w:t>
      </w:r>
    </w:p>
    <w:p w:rsidR="000B6085" w:rsidRPr="00D64498" w:rsidRDefault="000B6085" w:rsidP="000B6085">
      <w:pPr>
        <w:pStyle w:val="Item"/>
      </w:pPr>
      <w:r w:rsidRPr="00D64498">
        <w:t>Omit “Corporation” (wherever occurring), substitute “Authority”.</w:t>
      </w:r>
    </w:p>
    <w:p w:rsidR="000B6085" w:rsidRPr="00D64498" w:rsidRDefault="000C1DA8" w:rsidP="000B6085">
      <w:pPr>
        <w:pStyle w:val="ItemHead"/>
      </w:pPr>
      <w:r w:rsidRPr="00D64498">
        <w:t>17</w:t>
      </w:r>
      <w:r w:rsidR="000B6085" w:rsidRPr="00D64498">
        <w:t xml:space="preserve">  Subregulation</w:t>
      </w:r>
      <w:r w:rsidR="00D64498" w:rsidRPr="00D64498">
        <w:t> </w:t>
      </w:r>
      <w:r w:rsidR="000B6085" w:rsidRPr="00D64498">
        <w:t>95(2)</w:t>
      </w:r>
    </w:p>
    <w:p w:rsidR="000B6085" w:rsidRPr="00D64498" w:rsidRDefault="000B6085" w:rsidP="000B6085">
      <w:pPr>
        <w:pStyle w:val="Item"/>
      </w:pPr>
      <w:r w:rsidRPr="00D64498">
        <w:t>Omit “Chairperson of the Corporation”, substitute “Chair of the Authority”.</w:t>
      </w:r>
    </w:p>
    <w:p w:rsidR="000B6085" w:rsidRPr="00D64498" w:rsidRDefault="000C1DA8" w:rsidP="000B6085">
      <w:pPr>
        <w:pStyle w:val="ItemHead"/>
      </w:pPr>
      <w:r w:rsidRPr="00D64498">
        <w:t>18</w:t>
      </w:r>
      <w:r w:rsidR="000B6085" w:rsidRPr="00D64498">
        <w:t xml:space="preserve">  Regulation</w:t>
      </w:r>
      <w:r w:rsidR="00D64498" w:rsidRPr="00D64498">
        <w:t> </w:t>
      </w:r>
      <w:r w:rsidR="000B6085" w:rsidRPr="00D64498">
        <w:t>97</w:t>
      </w:r>
    </w:p>
    <w:p w:rsidR="000B6085" w:rsidRPr="00D64498" w:rsidRDefault="000B6085" w:rsidP="000B6085">
      <w:pPr>
        <w:pStyle w:val="Item"/>
      </w:pPr>
      <w:r w:rsidRPr="00D64498">
        <w:t>Omit “Corporation” (wherever occurring), substitute “Authority”.</w:t>
      </w:r>
    </w:p>
    <w:p w:rsidR="000B6085" w:rsidRPr="00D64498" w:rsidRDefault="000C1DA8" w:rsidP="000B6085">
      <w:pPr>
        <w:pStyle w:val="ItemHead"/>
      </w:pPr>
      <w:r w:rsidRPr="00D64498">
        <w:t>19</w:t>
      </w:r>
      <w:r w:rsidR="000B6085" w:rsidRPr="00D64498">
        <w:t xml:space="preserve">  Subregulation</w:t>
      </w:r>
      <w:r w:rsidR="00D64498" w:rsidRPr="00D64498">
        <w:t> </w:t>
      </w:r>
      <w:r w:rsidR="000B6085" w:rsidRPr="00D64498">
        <w:t>103(2)</w:t>
      </w:r>
    </w:p>
    <w:p w:rsidR="000B6085" w:rsidRPr="00D64498" w:rsidRDefault="000B6085" w:rsidP="000B6085">
      <w:pPr>
        <w:pStyle w:val="Item"/>
      </w:pPr>
      <w:r w:rsidRPr="00D64498">
        <w:t>Omit “Chairperson of the Corporation”, substitute “Chair of the Authority”.</w:t>
      </w:r>
    </w:p>
    <w:p w:rsidR="000B6085" w:rsidRPr="00D64498" w:rsidRDefault="000C1DA8" w:rsidP="000B6085">
      <w:pPr>
        <w:pStyle w:val="ItemHead"/>
      </w:pPr>
      <w:r w:rsidRPr="00D64498">
        <w:t>20</w:t>
      </w:r>
      <w:r w:rsidR="000B6085" w:rsidRPr="00D64498">
        <w:t xml:space="preserve">  Regulation</w:t>
      </w:r>
      <w:r w:rsidR="00D64498" w:rsidRPr="00D64498">
        <w:t> </w:t>
      </w:r>
      <w:r w:rsidR="000B6085" w:rsidRPr="00D64498">
        <w:t>104</w:t>
      </w:r>
    </w:p>
    <w:p w:rsidR="000B6085" w:rsidRPr="00D64498" w:rsidRDefault="000B6085" w:rsidP="000B6085">
      <w:pPr>
        <w:pStyle w:val="Item"/>
      </w:pPr>
      <w:r w:rsidRPr="00D64498">
        <w:t>Omit “Corporation” (wherever occurring), substitute “Authority”.</w:t>
      </w:r>
    </w:p>
    <w:p w:rsidR="000B6085" w:rsidRPr="00D64498" w:rsidRDefault="000C1DA8" w:rsidP="000B6085">
      <w:pPr>
        <w:pStyle w:val="ItemHead"/>
      </w:pPr>
      <w:r w:rsidRPr="00D64498">
        <w:t>21</w:t>
      </w:r>
      <w:r w:rsidR="000B6085" w:rsidRPr="00D64498">
        <w:t xml:space="preserve">  Subregulation</w:t>
      </w:r>
      <w:r w:rsidR="00D64498" w:rsidRPr="00D64498">
        <w:t> </w:t>
      </w:r>
      <w:r w:rsidR="000B6085" w:rsidRPr="00D64498">
        <w:t>109(2)</w:t>
      </w:r>
    </w:p>
    <w:p w:rsidR="000B6085" w:rsidRPr="00D64498" w:rsidRDefault="000B6085" w:rsidP="000B6085">
      <w:pPr>
        <w:pStyle w:val="Item"/>
      </w:pPr>
      <w:bookmarkStart w:id="20" w:name="OLE_LINK9"/>
      <w:r w:rsidRPr="00D64498">
        <w:t>Omit “Chairperson of the Corporation”, substitute “Chair of the Authority”.</w:t>
      </w:r>
    </w:p>
    <w:p w:rsidR="000B6085" w:rsidRPr="00D64498" w:rsidRDefault="000C1DA8" w:rsidP="000B6085">
      <w:pPr>
        <w:pStyle w:val="ItemHead"/>
      </w:pPr>
      <w:r w:rsidRPr="00D64498">
        <w:t>22</w:t>
      </w:r>
      <w:r w:rsidR="000B6085" w:rsidRPr="00D64498">
        <w:t xml:space="preserve">  Regulation</w:t>
      </w:r>
      <w:r w:rsidR="00D64498" w:rsidRPr="00D64498">
        <w:t> </w:t>
      </w:r>
      <w:r w:rsidR="000B6085" w:rsidRPr="00D64498">
        <w:t>111</w:t>
      </w:r>
    </w:p>
    <w:p w:rsidR="00566912" w:rsidRPr="00D64498" w:rsidRDefault="000B6085" w:rsidP="00566912">
      <w:pPr>
        <w:pStyle w:val="Item"/>
      </w:pPr>
      <w:r w:rsidRPr="00D64498">
        <w:t>Omit “Corporation” (wherever occurring), substitute “Authority”.</w:t>
      </w:r>
      <w:bookmarkEnd w:id="20"/>
    </w:p>
    <w:sectPr w:rsidR="00566912" w:rsidRPr="00D64498" w:rsidSect="009148D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1EC" w:rsidRDefault="00DC41EC" w:rsidP="0048364F">
      <w:pPr>
        <w:spacing w:line="240" w:lineRule="auto"/>
      </w:pPr>
      <w:r>
        <w:separator/>
      </w:r>
    </w:p>
  </w:endnote>
  <w:endnote w:type="continuationSeparator" w:id="0">
    <w:p w:rsidR="00DC41EC" w:rsidRDefault="00DC41E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AF" w:rsidRPr="009148D2" w:rsidRDefault="009D7BAF" w:rsidP="009148D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148D2">
      <w:rPr>
        <w:i/>
        <w:sz w:val="18"/>
      </w:rPr>
      <w:t xml:space="preserve"> </w:t>
    </w:r>
    <w:r w:rsidR="009148D2" w:rsidRPr="009148D2">
      <w:rPr>
        <w:i/>
        <w:sz w:val="18"/>
      </w:rPr>
      <w:t>OPC60328 - F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8D2" w:rsidRDefault="009148D2" w:rsidP="009148D2">
    <w:pPr>
      <w:pStyle w:val="Footer"/>
    </w:pPr>
    <w:r w:rsidRPr="009148D2">
      <w:rPr>
        <w:i/>
        <w:sz w:val="18"/>
      </w:rPr>
      <w:t>OPC60328 - F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AF" w:rsidRPr="009148D2" w:rsidRDefault="009D7BAF" w:rsidP="009D7BAF">
    <w:pPr>
      <w:pStyle w:val="Footer"/>
      <w:rPr>
        <w:sz w:val="18"/>
      </w:rPr>
    </w:pPr>
  </w:p>
  <w:p w:rsidR="009D7BAF" w:rsidRPr="009148D2" w:rsidRDefault="009148D2" w:rsidP="009148D2">
    <w:pPr>
      <w:pStyle w:val="Footer"/>
      <w:rPr>
        <w:sz w:val="18"/>
      </w:rPr>
    </w:pPr>
    <w:r w:rsidRPr="009148D2">
      <w:rPr>
        <w:i/>
        <w:sz w:val="18"/>
      </w:rPr>
      <w:t>OPC60328 - F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AF" w:rsidRPr="009148D2" w:rsidRDefault="009D7BAF" w:rsidP="009D7BAF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9D7BAF" w:rsidRPr="009148D2" w:rsidTr="007B0B8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9D7BAF" w:rsidRPr="009148D2" w:rsidRDefault="009D7BAF" w:rsidP="007B0B8C">
          <w:pPr>
            <w:spacing w:line="0" w:lineRule="atLeast"/>
            <w:rPr>
              <w:rFonts w:cs="Times New Roman"/>
              <w:i/>
              <w:sz w:val="18"/>
            </w:rPr>
          </w:pPr>
          <w:r w:rsidRPr="009148D2">
            <w:rPr>
              <w:rFonts w:cs="Times New Roman"/>
              <w:i/>
              <w:sz w:val="18"/>
            </w:rPr>
            <w:fldChar w:fldCharType="begin"/>
          </w:r>
          <w:r w:rsidRPr="009148D2">
            <w:rPr>
              <w:rFonts w:cs="Times New Roman"/>
              <w:i/>
              <w:sz w:val="18"/>
            </w:rPr>
            <w:instrText xml:space="preserve"> PAGE </w:instrText>
          </w:r>
          <w:r w:rsidRPr="009148D2">
            <w:rPr>
              <w:rFonts w:cs="Times New Roman"/>
              <w:i/>
              <w:sz w:val="18"/>
            </w:rPr>
            <w:fldChar w:fldCharType="separate"/>
          </w:r>
          <w:r w:rsidR="008C697B">
            <w:rPr>
              <w:rFonts w:cs="Times New Roman"/>
              <w:i/>
              <w:noProof/>
              <w:sz w:val="18"/>
            </w:rPr>
            <w:t>iv</w:t>
          </w:r>
          <w:r w:rsidRPr="009148D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9D7BAF" w:rsidRPr="009148D2" w:rsidRDefault="009D7BAF" w:rsidP="007B0B8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148D2">
            <w:rPr>
              <w:rFonts w:cs="Times New Roman"/>
              <w:i/>
              <w:sz w:val="18"/>
            </w:rPr>
            <w:fldChar w:fldCharType="begin"/>
          </w:r>
          <w:r w:rsidRPr="009148D2">
            <w:rPr>
              <w:rFonts w:cs="Times New Roman"/>
              <w:i/>
              <w:sz w:val="18"/>
            </w:rPr>
            <w:instrText xml:space="preserve"> DOCPROPERTY ShortT </w:instrText>
          </w:r>
          <w:r w:rsidRPr="009148D2">
            <w:rPr>
              <w:rFonts w:cs="Times New Roman"/>
              <w:i/>
              <w:sz w:val="18"/>
            </w:rPr>
            <w:fldChar w:fldCharType="separate"/>
          </w:r>
          <w:r w:rsidR="009600E4">
            <w:rPr>
              <w:rFonts w:cs="Times New Roman"/>
              <w:i/>
              <w:sz w:val="18"/>
            </w:rPr>
            <w:t>Wine Australia Corporation Legislation Amendment (Wine Labelling) Regulation 2014</w:t>
          </w:r>
          <w:r w:rsidRPr="009148D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D7BAF" w:rsidRPr="009148D2" w:rsidRDefault="009D7BAF" w:rsidP="007B0B8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9148D2">
            <w:rPr>
              <w:rFonts w:cs="Times New Roman"/>
              <w:i/>
              <w:sz w:val="18"/>
            </w:rPr>
            <w:fldChar w:fldCharType="begin"/>
          </w:r>
          <w:r w:rsidRPr="009148D2">
            <w:rPr>
              <w:rFonts w:cs="Times New Roman"/>
              <w:i/>
              <w:sz w:val="18"/>
            </w:rPr>
            <w:instrText xml:space="preserve"> DOCPROPERTY ActNo </w:instrText>
          </w:r>
          <w:r w:rsidRPr="009148D2">
            <w:rPr>
              <w:rFonts w:cs="Times New Roman"/>
              <w:i/>
              <w:sz w:val="18"/>
            </w:rPr>
            <w:fldChar w:fldCharType="separate"/>
          </w:r>
          <w:r w:rsidR="009600E4">
            <w:rPr>
              <w:rFonts w:cs="Times New Roman"/>
              <w:i/>
              <w:sz w:val="18"/>
            </w:rPr>
            <w:t>No. 70, 2014</w:t>
          </w:r>
          <w:r w:rsidRPr="009148D2">
            <w:rPr>
              <w:rFonts w:cs="Times New Roman"/>
              <w:i/>
              <w:sz w:val="18"/>
            </w:rPr>
            <w:fldChar w:fldCharType="end"/>
          </w:r>
        </w:p>
      </w:tc>
    </w:tr>
  </w:tbl>
  <w:p w:rsidR="009D7BAF" w:rsidRPr="009148D2" w:rsidRDefault="009148D2" w:rsidP="009148D2">
    <w:pPr>
      <w:rPr>
        <w:rFonts w:cs="Times New Roman"/>
        <w:i/>
        <w:sz w:val="18"/>
      </w:rPr>
    </w:pPr>
    <w:r w:rsidRPr="009148D2">
      <w:rPr>
        <w:rFonts w:cs="Times New Roman"/>
        <w:i/>
        <w:sz w:val="18"/>
      </w:rPr>
      <w:t>OPC60328 - F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AF" w:rsidRPr="00E33C1C" w:rsidRDefault="009D7BAF" w:rsidP="009D7BA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CE6EA1" w:rsidTr="007B0B8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E6EA1" w:rsidRDefault="00CE6EA1" w:rsidP="007B0B8C">
          <w:pPr>
            <w:spacing w:line="0" w:lineRule="atLeast"/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600E4">
            <w:rPr>
              <w:i/>
              <w:sz w:val="18"/>
            </w:rPr>
            <w:t>No. 70,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CE6EA1" w:rsidRDefault="00CE6EA1" w:rsidP="007B0B8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00E4">
            <w:rPr>
              <w:i/>
              <w:sz w:val="18"/>
            </w:rPr>
            <w:t>Wine Australia Corporation Legislation Amendment (Wine Labelling)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CE6EA1" w:rsidRDefault="00CE6EA1" w:rsidP="007B0B8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577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D7BAF" w:rsidRPr="00ED79B6" w:rsidRDefault="009148D2" w:rsidP="009148D2">
    <w:pPr>
      <w:rPr>
        <w:i/>
        <w:sz w:val="18"/>
      </w:rPr>
    </w:pPr>
    <w:r w:rsidRPr="009148D2">
      <w:rPr>
        <w:rFonts w:cs="Times New Roman"/>
        <w:i/>
        <w:sz w:val="18"/>
      </w:rPr>
      <w:t>OPC60328 - F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AF" w:rsidRPr="009148D2" w:rsidRDefault="009D7BAF" w:rsidP="009D7BAF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CE6EA1" w:rsidRPr="009148D2" w:rsidTr="007B0B8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CE6EA1" w:rsidRPr="009148D2" w:rsidRDefault="00CE6EA1" w:rsidP="007B0B8C">
          <w:pPr>
            <w:spacing w:line="0" w:lineRule="atLeast"/>
            <w:rPr>
              <w:rFonts w:cs="Times New Roman"/>
              <w:i/>
              <w:sz w:val="18"/>
            </w:rPr>
          </w:pPr>
          <w:r w:rsidRPr="009148D2">
            <w:rPr>
              <w:rFonts w:cs="Times New Roman"/>
              <w:i/>
              <w:sz w:val="18"/>
            </w:rPr>
            <w:fldChar w:fldCharType="begin"/>
          </w:r>
          <w:r w:rsidRPr="009148D2">
            <w:rPr>
              <w:rFonts w:cs="Times New Roman"/>
              <w:i/>
              <w:sz w:val="18"/>
            </w:rPr>
            <w:instrText xml:space="preserve"> PAGE </w:instrText>
          </w:r>
          <w:r w:rsidRPr="009148D2">
            <w:rPr>
              <w:rFonts w:cs="Times New Roman"/>
              <w:i/>
              <w:sz w:val="18"/>
            </w:rPr>
            <w:fldChar w:fldCharType="separate"/>
          </w:r>
          <w:r w:rsidR="00A51BA1">
            <w:rPr>
              <w:rFonts w:cs="Times New Roman"/>
              <w:i/>
              <w:noProof/>
              <w:sz w:val="18"/>
            </w:rPr>
            <w:t>6</w:t>
          </w:r>
          <w:r w:rsidRPr="009148D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CE6EA1" w:rsidRPr="009148D2" w:rsidRDefault="00CE6EA1" w:rsidP="007B0B8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148D2">
            <w:rPr>
              <w:rFonts w:cs="Times New Roman"/>
              <w:i/>
              <w:sz w:val="18"/>
            </w:rPr>
            <w:fldChar w:fldCharType="begin"/>
          </w:r>
          <w:r w:rsidRPr="009148D2">
            <w:rPr>
              <w:rFonts w:cs="Times New Roman"/>
              <w:i/>
              <w:sz w:val="18"/>
            </w:rPr>
            <w:instrText xml:space="preserve"> DOCPROPERTY ShortT </w:instrText>
          </w:r>
          <w:r w:rsidRPr="009148D2">
            <w:rPr>
              <w:rFonts w:cs="Times New Roman"/>
              <w:i/>
              <w:sz w:val="18"/>
            </w:rPr>
            <w:fldChar w:fldCharType="separate"/>
          </w:r>
          <w:r w:rsidR="009600E4">
            <w:rPr>
              <w:rFonts w:cs="Times New Roman"/>
              <w:i/>
              <w:sz w:val="18"/>
            </w:rPr>
            <w:t>Wine Australia Corporation Legislation Amendment (Wine Labelling) Regulation 2014</w:t>
          </w:r>
          <w:r w:rsidRPr="009148D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E6EA1" w:rsidRPr="009148D2" w:rsidRDefault="00CE6EA1" w:rsidP="007B0B8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9148D2">
            <w:rPr>
              <w:rFonts w:cs="Times New Roman"/>
              <w:i/>
              <w:sz w:val="18"/>
            </w:rPr>
            <w:fldChar w:fldCharType="begin"/>
          </w:r>
          <w:r w:rsidRPr="009148D2">
            <w:rPr>
              <w:rFonts w:cs="Times New Roman"/>
              <w:i/>
              <w:sz w:val="18"/>
            </w:rPr>
            <w:instrText xml:space="preserve"> DOCPROPERTY ActNo </w:instrText>
          </w:r>
          <w:r w:rsidRPr="009148D2">
            <w:rPr>
              <w:rFonts w:cs="Times New Roman"/>
              <w:i/>
              <w:sz w:val="18"/>
            </w:rPr>
            <w:fldChar w:fldCharType="separate"/>
          </w:r>
          <w:r w:rsidR="009600E4">
            <w:rPr>
              <w:rFonts w:cs="Times New Roman"/>
              <w:i/>
              <w:sz w:val="18"/>
            </w:rPr>
            <w:t>No. 70, 2014</w:t>
          </w:r>
          <w:r w:rsidRPr="009148D2">
            <w:rPr>
              <w:rFonts w:cs="Times New Roman"/>
              <w:i/>
              <w:sz w:val="18"/>
            </w:rPr>
            <w:fldChar w:fldCharType="end"/>
          </w:r>
        </w:p>
      </w:tc>
    </w:tr>
  </w:tbl>
  <w:p w:rsidR="009D7BAF" w:rsidRPr="009148D2" w:rsidRDefault="009148D2" w:rsidP="009148D2">
    <w:pPr>
      <w:rPr>
        <w:rFonts w:cs="Times New Roman"/>
        <w:i/>
        <w:sz w:val="18"/>
      </w:rPr>
    </w:pPr>
    <w:r w:rsidRPr="009148D2">
      <w:rPr>
        <w:rFonts w:cs="Times New Roman"/>
        <w:i/>
        <w:sz w:val="18"/>
      </w:rPr>
      <w:t>OPC60328 - F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AF" w:rsidRPr="00E33C1C" w:rsidRDefault="009D7BAF" w:rsidP="009D7BA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CE6EA1" w:rsidTr="007B0B8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E6EA1" w:rsidRDefault="00CE6EA1" w:rsidP="007B0B8C">
          <w:pPr>
            <w:spacing w:line="0" w:lineRule="atLeast"/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600E4">
            <w:rPr>
              <w:i/>
              <w:sz w:val="18"/>
            </w:rPr>
            <w:t>No. 70,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CE6EA1" w:rsidRDefault="00CE6EA1" w:rsidP="007B0B8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00E4">
            <w:rPr>
              <w:i/>
              <w:sz w:val="18"/>
            </w:rPr>
            <w:t>Wine Australia Corporation Legislation Amendment (Wine Labelling)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CE6EA1" w:rsidRDefault="00CE6EA1" w:rsidP="007B0B8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577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D7BAF" w:rsidRPr="00ED79B6" w:rsidRDefault="009148D2" w:rsidP="009148D2">
    <w:pPr>
      <w:rPr>
        <w:i/>
        <w:sz w:val="18"/>
      </w:rPr>
    </w:pPr>
    <w:r w:rsidRPr="009148D2">
      <w:rPr>
        <w:rFonts w:cs="Times New Roman"/>
        <w:i/>
        <w:sz w:val="18"/>
      </w:rPr>
      <w:t>OPC60328 - F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AF" w:rsidRPr="00E33C1C" w:rsidRDefault="009D7BAF" w:rsidP="009D7BAF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9D7BAF" w:rsidTr="007B0B8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D7BAF" w:rsidRDefault="009D7BAF" w:rsidP="007B0B8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600E4">
            <w:rPr>
              <w:i/>
              <w:sz w:val="18"/>
            </w:rPr>
            <w:t>No. 70,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9D7BAF" w:rsidRDefault="009D7BAF" w:rsidP="007B0B8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00E4">
            <w:rPr>
              <w:i/>
              <w:sz w:val="18"/>
            </w:rPr>
            <w:t>Wine Australia Corporation Legislation Amendment (Wine Labelling)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9D7BAF" w:rsidRDefault="009D7BAF" w:rsidP="007B0B8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C697B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D7BAF" w:rsidRPr="00ED79B6" w:rsidRDefault="009D7BAF" w:rsidP="009D7BAF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1EC" w:rsidRDefault="00DC41EC" w:rsidP="0048364F">
      <w:pPr>
        <w:spacing w:line="240" w:lineRule="auto"/>
      </w:pPr>
      <w:r>
        <w:separator/>
      </w:r>
    </w:p>
  </w:footnote>
  <w:footnote w:type="continuationSeparator" w:id="0">
    <w:p w:rsidR="00DC41EC" w:rsidRDefault="00DC41E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AF" w:rsidRPr="005F1388" w:rsidRDefault="009D7BAF" w:rsidP="009D7BA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AF" w:rsidRPr="005F1388" w:rsidRDefault="009D7BAF" w:rsidP="009D7BA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AF" w:rsidRPr="005F1388" w:rsidRDefault="009D7BAF" w:rsidP="009D7BA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AF" w:rsidRPr="00ED79B6" w:rsidRDefault="009D7BAF" w:rsidP="009D7BAF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AF" w:rsidRPr="00ED79B6" w:rsidRDefault="009D7BAF" w:rsidP="009D7BAF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AF" w:rsidRPr="00ED79B6" w:rsidRDefault="009D7BAF" w:rsidP="009D7BA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AF" w:rsidRPr="00A961C4" w:rsidRDefault="009D7BAF" w:rsidP="009D7BA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51BA1">
      <w:rPr>
        <w:b/>
        <w:sz w:val="20"/>
      </w:rPr>
      <w:fldChar w:fldCharType="separate"/>
    </w:r>
    <w:r w:rsidR="00A51BA1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A51BA1">
      <w:rPr>
        <w:sz w:val="20"/>
      </w:rPr>
      <w:fldChar w:fldCharType="separate"/>
    </w:r>
    <w:r w:rsidR="00A51BA1">
      <w:rPr>
        <w:noProof/>
        <w:sz w:val="20"/>
      </w:rPr>
      <w:t>Amendments relating to the Grape and Wine Legislation Amendment (Australian Grape and Wine Authority) Act 2013</w:t>
    </w:r>
    <w:r>
      <w:rPr>
        <w:sz w:val="20"/>
      </w:rPr>
      <w:fldChar w:fldCharType="end"/>
    </w:r>
  </w:p>
  <w:p w:rsidR="009D7BAF" w:rsidRPr="00A961C4" w:rsidRDefault="009D7BAF" w:rsidP="009D7BA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9D7BAF" w:rsidRPr="00A961C4" w:rsidRDefault="009D7BAF" w:rsidP="009D7BAF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AF" w:rsidRPr="00A961C4" w:rsidRDefault="009D7BAF" w:rsidP="009D7BA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9D7BAF" w:rsidRPr="00A961C4" w:rsidRDefault="009D7BAF" w:rsidP="009D7BA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9D7BAF" w:rsidRPr="00A961C4" w:rsidRDefault="009D7BAF" w:rsidP="009D7BAF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AF" w:rsidRPr="00A961C4" w:rsidRDefault="009D7BAF" w:rsidP="009D7B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B57067"/>
    <w:multiLevelType w:val="hybridMultilevel"/>
    <w:tmpl w:val="C4A8E2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6A"/>
    <w:rsid w:val="000041C6"/>
    <w:rsid w:val="000063E4"/>
    <w:rsid w:val="000113BC"/>
    <w:rsid w:val="000136AF"/>
    <w:rsid w:val="00020909"/>
    <w:rsid w:val="000232E9"/>
    <w:rsid w:val="00025060"/>
    <w:rsid w:val="0004044E"/>
    <w:rsid w:val="00042A3E"/>
    <w:rsid w:val="00060896"/>
    <w:rsid w:val="000614BF"/>
    <w:rsid w:val="00062A18"/>
    <w:rsid w:val="00084A64"/>
    <w:rsid w:val="0008504C"/>
    <w:rsid w:val="00085EE1"/>
    <w:rsid w:val="000B6085"/>
    <w:rsid w:val="000C141F"/>
    <w:rsid w:val="000C1DA8"/>
    <w:rsid w:val="000C4E79"/>
    <w:rsid w:val="000D05EF"/>
    <w:rsid w:val="000E2A09"/>
    <w:rsid w:val="000F0C8F"/>
    <w:rsid w:val="000F21C1"/>
    <w:rsid w:val="000F7427"/>
    <w:rsid w:val="001043C2"/>
    <w:rsid w:val="0010745C"/>
    <w:rsid w:val="001132FC"/>
    <w:rsid w:val="00116975"/>
    <w:rsid w:val="001250B9"/>
    <w:rsid w:val="0013187C"/>
    <w:rsid w:val="00132C53"/>
    <w:rsid w:val="00141CE4"/>
    <w:rsid w:val="00142B14"/>
    <w:rsid w:val="00144D07"/>
    <w:rsid w:val="00154EAC"/>
    <w:rsid w:val="00161176"/>
    <w:rsid w:val="001643C9"/>
    <w:rsid w:val="00165568"/>
    <w:rsid w:val="00166C2F"/>
    <w:rsid w:val="001716C9"/>
    <w:rsid w:val="00171EAE"/>
    <w:rsid w:val="00176578"/>
    <w:rsid w:val="00185949"/>
    <w:rsid w:val="00191859"/>
    <w:rsid w:val="00192DB8"/>
    <w:rsid w:val="00193461"/>
    <w:rsid w:val="001939E1"/>
    <w:rsid w:val="00193A7F"/>
    <w:rsid w:val="00195382"/>
    <w:rsid w:val="001B3097"/>
    <w:rsid w:val="001B7A5D"/>
    <w:rsid w:val="001C4420"/>
    <w:rsid w:val="001C69C4"/>
    <w:rsid w:val="001D4229"/>
    <w:rsid w:val="001D7F83"/>
    <w:rsid w:val="001E16D0"/>
    <w:rsid w:val="001E3041"/>
    <w:rsid w:val="001E3590"/>
    <w:rsid w:val="001E562E"/>
    <w:rsid w:val="001E7407"/>
    <w:rsid w:val="001F6924"/>
    <w:rsid w:val="00201D27"/>
    <w:rsid w:val="0020375F"/>
    <w:rsid w:val="002067D0"/>
    <w:rsid w:val="00207F6E"/>
    <w:rsid w:val="00210B29"/>
    <w:rsid w:val="00221BB7"/>
    <w:rsid w:val="00225836"/>
    <w:rsid w:val="00231427"/>
    <w:rsid w:val="002365CF"/>
    <w:rsid w:val="00240749"/>
    <w:rsid w:val="00242B73"/>
    <w:rsid w:val="00265FBC"/>
    <w:rsid w:val="00266D05"/>
    <w:rsid w:val="002932B1"/>
    <w:rsid w:val="00297ECB"/>
    <w:rsid w:val="002A0FFD"/>
    <w:rsid w:val="002A23AC"/>
    <w:rsid w:val="002B12A6"/>
    <w:rsid w:val="002B2731"/>
    <w:rsid w:val="002B5B89"/>
    <w:rsid w:val="002B7007"/>
    <w:rsid w:val="002B7D96"/>
    <w:rsid w:val="002C0E74"/>
    <w:rsid w:val="002D02E6"/>
    <w:rsid w:val="002D043A"/>
    <w:rsid w:val="002F3C85"/>
    <w:rsid w:val="002F61C6"/>
    <w:rsid w:val="003014CE"/>
    <w:rsid w:val="0030498B"/>
    <w:rsid w:val="00304E75"/>
    <w:rsid w:val="003072FA"/>
    <w:rsid w:val="0031713F"/>
    <w:rsid w:val="00324606"/>
    <w:rsid w:val="0032548B"/>
    <w:rsid w:val="0032582F"/>
    <w:rsid w:val="003415D3"/>
    <w:rsid w:val="00352B0F"/>
    <w:rsid w:val="00354128"/>
    <w:rsid w:val="00361BD9"/>
    <w:rsid w:val="00363549"/>
    <w:rsid w:val="003801D0"/>
    <w:rsid w:val="00380DEF"/>
    <w:rsid w:val="00382E8A"/>
    <w:rsid w:val="003874EB"/>
    <w:rsid w:val="0039228E"/>
    <w:rsid w:val="003926B5"/>
    <w:rsid w:val="00395257"/>
    <w:rsid w:val="003A4222"/>
    <w:rsid w:val="003B04EC"/>
    <w:rsid w:val="003B3F0D"/>
    <w:rsid w:val="003B496C"/>
    <w:rsid w:val="003B5EE3"/>
    <w:rsid w:val="003C5F2B"/>
    <w:rsid w:val="003D0BFE"/>
    <w:rsid w:val="003D28FA"/>
    <w:rsid w:val="003D5700"/>
    <w:rsid w:val="003D5857"/>
    <w:rsid w:val="003D6BF8"/>
    <w:rsid w:val="003E0203"/>
    <w:rsid w:val="003E5FF5"/>
    <w:rsid w:val="003F3C6C"/>
    <w:rsid w:val="003F4CA9"/>
    <w:rsid w:val="003F567B"/>
    <w:rsid w:val="004010E7"/>
    <w:rsid w:val="00401403"/>
    <w:rsid w:val="0040734E"/>
    <w:rsid w:val="004116CD"/>
    <w:rsid w:val="00412B83"/>
    <w:rsid w:val="00424CA9"/>
    <w:rsid w:val="00433910"/>
    <w:rsid w:val="0044291A"/>
    <w:rsid w:val="004446A8"/>
    <w:rsid w:val="004475C3"/>
    <w:rsid w:val="00451643"/>
    <w:rsid w:val="004541B9"/>
    <w:rsid w:val="00460499"/>
    <w:rsid w:val="00460725"/>
    <w:rsid w:val="004714F4"/>
    <w:rsid w:val="00471A40"/>
    <w:rsid w:val="0047506B"/>
    <w:rsid w:val="00480FB9"/>
    <w:rsid w:val="0048364F"/>
    <w:rsid w:val="00485C16"/>
    <w:rsid w:val="00486382"/>
    <w:rsid w:val="00494577"/>
    <w:rsid w:val="00496F97"/>
    <w:rsid w:val="004A203F"/>
    <w:rsid w:val="004A2484"/>
    <w:rsid w:val="004C0398"/>
    <w:rsid w:val="004C5B5A"/>
    <w:rsid w:val="004C6444"/>
    <w:rsid w:val="004C6DE1"/>
    <w:rsid w:val="004D5079"/>
    <w:rsid w:val="004E3552"/>
    <w:rsid w:val="004F1647"/>
    <w:rsid w:val="004F1FAC"/>
    <w:rsid w:val="004F226B"/>
    <w:rsid w:val="004F3A90"/>
    <w:rsid w:val="004F676E"/>
    <w:rsid w:val="00516B8D"/>
    <w:rsid w:val="00520E1C"/>
    <w:rsid w:val="005269B8"/>
    <w:rsid w:val="005319B4"/>
    <w:rsid w:val="00537B6A"/>
    <w:rsid w:val="00537FBC"/>
    <w:rsid w:val="00543469"/>
    <w:rsid w:val="0055032E"/>
    <w:rsid w:val="00557C7A"/>
    <w:rsid w:val="00564E73"/>
    <w:rsid w:val="00566912"/>
    <w:rsid w:val="00584811"/>
    <w:rsid w:val="005851A5"/>
    <w:rsid w:val="0058646E"/>
    <w:rsid w:val="00591D51"/>
    <w:rsid w:val="00591E07"/>
    <w:rsid w:val="00593AA6"/>
    <w:rsid w:val="00594161"/>
    <w:rsid w:val="00594749"/>
    <w:rsid w:val="005B1051"/>
    <w:rsid w:val="005B4067"/>
    <w:rsid w:val="005C12DE"/>
    <w:rsid w:val="005C3046"/>
    <w:rsid w:val="005C3F41"/>
    <w:rsid w:val="005E10A6"/>
    <w:rsid w:val="005E288B"/>
    <w:rsid w:val="005E2CF7"/>
    <w:rsid w:val="005E3861"/>
    <w:rsid w:val="005E552A"/>
    <w:rsid w:val="005F4BDD"/>
    <w:rsid w:val="00600219"/>
    <w:rsid w:val="006023BC"/>
    <w:rsid w:val="00606C0C"/>
    <w:rsid w:val="006227DA"/>
    <w:rsid w:val="006249E6"/>
    <w:rsid w:val="00625BC2"/>
    <w:rsid w:val="00630733"/>
    <w:rsid w:val="006412B3"/>
    <w:rsid w:val="0064188E"/>
    <w:rsid w:val="00642015"/>
    <w:rsid w:val="0064468A"/>
    <w:rsid w:val="00651AC2"/>
    <w:rsid w:val="00654CCA"/>
    <w:rsid w:val="00656DE9"/>
    <w:rsid w:val="00661E80"/>
    <w:rsid w:val="00663BDD"/>
    <w:rsid w:val="006760E1"/>
    <w:rsid w:val="00677CC2"/>
    <w:rsid w:val="00680F17"/>
    <w:rsid w:val="00685F42"/>
    <w:rsid w:val="006863FB"/>
    <w:rsid w:val="0069207B"/>
    <w:rsid w:val="006937E2"/>
    <w:rsid w:val="0069419F"/>
    <w:rsid w:val="006977FB"/>
    <w:rsid w:val="006A4092"/>
    <w:rsid w:val="006B026C"/>
    <w:rsid w:val="006B05CA"/>
    <w:rsid w:val="006B262A"/>
    <w:rsid w:val="006B77C7"/>
    <w:rsid w:val="006C2C12"/>
    <w:rsid w:val="006C3FFF"/>
    <w:rsid w:val="006C7F8C"/>
    <w:rsid w:val="006D183E"/>
    <w:rsid w:val="006D3667"/>
    <w:rsid w:val="006D4CC0"/>
    <w:rsid w:val="006D4E91"/>
    <w:rsid w:val="006E004B"/>
    <w:rsid w:val="006E05B8"/>
    <w:rsid w:val="006E07AB"/>
    <w:rsid w:val="006E7147"/>
    <w:rsid w:val="006F5651"/>
    <w:rsid w:val="006F74E8"/>
    <w:rsid w:val="00700B2C"/>
    <w:rsid w:val="00701E6A"/>
    <w:rsid w:val="00701F55"/>
    <w:rsid w:val="00713084"/>
    <w:rsid w:val="00722023"/>
    <w:rsid w:val="00722947"/>
    <w:rsid w:val="00731E00"/>
    <w:rsid w:val="00741AC7"/>
    <w:rsid w:val="00742F19"/>
    <w:rsid w:val="007440B7"/>
    <w:rsid w:val="007520ED"/>
    <w:rsid w:val="007621A8"/>
    <w:rsid w:val="007634AD"/>
    <w:rsid w:val="00766B33"/>
    <w:rsid w:val="007715C9"/>
    <w:rsid w:val="00774EDD"/>
    <w:rsid w:val="007757EC"/>
    <w:rsid w:val="007769D4"/>
    <w:rsid w:val="00782EEA"/>
    <w:rsid w:val="00785AFA"/>
    <w:rsid w:val="00787008"/>
    <w:rsid w:val="0078701C"/>
    <w:rsid w:val="007903AC"/>
    <w:rsid w:val="007954DD"/>
    <w:rsid w:val="007A7F9F"/>
    <w:rsid w:val="007B5C51"/>
    <w:rsid w:val="007C29FC"/>
    <w:rsid w:val="007D2B24"/>
    <w:rsid w:val="007E7D4A"/>
    <w:rsid w:val="007F50AE"/>
    <w:rsid w:val="007F7287"/>
    <w:rsid w:val="0082201F"/>
    <w:rsid w:val="00826DA5"/>
    <w:rsid w:val="008270AB"/>
    <w:rsid w:val="00833416"/>
    <w:rsid w:val="00844E26"/>
    <w:rsid w:val="00856A31"/>
    <w:rsid w:val="00861BB2"/>
    <w:rsid w:val="00862F58"/>
    <w:rsid w:val="0086310D"/>
    <w:rsid w:val="00866BC4"/>
    <w:rsid w:val="00874B69"/>
    <w:rsid w:val="008754D0"/>
    <w:rsid w:val="00877D48"/>
    <w:rsid w:val="00880941"/>
    <w:rsid w:val="0089783B"/>
    <w:rsid w:val="008B5873"/>
    <w:rsid w:val="008C0C6C"/>
    <w:rsid w:val="008C697B"/>
    <w:rsid w:val="008D0EE0"/>
    <w:rsid w:val="008D207C"/>
    <w:rsid w:val="008F07E3"/>
    <w:rsid w:val="008F4F1C"/>
    <w:rsid w:val="00904BB9"/>
    <w:rsid w:val="00907271"/>
    <w:rsid w:val="009148D2"/>
    <w:rsid w:val="00914ADD"/>
    <w:rsid w:val="00914CBB"/>
    <w:rsid w:val="00915B46"/>
    <w:rsid w:val="009264D8"/>
    <w:rsid w:val="009269EB"/>
    <w:rsid w:val="00927156"/>
    <w:rsid w:val="00931644"/>
    <w:rsid w:val="00932377"/>
    <w:rsid w:val="00932A33"/>
    <w:rsid w:val="009347DA"/>
    <w:rsid w:val="00942EA9"/>
    <w:rsid w:val="009600E4"/>
    <w:rsid w:val="009625B0"/>
    <w:rsid w:val="00965731"/>
    <w:rsid w:val="00966E04"/>
    <w:rsid w:val="009720F3"/>
    <w:rsid w:val="00973082"/>
    <w:rsid w:val="0097592E"/>
    <w:rsid w:val="0098026F"/>
    <w:rsid w:val="009848EC"/>
    <w:rsid w:val="00986855"/>
    <w:rsid w:val="009A38A2"/>
    <w:rsid w:val="009A606D"/>
    <w:rsid w:val="009B3629"/>
    <w:rsid w:val="009C049C"/>
    <w:rsid w:val="009C49D8"/>
    <w:rsid w:val="009D1730"/>
    <w:rsid w:val="009D4092"/>
    <w:rsid w:val="009D5EA3"/>
    <w:rsid w:val="009D7BAF"/>
    <w:rsid w:val="009E3601"/>
    <w:rsid w:val="009E3EEB"/>
    <w:rsid w:val="009E49D0"/>
    <w:rsid w:val="009E5F1F"/>
    <w:rsid w:val="009F727E"/>
    <w:rsid w:val="00A1027A"/>
    <w:rsid w:val="00A1235F"/>
    <w:rsid w:val="00A1786D"/>
    <w:rsid w:val="00A2057D"/>
    <w:rsid w:val="00A20B47"/>
    <w:rsid w:val="00A231E2"/>
    <w:rsid w:val="00A2550D"/>
    <w:rsid w:val="00A26DBE"/>
    <w:rsid w:val="00A326A4"/>
    <w:rsid w:val="00A40480"/>
    <w:rsid w:val="00A4169B"/>
    <w:rsid w:val="00A41D17"/>
    <w:rsid w:val="00A4361F"/>
    <w:rsid w:val="00A5197F"/>
    <w:rsid w:val="00A51BA1"/>
    <w:rsid w:val="00A64912"/>
    <w:rsid w:val="00A66BB1"/>
    <w:rsid w:val="00A679A1"/>
    <w:rsid w:val="00A70A74"/>
    <w:rsid w:val="00A71C4E"/>
    <w:rsid w:val="00A83A6B"/>
    <w:rsid w:val="00A86EA4"/>
    <w:rsid w:val="00A87AB9"/>
    <w:rsid w:val="00A96287"/>
    <w:rsid w:val="00AA0CE0"/>
    <w:rsid w:val="00AB3315"/>
    <w:rsid w:val="00AB62B4"/>
    <w:rsid w:val="00AB7B41"/>
    <w:rsid w:val="00AC06B3"/>
    <w:rsid w:val="00AD5641"/>
    <w:rsid w:val="00AE39C1"/>
    <w:rsid w:val="00AE50A2"/>
    <w:rsid w:val="00AE727D"/>
    <w:rsid w:val="00AF0336"/>
    <w:rsid w:val="00AF6613"/>
    <w:rsid w:val="00B00902"/>
    <w:rsid w:val="00B032D8"/>
    <w:rsid w:val="00B05773"/>
    <w:rsid w:val="00B178F5"/>
    <w:rsid w:val="00B17B23"/>
    <w:rsid w:val="00B332B8"/>
    <w:rsid w:val="00B33B3C"/>
    <w:rsid w:val="00B36AF4"/>
    <w:rsid w:val="00B42301"/>
    <w:rsid w:val="00B61D2C"/>
    <w:rsid w:val="00B63BDE"/>
    <w:rsid w:val="00B83C59"/>
    <w:rsid w:val="00B93B1C"/>
    <w:rsid w:val="00B94033"/>
    <w:rsid w:val="00BA342C"/>
    <w:rsid w:val="00BA5026"/>
    <w:rsid w:val="00BB6E79"/>
    <w:rsid w:val="00BC4F91"/>
    <w:rsid w:val="00BD4134"/>
    <w:rsid w:val="00BD60E6"/>
    <w:rsid w:val="00BE253A"/>
    <w:rsid w:val="00BE47B0"/>
    <w:rsid w:val="00BE62F2"/>
    <w:rsid w:val="00BE719A"/>
    <w:rsid w:val="00BE720A"/>
    <w:rsid w:val="00BF1177"/>
    <w:rsid w:val="00BF4533"/>
    <w:rsid w:val="00C04A26"/>
    <w:rsid w:val="00C067E5"/>
    <w:rsid w:val="00C164CA"/>
    <w:rsid w:val="00C21B63"/>
    <w:rsid w:val="00C42BF8"/>
    <w:rsid w:val="00C460AE"/>
    <w:rsid w:val="00C50043"/>
    <w:rsid w:val="00C534E0"/>
    <w:rsid w:val="00C55581"/>
    <w:rsid w:val="00C567BB"/>
    <w:rsid w:val="00C673C3"/>
    <w:rsid w:val="00C7573B"/>
    <w:rsid w:val="00C76385"/>
    <w:rsid w:val="00C76CF3"/>
    <w:rsid w:val="00C77E30"/>
    <w:rsid w:val="00C83D1F"/>
    <w:rsid w:val="00C84B8F"/>
    <w:rsid w:val="00C94609"/>
    <w:rsid w:val="00C94861"/>
    <w:rsid w:val="00CA2479"/>
    <w:rsid w:val="00CA661E"/>
    <w:rsid w:val="00CB0180"/>
    <w:rsid w:val="00CB3470"/>
    <w:rsid w:val="00CB4EE5"/>
    <w:rsid w:val="00CC7BF3"/>
    <w:rsid w:val="00CD606E"/>
    <w:rsid w:val="00CD7ECB"/>
    <w:rsid w:val="00CE51E8"/>
    <w:rsid w:val="00CE6EA1"/>
    <w:rsid w:val="00CF0BB2"/>
    <w:rsid w:val="00D0104A"/>
    <w:rsid w:val="00D06A5B"/>
    <w:rsid w:val="00D13441"/>
    <w:rsid w:val="00D15B41"/>
    <w:rsid w:val="00D17B17"/>
    <w:rsid w:val="00D243A3"/>
    <w:rsid w:val="00D332FC"/>
    <w:rsid w:val="00D333D9"/>
    <w:rsid w:val="00D33440"/>
    <w:rsid w:val="00D33536"/>
    <w:rsid w:val="00D3539B"/>
    <w:rsid w:val="00D40403"/>
    <w:rsid w:val="00D52EFE"/>
    <w:rsid w:val="00D63EF6"/>
    <w:rsid w:val="00D64498"/>
    <w:rsid w:val="00D65E04"/>
    <w:rsid w:val="00D70DFB"/>
    <w:rsid w:val="00D7330D"/>
    <w:rsid w:val="00D766DF"/>
    <w:rsid w:val="00D77BCB"/>
    <w:rsid w:val="00D83D21"/>
    <w:rsid w:val="00D84B58"/>
    <w:rsid w:val="00D86BBE"/>
    <w:rsid w:val="00D925D1"/>
    <w:rsid w:val="00DA6DFD"/>
    <w:rsid w:val="00DB49D7"/>
    <w:rsid w:val="00DB5D2C"/>
    <w:rsid w:val="00DC41EC"/>
    <w:rsid w:val="00DC6663"/>
    <w:rsid w:val="00DC7C85"/>
    <w:rsid w:val="00DD420C"/>
    <w:rsid w:val="00DE0245"/>
    <w:rsid w:val="00E05704"/>
    <w:rsid w:val="00E05C46"/>
    <w:rsid w:val="00E06AB1"/>
    <w:rsid w:val="00E1119B"/>
    <w:rsid w:val="00E1447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03AB"/>
    <w:rsid w:val="00E8071A"/>
    <w:rsid w:val="00E80785"/>
    <w:rsid w:val="00E80D6E"/>
    <w:rsid w:val="00E8425E"/>
    <w:rsid w:val="00E84B32"/>
    <w:rsid w:val="00E853D4"/>
    <w:rsid w:val="00E87699"/>
    <w:rsid w:val="00E87742"/>
    <w:rsid w:val="00E91455"/>
    <w:rsid w:val="00EB64DD"/>
    <w:rsid w:val="00ED0973"/>
    <w:rsid w:val="00ED3A7D"/>
    <w:rsid w:val="00EE6188"/>
    <w:rsid w:val="00EF2E3A"/>
    <w:rsid w:val="00EF626B"/>
    <w:rsid w:val="00F01525"/>
    <w:rsid w:val="00F047E2"/>
    <w:rsid w:val="00F078DC"/>
    <w:rsid w:val="00F1312F"/>
    <w:rsid w:val="00F13E86"/>
    <w:rsid w:val="00F24C35"/>
    <w:rsid w:val="00F26CD4"/>
    <w:rsid w:val="00F32573"/>
    <w:rsid w:val="00F56759"/>
    <w:rsid w:val="00F57848"/>
    <w:rsid w:val="00F61DC5"/>
    <w:rsid w:val="00F677A9"/>
    <w:rsid w:val="00F713A3"/>
    <w:rsid w:val="00F8350A"/>
    <w:rsid w:val="00F84CF5"/>
    <w:rsid w:val="00F9196F"/>
    <w:rsid w:val="00F95F25"/>
    <w:rsid w:val="00FA1BB9"/>
    <w:rsid w:val="00FA420B"/>
    <w:rsid w:val="00FB03B3"/>
    <w:rsid w:val="00FB192C"/>
    <w:rsid w:val="00FC1089"/>
    <w:rsid w:val="00FC54B0"/>
    <w:rsid w:val="00FD005F"/>
    <w:rsid w:val="00FD3AB6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449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2C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C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C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C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C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C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C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C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C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64498"/>
  </w:style>
  <w:style w:type="paragraph" w:customStyle="1" w:styleId="OPCParaBase">
    <w:name w:val="OPCParaBase"/>
    <w:qFormat/>
    <w:rsid w:val="00D6449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6449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6449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6449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6449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6449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6449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6449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6449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6449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6449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64498"/>
  </w:style>
  <w:style w:type="paragraph" w:customStyle="1" w:styleId="Blocks">
    <w:name w:val="Blocks"/>
    <w:aliases w:val="bb"/>
    <w:basedOn w:val="OPCParaBase"/>
    <w:qFormat/>
    <w:rsid w:val="00D6449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644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6449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64498"/>
    <w:rPr>
      <w:i/>
    </w:rPr>
  </w:style>
  <w:style w:type="paragraph" w:customStyle="1" w:styleId="BoxList">
    <w:name w:val="BoxList"/>
    <w:aliases w:val="bl"/>
    <w:basedOn w:val="BoxText"/>
    <w:qFormat/>
    <w:rsid w:val="00D6449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449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449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4498"/>
    <w:pPr>
      <w:ind w:left="1985" w:hanging="851"/>
    </w:pPr>
  </w:style>
  <w:style w:type="character" w:customStyle="1" w:styleId="CharAmPartNo">
    <w:name w:val="CharAmPartNo"/>
    <w:basedOn w:val="OPCCharBase"/>
    <w:qFormat/>
    <w:rsid w:val="00D64498"/>
  </w:style>
  <w:style w:type="character" w:customStyle="1" w:styleId="CharAmPartText">
    <w:name w:val="CharAmPartText"/>
    <w:basedOn w:val="OPCCharBase"/>
    <w:qFormat/>
    <w:rsid w:val="00D64498"/>
  </w:style>
  <w:style w:type="character" w:customStyle="1" w:styleId="CharAmSchNo">
    <w:name w:val="CharAmSchNo"/>
    <w:basedOn w:val="OPCCharBase"/>
    <w:qFormat/>
    <w:rsid w:val="00D64498"/>
  </w:style>
  <w:style w:type="character" w:customStyle="1" w:styleId="CharAmSchText">
    <w:name w:val="CharAmSchText"/>
    <w:basedOn w:val="OPCCharBase"/>
    <w:qFormat/>
    <w:rsid w:val="00D64498"/>
  </w:style>
  <w:style w:type="character" w:customStyle="1" w:styleId="CharBoldItalic">
    <w:name w:val="CharBoldItalic"/>
    <w:basedOn w:val="OPCCharBase"/>
    <w:uiPriority w:val="1"/>
    <w:qFormat/>
    <w:rsid w:val="00D64498"/>
    <w:rPr>
      <w:b/>
      <w:i/>
    </w:rPr>
  </w:style>
  <w:style w:type="character" w:customStyle="1" w:styleId="CharChapNo">
    <w:name w:val="CharChapNo"/>
    <w:basedOn w:val="OPCCharBase"/>
    <w:uiPriority w:val="1"/>
    <w:qFormat/>
    <w:rsid w:val="00D64498"/>
  </w:style>
  <w:style w:type="character" w:customStyle="1" w:styleId="CharChapText">
    <w:name w:val="CharChapText"/>
    <w:basedOn w:val="OPCCharBase"/>
    <w:uiPriority w:val="1"/>
    <w:qFormat/>
    <w:rsid w:val="00D64498"/>
  </w:style>
  <w:style w:type="character" w:customStyle="1" w:styleId="CharDivNo">
    <w:name w:val="CharDivNo"/>
    <w:basedOn w:val="OPCCharBase"/>
    <w:uiPriority w:val="1"/>
    <w:qFormat/>
    <w:rsid w:val="00D64498"/>
  </w:style>
  <w:style w:type="character" w:customStyle="1" w:styleId="CharDivText">
    <w:name w:val="CharDivText"/>
    <w:basedOn w:val="OPCCharBase"/>
    <w:uiPriority w:val="1"/>
    <w:qFormat/>
    <w:rsid w:val="00D64498"/>
  </w:style>
  <w:style w:type="character" w:customStyle="1" w:styleId="CharItalic">
    <w:name w:val="CharItalic"/>
    <w:basedOn w:val="OPCCharBase"/>
    <w:uiPriority w:val="1"/>
    <w:qFormat/>
    <w:rsid w:val="00D64498"/>
    <w:rPr>
      <w:i/>
    </w:rPr>
  </w:style>
  <w:style w:type="character" w:customStyle="1" w:styleId="CharPartNo">
    <w:name w:val="CharPartNo"/>
    <w:basedOn w:val="OPCCharBase"/>
    <w:uiPriority w:val="1"/>
    <w:qFormat/>
    <w:rsid w:val="00D64498"/>
  </w:style>
  <w:style w:type="character" w:customStyle="1" w:styleId="CharPartText">
    <w:name w:val="CharPartText"/>
    <w:basedOn w:val="OPCCharBase"/>
    <w:uiPriority w:val="1"/>
    <w:qFormat/>
    <w:rsid w:val="00D64498"/>
  </w:style>
  <w:style w:type="character" w:customStyle="1" w:styleId="CharSectno">
    <w:name w:val="CharSectno"/>
    <w:basedOn w:val="OPCCharBase"/>
    <w:qFormat/>
    <w:rsid w:val="00D64498"/>
  </w:style>
  <w:style w:type="character" w:customStyle="1" w:styleId="CharSubdNo">
    <w:name w:val="CharSubdNo"/>
    <w:basedOn w:val="OPCCharBase"/>
    <w:uiPriority w:val="1"/>
    <w:qFormat/>
    <w:rsid w:val="00D64498"/>
  </w:style>
  <w:style w:type="character" w:customStyle="1" w:styleId="CharSubdText">
    <w:name w:val="CharSubdText"/>
    <w:basedOn w:val="OPCCharBase"/>
    <w:uiPriority w:val="1"/>
    <w:qFormat/>
    <w:rsid w:val="00D64498"/>
  </w:style>
  <w:style w:type="paragraph" w:customStyle="1" w:styleId="CTA--">
    <w:name w:val="CTA --"/>
    <w:basedOn w:val="OPCParaBase"/>
    <w:next w:val="Normal"/>
    <w:rsid w:val="00D6449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6449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6449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449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449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449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449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449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449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449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449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449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449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449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6449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6449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6449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6449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6449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6449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6449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6449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6449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6449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6449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6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6449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6449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6449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6449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6449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6449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449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6449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6449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6449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449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449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449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449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449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449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6449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6449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449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6449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6449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6449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449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449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6449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644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6449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6449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449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6449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6449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6449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6449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6449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6449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6449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6449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6449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6449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449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449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449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449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6449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6449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6449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64498"/>
    <w:rPr>
      <w:sz w:val="16"/>
    </w:rPr>
  </w:style>
  <w:style w:type="table" w:customStyle="1" w:styleId="CFlag">
    <w:name w:val="CFlag"/>
    <w:basedOn w:val="TableNormal"/>
    <w:uiPriority w:val="99"/>
    <w:rsid w:val="00D6449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44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4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64498"/>
    <w:rPr>
      <w:color w:val="0000FF"/>
      <w:u w:val="single"/>
    </w:rPr>
  </w:style>
  <w:style w:type="table" w:styleId="TableGrid">
    <w:name w:val="Table Grid"/>
    <w:basedOn w:val="TableNormal"/>
    <w:uiPriority w:val="59"/>
    <w:rsid w:val="00D64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D6449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D64498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6449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6449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D6449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6449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4498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D64498"/>
  </w:style>
  <w:style w:type="paragraph" w:customStyle="1" w:styleId="CompiledActNo">
    <w:name w:val="CompiledActNo"/>
    <w:basedOn w:val="OPCParaBase"/>
    <w:next w:val="Normal"/>
    <w:rsid w:val="00D6449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6449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6449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D6449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D6449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449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6449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449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D6449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6449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6449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449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6449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6449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6449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6449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6449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64498"/>
  </w:style>
  <w:style w:type="character" w:customStyle="1" w:styleId="CharSubPartNoCASA">
    <w:name w:val="CharSubPartNo(CASA)"/>
    <w:basedOn w:val="OPCCharBase"/>
    <w:uiPriority w:val="1"/>
    <w:rsid w:val="00D64498"/>
  </w:style>
  <w:style w:type="paragraph" w:customStyle="1" w:styleId="ENoteTTIndentHeadingSub">
    <w:name w:val="ENoteTTIndentHeadingSub"/>
    <w:aliases w:val="enTTHis"/>
    <w:basedOn w:val="OPCParaBase"/>
    <w:rsid w:val="00D6449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449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6449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6449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6449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644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64498"/>
    <w:rPr>
      <w:sz w:val="22"/>
    </w:rPr>
  </w:style>
  <w:style w:type="paragraph" w:customStyle="1" w:styleId="SOTextNote">
    <w:name w:val="SO TextNote"/>
    <w:aliases w:val="sont"/>
    <w:basedOn w:val="SOText"/>
    <w:qFormat/>
    <w:rsid w:val="00D6449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6449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64498"/>
    <w:rPr>
      <w:sz w:val="22"/>
    </w:rPr>
  </w:style>
  <w:style w:type="paragraph" w:customStyle="1" w:styleId="FileName">
    <w:name w:val="FileName"/>
    <w:basedOn w:val="Normal"/>
    <w:rsid w:val="00D64498"/>
  </w:style>
  <w:style w:type="paragraph" w:customStyle="1" w:styleId="TableHeading">
    <w:name w:val="TableHeading"/>
    <w:aliases w:val="th"/>
    <w:basedOn w:val="OPCParaBase"/>
    <w:next w:val="Tabletext"/>
    <w:rsid w:val="00D6449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6449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6449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6449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6449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6449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6449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6449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64498"/>
    <w:rPr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32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C5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C5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C5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C5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C5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C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C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alWeb">
    <w:name w:val="Normal (Web)"/>
    <w:basedOn w:val="Normal"/>
    <w:rsid w:val="00D86BBE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A66BB1"/>
    <w:rPr>
      <w:rFonts w:eastAsia="Times New Roman" w:cs="Times New Roman"/>
      <w:sz w:val="22"/>
      <w:lang w:eastAsia="en-AU"/>
    </w:rPr>
  </w:style>
  <w:style w:type="paragraph" w:customStyle="1" w:styleId="SOText2">
    <w:name w:val="SO Text2"/>
    <w:aliases w:val="sot2"/>
    <w:basedOn w:val="Normal"/>
    <w:next w:val="SOText"/>
    <w:link w:val="SOText2Char"/>
    <w:rsid w:val="00D644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64498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449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2C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C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C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C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C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C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C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C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C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64498"/>
  </w:style>
  <w:style w:type="paragraph" w:customStyle="1" w:styleId="OPCParaBase">
    <w:name w:val="OPCParaBase"/>
    <w:qFormat/>
    <w:rsid w:val="00D6449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6449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6449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6449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6449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6449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6449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6449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6449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6449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6449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64498"/>
  </w:style>
  <w:style w:type="paragraph" w:customStyle="1" w:styleId="Blocks">
    <w:name w:val="Blocks"/>
    <w:aliases w:val="bb"/>
    <w:basedOn w:val="OPCParaBase"/>
    <w:qFormat/>
    <w:rsid w:val="00D6449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644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6449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64498"/>
    <w:rPr>
      <w:i/>
    </w:rPr>
  </w:style>
  <w:style w:type="paragraph" w:customStyle="1" w:styleId="BoxList">
    <w:name w:val="BoxList"/>
    <w:aliases w:val="bl"/>
    <w:basedOn w:val="BoxText"/>
    <w:qFormat/>
    <w:rsid w:val="00D6449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449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449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4498"/>
    <w:pPr>
      <w:ind w:left="1985" w:hanging="851"/>
    </w:pPr>
  </w:style>
  <w:style w:type="character" w:customStyle="1" w:styleId="CharAmPartNo">
    <w:name w:val="CharAmPartNo"/>
    <w:basedOn w:val="OPCCharBase"/>
    <w:qFormat/>
    <w:rsid w:val="00D64498"/>
  </w:style>
  <w:style w:type="character" w:customStyle="1" w:styleId="CharAmPartText">
    <w:name w:val="CharAmPartText"/>
    <w:basedOn w:val="OPCCharBase"/>
    <w:qFormat/>
    <w:rsid w:val="00D64498"/>
  </w:style>
  <w:style w:type="character" w:customStyle="1" w:styleId="CharAmSchNo">
    <w:name w:val="CharAmSchNo"/>
    <w:basedOn w:val="OPCCharBase"/>
    <w:qFormat/>
    <w:rsid w:val="00D64498"/>
  </w:style>
  <w:style w:type="character" w:customStyle="1" w:styleId="CharAmSchText">
    <w:name w:val="CharAmSchText"/>
    <w:basedOn w:val="OPCCharBase"/>
    <w:qFormat/>
    <w:rsid w:val="00D64498"/>
  </w:style>
  <w:style w:type="character" w:customStyle="1" w:styleId="CharBoldItalic">
    <w:name w:val="CharBoldItalic"/>
    <w:basedOn w:val="OPCCharBase"/>
    <w:uiPriority w:val="1"/>
    <w:qFormat/>
    <w:rsid w:val="00D64498"/>
    <w:rPr>
      <w:b/>
      <w:i/>
    </w:rPr>
  </w:style>
  <w:style w:type="character" w:customStyle="1" w:styleId="CharChapNo">
    <w:name w:val="CharChapNo"/>
    <w:basedOn w:val="OPCCharBase"/>
    <w:uiPriority w:val="1"/>
    <w:qFormat/>
    <w:rsid w:val="00D64498"/>
  </w:style>
  <w:style w:type="character" w:customStyle="1" w:styleId="CharChapText">
    <w:name w:val="CharChapText"/>
    <w:basedOn w:val="OPCCharBase"/>
    <w:uiPriority w:val="1"/>
    <w:qFormat/>
    <w:rsid w:val="00D64498"/>
  </w:style>
  <w:style w:type="character" w:customStyle="1" w:styleId="CharDivNo">
    <w:name w:val="CharDivNo"/>
    <w:basedOn w:val="OPCCharBase"/>
    <w:uiPriority w:val="1"/>
    <w:qFormat/>
    <w:rsid w:val="00D64498"/>
  </w:style>
  <w:style w:type="character" w:customStyle="1" w:styleId="CharDivText">
    <w:name w:val="CharDivText"/>
    <w:basedOn w:val="OPCCharBase"/>
    <w:uiPriority w:val="1"/>
    <w:qFormat/>
    <w:rsid w:val="00D64498"/>
  </w:style>
  <w:style w:type="character" w:customStyle="1" w:styleId="CharItalic">
    <w:name w:val="CharItalic"/>
    <w:basedOn w:val="OPCCharBase"/>
    <w:uiPriority w:val="1"/>
    <w:qFormat/>
    <w:rsid w:val="00D64498"/>
    <w:rPr>
      <w:i/>
    </w:rPr>
  </w:style>
  <w:style w:type="character" w:customStyle="1" w:styleId="CharPartNo">
    <w:name w:val="CharPartNo"/>
    <w:basedOn w:val="OPCCharBase"/>
    <w:uiPriority w:val="1"/>
    <w:qFormat/>
    <w:rsid w:val="00D64498"/>
  </w:style>
  <w:style w:type="character" w:customStyle="1" w:styleId="CharPartText">
    <w:name w:val="CharPartText"/>
    <w:basedOn w:val="OPCCharBase"/>
    <w:uiPriority w:val="1"/>
    <w:qFormat/>
    <w:rsid w:val="00D64498"/>
  </w:style>
  <w:style w:type="character" w:customStyle="1" w:styleId="CharSectno">
    <w:name w:val="CharSectno"/>
    <w:basedOn w:val="OPCCharBase"/>
    <w:qFormat/>
    <w:rsid w:val="00D64498"/>
  </w:style>
  <w:style w:type="character" w:customStyle="1" w:styleId="CharSubdNo">
    <w:name w:val="CharSubdNo"/>
    <w:basedOn w:val="OPCCharBase"/>
    <w:uiPriority w:val="1"/>
    <w:qFormat/>
    <w:rsid w:val="00D64498"/>
  </w:style>
  <w:style w:type="character" w:customStyle="1" w:styleId="CharSubdText">
    <w:name w:val="CharSubdText"/>
    <w:basedOn w:val="OPCCharBase"/>
    <w:uiPriority w:val="1"/>
    <w:qFormat/>
    <w:rsid w:val="00D64498"/>
  </w:style>
  <w:style w:type="paragraph" w:customStyle="1" w:styleId="CTA--">
    <w:name w:val="CTA --"/>
    <w:basedOn w:val="OPCParaBase"/>
    <w:next w:val="Normal"/>
    <w:rsid w:val="00D6449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6449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6449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449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449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449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449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449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449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449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449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449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449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449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6449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6449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6449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6449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6449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6449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6449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6449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6449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6449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6449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6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6449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6449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6449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6449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6449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6449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449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6449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6449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6449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449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449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449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449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449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449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6449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6449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449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6449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6449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6449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449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449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6449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644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6449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6449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449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6449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6449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6449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6449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6449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6449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6449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6449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6449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6449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449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449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449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449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6449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6449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6449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64498"/>
    <w:rPr>
      <w:sz w:val="16"/>
    </w:rPr>
  </w:style>
  <w:style w:type="table" w:customStyle="1" w:styleId="CFlag">
    <w:name w:val="CFlag"/>
    <w:basedOn w:val="TableNormal"/>
    <w:uiPriority w:val="99"/>
    <w:rsid w:val="00D6449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44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4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64498"/>
    <w:rPr>
      <w:color w:val="0000FF"/>
      <w:u w:val="single"/>
    </w:rPr>
  </w:style>
  <w:style w:type="table" w:styleId="TableGrid">
    <w:name w:val="Table Grid"/>
    <w:basedOn w:val="TableNormal"/>
    <w:uiPriority w:val="59"/>
    <w:rsid w:val="00D64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D6449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D64498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6449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6449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D6449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6449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4498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D64498"/>
  </w:style>
  <w:style w:type="paragraph" w:customStyle="1" w:styleId="CompiledActNo">
    <w:name w:val="CompiledActNo"/>
    <w:basedOn w:val="OPCParaBase"/>
    <w:next w:val="Normal"/>
    <w:rsid w:val="00D6449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6449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6449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D6449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D6449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449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6449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449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D6449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6449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6449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449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6449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6449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6449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6449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6449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64498"/>
  </w:style>
  <w:style w:type="character" w:customStyle="1" w:styleId="CharSubPartNoCASA">
    <w:name w:val="CharSubPartNo(CASA)"/>
    <w:basedOn w:val="OPCCharBase"/>
    <w:uiPriority w:val="1"/>
    <w:rsid w:val="00D64498"/>
  </w:style>
  <w:style w:type="paragraph" w:customStyle="1" w:styleId="ENoteTTIndentHeadingSub">
    <w:name w:val="ENoteTTIndentHeadingSub"/>
    <w:aliases w:val="enTTHis"/>
    <w:basedOn w:val="OPCParaBase"/>
    <w:rsid w:val="00D6449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449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6449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6449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6449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644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64498"/>
    <w:rPr>
      <w:sz w:val="22"/>
    </w:rPr>
  </w:style>
  <w:style w:type="paragraph" w:customStyle="1" w:styleId="SOTextNote">
    <w:name w:val="SO TextNote"/>
    <w:aliases w:val="sont"/>
    <w:basedOn w:val="SOText"/>
    <w:qFormat/>
    <w:rsid w:val="00D6449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6449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64498"/>
    <w:rPr>
      <w:sz w:val="22"/>
    </w:rPr>
  </w:style>
  <w:style w:type="paragraph" w:customStyle="1" w:styleId="FileName">
    <w:name w:val="FileName"/>
    <w:basedOn w:val="Normal"/>
    <w:rsid w:val="00D64498"/>
  </w:style>
  <w:style w:type="paragraph" w:customStyle="1" w:styleId="TableHeading">
    <w:name w:val="TableHeading"/>
    <w:aliases w:val="th"/>
    <w:basedOn w:val="OPCParaBase"/>
    <w:next w:val="Tabletext"/>
    <w:rsid w:val="00D6449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6449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6449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6449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6449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6449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6449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6449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64498"/>
    <w:rPr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32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C5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C5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C5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C5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C5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C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C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alWeb">
    <w:name w:val="Normal (Web)"/>
    <w:basedOn w:val="Normal"/>
    <w:rsid w:val="00D86BBE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A66BB1"/>
    <w:rPr>
      <w:rFonts w:eastAsia="Times New Roman" w:cs="Times New Roman"/>
      <w:sz w:val="22"/>
      <w:lang w:eastAsia="en-AU"/>
    </w:rPr>
  </w:style>
  <w:style w:type="paragraph" w:customStyle="1" w:styleId="SOText2">
    <w:name w:val="SO Text2"/>
    <w:aliases w:val="sot2"/>
    <w:basedOn w:val="Normal"/>
    <w:next w:val="SOText"/>
    <w:link w:val="SOText2Char"/>
    <w:rsid w:val="00D644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6449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8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0317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0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65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20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0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10</Pages>
  <Words>854</Words>
  <Characters>5028</Characters>
  <Application>Microsoft Office Word</Application>
  <DocSecurity>0</DocSecurity>
  <PresentationFormat/>
  <Lines>171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Wine Australia Corporation Legislation Amendment (Wine Labelling) Regulation 2014</vt:lpstr>
    </vt:vector>
  </TitlesOfParts>
  <Manager/>
  <Company/>
  <LinksUpToDate>false</LinksUpToDate>
  <CharactersWithSpaces>5813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2014-05-07T04:01:00Z</cp:lastPrinted>
  <dcterms:created xsi:type="dcterms:W3CDTF">2014-06-06T09:14:00Z</dcterms:created>
  <dcterms:modified xsi:type="dcterms:W3CDTF">2014-06-06T09:14:00Z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70, 2014</vt:lpwstr>
  </property>
  <property fmtid="{D5CDD505-2E9C-101B-9397-08002B2CF9AE}" pid="3" name="ShortT">
    <vt:lpwstr>Wine Australia Corporation Legislation Amendment (Wine Labelling)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12 June 2014</vt:lpwstr>
  </property>
  <property fmtid="{D5CDD505-2E9C-101B-9397-08002B2CF9AE}" pid="10" name="Authority">
    <vt:lpwstr/>
  </property>
  <property fmtid="{D5CDD505-2E9C-101B-9397-08002B2CF9AE}" pid="11" name="ID">
    <vt:lpwstr>OPC60328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Wine Australia Corporation Act 1980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F</vt:lpwstr>
  </property>
  <property fmtid="{D5CDD505-2E9C-101B-9397-08002B2CF9AE}" pid="19" name="CounterSign">
    <vt:lpwstr/>
  </property>
  <property fmtid="{D5CDD505-2E9C-101B-9397-08002B2CF9AE}" pid="20" name="ExcoDate">
    <vt:lpwstr>12 June 2014</vt:lpwstr>
  </property>
</Properties>
</file>