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12CC" w:rsidRDefault="00193461" w:rsidP="0048364F">
      <w:pPr>
        <w:rPr>
          <w:sz w:val="28"/>
        </w:rPr>
      </w:pPr>
      <w:r w:rsidRPr="001312CC">
        <w:rPr>
          <w:noProof/>
          <w:lang w:eastAsia="en-AU"/>
        </w:rPr>
        <w:drawing>
          <wp:inline distT="0" distB="0" distL="0" distR="0" wp14:anchorId="4CC4BF1B" wp14:editId="32E4562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12CC" w:rsidRDefault="0048364F" w:rsidP="0048364F">
      <w:pPr>
        <w:rPr>
          <w:sz w:val="19"/>
        </w:rPr>
      </w:pPr>
    </w:p>
    <w:p w:rsidR="0048364F" w:rsidRPr="001312CC" w:rsidRDefault="003A0C30" w:rsidP="0048364F">
      <w:pPr>
        <w:pStyle w:val="ShortT"/>
      </w:pPr>
      <w:r w:rsidRPr="001312CC">
        <w:t>Health Insurance (Diagnostic Imaging Services Table) Amendment (2014 Measures No.</w:t>
      </w:r>
      <w:r w:rsidR="001312CC" w:rsidRPr="001312CC">
        <w:t> </w:t>
      </w:r>
      <w:r w:rsidRPr="001312CC">
        <w:t>1) Regulation</w:t>
      </w:r>
      <w:r w:rsidR="001312CC" w:rsidRPr="001312CC">
        <w:t> </w:t>
      </w:r>
      <w:r w:rsidRPr="001312CC">
        <w:t>2014</w:t>
      </w:r>
    </w:p>
    <w:p w:rsidR="0048364F" w:rsidRPr="001312CC" w:rsidRDefault="0048364F" w:rsidP="0048364F"/>
    <w:p w:rsidR="0048364F" w:rsidRPr="001312CC" w:rsidRDefault="00A4361F" w:rsidP="00680F17">
      <w:pPr>
        <w:pStyle w:val="InstNo"/>
      </w:pPr>
      <w:r w:rsidRPr="001312CC">
        <w:t>Select Legislative Instrument</w:t>
      </w:r>
      <w:r w:rsidR="00154EAC" w:rsidRPr="001312CC">
        <w:t xml:space="preserve"> </w:t>
      </w:r>
      <w:bookmarkStart w:id="0" w:name="BKCheck15B_1"/>
      <w:bookmarkEnd w:id="0"/>
      <w:r w:rsidR="00D0104A" w:rsidRPr="001312CC">
        <w:fldChar w:fldCharType="begin"/>
      </w:r>
      <w:r w:rsidR="00D0104A" w:rsidRPr="001312CC">
        <w:instrText xml:space="preserve"> DOCPROPERTY  ActNo </w:instrText>
      </w:r>
      <w:r w:rsidR="00D0104A" w:rsidRPr="001312CC">
        <w:fldChar w:fldCharType="separate"/>
      </w:r>
      <w:r w:rsidR="00AD2973">
        <w:t>No. 79, 2014</w:t>
      </w:r>
      <w:r w:rsidR="00D0104A" w:rsidRPr="001312CC">
        <w:fldChar w:fldCharType="end"/>
      </w:r>
    </w:p>
    <w:p w:rsidR="00871357" w:rsidRPr="001312CC" w:rsidRDefault="00871357" w:rsidP="00B74DA1">
      <w:pPr>
        <w:pStyle w:val="SignCoverPageStart"/>
        <w:spacing w:before="240"/>
        <w:rPr>
          <w:szCs w:val="22"/>
        </w:rPr>
      </w:pPr>
      <w:r w:rsidRPr="001312CC">
        <w:rPr>
          <w:szCs w:val="22"/>
        </w:rPr>
        <w:t>I, General the Honourable Sir Peter Cosgrove AK MC (Ret</w:t>
      </w:r>
      <w:r w:rsidR="000105E4" w:rsidRPr="001312CC">
        <w:rPr>
          <w:szCs w:val="22"/>
        </w:rPr>
        <w:t>’</w:t>
      </w:r>
      <w:r w:rsidRPr="001312CC">
        <w:rPr>
          <w:szCs w:val="22"/>
        </w:rPr>
        <w:t xml:space="preserve">d), </w:t>
      </w:r>
      <w:r w:rsidR="001312CC" w:rsidRPr="001312CC">
        <w:rPr>
          <w:szCs w:val="22"/>
        </w:rPr>
        <w:t>Governor</w:t>
      </w:r>
      <w:r w:rsidR="001312CC">
        <w:rPr>
          <w:szCs w:val="22"/>
        </w:rPr>
        <w:noBreakHyphen/>
      </w:r>
      <w:r w:rsidR="001312CC" w:rsidRPr="001312CC">
        <w:rPr>
          <w:szCs w:val="22"/>
        </w:rPr>
        <w:t>General</w:t>
      </w:r>
      <w:r w:rsidRPr="001312CC">
        <w:rPr>
          <w:szCs w:val="22"/>
        </w:rPr>
        <w:t xml:space="preserve"> of the Commonwealth of Australia, acting with the advice of the Federal Executive Council, make the following regulation.</w:t>
      </w:r>
    </w:p>
    <w:p w:rsidR="00871357" w:rsidRPr="001312CC" w:rsidRDefault="00871357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1312CC">
        <w:rPr>
          <w:szCs w:val="22"/>
        </w:rPr>
        <w:t xml:space="preserve">Dated </w:t>
      </w:r>
      <w:bookmarkStart w:id="1" w:name="BKCheck15B_2"/>
      <w:bookmarkEnd w:id="1"/>
      <w:r w:rsidRPr="001312CC">
        <w:rPr>
          <w:szCs w:val="22"/>
        </w:rPr>
        <w:fldChar w:fldCharType="begin"/>
      </w:r>
      <w:r w:rsidRPr="001312CC">
        <w:rPr>
          <w:szCs w:val="22"/>
        </w:rPr>
        <w:instrText xml:space="preserve"> DOCPROPERTY  DateMade </w:instrText>
      </w:r>
      <w:r w:rsidRPr="001312CC">
        <w:rPr>
          <w:szCs w:val="22"/>
        </w:rPr>
        <w:fldChar w:fldCharType="separate"/>
      </w:r>
      <w:r w:rsidR="00AD2973">
        <w:rPr>
          <w:szCs w:val="22"/>
        </w:rPr>
        <w:t>12 June 2014</w:t>
      </w:r>
      <w:r w:rsidRPr="001312CC">
        <w:rPr>
          <w:szCs w:val="22"/>
        </w:rPr>
        <w:fldChar w:fldCharType="end"/>
      </w:r>
    </w:p>
    <w:p w:rsidR="00871357" w:rsidRPr="001312CC" w:rsidRDefault="00871357" w:rsidP="00964CD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12CC">
        <w:rPr>
          <w:szCs w:val="22"/>
        </w:rPr>
        <w:t>Peter Cosgrove</w:t>
      </w:r>
    </w:p>
    <w:p w:rsidR="00871357" w:rsidRPr="001312CC" w:rsidRDefault="001312CC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12CC">
        <w:rPr>
          <w:szCs w:val="22"/>
        </w:rPr>
        <w:t>Governor</w:t>
      </w:r>
      <w:r>
        <w:rPr>
          <w:szCs w:val="22"/>
        </w:rPr>
        <w:noBreakHyphen/>
      </w:r>
      <w:r w:rsidRPr="001312CC">
        <w:rPr>
          <w:szCs w:val="22"/>
        </w:rPr>
        <w:t>General</w:t>
      </w:r>
    </w:p>
    <w:p w:rsidR="00871357" w:rsidRPr="001312CC" w:rsidRDefault="00871357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1312CC">
        <w:rPr>
          <w:szCs w:val="22"/>
        </w:rPr>
        <w:t>By His Excellency</w:t>
      </w:r>
      <w:r w:rsidR="000105E4" w:rsidRPr="001312CC">
        <w:rPr>
          <w:szCs w:val="22"/>
        </w:rPr>
        <w:t>’</w:t>
      </w:r>
      <w:r w:rsidRPr="001312CC">
        <w:rPr>
          <w:szCs w:val="22"/>
        </w:rPr>
        <w:t>s Command</w:t>
      </w:r>
    </w:p>
    <w:p w:rsidR="00871357" w:rsidRPr="001312CC" w:rsidRDefault="00871357" w:rsidP="00964CD7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1312CC">
        <w:rPr>
          <w:szCs w:val="22"/>
        </w:rPr>
        <w:t>Peter Dutton</w:t>
      </w:r>
    </w:p>
    <w:p w:rsidR="00871357" w:rsidRPr="001312CC" w:rsidRDefault="00871357" w:rsidP="00B74DA1">
      <w:pPr>
        <w:pStyle w:val="SignCoverPageEnd"/>
        <w:rPr>
          <w:sz w:val="22"/>
          <w:szCs w:val="22"/>
        </w:rPr>
      </w:pPr>
      <w:r w:rsidRPr="001312CC">
        <w:rPr>
          <w:sz w:val="22"/>
          <w:szCs w:val="22"/>
        </w:rPr>
        <w:t>Minister for Health</w:t>
      </w:r>
    </w:p>
    <w:p w:rsidR="00AB63E6" w:rsidRPr="001312CC" w:rsidRDefault="00AB63E6" w:rsidP="00871357"/>
    <w:p w:rsidR="001B362C" w:rsidRPr="001312CC" w:rsidRDefault="001B362C" w:rsidP="001B362C">
      <w:pPr>
        <w:pStyle w:val="Header"/>
      </w:pPr>
      <w:r w:rsidRPr="001312CC">
        <w:rPr>
          <w:rStyle w:val="CharAmSchNo"/>
        </w:rPr>
        <w:t xml:space="preserve"> </w:t>
      </w:r>
      <w:r w:rsidRPr="001312CC">
        <w:rPr>
          <w:rStyle w:val="CharAmSchText"/>
        </w:rPr>
        <w:t xml:space="preserve"> </w:t>
      </w:r>
    </w:p>
    <w:p w:rsidR="0048364F" w:rsidRPr="001312CC" w:rsidRDefault="0048364F" w:rsidP="0048364F">
      <w:pPr>
        <w:pStyle w:val="Header"/>
        <w:tabs>
          <w:tab w:val="clear" w:pos="4150"/>
          <w:tab w:val="clear" w:pos="8307"/>
        </w:tabs>
      </w:pPr>
      <w:r w:rsidRPr="001312CC">
        <w:rPr>
          <w:rStyle w:val="CharAmPartNo"/>
        </w:rPr>
        <w:t xml:space="preserve"> </w:t>
      </w:r>
      <w:r w:rsidRPr="001312CC">
        <w:rPr>
          <w:rStyle w:val="CharAmPartText"/>
        </w:rPr>
        <w:t xml:space="preserve"> </w:t>
      </w:r>
    </w:p>
    <w:p w:rsidR="0048364F" w:rsidRPr="001312CC" w:rsidRDefault="0048364F" w:rsidP="0048364F">
      <w:pPr>
        <w:sectPr w:rsidR="0048364F" w:rsidRPr="001312CC" w:rsidSect="00B718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312CC" w:rsidRDefault="0048364F" w:rsidP="00666553">
      <w:pPr>
        <w:rPr>
          <w:sz w:val="36"/>
        </w:rPr>
      </w:pPr>
      <w:r w:rsidRPr="001312CC">
        <w:rPr>
          <w:sz w:val="36"/>
        </w:rPr>
        <w:lastRenderedPageBreak/>
        <w:t>Contents</w:t>
      </w:r>
    </w:p>
    <w:bookmarkStart w:id="2" w:name="BKCheck15B_3"/>
    <w:bookmarkEnd w:id="2"/>
    <w:p w:rsidR="001007C8" w:rsidRPr="001312CC" w:rsidRDefault="001007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2CC">
        <w:fldChar w:fldCharType="begin"/>
      </w:r>
      <w:r w:rsidRPr="001312CC">
        <w:instrText xml:space="preserve"> TOC \o "1-9" </w:instrText>
      </w:r>
      <w:r w:rsidRPr="001312CC">
        <w:fldChar w:fldCharType="separate"/>
      </w:r>
      <w:r w:rsidRPr="001312CC">
        <w:rPr>
          <w:noProof/>
        </w:rPr>
        <w:t>1</w:t>
      </w:r>
      <w:r w:rsidRPr="001312CC">
        <w:rPr>
          <w:noProof/>
        </w:rPr>
        <w:tab/>
        <w:t>Name of regulation</w:t>
      </w:r>
      <w:r w:rsidRPr="001312CC">
        <w:rPr>
          <w:noProof/>
        </w:rPr>
        <w:tab/>
      </w:r>
      <w:r w:rsidRPr="001312CC">
        <w:rPr>
          <w:noProof/>
        </w:rPr>
        <w:fldChar w:fldCharType="begin"/>
      </w:r>
      <w:r w:rsidRPr="001312CC">
        <w:rPr>
          <w:noProof/>
        </w:rPr>
        <w:instrText xml:space="preserve"> PAGEREF _Toc387233608 \h </w:instrText>
      </w:r>
      <w:r w:rsidRPr="001312CC">
        <w:rPr>
          <w:noProof/>
        </w:rPr>
      </w:r>
      <w:r w:rsidRPr="001312CC">
        <w:rPr>
          <w:noProof/>
        </w:rPr>
        <w:fldChar w:fldCharType="separate"/>
      </w:r>
      <w:r w:rsidR="00AD2973">
        <w:rPr>
          <w:noProof/>
        </w:rPr>
        <w:t>1</w:t>
      </w:r>
      <w:r w:rsidRPr="001312CC">
        <w:rPr>
          <w:noProof/>
        </w:rPr>
        <w:fldChar w:fldCharType="end"/>
      </w:r>
    </w:p>
    <w:p w:rsidR="001007C8" w:rsidRPr="001312CC" w:rsidRDefault="001007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2CC">
        <w:rPr>
          <w:noProof/>
        </w:rPr>
        <w:t>2</w:t>
      </w:r>
      <w:r w:rsidRPr="001312CC">
        <w:rPr>
          <w:noProof/>
        </w:rPr>
        <w:tab/>
        <w:t>Commencement</w:t>
      </w:r>
      <w:r w:rsidRPr="001312CC">
        <w:rPr>
          <w:noProof/>
        </w:rPr>
        <w:tab/>
      </w:r>
      <w:r w:rsidRPr="001312CC">
        <w:rPr>
          <w:noProof/>
        </w:rPr>
        <w:fldChar w:fldCharType="begin"/>
      </w:r>
      <w:r w:rsidRPr="001312CC">
        <w:rPr>
          <w:noProof/>
        </w:rPr>
        <w:instrText xml:space="preserve"> PAGEREF _Toc387233609 \h </w:instrText>
      </w:r>
      <w:r w:rsidRPr="001312CC">
        <w:rPr>
          <w:noProof/>
        </w:rPr>
      </w:r>
      <w:r w:rsidRPr="001312CC">
        <w:rPr>
          <w:noProof/>
        </w:rPr>
        <w:fldChar w:fldCharType="separate"/>
      </w:r>
      <w:r w:rsidR="00AD2973">
        <w:rPr>
          <w:noProof/>
        </w:rPr>
        <w:t>1</w:t>
      </w:r>
      <w:r w:rsidRPr="001312CC">
        <w:rPr>
          <w:noProof/>
        </w:rPr>
        <w:fldChar w:fldCharType="end"/>
      </w:r>
    </w:p>
    <w:p w:rsidR="001007C8" w:rsidRPr="001312CC" w:rsidRDefault="001007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2CC">
        <w:rPr>
          <w:noProof/>
        </w:rPr>
        <w:t>3</w:t>
      </w:r>
      <w:r w:rsidRPr="001312CC">
        <w:rPr>
          <w:noProof/>
        </w:rPr>
        <w:tab/>
        <w:t>Authority</w:t>
      </w:r>
      <w:r w:rsidRPr="001312CC">
        <w:rPr>
          <w:noProof/>
        </w:rPr>
        <w:tab/>
      </w:r>
      <w:r w:rsidRPr="001312CC">
        <w:rPr>
          <w:noProof/>
        </w:rPr>
        <w:fldChar w:fldCharType="begin"/>
      </w:r>
      <w:r w:rsidRPr="001312CC">
        <w:rPr>
          <w:noProof/>
        </w:rPr>
        <w:instrText xml:space="preserve"> PAGEREF _Toc387233610 \h </w:instrText>
      </w:r>
      <w:r w:rsidRPr="001312CC">
        <w:rPr>
          <w:noProof/>
        </w:rPr>
      </w:r>
      <w:r w:rsidRPr="001312CC">
        <w:rPr>
          <w:noProof/>
        </w:rPr>
        <w:fldChar w:fldCharType="separate"/>
      </w:r>
      <w:r w:rsidR="00AD2973">
        <w:rPr>
          <w:noProof/>
        </w:rPr>
        <w:t>1</w:t>
      </w:r>
      <w:r w:rsidRPr="001312CC">
        <w:rPr>
          <w:noProof/>
        </w:rPr>
        <w:fldChar w:fldCharType="end"/>
      </w:r>
    </w:p>
    <w:p w:rsidR="001007C8" w:rsidRPr="001312CC" w:rsidRDefault="001007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12CC">
        <w:rPr>
          <w:noProof/>
        </w:rPr>
        <w:t>4</w:t>
      </w:r>
      <w:r w:rsidRPr="001312CC">
        <w:rPr>
          <w:noProof/>
        </w:rPr>
        <w:tab/>
        <w:t>Schedule(s)</w:t>
      </w:r>
      <w:r w:rsidRPr="001312CC">
        <w:rPr>
          <w:noProof/>
        </w:rPr>
        <w:tab/>
      </w:r>
      <w:r w:rsidRPr="001312CC">
        <w:rPr>
          <w:noProof/>
        </w:rPr>
        <w:fldChar w:fldCharType="begin"/>
      </w:r>
      <w:r w:rsidRPr="001312CC">
        <w:rPr>
          <w:noProof/>
        </w:rPr>
        <w:instrText xml:space="preserve"> PAGEREF _Toc387233611 \h </w:instrText>
      </w:r>
      <w:r w:rsidRPr="001312CC">
        <w:rPr>
          <w:noProof/>
        </w:rPr>
      </w:r>
      <w:r w:rsidRPr="001312CC">
        <w:rPr>
          <w:noProof/>
        </w:rPr>
        <w:fldChar w:fldCharType="separate"/>
      </w:r>
      <w:r w:rsidR="00AD2973">
        <w:rPr>
          <w:noProof/>
        </w:rPr>
        <w:t>1</w:t>
      </w:r>
      <w:r w:rsidRPr="001312CC">
        <w:rPr>
          <w:noProof/>
        </w:rPr>
        <w:fldChar w:fldCharType="end"/>
      </w:r>
    </w:p>
    <w:p w:rsidR="001007C8" w:rsidRPr="001312CC" w:rsidRDefault="001007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12CC">
        <w:rPr>
          <w:noProof/>
        </w:rPr>
        <w:t>Schedule</w:t>
      </w:r>
      <w:r w:rsidR="001312CC" w:rsidRPr="001312CC">
        <w:rPr>
          <w:noProof/>
        </w:rPr>
        <w:t> </w:t>
      </w:r>
      <w:r w:rsidRPr="001312CC">
        <w:rPr>
          <w:noProof/>
        </w:rPr>
        <w:t>1—Amendments</w:t>
      </w:r>
      <w:r w:rsidRPr="001312CC">
        <w:rPr>
          <w:b w:val="0"/>
          <w:noProof/>
          <w:sz w:val="18"/>
        </w:rPr>
        <w:tab/>
      </w:r>
      <w:r w:rsidRPr="001312CC">
        <w:rPr>
          <w:b w:val="0"/>
          <w:noProof/>
          <w:sz w:val="18"/>
        </w:rPr>
        <w:fldChar w:fldCharType="begin"/>
      </w:r>
      <w:r w:rsidRPr="001312CC">
        <w:rPr>
          <w:b w:val="0"/>
          <w:noProof/>
          <w:sz w:val="18"/>
        </w:rPr>
        <w:instrText xml:space="preserve"> PAGEREF _Toc387233612 \h </w:instrText>
      </w:r>
      <w:r w:rsidRPr="001312CC">
        <w:rPr>
          <w:b w:val="0"/>
          <w:noProof/>
          <w:sz w:val="18"/>
        </w:rPr>
      </w:r>
      <w:r w:rsidRPr="001312CC">
        <w:rPr>
          <w:b w:val="0"/>
          <w:noProof/>
          <w:sz w:val="18"/>
        </w:rPr>
        <w:fldChar w:fldCharType="separate"/>
      </w:r>
      <w:r w:rsidR="00AD2973">
        <w:rPr>
          <w:b w:val="0"/>
          <w:noProof/>
          <w:sz w:val="18"/>
        </w:rPr>
        <w:t>2</w:t>
      </w:r>
      <w:r w:rsidRPr="001312CC">
        <w:rPr>
          <w:b w:val="0"/>
          <w:noProof/>
          <w:sz w:val="18"/>
        </w:rPr>
        <w:fldChar w:fldCharType="end"/>
      </w:r>
    </w:p>
    <w:p w:rsidR="001007C8" w:rsidRPr="001312CC" w:rsidRDefault="001007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12CC">
        <w:rPr>
          <w:noProof/>
        </w:rPr>
        <w:t>Health Insurance (Diagnostic Imaging Services Table) Regulation</w:t>
      </w:r>
      <w:r w:rsidR="001312CC" w:rsidRPr="001312CC">
        <w:rPr>
          <w:noProof/>
        </w:rPr>
        <w:t> </w:t>
      </w:r>
      <w:r w:rsidRPr="001312CC">
        <w:rPr>
          <w:noProof/>
        </w:rPr>
        <w:t>2013</w:t>
      </w:r>
      <w:r w:rsidRPr="001312CC">
        <w:rPr>
          <w:i w:val="0"/>
          <w:noProof/>
          <w:sz w:val="18"/>
        </w:rPr>
        <w:tab/>
      </w:r>
      <w:r w:rsidRPr="001312CC">
        <w:rPr>
          <w:i w:val="0"/>
          <w:noProof/>
          <w:sz w:val="18"/>
        </w:rPr>
        <w:fldChar w:fldCharType="begin"/>
      </w:r>
      <w:r w:rsidRPr="001312CC">
        <w:rPr>
          <w:i w:val="0"/>
          <w:noProof/>
          <w:sz w:val="18"/>
        </w:rPr>
        <w:instrText xml:space="preserve"> PAGEREF _Toc387233613 \h </w:instrText>
      </w:r>
      <w:r w:rsidRPr="001312CC">
        <w:rPr>
          <w:i w:val="0"/>
          <w:noProof/>
          <w:sz w:val="18"/>
        </w:rPr>
      </w:r>
      <w:r w:rsidRPr="001312CC">
        <w:rPr>
          <w:i w:val="0"/>
          <w:noProof/>
          <w:sz w:val="18"/>
        </w:rPr>
        <w:fldChar w:fldCharType="separate"/>
      </w:r>
      <w:r w:rsidR="00AD2973">
        <w:rPr>
          <w:i w:val="0"/>
          <w:noProof/>
          <w:sz w:val="18"/>
        </w:rPr>
        <w:t>2</w:t>
      </w:r>
      <w:r w:rsidRPr="001312CC">
        <w:rPr>
          <w:i w:val="0"/>
          <w:noProof/>
          <w:sz w:val="18"/>
        </w:rPr>
        <w:fldChar w:fldCharType="end"/>
      </w:r>
    </w:p>
    <w:p w:rsidR="00722023" w:rsidRPr="001312CC" w:rsidRDefault="001007C8" w:rsidP="0048364F">
      <w:pPr>
        <w:sectPr w:rsidR="00722023" w:rsidRPr="001312CC" w:rsidSect="00B718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1312CC">
        <w:fldChar w:fldCharType="end"/>
      </w:r>
    </w:p>
    <w:p w:rsidR="0048364F" w:rsidRPr="001312CC" w:rsidRDefault="0048364F" w:rsidP="0048364F">
      <w:pPr>
        <w:pStyle w:val="ActHead5"/>
      </w:pPr>
      <w:bookmarkStart w:id="3" w:name="_Toc387233608"/>
      <w:r w:rsidRPr="001312CC">
        <w:rPr>
          <w:rStyle w:val="CharSectno"/>
        </w:rPr>
        <w:lastRenderedPageBreak/>
        <w:t>1</w:t>
      </w:r>
      <w:r w:rsidRPr="001312CC">
        <w:t xml:space="preserve">  </w:t>
      </w:r>
      <w:r w:rsidR="004F676E" w:rsidRPr="001312CC">
        <w:t xml:space="preserve">Name of </w:t>
      </w:r>
      <w:r w:rsidR="003A0C30" w:rsidRPr="001312CC">
        <w:t>regulation</w:t>
      </w:r>
      <w:bookmarkEnd w:id="3"/>
    </w:p>
    <w:p w:rsidR="0048364F" w:rsidRPr="001312CC" w:rsidRDefault="0048364F" w:rsidP="0048364F">
      <w:pPr>
        <w:pStyle w:val="subsection"/>
      </w:pPr>
      <w:r w:rsidRPr="001312CC">
        <w:tab/>
      </w:r>
      <w:r w:rsidRPr="001312CC">
        <w:tab/>
        <w:t>Th</w:t>
      </w:r>
      <w:r w:rsidR="00F24C35" w:rsidRPr="001312CC">
        <w:t>is</w:t>
      </w:r>
      <w:r w:rsidRPr="001312CC">
        <w:t xml:space="preserve"> </w:t>
      </w:r>
      <w:r w:rsidR="003A0C30" w:rsidRPr="001312CC">
        <w:t>regulation</w:t>
      </w:r>
      <w:r w:rsidRPr="001312CC">
        <w:t xml:space="preserve"> </w:t>
      </w:r>
      <w:r w:rsidR="00F24C35" w:rsidRPr="001312CC">
        <w:t>is</w:t>
      </w:r>
      <w:r w:rsidR="003801D0" w:rsidRPr="001312CC">
        <w:t xml:space="preserve"> the</w:t>
      </w:r>
      <w:r w:rsidRPr="001312CC">
        <w:t xml:space="preserve"> </w:t>
      </w:r>
      <w:bookmarkStart w:id="4" w:name="BKCheck15B_4"/>
      <w:bookmarkEnd w:id="4"/>
      <w:r w:rsidR="00CB0180" w:rsidRPr="001312CC">
        <w:rPr>
          <w:i/>
        </w:rPr>
        <w:fldChar w:fldCharType="begin"/>
      </w:r>
      <w:r w:rsidR="00CB0180" w:rsidRPr="001312CC">
        <w:rPr>
          <w:i/>
        </w:rPr>
        <w:instrText xml:space="preserve"> STYLEREF  ShortT </w:instrText>
      </w:r>
      <w:r w:rsidR="00CB0180" w:rsidRPr="001312CC">
        <w:rPr>
          <w:i/>
        </w:rPr>
        <w:fldChar w:fldCharType="separate"/>
      </w:r>
      <w:r w:rsidR="00AD2973">
        <w:rPr>
          <w:i/>
          <w:noProof/>
        </w:rPr>
        <w:t>Health Insurance (Diagnostic Imaging Services Table) Amendment (2014 Measures No. 1) Regulation 2014</w:t>
      </w:r>
      <w:r w:rsidR="00CB0180" w:rsidRPr="001312CC">
        <w:rPr>
          <w:i/>
        </w:rPr>
        <w:fldChar w:fldCharType="end"/>
      </w:r>
      <w:r w:rsidRPr="001312CC">
        <w:t>.</w:t>
      </w:r>
    </w:p>
    <w:p w:rsidR="0048364F" w:rsidRPr="001312CC" w:rsidRDefault="0048364F" w:rsidP="0048364F">
      <w:pPr>
        <w:pStyle w:val="ActHead5"/>
      </w:pPr>
      <w:bookmarkStart w:id="5" w:name="_Toc387233609"/>
      <w:r w:rsidRPr="001312CC">
        <w:rPr>
          <w:rStyle w:val="CharSectno"/>
        </w:rPr>
        <w:t>2</w:t>
      </w:r>
      <w:r w:rsidRPr="001312CC">
        <w:t xml:space="preserve">  Commencement</w:t>
      </w:r>
      <w:bookmarkEnd w:id="5"/>
    </w:p>
    <w:p w:rsidR="004F676E" w:rsidRPr="001312CC" w:rsidRDefault="004F676E" w:rsidP="004F676E">
      <w:pPr>
        <w:pStyle w:val="subsection"/>
      </w:pPr>
      <w:bookmarkStart w:id="6" w:name="_GoBack"/>
      <w:r w:rsidRPr="001312CC">
        <w:tab/>
      </w:r>
      <w:r w:rsidRPr="001312CC">
        <w:tab/>
        <w:t>Th</w:t>
      </w:r>
      <w:r w:rsidR="00F24C35" w:rsidRPr="001312CC">
        <w:t>is</w:t>
      </w:r>
      <w:r w:rsidRPr="001312CC">
        <w:t xml:space="preserve"> </w:t>
      </w:r>
      <w:r w:rsidR="003A0C30" w:rsidRPr="001312CC">
        <w:t>regulation</w:t>
      </w:r>
      <w:r w:rsidRPr="001312CC">
        <w:t xml:space="preserve"> commence</w:t>
      </w:r>
      <w:r w:rsidR="00D17B17" w:rsidRPr="001312CC">
        <w:t>s</w:t>
      </w:r>
      <w:r w:rsidRPr="001312CC">
        <w:t xml:space="preserve"> on </w:t>
      </w:r>
      <w:r w:rsidR="00460FF3" w:rsidRPr="001312CC">
        <w:t>1</w:t>
      </w:r>
      <w:r w:rsidR="001312CC" w:rsidRPr="001312CC">
        <w:t> </w:t>
      </w:r>
      <w:r w:rsidR="00460FF3" w:rsidRPr="001312CC">
        <w:t>July 2014</w:t>
      </w:r>
      <w:r w:rsidRPr="001312CC">
        <w:t>.</w:t>
      </w:r>
      <w:bookmarkEnd w:id="6"/>
    </w:p>
    <w:p w:rsidR="007769D4" w:rsidRPr="001312CC" w:rsidRDefault="007769D4" w:rsidP="007769D4">
      <w:pPr>
        <w:pStyle w:val="ActHead5"/>
      </w:pPr>
      <w:bookmarkStart w:id="7" w:name="_Toc387233610"/>
      <w:r w:rsidRPr="001312CC">
        <w:rPr>
          <w:rStyle w:val="CharSectno"/>
        </w:rPr>
        <w:t>3</w:t>
      </w:r>
      <w:r w:rsidRPr="001312CC">
        <w:t xml:space="preserve">  Authority</w:t>
      </w:r>
      <w:bookmarkEnd w:id="7"/>
    </w:p>
    <w:p w:rsidR="007769D4" w:rsidRPr="001312CC" w:rsidRDefault="007769D4" w:rsidP="007769D4">
      <w:pPr>
        <w:pStyle w:val="subsection"/>
      </w:pPr>
      <w:r w:rsidRPr="001312CC">
        <w:tab/>
      </w:r>
      <w:r w:rsidRPr="001312CC">
        <w:tab/>
      </w:r>
      <w:r w:rsidR="00AF0336" w:rsidRPr="001312CC">
        <w:t xml:space="preserve">This </w:t>
      </w:r>
      <w:r w:rsidR="003A0C30" w:rsidRPr="001312CC">
        <w:t>regulation</w:t>
      </w:r>
      <w:r w:rsidR="00AF0336" w:rsidRPr="001312CC">
        <w:t xml:space="preserve"> is made under the </w:t>
      </w:r>
      <w:r w:rsidR="003A0C30" w:rsidRPr="001312CC">
        <w:rPr>
          <w:i/>
        </w:rPr>
        <w:t>Health Insurance Act 1973</w:t>
      </w:r>
      <w:r w:rsidR="00D83D21" w:rsidRPr="001312CC">
        <w:rPr>
          <w:i/>
        </w:rPr>
        <w:t>.</w:t>
      </w:r>
    </w:p>
    <w:p w:rsidR="00557C7A" w:rsidRPr="001312CC" w:rsidRDefault="007769D4" w:rsidP="00557C7A">
      <w:pPr>
        <w:pStyle w:val="ActHead5"/>
      </w:pPr>
      <w:bookmarkStart w:id="8" w:name="_Toc387233611"/>
      <w:r w:rsidRPr="001312CC">
        <w:rPr>
          <w:rStyle w:val="CharSectno"/>
        </w:rPr>
        <w:t>4</w:t>
      </w:r>
      <w:r w:rsidR="00557C7A" w:rsidRPr="001312CC">
        <w:t xml:space="preserve">  </w:t>
      </w:r>
      <w:r w:rsidR="00B332B8" w:rsidRPr="001312CC">
        <w:t>Schedule(s)</w:t>
      </w:r>
      <w:bookmarkEnd w:id="8"/>
    </w:p>
    <w:p w:rsidR="00557C7A" w:rsidRPr="001312CC" w:rsidRDefault="00557C7A" w:rsidP="00557C7A">
      <w:pPr>
        <w:pStyle w:val="subsection"/>
      </w:pPr>
      <w:r w:rsidRPr="001312CC">
        <w:tab/>
      </w:r>
      <w:r w:rsidRPr="001312CC">
        <w:tab/>
      </w:r>
      <w:r w:rsidR="00CD7ECB" w:rsidRPr="001312C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312CC" w:rsidRDefault="0048364F" w:rsidP="00FF3089">
      <w:pPr>
        <w:pStyle w:val="ActHead6"/>
        <w:pageBreakBefore/>
      </w:pPr>
      <w:bookmarkStart w:id="9" w:name="_Toc387233612"/>
      <w:bookmarkStart w:id="10" w:name="opcAmSched"/>
      <w:bookmarkStart w:id="11" w:name="opcCurrentFind"/>
      <w:r w:rsidRPr="001312CC">
        <w:rPr>
          <w:rStyle w:val="CharAmSchNo"/>
        </w:rPr>
        <w:t>Schedule</w:t>
      </w:r>
      <w:r w:rsidR="001312CC" w:rsidRPr="001312CC">
        <w:rPr>
          <w:rStyle w:val="CharAmSchNo"/>
        </w:rPr>
        <w:t> </w:t>
      </w:r>
      <w:r w:rsidRPr="001312CC">
        <w:rPr>
          <w:rStyle w:val="CharAmSchNo"/>
        </w:rPr>
        <w:t>1</w:t>
      </w:r>
      <w:r w:rsidRPr="001312CC">
        <w:t>—</w:t>
      </w:r>
      <w:r w:rsidR="00460499" w:rsidRPr="001312CC">
        <w:rPr>
          <w:rStyle w:val="CharAmSchText"/>
        </w:rPr>
        <w:t>Amendments</w:t>
      </w:r>
      <w:bookmarkEnd w:id="9"/>
    </w:p>
    <w:bookmarkEnd w:id="10"/>
    <w:bookmarkEnd w:id="11"/>
    <w:p w:rsidR="0004044E" w:rsidRPr="001312CC" w:rsidRDefault="0004044E" w:rsidP="0004044E">
      <w:pPr>
        <w:pStyle w:val="Header"/>
      </w:pPr>
      <w:r w:rsidRPr="001312CC">
        <w:rPr>
          <w:rStyle w:val="CharAmPartNo"/>
        </w:rPr>
        <w:t xml:space="preserve"> </w:t>
      </w:r>
      <w:r w:rsidRPr="001312CC">
        <w:rPr>
          <w:rStyle w:val="CharAmPartText"/>
        </w:rPr>
        <w:t xml:space="preserve"> </w:t>
      </w:r>
    </w:p>
    <w:p w:rsidR="00A5184A" w:rsidRPr="001312CC" w:rsidRDefault="00A5184A" w:rsidP="00A5184A">
      <w:pPr>
        <w:pStyle w:val="ActHead9"/>
      </w:pPr>
      <w:bookmarkStart w:id="12" w:name="_Toc387233613"/>
      <w:r w:rsidRPr="001312CC">
        <w:t>Health Insurance (Diagnostic Imaging Services Table) Regulation</w:t>
      </w:r>
      <w:r w:rsidR="001312CC" w:rsidRPr="001312CC">
        <w:t> </w:t>
      </w:r>
      <w:r w:rsidRPr="001312CC">
        <w:t>2013</w:t>
      </w:r>
      <w:bookmarkEnd w:id="12"/>
    </w:p>
    <w:p w:rsidR="000F73AA" w:rsidRPr="001312CC" w:rsidRDefault="00157214" w:rsidP="00601321">
      <w:pPr>
        <w:pStyle w:val="ItemHead"/>
      </w:pPr>
      <w:r w:rsidRPr="001312CC">
        <w:t>1</w:t>
      </w:r>
      <w:r w:rsidR="000F73AA" w:rsidRPr="001312CC">
        <w:t xml:space="preserve">  Clause</w:t>
      </w:r>
      <w:r w:rsidR="001312CC" w:rsidRPr="001312CC">
        <w:t> </w:t>
      </w:r>
      <w:r w:rsidR="000F73AA" w:rsidRPr="001312CC">
        <w:t>1.2.1</w:t>
      </w:r>
      <w:r w:rsidR="009302AC" w:rsidRPr="001312CC">
        <w:t xml:space="preserve"> of Schedule</w:t>
      </w:r>
      <w:r w:rsidR="001312CC" w:rsidRPr="001312CC">
        <w:t> </w:t>
      </w:r>
      <w:r w:rsidR="009302AC" w:rsidRPr="001312CC">
        <w:t>1</w:t>
      </w:r>
    </w:p>
    <w:p w:rsidR="000F73AA" w:rsidRPr="001312CC" w:rsidRDefault="000F73AA" w:rsidP="000F73AA">
      <w:pPr>
        <w:pStyle w:val="Item"/>
      </w:pPr>
      <w:r w:rsidRPr="001312CC">
        <w:t xml:space="preserve">Repeal the </w:t>
      </w:r>
      <w:r w:rsidR="0004513F" w:rsidRPr="001312CC">
        <w:t>clause</w:t>
      </w:r>
      <w:r w:rsidRPr="001312CC">
        <w:t>, substitute:</w:t>
      </w:r>
    </w:p>
    <w:p w:rsidR="0004513F" w:rsidRPr="001312CC" w:rsidRDefault="000F73AA" w:rsidP="000F73AA">
      <w:pPr>
        <w:pStyle w:val="ActHead5"/>
      </w:pPr>
      <w:bookmarkStart w:id="13" w:name="_Toc387233614"/>
      <w:r w:rsidRPr="001312CC">
        <w:rPr>
          <w:rStyle w:val="CharSectno"/>
        </w:rPr>
        <w:t>1.2.1</w:t>
      </w:r>
      <w:r w:rsidRPr="001312CC">
        <w:t xml:space="preserve">  Application of (K) items and (NK) items</w:t>
      </w:r>
      <w:bookmarkEnd w:id="13"/>
    </w:p>
    <w:p w:rsidR="0004513F" w:rsidRPr="001312CC" w:rsidRDefault="0004513F" w:rsidP="0004513F">
      <w:pPr>
        <w:pStyle w:val="subsection"/>
      </w:pPr>
      <w:r w:rsidRPr="001312CC">
        <w:tab/>
        <w:t>(1)</w:t>
      </w:r>
      <w:r w:rsidRPr="001312CC">
        <w:tab/>
        <w:t>Subject to clause</w:t>
      </w:r>
      <w:r w:rsidR="001312CC" w:rsidRPr="001312CC">
        <w:t> </w:t>
      </w:r>
      <w:r w:rsidRPr="001312CC">
        <w:t>1.2.3, an (NK) item applies to a service that is performed on:</w:t>
      </w:r>
    </w:p>
    <w:p w:rsidR="0004513F" w:rsidRPr="001312CC" w:rsidRDefault="0004513F" w:rsidP="0004513F">
      <w:pPr>
        <w:pStyle w:val="paragraph"/>
      </w:pPr>
      <w:r w:rsidRPr="001312CC">
        <w:tab/>
        <w:t>(a)</w:t>
      </w:r>
      <w:r w:rsidRPr="001312CC">
        <w:tab/>
        <w:t>diagnostic imaging equipment:</w:t>
      </w:r>
    </w:p>
    <w:p w:rsidR="0004513F" w:rsidRPr="001312CC" w:rsidRDefault="0004513F" w:rsidP="0004513F">
      <w:pPr>
        <w:pStyle w:val="paragraphsub"/>
      </w:pPr>
      <w:r w:rsidRPr="001312CC">
        <w:tab/>
        <w:t>(i)</w:t>
      </w:r>
      <w:r w:rsidRPr="001312CC">
        <w:tab/>
        <w:t>that has not been upgraded; and</w:t>
      </w:r>
    </w:p>
    <w:p w:rsidR="0004513F" w:rsidRPr="001312CC" w:rsidRDefault="0004513F" w:rsidP="0004513F">
      <w:pPr>
        <w:pStyle w:val="paragraphsub"/>
      </w:pPr>
      <w:r w:rsidRPr="001312CC">
        <w:tab/>
        <w:t>(ii)</w:t>
      </w:r>
      <w:r w:rsidRPr="001312CC">
        <w:tab/>
        <w:t>the age of which exceeds the new effective life age for the equipment; or</w:t>
      </w:r>
    </w:p>
    <w:p w:rsidR="0004513F" w:rsidRPr="001312CC" w:rsidRDefault="0004513F" w:rsidP="0004513F">
      <w:pPr>
        <w:pStyle w:val="paragraph"/>
      </w:pPr>
      <w:r w:rsidRPr="001312CC">
        <w:tab/>
        <w:t>(b)</w:t>
      </w:r>
      <w:r w:rsidRPr="001312CC">
        <w:tab/>
        <w:t>diagnostic imaging equipment:</w:t>
      </w:r>
    </w:p>
    <w:p w:rsidR="0004513F" w:rsidRPr="001312CC" w:rsidRDefault="0004513F" w:rsidP="0004513F">
      <w:pPr>
        <w:pStyle w:val="paragraphsub"/>
      </w:pPr>
      <w:r w:rsidRPr="001312CC">
        <w:tab/>
        <w:t>(i)</w:t>
      </w:r>
      <w:r w:rsidRPr="001312CC">
        <w:tab/>
        <w:t>that has been upgraded; and</w:t>
      </w:r>
    </w:p>
    <w:p w:rsidR="0004513F" w:rsidRPr="001312CC" w:rsidRDefault="0004513F" w:rsidP="0004513F">
      <w:pPr>
        <w:pStyle w:val="paragraphsub"/>
      </w:pPr>
      <w:r w:rsidRPr="001312CC">
        <w:tab/>
        <w:t>(ii)</w:t>
      </w:r>
      <w:r w:rsidRPr="001312CC">
        <w:tab/>
        <w:t>the age of which exceeds the maximum extended life age for the equipment.</w:t>
      </w:r>
    </w:p>
    <w:p w:rsidR="000F73AA" w:rsidRPr="001312CC" w:rsidRDefault="0004513F" w:rsidP="00AF1298">
      <w:pPr>
        <w:pStyle w:val="subsection"/>
      </w:pPr>
      <w:r w:rsidRPr="001312CC">
        <w:tab/>
        <w:t>(2)</w:t>
      </w:r>
      <w:r w:rsidRPr="001312CC">
        <w:tab/>
        <w:t>A (K) item does not apply to a service to which an (NK) item applies.</w:t>
      </w:r>
    </w:p>
    <w:p w:rsidR="004D62D9" w:rsidRPr="001312CC" w:rsidRDefault="00157214" w:rsidP="004D62D9">
      <w:pPr>
        <w:pStyle w:val="ItemHead"/>
      </w:pPr>
      <w:r w:rsidRPr="001312CC">
        <w:t>2</w:t>
      </w:r>
      <w:r w:rsidR="004D62D9" w:rsidRPr="001312CC">
        <w:t xml:space="preserve">  Subclauses</w:t>
      </w:r>
      <w:r w:rsidR="001312CC" w:rsidRPr="001312CC">
        <w:t> </w:t>
      </w:r>
      <w:r w:rsidR="004D62D9" w:rsidRPr="001312CC">
        <w:t>1.2.3(1)</w:t>
      </w:r>
      <w:r w:rsidR="00416405" w:rsidRPr="001312CC">
        <w:t xml:space="preserve"> to </w:t>
      </w:r>
      <w:r w:rsidR="004D62D9" w:rsidRPr="001312CC">
        <w:t>(3) of Schedule</w:t>
      </w:r>
      <w:r w:rsidR="001312CC" w:rsidRPr="001312CC">
        <w:t> </w:t>
      </w:r>
      <w:r w:rsidR="004D62D9" w:rsidRPr="001312CC">
        <w:t>1</w:t>
      </w:r>
    </w:p>
    <w:p w:rsidR="004D62D9" w:rsidRPr="001312CC" w:rsidRDefault="004D62D9" w:rsidP="004D62D9">
      <w:pPr>
        <w:pStyle w:val="Item"/>
      </w:pPr>
      <w:r w:rsidRPr="001312CC">
        <w:t>Omit “</w:t>
      </w:r>
      <w:r w:rsidR="009D56F5" w:rsidRPr="001312CC">
        <w:t>A</w:t>
      </w:r>
      <w:r w:rsidRPr="001312CC">
        <w:t>n item that includes the symbol (NK) at the end of the item”, substitute “</w:t>
      </w:r>
      <w:r w:rsidR="009D56F5" w:rsidRPr="001312CC">
        <w:t>A</w:t>
      </w:r>
      <w:r w:rsidRPr="001312CC">
        <w:t>n (NK) item”.</w:t>
      </w:r>
    </w:p>
    <w:p w:rsidR="00986DAA" w:rsidRPr="001312CC" w:rsidRDefault="00157214" w:rsidP="004D62D9">
      <w:pPr>
        <w:pStyle w:val="ItemHead"/>
      </w:pPr>
      <w:r w:rsidRPr="001312CC">
        <w:t>3</w:t>
      </w:r>
      <w:r w:rsidR="00824577" w:rsidRPr="001312CC">
        <w:t xml:space="preserve">  </w:t>
      </w:r>
      <w:r w:rsidR="00986DAA" w:rsidRPr="001312CC">
        <w:t>After paragraph</w:t>
      </w:r>
      <w:r w:rsidR="001312CC" w:rsidRPr="001312CC">
        <w:t> </w:t>
      </w:r>
      <w:r w:rsidR="00986DAA" w:rsidRPr="001312CC">
        <w:t xml:space="preserve">1.2.3(6)(a) of </w:t>
      </w:r>
      <w:r w:rsidR="00824577" w:rsidRPr="001312CC">
        <w:t>Schedule</w:t>
      </w:r>
      <w:r w:rsidR="001312CC" w:rsidRPr="001312CC">
        <w:t> </w:t>
      </w:r>
      <w:r w:rsidR="00986DAA" w:rsidRPr="001312CC">
        <w:t>1</w:t>
      </w:r>
    </w:p>
    <w:p w:rsidR="003B6588" w:rsidRPr="001312CC" w:rsidRDefault="00F6275E" w:rsidP="00986DAA">
      <w:pPr>
        <w:pStyle w:val="Item"/>
      </w:pPr>
      <w:r w:rsidRPr="001312CC">
        <w:t>Insert</w:t>
      </w:r>
      <w:r w:rsidR="003B6588" w:rsidRPr="001312CC">
        <w:t>:</w:t>
      </w:r>
    </w:p>
    <w:p w:rsidR="00706195" w:rsidRPr="001312CC" w:rsidRDefault="00706195" w:rsidP="00706195">
      <w:pPr>
        <w:pStyle w:val="paragraph"/>
      </w:pPr>
      <w:r w:rsidRPr="001312CC">
        <w:tab/>
        <w:t>(a</w:t>
      </w:r>
      <w:r w:rsidR="00CF67F5" w:rsidRPr="001312CC">
        <w:t>a</w:t>
      </w:r>
      <w:r w:rsidRPr="001312CC">
        <w:t>)</w:t>
      </w:r>
      <w:r w:rsidRPr="001312CC">
        <w:tab/>
        <w:t>all of the following subparagraphs apply:</w:t>
      </w:r>
    </w:p>
    <w:p w:rsidR="00706195" w:rsidRPr="001312CC" w:rsidRDefault="00443178" w:rsidP="00706195">
      <w:pPr>
        <w:pStyle w:val="paragraphsub"/>
      </w:pPr>
      <w:r w:rsidRPr="001312CC">
        <w:tab/>
      </w:r>
      <w:r w:rsidR="00706195" w:rsidRPr="001312CC">
        <w:t>(i)</w:t>
      </w:r>
      <w:r w:rsidR="00706195" w:rsidRPr="001312CC">
        <w:tab/>
        <w:t>the diagnostic imaging equipment is used to perform a service to which an item in Group I2 in Division</w:t>
      </w:r>
      <w:r w:rsidR="001312CC" w:rsidRPr="001312CC">
        <w:t> </w:t>
      </w:r>
      <w:r w:rsidR="00706195" w:rsidRPr="001312CC">
        <w:t>2.2 applies;</w:t>
      </w:r>
    </w:p>
    <w:p w:rsidR="00706195" w:rsidRPr="001312CC" w:rsidRDefault="00706195" w:rsidP="00706195">
      <w:pPr>
        <w:pStyle w:val="paragraphsub"/>
      </w:pPr>
      <w:r w:rsidRPr="001312CC">
        <w:tab/>
        <w:t>(ii)</w:t>
      </w:r>
      <w:r w:rsidRPr="001312CC">
        <w:tab/>
        <w:t xml:space="preserve">the </w:t>
      </w:r>
      <w:r w:rsidR="00BE4CB6" w:rsidRPr="001312CC">
        <w:t xml:space="preserve">diagnostic imaging </w:t>
      </w:r>
      <w:r w:rsidRPr="001312CC">
        <w:t>equipment is ordinarily located at diagnostic imaging premises;</w:t>
      </w:r>
    </w:p>
    <w:p w:rsidR="00706195" w:rsidRPr="001312CC" w:rsidRDefault="00706195" w:rsidP="00706195">
      <w:pPr>
        <w:pStyle w:val="paragraphsub"/>
      </w:pPr>
      <w:r w:rsidRPr="001312CC">
        <w:tab/>
        <w:t>(iii)</w:t>
      </w:r>
      <w:r w:rsidRPr="001312CC">
        <w:tab/>
        <w:t xml:space="preserve">the </w:t>
      </w:r>
      <w:r w:rsidR="00BE4CB6" w:rsidRPr="001312CC">
        <w:t xml:space="preserve">diagnostic imaging </w:t>
      </w:r>
      <w:r w:rsidRPr="001312CC">
        <w:t>premises are located in RA1;</w:t>
      </w:r>
    </w:p>
    <w:p w:rsidR="00706195" w:rsidRPr="001312CC" w:rsidRDefault="00706195" w:rsidP="00706195">
      <w:pPr>
        <w:pStyle w:val="paragraphsub"/>
      </w:pPr>
      <w:r w:rsidRPr="001312CC">
        <w:tab/>
        <w:t>(iv)</w:t>
      </w:r>
      <w:r w:rsidRPr="001312CC">
        <w:tab/>
        <w:t xml:space="preserve">the </w:t>
      </w:r>
      <w:r w:rsidR="00BE4CB6" w:rsidRPr="001312CC">
        <w:t xml:space="preserve">diagnostic imaging </w:t>
      </w:r>
      <w:r w:rsidRPr="001312CC">
        <w:t>premises are not located in RRMA4 or RRMA5;</w:t>
      </w:r>
    </w:p>
    <w:p w:rsidR="002463CB" w:rsidRPr="001312CC" w:rsidRDefault="00706195" w:rsidP="00706195">
      <w:pPr>
        <w:pStyle w:val="paragraphsub"/>
      </w:pPr>
      <w:r w:rsidRPr="001312CC">
        <w:tab/>
        <w:t>(v)</w:t>
      </w:r>
      <w:r w:rsidRPr="001312CC">
        <w:tab/>
        <w:t xml:space="preserve">while the </w:t>
      </w:r>
      <w:r w:rsidRPr="001312CC">
        <w:rPr>
          <w:i/>
        </w:rPr>
        <w:t>Health Insurance (Diagnostic Imaging Services Table) Regulation</w:t>
      </w:r>
      <w:r w:rsidR="001312CC" w:rsidRPr="001312CC">
        <w:rPr>
          <w:i/>
        </w:rPr>
        <w:t> </w:t>
      </w:r>
      <w:r w:rsidRPr="001312CC">
        <w:rPr>
          <w:i/>
        </w:rPr>
        <w:t>2012</w:t>
      </w:r>
      <w:r w:rsidRPr="001312CC">
        <w:t xml:space="preserve"> was in force, </w:t>
      </w:r>
      <w:r w:rsidR="0060008C" w:rsidRPr="001312CC">
        <w:t xml:space="preserve">a </w:t>
      </w:r>
      <w:r w:rsidRPr="001312CC">
        <w:t xml:space="preserve">service performed using the </w:t>
      </w:r>
      <w:r w:rsidR="00BE4CB6" w:rsidRPr="001312CC">
        <w:t xml:space="preserve">diagnostic imaging </w:t>
      </w:r>
      <w:r w:rsidRPr="001312CC">
        <w:t>equipment</w:t>
      </w:r>
      <w:r w:rsidR="0060008C" w:rsidRPr="001312CC">
        <w:t xml:space="preserve"> at the </w:t>
      </w:r>
      <w:r w:rsidR="00BE4CB6" w:rsidRPr="001312CC">
        <w:t xml:space="preserve">diagnostic imaging </w:t>
      </w:r>
      <w:r w:rsidR="0060008C" w:rsidRPr="001312CC">
        <w:t>premises was a service performed in a remote location</w:t>
      </w:r>
      <w:r w:rsidR="00292FC5" w:rsidRPr="001312CC">
        <w:t>;</w:t>
      </w:r>
      <w:r w:rsidR="00BE4CB6" w:rsidRPr="001312CC">
        <w:t xml:space="preserve"> or</w:t>
      </w:r>
    </w:p>
    <w:p w:rsidR="00475628" w:rsidRPr="001312CC" w:rsidRDefault="00157214" w:rsidP="001510F5">
      <w:pPr>
        <w:pStyle w:val="ItemHead"/>
      </w:pPr>
      <w:r w:rsidRPr="001312CC">
        <w:t>4</w:t>
      </w:r>
      <w:r w:rsidR="00475628" w:rsidRPr="001312CC">
        <w:t xml:space="preserve">  </w:t>
      </w:r>
      <w:r w:rsidR="00956693" w:rsidRPr="001312CC">
        <w:t>At the end of clause</w:t>
      </w:r>
      <w:r w:rsidR="001312CC" w:rsidRPr="001312CC">
        <w:t> </w:t>
      </w:r>
      <w:r w:rsidR="00956693" w:rsidRPr="001312CC">
        <w:t xml:space="preserve">1.2.3 of </w:t>
      </w:r>
      <w:r w:rsidR="00475628" w:rsidRPr="001312CC">
        <w:t>Schedule</w:t>
      </w:r>
      <w:r w:rsidR="001312CC" w:rsidRPr="001312CC">
        <w:t> </w:t>
      </w:r>
      <w:r w:rsidR="00475628" w:rsidRPr="001312CC">
        <w:t>1</w:t>
      </w:r>
    </w:p>
    <w:p w:rsidR="00475628" w:rsidRPr="001312CC" w:rsidRDefault="00475628" w:rsidP="00475628">
      <w:pPr>
        <w:pStyle w:val="Item"/>
      </w:pPr>
      <w:r w:rsidRPr="001312CC">
        <w:t>Add:</w:t>
      </w:r>
    </w:p>
    <w:p w:rsidR="00230B6F" w:rsidRPr="001312CC" w:rsidRDefault="00002573" w:rsidP="00002573">
      <w:pPr>
        <w:pStyle w:val="subsection"/>
      </w:pPr>
      <w:r w:rsidRPr="001312CC">
        <w:tab/>
        <w:t>(8)</w:t>
      </w:r>
      <w:r w:rsidRPr="001312CC">
        <w:tab/>
      </w:r>
      <w:r w:rsidR="001312CC" w:rsidRPr="001312CC">
        <w:t>Paragraph (</w:t>
      </w:r>
      <w:r w:rsidR="00222493" w:rsidRPr="001312CC">
        <w:t>6</w:t>
      </w:r>
      <w:r w:rsidR="00FC0273" w:rsidRPr="001312CC">
        <w:t>)</w:t>
      </w:r>
      <w:r w:rsidR="001A53AA" w:rsidRPr="001312CC">
        <w:t>(</w:t>
      </w:r>
      <w:r w:rsidRPr="001312CC">
        <w:t>aa) and this sub</w:t>
      </w:r>
      <w:r w:rsidR="008D05DB" w:rsidRPr="001312CC">
        <w:t>clause</w:t>
      </w:r>
      <w:r w:rsidR="009302AC" w:rsidRPr="001312CC">
        <w:t xml:space="preserve"> </w:t>
      </w:r>
      <w:r w:rsidRPr="001312CC">
        <w:t xml:space="preserve">expire </w:t>
      </w:r>
      <w:r w:rsidR="005B3E2C" w:rsidRPr="001312CC">
        <w:t xml:space="preserve">at the end of </w:t>
      </w:r>
      <w:r w:rsidR="008D05DB" w:rsidRPr="001312CC">
        <w:t>30</w:t>
      </w:r>
      <w:r w:rsidR="001312CC" w:rsidRPr="001312CC">
        <w:t> </w:t>
      </w:r>
      <w:r w:rsidRPr="001312CC">
        <w:t>Ju</w:t>
      </w:r>
      <w:r w:rsidR="008D05DB" w:rsidRPr="001312CC">
        <w:t>ne</w:t>
      </w:r>
      <w:r w:rsidRPr="001312CC">
        <w:t xml:space="preserve"> 2016 as if they had been repealed by another </w:t>
      </w:r>
      <w:r w:rsidR="00EE245F" w:rsidRPr="001312CC">
        <w:t>regulation</w:t>
      </w:r>
      <w:r w:rsidRPr="001312CC">
        <w:t>.</w:t>
      </w:r>
    </w:p>
    <w:p w:rsidR="004608BD" w:rsidRPr="001312CC" w:rsidRDefault="00157214" w:rsidP="006C2C12">
      <w:pPr>
        <w:pStyle w:val="ItemHead"/>
        <w:tabs>
          <w:tab w:val="left" w:pos="6663"/>
        </w:tabs>
      </w:pPr>
      <w:r w:rsidRPr="001312CC">
        <w:t>5</w:t>
      </w:r>
      <w:r w:rsidR="004608BD" w:rsidRPr="001312CC">
        <w:t xml:space="preserve">  Schedule</w:t>
      </w:r>
      <w:r w:rsidR="001312CC" w:rsidRPr="001312CC">
        <w:t> </w:t>
      </w:r>
      <w:r w:rsidR="004608BD" w:rsidRPr="001312CC">
        <w:t>1 (item</w:t>
      </w:r>
      <w:r w:rsidR="001312CC" w:rsidRPr="001312CC">
        <w:t> </w:t>
      </w:r>
      <w:r w:rsidR="004608BD" w:rsidRPr="001312CC">
        <w:t xml:space="preserve">55014, column headed </w:t>
      </w:r>
      <w:r w:rsidR="000105E4" w:rsidRPr="001312CC">
        <w:t>“</w:t>
      </w:r>
      <w:r w:rsidR="004608BD" w:rsidRPr="001312CC">
        <w:t>Description</w:t>
      </w:r>
      <w:r w:rsidR="000105E4" w:rsidRPr="001312CC">
        <w:t>”</w:t>
      </w:r>
      <w:r w:rsidR="004608BD" w:rsidRPr="001312CC">
        <w:t xml:space="preserve">, </w:t>
      </w:r>
      <w:r w:rsidR="001312CC" w:rsidRPr="001312CC">
        <w:t>paragraph (</w:t>
      </w:r>
      <w:r w:rsidR="004608BD" w:rsidRPr="001312CC">
        <w:t>f))</w:t>
      </w:r>
    </w:p>
    <w:p w:rsidR="009E6914" w:rsidRPr="001312CC" w:rsidRDefault="004608BD" w:rsidP="004608BD">
      <w:pPr>
        <w:pStyle w:val="Item"/>
      </w:pPr>
      <w:r w:rsidRPr="001312CC">
        <w:t xml:space="preserve">Omit </w:t>
      </w:r>
      <w:r w:rsidR="000105E4" w:rsidRPr="001312CC">
        <w:t>“</w:t>
      </w:r>
      <w:r w:rsidRPr="001312CC">
        <w:t>55020, 55038, 55044, 55731 or 55732</w:t>
      </w:r>
      <w:r w:rsidR="000105E4" w:rsidRPr="001312CC">
        <w:t>”</w:t>
      </w:r>
      <w:r w:rsidRPr="001312CC">
        <w:t xml:space="preserve">, substitute </w:t>
      </w:r>
      <w:r w:rsidR="000105E4" w:rsidRPr="001312CC">
        <w:t>“</w:t>
      </w:r>
      <w:r w:rsidRPr="001312CC">
        <w:t>55038, 55065 or 55067</w:t>
      </w:r>
      <w:r w:rsidR="000105E4" w:rsidRPr="001312CC">
        <w:t>”</w:t>
      </w:r>
      <w:r w:rsidRPr="001312CC">
        <w:t>.</w:t>
      </w:r>
    </w:p>
    <w:p w:rsidR="009E6914" w:rsidRPr="001312CC" w:rsidRDefault="00157214" w:rsidP="009E6914">
      <w:pPr>
        <w:pStyle w:val="ItemHead"/>
      </w:pPr>
      <w:r w:rsidRPr="001312CC">
        <w:t>6</w:t>
      </w:r>
      <w:r w:rsidR="009E6914" w:rsidRPr="001312CC">
        <w:t xml:space="preserve">  Schedule</w:t>
      </w:r>
      <w:r w:rsidR="001312CC" w:rsidRPr="001312CC">
        <w:t> </w:t>
      </w:r>
      <w:r w:rsidR="009E6914" w:rsidRPr="001312CC">
        <w:t>1 (item</w:t>
      </w:r>
      <w:r w:rsidR="001312CC" w:rsidRPr="001312CC">
        <w:t> </w:t>
      </w:r>
      <w:r w:rsidR="009E6914" w:rsidRPr="001312CC">
        <w:t xml:space="preserve">55017, column headed </w:t>
      </w:r>
      <w:r w:rsidR="000105E4" w:rsidRPr="001312CC">
        <w:t>“</w:t>
      </w:r>
      <w:r w:rsidR="009E6914" w:rsidRPr="001312CC">
        <w:t>Description</w:t>
      </w:r>
      <w:r w:rsidR="000105E4" w:rsidRPr="001312CC">
        <w:t>”</w:t>
      </w:r>
      <w:r w:rsidR="009E6914" w:rsidRPr="001312CC">
        <w:t xml:space="preserve">, </w:t>
      </w:r>
      <w:r w:rsidR="001312CC" w:rsidRPr="001312CC">
        <w:t>paragraph (</w:t>
      </w:r>
      <w:r w:rsidR="009E6914" w:rsidRPr="001312CC">
        <w:t>e))</w:t>
      </w:r>
    </w:p>
    <w:p w:rsidR="005221CD" w:rsidRPr="001312CC" w:rsidRDefault="009E6914" w:rsidP="009E6914">
      <w:pPr>
        <w:pStyle w:val="Item"/>
      </w:pPr>
      <w:r w:rsidRPr="001312CC">
        <w:t xml:space="preserve">Omit </w:t>
      </w:r>
      <w:r w:rsidR="000105E4" w:rsidRPr="001312CC">
        <w:t>“</w:t>
      </w:r>
      <w:r w:rsidRPr="001312CC">
        <w:t>55020, 55038, 55044, 55731 or 55732</w:t>
      </w:r>
      <w:r w:rsidR="000105E4" w:rsidRPr="001312CC">
        <w:t>”</w:t>
      </w:r>
      <w:r w:rsidRPr="001312CC">
        <w:t xml:space="preserve">, substitute </w:t>
      </w:r>
      <w:r w:rsidR="000105E4" w:rsidRPr="001312CC">
        <w:t>“</w:t>
      </w:r>
      <w:r w:rsidR="005221CD" w:rsidRPr="001312CC">
        <w:t>55038, 55065 or 55067</w:t>
      </w:r>
      <w:r w:rsidR="000105E4" w:rsidRPr="001312CC">
        <w:t>”</w:t>
      </w:r>
      <w:r w:rsidR="005221CD" w:rsidRPr="001312CC">
        <w:t>.</w:t>
      </w:r>
    </w:p>
    <w:p w:rsidR="00102395" w:rsidRPr="001312CC" w:rsidRDefault="00157214" w:rsidP="00102395">
      <w:pPr>
        <w:pStyle w:val="ItemHead"/>
      </w:pPr>
      <w:r w:rsidRPr="001312CC">
        <w:t>7</w:t>
      </w:r>
      <w:r w:rsidR="00102395" w:rsidRPr="001312CC">
        <w:t xml:space="preserve">  Schedule</w:t>
      </w:r>
      <w:r w:rsidR="001312CC" w:rsidRPr="001312CC">
        <w:t> </w:t>
      </w:r>
      <w:r w:rsidR="00102395" w:rsidRPr="001312CC">
        <w:t>1 (item</w:t>
      </w:r>
      <w:r w:rsidR="001312CC" w:rsidRPr="001312CC">
        <w:t> </w:t>
      </w:r>
      <w:r w:rsidR="00102395" w:rsidRPr="001312CC">
        <w:t>550</w:t>
      </w:r>
      <w:r w:rsidR="00421699" w:rsidRPr="001312CC">
        <w:t>36</w:t>
      </w:r>
      <w:r w:rsidR="00102395" w:rsidRPr="001312CC">
        <w:t xml:space="preserve">, column headed </w:t>
      </w:r>
      <w:r w:rsidR="000105E4" w:rsidRPr="001312CC">
        <w:t>“</w:t>
      </w:r>
      <w:r w:rsidR="00102395" w:rsidRPr="001312CC">
        <w:t>Description</w:t>
      </w:r>
      <w:r w:rsidR="000105E4" w:rsidRPr="001312CC">
        <w:t>”</w:t>
      </w:r>
      <w:r w:rsidR="00102395" w:rsidRPr="001312CC">
        <w:t xml:space="preserve">, </w:t>
      </w:r>
      <w:r w:rsidR="001312CC" w:rsidRPr="001312CC">
        <w:t>paragraph (</w:t>
      </w:r>
      <w:r w:rsidR="00421699" w:rsidRPr="001312CC">
        <w:t>f</w:t>
      </w:r>
      <w:r w:rsidR="00102395" w:rsidRPr="001312CC">
        <w:t>))</w:t>
      </w:r>
    </w:p>
    <w:p w:rsidR="00102395" w:rsidRPr="001312CC" w:rsidRDefault="00421699" w:rsidP="00421699">
      <w:pPr>
        <w:pStyle w:val="Item"/>
      </w:pPr>
      <w:r w:rsidRPr="001312CC">
        <w:t xml:space="preserve">Omit </w:t>
      </w:r>
      <w:r w:rsidR="000105E4" w:rsidRPr="001312CC">
        <w:t>“</w:t>
      </w:r>
      <w:r w:rsidRPr="001312CC">
        <w:t>55020, 55038, 55044, 55731 or 55732</w:t>
      </w:r>
      <w:r w:rsidR="000105E4" w:rsidRPr="001312CC">
        <w:t>”</w:t>
      </w:r>
      <w:r w:rsidRPr="001312CC">
        <w:t xml:space="preserve">, substitute </w:t>
      </w:r>
      <w:r w:rsidR="000105E4" w:rsidRPr="001312CC">
        <w:t>“</w:t>
      </w:r>
      <w:r w:rsidRPr="001312CC">
        <w:t>55038, 55065 or 55067</w:t>
      </w:r>
      <w:r w:rsidR="000105E4" w:rsidRPr="001312CC">
        <w:t>”</w:t>
      </w:r>
      <w:r w:rsidRPr="001312CC">
        <w:t>.</w:t>
      </w:r>
    </w:p>
    <w:p w:rsidR="00421699" w:rsidRPr="001312CC" w:rsidRDefault="00157214" w:rsidP="00421699">
      <w:pPr>
        <w:pStyle w:val="ItemHead"/>
      </w:pPr>
      <w:r w:rsidRPr="001312CC">
        <w:t>8</w:t>
      </w:r>
      <w:r w:rsidR="008D1D2A" w:rsidRPr="001312CC">
        <w:t xml:space="preserve">  </w:t>
      </w:r>
      <w:r w:rsidR="00421699" w:rsidRPr="001312CC">
        <w:t>Schedule</w:t>
      </w:r>
      <w:r w:rsidR="001312CC" w:rsidRPr="001312CC">
        <w:t> </w:t>
      </w:r>
      <w:r w:rsidR="00421699" w:rsidRPr="001312CC">
        <w:t>1 (item</w:t>
      </w:r>
      <w:r w:rsidR="001312CC" w:rsidRPr="001312CC">
        <w:t> </w:t>
      </w:r>
      <w:r w:rsidR="00421699" w:rsidRPr="001312CC">
        <w:t xml:space="preserve">55038, column headed </w:t>
      </w:r>
      <w:r w:rsidR="000105E4" w:rsidRPr="001312CC">
        <w:t>“</w:t>
      </w:r>
      <w:r w:rsidR="00421699" w:rsidRPr="001312CC">
        <w:t>Description</w:t>
      </w:r>
      <w:r w:rsidR="000105E4" w:rsidRPr="001312CC">
        <w:t>”</w:t>
      </w:r>
      <w:r w:rsidR="00421699" w:rsidRPr="001312CC">
        <w:t xml:space="preserve">, </w:t>
      </w:r>
      <w:r w:rsidR="001312CC" w:rsidRPr="001312CC">
        <w:t>paragraph (</w:t>
      </w:r>
      <w:r w:rsidR="00421699" w:rsidRPr="001312CC">
        <w:t>e))</w:t>
      </w:r>
    </w:p>
    <w:p w:rsidR="00421699" w:rsidRPr="001312CC" w:rsidRDefault="00421699" w:rsidP="00880E3F">
      <w:pPr>
        <w:pStyle w:val="Item"/>
      </w:pPr>
      <w:r w:rsidRPr="001312CC">
        <w:t xml:space="preserve">Omit </w:t>
      </w:r>
      <w:r w:rsidR="000105E4" w:rsidRPr="001312CC">
        <w:t>“</w:t>
      </w:r>
      <w:r w:rsidRPr="001312CC">
        <w:t>55020, 55036, 55044</w:t>
      </w:r>
      <w:r w:rsidR="00880E3F" w:rsidRPr="001312CC">
        <w:t>, 55731 or 55732</w:t>
      </w:r>
      <w:r w:rsidR="000105E4" w:rsidRPr="001312CC">
        <w:t>”</w:t>
      </w:r>
      <w:r w:rsidR="00880E3F" w:rsidRPr="001312CC">
        <w:t xml:space="preserve">, substitute </w:t>
      </w:r>
      <w:r w:rsidR="000105E4" w:rsidRPr="001312CC">
        <w:t>“</w:t>
      </w:r>
      <w:r w:rsidR="00880E3F" w:rsidRPr="001312CC">
        <w:t>55036, 55065 or 55067</w:t>
      </w:r>
      <w:r w:rsidR="000105E4" w:rsidRPr="001312CC">
        <w:t>”</w:t>
      </w:r>
      <w:r w:rsidR="00880E3F" w:rsidRPr="001312CC">
        <w:t>.</w:t>
      </w:r>
    </w:p>
    <w:p w:rsidR="004608BD" w:rsidRPr="001312CC" w:rsidRDefault="00157214" w:rsidP="005221CD">
      <w:pPr>
        <w:pStyle w:val="ItemHead"/>
      </w:pPr>
      <w:r w:rsidRPr="001312CC">
        <w:t>9</w:t>
      </w:r>
      <w:r w:rsidR="005221CD" w:rsidRPr="001312CC">
        <w:t xml:space="preserve">  Schedule</w:t>
      </w:r>
      <w:r w:rsidR="001312CC" w:rsidRPr="001312CC">
        <w:t> </w:t>
      </w:r>
      <w:r w:rsidR="005221CD" w:rsidRPr="001312CC">
        <w:t>1 (item</w:t>
      </w:r>
      <w:r w:rsidR="001312CC" w:rsidRPr="001312CC">
        <w:t> </w:t>
      </w:r>
      <w:r w:rsidR="00E94D2D" w:rsidRPr="001312CC">
        <w:t>5506</w:t>
      </w:r>
      <w:r w:rsidR="00102395" w:rsidRPr="001312CC">
        <w:t>3</w:t>
      </w:r>
      <w:r w:rsidR="00E94D2D" w:rsidRPr="001312CC">
        <w:t xml:space="preserve">, column headed </w:t>
      </w:r>
      <w:r w:rsidR="000105E4" w:rsidRPr="001312CC">
        <w:t>“</w:t>
      </w:r>
      <w:r w:rsidR="00E94D2D" w:rsidRPr="001312CC">
        <w:t>Description</w:t>
      </w:r>
      <w:r w:rsidR="000105E4" w:rsidRPr="001312CC">
        <w:t>”</w:t>
      </w:r>
      <w:r w:rsidR="00E94D2D" w:rsidRPr="001312CC">
        <w:t xml:space="preserve">, </w:t>
      </w:r>
      <w:r w:rsidR="001312CC" w:rsidRPr="001312CC">
        <w:t>paragraph (</w:t>
      </w:r>
      <w:r w:rsidR="00102395" w:rsidRPr="001312CC">
        <w:t>d</w:t>
      </w:r>
      <w:r w:rsidR="00E94D2D" w:rsidRPr="001312CC">
        <w:t>))</w:t>
      </w:r>
    </w:p>
    <w:p w:rsidR="00102395" w:rsidRPr="001312CC" w:rsidRDefault="00102395" w:rsidP="00102395">
      <w:pPr>
        <w:pStyle w:val="Item"/>
      </w:pPr>
      <w:r w:rsidRPr="001312CC">
        <w:t xml:space="preserve">Omit </w:t>
      </w:r>
      <w:r w:rsidR="000105E4" w:rsidRPr="001312CC">
        <w:t>“</w:t>
      </w:r>
      <w:r w:rsidRPr="001312CC">
        <w:t>55020, 55036, 55038, 55044</w:t>
      </w:r>
      <w:r w:rsidR="00DF25F3" w:rsidRPr="001312CC">
        <w:t>, 55600, 55601, 55603, 55604, 55731 or 55732</w:t>
      </w:r>
      <w:r w:rsidR="000105E4" w:rsidRPr="001312CC">
        <w:t>”</w:t>
      </w:r>
      <w:r w:rsidRPr="001312CC">
        <w:t xml:space="preserve">, substitute </w:t>
      </w:r>
      <w:r w:rsidR="000105E4" w:rsidRPr="001312CC">
        <w:t>“</w:t>
      </w:r>
      <w:r w:rsidRPr="001312CC">
        <w:t>55036, 55038, 55065, 55067</w:t>
      </w:r>
      <w:r w:rsidR="002E34E6" w:rsidRPr="001312CC">
        <w:t>, 55600, 55601, 55603 or 55604</w:t>
      </w:r>
      <w:r w:rsidR="000105E4" w:rsidRPr="001312CC">
        <w:t>”</w:t>
      </w:r>
      <w:r w:rsidRPr="001312CC">
        <w:t>.</w:t>
      </w:r>
    </w:p>
    <w:p w:rsidR="00102395" w:rsidRPr="001312CC" w:rsidRDefault="00157214" w:rsidP="00102395">
      <w:pPr>
        <w:pStyle w:val="ItemHead"/>
      </w:pPr>
      <w:r w:rsidRPr="001312CC">
        <w:t>10</w:t>
      </w:r>
      <w:r w:rsidR="00102395" w:rsidRPr="001312CC">
        <w:t xml:space="preserve">  Schedule</w:t>
      </w:r>
      <w:r w:rsidR="001312CC" w:rsidRPr="001312CC">
        <w:t> </w:t>
      </w:r>
      <w:r w:rsidR="00102395" w:rsidRPr="001312CC">
        <w:t>1 (item</w:t>
      </w:r>
      <w:r w:rsidR="001312CC" w:rsidRPr="001312CC">
        <w:t> </w:t>
      </w:r>
      <w:r w:rsidR="00102395" w:rsidRPr="001312CC">
        <w:t xml:space="preserve">55064, column headed </w:t>
      </w:r>
      <w:r w:rsidR="000105E4" w:rsidRPr="001312CC">
        <w:t>“</w:t>
      </w:r>
      <w:r w:rsidR="00102395" w:rsidRPr="001312CC">
        <w:t>Description</w:t>
      </w:r>
      <w:r w:rsidR="000105E4" w:rsidRPr="001312CC">
        <w:t>”</w:t>
      </w:r>
      <w:r w:rsidR="00102395" w:rsidRPr="001312CC">
        <w:t xml:space="preserve">, </w:t>
      </w:r>
      <w:r w:rsidR="001312CC" w:rsidRPr="001312CC">
        <w:t>paragraph (</w:t>
      </w:r>
      <w:r w:rsidR="00F55225" w:rsidRPr="001312CC">
        <w:t>c</w:t>
      </w:r>
      <w:r w:rsidR="00102395" w:rsidRPr="001312CC">
        <w:t>))</w:t>
      </w:r>
    </w:p>
    <w:p w:rsidR="00F55225" w:rsidRPr="001312CC" w:rsidRDefault="00F55225" w:rsidP="00F55225">
      <w:pPr>
        <w:pStyle w:val="Item"/>
      </w:pPr>
      <w:r w:rsidRPr="001312CC">
        <w:t xml:space="preserve">Omit </w:t>
      </w:r>
      <w:r w:rsidR="000105E4" w:rsidRPr="001312CC">
        <w:t>“</w:t>
      </w:r>
      <w:r w:rsidR="004721F7" w:rsidRPr="001312CC">
        <w:t xml:space="preserve">55022, 55037, 55039, </w:t>
      </w:r>
      <w:r w:rsidRPr="001312CC">
        <w:t>55045, 55600, 55601, 55603, 55604, 55733 or 55734</w:t>
      </w:r>
      <w:r w:rsidR="000105E4" w:rsidRPr="001312CC">
        <w:t>”</w:t>
      </w:r>
      <w:r w:rsidRPr="001312CC">
        <w:t xml:space="preserve">, substitute </w:t>
      </w:r>
      <w:r w:rsidR="000105E4" w:rsidRPr="001312CC">
        <w:t>“</w:t>
      </w:r>
      <w:r w:rsidR="004721F7" w:rsidRPr="001312CC">
        <w:t xml:space="preserve">55037, 55039, </w:t>
      </w:r>
      <w:r w:rsidRPr="001312CC">
        <w:t>55068, 55069, 55600, 55601, 55603 or 55604</w:t>
      </w:r>
      <w:r w:rsidR="000105E4" w:rsidRPr="001312CC">
        <w:t>”</w:t>
      </w:r>
      <w:r w:rsidRPr="001312CC">
        <w:t>.</w:t>
      </w:r>
    </w:p>
    <w:p w:rsidR="006D3667" w:rsidRPr="001312CC" w:rsidRDefault="00157214" w:rsidP="006C2C12">
      <w:pPr>
        <w:pStyle w:val="ItemHead"/>
        <w:tabs>
          <w:tab w:val="left" w:pos="6663"/>
        </w:tabs>
      </w:pPr>
      <w:r w:rsidRPr="001312CC">
        <w:t>11</w:t>
      </w:r>
      <w:r w:rsidR="00BB6E79" w:rsidRPr="001312CC">
        <w:t xml:space="preserve">  </w:t>
      </w:r>
      <w:r w:rsidR="005C6A11" w:rsidRPr="001312CC">
        <w:t>Schedule</w:t>
      </w:r>
      <w:r w:rsidR="001312CC" w:rsidRPr="001312CC">
        <w:t> </w:t>
      </w:r>
      <w:r w:rsidR="005C6A11" w:rsidRPr="001312CC">
        <w:t>1 (after item</w:t>
      </w:r>
      <w:r w:rsidR="001312CC" w:rsidRPr="001312CC">
        <w:t> </w:t>
      </w:r>
      <w:r w:rsidR="005C6A11" w:rsidRPr="001312CC">
        <w:t>55064)</w:t>
      </w:r>
    </w:p>
    <w:p w:rsidR="005C6A11" w:rsidRPr="001312CC" w:rsidRDefault="005C6A11" w:rsidP="005C6A11">
      <w:pPr>
        <w:pStyle w:val="Item"/>
      </w:pPr>
      <w:r w:rsidRPr="001312CC">
        <w:t>Insert:</w:t>
      </w:r>
    </w:p>
    <w:p w:rsidR="005C6A11" w:rsidRPr="001312CC" w:rsidRDefault="005C6A11" w:rsidP="005C6A11">
      <w:pPr>
        <w:pStyle w:val="Tabletext"/>
      </w:pPr>
    </w:p>
    <w:tbl>
      <w:tblPr>
        <w:tblW w:w="7095" w:type="dxa"/>
        <w:tblInd w:w="31" w:type="dxa"/>
        <w:tblBorders>
          <w:bottom w:val="single" w:sz="4" w:space="0" w:color="auto"/>
        </w:tblBorders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710"/>
        <w:gridCol w:w="5533"/>
        <w:gridCol w:w="852"/>
      </w:tblGrid>
      <w:tr w:rsidR="005C6A11" w:rsidRPr="001312CC" w:rsidTr="0083208B">
        <w:trPr>
          <w:trHeight w:val="476"/>
        </w:trPr>
        <w:tc>
          <w:tcPr>
            <w:tcW w:w="710" w:type="dxa"/>
            <w:tcBorders>
              <w:bottom w:val="single" w:sz="4" w:space="0" w:color="auto"/>
            </w:tcBorders>
            <w:hideMark/>
          </w:tcPr>
          <w:p w:rsidR="005C6A11" w:rsidRPr="001312CC" w:rsidRDefault="005C6A11" w:rsidP="005C6A11">
            <w:pPr>
              <w:pStyle w:val="Tabletext"/>
              <w:rPr>
                <w:lang w:eastAsia="en-US"/>
              </w:rPr>
            </w:pPr>
            <w:r w:rsidRPr="001312CC">
              <w:rPr>
                <w:lang w:eastAsia="en-US"/>
              </w:rPr>
              <w:t>55065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hideMark/>
          </w:tcPr>
          <w:p w:rsidR="00975FC7" w:rsidRPr="001312CC" w:rsidRDefault="00975FC7" w:rsidP="00975FC7">
            <w:pPr>
              <w:pStyle w:val="Tabletext"/>
            </w:pPr>
            <w:r w:rsidRPr="001312CC">
              <w:t>Pelvis, ultrasound scan of, by any or all approaches, if:</w:t>
            </w:r>
          </w:p>
          <w:p w:rsidR="00975FC7" w:rsidRPr="001312CC" w:rsidRDefault="00975FC7" w:rsidP="00975FC7">
            <w:pPr>
              <w:pStyle w:val="Tablea"/>
            </w:pPr>
            <w:r w:rsidRPr="001312CC">
              <w:t>(a) the patient is referred by a medical practitioner for ultrasonic examination; and</w:t>
            </w:r>
          </w:p>
          <w:p w:rsidR="00975FC7" w:rsidRPr="001312CC" w:rsidRDefault="00975FC7" w:rsidP="00975FC7">
            <w:pPr>
              <w:pStyle w:val="Tablea"/>
            </w:pPr>
            <w:r w:rsidRPr="001312CC">
              <w:t>(b) the medical practitioner is not a member of a group of practitioners of which the providing practitioner is a member; and</w:t>
            </w:r>
          </w:p>
          <w:p w:rsidR="00975FC7" w:rsidRPr="001312CC" w:rsidRDefault="00975FC7" w:rsidP="00975FC7">
            <w:pPr>
              <w:pStyle w:val="Tablea"/>
            </w:pPr>
            <w:r w:rsidRPr="001312CC">
              <w:t>(c) the service is not associated with a service to which an item in Subgroup 2 or 3 applies; and</w:t>
            </w:r>
          </w:p>
          <w:p w:rsidR="00975FC7" w:rsidRPr="001312CC" w:rsidRDefault="00975FC7" w:rsidP="00975FC7">
            <w:pPr>
              <w:pStyle w:val="Tablea"/>
            </w:pPr>
            <w:r w:rsidRPr="001312CC">
              <w:t>(d) the service is not solely a transrectal ultrasonic examination of the prostate gland, bladder base and urethra, or any of those organs; and</w:t>
            </w:r>
          </w:p>
          <w:p w:rsidR="005C6A11" w:rsidRPr="001312CC" w:rsidRDefault="00975FC7" w:rsidP="00975FC7">
            <w:pPr>
              <w:pStyle w:val="Tablea"/>
              <w:rPr>
                <w:lang w:eastAsia="en-US"/>
              </w:rPr>
            </w:pPr>
            <w:r w:rsidRPr="001312CC">
              <w:t>(e) within 24 hours of the service, a service mentioned in item</w:t>
            </w:r>
            <w:r w:rsidR="001312CC" w:rsidRPr="001312CC">
              <w:t> </w:t>
            </w:r>
            <w:r w:rsidRPr="001312CC">
              <w:t>55014, 55017, 55036 or 55038 is not performed on the same patient by the providing practitioner (R) (K)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hideMark/>
          </w:tcPr>
          <w:p w:rsidR="005C6A11" w:rsidRPr="001312CC" w:rsidRDefault="005C6A11" w:rsidP="0083208B">
            <w:pPr>
              <w:pStyle w:val="Tabletext"/>
              <w:tabs>
                <w:tab w:val="decimal" w:pos="400"/>
              </w:tabs>
              <w:jc w:val="right"/>
              <w:rPr>
                <w:snapToGrid w:val="0"/>
                <w:lang w:eastAsia="en-US"/>
              </w:rPr>
            </w:pPr>
            <w:r w:rsidRPr="001312CC">
              <w:rPr>
                <w:lang w:eastAsia="en-US"/>
              </w:rPr>
              <w:t>9</w:t>
            </w:r>
            <w:r w:rsidR="0083208B" w:rsidRPr="001312CC">
              <w:rPr>
                <w:lang w:eastAsia="en-US"/>
              </w:rPr>
              <w:t>8</w:t>
            </w:r>
            <w:r w:rsidRPr="001312CC">
              <w:rPr>
                <w:lang w:eastAsia="en-US"/>
              </w:rPr>
              <w:t>.</w:t>
            </w:r>
            <w:r w:rsidR="0083208B" w:rsidRPr="001312CC">
              <w:rPr>
                <w:lang w:eastAsia="en-US"/>
              </w:rPr>
              <w:t>2</w:t>
            </w:r>
            <w:r w:rsidRPr="001312CC">
              <w:rPr>
                <w:lang w:eastAsia="en-US"/>
              </w:rPr>
              <w:t>5</w:t>
            </w:r>
          </w:p>
        </w:tc>
      </w:tr>
      <w:tr w:rsidR="005C6A11" w:rsidRPr="001312CC" w:rsidTr="0083208B">
        <w:trPr>
          <w:trHeight w:val="47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C6A11" w:rsidRPr="001312CC" w:rsidRDefault="005C6A11" w:rsidP="0083208B">
            <w:pPr>
              <w:pStyle w:val="Tabletext"/>
              <w:rPr>
                <w:lang w:eastAsia="en-US"/>
              </w:rPr>
            </w:pPr>
            <w:r w:rsidRPr="001312CC">
              <w:rPr>
                <w:lang w:eastAsia="en-US"/>
              </w:rPr>
              <w:t>5506</w:t>
            </w:r>
            <w:r w:rsidR="0083208B" w:rsidRPr="001312CC">
              <w:rPr>
                <w:lang w:eastAsia="en-US"/>
              </w:rPr>
              <w:t>7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</w:tcPr>
          <w:p w:rsidR="003E58BA" w:rsidRPr="001312CC" w:rsidRDefault="003E58BA" w:rsidP="003E58BA">
            <w:pPr>
              <w:pStyle w:val="Tabletext"/>
            </w:pPr>
            <w:r w:rsidRPr="001312CC">
              <w:t>Pelvis, ultrasound scan of, by any or all approaches, if:</w:t>
            </w:r>
          </w:p>
          <w:p w:rsidR="003E58BA" w:rsidRPr="001312CC" w:rsidRDefault="003E58BA" w:rsidP="003E58BA">
            <w:pPr>
              <w:pStyle w:val="Tablea"/>
            </w:pPr>
            <w:r w:rsidRPr="001312CC">
              <w:t>(a) the patient is referred by a medical practitioner for ultrasonic examination; and</w:t>
            </w:r>
          </w:p>
          <w:p w:rsidR="003E58BA" w:rsidRPr="001312CC" w:rsidRDefault="003E58BA" w:rsidP="003E58BA">
            <w:pPr>
              <w:pStyle w:val="Tablea"/>
            </w:pPr>
            <w:r w:rsidRPr="001312CC">
              <w:t>(b) the medical practitioner is not a member of a group of practitioners of which the providing practitioner is a member; and</w:t>
            </w:r>
          </w:p>
          <w:p w:rsidR="003E58BA" w:rsidRPr="001312CC" w:rsidRDefault="003E58BA" w:rsidP="003E58BA">
            <w:pPr>
              <w:pStyle w:val="Tablea"/>
            </w:pPr>
            <w:r w:rsidRPr="001312CC">
              <w:t>(c) the service is not associated with a service to which an item in Subgroup 2 or 3 applies; and</w:t>
            </w:r>
          </w:p>
          <w:p w:rsidR="003E58BA" w:rsidRPr="001312CC" w:rsidRDefault="003E58BA" w:rsidP="003E58BA">
            <w:pPr>
              <w:pStyle w:val="Tablea"/>
            </w:pPr>
            <w:r w:rsidRPr="001312CC">
              <w:t>(d) the service is not solely a transrectal ultrasonic examination of the prostate gland, bladder base and urethra, or any of those organs; and</w:t>
            </w:r>
          </w:p>
          <w:p w:rsidR="005C6A11" w:rsidRPr="001312CC" w:rsidRDefault="003E58BA" w:rsidP="003E58BA">
            <w:pPr>
              <w:pStyle w:val="Tablea"/>
              <w:rPr>
                <w:lang w:eastAsia="en-US"/>
              </w:rPr>
            </w:pPr>
            <w:r w:rsidRPr="001312CC">
              <w:t>(e) within 24 hours of the service, a service mentioned in item</w:t>
            </w:r>
            <w:r w:rsidR="001312CC" w:rsidRPr="001312CC">
              <w:t> </w:t>
            </w:r>
            <w:r w:rsidRPr="001312CC">
              <w:t>55014, 55017, 55036 or 55038 is not performed on the same patient by the providing practitioner (R) (NK)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C6A11" w:rsidRPr="001312CC" w:rsidRDefault="00553E06">
            <w:pPr>
              <w:pStyle w:val="Tabletext"/>
              <w:tabs>
                <w:tab w:val="decimal" w:pos="400"/>
              </w:tabs>
              <w:jc w:val="right"/>
              <w:rPr>
                <w:lang w:eastAsia="en-US"/>
              </w:rPr>
            </w:pPr>
            <w:r w:rsidRPr="001312CC">
              <w:rPr>
                <w:lang w:eastAsia="en-US"/>
              </w:rPr>
              <w:t>50.25</w:t>
            </w:r>
          </w:p>
        </w:tc>
      </w:tr>
      <w:tr w:rsidR="005C6A11" w:rsidRPr="001312CC" w:rsidTr="0083208B">
        <w:trPr>
          <w:trHeight w:val="47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C6A11" w:rsidRPr="001312CC" w:rsidRDefault="005C6A11" w:rsidP="0083208B">
            <w:pPr>
              <w:pStyle w:val="Tabletext"/>
              <w:rPr>
                <w:lang w:eastAsia="en-US"/>
              </w:rPr>
            </w:pPr>
            <w:r w:rsidRPr="001312CC">
              <w:rPr>
                <w:lang w:eastAsia="en-US"/>
              </w:rPr>
              <w:t>5506</w:t>
            </w:r>
            <w:r w:rsidR="0083208B" w:rsidRPr="001312CC">
              <w:rPr>
                <w:lang w:eastAsia="en-US"/>
              </w:rPr>
              <w:t>8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</w:tcPr>
          <w:p w:rsidR="004A06B9" w:rsidRPr="001312CC" w:rsidRDefault="004A06B9" w:rsidP="004A06B9">
            <w:pPr>
              <w:pStyle w:val="Tabletext"/>
            </w:pPr>
            <w:r w:rsidRPr="001312CC">
              <w:t>Pelvis, ultrasound scan of, by any or all approaches, if:</w:t>
            </w:r>
          </w:p>
          <w:p w:rsidR="004A06B9" w:rsidRPr="001312CC" w:rsidRDefault="004A06B9" w:rsidP="004A06B9">
            <w:pPr>
              <w:pStyle w:val="Tablea"/>
            </w:pPr>
            <w:r w:rsidRPr="001312CC">
              <w:t>(a) the patient is not referred by a medical practitioner; and</w:t>
            </w:r>
          </w:p>
          <w:p w:rsidR="004A06B9" w:rsidRPr="001312CC" w:rsidRDefault="004A06B9" w:rsidP="004A06B9">
            <w:pPr>
              <w:pStyle w:val="Tablea"/>
            </w:pPr>
            <w:r w:rsidRPr="001312CC">
              <w:t>(b) the service is not associated with a service to which an item in Subgroup 2 or 3 applies; and</w:t>
            </w:r>
          </w:p>
          <w:p w:rsidR="005C6A11" w:rsidRPr="001312CC" w:rsidRDefault="004A06B9" w:rsidP="004A06B9">
            <w:pPr>
              <w:pStyle w:val="Tablea"/>
              <w:rPr>
                <w:lang w:eastAsia="en-US"/>
              </w:rPr>
            </w:pPr>
            <w:r w:rsidRPr="001312CC">
              <w:t>(c) the service is not solely a transrectal ultrasonic examination of the prostate gland, bladder base and urethra, or any of those organs (NR) (K)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C6A11" w:rsidRPr="001312CC" w:rsidRDefault="00553E06">
            <w:pPr>
              <w:pStyle w:val="Tabletext"/>
              <w:tabs>
                <w:tab w:val="decimal" w:pos="400"/>
              </w:tabs>
              <w:jc w:val="right"/>
              <w:rPr>
                <w:lang w:eastAsia="en-US"/>
              </w:rPr>
            </w:pPr>
            <w:r w:rsidRPr="001312CC">
              <w:rPr>
                <w:lang w:eastAsia="en-US"/>
              </w:rPr>
              <w:t>35.00</w:t>
            </w:r>
          </w:p>
        </w:tc>
      </w:tr>
      <w:tr w:rsidR="005C6A11" w:rsidRPr="001312CC" w:rsidTr="0083208B">
        <w:trPr>
          <w:trHeight w:val="476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5C6A11" w:rsidRPr="001312CC" w:rsidRDefault="005C6A11" w:rsidP="0083208B">
            <w:pPr>
              <w:pStyle w:val="Tabletext"/>
              <w:rPr>
                <w:lang w:eastAsia="en-US"/>
              </w:rPr>
            </w:pPr>
            <w:r w:rsidRPr="001312CC">
              <w:rPr>
                <w:lang w:eastAsia="en-US"/>
              </w:rPr>
              <w:t>5506</w:t>
            </w:r>
            <w:r w:rsidR="0083208B" w:rsidRPr="001312CC">
              <w:rPr>
                <w:lang w:eastAsia="en-US"/>
              </w:rPr>
              <w:t>9</w:t>
            </w:r>
          </w:p>
        </w:tc>
        <w:tc>
          <w:tcPr>
            <w:tcW w:w="5533" w:type="dxa"/>
            <w:tcBorders>
              <w:top w:val="single" w:sz="4" w:space="0" w:color="auto"/>
              <w:bottom w:val="nil"/>
            </w:tcBorders>
          </w:tcPr>
          <w:p w:rsidR="00897904" w:rsidRPr="001312CC" w:rsidRDefault="00897904" w:rsidP="00897904">
            <w:pPr>
              <w:pStyle w:val="Tabletext"/>
            </w:pPr>
            <w:r w:rsidRPr="001312CC">
              <w:t>Pelvis, ultrasound scan of, by any or all approaches, if:</w:t>
            </w:r>
          </w:p>
          <w:p w:rsidR="00897904" w:rsidRPr="001312CC" w:rsidRDefault="00897904" w:rsidP="00897904">
            <w:pPr>
              <w:pStyle w:val="Tablea"/>
            </w:pPr>
            <w:r w:rsidRPr="001312CC">
              <w:t>(a) the patient is not referred by a medical practitioner; and</w:t>
            </w:r>
          </w:p>
          <w:p w:rsidR="00897904" w:rsidRPr="001312CC" w:rsidRDefault="00897904" w:rsidP="00897904">
            <w:pPr>
              <w:pStyle w:val="Tablea"/>
            </w:pPr>
            <w:r w:rsidRPr="001312CC">
              <w:t>(b) the service is not associated with a service to which an item in Subgroup 2 or 3 applies; and</w:t>
            </w:r>
          </w:p>
          <w:p w:rsidR="005C6A11" w:rsidRPr="001312CC" w:rsidRDefault="00897904" w:rsidP="00897904">
            <w:pPr>
              <w:pStyle w:val="Tablea"/>
              <w:rPr>
                <w:lang w:eastAsia="en-US"/>
              </w:rPr>
            </w:pPr>
            <w:r w:rsidRPr="001312CC">
              <w:t>(c) the service is not solely a transrectal ultrasonic examination of the prostate gland, bladder base and urethra, or any of those organs (NR) (NK)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C6A11" w:rsidRPr="001312CC" w:rsidRDefault="00553E06">
            <w:pPr>
              <w:pStyle w:val="Tabletext"/>
              <w:tabs>
                <w:tab w:val="decimal" w:pos="400"/>
              </w:tabs>
              <w:jc w:val="right"/>
              <w:rPr>
                <w:lang w:eastAsia="en-US"/>
              </w:rPr>
            </w:pPr>
            <w:r w:rsidRPr="001312CC">
              <w:rPr>
                <w:lang w:eastAsia="en-US"/>
              </w:rPr>
              <w:t>17.85</w:t>
            </w:r>
          </w:p>
        </w:tc>
      </w:tr>
    </w:tbl>
    <w:p w:rsidR="00F3765F" w:rsidRPr="001312CC" w:rsidRDefault="00157214" w:rsidP="00F3765F">
      <w:pPr>
        <w:pStyle w:val="ItemHead"/>
      </w:pPr>
      <w:r w:rsidRPr="001312CC">
        <w:t>12</w:t>
      </w:r>
      <w:r w:rsidR="00F3765F" w:rsidRPr="001312CC">
        <w:t xml:space="preserve">  Schedule</w:t>
      </w:r>
      <w:r w:rsidR="001312CC" w:rsidRPr="001312CC">
        <w:t> </w:t>
      </w:r>
      <w:r w:rsidR="00F3765F" w:rsidRPr="001312CC">
        <w:t>1 (item</w:t>
      </w:r>
      <w:r w:rsidR="001312CC" w:rsidRPr="001312CC">
        <w:t> </w:t>
      </w:r>
      <w:r w:rsidR="00F3765F" w:rsidRPr="001312CC">
        <w:t xml:space="preserve">55084, column headed </w:t>
      </w:r>
      <w:r w:rsidR="000105E4" w:rsidRPr="001312CC">
        <w:t>“</w:t>
      </w:r>
      <w:r w:rsidR="00F3765F" w:rsidRPr="001312CC">
        <w:t>Description</w:t>
      </w:r>
      <w:r w:rsidR="000105E4" w:rsidRPr="001312CC">
        <w:t>”</w:t>
      </w:r>
      <w:r w:rsidR="00F3765F" w:rsidRPr="001312CC">
        <w:t xml:space="preserve">, </w:t>
      </w:r>
      <w:r w:rsidR="001312CC" w:rsidRPr="001312CC">
        <w:t>paragraph (</w:t>
      </w:r>
      <w:r w:rsidR="00F3765F" w:rsidRPr="001312CC">
        <w:t>d))</w:t>
      </w:r>
    </w:p>
    <w:p w:rsidR="00F3765F" w:rsidRPr="001312CC" w:rsidRDefault="00F3765F" w:rsidP="00F3765F">
      <w:pPr>
        <w:pStyle w:val="Item"/>
      </w:pPr>
      <w:r w:rsidRPr="001312CC">
        <w:t xml:space="preserve">Omit </w:t>
      </w:r>
      <w:r w:rsidR="000105E4" w:rsidRPr="001312CC">
        <w:t>“</w:t>
      </w:r>
      <w:r w:rsidR="006B72AC" w:rsidRPr="001312CC">
        <w:t>55020, 55036, 55038, 55044, 55600, 55601, 55603, 55604, 55731 or 55732</w:t>
      </w:r>
      <w:r w:rsidR="000105E4" w:rsidRPr="001312CC">
        <w:t>”</w:t>
      </w:r>
      <w:r w:rsidRPr="001312CC">
        <w:t>, substitute</w:t>
      </w:r>
      <w:r w:rsidR="006B72AC" w:rsidRPr="001312CC">
        <w:t xml:space="preserve"> </w:t>
      </w:r>
      <w:r w:rsidR="000105E4" w:rsidRPr="001312CC">
        <w:t>“</w:t>
      </w:r>
      <w:r w:rsidR="006B72AC" w:rsidRPr="001312CC">
        <w:t>55036, 55038, 55065, 55067, 55600, 55601, 55603 or 55604</w:t>
      </w:r>
      <w:r w:rsidR="000105E4" w:rsidRPr="001312CC">
        <w:t>”</w:t>
      </w:r>
      <w:r w:rsidR="006B72AC" w:rsidRPr="001312CC">
        <w:t>.</w:t>
      </w:r>
    </w:p>
    <w:p w:rsidR="00F3765F" w:rsidRPr="001312CC" w:rsidRDefault="00157214" w:rsidP="00F3765F">
      <w:pPr>
        <w:pStyle w:val="ItemHead"/>
      </w:pPr>
      <w:r w:rsidRPr="001312CC">
        <w:t>13</w:t>
      </w:r>
      <w:r w:rsidR="00F3765F" w:rsidRPr="001312CC">
        <w:t xml:space="preserve">  Schedule</w:t>
      </w:r>
      <w:r w:rsidR="001312CC" w:rsidRPr="001312CC">
        <w:t> </w:t>
      </w:r>
      <w:r w:rsidR="00F3765F" w:rsidRPr="001312CC">
        <w:t>1 (item</w:t>
      </w:r>
      <w:r w:rsidR="001312CC" w:rsidRPr="001312CC">
        <w:t> </w:t>
      </w:r>
      <w:r w:rsidR="00F3765F" w:rsidRPr="001312CC">
        <w:t xml:space="preserve">55085, column headed </w:t>
      </w:r>
      <w:r w:rsidR="000105E4" w:rsidRPr="001312CC">
        <w:t>“</w:t>
      </w:r>
      <w:r w:rsidR="00F3765F" w:rsidRPr="001312CC">
        <w:t>Description</w:t>
      </w:r>
      <w:r w:rsidR="000105E4" w:rsidRPr="001312CC">
        <w:t>”</w:t>
      </w:r>
      <w:r w:rsidR="00F3765F" w:rsidRPr="001312CC">
        <w:t xml:space="preserve">, </w:t>
      </w:r>
      <w:r w:rsidR="001312CC" w:rsidRPr="001312CC">
        <w:t>paragraph (</w:t>
      </w:r>
      <w:r w:rsidR="00F3765F" w:rsidRPr="001312CC">
        <w:t>c))</w:t>
      </w:r>
    </w:p>
    <w:p w:rsidR="00F3765F" w:rsidRPr="001312CC" w:rsidRDefault="00F3765F" w:rsidP="00E446AA">
      <w:pPr>
        <w:pStyle w:val="Item"/>
      </w:pPr>
      <w:r w:rsidRPr="001312CC">
        <w:t xml:space="preserve">Omit </w:t>
      </w:r>
      <w:r w:rsidR="000105E4" w:rsidRPr="001312CC">
        <w:t>“</w:t>
      </w:r>
      <w:r w:rsidR="001B4F0F" w:rsidRPr="001312CC">
        <w:t>55045, 55600, 55601, 55603, 55604, 55733 or 55734</w:t>
      </w:r>
      <w:r w:rsidR="000105E4" w:rsidRPr="001312CC">
        <w:t>”</w:t>
      </w:r>
      <w:r w:rsidR="001B4F0F" w:rsidRPr="001312CC">
        <w:t xml:space="preserve">, </w:t>
      </w:r>
      <w:r w:rsidRPr="001312CC">
        <w:t>substitute</w:t>
      </w:r>
      <w:r w:rsidR="001B4F0F" w:rsidRPr="001312CC">
        <w:t xml:space="preserve"> </w:t>
      </w:r>
      <w:r w:rsidR="000105E4" w:rsidRPr="001312CC">
        <w:t>“</w:t>
      </w:r>
      <w:r w:rsidR="00E446AA" w:rsidRPr="001312CC">
        <w:t>55068, 55069, 55600, 55601, 55603 or 55604</w:t>
      </w:r>
      <w:r w:rsidR="000105E4" w:rsidRPr="001312CC">
        <w:t>”</w:t>
      </w:r>
      <w:r w:rsidR="00E446AA" w:rsidRPr="001312CC">
        <w:t>.</w:t>
      </w:r>
    </w:p>
    <w:p w:rsidR="0052177C" w:rsidRPr="001312CC" w:rsidRDefault="00157214" w:rsidP="000105E4">
      <w:pPr>
        <w:pStyle w:val="ItemHead"/>
      </w:pPr>
      <w:r w:rsidRPr="001312CC">
        <w:t>14</w:t>
      </w:r>
      <w:r w:rsidR="0052177C" w:rsidRPr="001312CC">
        <w:t xml:space="preserve">  Part</w:t>
      </w:r>
      <w:r w:rsidR="001312CC" w:rsidRPr="001312CC">
        <w:t> </w:t>
      </w:r>
      <w:r w:rsidR="0052177C" w:rsidRPr="001312CC">
        <w:t>3 of Schedule</w:t>
      </w:r>
      <w:r w:rsidR="001312CC" w:rsidRPr="001312CC">
        <w:t> </w:t>
      </w:r>
      <w:r w:rsidR="0052177C" w:rsidRPr="001312CC">
        <w:t>1</w:t>
      </w:r>
      <w:r w:rsidR="00D82BBA" w:rsidRPr="001312CC">
        <w:t xml:space="preserve"> </w:t>
      </w:r>
      <w:r w:rsidR="0052177C" w:rsidRPr="001312CC">
        <w:t xml:space="preserve">(definition of </w:t>
      </w:r>
      <w:r w:rsidR="0052177C" w:rsidRPr="001312CC">
        <w:rPr>
          <w:i/>
        </w:rPr>
        <w:t>(Anaes.)</w:t>
      </w:r>
      <w:r w:rsidR="0052177C" w:rsidRPr="001312CC">
        <w:t>)</w:t>
      </w:r>
    </w:p>
    <w:p w:rsidR="0052177C" w:rsidRPr="001312CC" w:rsidRDefault="0052177C" w:rsidP="0052177C">
      <w:pPr>
        <w:pStyle w:val="Item"/>
      </w:pPr>
      <w:r w:rsidRPr="001312CC">
        <w:t>Relocate the definition to its appropriate alphabetical position, determined on a letter</w:t>
      </w:r>
      <w:r w:rsidR="001312CC">
        <w:noBreakHyphen/>
      </w:r>
      <w:r w:rsidRPr="001312CC">
        <w:t>by</w:t>
      </w:r>
      <w:r w:rsidR="001312CC">
        <w:noBreakHyphen/>
      </w:r>
      <w:r w:rsidRPr="001312CC">
        <w:t>letter basis.</w:t>
      </w:r>
    </w:p>
    <w:p w:rsidR="000105E4" w:rsidRPr="001312CC" w:rsidRDefault="00157214" w:rsidP="000105E4">
      <w:pPr>
        <w:pStyle w:val="ItemHead"/>
      </w:pPr>
      <w:r w:rsidRPr="001312CC">
        <w:t>15</w:t>
      </w:r>
      <w:r w:rsidR="000105E4" w:rsidRPr="001312CC">
        <w:t xml:space="preserve">  Part</w:t>
      </w:r>
      <w:r w:rsidR="001312CC" w:rsidRPr="001312CC">
        <w:t> </w:t>
      </w:r>
      <w:r w:rsidR="000105E4" w:rsidRPr="001312CC">
        <w:t>3 of Schedule</w:t>
      </w:r>
      <w:r w:rsidR="001312CC" w:rsidRPr="001312CC">
        <w:t> </w:t>
      </w:r>
      <w:r w:rsidR="000105E4" w:rsidRPr="001312CC">
        <w:t>1 (definition</w:t>
      </w:r>
      <w:r w:rsidR="0052177C" w:rsidRPr="001312CC">
        <w:t>s</w:t>
      </w:r>
      <w:r w:rsidR="000105E4" w:rsidRPr="001312CC">
        <w:t xml:space="preserve"> of</w:t>
      </w:r>
      <w:r w:rsidR="000105E4" w:rsidRPr="001312CC">
        <w:rPr>
          <w:i/>
        </w:rPr>
        <w:t xml:space="preserve"> (K)</w:t>
      </w:r>
      <w:r w:rsidR="0052177C" w:rsidRPr="001312CC">
        <w:t xml:space="preserve"> and </w:t>
      </w:r>
      <w:r w:rsidR="0052177C" w:rsidRPr="001312CC">
        <w:rPr>
          <w:i/>
        </w:rPr>
        <w:t>(NK)</w:t>
      </w:r>
      <w:r w:rsidR="000105E4" w:rsidRPr="001312CC">
        <w:t>)</w:t>
      </w:r>
    </w:p>
    <w:p w:rsidR="0052177C" w:rsidRPr="001312CC" w:rsidRDefault="000105E4" w:rsidP="000105E4">
      <w:pPr>
        <w:pStyle w:val="Item"/>
      </w:pPr>
      <w:r w:rsidRPr="001312CC">
        <w:t>Repeal the definition</w:t>
      </w:r>
      <w:r w:rsidR="0052177C" w:rsidRPr="001312CC">
        <w:t>s.</w:t>
      </w:r>
    </w:p>
    <w:p w:rsidR="000105E4" w:rsidRPr="001312CC" w:rsidRDefault="00157214" w:rsidP="000105E4">
      <w:pPr>
        <w:pStyle w:val="ItemHead"/>
      </w:pPr>
      <w:r w:rsidRPr="001312CC">
        <w:t>16</w:t>
      </w:r>
      <w:r w:rsidR="000105E4" w:rsidRPr="001312CC">
        <w:t xml:space="preserve">  Part</w:t>
      </w:r>
      <w:r w:rsidR="001312CC" w:rsidRPr="001312CC">
        <w:t> </w:t>
      </w:r>
      <w:r w:rsidR="000105E4" w:rsidRPr="001312CC">
        <w:t>3 of Schedule</w:t>
      </w:r>
      <w:r w:rsidR="001312CC" w:rsidRPr="001312CC">
        <w:t> </w:t>
      </w:r>
      <w:r w:rsidR="000105E4" w:rsidRPr="001312CC">
        <w:t>1</w:t>
      </w:r>
      <w:r w:rsidR="00D82BBA" w:rsidRPr="001312CC">
        <w:t xml:space="preserve"> </w:t>
      </w:r>
      <w:r w:rsidR="000105E4" w:rsidRPr="001312CC">
        <w:t>(definition</w:t>
      </w:r>
      <w:r w:rsidR="0052177C" w:rsidRPr="001312CC">
        <w:t>s</w:t>
      </w:r>
      <w:r w:rsidR="000105E4" w:rsidRPr="001312CC">
        <w:t xml:space="preserve"> of </w:t>
      </w:r>
      <w:r w:rsidR="0052177C" w:rsidRPr="001312CC">
        <w:rPr>
          <w:i/>
        </w:rPr>
        <w:t>(NR)</w:t>
      </w:r>
      <w:r w:rsidR="0052177C" w:rsidRPr="001312CC">
        <w:t xml:space="preserve"> and </w:t>
      </w:r>
      <w:r w:rsidR="0052177C" w:rsidRPr="001312CC">
        <w:rPr>
          <w:i/>
        </w:rPr>
        <w:t>(R</w:t>
      </w:r>
      <w:r w:rsidR="000105E4" w:rsidRPr="001312CC">
        <w:rPr>
          <w:i/>
        </w:rPr>
        <w:t>)</w:t>
      </w:r>
      <w:r w:rsidR="0052177C" w:rsidRPr="001312CC">
        <w:t>)</w:t>
      </w:r>
    </w:p>
    <w:p w:rsidR="000105E4" w:rsidRPr="001312CC" w:rsidRDefault="000105E4" w:rsidP="000105E4">
      <w:pPr>
        <w:pStyle w:val="Item"/>
      </w:pPr>
      <w:r w:rsidRPr="001312CC">
        <w:t>Re</w:t>
      </w:r>
      <w:r w:rsidR="0052177C" w:rsidRPr="001312CC">
        <w:t>locate the definitions to their appropriate alphabetical positions, determined on a letter</w:t>
      </w:r>
      <w:r w:rsidR="001312CC">
        <w:noBreakHyphen/>
      </w:r>
      <w:r w:rsidR="0052177C" w:rsidRPr="001312CC">
        <w:t>by</w:t>
      </w:r>
      <w:r w:rsidR="001312CC">
        <w:noBreakHyphen/>
      </w:r>
      <w:r w:rsidR="0052177C" w:rsidRPr="001312CC">
        <w:t>letter basis.</w:t>
      </w:r>
    </w:p>
    <w:p w:rsidR="0052177C" w:rsidRPr="001312CC" w:rsidRDefault="00157214" w:rsidP="0052177C">
      <w:pPr>
        <w:pStyle w:val="ItemHead"/>
      </w:pPr>
      <w:r w:rsidRPr="001312CC">
        <w:t>17</w:t>
      </w:r>
      <w:r w:rsidR="0052177C" w:rsidRPr="001312CC">
        <w:t xml:space="preserve">  Part</w:t>
      </w:r>
      <w:r w:rsidR="001312CC" w:rsidRPr="001312CC">
        <w:t> </w:t>
      </w:r>
      <w:r w:rsidR="0052177C" w:rsidRPr="001312CC">
        <w:t>3 of Schedule</w:t>
      </w:r>
      <w:r w:rsidR="001312CC" w:rsidRPr="001312CC">
        <w:t> </w:t>
      </w:r>
      <w:r w:rsidR="0052177C" w:rsidRPr="001312CC">
        <w:t>1</w:t>
      </w:r>
    </w:p>
    <w:p w:rsidR="0052177C" w:rsidRPr="001312CC" w:rsidRDefault="0052177C" w:rsidP="0052177C">
      <w:pPr>
        <w:pStyle w:val="Item"/>
      </w:pPr>
      <w:r w:rsidRPr="001312CC">
        <w:t>Insert:</w:t>
      </w:r>
    </w:p>
    <w:p w:rsidR="000105E4" w:rsidRPr="001312CC" w:rsidRDefault="000105E4" w:rsidP="000105E4">
      <w:pPr>
        <w:pStyle w:val="Definition"/>
      </w:pPr>
      <w:r w:rsidRPr="001312CC">
        <w:rPr>
          <w:b/>
          <w:i/>
        </w:rPr>
        <w:t>(K) item</w:t>
      </w:r>
      <w:r w:rsidRPr="001312CC">
        <w:t xml:space="preserve"> means an item that includes the symbol (K) at the end of the item.</w:t>
      </w:r>
    </w:p>
    <w:p w:rsidR="0052177C" w:rsidRPr="001312CC" w:rsidRDefault="0052177C" w:rsidP="000105E4">
      <w:pPr>
        <w:pStyle w:val="Definition"/>
      </w:pPr>
      <w:r w:rsidRPr="001312CC">
        <w:rPr>
          <w:b/>
          <w:i/>
        </w:rPr>
        <w:t>(NK) item</w:t>
      </w:r>
      <w:r w:rsidRPr="001312CC">
        <w:t xml:space="preserve"> means an item that includes the symbol (NK) at the end of the item.</w:t>
      </w:r>
    </w:p>
    <w:p w:rsidR="00230837" w:rsidRPr="001312CC" w:rsidRDefault="00157214" w:rsidP="00230837">
      <w:pPr>
        <w:pStyle w:val="ItemHead"/>
      </w:pPr>
      <w:r w:rsidRPr="001312CC">
        <w:t>18</w:t>
      </w:r>
      <w:r w:rsidR="00230837" w:rsidRPr="001312CC">
        <w:t xml:space="preserve">  Amendment</w:t>
      </w:r>
      <w:r w:rsidR="003A5E03" w:rsidRPr="001312CC">
        <w:t>s</w:t>
      </w:r>
      <w:r w:rsidR="00230837" w:rsidRPr="001312CC">
        <w:t xml:space="preserve"> of listed provisions—repeals</w:t>
      </w:r>
    </w:p>
    <w:p w:rsidR="00230837" w:rsidRPr="001312CC" w:rsidRDefault="00230837" w:rsidP="00230837">
      <w:pPr>
        <w:pStyle w:val="Item"/>
      </w:pPr>
      <w:r w:rsidRPr="001312CC">
        <w:t>Repeal the following</w:t>
      </w:r>
      <w:r w:rsidR="00FC0273" w:rsidRPr="001312CC">
        <w:t xml:space="preserve"> provisions</w:t>
      </w:r>
      <w:r w:rsidRPr="001312CC">
        <w:t>:</w:t>
      </w:r>
    </w:p>
    <w:p w:rsidR="00230837" w:rsidRPr="001312CC" w:rsidRDefault="00230837" w:rsidP="00230837">
      <w:pPr>
        <w:pStyle w:val="paragraph"/>
      </w:pPr>
      <w:r w:rsidRPr="001312CC">
        <w:tab/>
        <w:t>(a)</w:t>
      </w:r>
      <w:r w:rsidRPr="001312CC">
        <w:tab/>
        <w:t>item</w:t>
      </w:r>
      <w:r w:rsidR="001312CC" w:rsidRPr="001312CC">
        <w:t> </w:t>
      </w:r>
      <w:r w:rsidRPr="001312CC">
        <w:t>55020</w:t>
      </w:r>
      <w:r w:rsidR="00FC0273" w:rsidRPr="001312CC">
        <w:t xml:space="preserve"> of Schedule</w:t>
      </w:r>
      <w:r w:rsidR="001312CC" w:rsidRPr="001312CC">
        <w:t> </w:t>
      </w:r>
      <w:r w:rsidR="00FC0273" w:rsidRPr="001312CC">
        <w:t>1</w:t>
      </w:r>
      <w:r w:rsidRPr="001312CC">
        <w:t>;</w:t>
      </w:r>
    </w:p>
    <w:p w:rsidR="00230837" w:rsidRPr="001312CC" w:rsidRDefault="00230837" w:rsidP="00230837">
      <w:pPr>
        <w:pStyle w:val="paragraph"/>
      </w:pPr>
      <w:r w:rsidRPr="001312CC">
        <w:tab/>
        <w:t>(b)</w:t>
      </w:r>
      <w:r w:rsidRPr="001312CC">
        <w:tab/>
        <w:t>item</w:t>
      </w:r>
      <w:r w:rsidR="001312CC" w:rsidRPr="001312CC">
        <w:t> </w:t>
      </w:r>
      <w:r w:rsidRPr="001312CC">
        <w:t>55022</w:t>
      </w:r>
      <w:r w:rsidR="00FC0273" w:rsidRPr="001312CC">
        <w:t xml:space="preserve"> of Schedule</w:t>
      </w:r>
      <w:r w:rsidR="001312CC" w:rsidRPr="001312CC">
        <w:t> </w:t>
      </w:r>
      <w:r w:rsidR="00FC0273" w:rsidRPr="001312CC">
        <w:t>1</w:t>
      </w:r>
      <w:r w:rsidRPr="001312CC">
        <w:t>;</w:t>
      </w:r>
    </w:p>
    <w:p w:rsidR="00230837" w:rsidRPr="001312CC" w:rsidRDefault="00230837" w:rsidP="00230837">
      <w:pPr>
        <w:pStyle w:val="paragraph"/>
      </w:pPr>
      <w:r w:rsidRPr="001312CC">
        <w:tab/>
        <w:t>(c)</w:t>
      </w:r>
      <w:r w:rsidRPr="001312CC">
        <w:tab/>
        <w:t>item</w:t>
      </w:r>
      <w:r w:rsidR="001312CC" w:rsidRPr="001312CC">
        <w:t> </w:t>
      </w:r>
      <w:r w:rsidRPr="001312CC">
        <w:t>55044</w:t>
      </w:r>
      <w:r w:rsidR="00FC0273" w:rsidRPr="001312CC">
        <w:t xml:space="preserve"> of Schedule</w:t>
      </w:r>
      <w:r w:rsidR="001312CC" w:rsidRPr="001312CC">
        <w:t> </w:t>
      </w:r>
      <w:r w:rsidR="00FC0273" w:rsidRPr="001312CC">
        <w:t>1</w:t>
      </w:r>
      <w:r w:rsidRPr="001312CC">
        <w:t>;</w:t>
      </w:r>
    </w:p>
    <w:p w:rsidR="00230837" w:rsidRPr="001312CC" w:rsidRDefault="00230837" w:rsidP="00230837">
      <w:pPr>
        <w:pStyle w:val="paragraph"/>
      </w:pPr>
      <w:r w:rsidRPr="001312CC">
        <w:tab/>
        <w:t>(d)</w:t>
      </w:r>
      <w:r w:rsidRPr="001312CC">
        <w:tab/>
        <w:t>item</w:t>
      </w:r>
      <w:r w:rsidR="001312CC" w:rsidRPr="001312CC">
        <w:t> </w:t>
      </w:r>
      <w:r w:rsidRPr="001312CC">
        <w:t>55045</w:t>
      </w:r>
      <w:r w:rsidR="00FC0273" w:rsidRPr="001312CC">
        <w:t xml:space="preserve"> of Schedule</w:t>
      </w:r>
      <w:r w:rsidR="001312CC" w:rsidRPr="001312CC">
        <w:t> </w:t>
      </w:r>
      <w:r w:rsidR="00FC0273" w:rsidRPr="001312CC">
        <w:t>1</w:t>
      </w:r>
      <w:r w:rsidRPr="001312CC">
        <w:t>;</w:t>
      </w:r>
    </w:p>
    <w:p w:rsidR="00230837" w:rsidRPr="001312CC" w:rsidRDefault="00230837" w:rsidP="00230837">
      <w:pPr>
        <w:pStyle w:val="paragraph"/>
      </w:pPr>
      <w:r w:rsidRPr="001312CC">
        <w:tab/>
        <w:t>(e)</w:t>
      </w:r>
      <w:r w:rsidRPr="001312CC">
        <w:tab/>
        <w:t>item</w:t>
      </w:r>
      <w:r w:rsidR="001312CC" w:rsidRPr="001312CC">
        <w:t> </w:t>
      </w:r>
      <w:r w:rsidRPr="001312CC">
        <w:t>55731</w:t>
      </w:r>
      <w:r w:rsidR="00FC0273" w:rsidRPr="001312CC">
        <w:t xml:space="preserve"> of Schedule</w:t>
      </w:r>
      <w:r w:rsidR="001312CC" w:rsidRPr="001312CC">
        <w:t> </w:t>
      </w:r>
      <w:r w:rsidR="00FC0273" w:rsidRPr="001312CC">
        <w:t>1</w:t>
      </w:r>
      <w:r w:rsidRPr="001312CC">
        <w:t>;</w:t>
      </w:r>
    </w:p>
    <w:p w:rsidR="00230837" w:rsidRPr="001312CC" w:rsidRDefault="00230837" w:rsidP="00230837">
      <w:pPr>
        <w:pStyle w:val="paragraph"/>
      </w:pPr>
      <w:r w:rsidRPr="001312CC">
        <w:tab/>
        <w:t>(f)</w:t>
      </w:r>
      <w:r w:rsidRPr="001312CC">
        <w:tab/>
        <w:t>item</w:t>
      </w:r>
      <w:r w:rsidR="001312CC" w:rsidRPr="001312CC">
        <w:t> </w:t>
      </w:r>
      <w:r w:rsidRPr="001312CC">
        <w:t>55732</w:t>
      </w:r>
      <w:r w:rsidR="00FC0273" w:rsidRPr="001312CC">
        <w:t xml:space="preserve"> of Schedule</w:t>
      </w:r>
      <w:r w:rsidR="001312CC" w:rsidRPr="001312CC">
        <w:t> </w:t>
      </w:r>
      <w:r w:rsidR="00FC0273" w:rsidRPr="001312CC">
        <w:t>1</w:t>
      </w:r>
      <w:r w:rsidRPr="001312CC">
        <w:t>;</w:t>
      </w:r>
    </w:p>
    <w:p w:rsidR="00230837" w:rsidRPr="001312CC" w:rsidRDefault="00230837" w:rsidP="00230837">
      <w:pPr>
        <w:pStyle w:val="paragraph"/>
      </w:pPr>
      <w:r w:rsidRPr="001312CC">
        <w:tab/>
        <w:t>(g)</w:t>
      </w:r>
      <w:r w:rsidRPr="001312CC">
        <w:tab/>
        <w:t>item</w:t>
      </w:r>
      <w:r w:rsidR="001312CC" w:rsidRPr="001312CC">
        <w:t> </w:t>
      </w:r>
      <w:r w:rsidRPr="001312CC">
        <w:t>55733</w:t>
      </w:r>
      <w:r w:rsidR="00FC0273" w:rsidRPr="001312CC">
        <w:t xml:space="preserve"> of Schedule</w:t>
      </w:r>
      <w:r w:rsidR="001312CC" w:rsidRPr="001312CC">
        <w:t> </w:t>
      </w:r>
      <w:r w:rsidR="00FC0273" w:rsidRPr="001312CC">
        <w:t>1</w:t>
      </w:r>
      <w:r w:rsidRPr="001312CC">
        <w:t>;</w:t>
      </w:r>
    </w:p>
    <w:p w:rsidR="00230837" w:rsidRPr="001312CC" w:rsidRDefault="00230837" w:rsidP="00230837">
      <w:pPr>
        <w:pStyle w:val="paragraph"/>
      </w:pPr>
      <w:r w:rsidRPr="001312CC">
        <w:tab/>
        <w:t>(h)</w:t>
      </w:r>
      <w:r w:rsidRPr="001312CC">
        <w:tab/>
        <w:t>item</w:t>
      </w:r>
      <w:r w:rsidR="001312CC" w:rsidRPr="001312CC">
        <w:t> </w:t>
      </w:r>
      <w:r w:rsidRPr="001312CC">
        <w:t>55734</w:t>
      </w:r>
      <w:r w:rsidR="00FC0273" w:rsidRPr="001312CC">
        <w:t xml:space="preserve"> of Schedule</w:t>
      </w:r>
      <w:r w:rsidR="001312CC" w:rsidRPr="001312CC">
        <w:t> </w:t>
      </w:r>
      <w:r w:rsidR="00FC0273" w:rsidRPr="001312CC">
        <w:t>1</w:t>
      </w:r>
      <w:r w:rsidRPr="001312CC">
        <w:t>.</w:t>
      </w:r>
    </w:p>
    <w:sectPr w:rsidR="00230837" w:rsidRPr="001312CC" w:rsidSect="00B718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AE" w:rsidRDefault="004D5AAE" w:rsidP="0048364F">
      <w:pPr>
        <w:spacing w:line="240" w:lineRule="auto"/>
      </w:pPr>
      <w:r>
        <w:separator/>
      </w:r>
    </w:p>
  </w:endnote>
  <w:endnote w:type="continuationSeparator" w:id="0">
    <w:p w:rsidR="004D5AAE" w:rsidRDefault="004D5A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B718D2" w:rsidRDefault="004D5AAE" w:rsidP="00B718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18D2">
      <w:rPr>
        <w:i/>
        <w:sz w:val="18"/>
      </w:rPr>
      <w:t xml:space="preserve"> </w:t>
    </w:r>
    <w:r w:rsidR="00B718D2" w:rsidRPr="00B718D2">
      <w:rPr>
        <w:i/>
        <w:sz w:val="18"/>
      </w:rPr>
      <w:t>OPC60456 -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D2" w:rsidRDefault="00B718D2" w:rsidP="00B718D2">
    <w:pPr>
      <w:pStyle w:val="Footer"/>
    </w:pPr>
    <w:r w:rsidRPr="00B718D2">
      <w:rPr>
        <w:i/>
        <w:sz w:val="18"/>
      </w:rPr>
      <w:t>OPC60456 -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B718D2" w:rsidRDefault="004D5AAE" w:rsidP="00486382">
    <w:pPr>
      <w:pStyle w:val="Footer"/>
      <w:rPr>
        <w:sz w:val="18"/>
      </w:rPr>
    </w:pPr>
  </w:p>
  <w:p w:rsidR="004D5AAE" w:rsidRPr="00B718D2" w:rsidRDefault="00B718D2" w:rsidP="00B718D2">
    <w:pPr>
      <w:pStyle w:val="Footer"/>
      <w:rPr>
        <w:sz w:val="18"/>
      </w:rPr>
    </w:pPr>
    <w:r w:rsidRPr="00B718D2">
      <w:rPr>
        <w:i/>
        <w:sz w:val="18"/>
      </w:rPr>
      <w:t>OPC60456 -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B718D2" w:rsidRDefault="004D5AAE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D5AAE" w:rsidRPr="00B718D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5AAE" w:rsidRPr="00B718D2" w:rsidRDefault="004D5AA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718D2">
            <w:rPr>
              <w:rFonts w:cs="Times New Roman"/>
              <w:i/>
              <w:sz w:val="18"/>
            </w:rPr>
            <w:fldChar w:fldCharType="begin"/>
          </w:r>
          <w:r w:rsidRPr="00B718D2">
            <w:rPr>
              <w:rFonts w:cs="Times New Roman"/>
              <w:i/>
              <w:sz w:val="18"/>
            </w:rPr>
            <w:instrText xml:space="preserve"> PAGE </w:instrText>
          </w:r>
          <w:r w:rsidRPr="00B718D2">
            <w:rPr>
              <w:rFonts w:cs="Times New Roman"/>
              <w:i/>
              <w:sz w:val="18"/>
            </w:rPr>
            <w:fldChar w:fldCharType="separate"/>
          </w:r>
          <w:r w:rsidR="00685342">
            <w:rPr>
              <w:rFonts w:cs="Times New Roman"/>
              <w:i/>
              <w:noProof/>
              <w:sz w:val="18"/>
            </w:rPr>
            <w:t>ii</w:t>
          </w:r>
          <w:r w:rsidRPr="00B718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5AAE" w:rsidRPr="00B718D2" w:rsidRDefault="004D5AA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718D2">
            <w:rPr>
              <w:rFonts w:cs="Times New Roman"/>
              <w:i/>
              <w:sz w:val="18"/>
            </w:rPr>
            <w:fldChar w:fldCharType="begin"/>
          </w:r>
          <w:r w:rsidRPr="00B718D2">
            <w:rPr>
              <w:rFonts w:cs="Times New Roman"/>
              <w:i/>
              <w:sz w:val="18"/>
            </w:rPr>
            <w:instrText xml:space="preserve"> DOCPROPERTY ShortT </w:instrText>
          </w:r>
          <w:r w:rsidRPr="00B718D2">
            <w:rPr>
              <w:rFonts w:cs="Times New Roman"/>
              <w:i/>
              <w:sz w:val="18"/>
            </w:rPr>
            <w:fldChar w:fldCharType="separate"/>
          </w:r>
          <w:r w:rsidR="00AD2973">
            <w:rPr>
              <w:rFonts w:cs="Times New Roman"/>
              <w:i/>
              <w:sz w:val="18"/>
            </w:rPr>
            <w:t>Health Insurance (Diagnostic Imaging Services Table) Amendment (2014 Measures No. 1) Regulation 2014</w:t>
          </w:r>
          <w:r w:rsidRPr="00B718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5AAE" w:rsidRPr="00B718D2" w:rsidRDefault="004D5AA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718D2">
            <w:rPr>
              <w:rFonts w:cs="Times New Roman"/>
              <w:i/>
              <w:sz w:val="18"/>
            </w:rPr>
            <w:fldChar w:fldCharType="begin"/>
          </w:r>
          <w:r w:rsidRPr="00B718D2">
            <w:rPr>
              <w:rFonts w:cs="Times New Roman"/>
              <w:i/>
              <w:sz w:val="18"/>
            </w:rPr>
            <w:instrText xml:space="preserve"> DOCPROPERTY ActNo </w:instrText>
          </w:r>
          <w:r w:rsidRPr="00B718D2">
            <w:rPr>
              <w:rFonts w:cs="Times New Roman"/>
              <w:i/>
              <w:sz w:val="18"/>
            </w:rPr>
            <w:fldChar w:fldCharType="separate"/>
          </w:r>
          <w:r w:rsidR="00AD2973">
            <w:rPr>
              <w:rFonts w:cs="Times New Roman"/>
              <w:i/>
              <w:sz w:val="18"/>
            </w:rPr>
            <w:t>No. 79, 2014</w:t>
          </w:r>
          <w:r w:rsidRPr="00B718D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D5AAE" w:rsidRPr="00B718D2" w:rsidRDefault="00B718D2" w:rsidP="00B718D2">
    <w:pPr>
      <w:rPr>
        <w:rFonts w:cs="Times New Roman"/>
        <w:i/>
        <w:sz w:val="18"/>
      </w:rPr>
    </w:pPr>
    <w:r w:rsidRPr="00B718D2">
      <w:rPr>
        <w:rFonts w:cs="Times New Roman"/>
        <w:i/>
        <w:sz w:val="18"/>
      </w:rPr>
      <w:t>OPC60456 -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E33C1C" w:rsidRDefault="004D5AA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D5AA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2973">
            <w:rPr>
              <w:i/>
              <w:sz w:val="18"/>
            </w:rPr>
            <w:t>No. 79,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973">
            <w:rPr>
              <w:i/>
              <w:sz w:val="18"/>
            </w:rPr>
            <w:t>Health Insurance (Diagnostic Imaging Services Table)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A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5AAE" w:rsidRPr="00ED79B6" w:rsidRDefault="00B718D2" w:rsidP="00B718D2">
    <w:pPr>
      <w:rPr>
        <w:i/>
        <w:sz w:val="18"/>
      </w:rPr>
    </w:pPr>
    <w:r w:rsidRPr="00B718D2">
      <w:rPr>
        <w:rFonts w:cs="Times New Roman"/>
        <w:i/>
        <w:sz w:val="18"/>
      </w:rPr>
      <w:t>OPC60456 -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B718D2" w:rsidRDefault="004D5AAE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D5AAE" w:rsidRPr="00B718D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5AAE" w:rsidRPr="00B718D2" w:rsidRDefault="004D5AAE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718D2">
            <w:rPr>
              <w:rFonts w:cs="Times New Roman"/>
              <w:i/>
              <w:sz w:val="18"/>
            </w:rPr>
            <w:fldChar w:fldCharType="begin"/>
          </w:r>
          <w:r w:rsidRPr="00B718D2">
            <w:rPr>
              <w:rFonts w:cs="Times New Roman"/>
              <w:i/>
              <w:sz w:val="18"/>
            </w:rPr>
            <w:instrText xml:space="preserve"> PAGE </w:instrText>
          </w:r>
          <w:r w:rsidRPr="00B718D2">
            <w:rPr>
              <w:rFonts w:cs="Times New Roman"/>
              <w:i/>
              <w:sz w:val="18"/>
            </w:rPr>
            <w:fldChar w:fldCharType="separate"/>
          </w:r>
          <w:r w:rsidR="004544CA">
            <w:rPr>
              <w:rFonts w:cs="Times New Roman"/>
              <w:i/>
              <w:noProof/>
              <w:sz w:val="18"/>
            </w:rPr>
            <w:t>6</w:t>
          </w:r>
          <w:r w:rsidRPr="00B718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5AAE" w:rsidRPr="00B718D2" w:rsidRDefault="004D5AAE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718D2">
            <w:rPr>
              <w:rFonts w:cs="Times New Roman"/>
              <w:i/>
              <w:sz w:val="18"/>
            </w:rPr>
            <w:fldChar w:fldCharType="begin"/>
          </w:r>
          <w:r w:rsidRPr="00B718D2">
            <w:rPr>
              <w:rFonts w:cs="Times New Roman"/>
              <w:i/>
              <w:sz w:val="18"/>
            </w:rPr>
            <w:instrText xml:space="preserve"> DOCPROPERTY ShortT </w:instrText>
          </w:r>
          <w:r w:rsidRPr="00B718D2">
            <w:rPr>
              <w:rFonts w:cs="Times New Roman"/>
              <w:i/>
              <w:sz w:val="18"/>
            </w:rPr>
            <w:fldChar w:fldCharType="separate"/>
          </w:r>
          <w:r w:rsidR="00AD2973">
            <w:rPr>
              <w:rFonts w:cs="Times New Roman"/>
              <w:i/>
              <w:sz w:val="18"/>
            </w:rPr>
            <w:t>Health Insurance (Diagnostic Imaging Services Table) Amendment (2014 Measures No. 1) Regulation 2014</w:t>
          </w:r>
          <w:r w:rsidRPr="00B718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5AAE" w:rsidRPr="00B718D2" w:rsidRDefault="004D5AAE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718D2">
            <w:rPr>
              <w:rFonts w:cs="Times New Roman"/>
              <w:i/>
              <w:sz w:val="18"/>
            </w:rPr>
            <w:fldChar w:fldCharType="begin"/>
          </w:r>
          <w:r w:rsidRPr="00B718D2">
            <w:rPr>
              <w:rFonts w:cs="Times New Roman"/>
              <w:i/>
              <w:sz w:val="18"/>
            </w:rPr>
            <w:instrText xml:space="preserve"> DOCPROPERTY ActNo </w:instrText>
          </w:r>
          <w:r w:rsidRPr="00B718D2">
            <w:rPr>
              <w:rFonts w:cs="Times New Roman"/>
              <w:i/>
              <w:sz w:val="18"/>
            </w:rPr>
            <w:fldChar w:fldCharType="separate"/>
          </w:r>
          <w:r w:rsidR="00AD2973">
            <w:rPr>
              <w:rFonts w:cs="Times New Roman"/>
              <w:i/>
              <w:sz w:val="18"/>
            </w:rPr>
            <w:t>No. 79, 2014</w:t>
          </w:r>
          <w:r w:rsidRPr="00B718D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D5AAE" w:rsidRPr="00B718D2" w:rsidRDefault="00B718D2" w:rsidP="00B718D2">
    <w:pPr>
      <w:rPr>
        <w:rFonts w:cs="Times New Roman"/>
        <w:i/>
        <w:sz w:val="18"/>
      </w:rPr>
    </w:pPr>
    <w:r w:rsidRPr="00B718D2">
      <w:rPr>
        <w:rFonts w:cs="Times New Roman"/>
        <w:i/>
        <w:sz w:val="18"/>
      </w:rPr>
      <w:t>OPC60456 -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E33C1C" w:rsidRDefault="004D5AA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D5AA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2973">
            <w:rPr>
              <w:i/>
              <w:sz w:val="18"/>
            </w:rPr>
            <w:t>No. 79,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973">
            <w:rPr>
              <w:i/>
              <w:sz w:val="18"/>
            </w:rPr>
            <w:t>Health Insurance (Diagnostic Imaging Services Table)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E5A3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5AAE" w:rsidRPr="00ED79B6" w:rsidRDefault="00B718D2" w:rsidP="00B718D2">
    <w:pPr>
      <w:rPr>
        <w:i/>
        <w:sz w:val="18"/>
      </w:rPr>
    </w:pPr>
    <w:r w:rsidRPr="00B718D2">
      <w:rPr>
        <w:rFonts w:cs="Times New Roman"/>
        <w:i/>
        <w:sz w:val="18"/>
      </w:rPr>
      <w:t>OPC60456 -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E33C1C" w:rsidRDefault="004D5AA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D5AAE" w:rsidTr="004D5AA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4D5AAE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D2973">
            <w:rPr>
              <w:i/>
              <w:sz w:val="18"/>
            </w:rPr>
            <w:t>No. 79,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4D5A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2973">
            <w:rPr>
              <w:i/>
              <w:sz w:val="18"/>
            </w:rPr>
            <w:t>Health Insurance (Diagnostic Imaging Services Table) Amendment (2014 Measures No. 1)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D5AAE" w:rsidRDefault="004D5AAE" w:rsidP="004D5A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53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5AAE" w:rsidRPr="00ED79B6" w:rsidRDefault="004D5AA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AE" w:rsidRDefault="004D5AAE" w:rsidP="0048364F">
      <w:pPr>
        <w:spacing w:line="240" w:lineRule="auto"/>
      </w:pPr>
      <w:r>
        <w:separator/>
      </w:r>
    </w:p>
  </w:footnote>
  <w:footnote w:type="continuationSeparator" w:id="0">
    <w:p w:rsidR="004D5AAE" w:rsidRDefault="004D5A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5F1388" w:rsidRDefault="004D5AA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5F1388" w:rsidRDefault="004D5AA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5F1388" w:rsidRDefault="004D5AA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ED79B6" w:rsidRDefault="004D5AAE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ED79B6" w:rsidRDefault="004D5AAE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ED79B6" w:rsidRDefault="004D5AA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A961C4" w:rsidRDefault="004D5AA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544CA">
      <w:rPr>
        <w:b/>
        <w:sz w:val="20"/>
      </w:rPr>
      <w:fldChar w:fldCharType="separate"/>
    </w:r>
    <w:r w:rsidR="004544C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544CA">
      <w:rPr>
        <w:sz w:val="20"/>
      </w:rPr>
      <w:fldChar w:fldCharType="separate"/>
    </w:r>
    <w:r w:rsidR="004544CA">
      <w:rPr>
        <w:noProof/>
        <w:sz w:val="20"/>
      </w:rPr>
      <w:t>Amendments</w:t>
    </w:r>
    <w:r>
      <w:rPr>
        <w:sz w:val="20"/>
      </w:rPr>
      <w:fldChar w:fldCharType="end"/>
    </w:r>
  </w:p>
  <w:p w:rsidR="004D5AAE" w:rsidRPr="00A961C4" w:rsidRDefault="004D5AA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D5AAE" w:rsidRPr="00A961C4" w:rsidRDefault="004D5AA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A961C4" w:rsidRDefault="004D5AAE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D5AAE" w:rsidRPr="00A961C4" w:rsidRDefault="004D5AAE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D5AAE" w:rsidRPr="00A961C4" w:rsidRDefault="004D5AAE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AE" w:rsidRPr="00A961C4" w:rsidRDefault="004D5AAE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30"/>
    <w:rsid w:val="00002573"/>
    <w:rsid w:val="000041C6"/>
    <w:rsid w:val="000063E4"/>
    <w:rsid w:val="000105E4"/>
    <w:rsid w:val="000113BC"/>
    <w:rsid w:val="000136AF"/>
    <w:rsid w:val="00016712"/>
    <w:rsid w:val="00025060"/>
    <w:rsid w:val="0004044E"/>
    <w:rsid w:val="00044454"/>
    <w:rsid w:val="0004513F"/>
    <w:rsid w:val="000614BF"/>
    <w:rsid w:val="000C4E79"/>
    <w:rsid w:val="000D05EF"/>
    <w:rsid w:val="000F21C1"/>
    <w:rsid w:val="000F73AA"/>
    <w:rsid w:val="000F7427"/>
    <w:rsid w:val="001007C8"/>
    <w:rsid w:val="00102395"/>
    <w:rsid w:val="0010745C"/>
    <w:rsid w:val="00116975"/>
    <w:rsid w:val="001312CC"/>
    <w:rsid w:val="001510F5"/>
    <w:rsid w:val="00152F8C"/>
    <w:rsid w:val="00154EAC"/>
    <w:rsid w:val="00157214"/>
    <w:rsid w:val="001643C9"/>
    <w:rsid w:val="00165568"/>
    <w:rsid w:val="00166C2F"/>
    <w:rsid w:val="001716C9"/>
    <w:rsid w:val="00171EAE"/>
    <w:rsid w:val="00182482"/>
    <w:rsid w:val="00191859"/>
    <w:rsid w:val="00193461"/>
    <w:rsid w:val="001939E1"/>
    <w:rsid w:val="00195382"/>
    <w:rsid w:val="001A53AA"/>
    <w:rsid w:val="001B3097"/>
    <w:rsid w:val="001B362C"/>
    <w:rsid w:val="001B4F0F"/>
    <w:rsid w:val="001B7A5D"/>
    <w:rsid w:val="001C69C4"/>
    <w:rsid w:val="001D4229"/>
    <w:rsid w:val="001D7F83"/>
    <w:rsid w:val="001E16D0"/>
    <w:rsid w:val="001E1A89"/>
    <w:rsid w:val="001E3590"/>
    <w:rsid w:val="001E562E"/>
    <w:rsid w:val="001E7407"/>
    <w:rsid w:val="001F6924"/>
    <w:rsid w:val="00201D27"/>
    <w:rsid w:val="00213350"/>
    <w:rsid w:val="00222493"/>
    <w:rsid w:val="00230837"/>
    <w:rsid w:val="00230B6F"/>
    <w:rsid w:val="00231427"/>
    <w:rsid w:val="00240749"/>
    <w:rsid w:val="002463CB"/>
    <w:rsid w:val="00256362"/>
    <w:rsid w:val="00265FBC"/>
    <w:rsid w:val="00266D05"/>
    <w:rsid w:val="00271DAB"/>
    <w:rsid w:val="00292FC5"/>
    <w:rsid w:val="002932B1"/>
    <w:rsid w:val="00295408"/>
    <w:rsid w:val="00297ECB"/>
    <w:rsid w:val="002A0FFD"/>
    <w:rsid w:val="002B2731"/>
    <w:rsid w:val="002B5B89"/>
    <w:rsid w:val="002B6A9F"/>
    <w:rsid w:val="002B7D96"/>
    <w:rsid w:val="002C1A75"/>
    <w:rsid w:val="002D043A"/>
    <w:rsid w:val="002D6AFC"/>
    <w:rsid w:val="002E34E6"/>
    <w:rsid w:val="0030402A"/>
    <w:rsid w:val="00304E75"/>
    <w:rsid w:val="003072FA"/>
    <w:rsid w:val="0031713F"/>
    <w:rsid w:val="003415D3"/>
    <w:rsid w:val="00352B0F"/>
    <w:rsid w:val="00355F17"/>
    <w:rsid w:val="00361BD9"/>
    <w:rsid w:val="00363549"/>
    <w:rsid w:val="003801D0"/>
    <w:rsid w:val="0039228E"/>
    <w:rsid w:val="003926B5"/>
    <w:rsid w:val="003A0C30"/>
    <w:rsid w:val="003A515E"/>
    <w:rsid w:val="003A5E03"/>
    <w:rsid w:val="003B04EC"/>
    <w:rsid w:val="003B2626"/>
    <w:rsid w:val="003B6588"/>
    <w:rsid w:val="003C5F2B"/>
    <w:rsid w:val="003D0BFE"/>
    <w:rsid w:val="003D5700"/>
    <w:rsid w:val="003E58BA"/>
    <w:rsid w:val="003E5FF5"/>
    <w:rsid w:val="003F4CA9"/>
    <w:rsid w:val="003F567B"/>
    <w:rsid w:val="004010E7"/>
    <w:rsid w:val="00401403"/>
    <w:rsid w:val="004116CD"/>
    <w:rsid w:val="00412B83"/>
    <w:rsid w:val="00416405"/>
    <w:rsid w:val="00421699"/>
    <w:rsid w:val="00424CA9"/>
    <w:rsid w:val="00427B75"/>
    <w:rsid w:val="00427CA5"/>
    <w:rsid w:val="00433910"/>
    <w:rsid w:val="004341C3"/>
    <w:rsid w:val="004407B7"/>
    <w:rsid w:val="0044291A"/>
    <w:rsid w:val="00443178"/>
    <w:rsid w:val="004541B9"/>
    <w:rsid w:val="004544CA"/>
    <w:rsid w:val="00460499"/>
    <w:rsid w:val="004608BD"/>
    <w:rsid w:val="00460FF3"/>
    <w:rsid w:val="00461B67"/>
    <w:rsid w:val="00470BC8"/>
    <w:rsid w:val="004721F7"/>
    <w:rsid w:val="00475628"/>
    <w:rsid w:val="0047629F"/>
    <w:rsid w:val="00480FB9"/>
    <w:rsid w:val="0048364F"/>
    <w:rsid w:val="00486382"/>
    <w:rsid w:val="00496F97"/>
    <w:rsid w:val="004A06B9"/>
    <w:rsid w:val="004A2484"/>
    <w:rsid w:val="004C0255"/>
    <w:rsid w:val="004C3390"/>
    <w:rsid w:val="004C5B5A"/>
    <w:rsid w:val="004C6444"/>
    <w:rsid w:val="004C6DE1"/>
    <w:rsid w:val="004D5AAE"/>
    <w:rsid w:val="004D62D9"/>
    <w:rsid w:val="004F1FAC"/>
    <w:rsid w:val="004F2940"/>
    <w:rsid w:val="004F3A90"/>
    <w:rsid w:val="004F676E"/>
    <w:rsid w:val="00516AF3"/>
    <w:rsid w:val="00516B8D"/>
    <w:rsid w:val="0052177C"/>
    <w:rsid w:val="005221CD"/>
    <w:rsid w:val="00537FBC"/>
    <w:rsid w:val="00543469"/>
    <w:rsid w:val="00553E06"/>
    <w:rsid w:val="00557C7A"/>
    <w:rsid w:val="00584811"/>
    <w:rsid w:val="005851A5"/>
    <w:rsid w:val="0058646E"/>
    <w:rsid w:val="00591E07"/>
    <w:rsid w:val="00593AA6"/>
    <w:rsid w:val="00594161"/>
    <w:rsid w:val="00594749"/>
    <w:rsid w:val="005B3E2C"/>
    <w:rsid w:val="005B4067"/>
    <w:rsid w:val="005C12DE"/>
    <w:rsid w:val="005C3F41"/>
    <w:rsid w:val="005C6A11"/>
    <w:rsid w:val="005E552A"/>
    <w:rsid w:val="0060008C"/>
    <w:rsid w:val="00600219"/>
    <w:rsid w:val="00601321"/>
    <w:rsid w:val="006150A4"/>
    <w:rsid w:val="006249E6"/>
    <w:rsid w:val="00630733"/>
    <w:rsid w:val="00637B73"/>
    <w:rsid w:val="0064468A"/>
    <w:rsid w:val="00654CCA"/>
    <w:rsid w:val="00656DE9"/>
    <w:rsid w:val="00663BDD"/>
    <w:rsid w:val="00663D51"/>
    <w:rsid w:val="00666553"/>
    <w:rsid w:val="00677CC2"/>
    <w:rsid w:val="00680F17"/>
    <w:rsid w:val="00685342"/>
    <w:rsid w:val="00685F42"/>
    <w:rsid w:val="0069207B"/>
    <w:rsid w:val="006937E2"/>
    <w:rsid w:val="006977FB"/>
    <w:rsid w:val="006B262A"/>
    <w:rsid w:val="006B72AC"/>
    <w:rsid w:val="006C2C12"/>
    <w:rsid w:val="006C3FFF"/>
    <w:rsid w:val="006C7F8C"/>
    <w:rsid w:val="006D3667"/>
    <w:rsid w:val="006D4E91"/>
    <w:rsid w:val="006E004B"/>
    <w:rsid w:val="006E678E"/>
    <w:rsid w:val="006E7147"/>
    <w:rsid w:val="006F3B19"/>
    <w:rsid w:val="00700B2C"/>
    <w:rsid w:val="00701E6A"/>
    <w:rsid w:val="00706195"/>
    <w:rsid w:val="00712EA7"/>
    <w:rsid w:val="00713084"/>
    <w:rsid w:val="00722023"/>
    <w:rsid w:val="00731E00"/>
    <w:rsid w:val="007423F0"/>
    <w:rsid w:val="007440B7"/>
    <w:rsid w:val="0074562C"/>
    <w:rsid w:val="00752601"/>
    <w:rsid w:val="00760161"/>
    <w:rsid w:val="007634AD"/>
    <w:rsid w:val="007715C9"/>
    <w:rsid w:val="00774EDD"/>
    <w:rsid w:val="007757EC"/>
    <w:rsid w:val="007769D4"/>
    <w:rsid w:val="00785222"/>
    <w:rsid w:val="00785AFA"/>
    <w:rsid w:val="007903AC"/>
    <w:rsid w:val="007A660B"/>
    <w:rsid w:val="007A7F9F"/>
    <w:rsid w:val="007E7D4A"/>
    <w:rsid w:val="00803B4B"/>
    <w:rsid w:val="008228F1"/>
    <w:rsid w:val="00824577"/>
    <w:rsid w:val="00826DA5"/>
    <w:rsid w:val="0083208B"/>
    <w:rsid w:val="00833416"/>
    <w:rsid w:val="00856A31"/>
    <w:rsid w:val="008668F0"/>
    <w:rsid w:val="00871357"/>
    <w:rsid w:val="00874B69"/>
    <w:rsid w:val="008754D0"/>
    <w:rsid w:val="00877D48"/>
    <w:rsid w:val="00877DF6"/>
    <w:rsid w:val="00880E3F"/>
    <w:rsid w:val="008859E1"/>
    <w:rsid w:val="0089783B"/>
    <w:rsid w:val="00897904"/>
    <w:rsid w:val="008A0E60"/>
    <w:rsid w:val="008C2B90"/>
    <w:rsid w:val="008C3760"/>
    <w:rsid w:val="008D05DB"/>
    <w:rsid w:val="008D0EE0"/>
    <w:rsid w:val="008D1D2A"/>
    <w:rsid w:val="008E2821"/>
    <w:rsid w:val="008F07E3"/>
    <w:rsid w:val="008F4F1C"/>
    <w:rsid w:val="00907271"/>
    <w:rsid w:val="009112F8"/>
    <w:rsid w:val="00914F6B"/>
    <w:rsid w:val="009302AC"/>
    <w:rsid w:val="0093115D"/>
    <w:rsid w:val="00932377"/>
    <w:rsid w:val="00932A33"/>
    <w:rsid w:val="00941635"/>
    <w:rsid w:val="00945F32"/>
    <w:rsid w:val="00956693"/>
    <w:rsid w:val="00956E49"/>
    <w:rsid w:val="00964CD7"/>
    <w:rsid w:val="00975FC7"/>
    <w:rsid w:val="009848EC"/>
    <w:rsid w:val="00986DAA"/>
    <w:rsid w:val="009B3629"/>
    <w:rsid w:val="009C49D8"/>
    <w:rsid w:val="009D56F5"/>
    <w:rsid w:val="009E3601"/>
    <w:rsid w:val="009E6914"/>
    <w:rsid w:val="009F727E"/>
    <w:rsid w:val="00A1027A"/>
    <w:rsid w:val="00A2057D"/>
    <w:rsid w:val="00A20C5F"/>
    <w:rsid w:val="00A231E2"/>
    <w:rsid w:val="00A2550D"/>
    <w:rsid w:val="00A26423"/>
    <w:rsid w:val="00A26DBE"/>
    <w:rsid w:val="00A326A4"/>
    <w:rsid w:val="00A4169B"/>
    <w:rsid w:val="00A41E63"/>
    <w:rsid w:val="00A4361F"/>
    <w:rsid w:val="00A5184A"/>
    <w:rsid w:val="00A5197F"/>
    <w:rsid w:val="00A54061"/>
    <w:rsid w:val="00A55A56"/>
    <w:rsid w:val="00A56EA7"/>
    <w:rsid w:val="00A64912"/>
    <w:rsid w:val="00A70A74"/>
    <w:rsid w:val="00A71C4E"/>
    <w:rsid w:val="00A727AE"/>
    <w:rsid w:val="00A87AB9"/>
    <w:rsid w:val="00AA3F7A"/>
    <w:rsid w:val="00AB3315"/>
    <w:rsid w:val="00AB63E6"/>
    <w:rsid w:val="00AB7B41"/>
    <w:rsid w:val="00AC06B3"/>
    <w:rsid w:val="00AC6345"/>
    <w:rsid w:val="00AD2973"/>
    <w:rsid w:val="00AD5641"/>
    <w:rsid w:val="00AE50A2"/>
    <w:rsid w:val="00AF0336"/>
    <w:rsid w:val="00AF1298"/>
    <w:rsid w:val="00AF6613"/>
    <w:rsid w:val="00B00902"/>
    <w:rsid w:val="00B032D8"/>
    <w:rsid w:val="00B13268"/>
    <w:rsid w:val="00B141D7"/>
    <w:rsid w:val="00B332B8"/>
    <w:rsid w:val="00B33B3C"/>
    <w:rsid w:val="00B373C6"/>
    <w:rsid w:val="00B47EF1"/>
    <w:rsid w:val="00B61D2C"/>
    <w:rsid w:val="00B63BDE"/>
    <w:rsid w:val="00B718D2"/>
    <w:rsid w:val="00B94B27"/>
    <w:rsid w:val="00BA5026"/>
    <w:rsid w:val="00BB03FD"/>
    <w:rsid w:val="00BB577A"/>
    <w:rsid w:val="00BB6E79"/>
    <w:rsid w:val="00BC4F91"/>
    <w:rsid w:val="00BD60E6"/>
    <w:rsid w:val="00BD7C8C"/>
    <w:rsid w:val="00BE253A"/>
    <w:rsid w:val="00BE4CB6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566B3"/>
    <w:rsid w:val="00C6682F"/>
    <w:rsid w:val="00C7573B"/>
    <w:rsid w:val="00C76CF3"/>
    <w:rsid w:val="00C77E30"/>
    <w:rsid w:val="00C86171"/>
    <w:rsid w:val="00C8724D"/>
    <w:rsid w:val="00CB0180"/>
    <w:rsid w:val="00CB3470"/>
    <w:rsid w:val="00CB49A1"/>
    <w:rsid w:val="00CC458B"/>
    <w:rsid w:val="00CD606E"/>
    <w:rsid w:val="00CD7ECB"/>
    <w:rsid w:val="00CF0BB2"/>
    <w:rsid w:val="00CF67F5"/>
    <w:rsid w:val="00D0104A"/>
    <w:rsid w:val="00D13441"/>
    <w:rsid w:val="00D17B17"/>
    <w:rsid w:val="00D243A3"/>
    <w:rsid w:val="00D2645E"/>
    <w:rsid w:val="00D27F4E"/>
    <w:rsid w:val="00D333D9"/>
    <w:rsid w:val="00D33440"/>
    <w:rsid w:val="00D40403"/>
    <w:rsid w:val="00D42071"/>
    <w:rsid w:val="00D5164E"/>
    <w:rsid w:val="00D52EFE"/>
    <w:rsid w:val="00D63EF6"/>
    <w:rsid w:val="00D70DFB"/>
    <w:rsid w:val="00D766DF"/>
    <w:rsid w:val="00D82BBA"/>
    <w:rsid w:val="00D83D21"/>
    <w:rsid w:val="00D84B58"/>
    <w:rsid w:val="00D925D1"/>
    <w:rsid w:val="00DC6450"/>
    <w:rsid w:val="00DF03E2"/>
    <w:rsid w:val="00DF25F3"/>
    <w:rsid w:val="00E05704"/>
    <w:rsid w:val="00E05C46"/>
    <w:rsid w:val="00E30206"/>
    <w:rsid w:val="00E33C1C"/>
    <w:rsid w:val="00E443FC"/>
    <w:rsid w:val="00E446AA"/>
    <w:rsid w:val="00E45FE7"/>
    <w:rsid w:val="00E476B8"/>
    <w:rsid w:val="00E54292"/>
    <w:rsid w:val="00E552CC"/>
    <w:rsid w:val="00E55BCD"/>
    <w:rsid w:val="00E73EC4"/>
    <w:rsid w:val="00E74DC7"/>
    <w:rsid w:val="00E75676"/>
    <w:rsid w:val="00E76FAB"/>
    <w:rsid w:val="00E82F7F"/>
    <w:rsid w:val="00E83E2E"/>
    <w:rsid w:val="00E84B32"/>
    <w:rsid w:val="00E87699"/>
    <w:rsid w:val="00E87B97"/>
    <w:rsid w:val="00E94D2D"/>
    <w:rsid w:val="00EA523F"/>
    <w:rsid w:val="00ED3A7D"/>
    <w:rsid w:val="00EE245F"/>
    <w:rsid w:val="00EF2E3A"/>
    <w:rsid w:val="00EF308E"/>
    <w:rsid w:val="00F047E2"/>
    <w:rsid w:val="00F078DC"/>
    <w:rsid w:val="00F13E86"/>
    <w:rsid w:val="00F24C35"/>
    <w:rsid w:val="00F3765F"/>
    <w:rsid w:val="00F55225"/>
    <w:rsid w:val="00F56759"/>
    <w:rsid w:val="00F57162"/>
    <w:rsid w:val="00F6275E"/>
    <w:rsid w:val="00F677A9"/>
    <w:rsid w:val="00F67A4F"/>
    <w:rsid w:val="00F84CF5"/>
    <w:rsid w:val="00F87968"/>
    <w:rsid w:val="00FA420B"/>
    <w:rsid w:val="00FB03B3"/>
    <w:rsid w:val="00FB192C"/>
    <w:rsid w:val="00FC0273"/>
    <w:rsid w:val="00FC261E"/>
    <w:rsid w:val="00FD7CFE"/>
    <w:rsid w:val="00FE2A40"/>
    <w:rsid w:val="00FE5A3D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2C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12CC"/>
  </w:style>
  <w:style w:type="paragraph" w:customStyle="1" w:styleId="OPCParaBase">
    <w:name w:val="OPCParaBase"/>
    <w:qFormat/>
    <w:rsid w:val="001312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12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12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12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12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12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12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12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12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12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12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12CC"/>
  </w:style>
  <w:style w:type="paragraph" w:customStyle="1" w:styleId="Blocks">
    <w:name w:val="Blocks"/>
    <w:aliases w:val="bb"/>
    <w:basedOn w:val="OPCParaBase"/>
    <w:qFormat/>
    <w:rsid w:val="001312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1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12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12CC"/>
    <w:rPr>
      <w:i/>
    </w:rPr>
  </w:style>
  <w:style w:type="paragraph" w:customStyle="1" w:styleId="BoxList">
    <w:name w:val="BoxList"/>
    <w:aliases w:val="bl"/>
    <w:basedOn w:val="BoxText"/>
    <w:qFormat/>
    <w:rsid w:val="001312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12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12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12CC"/>
    <w:pPr>
      <w:ind w:left="1985" w:hanging="851"/>
    </w:pPr>
  </w:style>
  <w:style w:type="character" w:customStyle="1" w:styleId="CharAmPartNo">
    <w:name w:val="CharAmPartNo"/>
    <w:basedOn w:val="OPCCharBase"/>
    <w:qFormat/>
    <w:rsid w:val="001312CC"/>
  </w:style>
  <w:style w:type="character" w:customStyle="1" w:styleId="CharAmPartText">
    <w:name w:val="CharAmPartText"/>
    <w:basedOn w:val="OPCCharBase"/>
    <w:qFormat/>
    <w:rsid w:val="001312CC"/>
  </w:style>
  <w:style w:type="character" w:customStyle="1" w:styleId="CharAmSchNo">
    <w:name w:val="CharAmSchNo"/>
    <w:basedOn w:val="OPCCharBase"/>
    <w:qFormat/>
    <w:rsid w:val="001312CC"/>
  </w:style>
  <w:style w:type="character" w:customStyle="1" w:styleId="CharAmSchText">
    <w:name w:val="CharAmSchText"/>
    <w:basedOn w:val="OPCCharBase"/>
    <w:qFormat/>
    <w:rsid w:val="001312CC"/>
  </w:style>
  <w:style w:type="character" w:customStyle="1" w:styleId="CharBoldItalic">
    <w:name w:val="CharBoldItalic"/>
    <w:basedOn w:val="OPCCharBase"/>
    <w:uiPriority w:val="1"/>
    <w:qFormat/>
    <w:rsid w:val="001312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12CC"/>
  </w:style>
  <w:style w:type="character" w:customStyle="1" w:styleId="CharChapText">
    <w:name w:val="CharChapText"/>
    <w:basedOn w:val="OPCCharBase"/>
    <w:uiPriority w:val="1"/>
    <w:qFormat/>
    <w:rsid w:val="001312CC"/>
  </w:style>
  <w:style w:type="character" w:customStyle="1" w:styleId="CharDivNo">
    <w:name w:val="CharDivNo"/>
    <w:basedOn w:val="OPCCharBase"/>
    <w:uiPriority w:val="1"/>
    <w:qFormat/>
    <w:rsid w:val="001312CC"/>
  </w:style>
  <w:style w:type="character" w:customStyle="1" w:styleId="CharDivText">
    <w:name w:val="CharDivText"/>
    <w:basedOn w:val="OPCCharBase"/>
    <w:uiPriority w:val="1"/>
    <w:qFormat/>
    <w:rsid w:val="001312CC"/>
  </w:style>
  <w:style w:type="character" w:customStyle="1" w:styleId="CharItalic">
    <w:name w:val="CharItalic"/>
    <w:basedOn w:val="OPCCharBase"/>
    <w:uiPriority w:val="1"/>
    <w:qFormat/>
    <w:rsid w:val="001312CC"/>
    <w:rPr>
      <w:i/>
    </w:rPr>
  </w:style>
  <w:style w:type="character" w:customStyle="1" w:styleId="CharPartNo">
    <w:name w:val="CharPartNo"/>
    <w:basedOn w:val="OPCCharBase"/>
    <w:uiPriority w:val="1"/>
    <w:qFormat/>
    <w:rsid w:val="001312CC"/>
  </w:style>
  <w:style w:type="character" w:customStyle="1" w:styleId="CharPartText">
    <w:name w:val="CharPartText"/>
    <w:basedOn w:val="OPCCharBase"/>
    <w:uiPriority w:val="1"/>
    <w:qFormat/>
    <w:rsid w:val="001312CC"/>
  </w:style>
  <w:style w:type="character" w:customStyle="1" w:styleId="CharSectno">
    <w:name w:val="CharSectno"/>
    <w:basedOn w:val="OPCCharBase"/>
    <w:qFormat/>
    <w:rsid w:val="001312CC"/>
  </w:style>
  <w:style w:type="character" w:customStyle="1" w:styleId="CharSubdNo">
    <w:name w:val="CharSubdNo"/>
    <w:basedOn w:val="OPCCharBase"/>
    <w:uiPriority w:val="1"/>
    <w:qFormat/>
    <w:rsid w:val="001312CC"/>
  </w:style>
  <w:style w:type="character" w:customStyle="1" w:styleId="CharSubdText">
    <w:name w:val="CharSubdText"/>
    <w:basedOn w:val="OPCCharBase"/>
    <w:uiPriority w:val="1"/>
    <w:qFormat/>
    <w:rsid w:val="001312CC"/>
  </w:style>
  <w:style w:type="paragraph" w:customStyle="1" w:styleId="CTA--">
    <w:name w:val="CTA --"/>
    <w:basedOn w:val="OPCParaBase"/>
    <w:next w:val="Normal"/>
    <w:rsid w:val="001312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12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12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12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12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12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12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12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12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12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12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12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12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12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12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12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12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12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12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12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12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12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12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12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12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12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12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12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12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12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12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12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12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12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12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312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12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12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12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12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12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12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12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12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12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12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12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12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12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12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12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1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12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12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12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12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312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12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12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12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12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12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12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12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12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12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12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12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12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12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12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12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12CC"/>
    <w:rPr>
      <w:sz w:val="16"/>
    </w:rPr>
  </w:style>
  <w:style w:type="table" w:customStyle="1" w:styleId="CFlag">
    <w:name w:val="CFlag"/>
    <w:basedOn w:val="TableNormal"/>
    <w:uiPriority w:val="99"/>
    <w:rsid w:val="001312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12CC"/>
    <w:rPr>
      <w:color w:val="0000FF"/>
      <w:u w:val="single"/>
    </w:rPr>
  </w:style>
  <w:style w:type="table" w:styleId="TableGrid">
    <w:name w:val="Table Grid"/>
    <w:basedOn w:val="TableNormal"/>
    <w:uiPriority w:val="59"/>
    <w:rsid w:val="00131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312C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312C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12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12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312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12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12C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312CC"/>
  </w:style>
  <w:style w:type="paragraph" w:customStyle="1" w:styleId="CompiledActNo">
    <w:name w:val="CompiledActNo"/>
    <w:basedOn w:val="OPCParaBase"/>
    <w:next w:val="Normal"/>
    <w:rsid w:val="001312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12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12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12C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312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12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312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12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12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12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12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12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12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12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12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12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312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312CC"/>
  </w:style>
  <w:style w:type="character" w:customStyle="1" w:styleId="CharSubPartNoCASA">
    <w:name w:val="CharSubPartNo(CASA)"/>
    <w:basedOn w:val="OPCCharBase"/>
    <w:uiPriority w:val="1"/>
    <w:rsid w:val="001312CC"/>
  </w:style>
  <w:style w:type="paragraph" w:customStyle="1" w:styleId="ENoteTTIndentHeadingSub">
    <w:name w:val="ENoteTTIndentHeadingSub"/>
    <w:aliases w:val="enTTHis"/>
    <w:basedOn w:val="OPCParaBase"/>
    <w:rsid w:val="001312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12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12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12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312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1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12CC"/>
    <w:rPr>
      <w:sz w:val="22"/>
    </w:rPr>
  </w:style>
  <w:style w:type="paragraph" w:customStyle="1" w:styleId="SOTextNote">
    <w:name w:val="SO TextNote"/>
    <w:aliases w:val="sont"/>
    <w:basedOn w:val="SOText"/>
    <w:qFormat/>
    <w:rsid w:val="001312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12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12CC"/>
    <w:rPr>
      <w:sz w:val="22"/>
    </w:rPr>
  </w:style>
  <w:style w:type="paragraph" w:customStyle="1" w:styleId="FileName">
    <w:name w:val="FileName"/>
    <w:basedOn w:val="Normal"/>
    <w:rsid w:val="001312CC"/>
  </w:style>
  <w:style w:type="paragraph" w:customStyle="1" w:styleId="TableHeading">
    <w:name w:val="TableHeading"/>
    <w:aliases w:val="th"/>
    <w:basedOn w:val="OPCParaBase"/>
    <w:next w:val="Tabletext"/>
    <w:rsid w:val="001312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12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12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12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12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12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12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12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12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1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12C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513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4513F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12C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12CC"/>
  </w:style>
  <w:style w:type="paragraph" w:customStyle="1" w:styleId="OPCParaBase">
    <w:name w:val="OPCParaBase"/>
    <w:qFormat/>
    <w:rsid w:val="001312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12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12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12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12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12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12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12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12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12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12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12CC"/>
  </w:style>
  <w:style w:type="paragraph" w:customStyle="1" w:styleId="Blocks">
    <w:name w:val="Blocks"/>
    <w:aliases w:val="bb"/>
    <w:basedOn w:val="OPCParaBase"/>
    <w:qFormat/>
    <w:rsid w:val="001312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1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12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12CC"/>
    <w:rPr>
      <w:i/>
    </w:rPr>
  </w:style>
  <w:style w:type="paragraph" w:customStyle="1" w:styleId="BoxList">
    <w:name w:val="BoxList"/>
    <w:aliases w:val="bl"/>
    <w:basedOn w:val="BoxText"/>
    <w:qFormat/>
    <w:rsid w:val="001312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12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12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12CC"/>
    <w:pPr>
      <w:ind w:left="1985" w:hanging="851"/>
    </w:pPr>
  </w:style>
  <w:style w:type="character" w:customStyle="1" w:styleId="CharAmPartNo">
    <w:name w:val="CharAmPartNo"/>
    <w:basedOn w:val="OPCCharBase"/>
    <w:qFormat/>
    <w:rsid w:val="001312CC"/>
  </w:style>
  <w:style w:type="character" w:customStyle="1" w:styleId="CharAmPartText">
    <w:name w:val="CharAmPartText"/>
    <w:basedOn w:val="OPCCharBase"/>
    <w:qFormat/>
    <w:rsid w:val="001312CC"/>
  </w:style>
  <w:style w:type="character" w:customStyle="1" w:styleId="CharAmSchNo">
    <w:name w:val="CharAmSchNo"/>
    <w:basedOn w:val="OPCCharBase"/>
    <w:qFormat/>
    <w:rsid w:val="001312CC"/>
  </w:style>
  <w:style w:type="character" w:customStyle="1" w:styleId="CharAmSchText">
    <w:name w:val="CharAmSchText"/>
    <w:basedOn w:val="OPCCharBase"/>
    <w:qFormat/>
    <w:rsid w:val="001312CC"/>
  </w:style>
  <w:style w:type="character" w:customStyle="1" w:styleId="CharBoldItalic">
    <w:name w:val="CharBoldItalic"/>
    <w:basedOn w:val="OPCCharBase"/>
    <w:uiPriority w:val="1"/>
    <w:qFormat/>
    <w:rsid w:val="001312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12CC"/>
  </w:style>
  <w:style w:type="character" w:customStyle="1" w:styleId="CharChapText">
    <w:name w:val="CharChapText"/>
    <w:basedOn w:val="OPCCharBase"/>
    <w:uiPriority w:val="1"/>
    <w:qFormat/>
    <w:rsid w:val="001312CC"/>
  </w:style>
  <w:style w:type="character" w:customStyle="1" w:styleId="CharDivNo">
    <w:name w:val="CharDivNo"/>
    <w:basedOn w:val="OPCCharBase"/>
    <w:uiPriority w:val="1"/>
    <w:qFormat/>
    <w:rsid w:val="001312CC"/>
  </w:style>
  <w:style w:type="character" w:customStyle="1" w:styleId="CharDivText">
    <w:name w:val="CharDivText"/>
    <w:basedOn w:val="OPCCharBase"/>
    <w:uiPriority w:val="1"/>
    <w:qFormat/>
    <w:rsid w:val="001312CC"/>
  </w:style>
  <w:style w:type="character" w:customStyle="1" w:styleId="CharItalic">
    <w:name w:val="CharItalic"/>
    <w:basedOn w:val="OPCCharBase"/>
    <w:uiPriority w:val="1"/>
    <w:qFormat/>
    <w:rsid w:val="001312CC"/>
    <w:rPr>
      <w:i/>
    </w:rPr>
  </w:style>
  <w:style w:type="character" w:customStyle="1" w:styleId="CharPartNo">
    <w:name w:val="CharPartNo"/>
    <w:basedOn w:val="OPCCharBase"/>
    <w:uiPriority w:val="1"/>
    <w:qFormat/>
    <w:rsid w:val="001312CC"/>
  </w:style>
  <w:style w:type="character" w:customStyle="1" w:styleId="CharPartText">
    <w:name w:val="CharPartText"/>
    <w:basedOn w:val="OPCCharBase"/>
    <w:uiPriority w:val="1"/>
    <w:qFormat/>
    <w:rsid w:val="001312CC"/>
  </w:style>
  <w:style w:type="character" w:customStyle="1" w:styleId="CharSectno">
    <w:name w:val="CharSectno"/>
    <w:basedOn w:val="OPCCharBase"/>
    <w:qFormat/>
    <w:rsid w:val="001312CC"/>
  </w:style>
  <w:style w:type="character" w:customStyle="1" w:styleId="CharSubdNo">
    <w:name w:val="CharSubdNo"/>
    <w:basedOn w:val="OPCCharBase"/>
    <w:uiPriority w:val="1"/>
    <w:qFormat/>
    <w:rsid w:val="001312CC"/>
  </w:style>
  <w:style w:type="character" w:customStyle="1" w:styleId="CharSubdText">
    <w:name w:val="CharSubdText"/>
    <w:basedOn w:val="OPCCharBase"/>
    <w:uiPriority w:val="1"/>
    <w:qFormat/>
    <w:rsid w:val="001312CC"/>
  </w:style>
  <w:style w:type="paragraph" w:customStyle="1" w:styleId="CTA--">
    <w:name w:val="CTA --"/>
    <w:basedOn w:val="OPCParaBase"/>
    <w:next w:val="Normal"/>
    <w:rsid w:val="001312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12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12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12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12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12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12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12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12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12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12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12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12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12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12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12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12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12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12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12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12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12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12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12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12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12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12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12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12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12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12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12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12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12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12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312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12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12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12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12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12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12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12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12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12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12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12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12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12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12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12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1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12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12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12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12C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312C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12C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12C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12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12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12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12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12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12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12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12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12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12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12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12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12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12CC"/>
    <w:rPr>
      <w:sz w:val="16"/>
    </w:rPr>
  </w:style>
  <w:style w:type="table" w:customStyle="1" w:styleId="CFlag">
    <w:name w:val="CFlag"/>
    <w:basedOn w:val="TableNormal"/>
    <w:uiPriority w:val="99"/>
    <w:rsid w:val="001312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12CC"/>
    <w:rPr>
      <w:color w:val="0000FF"/>
      <w:u w:val="single"/>
    </w:rPr>
  </w:style>
  <w:style w:type="table" w:styleId="TableGrid">
    <w:name w:val="Table Grid"/>
    <w:basedOn w:val="TableNormal"/>
    <w:uiPriority w:val="59"/>
    <w:rsid w:val="00131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312C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312C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12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12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312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12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12C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312CC"/>
  </w:style>
  <w:style w:type="paragraph" w:customStyle="1" w:styleId="CompiledActNo">
    <w:name w:val="CompiledActNo"/>
    <w:basedOn w:val="OPCParaBase"/>
    <w:next w:val="Normal"/>
    <w:rsid w:val="001312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12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12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12C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312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12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312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12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12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12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12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12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12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12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12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12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312C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312CC"/>
  </w:style>
  <w:style w:type="character" w:customStyle="1" w:styleId="CharSubPartNoCASA">
    <w:name w:val="CharSubPartNo(CASA)"/>
    <w:basedOn w:val="OPCCharBase"/>
    <w:uiPriority w:val="1"/>
    <w:rsid w:val="001312CC"/>
  </w:style>
  <w:style w:type="paragraph" w:customStyle="1" w:styleId="ENoteTTIndentHeadingSub">
    <w:name w:val="ENoteTTIndentHeadingSub"/>
    <w:aliases w:val="enTTHis"/>
    <w:basedOn w:val="OPCParaBase"/>
    <w:rsid w:val="001312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12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12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12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312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1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12CC"/>
    <w:rPr>
      <w:sz w:val="22"/>
    </w:rPr>
  </w:style>
  <w:style w:type="paragraph" w:customStyle="1" w:styleId="SOTextNote">
    <w:name w:val="SO TextNote"/>
    <w:aliases w:val="sont"/>
    <w:basedOn w:val="SOText"/>
    <w:qFormat/>
    <w:rsid w:val="001312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12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12CC"/>
    <w:rPr>
      <w:sz w:val="22"/>
    </w:rPr>
  </w:style>
  <w:style w:type="paragraph" w:customStyle="1" w:styleId="FileName">
    <w:name w:val="FileName"/>
    <w:basedOn w:val="Normal"/>
    <w:rsid w:val="001312CC"/>
  </w:style>
  <w:style w:type="paragraph" w:customStyle="1" w:styleId="TableHeading">
    <w:name w:val="TableHeading"/>
    <w:aliases w:val="th"/>
    <w:basedOn w:val="OPCParaBase"/>
    <w:next w:val="Tabletext"/>
    <w:rsid w:val="001312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12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12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12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12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12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12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12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12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12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12C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513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04513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1208</Words>
  <Characters>6130</Characters>
  <Application>Microsoft Office Word</Application>
  <DocSecurity>0</DocSecurity>
  <PresentationFormat/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(Diagnostic Imaging Services Table) Amendment (2014 Measures No. 1) Regulation 2014</vt:lpstr>
    </vt:vector>
  </TitlesOfParts>
  <Manager/>
  <Company/>
  <LinksUpToDate>false</LinksUpToDate>
  <CharactersWithSpaces>7277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2014-05-01T05:08:00Z</cp:lastPrinted>
  <dcterms:created xsi:type="dcterms:W3CDTF">2014-06-06T09:18:00Z</dcterms:created>
  <dcterms:modified xsi:type="dcterms:W3CDTF">2014-06-06T09:18:00Z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79, 2014</vt:lpwstr>
  </property>
  <property fmtid="{D5CDD505-2E9C-101B-9397-08002B2CF9AE}" pid="3" name="ShortT">
    <vt:lpwstr>Health Insurance (Diagnostic Imaging Services Table) Amendment (2014 Measures No. 1)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OPC60456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