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A7EEF" w:rsidRDefault="00193461" w:rsidP="0048364F">
      <w:pPr>
        <w:rPr>
          <w:sz w:val="28"/>
        </w:rPr>
      </w:pPr>
      <w:r w:rsidRPr="00BA7EEF">
        <w:rPr>
          <w:noProof/>
          <w:lang w:eastAsia="en-AU"/>
        </w:rPr>
        <w:drawing>
          <wp:inline distT="0" distB="0" distL="0" distR="0" wp14:anchorId="71B83179" wp14:editId="424EEA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A7EEF" w:rsidRDefault="0048364F" w:rsidP="0048364F">
      <w:pPr>
        <w:rPr>
          <w:sz w:val="19"/>
        </w:rPr>
      </w:pPr>
    </w:p>
    <w:p w:rsidR="0048364F" w:rsidRPr="00BA7EEF" w:rsidRDefault="00977031" w:rsidP="0048364F">
      <w:pPr>
        <w:pStyle w:val="ShortT"/>
      </w:pPr>
      <w:r w:rsidRPr="00BA7EEF">
        <w:t>Australian Radiation Protection and Nuclear Safety Amendment (2014 Measures No.</w:t>
      </w:r>
      <w:r w:rsidR="00BA7EEF" w:rsidRPr="00BA7EEF">
        <w:t> </w:t>
      </w:r>
      <w:r w:rsidRPr="00BA7EEF">
        <w:t>1) Regulation</w:t>
      </w:r>
      <w:r w:rsidR="00BA7EEF" w:rsidRPr="00BA7EEF">
        <w:t> </w:t>
      </w:r>
      <w:r w:rsidRPr="00BA7EEF">
        <w:t>2014</w:t>
      </w:r>
    </w:p>
    <w:p w:rsidR="0048364F" w:rsidRPr="00BA7EEF" w:rsidRDefault="0048364F" w:rsidP="0048364F"/>
    <w:p w:rsidR="0048364F" w:rsidRPr="00BA7EEF" w:rsidRDefault="00A4361F" w:rsidP="00680F17">
      <w:pPr>
        <w:pStyle w:val="InstNo"/>
      </w:pPr>
      <w:r w:rsidRPr="00BA7EEF">
        <w:t>Select Legislative Instrument</w:t>
      </w:r>
      <w:r w:rsidR="00154EAC" w:rsidRPr="00BA7EEF">
        <w:t xml:space="preserve"> </w:t>
      </w:r>
      <w:bookmarkStart w:id="0" w:name="BKCheck15B_1"/>
      <w:bookmarkEnd w:id="0"/>
      <w:r w:rsidR="00D0104A" w:rsidRPr="00BA7EEF">
        <w:fldChar w:fldCharType="begin"/>
      </w:r>
      <w:r w:rsidR="00D0104A" w:rsidRPr="00BA7EEF">
        <w:instrText xml:space="preserve"> DOCPROPERTY  ActNo </w:instrText>
      </w:r>
      <w:r w:rsidR="00D0104A" w:rsidRPr="00BA7EEF">
        <w:fldChar w:fldCharType="separate"/>
      </w:r>
      <w:r w:rsidR="00781139">
        <w:t>No. 78, 2014</w:t>
      </w:r>
      <w:r w:rsidR="00D0104A" w:rsidRPr="00BA7EEF">
        <w:fldChar w:fldCharType="end"/>
      </w:r>
    </w:p>
    <w:p w:rsidR="00884D9E" w:rsidRPr="00BA7EEF" w:rsidRDefault="00884D9E" w:rsidP="009A2202">
      <w:pPr>
        <w:pStyle w:val="SignCoverPageStart"/>
        <w:spacing w:before="240"/>
        <w:rPr>
          <w:szCs w:val="22"/>
        </w:rPr>
      </w:pPr>
      <w:r w:rsidRPr="00BA7EEF">
        <w:rPr>
          <w:szCs w:val="22"/>
        </w:rPr>
        <w:t xml:space="preserve">I, General the Honourable Sir Peter Cosgrove AK MC (Ret’d), </w:t>
      </w:r>
      <w:r w:rsidR="00BA7EEF" w:rsidRPr="00BA7EEF">
        <w:rPr>
          <w:szCs w:val="22"/>
        </w:rPr>
        <w:t>Governor</w:t>
      </w:r>
      <w:r w:rsidR="00BA7EEF">
        <w:rPr>
          <w:szCs w:val="22"/>
        </w:rPr>
        <w:noBreakHyphen/>
      </w:r>
      <w:r w:rsidR="00BA7EEF" w:rsidRPr="00BA7EEF">
        <w:rPr>
          <w:szCs w:val="22"/>
        </w:rPr>
        <w:t>General</w:t>
      </w:r>
      <w:r w:rsidRPr="00BA7EEF">
        <w:rPr>
          <w:szCs w:val="22"/>
        </w:rPr>
        <w:t xml:space="preserve"> of the Commonwealth of Australia, acting with the advice of the Federal Executive Council, make the following regulation.</w:t>
      </w:r>
    </w:p>
    <w:p w:rsidR="00884D9E" w:rsidRPr="00BA7EEF" w:rsidRDefault="00884D9E" w:rsidP="009A2202">
      <w:pPr>
        <w:keepNext/>
        <w:spacing w:before="720" w:line="240" w:lineRule="atLeast"/>
        <w:ind w:right="397"/>
        <w:jc w:val="both"/>
        <w:rPr>
          <w:szCs w:val="22"/>
        </w:rPr>
      </w:pPr>
      <w:r w:rsidRPr="00BA7EEF">
        <w:rPr>
          <w:szCs w:val="22"/>
        </w:rPr>
        <w:t xml:space="preserve">Dated </w:t>
      </w:r>
      <w:bookmarkStart w:id="1" w:name="BKCheck15B_2"/>
      <w:bookmarkEnd w:id="1"/>
      <w:r w:rsidRPr="00BA7EEF">
        <w:rPr>
          <w:szCs w:val="22"/>
        </w:rPr>
        <w:fldChar w:fldCharType="begin"/>
      </w:r>
      <w:r w:rsidRPr="00BA7EEF">
        <w:rPr>
          <w:szCs w:val="22"/>
        </w:rPr>
        <w:instrText xml:space="preserve"> DOCPROPERTY  DateMade </w:instrText>
      </w:r>
      <w:r w:rsidRPr="00BA7EEF">
        <w:rPr>
          <w:szCs w:val="22"/>
        </w:rPr>
        <w:fldChar w:fldCharType="separate"/>
      </w:r>
      <w:r w:rsidR="00781139">
        <w:rPr>
          <w:szCs w:val="22"/>
        </w:rPr>
        <w:t>12 June 2014</w:t>
      </w:r>
      <w:r w:rsidRPr="00BA7EEF">
        <w:rPr>
          <w:szCs w:val="22"/>
        </w:rPr>
        <w:fldChar w:fldCharType="end"/>
      </w:r>
    </w:p>
    <w:p w:rsidR="00884D9E" w:rsidRPr="00BA7EEF" w:rsidRDefault="00884D9E" w:rsidP="00A96C1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A7EEF">
        <w:rPr>
          <w:szCs w:val="22"/>
        </w:rPr>
        <w:t>Peter Cosgrove</w:t>
      </w:r>
    </w:p>
    <w:p w:rsidR="00884D9E" w:rsidRPr="00BA7EEF" w:rsidRDefault="00BA7EEF" w:rsidP="009A220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A7EEF">
        <w:rPr>
          <w:szCs w:val="22"/>
        </w:rPr>
        <w:t>Governor</w:t>
      </w:r>
      <w:r>
        <w:rPr>
          <w:szCs w:val="22"/>
        </w:rPr>
        <w:noBreakHyphen/>
      </w:r>
      <w:r w:rsidRPr="00BA7EEF">
        <w:rPr>
          <w:szCs w:val="22"/>
        </w:rPr>
        <w:t>General</w:t>
      </w:r>
    </w:p>
    <w:p w:rsidR="00884D9E" w:rsidRPr="00BA7EEF" w:rsidRDefault="00884D9E" w:rsidP="009A2202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BA7EEF">
        <w:rPr>
          <w:szCs w:val="22"/>
        </w:rPr>
        <w:t>By His Excellency’s Command</w:t>
      </w:r>
    </w:p>
    <w:p w:rsidR="00884D9E" w:rsidRPr="00BA7EEF" w:rsidRDefault="00884D9E" w:rsidP="00A96C15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 w:rsidRPr="00BA7EEF">
        <w:rPr>
          <w:szCs w:val="22"/>
        </w:rPr>
        <w:t>Fiona Nash</w:t>
      </w:r>
    </w:p>
    <w:p w:rsidR="00884D9E" w:rsidRPr="00BA7EEF" w:rsidRDefault="00884D9E" w:rsidP="009A2202">
      <w:pPr>
        <w:pStyle w:val="SignCoverPageEnd"/>
        <w:rPr>
          <w:sz w:val="22"/>
          <w:szCs w:val="22"/>
        </w:rPr>
      </w:pPr>
      <w:r w:rsidRPr="00BA7EEF">
        <w:rPr>
          <w:sz w:val="22"/>
          <w:szCs w:val="22"/>
        </w:rPr>
        <w:t>Assistant Minister for Health</w:t>
      </w:r>
    </w:p>
    <w:p w:rsidR="0048364F" w:rsidRPr="00BA7EEF" w:rsidRDefault="0048364F" w:rsidP="0048364F">
      <w:pPr>
        <w:pStyle w:val="Header"/>
        <w:tabs>
          <w:tab w:val="clear" w:pos="4150"/>
          <w:tab w:val="clear" w:pos="8307"/>
        </w:tabs>
      </w:pPr>
      <w:r w:rsidRPr="00BA7EEF">
        <w:rPr>
          <w:rStyle w:val="CharAmSchNo"/>
        </w:rPr>
        <w:t xml:space="preserve"> </w:t>
      </w:r>
      <w:r w:rsidRPr="00BA7EEF">
        <w:rPr>
          <w:rStyle w:val="CharAmSchText"/>
        </w:rPr>
        <w:t xml:space="preserve"> </w:t>
      </w:r>
    </w:p>
    <w:p w:rsidR="0048364F" w:rsidRPr="00BA7EEF" w:rsidRDefault="0048364F" w:rsidP="0048364F">
      <w:pPr>
        <w:pStyle w:val="Header"/>
        <w:tabs>
          <w:tab w:val="clear" w:pos="4150"/>
          <w:tab w:val="clear" w:pos="8307"/>
        </w:tabs>
      </w:pPr>
      <w:r w:rsidRPr="00BA7EEF">
        <w:rPr>
          <w:rStyle w:val="CharAmPartNo"/>
        </w:rPr>
        <w:t xml:space="preserve"> </w:t>
      </w:r>
      <w:r w:rsidRPr="00BA7EEF">
        <w:rPr>
          <w:rStyle w:val="CharAmPartText"/>
        </w:rPr>
        <w:t xml:space="preserve"> </w:t>
      </w:r>
    </w:p>
    <w:p w:rsidR="0048364F" w:rsidRPr="00BA7EEF" w:rsidRDefault="0048364F" w:rsidP="0048364F">
      <w:pPr>
        <w:sectPr w:rsidR="0048364F" w:rsidRPr="00BA7EEF" w:rsidSect="004871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A7EEF" w:rsidRDefault="0048364F" w:rsidP="00C956FA">
      <w:pPr>
        <w:rPr>
          <w:sz w:val="36"/>
        </w:rPr>
      </w:pPr>
      <w:r w:rsidRPr="00BA7EEF">
        <w:rPr>
          <w:sz w:val="36"/>
        </w:rPr>
        <w:lastRenderedPageBreak/>
        <w:t>Contents</w:t>
      </w:r>
    </w:p>
    <w:bookmarkStart w:id="2" w:name="BKCheck15B_3"/>
    <w:bookmarkEnd w:id="2"/>
    <w:p w:rsidR="00F44B8B" w:rsidRPr="00BA7EEF" w:rsidRDefault="00F44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7EEF">
        <w:fldChar w:fldCharType="begin"/>
      </w:r>
      <w:r w:rsidRPr="00BA7EEF">
        <w:instrText xml:space="preserve"> TOC \o "1-9" </w:instrText>
      </w:r>
      <w:r w:rsidRPr="00BA7EEF">
        <w:fldChar w:fldCharType="separate"/>
      </w:r>
      <w:r w:rsidRPr="00BA7EEF">
        <w:rPr>
          <w:noProof/>
        </w:rPr>
        <w:t>1</w:t>
      </w:r>
      <w:r w:rsidRPr="00BA7EEF">
        <w:rPr>
          <w:noProof/>
        </w:rPr>
        <w:tab/>
        <w:t>Name of regulation</w:t>
      </w:r>
      <w:r w:rsidRPr="00BA7EEF">
        <w:rPr>
          <w:noProof/>
        </w:rPr>
        <w:tab/>
      </w:r>
      <w:r w:rsidRPr="00BA7EEF">
        <w:rPr>
          <w:noProof/>
        </w:rPr>
        <w:fldChar w:fldCharType="begin"/>
      </w:r>
      <w:r w:rsidRPr="00BA7EEF">
        <w:rPr>
          <w:noProof/>
        </w:rPr>
        <w:instrText xml:space="preserve"> PAGEREF _Toc387148255 \h </w:instrText>
      </w:r>
      <w:r w:rsidRPr="00BA7EEF">
        <w:rPr>
          <w:noProof/>
        </w:rPr>
      </w:r>
      <w:r w:rsidRPr="00BA7EEF">
        <w:rPr>
          <w:noProof/>
        </w:rPr>
        <w:fldChar w:fldCharType="separate"/>
      </w:r>
      <w:r w:rsidR="00781139">
        <w:rPr>
          <w:noProof/>
        </w:rPr>
        <w:t>1</w:t>
      </w:r>
      <w:r w:rsidRPr="00BA7EEF">
        <w:rPr>
          <w:noProof/>
        </w:rPr>
        <w:fldChar w:fldCharType="end"/>
      </w:r>
    </w:p>
    <w:p w:rsidR="00F44B8B" w:rsidRPr="00BA7EEF" w:rsidRDefault="00F44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7EEF">
        <w:rPr>
          <w:noProof/>
        </w:rPr>
        <w:t>2</w:t>
      </w:r>
      <w:r w:rsidRPr="00BA7EEF">
        <w:rPr>
          <w:noProof/>
        </w:rPr>
        <w:tab/>
        <w:t>Commencement</w:t>
      </w:r>
      <w:r w:rsidRPr="00BA7EEF">
        <w:rPr>
          <w:noProof/>
        </w:rPr>
        <w:tab/>
      </w:r>
      <w:r w:rsidRPr="00BA7EEF">
        <w:rPr>
          <w:noProof/>
        </w:rPr>
        <w:fldChar w:fldCharType="begin"/>
      </w:r>
      <w:r w:rsidRPr="00BA7EEF">
        <w:rPr>
          <w:noProof/>
        </w:rPr>
        <w:instrText xml:space="preserve"> PAGEREF _Toc387148256 \h </w:instrText>
      </w:r>
      <w:r w:rsidRPr="00BA7EEF">
        <w:rPr>
          <w:noProof/>
        </w:rPr>
      </w:r>
      <w:r w:rsidRPr="00BA7EEF">
        <w:rPr>
          <w:noProof/>
        </w:rPr>
        <w:fldChar w:fldCharType="separate"/>
      </w:r>
      <w:r w:rsidR="00781139">
        <w:rPr>
          <w:noProof/>
        </w:rPr>
        <w:t>1</w:t>
      </w:r>
      <w:r w:rsidRPr="00BA7EEF">
        <w:rPr>
          <w:noProof/>
        </w:rPr>
        <w:fldChar w:fldCharType="end"/>
      </w:r>
    </w:p>
    <w:p w:rsidR="00F44B8B" w:rsidRPr="00BA7EEF" w:rsidRDefault="00F44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7EEF">
        <w:rPr>
          <w:noProof/>
        </w:rPr>
        <w:t>3</w:t>
      </w:r>
      <w:r w:rsidRPr="00BA7EEF">
        <w:rPr>
          <w:noProof/>
        </w:rPr>
        <w:tab/>
        <w:t>Authority</w:t>
      </w:r>
      <w:r w:rsidRPr="00BA7EEF">
        <w:rPr>
          <w:noProof/>
        </w:rPr>
        <w:tab/>
      </w:r>
      <w:r w:rsidRPr="00BA7EEF">
        <w:rPr>
          <w:noProof/>
        </w:rPr>
        <w:fldChar w:fldCharType="begin"/>
      </w:r>
      <w:r w:rsidRPr="00BA7EEF">
        <w:rPr>
          <w:noProof/>
        </w:rPr>
        <w:instrText xml:space="preserve"> PAGEREF _Toc387148257 \h </w:instrText>
      </w:r>
      <w:r w:rsidRPr="00BA7EEF">
        <w:rPr>
          <w:noProof/>
        </w:rPr>
      </w:r>
      <w:r w:rsidRPr="00BA7EEF">
        <w:rPr>
          <w:noProof/>
        </w:rPr>
        <w:fldChar w:fldCharType="separate"/>
      </w:r>
      <w:r w:rsidR="00781139">
        <w:rPr>
          <w:noProof/>
        </w:rPr>
        <w:t>1</w:t>
      </w:r>
      <w:r w:rsidRPr="00BA7EEF">
        <w:rPr>
          <w:noProof/>
        </w:rPr>
        <w:fldChar w:fldCharType="end"/>
      </w:r>
    </w:p>
    <w:p w:rsidR="00F44B8B" w:rsidRPr="00BA7EEF" w:rsidRDefault="00F44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7EEF">
        <w:rPr>
          <w:noProof/>
        </w:rPr>
        <w:t>4</w:t>
      </w:r>
      <w:r w:rsidRPr="00BA7EEF">
        <w:rPr>
          <w:noProof/>
        </w:rPr>
        <w:tab/>
        <w:t>Schedule(s)</w:t>
      </w:r>
      <w:r w:rsidRPr="00BA7EEF">
        <w:rPr>
          <w:noProof/>
        </w:rPr>
        <w:tab/>
      </w:r>
      <w:r w:rsidRPr="00BA7EEF">
        <w:rPr>
          <w:noProof/>
        </w:rPr>
        <w:fldChar w:fldCharType="begin"/>
      </w:r>
      <w:r w:rsidRPr="00BA7EEF">
        <w:rPr>
          <w:noProof/>
        </w:rPr>
        <w:instrText xml:space="preserve"> PAGEREF _Toc387148258 \h </w:instrText>
      </w:r>
      <w:r w:rsidRPr="00BA7EEF">
        <w:rPr>
          <w:noProof/>
        </w:rPr>
      </w:r>
      <w:r w:rsidRPr="00BA7EEF">
        <w:rPr>
          <w:noProof/>
        </w:rPr>
        <w:fldChar w:fldCharType="separate"/>
      </w:r>
      <w:r w:rsidR="00781139">
        <w:rPr>
          <w:noProof/>
        </w:rPr>
        <w:t>1</w:t>
      </w:r>
      <w:r w:rsidRPr="00BA7EEF">
        <w:rPr>
          <w:noProof/>
        </w:rPr>
        <w:fldChar w:fldCharType="end"/>
      </w:r>
    </w:p>
    <w:p w:rsidR="00F44B8B" w:rsidRPr="00BA7EEF" w:rsidRDefault="00F44B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A7EEF">
        <w:rPr>
          <w:noProof/>
        </w:rPr>
        <w:t>Schedule</w:t>
      </w:r>
      <w:r w:rsidR="00BA7EEF" w:rsidRPr="00BA7EEF">
        <w:rPr>
          <w:noProof/>
        </w:rPr>
        <w:t> </w:t>
      </w:r>
      <w:r w:rsidRPr="00BA7EEF">
        <w:rPr>
          <w:noProof/>
        </w:rPr>
        <w:t>1—Amendments</w:t>
      </w:r>
      <w:r w:rsidRPr="00BA7EEF">
        <w:rPr>
          <w:b w:val="0"/>
          <w:noProof/>
          <w:sz w:val="18"/>
        </w:rPr>
        <w:tab/>
      </w:r>
      <w:r w:rsidRPr="00BA7EEF">
        <w:rPr>
          <w:b w:val="0"/>
          <w:noProof/>
          <w:sz w:val="18"/>
        </w:rPr>
        <w:fldChar w:fldCharType="begin"/>
      </w:r>
      <w:r w:rsidRPr="00BA7EEF">
        <w:rPr>
          <w:b w:val="0"/>
          <w:noProof/>
          <w:sz w:val="18"/>
        </w:rPr>
        <w:instrText xml:space="preserve"> PAGEREF _Toc387148259 \h </w:instrText>
      </w:r>
      <w:r w:rsidRPr="00BA7EEF">
        <w:rPr>
          <w:b w:val="0"/>
          <w:noProof/>
          <w:sz w:val="18"/>
        </w:rPr>
      </w:r>
      <w:r w:rsidRPr="00BA7EEF">
        <w:rPr>
          <w:b w:val="0"/>
          <w:noProof/>
          <w:sz w:val="18"/>
        </w:rPr>
        <w:fldChar w:fldCharType="separate"/>
      </w:r>
      <w:r w:rsidR="00781139">
        <w:rPr>
          <w:b w:val="0"/>
          <w:noProof/>
          <w:sz w:val="18"/>
        </w:rPr>
        <w:t>2</w:t>
      </w:r>
      <w:r w:rsidRPr="00BA7EEF">
        <w:rPr>
          <w:b w:val="0"/>
          <w:noProof/>
          <w:sz w:val="18"/>
        </w:rPr>
        <w:fldChar w:fldCharType="end"/>
      </w:r>
    </w:p>
    <w:p w:rsidR="00F44B8B" w:rsidRPr="00BA7EEF" w:rsidRDefault="00F44B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7EEF">
        <w:rPr>
          <w:noProof/>
        </w:rPr>
        <w:t>Australian Radiation Protection and Nuclear Safety Regulations</w:t>
      </w:r>
      <w:r w:rsidR="00BA7EEF" w:rsidRPr="00BA7EEF">
        <w:rPr>
          <w:noProof/>
        </w:rPr>
        <w:t> </w:t>
      </w:r>
      <w:r w:rsidRPr="00BA7EEF">
        <w:rPr>
          <w:noProof/>
        </w:rPr>
        <w:t>1999</w:t>
      </w:r>
      <w:r w:rsidRPr="00BA7EEF">
        <w:rPr>
          <w:i w:val="0"/>
          <w:noProof/>
          <w:sz w:val="18"/>
        </w:rPr>
        <w:tab/>
      </w:r>
      <w:r w:rsidRPr="00BA7EEF">
        <w:rPr>
          <w:i w:val="0"/>
          <w:noProof/>
          <w:sz w:val="18"/>
        </w:rPr>
        <w:fldChar w:fldCharType="begin"/>
      </w:r>
      <w:r w:rsidRPr="00BA7EEF">
        <w:rPr>
          <w:i w:val="0"/>
          <w:noProof/>
          <w:sz w:val="18"/>
        </w:rPr>
        <w:instrText xml:space="preserve"> PAGEREF _Toc387148260 \h </w:instrText>
      </w:r>
      <w:r w:rsidRPr="00BA7EEF">
        <w:rPr>
          <w:i w:val="0"/>
          <w:noProof/>
          <w:sz w:val="18"/>
        </w:rPr>
      </w:r>
      <w:r w:rsidRPr="00BA7EEF">
        <w:rPr>
          <w:i w:val="0"/>
          <w:noProof/>
          <w:sz w:val="18"/>
        </w:rPr>
        <w:fldChar w:fldCharType="separate"/>
      </w:r>
      <w:r w:rsidR="00781139">
        <w:rPr>
          <w:i w:val="0"/>
          <w:noProof/>
          <w:sz w:val="18"/>
        </w:rPr>
        <w:t>2</w:t>
      </w:r>
      <w:r w:rsidRPr="00BA7EEF">
        <w:rPr>
          <w:i w:val="0"/>
          <w:noProof/>
          <w:sz w:val="18"/>
        </w:rPr>
        <w:fldChar w:fldCharType="end"/>
      </w:r>
    </w:p>
    <w:p w:rsidR="00833416" w:rsidRPr="00BA7EEF" w:rsidRDefault="00F44B8B" w:rsidP="0048364F">
      <w:r w:rsidRPr="00BA7EEF">
        <w:fldChar w:fldCharType="end"/>
      </w:r>
    </w:p>
    <w:p w:rsidR="00722023" w:rsidRPr="00BA7EEF" w:rsidRDefault="00722023" w:rsidP="0048364F">
      <w:pPr>
        <w:sectPr w:rsidR="00722023" w:rsidRPr="00BA7EEF" w:rsidSect="004871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A7EEF" w:rsidRDefault="0048364F" w:rsidP="0048364F">
      <w:pPr>
        <w:pStyle w:val="ActHead5"/>
      </w:pPr>
      <w:bookmarkStart w:id="3" w:name="_Toc387148255"/>
      <w:r w:rsidRPr="00BA7EEF">
        <w:rPr>
          <w:rStyle w:val="CharSectno"/>
        </w:rPr>
        <w:lastRenderedPageBreak/>
        <w:t>1</w:t>
      </w:r>
      <w:r w:rsidRPr="00BA7EEF">
        <w:t xml:space="preserve">  </w:t>
      </w:r>
      <w:r w:rsidR="004F676E" w:rsidRPr="00BA7EEF">
        <w:t xml:space="preserve">Name of </w:t>
      </w:r>
      <w:r w:rsidR="00977031" w:rsidRPr="00BA7EEF">
        <w:t>regulation</w:t>
      </w:r>
      <w:bookmarkEnd w:id="3"/>
    </w:p>
    <w:p w:rsidR="0048364F" w:rsidRPr="00BA7EEF" w:rsidRDefault="0048364F" w:rsidP="0048364F">
      <w:pPr>
        <w:pStyle w:val="subsection"/>
      </w:pPr>
      <w:r w:rsidRPr="00BA7EEF">
        <w:tab/>
      </w:r>
      <w:r w:rsidRPr="00BA7EEF">
        <w:tab/>
        <w:t>Th</w:t>
      </w:r>
      <w:r w:rsidR="00F24C35" w:rsidRPr="00BA7EEF">
        <w:t>is</w:t>
      </w:r>
      <w:r w:rsidRPr="00BA7EEF">
        <w:t xml:space="preserve"> </w:t>
      </w:r>
      <w:r w:rsidR="00977031" w:rsidRPr="00BA7EEF">
        <w:t>regulation</w:t>
      </w:r>
      <w:r w:rsidRPr="00BA7EEF">
        <w:t xml:space="preserve"> </w:t>
      </w:r>
      <w:r w:rsidR="00F24C35" w:rsidRPr="00BA7EEF">
        <w:t>is</w:t>
      </w:r>
      <w:r w:rsidR="003801D0" w:rsidRPr="00BA7EEF">
        <w:t xml:space="preserve"> the</w:t>
      </w:r>
      <w:r w:rsidRPr="00BA7EEF">
        <w:t xml:space="preserve"> </w:t>
      </w:r>
      <w:bookmarkStart w:id="4" w:name="BKCheck15B_4"/>
      <w:bookmarkEnd w:id="4"/>
      <w:r w:rsidR="00CB0180" w:rsidRPr="00BA7EEF">
        <w:rPr>
          <w:i/>
        </w:rPr>
        <w:fldChar w:fldCharType="begin"/>
      </w:r>
      <w:r w:rsidR="00CB0180" w:rsidRPr="00BA7EEF">
        <w:rPr>
          <w:i/>
        </w:rPr>
        <w:instrText xml:space="preserve"> STYLEREF  ShortT </w:instrText>
      </w:r>
      <w:r w:rsidR="00CB0180" w:rsidRPr="00BA7EEF">
        <w:rPr>
          <w:i/>
        </w:rPr>
        <w:fldChar w:fldCharType="separate"/>
      </w:r>
      <w:r w:rsidR="00781139">
        <w:rPr>
          <w:i/>
          <w:noProof/>
        </w:rPr>
        <w:t>Australian Radiation Protection and Nuclear Safety Amendment (2014 Measures No. 1) Regulation 2014</w:t>
      </w:r>
      <w:r w:rsidR="00CB0180" w:rsidRPr="00BA7EEF">
        <w:rPr>
          <w:i/>
        </w:rPr>
        <w:fldChar w:fldCharType="end"/>
      </w:r>
      <w:r w:rsidRPr="00BA7EEF">
        <w:t>.</w:t>
      </w:r>
    </w:p>
    <w:p w:rsidR="0048364F" w:rsidRPr="00BA7EEF" w:rsidRDefault="0048364F" w:rsidP="0048364F">
      <w:pPr>
        <w:pStyle w:val="ActHead5"/>
      </w:pPr>
      <w:bookmarkStart w:id="5" w:name="_Toc387148256"/>
      <w:r w:rsidRPr="00BA7EEF">
        <w:rPr>
          <w:rStyle w:val="CharSectno"/>
        </w:rPr>
        <w:t>2</w:t>
      </w:r>
      <w:r w:rsidRPr="00BA7EEF">
        <w:t xml:space="preserve">  Commencement</w:t>
      </w:r>
      <w:bookmarkEnd w:id="5"/>
    </w:p>
    <w:p w:rsidR="004F676E" w:rsidRPr="00BA7EEF" w:rsidRDefault="004F676E" w:rsidP="004F676E">
      <w:pPr>
        <w:pStyle w:val="subsection"/>
      </w:pPr>
      <w:bookmarkStart w:id="6" w:name="_GoBack"/>
      <w:r w:rsidRPr="00BA7EEF">
        <w:tab/>
      </w:r>
      <w:r w:rsidRPr="00BA7EEF">
        <w:tab/>
        <w:t>Th</w:t>
      </w:r>
      <w:r w:rsidR="00F24C35" w:rsidRPr="00BA7EEF">
        <w:t>is</w:t>
      </w:r>
      <w:r w:rsidRPr="00BA7EEF">
        <w:t xml:space="preserve"> </w:t>
      </w:r>
      <w:r w:rsidR="00977031" w:rsidRPr="00BA7EEF">
        <w:t>regulation</w:t>
      </w:r>
      <w:r w:rsidRPr="00BA7EEF">
        <w:t xml:space="preserve"> commence</w:t>
      </w:r>
      <w:r w:rsidR="00D17B17" w:rsidRPr="00BA7EEF">
        <w:t>s</w:t>
      </w:r>
      <w:r w:rsidRPr="00BA7EEF">
        <w:t xml:space="preserve"> on </w:t>
      </w:r>
      <w:r w:rsidR="005E4420" w:rsidRPr="00BA7EEF">
        <w:t>1</w:t>
      </w:r>
      <w:r w:rsidR="00BA7EEF" w:rsidRPr="00BA7EEF">
        <w:t> </w:t>
      </w:r>
      <w:r w:rsidR="005E4420" w:rsidRPr="00BA7EEF">
        <w:t>July 2014</w:t>
      </w:r>
      <w:r w:rsidRPr="00BA7EEF">
        <w:t>.</w:t>
      </w:r>
      <w:bookmarkEnd w:id="6"/>
    </w:p>
    <w:p w:rsidR="007769D4" w:rsidRPr="00BA7EEF" w:rsidRDefault="007769D4" w:rsidP="007769D4">
      <w:pPr>
        <w:pStyle w:val="ActHead5"/>
      </w:pPr>
      <w:bookmarkStart w:id="7" w:name="_Toc387148257"/>
      <w:r w:rsidRPr="00BA7EEF">
        <w:rPr>
          <w:rStyle w:val="CharSectno"/>
        </w:rPr>
        <w:t>3</w:t>
      </w:r>
      <w:r w:rsidRPr="00BA7EEF">
        <w:t xml:space="preserve">  Authority</w:t>
      </w:r>
      <w:bookmarkEnd w:id="7"/>
    </w:p>
    <w:p w:rsidR="007769D4" w:rsidRPr="00BA7EEF" w:rsidRDefault="007769D4" w:rsidP="007769D4">
      <w:pPr>
        <w:pStyle w:val="subsection"/>
      </w:pPr>
      <w:r w:rsidRPr="00BA7EEF">
        <w:tab/>
      </w:r>
      <w:r w:rsidRPr="00BA7EEF">
        <w:tab/>
      </w:r>
      <w:r w:rsidR="00AF0336" w:rsidRPr="00BA7EEF">
        <w:t xml:space="preserve">This </w:t>
      </w:r>
      <w:r w:rsidR="00977031" w:rsidRPr="00BA7EEF">
        <w:t>regulation</w:t>
      </w:r>
      <w:r w:rsidR="00AF0336" w:rsidRPr="00BA7EEF">
        <w:t xml:space="preserve"> is made under the </w:t>
      </w:r>
      <w:r w:rsidR="00977031" w:rsidRPr="00BA7EEF">
        <w:rPr>
          <w:i/>
        </w:rPr>
        <w:t>Australian Radiation Protection and Nuclear Safety Act 1998</w:t>
      </w:r>
      <w:r w:rsidR="00D83D21" w:rsidRPr="00BA7EEF">
        <w:rPr>
          <w:i/>
        </w:rPr>
        <w:t>.</w:t>
      </w:r>
    </w:p>
    <w:p w:rsidR="00557C7A" w:rsidRPr="00BA7EEF" w:rsidRDefault="007769D4" w:rsidP="00557C7A">
      <w:pPr>
        <w:pStyle w:val="ActHead5"/>
      </w:pPr>
      <w:bookmarkStart w:id="8" w:name="_Toc387148258"/>
      <w:r w:rsidRPr="00BA7EEF">
        <w:rPr>
          <w:rStyle w:val="CharSectno"/>
        </w:rPr>
        <w:t>4</w:t>
      </w:r>
      <w:r w:rsidR="00557C7A" w:rsidRPr="00BA7EEF">
        <w:t xml:space="preserve">  </w:t>
      </w:r>
      <w:r w:rsidR="00B332B8" w:rsidRPr="00BA7EEF">
        <w:t>Schedule(s)</w:t>
      </w:r>
      <w:bookmarkEnd w:id="8"/>
    </w:p>
    <w:p w:rsidR="00557C7A" w:rsidRPr="00BA7EEF" w:rsidRDefault="00557C7A" w:rsidP="00557C7A">
      <w:pPr>
        <w:pStyle w:val="subsection"/>
      </w:pPr>
      <w:r w:rsidRPr="00BA7EEF">
        <w:tab/>
      </w:r>
      <w:r w:rsidRPr="00BA7EEF">
        <w:tab/>
      </w:r>
      <w:r w:rsidR="00CD7ECB" w:rsidRPr="00BA7EE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A7EEF" w:rsidRDefault="0048364F" w:rsidP="00FF3089">
      <w:pPr>
        <w:pStyle w:val="ActHead6"/>
        <w:pageBreakBefore/>
      </w:pPr>
      <w:bookmarkStart w:id="9" w:name="_Toc387148259"/>
      <w:bookmarkStart w:id="10" w:name="opcAmSched"/>
      <w:bookmarkStart w:id="11" w:name="opcCurrentFind"/>
      <w:r w:rsidRPr="00BA7EEF">
        <w:rPr>
          <w:rStyle w:val="CharAmSchNo"/>
        </w:rPr>
        <w:t>Schedule</w:t>
      </w:r>
      <w:r w:rsidR="00BA7EEF" w:rsidRPr="00BA7EEF">
        <w:rPr>
          <w:rStyle w:val="CharAmSchNo"/>
        </w:rPr>
        <w:t> </w:t>
      </w:r>
      <w:r w:rsidRPr="00BA7EEF">
        <w:rPr>
          <w:rStyle w:val="CharAmSchNo"/>
        </w:rPr>
        <w:t>1</w:t>
      </w:r>
      <w:r w:rsidRPr="00BA7EEF">
        <w:t>—</w:t>
      </w:r>
      <w:r w:rsidR="00460499" w:rsidRPr="00BA7EEF">
        <w:rPr>
          <w:rStyle w:val="CharAmSchText"/>
        </w:rPr>
        <w:t>Amendments</w:t>
      </w:r>
      <w:bookmarkEnd w:id="9"/>
    </w:p>
    <w:bookmarkEnd w:id="10"/>
    <w:bookmarkEnd w:id="11"/>
    <w:p w:rsidR="0004044E" w:rsidRPr="00BA7EEF" w:rsidRDefault="0004044E" w:rsidP="0004044E">
      <w:pPr>
        <w:pStyle w:val="Header"/>
      </w:pPr>
      <w:r w:rsidRPr="00BA7EEF">
        <w:rPr>
          <w:rStyle w:val="CharAmPartNo"/>
        </w:rPr>
        <w:t xml:space="preserve"> </w:t>
      </w:r>
      <w:r w:rsidRPr="00BA7EEF">
        <w:rPr>
          <w:rStyle w:val="CharAmPartText"/>
        </w:rPr>
        <w:t xml:space="preserve"> </w:t>
      </w:r>
    </w:p>
    <w:p w:rsidR="005E4420" w:rsidRPr="00BA7EEF" w:rsidRDefault="005E4420" w:rsidP="005E4420">
      <w:pPr>
        <w:pStyle w:val="ActHead9"/>
      </w:pPr>
      <w:bookmarkStart w:id="12" w:name="_Toc387148260"/>
      <w:r w:rsidRPr="00BA7EEF">
        <w:t>Australian Radiation Prote</w:t>
      </w:r>
      <w:r w:rsidR="008A4B5F" w:rsidRPr="00BA7EEF">
        <w:t>c</w:t>
      </w:r>
      <w:r w:rsidRPr="00BA7EEF">
        <w:t>tion and Nuclear Safety Regulations</w:t>
      </w:r>
      <w:r w:rsidR="00BA7EEF" w:rsidRPr="00BA7EEF">
        <w:t> </w:t>
      </w:r>
      <w:r w:rsidRPr="00BA7EEF">
        <w:t>1999</w:t>
      </w:r>
      <w:bookmarkEnd w:id="12"/>
    </w:p>
    <w:p w:rsidR="00E63CF4" w:rsidRPr="00BA7EEF" w:rsidRDefault="00720083" w:rsidP="006C2C12">
      <w:pPr>
        <w:pStyle w:val="ItemHead"/>
        <w:tabs>
          <w:tab w:val="left" w:pos="6663"/>
        </w:tabs>
      </w:pPr>
      <w:r w:rsidRPr="00BA7EEF">
        <w:t>1</w:t>
      </w:r>
      <w:r w:rsidR="00E63CF4" w:rsidRPr="00BA7EEF">
        <w:t xml:space="preserve">  Subregulation</w:t>
      </w:r>
      <w:r w:rsidR="00BA7EEF" w:rsidRPr="00BA7EEF">
        <w:t> </w:t>
      </w:r>
      <w:r w:rsidR="00E63CF4" w:rsidRPr="00BA7EEF">
        <w:t>3(1)</w:t>
      </w:r>
    </w:p>
    <w:p w:rsidR="00E63CF4" w:rsidRPr="00BA7EEF" w:rsidRDefault="00E63CF4" w:rsidP="00E63CF4">
      <w:pPr>
        <w:pStyle w:val="Item"/>
      </w:pPr>
      <w:r w:rsidRPr="00BA7EEF">
        <w:t>Omit all the words after “defines</w:t>
      </w:r>
      <w:r w:rsidR="002B3167" w:rsidRPr="00BA7EEF">
        <w:t xml:space="preserve"> certain words and expressions”</w:t>
      </w:r>
      <w:r w:rsidRPr="00BA7EEF">
        <w:t>.</w:t>
      </w:r>
    </w:p>
    <w:p w:rsidR="002B3167" w:rsidRPr="00BA7EEF" w:rsidRDefault="00720083" w:rsidP="002B3167">
      <w:pPr>
        <w:pStyle w:val="ItemHead"/>
      </w:pPr>
      <w:r w:rsidRPr="00BA7EEF">
        <w:t>2</w:t>
      </w:r>
      <w:r w:rsidR="002B3167" w:rsidRPr="00BA7EEF">
        <w:t xml:space="preserve">  Subregulation</w:t>
      </w:r>
      <w:r w:rsidR="00BA7EEF" w:rsidRPr="00BA7EEF">
        <w:t> </w:t>
      </w:r>
      <w:r w:rsidR="002B3167" w:rsidRPr="00BA7EEF">
        <w:t>3(1) (example)</w:t>
      </w:r>
    </w:p>
    <w:p w:rsidR="002B3167" w:rsidRPr="00BA7EEF" w:rsidRDefault="002B3167" w:rsidP="002B3167">
      <w:pPr>
        <w:pStyle w:val="Item"/>
      </w:pPr>
      <w:r w:rsidRPr="00BA7EEF">
        <w:t>Repeal the example.</w:t>
      </w:r>
    </w:p>
    <w:p w:rsidR="00E63CF4" w:rsidRPr="00BA7EEF" w:rsidRDefault="00720083" w:rsidP="00E63CF4">
      <w:pPr>
        <w:pStyle w:val="ItemHead"/>
      </w:pPr>
      <w:r w:rsidRPr="00BA7EEF">
        <w:t>3</w:t>
      </w:r>
      <w:r w:rsidR="00E63CF4" w:rsidRPr="00BA7EEF">
        <w:t xml:space="preserve">  Subparagraph</w:t>
      </w:r>
      <w:r w:rsidR="002B3167" w:rsidRPr="00BA7EEF">
        <w:t>s</w:t>
      </w:r>
      <w:r w:rsidR="00BA7EEF" w:rsidRPr="00BA7EEF">
        <w:t> </w:t>
      </w:r>
      <w:r w:rsidR="00E63CF4" w:rsidRPr="00BA7EEF">
        <w:t>4(2)</w:t>
      </w:r>
      <w:r w:rsidR="00C747EF" w:rsidRPr="00BA7EEF">
        <w:t>(a)</w:t>
      </w:r>
      <w:r w:rsidR="00E63CF4" w:rsidRPr="00BA7EEF">
        <w:t>(viii)</w:t>
      </w:r>
      <w:r w:rsidR="002B3167" w:rsidRPr="00BA7EEF">
        <w:t xml:space="preserve"> and (ix)</w:t>
      </w:r>
    </w:p>
    <w:p w:rsidR="002B3167" w:rsidRPr="00BA7EEF" w:rsidRDefault="002B3167" w:rsidP="002B3167">
      <w:pPr>
        <w:pStyle w:val="Item"/>
      </w:pPr>
      <w:r w:rsidRPr="00BA7EEF">
        <w:t>Repeal the subparagraphs, substitute:</w:t>
      </w:r>
    </w:p>
    <w:p w:rsidR="00E63CF4" w:rsidRPr="00BA7EEF" w:rsidRDefault="002B3167" w:rsidP="002B3167">
      <w:pPr>
        <w:pStyle w:val="paragraphsub"/>
      </w:pPr>
      <w:r w:rsidRPr="00BA7EEF">
        <w:tab/>
        <w:t>(viii)</w:t>
      </w:r>
      <w:r w:rsidRPr="00BA7EEF">
        <w:tab/>
        <w:t xml:space="preserve">a laser product with an accessible emission level more than the accessible emission limit of a Class 3R laser product, as set out in </w:t>
      </w:r>
      <w:r w:rsidR="00A57F89" w:rsidRPr="00BA7EEF">
        <w:t xml:space="preserve">Australian/New Zealand Standard </w:t>
      </w:r>
      <w:r w:rsidRPr="00BA7EEF">
        <w:t xml:space="preserve">AS/NZS </w:t>
      </w:r>
      <w:r w:rsidR="00C747EF" w:rsidRPr="00BA7EEF">
        <w:t xml:space="preserve">IEC 60825.1:2011 </w:t>
      </w:r>
      <w:r w:rsidR="00C747EF" w:rsidRPr="00BA7EEF">
        <w:rPr>
          <w:i/>
        </w:rPr>
        <w:t>Safety of laser products, Part</w:t>
      </w:r>
      <w:r w:rsidR="00BA7EEF" w:rsidRPr="00BA7EEF">
        <w:rPr>
          <w:i/>
        </w:rPr>
        <w:t> </w:t>
      </w:r>
      <w:r w:rsidR="00C747EF" w:rsidRPr="00BA7EEF">
        <w:rPr>
          <w:i/>
        </w:rPr>
        <w:t>1: Equipment classification and requirements</w:t>
      </w:r>
      <w:r w:rsidRPr="00BA7EEF">
        <w:t>; or</w:t>
      </w:r>
    </w:p>
    <w:p w:rsidR="00C747EF" w:rsidRPr="00BA7EEF" w:rsidRDefault="002B3167" w:rsidP="002B3167">
      <w:pPr>
        <w:pStyle w:val="paragraphsub"/>
      </w:pPr>
      <w:r w:rsidRPr="00BA7EEF">
        <w:tab/>
        <w:t>(ix)</w:t>
      </w:r>
      <w:r w:rsidRPr="00BA7EEF">
        <w:tab/>
        <w:t xml:space="preserve">an optical fibre communication system exceeding Hazard Level 3R, as defined by </w:t>
      </w:r>
      <w:r w:rsidR="00A57F89" w:rsidRPr="00BA7EEF">
        <w:t xml:space="preserve">Australian/New Zealand Standard </w:t>
      </w:r>
      <w:r w:rsidRPr="00BA7EEF">
        <w:t xml:space="preserve">AS/NZS </w:t>
      </w:r>
      <w:r w:rsidR="00C747EF" w:rsidRPr="00BA7EEF">
        <w:t xml:space="preserve">IEC 60825.2:2011 </w:t>
      </w:r>
      <w:r w:rsidR="00C747EF" w:rsidRPr="00BA7EEF">
        <w:rPr>
          <w:i/>
        </w:rPr>
        <w:t>Safety of laser products, Part</w:t>
      </w:r>
      <w:r w:rsidR="00BA7EEF" w:rsidRPr="00BA7EEF">
        <w:rPr>
          <w:i/>
        </w:rPr>
        <w:t> </w:t>
      </w:r>
      <w:r w:rsidR="00C747EF" w:rsidRPr="00BA7EEF">
        <w:rPr>
          <w:i/>
        </w:rPr>
        <w:t>2: Safety of optical fibre communication systems</w:t>
      </w:r>
      <w:r w:rsidR="00117371" w:rsidRPr="00BA7EEF">
        <w:rPr>
          <w:i/>
        </w:rPr>
        <w:t xml:space="preserve"> (OFCS)</w:t>
      </w:r>
      <w:r w:rsidRPr="00BA7EEF">
        <w:t>; and</w:t>
      </w:r>
    </w:p>
    <w:p w:rsidR="00C747EF" w:rsidRPr="00BA7EEF" w:rsidRDefault="00720083" w:rsidP="00C747EF">
      <w:pPr>
        <w:pStyle w:val="ItemHead"/>
      </w:pPr>
      <w:r w:rsidRPr="00BA7EEF">
        <w:t>4</w:t>
      </w:r>
      <w:r w:rsidR="00C747EF" w:rsidRPr="00BA7EEF">
        <w:t xml:space="preserve">  </w:t>
      </w:r>
      <w:r w:rsidR="009416D6" w:rsidRPr="00BA7EEF">
        <w:t>Subregulation</w:t>
      </w:r>
      <w:r w:rsidR="00BA7EEF" w:rsidRPr="00BA7EEF">
        <w:t> </w:t>
      </w:r>
      <w:r w:rsidR="009416D6" w:rsidRPr="00BA7EEF">
        <w:t>55B(1)</w:t>
      </w:r>
    </w:p>
    <w:p w:rsidR="009416D6" w:rsidRPr="00BA7EEF" w:rsidRDefault="009416D6" w:rsidP="009416D6">
      <w:pPr>
        <w:pStyle w:val="Item"/>
      </w:pPr>
      <w:r w:rsidRPr="00BA7EEF">
        <w:t>Omit “pro</w:t>
      </w:r>
      <w:r w:rsidR="00BA7EEF">
        <w:noBreakHyphen/>
      </w:r>
      <w:r w:rsidRPr="00BA7EEF">
        <w:t>rate”, substitute “make a pro</w:t>
      </w:r>
      <w:r w:rsidR="00BA7EEF">
        <w:noBreakHyphen/>
      </w:r>
      <w:r w:rsidRPr="00BA7EEF">
        <w:t>rata adjustment</w:t>
      </w:r>
      <w:r w:rsidR="002B3167" w:rsidRPr="00BA7EEF">
        <w:t xml:space="preserve"> of</w:t>
      </w:r>
      <w:r w:rsidRPr="00BA7EEF">
        <w:t>”.</w:t>
      </w:r>
    </w:p>
    <w:p w:rsidR="009416D6" w:rsidRPr="00BA7EEF" w:rsidRDefault="00720083" w:rsidP="009416D6">
      <w:pPr>
        <w:pStyle w:val="ItemHead"/>
      </w:pPr>
      <w:r w:rsidRPr="00BA7EEF">
        <w:t>5</w:t>
      </w:r>
      <w:r w:rsidR="009416D6" w:rsidRPr="00BA7EEF">
        <w:t xml:space="preserve">  Subregulation</w:t>
      </w:r>
      <w:r w:rsidR="007641E8" w:rsidRPr="00BA7EEF">
        <w:t>s</w:t>
      </w:r>
      <w:r w:rsidR="00BA7EEF" w:rsidRPr="00BA7EEF">
        <w:t> </w:t>
      </w:r>
      <w:r w:rsidR="009416D6" w:rsidRPr="00BA7EEF">
        <w:t>55B(2)</w:t>
      </w:r>
      <w:r w:rsidR="007641E8" w:rsidRPr="00BA7EEF">
        <w:t xml:space="preserve"> and (3)</w:t>
      </w:r>
    </w:p>
    <w:p w:rsidR="009416D6" w:rsidRPr="00BA7EEF" w:rsidRDefault="00B948D4" w:rsidP="009416D6">
      <w:pPr>
        <w:pStyle w:val="Item"/>
      </w:pPr>
      <w:r w:rsidRPr="00BA7EEF">
        <w:t>Repeal the subregulation</w:t>
      </w:r>
      <w:r w:rsidR="00A57F89" w:rsidRPr="00BA7EEF">
        <w:t>s</w:t>
      </w:r>
      <w:r w:rsidRPr="00BA7EEF">
        <w:t>, substitute:</w:t>
      </w:r>
    </w:p>
    <w:p w:rsidR="00B948D4" w:rsidRPr="00BA7EEF" w:rsidRDefault="00B948D4" w:rsidP="00B948D4">
      <w:pPr>
        <w:pStyle w:val="subsection"/>
      </w:pPr>
      <w:r w:rsidRPr="00BA7EEF">
        <w:tab/>
        <w:t>(2)</w:t>
      </w:r>
      <w:r w:rsidRPr="00BA7EEF">
        <w:tab/>
        <w:t>If the CEO decides to make a pro</w:t>
      </w:r>
      <w:r w:rsidR="00BA7EEF">
        <w:noBreakHyphen/>
      </w:r>
      <w:r w:rsidRPr="00BA7EEF">
        <w:t>rata adjustment, the amount of the annual charge is:</w:t>
      </w:r>
    </w:p>
    <w:bookmarkStart w:id="13" w:name="BKCheck15B_5"/>
    <w:bookmarkEnd w:id="13"/>
    <w:p w:rsidR="00B948D4" w:rsidRPr="00BA7EEF" w:rsidRDefault="00B948D4" w:rsidP="00DD0067">
      <w:pPr>
        <w:pStyle w:val="subsection2"/>
      </w:pPr>
      <w:r w:rsidRPr="00BA7EEF">
        <w:object w:dxaOrig="85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9pt" o:ole="">
            <v:imagedata r:id="rId21" o:title=""/>
          </v:shape>
          <o:OLEObject Type="Embed" ProgID="Equation.DSMT4" ShapeID="_x0000_i1025" DrawAspect="Content" ObjectID="_1463588062" r:id="rId22"/>
        </w:object>
      </w:r>
    </w:p>
    <w:p w:rsidR="00B948D4" w:rsidRPr="00BA7EEF" w:rsidRDefault="00B948D4" w:rsidP="00B948D4">
      <w:pPr>
        <w:pStyle w:val="subsection2"/>
      </w:pPr>
      <w:r w:rsidRPr="00BA7EEF">
        <w:t>where:</w:t>
      </w:r>
    </w:p>
    <w:p w:rsidR="00B948D4" w:rsidRPr="00BA7EEF" w:rsidRDefault="00B948D4" w:rsidP="00B948D4">
      <w:pPr>
        <w:pStyle w:val="Definition"/>
      </w:pPr>
      <w:r w:rsidRPr="00BA7EEF">
        <w:rPr>
          <w:b/>
          <w:i/>
        </w:rPr>
        <w:t>AC</w:t>
      </w:r>
      <w:r w:rsidRPr="00BA7EEF">
        <w:t xml:space="preserve"> is the amount of the annual charge for the licence for the year.</w:t>
      </w:r>
    </w:p>
    <w:p w:rsidR="00B948D4" w:rsidRPr="00BA7EEF" w:rsidRDefault="00B948D4" w:rsidP="00B948D4">
      <w:pPr>
        <w:pStyle w:val="Definition"/>
      </w:pPr>
      <w:r w:rsidRPr="00BA7EEF">
        <w:rPr>
          <w:b/>
          <w:i/>
        </w:rPr>
        <w:t>M</w:t>
      </w:r>
      <w:r w:rsidRPr="00BA7EEF">
        <w:t xml:space="preserve"> is the number of </w:t>
      </w:r>
      <w:r w:rsidR="007641E8" w:rsidRPr="00BA7EEF">
        <w:t xml:space="preserve">calendar </w:t>
      </w:r>
      <w:r w:rsidRPr="00BA7EEF">
        <w:t>months during which the licence is held.</w:t>
      </w:r>
    </w:p>
    <w:p w:rsidR="00B948D4" w:rsidRPr="00BA7EEF" w:rsidRDefault="00B948D4" w:rsidP="00B948D4">
      <w:pPr>
        <w:pStyle w:val="notetext"/>
      </w:pPr>
      <w:r w:rsidRPr="00BA7EEF">
        <w:t>Note:</w:t>
      </w:r>
      <w:r w:rsidRPr="00BA7EEF">
        <w:tab/>
        <w:t xml:space="preserve">The amount of the annual charge for a facility licence or a source licence for a year is prescribed in the </w:t>
      </w:r>
      <w:r w:rsidRPr="00BA7EEF">
        <w:rPr>
          <w:i/>
        </w:rPr>
        <w:t>Australian Radiation Protection and Nuclear Safety (Licence Charges) Regulations</w:t>
      </w:r>
      <w:r w:rsidR="00BA7EEF" w:rsidRPr="00BA7EEF">
        <w:rPr>
          <w:i/>
        </w:rPr>
        <w:t> </w:t>
      </w:r>
      <w:r w:rsidRPr="00BA7EEF">
        <w:rPr>
          <w:i/>
        </w:rPr>
        <w:t>2000</w:t>
      </w:r>
      <w:r w:rsidRPr="00BA7EEF">
        <w:t>.</w:t>
      </w:r>
    </w:p>
    <w:p w:rsidR="00B948D4" w:rsidRPr="00BA7EEF" w:rsidRDefault="00B948D4" w:rsidP="00B948D4">
      <w:pPr>
        <w:pStyle w:val="subsection"/>
      </w:pPr>
      <w:r w:rsidRPr="00BA7EEF">
        <w:tab/>
        <w:t>(</w:t>
      </w:r>
      <w:r w:rsidR="007641E8" w:rsidRPr="00BA7EEF">
        <w:t>3</w:t>
      </w:r>
      <w:r w:rsidRPr="00BA7EEF">
        <w:t>)</w:t>
      </w:r>
      <w:r w:rsidRPr="00BA7EEF">
        <w:tab/>
        <w:t>For subregulation</w:t>
      </w:r>
      <w:r w:rsidR="00BA7EEF" w:rsidRPr="00BA7EEF">
        <w:t> </w:t>
      </w:r>
      <w:r w:rsidRPr="00BA7EEF">
        <w:t xml:space="preserve">(2), a licence that is held </w:t>
      </w:r>
      <w:r w:rsidR="00DC30D1" w:rsidRPr="00BA7EEF">
        <w:t>for only</w:t>
      </w:r>
      <w:r w:rsidRPr="00BA7EEF">
        <w:t xml:space="preserve"> part of a </w:t>
      </w:r>
      <w:r w:rsidR="007641E8" w:rsidRPr="00BA7EEF">
        <w:t xml:space="preserve">calendar </w:t>
      </w:r>
      <w:r w:rsidRPr="00BA7EEF">
        <w:t xml:space="preserve">month is taken to be held for the whole of the </w:t>
      </w:r>
      <w:r w:rsidR="007641E8" w:rsidRPr="00BA7EEF">
        <w:t xml:space="preserve">calendar </w:t>
      </w:r>
      <w:r w:rsidRPr="00BA7EEF">
        <w:t>month.</w:t>
      </w:r>
    </w:p>
    <w:p w:rsidR="00B948D4" w:rsidRPr="00BA7EEF" w:rsidRDefault="00720083" w:rsidP="00B948D4">
      <w:pPr>
        <w:pStyle w:val="ItemHead"/>
      </w:pPr>
      <w:r w:rsidRPr="00BA7EEF">
        <w:t>6</w:t>
      </w:r>
      <w:r w:rsidR="00B948D4" w:rsidRPr="00BA7EEF">
        <w:t xml:space="preserve">  Subregulation</w:t>
      </w:r>
      <w:r w:rsidR="00BA7EEF" w:rsidRPr="00BA7EEF">
        <w:t> </w:t>
      </w:r>
      <w:r w:rsidR="00B948D4" w:rsidRPr="00BA7EEF">
        <w:t>55C(3)</w:t>
      </w:r>
    </w:p>
    <w:p w:rsidR="00B948D4" w:rsidRPr="00BA7EEF" w:rsidRDefault="00B948D4" w:rsidP="00B948D4">
      <w:pPr>
        <w:pStyle w:val="Item"/>
      </w:pPr>
      <w:r w:rsidRPr="00BA7EEF">
        <w:t>Repeal the subregulation, substitute:</w:t>
      </w:r>
    </w:p>
    <w:p w:rsidR="00B948D4" w:rsidRPr="00BA7EEF" w:rsidRDefault="00B948D4" w:rsidP="00B948D4">
      <w:pPr>
        <w:pStyle w:val="subsection"/>
      </w:pPr>
      <w:r w:rsidRPr="00BA7EEF">
        <w:tab/>
        <w:t>(3)</w:t>
      </w:r>
      <w:r w:rsidRPr="00BA7EEF">
        <w:tab/>
        <w:t>If the CEO decides to refund part of the amount of the annual charge, the amount of the refund is:</w:t>
      </w:r>
    </w:p>
    <w:bookmarkStart w:id="14" w:name="BKCheck15B_6"/>
    <w:bookmarkEnd w:id="14"/>
    <w:p w:rsidR="007F6901" w:rsidRPr="00BA7EEF" w:rsidRDefault="002C64D9" w:rsidP="00DD0067">
      <w:pPr>
        <w:pStyle w:val="subsection2"/>
      </w:pPr>
      <w:r w:rsidRPr="00BA7EEF">
        <w:rPr>
          <w:position w:val="-32"/>
        </w:rPr>
        <w:object w:dxaOrig="1359" w:dyaOrig="780">
          <v:shape id="_x0000_i1026" type="#_x0000_t75" style="width:68.25pt;height:39pt" o:ole="">
            <v:imagedata r:id="rId23" o:title=""/>
          </v:shape>
          <o:OLEObject Type="Embed" ProgID="Equation.DSMT4" ShapeID="_x0000_i1026" DrawAspect="Content" ObjectID="_1463588063" r:id="rId24"/>
        </w:object>
      </w:r>
    </w:p>
    <w:p w:rsidR="007F6901" w:rsidRPr="00BA7EEF" w:rsidRDefault="007F6901" w:rsidP="007F6901">
      <w:pPr>
        <w:pStyle w:val="subsection2"/>
      </w:pPr>
      <w:r w:rsidRPr="00BA7EEF">
        <w:t>where:</w:t>
      </w:r>
    </w:p>
    <w:p w:rsidR="007F6901" w:rsidRPr="00BA7EEF" w:rsidRDefault="007F6901" w:rsidP="007F6901">
      <w:pPr>
        <w:pStyle w:val="Definition"/>
      </w:pPr>
      <w:r w:rsidRPr="00BA7EEF">
        <w:rPr>
          <w:b/>
          <w:i/>
        </w:rPr>
        <w:t>AC</w:t>
      </w:r>
      <w:r w:rsidRPr="00BA7EEF">
        <w:t xml:space="preserve"> is the amount of the annual charge for the licence for the year.</w:t>
      </w:r>
    </w:p>
    <w:p w:rsidR="007F6901" w:rsidRPr="00BA7EEF" w:rsidRDefault="007F6901" w:rsidP="007F6901">
      <w:pPr>
        <w:pStyle w:val="Definition"/>
      </w:pPr>
      <w:r w:rsidRPr="00BA7EEF">
        <w:rPr>
          <w:b/>
          <w:i/>
        </w:rPr>
        <w:t>M</w:t>
      </w:r>
      <w:r w:rsidRPr="00BA7EEF">
        <w:t xml:space="preserve"> is the number of </w:t>
      </w:r>
      <w:r w:rsidR="007641E8" w:rsidRPr="00BA7EEF">
        <w:t xml:space="preserve">calendar </w:t>
      </w:r>
      <w:r w:rsidRPr="00BA7EEF">
        <w:t xml:space="preserve">months during which the licence </w:t>
      </w:r>
      <w:r w:rsidR="009A2202" w:rsidRPr="00BA7EEF">
        <w:t>wa</w:t>
      </w:r>
      <w:r w:rsidRPr="00BA7EEF">
        <w:t>s held.</w:t>
      </w:r>
    </w:p>
    <w:p w:rsidR="007F6901" w:rsidRPr="00BA7EEF" w:rsidRDefault="007F6901" w:rsidP="007F6901">
      <w:pPr>
        <w:pStyle w:val="notetext"/>
      </w:pPr>
      <w:r w:rsidRPr="00BA7EEF">
        <w:t>Note:</w:t>
      </w:r>
      <w:r w:rsidRPr="00BA7EEF">
        <w:tab/>
        <w:t xml:space="preserve">The amount of the annual charge for a facility licence or a source licence for a year is prescribed in the </w:t>
      </w:r>
      <w:r w:rsidRPr="00BA7EEF">
        <w:rPr>
          <w:i/>
        </w:rPr>
        <w:t>Australian Radiation Protection and Nuclear Safety (Licence Charges) Regulations</w:t>
      </w:r>
      <w:r w:rsidR="00BA7EEF" w:rsidRPr="00BA7EEF">
        <w:rPr>
          <w:i/>
        </w:rPr>
        <w:t> </w:t>
      </w:r>
      <w:r w:rsidRPr="00BA7EEF">
        <w:rPr>
          <w:i/>
        </w:rPr>
        <w:t>2000</w:t>
      </w:r>
      <w:r w:rsidRPr="00BA7EEF">
        <w:t>.</w:t>
      </w:r>
    </w:p>
    <w:p w:rsidR="00B948D4" w:rsidRPr="00BA7EEF" w:rsidRDefault="007F6901" w:rsidP="00B948D4">
      <w:pPr>
        <w:pStyle w:val="subsection"/>
      </w:pPr>
      <w:r w:rsidRPr="00BA7EEF">
        <w:tab/>
        <w:t>(4)</w:t>
      </w:r>
      <w:r w:rsidRPr="00BA7EEF">
        <w:tab/>
        <w:t>For subregulation</w:t>
      </w:r>
      <w:r w:rsidR="00BA7EEF" w:rsidRPr="00BA7EEF">
        <w:t> </w:t>
      </w:r>
      <w:r w:rsidRPr="00BA7EEF">
        <w:t>(</w:t>
      </w:r>
      <w:r w:rsidR="00EA782E" w:rsidRPr="00BA7EEF">
        <w:t>3</w:t>
      </w:r>
      <w:r w:rsidRPr="00BA7EEF">
        <w:t xml:space="preserve">), a licence that is held </w:t>
      </w:r>
      <w:r w:rsidR="00DC30D1" w:rsidRPr="00BA7EEF">
        <w:t>for only</w:t>
      </w:r>
      <w:r w:rsidRPr="00BA7EEF">
        <w:t xml:space="preserve"> part of a </w:t>
      </w:r>
      <w:r w:rsidR="007641E8" w:rsidRPr="00BA7EEF">
        <w:t xml:space="preserve">calendar </w:t>
      </w:r>
      <w:r w:rsidRPr="00BA7EEF">
        <w:t xml:space="preserve">month is taken to be held for the whole of the </w:t>
      </w:r>
      <w:r w:rsidR="007641E8" w:rsidRPr="00BA7EEF">
        <w:t xml:space="preserve">calendar </w:t>
      </w:r>
      <w:r w:rsidRPr="00BA7EEF">
        <w:t>month.</w:t>
      </w:r>
    </w:p>
    <w:p w:rsidR="007F6901" w:rsidRPr="00BA7EEF" w:rsidRDefault="00720083" w:rsidP="007F6901">
      <w:pPr>
        <w:pStyle w:val="ItemHead"/>
      </w:pPr>
      <w:r w:rsidRPr="00BA7EEF">
        <w:t>7</w:t>
      </w:r>
      <w:r w:rsidR="007F6901" w:rsidRPr="00BA7EEF">
        <w:t xml:space="preserve">  Regulation</w:t>
      </w:r>
      <w:r w:rsidR="00BA7EEF" w:rsidRPr="00BA7EEF">
        <w:t> </w:t>
      </w:r>
      <w:r w:rsidR="007F6901" w:rsidRPr="00BA7EEF">
        <w:t>55D</w:t>
      </w:r>
    </w:p>
    <w:p w:rsidR="007F6901" w:rsidRPr="00BA7EEF" w:rsidRDefault="007F6901" w:rsidP="007F6901">
      <w:pPr>
        <w:pStyle w:val="Item"/>
      </w:pPr>
      <w:r w:rsidRPr="00BA7EEF">
        <w:t>Repeal the regulation.</w:t>
      </w:r>
    </w:p>
    <w:p w:rsidR="007F6901" w:rsidRPr="00BA7EEF" w:rsidRDefault="00720083" w:rsidP="007F6901">
      <w:pPr>
        <w:pStyle w:val="ItemHead"/>
      </w:pPr>
      <w:r w:rsidRPr="00BA7EEF">
        <w:t>8</w:t>
      </w:r>
      <w:r w:rsidR="007F6901" w:rsidRPr="00BA7EEF">
        <w:t xml:space="preserve">  Schedule</w:t>
      </w:r>
      <w:r w:rsidR="00BA7EEF" w:rsidRPr="00BA7EEF">
        <w:t> </w:t>
      </w:r>
      <w:r w:rsidR="007F6901" w:rsidRPr="00BA7EEF">
        <w:t>1</w:t>
      </w:r>
      <w:r w:rsidR="003464D0" w:rsidRPr="00BA7EEF">
        <w:t xml:space="preserve"> (table items</w:t>
      </w:r>
      <w:r w:rsidR="00BA7EEF" w:rsidRPr="00BA7EEF">
        <w:t> </w:t>
      </w:r>
      <w:r w:rsidR="003464D0" w:rsidRPr="00BA7EEF">
        <w:t>4 and 5)</w:t>
      </w:r>
    </w:p>
    <w:p w:rsidR="007F6901" w:rsidRPr="00BA7EEF" w:rsidRDefault="007F6901" w:rsidP="007F6901">
      <w:pPr>
        <w:pStyle w:val="Item"/>
      </w:pPr>
      <w:r w:rsidRPr="00BA7EEF">
        <w:t>Repeal the items, substitute:</w:t>
      </w:r>
    </w:p>
    <w:tbl>
      <w:tblPr>
        <w:tblW w:w="7455" w:type="dxa"/>
        <w:tblBorders>
          <w:top w:val="single" w:sz="12" w:space="0" w:color="auto"/>
          <w:bottom w:val="single" w:sz="2" w:space="0" w:color="auto"/>
          <w:insideH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37"/>
        <w:gridCol w:w="6718"/>
      </w:tblGrid>
      <w:tr w:rsidR="007F6901" w:rsidRPr="00BA7EEF" w:rsidTr="009D1C9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901" w:rsidRPr="00BA7EEF" w:rsidRDefault="007F6901">
            <w:pPr>
              <w:pStyle w:val="Tabletext"/>
              <w:rPr>
                <w:rFonts w:eastAsiaTheme="minorHAnsi" w:cstheme="minorBidi"/>
                <w:lang w:eastAsia="en-US"/>
              </w:rPr>
            </w:pPr>
            <w:r w:rsidRPr="00BA7EEF">
              <w:t>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901" w:rsidRPr="00BA7EEF" w:rsidRDefault="007F6901">
            <w:pPr>
              <w:pStyle w:val="Tabletext"/>
            </w:pPr>
            <w:r w:rsidRPr="00BA7EEF">
              <w:t xml:space="preserve">The maximum permissible exposure limits mentioned in </w:t>
            </w:r>
            <w:r w:rsidR="00A57F89" w:rsidRPr="00BA7EEF">
              <w:t xml:space="preserve">Australian/New Zealand Standard </w:t>
            </w:r>
            <w:r w:rsidRPr="00BA7EEF">
              <w:t>AS/NZS</w:t>
            </w:r>
            <w:r w:rsidR="00C956FA" w:rsidRPr="00BA7EEF">
              <w:t xml:space="preserve"> </w:t>
            </w:r>
            <w:r w:rsidRPr="00BA7EEF">
              <w:t xml:space="preserve">IEC 60825.1:2011 </w:t>
            </w:r>
            <w:r w:rsidRPr="00BA7EEF">
              <w:rPr>
                <w:i/>
              </w:rPr>
              <w:t>Safety of laser products, Part</w:t>
            </w:r>
            <w:r w:rsidR="00BA7EEF" w:rsidRPr="00BA7EEF">
              <w:rPr>
                <w:i/>
              </w:rPr>
              <w:t> </w:t>
            </w:r>
            <w:r w:rsidRPr="00BA7EEF">
              <w:rPr>
                <w:i/>
              </w:rPr>
              <w:t>1: Equipment classification and requirements</w:t>
            </w:r>
            <w:r w:rsidRPr="00BA7EEF">
              <w:t>.</w:t>
            </w:r>
          </w:p>
        </w:tc>
      </w:tr>
      <w:tr w:rsidR="007F6901" w:rsidRPr="00BA7EEF" w:rsidTr="009D1C93"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901" w:rsidRPr="00BA7EEF" w:rsidRDefault="007F6901">
            <w:pPr>
              <w:pStyle w:val="Tabletext"/>
              <w:rPr>
                <w:rFonts w:eastAsiaTheme="minorHAnsi" w:cstheme="minorBidi"/>
                <w:lang w:eastAsia="en-US"/>
              </w:rPr>
            </w:pPr>
            <w:r w:rsidRPr="00BA7EEF">
              <w:t>5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901" w:rsidRPr="00BA7EEF" w:rsidRDefault="007F6901" w:rsidP="007F6901">
            <w:pPr>
              <w:pStyle w:val="Tabletext"/>
            </w:pPr>
            <w:r w:rsidRPr="00BA7EEF">
              <w:t xml:space="preserve">The exposure limits mentioned in </w:t>
            </w:r>
            <w:r w:rsidR="00A57F89" w:rsidRPr="00BA7EEF">
              <w:t xml:space="preserve">Australian/New Zealand Standard </w:t>
            </w:r>
            <w:r w:rsidRPr="00BA7EEF">
              <w:t xml:space="preserve">AS/NZS IEC 62471:2011 </w:t>
            </w:r>
            <w:r w:rsidR="001551B2" w:rsidRPr="00BA7EEF">
              <w:rPr>
                <w:i/>
              </w:rPr>
              <w:t>Photobiological safety of lamps and lamp systems</w:t>
            </w:r>
            <w:r w:rsidRPr="00BA7EEF">
              <w:t>.</w:t>
            </w:r>
          </w:p>
        </w:tc>
      </w:tr>
    </w:tbl>
    <w:p w:rsidR="007F6901" w:rsidRPr="00BA7EEF" w:rsidRDefault="00720083" w:rsidP="001551B2">
      <w:pPr>
        <w:pStyle w:val="ItemHead"/>
      </w:pPr>
      <w:r w:rsidRPr="00BA7EEF">
        <w:t>9</w:t>
      </w:r>
      <w:r w:rsidR="001551B2" w:rsidRPr="00BA7EEF">
        <w:t xml:space="preserve">  Schedule</w:t>
      </w:r>
      <w:r w:rsidR="00BA7EEF" w:rsidRPr="00BA7EEF">
        <w:t> </w:t>
      </w:r>
      <w:r w:rsidR="001551B2" w:rsidRPr="00BA7EEF">
        <w:t>1</w:t>
      </w:r>
      <w:r w:rsidR="003464D0" w:rsidRPr="00BA7EEF">
        <w:t xml:space="preserve"> (table item</w:t>
      </w:r>
      <w:r w:rsidR="00BA7EEF" w:rsidRPr="00BA7EEF">
        <w:t> </w:t>
      </w:r>
      <w:r w:rsidR="003464D0" w:rsidRPr="00BA7EEF">
        <w:t>7)</w:t>
      </w:r>
    </w:p>
    <w:p w:rsidR="008F5E1F" w:rsidRPr="00BA7EEF" w:rsidRDefault="008F5E1F" w:rsidP="008F5E1F">
      <w:pPr>
        <w:pStyle w:val="Item"/>
      </w:pPr>
      <w:r w:rsidRPr="00BA7EEF">
        <w:t>Repeal the item, substitute:</w:t>
      </w:r>
    </w:p>
    <w:tbl>
      <w:tblPr>
        <w:tblW w:w="745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37"/>
        <w:gridCol w:w="6718"/>
      </w:tblGrid>
      <w:tr w:rsidR="008F5E1F" w:rsidRPr="00BA7EEF" w:rsidTr="008F5E1F">
        <w:tc>
          <w:tcPr>
            <w:tcW w:w="737" w:type="dxa"/>
            <w:hideMark/>
          </w:tcPr>
          <w:p w:rsidR="008F5E1F" w:rsidRPr="00BA7EEF" w:rsidRDefault="008F5E1F" w:rsidP="009A2202">
            <w:pPr>
              <w:pStyle w:val="Tabletext"/>
              <w:rPr>
                <w:rFonts w:eastAsiaTheme="minorHAnsi" w:cstheme="minorBidi"/>
                <w:lang w:eastAsia="en-US"/>
              </w:rPr>
            </w:pPr>
            <w:r w:rsidRPr="00BA7EEF">
              <w:t>7</w:t>
            </w:r>
          </w:p>
        </w:tc>
        <w:tc>
          <w:tcPr>
            <w:tcW w:w="6718" w:type="dxa"/>
            <w:hideMark/>
          </w:tcPr>
          <w:p w:rsidR="008F5E1F" w:rsidRPr="00BA7EEF" w:rsidRDefault="008F5E1F" w:rsidP="008F5E1F">
            <w:pPr>
              <w:pStyle w:val="Tabletext"/>
            </w:pPr>
            <w:r w:rsidRPr="00BA7EEF">
              <w:t>For static magnetic fields—the limits mentioned in the International Commission on Non</w:t>
            </w:r>
            <w:r w:rsidR="00BA7EEF">
              <w:noBreakHyphen/>
            </w:r>
            <w:r w:rsidRPr="00BA7EEF">
              <w:t xml:space="preserve">Ionizing Radiation Protection </w:t>
            </w:r>
            <w:r w:rsidRPr="00BA7EEF">
              <w:rPr>
                <w:i/>
              </w:rPr>
              <w:t>Guidelines on limits of exposure to static magnetic fields</w:t>
            </w:r>
            <w:r w:rsidRPr="00BA7EEF">
              <w:t xml:space="preserve">, published in </w:t>
            </w:r>
            <w:r w:rsidRPr="00BA7EEF">
              <w:rPr>
                <w:i/>
              </w:rPr>
              <w:t>Health Physics</w:t>
            </w:r>
            <w:r w:rsidRPr="00BA7EEF">
              <w:t xml:space="preserve"> 96(4):</w:t>
            </w:r>
            <w:r w:rsidR="00244799" w:rsidRPr="00BA7EEF">
              <w:t>504</w:t>
            </w:r>
            <w:r w:rsidR="00BA7EEF">
              <w:noBreakHyphen/>
            </w:r>
            <w:r w:rsidR="00244799" w:rsidRPr="00BA7EEF">
              <w:t>514; 2009.</w:t>
            </w:r>
          </w:p>
        </w:tc>
      </w:tr>
    </w:tbl>
    <w:p w:rsidR="001551B2" w:rsidRPr="00BA7EEF" w:rsidRDefault="00720083" w:rsidP="001551B2">
      <w:pPr>
        <w:pStyle w:val="ItemHead"/>
      </w:pPr>
      <w:r w:rsidRPr="00BA7EEF">
        <w:t>10</w:t>
      </w:r>
      <w:r w:rsidR="0012481B" w:rsidRPr="00BA7EEF">
        <w:t xml:space="preserve">  Part</w:t>
      </w:r>
      <w:r w:rsidR="00BA7EEF" w:rsidRPr="00BA7EEF">
        <w:t> </w:t>
      </w:r>
      <w:r w:rsidR="0012481B" w:rsidRPr="00BA7EEF">
        <w:t>1 of Schedule</w:t>
      </w:r>
      <w:r w:rsidR="00BA7EEF" w:rsidRPr="00BA7EEF">
        <w:t> </w:t>
      </w:r>
      <w:r w:rsidR="0012481B" w:rsidRPr="00BA7EEF">
        <w:t>2 (table</w:t>
      </w:r>
      <w:r w:rsidR="00B5180F" w:rsidRPr="00BA7EEF">
        <w:t xml:space="preserve"> item</w:t>
      </w:r>
      <w:r w:rsidR="00BA7EEF" w:rsidRPr="00BA7EEF">
        <w:t> </w:t>
      </w:r>
      <w:r w:rsidR="00B5180F" w:rsidRPr="00BA7EEF">
        <w:t>7</w:t>
      </w:r>
      <w:r w:rsidR="0012481B" w:rsidRPr="00BA7EEF">
        <w:t>)</w:t>
      </w:r>
    </w:p>
    <w:p w:rsidR="0012481B" w:rsidRPr="00BA7EEF" w:rsidRDefault="00B5180F" w:rsidP="0012481B">
      <w:pPr>
        <w:pStyle w:val="Item"/>
      </w:pPr>
      <w:r w:rsidRPr="00BA7EEF">
        <w:t>Repeal the item, substitute</w:t>
      </w:r>
      <w:r w:rsidR="0012481B" w:rsidRPr="00BA7EEF">
        <w:t>:</w:t>
      </w:r>
    </w:p>
    <w:tbl>
      <w:tblPr>
        <w:tblW w:w="7455" w:type="dxa"/>
        <w:tblLayout w:type="fixed"/>
        <w:tblLook w:val="04A0" w:firstRow="1" w:lastRow="0" w:firstColumn="1" w:lastColumn="0" w:noHBand="0" w:noVBand="1"/>
      </w:tblPr>
      <w:tblGrid>
        <w:gridCol w:w="1243"/>
        <w:gridCol w:w="6212"/>
      </w:tblGrid>
      <w:tr w:rsidR="00355693" w:rsidRPr="00BA7EEF" w:rsidTr="00B5180F">
        <w:trPr>
          <w:tblHeader/>
        </w:trPr>
        <w:tc>
          <w:tcPr>
            <w:tcW w:w="1243" w:type="dxa"/>
            <w:hideMark/>
          </w:tcPr>
          <w:p w:rsidR="00355693" w:rsidRPr="00BA7EEF" w:rsidRDefault="00B5180F">
            <w:pPr>
              <w:pStyle w:val="Tabletext"/>
            </w:pPr>
            <w:r w:rsidRPr="00BA7EEF">
              <w:t>7</w:t>
            </w:r>
          </w:p>
        </w:tc>
        <w:tc>
          <w:tcPr>
            <w:tcW w:w="6212" w:type="dxa"/>
            <w:hideMark/>
          </w:tcPr>
          <w:p w:rsidR="00355693" w:rsidRPr="00BA7EEF" w:rsidRDefault="00B5180F" w:rsidP="00B5180F">
            <w:pPr>
              <w:pStyle w:val="Tabletext"/>
            </w:pPr>
            <w:r w:rsidRPr="00BA7EEF">
              <w:t>The dealing involves any of the following items and no other controlled apparatus or controlled material:</w:t>
            </w:r>
          </w:p>
          <w:p w:rsidR="00B5180F" w:rsidRPr="00BA7EEF" w:rsidRDefault="00B5180F" w:rsidP="00B5180F">
            <w:pPr>
              <w:pStyle w:val="Tablea"/>
            </w:pPr>
            <w:r w:rsidRPr="00BA7EEF">
              <w:t>(a) a clock, watch or other device with a luminous dial that includes a quantity of a controlled material that is not more than the quantity in Part</w:t>
            </w:r>
            <w:r w:rsidR="00BA7EEF" w:rsidRPr="00BA7EEF">
              <w:t> </w:t>
            </w:r>
            <w:r w:rsidRPr="00BA7EEF">
              <w:t>4;</w:t>
            </w:r>
          </w:p>
          <w:p w:rsidR="00B5180F" w:rsidRPr="00BA7EEF" w:rsidRDefault="00B5180F" w:rsidP="00B5180F">
            <w:pPr>
              <w:pStyle w:val="Tablea"/>
            </w:pPr>
            <w:r w:rsidRPr="00BA7EEF">
              <w:t>(b) a gaseous tritium light device that:</w:t>
            </w:r>
          </w:p>
          <w:p w:rsidR="00B5180F" w:rsidRPr="00BA7EEF" w:rsidRDefault="00B5180F" w:rsidP="00B5180F">
            <w:pPr>
              <w:pStyle w:val="Tablei"/>
            </w:pPr>
            <w:r w:rsidRPr="00BA7EEF">
              <w:t>(i) is used solely for safety purposes; and</w:t>
            </w:r>
          </w:p>
          <w:p w:rsidR="00B5180F" w:rsidRPr="00BA7EEF" w:rsidRDefault="00B5180F" w:rsidP="00B5180F">
            <w:pPr>
              <w:pStyle w:val="Tablei"/>
            </w:pPr>
            <w:r w:rsidRPr="00BA7EEF">
              <w:t>(ii) includes less than 74 GBq of tritium;</w:t>
            </w:r>
          </w:p>
          <w:p w:rsidR="00B5180F" w:rsidRPr="00BA7EEF" w:rsidRDefault="00B5180F" w:rsidP="00B5180F">
            <w:pPr>
              <w:pStyle w:val="Tablea"/>
            </w:pPr>
            <w:r w:rsidRPr="00BA7EEF">
              <w:t>(c) a television receiver;</w:t>
            </w:r>
          </w:p>
          <w:p w:rsidR="00B5180F" w:rsidRPr="00BA7EEF" w:rsidRDefault="00B5180F" w:rsidP="00B5180F">
            <w:pPr>
              <w:pStyle w:val="Tablea"/>
            </w:pPr>
            <w:r w:rsidRPr="00BA7EEF">
              <w:t>(d) a visual display terminal;</w:t>
            </w:r>
          </w:p>
          <w:p w:rsidR="00B5180F" w:rsidRPr="00BA7EEF" w:rsidRDefault="00B5180F" w:rsidP="00B5180F">
            <w:pPr>
              <w:pStyle w:val="Tablea"/>
            </w:pPr>
            <w:r w:rsidRPr="00BA7EEF">
              <w:t>(e) a cathode ray tube;</w:t>
            </w:r>
          </w:p>
          <w:p w:rsidR="00B5180F" w:rsidRPr="00BA7EEF" w:rsidRDefault="00B5180F" w:rsidP="00B5180F">
            <w:pPr>
              <w:pStyle w:val="Tablea"/>
            </w:pPr>
            <w:r w:rsidRPr="00BA7EEF">
              <w:t>(f) an electron microscope;</w:t>
            </w:r>
          </w:p>
          <w:p w:rsidR="00B5180F" w:rsidRPr="00BA7EEF" w:rsidRDefault="00B5180F" w:rsidP="00B5180F">
            <w:pPr>
              <w:pStyle w:val="Tablea"/>
            </w:pPr>
            <w:r w:rsidRPr="00BA7EEF">
              <w:t>(g) arc welding equipment.</w:t>
            </w:r>
          </w:p>
        </w:tc>
      </w:tr>
    </w:tbl>
    <w:p w:rsidR="00720083" w:rsidRPr="00BA7EEF" w:rsidRDefault="00720083" w:rsidP="00720083">
      <w:pPr>
        <w:pStyle w:val="ItemHead"/>
        <w:tabs>
          <w:tab w:val="left" w:pos="6663"/>
        </w:tabs>
      </w:pPr>
      <w:r w:rsidRPr="00BA7EEF">
        <w:t>11  Amendments of listed provisions—Schedule</w:t>
      </w:r>
      <w:r w:rsidR="00BA7EEF" w:rsidRPr="00BA7EEF">
        <w:t> </w:t>
      </w:r>
      <w:r w:rsidRPr="00BA7EEF">
        <w:t>3A</w:t>
      </w:r>
    </w:p>
    <w:p w:rsidR="00720083" w:rsidRPr="00BA7EEF" w:rsidRDefault="00720083" w:rsidP="00720083">
      <w:pPr>
        <w:pStyle w:val="Item"/>
      </w:pPr>
      <w:r w:rsidRPr="00BA7EEF">
        <w:t>The items of the table in Schedule</w:t>
      </w:r>
      <w:r w:rsidR="00BA7EEF" w:rsidRPr="00BA7EEF">
        <w:t> </w:t>
      </w:r>
      <w:r w:rsidRPr="00BA7EEF">
        <w:t>3A listed in the following table are amended as set out in the table.</w:t>
      </w:r>
    </w:p>
    <w:p w:rsidR="00720083" w:rsidRPr="00BA7EEF" w:rsidRDefault="00720083" w:rsidP="0072008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720083" w:rsidRPr="00BA7EEF" w:rsidTr="00C539D0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Amendments relating to fees for nuclear installations</w:t>
            </w:r>
          </w:p>
        </w:tc>
      </w:tr>
      <w:tr w:rsidR="00720083" w:rsidRPr="00BA7EEF" w:rsidTr="00C539D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Table 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  <w:jc w:val="right"/>
            </w:pPr>
            <w:r w:rsidRPr="00BA7EEF">
              <w:t>Omit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  <w:jc w:val="right"/>
            </w:pPr>
            <w:r w:rsidRPr="00BA7EEF">
              <w:t>Substitute</w:t>
            </w:r>
          </w:p>
        </w:tc>
      </w:tr>
      <w:tr w:rsidR="00720083" w:rsidRPr="00BA7EEF" w:rsidTr="00C539D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26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594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27</w:t>
            </w:r>
            <w:r w:rsidR="00BA7EEF" w:rsidRPr="00BA7EEF">
              <w:t> </w:t>
            </w:r>
            <w:r w:rsidRPr="00BA7EEF">
              <w:t>285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2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166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210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170</w:t>
            </w:r>
            <w:r w:rsidR="00BA7EEF" w:rsidRPr="00BA7EEF">
              <w:t> </w:t>
            </w:r>
            <w:r w:rsidRPr="00BA7EEF">
              <w:t>531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3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132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969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136</w:t>
            </w:r>
            <w:r w:rsidR="00BA7EEF" w:rsidRPr="00BA7EEF">
              <w:t> </w:t>
            </w:r>
            <w:r w:rsidRPr="00BA7EEF">
              <w:t>426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4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Items</w:t>
            </w:r>
            <w:r w:rsidR="00BA7EEF" w:rsidRPr="00BA7EEF">
              <w:t> </w:t>
            </w:r>
            <w:r w:rsidRPr="00BA7EEF">
              <w:t>4 and 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66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484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68</w:t>
            </w:r>
            <w:r w:rsidR="00BA7EEF" w:rsidRPr="00BA7EEF">
              <w:t> </w:t>
            </w:r>
            <w:r w:rsidRPr="00BA7EEF">
              <w:t>212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5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132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969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136</w:t>
            </w:r>
            <w:r w:rsidR="00BA7EEF" w:rsidRPr="00BA7EEF">
              <w:t> </w:t>
            </w:r>
            <w:r w:rsidRPr="00BA7EEF">
              <w:t>426</w:t>
            </w:r>
            <w:bookmarkStart w:id="15" w:name="BKCheck15B_7"/>
            <w:bookmarkEnd w:id="15"/>
            <w:r w:rsidRPr="00BA7EEF">
              <w:fldChar w:fldCharType="begin"/>
            </w:r>
            <w:r w:rsidRPr="00BA7EEF">
              <w:instrText xml:space="preserve"> SUM() </w:instrText>
            </w:r>
            <w:r w:rsidRPr="00BA7EEF">
              <w:fldChar w:fldCharType="end"/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6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531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873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545</w:t>
            </w:r>
            <w:r w:rsidR="00BA7EEF" w:rsidRPr="00BA7EEF">
              <w:t> </w:t>
            </w:r>
            <w:r w:rsidRPr="00BA7EEF">
              <w:t>701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7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8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132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969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136</w:t>
            </w:r>
            <w:r w:rsidR="00BA7EEF" w:rsidRPr="00BA7EEF">
              <w:t> </w:t>
            </w:r>
            <w:r w:rsidRPr="00BA7EEF">
              <w:t>426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8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569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865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584</w:t>
            </w:r>
            <w:r w:rsidR="00BA7EEF" w:rsidRPr="00BA7EEF">
              <w:t> </w:t>
            </w:r>
            <w:r w:rsidRPr="00BA7EEF">
              <w:t>681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9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132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969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136</w:t>
            </w:r>
            <w:r w:rsidR="00BA7EEF" w:rsidRPr="00BA7EEF">
              <w:t> </w:t>
            </w:r>
            <w:r w:rsidRPr="00BA7EEF">
              <w:t>426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10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297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</w:t>
            </w:r>
            <w:r w:rsidR="00BA7EEF" w:rsidRPr="00BA7EEF">
              <w:t> </w:t>
            </w:r>
            <w:r w:rsidRPr="00BA7EEF">
              <w:t>642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11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59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835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61</w:t>
            </w:r>
            <w:r w:rsidR="00BA7EEF" w:rsidRPr="00BA7EEF">
              <w:t> </w:t>
            </w:r>
            <w:r w:rsidRPr="00BA7EEF">
              <w:t>390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12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297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</w:t>
            </w:r>
            <w:r w:rsidR="00BA7EEF" w:rsidRPr="00BA7EEF">
              <w:t> </w:t>
            </w:r>
            <w:r w:rsidRPr="00BA7EEF">
              <w:t>642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13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59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835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61</w:t>
            </w:r>
            <w:r w:rsidR="00BA7EEF" w:rsidRPr="00BA7EEF">
              <w:t> </w:t>
            </w:r>
            <w:r w:rsidRPr="00BA7EEF">
              <w:t>390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14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26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594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27</w:t>
            </w:r>
            <w:r w:rsidR="00BA7EEF" w:rsidRPr="00BA7EEF">
              <w:t> </w:t>
            </w:r>
            <w:r w:rsidRPr="00BA7EEF">
              <w:t>285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15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316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592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324</w:t>
            </w:r>
            <w:r w:rsidR="00BA7EEF" w:rsidRPr="00BA7EEF">
              <w:t> </w:t>
            </w:r>
            <w:r w:rsidRPr="00BA7EEF">
              <w:t>823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16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379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910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389</w:t>
            </w:r>
            <w:r w:rsidR="00BA7EEF" w:rsidRPr="00BA7EEF">
              <w:t> </w:t>
            </w:r>
            <w:r w:rsidRPr="00BA7EEF">
              <w:t>787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17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18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297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</w:t>
            </w:r>
            <w:r w:rsidR="00BA7EEF" w:rsidRPr="00BA7EEF">
              <w:t> </w:t>
            </w:r>
            <w:r w:rsidRPr="00BA7EEF">
              <w:t>642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18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199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453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204</w:t>
            </w:r>
            <w:r w:rsidR="00BA7EEF" w:rsidRPr="00BA7EEF">
              <w:t> </w:t>
            </w:r>
            <w:r w:rsidRPr="00BA7EEF">
              <w:t>638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19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26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594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27</w:t>
            </w:r>
            <w:r w:rsidR="00BA7EEF" w:rsidRPr="00BA7EEF">
              <w:t> </w:t>
            </w:r>
            <w:r w:rsidRPr="00BA7EEF">
              <w:t>285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20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66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484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68</w:t>
            </w:r>
            <w:r w:rsidR="00BA7EEF" w:rsidRPr="00BA7EEF">
              <w:t> </w:t>
            </w:r>
            <w:r w:rsidRPr="00BA7EEF">
              <w:t>212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21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132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969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136</w:t>
            </w:r>
            <w:r w:rsidR="00BA7EEF" w:rsidRPr="00BA7EEF">
              <w:t> </w:t>
            </w:r>
            <w:r w:rsidRPr="00BA7EEF">
              <w:t>426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22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13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297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13</w:t>
            </w:r>
            <w:r w:rsidR="00BA7EEF" w:rsidRPr="00BA7EEF">
              <w:t> </w:t>
            </w:r>
            <w:r w:rsidRPr="00BA7EEF">
              <w:t>642</w:t>
            </w:r>
          </w:p>
        </w:tc>
      </w:tr>
      <w:tr w:rsidR="00720083" w:rsidRPr="00BA7EEF" w:rsidTr="00C539D0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23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24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119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672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122</w:t>
            </w:r>
            <w:r w:rsidR="00BA7EEF" w:rsidRPr="00BA7EEF">
              <w:t> </w:t>
            </w:r>
            <w:r w:rsidRPr="00BA7EEF">
              <w:t>783</w:t>
            </w:r>
          </w:p>
        </w:tc>
      </w:tr>
      <w:tr w:rsidR="00720083" w:rsidRPr="00BA7EEF" w:rsidTr="00C539D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24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25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  <w:rPr>
                <w:color w:val="000000"/>
              </w:rPr>
            </w:pPr>
            <w:r w:rsidRPr="00BA7EEF">
              <w:rPr>
                <w:color w:val="000000"/>
              </w:rPr>
              <w:t>26</w:t>
            </w:r>
            <w:r w:rsidR="00BA7EEF" w:rsidRPr="00BA7EEF">
              <w:rPr>
                <w:color w:val="000000"/>
              </w:rPr>
              <w:t> </w:t>
            </w:r>
            <w:r w:rsidRPr="00BA7EEF">
              <w:rPr>
                <w:color w:val="000000"/>
              </w:rPr>
              <w:t>594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27</w:t>
            </w:r>
            <w:r w:rsidR="00BA7EEF" w:rsidRPr="00BA7EEF">
              <w:t> </w:t>
            </w:r>
            <w:r w:rsidRPr="00BA7EEF">
              <w:t>285</w:t>
            </w:r>
          </w:p>
        </w:tc>
      </w:tr>
    </w:tbl>
    <w:p w:rsidR="00720083" w:rsidRPr="00BA7EEF" w:rsidRDefault="00720083" w:rsidP="00720083">
      <w:pPr>
        <w:pStyle w:val="ItemHead"/>
      </w:pPr>
      <w:r w:rsidRPr="00BA7EEF">
        <w:t>12  Amendments of listed provisions—Part</w:t>
      </w:r>
      <w:r w:rsidR="00BA7EEF" w:rsidRPr="00BA7EEF">
        <w:t> </w:t>
      </w:r>
      <w:r w:rsidRPr="00BA7EEF">
        <w:t>1 of Schedule</w:t>
      </w:r>
      <w:r w:rsidR="00BA7EEF" w:rsidRPr="00BA7EEF">
        <w:t> </w:t>
      </w:r>
      <w:r w:rsidRPr="00BA7EEF">
        <w:t>3B</w:t>
      </w:r>
    </w:p>
    <w:p w:rsidR="00720083" w:rsidRPr="00BA7EEF" w:rsidRDefault="00720083" w:rsidP="00720083">
      <w:pPr>
        <w:pStyle w:val="Item"/>
      </w:pPr>
      <w:r w:rsidRPr="00BA7EEF">
        <w:t>The items of the table in Part</w:t>
      </w:r>
      <w:r w:rsidR="00BA7EEF" w:rsidRPr="00BA7EEF">
        <w:t> </w:t>
      </w:r>
      <w:r w:rsidRPr="00BA7EEF">
        <w:t>1 of Schedule</w:t>
      </w:r>
      <w:r w:rsidR="00BA7EEF" w:rsidRPr="00BA7EEF">
        <w:t> </w:t>
      </w:r>
      <w:r w:rsidRPr="00BA7EEF">
        <w:t>3B listed in the following table are amended as set out in the table.</w:t>
      </w:r>
    </w:p>
    <w:p w:rsidR="00720083" w:rsidRPr="00BA7EEF" w:rsidRDefault="00720083" w:rsidP="0072008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720083" w:rsidRPr="00BA7EEF" w:rsidTr="00C539D0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Amendments relating to general fees for prescribed radiation facilities</w:t>
            </w:r>
          </w:p>
        </w:tc>
      </w:tr>
      <w:tr w:rsidR="00720083" w:rsidRPr="00BA7EEF" w:rsidTr="00C539D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Table 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  <w:jc w:val="right"/>
            </w:pPr>
            <w:r w:rsidRPr="00BA7EEF">
              <w:t>Omit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  <w:jc w:val="right"/>
            </w:pPr>
            <w:r w:rsidRPr="00BA7EEF">
              <w:t>Substitute</w:t>
            </w:r>
          </w:p>
        </w:tc>
      </w:tr>
      <w:tr w:rsidR="00720083" w:rsidRPr="00BA7EEF" w:rsidTr="00C539D0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Items</w:t>
            </w:r>
            <w:r w:rsidR="00BA7EEF" w:rsidRPr="00BA7EEF">
              <w:t> </w:t>
            </w:r>
            <w:r w:rsidRPr="00BA7EEF">
              <w:t>1 to 6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11</w:t>
            </w:r>
            <w:r w:rsidR="00BA7EEF" w:rsidRPr="00BA7EEF">
              <w:t> </w:t>
            </w:r>
            <w:r w:rsidRPr="00BA7EEF">
              <w:t>967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12</w:t>
            </w:r>
            <w:r w:rsidR="00BA7EEF" w:rsidRPr="00BA7EEF">
              <w:t> </w:t>
            </w:r>
            <w:r w:rsidRPr="00BA7EEF">
              <w:t>278</w:t>
            </w:r>
          </w:p>
        </w:tc>
      </w:tr>
    </w:tbl>
    <w:p w:rsidR="0012481B" w:rsidRPr="00BA7EEF" w:rsidRDefault="00720083" w:rsidP="0012481B">
      <w:pPr>
        <w:pStyle w:val="ItemHead"/>
      </w:pPr>
      <w:r w:rsidRPr="00BA7EEF">
        <w:t>13</w:t>
      </w:r>
      <w:r w:rsidR="00355693" w:rsidRPr="00BA7EEF">
        <w:t xml:space="preserve">  Part</w:t>
      </w:r>
      <w:r w:rsidR="00BA7EEF" w:rsidRPr="00BA7EEF">
        <w:t> </w:t>
      </w:r>
      <w:r w:rsidR="00355693" w:rsidRPr="00BA7EEF">
        <w:t>1 of Schedule</w:t>
      </w:r>
      <w:r w:rsidR="00BA7EEF" w:rsidRPr="00BA7EEF">
        <w:t> </w:t>
      </w:r>
      <w:r w:rsidR="00355693" w:rsidRPr="00BA7EEF">
        <w:t>3B (</w:t>
      </w:r>
      <w:r w:rsidR="00D9090A" w:rsidRPr="00BA7EEF">
        <w:t>table items</w:t>
      </w:r>
      <w:r w:rsidR="00BA7EEF" w:rsidRPr="00BA7EEF">
        <w:t> </w:t>
      </w:r>
      <w:r w:rsidR="00D9090A" w:rsidRPr="00BA7EEF">
        <w:t>7 and 8</w:t>
      </w:r>
      <w:r w:rsidR="00355693" w:rsidRPr="00BA7EEF">
        <w:t>)</w:t>
      </w:r>
    </w:p>
    <w:p w:rsidR="0069309C" w:rsidRPr="00BA7EEF" w:rsidRDefault="00D9090A" w:rsidP="0069309C">
      <w:pPr>
        <w:pStyle w:val="Item"/>
      </w:pPr>
      <w:r w:rsidRPr="00BA7EEF">
        <w:t>Repeal the items, substitute</w:t>
      </w:r>
      <w:r w:rsidR="0069309C" w:rsidRPr="00BA7EEF">
        <w:t>:</w:t>
      </w:r>
    </w:p>
    <w:tbl>
      <w:tblPr>
        <w:tblW w:w="7365" w:type="dxa"/>
        <w:tblInd w:w="-34" w:type="dxa"/>
        <w:tblBorders>
          <w:top w:val="single" w:sz="12" w:space="0" w:color="auto"/>
          <w:bottom w:val="single" w:sz="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0"/>
        <w:gridCol w:w="1417"/>
      </w:tblGrid>
      <w:tr w:rsidR="00B7563B" w:rsidRPr="00BA7EEF" w:rsidTr="009D1C9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63B" w:rsidRPr="00BA7EEF" w:rsidRDefault="00D9090A">
            <w:pPr>
              <w:pStyle w:val="Tabletext"/>
            </w:pPr>
            <w:r w:rsidRPr="00BA7EEF"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90A" w:rsidRPr="00BA7EEF" w:rsidRDefault="00B7563B" w:rsidP="00B7563B">
            <w:pPr>
              <w:pStyle w:val="Tabletext"/>
            </w:pPr>
            <w:r w:rsidRPr="00BA7EEF">
              <w:t xml:space="preserve">Facility for the production, processing, use, storage, </w:t>
            </w:r>
            <w:r w:rsidR="00D9090A" w:rsidRPr="00BA7EEF">
              <w:t>management or disposal of:</w:t>
            </w:r>
          </w:p>
          <w:p w:rsidR="00D9090A" w:rsidRPr="00BA7EEF" w:rsidRDefault="00D9090A" w:rsidP="00D9090A">
            <w:pPr>
              <w:pStyle w:val="Tablea"/>
            </w:pPr>
            <w:r w:rsidRPr="00BA7EEF">
              <w:t>(a) unsealed sources for which the result worked out using the steps mentioned in subregulation</w:t>
            </w:r>
            <w:r w:rsidR="00BA7EEF" w:rsidRPr="00BA7EEF">
              <w:t> </w:t>
            </w:r>
            <w:r w:rsidRPr="00BA7EEF">
              <w:t>6(2) is great</w:t>
            </w:r>
            <w:r w:rsidR="00B6677D" w:rsidRPr="00BA7EEF">
              <w:t>er</w:t>
            </w:r>
            <w:r w:rsidRPr="00BA7EEF">
              <w:t xml:space="preserve"> than 10</w:t>
            </w:r>
            <w:r w:rsidRPr="00BA7EEF">
              <w:rPr>
                <w:vertAlign w:val="superscript"/>
              </w:rPr>
              <w:t>6</w:t>
            </w:r>
            <w:r w:rsidRPr="00BA7EEF">
              <w:t>; or</w:t>
            </w:r>
          </w:p>
          <w:p w:rsidR="00B7563B" w:rsidRPr="00BA7EEF" w:rsidRDefault="00D9090A" w:rsidP="00B6677D">
            <w:pPr>
              <w:pStyle w:val="Tablea"/>
            </w:pPr>
            <w:r w:rsidRPr="00BA7EEF">
              <w:t>(b) sealed sources for which the result worked out using the steps mentioned in subregulation</w:t>
            </w:r>
            <w:r w:rsidR="00BA7EEF" w:rsidRPr="00BA7EEF">
              <w:t> </w:t>
            </w:r>
            <w:r w:rsidRPr="00BA7EEF">
              <w:t>6(2) is greater than 10</w:t>
            </w:r>
            <w:r w:rsidRPr="00BA7EEF">
              <w:rPr>
                <w:vertAlign w:val="superscript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563B" w:rsidRPr="00BA7EEF" w:rsidRDefault="00B7563B" w:rsidP="00B7563B">
            <w:pPr>
              <w:pStyle w:val="Tabletext"/>
              <w:jc w:val="right"/>
            </w:pPr>
            <w:r w:rsidRPr="00BA7EEF">
              <w:t>24</w:t>
            </w:r>
            <w:r w:rsidR="00BA7EEF" w:rsidRPr="00BA7EEF">
              <w:t> </w:t>
            </w:r>
            <w:r w:rsidRPr="00BA7EEF">
              <w:t>557</w:t>
            </w:r>
          </w:p>
        </w:tc>
      </w:tr>
    </w:tbl>
    <w:p w:rsidR="00720083" w:rsidRPr="00BA7EEF" w:rsidRDefault="00720083" w:rsidP="00720083">
      <w:pPr>
        <w:pStyle w:val="ItemHead"/>
      </w:pPr>
      <w:r w:rsidRPr="00BA7EEF">
        <w:t>14  Amendments of listed provisions—Part</w:t>
      </w:r>
      <w:r w:rsidR="00BA7EEF" w:rsidRPr="00BA7EEF">
        <w:t> </w:t>
      </w:r>
      <w:r w:rsidRPr="00BA7EEF">
        <w:t>2 of Schedule</w:t>
      </w:r>
      <w:r w:rsidR="00BA7EEF" w:rsidRPr="00BA7EEF">
        <w:t> </w:t>
      </w:r>
      <w:r w:rsidRPr="00BA7EEF">
        <w:t>3B</w:t>
      </w:r>
    </w:p>
    <w:p w:rsidR="00720083" w:rsidRPr="00BA7EEF" w:rsidRDefault="00720083" w:rsidP="00720083">
      <w:pPr>
        <w:pStyle w:val="Item"/>
      </w:pPr>
      <w:r w:rsidRPr="00BA7EEF">
        <w:t>The items of the table in Part</w:t>
      </w:r>
      <w:r w:rsidR="00BA7EEF" w:rsidRPr="00BA7EEF">
        <w:t> </w:t>
      </w:r>
      <w:r w:rsidRPr="00BA7EEF">
        <w:t>2 of Schedule</w:t>
      </w:r>
      <w:r w:rsidR="00BA7EEF" w:rsidRPr="00BA7EEF">
        <w:t> </w:t>
      </w:r>
      <w:r w:rsidRPr="00BA7EEF">
        <w:t>3B listed in the following table are amended as set out in the table.</w:t>
      </w:r>
    </w:p>
    <w:p w:rsidR="00720083" w:rsidRPr="00BA7EEF" w:rsidRDefault="00720083" w:rsidP="0072008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720083" w:rsidRPr="00BA7EEF" w:rsidTr="00C539D0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Amendments relating to other fees for prescribed radiation facilities</w:t>
            </w:r>
          </w:p>
        </w:tc>
      </w:tr>
      <w:tr w:rsidR="00720083" w:rsidRPr="00BA7EEF" w:rsidTr="00C539D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Table 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  <w:jc w:val="right"/>
            </w:pPr>
            <w:r w:rsidRPr="00BA7EEF">
              <w:t>Omit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  <w:jc w:val="right"/>
            </w:pPr>
            <w:r w:rsidRPr="00BA7EEF">
              <w:t>Substitute</w:t>
            </w:r>
          </w:p>
        </w:tc>
      </w:tr>
      <w:tr w:rsidR="00720083" w:rsidRPr="00BA7EEF" w:rsidTr="00C539D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39</w:t>
            </w:r>
            <w:r w:rsidR="00BA7EEF" w:rsidRPr="00BA7EEF">
              <w:t> </w:t>
            </w:r>
            <w:r w:rsidRPr="00BA7EEF">
              <w:t>890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40</w:t>
            </w:r>
            <w:r w:rsidR="00BA7EEF" w:rsidRPr="00BA7EEF">
              <w:t> </w:t>
            </w:r>
            <w:r w:rsidRPr="00BA7EEF">
              <w:t>927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2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26</w:t>
            </w:r>
            <w:r w:rsidR="00BA7EEF" w:rsidRPr="00BA7EEF">
              <w:t> </w:t>
            </w:r>
            <w:r w:rsidRPr="00BA7EEF">
              <w:t>594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27</w:t>
            </w:r>
            <w:r w:rsidR="00BA7EEF" w:rsidRPr="00BA7EEF">
              <w:t> </w:t>
            </w:r>
            <w:r w:rsidRPr="00BA7EEF">
              <w:t>285</w:t>
            </w:r>
          </w:p>
        </w:tc>
      </w:tr>
      <w:tr w:rsidR="00720083" w:rsidRPr="00BA7EEF" w:rsidTr="00C539D0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39</w:t>
            </w:r>
            <w:r w:rsidR="00BA7EEF" w:rsidRPr="00BA7EEF">
              <w:t> </w:t>
            </w:r>
            <w:r w:rsidRPr="00BA7EEF">
              <w:t>890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40</w:t>
            </w:r>
            <w:r w:rsidR="00BA7EEF" w:rsidRPr="00BA7EEF">
              <w:t> </w:t>
            </w:r>
            <w:r w:rsidRPr="00BA7EEF">
              <w:t>927</w:t>
            </w:r>
          </w:p>
        </w:tc>
      </w:tr>
      <w:tr w:rsidR="00720083" w:rsidRPr="00BA7EEF" w:rsidTr="00C539D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4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4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26</w:t>
            </w:r>
            <w:r w:rsidR="00BA7EEF" w:rsidRPr="00BA7EEF">
              <w:t> </w:t>
            </w:r>
            <w:r w:rsidRPr="00BA7EEF">
              <w:t>594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27</w:t>
            </w:r>
            <w:r w:rsidR="00BA7EEF" w:rsidRPr="00BA7EEF">
              <w:t> </w:t>
            </w:r>
            <w:r w:rsidRPr="00BA7EEF">
              <w:t>285</w:t>
            </w:r>
          </w:p>
        </w:tc>
      </w:tr>
    </w:tbl>
    <w:p w:rsidR="00117371" w:rsidRPr="00BA7EEF" w:rsidRDefault="00720083" w:rsidP="006C2C12">
      <w:pPr>
        <w:pStyle w:val="ItemHead"/>
        <w:tabs>
          <w:tab w:val="left" w:pos="6663"/>
        </w:tabs>
      </w:pPr>
      <w:r w:rsidRPr="00BA7EEF">
        <w:t>15</w:t>
      </w:r>
      <w:r w:rsidR="00117371" w:rsidRPr="00BA7EEF">
        <w:t xml:space="preserve">  Part</w:t>
      </w:r>
      <w:r w:rsidR="00BA7EEF" w:rsidRPr="00BA7EEF">
        <w:t> </w:t>
      </w:r>
      <w:r w:rsidR="00117371" w:rsidRPr="00BA7EEF">
        <w:t>1 of Schedule</w:t>
      </w:r>
      <w:r w:rsidR="00BA7EEF" w:rsidRPr="00BA7EEF">
        <w:t> </w:t>
      </w:r>
      <w:r w:rsidR="00117371" w:rsidRPr="00BA7EEF">
        <w:t>3C (table items</w:t>
      </w:r>
      <w:r w:rsidR="00BA7EEF" w:rsidRPr="00BA7EEF">
        <w:t> </w:t>
      </w:r>
      <w:r w:rsidR="00117371" w:rsidRPr="00BA7EEF">
        <w:t>23 and 24)</w:t>
      </w:r>
    </w:p>
    <w:p w:rsidR="00117371" w:rsidRPr="00BA7EEF" w:rsidRDefault="00117371" w:rsidP="00117371">
      <w:pPr>
        <w:pStyle w:val="Item"/>
      </w:pPr>
      <w:r w:rsidRPr="00BA7EEF">
        <w:t>Repeal the items, substitute:</w:t>
      </w:r>
    </w:p>
    <w:tbl>
      <w:tblPr>
        <w:tblW w:w="7365" w:type="dxa"/>
        <w:tblInd w:w="-3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659"/>
      </w:tblGrid>
      <w:tr w:rsidR="00117371" w:rsidRPr="00BA7EEF" w:rsidTr="00117371"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17371" w:rsidRPr="00BA7EEF" w:rsidRDefault="00117371">
            <w:pPr>
              <w:pStyle w:val="Tabletext"/>
            </w:pPr>
            <w:r w:rsidRPr="00BA7EEF">
              <w:t>23</w:t>
            </w:r>
          </w:p>
        </w:tc>
        <w:tc>
          <w:tcPr>
            <w:tcW w:w="665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17371" w:rsidRPr="00BA7EEF" w:rsidRDefault="00117371">
            <w:pPr>
              <w:pStyle w:val="Tabletext"/>
            </w:pPr>
            <w:r w:rsidRPr="00BA7EEF">
              <w:t>Laser product with an accessible emission level more than the accessible emission limit of a Class 3R laser</w:t>
            </w:r>
            <w:r w:rsidR="00C956FA" w:rsidRPr="00BA7EEF">
              <w:t xml:space="preserve"> </w:t>
            </w:r>
            <w:r w:rsidRPr="00BA7EEF">
              <w:t xml:space="preserve">product, as set out in </w:t>
            </w:r>
            <w:r w:rsidR="00A57F89" w:rsidRPr="00BA7EEF">
              <w:t xml:space="preserve">Australian/New Zealand Standard </w:t>
            </w:r>
            <w:r w:rsidRPr="00BA7EEF">
              <w:t>AS/NZS</w:t>
            </w:r>
            <w:r w:rsidR="00C956FA" w:rsidRPr="00BA7EEF">
              <w:t xml:space="preserve"> </w:t>
            </w:r>
            <w:r w:rsidRPr="00BA7EEF">
              <w:t xml:space="preserve">IEC 60825.1:2011 </w:t>
            </w:r>
            <w:r w:rsidRPr="00BA7EEF">
              <w:rPr>
                <w:i/>
              </w:rPr>
              <w:t>Safety of laser products, Part</w:t>
            </w:r>
            <w:r w:rsidR="00BA7EEF" w:rsidRPr="00BA7EEF">
              <w:rPr>
                <w:i/>
              </w:rPr>
              <w:t> </w:t>
            </w:r>
            <w:r w:rsidRPr="00BA7EEF">
              <w:rPr>
                <w:i/>
              </w:rPr>
              <w:t>1: Equipment classification and requirements</w:t>
            </w:r>
          </w:p>
        </w:tc>
      </w:tr>
      <w:tr w:rsidR="00117371" w:rsidRPr="00BA7EEF" w:rsidTr="00117371"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117371" w:rsidRPr="00BA7EEF" w:rsidRDefault="00117371" w:rsidP="009A2202">
            <w:pPr>
              <w:pStyle w:val="Tabletext"/>
            </w:pPr>
            <w:r w:rsidRPr="00BA7EEF">
              <w:t>24</w:t>
            </w:r>
          </w:p>
        </w:tc>
        <w:tc>
          <w:tcPr>
            <w:tcW w:w="6659" w:type="dxa"/>
            <w:tcBorders>
              <w:top w:val="single" w:sz="4" w:space="0" w:color="auto"/>
            </w:tcBorders>
            <w:shd w:val="clear" w:color="auto" w:fill="auto"/>
          </w:tcPr>
          <w:p w:rsidR="00117371" w:rsidRPr="00BA7EEF" w:rsidRDefault="00117371" w:rsidP="009A2202">
            <w:pPr>
              <w:pStyle w:val="Tabletext"/>
            </w:pPr>
            <w:r w:rsidRPr="00BA7EEF">
              <w:t>Optical fibre communication system exceeding Hazard Level</w:t>
            </w:r>
            <w:r w:rsidR="00C956FA" w:rsidRPr="00BA7EEF">
              <w:t xml:space="preserve"> </w:t>
            </w:r>
            <w:r w:rsidRPr="00BA7EEF">
              <w:t xml:space="preserve">3R, as set out in </w:t>
            </w:r>
            <w:r w:rsidR="00A57F89" w:rsidRPr="00BA7EEF">
              <w:t xml:space="preserve">Australian/New Zealand Standard </w:t>
            </w:r>
            <w:r w:rsidRPr="00BA7EEF">
              <w:t>AS/NZS</w:t>
            </w:r>
            <w:r w:rsidR="00C956FA" w:rsidRPr="00BA7EEF">
              <w:t xml:space="preserve"> </w:t>
            </w:r>
            <w:r w:rsidRPr="00BA7EEF">
              <w:t xml:space="preserve">IEC 60825.2:2011 </w:t>
            </w:r>
            <w:r w:rsidRPr="00BA7EEF">
              <w:rPr>
                <w:i/>
              </w:rPr>
              <w:t>Safety of laser products, Part</w:t>
            </w:r>
            <w:r w:rsidR="00BA7EEF" w:rsidRPr="00BA7EEF">
              <w:rPr>
                <w:i/>
              </w:rPr>
              <w:t> </w:t>
            </w:r>
            <w:r w:rsidRPr="00BA7EEF">
              <w:rPr>
                <w:i/>
              </w:rPr>
              <w:t>2: Safety of optical fibre communication systems (OFCS)</w:t>
            </w:r>
          </w:p>
        </w:tc>
      </w:tr>
      <w:tr w:rsidR="00117371" w:rsidRPr="00BA7EEF" w:rsidTr="00117371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117371" w:rsidRPr="00BA7EEF" w:rsidRDefault="00117371">
            <w:pPr>
              <w:pStyle w:val="Tabletext"/>
            </w:pPr>
            <w:r w:rsidRPr="00BA7EEF">
              <w:t>24A</w:t>
            </w:r>
          </w:p>
        </w:tc>
        <w:tc>
          <w:tcPr>
            <w:tcW w:w="6659" w:type="dxa"/>
            <w:tcBorders>
              <w:bottom w:val="single" w:sz="4" w:space="0" w:color="auto"/>
            </w:tcBorders>
            <w:shd w:val="clear" w:color="auto" w:fill="auto"/>
          </w:tcPr>
          <w:p w:rsidR="00117371" w:rsidRPr="00BA7EEF" w:rsidRDefault="00117371">
            <w:pPr>
              <w:pStyle w:val="Tabletext"/>
            </w:pPr>
            <w:r w:rsidRPr="00BA7EEF">
              <w:t>Sealed source of controlled material</w:t>
            </w:r>
            <w:r w:rsidR="0058766E" w:rsidRPr="00BA7EEF">
              <w:t xml:space="preserve"> not mentioned in another item of this Schedule</w:t>
            </w:r>
            <w:r w:rsidRPr="00BA7EEF">
              <w:t xml:space="preserve">, dealings with which have the potential for accidental exposure but the exposure would be unlikely to exceed the dose </w:t>
            </w:r>
            <w:r w:rsidR="00015C3B" w:rsidRPr="00BA7EEF">
              <w:t>limits mentioned in regulations</w:t>
            </w:r>
            <w:r w:rsidR="00BA7EEF" w:rsidRPr="00BA7EEF">
              <w:t> </w:t>
            </w:r>
            <w:r w:rsidR="00015C3B" w:rsidRPr="00BA7EEF">
              <w:t>59 and 62</w:t>
            </w:r>
          </w:p>
        </w:tc>
      </w:tr>
      <w:tr w:rsidR="00117371" w:rsidRPr="00BA7EEF" w:rsidTr="00117371">
        <w:tc>
          <w:tcPr>
            <w:tcW w:w="706" w:type="dxa"/>
            <w:tcBorders>
              <w:bottom w:val="nil"/>
            </w:tcBorders>
            <w:shd w:val="clear" w:color="auto" w:fill="auto"/>
          </w:tcPr>
          <w:p w:rsidR="00117371" w:rsidRPr="00BA7EEF" w:rsidRDefault="00015C3B">
            <w:pPr>
              <w:pStyle w:val="Tabletext"/>
            </w:pPr>
            <w:r w:rsidRPr="00BA7EEF">
              <w:t>24B</w:t>
            </w:r>
          </w:p>
        </w:tc>
        <w:tc>
          <w:tcPr>
            <w:tcW w:w="6659" w:type="dxa"/>
            <w:tcBorders>
              <w:bottom w:val="nil"/>
            </w:tcBorders>
            <w:shd w:val="clear" w:color="auto" w:fill="auto"/>
          </w:tcPr>
          <w:p w:rsidR="00117371" w:rsidRPr="00BA7EEF" w:rsidRDefault="00015C3B">
            <w:pPr>
              <w:pStyle w:val="Tabletext"/>
            </w:pPr>
            <w:r w:rsidRPr="00BA7EEF">
              <w:t>Controlled apparatus that produces ionizing radiation</w:t>
            </w:r>
            <w:r w:rsidR="0058766E" w:rsidRPr="00BA7EEF">
              <w:t xml:space="preserve"> not mentioned in another item of this Schedule</w:t>
            </w:r>
            <w:r w:rsidRPr="00BA7EEF">
              <w:t>, dealings with which have the potential for accidental exposure but the exposure would be unlikely to exceed the dose limits mentioned in regulations</w:t>
            </w:r>
            <w:r w:rsidR="00BA7EEF" w:rsidRPr="00BA7EEF">
              <w:t> </w:t>
            </w:r>
            <w:r w:rsidRPr="00BA7EEF">
              <w:t>59 and 62</w:t>
            </w:r>
          </w:p>
        </w:tc>
      </w:tr>
    </w:tbl>
    <w:p w:rsidR="00117371" w:rsidRPr="00BA7EEF" w:rsidRDefault="00720083" w:rsidP="00117371">
      <w:pPr>
        <w:pStyle w:val="ItemHead"/>
      </w:pPr>
      <w:r w:rsidRPr="00BA7EEF">
        <w:t>16</w:t>
      </w:r>
      <w:r w:rsidR="00015C3B" w:rsidRPr="00BA7EEF">
        <w:t xml:space="preserve">  Part</w:t>
      </w:r>
      <w:r w:rsidR="00BA7EEF" w:rsidRPr="00BA7EEF">
        <w:t> </w:t>
      </w:r>
      <w:r w:rsidR="00015C3B" w:rsidRPr="00BA7EEF">
        <w:t>1 of Schedule</w:t>
      </w:r>
      <w:r w:rsidR="00BA7EEF" w:rsidRPr="00BA7EEF">
        <w:t> </w:t>
      </w:r>
      <w:r w:rsidR="00015C3B" w:rsidRPr="00BA7EEF">
        <w:t>3C</w:t>
      </w:r>
      <w:r w:rsidR="00C35369" w:rsidRPr="00BA7EEF">
        <w:t xml:space="preserve"> (after table item</w:t>
      </w:r>
      <w:r w:rsidR="00BA7EEF" w:rsidRPr="00BA7EEF">
        <w:t> </w:t>
      </w:r>
      <w:r w:rsidR="00C35369" w:rsidRPr="00BA7EEF">
        <w:t>37)</w:t>
      </w:r>
    </w:p>
    <w:p w:rsidR="00C35369" w:rsidRPr="00BA7EEF" w:rsidRDefault="00C35369" w:rsidP="00C35369">
      <w:pPr>
        <w:pStyle w:val="Item"/>
      </w:pPr>
      <w:r w:rsidRPr="00BA7EEF">
        <w:t>Insert:</w:t>
      </w:r>
    </w:p>
    <w:tbl>
      <w:tblPr>
        <w:tblW w:w="7365" w:type="dxa"/>
        <w:tblInd w:w="-3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659"/>
      </w:tblGrid>
      <w:tr w:rsidR="00C35369" w:rsidRPr="00BA7EEF" w:rsidTr="00C35369">
        <w:tc>
          <w:tcPr>
            <w:tcW w:w="7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5369" w:rsidRPr="00BA7EEF" w:rsidRDefault="00C35369" w:rsidP="009A2202">
            <w:pPr>
              <w:pStyle w:val="Tabletext"/>
            </w:pPr>
            <w:r w:rsidRPr="00BA7EEF">
              <w:t>37A</w:t>
            </w:r>
          </w:p>
        </w:tc>
        <w:tc>
          <w:tcPr>
            <w:tcW w:w="66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35369" w:rsidRPr="00BA7EEF" w:rsidRDefault="00C35369" w:rsidP="007641E8">
            <w:pPr>
              <w:pStyle w:val="Tabletext"/>
            </w:pPr>
            <w:r w:rsidRPr="00BA7EEF">
              <w:t>Sealed source of controlled material</w:t>
            </w:r>
            <w:r w:rsidR="0058766E" w:rsidRPr="00BA7EEF">
              <w:t xml:space="preserve"> not mentioned in another item of this Schedule</w:t>
            </w:r>
            <w:r w:rsidRPr="00BA7EEF">
              <w:t>, dealings with which have the potential for accidental exposure that is likely to exceed a dose limit mentioned in regulations</w:t>
            </w:r>
            <w:r w:rsidR="00BA7EEF" w:rsidRPr="00BA7EEF">
              <w:t> </w:t>
            </w:r>
            <w:r w:rsidRPr="00BA7EEF">
              <w:t xml:space="preserve">59 and 62 but that is unlikely to result in acute </w:t>
            </w:r>
            <w:r w:rsidR="007641E8" w:rsidRPr="00BA7EEF">
              <w:t>effects</w:t>
            </w:r>
          </w:p>
        </w:tc>
      </w:tr>
      <w:tr w:rsidR="00C35369" w:rsidRPr="00BA7EEF" w:rsidTr="009A2202">
        <w:tc>
          <w:tcPr>
            <w:tcW w:w="706" w:type="dxa"/>
            <w:tcBorders>
              <w:bottom w:val="nil"/>
            </w:tcBorders>
            <w:shd w:val="clear" w:color="auto" w:fill="auto"/>
          </w:tcPr>
          <w:p w:rsidR="00C35369" w:rsidRPr="00BA7EEF" w:rsidRDefault="00C35369" w:rsidP="009A2202">
            <w:pPr>
              <w:pStyle w:val="Tabletext"/>
            </w:pPr>
            <w:r w:rsidRPr="00BA7EEF">
              <w:t>37B</w:t>
            </w:r>
          </w:p>
        </w:tc>
        <w:tc>
          <w:tcPr>
            <w:tcW w:w="6659" w:type="dxa"/>
            <w:tcBorders>
              <w:bottom w:val="nil"/>
            </w:tcBorders>
            <w:shd w:val="clear" w:color="auto" w:fill="auto"/>
          </w:tcPr>
          <w:p w:rsidR="00C35369" w:rsidRPr="00BA7EEF" w:rsidRDefault="00C35369" w:rsidP="007641E8">
            <w:pPr>
              <w:pStyle w:val="Tabletext"/>
            </w:pPr>
            <w:r w:rsidRPr="00BA7EEF">
              <w:t>Controlled apparatus that produces ionizing radiation</w:t>
            </w:r>
            <w:r w:rsidR="0058766E" w:rsidRPr="00BA7EEF">
              <w:t xml:space="preserve"> not mentioned in another item of this Schedule</w:t>
            </w:r>
            <w:r w:rsidRPr="00BA7EEF">
              <w:t>, dealings with which have the potential for accidental exposure that is likely to exceed a dose limit mentioned in regulations</w:t>
            </w:r>
            <w:r w:rsidR="00BA7EEF" w:rsidRPr="00BA7EEF">
              <w:t> </w:t>
            </w:r>
            <w:r w:rsidRPr="00BA7EEF">
              <w:t xml:space="preserve">59 and 62 but that is unlikely to result in acute </w:t>
            </w:r>
            <w:r w:rsidR="007641E8" w:rsidRPr="00BA7EEF">
              <w:t>effects</w:t>
            </w:r>
          </w:p>
        </w:tc>
      </w:tr>
    </w:tbl>
    <w:p w:rsidR="0058766E" w:rsidRPr="00BA7EEF" w:rsidRDefault="00720083" w:rsidP="0058766E">
      <w:pPr>
        <w:pStyle w:val="ItemHead"/>
      </w:pPr>
      <w:r w:rsidRPr="00BA7EEF">
        <w:t>17</w:t>
      </w:r>
      <w:r w:rsidR="0058766E" w:rsidRPr="00BA7EEF">
        <w:t xml:space="preserve">  Part</w:t>
      </w:r>
      <w:r w:rsidR="00BA7EEF" w:rsidRPr="00BA7EEF">
        <w:t> </w:t>
      </w:r>
      <w:r w:rsidR="0058766E" w:rsidRPr="00BA7EEF">
        <w:t>1 of Schedule</w:t>
      </w:r>
      <w:r w:rsidR="00BA7EEF" w:rsidRPr="00BA7EEF">
        <w:t> </w:t>
      </w:r>
      <w:r w:rsidR="0058766E" w:rsidRPr="00BA7EEF">
        <w:t>3C (at the end of table items</w:t>
      </w:r>
      <w:r w:rsidR="00BA7EEF" w:rsidRPr="00BA7EEF">
        <w:t> </w:t>
      </w:r>
      <w:r w:rsidR="0058766E" w:rsidRPr="00BA7EEF">
        <w:t>41 and 45)</w:t>
      </w:r>
    </w:p>
    <w:p w:rsidR="0058766E" w:rsidRPr="00BA7EEF" w:rsidRDefault="0058766E" w:rsidP="0058766E">
      <w:pPr>
        <w:pStyle w:val="Item"/>
      </w:pPr>
      <w:r w:rsidRPr="00BA7EEF">
        <w:t>Add “, dealings with which have the potential for accidental exposure that is likely to exceed a dose limit mentioned in regulations</w:t>
      </w:r>
      <w:r w:rsidR="00BA7EEF" w:rsidRPr="00BA7EEF">
        <w:t> </w:t>
      </w:r>
      <w:r w:rsidRPr="00BA7EEF">
        <w:t xml:space="preserve">59 and 62 and that </w:t>
      </w:r>
      <w:r w:rsidR="00445608" w:rsidRPr="00BA7EEF">
        <w:t>is likely to</w:t>
      </w:r>
      <w:r w:rsidRPr="00BA7EEF">
        <w:t xml:space="preserve"> result in acute </w:t>
      </w:r>
      <w:r w:rsidR="007641E8" w:rsidRPr="00BA7EEF">
        <w:t>effects</w:t>
      </w:r>
      <w:r w:rsidRPr="00BA7EEF">
        <w:t>”</w:t>
      </w:r>
      <w:r w:rsidR="00B6677D" w:rsidRPr="00BA7EEF">
        <w:t>.</w:t>
      </w:r>
    </w:p>
    <w:p w:rsidR="00720083" w:rsidRPr="00BA7EEF" w:rsidRDefault="00720083" w:rsidP="00720083">
      <w:pPr>
        <w:pStyle w:val="ItemHead"/>
      </w:pPr>
      <w:r w:rsidRPr="00BA7EEF">
        <w:t>18  Amendments of listed provisions—Part</w:t>
      </w:r>
      <w:r w:rsidR="00BA7EEF" w:rsidRPr="00BA7EEF">
        <w:t> </w:t>
      </w:r>
      <w:r w:rsidRPr="00BA7EEF">
        <w:t>2 of Schedule</w:t>
      </w:r>
      <w:r w:rsidR="00BA7EEF" w:rsidRPr="00BA7EEF">
        <w:t> </w:t>
      </w:r>
      <w:r w:rsidRPr="00BA7EEF">
        <w:t>3C</w:t>
      </w:r>
    </w:p>
    <w:p w:rsidR="00720083" w:rsidRPr="00BA7EEF" w:rsidRDefault="00720083" w:rsidP="00720083">
      <w:pPr>
        <w:pStyle w:val="Item"/>
      </w:pPr>
      <w:r w:rsidRPr="00BA7EEF">
        <w:t>The items of the table in Part</w:t>
      </w:r>
      <w:r w:rsidR="00BA7EEF" w:rsidRPr="00BA7EEF">
        <w:t> </w:t>
      </w:r>
      <w:r w:rsidRPr="00BA7EEF">
        <w:t>2 of Schedule</w:t>
      </w:r>
      <w:r w:rsidR="00BA7EEF" w:rsidRPr="00BA7EEF">
        <w:t> </w:t>
      </w:r>
      <w:r w:rsidRPr="00BA7EEF">
        <w:t>3C listed in the following table are amended as set out in the table.</w:t>
      </w:r>
    </w:p>
    <w:p w:rsidR="00720083" w:rsidRPr="00BA7EEF" w:rsidRDefault="00720083" w:rsidP="0072008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720083" w:rsidRPr="00BA7EEF" w:rsidTr="00C539D0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Amendments relating to source licence application fees</w:t>
            </w:r>
          </w:p>
        </w:tc>
      </w:tr>
      <w:tr w:rsidR="00720083" w:rsidRPr="00BA7EEF" w:rsidTr="00C539D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</w:pPr>
            <w:r w:rsidRPr="00BA7EEF">
              <w:t>Table 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  <w:jc w:val="right"/>
            </w:pPr>
            <w:r w:rsidRPr="00BA7EEF">
              <w:t>Omit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Heading"/>
              <w:jc w:val="right"/>
            </w:pPr>
            <w:r w:rsidRPr="00BA7EEF">
              <w:t>Substitute</w:t>
            </w:r>
          </w:p>
        </w:tc>
      </w:tr>
      <w:tr w:rsidR="00720083" w:rsidRPr="00BA7EEF" w:rsidTr="00C539D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665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682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2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</w:t>
            </w:r>
            <w:r w:rsidR="00BA7EEF" w:rsidRPr="00BA7EEF">
              <w:t> </w:t>
            </w:r>
            <w:r w:rsidRPr="00BA7EEF">
              <w:t>659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</w:t>
            </w:r>
            <w:r w:rsidR="00BA7EEF" w:rsidRPr="00BA7EEF">
              <w:t> </w:t>
            </w:r>
            <w:r w:rsidRPr="00BA7EEF">
              <w:t>728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3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7</w:t>
            </w:r>
            <w:r w:rsidR="00BA7EEF" w:rsidRPr="00BA7EEF">
              <w:t> </w:t>
            </w:r>
            <w:r w:rsidRPr="00BA7EEF">
              <w:t>978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8</w:t>
            </w:r>
            <w:r w:rsidR="00BA7EEF" w:rsidRPr="00BA7EEF">
              <w:t> </w:t>
            </w:r>
            <w:r w:rsidRPr="00BA7EEF">
              <w:t>185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4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</w:t>
            </w:r>
            <w:r w:rsidR="00BA7EEF" w:rsidRPr="00BA7EEF">
              <w:t> </w:t>
            </w:r>
            <w:r w:rsidRPr="00BA7EEF">
              <w:t>728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</w:t>
            </w:r>
            <w:r w:rsidR="00BA7EEF" w:rsidRPr="00BA7EEF">
              <w:t> </w:t>
            </w:r>
            <w:r w:rsidRPr="00BA7EEF">
              <w:t>772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5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5</w:t>
            </w:r>
            <w:r w:rsidR="00BA7EEF" w:rsidRPr="00BA7EEF">
              <w:t> </w:t>
            </w:r>
            <w:r w:rsidRPr="00BA7EEF">
              <w:t>319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5</w:t>
            </w:r>
            <w:r w:rsidR="00BA7EEF" w:rsidRPr="00BA7EEF">
              <w:t> </w:t>
            </w:r>
            <w:r w:rsidRPr="00BA7EEF">
              <w:t>457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6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15</w:t>
            </w:r>
            <w:r w:rsidR="00BA7EEF" w:rsidRPr="00BA7EEF">
              <w:t> </w:t>
            </w:r>
            <w:r w:rsidRPr="00BA7EEF">
              <w:t>956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16</w:t>
            </w:r>
            <w:r w:rsidR="00BA7EEF" w:rsidRPr="00BA7EEF">
              <w:t> </w:t>
            </w:r>
            <w:r w:rsidRPr="00BA7EEF">
              <w:t>370</w:t>
            </w:r>
          </w:p>
        </w:tc>
      </w:tr>
      <w:tr w:rsidR="00720083" w:rsidRPr="00BA7EEF" w:rsidTr="00C539D0">
        <w:tc>
          <w:tcPr>
            <w:tcW w:w="71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7</w:t>
            </w:r>
          </w:p>
        </w:tc>
        <w:tc>
          <w:tcPr>
            <w:tcW w:w="2124" w:type="dxa"/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3</w:t>
            </w:r>
            <w:r w:rsidR="00BA7EEF" w:rsidRPr="00BA7EEF">
              <w:t> </w:t>
            </w:r>
            <w:r w:rsidRPr="00BA7EEF">
              <w:t>325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3</w:t>
            </w:r>
            <w:r w:rsidR="00BA7EEF" w:rsidRPr="00BA7EEF">
              <w:t> </w:t>
            </w:r>
            <w:r w:rsidRPr="00BA7EEF">
              <w:t>411</w:t>
            </w:r>
          </w:p>
        </w:tc>
      </w:tr>
      <w:tr w:rsidR="00720083" w:rsidRPr="00BA7EEF" w:rsidTr="00C539D0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8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9</w:t>
            </w:r>
            <w:r w:rsidR="00BA7EEF" w:rsidRPr="00BA7EEF">
              <w:t> </w:t>
            </w:r>
            <w:r w:rsidRPr="00BA7EEF">
              <w:t>998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10</w:t>
            </w:r>
            <w:r w:rsidR="00BA7EEF" w:rsidRPr="00BA7EEF">
              <w:t> </w:t>
            </w:r>
            <w:r w:rsidRPr="00BA7EEF">
              <w:t>257</w:t>
            </w:r>
          </w:p>
        </w:tc>
      </w:tr>
      <w:tr w:rsidR="00720083" w:rsidRPr="00BA7EEF" w:rsidTr="00C539D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9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</w:pPr>
            <w:r w:rsidRPr="00BA7EEF">
              <w:t>Item</w:t>
            </w:r>
            <w:r w:rsidR="00BA7EEF" w:rsidRPr="00BA7EEF">
              <w:t> </w:t>
            </w:r>
            <w:r w:rsidRPr="00BA7EEF">
              <w:t>3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29</w:t>
            </w:r>
            <w:r w:rsidR="00BA7EEF" w:rsidRPr="00BA7EEF">
              <w:t> </w:t>
            </w:r>
            <w:r w:rsidRPr="00BA7EEF">
              <w:t>252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720083" w:rsidRPr="00BA7EEF" w:rsidRDefault="00720083" w:rsidP="00C539D0">
            <w:pPr>
              <w:pStyle w:val="Tabletext"/>
              <w:jc w:val="right"/>
            </w:pPr>
            <w:r w:rsidRPr="00BA7EEF">
              <w:t>30</w:t>
            </w:r>
            <w:r w:rsidR="00BA7EEF" w:rsidRPr="00BA7EEF">
              <w:t> </w:t>
            </w:r>
            <w:r w:rsidRPr="00BA7EEF">
              <w:t>012</w:t>
            </w:r>
          </w:p>
        </w:tc>
      </w:tr>
    </w:tbl>
    <w:p w:rsidR="00445608" w:rsidRPr="00BA7EEF" w:rsidRDefault="00720083" w:rsidP="006C2C12">
      <w:pPr>
        <w:pStyle w:val="ItemHead"/>
        <w:tabs>
          <w:tab w:val="left" w:pos="6663"/>
        </w:tabs>
      </w:pPr>
      <w:r w:rsidRPr="00BA7EEF">
        <w:t>19</w:t>
      </w:r>
      <w:r w:rsidR="00445608" w:rsidRPr="00BA7EEF">
        <w:t xml:space="preserve">  Schedule</w:t>
      </w:r>
      <w:r w:rsidR="00BA7EEF" w:rsidRPr="00BA7EEF">
        <w:t> </w:t>
      </w:r>
      <w:r w:rsidR="00445608" w:rsidRPr="00BA7EEF">
        <w:t>6 (item</w:t>
      </w:r>
      <w:r w:rsidR="00BA7EEF" w:rsidRPr="00BA7EEF">
        <w:t> </w:t>
      </w:r>
      <w:r w:rsidR="00445608" w:rsidRPr="00BA7EEF">
        <w:t>8)</w:t>
      </w:r>
    </w:p>
    <w:p w:rsidR="00D24624" w:rsidRPr="00BA7EEF" w:rsidRDefault="00D24624" w:rsidP="00D24624">
      <w:pPr>
        <w:pStyle w:val="Item"/>
      </w:pPr>
      <w:r w:rsidRPr="00BA7EEF">
        <w:t>Repeal the item, substitute:</w:t>
      </w:r>
    </w:p>
    <w:p w:rsidR="008C0415" w:rsidRPr="00BA7EEF" w:rsidRDefault="00D24624" w:rsidP="00720083">
      <w:pPr>
        <w:pStyle w:val="subsection"/>
      </w:pPr>
      <w:r w:rsidRPr="00BA7EEF">
        <w:tab/>
        <w:t>8.</w:t>
      </w:r>
      <w:r w:rsidRPr="00BA7EEF">
        <w:tab/>
      </w:r>
      <w:r w:rsidRPr="00BA7EEF">
        <w:rPr>
          <w:i/>
        </w:rPr>
        <w:t>Radiation Protection Act</w:t>
      </w:r>
      <w:r w:rsidRPr="00BA7EEF">
        <w:t xml:space="preserve"> (NT)</w:t>
      </w:r>
      <w:r w:rsidR="00A57F89" w:rsidRPr="00BA7EEF">
        <w:t>.</w:t>
      </w:r>
    </w:p>
    <w:sectPr w:rsidR="008C0415" w:rsidRPr="00BA7EEF" w:rsidSect="004871B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3D" w:rsidRDefault="00585D3D" w:rsidP="0048364F">
      <w:pPr>
        <w:spacing w:line="240" w:lineRule="auto"/>
      </w:pPr>
      <w:r>
        <w:separator/>
      </w:r>
    </w:p>
  </w:endnote>
  <w:endnote w:type="continuationSeparator" w:id="0">
    <w:p w:rsidR="00585D3D" w:rsidRDefault="00585D3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4871B5" w:rsidRDefault="00585D3D" w:rsidP="004871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71B5">
      <w:rPr>
        <w:i/>
        <w:sz w:val="18"/>
      </w:rPr>
      <w:t xml:space="preserve"> </w:t>
    </w:r>
    <w:r w:rsidR="004871B5" w:rsidRPr="004871B5">
      <w:rPr>
        <w:i/>
        <w:sz w:val="18"/>
      </w:rPr>
      <w:t>OPC60499 -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B5" w:rsidRDefault="004871B5" w:rsidP="004871B5">
    <w:pPr>
      <w:pStyle w:val="Footer"/>
    </w:pPr>
    <w:r w:rsidRPr="004871B5">
      <w:rPr>
        <w:i/>
        <w:sz w:val="18"/>
      </w:rPr>
      <w:t>OPC60499 -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4871B5" w:rsidRDefault="00585D3D" w:rsidP="00486382">
    <w:pPr>
      <w:pStyle w:val="Footer"/>
      <w:rPr>
        <w:sz w:val="18"/>
      </w:rPr>
    </w:pPr>
  </w:p>
  <w:p w:rsidR="00585D3D" w:rsidRPr="004871B5" w:rsidRDefault="004871B5" w:rsidP="004871B5">
    <w:pPr>
      <w:pStyle w:val="Footer"/>
      <w:rPr>
        <w:sz w:val="18"/>
      </w:rPr>
    </w:pPr>
    <w:r w:rsidRPr="004871B5">
      <w:rPr>
        <w:i/>
        <w:sz w:val="18"/>
      </w:rPr>
      <w:t>OPC60499 -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4871B5" w:rsidRDefault="00585D3D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85D3D" w:rsidRPr="004871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85D3D" w:rsidRPr="004871B5" w:rsidRDefault="00585D3D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871B5">
            <w:rPr>
              <w:rFonts w:cs="Times New Roman"/>
              <w:i/>
              <w:sz w:val="18"/>
            </w:rPr>
            <w:fldChar w:fldCharType="begin"/>
          </w:r>
          <w:r w:rsidRPr="004871B5">
            <w:rPr>
              <w:rFonts w:cs="Times New Roman"/>
              <w:i/>
              <w:sz w:val="18"/>
            </w:rPr>
            <w:instrText xml:space="preserve"> PAGE </w:instrText>
          </w:r>
          <w:r w:rsidRPr="004871B5">
            <w:rPr>
              <w:rFonts w:cs="Times New Roman"/>
              <w:i/>
              <w:sz w:val="18"/>
            </w:rPr>
            <w:fldChar w:fldCharType="separate"/>
          </w:r>
          <w:r w:rsidR="000010D0">
            <w:rPr>
              <w:rFonts w:cs="Times New Roman"/>
              <w:i/>
              <w:noProof/>
              <w:sz w:val="18"/>
            </w:rPr>
            <w:t>ii</w:t>
          </w:r>
          <w:r w:rsidRPr="004871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85D3D" w:rsidRPr="004871B5" w:rsidRDefault="00585D3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871B5">
            <w:rPr>
              <w:rFonts w:cs="Times New Roman"/>
              <w:i/>
              <w:sz w:val="18"/>
            </w:rPr>
            <w:fldChar w:fldCharType="begin"/>
          </w:r>
          <w:r w:rsidRPr="004871B5">
            <w:rPr>
              <w:rFonts w:cs="Times New Roman"/>
              <w:i/>
              <w:sz w:val="18"/>
            </w:rPr>
            <w:instrText xml:space="preserve"> DOCPROPERTY ShortT </w:instrText>
          </w:r>
          <w:r w:rsidRPr="004871B5">
            <w:rPr>
              <w:rFonts w:cs="Times New Roman"/>
              <w:i/>
              <w:sz w:val="18"/>
            </w:rPr>
            <w:fldChar w:fldCharType="separate"/>
          </w:r>
          <w:r w:rsidR="00781139">
            <w:rPr>
              <w:rFonts w:cs="Times New Roman"/>
              <w:i/>
              <w:sz w:val="18"/>
            </w:rPr>
            <w:t>Australian Radiation Protection and Nuclear Safety Amendment (2014 Measures No. 1) Regulation 2014</w:t>
          </w:r>
          <w:r w:rsidRPr="004871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85D3D" w:rsidRPr="004871B5" w:rsidRDefault="00585D3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871B5">
            <w:rPr>
              <w:rFonts w:cs="Times New Roman"/>
              <w:i/>
              <w:sz w:val="18"/>
            </w:rPr>
            <w:fldChar w:fldCharType="begin"/>
          </w:r>
          <w:r w:rsidRPr="004871B5">
            <w:rPr>
              <w:rFonts w:cs="Times New Roman"/>
              <w:i/>
              <w:sz w:val="18"/>
            </w:rPr>
            <w:instrText xml:space="preserve"> DOCPROPERTY ActNo </w:instrText>
          </w:r>
          <w:r w:rsidRPr="004871B5">
            <w:rPr>
              <w:rFonts w:cs="Times New Roman"/>
              <w:i/>
              <w:sz w:val="18"/>
            </w:rPr>
            <w:fldChar w:fldCharType="separate"/>
          </w:r>
          <w:r w:rsidR="00781139">
            <w:rPr>
              <w:rFonts w:cs="Times New Roman"/>
              <w:i/>
              <w:sz w:val="18"/>
            </w:rPr>
            <w:t>No. 78, 2014</w:t>
          </w:r>
          <w:r w:rsidRPr="004871B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85D3D" w:rsidRPr="004871B5" w:rsidRDefault="004871B5" w:rsidP="004871B5">
    <w:pPr>
      <w:rPr>
        <w:rFonts w:cs="Times New Roman"/>
        <w:i/>
        <w:sz w:val="18"/>
      </w:rPr>
    </w:pPr>
    <w:r w:rsidRPr="004871B5">
      <w:rPr>
        <w:rFonts w:cs="Times New Roman"/>
        <w:i/>
        <w:sz w:val="18"/>
      </w:rPr>
      <w:t>OPC60499 -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E33C1C" w:rsidRDefault="00585D3D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85D3D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81139">
            <w:rPr>
              <w:i/>
              <w:sz w:val="18"/>
            </w:rPr>
            <w:t>No. 78,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1139">
            <w:rPr>
              <w:i/>
              <w:sz w:val="18"/>
            </w:rPr>
            <w:t>Australian Radiation Protection and Nuclear Safety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8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85D3D" w:rsidRPr="00ED79B6" w:rsidRDefault="004871B5" w:rsidP="004871B5">
    <w:pPr>
      <w:rPr>
        <w:i/>
        <w:sz w:val="18"/>
      </w:rPr>
    </w:pPr>
    <w:r w:rsidRPr="004871B5">
      <w:rPr>
        <w:rFonts w:cs="Times New Roman"/>
        <w:i/>
        <w:sz w:val="18"/>
      </w:rPr>
      <w:t>OPC60499 -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4871B5" w:rsidRDefault="00585D3D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85D3D" w:rsidRPr="004871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85D3D" w:rsidRPr="004871B5" w:rsidRDefault="00585D3D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871B5">
            <w:rPr>
              <w:rFonts w:cs="Times New Roman"/>
              <w:i/>
              <w:sz w:val="18"/>
            </w:rPr>
            <w:fldChar w:fldCharType="begin"/>
          </w:r>
          <w:r w:rsidRPr="004871B5">
            <w:rPr>
              <w:rFonts w:cs="Times New Roman"/>
              <w:i/>
              <w:sz w:val="18"/>
            </w:rPr>
            <w:instrText xml:space="preserve"> PAGE </w:instrText>
          </w:r>
          <w:r w:rsidRPr="004871B5">
            <w:rPr>
              <w:rFonts w:cs="Times New Roman"/>
              <w:i/>
              <w:sz w:val="18"/>
            </w:rPr>
            <w:fldChar w:fldCharType="separate"/>
          </w:r>
          <w:r w:rsidR="001E3435">
            <w:rPr>
              <w:rFonts w:cs="Times New Roman"/>
              <w:i/>
              <w:noProof/>
              <w:sz w:val="18"/>
            </w:rPr>
            <w:t>6</w:t>
          </w:r>
          <w:r w:rsidRPr="004871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85D3D" w:rsidRPr="004871B5" w:rsidRDefault="00585D3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871B5">
            <w:rPr>
              <w:rFonts w:cs="Times New Roman"/>
              <w:i/>
              <w:sz w:val="18"/>
            </w:rPr>
            <w:fldChar w:fldCharType="begin"/>
          </w:r>
          <w:r w:rsidRPr="004871B5">
            <w:rPr>
              <w:rFonts w:cs="Times New Roman"/>
              <w:i/>
              <w:sz w:val="18"/>
            </w:rPr>
            <w:instrText xml:space="preserve"> DOCPROPERTY ShortT </w:instrText>
          </w:r>
          <w:r w:rsidRPr="004871B5">
            <w:rPr>
              <w:rFonts w:cs="Times New Roman"/>
              <w:i/>
              <w:sz w:val="18"/>
            </w:rPr>
            <w:fldChar w:fldCharType="separate"/>
          </w:r>
          <w:r w:rsidR="00781139">
            <w:rPr>
              <w:rFonts w:cs="Times New Roman"/>
              <w:i/>
              <w:sz w:val="18"/>
            </w:rPr>
            <w:t>Australian Radiation Protection and Nuclear Safety Amendment (2014 Measures No. 1) Regulation 2014</w:t>
          </w:r>
          <w:r w:rsidRPr="004871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85D3D" w:rsidRPr="004871B5" w:rsidRDefault="00585D3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871B5">
            <w:rPr>
              <w:rFonts w:cs="Times New Roman"/>
              <w:i/>
              <w:sz w:val="18"/>
            </w:rPr>
            <w:fldChar w:fldCharType="begin"/>
          </w:r>
          <w:r w:rsidRPr="004871B5">
            <w:rPr>
              <w:rFonts w:cs="Times New Roman"/>
              <w:i/>
              <w:sz w:val="18"/>
            </w:rPr>
            <w:instrText xml:space="preserve"> DOCPROPERTY ActNo </w:instrText>
          </w:r>
          <w:r w:rsidRPr="004871B5">
            <w:rPr>
              <w:rFonts w:cs="Times New Roman"/>
              <w:i/>
              <w:sz w:val="18"/>
            </w:rPr>
            <w:fldChar w:fldCharType="separate"/>
          </w:r>
          <w:r w:rsidR="00781139">
            <w:rPr>
              <w:rFonts w:cs="Times New Roman"/>
              <w:i/>
              <w:sz w:val="18"/>
            </w:rPr>
            <w:t>No. 78, 2014</w:t>
          </w:r>
          <w:r w:rsidRPr="004871B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85D3D" w:rsidRPr="004871B5" w:rsidRDefault="004871B5" w:rsidP="004871B5">
    <w:pPr>
      <w:rPr>
        <w:rFonts w:cs="Times New Roman"/>
        <w:i/>
        <w:sz w:val="18"/>
      </w:rPr>
    </w:pPr>
    <w:r w:rsidRPr="004871B5">
      <w:rPr>
        <w:rFonts w:cs="Times New Roman"/>
        <w:i/>
        <w:sz w:val="18"/>
      </w:rPr>
      <w:t>OPC60499 -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E33C1C" w:rsidRDefault="00585D3D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85D3D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81139">
            <w:rPr>
              <w:i/>
              <w:sz w:val="18"/>
            </w:rPr>
            <w:t>No. 78,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1139">
            <w:rPr>
              <w:i/>
              <w:sz w:val="18"/>
            </w:rPr>
            <w:t>Australian Radiation Protection and Nuclear Safety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8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85D3D" w:rsidRPr="00ED79B6" w:rsidRDefault="004871B5" w:rsidP="004871B5">
    <w:pPr>
      <w:rPr>
        <w:i/>
        <w:sz w:val="18"/>
      </w:rPr>
    </w:pPr>
    <w:r w:rsidRPr="004871B5">
      <w:rPr>
        <w:rFonts w:cs="Times New Roman"/>
        <w:i/>
        <w:sz w:val="18"/>
      </w:rPr>
      <w:t>OPC60499 -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E33C1C" w:rsidRDefault="00585D3D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85D3D" w:rsidTr="00B948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B948D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81139">
            <w:rPr>
              <w:i/>
              <w:sz w:val="18"/>
            </w:rPr>
            <w:t>No. 78,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B948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1139">
            <w:rPr>
              <w:i/>
              <w:sz w:val="18"/>
            </w:rPr>
            <w:t>Australian Radiation Protection and Nuclear Safety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85D3D" w:rsidRDefault="00585D3D" w:rsidP="00B948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10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85D3D" w:rsidRPr="00ED79B6" w:rsidRDefault="00585D3D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3D" w:rsidRDefault="00585D3D" w:rsidP="0048364F">
      <w:pPr>
        <w:spacing w:line="240" w:lineRule="auto"/>
      </w:pPr>
      <w:r>
        <w:separator/>
      </w:r>
    </w:p>
  </w:footnote>
  <w:footnote w:type="continuationSeparator" w:id="0">
    <w:p w:rsidR="00585D3D" w:rsidRDefault="00585D3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5F1388" w:rsidRDefault="00585D3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5F1388" w:rsidRDefault="00585D3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5F1388" w:rsidRDefault="00585D3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ED79B6" w:rsidRDefault="00585D3D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ED79B6" w:rsidRDefault="00585D3D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ED79B6" w:rsidRDefault="00585D3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A961C4" w:rsidRDefault="00585D3D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E3435">
      <w:rPr>
        <w:b/>
        <w:sz w:val="20"/>
      </w:rPr>
      <w:fldChar w:fldCharType="separate"/>
    </w:r>
    <w:r w:rsidR="001E343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E3435">
      <w:rPr>
        <w:sz w:val="20"/>
      </w:rPr>
      <w:fldChar w:fldCharType="separate"/>
    </w:r>
    <w:r w:rsidR="001E3435">
      <w:rPr>
        <w:noProof/>
        <w:sz w:val="20"/>
      </w:rPr>
      <w:t>Amendments</w:t>
    </w:r>
    <w:r>
      <w:rPr>
        <w:sz w:val="20"/>
      </w:rPr>
      <w:fldChar w:fldCharType="end"/>
    </w:r>
  </w:p>
  <w:p w:rsidR="00585D3D" w:rsidRPr="00A961C4" w:rsidRDefault="00585D3D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85D3D" w:rsidRPr="00A961C4" w:rsidRDefault="00585D3D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A961C4" w:rsidRDefault="00585D3D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85D3D" w:rsidRPr="00A961C4" w:rsidRDefault="00585D3D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85D3D" w:rsidRPr="00A961C4" w:rsidRDefault="00585D3D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3D" w:rsidRPr="00A961C4" w:rsidRDefault="00585D3D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31"/>
    <w:rsid w:val="000010D0"/>
    <w:rsid w:val="000041C6"/>
    <w:rsid w:val="000063E4"/>
    <w:rsid w:val="000113BC"/>
    <w:rsid w:val="000136AF"/>
    <w:rsid w:val="00015C3B"/>
    <w:rsid w:val="00025060"/>
    <w:rsid w:val="000318A6"/>
    <w:rsid w:val="0004044E"/>
    <w:rsid w:val="000614BF"/>
    <w:rsid w:val="000C4E79"/>
    <w:rsid w:val="000D05EF"/>
    <w:rsid w:val="000F21C1"/>
    <w:rsid w:val="000F23EF"/>
    <w:rsid w:val="000F7427"/>
    <w:rsid w:val="0010745C"/>
    <w:rsid w:val="00116975"/>
    <w:rsid w:val="00117371"/>
    <w:rsid w:val="0012481B"/>
    <w:rsid w:val="0015499E"/>
    <w:rsid w:val="00154EAC"/>
    <w:rsid w:val="001551B2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95DEF"/>
    <w:rsid w:val="001B3097"/>
    <w:rsid w:val="001B7A5D"/>
    <w:rsid w:val="001C69C4"/>
    <w:rsid w:val="001D4229"/>
    <w:rsid w:val="001D7F83"/>
    <w:rsid w:val="001E16D0"/>
    <w:rsid w:val="001E3435"/>
    <w:rsid w:val="001E3590"/>
    <w:rsid w:val="001E562E"/>
    <w:rsid w:val="001E7407"/>
    <w:rsid w:val="001F6924"/>
    <w:rsid w:val="00201D27"/>
    <w:rsid w:val="002248E7"/>
    <w:rsid w:val="00231427"/>
    <w:rsid w:val="00240749"/>
    <w:rsid w:val="00244799"/>
    <w:rsid w:val="00265FBC"/>
    <w:rsid w:val="00266D05"/>
    <w:rsid w:val="002932B1"/>
    <w:rsid w:val="00295408"/>
    <w:rsid w:val="00297ECB"/>
    <w:rsid w:val="002A0FFD"/>
    <w:rsid w:val="002B2731"/>
    <w:rsid w:val="002B3167"/>
    <w:rsid w:val="002B5B89"/>
    <w:rsid w:val="002B7D96"/>
    <w:rsid w:val="002C07F8"/>
    <w:rsid w:val="002C64D9"/>
    <w:rsid w:val="002D043A"/>
    <w:rsid w:val="002D2DC9"/>
    <w:rsid w:val="00304E75"/>
    <w:rsid w:val="003072FA"/>
    <w:rsid w:val="003160D9"/>
    <w:rsid w:val="0031713F"/>
    <w:rsid w:val="003415D3"/>
    <w:rsid w:val="003464D0"/>
    <w:rsid w:val="00352B0F"/>
    <w:rsid w:val="00355693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5608"/>
    <w:rsid w:val="004541B9"/>
    <w:rsid w:val="00460499"/>
    <w:rsid w:val="00480FB9"/>
    <w:rsid w:val="0048364F"/>
    <w:rsid w:val="00486382"/>
    <w:rsid w:val="004871B5"/>
    <w:rsid w:val="00496F97"/>
    <w:rsid w:val="004A2484"/>
    <w:rsid w:val="004C0255"/>
    <w:rsid w:val="004C5B5A"/>
    <w:rsid w:val="004C6444"/>
    <w:rsid w:val="004C6DE1"/>
    <w:rsid w:val="004D30F2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5D3D"/>
    <w:rsid w:val="0058646E"/>
    <w:rsid w:val="0058766E"/>
    <w:rsid w:val="00591E07"/>
    <w:rsid w:val="00593AA6"/>
    <w:rsid w:val="00594161"/>
    <w:rsid w:val="00594749"/>
    <w:rsid w:val="005A19D4"/>
    <w:rsid w:val="005B4067"/>
    <w:rsid w:val="005C12DE"/>
    <w:rsid w:val="005C3F41"/>
    <w:rsid w:val="005E4420"/>
    <w:rsid w:val="005E5386"/>
    <w:rsid w:val="005E552A"/>
    <w:rsid w:val="00600219"/>
    <w:rsid w:val="0060253C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09C"/>
    <w:rsid w:val="006937E2"/>
    <w:rsid w:val="006977FB"/>
    <w:rsid w:val="006B262A"/>
    <w:rsid w:val="006C2C12"/>
    <w:rsid w:val="006C3FFF"/>
    <w:rsid w:val="006C7F8C"/>
    <w:rsid w:val="006D2A31"/>
    <w:rsid w:val="006D3667"/>
    <w:rsid w:val="006D4E91"/>
    <w:rsid w:val="006E004B"/>
    <w:rsid w:val="006E7147"/>
    <w:rsid w:val="00700B2C"/>
    <w:rsid w:val="00701E6A"/>
    <w:rsid w:val="00713084"/>
    <w:rsid w:val="00720083"/>
    <w:rsid w:val="00722023"/>
    <w:rsid w:val="00731E00"/>
    <w:rsid w:val="007440B7"/>
    <w:rsid w:val="007634AD"/>
    <w:rsid w:val="007641E8"/>
    <w:rsid w:val="007715C9"/>
    <w:rsid w:val="00774EDD"/>
    <w:rsid w:val="007757EC"/>
    <w:rsid w:val="007769D4"/>
    <w:rsid w:val="007779CA"/>
    <w:rsid w:val="00777B42"/>
    <w:rsid w:val="00781139"/>
    <w:rsid w:val="00785AFA"/>
    <w:rsid w:val="007903AC"/>
    <w:rsid w:val="007A7F9F"/>
    <w:rsid w:val="007E59F2"/>
    <w:rsid w:val="007E7D4A"/>
    <w:rsid w:val="007F6901"/>
    <w:rsid w:val="00826DA5"/>
    <w:rsid w:val="00833416"/>
    <w:rsid w:val="00856A31"/>
    <w:rsid w:val="00874B69"/>
    <w:rsid w:val="008754D0"/>
    <w:rsid w:val="00877D48"/>
    <w:rsid w:val="00884D9E"/>
    <w:rsid w:val="0089783B"/>
    <w:rsid w:val="008A4B5F"/>
    <w:rsid w:val="008B3801"/>
    <w:rsid w:val="008C0415"/>
    <w:rsid w:val="008D0EE0"/>
    <w:rsid w:val="008D68F2"/>
    <w:rsid w:val="008F07E3"/>
    <w:rsid w:val="008F4F1C"/>
    <w:rsid w:val="008F5E1F"/>
    <w:rsid w:val="00907271"/>
    <w:rsid w:val="00932377"/>
    <w:rsid w:val="00932A33"/>
    <w:rsid w:val="009416D6"/>
    <w:rsid w:val="00977031"/>
    <w:rsid w:val="009848EC"/>
    <w:rsid w:val="009A2202"/>
    <w:rsid w:val="009B3629"/>
    <w:rsid w:val="009C49D8"/>
    <w:rsid w:val="009D1C93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473D"/>
    <w:rsid w:val="00A5197F"/>
    <w:rsid w:val="00A57F89"/>
    <w:rsid w:val="00A64912"/>
    <w:rsid w:val="00A70A74"/>
    <w:rsid w:val="00A71C4E"/>
    <w:rsid w:val="00A87AB9"/>
    <w:rsid w:val="00A96C15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6165"/>
    <w:rsid w:val="00B5180F"/>
    <w:rsid w:val="00B61D2C"/>
    <w:rsid w:val="00B63BDE"/>
    <w:rsid w:val="00B6677D"/>
    <w:rsid w:val="00B7563B"/>
    <w:rsid w:val="00B948D4"/>
    <w:rsid w:val="00BA3B14"/>
    <w:rsid w:val="00BA5026"/>
    <w:rsid w:val="00BA7EEF"/>
    <w:rsid w:val="00BB3568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35369"/>
    <w:rsid w:val="00C42BF8"/>
    <w:rsid w:val="00C460AE"/>
    <w:rsid w:val="00C50043"/>
    <w:rsid w:val="00C747EF"/>
    <w:rsid w:val="00C7573B"/>
    <w:rsid w:val="00C76CF3"/>
    <w:rsid w:val="00C77E30"/>
    <w:rsid w:val="00C82E42"/>
    <w:rsid w:val="00C956FA"/>
    <w:rsid w:val="00CB0180"/>
    <w:rsid w:val="00CB3470"/>
    <w:rsid w:val="00CD146A"/>
    <w:rsid w:val="00CD606E"/>
    <w:rsid w:val="00CD7ECB"/>
    <w:rsid w:val="00CF0BB2"/>
    <w:rsid w:val="00D0104A"/>
    <w:rsid w:val="00D13441"/>
    <w:rsid w:val="00D17B17"/>
    <w:rsid w:val="00D243A3"/>
    <w:rsid w:val="00D24624"/>
    <w:rsid w:val="00D333D9"/>
    <w:rsid w:val="00D33440"/>
    <w:rsid w:val="00D40403"/>
    <w:rsid w:val="00D52EFE"/>
    <w:rsid w:val="00D60C53"/>
    <w:rsid w:val="00D63EF6"/>
    <w:rsid w:val="00D70DFB"/>
    <w:rsid w:val="00D766DF"/>
    <w:rsid w:val="00D83D21"/>
    <w:rsid w:val="00D84B58"/>
    <w:rsid w:val="00D9090A"/>
    <w:rsid w:val="00D925D1"/>
    <w:rsid w:val="00DC30D1"/>
    <w:rsid w:val="00DD0067"/>
    <w:rsid w:val="00E05704"/>
    <w:rsid w:val="00E05C46"/>
    <w:rsid w:val="00E30206"/>
    <w:rsid w:val="00E3372A"/>
    <w:rsid w:val="00E33C1C"/>
    <w:rsid w:val="00E443FC"/>
    <w:rsid w:val="00E45FE7"/>
    <w:rsid w:val="00E476B8"/>
    <w:rsid w:val="00E54292"/>
    <w:rsid w:val="00E5515A"/>
    <w:rsid w:val="00E55BCD"/>
    <w:rsid w:val="00E63CF4"/>
    <w:rsid w:val="00E73EC4"/>
    <w:rsid w:val="00E74DC7"/>
    <w:rsid w:val="00E76FAB"/>
    <w:rsid w:val="00E83E2E"/>
    <w:rsid w:val="00E84B32"/>
    <w:rsid w:val="00E87699"/>
    <w:rsid w:val="00EA4745"/>
    <w:rsid w:val="00EA782E"/>
    <w:rsid w:val="00EB239D"/>
    <w:rsid w:val="00ED3A7D"/>
    <w:rsid w:val="00EE76CC"/>
    <w:rsid w:val="00EF2E3A"/>
    <w:rsid w:val="00F047E2"/>
    <w:rsid w:val="00F078DC"/>
    <w:rsid w:val="00F13E86"/>
    <w:rsid w:val="00F24C35"/>
    <w:rsid w:val="00F44B8B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7EE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7EEF"/>
  </w:style>
  <w:style w:type="paragraph" w:customStyle="1" w:styleId="OPCParaBase">
    <w:name w:val="OPCParaBase"/>
    <w:qFormat/>
    <w:rsid w:val="00BA7E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7E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7E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7E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7E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7E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A7E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7E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7E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7E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7E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7EEF"/>
  </w:style>
  <w:style w:type="paragraph" w:customStyle="1" w:styleId="Blocks">
    <w:name w:val="Blocks"/>
    <w:aliases w:val="bb"/>
    <w:basedOn w:val="OPCParaBase"/>
    <w:qFormat/>
    <w:rsid w:val="00BA7E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7E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7E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7EEF"/>
    <w:rPr>
      <w:i/>
    </w:rPr>
  </w:style>
  <w:style w:type="paragraph" w:customStyle="1" w:styleId="BoxList">
    <w:name w:val="BoxList"/>
    <w:aliases w:val="bl"/>
    <w:basedOn w:val="BoxText"/>
    <w:qFormat/>
    <w:rsid w:val="00BA7E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7E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7E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7EEF"/>
    <w:pPr>
      <w:ind w:left="1985" w:hanging="851"/>
    </w:pPr>
  </w:style>
  <w:style w:type="character" w:customStyle="1" w:styleId="CharAmPartNo">
    <w:name w:val="CharAmPartNo"/>
    <w:basedOn w:val="OPCCharBase"/>
    <w:qFormat/>
    <w:rsid w:val="00BA7EEF"/>
  </w:style>
  <w:style w:type="character" w:customStyle="1" w:styleId="CharAmPartText">
    <w:name w:val="CharAmPartText"/>
    <w:basedOn w:val="OPCCharBase"/>
    <w:qFormat/>
    <w:rsid w:val="00BA7EEF"/>
  </w:style>
  <w:style w:type="character" w:customStyle="1" w:styleId="CharAmSchNo">
    <w:name w:val="CharAmSchNo"/>
    <w:basedOn w:val="OPCCharBase"/>
    <w:qFormat/>
    <w:rsid w:val="00BA7EEF"/>
  </w:style>
  <w:style w:type="character" w:customStyle="1" w:styleId="CharAmSchText">
    <w:name w:val="CharAmSchText"/>
    <w:basedOn w:val="OPCCharBase"/>
    <w:qFormat/>
    <w:rsid w:val="00BA7EEF"/>
  </w:style>
  <w:style w:type="character" w:customStyle="1" w:styleId="CharBoldItalic">
    <w:name w:val="CharBoldItalic"/>
    <w:basedOn w:val="OPCCharBase"/>
    <w:uiPriority w:val="1"/>
    <w:qFormat/>
    <w:rsid w:val="00BA7E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7EEF"/>
  </w:style>
  <w:style w:type="character" w:customStyle="1" w:styleId="CharChapText">
    <w:name w:val="CharChapText"/>
    <w:basedOn w:val="OPCCharBase"/>
    <w:uiPriority w:val="1"/>
    <w:qFormat/>
    <w:rsid w:val="00BA7EEF"/>
  </w:style>
  <w:style w:type="character" w:customStyle="1" w:styleId="CharDivNo">
    <w:name w:val="CharDivNo"/>
    <w:basedOn w:val="OPCCharBase"/>
    <w:uiPriority w:val="1"/>
    <w:qFormat/>
    <w:rsid w:val="00BA7EEF"/>
  </w:style>
  <w:style w:type="character" w:customStyle="1" w:styleId="CharDivText">
    <w:name w:val="CharDivText"/>
    <w:basedOn w:val="OPCCharBase"/>
    <w:uiPriority w:val="1"/>
    <w:qFormat/>
    <w:rsid w:val="00BA7EEF"/>
  </w:style>
  <w:style w:type="character" w:customStyle="1" w:styleId="CharItalic">
    <w:name w:val="CharItalic"/>
    <w:basedOn w:val="OPCCharBase"/>
    <w:uiPriority w:val="1"/>
    <w:qFormat/>
    <w:rsid w:val="00BA7EEF"/>
    <w:rPr>
      <w:i/>
    </w:rPr>
  </w:style>
  <w:style w:type="character" w:customStyle="1" w:styleId="CharPartNo">
    <w:name w:val="CharPartNo"/>
    <w:basedOn w:val="OPCCharBase"/>
    <w:uiPriority w:val="1"/>
    <w:qFormat/>
    <w:rsid w:val="00BA7EEF"/>
  </w:style>
  <w:style w:type="character" w:customStyle="1" w:styleId="CharPartText">
    <w:name w:val="CharPartText"/>
    <w:basedOn w:val="OPCCharBase"/>
    <w:uiPriority w:val="1"/>
    <w:qFormat/>
    <w:rsid w:val="00BA7EEF"/>
  </w:style>
  <w:style w:type="character" w:customStyle="1" w:styleId="CharSectno">
    <w:name w:val="CharSectno"/>
    <w:basedOn w:val="OPCCharBase"/>
    <w:qFormat/>
    <w:rsid w:val="00BA7EEF"/>
  </w:style>
  <w:style w:type="character" w:customStyle="1" w:styleId="CharSubdNo">
    <w:name w:val="CharSubdNo"/>
    <w:basedOn w:val="OPCCharBase"/>
    <w:uiPriority w:val="1"/>
    <w:qFormat/>
    <w:rsid w:val="00BA7EEF"/>
  </w:style>
  <w:style w:type="character" w:customStyle="1" w:styleId="CharSubdText">
    <w:name w:val="CharSubdText"/>
    <w:basedOn w:val="OPCCharBase"/>
    <w:uiPriority w:val="1"/>
    <w:qFormat/>
    <w:rsid w:val="00BA7EEF"/>
  </w:style>
  <w:style w:type="paragraph" w:customStyle="1" w:styleId="CTA--">
    <w:name w:val="CTA --"/>
    <w:basedOn w:val="OPCParaBase"/>
    <w:next w:val="Normal"/>
    <w:rsid w:val="00BA7E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7E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7E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7E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7E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7E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7E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7E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7E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7E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7E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7E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7E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7E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A7E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7E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7E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7E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7E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7E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7E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7E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7E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7E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7E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7E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7E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7E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7E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7E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7E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7E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7E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7E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7E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7E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7E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7E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7E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7E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7E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7E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7E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7E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7E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7E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7E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7E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7E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7E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7E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7E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7E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7E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7E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A7EE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A7EE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A7EE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A7EE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A7EE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A7EE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A7EE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A7EE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A7EE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A7E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7E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7E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7E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7E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7E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7E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7E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A7EEF"/>
    <w:rPr>
      <w:sz w:val="16"/>
    </w:rPr>
  </w:style>
  <w:style w:type="table" w:customStyle="1" w:styleId="CFlag">
    <w:name w:val="CFlag"/>
    <w:basedOn w:val="TableNormal"/>
    <w:uiPriority w:val="99"/>
    <w:rsid w:val="00BA7EE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A7EEF"/>
    <w:rPr>
      <w:color w:val="0000FF"/>
      <w:u w:val="single"/>
    </w:rPr>
  </w:style>
  <w:style w:type="table" w:styleId="TableGrid">
    <w:name w:val="Table Grid"/>
    <w:basedOn w:val="TableNormal"/>
    <w:uiPriority w:val="59"/>
    <w:rsid w:val="00BA7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A7EE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A7EE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A7E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7EE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A7E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7E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7EE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A7EEF"/>
  </w:style>
  <w:style w:type="paragraph" w:customStyle="1" w:styleId="CompiledActNo">
    <w:name w:val="CompiledActNo"/>
    <w:basedOn w:val="OPCParaBase"/>
    <w:next w:val="Normal"/>
    <w:rsid w:val="00BA7EE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7E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7E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A7EE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A7E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7E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A7E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7E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A7E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7E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7E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7E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7E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7E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A7E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7EE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A7EE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A7EEF"/>
  </w:style>
  <w:style w:type="character" w:customStyle="1" w:styleId="CharSubPartNoCASA">
    <w:name w:val="CharSubPartNo(CASA)"/>
    <w:basedOn w:val="OPCCharBase"/>
    <w:uiPriority w:val="1"/>
    <w:rsid w:val="00BA7EEF"/>
  </w:style>
  <w:style w:type="paragraph" w:customStyle="1" w:styleId="ENoteTTIndentHeadingSub">
    <w:name w:val="ENoteTTIndentHeadingSub"/>
    <w:aliases w:val="enTTHis"/>
    <w:basedOn w:val="OPCParaBase"/>
    <w:rsid w:val="00BA7E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7E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7E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7E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A7E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7E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7EEF"/>
    <w:rPr>
      <w:sz w:val="22"/>
    </w:rPr>
  </w:style>
  <w:style w:type="paragraph" w:customStyle="1" w:styleId="SOTextNote">
    <w:name w:val="SO TextNote"/>
    <w:aliases w:val="sont"/>
    <w:basedOn w:val="SOText"/>
    <w:qFormat/>
    <w:rsid w:val="00BA7E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7E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7EEF"/>
    <w:rPr>
      <w:sz w:val="22"/>
    </w:rPr>
  </w:style>
  <w:style w:type="paragraph" w:customStyle="1" w:styleId="FileName">
    <w:name w:val="FileName"/>
    <w:basedOn w:val="Normal"/>
    <w:rsid w:val="00BA7EEF"/>
  </w:style>
  <w:style w:type="paragraph" w:customStyle="1" w:styleId="TableHeading">
    <w:name w:val="TableHeading"/>
    <w:aliases w:val="th"/>
    <w:basedOn w:val="OPCParaBase"/>
    <w:next w:val="Tabletext"/>
    <w:rsid w:val="00BA7E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7E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7E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E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E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7E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7E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7E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7E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7E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7EE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7EE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7EEF"/>
  </w:style>
  <w:style w:type="paragraph" w:customStyle="1" w:styleId="OPCParaBase">
    <w:name w:val="OPCParaBase"/>
    <w:qFormat/>
    <w:rsid w:val="00BA7E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7E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7E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7E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7E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7E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A7E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7E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7E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7E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7E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7EEF"/>
  </w:style>
  <w:style w:type="paragraph" w:customStyle="1" w:styleId="Blocks">
    <w:name w:val="Blocks"/>
    <w:aliases w:val="bb"/>
    <w:basedOn w:val="OPCParaBase"/>
    <w:qFormat/>
    <w:rsid w:val="00BA7E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7E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7E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7EEF"/>
    <w:rPr>
      <w:i/>
    </w:rPr>
  </w:style>
  <w:style w:type="paragraph" w:customStyle="1" w:styleId="BoxList">
    <w:name w:val="BoxList"/>
    <w:aliases w:val="bl"/>
    <w:basedOn w:val="BoxText"/>
    <w:qFormat/>
    <w:rsid w:val="00BA7E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7E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7E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7EEF"/>
    <w:pPr>
      <w:ind w:left="1985" w:hanging="851"/>
    </w:pPr>
  </w:style>
  <w:style w:type="character" w:customStyle="1" w:styleId="CharAmPartNo">
    <w:name w:val="CharAmPartNo"/>
    <w:basedOn w:val="OPCCharBase"/>
    <w:qFormat/>
    <w:rsid w:val="00BA7EEF"/>
  </w:style>
  <w:style w:type="character" w:customStyle="1" w:styleId="CharAmPartText">
    <w:name w:val="CharAmPartText"/>
    <w:basedOn w:val="OPCCharBase"/>
    <w:qFormat/>
    <w:rsid w:val="00BA7EEF"/>
  </w:style>
  <w:style w:type="character" w:customStyle="1" w:styleId="CharAmSchNo">
    <w:name w:val="CharAmSchNo"/>
    <w:basedOn w:val="OPCCharBase"/>
    <w:qFormat/>
    <w:rsid w:val="00BA7EEF"/>
  </w:style>
  <w:style w:type="character" w:customStyle="1" w:styleId="CharAmSchText">
    <w:name w:val="CharAmSchText"/>
    <w:basedOn w:val="OPCCharBase"/>
    <w:qFormat/>
    <w:rsid w:val="00BA7EEF"/>
  </w:style>
  <w:style w:type="character" w:customStyle="1" w:styleId="CharBoldItalic">
    <w:name w:val="CharBoldItalic"/>
    <w:basedOn w:val="OPCCharBase"/>
    <w:uiPriority w:val="1"/>
    <w:qFormat/>
    <w:rsid w:val="00BA7E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7EEF"/>
  </w:style>
  <w:style w:type="character" w:customStyle="1" w:styleId="CharChapText">
    <w:name w:val="CharChapText"/>
    <w:basedOn w:val="OPCCharBase"/>
    <w:uiPriority w:val="1"/>
    <w:qFormat/>
    <w:rsid w:val="00BA7EEF"/>
  </w:style>
  <w:style w:type="character" w:customStyle="1" w:styleId="CharDivNo">
    <w:name w:val="CharDivNo"/>
    <w:basedOn w:val="OPCCharBase"/>
    <w:uiPriority w:val="1"/>
    <w:qFormat/>
    <w:rsid w:val="00BA7EEF"/>
  </w:style>
  <w:style w:type="character" w:customStyle="1" w:styleId="CharDivText">
    <w:name w:val="CharDivText"/>
    <w:basedOn w:val="OPCCharBase"/>
    <w:uiPriority w:val="1"/>
    <w:qFormat/>
    <w:rsid w:val="00BA7EEF"/>
  </w:style>
  <w:style w:type="character" w:customStyle="1" w:styleId="CharItalic">
    <w:name w:val="CharItalic"/>
    <w:basedOn w:val="OPCCharBase"/>
    <w:uiPriority w:val="1"/>
    <w:qFormat/>
    <w:rsid w:val="00BA7EEF"/>
    <w:rPr>
      <w:i/>
    </w:rPr>
  </w:style>
  <w:style w:type="character" w:customStyle="1" w:styleId="CharPartNo">
    <w:name w:val="CharPartNo"/>
    <w:basedOn w:val="OPCCharBase"/>
    <w:uiPriority w:val="1"/>
    <w:qFormat/>
    <w:rsid w:val="00BA7EEF"/>
  </w:style>
  <w:style w:type="character" w:customStyle="1" w:styleId="CharPartText">
    <w:name w:val="CharPartText"/>
    <w:basedOn w:val="OPCCharBase"/>
    <w:uiPriority w:val="1"/>
    <w:qFormat/>
    <w:rsid w:val="00BA7EEF"/>
  </w:style>
  <w:style w:type="character" w:customStyle="1" w:styleId="CharSectno">
    <w:name w:val="CharSectno"/>
    <w:basedOn w:val="OPCCharBase"/>
    <w:qFormat/>
    <w:rsid w:val="00BA7EEF"/>
  </w:style>
  <w:style w:type="character" w:customStyle="1" w:styleId="CharSubdNo">
    <w:name w:val="CharSubdNo"/>
    <w:basedOn w:val="OPCCharBase"/>
    <w:uiPriority w:val="1"/>
    <w:qFormat/>
    <w:rsid w:val="00BA7EEF"/>
  </w:style>
  <w:style w:type="character" w:customStyle="1" w:styleId="CharSubdText">
    <w:name w:val="CharSubdText"/>
    <w:basedOn w:val="OPCCharBase"/>
    <w:uiPriority w:val="1"/>
    <w:qFormat/>
    <w:rsid w:val="00BA7EEF"/>
  </w:style>
  <w:style w:type="paragraph" w:customStyle="1" w:styleId="CTA--">
    <w:name w:val="CTA --"/>
    <w:basedOn w:val="OPCParaBase"/>
    <w:next w:val="Normal"/>
    <w:rsid w:val="00BA7E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7E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7E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7E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7E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7E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7E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7E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7E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7E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7E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7E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7E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7E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A7E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7E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7E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7E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7E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7E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7E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7E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7E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7E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7E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7E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7E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7E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7E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7E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7E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7E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7E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7E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7E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7E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7E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7E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7E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7E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7E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7E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7E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7E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7E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7E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7E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7E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7E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7E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7E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7E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7E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7E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7E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A7EE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A7EE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A7EE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A7EE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A7EE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A7EE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A7EE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A7EE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A7EE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A7E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7E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7E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7E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7E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7E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7E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7E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A7EEF"/>
    <w:rPr>
      <w:sz w:val="16"/>
    </w:rPr>
  </w:style>
  <w:style w:type="table" w:customStyle="1" w:styleId="CFlag">
    <w:name w:val="CFlag"/>
    <w:basedOn w:val="TableNormal"/>
    <w:uiPriority w:val="99"/>
    <w:rsid w:val="00BA7EE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A7EEF"/>
    <w:rPr>
      <w:color w:val="0000FF"/>
      <w:u w:val="single"/>
    </w:rPr>
  </w:style>
  <w:style w:type="table" w:styleId="TableGrid">
    <w:name w:val="Table Grid"/>
    <w:basedOn w:val="TableNormal"/>
    <w:uiPriority w:val="59"/>
    <w:rsid w:val="00BA7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A7EE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A7EE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A7E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7EE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A7E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7E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7EE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A7EEF"/>
  </w:style>
  <w:style w:type="paragraph" w:customStyle="1" w:styleId="CompiledActNo">
    <w:name w:val="CompiledActNo"/>
    <w:basedOn w:val="OPCParaBase"/>
    <w:next w:val="Normal"/>
    <w:rsid w:val="00BA7EE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7E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7E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A7EE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A7E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7E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A7E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7E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A7E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7E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7E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7E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7E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7E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A7E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7EE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A7EE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A7EEF"/>
  </w:style>
  <w:style w:type="character" w:customStyle="1" w:styleId="CharSubPartNoCASA">
    <w:name w:val="CharSubPartNo(CASA)"/>
    <w:basedOn w:val="OPCCharBase"/>
    <w:uiPriority w:val="1"/>
    <w:rsid w:val="00BA7EEF"/>
  </w:style>
  <w:style w:type="paragraph" w:customStyle="1" w:styleId="ENoteTTIndentHeadingSub">
    <w:name w:val="ENoteTTIndentHeadingSub"/>
    <w:aliases w:val="enTTHis"/>
    <w:basedOn w:val="OPCParaBase"/>
    <w:rsid w:val="00BA7E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7E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7E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7E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A7E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7E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7EEF"/>
    <w:rPr>
      <w:sz w:val="22"/>
    </w:rPr>
  </w:style>
  <w:style w:type="paragraph" w:customStyle="1" w:styleId="SOTextNote">
    <w:name w:val="SO TextNote"/>
    <w:aliases w:val="sont"/>
    <w:basedOn w:val="SOText"/>
    <w:qFormat/>
    <w:rsid w:val="00BA7E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7E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7EEF"/>
    <w:rPr>
      <w:sz w:val="22"/>
    </w:rPr>
  </w:style>
  <w:style w:type="paragraph" w:customStyle="1" w:styleId="FileName">
    <w:name w:val="FileName"/>
    <w:basedOn w:val="Normal"/>
    <w:rsid w:val="00BA7EEF"/>
  </w:style>
  <w:style w:type="paragraph" w:customStyle="1" w:styleId="TableHeading">
    <w:name w:val="TableHeading"/>
    <w:aliases w:val="th"/>
    <w:basedOn w:val="OPCParaBase"/>
    <w:next w:val="Tabletext"/>
    <w:rsid w:val="00BA7E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7E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7E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E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E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7E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7E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7E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7E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7E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7E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A1D3-0416-4364-9B20-A3EACA09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1600</Words>
  <Characters>7527</Characters>
  <Application>Microsoft Office Word</Application>
  <DocSecurity>0</DocSecurity>
  <PresentationFormat/>
  <Lines>366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Amendment (2014 Measures No. 1) Regulation 2014</vt:lpstr>
    </vt:vector>
  </TitlesOfParts>
  <Manager/>
  <Company/>
  <LinksUpToDate>false</LinksUpToDate>
  <CharactersWithSpaces>8877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2014-04-30T05:18:00Z</cp:lastPrinted>
  <dcterms:created xsi:type="dcterms:W3CDTF">2014-06-06T09:17:00Z</dcterms:created>
  <dcterms:modified xsi:type="dcterms:W3CDTF">2014-06-06T09:17:00Z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78, 2014</vt:lpwstr>
  </property>
  <property fmtid="{D5CDD505-2E9C-101B-9397-08002B2CF9AE}" pid="3" name="ShortT">
    <vt:lpwstr>Australian Radiation Protection and Nuclear Safety Amendment (2014 Measures No. 1)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OPC60499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Radiation Protection and Nuclear Safety Act 1998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