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D3B69" w:rsidRDefault="00193461" w:rsidP="0048364F">
      <w:pPr>
        <w:rPr>
          <w:sz w:val="28"/>
        </w:rPr>
      </w:pPr>
      <w:r w:rsidRPr="002D3B69">
        <w:rPr>
          <w:noProof/>
          <w:lang w:eastAsia="en-AU"/>
        </w:rPr>
        <w:drawing>
          <wp:inline distT="0" distB="0" distL="0" distR="0" wp14:anchorId="37508E90" wp14:editId="2879F0D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D3B69" w:rsidRDefault="0048364F" w:rsidP="0048364F">
      <w:pPr>
        <w:rPr>
          <w:sz w:val="19"/>
        </w:rPr>
      </w:pPr>
    </w:p>
    <w:p w:rsidR="0048364F" w:rsidRPr="002D3B69" w:rsidRDefault="000A7EDD" w:rsidP="0048364F">
      <w:pPr>
        <w:pStyle w:val="ShortT"/>
      </w:pPr>
      <w:r w:rsidRPr="002D3B69">
        <w:t>Human Services (Medicare) Amendment (Aged Care) Regulation</w:t>
      </w:r>
      <w:r w:rsidR="002D3B69" w:rsidRPr="002D3B69">
        <w:t> </w:t>
      </w:r>
      <w:r w:rsidRPr="002D3B69">
        <w:t>2014</w:t>
      </w:r>
    </w:p>
    <w:p w:rsidR="0048364F" w:rsidRPr="002D3B69" w:rsidRDefault="0048364F" w:rsidP="0048364F"/>
    <w:p w:rsidR="0048364F" w:rsidRPr="002D3B69" w:rsidRDefault="00A4361F" w:rsidP="00680F17">
      <w:pPr>
        <w:pStyle w:val="InstNo"/>
      </w:pPr>
      <w:r w:rsidRPr="002D3B69">
        <w:t>Select Legislative Instrument</w:t>
      </w:r>
      <w:r w:rsidR="00154EAC" w:rsidRPr="002D3B69">
        <w:t xml:space="preserve"> </w:t>
      </w:r>
      <w:bookmarkStart w:id="0" w:name="BKCheck15B_1"/>
      <w:bookmarkEnd w:id="0"/>
      <w:r w:rsidR="00D0104A" w:rsidRPr="002D3B69">
        <w:fldChar w:fldCharType="begin"/>
      </w:r>
      <w:r w:rsidR="00D0104A" w:rsidRPr="002D3B69">
        <w:instrText xml:space="preserve"> DOCPROPERTY  ActNo </w:instrText>
      </w:r>
      <w:r w:rsidR="00D0104A" w:rsidRPr="002D3B69">
        <w:fldChar w:fldCharType="separate"/>
      </w:r>
      <w:r w:rsidR="00E13D06">
        <w:t>No. 81, 2014</w:t>
      </w:r>
      <w:r w:rsidR="00D0104A" w:rsidRPr="002D3B69">
        <w:fldChar w:fldCharType="end"/>
      </w:r>
    </w:p>
    <w:p w:rsidR="000A7EDD" w:rsidRPr="002D3B69" w:rsidRDefault="000A7EDD" w:rsidP="007904DE">
      <w:pPr>
        <w:pStyle w:val="SignCoverPageStart"/>
        <w:spacing w:before="240"/>
        <w:rPr>
          <w:szCs w:val="22"/>
        </w:rPr>
      </w:pPr>
      <w:r w:rsidRPr="002D3B69">
        <w:rPr>
          <w:szCs w:val="22"/>
        </w:rPr>
        <w:t xml:space="preserve">I, General the Honourable Sir Peter Cosgrove AK MC (Ret’d), </w:t>
      </w:r>
      <w:r w:rsidR="002D3B69" w:rsidRPr="002D3B69">
        <w:rPr>
          <w:szCs w:val="22"/>
        </w:rPr>
        <w:t>Governor</w:t>
      </w:r>
      <w:r w:rsidR="002D3B69">
        <w:rPr>
          <w:szCs w:val="22"/>
        </w:rPr>
        <w:noBreakHyphen/>
      </w:r>
      <w:r w:rsidR="002D3B69" w:rsidRPr="002D3B69">
        <w:rPr>
          <w:szCs w:val="22"/>
        </w:rPr>
        <w:t>General</w:t>
      </w:r>
      <w:r w:rsidRPr="002D3B69">
        <w:rPr>
          <w:szCs w:val="22"/>
        </w:rPr>
        <w:t xml:space="preserve"> of the Commonwealth of Australia, acting with the advice of the Federal Executive Council, make the following regulation.</w:t>
      </w:r>
    </w:p>
    <w:p w:rsidR="000A7EDD" w:rsidRPr="002D3B69" w:rsidRDefault="000A7EDD" w:rsidP="007904DE">
      <w:pPr>
        <w:keepNext/>
        <w:spacing w:before="720" w:line="240" w:lineRule="atLeast"/>
        <w:ind w:right="397"/>
        <w:jc w:val="both"/>
        <w:rPr>
          <w:szCs w:val="22"/>
        </w:rPr>
      </w:pPr>
      <w:r w:rsidRPr="002D3B69">
        <w:rPr>
          <w:szCs w:val="22"/>
        </w:rPr>
        <w:t xml:space="preserve">Dated </w:t>
      </w:r>
      <w:bookmarkStart w:id="1" w:name="BKCheck15B_2"/>
      <w:bookmarkEnd w:id="1"/>
      <w:r w:rsidRPr="002D3B69">
        <w:rPr>
          <w:szCs w:val="22"/>
        </w:rPr>
        <w:fldChar w:fldCharType="begin"/>
      </w:r>
      <w:r w:rsidRPr="002D3B69">
        <w:rPr>
          <w:szCs w:val="22"/>
        </w:rPr>
        <w:instrText xml:space="preserve"> DOCPROPERTY  DateMade </w:instrText>
      </w:r>
      <w:r w:rsidRPr="002D3B69">
        <w:rPr>
          <w:szCs w:val="22"/>
        </w:rPr>
        <w:fldChar w:fldCharType="separate"/>
      </w:r>
      <w:r w:rsidR="00E13D06">
        <w:rPr>
          <w:szCs w:val="22"/>
        </w:rPr>
        <w:t>12 June 2014</w:t>
      </w:r>
      <w:r w:rsidRPr="002D3B69">
        <w:rPr>
          <w:szCs w:val="22"/>
        </w:rPr>
        <w:fldChar w:fldCharType="end"/>
      </w:r>
    </w:p>
    <w:p w:rsidR="000A7EDD" w:rsidRPr="002D3B69" w:rsidRDefault="000A7EDD" w:rsidP="000A7EDD">
      <w:pPr>
        <w:keepNext/>
        <w:tabs>
          <w:tab w:val="left" w:pos="3402"/>
        </w:tabs>
        <w:spacing w:before="1080" w:line="300" w:lineRule="atLeast"/>
        <w:ind w:left="397" w:right="397"/>
        <w:jc w:val="right"/>
        <w:rPr>
          <w:szCs w:val="22"/>
        </w:rPr>
      </w:pPr>
      <w:r w:rsidRPr="002D3B69">
        <w:rPr>
          <w:szCs w:val="22"/>
        </w:rPr>
        <w:t>Peter Cosgrove</w:t>
      </w:r>
    </w:p>
    <w:p w:rsidR="000A7EDD" w:rsidRPr="002D3B69" w:rsidRDefault="002D3B69" w:rsidP="007904DE">
      <w:pPr>
        <w:keepNext/>
        <w:tabs>
          <w:tab w:val="left" w:pos="3402"/>
        </w:tabs>
        <w:spacing w:line="300" w:lineRule="atLeast"/>
        <w:ind w:left="397" w:right="397"/>
        <w:jc w:val="right"/>
        <w:rPr>
          <w:szCs w:val="22"/>
        </w:rPr>
      </w:pPr>
      <w:r w:rsidRPr="002D3B69">
        <w:rPr>
          <w:szCs w:val="22"/>
        </w:rPr>
        <w:t>Governor</w:t>
      </w:r>
      <w:r>
        <w:rPr>
          <w:szCs w:val="22"/>
        </w:rPr>
        <w:noBreakHyphen/>
      </w:r>
      <w:r w:rsidRPr="002D3B69">
        <w:rPr>
          <w:szCs w:val="22"/>
        </w:rPr>
        <w:t>General</w:t>
      </w:r>
    </w:p>
    <w:p w:rsidR="000A7EDD" w:rsidRPr="002D3B69" w:rsidRDefault="000A7EDD" w:rsidP="007904DE">
      <w:pPr>
        <w:keepNext/>
        <w:tabs>
          <w:tab w:val="left" w:pos="3402"/>
        </w:tabs>
        <w:spacing w:after="800" w:line="300" w:lineRule="atLeast"/>
        <w:ind w:right="397"/>
        <w:rPr>
          <w:szCs w:val="22"/>
        </w:rPr>
      </w:pPr>
      <w:r w:rsidRPr="002D3B69">
        <w:rPr>
          <w:szCs w:val="22"/>
        </w:rPr>
        <w:t>By His Excellency’s Command</w:t>
      </w:r>
    </w:p>
    <w:p w:rsidR="000A7EDD" w:rsidRPr="002D3B69" w:rsidRDefault="000A7EDD" w:rsidP="000A7EDD">
      <w:pPr>
        <w:keepNext/>
        <w:tabs>
          <w:tab w:val="left" w:pos="3402"/>
        </w:tabs>
        <w:spacing w:before="1080" w:line="300" w:lineRule="atLeast"/>
        <w:ind w:right="397"/>
        <w:rPr>
          <w:b/>
          <w:szCs w:val="22"/>
        </w:rPr>
      </w:pPr>
      <w:r w:rsidRPr="002D3B69">
        <w:rPr>
          <w:szCs w:val="22"/>
        </w:rPr>
        <w:t>Marise Payne</w:t>
      </w:r>
    </w:p>
    <w:p w:rsidR="000A7EDD" w:rsidRPr="002D3B69" w:rsidRDefault="000A7EDD" w:rsidP="007904DE">
      <w:pPr>
        <w:pStyle w:val="SignCoverPageEnd"/>
        <w:rPr>
          <w:sz w:val="22"/>
          <w:szCs w:val="22"/>
        </w:rPr>
      </w:pPr>
      <w:r w:rsidRPr="002D3B69">
        <w:rPr>
          <w:sz w:val="22"/>
          <w:szCs w:val="22"/>
        </w:rPr>
        <w:t>Minister for Human Services</w:t>
      </w:r>
    </w:p>
    <w:p w:rsidR="000A7EDD" w:rsidRPr="002D3B69" w:rsidRDefault="000A7EDD" w:rsidP="000A7EDD"/>
    <w:p w:rsidR="0048364F" w:rsidRPr="002D3B69" w:rsidRDefault="0048364F" w:rsidP="0048364F">
      <w:pPr>
        <w:pStyle w:val="Header"/>
        <w:tabs>
          <w:tab w:val="clear" w:pos="4150"/>
          <w:tab w:val="clear" w:pos="8307"/>
        </w:tabs>
      </w:pPr>
      <w:r w:rsidRPr="002D3B69">
        <w:rPr>
          <w:rStyle w:val="CharAmSchNo"/>
        </w:rPr>
        <w:t xml:space="preserve"> </w:t>
      </w:r>
      <w:r w:rsidRPr="002D3B69">
        <w:rPr>
          <w:rStyle w:val="CharAmSchText"/>
        </w:rPr>
        <w:t xml:space="preserve"> </w:t>
      </w:r>
    </w:p>
    <w:p w:rsidR="0048364F" w:rsidRPr="002D3B69" w:rsidRDefault="0048364F" w:rsidP="0048364F">
      <w:pPr>
        <w:pStyle w:val="Header"/>
        <w:tabs>
          <w:tab w:val="clear" w:pos="4150"/>
          <w:tab w:val="clear" w:pos="8307"/>
        </w:tabs>
      </w:pPr>
      <w:r w:rsidRPr="002D3B69">
        <w:rPr>
          <w:rStyle w:val="CharAmPartNo"/>
        </w:rPr>
        <w:t xml:space="preserve"> </w:t>
      </w:r>
      <w:r w:rsidRPr="002D3B69">
        <w:rPr>
          <w:rStyle w:val="CharAmPartText"/>
        </w:rPr>
        <w:t xml:space="preserve"> </w:t>
      </w:r>
    </w:p>
    <w:p w:rsidR="0048364F" w:rsidRPr="002D3B69" w:rsidRDefault="0048364F" w:rsidP="0048364F">
      <w:pPr>
        <w:sectPr w:rsidR="0048364F" w:rsidRPr="002D3B69" w:rsidSect="00210FD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2D3B69" w:rsidRDefault="0048364F" w:rsidP="00F87C63">
      <w:pPr>
        <w:rPr>
          <w:sz w:val="36"/>
        </w:rPr>
      </w:pPr>
      <w:r w:rsidRPr="002D3B69">
        <w:rPr>
          <w:sz w:val="36"/>
        </w:rPr>
        <w:lastRenderedPageBreak/>
        <w:t>Contents</w:t>
      </w:r>
    </w:p>
    <w:bookmarkStart w:id="2" w:name="BKCheck15B_3"/>
    <w:bookmarkEnd w:id="2"/>
    <w:p w:rsidR="00AD2A10" w:rsidRPr="002D3B69" w:rsidRDefault="00AD2A10">
      <w:pPr>
        <w:pStyle w:val="TOC5"/>
        <w:rPr>
          <w:rFonts w:asciiTheme="minorHAnsi" w:eastAsiaTheme="minorEastAsia" w:hAnsiTheme="minorHAnsi" w:cstheme="minorBidi"/>
          <w:noProof/>
          <w:kern w:val="0"/>
          <w:sz w:val="22"/>
          <w:szCs w:val="22"/>
        </w:rPr>
      </w:pPr>
      <w:r w:rsidRPr="002D3B69">
        <w:fldChar w:fldCharType="begin"/>
      </w:r>
      <w:r w:rsidRPr="002D3B69">
        <w:instrText xml:space="preserve"> TOC \o "1-9" </w:instrText>
      </w:r>
      <w:r w:rsidRPr="002D3B69">
        <w:fldChar w:fldCharType="separate"/>
      </w:r>
      <w:r w:rsidRPr="002D3B69">
        <w:rPr>
          <w:noProof/>
        </w:rPr>
        <w:t>1</w:t>
      </w:r>
      <w:r w:rsidRPr="002D3B69">
        <w:rPr>
          <w:noProof/>
        </w:rPr>
        <w:tab/>
        <w:t>Name of regulation</w:t>
      </w:r>
      <w:r w:rsidRPr="002D3B69">
        <w:rPr>
          <w:noProof/>
        </w:rPr>
        <w:tab/>
      </w:r>
      <w:r w:rsidRPr="002D3B69">
        <w:rPr>
          <w:noProof/>
        </w:rPr>
        <w:fldChar w:fldCharType="begin"/>
      </w:r>
      <w:r w:rsidRPr="002D3B69">
        <w:rPr>
          <w:noProof/>
        </w:rPr>
        <w:instrText xml:space="preserve"> PAGEREF _Toc389137734 \h </w:instrText>
      </w:r>
      <w:r w:rsidRPr="002D3B69">
        <w:rPr>
          <w:noProof/>
        </w:rPr>
      </w:r>
      <w:r w:rsidRPr="002D3B69">
        <w:rPr>
          <w:noProof/>
        </w:rPr>
        <w:fldChar w:fldCharType="separate"/>
      </w:r>
      <w:r w:rsidR="00E13D06">
        <w:rPr>
          <w:noProof/>
        </w:rPr>
        <w:t>1</w:t>
      </w:r>
      <w:r w:rsidRPr="002D3B69">
        <w:rPr>
          <w:noProof/>
        </w:rPr>
        <w:fldChar w:fldCharType="end"/>
      </w:r>
    </w:p>
    <w:p w:rsidR="00AD2A10" w:rsidRPr="002D3B69" w:rsidRDefault="00AD2A10">
      <w:pPr>
        <w:pStyle w:val="TOC5"/>
        <w:rPr>
          <w:rFonts w:asciiTheme="minorHAnsi" w:eastAsiaTheme="minorEastAsia" w:hAnsiTheme="minorHAnsi" w:cstheme="minorBidi"/>
          <w:noProof/>
          <w:kern w:val="0"/>
          <w:sz w:val="22"/>
          <w:szCs w:val="22"/>
        </w:rPr>
      </w:pPr>
      <w:r w:rsidRPr="002D3B69">
        <w:rPr>
          <w:noProof/>
        </w:rPr>
        <w:t>2</w:t>
      </w:r>
      <w:r w:rsidRPr="002D3B69">
        <w:rPr>
          <w:noProof/>
        </w:rPr>
        <w:tab/>
        <w:t>Commencement</w:t>
      </w:r>
      <w:r w:rsidRPr="002D3B69">
        <w:rPr>
          <w:noProof/>
        </w:rPr>
        <w:tab/>
      </w:r>
      <w:r w:rsidRPr="002D3B69">
        <w:rPr>
          <w:noProof/>
        </w:rPr>
        <w:fldChar w:fldCharType="begin"/>
      </w:r>
      <w:r w:rsidRPr="002D3B69">
        <w:rPr>
          <w:noProof/>
        </w:rPr>
        <w:instrText xml:space="preserve"> PAGEREF _Toc389137735 \h </w:instrText>
      </w:r>
      <w:r w:rsidRPr="002D3B69">
        <w:rPr>
          <w:noProof/>
        </w:rPr>
      </w:r>
      <w:r w:rsidRPr="002D3B69">
        <w:rPr>
          <w:noProof/>
        </w:rPr>
        <w:fldChar w:fldCharType="separate"/>
      </w:r>
      <w:r w:rsidR="00E13D06">
        <w:rPr>
          <w:noProof/>
        </w:rPr>
        <w:t>1</w:t>
      </w:r>
      <w:r w:rsidRPr="002D3B69">
        <w:rPr>
          <w:noProof/>
        </w:rPr>
        <w:fldChar w:fldCharType="end"/>
      </w:r>
    </w:p>
    <w:p w:rsidR="00AD2A10" w:rsidRPr="002D3B69" w:rsidRDefault="00AD2A10">
      <w:pPr>
        <w:pStyle w:val="TOC5"/>
        <w:rPr>
          <w:rFonts w:asciiTheme="minorHAnsi" w:eastAsiaTheme="minorEastAsia" w:hAnsiTheme="minorHAnsi" w:cstheme="minorBidi"/>
          <w:noProof/>
          <w:kern w:val="0"/>
          <w:sz w:val="22"/>
          <w:szCs w:val="22"/>
        </w:rPr>
      </w:pPr>
      <w:r w:rsidRPr="002D3B69">
        <w:rPr>
          <w:noProof/>
        </w:rPr>
        <w:t>3</w:t>
      </w:r>
      <w:r w:rsidRPr="002D3B69">
        <w:rPr>
          <w:noProof/>
        </w:rPr>
        <w:tab/>
        <w:t>Authority</w:t>
      </w:r>
      <w:r w:rsidRPr="002D3B69">
        <w:rPr>
          <w:noProof/>
        </w:rPr>
        <w:tab/>
      </w:r>
      <w:r w:rsidRPr="002D3B69">
        <w:rPr>
          <w:noProof/>
        </w:rPr>
        <w:fldChar w:fldCharType="begin"/>
      </w:r>
      <w:r w:rsidRPr="002D3B69">
        <w:rPr>
          <w:noProof/>
        </w:rPr>
        <w:instrText xml:space="preserve"> PAGEREF _Toc389137736 \h </w:instrText>
      </w:r>
      <w:r w:rsidRPr="002D3B69">
        <w:rPr>
          <w:noProof/>
        </w:rPr>
      </w:r>
      <w:r w:rsidRPr="002D3B69">
        <w:rPr>
          <w:noProof/>
        </w:rPr>
        <w:fldChar w:fldCharType="separate"/>
      </w:r>
      <w:r w:rsidR="00E13D06">
        <w:rPr>
          <w:noProof/>
        </w:rPr>
        <w:t>1</w:t>
      </w:r>
      <w:r w:rsidRPr="002D3B69">
        <w:rPr>
          <w:noProof/>
        </w:rPr>
        <w:fldChar w:fldCharType="end"/>
      </w:r>
    </w:p>
    <w:p w:rsidR="00AD2A10" w:rsidRPr="002D3B69" w:rsidRDefault="00AD2A10">
      <w:pPr>
        <w:pStyle w:val="TOC5"/>
        <w:rPr>
          <w:rFonts w:asciiTheme="minorHAnsi" w:eastAsiaTheme="minorEastAsia" w:hAnsiTheme="minorHAnsi" w:cstheme="minorBidi"/>
          <w:noProof/>
          <w:kern w:val="0"/>
          <w:sz w:val="22"/>
          <w:szCs w:val="22"/>
        </w:rPr>
      </w:pPr>
      <w:r w:rsidRPr="002D3B69">
        <w:rPr>
          <w:noProof/>
        </w:rPr>
        <w:t>4</w:t>
      </w:r>
      <w:r w:rsidRPr="002D3B69">
        <w:rPr>
          <w:noProof/>
        </w:rPr>
        <w:tab/>
        <w:t>Schedule(s)</w:t>
      </w:r>
      <w:r w:rsidRPr="002D3B69">
        <w:rPr>
          <w:noProof/>
        </w:rPr>
        <w:tab/>
      </w:r>
      <w:r w:rsidRPr="002D3B69">
        <w:rPr>
          <w:noProof/>
        </w:rPr>
        <w:fldChar w:fldCharType="begin"/>
      </w:r>
      <w:r w:rsidRPr="002D3B69">
        <w:rPr>
          <w:noProof/>
        </w:rPr>
        <w:instrText xml:space="preserve"> PAGEREF _Toc389137737 \h </w:instrText>
      </w:r>
      <w:r w:rsidRPr="002D3B69">
        <w:rPr>
          <w:noProof/>
        </w:rPr>
      </w:r>
      <w:r w:rsidRPr="002D3B69">
        <w:rPr>
          <w:noProof/>
        </w:rPr>
        <w:fldChar w:fldCharType="separate"/>
      </w:r>
      <w:r w:rsidR="00E13D06">
        <w:rPr>
          <w:noProof/>
        </w:rPr>
        <w:t>1</w:t>
      </w:r>
      <w:r w:rsidRPr="002D3B69">
        <w:rPr>
          <w:noProof/>
        </w:rPr>
        <w:fldChar w:fldCharType="end"/>
      </w:r>
    </w:p>
    <w:p w:rsidR="00AD2A10" w:rsidRPr="002D3B69" w:rsidRDefault="00AD2A10">
      <w:pPr>
        <w:pStyle w:val="TOC6"/>
        <w:rPr>
          <w:rFonts w:asciiTheme="minorHAnsi" w:eastAsiaTheme="minorEastAsia" w:hAnsiTheme="minorHAnsi" w:cstheme="minorBidi"/>
          <w:b w:val="0"/>
          <w:noProof/>
          <w:kern w:val="0"/>
          <w:sz w:val="22"/>
          <w:szCs w:val="22"/>
        </w:rPr>
      </w:pPr>
      <w:r w:rsidRPr="002D3B69">
        <w:rPr>
          <w:noProof/>
        </w:rPr>
        <w:t>Schedule</w:t>
      </w:r>
      <w:r w:rsidR="002D3B69" w:rsidRPr="002D3B69">
        <w:rPr>
          <w:noProof/>
        </w:rPr>
        <w:t> </w:t>
      </w:r>
      <w:r w:rsidRPr="002D3B69">
        <w:rPr>
          <w:noProof/>
        </w:rPr>
        <w:t>1—Amendments</w:t>
      </w:r>
      <w:r w:rsidRPr="002D3B69">
        <w:rPr>
          <w:b w:val="0"/>
          <w:noProof/>
          <w:sz w:val="18"/>
        </w:rPr>
        <w:tab/>
      </w:r>
      <w:r w:rsidRPr="002D3B69">
        <w:rPr>
          <w:b w:val="0"/>
          <w:noProof/>
          <w:sz w:val="18"/>
        </w:rPr>
        <w:fldChar w:fldCharType="begin"/>
      </w:r>
      <w:r w:rsidRPr="002D3B69">
        <w:rPr>
          <w:b w:val="0"/>
          <w:noProof/>
          <w:sz w:val="18"/>
        </w:rPr>
        <w:instrText xml:space="preserve"> PAGEREF _Toc389137738 \h </w:instrText>
      </w:r>
      <w:r w:rsidRPr="002D3B69">
        <w:rPr>
          <w:b w:val="0"/>
          <w:noProof/>
          <w:sz w:val="18"/>
        </w:rPr>
      </w:r>
      <w:r w:rsidRPr="002D3B69">
        <w:rPr>
          <w:b w:val="0"/>
          <w:noProof/>
          <w:sz w:val="18"/>
        </w:rPr>
        <w:fldChar w:fldCharType="separate"/>
      </w:r>
      <w:r w:rsidR="00E13D06">
        <w:rPr>
          <w:b w:val="0"/>
          <w:noProof/>
          <w:sz w:val="18"/>
        </w:rPr>
        <w:t>2</w:t>
      </w:r>
      <w:r w:rsidRPr="002D3B69">
        <w:rPr>
          <w:b w:val="0"/>
          <w:noProof/>
          <w:sz w:val="18"/>
        </w:rPr>
        <w:fldChar w:fldCharType="end"/>
      </w:r>
    </w:p>
    <w:p w:rsidR="00AD2A10" w:rsidRPr="002D3B69" w:rsidRDefault="00AD2A10">
      <w:pPr>
        <w:pStyle w:val="TOC9"/>
        <w:rPr>
          <w:rFonts w:asciiTheme="minorHAnsi" w:eastAsiaTheme="minorEastAsia" w:hAnsiTheme="minorHAnsi" w:cstheme="minorBidi"/>
          <w:i w:val="0"/>
          <w:noProof/>
          <w:kern w:val="0"/>
          <w:sz w:val="22"/>
          <w:szCs w:val="22"/>
        </w:rPr>
      </w:pPr>
      <w:r w:rsidRPr="002D3B69">
        <w:rPr>
          <w:noProof/>
        </w:rPr>
        <w:t>Human Services (Medicare) Regulations</w:t>
      </w:r>
      <w:r w:rsidR="002D3B69" w:rsidRPr="002D3B69">
        <w:rPr>
          <w:noProof/>
        </w:rPr>
        <w:t> </w:t>
      </w:r>
      <w:r w:rsidRPr="002D3B69">
        <w:rPr>
          <w:noProof/>
        </w:rPr>
        <w:t>1975</w:t>
      </w:r>
      <w:r w:rsidRPr="002D3B69">
        <w:rPr>
          <w:i w:val="0"/>
          <w:noProof/>
          <w:sz w:val="18"/>
        </w:rPr>
        <w:tab/>
      </w:r>
      <w:r w:rsidRPr="002D3B69">
        <w:rPr>
          <w:i w:val="0"/>
          <w:noProof/>
          <w:sz w:val="18"/>
        </w:rPr>
        <w:fldChar w:fldCharType="begin"/>
      </w:r>
      <w:r w:rsidRPr="002D3B69">
        <w:rPr>
          <w:i w:val="0"/>
          <w:noProof/>
          <w:sz w:val="18"/>
        </w:rPr>
        <w:instrText xml:space="preserve"> PAGEREF _Toc389137739 \h </w:instrText>
      </w:r>
      <w:r w:rsidRPr="002D3B69">
        <w:rPr>
          <w:i w:val="0"/>
          <w:noProof/>
          <w:sz w:val="18"/>
        </w:rPr>
      </w:r>
      <w:r w:rsidRPr="002D3B69">
        <w:rPr>
          <w:i w:val="0"/>
          <w:noProof/>
          <w:sz w:val="18"/>
        </w:rPr>
        <w:fldChar w:fldCharType="separate"/>
      </w:r>
      <w:r w:rsidR="00E13D06">
        <w:rPr>
          <w:i w:val="0"/>
          <w:noProof/>
          <w:sz w:val="18"/>
        </w:rPr>
        <w:t>2</w:t>
      </w:r>
      <w:r w:rsidRPr="002D3B69">
        <w:rPr>
          <w:i w:val="0"/>
          <w:noProof/>
          <w:sz w:val="18"/>
        </w:rPr>
        <w:fldChar w:fldCharType="end"/>
      </w:r>
    </w:p>
    <w:p w:rsidR="00833416" w:rsidRPr="002D3B69" w:rsidRDefault="00AD2A10" w:rsidP="0048364F">
      <w:r w:rsidRPr="002D3B69">
        <w:fldChar w:fldCharType="end"/>
      </w:r>
    </w:p>
    <w:p w:rsidR="00722023" w:rsidRPr="002D3B69" w:rsidRDefault="00722023" w:rsidP="0048364F">
      <w:pPr>
        <w:sectPr w:rsidR="00722023" w:rsidRPr="002D3B69" w:rsidSect="00210FD1">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2D3B69" w:rsidRDefault="0048364F" w:rsidP="0048364F">
      <w:pPr>
        <w:pStyle w:val="ActHead5"/>
      </w:pPr>
      <w:bookmarkStart w:id="3" w:name="_Toc389137734"/>
      <w:r w:rsidRPr="002D3B69">
        <w:rPr>
          <w:rStyle w:val="CharSectno"/>
        </w:rPr>
        <w:lastRenderedPageBreak/>
        <w:t>1</w:t>
      </w:r>
      <w:r w:rsidRPr="002D3B69">
        <w:t xml:space="preserve">  </w:t>
      </w:r>
      <w:r w:rsidR="004F676E" w:rsidRPr="002D3B69">
        <w:t xml:space="preserve">Name of </w:t>
      </w:r>
      <w:r w:rsidR="000A7EDD" w:rsidRPr="002D3B69">
        <w:t>regulation</w:t>
      </w:r>
      <w:bookmarkEnd w:id="3"/>
    </w:p>
    <w:p w:rsidR="0048364F" w:rsidRPr="002D3B69" w:rsidRDefault="0048364F" w:rsidP="0048364F">
      <w:pPr>
        <w:pStyle w:val="subsection"/>
      </w:pPr>
      <w:r w:rsidRPr="002D3B69">
        <w:tab/>
      </w:r>
      <w:r w:rsidRPr="002D3B69">
        <w:tab/>
        <w:t>Th</w:t>
      </w:r>
      <w:r w:rsidR="00F24C35" w:rsidRPr="002D3B69">
        <w:t>is</w:t>
      </w:r>
      <w:r w:rsidRPr="002D3B69">
        <w:t xml:space="preserve"> </w:t>
      </w:r>
      <w:r w:rsidR="000A7EDD" w:rsidRPr="002D3B69">
        <w:t>regulation</w:t>
      </w:r>
      <w:r w:rsidRPr="002D3B69">
        <w:t xml:space="preserve"> </w:t>
      </w:r>
      <w:r w:rsidR="00F24C35" w:rsidRPr="002D3B69">
        <w:t>is</w:t>
      </w:r>
      <w:r w:rsidR="003801D0" w:rsidRPr="002D3B69">
        <w:t xml:space="preserve"> the</w:t>
      </w:r>
      <w:r w:rsidRPr="002D3B69">
        <w:t xml:space="preserve"> </w:t>
      </w:r>
      <w:bookmarkStart w:id="4" w:name="BKCheck15B_4"/>
      <w:bookmarkEnd w:id="4"/>
      <w:r w:rsidR="00CB0180" w:rsidRPr="002D3B69">
        <w:rPr>
          <w:i/>
        </w:rPr>
        <w:fldChar w:fldCharType="begin"/>
      </w:r>
      <w:r w:rsidR="00CB0180" w:rsidRPr="002D3B69">
        <w:rPr>
          <w:i/>
        </w:rPr>
        <w:instrText xml:space="preserve"> STYLEREF  ShortT </w:instrText>
      </w:r>
      <w:r w:rsidR="00CB0180" w:rsidRPr="002D3B69">
        <w:rPr>
          <w:i/>
        </w:rPr>
        <w:fldChar w:fldCharType="separate"/>
      </w:r>
      <w:r w:rsidR="00E13D06">
        <w:rPr>
          <w:i/>
          <w:noProof/>
        </w:rPr>
        <w:t>Human Services (Medicare) Amendment (Aged Care) Regulation 2014</w:t>
      </w:r>
      <w:r w:rsidR="00CB0180" w:rsidRPr="002D3B69">
        <w:rPr>
          <w:i/>
        </w:rPr>
        <w:fldChar w:fldCharType="end"/>
      </w:r>
      <w:r w:rsidRPr="002D3B69">
        <w:t>.</w:t>
      </w:r>
    </w:p>
    <w:p w:rsidR="0048364F" w:rsidRPr="002D3B69" w:rsidRDefault="0048364F" w:rsidP="0048364F">
      <w:pPr>
        <w:pStyle w:val="ActHead5"/>
      </w:pPr>
      <w:bookmarkStart w:id="5" w:name="_Toc389137735"/>
      <w:r w:rsidRPr="002D3B69">
        <w:rPr>
          <w:rStyle w:val="CharSectno"/>
        </w:rPr>
        <w:t>2</w:t>
      </w:r>
      <w:r w:rsidRPr="002D3B69">
        <w:t xml:space="preserve">  Commencement</w:t>
      </w:r>
      <w:bookmarkEnd w:id="5"/>
    </w:p>
    <w:p w:rsidR="004F676E" w:rsidRPr="002D3B69" w:rsidRDefault="004F676E" w:rsidP="004F676E">
      <w:pPr>
        <w:pStyle w:val="subsection"/>
      </w:pPr>
      <w:bookmarkStart w:id="6" w:name="_GoBack"/>
      <w:r w:rsidRPr="002D3B69">
        <w:tab/>
      </w:r>
      <w:r w:rsidRPr="002D3B69">
        <w:tab/>
        <w:t>Th</w:t>
      </w:r>
      <w:r w:rsidR="00F24C35" w:rsidRPr="002D3B69">
        <w:t>is</w:t>
      </w:r>
      <w:r w:rsidRPr="002D3B69">
        <w:t xml:space="preserve"> </w:t>
      </w:r>
      <w:r w:rsidR="000A7EDD" w:rsidRPr="002D3B69">
        <w:t>regulation</w:t>
      </w:r>
      <w:r w:rsidRPr="002D3B69">
        <w:t xml:space="preserve"> commence</w:t>
      </w:r>
      <w:r w:rsidR="00D17B17" w:rsidRPr="002D3B69">
        <w:t>s</w:t>
      </w:r>
      <w:r w:rsidRPr="002D3B69">
        <w:t xml:space="preserve"> on </w:t>
      </w:r>
      <w:r w:rsidR="000A7EDD" w:rsidRPr="002D3B69">
        <w:t>1</w:t>
      </w:r>
      <w:r w:rsidR="002D3B69" w:rsidRPr="002D3B69">
        <w:t> </w:t>
      </w:r>
      <w:r w:rsidR="000A7EDD" w:rsidRPr="002D3B69">
        <w:t>July 2014</w:t>
      </w:r>
      <w:r w:rsidRPr="002D3B69">
        <w:t>.</w:t>
      </w:r>
      <w:bookmarkEnd w:id="6"/>
    </w:p>
    <w:p w:rsidR="007769D4" w:rsidRPr="002D3B69" w:rsidRDefault="007769D4" w:rsidP="007769D4">
      <w:pPr>
        <w:pStyle w:val="ActHead5"/>
      </w:pPr>
      <w:bookmarkStart w:id="7" w:name="_Toc389137736"/>
      <w:r w:rsidRPr="002D3B69">
        <w:rPr>
          <w:rStyle w:val="CharSectno"/>
        </w:rPr>
        <w:t>3</w:t>
      </w:r>
      <w:r w:rsidRPr="002D3B69">
        <w:t xml:space="preserve">  Authority</w:t>
      </w:r>
      <w:bookmarkEnd w:id="7"/>
    </w:p>
    <w:p w:rsidR="007769D4" w:rsidRPr="002D3B69" w:rsidRDefault="007769D4" w:rsidP="007769D4">
      <w:pPr>
        <w:pStyle w:val="subsection"/>
      </w:pPr>
      <w:r w:rsidRPr="002D3B69">
        <w:tab/>
      </w:r>
      <w:r w:rsidRPr="002D3B69">
        <w:tab/>
      </w:r>
      <w:r w:rsidR="00AF0336" w:rsidRPr="002D3B69">
        <w:t xml:space="preserve">This </w:t>
      </w:r>
      <w:r w:rsidR="000A7EDD" w:rsidRPr="002D3B69">
        <w:t>regulation</w:t>
      </w:r>
      <w:r w:rsidR="00AF0336" w:rsidRPr="002D3B69">
        <w:t xml:space="preserve"> is made under the </w:t>
      </w:r>
      <w:r w:rsidR="000A7EDD" w:rsidRPr="002D3B69">
        <w:rPr>
          <w:i/>
        </w:rPr>
        <w:t>Human Services (Medicare) Act 1973</w:t>
      </w:r>
      <w:r w:rsidR="00D83D21" w:rsidRPr="002D3B69">
        <w:rPr>
          <w:i/>
        </w:rPr>
        <w:t>.</w:t>
      </w:r>
    </w:p>
    <w:p w:rsidR="00557C7A" w:rsidRPr="002D3B69" w:rsidRDefault="007769D4" w:rsidP="00557C7A">
      <w:pPr>
        <w:pStyle w:val="ActHead5"/>
      </w:pPr>
      <w:bookmarkStart w:id="8" w:name="_Toc389137737"/>
      <w:r w:rsidRPr="002D3B69">
        <w:rPr>
          <w:rStyle w:val="CharSectno"/>
        </w:rPr>
        <w:t>4</w:t>
      </w:r>
      <w:r w:rsidR="00557C7A" w:rsidRPr="002D3B69">
        <w:t xml:space="preserve">  </w:t>
      </w:r>
      <w:r w:rsidR="00B332B8" w:rsidRPr="002D3B69">
        <w:t>Schedule(s)</w:t>
      </w:r>
      <w:bookmarkEnd w:id="8"/>
    </w:p>
    <w:p w:rsidR="00557C7A" w:rsidRPr="002D3B69" w:rsidRDefault="00557C7A" w:rsidP="00557C7A">
      <w:pPr>
        <w:pStyle w:val="subsection"/>
      </w:pPr>
      <w:r w:rsidRPr="002D3B69">
        <w:tab/>
      </w:r>
      <w:r w:rsidRPr="002D3B69">
        <w:tab/>
      </w:r>
      <w:r w:rsidR="00CD7ECB" w:rsidRPr="002D3B69">
        <w:t>Each instrument that is specified in a Schedule to this instrument is amended or repealed as set out in the applicable items in the Schedule concerned, and any other item in a Schedule to this instrument has effect according to its terms.</w:t>
      </w:r>
    </w:p>
    <w:p w:rsidR="0048364F" w:rsidRPr="002D3B69" w:rsidRDefault="0048364F" w:rsidP="00FF3089">
      <w:pPr>
        <w:pStyle w:val="ActHead6"/>
        <w:pageBreakBefore/>
      </w:pPr>
      <w:bookmarkStart w:id="9" w:name="_Toc389137738"/>
      <w:bookmarkStart w:id="10" w:name="opcAmSched"/>
      <w:bookmarkStart w:id="11" w:name="opcCurrentFind"/>
      <w:r w:rsidRPr="002D3B69">
        <w:rPr>
          <w:rStyle w:val="CharAmSchNo"/>
        </w:rPr>
        <w:t>Schedule</w:t>
      </w:r>
      <w:r w:rsidR="002D3B69" w:rsidRPr="002D3B69">
        <w:rPr>
          <w:rStyle w:val="CharAmSchNo"/>
        </w:rPr>
        <w:t> </w:t>
      </w:r>
      <w:r w:rsidRPr="002D3B69">
        <w:rPr>
          <w:rStyle w:val="CharAmSchNo"/>
        </w:rPr>
        <w:t>1</w:t>
      </w:r>
      <w:r w:rsidRPr="002D3B69">
        <w:t>—</w:t>
      </w:r>
      <w:r w:rsidR="00460499" w:rsidRPr="002D3B69">
        <w:rPr>
          <w:rStyle w:val="CharAmSchText"/>
        </w:rPr>
        <w:t>Amendments</w:t>
      </w:r>
      <w:bookmarkEnd w:id="9"/>
    </w:p>
    <w:bookmarkEnd w:id="10"/>
    <w:bookmarkEnd w:id="11"/>
    <w:p w:rsidR="0004044E" w:rsidRPr="002D3B69" w:rsidRDefault="0004044E" w:rsidP="0004044E">
      <w:pPr>
        <w:pStyle w:val="Header"/>
      </w:pPr>
      <w:r w:rsidRPr="002D3B69">
        <w:rPr>
          <w:rStyle w:val="CharAmPartNo"/>
        </w:rPr>
        <w:t xml:space="preserve"> </w:t>
      </w:r>
      <w:r w:rsidRPr="002D3B69">
        <w:rPr>
          <w:rStyle w:val="CharAmPartText"/>
        </w:rPr>
        <w:t xml:space="preserve"> </w:t>
      </w:r>
    </w:p>
    <w:p w:rsidR="000A7EDD" w:rsidRPr="002D3B69" w:rsidRDefault="000A7EDD" w:rsidP="000A7EDD">
      <w:pPr>
        <w:pStyle w:val="ActHead9"/>
        <w:rPr>
          <w:i w:val="0"/>
        </w:rPr>
      </w:pPr>
      <w:bookmarkStart w:id="12" w:name="_Toc389137739"/>
      <w:r w:rsidRPr="002D3B69">
        <w:t>Human Services (Medicare) Regulations</w:t>
      </w:r>
      <w:r w:rsidR="002D3B69" w:rsidRPr="002D3B69">
        <w:t> </w:t>
      </w:r>
      <w:r w:rsidRPr="002D3B69">
        <w:t>1975</w:t>
      </w:r>
      <w:bookmarkEnd w:id="12"/>
    </w:p>
    <w:p w:rsidR="006D3667" w:rsidRPr="002D3B69" w:rsidRDefault="007904DE" w:rsidP="006C2C12">
      <w:pPr>
        <w:pStyle w:val="ItemHead"/>
        <w:tabs>
          <w:tab w:val="left" w:pos="6663"/>
        </w:tabs>
      </w:pPr>
      <w:r w:rsidRPr="002D3B69">
        <w:t>1</w:t>
      </w:r>
      <w:r w:rsidR="00BB6E79" w:rsidRPr="002D3B69">
        <w:t xml:space="preserve">  </w:t>
      </w:r>
      <w:r w:rsidR="009A18BB" w:rsidRPr="002D3B69">
        <w:t>Regulation</w:t>
      </w:r>
      <w:r w:rsidR="002D3B69" w:rsidRPr="002D3B69">
        <w:t> </w:t>
      </w:r>
      <w:r w:rsidR="009A18BB" w:rsidRPr="002D3B69">
        <w:t>3</w:t>
      </w:r>
    </w:p>
    <w:p w:rsidR="009A18BB" w:rsidRPr="002D3B69" w:rsidRDefault="009A18BB" w:rsidP="009A18BB">
      <w:pPr>
        <w:pStyle w:val="Item"/>
      </w:pPr>
      <w:r w:rsidRPr="002D3B69">
        <w:t>Insert:</w:t>
      </w:r>
    </w:p>
    <w:p w:rsidR="00BD0A5F" w:rsidRPr="002D3B69" w:rsidRDefault="00BD0A5F" w:rsidP="009A18BB">
      <w:pPr>
        <w:pStyle w:val="Definition"/>
      </w:pPr>
      <w:r w:rsidRPr="002D3B69">
        <w:rPr>
          <w:b/>
          <w:i/>
        </w:rPr>
        <w:t>Aged Care Department</w:t>
      </w:r>
      <w:r w:rsidRPr="002D3B69">
        <w:t xml:space="preserve"> means the Department administered by the Aged Care Minister.</w:t>
      </w:r>
    </w:p>
    <w:p w:rsidR="00BD0A5F" w:rsidRPr="002D3B69" w:rsidRDefault="00BD0A5F" w:rsidP="009A18BB">
      <w:pPr>
        <w:pStyle w:val="Definition"/>
      </w:pPr>
      <w:r w:rsidRPr="002D3B69">
        <w:rPr>
          <w:b/>
          <w:i/>
        </w:rPr>
        <w:t>Aged Care Minister</w:t>
      </w:r>
      <w:r w:rsidRPr="002D3B69">
        <w:t xml:space="preserve"> means the Minister administering the Aged Care Act.</w:t>
      </w:r>
    </w:p>
    <w:p w:rsidR="009A18BB" w:rsidRPr="002D3B69" w:rsidRDefault="009A18BB" w:rsidP="009A18BB">
      <w:pPr>
        <w:pStyle w:val="Definition"/>
      </w:pPr>
      <w:r w:rsidRPr="002D3B69">
        <w:rPr>
          <w:b/>
          <w:i/>
        </w:rPr>
        <w:t>Aged Care Secretary</w:t>
      </w:r>
      <w:r w:rsidRPr="002D3B69">
        <w:t xml:space="preserve"> means the Secretary of the </w:t>
      </w:r>
      <w:r w:rsidR="00BD0A5F" w:rsidRPr="002D3B69">
        <w:t>Aged Care Department.</w:t>
      </w:r>
    </w:p>
    <w:p w:rsidR="00C36DFB" w:rsidRPr="002D3B69" w:rsidRDefault="00C36DFB" w:rsidP="009A18BB">
      <w:pPr>
        <w:pStyle w:val="Definition"/>
      </w:pPr>
      <w:r w:rsidRPr="002D3B69">
        <w:rPr>
          <w:b/>
          <w:i/>
        </w:rPr>
        <w:t>Aged Care Transitional Act</w:t>
      </w:r>
      <w:r w:rsidRPr="002D3B69">
        <w:t xml:space="preserve"> means the </w:t>
      </w:r>
      <w:r w:rsidRPr="002D3B69">
        <w:rPr>
          <w:i/>
        </w:rPr>
        <w:t>Aged Care (Transitional Provisions) Act 1997</w:t>
      </w:r>
      <w:r w:rsidRPr="002D3B69">
        <w:t>.</w:t>
      </w:r>
    </w:p>
    <w:p w:rsidR="00614990" w:rsidRPr="002D3B69" w:rsidRDefault="007904DE" w:rsidP="00B36472">
      <w:pPr>
        <w:pStyle w:val="ItemHead"/>
      </w:pPr>
      <w:r w:rsidRPr="002D3B69">
        <w:t>2</w:t>
      </w:r>
      <w:r w:rsidR="00614990" w:rsidRPr="002D3B69">
        <w:t xml:space="preserve">  Regulation</w:t>
      </w:r>
      <w:r w:rsidR="002D3B69" w:rsidRPr="002D3B69">
        <w:t> </w:t>
      </w:r>
      <w:r w:rsidR="00614990" w:rsidRPr="002D3B69">
        <w:t xml:space="preserve">3 (definition of </w:t>
      </w:r>
      <w:r w:rsidR="00614990" w:rsidRPr="002D3B69">
        <w:rPr>
          <w:i/>
        </w:rPr>
        <w:t>Health Secretary</w:t>
      </w:r>
      <w:r w:rsidR="00614990" w:rsidRPr="002D3B69">
        <w:t>)</w:t>
      </w:r>
    </w:p>
    <w:p w:rsidR="00614990" w:rsidRPr="002D3B69" w:rsidRDefault="00614990" w:rsidP="00614990">
      <w:pPr>
        <w:pStyle w:val="Item"/>
      </w:pPr>
      <w:r w:rsidRPr="002D3B69">
        <w:t>Repeal the definition.</w:t>
      </w:r>
    </w:p>
    <w:p w:rsidR="00B36472" w:rsidRPr="002D3B69" w:rsidRDefault="007904DE" w:rsidP="00B36472">
      <w:pPr>
        <w:pStyle w:val="ItemHead"/>
      </w:pPr>
      <w:r w:rsidRPr="002D3B69">
        <w:t>3</w:t>
      </w:r>
      <w:r w:rsidR="00B36472" w:rsidRPr="002D3B69">
        <w:t xml:space="preserve">  Regulation</w:t>
      </w:r>
      <w:r w:rsidR="002D3B69" w:rsidRPr="002D3B69">
        <w:t> </w:t>
      </w:r>
      <w:r w:rsidR="00B36472" w:rsidRPr="002D3B69">
        <w:t>5</w:t>
      </w:r>
    </w:p>
    <w:p w:rsidR="00B36472" w:rsidRPr="002D3B69" w:rsidRDefault="00B36472" w:rsidP="00B36472">
      <w:pPr>
        <w:pStyle w:val="Item"/>
      </w:pPr>
      <w:r w:rsidRPr="002D3B69">
        <w:t>Repeal the regulation, substitute:</w:t>
      </w:r>
    </w:p>
    <w:p w:rsidR="00B36472" w:rsidRPr="002D3B69" w:rsidRDefault="00B36472" w:rsidP="00B36472">
      <w:pPr>
        <w:pStyle w:val="ActHead5"/>
      </w:pPr>
      <w:bookmarkStart w:id="13" w:name="_Toc389137740"/>
      <w:r w:rsidRPr="002D3B69">
        <w:rPr>
          <w:rStyle w:val="CharSectno"/>
        </w:rPr>
        <w:t>5</w:t>
      </w:r>
      <w:r w:rsidRPr="002D3B69">
        <w:t xml:space="preserve">  Request information relating to payments</w:t>
      </w:r>
      <w:bookmarkEnd w:id="13"/>
    </w:p>
    <w:p w:rsidR="00B36472" w:rsidRPr="002D3B69" w:rsidRDefault="00B36472" w:rsidP="00B36472">
      <w:pPr>
        <w:pStyle w:val="subsection"/>
      </w:pPr>
      <w:r w:rsidRPr="002D3B69">
        <w:tab/>
      </w:r>
      <w:r w:rsidRPr="002D3B69">
        <w:tab/>
        <w:t xml:space="preserve">It is a prescribed function of the Chief Executive Medicare, on behalf of the Aged Care Secretary, to request an approved provider to give the Chief Executive Medicare information relating to payments made under the Aged Care Act or the </w:t>
      </w:r>
      <w:r w:rsidR="00C36DFB" w:rsidRPr="002D3B69">
        <w:t>Aged Care Transitional Act</w:t>
      </w:r>
      <w:r w:rsidRPr="002D3B69">
        <w:t>, in accordance with subsection</w:t>
      </w:r>
      <w:r w:rsidR="002D3B69" w:rsidRPr="002D3B69">
        <w:t> </w:t>
      </w:r>
      <w:r w:rsidRPr="002D3B69">
        <w:t>9</w:t>
      </w:r>
      <w:r w:rsidR="002D3B69">
        <w:noBreakHyphen/>
      </w:r>
      <w:r w:rsidRPr="002D3B69">
        <w:t>3(1) of the Aged Care Act.</w:t>
      </w:r>
    </w:p>
    <w:p w:rsidR="006D7AA7" w:rsidRPr="002D3B69" w:rsidRDefault="007904DE" w:rsidP="006D7AA7">
      <w:pPr>
        <w:pStyle w:val="ItemHead"/>
      </w:pPr>
      <w:r w:rsidRPr="002D3B69">
        <w:t>4</w:t>
      </w:r>
      <w:r w:rsidR="006D7AA7" w:rsidRPr="002D3B69">
        <w:t xml:space="preserve">  Regulations</w:t>
      </w:r>
      <w:r w:rsidR="002D3B69" w:rsidRPr="002D3B69">
        <w:t> </w:t>
      </w:r>
      <w:r w:rsidR="006D7AA7" w:rsidRPr="002D3B69">
        <w:t>6 and 7</w:t>
      </w:r>
    </w:p>
    <w:p w:rsidR="00623ABF" w:rsidRPr="002D3B69" w:rsidRDefault="006D7AA7" w:rsidP="00E27CC3">
      <w:pPr>
        <w:pStyle w:val="Item"/>
      </w:pPr>
      <w:r w:rsidRPr="002D3B69">
        <w:t>Omit “Health Secretary” (wherever occurring), substitute “Aged Care Secretary”.</w:t>
      </w:r>
    </w:p>
    <w:p w:rsidR="00C16F37" w:rsidRPr="002D3B69" w:rsidRDefault="007904DE" w:rsidP="00C16F37">
      <w:pPr>
        <w:pStyle w:val="ItemHead"/>
      </w:pPr>
      <w:r w:rsidRPr="002D3B69">
        <w:t>5</w:t>
      </w:r>
      <w:r w:rsidR="00C16F37" w:rsidRPr="002D3B69">
        <w:t xml:space="preserve">  Regulation</w:t>
      </w:r>
      <w:r w:rsidR="002B205F" w:rsidRPr="002D3B69">
        <w:t>s</w:t>
      </w:r>
      <w:r w:rsidR="002D3B69" w:rsidRPr="002D3B69">
        <w:t> </w:t>
      </w:r>
      <w:r w:rsidR="00C16F37" w:rsidRPr="002D3B69">
        <w:t>9</w:t>
      </w:r>
      <w:r w:rsidR="002B205F" w:rsidRPr="002D3B69">
        <w:t xml:space="preserve"> </w:t>
      </w:r>
      <w:r w:rsidR="00DF1B85" w:rsidRPr="002D3B69">
        <w:t>to 11</w:t>
      </w:r>
    </w:p>
    <w:p w:rsidR="002B205F" w:rsidRPr="002D3B69" w:rsidRDefault="00C16F37" w:rsidP="00E27CC3">
      <w:pPr>
        <w:pStyle w:val="Item"/>
      </w:pPr>
      <w:r w:rsidRPr="002D3B69">
        <w:t>Repeal the regulation</w:t>
      </w:r>
      <w:r w:rsidR="002B205F" w:rsidRPr="002D3B69">
        <w:t>s</w:t>
      </w:r>
      <w:r w:rsidRPr="002D3B69">
        <w:t>, substitute:</w:t>
      </w:r>
    </w:p>
    <w:p w:rsidR="00C16F37" w:rsidRPr="002D3B69" w:rsidRDefault="00C16F37" w:rsidP="00C16F37">
      <w:pPr>
        <w:pStyle w:val="ActHead5"/>
      </w:pPr>
      <w:bookmarkStart w:id="14" w:name="_Toc389137741"/>
      <w:r w:rsidRPr="002D3B69">
        <w:rPr>
          <w:rStyle w:val="CharSectno"/>
        </w:rPr>
        <w:t>9</w:t>
      </w:r>
      <w:r w:rsidRPr="002D3B69">
        <w:t xml:space="preserve">  Payment of subsidies</w:t>
      </w:r>
      <w:bookmarkEnd w:id="14"/>
    </w:p>
    <w:p w:rsidR="00C16F37" w:rsidRPr="002D3B69" w:rsidRDefault="00C16F37" w:rsidP="00C16F37">
      <w:pPr>
        <w:pStyle w:val="subsection"/>
      </w:pPr>
      <w:r w:rsidRPr="002D3B69">
        <w:tab/>
        <w:t>(1)</w:t>
      </w:r>
      <w:r w:rsidRPr="002D3B69">
        <w:tab/>
        <w:t>Subject to subregulation</w:t>
      </w:r>
      <w:r w:rsidR="002D3B69" w:rsidRPr="002D3B69">
        <w:t> </w:t>
      </w:r>
      <w:r w:rsidRPr="002D3B69">
        <w:t xml:space="preserve">(3), </w:t>
      </w:r>
      <w:r w:rsidR="00D10019" w:rsidRPr="002D3B69">
        <w:t>each of the following is a prescribed function</w:t>
      </w:r>
      <w:r w:rsidRPr="002D3B69">
        <w:t xml:space="preserve"> of the Chief Executive Medicare:</w:t>
      </w:r>
    </w:p>
    <w:p w:rsidR="00C16F37" w:rsidRPr="002D3B69" w:rsidRDefault="00C16F37" w:rsidP="00C16F37">
      <w:pPr>
        <w:pStyle w:val="paragraph"/>
      </w:pPr>
      <w:r w:rsidRPr="002D3B69">
        <w:tab/>
        <w:t>(a)</w:t>
      </w:r>
      <w:r w:rsidRPr="002D3B69">
        <w:tab/>
        <w:t>on behalf of the Aged Care Secretary, to perform the functions conferred on the Aged Care Secretary by:</w:t>
      </w:r>
    </w:p>
    <w:p w:rsidR="00C16F37" w:rsidRPr="002D3B69" w:rsidRDefault="00C16F37" w:rsidP="00C16F37">
      <w:pPr>
        <w:pStyle w:val="paragraphsub"/>
      </w:pPr>
      <w:r w:rsidRPr="002D3B69">
        <w:tab/>
        <w:t>(i)</w:t>
      </w:r>
      <w:r w:rsidRPr="002D3B69">
        <w:tab/>
        <w:t>Parts</w:t>
      </w:r>
      <w:r w:rsidR="002D3B69" w:rsidRPr="002D3B69">
        <w:t> </w:t>
      </w:r>
      <w:r w:rsidRPr="002D3B69">
        <w:t>3.1, 3.2 and 3.3 of the Aged Care Act; and</w:t>
      </w:r>
    </w:p>
    <w:p w:rsidR="00C16F37" w:rsidRPr="002D3B69" w:rsidRDefault="00C16F37" w:rsidP="00C16F37">
      <w:pPr>
        <w:pStyle w:val="paragraphsub"/>
      </w:pPr>
      <w:r w:rsidRPr="002D3B69">
        <w:tab/>
        <w:t>(ii)</w:t>
      </w:r>
      <w:r w:rsidRPr="002D3B69">
        <w:tab/>
        <w:t>Parts</w:t>
      </w:r>
      <w:r w:rsidR="002D3B69" w:rsidRPr="002D3B69">
        <w:t> </w:t>
      </w:r>
      <w:r w:rsidRPr="002D3B69">
        <w:t xml:space="preserve">3.1, 3.2 and 3.3 of the </w:t>
      </w:r>
      <w:r w:rsidR="00C36DFB" w:rsidRPr="002D3B69">
        <w:t>Aged Care Transitional Act</w:t>
      </w:r>
      <w:r w:rsidRPr="002D3B69">
        <w:t>;</w:t>
      </w:r>
    </w:p>
    <w:p w:rsidR="00C16F37" w:rsidRPr="002D3B69" w:rsidRDefault="00C16F37" w:rsidP="00C16F37">
      <w:pPr>
        <w:pStyle w:val="paragraph"/>
      </w:pPr>
      <w:r w:rsidRPr="002D3B69">
        <w:tab/>
        <w:t>(b)</w:t>
      </w:r>
      <w:r w:rsidRPr="002D3B69">
        <w:tab/>
        <w:t xml:space="preserve">on behalf of the Commonwealth, to make payments of subsidies, and do anything necessary for the purpose of making such payments, in accordance with any of the provisions mentioned in </w:t>
      </w:r>
      <w:r w:rsidR="002D3B69" w:rsidRPr="002D3B69">
        <w:t>paragraph (</w:t>
      </w:r>
      <w:r w:rsidRPr="002D3B69">
        <w:t>a).</w:t>
      </w:r>
    </w:p>
    <w:p w:rsidR="00C16F37" w:rsidRPr="002D3B69" w:rsidRDefault="00BD0A5F" w:rsidP="00BD0A5F">
      <w:pPr>
        <w:pStyle w:val="subsection"/>
      </w:pPr>
      <w:r w:rsidRPr="002D3B69">
        <w:tab/>
        <w:t>(2)</w:t>
      </w:r>
      <w:r w:rsidRPr="002D3B69">
        <w:tab/>
      </w:r>
      <w:r w:rsidR="00D10019" w:rsidRPr="002D3B69">
        <w:t>Each of the following</w:t>
      </w:r>
      <w:r w:rsidRPr="002D3B69">
        <w:t xml:space="preserve"> is also a prescribed function of the Chief Executive Medicare:</w:t>
      </w:r>
    </w:p>
    <w:p w:rsidR="00BD0A5F" w:rsidRPr="002D3B69" w:rsidRDefault="00BD0A5F" w:rsidP="00BD0A5F">
      <w:pPr>
        <w:pStyle w:val="paragraph"/>
      </w:pPr>
      <w:r w:rsidRPr="002D3B69">
        <w:tab/>
        <w:t>(a)</w:t>
      </w:r>
      <w:r w:rsidRPr="002D3B69">
        <w:tab/>
        <w:t>to make a record of information obtained in performing a function specified by subregu</w:t>
      </w:r>
      <w:r w:rsidR="00D10019" w:rsidRPr="002D3B69">
        <w:t>lation</w:t>
      </w:r>
      <w:r w:rsidR="002D3B69" w:rsidRPr="002D3B69">
        <w:t> </w:t>
      </w:r>
      <w:r w:rsidR="00D10019" w:rsidRPr="002D3B69">
        <w:t>(1);</w:t>
      </w:r>
    </w:p>
    <w:p w:rsidR="00BD0A5F" w:rsidRPr="002D3B69" w:rsidRDefault="00BD0A5F" w:rsidP="00BD0A5F">
      <w:pPr>
        <w:pStyle w:val="paragraph"/>
      </w:pPr>
      <w:r w:rsidRPr="002D3B69">
        <w:tab/>
        <w:t>(b)</w:t>
      </w:r>
      <w:r w:rsidRPr="002D3B69">
        <w:tab/>
        <w:t xml:space="preserve">to disclose that information to the Aged Care Minister, Aged Care Secretary or an officer of the Aged Care Department for use by that person in the exercise of powers under the Aged Care Act or the </w:t>
      </w:r>
      <w:r w:rsidR="00C36DFB" w:rsidRPr="002D3B69">
        <w:t>Aged Care Transitional Act</w:t>
      </w:r>
      <w:r w:rsidRPr="002D3B69">
        <w:t>.</w:t>
      </w:r>
    </w:p>
    <w:p w:rsidR="00BD0A5F" w:rsidRPr="002D3B69" w:rsidRDefault="00BD0A5F" w:rsidP="00BD0A5F">
      <w:pPr>
        <w:pStyle w:val="subsection"/>
      </w:pPr>
      <w:r w:rsidRPr="002D3B69">
        <w:tab/>
        <w:t>(3)</w:t>
      </w:r>
      <w:r w:rsidRPr="002D3B69">
        <w:tab/>
        <w:t>It is not a prescribed function of the Chief Executive Medicare to do any of the following:</w:t>
      </w:r>
    </w:p>
    <w:p w:rsidR="00BD0A5F" w:rsidRPr="002D3B69" w:rsidRDefault="00BD0A5F" w:rsidP="00BD0A5F">
      <w:pPr>
        <w:pStyle w:val="paragraph"/>
      </w:pPr>
      <w:r w:rsidRPr="002D3B69">
        <w:tab/>
        <w:t>(a)</w:t>
      </w:r>
      <w:r w:rsidRPr="002D3B69">
        <w:tab/>
        <w:t>approve a form that the Aged Care Secretary is required to approve under:</w:t>
      </w:r>
    </w:p>
    <w:p w:rsidR="00BD0A5F" w:rsidRPr="002D3B69" w:rsidRDefault="00BD0A5F" w:rsidP="00BD0A5F">
      <w:pPr>
        <w:pStyle w:val="paragraphsub"/>
      </w:pPr>
      <w:r w:rsidRPr="002D3B69">
        <w:tab/>
        <w:t>(i)</w:t>
      </w:r>
      <w:r w:rsidRPr="002D3B69">
        <w:tab/>
        <w:t>Part</w:t>
      </w:r>
      <w:r w:rsidR="002D3B69" w:rsidRPr="002D3B69">
        <w:t> </w:t>
      </w:r>
      <w:r w:rsidRPr="002D3B69">
        <w:t>3.1 or 3.2 of the Aged Care Act; or</w:t>
      </w:r>
    </w:p>
    <w:p w:rsidR="00BD0A5F" w:rsidRPr="002D3B69" w:rsidRDefault="00BD0A5F" w:rsidP="00BD0A5F">
      <w:pPr>
        <w:pStyle w:val="paragraphsub"/>
      </w:pPr>
      <w:r w:rsidRPr="002D3B69">
        <w:tab/>
        <w:t>(ii)</w:t>
      </w:r>
      <w:r w:rsidRPr="002D3B69">
        <w:tab/>
        <w:t>Part</w:t>
      </w:r>
      <w:r w:rsidR="002D3B69" w:rsidRPr="002D3B69">
        <w:t> </w:t>
      </w:r>
      <w:r w:rsidRPr="002D3B69">
        <w:t xml:space="preserve">3.1 or 3.2 of the </w:t>
      </w:r>
      <w:r w:rsidR="00C36DFB" w:rsidRPr="002D3B69">
        <w:t>Aged Care Transitional Act</w:t>
      </w:r>
      <w:r w:rsidRPr="002D3B69">
        <w:t>;</w:t>
      </w:r>
    </w:p>
    <w:p w:rsidR="00BD0A5F" w:rsidRPr="002D3B69" w:rsidRDefault="00BD0A5F" w:rsidP="00BD0A5F">
      <w:pPr>
        <w:pStyle w:val="paragraph"/>
      </w:pPr>
      <w:r w:rsidRPr="002D3B69">
        <w:tab/>
        <w:t>(b)</w:t>
      </w:r>
      <w:r w:rsidRPr="002D3B69">
        <w:tab/>
        <w:t>make a determination under section</w:t>
      </w:r>
      <w:r w:rsidR="002D3B69" w:rsidRPr="002D3B69">
        <w:t> </w:t>
      </w:r>
      <w:r w:rsidRPr="002D3B69">
        <w:t>42</w:t>
      </w:r>
      <w:r w:rsidR="002D3B69">
        <w:noBreakHyphen/>
      </w:r>
      <w:r w:rsidRPr="002D3B69">
        <w:t>5 of the Aged Care Act;</w:t>
      </w:r>
    </w:p>
    <w:p w:rsidR="00BD0A5F" w:rsidRPr="002D3B69" w:rsidRDefault="00BD0A5F" w:rsidP="00BD0A5F">
      <w:pPr>
        <w:pStyle w:val="paragraph"/>
      </w:pPr>
      <w:r w:rsidRPr="002D3B69">
        <w:tab/>
        <w:t>(c)</w:t>
      </w:r>
      <w:r w:rsidRPr="002D3B69">
        <w:tab/>
        <w:t>revoke a determination under section</w:t>
      </w:r>
      <w:r w:rsidR="002D3B69" w:rsidRPr="002D3B69">
        <w:t> </w:t>
      </w:r>
      <w:r w:rsidRPr="002D3B69">
        <w:t>42</w:t>
      </w:r>
      <w:r w:rsidR="002D3B69">
        <w:noBreakHyphen/>
      </w:r>
      <w:r w:rsidRPr="002D3B69">
        <w:t>6 of the Aged Care Act;</w:t>
      </w:r>
    </w:p>
    <w:p w:rsidR="00BD0A5F" w:rsidRPr="002D3B69" w:rsidRDefault="00BD0A5F" w:rsidP="00BD0A5F">
      <w:pPr>
        <w:pStyle w:val="paragraph"/>
      </w:pPr>
      <w:r w:rsidRPr="002D3B69">
        <w:tab/>
        <w:t>(d)</w:t>
      </w:r>
      <w:r w:rsidRPr="002D3B69">
        <w:tab/>
      </w:r>
      <w:r w:rsidR="00C36DFB" w:rsidRPr="002D3B69">
        <w:t>make a determination under:</w:t>
      </w:r>
    </w:p>
    <w:p w:rsidR="00C36DFB" w:rsidRPr="002D3B69" w:rsidRDefault="00C36DFB" w:rsidP="00C36DFB">
      <w:pPr>
        <w:pStyle w:val="paragraphsub"/>
      </w:pPr>
      <w:r w:rsidRPr="002D3B69">
        <w:tab/>
        <w:t>(i)</w:t>
      </w:r>
      <w:r w:rsidRPr="002D3B69">
        <w:tab/>
        <w:t>subsection</w:t>
      </w:r>
      <w:r w:rsidR="002D3B69" w:rsidRPr="002D3B69">
        <w:t> </w:t>
      </w:r>
      <w:r w:rsidRPr="002D3B69">
        <w:t>44</w:t>
      </w:r>
      <w:r w:rsidR="002D3B69">
        <w:noBreakHyphen/>
      </w:r>
      <w:r w:rsidRPr="002D3B69">
        <w:t>20(5) or (6) of the Aged Care Act; or</w:t>
      </w:r>
    </w:p>
    <w:p w:rsidR="00C36DFB" w:rsidRPr="002D3B69" w:rsidRDefault="00C36DFB" w:rsidP="00E27CC3">
      <w:pPr>
        <w:pStyle w:val="paragraphsub"/>
      </w:pPr>
      <w:r w:rsidRPr="002D3B69">
        <w:tab/>
        <w:t>(ii)</w:t>
      </w:r>
      <w:r w:rsidRPr="002D3B69">
        <w:tab/>
        <w:t>subsection</w:t>
      </w:r>
      <w:r w:rsidR="002D3B69" w:rsidRPr="002D3B69">
        <w:t> </w:t>
      </w:r>
      <w:r w:rsidRPr="002D3B69">
        <w:t>44</w:t>
      </w:r>
      <w:r w:rsidR="002D3B69">
        <w:noBreakHyphen/>
      </w:r>
      <w:r w:rsidRPr="002D3B69">
        <w:t>20(5) or (6) of the Aged Care Transitional Act;</w:t>
      </w:r>
    </w:p>
    <w:p w:rsidR="00996E0C" w:rsidRPr="002D3B69" w:rsidRDefault="00F112E7" w:rsidP="00F112E7">
      <w:pPr>
        <w:pStyle w:val="paragraph"/>
      </w:pPr>
      <w:r w:rsidRPr="002D3B69">
        <w:tab/>
        <w:t>(e)</w:t>
      </w:r>
      <w:r w:rsidRPr="002D3B69">
        <w:tab/>
      </w:r>
      <w:r w:rsidR="00996E0C" w:rsidRPr="002D3B69">
        <w:t>under section</w:t>
      </w:r>
      <w:r w:rsidR="002D3B69" w:rsidRPr="002D3B69">
        <w:t> </w:t>
      </w:r>
      <w:r w:rsidR="00996E0C" w:rsidRPr="002D3B69">
        <w:t>44</w:t>
      </w:r>
      <w:r w:rsidR="002D3B69">
        <w:noBreakHyphen/>
      </w:r>
      <w:r w:rsidR="00996E0C" w:rsidRPr="002D3B69">
        <w:t>20A of the Aged Care</w:t>
      </w:r>
      <w:r w:rsidR="00FA24E1" w:rsidRPr="002D3B69">
        <w:t xml:space="preserve"> Act</w:t>
      </w:r>
      <w:r w:rsidR="00996E0C" w:rsidRPr="002D3B69">
        <w:t>:</w:t>
      </w:r>
    </w:p>
    <w:p w:rsidR="00FA24E1" w:rsidRPr="002D3B69" w:rsidRDefault="00996E0C" w:rsidP="00FA24E1">
      <w:pPr>
        <w:pStyle w:val="paragraphsub"/>
      </w:pPr>
      <w:r w:rsidRPr="002D3B69">
        <w:tab/>
        <w:t>(i)</w:t>
      </w:r>
      <w:r w:rsidRPr="002D3B69">
        <w:tab/>
      </w:r>
      <w:r w:rsidR="00F112E7" w:rsidRPr="002D3B69">
        <w:t xml:space="preserve">require a person to give information or </w:t>
      </w:r>
      <w:r w:rsidR="00FA24E1" w:rsidRPr="002D3B69">
        <w:t>produce a document; or</w:t>
      </w:r>
    </w:p>
    <w:p w:rsidR="00F112E7" w:rsidRPr="002D3B69" w:rsidRDefault="00FA24E1" w:rsidP="00FA24E1">
      <w:pPr>
        <w:pStyle w:val="paragraphsub"/>
      </w:pPr>
      <w:r w:rsidRPr="002D3B69">
        <w:tab/>
        <w:t>(ii)</w:t>
      </w:r>
      <w:r w:rsidRPr="002D3B69">
        <w:tab/>
        <w:t>make a determination</w:t>
      </w:r>
      <w:r w:rsidR="00F112E7" w:rsidRPr="002D3B69">
        <w:t>;</w:t>
      </w:r>
    </w:p>
    <w:p w:rsidR="00624048" w:rsidRPr="002D3B69" w:rsidRDefault="00E27CC3" w:rsidP="00C36DFB">
      <w:pPr>
        <w:pStyle w:val="paragraph"/>
      </w:pPr>
      <w:r w:rsidRPr="002D3B69">
        <w:tab/>
        <w:t>(</w:t>
      </w:r>
      <w:r w:rsidR="00F112E7" w:rsidRPr="002D3B69">
        <w:t>f</w:t>
      </w:r>
      <w:r w:rsidR="00C36DFB" w:rsidRPr="002D3B69">
        <w:t>)</w:t>
      </w:r>
      <w:r w:rsidR="00C36DFB" w:rsidRPr="002D3B69">
        <w:tab/>
        <w:t>perform a function or exercise a power of the Aged Care Minister in relation to the determination or payment of a subsidy under</w:t>
      </w:r>
      <w:r w:rsidR="00624048" w:rsidRPr="002D3B69">
        <w:t xml:space="preserve"> any of the provisions in </w:t>
      </w:r>
      <w:r w:rsidR="002D3B69" w:rsidRPr="002D3B69">
        <w:t>paragraph (</w:t>
      </w:r>
      <w:r w:rsidR="00624048" w:rsidRPr="002D3B69">
        <w:t>1)(a);</w:t>
      </w:r>
    </w:p>
    <w:p w:rsidR="00C36DFB" w:rsidRPr="002D3B69" w:rsidRDefault="00624048" w:rsidP="00C36DFB">
      <w:pPr>
        <w:pStyle w:val="paragraph"/>
      </w:pPr>
      <w:r w:rsidRPr="002D3B69">
        <w:tab/>
        <w:t>(</w:t>
      </w:r>
      <w:r w:rsidR="00F112E7" w:rsidRPr="002D3B69">
        <w:t>g</w:t>
      </w:r>
      <w:r w:rsidRPr="002D3B69">
        <w:t>)</w:t>
      </w:r>
      <w:r w:rsidRPr="002D3B69">
        <w:tab/>
        <w:t xml:space="preserve">enter into an agreement in relation to the payment of flexible care subsidy, in accordance with </w:t>
      </w:r>
      <w:r w:rsidR="0032050A" w:rsidRPr="002D3B69">
        <w:t>Part</w:t>
      </w:r>
      <w:r w:rsidR="002D3B69" w:rsidRPr="002D3B69">
        <w:t> </w:t>
      </w:r>
      <w:r w:rsidR="0032050A" w:rsidRPr="002D3B69">
        <w:t>2 of Chapter</w:t>
      </w:r>
      <w:r w:rsidR="002D3B69" w:rsidRPr="002D3B69">
        <w:t> </w:t>
      </w:r>
      <w:r w:rsidR="0032050A" w:rsidRPr="002D3B69">
        <w:t>4</w:t>
      </w:r>
      <w:r w:rsidRPr="002D3B69">
        <w:t xml:space="preserve"> of the </w:t>
      </w:r>
      <w:r w:rsidRPr="002D3B69">
        <w:rPr>
          <w:i/>
        </w:rPr>
        <w:t>Subsidy Principles</w:t>
      </w:r>
      <w:r w:rsidR="002D3B69" w:rsidRPr="002D3B69">
        <w:rPr>
          <w:i/>
        </w:rPr>
        <w:t> </w:t>
      </w:r>
      <w:r w:rsidR="00BA02A9" w:rsidRPr="002D3B69">
        <w:rPr>
          <w:i/>
        </w:rPr>
        <w:t>2014</w:t>
      </w:r>
      <w:r w:rsidRPr="002D3B69">
        <w:t>.</w:t>
      </w:r>
    </w:p>
    <w:p w:rsidR="00E27CC3" w:rsidRPr="002D3B69" w:rsidRDefault="00BA02A9" w:rsidP="00BA02A9">
      <w:pPr>
        <w:pStyle w:val="ActHead5"/>
      </w:pPr>
      <w:bookmarkStart w:id="15" w:name="_Toc389137742"/>
      <w:r w:rsidRPr="002D3B69">
        <w:rPr>
          <w:rStyle w:val="CharSectno"/>
        </w:rPr>
        <w:t>9A</w:t>
      </w:r>
      <w:r w:rsidRPr="002D3B69">
        <w:t xml:space="preserve">  </w:t>
      </w:r>
      <w:r w:rsidR="00151279" w:rsidRPr="002D3B69">
        <w:t>Functions relating to</w:t>
      </w:r>
      <w:r w:rsidRPr="002D3B69">
        <w:t xml:space="preserve"> financial hardship</w:t>
      </w:r>
      <w:bookmarkEnd w:id="15"/>
    </w:p>
    <w:p w:rsidR="00BA02A9" w:rsidRPr="002D3B69" w:rsidRDefault="00BA02A9" w:rsidP="00BA02A9">
      <w:pPr>
        <w:pStyle w:val="subsection"/>
      </w:pPr>
      <w:r w:rsidRPr="002D3B69">
        <w:tab/>
        <w:t>(1)</w:t>
      </w:r>
      <w:r w:rsidRPr="002D3B69">
        <w:tab/>
      </w:r>
      <w:r w:rsidR="00151279" w:rsidRPr="002D3B69">
        <w:t>Subject to subregulation</w:t>
      </w:r>
      <w:r w:rsidR="002D3B69" w:rsidRPr="002D3B69">
        <w:t> </w:t>
      </w:r>
      <w:r w:rsidR="00151279" w:rsidRPr="002D3B69">
        <w:t>(2), e</w:t>
      </w:r>
      <w:r w:rsidRPr="002D3B69">
        <w:t>ach of the following is a prescribed function of the Chief Executive Medicare, to be carried out on behalf of the Aged Care Secretary:</w:t>
      </w:r>
    </w:p>
    <w:p w:rsidR="00BA02A9" w:rsidRPr="002D3B69" w:rsidRDefault="00BA02A9" w:rsidP="00BA02A9">
      <w:pPr>
        <w:pStyle w:val="paragraph"/>
      </w:pPr>
      <w:r w:rsidRPr="002D3B69">
        <w:tab/>
        <w:t>(a)</w:t>
      </w:r>
      <w:r w:rsidRPr="002D3B69">
        <w:tab/>
        <w:t xml:space="preserve">to </w:t>
      </w:r>
      <w:r w:rsidR="00151279" w:rsidRPr="002D3B69">
        <w:t>perform the functions conferred on the Aged Care Secretary by Division</w:t>
      </w:r>
      <w:r w:rsidR="002D3B69" w:rsidRPr="002D3B69">
        <w:t> </w:t>
      </w:r>
      <w:r w:rsidR="00151279" w:rsidRPr="002D3B69">
        <w:t>52K of the Aged Care Act</w:t>
      </w:r>
      <w:r w:rsidRPr="002D3B69">
        <w:t>;</w:t>
      </w:r>
    </w:p>
    <w:p w:rsidR="00BA02A9" w:rsidRPr="002D3B69" w:rsidRDefault="00BA02A9" w:rsidP="00BA02A9">
      <w:pPr>
        <w:pStyle w:val="paragraph"/>
      </w:pPr>
      <w:r w:rsidRPr="002D3B69">
        <w:tab/>
        <w:t>(b)</w:t>
      </w:r>
      <w:r w:rsidRPr="002D3B69">
        <w:tab/>
      </w:r>
      <w:r w:rsidR="00151279" w:rsidRPr="002D3B69">
        <w:t>to perform the functions conferred on the Aged Care Secretary by sections</w:t>
      </w:r>
      <w:r w:rsidR="002D3B69" w:rsidRPr="002D3B69">
        <w:t> </w:t>
      </w:r>
      <w:r w:rsidR="00151279" w:rsidRPr="002D3B69">
        <w:t>57</w:t>
      </w:r>
      <w:r w:rsidR="002D3B69">
        <w:noBreakHyphen/>
      </w:r>
      <w:r w:rsidR="00151279" w:rsidRPr="002D3B69">
        <w:t>14 and 57</w:t>
      </w:r>
      <w:r w:rsidR="002D3B69">
        <w:noBreakHyphen/>
      </w:r>
      <w:r w:rsidR="00151279" w:rsidRPr="002D3B69">
        <w:t>15 of the Aged Care Transitional Act</w:t>
      </w:r>
      <w:r w:rsidRPr="002D3B69">
        <w:t>;</w:t>
      </w:r>
    </w:p>
    <w:p w:rsidR="00BA02A9" w:rsidRPr="002D3B69" w:rsidRDefault="00BA02A9" w:rsidP="00BA02A9">
      <w:pPr>
        <w:pStyle w:val="paragraph"/>
      </w:pPr>
      <w:r w:rsidRPr="002D3B69">
        <w:tab/>
        <w:t>(c)</w:t>
      </w:r>
      <w:r w:rsidRPr="002D3B69">
        <w:tab/>
        <w:t xml:space="preserve">to </w:t>
      </w:r>
      <w:r w:rsidR="00151279" w:rsidRPr="002D3B69">
        <w:t>perform the functions conferred on the Aged Care Secretary by sections</w:t>
      </w:r>
      <w:r w:rsidR="002D3B69" w:rsidRPr="002D3B69">
        <w:t> </w:t>
      </w:r>
      <w:r w:rsidR="00151279" w:rsidRPr="002D3B69">
        <w:t>57A</w:t>
      </w:r>
      <w:r w:rsidR="002D3B69">
        <w:noBreakHyphen/>
      </w:r>
      <w:r w:rsidR="00151279" w:rsidRPr="002D3B69">
        <w:t>9 and 57</w:t>
      </w:r>
      <w:r w:rsidR="00565C06" w:rsidRPr="002D3B69">
        <w:t>A</w:t>
      </w:r>
      <w:r w:rsidR="002D3B69">
        <w:noBreakHyphen/>
      </w:r>
      <w:r w:rsidR="00151279" w:rsidRPr="002D3B69">
        <w:t>10 of the Aged Care Transitional Act.</w:t>
      </w:r>
    </w:p>
    <w:p w:rsidR="00BA02A9" w:rsidRPr="002D3B69" w:rsidRDefault="00BA02A9" w:rsidP="00BA02A9">
      <w:pPr>
        <w:pStyle w:val="subsection"/>
      </w:pPr>
      <w:r w:rsidRPr="002D3B69">
        <w:tab/>
        <w:t>(2)</w:t>
      </w:r>
      <w:r w:rsidRPr="002D3B69">
        <w:tab/>
      </w:r>
      <w:r w:rsidR="00151279" w:rsidRPr="002D3B69">
        <w:t>It is not a prescribed function of the Chief Executive Medicare to approve a form that the Aged Care Secretary is required to approve under a provision mentioned in subregulation</w:t>
      </w:r>
      <w:r w:rsidR="002D3B69" w:rsidRPr="002D3B69">
        <w:t> </w:t>
      </w:r>
      <w:r w:rsidR="00151279" w:rsidRPr="002D3B69">
        <w:t>(1).</w:t>
      </w:r>
    </w:p>
    <w:p w:rsidR="00DB6581" w:rsidRPr="002D3B69" w:rsidRDefault="00DB6581" w:rsidP="00DB6581">
      <w:pPr>
        <w:pStyle w:val="ActHead5"/>
      </w:pPr>
      <w:bookmarkStart w:id="16" w:name="_Toc389137743"/>
      <w:r w:rsidRPr="002D3B69">
        <w:rPr>
          <w:rStyle w:val="CharSectno"/>
        </w:rPr>
        <w:t>10</w:t>
      </w:r>
      <w:r w:rsidRPr="002D3B69">
        <w:t xml:space="preserve">  Notification of start of care</w:t>
      </w:r>
      <w:bookmarkEnd w:id="16"/>
    </w:p>
    <w:p w:rsidR="008C2E5A" w:rsidRPr="002D3B69" w:rsidRDefault="00DB6581" w:rsidP="00DB6581">
      <w:pPr>
        <w:pStyle w:val="subsection"/>
      </w:pPr>
      <w:r w:rsidRPr="002D3B69">
        <w:tab/>
      </w:r>
      <w:r w:rsidR="008C2E5A" w:rsidRPr="002D3B69">
        <w:t>(1)</w:t>
      </w:r>
      <w:r w:rsidRPr="002D3B69">
        <w:tab/>
        <w:t xml:space="preserve">Each of the following is a prescribed function </w:t>
      </w:r>
      <w:r w:rsidR="008C2E5A" w:rsidRPr="002D3B69">
        <w:t>of the Chief Executive Medicare, to be carried out on behalf of the Aged Care Secretary:</w:t>
      </w:r>
    </w:p>
    <w:p w:rsidR="00DB6581" w:rsidRPr="002D3B69" w:rsidRDefault="008C2E5A" w:rsidP="008C2E5A">
      <w:pPr>
        <w:pStyle w:val="paragraph"/>
      </w:pPr>
      <w:r w:rsidRPr="002D3B69">
        <w:tab/>
        <w:t>(a)</w:t>
      </w:r>
      <w:r w:rsidRPr="002D3B69">
        <w:tab/>
        <w:t>to receive notice under subsection</w:t>
      </w:r>
      <w:r w:rsidR="002D3B69" w:rsidRPr="002D3B69">
        <w:t> </w:t>
      </w:r>
      <w:r w:rsidRPr="002D3B69">
        <w:t>63</w:t>
      </w:r>
      <w:r w:rsidR="002D3B69">
        <w:noBreakHyphen/>
      </w:r>
      <w:r w:rsidRPr="002D3B69">
        <w:t>1B(2) of the Aged Care Act of a care recipient who enters a residential care service;</w:t>
      </w:r>
    </w:p>
    <w:p w:rsidR="008C2E5A" w:rsidRPr="002D3B69" w:rsidRDefault="008C2E5A" w:rsidP="008C2E5A">
      <w:pPr>
        <w:pStyle w:val="paragraph"/>
      </w:pPr>
      <w:r w:rsidRPr="002D3B69">
        <w:tab/>
        <w:t>(b)</w:t>
      </w:r>
      <w:r w:rsidRPr="002D3B69">
        <w:tab/>
        <w:t xml:space="preserve">to receive notice under </w:t>
      </w:r>
      <w:r w:rsidR="0032050A" w:rsidRPr="002D3B69">
        <w:t>Division</w:t>
      </w:r>
      <w:r w:rsidR="002D3B69" w:rsidRPr="002D3B69">
        <w:t> </w:t>
      </w:r>
      <w:r w:rsidR="0032050A" w:rsidRPr="002D3B69">
        <w:t>2 of Part</w:t>
      </w:r>
      <w:r w:rsidR="002D3B69" w:rsidRPr="002D3B69">
        <w:t> </w:t>
      </w:r>
      <w:r w:rsidR="0032050A" w:rsidRPr="002D3B69">
        <w:t xml:space="preserve">3 </w:t>
      </w:r>
      <w:r w:rsidRPr="002D3B69">
        <w:t xml:space="preserve">of the </w:t>
      </w:r>
      <w:r w:rsidRPr="002D3B69">
        <w:rPr>
          <w:i/>
        </w:rPr>
        <w:t>Accountability Principles</w:t>
      </w:r>
      <w:r w:rsidR="002D3B69" w:rsidRPr="002D3B69">
        <w:rPr>
          <w:i/>
        </w:rPr>
        <w:t> </w:t>
      </w:r>
      <w:r w:rsidRPr="002D3B69">
        <w:rPr>
          <w:i/>
        </w:rPr>
        <w:t>2014</w:t>
      </w:r>
      <w:r w:rsidRPr="002D3B69">
        <w:t xml:space="preserve"> of a care recipient who starts to be provided with home care.</w:t>
      </w:r>
    </w:p>
    <w:p w:rsidR="008C2E5A" w:rsidRPr="002D3B69" w:rsidRDefault="008C2E5A" w:rsidP="008C2E5A">
      <w:pPr>
        <w:pStyle w:val="subsection"/>
      </w:pPr>
      <w:r w:rsidRPr="002D3B69">
        <w:tab/>
        <w:t>(2)</w:t>
      </w:r>
      <w:r w:rsidRPr="002D3B69">
        <w:tab/>
        <w:t xml:space="preserve">The </w:t>
      </w:r>
      <w:r w:rsidR="005A1D76" w:rsidRPr="002D3B69">
        <w:t xml:space="preserve">prescribed </w:t>
      </w:r>
      <w:r w:rsidRPr="002D3B69">
        <w:t xml:space="preserve">functions </w:t>
      </w:r>
      <w:r w:rsidR="005A1D76" w:rsidRPr="002D3B69">
        <w:t>in subregulation</w:t>
      </w:r>
      <w:r w:rsidR="002D3B69" w:rsidRPr="002D3B69">
        <w:t> </w:t>
      </w:r>
      <w:r w:rsidR="005A1D76" w:rsidRPr="002D3B69">
        <w:t>(1) do not include the function of approving the form in which notice is to be given.</w:t>
      </w:r>
    </w:p>
    <w:p w:rsidR="006153B9" w:rsidRPr="002D3B69" w:rsidRDefault="006153B9" w:rsidP="006153B9">
      <w:pPr>
        <w:pStyle w:val="ActHead5"/>
      </w:pPr>
      <w:bookmarkStart w:id="17" w:name="_Toc389137744"/>
      <w:r w:rsidRPr="002D3B69">
        <w:rPr>
          <w:rStyle w:val="CharSectno"/>
        </w:rPr>
        <w:t>11</w:t>
      </w:r>
      <w:r w:rsidRPr="002D3B69">
        <w:t xml:space="preserve">  Reconsideration and review of decisions</w:t>
      </w:r>
      <w:bookmarkEnd w:id="17"/>
    </w:p>
    <w:p w:rsidR="006153B9" w:rsidRPr="002D3B69" w:rsidRDefault="006153B9" w:rsidP="006153B9">
      <w:pPr>
        <w:pStyle w:val="subsection"/>
      </w:pPr>
      <w:r w:rsidRPr="002D3B69">
        <w:tab/>
      </w:r>
      <w:r w:rsidRPr="002D3B69">
        <w:tab/>
      </w:r>
      <w:r w:rsidR="00FD349F" w:rsidRPr="002D3B69">
        <w:t>Each of the following is a prescribed function</w:t>
      </w:r>
      <w:r w:rsidRPr="002D3B69">
        <w:t xml:space="preserve"> of the Chief Executive Medicare, to be carried out on behalf of the Aged Care Secretary:</w:t>
      </w:r>
    </w:p>
    <w:p w:rsidR="006153B9" w:rsidRPr="002D3B69" w:rsidRDefault="006153B9" w:rsidP="006153B9">
      <w:pPr>
        <w:pStyle w:val="paragraph"/>
      </w:pPr>
      <w:r w:rsidRPr="002D3B69">
        <w:tab/>
        <w:t>(a)</w:t>
      </w:r>
      <w:r w:rsidRPr="002D3B69">
        <w:tab/>
        <w:t>to exercise the powers and perform the functions of the Aged Care Secretary under Part</w:t>
      </w:r>
      <w:r w:rsidR="002D3B69" w:rsidRPr="002D3B69">
        <w:t> </w:t>
      </w:r>
      <w:r w:rsidRPr="002D3B69">
        <w:t>6.1 of the Aged Care Act for a reviewable decision described in any of the following items of the table in section</w:t>
      </w:r>
      <w:r w:rsidR="002D3B69" w:rsidRPr="002D3B69">
        <w:t> </w:t>
      </w:r>
      <w:r w:rsidRPr="002D3B69">
        <w:t>85</w:t>
      </w:r>
      <w:r w:rsidR="002D3B69">
        <w:noBreakHyphen/>
      </w:r>
      <w:r w:rsidRPr="002D3B69">
        <w:t>1 of that Act:</w:t>
      </w:r>
    </w:p>
    <w:p w:rsidR="006153B9" w:rsidRPr="002D3B69" w:rsidRDefault="006153B9" w:rsidP="006153B9">
      <w:pPr>
        <w:pStyle w:val="paragraphsub"/>
      </w:pPr>
      <w:r w:rsidRPr="002D3B69">
        <w:tab/>
        <w:t>(i)</w:t>
      </w:r>
      <w:r w:rsidRPr="002D3B69">
        <w:tab/>
        <w:t>items</w:t>
      </w:r>
      <w:r w:rsidR="002D3B69" w:rsidRPr="002D3B69">
        <w:t> </w:t>
      </w:r>
      <w:r w:rsidRPr="002D3B69">
        <w:t>28 to 31;</w:t>
      </w:r>
    </w:p>
    <w:p w:rsidR="006153B9" w:rsidRPr="002D3B69" w:rsidRDefault="006153B9" w:rsidP="006153B9">
      <w:pPr>
        <w:pStyle w:val="paragraphsub"/>
      </w:pPr>
      <w:r w:rsidRPr="002D3B69">
        <w:tab/>
        <w:t>(ii)</w:t>
      </w:r>
      <w:r w:rsidRPr="002D3B69">
        <w:tab/>
        <w:t>items</w:t>
      </w:r>
      <w:r w:rsidR="002D3B69" w:rsidRPr="002D3B69">
        <w:t> </w:t>
      </w:r>
      <w:r w:rsidRPr="002D3B69">
        <w:t>39AA and 39AB;</w:t>
      </w:r>
    </w:p>
    <w:p w:rsidR="006153B9" w:rsidRPr="002D3B69" w:rsidRDefault="006153B9" w:rsidP="006153B9">
      <w:pPr>
        <w:pStyle w:val="paragraphsub"/>
      </w:pPr>
      <w:r w:rsidRPr="002D3B69">
        <w:tab/>
        <w:t>(iii)</w:t>
      </w:r>
      <w:r w:rsidRPr="002D3B69">
        <w:tab/>
        <w:t>items</w:t>
      </w:r>
      <w:r w:rsidR="002D3B69" w:rsidRPr="002D3B69">
        <w:t> </w:t>
      </w:r>
      <w:r w:rsidRPr="002D3B69">
        <w:t>4</w:t>
      </w:r>
      <w:r w:rsidR="00F112E7" w:rsidRPr="002D3B69">
        <w:t>5</w:t>
      </w:r>
      <w:r w:rsidRPr="002D3B69">
        <w:t xml:space="preserve"> to 4</w:t>
      </w:r>
      <w:r w:rsidR="000305FA" w:rsidRPr="002D3B69">
        <w:t>9B</w:t>
      </w:r>
      <w:r w:rsidRPr="002D3B69">
        <w:t>;</w:t>
      </w:r>
    </w:p>
    <w:p w:rsidR="006153B9" w:rsidRPr="002D3B69" w:rsidRDefault="006153B9" w:rsidP="006153B9">
      <w:pPr>
        <w:pStyle w:val="paragraphsub"/>
      </w:pPr>
      <w:r w:rsidRPr="002D3B69">
        <w:tab/>
        <w:t>(iv)</w:t>
      </w:r>
      <w:r w:rsidRPr="002D3B69">
        <w:tab/>
        <w:t>items</w:t>
      </w:r>
      <w:r w:rsidR="002D3B69" w:rsidRPr="002D3B69">
        <w:t> </w:t>
      </w:r>
      <w:r w:rsidR="000305FA" w:rsidRPr="002D3B69">
        <w:t>53 to 53D</w:t>
      </w:r>
      <w:r w:rsidRPr="002D3B69">
        <w:t>;</w:t>
      </w:r>
    </w:p>
    <w:p w:rsidR="00FD349F" w:rsidRPr="002D3B69" w:rsidRDefault="000305FA" w:rsidP="000305FA">
      <w:pPr>
        <w:pStyle w:val="paragraphsub"/>
      </w:pPr>
      <w:r w:rsidRPr="002D3B69">
        <w:tab/>
        <w:t>(v)</w:t>
      </w:r>
      <w:r w:rsidRPr="002D3B69">
        <w:tab/>
        <w:t>items</w:t>
      </w:r>
      <w:r w:rsidR="002D3B69" w:rsidRPr="002D3B69">
        <w:t> </w:t>
      </w:r>
      <w:r w:rsidRPr="002D3B69">
        <w:t>53F to 53H;</w:t>
      </w:r>
    </w:p>
    <w:p w:rsidR="006153B9" w:rsidRPr="002D3B69" w:rsidRDefault="006153B9" w:rsidP="006153B9">
      <w:pPr>
        <w:pStyle w:val="paragraph"/>
      </w:pPr>
      <w:r w:rsidRPr="002D3B69">
        <w:tab/>
        <w:t>(b)</w:t>
      </w:r>
      <w:r w:rsidRPr="002D3B69">
        <w:tab/>
        <w:t>to exercise the powers and perform the functions of the Aged Care Secretary under Part</w:t>
      </w:r>
      <w:r w:rsidR="002D3B69" w:rsidRPr="002D3B69">
        <w:t> </w:t>
      </w:r>
      <w:r w:rsidRPr="002D3B69">
        <w:t>6.1 of the Aged Care Transitional Act for a reviewable decision described in any of the following items of the table in section</w:t>
      </w:r>
      <w:r w:rsidR="002D3B69" w:rsidRPr="002D3B69">
        <w:t> </w:t>
      </w:r>
      <w:r w:rsidRPr="002D3B69">
        <w:t>85</w:t>
      </w:r>
      <w:r w:rsidR="002D3B69">
        <w:noBreakHyphen/>
      </w:r>
      <w:r w:rsidRPr="002D3B69">
        <w:t>1 of that Act:</w:t>
      </w:r>
    </w:p>
    <w:p w:rsidR="006153B9" w:rsidRPr="002D3B69" w:rsidRDefault="006153B9" w:rsidP="006153B9">
      <w:pPr>
        <w:pStyle w:val="paragraphsub"/>
      </w:pPr>
      <w:r w:rsidRPr="002D3B69">
        <w:tab/>
        <w:t>(i)</w:t>
      </w:r>
      <w:r w:rsidRPr="002D3B69">
        <w:tab/>
        <w:t>items</w:t>
      </w:r>
      <w:r w:rsidR="002D3B69" w:rsidRPr="002D3B69">
        <w:t> </w:t>
      </w:r>
      <w:r w:rsidRPr="002D3B69">
        <w:t xml:space="preserve">39AA </w:t>
      </w:r>
      <w:r w:rsidR="000305FA" w:rsidRPr="002D3B69">
        <w:t xml:space="preserve">to </w:t>
      </w:r>
      <w:r w:rsidRPr="002D3B69">
        <w:t>41;</w:t>
      </w:r>
    </w:p>
    <w:p w:rsidR="006153B9" w:rsidRPr="002D3B69" w:rsidRDefault="006153B9" w:rsidP="006153B9">
      <w:pPr>
        <w:pStyle w:val="paragraphsub"/>
      </w:pPr>
      <w:r w:rsidRPr="002D3B69">
        <w:tab/>
        <w:t>(ii)</w:t>
      </w:r>
      <w:r w:rsidRPr="002D3B69">
        <w:tab/>
        <w:t>items</w:t>
      </w:r>
      <w:r w:rsidR="002D3B69" w:rsidRPr="002D3B69">
        <w:t> </w:t>
      </w:r>
      <w:r w:rsidRPr="002D3B69">
        <w:t>44 to 4</w:t>
      </w:r>
      <w:r w:rsidR="000305FA" w:rsidRPr="002D3B69">
        <w:t>6</w:t>
      </w:r>
      <w:r w:rsidRPr="002D3B69">
        <w:t>;</w:t>
      </w:r>
    </w:p>
    <w:p w:rsidR="006153B9" w:rsidRPr="002D3B69" w:rsidRDefault="000305FA" w:rsidP="006153B9">
      <w:pPr>
        <w:pStyle w:val="paragraphsub"/>
      </w:pPr>
      <w:r w:rsidRPr="002D3B69">
        <w:tab/>
        <w:t>(iii)</w:t>
      </w:r>
      <w:r w:rsidRPr="002D3B69">
        <w:tab/>
        <w:t>items</w:t>
      </w:r>
      <w:r w:rsidR="002D3B69" w:rsidRPr="002D3B69">
        <w:t> </w:t>
      </w:r>
      <w:r w:rsidRPr="002D3B69">
        <w:t>48 to 53C;</w:t>
      </w:r>
    </w:p>
    <w:p w:rsidR="006153B9" w:rsidRPr="002D3B69" w:rsidRDefault="006153B9" w:rsidP="006153B9">
      <w:pPr>
        <w:pStyle w:val="paragraph"/>
      </w:pPr>
      <w:r w:rsidRPr="002D3B69">
        <w:tab/>
        <w:t>(c)</w:t>
      </w:r>
      <w:r w:rsidRPr="002D3B69">
        <w:tab/>
        <w:t xml:space="preserve">to act in any legal proceeding that concerns the exercise of powers or performance of functions </w:t>
      </w:r>
      <w:r w:rsidR="0032050A" w:rsidRPr="002D3B69">
        <w:t xml:space="preserve">by the Chief Executive Medicare </w:t>
      </w:r>
      <w:r w:rsidR="00286F6A" w:rsidRPr="002D3B69">
        <w:t xml:space="preserve">under </w:t>
      </w:r>
      <w:r w:rsidR="002D3B69" w:rsidRPr="002D3B69">
        <w:t>paragraph (</w:t>
      </w:r>
      <w:r w:rsidR="00286F6A" w:rsidRPr="002D3B69">
        <w:t>a) or (b).</w:t>
      </w:r>
    </w:p>
    <w:p w:rsidR="006153B9" w:rsidRPr="002D3B69" w:rsidRDefault="007904DE" w:rsidP="00286F6A">
      <w:pPr>
        <w:pStyle w:val="ItemHead"/>
      </w:pPr>
      <w:r w:rsidRPr="002D3B69">
        <w:t>6</w:t>
      </w:r>
      <w:r w:rsidR="00286F6A" w:rsidRPr="002D3B69">
        <w:t xml:space="preserve">  Regulations</w:t>
      </w:r>
      <w:r w:rsidR="002D3B69" w:rsidRPr="002D3B69">
        <w:t> </w:t>
      </w:r>
      <w:r w:rsidR="00286F6A" w:rsidRPr="002D3B69">
        <w:t>12 and 13</w:t>
      </w:r>
    </w:p>
    <w:p w:rsidR="00286F6A" w:rsidRPr="002D3B69" w:rsidRDefault="00286F6A" w:rsidP="00286F6A">
      <w:pPr>
        <w:pStyle w:val="Item"/>
      </w:pPr>
      <w:r w:rsidRPr="002D3B69">
        <w:t>Omit “Health Secretary” (wherever occurring), substitute “Aged Care Secretary”.</w:t>
      </w:r>
    </w:p>
    <w:p w:rsidR="00705D68" w:rsidRPr="002D3B69" w:rsidRDefault="007904DE" w:rsidP="00705D68">
      <w:pPr>
        <w:pStyle w:val="ItemHead"/>
      </w:pPr>
      <w:r w:rsidRPr="002D3B69">
        <w:t>7</w:t>
      </w:r>
      <w:r w:rsidR="00705D68" w:rsidRPr="002D3B69">
        <w:t xml:space="preserve">  Paragraph 14(1)(a)</w:t>
      </w:r>
    </w:p>
    <w:p w:rsidR="00705D68" w:rsidRPr="002D3B69" w:rsidRDefault="00705D68" w:rsidP="00705D68">
      <w:pPr>
        <w:pStyle w:val="Item"/>
      </w:pPr>
      <w:r w:rsidRPr="002D3B69">
        <w:t>After</w:t>
      </w:r>
      <w:r w:rsidR="008D08CE" w:rsidRPr="002D3B69">
        <w:t xml:space="preserve"> “Aged Care</w:t>
      </w:r>
      <w:r w:rsidR="00FD349F" w:rsidRPr="002D3B69">
        <w:t xml:space="preserve"> Act</w:t>
      </w:r>
      <w:r w:rsidR="008D08CE" w:rsidRPr="002D3B69">
        <w:t>”, insert “or Chapter</w:t>
      </w:r>
      <w:r w:rsidR="002D3B69" w:rsidRPr="002D3B69">
        <w:t> </w:t>
      </w:r>
      <w:r w:rsidR="008D08CE" w:rsidRPr="002D3B69">
        <w:t>3 of the Aged Care Transitional</w:t>
      </w:r>
      <w:r w:rsidR="00FD349F" w:rsidRPr="002D3B69">
        <w:t xml:space="preserve"> Act</w:t>
      </w:r>
      <w:r w:rsidR="008D08CE" w:rsidRPr="002D3B69">
        <w:t>”.</w:t>
      </w:r>
    </w:p>
    <w:p w:rsidR="008D08CE" w:rsidRPr="002D3B69" w:rsidRDefault="007904DE" w:rsidP="008D08CE">
      <w:pPr>
        <w:pStyle w:val="ItemHead"/>
      </w:pPr>
      <w:r w:rsidRPr="002D3B69">
        <w:t>8</w:t>
      </w:r>
      <w:r w:rsidR="008D08CE" w:rsidRPr="002D3B69">
        <w:t xml:space="preserve">  Paragraph 14(1)(c)</w:t>
      </w:r>
    </w:p>
    <w:p w:rsidR="008D08CE" w:rsidRPr="002D3B69" w:rsidRDefault="008D08CE" w:rsidP="008D08CE">
      <w:pPr>
        <w:pStyle w:val="Item"/>
      </w:pPr>
      <w:r w:rsidRPr="002D3B69">
        <w:t>Repeal the paragraph, substitute:</w:t>
      </w:r>
    </w:p>
    <w:p w:rsidR="008D08CE" w:rsidRPr="002D3B69" w:rsidRDefault="008D08CE" w:rsidP="008D08CE">
      <w:pPr>
        <w:pStyle w:val="paragraph"/>
      </w:pPr>
      <w:r w:rsidRPr="002D3B69">
        <w:tab/>
        <w:t>(c)</w:t>
      </w:r>
      <w:r w:rsidRPr="002D3B69">
        <w:tab/>
        <w:t>on behalf of the Aged Care Secretary, to determine to do anything permitted by section</w:t>
      </w:r>
      <w:r w:rsidR="002D3B69" w:rsidRPr="002D3B69">
        <w:t> </w:t>
      </w:r>
      <w:r w:rsidRPr="002D3B69">
        <w:t>95</w:t>
      </w:r>
      <w:r w:rsidR="002D3B69">
        <w:noBreakHyphen/>
      </w:r>
      <w:r w:rsidRPr="002D3B69">
        <w:t>6 of the Aged Care Act in relation to a debt or class of debts arising, or an amount of a debt payable, under Chapter</w:t>
      </w:r>
      <w:r w:rsidR="002D3B69" w:rsidRPr="002D3B69">
        <w:t> </w:t>
      </w:r>
      <w:r w:rsidRPr="002D3B69">
        <w:t>3 of that Act or Chapter</w:t>
      </w:r>
      <w:r w:rsidR="002D3B69" w:rsidRPr="002D3B69">
        <w:t> </w:t>
      </w:r>
      <w:r w:rsidRPr="002D3B69">
        <w:t>3 of the Aged Care Transitional Act.</w:t>
      </w:r>
    </w:p>
    <w:p w:rsidR="008D08CE" w:rsidRPr="002D3B69" w:rsidRDefault="007904DE" w:rsidP="008D08CE">
      <w:pPr>
        <w:pStyle w:val="ItemHead"/>
      </w:pPr>
      <w:r w:rsidRPr="002D3B69">
        <w:t>9</w:t>
      </w:r>
      <w:r w:rsidR="008D08CE" w:rsidRPr="002D3B69">
        <w:t xml:space="preserve">  </w:t>
      </w:r>
      <w:r w:rsidR="00FD349F" w:rsidRPr="002D3B69">
        <w:t>At the end of p</w:t>
      </w:r>
      <w:r w:rsidR="008D08CE" w:rsidRPr="002D3B69">
        <w:t>aragraph</w:t>
      </w:r>
      <w:r w:rsidR="002D3B69" w:rsidRPr="002D3B69">
        <w:t> </w:t>
      </w:r>
      <w:r w:rsidR="008D08CE" w:rsidRPr="002D3B69">
        <w:t>15(1)(a)</w:t>
      </w:r>
    </w:p>
    <w:p w:rsidR="008D08CE" w:rsidRPr="002D3B69" w:rsidRDefault="008D08CE" w:rsidP="008D08CE">
      <w:pPr>
        <w:pStyle w:val="Item"/>
      </w:pPr>
      <w:r w:rsidRPr="002D3B69">
        <w:t>A</w:t>
      </w:r>
      <w:r w:rsidR="00FD349F" w:rsidRPr="002D3B69">
        <w:t>dd “</w:t>
      </w:r>
      <w:r w:rsidRPr="002D3B69">
        <w:t>or the Aged Care Transitional</w:t>
      </w:r>
      <w:r w:rsidR="00FD349F" w:rsidRPr="002D3B69">
        <w:t xml:space="preserve"> Act</w:t>
      </w:r>
      <w:r w:rsidRPr="002D3B69">
        <w:t>”.</w:t>
      </w:r>
    </w:p>
    <w:p w:rsidR="008D08CE" w:rsidRPr="002D3B69" w:rsidRDefault="007904DE" w:rsidP="008D08CE">
      <w:pPr>
        <w:pStyle w:val="ItemHead"/>
      </w:pPr>
      <w:r w:rsidRPr="002D3B69">
        <w:t>10</w:t>
      </w:r>
      <w:r w:rsidR="008D08CE" w:rsidRPr="002D3B69">
        <w:t xml:space="preserve">  Paragraph 15(1)(b)</w:t>
      </w:r>
    </w:p>
    <w:p w:rsidR="008D08CE" w:rsidRPr="002D3B69" w:rsidRDefault="008D08CE" w:rsidP="008D08CE">
      <w:pPr>
        <w:pStyle w:val="Item"/>
      </w:pPr>
      <w:r w:rsidRPr="002D3B69">
        <w:t>Repeal the paragraph, substitute:</w:t>
      </w:r>
    </w:p>
    <w:p w:rsidR="008D08CE" w:rsidRPr="002D3B69" w:rsidRDefault="008D08CE" w:rsidP="008D08CE">
      <w:pPr>
        <w:pStyle w:val="paragraph"/>
      </w:pPr>
      <w:r w:rsidRPr="002D3B69">
        <w:tab/>
        <w:t>(b)</w:t>
      </w:r>
      <w:r w:rsidRPr="002D3B69">
        <w:tab/>
        <w:t>to decide, for section</w:t>
      </w:r>
      <w:r w:rsidR="002D3B69" w:rsidRPr="002D3B69">
        <w:t> </w:t>
      </w:r>
      <w:r w:rsidRPr="002D3B69">
        <w:t>95</w:t>
      </w:r>
      <w:r w:rsidR="002D3B69">
        <w:noBreakHyphen/>
      </w:r>
      <w:r w:rsidRPr="002D3B69">
        <w:t>4 of the Aged Care Act, if a recoverable amount (or part of it) should be deducted from one or more other amounts payable under that Act or the Aged Care Transitional Act to a transferee (within the meaning given by section</w:t>
      </w:r>
      <w:r w:rsidR="002D3B69" w:rsidRPr="002D3B69">
        <w:t> </w:t>
      </w:r>
      <w:r w:rsidRPr="002D3B69">
        <w:t>95</w:t>
      </w:r>
      <w:r w:rsidR="002D3B69">
        <w:noBreakHyphen/>
      </w:r>
      <w:r w:rsidRPr="002D3B69">
        <w:t>4 of the Aged Care Act);</w:t>
      </w:r>
    </w:p>
    <w:p w:rsidR="00C36DFB" w:rsidRPr="002D3B69" w:rsidRDefault="007904DE" w:rsidP="00214BF5">
      <w:pPr>
        <w:pStyle w:val="ItemHead"/>
      </w:pPr>
      <w:r w:rsidRPr="002D3B69">
        <w:t>11</w:t>
      </w:r>
      <w:r w:rsidR="00214BF5" w:rsidRPr="002D3B69">
        <w:t xml:space="preserve">  Regulation</w:t>
      </w:r>
      <w:r w:rsidR="002D3B69" w:rsidRPr="002D3B69">
        <w:t> </w:t>
      </w:r>
      <w:r w:rsidR="00214BF5" w:rsidRPr="002D3B69">
        <w:t>16</w:t>
      </w:r>
    </w:p>
    <w:p w:rsidR="00FD349F" w:rsidRPr="002D3B69" w:rsidRDefault="00FD349F" w:rsidP="00FD349F">
      <w:pPr>
        <w:pStyle w:val="Item"/>
      </w:pPr>
      <w:r w:rsidRPr="002D3B69">
        <w:t>Before “It is”</w:t>
      </w:r>
      <w:r w:rsidR="00163213" w:rsidRPr="002D3B69">
        <w:t>, insert “(1)”.</w:t>
      </w:r>
    </w:p>
    <w:p w:rsidR="00163213" w:rsidRPr="002D3B69" w:rsidRDefault="00163213" w:rsidP="00163213">
      <w:pPr>
        <w:pStyle w:val="ItemHead"/>
      </w:pPr>
      <w:r w:rsidRPr="002D3B69">
        <w:t>12  Regulation</w:t>
      </w:r>
      <w:r w:rsidR="002D3B69" w:rsidRPr="002D3B69">
        <w:t> </w:t>
      </w:r>
      <w:r w:rsidRPr="002D3B69">
        <w:t>16</w:t>
      </w:r>
    </w:p>
    <w:p w:rsidR="00214BF5" w:rsidRPr="002D3B69" w:rsidRDefault="00214BF5" w:rsidP="00214BF5">
      <w:pPr>
        <w:pStyle w:val="Item"/>
      </w:pPr>
      <w:r w:rsidRPr="002D3B69">
        <w:t>Omit “Health</w:t>
      </w:r>
      <w:r w:rsidR="00163213" w:rsidRPr="002D3B69">
        <w:t xml:space="preserve"> Secretary</w:t>
      </w:r>
      <w:r w:rsidRPr="002D3B69">
        <w:t>”, substitute “Aged Care</w:t>
      </w:r>
      <w:r w:rsidR="00163213" w:rsidRPr="002D3B69">
        <w:t xml:space="preserve"> Secretary</w:t>
      </w:r>
      <w:r w:rsidRPr="002D3B69">
        <w:t>”.</w:t>
      </w:r>
    </w:p>
    <w:p w:rsidR="00214BF5" w:rsidRPr="002D3B69" w:rsidRDefault="007904DE" w:rsidP="00214BF5">
      <w:pPr>
        <w:pStyle w:val="ItemHead"/>
      </w:pPr>
      <w:r w:rsidRPr="002D3B69">
        <w:t>1</w:t>
      </w:r>
      <w:r w:rsidR="00163213" w:rsidRPr="002D3B69">
        <w:t>3</w:t>
      </w:r>
      <w:r w:rsidR="00214BF5" w:rsidRPr="002D3B69">
        <w:t xml:space="preserve">  At the end of regulation</w:t>
      </w:r>
      <w:r w:rsidR="002D3B69" w:rsidRPr="002D3B69">
        <w:t> </w:t>
      </w:r>
      <w:r w:rsidR="00214BF5" w:rsidRPr="002D3B69">
        <w:t>16</w:t>
      </w:r>
    </w:p>
    <w:p w:rsidR="00214BF5" w:rsidRPr="002D3B69" w:rsidRDefault="00214BF5" w:rsidP="00214BF5">
      <w:pPr>
        <w:pStyle w:val="Item"/>
      </w:pPr>
      <w:r w:rsidRPr="002D3B69">
        <w:t>Add:</w:t>
      </w:r>
    </w:p>
    <w:p w:rsidR="00214BF5" w:rsidRPr="002D3B69" w:rsidRDefault="00214BF5" w:rsidP="00214BF5">
      <w:pPr>
        <w:pStyle w:val="subsection"/>
      </w:pPr>
      <w:r w:rsidRPr="002D3B69">
        <w:tab/>
        <w:t>(2)</w:t>
      </w:r>
      <w:r w:rsidRPr="002D3B69">
        <w:tab/>
        <w:t>It is a prescribed function of the Chief Executive Medicare, on behalf of the Aged Care Secretary, under subsection</w:t>
      </w:r>
      <w:r w:rsidR="002D3B69" w:rsidRPr="002D3B69">
        <w:t> </w:t>
      </w:r>
      <w:r w:rsidRPr="002D3B69">
        <w:t>96</w:t>
      </w:r>
      <w:r w:rsidR="002D3B69">
        <w:noBreakHyphen/>
      </w:r>
      <w:r w:rsidRPr="002D3B69">
        <w:t>7(2) of the Aged Care Transitional Act:</w:t>
      </w:r>
    </w:p>
    <w:p w:rsidR="00214BF5" w:rsidRPr="002D3B69" w:rsidRDefault="00214BF5" w:rsidP="00214BF5">
      <w:pPr>
        <w:pStyle w:val="paragraph"/>
      </w:pPr>
      <w:r w:rsidRPr="002D3B69">
        <w:tab/>
        <w:t>(a)</w:t>
      </w:r>
      <w:r w:rsidRPr="002D3B69">
        <w:tab/>
        <w:t>to receive and consider an applicant’s request to extend a period in which the applicant has been requested to give further information in relation to an application under that Act; and</w:t>
      </w:r>
    </w:p>
    <w:p w:rsidR="00214BF5" w:rsidRPr="002D3B69" w:rsidRDefault="00214BF5" w:rsidP="00214BF5">
      <w:pPr>
        <w:pStyle w:val="paragraph"/>
      </w:pPr>
      <w:r w:rsidRPr="002D3B69">
        <w:tab/>
        <w:t>(b)</w:t>
      </w:r>
      <w:r w:rsidRPr="002D3B69">
        <w:tab/>
        <w:t>to extend the period if the Chief Executive Medicare considers it appropriate to do so.</w:t>
      </w:r>
    </w:p>
    <w:p w:rsidR="00214BF5" w:rsidRPr="002D3B69" w:rsidRDefault="007904DE" w:rsidP="00214BF5">
      <w:pPr>
        <w:pStyle w:val="ItemHead"/>
      </w:pPr>
      <w:r w:rsidRPr="002D3B69">
        <w:t>1</w:t>
      </w:r>
      <w:r w:rsidR="00163213" w:rsidRPr="002D3B69">
        <w:t>4</w:t>
      </w:r>
      <w:r w:rsidR="00214BF5" w:rsidRPr="002D3B69">
        <w:t xml:space="preserve">  </w:t>
      </w:r>
      <w:r w:rsidR="00163213" w:rsidRPr="002D3B69">
        <w:t>Subr</w:t>
      </w:r>
      <w:r w:rsidR="00214BF5" w:rsidRPr="002D3B69">
        <w:t>egulation</w:t>
      </w:r>
      <w:r w:rsidR="00163213" w:rsidRPr="002D3B69">
        <w:t>s</w:t>
      </w:r>
      <w:r w:rsidR="002D3B69" w:rsidRPr="002D3B69">
        <w:t> </w:t>
      </w:r>
      <w:r w:rsidR="00214BF5" w:rsidRPr="002D3B69">
        <w:t>17</w:t>
      </w:r>
      <w:r w:rsidR="00163213" w:rsidRPr="002D3B69">
        <w:t>(1) and (2)</w:t>
      </w:r>
    </w:p>
    <w:p w:rsidR="00214BF5" w:rsidRPr="002D3B69" w:rsidRDefault="00214BF5" w:rsidP="00214BF5">
      <w:pPr>
        <w:pStyle w:val="Item"/>
      </w:pPr>
      <w:r w:rsidRPr="002D3B69">
        <w:t xml:space="preserve">Repeal the </w:t>
      </w:r>
      <w:r w:rsidR="00163213" w:rsidRPr="002D3B69">
        <w:t>sub</w:t>
      </w:r>
      <w:r w:rsidRPr="002D3B69">
        <w:t>regulation</w:t>
      </w:r>
      <w:r w:rsidR="00163213" w:rsidRPr="002D3B69">
        <w:t>s</w:t>
      </w:r>
      <w:r w:rsidRPr="002D3B69">
        <w:t>, substitute:</w:t>
      </w:r>
    </w:p>
    <w:p w:rsidR="00214BF5" w:rsidRPr="002D3B69" w:rsidRDefault="00214BF5" w:rsidP="00214BF5">
      <w:pPr>
        <w:pStyle w:val="subsection"/>
      </w:pPr>
      <w:r w:rsidRPr="002D3B69">
        <w:tab/>
        <w:t>(1)</w:t>
      </w:r>
      <w:r w:rsidRPr="002D3B69">
        <w:tab/>
        <w:t>This regulation applies if:</w:t>
      </w:r>
    </w:p>
    <w:p w:rsidR="00214BF5" w:rsidRPr="002D3B69" w:rsidRDefault="00214BF5" w:rsidP="00214BF5">
      <w:pPr>
        <w:pStyle w:val="paragraph"/>
      </w:pPr>
      <w:r w:rsidRPr="002D3B69">
        <w:tab/>
        <w:t>(a)</w:t>
      </w:r>
      <w:r w:rsidRPr="002D3B69">
        <w:tab/>
      </w:r>
      <w:r w:rsidR="003F7A09" w:rsidRPr="002D3B69">
        <w:t xml:space="preserve">it is a prescribed function of the Chief Executive Medicare under this Part to perform a function, or exercise a power, of the Aged </w:t>
      </w:r>
      <w:r w:rsidR="00163213" w:rsidRPr="002D3B69">
        <w:t xml:space="preserve">Care </w:t>
      </w:r>
      <w:r w:rsidR="003F7A09" w:rsidRPr="002D3B69">
        <w:t>Secretary</w:t>
      </w:r>
      <w:r w:rsidR="00163213" w:rsidRPr="002D3B69">
        <w:t xml:space="preserve"> on behalf of the Aged Care Secretary</w:t>
      </w:r>
      <w:r w:rsidR="003F7A09" w:rsidRPr="002D3B69">
        <w:t>; and</w:t>
      </w:r>
    </w:p>
    <w:p w:rsidR="003F7A09" w:rsidRPr="002D3B69" w:rsidRDefault="003F7A09" w:rsidP="00214BF5">
      <w:pPr>
        <w:pStyle w:val="paragraph"/>
      </w:pPr>
      <w:r w:rsidRPr="002D3B69">
        <w:tab/>
        <w:t>(b)</w:t>
      </w:r>
      <w:r w:rsidRPr="002D3B69">
        <w:tab/>
        <w:t xml:space="preserve">the performance of that function or the exercise of that power by the Aged Care Secretary requires or permits the Aged Care Secretary to act under, or in accordance with, a provision </w:t>
      </w:r>
      <w:r w:rsidR="00163213" w:rsidRPr="002D3B69">
        <w:t>of</w:t>
      </w:r>
      <w:r w:rsidRPr="002D3B69">
        <w:t xml:space="preserve"> any Principles made under section</w:t>
      </w:r>
      <w:r w:rsidR="002D3B69" w:rsidRPr="002D3B69">
        <w:t> </w:t>
      </w:r>
      <w:r w:rsidRPr="002D3B69">
        <w:t>96</w:t>
      </w:r>
      <w:r w:rsidR="002D3B69">
        <w:noBreakHyphen/>
      </w:r>
      <w:r w:rsidRPr="002D3B69">
        <w:t>1 of the Aged Care Act or section</w:t>
      </w:r>
      <w:r w:rsidR="002D3B69" w:rsidRPr="002D3B69">
        <w:t> </w:t>
      </w:r>
      <w:r w:rsidRPr="002D3B69">
        <w:t>96</w:t>
      </w:r>
      <w:r w:rsidR="002D3B69">
        <w:noBreakHyphen/>
      </w:r>
      <w:r w:rsidRPr="002D3B69">
        <w:t>1 of the Aged Care Transitional Act.</w:t>
      </w:r>
    </w:p>
    <w:p w:rsidR="00163213" w:rsidRPr="002D3B69" w:rsidRDefault="003F7A09" w:rsidP="00E27CC3">
      <w:pPr>
        <w:pStyle w:val="subsection"/>
      </w:pPr>
      <w:r w:rsidRPr="002D3B69">
        <w:tab/>
        <w:t>(2)</w:t>
      </w:r>
      <w:r w:rsidRPr="002D3B69">
        <w:tab/>
        <w:t>It is a prescribed function of the Chief Executive Medicare to act on behalf of the Aged Care Secretary under, or in accordance with, the relevant provision of the Principles.</w:t>
      </w:r>
    </w:p>
    <w:p w:rsidR="002B205F" w:rsidRPr="002D3B69" w:rsidRDefault="007904DE" w:rsidP="002B205F">
      <w:pPr>
        <w:pStyle w:val="ItemHead"/>
      </w:pPr>
      <w:r w:rsidRPr="002D3B69">
        <w:t>1</w:t>
      </w:r>
      <w:r w:rsidR="005C0011" w:rsidRPr="002D3B69">
        <w:t>5</w:t>
      </w:r>
      <w:r w:rsidR="002B205F" w:rsidRPr="002D3B69">
        <w:t xml:space="preserve">  Regulation</w:t>
      </w:r>
      <w:r w:rsidR="002D3B69" w:rsidRPr="002D3B69">
        <w:t> </w:t>
      </w:r>
      <w:r w:rsidR="002B205F" w:rsidRPr="002D3B69">
        <w:t>22</w:t>
      </w:r>
    </w:p>
    <w:p w:rsidR="00C16F37" w:rsidRPr="002D3B69" w:rsidRDefault="002B205F" w:rsidP="007904DE">
      <w:pPr>
        <w:pStyle w:val="Item"/>
      </w:pPr>
      <w:r w:rsidRPr="002D3B69">
        <w:t>Repeal the regulation.</w:t>
      </w:r>
    </w:p>
    <w:sectPr w:rsidR="00C16F37" w:rsidRPr="002D3B69" w:rsidSect="00210FD1">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DD" w:rsidRDefault="000A7EDD" w:rsidP="0048364F">
      <w:pPr>
        <w:spacing w:line="240" w:lineRule="auto"/>
      </w:pPr>
      <w:r>
        <w:separator/>
      </w:r>
    </w:p>
  </w:endnote>
  <w:endnote w:type="continuationSeparator" w:id="0">
    <w:p w:rsidR="000A7EDD" w:rsidRDefault="000A7ED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210FD1" w:rsidRDefault="0048364F" w:rsidP="00210FD1">
    <w:pPr>
      <w:pStyle w:val="Footer"/>
      <w:tabs>
        <w:tab w:val="clear" w:pos="4153"/>
        <w:tab w:val="clear" w:pos="8306"/>
        <w:tab w:val="center" w:pos="4150"/>
        <w:tab w:val="right" w:pos="8307"/>
      </w:tabs>
      <w:spacing w:before="120"/>
      <w:rPr>
        <w:i/>
        <w:sz w:val="18"/>
      </w:rPr>
    </w:pPr>
    <w:r w:rsidRPr="00210FD1">
      <w:rPr>
        <w:i/>
        <w:sz w:val="18"/>
      </w:rPr>
      <w:t xml:space="preserve"> </w:t>
    </w:r>
    <w:r w:rsidR="00210FD1" w:rsidRPr="00210FD1">
      <w:rPr>
        <w:i/>
        <w:sz w:val="18"/>
      </w:rPr>
      <w:t>OPC60565 -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D1" w:rsidRDefault="00210FD1" w:rsidP="00210FD1">
    <w:pPr>
      <w:pStyle w:val="Footer"/>
    </w:pPr>
    <w:r w:rsidRPr="00210FD1">
      <w:rPr>
        <w:i/>
        <w:sz w:val="18"/>
      </w:rPr>
      <w:t>OPC60565 -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210FD1" w:rsidRDefault="007A7F9F" w:rsidP="00486382">
    <w:pPr>
      <w:pStyle w:val="Footer"/>
      <w:rPr>
        <w:sz w:val="18"/>
      </w:rPr>
    </w:pPr>
  </w:p>
  <w:p w:rsidR="00486382" w:rsidRPr="00210FD1" w:rsidRDefault="00210FD1" w:rsidP="00210FD1">
    <w:pPr>
      <w:pStyle w:val="Footer"/>
      <w:rPr>
        <w:sz w:val="18"/>
      </w:rPr>
    </w:pPr>
    <w:r w:rsidRPr="00210FD1">
      <w:rPr>
        <w:i/>
        <w:sz w:val="18"/>
      </w:rPr>
      <w:t>OPC60565 -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210FD1"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210FD1" w:rsidTr="00E33C1C">
      <w:tc>
        <w:tcPr>
          <w:tcW w:w="533" w:type="dxa"/>
          <w:tcBorders>
            <w:top w:val="nil"/>
            <w:left w:val="nil"/>
            <w:bottom w:val="nil"/>
            <w:right w:val="nil"/>
          </w:tcBorders>
        </w:tcPr>
        <w:p w:rsidR="006D3667" w:rsidRPr="00210FD1" w:rsidRDefault="006D3667" w:rsidP="00E33C1C">
          <w:pPr>
            <w:spacing w:line="0" w:lineRule="atLeast"/>
            <w:rPr>
              <w:rFonts w:cs="Times New Roman"/>
              <w:i/>
              <w:sz w:val="18"/>
            </w:rPr>
          </w:pPr>
          <w:r w:rsidRPr="00210FD1">
            <w:rPr>
              <w:rFonts w:cs="Times New Roman"/>
              <w:i/>
              <w:sz w:val="18"/>
            </w:rPr>
            <w:fldChar w:fldCharType="begin"/>
          </w:r>
          <w:r w:rsidRPr="00210FD1">
            <w:rPr>
              <w:rFonts w:cs="Times New Roman"/>
              <w:i/>
              <w:sz w:val="18"/>
            </w:rPr>
            <w:instrText xml:space="preserve"> PAGE </w:instrText>
          </w:r>
          <w:r w:rsidRPr="00210FD1">
            <w:rPr>
              <w:rFonts w:cs="Times New Roman"/>
              <w:i/>
              <w:sz w:val="18"/>
            </w:rPr>
            <w:fldChar w:fldCharType="separate"/>
          </w:r>
          <w:r w:rsidR="00EC6B2A">
            <w:rPr>
              <w:rFonts w:cs="Times New Roman"/>
              <w:i/>
              <w:noProof/>
              <w:sz w:val="18"/>
            </w:rPr>
            <w:t>ii</w:t>
          </w:r>
          <w:r w:rsidRPr="00210FD1">
            <w:rPr>
              <w:rFonts w:cs="Times New Roman"/>
              <w:i/>
              <w:sz w:val="18"/>
            </w:rPr>
            <w:fldChar w:fldCharType="end"/>
          </w:r>
        </w:p>
      </w:tc>
      <w:tc>
        <w:tcPr>
          <w:tcW w:w="5387" w:type="dxa"/>
          <w:tcBorders>
            <w:top w:val="nil"/>
            <w:left w:val="nil"/>
            <w:bottom w:val="nil"/>
            <w:right w:val="nil"/>
          </w:tcBorders>
        </w:tcPr>
        <w:p w:rsidR="006D3667" w:rsidRPr="00210FD1" w:rsidRDefault="00A2057D" w:rsidP="00E33C1C">
          <w:pPr>
            <w:spacing w:line="0" w:lineRule="atLeast"/>
            <w:jc w:val="center"/>
            <w:rPr>
              <w:rFonts w:cs="Times New Roman"/>
              <w:i/>
              <w:sz w:val="18"/>
            </w:rPr>
          </w:pPr>
          <w:r w:rsidRPr="00210FD1">
            <w:rPr>
              <w:rFonts w:cs="Times New Roman"/>
              <w:i/>
              <w:sz w:val="18"/>
            </w:rPr>
            <w:fldChar w:fldCharType="begin"/>
          </w:r>
          <w:r w:rsidRPr="00210FD1">
            <w:rPr>
              <w:rFonts w:cs="Times New Roman"/>
              <w:i/>
              <w:sz w:val="18"/>
            </w:rPr>
            <w:instrText xml:space="preserve"> DOCPROPERTY ShortT </w:instrText>
          </w:r>
          <w:r w:rsidRPr="00210FD1">
            <w:rPr>
              <w:rFonts w:cs="Times New Roman"/>
              <w:i/>
              <w:sz w:val="18"/>
            </w:rPr>
            <w:fldChar w:fldCharType="separate"/>
          </w:r>
          <w:r w:rsidR="00E13D06">
            <w:rPr>
              <w:rFonts w:cs="Times New Roman"/>
              <w:i/>
              <w:sz w:val="18"/>
            </w:rPr>
            <w:t>Human Services (Medicare) Amendment (Aged Care) Regulation 2014</w:t>
          </w:r>
          <w:r w:rsidRPr="00210FD1">
            <w:rPr>
              <w:rFonts w:cs="Times New Roman"/>
              <w:i/>
              <w:sz w:val="18"/>
            </w:rPr>
            <w:fldChar w:fldCharType="end"/>
          </w:r>
        </w:p>
      </w:tc>
      <w:tc>
        <w:tcPr>
          <w:tcW w:w="1383" w:type="dxa"/>
          <w:tcBorders>
            <w:top w:val="nil"/>
            <w:left w:val="nil"/>
            <w:bottom w:val="nil"/>
            <w:right w:val="nil"/>
          </w:tcBorders>
        </w:tcPr>
        <w:p w:rsidR="006D3667" w:rsidRPr="00210FD1" w:rsidRDefault="00A2057D" w:rsidP="00E33C1C">
          <w:pPr>
            <w:spacing w:line="0" w:lineRule="atLeast"/>
            <w:jc w:val="right"/>
            <w:rPr>
              <w:rFonts w:cs="Times New Roman"/>
              <w:i/>
              <w:sz w:val="18"/>
            </w:rPr>
          </w:pPr>
          <w:r w:rsidRPr="00210FD1">
            <w:rPr>
              <w:rFonts w:cs="Times New Roman"/>
              <w:i/>
              <w:sz w:val="18"/>
            </w:rPr>
            <w:fldChar w:fldCharType="begin"/>
          </w:r>
          <w:r w:rsidRPr="00210FD1">
            <w:rPr>
              <w:rFonts w:cs="Times New Roman"/>
              <w:i/>
              <w:sz w:val="18"/>
            </w:rPr>
            <w:instrText xml:space="preserve"> DOCPROPERTY ActNo </w:instrText>
          </w:r>
          <w:r w:rsidRPr="00210FD1">
            <w:rPr>
              <w:rFonts w:cs="Times New Roman"/>
              <w:i/>
              <w:sz w:val="18"/>
            </w:rPr>
            <w:fldChar w:fldCharType="separate"/>
          </w:r>
          <w:r w:rsidR="00E13D06">
            <w:rPr>
              <w:rFonts w:cs="Times New Roman"/>
              <w:i/>
              <w:sz w:val="18"/>
            </w:rPr>
            <w:t>No. 81, 2014</w:t>
          </w:r>
          <w:r w:rsidRPr="00210FD1">
            <w:rPr>
              <w:rFonts w:cs="Times New Roman"/>
              <w:i/>
              <w:sz w:val="18"/>
            </w:rPr>
            <w:fldChar w:fldCharType="end"/>
          </w:r>
        </w:p>
      </w:tc>
    </w:tr>
  </w:tbl>
  <w:p w:rsidR="006D3667" w:rsidRPr="00210FD1" w:rsidRDefault="00210FD1" w:rsidP="00210FD1">
    <w:pPr>
      <w:rPr>
        <w:rFonts w:cs="Times New Roman"/>
        <w:i/>
        <w:sz w:val="18"/>
      </w:rPr>
    </w:pPr>
    <w:r w:rsidRPr="00210FD1">
      <w:rPr>
        <w:rFonts w:cs="Times New Roman"/>
        <w:i/>
        <w:sz w:val="18"/>
      </w:rPr>
      <w:t>OPC60565 -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13D06">
            <w:rPr>
              <w:i/>
              <w:sz w:val="18"/>
            </w:rPr>
            <w:t>No. 81,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D06">
            <w:rPr>
              <w:i/>
              <w:sz w:val="18"/>
            </w:rPr>
            <w:t>Human Services (Medicare) Amendment (Aged Care) Regulation 2014</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711D">
            <w:rPr>
              <w:i/>
              <w:noProof/>
              <w:sz w:val="18"/>
            </w:rPr>
            <w:t>i</w:t>
          </w:r>
          <w:r w:rsidRPr="00ED79B6">
            <w:rPr>
              <w:i/>
              <w:sz w:val="18"/>
            </w:rPr>
            <w:fldChar w:fldCharType="end"/>
          </w:r>
        </w:p>
      </w:tc>
    </w:tr>
  </w:tbl>
  <w:p w:rsidR="006D3667" w:rsidRPr="00ED79B6" w:rsidRDefault="00210FD1" w:rsidP="00210FD1">
    <w:pPr>
      <w:rPr>
        <w:i/>
        <w:sz w:val="18"/>
      </w:rPr>
    </w:pPr>
    <w:r w:rsidRPr="00210FD1">
      <w:rPr>
        <w:rFonts w:cs="Times New Roman"/>
        <w:i/>
        <w:sz w:val="18"/>
      </w:rPr>
      <w:t>OPC60565 -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210FD1"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210FD1" w:rsidTr="00E33C1C">
      <w:tc>
        <w:tcPr>
          <w:tcW w:w="533" w:type="dxa"/>
          <w:tcBorders>
            <w:top w:val="nil"/>
            <w:left w:val="nil"/>
            <w:bottom w:val="nil"/>
            <w:right w:val="nil"/>
          </w:tcBorders>
        </w:tcPr>
        <w:p w:rsidR="00304E75" w:rsidRPr="00210FD1" w:rsidRDefault="00304E75" w:rsidP="00E33C1C">
          <w:pPr>
            <w:spacing w:line="0" w:lineRule="atLeast"/>
            <w:rPr>
              <w:rFonts w:cs="Times New Roman"/>
              <w:i/>
              <w:sz w:val="18"/>
            </w:rPr>
          </w:pPr>
          <w:r w:rsidRPr="00210FD1">
            <w:rPr>
              <w:rFonts w:cs="Times New Roman"/>
              <w:i/>
              <w:sz w:val="18"/>
            </w:rPr>
            <w:fldChar w:fldCharType="begin"/>
          </w:r>
          <w:r w:rsidRPr="00210FD1">
            <w:rPr>
              <w:rFonts w:cs="Times New Roman"/>
              <w:i/>
              <w:sz w:val="18"/>
            </w:rPr>
            <w:instrText xml:space="preserve"> PAGE </w:instrText>
          </w:r>
          <w:r w:rsidRPr="00210FD1">
            <w:rPr>
              <w:rFonts w:cs="Times New Roman"/>
              <w:i/>
              <w:sz w:val="18"/>
            </w:rPr>
            <w:fldChar w:fldCharType="separate"/>
          </w:r>
          <w:r w:rsidR="00E44F92">
            <w:rPr>
              <w:rFonts w:cs="Times New Roman"/>
              <w:i/>
              <w:noProof/>
              <w:sz w:val="18"/>
            </w:rPr>
            <w:t>6</w:t>
          </w:r>
          <w:r w:rsidRPr="00210FD1">
            <w:rPr>
              <w:rFonts w:cs="Times New Roman"/>
              <w:i/>
              <w:sz w:val="18"/>
            </w:rPr>
            <w:fldChar w:fldCharType="end"/>
          </w:r>
        </w:p>
      </w:tc>
      <w:tc>
        <w:tcPr>
          <w:tcW w:w="5387" w:type="dxa"/>
          <w:tcBorders>
            <w:top w:val="nil"/>
            <w:left w:val="nil"/>
            <w:bottom w:val="nil"/>
            <w:right w:val="nil"/>
          </w:tcBorders>
        </w:tcPr>
        <w:p w:rsidR="00304E75" w:rsidRPr="00210FD1" w:rsidRDefault="00304E75" w:rsidP="00E33C1C">
          <w:pPr>
            <w:spacing w:line="0" w:lineRule="atLeast"/>
            <w:jc w:val="center"/>
            <w:rPr>
              <w:rFonts w:cs="Times New Roman"/>
              <w:i/>
              <w:sz w:val="18"/>
            </w:rPr>
          </w:pPr>
          <w:r w:rsidRPr="00210FD1">
            <w:rPr>
              <w:rFonts w:cs="Times New Roman"/>
              <w:i/>
              <w:sz w:val="18"/>
            </w:rPr>
            <w:fldChar w:fldCharType="begin"/>
          </w:r>
          <w:r w:rsidRPr="00210FD1">
            <w:rPr>
              <w:rFonts w:cs="Times New Roman"/>
              <w:i/>
              <w:sz w:val="18"/>
            </w:rPr>
            <w:instrText xml:space="preserve"> DOCPROPERTY ShortT </w:instrText>
          </w:r>
          <w:r w:rsidRPr="00210FD1">
            <w:rPr>
              <w:rFonts w:cs="Times New Roman"/>
              <w:i/>
              <w:sz w:val="18"/>
            </w:rPr>
            <w:fldChar w:fldCharType="separate"/>
          </w:r>
          <w:r w:rsidR="00E13D06">
            <w:rPr>
              <w:rFonts w:cs="Times New Roman"/>
              <w:i/>
              <w:sz w:val="18"/>
            </w:rPr>
            <w:t>Human Services (Medicare) Amendment (Aged Care) Regulation 2014</w:t>
          </w:r>
          <w:r w:rsidRPr="00210FD1">
            <w:rPr>
              <w:rFonts w:cs="Times New Roman"/>
              <w:i/>
              <w:sz w:val="18"/>
            </w:rPr>
            <w:fldChar w:fldCharType="end"/>
          </w:r>
        </w:p>
      </w:tc>
      <w:tc>
        <w:tcPr>
          <w:tcW w:w="1383" w:type="dxa"/>
          <w:tcBorders>
            <w:top w:val="nil"/>
            <w:left w:val="nil"/>
            <w:bottom w:val="nil"/>
            <w:right w:val="nil"/>
          </w:tcBorders>
        </w:tcPr>
        <w:p w:rsidR="00304E75" w:rsidRPr="00210FD1" w:rsidRDefault="00304E75" w:rsidP="00E33C1C">
          <w:pPr>
            <w:spacing w:line="0" w:lineRule="atLeast"/>
            <w:jc w:val="right"/>
            <w:rPr>
              <w:rFonts w:cs="Times New Roman"/>
              <w:i/>
              <w:sz w:val="18"/>
            </w:rPr>
          </w:pPr>
          <w:r w:rsidRPr="00210FD1">
            <w:rPr>
              <w:rFonts w:cs="Times New Roman"/>
              <w:i/>
              <w:sz w:val="18"/>
            </w:rPr>
            <w:fldChar w:fldCharType="begin"/>
          </w:r>
          <w:r w:rsidRPr="00210FD1">
            <w:rPr>
              <w:rFonts w:cs="Times New Roman"/>
              <w:i/>
              <w:sz w:val="18"/>
            </w:rPr>
            <w:instrText xml:space="preserve"> DOCPROPERTY ActNo </w:instrText>
          </w:r>
          <w:r w:rsidRPr="00210FD1">
            <w:rPr>
              <w:rFonts w:cs="Times New Roman"/>
              <w:i/>
              <w:sz w:val="18"/>
            </w:rPr>
            <w:fldChar w:fldCharType="separate"/>
          </w:r>
          <w:r w:rsidR="00E13D06">
            <w:rPr>
              <w:rFonts w:cs="Times New Roman"/>
              <w:i/>
              <w:sz w:val="18"/>
            </w:rPr>
            <w:t>No. 81, 2014</w:t>
          </w:r>
          <w:r w:rsidRPr="00210FD1">
            <w:rPr>
              <w:rFonts w:cs="Times New Roman"/>
              <w:i/>
              <w:sz w:val="18"/>
            </w:rPr>
            <w:fldChar w:fldCharType="end"/>
          </w:r>
        </w:p>
      </w:tc>
    </w:tr>
  </w:tbl>
  <w:p w:rsidR="00304E75" w:rsidRPr="00210FD1" w:rsidRDefault="00210FD1" w:rsidP="00210FD1">
    <w:pPr>
      <w:rPr>
        <w:rFonts w:cs="Times New Roman"/>
        <w:i/>
        <w:sz w:val="18"/>
      </w:rPr>
    </w:pPr>
    <w:r w:rsidRPr="00210FD1">
      <w:rPr>
        <w:rFonts w:cs="Times New Roman"/>
        <w:i/>
        <w:sz w:val="18"/>
      </w:rPr>
      <w:t>OPC60565 -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13D06">
            <w:rPr>
              <w:i/>
              <w:sz w:val="18"/>
            </w:rPr>
            <w:t>No. 81,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D06">
            <w:rPr>
              <w:i/>
              <w:sz w:val="18"/>
            </w:rPr>
            <w:t>Human Services (Medicare) Amendment (Aged Care) Regulation 2014</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C711D">
            <w:rPr>
              <w:i/>
              <w:noProof/>
              <w:sz w:val="18"/>
            </w:rPr>
            <w:t>1</w:t>
          </w:r>
          <w:r w:rsidRPr="00ED79B6">
            <w:rPr>
              <w:i/>
              <w:sz w:val="18"/>
            </w:rPr>
            <w:fldChar w:fldCharType="end"/>
          </w:r>
        </w:p>
      </w:tc>
    </w:tr>
  </w:tbl>
  <w:p w:rsidR="00B63BDE" w:rsidRPr="00ED79B6" w:rsidRDefault="00210FD1" w:rsidP="00210FD1">
    <w:pPr>
      <w:rPr>
        <w:i/>
        <w:sz w:val="18"/>
      </w:rPr>
    </w:pPr>
    <w:r w:rsidRPr="00210FD1">
      <w:rPr>
        <w:rFonts w:cs="Times New Roman"/>
        <w:i/>
        <w:sz w:val="18"/>
      </w:rPr>
      <w:t>OPC60565 -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7904DE">
      <w:tc>
        <w:tcPr>
          <w:tcW w:w="1383" w:type="dxa"/>
          <w:tcBorders>
            <w:top w:val="nil"/>
            <w:left w:val="nil"/>
            <w:bottom w:val="nil"/>
            <w:right w:val="nil"/>
          </w:tcBorders>
        </w:tcPr>
        <w:p w:rsidR="00B63BDE" w:rsidRDefault="00B63BDE" w:rsidP="007904D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13D06">
            <w:rPr>
              <w:i/>
              <w:sz w:val="18"/>
            </w:rPr>
            <w:t>No. 81, 2014</w:t>
          </w:r>
          <w:r w:rsidRPr="007A1328">
            <w:rPr>
              <w:i/>
              <w:sz w:val="18"/>
            </w:rPr>
            <w:fldChar w:fldCharType="end"/>
          </w:r>
        </w:p>
      </w:tc>
      <w:tc>
        <w:tcPr>
          <w:tcW w:w="5387" w:type="dxa"/>
          <w:tcBorders>
            <w:top w:val="nil"/>
            <w:left w:val="nil"/>
            <w:bottom w:val="nil"/>
            <w:right w:val="nil"/>
          </w:tcBorders>
        </w:tcPr>
        <w:p w:rsidR="00B63BDE" w:rsidRDefault="00B63BDE" w:rsidP="007904D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D06">
            <w:rPr>
              <w:i/>
              <w:sz w:val="18"/>
            </w:rPr>
            <w:t>Human Services (Medicare) Amendment (Aged Care) Regulation 2014</w:t>
          </w:r>
          <w:r w:rsidRPr="007A1328">
            <w:rPr>
              <w:i/>
              <w:sz w:val="18"/>
            </w:rPr>
            <w:fldChar w:fldCharType="end"/>
          </w:r>
        </w:p>
      </w:tc>
      <w:tc>
        <w:tcPr>
          <w:tcW w:w="533" w:type="dxa"/>
          <w:tcBorders>
            <w:top w:val="nil"/>
            <w:left w:val="nil"/>
            <w:bottom w:val="nil"/>
            <w:right w:val="nil"/>
          </w:tcBorders>
        </w:tcPr>
        <w:p w:rsidR="00B63BDE" w:rsidRDefault="00B63BDE" w:rsidP="007904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6B2A">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DD" w:rsidRDefault="000A7EDD" w:rsidP="0048364F">
      <w:pPr>
        <w:spacing w:line="240" w:lineRule="auto"/>
      </w:pPr>
      <w:r>
        <w:separator/>
      </w:r>
    </w:p>
  </w:footnote>
  <w:footnote w:type="continuationSeparator" w:id="0">
    <w:p w:rsidR="000A7EDD" w:rsidRDefault="000A7ED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E44F92">
      <w:rPr>
        <w:b/>
        <w:sz w:val="20"/>
      </w:rPr>
      <w:fldChar w:fldCharType="separate"/>
    </w:r>
    <w:r w:rsidR="00E44F9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44F92">
      <w:rPr>
        <w:sz w:val="20"/>
      </w:rPr>
      <w:fldChar w:fldCharType="separate"/>
    </w:r>
    <w:r w:rsidR="00E44F92">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EF7461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65E5620D"/>
    <w:multiLevelType w:val="multilevel"/>
    <w:tmpl w:val="0C090023"/>
    <w:numStyleLink w:val="ArticleSection"/>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DD"/>
    <w:rsid w:val="000041C6"/>
    <w:rsid w:val="000063E4"/>
    <w:rsid w:val="000113BC"/>
    <w:rsid w:val="000136AF"/>
    <w:rsid w:val="000145C8"/>
    <w:rsid w:val="000219F1"/>
    <w:rsid w:val="00025060"/>
    <w:rsid w:val="000305FA"/>
    <w:rsid w:val="0004044E"/>
    <w:rsid w:val="000614BF"/>
    <w:rsid w:val="000A7EDD"/>
    <w:rsid w:val="000C4E79"/>
    <w:rsid w:val="000D05EF"/>
    <w:rsid w:val="000F21C1"/>
    <w:rsid w:val="000F7427"/>
    <w:rsid w:val="0010745C"/>
    <w:rsid w:val="00116975"/>
    <w:rsid w:val="00151279"/>
    <w:rsid w:val="00154EAC"/>
    <w:rsid w:val="00163213"/>
    <w:rsid w:val="001643C9"/>
    <w:rsid w:val="00165568"/>
    <w:rsid w:val="00166C2F"/>
    <w:rsid w:val="001716C9"/>
    <w:rsid w:val="00171EAE"/>
    <w:rsid w:val="00191859"/>
    <w:rsid w:val="00193461"/>
    <w:rsid w:val="001939E1"/>
    <w:rsid w:val="00195382"/>
    <w:rsid w:val="001B3097"/>
    <w:rsid w:val="001B7A5D"/>
    <w:rsid w:val="001C69C4"/>
    <w:rsid w:val="001D1C09"/>
    <w:rsid w:val="001D4229"/>
    <w:rsid w:val="001D7F83"/>
    <w:rsid w:val="001E16D0"/>
    <w:rsid w:val="001E3590"/>
    <w:rsid w:val="001E562E"/>
    <w:rsid w:val="001E7407"/>
    <w:rsid w:val="001F6924"/>
    <w:rsid w:val="00201D27"/>
    <w:rsid w:val="00210FD1"/>
    <w:rsid w:val="00214BF5"/>
    <w:rsid w:val="00231427"/>
    <w:rsid w:val="00240749"/>
    <w:rsid w:val="00265FBC"/>
    <w:rsid w:val="00266D05"/>
    <w:rsid w:val="002840EC"/>
    <w:rsid w:val="00286A13"/>
    <w:rsid w:val="00286F6A"/>
    <w:rsid w:val="002932B1"/>
    <w:rsid w:val="00295408"/>
    <w:rsid w:val="00297ECB"/>
    <w:rsid w:val="002A0FFD"/>
    <w:rsid w:val="002B205F"/>
    <w:rsid w:val="002B2731"/>
    <w:rsid w:val="002B59A3"/>
    <w:rsid w:val="002B5B89"/>
    <w:rsid w:val="002B7D96"/>
    <w:rsid w:val="002D043A"/>
    <w:rsid w:val="002D3B69"/>
    <w:rsid w:val="00304E75"/>
    <w:rsid w:val="003072FA"/>
    <w:rsid w:val="0031713F"/>
    <w:rsid w:val="0032050A"/>
    <w:rsid w:val="003415D3"/>
    <w:rsid w:val="00352B0F"/>
    <w:rsid w:val="00361BD9"/>
    <w:rsid w:val="00363549"/>
    <w:rsid w:val="003801D0"/>
    <w:rsid w:val="0039228E"/>
    <w:rsid w:val="003926B5"/>
    <w:rsid w:val="003B04EC"/>
    <w:rsid w:val="003C5F2B"/>
    <w:rsid w:val="003D0BFE"/>
    <w:rsid w:val="003D5700"/>
    <w:rsid w:val="003E5FF5"/>
    <w:rsid w:val="003F4CA9"/>
    <w:rsid w:val="003F567B"/>
    <w:rsid w:val="003F7A09"/>
    <w:rsid w:val="004010E7"/>
    <w:rsid w:val="00401403"/>
    <w:rsid w:val="004116CD"/>
    <w:rsid w:val="00412B83"/>
    <w:rsid w:val="00415C77"/>
    <w:rsid w:val="00424CA9"/>
    <w:rsid w:val="00433910"/>
    <w:rsid w:val="0044291A"/>
    <w:rsid w:val="004541B9"/>
    <w:rsid w:val="00460398"/>
    <w:rsid w:val="00460499"/>
    <w:rsid w:val="00480FB9"/>
    <w:rsid w:val="0048364F"/>
    <w:rsid w:val="00486382"/>
    <w:rsid w:val="00496F97"/>
    <w:rsid w:val="004A2484"/>
    <w:rsid w:val="004C0255"/>
    <w:rsid w:val="004C5B5A"/>
    <w:rsid w:val="004C6444"/>
    <w:rsid w:val="004C6DE1"/>
    <w:rsid w:val="004F1FAC"/>
    <w:rsid w:val="004F3A90"/>
    <w:rsid w:val="004F676E"/>
    <w:rsid w:val="00516B8D"/>
    <w:rsid w:val="00537FBC"/>
    <w:rsid w:val="00543469"/>
    <w:rsid w:val="00557C7A"/>
    <w:rsid w:val="00565C06"/>
    <w:rsid w:val="00584811"/>
    <w:rsid w:val="005851A5"/>
    <w:rsid w:val="0058646E"/>
    <w:rsid w:val="00591E07"/>
    <w:rsid w:val="00593AA6"/>
    <w:rsid w:val="00594161"/>
    <w:rsid w:val="00594749"/>
    <w:rsid w:val="005A1D76"/>
    <w:rsid w:val="005A5589"/>
    <w:rsid w:val="005B4067"/>
    <w:rsid w:val="005C0011"/>
    <w:rsid w:val="005C12DE"/>
    <w:rsid w:val="005C3F41"/>
    <w:rsid w:val="005E552A"/>
    <w:rsid w:val="00600219"/>
    <w:rsid w:val="00614990"/>
    <w:rsid w:val="006153B9"/>
    <w:rsid w:val="00623ABF"/>
    <w:rsid w:val="00624048"/>
    <w:rsid w:val="006249E6"/>
    <w:rsid w:val="00630733"/>
    <w:rsid w:val="00637A3F"/>
    <w:rsid w:val="0064468A"/>
    <w:rsid w:val="00654CCA"/>
    <w:rsid w:val="00656DE9"/>
    <w:rsid w:val="00663BDD"/>
    <w:rsid w:val="00677CC2"/>
    <w:rsid w:val="00680F17"/>
    <w:rsid w:val="00685F42"/>
    <w:rsid w:val="0069207B"/>
    <w:rsid w:val="006937E2"/>
    <w:rsid w:val="006977FB"/>
    <w:rsid w:val="006B262A"/>
    <w:rsid w:val="006C2C12"/>
    <w:rsid w:val="006C3FFF"/>
    <w:rsid w:val="006C7F8C"/>
    <w:rsid w:val="006D3667"/>
    <w:rsid w:val="006D4E91"/>
    <w:rsid w:val="006D7AA7"/>
    <w:rsid w:val="006E004B"/>
    <w:rsid w:val="006E7147"/>
    <w:rsid w:val="00700B2C"/>
    <w:rsid w:val="00701E6A"/>
    <w:rsid w:val="00705D68"/>
    <w:rsid w:val="00713084"/>
    <w:rsid w:val="00722023"/>
    <w:rsid w:val="00731E00"/>
    <w:rsid w:val="007440B7"/>
    <w:rsid w:val="007634AD"/>
    <w:rsid w:val="007715C9"/>
    <w:rsid w:val="00774EDD"/>
    <w:rsid w:val="007757EC"/>
    <w:rsid w:val="007769D4"/>
    <w:rsid w:val="00785AFA"/>
    <w:rsid w:val="007903AC"/>
    <w:rsid w:val="007904DE"/>
    <w:rsid w:val="00793901"/>
    <w:rsid w:val="007A7F9F"/>
    <w:rsid w:val="007E7D4A"/>
    <w:rsid w:val="00803DE2"/>
    <w:rsid w:val="00826DA5"/>
    <w:rsid w:val="00833416"/>
    <w:rsid w:val="0084198F"/>
    <w:rsid w:val="00856A31"/>
    <w:rsid w:val="00874B69"/>
    <w:rsid w:val="008754D0"/>
    <w:rsid w:val="00877D48"/>
    <w:rsid w:val="0089783B"/>
    <w:rsid w:val="008C2E5A"/>
    <w:rsid w:val="008C711D"/>
    <w:rsid w:val="008D08CE"/>
    <w:rsid w:val="008D0EE0"/>
    <w:rsid w:val="008F07E3"/>
    <w:rsid w:val="008F4F1C"/>
    <w:rsid w:val="00907271"/>
    <w:rsid w:val="00932377"/>
    <w:rsid w:val="00932A33"/>
    <w:rsid w:val="009848EC"/>
    <w:rsid w:val="00996E0C"/>
    <w:rsid w:val="009A18BB"/>
    <w:rsid w:val="009B3629"/>
    <w:rsid w:val="009C49D8"/>
    <w:rsid w:val="009E3601"/>
    <w:rsid w:val="009F2C53"/>
    <w:rsid w:val="009F727E"/>
    <w:rsid w:val="00A1027A"/>
    <w:rsid w:val="00A2057D"/>
    <w:rsid w:val="00A231E2"/>
    <w:rsid w:val="00A2550D"/>
    <w:rsid w:val="00A26DBE"/>
    <w:rsid w:val="00A326A4"/>
    <w:rsid w:val="00A4169B"/>
    <w:rsid w:val="00A4361F"/>
    <w:rsid w:val="00A5197F"/>
    <w:rsid w:val="00A64912"/>
    <w:rsid w:val="00A70A74"/>
    <w:rsid w:val="00A71C4E"/>
    <w:rsid w:val="00A87AB9"/>
    <w:rsid w:val="00AB3315"/>
    <w:rsid w:val="00AB7B41"/>
    <w:rsid w:val="00AC06B3"/>
    <w:rsid w:val="00AD2A10"/>
    <w:rsid w:val="00AD5641"/>
    <w:rsid w:val="00AE50A2"/>
    <w:rsid w:val="00AF0336"/>
    <w:rsid w:val="00AF6613"/>
    <w:rsid w:val="00B00902"/>
    <w:rsid w:val="00B032D8"/>
    <w:rsid w:val="00B332B8"/>
    <w:rsid w:val="00B33B3C"/>
    <w:rsid w:val="00B36472"/>
    <w:rsid w:val="00B61D2C"/>
    <w:rsid w:val="00B63BDE"/>
    <w:rsid w:val="00BA02A9"/>
    <w:rsid w:val="00BA5026"/>
    <w:rsid w:val="00BB6E79"/>
    <w:rsid w:val="00BC4F91"/>
    <w:rsid w:val="00BD0A5F"/>
    <w:rsid w:val="00BD60E6"/>
    <w:rsid w:val="00BE253A"/>
    <w:rsid w:val="00BE719A"/>
    <w:rsid w:val="00BE720A"/>
    <w:rsid w:val="00BF4533"/>
    <w:rsid w:val="00C067E5"/>
    <w:rsid w:val="00C164CA"/>
    <w:rsid w:val="00C16F37"/>
    <w:rsid w:val="00C21B63"/>
    <w:rsid w:val="00C33ED9"/>
    <w:rsid w:val="00C36DFB"/>
    <w:rsid w:val="00C42BF8"/>
    <w:rsid w:val="00C460AE"/>
    <w:rsid w:val="00C50043"/>
    <w:rsid w:val="00C678B0"/>
    <w:rsid w:val="00C7573B"/>
    <w:rsid w:val="00C76CF3"/>
    <w:rsid w:val="00C77E30"/>
    <w:rsid w:val="00CA317D"/>
    <w:rsid w:val="00CB0180"/>
    <w:rsid w:val="00CB3470"/>
    <w:rsid w:val="00CD606E"/>
    <w:rsid w:val="00CD7ECB"/>
    <w:rsid w:val="00CE0A54"/>
    <w:rsid w:val="00CF0BB2"/>
    <w:rsid w:val="00D0104A"/>
    <w:rsid w:val="00D10019"/>
    <w:rsid w:val="00D13441"/>
    <w:rsid w:val="00D17B17"/>
    <w:rsid w:val="00D243A3"/>
    <w:rsid w:val="00D333D9"/>
    <w:rsid w:val="00D33440"/>
    <w:rsid w:val="00D40403"/>
    <w:rsid w:val="00D52EFE"/>
    <w:rsid w:val="00D63EF6"/>
    <w:rsid w:val="00D70DFB"/>
    <w:rsid w:val="00D766DF"/>
    <w:rsid w:val="00D83D21"/>
    <w:rsid w:val="00D84B58"/>
    <w:rsid w:val="00D925D1"/>
    <w:rsid w:val="00DB6581"/>
    <w:rsid w:val="00DF1B85"/>
    <w:rsid w:val="00E05704"/>
    <w:rsid w:val="00E05C46"/>
    <w:rsid w:val="00E13D06"/>
    <w:rsid w:val="00E27CC3"/>
    <w:rsid w:val="00E30206"/>
    <w:rsid w:val="00E33C1C"/>
    <w:rsid w:val="00E443FC"/>
    <w:rsid w:val="00E44F92"/>
    <w:rsid w:val="00E45FE7"/>
    <w:rsid w:val="00E476B8"/>
    <w:rsid w:val="00E54292"/>
    <w:rsid w:val="00E55BCD"/>
    <w:rsid w:val="00E73EC4"/>
    <w:rsid w:val="00E74DC7"/>
    <w:rsid w:val="00E76FAB"/>
    <w:rsid w:val="00E8282A"/>
    <w:rsid w:val="00E83E2E"/>
    <w:rsid w:val="00E84B32"/>
    <w:rsid w:val="00E87699"/>
    <w:rsid w:val="00EC6B2A"/>
    <w:rsid w:val="00ED3A7D"/>
    <w:rsid w:val="00EE1F86"/>
    <w:rsid w:val="00EF2E3A"/>
    <w:rsid w:val="00F047E2"/>
    <w:rsid w:val="00F078DC"/>
    <w:rsid w:val="00F112E7"/>
    <w:rsid w:val="00F13E86"/>
    <w:rsid w:val="00F24C35"/>
    <w:rsid w:val="00F56759"/>
    <w:rsid w:val="00F677A9"/>
    <w:rsid w:val="00F84CF5"/>
    <w:rsid w:val="00F87C63"/>
    <w:rsid w:val="00FA24E1"/>
    <w:rsid w:val="00FA420B"/>
    <w:rsid w:val="00FB03B3"/>
    <w:rsid w:val="00FB192C"/>
    <w:rsid w:val="00FC777D"/>
    <w:rsid w:val="00FD349F"/>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3B69"/>
    <w:pPr>
      <w:spacing w:line="260" w:lineRule="atLeast"/>
    </w:pPr>
    <w:rPr>
      <w:sz w:val="22"/>
    </w:rPr>
  </w:style>
  <w:style w:type="paragraph" w:styleId="Heading1">
    <w:name w:val="heading 1"/>
    <w:basedOn w:val="Normal"/>
    <w:next w:val="Normal"/>
    <w:link w:val="Heading1Char"/>
    <w:uiPriority w:val="9"/>
    <w:qFormat/>
    <w:rsid w:val="00214BF5"/>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BF5"/>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BF5"/>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BF5"/>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BF5"/>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BF5"/>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BF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BF5"/>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BF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3B69"/>
  </w:style>
  <w:style w:type="paragraph" w:customStyle="1" w:styleId="OPCParaBase">
    <w:name w:val="OPCParaBase"/>
    <w:qFormat/>
    <w:rsid w:val="002D3B69"/>
    <w:pPr>
      <w:spacing w:line="260" w:lineRule="atLeast"/>
    </w:pPr>
    <w:rPr>
      <w:rFonts w:eastAsia="Times New Roman" w:cs="Times New Roman"/>
      <w:sz w:val="22"/>
      <w:lang w:eastAsia="en-AU"/>
    </w:rPr>
  </w:style>
  <w:style w:type="paragraph" w:customStyle="1" w:styleId="ShortT">
    <w:name w:val="ShortT"/>
    <w:basedOn w:val="OPCParaBase"/>
    <w:next w:val="Normal"/>
    <w:qFormat/>
    <w:rsid w:val="002D3B69"/>
    <w:pPr>
      <w:spacing w:line="240" w:lineRule="auto"/>
    </w:pPr>
    <w:rPr>
      <w:b/>
      <w:sz w:val="40"/>
    </w:rPr>
  </w:style>
  <w:style w:type="paragraph" w:customStyle="1" w:styleId="ActHead1">
    <w:name w:val="ActHead 1"/>
    <w:aliases w:val="c"/>
    <w:basedOn w:val="OPCParaBase"/>
    <w:next w:val="Normal"/>
    <w:qFormat/>
    <w:rsid w:val="002D3B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3B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3B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3B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D3B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3B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3B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3B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3B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3B69"/>
  </w:style>
  <w:style w:type="paragraph" w:customStyle="1" w:styleId="Blocks">
    <w:name w:val="Blocks"/>
    <w:aliases w:val="bb"/>
    <w:basedOn w:val="OPCParaBase"/>
    <w:qFormat/>
    <w:rsid w:val="002D3B69"/>
    <w:pPr>
      <w:spacing w:line="240" w:lineRule="auto"/>
    </w:pPr>
    <w:rPr>
      <w:sz w:val="24"/>
    </w:rPr>
  </w:style>
  <w:style w:type="paragraph" w:customStyle="1" w:styleId="BoxText">
    <w:name w:val="BoxText"/>
    <w:aliases w:val="bt"/>
    <w:basedOn w:val="OPCParaBase"/>
    <w:qFormat/>
    <w:rsid w:val="002D3B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3B69"/>
    <w:rPr>
      <w:b/>
    </w:rPr>
  </w:style>
  <w:style w:type="paragraph" w:customStyle="1" w:styleId="BoxHeadItalic">
    <w:name w:val="BoxHeadItalic"/>
    <w:aliases w:val="bhi"/>
    <w:basedOn w:val="BoxText"/>
    <w:next w:val="BoxStep"/>
    <w:qFormat/>
    <w:rsid w:val="002D3B69"/>
    <w:rPr>
      <w:i/>
    </w:rPr>
  </w:style>
  <w:style w:type="paragraph" w:customStyle="1" w:styleId="BoxList">
    <w:name w:val="BoxList"/>
    <w:aliases w:val="bl"/>
    <w:basedOn w:val="BoxText"/>
    <w:qFormat/>
    <w:rsid w:val="002D3B69"/>
    <w:pPr>
      <w:ind w:left="1559" w:hanging="425"/>
    </w:pPr>
  </w:style>
  <w:style w:type="paragraph" w:customStyle="1" w:styleId="BoxNote">
    <w:name w:val="BoxNote"/>
    <w:aliases w:val="bn"/>
    <w:basedOn w:val="BoxText"/>
    <w:qFormat/>
    <w:rsid w:val="002D3B69"/>
    <w:pPr>
      <w:tabs>
        <w:tab w:val="left" w:pos="1985"/>
      </w:tabs>
      <w:spacing w:before="122" w:line="198" w:lineRule="exact"/>
      <w:ind w:left="2948" w:hanging="1814"/>
    </w:pPr>
    <w:rPr>
      <w:sz w:val="18"/>
    </w:rPr>
  </w:style>
  <w:style w:type="paragraph" w:customStyle="1" w:styleId="BoxPara">
    <w:name w:val="BoxPara"/>
    <w:aliases w:val="bp"/>
    <w:basedOn w:val="BoxText"/>
    <w:qFormat/>
    <w:rsid w:val="002D3B69"/>
    <w:pPr>
      <w:tabs>
        <w:tab w:val="right" w:pos="2268"/>
      </w:tabs>
      <w:ind w:left="2552" w:hanging="1418"/>
    </w:pPr>
  </w:style>
  <w:style w:type="paragraph" w:customStyle="1" w:styleId="BoxStep">
    <w:name w:val="BoxStep"/>
    <w:aliases w:val="bs"/>
    <w:basedOn w:val="BoxText"/>
    <w:qFormat/>
    <w:rsid w:val="002D3B69"/>
    <w:pPr>
      <w:ind w:left="1985" w:hanging="851"/>
    </w:pPr>
  </w:style>
  <w:style w:type="character" w:customStyle="1" w:styleId="CharAmPartNo">
    <w:name w:val="CharAmPartNo"/>
    <w:basedOn w:val="OPCCharBase"/>
    <w:qFormat/>
    <w:rsid w:val="002D3B69"/>
  </w:style>
  <w:style w:type="character" w:customStyle="1" w:styleId="CharAmPartText">
    <w:name w:val="CharAmPartText"/>
    <w:basedOn w:val="OPCCharBase"/>
    <w:qFormat/>
    <w:rsid w:val="002D3B69"/>
  </w:style>
  <w:style w:type="character" w:customStyle="1" w:styleId="CharAmSchNo">
    <w:name w:val="CharAmSchNo"/>
    <w:basedOn w:val="OPCCharBase"/>
    <w:qFormat/>
    <w:rsid w:val="002D3B69"/>
  </w:style>
  <w:style w:type="character" w:customStyle="1" w:styleId="CharAmSchText">
    <w:name w:val="CharAmSchText"/>
    <w:basedOn w:val="OPCCharBase"/>
    <w:qFormat/>
    <w:rsid w:val="002D3B69"/>
  </w:style>
  <w:style w:type="character" w:customStyle="1" w:styleId="CharBoldItalic">
    <w:name w:val="CharBoldItalic"/>
    <w:basedOn w:val="OPCCharBase"/>
    <w:uiPriority w:val="1"/>
    <w:qFormat/>
    <w:rsid w:val="002D3B69"/>
    <w:rPr>
      <w:b/>
      <w:i/>
    </w:rPr>
  </w:style>
  <w:style w:type="character" w:customStyle="1" w:styleId="CharChapNo">
    <w:name w:val="CharChapNo"/>
    <w:basedOn w:val="OPCCharBase"/>
    <w:uiPriority w:val="1"/>
    <w:qFormat/>
    <w:rsid w:val="002D3B69"/>
  </w:style>
  <w:style w:type="character" w:customStyle="1" w:styleId="CharChapText">
    <w:name w:val="CharChapText"/>
    <w:basedOn w:val="OPCCharBase"/>
    <w:uiPriority w:val="1"/>
    <w:qFormat/>
    <w:rsid w:val="002D3B69"/>
  </w:style>
  <w:style w:type="character" w:customStyle="1" w:styleId="CharDivNo">
    <w:name w:val="CharDivNo"/>
    <w:basedOn w:val="OPCCharBase"/>
    <w:uiPriority w:val="1"/>
    <w:qFormat/>
    <w:rsid w:val="002D3B69"/>
  </w:style>
  <w:style w:type="character" w:customStyle="1" w:styleId="CharDivText">
    <w:name w:val="CharDivText"/>
    <w:basedOn w:val="OPCCharBase"/>
    <w:uiPriority w:val="1"/>
    <w:qFormat/>
    <w:rsid w:val="002D3B69"/>
  </w:style>
  <w:style w:type="character" w:customStyle="1" w:styleId="CharItalic">
    <w:name w:val="CharItalic"/>
    <w:basedOn w:val="OPCCharBase"/>
    <w:uiPriority w:val="1"/>
    <w:qFormat/>
    <w:rsid w:val="002D3B69"/>
    <w:rPr>
      <w:i/>
    </w:rPr>
  </w:style>
  <w:style w:type="character" w:customStyle="1" w:styleId="CharPartNo">
    <w:name w:val="CharPartNo"/>
    <w:basedOn w:val="OPCCharBase"/>
    <w:uiPriority w:val="1"/>
    <w:qFormat/>
    <w:rsid w:val="002D3B69"/>
  </w:style>
  <w:style w:type="character" w:customStyle="1" w:styleId="CharPartText">
    <w:name w:val="CharPartText"/>
    <w:basedOn w:val="OPCCharBase"/>
    <w:uiPriority w:val="1"/>
    <w:qFormat/>
    <w:rsid w:val="002D3B69"/>
  </w:style>
  <w:style w:type="character" w:customStyle="1" w:styleId="CharSectno">
    <w:name w:val="CharSectno"/>
    <w:basedOn w:val="OPCCharBase"/>
    <w:qFormat/>
    <w:rsid w:val="002D3B69"/>
  </w:style>
  <w:style w:type="character" w:customStyle="1" w:styleId="CharSubdNo">
    <w:name w:val="CharSubdNo"/>
    <w:basedOn w:val="OPCCharBase"/>
    <w:uiPriority w:val="1"/>
    <w:qFormat/>
    <w:rsid w:val="002D3B69"/>
  </w:style>
  <w:style w:type="character" w:customStyle="1" w:styleId="CharSubdText">
    <w:name w:val="CharSubdText"/>
    <w:basedOn w:val="OPCCharBase"/>
    <w:uiPriority w:val="1"/>
    <w:qFormat/>
    <w:rsid w:val="002D3B69"/>
  </w:style>
  <w:style w:type="paragraph" w:customStyle="1" w:styleId="CTA--">
    <w:name w:val="CTA --"/>
    <w:basedOn w:val="OPCParaBase"/>
    <w:next w:val="Normal"/>
    <w:rsid w:val="002D3B69"/>
    <w:pPr>
      <w:spacing w:before="60" w:line="240" w:lineRule="atLeast"/>
      <w:ind w:left="142" w:hanging="142"/>
    </w:pPr>
    <w:rPr>
      <w:sz w:val="20"/>
    </w:rPr>
  </w:style>
  <w:style w:type="paragraph" w:customStyle="1" w:styleId="CTA-">
    <w:name w:val="CTA -"/>
    <w:basedOn w:val="OPCParaBase"/>
    <w:rsid w:val="002D3B69"/>
    <w:pPr>
      <w:spacing w:before="60" w:line="240" w:lineRule="atLeast"/>
      <w:ind w:left="85" w:hanging="85"/>
    </w:pPr>
    <w:rPr>
      <w:sz w:val="20"/>
    </w:rPr>
  </w:style>
  <w:style w:type="paragraph" w:customStyle="1" w:styleId="CTA---">
    <w:name w:val="CTA ---"/>
    <w:basedOn w:val="OPCParaBase"/>
    <w:next w:val="Normal"/>
    <w:rsid w:val="002D3B69"/>
    <w:pPr>
      <w:spacing w:before="60" w:line="240" w:lineRule="atLeast"/>
      <w:ind w:left="198" w:hanging="198"/>
    </w:pPr>
    <w:rPr>
      <w:sz w:val="20"/>
    </w:rPr>
  </w:style>
  <w:style w:type="paragraph" w:customStyle="1" w:styleId="CTA----">
    <w:name w:val="CTA ----"/>
    <w:basedOn w:val="OPCParaBase"/>
    <w:next w:val="Normal"/>
    <w:rsid w:val="002D3B69"/>
    <w:pPr>
      <w:spacing w:before="60" w:line="240" w:lineRule="atLeast"/>
      <w:ind w:left="255" w:hanging="255"/>
    </w:pPr>
    <w:rPr>
      <w:sz w:val="20"/>
    </w:rPr>
  </w:style>
  <w:style w:type="paragraph" w:customStyle="1" w:styleId="CTA1a">
    <w:name w:val="CTA 1(a)"/>
    <w:basedOn w:val="OPCParaBase"/>
    <w:rsid w:val="002D3B69"/>
    <w:pPr>
      <w:tabs>
        <w:tab w:val="right" w:pos="414"/>
      </w:tabs>
      <w:spacing w:before="40" w:line="240" w:lineRule="atLeast"/>
      <w:ind w:left="675" w:hanging="675"/>
    </w:pPr>
    <w:rPr>
      <w:sz w:val="20"/>
    </w:rPr>
  </w:style>
  <w:style w:type="paragraph" w:customStyle="1" w:styleId="CTA1ai">
    <w:name w:val="CTA 1(a)(i)"/>
    <w:basedOn w:val="OPCParaBase"/>
    <w:rsid w:val="002D3B69"/>
    <w:pPr>
      <w:tabs>
        <w:tab w:val="right" w:pos="1004"/>
      </w:tabs>
      <w:spacing w:before="40" w:line="240" w:lineRule="atLeast"/>
      <w:ind w:left="1253" w:hanging="1253"/>
    </w:pPr>
    <w:rPr>
      <w:sz w:val="20"/>
    </w:rPr>
  </w:style>
  <w:style w:type="paragraph" w:customStyle="1" w:styleId="CTA2a">
    <w:name w:val="CTA 2(a)"/>
    <w:basedOn w:val="OPCParaBase"/>
    <w:rsid w:val="002D3B69"/>
    <w:pPr>
      <w:tabs>
        <w:tab w:val="right" w:pos="482"/>
      </w:tabs>
      <w:spacing w:before="40" w:line="240" w:lineRule="atLeast"/>
      <w:ind w:left="748" w:hanging="748"/>
    </w:pPr>
    <w:rPr>
      <w:sz w:val="20"/>
    </w:rPr>
  </w:style>
  <w:style w:type="paragraph" w:customStyle="1" w:styleId="CTA2ai">
    <w:name w:val="CTA 2(a)(i)"/>
    <w:basedOn w:val="OPCParaBase"/>
    <w:rsid w:val="002D3B69"/>
    <w:pPr>
      <w:tabs>
        <w:tab w:val="right" w:pos="1089"/>
      </w:tabs>
      <w:spacing w:before="40" w:line="240" w:lineRule="atLeast"/>
      <w:ind w:left="1327" w:hanging="1327"/>
    </w:pPr>
    <w:rPr>
      <w:sz w:val="20"/>
    </w:rPr>
  </w:style>
  <w:style w:type="paragraph" w:customStyle="1" w:styleId="CTA3a">
    <w:name w:val="CTA 3(a)"/>
    <w:basedOn w:val="OPCParaBase"/>
    <w:rsid w:val="002D3B69"/>
    <w:pPr>
      <w:tabs>
        <w:tab w:val="right" w:pos="556"/>
      </w:tabs>
      <w:spacing w:before="40" w:line="240" w:lineRule="atLeast"/>
      <w:ind w:left="805" w:hanging="805"/>
    </w:pPr>
    <w:rPr>
      <w:sz w:val="20"/>
    </w:rPr>
  </w:style>
  <w:style w:type="paragraph" w:customStyle="1" w:styleId="CTA3ai">
    <w:name w:val="CTA 3(a)(i)"/>
    <w:basedOn w:val="OPCParaBase"/>
    <w:rsid w:val="002D3B69"/>
    <w:pPr>
      <w:tabs>
        <w:tab w:val="right" w:pos="1140"/>
      </w:tabs>
      <w:spacing w:before="40" w:line="240" w:lineRule="atLeast"/>
      <w:ind w:left="1361" w:hanging="1361"/>
    </w:pPr>
    <w:rPr>
      <w:sz w:val="20"/>
    </w:rPr>
  </w:style>
  <w:style w:type="paragraph" w:customStyle="1" w:styleId="CTA4a">
    <w:name w:val="CTA 4(a)"/>
    <w:basedOn w:val="OPCParaBase"/>
    <w:rsid w:val="002D3B69"/>
    <w:pPr>
      <w:tabs>
        <w:tab w:val="right" w:pos="624"/>
      </w:tabs>
      <w:spacing w:before="40" w:line="240" w:lineRule="atLeast"/>
      <w:ind w:left="873" w:hanging="873"/>
    </w:pPr>
    <w:rPr>
      <w:sz w:val="20"/>
    </w:rPr>
  </w:style>
  <w:style w:type="paragraph" w:customStyle="1" w:styleId="CTA4ai">
    <w:name w:val="CTA 4(a)(i)"/>
    <w:basedOn w:val="OPCParaBase"/>
    <w:rsid w:val="002D3B69"/>
    <w:pPr>
      <w:tabs>
        <w:tab w:val="right" w:pos="1213"/>
      </w:tabs>
      <w:spacing w:before="40" w:line="240" w:lineRule="atLeast"/>
      <w:ind w:left="1452" w:hanging="1452"/>
    </w:pPr>
    <w:rPr>
      <w:sz w:val="20"/>
    </w:rPr>
  </w:style>
  <w:style w:type="paragraph" w:customStyle="1" w:styleId="CTACAPS">
    <w:name w:val="CTA CAPS"/>
    <w:basedOn w:val="OPCParaBase"/>
    <w:rsid w:val="002D3B69"/>
    <w:pPr>
      <w:spacing w:before="60" w:line="240" w:lineRule="atLeast"/>
    </w:pPr>
    <w:rPr>
      <w:sz w:val="20"/>
    </w:rPr>
  </w:style>
  <w:style w:type="paragraph" w:customStyle="1" w:styleId="CTAright">
    <w:name w:val="CTA right"/>
    <w:basedOn w:val="OPCParaBase"/>
    <w:rsid w:val="002D3B69"/>
    <w:pPr>
      <w:spacing w:before="60" w:line="240" w:lineRule="auto"/>
      <w:jc w:val="right"/>
    </w:pPr>
    <w:rPr>
      <w:sz w:val="20"/>
    </w:rPr>
  </w:style>
  <w:style w:type="paragraph" w:customStyle="1" w:styleId="subsection">
    <w:name w:val="subsection"/>
    <w:aliases w:val="ss"/>
    <w:basedOn w:val="OPCParaBase"/>
    <w:rsid w:val="002D3B69"/>
    <w:pPr>
      <w:tabs>
        <w:tab w:val="right" w:pos="1021"/>
      </w:tabs>
      <w:spacing w:before="180" w:line="240" w:lineRule="auto"/>
      <w:ind w:left="1134" w:hanging="1134"/>
    </w:pPr>
  </w:style>
  <w:style w:type="paragraph" w:customStyle="1" w:styleId="Definition">
    <w:name w:val="Definition"/>
    <w:aliases w:val="dd"/>
    <w:basedOn w:val="OPCParaBase"/>
    <w:rsid w:val="002D3B69"/>
    <w:pPr>
      <w:spacing w:before="180" w:line="240" w:lineRule="auto"/>
      <w:ind w:left="1134"/>
    </w:pPr>
  </w:style>
  <w:style w:type="paragraph" w:customStyle="1" w:styleId="ETAsubitem">
    <w:name w:val="ETA(subitem)"/>
    <w:basedOn w:val="OPCParaBase"/>
    <w:rsid w:val="002D3B69"/>
    <w:pPr>
      <w:tabs>
        <w:tab w:val="right" w:pos="340"/>
      </w:tabs>
      <w:spacing w:before="60" w:line="240" w:lineRule="auto"/>
      <w:ind w:left="454" w:hanging="454"/>
    </w:pPr>
    <w:rPr>
      <w:sz w:val="20"/>
    </w:rPr>
  </w:style>
  <w:style w:type="paragraph" w:customStyle="1" w:styleId="ETApara">
    <w:name w:val="ETA(para)"/>
    <w:basedOn w:val="OPCParaBase"/>
    <w:rsid w:val="002D3B69"/>
    <w:pPr>
      <w:tabs>
        <w:tab w:val="right" w:pos="754"/>
      </w:tabs>
      <w:spacing w:before="60" w:line="240" w:lineRule="auto"/>
      <w:ind w:left="828" w:hanging="828"/>
    </w:pPr>
    <w:rPr>
      <w:sz w:val="20"/>
    </w:rPr>
  </w:style>
  <w:style w:type="paragraph" w:customStyle="1" w:styleId="ETAsubpara">
    <w:name w:val="ETA(subpara)"/>
    <w:basedOn w:val="OPCParaBase"/>
    <w:rsid w:val="002D3B69"/>
    <w:pPr>
      <w:tabs>
        <w:tab w:val="right" w:pos="1083"/>
      </w:tabs>
      <w:spacing w:before="60" w:line="240" w:lineRule="auto"/>
      <w:ind w:left="1191" w:hanging="1191"/>
    </w:pPr>
    <w:rPr>
      <w:sz w:val="20"/>
    </w:rPr>
  </w:style>
  <w:style w:type="paragraph" w:customStyle="1" w:styleId="ETAsub-subpara">
    <w:name w:val="ETA(sub-subpara)"/>
    <w:basedOn w:val="OPCParaBase"/>
    <w:rsid w:val="002D3B69"/>
    <w:pPr>
      <w:tabs>
        <w:tab w:val="right" w:pos="1412"/>
      </w:tabs>
      <w:spacing w:before="60" w:line="240" w:lineRule="auto"/>
      <w:ind w:left="1525" w:hanging="1525"/>
    </w:pPr>
    <w:rPr>
      <w:sz w:val="20"/>
    </w:rPr>
  </w:style>
  <w:style w:type="paragraph" w:customStyle="1" w:styleId="Formula">
    <w:name w:val="Formula"/>
    <w:basedOn w:val="OPCParaBase"/>
    <w:rsid w:val="002D3B69"/>
    <w:pPr>
      <w:spacing w:line="240" w:lineRule="auto"/>
      <w:ind w:left="1134"/>
    </w:pPr>
    <w:rPr>
      <w:sz w:val="20"/>
    </w:rPr>
  </w:style>
  <w:style w:type="paragraph" w:styleId="Header">
    <w:name w:val="header"/>
    <w:basedOn w:val="OPCParaBase"/>
    <w:link w:val="HeaderChar"/>
    <w:unhideWhenUsed/>
    <w:rsid w:val="002D3B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3B69"/>
    <w:rPr>
      <w:rFonts w:eastAsia="Times New Roman" w:cs="Times New Roman"/>
      <w:sz w:val="16"/>
      <w:lang w:eastAsia="en-AU"/>
    </w:rPr>
  </w:style>
  <w:style w:type="paragraph" w:customStyle="1" w:styleId="House">
    <w:name w:val="House"/>
    <w:basedOn w:val="OPCParaBase"/>
    <w:rsid w:val="002D3B69"/>
    <w:pPr>
      <w:spacing w:line="240" w:lineRule="auto"/>
    </w:pPr>
    <w:rPr>
      <w:sz w:val="28"/>
    </w:rPr>
  </w:style>
  <w:style w:type="paragraph" w:customStyle="1" w:styleId="Item">
    <w:name w:val="Item"/>
    <w:aliases w:val="i"/>
    <w:basedOn w:val="OPCParaBase"/>
    <w:next w:val="ItemHead"/>
    <w:rsid w:val="002D3B69"/>
    <w:pPr>
      <w:keepLines/>
      <w:spacing w:before="80" w:line="240" w:lineRule="auto"/>
      <w:ind w:left="709"/>
    </w:pPr>
  </w:style>
  <w:style w:type="paragraph" w:customStyle="1" w:styleId="ItemHead">
    <w:name w:val="ItemHead"/>
    <w:aliases w:val="ih"/>
    <w:basedOn w:val="OPCParaBase"/>
    <w:next w:val="Item"/>
    <w:rsid w:val="002D3B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3B69"/>
    <w:pPr>
      <w:spacing w:line="240" w:lineRule="auto"/>
    </w:pPr>
    <w:rPr>
      <w:b/>
      <w:sz w:val="32"/>
    </w:rPr>
  </w:style>
  <w:style w:type="paragraph" w:customStyle="1" w:styleId="notedraft">
    <w:name w:val="note(draft)"/>
    <w:aliases w:val="nd"/>
    <w:basedOn w:val="OPCParaBase"/>
    <w:rsid w:val="002D3B69"/>
    <w:pPr>
      <w:spacing w:before="240" w:line="240" w:lineRule="auto"/>
      <w:ind w:left="284" w:hanging="284"/>
    </w:pPr>
    <w:rPr>
      <w:i/>
      <w:sz w:val="24"/>
    </w:rPr>
  </w:style>
  <w:style w:type="paragraph" w:customStyle="1" w:styleId="notemargin">
    <w:name w:val="note(margin)"/>
    <w:aliases w:val="nm"/>
    <w:basedOn w:val="OPCParaBase"/>
    <w:rsid w:val="002D3B69"/>
    <w:pPr>
      <w:tabs>
        <w:tab w:val="left" w:pos="709"/>
      </w:tabs>
      <w:spacing w:before="122" w:line="198" w:lineRule="exact"/>
      <w:ind w:left="709" w:hanging="709"/>
    </w:pPr>
    <w:rPr>
      <w:sz w:val="18"/>
    </w:rPr>
  </w:style>
  <w:style w:type="paragraph" w:customStyle="1" w:styleId="noteToPara">
    <w:name w:val="noteToPara"/>
    <w:aliases w:val="ntp"/>
    <w:basedOn w:val="OPCParaBase"/>
    <w:rsid w:val="002D3B69"/>
    <w:pPr>
      <w:spacing w:before="122" w:line="198" w:lineRule="exact"/>
      <w:ind w:left="2353" w:hanging="709"/>
    </w:pPr>
    <w:rPr>
      <w:sz w:val="18"/>
    </w:rPr>
  </w:style>
  <w:style w:type="paragraph" w:customStyle="1" w:styleId="noteParlAmend">
    <w:name w:val="note(ParlAmend)"/>
    <w:aliases w:val="npp"/>
    <w:basedOn w:val="OPCParaBase"/>
    <w:next w:val="ParlAmend"/>
    <w:rsid w:val="002D3B69"/>
    <w:pPr>
      <w:spacing w:line="240" w:lineRule="auto"/>
      <w:jc w:val="right"/>
    </w:pPr>
    <w:rPr>
      <w:rFonts w:ascii="Arial" w:hAnsi="Arial"/>
      <w:b/>
      <w:i/>
    </w:rPr>
  </w:style>
  <w:style w:type="paragraph" w:customStyle="1" w:styleId="Page1">
    <w:name w:val="Page1"/>
    <w:basedOn w:val="OPCParaBase"/>
    <w:rsid w:val="002D3B69"/>
    <w:pPr>
      <w:spacing w:before="5600" w:line="240" w:lineRule="auto"/>
    </w:pPr>
    <w:rPr>
      <w:b/>
      <w:sz w:val="32"/>
    </w:rPr>
  </w:style>
  <w:style w:type="paragraph" w:customStyle="1" w:styleId="PageBreak">
    <w:name w:val="PageBreak"/>
    <w:aliases w:val="pb"/>
    <w:basedOn w:val="OPCParaBase"/>
    <w:rsid w:val="002D3B69"/>
    <w:pPr>
      <w:spacing w:line="240" w:lineRule="auto"/>
    </w:pPr>
    <w:rPr>
      <w:sz w:val="20"/>
    </w:rPr>
  </w:style>
  <w:style w:type="paragraph" w:customStyle="1" w:styleId="paragraphsub">
    <w:name w:val="paragraph(sub)"/>
    <w:aliases w:val="aa"/>
    <w:basedOn w:val="OPCParaBase"/>
    <w:rsid w:val="002D3B69"/>
    <w:pPr>
      <w:tabs>
        <w:tab w:val="right" w:pos="1985"/>
      </w:tabs>
      <w:spacing w:before="40" w:line="240" w:lineRule="auto"/>
      <w:ind w:left="2098" w:hanging="2098"/>
    </w:pPr>
  </w:style>
  <w:style w:type="paragraph" w:customStyle="1" w:styleId="paragraphsub-sub">
    <w:name w:val="paragraph(sub-sub)"/>
    <w:aliases w:val="aaa"/>
    <w:basedOn w:val="OPCParaBase"/>
    <w:rsid w:val="002D3B69"/>
    <w:pPr>
      <w:tabs>
        <w:tab w:val="right" w:pos="2722"/>
      </w:tabs>
      <w:spacing w:before="40" w:line="240" w:lineRule="auto"/>
      <w:ind w:left="2835" w:hanging="2835"/>
    </w:pPr>
  </w:style>
  <w:style w:type="paragraph" w:customStyle="1" w:styleId="paragraph">
    <w:name w:val="paragraph"/>
    <w:aliases w:val="a"/>
    <w:basedOn w:val="OPCParaBase"/>
    <w:rsid w:val="002D3B69"/>
    <w:pPr>
      <w:tabs>
        <w:tab w:val="right" w:pos="1531"/>
      </w:tabs>
      <w:spacing w:before="40" w:line="240" w:lineRule="auto"/>
      <w:ind w:left="1644" w:hanging="1644"/>
    </w:pPr>
  </w:style>
  <w:style w:type="paragraph" w:customStyle="1" w:styleId="ParlAmend">
    <w:name w:val="ParlAmend"/>
    <w:aliases w:val="pp"/>
    <w:basedOn w:val="OPCParaBase"/>
    <w:rsid w:val="002D3B69"/>
    <w:pPr>
      <w:spacing w:before="240" w:line="240" w:lineRule="atLeast"/>
      <w:ind w:hanging="567"/>
    </w:pPr>
    <w:rPr>
      <w:sz w:val="24"/>
    </w:rPr>
  </w:style>
  <w:style w:type="paragraph" w:customStyle="1" w:styleId="Penalty">
    <w:name w:val="Penalty"/>
    <w:basedOn w:val="OPCParaBase"/>
    <w:rsid w:val="002D3B69"/>
    <w:pPr>
      <w:tabs>
        <w:tab w:val="left" w:pos="2977"/>
      </w:tabs>
      <w:spacing w:before="180" w:line="240" w:lineRule="auto"/>
      <w:ind w:left="1985" w:hanging="851"/>
    </w:pPr>
  </w:style>
  <w:style w:type="paragraph" w:customStyle="1" w:styleId="Portfolio">
    <w:name w:val="Portfolio"/>
    <w:basedOn w:val="OPCParaBase"/>
    <w:rsid w:val="002D3B69"/>
    <w:pPr>
      <w:spacing w:line="240" w:lineRule="auto"/>
    </w:pPr>
    <w:rPr>
      <w:i/>
      <w:sz w:val="20"/>
    </w:rPr>
  </w:style>
  <w:style w:type="paragraph" w:customStyle="1" w:styleId="Preamble">
    <w:name w:val="Preamble"/>
    <w:basedOn w:val="OPCParaBase"/>
    <w:next w:val="Normal"/>
    <w:rsid w:val="002D3B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3B69"/>
    <w:pPr>
      <w:spacing w:line="240" w:lineRule="auto"/>
    </w:pPr>
    <w:rPr>
      <w:i/>
      <w:sz w:val="20"/>
    </w:rPr>
  </w:style>
  <w:style w:type="paragraph" w:customStyle="1" w:styleId="Session">
    <w:name w:val="Session"/>
    <w:basedOn w:val="OPCParaBase"/>
    <w:rsid w:val="002D3B69"/>
    <w:pPr>
      <w:spacing w:line="240" w:lineRule="auto"/>
    </w:pPr>
    <w:rPr>
      <w:sz w:val="28"/>
    </w:rPr>
  </w:style>
  <w:style w:type="paragraph" w:customStyle="1" w:styleId="Sponsor">
    <w:name w:val="Sponsor"/>
    <w:basedOn w:val="OPCParaBase"/>
    <w:rsid w:val="002D3B69"/>
    <w:pPr>
      <w:spacing w:line="240" w:lineRule="auto"/>
    </w:pPr>
    <w:rPr>
      <w:i/>
    </w:rPr>
  </w:style>
  <w:style w:type="paragraph" w:customStyle="1" w:styleId="Subitem">
    <w:name w:val="Subitem"/>
    <w:aliases w:val="iss"/>
    <w:basedOn w:val="OPCParaBase"/>
    <w:rsid w:val="002D3B69"/>
    <w:pPr>
      <w:spacing w:before="180" w:line="240" w:lineRule="auto"/>
      <w:ind w:left="709" w:hanging="709"/>
    </w:pPr>
  </w:style>
  <w:style w:type="paragraph" w:customStyle="1" w:styleId="SubitemHead">
    <w:name w:val="SubitemHead"/>
    <w:aliases w:val="issh"/>
    <w:basedOn w:val="OPCParaBase"/>
    <w:rsid w:val="002D3B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3B69"/>
    <w:pPr>
      <w:spacing w:before="40" w:line="240" w:lineRule="auto"/>
      <w:ind w:left="1134"/>
    </w:pPr>
  </w:style>
  <w:style w:type="paragraph" w:customStyle="1" w:styleId="SubsectionHead">
    <w:name w:val="SubsectionHead"/>
    <w:aliases w:val="ssh"/>
    <w:basedOn w:val="OPCParaBase"/>
    <w:next w:val="subsection"/>
    <w:rsid w:val="002D3B69"/>
    <w:pPr>
      <w:keepNext/>
      <w:keepLines/>
      <w:spacing w:before="240" w:line="240" w:lineRule="auto"/>
      <w:ind w:left="1134"/>
    </w:pPr>
    <w:rPr>
      <w:i/>
    </w:rPr>
  </w:style>
  <w:style w:type="paragraph" w:customStyle="1" w:styleId="Tablea">
    <w:name w:val="Table(a)"/>
    <w:aliases w:val="ta"/>
    <w:basedOn w:val="OPCParaBase"/>
    <w:rsid w:val="002D3B69"/>
    <w:pPr>
      <w:spacing w:before="60" w:line="240" w:lineRule="auto"/>
      <w:ind w:left="284" w:hanging="284"/>
    </w:pPr>
    <w:rPr>
      <w:sz w:val="20"/>
    </w:rPr>
  </w:style>
  <w:style w:type="paragraph" w:customStyle="1" w:styleId="TableAA">
    <w:name w:val="Table(AA)"/>
    <w:aliases w:val="taaa"/>
    <w:basedOn w:val="OPCParaBase"/>
    <w:rsid w:val="002D3B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3B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3B69"/>
    <w:pPr>
      <w:spacing w:before="60" w:line="240" w:lineRule="atLeast"/>
    </w:pPr>
    <w:rPr>
      <w:sz w:val="20"/>
    </w:rPr>
  </w:style>
  <w:style w:type="paragraph" w:customStyle="1" w:styleId="TLPBoxTextnote">
    <w:name w:val="TLPBoxText(note"/>
    <w:aliases w:val="right)"/>
    <w:basedOn w:val="OPCParaBase"/>
    <w:rsid w:val="002D3B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3B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3B69"/>
    <w:pPr>
      <w:spacing w:before="122" w:line="198" w:lineRule="exact"/>
      <w:ind w:left="1985" w:hanging="851"/>
      <w:jc w:val="right"/>
    </w:pPr>
    <w:rPr>
      <w:sz w:val="18"/>
    </w:rPr>
  </w:style>
  <w:style w:type="paragraph" w:customStyle="1" w:styleId="TLPTableBullet">
    <w:name w:val="TLPTableBullet"/>
    <w:aliases w:val="ttb"/>
    <w:basedOn w:val="OPCParaBase"/>
    <w:rsid w:val="002D3B69"/>
    <w:pPr>
      <w:spacing w:line="240" w:lineRule="exact"/>
      <w:ind w:left="284" w:hanging="284"/>
    </w:pPr>
    <w:rPr>
      <w:sz w:val="20"/>
    </w:rPr>
  </w:style>
  <w:style w:type="paragraph" w:styleId="TOC1">
    <w:name w:val="toc 1"/>
    <w:basedOn w:val="OPCParaBase"/>
    <w:next w:val="Normal"/>
    <w:uiPriority w:val="39"/>
    <w:semiHidden/>
    <w:unhideWhenUsed/>
    <w:rsid w:val="002D3B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D3B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D3B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D3B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D3B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3B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D3B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D3B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3B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3B69"/>
    <w:pPr>
      <w:keepLines/>
      <w:spacing w:before="240" w:after="120" w:line="240" w:lineRule="auto"/>
      <w:ind w:left="794"/>
    </w:pPr>
    <w:rPr>
      <w:b/>
      <w:kern w:val="28"/>
      <w:sz w:val="20"/>
    </w:rPr>
  </w:style>
  <w:style w:type="paragraph" w:customStyle="1" w:styleId="TofSectsHeading">
    <w:name w:val="TofSects(Heading)"/>
    <w:basedOn w:val="OPCParaBase"/>
    <w:rsid w:val="002D3B69"/>
    <w:pPr>
      <w:spacing w:before="240" w:after="120" w:line="240" w:lineRule="auto"/>
    </w:pPr>
    <w:rPr>
      <w:b/>
      <w:sz w:val="24"/>
    </w:rPr>
  </w:style>
  <w:style w:type="paragraph" w:customStyle="1" w:styleId="TofSectsSection">
    <w:name w:val="TofSects(Section)"/>
    <w:basedOn w:val="OPCParaBase"/>
    <w:rsid w:val="002D3B69"/>
    <w:pPr>
      <w:keepLines/>
      <w:spacing w:before="40" w:line="240" w:lineRule="auto"/>
      <w:ind w:left="1588" w:hanging="794"/>
    </w:pPr>
    <w:rPr>
      <w:kern w:val="28"/>
      <w:sz w:val="18"/>
    </w:rPr>
  </w:style>
  <w:style w:type="paragraph" w:customStyle="1" w:styleId="TofSectsSubdiv">
    <w:name w:val="TofSects(Subdiv)"/>
    <w:basedOn w:val="OPCParaBase"/>
    <w:rsid w:val="002D3B69"/>
    <w:pPr>
      <w:keepLines/>
      <w:spacing w:before="80" w:line="240" w:lineRule="auto"/>
      <w:ind w:left="1588" w:hanging="794"/>
    </w:pPr>
    <w:rPr>
      <w:kern w:val="28"/>
    </w:rPr>
  </w:style>
  <w:style w:type="paragraph" w:customStyle="1" w:styleId="WRStyle">
    <w:name w:val="WR Style"/>
    <w:aliases w:val="WR"/>
    <w:basedOn w:val="OPCParaBase"/>
    <w:rsid w:val="002D3B69"/>
    <w:pPr>
      <w:spacing w:before="240" w:line="240" w:lineRule="auto"/>
      <w:ind w:left="284" w:hanging="284"/>
    </w:pPr>
    <w:rPr>
      <w:b/>
      <w:i/>
      <w:kern w:val="28"/>
      <w:sz w:val="24"/>
    </w:rPr>
  </w:style>
  <w:style w:type="paragraph" w:customStyle="1" w:styleId="notepara">
    <w:name w:val="note(para)"/>
    <w:aliases w:val="na"/>
    <w:basedOn w:val="OPCParaBase"/>
    <w:rsid w:val="002D3B69"/>
    <w:pPr>
      <w:spacing w:before="40" w:line="198" w:lineRule="exact"/>
      <w:ind w:left="2354" w:hanging="369"/>
    </w:pPr>
    <w:rPr>
      <w:sz w:val="18"/>
    </w:rPr>
  </w:style>
  <w:style w:type="paragraph" w:styleId="Footer">
    <w:name w:val="footer"/>
    <w:link w:val="FooterChar"/>
    <w:rsid w:val="002D3B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3B69"/>
    <w:rPr>
      <w:rFonts w:eastAsia="Times New Roman" w:cs="Times New Roman"/>
      <w:sz w:val="22"/>
      <w:szCs w:val="24"/>
      <w:lang w:eastAsia="en-AU"/>
    </w:rPr>
  </w:style>
  <w:style w:type="character" w:styleId="LineNumber">
    <w:name w:val="line number"/>
    <w:basedOn w:val="OPCCharBase"/>
    <w:uiPriority w:val="99"/>
    <w:semiHidden/>
    <w:unhideWhenUsed/>
    <w:rsid w:val="002D3B69"/>
    <w:rPr>
      <w:sz w:val="16"/>
    </w:rPr>
  </w:style>
  <w:style w:type="table" w:customStyle="1" w:styleId="CFlag">
    <w:name w:val="CFlag"/>
    <w:basedOn w:val="TableNormal"/>
    <w:uiPriority w:val="99"/>
    <w:rsid w:val="002D3B6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69"/>
    <w:rPr>
      <w:rFonts w:ascii="Tahoma" w:hAnsi="Tahoma" w:cs="Tahoma"/>
      <w:sz w:val="16"/>
      <w:szCs w:val="16"/>
    </w:rPr>
  </w:style>
  <w:style w:type="character" w:styleId="Hyperlink">
    <w:name w:val="Hyperlink"/>
    <w:basedOn w:val="DefaultParagraphFont"/>
    <w:rsid w:val="002D3B69"/>
    <w:rPr>
      <w:color w:val="0000FF"/>
      <w:u w:val="single"/>
    </w:rPr>
  </w:style>
  <w:style w:type="table" w:styleId="TableGrid">
    <w:name w:val="Table Grid"/>
    <w:basedOn w:val="TableNormal"/>
    <w:uiPriority w:val="59"/>
    <w:rsid w:val="002D3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D3B69"/>
    <w:rPr>
      <w:b/>
      <w:sz w:val="28"/>
      <w:szCs w:val="32"/>
    </w:rPr>
  </w:style>
  <w:style w:type="paragraph" w:customStyle="1" w:styleId="TerritoryT">
    <w:name w:val="TerritoryT"/>
    <w:basedOn w:val="OPCParaBase"/>
    <w:next w:val="Normal"/>
    <w:rsid w:val="002D3B69"/>
    <w:rPr>
      <w:b/>
      <w:sz w:val="32"/>
    </w:rPr>
  </w:style>
  <w:style w:type="paragraph" w:customStyle="1" w:styleId="LegislationMadeUnder">
    <w:name w:val="LegislationMadeUnder"/>
    <w:basedOn w:val="OPCParaBase"/>
    <w:next w:val="Normal"/>
    <w:rsid w:val="002D3B69"/>
    <w:rPr>
      <w:i/>
      <w:sz w:val="32"/>
      <w:szCs w:val="32"/>
    </w:rPr>
  </w:style>
  <w:style w:type="paragraph" w:customStyle="1" w:styleId="SignCoverPageEnd">
    <w:name w:val="SignCoverPageEnd"/>
    <w:basedOn w:val="OPCParaBase"/>
    <w:next w:val="Normal"/>
    <w:rsid w:val="002D3B6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D3B69"/>
    <w:pPr>
      <w:pBdr>
        <w:top w:val="single" w:sz="4" w:space="1" w:color="auto"/>
      </w:pBdr>
      <w:spacing w:before="360"/>
      <w:ind w:right="397"/>
      <w:jc w:val="both"/>
    </w:pPr>
  </w:style>
  <w:style w:type="paragraph" w:customStyle="1" w:styleId="NotesHeading1">
    <w:name w:val="NotesHeading 1"/>
    <w:basedOn w:val="OPCParaBase"/>
    <w:next w:val="Normal"/>
    <w:rsid w:val="002D3B69"/>
    <w:rPr>
      <w:b/>
      <w:sz w:val="28"/>
      <w:szCs w:val="28"/>
    </w:rPr>
  </w:style>
  <w:style w:type="paragraph" w:customStyle="1" w:styleId="NotesHeading2">
    <w:name w:val="NotesHeading 2"/>
    <w:basedOn w:val="OPCParaBase"/>
    <w:next w:val="Normal"/>
    <w:rsid w:val="002D3B69"/>
    <w:rPr>
      <w:b/>
      <w:sz w:val="28"/>
      <w:szCs w:val="28"/>
    </w:rPr>
  </w:style>
  <w:style w:type="paragraph" w:customStyle="1" w:styleId="ENotesText">
    <w:name w:val="ENotesText"/>
    <w:basedOn w:val="OPCParaBase"/>
    <w:next w:val="Normal"/>
    <w:rsid w:val="002D3B69"/>
  </w:style>
  <w:style w:type="paragraph" w:customStyle="1" w:styleId="CompiledActNo">
    <w:name w:val="CompiledActNo"/>
    <w:basedOn w:val="OPCParaBase"/>
    <w:next w:val="Normal"/>
    <w:rsid w:val="002D3B69"/>
    <w:rPr>
      <w:b/>
      <w:sz w:val="24"/>
      <w:szCs w:val="24"/>
    </w:rPr>
  </w:style>
  <w:style w:type="paragraph" w:customStyle="1" w:styleId="CompiledMadeUnder">
    <w:name w:val="CompiledMadeUnder"/>
    <w:basedOn w:val="OPCParaBase"/>
    <w:next w:val="Normal"/>
    <w:rsid w:val="002D3B69"/>
    <w:rPr>
      <w:i/>
      <w:sz w:val="24"/>
      <w:szCs w:val="24"/>
    </w:rPr>
  </w:style>
  <w:style w:type="paragraph" w:customStyle="1" w:styleId="Paragraphsub-sub-sub">
    <w:name w:val="Paragraph(sub-sub-sub)"/>
    <w:aliases w:val="aaaa"/>
    <w:basedOn w:val="OPCParaBase"/>
    <w:rsid w:val="002D3B69"/>
    <w:pPr>
      <w:tabs>
        <w:tab w:val="right" w:pos="3402"/>
      </w:tabs>
      <w:spacing w:before="40" w:line="240" w:lineRule="auto"/>
      <w:ind w:left="3402" w:hanging="3402"/>
    </w:pPr>
  </w:style>
  <w:style w:type="paragraph" w:customStyle="1" w:styleId="NoteToSubpara">
    <w:name w:val="NoteToSubpara"/>
    <w:aliases w:val="nts"/>
    <w:basedOn w:val="OPCParaBase"/>
    <w:rsid w:val="002D3B69"/>
    <w:pPr>
      <w:spacing w:before="40" w:line="198" w:lineRule="exact"/>
      <w:ind w:left="2835" w:hanging="709"/>
    </w:pPr>
    <w:rPr>
      <w:sz w:val="18"/>
    </w:rPr>
  </w:style>
  <w:style w:type="paragraph" w:customStyle="1" w:styleId="EndNotespara">
    <w:name w:val="EndNotes(para)"/>
    <w:aliases w:val="eta"/>
    <w:basedOn w:val="OPCParaBase"/>
    <w:next w:val="Normal"/>
    <w:rsid w:val="002D3B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3B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D3B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3B6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D3B69"/>
    <w:pPr>
      <w:keepNext/>
      <w:spacing w:before="60" w:line="240" w:lineRule="atLeast"/>
    </w:pPr>
    <w:rPr>
      <w:rFonts w:ascii="Arial" w:hAnsi="Arial"/>
      <w:b/>
      <w:sz w:val="16"/>
    </w:rPr>
  </w:style>
  <w:style w:type="paragraph" w:customStyle="1" w:styleId="ENoteTTi">
    <w:name w:val="ENoteTTi"/>
    <w:aliases w:val="entti"/>
    <w:basedOn w:val="OPCParaBase"/>
    <w:rsid w:val="002D3B69"/>
    <w:pPr>
      <w:keepNext/>
      <w:spacing w:before="60" w:line="240" w:lineRule="atLeast"/>
      <w:ind w:left="170"/>
    </w:pPr>
    <w:rPr>
      <w:sz w:val="16"/>
    </w:rPr>
  </w:style>
  <w:style w:type="paragraph" w:customStyle="1" w:styleId="ENotesHeading1">
    <w:name w:val="ENotesHeading 1"/>
    <w:aliases w:val="Enh1"/>
    <w:basedOn w:val="OPCParaBase"/>
    <w:next w:val="Normal"/>
    <w:rsid w:val="002D3B69"/>
    <w:pPr>
      <w:spacing w:before="120"/>
      <w:outlineLvl w:val="1"/>
    </w:pPr>
    <w:rPr>
      <w:b/>
      <w:sz w:val="28"/>
      <w:szCs w:val="28"/>
    </w:rPr>
  </w:style>
  <w:style w:type="paragraph" w:customStyle="1" w:styleId="ENotesHeading2">
    <w:name w:val="ENotesHeading 2"/>
    <w:aliases w:val="Enh2"/>
    <w:basedOn w:val="OPCParaBase"/>
    <w:next w:val="Normal"/>
    <w:rsid w:val="002D3B69"/>
    <w:pPr>
      <w:spacing w:before="120" w:after="120"/>
      <w:outlineLvl w:val="2"/>
    </w:pPr>
    <w:rPr>
      <w:b/>
      <w:sz w:val="24"/>
      <w:szCs w:val="28"/>
    </w:rPr>
  </w:style>
  <w:style w:type="paragraph" w:customStyle="1" w:styleId="ENoteTTIndentHeading">
    <w:name w:val="ENoteTTIndentHeading"/>
    <w:aliases w:val="enTTHi"/>
    <w:basedOn w:val="OPCParaBase"/>
    <w:rsid w:val="002D3B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3B69"/>
    <w:pPr>
      <w:spacing w:before="60" w:line="240" w:lineRule="atLeast"/>
    </w:pPr>
    <w:rPr>
      <w:sz w:val="16"/>
    </w:rPr>
  </w:style>
  <w:style w:type="paragraph" w:customStyle="1" w:styleId="MadeunderText">
    <w:name w:val="MadeunderText"/>
    <w:basedOn w:val="OPCParaBase"/>
    <w:next w:val="CompiledMadeUnder"/>
    <w:rsid w:val="002D3B69"/>
    <w:pPr>
      <w:spacing w:before="240"/>
    </w:pPr>
    <w:rPr>
      <w:sz w:val="24"/>
      <w:szCs w:val="24"/>
    </w:rPr>
  </w:style>
  <w:style w:type="paragraph" w:customStyle="1" w:styleId="ENotesHeading3">
    <w:name w:val="ENotesHeading 3"/>
    <w:aliases w:val="Enh3"/>
    <w:basedOn w:val="OPCParaBase"/>
    <w:next w:val="Normal"/>
    <w:rsid w:val="002D3B69"/>
    <w:pPr>
      <w:keepNext/>
      <w:spacing w:before="120" w:line="240" w:lineRule="auto"/>
      <w:outlineLvl w:val="4"/>
    </w:pPr>
    <w:rPr>
      <w:b/>
      <w:szCs w:val="24"/>
    </w:rPr>
  </w:style>
  <w:style w:type="paragraph" w:customStyle="1" w:styleId="SubPartCASA">
    <w:name w:val="SubPart(CASA)"/>
    <w:aliases w:val="csp"/>
    <w:basedOn w:val="OPCParaBase"/>
    <w:next w:val="ActHead3"/>
    <w:rsid w:val="002D3B69"/>
    <w:pPr>
      <w:keepNext/>
      <w:keepLines/>
      <w:spacing w:before="280"/>
      <w:outlineLvl w:val="1"/>
    </w:pPr>
    <w:rPr>
      <w:b/>
      <w:kern w:val="28"/>
      <w:sz w:val="32"/>
    </w:rPr>
  </w:style>
  <w:style w:type="character" w:customStyle="1" w:styleId="CharSubPartTextCASA">
    <w:name w:val="CharSubPartText(CASA)"/>
    <w:basedOn w:val="OPCCharBase"/>
    <w:uiPriority w:val="1"/>
    <w:rsid w:val="002D3B69"/>
  </w:style>
  <w:style w:type="character" w:customStyle="1" w:styleId="CharSubPartNoCASA">
    <w:name w:val="CharSubPartNo(CASA)"/>
    <w:basedOn w:val="OPCCharBase"/>
    <w:uiPriority w:val="1"/>
    <w:rsid w:val="002D3B69"/>
  </w:style>
  <w:style w:type="paragraph" w:customStyle="1" w:styleId="ENoteTTIndentHeadingSub">
    <w:name w:val="ENoteTTIndentHeadingSub"/>
    <w:aliases w:val="enTTHis"/>
    <w:basedOn w:val="OPCParaBase"/>
    <w:rsid w:val="002D3B69"/>
    <w:pPr>
      <w:keepNext/>
      <w:spacing w:before="60" w:line="240" w:lineRule="atLeast"/>
      <w:ind w:left="340"/>
    </w:pPr>
    <w:rPr>
      <w:b/>
      <w:sz w:val="16"/>
    </w:rPr>
  </w:style>
  <w:style w:type="paragraph" w:customStyle="1" w:styleId="ENoteTTiSub">
    <w:name w:val="ENoteTTiSub"/>
    <w:aliases w:val="enttis"/>
    <w:basedOn w:val="OPCParaBase"/>
    <w:rsid w:val="002D3B69"/>
    <w:pPr>
      <w:keepNext/>
      <w:spacing w:before="60" w:line="240" w:lineRule="atLeast"/>
      <w:ind w:left="340"/>
    </w:pPr>
    <w:rPr>
      <w:sz w:val="16"/>
    </w:rPr>
  </w:style>
  <w:style w:type="paragraph" w:customStyle="1" w:styleId="SubDivisionMigration">
    <w:name w:val="SubDivisionMigration"/>
    <w:aliases w:val="sdm"/>
    <w:basedOn w:val="OPCParaBase"/>
    <w:rsid w:val="002D3B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3B69"/>
    <w:pPr>
      <w:keepNext/>
      <w:keepLines/>
      <w:spacing w:before="240" w:line="240" w:lineRule="auto"/>
      <w:ind w:left="1134" w:hanging="1134"/>
    </w:pPr>
    <w:rPr>
      <w:b/>
      <w:sz w:val="28"/>
    </w:rPr>
  </w:style>
  <w:style w:type="paragraph" w:customStyle="1" w:styleId="notetext">
    <w:name w:val="note(text)"/>
    <w:aliases w:val="n"/>
    <w:basedOn w:val="OPCParaBase"/>
    <w:rsid w:val="002D3B69"/>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D3B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3B69"/>
    <w:rPr>
      <w:sz w:val="22"/>
    </w:rPr>
  </w:style>
  <w:style w:type="paragraph" w:customStyle="1" w:styleId="SOTextNote">
    <w:name w:val="SO TextNote"/>
    <w:aliases w:val="sont"/>
    <w:basedOn w:val="SOText"/>
    <w:qFormat/>
    <w:rsid w:val="002D3B69"/>
    <w:pPr>
      <w:spacing w:before="122" w:line="198" w:lineRule="exact"/>
      <w:ind w:left="1843" w:hanging="709"/>
    </w:pPr>
    <w:rPr>
      <w:sz w:val="18"/>
    </w:rPr>
  </w:style>
  <w:style w:type="paragraph" w:customStyle="1" w:styleId="SOPara">
    <w:name w:val="SO Para"/>
    <w:aliases w:val="soa"/>
    <w:basedOn w:val="SOText"/>
    <w:link w:val="SOParaChar"/>
    <w:qFormat/>
    <w:rsid w:val="002D3B69"/>
    <w:pPr>
      <w:tabs>
        <w:tab w:val="right" w:pos="1786"/>
      </w:tabs>
      <w:spacing w:before="40"/>
      <w:ind w:left="2070" w:hanging="936"/>
    </w:pPr>
  </w:style>
  <w:style w:type="character" w:customStyle="1" w:styleId="SOParaChar">
    <w:name w:val="SO Para Char"/>
    <w:aliases w:val="soa Char"/>
    <w:basedOn w:val="DefaultParagraphFont"/>
    <w:link w:val="SOPara"/>
    <w:rsid w:val="002D3B69"/>
    <w:rPr>
      <w:sz w:val="22"/>
    </w:rPr>
  </w:style>
  <w:style w:type="paragraph" w:customStyle="1" w:styleId="FileName">
    <w:name w:val="FileName"/>
    <w:basedOn w:val="Normal"/>
    <w:rsid w:val="002D3B69"/>
  </w:style>
  <w:style w:type="paragraph" w:customStyle="1" w:styleId="TableHeading">
    <w:name w:val="TableHeading"/>
    <w:aliases w:val="th"/>
    <w:basedOn w:val="OPCParaBase"/>
    <w:next w:val="Tabletext"/>
    <w:rsid w:val="002D3B69"/>
    <w:pPr>
      <w:keepNext/>
      <w:spacing w:before="60" w:line="240" w:lineRule="atLeast"/>
    </w:pPr>
    <w:rPr>
      <w:b/>
      <w:sz w:val="20"/>
    </w:rPr>
  </w:style>
  <w:style w:type="paragraph" w:customStyle="1" w:styleId="SOHeadBold">
    <w:name w:val="SO HeadBold"/>
    <w:aliases w:val="sohb"/>
    <w:basedOn w:val="SOText"/>
    <w:next w:val="SOText"/>
    <w:link w:val="SOHeadBoldChar"/>
    <w:qFormat/>
    <w:rsid w:val="002D3B69"/>
    <w:rPr>
      <w:b/>
    </w:rPr>
  </w:style>
  <w:style w:type="character" w:customStyle="1" w:styleId="SOHeadBoldChar">
    <w:name w:val="SO HeadBold Char"/>
    <w:aliases w:val="sohb Char"/>
    <w:basedOn w:val="DefaultParagraphFont"/>
    <w:link w:val="SOHeadBold"/>
    <w:rsid w:val="002D3B69"/>
    <w:rPr>
      <w:b/>
      <w:sz w:val="22"/>
    </w:rPr>
  </w:style>
  <w:style w:type="paragraph" w:customStyle="1" w:styleId="SOHeadItalic">
    <w:name w:val="SO HeadItalic"/>
    <w:aliases w:val="sohi"/>
    <w:basedOn w:val="SOText"/>
    <w:next w:val="SOText"/>
    <w:link w:val="SOHeadItalicChar"/>
    <w:qFormat/>
    <w:rsid w:val="002D3B69"/>
    <w:rPr>
      <w:i/>
    </w:rPr>
  </w:style>
  <w:style w:type="character" w:customStyle="1" w:styleId="SOHeadItalicChar">
    <w:name w:val="SO HeadItalic Char"/>
    <w:aliases w:val="sohi Char"/>
    <w:basedOn w:val="DefaultParagraphFont"/>
    <w:link w:val="SOHeadItalic"/>
    <w:rsid w:val="002D3B69"/>
    <w:rPr>
      <w:i/>
      <w:sz w:val="22"/>
    </w:rPr>
  </w:style>
  <w:style w:type="paragraph" w:customStyle="1" w:styleId="SOBullet">
    <w:name w:val="SO Bullet"/>
    <w:aliases w:val="sotb"/>
    <w:basedOn w:val="SOText"/>
    <w:link w:val="SOBulletChar"/>
    <w:qFormat/>
    <w:rsid w:val="002D3B69"/>
    <w:pPr>
      <w:ind w:left="1559" w:hanging="425"/>
    </w:pPr>
  </w:style>
  <w:style w:type="character" w:customStyle="1" w:styleId="SOBulletChar">
    <w:name w:val="SO Bullet Char"/>
    <w:aliases w:val="sotb Char"/>
    <w:basedOn w:val="DefaultParagraphFont"/>
    <w:link w:val="SOBullet"/>
    <w:rsid w:val="002D3B69"/>
    <w:rPr>
      <w:sz w:val="22"/>
    </w:rPr>
  </w:style>
  <w:style w:type="paragraph" w:customStyle="1" w:styleId="SOBulletNote">
    <w:name w:val="SO BulletNote"/>
    <w:aliases w:val="sonb"/>
    <w:basedOn w:val="SOTextNote"/>
    <w:link w:val="SOBulletNoteChar"/>
    <w:qFormat/>
    <w:rsid w:val="002D3B69"/>
    <w:pPr>
      <w:tabs>
        <w:tab w:val="left" w:pos="1560"/>
      </w:tabs>
      <w:ind w:left="2268" w:hanging="1134"/>
    </w:pPr>
  </w:style>
  <w:style w:type="character" w:customStyle="1" w:styleId="SOBulletNoteChar">
    <w:name w:val="SO BulletNote Char"/>
    <w:aliases w:val="sonb Char"/>
    <w:basedOn w:val="DefaultParagraphFont"/>
    <w:link w:val="SOBulletNote"/>
    <w:rsid w:val="002D3B69"/>
    <w:rPr>
      <w:sz w:val="18"/>
    </w:rPr>
  </w:style>
  <w:style w:type="paragraph" w:customStyle="1" w:styleId="SOText2">
    <w:name w:val="SO Text2"/>
    <w:aliases w:val="sot2"/>
    <w:basedOn w:val="Normal"/>
    <w:next w:val="SOText"/>
    <w:link w:val="SOText2Char"/>
    <w:rsid w:val="002D3B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3B69"/>
    <w:rPr>
      <w:sz w:val="22"/>
    </w:rPr>
  </w:style>
  <w:style w:type="character" w:customStyle="1" w:styleId="Heading1Char">
    <w:name w:val="Heading 1 Char"/>
    <w:basedOn w:val="DefaultParagraphFont"/>
    <w:link w:val="Heading1"/>
    <w:uiPriority w:val="9"/>
    <w:rsid w:val="00214B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B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B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B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B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B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B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B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BF5"/>
    <w:rPr>
      <w:rFonts w:asciiTheme="majorHAnsi" w:eastAsiaTheme="majorEastAsia" w:hAnsiTheme="majorHAnsi" w:cstheme="majorBidi"/>
      <w:i/>
      <w:iCs/>
      <w:color w:val="404040" w:themeColor="text1" w:themeTint="BF"/>
    </w:rPr>
  </w:style>
  <w:style w:type="numbering" w:styleId="ArticleSection">
    <w:name w:val="Outline List 3"/>
    <w:basedOn w:val="NoList"/>
    <w:uiPriority w:val="99"/>
    <w:semiHidden/>
    <w:unhideWhenUsed/>
    <w:rsid w:val="00214BF5"/>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3B69"/>
    <w:pPr>
      <w:spacing w:line="260" w:lineRule="atLeast"/>
    </w:pPr>
    <w:rPr>
      <w:sz w:val="22"/>
    </w:rPr>
  </w:style>
  <w:style w:type="paragraph" w:styleId="Heading1">
    <w:name w:val="heading 1"/>
    <w:basedOn w:val="Normal"/>
    <w:next w:val="Normal"/>
    <w:link w:val="Heading1Char"/>
    <w:uiPriority w:val="9"/>
    <w:qFormat/>
    <w:rsid w:val="00214BF5"/>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BF5"/>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BF5"/>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BF5"/>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BF5"/>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BF5"/>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BF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BF5"/>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BF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3B69"/>
  </w:style>
  <w:style w:type="paragraph" w:customStyle="1" w:styleId="OPCParaBase">
    <w:name w:val="OPCParaBase"/>
    <w:qFormat/>
    <w:rsid w:val="002D3B69"/>
    <w:pPr>
      <w:spacing w:line="260" w:lineRule="atLeast"/>
    </w:pPr>
    <w:rPr>
      <w:rFonts w:eastAsia="Times New Roman" w:cs="Times New Roman"/>
      <w:sz w:val="22"/>
      <w:lang w:eastAsia="en-AU"/>
    </w:rPr>
  </w:style>
  <w:style w:type="paragraph" w:customStyle="1" w:styleId="ShortT">
    <w:name w:val="ShortT"/>
    <w:basedOn w:val="OPCParaBase"/>
    <w:next w:val="Normal"/>
    <w:qFormat/>
    <w:rsid w:val="002D3B69"/>
    <w:pPr>
      <w:spacing w:line="240" w:lineRule="auto"/>
    </w:pPr>
    <w:rPr>
      <w:b/>
      <w:sz w:val="40"/>
    </w:rPr>
  </w:style>
  <w:style w:type="paragraph" w:customStyle="1" w:styleId="ActHead1">
    <w:name w:val="ActHead 1"/>
    <w:aliases w:val="c"/>
    <w:basedOn w:val="OPCParaBase"/>
    <w:next w:val="Normal"/>
    <w:qFormat/>
    <w:rsid w:val="002D3B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3B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3B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3B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D3B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3B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3B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3B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3B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D3B69"/>
  </w:style>
  <w:style w:type="paragraph" w:customStyle="1" w:styleId="Blocks">
    <w:name w:val="Blocks"/>
    <w:aliases w:val="bb"/>
    <w:basedOn w:val="OPCParaBase"/>
    <w:qFormat/>
    <w:rsid w:val="002D3B69"/>
    <w:pPr>
      <w:spacing w:line="240" w:lineRule="auto"/>
    </w:pPr>
    <w:rPr>
      <w:sz w:val="24"/>
    </w:rPr>
  </w:style>
  <w:style w:type="paragraph" w:customStyle="1" w:styleId="BoxText">
    <w:name w:val="BoxText"/>
    <w:aliases w:val="bt"/>
    <w:basedOn w:val="OPCParaBase"/>
    <w:qFormat/>
    <w:rsid w:val="002D3B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3B69"/>
    <w:rPr>
      <w:b/>
    </w:rPr>
  </w:style>
  <w:style w:type="paragraph" w:customStyle="1" w:styleId="BoxHeadItalic">
    <w:name w:val="BoxHeadItalic"/>
    <w:aliases w:val="bhi"/>
    <w:basedOn w:val="BoxText"/>
    <w:next w:val="BoxStep"/>
    <w:qFormat/>
    <w:rsid w:val="002D3B69"/>
    <w:rPr>
      <w:i/>
    </w:rPr>
  </w:style>
  <w:style w:type="paragraph" w:customStyle="1" w:styleId="BoxList">
    <w:name w:val="BoxList"/>
    <w:aliases w:val="bl"/>
    <w:basedOn w:val="BoxText"/>
    <w:qFormat/>
    <w:rsid w:val="002D3B69"/>
    <w:pPr>
      <w:ind w:left="1559" w:hanging="425"/>
    </w:pPr>
  </w:style>
  <w:style w:type="paragraph" w:customStyle="1" w:styleId="BoxNote">
    <w:name w:val="BoxNote"/>
    <w:aliases w:val="bn"/>
    <w:basedOn w:val="BoxText"/>
    <w:qFormat/>
    <w:rsid w:val="002D3B69"/>
    <w:pPr>
      <w:tabs>
        <w:tab w:val="left" w:pos="1985"/>
      </w:tabs>
      <w:spacing w:before="122" w:line="198" w:lineRule="exact"/>
      <w:ind w:left="2948" w:hanging="1814"/>
    </w:pPr>
    <w:rPr>
      <w:sz w:val="18"/>
    </w:rPr>
  </w:style>
  <w:style w:type="paragraph" w:customStyle="1" w:styleId="BoxPara">
    <w:name w:val="BoxPara"/>
    <w:aliases w:val="bp"/>
    <w:basedOn w:val="BoxText"/>
    <w:qFormat/>
    <w:rsid w:val="002D3B69"/>
    <w:pPr>
      <w:tabs>
        <w:tab w:val="right" w:pos="2268"/>
      </w:tabs>
      <w:ind w:left="2552" w:hanging="1418"/>
    </w:pPr>
  </w:style>
  <w:style w:type="paragraph" w:customStyle="1" w:styleId="BoxStep">
    <w:name w:val="BoxStep"/>
    <w:aliases w:val="bs"/>
    <w:basedOn w:val="BoxText"/>
    <w:qFormat/>
    <w:rsid w:val="002D3B69"/>
    <w:pPr>
      <w:ind w:left="1985" w:hanging="851"/>
    </w:pPr>
  </w:style>
  <w:style w:type="character" w:customStyle="1" w:styleId="CharAmPartNo">
    <w:name w:val="CharAmPartNo"/>
    <w:basedOn w:val="OPCCharBase"/>
    <w:qFormat/>
    <w:rsid w:val="002D3B69"/>
  </w:style>
  <w:style w:type="character" w:customStyle="1" w:styleId="CharAmPartText">
    <w:name w:val="CharAmPartText"/>
    <w:basedOn w:val="OPCCharBase"/>
    <w:qFormat/>
    <w:rsid w:val="002D3B69"/>
  </w:style>
  <w:style w:type="character" w:customStyle="1" w:styleId="CharAmSchNo">
    <w:name w:val="CharAmSchNo"/>
    <w:basedOn w:val="OPCCharBase"/>
    <w:qFormat/>
    <w:rsid w:val="002D3B69"/>
  </w:style>
  <w:style w:type="character" w:customStyle="1" w:styleId="CharAmSchText">
    <w:name w:val="CharAmSchText"/>
    <w:basedOn w:val="OPCCharBase"/>
    <w:qFormat/>
    <w:rsid w:val="002D3B69"/>
  </w:style>
  <w:style w:type="character" w:customStyle="1" w:styleId="CharBoldItalic">
    <w:name w:val="CharBoldItalic"/>
    <w:basedOn w:val="OPCCharBase"/>
    <w:uiPriority w:val="1"/>
    <w:qFormat/>
    <w:rsid w:val="002D3B69"/>
    <w:rPr>
      <w:b/>
      <w:i/>
    </w:rPr>
  </w:style>
  <w:style w:type="character" w:customStyle="1" w:styleId="CharChapNo">
    <w:name w:val="CharChapNo"/>
    <w:basedOn w:val="OPCCharBase"/>
    <w:uiPriority w:val="1"/>
    <w:qFormat/>
    <w:rsid w:val="002D3B69"/>
  </w:style>
  <w:style w:type="character" w:customStyle="1" w:styleId="CharChapText">
    <w:name w:val="CharChapText"/>
    <w:basedOn w:val="OPCCharBase"/>
    <w:uiPriority w:val="1"/>
    <w:qFormat/>
    <w:rsid w:val="002D3B69"/>
  </w:style>
  <w:style w:type="character" w:customStyle="1" w:styleId="CharDivNo">
    <w:name w:val="CharDivNo"/>
    <w:basedOn w:val="OPCCharBase"/>
    <w:uiPriority w:val="1"/>
    <w:qFormat/>
    <w:rsid w:val="002D3B69"/>
  </w:style>
  <w:style w:type="character" w:customStyle="1" w:styleId="CharDivText">
    <w:name w:val="CharDivText"/>
    <w:basedOn w:val="OPCCharBase"/>
    <w:uiPriority w:val="1"/>
    <w:qFormat/>
    <w:rsid w:val="002D3B69"/>
  </w:style>
  <w:style w:type="character" w:customStyle="1" w:styleId="CharItalic">
    <w:name w:val="CharItalic"/>
    <w:basedOn w:val="OPCCharBase"/>
    <w:uiPriority w:val="1"/>
    <w:qFormat/>
    <w:rsid w:val="002D3B69"/>
    <w:rPr>
      <w:i/>
    </w:rPr>
  </w:style>
  <w:style w:type="character" w:customStyle="1" w:styleId="CharPartNo">
    <w:name w:val="CharPartNo"/>
    <w:basedOn w:val="OPCCharBase"/>
    <w:uiPriority w:val="1"/>
    <w:qFormat/>
    <w:rsid w:val="002D3B69"/>
  </w:style>
  <w:style w:type="character" w:customStyle="1" w:styleId="CharPartText">
    <w:name w:val="CharPartText"/>
    <w:basedOn w:val="OPCCharBase"/>
    <w:uiPriority w:val="1"/>
    <w:qFormat/>
    <w:rsid w:val="002D3B69"/>
  </w:style>
  <w:style w:type="character" w:customStyle="1" w:styleId="CharSectno">
    <w:name w:val="CharSectno"/>
    <w:basedOn w:val="OPCCharBase"/>
    <w:qFormat/>
    <w:rsid w:val="002D3B69"/>
  </w:style>
  <w:style w:type="character" w:customStyle="1" w:styleId="CharSubdNo">
    <w:name w:val="CharSubdNo"/>
    <w:basedOn w:val="OPCCharBase"/>
    <w:uiPriority w:val="1"/>
    <w:qFormat/>
    <w:rsid w:val="002D3B69"/>
  </w:style>
  <w:style w:type="character" w:customStyle="1" w:styleId="CharSubdText">
    <w:name w:val="CharSubdText"/>
    <w:basedOn w:val="OPCCharBase"/>
    <w:uiPriority w:val="1"/>
    <w:qFormat/>
    <w:rsid w:val="002D3B69"/>
  </w:style>
  <w:style w:type="paragraph" w:customStyle="1" w:styleId="CTA--">
    <w:name w:val="CTA --"/>
    <w:basedOn w:val="OPCParaBase"/>
    <w:next w:val="Normal"/>
    <w:rsid w:val="002D3B69"/>
    <w:pPr>
      <w:spacing w:before="60" w:line="240" w:lineRule="atLeast"/>
      <w:ind w:left="142" w:hanging="142"/>
    </w:pPr>
    <w:rPr>
      <w:sz w:val="20"/>
    </w:rPr>
  </w:style>
  <w:style w:type="paragraph" w:customStyle="1" w:styleId="CTA-">
    <w:name w:val="CTA -"/>
    <w:basedOn w:val="OPCParaBase"/>
    <w:rsid w:val="002D3B69"/>
    <w:pPr>
      <w:spacing w:before="60" w:line="240" w:lineRule="atLeast"/>
      <w:ind w:left="85" w:hanging="85"/>
    </w:pPr>
    <w:rPr>
      <w:sz w:val="20"/>
    </w:rPr>
  </w:style>
  <w:style w:type="paragraph" w:customStyle="1" w:styleId="CTA---">
    <w:name w:val="CTA ---"/>
    <w:basedOn w:val="OPCParaBase"/>
    <w:next w:val="Normal"/>
    <w:rsid w:val="002D3B69"/>
    <w:pPr>
      <w:spacing w:before="60" w:line="240" w:lineRule="atLeast"/>
      <w:ind w:left="198" w:hanging="198"/>
    </w:pPr>
    <w:rPr>
      <w:sz w:val="20"/>
    </w:rPr>
  </w:style>
  <w:style w:type="paragraph" w:customStyle="1" w:styleId="CTA----">
    <w:name w:val="CTA ----"/>
    <w:basedOn w:val="OPCParaBase"/>
    <w:next w:val="Normal"/>
    <w:rsid w:val="002D3B69"/>
    <w:pPr>
      <w:spacing w:before="60" w:line="240" w:lineRule="atLeast"/>
      <w:ind w:left="255" w:hanging="255"/>
    </w:pPr>
    <w:rPr>
      <w:sz w:val="20"/>
    </w:rPr>
  </w:style>
  <w:style w:type="paragraph" w:customStyle="1" w:styleId="CTA1a">
    <w:name w:val="CTA 1(a)"/>
    <w:basedOn w:val="OPCParaBase"/>
    <w:rsid w:val="002D3B69"/>
    <w:pPr>
      <w:tabs>
        <w:tab w:val="right" w:pos="414"/>
      </w:tabs>
      <w:spacing w:before="40" w:line="240" w:lineRule="atLeast"/>
      <w:ind w:left="675" w:hanging="675"/>
    </w:pPr>
    <w:rPr>
      <w:sz w:val="20"/>
    </w:rPr>
  </w:style>
  <w:style w:type="paragraph" w:customStyle="1" w:styleId="CTA1ai">
    <w:name w:val="CTA 1(a)(i)"/>
    <w:basedOn w:val="OPCParaBase"/>
    <w:rsid w:val="002D3B69"/>
    <w:pPr>
      <w:tabs>
        <w:tab w:val="right" w:pos="1004"/>
      </w:tabs>
      <w:spacing w:before="40" w:line="240" w:lineRule="atLeast"/>
      <w:ind w:left="1253" w:hanging="1253"/>
    </w:pPr>
    <w:rPr>
      <w:sz w:val="20"/>
    </w:rPr>
  </w:style>
  <w:style w:type="paragraph" w:customStyle="1" w:styleId="CTA2a">
    <w:name w:val="CTA 2(a)"/>
    <w:basedOn w:val="OPCParaBase"/>
    <w:rsid w:val="002D3B69"/>
    <w:pPr>
      <w:tabs>
        <w:tab w:val="right" w:pos="482"/>
      </w:tabs>
      <w:spacing w:before="40" w:line="240" w:lineRule="atLeast"/>
      <w:ind w:left="748" w:hanging="748"/>
    </w:pPr>
    <w:rPr>
      <w:sz w:val="20"/>
    </w:rPr>
  </w:style>
  <w:style w:type="paragraph" w:customStyle="1" w:styleId="CTA2ai">
    <w:name w:val="CTA 2(a)(i)"/>
    <w:basedOn w:val="OPCParaBase"/>
    <w:rsid w:val="002D3B69"/>
    <w:pPr>
      <w:tabs>
        <w:tab w:val="right" w:pos="1089"/>
      </w:tabs>
      <w:spacing w:before="40" w:line="240" w:lineRule="atLeast"/>
      <w:ind w:left="1327" w:hanging="1327"/>
    </w:pPr>
    <w:rPr>
      <w:sz w:val="20"/>
    </w:rPr>
  </w:style>
  <w:style w:type="paragraph" w:customStyle="1" w:styleId="CTA3a">
    <w:name w:val="CTA 3(a)"/>
    <w:basedOn w:val="OPCParaBase"/>
    <w:rsid w:val="002D3B69"/>
    <w:pPr>
      <w:tabs>
        <w:tab w:val="right" w:pos="556"/>
      </w:tabs>
      <w:spacing w:before="40" w:line="240" w:lineRule="atLeast"/>
      <w:ind w:left="805" w:hanging="805"/>
    </w:pPr>
    <w:rPr>
      <w:sz w:val="20"/>
    </w:rPr>
  </w:style>
  <w:style w:type="paragraph" w:customStyle="1" w:styleId="CTA3ai">
    <w:name w:val="CTA 3(a)(i)"/>
    <w:basedOn w:val="OPCParaBase"/>
    <w:rsid w:val="002D3B69"/>
    <w:pPr>
      <w:tabs>
        <w:tab w:val="right" w:pos="1140"/>
      </w:tabs>
      <w:spacing w:before="40" w:line="240" w:lineRule="atLeast"/>
      <w:ind w:left="1361" w:hanging="1361"/>
    </w:pPr>
    <w:rPr>
      <w:sz w:val="20"/>
    </w:rPr>
  </w:style>
  <w:style w:type="paragraph" w:customStyle="1" w:styleId="CTA4a">
    <w:name w:val="CTA 4(a)"/>
    <w:basedOn w:val="OPCParaBase"/>
    <w:rsid w:val="002D3B69"/>
    <w:pPr>
      <w:tabs>
        <w:tab w:val="right" w:pos="624"/>
      </w:tabs>
      <w:spacing w:before="40" w:line="240" w:lineRule="atLeast"/>
      <w:ind w:left="873" w:hanging="873"/>
    </w:pPr>
    <w:rPr>
      <w:sz w:val="20"/>
    </w:rPr>
  </w:style>
  <w:style w:type="paragraph" w:customStyle="1" w:styleId="CTA4ai">
    <w:name w:val="CTA 4(a)(i)"/>
    <w:basedOn w:val="OPCParaBase"/>
    <w:rsid w:val="002D3B69"/>
    <w:pPr>
      <w:tabs>
        <w:tab w:val="right" w:pos="1213"/>
      </w:tabs>
      <w:spacing w:before="40" w:line="240" w:lineRule="atLeast"/>
      <w:ind w:left="1452" w:hanging="1452"/>
    </w:pPr>
    <w:rPr>
      <w:sz w:val="20"/>
    </w:rPr>
  </w:style>
  <w:style w:type="paragraph" w:customStyle="1" w:styleId="CTACAPS">
    <w:name w:val="CTA CAPS"/>
    <w:basedOn w:val="OPCParaBase"/>
    <w:rsid w:val="002D3B69"/>
    <w:pPr>
      <w:spacing w:before="60" w:line="240" w:lineRule="atLeast"/>
    </w:pPr>
    <w:rPr>
      <w:sz w:val="20"/>
    </w:rPr>
  </w:style>
  <w:style w:type="paragraph" w:customStyle="1" w:styleId="CTAright">
    <w:name w:val="CTA right"/>
    <w:basedOn w:val="OPCParaBase"/>
    <w:rsid w:val="002D3B69"/>
    <w:pPr>
      <w:spacing w:before="60" w:line="240" w:lineRule="auto"/>
      <w:jc w:val="right"/>
    </w:pPr>
    <w:rPr>
      <w:sz w:val="20"/>
    </w:rPr>
  </w:style>
  <w:style w:type="paragraph" w:customStyle="1" w:styleId="subsection">
    <w:name w:val="subsection"/>
    <w:aliases w:val="ss"/>
    <w:basedOn w:val="OPCParaBase"/>
    <w:rsid w:val="002D3B69"/>
    <w:pPr>
      <w:tabs>
        <w:tab w:val="right" w:pos="1021"/>
      </w:tabs>
      <w:spacing w:before="180" w:line="240" w:lineRule="auto"/>
      <w:ind w:left="1134" w:hanging="1134"/>
    </w:pPr>
  </w:style>
  <w:style w:type="paragraph" w:customStyle="1" w:styleId="Definition">
    <w:name w:val="Definition"/>
    <w:aliases w:val="dd"/>
    <w:basedOn w:val="OPCParaBase"/>
    <w:rsid w:val="002D3B69"/>
    <w:pPr>
      <w:spacing w:before="180" w:line="240" w:lineRule="auto"/>
      <w:ind w:left="1134"/>
    </w:pPr>
  </w:style>
  <w:style w:type="paragraph" w:customStyle="1" w:styleId="ETAsubitem">
    <w:name w:val="ETA(subitem)"/>
    <w:basedOn w:val="OPCParaBase"/>
    <w:rsid w:val="002D3B69"/>
    <w:pPr>
      <w:tabs>
        <w:tab w:val="right" w:pos="340"/>
      </w:tabs>
      <w:spacing w:before="60" w:line="240" w:lineRule="auto"/>
      <w:ind w:left="454" w:hanging="454"/>
    </w:pPr>
    <w:rPr>
      <w:sz w:val="20"/>
    </w:rPr>
  </w:style>
  <w:style w:type="paragraph" w:customStyle="1" w:styleId="ETApara">
    <w:name w:val="ETA(para)"/>
    <w:basedOn w:val="OPCParaBase"/>
    <w:rsid w:val="002D3B69"/>
    <w:pPr>
      <w:tabs>
        <w:tab w:val="right" w:pos="754"/>
      </w:tabs>
      <w:spacing w:before="60" w:line="240" w:lineRule="auto"/>
      <w:ind w:left="828" w:hanging="828"/>
    </w:pPr>
    <w:rPr>
      <w:sz w:val="20"/>
    </w:rPr>
  </w:style>
  <w:style w:type="paragraph" w:customStyle="1" w:styleId="ETAsubpara">
    <w:name w:val="ETA(subpara)"/>
    <w:basedOn w:val="OPCParaBase"/>
    <w:rsid w:val="002D3B69"/>
    <w:pPr>
      <w:tabs>
        <w:tab w:val="right" w:pos="1083"/>
      </w:tabs>
      <w:spacing w:before="60" w:line="240" w:lineRule="auto"/>
      <w:ind w:left="1191" w:hanging="1191"/>
    </w:pPr>
    <w:rPr>
      <w:sz w:val="20"/>
    </w:rPr>
  </w:style>
  <w:style w:type="paragraph" w:customStyle="1" w:styleId="ETAsub-subpara">
    <w:name w:val="ETA(sub-subpara)"/>
    <w:basedOn w:val="OPCParaBase"/>
    <w:rsid w:val="002D3B69"/>
    <w:pPr>
      <w:tabs>
        <w:tab w:val="right" w:pos="1412"/>
      </w:tabs>
      <w:spacing w:before="60" w:line="240" w:lineRule="auto"/>
      <w:ind w:left="1525" w:hanging="1525"/>
    </w:pPr>
    <w:rPr>
      <w:sz w:val="20"/>
    </w:rPr>
  </w:style>
  <w:style w:type="paragraph" w:customStyle="1" w:styleId="Formula">
    <w:name w:val="Formula"/>
    <w:basedOn w:val="OPCParaBase"/>
    <w:rsid w:val="002D3B69"/>
    <w:pPr>
      <w:spacing w:line="240" w:lineRule="auto"/>
      <w:ind w:left="1134"/>
    </w:pPr>
    <w:rPr>
      <w:sz w:val="20"/>
    </w:rPr>
  </w:style>
  <w:style w:type="paragraph" w:styleId="Header">
    <w:name w:val="header"/>
    <w:basedOn w:val="OPCParaBase"/>
    <w:link w:val="HeaderChar"/>
    <w:unhideWhenUsed/>
    <w:rsid w:val="002D3B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3B69"/>
    <w:rPr>
      <w:rFonts w:eastAsia="Times New Roman" w:cs="Times New Roman"/>
      <w:sz w:val="16"/>
      <w:lang w:eastAsia="en-AU"/>
    </w:rPr>
  </w:style>
  <w:style w:type="paragraph" w:customStyle="1" w:styleId="House">
    <w:name w:val="House"/>
    <w:basedOn w:val="OPCParaBase"/>
    <w:rsid w:val="002D3B69"/>
    <w:pPr>
      <w:spacing w:line="240" w:lineRule="auto"/>
    </w:pPr>
    <w:rPr>
      <w:sz w:val="28"/>
    </w:rPr>
  </w:style>
  <w:style w:type="paragraph" w:customStyle="1" w:styleId="Item">
    <w:name w:val="Item"/>
    <w:aliases w:val="i"/>
    <w:basedOn w:val="OPCParaBase"/>
    <w:next w:val="ItemHead"/>
    <w:rsid w:val="002D3B69"/>
    <w:pPr>
      <w:keepLines/>
      <w:spacing w:before="80" w:line="240" w:lineRule="auto"/>
      <w:ind w:left="709"/>
    </w:pPr>
  </w:style>
  <w:style w:type="paragraph" w:customStyle="1" w:styleId="ItemHead">
    <w:name w:val="ItemHead"/>
    <w:aliases w:val="ih"/>
    <w:basedOn w:val="OPCParaBase"/>
    <w:next w:val="Item"/>
    <w:rsid w:val="002D3B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3B69"/>
    <w:pPr>
      <w:spacing w:line="240" w:lineRule="auto"/>
    </w:pPr>
    <w:rPr>
      <w:b/>
      <w:sz w:val="32"/>
    </w:rPr>
  </w:style>
  <w:style w:type="paragraph" w:customStyle="1" w:styleId="notedraft">
    <w:name w:val="note(draft)"/>
    <w:aliases w:val="nd"/>
    <w:basedOn w:val="OPCParaBase"/>
    <w:rsid w:val="002D3B69"/>
    <w:pPr>
      <w:spacing w:before="240" w:line="240" w:lineRule="auto"/>
      <w:ind w:left="284" w:hanging="284"/>
    </w:pPr>
    <w:rPr>
      <w:i/>
      <w:sz w:val="24"/>
    </w:rPr>
  </w:style>
  <w:style w:type="paragraph" w:customStyle="1" w:styleId="notemargin">
    <w:name w:val="note(margin)"/>
    <w:aliases w:val="nm"/>
    <w:basedOn w:val="OPCParaBase"/>
    <w:rsid w:val="002D3B69"/>
    <w:pPr>
      <w:tabs>
        <w:tab w:val="left" w:pos="709"/>
      </w:tabs>
      <w:spacing w:before="122" w:line="198" w:lineRule="exact"/>
      <w:ind w:left="709" w:hanging="709"/>
    </w:pPr>
    <w:rPr>
      <w:sz w:val="18"/>
    </w:rPr>
  </w:style>
  <w:style w:type="paragraph" w:customStyle="1" w:styleId="noteToPara">
    <w:name w:val="noteToPara"/>
    <w:aliases w:val="ntp"/>
    <w:basedOn w:val="OPCParaBase"/>
    <w:rsid w:val="002D3B69"/>
    <w:pPr>
      <w:spacing w:before="122" w:line="198" w:lineRule="exact"/>
      <w:ind w:left="2353" w:hanging="709"/>
    </w:pPr>
    <w:rPr>
      <w:sz w:val="18"/>
    </w:rPr>
  </w:style>
  <w:style w:type="paragraph" w:customStyle="1" w:styleId="noteParlAmend">
    <w:name w:val="note(ParlAmend)"/>
    <w:aliases w:val="npp"/>
    <w:basedOn w:val="OPCParaBase"/>
    <w:next w:val="ParlAmend"/>
    <w:rsid w:val="002D3B69"/>
    <w:pPr>
      <w:spacing w:line="240" w:lineRule="auto"/>
      <w:jc w:val="right"/>
    </w:pPr>
    <w:rPr>
      <w:rFonts w:ascii="Arial" w:hAnsi="Arial"/>
      <w:b/>
      <w:i/>
    </w:rPr>
  </w:style>
  <w:style w:type="paragraph" w:customStyle="1" w:styleId="Page1">
    <w:name w:val="Page1"/>
    <w:basedOn w:val="OPCParaBase"/>
    <w:rsid w:val="002D3B69"/>
    <w:pPr>
      <w:spacing w:before="5600" w:line="240" w:lineRule="auto"/>
    </w:pPr>
    <w:rPr>
      <w:b/>
      <w:sz w:val="32"/>
    </w:rPr>
  </w:style>
  <w:style w:type="paragraph" w:customStyle="1" w:styleId="PageBreak">
    <w:name w:val="PageBreak"/>
    <w:aliases w:val="pb"/>
    <w:basedOn w:val="OPCParaBase"/>
    <w:rsid w:val="002D3B69"/>
    <w:pPr>
      <w:spacing w:line="240" w:lineRule="auto"/>
    </w:pPr>
    <w:rPr>
      <w:sz w:val="20"/>
    </w:rPr>
  </w:style>
  <w:style w:type="paragraph" w:customStyle="1" w:styleId="paragraphsub">
    <w:name w:val="paragraph(sub)"/>
    <w:aliases w:val="aa"/>
    <w:basedOn w:val="OPCParaBase"/>
    <w:rsid w:val="002D3B69"/>
    <w:pPr>
      <w:tabs>
        <w:tab w:val="right" w:pos="1985"/>
      </w:tabs>
      <w:spacing w:before="40" w:line="240" w:lineRule="auto"/>
      <w:ind w:left="2098" w:hanging="2098"/>
    </w:pPr>
  </w:style>
  <w:style w:type="paragraph" w:customStyle="1" w:styleId="paragraphsub-sub">
    <w:name w:val="paragraph(sub-sub)"/>
    <w:aliases w:val="aaa"/>
    <w:basedOn w:val="OPCParaBase"/>
    <w:rsid w:val="002D3B69"/>
    <w:pPr>
      <w:tabs>
        <w:tab w:val="right" w:pos="2722"/>
      </w:tabs>
      <w:spacing w:before="40" w:line="240" w:lineRule="auto"/>
      <w:ind w:left="2835" w:hanging="2835"/>
    </w:pPr>
  </w:style>
  <w:style w:type="paragraph" w:customStyle="1" w:styleId="paragraph">
    <w:name w:val="paragraph"/>
    <w:aliases w:val="a"/>
    <w:basedOn w:val="OPCParaBase"/>
    <w:rsid w:val="002D3B69"/>
    <w:pPr>
      <w:tabs>
        <w:tab w:val="right" w:pos="1531"/>
      </w:tabs>
      <w:spacing w:before="40" w:line="240" w:lineRule="auto"/>
      <w:ind w:left="1644" w:hanging="1644"/>
    </w:pPr>
  </w:style>
  <w:style w:type="paragraph" w:customStyle="1" w:styleId="ParlAmend">
    <w:name w:val="ParlAmend"/>
    <w:aliases w:val="pp"/>
    <w:basedOn w:val="OPCParaBase"/>
    <w:rsid w:val="002D3B69"/>
    <w:pPr>
      <w:spacing w:before="240" w:line="240" w:lineRule="atLeast"/>
      <w:ind w:hanging="567"/>
    </w:pPr>
    <w:rPr>
      <w:sz w:val="24"/>
    </w:rPr>
  </w:style>
  <w:style w:type="paragraph" w:customStyle="1" w:styleId="Penalty">
    <w:name w:val="Penalty"/>
    <w:basedOn w:val="OPCParaBase"/>
    <w:rsid w:val="002D3B69"/>
    <w:pPr>
      <w:tabs>
        <w:tab w:val="left" w:pos="2977"/>
      </w:tabs>
      <w:spacing w:before="180" w:line="240" w:lineRule="auto"/>
      <w:ind w:left="1985" w:hanging="851"/>
    </w:pPr>
  </w:style>
  <w:style w:type="paragraph" w:customStyle="1" w:styleId="Portfolio">
    <w:name w:val="Portfolio"/>
    <w:basedOn w:val="OPCParaBase"/>
    <w:rsid w:val="002D3B69"/>
    <w:pPr>
      <w:spacing w:line="240" w:lineRule="auto"/>
    </w:pPr>
    <w:rPr>
      <w:i/>
      <w:sz w:val="20"/>
    </w:rPr>
  </w:style>
  <w:style w:type="paragraph" w:customStyle="1" w:styleId="Preamble">
    <w:name w:val="Preamble"/>
    <w:basedOn w:val="OPCParaBase"/>
    <w:next w:val="Normal"/>
    <w:rsid w:val="002D3B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3B69"/>
    <w:pPr>
      <w:spacing w:line="240" w:lineRule="auto"/>
    </w:pPr>
    <w:rPr>
      <w:i/>
      <w:sz w:val="20"/>
    </w:rPr>
  </w:style>
  <w:style w:type="paragraph" w:customStyle="1" w:styleId="Session">
    <w:name w:val="Session"/>
    <w:basedOn w:val="OPCParaBase"/>
    <w:rsid w:val="002D3B69"/>
    <w:pPr>
      <w:spacing w:line="240" w:lineRule="auto"/>
    </w:pPr>
    <w:rPr>
      <w:sz w:val="28"/>
    </w:rPr>
  </w:style>
  <w:style w:type="paragraph" w:customStyle="1" w:styleId="Sponsor">
    <w:name w:val="Sponsor"/>
    <w:basedOn w:val="OPCParaBase"/>
    <w:rsid w:val="002D3B69"/>
    <w:pPr>
      <w:spacing w:line="240" w:lineRule="auto"/>
    </w:pPr>
    <w:rPr>
      <w:i/>
    </w:rPr>
  </w:style>
  <w:style w:type="paragraph" w:customStyle="1" w:styleId="Subitem">
    <w:name w:val="Subitem"/>
    <w:aliases w:val="iss"/>
    <w:basedOn w:val="OPCParaBase"/>
    <w:rsid w:val="002D3B69"/>
    <w:pPr>
      <w:spacing w:before="180" w:line="240" w:lineRule="auto"/>
      <w:ind w:left="709" w:hanging="709"/>
    </w:pPr>
  </w:style>
  <w:style w:type="paragraph" w:customStyle="1" w:styleId="SubitemHead">
    <w:name w:val="SubitemHead"/>
    <w:aliases w:val="issh"/>
    <w:basedOn w:val="OPCParaBase"/>
    <w:rsid w:val="002D3B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D3B69"/>
    <w:pPr>
      <w:spacing w:before="40" w:line="240" w:lineRule="auto"/>
      <w:ind w:left="1134"/>
    </w:pPr>
  </w:style>
  <w:style w:type="paragraph" w:customStyle="1" w:styleId="SubsectionHead">
    <w:name w:val="SubsectionHead"/>
    <w:aliases w:val="ssh"/>
    <w:basedOn w:val="OPCParaBase"/>
    <w:next w:val="subsection"/>
    <w:rsid w:val="002D3B69"/>
    <w:pPr>
      <w:keepNext/>
      <w:keepLines/>
      <w:spacing w:before="240" w:line="240" w:lineRule="auto"/>
      <w:ind w:left="1134"/>
    </w:pPr>
    <w:rPr>
      <w:i/>
    </w:rPr>
  </w:style>
  <w:style w:type="paragraph" w:customStyle="1" w:styleId="Tablea">
    <w:name w:val="Table(a)"/>
    <w:aliases w:val="ta"/>
    <w:basedOn w:val="OPCParaBase"/>
    <w:rsid w:val="002D3B69"/>
    <w:pPr>
      <w:spacing w:before="60" w:line="240" w:lineRule="auto"/>
      <w:ind w:left="284" w:hanging="284"/>
    </w:pPr>
    <w:rPr>
      <w:sz w:val="20"/>
    </w:rPr>
  </w:style>
  <w:style w:type="paragraph" w:customStyle="1" w:styleId="TableAA">
    <w:name w:val="Table(AA)"/>
    <w:aliases w:val="taaa"/>
    <w:basedOn w:val="OPCParaBase"/>
    <w:rsid w:val="002D3B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3B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3B69"/>
    <w:pPr>
      <w:spacing w:before="60" w:line="240" w:lineRule="atLeast"/>
    </w:pPr>
    <w:rPr>
      <w:sz w:val="20"/>
    </w:rPr>
  </w:style>
  <w:style w:type="paragraph" w:customStyle="1" w:styleId="TLPBoxTextnote">
    <w:name w:val="TLPBoxText(note"/>
    <w:aliases w:val="right)"/>
    <w:basedOn w:val="OPCParaBase"/>
    <w:rsid w:val="002D3B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3B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3B69"/>
    <w:pPr>
      <w:spacing w:before="122" w:line="198" w:lineRule="exact"/>
      <w:ind w:left="1985" w:hanging="851"/>
      <w:jc w:val="right"/>
    </w:pPr>
    <w:rPr>
      <w:sz w:val="18"/>
    </w:rPr>
  </w:style>
  <w:style w:type="paragraph" w:customStyle="1" w:styleId="TLPTableBullet">
    <w:name w:val="TLPTableBullet"/>
    <w:aliases w:val="ttb"/>
    <w:basedOn w:val="OPCParaBase"/>
    <w:rsid w:val="002D3B69"/>
    <w:pPr>
      <w:spacing w:line="240" w:lineRule="exact"/>
      <w:ind w:left="284" w:hanging="284"/>
    </w:pPr>
    <w:rPr>
      <w:sz w:val="20"/>
    </w:rPr>
  </w:style>
  <w:style w:type="paragraph" w:styleId="TOC1">
    <w:name w:val="toc 1"/>
    <w:basedOn w:val="OPCParaBase"/>
    <w:next w:val="Normal"/>
    <w:uiPriority w:val="39"/>
    <w:semiHidden/>
    <w:unhideWhenUsed/>
    <w:rsid w:val="002D3B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D3B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D3B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D3B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D3B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3B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D3B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D3B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3B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3B69"/>
    <w:pPr>
      <w:keepLines/>
      <w:spacing w:before="240" w:after="120" w:line="240" w:lineRule="auto"/>
      <w:ind w:left="794"/>
    </w:pPr>
    <w:rPr>
      <w:b/>
      <w:kern w:val="28"/>
      <w:sz w:val="20"/>
    </w:rPr>
  </w:style>
  <w:style w:type="paragraph" w:customStyle="1" w:styleId="TofSectsHeading">
    <w:name w:val="TofSects(Heading)"/>
    <w:basedOn w:val="OPCParaBase"/>
    <w:rsid w:val="002D3B69"/>
    <w:pPr>
      <w:spacing w:before="240" w:after="120" w:line="240" w:lineRule="auto"/>
    </w:pPr>
    <w:rPr>
      <w:b/>
      <w:sz w:val="24"/>
    </w:rPr>
  </w:style>
  <w:style w:type="paragraph" w:customStyle="1" w:styleId="TofSectsSection">
    <w:name w:val="TofSects(Section)"/>
    <w:basedOn w:val="OPCParaBase"/>
    <w:rsid w:val="002D3B69"/>
    <w:pPr>
      <w:keepLines/>
      <w:spacing w:before="40" w:line="240" w:lineRule="auto"/>
      <w:ind w:left="1588" w:hanging="794"/>
    </w:pPr>
    <w:rPr>
      <w:kern w:val="28"/>
      <w:sz w:val="18"/>
    </w:rPr>
  </w:style>
  <w:style w:type="paragraph" w:customStyle="1" w:styleId="TofSectsSubdiv">
    <w:name w:val="TofSects(Subdiv)"/>
    <w:basedOn w:val="OPCParaBase"/>
    <w:rsid w:val="002D3B69"/>
    <w:pPr>
      <w:keepLines/>
      <w:spacing w:before="80" w:line="240" w:lineRule="auto"/>
      <w:ind w:left="1588" w:hanging="794"/>
    </w:pPr>
    <w:rPr>
      <w:kern w:val="28"/>
    </w:rPr>
  </w:style>
  <w:style w:type="paragraph" w:customStyle="1" w:styleId="WRStyle">
    <w:name w:val="WR Style"/>
    <w:aliases w:val="WR"/>
    <w:basedOn w:val="OPCParaBase"/>
    <w:rsid w:val="002D3B69"/>
    <w:pPr>
      <w:spacing w:before="240" w:line="240" w:lineRule="auto"/>
      <w:ind w:left="284" w:hanging="284"/>
    </w:pPr>
    <w:rPr>
      <w:b/>
      <w:i/>
      <w:kern w:val="28"/>
      <w:sz w:val="24"/>
    </w:rPr>
  </w:style>
  <w:style w:type="paragraph" w:customStyle="1" w:styleId="notepara">
    <w:name w:val="note(para)"/>
    <w:aliases w:val="na"/>
    <w:basedOn w:val="OPCParaBase"/>
    <w:rsid w:val="002D3B69"/>
    <w:pPr>
      <w:spacing w:before="40" w:line="198" w:lineRule="exact"/>
      <w:ind w:left="2354" w:hanging="369"/>
    </w:pPr>
    <w:rPr>
      <w:sz w:val="18"/>
    </w:rPr>
  </w:style>
  <w:style w:type="paragraph" w:styleId="Footer">
    <w:name w:val="footer"/>
    <w:link w:val="FooterChar"/>
    <w:rsid w:val="002D3B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3B69"/>
    <w:rPr>
      <w:rFonts w:eastAsia="Times New Roman" w:cs="Times New Roman"/>
      <w:sz w:val="22"/>
      <w:szCs w:val="24"/>
      <w:lang w:eastAsia="en-AU"/>
    </w:rPr>
  </w:style>
  <w:style w:type="character" w:styleId="LineNumber">
    <w:name w:val="line number"/>
    <w:basedOn w:val="OPCCharBase"/>
    <w:uiPriority w:val="99"/>
    <w:semiHidden/>
    <w:unhideWhenUsed/>
    <w:rsid w:val="002D3B69"/>
    <w:rPr>
      <w:sz w:val="16"/>
    </w:rPr>
  </w:style>
  <w:style w:type="table" w:customStyle="1" w:styleId="CFlag">
    <w:name w:val="CFlag"/>
    <w:basedOn w:val="TableNormal"/>
    <w:uiPriority w:val="99"/>
    <w:rsid w:val="002D3B6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69"/>
    <w:rPr>
      <w:rFonts w:ascii="Tahoma" w:hAnsi="Tahoma" w:cs="Tahoma"/>
      <w:sz w:val="16"/>
      <w:szCs w:val="16"/>
    </w:rPr>
  </w:style>
  <w:style w:type="character" w:styleId="Hyperlink">
    <w:name w:val="Hyperlink"/>
    <w:basedOn w:val="DefaultParagraphFont"/>
    <w:rsid w:val="002D3B69"/>
    <w:rPr>
      <w:color w:val="0000FF"/>
      <w:u w:val="single"/>
    </w:rPr>
  </w:style>
  <w:style w:type="table" w:styleId="TableGrid">
    <w:name w:val="Table Grid"/>
    <w:basedOn w:val="TableNormal"/>
    <w:uiPriority w:val="59"/>
    <w:rsid w:val="002D3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2D3B69"/>
    <w:rPr>
      <w:b/>
      <w:sz w:val="28"/>
      <w:szCs w:val="32"/>
    </w:rPr>
  </w:style>
  <w:style w:type="paragraph" w:customStyle="1" w:styleId="TerritoryT">
    <w:name w:val="TerritoryT"/>
    <w:basedOn w:val="OPCParaBase"/>
    <w:next w:val="Normal"/>
    <w:rsid w:val="002D3B69"/>
    <w:rPr>
      <w:b/>
      <w:sz w:val="32"/>
    </w:rPr>
  </w:style>
  <w:style w:type="paragraph" w:customStyle="1" w:styleId="LegislationMadeUnder">
    <w:name w:val="LegislationMadeUnder"/>
    <w:basedOn w:val="OPCParaBase"/>
    <w:next w:val="Normal"/>
    <w:rsid w:val="002D3B69"/>
    <w:rPr>
      <w:i/>
      <w:sz w:val="32"/>
      <w:szCs w:val="32"/>
    </w:rPr>
  </w:style>
  <w:style w:type="paragraph" w:customStyle="1" w:styleId="SignCoverPageEnd">
    <w:name w:val="SignCoverPageEnd"/>
    <w:basedOn w:val="OPCParaBase"/>
    <w:next w:val="Normal"/>
    <w:rsid w:val="002D3B6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D3B69"/>
    <w:pPr>
      <w:pBdr>
        <w:top w:val="single" w:sz="4" w:space="1" w:color="auto"/>
      </w:pBdr>
      <w:spacing w:before="360"/>
      <w:ind w:right="397"/>
      <w:jc w:val="both"/>
    </w:pPr>
  </w:style>
  <w:style w:type="paragraph" w:customStyle="1" w:styleId="NotesHeading1">
    <w:name w:val="NotesHeading 1"/>
    <w:basedOn w:val="OPCParaBase"/>
    <w:next w:val="Normal"/>
    <w:rsid w:val="002D3B69"/>
    <w:rPr>
      <w:b/>
      <w:sz w:val="28"/>
      <w:szCs w:val="28"/>
    </w:rPr>
  </w:style>
  <w:style w:type="paragraph" w:customStyle="1" w:styleId="NotesHeading2">
    <w:name w:val="NotesHeading 2"/>
    <w:basedOn w:val="OPCParaBase"/>
    <w:next w:val="Normal"/>
    <w:rsid w:val="002D3B69"/>
    <w:rPr>
      <w:b/>
      <w:sz w:val="28"/>
      <w:szCs w:val="28"/>
    </w:rPr>
  </w:style>
  <w:style w:type="paragraph" w:customStyle="1" w:styleId="ENotesText">
    <w:name w:val="ENotesText"/>
    <w:basedOn w:val="OPCParaBase"/>
    <w:next w:val="Normal"/>
    <w:rsid w:val="002D3B69"/>
  </w:style>
  <w:style w:type="paragraph" w:customStyle="1" w:styleId="CompiledActNo">
    <w:name w:val="CompiledActNo"/>
    <w:basedOn w:val="OPCParaBase"/>
    <w:next w:val="Normal"/>
    <w:rsid w:val="002D3B69"/>
    <w:rPr>
      <w:b/>
      <w:sz w:val="24"/>
      <w:szCs w:val="24"/>
    </w:rPr>
  </w:style>
  <w:style w:type="paragraph" w:customStyle="1" w:styleId="CompiledMadeUnder">
    <w:name w:val="CompiledMadeUnder"/>
    <w:basedOn w:val="OPCParaBase"/>
    <w:next w:val="Normal"/>
    <w:rsid w:val="002D3B69"/>
    <w:rPr>
      <w:i/>
      <w:sz w:val="24"/>
      <w:szCs w:val="24"/>
    </w:rPr>
  </w:style>
  <w:style w:type="paragraph" w:customStyle="1" w:styleId="Paragraphsub-sub-sub">
    <w:name w:val="Paragraph(sub-sub-sub)"/>
    <w:aliases w:val="aaaa"/>
    <w:basedOn w:val="OPCParaBase"/>
    <w:rsid w:val="002D3B69"/>
    <w:pPr>
      <w:tabs>
        <w:tab w:val="right" w:pos="3402"/>
      </w:tabs>
      <w:spacing w:before="40" w:line="240" w:lineRule="auto"/>
      <w:ind w:left="3402" w:hanging="3402"/>
    </w:pPr>
  </w:style>
  <w:style w:type="paragraph" w:customStyle="1" w:styleId="NoteToSubpara">
    <w:name w:val="NoteToSubpara"/>
    <w:aliases w:val="nts"/>
    <w:basedOn w:val="OPCParaBase"/>
    <w:rsid w:val="002D3B69"/>
    <w:pPr>
      <w:spacing w:before="40" w:line="198" w:lineRule="exact"/>
      <w:ind w:left="2835" w:hanging="709"/>
    </w:pPr>
    <w:rPr>
      <w:sz w:val="18"/>
    </w:rPr>
  </w:style>
  <w:style w:type="paragraph" w:customStyle="1" w:styleId="EndNotespara">
    <w:name w:val="EndNotes(para)"/>
    <w:aliases w:val="eta"/>
    <w:basedOn w:val="OPCParaBase"/>
    <w:next w:val="Normal"/>
    <w:rsid w:val="002D3B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3B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D3B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3B69"/>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D3B69"/>
    <w:pPr>
      <w:keepNext/>
      <w:spacing w:before="60" w:line="240" w:lineRule="atLeast"/>
    </w:pPr>
    <w:rPr>
      <w:rFonts w:ascii="Arial" w:hAnsi="Arial"/>
      <w:b/>
      <w:sz w:val="16"/>
    </w:rPr>
  </w:style>
  <w:style w:type="paragraph" w:customStyle="1" w:styleId="ENoteTTi">
    <w:name w:val="ENoteTTi"/>
    <w:aliases w:val="entti"/>
    <w:basedOn w:val="OPCParaBase"/>
    <w:rsid w:val="002D3B69"/>
    <w:pPr>
      <w:keepNext/>
      <w:spacing w:before="60" w:line="240" w:lineRule="atLeast"/>
      <w:ind w:left="170"/>
    </w:pPr>
    <w:rPr>
      <w:sz w:val="16"/>
    </w:rPr>
  </w:style>
  <w:style w:type="paragraph" w:customStyle="1" w:styleId="ENotesHeading1">
    <w:name w:val="ENotesHeading 1"/>
    <w:aliases w:val="Enh1"/>
    <w:basedOn w:val="OPCParaBase"/>
    <w:next w:val="Normal"/>
    <w:rsid w:val="002D3B69"/>
    <w:pPr>
      <w:spacing w:before="120"/>
      <w:outlineLvl w:val="1"/>
    </w:pPr>
    <w:rPr>
      <w:b/>
      <w:sz w:val="28"/>
      <w:szCs w:val="28"/>
    </w:rPr>
  </w:style>
  <w:style w:type="paragraph" w:customStyle="1" w:styleId="ENotesHeading2">
    <w:name w:val="ENotesHeading 2"/>
    <w:aliases w:val="Enh2"/>
    <w:basedOn w:val="OPCParaBase"/>
    <w:next w:val="Normal"/>
    <w:rsid w:val="002D3B69"/>
    <w:pPr>
      <w:spacing w:before="120" w:after="120"/>
      <w:outlineLvl w:val="2"/>
    </w:pPr>
    <w:rPr>
      <w:b/>
      <w:sz w:val="24"/>
      <w:szCs w:val="28"/>
    </w:rPr>
  </w:style>
  <w:style w:type="paragraph" w:customStyle="1" w:styleId="ENoteTTIndentHeading">
    <w:name w:val="ENoteTTIndentHeading"/>
    <w:aliases w:val="enTTHi"/>
    <w:basedOn w:val="OPCParaBase"/>
    <w:rsid w:val="002D3B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3B69"/>
    <w:pPr>
      <w:spacing w:before="60" w:line="240" w:lineRule="atLeast"/>
    </w:pPr>
    <w:rPr>
      <w:sz w:val="16"/>
    </w:rPr>
  </w:style>
  <w:style w:type="paragraph" w:customStyle="1" w:styleId="MadeunderText">
    <w:name w:val="MadeunderText"/>
    <w:basedOn w:val="OPCParaBase"/>
    <w:next w:val="CompiledMadeUnder"/>
    <w:rsid w:val="002D3B69"/>
    <w:pPr>
      <w:spacing w:before="240"/>
    </w:pPr>
    <w:rPr>
      <w:sz w:val="24"/>
      <w:szCs w:val="24"/>
    </w:rPr>
  </w:style>
  <w:style w:type="paragraph" w:customStyle="1" w:styleId="ENotesHeading3">
    <w:name w:val="ENotesHeading 3"/>
    <w:aliases w:val="Enh3"/>
    <w:basedOn w:val="OPCParaBase"/>
    <w:next w:val="Normal"/>
    <w:rsid w:val="002D3B69"/>
    <w:pPr>
      <w:keepNext/>
      <w:spacing w:before="120" w:line="240" w:lineRule="auto"/>
      <w:outlineLvl w:val="4"/>
    </w:pPr>
    <w:rPr>
      <w:b/>
      <w:szCs w:val="24"/>
    </w:rPr>
  </w:style>
  <w:style w:type="paragraph" w:customStyle="1" w:styleId="SubPartCASA">
    <w:name w:val="SubPart(CASA)"/>
    <w:aliases w:val="csp"/>
    <w:basedOn w:val="OPCParaBase"/>
    <w:next w:val="ActHead3"/>
    <w:rsid w:val="002D3B69"/>
    <w:pPr>
      <w:keepNext/>
      <w:keepLines/>
      <w:spacing w:before="280"/>
      <w:outlineLvl w:val="1"/>
    </w:pPr>
    <w:rPr>
      <w:b/>
      <w:kern w:val="28"/>
      <w:sz w:val="32"/>
    </w:rPr>
  </w:style>
  <w:style w:type="character" w:customStyle="1" w:styleId="CharSubPartTextCASA">
    <w:name w:val="CharSubPartText(CASA)"/>
    <w:basedOn w:val="OPCCharBase"/>
    <w:uiPriority w:val="1"/>
    <w:rsid w:val="002D3B69"/>
  </w:style>
  <w:style w:type="character" w:customStyle="1" w:styleId="CharSubPartNoCASA">
    <w:name w:val="CharSubPartNo(CASA)"/>
    <w:basedOn w:val="OPCCharBase"/>
    <w:uiPriority w:val="1"/>
    <w:rsid w:val="002D3B69"/>
  </w:style>
  <w:style w:type="paragraph" w:customStyle="1" w:styleId="ENoteTTIndentHeadingSub">
    <w:name w:val="ENoteTTIndentHeadingSub"/>
    <w:aliases w:val="enTTHis"/>
    <w:basedOn w:val="OPCParaBase"/>
    <w:rsid w:val="002D3B69"/>
    <w:pPr>
      <w:keepNext/>
      <w:spacing w:before="60" w:line="240" w:lineRule="atLeast"/>
      <w:ind w:left="340"/>
    </w:pPr>
    <w:rPr>
      <w:b/>
      <w:sz w:val="16"/>
    </w:rPr>
  </w:style>
  <w:style w:type="paragraph" w:customStyle="1" w:styleId="ENoteTTiSub">
    <w:name w:val="ENoteTTiSub"/>
    <w:aliases w:val="enttis"/>
    <w:basedOn w:val="OPCParaBase"/>
    <w:rsid w:val="002D3B69"/>
    <w:pPr>
      <w:keepNext/>
      <w:spacing w:before="60" w:line="240" w:lineRule="atLeast"/>
      <w:ind w:left="340"/>
    </w:pPr>
    <w:rPr>
      <w:sz w:val="16"/>
    </w:rPr>
  </w:style>
  <w:style w:type="paragraph" w:customStyle="1" w:styleId="SubDivisionMigration">
    <w:name w:val="SubDivisionMigration"/>
    <w:aliases w:val="sdm"/>
    <w:basedOn w:val="OPCParaBase"/>
    <w:rsid w:val="002D3B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3B69"/>
    <w:pPr>
      <w:keepNext/>
      <w:keepLines/>
      <w:spacing w:before="240" w:line="240" w:lineRule="auto"/>
      <w:ind w:left="1134" w:hanging="1134"/>
    </w:pPr>
    <w:rPr>
      <w:b/>
      <w:sz w:val="28"/>
    </w:rPr>
  </w:style>
  <w:style w:type="paragraph" w:customStyle="1" w:styleId="notetext">
    <w:name w:val="note(text)"/>
    <w:aliases w:val="n"/>
    <w:basedOn w:val="OPCParaBase"/>
    <w:rsid w:val="002D3B69"/>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D3B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3B69"/>
    <w:rPr>
      <w:sz w:val="22"/>
    </w:rPr>
  </w:style>
  <w:style w:type="paragraph" w:customStyle="1" w:styleId="SOTextNote">
    <w:name w:val="SO TextNote"/>
    <w:aliases w:val="sont"/>
    <w:basedOn w:val="SOText"/>
    <w:qFormat/>
    <w:rsid w:val="002D3B69"/>
    <w:pPr>
      <w:spacing w:before="122" w:line="198" w:lineRule="exact"/>
      <w:ind w:left="1843" w:hanging="709"/>
    </w:pPr>
    <w:rPr>
      <w:sz w:val="18"/>
    </w:rPr>
  </w:style>
  <w:style w:type="paragraph" w:customStyle="1" w:styleId="SOPara">
    <w:name w:val="SO Para"/>
    <w:aliases w:val="soa"/>
    <w:basedOn w:val="SOText"/>
    <w:link w:val="SOParaChar"/>
    <w:qFormat/>
    <w:rsid w:val="002D3B69"/>
    <w:pPr>
      <w:tabs>
        <w:tab w:val="right" w:pos="1786"/>
      </w:tabs>
      <w:spacing w:before="40"/>
      <w:ind w:left="2070" w:hanging="936"/>
    </w:pPr>
  </w:style>
  <w:style w:type="character" w:customStyle="1" w:styleId="SOParaChar">
    <w:name w:val="SO Para Char"/>
    <w:aliases w:val="soa Char"/>
    <w:basedOn w:val="DefaultParagraphFont"/>
    <w:link w:val="SOPara"/>
    <w:rsid w:val="002D3B69"/>
    <w:rPr>
      <w:sz w:val="22"/>
    </w:rPr>
  </w:style>
  <w:style w:type="paragraph" w:customStyle="1" w:styleId="FileName">
    <w:name w:val="FileName"/>
    <w:basedOn w:val="Normal"/>
    <w:rsid w:val="002D3B69"/>
  </w:style>
  <w:style w:type="paragraph" w:customStyle="1" w:styleId="TableHeading">
    <w:name w:val="TableHeading"/>
    <w:aliases w:val="th"/>
    <w:basedOn w:val="OPCParaBase"/>
    <w:next w:val="Tabletext"/>
    <w:rsid w:val="002D3B69"/>
    <w:pPr>
      <w:keepNext/>
      <w:spacing w:before="60" w:line="240" w:lineRule="atLeast"/>
    </w:pPr>
    <w:rPr>
      <w:b/>
      <w:sz w:val="20"/>
    </w:rPr>
  </w:style>
  <w:style w:type="paragraph" w:customStyle="1" w:styleId="SOHeadBold">
    <w:name w:val="SO HeadBold"/>
    <w:aliases w:val="sohb"/>
    <w:basedOn w:val="SOText"/>
    <w:next w:val="SOText"/>
    <w:link w:val="SOHeadBoldChar"/>
    <w:qFormat/>
    <w:rsid w:val="002D3B69"/>
    <w:rPr>
      <w:b/>
    </w:rPr>
  </w:style>
  <w:style w:type="character" w:customStyle="1" w:styleId="SOHeadBoldChar">
    <w:name w:val="SO HeadBold Char"/>
    <w:aliases w:val="sohb Char"/>
    <w:basedOn w:val="DefaultParagraphFont"/>
    <w:link w:val="SOHeadBold"/>
    <w:rsid w:val="002D3B69"/>
    <w:rPr>
      <w:b/>
      <w:sz w:val="22"/>
    </w:rPr>
  </w:style>
  <w:style w:type="paragraph" w:customStyle="1" w:styleId="SOHeadItalic">
    <w:name w:val="SO HeadItalic"/>
    <w:aliases w:val="sohi"/>
    <w:basedOn w:val="SOText"/>
    <w:next w:val="SOText"/>
    <w:link w:val="SOHeadItalicChar"/>
    <w:qFormat/>
    <w:rsid w:val="002D3B69"/>
    <w:rPr>
      <w:i/>
    </w:rPr>
  </w:style>
  <w:style w:type="character" w:customStyle="1" w:styleId="SOHeadItalicChar">
    <w:name w:val="SO HeadItalic Char"/>
    <w:aliases w:val="sohi Char"/>
    <w:basedOn w:val="DefaultParagraphFont"/>
    <w:link w:val="SOHeadItalic"/>
    <w:rsid w:val="002D3B69"/>
    <w:rPr>
      <w:i/>
      <w:sz w:val="22"/>
    </w:rPr>
  </w:style>
  <w:style w:type="paragraph" w:customStyle="1" w:styleId="SOBullet">
    <w:name w:val="SO Bullet"/>
    <w:aliases w:val="sotb"/>
    <w:basedOn w:val="SOText"/>
    <w:link w:val="SOBulletChar"/>
    <w:qFormat/>
    <w:rsid w:val="002D3B69"/>
    <w:pPr>
      <w:ind w:left="1559" w:hanging="425"/>
    </w:pPr>
  </w:style>
  <w:style w:type="character" w:customStyle="1" w:styleId="SOBulletChar">
    <w:name w:val="SO Bullet Char"/>
    <w:aliases w:val="sotb Char"/>
    <w:basedOn w:val="DefaultParagraphFont"/>
    <w:link w:val="SOBullet"/>
    <w:rsid w:val="002D3B69"/>
    <w:rPr>
      <w:sz w:val="22"/>
    </w:rPr>
  </w:style>
  <w:style w:type="paragraph" w:customStyle="1" w:styleId="SOBulletNote">
    <w:name w:val="SO BulletNote"/>
    <w:aliases w:val="sonb"/>
    <w:basedOn w:val="SOTextNote"/>
    <w:link w:val="SOBulletNoteChar"/>
    <w:qFormat/>
    <w:rsid w:val="002D3B69"/>
    <w:pPr>
      <w:tabs>
        <w:tab w:val="left" w:pos="1560"/>
      </w:tabs>
      <w:ind w:left="2268" w:hanging="1134"/>
    </w:pPr>
  </w:style>
  <w:style w:type="character" w:customStyle="1" w:styleId="SOBulletNoteChar">
    <w:name w:val="SO BulletNote Char"/>
    <w:aliases w:val="sonb Char"/>
    <w:basedOn w:val="DefaultParagraphFont"/>
    <w:link w:val="SOBulletNote"/>
    <w:rsid w:val="002D3B69"/>
    <w:rPr>
      <w:sz w:val="18"/>
    </w:rPr>
  </w:style>
  <w:style w:type="paragraph" w:customStyle="1" w:styleId="SOText2">
    <w:name w:val="SO Text2"/>
    <w:aliases w:val="sot2"/>
    <w:basedOn w:val="Normal"/>
    <w:next w:val="SOText"/>
    <w:link w:val="SOText2Char"/>
    <w:rsid w:val="002D3B6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3B69"/>
    <w:rPr>
      <w:sz w:val="22"/>
    </w:rPr>
  </w:style>
  <w:style w:type="character" w:customStyle="1" w:styleId="Heading1Char">
    <w:name w:val="Heading 1 Char"/>
    <w:basedOn w:val="DefaultParagraphFont"/>
    <w:link w:val="Heading1"/>
    <w:uiPriority w:val="9"/>
    <w:rsid w:val="00214B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B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B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B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B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B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B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B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BF5"/>
    <w:rPr>
      <w:rFonts w:asciiTheme="majorHAnsi" w:eastAsiaTheme="majorEastAsia" w:hAnsiTheme="majorHAnsi" w:cstheme="majorBidi"/>
      <w:i/>
      <w:iCs/>
      <w:color w:val="404040" w:themeColor="text1" w:themeTint="BF"/>
    </w:rPr>
  </w:style>
  <w:style w:type="numbering" w:styleId="ArticleSection">
    <w:name w:val="Outline List 3"/>
    <w:basedOn w:val="NoList"/>
    <w:uiPriority w:val="99"/>
    <w:semiHidden/>
    <w:unhideWhenUsed/>
    <w:rsid w:val="00214BF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11</Pages>
  <Words>1506</Words>
  <Characters>7323</Characters>
  <Application>Microsoft Office Word</Application>
  <DocSecurity>0</DocSecurity>
  <PresentationFormat/>
  <Lines>217</Lines>
  <Paragraphs>118</Paragraphs>
  <ScaleCrop>false</ScaleCrop>
  <HeadingPairs>
    <vt:vector size="2" baseType="variant">
      <vt:variant>
        <vt:lpstr>Title</vt:lpstr>
      </vt:variant>
      <vt:variant>
        <vt:i4>1</vt:i4>
      </vt:variant>
    </vt:vector>
  </HeadingPairs>
  <TitlesOfParts>
    <vt:vector size="1" baseType="lpstr">
      <vt:lpstr>Human Services (Medicare) Amendment (Aged Care) Regulation 2014</vt:lpstr>
    </vt:vector>
  </TitlesOfParts>
  <Manager/>
  <Company/>
  <LinksUpToDate>false</LinksUpToDate>
  <CharactersWithSpaces>8800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2014-05-29T01:09:00Z</cp:lastPrinted>
  <dcterms:created xsi:type="dcterms:W3CDTF">2014-06-06T09:17:00Z</dcterms:created>
  <dcterms:modified xsi:type="dcterms:W3CDTF">2014-06-06T09:17:00Z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81, 2014</vt:lpwstr>
  </property>
  <property fmtid="{D5CDD505-2E9C-101B-9397-08002B2CF9AE}" pid="3" name="ShortT">
    <vt:lpwstr>Human Services (Medicare) Amendment (Aged Care)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June 2014</vt:lpwstr>
  </property>
  <property fmtid="{D5CDD505-2E9C-101B-9397-08002B2CF9AE}" pid="10" name="Authority">
    <vt:lpwstr/>
  </property>
  <property fmtid="{D5CDD505-2E9C-101B-9397-08002B2CF9AE}" pid="11" name="ID">
    <vt:lpwstr>OPC60565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Human Services (Medicare) Act 1973</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Human Services (Medicare) Amendment (Aged Care) Regulation 2014</vt:lpwstr>
  </property>
  <property fmtid="{D5CDD505-2E9C-101B-9397-08002B2CF9AE}" pid="18" name="Number">
    <vt:lpwstr>A</vt:lpwstr>
  </property>
  <property fmtid="{D5CDD505-2E9C-101B-9397-08002B2CF9AE}" pid="19" name="CounterSign">
    <vt:lpwstr/>
  </property>
  <property fmtid="{D5CDD505-2E9C-101B-9397-08002B2CF9AE}" pid="20" name="ExcoDate">
    <vt:lpwstr>12 June 2014</vt:lpwstr>
  </property>
</Properties>
</file>