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0636A" w:rsidRDefault="00DA186E" w:rsidP="00715914">
      <w:pPr>
        <w:rPr>
          <w:sz w:val="28"/>
        </w:rPr>
      </w:pPr>
      <w:r w:rsidRPr="0040636A">
        <w:rPr>
          <w:noProof/>
          <w:lang w:eastAsia="en-AU"/>
        </w:rPr>
        <w:drawing>
          <wp:inline distT="0" distB="0" distL="0" distR="0" wp14:anchorId="0E4317DC" wp14:editId="3EF7176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40636A" w:rsidRDefault="00715914" w:rsidP="00715914">
      <w:pPr>
        <w:rPr>
          <w:sz w:val="19"/>
        </w:rPr>
      </w:pPr>
    </w:p>
    <w:p w:rsidR="00715914" w:rsidRPr="0040636A" w:rsidRDefault="00561CC3" w:rsidP="00715914">
      <w:pPr>
        <w:pStyle w:val="ShortT"/>
      </w:pPr>
      <w:r w:rsidRPr="0040636A">
        <w:t>Complaints Principles</w:t>
      </w:r>
      <w:r w:rsidR="0040636A" w:rsidRPr="0040636A">
        <w:t> </w:t>
      </w:r>
      <w:r w:rsidRPr="0040636A">
        <w:t>2014</w:t>
      </w:r>
    </w:p>
    <w:p w:rsidR="00561CC3" w:rsidRPr="0040636A" w:rsidRDefault="00561CC3" w:rsidP="00071E6D">
      <w:pPr>
        <w:pStyle w:val="SignCoverPageStart"/>
        <w:rPr>
          <w:szCs w:val="22"/>
        </w:rPr>
      </w:pPr>
      <w:r w:rsidRPr="0040636A">
        <w:rPr>
          <w:szCs w:val="22"/>
        </w:rPr>
        <w:t>I, Mitch Fifield, Assistant Minister for Social Services, make the following principles.</w:t>
      </w:r>
    </w:p>
    <w:p w:rsidR="00561CC3" w:rsidRPr="0040636A" w:rsidRDefault="00561CC3" w:rsidP="00071E6D">
      <w:pPr>
        <w:keepNext/>
        <w:spacing w:before="300" w:line="240" w:lineRule="atLeast"/>
        <w:ind w:right="397"/>
        <w:jc w:val="both"/>
        <w:rPr>
          <w:szCs w:val="22"/>
        </w:rPr>
      </w:pPr>
      <w:r w:rsidRPr="0040636A">
        <w:rPr>
          <w:szCs w:val="22"/>
        </w:rPr>
        <w:t>Dated</w:t>
      </w:r>
      <w:bookmarkStart w:id="0" w:name="BKCheck15B_1"/>
      <w:bookmarkEnd w:id="0"/>
      <w:r w:rsidR="00FB00C6">
        <w:rPr>
          <w:szCs w:val="22"/>
        </w:rPr>
        <w:t xml:space="preserve"> </w:t>
      </w:r>
      <w:bookmarkStart w:id="1" w:name="_GoBack"/>
      <w:bookmarkEnd w:id="1"/>
      <w:r w:rsidRPr="0040636A">
        <w:rPr>
          <w:szCs w:val="22"/>
        </w:rPr>
        <w:fldChar w:fldCharType="begin"/>
      </w:r>
      <w:r w:rsidRPr="0040636A">
        <w:rPr>
          <w:szCs w:val="22"/>
        </w:rPr>
        <w:instrText xml:space="preserve"> DOCPROPERTY  DateMade </w:instrText>
      </w:r>
      <w:r w:rsidRPr="0040636A">
        <w:rPr>
          <w:szCs w:val="22"/>
        </w:rPr>
        <w:fldChar w:fldCharType="separate"/>
      </w:r>
      <w:r w:rsidR="00FB00C6">
        <w:rPr>
          <w:szCs w:val="22"/>
        </w:rPr>
        <w:t>19 June 2014</w:t>
      </w:r>
      <w:r w:rsidRPr="0040636A">
        <w:rPr>
          <w:szCs w:val="22"/>
        </w:rPr>
        <w:fldChar w:fldCharType="end"/>
      </w:r>
    </w:p>
    <w:p w:rsidR="00561CC3" w:rsidRPr="0040636A" w:rsidRDefault="00561CC3" w:rsidP="00071E6D">
      <w:pPr>
        <w:keepNext/>
        <w:tabs>
          <w:tab w:val="left" w:pos="3402"/>
        </w:tabs>
        <w:spacing w:before="1440" w:line="300" w:lineRule="atLeast"/>
        <w:ind w:right="397"/>
        <w:rPr>
          <w:szCs w:val="22"/>
        </w:rPr>
      </w:pPr>
      <w:r w:rsidRPr="0040636A">
        <w:rPr>
          <w:szCs w:val="22"/>
        </w:rPr>
        <w:t>Mitch Fifield</w:t>
      </w:r>
    </w:p>
    <w:p w:rsidR="00561CC3" w:rsidRPr="0040636A" w:rsidRDefault="00561CC3" w:rsidP="00071E6D">
      <w:pPr>
        <w:pStyle w:val="SignCoverPageEnd"/>
        <w:rPr>
          <w:sz w:val="22"/>
          <w:szCs w:val="22"/>
        </w:rPr>
      </w:pPr>
      <w:r w:rsidRPr="0040636A">
        <w:rPr>
          <w:sz w:val="22"/>
          <w:szCs w:val="22"/>
        </w:rPr>
        <w:t>Assistant Minister for Social Services</w:t>
      </w:r>
    </w:p>
    <w:p w:rsidR="00561CC3" w:rsidRPr="0040636A" w:rsidRDefault="00561CC3" w:rsidP="00561CC3"/>
    <w:p w:rsidR="00715914" w:rsidRPr="0040636A" w:rsidRDefault="00715914" w:rsidP="00715914">
      <w:pPr>
        <w:pStyle w:val="Header"/>
        <w:tabs>
          <w:tab w:val="clear" w:pos="4150"/>
          <w:tab w:val="clear" w:pos="8307"/>
        </w:tabs>
      </w:pPr>
      <w:r w:rsidRPr="0040636A">
        <w:rPr>
          <w:rStyle w:val="CharChapNo"/>
        </w:rPr>
        <w:t xml:space="preserve"> </w:t>
      </w:r>
      <w:r w:rsidRPr="0040636A">
        <w:rPr>
          <w:rStyle w:val="CharChapText"/>
        </w:rPr>
        <w:t xml:space="preserve"> </w:t>
      </w:r>
    </w:p>
    <w:p w:rsidR="00715914" w:rsidRPr="0040636A" w:rsidRDefault="00715914" w:rsidP="00715914">
      <w:pPr>
        <w:pStyle w:val="Header"/>
        <w:tabs>
          <w:tab w:val="clear" w:pos="4150"/>
          <w:tab w:val="clear" w:pos="8307"/>
        </w:tabs>
      </w:pPr>
      <w:r w:rsidRPr="0040636A">
        <w:rPr>
          <w:rStyle w:val="CharPartNo"/>
        </w:rPr>
        <w:t xml:space="preserve"> </w:t>
      </w:r>
      <w:r w:rsidRPr="0040636A">
        <w:rPr>
          <w:rStyle w:val="CharPartText"/>
        </w:rPr>
        <w:t xml:space="preserve"> </w:t>
      </w:r>
    </w:p>
    <w:p w:rsidR="00715914" w:rsidRPr="0040636A" w:rsidRDefault="00715914" w:rsidP="00715914">
      <w:pPr>
        <w:pStyle w:val="Header"/>
        <w:tabs>
          <w:tab w:val="clear" w:pos="4150"/>
          <w:tab w:val="clear" w:pos="8307"/>
        </w:tabs>
      </w:pPr>
      <w:r w:rsidRPr="0040636A">
        <w:rPr>
          <w:rStyle w:val="CharDivNo"/>
        </w:rPr>
        <w:t xml:space="preserve"> </w:t>
      </w:r>
      <w:r w:rsidRPr="0040636A">
        <w:rPr>
          <w:rStyle w:val="CharDivText"/>
        </w:rPr>
        <w:t xml:space="preserve"> </w:t>
      </w:r>
    </w:p>
    <w:p w:rsidR="00715914" w:rsidRPr="0040636A" w:rsidRDefault="00715914" w:rsidP="00715914">
      <w:pPr>
        <w:sectPr w:rsidR="00715914" w:rsidRPr="0040636A" w:rsidSect="00391E6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40636A" w:rsidRDefault="00715914" w:rsidP="0091300F">
      <w:pPr>
        <w:rPr>
          <w:sz w:val="36"/>
        </w:rPr>
      </w:pPr>
      <w:r w:rsidRPr="0040636A">
        <w:rPr>
          <w:sz w:val="36"/>
        </w:rPr>
        <w:lastRenderedPageBreak/>
        <w:t>Contents</w:t>
      </w:r>
    </w:p>
    <w:bookmarkStart w:id="2" w:name="BKCheck15B_2"/>
    <w:bookmarkEnd w:id="2"/>
    <w:p w:rsidR="00BE006C" w:rsidRPr="0040636A" w:rsidRDefault="00BE006C">
      <w:pPr>
        <w:pStyle w:val="TOC2"/>
        <w:rPr>
          <w:rFonts w:asciiTheme="minorHAnsi" w:eastAsiaTheme="minorEastAsia" w:hAnsiTheme="minorHAnsi" w:cstheme="minorBidi"/>
          <w:b w:val="0"/>
          <w:noProof/>
          <w:kern w:val="0"/>
          <w:sz w:val="22"/>
          <w:szCs w:val="22"/>
        </w:rPr>
      </w:pPr>
      <w:r w:rsidRPr="0040636A">
        <w:fldChar w:fldCharType="begin"/>
      </w:r>
      <w:r w:rsidRPr="0040636A">
        <w:instrText xml:space="preserve"> TOC \o "1-9" </w:instrText>
      </w:r>
      <w:r w:rsidRPr="0040636A">
        <w:fldChar w:fldCharType="separate"/>
      </w:r>
      <w:r w:rsidRPr="0040636A">
        <w:rPr>
          <w:noProof/>
        </w:rPr>
        <w:t>Part</w:t>
      </w:r>
      <w:r w:rsidR="0040636A" w:rsidRPr="0040636A">
        <w:rPr>
          <w:noProof/>
        </w:rPr>
        <w:t> </w:t>
      </w:r>
      <w:r w:rsidRPr="0040636A">
        <w:rPr>
          <w:noProof/>
        </w:rPr>
        <w:t>1—Preliminary</w:t>
      </w:r>
      <w:r w:rsidRPr="0040636A">
        <w:rPr>
          <w:b w:val="0"/>
          <w:noProof/>
          <w:sz w:val="18"/>
        </w:rPr>
        <w:tab/>
      </w:r>
      <w:r w:rsidRPr="0040636A">
        <w:rPr>
          <w:b w:val="0"/>
          <w:noProof/>
          <w:sz w:val="18"/>
        </w:rPr>
        <w:fldChar w:fldCharType="begin"/>
      </w:r>
      <w:r w:rsidRPr="0040636A">
        <w:rPr>
          <w:b w:val="0"/>
          <w:noProof/>
          <w:sz w:val="18"/>
        </w:rPr>
        <w:instrText xml:space="preserve"> PAGEREF _Toc390166796 \h </w:instrText>
      </w:r>
      <w:r w:rsidRPr="0040636A">
        <w:rPr>
          <w:b w:val="0"/>
          <w:noProof/>
          <w:sz w:val="18"/>
        </w:rPr>
      </w:r>
      <w:r w:rsidRPr="0040636A">
        <w:rPr>
          <w:b w:val="0"/>
          <w:noProof/>
          <w:sz w:val="18"/>
        </w:rPr>
        <w:fldChar w:fldCharType="separate"/>
      </w:r>
      <w:r w:rsidR="00FB00C6">
        <w:rPr>
          <w:b w:val="0"/>
          <w:noProof/>
          <w:sz w:val="18"/>
        </w:rPr>
        <w:t>1</w:t>
      </w:r>
      <w:r w:rsidRPr="0040636A">
        <w:rPr>
          <w:b w:val="0"/>
          <w:noProof/>
          <w:sz w:val="18"/>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1</w:t>
      </w:r>
      <w:r w:rsidRPr="0040636A">
        <w:rPr>
          <w:noProof/>
        </w:rPr>
        <w:tab/>
        <w:t>Name of principles</w:t>
      </w:r>
      <w:r w:rsidRPr="0040636A">
        <w:rPr>
          <w:noProof/>
        </w:rPr>
        <w:tab/>
      </w:r>
      <w:r w:rsidRPr="0040636A">
        <w:rPr>
          <w:noProof/>
        </w:rPr>
        <w:fldChar w:fldCharType="begin"/>
      </w:r>
      <w:r w:rsidRPr="0040636A">
        <w:rPr>
          <w:noProof/>
        </w:rPr>
        <w:instrText xml:space="preserve"> PAGEREF _Toc390166797 \h </w:instrText>
      </w:r>
      <w:r w:rsidRPr="0040636A">
        <w:rPr>
          <w:noProof/>
        </w:rPr>
      </w:r>
      <w:r w:rsidRPr="0040636A">
        <w:rPr>
          <w:noProof/>
        </w:rPr>
        <w:fldChar w:fldCharType="separate"/>
      </w:r>
      <w:r w:rsidR="00FB00C6">
        <w:rPr>
          <w:noProof/>
        </w:rPr>
        <w:t>1</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2</w:t>
      </w:r>
      <w:r w:rsidRPr="0040636A">
        <w:rPr>
          <w:noProof/>
        </w:rPr>
        <w:tab/>
        <w:t>Commencement</w:t>
      </w:r>
      <w:r w:rsidRPr="0040636A">
        <w:rPr>
          <w:noProof/>
        </w:rPr>
        <w:tab/>
      </w:r>
      <w:r w:rsidRPr="0040636A">
        <w:rPr>
          <w:noProof/>
        </w:rPr>
        <w:fldChar w:fldCharType="begin"/>
      </w:r>
      <w:r w:rsidRPr="0040636A">
        <w:rPr>
          <w:noProof/>
        </w:rPr>
        <w:instrText xml:space="preserve"> PAGEREF _Toc390166798 \h </w:instrText>
      </w:r>
      <w:r w:rsidRPr="0040636A">
        <w:rPr>
          <w:noProof/>
        </w:rPr>
      </w:r>
      <w:r w:rsidRPr="0040636A">
        <w:rPr>
          <w:noProof/>
        </w:rPr>
        <w:fldChar w:fldCharType="separate"/>
      </w:r>
      <w:r w:rsidR="00FB00C6">
        <w:rPr>
          <w:noProof/>
        </w:rPr>
        <w:t>1</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3</w:t>
      </w:r>
      <w:r w:rsidRPr="0040636A">
        <w:rPr>
          <w:noProof/>
        </w:rPr>
        <w:tab/>
        <w:t>Authority</w:t>
      </w:r>
      <w:r w:rsidRPr="0040636A">
        <w:rPr>
          <w:noProof/>
        </w:rPr>
        <w:tab/>
      </w:r>
      <w:r w:rsidRPr="0040636A">
        <w:rPr>
          <w:noProof/>
        </w:rPr>
        <w:fldChar w:fldCharType="begin"/>
      </w:r>
      <w:r w:rsidRPr="0040636A">
        <w:rPr>
          <w:noProof/>
        </w:rPr>
        <w:instrText xml:space="preserve"> PAGEREF _Toc390166799 \h </w:instrText>
      </w:r>
      <w:r w:rsidRPr="0040636A">
        <w:rPr>
          <w:noProof/>
        </w:rPr>
      </w:r>
      <w:r w:rsidRPr="0040636A">
        <w:rPr>
          <w:noProof/>
        </w:rPr>
        <w:fldChar w:fldCharType="separate"/>
      </w:r>
      <w:r w:rsidR="00FB00C6">
        <w:rPr>
          <w:noProof/>
        </w:rPr>
        <w:t>1</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4</w:t>
      </w:r>
      <w:r w:rsidRPr="0040636A">
        <w:rPr>
          <w:noProof/>
        </w:rPr>
        <w:tab/>
        <w:t>Definitions</w:t>
      </w:r>
      <w:r w:rsidRPr="0040636A">
        <w:rPr>
          <w:noProof/>
        </w:rPr>
        <w:tab/>
      </w:r>
      <w:r w:rsidRPr="0040636A">
        <w:rPr>
          <w:noProof/>
        </w:rPr>
        <w:fldChar w:fldCharType="begin"/>
      </w:r>
      <w:r w:rsidRPr="0040636A">
        <w:rPr>
          <w:noProof/>
        </w:rPr>
        <w:instrText xml:space="preserve"> PAGEREF _Toc390166800 \h </w:instrText>
      </w:r>
      <w:r w:rsidRPr="0040636A">
        <w:rPr>
          <w:noProof/>
        </w:rPr>
      </w:r>
      <w:r w:rsidRPr="0040636A">
        <w:rPr>
          <w:noProof/>
        </w:rPr>
        <w:fldChar w:fldCharType="separate"/>
      </w:r>
      <w:r w:rsidR="00FB00C6">
        <w:rPr>
          <w:noProof/>
        </w:rPr>
        <w:t>1</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5</w:t>
      </w:r>
      <w:r w:rsidRPr="0040636A">
        <w:rPr>
          <w:noProof/>
        </w:rPr>
        <w:tab/>
        <w:t>Purpose of these principles</w:t>
      </w:r>
      <w:r w:rsidRPr="0040636A">
        <w:rPr>
          <w:noProof/>
        </w:rPr>
        <w:tab/>
      </w:r>
      <w:r w:rsidRPr="0040636A">
        <w:rPr>
          <w:noProof/>
        </w:rPr>
        <w:fldChar w:fldCharType="begin"/>
      </w:r>
      <w:r w:rsidRPr="0040636A">
        <w:rPr>
          <w:noProof/>
        </w:rPr>
        <w:instrText xml:space="preserve"> PAGEREF _Toc390166801 \h </w:instrText>
      </w:r>
      <w:r w:rsidRPr="0040636A">
        <w:rPr>
          <w:noProof/>
        </w:rPr>
      </w:r>
      <w:r w:rsidRPr="0040636A">
        <w:rPr>
          <w:noProof/>
        </w:rPr>
        <w:fldChar w:fldCharType="separate"/>
      </w:r>
      <w:r w:rsidR="00FB00C6">
        <w:rPr>
          <w:noProof/>
        </w:rPr>
        <w:t>1</w:t>
      </w:r>
      <w:r w:rsidRPr="0040636A">
        <w:rPr>
          <w:noProof/>
        </w:rPr>
        <w:fldChar w:fldCharType="end"/>
      </w:r>
    </w:p>
    <w:p w:rsidR="00BE006C" w:rsidRPr="0040636A" w:rsidRDefault="00BE006C">
      <w:pPr>
        <w:pStyle w:val="TOC2"/>
        <w:rPr>
          <w:rFonts w:asciiTheme="minorHAnsi" w:eastAsiaTheme="minorEastAsia" w:hAnsiTheme="minorHAnsi" w:cstheme="minorBidi"/>
          <w:b w:val="0"/>
          <w:noProof/>
          <w:kern w:val="0"/>
          <w:sz w:val="22"/>
          <w:szCs w:val="22"/>
        </w:rPr>
      </w:pPr>
      <w:r w:rsidRPr="0040636A">
        <w:rPr>
          <w:noProof/>
        </w:rPr>
        <w:t>Part</w:t>
      </w:r>
      <w:r w:rsidR="0040636A" w:rsidRPr="0040636A">
        <w:rPr>
          <w:noProof/>
        </w:rPr>
        <w:t> </w:t>
      </w:r>
      <w:r w:rsidRPr="0040636A">
        <w:rPr>
          <w:noProof/>
        </w:rPr>
        <w:t>2—Complaints</w:t>
      </w:r>
      <w:r w:rsidRPr="0040636A">
        <w:rPr>
          <w:b w:val="0"/>
          <w:noProof/>
          <w:sz w:val="18"/>
        </w:rPr>
        <w:tab/>
      </w:r>
      <w:r w:rsidRPr="0040636A">
        <w:rPr>
          <w:b w:val="0"/>
          <w:noProof/>
          <w:sz w:val="18"/>
        </w:rPr>
        <w:fldChar w:fldCharType="begin"/>
      </w:r>
      <w:r w:rsidRPr="0040636A">
        <w:rPr>
          <w:b w:val="0"/>
          <w:noProof/>
          <w:sz w:val="18"/>
        </w:rPr>
        <w:instrText xml:space="preserve"> PAGEREF _Toc390166802 \h </w:instrText>
      </w:r>
      <w:r w:rsidRPr="0040636A">
        <w:rPr>
          <w:b w:val="0"/>
          <w:noProof/>
          <w:sz w:val="18"/>
        </w:rPr>
      </w:r>
      <w:r w:rsidRPr="0040636A">
        <w:rPr>
          <w:b w:val="0"/>
          <w:noProof/>
          <w:sz w:val="18"/>
        </w:rPr>
        <w:fldChar w:fldCharType="separate"/>
      </w:r>
      <w:r w:rsidR="00FB00C6">
        <w:rPr>
          <w:b w:val="0"/>
          <w:noProof/>
          <w:sz w:val="18"/>
        </w:rPr>
        <w:t>2</w:t>
      </w:r>
      <w:r w:rsidRPr="0040636A">
        <w:rPr>
          <w:b w:val="0"/>
          <w:noProof/>
          <w:sz w:val="18"/>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6</w:t>
      </w:r>
      <w:r w:rsidRPr="0040636A">
        <w:rPr>
          <w:noProof/>
        </w:rPr>
        <w:tab/>
        <w:t>Making a complaint</w:t>
      </w:r>
      <w:r w:rsidRPr="0040636A">
        <w:rPr>
          <w:noProof/>
        </w:rPr>
        <w:tab/>
      </w:r>
      <w:r w:rsidRPr="0040636A">
        <w:rPr>
          <w:noProof/>
        </w:rPr>
        <w:fldChar w:fldCharType="begin"/>
      </w:r>
      <w:r w:rsidRPr="0040636A">
        <w:rPr>
          <w:noProof/>
        </w:rPr>
        <w:instrText xml:space="preserve"> PAGEREF _Toc390166803 \h </w:instrText>
      </w:r>
      <w:r w:rsidRPr="0040636A">
        <w:rPr>
          <w:noProof/>
        </w:rPr>
      </w:r>
      <w:r w:rsidRPr="0040636A">
        <w:rPr>
          <w:noProof/>
        </w:rPr>
        <w:fldChar w:fldCharType="separate"/>
      </w:r>
      <w:r w:rsidR="00FB00C6">
        <w:rPr>
          <w:noProof/>
        </w:rPr>
        <w:t>2</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7</w:t>
      </w:r>
      <w:r w:rsidRPr="0040636A">
        <w:rPr>
          <w:noProof/>
        </w:rPr>
        <w:tab/>
        <w:t>Dealing with a complaint</w:t>
      </w:r>
      <w:r w:rsidRPr="0040636A">
        <w:rPr>
          <w:noProof/>
        </w:rPr>
        <w:tab/>
      </w:r>
      <w:r w:rsidRPr="0040636A">
        <w:rPr>
          <w:noProof/>
        </w:rPr>
        <w:fldChar w:fldCharType="begin"/>
      </w:r>
      <w:r w:rsidRPr="0040636A">
        <w:rPr>
          <w:noProof/>
        </w:rPr>
        <w:instrText xml:space="preserve"> PAGEREF _Toc390166804 \h </w:instrText>
      </w:r>
      <w:r w:rsidRPr="0040636A">
        <w:rPr>
          <w:noProof/>
        </w:rPr>
      </w:r>
      <w:r w:rsidRPr="0040636A">
        <w:rPr>
          <w:noProof/>
        </w:rPr>
        <w:fldChar w:fldCharType="separate"/>
      </w:r>
      <w:r w:rsidR="00FB00C6">
        <w:rPr>
          <w:noProof/>
        </w:rPr>
        <w:t>2</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8</w:t>
      </w:r>
      <w:r w:rsidRPr="0040636A">
        <w:rPr>
          <w:noProof/>
        </w:rPr>
        <w:tab/>
        <w:t>No further action on an issue</w:t>
      </w:r>
      <w:r w:rsidRPr="0040636A">
        <w:rPr>
          <w:noProof/>
        </w:rPr>
        <w:tab/>
      </w:r>
      <w:r w:rsidRPr="0040636A">
        <w:rPr>
          <w:noProof/>
        </w:rPr>
        <w:fldChar w:fldCharType="begin"/>
      </w:r>
      <w:r w:rsidRPr="0040636A">
        <w:rPr>
          <w:noProof/>
        </w:rPr>
        <w:instrText xml:space="preserve"> PAGEREF _Toc390166805 \h </w:instrText>
      </w:r>
      <w:r w:rsidRPr="0040636A">
        <w:rPr>
          <w:noProof/>
        </w:rPr>
      </w:r>
      <w:r w:rsidRPr="0040636A">
        <w:rPr>
          <w:noProof/>
        </w:rPr>
        <w:fldChar w:fldCharType="separate"/>
      </w:r>
      <w:r w:rsidR="00FB00C6">
        <w:rPr>
          <w:noProof/>
        </w:rPr>
        <w:t>2</w:t>
      </w:r>
      <w:r w:rsidRPr="0040636A">
        <w:rPr>
          <w:noProof/>
        </w:rPr>
        <w:fldChar w:fldCharType="end"/>
      </w:r>
    </w:p>
    <w:p w:rsidR="00BE006C" w:rsidRPr="0040636A" w:rsidRDefault="00BE006C">
      <w:pPr>
        <w:pStyle w:val="TOC2"/>
        <w:rPr>
          <w:rFonts w:asciiTheme="minorHAnsi" w:eastAsiaTheme="minorEastAsia" w:hAnsiTheme="minorHAnsi" w:cstheme="minorBidi"/>
          <w:b w:val="0"/>
          <w:noProof/>
          <w:kern w:val="0"/>
          <w:sz w:val="22"/>
          <w:szCs w:val="22"/>
        </w:rPr>
      </w:pPr>
      <w:r w:rsidRPr="0040636A">
        <w:rPr>
          <w:noProof/>
        </w:rPr>
        <w:t>Part</w:t>
      </w:r>
      <w:r w:rsidR="0040636A" w:rsidRPr="0040636A">
        <w:rPr>
          <w:noProof/>
        </w:rPr>
        <w:t> </w:t>
      </w:r>
      <w:r w:rsidRPr="0040636A">
        <w:rPr>
          <w:noProof/>
        </w:rPr>
        <w:t>3—Resolution process</w:t>
      </w:r>
      <w:r w:rsidRPr="0040636A">
        <w:rPr>
          <w:b w:val="0"/>
          <w:noProof/>
          <w:sz w:val="18"/>
        </w:rPr>
        <w:tab/>
      </w:r>
      <w:r w:rsidRPr="0040636A">
        <w:rPr>
          <w:b w:val="0"/>
          <w:noProof/>
          <w:sz w:val="18"/>
        </w:rPr>
        <w:fldChar w:fldCharType="begin"/>
      </w:r>
      <w:r w:rsidRPr="0040636A">
        <w:rPr>
          <w:b w:val="0"/>
          <w:noProof/>
          <w:sz w:val="18"/>
        </w:rPr>
        <w:instrText xml:space="preserve"> PAGEREF _Toc390166806 \h </w:instrText>
      </w:r>
      <w:r w:rsidRPr="0040636A">
        <w:rPr>
          <w:b w:val="0"/>
          <w:noProof/>
          <w:sz w:val="18"/>
        </w:rPr>
      </w:r>
      <w:r w:rsidRPr="0040636A">
        <w:rPr>
          <w:b w:val="0"/>
          <w:noProof/>
          <w:sz w:val="18"/>
        </w:rPr>
        <w:fldChar w:fldCharType="separate"/>
      </w:r>
      <w:r w:rsidR="00FB00C6">
        <w:rPr>
          <w:b w:val="0"/>
          <w:noProof/>
          <w:sz w:val="18"/>
        </w:rPr>
        <w:t>4</w:t>
      </w:r>
      <w:r w:rsidRPr="0040636A">
        <w:rPr>
          <w:b w:val="0"/>
          <w:noProof/>
          <w:sz w:val="18"/>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9</w:t>
      </w:r>
      <w:r w:rsidRPr="0040636A">
        <w:rPr>
          <w:noProof/>
        </w:rPr>
        <w:tab/>
        <w:t>Secretary may undertake resolution process on own initiative</w:t>
      </w:r>
      <w:r w:rsidRPr="0040636A">
        <w:rPr>
          <w:noProof/>
        </w:rPr>
        <w:tab/>
      </w:r>
      <w:r w:rsidRPr="0040636A">
        <w:rPr>
          <w:noProof/>
        </w:rPr>
        <w:fldChar w:fldCharType="begin"/>
      </w:r>
      <w:r w:rsidRPr="0040636A">
        <w:rPr>
          <w:noProof/>
        </w:rPr>
        <w:instrText xml:space="preserve"> PAGEREF _Toc390166807 \h </w:instrText>
      </w:r>
      <w:r w:rsidRPr="0040636A">
        <w:rPr>
          <w:noProof/>
        </w:rPr>
      </w:r>
      <w:r w:rsidRPr="0040636A">
        <w:rPr>
          <w:noProof/>
        </w:rPr>
        <w:fldChar w:fldCharType="separate"/>
      </w:r>
      <w:r w:rsidR="00FB00C6">
        <w:rPr>
          <w:noProof/>
        </w:rPr>
        <w:t>4</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10</w:t>
      </w:r>
      <w:r w:rsidRPr="0040636A">
        <w:rPr>
          <w:noProof/>
        </w:rPr>
        <w:tab/>
        <w:t>Resolution process</w:t>
      </w:r>
      <w:r w:rsidRPr="0040636A">
        <w:rPr>
          <w:noProof/>
        </w:rPr>
        <w:tab/>
      </w:r>
      <w:r w:rsidRPr="0040636A">
        <w:rPr>
          <w:noProof/>
        </w:rPr>
        <w:fldChar w:fldCharType="begin"/>
      </w:r>
      <w:r w:rsidRPr="0040636A">
        <w:rPr>
          <w:noProof/>
        </w:rPr>
        <w:instrText xml:space="preserve"> PAGEREF _Toc390166808 \h </w:instrText>
      </w:r>
      <w:r w:rsidRPr="0040636A">
        <w:rPr>
          <w:noProof/>
        </w:rPr>
      </w:r>
      <w:r w:rsidRPr="0040636A">
        <w:rPr>
          <w:noProof/>
        </w:rPr>
        <w:fldChar w:fldCharType="separate"/>
      </w:r>
      <w:r w:rsidR="00FB00C6">
        <w:rPr>
          <w:noProof/>
        </w:rPr>
        <w:t>4</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11</w:t>
      </w:r>
      <w:r w:rsidRPr="0040636A">
        <w:rPr>
          <w:noProof/>
        </w:rPr>
        <w:tab/>
        <w:t>Notifying approved provider</w:t>
      </w:r>
      <w:r w:rsidRPr="0040636A">
        <w:rPr>
          <w:noProof/>
        </w:rPr>
        <w:tab/>
      </w:r>
      <w:r w:rsidRPr="0040636A">
        <w:rPr>
          <w:noProof/>
        </w:rPr>
        <w:fldChar w:fldCharType="begin"/>
      </w:r>
      <w:r w:rsidRPr="0040636A">
        <w:rPr>
          <w:noProof/>
        </w:rPr>
        <w:instrText xml:space="preserve"> PAGEREF _Toc390166809 \h </w:instrText>
      </w:r>
      <w:r w:rsidRPr="0040636A">
        <w:rPr>
          <w:noProof/>
        </w:rPr>
      </w:r>
      <w:r w:rsidRPr="0040636A">
        <w:rPr>
          <w:noProof/>
        </w:rPr>
        <w:fldChar w:fldCharType="separate"/>
      </w:r>
      <w:r w:rsidR="00FB00C6">
        <w:rPr>
          <w:noProof/>
        </w:rPr>
        <w:t>4</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12</w:t>
      </w:r>
      <w:r w:rsidRPr="0040636A">
        <w:rPr>
          <w:noProof/>
        </w:rPr>
        <w:tab/>
        <w:t>Confidentiality</w:t>
      </w:r>
      <w:r w:rsidRPr="0040636A">
        <w:rPr>
          <w:noProof/>
        </w:rPr>
        <w:tab/>
      </w:r>
      <w:r w:rsidRPr="0040636A">
        <w:rPr>
          <w:noProof/>
        </w:rPr>
        <w:fldChar w:fldCharType="begin"/>
      </w:r>
      <w:r w:rsidRPr="0040636A">
        <w:rPr>
          <w:noProof/>
        </w:rPr>
        <w:instrText xml:space="preserve"> PAGEREF _Toc390166810 \h </w:instrText>
      </w:r>
      <w:r w:rsidRPr="0040636A">
        <w:rPr>
          <w:noProof/>
        </w:rPr>
      </w:r>
      <w:r w:rsidRPr="0040636A">
        <w:rPr>
          <w:noProof/>
        </w:rPr>
        <w:fldChar w:fldCharType="separate"/>
      </w:r>
      <w:r w:rsidR="00FB00C6">
        <w:rPr>
          <w:noProof/>
        </w:rPr>
        <w:t>5</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13</w:t>
      </w:r>
      <w:r w:rsidRPr="0040636A">
        <w:rPr>
          <w:noProof/>
        </w:rPr>
        <w:tab/>
        <w:t>Withdrawal from resolution process</w:t>
      </w:r>
      <w:r w:rsidRPr="0040636A">
        <w:rPr>
          <w:noProof/>
        </w:rPr>
        <w:tab/>
      </w:r>
      <w:r w:rsidRPr="0040636A">
        <w:rPr>
          <w:noProof/>
        </w:rPr>
        <w:fldChar w:fldCharType="begin"/>
      </w:r>
      <w:r w:rsidRPr="0040636A">
        <w:rPr>
          <w:noProof/>
        </w:rPr>
        <w:instrText xml:space="preserve"> PAGEREF _Toc390166811 \h </w:instrText>
      </w:r>
      <w:r w:rsidRPr="0040636A">
        <w:rPr>
          <w:noProof/>
        </w:rPr>
      </w:r>
      <w:r w:rsidRPr="0040636A">
        <w:rPr>
          <w:noProof/>
        </w:rPr>
        <w:fldChar w:fldCharType="separate"/>
      </w:r>
      <w:r w:rsidR="00FB00C6">
        <w:rPr>
          <w:noProof/>
        </w:rPr>
        <w:t>5</w:t>
      </w:r>
      <w:r w:rsidRPr="0040636A">
        <w:rPr>
          <w:noProof/>
        </w:rPr>
        <w:fldChar w:fldCharType="end"/>
      </w:r>
    </w:p>
    <w:p w:rsidR="00BE006C" w:rsidRPr="0040636A" w:rsidRDefault="00BE006C">
      <w:pPr>
        <w:pStyle w:val="TOC2"/>
        <w:rPr>
          <w:rFonts w:asciiTheme="minorHAnsi" w:eastAsiaTheme="minorEastAsia" w:hAnsiTheme="minorHAnsi" w:cstheme="minorBidi"/>
          <w:b w:val="0"/>
          <w:noProof/>
          <w:kern w:val="0"/>
          <w:sz w:val="22"/>
          <w:szCs w:val="22"/>
        </w:rPr>
      </w:pPr>
      <w:r w:rsidRPr="0040636A">
        <w:rPr>
          <w:noProof/>
        </w:rPr>
        <w:t>Part</w:t>
      </w:r>
      <w:r w:rsidR="0040636A" w:rsidRPr="0040636A">
        <w:rPr>
          <w:noProof/>
        </w:rPr>
        <w:t> </w:t>
      </w:r>
      <w:r w:rsidRPr="0040636A">
        <w:rPr>
          <w:noProof/>
        </w:rPr>
        <w:t>4—Outcome of resolution process</w:t>
      </w:r>
      <w:r w:rsidRPr="0040636A">
        <w:rPr>
          <w:b w:val="0"/>
          <w:noProof/>
          <w:sz w:val="18"/>
        </w:rPr>
        <w:tab/>
      </w:r>
      <w:r w:rsidRPr="0040636A">
        <w:rPr>
          <w:b w:val="0"/>
          <w:noProof/>
          <w:sz w:val="18"/>
        </w:rPr>
        <w:fldChar w:fldCharType="begin"/>
      </w:r>
      <w:r w:rsidRPr="0040636A">
        <w:rPr>
          <w:b w:val="0"/>
          <w:noProof/>
          <w:sz w:val="18"/>
        </w:rPr>
        <w:instrText xml:space="preserve"> PAGEREF _Toc390166812 \h </w:instrText>
      </w:r>
      <w:r w:rsidRPr="0040636A">
        <w:rPr>
          <w:b w:val="0"/>
          <w:noProof/>
          <w:sz w:val="18"/>
        </w:rPr>
      </w:r>
      <w:r w:rsidRPr="0040636A">
        <w:rPr>
          <w:b w:val="0"/>
          <w:noProof/>
          <w:sz w:val="18"/>
        </w:rPr>
        <w:fldChar w:fldCharType="separate"/>
      </w:r>
      <w:r w:rsidR="00FB00C6">
        <w:rPr>
          <w:b w:val="0"/>
          <w:noProof/>
          <w:sz w:val="18"/>
        </w:rPr>
        <w:t>6</w:t>
      </w:r>
      <w:r w:rsidRPr="0040636A">
        <w:rPr>
          <w:b w:val="0"/>
          <w:noProof/>
          <w:sz w:val="18"/>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14</w:t>
      </w:r>
      <w:r w:rsidRPr="0040636A">
        <w:rPr>
          <w:noProof/>
        </w:rPr>
        <w:tab/>
        <w:t>Ending resolution process</w:t>
      </w:r>
      <w:r w:rsidRPr="0040636A">
        <w:rPr>
          <w:noProof/>
        </w:rPr>
        <w:tab/>
      </w:r>
      <w:r w:rsidRPr="0040636A">
        <w:rPr>
          <w:noProof/>
        </w:rPr>
        <w:fldChar w:fldCharType="begin"/>
      </w:r>
      <w:r w:rsidRPr="0040636A">
        <w:rPr>
          <w:noProof/>
        </w:rPr>
        <w:instrText xml:space="preserve"> PAGEREF _Toc390166813 \h </w:instrText>
      </w:r>
      <w:r w:rsidRPr="0040636A">
        <w:rPr>
          <w:noProof/>
        </w:rPr>
      </w:r>
      <w:r w:rsidRPr="0040636A">
        <w:rPr>
          <w:noProof/>
        </w:rPr>
        <w:fldChar w:fldCharType="separate"/>
      </w:r>
      <w:r w:rsidR="00FB00C6">
        <w:rPr>
          <w:noProof/>
        </w:rPr>
        <w:t>6</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15</w:t>
      </w:r>
      <w:r w:rsidRPr="0040636A">
        <w:rPr>
          <w:noProof/>
        </w:rPr>
        <w:tab/>
        <w:t>Directions to approved provider</w:t>
      </w:r>
      <w:r w:rsidRPr="0040636A">
        <w:rPr>
          <w:noProof/>
        </w:rPr>
        <w:tab/>
      </w:r>
      <w:r w:rsidRPr="0040636A">
        <w:rPr>
          <w:noProof/>
        </w:rPr>
        <w:fldChar w:fldCharType="begin"/>
      </w:r>
      <w:r w:rsidRPr="0040636A">
        <w:rPr>
          <w:noProof/>
        </w:rPr>
        <w:instrText xml:space="preserve"> PAGEREF _Toc390166814 \h </w:instrText>
      </w:r>
      <w:r w:rsidRPr="0040636A">
        <w:rPr>
          <w:noProof/>
        </w:rPr>
      </w:r>
      <w:r w:rsidRPr="0040636A">
        <w:rPr>
          <w:noProof/>
        </w:rPr>
        <w:fldChar w:fldCharType="separate"/>
      </w:r>
      <w:r w:rsidR="00FB00C6">
        <w:rPr>
          <w:noProof/>
        </w:rPr>
        <w:t>6</w:t>
      </w:r>
      <w:r w:rsidRPr="0040636A">
        <w:rPr>
          <w:noProof/>
        </w:rPr>
        <w:fldChar w:fldCharType="end"/>
      </w:r>
    </w:p>
    <w:p w:rsidR="00BE006C" w:rsidRPr="0040636A" w:rsidRDefault="00BE006C">
      <w:pPr>
        <w:pStyle w:val="TOC2"/>
        <w:rPr>
          <w:rFonts w:asciiTheme="minorHAnsi" w:eastAsiaTheme="minorEastAsia" w:hAnsiTheme="minorHAnsi" w:cstheme="minorBidi"/>
          <w:b w:val="0"/>
          <w:noProof/>
          <w:kern w:val="0"/>
          <w:sz w:val="22"/>
          <w:szCs w:val="22"/>
        </w:rPr>
      </w:pPr>
      <w:r w:rsidRPr="0040636A">
        <w:rPr>
          <w:noProof/>
        </w:rPr>
        <w:t>Part</w:t>
      </w:r>
      <w:r w:rsidR="0040636A" w:rsidRPr="0040636A">
        <w:rPr>
          <w:noProof/>
        </w:rPr>
        <w:t> </w:t>
      </w:r>
      <w:r w:rsidRPr="0040636A">
        <w:rPr>
          <w:noProof/>
        </w:rPr>
        <w:t>5—Feedback</w:t>
      </w:r>
      <w:r w:rsidRPr="0040636A">
        <w:rPr>
          <w:b w:val="0"/>
          <w:noProof/>
          <w:sz w:val="18"/>
        </w:rPr>
        <w:tab/>
      </w:r>
      <w:r w:rsidRPr="0040636A">
        <w:rPr>
          <w:b w:val="0"/>
          <w:noProof/>
          <w:sz w:val="18"/>
        </w:rPr>
        <w:fldChar w:fldCharType="begin"/>
      </w:r>
      <w:r w:rsidRPr="0040636A">
        <w:rPr>
          <w:b w:val="0"/>
          <w:noProof/>
          <w:sz w:val="18"/>
        </w:rPr>
        <w:instrText xml:space="preserve"> PAGEREF _Toc390166815 \h </w:instrText>
      </w:r>
      <w:r w:rsidRPr="0040636A">
        <w:rPr>
          <w:b w:val="0"/>
          <w:noProof/>
          <w:sz w:val="18"/>
        </w:rPr>
      </w:r>
      <w:r w:rsidRPr="0040636A">
        <w:rPr>
          <w:b w:val="0"/>
          <w:noProof/>
          <w:sz w:val="18"/>
        </w:rPr>
        <w:fldChar w:fldCharType="separate"/>
      </w:r>
      <w:r w:rsidR="00FB00C6">
        <w:rPr>
          <w:b w:val="0"/>
          <w:noProof/>
          <w:sz w:val="18"/>
        </w:rPr>
        <w:t>8</w:t>
      </w:r>
      <w:r w:rsidRPr="0040636A">
        <w:rPr>
          <w:b w:val="0"/>
          <w:noProof/>
          <w:sz w:val="18"/>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16</w:t>
      </w:r>
      <w:r w:rsidRPr="0040636A">
        <w:rPr>
          <w:noProof/>
        </w:rPr>
        <w:tab/>
        <w:t>Feedback on no further action</w:t>
      </w:r>
      <w:r w:rsidRPr="0040636A">
        <w:rPr>
          <w:noProof/>
        </w:rPr>
        <w:tab/>
      </w:r>
      <w:r w:rsidRPr="0040636A">
        <w:rPr>
          <w:noProof/>
        </w:rPr>
        <w:fldChar w:fldCharType="begin"/>
      </w:r>
      <w:r w:rsidRPr="0040636A">
        <w:rPr>
          <w:noProof/>
        </w:rPr>
        <w:instrText xml:space="preserve"> PAGEREF _Toc390166816 \h </w:instrText>
      </w:r>
      <w:r w:rsidRPr="0040636A">
        <w:rPr>
          <w:noProof/>
        </w:rPr>
      </w:r>
      <w:r w:rsidRPr="0040636A">
        <w:rPr>
          <w:noProof/>
        </w:rPr>
        <w:fldChar w:fldCharType="separate"/>
      </w:r>
      <w:r w:rsidR="00FB00C6">
        <w:rPr>
          <w:noProof/>
        </w:rPr>
        <w:t>8</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17</w:t>
      </w:r>
      <w:r w:rsidRPr="0040636A">
        <w:rPr>
          <w:noProof/>
        </w:rPr>
        <w:tab/>
        <w:t>Feedback on resolution process</w:t>
      </w:r>
      <w:r w:rsidRPr="0040636A">
        <w:rPr>
          <w:noProof/>
        </w:rPr>
        <w:tab/>
      </w:r>
      <w:r w:rsidRPr="0040636A">
        <w:rPr>
          <w:noProof/>
        </w:rPr>
        <w:fldChar w:fldCharType="begin"/>
      </w:r>
      <w:r w:rsidRPr="0040636A">
        <w:rPr>
          <w:noProof/>
        </w:rPr>
        <w:instrText xml:space="preserve"> PAGEREF _Toc390166817 \h </w:instrText>
      </w:r>
      <w:r w:rsidRPr="0040636A">
        <w:rPr>
          <w:noProof/>
        </w:rPr>
      </w:r>
      <w:r w:rsidRPr="0040636A">
        <w:rPr>
          <w:noProof/>
        </w:rPr>
        <w:fldChar w:fldCharType="separate"/>
      </w:r>
      <w:r w:rsidR="00FB00C6">
        <w:rPr>
          <w:noProof/>
        </w:rPr>
        <w:t>8</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18</w:t>
      </w:r>
      <w:r w:rsidRPr="0040636A">
        <w:rPr>
          <w:noProof/>
        </w:rPr>
        <w:tab/>
        <w:t>Feedback to other persons</w:t>
      </w:r>
      <w:r w:rsidRPr="0040636A">
        <w:rPr>
          <w:noProof/>
        </w:rPr>
        <w:tab/>
      </w:r>
      <w:r w:rsidRPr="0040636A">
        <w:rPr>
          <w:noProof/>
        </w:rPr>
        <w:fldChar w:fldCharType="begin"/>
      </w:r>
      <w:r w:rsidRPr="0040636A">
        <w:rPr>
          <w:noProof/>
        </w:rPr>
        <w:instrText xml:space="preserve"> PAGEREF _Toc390166818 \h </w:instrText>
      </w:r>
      <w:r w:rsidRPr="0040636A">
        <w:rPr>
          <w:noProof/>
        </w:rPr>
      </w:r>
      <w:r w:rsidRPr="0040636A">
        <w:rPr>
          <w:noProof/>
        </w:rPr>
        <w:fldChar w:fldCharType="separate"/>
      </w:r>
      <w:r w:rsidR="00FB00C6">
        <w:rPr>
          <w:noProof/>
        </w:rPr>
        <w:t>8</w:t>
      </w:r>
      <w:r w:rsidRPr="0040636A">
        <w:rPr>
          <w:noProof/>
        </w:rPr>
        <w:fldChar w:fldCharType="end"/>
      </w:r>
    </w:p>
    <w:p w:rsidR="00BE006C" w:rsidRPr="0040636A" w:rsidRDefault="00BE006C">
      <w:pPr>
        <w:pStyle w:val="TOC2"/>
        <w:rPr>
          <w:rFonts w:asciiTheme="minorHAnsi" w:eastAsiaTheme="minorEastAsia" w:hAnsiTheme="minorHAnsi" w:cstheme="minorBidi"/>
          <w:b w:val="0"/>
          <w:noProof/>
          <w:kern w:val="0"/>
          <w:sz w:val="22"/>
          <w:szCs w:val="22"/>
        </w:rPr>
      </w:pPr>
      <w:r w:rsidRPr="0040636A">
        <w:rPr>
          <w:noProof/>
        </w:rPr>
        <w:t>Part</w:t>
      </w:r>
      <w:r w:rsidR="0040636A" w:rsidRPr="0040636A">
        <w:rPr>
          <w:noProof/>
        </w:rPr>
        <w:t> </w:t>
      </w:r>
      <w:r w:rsidRPr="0040636A">
        <w:rPr>
          <w:noProof/>
        </w:rPr>
        <w:t>6—Other actions</w:t>
      </w:r>
      <w:r w:rsidRPr="0040636A">
        <w:rPr>
          <w:b w:val="0"/>
          <w:noProof/>
          <w:sz w:val="18"/>
        </w:rPr>
        <w:tab/>
      </w:r>
      <w:r w:rsidRPr="0040636A">
        <w:rPr>
          <w:b w:val="0"/>
          <w:noProof/>
          <w:sz w:val="18"/>
        </w:rPr>
        <w:fldChar w:fldCharType="begin"/>
      </w:r>
      <w:r w:rsidRPr="0040636A">
        <w:rPr>
          <w:b w:val="0"/>
          <w:noProof/>
          <w:sz w:val="18"/>
        </w:rPr>
        <w:instrText xml:space="preserve"> PAGEREF _Toc390166819 \h </w:instrText>
      </w:r>
      <w:r w:rsidRPr="0040636A">
        <w:rPr>
          <w:b w:val="0"/>
          <w:noProof/>
          <w:sz w:val="18"/>
        </w:rPr>
      </w:r>
      <w:r w:rsidRPr="0040636A">
        <w:rPr>
          <w:b w:val="0"/>
          <w:noProof/>
          <w:sz w:val="18"/>
        </w:rPr>
        <w:fldChar w:fldCharType="separate"/>
      </w:r>
      <w:r w:rsidR="00FB00C6">
        <w:rPr>
          <w:b w:val="0"/>
          <w:noProof/>
          <w:sz w:val="18"/>
        </w:rPr>
        <w:t>9</w:t>
      </w:r>
      <w:r w:rsidRPr="0040636A">
        <w:rPr>
          <w:b w:val="0"/>
          <w:noProof/>
          <w:sz w:val="18"/>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19</w:t>
      </w:r>
      <w:r w:rsidRPr="0040636A">
        <w:rPr>
          <w:noProof/>
        </w:rPr>
        <w:tab/>
        <w:t>Referral to other organisations</w:t>
      </w:r>
      <w:r w:rsidRPr="0040636A">
        <w:rPr>
          <w:noProof/>
        </w:rPr>
        <w:tab/>
      </w:r>
      <w:r w:rsidRPr="0040636A">
        <w:rPr>
          <w:noProof/>
        </w:rPr>
        <w:fldChar w:fldCharType="begin"/>
      </w:r>
      <w:r w:rsidRPr="0040636A">
        <w:rPr>
          <w:noProof/>
        </w:rPr>
        <w:instrText xml:space="preserve"> PAGEREF _Toc390166820 \h </w:instrText>
      </w:r>
      <w:r w:rsidRPr="0040636A">
        <w:rPr>
          <w:noProof/>
        </w:rPr>
      </w:r>
      <w:r w:rsidRPr="0040636A">
        <w:rPr>
          <w:noProof/>
        </w:rPr>
        <w:fldChar w:fldCharType="separate"/>
      </w:r>
      <w:r w:rsidR="00FB00C6">
        <w:rPr>
          <w:noProof/>
        </w:rPr>
        <w:t>9</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20</w:t>
      </w:r>
      <w:r w:rsidRPr="0040636A">
        <w:rPr>
          <w:noProof/>
        </w:rPr>
        <w:tab/>
        <w:t>Use of information obtained during resolution process</w:t>
      </w:r>
      <w:r w:rsidRPr="0040636A">
        <w:rPr>
          <w:noProof/>
        </w:rPr>
        <w:tab/>
      </w:r>
      <w:r w:rsidRPr="0040636A">
        <w:rPr>
          <w:noProof/>
        </w:rPr>
        <w:fldChar w:fldCharType="begin"/>
      </w:r>
      <w:r w:rsidRPr="0040636A">
        <w:rPr>
          <w:noProof/>
        </w:rPr>
        <w:instrText xml:space="preserve"> PAGEREF _Toc390166821 \h </w:instrText>
      </w:r>
      <w:r w:rsidRPr="0040636A">
        <w:rPr>
          <w:noProof/>
        </w:rPr>
      </w:r>
      <w:r w:rsidRPr="0040636A">
        <w:rPr>
          <w:noProof/>
        </w:rPr>
        <w:fldChar w:fldCharType="separate"/>
      </w:r>
      <w:r w:rsidR="00FB00C6">
        <w:rPr>
          <w:noProof/>
        </w:rPr>
        <w:t>9</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21</w:t>
      </w:r>
      <w:r w:rsidRPr="0040636A">
        <w:rPr>
          <w:noProof/>
        </w:rPr>
        <w:tab/>
        <w:t>Secretary may take action under the Act</w:t>
      </w:r>
      <w:r w:rsidRPr="0040636A">
        <w:rPr>
          <w:noProof/>
        </w:rPr>
        <w:tab/>
      </w:r>
      <w:r w:rsidRPr="0040636A">
        <w:rPr>
          <w:noProof/>
        </w:rPr>
        <w:fldChar w:fldCharType="begin"/>
      </w:r>
      <w:r w:rsidRPr="0040636A">
        <w:rPr>
          <w:noProof/>
        </w:rPr>
        <w:instrText xml:space="preserve"> PAGEREF _Toc390166822 \h </w:instrText>
      </w:r>
      <w:r w:rsidRPr="0040636A">
        <w:rPr>
          <w:noProof/>
        </w:rPr>
      </w:r>
      <w:r w:rsidRPr="0040636A">
        <w:rPr>
          <w:noProof/>
        </w:rPr>
        <w:fldChar w:fldCharType="separate"/>
      </w:r>
      <w:r w:rsidR="00FB00C6">
        <w:rPr>
          <w:noProof/>
        </w:rPr>
        <w:t>9</w:t>
      </w:r>
      <w:r w:rsidRPr="0040636A">
        <w:rPr>
          <w:noProof/>
        </w:rPr>
        <w:fldChar w:fldCharType="end"/>
      </w:r>
    </w:p>
    <w:p w:rsidR="00BE006C" w:rsidRPr="0040636A" w:rsidRDefault="00BE006C">
      <w:pPr>
        <w:pStyle w:val="TOC2"/>
        <w:rPr>
          <w:rFonts w:asciiTheme="minorHAnsi" w:eastAsiaTheme="minorEastAsia" w:hAnsiTheme="minorHAnsi" w:cstheme="minorBidi"/>
          <w:b w:val="0"/>
          <w:noProof/>
          <w:kern w:val="0"/>
          <w:sz w:val="22"/>
          <w:szCs w:val="22"/>
        </w:rPr>
      </w:pPr>
      <w:r w:rsidRPr="0040636A">
        <w:rPr>
          <w:noProof/>
        </w:rPr>
        <w:t>Part</w:t>
      </w:r>
      <w:r w:rsidR="0040636A" w:rsidRPr="0040636A">
        <w:rPr>
          <w:noProof/>
        </w:rPr>
        <w:t> </w:t>
      </w:r>
      <w:r w:rsidRPr="0040636A">
        <w:rPr>
          <w:noProof/>
        </w:rPr>
        <w:t>7—Reconsideration and examination of decisions etc.</w:t>
      </w:r>
      <w:r w:rsidRPr="0040636A">
        <w:rPr>
          <w:b w:val="0"/>
          <w:noProof/>
          <w:sz w:val="18"/>
        </w:rPr>
        <w:tab/>
      </w:r>
      <w:r w:rsidRPr="0040636A">
        <w:rPr>
          <w:b w:val="0"/>
          <w:noProof/>
          <w:sz w:val="18"/>
        </w:rPr>
        <w:fldChar w:fldCharType="begin"/>
      </w:r>
      <w:r w:rsidRPr="0040636A">
        <w:rPr>
          <w:b w:val="0"/>
          <w:noProof/>
          <w:sz w:val="18"/>
        </w:rPr>
        <w:instrText xml:space="preserve"> PAGEREF _Toc390166823 \h </w:instrText>
      </w:r>
      <w:r w:rsidRPr="0040636A">
        <w:rPr>
          <w:b w:val="0"/>
          <w:noProof/>
          <w:sz w:val="18"/>
        </w:rPr>
      </w:r>
      <w:r w:rsidRPr="0040636A">
        <w:rPr>
          <w:b w:val="0"/>
          <w:noProof/>
          <w:sz w:val="18"/>
        </w:rPr>
        <w:fldChar w:fldCharType="separate"/>
      </w:r>
      <w:r w:rsidR="00FB00C6">
        <w:rPr>
          <w:b w:val="0"/>
          <w:noProof/>
          <w:sz w:val="18"/>
        </w:rPr>
        <w:t>10</w:t>
      </w:r>
      <w:r w:rsidRPr="0040636A">
        <w:rPr>
          <w:b w:val="0"/>
          <w:noProof/>
          <w:sz w:val="18"/>
        </w:rPr>
        <w:fldChar w:fldCharType="end"/>
      </w:r>
    </w:p>
    <w:p w:rsidR="00BE006C" w:rsidRPr="0040636A" w:rsidRDefault="00BE006C">
      <w:pPr>
        <w:pStyle w:val="TOC3"/>
        <w:rPr>
          <w:rFonts w:asciiTheme="minorHAnsi" w:eastAsiaTheme="minorEastAsia" w:hAnsiTheme="minorHAnsi" w:cstheme="minorBidi"/>
          <w:b w:val="0"/>
          <w:noProof/>
          <w:kern w:val="0"/>
          <w:szCs w:val="22"/>
        </w:rPr>
      </w:pPr>
      <w:r w:rsidRPr="0040636A">
        <w:rPr>
          <w:noProof/>
        </w:rPr>
        <w:t>Division</w:t>
      </w:r>
      <w:r w:rsidR="0040636A" w:rsidRPr="0040636A">
        <w:rPr>
          <w:noProof/>
        </w:rPr>
        <w:t> </w:t>
      </w:r>
      <w:r w:rsidRPr="0040636A">
        <w:rPr>
          <w:noProof/>
        </w:rPr>
        <w:t>1—Reconsideration by Secretary</w:t>
      </w:r>
      <w:r w:rsidRPr="0040636A">
        <w:rPr>
          <w:b w:val="0"/>
          <w:noProof/>
          <w:sz w:val="18"/>
        </w:rPr>
        <w:tab/>
      </w:r>
      <w:r w:rsidRPr="0040636A">
        <w:rPr>
          <w:b w:val="0"/>
          <w:noProof/>
          <w:sz w:val="18"/>
        </w:rPr>
        <w:fldChar w:fldCharType="begin"/>
      </w:r>
      <w:r w:rsidRPr="0040636A">
        <w:rPr>
          <w:b w:val="0"/>
          <w:noProof/>
          <w:sz w:val="18"/>
        </w:rPr>
        <w:instrText xml:space="preserve"> PAGEREF _Toc390166824 \h </w:instrText>
      </w:r>
      <w:r w:rsidRPr="0040636A">
        <w:rPr>
          <w:b w:val="0"/>
          <w:noProof/>
          <w:sz w:val="18"/>
        </w:rPr>
      </w:r>
      <w:r w:rsidRPr="0040636A">
        <w:rPr>
          <w:b w:val="0"/>
          <w:noProof/>
          <w:sz w:val="18"/>
        </w:rPr>
        <w:fldChar w:fldCharType="separate"/>
      </w:r>
      <w:r w:rsidR="00FB00C6">
        <w:rPr>
          <w:b w:val="0"/>
          <w:noProof/>
          <w:sz w:val="18"/>
        </w:rPr>
        <w:t>10</w:t>
      </w:r>
      <w:r w:rsidRPr="0040636A">
        <w:rPr>
          <w:b w:val="0"/>
          <w:noProof/>
          <w:sz w:val="18"/>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22</w:t>
      </w:r>
      <w:r w:rsidRPr="0040636A">
        <w:rPr>
          <w:noProof/>
        </w:rPr>
        <w:tab/>
        <w:t>Application for reconsideration by Secretary</w:t>
      </w:r>
      <w:r w:rsidRPr="0040636A">
        <w:rPr>
          <w:noProof/>
        </w:rPr>
        <w:tab/>
      </w:r>
      <w:r w:rsidRPr="0040636A">
        <w:rPr>
          <w:noProof/>
        </w:rPr>
        <w:fldChar w:fldCharType="begin"/>
      </w:r>
      <w:r w:rsidRPr="0040636A">
        <w:rPr>
          <w:noProof/>
        </w:rPr>
        <w:instrText xml:space="preserve"> PAGEREF _Toc390166825 \h </w:instrText>
      </w:r>
      <w:r w:rsidRPr="0040636A">
        <w:rPr>
          <w:noProof/>
        </w:rPr>
      </w:r>
      <w:r w:rsidRPr="0040636A">
        <w:rPr>
          <w:noProof/>
        </w:rPr>
        <w:fldChar w:fldCharType="separate"/>
      </w:r>
      <w:r w:rsidR="00FB00C6">
        <w:rPr>
          <w:noProof/>
        </w:rPr>
        <w:t>10</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23</w:t>
      </w:r>
      <w:r w:rsidRPr="0040636A">
        <w:rPr>
          <w:noProof/>
        </w:rPr>
        <w:tab/>
        <w:t>Reconsideration by Secretary</w:t>
      </w:r>
      <w:r w:rsidRPr="0040636A">
        <w:rPr>
          <w:noProof/>
        </w:rPr>
        <w:tab/>
      </w:r>
      <w:r w:rsidRPr="0040636A">
        <w:rPr>
          <w:noProof/>
        </w:rPr>
        <w:fldChar w:fldCharType="begin"/>
      </w:r>
      <w:r w:rsidRPr="0040636A">
        <w:rPr>
          <w:noProof/>
        </w:rPr>
        <w:instrText xml:space="preserve"> PAGEREF _Toc390166826 \h </w:instrText>
      </w:r>
      <w:r w:rsidRPr="0040636A">
        <w:rPr>
          <w:noProof/>
        </w:rPr>
      </w:r>
      <w:r w:rsidRPr="0040636A">
        <w:rPr>
          <w:noProof/>
        </w:rPr>
        <w:fldChar w:fldCharType="separate"/>
      </w:r>
      <w:r w:rsidR="00FB00C6">
        <w:rPr>
          <w:noProof/>
        </w:rPr>
        <w:t>10</w:t>
      </w:r>
      <w:r w:rsidRPr="0040636A">
        <w:rPr>
          <w:noProof/>
        </w:rPr>
        <w:fldChar w:fldCharType="end"/>
      </w:r>
    </w:p>
    <w:p w:rsidR="00BE006C" w:rsidRPr="0040636A" w:rsidRDefault="00BE006C">
      <w:pPr>
        <w:pStyle w:val="TOC3"/>
        <w:rPr>
          <w:rFonts w:asciiTheme="minorHAnsi" w:eastAsiaTheme="minorEastAsia" w:hAnsiTheme="minorHAnsi" w:cstheme="minorBidi"/>
          <w:b w:val="0"/>
          <w:noProof/>
          <w:kern w:val="0"/>
          <w:szCs w:val="22"/>
        </w:rPr>
      </w:pPr>
      <w:r w:rsidRPr="0040636A">
        <w:rPr>
          <w:noProof/>
        </w:rPr>
        <w:t>Division</w:t>
      </w:r>
      <w:r w:rsidR="0040636A" w:rsidRPr="0040636A">
        <w:rPr>
          <w:noProof/>
        </w:rPr>
        <w:t> </w:t>
      </w:r>
      <w:r w:rsidRPr="0040636A">
        <w:rPr>
          <w:noProof/>
        </w:rPr>
        <w:t>2—Examination by ACC of Secretary’s decision</w:t>
      </w:r>
      <w:r w:rsidRPr="0040636A">
        <w:rPr>
          <w:b w:val="0"/>
          <w:noProof/>
          <w:sz w:val="18"/>
        </w:rPr>
        <w:tab/>
      </w:r>
      <w:r w:rsidRPr="0040636A">
        <w:rPr>
          <w:b w:val="0"/>
          <w:noProof/>
          <w:sz w:val="18"/>
        </w:rPr>
        <w:fldChar w:fldCharType="begin"/>
      </w:r>
      <w:r w:rsidRPr="0040636A">
        <w:rPr>
          <w:b w:val="0"/>
          <w:noProof/>
          <w:sz w:val="18"/>
        </w:rPr>
        <w:instrText xml:space="preserve"> PAGEREF _Toc390166827 \h </w:instrText>
      </w:r>
      <w:r w:rsidRPr="0040636A">
        <w:rPr>
          <w:b w:val="0"/>
          <w:noProof/>
          <w:sz w:val="18"/>
        </w:rPr>
      </w:r>
      <w:r w:rsidRPr="0040636A">
        <w:rPr>
          <w:b w:val="0"/>
          <w:noProof/>
          <w:sz w:val="18"/>
        </w:rPr>
        <w:fldChar w:fldCharType="separate"/>
      </w:r>
      <w:r w:rsidR="00FB00C6">
        <w:rPr>
          <w:b w:val="0"/>
          <w:noProof/>
          <w:sz w:val="18"/>
        </w:rPr>
        <w:t>11</w:t>
      </w:r>
      <w:r w:rsidRPr="0040636A">
        <w:rPr>
          <w:b w:val="0"/>
          <w:noProof/>
          <w:sz w:val="18"/>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24</w:t>
      </w:r>
      <w:r w:rsidRPr="0040636A">
        <w:rPr>
          <w:noProof/>
        </w:rPr>
        <w:tab/>
        <w:t>Application for examination by ACC</w:t>
      </w:r>
      <w:r w:rsidRPr="0040636A">
        <w:rPr>
          <w:noProof/>
        </w:rPr>
        <w:tab/>
      </w:r>
      <w:r w:rsidRPr="0040636A">
        <w:rPr>
          <w:noProof/>
        </w:rPr>
        <w:fldChar w:fldCharType="begin"/>
      </w:r>
      <w:r w:rsidRPr="0040636A">
        <w:rPr>
          <w:noProof/>
        </w:rPr>
        <w:instrText xml:space="preserve"> PAGEREF _Toc390166828 \h </w:instrText>
      </w:r>
      <w:r w:rsidRPr="0040636A">
        <w:rPr>
          <w:noProof/>
        </w:rPr>
      </w:r>
      <w:r w:rsidRPr="0040636A">
        <w:rPr>
          <w:noProof/>
        </w:rPr>
        <w:fldChar w:fldCharType="separate"/>
      </w:r>
      <w:r w:rsidR="00FB00C6">
        <w:rPr>
          <w:noProof/>
        </w:rPr>
        <w:t>11</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25</w:t>
      </w:r>
      <w:r w:rsidRPr="0040636A">
        <w:rPr>
          <w:noProof/>
        </w:rPr>
        <w:tab/>
        <w:t>ACC must decide whether to examine</w:t>
      </w:r>
      <w:r w:rsidRPr="0040636A">
        <w:rPr>
          <w:noProof/>
        </w:rPr>
        <w:tab/>
      </w:r>
      <w:r w:rsidRPr="0040636A">
        <w:rPr>
          <w:noProof/>
        </w:rPr>
        <w:fldChar w:fldCharType="begin"/>
      </w:r>
      <w:r w:rsidRPr="0040636A">
        <w:rPr>
          <w:noProof/>
        </w:rPr>
        <w:instrText xml:space="preserve"> PAGEREF _Toc390166829 \h </w:instrText>
      </w:r>
      <w:r w:rsidRPr="0040636A">
        <w:rPr>
          <w:noProof/>
        </w:rPr>
      </w:r>
      <w:r w:rsidRPr="0040636A">
        <w:rPr>
          <w:noProof/>
        </w:rPr>
        <w:fldChar w:fldCharType="separate"/>
      </w:r>
      <w:r w:rsidR="00FB00C6">
        <w:rPr>
          <w:noProof/>
        </w:rPr>
        <w:t>12</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26</w:t>
      </w:r>
      <w:r w:rsidRPr="0040636A">
        <w:rPr>
          <w:noProof/>
        </w:rPr>
        <w:tab/>
        <w:t>Examination by ACC</w:t>
      </w:r>
      <w:r w:rsidRPr="0040636A">
        <w:rPr>
          <w:noProof/>
        </w:rPr>
        <w:tab/>
      </w:r>
      <w:r w:rsidRPr="0040636A">
        <w:rPr>
          <w:noProof/>
        </w:rPr>
        <w:fldChar w:fldCharType="begin"/>
      </w:r>
      <w:r w:rsidRPr="0040636A">
        <w:rPr>
          <w:noProof/>
        </w:rPr>
        <w:instrText xml:space="preserve"> PAGEREF _Toc390166830 \h </w:instrText>
      </w:r>
      <w:r w:rsidRPr="0040636A">
        <w:rPr>
          <w:noProof/>
        </w:rPr>
      </w:r>
      <w:r w:rsidRPr="0040636A">
        <w:rPr>
          <w:noProof/>
        </w:rPr>
        <w:fldChar w:fldCharType="separate"/>
      </w:r>
      <w:r w:rsidR="00FB00C6">
        <w:rPr>
          <w:noProof/>
        </w:rPr>
        <w:t>12</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27</w:t>
      </w:r>
      <w:r w:rsidRPr="0040636A">
        <w:rPr>
          <w:noProof/>
        </w:rPr>
        <w:tab/>
        <w:t>New resolution process following ACC examination</w:t>
      </w:r>
      <w:r w:rsidRPr="0040636A">
        <w:rPr>
          <w:noProof/>
        </w:rPr>
        <w:tab/>
      </w:r>
      <w:r w:rsidRPr="0040636A">
        <w:rPr>
          <w:noProof/>
        </w:rPr>
        <w:fldChar w:fldCharType="begin"/>
      </w:r>
      <w:r w:rsidRPr="0040636A">
        <w:rPr>
          <w:noProof/>
        </w:rPr>
        <w:instrText xml:space="preserve"> PAGEREF _Toc390166831 \h </w:instrText>
      </w:r>
      <w:r w:rsidRPr="0040636A">
        <w:rPr>
          <w:noProof/>
        </w:rPr>
      </w:r>
      <w:r w:rsidRPr="0040636A">
        <w:rPr>
          <w:noProof/>
        </w:rPr>
        <w:fldChar w:fldCharType="separate"/>
      </w:r>
      <w:r w:rsidR="00FB00C6">
        <w:rPr>
          <w:noProof/>
        </w:rPr>
        <w:t>13</w:t>
      </w:r>
      <w:r w:rsidRPr="0040636A">
        <w:rPr>
          <w:noProof/>
        </w:rPr>
        <w:fldChar w:fldCharType="end"/>
      </w:r>
    </w:p>
    <w:p w:rsidR="00BE006C" w:rsidRPr="0040636A" w:rsidRDefault="00BE006C">
      <w:pPr>
        <w:pStyle w:val="TOC3"/>
        <w:rPr>
          <w:rFonts w:asciiTheme="minorHAnsi" w:eastAsiaTheme="minorEastAsia" w:hAnsiTheme="minorHAnsi" w:cstheme="minorBidi"/>
          <w:b w:val="0"/>
          <w:noProof/>
          <w:kern w:val="0"/>
          <w:szCs w:val="22"/>
        </w:rPr>
      </w:pPr>
      <w:r w:rsidRPr="0040636A">
        <w:rPr>
          <w:noProof/>
        </w:rPr>
        <w:t>Division</w:t>
      </w:r>
      <w:r w:rsidR="0040636A" w:rsidRPr="0040636A">
        <w:rPr>
          <w:noProof/>
        </w:rPr>
        <w:t> </w:t>
      </w:r>
      <w:r w:rsidRPr="0040636A">
        <w:rPr>
          <w:noProof/>
        </w:rPr>
        <w:t>3—Complaints to ACC about processes of Secretary or Quality Agency</w:t>
      </w:r>
      <w:r w:rsidRPr="0040636A">
        <w:rPr>
          <w:b w:val="0"/>
          <w:noProof/>
          <w:sz w:val="18"/>
        </w:rPr>
        <w:tab/>
      </w:r>
      <w:r w:rsidRPr="0040636A">
        <w:rPr>
          <w:b w:val="0"/>
          <w:noProof/>
          <w:sz w:val="18"/>
        </w:rPr>
        <w:fldChar w:fldCharType="begin"/>
      </w:r>
      <w:r w:rsidRPr="0040636A">
        <w:rPr>
          <w:b w:val="0"/>
          <w:noProof/>
          <w:sz w:val="18"/>
        </w:rPr>
        <w:instrText xml:space="preserve"> PAGEREF _Toc390166832 \h </w:instrText>
      </w:r>
      <w:r w:rsidRPr="0040636A">
        <w:rPr>
          <w:b w:val="0"/>
          <w:noProof/>
          <w:sz w:val="18"/>
        </w:rPr>
      </w:r>
      <w:r w:rsidRPr="0040636A">
        <w:rPr>
          <w:b w:val="0"/>
          <w:noProof/>
          <w:sz w:val="18"/>
        </w:rPr>
        <w:fldChar w:fldCharType="separate"/>
      </w:r>
      <w:r w:rsidR="00FB00C6">
        <w:rPr>
          <w:b w:val="0"/>
          <w:noProof/>
          <w:sz w:val="18"/>
        </w:rPr>
        <w:t>14</w:t>
      </w:r>
      <w:r w:rsidRPr="0040636A">
        <w:rPr>
          <w:b w:val="0"/>
          <w:noProof/>
          <w:sz w:val="18"/>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28</w:t>
      </w:r>
      <w:r w:rsidRPr="0040636A">
        <w:rPr>
          <w:noProof/>
        </w:rPr>
        <w:tab/>
        <w:t>Complaints to ACC about process</w:t>
      </w:r>
      <w:r w:rsidRPr="0040636A">
        <w:rPr>
          <w:noProof/>
        </w:rPr>
        <w:tab/>
      </w:r>
      <w:r w:rsidRPr="0040636A">
        <w:rPr>
          <w:noProof/>
        </w:rPr>
        <w:fldChar w:fldCharType="begin"/>
      </w:r>
      <w:r w:rsidRPr="0040636A">
        <w:rPr>
          <w:noProof/>
        </w:rPr>
        <w:instrText xml:space="preserve"> PAGEREF _Toc390166833 \h </w:instrText>
      </w:r>
      <w:r w:rsidRPr="0040636A">
        <w:rPr>
          <w:noProof/>
        </w:rPr>
      </w:r>
      <w:r w:rsidRPr="0040636A">
        <w:rPr>
          <w:noProof/>
        </w:rPr>
        <w:fldChar w:fldCharType="separate"/>
      </w:r>
      <w:r w:rsidR="00FB00C6">
        <w:rPr>
          <w:noProof/>
        </w:rPr>
        <w:t>14</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29</w:t>
      </w:r>
      <w:r w:rsidRPr="0040636A">
        <w:rPr>
          <w:noProof/>
        </w:rPr>
        <w:tab/>
        <w:t>ACC’s discretion to examine complaints</w:t>
      </w:r>
      <w:r w:rsidRPr="0040636A">
        <w:rPr>
          <w:noProof/>
        </w:rPr>
        <w:tab/>
      </w:r>
      <w:r w:rsidRPr="0040636A">
        <w:rPr>
          <w:noProof/>
        </w:rPr>
        <w:fldChar w:fldCharType="begin"/>
      </w:r>
      <w:r w:rsidRPr="0040636A">
        <w:rPr>
          <w:noProof/>
        </w:rPr>
        <w:instrText xml:space="preserve"> PAGEREF _Toc390166834 \h </w:instrText>
      </w:r>
      <w:r w:rsidRPr="0040636A">
        <w:rPr>
          <w:noProof/>
        </w:rPr>
      </w:r>
      <w:r w:rsidRPr="0040636A">
        <w:rPr>
          <w:noProof/>
        </w:rPr>
        <w:fldChar w:fldCharType="separate"/>
      </w:r>
      <w:r w:rsidR="00FB00C6">
        <w:rPr>
          <w:noProof/>
        </w:rPr>
        <w:t>14</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30</w:t>
      </w:r>
      <w:r w:rsidRPr="0040636A">
        <w:rPr>
          <w:noProof/>
        </w:rPr>
        <w:tab/>
        <w:t>Notice of examination</w:t>
      </w:r>
      <w:r w:rsidRPr="0040636A">
        <w:rPr>
          <w:noProof/>
        </w:rPr>
        <w:tab/>
      </w:r>
      <w:r w:rsidRPr="0040636A">
        <w:rPr>
          <w:noProof/>
        </w:rPr>
        <w:fldChar w:fldCharType="begin"/>
      </w:r>
      <w:r w:rsidRPr="0040636A">
        <w:rPr>
          <w:noProof/>
        </w:rPr>
        <w:instrText xml:space="preserve"> PAGEREF _Toc390166835 \h </w:instrText>
      </w:r>
      <w:r w:rsidRPr="0040636A">
        <w:rPr>
          <w:noProof/>
        </w:rPr>
      </w:r>
      <w:r w:rsidRPr="0040636A">
        <w:rPr>
          <w:noProof/>
        </w:rPr>
        <w:fldChar w:fldCharType="separate"/>
      </w:r>
      <w:r w:rsidR="00FB00C6">
        <w:rPr>
          <w:noProof/>
        </w:rPr>
        <w:t>14</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31</w:t>
      </w:r>
      <w:r w:rsidRPr="0040636A">
        <w:rPr>
          <w:noProof/>
        </w:rPr>
        <w:tab/>
        <w:t>Examination of complaint</w:t>
      </w:r>
      <w:r w:rsidRPr="0040636A">
        <w:rPr>
          <w:noProof/>
        </w:rPr>
        <w:tab/>
      </w:r>
      <w:r w:rsidRPr="0040636A">
        <w:rPr>
          <w:noProof/>
        </w:rPr>
        <w:fldChar w:fldCharType="begin"/>
      </w:r>
      <w:r w:rsidRPr="0040636A">
        <w:rPr>
          <w:noProof/>
        </w:rPr>
        <w:instrText xml:space="preserve"> PAGEREF _Toc390166836 \h </w:instrText>
      </w:r>
      <w:r w:rsidRPr="0040636A">
        <w:rPr>
          <w:noProof/>
        </w:rPr>
      </w:r>
      <w:r w:rsidRPr="0040636A">
        <w:rPr>
          <w:noProof/>
        </w:rPr>
        <w:fldChar w:fldCharType="separate"/>
      </w:r>
      <w:r w:rsidR="00FB00C6">
        <w:rPr>
          <w:noProof/>
        </w:rPr>
        <w:t>14</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32</w:t>
      </w:r>
      <w:r w:rsidRPr="0040636A">
        <w:rPr>
          <w:noProof/>
        </w:rPr>
        <w:tab/>
        <w:t>Notification of outcome of examination</w:t>
      </w:r>
      <w:r w:rsidRPr="0040636A">
        <w:rPr>
          <w:noProof/>
        </w:rPr>
        <w:tab/>
      </w:r>
      <w:r w:rsidRPr="0040636A">
        <w:rPr>
          <w:noProof/>
        </w:rPr>
        <w:fldChar w:fldCharType="begin"/>
      </w:r>
      <w:r w:rsidRPr="0040636A">
        <w:rPr>
          <w:noProof/>
        </w:rPr>
        <w:instrText xml:space="preserve"> PAGEREF _Toc390166837 \h </w:instrText>
      </w:r>
      <w:r w:rsidRPr="0040636A">
        <w:rPr>
          <w:noProof/>
        </w:rPr>
      </w:r>
      <w:r w:rsidRPr="0040636A">
        <w:rPr>
          <w:noProof/>
        </w:rPr>
        <w:fldChar w:fldCharType="separate"/>
      </w:r>
      <w:r w:rsidR="00FB00C6">
        <w:rPr>
          <w:noProof/>
        </w:rPr>
        <w:t>15</w:t>
      </w:r>
      <w:r w:rsidRPr="0040636A">
        <w:rPr>
          <w:noProof/>
        </w:rPr>
        <w:fldChar w:fldCharType="end"/>
      </w:r>
    </w:p>
    <w:p w:rsidR="00BE006C" w:rsidRPr="0040636A" w:rsidRDefault="00BE006C">
      <w:pPr>
        <w:pStyle w:val="TOC2"/>
        <w:rPr>
          <w:rFonts w:asciiTheme="minorHAnsi" w:eastAsiaTheme="minorEastAsia" w:hAnsiTheme="minorHAnsi" w:cstheme="minorBidi"/>
          <w:b w:val="0"/>
          <w:noProof/>
          <w:kern w:val="0"/>
          <w:sz w:val="22"/>
          <w:szCs w:val="22"/>
        </w:rPr>
      </w:pPr>
      <w:r w:rsidRPr="0040636A">
        <w:rPr>
          <w:noProof/>
        </w:rPr>
        <w:t>Part</w:t>
      </w:r>
      <w:r w:rsidR="0040636A" w:rsidRPr="0040636A">
        <w:rPr>
          <w:noProof/>
        </w:rPr>
        <w:t> </w:t>
      </w:r>
      <w:r w:rsidRPr="0040636A">
        <w:rPr>
          <w:noProof/>
        </w:rPr>
        <w:t>8—Transitional provisions</w:t>
      </w:r>
      <w:r w:rsidRPr="0040636A">
        <w:rPr>
          <w:b w:val="0"/>
          <w:noProof/>
          <w:sz w:val="18"/>
        </w:rPr>
        <w:tab/>
      </w:r>
      <w:r w:rsidRPr="0040636A">
        <w:rPr>
          <w:b w:val="0"/>
          <w:noProof/>
          <w:sz w:val="18"/>
        </w:rPr>
        <w:fldChar w:fldCharType="begin"/>
      </w:r>
      <w:r w:rsidRPr="0040636A">
        <w:rPr>
          <w:b w:val="0"/>
          <w:noProof/>
          <w:sz w:val="18"/>
        </w:rPr>
        <w:instrText xml:space="preserve"> PAGEREF _Toc390166838 \h </w:instrText>
      </w:r>
      <w:r w:rsidRPr="0040636A">
        <w:rPr>
          <w:b w:val="0"/>
          <w:noProof/>
          <w:sz w:val="18"/>
        </w:rPr>
      </w:r>
      <w:r w:rsidRPr="0040636A">
        <w:rPr>
          <w:b w:val="0"/>
          <w:noProof/>
          <w:sz w:val="18"/>
        </w:rPr>
        <w:fldChar w:fldCharType="separate"/>
      </w:r>
      <w:r w:rsidR="00FB00C6">
        <w:rPr>
          <w:b w:val="0"/>
          <w:noProof/>
          <w:sz w:val="18"/>
        </w:rPr>
        <w:t>16</w:t>
      </w:r>
      <w:r w:rsidRPr="0040636A">
        <w:rPr>
          <w:b w:val="0"/>
          <w:noProof/>
          <w:sz w:val="18"/>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t>33</w:t>
      </w:r>
      <w:r w:rsidRPr="0040636A">
        <w:rPr>
          <w:noProof/>
        </w:rPr>
        <w:tab/>
        <w:t>Processes in progress under previous Complaints Principles</w:t>
      </w:r>
      <w:r w:rsidRPr="0040636A">
        <w:rPr>
          <w:noProof/>
        </w:rPr>
        <w:tab/>
      </w:r>
      <w:r w:rsidRPr="0040636A">
        <w:rPr>
          <w:noProof/>
        </w:rPr>
        <w:fldChar w:fldCharType="begin"/>
      </w:r>
      <w:r w:rsidRPr="0040636A">
        <w:rPr>
          <w:noProof/>
        </w:rPr>
        <w:instrText xml:space="preserve"> PAGEREF _Toc390166839 \h </w:instrText>
      </w:r>
      <w:r w:rsidRPr="0040636A">
        <w:rPr>
          <w:noProof/>
        </w:rPr>
      </w:r>
      <w:r w:rsidRPr="0040636A">
        <w:rPr>
          <w:noProof/>
        </w:rPr>
        <w:fldChar w:fldCharType="separate"/>
      </w:r>
      <w:r w:rsidR="00FB00C6">
        <w:rPr>
          <w:noProof/>
        </w:rPr>
        <w:t>16</w:t>
      </w:r>
      <w:r w:rsidRPr="0040636A">
        <w:rPr>
          <w:noProof/>
        </w:rPr>
        <w:fldChar w:fldCharType="end"/>
      </w:r>
    </w:p>
    <w:p w:rsidR="00BE006C" w:rsidRPr="0040636A" w:rsidRDefault="00BE006C">
      <w:pPr>
        <w:pStyle w:val="TOC5"/>
        <w:rPr>
          <w:rFonts w:asciiTheme="minorHAnsi" w:eastAsiaTheme="minorEastAsia" w:hAnsiTheme="minorHAnsi" w:cstheme="minorBidi"/>
          <w:noProof/>
          <w:kern w:val="0"/>
          <w:sz w:val="22"/>
          <w:szCs w:val="22"/>
        </w:rPr>
      </w:pPr>
      <w:r w:rsidRPr="0040636A">
        <w:rPr>
          <w:noProof/>
        </w:rPr>
        <w:lastRenderedPageBreak/>
        <w:t>34</w:t>
      </w:r>
      <w:r w:rsidRPr="0040636A">
        <w:rPr>
          <w:noProof/>
        </w:rPr>
        <w:tab/>
        <w:t>Expiry of this Part</w:t>
      </w:r>
      <w:r w:rsidRPr="0040636A">
        <w:rPr>
          <w:noProof/>
        </w:rPr>
        <w:tab/>
      </w:r>
      <w:r w:rsidRPr="0040636A">
        <w:rPr>
          <w:noProof/>
        </w:rPr>
        <w:fldChar w:fldCharType="begin"/>
      </w:r>
      <w:r w:rsidRPr="0040636A">
        <w:rPr>
          <w:noProof/>
        </w:rPr>
        <w:instrText xml:space="preserve"> PAGEREF _Toc390166840 \h </w:instrText>
      </w:r>
      <w:r w:rsidRPr="0040636A">
        <w:rPr>
          <w:noProof/>
        </w:rPr>
      </w:r>
      <w:r w:rsidRPr="0040636A">
        <w:rPr>
          <w:noProof/>
        </w:rPr>
        <w:fldChar w:fldCharType="separate"/>
      </w:r>
      <w:r w:rsidR="00FB00C6">
        <w:rPr>
          <w:noProof/>
        </w:rPr>
        <w:t>16</w:t>
      </w:r>
      <w:r w:rsidRPr="0040636A">
        <w:rPr>
          <w:noProof/>
        </w:rPr>
        <w:fldChar w:fldCharType="end"/>
      </w:r>
    </w:p>
    <w:p w:rsidR="00670EA1" w:rsidRPr="0040636A" w:rsidRDefault="00BE006C" w:rsidP="00715914">
      <w:r w:rsidRPr="0040636A">
        <w:fldChar w:fldCharType="end"/>
      </w:r>
    </w:p>
    <w:p w:rsidR="00670EA1" w:rsidRPr="0040636A" w:rsidRDefault="00670EA1" w:rsidP="00715914">
      <w:pPr>
        <w:sectPr w:rsidR="00670EA1" w:rsidRPr="0040636A" w:rsidSect="00391E6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40636A" w:rsidRDefault="00715914" w:rsidP="00715914">
      <w:pPr>
        <w:pStyle w:val="ActHead2"/>
      </w:pPr>
      <w:bookmarkStart w:id="3" w:name="_Toc390166796"/>
      <w:r w:rsidRPr="0040636A">
        <w:rPr>
          <w:rStyle w:val="CharPartNo"/>
        </w:rPr>
        <w:lastRenderedPageBreak/>
        <w:t>Part</w:t>
      </w:r>
      <w:r w:rsidR="0040636A" w:rsidRPr="0040636A">
        <w:rPr>
          <w:rStyle w:val="CharPartNo"/>
        </w:rPr>
        <w:t> </w:t>
      </w:r>
      <w:r w:rsidRPr="0040636A">
        <w:rPr>
          <w:rStyle w:val="CharPartNo"/>
        </w:rPr>
        <w:t>1</w:t>
      </w:r>
      <w:r w:rsidRPr="0040636A">
        <w:t>—</w:t>
      </w:r>
      <w:r w:rsidRPr="0040636A">
        <w:rPr>
          <w:rStyle w:val="CharPartText"/>
        </w:rPr>
        <w:t>Preliminary</w:t>
      </w:r>
      <w:bookmarkEnd w:id="3"/>
    </w:p>
    <w:p w:rsidR="00715914" w:rsidRPr="0040636A" w:rsidRDefault="00715914" w:rsidP="00715914">
      <w:pPr>
        <w:pStyle w:val="Header"/>
      </w:pPr>
      <w:r w:rsidRPr="0040636A">
        <w:rPr>
          <w:rStyle w:val="CharDivNo"/>
        </w:rPr>
        <w:t xml:space="preserve"> </w:t>
      </w:r>
      <w:r w:rsidRPr="0040636A">
        <w:rPr>
          <w:rStyle w:val="CharDivText"/>
        </w:rPr>
        <w:t xml:space="preserve"> </w:t>
      </w:r>
    </w:p>
    <w:p w:rsidR="00715914" w:rsidRPr="0040636A" w:rsidRDefault="00645FBA" w:rsidP="00715914">
      <w:pPr>
        <w:pStyle w:val="ActHead5"/>
      </w:pPr>
      <w:bookmarkStart w:id="4" w:name="_Toc390166797"/>
      <w:r w:rsidRPr="0040636A">
        <w:rPr>
          <w:rStyle w:val="CharSectno"/>
        </w:rPr>
        <w:t>1</w:t>
      </w:r>
      <w:r w:rsidR="00715914" w:rsidRPr="0040636A">
        <w:t xml:space="preserve">  </w:t>
      </w:r>
      <w:r w:rsidR="00CE493D" w:rsidRPr="0040636A">
        <w:t xml:space="preserve">Name of </w:t>
      </w:r>
      <w:r w:rsidR="00561CC3" w:rsidRPr="0040636A">
        <w:t>principles</w:t>
      </w:r>
      <w:bookmarkEnd w:id="4"/>
    </w:p>
    <w:p w:rsidR="00715914" w:rsidRPr="0040636A" w:rsidRDefault="00561CC3" w:rsidP="00715914">
      <w:pPr>
        <w:pStyle w:val="subsection"/>
      </w:pPr>
      <w:r w:rsidRPr="0040636A">
        <w:tab/>
      </w:r>
      <w:r w:rsidRPr="0040636A">
        <w:tab/>
        <w:t>These</w:t>
      </w:r>
      <w:r w:rsidR="00715914" w:rsidRPr="0040636A">
        <w:t xml:space="preserve"> </w:t>
      </w:r>
      <w:r w:rsidRPr="0040636A">
        <w:t>principles</w:t>
      </w:r>
      <w:r w:rsidR="00715914" w:rsidRPr="0040636A">
        <w:t xml:space="preserve"> </w:t>
      </w:r>
      <w:r w:rsidRPr="0040636A">
        <w:t>are</w:t>
      </w:r>
      <w:r w:rsidR="00CE493D" w:rsidRPr="0040636A">
        <w:t xml:space="preserve"> the </w:t>
      </w:r>
      <w:bookmarkStart w:id="5" w:name="BKCheck15B_3"/>
      <w:bookmarkEnd w:id="5"/>
      <w:r w:rsidR="00BC76AC" w:rsidRPr="0040636A">
        <w:rPr>
          <w:i/>
        </w:rPr>
        <w:fldChar w:fldCharType="begin"/>
      </w:r>
      <w:r w:rsidR="00BC76AC" w:rsidRPr="0040636A">
        <w:rPr>
          <w:i/>
        </w:rPr>
        <w:instrText xml:space="preserve"> STYLEREF  ShortT </w:instrText>
      </w:r>
      <w:r w:rsidR="00BC76AC" w:rsidRPr="0040636A">
        <w:rPr>
          <w:i/>
        </w:rPr>
        <w:fldChar w:fldCharType="separate"/>
      </w:r>
      <w:r w:rsidR="00FB00C6">
        <w:rPr>
          <w:i/>
          <w:noProof/>
        </w:rPr>
        <w:t>Complaints Principles 2014</w:t>
      </w:r>
      <w:r w:rsidR="00BC76AC" w:rsidRPr="0040636A">
        <w:rPr>
          <w:i/>
        </w:rPr>
        <w:fldChar w:fldCharType="end"/>
      </w:r>
      <w:r w:rsidR="00715914" w:rsidRPr="0040636A">
        <w:t>.</w:t>
      </w:r>
    </w:p>
    <w:p w:rsidR="00715914" w:rsidRPr="0040636A" w:rsidRDefault="00645FBA" w:rsidP="00715914">
      <w:pPr>
        <w:pStyle w:val="ActHead5"/>
      </w:pPr>
      <w:bookmarkStart w:id="6" w:name="_Toc390166798"/>
      <w:r w:rsidRPr="0040636A">
        <w:rPr>
          <w:rStyle w:val="CharSectno"/>
        </w:rPr>
        <w:t>2</w:t>
      </w:r>
      <w:r w:rsidR="00715914" w:rsidRPr="0040636A">
        <w:t xml:space="preserve">  Commencement</w:t>
      </w:r>
      <w:bookmarkEnd w:id="6"/>
    </w:p>
    <w:p w:rsidR="007E163D" w:rsidRPr="0040636A" w:rsidRDefault="00CE493D" w:rsidP="00CE493D">
      <w:pPr>
        <w:pStyle w:val="subsection"/>
      </w:pPr>
      <w:r w:rsidRPr="0040636A">
        <w:tab/>
      </w:r>
      <w:r w:rsidRPr="0040636A">
        <w:tab/>
      </w:r>
      <w:r w:rsidR="00561CC3" w:rsidRPr="0040636A">
        <w:t>These principles commence</w:t>
      </w:r>
      <w:r w:rsidRPr="0040636A">
        <w:t xml:space="preserve"> on </w:t>
      </w:r>
      <w:r w:rsidR="00561CC3" w:rsidRPr="0040636A">
        <w:t>1</w:t>
      </w:r>
      <w:r w:rsidR="0040636A" w:rsidRPr="0040636A">
        <w:t> </w:t>
      </w:r>
      <w:r w:rsidR="00561CC3" w:rsidRPr="0040636A">
        <w:t>July 2014</w:t>
      </w:r>
      <w:r w:rsidRPr="0040636A">
        <w:t>.</w:t>
      </w:r>
    </w:p>
    <w:p w:rsidR="007500C8" w:rsidRPr="0040636A" w:rsidRDefault="00645FBA" w:rsidP="007500C8">
      <w:pPr>
        <w:pStyle w:val="ActHead5"/>
      </w:pPr>
      <w:bookmarkStart w:id="7" w:name="_Toc390166799"/>
      <w:r w:rsidRPr="0040636A">
        <w:rPr>
          <w:rStyle w:val="CharSectno"/>
        </w:rPr>
        <w:t>3</w:t>
      </w:r>
      <w:r w:rsidR="007500C8" w:rsidRPr="0040636A">
        <w:t xml:space="preserve">  Authority</w:t>
      </w:r>
      <w:bookmarkEnd w:id="7"/>
    </w:p>
    <w:p w:rsidR="00157B8B" w:rsidRPr="0040636A" w:rsidRDefault="007500C8" w:rsidP="007E667A">
      <w:pPr>
        <w:pStyle w:val="subsection"/>
      </w:pPr>
      <w:r w:rsidRPr="0040636A">
        <w:tab/>
      </w:r>
      <w:r w:rsidRPr="0040636A">
        <w:tab/>
      </w:r>
      <w:r w:rsidR="00561CC3" w:rsidRPr="0040636A">
        <w:t>These principles are</w:t>
      </w:r>
      <w:r w:rsidRPr="0040636A">
        <w:t xml:space="preserve"> made under </w:t>
      </w:r>
      <w:r w:rsidR="00561CC3" w:rsidRPr="0040636A">
        <w:t>section</w:t>
      </w:r>
      <w:r w:rsidR="0040636A" w:rsidRPr="0040636A">
        <w:t> </w:t>
      </w:r>
      <w:r w:rsidR="00561CC3" w:rsidRPr="0040636A">
        <w:t>96</w:t>
      </w:r>
      <w:r w:rsidR="0040636A">
        <w:noBreakHyphen/>
      </w:r>
      <w:r w:rsidR="00561CC3" w:rsidRPr="0040636A">
        <w:t xml:space="preserve">1 of </w:t>
      </w:r>
      <w:r w:rsidRPr="0040636A">
        <w:t xml:space="preserve">the </w:t>
      </w:r>
      <w:r w:rsidR="00561CC3" w:rsidRPr="0040636A">
        <w:rPr>
          <w:i/>
        </w:rPr>
        <w:t>Aged Care Act 1997</w:t>
      </w:r>
      <w:r w:rsidR="00F4350D" w:rsidRPr="0040636A">
        <w:t>.</w:t>
      </w:r>
    </w:p>
    <w:p w:rsidR="00561CC3" w:rsidRPr="0040636A" w:rsidRDefault="00645FBA" w:rsidP="00561CC3">
      <w:pPr>
        <w:pStyle w:val="ActHead5"/>
      </w:pPr>
      <w:bookmarkStart w:id="8" w:name="_Toc390166800"/>
      <w:r w:rsidRPr="0040636A">
        <w:rPr>
          <w:rStyle w:val="CharSectno"/>
        </w:rPr>
        <w:t>4</w:t>
      </w:r>
      <w:r w:rsidR="00561CC3" w:rsidRPr="0040636A">
        <w:t xml:space="preserve">  Definitions</w:t>
      </w:r>
      <w:bookmarkEnd w:id="8"/>
    </w:p>
    <w:p w:rsidR="00561CC3" w:rsidRPr="0040636A" w:rsidRDefault="00561CC3" w:rsidP="00561CC3">
      <w:pPr>
        <w:pStyle w:val="subsection"/>
      </w:pPr>
      <w:r w:rsidRPr="0040636A">
        <w:tab/>
      </w:r>
      <w:r w:rsidRPr="0040636A">
        <w:tab/>
        <w:t xml:space="preserve">In these </w:t>
      </w:r>
      <w:r w:rsidR="00071E6D" w:rsidRPr="0040636A">
        <w:t>p</w:t>
      </w:r>
      <w:r w:rsidRPr="0040636A">
        <w:t>rinciples:</w:t>
      </w:r>
    </w:p>
    <w:p w:rsidR="00561CC3" w:rsidRPr="0040636A" w:rsidRDefault="00561CC3" w:rsidP="00561CC3">
      <w:pPr>
        <w:pStyle w:val="Definition"/>
      </w:pPr>
      <w:proofErr w:type="spellStart"/>
      <w:r w:rsidRPr="0040636A">
        <w:rPr>
          <w:b/>
          <w:i/>
        </w:rPr>
        <w:t>ACC</w:t>
      </w:r>
      <w:proofErr w:type="spellEnd"/>
      <w:r w:rsidRPr="0040636A">
        <w:rPr>
          <w:b/>
          <w:i/>
        </w:rPr>
        <w:t xml:space="preserve"> </w:t>
      </w:r>
      <w:r w:rsidRPr="0040636A">
        <w:t>means the Aged Care Commissioner.</w:t>
      </w:r>
    </w:p>
    <w:p w:rsidR="00561CC3" w:rsidRPr="0040636A" w:rsidRDefault="00561CC3" w:rsidP="00561CC3">
      <w:pPr>
        <w:pStyle w:val="Definition"/>
      </w:pPr>
      <w:r w:rsidRPr="0040636A">
        <w:rPr>
          <w:b/>
          <w:i/>
        </w:rPr>
        <w:t xml:space="preserve">Act </w:t>
      </w:r>
      <w:r w:rsidRPr="0040636A">
        <w:t xml:space="preserve">means the </w:t>
      </w:r>
      <w:r w:rsidRPr="0040636A">
        <w:rPr>
          <w:i/>
        </w:rPr>
        <w:t>Aged Care Act 1997</w:t>
      </w:r>
      <w:r w:rsidRPr="0040636A">
        <w:t>.</w:t>
      </w:r>
    </w:p>
    <w:p w:rsidR="00561CC3" w:rsidRPr="0040636A" w:rsidRDefault="00561CC3" w:rsidP="00561CC3">
      <w:pPr>
        <w:pStyle w:val="Definition"/>
      </w:pPr>
      <w:r w:rsidRPr="0040636A">
        <w:rPr>
          <w:b/>
          <w:i/>
        </w:rPr>
        <w:t xml:space="preserve">complainant </w:t>
      </w:r>
      <w:r w:rsidRPr="0040636A">
        <w:t>means a person who makes a complaint to the Secretary under section</w:t>
      </w:r>
      <w:r w:rsidR="0040636A" w:rsidRPr="0040636A">
        <w:t> </w:t>
      </w:r>
      <w:r w:rsidR="00645FBA" w:rsidRPr="0040636A">
        <w:t>6</w:t>
      </w:r>
      <w:r w:rsidRPr="0040636A">
        <w:t>.</w:t>
      </w:r>
    </w:p>
    <w:p w:rsidR="00561CC3" w:rsidRPr="0040636A" w:rsidRDefault="00561CC3" w:rsidP="00561CC3">
      <w:pPr>
        <w:pStyle w:val="Definition"/>
      </w:pPr>
      <w:r w:rsidRPr="0040636A">
        <w:rPr>
          <w:b/>
          <w:i/>
        </w:rPr>
        <w:t xml:space="preserve">Quality Agency </w:t>
      </w:r>
      <w:r w:rsidRPr="0040636A">
        <w:t xml:space="preserve">means the </w:t>
      </w:r>
      <w:r w:rsidR="00071E6D" w:rsidRPr="0040636A">
        <w:t xml:space="preserve">Australian Aged Care Quality Agency established by the </w:t>
      </w:r>
      <w:r w:rsidR="00071E6D" w:rsidRPr="0040636A">
        <w:rPr>
          <w:i/>
        </w:rPr>
        <w:t>Australian Aged Care Quality Agency Act 2013</w:t>
      </w:r>
      <w:r w:rsidRPr="0040636A">
        <w:t>.</w:t>
      </w:r>
    </w:p>
    <w:p w:rsidR="00561CC3" w:rsidRPr="0040636A" w:rsidRDefault="00561CC3" w:rsidP="00561CC3">
      <w:pPr>
        <w:pStyle w:val="Definition"/>
      </w:pPr>
      <w:r w:rsidRPr="0040636A">
        <w:rPr>
          <w:b/>
          <w:i/>
        </w:rPr>
        <w:t xml:space="preserve">resolution process </w:t>
      </w:r>
      <w:r w:rsidRPr="0040636A">
        <w:t>means the process undertaken by the Secretary under section</w:t>
      </w:r>
      <w:r w:rsidR="0040636A" w:rsidRPr="0040636A">
        <w:t> </w:t>
      </w:r>
      <w:r w:rsidR="00645FBA" w:rsidRPr="0040636A">
        <w:t>10</w:t>
      </w:r>
      <w:r w:rsidRPr="0040636A">
        <w:t xml:space="preserve"> to resolve an issue that is:</w:t>
      </w:r>
    </w:p>
    <w:p w:rsidR="00561CC3" w:rsidRPr="0040636A" w:rsidRDefault="00561CC3" w:rsidP="00561CC3">
      <w:pPr>
        <w:pStyle w:val="paragraph"/>
      </w:pPr>
      <w:r w:rsidRPr="0040636A">
        <w:tab/>
        <w:t>(a)</w:t>
      </w:r>
      <w:r w:rsidRPr="0040636A">
        <w:tab/>
        <w:t>raised by a complaint made under section</w:t>
      </w:r>
      <w:r w:rsidR="0040636A" w:rsidRPr="0040636A">
        <w:t> </w:t>
      </w:r>
      <w:r w:rsidR="00645FBA" w:rsidRPr="0040636A">
        <w:t>6</w:t>
      </w:r>
      <w:r w:rsidRPr="0040636A">
        <w:t>; or</w:t>
      </w:r>
    </w:p>
    <w:p w:rsidR="00561CC3" w:rsidRPr="0040636A" w:rsidRDefault="00561CC3" w:rsidP="00561CC3">
      <w:pPr>
        <w:pStyle w:val="paragraph"/>
      </w:pPr>
      <w:r w:rsidRPr="0040636A">
        <w:tab/>
        <w:t>(b)</w:t>
      </w:r>
      <w:r w:rsidRPr="0040636A">
        <w:tab/>
        <w:t xml:space="preserve">raised </w:t>
      </w:r>
      <w:r w:rsidR="00B55AC4" w:rsidRPr="0040636A">
        <w:t xml:space="preserve">as referred to in </w:t>
      </w:r>
      <w:r w:rsidRPr="0040636A">
        <w:t>section</w:t>
      </w:r>
      <w:r w:rsidR="0040636A" w:rsidRPr="0040636A">
        <w:t> </w:t>
      </w:r>
      <w:r w:rsidR="00645FBA" w:rsidRPr="0040636A">
        <w:t>9</w:t>
      </w:r>
      <w:r w:rsidRPr="0040636A">
        <w:t>.</w:t>
      </w:r>
    </w:p>
    <w:p w:rsidR="00BD2B6D" w:rsidRPr="0040636A" w:rsidRDefault="00645FBA" w:rsidP="008C3133">
      <w:pPr>
        <w:pStyle w:val="ActHead5"/>
      </w:pPr>
      <w:bookmarkStart w:id="9" w:name="_Toc390166801"/>
      <w:r w:rsidRPr="0040636A">
        <w:rPr>
          <w:rStyle w:val="CharSectno"/>
        </w:rPr>
        <w:t>5</w:t>
      </w:r>
      <w:r w:rsidR="00BD2B6D" w:rsidRPr="0040636A">
        <w:t xml:space="preserve">  Purpose of these principles</w:t>
      </w:r>
      <w:bookmarkEnd w:id="9"/>
    </w:p>
    <w:p w:rsidR="00BD2B6D" w:rsidRPr="0040636A" w:rsidRDefault="00BD2B6D" w:rsidP="00BD2B6D">
      <w:pPr>
        <w:pStyle w:val="subsection"/>
      </w:pPr>
      <w:r w:rsidRPr="0040636A">
        <w:tab/>
      </w:r>
      <w:r w:rsidR="00903B0B" w:rsidRPr="0040636A">
        <w:t>(1)</w:t>
      </w:r>
      <w:r w:rsidRPr="0040636A">
        <w:tab/>
        <w:t>For Division</w:t>
      </w:r>
      <w:r w:rsidR="0040636A" w:rsidRPr="0040636A">
        <w:t> </w:t>
      </w:r>
      <w:r w:rsidRPr="0040636A">
        <w:t>94A of the Act, these principles</w:t>
      </w:r>
      <w:r w:rsidR="000B3831" w:rsidRPr="0040636A">
        <w:t xml:space="preserve"> provide a scheme for the management and resolution of complaints and other concerns about aged care services through which aged care is provided by approved providers.</w:t>
      </w:r>
    </w:p>
    <w:p w:rsidR="00903B0B" w:rsidRPr="0040636A" w:rsidRDefault="00903B0B" w:rsidP="00BD2B6D">
      <w:pPr>
        <w:pStyle w:val="subsection"/>
      </w:pPr>
      <w:r w:rsidRPr="0040636A">
        <w:tab/>
        <w:t>(2)</w:t>
      </w:r>
      <w:r w:rsidRPr="0040636A">
        <w:tab/>
        <w:t xml:space="preserve">For </w:t>
      </w:r>
      <w:r w:rsidR="006F369A" w:rsidRPr="0040636A">
        <w:t>section</w:t>
      </w:r>
      <w:r w:rsidR="0040636A" w:rsidRPr="0040636A">
        <w:t> </w:t>
      </w:r>
      <w:r w:rsidR="006F369A" w:rsidRPr="0040636A">
        <w:t>95A</w:t>
      </w:r>
      <w:r w:rsidR="0040636A">
        <w:noBreakHyphen/>
      </w:r>
      <w:r w:rsidR="006F369A" w:rsidRPr="0040636A">
        <w:t>1</w:t>
      </w:r>
      <w:r w:rsidRPr="0040636A">
        <w:t xml:space="preserve"> of the Act, these principles make provision in relation to the </w:t>
      </w:r>
      <w:proofErr w:type="spellStart"/>
      <w:r w:rsidRPr="0040636A">
        <w:t>ACC’s</w:t>
      </w:r>
      <w:proofErr w:type="spellEnd"/>
      <w:r w:rsidRPr="0040636A">
        <w:t xml:space="preserve"> functions to examine:</w:t>
      </w:r>
    </w:p>
    <w:p w:rsidR="00903B0B" w:rsidRPr="0040636A" w:rsidRDefault="00903B0B" w:rsidP="00903B0B">
      <w:pPr>
        <w:pStyle w:val="paragraph"/>
      </w:pPr>
      <w:r w:rsidRPr="0040636A">
        <w:tab/>
        <w:t>(a)</w:t>
      </w:r>
      <w:r w:rsidRPr="0040636A">
        <w:tab/>
        <w:t>decisions made under these principles; and</w:t>
      </w:r>
    </w:p>
    <w:p w:rsidR="00903B0B" w:rsidRPr="0040636A" w:rsidRDefault="00903B0B" w:rsidP="00903B0B">
      <w:pPr>
        <w:pStyle w:val="paragraph"/>
      </w:pPr>
      <w:r w:rsidRPr="0040636A">
        <w:tab/>
      </w:r>
      <w:r w:rsidR="006F369A" w:rsidRPr="0040636A">
        <w:t>(b</w:t>
      </w:r>
      <w:r w:rsidRPr="0040636A">
        <w:t>)</w:t>
      </w:r>
      <w:r w:rsidRPr="0040636A">
        <w:tab/>
        <w:t xml:space="preserve">complaints about the processes </w:t>
      </w:r>
      <w:r w:rsidR="006F369A" w:rsidRPr="0040636A">
        <w:t>for</w:t>
      </w:r>
      <w:r w:rsidRPr="0040636A">
        <w:t xml:space="preserve"> handling matters </w:t>
      </w:r>
      <w:r w:rsidR="000558C8" w:rsidRPr="0040636A">
        <w:t>under these principles; and</w:t>
      </w:r>
    </w:p>
    <w:p w:rsidR="000558C8" w:rsidRPr="0040636A" w:rsidRDefault="000558C8" w:rsidP="000558C8">
      <w:pPr>
        <w:pStyle w:val="paragraph"/>
      </w:pPr>
      <w:r w:rsidRPr="0040636A">
        <w:tab/>
        <w:t>(c)</w:t>
      </w:r>
      <w:r w:rsidRPr="0040636A">
        <w:tab/>
        <w:t xml:space="preserve">complaints about the Quality Agency’s process for accrediting aged care services, or conducting quality reviews of home care services, under the </w:t>
      </w:r>
      <w:r w:rsidRPr="0040636A">
        <w:rPr>
          <w:i/>
        </w:rPr>
        <w:t>Quality Agency Principles</w:t>
      </w:r>
      <w:r w:rsidR="0040636A" w:rsidRPr="0040636A">
        <w:rPr>
          <w:i/>
        </w:rPr>
        <w:t> </w:t>
      </w:r>
      <w:r w:rsidRPr="0040636A">
        <w:rPr>
          <w:i/>
        </w:rPr>
        <w:t>2013</w:t>
      </w:r>
      <w:r w:rsidRPr="0040636A">
        <w:t>.</w:t>
      </w:r>
    </w:p>
    <w:p w:rsidR="00561CC3" w:rsidRPr="0040636A" w:rsidRDefault="00561CC3" w:rsidP="00561CC3">
      <w:pPr>
        <w:pStyle w:val="ActHead2"/>
        <w:pageBreakBefore/>
      </w:pPr>
      <w:bookmarkStart w:id="10" w:name="_Toc390166802"/>
      <w:r w:rsidRPr="0040636A">
        <w:rPr>
          <w:rStyle w:val="CharPartNo"/>
        </w:rPr>
        <w:lastRenderedPageBreak/>
        <w:t>Part</w:t>
      </w:r>
      <w:r w:rsidR="0040636A" w:rsidRPr="0040636A">
        <w:rPr>
          <w:rStyle w:val="CharPartNo"/>
        </w:rPr>
        <w:t> </w:t>
      </w:r>
      <w:r w:rsidRPr="0040636A">
        <w:rPr>
          <w:rStyle w:val="CharPartNo"/>
        </w:rPr>
        <w:t>2</w:t>
      </w:r>
      <w:r w:rsidRPr="0040636A">
        <w:t>—</w:t>
      </w:r>
      <w:r w:rsidRPr="0040636A">
        <w:rPr>
          <w:rStyle w:val="CharPartText"/>
        </w:rPr>
        <w:t>Complaints</w:t>
      </w:r>
      <w:bookmarkEnd w:id="10"/>
    </w:p>
    <w:p w:rsidR="00561CC3" w:rsidRPr="0040636A" w:rsidRDefault="00561CC3" w:rsidP="00561CC3">
      <w:pPr>
        <w:pStyle w:val="Header"/>
      </w:pPr>
      <w:r w:rsidRPr="0040636A">
        <w:rPr>
          <w:rStyle w:val="CharDivNo"/>
        </w:rPr>
        <w:t xml:space="preserve"> </w:t>
      </w:r>
      <w:r w:rsidRPr="0040636A">
        <w:rPr>
          <w:rStyle w:val="CharDivText"/>
        </w:rPr>
        <w:t xml:space="preserve"> </w:t>
      </w:r>
    </w:p>
    <w:p w:rsidR="00561CC3" w:rsidRPr="0040636A" w:rsidRDefault="00645FBA" w:rsidP="007230F7">
      <w:pPr>
        <w:pStyle w:val="ActHead5"/>
      </w:pPr>
      <w:bookmarkStart w:id="11" w:name="_Toc390166803"/>
      <w:r w:rsidRPr="0040636A">
        <w:rPr>
          <w:rStyle w:val="CharSectno"/>
        </w:rPr>
        <w:t>6</w:t>
      </w:r>
      <w:r w:rsidR="00561CC3" w:rsidRPr="0040636A">
        <w:t xml:space="preserve">  Making a complaint</w:t>
      </w:r>
      <w:bookmarkEnd w:id="11"/>
    </w:p>
    <w:p w:rsidR="00561CC3" w:rsidRPr="0040636A" w:rsidRDefault="00561CC3" w:rsidP="00561CC3">
      <w:pPr>
        <w:pStyle w:val="subsection"/>
      </w:pPr>
      <w:r w:rsidRPr="0040636A">
        <w:tab/>
        <w:t>(1)</w:t>
      </w:r>
      <w:r w:rsidRPr="0040636A">
        <w:tab/>
        <w:t>A person may make a complaint to the Secretary raising an issue or issues about an approved provider’s respons</w:t>
      </w:r>
      <w:r w:rsidR="000B3831" w:rsidRPr="0040636A">
        <w:t xml:space="preserve">ibilities under the Act or </w:t>
      </w:r>
      <w:r w:rsidR="006F369A" w:rsidRPr="0040636A">
        <w:t xml:space="preserve">under </w:t>
      </w:r>
      <w:r w:rsidR="000B3831" w:rsidRPr="0040636A">
        <w:t>the p</w:t>
      </w:r>
      <w:r w:rsidRPr="0040636A">
        <w:t>rinciples made under section</w:t>
      </w:r>
      <w:r w:rsidR="0040636A" w:rsidRPr="0040636A">
        <w:t> </w:t>
      </w:r>
      <w:r w:rsidRPr="0040636A">
        <w:t>96</w:t>
      </w:r>
      <w:r w:rsidR="0040636A">
        <w:noBreakHyphen/>
      </w:r>
      <w:r w:rsidRPr="0040636A">
        <w:t>1 of the Act.</w:t>
      </w:r>
    </w:p>
    <w:p w:rsidR="00561CC3" w:rsidRPr="0040636A" w:rsidRDefault="00561CC3" w:rsidP="00561CC3">
      <w:pPr>
        <w:pStyle w:val="subsection"/>
      </w:pPr>
      <w:r w:rsidRPr="0040636A">
        <w:tab/>
        <w:t>(2)</w:t>
      </w:r>
      <w:r w:rsidRPr="0040636A">
        <w:tab/>
        <w:t>The complaint may be made orally or in writing, and may be made anonymously.</w:t>
      </w:r>
    </w:p>
    <w:p w:rsidR="00561CC3" w:rsidRPr="0040636A" w:rsidRDefault="00561CC3" w:rsidP="00561CC3">
      <w:pPr>
        <w:pStyle w:val="subsection"/>
      </w:pPr>
      <w:r w:rsidRPr="0040636A">
        <w:tab/>
        <w:t>(3)</w:t>
      </w:r>
      <w:r w:rsidRPr="0040636A">
        <w:tab/>
        <w:t>A complainant may ask the Secretary to keep the following information confidential:</w:t>
      </w:r>
    </w:p>
    <w:p w:rsidR="00561CC3" w:rsidRPr="0040636A" w:rsidRDefault="00561CC3" w:rsidP="00561CC3">
      <w:pPr>
        <w:pStyle w:val="paragraph"/>
      </w:pPr>
      <w:r w:rsidRPr="0040636A">
        <w:tab/>
        <w:t>(a)</w:t>
      </w:r>
      <w:r w:rsidRPr="0040636A">
        <w:tab/>
        <w:t>the identity of the complainant;</w:t>
      </w:r>
    </w:p>
    <w:p w:rsidR="00561CC3" w:rsidRPr="0040636A" w:rsidRDefault="00561CC3" w:rsidP="00561CC3">
      <w:pPr>
        <w:pStyle w:val="paragraph"/>
      </w:pPr>
      <w:r w:rsidRPr="0040636A">
        <w:tab/>
        <w:t>(b)</w:t>
      </w:r>
      <w:r w:rsidRPr="0040636A">
        <w:tab/>
        <w:t>the identity of a person identified in the complaint;</w:t>
      </w:r>
    </w:p>
    <w:p w:rsidR="00561CC3" w:rsidRPr="0040636A" w:rsidRDefault="00561CC3" w:rsidP="00561CC3">
      <w:pPr>
        <w:pStyle w:val="paragraph"/>
      </w:pPr>
      <w:r w:rsidRPr="0040636A">
        <w:tab/>
        <w:t>(c)</w:t>
      </w:r>
      <w:r w:rsidRPr="0040636A">
        <w:tab/>
        <w:t>any other details included in the complaint.</w:t>
      </w:r>
    </w:p>
    <w:p w:rsidR="00561CC3" w:rsidRPr="0040636A" w:rsidRDefault="00645FBA" w:rsidP="00561CC3">
      <w:pPr>
        <w:pStyle w:val="ActHead5"/>
      </w:pPr>
      <w:bookmarkStart w:id="12" w:name="_Toc390166804"/>
      <w:r w:rsidRPr="0040636A">
        <w:rPr>
          <w:rStyle w:val="CharSectno"/>
        </w:rPr>
        <w:t>7</w:t>
      </w:r>
      <w:r w:rsidR="00561CC3" w:rsidRPr="0040636A">
        <w:t xml:space="preserve">  Dealing with a complaint</w:t>
      </w:r>
      <w:bookmarkEnd w:id="12"/>
    </w:p>
    <w:p w:rsidR="00561CC3" w:rsidRPr="0040636A" w:rsidRDefault="00561CC3" w:rsidP="00561CC3">
      <w:pPr>
        <w:pStyle w:val="subsection"/>
      </w:pPr>
      <w:r w:rsidRPr="0040636A">
        <w:tab/>
      </w:r>
      <w:r w:rsidRPr="0040636A">
        <w:tab/>
        <w:t>If the Secretary receives a complaint under subsection</w:t>
      </w:r>
      <w:r w:rsidR="0040636A" w:rsidRPr="0040636A">
        <w:t> </w:t>
      </w:r>
      <w:r w:rsidR="00645FBA" w:rsidRPr="0040636A">
        <w:t>6</w:t>
      </w:r>
      <w:r w:rsidRPr="0040636A">
        <w:t>(1), the Secretary must, in relation to each issue raised in the complaint:</w:t>
      </w:r>
    </w:p>
    <w:p w:rsidR="00561CC3" w:rsidRPr="0040636A" w:rsidRDefault="00561CC3" w:rsidP="00561CC3">
      <w:pPr>
        <w:pStyle w:val="paragraph"/>
      </w:pPr>
      <w:r w:rsidRPr="0040636A">
        <w:tab/>
        <w:t>(a)</w:t>
      </w:r>
      <w:r w:rsidRPr="0040636A">
        <w:tab/>
        <w:t>decide to take no further action on the issue on the basis that section</w:t>
      </w:r>
      <w:r w:rsidR="0040636A" w:rsidRPr="0040636A">
        <w:t> </w:t>
      </w:r>
      <w:r w:rsidR="00645FBA" w:rsidRPr="0040636A">
        <w:t>8</w:t>
      </w:r>
      <w:r w:rsidRPr="0040636A">
        <w:t xml:space="preserve"> applies to the </w:t>
      </w:r>
      <w:r w:rsidR="006F369A" w:rsidRPr="0040636A">
        <w:t>issue</w:t>
      </w:r>
      <w:r w:rsidRPr="0040636A">
        <w:t>; or</w:t>
      </w:r>
    </w:p>
    <w:p w:rsidR="00561CC3" w:rsidRPr="0040636A" w:rsidRDefault="00561CC3" w:rsidP="00561CC3">
      <w:pPr>
        <w:pStyle w:val="paragraph"/>
      </w:pPr>
      <w:r w:rsidRPr="0040636A">
        <w:tab/>
        <w:t>(b)</w:t>
      </w:r>
      <w:r w:rsidRPr="0040636A">
        <w:tab/>
        <w:t xml:space="preserve">quickly resolve the issue to the satisfaction of the complainant by giving assistance and advice to the complainant or </w:t>
      </w:r>
      <w:r w:rsidR="006F369A" w:rsidRPr="0040636A">
        <w:t xml:space="preserve">the </w:t>
      </w:r>
      <w:r w:rsidRPr="0040636A">
        <w:t>approved provider to which the issue relates; or</w:t>
      </w:r>
    </w:p>
    <w:p w:rsidR="00561CC3" w:rsidRPr="0040636A" w:rsidRDefault="00561CC3" w:rsidP="00561CC3">
      <w:pPr>
        <w:pStyle w:val="paragraph"/>
      </w:pPr>
      <w:r w:rsidRPr="0040636A">
        <w:tab/>
        <w:t>(c)</w:t>
      </w:r>
      <w:r w:rsidRPr="0040636A">
        <w:tab/>
        <w:t>undertake a resolution process.</w:t>
      </w:r>
    </w:p>
    <w:p w:rsidR="00561CC3" w:rsidRPr="0040636A" w:rsidRDefault="00561CC3" w:rsidP="00561CC3">
      <w:pPr>
        <w:pStyle w:val="notetext"/>
      </w:pPr>
      <w:r w:rsidRPr="0040636A">
        <w:t xml:space="preserve">Examples for </w:t>
      </w:r>
      <w:r w:rsidR="0040636A" w:rsidRPr="0040636A">
        <w:t>paragraph (</w:t>
      </w:r>
      <w:r w:rsidRPr="0040636A">
        <w:t>b):</w:t>
      </w:r>
    </w:p>
    <w:p w:rsidR="00561CC3" w:rsidRPr="0040636A" w:rsidRDefault="002C598D" w:rsidP="00561CC3">
      <w:pPr>
        <w:pStyle w:val="notepara"/>
      </w:pPr>
      <w:r w:rsidRPr="0040636A">
        <w:t>(a)</w:t>
      </w:r>
      <w:r w:rsidRPr="0040636A">
        <w:tab/>
        <w:t>a</w:t>
      </w:r>
      <w:r w:rsidR="00561CC3" w:rsidRPr="0040636A">
        <w:t>ssist the complainant to clarify the issues to enable the complainant to raise them dire</w:t>
      </w:r>
      <w:r w:rsidRPr="0040636A">
        <w:t>ctly with the approved provider;</w:t>
      </w:r>
    </w:p>
    <w:p w:rsidR="00561CC3" w:rsidRPr="0040636A" w:rsidRDefault="002C598D" w:rsidP="00561CC3">
      <w:pPr>
        <w:pStyle w:val="notepara"/>
      </w:pPr>
      <w:r w:rsidRPr="0040636A">
        <w:t>(b)</w:t>
      </w:r>
      <w:r w:rsidR="00561CC3" w:rsidRPr="0040636A">
        <w:tab/>
      </w:r>
      <w:r w:rsidRPr="0040636A">
        <w:t>telep</w:t>
      </w:r>
      <w:r w:rsidR="00561CC3" w:rsidRPr="0040636A">
        <w:t xml:space="preserve">hone the approved provider on behalf of the complainant to discuss and resolve the </w:t>
      </w:r>
      <w:r w:rsidRPr="0040636A">
        <w:t>issue raised by the complainant;</w:t>
      </w:r>
    </w:p>
    <w:p w:rsidR="00561CC3" w:rsidRPr="0040636A" w:rsidRDefault="002C598D" w:rsidP="00561CC3">
      <w:pPr>
        <w:pStyle w:val="notepara"/>
      </w:pPr>
      <w:r w:rsidRPr="0040636A">
        <w:t>(c)</w:t>
      </w:r>
      <w:r w:rsidRPr="0040636A">
        <w:tab/>
        <w:t>a</w:t>
      </w:r>
      <w:r w:rsidR="00561CC3" w:rsidRPr="0040636A">
        <w:t>dvise the approved provider of the approved provider’s rights and responsibilities under the Act and, in doing so, facilitate the resolution of the issue.</w:t>
      </w:r>
    </w:p>
    <w:p w:rsidR="00F700B3" w:rsidRPr="0040636A" w:rsidRDefault="00F700B3" w:rsidP="00F700B3">
      <w:pPr>
        <w:pStyle w:val="notetext"/>
      </w:pPr>
      <w:r w:rsidRPr="0040636A">
        <w:t>Note:</w:t>
      </w:r>
      <w:r w:rsidRPr="0040636A">
        <w:tab/>
        <w:t xml:space="preserve">A decision under </w:t>
      </w:r>
      <w:r w:rsidR="0040636A" w:rsidRPr="0040636A">
        <w:t>paragraph (</w:t>
      </w:r>
      <w:r w:rsidRPr="0040636A">
        <w:t xml:space="preserve">a) </w:t>
      </w:r>
      <w:r w:rsidR="00590B29" w:rsidRPr="0040636A">
        <w:t xml:space="preserve">may be reconsidered or examined </w:t>
      </w:r>
      <w:r w:rsidRPr="0040636A">
        <w:t>under Part</w:t>
      </w:r>
      <w:r w:rsidR="0040636A" w:rsidRPr="0040636A">
        <w:t> </w:t>
      </w:r>
      <w:r w:rsidRPr="0040636A">
        <w:t>7.</w:t>
      </w:r>
    </w:p>
    <w:p w:rsidR="00561CC3" w:rsidRPr="0040636A" w:rsidRDefault="00645FBA" w:rsidP="00561CC3">
      <w:pPr>
        <w:pStyle w:val="ActHead5"/>
      </w:pPr>
      <w:bookmarkStart w:id="13" w:name="_Toc390166805"/>
      <w:r w:rsidRPr="0040636A">
        <w:rPr>
          <w:rStyle w:val="CharSectno"/>
        </w:rPr>
        <w:t>8</w:t>
      </w:r>
      <w:r w:rsidR="00561CC3" w:rsidRPr="0040636A">
        <w:t xml:space="preserve">  No further action on an issue</w:t>
      </w:r>
      <w:bookmarkEnd w:id="13"/>
    </w:p>
    <w:p w:rsidR="00561CC3" w:rsidRPr="0040636A" w:rsidRDefault="00561CC3" w:rsidP="00561CC3">
      <w:pPr>
        <w:pStyle w:val="subsection"/>
      </w:pPr>
      <w:r w:rsidRPr="0040636A">
        <w:tab/>
      </w:r>
      <w:r w:rsidRPr="0040636A">
        <w:tab/>
        <w:t xml:space="preserve">The Secretary may decide to take no further action </w:t>
      </w:r>
      <w:r w:rsidR="002C598D" w:rsidRPr="0040636A">
        <w:t xml:space="preserve">in relation to an issue raised in a complaint </w:t>
      </w:r>
      <w:r w:rsidRPr="0040636A">
        <w:t xml:space="preserve">if </w:t>
      </w:r>
      <w:r w:rsidR="004154C1" w:rsidRPr="0040636A">
        <w:t xml:space="preserve">any </w:t>
      </w:r>
      <w:r w:rsidRPr="0040636A">
        <w:t>of the following circumstances applies:</w:t>
      </w:r>
    </w:p>
    <w:p w:rsidR="00561CC3" w:rsidRPr="0040636A" w:rsidRDefault="00561CC3" w:rsidP="00561CC3">
      <w:pPr>
        <w:pStyle w:val="paragraph"/>
      </w:pPr>
      <w:r w:rsidRPr="0040636A">
        <w:tab/>
        <w:t>(a)</w:t>
      </w:r>
      <w:r w:rsidRPr="0040636A">
        <w:tab/>
        <w:t>the issue was not raised in good faith;</w:t>
      </w:r>
    </w:p>
    <w:p w:rsidR="00561CC3" w:rsidRPr="0040636A" w:rsidRDefault="00561CC3" w:rsidP="00561CC3">
      <w:pPr>
        <w:pStyle w:val="paragraph"/>
      </w:pPr>
      <w:r w:rsidRPr="0040636A">
        <w:tab/>
        <w:t>(b)</w:t>
      </w:r>
      <w:r w:rsidRPr="0040636A">
        <w:tab/>
        <w:t>the issue is, or has been, the</w:t>
      </w:r>
      <w:r w:rsidR="002C598D" w:rsidRPr="0040636A">
        <w:t xml:space="preserve"> subject of a legal proceeding;</w:t>
      </w:r>
    </w:p>
    <w:p w:rsidR="006F369A" w:rsidRPr="0040636A" w:rsidRDefault="00561CC3" w:rsidP="00561CC3">
      <w:pPr>
        <w:pStyle w:val="paragraph"/>
      </w:pPr>
      <w:r w:rsidRPr="0040636A">
        <w:tab/>
        <w:t>(c)</w:t>
      </w:r>
      <w:r w:rsidRPr="0040636A">
        <w:tab/>
        <w:t>the issue h</w:t>
      </w:r>
      <w:r w:rsidR="006F369A" w:rsidRPr="0040636A">
        <w:t>as been dealt with under:</w:t>
      </w:r>
    </w:p>
    <w:p w:rsidR="006F369A" w:rsidRPr="0040636A" w:rsidRDefault="006F369A" w:rsidP="006F369A">
      <w:pPr>
        <w:pStyle w:val="paragraphsub"/>
      </w:pPr>
      <w:r w:rsidRPr="0040636A">
        <w:tab/>
        <w:t>(</w:t>
      </w:r>
      <w:proofErr w:type="spellStart"/>
      <w:r w:rsidRPr="0040636A">
        <w:t>i</w:t>
      </w:r>
      <w:proofErr w:type="spellEnd"/>
      <w:r w:rsidRPr="0040636A">
        <w:t>)</w:t>
      </w:r>
      <w:r w:rsidRPr="0040636A">
        <w:tab/>
      </w:r>
      <w:r w:rsidR="002C598D" w:rsidRPr="0040636A">
        <w:t>these p</w:t>
      </w:r>
      <w:r w:rsidR="00561CC3" w:rsidRPr="0040636A">
        <w:t>rinciples</w:t>
      </w:r>
      <w:r w:rsidRPr="0040636A">
        <w:t>; or</w:t>
      </w:r>
    </w:p>
    <w:p w:rsidR="006F369A" w:rsidRPr="0040636A" w:rsidRDefault="006F369A" w:rsidP="006F369A">
      <w:pPr>
        <w:pStyle w:val="paragraphsub"/>
      </w:pPr>
      <w:r w:rsidRPr="0040636A">
        <w:tab/>
        <w:t>(ii)</w:t>
      </w:r>
      <w:r w:rsidRPr="0040636A">
        <w:tab/>
        <w:t xml:space="preserve">the </w:t>
      </w:r>
      <w:r w:rsidRPr="0040636A">
        <w:rPr>
          <w:i/>
        </w:rPr>
        <w:t>Complaints Principles</w:t>
      </w:r>
      <w:r w:rsidR="0040636A" w:rsidRPr="0040636A">
        <w:rPr>
          <w:i/>
        </w:rPr>
        <w:t> </w:t>
      </w:r>
      <w:r w:rsidRPr="0040636A">
        <w:rPr>
          <w:i/>
        </w:rPr>
        <w:t>2011</w:t>
      </w:r>
      <w:r w:rsidRPr="0040636A">
        <w:t xml:space="preserve"> </w:t>
      </w:r>
      <w:r w:rsidR="007A0C59" w:rsidRPr="0040636A">
        <w:t>(</w:t>
      </w:r>
      <w:r w:rsidRPr="0040636A">
        <w:t>as in force under section</w:t>
      </w:r>
      <w:r w:rsidR="0040636A" w:rsidRPr="0040636A">
        <w:t> </w:t>
      </w:r>
      <w:r w:rsidRPr="0040636A">
        <w:t>96</w:t>
      </w:r>
      <w:r w:rsidR="0040636A">
        <w:noBreakHyphen/>
      </w:r>
      <w:r w:rsidRPr="0040636A">
        <w:t>1 of the Act before 1</w:t>
      </w:r>
      <w:r w:rsidR="0040636A" w:rsidRPr="0040636A">
        <w:t> </w:t>
      </w:r>
      <w:r w:rsidRPr="0040636A">
        <w:t>July 2014</w:t>
      </w:r>
      <w:r w:rsidR="007A0C59" w:rsidRPr="0040636A">
        <w:t>)</w:t>
      </w:r>
      <w:r w:rsidRPr="0040636A">
        <w:t>;</w:t>
      </w:r>
      <w:r w:rsidR="004154C1" w:rsidRPr="0040636A">
        <w:t xml:space="preserve"> or</w:t>
      </w:r>
    </w:p>
    <w:p w:rsidR="00561CC3" w:rsidRPr="0040636A" w:rsidRDefault="006F369A" w:rsidP="006F369A">
      <w:pPr>
        <w:pStyle w:val="paragraphsub"/>
      </w:pPr>
      <w:r w:rsidRPr="0040636A">
        <w:tab/>
        <w:t>(iii)</w:t>
      </w:r>
      <w:r w:rsidRPr="0040636A">
        <w:tab/>
      </w:r>
      <w:r w:rsidR="00561CC3" w:rsidRPr="0040636A">
        <w:t xml:space="preserve">the </w:t>
      </w:r>
      <w:r w:rsidR="00561CC3" w:rsidRPr="0040636A">
        <w:rPr>
          <w:i/>
        </w:rPr>
        <w:t>Investigation Principles</w:t>
      </w:r>
      <w:r w:rsidR="0040636A" w:rsidRPr="0040636A">
        <w:rPr>
          <w:i/>
        </w:rPr>
        <w:t> </w:t>
      </w:r>
      <w:r w:rsidR="00561CC3" w:rsidRPr="0040636A">
        <w:rPr>
          <w:i/>
        </w:rPr>
        <w:t>2007</w:t>
      </w:r>
      <w:r w:rsidR="002C598D" w:rsidRPr="0040636A">
        <w:t xml:space="preserve"> </w:t>
      </w:r>
      <w:r w:rsidR="007A0C59" w:rsidRPr="0040636A">
        <w:t>(</w:t>
      </w:r>
      <w:r w:rsidR="002C598D" w:rsidRPr="0040636A">
        <w:t>as in force under section</w:t>
      </w:r>
      <w:r w:rsidR="0040636A" w:rsidRPr="0040636A">
        <w:t> </w:t>
      </w:r>
      <w:r w:rsidR="002C598D" w:rsidRPr="0040636A">
        <w:t>96</w:t>
      </w:r>
      <w:r w:rsidR="0040636A">
        <w:noBreakHyphen/>
      </w:r>
      <w:r w:rsidR="002C598D" w:rsidRPr="0040636A">
        <w:t>1 of the Act before 1</w:t>
      </w:r>
      <w:r w:rsidR="0040636A" w:rsidRPr="0040636A">
        <w:t> </w:t>
      </w:r>
      <w:r w:rsidR="002C598D" w:rsidRPr="0040636A">
        <w:t>September 2011</w:t>
      </w:r>
      <w:r w:rsidR="007A0C59" w:rsidRPr="0040636A">
        <w:t>)</w:t>
      </w:r>
      <w:r w:rsidR="00561CC3" w:rsidRPr="0040636A">
        <w:t>;</w:t>
      </w:r>
    </w:p>
    <w:p w:rsidR="00561CC3" w:rsidRPr="0040636A" w:rsidRDefault="00561CC3" w:rsidP="00561CC3">
      <w:pPr>
        <w:pStyle w:val="paragraph"/>
      </w:pPr>
      <w:r w:rsidRPr="0040636A">
        <w:tab/>
        <w:t>(d)</w:t>
      </w:r>
      <w:r w:rsidRPr="0040636A">
        <w:tab/>
        <w:t>the issue relates to an event:</w:t>
      </w:r>
    </w:p>
    <w:p w:rsidR="00561CC3" w:rsidRPr="0040636A" w:rsidRDefault="00561CC3" w:rsidP="00561CC3">
      <w:pPr>
        <w:pStyle w:val="paragraphsub"/>
      </w:pPr>
      <w:r w:rsidRPr="0040636A">
        <w:lastRenderedPageBreak/>
        <w:tab/>
        <w:t>(</w:t>
      </w:r>
      <w:proofErr w:type="spellStart"/>
      <w:r w:rsidRPr="0040636A">
        <w:t>i</w:t>
      </w:r>
      <w:proofErr w:type="spellEnd"/>
      <w:r w:rsidRPr="0040636A">
        <w:t>)</w:t>
      </w:r>
      <w:r w:rsidRPr="0040636A">
        <w:tab/>
        <w:t xml:space="preserve">that occurred more than </w:t>
      </w:r>
      <w:r w:rsidR="002C598D" w:rsidRPr="0040636A">
        <w:t xml:space="preserve">1 </w:t>
      </w:r>
      <w:r w:rsidRPr="0040636A">
        <w:t>year before the complaint was given to the Secretary; and</w:t>
      </w:r>
    </w:p>
    <w:p w:rsidR="00561CC3" w:rsidRPr="0040636A" w:rsidRDefault="00561CC3" w:rsidP="00561CC3">
      <w:pPr>
        <w:pStyle w:val="paragraphsub"/>
      </w:pPr>
      <w:r w:rsidRPr="0040636A">
        <w:tab/>
        <w:t>(ii)</w:t>
      </w:r>
      <w:r w:rsidRPr="0040636A">
        <w:tab/>
        <w:t>that is not ongoing;</w:t>
      </w:r>
    </w:p>
    <w:p w:rsidR="00561CC3" w:rsidRPr="0040636A" w:rsidRDefault="00561CC3" w:rsidP="00561CC3">
      <w:pPr>
        <w:pStyle w:val="paragraph"/>
      </w:pPr>
      <w:r w:rsidRPr="0040636A">
        <w:tab/>
        <w:t>(e)</w:t>
      </w:r>
      <w:r w:rsidRPr="0040636A">
        <w:tab/>
        <w:t>the issue is subject to a coronial inquiry;</w:t>
      </w:r>
    </w:p>
    <w:p w:rsidR="00561CC3" w:rsidRPr="0040636A" w:rsidRDefault="00561CC3" w:rsidP="00561CC3">
      <w:pPr>
        <w:pStyle w:val="paragraph"/>
      </w:pPr>
      <w:r w:rsidRPr="0040636A">
        <w:tab/>
        <w:t>(f)</w:t>
      </w:r>
      <w:r w:rsidRPr="0040636A">
        <w:tab/>
        <w:t>a care recipient named in the complaint does not wish the issue to be considered by the Secretary;</w:t>
      </w:r>
    </w:p>
    <w:p w:rsidR="00561CC3" w:rsidRPr="0040636A" w:rsidRDefault="00561CC3" w:rsidP="00561CC3">
      <w:pPr>
        <w:pStyle w:val="paragraph"/>
      </w:pPr>
      <w:r w:rsidRPr="0040636A">
        <w:tab/>
        <w:t>(g)</w:t>
      </w:r>
      <w:r w:rsidRPr="0040636A">
        <w:tab/>
        <w:t>the issue is better dealt with by another organisation;</w:t>
      </w:r>
    </w:p>
    <w:p w:rsidR="00561CC3" w:rsidRPr="0040636A" w:rsidRDefault="00561CC3" w:rsidP="00561CC3">
      <w:pPr>
        <w:pStyle w:val="paragraph"/>
      </w:pPr>
      <w:r w:rsidRPr="0040636A">
        <w:tab/>
        <w:t>(h)</w:t>
      </w:r>
      <w:r w:rsidRPr="0040636A">
        <w:tab/>
        <w:t>having regard to all the circumstances, a resolution process in relation to the issue is not warranted.</w:t>
      </w:r>
    </w:p>
    <w:p w:rsidR="00561CC3" w:rsidRPr="0040636A" w:rsidRDefault="00561CC3" w:rsidP="00561CC3">
      <w:pPr>
        <w:pStyle w:val="ActHead2"/>
        <w:pageBreakBefore/>
      </w:pPr>
      <w:bookmarkStart w:id="14" w:name="_Toc390166806"/>
      <w:r w:rsidRPr="0040636A">
        <w:rPr>
          <w:rStyle w:val="CharPartNo"/>
        </w:rPr>
        <w:lastRenderedPageBreak/>
        <w:t>Part</w:t>
      </w:r>
      <w:r w:rsidR="0040636A" w:rsidRPr="0040636A">
        <w:rPr>
          <w:rStyle w:val="CharPartNo"/>
        </w:rPr>
        <w:t> </w:t>
      </w:r>
      <w:r w:rsidRPr="0040636A">
        <w:rPr>
          <w:rStyle w:val="CharPartNo"/>
        </w:rPr>
        <w:t>3</w:t>
      </w:r>
      <w:r w:rsidRPr="0040636A">
        <w:t>—</w:t>
      </w:r>
      <w:r w:rsidRPr="0040636A">
        <w:rPr>
          <w:rStyle w:val="CharPartText"/>
        </w:rPr>
        <w:t>Resolution process</w:t>
      </w:r>
      <w:bookmarkEnd w:id="14"/>
    </w:p>
    <w:p w:rsidR="00561CC3" w:rsidRPr="0040636A" w:rsidRDefault="00561CC3" w:rsidP="00561CC3">
      <w:pPr>
        <w:pStyle w:val="Header"/>
      </w:pPr>
      <w:r w:rsidRPr="0040636A">
        <w:rPr>
          <w:rStyle w:val="CharDivNo"/>
        </w:rPr>
        <w:t xml:space="preserve"> </w:t>
      </w:r>
      <w:r w:rsidRPr="0040636A">
        <w:rPr>
          <w:rStyle w:val="CharDivText"/>
        </w:rPr>
        <w:t xml:space="preserve"> </w:t>
      </w:r>
    </w:p>
    <w:p w:rsidR="00561CC3" w:rsidRPr="0040636A" w:rsidRDefault="00645FBA" w:rsidP="00561CC3">
      <w:pPr>
        <w:pStyle w:val="ActHead5"/>
      </w:pPr>
      <w:bookmarkStart w:id="15" w:name="_Toc390166807"/>
      <w:r w:rsidRPr="0040636A">
        <w:rPr>
          <w:rStyle w:val="CharSectno"/>
        </w:rPr>
        <w:t>9</w:t>
      </w:r>
      <w:r w:rsidR="00561CC3" w:rsidRPr="0040636A">
        <w:t xml:space="preserve">  Secretary may undertake resolution process on own </w:t>
      </w:r>
      <w:r w:rsidR="00B55AC4" w:rsidRPr="0040636A">
        <w:t>initiative</w:t>
      </w:r>
      <w:bookmarkEnd w:id="15"/>
    </w:p>
    <w:p w:rsidR="00561CC3" w:rsidRPr="0040636A" w:rsidRDefault="00561CC3" w:rsidP="00561CC3">
      <w:pPr>
        <w:pStyle w:val="subsection"/>
      </w:pPr>
      <w:r w:rsidRPr="0040636A">
        <w:tab/>
        <w:t>(1)</w:t>
      </w:r>
      <w:r w:rsidRPr="0040636A">
        <w:tab/>
        <w:t xml:space="preserve">This section applies if the Secretary receives information </w:t>
      </w:r>
      <w:r w:rsidR="002C598D" w:rsidRPr="0040636A">
        <w:t xml:space="preserve">(whether </w:t>
      </w:r>
      <w:r w:rsidR="004154C1" w:rsidRPr="0040636A">
        <w:t>in a complaint or otherwise)</w:t>
      </w:r>
      <w:r w:rsidR="00C8348F" w:rsidRPr="0040636A">
        <w:t xml:space="preserve"> </w:t>
      </w:r>
      <w:r w:rsidRPr="0040636A">
        <w:t>that raises an issue about an approved provider’s respons</w:t>
      </w:r>
      <w:r w:rsidR="002C598D" w:rsidRPr="0040636A">
        <w:t xml:space="preserve">ibilities under the Act or </w:t>
      </w:r>
      <w:r w:rsidR="006F369A" w:rsidRPr="0040636A">
        <w:t xml:space="preserve">under </w:t>
      </w:r>
      <w:r w:rsidR="002C598D" w:rsidRPr="0040636A">
        <w:t>p</w:t>
      </w:r>
      <w:r w:rsidRPr="0040636A">
        <w:t xml:space="preserve">rinciples </w:t>
      </w:r>
      <w:r w:rsidR="002C598D" w:rsidRPr="0040636A">
        <w:t xml:space="preserve">made </w:t>
      </w:r>
      <w:r w:rsidRPr="0040636A">
        <w:t>under section</w:t>
      </w:r>
      <w:r w:rsidR="0040636A" w:rsidRPr="0040636A">
        <w:t> </w:t>
      </w:r>
      <w:r w:rsidRPr="0040636A">
        <w:t>96</w:t>
      </w:r>
      <w:r w:rsidR="0040636A">
        <w:noBreakHyphen/>
      </w:r>
      <w:r w:rsidR="00C8348F" w:rsidRPr="0040636A">
        <w:t>1 of the Act</w:t>
      </w:r>
      <w:r w:rsidRPr="0040636A">
        <w:t>.</w:t>
      </w:r>
    </w:p>
    <w:p w:rsidR="00561CC3" w:rsidRPr="0040636A" w:rsidRDefault="00561CC3" w:rsidP="00561CC3">
      <w:pPr>
        <w:pStyle w:val="subsection"/>
      </w:pPr>
      <w:r w:rsidRPr="0040636A">
        <w:tab/>
        <w:t>(2)</w:t>
      </w:r>
      <w:r w:rsidRPr="0040636A">
        <w:tab/>
        <w:t>The Secretary may undertake a resolution process in relation to the issue.</w:t>
      </w:r>
    </w:p>
    <w:p w:rsidR="00561CC3" w:rsidRPr="0040636A" w:rsidRDefault="00645FBA" w:rsidP="00561CC3">
      <w:pPr>
        <w:pStyle w:val="ActHead5"/>
      </w:pPr>
      <w:bookmarkStart w:id="16" w:name="_Toc390166808"/>
      <w:r w:rsidRPr="0040636A">
        <w:rPr>
          <w:rStyle w:val="CharSectno"/>
        </w:rPr>
        <w:t>10</w:t>
      </w:r>
      <w:r w:rsidR="00561CC3" w:rsidRPr="0040636A">
        <w:t xml:space="preserve">  Resolution process</w:t>
      </w:r>
      <w:bookmarkEnd w:id="16"/>
    </w:p>
    <w:p w:rsidR="00561CC3" w:rsidRPr="0040636A" w:rsidRDefault="00561CC3" w:rsidP="00561CC3">
      <w:pPr>
        <w:pStyle w:val="subsection"/>
      </w:pPr>
      <w:r w:rsidRPr="0040636A">
        <w:tab/>
        <w:t>(1)</w:t>
      </w:r>
      <w:r w:rsidRPr="0040636A">
        <w:tab/>
        <w:t>If the Secretary undertakes a resolution process in relation to an issue, the Secretary may adopt one or more of the following approaches to resolve the issue:</w:t>
      </w:r>
    </w:p>
    <w:p w:rsidR="00561CC3" w:rsidRPr="0040636A" w:rsidRDefault="00561CC3" w:rsidP="00561CC3">
      <w:pPr>
        <w:pStyle w:val="paragraph"/>
      </w:pPr>
      <w:r w:rsidRPr="0040636A">
        <w:tab/>
        <w:t>(a)</w:t>
      </w:r>
      <w:r w:rsidRPr="0040636A">
        <w:tab/>
        <w:t>request the approved provider to which the issue relates to examine and attempt to resolve the issue and report back to the Secretary;</w:t>
      </w:r>
    </w:p>
    <w:p w:rsidR="00561CC3" w:rsidRPr="0040636A" w:rsidRDefault="00561CC3" w:rsidP="00561CC3">
      <w:pPr>
        <w:pStyle w:val="paragraph"/>
      </w:pPr>
      <w:r w:rsidRPr="0040636A">
        <w:tab/>
        <w:t>(b)</w:t>
      </w:r>
      <w:r w:rsidRPr="0040636A">
        <w:tab/>
        <w:t>request the complainant (if any), the approved provider and any other person to participate in a conciliation process;</w:t>
      </w:r>
    </w:p>
    <w:p w:rsidR="00561CC3" w:rsidRPr="0040636A" w:rsidRDefault="00561CC3" w:rsidP="00561CC3">
      <w:pPr>
        <w:pStyle w:val="paragraph"/>
      </w:pPr>
      <w:r w:rsidRPr="0040636A">
        <w:tab/>
        <w:t>(c)</w:t>
      </w:r>
      <w:r w:rsidRPr="0040636A">
        <w:tab/>
        <w:t>undertake an investigation of the issue;</w:t>
      </w:r>
    </w:p>
    <w:p w:rsidR="00561CC3" w:rsidRPr="0040636A" w:rsidRDefault="00561CC3" w:rsidP="00561CC3">
      <w:pPr>
        <w:pStyle w:val="paragraph"/>
      </w:pPr>
      <w:r w:rsidRPr="0040636A">
        <w:tab/>
        <w:t>(d)</w:t>
      </w:r>
      <w:r w:rsidRPr="0040636A">
        <w:tab/>
        <w:t>refer the issue to mediation.</w:t>
      </w:r>
    </w:p>
    <w:p w:rsidR="00561CC3" w:rsidRPr="0040636A" w:rsidRDefault="00561CC3" w:rsidP="00561CC3">
      <w:pPr>
        <w:pStyle w:val="subsection"/>
      </w:pPr>
      <w:r w:rsidRPr="0040636A">
        <w:tab/>
        <w:t>(2)</w:t>
      </w:r>
      <w:r w:rsidRPr="0040636A">
        <w:tab/>
        <w:t xml:space="preserve">In adopting any of the approaches in </w:t>
      </w:r>
      <w:r w:rsidR="0040636A" w:rsidRPr="0040636A">
        <w:t>subsection (</w:t>
      </w:r>
      <w:r w:rsidRPr="0040636A">
        <w:t>1), the Secretary may do one or more of the following:</w:t>
      </w:r>
    </w:p>
    <w:p w:rsidR="00561CC3" w:rsidRPr="0040636A" w:rsidRDefault="00561CC3" w:rsidP="00561CC3">
      <w:pPr>
        <w:pStyle w:val="paragraph"/>
      </w:pPr>
      <w:r w:rsidRPr="0040636A">
        <w:tab/>
        <w:t>(a)</w:t>
      </w:r>
      <w:r w:rsidRPr="0040636A">
        <w:tab/>
        <w:t>analyse and review documents;</w:t>
      </w:r>
    </w:p>
    <w:p w:rsidR="00561CC3" w:rsidRPr="0040636A" w:rsidRDefault="00561CC3" w:rsidP="00561CC3">
      <w:pPr>
        <w:pStyle w:val="paragraph"/>
      </w:pPr>
      <w:r w:rsidRPr="0040636A">
        <w:tab/>
        <w:t>(b)</w:t>
      </w:r>
      <w:r w:rsidRPr="0040636A">
        <w:tab/>
        <w:t>visit the location at which the services are provided by the approved provider or the offices of the approved provider;</w:t>
      </w:r>
    </w:p>
    <w:p w:rsidR="00561CC3" w:rsidRPr="0040636A" w:rsidRDefault="00561CC3" w:rsidP="00561CC3">
      <w:pPr>
        <w:pStyle w:val="paragraph"/>
      </w:pPr>
      <w:r w:rsidRPr="0040636A">
        <w:tab/>
        <w:t>(c)</w:t>
      </w:r>
      <w:r w:rsidRPr="0040636A">
        <w:tab/>
        <w:t>discuss the issue with the complainant (if any), the approved provider or any other person, in person or by other means;</w:t>
      </w:r>
    </w:p>
    <w:p w:rsidR="00561CC3" w:rsidRPr="0040636A" w:rsidRDefault="00561CC3" w:rsidP="00561CC3">
      <w:pPr>
        <w:pStyle w:val="paragraph"/>
      </w:pPr>
      <w:r w:rsidRPr="0040636A">
        <w:tab/>
        <w:t>(d)</w:t>
      </w:r>
      <w:r w:rsidRPr="0040636A">
        <w:tab/>
        <w:t>request information from any person.</w:t>
      </w:r>
    </w:p>
    <w:p w:rsidR="00561CC3" w:rsidRPr="0040636A" w:rsidRDefault="00645FBA" w:rsidP="00561CC3">
      <w:pPr>
        <w:pStyle w:val="ActHead5"/>
      </w:pPr>
      <w:bookmarkStart w:id="17" w:name="_Toc390166809"/>
      <w:r w:rsidRPr="0040636A">
        <w:rPr>
          <w:rStyle w:val="CharSectno"/>
        </w:rPr>
        <w:t>11</w:t>
      </w:r>
      <w:r w:rsidR="00561CC3" w:rsidRPr="0040636A">
        <w:t xml:space="preserve">  Notifying approved provider</w:t>
      </w:r>
      <w:bookmarkEnd w:id="17"/>
    </w:p>
    <w:p w:rsidR="00561CC3" w:rsidRPr="0040636A" w:rsidRDefault="00561CC3" w:rsidP="00561CC3">
      <w:pPr>
        <w:pStyle w:val="subsection"/>
      </w:pPr>
      <w:r w:rsidRPr="0040636A">
        <w:tab/>
        <w:t>(1)</w:t>
      </w:r>
      <w:r w:rsidRPr="0040636A">
        <w:tab/>
        <w:t>If the Secretary undertakes a resolution process</w:t>
      </w:r>
      <w:r w:rsidR="00B55AC4" w:rsidRPr="0040636A">
        <w:t xml:space="preserve"> in relation to an issue</w:t>
      </w:r>
      <w:r w:rsidRPr="0040636A">
        <w:t>, the Secretary must notify the approved provider to which the issue relates about the issue as soon as practicable, unless the Secretary considers that the notification will, or is likely to:</w:t>
      </w:r>
    </w:p>
    <w:p w:rsidR="00561CC3" w:rsidRPr="0040636A" w:rsidRDefault="00561CC3" w:rsidP="00561CC3">
      <w:pPr>
        <w:pStyle w:val="paragraph"/>
      </w:pPr>
      <w:r w:rsidRPr="0040636A">
        <w:tab/>
        <w:t>(a)</w:t>
      </w:r>
      <w:r w:rsidRPr="0040636A">
        <w:tab/>
        <w:t>impede the resolution of the issue; or</w:t>
      </w:r>
    </w:p>
    <w:p w:rsidR="00561CC3" w:rsidRPr="0040636A" w:rsidRDefault="00561CC3" w:rsidP="00561CC3">
      <w:pPr>
        <w:pStyle w:val="paragraph"/>
      </w:pPr>
      <w:r w:rsidRPr="0040636A">
        <w:tab/>
        <w:t>(b)</w:t>
      </w:r>
      <w:r w:rsidRPr="0040636A">
        <w:tab/>
        <w:t>place the safety, health or wellbeing of the complainant (if any), a care recipient or any other person at risk; or</w:t>
      </w:r>
    </w:p>
    <w:p w:rsidR="00561CC3" w:rsidRPr="0040636A" w:rsidRDefault="00561CC3" w:rsidP="00561CC3">
      <w:pPr>
        <w:pStyle w:val="paragraph"/>
      </w:pPr>
      <w:r w:rsidRPr="0040636A">
        <w:tab/>
        <w:t>(c)</w:t>
      </w:r>
      <w:r w:rsidRPr="0040636A">
        <w:tab/>
        <w:t>place the complainant (if any) or a care recipient at risk of intimidation or harassment.</w:t>
      </w:r>
    </w:p>
    <w:p w:rsidR="00561CC3" w:rsidRPr="0040636A" w:rsidRDefault="00561CC3" w:rsidP="00561CC3">
      <w:pPr>
        <w:pStyle w:val="subsection"/>
      </w:pPr>
      <w:r w:rsidRPr="0040636A">
        <w:tab/>
        <w:t>(2)</w:t>
      </w:r>
      <w:r w:rsidRPr="0040636A">
        <w:tab/>
        <w:t xml:space="preserve">If the Secretary decides to </w:t>
      </w:r>
      <w:r w:rsidR="00B55AC4" w:rsidRPr="0040636A">
        <w:t xml:space="preserve">make </w:t>
      </w:r>
      <w:r w:rsidRPr="0040636A">
        <w:t xml:space="preserve">an unannounced visit to the location at which services are provided by the approved provider or to the offices of the approved provider, the Secretary need </w:t>
      </w:r>
      <w:r w:rsidR="00B55AC4" w:rsidRPr="0040636A">
        <w:t xml:space="preserve">not </w:t>
      </w:r>
      <w:r w:rsidRPr="0040636A">
        <w:t>notify the approved provider of the issue until the time of the unannounced visit.</w:t>
      </w:r>
    </w:p>
    <w:p w:rsidR="00561CC3" w:rsidRPr="0040636A" w:rsidRDefault="00645FBA" w:rsidP="00561CC3">
      <w:pPr>
        <w:pStyle w:val="ActHead5"/>
      </w:pPr>
      <w:bookmarkStart w:id="18" w:name="_Toc390166810"/>
      <w:r w:rsidRPr="0040636A">
        <w:rPr>
          <w:rStyle w:val="CharSectno"/>
        </w:rPr>
        <w:lastRenderedPageBreak/>
        <w:t>12</w:t>
      </w:r>
      <w:r w:rsidR="00561CC3" w:rsidRPr="0040636A">
        <w:t xml:space="preserve">  Confidentiality</w:t>
      </w:r>
      <w:bookmarkEnd w:id="18"/>
    </w:p>
    <w:p w:rsidR="00561CC3" w:rsidRPr="0040636A" w:rsidRDefault="00561CC3" w:rsidP="00561CC3">
      <w:pPr>
        <w:pStyle w:val="subsection"/>
      </w:pPr>
      <w:r w:rsidRPr="0040636A">
        <w:tab/>
        <w:t>(1)</w:t>
      </w:r>
      <w:r w:rsidRPr="0040636A">
        <w:tab/>
        <w:t>The Secretary must ensure that a request for confidentiality under subsection</w:t>
      </w:r>
      <w:r w:rsidR="0040636A" w:rsidRPr="0040636A">
        <w:t> </w:t>
      </w:r>
      <w:r w:rsidR="00645FBA" w:rsidRPr="0040636A">
        <w:t>6</w:t>
      </w:r>
      <w:r w:rsidRPr="0040636A">
        <w:t>(3) is complied with unless the Secretary considers that doing so will, or is likely to, place the safety, health or wellbeing of the complainant, a care recipient or any other person at risk.</w:t>
      </w:r>
    </w:p>
    <w:p w:rsidR="00561CC3" w:rsidRPr="0040636A" w:rsidRDefault="00561CC3" w:rsidP="00561CC3">
      <w:pPr>
        <w:pStyle w:val="subsection"/>
      </w:pPr>
      <w:r w:rsidRPr="0040636A">
        <w:tab/>
        <w:t>(2)</w:t>
      </w:r>
      <w:r w:rsidRPr="0040636A">
        <w:tab/>
        <w:t>The Secretary must take all reasonable steps to notify the complainant before deciding not to keep information confidential that the complainant has requested be kept confidential under subsection</w:t>
      </w:r>
      <w:r w:rsidR="0040636A" w:rsidRPr="0040636A">
        <w:t> </w:t>
      </w:r>
      <w:r w:rsidR="00645FBA" w:rsidRPr="0040636A">
        <w:t>6</w:t>
      </w:r>
      <w:r w:rsidRPr="0040636A">
        <w:t>(3).</w:t>
      </w:r>
    </w:p>
    <w:p w:rsidR="00561CC3" w:rsidRPr="0040636A" w:rsidRDefault="00645FBA" w:rsidP="00561CC3">
      <w:pPr>
        <w:pStyle w:val="ActHead5"/>
      </w:pPr>
      <w:bookmarkStart w:id="19" w:name="_Toc390166811"/>
      <w:r w:rsidRPr="0040636A">
        <w:rPr>
          <w:rStyle w:val="CharSectno"/>
        </w:rPr>
        <w:t>13</w:t>
      </w:r>
      <w:r w:rsidR="00561CC3" w:rsidRPr="0040636A">
        <w:t xml:space="preserve">  Withdrawal </w:t>
      </w:r>
      <w:r w:rsidR="007A0C59" w:rsidRPr="0040636A">
        <w:t>from resolution process</w:t>
      </w:r>
      <w:bookmarkEnd w:id="19"/>
    </w:p>
    <w:p w:rsidR="00561CC3" w:rsidRPr="0040636A" w:rsidRDefault="00561CC3" w:rsidP="00561CC3">
      <w:pPr>
        <w:pStyle w:val="subsection"/>
      </w:pPr>
      <w:r w:rsidRPr="0040636A">
        <w:tab/>
        <w:t>(1)</w:t>
      </w:r>
      <w:r w:rsidRPr="0040636A">
        <w:tab/>
        <w:t>The complainant may withdraw from the resolution process, either orally or in writing, at any time.</w:t>
      </w:r>
    </w:p>
    <w:p w:rsidR="00561CC3" w:rsidRPr="0040636A" w:rsidRDefault="00561CC3" w:rsidP="00561CC3">
      <w:pPr>
        <w:pStyle w:val="subsection"/>
      </w:pPr>
      <w:r w:rsidRPr="0040636A">
        <w:tab/>
        <w:t>(2)</w:t>
      </w:r>
      <w:r w:rsidRPr="0040636A">
        <w:tab/>
        <w:t>The Secretary may undertake, or continue to undertake, the resolution process despite the complainant withdrawing from the resolution process.</w:t>
      </w:r>
    </w:p>
    <w:p w:rsidR="00561CC3" w:rsidRPr="0040636A" w:rsidRDefault="00561CC3" w:rsidP="00561CC3">
      <w:pPr>
        <w:pStyle w:val="notetext"/>
      </w:pPr>
      <w:r w:rsidRPr="0040636A">
        <w:t>Note:</w:t>
      </w:r>
      <w:r w:rsidRPr="0040636A">
        <w:tab/>
        <w:t xml:space="preserve">A complainant who withdraws from the resolution process ceases to have a right to be given feedback or to apply for reconsideration of the Secretary’s decision </w:t>
      </w:r>
      <w:r w:rsidR="007A0C59" w:rsidRPr="0040636A">
        <w:t xml:space="preserve">or an examination of the Secretary’s decision </w:t>
      </w:r>
      <w:r w:rsidRPr="0040636A">
        <w:t>by the ACC.</w:t>
      </w:r>
    </w:p>
    <w:p w:rsidR="00561CC3" w:rsidRPr="0040636A" w:rsidRDefault="00561CC3" w:rsidP="00561CC3">
      <w:pPr>
        <w:pStyle w:val="ActHead2"/>
        <w:pageBreakBefore/>
      </w:pPr>
      <w:bookmarkStart w:id="20" w:name="_Toc390166812"/>
      <w:r w:rsidRPr="0040636A">
        <w:rPr>
          <w:rStyle w:val="CharPartNo"/>
        </w:rPr>
        <w:lastRenderedPageBreak/>
        <w:t>Part</w:t>
      </w:r>
      <w:r w:rsidR="0040636A" w:rsidRPr="0040636A">
        <w:rPr>
          <w:rStyle w:val="CharPartNo"/>
        </w:rPr>
        <w:t> </w:t>
      </w:r>
      <w:r w:rsidRPr="0040636A">
        <w:rPr>
          <w:rStyle w:val="CharPartNo"/>
        </w:rPr>
        <w:t>4</w:t>
      </w:r>
      <w:r w:rsidRPr="0040636A">
        <w:t>—</w:t>
      </w:r>
      <w:r w:rsidRPr="0040636A">
        <w:rPr>
          <w:rStyle w:val="CharPartText"/>
        </w:rPr>
        <w:t>Outcome of resolution process</w:t>
      </w:r>
      <w:bookmarkEnd w:id="20"/>
    </w:p>
    <w:p w:rsidR="00561CC3" w:rsidRPr="0040636A" w:rsidRDefault="00561CC3" w:rsidP="00561CC3">
      <w:pPr>
        <w:pStyle w:val="Header"/>
      </w:pPr>
      <w:r w:rsidRPr="0040636A">
        <w:rPr>
          <w:rStyle w:val="CharDivNo"/>
        </w:rPr>
        <w:t xml:space="preserve"> </w:t>
      </w:r>
      <w:r w:rsidRPr="0040636A">
        <w:rPr>
          <w:rStyle w:val="CharDivText"/>
        </w:rPr>
        <w:t xml:space="preserve"> </w:t>
      </w:r>
    </w:p>
    <w:p w:rsidR="00561CC3" w:rsidRPr="0040636A" w:rsidRDefault="00645FBA" w:rsidP="00561CC3">
      <w:pPr>
        <w:pStyle w:val="ActHead5"/>
      </w:pPr>
      <w:bookmarkStart w:id="21" w:name="_Toc390166813"/>
      <w:r w:rsidRPr="0040636A">
        <w:rPr>
          <w:rStyle w:val="CharSectno"/>
        </w:rPr>
        <w:t>14</w:t>
      </w:r>
      <w:r w:rsidR="00561CC3" w:rsidRPr="0040636A">
        <w:t xml:space="preserve">  Ending resolution process</w:t>
      </w:r>
      <w:bookmarkEnd w:id="21"/>
    </w:p>
    <w:p w:rsidR="00561CC3" w:rsidRPr="0040636A" w:rsidRDefault="00561CC3" w:rsidP="00561CC3">
      <w:pPr>
        <w:pStyle w:val="subsection"/>
      </w:pPr>
      <w:r w:rsidRPr="0040636A">
        <w:tab/>
      </w:r>
      <w:r w:rsidRPr="0040636A">
        <w:tab/>
        <w:t xml:space="preserve">The Secretary may decide to end a resolution process </w:t>
      </w:r>
      <w:r w:rsidR="00B55AC4" w:rsidRPr="0040636A">
        <w:t xml:space="preserve">in relation to an issue </w:t>
      </w:r>
      <w:r w:rsidRPr="0040636A">
        <w:t>if one or more of the following circumstances apply:</w:t>
      </w:r>
    </w:p>
    <w:p w:rsidR="00561CC3" w:rsidRPr="0040636A" w:rsidRDefault="00561CC3" w:rsidP="00561CC3">
      <w:pPr>
        <w:pStyle w:val="paragraph"/>
      </w:pPr>
      <w:r w:rsidRPr="0040636A">
        <w:tab/>
        <w:t>(a)</w:t>
      </w:r>
      <w:r w:rsidRPr="0040636A">
        <w:tab/>
      </w:r>
      <w:r w:rsidR="00B55AC4" w:rsidRPr="0040636A">
        <w:t xml:space="preserve">if the </w:t>
      </w:r>
      <w:r w:rsidRPr="0040636A">
        <w:t xml:space="preserve">issue </w:t>
      </w:r>
      <w:r w:rsidR="00B55AC4" w:rsidRPr="0040636A">
        <w:t xml:space="preserve">was </w:t>
      </w:r>
      <w:r w:rsidRPr="0040636A">
        <w:t xml:space="preserve">raised by a complaint—the issue has been resolved because the complainant, and </w:t>
      </w:r>
      <w:r w:rsidR="007A0C59" w:rsidRPr="0040636A">
        <w:t xml:space="preserve">the </w:t>
      </w:r>
      <w:r w:rsidRPr="0040636A">
        <w:t>approved provider to which the issue relates, have agreed on an outcome;</w:t>
      </w:r>
    </w:p>
    <w:p w:rsidR="00561CC3" w:rsidRPr="0040636A" w:rsidRDefault="00561CC3" w:rsidP="00561CC3">
      <w:pPr>
        <w:pStyle w:val="paragraph"/>
      </w:pPr>
      <w:r w:rsidRPr="0040636A">
        <w:tab/>
        <w:t>(b)</w:t>
      </w:r>
      <w:r w:rsidRPr="0040636A">
        <w:tab/>
        <w:t>the approved provider has addressed the issue to the satisfaction of the Secretary;</w:t>
      </w:r>
    </w:p>
    <w:p w:rsidR="00561CC3" w:rsidRPr="0040636A" w:rsidRDefault="00561CC3" w:rsidP="00561CC3">
      <w:pPr>
        <w:pStyle w:val="paragraph"/>
      </w:pPr>
      <w:r w:rsidRPr="0040636A">
        <w:tab/>
        <w:t>(c)</w:t>
      </w:r>
      <w:r w:rsidRPr="0040636A">
        <w:tab/>
        <w:t>the Secretary has directed the approved provider, in accordance with section</w:t>
      </w:r>
      <w:r w:rsidR="0040636A" w:rsidRPr="0040636A">
        <w:t> </w:t>
      </w:r>
      <w:r w:rsidR="00645FBA" w:rsidRPr="0040636A">
        <w:t>15</w:t>
      </w:r>
      <w:r w:rsidRPr="0040636A">
        <w:t>, to take stated action to comply with its responsi</w:t>
      </w:r>
      <w:r w:rsidR="00B55AC4" w:rsidRPr="0040636A">
        <w:t>bilities under the Act and p</w:t>
      </w:r>
      <w:r w:rsidRPr="0040636A">
        <w:t xml:space="preserve">rinciples </w:t>
      </w:r>
      <w:r w:rsidR="00F9727C" w:rsidRPr="0040636A">
        <w:t xml:space="preserve">made </w:t>
      </w:r>
      <w:r w:rsidRPr="0040636A">
        <w:t>under section</w:t>
      </w:r>
      <w:r w:rsidR="0040636A" w:rsidRPr="0040636A">
        <w:t> </w:t>
      </w:r>
      <w:r w:rsidRPr="0040636A">
        <w:t>96</w:t>
      </w:r>
      <w:r w:rsidR="0040636A">
        <w:noBreakHyphen/>
      </w:r>
      <w:r w:rsidRPr="0040636A">
        <w:t>1 of the Act;</w:t>
      </w:r>
    </w:p>
    <w:p w:rsidR="00561CC3" w:rsidRPr="0040636A" w:rsidRDefault="00561CC3" w:rsidP="00561CC3">
      <w:pPr>
        <w:pStyle w:val="paragraph"/>
      </w:pPr>
      <w:r w:rsidRPr="0040636A">
        <w:tab/>
        <w:t>(d)</w:t>
      </w:r>
      <w:r w:rsidRPr="0040636A">
        <w:tab/>
        <w:t>the Secretary has initiated action under Part</w:t>
      </w:r>
      <w:r w:rsidR="0040636A" w:rsidRPr="0040636A">
        <w:t> </w:t>
      </w:r>
      <w:r w:rsidRPr="0040636A">
        <w:t>4.4 of the Act on the basis that the approved provider has not complied, or is not complying, with one or more of its responsibilities under Parts</w:t>
      </w:r>
      <w:r w:rsidR="0040636A" w:rsidRPr="0040636A">
        <w:t> </w:t>
      </w:r>
      <w:r w:rsidRPr="0040636A">
        <w:t>4.1 to 4.3 of the Act;</w:t>
      </w:r>
    </w:p>
    <w:p w:rsidR="00561CC3" w:rsidRPr="0040636A" w:rsidRDefault="00561CC3" w:rsidP="00561CC3">
      <w:pPr>
        <w:pStyle w:val="paragraph"/>
      </w:pPr>
      <w:r w:rsidRPr="0040636A">
        <w:tab/>
        <w:t>(e)</w:t>
      </w:r>
      <w:r w:rsidRPr="0040636A">
        <w:tab/>
        <w:t>the complainant (if any) has withdrawn from the resolution process;</w:t>
      </w:r>
    </w:p>
    <w:p w:rsidR="00561CC3" w:rsidRPr="0040636A" w:rsidRDefault="00561CC3" w:rsidP="00561CC3">
      <w:pPr>
        <w:pStyle w:val="paragraph"/>
      </w:pPr>
      <w:r w:rsidRPr="0040636A">
        <w:tab/>
        <w:t>(f)</w:t>
      </w:r>
      <w:r w:rsidRPr="0040636A">
        <w:tab/>
        <w:t>the issue is better dealt with by another organisation;</w:t>
      </w:r>
    </w:p>
    <w:p w:rsidR="00561CC3" w:rsidRPr="0040636A" w:rsidRDefault="00561CC3" w:rsidP="00561CC3">
      <w:pPr>
        <w:pStyle w:val="paragraph"/>
      </w:pPr>
      <w:r w:rsidRPr="0040636A">
        <w:tab/>
        <w:t>(g)</w:t>
      </w:r>
      <w:r w:rsidRPr="0040636A">
        <w:tab/>
        <w:t>continuation of the resolution process is not warranted because the Secretary is satisfied that:</w:t>
      </w:r>
    </w:p>
    <w:p w:rsidR="00561CC3" w:rsidRPr="0040636A" w:rsidRDefault="00561CC3" w:rsidP="00561CC3">
      <w:pPr>
        <w:pStyle w:val="paragraphsub"/>
      </w:pPr>
      <w:r w:rsidRPr="0040636A">
        <w:tab/>
        <w:t>(</w:t>
      </w:r>
      <w:proofErr w:type="spellStart"/>
      <w:r w:rsidRPr="0040636A">
        <w:t>i</w:t>
      </w:r>
      <w:proofErr w:type="spellEnd"/>
      <w:r w:rsidRPr="0040636A">
        <w:t>)</w:t>
      </w:r>
      <w:r w:rsidRPr="0040636A">
        <w:tab/>
        <w:t>despite reasonable inquiry by the Secretary, the circumstanc</w:t>
      </w:r>
      <w:r w:rsidR="0003659E" w:rsidRPr="0040636A">
        <w:t>es giving rise to the issue can</w:t>
      </w:r>
      <w:r w:rsidRPr="0040636A">
        <w:t>not be determined; or</w:t>
      </w:r>
    </w:p>
    <w:p w:rsidR="00561CC3" w:rsidRPr="0040636A" w:rsidRDefault="00561CC3" w:rsidP="00561CC3">
      <w:pPr>
        <w:pStyle w:val="paragraphsub"/>
      </w:pPr>
      <w:r w:rsidRPr="0040636A">
        <w:tab/>
        <w:t>(ii)</w:t>
      </w:r>
      <w:r w:rsidRPr="0040636A">
        <w:tab/>
        <w:t>the information given by the complainant (if any) was not given in good faith; or</w:t>
      </w:r>
    </w:p>
    <w:p w:rsidR="00561CC3" w:rsidRPr="0040636A" w:rsidRDefault="00561CC3" w:rsidP="00561CC3">
      <w:pPr>
        <w:pStyle w:val="paragraphsub"/>
      </w:pPr>
      <w:r w:rsidRPr="0040636A">
        <w:tab/>
        <w:t>(iii)</w:t>
      </w:r>
      <w:r w:rsidRPr="0040636A">
        <w:tab/>
        <w:t>the issue is, or has been, the subject of a legal proceeding; or</w:t>
      </w:r>
    </w:p>
    <w:p w:rsidR="00561CC3" w:rsidRPr="0040636A" w:rsidRDefault="00561CC3" w:rsidP="00561CC3">
      <w:pPr>
        <w:pStyle w:val="paragraphsub"/>
      </w:pPr>
      <w:r w:rsidRPr="0040636A">
        <w:tab/>
        <w:t>(iv)</w:t>
      </w:r>
      <w:r w:rsidRPr="0040636A">
        <w:tab/>
        <w:t>the issue h</w:t>
      </w:r>
      <w:r w:rsidR="00F9727C" w:rsidRPr="0040636A">
        <w:t>as been dealt with under these p</w:t>
      </w:r>
      <w:r w:rsidRPr="0040636A">
        <w:t>rinciples</w:t>
      </w:r>
      <w:r w:rsidR="007A0C59" w:rsidRPr="0040636A">
        <w:t xml:space="preserve">, the </w:t>
      </w:r>
      <w:r w:rsidR="007A0C59" w:rsidRPr="0040636A">
        <w:rPr>
          <w:i/>
        </w:rPr>
        <w:t>Complaints Principles</w:t>
      </w:r>
      <w:r w:rsidR="0040636A" w:rsidRPr="0040636A">
        <w:rPr>
          <w:i/>
        </w:rPr>
        <w:t> </w:t>
      </w:r>
      <w:r w:rsidR="007A0C59" w:rsidRPr="0040636A">
        <w:rPr>
          <w:i/>
        </w:rPr>
        <w:t>2011</w:t>
      </w:r>
      <w:r w:rsidR="007A0C59" w:rsidRPr="0040636A">
        <w:t xml:space="preserve"> (as in force under section</w:t>
      </w:r>
      <w:r w:rsidR="0040636A" w:rsidRPr="0040636A">
        <w:t> </w:t>
      </w:r>
      <w:r w:rsidR="007A0C59" w:rsidRPr="0040636A">
        <w:t>96</w:t>
      </w:r>
      <w:r w:rsidR="0040636A">
        <w:noBreakHyphen/>
      </w:r>
      <w:r w:rsidR="007A0C59" w:rsidRPr="0040636A">
        <w:t>1 of the Act before 1</w:t>
      </w:r>
      <w:r w:rsidR="0040636A" w:rsidRPr="0040636A">
        <w:t> </w:t>
      </w:r>
      <w:r w:rsidR="007A0C59" w:rsidRPr="0040636A">
        <w:t>July 2014)</w:t>
      </w:r>
      <w:r w:rsidRPr="0040636A">
        <w:t xml:space="preserve"> or the </w:t>
      </w:r>
      <w:r w:rsidRPr="0040636A">
        <w:rPr>
          <w:i/>
        </w:rPr>
        <w:t>Investigation Principles</w:t>
      </w:r>
      <w:r w:rsidR="0040636A" w:rsidRPr="0040636A">
        <w:rPr>
          <w:i/>
        </w:rPr>
        <w:t> </w:t>
      </w:r>
      <w:r w:rsidRPr="0040636A">
        <w:rPr>
          <w:i/>
        </w:rPr>
        <w:t>2007</w:t>
      </w:r>
      <w:r w:rsidR="00F9727C" w:rsidRPr="0040636A">
        <w:t xml:space="preserve"> </w:t>
      </w:r>
      <w:r w:rsidR="007A0C59" w:rsidRPr="0040636A">
        <w:t>(</w:t>
      </w:r>
      <w:r w:rsidR="00F9727C" w:rsidRPr="0040636A">
        <w:t>as in force under section</w:t>
      </w:r>
      <w:r w:rsidR="0040636A" w:rsidRPr="0040636A">
        <w:t> </w:t>
      </w:r>
      <w:r w:rsidR="00F9727C" w:rsidRPr="0040636A">
        <w:t>96</w:t>
      </w:r>
      <w:r w:rsidR="0040636A">
        <w:noBreakHyphen/>
      </w:r>
      <w:r w:rsidR="00F9727C" w:rsidRPr="0040636A">
        <w:t>1 of the Act before 1</w:t>
      </w:r>
      <w:r w:rsidR="0040636A" w:rsidRPr="0040636A">
        <w:t> </w:t>
      </w:r>
      <w:r w:rsidR="00F9727C" w:rsidRPr="0040636A">
        <w:t>September 2011</w:t>
      </w:r>
      <w:r w:rsidR="007A0C59" w:rsidRPr="0040636A">
        <w:t>)</w:t>
      </w:r>
      <w:r w:rsidR="00F9727C" w:rsidRPr="0040636A">
        <w:t>;</w:t>
      </w:r>
      <w:r w:rsidRPr="0040636A">
        <w:t xml:space="preserve"> or</w:t>
      </w:r>
    </w:p>
    <w:p w:rsidR="00561CC3" w:rsidRPr="0040636A" w:rsidRDefault="00561CC3" w:rsidP="00561CC3">
      <w:pPr>
        <w:pStyle w:val="paragraphsub"/>
      </w:pPr>
      <w:r w:rsidRPr="0040636A">
        <w:tab/>
        <w:t>(v)</w:t>
      </w:r>
      <w:r w:rsidRPr="0040636A">
        <w:tab/>
        <w:t>the issue is subject to a coronial inquiry; or</w:t>
      </w:r>
    </w:p>
    <w:p w:rsidR="00561CC3" w:rsidRPr="0040636A" w:rsidRDefault="00561CC3" w:rsidP="00561CC3">
      <w:pPr>
        <w:pStyle w:val="paragraphsub"/>
      </w:pPr>
      <w:r w:rsidRPr="0040636A">
        <w:tab/>
        <w:t>(vi)</w:t>
      </w:r>
      <w:r w:rsidRPr="0040636A">
        <w:tab/>
      </w:r>
      <w:r w:rsidR="00F9727C" w:rsidRPr="0040636A">
        <w:t xml:space="preserve">if the </w:t>
      </w:r>
      <w:r w:rsidRPr="0040636A">
        <w:t xml:space="preserve">issue </w:t>
      </w:r>
      <w:r w:rsidR="00F9727C" w:rsidRPr="0040636A">
        <w:t xml:space="preserve">was </w:t>
      </w:r>
      <w:r w:rsidRPr="0040636A">
        <w:t>raised by a complaint—a care recipient named in the complaint does not wish the resolution process to continue;</w:t>
      </w:r>
    </w:p>
    <w:p w:rsidR="00561CC3" w:rsidRPr="0040636A" w:rsidRDefault="00561CC3" w:rsidP="00561CC3">
      <w:pPr>
        <w:pStyle w:val="paragraph"/>
      </w:pPr>
      <w:r w:rsidRPr="0040636A">
        <w:tab/>
        <w:t>(h)</w:t>
      </w:r>
      <w:r w:rsidRPr="0040636A">
        <w:tab/>
        <w:t>having regard to all the circumstances, continuation of the resolution process is not warranted.</w:t>
      </w:r>
    </w:p>
    <w:p w:rsidR="00561CC3" w:rsidRPr="0040636A" w:rsidRDefault="00561CC3" w:rsidP="00561CC3">
      <w:pPr>
        <w:pStyle w:val="notetext"/>
      </w:pPr>
      <w:r w:rsidRPr="0040636A">
        <w:t>Note:</w:t>
      </w:r>
      <w:r w:rsidRPr="0040636A">
        <w:tab/>
        <w:t>Requirements for feedback following a decision under this section to end a resolution process are in Part</w:t>
      </w:r>
      <w:r w:rsidR="0040636A" w:rsidRPr="0040636A">
        <w:t> </w:t>
      </w:r>
      <w:r w:rsidRPr="0040636A">
        <w:t>5.</w:t>
      </w:r>
    </w:p>
    <w:p w:rsidR="00561CC3" w:rsidRPr="0040636A" w:rsidRDefault="00645FBA" w:rsidP="00561CC3">
      <w:pPr>
        <w:pStyle w:val="ActHead5"/>
      </w:pPr>
      <w:bookmarkStart w:id="22" w:name="_Toc390166814"/>
      <w:r w:rsidRPr="0040636A">
        <w:rPr>
          <w:rStyle w:val="CharSectno"/>
        </w:rPr>
        <w:t>15</w:t>
      </w:r>
      <w:r w:rsidR="00561CC3" w:rsidRPr="0040636A">
        <w:t xml:space="preserve">  Directions to approved provider</w:t>
      </w:r>
      <w:bookmarkEnd w:id="22"/>
    </w:p>
    <w:p w:rsidR="00561CC3" w:rsidRPr="0040636A" w:rsidRDefault="00561CC3" w:rsidP="00561CC3">
      <w:pPr>
        <w:pStyle w:val="subsection"/>
      </w:pPr>
      <w:r w:rsidRPr="0040636A">
        <w:tab/>
        <w:t>(1)</w:t>
      </w:r>
      <w:r w:rsidRPr="0040636A">
        <w:tab/>
        <w:t xml:space="preserve">If, as part of a resolution process, the Secretary is satisfied that the approved provider to which the resolution process relates, is not meeting the approved provider’s responsibilities under the Act or </w:t>
      </w:r>
      <w:r w:rsidR="007A0C59" w:rsidRPr="0040636A">
        <w:t xml:space="preserve">under </w:t>
      </w:r>
      <w:r w:rsidR="00F9727C" w:rsidRPr="0040636A">
        <w:t>p</w:t>
      </w:r>
      <w:r w:rsidRPr="0040636A">
        <w:t xml:space="preserve">rinciples </w:t>
      </w:r>
      <w:r w:rsidR="00F9727C" w:rsidRPr="0040636A">
        <w:t xml:space="preserve">made </w:t>
      </w:r>
      <w:r w:rsidRPr="0040636A">
        <w:t>under section</w:t>
      </w:r>
      <w:r w:rsidR="0040636A" w:rsidRPr="0040636A">
        <w:t> </w:t>
      </w:r>
      <w:r w:rsidRPr="0040636A">
        <w:t>96</w:t>
      </w:r>
      <w:r w:rsidR="0040636A">
        <w:noBreakHyphen/>
      </w:r>
      <w:r w:rsidRPr="0040636A">
        <w:t>1 of the Act, the Secretary may give directions to the approved provider.</w:t>
      </w:r>
    </w:p>
    <w:p w:rsidR="00561CC3" w:rsidRPr="0040636A" w:rsidRDefault="00561CC3" w:rsidP="00561CC3">
      <w:pPr>
        <w:pStyle w:val="subsection"/>
      </w:pPr>
      <w:r w:rsidRPr="0040636A">
        <w:lastRenderedPageBreak/>
        <w:tab/>
        <w:t>(2)</w:t>
      </w:r>
      <w:r w:rsidRPr="0040636A">
        <w:tab/>
        <w:t xml:space="preserve">The directions must require the approved provider to take stated actions in order to comply with the approved provider’s responsibilities under the Act or </w:t>
      </w:r>
      <w:r w:rsidR="007A0C59" w:rsidRPr="0040636A">
        <w:t xml:space="preserve">under </w:t>
      </w:r>
      <w:r w:rsidR="00F9727C" w:rsidRPr="0040636A">
        <w:t>p</w:t>
      </w:r>
      <w:r w:rsidRPr="0040636A">
        <w:t xml:space="preserve">rinciples </w:t>
      </w:r>
      <w:r w:rsidR="00F9727C" w:rsidRPr="0040636A">
        <w:t xml:space="preserve">made </w:t>
      </w:r>
      <w:r w:rsidRPr="0040636A">
        <w:t>under section</w:t>
      </w:r>
      <w:r w:rsidR="0040636A" w:rsidRPr="0040636A">
        <w:t> </w:t>
      </w:r>
      <w:r w:rsidRPr="0040636A">
        <w:t>96</w:t>
      </w:r>
      <w:r w:rsidR="0040636A">
        <w:noBreakHyphen/>
      </w:r>
      <w:r w:rsidRPr="0040636A">
        <w:t>1 of the Act.</w:t>
      </w:r>
    </w:p>
    <w:p w:rsidR="00561CC3" w:rsidRPr="0040636A" w:rsidRDefault="00561CC3" w:rsidP="00561CC3">
      <w:pPr>
        <w:pStyle w:val="subsection"/>
      </w:pPr>
      <w:r w:rsidRPr="0040636A">
        <w:tab/>
        <w:t>(3)</w:t>
      </w:r>
      <w:r w:rsidRPr="0040636A">
        <w:tab/>
        <w:t>Before the Secretary gives directions to the approved provider, the Secretary must give a written notice of intention to issue directions to the approved provider.</w:t>
      </w:r>
    </w:p>
    <w:p w:rsidR="00561CC3" w:rsidRPr="0040636A" w:rsidRDefault="00561CC3" w:rsidP="00561CC3">
      <w:pPr>
        <w:pStyle w:val="subsection"/>
      </w:pPr>
      <w:r w:rsidRPr="0040636A">
        <w:tab/>
        <w:t>(4)</w:t>
      </w:r>
      <w:r w:rsidRPr="0040636A">
        <w:tab/>
        <w:t>However, the Secretary may give directions to the approved provider, without having issued a notice of intention to issue directions, if it is necessary to do so because prompt action is required by the approved provider in order to protect the health, safety or wellbeing of a care recipient.</w:t>
      </w:r>
    </w:p>
    <w:p w:rsidR="00561CC3" w:rsidRPr="0040636A" w:rsidRDefault="00561CC3" w:rsidP="00561CC3">
      <w:pPr>
        <w:pStyle w:val="subsection"/>
      </w:pPr>
      <w:r w:rsidRPr="0040636A">
        <w:tab/>
        <w:t>(5)</w:t>
      </w:r>
      <w:r w:rsidRPr="0040636A">
        <w:tab/>
        <w:t>The notice of intention to issue directions must:</w:t>
      </w:r>
    </w:p>
    <w:p w:rsidR="007A0C59" w:rsidRPr="0040636A" w:rsidRDefault="007A0C59" w:rsidP="00561CC3">
      <w:pPr>
        <w:pStyle w:val="paragraph"/>
      </w:pPr>
      <w:r w:rsidRPr="0040636A">
        <w:tab/>
        <w:t>(a)</w:t>
      </w:r>
      <w:r w:rsidRPr="0040636A">
        <w:tab/>
        <w:t>state:</w:t>
      </w:r>
    </w:p>
    <w:p w:rsidR="007A0C59" w:rsidRPr="0040636A" w:rsidRDefault="007A0C59" w:rsidP="007A0C59">
      <w:pPr>
        <w:pStyle w:val="paragraphsub"/>
      </w:pPr>
      <w:r w:rsidRPr="0040636A">
        <w:tab/>
        <w:t>(</w:t>
      </w:r>
      <w:proofErr w:type="spellStart"/>
      <w:r w:rsidRPr="0040636A">
        <w:t>i</w:t>
      </w:r>
      <w:proofErr w:type="spellEnd"/>
      <w:r w:rsidRPr="0040636A">
        <w:t>)</w:t>
      </w:r>
      <w:r w:rsidRPr="0040636A">
        <w:tab/>
      </w:r>
      <w:r w:rsidR="00561CC3" w:rsidRPr="0040636A">
        <w:t>the preliminary findings of the Secretary</w:t>
      </w:r>
      <w:r w:rsidRPr="0040636A">
        <w:t>; and</w:t>
      </w:r>
    </w:p>
    <w:p w:rsidR="00561CC3" w:rsidRPr="0040636A" w:rsidRDefault="007A0C59" w:rsidP="007A0C59">
      <w:pPr>
        <w:pStyle w:val="paragraphsub"/>
      </w:pPr>
      <w:r w:rsidRPr="0040636A">
        <w:tab/>
        <w:t>(ii)</w:t>
      </w:r>
      <w:r w:rsidRPr="0040636A">
        <w:tab/>
      </w:r>
      <w:r w:rsidR="00561CC3" w:rsidRPr="0040636A">
        <w:t xml:space="preserve">the concerns of the Secretary about the apparent failure of the approved provider to meet the approved provider’s responsibilities under the Act or </w:t>
      </w:r>
      <w:r w:rsidRPr="0040636A">
        <w:t xml:space="preserve">under </w:t>
      </w:r>
      <w:r w:rsidR="00F9727C" w:rsidRPr="0040636A">
        <w:t>p</w:t>
      </w:r>
      <w:r w:rsidR="00561CC3" w:rsidRPr="0040636A">
        <w:t>rinciples made under section</w:t>
      </w:r>
      <w:r w:rsidR="0040636A" w:rsidRPr="0040636A">
        <w:t> </w:t>
      </w:r>
      <w:r w:rsidR="00561CC3" w:rsidRPr="0040636A">
        <w:t>96</w:t>
      </w:r>
      <w:r w:rsidR="0040636A">
        <w:noBreakHyphen/>
      </w:r>
      <w:r w:rsidR="00561CC3" w:rsidRPr="0040636A">
        <w:t>1 of the Act; and</w:t>
      </w:r>
    </w:p>
    <w:p w:rsidR="00561CC3" w:rsidRPr="0040636A" w:rsidRDefault="00561CC3" w:rsidP="00561CC3">
      <w:pPr>
        <w:pStyle w:val="paragraph"/>
      </w:pPr>
      <w:r w:rsidRPr="0040636A">
        <w:tab/>
        <w:t>(b)</w:t>
      </w:r>
      <w:r w:rsidRPr="0040636A">
        <w:tab/>
        <w:t>give the approved provider t</w:t>
      </w:r>
      <w:r w:rsidR="007A0C59" w:rsidRPr="0040636A">
        <w:t>he opportunity to respond to tho</w:t>
      </w:r>
      <w:r w:rsidRPr="0040636A">
        <w:t>se findings by identifying how the approved provider has addressed or will address the concerns identified; and</w:t>
      </w:r>
    </w:p>
    <w:p w:rsidR="00561CC3" w:rsidRPr="0040636A" w:rsidRDefault="00561CC3" w:rsidP="00561CC3">
      <w:pPr>
        <w:pStyle w:val="paragraph"/>
      </w:pPr>
      <w:r w:rsidRPr="0040636A">
        <w:tab/>
        <w:t>(c)</w:t>
      </w:r>
      <w:r w:rsidRPr="0040636A">
        <w:tab/>
        <w:t xml:space="preserve">state the </w:t>
      </w:r>
      <w:r w:rsidR="004154C1" w:rsidRPr="0040636A">
        <w:t xml:space="preserve">timeframe </w:t>
      </w:r>
      <w:r w:rsidRPr="0040636A">
        <w:t xml:space="preserve">the approved provider </w:t>
      </w:r>
      <w:r w:rsidR="004154C1" w:rsidRPr="0040636A">
        <w:t xml:space="preserve">has for </w:t>
      </w:r>
      <w:r w:rsidR="007A0C59" w:rsidRPr="0040636A">
        <w:t>respond</w:t>
      </w:r>
      <w:r w:rsidR="004154C1" w:rsidRPr="0040636A">
        <w:t>ing</w:t>
      </w:r>
      <w:r w:rsidRPr="0040636A">
        <w:t xml:space="preserve"> to the notice.</w:t>
      </w:r>
    </w:p>
    <w:p w:rsidR="00561CC3" w:rsidRPr="0040636A" w:rsidRDefault="00561CC3" w:rsidP="00561CC3">
      <w:pPr>
        <w:pStyle w:val="subsection"/>
      </w:pPr>
      <w:r w:rsidRPr="0040636A">
        <w:tab/>
        <w:t>(6)</w:t>
      </w:r>
      <w:r w:rsidRPr="0040636A">
        <w:tab/>
        <w:t>The approved provider may respond to the notice of intention to give directions.</w:t>
      </w:r>
    </w:p>
    <w:p w:rsidR="00561CC3" w:rsidRPr="0040636A" w:rsidRDefault="00561CC3" w:rsidP="00561CC3">
      <w:pPr>
        <w:pStyle w:val="subsection"/>
      </w:pPr>
      <w:r w:rsidRPr="0040636A">
        <w:tab/>
        <w:t>(7)</w:t>
      </w:r>
      <w:r w:rsidRPr="0040636A">
        <w:tab/>
        <w:t xml:space="preserve">If the approved provider responds to the notice under </w:t>
      </w:r>
      <w:r w:rsidR="0040636A" w:rsidRPr="0040636A">
        <w:t>subsection (</w:t>
      </w:r>
      <w:r w:rsidRPr="0040636A">
        <w:t>6), the approved provider must give the response</w:t>
      </w:r>
      <w:r w:rsidR="00F9727C" w:rsidRPr="0040636A">
        <w:t>,</w:t>
      </w:r>
      <w:r w:rsidRPr="0040636A">
        <w:t xml:space="preserve"> in writing</w:t>
      </w:r>
      <w:r w:rsidR="00F9727C" w:rsidRPr="0040636A">
        <w:t>,</w:t>
      </w:r>
      <w:r w:rsidRPr="0040636A">
        <w:t xml:space="preserve"> to the Secretary:</w:t>
      </w:r>
    </w:p>
    <w:p w:rsidR="00561CC3" w:rsidRPr="0040636A" w:rsidRDefault="00561CC3" w:rsidP="00561CC3">
      <w:pPr>
        <w:pStyle w:val="paragraph"/>
      </w:pPr>
      <w:r w:rsidRPr="0040636A">
        <w:tab/>
        <w:t>(a)</w:t>
      </w:r>
      <w:r w:rsidRPr="0040636A">
        <w:tab/>
        <w:t>within 14 days after receiving the notice; or</w:t>
      </w:r>
    </w:p>
    <w:p w:rsidR="00561CC3" w:rsidRPr="0040636A" w:rsidRDefault="00561CC3" w:rsidP="00561CC3">
      <w:pPr>
        <w:pStyle w:val="paragraph"/>
      </w:pPr>
      <w:r w:rsidRPr="0040636A">
        <w:tab/>
        <w:t>(b)</w:t>
      </w:r>
      <w:r w:rsidRPr="0040636A">
        <w:tab/>
        <w:t>within such other time as specified in the notice.</w:t>
      </w:r>
    </w:p>
    <w:p w:rsidR="00561CC3" w:rsidRPr="0040636A" w:rsidRDefault="00561CC3" w:rsidP="00561CC3">
      <w:pPr>
        <w:pStyle w:val="subsection"/>
      </w:pPr>
      <w:r w:rsidRPr="0040636A">
        <w:tab/>
        <w:t>(8)</w:t>
      </w:r>
      <w:r w:rsidRPr="0040636A">
        <w:tab/>
        <w:t xml:space="preserve">The Secretary may, after considering any response from the approved provider, give written directions to the approved provider directing the approved provider to take stated actions in order to comply with its responsibilities under the Act </w:t>
      </w:r>
      <w:r w:rsidR="00021566" w:rsidRPr="0040636A">
        <w:t xml:space="preserve">and under </w:t>
      </w:r>
      <w:r w:rsidR="00F9727C" w:rsidRPr="0040636A">
        <w:t>p</w:t>
      </w:r>
      <w:r w:rsidRPr="0040636A">
        <w:t>rinciples made under section</w:t>
      </w:r>
      <w:r w:rsidR="0040636A" w:rsidRPr="0040636A">
        <w:t> </w:t>
      </w:r>
      <w:r w:rsidRPr="0040636A">
        <w:t>96</w:t>
      </w:r>
      <w:r w:rsidR="0040636A">
        <w:noBreakHyphen/>
      </w:r>
      <w:r w:rsidRPr="0040636A">
        <w:t>1 of the Act.</w:t>
      </w:r>
    </w:p>
    <w:p w:rsidR="00561CC3" w:rsidRPr="0040636A" w:rsidRDefault="00561CC3" w:rsidP="00561CC3">
      <w:pPr>
        <w:pStyle w:val="notetext"/>
      </w:pPr>
      <w:r w:rsidRPr="0040636A">
        <w:t>Note:</w:t>
      </w:r>
      <w:r w:rsidRPr="0040636A">
        <w:tab/>
        <w:t>If the Secretary is satisfied that the approved provider has addressed the issue, the Secretary may decide to end the resolution process under paragraph</w:t>
      </w:r>
      <w:r w:rsidR="0040636A" w:rsidRPr="0040636A">
        <w:t> </w:t>
      </w:r>
      <w:r w:rsidR="00645FBA" w:rsidRPr="0040636A">
        <w:t>14</w:t>
      </w:r>
      <w:r w:rsidRPr="0040636A">
        <w:t>(b).</w:t>
      </w:r>
    </w:p>
    <w:p w:rsidR="00561CC3" w:rsidRPr="0040636A" w:rsidRDefault="00561CC3" w:rsidP="00561CC3">
      <w:pPr>
        <w:pStyle w:val="subsection"/>
      </w:pPr>
      <w:r w:rsidRPr="0040636A">
        <w:tab/>
        <w:t>(9)</w:t>
      </w:r>
      <w:r w:rsidRPr="0040636A">
        <w:tab/>
        <w:t>If the Secretary gives directions to an approved provider, the approved provider must comply with the directions.</w:t>
      </w:r>
    </w:p>
    <w:p w:rsidR="00561CC3" w:rsidRPr="0040636A" w:rsidRDefault="00561CC3" w:rsidP="00561CC3">
      <w:pPr>
        <w:pStyle w:val="subsection"/>
      </w:pPr>
      <w:r w:rsidRPr="0040636A">
        <w:tab/>
        <w:t>(10)</w:t>
      </w:r>
      <w:r w:rsidRPr="0040636A">
        <w:tab/>
        <w:t>If the approved provider fails to comply with the directions, the Secretary may initiate action under Part</w:t>
      </w:r>
      <w:r w:rsidR="0040636A" w:rsidRPr="0040636A">
        <w:t> </w:t>
      </w:r>
      <w:r w:rsidRPr="0040636A">
        <w:t>4.4 of the Act.</w:t>
      </w:r>
    </w:p>
    <w:p w:rsidR="00561CC3" w:rsidRPr="0040636A" w:rsidRDefault="00561CC3" w:rsidP="00561CC3">
      <w:pPr>
        <w:pStyle w:val="ActHead2"/>
        <w:pageBreakBefore/>
      </w:pPr>
      <w:bookmarkStart w:id="23" w:name="_Toc390166815"/>
      <w:r w:rsidRPr="0040636A">
        <w:rPr>
          <w:rStyle w:val="CharPartNo"/>
        </w:rPr>
        <w:lastRenderedPageBreak/>
        <w:t>Part</w:t>
      </w:r>
      <w:r w:rsidR="0040636A" w:rsidRPr="0040636A">
        <w:rPr>
          <w:rStyle w:val="CharPartNo"/>
        </w:rPr>
        <w:t> </w:t>
      </w:r>
      <w:r w:rsidRPr="0040636A">
        <w:rPr>
          <w:rStyle w:val="CharPartNo"/>
        </w:rPr>
        <w:t>5</w:t>
      </w:r>
      <w:r w:rsidRPr="0040636A">
        <w:t>—</w:t>
      </w:r>
      <w:r w:rsidRPr="0040636A">
        <w:rPr>
          <w:rStyle w:val="CharPartText"/>
        </w:rPr>
        <w:t>Feedback</w:t>
      </w:r>
      <w:bookmarkEnd w:id="23"/>
    </w:p>
    <w:p w:rsidR="00561CC3" w:rsidRPr="0040636A" w:rsidRDefault="00561CC3" w:rsidP="00561CC3">
      <w:pPr>
        <w:pStyle w:val="Header"/>
      </w:pPr>
      <w:r w:rsidRPr="0040636A">
        <w:rPr>
          <w:rStyle w:val="CharDivNo"/>
        </w:rPr>
        <w:t xml:space="preserve"> </w:t>
      </w:r>
      <w:r w:rsidRPr="0040636A">
        <w:rPr>
          <w:rStyle w:val="CharDivText"/>
        </w:rPr>
        <w:t xml:space="preserve"> </w:t>
      </w:r>
    </w:p>
    <w:p w:rsidR="00561CC3" w:rsidRPr="0040636A" w:rsidRDefault="00645FBA" w:rsidP="00561CC3">
      <w:pPr>
        <w:pStyle w:val="ActHead5"/>
      </w:pPr>
      <w:bookmarkStart w:id="24" w:name="_Toc390166816"/>
      <w:r w:rsidRPr="0040636A">
        <w:rPr>
          <w:rStyle w:val="CharSectno"/>
        </w:rPr>
        <w:t>16</w:t>
      </w:r>
      <w:r w:rsidR="00561CC3" w:rsidRPr="0040636A">
        <w:t xml:space="preserve">  Feedback on no further action</w:t>
      </w:r>
      <w:bookmarkEnd w:id="24"/>
    </w:p>
    <w:p w:rsidR="00561CC3" w:rsidRPr="0040636A" w:rsidRDefault="00561CC3" w:rsidP="00561CC3">
      <w:pPr>
        <w:pStyle w:val="subsection"/>
      </w:pPr>
      <w:r w:rsidRPr="0040636A">
        <w:tab/>
      </w:r>
      <w:r w:rsidRPr="0040636A">
        <w:tab/>
        <w:t>If the Secretary decides to take no further action on an issue under paragraph</w:t>
      </w:r>
      <w:r w:rsidR="0040636A" w:rsidRPr="0040636A">
        <w:t> </w:t>
      </w:r>
      <w:r w:rsidR="00645FBA" w:rsidRPr="0040636A">
        <w:t>7</w:t>
      </w:r>
      <w:r w:rsidRPr="0040636A">
        <w:t xml:space="preserve">(a), the Secretary must, as soon as practicable, give the complainant, unless the complaint was made anonymously, </w:t>
      </w:r>
      <w:r w:rsidR="00021566" w:rsidRPr="0040636A">
        <w:t>in writing</w:t>
      </w:r>
      <w:r w:rsidRPr="0040636A">
        <w:t>:</w:t>
      </w:r>
    </w:p>
    <w:p w:rsidR="00561CC3" w:rsidRPr="0040636A" w:rsidRDefault="00561CC3" w:rsidP="00561CC3">
      <w:pPr>
        <w:pStyle w:val="paragraph"/>
      </w:pPr>
      <w:r w:rsidRPr="0040636A">
        <w:tab/>
        <w:t>(a)</w:t>
      </w:r>
      <w:r w:rsidRPr="0040636A">
        <w:tab/>
      </w:r>
      <w:r w:rsidR="00021566" w:rsidRPr="0040636A">
        <w:t xml:space="preserve">feedback about </w:t>
      </w:r>
      <w:r w:rsidRPr="0040636A">
        <w:t>the Secretary’s decision to take no further action and the reasons for that decision; and</w:t>
      </w:r>
    </w:p>
    <w:p w:rsidR="00561CC3" w:rsidRPr="0040636A" w:rsidRDefault="00561CC3" w:rsidP="00561CC3">
      <w:pPr>
        <w:pStyle w:val="paragraph"/>
      </w:pPr>
      <w:r w:rsidRPr="0040636A">
        <w:tab/>
        <w:t>(b)</w:t>
      </w:r>
      <w:r w:rsidRPr="0040636A">
        <w:tab/>
      </w:r>
      <w:r w:rsidR="00021566" w:rsidRPr="0040636A">
        <w:t xml:space="preserve">information about </w:t>
      </w:r>
      <w:r w:rsidRPr="0040636A">
        <w:t xml:space="preserve">how the complainant may apply for reconsideration </w:t>
      </w:r>
      <w:r w:rsidR="00021566" w:rsidRPr="0040636A">
        <w:t xml:space="preserve">of the decision </w:t>
      </w:r>
      <w:r w:rsidRPr="0040636A">
        <w:t xml:space="preserve">by the Secretary or examination of the Secretary’s decision by the </w:t>
      </w:r>
      <w:proofErr w:type="spellStart"/>
      <w:r w:rsidRPr="0040636A">
        <w:t>ACC</w:t>
      </w:r>
      <w:proofErr w:type="spellEnd"/>
      <w:r w:rsidRPr="0040636A">
        <w:t>; and</w:t>
      </w:r>
    </w:p>
    <w:p w:rsidR="00561CC3" w:rsidRPr="0040636A" w:rsidRDefault="00561CC3" w:rsidP="00561CC3">
      <w:pPr>
        <w:pStyle w:val="paragraph"/>
      </w:pPr>
      <w:r w:rsidRPr="0040636A">
        <w:tab/>
        <w:t>(c)</w:t>
      </w:r>
      <w:r w:rsidRPr="0040636A">
        <w:tab/>
        <w:t>any other appropriate feedback.</w:t>
      </w:r>
    </w:p>
    <w:p w:rsidR="00561CC3" w:rsidRPr="0040636A" w:rsidRDefault="00645FBA" w:rsidP="00561CC3">
      <w:pPr>
        <w:pStyle w:val="ActHead5"/>
      </w:pPr>
      <w:bookmarkStart w:id="25" w:name="_Toc390166817"/>
      <w:r w:rsidRPr="0040636A">
        <w:rPr>
          <w:rStyle w:val="CharSectno"/>
        </w:rPr>
        <w:t>17</w:t>
      </w:r>
      <w:r w:rsidR="00561CC3" w:rsidRPr="0040636A">
        <w:t xml:space="preserve">  Feedback on resolution process</w:t>
      </w:r>
      <w:bookmarkEnd w:id="25"/>
    </w:p>
    <w:p w:rsidR="00561CC3" w:rsidRPr="0040636A" w:rsidRDefault="00561CC3" w:rsidP="00561CC3">
      <w:pPr>
        <w:pStyle w:val="subsection"/>
      </w:pPr>
      <w:r w:rsidRPr="0040636A">
        <w:tab/>
        <w:t>(1)</w:t>
      </w:r>
      <w:r w:rsidRPr="0040636A">
        <w:tab/>
        <w:t>If the Secretary decides to end a resolution process under section</w:t>
      </w:r>
      <w:r w:rsidR="0040636A" w:rsidRPr="0040636A">
        <w:t> </w:t>
      </w:r>
      <w:r w:rsidR="00645FBA" w:rsidRPr="0040636A">
        <w:t>14</w:t>
      </w:r>
      <w:r w:rsidRPr="0040636A">
        <w:t>, the Secretary must, as soon as practicable, give the complainant (if any)</w:t>
      </w:r>
      <w:r w:rsidR="00021566" w:rsidRPr="0040636A">
        <w:t>,</w:t>
      </w:r>
      <w:r w:rsidRPr="0040636A">
        <w:t xml:space="preserve"> and the approved provider to which the resolution process relates</w:t>
      </w:r>
      <w:r w:rsidR="00021566" w:rsidRPr="0040636A">
        <w:t>, in writing:</w:t>
      </w:r>
    </w:p>
    <w:p w:rsidR="00021566" w:rsidRPr="0040636A" w:rsidRDefault="00561CC3" w:rsidP="00561CC3">
      <w:pPr>
        <w:pStyle w:val="paragraph"/>
      </w:pPr>
      <w:r w:rsidRPr="0040636A">
        <w:tab/>
        <w:t>(a)</w:t>
      </w:r>
      <w:r w:rsidRPr="0040636A">
        <w:tab/>
      </w:r>
      <w:r w:rsidR="00021566" w:rsidRPr="0040636A">
        <w:t>feedback about:</w:t>
      </w:r>
    </w:p>
    <w:p w:rsidR="00561CC3" w:rsidRPr="0040636A" w:rsidRDefault="00021566" w:rsidP="00021566">
      <w:pPr>
        <w:pStyle w:val="paragraphsub"/>
      </w:pPr>
      <w:r w:rsidRPr="0040636A">
        <w:tab/>
        <w:t>(</w:t>
      </w:r>
      <w:proofErr w:type="spellStart"/>
      <w:r w:rsidRPr="0040636A">
        <w:t>i</w:t>
      </w:r>
      <w:proofErr w:type="spellEnd"/>
      <w:r w:rsidRPr="0040636A">
        <w:t>)</w:t>
      </w:r>
      <w:r w:rsidRPr="0040636A">
        <w:tab/>
      </w:r>
      <w:r w:rsidR="00561CC3" w:rsidRPr="0040636A">
        <w:t>any key findings; and</w:t>
      </w:r>
    </w:p>
    <w:p w:rsidR="00561CC3" w:rsidRPr="0040636A" w:rsidRDefault="00021566" w:rsidP="00021566">
      <w:pPr>
        <w:pStyle w:val="paragraphsub"/>
      </w:pPr>
      <w:r w:rsidRPr="0040636A">
        <w:tab/>
        <w:t>(ii</w:t>
      </w:r>
      <w:r w:rsidR="00561CC3" w:rsidRPr="0040636A">
        <w:t>)</w:t>
      </w:r>
      <w:r w:rsidR="00561CC3" w:rsidRPr="0040636A">
        <w:tab/>
        <w:t>the Secretary’s decision to end the resolution process and the reasons for that decision; and</w:t>
      </w:r>
    </w:p>
    <w:p w:rsidR="00561CC3" w:rsidRPr="0040636A" w:rsidRDefault="00021566" w:rsidP="00561CC3">
      <w:pPr>
        <w:pStyle w:val="paragraph"/>
      </w:pPr>
      <w:r w:rsidRPr="0040636A">
        <w:tab/>
        <w:t>(b</w:t>
      </w:r>
      <w:r w:rsidR="00561CC3" w:rsidRPr="0040636A">
        <w:t>)</w:t>
      </w:r>
      <w:r w:rsidR="00561CC3" w:rsidRPr="0040636A">
        <w:tab/>
      </w:r>
      <w:r w:rsidRPr="0040636A">
        <w:t xml:space="preserve">information about </w:t>
      </w:r>
      <w:r w:rsidR="00561CC3" w:rsidRPr="0040636A">
        <w:t xml:space="preserve">how the complainant or the approved provider may apply for reconsideration </w:t>
      </w:r>
      <w:r w:rsidRPr="0040636A">
        <w:t xml:space="preserve">of the decision </w:t>
      </w:r>
      <w:r w:rsidR="00561CC3" w:rsidRPr="0040636A">
        <w:t xml:space="preserve">by the Secretary or examination of the Secretary’s decision by the </w:t>
      </w:r>
      <w:proofErr w:type="spellStart"/>
      <w:r w:rsidR="00561CC3" w:rsidRPr="0040636A">
        <w:t>ACC</w:t>
      </w:r>
      <w:proofErr w:type="spellEnd"/>
      <w:r w:rsidR="00561CC3" w:rsidRPr="0040636A">
        <w:t>; and</w:t>
      </w:r>
    </w:p>
    <w:p w:rsidR="00561CC3" w:rsidRPr="0040636A" w:rsidRDefault="00021566" w:rsidP="00561CC3">
      <w:pPr>
        <w:pStyle w:val="paragraph"/>
      </w:pPr>
      <w:r w:rsidRPr="0040636A">
        <w:tab/>
        <w:t>(c</w:t>
      </w:r>
      <w:r w:rsidR="00561CC3" w:rsidRPr="0040636A">
        <w:t>)</w:t>
      </w:r>
      <w:r w:rsidR="00561CC3" w:rsidRPr="0040636A">
        <w:tab/>
        <w:t>any other appropriate feedback.</w:t>
      </w:r>
    </w:p>
    <w:p w:rsidR="00A96AB0" w:rsidRPr="0040636A" w:rsidRDefault="00561CC3" w:rsidP="00561CC3">
      <w:pPr>
        <w:pStyle w:val="subsection"/>
      </w:pPr>
      <w:r w:rsidRPr="0040636A">
        <w:tab/>
        <w:t>(2)</w:t>
      </w:r>
      <w:r w:rsidRPr="0040636A">
        <w:tab/>
        <w:t xml:space="preserve">However, the Secretary is not required to </w:t>
      </w:r>
      <w:r w:rsidR="00021566" w:rsidRPr="0040636A">
        <w:t xml:space="preserve">comply with </w:t>
      </w:r>
      <w:r w:rsidR="0040636A" w:rsidRPr="0040636A">
        <w:t>subsection (</w:t>
      </w:r>
      <w:r w:rsidR="00021566" w:rsidRPr="0040636A">
        <w:t xml:space="preserve">1) </w:t>
      </w:r>
      <w:r w:rsidR="00A96AB0" w:rsidRPr="0040636A">
        <w:t>if:</w:t>
      </w:r>
    </w:p>
    <w:p w:rsidR="00A96AB0" w:rsidRPr="0040636A" w:rsidRDefault="00A96AB0" w:rsidP="00A96AB0">
      <w:pPr>
        <w:pStyle w:val="paragraph"/>
      </w:pPr>
      <w:r w:rsidRPr="0040636A">
        <w:tab/>
        <w:t>(a)</w:t>
      </w:r>
      <w:r w:rsidRPr="0040636A">
        <w:tab/>
        <w:t>the complaint wa</w:t>
      </w:r>
      <w:r w:rsidR="00561CC3" w:rsidRPr="0040636A">
        <w:t>s made anonymously</w:t>
      </w:r>
      <w:r w:rsidRPr="0040636A">
        <w:t>;</w:t>
      </w:r>
      <w:r w:rsidR="00561CC3" w:rsidRPr="0040636A">
        <w:t xml:space="preserve"> o</w:t>
      </w:r>
      <w:r w:rsidRPr="0040636A">
        <w:t>r</w:t>
      </w:r>
    </w:p>
    <w:p w:rsidR="00561CC3" w:rsidRPr="0040636A" w:rsidRDefault="00A96AB0" w:rsidP="00A96AB0">
      <w:pPr>
        <w:pStyle w:val="paragraph"/>
      </w:pPr>
      <w:r w:rsidRPr="0040636A">
        <w:tab/>
        <w:t>(b)</w:t>
      </w:r>
      <w:r w:rsidRPr="0040636A">
        <w:tab/>
        <w:t>the complainant withdrew</w:t>
      </w:r>
      <w:r w:rsidR="00561CC3" w:rsidRPr="0040636A">
        <w:t xml:space="preserve"> from the resolution process.</w:t>
      </w:r>
    </w:p>
    <w:p w:rsidR="00561CC3" w:rsidRPr="0040636A" w:rsidRDefault="00561CC3" w:rsidP="00561CC3">
      <w:pPr>
        <w:pStyle w:val="subsection"/>
      </w:pPr>
      <w:r w:rsidRPr="0040636A">
        <w:tab/>
        <w:t>(3)</w:t>
      </w:r>
      <w:r w:rsidRPr="0040636A">
        <w:tab/>
        <w:t xml:space="preserve">The Secretary may give different feedback to the complainant and </w:t>
      </w:r>
      <w:r w:rsidR="00021566" w:rsidRPr="0040636A">
        <w:t xml:space="preserve">to </w:t>
      </w:r>
      <w:r w:rsidRPr="0040636A">
        <w:t>the approved provider.</w:t>
      </w:r>
    </w:p>
    <w:p w:rsidR="00561CC3" w:rsidRPr="0040636A" w:rsidRDefault="00645FBA" w:rsidP="00561CC3">
      <w:pPr>
        <w:pStyle w:val="ActHead5"/>
      </w:pPr>
      <w:bookmarkStart w:id="26" w:name="_Toc390166818"/>
      <w:r w:rsidRPr="0040636A">
        <w:rPr>
          <w:rStyle w:val="CharSectno"/>
        </w:rPr>
        <w:t>18</w:t>
      </w:r>
      <w:r w:rsidR="00561CC3" w:rsidRPr="0040636A">
        <w:t xml:space="preserve">  Feedback to other persons</w:t>
      </w:r>
      <w:bookmarkEnd w:id="26"/>
    </w:p>
    <w:p w:rsidR="00561CC3" w:rsidRPr="0040636A" w:rsidRDefault="00561CC3" w:rsidP="00561CC3">
      <w:pPr>
        <w:pStyle w:val="subsection"/>
      </w:pPr>
      <w:r w:rsidRPr="0040636A">
        <w:tab/>
      </w:r>
      <w:r w:rsidRPr="0040636A">
        <w:tab/>
        <w:t>The Secretary may give feedback about a resolution process to any other person or organisation that the Secretary considers has a sufficient interest in the matter.</w:t>
      </w:r>
    </w:p>
    <w:p w:rsidR="00561CC3" w:rsidRPr="0040636A" w:rsidRDefault="00561CC3" w:rsidP="00561CC3">
      <w:pPr>
        <w:pStyle w:val="ActHead2"/>
        <w:pageBreakBefore/>
      </w:pPr>
      <w:bookmarkStart w:id="27" w:name="_Toc390166819"/>
      <w:r w:rsidRPr="0040636A">
        <w:rPr>
          <w:rStyle w:val="CharPartNo"/>
        </w:rPr>
        <w:lastRenderedPageBreak/>
        <w:t>Part</w:t>
      </w:r>
      <w:r w:rsidR="0040636A" w:rsidRPr="0040636A">
        <w:rPr>
          <w:rStyle w:val="CharPartNo"/>
        </w:rPr>
        <w:t> </w:t>
      </w:r>
      <w:r w:rsidRPr="0040636A">
        <w:rPr>
          <w:rStyle w:val="CharPartNo"/>
        </w:rPr>
        <w:t>6</w:t>
      </w:r>
      <w:r w:rsidRPr="0040636A">
        <w:t>—</w:t>
      </w:r>
      <w:r w:rsidRPr="0040636A">
        <w:rPr>
          <w:rStyle w:val="CharPartText"/>
        </w:rPr>
        <w:t>Other actions</w:t>
      </w:r>
      <w:bookmarkEnd w:id="27"/>
    </w:p>
    <w:p w:rsidR="00561CC3" w:rsidRPr="0040636A" w:rsidRDefault="00561CC3" w:rsidP="00561CC3">
      <w:pPr>
        <w:pStyle w:val="Header"/>
      </w:pPr>
      <w:r w:rsidRPr="0040636A">
        <w:rPr>
          <w:rStyle w:val="CharDivNo"/>
        </w:rPr>
        <w:t xml:space="preserve"> </w:t>
      </w:r>
      <w:r w:rsidRPr="0040636A">
        <w:rPr>
          <w:rStyle w:val="CharDivText"/>
        </w:rPr>
        <w:t xml:space="preserve"> </w:t>
      </w:r>
    </w:p>
    <w:p w:rsidR="00561CC3" w:rsidRPr="0040636A" w:rsidRDefault="00645FBA" w:rsidP="00561CC3">
      <w:pPr>
        <w:pStyle w:val="ActHead5"/>
      </w:pPr>
      <w:bookmarkStart w:id="28" w:name="_Toc390166820"/>
      <w:r w:rsidRPr="0040636A">
        <w:rPr>
          <w:rStyle w:val="CharSectno"/>
        </w:rPr>
        <w:t>19</w:t>
      </w:r>
      <w:r w:rsidR="00561CC3" w:rsidRPr="0040636A">
        <w:t xml:space="preserve">  Referral to other organisations</w:t>
      </w:r>
      <w:bookmarkEnd w:id="28"/>
    </w:p>
    <w:p w:rsidR="00561CC3" w:rsidRPr="0040636A" w:rsidRDefault="00A96AB0" w:rsidP="00561CC3">
      <w:pPr>
        <w:pStyle w:val="subsection"/>
      </w:pPr>
      <w:r w:rsidRPr="0040636A">
        <w:tab/>
        <w:t>(1)</w:t>
      </w:r>
      <w:r w:rsidRPr="0040636A">
        <w:tab/>
        <w:t>Nothing in these p</w:t>
      </w:r>
      <w:r w:rsidR="00561CC3" w:rsidRPr="0040636A">
        <w:t>rinciples prevents the Secretary from referring an issue to another organisation.</w:t>
      </w:r>
    </w:p>
    <w:p w:rsidR="00561CC3" w:rsidRPr="0040636A" w:rsidRDefault="00561CC3" w:rsidP="00561CC3">
      <w:pPr>
        <w:pStyle w:val="subsection"/>
      </w:pPr>
      <w:r w:rsidRPr="0040636A">
        <w:tab/>
        <w:t>(2)</w:t>
      </w:r>
      <w:r w:rsidRPr="0040636A">
        <w:tab/>
        <w:t xml:space="preserve">A resolution process may continue even if the Secretary has referred the issue to which the process relates to another organisation under </w:t>
      </w:r>
      <w:r w:rsidR="0040636A" w:rsidRPr="0040636A">
        <w:t>subsection (</w:t>
      </w:r>
      <w:r w:rsidRPr="0040636A">
        <w:t>1).</w:t>
      </w:r>
    </w:p>
    <w:p w:rsidR="00561CC3" w:rsidRPr="0040636A" w:rsidRDefault="00645FBA" w:rsidP="00561CC3">
      <w:pPr>
        <w:pStyle w:val="ActHead5"/>
      </w:pPr>
      <w:bookmarkStart w:id="29" w:name="_Toc390166821"/>
      <w:r w:rsidRPr="0040636A">
        <w:rPr>
          <w:rStyle w:val="CharSectno"/>
        </w:rPr>
        <w:t>20</w:t>
      </w:r>
      <w:r w:rsidR="00561CC3" w:rsidRPr="0040636A">
        <w:t xml:space="preserve">  Use of information obtained during resolution process</w:t>
      </w:r>
      <w:bookmarkEnd w:id="29"/>
    </w:p>
    <w:p w:rsidR="00561CC3" w:rsidRPr="0040636A" w:rsidRDefault="00F700B3" w:rsidP="00561CC3">
      <w:pPr>
        <w:pStyle w:val="subsection"/>
      </w:pPr>
      <w:r w:rsidRPr="0040636A">
        <w:tab/>
      </w:r>
      <w:r w:rsidRPr="0040636A">
        <w:tab/>
        <w:t>Nothing in these p</w:t>
      </w:r>
      <w:r w:rsidR="00561CC3" w:rsidRPr="0040636A">
        <w:t>rinciples prevents the use of information that was obtained duri</w:t>
      </w:r>
      <w:r w:rsidRPr="0040636A">
        <w:t>ng the administration of these p</w:t>
      </w:r>
      <w:r w:rsidR="00561CC3" w:rsidRPr="0040636A">
        <w:t xml:space="preserve">rinciples for any other purpose related to the administration of the Act or </w:t>
      </w:r>
      <w:r w:rsidRPr="0040636A">
        <w:t>p</w:t>
      </w:r>
      <w:r w:rsidR="00561CC3" w:rsidRPr="0040636A">
        <w:t>rinciples made under section</w:t>
      </w:r>
      <w:r w:rsidR="0040636A" w:rsidRPr="0040636A">
        <w:t> </w:t>
      </w:r>
      <w:r w:rsidR="00561CC3" w:rsidRPr="0040636A">
        <w:t>96</w:t>
      </w:r>
      <w:r w:rsidR="0040636A">
        <w:noBreakHyphen/>
      </w:r>
      <w:r w:rsidR="00561CC3" w:rsidRPr="0040636A">
        <w:t>1 of the Act.</w:t>
      </w:r>
    </w:p>
    <w:p w:rsidR="00561CC3" w:rsidRPr="0040636A" w:rsidRDefault="00645FBA" w:rsidP="00561CC3">
      <w:pPr>
        <w:pStyle w:val="ActHead5"/>
      </w:pPr>
      <w:bookmarkStart w:id="30" w:name="_Toc390166822"/>
      <w:r w:rsidRPr="0040636A">
        <w:rPr>
          <w:rStyle w:val="CharSectno"/>
        </w:rPr>
        <w:t>21</w:t>
      </w:r>
      <w:r w:rsidR="00561CC3" w:rsidRPr="0040636A">
        <w:t xml:space="preserve">  Secretary may take action under the Act</w:t>
      </w:r>
      <w:bookmarkEnd w:id="30"/>
    </w:p>
    <w:p w:rsidR="00561CC3" w:rsidRPr="0040636A" w:rsidRDefault="00F700B3" w:rsidP="00561CC3">
      <w:pPr>
        <w:pStyle w:val="subsection"/>
      </w:pPr>
      <w:r w:rsidRPr="0040636A">
        <w:tab/>
      </w:r>
      <w:r w:rsidRPr="0040636A">
        <w:tab/>
        <w:t>Nothing in these p</w:t>
      </w:r>
      <w:r w:rsidR="00561CC3" w:rsidRPr="0040636A">
        <w:t>rinciples prevents the Secretary from taking action in relation to an issue under Part</w:t>
      </w:r>
      <w:r w:rsidR="0040636A" w:rsidRPr="0040636A">
        <w:t> </w:t>
      </w:r>
      <w:r w:rsidR="00561CC3" w:rsidRPr="0040636A">
        <w:t xml:space="preserve">4.4 of </w:t>
      </w:r>
      <w:r w:rsidRPr="0040636A">
        <w:t>the Act instead of under these p</w:t>
      </w:r>
      <w:r w:rsidR="00561CC3" w:rsidRPr="0040636A">
        <w:t>rinciples.</w:t>
      </w:r>
    </w:p>
    <w:p w:rsidR="00561CC3" w:rsidRPr="0040636A" w:rsidRDefault="00561CC3" w:rsidP="00561CC3">
      <w:pPr>
        <w:pStyle w:val="ActHead2"/>
        <w:pageBreakBefore/>
      </w:pPr>
      <w:bookmarkStart w:id="31" w:name="_Toc390166823"/>
      <w:r w:rsidRPr="0040636A">
        <w:rPr>
          <w:rStyle w:val="CharPartNo"/>
        </w:rPr>
        <w:lastRenderedPageBreak/>
        <w:t>Part</w:t>
      </w:r>
      <w:r w:rsidR="0040636A" w:rsidRPr="0040636A">
        <w:rPr>
          <w:rStyle w:val="CharPartNo"/>
        </w:rPr>
        <w:t> </w:t>
      </w:r>
      <w:r w:rsidRPr="0040636A">
        <w:rPr>
          <w:rStyle w:val="CharPartNo"/>
        </w:rPr>
        <w:t>7</w:t>
      </w:r>
      <w:r w:rsidRPr="0040636A">
        <w:t>—</w:t>
      </w:r>
      <w:r w:rsidRPr="0040636A">
        <w:rPr>
          <w:rStyle w:val="CharPartText"/>
        </w:rPr>
        <w:t>Reconsideration and examination of decisions</w:t>
      </w:r>
      <w:r w:rsidR="00423F25" w:rsidRPr="0040636A">
        <w:rPr>
          <w:rStyle w:val="CharPartText"/>
        </w:rPr>
        <w:t xml:space="preserve"> etc.</w:t>
      </w:r>
      <w:bookmarkEnd w:id="31"/>
    </w:p>
    <w:p w:rsidR="006F42B6" w:rsidRPr="0040636A" w:rsidRDefault="006F42B6" w:rsidP="006F42B6">
      <w:pPr>
        <w:pStyle w:val="ActHead3"/>
      </w:pPr>
      <w:bookmarkStart w:id="32" w:name="_Toc390166824"/>
      <w:r w:rsidRPr="0040636A">
        <w:rPr>
          <w:rStyle w:val="CharDivNo"/>
        </w:rPr>
        <w:t>Division</w:t>
      </w:r>
      <w:r w:rsidR="0040636A" w:rsidRPr="0040636A">
        <w:rPr>
          <w:rStyle w:val="CharDivNo"/>
        </w:rPr>
        <w:t> </w:t>
      </w:r>
      <w:r w:rsidRPr="0040636A">
        <w:rPr>
          <w:rStyle w:val="CharDivNo"/>
        </w:rPr>
        <w:t>1</w:t>
      </w:r>
      <w:r w:rsidRPr="0040636A">
        <w:t>—</w:t>
      </w:r>
      <w:r w:rsidRPr="0040636A">
        <w:rPr>
          <w:rStyle w:val="CharDivText"/>
        </w:rPr>
        <w:t>Reconsideration by Secretary</w:t>
      </w:r>
      <w:bookmarkEnd w:id="32"/>
    </w:p>
    <w:p w:rsidR="00561CC3" w:rsidRPr="0040636A" w:rsidRDefault="00645FBA" w:rsidP="006F42B6">
      <w:pPr>
        <w:pStyle w:val="ActHead5"/>
      </w:pPr>
      <w:bookmarkStart w:id="33" w:name="_Toc390166825"/>
      <w:r w:rsidRPr="0040636A">
        <w:rPr>
          <w:rStyle w:val="CharSectno"/>
        </w:rPr>
        <w:t>22</w:t>
      </w:r>
      <w:r w:rsidR="00561CC3" w:rsidRPr="0040636A">
        <w:t xml:space="preserve">  Application for reconsideration by Secretary</w:t>
      </w:r>
      <w:bookmarkEnd w:id="33"/>
    </w:p>
    <w:p w:rsidR="00561CC3" w:rsidRPr="0040636A" w:rsidRDefault="00561CC3" w:rsidP="00561CC3">
      <w:pPr>
        <w:pStyle w:val="subsection"/>
      </w:pPr>
      <w:r w:rsidRPr="0040636A">
        <w:tab/>
        <w:t>(1)</w:t>
      </w:r>
      <w:r w:rsidRPr="0040636A">
        <w:tab/>
        <w:t>A complainant may apply to the Secretary for reconsideration of a decision by the Secretary under paragraph</w:t>
      </w:r>
      <w:r w:rsidR="0040636A" w:rsidRPr="0040636A">
        <w:t> </w:t>
      </w:r>
      <w:r w:rsidR="00645FBA" w:rsidRPr="0040636A">
        <w:t>7</w:t>
      </w:r>
      <w:r w:rsidRPr="0040636A">
        <w:t xml:space="preserve">(a) to take no further action on </w:t>
      </w:r>
      <w:r w:rsidR="00590B29" w:rsidRPr="0040636A">
        <w:t xml:space="preserve">an issue raised in </w:t>
      </w:r>
      <w:r w:rsidRPr="0040636A">
        <w:t>a complaint made by the complainant.</w:t>
      </w:r>
    </w:p>
    <w:p w:rsidR="00561CC3" w:rsidRPr="0040636A" w:rsidRDefault="00561CC3" w:rsidP="00561CC3">
      <w:pPr>
        <w:pStyle w:val="subsection"/>
      </w:pPr>
      <w:r w:rsidRPr="0040636A">
        <w:tab/>
        <w:t>(2)</w:t>
      </w:r>
      <w:r w:rsidRPr="0040636A">
        <w:tab/>
        <w:t>A complainant (if any)</w:t>
      </w:r>
      <w:r w:rsidR="00D140C7" w:rsidRPr="0040636A">
        <w:t>,</w:t>
      </w:r>
      <w:r w:rsidRPr="0040636A">
        <w:t xml:space="preserve"> or an approved provider to which a resolution process relates</w:t>
      </w:r>
      <w:r w:rsidR="00D140C7" w:rsidRPr="0040636A">
        <w:t>,</w:t>
      </w:r>
      <w:r w:rsidRPr="0040636A">
        <w:t xml:space="preserve"> may apply to the Secretary for reconsideration of a decision by the Secretar</w:t>
      </w:r>
      <w:r w:rsidR="00773F78" w:rsidRPr="0040636A">
        <w:t>y under section</w:t>
      </w:r>
      <w:r w:rsidR="0040636A" w:rsidRPr="0040636A">
        <w:t> </w:t>
      </w:r>
      <w:r w:rsidR="00645FBA" w:rsidRPr="0040636A">
        <w:t>14</w:t>
      </w:r>
      <w:r w:rsidR="00773F78" w:rsidRPr="0040636A">
        <w:t xml:space="preserve"> to end the resolution process</w:t>
      </w:r>
      <w:r w:rsidRPr="0040636A">
        <w:t>.</w:t>
      </w:r>
    </w:p>
    <w:p w:rsidR="00561CC3" w:rsidRPr="0040636A" w:rsidRDefault="00561CC3" w:rsidP="00561CC3">
      <w:pPr>
        <w:pStyle w:val="subsection"/>
        <w:rPr>
          <w:b/>
          <w:i/>
        </w:rPr>
      </w:pPr>
      <w:r w:rsidRPr="0040636A">
        <w:tab/>
        <w:t>(3)</w:t>
      </w:r>
      <w:r w:rsidRPr="0040636A">
        <w:tab/>
        <w:t xml:space="preserve">However, an application cannot be made under </w:t>
      </w:r>
      <w:r w:rsidR="0040636A" w:rsidRPr="0040636A">
        <w:t>subsection (</w:t>
      </w:r>
      <w:r w:rsidRPr="0040636A">
        <w:t xml:space="preserve">2) for reconsideration of a decision to end a new resolution process </w:t>
      </w:r>
      <w:r w:rsidR="004154C1" w:rsidRPr="0040636A">
        <w:t xml:space="preserve">undertaken following </w:t>
      </w:r>
      <w:r w:rsidRPr="0040636A">
        <w:t>a decision under paragraph</w:t>
      </w:r>
      <w:r w:rsidR="0040636A" w:rsidRPr="0040636A">
        <w:t> </w:t>
      </w:r>
      <w:r w:rsidR="00645FBA" w:rsidRPr="0040636A">
        <w:t>23</w:t>
      </w:r>
      <w:r w:rsidRPr="0040636A">
        <w:t>(1)(b).</w:t>
      </w:r>
    </w:p>
    <w:p w:rsidR="00561CC3" w:rsidRPr="0040636A" w:rsidRDefault="00561CC3" w:rsidP="00561CC3">
      <w:pPr>
        <w:pStyle w:val="subsection"/>
      </w:pPr>
      <w:r w:rsidRPr="0040636A">
        <w:tab/>
        <w:t>(4)</w:t>
      </w:r>
      <w:r w:rsidRPr="0040636A">
        <w:tab/>
        <w:t xml:space="preserve">An application under </w:t>
      </w:r>
      <w:r w:rsidR="0040636A" w:rsidRPr="0040636A">
        <w:t>subsection (</w:t>
      </w:r>
      <w:r w:rsidRPr="0040636A">
        <w:t xml:space="preserve">1) or (2) </w:t>
      </w:r>
      <w:r w:rsidR="00384412" w:rsidRPr="0040636A">
        <w:t xml:space="preserve">for reconsideration of </w:t>
      </w:r>
      <w:r w:rsidR="00B94A68" w:rsidRPr="0040636A">
        <w:t xml:space="preserve">a decision </w:t>
      </w:r>
      <w:r w:rsidRPr="0040636A">
        <w:t>must:</w:t>
      </w:r>
    </w:p>
    <w:p w:rsidR="00561CC3" w:rsidRPr="0040636A" w:rsidRDefault="00561CC3" w:rsidP="00561CC3">
      <w:pPr>
        <w:pStyle w:val="paragraph"/>
      </w:pPr>
      <w:r w:rsidRPr="0040636A">
        <w:tab/>
        <w:t>(a)</w:t>
      </w:r>
      <w:r w:rsidRPr="0040636A">
        <w:tab/>
        <w:t xml:space="preserve">state the reasons (other than dissatisfaction with the decision) why </w:t>
      </w:r>
      <w:r w:rsidR="00590B29" w:rsidRPr="0040636A">
        <w:t xml:space="preserve">reconsideration </w:t>
      </w:r>
      <w:r w:rsidRPr="0040636A">
        <w:t>is sought; and</w:t>
      </w:r>
    </w:p>
    <w:p w:rsidR="00561CC3" w:rsidRPr="0040636A" w:rsidRDefault="00561CC3" w:rsidP="00561CC3">
      <w:pPr>
        <w:pStyle w:val="paragraph"/>
      </w:pPr>
      <w:r w:rsidRPr="0040636A">
        <w:tab/>
        <w:t>(b)</w:t>
      </w:r>
      <w:r w:rsidRPr="0040636A">
        <w:tab/>
        <w:t xml:space="preserve">be made within 28 days </w:t>
      </w:r>
      <w:r w:rsidR="004154C1" w:rsidRPr="0040636A">
        <w:t xml:space="preserve">of </w:t>
      </w:r>
      <w:r w:rsidRPr="0040636A">
        <w:t xml:space="preserve">the applicant </w:t>
      </w:r>
      <w:r w:rsidR="004154C1" w:rsidRPr="0040636A">
        <w:t xml:space="preserve">being </w:t>
      </w:r>
      <w:r w:rsidRPr="0040636A">
        <w:t>notified</w:t>
      </w:r>
      <w:r w:rsidR="00FB5C4B" w:rsidRPr="0040636A">
        <w:t>,</w:t>
      </w:r>
      <w:r w:rsidRPr="0040636A">
        <w:t xml:space="preserve"> in writing</w:t>
      </w:r>
      <w:r w:rsidR="00FB5C4B" w:rsidRPr="0040636A">
        <w:t>,</w:t>
      </w:r>
      <w:r w:rsidRPr="0040636A">
        <w:t xml:space="preserve"> of the decision.</w:t>
      </w:r>
    </w:p>
    <w:p w:rsidR="00561CC3" w:rsidRPr="0040636A" w:rsidRDefault="00561CC3" w:rsidP="00561CC3">
      <w:pPr>
        <w:pStyle w:val="subsection"/>
      </w:pPr>
      <w:r w:rsidRPr="0040636A">
        <w:tab/>
        <w:t>(5)</w:t>
      </w:r>
      <w:r w:rsidRPr="0040636A">
        <w:tab/>
      </w:r>
      <w:r w:rsidR="00B94A68" w:rsidRPr="0040636A">
        <w:t xml:space="preserve">An application under </w:t>
      </w:r>
      <w:r w:rsidR="0040636A" w:rsidRPr="0040636A">
        <w:t>subsection (</w:t>
      </w:r>
      <w:r w:rsidR="00B94A68" w:rsidRPr="0040636A">
        <w:t xml:space="preserve">1) or (2) </w:t>
      </w:r>
      <w:r w:rsidRPr="0040636A">
        <w:t>may be made orally or in writing.</w:t>
      </w:r>
    </w:p>
    <w:p w:rsidR="00561CC3" w:rsidRPr="0040636A" w:rsidRDefault="00645FBA" w:rsidP="00561CC3">
      <w:pPr>
        <w:pStyle w:val="ActHead5"/>
      </w:pPr>
      <w:bookmarkStart w:id="34" w:name="_Toc390166826"/>
      <w:r w:rsidRPr="0040636A">
        <w:rPr>
          <w:rStyle w:val="CharSectno"/>
        </w:rPr>
        <w:t>23</w:t>
      </w:r>
      <w:r w:rsidR="00561CC3" w:rsidRPr="0040636A">
        <w:t xml:space="preserve">  Reconsideration by Secretary</w:t>
      </w:r>
      <w:bookmarkEnd w:id="34"/>
    </w:p>
    <w:p w:rsidR="00561CC3" w:rsidRPr="0040636A" w:rsidRDefault="00561CC3" w:rsidP="00561CC3">
      <w:pPr>
        <w:pStyle w:val="subsection"/>
      </w:pPr>
      <w:r w:rsidRPr="0040636A">
        <w:tab/>
        <w:t>(1)</w:t>
      </w:r>
      <w:r w:rsidRPr="0040636A">
        <w:tab/>
        <w:t xml:space="preserve">Within 28 days </w:t>
      </w:r>
      <w:r w:rsidR="004154C1" w:rsidRPr="0040636A">
        <w:t xml:space="preserve">of </w:t>
      </w:r>
      <w:r w:rsidR="00590B29" w:rsidRPr="0040636A">
        <w:t xml:space="preserve">receiving </w:t>
      </w:r>
      <w:r w:rsidRPr="0040636A">
        <w:t>an application under section</w:t>
      </w:r>
      <w:r w:rsidR="0040636A" w:rsidRPr="0040636A">
        <w:t> </w:t>
      </w:r>
      <w:r w:rsidR="00645FBA" w:rsidRPr="0040636A">
        <w:t>22</w:t>
      </w:r>
      <w:r w:rsidR="00590B29" w:rsidRPr="0040636A">
        <w:t xml:space="preserve"> to reconsider a decision</w:t>
      </w:r>
      <w:r w:rsidRPr="0040636A">
        <w:t>, the Secretary must:</w:t>
      </w:r>
    </w:p>
    <w:p w:rsidR="00561CC3" w:rsidRPr="0040636A" w:rsidRDefault="00590B29" w:rsidP="00561CC3">
      <w:pPr>
        <w:pStyle w:val="paragraph"/>
      </w:pPr>
      <w:r w:rsidRPr="0040636A">
        <w:tab/>
        <w:t>(a)</w:t>
      </w:r>
      <w:r w:rsidRPr="0040636A">
        <w:tab/>
        <w:t>confirm the decision</w:t>
      </w:r>
      <w:r w:rsidR="00BA2800" w:rsidRPr="0040636A">
        <w:t xml:space="preserve"> to take no further action or to end the resolution process</w:t>
      </w:r>
      <w:r w:rsidR="00561CC3" w:rsidRPr="0040636A">
        <w:t>; or</w:t>
      </w:r>
    </w:p>
    <w:p w:rsidR="00561CC3" w:rsidRPr="0040636A" w:rsidRDefault="00561CC3" w:rsidP="00561CC3">
      <w:pPr>
        <w:pStyle w:val="paragraph"/>
      </w:pPr>
      <w:r w:rsidRPr="0040636A">
        <w:tab/>
        <w:t>(b)</w:t>
      </w:r>
      <w:r w:rsidRPr="0040636A">
        <w:tab/>
        <w:t>decide to undertake a new resolution process.</w:t>
      </w:r>
    </w:p>
    <w:p w:rsidR="00561CC3" w:rsidRPr="0040636A" w:rsidRDefault="00561CC3" w:rsidP="00561CC3">
      <w:pPr>
        <w:pStyle w:val="subsection"/>
      </w:pPr>
      <w:r w:rsidRPr="0040636A">
        <w:tab/>
        <w:t>(2)</w:t>
      </w:r>
      <w:r w:rsidRPr="0040636A">
        <w:tab/>
        <w:t xml:space="preserve">If the Secretary confirms the original decision under </w:t>
      </w:r>
      <w:r w:rsidR="0040636A" w:rsidRPr="0040636A">
        <w:t>paragraph (</w:t>
      </w:r>
      <w:r w:rsidRPr="0040636A">
        <w:t xml:space="preserve">1)(a), the Secretary must </w:t>
      </w:r>
      <w:r w:rsidR="00590B29" w:rsidRPr="0040636A">
        <w:t xml:space="preserve">notify </w:t>
      </w:r>
      <w:r w:rsidRPr="0040636A">
        <w:t>the applicant for reconsideration</w:t>
      </w:r>
      <w:r w:rsidR="00FB5C4B" w:rsidRPr="0040636A">
        <w:t>,</w:t>
      </w:r>
      <w:r w:rsidRPr="0040636A">
        <w:t xml:space="preserve"> in writing</w:t>
      </w:r>
      <w:r w:rsidR="00FB5C4B" w:rsidRPr="0040636A">
        <w:t>,</w:t>
      </w:r>
      <w:r w:rsidRPr="0040636A">
        <w:t xml:space="preserve"> of the Secretary’s decision.</w:t>
      </w:r>
    </w:p>
    <w:p w:rsidR="00590B29" w:rsidRPr="0040636A" w:rsidRDefault="00561CC3" w:rsidP="00561CC3">
      <w:pPr>
        <w:pStyle w:val="subsection"/>
      </w:pPr>
      <w:r w:rsidRPr="0040636A">
        <w:tab/>
        <w:t>(3)</w:t>
      </w:r>
      <w:r w:rsidRPr="0040636A">
        <w:tab/>
        <w:t xml:space="preserve">If the Secretary decides to undertake a new resolution process </w:t>
      </w:r>
      <w:r w:rsidR="00773F78" w:rsidRPr="0040636A">
        <w:t xml:space="preserve">in relation to an issue </w:t>
      </w:r>
      <w:r w:rsidRPr="0040636A">
        <w:t xml:space="preserve">under </w:t>
      </w:r>
      <w:r w:rsidR="0040636A" w:rsidRPr="0040636A">
        <w:t>paragraph (</w:t>
      </w:r>
      <w:r w:rsidR="00590B29" w:rsidRPr="0040636A">
        <w:t>1)(b):</w:t>
      </w:r>
    </w:p>
    <w:p w:rsidR="00590B29" w:rsidRPr="0040636A" w:rsidRDefault="00590B29" w:rsidP="00590B29">
      <w:pPr>
        <w:pStyle w:val="paragraph"/>
      </w:pPr>
      <w:r w:rsidRPr="0040636A">
        <w:tab/>
        <w:t>(a)</w:t>
      </w:r>
      <w:r w:rsidRPr="0040636A">
        <w:tab/>
        <w:t>the Secretary must notify the complainant and the approved provider to which the issue relates, in writing, of the Se</w:t>
      </w:r>
      <w:r w:rsidR="00773F78" w:rsidRPr="0040636A">
        <w:t>cretary’s decision; and</w:t>
      </w:r>
    </w:p>
    <w:p w:rsidR="00561CC3" w:rsidRPr="0040636A" w:rsidRDefault="00773F78" w:rsidP="00773F78">
      <w:pPr>
        <w:pStyle w:val="paragraph"/>
      </w:pPr>
      <w:r w:rsidRPr="0040636A">
        <w:tab/>
        <w:t>(b)</w:t>
      </w:r>
      <w:r w:rsidRPr="0040636A">
        <w:tab/>
      </w:r>
      <w:r w:rsidR="00561CC3" w:rsidRPr="0040636A">
        <w:t xml:space="preserve">the Secretary must complete the </w:t>
      </w:r>
      <w:r w:rsidRPr="0040636A">
        <w:t xml:space="preserve">new resolution </w:t>
      </w:r>
      <w:r w:rsidR="00561CC3" w:rsidRPr="0040636A">
        <w:t>process:</w:t>
      </w:r>
    </w:p>
    <w:p w:rsidR="00561CC3" w:rsidRPr="0040636A" w:rsidRDefault="00773F78" w:rsidP="00773F78">
      <w:pPr>
        <w:pStyle w:val="paragraphsub"/>
      </w:pPr>
      <w:r w:rsidRPr="0040636A">
        <w:tab/>
        <w:t>(</w:t>
      </w:r>
      <w:proofErr w:type="spellStart"/>
      <w:r w:rsidRPr="0040636A">
        <w:t>i</w:t>
      </w:r>
      <w:proofErr w:type="spellEnd"/>
      <w:r w:rsidR="00561CC3" w:rsidRPr="0040636A">
        <w:t>)</w:t>
      </w:r>
      <w:r w:rsidR="00561CC3" w:rsidRPr="0040636A">
        <w:tab/>
        <w:t>in accordance with Parts</w:t>
      </w:r>
      <w:r w:rsidR="0040636A" w:rsidRPr="0040636A">
        <w:t> </w:t>
      </w:r>
      <w:r w:rsidR="00561CC3" w:rsidRPr="0040636A">
        <w:t>3 to 5; and</w:t>
      </w:r>
    </w:p>
    <w:p w:rsidR="00561CC3" w:rsidRPr="0040636A" w:rsidRDefault="00773F78" w:rsidP="00773F78">
      <w:pPr>
        <w:pStyle w:val="paragraphsub"/>
      </w:pPr>
      <w:r w:rsidRPr="0040636A">
        <w:tab/>
        <w:t>(ii</w:t>
      </w:r>
      <w:r w:rsidR="00561CC3" w:rsidRPr="0040636A">
        <w:t>)</w:t>
      </w:r>
      <w:r w:rsidR="00561CC3" w:rsidRPr="0040636A">
        <w:tab/>
        <w:t xml:space="preserve">within 28 days </w:t>
      </w:r>
      <w:r w:rsidR="004154C1" w:rsidRPr="0040636A">
        <w:t xml:space="preserve">of </w:t>
      </w:r>
      <w:r w:rsidR="00561CC3" w:rsidRPr="0040636A">
        <w:t>making the decision.</w:t>
      </w:r>
    </w:p>
    <w:p w:rsidR="006F42B6" w:rsidRPr="0040636A" w:rsidRDefault="006F42B6" w:rsidP="006F42B6">
      <w:pPr>
        <w:pStyle w:val="ActHead3"/>
        <w:pageBreakBefore/>
      </w:pPr>
      <w:bookmarkStart w:id="35" w:name="_Toc390166827"/>
      <w:r w:rsidRPr="0040636A">
        <w:rPr>
          <w:rStyle w:val="CharDivNo"/>
        </w:rPr>
        <w:lastRenderedPageBreak/>
        <w:t>Division</w:t>
      </w:r>
      <w:r w:rsidR="0040636A" w:rsidRPr="0040636A">
        <w:rPr>
          <w:rStyle w:val="CharDivNo"/>
        </w:rPr>
        <w:t> </w:t>
      </w:r>
      <w:r w:rsidRPr="0040636A">
        <w:rPr>
          <w:rStyle w:val="CharDivNo"/>
        </w:rPr>
        <w:t>2</w:t>
      </w:r>
      <w:r w:rsidRPr="0040636A">
        <w:t>—</w:t>
      </w:r>
      <w:r w:rsidRPr="0040636A">
        <w:rPr>
          <w:rStyle w:val="CharDivText"/>
        </w:rPr>
        <w:t xml:space="preserve">Examination by </w:t>
      </w:r>
      <w:proofErr w:type="spellStart"/>
      <w:r w:rsidRPr="0040636A">
        <w:rPr>
          <w:rStyle w:val="CharDivText"/>
        </w:rPr>
        <w:t>ACC</w:t>
      </w:r>
      <w:proofErr w:type="spellEnd"/>
      <w:r w:rsidRPr="0040636A">
        <w:rPr>
          <w:rStyle w:val="CharDivText"/>
        </w:rPr>
        <w:t xml:space="preserve"> of Secretary’s decision</w:t>
      </w:r>
      <w:bookmarkEnd w:id="35"/>
    </w:p>
    <w:p w:rsidR="00561CC3" w:rsidRPr="0040636A" w:rsidRDefault="00645FBA" w:rsidP="00561CC3">
      <w:pPr>
        <w:pStyle w:val="ActHead5"/>
      </w:pPr>
      <w:bookmarkStart w:id="36" w:name="_Toc390166828"/>
      <w:r w:rsidRPr="0040636A">
        <w:rPr>
          <w:rStyle w:val="CharSectno"/>
        </w:rPr>
        <w:t>24</w:t>
      </w:r>
      <w:r w:rsidR="00561CC3" w:rsidRPr="0040636A">
        <w:t xml:space="preserve">  Application for examination by </w:t>
      </w:r>
      <w:proofErr w:type="spellStart"/>
      <w:r w:rsidR="00561CC3" w:rsidRPr="0040636A">
        <w:t>ACC</w:t>
      </w:r>
      <w:bookmarkEnd w:id="36"/>
      <w:proofErr w:type="spellEnd"/>
    </w:p>
    <w:p w:rsidR="00561CC3" w:rsidRPr="0040636A" w:rsidRDefault="00561CC3" w:rsidP="00561CC3">
      <w:pPr>
        <w:pStyle w:val="subsection"/>
      </w:pPr>
      <w:r w:rsidRPr="0040636A">
        <w:tab/>
        <w:t>(1)</w:t>
      </w:r>
      <w:r w:rsidRPr="0040636A">
        <w:tab/>
        <w:t xml:space="preserve">A complainant may apply to the </w:t>
      </w:r>
      <w:proofErr w:type="spellStart"/>
      <w:r w:rsidRPr="0040636A">
        <w:t>ACC</w:t>
      </w:r>
      <w:proofErr w:type="spellEnd"/>
      <w:r w:rsidRPr="0040636A">
        <w:t xml:space="preserve"> for examination of a decision by the Secretary under paragraph</w:t>
      </w:r>
      <w:r w:rsidR="0040636A" w:rsidRPr="0040636A">
        <w:t> </w:t>
      </w:r>
      <w:r w:rsidR="00645FBA" w:rsidRPr="0040636A">
        <w:t>7</w:t>
      </w:r>
      <w:r w:rsidRPr="0040636A">
        <w:t>(a) to take no further action on a complaint made by the complainant.</w:t>
      </w:r>
    </w:p>
    <w:p w:rsidR="00561CC3" w:rsidRPr="0040636A" w:rsidRDefault="00561CC3" w:rsidP="00561CC3">
      <w:pPr>
        <w:pStyle w:val="subsection"/>
      </w:pPr>
      <w:r w:rsidRPr="0040636A">
        <w:tab/>
        <w:t>(2)</w:t>
      </w:r>
      <w:r w:rsidRPr="0040636A">
        <w:tab/>
        <w:t>A complainant (if any)</w:t>
      </w:r>
      <w:r w:rsidR="00D140C7" w:rsidRPr="0040636A">
        <w:t>,</w:t>
      </w:r>
      <w:r w:rsidRPr="0040636A">
        <w:t xml:space="preserve"> or an approved provider to which a resolution process relates</w:t>
      </w:r>
      <w:r w:rsidR="00D140C7" w:rsidRPr="0040636A">
        <w:t>,</w:t>
      </w:r>
      <w:r w:rsidRPr="0040636A">
        <w:t xml:space="preserve"> may apply to the </w:t>
      </w:r>
      <w:proofErr w:type="spellStart"/>
      <w:r w:rsidRPr="0040636A">
        <w:t>ACC</w:t>
      </w:r>
      <w:proofErr w:type="spellEnd"/>
      <w:r w:rsidRPr="0040636A">
        <w:t xml:space="preserve"> for examination of a decision by the Secretary under section</w:t>
      </w:r>
      <w:r w:rsidR="0040636A" w:rsidRPr="0040636A">
        <w:t> </w:t>
      </w:r>
      <w:r w:rsidR="00645FBA" w:rsidRPr="0040636A">
        <w:t>14</w:t>
      </w:r>
      <w:r w:rsidRPr="0040636A">
        <w:t xml:space="preserve"> to end the resolution process.</w:t>
      </w:r>
    </w:p>
    <w:p w:rsidR="00561CC3" w:rsidRPr="0040636A" w:rsidRDefault="00561CC3" w:rsidP="00561CC3">
      <w:pPr>
        <w:pStyle w:val="subsection"/>
      </w:pPr>
      <w:r w:rsidRPr="0040636A">
        <w:tab/>
        <w:t>(3)</w:t>
      </w:r>
      <w:r w:rsidRPr="0040636A">
        <w:tab/>
        <w:t xml:space="preserve">However, an application cannot be made to the </w:t>
      </w:r>
      <w:proofErr w:type="spellStart"/>
      <w:r w:rsidRPr="0040636A">
        <w:t>ACC</w:t>
      </w:r>
      <w:proofErr w:type="spellEnd"/>
      <w:r w:rsidRPr="0040636A">
        <w:t xml:space="preserve"> for examination of a decision by the Secretary under section</w:t>
      </w:r>
      <w:r w:rsidR="0040636A" w:rsidRPr="0040636A">
        <w:t> </w:t>
      </w:r>
      <w:r w:rsidR="00645FBA" w:rsidRPr="0040636A">
        <w:t>14</w:t>
      </w:r>
      <w:r w:rsidRPr="0040636A">
        <w:t xml:space="preserve"> to end the resolution process on the basis that the Secretary has initiated action under Part</w:t>
      </w:r>
      <w:r w:rsidR="0040636A" w:rsidRPr="0040636A">
        <w:t> </w:t>
      </w:r>
      <w:r w:rsidRPr="0040636A">
        <w:t>4.4 of the Act.</w:t>
      </w:r>
    </w:p>
    <w:p w:rsidR="00561CC3" w:rsidRPr="0040636A" w:rsidRDefault="00561CC3" w:rsidP="00561CC3">
      <w:pPr>
        <w:pStyle w:val="subsection"/>
      </w:pPr>
      <w:r w:rsidRPr="0040636A">
        <w:tab/>
        <w:t>(4)</w:t>
      </w:r>
      <w:r w:rsidRPr="0040636A">
        <w:tab/>
        <w:t xml:space="preserve">A complainant (if any) may apply to the </w:t>
      </w:r>
      <w:proofErr w:type="spellStart"/>
      <w:r w:rsidRPr="0040636A">
        <w:t>ACC</w:t>
      </w:r>
      <w:proofErr w:type="spellEnd"/>
      <w:r w:rsidRPr="0040636A">
        <w:t xml:space="preserve"> for examination of a decision by the Secretary:</w:t>
      </w:r>
    </w:p>
    <w:p w:rsidR="00561CC3" w:rsidRPr="0040636A" w:rsidRDefault="00561CC3" w:rsidP="00561CC3">
      <w:pPr>
        <w:pStyle w:val="paragraph"/>
      </w:pPr>
      <w:r w:rsidRPr="0040636A">
        <w:tab/>
        <w:t>(a)</w:t>
      </w:r>
      <w:r w:rsidRPr="0040636A">
        <w:tab/>
        <w:t>under paragraph</w:t>
      </w:r>
      <w:r w:rsidR="0040636A" w:rsidRPr="0040636A">
        <w:t> </w:t>
      </w:r>
      <w:r w:rsidR="00645FBA" w:rsidRPr="0040636A">
        <w:t>23</w:t>
      </w:r>
      <w:r w:rsidRPr="0040636A">
        <w:t>(1)(a) confirming a decision to take no further action or to end a resolution process; or</w:t>
      </w:r>
    </w:p>
    <w:p w:rsidR="00561CC3" w:rsidRPr="0040636A" w:rsidRDefault="00561CC3" w:rsidP="00561CC3">
      <w:pPr>
        <w:pStyle w:val="paragraph"/>
      </w:pPr>
      <w:r w:rsidRPr="0040636A">
        <w:tab/>
        <w:t>(b)</w:t>
      </w:r>
      <w:r w:rsidRPr="0040636A">
        <w:tab/>
        <w:t>under section</w:t>
      </w:r>
      <w:r w:rsidR="0040636A" w:rsidRPr="0040636A">
        <w:t> </w:t>
      </w:r>
      <w:r w:rsidR="00645FBA" w:rsidRPr="0040636A">
        <w:t>14</w:t>
      </w:r>
      <w:r w:rsidRPr="0040636A">
        <w:t xml:space="preserve"> to end a new resolution process</w:t>
      </w:r>
      <w:r w:rsidR="00BA2800" w:rsidRPr="0040636A">
        <w:t xml:space="preserve"> following a reconsideration by the Secretary</w:t>
      </w:r>
      <w:r w:rsidRPr="0040636A">
        <w:t>.</w:t>
      </w:r>
    </w:p>
    <w:p w:rsidR="00561CC3" w:rsidRPr="0040636A" w:rsidRDefault="00561CC3" w:rsidP="00561CC3">
      <w:pPr>
        <w:pStyle w:val="subsection"/>
      </w:pPr>
      <w:r w:rsidRPr="0040636A">
        <w:tab/>
        <w:t>(5)</w:t>
      </w:r>
      <w:r w:rsidRPr="0040636A">
        <w:tab/>
        <w:t xml:space="preserve">An approved provider may apply to the </w:t>
      </w:r>
      <w:proofErr w:type="spellStart"/>
      <w:r w:rsidRPr="0040636A">
        <w:t>ACC</w:t>
      </w:r>
      <w:proofErr w:type="spellEnd"/>
      <w:r w:rsidRPr="0040636A">
        <w:t xml:space="preserve"> for examination of a decision by the Secretary:</w:t>
      </w:r>
    </w:p>
    <w:p w:rsidR="00561CC3" w:rsidRPr="0040636A" w:rsidRDefault="00561CC3" w:rsidP="00561CC3">
      <w:pPr>
        <w:pStyle w:val="paragraph"/>
      </w:pPr>
      <w:r w:rsidRPr="0040636A">
        <w:tab/>
        <w:t>(a)</w:t>
      </w:r>
      <w:r w:rsidRPr="0040636A">
        <w:tab/>
        <w:t>under paragraph</w:t>
      </w:r>
      <w:r w:rsidR="0040636A" w:rsidRPr="0040636A">
        <w:t> </w:t>
      </w:r>
      <w:r w:rsidR="00645FBA" w:rsidRPr="0040636A">
        <w:t>23</w:t>
      </w:r>
      <w:r w:rsidRPr="0040636A">
        <w:t>(1)(a) confirming a decision to end a resolution process; or</w:t>
      </w:r>
    </w:p>
    <w:p w:rsidR="00561CC3" w:rsidRPr="0040636A" w:rsidRDefault="00561CC3" w:rsidP="00561CC3">
      <w:pPr>
        <w:pStyle w:val="paragraph"/>
      </w:pPr>
      <w:r w:rsidRPr="0040636A">
        <w:tab/>
        <w:t>(b)</w:t>
      </w:r>
      <w:r w:rsidRPr="0040636A">
        <w:tab/>
        <w:t>under section</w:t>
      </w:r>
      <w:r w:rsidR="0040636A" w:rsidRPr="0040636A">
        <w:t> </w:t>
      </w:r>
      <w:r w:rsidR="00645FBA" w:rsidRPr="0040636A">
        <w:t>14</w:t>
      </w:r>
      <w:r w:rsidRPr="0040636A">
        <w:t xml:space="preserve"> to end a new resolution process </w:t>
      </w:r>
      <w:r w:rsidR="00BA2800" w:rsidRPr="0040636A">
        <w:t>following a reconsideration by the Secretary</w:t>
      </w:r>
      <w:r w:rsidRPr="0040636A">
        <w:t>.</w:t>
      </w:r>
    </w:p>
    <w:p w:rsidR="00561CC3" w:rsidRPr="0040636A" w:rsidRDefault="00561CC3" w:rsidP="00561CC3">
      <w:pPr>
        <w:pStyle w:val="subsection"/>
      </w:pPr>
      <w:r w:rsidRPr="0040636A">
        <w:tab/>
        <w:t>(6)</w:t>
      </w:r>
      <w:r w:rsidRPr="0040636A">
        <w:tab/>
        <w:t xml:space="preserve">An approved provider may apply to the </w:t>
      </w:r>
      <w:proofErr w:type="spellStart"/>
      <w:r w:rsidRPr="0040636A">
        <w:t>ACC</w:t>
      </w:r>
      <w:proofErr w:type="spellEnd"/>
      <w:r w:rsidRPr="0040636A">
        <w:t xml:space="preserve"> for examination of a decision by the Secretary </w:t>
      </w:r>
      <w:r w:rsidR="00B94A68" w:rsidRPr="0040636A">
        <w:t>under section</w:t>
      </w:r>
      <w:r w:rsidR="0040636A" w:rsidRPr="0040636A">
        <w:t> </w:t>
      </w:r>
      <w:r w:rsidR="00645FBA" w:rsidRPr="0040636A">
        <w:t>14</w:t>
      </w:r>
      <w:r w:rsidR="00B94A68" w:rsidRPr="0040636A">
        <w:t xml:space="preserve"> to end a new resolution process</w:t>
      </w:r>
      <w:r w:rsidRPr="0040636A">
        <w:t xml:space="preserve"> if:</w:t>
      </w:r>
    </w:p>
    <w:p w:rsidR="00561CC3" w:rsidRPr="0040636A" w:rsidRDefault="00561CC3" w:rsidP="00561CC3">
      <w:pPr>
        <w:pStyle w:val="paragraph"/>
      </w:pPr>
      <w:r w:rsidRPr="0040636A">
        <w:tab/>
        <w:t>(a)</w:t>
      </w:r>
      <w:r w:rsidRPr="0040636A">
        <w:tab/>
        <w:t xml:space="preserve">the resolution process was undertaken </w:t>
      </w:r>
      <w:r w:rsidR="00BA2800" w:rsidRPr="0040636A">
        <w:t xml:space="preserve">as a result of </w:t>
      </w:r>
      <w:r w:rsidRPr="0040636A">
        <w:t xml:space="preserve">a direction by the </w:t>
      </w:r>
      <w:proofErr w:type="spellStart"/>
      <w:r w:rsidRPr="0040636A">
        <w:t>ACC</w:t>
      </w:r>
      <w:proofErr w:type="spellEnd"/>
      <w:r w:rsidRPr="0040636A">
        <w:t xml:space="preserve"> under paragraph</w:t>
      </w:r>
      <w:r w:rsidR="0040636A" w:rsidRPr="0040636A">
        <w:t> </w:t>
      </w:r>
      <w:r w:rsidR="00645FBA" w:rsidRPr="0040636A">
        <w:t>26</w:t>
      </w:r>
      <w:r w:rsidRPr="0040636A">
        <w:t>(2)(c); and</w:t>
      </w:r>
    </w:p>
    <w:p w:rsidR="00561CC3" w:rsidRPr="0040636A" w:rsidRDefault="00561CC3" w:rsidP="00561CC3">
      <w:pPr>
        <w:pStyle w:val="paragraph"/>
      </w:pPr>
      <w:r w:rsidRPr="0040636A">
        <w:tab/>
        <w:t>(b)</w:t>
      </w:r>
      <w:r w:rsidRPr="0040636A">
        <w:tab/>
        <w:t>the Secretary gave directions under section</w:t>
      </w:r>
      <w:r w:rsidR="0040636A" w:rsidRPr="0040636A">
        <w:t> </w:t>
      </w:r>
      <w:r w:rsidR="00645FBA" w:rsidRPr="0040636A">
        <w:t>15</w:t>
      </w:r>
      <w:r w:rsidRPr="0040636A">
        <w:t xml:space="preserve"> to the approved provider as part of the new resolution process that were not given as part of the original resolution process.</w:t>
      </w:r>
    </w:p>
    <w:p w:rsidR="00561CC3" w:rsidRPr="0040636A" w:rsidRDefault="00561CC3" w:rsidP="00561CC3">
      <w:pPr>
        <w:pStyle w:val="subsection"/>
      </w:pPr>
      <w:r w:rsidRPr="0040636A">
        <w:tab/>
        <w:t>(7)</w:t>
      </w:r>
      <w:r w:rsidRPr="0040636A">
        <w:tab/>
        <w:t xml:space="preserve">However, an approved provider must not apply under </w:t>
      </w:r>
      <w:r w:rsidR="0040636A" w:rsidRPr="0040636A">
        <w:t>subsection (</w:t>
      </w:r>
      <w:r w:rsidRPr="0040636A">
        <w:t xml:space="preserve">6) for examination of a decision to end a new resolution process in relation to an issue if the approved provider has previously applied under </w:t>
      </w:r>
      <w:r w:rsidR="0040636A" w:rsidRPr="0040636A">
        <w:t>subsection (</w:t>
      </w:r>
      <w:r w:rsidRPr="0040636A">
        <w:t>6) for examination of a new resolution process relating to the same issue.</w:t>
      </w:r>
    </w:p>
    <w:p w:rsidR="00561CC3" w:rsidRPr="0040636A" w:rsidRDefault="00561CC3" w:rsidP="00561CC3">
      <w:pPr>
        <w:pStyle w:val="subsection"/>
      </w:pPr>
      <w:r w:rsidRPr="0040636A">
        <w:tab/>
        <w:t>(8)</w:t>
      </w:r>
      <w:r w:rsidRPr="0040636A">
        <w:tab/>
        <w:t xml:space="preserve">An application </w:t>
      </w:r>
      <w:r w:rsidR="00B94A68" w:rsidRPr="0040636A">
        <w:t xml:space="preserve">under </w:t>
      </w:r>
      <w:r w:rsidR="0040636A" w:rsidRPr="0040636A">
        <w:t>subsection (</w:t>
      </w:r>
      <w:r w:rsidRPr="0040636A">
        <w:t xml:space="preserve">1), (2), (4), (5) or (6) </w:t>
      </w:r>
      <w:r w:rsidR="00384412" w:rsidRPr="0040636A">
        <w:t xml:space="preserve">for examination of </w:t>
      </w:r>
      <w:r w:rsidR="00B94A68" w:rsidRPr="0040636A">
        <w:t xml:space="preserve">a decision </w:t>
      </w:r>
      <w:r w:rsidRPr="0040636A">
        <w:t>must:</w:t>
      </w:r>
    </w:p>
    <w:p w:rsidR="00561CC3" w:rsidRPr="0040636A" w:rsidRDefault="00561CC3" w:rsidP="00561CC3">
      <w:pPr>
        <w:pStyle w:val="paragraph"/>
      </w:pPr>
      <w:r w:rsidRPr="0040636A">
        <w:tab/>
        <w:t>(a)</w:t>
      </w:r>
      <w:r w:rsidRPr="0040636A">
        <w:tab/>
        <w:t>state the reasons (other than dissatisfaction with the decision) why examination is sought; and</w:t>
      </w:r>
    </w:p>
    <w:p w:rsidR="00561CC3" w:rsidRPr="0040636A" w:rsidRDefault="00561CC3" w:rsidP="00561CC3">
      <w:pPr>
        <w:pStyle w:val="paragraph"/>
      </w:pPr>
      <w:r w:rsidRPr="0040636A">
        <w:tab/>
        <w:t>(b)</w:t>
      </w:r>
      <w:r w:rsidRPr="0040636A">
        <w:tab/>
        <w:t xml:space="preserve">be made within 28 days </w:t>
      </w:r>
      <w:r w:rsidR="00BA2800" w:rsidRPr="0040636A">
        <w:t>of</w:t>
      </w:r>
      <w:r w:rsidR="00B94A68" w:rsidRPr="0040636A">
        <w:t xml:space="preserve"> </w:t>
      </w:r>
      <w:r w:rsidRPr="0040636A">
        <w:t xml:space="preserve">the applicant </w:t>
      </w:r>
      <w:r w:rsidR="00BA2800" w:rsidRPr="0040636A">
        <w:t xml:space="preserve">being </w:t>
      </w:r>
      <w:r w:rsidRPr="0040636A">
        <w:t>notified</w:t>
      </w:r>
      <w:r w:rsidR="00FB5C4B" w:rsidRPr="0040636A">
        <w:t>,</w:t>
      </w:r>
      <w:r w:rsidRPr="0040636A">
        <w:t xml:space="preserve"> in writing</w:t>
      </w:r>
      <w:r w:rsidR="00FB5C4B" w:rsidRPr="0040636A">
        <w:t>,</w:t>
      </w:r>
      <w:r w:rsidRPr="0040636A">
        <w:t xml:space="preserve"> of the </w:t>
      </w:r>
      <w:r w:rsidR="00BA2800" w:rsidRPr="0040636A">
        <w:t xml:space="preserve">Secretary’s </w:t>
      </w:r>
      <w:r w:rsidRPr="0040636A">
        <w:t>decision.</w:t>
      </w:r>
    </w:p>
    <w:p w:rsidR="00561CC3" w:rsidRPr="0040636A" w:rsidRDefault="00561CC3" w:rsidP="00561CC3">
      <w:pPr>
        <w:pStyle w:val="subsection"/>
      </w:pPr>
      <w:r w:rsidRPr="0040636A">
        <w:lastRenderedPageBreak/>
        <w:tab/>
        <w:t>(9)</w:t>
      </w:r>
      <w:r w:rsidRPr="0040636A">
        <w:tab/>
      </w:r>
      <w:r w:rsidR="00B94A68" w:rsidRPr="0040636A">
        <w:t xml:space="preserve">An application under </w:t>
      </w:r>
      <w:r w:rsidR="0040636A" w:rsidRPr="0040636A">
        <w:t>subsection (</w:t>
      </w:r>
      <w:r w:rsidR="00B94A68" w:rsidRPr="0040636A">
        <w:t xml:space="preserve">1), (2), (4), (5) or (6) </w:t>
      </w:r>
      <w:r w:rsidRPr="0040636A">
        <w:t>may be made orally or in writing.</w:t>
      </w:r>
    </w:p>
    <w:p w:rsidR="00561CC3" w:rsidRPr="0040636A" w:rsidRDefault="00645FBA" w:rsidP="00561CC3">
      <w:pPr>
        <w:pStyle w:val="ActHead5"/>
      </w:pPr>
      <w:bookmarkStart w:id="37" w:name="_Toc390166829"/>
      <w:r w:rsidRPr="0040636A">
        <w:rPr>
          <w:rStyle w:val="CharSectno"/>
        </w:rPr>
        <w:t>25</w:t>
      </w:r>
      <w:r w:rsidR="00561CC3" w:rsidRPr="0040636A">
        <w:t xml:space="preserve">  </w:t>
      </w:r>
      <w:proofErr w:type="spellStart"/>
      <w:r w:rsidR="00561CC3" w:rsidRPr="0040636A">
        <w:t>ACC</w:t>
      </w:r>
      <w:proofErr w:type="spellEnd"/>
      <w:r w:rsidR="00561CC3" w:rsidRPr="0040636A">
        <w:t xml:space="preserve"> must decide whether to examine</w:t>
      </w:r>
      <w:bookmarkEnd w:id="37"/>
    </w:p>
    <w:p w:rsidR="00561CC3" w:rsidRPr="0040636A" w:rsidRDefault="00561CC3" w:rsidP="00561CC3">
      <w:pPr>
        <w:pStyle w:val="subsection"/>
      </w:pPr>
      <w:r w:rsidRPr="0040636A">
        <w:tab/>
        <w:t>(1)</w:t>
      </w:r>
      <w:r w:rsidRPr="0040636A">
        <w:tab/>
        <w:t xml:space="preserve">Within 14 days </w:t>
      </w:r>
      <w:r w:rsidR="004154C1" w:rsidRPr="0040636A">
        <w:t xml:space="preserve">of </w:t>
      </w:r>
      <w:r w:rsidR="00FB5C4B" w:rsidRPr="0040636A">
        <w:t xml:space="preserve">receiving </w:t>
      </w:r>
      <w:r w:rsidRPr="0040636A">
        <w:t>an application under subsection</w:t>
      </w:r>
      <w:r w:rsidR="0040636A" w:rsidRPr="0040636A">
        <w:t> </w:t>
      </w:r>
      <w:r w:rsidR="00645FBA" w:rsidRPr="0040636A">
        <w:t>24</w:t>
      </w:r>
      <w:r w:rsidRPr="0040636A">
        <w:t>(1), (2), (4), (5) or (6)</w:t>
      </w:r>
      <w:r w:rsidR="00FB5C4B" w:rsidRPr="0040636A">
        <w:t xml:space="preserve"> to examine a decision</w:t>
      </w:r>
      <w:r w:rsidR="003516DE" w:rsidRPr="0040636A">
        <w:t xml:space="preserve"> by the Secretary</w:t>
      </w:r>
      <w:r w:rsidRPr="0040636A">
        <w:t xml:space="preserve">, the </w:t>
      </w:r>
      <w:proofErr w:type="spellStart"/>
      <w:r w:rsidRPr="0040636A">
        <w:t>ACC</w:t>
      </w:r>
      <w:proofErr w:type="spellEnd"/>
      <w:r w:rsidRPr="0040636A">
        <w:t xml:space="preserve"> must:</w:t>
      </w:r>
    </w:p>
    <w:p w:rsidR="00561CC3" w:rsidRPr="0040636A" w:rsidRDefault="00561CC3" w:rsidP="00561CC3">
      <w:pPr>
        <w:pStyle w:val="paragraph"/>
      </w:pPr>
      <w:r w:rsidRPr="0040636A">
        <w:tab/>
        <w:t>(a)</w:t>
      </w:r>
      <w:r w:rsidRPr="0040636A">
        <w:tab/>
        <w:t xml:space="preserve">decide to take no further action on the basis that </w:t>
      </w:r>
      <w:r w:rsidR="0040636A" w:rsidRPr="0040636A">
        <w:t>subsection (</w:t>
      </w:r>
      <w:r w:rsidRPr="0040636A">
        <w:t>2) applies; or</w:t>
      </w:r>
    </w:p>
    <w:p w:rsidR="00561CC3" w:rsidRPr="0040636A" w:rsidRDefault="00561CC3" w:rsidP="00561CC3">
      <w:pPr>
        <w:pStyle w:val="paragraph"/>
      </w:pPr>
      <w:r w:rsidRPr="0040636A">
        <w:tab/>
        <w:t>(b)</w:t>
      </w:r>
      <w:r w:rsidRPr="0040636A">
        <w:tab/>
        <w:t xml:space="preserve">decide to examine the </w:t>
      </w:r>
      <w:r w:rsidR="00BA2800" w:rsidRPr="0040636A">
        <w:t xml:space="preserve">Secretary’s </w:t>
      </w:r>
      <w:r w:rsidRPr="0040636A">
        <w:t>decision.</w:t>
      </w:r>
    </w:p>
    <w:p w:rsidR="00561CC3" w:rsidRPr="0040636A" w:rsidRDefault="00561CC3" w:rsidP="00561CC3">
      <w:pPr>
        <w:pStyle w:val="subsection"/>
      </w:pPr>
      <w:r w:rsidRPr="0040636A">
        <w:tab/>
        <w:t>(2)</w:t>
      </w:r>
      <w:r w:rsidRPr="0040636A">
        <w:tab/>
        <w:t xml:space="preserve">The </w:t>
      </w:r>
      <w:proofErr w:type="spellStart"/>
      <w:r w:rsidRPr="0040636A">
        <w:t>ACC</w:t>
      </w:r>
      <w:proofErr w:type="spellEnd"/>
      <w:r w:rsidRPr="0040636A">
        <w:t xml:space="preserve"> may decide to take no further action if:</w:t>
      </w:r>
    </w:p>
    <w:p w:rsidR="00561CC3" w:rsidRPr="0040636A" w:rsidRDefault="00561CC3" w:rsidP="00561CC3">
      <w:pPr>
        <w:pStyle w:val="paragraph"/>
      </w:pPr>
      <w:r w:rsidRPr="0040636A">
        <w:tab/>
        <w:t>(a)</w:t>
      </w:r>
      <w:r w:rsidRPr="0040636A">
        <w:tab/>
        <w:t>the application for examination was not made in good faith; or</w:t>
      </w:r>
    </w:p>
    <w:p w:rsidR="00561CC3" w:rsidRPr="0040636A" w:rsidRDefault="00561CC3" w:rsidP="00561CC3">
      <w:pPr>
        <w:pStyle w:val="paragraph"/>
      </w:pPr>
      <w:r w:rsidRPr="0040636A">
        <w:tab/>
        <w:t>(b)</w:t>
      </w:r>
      <w:r w:rsidRPr="0040636A">
        <w:tab/>
        <w:t>the application relates to an issue that is, or has been, the subject of a legal proceeding; or</w:t>
      </w:r>
    </w:p>
    <w:p w:rsidR="00561CC3" w:rsidRPr="0040636A" w:rsidRDefault="00561CC3" w:rsidP="00561CC3">
      <w:pPr>
        <w:pStyle w:val="paragraph"/>
      </w:pPr>
      <w:r w:rsidRPr="0040636A">
        <w:tab/>
        <w:t>(c)</w:t>
      </w:r>
      <w:r w:rsidRPr="0040636A">
        <w:tab/>
        <w:t>the application relates to an issue that is subject to a coronial inquiry; or</w:t>
      </w:r>
    </w:p>
    <w:p w:rsidR="00561CC3" w:rsidRPr="0040636A" w:rsidRDefault="00561CC3" w:rsidP="00561CC3">
      <w:pPr>
        <w:pStyle w:val="paragraph"/>
      </w:pPr>
      <w:r w:rsidRPr="0040636A">
        <w:tab/>
        <w:t>(d)</w:t>
      </w:r>
      <w:r w:rsidRPr="0040636A">
        <w:tab/>
        <w:t xml:space="preserve">a care recipient named in the application does not wish the matter to be considered by the </w:t>
      </w:r>
      <w:proofErr w:type="spellStart"/>
      <w:r w:rsidRPr="0040636A">
        <w:t>ACC</w:t>
      </w:r>
      <w:proofErr w:type="spellEnd"/>
      <w:r w:rsidRPr="0040636A">
        <w:t>; or</w:t>
      </w:r>
    </w:p>
    <w:p w:rsidR="00561CC3" w:rsidRPr="0040636A" w:rsidRDefault="00561CC3" w:rsidP="00561CC3">
      <w:pPr>
        <w:pStyle w:val="paragraph"/>
      </w:pPr>
      <w:r w:rsidRPr="0040636A">
        <w:tab/>
        <w:t>(e)</w:t>
      </w:r>
      <w:r w:rsidRPr="0040636A">
        <w:tab/>
        <w:t xml:space="preserve">having regard to all the circumstances, examination of the </w:t>
      </w:r>
      <w:r w:rsidR="00BA2800" w:rsidRPr="0040636A">
        <w:t xml:space="preserve">Secretary’s </w:t>
      </w:r>
      <w:r w:rsidRPr="0040636A">
        <w:t>decision is not warranted.</w:t>
      </w:r>
    </w:p>
    <w:p w:rsidR="00561CC3" w:rsidRPr="0040636A" w:rsidRDefault="00561CC3" w:rsidP="00561CC3">
      <w:pPr>
        <w:pStyle w:val="subsection"/>
      </w:pPr>
      <w:r w:rsidRPr="0040636A">
        <w:tab/>
        <w:t>(3)</w:t>
      </w:r>
      <w:r w:rsidRPr="0040636A">
        <w:tab/>
        <w:t xml:space="preserve">If the </w:t>
      </w:r>
      <w:proofErr w:type="spellStart"/>
      <w:r w:rsidRPr="0040636A">
        <w:t>ACC</w:t>
      </w:r>
      <w:proofErr w:type="spellEnd"/>
      <w:r w:rsidRPr="0040636A">
        <w:t xml:space="preserve"> decides under </w:t>
      </w:r>
      <w:r w:rsidR="0040636A" w:rsidRPr="0040636A">
        <w:t>paragraph (</w:t>
      </w:r>
      <w:r w:rsidRPr="0040636A">
        <w:t xml:space="preserve">1)(a) to take no further action, the </w:t>
      </w:r>
      <w:proofErr w:type="spellStart"/>
      <w:r w:rsidRPr="0040636A">
        <w:t>ACC</w:t>
      </w:r>
      <w:proofErr w:type="spellEnd"/>
      <w:r w:rsidRPr="0040636A">
        <w:t xml:space="preserve"> must notify the following persons</w:t>
      </w:r>
      <w:r w:rsidR="00FB5C4B" w:rsidRPr="0040636A">
        <w:t>,</w:t>
      </w:r>
      <w:r w:rsidRPr="0040636A">
        <w:t xml:space="preserve"> in writing</w:t>
      </w:r>
      <w:r w:rsidR="00FB5C4B" w:rsidRPr="0040636A">
        <w:t>,</w:t>
      </w:r>
      <w:r w:rsidRPr="0040636A">
        <w:t xml:space="preserve"> of the </w:t>
      </w:r>
      <w:proofErr w:type="spellStart"/>
      <w:r w:rsidRPr="0040636A">
        <w:t>ACC’s</w:t>
      </w:r>
      <w:proofErr w:type="spellEnd"/>
      <w:r w:rsidRPr="0040636A">
        <w:t xml:space="preserve"> decision:</w:t>
      </w:r>
    </w:p>
    <w:p w:rsidR="00561CC3" w:rsidRPr="0040636A" w:rsidRDefault="00561CC3" w:rsidP="00561CC3">
      <w:pPr>
        <w:pStyle w:val="paragraph"/>
      </w:pPr>
      <w:r w:rsidRPr="0040636A">
        <w:tab/>
        <w:t>(a)</w:t>
      </w:r>
      <w:r w:rsidRPr="0040636A">
        <w:tab/>
        <w:t>if the application under section</w:t>
      </w:r>
      <w:r w:rsidR="0040636A" w:rsidRPr="0040636A">
        <w:t> </w:t>
      </w:r>
      <w:r w:rsidR="00645FBA" w:rsidRPr="0040636A">
        <w:t>24</w:t>
      </w:r>
      <w:r w:rsidRPr="0040636A">
        <w:t xml:space="preserve"> was made by the complainant—the complainant;</w:t>
      </w:r>
    </w:p>
    <w:p w:rsidR="00561CC3" w:rsidRPr="0040636A" w:rsidRDefault="00561CC3" w:rsidP="00561CC3">
      <w:pPr>
        <w:pStyle w:val="paragraph"/>
      </w:pPr>
      <w:r w:rsidRPr="0040636A">
        <w:tab/>
        <w:t>(b)</w:t>
      </w:r>
      <w:r w:rsidRPr="0040636A">
        <w:tab/>
        <w:t>if the application under section</w:t>
      </w:r>
      <w:r w:rsidR="0040636A" w:rsidRPr="0040636A">
        <w:t> </w:t>
      </w:r>
      <w:r w:rsidR="00645FBA" w:rsidRPr="0040636A">
        <w:t>24</w:t>
      </w:r>
      <w:r w:rsidRPr="0040636A">
        <w:t xml:space="preserve"> was made by the approved provider—the approved provider;</w:t>
      </w:r>
    </w:p>
    <w:p w:rsidR="00561CC3" w:rsidRPr="0040636A" w:rsidRDefault="00561CC3" w:rsidP="00561CC3">
      <w:pPr>
        <w:pStyle w:val="paragraph"/>
      </w:pPr>
      <w:r w:rsidRPr="0040636A">
        <w:tab/>
        <w:t>(c)</w:t>
      </w:r>
      <w:r w:rsidRPr="0040636A">
        <w:tab/>
        <w:t>the Secretary.</w:t>
      </w:r>
    </w:p>
    <w:p w:rsidR="00561CC3" w:rsidRPr="0040636A" w:rsidRDefault="00561CC3" w:rsidP="00561CC3">
      <w:pPr>
        <w:pStyle w:val="subsection"/>
      </w:pPr>
      <w:r w:rsidRPr="0040636A">
        <w:tab/>
        <w:t>(4)</w:t>
      </w:r>
      <w:r w:rsidRPr="0040636A">
        <w:tab/>
        <w:t xml:space="preserve">If the </w:t>
      </w:r>
      <w:proofErr w:type="spellStart"/>
      <w:r w:rsidRPr="0040636A">
        <w:t>ACC</w:t>
      </w:r>
      <w:proofErr w:type="spellEnd"/>
      <w:r w:rsidRPr="0040636A">
        <w:t xml:space="preserve"> decides under </w:t>
      </w:r>
      <w:r w:rsidR="0040636A" w:rsidRPr="0040636A">
        <w:t>paragraph (</w:t>
      </w:r>
      <w:r w:rsidRPr="0040636A">
        <w:t xml:space="preserve">1)(b) to examine the </w:t>
      </w:r>
      <w:r w:rsidR="003516DE" w:rsidRPr="0040636A">
        <w:t xml:space="preserve">Secretary’s </w:t>
      </w:r>
      <w:r w:rsidRPr="0040636A">
        <w:t xml:space="preserve">decision, the </w:t>
      </w:r>
      <w:proofErr w:type="spellStart"/>
      <w:r w:rsidRPr="0040636A">
        <w:t>ACC</w:t>
      </w:r>
      <w:proofErr w:type="spellEnd"/>
      <w:r w:rsidRPr="0040636A">
        <w:t xml:space="preserve"> must notify the following persons</w:t>
      </w:r>
      <w:r w:rsidR="00FB5C4B" w:rsidRPr="0040636A">
        <w:t>,</w:t>
      </w:r>
      <w:r w:rsidRPr="0040636A">
        <w:t xml:space="preserve"> in writing</w:t>
      </w:r>
      <w:r w:rsidR="00FB5C4B" w:rsidRPr="0040636A">
        <w:t>,</w:t>
      </w:r>
      <w:r w:rsidRPr="0040636A">
        <w:t xml:space="preserve"> of the </w:t>
      </w:r>
      <w:proofErr w:type="spellStart"/>
      <w:r w:rsidRPr="0040636A">
        <w:t>ACC’s</w:t>
      </w:r>
      <w:proofErr w:type="spellEnd"/>
      <w:r w:rsidRPr="0040636A">
        <w:t xml:space="preserve"> decision:</w:t>
      </w:r>
    </w:p>
    <w:p w:rsidR="00561CC3" w:rsidRPr="0040636A" w:rsidRDefault="00561CC3" w:rsidP="00561CC3">
      <w:pPr>
        <w:pStyle w:val="paragraph"/>
      </w:pPr>
      <w:r w:rsidRPr="0040636A">
        <w:tab/>
        <w:t>(a)</w:t>
      </w:r>
      <w:r w:rsidRPr="0040636A">
        <w:tab/>
        <w:t>the complainant;</w:t>
      </w:r>
    </w:p>
    <w:p w:rsidR="00561CC3" w:rsidRPr="0040636A" w:rsidRDefault="00561CC3" w:rsidP="00561CC3">
      <w:pPr>
        <w:pStyle w:val="paragraph"/>
      </w:pPr>
      <w:r w:rsidRPr="0040636A">
        <w:tab/>
        <w:t>(b)</w:t>
      </w:r>
      <w:r w:rsidRPr="0040636A">
        <w:tab/>
        <w:t>the approved provider;</w:t>
      </w:r>
    </w:p>
    <w:p w:rsidR="00561CC3" w:rsidRPr="0040636A" w:rsidRDefault="00561CC3" w:rsidP="00561CC3">
      <w:pPr>
        <w:pStyle w:val="paragraph"/>
      </w:pPr>
      <w:r w:rsidRPr="0040636A">
        <w:tab/>
        <w:t>(c)</w:t>
      </w:r>
      <w:r w:rsidRPr="0040636A">
        <w:tab/>
        <w:t>the Secretary.</w:t>
      </w:r>
    </w:p>
    <w:p w:rsidR="00561CC3" w:rsidRPr="0040636A" w:rsidRDefault="00561CC3" w:rsidP="00561CC3">
      <w:pPr>
        <w:pStyle w:val="subsection"/>
      </w:pPr>
      <w:r w:rsidRPr="0040636A">
        <w:tab/>
        <w:t>(5)</w:t>
      </w:r>
      <w:r w:rsidRPr="0040636A">
        <w:tab/>
        <w:t xml:space="preserve">The </w:t>
      </w:r>
      <w:proofErr w:type="spellStart"/>
      <w:r w:rsidRPr="0040636A">
        <w:t>ACC</w:t>
      </w:r>
      <w:proofErr w:type="spellEnd"/>
      <w:r w:rsidRPr="0040636A">
        <w:t xml:space="preserve"> may also notify any other person the </w:t>
      </w:r>
      <w:proofErr w:type="spellStart"/>
      <w:r w:rsidRPr="0040636A">
        <w:t>ACC</w:t>
      </w:r>
      <w:proofErr w:type="spellEnd"/>
      <w:r w:rsidRPr="0040636A">
        <w:t xml:space="preserve"> considers appropriate.</w:t>
      </w:r>
    </w:p>
    <w:p w:rsidR="00561CC3" w:rsidRPr="0040636A" w:rsidRDefault="00645FBA" w:rsidP="00561CC3">
      <w:pPr>
        <w:pStyle w:val="ActHead5"/>
      </w:pPr>
      <w:bookmarkStart w:id="38" w:name="_Toc390166830"/>
      <w:r w:rsidRPr="0040636A">
        <w:rPr>
          <w:rStyle w:val="CharSectno"/>
        </w:rPr>
        <w:t>26</w:t>
      </w:r>
      <w:r w:rsidR="00561CC3" w:rsidRPr="0040636A">
        <w:t xml:space="preserve">  Examination by </w:t>
      </w:r>
      <w:proofErr w:type="spellStart"/>
      <w:r w:rsidR="00561CC3" w:rsidRPr="0040636A">
        <w:t>ACC</w:t>
      </w:r>
      <w:bookmarkEnd w:id="38"/>
      <w:proofErr w:type="spellEnd"/>
    </w:p>
    <w:p w:rsidR="00561CC3" w:rsidRPr="0040636A" w:rsidRDefault="00561CC3" w:rsidP="00561CC3">
      <w:pPr>
        <w:pStyle w:val="subsection"/>
      </w:pPr>
      <w:r w:rsidRPr="0040636A">
        <w:tab/>
        <w:t>(1)</w:t>
      </w:r>
      <w:r w:rsidRPr="0040636A">
        <w:tab/>
        <w:t xml:space="preserve">If the </w:t>
      </w:r>
      <w:proofErr w:type="spellStart"/>
      <w:r w:rsidRPr="0040636A">
        <w:t>ACC</w:t>
      </w:r>
      <w:proofErr w:type="spellEnd"/>
      <w:r w:rsidRPr="0040636A">
        <w:t xml:space="preserve"> decides</w:t>
      </w:r>
      <w:r w:rsidR="00384412" w:rsidRPr="0040636A">
        <w:t>,</w:t>
      </w:r>
      <w:r w:rsidRPr="0040636A">
        <w:t xml:space="preserve"> under paragraph</w:t>
      </w:r>
      <w:r w:rsidR="0040636A" w:rsidRPr="0040636A">
        <w:t> </w:t>
      </w:r>
      <w:r w:rsidR="00645FBA" w:rsidRPr="0040636A">
        <w:t>25</w:t>
      </w:r>
      <w:r w:rsidRPr="0040636A">
        <w:t>(1)(b)</w:t>
      </w:r>
      <w:r w:rsidR="00384412" w:rsidRPr="0040636A">
        <w:t>,</w:t>
      </w:r>
      <w:r w:rsidRPr="0040636A">
        <w:t xml:space="preserve"> to examine a decision of the Secretary, the </w:t>
      </w:r>
      <w:proofErr w:type="spellStart"/>
      <w:r w:rsidRPr="0040636A">
        <w:t>ACC</w:t>
      </w:r>
      <w:proofErr w:type="spellEnd"/>
      <w:r w:rsidRPr="0040636A">
        <w:t xml:space="preserve"> may examine the decision in whatever manner the </w:t>
      </w:r>
      <w:proofErr w:type="spellStart"/>
      <w:r w:rsidRPr="0040636A">
        <w:t>ACC</w:t>
      </w:r>
      <w:proofErr w:type="spellEnd"/>
      <w:r w:rsidRPr="0040636A">
        <w:t xml:space="preserve"> considers appropriate.</w:t>
      </w:r>
    </w:p>
    <w:p w:rsidR="00561CC3" w:rsidRPr="0040636A" w:rsidRDefault="00561CC3" w:rsidP="00561CC3">
      <w:pPr>
        <w:pStyle w:val="subsection"/>
      </w:pPr>
      <w:r w:rsidRPr="0040636A">
        <w:tab/>
        <w:t>(2)</w:t>
      </w:r>
      <w:r w:rsidRPr="0040636A">
        <w:tab/>
        <w:t xml:space="preserve">Within 60 days </w:t>
      </w:r>
      <w:r w:rsidR="004154C1" w:rsidRPr="0040636A">
        <w:t xml:space="preserve">of </w:t>
      </w:r>
      <w:r w:rsidRPr="0040636A">
        <w:t xml:space="preserve">the </w:t>
      </w:r>
      <w:proofErr w:type="spellStart"/>
      <w:r w:rsidRPr="0040636A">
        <w:t>ACC</w:t>
      </w:r>
      <w:proofErr w:type="spellEnd"/>
      <w:r w:rsidRPr="0040636A">
        <w:t xml:space="preserve"> </w:t>
      </w:r>
      <w:r w:rsidR="004154C1" w:rsidRPr="0040636A">
        <w:t>deciding</w:t>
      </w:r>
      <w:r w:rsidR="00E159BD" w:rsidRPr="0040636A">
        <w:t xml:space="preserve"> </w:t>
      </w:r>
      <w:r w:rsidRPr="0040636A">
        <w:t>under paragraph</w:t>
      </w:r>
      <w:r w:rsidR="0040636A" w:rsidRPr="0040636A">
        <w:t> </w:t>
      </w:r>
      <w:r w:rsidR="00645FBA" w:rsidRPr="0040636A">
        <w:t>25</w:t>
      </w:r>
      <w:r w:rsidRPr="0040636A">
        <w:t xml:space="preserve">(1)(b) to examine the Secretary’s decision, the </w:t>
      </w:r>
      <w:proofErr w:type="spellStart"/>
      <w:r w:rsidRPr="0040636A">
        <w:t>ACC</w:t>
      </w:r>
      <w:proofErr w:type="spellEnd"/>
      <w:r w:rsidRPr="0040636A">
        <w:t xml:space="preserve"> must:</w:t>
      </w:r>
    </w:p>
    <w:p w:rsidR="00561CC3" w:rsidRPr="0040636A" w:rsidRDefault="00561CC3" w:rsidP="00561CC3">
      <w:pPr>
        <w:pStyle w:val="paragraph"/>
      </w:pPr>
      <w:r w:rsidRPr="0040636A">
        <w:tab/>
        <w:t>(a)</w:t>
      </w:r>
      <w:r w:rsidRPr="0040636A">
        <w:tab/>
        <w:t>decide to take no further action on the basis that subsection</w:t>
      </w:r>
      <w:r w:rsidR="0040636A" w:rsidRPr="0040636A">
        <w:t> </w:t>
      </w:r>
      <w:r w:rsidR="00645FBA" w:rsidRPr="0040636A">
        <w:t>25</w:t>
      </w:r>
      <w:r w:rsidRPr="0040636A">
        <w:t>(2) applies; or</w:t>
      </w:r>
    </w:p>
    <w:p w:rsidR="00561CC3" w:rsidRPr="0040636A" w:rsidRDefault="00561CC3" w:rsidP="00561CC3">
      <w:pPr>
        <w:pStyle w:val="paragraph"/>
      </w:pPr>
      <w:r w:rsidRPr="0040636A">
        <w:tab/>
        <w:t>(b)</w:t>
      </w:r>
      <w:r w:rsidRPr="0040636A">
        <w:tab/>
        <w:t>recommend that the Secretary not undertake a new resolution process; or</w:t>
      </w:r>
    </w:p>
    <w:p w:rsidR="00561CC3" w:rsidRPr="0040636A" w:rsidRDefault="00561CC3" w:rsidP="00561CC3">
      <w:pPr>
        <w:pStyle w:val="paragraph"/>
      </w:pPr>
      <w:r w:rsidRPr="0040636A">
        <w:tab/>
        <w:t>(c)</w:t>
      </w:r>
      <w:r w:rsidRPr="0040636A">
        <w:tab/>
        <w:t>direct the Secretary to undertake a new resolution process in accordance with Parts</w:t>
      </w:r>
      <w:r w:rsidR="0040636A" w:rsidRPr="0040636A">
        <w:t> </w:t>
      </w:r>
      <w:r w:rsidRPr="0040636A">
        <w:t>3 to 5.</w:t>
      </w:r>
    </w:p>
    <w:p w:rsidR="00561CC3" w:rsidRPr="0040636A" w:rsidRDefault="00561CC3" w:rsidP="00561CC3">
      <w:pPr>
        <w:pStyle w:val="subsection"/>
      </w:pPr>
      <w:r w:rsidRPr="0040636A">
        <w:lastRenderedPageBreak/>
        <w:tab/>
        <w:t>(3)</w:t>
      </w:r>
      <w:r w:rsidRPr="0040636A">
        <w:tab/>
        <w:t xml:space="preserve">If the </w:t>
      </w:r>
      <w:proofErr w:type="spellStart"/>
      <w:r w:rsidRPr="0040636A">
        <w:t>ACC</w:t>
      </w:r>
      <w:proofErr w:type="spellEnd"/>
      <w:r w:rsidRPr="0040636A">
        <w:t xml:space="preserve"> directs</w:t>
      </w:r>
      <w:r w:rsidR="00384412" w:rsidRPr="0040636A">
        <w:t>,</w:t>
      </w:r>
      <w:r w:rsidRPr="0040636A">
        <w:t xml:space="preserve"> under </w:t>
      </w:r>
      <w:r w:rsidR="0040636A" w:rsidRPr="0040636A">
        <w:t>paragraph (</w:t>
      </w:r>
      <w:r w:rsidRPr="0040636A">
        <w:t>2)(c)</w:t>
      </w:r>
      <w:r w:rsidR="00384412" w:rsidRPr="0040636A">
        <w:t>,</w:t>
      </w:r>
      <w:r w:rsidRPr="0040636A">
        <w:t xml:space="preserve"> the Secretary </w:t>
      </w:r>
      <w:r w:rsidR="00E159BD" w:rsidRPr="0040636A">
        <w:t xml:space="preserve">to </w:t>
      </w:r>
      <w:r w:rsidRPr="0040636A">
        <w:t xml:space="preserve">undertake a new resolution process, the </w:t>
      </w:r>
      <w:proofErr w:type="spellStart"/>
      <w:r w:rsidRPr="0040636A">
        <w:t>ACC</w:t>
      </w:r>
      <w:proofErr w:type="spellEnd"/>
      <w:r w:rsidRPr="0040636A">
        <w:t xml:space="preserve"> may </w:t>
      </w:r>
      <w:r w:rsidR="00BA2800" w:rsidRPr="0040636A">
        <w:t xml:space="preserve">specify </w:t>
      </w:r>
      <w:r w:rsidRPr="0040636A">
        <w:t>matters the Secretary must take into account in undertaking the new resolution process.</w:t>
      </w:r>
    </w:p>
    <w:p w:rsidR="00561CC3" w:rsidRPr="0040636A" w:rsidRDefault="00561CC3" w:rsidP="00561CC3">
      <w:pPr>
        <w:pStyle w:val="subsection"/>
      </w:pPr>
      <w:r w:rsidRPr="0040636A">
        <w:tab/>
        <w:t>(4)</w:t>
      </w:r>
      <w:r w:rsidRPr="0040636A">
        <w:tab/>
        <w:t xml:space="preserve">The </w:t>
      </w:r>
      <w:proofErr w:type="spellStart"/>
      <w:r w:rsidRPr="0040636A">
        <w:t>ACC</w:t>
      </w:r>
      <w:proofErr w:type="spellEnd"/>
      <w:r w:rsidRPr="0040636A">
        <w:t xml:space="preserve"> must notify the following persons, in writing, of the </w:t>
      </w:r>
      <w:proofErr w:type="spellStart"/>
      <w:r w:rsidRPr="0040636A">
        <w:t>ACC’s</w:t>
      </w:r>
      <w:proofErr w:type="spellEnd"/>
      <w:r w:rsidRPr="0040636A">
        <w:t xml:space="preserve"> decision under </w:t>
      </w:r>
      <w:r w:rsidR="0040636A" w:rsidRPr="0040636A">
        <w:t>subsection (</w:t>
      </w:r>
      <w:r w:rsidRPr="0040636A">
        <w:t xml:space="preserve">2), and any matters </w:t>
      </w:r>
      <w:r w:rsidR="00423F25" w:rsidRPr="0040636A">
        <w:t xml:space="preserve">identified </w:t>
      </w:r>
      <w:r w:rsidRPr="0040636A">
        <w:t xml:space="preserve">under </w:t>
      </w:r>
      <w:r w:rsidR="0040636A" w:rsidRPr="0040636A">
        <w:t>subsection (</w:t>
      </w:r>
      <w:r w:rsidRPr="0040636A">
        <w:t>3):</w:t>
      </w:r>
    </w:p>
    <w:p w:rsidR="00561CC3" w:rsidRPr="0040636A" w:rsidRDefault="00561CC3" w:rsidP="00561CC3">
      <w:pPr>
        <w:pStyle w:val="paragraph"/>
      </w:pPr>
      <w:r w:rsidRPr="0040636A">
        <w:tab/>
        <w:t>(a)</w:t>
      </w:r>
      <w:r w:rsidRPr="0040636A">
        <w:tab/>
        <w:t>the complainant (if any);</w:t>
      </w:r>
    </w:p>
    <w:p w:rsidR="00561CC3" w:rsidRPr="0040636A" w:rsidRDefault="00561CC3" w:rsidP="00561CC3">
      <w:pPr>
        <w:pStyle w:val="paragraph"/>
      </w:pPr>
      <w:r w:rsidRPr="0040636A">
        <w:tab/>
        <w:t>(b)</w:t>
      </w:r>
      <w:r w:rsidRPr="0040636A">
        <w:tab/>
        <w:t>the approved provider to which the examination relates;</w:t>
      </w:r>
    </w:p>
    <w:p w:rsidR="00561CC3" w:rsidRPr="0040636A" w:rsidRDefault="00561CC3" w:rsidP="00561CC3">
      <w:pPr>
        <w:pStyle w:val="paragraph"/>
      </w:pPr>
      <w:r w:rsidRPr="0040636A">
        <w:tab/>
        <w:t>(c)</w:t>
      </w:r>
      <w:r w:rsidRPr="0040636A">
        <w:tab/>
        <w:t>the Secretary.</w:t>
      </w:r>
    </w:p>
    <w:p w:rsidR="00561CC3" w:rsidRPr="0040636A" w:rsidRDefault="00561CC3" w:rsidP="00561CC3">
      <w:pPr>
        <w:pStyle w:val="subsection"/>
      </w:pPr>
      <w:r w:rsidRPr="0040636A">
        <w:tab/>
        <w:t>(5)</w:t>
      </w:r>
      <w:r w:rsidRPr="0040636A">
        <w:tab/>
        <w:t xml:space="preserve">The </w:t>
      </w:r>
      <w:proofErr w:type="spellStart"/>
      <w:r w:rsidRPr="0040636A">
        <w:t>ACC</w:t>
      </w:r>
      <w:proofErr w:type="spellEnd"/>
      <w:r w:rsidRPr="0040636A">
        <w:t xml:space="preserve"> may also notify any other person the </w:t>
      </w:r>
      <w:proofErr w:type="spellStart"/>
      <w:r w:rsidRPr="0040636A">
        <w:t>ACC</w:t>
      </w:r>
      <w:proofErr w:type="spellEnd"/>
      <w:r w:rsidRPr="0040636A">
        <w:t xml:space="preserve"> considers appropriate.</w:t>
      </w:r>
    </w:p>
    <w:p w:rsidR="00561CC3" w:rsidRPr="0040636A" w:rsidRDefault="00645FBA" w:rsidP="00561CC3">
      <w:pPr>
        <w:pStyle w:val="ActHead5"/>
      </w:pPr>
      <w:bookmarkStart w:id="39" w:name="_Toc390166831"/>
      <w:r w:rsidRPr="0040636A">
        <w:rPr>
          <w:rStyle w:val="CharSectno"/>
        </w:rPr>
        <w:t>27</w:t>
      </w:r>
      <w:r w:rsidR="00561CC3" w:rsidRPr="0040636A">
        <w:t xml:space="preserve">  New resolution process following </w:t>
      </w:r>
      <w:proofErr w:type="spellStart"/>
      <w:r w:rsidR="00561CC3" w:rsidRPr="0040636A">
        <w:t>ACC</w:t>
      </w:r>
      <w:proofErr w:type="spellEnd"/>
      <w:r w:rsidR="00561CC3" w:rsidRPr="0040636A">
        <w:t xml:space="preserve"> examination</w:t>
      </w:r>
      <w:bookmarkEnd w:id="39"/>
    </w:p>
    <w:p w:rsidR="00561CC3" w:rsidRPr="0040636A" w:rsidRDefault="00561CC3" w:rsidP="00561CC3">
      <w:pPr>
        <w:pStyle w:val="subsection"/>
      </w:pPr>
      <w:r w:rsidRPr="0040636A">
        <w:tab/>
        <w:t>(1)</w:t>
      </w:r>
      <w:r w:rsidRPr="0040636A">
        <w:tab/>
        <w:t xml:space="preserve">If the </w:t>
      </w:r>
      <w:proofErr w:type="spellStart"/>
      <w:r w:rsidRPr="0040636A">
        <w:t>ACC</w:t>
      </w:r>
      <w:proofErr w:type="spellEnd"/>
      <w:r w:rsidRPr="0040636A">
        <w:t xml:space="preserve"> directs</w:t>
      </w:r>
      <w:r w:rsidR="00384412" w:rsidRPr="0040636A">
        <w:t>,</w:t>
      </w:r>
      <w:r w:rsidRPr="0040636A">
        <w:t xml:space="preserve"> under paragraph</w:t>
      </w:r>
      <w:r w:rsidR="0040636A" w:rsidRPr="0040636A">
        <w:t> </w:t>
      </w:r>
      <w:r w:rsidR="00645FBA" w:rsidRPr="0040636A">
        <w:t>26</w:t>
      </w:r>
      <w:r w:rsidRPr="0040636A">
        <w:t>(2)(c)</w:t>
      </w:r>
      <w:r w:rsidR="00384412" w:rsidRPr="0040636A">
        <w:t>,</w:t>
      </w:r>
      <w:r w:rsidRPr="0040636A">
        <w:t xml:space="preserve"> the Secretary </w:t>
      </w:r>
      <w:r w:rsidR="00E159BD" w:rsidRPr="0040636A">
        <w:t xml:space="preserve">to </w:t>
      </w:r>
      <w:r w:rsidRPr="0040636A">
        <w:t xml:space="preserve">undertake a new resolution process, the Secretary must, within 46 days </w:t>
      </w:r>
      <w:r w:rsidR="004154C1" w:rsidRPr="0040636A">
        <w:t xml:space="preserve">of </w:t>
      </w:r>
      <w:r w:rsidRPr="0040636A">
        <w:t>receiving the direction:</w:t>
      </w:r>
    </w:p>
    <w:p w:rsidR="00561CC3" w:rsidRPr="0040636A" w:rsidRDefault="00561CC3" w:rsidP="00561CC3">
      <w:pPr>
        <w:pStyle w:val="paragraph"/>
      </w:pPr>
      <w:r w:rsidRPr="0040636A">
        <w:tab/>
        <w:t>(a)</w:t>
      </w:r>
      <w:r w:rsidRPr="0040636A">
        <w:tab/>
        <w:t xml:space="preserve">consider the matters </w:t>
      </w:r>
      <w:r w:rsidR="00423F25" w:rsidRPr="0040636A">
        <w:t xml:space="preserve">identified </w:t>
      </w:r>
      <w:r w:rsidRPr="0040636A">
        <w:t xml:space="preserve">by the </w:t>
      </w:r>
      <w:proofErr w:type="spellStart"/>
      <w:r w:rsidRPr="0040636A">
        <w:t>ACC</w:t>
      </w:r>
      <w:proofErr w:type="spellEnd"/>
      <w:r w:rsidRPr="0040636A">
        <w:t xml:space="preserve"> under subsection</w:t>
      </w:r>
      <w:r w:rsidR="0040636A" w:rsidRPr="0040636A">
        <w:t> </w:t>
      </w:r>
      <w:r w:rsidR="00645FBA" w:rsidRPr="0040636A">
        <w:t>26</w:t>
      </w:r>
      <w:r w:rsidRPr="0040636A">
        <w:t>(3); and</w:t>
      </w:r>
    </w:p>
    <w:p w:rsidR="00561CC3" w:rsidRPr="0040636A" w:rsidRDefault="00561CC3" w:rsidP="00561CC3">
      <w:pPr>
        <w:pStyle w:val="paragraph"/>
      </w:pPr>
      <w:r w:rsidRPr="0040636A">
        <w:tab/>
        <w:t>(b)</w:t>
      </w:r>
      <w:r w:rsidRPr="0040636A">
        <w:tab/>
        <w:t xml:space="preserve">undertake </w:t>
      </w:r>
      <w:r w:rsidR="00423F25" w:rsidRPr="0040636A">
        <w:t>a</w:t>
      </w:r>
      <w:r w:rsidR="00BA2800" w:rsidRPr="0040636A">
        <w:t>nd end the</w:t>
      </w:r>
      <w:r w:rsidR="00423F25" w:rsidRPr="0040636A">
        <w:t xml:space="preserve"> </w:t>
      </w:r>
      <w:r w:rsidRPr="0040636A">
        <w:t>new resolution process in accordance with Parts</w:t>
      </w:r>
      <w:r w:rsidR="0040636A" w:rsidRPr="0040636A">
        <w:t> </w:t>
      </w:r>
      <w:r w:rsidRPr="0040636A">
        <w:t>3 to 5 and this section.</w:t>
      </w:r>
    </w:p>
    <w:p w:rsidR="00561CC3" w:rsidRPr="0040636A" w:rsidRDefault="00423F25" w:rsidP="00561CC3">
      <w:pPr>
        <w:pStyle w:val="subsection"/>
      </w:pPr>
      <w:r w:rsidRPr="0040636A">
        <w:tab/>
        <w:t>(2)</w:t>
      </w:r>
      <w:r w:rsidRPr="0040636A">
        <w:tab/>
        <w:t>The time</w:t>
      </w:r>
      <w:r w:rsidR="004E5BED" w:rsidRPr="0040636A">
        <w:t>frame</w:t>
      </w:r>
      <w:r w:rsidRPr="0040636A">
        <w:t xml:space="preserve"> </w:t>
      </w:r>
      <w:r w:rsidR="00B94A68" w:rsidRPr="0040636A">
        <w:t xml:space="preserve">referred to </w:t>
      </w:r>
      <w:r w:rsidR="00561CC3" w:rsidRPr="0040636A">
        <w:t xml:space="preserve">in </w:t>
      </w:r>
      <w:r w:rsidR="0040636A" w:rsidRPr="0040636A">
        <w:t>subsection (</w:t>
      </w:r>
      <w:r w:rsidR="00561CC3" w:rsidRPr="0040636A">
        <w:t>1) may be extended by a further 28</w:t>
      </w:r>
      <w:r w:rsidR="0091300F" w:rsidRPr="0040636A">
        <w:t xml:space="preserve"> </w:t>
      </w:r>
      <w:r w:rsidR="00561CC3" w:rsidRPr="0040636A">
        <w:t xml:space="preserve">days if the Secretary notifies the complainant (if any) and the approved provider to which the new resolution process relates, </w:t>
      </w:r>
      <w:r w:rsidRPr="0040636A">
        <w:t xml:space="preserve">before </w:t>
      </w:r>
      <w:r w:rsidR="00561CC3" w:rsidRPr="0040636A">
        <w:t xml:space="preserve">the </w:t>
      </w:r>
      <w:r w:rsidRPr="0040636A">
        <w:t xml:space="preserve">end </w:t>
      </w:r>
      <w:r w:rsidR="00561CC3" w:rsidRPr="0040636A">
        <w:t>of the original 46</w:t>
      </w:r>
      <w:r w:rsidR="0091300F" w:rsidRPr="0040636A">
        <w:t xml:space="preserve"> </w:t>
      </w:r>
      <w:r w:rsidR="003516DE" w:rsidRPr="0040636A">
        <w:t xml:space="preserve">days, that the timeframe </w:t>
      </w:r>
      <w:r w:rsidR="00561CC3" w:rsidRPr="0040636A">
        <w:t>is to be extended and the reason for the extension.</w:t>
      </w:r>
    </w:p>
    <w:p w:rsidR="00561CC3" w:rsidRPr="0040636A" w:rsidRDefault="00561CC3" w:rsidP="00561CC3">
      <w:pPr>
        <w:pStyle w:val="subsection"/>
      </w:pPr>
      <w:r w:rsidRPr="0040636A">
        <w:tab/>
        <w:t>(3)</w:t>
      </w:r>
      <w:r w:rsidRPr="0040636A">
        <w:tab/>
        <w:t xml:space="preserve">If the </w:t>
      </w:r>
      <w:r w:rsidR="003516DE" w:rsidRPr="0040636A">
        <w:t xml:space="preserve">timeframe </w:t>
      </w:r>
      <w:r w:rsidRPr="0040636A">
        <w:t xml:space="preserve">is extended under </w:t>
      </w:r>
      <w:r w:rsidR="0040636A" w:rsidRPr="0040636A">
        <w:t>subsection (</w:t>
      </w:r>
      <w:r w:rsidRPr="0040636A">
        <w:t xml:space="preserve">2), the Secretary must notify the </w:t>
      </w:r>
      <w:proofErr w:type="spellStart"/>
      <w:r w:rsidRPr="0040636A">
        <w:t>ACC</w:t>
      </w:r>
      <w:proofErr w:type="spellEnd"/>
      <w:r w:rsidRPr="0040636A">
        <w:t xml:space="preserve"> that the </w:t>
      </w:r>
      <w:r w:rsidR="003516DE" w:rsidRPr="0040636A">
        <w:t xml:space="preserve">timeframe </w:t>
      </w:r>
      <w:r w:rsidRPr="0040636A">
        <w:t>has been extended and the reason for the extension.</w:t>
      </w:r>
    </w:p>
    <w:p w:rsidR="00561CC3" w:rsidRPr="0040636A" w:rsidRDefault="00561CC3" w:rsidP="00561CC3">
      <w:pPr>
        <w:pStyle w:val="subsection"/>
      </w:pPr>
      <w:r w:rsidRPr="0040636A">
        <w:tab/>
        <w:t>(4)</w:t>
      </w:r>
      <w:r w:rsidRPr="0040636A">
        <w:tab/>
        <w:t xml:space="preserve">The Secretary must notify the following persons, in writing, that the Secretary is undertaking a new resolution process </w:t>
      </w:r>
      <w:r w:rsidR="00BA2800" w:rsidRPr="0040636A">
        <w:t xml:space="preserve">following </w:t>
      </w:r>
      <w:r w:rsidRPr="0040636A">
        <w:t xml:space="preserve">a direction by the </w:t>
      </w:r>
      <w:proofErr w:type="spellStart"/>
      <w:r w:rsidRPr="0040636A">
        <w:t>ACC</w:t>
      </w:r>
      <w:proofErr w:type="spellEnd"/>
      <w:r w:rsidRPr="0040636A">
        <w:t>:</w:t>
      </w:r>
    </w:p>
    <w:p w:rsidR="00561CC3" w:rsidRPr="0040636A" w:rsidRDefault="00561CC3" w:rsidP="00561CC3">
      <w:pPr>
        <w:pStyle w:val="paragraph"/>
      </w:pPr>
      <w:r w:rsidRPr="0040636A">
        <w:tab/>
        <w:t>(a)</w:t>
      </w:r>
      <w:r w:rsidRPr="0040636A">
        <w:tab/>
        <w:t>the complainant (if any);</w:t>
      </w:r>
    </w:p>
    <w:p w:rsidR="00561CC3" w:rsidRPr="0040636A" w:rsidRDefault="00561CC3" w:rsidP="00561CC3">
      <w:pPr>
        <w:pStyle w:val="paragraph"/>
      </w:pPr>
      <w:r w:rsidRPr="0040636A">
        <w:tab/>
        <w:t>(b)</w:t>
      </w:r>
      <w:r w:rsidRPr="0040636A">
        <w:tab/>
        <w:t>the approved provider;</w:t>
      </w:r>
    </w:p>
    <w:p w:rsidR="00561CC3" w:rsidRPr="0040636A" w:rsidRDefault="00561CC3" w:rsidP="00561CC3">
      <w:pPr>
        <w:pStyle w:val="paragraph"/>
      </w:pPr>
      <w:r w:rsidRPr="0040636A">
        <w:tab/>
        <w:t>(c)</w:t>
      </w:r>
      <w:r w:rsidRPr="0040636A">
        <w:tab/>
        <w:t>the ACC.</w:t>
      </w:r>
    </w:p>
    <w:p w:rsidR="00561CC3" w:rsidRPr="0040636A" w:rsidRDefault="00561CC3" w:rsidP="00561CC3">
      <w:pPr>
        <w:pStyle w:val="subsection"/>
      </w:pPr>
      <w:r w:rsidRPr="0040636A">
        <w:tab/>
        <w:t>(5)</w:t>
      </w:r>
      <w:r w:rsidRPr="0040636A">
        <w:tab/>
        <w:t>Before deciding to end the new resolution process under section</w:t>
      </w:r>
      <w:r w:rsidR="0040636A" w:rsidRPr="0040636A">
        <w:t> </w:t>
      </w:r>
      <w:r w:rsidR="00645FBA" w:rsidRPr="0040636A">
        <w:t>14</w:t>
      </w:r>
      <w:r w:rsidRPr="0040636A">
        <w:t>, the Secretary must:</w:t>
      </w:r>
    </w:p>
    <w:p w:rsidR="00423F25" w:rsidRPr="0040636A" w:rsidRDefault="00423F25" w:rsidP="00561CC3">
      <w:pPr>
        <w:pStyle w:val="paragraph"/>
      </w:pPr>
      <w:r w:rsidRPr="0040636A">
        <w:tab/>
        <w:t>(a)</w:t>
      </w:r>
      <w:r w:rsidRPr="0040636A">
        <w:tab/>
        <w:t xml:space="preserve">notify the </w:t>
      </w:r>
      <w:proofErr w:type="spellStart"/>
      <w:r w:rsidRPr="0040636A">
        <w:t>ACC</w:t>
      </w:r>
      <w:proofErr w:type="spellEnd"/>
      <w:r w:rsidRPr="0040636A">
        <w:t>:</w:t>
      </w:r>
    </w:p>
    <w:p w:rsidR="00423F25" w:rsidRPr="0040636A" w:rsidRDefault="00423F25" w:rsidP="00423F25">
      <w:pPr>
        <w:pStyle w:val="paragraphsub"/>
      </w:pPr>
      <w:r w:rsidRPr="0040636A">
        <w:tab/>
        <w:t>(</w:t>
      </w:r>
      <w:proofErr w:type="spellStart"/>
      <w:r w:rsidRPr="0040636A">
        <w:t>i</w:t>
      </w:r>
      <w:proofErr w:type="spellEnd"/>
      <w:r w:rsidRPr="0040636A">
        <w:t>)</w:t>
      </w:r>
      <w:r w:rsidRPr="0040636A">
        <w:tab/>
      </w:r>
      <w:r w:rsidR="00561CC3" w:rsidRPr="0040636A">
        <w:t>that the Secretary is considering ending the new resolution process</w:t>
      </w:r>
      <w:r w:rsidRPr="0040636A">
        <w:t>; and</w:t>
      </w:r>
    </w:p>
    <w:p w:rsidR="00561CC3" w:rsidRPr="0040636A" w:rsidRDefault="00423F25" w:rsidP="00423F25">
      <w:pPr>
        <w:pStyle w:val="paragraphsub"/>
      </w:pPr>
      <w:r w:rsidRPr="0040636A">
        <w:tab/>
        <w:t>(ii)</w:t>
      </w:r>
      <w:r w:rsidRPr="0040636A">
        <w:tab/>
        <w:t xml:space="preserve">of </w:t>
      </w:r>
      <w:r w:rsidR="00561CC3" w:rsidRPr="0040636A">
        <w:t>the Secretary’s reasons for considering making that decision; and</w:t>
      </w:r>
    </w:p>
    <w:p w:rsidR="00561CC3" w:rsidRPr="0040636A" w:rsidRDefault="00561CC3" w:rsidP="00561CC3">
      <w:pPr>
        <w:pStyle w:val="paragraph"/>
      </w:pPr>
      <w:r w:rsidRPr="0040636A">
        <w:tab/>
        <w:t>(b)</w:t>
      </w:r>
      <w:r w:rsidRPr="0040636A">
        <w:tab/>
        <w:t xml:space="preserve">take into account any comments given to the Secretary by the </w:t>
      </w:r>
      <w:proofErr w:type="spellStart"/>
      <w:r w:rsidRPr="0040636A">
        <w:t>ACC</w:t>
      </w:r>
      <w:proofErr w:type="spellEnd"/>
      <w:r w:rsidRPr="0040636A">
        <w:t xml:space="preserve"> within 7 days </w:t>
      </w:r>
      <w:r w:rsidR="004154C1" w:rsidRPr="0040636A">
        <w:t xml:space="preserve">of </w:t>
      </w:r>
      <w:r w:rsidRPr="0040636A">
        <w:t xml:space="preserve">the </w:t>
      </w:r>
      <w:proofErr w:type="spellStart"/>
      <w:r w:rsidRPr="0040636A">
        <w:t>ACC</w:t>
      </w:r>
      <w:proofErr w:type="spellEnd"/>
      <w:r w:rsidRPr="0040636A">
        <w:t xml:space="preserve"> </w:t>
      </w:r>
      <w:r w:rsidR="004154C1" w:rsidRPr="0040636A">
        <w:t xml:space="preserve">being </w:t>
      </w:r>
      <w:r w:rsidRPr="0040636A">
        <w:t xml:space="preserve">notified under </w:t>
      </w:r>
      <w:r w:rsidR="0040636A" w:rsidRPr="0040636A">
        <w:t>paragraph (</w:t>
      </w:r>
      <w:r w:rsidRPr="0040636A">
        <w:t>a).</w:t>
      </w:r>
    </w:p>
    <w:p w:rsidR="00561CC3" w:rsidRPr="0040636A" w:rsidRDefault="00561CC3" w:rsidP="00561CC3">
      <w:pPr>
        <w:pStyle w:val="subsection"/>
      </w:pPr>
      <w:r w:rsidRPr="0040636A">
        <w:tab/>
        <w:t>(</w:t>
      </w:r>
      <w:r w:rsidR="00423F25" w:rsidRPr="0040636A">
        <w:t>6</w:t>
      </w:r>
      <w:r w:rsidRPr="0040636A">
        <w:t>)</w:t>
      </w:r>
      <w:r w:rsidRPr="0040636A">
        <w:tab/>
        <w:t xml:space="preserve">However, </w:t>
      </w:r>
      <w:r w:rsidR="0040636A" w:rsidRPr="0040636A">
        <w:t>subsection (</w:t>
      </w:r>
      <w:r w:rsidRPr="0040636A">
        <w:t>5) does not apply i</w:t>
      </w:r>
      <w:r w:rsidR="006F42B6" w:rsidRPr="0040636A">
        <w:t>f the Secretary decides to end the</w:t>
      </w:r>
      <w:r w:rsidRPr="0040636A">
        <w:t xml:space="preserve"> resolution process in the circumstances </w:t>
      </w:r>
      <w:r w:rsidR="00B94A68" w:rsidRPr="0040636A">
        <w:t xml:space="preserve">referred to </w:t>
      </w:r>
      <w:r w:rsidRPr="0040636A">
        <w:t>in paragraph</w:t>
      </w:r>
      <w:r w:rsidR="0040636A" w:rsidRPr="0040636A">
        <w:t> </w:t>
      </w:r>
      <w:r w:rsidR="00645FBA" w:rsidRPr="0040636A">
        <w:t>14</w:t>
      </w:r>
      <w:r w:rsidRPr="0040636A">
        <w:t>(d).</w:t>
      </w:r>
    </w:p>
    <w:p w:rsidR="00561CC3" w:rsidRPr="0040636A" w:rsidRDefault="00423F25" w:rsidP="00561CC3">
      <w:pPr>
        <w:pStyle w:val="subsection"/>
      </w:pPr>
      <w:r w:rsidRPr="0040636A">
        <w:tab/>
        <w:t>(7</w:t>
      </w:r>
      <w:r w:rsidR="00561CC3" w:rsidRPr="0040636A">
        <w:t>)</w:t>
      </w:r>
      <w:r w:rsidR="00561CC3" w:rsidRPr="0040636A">
        <w:tab/>
      </w:r>
      <w:r w:rsidR="00BA2800" w:rsidRPr="0040636A">
        <w:t>T</w:t>
      </w:r>
      <w:r w:rsidR="00561CC3" w:rsidRPr="0040636A">
        <w:t xml:space="preserve">he Secretary must give the </w:t>
      </w:r>
      <w:proofErr w:type="spellStart"/>
      <w:r w:rsidR="00561CC3" w:rsidRPr="0040636A">
        <w:t>ACC</w:t>
      </w:r>
      <w:proofErr w:type="spellEnd"/>
      <w:r w:rsidR="00561CC3" w:rsidRPr="0040636A">
        <w:t xml:space="preserve"> a copy of the feedback given under section</w:t>
      </w:r>
      <w:r w:rsidR="0040636A" w:rsidRPr="0040636A">
        <w:t> </w:t>
      </w:r>
      <w:r w:rsidR="00645FBA" w:rsidRPr="0040636A">
        <w:t>17</w:t>
      </w:r>
      <w:r w:rsidR="00561CC3" w:rsidRPr="0040636A">
        <w:t>.</w:t>
      </w:r>
    </w:p>
    <w:p w:rsidR="006F42B6" w:rsidRPr="0040636A" w:rsidRDefault="006F42B6" w:rsidP="006F42B6">
      <w:pPr>
        <w:pStyle w:val="ActHead3"/>
        <w:pageBreakBefore/>
      </w:pPr>
      <w:bookmarkStart w:id="40" w:name="_Toc390166832"/>
      <w:r w:rsidRPr="0040636A">
        <w:rPr>
          <w:rStyle w:val="CharDivNo"/>
        </w:rPr>
        <w:lastRenderedPageBreak/>
        <w:t>Division</w:t>
      </w:r>
      <w:r w:rsidR="0040636A" w:rsidRPr="0040636A">
        <w:rPr>
          <w:rStyle w:val="CharDivNo"/>
        </w:rPr>
        <w:t> </w:t>
      </w:r>
      <w:r w:rsidRPr="0040636A">
        <w:rPr>
          <w:rStyle w:val="CharDivNo"/>
        </w:rPr>
        <w:t>3</w:t>
      </w:r>
      <w:r w:rsidRPr="0040636A">
        <w:t>—</w:t>
      </w:r>
      <w:r w:rsidRPr="0040636A">
        <w:rPr>
          <w:rStyle w:val="CharDivText"/>
        </w:rPr>
        <w:t xml:space="preserve">Complaints to </w:t>
      </w:r>
      <w:proofErr w:type="spellStart"/>
      <w:r w:rsidRPr="0040636A">
        <w:rPr>
          <w:rStyle w:val="CharDivText"/>
        </w:rPr>
        <w:t>ACC</w:t>
      </w:r>
      <w:proofErr w:type="spellEnd"/>
      <w:r w:rsidRPr="0040636A">
        <w:rPr>
          <w:rStyle w:val="CharDivText"/>
        </w:rPr>
        <w:t xml:space="preserve"> about processes of Secretary or Quality Agency</w:t>
      </w:r>
      <w:bookmarkEnd w:id="40"/>
    </w:p>
    <w:p w:rsidR="00561CC3" w:rsidRPr="0040636A" w:rsidRDefault="00645FBA" w:rsidP="00561CC3">
      <w:pPr>
        <w:pStyle w:val="ActHead5"/>
      </w:pPr>
      <w:bookmarkStart w:id="41" w:name="_Toc390166833"/>
      <w:r w:rsidRPr="0040636A">
        <w:rPr>
          <w:rStyle w:val="CharSectno"/>
        </w:rPr>
        <w:t>28</w:t>
      </w:r>
      <w:r w:rsidR="00561CC3" w:rsidRPr="0040636A">
        <w:t xml:space="preserve">  Complaints to </w:t>
      </w:r>
      <w:proofErr w:type="spellStart"/>
      <w:r w:rsidR="00561CC3" w:rsidRPr="0040636A">
        <w:t>ACC</w:t>
      </w:r>
      <w:proofErr w:type="spellEnd"/>
      <w:r w:rsidR="00561CC3" w:rsidRPr="0040636A">
        <w:t xml:space="preserve"> about process</w:t>
      </w:r>
      <w:bookmarkEnd w:id="41"/>
    </w:p>
    <w:p w:rsidR="00561CC3" w:rsidRPr="0040636A" w:rsidRDefault="00561CC3" w:rsidP="00561CC3">
      <w:pPr>
        <w:pStyle w:val="subsection"/>
      </w:pPr>
      <w:r w:rsidRPr="0040636A">
        <w:tab/>
        <w:t>(1)</w:t>
      </w:r>
      <w:r w:rsidRPr="0040636A">
        <w:tab/>
        <w:t xml:space="preserve">A person may make a complaint, either orally or in writing, to the </w:t>
      </w:r>
      <w:proofErr w:type="spellStart"/>
      <w:r w:rsidRPr="0040636A">
        <w:t>ACC</w:t>
      </w:r>
      <w:proofErr w:type="spellEnd"/>
      <w:r w:rsidRPr="0040636A">
        <w:t xml:space="preserve"> about:</w:t>
      </w:r>
    </w:p>
    <w:p w:rsidR="00561CC3" w:rsidRPr="0040636A" w:rsidRDefault="00561CC3" w:rsidP="00561CC3">
      <w:pPr>
        <w:pStyle w:val="paragraph"/>
      </w:pPr>
      <w:r w:rsidRPr="0040636A">
        <w:tab/>
        <w:t>(a)</w:t>
      </w:r>
      <w:r w:rsidRPr="0040636A">
        <w:tab/>
        <w:t>the Secretary’s process for handling com</w:t>
      </w:r>
      <w:r w:rsidR="00423F25" w:rsidRPr="0040636A">
        <w:t>plaints under these p</w:t>
      </w:r>
      <w:r w:rsidRPr="0040636A">
        <w:t>rinciples; or</w:t>
      </w:r>
    </w:p>
    <w:p w:rsidR="00561CC3" w:rsidRPr="0040636A" w:rsidRDefault="00561CC3" w:rsidP="00561CC3">
      <w:pPr>
        <w:pStyle w:val="paragraph"/>
      </w:pPr>
      <w:r w:rsidRPr="0040636A">
        <w:tab/>
        <w:t>(b)</w:t>
      </w:r>
      <w:r w:rsidRPr="0040636A">
        <w:tab/>
        <w:t xml:space="preserve">the Quality Agency’s process for accrediting aged care services under the </w:t>
      </w:r>
      <w:r w:rsidRPr="0040636A">
        <w:rPr>
          <w:i/>
        </w:rPr>
        <w:t>Quality Agency Principles</w:t>
      </w:r>
      <w:r w:rsidR="0040636A" w:rsidRPr="0040636A">
        <w:rPr>
          <w:i/>
        </w:rPr>
        <w:t> </w:t>
      </w:r>
      <w:r w:rsidRPr="0040636A">
        <w:rPr>
          <w:i/>
        </w:rPr>
        <w:t>2013</w:t>
      </w:r>
      <w:r w:rsidRPr="0040636A">
        <w:t>; or</w:t>
      </w:r>
    </w:p>
    <w:p w:rsidR="00561CC3" w:rsidRPr="0040636A" w:rsidRDefault="00561CC3" w:rsidP="00561CC3">
      <w:pPr>
        <w:pStyle w:val="paragraph"/>
      </w:pPr>
      <w:r w:rsidRPr="0040636A">
        <w:tab/>
        <w:t>(c)</w:t>
      </w:r>
      <w:r w:rsidRPr="0040636A">
        <w:tab/>
        <w:t>the Quality Agency’s process for conducting quality review</w:t>
      </w:r>
      <w:r w:rsidR="00423F25" w:rsidRPr="0040636A">
        <w:t>s</w:t>
      </w:r>
      <w:r w:rsidRPr="0040636A">
        <w:t xml:space="preserve"> of home care services under the </w:t>
      </w:r>
      <w:r w:rsidRPr="0040636A">
        <w:rPr>
          <w:i/>
        </w:rPr>
        <w:t>Quality Agency Principles</w:t>
      </w:r>
      <w:r w:rsidR="0040636A" w:rsidRPr="0040636A">
        <w:rPr>
          <w:i/>
        </w:rPr>
        <w:t> </w:t>
      </w:r>
      <w:r w:rsidRPr="0040636A">
        <w:rPr>
          <w:i/>
        </w:rPr>
        <w:t>2013</w:t>
      </w:r>
      <w:r w:rsidRPr="0040636A">
        <w:t>.</w:t>
      </w:r>
    </w:p>
    <w:p w:rsidR="00561CC3" w:rsidRPr="0040636A" w:rsidRDefault="00561CC3" w:rsidP="00561CC3">
      <w:pPr>
        <w:pStyle w:val="subsection"/>
      </w:pPr>
      <w:r w:rsidRPr="0040636A">
        <w:tab/>
        <w:t>(2)</w:t>
      </w:r>
      <w:r w:rsidRPr="0040636A">
        <w:tab/>
        <w:t xml:space="preserve">The complaint must be made within 12 months </w:t>
      </w:r>
      <w:r w:rsidR="00A32B3B" w:rsidRPr="0040636A">
        <w:t xml:space="preserve">from </w:t>
      </w:r>
      <w:r w:rsidRPr="0040636A">
        <w:t xml:space="preserve">the date of the completion of the process </w:t>
      </w:r>
      <w:r w:rsidR="00423F25" w:rsidRPr="0040636A">
        <w:t xml:space="preserve">that </w:t>
      </w:r>
      <w:r w:rsidR="006F42B6" w:rsidRPr="0040636A">
        <w:t>gave rise to the</w:t>
      </w:r>
      <w:r w:rsidRPr="0040636A">
        <w:t xml:space="preserve"> complaint.</w:t>
      </w:r>
    </w:p>
    <w:p w:rsidR="00561CC3" w:rsidRPr="0040636A" w:rsidRDefault="00645FBA" w:rsidP="00561CC3">
      <w:pPr>
        <w:pStyle w:val="ActHead5"/>
      </w:pPr>
      <w:bookmarkStart w:id="42" w:name="_Toc390166834"/>
      <w:r w:rsidRPr="0040636A">
        <w:rPr>
          <w:rStyle w:val="CharSectno"/>
        </w:rPr>
        <w:t>29</w:t>
      </w:r>
      <w:r w:rsidR="00561CC3" w:rsidRPr="0040636A">
        <w:t xml:space="preserve">  </w:t>
      </w:r>
      <w:proofErr w:type="spellStart"/>
      <w:r w:rsidR="00561CC3" w:rsidRPr="0040636A">
        <w:t>ACC’s</w:t>
      </w:r>
      <w:proofErr w:type="spellEnd"/>
      <w:r w:rsidR="00561CC3" w:rsidRPr="0040636A">
        <w:t xml:space="preserve"> discretion to examine complaints</w:t>
      </w:r>
      <w:bookmarkEnd w:id="42"/>
    </w:p>
    <w:p w:rsidR="00561CC3" w:rsidRPr="0040636A" w:rsidRDefault="00561CC3" w:rsidP="00561CC3">
      <w:pPr>
        <w:pStyle w:val="subsection"/>
      </w:pPr>
      <w:r w:rsidRPr="0040636A">
        <w:tab/>
        <w:t>(1)</w:t>
      </w:r>
      <w:r w:rsidRPr="0040636A">
        <w:tab/>
        <w:t xml:space="preserve">Within 14 days </w:t>
      </w:r>
      <w:r w:rsidR="004154C1" w:rsidRPr="0040636A">
        <w:t xml:space="preserve">of </w:t>
      </w:r>
      <w:r w:rsidRPr="0040636A">
        <w:t>receiving a complaint under section</w:t>
      </w:r>
      <w:r w:rsidR="0040636A" w:rsidRPr="0040636A">
        <w:t> </w:t>
      </w:r>
      <w:r w:rsidR="00645FBA" w:rsidRPr="0040636A">
        <w:t>28</w:t>
      </w:r>
      <w:r w:rsidRPr="0040636A">
        <w:t xml:space="preserve">, the </w:t>
      </w:r>
      <w:proofErr w:type="spellStart"/>
      <w:r w:rsidRPr="0040636A">
        <w:t>ACC</w:t>
      </w:r>
      <w:proofErr w:type="spellEnd"/>
      <w:r w:rsidRPr="0040636A">
        <w:t xml:space="preserve"> must:</w:t>
      </w:r>
    </w:p>
    <w:p w:rsidR="00561CC3" w:rsidRPr="0040636A" w:rsidRDefault="00561CC3" w:rsidP="00561CC3">
      <w:pPr>
        <w:pStyle w:val="paragraph"/>
      </w:pPr>
      <w:r w:rsidRPr="0040636A">
        <w:tab/>
        <w:t>(a)</w:t>
      </w:r>
      <w:r w:rsidRPr="0040636A">
        <w:tab/>
        <w:t xml:space="preserve">decide not to examine the complaint on the basis that </w:t>
      </w:r>
      <w:r w:rsidR="0040636A" w:rsidRPr="0040636A">
        <w:t>subsection (</w:t>
      </w:r>
      <w:r w:rsidRPr="0040636A">
        <w:t>2) or (3) applies; or</w:t>
      </w:r>
    </w:p>
    <w:p w:rsidR="00561CC3" w:rsidRPr="0040636A" w:rsidRDefault="00561CC3" w:rsidP="00561CC3">
      <w:pPr>
        <w:pStyle w:val="paragraph"/>
      </w:pPr>
      <w:r w:rsidRPr="0040636A">
        <w:tab/>
        <w:t>(b)</w:t>
      </w:r>
      <w:r w:rsidRPr="0040636A">
        <w:tab/>
        <w:t>decide to examine the complaint.</w:t>
      </w:r>
    </w:p>
    <w:p w:rsidR="00561CC3" w:rsidRPr="0040636A" w:rsidRDefault="00561CC3" w:rsidP="00561CC3">
      <w:pPr>
        <w:pStyle w:val="subsection"/>
      </w:pPr>
      <w:r w:rsidRPr="0040636A">
        <w:tab/>
        <w:t>(2)</w:t>
      </w:r>
      <w:r w:rsidRPr="0040636A">
        <w:tab/>
        <w:t xml:space="preserve">The </w:t>
      </w:r>
      <w:proofErr w:type="spellStart"/>
      <w:r w:rsidRPr="0040636A">
        <w:t>ACC</w:t>
      </w:r>
      <w:proofErr w:type="spellEnd"/>
      <w:r w:rsidRPr="0040636A">
        <w:t xml:space="preserve"> must </w:t>
      </w:r>
      <w:r w:rsidR="006F42B6" w:rsidRPr="0040636A">
        <w:t xml:space="preserve">decide not </w:t>
      </w:r>
      <w:r w:rsidRPr="0040636A">
        <w:t xml:space="preserve">to examine a complaint if the </w:t>
      </w:r>
      <w:proofErr w:type="spellStart"/>
      <w:r w:rsidRPr="0040636A">
        <w:t>ACC</w:t>
      </w:r>
      <w:proofErr w:type="spellEnd"/>
      <w:r w:rsidRPr="0040636A">
        <w:t xml:space="preserve"> is satisfied that the complaint does not relate to a function of the ACC.</w:t>
      </w:r>
    </w:p>
    <w:p w:rsidR="00561CC3" w:rsidRPr="0040636A" w:rsidRDefault="00561CC3" w:rsidP="00561CC3">
      <w:pPr>
        <w:pStyle w:val="subsection"/>
      </w:pPr>
      <w:r w:rsidRPr="0040636A">
        <w:tab/>
        <w:t>(3)</w:t>
      </w:r>
      <w:r w:rsidRPr="0040636A">
        <w:tab/>
        <w:t xml:space="preserve">The </w:t>
      </w:r>
      <w:proofErr w:type="spellStart"/>
      <w:r w:rsidRPr="0040636A">
        <w:t>ACC</w:t>
      </w:r>
      <w:proofErr w:type="spellEnd"/>
      <w:r w:rsidRPr="0040636A">
        <w:t xml:space="preserve"> may </w:t>
      </w:r>
      <w:r w:rsidR="006F42B6" w:rsidRPr="0040636A">
        <w:t xml:space="preserve">decide not </w:t>
      </w:r>
      <w:r w:rsidRPr="0040636A">
        <w:t xml:space="preserve">to examine a complaint if the </w:t>
      </w:r>
      <w:proofErr w:type="spellStart"/>
      <w:r w:rsidRPr="0040636A">
        <w:t>ACC</w:t>
      </w:r>
      <w:proofErr w:type="spellEnd"/>
      <w:r w:rsidRPr="0040636A">
        <w:t xml:space="preserve"> is satisfied that:</w:t>
      </w:r>
    </w:p>
    <w:p w:rsidR="00561CC3" w:rsidRPr="0040636A" w:rsidRDefault="00561CC3" w:rsidP="00561CC3">
      <w:pPr>
        <w:pStyle w:val="paragraph"/>
      </w:pPr>
      <w:r w:rsidRPr="0040636A">
        <w:tab/>
        <w:t>(a)</w:t>
      </w:r>
      <w:r w:rsidRPr="0040636A">
        <w:tab/>
        <w:t>the complaint was not made in good faith; or</w:t>
      </w:r>
    </w:p>
    <w:p w:rsidR="00561CC3" w:rsidRPr="0040636A" w:rsidRDefault="00561CC3" w:rsidP="00561CC3">
      <w:pPr>
        <w:pStyle w:val="paragraph"/>
      </w:pPr>
      <w:r w:rsidRPr="0040636A">
        <w:tab/>
        <w:t>(b)</w:t>
      </w:r>
      <w:r w:rsidRPr="0040636A">
        <w:tab/>
        <w:t>the complaint relates to an issue that is, or has been, the subject of a legal proceeding; or</w:t>
      </w:r>
    </w:p>
    <w:p w:rsidR="00561CC3" w:rsidRPr="0040636A" w:rsidRDefault="00561CC3" w:rsidP="00561CC3">
      <w:pPr>
        <w:pStyle w:val="paragraph"/>
      </w:pPr>
      <w:r w:rsidRPr="0040636A">
        <w:tab/>
        <w:t>(c)</w:t>
      </w:r>
      <w:r w:rsidRPr="0040636A">
        <w:tab/>
        <w:t>the complaint relates to an issue that is subject to a coronial inquiry; or</w:t>
      </w:r>
    </w:p>
    <w:p w:rsidR="00561CC3" w:rsidRPr="0040636A" w:rsidRDefault="00561CC3" w:rsidP="00561CC3">
      <w:pPr>
        <w:pStyle w:val="paragraph"/>
      </w:pPr>
      <w:r w:rsidRPr="0040636A">
        <w:tab/>
        <w:t>(d)</w:t>
      </w:r>
      <w:r w:rsidRPr="0040636A">
        <w:tab/>
        <w:t xml:space="preserve">the complaint was made by a person that the </w:t>
      </w:r>
      <w:proofErr w:type="spellStart"/>
      <w:r w:rsidRPr="0040636A">
        <w:t>ACC</w:t>
      </w:r>
      <w:proofErr w:type="spellEnd"/>
      <w:r w:rsidRPr="0040636A">
        <w:t xml:space="preserve"> does not consider has a sufficient interest in the issue; or</w:t>
      </w:r>
    </w:p>
    <w:p w:rsidR="00561CC3" w:rsidRPr="0040636A" w:rsidRDefault="00561CC3" w:rsidP="00561CC3">
      <w:pPr>
        <w:pStyle w:val="paragraph"/>
      </w:pPr>
      <w:r w:rsidRPr="0040636A">
        <w:tab/>
        <w:t>(e)</w:t>
      </w:r>
      <w:r w:rsidRPr="0040636A">
        <w:tab/>
        <w:t>having regard to all the circumstances, examination of the complaint is not warranted.</w:t>
      </w:r>
    </w:p>
    <w:p w:rsidR="00561CC3" w:rsidRPr="0040636A" w:rsidRDefault="00645FBA" w:rsidP="00561CC3">
      <w:pPr>
        <w:pStyle w:val="ActHead5"/>
      </w:pPr>
      <w:bookmarkStart w:id="43" w:name="_Toc390166835"/>
      <w:r w:rsidRPr="0040636A">
        <w:rPr>
          <w:rStyle w:val="CharSectno"/>
        </w:rPr>
        <w:t>30</w:t>
      </w:r>
      <w:r w:rsidR="00561CC3" w:rsidRPr="0040636A">
        <w:t xml:space="preserve">  Notice of examination</w:t>
      </w:r>
      <w:bookmarkEnd w:id="43"/>
    </w:p>
    <w:p w:rsidR="00561CC3" w:rsidRPr="0040636A" w:rsidRDefault="00561CC3" w:rsidP="00561CC3">
      <w:pPr>
        <w:pStyle w:val="subsection"/>
      </w:pPr>
      <w:r w:rsidRPr="0040636A">
        <w:tab/>
        <w:t>(1)</w:t>
      </w:r>
      <w:r w:rsidRPr="0040636A">
        <w:tab/>
      </w:r>
      <w:r w:rsidR="00BF59E3" w:rsidRPr="0040636A">
        <w:t>A</w:t>
      </w:r>
      <w:r w:rsidRPr="0040636A">
        <w:t>s soon as practicable after making a decision under subsection</w:t>
      </w:r>
      <w:r w:rsidR="0040636A" w:rsidRPr="0040636A">
        <w:t> </w:t>
      </w:r>
      <w:r w:rsidR="00645FBA" w:rsidRPr="0040636A">
        <w:t>29</w:t>
      </w:r>
      <w:r w:rsidRPr="0040636A">
        <w:t>(1)</w:t>
      </w:r>
      <w:r w:rsidR="00BF59E3" w:rsidRPr="0040636A">
        <w:t xml:space="preserve"> in relation to a complaint</w:t>
      </w:r>
      <w:r w:rsidRPr="0040636A">
        <w:t xml:space="preserve">, </w:t>
      </w:r>
      <w:r w:rsidR="00BF59E3" w:rsidRPr="0040636A">
        <w:t xml:space="preserve">the </w:t>
      </w:r>
      <w:proofErr w:type="spellStart"/>
      <w:r w:rsidR="00BF59E3" w:rsidRPr="0040636A">
        <w:t>ACC</w:t>
      </w:r>
      <w:proofErr w:type="spellEnd"/>
      <w:r w:rsidR="00BF59E3" w:rsidRPr="0040636A">
        <w:t xml:space="preserve"> must notify </w:t>
      </w:r>
      <w:r w:rsidRPr="0040636A">
        <w:t>the person making the complaint</w:t>
      </w:r>
      <w:r w:rsidR="00BF59E3" w:rsidRPr="0040636A">
        <w:t>, in writing,</w:t>
      </w:r>
      <w:r w:rsidRPr="0040636A">
        <w:t xml:space="preserve"> of the </w:t>
      </w:r>
      <w:proofErr w:type="spellStart"/>
      <w:r w:rsidRPr="0040636A">
        <w:t>ACC’s</w:t>
      </w:r>
      <w:proofErr w:type="spellEnd"/>
      <w:r w:rsidRPr="0040636A">
        <w:t xml:space="preserve"> decision to examine or not to examine the complaint.</w:t>
      </w:r>
    </w:p>
    <w:p w:rsidR="00561CC3" w:rsidRPr="0040636A" w:rsidRDefault="00561CC3" w:rsidP="00561CC3">
      <w:pPr>
        <w:pStyle w:val="subsection"/>
      </w:pPr>
      <w:r w:rsidRPr="0040636A">
        <w:tab/>
        <w:t>(2)</w:t>
      </w:r>
      <w:r w:rsidRPr="0040636A">
        <w:tab/>
      </w:r>
      <w:r w:rsidR="00BF59E3" w:rsidRPr="0040636A">
        <w:t xml:space="preserve">If the </w:t>
      </w:r>
      <w:proofErr w:type="spellStart"/>
      <w:r w:rsidRPr="0040636A">
        <w:t>ACC</w:t>
      </w:r>
      <w:proofErr w:type="spellEnd"/>
      <w:r w:rsidRPr="0040636A">
        <w:t xml:space="preserve"> </w:t>
      </w:r>
      <w:r w:rsidR="00BF59E3" w:rsidRPr="0040636A">
        <w:t xml:space="preserve">decides to examine the complaint, the </w:t>
      </w:r>
      <w:proofErr w:type="spellStart"/>
      <w:r w:rsidR="00BF59E3" w:rsidRPr="0040636A">
        <w:t>ACC</w:t>
      </w:r>
      <w:proofErr w:type="spellEnd"/>
      <w:r w:rsidR="00BF59E3" w:rsidRPr="0040636A">
        <w:t xml:space="preserve"> </w:t>
      </w:r>
      <w:r w:rsidRPr="0040636A">
        <w:t xml:space="preserve">must, as soon as practicable after </w:t>
      </w:r>
      <w:r w:rsidR="00BF59E3" w:rsidRPr="0040636A">
        <w:t>making the decision</w:t>
      </w:r>
      <w:r w:rsidRPr="0040636A">
        <w:t>, give the person or body, against whom the complaint is made, information</w:t>
      </w:r>
      <w:r w:rsidR="00BF59E3" w:rsidRPr="0040636A">
        <w:t>, in writing,</w:t>
      </w:r>
      <w:r w:rsidRPr="0040636A">
        <w:t xml:space="preserve"> about the nature and substance of the complaint.</w:t>
      </w:r>
    </w:p>
    <w:p w:rsidR="00561CC3" w:rsidRPr="0040636A" w:rsidRDefault="00645FBA" w:rsidP="007230F7">
      <w:pPr>
        <w:pStyle w:val="ActHead5"/>
      </w:pPr>
      <w:bookmarkStart w:id="44" w:name="_Toc390166836"/>
      <w:r w:rsidRPr="0040636A">
        <w:rPr>
          <w:rStyle w:val="CharSectno"/>
        </w:rPr>
        <w:t>31</w:t>
      </w:r>
      <w:r w:rsidR="00561CC3" w:rsidRPr="0040636A">
        <w:t xml:space="preserve">  Examination of complaint</w:t>
      </w:r>
      <w:bookmarkEnd w:id="44"/>
    </w:p>
    <w:p w:rsidR="00561CC3" w:rsidRPr="0040636A" w:rsidRDefault="00561CC3" w:rsidP="00561CC3">
      <w:pPr>
        <w:pStyle w:val="subsection"/>
      </w:pPr>
      <w:r w:rsidRPr="0040636A">
        <w:tab/>
        <w:t>(1)</w:t>
      </w:r>
      <w:r w:rsidRPr="0040636A">
        <w:tab/>
        <w:t xml:space="preserve">The </w:t>
      </w:r>
      <w:proofErr w:type="spellStart"/>
      <w:r w:rsidRPr="0040636A">
        <w:t>ACC</w:t>
      </w:r>
      <w:proofErr w:type="spellEnd"/>
      <w:r w:rsidRPr="0040636A">
        <w:t xml:space="preserve"> may examine a complaint made under section</w:t>
      </w:r>
      <w:r w:rsidR="0040636A" w:rsidRPr="0040636A">
        <w:t> </w:t>
      </w:r>
      <w:r w:rsidR="00645FBA" w:rsidRPr="0040636A">
        <w:t>28</w:t>
      </w:r>
      <w:r w:rsidRPr="0040636A">
        <w:t xml:space="preserve"> in the manner that the </w:t>
      </w:r>
      <w:proofErr w:type="spellStart"/>
      <w:r w:rsidRPr="0040636A">
        <w:t>ACC</w:t>
      </w:r>
      <w:proofErr w:type="spellEnd"/>
      <w:r w:rsidRPr="0040636A">
        <w:t xml:space="preserve"> considers appropriate.</w:t>
      </w:r>
    </w:p>
    <w:p w:rsidR="00561CC3" w:rsidRPr="0040636A" w:rsidRDefault="00561CC3" w:rsidP="00561CC3">
      <w:pPr>
        <w:pStyle w:val="subsection"/>
      </w:pPr>
      <w:r w:rsidRPr="0040636A">
        <w:lastRenderedPageBreak/>
        <w:tab/>
        <w:t>(2)</w:t>
      </w:r>
      <w:r w:rsidRPr="0040636A">
        <w:tab/>
        <w:t xml:space="preserve">The </w:t>
      </w:r>
      <w:proofErr w:type="spellStart"/>
      <w:r w:rsidRPr="0040636A">
        <w:t>ACC</w:t>
      </w:r>
      <w:proofErr w:type="spellEnd"/>
      <w:r w:rsidRPr="0040636A">
        <w:t xml:space="preserve"> may</w:t>
      </w:r>
      <w:r w:rsidR="00BF59E3" w:rsidRPr="0040636A">
        <w:t>,</w:t>
      </w:r>
      <w:r w:rsidRPr="0040636A">
        <w:t xml:space="preserve"> at any time</w:t>
      </w:r>
      <w:r w:rsidR="00BF59E3" w:rsidRPr="0040636A">
        <w:t>,</w:t>
      </w:r>
      <w:r w:rsidRPr="0040636A">
        <w:t xml:space="preserve"> decide to take no further action on the basis that, having regard to all the circumstances, examination of the complaint is not warranted.</w:t>
      </w:r>
    </w:p>
    <w:p w:rsidR="00561CC3" w:rsidRPr="0040636A" w:rsidRDefault="00645FBA" w:rsidP="00561CC3">
      <w:pPr>
        <w:pStyle w:val="ActHead5"/>
      </w:pPr>
      <w:bookmarkStart w:id="45" w:name="_Toc390166837"/>
      <w:r w:rsidRPr="0040636A">
        <w:rPr>
          <w:rStyle w:val="CharSectno"/>
        </w:rPr>
        <w:t>32</w:t>
      </w:r>
      <w:r w:rsidR="00561CC3" w:rsidRPr="0040636A">
        <w:t xml:space="preserve">  Notification</w:t>
      </w:r>
      <w:r w:rsidR="00BF59E3" w:rsidRPr="0040636A">
        <w:t xml:space="preserve"> of outcome of examination</w:t>
      </w:r>
      <w:bookmarkEnd w:id="45"/>
    </w:p>
    <w:p w:rsidR="00561CC3" w:rsidRPr="0040636A" w:rsidRDefault="00561CC3" w:rsidP="00561CC3">
      <w:pPr>
        <w:pStyle w:val="subsection"/>
      </w:pPr>
      <w:r w:rsidRPr="0040636A">
        <w:tab/>
        <w:t>(1)</w:t>
      </w:r>
      <w:r w:rsidRPr="0040636A">
        <w:tab/>
        <w:t xml:space="preserve">The </w:t>
      </w:r>
      <w:proofErr w:type="spellStart"/>
      <w:r w:rsidRPr="0040636A">
        <w:t>ACC</w:t>
      </w:r>
      <w:proofErr w:type="spellEnd"/>
      <w:r w:rsidRPr="0040636A">
        <w:t xml:space="preserve"> must notify the following persons, in writing, of the outcome of </w:t>
      </w:r>
      <w:r w:rsidR="00A32B3B" w:rsidRPr="0040636A">
        <w:t xml:space="preserve">the </w:t>
      </w:r>
      <w:proofErr w:type="spellStart"/>
      <w:r w:rsidR="00A32B3B" w:rsidRPr="0040636A">
        <w:t>ACC’s</w:t>
      </w:r>
      <w:proofErr w:type="spellEnd"/>
      <w:r w:rsidR="00A32B3B" w:rsidRPr="0040636A">
        <w:t xml:space="preserve"> </w:t>
      </w:r>
      <w:r w:rsidRPr="0040636A">
        <w:t>examination under section</w:t>
      </w:r>
      <w:r w:rsidR="0040636A" w:rsidRPr="0040636A">
        <w:t> </w:t>
      </w:r>
      <w:r w:rsidR="00645FBA" w:rsidRPr="0040636A">
        <w:t>31</w:t>
      </w:r>
      <w:r w:rsidRPr="0040636A">
        <w:t>:</w:t>
      </w:r>
    </w:p>
    <w:p w:rsidR="00561CC3" w:rsidRPr="0040636A" w:rsidRDefault="00561CC3" w:rsidP="00561CC3">
      <w:pPr>
        <w:pStyle w:val="paragraph"/>
      </w:pPr>
      <w:r w:rsidRPr="0040636A">
        <w:tab/>
        <w:t>(a)</w:t>
      </w:r>
      <w:r w:rsidRPr="0040636A">
        <w:tab/>
        <w:t>the person who made the complaint;</w:t>
      </w:r>
    </w:p>
    <w:p w:rsidR="00561CC3" w:rsidRPr="0040636A" w:rsidRDefault="00561CC3" w:rsidP="00561CC3">
      <w:pPr>
        <w:pStyle w:val="paragraph"/>
      </w:pPr>
      <w:r w:rsidRPr="0040636A">
        <w:tab/>
        <w:t>(b)</w:t>
      </w:r>
      <w:r w:rsidRPr="0040636A">
        <w:tab/>
        <w:t>the person or body to whom the complaint relates.</w:t>
      </w:r>
    </w:p>
    <w:p w:rsidR="00561CC3" w:rsidRPr="0040636A" w:rsidRDefault="00561CC3" w:rsidP="00561CC3">
      <w:pPr>
        <w:pStyle w:val="subsection"/>
      </w:pPr>
      <w:r w:rsidRPr="0040636A">
        <w:tab/>
        <w:t>(2)</w:t>
      </w:r>
      <w:r w:rsidRPr="0040636A">
        <w:tab/>
        <w:t xml:space="preserve">The </w:t>
      </w:r>
      <w:proofErr w:type="spellStart"/>
      <w:r w:rsidRPr="0040636A">
        <w:t>ACC</w:t>
      </w:r>
      <w:proofErr w:type="spellEnd"/>
      <w:r w:rsidRPr="0040636A">
        <w:t xml:space="preserve"> may also notify any other person the </w:t>
      </w:r>
      <w:proofErr w:type="spellStart"/>
      <w:r w:rsidRPr="0040636A">
        <w:t>ACC</w:t>
      </w:r>
      <w:proofErr w:type="spellEnd"/>
      <w:r w:rsidRPr="0040636A">
        <w:t xml:space="preserve"> considers appropriate.</w:t>
      </w:r>
    </w:p>
    <w:p w:rsidR="00561CC3" w:rsidRPr="0040636A" w:rsidRDefault="00561CC3" w:rsidP="00561CC3">
      <w:pPr>
        <w:pStyle w:val="ActHead2"/>
        <w:pageBreakBefore/>
      </w:pPr>
      <w:bookmarkStart w:id="46" w:name="f_Check_Lines_above"/>
      <w:bookmarkStart w:id="47" w:name="_Toc390166838"/>
      <w:bookmarkEnd w:id="46"/>
      <w:r w:rsidRPr="0040636A">
        <w:rPr>
          <w:rStyle w:val="CharPartNo"/>
        </w:rPr>
        <w:lastRenderedPageBreak/>
        <w:t>Part</w:t>
      </w:r>
      <w:r w:rsidR="0040636A" w:rsidRPr="0040636A">
        <w:rPr>
          <w:rStyle w:val="CharPartNo"/>
        </w:rPr>
        <w:t> </w:t>
      </w:r>
      <w:r w:rsidRPr="0040636A">
        <w:rPr>
          <w:rStyle w:val="CharPartNo"/>
        </w:rPr>
        <w:t>8</w:t>
      </w:r>
      <w:r w:rsidRPr="0040636A">
        <w:t>—</w:t>
      </w:r>
      <w:r w:rsidRPr="0040636A">
        <w:rPr>
          <w:rStyle w:val="CharPartText"/>
        </w:rPr>
        <w:t>Transitional</w:t>
      </w:r>
      <w:r w:rsidR="00BF59E3" w:rsidRPr="0040636A">
        <w:rPr>
          <w:rStyle w:val="CharPartText"/>
        </w:rPr>
        <w:t xml:space="preserve"> provisions</w:t>
      </w:r>
      <w:bookmarkEnd w:id="47"/>
    </w:p>
    <w:p w:rsidR="0003659E" w:rsidRPr="0040636A" w:rsidRDefault="0003659E" w:rsidP="0003659E">
      <w:pPr>
        <w:pStyle w:val="Header"/>
      </w:pPr>
      <w:r w:rsidRPr="0040636A">
        <w:rPr>
          <w:rStyle w:val="CharDivNo"/>
        </w:rPr>
        <w:t xml:space="preserve"> </w:t>
      </w:r>
      <w:r w:rsidRPr="0040636A">
        <w:rPr>
          <w:rStyle w:val="CharDivText"/>
        </w:rPr>
        <w:t xml:space="preserve"> </w:t>
      </w:r>
    </w:p>
    <w:p w:rsidR="00561CC3" w:rsidRPr="0040636A" w:rsidRDefault="00645FBA" w:rsidP="00561CC3">
      <w:pPr>
        <w:pStyle w:val="ActHead5"/>
      </w:pPr>
      <w:bookmarkStart w:id="48" w:name="_Toc390166839"/>
      <w:r w:rsidRPr="0040636A">
        <w:rPr>
          <w:rStyle w:val="CharSectno"/>
        </w:rPr>
        <w:t>33</w:t>
      </w:r>
      <w:r w:rsidR="00561CC3" w:rsidRPr="0040636A">
        <w:t xml:space="preserve">  </w:t>
      </w:r>
      <w:r w:rsidR="00A32B3B" w:rsidRPr="0040636A">
        <w:t xml:space="preserve">Processes in </w:t>
      </w:r>
      <w:r w:rsidR="00903B0B" w:rsidRPr="0040636A">
        <w:t xml:space="preserve">progress </w:t>
      </w:r>
      <w:r w:rsidR="00A32B3B" w:rsidRPr="0040636A">
        <w:t>under previous Complaints Principles</w:t>
      </w:r>
      <w:bookmarkEnd w:id="48"/>
    </w:p>
    <w:p w:rsidR="00561CC3" w:rsidRPr="0040636A" w:rsidRDefault="00561CC3" w:rsidP="00561CC3">
      <w:pPr>
        <w:pStyle w:val="subsection"/>
      </w:pPr>
      <w:r w:rsidRPr="0040636A">
        <w:tab/>
      </w:r>
      <w:r w:rsidRPr="0040636A">
        <w:tab/>
        <w:t>If, immediately before 1</w:t>
      </w:r>
      <w:r w:rsidR="0040636A" w:rsidRPr="0040636A">
        <w:t> </w:t>
      </w:r>
      <w:r w:rsidR="00BF59E3" w:rsidRPr="0040636A">
        <w:t>July 2014</w:t>
      </w:r>
      <w:r w:rsidRPr="0040636A">
        <w:t xml:space="preserve">, </w:t>
      </w:r>
      <w:r w:rsidR="0076176D" w:rsidRPr="0040636A">
        <w:t>a process wa</w:t>
      </w:r>
      <w:r w:rsidR="00A32B3B" w:rsidRPr="0040636A">
        <w:t xml:space="preserve">s in progress </w:t>
      </w:r>
      <w:r w:rsidR="00BF59E3" w:rsidRPr="0040636A">
        <w:t xml:space="preserve">under </w:t>
      </w:r>
      <w:r w:rsidR="00A32B3B" w:rsidRPr="0040636A">
        <w:t xml:space="preserve">a provision of </w:t>
      </w:r>
      <w:r w:rsidR="00BF59E3" w:rsidRPr="0040636A">
        <w:t xml:space="preserve">the </w:t>
      </w:r>
      <w:r w:rsidR="00BF59E3" w:rsidRPr="0040636A">
        <w:rPr>
          <w:i/>
        </w:rPr>
        <w:t>Complaints Principles</w:t>
      </w:r>
      <w:r w:rsidR="0040636A" w:rsidRPr="0040636A">
        <w:rPr>
          <w:i/>
        </w:rPr>
        <w:t> </w:t>
      </w:r>
      <w:r w:rsidR="00BF59E3" w:rsidRPr="0040636A">
        <w:rPr>
          <w:i/>
        </w:rPr>
        <w:t>2011</w:t>
      </w:r>
      <w:r w:rsidR="00BF59E3" w:rsidRPr="0040636A">
        <w:t xml:space="preserve"> </w:t>
      </w:r>
      <w:r w:rsidR="006F42B6" w:rsidRPr="0040636A">
        <w:t>(</w:t>
      </w:r>
      <w:r w:rsidR="00BF59E3" w:rsidRPr="0040636A">
        <w:t>as in force before that date</w:t>
      </w:r>
      <w:r w:rsidR="006F42B6" w:rsidRPr="0040636A">
        <w:t>)</w:t>
      </w:r>
      <w:r w:rsidRPr="0040636A">
        <w:t xml:space="preserve">, the </w:t>
      </w:r>
      <w:r w:rsidR="00A32B3B" w:rsidRPr="0040636A">
        <w:t xml:space="preserve">process </w:t>
      </w:r>
      <w:r w:rsidR="007230F7" w:rsidRPr="0040636A">
        <w:t xml:space="preserve">may be completed under </w:t>
      </w:r>
      <w:r w:rsidR="00A32B3B" w:rsidRPr="0040636A">
        <w:t xml:space="preserve">the corresponding provision of </w:t>
      </w:r>
      <w:r w:rsidR="007230F7" w:rsidRPr="0040636A">
        <w:t xml:space="preserve">these principles as if the </w:t>
      </w:r>
      <w:r w:rsidR="00A32B3B" w:rsidRPr="0040636A">
        <w:t xml:space="preserve">process had been begun </w:t>
      </w:r>
      <w:r w:rsidR="007230F7" w:rsidRPr="0040636A">
        <w:t>under these principles</w:t>
      </w:r>
      <w:r w:rsidRPr="0040636A">
        <w:t>.</w:t>
      </w:r>
    </w:p>
    <w:p w:rsidR="00A32B3B" w:rsidRPr="0040636A" w:rsidRDefault="00645FBA" w:rsidP="00645FBA">
      <w:pPr>
        <w:pStyle w:val="ActHead5"/>
      </w:pPr>
      <w:bookmarkStart w:id="49" w:name="_Toc390166840"/>
      <w:r w:rsidRPr="0040636A">
        <w:rPr>
          <w:rStyle w:val="CharSectno"/>
        </w:rPr>
        <w:t>34</w:t>
      </w:r>
      <w:r w:rsidR="00A32B3B" w:rsidRPr="0040636A">
        <w:t xml:space="preserve">  Expiry of this Part</w:t>
      </w:r>
      <w:bookmarkEnd w:id="49"/>
    </w:p>
    <w:p w:rsidR="00A32B3B" w:rsidRPr="0040636A" w:rsidRDefault="00A32B3B" w:rsidP="00A32B3B">
      <w:pPr>
        <w:pStyle w:val="subsection"/>
      </w:pPr>
      <w:r w:rsidRPr="0040636A">
        <w:tab/>
      </w:r>
      <w:r w:rsidRPr="0040636A">
        <w:tab/>
        <w:t>This Part expires on 30</w:t>
      </w:r>
      <w:r w:rsidR="0040636A" w:rsidRPr="0040636A">
        <w:t> </w:t>
      </w:r>
      <w:r w:rsidR="003516DE" w:rsidRPr="0040636A">
        <w:t>June 2016</w:t>
      </w:r>
      <w:r w:rsidRPr="0040636A">
        <w:t xml:space="preserve"> as if it had been repealed by another legislative instrument.</w:t>
      </w:r>
    </w:p>
    <w:sectPr w:rsidR="00A32B3B" w:rsidRPr="0040636A" w:rsidSect="00391E60">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4C1" w:rsidRDefault="004154C1" w:rsidP="00715914">
      <w:pPr>
        <w:spacing w:line="240" w:lineRule="auto"/>
      </w:pPr>
      <w:r>
        <w:separator/>
      </w:r>
    </w:p>
  </w:endnote>
  <w:endnote w:type="continuationSeparator" w:id="0">
    <w:p w:rsidR="004154C1" w:rsidRDefault="004154C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60" w:rsidRPr="00391E60" w:rsidRDefault="00391E60" w:rsidP="00391E60">
    <w:pPr>
      <w:pStyle w:val="Footer"/>
      <w:rPr>
        <w:i/>
        <w:sz w:val="18"/>
      </w:rPr>
    </w:pPr>
    <w:r w:rsidRPr="00391E60">
      <w:rPr>
        <w:i/>
        <w:sz w:val="18"/>
      </w:rPr>
      <w:t>OPC60572 -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Default="004154C1" w:rsidP="007500C8">
    <w:pPr>
      <w:pStyle w:val="Footer"/>
    </w:pPr>
  </w:p>
  <w:p w:rsidR="004154C1" w:rsidRPr="007500C8" w:rsidRDefault="00391E60" w:rsidP="00391E60">
    <w:pPr>
      <w:pStyle w:val="Footer"/>
    </w:pPr>
    <w:r w:rsidRPr="00391E60">
      <w:rPr>
        <w:i/>
        <w:sz w:val="18"/>
      </w:rPr>
      <w:t>OPC60572 -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ED79B6" w:rsidRDefault="004154C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391E60" w:rsidRDefault="004154C1"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154C1" w:rsidRPr="00391E60" w:rsidTr="0040636A">
      <w:tc>
        <w:tcPr>
          <w:tcW w:w="709" w:type="dxa"/>
          <w:tcBorders>
            <w:top w:val="nil"/>
            <w:left w:val="nil"/>
            <w:bottom w:val="nil"/>
            <w:right w:val="nil"/>
          </w:tcBorders>
        </w:tcPr>
        <w:p w:rsidR="004154C1" w:rsidRPr="00391E60" w:rsidRDefault="004154C1" w:rsidP="00071E6D">
          <w:pPr>
            <w:spacing w:line="0" w:lineRule="atLeast"/>
            <w:rPr>
              <w:rFonts w:cs="Times New Roman"/>
              <w:i/>
              <w:sz w:val="18"/>
            </w:rPr>
          </w:pPr>
          <w:r w:rsidRPr="00391E60">
            <w:rPr>
              <w:rFonts w:cs="Times New Roman"/>
              <w:i/>
              <w:sz w:val="18"/>
            </w:rPr>
            <w:fldChar w:fldCharType="begin"/>
          </w:r>
          <w:r w:rsidRPr="00391E60">
            <w:rPr>
              <w:rFonts w:cs="Times New Roman"/>
              <w:i/>
              <w:sz w:val="18"/>
            </w:rPr>
            <w:instrText xml:space="preserve"> PAGE </w:instrText>
          </w:r>
          <w:r w:rsidRPr="00391E60">
            <w:rPr>
              <w:rFonts w:cs="Times New Roman"/>
              <w:i/>
              <w:sz w:val="18"/>
            </w:rPr>
            <w:fldChar w:fldCharType="separate"/>
          </w:r>
          <w:r w:rsidR="00FB00C6">
            <w:rPr>
              <w:rFonts w:cs="Times New Roman"/>
              <w:i/>
              <w:noProof/>
              <w:sz w:val="18"/>
            </w:rPr>
            <w:t>ii</w:t>
          </w:r>
          <w:r w:rsidRPr="00391E60">
            <w:rPr>
              <w:rFonts w:cs="Times New Roman"/>
              <w:i/>
              <w:sz w:val="18"/>
            </w:rPr>
            <w:fldChar w:fldCharType="end"/>
          </w:r>
        </w:p>
      </w:tc>
      <w:tc>
        <w:tcPr>
          <w:tcW w:w="6379" w:type="dxa"/>
          <w:tcBorders>
            <w:top w:val="nil"/>
            <w:left w:val="nil"/>
            <w:bottom w:val="nil"/>
            <w:right w:val="nil"/>
          </w:tcBorders>
        </w:tcPr>
        <w:p w:rsidR="004154C1" w:rsidRPr="00391E60" w:rsidRDefault="004154C1" w:rsidP="00071E6D">
          <w:pPr>
            <w:spacing w:line="0" w:lineRule="atLeast"/>
            <w:jc w:val="center"/>
            <w:rPr>
              <w:rFonts w:cs="Times New Roman"/>
              <w:i/>
              <w:sz w:val="18"/>
            </w:rPr>
          </w:pPr>
          <w:r w:rsidRPr="00391E60">
            <w:rPr>
              <w:rFonts w:cs="Times New Roman"/>
              <w:i/>
              <w:sz w:val="18"/>
            </w:rPr>
            <w:fldChar w:fldCharType="begin"/>
          </w:r>
          <w:r w:rsidRPr="00391E60">
            <w:rPr>
              <w:rFonts w:cs="Times New Roman"/>
              <w:i/>
              <w:sz w:val="18"/>
            </w:rPr>
            <w:instrText xml:space="preserve"> DOCPROPERTY ShortT </w:instrText>
          </w:r>
          <w:r w:rsidRPr="00391E60">
            <w:rPr>
              <w:rFonts w:cs="Times New Roman"/>
              <w:i/>
              <w:sz w:val="18"/>
            </w:rPr>
            <w:fldChar w:fldCharType="separate"/>
          </w:r>
          <w:r w:rsidR="00FB00C6">
            <w:rPr>
              <w:rFonts w:cs="Times New Roman"/>
              <w:i/>
              <w:sz w:val="18"/>
            </w:rPr>
            <w:t>Complaints Principles 2014</w:t>
          </w:r>
          <w:r w:rsidRPr="00391E60">
            <w:rPr>
              <w:rFonts w:cs="Times New Roman"/>
              <w:i/>
              <w:sz w:val="18"/>
            </w:rPr>
            <w:fldChar w:fldCharType="end"/>
          </w:r>
        </w:p>
      </w:tc>
      <w:tc>
        <w:tcPr>
          <w:tcW w:w="1384" w:type="dxa"/>
          <w:tcBorders>
            <w:top w:val="nil"/>
            <w:left w:val="nil"/>
            <w:bottom w:val="nil"/>
            <w:right w:val="nil"/>
          </w:tcBorders>
        </w:tcPr>
        <w:p w:rsidR="004154C1" w:rsidRPr="00391E60" w:rsidRDefault="004154C1" w:rsidP="00071E6D">
          <w:pPr>
            <w:spacing w:line="0" w:lineRule="atLeast"/>
            <w:jc w:val="right"/>
            <w:rPr>
              <w:rFonts w:cs="Times New Roman"/>
              <w:i/>
              <w:sz w:val="18"/>
            </w:rPr>
          </w:pPr>
        </w:p>
      </w:tc>
    </w:tr>
  </w:tbl>
  <w:p w:rsidR="004154C1" w:rsidRPr="00391E60" w:rsidRDefault="00391E60" w:rsidP="00391E60">
    <w:pPr>
      <w:rPr>
        <w:rFonts w:cs="Times New Roman"/>
        <w:i/>
        <w:sz w:val="18"/>
      </w:rPr>
    </w:pPr>
    <w:r w:rsidRPr="00391E60">
      <w:rPr>
        <w:rFonts w:cs="Times New Roman"/>
        <w:i/>
        <w:sz w:val="18"/>
      </w:rPr>
      <w:t>OPC60572 -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E33C1C" w:rsidRDefault="004154C1"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154C1" w:rsidTr="00B33709">
      <w:tc>
        <w:tcPr>
          <w:tcW w:w="1383" w:type="dxa"/>
          <w:tcBorders>
            <w:top w:val="nil"/>
            <w:left w:val="nil"/>
            <w:bottom w:val="nil"/>
            <w:right w:val="nil"/>
          </w:tcBorders>
        </w:tcPr>
        <w:p w:rsidR="004154C1" w:rsidRDefault="004154C1" w:rsidP="00071E6D">
          <w:pPr>
            <w:spacing w:line="0" w:lineRule="atLeast"/>
            <w:rPr>
              <w:sz w:val="18"/>
            </w:rPr>
          </w:pPr>
        </w:p>
      </w:tc>
      <w:tc>
        <w:tcPr>
          <w:tcW w:w="6380" w:type="dxa"/>
          <w:tcBorders>
            <w:top w:val="nil"/>
            <w:left w:val="nil"/>
            <w:bottom w:val="nil"/>
            <w:right w:val="nil"/>
          </w:tcBorders>
        </w:tcPr>
        <w:p w:rsidR="004154C1" w:rsidRDefault="004154C1" w:rsidP="00071E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00C6">
            <w:rPr>
              <w:i/>
              <w:sz w:val="18"/>
            </w:rPr>
            <w:t>Complaints Principles 2014</w:t>
          </w:r>
          <w:r w:rsidRPr="007A1328">
            <w:rPr>
              <w:i/>
              <w:sz w:val="18"/>
            </w:rPr>
            <w:fldChar w:fldCharType="end"/>
          </w:r>
        </w:p>
      </w:tc>
      <w:tc>
        <w:tcPr>
          <w:tcW w:w="709" w:type="dxa"/>
          <w:tcBorders>
            <w:top w:val="nil"/>
            <w:left w:val="nil"/>
            <w:bottom w:val="nil"/>
            <w:right w:val="nil"/>
          </w:tcBorders>
        </w:tcPr>
        <w:p w:rsidR="004154C1" w:rsidRDefault="004154C1" w:rsidP="00071E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00C6">
            <w:rPr>
              <w:i/>
              <w:noProof/>
              <w:sz w:val="18"/>
            </w:rPr>
            <w:t>i</w:t>
          </w:r>
          <w:r w:rsidRPr="00ED79B6">
            <w:rPr>
              <w:i/>
              <w:sz w:val="18"/>
            </w:rPr>
            <w:fldChar w:fldCharType="end"/>
          </w:r>
        </w:p>
      </w:tc>
    </w:tr>
  </w:tbl>
  <w:p w:rsidR="004154C1" w:rsidRPr="00ED79B6" w:rsidRDefault="00391E60" w:rsidP="00391E60">
    <w:pPr>
      <w:rPr>
        <w:i/>
        <w:sz w:val="18"/>
      </w:rPr>
    </w:pPr>
    <w:r w:rsidRPr="00391E60">
      <w:rPr>
        <w:rFonts w:cs="Times New Roman"/>
        <w:i/>
        <w:sz w:val="18"/>
      </w:rPr>
      <w:t>OPC60572 -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391E60" w:rsidRDefault="004154C1"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154C1" w:rsidRPr="00391E60" w:rsidTr="0040636A">
      <w:tc>
        <w:tcPr>
          <w:tcW w:w="709" w:type="dxa"/>
          <w:tcBorders>
            <w:top w:val="nil"/>
            <w:left w:val="nil"/>
            <w:bottom w:val="nil"/>
            <w:right w:val="nil"/>
          </w:tcBorders>
        </w:tcPr>
        <w:p w:rsidR="004154C1" w:rsidRPr="00391E60" w:rsidRDefault="004154C1" w:rsidP="00071E6D">
          <w:pPr>
            <w:spacing w:line="0" w:lineRule="atLeast"/>
            <w:rPr>
              <w:rFonts w:cs="Times New Roman"/>
              <w:i/>
              <w:sz w:val="18"/>
            </w:rPr>
          </w:pPr>
          <w:r w:rsidRPr="00391E60">
            <w:rPr>
              <w:rFonts w:cs="Times New Roman"/>
              <w:i/>
              <w:sz w:val="18"/>
            </w:rPr>
            <w:fldChar w:fldCharType="begin"/>
          </w:r>
          <w:r w:rsidRPr="00391E60">
            <w:rPr>
              <w:rFonts w:cs="Times New Roman"/>
              <w:i/>
              <w:sz w:val="18"/>
            </w:rPr>
            <w:instrText xml:space="preserve"> PAGE </w:instrText>
          </w:r>
          <w:r w:rsidRPr="00391E60">
            <w:rPr>
              <w:rFonts w:cs="Times New Roman"/>
              <w:i/>
              <w:sz w:val="18"/>
            </w:rPr>
            <w:fldChar w:fldCharType="separate"/>
          </w:r>
          <w:r w:rsidR="00FB00C6">
            <w:rPr>
              <w:rFonts w:cs="Times New Roman"/>
              <w:i/>
              <w:noProof/>
              <w:sz w:val="18"/>
            </w:rPr>
            <w:t>16</w:t>
          </w:r>
          <w:r w:rsidRPr="00391E60">
            <w:rPr>
              <w:rFonts w:cs="Times New Roman"/>
              <w:i/>
              <w:sz w:val="18"/>
            </w:rPr>
            <w:fldChar w:fldCharType="end"/>
          </w:r>
        </w:p>
      </w:tc>
      <w:tc>
        <w:tcPr>
          <w:tcW w:w="6379" w:type="dxa"/>
          <w:tcBorders>
            <w:top w:val="nil"/>
            <w:left w:val="nil"/>
            <w:bottom w:val="nil"/>
            <w:right w:val="nil"/>
          </w:tcBorders>
        </w:tcPr>
        <w:p w:rsidR="004154C1" w:rsidRPr="00391E60" w:rsidRDefault="004154C1" w:rsidP="00071E6D">
          <w:pPr>
            <w:spacing w:line="0" w:lineRule="atLeast"/>
            <w:jc w:val="center"/>
            <w:rPr>
              <w:rFonts w:cs="Times New Roman"/>
              <w:i/>
              <w:sz w:val="18"/>
            </w:rPr>
          </w:pPr>
          <w:r w:rsidRPr="00391E60">
            <w:rPr>
              <w:rFonts w:cs="Times New Roman"/>
              <w:i/>
              <w:sz w:val="18"/>
            </w:rPr>
            <w:fldChar w:fldCharType="begin"/>
          </w:r>
          <w:r w:rsidRPr="00391E60">
            <w:rPr>
              <w:rFonts w:cs="Times New Roman"/>
              <w:i/>
              <w:sz w:val="18"/>
            </w:rPr>
            <w:instrText xml:space="preserve"> DOCPROPERTY ShortT </w:instrText>
          </w:r>
          <w:r w:rsidRPr="00391E60">
            <w:rPr>
              <w:rFonts w:cs="Times New Roman"/>
              <w:i/>
              <w:sz w:val="18"/>
            </w:rPr>
            <w:fldChar w:fldCharType="separate"/>
          </w:r>
          <w:r w:rsidR="00FB00C6">
            <w:rPr>
              <w:rFonts w:cs="Times New Roman"/>
              <w:i/>
              <w:sz w:val="18"/>
            </w:rPr>
            <w:t>Complaints Principles 2014</w:t>
          </w:r>
          <w:r w:rsidRPr="00391E60">
            <w:rPr>
              <w:rFonts w:cs="Times New Roman"/>
              <w:i/>
              <w:sz w:val="18"/>
            </w:rPr>
            <w:fldChar w:fldCharType="end"/>
          </w:r>
        </w:p>
      </w:tc>
      <w:tc>
        <w:tcPr>
          <w:tcW w:w="1384" w:type="dxa"/>
          <w:tcBorders>
            <w:top w:val="nil"/>
            <w:left w:val="nil"/>
            <w:bottom w:val="nil"/>
            <w:right w:val="nil"/>
          </w:tcBorders>
        </w:tcPr>
        <w:p w:rsidR="004154C1" w:rsidRPr="00391E60" w:rsidRDefault="004154C1" w:rsidP="00071E6D">
          <w:pPr>
            <w:spacing w:line="0" w:lineRule="atLeast"/>
            <w:jc w:val="right"/>
            <w:rPr>
              <w:rFonts w:cs="Times New Roman"/>
              <w:i/>
              <w:sz w:val="18"/>
            </w:rPr>
          </w:pPr>
        </w:p>
      </w:tc>
    </w:tr>
  </w:tbl>
  <w:p w:rsidR="004154C1" w:rsidRPr="00391E60" w:rsidRDefault="00391E60" w:rsidP="00391E60">
    <w:pPr>
      <w:rPr>
        <w:rFonts w:cs="Times New Roman"/>
        <w:i/>
        <w:sz w:val="18"/>
      </w:rPr>
    </w:pPr>
    <w:r w:rsidRPr="00391E60">
      <w:rPr>
        <w:rFonts w:cs="Times New Roman"/>
        <w:i/>
        <w:sz w:val="18"/>
      </w:rPr>
      <w:t>OPC60572 -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E33C1C" w:rsidRDefault="004154C1"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154C1" w:rsidTr="00071E6D">
      <w:tc>
        <w:tcPr>
          <w:tcW w:w="1384" w:type="dxa"/>
          <w:tcBorders>
            <w:top w:val="nil"/>
            <w:left w:val="nil"/>
            <w:bottom w:val="nil"/>
            <w:right w:val="nil"/>
          </w:tcBorders>
        </w:tcPr>
        <w:p w:rsidR="004154C1" w:rsidRDefault="004154C1" w:rsidP="00071E6D">
          <w:pPr>
            <w:spacing w:line="0" w:lineRule="atLeast"/>
            <w:rPr>
              <w:sz w:val="18"/>
            </w:rPr>
          </w:pPr>
        </w:p>
      </w:tc>
      <w:tc>
        <w:tcPr>
          <w:tcW w:w="6379" w:type="dxa"/>
          <w:tcBorders>
            <w:top w:val="nil"/>
            <w:left w:val="nil"/>
            <w:bottom w:val="nil"/>
            <w:right w:val="nil"/>
          </w:tcBorders>
        </w:tcPr>
        <w:p w:rsidR="004154C1" w:rsidRDefault="004154C1" w:rsidP="00071E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00C6">
            <w:rPr>
              <w:i/>
              <w:sz w:val="18"/>
            </w:rPr>
            <w:t>Complaints Principles 2014</w:t>
          </w:r>
          <w:r w:rsidRPr="007A1328">
            <w:rPr>
              <w:i/>
              <w:sz w:val="18"/>
            </w:rPr>
            <w:fldChar w:fldCharType="end"/>
          </w:r>
        </w:p>
      </w:tc>
      <w:tc>
        <w:tcPr>
          <w:tcW w:w="709" w:type="dxa"/>
          <w:tcBorders>
            <w:top w:val="nil"/>
            <w:left w:val="nil"/>
            <w:bottom w:val="nil"/>
            <w:right w:val="nil"/>
          </w:tcBorders>
        </w:tcPr>
        <w:p w:rsidR="004154C1" w:rsidRDefault="004154C1" w:rsidP="00071E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00C6">
            <w:rPr>
              <w:i/>
              <w:noProof/>
              <w:sz w:val="18"/>
            </w:rPr>
            <w:t>15</w:t>
          </w:r>
          <w:r w:rsidRPr="00ED79B6">
            <w:rPr>
              <w:i/>
              <w:sz w:val="18"/>
            </w:rPr>
            <w:fldChar w:fldCharType="end"/>
          </w:r>
        </w:p>
      </w:tc>
    </w:tr>
  </w:tbl>
  <w:p w:rsidR="004154C1" w:rsidRPr="00ED79B6" w:rsidRDefault="00391E60" w:rsidP="00391E60">
    <w:pPr>
      <w:rPr>
        <w:i/>
        <w:sz w:val="18"/>
      </w:rPr>
    </w:pPr>
    <w:r w:rsidRPr="00391E60">
      <w:rPr>
        <w:rFonts w:cs="Times New Roman"/>
        <w:i/>
        <w:sz w:val="18"/>
      </w:rPr>
      <w:t>OPC60572 -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E33C1C" w:rsidRDefault="004154C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154C1" w:rsidTr="00B33709">
      <w:tc>
        <w:tcPr>
          <w:tcW w:w="1384" w:type="dxa"/>
          <w:tcBorders>
            <w:top w:val="nil"/>
            <w:left w:val="nil"/>
            <w:bottom w:val="nil"/>
            <w:right w:val="nil"/>
          </w:tcBorders>
        </w:tcPr>
        <w:p w:rsidR="004154C1" w:rsidRDefault="004154C1" w:rsidP="00071E6D">
          <w:pPr>
            <w:spacing w:line="0" w:lineRule="atLeast"/>
            <w:rPr>
              <w:sz w:val="18"/>
            </w:rPr>
          </w:pPr>
        </w:p>
      </w:tc>
      <w:tc>
        <w:tcPr>
          <w:tcW w:w="6379" w:type="dxa"/>
          <w:tcBorders>
            <w:top w:val="nil"/>
            <w:left w:val="nil"/>
            <w:bottom w:val="nil"/>
            <w:right w:val="nil"/>
          </w:tcBorders>
        </w:tcPr>
        <w:p w:rsidR="004154C1" w:rsidRDefault="004154C1" w:rsidP="00071E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B00C6">
            <w:rPr>
              <w:i/>
              <w:sz w:val="18"/>
            </w:rPr>
            <w:t>Complaints Principles 2014</w:t>
          </w:r>
          <w:r w:rsidRPr="007A1328">
            <w:rPr>
              <w:i/>
              <w:sz w:val="18"/>
            </w:rPr>
            <w:fldChar w:fldCharType="end"/>
          </w:r>
        </w:p>
      </w:tc>
      <w:tc>
        <w:tcPr>
          <w:tcW w:w="709" w:type="dxa"/>
          <w:tcBorders>
            <w:top w:val="nil"/>
            <w:left w:val="nil"/>
            <w:bottom w:val="nil"/>
            <w:right w:val="nil"/>
          </w:tcBorders>
        </w:tcPr>
        <w:p w:rsidR="004154C1" w:rsidRDefault="004154C1" w:rsidP="00071E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00C6">
            <w:rPr>
              <w:i/>
              <w:noProof/>
              <w:sz w:val="18"/>
            </w:rPr>
            <w:t>16</w:t>
          </w:r>
          <w:r w:rsidRPr="00ED79B6">
            <w:rPr>
              <w:i/>
              <w:sz w:val="18"/>
            </w:rPr>
            <w:fldChar w:fldCharType="end"/>
          </w:r>
        </w:p>
      </w:tc>
    </w:tr>
  </w:tbl>
  <w:p w:rsidR="004154C1" w:rsidRPr="00ED79B6" w:rsidRDefault="004154C1"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4C1" w:rsidRDefault="004154C1" w:rsidP="00715914">
      <w:pPr>
        <w:spacing w:line="240" w:lineRule="auto"/>
      </w:pPr>
      <w:r>
        <w:separator/>
      </w:r>
    </w:p>
  </w:footnote>
  <w:footnote w:type="continuationSeparator" w:id="0">
    <w:p w:rsidR="004154C1" w:rsidRDefault="004154C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5F1388" w:rsidRDefault="004154C1"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5F1388" w:rsidRDefault="004154C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5F1388" w:rsidRDefault="004154C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ED79B6" w:rsidRDefault="004154C1"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ED79B6" w:rsidRDefault="004154C1"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ED79B6" w:rsidRDefault="004154C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Default="004154C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154C1" w:rsidRDefault="004154C1" w:rsidP="00715914">
    <w:pPr>
      <w:rPr>
        <w:sz w:val="20"/>
      </w:rPr>
    </w:pPr>
    <w:r w:rsidRPr="007A1328">
      <w:rPr>
        <w:b/>
        <w:sz w:val="20"/>
      </w:rPr>
      <w:fldChar w:fldCharType="begin"/>
    </w:r>
    <w:r w:rsidRPr="007A1328">
      <w:rPr>
        <w:b/>
        <w:sz w:val="20"/>
      </w:rPr>
      <w:instrText xml:space="preserve"> STYLEREF CharPartNo </w:instrText>
    </w:r>
    <w:r w:rsidR="00FB00C6">
      <w:rPr>
        <w:b/>
        <w:sz w:val="20"/>
      </w:rPr>
      <w:fldChar w:fldCharType="separate"/>
    </w:r>
    <w:r w:rsidR="00FB00C6">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B00C6">
      <w:rPr>
        <w:sz w:val="20"/>
      </w:rPr>
      <w:fldChar w:fldCharType="separate"/>
    </w:r>
    <w:r w:rsidR="00FB00C6">
      <w:rPr>
        <w:noProof/>
        <w:sz w:val="20"/>
      </w:rPr>
      <w:t>Transitional provisions</w:t>
    </w:r>
    <w:r>
      <w:rPr>
        <w:sz w:val="20"/>
      </w:rPr>
      <w:fldChar w:fldCharType="end"/>
    </w:r>
  </w:p>
  <w:p w:rsidR="004154C1" w:rsidRPr="007A1328" w:rsidRDefault="004154C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154C1" w:rsidRPr="007A1328" w:rsidRDefault="004154C1" w:rsidP="00715914">
    <w:pPr>
      <w:rPr>
        <w:b/>
        <w:sz w:val="24"/>
      </w:rPr>
    </w:pPr>
  </w:p>
  <w:p w:rsidR="004154C1" w:rsidRPr="007A1328" w:rsidRDefault="004154C1"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B00C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B00C6">
      <w:rPr>
        <w:noProof/>
        <w:sz w:val="24"/>
      </w:rPr>
      <w:t>33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7A1328" w:rsidRDefault="004154C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154C1" w:rsidRPr="007A1328" w:rsidRDefault="004154C1" w:rsidP="00715914">
    <w:pPr>
      <w:jc w:val="right"/>
      <w:rPr>
        <w:sz w:val="20"/>
      </w:rPr>
    </w:pPr>
    <w:r w:rsidRPr="007A1328">
      <w:rPr>
        <w:sz w:val="20"/>
      </w:rPr>
      <w:fldChar w:fldCharType="begin"/>
    </w:r>
    <w:r w:rsidRPr="007A1328">
      <w:rPr>
        <w:sz w:val="20"/>
      </w:rPr>
      <w:instrText xml:space="preserve"> STYLEREF CharPartText </w:instrText>
    </w:r>
    <w:r w:rsidR="00FB00C6">
      <w:rPr>
        <w:sz w:val="20"/>
      </w:rPr>
      <w:fldChar w:fldCharType="separate"/>
    </w:r>
    <w:r w:rsidR="00FB00C6">
      <w:rPr>
        <w:noProof/>
        <w:sz w:val="20"/>
      </w:rPr>
      <w:t>Reconsideration and examination of decisions etc.</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B00C6">
      <w:rPr>
        <w:b/>
        <w:sz w:val="20"/>
      </w:rPr>
      <w:fldChar w:fldCharType="separate"/>
    </w:r>
    <w:r w:rsidR="00FB00C6">
      <w:rPr>
        <w:b/>
        <w:noProof/>
        <w:sz w:val="20"/>
      </w:rPr>
      <w:t>Part 7</w:t>
    </w:r>
    <w:r>
      <w:rPr>
        <w:b/>
        <w:sz w:val="20"/>
      </w:rPr>
      <w:fldChar w:fldCharType="end"/>
    </w:r>
  </w:p>
  <w:p w:rsidR="004154C1" w:rsidRPr="007A1328" w:rsidRDefault="004154C1" w:rsidP="00715914">
    <w:pPr>
      <w:jc w:val="right"/>
      <w:rPr>
        <w:sz w:val="20"/>
      </w:rPr>
    </w:pPr>
    <w:r w:rsidRPr="007A1328">
      <w:rPr>
        <w:sz w:val="20"/>
      </w:rPr>
      <w:fldChar w:fldCharType="begin"/>
    </w:r>
    <w:r w:rsidRPr="007A1328">
      <w:rPr>
        <w:sz w:val="20"/>
      </w:rPr>
      <w:instrText xml:space="preserve"> STYLEREF CharDivText </w:instrText>
    </w:r>
    <w:r w:rsidR="00FB00C6">
      <w:rPr>
        <w:sz w:val="20"/>
      </w:rPr>
      <w:fldChar w:fldCharType="separate"/>
    </w:r>
    <w:r w:rsidR="00FB00C6">
      <w:rPr>
        <w:noProof/>
        <w:sz w:val="20"/>
      </w:rPr>
      <w:t>Complaints to ACC about processes of Secretary or Quality Agency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FB00C6">
      <w:rPr>
        <w:b/>
        <w:sz w:val="20"/>
      </w:rPr>
      <w:fldChar w:fldCharType="separate"/>
    </w:r>
    <w:r w:rsidR="00FB00C6">
      <w:rPr>
        <w:b/>
        <w:noProof/>
        <w:sz w:val="20"/>
      </w:rPr>
      <w:t>Division 3</w:t>
    </w:r>
    <w:r>
      <w:rPr>
        <w:b/>
        <w:sz w:val="20"/>
      </w:rPr>
      <w:fldChar w:fldCharType="end"/>
    </w:r>
  </w:p>
  <w:p w:rsidR="004154C1" w:rsidRPr="007A1328" w:rsidRDefault="004154C1" w:rsidP="00715914">
    <w:pPr>
      <w:jc w:val="right"/>
      <w:rPr>
        <w:b/>
        <w:sz w:val="24"/>
      </w:rPr>
    </w:pPr>
  </w:p>
  <w:p w:rsidR="004154C1" w:rsidRPr="007A1328" w:rsidRDefault="004154C1"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B00C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B00C6">
      <w:rPr>
        <w:noProof/>
        <w:sz w:val="24"/>
      </w:rPr>
      <w:t>32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C1" w:rsidRPr="007A1328" w:rsidRDefault="004154C1"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04F1D20"/>
    <w:multiLevelType w:val="hybridMultilevel"/>
    <w:tmpl w:val="F5623E74"/>
    <w:lvl w:ilvl="0" w:tplc="27707F9C">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BC2DB9"/>
    <w:multiLevelType w:val="hybridMultilevel"/>
    <w:tmpl w:val="9CF4A276"/>
    <w:lvl w:ilvl="0" w:tplc="27707F9C">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BA198E"/>
    <w:multiLevelType w:val="hybridMultilevel"/>
    <w:tmpl w:val="405A0C22"/>
    <w:lvl w:ilvl="0" w:tplc="84E850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6731D7B"/>
    <w:multiLevelType w:val="hybridMultilevel"/>
    <w:tmpl w:val="3C7CE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490102"/>
    <w:multiLevelType w:val="hybridMultilevel"/>
    <w:tmpl w:val="A77E0CCE"/>
    <w:lvl w:ilvl="0" w:tplc="27707F9C">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21">
    <w:nsid w:val="54905F67"/>
    <w:multiLevelType w:val="hybridMultilevel"/>
    <w:tmpl w:val="57C0ED0A"/>
    <w:lvl w:ilvl="0" w:tplc="7004E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532EC0"/>
    <w:multiLevelType w:val="hybridMultilevel"/>
    <w:tmpl w:val="92CC49BA"/>
    <w:lvl w:ilvl="0" w:tplc="7004E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ED85145"/>
    <w:multiLevelType w:val="hybridMultilevel"/>
    <w:tmpl w:val="3280E2A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5">
    <w:nsid w:val="5FA57722"/>
    <w:multiLevelType w:val="hybridMultilevel"/>
    <w:tmpl w:val="6ACE0304"/>
    <w:lvl w:ilvl="0" w:tplc="7004E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853CCA"/>
    <w:multiLevelType w:val="hybridMultilevel"/>
    <w:tmpl w:val="A64AF4E0"/>
    <w:lvl w:ilvl="0" w:tplc="7004E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2"/>
  </w:num>
  <w:num w:numId="14">
    <w:abstractNumId w:val="13"/>
  </w:num>
  <w:num w:numId="15">
    <w:abstractNumId w:val="20"/>
  </w:num>
  <w:num w:numId="16">
    <w:abstractNumId w:val="21"/>
  </w:num>
  <w:num w:numId="17">
    <w:abstractNumId w:val="25"/>
  </w:num>
  <w:num w:numId="18">
    <w:abstractNumId w:val="26"/>
  </w:num>
  <w:num w:numId="19">
    <w:abstractNumId w:val="22"/>
  </w:num>
  <w:num w:numId="20">
    <w:abstractNumId w:val="15"/>
  </w:num>
  <w:num w:numId="21">
    <w:abstractNumId w:val="14"/>
  </w:num>
  <w:num w:numId="22">
    <w:abstractNumId w:val="16"/>
  </w:num>
  <w:num w:numId="23">
    <w:abstractNumId w:val="18"/>
  </w:num>
  <w:num w:numId="24">
    <w:abstractNumId w:val="23"/>
  </w:num>
  <w:num w:numId="25">
    <w:abstractNumId w:val="10"/>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C3"/>
    <w:rsid w:val="00004470"/>
    <w:rsid w:val="000136AF"/>
    <w:rsid w:val="00021566"/>
    <w:rsid w:val="0003659E"/>
    <w:rsid w:val="000437C1"/>
    <w:rsid w:val="0005365D"/>
    <w:rsid w:val="000558C8"/>
    <w:rsid w:val="000614BF"/>
    <w:rsid w:val="00071E6D"/>
    <w:rsid w:val="000A4F59"/>
    <w:rsid w:val="000B3831"/>
    <w:rsid w:val="000B58FA"/>
    <w:rsid w:val="000D05EF"/>
    <w:rsid w:val="000E2261"/>
    <w:rsid w:val="000F21C1"/>
    <w:rsid w:val="0010745C"/>
    <w:rsid w:val="00132CEB"/>
    <w:rsid w:val="001408CD"/>
    <w:rsid w:val="00142B62"/>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321E8"/>
    <w:rsid w:val="00236EEC"/>
    <w:rsid w:val="0024010F"/>
    <w:rsid w:val="00240749"/>
    <w:rsid w:val="00243018"/>
    <w:rsid w:val="002564A4"/>
    <w:rsid w:val="0026736C"/>
    <w:rsid w:val="00281308"/>
    <w:rsid w:val="00284719"/>
    <w:rsid w:val="00297ECB"/>
    <w:rsid w:val="002A7BCF"/>
    <w:rsid w:val="002C598D"/>
    <w:rsid w:val="002D043A"/>
    <w:rsid w:val="002D6224"/>
    <w:rsid w:val="002E3F4B"/>
    <w:rsid w:val="002E71CB"/>
    <w:rsid w:val="00304F8B"/>
    <w:rsid w:val="003354D2"/>
    <w:rsid w:val="00335BC6"/>
    <w:rsid w:val="003415D3"/>
    <w:rsid w:val="00344701"/>
    <w:rsid w:val="003516DE"/>
    <w:rsid w:val="00352B0F"/>
    <w:rsid w:val="00356690"/>
    <w:rsid w:val="00360459"/>
    <w:rsid w:val="00384412"/>
    <w:rsid w:val="00391E60"/>
    <w:rsid w:val="003C6231"/>
    <w:rsid w:val="003D0BFE"/>
    <w:rsid w:val="003D5700"/>
    <w:rsid w:val="003E341B"/>
    <w:rsid w:val="0040636A"/>
    <w:rsid w:val="004116CD"/>
    <w:rsid w:val="004144EC"/>
    <w:rsid w:val="004154C1"/>
    <w:rsid w:val="00417EB9"/>
    <w:rsid w:val="00423F25"/>
    <w:rsid w:val="00424CA9"/>
    <w:rsid w:val="00431E9B"/>
    <w:rsid w:val="004379E3"/>
    <w:rsid w:val="0044015E"/>
    <w:rsid w:val="0044291A"/>
    <w:rsid w:val="00444ABD"/>
    <w:rsid w:val="004602C9"/>
    <w:rsid w:val="00467661"/>
    <w:rsid w:val="004705B7"/>
    <w:rsid w:val="00472DBE"/>
    <w:rsid w:val="00474A19"/>
    <w:rsid w:val="00496F97"/>
    <w:rsid w:val="004E063A"/>
    <w:rsid w:val="004E5BED"/>
    <w:rsid w:val="004E7BEC"/>
    <w:rsid w:val="0050238D"/>
    <w:rsid w:val="00505D3D"/>
    <w:rsid w:val="00506AF6"/>
    <w:rsid w:val="00516B8D"/>
    <w:rsid w:val="00537FBC"/>
    <w:rsid w:val="005574D1"/>
    <w:rsid w:val="00561CC3"/>
    <w:rsid w:val="00584811"/>
    <w:rsid w:val="00585784"/>
    <w:rsid w:val="00590B29"/>
    <w:rsid w:val="00593AA6"/>
    <w:rsid w:val="00594161"/>
    <w:rsid w:val="00594749"/>
    <w:rsid w:val="005B4067"/>
    <w:rsid w:val="005C3F41"/>
    <w:rsid w:val="005D2D09"/>
    <w:rsid w:val="00600219"/>
    <w:rsid w:val="00603DC4"/>
    <w:rsid w:val="00620076"/>
    <w:rsid w:val="00645FBA"/>
    <w:rsid w:val="00670EA1"/>
    <w:rsid w:val="00677CC2"/>
    <w:rsid w:val="006905DE"/>
    <w:rsid w:val="0069207B"/>
    <w:rsid w:val="006B5789"/>
    <w:rsid w:val="006C2B4D"/>
    <w:rsid w:val="006C30C5"/>
    <w:rsid w:val="006C7F8C"/>
    <w:rsid w:val="006E3ECB"/>
    <w:rsid w:val="006E6246"/>
    <w:rsid w:val="006F318F"/>
    <w:rsid w:val="006F369A"/>
    <w:rsid w:val="006F4226"/>
    <w:rsid w:val="006F42B6"/>
    <w:rsid w:val="0070017E"/>
    <w:rsid w:val="00700B2C"/>
    <w:rsid w:val="007050A2"/>
    <w:rsid w:val="00713084"/>
    <w:rsid w:val="00714F20"/>
    <w:rsid w:val="0071590F"/>
    <w:rsid w:val="00715914"/>
    <w:rsid w:val="007230F7"/>
    <w:rsid w:val="00731E00"/>
    <w:rsid w:val="007440B7"/>
    <w:rsid w:val="007500C8"/>
    <w:rsid w:val="00756272"/>
    <w:rsid w:val="0076176D"/>
    <w:rsid w:val="0076681A"/>
    <w:rsid w:val="007715C9"/>
    <w:rsid w:val="00771613"/>
    <w:rsid w:val="00773F78"/>
    <w:rsid w:val="00774EDD"/>
    <w:rsid w:val="007757EC"/>
    <w:rsid w:val="00783E89"/>
    <w:rsid w:val="00793915"/>
    <w:rsid w:val="007A0C59"/>
    <w:rsid w:val="007B42BF"/>
    <w:rsid w:val="007C2253"/>
    <w:rsid w:val="007E163D"/>
    <w:rsid w:val="007E667A"/>
    <w:rsid w:val="007F28C9"/>
    <w:rsid w:val="00803587"/>
    <w:rsid w:val="008117E9"/>
    <w:rsid w:val="00824498"/>
    <w:rsid w:val="00856A31"/>
    <w:rsid w:val="00867B37"/>
    <w:rsid w:val="008754D0"/>
    <w:rsid w:val="008855C9"/>
    <w:rsid w:val="00886456"/>
    <w:rsid w:val="008A46E1"/>
    <w:rsid w:val="008A4F43"/>
    <w:rsid w:val="008B2706"/>
    <w:rsid w:val="008C3133"/>
    <w:rsid w:val="008D0EE0"/>
    <w:rsid w:val="008E6067"/>
    <w:rsid w:val="008F54E7"/>
    <w:rsid w:val="00903422"/>
    <w:rsid w:val="00903B0B"/>
    <w:rsid w:val="0091300F"/>
    <w:rsid w:val="00915DF9"/>
    <w:rsid w:val="009254C3"/>
    <w:rsid w:val="00932377"/>
    <w:rsid w:val="00947D5A"/>
    <w:rsid w:val="009532A5"/>
    <w:rsid w:val="00982242"/>
    <w:rsid w:val="009847F5"/>
    <w:rsid w:val="009868E9"/>
    <w:rsid w:val="009E5CFC"/>
    <w:rsid w:val="00A079CB"/>
    <w:rsid w:val="00A12128"/>
    <w:rsid w:val="00A22C98"/>
    <w:rsid w:val="00A231E2"/>
    <w:rsid w:val="00A32B3B"/>
    <w:rsid w:val="00A64912"/>
    <w:rsid w:val="00A70A74"/>
    <w:rsid w:val="00A96AB0"/>
    <w:rsid w:val="00AD5641"/>
    <w:rsid w:val="00AD7889"/>
    <w:rsid w:val="00AF021B"/>
    <w:rsid w:val="00AF06CF"/>
    <w:rsid w:val="00B07CDB"/>
    <w:rsid w:val="00B16A31"/>
    <w:rsid w:val="00B17DFD"/>
    <w:rsid w:val="00B308FE"/>
    <w:rsid w:val="00B33709"/>
    <w:rsid w:val="00B33B3C"/>
    <w:rsid w:val="00B50ADC"/>
    <w:rsid w:val="00B55AC4"/>
    <w:rsid w:val="00B566B1"/>
    <w:rsid w:val="00B63834"/>
    <w:rsid w:val="00B72734"/>
    <w:rsid w:val="00B80199"/>
    <w:rsid w:val="00B82154"/>
    <w:rsid w:val="00B83204"/>
    <w:rsid w:val="00B94A68"/>
    <w:rsid w:val="00BA220B"/>
    <w:rsid w:val="00BA2800"/>
    <w:rsid w:val="00BA3A57"/>
    <w:rsid w:val="00BB4E1A"/>
    <w:rsid w:val="00BC015E"/>
    <w:rsid w:val="00BC76AC"/>
    <w:rsid w:val="00BD0ECB"/>
    <w:rsid w:val="00BD2B6D"/>
    <w:rsid w:val="00BE006C"/>
    <w:rsid w:val="00BE2155"/>
    <w:rsid w:val="00BE2213"/>
    <w:rsid w:val="00BE719A"/>
    <w:rsid w:val="00BE720A"/>
    <w:rsid w:val="00BF0D73"/>
    <w:rsid w:val="00BF2465"/>
    <w:rsid w:val="00BF59E3"/>
    <w:rsid w:val="00C25E7F"/>
    <w:rsid w:val="00C2746F"/>
    <w:rsid w:val="00C324A0"/>
    <w:rsid w:val="00C3300F"/>
    <w:rsid w:val="00C42BF8"/>
    <w:rsid w:val="00C50043"/>
    <w:rsid w:val="00C755B5"/>
    <w:rsid w:val="00C7573B"/>
    <w:rsid w:val="00C8348F"/>
    <w:rsid w:val="00C85D90"/>
    <w:rsid w:val="00C93C03"/>
    <w:rsid w:val="00CB2C8E"/>
    <w:rsid w:val="00CB602E"/>
    <w:rsid w:val="00CC368E"/>
    <w:rsid w:val="00CE051D"/>
    <w:rsid w:val="00CE1335"/>
    <w:rsid w:val="00CE493D"/>
    <w:rsid w:val="00CF07FA"/>
    <w:rsid w:val="00CF0BB2"/>
    <w:rsid w:val="00CF3EE8"/>
    <w:rsid w:val="00D050E6"/>
    <w:rsid w:val="00D13441"/>
    <w:rsid w:val="00D140C7"/>
    <w:rsid w:val="00D150E7"/>
    <w:rsid w:val="00D52DC2"/>
    <w:rsid w:val="00D53BCC"/>
    <w:rsid w:val="00D70DFB"/>
    <w:rsid w:val="00D766DF"/>
    <w:rsid w:val="00DA186E"/>
    <w:rsid w:val="00DA4116"/>
    <w:rsid w:val="00DB251C"/>
    <w:rsid w:val="00DB4630"/>
    <w:rsid w:val="00DC4F88"/>
    <w:rsid w:val="00E05704"/>
    <w:rsid w:val="00E11E44"/>
    <w:rsid w:val="00E159BD"/>
    <w:rsid w:val="00E338EF"/>
    <w:rsid w:val="00E544BB"/>
    <w:rsid w:val="00E662CB"/>
    <w:rsid w:val="00E74DC7"/>
    <w:rsid w:val="00E8075A"/>
    <w:rsid w:val="00E94D5E"/>
    <w:rsid w:val="00EA7100"/>
    <w:rsid w:val="00EA7F9F"/>
    <w:rsid w:val="00EB1274"/>
    <w:rsid w:val="00ED2BB6"/>
    <w:rsid w:val="00ED34E1"/>
    <w:rsid w:val="00ED3B8D"/>
    <w:rsid w:val="00EF2E3A"/>
    <w:rsid w:val="00F072A7"/>
    <w:rsid w:val="00F078DC"/>
    <w:rsid w:val="00F24673"/>
    <w:rsid w:val="00F32BA8"/>
    <w:rsid w:val="00F349F1"/>
    <w:rsid w:val="00F4350D"/>
    <w:rsid w:val="00F45B26"/>
    <w:rsid w:val="00F567F7"/>
    <w:rsid w:val="00F62036"/>
    <w:rsid w:val="00F65B52"/>
    <w:rsid w:val="00F67BCA"/>
    <w:rsid w:val="00F700B3"/>
    <w:rsid w:val="00F73BD6"/>
    <w:rsid w:val="00F83989"/>
    <w:rsid w:val="00F85099"/>
    <w:rsid w:val="00F9379C"/>
    <w:rsid w:val="00F9632C"/>
    <w:rsid w:val="00F9727C"/>
    <w:rsid w:val="00FA1E52"/>
    <w:rsid w:val="00FB00C6"/>
    <w:rsid w:val="00FB5C4B"/>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636A"/>
    <w:pPr>
      <w:spacing w:line="260" w:lineRule="atLeast"/>
    </w:pPr>
    <w:rPr>
      <w:sz w:val="22"/>
    </w:rPr>
  </w:style>
  <w:style w:type="paragraph" w:styleId="Heading1">
    <w:name w:val="heading 1"/>
    <w:basedOn w:val="Normal"/>
    <w:next w:val="Normal"/>
    <w:link w:val="Heading1Char"/>
    <w:qFormat/>
    <w:rsid w:val="00561CC3"/>
    <w:pPr>
      <w:keepNext/>
      <w:numPr>
        <w:numId w:val="15"/>
      </w:numPr>
      <w:spacing w:before="240" w:after="60"/>
      <w:ind w:left="0" w:firstLine="0"/>
      <w:outlineLvl w:val="0"/>
    </w:pPr>
    <w:rPr>
      <w:rFonts w:ascii="Arial" w:hAnsi="Arial" w:cs="Arial"/>
      <w:b/>
      <w:bCs/>
      <w:kern w:val="32"/>
      <w:sz w:val="32"/>
      <w:szCs w:val="32"/>
    </w:rPr>
  </w:style>
  <w:style w:type="paragraph" w:styleId="Heading2">
    <w:name w:val="heading 2"/>
    <w:basedOn w:val="Normal"/>
    <w:next w:val="Normal"/>
    <w:link w:val="Heading2Char"/>
    <w:qFormat/>
    <w:rsid w:val="00561CC3"/>
    <w:pPr>
      <w:keepNext/>
      <w:numPr>
        <w:ilvl w:val="1"/>
        <w:numId w:val="15"/>
      </w:numPr>
      <w:spacing w:before="240" w:after="60"/>
      <w:ind w:left="0" w:firstLine="0"/>
      <w:outlineLvl w:val="1"/>
    </w:pPr>
    <w:rPr>
      <w:rFonts w:ascii="Arial" w:hAnsi="Arial" w:cs="Arial"/>
      <w:b/>
      <w:bCs/>
      <w:i/>
      <w:iCs/>
      <w:sz w:val="28"/>
      <w:szCs w:val="28"/>
    </w:rPr>
  </w:style>
  <w:style w:type="paragraph" w:styleId="Heading3">
    <w:name w:val="heading 3"/>
    <w:basedOn w:val="Normal"/>
    <w:next w:val="Normal"/>
    <w:link w:val="Heading3Char"/>
    <w:qFormat/>
    <w:rsid w:val="00561CC3"/>
    <w:pPr>
      <w:keepNext/>
      <w:numPr>
        <w:ilvl w:val="2"/>
        <w:numId w:val="15"/>
      </w:numPr>
      <w:spacing w:before="240" w:after="60"/>
      <w:ind w:left="720" w:hanging="432"/>
      <w:outlineLvl w:val="2"/>
    </w:pPr>
    <w:rPr>
      <w:rFonts w:ascii="Arial" w:hAnsi="Arial" w:cs="Arial"/>
      <w:b/>
      <w:bCs/>
      <w:sz w:val="26"/>
      <w:szCs w:val="26"/>
    </w:rPr>
  </w:style>
  <w:style w:type="paragraph" w:styleId="Heading4">
    <w:name w:val="heading 4"/>
    <w:basedOn w:val="Normal"/>
    <w:next w:val="Normal"/>
    <w:link w:val="Heading4Char"/>
    <w:qFormat/>
    <w:rsid w:val="00561CC3"/>
    <w:pPr>
      <w:keepNext/>
      <w:numPr>
        <w:ilvl w:val="3"/>
        <w:numId w:val="15"/>
      </w:numPr>
      <w:spacing w:before="240" w:after="60"/>
      <w:ind w:left="864" w:hanging="144"/>
      <w:outlineLvl w:val="3"/>
    </w:pPr>
    <w:rPr>
      <w:b/>
      <w:bCs/>
      <w:sz w:val="28"/>
      <w:szCs w:val="28"/>
    </w:rPr>
  </w:style>
  <w:style w:type="paragraph" w:styleId="Heading5">
    <w:name w:val="heading 5"/>
    <w:basedOn w:val="Normal"/>
    <w:next w:val="Normal"/>
    <w:link w:val="Heading5Char"/>
    <w:qFormat/>
    <w:rsid w:val="00561CC3"/>
    <w:pPr>
      <w:numPr>
        <w:ilvl w:val="4"/>
        <w:numId w:val="15"/>
      </w:numPr>
      <w:spacing w:before="240" w:after="60"/>
      <w:ind w:left="1008" w:hanging="432"/>
      <w:outlineLvl w:val="4"/>
    </w:pPr>
    <w:rPr>
      <w:b/>
      <w:bCs/>
      <w:i/>
      <w:iCs/>
      <w:sz w:val="26"/>
      <w:szCs w:val="26"/>
    </w:rPr>
  </w:style>
  <w:style w:type="paragraph" w:styleId="Heading6">
    <w:name w:val="heading 6"/>
    <w:basedOn w:val="Normal"/>
    <w:next w:val="Normal"/>
    <w:link w:val="Heading6Char"/>
    <w:qFormat/>
    <w:rsid w:val="00561CC3"/>
    <w:pPr>
      <w:numPr>
        <w:ilvl w:val="5"/>
        <w:numId w:val="15"/>
      </w:numPr>
      <w:spacing w:before="240" w:after="60"/>
      <w:ind w:left="1152" w:hanging="432"/>
      <w:outlineLvl w:val="5"/>
    </w:pPr>
    <w:rPr>
      <w:b/>
      <w:bCs/>
      <w:szCs w:val="22"/>
    </w:rPr>
  </w:style>
  <w:style w:type="paragraph" w:styleId="Heading7">
    <w:name w:val="heading 7"/>
    <w:basedOn w:val="Normal"/>
    <w:next w:val="Normal"/>
    <w:link w:val="Heading7Char"/>
    <w:qFormat/>
    <w:rsid w:val="00561CC3"/>
    <w:pPr>
      <w:numPr>
        <w:ilvl w:val="6"/>
        <w:numId w:val="15"/>
      </w:numPr>
      <w:spacing w:before="240" w:after="60"/>
      <w:ind w:left="1296" w:hanging="288"/>
      <w:outlineLvl w:val="6"/>
    </w:pPr>
  </w:style>
  <w:style w:type="paragraph" w:styleId="Heading8">
    <w:name w:val="heading 8"/>
    <w:basedOn w:val="Normal"/>
    <w:next w:val="Normal"/>
    <w:link w:val="Heading8Char"/>
    <w:qFormat/>
    <w:rsid w:val="00561CC3"/>
    <w:pPr>
      <w:numPr>
        <w:ilvl w:val="7"/>
        <w:numId w:val="15"/>
      </w:numPr>
      <w:spacing w:before="240" w:after="60"/>
      <w:ind w:left="1440" w:hanging="432"/>
      <w:outlineLvl w:val="7"/>
    </w:pPr>
    <w:rPr>
      <w:i/>
      <w:iCs/>
    </w:rPr>
  </w:style>
  <w:style w:type="paragraph" w:styleId="Heading9">
    <w:name w:val="heading 9"/>
    <w:basedOn w:val="Normal"/>
    <w:next w:val="Normal"/>
    <w:link w:val="Heading9Char"/>
    <w:qFormat/>
    <w:rsid w:val="00561CC3"/>
    <w:pPr>
      <w:numPr>
        <w:ilvl w:val="8"/>
        <w:numId w:val="15"/>
      </w:numPr>
      <w:spacing w:before="240" w:after="60"/>
      <w:ind w:left="1584" w:hanging="14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636A"/>
  </w:style>
  <w:style w:type="paragraph" w:customStyle="1" w:styleId="OPCParaBase">
    <w:name w:val="OPCParaBase"/>
    <w:qFormat/>
    <w:rsid w:val="0040636A"/>
    <w:pPr>
      <w:spacing w:line="260" w:lineRule="atLeast"/>
    </w:pPr>
    <w:rPr>
      <w:rFonts w:eastAsia="Times New Roman" w:cs="Times New Roman"/>
      <w:sz w:val="22"/>
      <w:lang w:eastAsia="en-AU"/>
    </w:rPr>
  </w:style>
  <w:style w:type="paragraph" w:customStyle="1" w:styleId="ShortT">
    <w:name w:val="ShortT"/>
    <w:basedOn w:val="OPCParaBase"/>
    <w:next w:val="Normal"/>
    <w:qFormat/>
    <w:rsid w:val="0040636A"/>
    <w:pPr>
      <w:spacing w:line="240" w:lineRule="auto"/>
    </w:pPr>
    <w:rPr>
      <w:b/>
      <w:sz w:val="40"/>
    </w:rPr>
  </w:style>
  <w:style w:type="paragraph" w:customStyle="1" w:styleId="ActHead1">
    <w:name w:val="ActHead 1"/>
    <w:aliases w:val="c"/>
    <w:basedOn w:val="OPCParaBase"/>
    <w:next w:val="Normal"/>
    <w:qFormat/>
    <w:rsid w:val="004063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63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63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63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63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63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63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63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63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636A"/>
  </w:style>
  <w:style w:type="paragraph" w:customStyle="1" w:styleId="Blocks">
    <w:name w:val="Blocks"/>
    <w:aliases w:val="bb"/>
    <w:basedOn w:val="OPCParaBase"/>
    <w:qFormat/>
    <w:rsid w:val="0040636A"/>
    <w:pPr>
      <w:spacing w:line="240" w:lineRule="auto"/>
    </w:pPr>
    <w:rPr>
      <w:sz w:val="24"/>
    </w:rPr>
  </w:style>
  <w:style w:type="paragraph" w:customStyle="1" w:styleId="BoxText">
    <w:name w:val="BoxText"/>
    <w:aliases w:val="bt"/>
    <w:basedOn w:val="OPCParaBase"/>
    <w:qFormat/>
    <w:rsid w:val="004063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636A"/>
    <w:rPr>
      <w:b/>
    </w:rPr>
  </w:style>
  <w:style w:type="paragraph" w:customStyle="1" w:styleId="BoxHeadItalic">
    <w:name w:val="BoxHeadItalic"/>
    <w:aliases w:val="bhi"/>
    <w:basedOn w:val="BoxText"/>
    <w:next w:val="BoxStep"/>
    <w:qFormat/>
    <w:rsid w:val="0040636A"/>
    <w:rPr>
      <w:i/>
    </w:rPr>
  </w:style>
  <w:style w:type="paragraph" w:customStyle="1" w:styleId="BoxList">
    <w:name w:val="BoxList"/>
    <w:aliases w:val="bl"/>
    <w:basedOn w:val="BoxText"/>
    <w:qFormat/>
    <w:rsid w:val="0040636A"/>
    <w:pPr>
      <w:ind w:left="1559" w:hanging="425"/>
    </w:pPr>
  </w:style>
  <w:style w:type="paragraph" w:customStyle="1" w:styleId="BoxNote">
    <w:name w:val="BoxNote"/>
    <w:aliases w:val="bn"/>
    <w:basedOn w:val="BoxText"/>
    <w:qFormat/>
    <w:rsid w:val="0040636A"/>
    <w:pPr>
      <w:tabs>
        <w:tab w:val="left" w:pos="1985"/>
      </w:tabs>
      <w:spacing w:before="122" w:line="198" w:lineRule="exact"/>
      <w:ind w:left="2948" w:hanging="1814"/>
    </w:pPr>
    <w:rPr>
      <w:sz w:val="18"/>
    </w:rPr>
  </w:style>
  <w:style w:type="paragraph" w:customStyle="1" w:styleId="BoxPara">
    <w:name w:val="BoxPara"/>
    <w:aliases w:val="bp"/>
    <w:basedOn w:val="BoxText"/>
    <w:qFormat/>
    <w:rsid w:val="0040636A"/>
    <w:pPr>
      <w:tabs>
        <w:tab w:val="right" w:pos="2268"/>
      </w:tabs>
      <w:ind w:left="2552" w:hanging="1418"/>
    </w:pPr>
  </w:style>
  <w:style w:type="paragraph" w:customStyle="1" w:styleId="BoxStep">
    <w:name w:val="BoxStep"/>
    <w:aliases w:val="bs"/>
    <w:basedOn w:val="BoxText"/>
    <w:qFormat/>
    <w:rsid w:val="0040636A"/>
    <w:pPr>
      <w:ind w:left="1985" w:hanging="851"/>
    </w:pPr>
  </w:style>
  <w:style w:type="character" w:customStyle="1" w:styleId="CharAmPartNo">
    <w:name w:val="CharAmPartNo"/>
    <w:basedOn w:val="OPCCharBase"/>
    <w:uiPriority w:val="1"/>
    <w:qFormat/>
    <w:rsid w:val="0040636A"/>
  </w:style>
  <w:style w:type="character" w:customStyle="1" w:styleId="CharAmPartText">
    <w:name w:val="CharAmPartText"/>
    <w:basedOn w:val="OPCCharBase"/>
    <w:uiPriority w:val="1"/>
    <w:qFormat/>
    <w:rsid w:val="0040636A"/>
  </w:style>
  <w:style w:type="character" w:customStyle="1" w:styleId="CharAmSchNo">
    <w:name w:val="CharAmSchNo"/>
    <w:basedOn w:val="OPCCharBase"/>
    <w:uiPriority w:val="1"/>
    <w:qFormat/>
    <w:rsid w:val="0040636A"/>
  </w:style>
  <w:style w:type="character" w:customStyle="1" w:styleId="CharAmSchText">
    <w:name w:val="CharAmSchText"/>
    <w:basedOn w:val="OPCCharBase"/>
    <w:uiPriority w:val="1"/>
    <w:qFormat/>
    <w:rsid w:val="0040636A"/>
  </w:style>
  <w:style w:type="character" w:customStyle="1" w:styleId="CharBoldItalic">
    <w:name w:val="CharBoldItalic"/>
    <w:basedOn w:val="OPCCharBase"/>
    <w:uiPriority w:val="1"/>
    <w:qFormat/>
    <w:rsid w:val="0040636A"/>
    <w:rPr>
      <w:b/>
      <w:i/>
    </w:rPr>
  </w:style>
  <w:style w:type="character" w:customStyle="1" w:styleId="CharChapNo">
    <w:name w:val="CharChapNo"/>
    <w:basedOn w:val="OPCCharBase"/>
    <w:qFormat/>
    <w:rsid w:val="0040636A"/>
  </w:style>
  <w:style w:type="character" w:customStyle="1" w:styleId="CharChapText">
    <w:name w:val="CharChapText"/>
    <w:basedOn w:val="OPCCharBase"/>
    <w:qFormat/>
    <w:rsid w:val="0040636A"/>
  </w:style>
  <w:style w:type="character" w:customStyle="1" w:styleId="CharDivNo">
    <w:name w:val="CharDivNo"/>
    <w:basedOn w:val="OPCCharBase"/>
    <w:qFormat/>
    <w:rsid w:val="0040636A"/>
  </w:style>
  <w:style w:type="character" w:customStyle="1" w:styleId="CharDivText">
    <w:name w:val="CharDivText"/>
    <w:basedOn w:val="OPCCharBase"/>
    <w:qFormat/>
    <w:rsid w:val="0040636A"/>
  </w:style>
  <w:style w:type="character" w:customStyle="1" w:styleId="CharItalic">
    <w:name w:val="CharItalic"/>
    <w:basedOn w:val="OPCCharBase"/>
    <w:uiPriority w:val="1"/>
    <w:qFormat/>
    <w:rsid w:val="0040636A"/>
    <w:rPr>
      <w:i/>
    </w:rPr>
  </w:style>
  <w:style w:type="character" w:customStyle="1" w:styleId="CharPartNo">
    <w:name w:val="CharPartNo"/>
    <w:basedOn w:val="OPCCharBase"/>
    <w:qFormat/>
    <w:rsid w:val="0040636A"/>
  </w:style>
  <w:style w:type="character" w:customStyle="1" w:styleId="CharPartText">
    <w:name w:val="CharPartText"/>
    <w:basedOn w:val="OPCCharBase"/>
    <w:qFormat/>
    <w:rsid w:val="0040636A"/>
  </w:style>
  <w:style w:type="character" w:customStyle="1" w:styleId="CharSectno">
    <w:name w:val="CharSectno"/>
    <w:basedOn w:val="OPCCharBase"/>
    <w:qFormat/>
    <w:rsid w:val="0040636A"/>
  </w:style>
  <w:style w:type="character" w:customStyle="1" w:styleId="CharSubdNo">
    <w:name w:val="CharSubdNo"/>
    <w:basedOn w:val="OPCCharBase"/>
    <w:uiPriority w:val="1"/>
    <w:qFormat/>
    <w:rsid w:val="0040636A"/>
  </w:style>
  <w:style w:type="character" w:customStyle="1" w:styleId="CharSubdText">
    <w:name w:val="CharSubdText"/>
    <w:basedOn w:val="OPCCharBase"/>
    <w:uiPriority w:val="1"/>
    <w:qFormat/>
    <w:rsid w:val="0040636A"/>
  </w:style>
  <w:style w:type="paragraph" w:customStyle="1" w:styleId="CTA--">
    <w:name w:val="CTA --"/>
    <w:basedOn w:val="OPCParaBase"/>
    <w:next w:val="Normal"/>
    <w:rsid w:val="0040636A"/>
    <w:pPr>
      <w:spacing w:before="60" w:line="240" w:lineRule="atLeast"/>
      <w:ind w:left="142" w:hanging="142"/>
    </w:pPr>
    <w:rPr>
      <w:sz w:val="20"/>
    </w:rPr>
  </w:style>
  <w:style w:type="paragraph" w:customStyle="1" w:styleId="CTA-">
    <w:name w:val="CTA -"/>
    <w:basedOn w:val="OPCParaBase"/>
    <w:rsid w:val="0040636A"/>
    <w:pPr>
      <w:spacing w:before="60" w:line="240" w:lineRule="atLeast"/>
      <w:ind w:left="85" w:hanging="85"/>
    </w:pPr>
    <w:rPr>
      <w:sz w:val="20"/>
    </w:rPr>
  </w:style>
  <w:style w:type="paragraph" w:customStyle="1" w:styleId="CTA---">
    <w:name w:val="CTA ---"/>
    <w:basedOn w:val="OPCParaBase"/>
    <w:next w:val="Normal"/>
    <w:rsid w:val="0040636A"/>
    <w:pPr>
      <w:spacing w:before="60" w:line="240" w:lineRule="atLeast"/>
      <w:ind w:left="198" w:hanging="198"/>
    </w:pPr>
    <w:rPr>
      <w:sz w:val="20"/>
    </w:rPr>
  </w:style>
  <w:style w:type="paragraph" w:customStyle="1" w:styleId="CTA----">
    <w:name w:val="CTA ----"/>
    <w:basedOn w:val="OPCParaBase"/>
    <w:next w:val="Normal"/>
    <w:rsid w:val="0040636A"/>
    <w:pPr>
      <w:spacing w:before="60" w:line="240" w:lineRule="atLeast"/>
      <w:ind w:left="255" w:hanging="255"/>
    </w:pPr>
    <w:rPr>
      <w:sz w:val="20"/>
    </w:rPr>
  </w:style>
  <w:style w:type="paragraph" w:customStyle="1" w:styleId="CTA1a">
    <w:name w:val="CTA 1(a)"/>
    <w:basedOn w:val="OPCParaBase"/>
    <w:rsid w:val="0040636A"/>
    <w:pPr>
      <w:tabs>
        <w:tab w:val="right" w:pos="414"/>
      </w:tabs>
      <w:spacing w:before="40" w:line="240" w:lineRule="atLeast"/>
      <w:ind w:left="675" w:hanging="675"/>
    </w:pPr>
    <w:rPr>
      <w:sz w:val="20"/>
    </w:rPr>
  </w:style>
  <w:style w:type="paragraph" w:customStyle="1" w:styleId="CTA1ai">
    <w:name w:val="CTA 1(a)(i)"/>
    <w:basedOn w:val="OPCParaBase"/>
    <w:rsid w:val="0040636A"/>
    <w:pPr>
      <w:tabs>
        <w:tab w:val="right" w:pos="1004"/>
      </w:tabs>
      <w:spacing w:before="40" w:line="240" w:lineRule="atLeast"/>
      <w:ind w:left="1253" w:hanging="1253"/>
    </w:pPr>
    <w:rPr>
      <w:sz w:val="20"/>
    </w:rPr>
  </w:style>
  <w:style w:type="paragraph" w:customStyle="1" w:styleId="CTA2a">
    <w:name w:val="CTA 2(a)"/>
    <w:basedOn w:val="OPCParaBase"/>
    <w:rsid w:val="0040636A"/>
    <w:pPr>
      <w:tabs>
        <w:tab w:val="right" w:pos="482"/>
      </w:tabs>
      <w:spacing w:before="40" w:line="240" w:lineRule="atLeast"/>
      <w:ind w:left="748" w:hanging="748"/>
    </w:pPr>
    <w:rPr>
      <w:sz w:val="20"/>
    </w:rPr>
  </w:style>
  <w:style w:type="paragraph" w:customStyle="1" w:styleId="CTA2ai">
    <w:name w:val="CTA 2(a)(i)"/>
    <w:basedOn w:val="OPCParaBase"/>
    <w:rsid w:val="0040636A"/>
    <w:pPr>
      <w:tabs>
        <w:tab w:val="right" w:pos="1089"/>
      </w:tabs>
      <w:spacing w:before="40" w:line="240" w:lineRule="atLeast"/>
      <w:ind w:left="1327" w:hanging="1327"/>
    </w:pPr>
    <w:rPr>
      <w:sz w:val="20"/>
    </w:rPr>
  </w:style>
  <w:style w:type="paragraph" w:customStyle="1" w:styleId="CTA3a">
    <w:name w:val="CTA 3(a)"/>
    <w:basedOn w:val="OPCParaBase"/>
    <w:rsid w:val="0040636A"/>
    <w:pPr>
      <w:tabs>
        <w:tab w:val="right" w:pos="556"/>
      </w:tabs>
      <w:spacing w:before="40" w:line="240" w:lineRule="atLeast"/>
      <w:ind w:left="805" w:hanging="805"/>
    </w:pPr>
    <w:rPr>
      <w:sz w:val="20"/>
    </w:rPr>
  </w:style>
  <w:style w:type="paragraph" w:customStyle="1" w:styleId="CTA3ai">
    <w:name w:val="CTA 3(a)(i)"/>
    <w:basedOn w:val="OPCParaBase"/>
    <w:rsid w:val="0040636A"/>
    <w:pPr>
      <w:tabs>
        <w:tab w:val="right" w:pos="1140"/>
      </w:tabs>
      <w:spacing w:before="40" w:line="240" w:lineRule="atLeast"/>
      <w:ind w:left="1361" w:hanging="1361"/>
    </w:pPr>
    <w:rPr>
      <w:sz w:val="20"/>
    </w:rPr>
  </w:style>
  <w:style w:type="paragraph" w:customStyle="1" w:styleId="CTA4a">
    <w:name w:val="CTA 4(a)"/>
    <w:basedOn w:val="OPCParaBase"/>
    <w:rsid w:val="0040636A"/>
    <w:pPr>
      <w:tabs>
        <w:tab w:val="right" w:pos="624"/>
      </w:tabs>
      <w:spacing w:before="40" w:line="240" w:lineRule="atLeast"/>
      <w:ind w:left="873" w:hanging="873"/>
    </w:pPr>
    <w:rPr>
      <w:sz w:val="20"/>
    </w:rPr>
  </w:style>
  <w:style w:type="paragraph" w:customStyle="1" w:styleId="CTA4ai">
    <w:name w:val="CTA 4(a)(i)"/>
    <w:basedOn w:val="OPCParaBase"/>
    <w:rsid w:val="0040636A"/>
    <w:pPr>
      <w:tabs>
        <w:tab w:val="right" w:pos="1213"/>
      </w:tabs>
      <w:spacing w:before="40" w:line="240" w:lineRule="atLeast"/>
      <w:ind w:left="1452" w:hanging="1452"/>
    </w:pPr>
    <w:rPr>
      <w:sz w:val="20"/>
    </w:rPr>
  </w:style>
  <w:style w:type="paragraph" w:customStyle="1" w:styleId="CTACAPS">
    <w:name w:val="CTA CAPS"/>
    <w:basedOn w:val="OPCParaBase"/>
    <w:rsid w:val="0040636A"/>
    <w:pPr>
      <w:spacing w:before="60" w:line="240" w:lineRule="atLeast"/>
    </w:pPr>
    <w:rPr>
      <w:sz w:val="20"/>
    </w:rPr>
  </w:style>
  <w:style w:type="paragraph" w:customStyle="1" w:styleId="CTAright">
    <w:name w:val="CTA right"/>
    <w:basedOn w:val="OPCParaBase"/>
    <w:rsid w:val="0040636A"/>
    <w:pPr>
      <w:spacing w:before="60" w:line="240" w:lineRule="auto"/>
      <w:jc w:val="right"/>
    </w:pPr>
    <w:rPr>
      <w:sz w:val="20"/>
    </w:rPr>
  </w:style>
  <w:style w:type="paragraph" w:customStyle="1" w:styleId="subsection">
    <w:name w:val="subsection"/>
    <w:aliases w:val="ss"/>
    <w:basedOn w:val="OPCParaBase"/>
    <w:rsid w:val="0040636A"/>
    <w:pPr>
      <w:tabs>
        <w:tab w:val="right" w:pos="1021"/>
      </w:tabs>
      <w:spacing w:before="180" w:line="240" w:lineRule="auto"/>
      <w:ind w:left="1134" w:hanging="1134"/>
    </w:pPr>
  </w:style>
  <w:style w:type="paragraph" w:customStyle="1" w:styleId="Definition">
    <w:name w:val="Definition"/>
    <w:aliases w:val="dd"/>
    <w:basedOn w:val="OPCParaBase"/>
    <w:rsid w:val="0040636A"/>
    <w:pPr>
      <w:spacing w:before="180" w:line="240" w:lineRule="auto"/>
      <w:ind w:left="1134"/>
    </w:pPr>
  </w:style>
  <w:style w:type="paragraph" w:customStyle="1" w:styleId="EndNotespara">
    <w:name w:val="EndNotes(para)"/>
    <w:aliases w:val="eta"/>
    <w:basedOn w:val="OPCParaBase"/>
    <w:next w:val="EndNotessubpara"/>
    <w:rsid w:val="004063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63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63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636A"/>
    <w:pPr>
      <w:tabs>
        <w:tab w:val="right" w:pos="1412"/>
      </w:tabs>
      <w:spacing w:before="60" w:line="240" w:lineRule="auto"/>
      <w:ind w:left="1525" w:hanging="1525"/>
    </w:pPr>
    <w:rPr>
      <w:sz w:val="20"/>
    </w:rPr>
  </w:style>
  <w:style w:type="paragraph" w:customStyle="1" w:styleId="Formula">
    <w:name w:val="Formula"/>
    <w:basedOn w:val="OPCParaBase"/>
    <w:rsid w:val="0040636A"/>
    <w:pPr>
      <w:spacing w:line="240" w:lineRule="auto"/>
      <w:ind w:left="1134"/>
    </w:pPr>
    <w:rPr>
      <w:sz w:val="20"/>
    </w:rPr>
  </w:style>
  <w:style w:type="paragraph" w:styleId="Header">
    <w:name w:val="header"/>
    <w:basedOn w:val="OPCParaBase"/>
    <w:link w:val="HeaderChar"/>
    <w:unhideWhenUsed/>
    <w:rsid w:val="004063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636A"/>
    <w:rPr>
      <w:rFonts w:eastAsia="Times New Roman" w:cs="Times New Roman"/>
      <w:sz w:val="16"/>
      <w:lang w:eastAsia="en-AU"/>
    </w:rPr>
  </w:style>
  <w:style w:type="paragraph" w:customStyle="1" w:styleId="House">
    <w:name w:val="House"/>
    <w:basedOn w:val="OPCParaBase"/>
    <w:rsid w:val="0040636A"/>
    <w:pPr>
      <w:spacing w:line="240" w:lineRule="auto"/>
    </w:pPr>
    <w:rPr>
      <w:sz w:val="28"/>
    </w:rPr>
  </w:style>
  <w:style w:type="paragraph" w:customStyle="1" w:styleId="Item">
    <w:name w:val="Item"/>
    <w:aliases w:val="i"/>
    <w:basedOn w:val="OPCParaBase"/>
    <w:next w:val="ItemHead"/>
    <w:rsid w:val="0040636A"/>
    <w:pPr>
      <w:keepLines/>
      <w:spacing w:before="80" w:line="240" w:lineRule="auto"/>
      <w:ind w:left="709"/>
    </w:pPr>
  </w:style>
  <w:style w:type="paragraph" w:customStyle="1" w:styleId="ItemHead">
    <w:name w:val="ItemHead"/>
    <w:aliases w:val="ih"/>
    <w:basedOn w:val="OPCParaBase"/>
    <w:next w:val="Item"/>
    <w:rsid w:val="004063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636A"/>
    <w:pPr>
      <w:spacing w:line="240" w:lineRule="auto"/>
    </w:pPr>
    <w:rPr>
      <w:b/>
      <w:sz w:val="32"/>
    </w:rPr>
  </w:style>
  <w:style w:type="paragraph" w:customStyle="1" w:styleId="notedraft">
    <w:name w:val="note(draft)"/>
    <w:aliases w:val="nd"/>
    <w:basedOn w:val="OPCParaBase"/>
    <w:rsid w:val="0040636A"/>
    <w:pPr>
      <w:spacing w:before="240" w:line="240" w:lineRule="auto"/>
      <w:ind w:left="284" w:hanging="284"/>
    </w:pPr>
    <w:rPr>
      <w:i/>
      <w:sz w:val="24"/>
    </w:rPr>
  </w:style>
  <w:style w:type="paragraph" w:customStyle="1" w:styleId="notemargin">
    <w:name w:val="note(margin)"/>
    <w:aliases w:val="nm"/>
    <w:basedOn w:val="OPCParaBase"/>
    <w:rsid w:val="0040636A"/>
    <w:pPr>
      <w:tabs>
        <w:tab w:val="left" w:pos="709"/>
      </w:tabs>
      <w:spacing w:before="122" w:line="198" w:lineRule="exact"/>
      <w:ind w:left="709" w:hanging="709"/>
    </w:pPr>
    <w:rPr>
      <w:sz w:val="18"/>
    </w:rPr>
  </w:style>
  <w:style w:type="paragraph" w:customStyle="1" w:styleId="noteToPara">
    <w:name w:val="noteToPara"/>
    <w:aliases w:val="ntp"/>
    <w:basedOn w:val="OPCParaBase"/>
    <w:rsid w:val="0040636A"/>
    <w:pPr>
      <w:spacing w:before="122" w:line="198" w:lineRule="exact"/>
      <w:ind w:left="2353" w:hanging="709"/>
    </w:pPr>
    <w:rPr>
      <w:sz w:val="18"/>
    </w:rPr>
  </w:style>
  <w:style w:type="paragraph" w:customStyle="1" w:styleId="noteParlAmend">
    <w:name w:val="note(ParlAmend)"/>
    <w:aliases w:val="npp"/>
    <w:basedOn w:val="OPCParaBase"/>
    <w:next w:val="ParlAmend"/>
    <w:rsid w:val="0040636A"/>
    <w:pPr>
      <w:spacing w:line="240" w:lineRule="auto"/>
      <w:jc w:val="right"/>
    </w:pPr>
    <w:rPr>
      <w:rFonts w:ascii="Arial" w:hAnsi="Arial"/>
      <w:b/>
      <w:i/>
    </w:rPr>
  </w:style>
  <w:style w:type="paragraph" w:customStyle="1" w:styleId="Page1">
    <w:name w:val="Page1"/>
    <w:basedOn w:val="OPCParaBase"/>
    <w:rsid w:val="0040636A"/>
    <w:pPr>
      <w:spacing w:before="5600" w:line="240" w:lineRule="auto"/>
    </w:pPr>
    <w:rPr>
      <w:b/>
      <w:sz w:val="32"/>
    </w:rPr>
  </w:style>
  <w:style w:type="paragraph" w:customStyle="1" w:styleId="PageBreak">
    <w:name w:val="PageBreak"/>
    <w:aliases w:val="pb"/>
    <w:basedOn w:val="OPCParaBase"/>
    <w:rsid w:val="0040636A"/>
    <w:pPr>
      <w:spacing w:line="240" w:lineRule="auto"/>
    </w:pPr>
    <w:rPr>
      <w:sz w:val="20"/>
    </w:rPr>
  </w:style>
  <w:style w:type="paragraph" w:customStyle="1" w:styleId="paragraphsub">
    <w:name w:val="paragraph(sub)"/>
    <w:aliases w:val="aa"/>
    <w:basedOn w:val="OPCParaBase"/>
    <w:rsid w:val="0040636A"/>
    <w:pPr>
      <w:tabs>
        <w:tab w:val="right" w:pos="1985"/>
      </w:tabs>
      <w:spacing w:before="40" w:line="240" w:lineRule="auto"/>
      <w:ind w:left="2098" w:hanging="2098"/>
    </w:pPr>
  </w:style>
  <w:style w:type="paragraph" w:customStyle="1" w:styleId="paragraphsub-sub">
    <w:name w:val="paragraph(sub-sub)"/>
    <w:aliases w:val="aaa"/>
    <w:basedOn w:val="OPCParaBase"/>
    <w:rsid w:val="0040636A"/>
    <w:pPr>
      <w:tabs>
        <w:tab w:val="right" w:pos="2722"/>
      </w:tabs>
      <w:spacing w:before="40" w:line="240" w:lineRule="auto"/>
      <w:ind w:left="2835" w:hanging="2835"/>
    </w:pPr>
  </w:style>
  <w:style w:type="paragraph" w:customStyle="1" w:styleId="paragraph">
    <w:name w:val="paragraph"/>
    <w:aliases w:val="a"/>
    <w:basedOn w:val="OPCParaBase"/>
    <w:rsid w:val="0040636A"/>
    <w:pPr>
      <w:tabs>
        <w:tab w:val="right" w:pos="1531"/>
      </w:tabs>
      <w:spacing w:before="40" w:line="240" w:lineRule="auto"/>
      <w:ind w:left="1644" w:hanging="1644"/>
    </w:pPr>
  </w:style>
  <w:style w:type="paragraph" w:customStyle="1" w:styleId="ParlAmend">
    <w:name w:val="ParlAmend"/>
    <w:aliases w:val="pp"/>
    <w:basedOn w:val="OPCParaBase"/>
    <w:rsid w:val="0040636A"/>
    <w:pPr>
      <w:spacing w:before="240" w:line="240" w:lineRule="atLeast"/>
      <w:ind w:hanging="567"/>
    </w:pPr>
    <w:rPr>
      <w:sz w:val="24"/>
    </w:rPr>
  </w:style>
  <w:style w:type="paragraph" w:customStyle="1" w:styleId="Penalty">
    <w:name w:val="Penalty"/>
    <w:basedOn w:val="OPCParaBase"/>
    <w:rsid w:val="0040636A"/>
    <w:pPr>
      <w:tabs>
        <w:tab w:val="left" w:pos="2977"/>
      </w:tabs>
      <w:spacing w:before="180" w:line="240" w:lineRule="auto"/>
      <w:ind w:left="1985" w:hanging="851"/>
    </w:pPr>
  </w:style>
  <w:style w:type="paragraph" w:customStyle="1" w:styleId="Portfolio">
    <w:name w:val="Portfolio"/>
    <w:basedOn w:val="OPCParaBase"/>
    <w:rsid w:val="0040636A"/>
    <w:pPr>
      <w:spacing w:line="240" w:lineRule="auto"/>
    </w:pPr>
    <w:rPr>
      <w:i/>
      <w:sz w:val="20"/>
    </w:rPr>
  </w:style>
  <w:style w:type="paragraph" w:customStyle="1" w:styleId="Preamble">
    <w:name w:val="Preamble"/>
    <w:basedOn w:val="OPCParaBase"/>
    <w:next w:val="Normal"/>
    <w:rsid w:val="004063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636A"/>
    <w:pPr>
      <w:spacing w:line="240" w:lineRule="auto"/>
    </w:pPr>
    <w:rPr>
      <w:i/>
      <w:sz w:val="20"/>
    </w:rPr>
  </w:style>
  <w:style w:type="paragraph" w:customStyle="1" w:styleId="Session">
    <w:name w:val="Session"/>
    <w:basedOn w:val="OPCParaBase"/>
    <w:rsid w:val="0040636A"/>
    <w:pPr>
      <w:spacing w:line="240" w:lineRule="auto"/>
    </w:pPr>
    <w:rPr>
      <w:sz w:val="28"/>
    </w:rPr>
  </w:style>
  <w:style w:type="paragraph" w:customStyle="1" w:styleId="Sponsor">
    <w:name w:val="Sponsor"/>
    <w:basedOn w:val="OPCParaBase"/>
    <w:rsid w:val="0040636A"/>
    <w:pPr>
      <w:spacing w:line="240" w:lineRule="auto"/>
    </w:pPr>
    <w:rPr>
      <w:i/>
    </w:rPr>
  </w:style>
  <w:style w:type="paragraph" w:customStyle="1" w:styleId="Subitem">
    <w:name w:val="Subitem"/>
    <w:aliases w:val="iss"/>
    <w:basedOn w:val="OPCParaBase"/>
    <w:rsid w:val="0040636A"/>
    <w:pPr>
      <w:spacing w:before="180" w:line="240" w:lineRule="auto"/>
      <w:ind w:left="709" w:hanging="709"/>
    </w:pPr>
  </w:style>
  <w:style w:type="paragraph" w:customStyle="1" w:styleId="SubitemHead">
    <w:name w:val="SubitemHead"/>
    <w:aliases w:val="issh"/>
    <w:basedOn w:val="OPCParaBase"/>
    <w:rsid w:val="004063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636A"/>
    <w:pPr>
      <w:spacing w:before="40" w:line="240" w:lineRule="auto"/>
      <w:ind w:left="1134"/>
    </w:pPr>
  </w:style>
  <w:style w:type="paragraph" w:customStyle="1" w:styleId="SubsectionHead">
    <w:name w:val="SubsectionHead"/>
    <w:aliases w:val="ssh"/>
    <w:basedOn w:val="OPCParaBase"/>
    <w:next w:val="subsection"/>
    <w:rsid w:val="0040636A"/>
    <w:pPr>
      <w:keepNext/>
      <w:keepLines/>
      <w:spacing w:before="240" w:line="240" w:lineRule="auto"/>
      <w:ind w:left="1134"/>
    </w:pPr>
    <w:rPr>
      <w:i/>
    </w:rPr>
  </w:style>
  <w:style w:type="paragraph" w:customStyle="1" w:styleId="Tablea">
    <w:name w:val="Table(a)"/>
    <w:aliases w:val="ta"/>
    <w:basedOn w:val="OPCParaBase"/>
    <w:rsid w:val="0040636A"/>
    <w:pPr>
      <w:spacing w:before="60" w:line="240" w:lineRule="auto"/>
      <w:ind w:left="284" w:hanging="284"/>
    </w:pPr>
    <w:rPr>
      <w:sz w:val="20"/>
    </w:rPr>
  </w:style>
  <w:style w:type="paragraph" w:customStyle="1" w:styleId="TableAA">
    <w:name w:val="Table(AA)"/>
    <w:aliases w:val="taaa"/>
    <w:basedOn w:val="OPCParaBase"/>
    <w:rsid w:val="004063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63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636A"/>
    <w:pPr>
      <w:spacing w:before="60" w:line="240" w:lineRule="atLeast"/>
    </w:pPr>
    <w:rPr>
      <w:sz w:val="20"/>
    </w:rPr>
  </w:style>
  <w:style w:type="paragraph" w:customStyle="1" w:styleId="TLPBoxTextnote">
    <w:name w:val="TLPBoxText(note"/>
    <w:aliases w:val="right)"/>
    <w:basedOn w:val="OPCParaBase"/>
    <w:rsid w:val="004063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63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636A"/>
    <w:pPr>
      <w:spacing w:before="122" w:line="198" w:lineRule="exact"/>
      <w:ind w:left="1985" w:hanging="851"/>
      <w:jc w:val="right"/>
    </w:pPr>
    <w:rPr>
      <w:sz w:val="18"/>
    </w:rPr>
  </w:style>
  <w:style w:type="paragraph" w:customStyle="1" w:styleId="TLPTableBullet">
    <w:name w:val="TLPTableBullet"/>
    <w:aliases w:val="ttb"/>
    <w:basedOn w:val="OPCParaBase"/>
    <w:rsid w:val="0040636A"/>
    <w:pPr>
      <w:spacing w:line="240" w:lineRule="exact"/>
      <w:ind w:left="284" w:hanging="284"/>
    </w:pPr>
    <w:rPr>
      <w:sz w:val="20"/>
    </w:rPr>
  </w:style>
  <w:style w:type="paragraph" w:styleId="TOC1">
    <w:name w:val="toc 1"/>
    <w:basedOn w:val="OPCParaBase"/>
    <w:next w:val="Normal"/>
    <w:uiPriority w:val="39"/>
    <w:unhideWhenUsed/>
    <w:rsid w:val="0040636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636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0636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0636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0636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0636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636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0636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0636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636A"/>
    <w:pPr>
      <w:keepLines/>
      <w:spacing w:before="240" w:after="120" w:line="240" w:lineRule="auto"/>
      <w:ind w:left="794"/>
    </w:pPr>
    <w:rPr>
      <w:b/>
      <w:kern w:val="28"/>
      <w:sz w:val="20"/>
    </w:rPr>
  </w:style>
  <w:style w:type="paragraph" w:customStyle="1" w:styleId="TofSectsHeading">
    <w:name w:val="TofSects(Heading)"/>
    <w:basedOn w:val="OPCParaBase"/>
    <w:rsid w:val="0040636A"/>
    <w:pPr>
      <w:spacing w:before="240" w:after="120" w:line="240" w:lineRule="auto"/>
    </w:pPr>
    <w:rPr>
      <w:b/>
      <w:sz w:val="24"/>
    </w:rPr>
  </w:style>
  <w:style w:type="paragraph" w:customStyle="1" w:styleId="TofSectsSection">
    <w:name w:val="TofSects(Section)"/>
    <w:basedOn w:val="OPCParaBase"/>
    <w:rsid w:val="0040636A"/>
    <w:pPr>
      <w:keepLines/>
      <w:spacing w:before="40" w:line="240" w:lineRule="auto"/>
      <w:ind w:left="1588" w:hanging="794"/>
    </w:pPr>
    <w:rPr>
      <w:kern w:val="28"/>
      <w:sz w:val="18"/>
    </w:rPr>
  </w:style>
  <w:style w:type="paragraph" w:customStyle="1" w:styleId="TofSectsSubdiv">
    <w:name w:val="TofSects(Subdiv)"/>
    <w:basedOn w:val="OPCParaBase"/>
    <w:rsid w:val="0040636A"/>
    <w:pPr>
      <w:keepLines/>
      <w:spacing w:before="80" w:line="240" w:lineRule="auto"/>
      <w:ind w:left="1588" w:hanging="794"/>
    </w:pPr>
    <w:rPr>
      <w:kern w:val="28"/>
    </w:rPr>
  </w:style>
  <w:style w:type="paragraph" w:customStyle="1" w:styleId="WRStyle">
    <w:name w:val="WR Style"/>
    <w:aliases w:val="WR"/>
    <w:basedOn w:val="OPCParaBase"/>
    <w:rsid w:val="0040636A"/>
    <w:pPr>
      <w:spacing w:before="240" w:line="240" w:lineRule="auto"/>
      <w:ind w:left="284" w:hanging="284"/>
    </w:pPr>
    <w:rPr>
      <w:b/>
      <w:i/>
      <w:kern w:val="28"/>
      <w:sz w:val="24"/>
    </w:rPr>
  </w:style>
  <w:style w:type="paragraph" w:customStyle="1" w:styleId="notepara">
    <w:name w:val="note(para)"/>
    <w:aliases w:val="na"/>
    <w:basedOn w:val="OPCParaBase"/>
    <w:rsid w:val="0040636A"/>
    <w:pPr>
      <w:spacing w:before="40" w:line="198" w:lineRule="exact"/>
      <w:ind w:left="2354" w:hanging="369"/>
    </w:pPr>
    <w:rPr>
      <w:sz w:val="18"/>
    </w:rPr>
  </w:style>
  <w:style w:type="paragraph" w:styleId="Footer">
    <w:name w:val="footer"/>
    <w:link w:val="FooterChar"/>
    <w:rsid w:val="004063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636A"/>
    <w:rPr>
      <w:rFonts w:eastAsia="Times New Roman" w:cs="Times New Roman"/>
      <w:sz w:val="22"/>
      <w:szCs w:val="24"/>
      <w:lang w:eastAsia="en-AU"/>
    </w:rPr>
  </w:style>
  <w:style w:type="character" w:styleId="LineNumber">
    <w:name w:val="line number"/>
    <w:basedOn w:val="OPCCharBase"/>
    <w:uiPriority w:val="99"/>
    <w:unhideWhenUsed/>
    <w:rsid w:val="0040636A"/>
    <w:rPr>
      <w:sz w:val="16"/>
    </w:rPr>
  </w:style>
  <w:style w:type="table" w:customStyle="1" w:styleId="CFlag">
    <w:name w:val="CFlag"/>
    <w:basedOn w:val="TableNormal"/>
    <w:uiPriority w:val="99"/>
    <w:rsid w:val="0040636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063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636A"/>
    <w:rPr>
      <w:rFonts w:ascii="Tahoma" w:hAnsi="Tahoma" w:cs="Tahoma"/>
      <w:sz w:val="16"/>
      <w:szCs w:val="16"/>
    </w:rPr>
  </w:style>
  <w:style w:type="table" w:styleId="TableGrid">
    <w:name w:val="Table Grid"/>
    <w:basedOn w:val="TableNormal"/>
    <w:uiPriority w:val="59"/>
    <w:rsid w:val="00406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0636A"/>
    <w:rPr>
      <w:b/>
      <w:sz w:val="28"/>
      <w:szCs w:val="32"/>
    </w:rPr>
  </w:style>
  <w:style w:type="paragraph" w:customStyle="1" w:styleId="LegislationMadeUnder">
    <w:name w:val="LegislationMadeUnder"/>
    <w:basedOn w:val="OPCParaBase"/>
    <w:next w:val="Normal"/>
    <w:rsid w:val="0040636A"/>
    <w:rPr>
      <w:i/>
      <w:sz w:val="32"/>
      <w:szCs w:val="32"/>
    </w:rPr>
  </w:style>
  <w:style w:type="paragraph" w:customStyle="1" w:styleId="SignCoverPageEnd">
    <w:name w:val="SignCoverPageEnd"/>
    <w:basedOn w:val="OPCParaBase"/>
    <w:next w:val="Normal"/>
    <w:rsid w:val="0040636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0636A"/>
    <w:pPr>
      <w:pBdr>
        <w:top w:val="single" w:sz="4" w:space="1" w:color="auto"/>
      </w:pBdr>
      <w:spacing w:before="360"/>
      <w:ind w:right="397"/>
      <w:jc w:val="both"/>
    </w:pPr>
  </w:style>
  <w:style w:type="paragraph" w:customStyle="1" w:styleId="NotesHeading1">
    <w:name w:val="NotesHeading 1"/>
    <w:basedOn w:val="OPCParaBase"/>
    <w:next w:val="Normal"/>
    <w:rsid w:val="0040636A"/>
    <w:pPr>
      <w:outlineLvl w:val="0"/>
    </w:pPr>
    <w:rPr>
      <w:b/>
      <w:sz w:val="28"/>
      <w:szCs w:val="28"/>
    </w:rPr>
  </w:style>
  <w:style w:type="paragraph" w:customStyle="1" w:styleId="NotesHeading2">
    <w:name w:val="NotesHeading 2"/>
    <w:basedOn w:val="OPCParaBase"/>
    <w:next w:val="Normal"/>
    <w:rsid w:val="0040636A"/>
    <w:rPr>
      <w:b/>
      <w:sz w:val="28"/>
      <w:szCs w:val="28"/>
    </w:rPr>
  </w:style>
  <w:style w:type="paragraph" w:customStyle="1" w:styleId="CompiledActNo">
    <w:name w:val="CompiledActNo"/>
    <w:basedOn w:val="OPCParaBase"/>
    <w:next w:val="Normal"/>
    <w:rsid w:val="0040636A"/>
    <w:rPr>
      <w:b/>
      <w:sz w:val="24"/>
      <w:szCs w:val="24"/>
    </w:rPr>
  </w:style>
  <w:style w:type="paragraph" w:customStyle="1" w:styleId="ENotesText">
    <w:name w:val="ENotesText"/>
    <w:aliases w:val="Ent"/>
    <w:basedOn w:val="OPCParaBase"/>
    <w:next w:val="Normal"/>
    <w:rsid w:val="0040636A"/>
    <w:pPr>
      <w:spacing w:before="120"/>
    </w:pPr>
  </w:style>
  <w:style w:type="paragraph" w:customStyle="1" w:styleId="CompiledMadeUnder">
    <w:name w:val="CompiledMadeUnder"/>
    <w:basedOn w:val="OPCParaBase"/>
    <w:next w:val="Normal"/>
    <w:rsid w:val="0040636A"/>
    <w:rPr>
      <w:i/>
      <w:sz w:val="24"/>
      <w:szCs w:val="24"/>
    </w:rPr>
  </w:style>
  <w:style w:type="paragraph" w:customStyle="1" w:styleId="Paragraphsub-sub-sub">
    <w:name w:val="Paragraph(sub-sub-sub)"/>
    <w:aliases w:val="aaaa"/>
    <w:basedOn w:val="OPCParaBase"/>
    <w:rsid w:val="0040636A"/>
    <w:pPr>
      <w:tabs>
        <w:tab w:val="right" w:pos="3402"/>
      </w:tabs>
      <w:spacing w:before="40" w:line="240" w:lineRule="auto"/>
      <w:ind w:left="3402" w:hanging="3402"/>
    </w:pPr>
  </w:style>
  <w:style w:type="paragraph" w:customStyle="1" w:styleId="TableTextEndNotes">
    <w:name w:val="TableTextEndNotes"/>
    <w:aliases w:val="Tten"/>
    <w:basedOn w:val="Normal"/>
    <w:rsid w:val="0040636A"/>
    <w:pPr>
      <w:spacing w:before="60" w:line="240" w:lineRule="auto"/>
    </w:pPr>
    <w:rPr>
      <w:rFonts w:cs="Arial"/>
      <w:sz w:val="20"/>
      <w:szCs w:val="22"/>
    </w:rPr>
  </w:style>
  <w:style w:type="paragraph" w:customStyle="1" w:styleId="NoteToSubpara">
    <w:name w:val="NoteToSubpara"/>
    <w:aliases w:val="nts"/>
    <w:basedOn w:val="OPCParaBase"/>
    <w:rsid w:val="0040636A"/>
    <w:pPr>
      <w:spacing w:before="40" w:line="198" w:lineRule="exact"/>
      <w:ind w:left="2835" w:hanging="709"/>
    </w:pPr>
    <w:rPr>
      <w:sz w:val="18"/>
    </w:rPr>
  </w:style>
  <w:style w:type="paragraph" w:customStyle="1" w:styleId="ENoteTableHeading">
    <w:name w:val="ENoteTableHeading"/>
    <w:aliases w:val="enth"/>
    <w:basedOn w:val="OPCParaBase"/>
    <w:rsid w:val="0040636A"/>
    <w:pPr>
      <w:keepNext/>
      <w:spacing w:before="60" w:line="240" w:lineRule="atLeast"/>
    </w:pPr>
    <w:rPr>
      <w:rFonts w:ascii="Arial" w:hAnsi="Arial"/>
      <w:b/>
      <w:sz w:val="16"/>
    </w:rPr>
  </w:style>
  <w:style w:type="paragraph" w:customStyle="1" w:styleId="ENoteTTi">
    <w:name w:val="ENoteTTi"/>
    <w:aliases w:val="entti"/>
    <w:basedOn w:val="OPCParaBase"/>
    <w:rsid w:val="0040636A"/>
    <w:pPr>
      <w:keepNext/>
      <w:spacing w:before="60" w:line="240" w:lineRule="atLeast"/>
      <w:ind w:left="170"/>
    </w:pPr>
    <w:rPr>
      <w:sz w:val="16"/>
    </w:rPr>
  </w:style>
  <w:style w:type="paragraph" w:customStyle="1" w:styleId="ENotesHeading1">
    <w:name w:val="ENotesHeading 1"/>
    <w:aliases w:val="Enh1"/>
    <w:basedOn w:val="OPCParaBase"/>
    <w:next w:val="Normal"/>
    <w:rsid w:val="0040636A"/>
    <w:pPr>
      <w:spacing w:before="120"/>
      <w:outlineLvl w:val="1"/>
    </w:pPr>
    <w:rPr>
      <w:b/>
      <w:sz w:val="28"/>
      <w:szCs w:val="28"/>
    </w:rPr>
  </w:style>
  <w:style w:type="paragraph" w:customStyle="1" w:styleId="ENotesHeading2">
    <w:name w:val="ENotesHeading 2"/>
    <w:aliases w:val="Enh2"/>
    <w:basedOn w:val="OPCParaBase"/>
    <w:next w:val="Normal"/>
    <w:rsid w:val="0040636A"/>
    <w:pPr>
      <w:spacing w:before="120" w:after="120"/>
      <w:outlineLvl w:val="2"/>
    </w:pPr>
    <w:rPr>
      <w:b/>
      <w:sz w:val="24"/>
      <w:szCs w:val="28"/>
    </w:rPr>
  </w:style>
  <w:style w:type="paragraph" w:customStyle="1" w:styleId="ENoteTTIndentHeading">
    <w:name w:val="ENoteTTIndentHeading"/>
    <w:aliases w:val="enTTHi"/>
    <w:basedOn w:val="OPCParaBase"/>
    <w:rsid w:val="004063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636A"/>
    <w:pPr>
      <w:spacing w:before="60" w:line="240" w:lineRule="atLeast"/>
    </w:pPr>
    <w:rPr>
      <w:sz w:val="16"/>
    </w:rPr>
  </w:style>
  <w:style w:type="paragraph" w:customStyle="1" w:styleId="MadeunderText">
    <w:name w:val="MadeunderText"/>
    <w:basedOn w:val="OPCParaBase"/>
    <w:next w:val="CompiledMadeUnder"/>
    <w:rsid w:val="0040636A"/>
    <w:pPr>
      <w:spacing w:before="240"/>
    </w:pPr>
    <w:rPr>
      <w:sz w:val="24"/>
      <w:szCs w:val="24"/>
    </w:rPr>
  </w:style>
  <w:style w:type="paragraph" w:customStyle="1" w:styleId="ENotesHeading3">
    <w:name w:val="ENotesHeading 3"/>
    <w:aliases w:val="Enh3"/>
    <w:basedOn w:val="OPCParaBase"/>
    <w:next w:val="Normal"/>
    <w:rsid w:val="0040636A"/>
    <w:pPr>
      <w:keepNext/>
      <w:spacing w:before="120" w:line="240" w:lineRule="auto"/>
      <w:outlineLvl w:val="4"/>
    </w:pPr>
    <w:rPr>
      <w:b/>
      <w:szCs w:val="24"/>
    </w:rPr>
  </w:style>
  <w:style w:type="paragraph" w:customStyle="1" w:styleId="SubPartCASA">
    <w:name w:val="SubPart(CASA)"/>
    <w:aliases w:val="csp"/>
    <w:basedOn w:val="OPCParaBase"/>
    <w:next w:val="ActHead3"/>
    <w:rsid w:val="0040636A"/>
    <w:pPr>
      <w:keepNext/>
      <w:keepLines/>
      <w:spacing w:before="280"/>
      <w:outlineLvl w:val="1"/>
    </w:pPr>
    <w:rPr>
      <w:b/>
      <w:kern w:val="28"/>
      <w:sz w:val="32"/>
    </w:rPr>
  </w:style>
  <w:style w:type="character" w:customStyle="1" w:styleId="CharSubPartTextCASA">
    <w:name w:val="CharSubPartText(CASA)"/>
    <w:basedOn w:val="OPCCharBase"/>
    <w:uiPriority w:val="1"/>
    <w:rsid w:val="0040636A"/>
  </w:style>
  <w:style w:type="character" w:customStyle="1" w:styleId="CharSubPartNoCASA">
    <w:name w:val="CharSubPartNo(CASA)"/>
    <w:basedOn w:val="OPCCharBase"/>
    <w:uiPriority w:val="1"/>
    <w:rsid w:val="0040636A"/>
  </w:style>
  <w:style w:type="paragraph" w:customStyle="1" w:styleId="ENoteTTIndentHeadingSub">
    <w:name w:val="ENoteTTIndentHeadingSub"/>
    <w:aliases w:val="enTTHis"/>
    <w:basedOn w:val="OPCParaBase"/>
    <w:rsid w:val="0040636A"/>
    <w:pPr>
      <w:keepNext/>
      <w:spacing w:before="60" w:line="240" w:lineRule="atLeast"/>
      <w:ind w:left="340"/>
    </w:pPr>
    <w:rPr>
      <w:b/>
      <w:sz w:val="16"/>
    </w:rPr>
  </w:style>
  <w:style w:type="paragraph" w:customStyle="1" w:styleId="ENoteTTiSub">
    <w:name w:val="ENoteTTiSub"/>
    <w:aliases w:val="enttis"/>
    <w:basedOn w:val="OPCParaBase"/>
    <w:rsid w:val="0040636A"/>
    <w:pPr>
      <w:keepNext/>
      <w:spacing w:before="60" w:line="240" w:lineRule="atLeast"/>
      <w:ind w:left="340"/>
    </w:pPr>
    <w:rPr>
      <w:sz w:val="16"/>
    </w:rPr>
  </w:style>
  <w:style w:type="paragraph" w:customStyle="1" w:styleId="SubDivisionMigration">
    <w:name w:val="SubDivisionMigration"/>
    <w:aliases w:val="sdm"/>
    <w:basedOn w:val="OPCParaBase"/>
    <w:rsid w:val="004063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636A"/>
    <w:pPr>
      <w:keepNext/>
      <w:keepLines/>
      <w:spacing w:before="240" w:line="240" w:lineRule="auto"/>
      <w:ind w:left="1134" w:hanging="1134"/>
    </w:pPr>
    <w:rPr>
      <w:b/>
      <w:sz w:val="28"/>
    </w:rPr>
  </w:style>
  <w:style w:type="paragraph" w:customStyle="1" w:styleId="notetext">
    <w:name w:val="note(text)"/>
    <w:aliases w:val="n"/>
    <w:basedOn w:val="OPCParaBase"/>
    <w:rsid w:val="0040636A"/>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063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636A"/>
    <w:rPr>
      <w:sz w:val="22"/>
    </w:rPr>
  </w:style>
  <w:style w:type="paragraph" w:customStyle="1" w:styleId="SOTextNote">
    <w:name w:val="SO TextNote"/>
    <w:aliases w:val="sont"/>
    <w:basedOn w:val="SOText"/>
    <w:qFormat/>
    <w:rsid w:val="0040636A"/>
    <w:pPr>
      <w:spacing w:before="122" w:line="198" w:lineRule="exact"/>
      <w:ind w:left="1843" w:hanging="709"/>
    </w:pPr>
    <w:rPr>
      <w:sz w:val="18"/>
    </w:rPr>
  </w:style>
  <w:style w:type="paragraph" w:customStyle="1" w:styleId="SOPara">
    <w:name w:val="SO Para"/>
    <w:aliases w:val="soa"/>
    <w:basedOn w:val="SOText"/>
    <w:link w:val="SOParaChar"/>
    <w:qFormat/>
    <w:rsid w:val="0040636A"/>
    <w:pPr>
      <w:tabs>
        <w:tab w:val="right" w:pos="1786"/>
      </w:tabs>
      <w:spacing w:before="40"/>
      <w:ind w:left="2070" w:hanging="936"/>
    </w:pPr>
  </w:style>
  <w:style w:type="character" w:customStyle="1" w:styleId="SOParaChar">
    <w:name w:val="SO Para Char"/>
    <w:aliases w:val="soa Char"/>
    <w:basedOn w:val="DefaultParagraphFont"/>
    <w:link w:val="SOPara"/>
    <w:rsid w:val="0040636A"/>
    <w:rPr>
      <w:sz w:val="22"/>
    </w:rPr>
  </w:style>
  <w:style w:type="paragraph" w:customStyle="1" w:styleId="FileName">
    <w:name w:val="FileName"/>
    <w:basedOn w:val="Normal"/>
    <w:rsid w:val="0040636A"/>
  </w:style>
  <w:style w:type="paragraph" w:customStyle="1" w:styleId="TableHeading">
    <w:name w:val="TableHeading"/>
    <w:aliases w:val="th"/>
    <w:basedOn w:val="OPCParaBase"/>
    <w:next w:val="Tabletext"/>
    <w:rsid w:val="0040636A"/>
    <w:pPr>
      <w:keepNext/>
      <w:spacing w:before="60" w:line="240" w:lineRule="atLeast"/>
    </w:pPr>
    <w:rPr>
      <w:b/>
      <w:sz w:val="20"/>
    </w:rPr>
  </w:style>
  <w:style w:type="paragraph" w:customStyle="1" w:styleId="SOHeadBold">
    <w:name w:val="SO HeadBold"/>
    <w:aliases w:val="sohb"/>
    <w:basedOn w:val="SOText"/>
    <w:next w:val="SOText"/>
    <w:link w:val="SOHeadBoldChar"/>
    <w:qFormat/>
    <w:rsid w:val="0040636A"/>
    <w:rPr>
      <w:b/>
    </w:rPr>
  </w:style>
  <w:style w:type="character" w:customStyle="1" w:styleId="SOHeadBoldChar">
    <w:name w:val="SO HeadBold Char"/>
    <w:aliases w:val="sohb Char"/>
    <w:basedOn w:val="DefaultParagraphFont"/>
    <w:link w:val="SOHeadBold"/>
    <w:rsid w:val="0040636A"/>
    <w:rPr>
      <w:b/>
      <w:sz w:val="22"/>
    </w:rPr>
  </w:style>
  <w:style w:type="paragraph" w:customStyle="1" w:styleId="SOHeadItalic">
    <w:name w:val="SO HeadItalic"/>
    <w:aliases w:val="sohi"/>
    <w:basedOn w:val="SOText"/>
    <w:next w:val="SOText"/>
    <w:link w:val="SOHeadItalicChar"/>
    <w:qFormat/>
    <w:rsid w:val="0040636A"/>
    <w:rPr>
      <w:i/>
    </w:rPr>
  </w:style>
  <w:style w:type="character" w:customStyle="1" w:styleId="SOHeadItalicChar">
    <w:name w:val="SO HeadItalic Char"/>
    <w:aliases w:val="sohi Char"/>
    <w:basedOn w:val="DefaultParagraphFont"/>
    <w:link w:val="SOHeadItalic"/>
    <w:rsid w:val="0040636A"/>
    <w:rPr>
      <w:i/>
      <w:sz w:val="22"/>
    </w:rPr>
  </w:style>
  <w:style w:type="paragraph" w:customStyle="1" w:styleId="SOBullet">
    <w:name w:val="SO Bullet"/>
    <w:aliases w:val="sotb"/>
    <w:basedOn w:val="SOText"/>
    <w:link w:val="SOBulletChar"/>
    <w:qFormat/>
    <w:rsid w:val="0040636A"/>
    <w:pPr>
      <w:ind w:left="1559" w:hanging="425"/>
    </w:pPr>
  </w:style>
  <w:style w:type="character" w:customStyle="1" w:styleId="SOBulletChar">
    <w:name w:val="SO Bullet Char"/>
    <w:aliases w:val="sotb Char"/>
    <w:basedOn w:val="DefaultParagraphFont"/>
    <w:link w:val="SOBullet"/>
    <w:rsid w:val="0040636A"/>
    <w:rPr>
      <w:sz w:val="22"/>
    </w:rPr>
  </w:style>
  <w:style w:type="paragraph" w:customStyle="1" w:styleId="SOBulletNote">
    <w:name w:val="SO BulletNote"/>
    <w:aliases w:val="sonb"/>
    <w:basedOn w:val="SOTextNote"/>
    <w:link w:val="SOBulletNoteChar"/>
    <w:qFormat/>
    <w:rsid w:val="0040636A"/>
    <w:pPr>
      <w:tabs>
        <w:tab w:val="left" w:pos="1560"/>
      </w:tabs>
      <w:ind w:left="2268" w:hanging="1134"/>
    </w:pPr>
  </w:style>
  <w:style w:type="character" w:customStyle="1" w:styleId="SOBulletNoteChar">
    <w:name w:val="SO BulletNote Char"/>
    <w:aliases w:val="sonb Char"/>
    <w:basedOn w:val="DefaultParagraphFont"/>
    <w:link w:val="SOBulletNote"/>
    <w:rsid w:val="0040636A"/>
    <w:rPr>
      <w:sz w:val="18"/>
    </w:rPr>
  </w:style>
  <w:style w:type="paragraph" w:customStyle="1" w:styleId="SOText2">
    <w:name w:val="SO Text2"/>
    <w:aliases w:val="sot2"/>
    <w:basedOn w:val="Normal"/>
    <w:next w:val="SOText"/>
    <w:link w:val="SOText2Char"/>
    <w:rsid w:val="004063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636A"/>
    <w:rPr>
      <w:sz w:val="22"/>
    </w:rPr>
  </w:style>
  <w:style w:type="character" w:customStyle="1" w:styleId="Heading1Char">
    <w:name w:val="Heading 1 Char"/>
    <w:basedOn w:val="DefaultParagraphFont"/>
    <w:link w:val="Heading1"/>
    <w:rsid w:val="00561CC3"/>
    <w:rPr>
      <w:rFonts w:ascii="Arial" w:hAnsi="Arial" w:cs="Arial"/>
      <w:b/>
      <w:bCs/>
      <w:kern w:val="32"/>
      <w:sz w:val="32"/>
      <w:szCs w:val="32"/>
    </w:rPr>
  </w:style>
  <w:style w:type="character" w:customStyle="1" w:styleId="Heading2Char">
    <w:name w:val="Heading 2 Char"/>
    <w:basedOn w:val="DefaultParagraphFont"/>
    <w:link w:val="Heading2"/>
    <w:rsid w:val="00561CC3"/>
    <w:rPr>
      <w:rFonts w:ascii="Arial" w:hAnsi="Arial" w:cs="Arial"/>
      <w:b/>
      <w:bCs/>
      <w:i/>
      <w:iCs/>
      <w:sz w:val="28"/>
      <w:szCs w:val="28"/>
    </w:rPr>
  </w:style>
  <w:style w:type="character" w:customStyle="1" w:styleId="Heading3Char">
    <w:name w:val="Heading 3 Char"/>
    <w:basedOn w:val="DefaultParagraphFont"/>
    <w:link w:val="Heading3"/>
    <w:rsid w:val="00561CC3"/>
    <w:rPr>
      <w:rFonts w:ascii="Arial" w:hAnsi="Arial" w:cs="Arial"/>
      <w:b/>
      <w:bCs/>
      <w:sz w:val="26"/>
      <w:szCs w:val="26"/>
    </w:rPr>
  </w:style>
  <w:style w:type="character" w:customStyle="1" w:styleId="Heading4Char">
    <w:name w:val="Heading 4 Char"/>
    <w:basedOn w:val="DefaultParagraphFont"/>
    <w:link w:val="Heading4"/>
    <w:rsid w:val="00561CC3"/>
    <w:rPr>
      <w:b/>
      <w:bCs/>
      <w:sz w:val="28"/>
      <w:szCs w:val="28"/>
    </w:rPr>
  </w:style>
  <w:style w:type="character" w:customStyle="1" w:styleId="Heading5Char">
    <w:name w:val="Heading 5 Char"/>
    <w:basedOn w:val="DefaultParagraphFont"/>
    <w:link w:val="Heading5"/>
    <w:rsid w:val="00561CC3"/>
    <w:rPr>
      <w:b/>
      <w:bCs/>
      <w:i/>
      <w:iCs/>
      <w:sz w:val="26"/>
      <w:szCs w:val="26"/>
    </w:rPr>
  </w:style>
  <w:style w:type="character" w:customStyle="1" w:styleId="Heading6Char">
    <w:name w:val="Heading 6 Char"/>
    <w:basedOn w:val="DefaultParagraphFont"/>
    <w:link w:val="Heading6"/>
    <w:rsid w:val="00561CC3"/>
    <w:rPr>
      <w:b/>
      <w:bCs/>
      <w:sz w:val="22"/>
      <w:szCs w:val="22"/>
    </w:rPr>
  </w:style>
  <w:style w:type="character" w:customStyle="1" w:styleId="Heading7Char">
    <w:name w:val="Heading 7 Char"/>
    <w:basedOn w:val="DefaultParagraphFont"/>
    <w:link w:val="Heading7"/>
    <w:rsid w:val="00561CC3"/>
    <w:rPr>
      <w:sz w:val="22"/>
    </w:rPr>
  </w:style>
  <w:style w:type="character" w:customStyle="1" w:styleId="Heading8Char">
    <w:name w:val="Heading 8 Char"/>
    <w:basedOn w:val="DefaultParagraphFont"/>
    <w:link w:val="Heading8"/>
    <w:rsid w:val="00561CC3"/>
    <w:rPr>
      <w:i/>
      <w:iCs/>
      <w:sz w:val="22"/>
    </w:rPr>
  </w:style>
  <w:style w:type="character" w:customStyle="1" w:styleId="Heading9Char">
    <w:name w:val="Heading 9 Char"/>
    <w:basedOn w:val="DefaultParagraphFont"/>
    <w:link w:val="Heading9"/>
    <w:rsid w:val="00561CC3"/>
    <w:rPr>
      <w:rFonts w:ascii="Arial" w:hAnsi="Arial" w:cs="Arial"/>
      <w:sz w:val="22"/>
      <w:szCs w:val="22"/>
    </w:rPr>
  </w:style>
  <w:style w:type="numbering" w:styleId="111111">
    <w:name w:val="Outline List 2"/>
    <w:basedOn w:val="NoList"/>
    <w:rsid w:val="00561CC3"/>
    <w:pPr>
      <w:numPr>
        <w:numId w:val="14"/>
      </w:numPr>
    </w:pPr>
  </w:style>
  <w:style w:type="numbering" w:styleId="1ai">
    <w:name w:val="Outline List 1"/>
    <w:basedOn w:val="NoList"/>
    <w:rsid w:val="00561CC3"/>
    <w:pPr>
      <w:numPr>
        <w:numId w:val="15"/>
      </w:numPr>
    </w:pPr>
  </w:style>
  <w:style w:type="numbering" w:styleId="ArticleSection">
    <w:name w:val="Outline List 3"/>
    <w:basedOn w:val="NoList"/>
    <w:rsid w:val="00561CC3"/>
    <w:pPr>
      <w:numPr>
        <w:numId w:val="13"/>
      </w:numPr>
    </w:pPr>
  </w:style>
  <w:style w:type="paragraph" w:styleId="BlockText">
    <w:name w:val="Block Text"/>
    <w:basedOn w:val="Normal"/>
    <w:rsid w:val="00561CC3"/>
    <w:pPr>
      <w:spacing w:after="120"/>
      <w:ind w:left="1440" w:right="1440"/>
    </w:pPr>
  </w:style>
  <w:style w:type="paragraph" w:styleId="BodyText">
    <w:name w:val="Body Text"/>
    <w:basedOn w:val="Normal"/>
    <w:link w:val="BodyTextChar"/>
    <w:rsid w:val="00561CC3"/>
    <w:pPr>
      <w:spacing w:after="120"/>
    </w:pPr>
  </w:style>
  <w:style w:type="character" w:customStyle="1" w:styleId="BodyTextChar">
    <w:name w:val="Body Text Char"/>
    <w:basedOn w:val="DefaultParagraphFont"/>
    <w:link w:val="BodyText"/>
    <w:rsid w:val="00561CC3"/>
    <w:rPr>
      <w:sz w:val="22"/>
    </w:rPr>
  </w:style>
  <w:style w:type="paragraph" w:styleId="BodyText2">
    <w:name w:val="Body Text 2"/>
    <w:basedOn w:val="Normal"/>
    <w:link w:val="BodyText2Char"/>
    <w:rsid w:val="00561CC3"/>
    <w:pPr>
      <w:spacing w:after="120" w:line="480" w:lineRule="auto"/>
    </w:pPr>
  </w:style>
  <w:style w:type="character" w:customStyle="1" w:styleId="BodyText2Char">
    <w:name w:val="Body Text 2 Char"/>
    <w:basedOn w:val="DefaultParagraphFont"/>
    <w:link w:val="BodyText2"/>
    <w:rsid w:val="00561CC3"/>
    <w:rPr>
      <w:sz w:val="22"/>
    </w:rPr>
  </w:style>
  <w:style w:type="paragraph" w:styleId="BodyText3">
    <w:name w:val="Body Text 3"/>
    <w:basedOn w:val="Normal"/>
    <w:link w:val="BodyText3Char"/>
    <w:rsid w:val="00561CC3"/>
    <w:pPr>
      <w:spacing w:after="120"/>
    </w:pPr>
    <w:rPr>
      <w:sz w:val="16"/>
      <w:szCs w:val="16"/>
    </w:rPr>
  </w:style>
  <w:style w:type="character" w:customStyle="1" w:styleId="BodyText3Char">
    <w:name w:val="Body Text 3 Char"/>
    <w:basedOn w:val="DefaultParagraphFont"/>
    <w:link w:val="BodyText3"/>
    <w:rsid w:val="00561CC3"/>
    <w:rPr>
      <w:sz w:val="16"/>
      <w:szCs w:val="16"/>
    </w:rPr>
  </w:style>
  <w:style w:type="paragraph" w:styleId="BodyTextFirstIndent">
    <w:name w:val="Body Text First Indent"/>
    <w:basedOn w:val="BodyText"/>
    <w:link w:val="BodyTextFirstIndentChar"/>
    <w:rsid w:val="00561CC3"/>
    <w:pPr>
      <w:ind w:firstLine="210"/>
    </w:pPr>
  </w:style>
  <w:style w:type="character" w:customStyle="1" w:styleId="BodyTextFirstIndentChar">
    <w:name w:val="Body Text First Indent Char"/>
    <w:basedOn w:val="BodyTextChar"/>
    <w:link w:val="BodyTextFirstIndent"/>
    <w:rsid w:val="00561CC3"/>
    <w:rPr>
      <w:sz w:val="22"/>
    </w:rPr>
  </w:style>
  <w:style w:type="paragraph" w:styleId="BodyTextIndent">
    <w:name w:val="Body Text Indent"/>
    <w:basedOn w:val="Normal"/>
    <w:link w:val="BodyTextIndentChar"/>
    <w:rsid w:val="00561CC3"/>
    <w:pPr>
      <w:spacing w:after="120"/>
      <w:ind w:left="283"/>
    </w:pPr>
  </w:style>
  <w:style w:type="character" w:customStyle="1" w:styleId="BodyTextIndentChar">
    <w:name w:val="Body Text Indent Char"/>
    <w:basedOn w:val="DefaultParagraphFont"/>
    <w:link w:val="BodyTextIndent"/>
    <w:rsid w:val="00561CC3"/>
    <w:rPr>
      <w:sz w:val="22"/>
    </w:rPr>
  </w:style>
  <w:style w:type="paragraph" w:styleId="BodyTextFirstIndent2">
    <w:name w:val="Body Text First Indent 2"/>
    <w:basedOn w:val="BodyTextIndent"/>
    <w:link w:val="BodyTextFirstIndent2Char"/>
    <w:rsid w:val="00561CC3"/>
    <w:pPr>
      <w:ind w:firstLine="210"/>
    </w:pPr>
  </w:style>
  <w:style w:type="character" w:customStyle="1" w:styleId="BodyTextFirstIndent2Char">
    <w:name w:val="Body Text First Indent 2 Char"/>
    <w:basedOn w:val="BodyTextIndentChar"/>
    <w:link w:val="BodyTextFirstIndent2"/>
    <w:rsid w:val="00561CC3"/>
    <w:rPr>
      <w:sz w:val="22"/>
    </w:rPr>
  </w:style>
  <w:style w:type="paragraph" w:styleId="BodyTextIndent2">
    <w:name w:val="Body Text Indent 2"/>
    <w:basedOn w:val="Normal"/>
    <w:link w:val="BodyTextIndent2Char"/>
    <w:rsid w:val="00561CC3"/>
    <w:pPr>
      <w:spacing w:after="120" w:line="480" w:lineRule="auto"/>
      <w:ind w:left="283"/>
    </w:pPr>
  </w:style>
  <w:style w:type="character" w:customStyle="1" w:styleId="BodyTextIndent2Char">
    <w:name w:val="Body Text Indent 2 Char"/>
    <w:basedOn w:val="DefaultParagraphFont"/>
    <w:link w:val="BodyTextIndent2"/>
    <w:rsid w:val="00561CC3"/>
    <w:rPr>
      <w:sz w:val="22"/>
    </w:rPr>
  </w:style>
  <w:style w:type="paragraph" w:styleId="BodyTextIndent3">
    <w:name w:val="Body Text Indent 3"/>
    <w:basedOn w:val="Normal"/>
    <w:link w:val="BodyTextIndent3Char"/>
    <w:rsid w:val="00561CC3"/>
    <w:pPr>
      <w:spacing w:after="120"/>
      <w:ind w:left="283"/>
    </w:pPr>
    <w:rPr>
      <w:sz w:val="16"/>
      <w:szCs w:val="16"/>
    </w:rPr>
  </w:style>
  <w:style w:type="character" w:customStyle="1" w:styleId="BodyTextIndent3Char">
    <w:name w:val="Body Text Indent 3 Char"/>
    <w:basedOn w:val="DefaultParagraphFont"/>
    <w:link w:val="BodyTextIndent3"/>
    <w:rsid w:val="00561CC3"/>
    <w:rPr>
      <w:sz w:val="16"/>
      <w:szCs w:val="16"/>
    </w:rPr>
  </w:style>
  <w:style w:type="paragraph" w:styleId="Closing">
    <w:name w:val="Closing"/>
    <w:basedOn w:val="Normal"/>
    <w:link w:val="ClosingChar"/>
    <w:rsid w:val="00561CC3"/>
    <w:pPr>
      <w:ind w:left="4252"/>
    </w:pPr>
  </w:style>
  <w:style w:type="character" w:customStyle="1" w:styleId="ClosingChar">
    <w:name w:val="Closing Char"/>
    <w:basedOn w:val="DefaultParagraphFont"/>
    <w:link w:val="Closing"/>
    <w:rsid w:val="00561CC3"/>
    <w:rPr>
      <w:sz w:val="22"/>
    </w:rPr>
  </w:style>
  <w:style w:type="paragraph" w:styleId="Date">
    <w:name w:val="Date"/>
    <w:basedOn w:val="Normal"/>
    <w:next w:val="Normal"/>
    <w:link w:val="DateChar"/>
    <w:rsid w:val="00561CC3"/>
  </w:style>
  <w:style w:type="character" w:customStyle="1" w:styleId="DateChar">
    <w:name w:val="Date Char"/>
    <w:basedOn w:val="DefaultParagraphFont"/>
    <w:link w:val="Date"/>
    <w:rsid w:val="00561CC3"/>
    <w:rPr>
      <w:sz w:val="22"/>
    </w:rPr>
  </w:style>
  <w:style w:type="paragraph" w:styleId="E-mailSignature">
    <w:name w:val="E-mail Signature"/>
    <w:basedOn w:val="Normal"/>
    <w:link w:val="E-mailSignatureChar"/>
    <w:rsid w:val="00561CC3"/>
  </w:style>
  <w:style w:type="character" w:customStyle="1" w:styleId="E-mailSignatureChar">
    <w:name w:val="E-mail Signature Char"/>
    <w:basedOn w:val="DefaultParagraphFont"/>
    <w:link w:val="E-mailSignature"/>
    <w:rsid w:val="00561CC3"/>
    <w:rPr>
      <w:sz w:val="22"/>
    </w:rPr>
  </w:style>
  <w:style w:type="character" w:styleId="Emphasis">
    <w:name w:val="Emphasis"/>
    <w:basedOn w:val="DefaultParagraphFont"/>
    <w:qFormat/>
    <w:rsid w:val="00561CC3"/>
    <w:rPr>
      <w:i/>
      <w:iCs/>
    </w:rPr>
  </w:style>
  <w:style w:type="paragraph" w:styleId="EnvelopeAddress">
    <w:name w:val="envelope address"/>
    <w:basedOn w:val="Normal"/>
    <w:rsid w:val="00561CC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61CC3"/>
    <w:rPr>
      <w:rFonts w:ascii="Arial" w:hAnsi="Arial" w:cs="Arial"/>
      <w:sz w:val="20"/>
    </w:rPr>
  </w:style>
  <w:style w:type="character" w:styleId="FollowedHyperlink">
    <w:name w:val="FollowedHyperlink"/>
    <w:basedOn w:val="DefaultParagraphFont"/>
    <w:rsid w:val="00561CC3"/>
    <w:rPr>
      <w:color w:val="800080"/>
      <w:u w:val="single"/>
    </w:rPr>
  </w:style>
  <w:style w:type="character" w:styleId="HTMLAcronym">
    <w:name w:val="HTML Acronym"/>
    <w:basedOn w:val="DefaultParagraphFont"/>
    <w:rsid w:val="00561CC3"/>
  </w:style>
  <w:style w:type="paragraph" w:styleId="HTMLAddress">
    <w:name w:val="HTML Address"/>
    <w:basedOn w:val="Normal"/>
    <w:link w:val="HTMLAddressChar"/>
    <w:rsid w:val="00561CC3"/>
    <w:rPr>
      <w:i/>
      <w:iCs/>
    </w:rPr>
  </w:style>
  <w:style w:type="character" w:customStyle="1" w:styleId="HTMLAddressChar">
    <w:name w:val="HTML Address Char"/>
    <w:basedOn w:val="DefaultParagraphFont"/>
    <w:link w:val="HTMLAddress"/>
    <w:rsid w:val="00561CC3"/>
    <w:rPr>
      <w:i/>
      <w:iCs/>
      <w:sz w:val="22"/>
    </w:rPr>
  </w:style>
  <w:style w:type="character" w:styleId="HTMLCite">
    <w:name w:val="HTML Cite"/>
    <w:basedOn w:val="DefaultParagraphFont"/>
    <w:rsid w:val="00561CC3"/>
    <w:rPr>
      <w:i/>
      <w:iCs/>
    </w:rPr>
  </w:style>
  <w:style w:type="character" w:styleId="HTMLCode">
    <w:name w:val="HTML Code"/>
    <w:basedOn w:val="DefaultParagraphFont"/>
    <w:rsid w:val="00561CC3"/>
    <w:rPr>
      <w:rFonts w:ascii="Courier New" w:hAnsi="Courier New" w:cs="Courier New"/>
      <w:sz w:val="20"/>
      <w:szCs w:val="20"/>
    </w:rPr>
  </w:style>
  <w:style w:type="character" w:styleId="HTMLDefinition">
    <w:name w:val="HTML Definition"/>
    <w:basedOn w:val="DefaultParagraphFont"/>
    <w:rsid w:val="00561CC3"/>
    <w:rPr>
      <w:i/>
      <w:iCs/>
    </w:rPr>
  </w:style>
  <w:style w:type="character" w:styleId="HTMLKeyboard">
    <w:name w:val="HTML Keyboard"/>
    <w:basedOn w:val="DefaultParagraphFont"/>
    <w:rsid w:val="00561CC3"/>
    <w:rPr>
      <w:rFonts w:ascii="Courier New" w:hAnsi="Courier New" w:cs="Courier New"/>
      <w:sz w:val="20"/>
      <w:szCs w:val="20"/>
    </w:rPr>
  </w:style>
  <w:style w:type="paragraph" w:styleId="HTMLPreformatted">
    <w:name w:val="HTML Preformatted"/>
    <w:basedOn w:val="Normal"/>
    <w:link w:val="HTMLPreformattedChar"/>
    <w:rsid w:val="00561CC3"/>
    <w:rPr>
      <w:rFonts w:ascii="Courier New" w:hAnsi="Courier New" w:cs="Courier New"/>
      <w:sz w:val="20"/>
    </w:rPr>
  </w:style>
  <w:style w:type="character" w:customStyle="1" w:styleId="HTMLPreformattedChar">
    <w:name w:val="HTML Preformatted Char"/>
    <w:basedOn w:val="DefaultParagraphFont"/>
    <w:link w:val="HTMLPreformatted"/>
    <w:rsid w:val="00561CC3"/>
    <w:rPr>
      <w:rFonts w:ascii="Courier New" w:hAnsi="Courier New" w:cs="Courier New"/>
    </w:rPr>
  </w:style>
  <w:style w:type="character" w:styleId="HTMLSample">
    <w:name w:val="HTML Sample"/>
    <w:basedOn w:val="DefaultParagraphFont"/>
    <w:rsid w:val="00561CC3"/>
    <w:rPr>
      <w:rFonts w:ascii="Courier New" w:hAnsi="Courier New" w:cs="Courier New"/>
    </w:rPr>
  </w:style>
  <w:style w:type="character" w:styleId="HTMLTypewriter">
    <w:name w:val="HTML Typewriter"/>
    <w:basedOn w:val="DefaultParagraphFont"/>
    <w:rsid w:val="00561CC3"/>
    <w:rPr>
      <w:rFonts w:ascii="Courier New" w:hAnsi="Courier New" w:cs="Courier New"/>
      <w:sz w:val="20"/>
      <w:szCs w:val="20"/>
    </w:rPr>
  </w:style>
  <w:style w:type="character" w:styleId="HTMLVariable">
    <w:name w:val="HTML Variable"/>
    <w:basedOn w:val="DefaultParagraphFont"/>
    <w:rsid w:val="00561CC3"/>
    <w:rPr>
      <w:i/>
      <w:iCs/>
    </w:rPr>
  </w:style>
  <w:style w:type="character" w:styleId="Hyperlink">
    <w:name w:val="Hyperlink"/>
    <w:basedOn w:val="DefaultParagraphFont"/>
    <w:rsid w:val="00561CC3"/>
    <w:rPr>
      <w:color w:val="0000FF"/>
      <w:u w:val="single"/>
    </w:rPr>
  </w:style>
  <w:style w:type="paragraph" w:styleId="List">
    <w:name w:val="List"/>
    <w:basedOn w:val="Normal"/>
    <w:rsid w:val="00561CC3"/>
    <w:pPr>
      <w:ind w:left="283" w:hanging="283"/>
    </w:pPr>
  </w:style>
  <w:style w:type="paragraph" w:styleId="List2">
    <w:name w:val="List 2"/>
    <w:basedOn w:val="Normal"/>
    <w:rsid w:val="00561CC3"/>
    <w:pPr>
      <w:ind w:left="566" w:hanging="283"/>
    </w:pPr>
  </w:style>
  <w:style w:type="paragraph" w:styleId="List3">
    <w:name w:val="List 3"/>
    <w:basedOn w:val="Normal"/>
    <w:rsid w:val="00561CC3"/>
    <w:pPr>
      <w:ind w:left="849" w:hanging="283"/>
    </w:pPr>
  </w:style>
  <w:style w:type="paragraph" w:styleId="List4">
    <w:name w:val="List 4"/>
    <w:basedOn w:val="Normal"/>
    <w:rsid w:val="00561CC3"/>
    <w:pPr>
      <w:ind w:left="1132" w:hanging="283"/>
    </w:pPr>
  </w:style>
  <w:style w:type="paragraph" w:styleId="List5">
    <w:name w:val="List 5"/>
    <w:basedOn w:val="Normal"/>
    <w:rsid w:val="00561CC3"/>
    <w:pPr>
      <w:ind w:left="1415" w:hanging="283"/>
    </w:pPr>
  </w:style>
  <w:style w:type="paragraph" w:styleId="ListBullet">
    <w:name w:val="List Bullet"/>
    <w:basedOn w:val="Normal"/>
    <w:autoRedefine/>
    <w:rsid w:val="00561CC3"/>
    <w:pPr>
      <w:tabs>
        <w:tab w:val="num" w:pos="360"/>
      </w:tabs>
      <w:ind w:left="360" w:hanging="360"/>
    </w:pPr>
  </w:style>
  <w:style w:type="paragraph" w:styleId="ListBullet2">
    <w:name w:val="List Bullet 2"/>
    <w:basedOn w:val="Normal"/>
    <w:autoRedefine/>
    <w:rsid w:val="00561CC3"/>
    <w:pPr>
      <w:tabs>
        <w:tab w:val="num" w:pos="643"/>
      </w:tabs>
      <w:ind w:left="643" w:hanging="360"/>
    </w:pPr>
  </w:style>
  <w:style w:type="paragraph" w:styleId="ListBullet3">
    <w:name w:val="List Bullet 3"/>
    <w:basedOn w:val="Normal"/>
    <w:autoRedefine/>
    <w:rsid w:val="00561CC3"/>
    <w:pPr>
      <w:tabs>
        <w:tab w:val="num" w:pos="926"/>
      </w:tabs>
      <w:ind w:left="926" w:hanging="360"/>
    </w:pPr>
  </w:style>
  <w:style w:type="paragraph" w:styleId="ListBullet4">
    <w:name w:val="List Bullet 4"/>
    <w:basedOn w:val="Normal"/>
    <w:autoRedefine/>
    <w:rsid w:val="00561CC3"/>
    <w:pPr>
      <w:tabs>
        <w:tab w:val="num" w:pos="1209"/>
      </w:tabs>
      <w:ind w:left="1209" w:hanging="360"/>
    </w:pPr>
  </w:style>
  <w:style w:type="paragraph" w:styleId="ListBullet5">
    <w:name w:val="List Bullet 5"/>
    <w:basedOn w:val="Normal"/>
    <w:autoRedefine/>
    <w:rsid w:val="00561CC3"/>
    <w:pPr>
      <w:tabs>
        <w:tab w:val="num" w:pos="1492"/>
      </w:tabs>
      <w:ind w:left="1492" w:hanging="360"/>
    </w:pPr>
  </w:style>
  <w:style w:type="paragraph" w:styleId="ListContinue">
    <w:name w:val="List Continue"/>
    <w:basedOn w:val="Normal"/>
    <w:rsid w:val="00561CC3"/>
    <w:pPr>
      <w:spacing w:after="120"/>
      <w:ind w:left="283"/>
    </w:pPr>
  </w:style>
  <w:style w:type="paragraph" w:styleId="ListContinue2">
    <w:name w:val="List Continue 2"/>
    <w:basedOn w:val="Normal"/>
    <w:rsid w:val="00561CC3"/>
    <w:pPr>
      <w:spacing w:after="120"/>
      <w:ind w:left="566"/>
    </w:pPr>
  </w:style>
  <w:style w:type="paragraph" w:styleId="ListContinue3">
    <w:name w:val="List Continue 3"/>
    <w:basedOn w:val="Normal"/>
    <w:rsid w:val="00561CC3"/>
    <w:pPr>
      <w:spacing w:after="120"/>
      <w:ind w:left="849"/>
    </w:pPr>
  </w:style>
  <w:style w:type="paragraph" w:styleId="ListContinue4">
    <w:name w:val="List Continue 4"/>
    <w:basedOn w:val="Normal"/>
    <w:rsid w:val="00561CC3"/>
    <w:pPr>
      <w:spacing w:after="120"/>
      <w:ind w:left="1132"/>
    </w:pPr>
  </w:style>
  <w:style w:type="paragraph" w:styleId="ListContinue5">
    <w:name w:val="List Continue 5"/>
    <w:basedOn w:val="Normal"/>
    <w:rsid w:val="00561CC3"/>
    <w:pPr>
      <w:spacing w:after="120"/>
      <w:ind w:left="1415"/>
    </w:pPr>
  </w:style>
  <w:style w:type="paragraph" w:styleId="ListNumber">
    <w:name w:val="List Number"/>
    <w:basedOn w:val="Normal"/>
    <w:rsid w:val="00561CC3"/>
    <w:pPr>
      <w:tabs>
        <w:tab w:val="num" w:pos="360"/>
      </w:tabs>
      <w:ind w:left="360" w:hanging="360"/>
    </w:pPr>
  </w:style>
  <w:style w:type="paragraph" w:styleId="ListNumber2">
    <w:name w:val="List Number 2"/>
    <w:basedOn w:val="Normal"/>
    <w:rsid w:val="00561CC3"/>
    <w:pPr>
      <w:tabs>
        <w:tab w:val="num" w:pos="643"/>
      </w:tabs>
      <w:ind w:left="643" w:hanging="360"/>
    </w:pPr>
  </w:style>
  <w:style w:type="paragraph" w:styleId="ListNumber3">
    <w:name w:val="List Number 3"/>
    <w:basedOn w:val="Normal"/>
    <w:rsid w:val="00561CC3"/>
    <w:pPr>
      <w:tabs>
        <w:tab w:val="num" w:pos="926"/>
      </w:tabs>
      <w:ind w:left="926" w:hanging="360"/>
    </w:pPr>
  </w:style>
  <w:style w:type="paragraph" w:styleId="ListNumber4">
    <w:name w:val="List Number 4"/>
    <w:basedOn w:val="Normal"/>
    <w:rsid w:val="00561CC3"/>
    <w:pPr>
      <w:tabs>
        <w:tab w:val="num" w:pos="1209"/>
      </w:tabs>
      <w:ind w:left="1209" w:hanging="360"/>
    </w:pPr>
  </w:style>
  <w:style w:type="paragraph" w:styleId="ListNumber5">
    <w:name w:val="List Number 5"/>
    <w:basedOn w:val="Normal"/>
    <w:rsid w:val="00561CC3"/>
    <w:pPr>
      <w:tabs>
        <w:tab w:val="num" w:pos="1492"/>
      </w:tabs>
      <w:ind w:left="1492" w:hanging="360"/>
    </w:pPr>
  </w:style>
  <w:style w:type="paragraph" w:styleId="MessageHeader">
    <w:name w:val="Message Header"/>
    <w:basedOn w:val="Normal"/>
    <w:link w:val="MessageHeaderChar"/>
    <w:rsid w:val="00561C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61CC3"/>
    <w:rPr>
      <w:rFonts w:ascii="Arial" w:hAnsi="Arial" w:cs="Arial"/>
      <w:sz w:val="22"/>
      <w:shd w:val="pct20" w:color="auto" w:fill="auto"/>
    </w:rPr>
  </w:style>
  <w:style w:type="paragraph" w:styleId="NormalWeb">
    <w:name w:val="Normal (Web)"/>
    <w:basedOn w:val="Normal"/>
    <w:rsid w:val="00561CC3"/>
  </w:style>
  <w:style w:type="paragraph" w:styleId="NormalIndent">
    <w:name w:val="Normal Indent"/>
    <w:basedOn w:val="Normal"/>
    <w:rsid w:val="00561CC3"/>
    <w:pPr>
      <w:ind w:left="720"/>
    </w:pPr>
  </w:style>
  <w:style w:type="character" w:styleId="PageNumber">
    <w:name w:val="page number"/>
    <w:basedOn w:val="DefaultParagraphFont"/>
    <w:rsid w:val="00561CC3"/>
    <w:rPr>
      <w:rFonts w:ascii="Arial" w:hAnsi="Arial"/>
      <w:sz w:val="22"/>
    </w:rPr>
  </w:style>
  <w:style w:type="paragraph" w:styleId="PlainText">
    <w:name w:val="Plain Text"/>
    <w:basedOn w:val="Normal"/>
    <w:link w:val="PlainTextChar"/>
    <w:rsid w:val="00561CC3"/>
    <w:rPr>
      <w:rFonts w:ascii="Courier New" w:hAnsi="Courier New" w:cs="Courier New"/>
      <w:sz w:val="20"/>
    </w:rPr>
  </w:style>
  <w:style w:type="character" w:customStyle="1" w:styleId="PlainTextChar">
    <w:name w:val="Plain Text Char"/>
    <w:basedOn w:val="DefaultParagraphFont"/>
    <w:link w:val="PlainText"/>
    <w:rsid w:val="00561CC3"/>
    <w:rPr>
      <w:rFonts w:ascii="Courier New" w:hAnsi="Courier New" w:cs="Courier New"/>
    </w:rPr>
  </w:style>
  <w:style w:type="paragraph" w:styleId="Salutation">
    <w:name w:val="Salutation"/>
    <w:basedOn w:val="Normal"/>
    <w:next w:val="Normal"/>
    <w:link w:val="SalutationChar"/>
    <w:rsid w:val="00561CC3"/>
  </w:style>
  <w:style w:type="character" w:customStyle="1" w:styleId="SalutationChar">
    <w:name w:val="Salutation Char"/>
    <w:basedOn w:val="DefaultParagraphFont"/>
    <w:link w:val="Salutation"/>
    <w:rsid w:val="00561CC3"/>
    <w:rPr>
      <w:sz w:val="22"/>
    </w:rPr>
  </w:style>
  <w:style w:type="paragraph" w:styleId="Signature">
    <w:name w:val="Signature"/>
    <w:basedOn w:val="Normal"/>
    <w:link w:val="SignatureChar"/>
    <w:rsid w:val="00561CC3"/>
    <w:pPr>
      <w:ind w:left="4252"/>
    </w:pPr>
  </w:style>
  <w:style w:type="character" w:customStyle="1" w:styleId="SignatureChar">
    <w:name w:val="Signature Char"/>
    <w:basedOn w:val="DefaultParagraphFont"/>
    <w:link w:val="Signature"/>
    <w:rsid w:val="00561CC3"/>
    <w:rPr>
      <w:sz w:val="22"/>
    </w:rPr>
  </w:style>
  <w:style w:type="character" w:styleId="Strong">
    <w:name w:val="Strong"/>
    <w:basedOn w:val="DefaultParagraphFont"/>
    <w:qFormat/>
    <w:rsid w:val="00561CC3"/>
    <w:rPr>
      <w:b/>
      <w:bCs/>
    </w:rPr>
  </w:style>
  <w:style w:type="paragraph" w:styleId="Subtitle">
    <w:name w:val="Subtitle"/>
    <w:basedOn w:val="Normal"/>
    <w:link w:val="SubtitleChar"/>
    <w:qFormat/>
    <w:rsid w:val="00561CC3"/>
    <w:pPr>
      <w:spacing w:after="60"/>
      <w:jc w:val="center"/>
      <w:outlineLvl w:val="1"/>
    </w:pPr>
    <w:rPr>
      <w:rFonts w:ascii="Arial" w:hAnsi="Arial" w:cs="Arial"/>
    </w:rPr>
  </w:style>
  <w:style w:type="character" w:customStyle="1" w:styleId="SubtitleChar">
    <w:name w:val="Subtitle Char"/>
    <w:basedOn w:val="DefaultParagraphFont"/>
    <w:link w:val="Subtitle"/>
    <w:rsid w:val="00561CC3"/>
    <w:rPr>
      <w:rFonts w:ascii="Arial" w:hAnsi="Arial" w:cs="Arial"/>
      <w:sz w:val="22"/>
    </w:rPr>
  </w:style>
  <w:style w:type="table" w:styleId="Table3Deffects1">
    <w:name w:val="Table 3D effects 1"/>
    <w:basedOn w:val="TableNormal"/>
    <w:rsid w:val="00561CC3"/>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61CC3"/>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1CC3"/>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61CC3"/>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1CC3"/>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1CC3"/>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61CC3"/>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61CC3"/>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61CC3"/>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61CC3"/>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61CC3"/>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1CC3"/>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61CC3"/>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61CC3"/>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1CC3"/>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61CC3"/>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61CC3"/>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61CC3"/>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61CC3"/>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61CC3"/>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61CC3"/>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61CC3"/>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61CC3"/>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61CC3"/>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61CC3"/>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61CC3"/>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61CC3"/>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61CC3"/>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61CC3"/>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61CC3"/>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61CC3"/>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61CC3"/>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61CC3"/>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61CC3"/>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61CC3"/>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61CC3"/>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61CC3"/>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61CC3"/>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61CC3"/>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61CC3"/>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61CC3"/>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61CC3"/>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61CC3"/>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561CC3"/>
    <w:pPr>
      <w:spacing w:before="480"/>
    </w:pPr>
    <w:rPr>
      <w:rFonts w:ascii="Arial" w:hAnsi="Arial" w:cs="Arial"/>
      <w:b/>
      <w:bCs/>
      <w:sz w:val="40"/>
      <w:szCs w:val="40"/>
    </w:rPr>
  </w:style>
  <w:style w:type="character" w:customStyle="1" w:styleId="TitleChar">
    <w:name w:val="Title Char"/>
    <w:basedOn w:val="DefaultParagraphFont"/>
    <w:link w:val="Title"/>
    <w:rsid w:val="00561CC3"/>
    <w:rPr>
      <w:rFonts w:ascii="Arial" w:hAnsi="Arial" w:cs="Arial"/>
      <w:b/>
      <w:bCs/>
      <w:sz w:val="40"/>
      <w:szCs w:val="40"/>
    </w:rPr>
  </w:style>
  <w:style w:type="paragraph" w:styleId="Caption">
    <w:name w:val="caption"/>
    <w:basedOn w:val="Normal"/>
    <w:next w:val="Normal"/>
    <w:qFormat/>
    <w:rsid w:val="00561CC3"/>
    <w:pPr>
      <w:spacing w:before="120" w:after="120"/>
    </w:pPr>
    <w:rPr>
      <w:b/>
      <w:bCs/>
      <w:sz w:val="20"/>
    </w:rPr>
  </w:style>
  <w:style w:type="character" w:styleId="CommentReference">
    <w:name w:val="annotation reference"/>
    <w:basedOn w:val="DefaultParagraphFont"/>
    <w:rsid w:val="00561CC3"/>
    <w:rPr>
      <w:sz w:val="16"/>
      <w:szCs w:val="16"/>
    </w:rPr>
  </w:style>
  <w:style w:type="paragraph" w:styleId="CommentText">
    <w:name w:val="annotation text"/>
    <w:basedOn w:val="Normal"/>
    <w:link w:val="CommentTextChar"/>
    <w:rsid w:val="00561CC3"/>
    <w:rPr>
      <w:sz w:val="20"/>
    </w:rPr>
  </w:style>
  <w:style w:type="character" w:customStyle="1" w:styleId="CommentTextChar">
    <w:name w:val="Comment Text Char"/>
    <w:basedOn w:val="DefaultParagraphFont"/>
    <w:link w:val="CommentText"/>
    <w:rsid w:val="00561CC3"/>
  </w:style>
  <w:style w:type="paragraph" w:styleId="CommentSubject">
    <w:name w:val="annotation subject"/>
    <w:basedOn w:val="CommentText"/>
    <w:next w:val="CommentText"/>
    <w:link w:val="CommentSubjectChar"/>
    <w:rsid w:val="00561CC3"/>
    <w:rPr>
      <w:b/>
      <w:bCs/>
    </w:rPr>
  </w:style>
  <w:style w:type="character" w:customStyle="1" w:styleId="CommentSubjectChar">
    <w:name w:val="Comment Subject Char"/>
    <w:basedOn w:val="CommentTextChar"/>
    <w:link w:val="CommentSubject"/>
    <w:rsid w:val="00561CC3"/>
    <w:rPr>
      <w:b/>
      <w:bCs/>
    </w:rPr>
  </w:style>
  <w:style w:type="paragraph" w:styleId="DocumentMap">
    <w:name w:val="Document Map"/>
    <w:basedOn w:val="Normal"/>
    <w:link w:val="DocumentMapChar"/>
    <w:rsid w:val="00561CC3"/>
    <w:pPr>
      <w:shd w:val="clear" w:color="auto" w:fill="000080"/>
    </w:pPr>
    <w:rPr>
      <w:rFonts w:ascii="Tahoma" w:hAnsi="Tahoma" w:cs="Tahoma"/>
    </w:rPr>
  </w:style>
  <w:style w:type="character" w:customStyle="1" w:styleId="DocumentMapChar">
    <w:name w:val="Document Map Char"/>
    <w:basedOn w:val="DefaultParagraphFont"/>
    <w:link w:val="DocumentMap"/>
    <w:rsid w:val="00561CC3"/>
    <w:rPr>
      <w:rFonts w:ascii="Tahoma" w:hAnsi="Tahoma" w:cs="Tahoma"/>
      <w:sz w:val="22"/>
      <w:shd w:val="clear" w:color="auto" w:fill="000080"/>
    </w:rPr>
  </w:style>
  <w:style w:type="character" w:styleId="EndnoteReference">
    <w:name w:val="endnote reference"/>
    <w:basedOn w:val="DefaultParagraphFont"/>
    <w:rsid w:val="00561CC3"/>
    <w:rPr>
      <w:vertAlign w:val="superscript"/>
    </w:rPr>
  </w:style>
  <w:style w:type="paragraph" w:styleId="EndnoteText">
    <w:name w:val="endnote text"/>
    <w:basedOn w:val="Normal"/>
    <w:link w:val="EndnoteTextChar"/>
    <w:rsid w:val="00561CC3"/>
    <w:rPr>
      <w:sz w:val="20"/>
    </w:rPr>
  </w:style>
  <w:style w:type="character" w:customStyle="1" w:styleId="EndnoteTextChar">
    <w:name w:val="Endnote Text Char"/>
    <w:basedOn w:val="DefaultParagraphFont"/>
    <w:link w:val="EndnoteText"/>
    <w:rsid w:val="00561CC3"/>
  </w:style>
  <w:style w:type="character" w:styleId="FootnoteReference">
    <w:name w:val="footnote reference"/>
    <w:basedOn w:val="DefaultParagraphFont"/>
    <w:rsid w:val="00561CC3"/>
    <w:rPr>
      <w:rFonts w:ascii="Times New Roman" w:hAnsi="Times New Roman"/>
      <w:sz w:val="20"/>
      <w:vertAlign w:val="superscript"/>
    </w:rPr>
  </w:style>
  <w:style w:type="paragraph" w:styleId="FootnoteText">
    <w:name w:val="footnote text"/>
    <w:basedOn w:val="Normal"/>
    <w:link w:val="FootnoteTextChar"/>
    <w:rsid w:val="00561CC3"/>
    <w:rPr>
      <w:sz w:val="20"/>
    </w:rPr>
  </w:style>
  <w:style w:type="character" w:customStyle="1" w:styleId="FootnoteTextChar">
    <w:name w:val="Footnote Text Char"/>
    <w:basedOn w:val="DefaultParagraphFont"/>
    <w:link w:val="FootnoteText"/>
    <w:rsid w:val="00561CC3"/>
  </w:style>
  <w:style w:type="paragraph" w:styleId="Index1">
    <w:name w:val="index 1"/>
    <w:basedOn w:val="Normal"/>
    <w:next w:val="Normal"/>
    <w:autoRedefine/>
    <w:rsid w:val="00561CC3"/>
    <w:pPr>
      <w:ind w:left="240" w:hanging="240"/>
    </w:pPr>
  </w:style>
  <w:style w:type="paragraph" w:styleId="Index2">
    <w:name w:val="index 2"/>
    <w:basedOn w:val="Normal"/>
    <w:next w:val="Normal"/>
    <w:autoRedefine/>
    <w:rsid w:val="00561CC3"/>
    <w:pPr>
      <w:ind w:left="480" w:hanging="240"/>
    </w:pPr>
  </w:style>
  <w:style w:type="paragraph" w:styleId="Index3">
    <w:name w:val="index 3"/>
    <w:basedOn w:val="Normal"/>
    <w:next w:val="Normal"/>
    <w:autoRedefine/>
    <w:rsid w:val="00561CC3"/>
    <w:pPr>
      <w:ind w:left="720" w:hanging="240"/>
    </w:pPr>
  </w:style>
  <w:style w:type="paragraph" w:styleId="Index4">
    <w:name w:val="index 4"/>
    <w:basedOn w:val="Normal"/>
    <w:next w:val="Normal"/>
    <w:autoRedefine/>
    <w:rsid w:val="00561CC3"/>
    <w:pPr>
      <w:ind w:left="960" w:hanging="240"/>
    </w:pPr>
  </w:style>
  <w:style w:type="paragraph" w:styleId="Index5">
    <w:name w:val="index 5"/>
    <w:basedOn w:val="Normal"/>
    <w:next w:val="Normal"/>
    <w:autoRedefine/>
    <w:rsid w:val="00561CC3"/>
    <w:pPr>
      <w:ind w:left="1200" w:hanging="240"/>
    </w:pPr>
  </w:style>
  <w:style w:type="paragraph" w:styleId="Index6">
    <w:name w:val="index 6"/>
    <w:basedOn w:val="Normal"/>
    <w:next w:val="Normal"/>
    <w:autoRedefine/>
    <w:rsid w:val="00561CC3"/>
    <w:pPr>
      <w:ind w:left="1440" w:hanging="240"/>
    </w:pPr>
  </w:style>
  <w:style w:type="paragraph" w:styleId="Index7">
    <w:name w:val="index 7"/>
    <w:basedOn w:val="Normal"/>
    <w:next w:val="Normal"/>
    <w:autoRedefine/>
    <w:rsid w:val="00561CC3"/>
    <w:pPr>
      <w:ind w:left="1680" w:hanging="240"/>
    </w:pPr>
  </w:style>
  <w:style w:type="paragraph" w:styleId="Index8">
    <w:name w:val="index 8"/>
    <w:basedOn w:val="Normal"/>
    <w:next w:val="Normal"/>
    <w:autoRedefine/>
    <w:rsid w:val="00561CC3"/>
    <w:pPr>
      <w:ind w:left="1920" w:hanging="240"/>
    </w:pPr>
  </w:style>
  <w:style w:type="paragraph" w:styleId="Index9">
    <w:name w:val="index 9"/>
    <w:basedOn w:val="Normal"/>
    <w:next w:val="Normal"/>
    <w:autoRedefine/>
    <w:rsid w:val="00561CC3"/>
    <w:pPr>
      <w:ind w:left="2160" w:hanging="240"/>
    </w:pPr>
  </w:style>
  <w:style w:type="paragraph" w:styleId="IndexHeading">
    <w:name w:val="index heading"/>
    <w:basedOn w:val="Normal"/>
    <w:next w:val="Index1"/>
    <w:rsid w:val="00561CC3"/>
    <w:rPr>
      <w:rFonts w:ascii="Arial" w:hAnsi="Arial" w:cs="Arial"/>
      <w:b/>
      <w:bCs/>
    </w:rPr>
  </w:style>
  <w:style w:type="paragraph" w:styleId="MacroText">
    <w:name w:val="macro"/>
    <w:link w:val="MacroTextChar"/>
    <w:rsid w:val="00561CC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561CC3"/>
    <w:rPr>
      <w:rFonts w:ascii="Courier New" w:eastAsia="Times New Roman" w:hAnsi="Courier New" w:cs="Courier New"/>
    </w:rPr>
  </w:style>
  <w:style w:type="paragraph" w:styleId="TableofAuthorities">
    <w:name w:val="table of authorities"/>
    <w:basedOn w:val="Normal"/>
    <w:next w:val="Normal"/>
    <w:rsid w:val="00561CC3"/>
    <w:pPr>
      <w:ind w:left="240" w:hanging="240"/>
    </w:pPr>
  </w:style>
  <w:style w:type="paragraph" w:styleId="TableofFigures">
    <w:name w:val="table of figures"/>
    <w:basedOn w:val="Normal"/>
    <w:next w:val="Normal"/>
    <w:rsid w:val="00561CC3"/>
    <w:pPr>
      <w:ind w:left="480" w:hanging="480"/>
    </w:pPr>
  </w:style>
  <w:style w:type="paragraph" w:styleId="TOAHeading">
    <w:name w:val="toa heading"/>
    <w:basedOn w:val="Normal"/>
    <w:next w:val="Normal"/>
    <w:rsid w:val="00561CC3"/>
    <w:pPr>
      <w:spacing w:before="12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636A"/>
    <w:pPr>
      <w:spacing w:line="260" w:lineRule="atLeast"/>
    </w:pPr>
    <w:rPr>
      <w:sz w:val="22"/>
    </w:rPr>
  </w:style>
  <w:style w:type="paragraph" w:styleId="Heading1">
    <w:name w:val="heading 1"/>
    <w:basedOn w:val="Normal"/>
    <w:next w:val="Normal"/>
    <w:link w:val="Heading1Char"/>
    <w:qFormat/>
    <w:rsid w:val="00561CC3"/>
    <w:pPr>
      <w:keepNext/>
      <w:numPr>
        <w:numId w:val="15"/>
      </w:numPr>
      <w:spacing w:before="240" w:after="60"/>
      <w:ind w:left="0" w:firstLine="0"/>
      <w:outlineLvl w:val="0"/>
    </w:pPr>
    <w:rPr>
      <w:rFonts w:ascii="Arial" w:hAnsi="Arial" w:cs="Arial"/>
      <w:b/>
      <w:bCs/>
      <w:kern w:val="32"/>
      <w:sz w:val="32"/>
      <w:szCs w:val="32"/>
    </w:rPr>
  </w:style>
  <w:style w:type="paragraph" w:styleId="Heading2">
    <w:name w:val="heading 2"/>
    <w:basedOn w:val="Normal"/>
    <w:next w:val="Normal"/>
    <w:link w:val="Heading2Char"/>
    <w:qFormat/>
    <w:rsid w:val="00561CC3"/>
    <w:pPr>
      <w:keepNext/>
      <w:numPr>
        <w:ilvl w:val="1"/>
        <w:numId w:val="15"/>
      </w:numPr>
      <w:spacing w:before="240" w:after="60"/>
      <w:ind w:left="0" w:firstLine="0"/>
      <w:outlineLvl w:val="1"/>
    </w:pPr>
    <w:rPr>
      <w:rFonts w:ascii="Arial" w:hAnsi="Arial" w:cs="Arial"/>
      <w:b/>
      <w:bCs/>
      <w:i/>
      <w:iCs/>
      <w:sz w:val="28"/>
      <w:szCs w:val="28"/>
    </w:rPr>
  </w:style>
  <w:style w:type="paragraph" w:styleId="Heading3">
    <w:name w:val="heading 3"/>
    <w:basedOn w:val="Normal"/>
    <w:next w:val="Normal"/>
    <w:link w:val="Heading3Char"/>
    <w:qFormat/>
    <w:rsid w:val="00561CC3"/>
    <w:pPr>
      <w:keepNext/>
      <w:numPr>
        <w:ilvl w:val="2"/>
        <w:numId w:val="15"/>
      </w:numPr>
      <w:spacing w:before="240" w:after="60"/>
      <w:ind w:left="720" w:hanging="432"/>
      <w:outlineLvl w:val="2"/>
    </w:pPr>
    <w:rPr>
      <w:rFonts w:ascii="Arial" w:hAnsi="Arial" w:cs="Arial"/>
      <w:b/>
      <w:bCs/>
      <w:sz w:val="26"/>
      <w:szCs w:val="26"/>
    </w:rPr>
  </w:style>
  <w:style w:type="paragraph" w:styleId="Heading4">
    <w:name w:val="heading 4"/>
    <w:basedOn w:val="Normal"/>
    <w:next w:val="Normal"/>
    <w:link w:val="Heading4Char"/>
    <w:qFormat/>
    <w:rsid w:val="00561CC3"/>
    <w:pPr>
      <w:keepNext/>
      <w:numPr>
        <w:ilvl w:val="3"/>
        <w:numId w:val="15"/>
      </w:numPr>
      <w:spacing w:before="240" w:after="60"/>
      <w:ind w:left="864" w:hanging="144"/>
      <w:outlineLvl w:val="3"/>
    </w:pPr>
    <w:rPr>
      <w:b/>
      <w:bCs/>
      <w:sz w:val="28"/>
      <w:szCs w:val="28"/>
    </w:rPr>
  </w:style>
  <w:style w:type="paragraph" w:styleId="Heading5">
    <w:name w:val="heading 5"/>
    <w:basedOn w:val="Normal"/>
    <w:next w:val="Normal"/>
    <w:link w:val="Heading5Char"/>
    <w:qFormat/>
    <w:rsid w:val="00561CC3"/>
    <w:pPr>
      <w:numPr>
        <w:ilvl w:val="4"/>
        <w:numId w:val="15"/>
      </w:numPr>
      <w:spacing w:before="240" w:after="60"/>
      <w:ind w:left="1008" w:hanging="432"/>
      <w:outlineLvl w:val="4"/>
    </w:pPr>
    <w:rPr>
      <w:b/>
      <w:bCs/>
      <w:i/>
      <w:iCs/>
      <w:sz w:val="26"/>
      <w:szCs w:val="26"/>
    </w:rPr>
  </w:style>
  <w:style w:type="paragraph" w:styleId="Heading6">
    <w:name w:val="heading 6"/>
    <w:basedOn w:val="Normal"/>
    <w:next w:val="Normal"/>
    <w:link w:val="Heading6Char"/>
    <w:qFormat/>
    <w:rsid w:val="00561CC3"/>
    <w:pPr>
      <w:numPr>
        <w:ilvl w:val="5"/>
        <w:numId w:val="15"/>
      </w:numPr>
      <w:spacing w:before="240" w:after="60"/>
      <w:ind w:left="1152" w:hanging="432"/>
      <w:outlineLvl w:val="5"/>
    </w:pPr>
    <w:rPr>
      <w:b/>
      <w:bCs/>
      <w:szCs w:val="22"/>
    </w:rPr>
  </w:style>
  <w:style w:type="paragraph" w:styleId="Heading7">
    <w:name w:val="heading 7"/>
    <w:basedOn w:val="Normal"/>
    <w:next w:val="Normal"/>
    <w:link w:val="Heading7Char"/>
    <w:qFormat/>
    <w:rsid w:val="00561CC3"/>
    <w:pPr>
      <w:numPr>
        <w:ilvl w:val="6"/>
        <w:numId w:val="15"/>
      </w:numPr>
      <w:spacing w:before="240" w:after="60"/>
      <w:ind w:left="1296" w:hanging="288"/>
      <w:outlineLvl w:val="6"/>
    </w:pPr>
  </w:style>
  <w:style w:type="paragraph" w:styleId="Heading8">
    <w:name w:val="heading 8"/>
    <w:basedOn w:val="Normal"/>
    <w:next w:val="Normal"/>
    <w:link w:val="Heading8Char"/>
    <w:qFormat/>
    <w:rsid w:val="00561CC3"/>
    <w:pPr>
      <w:numPr>
        <w:ilvl w:val="7"/>
        <w:numId w:val="15"/>
      </w:numPr>
      <w:spacing w:before="240" w:after="60"/>
      <w:ind w:left="1440" w:hanging="432"/>
      <w:outlineLvl w:val="7"/>
    </w:pPr>
    <w:rPr>
      <w:i/>
      <w:iCs/>
    </w:rPr>
  </w:style>
  <w:style w:type="paragraph" w:styleId="Heading9">
    <w:name w:val="heading 9"/>
    <w:basedOn w:val="Normal"/>
    <w:next w:val="Normal"/>
    <w:link w:val="Heading9Char"/>
    <w:qFormat/>
    <w:rsid w:val="00561CC3"/>
    <w:pPr>
      <w:numPr>
        <w:ilvl w:val="8"/>
        <w:numId w:val="15"/>
      </w:numPr>
      <w:spacing w:before="240" w:after="60"/>
      <w:ind w:left="1584" w:hanging="14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636A"/>
  </w:style>
  <w:style w:type="paragraph" w:customStyle="1" w:styleId="OPCParaBase">
    <w:name w:val="OPCParaBase"/>
    <w:qFormat/>
    <w:rsid w:val="0040636A"/>
    <w:pPr>
      <w:spacing w:line="260" w:lineRule="atLeast"/>
    </w:pPr>
    <w:rPr>
      <w:rFonts w:eastAsia="Times New Roman" w:cs="Times New Roman"/>
      <w:sz w:val="22"/>
      <w:lang w:eastAsia="en-AU"/>
    </w:rPr>
  </w:style>
  <w:style w:type="paragraph" w:customStyle="1" w:styleId="ShortT">
    <w:name w:val="ShortT"/>
    <w:basedOn w:val="OPCParaBase"/>
    <w:next w:val="Normal"/>
    <w:qFormat/>
    <w:rsid w:val="0040636A"/>
    <w:pPr>
      <w:spacing w:line="240" w:lineRule="auto"/>
    </w:pPr>
    <w:rPr>
      <w:b/>
      <w:sz w:val="40"/>
    </w:rPr>
  </w:style>
  <w:style w:type="paragraph" w:customStyle="1" w:styleId="ActHead1">
    <w:name w:val="ActHead 1"/>
    <w:aliases w:val="c"/>
    <w:basedOn w:val="OPCParaBase"/>
    <w:next w:val="Normal"/>
    <w:qFormat/>
    <w:rsid w:val="004063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63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63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63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63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63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63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63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63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636A"/>
  </w:style>
  <w:style w:type="paragraph" w:customStyle="1" w:styleId="Blocks">
    <w:name w:val="Blocks"/>
    <w:aliases w:val="bb"/>
    <w:basedOn w:val="OPCParaBase"/>
    <w:qFormat/>
    <w:rsid w:val="0040636A"/>
    <w:pPr>
      <w:spacing w:line="240" w:lineRule="auto"/>
    </w:pPr>
    <w:rPr>
      <w:sz w:val="24"/>
    </w:rPr>
  </w:style>
  <w:style w:type="paragraph" w:customStyle="1" w:styleId="BoxText">
    <w:name w:val="BoxText"/>
    <w:aliases w:val="bt"/>
    <w:basedOn w:val="OPCParaBase"/>
    <w:qFormat/>
    <w:rsid w:val="004063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636A"/>
    <w:rPr>
      <w:b/>
    </w:rPr>
  </w:style>
  <w:style w:type="paragraph" w:customStyle="1" w:styleId="BoxHeadItalic">
    <w:name w:val="BoxHeadItalic"/>
    <w:aliases w:val="bhi"/>
    <w:basedOn w:val="BoxText"/>
    <w:next w:val="BoxStep"/>
    <w:qFormat/>
    <w:rsid w:val="0040636A"/>
    <w:rPr>
      <w:i/>
    </w:rPr>
  </w:style>
  <w:style w:type="paragraph" w:customStyle="1" w:styleId="BoxList">
    <w:name w:val="BoxList"/>
    <w:aliases w:val="bl"/>
    <w:basedOn w:val="BoxText"/>
    <w:qFormat/>
    <w:rsid w:val="0040636A"/>
    <w:pPr>
      <w:ind w:left="1559" w:hanging="425"/>
    </w:pPr>
  </w:style>
  <w:style w:type="paragraph" w:customStyle="1" w:styleId="BoxNote">
    <w:name w:val="BoxNote"/>
    <w:aliases w:val="bn"/>
    <w:basedOn w:val="BoxText"/>
    <w:qFormat/>
    <w:rsid w:val="0040636A"/>
    <w:pPr>
      <w:tabs>
        <w:tab w:val="left" w:pos="1985"/>
      </w:tabs>
      <w:spacing w:before="122" w:line="198" w:lineRule="exact"/>
      <w:ind w:left="2948" w:hanging="1814"/>
    </w:pPr>
    <w:rPr>
      <w:sz w:val="18"/>
    </w:rPr>
  </w:style>
  <w:style w:type="paragraph" w:customStyle="1" w:styleId="BoxPara">
    <w:name w:val="BoxPara"/>
    <w:aliases w:val="bp"/>
    <w:basedOn w:val="BoxText"/>
    <w:qFormat/>
    <w:rsid w:val="0040636A"/>
    <w:pPr>
      <w:tabs>
        <w:tab w:val="right" w:pos="2268"/>
      </w:tabs>
      <w:ind w:left="2552" w:hanging="1418"/>
    </w:pPr>
  </w:style>
  <w:style w:type="paragraph" w:customStyle="1" w:styleId="BoxStep">
    <w:name w:val="BoxStep"/>
    <w:aliases w:val="bs"/>
    <w:basedOn w:val="BoxText"/>
    <w:qFormat/>
    <w:rsid w:val="0040636A"/>
    <w:pPr>
      <w:ind w:left="1985" w:hanging="851"/>
    </w:pPr>
  </w:style>
  <w:style w:type="character" w:customStyle="1" w:styleId="CharAmPartNo">
    <w:name w:val="CharAmPartNo"/>
    <w:basedOn w:val="OPCCharBase"/>
    <w:uiPriority w:val="1"/>
    <w:qFormat/>
    <w:rsid w:val="0040636A"/>
  </w:style>
  <w:style w:type="character" w:customStyle="1" w:styleId="CharAmPartText">
    <w:name w:val="CharAmPartText"/>
    <w:basedOn w:val="OPCCharBase"/>
    <w:uiPriority w:val="1"/>
    <w:qFormat/>
    <w:rsid w:val="0040636A"/>
  </w:style>
  <w:style w:type="character" w:customStyle="1" w:styleId="CharAmSchNo">
    <w:name w:val="CharAmSchNo"/>
    <w:basedOn w:val="OPCCharBase"/>
    <w:uiPriority w:val="1"/>
    <w:qFormat/>
    <w:rsid w:val="0040636A"/>
  </w:style>
  <w:style w:type="character" w:customStyle="1" w:styleId="CharAmSchText">
    <w:name w:val="CharAmSchText"/>
    <w:basedOn w:val="OPCCharBase"/>
    <w:uiPriority w:val="1"/>
    <w:qFormat/>
    <w:rsid w:val="0040636A"/>
  </w:style>
  <w:style w:type="character" w:customStyle="1" w:styleId="CharBoldItalic">
    <w:name w:val="CharBoldItalic"/>
    <w:basedOn w:val="OPCCharBase"/>
    <w:uiPriority w:val="1"/>
    <w:qFormat/>
    <w:rsid w:val="0040636A"/>
    <w:rPr>
      <w:b/>
      <w:i/>
    </w:rPr>
  </w:style>
  <w:style w:type="character" w:customStyle="1" w:styleId="CharChapNo">
    <w:name w:val="CharChapNo"/>
    <w:basedOn w:val="OPCCharBase"/>
    <w:qFormat/>
    <w:rsid w:val="0040636A"/>
  </w:style>
  <w:style w:type="character" w:customStyle="1" w:styleId="CharChapText">
    <w:name w:val="CharChapText"/>
    <w:basedOn w:val="OPCCharBase"/>
    <w:qFormat/>
    <w:rsid w:val="0040636A"/>
  </w:style>
  <w:style w:type="character" w:customStyle="1" w:styleId="CharDivNo">
    <w:name w:val="CharDivNo"/>
    <w:basedOn w:val="OPCCharBase"/>
    <w:qFormat/>
    <w:rsid w:val="0040636A"/>
  </w:style>
  <w:style w:type="character" w:customStyle="1" w:styleId="CharDivText">
    <w:name w:val="CharDivText"/>
    <w:basedOn w:val="OPCCharBase"/>
    <w:qFormat/>
    <w:rsid w:val="0040636A"/>
  </w:style>
  <w:style w:type="character" w:customStyle="1" w:styleId="CharItalic">
    <w:name w:val="CharItalic"/>
    <w:basedOn w:val="OPCCharBase"/>
    <w:uiPriority w:val="1"/>
    <w:qFormat/>
    <w:rsid w:val="0040636A"/>
    <w:rPr>
      <w:i/>
    </w:rPr>
  </w:style>
  <w:style w:type="character" w:customStyle="1" w:styleId="CharPartNo">
    <w:name w:val="CharPartNo"/>
    <w:basedOn w:val="OPCCharBase"/>
    <w:qFormat/>
    <w:rsid w:val="0040636A"/>
  </w:style>
  <w:style w:type="character" w:customStyle="1" w:styleId="CharPartText">
    <w:name w:val="CharPartText"/>
    <w:basedOn w:val="OPCCharBase"/>
    <w:qFormat/>
    <w:rsid w:val="0040636A"/>
  </w:style>
  <w:style w:type="character" w:customStyle="1" w:styleId="CharSectno">
    <w:name w:val="CharSectno"/>
    <w:basedOn w:val="OPCCharBase"/>
    <w:qFormat/>
    <w:rsid w:val="0040636A"/>
  </w:style>
  <w:style w:type="character" w:customStyle="1" w:styleId="CharSubdNo">
    <w:name w:val="CharSubdNo"/>
    <w:basedOn w:val="OPCCharBase"/>
    <w:uiPriority w:val="1"/>
    <w:qFormat/>
    <w:rsid w:val="0040636A"/>
  </w:style>
  <w:style w:type="character" w:customStyle="1" w:styleId="CharSubdText">
    <w:name w:val="CharSubdText"/>
    <w:basedOn w:val="OPCCharBase"/>
    <w:uiPriority w:val="1"/>
    <w:qFormat/>
    <w:rsid w:val="0040636A"/>
  </w:style>
  <w:style w:type="paragraph" w:customStyle="1" w:styleId="CTA--">
    <w:name w:val="CTA --"/>
    <w:basedOn w:val="OPCParaBase"/>
    <w:next w:val="Normal"/>
    <w:rsid w:val="0040636A"/>
    <w:pPr>
      <w:spacing w:before="60" w:line="240" w:lineRule="atLeast"/>
      <w:ind w:left="142" w:hanging="142"/>
    </w:pPr>
    <w:rPr>
      <w:sz w:val="20"/>
    </w:rPr>
  </w:style>
  <w:style w:type="paragraph" w:customStyle="1" w:styleId="CTA-">
    <w:name w:val="CTA -"/>
    <w:basedOn w:val="OPCParaBase"/>
    <w:rsid w:val="0040636A"/>
    <w:pPr>
      <w:spacing w:before="60" w:line="240" w:lineRule="atLeast"/>
      <w:ind w:left="85" w:hanging="85"/>
    </w:pPr>
    <w:rPr>
      <w:sz w:val="20"/>
    </w:rPr>
  </w:style>
  <w:style w:type="paragraph" w:customStyle="1" w:styleId="CTA---">
    <w:name w:val="CTA ---"/>
    <w:basedOn w:val="OPCParaBase"/>
    <w:next w:val="Normal"/>
    <w:rsid w:val="0040636A"/>
    <w:pPr>
      <w:spacing w:before="60" w:line="240" w:lineRule="atLeast"/>
      <w:ind w:left="198" w:hanging="198"/>
    </w:pPr>
    <w:rPr>
      <w:sz w:val="20"/>
    </w:rPr>
  </w:style>
  <w:style w:type="paragraph" w:customStyle="1" w:styleId="CTA----">
    <w:name w:val="CTA ----"/>
    <w:basedOn w:val="OPCParaBase"/>
    <w:next w:val="Normal"/>
    <w:rsid w:val="0040636A"/>
    <w:pPr>
      <w:spacing w:before="60" w:line="240" w:lineRule="atLeast"/>
      <w:ind w:left="255" w:hanging="255"/>
    </w:pPr>
    <w:rPr>
      <w:sz w:val="20"/>
    </w:rPr>
  </w:style>
  <w:style w:type="paragraph" w:customStyle="1" w:styleId="CTA1a">
    <w:name w:val="CTA 1(a)"/>
    <w:basedOn w:val="OPCParaBase"/>
    <w:rsid w:val="0040636A"/>
    <w:pPr>
      <w:tabs>
        <w:tab w:val="right" w:pos="414"/>
      </w:tabs>
      <w:spacing w:before="40" w:line="240" w:lineRule="atLeast"/>
      <w:ind w:left="675" w:hanging="675"/>
    </w:pPr>
    <w:rPr>
      <w:sz w:val="20"/>
    </w:rPr>
  </w:style>
  <w:style w:type="paragraph" w:customStyle="1" w:styleId="CTA1ai">
    <w:name w:val="CTA 1(a)(i)"/>
    <w:basedOn w:val="OPCParaBase"/>
    <w:rsid w:val="0040636A"/>
    <w:pPr>
      <w:tabs>
        <w:tab w:val="right" w:pos="1004"/>
      </w:tabs>
      <w:spacing w:before="40" w:line="240" w:lineRule="atLeast"/>
      <w:ind w:left="1253" w:hanging="1253"/>
    </w:pPr>
    <w:rPr>
      <w:sz w:val="20"/>
    </w:rPr>
  </w:style>
  <w:style w:type="paragraph" w:customStyle="1" w:styleId="CTA2a">
    <w:name w:val="CTA 2(a)"/>
    <w:basedOn w:val="OPCParaBase"/>
    <w:rsid w:val="0040636A"/>
    <w:pPr>
      <w:tabs>
        <w:tab w:val="right" w:pos="482"/>
      </w:tabs>
      <w:spacing w:before="40" w:line="240" w:lineRule="atLeast"/>
      <w:ind w:left="748" w:hanging="748"/>
    </w:pPr>
    <w:rPr>
      <w:sz w:val="20"/>
    </w:rPr>
  </w:style>
  <w:style w:type="paragraph" w:customStyle="1" w:styleId="CTA2ai">
    <w:name w:val="CTA 2(a)(i)"/>
    <w:basedOn w:val="OPCParaBase"/>
    <w:rsid w:val="0040636A"/>
    <w:pPr>
      <w:tabs>
        <w:tab w:val="right" w:pos="1089"/>
      </w:tabs>
      <w:spacing w:before="40" w:line="240" w:lineRule="atLeast"/>
      <w:ind w:left="1327" w:hanging="1327"/>
    </w:pPr>
    <w:rPr>
      <w:sz w:val="20"/>
    </w:rPr>
  </w:style>
  <w:style w:type="paragraph" w:customStyle="1" w:styleId="CTA3a">
    <w:name w:val="CTA 3(a)"/>
    <w:basedOn w:val="OPCParaBase"/>
    <w:rsid w:val="0040636A"/>
    <w:pPr>
      <w:tabs>
        <w:tab w:val="right" w:pos="556"/>
      </w:tabs>
      <w:spacing w:before="40" w:line="240" w:lineRule="atLeast"/>
      <w:ind w:left="805" w:hanging="805"/>
    </w:pPr>
    <w:rPr>
      <w:sz w:val="20"/>
    </w:rPr>
  </w:style>
  <w:style w:type="paragraph" w:customStyle="1" w:styleId="CTA3ai">
    <w:name w:val="CTA 3(a)(i)"/>
    <w:basedOn w:val="OPCParaBase"/>
    <w:rsid w:val="0040636A"/>
    <w:pPr>
      <w:tabs>
        <w:tab w:val="right" w:pos="1140"/>
      </w:tabs>
      <w:spacing w:before="40" w:line="240" w:lineRule="atLeast"/>
      <w:ind w:left="1361" w:hanging="1361"/>
    </w:pPr>
    <w:rPr>
      <w:sz w:val="20"/>
    </w:rPr>
  </w:style>
  <w:style w:type="paragraph" w:customStyle="1" w:styleId="CTA4a">
    <w:name w:val="CTA 4(a)"/>
    <w:basedOn w:val="OPCParaBase"/>
    <w:rsid w:val="0040636A"/>
    <w:pPr>
      <w:tabs>
        <w:tab w:val="right" w:pos="624"/>
      </w:tabs>
      <w:spacing w:before="40" w:line="240" w:lineRule="atLeast"/>
      <w:ind w:left="873" w:hanging="873"/>
    </w:pPr>
    <w:rPr>
      <w:sz w:val="20"/>
    </w:rPr>
  </w:style>
  <w:style w:type="paragraph" w:customStyle="1" w:styleId="CTA4ai">
    <w:name w:val="CTA 4(a)(i)"/>
    <w:basedOn w:val="OPCParaBase"/>
    <w:rsid w:val="0040636A"/>
    <w:pPr>
      <w:tabs>
        <w:tab w:val="right" w:pos="1213"/>
      </w:tabs>
      <w:spacing w:before="40" w:line="240" w:lineRule="atLeast"/>
      <w:ind w:left="1452" w:hanging="1452"/>
    </w:pPr>
    <w:rPr>
      <w:sz w:val="20"/>
    </w:rPr>
  </w:style>
  <w:style w:type="paragraph" w:customStyle="1" w:styleId="CTACAPS">
    <w:name w:val="CTA CAPS"/>
    <w:basedOn w:val="OPCParaBase"/>
    <w:rsid w:val="0040636A"/>
    <w:pPr>
      <w:spacing w:before="60" w:line="240" w:lineRule="atLeast"/>
    </w:pPr>
    <w:rPr>
      <w:sz w:val="20"/>
    </w:rPr>
  </w:style>
  <w:style w:type="paragraph" w:customStyle="1" w:styleId="CTAright">
    <w:name w:val="CTA right"/>
    <w:basedOn w:val="OPCParaBase"/>
    <w:rsid w:val="0040636A"/>
    <w:pPr>
      <w:spacing w:before="60" w:line="240" w:lineRule="auto"/>
      <w:jc w:val="right"/>
    </w:pPr>
    <w:rPr>
      <w:sz w:val="20"/>
    </w:rPr>
  </w:style>
  <w:style w:type="paragraph" w:customStyle="1" w:styleId="subsection">
    <w:name w:val="subsection"/>
    <w:aliases w:val="ss"/>
    <w:basedOn w:val="OPCParaBase"/>
    <w:rsid w:val="0040636A"/>
    <w:pPr>
      <w:tabs>
        <w:tab w:val="right" w:pos="1021"/>
      </w:tabs>
      <w:spacing w:before="180" w:line="240" w:lineRule="auto"/>
      <w:ind w:left="1134" w:hanging="1134"/>
    </w:pPr>
  </w:style>
  <w:style w:type="paragraph" w:customStyle="1" w:styleId="Definition">
    <w:name w:val="Definition"/>
    <w:aliases w:val="dd"/>
    <w:basedOn w:val="OPCParaBase"/>
    <w:rsid w:val="0040636A"/>
    <w:pPr>
      <w:spacing w:before="180" w:line="240" w:lineRule="auto"/>
      <w:ind w:left="1134"/>
    </w:pPr>
  </w:style>
  <w:style w:type="paragraph" w:customStyle="1" w:styleId="EndNotespara">
    <w:name w:val="EndNotes(para)"/>
    <w:aliases w:val="eta"/>
    <w:basedOn w:val="OPCParaBase"/>
    <w:next w:val="EndNotessubpara"/>
    <w:rsid w:val="004063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63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63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636A"/>
    <w:pPr>
      <w:tabs>
        <w:tab w:val="right" w:pos="1412"/>
      </w:tabs>
      <w:spacing w:before="60" w:line="240" w:lineRule="auto"/>
      <w:ind w:left="1525" w:hanging="1525"/>
    </w:pPr>
    <w:rPr>
      <w:sz w:val="20"/>
    </w:rPr>
  </w:style>
  <w:style w:type="paragraph" w:customStyle="1" w:styleId="Formula">
    <w:name w:val="Formula"/>
    <w:basedOn w:val="OPCParaBase"/>
    <w:rsid w:val="0040636A"/>
    <w:pPr>
      <w:spacing w:line="240" w:lineRule="auto"/>
      <w:ind w:left="1134"/>
    </w:pPr>
    <w:rPr>
      <w:sz w:val="20"/>
    </w:rPr>
  </w:style>
  <w:style w:type="paragraph" w:styleId="Header">
    <w:name w:val="header"/>
    <w:basedOn w:val="OPCParaBase"/>
    <w:link w:val="HeaderChar"/>
    <w:unhideWhenUsed/>
    <w:rsid w:val="004063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636A"/>
    <w:rPr>
      <w:rFonts w:eastAsia="Times New Roman" w:cs="Times New Roman"/>
      <w:sz w:val="16"/>
      <w:lang w:eastAsia="en-AU"/>
    </w:rPr>
  </w:style>
  <w:style w:type="paragraph" w:customStyle="1" w:styleId="House">
    <w:name w:val="House"/>
    <w:basedOn w:val="OPCParaBase"/>
    <w:rsid w:val="0040636A"/>
    <w:pPr>
      <w:spacing w:line="240" w:lineRule="auto"/>
    </w:pPr>
    <w:rPr>
      <w:sz w:val="28"/>
    </w:rPr>
  </w:style>
  <w:style w:type="paragraph" w:customStyle="1" w:styleId="Item">
    <w:name w:val="Item"/>
    <w:aliases w:val="i"/>
    <w:basedOn w:val="OPCParaBase"/>
    <w:next w:val="ItemHead"/>
    <w:rsid w:val="0040636A"/>
    <w:pPr>
      <w:keepLines/>
      <w:spacing w:before="80" w:line="240" w:lineRule="auto"/>
      <w:ind w:left="709"/>
    </w:pPr>
  </w:style>
  <w:style w:type="paragraph" w:customStyle="1" w:styleId="ItemHead">
    <w:name w:val="ItemHead"/>
    <w:aliases w:val="ih"/>
    <w:basedOn w:val="OPCParaBase"/>
    <w:next w:val="Item"/>
    <w:rsid w:val="004063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636A"/>
    <w:pPr>
      <w:spacing w:line="240" w:lineRule="auto"/>
    </w:pPr>
    <w:rPr>
      <w:b/>
      <w:sz w:val="32"/>
    </w:rPr>
  </w:style>
  <w:style w:type="paragraph" w:customStyle="1" w:styleId="notedraft">
    <w:name w:val="note(draft)"/>
    <w:aliases w:val="nd"/>
    <w:basedOn w:val="OPCParaBase"/>
    <w:rsid w:val="0040636A"/>
    <w:pPr>
      <w:spacing w:before="240" w:line="240" w:lineRule="auto"/>
      <w:ind w:left="284" w:hanging="284"/>
    </w:pPr>
    <w:rPr>
      <w:i/>
      <w:sz w:val="24"/>
    </w:rPr>
  </w:style>
  <w:style w:type="paragraph" w:customStyle="1" w:styleId="notemargin">
    <w:name w:val="note(margin)"/>
    <w:aliases w:val="nm"/>
    <w:basedOn w:val="OPCParaBase"/>
    <w:rsid w:val="0040636A"/>
    <w:pPr>
      <w:tabs>
        <w:tab w:val="left" w:pos="709"/>
      </w:tabs>
      <w:spacing w:before="122" w:line="198" w:lineRule="exact"/>
      <w:ind w:left="709" w:hanging="709"/>
    </w:pPr>
    <w:rPr>
      <w:sz w:val="18"/>
    </w:rPr>
  </w:style>
  <w:style w:type="paragraph" w:customStyle="1" w:styleId="noteToPara">
    <w:name w:val="noteToPara"/>
    <w:aliases w:val="ntp"/>
    <w:basedOn w:val="OPCParaBase"/>
    <w:rsid w:val="0040636A"/>
    <w:pPr>
      <w:spacing w:before="122" w:line="198" w:lineRule="exact"/>
      <w:ind w:left="2353" w:hanging="709"/>
    </w:pPr>
    <w:rPr>
      <w:sz w:val="18"/>
    </w:rPr>
  </w:style>
  <w:style w:type="paragraph" w:customStyle="1" w:styleId="noteParlAmend">
    <w:name w:val="note(ParlAmend)"/>
    <w:aliases w:val="npp"/>
    <w:basedOn w:val="OPCParaBase"/>
    <w:next w:val="ParlAmend"/>
    <w:rsid w:val="0040636A"/>
    <w:pPr>
      <w:spacing w:line="240" w:lineRule="auto"/>
      <w:jc w:val="right"/>
    </w:pPr>
    <w:rPr>
      <w:rFonts w:ascii="Arial" w:hAnsi="Arial"/>
      <w:b/>
      <w:i/>
    </w:rPr>
  </w:style>
  <w:style w:type="paragraph" w:customStyle="1" w:styleId="Page1">
    <w:name w:val="Page1"/>
    <w:basedOn w:val="OPCParaBase"/>
    <w:rsid w:val="0040636A"/>
    <w:pPr>
      <w:spacing w:before="5600" w:line="240" w:lineRule="auto"/>
    </w:pPr>
    <w:rPr>
      <w:b/>
      <w:sz w:val="32"/>
    </w:rPr>
  </w:style>
  <w:style w:type="paragraph" w:customStyle="1" w:styleId="PageBreak">
    <w:name w:val="PageBreak"/>
    <w:aliases w:val="pb"/>
    <w:basedOn w:val="OPCParaBase"/>
    <w:rsid w:val="0040636A"/>
    <w:pPr>
      <w:spacing w:line="240" w:lineRule="auto"/>
    </w:pPr>
    <w:rPr>
      <w:sz w:val="20"/>
    </w:rPr>
  </w:style>
  <w:style w:type="paragraph" w:customStyle="1" w:styleId="paragraphsub">
    <w:name w:val="paragraph(sub)"/>
    <w:aliases w:val="aa"/>
    <w:basedOn w:val="OPCParaBase"/>
    <w:rsid w:val="0040636A"/>
    <w:pPr>
      <w:tabs>
        <w:tab w:val="right" w:pos="1985"/>
      </w:tabs>
      <w:spacing w:before="40" w:line="240" w:lineRule="auto"/>
      <w:ind w:left="2098" w:hanging="2098"/>
    </w:pPr>
  </w:style>
  <w:style w:type="paragraph" w:customStyle="1" w:styleId="paragraphsub-sub">
    <w:name w:val="paragraph(sub-sub)"/>
    <w:aliases w:val="aaa"/>
    <w:basedOn w:val="OPCParaBase"/>
    <w:rsid w:val="0040636A"/>
    <w:pPr>
      <w:tabs>
        <w:tab w:val="right" w:pos="2722"/>
      </w:tabs>
      <w:spacing w:before="40" w:line="240" w:lineRule="auto"/>
      <w:ind w:left="2835" w:hanging="2835"/>
    </w:pPr>
  </w:style>
  <w:style w:type="paragraph" w:customStyle="1" w:styleId="paragraph">
    <w:name w:val="paragraph"/>
    <w:aliases w:val="a"/>
    <w:basedOn w:val="OPCParaBase"/>
    <w:rsid w:val="0040636A"/>
    <w:pPr>
      <w:tabs>
        <w:tab w:val="right" w:pos="1531"/>
      </w:tabs>
      <w:spacing w:before="40" w:line="240" w:lineRule="auto"/>
      <w:ind w:left="1644" w:hanging="1644"/>
    </w:pPr>
  </w:style>
  <w:style w:type="paragraph" w:customStyle="1" w:styleId="ParlAmend">
    <w:name w:val="ParlAmend"/>
    <w:aliases w:val="pp"/>
    <w:basedOn w:val="OPCParaBase"/>
    <w:rsid w:val="0040636A"/>
    <w:pPr>
      <w:spacing w:before="240" w:line="240" w:lineRule="atLeast"/>
      <w:ind w:hanging="567"/>
    </w:pPr>
    <w:rPr>
      <w:sz w:val="24"/>
    </w:rPr>
  </w:style>
  <w:style w:type="paragraph" w:customStyle="1" w:styleId="Penalty">
    <w:name w:val="Penalty"/>
    <w:basedOn w:val="OPCParaBase"/>
    <w:rsid w:val="0040636A"/>
    <w:pPr>
      <w:tabs>
        <w:tab w:val="left" w:pos="2977"/>
      </w:tabs>
      <w:spacing w:before="180" w:line="240" w:lineRule="auto"/>
      <w:ind w:left="1985" w:hanging="851"/>
    </w:pPr>
  </w:style>
  <w:style w:type="paragraph" w:customStyle="1" w:styleId="Portfolio">
    <w:name w:val="Portfolio"/>
    <w:basedOn w:val="OPCParaBase"/>
    <w:rsid w:val="0040636A"/>
    <w:pPr>
      <w:spacing w:line="240" w:lineRule="auto"/>
    </w:pPr>
    <w:rPr>
      <w:i/>
      <w:sz w:val="20"/>
    </w:rPr>
  </w:style>
  <w:style w:type="paragraph" w:customStyle="1" w:styleId="Preamble">
    <w:name w:val="Preamble"/>
    <w:basedOn w:val="OPCParaBase"/>
    <w:next w:val="Normal"/>
    <w:rsid w:val="004063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636A"/>
    <w:pPr>
      <w:spacing w:line="240" w:lineRule="auto"/>
    </w:pPr>
    <w:rPr>
      <w:i/>
      <w:sz w:val="20"/>
    </w:rPr>
  </w:style>
  <w:style w:type="paragraph" w:customStyle="1" w:styleId="Session">
    <w:name w:val="Session"/>
    <w:basedOn w:val="OPCParaBase"/>
    <w:rsid w:val="0040636A"/>
    <w:pPr>
      <w:spacing w:line="240" w:lineRule="auto"/>
    </w:pPr>
    <w:rPr>
      <w:sz w:val="28"/>
    </w:rPr>
  </w:style>
  <w:style w:type="paragraph" w:customStyle="1" w:styleId="Sponsor">
    <w:name w:val="Sponsor"/>
    <w:basedOn w:val="OPCParaBase"/>
    <w:rsid w:val="0040636A"/>
    <w:pPr>
      <w:spacing w:line="240" w:lineRule="auto"/>
    </w:pPr>
    <w:rPr>
      <w:i/>
    </w:rPr>
  </w:style>
  <w:style w:type="paragraph" w:customStyle="1" w:styleId="Subitem">
    <w:name w:val="Subitem"/>
    <w:aliases w:val="iss"/>
    <w:basedOn w:val="OPCParaBase"/>
    <w:rsid w:val="0040636A"/>
    <w:pPr>
      <w:spacing w:before="180" w:line="240" w:lineRule="auto"/>
      <w:ind w:left="709" w:hanging="709"/>
    </w:pPr>
  </w:style>
  <w:style w:type="paragraph" w:customStyle="1" w:styleId="SubitemHead">
    <w:name w:val="SubitemHead"/>
    <w:aliases w:val="issh"/>
    <w:basedOn w:val="OPCParaBase"/>
    <w:rsid w:val="004063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636A"/>
    <w:pPr>
      <w:spacing w:before="40" w:line="240" w:lineRule="auto"/>
      <w:ind w:left="1134"/>
    </w:pPr>
  </w:style>
  <w:style w:type="paragraph" w:customStyle="1" w:styleId="SubsectionHead">
    <w:name w:val="SubsectionHead"/>
    <w:aliases w:val="ssh"/>
    <w:basedOn w:val="OPCParaBase"/>
    <w:next w:val="subsection"/>
    <w:rsid w:val="0040636A"/>
    <w:pPr>
      <w:keepNext/>
      <w:keepLines/>
      <w:spacing w:before="240" w:line="240" w:lineRule="auto"/>
      <w:ind w:left="1134"/>
    </w:pPr>
    <w:rPr>
      <w:i/>
    </w:rPr>
  </w:style>
  <w:style w:type="paragraph" w:customStyle="1" w:styleId="Tablea">
    <w:name w:val="Table(a)"/>
    <w:aliases w:val="ta"/>
    <w:basedOn w:val="OPCParaBase"/>
    <w:rsid w:val="0040636A"/>
    <w:pPr>
      <w:spacing w:before="60" w:line="240" w:lineRule="auto"/>
      <w:ind w:left="284" w:hanging="284"/>
    </w:pPr>
    <w:rPr>
      <w:sz w:val="20"/>
    </w:rPr>
  </w:style>
  <w:style w:type="paragraph" w:customStyle="1" w:styleId="TableAA">
    <w:name w:val="Table(AA)"/>
    <w:aliases w:val="taaa"/>
    <w:basedOn w:val="OPCParaBase"/>
    <w:rsid w:val="004063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63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636A"/>
    <w:pPr>
      <w:spacing w:before="60" w:line="240" w:lineRule="atLeast"/>
    </w:pPr>
    <w:rPr>
      <w:sz w:val="20"/>
    </w:rPr>
  </w:style>
  <w:style w:type="paragraph" w:customStyle="1" w:styleId="TLPBoxTextnote">
    <w:name w:val="TLPBoxText(note"/>
    <w:aliases w:val="right)"/>
    <w:basedOn w:val="OPCParaBase"/>
    <w:rsid w:val="004063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63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636A"/>
    <w:pPr>
      <w:spacing w:before="122" w:line="198" w:lineRule="exact"/>
      <w:ind w:left="1985" w:hanging="851"/>
      <w:jc w:val="right"/>
    </w:pPr>
    <w:rPr>
      <w:sz w:val="18"/>
    </w:rPr>
  </w:style>
  <w:style w:type="paragraph" w:customStyle="1" w:styleId="TLPTableBullet">
    <w:name w:val="TLPTableBullet"/>
    <w:aliases w:val="ttb"/>
    <w:basedOn w:val="OPCParaBase"/>
    <w:rsid w:val="0040636A"/>
    <w:pPr>
      <w:spacing w:line="240" w:lineRule="exact"/>
      <w:ind w:left="284" w:hanging="284"/>
    </w:pPr>
    <w:rPr>
      <w:sz w:val="20"/>
    </w:rPr>
  </w:style>
  <w:style w:type="paragraph" w:styleId="TOC1">
    <w:name w:val="toc 1"/>
    <w:basedOn w:val="OPCParaBase"/>
    <w:next w:val="Normal"/>
    <w:uiPriority w:val="39"/>
    <w:unhideWhenUsed/>
    <w:rsid w:val="0040636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636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0636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0636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0636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0636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636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0636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0636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636A"/>
    <w:pPr>
      <w:keepLines/>
      <w:spacing w:before="240" w:after="120" w:line="240" w:lineRule="auto"/>
      <w:ind w:left="794"/>
    </w:pPr>
    <w:rPr>
      <w:b/>
      <w:kern w:val="28"/>
      <w:sz w:val="20"/>
    </w:rPr>
  </w:style>
  <w:style w:type="paragraph" w:customStyle="1" w:styleId="TofSectsHeading">
    <w:name w:val="TofSects(Heading)"/>
    <w:basedOn w:val="OPCParaBase"/>
    <w:rsid w:val="0040636A"/>
    <w:pPr>
      <w:spacing w:before="240" w:after="120" w:line="240" w:lineRule="auto"/>
    </w:pPr>
    <w:rPr>
      <w:b/>
      <w:sz w:val="24"/>
    </w:rPr>
  </w:style>
  <w:style w:type="paragraph" w:customStyle="1" w:styleId="TofSectsSection">
    <w:name w:val="TofSects(Section)"/>
    <w:basedOn w:val="OPCParaBase"/>
    <w:rsid w:val="0040636A"/>
    <w:pPr>
      <w:keepLines/>
      <w:spacing w:before="40" w:line="240" w:lineRule="auto"/>
      <w:ind w:left="1588" w:hanging="794"/>
    </w:pPr>
    <w:rPr>
      <w:kern w:val="28"/>
      <w:sz w:val="18"/>
    </w:rPr>
  </w:style>
  <w:style w:type="paragraph" w:customStyle="1" w:styleId="TofSectsSubdiv">
    <w:name w:val="TofSects(Subdiv)"/>
    <w:basedOn w:val="OPCParaBase"/>
    <w:rsid w:val="0040636A"/>
    <w:pPr>
      <w:keepLines/>
      <w:spacing w:before="80" w:line="240" w:lineRule="auto"/>
      <w:ind w:left="1588" w:hanging="794"/>
    </w:pPr>
    <w:rPr>
      <w:kern w:val="28"/>
    </w:rPr>
  </w:style>
  <w:style w:type="paragraph" w:customStyle="1" w:styleId="WRStyle">
    <w:name w:val="WR Style"/>
    <w:aliases w:val="WR"/>
    <w:basedOn w:val="OPCParaBase"/>
    <w:rsid w:val="0040636A"/>
    <w:pPr>
      <w:spacing w:before="240" w:line="240" w:lineRule="auto"/>
      <w:ind w:left="284" w:hanging="284"/>
    </w:pPr>
    <w:rPr>
      <w:b/>
      <w:i/>
      <w:kern w:val="28"/>
      <w:sz w:val="24"/>
    </w:rPr>
  </w:style>
  <w:style w:type="paragraph" w:customStyle="1" w:styleId="notepara">
    <w:name w:val="note(para)"/>
    <w:aliases w:val="na"/>
    <w:basedOn w:val="OPCParaBase"/>
    <w:rsid w:val="0040636A"/>
    <w:pPr>
      <w:spacing w:before="40" w:line="198" w:lineRule="exact"/>
      <w:ind w:left="2354" w:hanging="369"/>
    </w:pPr>
    <w:rPr>
      <w:sz w:val="18"/>
    </w:rPr>
  </w:style>
  <w:style w:type="paragraph" w:styleId="Footer">
    <w:name w:val="footer"/>
    <w:link w:val="FooterChar"/>
    <w:rsid w:val="004063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636A"/>
    <w:rPr>
      <w:rFonts w:eastAsia="Times New Roman" w:cs="Times New Roman"/>
      <w:sz w:val="22"/>
      <w:szCs w:val="24"/>
      <w:lang w:eastAsia="en-AU"/>
    </w:rPr>
  </w:style>
  <w:style w:type="character" w:styleId="LineNumber">
    <w:name w:val="line number"/>
    <w:basedOn w:val="OPCCharBase"/>
    <w:uiPriority w:val="99"/>
    <w:unhideWhenUsed/>
    <w:rsid w:val="0040636A"/>
    <w:rPr>
      <w:sz w:val="16"/>
    </w:rPr>
  </w:style>
  <w:style w:type="table" w:customStyle="1" w:styleId="CFlag">
    <w:name w:val="CFlag"/>
    <w:basedOn w:val="TableNormal"/>
    <w:uiPriority w:val="99"/>
    <w:rsid w:val="0040636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063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636A"/>
    <w:rPr>
      <w:rFonts w:ascii="Tahoma" w:hAnsi="Tahoma" w:cs="Tahoma"/>
      <w:sz w:val="16"/>
      <w:szCs w:val="16"/>
    </w:rPr>
  </w:style>
  <w:style w:type="table" w:styleId="TableGrid">
    <w:name w:val="Table Grid"/>
    <w:basedOn w:val="TableNormal"/>
    <w:uiPriority w:val="59"/>
    <w:rsid w:val="00406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0636A"/>
    <w:rPr>
      <w:b/>
      <w:sz w:val="28"/>
      <w:szCs w:val="32"/>
    </w:rPr>
  </w:style>
  <w:style w:type="paragraph" w:customStyle="1" w:styleId="LegislationMadeUnder">
    <w:name w:val="LegislationMadeUnder"/>
    <w:basedOn w:val="OPCParaBase"/>
    <w:next w:val="Normal"/>
    <w:rsid w:val="0040636A"/>
    <w:rPr>
      <w:i/>
      <w:sz w:val="32"/>
      <w:szCs w:val="32"/>
    </w:rPr>
  </w:style>
  <w:style w:type="paragraph" w:customStyle="1" w:styleId="SignCoverPageEnd">
    <w:name w:val="SignCoverPageEnd"/>
    <w:basedOn w:val="OPCParaBase"/>
    <w:next w:val="Normal"/>
    <w:rsid w:val="0040636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0636A"/>
    <w:pPr>
      <w:pBdr>
        <w:top w:val="single" w:sz="4" w:space="1" w:color="auto"/>
      </w:pBdr>
      <w:spacing w:before="360"/>
      <w:ind w:right="397"/>
      <w:jc w:val="both"/>
    </w:pPr>
  </w:style>
  <w:style w:type="paragraph" w:customStyle="1" w:styleId="NotesHeading1">
    <w:name w:val="NotesHeading 1"/>
    <w:basedOn w:val="OPCParaBase"/>
    <w:next w:val="Normal"/>
    <w:rsid w:val="0040636A"/>
    <w:pPr>
      <w:outlineLvl w:val="0"/>
    </w:pPr>
    <w:rPr>
      <w:b/>
      <w:sz w:val="28"/>
      <w:szCs w:val="28"/>
    </w:rPr>
  </w:style>
  <w:style w:type="paragraph" w:customStyle="1" w:styleId="NotesHeading2">
    <w:name w:val="NotesHeading 2"/>
    <w:basedOn w:val="OPCParaBase"/>
    <w:next w:val="Normal"/>
    <w:rsid w:val="0040636A"/>
    <w:rPr>
      <w:b/>
      <w:sz w:val="28"/>
      <w:szCs w:val="28"/>
    </w:rPr>
  </w:style>
  <w:style w:type="paragraph" w:customStyle="1" w:styleId="CompiledActNo">
    <w:name w:val="CompiledActNo"/>
    <w:basedOn w:val="OPCParaBase"/>
    <w:next w:val="Normal"/>
    <w:rsid w:val="0040636A"/>
    <w:rPr>
      <w:b/>
      <w:sz w:val="24"/>
      <w:szCs w:val="24"/>
    </w:rPr>
  </w:style>
  <w:style w:type="paragraph" w:customStyle="1" w:styleId="ENotesText">
    <w:name w:val="ENotesText"/>
    <w:aliases w:val="Ent"/>
    <w:basedOn w:val="OPCParaBase"/>
    <w:next w:val="Normal"/>
    <w:rsid w:val="0040636A"/>
    <w:pPr>
      <w:spacing w:before="120"/>
    </w:pPr>
  </w:style>
  <w:style w:type="paragraph" w:customStyle="1" w:styleId="CompiledMadeUnder">
    <w:name w:val="CompiledMadeUnder"/>
    <w:basedOn w:val="OPCParaBase"/>
    <w:next w:val="Normal"/>
    <w:rsid w:val="0040636A"/>
    <w:rPr>
      <w:i/>
      <w:sz w:val="24"/>
      <w:szCs w:val="24"/>
    </w:rPr>
  </w:style>
  <w:style w:type="paragraph" w:customStyle="1" w:styleId="Paragraphsub-sub-sub">
    <w:name w:val="Paragraph(sub-sub-sub)"/>
    <w:aliases w:val="aaaa"/>
    <w:basedOn w:val="OPCParaBase"/>
    <w:rsid w:val="0040636A"/>
    <w:pPr>
      <w:tabs>
        <w:tab w:val="right" w:pos="3402"/>
      </w:tabs>
      <w:spacing w:before="40" w:line="240" w:lineRule="auto"/>
      <w:ind w:left="3402" w:hanging="3402"/>
    </w:pPr>
  </w:style>
  <w:style w:type="paragraph" w:customStyle="1" w:styleId="TableTextEndNotes">
    <w:name w:val="TableTextEndNotes"/>
    <w:aliases w:val="Tten"/>
    <w:basedOn w:val="Normal"/>
    <w:rsid w:val="0040636A"/>
    <w:pPr>
      <w:spacing w:before="60" w:line="240" w:lineRule="auto"/>
    </w:pPr>
    <w:rPr>
      <w:rFonts w:cs="Arial"/>
      <w:sz w:val="20"/>
      <w:szCs w:val="22"/>
    </w:rPr>
  </w:style>
  <w:style w:type="paragraph" w:customStyle="1" w:styleId="NoteToSubpara">
    <w:name w:val="NoteToSubpara"/>
    <w:aliases w:val="nts"/>
    <w:basedOn w:val="OPCParaBase"/>
    <w:rsid w:val="0040636A"/>
    <w:pPr>
      <w:spacing w:before="40" w:line="198" w:lineRule="exact"/>
      <w:ind w:left="2835" w:hanging="709"/>
    </w:pPr>
    <w:rPr>
      <w:sz w:val="18"/>
    </w:rPr>
  </w:style>
  <w:style w:type="paragraph" w:customStyle="1" w:styleId="ENoteTableHeading">
    <w:name w:val="ENoteTableHeading"/>
    <w:aliases w:val="enth"/>
    <w:basedOn w:val="OPCParaBase"/>
    <w:rsid w:val="0040636A"/>
    <w:pPr>
      <w:keepNext/>
      <w:spacing w:before="60" w:line="240" w:lineRule="atLeast"/>
    </w:pPr>
    <w:rPr>
      <w:rFonts w:ascii="Arial" w:hAnsi="Arial"/>
      <w:b/>
      <w:sz w:val="16"/>
    </w:rPr>
  </w:style>
  <w:style w:type="paragraph" w:customStyle="1" w:styleId="ENoteTTi">
    <w:name w:val="ENoteTTi"/>
    <w:aliases w:val="entti"/>
    <w:basedOn w:val="OPCParaBase"/>
    <w:rsid w:val="0040636A"/>
    <w:pPr>
      <w:keepNext/>
      <w:spacing w:before="60" w:line="240" w:lineRule="atLeast"/>
      <w:ind w:left="170"/>
    </w:pPr>
    <w:rPr>
      <w:sz w:val="16"/>
    </w:rPr>
  </w:style>
  <w:style w:type="paragraph" w:customStyle="1" w:styleId="ENotesHeading1">
    <w:name w:val="ENotesHeading 1"/>
    <w:aliases w:val="Enh1"/>
    <w:basedOn w:val="OPCParaBase"/>
    <w:next w:val="Normal"/>
    <w:rsid w:val="0040636A"/>
    <w:pPr>
      <w:spacing w:before="120"/>
      <w:outlineLvl w:val="1"/>
    </w:pPr>
    <w:rPr>
      <w:b/>
      <w:sz w:val="28"/>
      <w:szCs w:val="28"/>
    </w:rPr>
  </w:style>
  <w:style w:type="paragraph" w:customStyle="1" w:styleId="ENotesHeading2">
    <w:name w:val="ENotesHeading 2"/>
    <w:aliases w:val="Enh2"/>
    <w:basedOn w:val="OPCParaBase"/>
    <w:next w:val="Normal"/>
    <w:rsid w:val="0040636A"/>
    <w:pPr>
      <w:spacing w:before="120" w:after="120"/>
      <w:outlineLvl w:val="2"/>
    </w:pPr>
    <w:rPr>
      <w:b/>
      <w:sz w:val="24"/>
      <w:szCs w:val="28"/>
    </w:rPr>
  </w:style>
  <w:style w:type="paragraph" w:customStyle="1" w:styleId="ENoteTTIndentHeading">
    <w:name w:val="ENoteTTIndentHeading"/>
    <w:aliases w:val="enTTHi"/>
    <w:basedOn w:val="OPCParaBase"/>
    <w:rsid w:val="004063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636A"/>
    <w:pPr>
      <w:spacing w:before="60" w:line="240" w:lineRule="atLeast"/>
    </w:pPr>
    <w:rPr>
      <w:sz w:val="16"/>
    </w:rPr>
  </w:style>
  <w:style w:type="paragraph" w:customStyle="1" w:styleId="MadeunderText">
    <w:name w:val="MadeunderText"/>
    <w:basedOn w:val="OPCParaBase"/>
    <w:next w:val="CompiledMadeUnder"/>
    <w:rsid w:val="0040636A"/>
    <w:pPr>
      <w:spacing w:before="240"/>
    </w:pPr>
    <w:rPr>
      <w:sz w:val="24"/>
      <w:szCs w:val="24"/>
    </w:rPr>
  </w:style>
  <w:style w:type="paragraph" w:customStyle="1" w:styleId="ENotesHeading3">
    <w:name w:val="ENotesHeading 3"/>
    <w:aliases w:val="Enh3"/>
    <w:basedOn w:val="OPCParaBase"/>
    <w:next w:val="Normal"/>
    <w:rsid w:val="0040636A"/>
    <w:pPr>
      <w:keepNext/>
      <w:spacing w:before="120" w:line="240" w:lineRule="auto"/>
      <w:outlineLvl w:val="4"/>
    </w:pPr>
    <w:rPr>
      <w:b/>
      <w:szCs w:val="24"/>
    </w:rPr>
  </w:style>
  <w:style w:type="paragraph" w:customStyle="1" w:styleId="SubPartCASA">
    <w:name w:val="SubPart(CASA)"/>
    <w:aliases w:val="csp"/>
    <w:basedOn w:val="OPCParaBase"/>
    <w:next w:val="ActHead3"/>
    <w:rsid w:val="0040636A"/>
    <w:pPr>
      <w:keepNext/>
      <w:keepLines/>
      <w:spacing w:before="280"/>
      <w:outlineLvl w:val="1"/>
    </w:pPr>
    <w:rPr>
      <w:b/>
      <w:kern w:val="28"/>
      <w:sz w:val="32"/>
    </w:rPr>
  </w:style>
  <w:style w:type="character" w:customStyle="1" w:styleId="CharSubPartTextCASA">
    <w:name w:val="CharSubPartText(CASA)"/>
    <w:basedOn w:val="OPCCharBase"/>
    <w:uiPriority w:val="1"/>
    <w:rsid w:val="0040636A"/>
  </w:style>
  <w:style w:type="character" w:customStyle="1" w:styleId="CharSubPartNoCASA">
    <w:name w:val="CharSubPartNo(CASA)"/>
    <w:basedOn w:val="OPCCharBase"/>
    <w:uiPriority w:val="1"/>
    <w:rsid w:val="0040636A"/>
  </w:style>
  <w:style w:type="paragraph" w:customStyle="1" w:styleId="ENoteTTIndentHeadingSub">
    <w:name w:val="ENoteTTIndentHeadingSub"/>
    <w:aliases w:val="enTTHis"/>
    <w:basedOn w:val="OPCParaBase"/>
    <w:rsid w:val="0040636A"/>
    <w:pPr>
      <w:keepNext/>
      <w:spacing w:before="60" w:line="240" w:lineRule="atLeast"/>
      <w:ind w:left="340"/>
    </w:pPr>
    <w:rPr>
      <w:b/>
      <w:sz w:val="16"/>
    </w:rPr>
  </w:style>
  <w:style w:type="paragraph" w:customStyle="1" w:styleId="ENoteTTiSub">
    <w:name w:val="ENoteTTiSub"/>
    <w:aliases w:val="enttis"/>
    <w:basedOn w:val="OPCParaBase"/>
    <w:rsid w:val="0040636A"/>
    <w:pPr>
      <w:keepNext/>
      <w:spacing w:before="60" w:line="240" w:lineRule="atLeast"/>
      <w:ind w:left="340"/>
    </w:pPr>
    <w:rPr>
      <w:sz w:val="16"/>
    </w:rPr>
  </w:style>
  <w:style w:type="paragraph" w:customStyle="1" w:styleId="SubDivisionMigration">
    <w:name w:val="SubDivisionMigration"/>
    <w:aliases w:val="sdm"/>
    <w:basedOn w:val="OPCParaBase"/>
    <w:rsid w:val="004063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636A"/>
    <w:pPr>
      <w:keepNext/>
      <w:keepLines/>
      <w:spacing w:before="240" w:line="240" w:lineRule="auto"/>
      <w:ind w:left="1134" w:hanging="1134"/>
    </w:pPr>
    <w:rPr>
      <w:b/>
      <w:sz w:val="28"/>
    </w:rPr>
  </w:style>
  <w:style w:type="paragraph" w:customStyle="1" w:styleId="notetext">
    <w:name w:val="note(text)"/>
    <w:aliases w:val="n"/>
    <w:basedOn w:val="OPCParaBase"/>
    <w:rsid w:val="0040636A"/>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063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636A"/>
    <w:rPr>
      <w:sz w:val="22"/>
    </w:rPr>
  </w:style>
  <w:style w:type="paragraph" w:customStyle="1" w:styleId="SOTextNote">
    <w:name w:val="SO TextNote"/>
    <w:aliases w:val="sont"/>
    <w:basedOn w:val="SOText"/>
    <w:qFormat/>
    <w:rsid w:val="0040636A"/>
    <w:pPr>
      <w:spacing w:before="122" w:line="198" w:lineRule="exact"/>
      <w:ind w:left="1843" w:hanging="709"/>
    </w:pPr>
    <w:rPr>
      <w:sz w:val="18"/>
    </w:rPr>
  </w:style>
  <w:style w:type="paragraph" w:customStyle="1" w:styleId="SOPara">
    <w:name w:val="SO Para"/>
    <w:aliases w:val="soa"/>
    <w:basedOn w:val="SOText"/>
    <w:link w:val="SOParaChar"/>
    <w:qFormat/>
    <w:rsid w:val="0040636A"/>
    <w:pPr>
      <w:tabs>
        <w:tab w:val="right" w:pos="1786"/>
      </w:tabs>
      <w:spacing w:before="40"/>
      <w:ind w:left="2070" w:hanging="936"/>
    </w:pPr>
  </w:style>
  <w:style w:type="character" w:customStyle="1" w:styleId="SOParaChar">
    <w:name w:val="SO Para Char"/>
    <w:aliases w:val="soa Char"/>
    <w:basedOn w:val="DefaultParagraphFont"/>
    <w:link w:val="SOPara"/>
    <w:rsid w:val="0040636A"/>
    <w:rPr>
      <w:sz w:val="22"/>
    </w:rPr>
  </w:style>
  <w:style w:type="paragraph" w:customStyle="1" w:styleId="FileName">
    <w:name w:val="FileName"/>
    <w:basedOn w:val="Normal"/>
    <w:rsid w:val="0040636A"/>
  </w:style>
  <w:style w:type="paragraph" w:customStyle="1" w:styleId="TableHeading">
    <w:name w:val="TableHeading"/>
    <w:aliases w:val="th"/>
    <w:basedOn w:val="OPCParaBase"/>
    <w:next w:val="Tabletext"/>
    <w:rsid w:val="0040636A"/>
    <w:pPr>
      <w:keepNext/>
      <w:spacing w:before="60" w:line="240" w:lineRule="atLeast"/>
    </w:pPr>
    <w:rPr>
      <w:b/>
      <w:sz w:val="20"/>
    </w:rPr>
  </w:style>
  <w:style w:type="paragraph" w:customStyle="1" w:styleId="SOHeadBold">
    <w:name w:val="SO HeadBold"/>
    <w:aliases w:val="sohb"/>
    <w:basedOn w:val="SOText"/>
    <w:next w:val="SOText"/>
    <w:link w:val="SOHeadBoldChar"/>
    <w:qFormat/>
    <w:rsid w:val="0040636A"/>
    <w:rPr>
      <w:b/>
    </w:rPr>
  </w:style>
  <w:style w:type="character" w:customStyle="1" w:styleId="SOHeadBoldChar">
    <w:name w:val="SO HeadBold Char"/>
    <w:aliases w:val="sohb Char"/>
    <w:basedOn w:val="DefaultParagraphFont"/>
    <w:link w:val="SOHeadBold"/>
    <w:rsid w:val="0040636A"/>
    <w:rPr>
      <w:b/>
      <w:sz w:val="22"/>
    </w:rPr>
  </w:style>
  <w:style w:type="paragraph" w:customStyle="1" w:styleId="SOHeadItalic">
    <w:name w:val="SO HeadItalic"/>
    <w:aliases w:val="sohi"/>
    <w:basedOn w:val="SOText"/>
    <w:next w:val="SOText"/>
    <w:link w:val="SOHeadItalicChar"/>
    <w:qFormat/>
    <w:rsid w:val="0040636A"/>
    <w:rPr>
      <w:i/>
    </w:rPr>
  </w:style>
  <w:style w:type="character" w:customStyle="1" w:styleId="SOHeadItalicChar">
    <w:name w:val="SO HeadItalic Char"/>
    <w:aliases w:val="sohi Char"/>
    <w:basedOn w:val="DefaultParagraphFont"/>
    <w:link w:val="SOHeadItalic"/>
    <w:rsid w:val="0040636A"/>
    <w:rPr>
      <w:i/>
      <w:sz w:val="22"/>
    </w:rPr>
  </w:style>
  <w:style w:type="paragraph" w:customStyle="1" w:styleId="SOBullet">
    <w:name w:val="SO Bullet"/>
    <w:aliases w:val="sotb"/>
    <w:basedOn w:val="SOText"/>
    <w:link w:val="SOBulletChar"/>
    <w:qFormat/>
    <w:rsid w:val="0040636A"/>
    <w:pPr>
      <w:ind w:left="1559" w:hanging="425"/>
    </w:pPr>
  </w:style>
  <w:style w:type="character" w:customStyle="1" w:styleId="SOBulletChar">
    <w:name w:val="SO Bullet Char"/>
    <w:aliases w:val="sotb Char"/>
    <w:basedOn w:val="DefaultParagraphFont"/>
    <w:link w:val="SOBullet"/>
    <w:rsid w:val="0040636A"/>
    <w:rPr>
      <w:sz w:val="22"/>
    </w:rPr>
  </w:style>
  <w:style w:type="paragraph" w:customStyle="1" w:styleId="SOBulletNote">
    <w:name w:val="SO BulletNote"/>
    <w:aliases w:val="sonb"/>
    <w:basedOn w:val="SOTextNote"/>
    <w:link w:val="SOBulletNoteChar"/>
    <w:qFormat/>
    <w:rsid w:val="0040636A"/>
    <w:pPr>
      <w:tabs>
        <w:tab w:val="left" w:pos="1560"/>
      </w:tabs>
      <w:ind w:left="2268" w:hanging="1134"/>
    </w:pPr>
  </w:style>
  <w:style w:type="character" w:customStyle="1" w:styleId="SOBulletNoteChar">
    <w:name w:val="SO BulletNote Char"/>
    <w:aliases w:val="sonb Char"/>
    <w:basedOn w:val="DefaultParagraphFont"/>
    <w:link w:val="SOBulletNote"/>
    <w:rsid w:val="0040636A"/>
    <w:rPr>
      <w:sz w:val="18"/>
    </w:rPr>
  </w:style>
  <w:style w:type="paragraph" w:customStyle="1" w:styleId="SOText2">
    <w:name w:val="SO Text2"/>
    <w:aliases w:val="sot2"/>
    <w:basedOn w:val="Normal"/>
    <w:next w:val="SOText"/>
    <w:link w:val="SOText2Char"/>
    <w:rsid w:val="004063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636A"/>
    <w:rPr>
      <w:sz w:val="22"/>
    </w:rPr>
  </w:style>
  <w:style w:type="character" w:customStyle="1" w:styleId="Heading1Char">
    <w:name w:val="Heading 1 Char"/>
    <w:basedOn w:val="DefaultParagraphFont"/>
    <w:link w:val="Heading1"/>
    <w:rsid w:val="00561CC3"/>
    <w:rPr>
      <w:rFonts w:ascii="Arial" w:hAnsi="Arial" w:cs="Arial"/>
      <w:b/>
      <w:bCs/>
      <w:kern w:val="32"/>
      <w:sz w:val="32"/>
      <w:szCs w:val="32"/>
    </w:rPr>
  </w:style>
  <w:style w:type="character" w:customStyle="1" w:styleId="Heading2Char">
    <w:name w:val="Heading 2 Char"/>
    <w:basedOn w:val="DefaultParagraphFont"/>
    <w:link w:val="Heading2"/>
    <w:rsid w:val="00561CC3"/>
    <w:rPr>
      <w:rFonts w:ascii="Arial" w:hAnsi="Arial" w:cs="Arial"/>
      <w:b/>
      <w:bCs/>
      <w:i/>
      <w:iCs/>
      <w:sz w:val="28"/>
      <w:szCs w:val="28"/>
    </w:rPr>
  </w:style>
  <w:style w:type="character" w:customStyle="1" w:styleId="Heading3Char">
    <w:name w:val="Heading 3 Char"/>
    <w:basedOn w:val="DefaultParagraphFont"/>
    <w:link w:val="Heading3"/>
    <w:rsid w:val="00561CC3"/>
    <w:rPr>
      <w:rFonts w:ascii="Arial" w:hAnsi="Arial" w:cs="Arial"/>
      <w:b/>
      <w:bCs/>
      <w:sz w:val="26"/>
      <w:szCs w:val="26"/>
    </w:rPr>
  </w:style>
  <w:style w:type="character" w:customStyle="1" w:styleId="Heading4Char">
    <w:name w:val="Heading 4 Char"/>
    <w:basedOn w:val="DefaultParagraphFont"/>
    <w:link w:val="Heading4"/>
    <w:rsid w:val="00561CC3"/>
    <w:rPr>
      <w:b/>
      <w:bCs/>
      <w:sz w:val="28"/>
      <w:szCs w:val="28"/>
    </w:rPr>
  </w:style>
  <w:style w:type="character" w:customStyle="1" w:styleId="Heading5Char">
    <w:name w:val="Heading 5 Char"/>
    <w:basedOn w:val="DefaultParagraphFont"/>
    <w:link w:val="Heading5"/>
    <w:rsid w:val="00561CC3"/>
    <w:rPr>
      <w:b/>
      <w:bCs/>
      <w:i/>
      <w:iCs/>
      <w:sz w:val="26"/>
      <w:szCs w:val="26"/>
    </w:rPr>
  </w:style>
  <w:style w:type="character" w:customStyle="1" w:styleId="Heading6Char">
    <w:name w:val="Heading 6 Char"/>
    <w:basedOn w:val="DefaultParagraphFont"/>
    <w:link w:val="Heading6"/>
    <w:rsid w:val="00561CC3"/>
    <w:rPr>
      <w:b/>
      <w:bCs/>
      <w:sz w:val="22"/>
      <w:szCs w:val="22"/>
    </w:rPr>
  </w:style>
  <w:style w:type="character" w:customStyle="1" w:styleId="Heading7Char">
    <w:name w:val="Heading 7 Char"/>
    <w:basedOn w:val="DefaultParagraphFont"/>
    <w:link w:val="Heading7"/>
    <w:rsid w:val="00561CC3"/>
    <w:rPr>
      <w:sz w:val="22"/>
    </w:rPr>
  </w:style>
  <w:style w:type="character" w:customStyle="1" w:styleId="Heading8Char">
    <w:name w:val="Heading 8 Char"/>
    <w:basedOn w:val="DefaultParagraphFont"/>
    <w:link w:val="Heading8"/>
    <w:rsid w:val="00561CC3"/>
    <w:rPr>
      <w:i/>
      <w:iCs/>
      <w:sz w:val="22"/>
    </w:rPr>
  </w:style>
  <w:style w:type="character" w:customStyle="1" w:styleId="Heading9Char">
    <w:name w:val="Heading 9 Char"/>
    <w:basedOn w:val="DefaultParagraphFont"/>
    <w:link w:val="Heading9"/>
    <w:rsid w:val="00561CC3"/>
    <w:rPr>
      <w:rFonts w:ascii="Arial" w:hAnsi="Arial" w:cs="Arial"/>
      <w:sz w:val="22"/>
      <w:szCs w:val="22"/>
    </w:rPr>
  </w:style>
  <w:style w:type="numbering" w:styleId="111111">
    <w:name w:val="Outline List 2"/>
    <w:basedOn w:val="NoList"/>
    <w:rsid w:val="00561CC3"/>
    <w:pPr>
      <w:numPr>
        <w:numId w:val="14"/>
      </w:numPr>
    </w:pPr>
  </w:style>
  <w:style w:type="numbering" w:styleId="1ai">
    <w:name w:val="Outline List 1"/>
    <w:basedOn w:val="NoList"/>
    <w:rsid w:val="00561CC3"/>
    <w:pPr>
      <w:numPr>
        <w:numId w:val="15"/>
      </w:numPr>
    </w:pPr>
  </w:style>
  <w:style w:type="numbering" w:styleId="ArticleSection">
    <w:name w:val="Outline List 3"/>
    <w:basedOn w:val="NoList"/>
    <w:rsid w:val="00561CC3"/>
    <w:pPr>
      <w:numPr>
        <w:numId w:val="13"/>
      </w:numPr>
    </w:pPr>
  </w:style>
  <w:style w:type="paragraph" w:styleId="BlockText">
    <w:name w:val="Block Text"/>
    <w:basedOn w:val="Normal"/>
    <w:rsid w:val="00561CC3"/>
    <w:pPr>
      <w:spacing w:after="120"/>
      <w:ind w:left="1440" w:right="1440"/>
    </w:pPr>
  </w:style>
  <w:style w:type="paragraph" w:styleId="BodyText">
    <w:name w:val="Body Text"/>
    <w:basedOn w:val="Normal"/>
    <w:link w:val="BodyTextChar"/>
    <w:rsid w:val="00561CC3"/>
    <w:pPr>
      <w:spacing w:after="120"/>
    </w:pPr>
  </w:style>
  <w:style w:type="character" w:customStyle="1" w:styleId="BodyTextChar">
    <w:name w:val="Body Text Char"/>
    <w:basedOn w:val="DefaultParagraphFont"/>
    <w:link w:val="BodyText"/>
    <w:rsid w:val="00561CC3"/>
    <w:rPr>
      <w:sz w:val="22"/>
    </w:rPr>
  </w:style>
  <w:style w:type="paragraph" w:styleId="BodyText2">
    <w:name w:val="Body Text 2"/>
    <w:basedOn w:val="Normal"/>
    <w:link w:val="BodyText2Char"/>
    <w:rsid w:val="00561CC3"/>
    <w:pPr>
      <w:spacing w:after="120" w:line="480" w:lineRule="auto"/>
    </w:pPr>
  </w:style>
  <w:style w:type="character" w:customStyle="1" w:styleId="BodyText2Char">
    <w:name w:val="Body Text 2 Char"/>
    <w:basedOn w:val="DefaultParagraphFont"/>
    <w:link w:val="BodyText2"/>
    <w:rsid w:val="00561CC3"/>
    <w:rPr>
      <w:sz w:val="22"/>
    </w:rPr>
  </w:style>
  <w:style w:type="paragraph" w:styleId="BodyText3">
    <w:name w:val="Body Text 3"/>
    <w:basedOn w:val="Normal"/>
    <w:link w:val="BodyText3Char"/>
    <w:rsid w:val="00561CC3"/>
    <w:pPr>
      <w:spacing w:after="120"/>
    </w:pPr>
    <w:rPr>
      <w:sz w:val="16"/>
      <w:szCs w:val="16"/>
    </w:rPr>
  </w:style>
  <w:style w:type="character" w:customStyle="1" w:styleId="BodyText3Char">
    <w:name w:val="Body Text 3 Char"/>
    <w:basedOn w:val="DefaultParagraphFont"/>
    <w:link w:val="BodyText3"/>
    <w:rsid w:val="00561CC3"/>
    <w:rPr>
      <w:sz w:val="16"/>
      <w:szCs w:val="16"/>
    </w:rPr>
  </w:style>
  <w:style w:type="paragraph" w:styleId="BodyTextFirstIndent">
    <w:name w:val="Body Text First Indent"/>
    <w:basedOn w:val="BodyText"/>
    <w:link w:val="BodyTextFirstIndentChar"/>
    <w:rsid w:val="00561CC3"/>
    <w:pPr>
      <w:ind w:firstLine="210"/>
    </w:pPr>
  </w:style>
  <w:style w:type="character" w:customStyle="1" w:styleId="BodyTextFirstIndentChar">
    <w:name w:val="Body Text First Indent Char"/>
    <w:basedOn w:val="BodyTextChar"/>
    <w:link w:val="BodyTextFirstIndent"/>
    <w:rsid w:val="00561CC3"/>
    <w:rPr>
      <w:sz w:val="22"/>
    </w:rPr>
  </w:style>
  <w:style w:type="paragraph" w:styleId="BodyTextIndent">
    <w:name w:val="Body Text Indent"/>
    <w:basedOn w:val="Normal"/>
    <w:link w:val="BodyTextIndentChar"/>
    <w:rsid w:val="00561CC3"/>
    <w:pPr>
      <w:spacing w:after="120"/>
      <w:ind w:left="283"/>
    </w:pPr>
  </w:style>
  <w:style w:type="character" w:customStyle="1" w:styleId="BodyTextIndentChar">
    <w:name w:val="Body Text Indent Char"/>
    <w:basedOn w:val="DefaultParagraphFont"/>
    <w:link w:val="BodyTextIndent"/>
    <w:rsid w:val="00561CC3"/>
    <w:rPr>
      <w:sz w:val="22"/>
    </w:rPr>
  </w:style>
  <w:style w:type="paragraph" w:styleId="BodyTextFirstIndent2">
    <w:name w:val="Body Text First Indent 2"/>
    <w:basedOn w:val="BodyTextIndent"/>
    <w:link w:val="BodyTextFirstIndent2Char"/>
    <w:rsid w:val="00561CC3"/>
    <w:pPr>
      <w:ind w:firstLine="210"/>
    </w:pPr>
  </w:style>
  <w:style w:type="character" w:customStyle="1" w:styleId="BodyTextFirstIndent2Char">
    <w:name w:val="Body Text First Indent 2 Char"/>
    <w:basedOn w:val="BodyTextIndentChar"/>
    <w:link w:val="BodyTextFirstIndent2"/>
    <w:rsid w:val="00561CC3"/>
    <w:rPr>
      <w:sz w:val="22"/>
    </w:rPr>
  </w:style>
  <w:style w:type="paragraph" w:styleId="BodyTextIndent2">
    <w:name w:val="Body Text Indent 2"/>
    <w:basedOn w:val="Normal"/>
    <w:link w:val="BodyTextIndent2Char"/>
    <w:rsid w:val="00561CC3"/>
    <w:pPr>
      <w:spacing w:after="120" w:line="480" w:lineRule="auto"/>
      <w:ind w:left="283"/>
    </w:pPr>
  </w:style>
  <w:style w:type="character" w:customStyle="1" w:styleId="BodyTextIndent2Char">
    <w:name w:val="Body Text Indent 2 Char"/>
    <w:basedOn w:val="DefaultParagraphFont"/>
    <w:link w:val="BodyTextIndent2"/>
    <w:rsid w:val="00561CC3"/>
    <w:rPr>
      <w:sz w:val="22"/>
    </w:rPr>
  </w:style>
  <w:style w:type="paragraph" w:styleId="BodyTextIndent3">
    <w:name w:val="Body Text Indent 3"/>
    <w:basedOn w:val="Normal"/>
    <w:link w:val="BodyTextIndent3Char"/>
    <w:rsid w:val="00561CC3"/>
    <w:pPr>
      <w:spacing w:after="120"/>
      <w:ind w:left="283"/>
    </w:pPr>
    <w:rPr>
      <w:sz w:val="16"/>
      <w:szCs w:val="16"/>
    </w:rPr>
  </w:style>
  <w:style w:type="character" w:customStyle="1" w:styleId="BodyTextIndent3Char">
    <w:name w:val="Body Text Indent 3 Char"/>
    <w:basedOn w:val="DefaultParagraphFont"/>
    <w:link w:val="BodyTextIndent3"/>
    <w:rsid w:val="00561CC3"/>
    <w:rPr>
      <w:sz w:val="16"/>
      <w:szCs w:val="16"/>
    </w:rPr>
  </w:style>
  <w:style w:type="paragraph" w:styleId="Closing">
    <w:name w:val="Closing"/>
    <w:basedOn w:val="Normal"/>
    <w:link w:val="ClosingChar"/>
    <w:rsid w:val="00561CC3"/>
    <w:pPr>
      <w:ind w:left="4252"/>
    </w:pPr>
  </w:style>
  <w:style w:type="character" w:customStyle="1" w:styleId="ClosingChar">
    <w:name w:val="Closing Char"/>
    <w:basedOn w:val="DefaultParagraphFont"/>
    <w:link w:val="Closing"/>
    <w:rsid w:val="00561CC3"/>
    <w:rPr>
      <w:sz w:val="22"/>
    </w:rPr>
  </w:style>
  <w:style w:type="paragraph" w:styleId="Date">
    <w:name w:val="Date"/>
    <w:basedOn w:val="Normal"/>
    <w:next w:val="Normal"/>
    <w:link w:val="DateChar"/>
    <w:rsid w:val="00561CC3"/>
  </w:style>
  <w:style w:type="character" w:customStyle="1" w:styleId="DateChar">
    <w:name w:val="Date Char"/>
    <w:basedOn w:val="DefaultParagraphFont"/>
    <w:link w:val="Date"/>
    <w:rsid w:val="00561CC3"/>
    <w:rPr>
      <w:sz w:val="22"/>
    </w:rPr>
  </w:style>
  <w:style w:type="paragraph" w:styleId="E-mailSignature">
    <w:name w:val="E-mail Signature"/>
    <w:basedOn w:val="Normal"/>
    <w:link w:val="E-mailSignatureChar"/>
    <w:rsid w:val="00561CC3"/>
  </w:style>
  <w:style w:type="character" w:customStyle="1" w:styleId="E-mailSignatureChar">
    <w:name w:val="E-mail Signature Char"/>
    <w:basedOn w:val="DefaultParagraphFont"/>
    <w:link w:val="E-mailSignature"/>
    <w:rsid w:val="00561CC3"/>
    <w:rPr>
      <w:sz w:val="22"/>
    </w:rPr>
  </w:style>
  <w:style w:type="character" w:styleId="Emphasis">
    <w:name w:val="Emphasis"/>
    <w:basedOn w:val="DefaultParagraphFont"/>
    <w:qFormat/>
    <w:rsid w:val="00561CC3"/>
    <w:rPr>
      <w:i/>
      <w:iCs/>
    </w:rPr>
  </w:style>
  <w:style w:type="paragraph" w:styleId="EnvelopeAddress">
    <w:name w:val="envelope address"/>
    <w:basedOn w:val="Normal"/>
    <w:rsid w:val="00561CC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61CC3"/>
    <w:rPr>
      <w:rFonts w:ascii="Arial" w:hAnsi="Arial" w:cs="Arial"/>
      <w:sz w:val="20"/>
    </w:rPr>
  </w:style>
  <w:style w:type="character" w:styleId="FollowedHyperlink">
    <w:name w:val="FollowedHyperlink"/>
    <w:basedOn w:val="DefaultParagraphFont"/>
    <w:rsid w:val="00561CC3"/>
    <w:rPr>
      <w:color w:val="800080"/>
      <w:u w:val="single"/>
    </w:rPr>
  </w:style>
  <w:style w:type="character" w:styleId="HTMLAcronym">
    <w:name w:val="HTML Acronym"/>
    <w:basedOn w:val="DefaultParagraphFont"/>
    <w:rsid w:val="00561CC3"/>
  </w:style>
  <w:style w:type="paragraph" w:styleId="HTMLAddress">
    <w:name w:val="HTML Address"/>
    <w:basedOn w:val="Normal"/>
    <w:link w:val="HTMLAddressChar"/>
    <w:rsid w:val="00561CC3"/>
    <w:rPr>
      <w:i/>
      <w:iCs/>
    </w:rPr>
  </w:style>
  <w:style w:type="character" w:customStyle="1" w:styleId="HTMLAddressChar">
    <w:name w:val="HTML Address Char"/>
    <w:basedOn w:val="DefaultParagraphFont"/>
    <w:link w:val="HTMLAddress"/>
    <w:rsid w:val="00561CC3"/>
    <w:rPr>
      <w:i/>
      <w:iCs/>
      <w:sz w:val="22"/>
    </w:rPr>
  </w:style>
  <w:style w:type="character" w:styleId="HTMLCite">
    <w:name w:val="HTML Cite"/>
    <w:basedOn w:val="DefaultParagraphFont"/>
    <w:rsid w:val="00561CC3"/>
    <w:rPr>
      <w:i/>
      <w:iCs/>
    </w:rPr>
  </w:style>
  <w:style w:type="character" w:styleId="HTMLCode">
    <w:name w:val="HTML Code"/>
    <w:basedOn w:val="DefaultParagraphFont"/>
    <w:rsid w:val="00561CC3"/>
    <w:rPr>
      <w:rFonts w:ascii="Courier New" w:hAnsi="Courier New" w:cs="Courier New"/>
      <w:sz w:val="20"/>
      <w:szCs w:val="20"/>
    </w:rPr>
  </w:style>
  <w:style w:type="character" w:styleId="HTMLDefinition">
    <w:name w:val="HTML Definition"/>
    <w:basedOn w:val="DefaultParagraphFont"/>
    <w:rsid w:val="00561CC3"/>
    <w:rPr>
      <w:i/>
      <w:iCs/>
    </w:rPr>
  </w:style>
  <w:style w:type="character" w:styleId="HTMLKeyboard">
    <w:name w:val="HTML Keyboard"/>
    <w:basedOn w:val="DefaultParagraphFont"/>
    <w:rsid w:val="00561CC3"/>
    <w:rPr>
      <w:rFonts w:ascii="Courier New" w:hAnsi="Courier New" w:cs="Courier New"/>
      <w:sz w:val="20"/>
      <w:szCs w:val="20"/>
    </w:rPr>
  </w:style>
  <w:style w:type="paragraph" w:styleId="HTMLPreformatted">
    <w:name w:val="HTML Preformatted"/>
    <w:basedOn w:val="Normal"/>
    <w:link w:val="HTMLPreformattedChar"/>
    <w:rsid w:val="00561CC3"/>
    <w:rPr>
      <w:rFonts w:ascii="Courier New" w:hAnsi="Courier New" w:cs="Courier New"/>
      <w:sz w:val="20"/>
    </w:rPr>
  </w:style>
  <w:style w:type="character" w:customStyle="1" w:styleId="HTMLPreformattedChar">
    <w:name w:val="HTML Preformatted Char"/>
    <w:basedOn w:val="DefaultParagraphFont"/>
    <w:link w:val="HTMLPreformatted"/>
    <w:rsid w:val="00561CC3"/>
    <w:rPr>
      <w:rFonts w:ascii="Courier New" w:hAnsi="Courier New" w:cs="Courier New"/>
    </w:rPr>
  </w:style>
  <w:style w:type="character" w:styleId="HTMLSample">
    <w:name w:val="HTML Sample"/>
    <w:basedOn w:val="DefaultParagraphFont"/>
    <w:rsid w:val="00561CC3"/>
    <w:rPr>
      <w:rFonts w:ascii="Courier New" w:hAnsi="Courier New" w:cs="Courier New"/>
    </w:rPr>
  </w:style>
  <w:style w:type="character" w:styleId="HTMLTypewriter">
    <w:name w:val="HTML Typewriter"/>
    <w:basedOn w:val="DefaultParagraphFont"/>
    <w:rsid w:val="00561CC3"/>
    <w:rPr>
      <w:rFonts w:ascii="Courier New" w:hAnsi="Courier New" w:cs="Courier New"/>
      <w:sz w:val="20"/>
      <w:szCs w:val="20"/>
    </w:rPr>
  </w:style>
  <w:style w:type="character" w:styleId="HTMLVariable">
    <w:name w:val="HTML Variable"/>
    <w:basedOn w:val="DefaultParagraphFont"/>
    <w:rsid w:val="00561CC3"/>
    <w:rPr>
      <w:i/>
      <w:iCs/>
    </w:rPr>
  </w:style>
  <w:style w:type="character" w:styleId="Hyperlink">
    <w:name w:val="Hyperlink"/>
    <w:basedOn w:val="DefaultParagraphFont"/>
    <w:rsid w:val="00561CC3"/>
    <w:rPr>
      <w:color w:val="0000FF"/>
      <w:u w:val="single"/>
    </w:rPr>
  </w:style>
  <w:style w:type="paragraph" w:styleId="List">
    <w:name w:val="List"/>
    <w:basedOn w:val="Normal"/>
    <w:rsid w:val="00561CC3"/>
    <w:pPr>
      <w:ind w:left="283" w:hanging="283"/>
    </w:pPr>
  </w:style>
  <w:style w:type="paragraph" w:styleId="List2">
    <w:name w:val="List 2"/>
    <w:basedOn w:val="Normal"/>
    <w:rsid w:val="00561CC3"/>
    <w:pPr>
      <w:ind w:left="566" w:hanging="283"/>
    </w:pPr>
  </w:style>
  <w:style w:type="paragraph" w:styleId="List3">
    <w:name w:val="List 3"/>
    <w:basedOn w:val="Normal"/>
    <w:rsid w:val="00561CC3"/>
    <w:pPr>
      <w:ind w:left="849" w:hanging="283"/>
    </w:pPr>
  </w:style>
  <w:style w:type="paragraph" w:styleId="List4">
    <w:name w:val="List 4"/>
    <w:basedOn w:val="Normal"/>
    <w:rsid w:val="00561CC3"/>
    <w:pPr>
      <w:ind w:left="1132" w:hanging="283"/>
    </w:pPr>
  </w:style>
  <w:style w:type="paragraph" w:styleId="List5">
    <w:name w:val="List 5"/>
    <w:basedOn w:val="Normal"/>
    <w:rsid w:val="00561CC3"/>
    <w:pPr>
      <w:ind w:left="1415" w:hanging="283"/>
    </w:pPr>
  </w:style>
  <w:style w:type="paragraph" w:styleId="ListBullet">
    <w:name w:val="List Bullet"/>
    <w:basedOn w:val="Normal"/>
    <w:autoRedefine/>
    <w:rsid w:val="00561CC3"/>
    <w:pPr>
      <w:tabs>
        <w:tab w:val="num" w:pos="360"/>
      </w:tabs>
      <w:ind w:left="360" w:hanging="360"/>
    </w:pPr>
  </w:style>
  <w:style w:type="paragraph" w:styleId="ListBullet2">
    <w:name w:val="List Bullet 2"/>
    <w:basedOn w:val="Normal"/>
    <w:autoRedefine/>
    <w:rsid w:val="00561CC3"/>
    <w:pPr>
      <w:tabs>
        <w:tab w:val="num" w:pos="643"/>
      </w:tabs>
      <w:ind w:left="643" w:hanging="360"/>
    </w:pPr>
  </w:style>
  <w:style w:type="paragraph" w:styleId="ListBullet3">
    <w:name w:val="List Bullet 3"/>
    <w:basedOn w:val="Normal"/>
    <w:autoRedefine/>
    <w:rsid w:val="00561CC3"/>
    <w:pPr>
      <w:tabs>
        <w:tab w:val="num" w:pos="926"/>
      </w:tabs>
      <w:ind w:left="926" w:hanging="360"/>
    </w:pPr>
  </w:style>
  <w:style w:type="paragraph" w:styleId="ListBullet4">
    <w:name w:val="List Bullet 4"/>
    <w:basedOn w:val="Normal"/>
    <w:autoRedefine/>
    <w:rsid w:val="00561CC3"/>
    <w:pPr>
      <w:tabs>
        <w:tab w:val="num" w:pos="1209"/>
      </w:tabs>
      <w:ind w:left="1209" w:hanging="360"/>
    </w:pPr>
  </w:style>
  <w:style w:type="paragraph" w:styleId="ListBullet5">
    <w:name w:val="List Bullet 5"/>
    <w:basedOn w:val="Normal"/>
    <w:autoRedefine/>
    <w:rsid w:val="00561CC3"/>
    <w:pPr>
      <w:tabs>
        <w:tab w:val="num" w:pos="1492"/>
      </w:tabs>
      <w:ind w:left="1492" w:hanging="360"/>
    </w:pPr>
  </w:style>
  <w:style w:type="paragraph" w:styleId="ListContinue">
    <w:name w:val="List Continue"/>
    <w:basedOn w:val="Normal"/>
    <w:rsid w:val="00561CC3"/>
    <w:pPr>
      <w:spacing w:after="120"/>
      <w:ind w:left="283"/>
    </w:pPr>
  </w:style>
  <w:style w:type="paragraph" w:styleId="ListContinue2">
    <w:name w:val="List Continue 2"/>
    <w:basedOn w:val="Normal"/>
    <w:rsid w:val="00561CC3"/>
    <w:pPr>
      <w:spacing w:after="120"/>
      <w:ind w:left="566"/>
    </w:pPr>
  </w:style>
  <w:style w:type="paragraph" w:styleId="ListContinue3">
    <w:name w:val="List Continue 3"/>
    <w:basedOn w:val="Normal"/>
    <w:rsid w:val="00561CC3"/>
    <w:pPr>
      <w:spacing w:after="120"/>
      <w:ind w:left="849"/>
    </w:pPr>
  </w:style>
  <w:style w:type="paragraph" w:styleId="ListContinue4">
    <w:name w:val="List Continue 4"/>
    <w:basedOn w:val="Normal"/>
    <w:rsid w:val="00561CC3"/>
    <w:pPr>
      <w:spacing w:after="120"/>
      <w:ind w:left="1132"/>
    </w:pPr>
  </w:style>
  <w:style w:type="paragraph" w:styleId="ListContinue5">
    <w:name w:val="List Continue 5"/>
    <w:basedOn w:val="Normal"/>
    <w:rsid w:val="00561CC3"/>
    <w:pPr>
      <w:spacing w:after="120"/>
      <w:ind w:left="1415"/>
    </w:pPr>
  </w:style>
  <w:style w:type="paragraph" w:styleId="ListNumber">
    <w:name w:val="List Number"/>
    <w:basedOn w:val="Normal"/>
    <w:rsid w:val="00561CC3"/>
    <w:pPr>
      <w:tabs>
        <w:tab w:val="num" w:pos="360"/>
      </w:tabs>
      <w:ind w:left="360" w:hanging="360"/>
    </w:pPr>
  </w:style>
  <w:style w:type="paragraph" w:styleId="ListNumber2">
    <w:name w:val="List Number 2"/>
    <w:basedOn w:val="Normal"/>
    <w:rsid w:val="00561CC3"/>
    <w:pPr>
      <w:tabs>
        <w:tab w:val="num" w:pos="643"/>
      </w:tabs>
      <w:ind w:left="643" w:hanging="360"/>
    </w:pPr>
  </w:style>
  <w:style w:type="paragraph" w:styleId="ListNumber3">
    <w:name w:val="List Number 3"/>
    <w:basedOn w:val="Normal"/>
    <w:rsid w:val="00561CC3"/>
    <w:pPr>
      <w:tabs>
        <w:tab w:val="num" w:pos="926"/>
      </w:tabs>
      <w:ind w:left="926" w:hanging="360"/>
    </w:pPr>
  </w:style>
  <w:style w:type="paragraph" w:styleId="ListNumber4">
    <w:name w:val="List Number 4"/>
    <w:basedOn w:val="Normal"/>
    <w:rsid w:val="00561CC3"/>
    <w:pPr>
      <w:tabs>
        <w:tab w:val="num" w:pos="1209"/>
      </w:tabs>
      <w:ind w:left="1209" w:hanging="360"/>
    </w:pPr>
  </w:style>
  <w:style w:type="paragraph" w:styleId="ListNumber5">
    <w:name w:val="List Number 5"/>
    <w:basedOn w:val="Normal"/>
    <w:rsid w:val="00561CC3"/>
    <w:pPr>
      <w:tabs>
        <w:tab w:val="num" w:pos="1492"/>
      </w:tabs>
      <w:ind w:left="1492" w:hanging="360"/>
    </w:pPr>
  </w:style>
  <w:style w:type="paragraph" w:styleId="MessageHeader">
    <w:name w:val="Message Header"/>
    <w:basedOn w:val="Normal"/>
    <w:link w:val="MessageHeaderChar"/>
    <w:rsid w:val="00561C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61CC3"/>
    <w:rPr>
      <w:rFonts w:ascii="Arial" w:hAnsi="Arial" w:cs="Arial"/>
      <w:sz w:val="22"/>
      <w:shd w:val="pct20" w:color="auto" w:fill="auto"/>
    </w:rPr>
  </w:style>
  <w:style w:type="paragraph" w:styleId="NormalWeb">
    <w:name w:val="Normal (Web)"/>
    <w:basedOn w:val="Normal"/>
    <w:rsid w:val="00561CC3"/>
  </w:style>
  <w:style w:type="paragraph" w:styleId="NormalIndent">
    <w:name w:val="Normal Indent"/>
    <w:basedOn w:val="Normal"/>
    <w:rsid w:val="00561CC3"/>
    <w:pPr>
      <w:ind w:left="720"/>
    </w:pPr>
  </w:style>
  <w:style w:type="character" w:styleId="PageNumber">
    <w:name w:val="page number"/>
    <w:basedOn w:val="DefaultParagraphFont"/>
    <w:rsid w:val="00561CC3"/>
    <w:rPr>
      <w:rFonts w:ascii="Arial" w:hAnsi="Arial"/>
      <w:sz w:val="22"/>
    </w:rPr>
  </w:style>
  <w:style w:type="paragraph" w:styleId="PlainText">
    <w:name w:val="Plain Text"/>
    <w:basedOn w:val="Normal"/>
    <w:link w:val="PlainTextChar"/>
    <w:rsid w:val="00561CC3"/>
    <w:rPr>
      <w:rFonts w:ascii="Courier New" w:hAnsi="Courier New" w:cs="Courier New"/>
      <w:sz w:val="20"/>
    </w:rPr>
  </w:style>
  <w:style w:type="character" w:customStyle="1" w:styleId="PlainTextChar">
    <w:name w:val="Plain Text Char"/>
    <w:basedOn w:val="DefaultParagraphFont"/>
    <w:link w:val="PlainText"/>
    <w:rsid w:val="00561CC3"/>
    <w:rPr>
      <w:rFonts w:ascii="Courier New" w:hAnsi="Courier New" w:cs="Courier New"/>
    </w:rPr>
  </w:style>
  <w:style w:type="paragraph" w:styleId="Salutation">
    <w:name w:val="Salutation"/>
    <w:basedOn w:val="Normal"/>
    <w:next w:val="Normal"/>
    <w:link w:val="SalutationChar"/>
    <w:rsid w:val="00561CC3"/>
  </w:style>
  <w:style w:type="character" w:customStyle="1" w:styleId="SalutationChar">
    <w:name w:val="Salutation Char"/>
    <w:basedOn w:val="DefaultParagraphFont"/>
    <w:link w:val="Salutation"/>
    <w:rsid w:val="00561CC3"/>
    <w:rPr>
      <w:sz w:val="22"/>
    </w:rPr>
  </w:style>
  <w:style w:type="paragraph" w:styleId="Signature">
    <w:name w:val="Signature"/>
    <w:basedOn w:val="Normal"/>
    <w:link w:val="SignatureChar"/>
    <w:rsid w:val="00561CC3"/>
    <w:pPr>
      <w:ind w:left="4252"/>
    </w:pPr>
  </w:style>
  <w:style w:type="character" w:customStyle="1" w:styleId="SignatureChar">
    <w:name w:val="Signature Char"/>
    <w:basedOn w:val="DefaultParagraphFont"/>
    <w:link w:val="Signature"/>
    <w:rsid w:val="00561CC3"/>
    <w:rPr>
      <w:sz w:val="22"/>
    </w:rPr>
  </w:style>
  <w:style w:type="character" w:styleId="Strong">
    <w:name w:val="Strong"/>
    <w:basedOn w:val="DefaultParagraphFont"/>
    <w:qFormat/>
    <w:rsid w:val="00561CC3"/>
    <w:rPr>
      <w:b/>
      <w:bCs/>
    </w:rPr>
  </w:style>
  <w:style w:type="paragraph" w:styleId="Subtitle">
    <w:name w:val="Subtitle"/>
    <w:basedOn w:val="Normal"/>
    <w:link w:val="SubtitleChar"/>
    <w:qFormat/>
    <w:rsid w:val="00561CC3"/>
    <w:pPr>
      <w:spacing w:after="60"/>
      <w:jc w:val="center"/>
      <w:outlineLvl w:val="1"/>
    </w:pPr>
    <w:rPr>
      <w:rFonts w:ascii="Arial" w:hAnsi="Arial" w:cs="Arial"/>
    </w:rPr>
  </w:style>
  <w:style w:type="character" w:customStyle="1" w:styleId="SubtitleChar">
    <w:name w:val="Subtitle Char"/>
    <w:basedOn w:val="DefaultParagraphFont"/>
    <w:link w:val="Subtitle"/>
    <w:rsid w:val="00561CC3"/>
    <w:rPr>
      <w:rFonts w:ascii="Arial" w:hAnsi="Arial" w:cs="Arial"/>
      <w:sz w:val="22"/>
    </w:rPr>
  </w:style>
  <w:style w:type="table" w:styleId="Table3Deffects1">
    <w:name w:val="Table 3D effects 1"/>
    <w:basedOn w:val="TableNormal"/>
    <w:rsid w:val="00561CC3"/>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61CC3"/>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1CC3"/>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61CC3"/>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1CC3"/>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1CC3"/>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61CC3"/>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61CC3"/>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61CC3"/>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61CC3"/>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61CC3"/>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1CC3"/>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61CC3"/>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61CC3"/>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1CC3"/>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61CC3"/>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61CC3"/>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61CC3"/>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61CC3"/>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61CC3"/>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61CC3"/>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61CC3"/>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61CC3"/>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61CC3"/>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61CC3"/>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61CC3"/>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61CC3"/>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61CC3"/>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61CC3"/>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61CC3"/>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61CC3"/>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61CC3"/>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61CC3"/>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61CC3"/>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61CC3"/>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61CC3"/>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61CC3"/>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61CC3"/>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61CC3"/>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61CC3"/>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61CC3"/>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61CC3"/>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61CC3"/>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561CC3"/>
    <w:pPr>
      <w:spacing w:before="480"/>
    </w:pPr>
    <w:rPr>
      <w:rFonts w:ascii="Arial" w:hAnsi="Arial" w:cs="Arial"/>
      <w:b/>
      <w:bCs/>
      <w:sz w:val="40"/>
      <w:szCs w:val="40"/>
    </w:rPr>
  </w:style>
  <w:style w:type="character" w:customStyle="1" w:styleId="TitleChar">
    <w:name w:val="Title Char"/>
    <w:basedOn w:val="DefaultParagraphFont"/>
    <w:link w:val="Title"/>
    <w:rsid w:val="00561CC3"/>
    <w:rPr>
      <w:rFonts w:ascii="Arial" w:hAnsi="Arial" w:cs="Arial"/>
      <w:b/>
      <w:bCs/>
      <w:sz w:val="40"/>
      <w:szCs w:val="40"/>
    </w:rPr>
  </w:style>
  <w:style w:type="paragraph" w:styleId="Caption">
    <w:name w:val="caption"/>
    <w:basedOn w:val="Normal"/>
    <w:next w:val="Normal"/>
    <w:qFormat/>
    <w:rsid w:val="00561CC3"/>
    <w:pPr>
      <w:spacing w:before="120" w:after="120"/>
    </w:pPr>
    <w:rPr>
      <w:b/>
      <w:bCs/>
      <w:sz w:val="20"/>
    </w:rPr>
  </w:style>
  <w:style w:type="character" w:styleId="CommentReference">
    <w:name w:val="annotation reference"/>
    <w:basedOn w:val="DefaultParagraphFont"/>
    <w:rsid w:val="00561CC3"/>
    <w:rPr>
      <w:sz w:val="16"/>
      <w:szCs w:val="16"/>
    </w:rPr>
  </w:style>
  <w:style w:type="paragraph" w:styleId="CommentText">
    <w:name w:val="annotation text"/>
    <w:basedOn w:val="Normal"/>
    <w:link w:val="CommentTextChar"/>
    <w:rsid w:val="00561CC3"/>
    <w:rPr>
      <w:sz w:val="20"/>
    </w:rPr>
  </w:style>
  <w:style w:type="character" w:customStyle="1" w:styleId="CommentTextChar">
    <w:name w:val="Comment Text Char"/>
    <w:basedOn w:val="DefaultParagraphFont"/>
    <w:link w:val="CommentText"/>
    <w:rsid w:val="00561CC3"/>
  </w:style>
  <w:style w:type="paragraph" w:styleId="CommentSubject">
    <w:name w:val="annotation subject"/>
    <w:basedOn w:val="CommentText"/>
    <w:next w:val="CommentText"/>
    <w:link w:val="CommentSubjectChar"/>
    <w:rsid w:val="00561CC3"/>
    <w:rPr>
      <w:b/>
      <w:bCs/>
    </w:rPr>
  </w:style>
  <w:style w:type="character" w:customStyle="1" w:styleId="CommentSubjectChar">
    <w:name w:val="Comment Subject Char"/>
    <w:basedOn w:val="CommentTextChar"/>
    <w:link w:val="CommentSubject"/>
    <w:rsid w:val="00561CC3"/>
    <w:rPr>
      <w:b/>
      <w:bCs/>
    </w:rPr>
  </w:style>
  <w:style w:type="paragraph" w:styleId="DocumentMap">
    <w:name w:val="Document Map"/>
    <w:basedOn w:val="Normal"/>
    <w:link w:val="DocumentMapChar"/>
    <w:rsid w:val="00561CC3"/>
    <w:pPr>
      <w:shd w:val="clear" w:color="auto" w:fill="000080"/>
    </w:pPr>
    <w:rPr>
      <w:rFonts w:ascii="Tahoma" w:hAnsi="Tahoma" w:cs="Tahoma"/>
    </w:rPr>
  </w:style>
  <w:style w:type="character" w:customStyle="1" w:styleId="DocumentMapChar">
    <w:name w:val="Document Map Char"/>
    <w:basedOn w:val="DefaultParagraphFont"/>
    <w:link w:val="DocumentMap"/>
    <w:rsid w:val="00561CC3"/>
    <w:rPr>
      <w:rFonts w:ascii="Tahoma" w:hAnsi="Tahoma" w:cs="Tahoma"/>
      <w:sz w:val="22"/>
      <w:shd w:val="clear" w:color="auto" w:fill="000080"/>
    </w:rPr>
  </w:style>
  <w:style w:type="character" w:styleId="EndnoteReference">
    <w:name w:val="endnote reference"/>
    <w:basedOn w:val="DefaultParagraphFont"/>
    <w:rsid w:val="00561CC3"/>
    <w:rPr>
      <w:vertAlign w:val="superscript"/>
    </w:rPr>
  </w:style>
  <w:style w:type="paragraph" w:styleId="EndnoteText">
    <w:name w:val="endnote text"/>
    <w:basedOn w:val="Normal"/>
    <w:link w:val="EndnoteTextChar"/>
    <w:rsid w:val="00561CC3"/>
    <w:rPr>
      <w:sz w:val="20"/>
    </w:rPr>
  </w:style>
  <w:style w:type="character" w:customStyle="1" w:styleId="EndnoteTextChar">
    <w:name w:val="Endnote Text Char"/>
    <w:basedOn w:val="DefaultParagraphFont"/>
    <w:link w:val="EndnoteText"/>
    <w:rsid w:val="00561CC3"/>
  </w:style>
  <w:style w:type="character" w:styleId="FootnoteReference">
    <w:name w:val="footnote reference"/>
    <w:basedOn w:val="DefaultParagraphFont"/>
    <w:rsid w:val="00561CC3"/>
    <w:rPr>
      <w:rFonts w:ascii="Times New Roman" w:hAnsi="Times New Roman"/>
      <w:sz w:val="20"/>
      <w:vertAlign w:val="superscript"/>
    </w:rPr>
  </w:style>
  <w:style w:type="paragraph" w:styleId="FootnoteText">
    <w:name w:val="footnote text"/>
    <w:basedOn w:val="Normal"/>
    <w:link w:val="FootnoteTextChar"/>
    <w:rsid w:val="00561CC3"/>
    <w:rPr>
      <w:sz w:val="20"/>
    </w:rPr>
  </w:style>
  <w:style w:type="character" w:customStyle="1" w:styleId="FootnoteTextChar">
    <w:name w:val="Footnote Text Char"/>
    <w:basedOn w:val="DefaultParagraphFont"/>
    <w:link w:val="FootnoteText"/>
    <w:rsid w:val="00561CC3"/>
  </w:style>
  <w:style w:type="paragraph" w:styleId="Index1">
    <w:name w:val="index 1"/>
    <w:basedOn w:val="Normal"/>
    <w:next w:val="Normal"/>
    <w:autoRedefine/>
    <w:rsid w:val="00561CC3"/>
    <w:pPr>
      <w:ind w:left="240" w:hanging="240"/>
    </w:pPr>
  </w:style>
  <w:style w:type="paragraph" w:styleId="Index2">
    <w:name w:val="index 2"/>
    <w:basedOn w:val="Normal"/>
    <w:next w:val="Normal"/>
    <w:autoRedefine/>
    <w:rsid w:val="00561CC3"/>
    <w:pPr>
      <w:ind w:left="480" w:hanging="240"/>
    </w:pPr>
  </w:style>
  <w:style w:type="paragraph" w:styleId="Index3">
    <w:name w:val="index 3"/>
    <w:basedOn w:val="Normal"/>
    <w:next w:val="Normal"/>
    <w:autoRedefine/>
    <w:rsid w:val="00561CC3"/>
    <w:pPr>
      <w:ind w:left="720" w:hanging="240"/>
    </w:pPr>
  </w:style>
  <w:style w:type="paragraph" w:styleId="Index4">
    <w:name w:val="index 4"/>
    <w:basedOn w:val="Normal"/>
    <w:next w:val="Normal"/>
    <w:autoRedefine/>
    <w:rsid w:val="00561CC3"/>
    <w:pPr>
      <w:ind w:left="960" w:hanging="240"/>
    </w:pPr>
  </w:style>
  <w:style w:type="paragraph" w:styleId="Index5">
    <w:name w:val="index 5"/>
    <w:basedOn w:val="Normal"/>
    <w:next w:val="Normal"/>
    <w:autoRedefine/>
    <w:rsid w:val="00561CC3"/>
    <w:pPr>
      <w:ind w:left="1200" w:hanging="240"/>
    </w:pPr>
  </w:style>
  <w:style w:type="paragraph" w:styleId="Index6">
    <w:name w:val="index 6"/>
    <w:basedOn w:val="Normal"/>
    <w:next w:val="Normal"/>
    <w:autoRedefine/>
    <w:rsid w:val="00561CC3"/>
    <w:pPr>
      <w:ind w:left="1440" w:hanging="240"/>
    </w:pPr>
  </w:style>
  <w:style w:type="paragraph" w:styleId="Index7">
    <w:name w:val="index 7"/>
    <w:basedOn w:val="Normal"/>
    <w:next w:val="Normal"/>
    <w:autoRedefine/>
    <w:rsid w:val="00561CC3"/>
    <w:pPr>
      <w:ind w:left="1680" w:hanging="240"/>
    </w:pPr>
  </w:style>
  <w:style w:type="paragraph" w:styleId="Index8">
    <w:name w:val="index 8"/>
    <w:basedOn w:val="Normal"/>
    <w:next w:val="Normal"/>
    <w:autoRedefine/>
    <w:rsid w:val="00561CC3"/>
    <w:pPr>
      <w:ind w:left="1920" w:hanging="240"/>
    </w:pPr>
  </w:style>
  <w:style w:type="paragraph" w:styleId="Index9">
    <w:name w:val="index 9"/>
    <w:basedOn w:val="Normal"/>
    <w:next w:val="Normal"/>
    <w:autoRedefine/>
    <w:rsid w:val="00561CC3"/>
    <w:pPr>
      <w:ind w:left="2160" w:hanging="240"/>
    </w:pPr>
  </w:style>
  <w:style w:type="paragraph" w:styleId="IndexHeading">
    <w:name w:val="index heading"/>
    <w:basedOn w:val="Normal"/>
    <w:next w:val="Index1"/>
    <w:rsid w:val="00561CC3"/>
    <w:rPr>
      <w:rFonts w:ascii="Arial" w:hAnsi="Arial" w:cs="Arial"/>
      <w:b/>
      <w:bCs/>
    </w:rPr>
  </w:style>
  <w:style w:type="paragraph" w:styleId="MacroText">
    <w:name w:val="macro"/>
    <w:link w:val="MacroTextChar"/>
    <w:rsid w:val="00561CC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561CC3"/>
    <w:rPr>
      <w:rFonts w:ascii="Courier New" w:eastAsia="Times New Roman" w:hAnsi="Courier New" w:cs="Courier New"/>
    </w:rPr>
  </w:style>
  <w:style w:type="paragraph" w:styleId="TableofAuthorities">
    <w:name w:val="table of authorities"/>
    <w:basedOn w:val="Normal"/>
    <w:next w:val="Normal"/>
    <w:rsid w:val="00561CC3"/>
    <w:pPr>
      <w:ind w:left="240" w:hanging="240"/>
    </w:pPr>
  </w:style>
  <w:style w:type="paragraph" w:styleId="TableofFigures">
    <w:name w:val="table of figures"/>
    <w:basedOn w:val="Normal"/>
    <w:next w:val="Normal"/>
    <w:rsid w:val="00561CC3"/>
    <w:pPr>
      <w:ind w:left="480" w:hanging="480"/>
    </w:pPr>
  </w:style>
  <w:style w:type="paragraph" w:styleId="TOAHeading">
    <w:name w:val="toa heading"/>
    <w:basedOn w:val="Normal"/>
    <w:next w:val="Normal"/>
    <w:rsid w:val="00561CC3"/>
    <w:pPr>
      <w:spacing w:before="12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127A-2471-46DA-B0A5-590F999C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20</Pages>
  <Words>4963</Words>
  <Characters>24868</Characters>
  <Application>Microsoft Office Word</Application>
  <DocSecurity>0</DocSecurity>
  <PresentationFormat/>
  <Lines>565</Lines>
  <Paragraphs>403</Paragraphs>
  <ScaleCrop>false</ScaleCrop>
  <HeadingPairs>
    <vt:vector size="2" baseType="variant">
      <vt:variant>
        <vt:lpstr>Title</vt:lpstr>
      </vt:variant>
      <vt:variant>
        <vt:i4>1</vt:i4>
      </vt:variant>
    </vt:vector>
  </HeadingPairs>
  <TitlesOfParts>
    <vt:vector size="1" baseType="lpstr">
      <vt:lpstr>Complaints Principles 2014</vt:lpstr>
    </vt:vector>
  </TitlesOfParts>
  <Manager/>
  <Company/>
  <LinksUpToDate>false</LinksUpToDate>
  <CharactersWithSpaces>29428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2014-05-14T04:28:00Z</cp:lastPrinted>
  <dcterms:created xsi:type="dcterms:W3CDTF">2014-06-20T05:22:00Z</dcterms:created>
  <dcterms:modified xsi:type="dcterms:W3CDTF">2014-06-20T05:24:00Z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Complaints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OPC60572</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19 June 2014</vt:lpwstr>
  </property>
</Properties>
</file>