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4357B" w:rsidRDefault="00DA186E" w:rsidP="00715914">
      <w:pPr>
        <w:rPr>
          <w:sz w:val="28"/>
        </w:rPr>
      </w:pPr>
      <w:r w:rsidRPr="00F4357B">
        <w:rPr>
          <w:noProof/>
          <w:lang w:eastAsia="en-AU"/>
        </w:rPr>
        <w:drawing>
          <wp:inline distT="0" distB="0" distL="0" distR="0" wp14:anchorId="7538EF34" wp14:editId="243D9A8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F4357B" w:rsidRDefault="00715914" w:rsidP="00715914">
      <w:pPr>
        <w:rPr>
          <w:sz w:val="19"/>
        </w:rPr>
      </w:pPr>
    </w:p>
    <w:p w:rsidR="00715914" w:rsidRPr="00F4357B" w:rsidRDefault="00B510C4" w:rsidP="00715914">
      <w:pPr>
        <w:pStyle w:val="ShortT"/>
      </w:pPr>
      <w:r w:rsidRPr="00F4357B">
        <w:t>Extra Service Principles</w:t>
      </w:r>
      <w:r w:rsidR="00F4357B" w:rsidRPr="00F4357B">
        <w:t> </w:t>
      </w:r>
      <w:r w:rsidRPr="00F4357B">
        <w:t>2014</w:t>
      </w:r>
    </w:p>
    <w:p w:rsidR="00BE30FA" w:rsidRPr="00F4357B" w:rsidRDefault="00BE30FA" w:rsidP="009520D6">
      <w:pPr>
        <w:pStyle w:val="SignCoverPageStart"/>
      </w:pPr>
      <w:r w:rsidRPr="00F4357B">
        <w:t>I, Mitch Fifield, Assistant Minister for Social Services, make the following principles.</w:t>
      </w:r>
    </w:p>
    <w:p w:rsidR="00BE30FA" w:rsidRPr="00F4357B" w:rsidRDefault="007E20A5" w:rsidP="009520D6">
      <w:pPr>
        <w:keepNext/>
        <w:spacing w:before="300" w:line="240" w:lineRule="atLeast"/>
        <w:ind w:right="397"/>
        <w:jc w:val="both"/>
      </w:pPr>
      <w:r w:rsidRPr="00F4357B">
        <w:t>Dated</w:t>
      </w:r>
      <w:bookmarkStart w:id="0" w:name="BKCheck15B_1"/>
      <w:bookmarkEnd w:id="0"/>
      <w:r w:rsidR="0065551A">
        <w:t xml:space="preserve"> 23 June </w:t>
      </w:r>
      <w:r w:rsidR="001D3219" w:rsidRPr="00F4357B">
        <w:fldChar w:fldCharType="begin"/>
      </w:r>
      <w:r w:rsidR="001D3219" w:rsidRPr="00F4357B">
        <w:instrText xml:space="preserve"> DATE  \@ "2014" </w:instrText>
      </w:r>
      <w:r w:rsidR="001D3219" w:rsidRPr="00F4357B">
        <w:fldChar w:fldCharType="separate"/>
      </w:r>
      <w:r w:rsidR="0065551A">
        <w:rPr>
          <w:noProof/>
        </w:rPr>
        <w:t>2014</w:t>
      </w:r>
      <w:r w:rsidR="001D3219" w:rsidRPr="00F4357B">
        <w:fldChar w:fldCharType="end"/>
      </w:r>
    </w:p>
    <w:p w:rsidR="00BE30FA" w:rsidRPr="00F4357B" w:rsidRDefault="00BE30FA" w:rsidP="009520D6">
      <w:pPr>
        <w:keepNext/>
        <w:tabs>
          <w:tab w:val="left" w:pos="3402"/>
        </w:tabs>
        <w:spacing w:before="1440" w:line="300" w:lineRule="atLeast"/>
        <w:ind w:right="397"/>
      </w:pPr>
      <w:r w:rsidRPr="00F4357B">
        <w:t>Mitch Fifield</w:t>
      </w:r>
      <w:bookmarkStart w:id="1" w:name="_GoBack"/>
      <w:bookmarkEnd w:id="1"/>
    </w:p>
    <w:p w:rsidR="00BE30FA" w:rsidRPr="00F4357B" w:rsidRDefault="00BE30FA" w:rsidP="009520D6">
      <w:pPr>
        <w:pStyle w:val="SignCoverPageEnd"/>
      </w:pPr>
      <w:r w:rsidRPr="00F4357B">
        <w:t>Assistant Minister for Social Services</w:t>
      </w:r>
    </w:p>
    <w:p w:rsidR="00BE30FA" w:rsidRPr="00F4357B" w:rsidRDefault="00BE30FA" w:rsidP="00BE30FA"/>
    <w:p w:rsidR="00715914" w:rsidRPr="00F4357B" w:rsidRDefault="00715914" w:rsidP="00715914">
      <w:pPr>
        <w:pStyle w:val="Header"/>
        <w:tabs>
          <w:tab w:val="clear" w:pos="4150"/>
          <w:tab w:val="clear" w:pos="8307"/>
        </w:tabs>
      </w:pPr>
      <w:r w:rsidRPr="00F4357B">
        <w:rPr>
          <w:rStyle w:val="CharChapNo"/>
        </w:rPr>
        <w:t xml:space="preserve"> </w:t>
      </w:r>
      <w:r w:rsidRPr="00F4357B">
        <w:rPr>
          <w:rStyle w:val="CharChapText"/>
        </w:rPr>
        <w:t xml:space="preserve"> </w:t>
      </w:r>
    </w:p>
    <w:p w:rsidR="00715914" w:rsidRPr="00F4357B" w:rsidRDefault="00715914" w:rsidP="00715914">
      <w:pPr>
        <w:pStyle w:val="Header"/>
        <w:tabs>
          <w:tab w:val="clear" w:pos="4150"/>
          <w:tab w:val="clear" w:pos="8307"/>
        </w:tabs>
      </w:pPr>
      <w:r w:rsidRPr="00F4357B">
        <w:rPr>
          <w:rStyle w:val="CharPartNo"/>
        </w:rPr>
        <w:t xml:space="preserve"> </w:t>
      </w:r>
      <w:r w:rsidRPr="00F4357B">
        <w:rPr>
          <w:rStyle w:val="CharPartText"/>
        </w:rPr>
        <w:t xml:space="preserve"> </w:t>
      </w:r>
    </w:p>
    <w:p w:rsidR="00715914" w:rsidRPr="00F4357B" w:rsidRDefault="00715914" w:rsidP="00715914">
      <w:pPr>
        <w:pStyle w:val="Header"/>
        <w:tabs>
          <w:tab w:val="clear" w:pos="4150"/>
          <w:tab w:val="clear" w:pos="8307"/>
        </w:tabs>
      </w:pPr>
      <w:r w:rsidRPr="00F4357B">
        <w:rPr>
          <w:rStyle w:val="CharDivNo"/>
        </w:rPr>
        <w:t xml:space="preserve"> </w:t>
      </w:r>
      <w:r w:rsidRPr="00F4357B">
        <w:rPr>
          <w:rStyle w:val="CharDivText"/>
        </w:rPr>
        <w:t xml:space="preserve"> </w:t>
      </w:r>
    </w:p>
    <w:p w:rsidR="00715914" w:rsidRPr="00F4357B" w:rsidRDefault="00715914" w:rsidP="00715914">
      <w:pPr>
        <w:sectPr w:rsidR="00715914" w:rsidRPr="00F4357B" w:rsidSect="00F8671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F4357B" w:rsidRDefault="00715914" w:rsidP="00BE30FA">
      <w:pPr>
        <w:rPr>
          <w:sz w:val="36"/>
        </w:rPr>
      </w:pPr>
      <w:r w:rsidRPr="00F4357B">
        <w:rPr>
          <w:sz w:val="36"/>
        </w:rPr>
        <w:lastRenderedPageBreak/>
        <w:t>Contents</w:t>
      </w:r>
    </w:p>
    <w:bookmarkStart w:id="2" w:name="BKCheck15B_2"/>
    <w:bookmarkEnd w:id="2"/>
    <w:p w:rsidR="00860E21" w:rsidRPr="00F4357B" w:rsidRDefault="00860E21">
      <w:pPr>
        <w:pStyle w:val="TOC2"/>
        <w:rPr>
          <w:rFonts w:asciiTheme="minorHAnsi" w:eastAsiaTheme="minorEastAsia" w:hAnsiTheme="minorHAnsi" w:cstheme="minorBidi"/>
          <w:b w:val="0"/>
          <w:noProof/>
          <w:kern w:val="0"/>
          <w:sz w:val="22"/>
          <w:szCs w:val="22"/>
        </w:rPr>
      </w:pPr>
      <w:r w:rsidRPr="00F4357B">
        <w:fldChar w:fldCharType="begin"/>
      </w:r>
      <w:r w:rsidRPr="00F4357B">
        <w:instrText xml:space="preserve"> TOC \o "1-9" </w:instrText>
      </w:r>
      <w:r w:rsidRPr="00F4357B">
        <w:fldChar w:fldCharType="separate"/>
      </w:r>
      <w:r w:rsidRPr="00F4357B">
        <w:rPr>
          <w:noProof/>
        </w:rPr>
        <w:t>Part</w:t>
      </w:r>
      <w:r w:rsidR="00F4357B" w:rsidRPr="00F4357B">
        <w:rPr>
          <w:noProof/>
        </w:rPr>
        <w:t> </w:t>
      </w:r>
      <w:r w:rsidRPr="00F4357B">
        <w:rPr>
          <w:noProof/>
        </w:rPr>
        <w:t>1—Preliminary</w:t>
      </w:r>
      <w:r w:rsidRPr="00F4357B">
        <w:rPr>
          <w:b w:val="0"/>
          <w:noProof/>
          <w:sz w:val="18"/>
        </w:rPr>
        <w:tab/>
      </w:r>
      <w:r w:rsidRPr="00F4357B">
        <w:rPr>
          <w:b w:val="0"/>
          <w:noProof/>
          <w:sz w:val="18"/>
        </w:rPr>
        <w:fldChar w:fldCharType="begin"/>
      </w:r>
      <w:r w:rsidRPr="00F4357B">
        <w:rPr>
          <w:b w:val="0"/>
          <w:noProof/>
          <w:sz w:val="18"/>
        </w:rPr>
        <w:instrText xml:space="preserve"> PAGEREF _Toc390853244 \h </w:instrText>
      </w:r>
      <w:r w:rsidRPr="00F4357B">
        <w:rPr>
          <w:b w:val="0"/>
          <w:noProof/>
          <w:sz w:val="18"/>
        </w:rPr>
      </w:r>
      <w:r w:rsidRPr="00F4357B">
        <w:rPr>
          <w:b w:val="0"/>
          <w:noProof/>
          <w:sz w:val="18"/>
        </w:rPr>
        <w:fldChar w:fldCharType="separate"/>
      </w:r>
      <w:r w:rsidR="0065551A">
        <w:rPr>
          <w:b w:val="0"/>
          <w:noProof/>
          <w:sz w:val="18"/>
        </w:rPr>
        <w:t>1</w:t>
      </w:r>
      <w:r w:rsidRPr="00F4357B">
        <w:rPr>
          <w:b w:val="0"/>
          <w:noProof/>
          <w:sz w:val="18"/>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1</w:t>
      </w:r>
      <w:r w:rsidRPr="00F4357B">
        <w:rPr>
          <w:noProof/>
        </w:rPr>
        <w:tab/>
        <w:t>Name of principles</w:t>
      </w:r>
      <w:r w:rsidRPr="00F4357B">
        <w:rPr>
          <w:noProof/>
        </w:rPr>
        <w:tab/>
      </w:r>
      <w:r w:rsidRPr="00F4357B">
        <w:rPr>
          <w:noProof/>
        </w:rPr>
        <w:fldChar w:fldCharType="begin"/>
      </w:r>
      <w:r w:rsidRPr="00F4357B">
        <w:rPr>
          <w:noProof/>
        </w:rPr>
        <w:instrText xml:space="preserve"> PAGEREF _Toc390853245 \h </w:instrText>
      </w:r>
      <w:r w:rsidRPr="00F4357B">
        <w:rPr>
          <w:noProof/>
        </w:rPr>
      </w:r>
      <w:r w:rsidRPr="00F4357B">
        <w:rPr>
          <w:noProof/>
        </w:rPr>
        <w:fldChar w:fldCharType="separate"/>
      </w:r>
      <w:r w:rsidR="0065551A">
        <w:rPr>
          <w:noProof/>
        </w:rPr>
        <w:t>1</w:t>
      </w:r>
      <w:r w:rsidRPr="00F4357B">
        <w:rPr>
          <w:noProof/>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2</w:t>
      </w:r>
      <w:r w:rsidRPr="00F4357B">
        <w:rPr>
          <w:noProof/>
        </w:rPr>
        <w:tab/>
        <w:t>Commencement</w:t>
      </w:r>
      <w:r w:rsidRPr="00F4357B">
        <w:rPr>
          <w:noProof/>
        </w:rPr>
        <w:tab/>
      </w:r>
      <w:r w:rsidRPr="00F4357B">
        <w:rPr>
          <w:noProof/>
        </w:rPr>
        <w:fldChar w:fldCharType="begin"/>
      </w:r>
      <w:r w:rsidRPr="00F4357B">
        <w:rPr>
          <w:noProof/>
        </w:rPr>
        <w:instrText xml:space="preserve"> PAGEREF _Toc390853246 \h </w:instrText>
      </w:r>
      <w:r w:rsidRPr="00F4357B">
        <w:rPr>
          <w:noProof/>
        </w:rPr>
      </w:r>
      <w:r w:rsidRPr="00F4357B">
        <w:rPr>
          <w:noProof/>
        </w:rPr>
        <w:fldChar w:fldCharType="separate"/>
      </w:r>
      <w:r w:rsidR="0065551A">
        <w:rPr>
          <w:noProof/>
        </w:rPr>
        <w:t>1</w:t>
      </w:r>
      <w:r w:rsidRPr="00F4357B">
        <w:rPr>
          <w:noProof/>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3</w:t>
      </w:r>
      <w:r w:rsidRPr="00F4357B">
        <w:rPr>
          <w:noProof/>
        </w:rPr>
        <w:tab/>
        <w:t>Authority</w:t>
      </w:r>
      <w:r w:rsidRPr="00F4357B">
        <w:rPr>
          <w:noProof/>
        </w:rPr>
        <w:tab/>
      </w:r>
      <w:r w:rsidRPr="00F4357B">
        <w:rPr>
          <w:noProof/>
        </w:rPr>
        <w:fldChar w:fldCharType="begin"/>
      </w:r>
      <w:r w:rsidRPr="00F4357B">
        <w:rPr>
          <w:noProof/>
        </w:rPr>
        <w:instrText xml:space="preserve"> PAGEREF _Toc390853247 \h </w:instrText>
      </w:r>
      <w:r w:rsidRPr="00F4357B">
        <w:rPr>
          <w:noProof/>
        </w:rPr>
      </w:r>
      <w:r w:rsidRPr="00F4357B">
        <w:rPr>
          <w:noProof/>
        </w:rPr>
        <w:fldChar w:fldCharType="separate"/>
      </w:r>
      <w:r w:rsidR="0065551A">
        <w:rPr>
          <w:noProof/>
        </w:rPr>
        <w:t>1</w:t>
      </w:r>
      <w:r w:rsidRPr="00F4357B">
        <w:rPr>
          <w:noProof/>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4</w:t>
      </w:r>
      <w:r w:rsidRPr="00F4357B">
        <w:rPr>
          <w:noProof/>
        </w:rPr>
        <w:tab/>
        <w:t>Definitions</w:t>
      </w:r>
      <w:r w:rsidRPr="00F4357B">
        <w:rPr>
          <w:noProof/>
        </w:rPr>
        <w:tab/>
      </w:r>
      <w:r w:rsidRPr="00F4357B">
        <w:rPr>
          <w:noProof/>
        </w:rPr>
        <w:fldChar w:fldCharType="begin"/>
      </w:r>
      <w:r w:rsidRPr="00F4357B">
        <w:rPr>
          <w:noProof/>
        </w:rPr>
        <w:instrText xml:space="preserve"> PAGEREF _Toc390853248 \h </w:instrText>
      </w:r>
      <w:r w:rsidRPr="00F4357B">
        <w:rPr>
          <w:noProof/>
        </w:rPr>
      </w:r>
      <w:r w:rsidRPr="00F4357B">
        <w:rPr>
          <w:noProof/>
        </w:rPr>
        <w:fldChar w:fldCharType="separate"/>
      </w:r>
      <w:r w:rsidR="0065551A">
        <w:rPr>
          <w:noProof/>
        </w:rPr>
        <w:t>1</w:t>
      </w:r>
      <w:r w:rsidRPr="00F4357B">
        <w:rPr>
          <w:noProof/>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5</w:t>
      </w:r>
      <w:r w:rsidRPr="00F4357B">
        <w:rPr>
          <w:noProof/>
        </w:rPr>
        <w:tab/>
        <w:t xml:space="preserve">Meaning of </w:t>
      </w:r>
      <w:r w:rsidRPr="00F4357B">
        <w:rPr>
          <w:i/>
          <w:noProof/>
        </w:rPr>
        <w:t>low</w:t>
      </w:r>
      <w:r w:rsidR="00F4357B">
        <w:rPr>
          <w:i/>
          <w:noProof/>
        </w:rPr>
        <w:noBreakHyphen/>
      </w:r>
      <w:r w:rsidRPr="00F4357B">
        <w:rPr>
          <w:i/>
          <w:noProof/>
        </w:rPr>
        <w:t>means care recipient</w:t>
      </w:r>
      <w:r w:rsidRPr="00F4357B">
        <w:rPr>
          <w:noProof/>
        </w:rPr>
        <w:tab/>
      </w:r>
      <w:r w:rsidRPr="00F4357B">
        <w:rPr>
          <w:noProof/>
        </w:rPr>
        <w:fldChar w:fldCharType="begin"/>
      </w:r>
      <w:r w:rsidRPr="00F4357B">
        <w:rPr>
          <w:noProof/>
        </w:rPr>
        <w:instrText xml:space="preserve"> PAGEREF _Toc390853249 \h </w:instrText>
      </w:r>
      <w:r w:rsidRPr="00F4357B">
        <w:rPr>
          <w:noProof/>
        </w:rPr>
      </w:r>
      <w:r w:rsidRPr="00F4357B">
        <w:rPr>
          <w:noProof/>
        </w:rPr>
        <w:fldChar w:fldCharType="separate"/>
      </w:r>
      <w:r w:rsidR="0065551A">
        <w:rPr>
          <w:noProof/>
        </w:rPr>
        <w:t>1</w:t>
      </w:r>
      <w:r w:rsidRPr="00F4357B">
        <w:rPr>
          <w:noProof/>
        </w:rPr>
        <w:fldChar w:fldCharType="end"/>
      </w:r>
    </w:p>
    <w:p w:rsidR="00860E21" w:rsidRPr="00F4357B" w:rsidRDefault="00860E21">
      <w:pPr>
        <w:pStyle w:val="TOC2"/>
        <w:rPr>
          <w:rFonts w:asciiTheme="minorHAnsi" w:eastAsiaTheme="minorEastAsia" w:hAnsiTheme="minorHAnsi" w:cstheme="minorBidi"/>
          <w:b w:val="0"/>
          <w:noProof/>
          <w:kern w:val="0"/>
          <w:sz w:val="22"/>
          <w:szCs w:val="22"/>
        </w:rPr>
      </w:pPr>
      <w:r w:rsidRPr="00F4357B">
        <w:rPr>
          <w:noProof/>
        </w:rPr>
        <w:t>Part</w:t>
      </w:r>
      <w:r w:rsidR="00F4357B" w:rsidRPr="00F4357B">
        <w:rPr>
          <w:noProof/>
        </w:rPr>
        <w:t> </w:t>
      </w:r>
      <w:r w:rsidRPr="00F4357B">
        <w:rPr>
          <w:noProof/>
        </w:rPr>
        <w:t>2—Criteria for grant of extra service status</w:t>
      </w:r>
      <w:r w:rsidRPr="00F4357B">
        <w:rPr>
          <w:b w:val="0"/>
          <w:noProof/>
          <w:sz w:val="18"/>
        </w:rPr>
        <w:tab/>
      </w:r>
      <w:r w:rsidRPr="00F4357B">
        <w:rPr>
          <w:b w:val="0"/>
          <w:noProof/>
          <w:sz w:val="18"/>
        </w:rPr>
        <w:fldChar w:fldCharType="begin"/>
      </w:r>
      <w:r w:rsidRPr="00F4357B">
        <w:rPr>
          <w:b w:val="0"/>
          <w:noProof/>
          <w:sz w:val="18"/>
        </w:rPr>
        <w:instrText xml:space="preserve"> PAGEREF _Toc390853250 \h </w:instrText>
      </w:r>
      <w:r w:rsidRPr="00F4357B">
        <w:rPr>
          <w:b w:val="0"/>
          <w:noProof/>
          <w:sz w:val="18"/>
        </w:rPr>
      </w:r>
      <w:r w:rsidRPr="00F4357B">
        <w:rPr>
          <w:b w:val="0"/>
          <w:noProof/>
          <w:sz w:val="18"/>
        </w:rPr>
        <w:fldChar w:fldCharType="separate"/>
      </w:r>
      <w:r w:rsidR="0065551A">
        <w:rPr>
          <w:b w:val="0"/>
          <w:noProof/>
          <w:sz w:val="18"/>
        </w:rPr>
        <w:t>3</w:t>
      </w:r>
      <w:r w:rsidRPr="00F4357B">
        <w:rPr>
          <w:b w:val="0"/>
          <w:noProof/>
          <w:sz w:val="18"/>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6</w:t>
      </w:r>
      <w:r w:rsidRPr="00F4357B">
        <w:rPr>
          <w:noProof/>
        </w:rPr>
        <w:tab/>
        <w:t>Purpose of this Part</w:t>
      </w:r>
      <w:r w:rsidRPr="00F4357B">
        <w:rPr>
          <w:noProof/>
        </w:rPr>
        <w:tab/>
      </w:r>
      <w:r w:rsidRPr="00F4357B">
        <w:rPr>
          <w:noProof/>
        </w:rPr>
        <w:fldChar w:fldCharType="begin"/>
      </w:r>
      <w:r w:rsidRPr="00F4357B">
        <w:rPr>
          <w:noProof/>
        </w:rPr>
        <w:instrText xml:space="preserve"> PAGEREF _Toc390853251 \h </w:instrText>
      </w:r>
      <w:r w:rsidRPr="00F4357B">
        <w:rPr>
          <w:noProof/>
        </w:rPr>
      </w:r>
      <w:r w:rsidRPr="00F4357B">
        <w:rPr>
          <w:noProof/>
        </w:rPr>
        <w:fldChar w:fldCharType="separate"/>
      </w:r>
      <w:r w:rsidR="0065551A">
        <w:rPr>
          <w:noProof/>
        </w:rPr>
        <w:t>3</w:t>
      </w:r>
      <w:r w:rsidRPr="00F4357B">
        <w:rPr>
          <w:noProof/>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7</w:t>
      </w:r>
      <w:r w:rsidRPr="00F4357B">
        <w:rPr>
          <w:noProof/>
        </w:rPr>
        <w:tab/>
        <w:t>Unreasonable reduction of access</w:t>
      </w:r>
      <w:r w:rsidRPr="00F4357B">
        <w:rPr>
          <w:noProof/>
        </w:rPr>
        <w:tab/>
      </w:r>
      <w:r w:rsidRPr="00F4357B">
        <w:rPr>
          <w:noProof/>
        </w:rPr>
        <w:fldChar w:fldCharType="begin"/>
      </w:r>
      <w:r w:rsidRPr="00F4357B">
        <w:rPr>
          <w:noProof/>
        </w:rPr>
        <w:instrText xml:space="preserve"> PAGEREF _Toc390853252 \h </w:instrText>
      </w:r>
      <w:r w:rsidRPr="00F4357B">
        <w:rPr>
          <w:noProof/>
        </w:rPr>
      </w:r>
      <w:r w:rsidRPr="00F4357B">
        <w:rPr>
          <w:noProof/>
        </w:rPr>
        <w:fldChar w:fldCharType="separate"/>
      </w:r>
      <w:r w:rsidR="0065551A">
        <w:rPr>
          <w:noProof/>
        </w:rPr>
        <w:t>3</w:t>
      </w:r>
      <w:r w:rsidRPr="00F4357B">
        <w:rPr>
          <w:noProof/>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8</w:t>
      </w:r>
      <w:r w:rsidRPr="00F4357B">
        <w:rPr>
          <w:noProof/>
        </w:rPr>
        <w:tab/>
        <w:t>Standard of accommodation, services and food</w:t>
      </w:r>
      <w:r w:rsidRPr="00F4357B">
        <w:rPr>
          <w:noProof/>
        </w:rPr>
        <w:tab/>
      </w:r>
      <w:r w:rsidRPr="00F4357B">
        <w:rPr>
          <w:noProof/>
        </w:rPr>
        <w:fldChar w:fldCharType="begin"/>
      </w:r>
      <w:r w:rsidRPr="00F4357B">
        <w:rPr>
          <w:noProof/>
        </w:rPr>
        <w:instrText xml:space="preserve"> PAGEREF _Toc390853253 \h </w:instrText>
      </w:r>
      <w:r w:rsidRPr="00F4357B">
        <w:rPr>
          <w:noProof/>
        </w:rPr>
      </w:r>
      <w:r w:rsidRPr="00F4357B">
        <w:rPr>
          <w:noProof/>
        </w:rPr>
        <w:fldChar w:fldCharType="separate"/>
      </w:r>
      <w:r w:rsidR="0065551A">
        <w:rPr>
          <w:noProof/>
        </w:rPr>
        <w:t>3</w:t>
      </w:r>
      <w:r w:rsidRPr="00F4357B">
        <w:rPr>
          <w:noProof/>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9</w:t>
      </w:r>
      <w:r w:rsidRPr="00F4357B">
        <w:rPr>
          <w:noProof/>
        </w:rPr>
        <w:tab/>
        <w:t>Applicant’s record of conduct as a provider of aged care</w:t>
      </w:r>
      <w:r w:rsidRPr="00F4357B">
        <w:rPr>
          <w:noProof/>
        </w:rPr>
        <w:tab/>
      </w:r>
      <w:r w:rsidRPr="00F4357B">
        <w:rPr>
          <w:noProof/>
        </w:rPr>
        <w:fldChar w:fldCharType="begin"/>
      </w:r>
      <w:r w:rsidRPr="00F4357B">
        <w:rPr>
          <w:noProof/>
        </w:rPr>
        <w:instrText xml:space="preserve"> PAGEREF _Toc390853254 \h </w:instrText>
      </w:r>
      <w:r w:rsidRPr="00F4357B">
        <w:rPr>
          <w:noProof/>
        </w:rPr>
      </w:r>
      <w:r w:rsidRPr="00F4357B">
        <w:rPr>
          <w:noProof/>
        </w:rPr>
        <w:fldChar w:fldCharType="separate"/>
      </w:r>
      <w:r w:rsidR="0065551A">
        <w:rPr>
          <w:noProof/>
        </w:rPr>
        <w:t>4</w:t>
      </w:r>
      <w:r w:rsidRPr="00F4357B">
        <w:rPr>
          <w:noProof/>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10</w:t>
      </w:r>
      <w:r w:rsidRPr="00F4357B">
        <w:rPr>
          <w:noProof/>
        </w:rPr>
        <w:tab/>
        <w:t>Assessment of person with whom applicant has relevant key personnel in common</w:t>
      </w:r>
      <w:r w:rsidRPr="00F4357B">
        <w:rPr>
          <w:noProof/>
        </w:rPr>
        <w:tab/>
      </w:r>
      <w:r w:rsidRPr="00F4357B">
        <w:rPr>
          <w:noProof/>
        </w:rPr>
        <w:fldChar w:fldCharType="begin"/>
      </w:r>
      <w:r w:rsidRPr="00F4357B">
        <w:rPr>
          <w:noProof/>
        </w:rPr>
        <w:instrText xml:space="preserve"> PAGEREF _Toc390853255 \h </w:instrText>
      </w:r>
      <w:r w:rsidRPr="00F4357B">
        <w:rPr>
          <w:noProof/>
        </w:rPr>
      </w:r>
      <w:r w:rsidRPr="00F4357B">
        <w:rPr>
          <w:noProof/>
        </w:rPr>
        <w:fldChar w:fldCharType="separate"/>
      </w:r>
      <w:r w:rsidR="0065551A">
        <w:rPr>
          <w:noProof/>
        </w:rPr>
        <w:t>4</w:t>
      </w:r>
      <w:r w:rsidRPr="00F4357B">
        <w:rPr>
          <w:noProof/>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11</w:t>
      </w:r>
      <w:r w:rsidRPr="00F4357B">
        <w:rPr>
          <w:noProof/>
        </w:rPr>
        <w:tab/>
        <w:t>Other criteria that must be satisfied</w:t>
      </w:r>
      <w:r w:rsidRPr="00F4357B">
        <w:rPr>
          <w:noProof/>
        </w:rPr>
        <w:tab/>
      </w:r>
      <w:r w:rsidRPr="00F4357B">
        <w:rPr>
          <w:noProof/>
        </w:rPr>
        <w:fldChar w:fldCharType="begin"/>
      </w:r>
      <w:r w:rsidRPr="00F4357B">
        <w:rPr>
          <w:noProof/>
        </w:rPr>
        <w:instrText xml:space="preserve"> PAGEREF _Toc390853256 \h </w:instrText>
      </w:r>
      <w:r w:rsidRPr="00F4357B">
        <w:rPr>
          <w:noProof/>
        </w:rPr>
      </w:r>
      <w:r w:rsidRPr="00F4357B">
        <w:rPr>
          <w:noProof/>
        </w:rPr>
        <w:fldChar w:fldCharType="separate"/>
      </w:r>
      <w:r w:rsidR="0065551A">
        <w:rPr>
          <w:noProof/>
        </w:rPr>
        <w:t>5</w:t>
      </w:r>
      <w:r w:rsidRPr="00F4357B">
        <w:rPr>
          <w:noProof/>
        </w:rPr>
        <w:fldChar w:fldCharType="end"/>
      </w:r>
    </w:p>
    <w:p w:rsidR="00860E21" w:rsidRPr="00F4357B" w:rsidRDefault="00860E21">
      <w:pPr>
        <w:pStyle w:val="TOC2"/>
        <w:rPr>
          <w:rFonts w:asciiTheme="minorHAnsi" w:eastAsiaTheme="minorEastAsia" w:hAnsiTheme="minorHAnsi" w:cstheme="minorBidi"/>
          <w:b w:val="0"/>
          <w:noProof/>
          <w:kern w:val="0"/>
          <w:sz w:val="22"/>
          <w:szCs w:val="22"/>
        </w:rPr>
      </w:pPr>
      <w:r w:rsidRPr="00F4357B">
        <w:rPr>
          <w:noProof/>
        </w:rPr>
        <w:t>Part</w:t>
      </w:r>
      <w:r w:rsidR="00F4357B" w:rsidRPr="00F4357B">
        <w:rPr>
          <w:noProof/>
        </w:rPr>
        <w:t> </w:t>
      </w:r>
      <w:r w:rsidRPr="00F4357B">
        <w:rPr>
          <w:noProof/>
        </w:rPr>
        <w:t>3—Conditions of grant of extra service status</w:t>
      </w:r>
      <w:r w:rsidRPr="00F4357B">
        <w:rPr>
          <w:b w:val="0"/>
          <w:noProof/>
          <w:sz w:val="18"/>
        </w:rPr>
        <w:tab/>
      </w:r>
      <w:r w:rsidRPr="00F4357B">
        <w:rPr>
          <w:b w:val="0"/>
          <w:noProof/>
          <w:sz w:val="18"/>
        </w:rPr>
        <w:fldChar w:fldCharType="begin"/>
      </w:r>
      <w:r w:rsidRPr="00F4357B">
        <w:rPr>
          <w:b w:val="0"/>
          <w:noProof/>
          <w:sz w:val="18"/>
        </w:rPr>
        <w:instrText xml:space="preserve"> PAGEREF _Toc390853257 \h </w:instrText>
      </w:r>
      <w:r w:rsidRPr="00F4357B">
        <w:rPr>
          <w:b w:val="0"/>
          <w:noProof/>
          <w:sz w:val="18"/>
        </w:rPr>
      </w:r>
      <w:r w:rsidRPr="00F4357B">
        <w:rPr>
          <w:b w:val="0"/>
          <w:noProof/>
          <w:sz w:val="18"/>
        </w:rPr>
        <w:fldChar w:fldCharType="separate"/>
      </w:r>
      <w:r w:rsidR="0065551A">
        <w:rPr>
          <w:b w:val="0"/>
          <w:noProof/>
          <w:sz w:val="18"/>
        </w:rPr>
        <w:t>6</w:t>
      </w:r>
      <w:r w:rsidRPr="00F4357B">
        <w:rPr>
          <w:b w:val="0"/>
          <w:noProof/>
          <w:sz w:val="18"/>
        </w:rPr>
        <w:fldChar w:fldCharType="end"/>
      </w:r>
    </w:p>
    <w:p w:rsidR="00860E21" w:rsidRPr="00F4357B" w:rsidRDefault="00860E21">
      <w:pPr>
        <w:pStyle w:val="TOC3"/>
        <w:rPr>
          <w:rFonts w:asciiTheme="minorHAnsi" w:eastAsiaTheme="minorEastAsia" w:hAnsiTheme="minorHAnsi" w:cstheme="minorBidi"/>
          <w:b w:val="0"/>
          <w:noProof/>
          <w:kern w:val="0"/>
          <w:szCs w:val="22"/>
        </w:rPr>
      </w:pPr>
      <w:r w:rsidRPr="00F4357B">
        <w:rPr>
          <w:noProof/>
        </w:rPr>
        <w:t>Division</w:t>
      </w:r>
      <w:r w:rsidR="00F4357B" w:rsidRPr="00F4357B">
        <w:rPr>
          <w:noProof/>
        </w:rPr>
        <w:t> </w:t>
      </w:r>
      <w:r w:rsidRPr="00F4357B">
        <w:rPr>
          <w:noProof/>
        </w:rPr>
        <w:t>1—Additional conditions</w:t>
      </w:r>
      <w:r w:rsidRPr="00F4357B">
        <w:rPr>
          <w:b w:val="0"/>
          <w:noProof/>
          <w:sz w:val="18"/>
        </w:rPr>
        <w:tab/>
      </w:r>
      <w:r w:rsidRPr="00F4357B">
        <w:rPr>
          <w:b w:val="0"/>
          <w:noProof/>
          <w:sz w:val="18"/>
        </w:rPr>
        <w:fldChar w:fldCharType="begin"/>
      </w:r>
      <w:r w:rsidRPr="00F4357B">
        <w:rPr>
          <w:b w:val="0"/>
          <w:noProof/>
          <w:sz w:val="18"/>
        </w:rPr>
        <w:instrText xml:space="preserve"> PAGEREF _Toc390853258 \h </w:instrText>
      </w:r>
      <w:r w:rsidRPr="00F4357B">
        <w:rPr>
          <w:b w:val="0"/>
          <w:noProof/>
          <w:sz w:val="18"/>
        </w:rPr>
      </w:r>
      <w:r w:rsidRPr="00F4357B">
        <w:rPr>
          <w:b w:val="0"/>
          <w:noProof/>
          <w:sz w:val="18"/>
        </w:rPr>
        <w:fldChar w:fldCharType="separate"/>
      </w:r>
      <w:r w:rsidR="0065551A">
        <w:rPr>
          <w:b w:val="0"/>
          <w:noProof/>
          <w:sz w:val="18"/>
        </w:rPr>
        <w:t>6</w:t>
      </w:r>
      <w:r w:rsidRPr="00F4357B">
        <w:rPr>
          <w:b w:val="0"/>
          <w:noProof/>
          <w:sz w:val="18"/>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12</w:t>
      </w:r>
      <w:r w:rsidRPr="00F4357B">
        <w:rPr>
          <w:noProof/>
        </w:rPr>
        <w:tab/>
        <w:t>Purpose of this Division</w:t>
      </w:r>
      <w:r w:rsidRPr="00F4357B">
        <w:rPr>
          <w:noProof/>
        </w:rPr>
        <w:tab/>
      </w:r>
      <w:r w:rsidRPr="00F4357B">
        <w:rPr>
          <w:noProof/>
        </w:rPr>
        <w:fldChar w:fldCharType="begin"/>
      </w:r>
      <w:r w:rsidRPr="00F4357B">
        <w:rPr>
          <w:noProof/>
        </w:rPr>
        <w:instrText xml:space="preserve"> PAGEREF _Toc390853259 \h </w:instrText>
      </w:r>
      <w:r w:rsidRPr="00F4357B">
        <w:rPr>
          <w:noProof/>
        </w:rPr>
      </w:r>
      <w:r w:rsidRPr="00F4357B">
        <w:rPr>
          <w:noProof/>
        </w:rPr>
        <w:fldChar w:fldCharType="separate"/>
      </w:r>
      <w:r w:rsidR="0065551A">
        <w:rPr>
          <w:noProof/>
        </w:rPr>
        <w:t>6</w:t>
      </w:r>
      <w:r w:rsidRPr="00F4357B">
        <w:rPr>
          <w:noProof/>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13</w:t>
      </w:r>
      <w:r w:rsidRPr="00F4357B">
        <w:rPr>
          <w:noProof/>
        </w:rPr>
        <w:tab/>
        <w:t>Additional conditions</w:t>
      </w:r>
      <w:r w:rsidRPr="00F4357B">
        <w:rPr>
          <w:noProof/>
        </w:rPr>
        <w:tab/>
      </w:r>
      <w:r w:rsidRPr="00F4357B">
        <w:rPr>
          <w:noProof/>
        </w:rPr>
        <w:fldChar w:fldCharType="begin"/>
      </w:r>
      <w:r w:rsidRPr="00F4357B">
        <w:rPr>
          <w:noProof/>
        </w:rPr>
        <w:instrText xml:space="preserve"> PAGEREF _Toc390853260 \h </w:instrText>
      </w:r>
      <w:r w:rsidRPr="00F4357B">
        <w:rPr>
          <w:noProof/>
        </w:rPr>
      </w:r>
      <w:r w:rsidRPr="00F4357B">
        <w:rPr>
          <w:noProof/>
        </w:rPr>
        <w:fldChar w:fldCharType="separate"/>
      </w:r>
      <w:r w:rsidR="0065551A">
        <w:rPr>
          <w:noProof/>
        </w:rPr>
        <w:t>6</w:t>
      </w:r>
      <w:r w:rsidRPr="00F4357B">
        <w:rPr>
          <w:noProof/>
        </w:rPr>
        <w:fldChar w:fldCharType="end"/>
      </w:r>
    </w:p>
    <w:p w:rsidR="00860E21" w:rsidRPr="00F4357B" w:rsidRDefault="00860E21">
      <w:pPr>
        <w:pStyle w:val="TOC3"/>
        <w:rPr>
          <w:rFonts w:asciiTheme="minorHAnsi" w:eastAsiaTheme="minorEastAsia" w:hAnsiTheme="minorHAnsi" w:cstheme="minorBidi"/>
          <w:b w:val="0"/>
          <w:noProof/>
          <w:kern w:val="0"/>
          <w:szCs w:val="22"/>
        </w:rPr>
      </w:pPr>
      <w:r w:rsidRPr="00F4357B">
        <w:rPr>
          <w:noProof/>
        </w:rPr>
        <w:t>Division</w:t>
      </w:r>
      <w:r w:rsidR="00F4357B" w:rsidRPr="00F4357B">
        <w:rPr>
          <w:noProof/>
        </w:rPr>
        <w:t> </w:t>
      </w:r>
      <w:r w:rsidRPr="00F4357B">
        <w:rPr>
          <w:noProof/>
        </w:rPr>
        <w:t>2—Variation of conditions</w:t>
      </w:r>
      <w:r w:rsidRPr="00F4357B">
        <w:rPr>
          <w:b w:val="0"/>
          <w:noProof/>
          <w:sz w:val="18"/>
        </w:rPr>
        <w:tab/>
      </w:r>
      <w:r w:rsidRPr="00F4357B">
        <w:rPr>
          <w:b w:val="0"/>
          <w:noProof/>
          <w:sz w:val="18"/>
        </w:rPr>
        <w:fldChar w:fldCharType="begin"/>
      </w:r>
      <w:r w:rsidRPr="00F4357B">
        <w:rPr>
          <w:b w:val="0"/>
          <w:noProof/>
          <w:sz w:val="18"/>
        </w:rPr>
        <w:instrText xml:space="preserve"> PAGEREF _Toc390853261 \h </w:instrText>
      </w:r>
      <w:r w:rsidRPr="00F4357B">
        <w:rPr>
          <w:b w:val="0"/>
          <w:noProof/>
          <w:sz w:val="18"/>
        </w:rPr>
      </w:r>
      <w:r w:rsidRPr="00F4357B">
        <w:rPr>
          <w:b w:val="0"/>
          <w:noProof/>
          <w:sz w:val="18"/>
        </w:rPr>
        <w:fldChar w:fldCharType="separate"/>
      </w:r>
      <w:r w:rsidR="0065551A">
        <w:rPr>
          <w:b w:val="0"/>
          <w:noProof/>
          <w:sz w:val="18"/>
        </w:rPr>
        <w:t>8</w:t>
      </w:r>
      <w:r w:rsidRPr="00F4357B">
        <w:rPr>
          <w:b w:val="0"/>
          <w:noProof/>
          <w:sz w:val="18"/>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14</w:t>
      </w:r>
      <w:r w:rsidRPr="00F4357B">
        <w:rPr>
          <w:noProof/>
        </w:rPr>
        <w:tab/>
        <w:t>Purpose of this Division</w:t>
      </w:r>
      <w:r w:rsidRPr="00F4357B">
        <w:rPr>
          <w:noProof/>
        </w:rPr>
        <w:tab/>
      </w:r>
      <w:r w:rsidRPr="00F4357B">
        <w:rPr>
          <w:noProof/>
        </w:rPr>
        <w:fldChar w:fldCharType="begin"/>
      </w:r>
      <w:r w:rsidRPr="00F4357B">
        <w:rPr>
          <w:noProof/>
        </w:rPr>
        <w:instrText xml:space="preserve"> PAGEREF _Toc390853262 \h </w:instrText>
      </w:r>
      <w:r w:rsidRPr="00F4357B">
        <w:rPr>
          <w:noProof/>
        </w:rPr>
      </w:r>
      <w:r w:rsidRPr="00F4357B">
        <w:rPr>
          <w:noProof/>
        </w:rPr>
        <w:fldChar w:fldCharType="separate"/>
      </w:r>
      <w:r w:rsidR="0065551A">
        <w:rPr>
          <w:noProof/>
        </w:rPr>
        <w:t>8</w:t>
      </w:r>
      <w:r w:rsidRPr="00F4357B">
        <w:rPr>
          <w:noProof/>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15</w:t>
      </w:r>
      <w:r w:rsidRPr="00F4357B">
        <w:rPr>
          <w:noProof/>
        </w:rPr>
        <w:tab/>
        <w:t>Extent of change in accommodation, food and services must be considered</w:t>
      </w:r>
      <w:r w:rsidRPr="00F4357B">
        <w:rPr>
          <w:noProof/>
        </w:rPr>
        <w:tab/>
      </w:r>
      <w:r w:rsidRPr="00F4357B">
        <w:rPr>
          <w:noProof/>
        </w:rPr>
        <w:fldChar w:fldCharType="begin"/>
      </w:r>
      <w:r w:rsidRPr="00F4357B">
        <w:rPr>
          <w:noProof/>
        </w:rPr>
        <w:instrText xml:space="preserve"> PAGEREF _Toc390853263 \h </w:instrText>
      </w:r>
      <w:r w:rsidRPr="00F4357B">
        <w:rPr>
          <w:noProof/>
        </w:rPr>
      </w:r>
      <w:r w:rsidRPr="00F4357B">
        <w:rPr>
          <w:noProof/>
        </w:rPr>
        <w:fldChar w:fldCharType="separate"/>
      </w:r>
      <w:r w:rsidR="0065551A">
        <w:rPr>
          <w:noProof/>
        </w:rPr>
        <w:t>8</w:t>
      </w:r>
      <w:r w:rsidRPr="00F4357B">
        <w:rPr>
          <w:noProof/>
        </w:rPr>
        <w:fldChar w:fldCharType="end"/>
      </w:r>
    </w:p>
    <w:p w:rsidR="00860E21" w:rsidRPr="00F4357B" w:rsidRDefault="00860E21">
      <w:pPr>
        <w:pStyle w:val="TOC2"/>
        <w:rPr>
          <w:rFonts w:asciiTheme="minorHAnsi" w:eastAsiaTheme="minorEastAsia" w:hAnsiTheme="minorHAnsi" w:cstheme="minorBidi"/>
          <w:b w:val="0"/>
          <w:noProof/>
          <w:kern w:val="0"/>
          <w:sz w:val="22"/>
          <w:szCs w:val="22"/>
        </w:rPr>
      </w:pPr>
      <w:r w:rsidRPr="00F4357B">
        <w:rPr>
          <w:noProof/>
        </w:rPr>
        <w:t>Part</w:t>
      </w:r>
      <w:r w:rsidR="00F4357B" w:rsidRPr="00F4357B">
        <w:rPr>
          <w:noProof/>
        </w:rPr>
        <w:t> </w:t>
      </w:r>
      <w:r w:rsidRPr="00F4357B">
        <w:rPr>
          <w:noProof/>
        </w:rPr>
        <w:t>4—Extra service fees</w:t>
      </w:r>
      <w:r w:rsidRPr="00F4357B">
        <w:rPr>
          <w:b w:val="0"/>
          <w:noProof/>
          <w:sz w:val="18"/>
        </w:rPr>
        <w:tab/>
      </w:r>
      <w:r w:rsidRPr="00F4357B">
        <w:rPr>
          <w:b w:val="0"/>
          <w:noProof/>
          <w:sz w:val="18"/>
        </w:rPr>
        <w:fldChar w:fldCharType="begin"/>
      </w:r>
      <w:r w:rsidRPr="00F4357B">
        <w:rPr>
          <w:b w:val="0"/>
          <w:noProof/>
          <w:sz w:val="18"/>
        </w:rPr>
        <w:instrText xml:space="preserve"> PAGEREF _Toc390853264 \h </w:instrText>
      </w:r>
      <w:r w:rsidRPr="00F4357B">
        <w:rPr>
          <w:b w:val="0"/>
          <w:noProof/>
          <w:sz w:val="18"/>
        </w:rPr>
      </w:r>
      <w:r w:rsidRPr="00F4357B">
        <w:rPr>
          <w:b w:val="0"/>
          <w:noProof/>
          <w:sz w:val="18"/>
        </w:rPr>
        <w:fldChar w:fldCharType="separate"/>
      </w:r>
      <w:r w:rsidR="0065551A">
        <w:rPr>
          <w:b w:val="0"/>
          <w:noProof/>
          <w:sz w:val="18"/>
        </w:rPr>
        <w:t>9</w:t>
      </w:r>
      <w:r w:rsidRPr="00F4357B">
        <w:rPr>
          <w:b w:val="0"/>
          <w:noProof/>
          <w:sz w:val="18"/>
        </w:rPr>
        <w:fldChar w:fldCharType="end"/>
      </w:r>
    </w:p>
    <w:p w:rsidR="00860E21" w:rsidRPr="00F4357B" w:rsidRDefault="00860E21">
      <w:pPr>
        <w:pStyle w:val="TOC3"/>
        <w:rPr>
          <w:rFonts w:asciiTheme="minorHAnsi" w:eastAsiaTheme="minorEastAsia" w:hAnsiTheme="minorHAnsi" w:cstheme="minorBidi"/>
          <w:b w:val="0"/>
          <w:noProof/>
          <w:kern w:val="0"/>
          <w:szCs w:val="22"/>
        </w:rPr>
      </w:pPr>
      <w:r w:rsidRPr="00F4357B">
        <w:rPr>
          <w:noProof/>
        </w:rPr>
        <w:t>Division</w:t>
      </w:r>
      <w:r w:rsidR="00F4357B" w:rsidRPr="00F4357B">
        <w:rPr>
          <w:noProof/>
        </w:rPr>
        <w:t> </w:t>
      </w:r>
      <w:r w:rsidRPr="00F4357B">
        <w:rPr>
          <w:noProof/>
        </w:rPr>
        <w:t>1—Approval of extra service fees</w:t>
      </w:r>
      <w:r w:rsidRPr="00F4357B">
        <w:rPr>
          <w:b w:val="0"/>
          <w:noProof/>
          <w:sz w:val="18"/>
        </w:rPr>
        <w:tab/>
      </w:r>
      <w:r w:rsidRPr="00F4357B">
        <w:rPr>
          <w:b w:val="0"/>
          <w:noProof/>
          <w:sz w:val="18"/>
        </w:rPr>
        <w:fldChar w:fldCharType="begin"/>
      </w:r>
      <w:r w:rsidRPr="00F4357B">
        <w:rPr>
          <w:b w:val="0"/>
          <w:noProof/>
          <w:sz w:val="18"/>
        </w:rPr>
        <w:instrText xml:space="preserve"> PAGEREF _Toc390853265 \h </w:instrText>
      </w:r>
      <w:r w:rsidRPr="00F4357B">
        <w:rPr>
          <w:b w:val="0"/>
          <w:noProof/>
          <w:sz w:val="18"/>
        </w:rPr>
      </w:r>
      <w:r w:rsidRPr="00F4357B">
        <w:rPr>
          <w:b w:val="0"/>
          <w:noProof/>
          <w:sz w:val="18"/>
        </w:rPr>
        <w:fldChar w:fldCharType="separate"/>
      </w:r>
      <w:r w:rsidR="0065551A">
        <w:rPr>
          <w:b w:val="0"/>
          <w:noProof/>
          <w:sz w:val="18"/>
        </w:rPr>
        <w:t>9</w:t>
      </w:r>
      <w:r w:rsidRPr="00F4357B">
        <w:rPr>
          <w:b w:val="0"/>
          <w:noProof/>
          <w:sz w:val="18"/>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16</w:t>
      </w:r>
      <w:r w:rsidRPr="00F4357B">
        <w:rPr>
          <w:noProof/>
        </w:rPr>
        <w:tab/>
        <w:t>Purpose of this Division</w:t>
      </w:r>
      <w:r w:rsidRPr="00F4357B">
        <w:rPr>
          <w:noProof/>
        </w:rPr>
        <w:tab/>
      </w:r>
      <w:r w:rsidRPr="00F4357B">
        <w:rPr>
          <w:noProof/>
        </w:rPr>
        <w:fldChar w:fldCharType="begin"/>
      </w:r>
      <w:r w:rsidRPr="00F4357B">
        <w:rPr>
          <w:noProof/>
        </w:rPr>
        <w:instrText xml:space="preserve"> PAGEREF _Toc390853266 \h </w:instrText>
      </w:r>
      <w:r w:rsidRPr="00F4357B">
        <w:rPr>
          <w:noProof/>
        </w:rPr>
      </w:r>
      <w:r w:rsidRPr="00F4357B">
        <w:rPr>
          <w:noProof/>
        </w:rPr>
        <w:fldChar w:fldCharType="separate"/>
      </w:r>
      <w:r w:rsidR="0065551A">
        <w:rPr>
          <w:noProof/>
        </w:rPr>
        <w:t>9</w:t>
      </w:r>
      <w:r w:rsidRPr="00F4357B">
        <w:rPr>
          <w:noProof/>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17</w:t>
      </w:r>
      <w:r w:rsidRPr="00F4357B">
        <w:rPr>
          <w:noProof/>
        </w:rPr>
        <w:tab/>
        <w:t>Requirements that must be met by proposed extra service fees</w:t>
      </w:r>
      <w:r w:rsidRPr="00F4357B">
        <w:rPr>
          <w:noProof/>
        </w:rPr>
        <w:tab/>
      </w:r>
      <w:r w:rsidRPr="00F4357B">
        <w:rPr>
          <w:noProof/>
        </w:rPr>
        <w:fldChar w:fldCharType="begin"/>
      </w:r>
      <w:r w:rsidRPr="00F4357B">
        <w:rPr>
          <w:noProof/>
        </w:rPr>
        <w:instrText xml:space="preserve"> PAGEREF _Toc390853267 \h </w:instrText>
      </w:r>
      <w:r w:rsidRPr="00F4357B">
        <w:rPr>
          <w:noProof/>
        </w:rPr>
      </w:r>
      <w:r w:rsidRPr="00F4357B">
        <w:rPr>
          <w:noProof/>
        </w:rPr>
        <w:fldChar w:fldCharType="separate"/>
      </w:r>
      <w:r w:rsidR="0065551A">
        <w:rPr>
          <w:noProof/>
        </w:rPr>
        <w:t>9</w:t>
      </w:r>
      <w:r w:rsidRPr="00F4357B">
        <w:rPr>
          <w:noProof/>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18</w:t>
      </w:r>
      <w:r w:rsidRPr="00F4357B">
        <w:rPr>
          <w:noProof/>
        </w:rPr>
        <w:tab/>
        <w:t>Requirements for certain applications for approval of extra service fees</w:t>
      </w:r>
      <w:r w:rsidRPr="00F4357B">
        <w:rPr>
          <w:noProof/>
        </w:rPr>
        <w:tab/>
      </w:r>
      <w:r w:rsidRPr="00F4357B">
        <w:rPr>
          <w:noProof/>
        </w:rPr>
        <w:fldChar w:fldCharType="begin"/>
      </w:r>
      <w:r w:rsidRPr="00F4357B">
        <w:rPr>
          <w:noProof/>
        </w:rPr>
        <w:instrText xml:space="preserve"> PAGEREF _Toc390853268 \h </w:instrText>
      </w:r>
      <w:r w:rsidRPr="00F4357B">
        <w:rPr>
          <w:noProof/>
        </w:rPr>
      </w:r>
      <w:r w:rsidRPr="00F4357B">
        <w:rPr>
          <w:noProof/>
        </w:rPr>
        <w:fldChar w:fldCharType="separate"/>
      </w:r>
      <w:r w:rsidR="0065551A">
        <w:rPr>
          <w:noProof/>
        </w:rPr>
        <w:t>9</w:t>
      </w:r>
      <w:r w:rsidRPr="00F4357B">
        <w:rPr>
          <w:noProof/>
        </w:rPr>
        <w:fldChar w:fldCharType="end"/>
      </w:r>
    </w:p>
    <w:p w:rsidR="00860E21" w:rsidRPr="00F4357B" w:rsidRDefault="00860E21">
      <w:pPr>
        <w:pStyle w:val="TOC3"/>
        <w:rPr>
          <w:rFonts w:asciiTheme="minorHAnsi" w:eastAsiaTheme="minorEastAsia" w:hAnsiTheme="minorHAnsi" w:cstheme="minorBidi"/>
          <w:b w:val="0"/>
          <w:noProof/>
          <w:kern w:val="0"/>
          <w:szCs w:val="22"/>
        </w:rPr>
      </w:pPr>
      <w:r w:rsidRPr="00F4357B">
        <w:rPr>
          <w:noProof/>
        </w:rPr>
        <w:t>Division</w:t>
      </w:r>
      <w:r w:rsidR="00F4357B" w:rsidRPr="00F4357B">
        <w:rPr>
          <w:noProof/>
        </w:rPr>
        <w:t> </w:t>
      </w:r>
      <w:r w:rsidRPr="00F4357B">
        <w:rPr>
          <w:noProof/>
        </w:rPr>
        <w:t>2—Amount of extra service fee</w:t>
      </w:r>
      <w:r w:rsidRPr="00F4357B">
        <w:rPr>
          <w:b w:val="0"/>
          <w:noProof/>
          <w:sz w:val="18"/>
        </w:rPr>
        <w:tab/>
      </w:r>
      <w:r w:rsidRPr="00F4357B">
        <w:rPr>
          <w:b w:val="0"/>
          <w:noProof/>
          <w:sz w:val="18"/>
        </w:rPr>
        <w:fldChar w:fldCharType="begin"/>
      </w:r>
      <w:r w:rsidRPr="00F4357B">
        <w:rPr>
          <w:b w:val="0"/>
          <w:noProof/>
          <w:sz w:val="18"/>
        </w:rPr>
        <w:instrText xml:space="preserve"> PAGEREF _Toc390853269 \h </w:instrText>
      </w:r>
      <w:r w:rsidRPr="00F4357B">
        <w:rPr>
          <w:b w:val="0"/>
          <w:noProof/>
          <w:sz w:val="18"/>
        </w:rPr>
      </w:r>
      <w:r w:rsidRPr="00F4357B">
        <w:rPr>
          <w:b w:val="0"/>
          <w:noProof/>
          <w:sz w:val="18"/>
        </w:rPr>
        <w:fldChar w:fldCharType="separate"/>
      </w:r>
      <w:r w:rsidR="0065551A">
        <w:rPr>
          <w:b w:val="0"/>
          <w:noProof/>
          <w:sz w:val="18"/>
        </w:rPr>
        <w:t>10</w:t>
      </w:r>
      <w:r w:rsidRPr="00F4357B">
        <w:rPr>
          <w:b w:val="0"/>
          <w:noProof/>
          <w:sz w:val="18"/>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19</w:t>
      </w:r>
      <w:r w:rsidRPr="00F4357B">
        <w:rPr>
          <w:noProof/>
        </w:rPr>
        <w:tab/>
        <w:t>Purpose of this Division</w:t>
      </w:r>
      <w:r w:rsidRPr="00F4357B">
        <w:rPr>
          <w:noProof/>
        </w:rPr>
        <w:tab/>
      </w:r>
      <w:r w:rsidRPr="00F4357B">
        <w:rPr>
          <w:noProof/>
        </w:rPr>
        <w:fldChar w:fldCharType="begin"/>
      </w:r>
      <w:r w:rsidRPr="00F4357B">
        <w:rPr>
          <w:noProof/>
        </w:rPr>
        <w:instrText xml:space="preserve"> PAGEREF _Toc390853270 \h </w:instrText>
      </w:r>
      <w:r w:rsidRPr="00F4357B">
        <w:rPr>
          <w:noProof/>
        </w:rPr>
      </w:r>
      <w:r w:rsidRPr="00F4357B">
        <w:rPr>
          <w:noProof/>
        </w:rPr>
        <w:fldChar w:fldCharType="separate"/>
      </w:r>
      <w:r w:rsidR="0065551A">
        <w:rPr>
          <w:noProof/>
        </w:rPr>
        <w:t>10</w:t>
      </w:r>
      <w:r w:rsidRPr="00F4357B">
        <w:rPr>
          <w:noProof/>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20</w:t>
      </w:r>
      <w:r w:rsidRPr="00F4357B">
        <w:rPr>
          <w:noProof/>
        </w:rPr>
        <w:tab/>
        <w:t>Maximum amount by which extra service fee may be increased</w:t>
      </w:r>
      <w:r w:rsidRPr="00F4357B">
        <w:rPr>
          <w:noProof/>
        </w:rPr>
        <w:tab/>
      </w:r>
      <w:r w:rsidRPr="00F4357B">
        <w:rPr>
          <w:noProof/>
        </w:rPr>
        <w:fldChar w:fldCharType="begin"/>
      </w:r>
      <w:r w:rsidRPr="00F4357B">
        <w:rPr>
          <w:noProof/>
        </w:rPr>
        <w:instrText xml:space="preserve"> PAGEREF _Toc390853271 \h </w:instrText>
      </w:r>
      <w:r w:rsidRPr="00F4357B">
        <w:rPr>
          <w:noProof/>
        </w:rPr>
      </w:r>
      <w:r w:rsidRPr="00F4357B">
        <w:rPr>
          <w:noProof/>
        </w:rPr>
        <w:fldChar w:fldCharType="separate"/>
      </w:r>
      <w:r w:rsidR="0065551A">
        <w:rPr>
          <w:noProof/>
        </w:rPr>
        <w:t>10</w:t>
      </w:r>
      <w:r w:rsidRPr="00F4357B">
        <w:rPr>
          <w:noProof/>
        </w:rPr>
        <w:fldChar w:fldCharType="end"/>
      </w:r>
    </w:p>
    <w:p w:rsidR="00860E21" w:rsidRPr="00F4357B" w:rsidRDefault="00860E21">
      <w:pPr>
        <w:pStyle w:val="TOC3"/>
        <w:rPr>
          <w:rFonts w:asciiTheme="minorHAnsi" w:eastAsiaTheme="minorEastAsia" w:hAnsiTheme="minorHAnsi" w:cstheme="minorBidi"/>
          <w:b w:val="0"/>
          <w:noProof/>
          <w:kern w:val="0"/>
          <w:szCs w:val="22"/>
        </w:rPr>
      </w:pPr>
      <w:r w:rsidRPr="00F4357B">
        <w:rPr>
          <w:noProof/>
        </w:rPr>
        <w:t>Division</w:t>
      </w:r>
      <w:r w:rsidR="00F4357B" w:rsidRPr="00F4357B">
        <w:rPr>
          <w:noProof/>
        </w:rPr>
        <w:t> </w:t>
      </w:r>
      <w:r w:rsidRPr="00F4357B">
        <w:rPr>
          <w:noProof/>
        </w:rPr>
        <w:t>3—Other matters</w:t>
      </w:r>
      <w:r w:rsidRPr="00F4357B">
        <w:rPr>
          <w:b w:val="0"/>
          <w:noProof/>
          <w:sz w:val="18"/>
        </w:rPr>
        <w:tab/>
      </w:r>
      <w:r w:rsidRPr="00F4357B">
        <w:rPr>
          <w:b w:val="0"/>
          <w:noProof/>
          <w:sz w:val="18"/>
        </w:rPr>
        <w:fldChar w:fldCharType="begin"/>
      </w:r>
      <w:r w:rsidRPr="00F4357B">
        <w:rPr>
          <w:b w:val="0"/>
          <w:noProof/>
          <w:sz w:val="18"/>
        </w:rPr>
        <w:instrText xml:space="preserve"> PAGEREF _Toc390853272 \h </w:instrText>
      </w:r>
      <w:r w:rsidRPr="00F4357B">
        <w:rPr>
          <w:b w:val="0"/>
          <w:noProof/>
          <w:sz w:val="18"/>
        </w:rPr>
      </w:r>
      <w:r w:rsidRPr="00F4357B">
        <w:rPr>
          <w:b w:val="0"/>
          <w:noProof/>
          <w:sz w:val="18"/>
        </w:rPr>
        <w:fldChar w:fldCharType="separate"/>
      </w:r>
      <w:r w:rsidR="0065551A">
        <w:rPr>
          <w:b w:val="0"/>
          <w:noProof/>
          <w:sz w:val="18"/>
        </w:rPr>
        <w:t>11</w:t>
      </w:r>
      <w:r w:rsidRPr="00F4357B">
        <w:rPr>
          <w:b w:val="0"/>
          <w:noProof/>
          <w:sz w:val="18"/>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21</w:t>
      </w:r>
      <w:r w:rsidRPr="00F4357B">
        <w:rPr>
          <w:noProof/>
        </w:rPr>
        <w:tab/>
        <w:t>Purpose of this Division</w:t>
      </w:r>
      <w:r w:rsidRPr="00F4357B">
        <w:rPr>
          <w:noProof/>
        </w:rPr>
        <w:tab/>
      </w:r>
      <w:r w:rsidRPr="00F4357B">
        <w:rPr>
          <w:noProof/>
        </w:rPr>
        <w:fldChar w:fldCharType="begin"/>
      </w:r>
      <w:r w:rsidRPr="00F4357B">
        <w:rPr>
          <w:noProof/>
        </w:rPr>
        <w:instrText xml:space="preserve"> PAGEREF _Toc390853273 \h </w:instrText>
      </w:r>
      <w:r w:rsidRPr="00F4357B">
        <w:rPr>
          <w:noProof/>
        </w:rPr>
      </w:r>
      <w:r w:rsidRPr="00F4357B">
        <w:rPr>
          <w:noProof/>
        </w:rPr>
        <w:fldChar w:fldCharType="separate"/>
      </w:r>
      <w:r w:rsidR="0065551A">
        <w:rPr>
          <w:noProof/>
        </w:rPr>
        <w:t>11</w:t>
      </w:r>
      <w:r w:rsidRPr="00F4357B">
        <w:rPr>
          <w:noProof/>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22</w:t>
      </w:r>
      <w:r w:rsidRPr="00F4357B">
        <w:rPr>
          <w:noProof/>
        </w:rPr>
        <w:tab/>
        <w:t>Disclosure of information to Secretary</w:t>
      </w:r>
      <w:r w:rsidRPr="00F4357B">
        <w:rPr>
          <w:noProof/>
        </w:rPr>
        <w:tab/>
      </w:r>
      <w:r w:rsidRPr="00F4357B">
        <w:rPr>
          <w:noProof/>
        </w:rPr>
        <w:fldChar w:fldCharType="begin"/>
      </w:r>
      <w:r w:rsidRPr="00F4357B">
        <w:rPr>
          <w:noProof/>
        </w:rPr>
        <w:instrText xml:space="preserve"> PAGEREF _Toc390853274 \h </w:instrText>
      </w:r>
      <w:r w:rsidRPr="00F4357B">
        <w:rPr>
          <w:noProof/>
        </w:rPr>
      </w:r>
      <w:r w:rsidRPr="00F4357B">
        <w:rPr>
          <w:noProof/>
        </w:rPr>
        <w:fldChar w:fldCharType="separate"/>
      </w:r>
      <w:r w:rsidR="0065551A">
        <w:rPr>
          <w:noProof/>
        </w:rPr>
        <w:t>11</w:t>
      </w:r>
      <w:r w:rsidRPr="00F4357B">
        <w:rPr>
          <w:noProof/>
        </w:rPr>
        <w:fldChar w:fldCharType="end"/>
      </w:r>
    </w:p>
    <w:p w:rsidR="00860E21" w:rsidRPr="00F4357B" w:rsidRDefault="00860E21">
      <w:pPr>
        <w:pStyle w:val="TOC2"/>
        <w:rPr>
          <w:rFonts w:asciiTheme="minorHAnsi" w:eastAsiaTheme="minorEastAsia" w:hAnsiTheme="minorHAnsi" w:cstheme="minorBidi"/>
          <w:b w:val="0"/>
          <w:noProof/>
          <w:kern w:val="0"/>
          <w:sz w:val="22"/>
          <w:szCs w:val="22"/>
        </w:rPr>
      </w:pPr>
      <w:r w:rsidRPr="00F4357B">
        <w:rPr>
          <w:noProof/>
        </w:rPr>
        <w:t>Part</w:t>
      </w:r>
      <w:r w:rsidR="00F4357B" w:rsidRPr="00F4357B">
        <w:rPr>
          <w:noProof/>
        </w:rPr>
        <w:t> </w:t>
      </w:r>
      <w:r w:rsidRPr="00F4357B">
        <w:rPr>
          <w:noProof/>
        </w:rPr>
        <w:t>5—Extra service agreements</w:t>
      </w:r>
      <w:r w:rsidRPr="00F4357B">
        <w:rPr>
          <w:b w:val="0"/>
          <w:noProof/>
          <w:sz w:val="18"/>
        </w:rPr>
        <w:tab/>
      </w:r>
      <w:r w:rsidRPr="00F4357B">
        <w:rPr>
          <w:b w:val="0"/>
          <w:noProof/>
          <w:sz w:val="18"/>
        </w:rPr>
        <w:fldChar w:fldCharType="begin"/>
      </w:r>
      <w:r w:rsidRPr="00F4357B">
        <w:rPr>
          <w:b w:val="0"/>
          <w:noProof/>
          <w:sz w:val="18"/>
        </w:rPr>
        <w:instrText xml:space="preserve"> PAGEREF _Toc390853275 \h </w:instrText>
      </w:r>
      <w:r w:rsidRPr="00F4357B">
        <w:rPr>
          <w:b w:val="0"/>
          <w:noProof/>
          <w:sz w:val="18"/>
        </w:rPr>
      </w:r>
      <w:r w:rsidRPr="00F4357B">
        <w:rPr>
          <w:b w:val="0"/>
          <w:noProof/>
          <w:sz w:val="18"/>
        </w:rPr>
        <w:fldChar w:fldCharType="separate"/>
      </w:r>
      <w:r w:rsidR="0065551A">
        <w:rPr>
          <w:b w:val="0"/>
          <w:noProof/>
          <w:sz w:val="18"/>
        </w:rPr>
        <w:t>12</w:t>
      </w:r>
      <w:r w:rsidRPr="00F4357B">
        <w:rPr>
          <w:b w:val="0"/>
          <w:noProof/>
          <w:sz w:val="18"/>
        </w:rPr>
        <w:fldChar w:fldCharType="end"/>
      </w:r>
    </w:p>
    <w:p w:rsidR="00860E21" w:rsidRPr="00F4357B" w:rsidRDefault="00860E21">
      <w:pPr>
        <w:pStyle w:val="TOC3"/>
        <w:rPr>
          <w:rFonts w:asciiTheme="minorHAnsi" w:eastAsiaTheme="minorEastAsia" w:hAnsiTheme="minorHAnsi" w:cstheme="minorBidi"/>
          <w:b w:val="0"/>
          <w:noProof/>
          <w:kern w:val="0"/>
          <w:szCs w:val="22"/>
        </w:rPr>
      </w:pPr>
      <w:r w:rsidRPr="00F4357B">
        <w:rPr>
          <w:noProof/>
        </w:rPr>
        <w:t>Division</w:t>
      </w:r>
      <w:r w:rsidR="00F4357B" w:rsidRPr="00F4357B">
        <w:rPr>
          <w:noProof/>
        </w:rPr>
        <w:t> </w:t>
      </w:r>
      <w:r w:rsidRPr="00F4357B">
        <w:rPr>
          <w:noProof/>
        </w:rPr>
        <w:t>1—Entering extra service agreements</w:t>
      </w:r>
      <w:r w:rsidRPr="00F4357B">
        <w:rPr>
          <w:b w:val="0"/>
          <w:noProof/>
          <w:sz w:val="18"/>
        </w:rPr>
        <w:tab/>
      </w:r>
      <w:r w:rsidRPr="00F4357B">
        <w:rPr>
          <w:b w:val="0"/>
          <w:noProof/>
          <w:sz w:val="18"/>
        </w:rPr>
        <w:fldChar w:fldCharType="begin"/>
      </w:r>
      <w:r w:rsidRPr="00F4357B">
        <w:rPr>
          <w:b w:val="0"/>
          <w:noProof/>
          <w:sz w:val="18"/>
        </w:rPr>
        <w:instrText xml:space="preserve"> PAGEREF _Toc390853276 \h </w:instrText>
      </w:r>
      <w:r w:rsidRPr="00F4357B">
        <w:rPr>
          <w:b w:val="0"/>
          <w:noProof/>
          <w:sz w:val="18"/>
        </w:rPr>
      </w:r>
      <w:r w:rsidRPr="00F4357B">
        <w:rPr>
          <w:b w:val="0"/>
          <w:noProof/>
          <w:sz w:val="18"/>
        </w:rPr>
        <w:fldChar w:fldCharType="separate"/>
      </w:r>
      <w:r w:rsidR="0065551A">
        <w:rPr>
          <w:b w:val="0"/>
          <w:noProof/>
          <w:sz w:val="18"/>
        </w:rPr>
        <w:t>12</w:t>
      </w:r>
      <w:r w:rsidRPr="00F4357B">
        <w:rPr>
          <w:b w:val="0"/>
          <w:noProof/>
          <w:sz w:val="18"/>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23</w:t>
      </w:r>
      <w:r w:rsidRPr="00F4357B">
        <w:rPr>
          <w:noProof/>
        </w:rPr>
        <w:tab/>
        <w:t>Purpose of this Division</w:t>
      </w:r>
      <w:r w:rsidRPr="00F4357B">
        <w:rPr>
          <w:noProof/>
        </w:rPr>
        <w:tab/>
      </w:r>
      <w:r w:rsidRPr="00F4357B">
        <w:rPr>
          <w:noProof/>
        </w:rPr>
        <w:fldChar w:fldCharType="begin"/>
      </w:r>
      <w:r w:rsidRPr="00F4357B">
        <w:rPr>
          <w:noProof/>
        </w:rPr>
        <w:instrText xml:space="preserve"> PAGEREF _Toc390853277 \h </w:instrText>
      </w:r>
      <w:r w:rsidRPr="00F4357B">
        <w:rPr>
          <w:noProof/>
        </w:rPr>
      </w:r>
      <w:r w:rsidRPr="00F4357B">
        <w:rPr>
          <w:noProof/>
        </w:rPr>
        <w:fldChar w:fldCharType="separate"/>
      </w:r>
      <w:r w:rsidR="0065551A">
        <w:rPr>
          <w:noProof/>
        </w:rPr>
        <w:t>12</w:t>
      </w:r>
      <w:r w:rsidRPr="00F4357B">
        <w:rPr>
          <w:noProof/>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24</w:t>
      </w:r>
      <w:r w:rsidRPr="00F4357B">
        <w:rPr>
          <w:noProof/>
        </w:rPr>
        <w:tab/>
        <w:t>Requirements that must not be contravened</w:t>
      </w:r>
      <w:r w:rsidRPr="00F4357B">
        <w:rPr>
          <w:noProof/>
        </w:rPr>
        <w:tab/>
      </w:r>
      <w:r w:rsidRPr="00F4357B">
        <w:rPr>
          <w:noProof/>
        </w:rPr>
        <w:fldChar w:fldCharType="begin"/>
      </w:r>
      <w:r w:rsidRPr="00F4357B">
        <w:rPr>
          <w:noProof/>
        </w:rPr>
        <w:instrText xml:space="preserve"> PAGEREF _Toc390853278 \h </w:instrText>
      </w:r>
      <w:r w:rsidRPr="00F4357B">
        <w:rPr>
          <w:noProof/>
        </w:rPr>
      </w:r>
      <w:r w:rsidRPr="00F4357B">
        <w:rPr>
          <w:noProof/>
        </w:rPr>
        <w:fldChar w:fldCharType="separate"/>
      </w:r>
      <w:r w:rsidR="0065551A">
        <w:rPr>
          <w:noProof/>
        </w:rPr>
        <w:t>12</w:t>
      </w:r>
      <w:r w:rsidRPr="00F4357B">
        <w:rPr>
          <w:noProof/>
        </w:rPr>
        <w:fldChar w:fldCharType="end"/>
      </w:r>
    </w:p>
    <w:p w:rsidR="00860E21" w:rsidRPr="00F4357B" w:rsidRDefault="00860E21">
      <w:pPr>
        <w:pStyle w:val="TOC3"/>
        <w:rPr>
          <w:rFonts w:asciiTheme="minorHAnsi" w:eastAsiaTheme="minorEastAsia" w:hAnsiTheme="minorHAnsi" w:cstheme="minorBidi"/>
          <w:b w:val="0"/>
          <w:noProof/>
          <w:kern w:val="0"/>
          <w:szCs w:val="22"/>
        </w:rPr>
      </w:pPr>
      <w:r w:rsidRPr="00F4357B">
        <w:rPr>
          <w:noProof/>
        </w:rPr>
        <w:t>Division</w:t>
      </w:r>
      <w:r w:rsidR="00F4357B" w:rsidRPr="00F4357B">
        <w:rPr>
          <w:noProof/>
        </w:rPr>
        <w:t> </w:t>
      </w:r>
      <w:r w:rsidRPr="00F4357B">
        <w:rPr>
          <w:noProof/>
        </w:rPr>
        <w:t>2—Contents of extra service agreements</w:t>
      </w:r>
      <w:r w:rsidRPr="00F4357B">
        <w:rPr>
          <w:b w:val="0"/>
          <w:noProof/>
          <w:sz w:val="18"/>
        </w:rPr>
        <w:tab/>
      </w:r>
      <w:r w:rsidRPr="00F4357B">
        <w:rPr>
          <w:b w:val="0"/>
          <w:noProof/>
          <w:sz w:val="18"/>
        </w:rPr>
        <w:fldChar w:fldCharType="begin"/>
      </w:r>
      <w:r w:rsidRPr="00F4357B">
        <w:rPr>
          <w:b w:val="0"/>
          <w:noProof/>
          <w:sz w:val="18"/>
        </w:rPr>
        <w:instrText xml:space="preserve"> PAGEREF _Toc390853279 \h </w:instrText>
      </w:r>
      <w:r w:rsidRPr="00F4357B">
        <w:rPr>
          <w:b w:val="0"/>
          <w:noProof/>
          <w:sz w:val="18"/>
        </w:rPr>
      </w:r>
      <w:r w:rsidRPr="00F4357B">
        <w:rPr>
          <w:b w:val="0"/>
          <w:noProof/>
          <w:sz w:val="18"/>
        </w:rPr>
        <w:fldChar w:fldCharType="separate"/>
      </w:r>
      <w:r w:rsidR="0065551A">
        <w:rPr>
          <w:b w:val="0"/>
          <w:noProof/>
          <w:sz w:val="18"/>
        </w:rPr>
        <w:t>13</w:t>
      </w:r>
      <w:r w:rsidRPr="00F4357B">
        <w:rPr>
          <w:b w:val="0"/>
          <w:noProof/>
          <w:sz w:val="18"/>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25</w:t>
      </w:r>
      <w:r w:rsidRPr="00F4357B">
        <w:rPr>
          <w:noProof/>
        </w:rPr>
        <w:tab/>
        <w:t>Purpose of this Division</w:t>
      </w:r>
      <w:r w:rsidRPr="00F4357B">
        <w:rPr>
          <w:noProof/>
        </w:rPr>
        <w:tab/>
      </w:r>
      <w:r w:rsidRPr="00F4357B">
        <w:rPr>
          <w:noProof/>
        </w:rPr>
        <w:fldChar w:fldCharType="begin"/>
      </w:r>
      <w:r w:rsidRPr="00F4357B">
        <w:rPr>
          <w:noProof/>
        </w:rPr>
        <w:instrText xml:space="preserve"> PAGEREF _Toc390853280 \h </w:instrText>
      </w:r>
      <w:r w:rsidRPr="00F4357B">
        <w:rPr>
          <w:noProof/>
        </w:rPr>
      </w:r>
      <w:r w:rsidRPr="00F4357B">
        <w:rPr>
          <w:noProof/>
        </w:rPr>
        <w:fldChar w:fldCharType="separate"/>
      </w:r>
      <w:r w:rsidR="0065551A">
        <w:rPr>
          <w:noProof/>
        </w:rPr>
        <w:t>13</w:t>
      </w:r>
      <w:r w:rsidRPr="00F4357B">
        <w:rPr>
          <w:noProof/>
        </w:rPr>
        <w:fldChar w:fldCharType="end"/>
      </w:r>
    </w:p>
    <w:p w:rsidR="00860E21" w:rsidRPr="00F4357B" w:rsidRDefault="00860E21">
      <w:pPr>
        <w:pStyle w:val="TOC5"/>
        <w:rPr>
          <w:rFonts w:asciiTheme="minorHAnsi" w:eastAsiaTheme="minorEastAsia" w:hAnsiTheme="minorHAnsi" w:cstheme="minorBidi"/>
          <w:noProof/>
          <w:kern w:val="0"/>
          <w:sz w:val="22"/>
          <w:szCs w:val="22"/>
        </w:rPr>
      </w:pPr>
      <w:r w:rsidRPr="00F4357B">
        <w:rPr>
          <w:noProof/>
        </w:rPr>
        <w:t>26</w:t>
      </w:r>
      <w:r w:rsidRPr="00F4357B">
        <w:rPr>
          <w:noProof/>
        </w:rPr>
        <w:tab/>
        <w:t>Provisions that must be contained in extra service agreements</w:t>
      </w:r>
      <w:r w:rsidRPr="00F4357B">
        <w:rPr>
          <w:noProof/>
        </w:rPr>
        <w:tab/>
      </w:r>
      <w:r w:rsidRPr="00F4357B">
        <w:rPr>
          <w:noProof/>
        </w:rPr>
        <w:fldChar w:fldCharType="begin"/>
      </w:r>
      <w:r w:rsidRPr="00F4357B">
        <w:rPr>
          <w:noProof/>
        </w:rPr>
        <w:instrText xml:space="preserve"> PAGEREF _Toc390853281 \h </w:instrText>
      </w:r>
      <w:r w:rsidRPr="00F4357B">
        <w:rPr>
          <w:noProof/>
        </w:rPr>
      </w:r>
      <w:r w:rsidRPr="00F4357B">
        <w:rPr>
          <w:noProof/>
        </w:rPr>
        <w:fldChar w:fldCharType="separate"/>
      </w:r>
      <w:r w:rsidR="0065551A">
        <w:rPr>
          <w:noProof/>
        </w:rPr>
        <w:t>13</w:t>
      </w:r>
      <w:r w:rsidRPr="00F4357B">
        <w:rPr>
          <w:noProof/>
        </w:rPr>
        <w:fldChar w:fldCharType="end"/>
      </w:r>
    </w:p>
    <w:p w:rsidR="00670EA1" w:rsidRPr="00F4357B" w:rsidRDefault="00860E21" w:rsidP="00715914">
      <w:r w:rsidRPr="00F4357B">
        <w:fldChar w:fldCharType="end"/>
      </w:r>
    </w:p>
    <w:p w:rsidR="00670EA1" w:rsidRPr="00F4357B" w:rsidRDefault="00670EA1" w:rsidP="00715914">
      <w:pPr>
        <w:sectPr w:rsidR="00670EA1" w:rsidRPr="00F4357B" w:rsidSect="00F8671E">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F4357B" w:rsidRDefault="00715914" w:rsidP="00715914">
      <w:pPr>
        <w:pStyle w:val="ActHead2"/>
      </w:pPr>
      <w:bookmarkStart w:id="3" w:name="_Toc390853244"/>
      <w:r w:rsidRPr="00F4357B">
        <w:rPr>
          <w:rStyle w:val="CharPartNo"/>
        </w:rPr>
        <w:lastRenderedPageBreak/>
        <w:t>Part</w:t>
      </w:r>
      <w:r w:rsidR="00F4357B" w:rsidRPr="00F4357B">
        <w:rPr>
          <w:rStyle w:val="CharPartNo"/>
        </w:rPr>
        <w:t> </w:t>
      </w:r>
      <w:r w:rsidRPr="00F4357B">
        <w:rPr>
          <w:rStyle w:val="CharPartNo"/>
        </w:rPr>
        <w:t>1</w:t>
      </w:r>
      <w:r w:rsidRPr="00F4357B">
        <w:t>—</w:t>
      </w:r>
      <w:r w:rsidRPr="00F4357B">
        <w:rPr>
          <w:rStyle w:val="CharPartText"/>
        </w:rPr>
        <w:t>Preliminary</w:t>
      </w:r>
      <w:bookmarkEnd w:id="3"/>
    </w:p>
    <w:p w:rsidR="00715914" w:rsidRPr="00F4357B" w:rsidRDefault="00715914" w:rsidP="00715914">
      <w:pPr>
        <w:pStyle w:val="Header"/>
      </w:pPr>
      <w:r w:rsidRPr="00F4357B">
        <w:rPr>
          <w:rStyle w:val="CharDivNo"/>
        </w:rPr>
        <w:t xml:space="preserve"> </w:t>
      </w:r>
      <w:r w:rsidRPr="00F4357B">
        <w:rPr>
          <w:rStyle w:val="CharDivText"/>
        </w:rPr>
        <w:t xml:space="preserve"> </w:t>
      </w:r>
    </w:p>
    <w:p w:rsidR="00715914" w:rsidRPr="00F4357B" w:rsidRDefault="00E92495" w:rsidP="00715914">
      <w:pPr>
        <w:pStyle w:val="ActHead5"/>
      </w:pPr>
      <w:bookmarkStart w:id="4" w:name="_Toc390853245"/>
      <w:r w:rsidRPr="00F4357B">
        <w:rPr>
          <w:rStyle w:val="CharSectno"/>
        </w:rPr>
        <w:t>1</w:t>
      </w:r>
      <w:r w:rsidR="00715914" w:rsidRPr="00F4357B">
        <w:t xml:space="preserve">  </w:t>
      </w:r>
      <w:r w:rsidR="00CE493D" w:rsidRPr="00F4357B">
        <w:t xml:space="preserve">Name of </w:t>
      </w:r>
      <w:r w:rsidR="00B510C4" w:rsidRPr="00F4357B">
        <w:t>principle</w:t>
      </w:r>
      <w:r w:rsidR="00BE30FA" w:rsidRPr="00F4357B">
        <w:t>s</w:t>
      </w:r>
      <w:bookmarkEnd w:id="4"/>
    </w:p>
    <w:p w:rsidR="00715914" w:rsidRPr="00F4357B" w:rsidRDefault="00BE30FA" w:rsidP="00715914">
      <w:pPr>
        <w:pStyle w:val="subsection"/>
      </w:pPr>
      <w:r w:rsidRPr="00F4357B">
        <w:tab/>
      </w:r>
      <w:r w:rsidRPr="00F4357B">
        <w:tab/>
        <w:t>These</w:t>
      </w:r>
      <w:r w:rsidR="00715914" w:rsidRPr="00F4357B">
        <w:t xml:space="preserve"> </w:t>
      </w:r>
      <w:r w:rsidR="00B510C4" w:rsidRPr="00F4357B">
        <w:t>principle</w:t>
      </w:r>
      <w:r w:rsidRPr="00F4357B">
        <w:t>s</w:t>
      </w:r>
      <w:r w:rsidR="00715914" w:rsidRPr="00F4357B">
        <w:t xml:space="preserve"> </w:t>
      </w:r>
      <w:r w:rsidR="001D3219" w:rsidRPr="00F4357B">
        <w:t>are</w:t>
      </w:r>
      <w:r w:rsidR="00CE493D" w:rsidRPr="00F4357B">
        <w:t xml:space="preserve"> the </w:t>
      </w:r>
      <w:bookmarkStart w:id="5" w:name="BKCheck15B_3"/>
      <w:bookmarkEnd w:id="5"/>
      <w:r w:rsidR="00BC76AC" w:rsidRPr="00F4357B">
        <w:rPr>
          <w:i/>
        </w:rPr>
        <w:fldChar w:fldCharType="begin"/>
      </w:r>
      <w:r w:rsidR="00BC76AC" w:rsidRPr="00F4357B">
        <w:rPr>
          <w:i/>
        </w:rPr>
        <w:instrText xml:space="preserve"> STYLEREF  ShortT </w:instrText>
      </w:r>
      <w:r w:rsidR="00BC76AC" w:rsidRPr="00F4357B">
        <w:rPr>
          <w:i/>
        </w:rPr>
        <w:fldChar w:fldCharType="separate"/>
      </w:r>
      <w:r w:rsidR="0065551A">
        <w:rPr>
          <w:i/>
          <w:noProof/>
        </w:rPr>
        <w:t>Extra Service Principles 2014</w:t>
      </w:r>
      <w:r w:rsidR="00BC76AC" w:rsidRPr="00F4357B">
        <w:rPr>
          <w:i/>
        </w:rPr>
        <w:fldChar w:fldCharType="end"/>
      </w:r>
      <w:r w:rsidR="00715914" w:rsidRPr="00F4357B">
        <w:t>.</w:t>
      </w:r>
    </w:p>
    <w:p w:rsidR="00715914" w:rsidRPr="00F4357B" w:rsidRDefault="00E92495" w:rsidP="00715914">
      <w:pPr>
        <w:pStyle w:val="ActHead5"/>
      </w:pPr>
      <w:bookmarkStart w:id="6" w:name="_Toc390853246"/>
      <w:r w:rsidRPr="00F4357B">
        <w:rPr>
          <w:rStyle w:val="CharSectno"/>
        </w:rPr>
        <w:t>2</w:t>
      </w:r>
      <w:r w:rsidR="00715914" w:rsidRPr="00F4357B">
        <w:t xml:space="preserve">  Commencement</w:t>
      </w:r>
      <w:bookmarkEnd w:id="6"/>
    </w:p>
    <w:p w:rsidR="007E163D" w:rsidRPr="00F4357B" w:rsidRDefault="00BE30FA" w:rsidP="00CE493D">
      <w:pPr>
        <w:pStyle w:val="subsection"/>
      </w:pPr>
      <w:r w:rsidRPr="00F4357B">
        <w:tab/>
      </w:r>
      <w:r w:rsidRPr="00F4357B">
        <w:tab/>
        <w:t>These</w:t>
      </w:r>
      <w:r w:rsidR="00CE493D" w:rsidRPr="00F4357B">
        <w:t xml:space="preserve"> </w:t>
      </w:r>
      <w:r w:rsidR="00B510C4" w:rsidRPr="00F4357B">
        <w:t>principle</w:t>
      </w:r>
      <w:r w:rsidRPr="00F4357B">
        <w:t>s commence</w:t>
      </w:r>
      <w:r w:rsidR="00CE493D" w:rsidRPr="00F4357B">
        <w:t xml:space="preserve"> on </w:t>
      </w:r>
      <w:r w:rsidR="00B510C4" w:rsidRPr="00F4357B">
        <w:t>1</w:t>
      </w:r>
      <w:r w:rsidR="00F4357B" w:rsidRPr="00F4357B">
        <w:t> </w:t>
      </w:r>
      <w:r w:rsidR="00B510C4" w:rsidRPr="00F4357B">
        <w:t>July 2014</w:t>
      </w:r>
      <w:r w:rsidR="00CE493D" w:rsidRPr="00F4357B">
        <w:t>.</w:t>
      </w:r>
    </w:p>
    <w:p w:rsidR="007500C8" w:rsidRPr="00F4357B" w:rsidRDefault="00E92495" w:rsidP="007500C8">
      <w:pPr>
        <w:pStyle w:val="ActHead5"/>
      </w:pPr>
      <w:bookmarkStart w:id="7" w:name="_Toc390853247"/>
      <w:r w:rsidRPr="00F4357B">
        <w:rPr>
          <w:rStyle w:val="CharSectno"/>
        </w:rPr>
        <w:t>3</w:t>
      </w:r>
      <w:r w:rsidR="007500C8" w:rsidRPr="00F4357B">
        <w:t xml:space="preserve">  Authority</w:t>
      </w:r>
      <w:bookmarkEnd w:id="7"/>
    </w:p>
    <w:p w:rsidR="00157B8B" w:rsidRPr="00F4357B" w:rsidRDefault="00883B61" w:rsidP="007E667A">
      <w:pPr>
        <w:pStyle w:val="subsection"/>
      </w:pPr>
      <w:r w:rsidRPr="00F4357B">
        <w:tab/>
      </w:r>
      <w:r w:rsidRPr="00F4357B">
        <w:tab/>
        <w:t>These</w:t>
      </w:r>
      <w:r w:rsidR="007500C8" w:rsidRPr="00F4357B">
        <w:t xml:space="preserve"> </w:t>
      </w:r>
      <w:r w:rsidR="00B510C4" w:rsidRPr="00F4357B">
        <w:t>principle</w:t>
      </w:r>
      <w:r w:rsidR="00BE30FA" w:rsidRPr="00F4357B">
        <w:t>s</w:t>
      </w:r>
      <w:r w:rsidR="007500C8" w:rsidRPr="00F4357B">
        <w:t xml:space="preserve"> </w:t>
      </w:r>
      <w:r w:rsidR="00BE30FA" w:rsidRPr="00F4357B">
        <w:t xml:space="preserve">are </w:t>
      </w:r>
      <w:r w:rsidR="007500C8" w:rsidRPr="00F4357B">
        <w:t xml:space="preserve">made under </w:t>
      </w:r>
      <w:r w:rsidR="00B510C4" w:rsidRPr="00F4357B">
        <w:t>section</w:t>
      </w:r>
      <w:r w:rsidR="00F4357B" w:rsidRPr="00F4357B">
        <w:t> </w:t>
      </w:r>
      <w:r w:rsidR="00B510C4" w:rsidRPr="00F4357B">
        <w:t>96</w:t>
      </w:r>
      <w:r w:rsidR="00F4357B">
        <w:noBreakHyphen/>
      </w:r>
      <w:r w:rsidR="00B510C4" w:rsidRPr="00F4357B">
        <w:t>1 of the</w:t>
      </w:r>
      <w:r w:rsidR="00B510C4" w:rsidRPr="00F4357B">
        <w:rPr>
          <w:i/>
        </w:rPr>
        <w:t xml:space="preserve"> Aged Care Act 1997</w:t>
      </w:r>
      <w:r w:rsidR="00F4350D" w:rsidRPr="00F4357B">
        <w:t>.</w:t>
      </w:r>
    </w:p>
    <w:p w:rsidR="00BE30FA" w:rsidRPr="00F4357B" w:rsidRDefault="00E92495" w:rsidP="00BE30FA">
      <w:pPr>
        <w:pStyle w:val="ActHead5"/>
      </w:pPr>
      <w:bookmarkStart w:id="8" w:name="_Toc390853248"/>
      <w:r w:rsidRPr="00F4357B">
        <w:rPr>
          <w:rStyle w:val="CharSectno"/>
        </w:rPr>
        <w:t>4</w:t>
      </w:r>
      <w:r w:rsidR="00BE30FA" w:rsidRPr="00F4357B">
        <w:t xml:space="preserve">  Definitions</w:t>
      </w:r>
      <w:bookmarkEnd w:id="8"/>
    </w:p>
    <w:p w:rsidR="00BE30FA" w:rsidRPr="00F4357B" w:rsidRDefault="001D3219" w:rsidP="00BE30FA">
      <w:pPr>
        <w:pStyle w:val="subsection"/>
      </w:pPr>
      <w:r w:rsidRPr="00F4357B">
        <w:tab/>
      </w:r>
      <w:r w:rsidRPr="00F4357B">
        <w:tab/>
        <w:t>In these p</w:t>
      </w:r>
      <w:r w:rsidR="00BE30FA" w:rsidRPr="00F4357B">
        <w:t>rinciples:</w:t>
      </w:r>
    </w:p>
    <w:p w:rsidR="00BE30FA" w:rsidRPr="00F4357B" w:rsidRDefault="00BE30FA" w:rsidP="00BE30FA">
      <w:pPr>
        <w:pStyle w:val="Definition"/>
      </w:pPr>
      <w:r w:rsidRPr="00F4357B">
        <w:rPr>
          <w:b/>
          <w:i/>
        </w:rPr>
        <w:t xml:space="preserve">Act </w:t>
      </w:r>
      <w:r w:rsidRPr="00F4357B">
        <w:t xml:space="preserve">means the </w:t>
      </w:r>
      <w:r w:rsidRPr="00F4357B">
        <w:rPr>
          <w:i/>
        </w:rPr>
        <w:t>Aged Care Act 1997</w:t>
      </w:r>
      <w:r w:rsidRPr="00F4357B">
        <w:t>.</w:t>
      </w:r>
    </w:p>
    <w:p w:rsidR="0035235D" w:rsidRPr="00F4357B" w:rsidRDefault="0035235D" w:rsidP="0035235D">
      <w:pPr>
        <w:pStyle w:val="Definition"/>
      </w:pPr>
      <w:r w:rsidRPr="00F4357B">
        <w:rPr>
          <w:b/>
          <w:i/>
        </w:rPr>
        <w:t>assisted resident</w:t>
      </w:r>
      <w:r w:rsidRPr="00F4357B">
        <w:t xml:space="preserve"> has the meaning given by clause</w:t>
      </w:r>
      <w:r w:rsidR="00F4357B" w:rsidRPr="00F4357B">
        <w:t> </w:t>
      </w:r>
      <w:r w:rsidRPr="00F4357B">
        <w:t>1 of Schedule</w:t>
      </w:r>
      <w:r w:rsidR="00F4357B" w:rsidRPr="00F4357B">
        <w:t> </w:t>
      </w:r>
      <w:r w:rsidRPr="00F4357B">
        <w:t xml:space="preserve">1 to the </w:t>
      </w:r>
      <w:r w:rsidRPr="00F4357B">
        <w:rPr>
          <w:i/>
        </w:rPr>
        <w:t>Aged Care (Transitional Provisions) Act 1997</w:t>
      </w:r>
      <w:r w:rsidRPr="00F4357B">
        <w:t>.</w:t>
      </w:r>
    </w:p>
    <w:p w:rsidR="0035235D" w:rsidRPr="00F4357B" w:rsidRDefault="0035235D" w:rsidP="0035235D">
      <w:pPr>
        <w:pStyle w:val="Definition"/>
      </w:pPr>
      <w:r w:rsidRPr="00F4357B">
        <w:rPr>
          <w:b/>
          <w:i/>
        </w:rPr>
        <w:t>concessional resident</w:t>
      </w:r>
      <w:r w:rsidRPr="00F4357B">
        <w:t xml:space="preserve"> has the meaning given by clause</w:t>
      </w:r>
      <w:r w:rsidR="00F4357B" w:rsidRPr="00F4357B">
        <w:t> </w:t>
      </w:r>
      <w:r w:rsidRPr="00F4357B">
        <w:t>1 of Schedule</w:t>
      </w:r>
      <w:r w:rsidR="00F4357B" w:rsidRPr="00F4357B">
        <w:t> </w:t>
      </w:r>
      <w:r w:rsidRPr="00F4357B">
        <w:t xml:space="preserve">1 to the </w:t>
      </w:r>
      <w:r w:rsidRPr="00F4357B">
        <w:rPr>
          <w:i/>
        </w:rPr>
        <w:t>Aged Care (Transitional Provisions) Act 1997</w:t>
      </w:r>
      <w:r w:rsidRPr="00F4357B">
        <w:t>.</w:t>
      </w:r>
    </w:p>
    <w:p w:rsidR="00BE30FA" w:rsidRPr="00F4357B" w:rsidRDefault="00BE30FA" w:rsidP="00BE30FA">
      <w:pPr>
        <w:pStyle w:val="Definition"/>
      </w:pPr>
      <w:r w:rsidRPr="00F4357B">
        <w:rPr>
          <w:b/>
          <w:i/>
        </w:rPr>
        <w:t xml:space="preserve">extra service amount </w:t>
      </w:r>
      <w:r w:rsidR="00883B61" w:rsidRPr="00F4357B">
        <w:t xml:space="preserve">has the meaning given by </w:t>
      </w:r>
      <w:r w:rsidR="008A5F34" w:rsidRPr="00F4357B">
        <w:t>section</w:t>
      </w:r>
      <w:r w:rsidR="00F4357B" w:rsidRPr="00F4357B">
        <w:t> </w:t>
      </w:r>
      <w:r w:rsidR="008A5F34" w:rsidRPr="00F4357B">
        <w:t>58</w:t>
      </w:r>
      <w:r w:rsidR="00F4357B">
        <w:noBreakHyphen/>
      </w:r>
      <w:r w:rsidR="008A5F34" w:rsidRPr="00F4357B">
        <w:t xml:space="preserve">5 of </w:t>
      </w:r>
      <w:r w:rsidR="00883B61" w:rsidRPr="00F4357B">
        <w:t xml:space="preserve">the </w:t>
      </w:r>
      <w:r w:rsidR="00883B61" w:rsidRPr="00F4357B">
        <w:rPr>
          <w:i/>
        </w:rPr>
        <w:t>Aged Care (Transitional Provisions) Act 1997</w:t>
      </w:r>
      <w:r w:rsidRPr="00F4357B">
        <w:t>.</w:t>
      </w:r>
    </w:p>
    <w:p w:rsidR="00BE30FA" w:rsidRPr="00F4357B" w:rsidRDefault="00BE30FA" w:rsidP="00BE30FA">
      <w:pPr>
        <w:pStyle w:val="Definition"/>
      </w:pPr>
      <w:r w:rsidRPr="00F4357B">
        <w:rPr>
          <w:b/>
          <w:i/>
        </w:rPr>
        <w:t xml:space="preserve">GST </w:t>
      </w:r>
      <w:r w:rsidRPr="00F4357B">
        <w:t>has the same meaning as in section</w:t>
      </w:r>
      <w:r w:rsidR="00F4357B" w:rsidRPr="00F4357B">
        <w:t> </w:t>
      </w:r>
      <w:r w:rsidRPr="00F4357B">
        <w:t>195</w:t>
      </w:r>
      <w:r w:rsidR="00F4357B">
        <w:noBreakHyphen/>
      </w:r>
      <w:r w:rsidRPr="00F4357B">
        <w:t xml:space="preserve">1 of the </w:t>
      </w:r>
      <w:r w:rsidRPr="00F4357B">
        <w:rPr>
          <w:i/>
        </w:rPr>
        <w:t>A New Tax System (Goods and Services Tax) Act 1999</w:t>
      </w:r>
      <w:r w:rsidRPr="00F4357B">
        <w:t>.</w:t>
      </w:r>
    </w:p>
    <w:p w:rsidR="0035235D" w:rsidRPr="00F4357B" w:rsidRDefault="0035235D" w:rsidP="0035235D">
      <w:pPr>
        <w:pStyle w:val="Definition"/>
      </w:pPr>
      <w:r w:rsidRPr="00F4357B">
        <w:rPr>
          <w:b/>
          <w:i/>
        </w:rPr>
        <w:t>low</w:t>
      </w:r>
      <w:r w:rsidR="00F4357B">
        <w:rPr>
          <w:b/>
          <w:i/>
        </w:rPr>
        <w:noBreakHyphen/>
      </w:r>
      <w:r w:rsidRPr="00F4357B">
        <w:rPr>
          <w:b/>
          <w:i/>
        </w:rPr>
        <w:t>means care recipient</w:t>
      </w:r>
      <w:r w:rsidRPr="00F4357B">
        <w:t xml:space="preserve"> has the meaning given by section</w:t>
      </w:r>
      <w:r w:rsidR="00F4357B" w:rsidRPr="00F4357B">
        <w:t> </w:t>
      </w:r>
      <w:r w:rsidR="00E92495" w:rsidRPr="00F4357B">
        <w:t>5</w:t>
      </w:r>
      <w:r w:rsidRPr="00F4357B">
        <w:t>.</w:t>
      </w:r>
    </w:p>
    <w:p w:rsidR="0035235D" w:rsidRPr="00F4357B" w:rsidRDefault="0035235D" w:rsidP="0035235D">
      <w:pPr>
        <w:pStyle w:val="Definition"/>
      </w:pPr>
      <w:r w:rsidRPr="00F4357B">
        <w:rPr>
          <w:b/>
          <w:i/>
        </w:rPr>
        <w:t>supported resident</w:t>
      </w:r>
      <w:r w:rsidRPr="00F4357B">
        <w:t xml:space="preserve"> has the meaning given by clause</w:t>
      </w:r>
      <w:r w:rsidR="00F4357B" w:rsidRPr="00F4357B">
        <w:t> </w:t>
      </w:r>
      <w:r w:rsidRPr="00F4357B">
        <w:t>1 of Schedule</w:t>
      </w:r>
      <w:r w:rsidR="00F4357B" w:rsidRPr="00F4357B">
        <w:t> </w:t>
      </w:r>
      <w:r w:rsidRPr="00F4357B">
        <w:t xml:space="preserve">1 to the </w:t>
      </w:r>
      <w:r w:rsidRPr="00F4357B">
        <w:rPr>
          <w:i/>
        </w:rPr>
        <w:t>Aged Care (Transitional Provisions) Act 1997</w:t>
      </w:r>
      <w:r w:rsidRPr="00F4357B">
        <w:t>.</w:t>
      </w:r>
    </w:p>
    <w:p w:rsidR="0035235D" w:rsidRPr="00F4357B" w:rsidRDefault="0035235D" w:rsidP="0035235D">
      <w:pPr>
        <w:pStyle w:val="notetext"/>
      </w:pPr>
      <w:r w:rsidRPr="00F4357B">
        <w:t>Note:</w:t>
      </w:r>
      <w:r w:rsidRPr="00F4357B">
        <w:tab/>
        <w:t>A number of expressions used in these principles are defined in the Act, including the following:</w:t>
      </w:r>
    </w:p>
    <w:p w:rsidR="00E75F77" w:rsidRPr="00F4357B" w:rsidRDefault="00E75F77" w:rsidP="00E75F77">
      <w:pPr>
        <w:pStyle w:val="notepara"/>
      </w:pPr>
      <w:r w:rsidRPr="00F4357B">
        <w:t>(a)</w:t>
      </w:r>
      <w:r w:rsidRPr="00F4357B">
        <w:tab/>
        <w:t>distinct part;</w:t>
      </w:r>
    </w:p>
    <w:p w:rsidR="0035235D" w:rsidRPr="00F4357B" w:rsidRDefault="00E75F77" w:rsidP="0035235D">
      <w:pPr>
        <w:pStyle w:val="notepara"/>
      </w:pPr>
      <w:r w:rsidRPr="00F4357B">
        <w:t>(b</w:t>
      </w:r>
      <w:r w:rsidR="0035235D" w:rsidRPr="00F4357B">
        <w:t>)</w:t>
      </w:r>
      <w:r w:rsidR="0035235D" w:rsidRPr="00F4357B">
        <w:tab/>
        <w:t>extra service agreement;</w:t>
      </w:r>
    </w:p>
    <w:p w:rsidR="0035235D" w:rsidRPr="00F4357B" w:rsidRDefault="00E75F77" w:rsidP="0035235D">
      <w:pPr>
        <w:pStyle w:val="notepara"/>
      </w:pPr>
      <w:r w:rsidRPr="00F4357B">
        <w:t>(c</w:t>
      </w:r>
      <w:r w:rsidR="0035235D" w:rsidRPr="00F4357B">
        <w:t>)</w:t>
      </w:r>
      <w:r w:rsidR="0035235D" w:rsidRPr="00F4357B">
        <w:tab/>
        <w:t>extra service status;</w:t>
      </w:r>
    </w:p>
    <w:p w:rsidR="0035235D" w:rsidRPr="00F4357B" w:rsidRDefault="0035235D" w:rsidP="0035235D">
      <w:pPr>
        <w:pStyle w:val="notepara"/>
      </w:pPr>
      <w:r w:rsidRPr="00F4357B">
        <w:t>(d)</w:t>
      </w:r>
      <w:r w:rsidRPr="00F4357B">
        <w:tab/>
      </w:r>
      <w:r w:rsidR="00552FA8" w:rsidRPr="00F4357B">
        <w:t>key personnel</w:t>
      </w:r>
      <w:r w:rsidR="00242ACE" w:rsidRPr="00F4357B">
        <w:t>;</w:t>
      </w:r>
    </w:p>
    <w:p w:rsidR="00242ACE" w:rsidRPr="00F4357B" w:rsidRDefault="00242ACE" w:rsidP="0035235D">
      <w:pPr>
        <w:pStyle w:val="notepara"/>
      </w:pPr>
      <w:r w:rsidRPr="00F4357B">
        <w:t>(e)</w:t>
      </w:r>
      <w:r w:rsidRPr="00F4357B">
        <w:tab/>
        <w:t>people with special needs.</w:t>
      </w:r>
    </w:p>
    <w:p w:rsidR="0035235D" w:rsidRPr="00F4357B" w:rsidRDefault="00E92495" w:rsidP="0035235D">
      <w:pPr>
        <w:pStyle w:val="ActHead5"/>
      </w:pPr>
      <w:bookmarkStart w:id="9" w:name="_Toc390853249"/>
      <w:r w:rsidRPr="00F4357B">
        <w:rPr>
          <w:rStyle w:val="CharSectno"/>
        </w:rPr>
        <w:t>5</w:t>
      </w:r>
      <w:r w:rsidR="0035235D" w:rsidRPr="00F4357B">
        <w:t xml:space="preserve">  Meaning of </w:t>
      </w:r>
      <w:r w:rsidR="0035235D" w:rsidRPr="00F4357B">
        <w:rPr>
          <w:i/>
        </w:rPr>
        <w:t>low</w:t>
      </w:r>
      <w:r w:rsidR="00F4357B">
        <w:rPr>
          <w:i/>
        </w:rPr>
        <w:noBreakHyphen/>
      </w:r>
      <w:r w:rsidR="0035235D" w:rsidRPr="00F4357B">
        <w:rPr>
          <w:i/>
        </w:rPr>
        <w:t>means care recipient</w:t>
      </w:r>
      <w:bookmarkEnd w:id="9"/>
    </w:p>
    <w:p w:rsidR="0035235D" w:rsidRPr="00F4357B" w:rsidRDefault="0035235D" w:rsidP="0035235D">
      <w:pPr>
        <w:pStyle w:val="subsection"/>
      </w:pPr>
      <w:r w:rsidRPr="00F4357B">
        <w:tab/>
      </w:r>
      <w:r w:rsidRPr="00F4357B">
        <w:tab/>
        <w:t xml:space="preserve">A care recipient is a </w:t>
      </w:r>
      <w:r w:rsidRPr="00F4357B">
        <w:rPr>
          <w:b/>
          <w:i/>
        </w:rPr>
        <w:t>low</w:t>
      </w:r>
      <w:r w:rsidR="00F4357B">
        <w:rPr>
          <w:b/>
          <w:i/>
        </w:rPr>
        <w:noBreakHyphen/>
      </w:r>
      <w:r w:rsidRPr="00F4357B">
        <w:rPr>
          <w:b/>
          <w:i/>
        </w:rPr>
        <w:t>means care recipient</w:t>
      </w:r>
      <w:r w:rsidRPr="00F4357B">
        <w:t xml:space="preserve"> on a day if:</w:t>
      </w:r>
    </w:p>
    <w:p w:rsidR="0035235D" w:rsidRPr="00F4357B" w:rsidRDefault="0035235D" w:rsidP="0035235D">
      <w:pPr>
        <w:pStyle w:val="paragraph"/>
      </w:pPr>
      <w:r w:rsidRPr="00F4357B">
        <w:tab/>
        <w:t>(a)</w:t>
      </w:r>
      <w:r w:rsidRPr="00F4357B">
        <w:tab/>
        <w:t>the care recipient is being provided with residential care through a residential care service on that day; and</w:t>
      </w:r>
    </w:p>
    <w:p w:rsidR="0035235D" w:rsidRPr="00F4357B" w:rsidRDefault="0035235D" w:rsidP="0035235D">
      <w:pPr>
        <w:pStyle w:val="paragraph"/>
      </w:pPr>
      <w:r w:rsidRPr="00F4357B">
        <w:tab/>
        <w:t>(b)</w:t>
      </w:r>
      <w:r w:rsidRPr="00F4357B">
        <w:tab/>
        <w:t>either:</w:t>
      </w:r>
    </w:p>
    <w:p w:rsidR="0035235D" w:rsidRPr="00F4357B" w:rsidRDefault="0035235D" w:rsidP="0035235D">
      <w:pPr>
        <w:pStyle w:val="paragraphsub"/>
      </w:pPr>
      <w:r w:rsidRPr="00F4357B">
        <w:lastRenderedPageBreak/>
        <w:tab/>
        <w:t>(</w:t>
      </w:r>
      <w:proofErr w:type="spellStart"/>
      <w:r w:rsidRPr="00F4357B">
        <w:t>i</w:t>
      </w:r>
      <w:proofErr w:type="spellEnd"/>
      <w:r w:rsidRPr="00F4357B">
        <w:t>)</w:t>
      </w:r>
      <w:r w:rsidRPr="00F4357B">
        <w:tab/>
        <w:t xml:space="preserve">the </w:t>
      </w:r>
      <w:r w:rsidR="00242ACE" w:rsidRPr="00F4357B">
        <w:t xml:space="preserve">care recipient </w:t>
      </w:r>
      <w:r w:rsidRPr="00F4357B">
        <w:t xml:space="preserve">is eligible for accommodation supplement </w:t>
      </w:r>
      <w:r w:rsidR="0080478E" w:rsidRPr="00F4357B">
        <w:t>under section</w:t>
      </w:r>
      <w:r w:rsidR="00F4357B" w:rsidRPr="00F4357B">
        <w:t> </w:t>
      </w:r>
      <w:r w:rsidR="0080478E" w:rsidRPr="00F4357B">
        <w:t>44</w:t>
      </w:r>
      <w:r w:rsidR="00F4357B">
        <w:noBreakHyphen/>
      </w:r>
      <w:r w:rsidR="0080478E" w:rsidRPr="00F4357B">
        <w:t xml:space="preserve">28 of the Act </w:t>
      </w:r>
      <w:r w:rsidRPr="00F4357B">
        <w:t>for that day; or</w:t>
      </w:r>
    </w:p>
    <w:p w:rsidR="0035235D" w:rsidRPr="00F4357B" w:rsidRDefault="0035235D" w:rsidP="0035235D">
      <w:pPr>
        <w:pStyle w:val="paragraphsub"/>
      </w:pPr>
      <w:r w:rsidRPr="00F4357B">
        <w:tab/>
        <w:t>(ii)</w:t>
      </w:r>
      <w:r w:rsidRPr="00F4357B">
        <w:tab/>
        <w:t xml:space="preserve">on the day (the </w:t>
      </w:r>
      <w:r w:rsidRPr="00F4357B">
        <w:rPr>
          <w:b/>
          <w:i/>
        </w:rPr>
        <w:t>entry day</w:t>
      </w:r>
      <w:r w:rsidRPr="00F4357B">
        <w:t>) on which the care recipient entered the residential care service, the care recipient’s means tested amount was less than the maximum accommodation supplement amount for the entry day.</w:t>
      </w:r>
    </w:p>
    <w:p w:rsidR="007F469A" w:rsidRPr="00F4357B" w:rsidRDefault="007F469A" w:rsidP="007F469A">
      <w:pPr>
        <w:pStyle w:val="notetext"/>
      </w:pPr>
      <w:r w:rsidRPr="00F4357B">
        <w:t>Note:</w:t>
      </w:r>
      <w:r w:rsidRPr="00F4357B">
        <w:tab/>
      </w:r>
      <w:r w:rsidRPr="00F4357B">
        <w:rPr>
          <w:b/>
          <w:i/>
        </w:rPr>
        <w:t>Maximum accommodation supplement amount</w:t>
      </w:r>
      <w:r w:rsidRPr="00F4357B">
        <w:t xml:space="preserve"> has the meaning given by subsection</w:t>
      </w:r>
      <w:r w:rsidR="00F4357B" w:rsidRPr="00F4357B">
        <w:t> </w:t>
      </w:r>
      <w:r w:rsidRPr="00F4357B">
        <w:t>44</w:t>
      </w:r>
      <w:r w:rsidR="00F4357B">
        <w:noBreakHyphen/>
      </w:r>
      <w:r w:rsidRPr="00F4357B">
        <w:t>21(6) of the Act.</w:t>
      </w:r>
    </w:p>
    <w:p w:rsidR="00BE30FA" w:rsidRPr="00F4357B" w:rsidRDefault="0035235D" w:rsidP="00BE30FA">
      <w:pPr>
        <w:pStyle w:val="ActHead2"/>
        <w:pageBreakBefore/>
      </w:pPr>
      <w:bookmarkStart w:id="10" w:name="_Toc390853250"/>
      <w:r w:rsidRPr="00F4357B">
        <w:rPr>
          <w:rStyle w:val="CharPartNo"/>
        </w:rPr>
        <w:lastRenderedPageBreak/>
        <w:t>Part</w:t>
      </w:r>
      <w:r w:rsidR="00F4357B" w:rsidRPr="00F4357B">
        <w:rPr>
          <w:rStyle w:val="CharPartNo"/>
        </w:rPr>
        <w:t> </w:t>
      </w:r>
      <w:r w:rsidRPr="00F4357B">
        <w:rPr>
          <w:rStyle w:val="CharPartNo"/>
        </w:rPr>
        <w:t>2</w:t>
      </w:r>
      <w:r w:rsidR="00BE30FA" w:rsidRPr="00F4357B">
        <w:t>—</w:t>
      </w:r>
      <w:r w:rsidRPr="00F4357B">
        <w:rPr>
          <w:rStyle w:val="CharPartText"/>
        </w:rPr>
        <w:t>Criteria for g</w:t>
      </w:r>
      <w:r w:rsidR="00BE30FA" w:rsidRPr="00F4357B">
        <w:rPr>
          <w:rStyle w:val="CharPartText"/>
        </w:rPr>
        <w:t>rant of extra service status</w:t>
      </w:r>
      <w:bookmarkEnd w:id="10"/>
    </w:p>
    <w:p w:rsidR="0035235D" w:rsidRPr="00F4357B" w:rsidRDefault="0035235D" w:rsidP="0035235D">
      <w:pPr>
        <w:pStyle w:val="Header"/>
      </w:pPr>
      <w:r w:rsidRPr="00F4357B">
        <w:rPr>
          <w:rStyle w:val="CharDivNo"/>
        </w:rPr>
        <w:t xml:space="preserve"> </w:t>
      </w:r>
      <w:r w:rsidRPr="00F4357B">
        <w:rPr>
          <w:rStyle w:val="CharDivText"/>
        </w:rPr>
        <w:t xml:space="preserve"> </w:t>
      </w:r>
    </w:p>
    <w:p w:rsidR="00BE30FA" w:rsidRPr="00F4357B" w:rsidRDefault="00E92495" w:rsidP="00BE30FA">
      <w:pPr>
        <w:pStyle w:val="ActHead5"/>
      </w:pPr>
      <w:bookmarkStart w:id="11" w:name="_Toc390853251"/>
      <w:r w:rsidRPr="00F4357B">
        <w:rPr>
          <w:rStyle w:val="CharSectno"/>
        </w:rPr>
        <w:t>6</w:t>
      </w:r>
      <w:r w:rsidR="00BE30FA" w:rsidRPr="00F4357B">
        <w:t xml:space="preserve">  Purpose of </w:t>
      </w:r>
      <w:r w:rsidR="0035235D" w:rsidRPr="00F4357B">
        <w:t xml:space="preserve">this </w:t>
      </w:r>
      <w:r w:rsidR="0065154D" w:rsidRPr="00F4357B">
        <w:t>Part</w:t>
      </w:r>
      <w:bookmarkEnd w:id="11"/>
    </w:p>
    <w:p w:rsidR="009520D6" w:rsidRPr="00F4357B" w:rsidRDefault="00BE30FA" w:rsidP="00BE30FA">
      <w:pPr>
        <w:pStyle w:val="subsection"/>
      </w:pPr>
      <w:r w:rsidRPr="00F4357B">
        <w:tab/>
      </w:r>
      <w:r w:rsidRPr="00F4357B">
        <w:tab/>
      </w:r>
      <w:r w:rsidR="009520D6" w:rsidRPr="00F4357B">
        <w:t xml:space="preserve">This </w:t>
      </w:r>
      <w:r w:rsidR="0065154D" w:rsidRPr="00F4357B">
        <w:t xml:space="preserve">Part </w:t>
      </w:r>
      <w:r w:rsidR="009520D6" w:rsidRPr="00F4357B">
        <w:t>specifies:</w:t>
      </w:r>
    </w:p>
    <w:p w:rsidR="005C3C45" w:rsidRPr="00F4357B" w:rsidRDefault="005C3C45" w:rsidP="005C3C45">
      <w:pPr>
        <w:pStyle w:val="paragraph"/>
      </w:pPr>
      <w:r w:rsidRPr="00F4357B">
        <w:tab/>
        <w:t>(a)</w:t>
      </w:r>
      <w:r w:rsidRPr="00F4357B">
        <w:tab/>
        <w:t>for subsection</w:t>
      </w:r>
      <w:r w:rsidR="00F4357B" w:rsidRPr="00F4357B">
        <w:t> </w:t>
      </w:r>
      <w:r w:rsidRPr="00F4357B">
        <w:t>32</w:t>
      </w:r>
      <w:r w:rsidR="00F4357B">
        <w:noBreakHyphen/>
      </w:r>
      <w:r w:rsidRPr="00F4357B">
        <w:t>4(2) of the Act—matters to which the Secretary must have regard in considering whether the criteria referred to in paragraphs</w:t>
      </w:r>
      <w:r w:rsidR="005C14CD" w:rsidRPr="00F4357B">
        <w:t xml:space="preserve"> </w:t>
      </w:r>
      <w:r w:rsidRPr="00F4357B">
        <w:t>32</w:t>
      </w:r>
      <w:r w:rsidR="00F4357B">
        <w:noBreakHyphen/>
      </w:r>
      <w:r w:rsidRPr="00F4357B">
        <w:t>4(1)(a), (b), (c) and (</w:t>
      </w:r>
      <w:proofErr w:type="spellStart"/>
      <w:r w:rsidRPr="00F4357B">
        <w:t>ca</w:t>
      </w:r>
      <w:proofErr w:type="spellEnd"/>
      <w:r w:rsidRPr="00F4357B">
        <w:t>) of the Act are satisfied in relation to an application for extra service status in respect of a residential care service or a distinct part of a residential care service; and</w:t>
      </w:r>
    </w:p>
    <w:p w:rsidR="005D4503" w:rsidRPr="00F4357B" w:rsidRDefault="00E73BEC" w:rsidP="005D4503">
      <w:pPr>
        <w:pStyle w:val="paragraph"/>
      </w:pPr>
      <w:r w:rsidRPr="00F4357B">
        <w:tab/>
        <w:t>(b</w:t>
      </w:r>
      <w:r w:rsidR="009520D6" w:rsidRPr="00F4357B">
        <w:t>)</w:t>
      </w:r>
      <w:r w:rsidR="009520D6" w:rsidRPr="00F4357B">
        <w:tab/>
        <w:t>for paragraph</w:t>
      </w:r>
      <w:r w:rsidR="00F4357B" w:rsidRPr="00F4357B">
        <w:t> </w:t>
      </w:r>
      <w:r w:rsidR="009520D6" w:rsidRPr="00F4357B">
        <w:t>32</w:t>
      </w:r>
      <w:r w:rsidR="00F4357B">
        <w:noBreakHyphen/>
      </w:r>
      <w:r w:rsidR="009520D6" w:rsidRPr="00F4357B">
        <w:t xml:space="preserve">4(1)(e) of the Act—other </w:t>
      </w:r>
      <w:r w:rsidR="00BE30FA" w:rsidRPr="00F4357B">
        <w:t xml:space="preserve">matters </w:t>
      </w:r>
      <w:r w:rsidR="009520D6" w:rsidRPr="00F4357B">
        <w:t xml:space="preserve">that must be satisfied </w:t>
      </w:r>
      <w:r w:rsidR="00E75F77" w:rsidRPr="00F4357B">
        <w:t xml:space="preserve">before the Secretary can grant </w:t>
      </w:r>
      <w:r w:rsidR="005D4503" w:rsidRPr="00F4357B">
        <w:t>such an application.</w:t>
      </w:r>
    </w:p>
    <w:p w:rsidR="00BE30FA" w:rsidRPr="00F4357B" w:rsidRDefault="00E92495" w:rsidP="005D4503">
      <w:pPr>
        <w:pStyle w:val="ActHead5"/>
      </w:pPr>
      <w:bookmarkStart w:id="12" w:name="_Toc390853252"/>
      <w:r w:rsidRPr="00F4357B">
        <w:rPr>
          <w:rStyle w:val="CharSectno"/>
        </w:rPr>
        <w:t>7</w:t>
      </w:r>
      <w:r w:rsidR="00BE30FA" w:rsidRPr="00F4357B">
        <w:t xml:space="preserve">  Unreasonable reduction of access</w:t>
      </w:r>
      <w:bookmarkEnd w:id="12"/>
    </w:p>
    <w:p w:rsidR="00C93A76" w:rsidRPr="00F4357B" w:rsidRDefault="00C93A76" w:rsidP="00BE30FA">
      <w:pPr>
        <w:pStyle w:val="subsection"/>
      </w:pPr>
      <w:r w:rsidRPr="00F4357B">
        <w:tab/>
        <w:t>(1)</w:t>
      </w:r>
      <w:r w:rsidRPr="00F4357B">
        <w:tab/>
        <w:t>For subsection</w:t>
      </w:r>
      <w:r w:rsidR="00F4357B" w:rsidRPr="00F4357B">
        <w:t> </w:t>
      </w:r>
      <w:r w:rsidRPr="00F4357B">
        <w:t>32</w:t>
      </w:r>
      <w:r w:rsidR="00F4357B">
        <w:noBreakHyphen/>
      </w:r>
      <w:r w:rsidRPr="00F4357B">
        <w:t xml:space="preserve">4(2) of the Act, the matters to which the Secretary must have regard in considering whether </w:t>
      </w:r>
      <w:r w:rsidR="00FC415E" w:rsidRPr="00F4357B">
        <w:t>the</w:t>
      </w:r>
      <w:r w:rsidRPr="00F4357B">
        <w:t xml:space="preserve"> criterion in paragraph</w:t>
      </w:r>
      <w:r w:rsidR="00F4357B" w:rsidRPr="00F4357B">
        <w:t> </w:t>
      </w:r>
      <w:r w:rsidRPr="00F4357B">
        <w:t>32</w:t>
      </w:r>
      <w:r w:rsidR="00F4357B">
        <w:noBreakHyphen/>
      </w:r>
      <w:r w:rsidRPr="00F4357B">
        <w:t>4(1)(a) of the Act is satisfied are as follows</w:t>
      </w:r>
      <w:r w:rsidR="00242ACE" w:rsidRPr="00F4357B">
        <w:t>:</w:t>
      </w:r>
    </w:p>
    <w:p w:rsidR="00BE30FA" w:rsidRPr="00F4357B" w:rsidRDefault="00BE30FA" w:rsidP="00BE30FA">
      <w:pPr>
        <w:pStyle w:val="paragraph"/>
      </w:pPr>
      <w:r w:rsidRPr="00F4357B">
        <w:tab/>
        <w:t>(a)</w:t>
      </w:r>
      <w:r w:rsidRPr="00F4357B">
        <w:tab/>
        <w:t>the proportion (if any) determined under section</w:t>
      </w:r>
      <w:r w:rsidR="00F4357B" w:rsidRPr="00F4357B">
        <w:t> </w:t>
      </w:r>
      <w:r w:rsidRPr="00F4357B">
        <w:t>12</w:t>
      </w:r>
      <w:r w:rsidR="00F4357B">
        <w:noBreakHyphen/>
      </w:r>
      <w:r w:rsidRPr="00F4357B">
        <w:t xml:space="preserve">5 of the Act as the proportion of residential care that must be provided to </w:t>
      </w:r>
      <w:r w:rsidR="00471CF2" w:rsidRPr="00F4357B">
        <w:t>low</w:t>
      </w:r>
      <w:r w:rsidR="00F4357B">
        <w:noBreakHyphen/>
      </w:r>
      <w:r w:rsidR="00471CF2" w:rsidRPr="00F4357B">
        <w:t xml:space="preserve">means care recipients, </w:t>
      </w:r>
      <w:r w:rsidRPr="00F4357B">
        <w:t>supported</w:t>
      </w:r>
      <w:r w:rsidR="00471CF2" w:rsidRPr="00F4357B">
        <w:t xml:space="preserve"> residents</w:t>
      </w:r>
      <w:r w:rsidRPr="00F4357B">
        <w:t xml:space="preserve">, concessional </w:t>
      </w:r>
      <w:r w:rsidR="00471CF2" w:rsidRPr="00F4357B">
        <w:t xml:space="preserve">residents </w:t>
      </w:r>
      <w:r w:rsidRPr="00F4357B">
        <w:t>and assisted residents in the State, Territory or region concerned;</w:t>
      </w:r>
    </w:p>
    <w:p w:rsidR="00BE30FA" w:rsidRPr="00F4357B" w:rsidRDefault="00BE30FA" w:rsidP="00BE30FA">
      <w:pPr>
        <w:pStyle w:val="paragraph"/>
      </w:pPr>
      <w:r w:rsidRPr="00F4357B">
        <w:tab/>
        <w:t>(b)</w:t>
      </w:r>
      <w:r w:rsidRPr="00F4357B">
        <w:tab/>
        <w:t>the number of allocated places in the State, Territory or region;</w:t>
      </w:r>
    </w:p>
    <w:p w:rsidR="00471CF2" w:rsidRPr="00F4357B" w:rsidRDefault="00471CF2" w:rsidP="00BE30FA">
      <w:pPr>
        <w:pStyle w:val="paragraph"/>
      </w:pPr>
      <w:r w:rsidRPr="00F4357B">
        <w:tab/>
        <w:t>(c)</w:t>
      </w:r>
      <w:r w:rsidRPr="00F4357B">
        <w:tab/>
        <w:t>the number of extra service places in the State, Territory or region;</w:t>
      </w:r>
    </w:p>
    <w:p w:rsidR="00BE30FA" w:rsidRPr="00F4357B" w:rsidRDefault="00471CF2" w:rsidP="00BE30FA">
      <w:pPr>
        <w:pStyle w:val="paragraph"/>
      </w:pPr>
      <w:r w:rsidRPr="00F4357B">
        <w:tab/>
        <w:t>(d</w:t>
      </w:r>
      <w:r w:rsidR="00BE30FA" w:rsidRPr="00F4357B">
        <w:t>)</w:t>
      </w:r>
      <w:r w:rsidR="00BE30FA" w:rsidRPr="00F4357B">
        <w:tab/>
        <w:t xml:space="preserve">the estimated number of places in the State, Territory or region providing care mainly or exclusively to </w:t>
      </w:r>
      <w:r w:rsidR="00242ACE" w:rsidRPr="00F4357B">
        <w:t>people with special needs</w:t>
      </w:r>
      <w:r w:rsidR="00BE30FA" w:rsidRPr="00F4357B">
        <w:t>.</w:t>
      </w:r>
    </w:p>
    <w:p w:rsidR="00BE30FA" w:rsidRPr="00F4357B" w:rsidRDefault="00C93A76" w:rsidP="00BE30FA">
      <w:pPr>
        <w:pStyle w:val="subsection"/>
      </w:pPr>
      <w:r w:rsidRPr="00F4357B">
        <w:tab/>
        <w:t>(2</w:t>
      </w:r>
      <w:r w:rsidR="00BE30FA" w:rsidRPr="00F4357B">
        <w:t>)</w:t>
      </w:r>
      <w:r w:rsidR="00BE30FA" w:rsidRPr="00F4357B">
        <w:tab/>
      </w:r>
      <w:r w:rsidR="009738FC" w:rsidRPr="00F4357B">
        <w:t>T</w:t>
      </w:r>
      <w:r w:rsidR="00BE30FA" w:rsidRPr="00F4357B">
        <w:t>he Secretary may also have regard to any other relevant matter.</w:t>
      </w:r>
    </w:p>
    <w:p w:rsidR="00BE30FA" w:rsidRPr="00F4357B" w:rsidRDefault="00E92495" w:rsidP="00BE30FA">
      <w:pPr>
        <w:pStyle w:val="ActHead5"/>
      </w:pPr>
      <w:bookmarkStart w:id="13" w:name="_Toc390853253"/>
      <w:r w:rsidRPr="00F4357B">
        <w:rPr>
          <w:rStyle w:val="CharSectno"/>
        </w:rPr>
        <w:t>8</w:t>
      </w:r>
      <w:r w:rsidR="00BE30FA" w:rsidRPr="00F4357B">
        <w:t xml:space="preserve">  Standard of accommodation, services and food</w:t>
      </w:r>
      <w:bookmarkEnd w:id="13"/>
    </w:p>
    <w:p w:rsidR="00BE30FA" w:rsidRPr="00F4357B" w:rsidRDefault="00BE30FA" w:rsidP="00BE30FA">
      <w:pPr>
        <w:pStyle w:val="subsection"/>
      </w:pPr>
      <w:r w:rsidRPr="00F4357B">
        <w:tab/>
        <w:t>(1)</w:t>
      </w:r>
      <w:r w:rsidRPr="00F4357B">
        <w:tab/>
      </w:r>
      <w:r w:rsidR="00A75E73" w:rsidRPr="00F4357B">
        <w:t>For subsection</w:t>
      </w:r>
      <w:r w:rsidR="00F4357B" w:rsidRPr="00F4357B">
        <w:t> </w:t>
      </w:r>
      <w:r w:rsidR="00A75E73" w:rsidRPr="00F4357B">
        <w:t>32</w:t>
      </w:r>
      <w:r w:rsidR="00F4357B">
        <w:noBreakHyphen/>
      </w:r>
      <w:r w:rsidR="00A75E73" w:rsidRPr="00F4357B">
        <w:t xml:space="preserve">4(2) of the Act, the </w:t>
      </w:r>
      <w:r w:rsidRPr="00F4357B">
        <w:t xml:space="preserve">matters to which the Secretary must have regard </w:t>
      </w:r>
      <w:r w:rsidR="00A75E73" w:rsidRPr="00F4357B">
        <w:t xml:space="preserve">in considering whether </w:t>
      </w:r>
      <w:r w:rsidRPr="00F4357B">
        <w:t>the criterion in paragraph</w:t>
      </w:r>
      <w:r w:rsidR="00F4357B" w:rsidRPr="00F4357B">
        <w:t> </w:t>
      </w:r>
      <w:r w:rsidRPr="00F4357B">
        <w:t>32</w:t>
      </w:r>
      <w:r w:rsidR="00F4357B">
        <w:noBreakHyphen/>
      </w:r>
      <w:r w:rsidR="00A75E73" w:rsidRPr="00F4357B">
        <w:t>4(1)(b) of the Act is satisfied are as follows:</w:t>
      </w:r>
    </w:p>
    <w:p w:rsidR="00A75E73" w:rsidRPr="00F4357B" w:rsidRDefault="00A75E73" w:rsidP="00A75E73">
      <w:pPr>
        <w:pStyle w:val="paragraph"/>
      </w:pPr>
      <w:r w:rsidRPr="00F4357B">
        <w:tab/>
        <w:t>(a)</w:t>
      </w:r>
      <w:r w:rsidRPr="00F4357B">
        <w:tab/>
        <w:t>the proposed standard of accommodation, services and food in the relevant residential care service, taken as a whole;</w:t>
      </w:r>
    </w:p>
    <w:p w:rsidR="00A75E73" w:rsidRPr="00F4357B" w:rsidRDefault="00A75E73" w:rsidP="00A75E73">
      <w:pPr>
        <w:pStyle w:val="paragraph"/>
      </w:pPr>
      <w:r w:rsidRPr="00F4357B">
        <w:tab/>
        <w:t>(b)</w:t>
      </w:r>
      <w:r w:rsidRPr="00F4357B">
        <w:tab/>
        <w:t>in relation to accommodation—the nature of the accommodation, including:</w:t>
      </w:r>
    </w:p>
    <w:p w:rsidR="00BF459C" w:rsidRPr="00F4357B" w:rsidRDefault="00BF459C" w:rsidP="00BF459C">
      <w:pPr>
        <w:pStyle w:val="paragraphsub"/>
      </w:pPr>
      <w:r w:rsidRPr="00F4357B">
        <w:tab/>
        <w:t>(</w:t>
      </w:r>
      <w:proofErr w:type="spellStart"/>
      <w:r w:rsidRPr="00F4357B">
        <w:t>i</w:t>
      </w:r>
      <w:proofErr w:type="spellEnd"/>
      <w:r w:rsidRPr="00F4357B">
        <w:t>)</w:t>
      </w:r>
      <w:r w:rsidRPr="00F4357B">
        <w:tab/>
        <w:t xml:space="preserve">the size of </w:t>
      </w:r>
      <w:r w:rsidR="00BD0062" w:rsidRPr="00F4357B">
        <w:t xml:space="preserve">care recipients’ </w:t>
      </w:r>
      <w:r w:rsidRPr="00F4357B">
        <w:t>rooms and communal areas; and</w:t>
      </w:r>
    </w:p>
    <w:p w:rsidR="00BF459C" w:rsidRPr="00F4357B" w:rsidRDefault="00BF459C" w:rsidP="00BF459C">
      <w:pPr>
        <w:pStyle w:val="paragraphsub"/>
      </w:pPr>
      <w:r w:rsidRPr="00F4357B">
        <w:tab/>
        <w:t>(ii)</w:t>
      </w:r>
      <w:r w:rsidRPr="00F4357B">
        <w:tab/>
        <w:t>the quality of the fixtures, fittings and furnishings; and</w:t>
      </w:r>
    </w:p>
    <w:p w:rsidR="00BF459C" w:rsidRPr="00F4357B" w:rsidRDefault="00BF459C" w:rsidP="00BF459C">
      <w:pPr>
        <w:pStyle w:val="paragraphsub"/>
      </w:pPr>
      <w:r w:rsidRPr="00F4357B">
        <w:tab/>
        <w:t>(iii)</w:t>
      </w:r>
      <w:r w:rsidRPr="00F4357B">
        <w:tab/>
        <w:t>the availability of in</w:t>
      </w:r>
      <w:r w:rsidR="00F4357B">
        <w:noBreakHyphen/>
      </w:r>
      <w:r w:rsidRPr="00F4357B">
        <w:t xml:space="preserve">room amenities (including </w:t>
      </w:r>
      <w:proofErr w:type="spellStart"/>
      <w:r w:rsidRPr="00F4357B">
        <w:t>ensuite</w:t>
      </w:r>
      <w:proofErr w:type="spellEnd"/>
      <w:r w:rsidRPr="00F4357B">
        <w:t xml:space="preserve"> bathrooms); and</w:t>
      </w:r>
    </w:p>
    <w:p w:rsidR="00BF459C" w:rsidRPr="00F4357B" w:rsidRDefault="00BF459C" w:rsidP="00BF459C">
      <w:pPr>
        <w:pStyle w:val="paragraphsub"/>
      </w:pPr>
      <w:r w:rsidRPr="00F4357B">
        <w:tab/>
        <w:t>(iv)</w:t>
      </w:r>
      <w:r w:rsidRPr="00F4357B">
        <w:tab/>
        <w:t>the availability of communal facilities; and</w:t>
      </w:r>
    </w:p>
    <w:p w:rsidR="00BF459C" w:rsidRPr="00F4357B" w:rsidRDefault="00BF459C" w:rsidP="00BF459C">
      <w:pPr>
        <w:pStyle w:val="paragraphsub"/>
      </w:pPr>
      <w:r w:rsidRPr="00F4357B">
        <w:tab/>
        <w:t>(v)</w:t>
      </w:r>
      <w:r w:rsidRPr="00F4357B">
        <w:tab/>
        <w:t>the extent of choice of accommodation feat</w:t>
      </w:r>
      <w:r w:rsidR="00BD0062" w:rsidRPr="00F4357B">
        <w:t>ures (such as choice of sitting</w:t>
      </w:r>
      <w:r w:rsidRPr="00F4357B">
        <w:t xml:space="preserve"> areas); and</w:t>
      </w:r>
    </w:p>
    <w:p w:rsidR="00BF459C" w:rsidRPr="00F4357B" w:rsidRDefault="00BF459C" w:rsidP="00BF459C">
      <w:pPr>
        <w:pStyle w:val="paragraphsub"/>
      </w:pPr>
      <w:r w:rsidRPr="00F4357B">
        <w:tab/>
        <w:t>(vi)</w:t>
      </w:r>
      <w:r w:rsidRPr="00F4357B">
        <w:tab/>
        <w:t>the extent of choice of amenities offered to care recipients;</w:t>
      </w:r>
    </w:p>
    <w:p w:rsidR="00A75E73" w:rsidRPr="00F4357B" w:rsidRDefault="00A75E73" w:rsidP="00A75E73">
      <w:pPr>
        <w:pStyle w:val="paragraph"/>
      </w:pPr>
      <w:r w:rsidRPr="00F4357B">
        <w:lastRenderedPageBreak/>
        <w:tab/>
        <w:t>(c)</w:t>
      </w:r>
      <w:r w:rsidRPr="00F4357B">
        <w:tab/>
      </w:r>
      <w:r w:rsidR="00BF459C" w:rsidRPr="00F4357B">
        <w:t xml:space="preserve">in relation to </w:t>
      </w:r>
      <w:r w:rsidRPr="00F4357B">
        <w:t>services and food—the range, quality, and quantity or frequency of items offered, including the extent of choice offered to care recipients.</w:t>
      </w:r>
    </w:p>
    <w:p w:rsidR="00BE30FA" w:rsidRPr="00F4357B" w:rsidRDefault="009738FC" w:rsidP="00BE30FA">
      <w:pPr>
        <w:pStyle w:val="subsection"/>
      </w:pPr>
      <w:r w:rsidRPr="00F4357B">
        <w:tab/>
        <w:t>(2</w:t>
      </w:r>
      <w:r w:rsidR="00BE30FA" w:rsidRPr="00F4357B">
        <w:t>)</w:t>
      </w:r>
      <w:r w:rsidR="00BE30FA" w:rsidRPr="00F4357B">
        <w:tab/>
      </w:r>
      <w:r w:rsidRPr="00F4357B">
        <w:t>T</w:t>
      </w:r>
      <w:r w:rsidR="00BE30FA" w:rsidRPr="00F4357B">
        <w:t>he Secretary may also have regard to any other relevant matter.</w:t>
      </w:r>
    </w:p>
    <w:p w:rsidR="00BE30FA" w:rsidRPr="00F4357B" w:rsidRDefault="00E92495" w:rsidP="00BE30FA">
      <w:pPr>
        <w:pStyle w:val="ActHead5"/>
      </w:pPr>
      <w:bookmarkStart w:id="14" w:name="_Toc390853254"/>
      <w:r w:rsidRPr="00F4357B">
        <w:rPr>
          <w:rStyle w:val="CharSectno"/>
        </w:rPr>
        <w:t>9</w:t>
      </w:r>
      <w:r w:rsidR="00BE30FA" w:rsidRPr="00F4357B">
        <w:t xml:space="preserve">  Applicant’s record</w:t>
      </w:r>
      <w:r w:rsidR="000E5736" w:rsidRPr="00F4357B">
        <w:t xml:space="preserve"> of conduct as a provider of aged care</w:t>
      </w:r>
      <w:bookmarkEnd w:id="14"/>
    </w:p>
    <w:p w:rsidR="009C31CC" w:rsidRPr="00F4357B" w:rsidRDefault="009C31CC" w:rsidP="00BE30FA">
      <w:pPr>
        <w:pStyle w:val="subsection"/>
      </w:pPr>
      <w:r w:rsidRPr="00F4357B">
        <w:tab/>
        <w:t>(1)</w:t>
      </w:r>
      <w:r w:rsidRPr="00F4357B">
        <w:tab/>
        <w:t>This section applies in relation to an application for extra service status if the applicant has been a provider of aged care.</w:t>
      </w:r>
    </w:p>
    <w:p w:rsidR="00BE30FA" w:rsidRPr="00F4357B" w:rsidRDefault="009C31CC" w:rsidP="00BE30FA">
      <w:pPr>
        <w:pStyle w:val="subsection"/>
      </w:pPr>
      <w:r w:rsidRPr="00F4357B">
        <w:tab/>
        <w:t>(2</w:t>
      </w:r>
      <w:r w:rsidR="00BE30FA" w:rsidRPr="00F4357B">
        <w:t>)</w:t>
      </w:r>
      <w:r w:rsidR="00BE30FA" w:rsidRPr="00F4357B">
        <w:tab/>
      </w:r>
      <w:r w:rsidR="000E5736" w:rsidRPr="00F4357B">
        <w:t>For subsection</w:t>
      </w:r>
      <w:r w:rsidR="00F4357B" w:rsidRPr="00F4357B">
        <w:t> </w:t>
      </w:r>
      <w:r w:rsidR="000E5736" w:rsidRPr="00F4357B">
        <w:t>32</w:t>
      </w:r>
      <w:r w:rsidR="00F4357B">
        <w:noBreakHyphen/>
      </w:r>
      <w:r w:rsidR="000E5736" w:rsidRPr="00F4357B">
        <w:t xml:space="preserve">4(2) of the Act, the matters to which the Secretary must have regard in considering whether the criterion </w:t>
      </w:r>
      <w:r w:rsidR="00BE30FA" w:rsidRPr="00F4357B">
        <w:t>in paragraph</w:t>
      </w:r>
      <w:r w:rsidR="00F4357B" w:rsidRPr="00F4357B">
        <w:t> </w:t>
      </w:r>
      <w:r w:rsidR="00BE30FA" w:rsidRPr="00F4357B">
        <w:t>32</w:t>
      </w:r>
      <w:r w:rsidR="00F4357B">
        <w:noBreakHyphen/>
      </w:r>
      <w:r w:rsidR="000E5736" w:rsidRPr="00F4357B">
        <w:t>4(1)</w:t>
      </w:r>
      <w:r w:rsidR="00BE30FA" w:rsidRPr="00F4357B">
        <w:t xml:space="preserve">(c) </w:t>
      </w:r>
      <w:r w:rsidR="000E5736" w:rsidRPr="00F4357B">
        <w:t>of the Act is satisfied</w:t>
      </w:r>
      <w:r w:rsidR="00540283" w:rsidRPr="00F4357B">
        <w:t xml:space="preserve"> in relation to </w:t>
      </w:r>
      <w:r w:rsidRPr="00F4357B">
        <w:t xml:space="preserve">the </w:t>
      </w:r>
      <w:r w:rsidR="00540283" w:rsidRPr="00F4357B">
        <w:t>applicant are</w:t>
      </w:r>
      <w:r w:rsidR="000E5736" w:rsidRPr="00F4357B">
        <w:t xml:space="preserve"> </w:t>
      </w:r>
      <w:r w:rsidR="00540283" w:rsidRPr="00F4357B">
        <w:t>a</w:t>
      </w:r>
      <w:r w:rsidR="000E5736" w:rsidRPr="00F4357B">
        <w:t>s follows:</w:t>
      </w:r>
    </w:p>
    <w:p w:rsidR="00BE30FA" w:rsidRPr="00F4357B" w:rsidRDefault="00BE30FA" w:rsidP="00BE30FA">
      <w:pPr>
        <w:pStyle w:val="paragraph"/>
      </w:pPr>
      <w:r w:rsidRPr="00F4357B">
        <w:tab/>
        <w:t>(a)</w:t>
      </w:r>
      <w:r w:rsidRPr="00F4357B">
        <w:tab/>
        <w:t xml:space="preserve">whether, during the </w:t>
      </w:r>
      <w:r w:rsidR="009C31CC" w:rsidRPr="00F4357B">
        <w:t>3 years immediately before the application was made</w:t>
      </w:r>
      <w:r w:rsidRPr="00F4357B">
        <w:t xml:space="preserve">, </w:t>
      </w:r>
      <w:r w:rsidR="00540283" w:rsidRPr="00F4357B">
        <w:t>the applicant complied with its responsibilities under Parts</w:t>
      </w:r>
      <w:r w:rsidR="00F4357B" w:rsidRPr="00F4357B">
        <w:t> </w:t>
      </w:r>
      <w:r w:rsidR="00BD0062" w:rsidRPr="00F4357B">
        <w:t>4.1, 4.2 and 4.3</w:t>
      </w:r>
      <w:r w:rsidR="00540283" w:rsidRPr="00F4357B">
        <w:t xml:space="preserve"> of the Act in respect of aged care services operated by the applicant</w:t>
      </w:r>
      <w:r w:rsidRPr="00F4357B">
        <w:t>;</w:t>
      </w:r>
    </w:p>
    <w:p w:rsidR="00BE30FA" w:rsidRPr="00F4357B" w:rsidRDefault="00BE30FA" w:rsidP="00BE30FA">
      <w:pPr>
        <w:pStyle w:val="paragraph"/>
      </w:pPr>
      <w:r w:rsidRPr="00F4357B">
        <w:tab/>
        <w:t>(b)</w:t>
      </w:r>
      <w:r w:rsidRPr="00F4357B">
        <w:tab/>
        <w:t xml:space="preserve">if </w:t>
      </w:r>
      <w:r w:rsidR="00540283" w:rsidRPr="00F4357B">
        <w:t xml:space="preserve">the applicant </w:t>
      </w:r>
      <w:r w:rsidR="008A5F34" w:rsidRPr="00F4357B">
        <w:t xml:space="preserve">failed to </w:t>
      </w:r>
      <w:r w:rsidR="009C31CC" w:rsidRPr="00F4357B">
        <w:t>comply</w:t>
      </w:r>
      <w:r w:rsidR="00540283" w:rsidRPr="00F4357B">
        <w:t xml:space="preserve"> with any of the responsibilities referred to in </w:t>
      </w:r>
      <w:r w:rsidR="00F4357B" w:rsidRPr="00F4357B">
        <w:t>paragraph (</w:t>
      </w:r>
      <w:r w:rsidR="00540283" w:rsidRPr="00F4357B">
        <w:t xml:space="preserve">a) during the </w:t>
      </w:r>
      <w:r w:rsidR="009C31CC" w:rsidRPr="00F4357B">
        <w:t>3 years referred to in that paragraph</w:t>
      </w:r>
      <w:r w:rsidR="00540283" w:rsidRPr="00F4357B">
        <w:t>:</w:t>
      </w:r>
    </w:p>
    <w:p w:rsidR="00BE30FA" w:rsidRPr="00F4357B" w:rsidRDefault="00BE30FA" w:rsidP="00BE30FA">
      <w:pPr>
        <w:pStyle w:val="paragraphsub"/>
      </w:pPr>
      <w:r w:rsidRPr="00F4357B">
        <w:tab/>
        <w:t>(</w:t>
      </w:r>
      <w:proofErr w:type="spellStart"/>
      <w:r w:rsidRPr="00F4357B">
        <w:t>i</w:t>
      </w:r>
      <w:proofErr w:type="spellEnd"/>
      <w:r w:rsidRPr="00F4357B">
        <w:t>)</w:t>
      </w:r>
      <w:r w:rsidRPr="00F4357B">
        <w:tab/>
        <w:t xml:space="preserve">the nature </w:t>
      </w:r>
      <w:r w:rsidR="00E1146C" w:rsidRPr="00F4357B">
        <w:t xml:space="preserve">and extent </w:t>
      </w:r>
      <w:r w:rsidRPr="00F4357B">
        <w:t xml:space="preserve">of the </w:t>
      </w:r>
      <w:r w:rsidR="00540283" w:rsidRPr="00F4357B">
        <w:t>non</w:t>
      </w:r>
      <w:r w:rsidR="00F4357B">
        <w:noBreakHyphen/>
      </w:r>
      <w:r w:rsidR="00540283" w:rsidRPr="00F4357B">
        <w:t>compliance</w:t>
      </w:r>
      <w:r w:rsidRPr="00F4357B">
        <w:t>; and</w:t>
      </w:r>
    </w:p>
    <w:p w:rsidR="00BE30FA" w:rsidRPr="00F4357B" w:rsidRDefault="00BE30FA" w:rsidP="00BE30FA">
      <w:pPr>
        <w:pStyle w:val="paragraphsub"/>
      </w:pPr>
      <w:r w:rsidRPr="00F4357B">
        <w:tab/>
        <w:t>(ii)</w:t>
      </w:r>
      <w:r w:rsidRPr="00F4357B">
        <w:tab/>
        <w:t xml:space="preserve">the </w:t>
      </w:r>
      <w:r w:rsidR="00540283" w:rsidRPr="00F4357B">
        <w:t>impact of the non</w:t>
      </w:r>
      <w:r w:rsidR="00F4357B">
        <w:noBreakHyphen/>
      </w:r>
      <w:r w:rsidR="00540283" w:rsidRPr="00F4357B">
        <w:t xml:space="preserve">compliance on the health, welfare </w:t>
      </w:r>
      <w:r w:rsidR="00BD0062" w:rsidRPr="00F4357B">
        <w:t xml:space="preserve">or </w:t>
      </w:r>
      <w:r w:rsidR="00540283" w:rsidRPr="00F4357B">
        <w:t>interests of care recipients; and</w:t>
      </w:r>
    </w:p>
    <w:p w:rsidR="00540283" w:rsidRPr="00F4357B" w:rsidRDefault="00540283" w:rsidP="00BE30FA">
      <w:pPr>
        <w:pStyle w:val="paragraphsub"/>
      </w:pPr>
      <w:r w:rsidRPr="00F4357B">
        <w:tab/>
        <w:t>(iii)</w:t>
      </w:r>
      <w:r w:rsidRPr="00F4357B">
        <w:tab/>
        <w:t>the action taken by the applicant to remedy the non</w:t>
      </w:r>
      <w:r w:rsidR="00F4357B">
        <w:noBreakHyphen/>
      </w:r>
      <w:r w:rsidRPr="00F4357B">
        <w:t>compliance and the effectiveness of that action.</w:t>
      </w:r>
    </w:p>
    <w:p w:rsidR="00BE30FA" w:rsidRPr="00F4357B" w:rsidRDefault="000E5736" w:rsidP="00BE30FA">
      <w:pPr>
        <w:pStyle w:val="subsection"/>
      </w:pPr>
      <w:r w:rsidRPr="00F4357B">
        <w:tab/>
        <w:t>(</w:t>
      </w:r>
      <w:r w:rsidR="009C31CC" w:rsidRPr="00F4357B">
        <w:t>3</w:t>
      </w:r>
      <w:r w:rsidR="00BE30FA" w:rsidRPr="00F4357B">
        <w:t>)</w:t>
      </w:r>
      <w:r w:rsidR="00BE30FA" w:rsidRPr="00F4357B">
        <w:tab/>
      </w:r>
      <w:r w:rsidRPr="00F4357B">
        <w:t>T</w:t>
      </w:r>
      <w:r w:rsidR="00BE30FA" w:rsidRPr="00F4357B">
        <w:t>he Secretary may also have regard to any other relevant matter.</w:t>
      </w:r>
    </w:p>
    <w:p w:rsidR="00BE30FA" w:rsidRPr="00F4357B" w:rsidRDefault="00E92495" w:rsidP="00BE30FA">
      <w:pPr>
        <w:pStyle w:val="ActHead5"/>
      </w:pPr>
      <w:bookmarkStart w:id="15" w:name="_Toc390853255"/>
      <w:r w:rsidRPr="00F4357B">
        <w:rPr>
          <w:rStyle w:val="CharSectno"/>
        </w:rPr>
        <w:t>10</w:t>
      </w:r>
      <w:r w:rsidR="00BE30FA" w:rsidRPr="00F4357B">
        <w:t xml:space="preserve">  Assessment of </w:t>
      </w:r>
      <w:r w:rsidR="00321E23" w:rsidRPr="00F4357B">
        <w:t xml:space="preserve">person with whom applicant has </w:t>
      </w:r>
      <w:r w:rsidR="00BE30FA" w:rsidRPr="00F4357B">
        <w:t>relevant key personnel in common</w:t>
      </w:r>
      <w:bookmarkEnd w:id="15"/>
    </w:p>
    <w:p w:rsidR="00321E23" w:rsidRPr="00F4357B" w:rsidRDefault="00321E23" w:rsidP="00321E23">
      <w:pPr>
        <w:pStyle w:val="subsection"/>
      </w:pPr>
      <w:r w:rsidRPr="00F4357B">
        <w:tab/>
        <w:t>(1)</w:t>
      </w:r>
      <w:r w:rsidRPr="00F4357B">
        <w:tab/>
        <w:t xml:space="preserve">This section applies in relation to an application for extra service status if the applicant has relevant key personnel in common with a person (the </w:t>
      </w:r>
      <w:r w:rsidRPr="00F4357B">
        <w:rPr>
          <w:b/>
          <w:i/>
        </w:rPr>
        <w:t>associated person</w:t>
      </w:r>
      <w:r w:rsidRPr="00F4357B">
        <w:t>) who is or has been an approved provider.</w:t>
      </w:r>
    </w:p>
    <w:p w:rsidR="00AC36D3" w:rsidRPr="00F4357B" w:rsidRDefault="00AC36D3" w:rsidP="00AC36D3">
      <w:pPr>
        <w:pStyle w:val="notetext"/>
      </w:pPr>
      <w:r w:rsidRPr="00F4357B">
        <w:t>Note:</w:t>
      </w:r>
      <w:r w:rsidRPr="00F4357B">
        <w:tab/>
        <w:t>Subsection</w:t>
      </w:r>
      <w:r w:rsidR="00F4357B" w:rsidRPr="00F4357B">
        <w:t> </w:t>
      </w:r>
      <w:r w:rsidRPr="00F4357B">
        <w:t>32</w:t>
      </w:r>
      <w:r w:rsidR="00F4357B">
        <w:noBreakHyphen/>
      </w:r>
      <w:r w:rsidRPr="00F4357B">
        <w:t>4(4) of the Act provides for the circumstances in which an applicant has relevant key personnel in common with a person who is or has been an approved provider.</w:t>
      </w:r>
    </w:p>
    <w:p w:rsidR="00BE30FA" w:rsidRPr="00F4357B" w:rsidRDefault="00321E23" w:rsidP="00BE30FA">
      <w:pPr>
        <w:pStyle w:val="subsection"/>
      </w:pPr>
      <w:r w:rsidRPr="00F4357B">
        <w:tab/>
        <w:t>(2</w:t>
      </w:r>
      <w:r w:rsidR="00BE30FA" w:rsidRPr="00F4357B">
        <w:t>)</w:t>
      </w:r>
      <w:r w:rsidR="00BE30FA" w:rsidRPr="00F4357B">
        <w:tab/>
      </w:r>
      <w:r w:rsidRPr="00F4357B">
        <w:t>For subsection</w:t>
      </w:r>
      <w:r w:rsidR="00F4357B" w:rsidRPr="00F4357B">
        <w:t> </w:t>
      </w:r>
      <w:r w:rsidRPr="00F4357B">
        <w:t>32</w:t>
      </w:r>
      <w:r w:rsidR="00F4357B">
        <w:noBreakHyphen/>
      </w:r>
      <w:r w:rsidRPr="00F4357B">
        <w:t>4(2) of the Act, the matters to which the Secretary must have regard in considering whether the criterion in paragraph</w:t>
      </w:r>
      <w:r w:rsidR="00F4357B" w:rsidRPr="00F4357B">
        <w:t> </w:t>
      </w:r>
      <w:r w:rsidRPr="00F4357B">
        <w:t>32</w:t>
      </w:r>
      <w:r w:rsidR="00F4357B">
        <w:noBreakHyphen/>
      </w:r>
      <w:r w:rsidRPr="00F4357B">
        <w:t>4(1)(</w:t>
      </w:r>
      <w:proofErr w:type="spellStart"/>
      <w:r w:rsidRPr="00F4357B">
        <w:t>ca</w:t>
      </w:r>
      <w:proofErr w:type="spellEnd"/>
      <w:r w:rsidRPr="00F4357B">
        <w:t>) of the Act is satisfied in relation to the associated person are as follows:</w:t>
      </w:r>
    </w:p>
    <w:p w:rsidR="00BE30FA" w:rsidRPr="00F4357B" w:rsidRDefault="00BE30FA" w:rsidP="00BE30FA">
      <w:pPr>
        <w:pStyle w:val="paragraph"/>
      </w:pPr>
      <w:r w:rsidRPr="00F4357B">
        <w:tab/>
        <w:t>(a)</w:t>
      </w:r>
      <w:r w:rsidRPr="00F4357B">
        <w:tab/>
        <w:t>whether</w:t>
      </w:r>
      <w:r w:rsidR="00552FA8" w:rsidRPr="00F4357B">
        <w:t xml:space="preserve">, during the 3 years immediately before the application was made, </w:t>
      </w:r>
      <w:r w:rsidRPr="00F4357B">
        <w:t xml:space="preserve">the </w:t>
      </w:r>
      <w:r w:rsidR="00D40A90" w:rsidRPr="00F4357B">
        <w:t xml:space="preserve">associated </w:t>
      </w:r>
      <w:r w:rsidRPr="00F4357B">
        <w:t xml:space="preserve">person </w:t>
      </w:r>
      <w:r w:rsidR="008A5F34" w:rsidRPr="00F4357B">
        <w:t xml:space="preserve">failed to </w:t>
      </w:r>
      <w:r w:rsidR="00552FA8" w:rsidRPr="00F4357B">
        <w:t xml:space="preserve">comply </w:t>
      </w:r>
      <w:r w:rsidRPr="00F4357B">
        <w:t>with any responsibilities or obligations arising from the receipt of any payments from the Commonwea</w:t>
      </w:r>
      <w:r w:rsidR="00552FA8" w:rsidRPr="00F4357B">
        <w:t>lth for providing aged care;</w:t>
      </w:r>
    </w:p>
    <w:p w:rsidR="00BE30FA" w:rsidRPr="00F4357B" w:rsidRDefault="00BE30FA" w:rsidP="00BE30FA">
      <w:pPr>
        <w:pStyle w:val="paragraph"/>
      </w:pPr>
      <w:r w:rsidRPr="00F4357B">
        <w:tab/>
        <w:t>(b)</w:t>
      </w:r>
      <w:r w:rsidRPr="00F4357B">
        <w:tab/>
        <w:t xml:space="preserve">if </w:t>
      </w:r>
      <w:r w:rsidR="00552FA8" w:rsidRPr="00F4357B">
        <w:t xml:space="preserve">the </w:t>
      </w:r>
      <w:r w:rsidR="00D40A90" w:rsidRPr="00F4357B">
        <w:t xml:space="preserve">associated </w:t>
      </w:r>
      <w:r w:rsidR="00552FA8" w:rsidRPr="00F4357B">
        <w:t xml:space="preserve">person </w:t>
      </w:r>
      <w:r w:rsidR="008A5F34" w:rsidRPr="00F4357B">
        <w:t xml:space="preserve">failed to </w:t>
      </w:r>
      <w:r w:rsidR="00552FA8" w:rsidRPr="00F4357B">
        <w:t xml:space="preserve">comply with </w:t>
      </w:r>
      <w:r w:rsidRPr="00F4357B">
        <w:t xml:space="preserve">any responsibilities or obligations </w:t>
      </w:r>
      <w:r w:rsidR="00552FA8" w:rsidRPr="00F4357B">
        <w:t xml:space="preserve">referred </w:t>
      </w:r>
      <w:r w:rsidRPr="00F4357B">
        <w:t xml:space="preserve">in </w:t>
      </w:r>
      <w:r w:rsidR="00F4357B" w:rsidRPr="00F4357B">
        <w:t>paragraph (</w:t>
      </w:r>
      <w:r w:rsidRPr="00F4357B">
        <w:t xml:space="preserve">a) </w:t>
      </w:r>
      <w:r w:rsidR="00552FA8" w:rsidRPr="00F4357B">
        <w:t>during the 3 years referred to in that paragraph</w:t>
      </w:r>
      <w:r w:rsidRPr="00F4357B">
        <w:t>:</w:t>
      </w:r>
    </w:p>
    <w:p w:rsidR="00BE30FA" w:rsidRPr="00F4357B" w:rsidRDefault="00E1146C" w:rsidP="00BE30FA">
      <w:pPr>
        <w:pStyle w:val="paragraphsub"/>
      </w:pPr>
      <w:r w:rsidRPr="00F4357B">
        <w:tab/>
        <w:t>(</w:t>
      </w:r>
      <w:proofErr w:type="spellStart"/>
      <w:r w:rsidR="00BE30FA" w:rsidRPr="00F4357B">
        <w:t>i</w:t>
      </w:r>
      <w:proofErr w:type="spellEnd"/>
      <w:r w:rsidR="00BE30FA" w:rsidRPr="00F4357B">
        <w:t>)</w:t>
      </w:r>
      <w:r w:rsidR="00BE30FA" w:rsidRPr="00F4357B">
        <w:tab/>
        <w:t xml:space="preserve">the nature and extent of the </w:t>
      </w:r>
      <w:r w:rsidR="00552FA8" w:rsidRPr="00F4357B">
        <w:t>non</w:t>
      </w:r>
      <w:r w:rsidR="00F4357B">
        <w:noBreakHyphen/>
      </w:r>
      <w:r w:rsidR="00552FA8" w:rsidRPr="00F4357B">
        <w:t>compliance</w:t>
      </w:r>
      <w:r w:rsidR="00BE30FA" w:rsidRPr="00F4357B">
        <w:t>;</w:t>
      </w:r>
      <w:r w:rsidR="00E73BEC" w:rsidRPr="00F4357B">
        <w:t xml:space="preserve"> and</w:t>
      </w:r>
    </w:p>
    <w:p w:rsidR="00BE30FA" w:rsidRPr="00F4357B" w:rsidRDefault="00E1146C" w:rsidP="00BE30FA">
      <w:pPr>
        <w:pStyle w:val="paragraphsub"/>
      </w:pPr>
      <w:r w:rsidRPr="00F4357B">
        <w:tab/>
        <w:t>(i</w:t>
      </w:r>
      <w:r w:rsidR="00BE30FA" w:rsidRPr="00F4357B">
        <w:t>i)</w:t>
      </w:r>
      <w:r w:rsidR="00BE30FA" w:rsidRPr="00F4357B">
        <w:tab/>
        <w:t xml:space="preserve">the role of the relevant key personnel in common with the applicant in the </w:t>
      </w:r>
      <w:r w:rsidR="00552FA8" w:rsidRPr="00F4357B">
        <w:t>non</w:t>
      </w:r>
      <w:r w:rsidR="00F4357B">
        <w:noBreakHyphen/>
      </w:r>
      <w:r w:rsidR="00552FA8" w:rsidRPr="00F4357B">
        <w:t>compliance</w:t>
      </w:r>
      <w:r w:rsidR="00BE30FA" w:rsidRPr="00F4357B">
        <w:t>; and</w:t>
      </w:r>
    </w:p>
    <w:p w:rsidR="00BE30FA" w:rsidRPr="00F4357B" w:rsidRDefault="00E1146C" w:rsidP="00BE30FA">
      <w:pPr>
        <w:pStyle w:val="paragraphsub"/>
      </w:pPr>
      <w:r w:rsidRPr="00F4357B">
        <w:lastRenderedPageBreak/>
        <w:tab/>
        <w:t>(iii</w:t>
      </w:r>
      <w:r w:rsidR="00BE30FA" w:rsidRPr="00F4357B">
        <w:t>)</w:t>
      </w:r>
      <w:r w:rsidR="00BE30FA" w:rsidRPr="00F4357B">
        <w:tab/>
        <w:t xml:space="preserve">the role of the relevant key personnel in common with the applicant in any rectification of the </w:t>
      </w:r>
      <w:r w:rsidR="00552FA8" w:rsidRPr="00F4357B">
        <w:t>non</w:t>
      </w:r>
      <w:r w:rsidR="00F4357B">
        <w:noBreakHyphen/>
      </w:r>
      <w:r w:rsidR="00552FA8" w:rsidRPr="00F4357B">
        <w:t>compliance</w:t>
      </w:r>
      <w:r w:rsidR="00BE30FA" w:rsidRPr="00F4357B">
        <w:t>.</w:t>
      </w:r>
    </w:p>
    <w:p w:rsidR="00BE30FA" w:rsidRPr="00F4357B" w:rsidRDefault="00BE30FA" w:rsidP="00BE30FA">
      <w:pPr>
        <w:pStyle w:val="subsection"/>
      </w:pPr>
      <w:r w:rsidRPr="00F4357B">
        <w:tab/>
        <w:t>(3)</w:t>
      </w:r>
      <w:r w:rsidRPr="00F4357B">
        <w:tab/>
      </w:r>
      <w:r w:rsidR="00552FA8" w:rsidRPr="00F4357B">
        <w:t>T</w:t>
      </w:r>
      <w:r w:rsidRPr="00F4357B">
        <w:t>he Secretary may also have regard to any other relevant matter.</w:t>
      </w:r>
    </w:p>
    <w:p w:rsidR="00BE30FA" w:rsidRPr="00F4357B" w:rsidRDefault="00E92495" w:rsidP="00BE30FA">
      <w:pPr>
        <w:pStyle w:val="ActHead5"/>
      </w:pPr>
      <w:bookmarkStart w:id="16" w:name="_Toc390853256"/>
      <w:r w:rsidRPr="00F4357B">
        <w:rPr>
          <w:rStyle w:val="CharSectno"/>
        </w:rPr>
        <w:t>11</w:t>
      </w:r>
      <w:r w:rsidR="00BE30FA" w:rsidRPr="00F4357B">
        <w:t xml:space="preserve">  </w:t>
      </w:r>
      <w:r w:rsidR="005C3C45" w:rsidRPr="00F4357B">
        <w:t>Other criteria that must be satisfied</w:t>
      </w:r>
      <w:bookmarkEnd w:id="16"/>
    </w:p>
    <w:p w:rsidR="00BE30FA" w:rsidRPr="00F4357B" w:rsidRDefault="00BE30FA" w:rsidP="00BE30FA">
      <w:pPr>
        <w:pStyle w:val="subsection"/>
      </w:pPr>
      <w:r w:rsidRPr="00F4357B">
        <w:tab/>
        <w:t>(1)</w:t>
      </w:r>
      <w:r w:rsidRPr="00F4357B">
        <w:tab/>
      </w:r>
      <w:r w:rsidR="00103C0A" w:rsidRPr="00F4357B">
        <w:t>For paragraph</w:t>
      </w:r>
      <w:r w:rsidR="00F4357B" w:rsidRPr="00F4357B">
        <w:t> </w:t>
      </w:r>
      <w:r w:rsidR="00103C0A" w:rsidRPr="00F4357B">
        <w:t>32</w:t>
      </w:r>
      <w:r w:rsidR="00F4357B">
        <w:noBreakHyphen/>
      </w:r>
      <w:r w:rsidR="00B55E10" w:rsidRPr="00F4357B">
        <w:t>4</w:t>
      </w:r>
      <w:r w:rsidR="00103C0A" w:rsidRPr="00F4357B">
        <w:t xml:space="preserve">(1)(e) of the Act, </w:t>
      </w:r>
      <w:r w:rsidR="005C3C45" w:rsidRPr="00F4357B">
        <w:t xml:space="preserve">this section specifies </w:t>
      </w:r>
      <w:r w:rsidR="00B55E10" w:rsidRPr="00F4357B">
        <w:t xml:space="preserve">other matters that must be satisfied in relation to an application for extra service </w:t>
      </w:r>
      <w:r w:rsidR="005C3C45" w:rsidRPr="00F4357B">
        <w:t>status.</w:t>
      </w:r>
    </w:p>
    <w:p w:rsidR="005C3C45" w:rsidRPr="00F4357B" w:rsidRDefault="005C3C45" w:rsidP="005C3C45">
      <w:pPr>
        <w:pStyle w:val="SubsectionHead"/>
      </w:pPr>
      <w:r w:rsidRPr="00F4357B">
        <w:t>Diversity of choice for care recipients</w:t>
      </w:r>
    </w:p>
    <w:p w:rsidR="00BE30FA" w:rsidRPr="00F4357B" w:rsidRDefault="00B55E10" w:rsidP="005C3C45">
      <w:pPr>
        <w:pStyle w:val="subsection"/>
      </w:pPr>
      <w:r w:rsidRPr="00F4357B">
        <w:tab/>
        <w:t>(</w:t>
      </w:r>
      <w:r w:rsidR="005C3C45" w:rsidRPr="00F4357B">
        <w:t>2</w:t>
      </w:r>
      <w:r w:rsidR="00BE30FA" w:rsidRPr="00F4357B">
        <w:t>)</w:t>
      </w:r>
      <w:r w:rsidR="00BE30FA" w:rsidRPr="00F4357B">
        <w:tab/>
      </w:r>
      <w:r w:rsidR="00001698" w:rsidRPr="00F4357B">
        <w:t>T</w:t>
      </w:r>
      <w:r w:rsidRPr="00F4357B">
        <w:t xml:space="preserve">he Secretary must be satisfied </w:t>
      </w:r>
      <w:r w:rsidR="00BE30FA" w:rsidRPr="00F4357B">
        <w:t>that</w:t>
      </w:r>
      <w:r w:rsidRPr="00F4357B">
        <w:t xml:space="preserve">, if the application is granted, </w:t>
      </w:r>
      <w:r w:rsidR="00BE30FA" w:rsidRPr="00F4357B">
        <w:t xml:space="preserve">there will be a significantly increased diversity of choice for current and future care recipients, and their </w:t>
      </w:r>
      <w:proofErr w:type="spellStart"/>
      <w:r w:rsidR="00BE30FA" w:rsidRPr="00F4357B">
        <w:t>carers</w:t>
      </w:r>
      <w:proofErr w:type="spellEnd"/>
      <w:r w:rsidR="00BE30FA" w:rsidRPr="00F4357B">
        <w:t xml:space="preserve"> and families, in relation to:</w:t>
      </w:r>
    </w:p>
    <w:p w:rsidR="00BE30FA" w:rsidRPr="00F4357B" w:rsidRDefault="00B55E10" w:rsidP="005C3C45">
      <w:pPr>
        <w:pStyle w:val="paragraph"/>
      </w:pPr>
      <w:r w:rsidRPr="00F4357B">
        <w:tab/>
        <w:t>(</w:t>
      </w:r>
      <w:r w:rsidR="005C3C45" w:rsidRPr="00F4357B">
        <w:t>a</w:t>
      </w:r>
      <w:r w:rsidR="00BE30FA" w:rsidRPr="00F4357B">
        <w:t>)</w:t>
      </w:r>
      <w:r w:rsidR="00BE30FA" w:rsidRPr="00F4357B">
        <w:tab/>
        <w:t>the different kinds of extra services offered in the region; or</w:t>
      </w:r>
    </w:p>
    <w:p w:rsidR="00BE30FA" w:rsidRPr="00F4357B" w:rsidRDefault="00B55E10" w:rsidP="005C3C45">
      <w:pPr>
        <w:pStyle w:val="paragraph"/>
      </w:pPr>
      <w:r w:rsidRPr="00F4357B">
        <w:tab/>
        <w:t>(</w:t>
      </w:r>
      <w:r w:rsidR="005C3C45" w:rsidRPr="00F4357B">
        <w:t>b</w:t>
      </w:r>
      <w:r w:rsidR="00BE30FA" w:rsidRPr="00F4357B">
        <w:t>)</w:t>
      </w:r>
      <w:r w:rsidR="00BE30FA" w:rsidRPr="00F4357B">
        <w:tab/>
        <w:t>the different groups of care recipients who are offe</w:t>
      </w:r>
      <w:r w:rsidRPr="00F4357B">
        <w:t>red extra services in the region</w:t>
      </w:r>
      <w:r w:rsidR="005C3C45" w:rsidRPr="00F4357B">
        <w:t>.</w:t>
      </w:r>
    </w:p>
    <w:p w:rsidR="005C3C45" w:rsidRPr="00F4357B" w:rsidRDefault="005C3C45" w:rsidP="002E693C">
      <w:pPr>
        <w:pStyle w:val="notetext"/>
      </w:pPr>
      <w:r w:rsidRPr="00F4357B">
        <w:t xml:space="preserve">Examples for </w:t>
      </w:r>
      <w:r w:rsidR="00F4357B" w:rsidRPr="00F4357B">
        <w:t>paragraph (</w:t>
      </w:r>
      <w:r w:rsidR="002E693C" w:rsidRPr="00F4357B">
        <w:t>2)</w:t>
      </w:r>
      <w:r w:rsidRPr="00F4357B">
        <w:t>(a)</w:t>
      </w:r>
      <w:r w:rsidR="002E693C" w:rsidRPr="00F4357B">
        <w:t>:</w:t>
      </w:r>
    </w:p>
    <w:p w:rsidR="005C3C45" w:rsidRPr="00F4357B" w:rsidRDefault="002E693C" w:rsidP="002E693C">
      <w:pPr>
        <w:pStyle w:val="notetext"/>
      </w:pPr>
      <w:r w:rsidRPr="00F4357B">
        <w:tab/>
      </w:r>
      <w:r w:rsidR="005C3C45" w:rsidRPr="00F4357B">
        <w:t xml:space="preserve">Kinds of service may relate to extra service </w:t>
      </w:r>
      <w:r w:rsidR="00E1146C" w:rsidRPr="00F4357B">
        <w:t xml:space="preserve">places </w:t>
      </w:r>
      <w:r w:rsidR="005C3C45" w:rsidRPr="00F4357B">
        <w:t>that offer a greater range of choice as to:</w:t>
      </w:r>
    </w:p>
    <w:p w:rsidR="005C3C45" w:rsidRPr="00F4357B" w:rsidRDefault="005C3C45" w:rsidP="005C3C45">
      <w:pPr>
        <w:pStyle w:val="notepara"/>
      </w:pPr>
      <w:r w:rsidRPr="00F4357B">
        <w:t>(a)</w:t>
      </w:r>
      <w:r w:rsidRPr="00F4357B">
        <w:tab/>
        <w:t>the type, frequency, variety and quality of services and food available; and</w:t>
      </w:r>
    </w:p>
    <w:p w:rsidR="005C3C45" w:rsidRPr="00F4357B" w:rsidRDefault="005C3C45" w:rsidP="005C3C45">
      <w:pPr>
        <w:pStyle w:val="notepara"/>
      </w:pPr>
      <w:r w:rsidRPr="00F4357B">
        <w:t>(b)</w:t>
      </w:r>
      <w:r w:rsidRPr="00F4357B">
        <w:tab/>
        <w:t>the relevant fee structures applicable.</w:t>
      </w:r>
    </w:p>
    <w:p w:rsidR="005C3C45" w:rsidRPr="00F4357B" w:rsidRDefault="005C3C45" w:rsidP="002E693C">
      <w:pPr>
        <w:pStyle w:val="notetext"/>
      </w:pPr>
      <w:r w:rsidRPr="00F4357B">
        <w:t xml:space="preserve">Examples for </w:t>
      </w:r>
      <w:r w:rsidR="00F4357B" w:rsidRPr="00F4357B">
        <w:t>paragraph (</w:t>
      </w:r>
      <w:r w:rsidR="002E693C" w:rsidRPr="00F4357B">
        <w:t>2)</w:t>
      </w:r>
      <w:r w:rsidRPr="00F4357B">
        <w:t>(b)</w:t>
      </w:r>
      <w:r w:rsidR="002E693C" w:rsidRPr="00F4357B">
        <w:t>:</w:t>
      </w:r>
    </w:p>
    <w:p w:rsidR="005C3C45" w:rsidRPr="00F4357B" w:rsidRDefault="002E693C" w:rsidP="002E693C">
      <w:pPr>
        <w:pStyle w:val="notetext"/>
      </w:pPr>
      <w:r w:rsidRPr="00F4357B">
        <w:tab/>
      </w:r>
      <w:r w:rsidR="005C3C45" w:rsidRPr="00F4357B">
        <w:t>Groups of care recipients who are offered extra service</w:t>
      </w:r>
      <w:r w:rsidR="00BD0062" w:rsidRPr="00F4357B">
        <w:t>s</w:t>
      </w:r>
      <w:r w:rsidR="005C3C45" w:rsidRPr="00F4357B">
        <w:t xml:space="preserve"> include:</w:t>
      </w:r>
    </w:p>
    <w:p w:rsidR="005C3C45" w:rsidRPr="00F4357B" w:rsidRDefault="002E693C" w:rsidP="002E693C">
      <w:pPr>
        <w:pStyle w:val="notepara"/>
      </w:pPr>
      <w:r w:rsidRPr="00F4357B">
        <w:t>(a)</w:t>
      </w:r>
      <w:r w:rsidRPr="00F4357B">
        <w:tab/>
      </w:r>
      <w:r w:rsidR="00BD0062" w:rsidRPr="00F4357B">
        <w:t xml:space="preserve">care recipients who </w:t>
      </w:r>
      <w:r w:rsidR="005C3C45" w:rsidRPr="00F4357B">
        <w:t>are affected by dementia</w:t>
      </w:r>
      <w:r w:rsidR="00BD0062" w:rsidRPr="00F4357B">
        <w:t>;</w:t>
      </w:r>
      <w:r w:rsidR="00CC7B92" w:rsidRPr="00F4357B">
        <w:t xml:space="preserve"> and</w:t>
      </w:r>
    </w:p>
    <w:p w:rsidR="002E693C" w:rsidRPr="00F4357B" w:rsidRDefault="002E693C" w:rsidP="002E693C">
      <w:pPr>
        <w:pStyle w:val="notepara"/>
      </w:pPr>
      <w:r w:rsidRPr="00F4357B">
        <w:t>(b)</w:t>
      </w:r>
      <w:r w:rsidRPr="00F4357B">
        <w:tab/>
      </w:r>
      <w:r w:rsidR="00BD0062" w:rsidRPr="00F4357B">
        <w:t xml:space="preserve">care recipients who </w:t>
      </w:r>
      <w:r w:rsidRPr="00F4357B">
        <w:t xml:space="preserve">are </w:t>
      </w:r>
      <w:r w:rsidR="00BD0062" w:rsidRPr="00F4357B">
        <w:t>members of a couple;</w:t>
      </w:r>
      <w:r w:rsidR="00CC7B92" w:rsidRPr="00F4357B">
        <w:t xml:space="preserve"> and</w:t>
      </w:r>
    </w:p>
    <w:p w:rsidR="002E693C" w:rsidRPr="00F4357B" w:rsidRDefault="002E693C" w:rsidP="002E693C">
      <w:pPr>
        <w:pStyle w:val="notepara"/>
      </w:pPr>
      <w:r w:rsidRPr="00F4357B">
        <w:t>(c)</w:t>
      </w:r>
      <w:r w:rsidRPr="00F4357B">
        <w:tab/>
      </w:r>
      <w:r w:rsidR="00BD0062" w:rsidRPr="00F4357B">
        <w:t xml:space="preserve">care recipients who are </w:t>
      </w:r>
      <w:r w:rsidRPr="00F4357B">
        <w:t>people with special needs.</w:t>
      </w:r>
    </w:p>
    <w:p w:rsidR="002E693C" w:rsidRPr="00F4357B" w:rsidRDefault="002E693C" w:rsidP="002E693C">
      <w:pPr>
        <w:pStyle w:val="SubsectionHead"/>
      </w:pPr>
      <w:r w:rsidRPr="00F4357B">
        <w:t>Continuity of care</w:t>
      </w:r>
    </w:p>
    <w:p w:rsidR="00B55E10" w:rsidRPr="00F4357B" w:rsidRDefault="00B55E10" w:rsidP="005C3C45">
      <w:pPr>
        <w:pStyle w:val="subsection"/>
      </w:pPr>
      <w:r w:rsidRPr="00F4357B">
        <w:tab/>
        <w:t>(</w:t>
      </w:r>
      <w:r w:rsidR="00135B45" w:rsidRPr="00F4357B">
        <w:t>3</w:t>
      </w:r>
      <w:r w:rsidRPr="00F4357B">
        <w:t>)</w:t>
      </w:r>
      <w:r w:rsidRPr="00F4357B">
        <w:tab/>
      </w:r>
      <w:r w:rsidR="005C3C45" w:rsidRPr="00F4357B">
        <w:t>T</w:t>
      </w:r>
      <w:r w:rsidRPr="00F4357B">
        <w:t>he Secretary must be satisfied that, if the application is granted, the extra service status would provide current and future care recipients in the region with better access to continuity of care.</w:t>
      </w:r>
    </w:p>
    <w:p w:rsidR="00BE30FA" w:rsidRPr="00F4357B" w:rsidRDefault="00BE30FA" w:rsidP="00C93A76">
      <w:pPr>
        <w:pStyle w:val="notetext"/>
      </w:pPr>
      <w:r w:rsidRPr="00F4357B">
        <w:t>Example</w:t>
      </w:r>
      <w:r w:rsidR="00FF6B12" w:rsidRPr="00F4357B">
        <w:t>:</w:t>
      </w:r>
    </w:p>
    <w:p w:rsidR="00BE30FA" w:rsidRPr="00F4357B" w:rsidRDefault="00C93A76" w:rsidP="00FF6B12">
      <w:pPr>
        <w:pStyle w:val="notetext"/>
      </w:pPr>
      <w:r w:rsidRPr="00F4357B">
        <w:tab/>
      </w:r>
      <w:r w:rsidR="00BE30FA" w:rsidRPr="00F4357B">
        <w:t>The Secretary may also take into account whether the service has made suitable arrangements for continuity of care for existing care recipients during the transition to extra service status.</w:t>
      </w:r>
    </w:p>
    <w:p w:rsidR="00BE30FA" w:rsidRPr="00F4357B" w:rsidRDefault="0035235D" w:rsidP="00BE30FA">
      <w:pPr>
        <w:pStyle w:val="ActHead2"/>
        <w:pageBreakBefore/>
      </w:pPr>
      <w:bookmarkStart w:id="17" w:name="_Toc390853257"/>
      <w:r w:rsidRPr="00F4357B">
        <w:rPr>
          <w:rStyle w:val="CharPartNo"/>
        </w:rPr>
        <w:lastRenderedPageBreak/>
        <w:t>Part</w:t>
      </w:r>
      <w:r w:rsidR="00F4357B" w:rsidRPr="00F4357B">
        <w:rPr>
          <w:rStyle w:val="CharPartNo"/>
        </w:rPr>
        <w:t> </w:t>
      </w:r>
      <w:r w:rsidRPr="00F4357B">
        <w:rPr>
          <w:rStyle w:val="CharPartNo"/>
        </w:rPr>
        <w:t>3</w:t>
      </w:r>
      <w:r w:rsidR="00BE30FA" w:rsidRPr="00F4357B">
        <w:t>—</w:t>
      </w:r>
      <w:r w:rsidR="00BE30FA" w:rsidRPr="00F4357B">
        <w:rPr>
          <w:rStyle w:val="CharPartText"/>
        </w:rPr>
        <w:t>Conditions of grant of extra service status</w:t>
      </w:r>
      <w:bookmarkEnd w:id="17"/>
    </w:p>
    <w:p w:rsidR="00BE30FA" w:rsidRPr="00F4357B" w:rsidRDefault="00BE30FA" w:rsidP="00BE30FA">
      <w:pPr>
        <w:pStyle w:val="ActHead3"/>
      </w:pPr>
      <w:bookmarkStart w:id="18" w:name="_Toc390853258"/>
      <w:r w:rsidRPr="00F4357B">
        <w:rPr>
          <w:rStyle w:val="CharDivNo"/>
        </w:rPr>
        <w:t>Division</w:t>
      </w:r>
      <w:r w:rsidR="00F4357B" w:rsidRPr="00F4357B">
        <w:rPr>
          <w:rStyle w:val="CharDivNo"/>
        </w:rPr>
        <w:t> </w:t>
      </w:r>
      <w:r w:rsidRPr="00F4357B">
        <w:rPr>
          <w:rStyle w:val="CharDivNo"/>
        </w:rPr>
        <w:t>1</w:t>
      </w:r>
      <w:r w:rsidRPr="00F4357B">
        <w:t>—</w:t>
      </w:r>
      <w:r w:rsidRPr="00F4357B">
        <w:rPr>
          <w:rStyle w:val="CharDivText"/>
        </w:rPr>
        <w:t>Additional conditions</w:t>
      </w:r>
      <w:bookmarkEnd w:id="18"/>
    </w:p>
    <w:p w:rsidR="00BE30FA" w:rsidRPr="00F4357B" w:rsidRDefault="00E92495" w:rsidP="00BE30FA">
      <w:pPr>
        <w:pStyle w:val="ActHead5"/>
      </w:pPr>
      <w:bookmarkStart w:id="19" w:name="_Toc390853259"/>
      <w:r w:rsidRPr="00F4357B">
        <w:rPr>
          <w:rStyle w:val="CharSectno"/>
        </w:rPr>
        <w:t>12</w:t>
      </w:r>
      <w:r w:rsidR="00BE30FA" w:rsidRPr="00F4357B">
        <w:t xml:space="preserve">  Purpose of </w:t>
      </w:r>
      <w:r w:rsidR="0065154D" w:rsidRPr="00F4357B">
        <w:t xml:space="preserve">this </w:t>
      </w:r>
      <w:r w:rsidR="00BE30FA" w:rsidRPr="00F4357B">
        <w:t>Division</w:t>
      </w:r>
      <w:bookmarkEnd w:id="19"/>
    </w:p>
    <w:p w:rsidR="001976FB" w:rsidRPr="00F4357B" w:rsidRDefault="00BE30FA" w:rsidP="00BE30FA">
      <w:pPr>
        <w:pStyle w:val="subsection"/>
      </w:pPr>
      <w:r w:rsidRPr="00F4357B">
        <w:tab/>
      </w:r>
      <w:r w:rsidRPr="00F4357B">
        <w:tab/>
      </w:r>
      <w:r w:rsidR="0065154D" w:rsidRPr="00F4357B">
        <w:t>For subsection</w:t>
      </w:r>
      <w:r w:rsidR="00F4357B" w:rsidRPr="00F4357B">
        <w:t> </w:t>
      </w:r>
      <w:r w:rsidR="0065154D" w:rsidRPr="00F4357B">
        <w:t>32</w:t>
      </w:r>
      <w:r w:rsidR="00F4357B">
        <w:noBreakHyphen/>
      </w:r>
      <w:r w:rsidR="0065154D" w:rsidRPr="00F4357B">
        <w:t>8(2) of the Act, t</w:t>
      </w:r>
      <w:r w:rsidRPr="00F4357B">
        <w:t xml:space="preserve">his Division specifies </w:t>
      </w:r>
      <w:r w:rsidR="0065154D" w:rsidRPr="00F4357B">
        <w:t xml:space="preserve">additional </w:t>
      </w:r>
      <w:r w:rsidRPr="00F4357B">
        <w:t xml:space="preserve">conditions that are taken to be included in the conditions of a grant of extra service status </w:t>
      </w:r>
      <w:r w:rsidR="001976FB" w:rsidRPr="00F4357B">
        <w:t>in respect of a residential care service or a distinct part of a residential care service.</w:t>
      </w:r>
    </w:p>
    <w:p w:rsidR="00BE30FA" w:rsidRPr="00F4357B" w:rsidRDefault="001976FB" w:rsidP="001976FB">
      <w:pPr>
        <w:pStyle w:val="notetext"/>
      </w:pPr>
      <w:r w:rsidRPr="00F4357B">
        <w:t>Note:</w:t>
      </w:r>
      <w:r w:rsidRPr="00F4357B">
        <w:tab/>
        <w:t xml:space="preserve">The additional conditions are taken to be included in the conditions </w:t>
      </w:r>
      <w:r w:rsidR="00BE30FA" w:rsidRPr="00F4357B">
        <w:t xml:space="preserve">set out in the notice given to </w:t>
      </w:r>
      <w:r w:rsidR="0065154D" w:rsidRPr="00F4357B">
        <w:t xml:space="preserve">the applicant for the grant </w:t>
      </w:r>
      <w:r w:rsidR="00BE30FA" w:rsidRPr="00F4357B">
        <w:t>under section</w:t>
      </w:r>
      <w:r w:rsidR="00F4357B" w:rsidRPr="00F4357B">
        <w:t> </w:t>
      </w:r>
      <w:r w:rsidR="00BE30FA" w:rsidRPr="00F4357B">
        <w:t>32</w:t>
      </w:r>
      <w:r w:rsidR="00F4357B">
        <w:noBreakHyphen/>
      </w:r>
      <w:r w:rsidR="00BE30FA" w:rsidRPr="00F4357B">
        <w:t>9 of the Act</w:t>
      </w:r>
      <w:r w:rsidR="00D40A90" w:rsidRPr="00F4357B">
        <w:t xml:space="preserve"> (see subsections</w:t>
      </w:r>
      <w:r w:rsidR="00F4357B" w:rsidRPr="00F4357B">
        <w:t> </w:t>
      </w:r>
      <w:r w:rsidR="00D40A90" w:rsidRPr="00F4357B">
        <w:t>32</w:t>
      </w:r>
      <w:r w:rsidR="00F4357B">
        <w:noBreakHyphen/>
      </w:r>
      <w:r w:rsidR="00D40A90" w:rsidRPr="00F4357B">
        <w:t>8(1) and (2) of the Act)</w:t>
      </w:r>
      <w:r w:rsidR="00BE30FA" w:rsidRPr="00F4357B">
        <w:t>.</w:t>
      </w:r>
    </w:p>
    <w:p w:rsidR="00BE30FA" w:rsidRPr="00F4357B" w:rsidRDefault="00E92495" w:rsidP="00BE30FA">
      <w:pPr>
        <w:pStyle w:val="ActHead5"/>
      </w:pPr>
      <w:bookmarkStart w:id="20" w:name="_Toc390853260"/>
      <w:r w:rsidRPr="00F4357B">
        <w:rPr>
          <w:rStyle w:val="CharSectno"/>
        </w:rPr>
        <w:t>13</w:t>
      </w:r>
      <w:r w:rsidR="00BE30FA" w:rsidRPr="00F4357B">
        <w:t xml:space="preserve">  Additional conditions</w:t>
      </w:r>
      <w:bookmarkEnd w:id="20"/>
    </w:p>
    <w:p w:rsidR="005A4462" w:rsidRPr="00F4357B" w:rsidRDefault="00991BD9" w:rsidP="005A4462">
      <w:pPr>
        <w:pStyle w:val="SubsectionHead"/>
      </w:pPr>
      <w:r w:rsidRPr="00F4357B">
        <w:t>Restrictions on a</w:t>
      </w:r>
      <w:r w:rsidR="005A4462" w:rsidRPr="00F4357B">
        <w:t>dditional charges</w:t>
      </w:r>
    </w:p>
    <w:p w:rsidR="00157B35" w:rsidRPr="00F4357B" w:rsidRDefault="001976FB" w:rsidP="005A4462">
      <w:pPr>
        <w:pStyle w:val="subsection"/>
      </w:pPr>
      <w:r w:rsidRPr="00F4357B">
        <w:tab/>
        <w:t>(1)</w:t>
      </w:r>
      <w:r w:rsidRPr="00F4357B">
        <w:tab/>
      </w:r>
      <w:r w:rsidR="00157B35" w:rsidRPr="00F4357B">
        <w:t xml:space="preserve">The </w:t>
      </w:r>
      <w:r w:rsidR="00BE30FA" w:rsidRPr="00F4357B">
        <w:t xml:space="preserve">accommodation, services and food specified in the conditions set out in the notice </w:t>
      </w:r>
      <w:r w:rsidR="00043779" w:rsidRPr="00F4357B">
        <w:t>given under section</w:t>
      </w:r>
      <w:r w:rsidR="00F4357B" w:rsidRPr="00F4357B">
        <w:t> </w:t>
      </w:r>
      <w:r w:rsidR="00043779" w:rsidRPr="00F4357B">
        <w:t>32</w:t>
      </w:r>
      <w:r w:rsidR="00F4357B">
        <w:noBreakHyphen/>
      </w:r>
      <w:r w:rsidR="00043779" w:rsidRPr="00F4357B">
        <w:t xml:space="preserve">9 of the Act </w:t>
      </w:r>
      <w:r w:rsidR="00BE30FA" w:rsidRPr="00F4357B">
        <w:t xml:space="preserve">must be provided to a care recipient </w:t>
      </w:r>
      <w:r w:rsidR="00157B35" w:rsidRPr="00F4357B">
        <w:t xml:space="preserve">who is being provided with care through the residential care service, or the distinct part of the residential care service, </w:t>
      </w:r>
      <w:r w:rsidR="00BE30FA" w:rsidRPr="00F4357B">
        <w:t>without an</w:t>
      </w:r>
      <w:r w:rsidR="00157B35" w:rsidRPr="00F4357B">
        <w:t>y</w:t>
      </w:r>
      <w:r w:rsidR="00BE30FA" w:rsidRPr="00F4357B">
        <w:t xml:space="preserve"> additional charge</w:t>
      </w:r>
      <w:r w:rsidR="00157B35" w:rsidRPr="00F4357B">
        <w:t>, other than:</w:t>
      </w:r>
    </w:p>
    <w:p w:rsidR="00043779" w:rsidRPr="00F4357B" w:rsidRDefault="00043779" w:rsidP="001976FB">
      <w:pPr>
        <w:pStyle w:val="paragraph"/>
      </w:pPr>
      <w:r w:rsidRPr="00F4357B">
        <w:tab/>
        <w:t>(a)</w:t>
      </w:r>
      <w:r w:rsidRPr="00F4357B">
        <w:tab/>
      </w:r>
      <w:r w:rsidR="00157B35" w:rsidRPr="00F4357B">
        <w:t xml:space="preserve">if the </w:t>
      </w:r>
      <w:r w:rsidRPr="00F4357B">
        <w:t>care recipient is a continuing residential care recipient—the extra service amount</w:t>
      </w:r>
      <w:r w:rsidR="00157B35" w:rsidRPr="00F4357B">
        <w:t xml:space="preserve"> in respect of the care recipient’s place in the service</w:t>
      </w:r>
      <w:r w:rsidRPr="00F4357B">
        <w:t>; and</w:t>
      </w:r>
    </w:p>
    <w:p w:rsidR="00BE30FA" w:rsidRPr="00F4357B" w:rsidRDefault="00BE30FA" w:rsidP="001976FB">
      <w:pPr>
        <w:pStyle w:val="paragraph"/>
      </w:pPr>
      <w:r w:rsidRPr="00F4357B">
        <w:tab/>
      </w:r>
      <w:r w:rsidR="00043779" w:rsidRPr="00F4357B">
        <w:t>(b</w:t>
      </w:r>
      <w:r w:rsidRPr="00F4357B">
        <w:t>)</w:t>
      </w:r>
      <w:r w:rsidRPr="00F4357B">
        <w:tab/>
      </w:r>
      <w:r w:rsidR="00157B35" w:rsidRPr="00F4357B">
        <w:t xml:space="preserve">if the </w:t>
      </w:r>
      <w:r w:rsidR="00043779" w:rsidRPr="00F4357B">
        <w:t xml:space="preserve">care recipient is not a continuing residential care recipient—the </w:t>
      </w:r>
      <w:r w:rsidR="0065154D" w:rsidRPr="00F4357B">
        <w:t xml:space="preserve">extra service </w:t>
      </w:r>
      <w:r w:rsidR="00043779" w:rsidRPr="00F4357B">
        <w:t>fee approved under Division</w:t>
      </w:r>
      <w:r w:rsidR="00F4357B" w:rsidRPr="00F4357B">
        <w:t> </w:t>
      </w:r>
      <w:r w:rsidR="00043779" w:rsidRPr="00F4357B">
        <w:t>35 of the Act for the care recipient’s place</w:t>
      </w:r>
      <w:r w:rsidR="00157B35" w:rsidRPr="00F4357B">
        <w:t xml:space="preserve"> in the service</w:t>
      </w:r>
      <w:r w:rsidR="0065154D" w:rsidRPr="00F4357B">
        <w:t>; and</w:t>
      </w:r>
    </w:p>
    <w:p w:rsidR="00BE30FA" w:rsidRPr="00F4357B" w:rsidRDefault="00157B35" w:rsidP="001976FB">
      <w:pPr>
        <w:pStyle w:val="paragraph"/>
      </w:pPr>
      <w:r w:rsidRPr="00F4357B">
        <w:tab/>
        <w:t>(c</w:t>
      </w:r>
      <w:r w:rsidR="00BE30FA" w:rsidRPr="00F4357B">
        <w:t>)</w:t>
      </w:r>
      <w:r w:rsidR="00BE30FA" w:rsidRPr="00F4357B">
        <w:tab/>
        <w:t>the amount of GST payable, if any, on the supply of a service:</w:t>
      </w:r>
    </w:p>
    <w:p w:rsidR="00BE30FA" w:rsidRPr="00F4357B" w:rsidRDefault="00BE30FA" w:rsidP="001976FB">
      <w:pPr>
        <w:pStyle w:val="paragraphsub"/>
      </w:pPr>
      <w:r w:rsidRPr="00F4357B">
        <w:tab/>
      </w:r>
      <w:r w:rsidR="001976FB" w:rsidRPr="00F4357B">
        <w:t>(</w:t>
      </w:r>
      <w:proofErr w:type="spellStart"/>
      <w:r w:rsidR="001976FB" w:rsidRPr="00F4357B">
        <w:t>i</w:t>
      </w:r>
      <w:proofErr w:type="spellEnd"/>
      <w:r w:rsidRPr="00F4357B">
        <w:t>)</w:t>
      </w:r>
      <w:r w:rsidRPr="00F4357B">
        <w:tab/>
        <w:t>that is not a service specified in Schedule</w:t>
      </w:r>
      <w:r w:rsidR="00F4357B" w:rsidRPr="00F4357B">
        <w:t> </w:t>
      </w:r>
      <w:r w:rsidRPr="00F4357B">
        <w:t xml:space="preserve">1 to the </w:t>
      </w:r>
      <w:r w:rsidR="001976FB" w:rsidRPr="00F4357B">
        <w:rPr>
          <w:i/>
        </w:rPr>
        <w:t>Quality of Care Principles</w:t>
      </w:r>
      <w:r w:rsidR="00F4357B" w:rsidRPr="00F4357B">
        <w:rPr>
          <w:i/>
        </w:rPr>
        <w:t> </w:t>
      </w:r>
      <w:r w:rsidR="00157B35" w:rsidRPr="00F4357B">
        <w:rPr>
          <w:i/>
        </w:rPr>
        <w:t>2014</w:t>
      </w:r>
      <w:r w:rsidR="001976FB" w:rsidRPr="00F4357B">
        <w:t>; and</w:t>
      </w:r>
    </w:p>
    <w:p w:rsidR="00BE30FA" w:rsidRPr="00F4357B" w:rsidRDefault="001976FB" w:rsidP="001976FB">
      <w:pPr>
        <w:pStyle w:val="paragraphsub"/>
      </w:pPr>
      <w:r w:rsidRPr="00F4357B">
        <w:tab/>
        <w:t>(ii</w:t>
      </w:r>
      <w:r w:rsidR="00BE30FA" w:rsidRPr="00F4357B">
        <w:t>)</w:t>
      </w:r>
      <w:r w:rsidR="00BE30FA" w:rsidRPr="00F4357B">
        <w:tab/>
        <w:t>that is provided to the care recipient on an extra service basis under section</w:t>
      </w:r>
      <w:r w:rsidR="00F4357B" w:rsidRPr="00F4357B">
        <w:t> </w:t>
      </w:r>
      <w:r w:rsidR="00BE30FA" w:rsidRPr="00F4357B">
        <w:t>36</w:t>
      </w:r>
      <w:r w:rsidR="00F4357B">
        <w:noBreakHyphen/>
      </w:r>
      <w:r w:rsidRPr="00F4357B">
        <w:t>1 of the Act.</w:t>
      </w:r>
    </w:p>
    <w:p w:rsidR="005A4462" w:rsidRPr="00F4357B" w:rsidRDefault="00991BD9" w:rsidP="005A4462">
      <w:pPr>
        <w:pStyle w:val="SubsectionHead"/>
      </w:pPr>
      <w:r w:rsidRPr="00F4357B">
        <w:t>Secretary must be notified that condition is met</w:t>
      </w:r>
    </w:p>
    <w:p w:rsidR="005A4462" w:rsidRPr="00F4357B" w:rsidRDefault="001976FB" w:rsidP="001976FB">
      <w:pPr>
        <w:pStyle w:val="subsection"/>
      </w:pPr>
      <w:r w:rsidRPr="00F4357B">
        <w:tab/>
        <w:t>(2)</w:t>
      </w:r>
      <w:r w:rsidRPr="00F4357B">
        <w:tab/>
        <w:t>I</w:t>
      </w:r>
      <w:r w:rsidR="005A4462" w:rsidRPr="00F4357B">
        <w:t>f:</w:t>
      </w:r>
    </w:p>
    <w:p w:rsidR="005A4462" w:rsidRPr="00F4357B" w:rsidRDefault="005A4462" w:rsidP="005A4462">
      <w:pPr>
        <w:pStyle w:val="paragraph"/>
      </w:pPr>
      <w:r w:rsidRPr="00F4357B">
        <w:tab/>
        <w:t>(a)</w:t>
      </w:r>
      <w:r w:rsidRPr="00F4357B">
        <w:tab/>
      </w:r>
      <w:r w:rsidR="00BE30FA" w:rsidRPr="00F4357B">
        <w:t xml:space="preserve">the extra service status </w:t>
      </w:r>
      <w:r w:rsidRPr="00F4357B">
        <w:t xml:space="preserve">in respect of the </w:t>
      </w:r>
      <w:r w:rsidR="005C14CD" w:rsidRPr="00F4357B">
        <w:t>service, or</w:t>
      </w:r>
      <w:r w:rsidRPr="00F4357B">
        <w:t xml:space="preserve"> the distinct part of the service</w:t>
      </w:r>
      <w:r w:rsidR="00991BD9" w:rsidRPr="00F4357B">
        <w:t>,</w:t>
      </w:r>
      <w:r w:rsidRPr="00F4357B">
        <w:t xml:space="preserve"> </w:t>
      </w:r>
      <w:r w:rsidR="00BE30FA" w:rsidRPr="00F4357B">
        <w:t>has not become effective</w:t>
      </w:r>
      <w:r w:rsidRPr="00F4357B">
        <w:t>; and</w:t>
      </w:r>
    </w:p>
    <w:p w:rsidR="005A4462" w:rsidRPr="00F4357B" w:rsidRDefault="005A4462" w:rsidP="005A4462">
      <w:pPr>
        <w:pStyle w:val="paragraph"/>
      </w:pPr>
      <w:r w:rsidRPr="00F4357B">
        <w:tab/>
        <w:t>(b)</w:t>
      </w:r>
      <w:r w:rsidRPr="00F4357B">
        <w:tab/>
      </w:r>
      <w:r w:rsidR="00BE30FA" w:rsidRPr="00F4357B">
        <w:t xml:space="preserve">a condition set out in the notice must be met before </w:t>
      </w:r>
      <w:r w:rsidRPr="00F4357B">
        <w:t xml:space="preserve">the extra service status </w:t>
      </w:r>
      <w:r w:rsidR="00BE30FA" w:rsidRPr="00F4357B">
        <w:t>becomes effective</w:t>
      </w:r>
      <w:r w:rsidRPr="00F4357B">
        <w:t>;</w:t>
      </w:r>
    </w:p>
    <w:p w:rsidR="00BE30FA" w:rsidRPr="00F4357B" w:rsidRDefault="00BE30FA" w:rsidP="005A4462">
      <w:pPr>
        <w:pStyle w:val="subsection2"/>
      </w:pPr>
      <w:r w:rsidRPr="00F4357B">
        <w:t xml:space="preserve">the </w:t>
      </w:r>
      <w:r w:rsidR="005A4462" w:rsidRPr="00F4357B">
        <w:t xml:space="preserve">approved provider of the service </w:t>
      </w:r>
      <w:r w:rsidRPr="00F4357B">
        <w:t xml:space="preserve">must, at least the required number of days before the day when the </w:t>
      </w:r>
      <w:r w:rsidR="005A4462" w:rsidRPr="00F4357B">
        <w:t xml:space="preserve">provider </w:t>
      </w:r>
      <w:r w:rsidRPr="00F4357B">
        <w:t>proposes that the extra service status will become effective, notify the Secretary</w:t>
      </w:r>
      <w:r w:rsidR="001976FB" w:rsidRPr="00F4357B">
        <w:t>,</w:t>
      </w:r>
      <w:r w:rsidRPr="00F4357B">
        <w:t xml:space="preserve"> in writing</w:t>
      </w:r>
      <w:r w:rsidR="001976FB" w:rsidRPr="00F4357B">
        <w:t>,</w:t>
      </w:r>
      <w:r w:rsidRPr="00F4357B">
        <w:t xml:space="preserve"> that the provider considers that the service</w:t>
      </w:r>
      <w:r w:rsidR="00991BD9" w:rsidRPr="00F4357B">
        <w:t>,</w:t>
      </w:r>
      <w:r w:rsidRPr="00F4357B">
        <w:t xml:space="preserve"> or </w:t>
      </w:r>
      <w:r w:rsidR="001976FB" w:rsidRPr="00F4357B">
        <w:t xml:space="preserve">the </w:t>
      </w:r>
      <w:r w:rsidRPr="00F4357B">
        <w:t xml:space="preserve">distinct part </w:t>
      </w:r>
      <w:r w:rsidR="001976FB" w:rsidRPr="00F4357B">
        <w:t>of the service</w:t>
      </w:r>
      <w:r w:rsidR="00991BD9" w:rsidRPr="00F4357B">
        <w:t>,</w:t>
      </w:r>
      <w:r w:rsidR="001976FB" w:rsidRPr="00F4357B">
        <w:t xml:space="preserve"> </w:t>
      </w:r>
      <w:r w:rsidRPr="00F4357B">
        <w:t>will be able to mee</w:t>
      </w:r>
      <w:r w:rsidR="001976FB" w:rsidRPr="00F4357B">
        <w:t>t the conditions from that day.</w:t>
      </w:r>
    </w:p>
    <w:p w:rsidR="005A4462" w:rsidRPr="00F4357B" w:rsidRDefault="005A4462" w:rsidP="005A4462">
      <w:pPr>
        <w:pStyle w:val="subsection"/>
      </w:pPr>
      <w:r w:rsidRPr="00F4357B">
        <w:tab/>
        <w:t>(3)</w:t>
      </w:r>
      <w:r w:rsidRPr="00F4357B">
        <w:tab/>
        <w:t xml:space="preserve">For </w:t>
      </w:r>
      <w:r w:rsidR="00F4357B" w:rsidRPr="00F4357B">
        <w:t>subsection (</w:t>
      </w:r>
      <w:r w:rsidRPr="00F4357B">
        <w:t>2), the required number of days</w:t>
      </w:r>
      <w:r w:rsidRPr="00F4357B">
        <w:rPr>
          <w:b/>
          <w:i/>
        </w:rPr>
        <w:t xml:space="preserve"> </w:t>
      </w:r>
      <w:r w:rsidRPr="00F4357B">
        <w:t>is:</w:t>
      </w:r>
    </w:p>
    <w:p w:rsidR="005A4462" w:rsidRPr="00F4357B" w:rsidRDefault="005A4462" w:rsidP="005A4462">
      <w:pPr>
        <w:pStyle w:val="paragraph"/>
      </w:pPr>
      <w:r w:rsidRPr="00F4357B">
        <w:tab/>
        <w:t>(a)</w:t>
      </w:r>
      <w:r w:rsidRPr="00F4357B">
        <w:tab/>
        <w:t>if the extra service status is proposed to become effective less than 60 days after the notice is given—7 days; and</w:t>
      </w:r>
    </w:p>
    <w:p w:rsidR="005A4462" w:rsidRPr="00F4357B" w:rsidRDefault="005A4462" w:rsidP="005A4462">
      <w:pPr>
        <w:pStyle w:val="paragraph"/>
      </w:pPr>
      <w:r w:rsidRPr="00F4357B">
        <w:lastRenderedPageBreak/>
        <w:tab/>
        <w:t>(b)</w:t>
      </w:r>
      <w:r w:rsidRPr="00F4357B">
        <w:tab/>
        <w:t>in any other case—28 days.</w:t>
      </w:r>
    </w:p>
    <w:p w:rsidR="00991BD9" w:rsidRPr="00F4357B" w:rsidRDefault="00991BD9" w:rsidP="00991BD9">
      <w:pPr>
        <w:pStyle w:val="SubsectionHead"/>
      </w:pPr>
      <w:r w:rsidRPr="00F4357B">
        <w:t>Care recipients must be offered choice to occupy place on extra service basis</w:t>
      </w:r>
    </w:p>
    <w:p w:rsidR="00BE30FA" w:rsidRPr="00F4357B" w:rsidRDefault="001976FB" w:rsidP="001976FB">
      <w:pPr>
        <w:pStyle w:val="subsection"/>
      </w:pPr>
      <w:r w:rsidRPr="00F4357B">
        <w:tab/>
        <w:t>(</w:t>
      </w:r>
      <w:r w:rsidR="005A4462" w:rsidRPr="00F4357B">
        <w:t>4</w:t>
      </w:r>
      <w:r w:rsidRPr="00F4357B">
        <w:t>)</w:t>
      </w:r>
      <w:r w:rsidRPr="00F4357B">
        <w:tab/>
        <w:t>E</w:t>
      </w:r>
      <w:r w:rsidR="00BE30FA" w:rsidRPr="00F4357B">
        <w:t xml:space="preserve">ach care recipient who is receiving care in the service, or </w:t>
      </w:r>
      <w:r w:rsidRPr="00F4357B">
        <w:t xml:space="preserve">the </w:t>
      </w:r>
      <w:r w:rsidR="00BE30FA" w:rsidRPr="00F4357B">
        <w:t>distinct part</w:t>
      </w:r>
      <w:r w:rsidRPr="00F4357B">
        <w:t xml:space="preserve"> of the service</w:t>
      </w:r>
      <w:r w:rsidR="00BE30FA" w:rsidRPr="00F4357B">
        <w:t>, on a non</w:t>
      </w:r>
      <w:r w:rsidR="00F4357B">
        <w:noBreakHyphen/>
      </w:r>
      <w:r w:rsidR="00BE30FA" w:rsidRPr="00F4357B">
        <w:t xml:space="preserve">extra service basis immediately before the extra service status </w:t>
      </w:r>
      <w:r w:rsidR="005A4462" w:rsidRPr="00F4357B">
        <w:t xml:space="preserve">becomes effective </w:t>
      </w:r>
      <w:r w:rsidR="00BE30FA" w:rsidRPr="00F4357B">
        <w:t>must be offered the choice to occupy his or her p</w:t>
      </w:r>
      <w:r w:rsidR="005A4462" w:rsidRPr="00F4357B">
        <w:t>lace on an extra service basis.</w:t>
      </w:r>
    </w:p>
    <w:p w:rsidR="00991BD9" w:rsidRPr="00F4357B" w:rsidRDefault="00991BD9" w:rsidP="00991BD9">
      <w:pPr>
        <w:pStyle w:val="SubsectionHead"/>
      </w:pPr>
      <w:r w:rsidRPr="00F4357B">
        <w:t>Care recipients who do not choose extra service basis</w:t>
      </w:r>
      <w:r w:rsidR="00D153D8" w:rsidRPr="00F4357B">
        <w:t xml:space="preserve"> care must be treated as non</w:t>
      </w:r>
      <w:r w:rsidR="00F4357B">
        <w:noBreakHyphen/>
      </w:r>
      <w:r w:rsidR="00D153D8" w:rsidRPr="00F4357B">
        <w:t>extra service care recipient</w:t>
      </w:r>
      <w:r w:rsidR="00FF6B12" w:rsidRPr="00F4357B">
        <w:t>s</w:t>
      </w:r>
    </w:p>
    <w:p w:rsidR="005A4462" w:rsidRPr="00F4357B" w:rsidRDefault="005A4462" w:rsidP="001976FB">
      <w:pPr>
        <w:pStyle w:val="subsection"/>
      </w:pPr>
      <w:r w:rsidRPr="00F4357B">
        <w:tab/>
        <w:t>(5)</w:t>
      </w:r>
      <w:r w:rsidRPr="00F4357B">
        <w:tab/>
        <w:t>E</w:t>
      </w:r>
      <w:r w:rsidR="00BE30FA" w:rsidRPr="00F4357B">
        <w:t xml:space="preserve">ach care recipient who is receiving care in the service, or </w:t>
      </w:r>
      <w:r w:rsidRPr="00F4357B">
        <w:t xml:space="preserve">the </w:t>
      </w:r>
      <w:r w:rsidR="00BE30FA" w:rsidRPr="00F4357B">
        <w:t>distinct part</w:t>
      </w:r>
      <w:r w:rsidRPr="00F4357B">
        <w:t xml:space="preserve"> of the service</w:t>
      </w:r>
      <w:r w:rsidR="00BE30FA" w:rsidRPr="00F4357B">
        <w:t>, on a non</w:t>
      </w:r>
      <w:r w:rsidR="00F4357B">
        <w:noBreakHyphen/>
      </w:r>
      <w:r w:rsidR="00BE30FA" w:rsidRPr="00F4357B">
        <w:t xml:space="preserve">extra service basis immediately before the extra service status </w:t>
      </w:r>
      <w:r w:rsidRPr="00F4357B">
        <w:t>becomes effective:</w:t>
      </w:r>
    </w:p>
    <w:p w:rsidR="005A4462" w:rsidRPr="00F4357B" w:rsidRDefault="005A4462" w:rsidP="005A4462">
      <w:pPr>
        <w:pStyle w:val="paragraph"/>
      </w:pPr>
      <w:r w:rsidRPr="00F4357B">
        <w:tab/>
        <w:t>(a)</w:t>
      </w:r>
      <w:r w:rsidRPr="00F4357B">
        <w:tab/>
      </w:r>
      <w:r w:rsidR="00BE30FA" w:rsidRPr="00F4357B">
        <w:t>may continue to receive care on a non</w:t>
      </w:r>
      <w:r w:rsidR="00F4357B">
        <w:noBreakHyphen/>
      </w:r>
      <w:r w:rsidRPr="00F4357B">
        <w:t>extra service basis; and</w:t>
      </w:r>
    </w:p>
    <w:p w:rsidR="005A4462" w:rsidRPr="00F4357B" w:rsidRDefault="005A4462" w:rsidP="005A4462">
      <w:pPr>
        <w:pStyle w:val="paragraph"/>
      </w:pPr>
      <w:r w:rsidRPr="00F4357B">
        <w:tab/>
        <w:t>(b)</w:t>
      </w:r>
      <w:r w:rsidRPr="00F4357B">
        <w:tab/>
      </w:r>
      <w:r w:rsidR="00BE30FA" w:rsidRPr="00F4357B">
        <w:t>must be treated as a non</w:t>
      </w:r>
      <w:r w:rsidR="00F4357B">
        <w:noBreakHyphen/>
      </w:r>
      <w:r w:rsidRPr="00F4357B">
        <w:t>extra service care recipient;</w:t>
      </w:r>
    </w:p>
    <w:p w:rsidR="00BE30FA" w:rsidRPr="00F4357B" w:rsidRDefault="005A4462" w:rsidP="005A4462">
      <w:pPr>
        <w:pStyle w:val="subsection2"/>
      </w:pPr>
      <w:r w:rsidRPr="00F4357B">
        <w:t xml:space="preserve">while the care recipient is provided with care through </w:t>
      </w:r>
      <w:r w:rsidR="00BE30FA" w:rsidRPr="00F4357B">
        <w:t xml:space="preserve">the service if the care recipient does not </w:t>
      </w:r>
      <w:r w:rsidR="00991BD9" w:rsidRPr="00F4357B">
        <w:t xml:space="preserve">choose </w:t>
      </w:r>
      <w:r w:rsidR="00BE30FA" w:rsidRPr="00F4357B">
        <w:t>to receive care on an extra service basis.</w:t>
      </w:r>
    </w:p>
    <w:p w:rsidR="00BE30FA" w:rsidRPr="00F4357B" w:rsidRDefault="00BE30FA" w:rsidP="00BE30FA">
      <w:pPr>
        <w:pStyle w:val="ActHead3"/>
        <w:pageBreakBefore/>
      </w:pPr>
      <w:bookmarkStart w:id="21" w:name="_Toc390853261"/>
      <w:r w:rsidRPr="00F4357B">
        <w:rPr>
          <w:rStyle w:val="CharDivNo"/>
        </w:rPr>
        <w:lastRenderedPageBreak/>
        <w:t>Division</w:t>
      </w:r>
      <w:r w:rsidR="00F4357B" w:rsidRPr="00F4357B">
        <w:rPr>
          <w:rStyle w:val="CharDivNo"/>
        </w:rPr>
        <w:t> </w:t>
      </w:r>
      <w:r w:rsidRPr="00F4357B">
        <w:rPr>
          <w:rStyle w:val="CharDivNo"/>
        </w:rPr>
        <w:t>2</w:t>
      </w:r>
      <w:r w:rsidRPr="00F4357B">
        <w:t>—</w:t>
      </w:r>
      <w:r w:rsidRPr="00F4357B">
        <w:rPr>
          <w:rStyle w:val="CharDivText"/>
        </w:rPr>
        <w:t>Variation of conditions</w:t>
      </w:r>
      <w:bookmarkEnd w:id="21"/>
    </w:p>
    <w:p w:rsidR="00BE30FA" w:rsidRPr="00F4357B" w:rsidRDefault="00E92495" w:rsidP="00BE30FA">
      <w:pPr>
        <w:pStyle w:val="ActHead5"/>
      </w:pPr>
      <w:bookmarkStart w:id="22" w:name="_Toc390853262"/>
      <w:r w:rsidRPr="00F4357B">
        <w:rPr>
          <w:rStyle w:val="CharSectno"/>
        </w:rPr>
        <w:t>14</w:t>
      </w:r>
      <w:r w:rsidR="00BE30FA" w:rsidRPr="00F4357B">
        <w:t xml:space="preserve">  Purpose of </w:t>
      </w:r>
      <w:r w:rsidR="00313B9A" w:rsidRPr="00F4357B">
        <w:t xml:space="preserve">this </w:t>
      </w:r>
      <w:r w:rsidR="00BE30FA" w:rsidRPr="00F4357B">
        <w:t>Division</w:t>
      </w:r>
      <w:bookmarkEnd w:id="22"/>
    </w:p>
    <w:p w:rsidR="00BE30FA" w:rsidRPr="00F4357B" w:rsidRDefault="00BE30FA" w:rsidP="00BE30FA">
      <w:pPr>
        <w:pStyle w:val="subsection"/>
      </w:pPr>
      <w:r w:rsidRPr="00F4357B">
        <w:tab/>
      </w:r>
      <w:r w:rsidRPr="00F4357B">
        <w:tab/>
      </w:r>
      <w:r w:rsidR="00313B9A" w:rsidRPr="00F4357B">
        <w:t>For subsection</w:t>
      </w:r>
      <w:r w:rsidR="00F4357B" w:rsidRPr="00F4357B">
        <w:t> </w:t>
      </w:r>
      <w:r w:rsidR="00313B9A" w:rsidRPr="00F4357B">
        <w:t>32</w:t>
      </w:r>
      <w:r w:rsidR="00F4357B">
        <w:noBreakHyphen/>
      </w:r>
      <w:r w:rsidR="00313B9A" w:rsidRPr="00F4357B">
        <w:t>8(6) of the Act, t</w:t>
      </w:r>
      <w:r w:rsidRPr="00F4357B">
        <w:t xml:space="preserve">his Division sets out a requirement </w:t>
      </w:r>
      <w:r w:rsidR="007943C0" w:rsidRPr="00F4357B">
        <w:t xml:space="preserve">that the Secretary must consider in deciding whether to agree to a variation of </w:t>
      </w:r>
      <w:r w:rsidRPr="00F4357B">
        <w:t xml:space="preserve">the conditions </w:t>
      </w:r>
      <w:r w:rsidR="00313B9A" w:rsidRPr="00F4357B">
        <w:t xml:space="preserve">to which </w:t>
      </w:r>
      <w:r w:rsidRPr="00F4357B">
        <w:t>a grant of extra service status</w:t>
      </w:r>
      <w:r w:rsidR="00313B9A" w:rsidRPr="00F4357B">
        <w:t xml:space="preserve"> is subject</w:t>
      </w:r>
      <w:r w:rsidRPr="00F4357B">
        <w:t>.</w:t>
      </w:r>
    </w:p>
    <w:p w:rsidR="00BE30FA" w:rsidRPr="00F4357B" w:rsidRDefault="00E92495" w:rsidP="00BE30FA">
      <w:pPr>
        <w:pStyle w:val="ActHead5"/>
      </w:pPr>
      <w:bookmarkStart w:id="23" w:name="_Toc390853263"/>
      <w:r w:rsidRPr="00F4357B">
        <w:rPr>
          <w:rStyle w:val="CharSectno"/>
        </w:rPr>
        <w:t>15</w:t>
      </w:r>
      <w:r w:rsidR="00BE30FA" w:rsidRPr="00F4357B">
        <w:t xml:space="preserve">  </w:t>
      </w:r>
      <w:r w:rsidR="007943C0" w:rsidRPr="00F4357B">
        <w:t>Extent of change in accommodation, food and services must be considered</w:t>
      </w:r>
      <w:bookmarkEnd w:id="23"/>
    </w:p>
    <w:p w:rsidR="00BE30FA" w:rsidRPr="00F4357B" w:rsidRDefault="00BE30FA" w:rsidP="00BE30FA">
      <w:pPr>
        <w:pStyle w:val="subsection"/>
      </w:pPr>
      <w:r w:rsidRPr="00F4357B">
        <w:tab/>
        <w:t>(1)</w:t>
      </w:r>
      <w:r w:rsidRPr="00F4357B">
        <w:tab/>
        <w:t xml:space="preserve">The Secretary must consider the extent of any change in the level of accommodation, food and services </w:t>
      </w:r>
      <w:r w:rsidR="007943C0" w:rsidRPr="00F4357B">
        <w:t>that would result</w:t>
      </w:r>
      <w:r w:rsidRPr="00F4357B">
        <w:t xml:space="preserve"> from the proposed variation.</w:t>
      </w:r>
    </w:p>
    <w:p w:rsidR="00BE30FA" w:rsidRPr="00F4357B" w:rsidRDefault="00BE30FA" w:rsidP="00BE30FA">
      <w:pPr>
        <w:pStyle w:val="subsection"/>
      </w:pPr>
      <w:r w:rsidRPr="00F4357B">
        <w:tab/>
        <w:t>(2)</w:t>
      </w:r>
      <w:r w:rsidRPr="00F4357B">
        <w:tab/>
      </w:r>
      <w:r w:rsidR="007943C0" w:rsidRPr="00F4357B">
        <w:t>T</w:t>
      </w:r>
      <w:r w:rsidRPr="00F4357B">
        <w:t>he Secretary may also consider any other relevant matter.</w:t>
      </w:r>
    </w:p>
    <w:p w:rsidR="00BE30FA" w:rsidRPr="00F4357B" w:rsidRDefault="0035235D" w:rsidP="00BE30FA">
      <w:pPr>
        <w:pStyle w:val="ActHead2"/>
        <w:pageBreakBefore/>
      </w:pPr>
      <w:bookmarkStart w:id="24" w:name="_Toc390853264"/>
      <w:r w:rsidRPr="00F4357B">
        <w:rPr>
          <w:rStyle w:val="CharPartNo"/>
        </w:rPr>
        <w:lastRenderedPageBreak/>
        <w:t>Part</w:t>
      </w:r>
      <w:r w:rsidR="00F4357B" w:rsidRPr="00F4357B">
        <w:rPr>
          <w:rStyle w:val="CharPartNo"/>
        </w:rPr>
        <w:t> </w:t>
      </w:r>
      <w:r w:rsidRPr="00F4357B">
        <w:rPr>
          <w:rStyle w:val="CharPartNo"/>
        </w:rPr>
        <w:t>4</w:t>
      </w:r>
      <w:r w:rsidR="00BE30FA" w:rsidRPr="00F4357B">
        <w:t>—</w:t>
      </w:r>
      <w:r w:rsidR="00BE30FA" w:rsidRPr="00F4357B">
        <w:rPr>
          <w:rStyle w:val="CharPartText"/>
        </w:rPr>
        <w:t>Extra service fees</w:t>
      </w:r>
      <w:bookmarkEnd w:id="24"/>
    </w:p>
    <w:p w:rsidR="00BE30FA" w:rsidRPr="00F4357B" w:rsidRDefault="00BE30FA" w:rsidP="00BE30FA">
      <w:pPr>
        <w:pStyle w:val="ActHead3"/>
      </w:pPr>
      <w:bookmarkStart w:id="25" w:name="_Toc390853265"/>
      <w:r w:rsidRPr="00F4357B">
        <w:rPr>
          <w:rStyle w:val="CharDivNo"/>
        </w:rPr>
        <w:t>Division</w:t>
      </w:r>
      <w:r w:rsidR="00F4357B" w:rsidRPr="00F4357B">
        <w:rPr>
          <w:rStyle w:val="CharDivNo"/>
        </w:rPr>
        <w:t> </w:t>
      </w:r>
      <w:r w:rsidRPr="00F4357B">
        <w:rPr>
          <w:rStyle w:val="CharDivNo"/>
        </w:rPr>
        <w:t>1</w:t>
      </w:r>
      <w:r w:rsidRPr="00F4357B">
        <w:t>—</w:t>
      </w:r>
      <w:r w:rsidRPr="00F4357B">
        <w:rPr>
          <w:rStyle w:val="CharDivText"/>
        </w:rPr>
        <w:t>Approval of extra service fees</w:t>
      </w:r>
      <w:bookmarkEnd w:id="25"/>
    </w:p>
    <w:p w:rsidR="00BE30FA" w:rsidRPr="00F4357B" w:rsidRDefault="00E92495" w:rsidP="00BE30FA">
      <w:pPr>
        <w:pStyle w:val="ActHead5"/>
      </w:pPr>
      <w:bookmarkStart w:id="26" w:name="_Toc390853266"/>
      <w:r w:rsidRPr="00F4357B">
        <w:rPr>
          <w:rStyle w:val="CharSectno"/>
        </w:rPr>
        <w:t>16</w:t>
      </w:r>
      <w:r w:rsidR="00BE30FA" w:rsidRPr="00F4357B">
        <w:t xml:space="preserve">  Purpose of </w:t>
      </w:r>
      <w:r w:rsidR="00DC1C14" w:rsidRPr="00F4357B">
        <w:t xml:space="preserve">this </w:t>
      </w:r>
      <w:r w:rsidR="00BE30FA" w:rsidRPr="00F4357B">
        <w:t>Division</w:t>
      </w:r>
      <w:bookmarkEnd w:id="26"/>
    </w:p>
    <w:p w:rsidR="00414395" w:rsidRPr="00F4357B" w:rsidRDefault="00BE30FA" w:rsidP="00BE30FA">
      <w:pPr>
        <w:pStyle w:val="subsection"/>
      </w:pPr>
      <w:r w:rsidRPr="00F4357B">
        <w:tab/>
      </w:r>
      <w:r w:rsidRPr="00F4357B">
        <w:tab/>
      </w:r>
      <w:r w:rsidR="00414395" w:rsidRPr="00F4357B">
        <w:t>This Division specifies:</w:t>
      </w:r>
    </w:p>
    <w:p w:rsidR="00BE30FA" w:rsidRPr="00F4357B" w:rsidRDefault="00414395" w:rsidP="00414395">
      <w:pPr>
        <w:pStyle w:val="paragraph"/>
      </w:pPr>
      <w:r w:rsidRPr="00F4357B">
        <w:tab/>
        <w:t>(a)</w:t>
      </w:r>
      <w:r w:rsidRPr="00F4357B">
        <w:tab/>
        <w:t>f</w:t>
      </w:r>
      <w:r w:rsidR="00BA427B" w:rsidRPr="00F4357B">
        <w:t>or paragraph</w:t>
      </w:r>
      <w:r w:rsidR="00F4357B" w:rsidRPr="00F4357B">
        <w:t> </w:t>
      </w:r>
      <w:r w:rsidR="00BA427B" w:rsidRPr="00F4357B">
        <w:t>35</w:t>
      </w:r>
      <w:r w:rsidR="00F4357B">
        <w:noBreakHyphen/>
      </w:r>
      <w:r w:rsidR="00BA427B" w:rsidRPr="00F4357B">
        <w:t>1(2)(b) of the Act</w:t>
      </w:r>
      <w:r w:rsidRPr="00F4357B">
        <w:t>—</w:t>
      </w:r>
      <w:r w:rsidR="00BE30FA" w:rsidRPr="00F4357B">
        <w:t>requirement</w:t>
      </w:r>
      <w:r w:rsidR="00E26BDC" w:rsidRPr="00F4357B">
        <w:t>s</w:t>
      </w:r>
      <w:r w:rsidR="00BE30FA" w:rsidRPr="00F4357B">
        <w:t xml:space="preserve"> that must be met </w:t>
      </w:r>
      <w:r w:rsidR="00E26BDC" w:rsidRPr="00F4357B">
        <w:t>by proposed extra service fees</w:t>
      </w:r>
      <w:r w:rsidR="000A2728" w:rsidRPr="00F4357B">
        <w:t xml:space="preserve"> for places included in a residential care service, or a distinct part of a residential service, that has, or is propose</w:t>
      </w:r>
      <w:r w:rsidRPr="00F4357B">
        <w:t>d to have, extra service status; and</w:t>
      </w:r>
    </w:p>
    <w:p w:rsidR="00414395" w:rsidRPr="00F4357B" w:rsidRDefault="00414395" w:rsidP="00414395">
      <w:pPr>
        <w:pStyle w:val="paragraph"/>
      </w:pPr>
      <w:r w:rsidRPr="00F4357B">
        <w:tab/>
        <w:t>(b)</w:t>
      </w:r>
      <w:r w:rsidRPr="00F4357B">
        <w:tab/>
        <w:t>for subsection</w:t>
      </w:r>
      <w:r w:rsidR="00F4357B" w:rsidRPr="00F4357B">
        <w:t> </w:t>
      </w:r>
      <w:r w:rsidRPr="00F4357B">
        <w:t>35</w:t>
      </w:r>
      <w:r w:rsidR="00F4357B">
        <w:noBreakHyphen/>
      </w:r>
      <w:r w:rsidRPr="00F4357B">
        <w:t xml:space="preserve">2(1) of the Act—requirements that must be met by </w:t>
      </w:r>
      <w:r w:rsidR="00D44210" w:rsidRPr="00F4357B">
        <w:t xml:space="preserve">certain </w:t>
      </w:r>
      <w:r w:rsidRPr="00F4357B">
        <w:t>application</w:t>
      </w:r>
      <w:r w:rsidR="00D44210" w:rsidRPr="00F4357B">
        <w:t>s</w:t>
      </w:r>
      <w:r w:rsidRPr="00F4357B">
        <w:t xml:space="preserve"> for </w:t>
      </w:r>
      <w:r w:rsidR="00D44210" w:rsidRPr="00F4357B">
        <w:t>approval of proposed extra service fees</w:t>
      </w:r>
      <w:r w:rsidRPr="00F4357B">
        <w:t>.</w:t>
      </w:r>
    </w:p>
    <w:p w:rsidR="00BE30FA" w:rsidRPr="00F4357B" w:rsidRDefault="00E92495" w:rsidP="00BE30FA">
      <w:pPr>
        <w:pStyle w:val="ActHead5"/>
      </w:pPr>
      <w:bookmarkStart w:id="27" w:name="_Toc390853267"/>
      <w:r w:rsidRPr="00F4357B">
        <w:rPr>
          <w:rStyle w:val="CharSectno"/>
        </w:rPr>
        <w:t>17</w:t>
      </w:r>
      <w:r w:rsidR="00BE30FA" w:rsidRPr="00F4357B">
        <w:t xml:space="preserve">  </w:t>
      </w:r>
      <w:r w:rsidR="00E26BDC" w:rsidRPr="00F4357B">
        <w:t>R</w:t>
      </w:r>
      <w:r w:rsidR="00BE30FA" w:rsidRPr="00F4357B">
        <w:t>equirement</w:t>
      </w:r>
      <w:r w:rsidR="00E26BDC" w:rsidRPr="00F4357B">
        <w:t>s that must be met by proposed extra service fees</w:t>
      </w:r>
      <w:bookmarkEnd w:id="27"/>
    </w:p>
    <w:p w:rsidR="000A2728" w:rsidRPr="00F4357B" w:rsidRDefault="00E26BDC" w:rsidP="00FF6B12">
      <w:pPr>
        <w:pStyle w:val="subsection"/>
      </w:pPr>
      <w:r w:rsidRPr="00F4357B">
        <w:tab/>
        <w:t>(1)</w:t>
      </w:r>
      <w:r w:rsidRPr="00F4357B">
        <w:tab/>
        <w:t xml:space="preserve">The </w:t>
      </w:r>
      <w:r w:rsidR="00D47803" w:rsidRPr="00F4357B">
        <w:t xml:space="preserve">Aged Care Pricing Commissioner </w:t>
      </w:r>
      <w:r w:rsidRPr="00F4357B">
        <w:t>must be satisfied</w:t>
      </w:r>
      <w:r w:rsidR="00FF6B12" w:rsidRPr="00F4357B">
        <w:t>,</w:t>
      </w:r>
      <w:r w:rsidR="000A2728" w:rsidRPr="00F4357B">
        <w:t xml:space="preserve"> in relation </w:t>
      </w:r>
      <w:r w:rsidR="00FF6B12" w:rsidRPr="00F4357B">
        <w:t xml:space="preserve">to a proposed extra service fee, </w:t>
      </w:r>
      <w:r w:rsidR="000A2728" w:rsidRPr="00F4357B">
        <w:t>that the accommodation</w:t>
      </w:r>
      <w:r w:rsidR="00E1146C" w:rsidRPr="00F4357B">
        <w:t>, food and services</w:t>
      </w:r>
      <w:r w:rsidR="000A2728" w:rsidRPr="00F4357B">
        <w:t xml:space="preserve"> </w:t>
      </w:r>
      <w:r w:rsidR="00611F27" w:rsidRPr="00F4357B">
        <w:t xml:space="preserve">proposed to </w:t>
      </w:r>
      <w:r w:rsidR="000A2728" w:rsidRPr="00F4357B">
        <w:t xml:space="preserve">be provided </w:t>
      </w:r>
      <w:r w:rsidR="00611F27" w:rsidRPr="00F4357B">
        <w:t xml:space="preserve">to a care recipient </w:t>
      </w:r>
      <w:r w:rsidR="000A2728" w:rsidRPr="00F4357B">
        <w:t>for the proposed fee have not been included in any other fees or amounts that may be charged by way of an accommodation payment or with the agreement of the care recipient.</w:t>
      </w:r>
    </w:p>
    <w:p w:rsidR="007A38A3" w:rsidRPr="00F4357B" w:rsidRDefault="007A38A3" w:rsidP="007A38A3">
      <w:pPr>
        <w:pStyle w:val="subsection"/>
      </w:pPr>
      <w:r w:rsidRPr="00F4357B">
        <w:tab/>
        <w:t>(2)</w:t>
      </w:r>
      <w:r w:rsidRPr="00F4357B">
        <w:tab/>
        <w:t xml:space="preserve">In considering the matters referred to in </w:t>
      </w:r>
      <w:r w:rsidR="00F4357B" w:rsidRPr="00F4357B">
        <w:t>subsection (</w:t>
      </w:r>
      <w:r w:rsidRPr="00F4357B">
        <w:t xml:space="preserve">1) in relation to a proposed extra service fee, the </w:t>
      </w:r>
      <w:r w:rsidR="00D47803" w:rsidRPr="00F4357B">
        <w:t xml:space="preserve">Aged Care Pricing Commissioner </w:t>
      </w:r>
      <w:r w:rsidRPr="00F4357B">
        <w:t>must have regard to the following:</w:t>
      </w:r>
    </w:p>
    <w:p w:rsidR="007A38A3" w:rsidRPr="00F4357B" w:rsidRDefault="007A38A3" w:rsidP="007A38A3">
      <w:pPr>
        <w:pStyle w:val="paragraph"/>
      </w:pPr>
      <w:r w:rsidRPr="00F4357B">
        <w:tab/>
        <w:t>(a)</w:t>
      </w:r>
      <w:r w:rsidRPr="00F4357B">
        <w:tab/>
        <w:t>the amount of the proposed fee;</w:t>
      </w:r>
    </w:p>
    <w:p w:rsidR="00762042" w:rsidRPr="00F4357B" w:rsidRDefault="00FF6B12" w:rsidP="007A38A3">
      <w:pPr>
        <w:pStyle w:val="paragraph"/>
      </w:pPr>
      <w:r w:rsidRPr="00F4357B">
        <w:tab/>
        <w:t>(b</w:t>
      </w:r>
      <w:r w:rsidR="002D2B51" w:rsidRPr="00F4357B">
        <w:t>)</w:t>
      </w:r>
      <w:r w:rsidR="002D2B51" w:rsidRPr="00F4357B">
        <w:tab/>
        <w:t xml:space="preserve">the </w:t>
      </w:r>
      <w:r w:rsidR="00E1146C" w:rsidRPr="00F4357B">
        <w:t xml:space="preserve">food and services that </w:t>
      </w:r>
      <w:r w:rsidRPr="00F4357B">
        <w:t xml:space="preserve">will </w:t>
      </w:r>
      <w:r w:rsidR="002D2B51" w:rsidRPr="00F4357B">
        <w:t xml:space="preserve">be provided </w:t>
      </w:r>
      <w:r w:rsidR="00762042" w:rsidRPr="00F4357B">
        <w:t>for the proposed fee;</w:t>
      </w:r>
    </w:p>
    <w:p w:rsidR="00762042" w:rsidRPr="00F4357B" w:rsidRDefault="00FF6B12" w:rsidP="007A38A3">
      <w:pPr>
        <w:pStyle w:val="paragraph"/>
      </w:pPr>
      <w:r w:rsidRPr="00F4357B">
        <w:tab/>
        <w:t>(c</w:t>
      </w:r>
      <w:r w:rsidR="00762042" w:rsidRPr="00F4357B">
        <w:t>)</w:t>
      </w:r>
      <w:r w:rsidR="00762042" w:rsidRPr="00F4357B">
        <w:tab/>
        <w:t xml:space="preserve">any benefits relating to accommodation </w:t>
      </w:r>
      <w:r w:rsidRPr="00F4357B">
        <w:t xml:space="preserve">that will </w:t>
      </w:r>
      <w:r w:rsidR="00762042" w:rsidRPr="00F4357B">
        <w:t>be provided for the proposed fee.</w:t>
      </w:r>
    </w:p>
    <w:p w:rsidR="00762042" w:rsidRPr="00F4357B" w:rsidRDefault="00762042" w:rsidP="00762042">
      <w:pPr>
        <w:pStyle w:val="notetext"/>
      </w:pPr>
      <w:r w:rsidRPr="00F4357B">
        <w:t xml:space="preserve">Examples for </w:t>
      </w:r>
      <w:r w:rsidR="00F4357B" w:rsidRPr="00F4357B">
        <w:t>paragraph (</w:t>
      </w:r>
      <w:r w:rsidR="00FF6B12" w:rsidRPr="00F4357B">
        <w:t>2)(b</w:t>
      </w:r>
      <w:r w:rsidRPr="00F4357B">
        <w:t>):</w:t>
      </w:r>
    </w:p>
    <w:p w:rsidR="00762042" w:rsidRPr="00F4357B" w:rsidRDefault="00762042" w:rsidP="00762042">
      <w:pPr>
        <w:pStyle w:val="notepara"/>
      </w:pPr>
      <w:r w:rsidRPr="00F4357B">
        <w:t>(a)</w:t>
      </w:r>
      <w:r w:rsidRPr="00F4357B">
        <w:tab/>
        <w:t>food options;</w:t>
      </w:r>
    </w:p>
    <w:p w:rsidR="00762042" w:rsidRPr="00F4357B" w:rsidRDefault="00762042" w:rsidP="00762042">
      <w:pPr>
        <w:pStyle w:val="notepara"/>
      </w:pPr>
      <w:r w:rsidRPr="00F4357B">
        <w:t>(b)</w:t>
      </w:r>
      <w:r w:rsidRPr="00F4357B">
        <w:tab/>
        <w:t>entertainment options;</w:t>
      </w:r>
    </w:p>
    <w:p w:rsidR="00762042" w:rsidRPr="00F4357B" w:rsidRDefault="00762042" w:rsidP="00762042">
      <w:pPr>
        <w:pStyle w:val="notepara"/>
      </w:pPr>
      <w:r w:rsidRPr="00F4357B">
        <w:t>(c)</w:t>
      </w:r>
      <w:r w:rsidRPr="00F4357B">
        <w:tab/>
        <w:t>enhanced personal services;</w:t>
      </w:r>
    </w:p>
    <w:p w:rsidR="00762042" w:rsidRPr="00F4357B" w:rsidRDefault="00762042" w:rsidP="00762042">
      <w:pPr>
        <w:pStyle w:val="notepara"/>
      </w:pPr>
      <w:r w:rsidRPr="00F4357B">
        <w:t>(d)</w:t>
      </w:r>
      <w:r w:rsidRPr="00F4357B">
        <w:tab/>
        <w:t>specific products;</w:t>
      </w:r>
    </w:p>
    <w:p w:rsidR="00762042" w:rsidRPr="00F4357B" w:rsidRDefault="00762042" w:rsidP="00762042">
      <w:pPr>
        <w:pStyle w:val="notepara"/>
      </w:pPr>
      <w:r w:rsidRPr="00F4357B">
        <w:t>(e)</w:t>
      </w:r>
      <w:r w:rsidRPr="00F4357B">
        <w:tab/>
        <w:t>organised outings.</w:t>
      </w:r>
    </w:p>
    <w:p w:rsidR="00762042" w:rsidRPr="00F4357B" w:rsidRDefault="00762042" w:rsidP="00762042">
      <w:pPr>
        <w:pStyle w:val="subsection"/>
      </w:pPr>
      <w:r w:rsidRPr="00F4357B">
        <w:tab/>
        <w:t>(3)</w:t>
      </w:r>
      <w:r w:rsidRPr="00F4357B">
        <w:tab/>
        <w:t xml:space="preserve">The </w:t>
      </w:r>
      <w:r w:rsidR="00D47803" w:rsidRPr="00F4357B">
        <w:t xml:space="preserve">Aged Care Pricing Commissioner </w:t>
      </w:r>
      <w:r w:rsidRPr="00F4357B">
        <w:t xml:space="preserve">may also </w:t>
      </w:r>
      <w:r w:rsidR="00E1146C" w:rsidRPr="00F4357B">
        <w:t xml:space="preserve">consider any other </w:t>
      </w:r>
      <w:r w:rsidRPr="00F4357B">
        <w:t>relevant</w:t>
      </w:r>
      <w:r w:rsidR="00E1146C" w:rsidRPr="00F4357B">
        <w:t xml:space="preserve"> matter</w:t>
      </w:r>
      <w:r w:rsidRPr="00F4357B">
        <w:t>.</w:t>
      </w:r>
    </w:p>
    <w:p w:rsidR="00950E1B" w:rsidRPr="00F4357B" w:rsidRDefault="00E92495" w:rsidP="00950E1B">
      <w:pPr>
        <w:pStyle w:val="ActHead5"/>
      </w:pPr>
      <w:bookmarkStart w:id="28" w:name="_Toc390853268"/>
      <w:r w:rsidRPr="00F4357B">
        <w:rPr>
          <w:rStyle w:val="CharSectno"/>
        </w:rPr>
        <w:t>18</w:t>
      </w:r>
      <w:r w:rsidR="00950E1B" w:rsidRPr="00F4357B">
        <w:t xml:space="preserve">  Requirements for </w:t>
      </w:r>
      <w:r w:rsidRPr="00F4357B">
        <w:t xml:space="preserve">certain </w:t>
      </w:r>
      <w:r w:rsidR="00950E1B" w:rsidRPr="00F4357B">
        <w:t>application</w:t>
      </w:r>
      <w:r w:rsidRPr="00F4357B">
        <w:t>s</w:t>
      </w:r>
      <w:r w:rsidR="00950E1B" w:rsidRPr="00F4357B">
        <w:t xml:space="preserve"> for approval of extra service </w:t>
      </w:r>
      <w:r w:rsidR="00414395" w:rsidRPr="00F4357B">
        <w:t>fees</w:t>
      </w:r>
      <w:bookmarkEnd w:id="28"/>
    </w:p>
    <w:p w:rsidR="00414395" w:rsidRPr="00F4357B" w:rsidRDefault="00414395" w:rsidP="00414395">
      <w:pPr>
        <w:pStyle w:val="subsection"/>
      </w:pPr>
      <w:r w:rsidRPr="00F4357B">
        <w:tab/>
        <w:t>(1)</w:t>
      </w:r>
      <w:r w:rsidRPr="00F4357B">
        <w:tab/>
        <w:t xml:space="preserve">This section applies </w:t>
      </w:r>
      <w:r w:rsidR="00E036D7" w:rsidRPr="00F4357B">
        <w:t xml:space="preserve">in relation to </w:t>
      </w:r>
      <w:r w:rsidR="00950E1B" w:rsidRPr="00F4357B">
        <w:t>an application for approval of extra service fees for one or more places included in a residential care service</w:t>
      </w:r>
      <w:r w:rsidRPr="00F4357B">
        <w:t>,</w:t>
      </w:r>
      <w:r w:rsidR="00950E1B" w:rsidRPr="00F4357B">
        <w:t xml:space="preserve"> or a distinct part of a residential </w:t>
      </w:r>
      <w:r w:rsidR="00E036D7" w:rsidRPr="00F4357B">
        <w:t xml:space="preserve">care </w:t>
      </w:r>
      <w:r w:rsidR="00950E1B" w:rsidRPr="00F4357B">
        <w:t>service</w:t>
      </w:r>
      <w:r w:rsidRPr="00F4357B">
        <w:t xml:space="preserve">, </w:t>
      </w:r>
      <w:r w:rsidR="00E036D7" w:rsidRPr="00F4357B">
        <w:t xml:space="preserve">if the application </w:t>
      </w:r>
      <w:r w:rsidRPr="00F4357B">
        <w:t xml:space="preserve">is </w:t>
      </w:r>
      <w:r w:rsidR="00950E1B" w:rsidRPr="00F4357B">
        <w:t>not included in an application under Division</w:t>
      </w:r>
      <w:r w:rsidR="00F4357B" w:rsidRPr="00F4357B">
        <w:t> </w:t>
      </w:r>
      <w:r w:rsidR="00950E1B" w:rsidRPr="00F4357B">
        <w:t xml:space="preserve">32 of the Act for the grant of extra service status in respect of the </w:t>
      </w:r>
      <w:r w:rsidRPr="00F4357B">
        <w:t>service</w:t>
      </w:r>
      <w:r w:rsidR="00950E1B" w:rsidRPr="00F4357B">
        <w:t xml:space="preserve"> or </w:t>
      </w:r>
      <w:r w:rsidRPr="00F4357B">
        <w:t>the distinct part of the service.</w:t>
      </w:r>
    </w:p>
    <w:p w:rsidR="00414395" w:rsidRPr="00F4357B" w:rsidRDefault="00414395" w:rsidP="00414395">
      <w:pPr>
        <w:pStyle w:val="subsection"/>
      </w:pPr>
      <w:r w:rsidRPr="00F4357B">
        <w:tab/>
        <w:t>(2)</w:t>
      </w:r>
      <w:r w:rsidRPr="00F4357B">
        <w:tab/>
        <w:t>For subsection</w:t>
      </w:r>
      <w:r w:rsidR="00F4357B" w:rsidRPr="00F4357B">
        <w:t> </w:t>
      </w:r>
      <w:r w:rsidRPr="00F4357B">
        <w:t>35</w:t>
      </w:r>
      <w:r w:rsidR="00F4357B">
        <w:noBreakHyphen/>
      </w:r>
      <w:r w:rsidRPr="00F4357B">
        <w:t xml:space="preserve">2(1) of the Act, the application for approval of the extra service fees must be made at least 60 days before the day on which </w:t>
      </w:r>
      <w:r w:rsidR="00E036D7" w:rsidRPr="00F4357B">
        <w:t xml:space="preserve">it is proposed that </w:t>
      </w:r>
      <w:r w:rsidRPr="00F4357B">
        <w:t>the extra service fees are to take effect.</w:t>
      </w:r>
    </w:p>
    <w:p w:rsidR="00BE30FA" w:rsidRPr="00F4357B" w:rsidRDefault="0035235D" w:rsidP="00BE30FA">
      <w:pPr>
        <w:pStyle w:val="ActHead3"/>
        <w:pageBreakBefore/>
      </w:pPr>
      <w:bookmarkStart w:id="29" w:name="_Toc390853269"/>
      <w:r w:rsidRPr="00F4357B">
        <w:rPr>
          <w:rStyle w:val="CharDivNo"/>
        </w:rPr>
        <w:lastRenderedPageBreak/>
        <w:t>Division</w:t>
      </w:r>
      <w:r w:rsidR="00F4357B" w:rsidRPr="00F4357B">
        <w:rPr>
          <w:rStyle w:val="CharDivNo"/>
        </w:rPr>
        <w:t> </w:t>
      </w:r>
      <w:r w:rsidRPr="00F4357B">
        <w:rPr>
          <w:rStyle w:val="CharDivNo"/>
        </w:rPr>
        <w:t>2</w:t>
      </w:r>
      <w:r w:rsidR="00BE30FA" w:rsidRPr="00F4357B">
        <w:t>—</w:t>
      </w:r>
      <w:r w:rsidR="00BE30FA" w:rsidRPr="00F4357B">
        <w:rPr>
          <w:rStyle w:val="CharDivText"/>
        </w:rPr>
        <w:t>Amount of extra service fee</w:t>
      </w:r>
      <w:bookmarkEnd w:id="29"/>
    </w:p>
    <w:p w:rsidR="00BE30FA" w:rsidRPr="00F4357B" w:rsidRDefault="00E92495" w:rsidP="00BE30FA">
      <w:pPr>
        <w:pStyle w:val="ActHead5"/>
      </w:pPr>
      <w:bookmarkStart w:id="30" w:name="_Toc390853270"/>
      <w:r w:rsidRPr="00F4357B">
        <w:rPr>
          <w:rStyle w:val="CharSectno"/>
        </w:rPr>
        <w:t>19</w:t>
      </w:r>
      <w:r w:rsidR="00BE30FA" w:rsidRPr="00F4357B">
        <w:t xml:space="preserve">  Purpose of </w:t>
      </w:r>
      <w:r w:rsidR="00B51680" w:rsidRPr="00F4357B">
        <w:t xml:space="preserve">this </w:t>
      </w:r>
      <w:r w:rsidR="00BE30FA" w:rsidRPr="00F4357B">
        <w:t>Division</w:t>
      </w:r>
      <w:bookmarkEnd w:id="30"/>
    </w:p>
    <w:p w:rsidR="00BE30FA" w:rsidRPr="00F4357B" w:rsidRDefault="00BE30FA" w:rsidP="00BE30FA">
      <w:pPr>
        <w:pStyle w:val="subsection"/>
      </w:pPr>
      <w:r w:rsidRPr="00F4357B">
        <w:tab/>
      </w:r>
      <w:r w:rsidRPr="00F4357B">
        <w:tab/>
      </w:r>
      <w:r w:rsidR="00B51680" w:rsidRPr="00F4357B">
        <w:t>For paragraph</w:t>
      </w:r>
      <w:r w:rsidR="00F4357B" w:rsidRPr="00F4357B">
        <w:t> </w:t>
      </w:r>
      <w:r w:rsidR="00B51680" w:rsidRPr="00F4357B">
        <w:t>35</w:t>
      </w:r>
      <w:r w:rsidR="00F4357B">
        <w:noBreakHyphen/>
      </w:r>
      <w:r w:rsidR="00B51680" w:rsidRPr="00F4357B">
        <w:t>3(4)(b) of the Act, t</w:t>
      </w:r>
      <w:r w:rsidRPr="00F4357B">
        <w:t xml:space="preserve">his Division </w:t>
      </w:r>
      <w:r w:rsidR="00611F27" w:rsidRPr="00F4357B">
        <w:t xml:space="preserve">provides for </w:t>
      </w:r>
      <w:r w:rsidR="00B51680" w:rsidRPr="00F4357B">
        <w:t xml:space="preserve">how to work out </w:t>
      </w:r>
      <w:r w:rsidRPr="00F4357B">
        <w:t>the maximum amount by which an ext</w:t>
      </w:r>
      <w:r w:rsidR="00B51680" w:rsidRPr="00F4357B">
        <w:t>ra service fee may be increased</w:t>
      </w:r>
      <w:r w:rsidRPr="00F4357B">
        <w:t>.</w:t>
      </w:r>
    </w:p>
    <w:p w:rsidR="00BE30FA" w:rsidRPr="00F4357B" w:rsidRDefault="00E92495" w:rsidP="00BE30FA">
      <w:pPr>
        <w:pStyle w:val="ActHead5"/>
      </w:pPr>
      <w:bookmarkStart w:id="31" w:name="_Toc390853271"/>
      <w:r w:rsidRPr="00F4357B">
        <w:rPr>
          <w:rStyle w:val="CharSectno"/>
        </w:rPr>
        <w:t>20</w:t>
      </w:r>
      <w:r w:rsidR="00BE30FA" w:rsidRPr="00F4357B">
        <w:t xml:space="preserve">  Maximum amount</w:t>
      </w:r>
      <w:r w:rsidR="00B51680" w:rsidRPr="00F4357B">
        <w:t xml:space="preserve"> by which extra service fee may be increased</w:t>
      </w:r>
      <w:bookmarkEnd w:id="31"/>
    </w:p>
    <w:p w:rsidR="00BE30FA" w:rsidRPr="00F4357B" w:rsidRDefault="00BE30FA" w:rsidP="00BE30FA">
      <w:pPr>
        <w:pStyle w:val="subsection"/>
      </w:pPr>
      <w:r w:rsidRPr="00F4357B">
        <w:tab/>
      </w:r>
      <w:r w:rsidRPr="00F4357B">
        <w:tab/>
        <w:t xml:space="preserve">The maximum amount </w:t>
      </w:r>
      <w:r w:rsidR="00B51680" w:rsidRPr="00F4357B">
        <w:t xml:space="preserve">by which an extra service fee (the </w:t>
      </w:r>
      <w:r w:rsidR="00B51680" w:rsidRPr="00F4357B">
        <w:rPr>
          <w:b/>
          <w:i/>
        </w:rPr>
        <w:t>current fee</w:t>
      </w:r>
      <w:r w:rsidR="00B51680" w:rsidRPr="00F4357B">
        <w:t xml:space="preserve">) </w:t>
      </w:r>
      <w:r w:rsidR="00C61888" w:rsidRPr="00F4357B">
        <w:t xml:space="preserve">may be increased </w:t>
      </w:r>
      <w:r w:rsidRPr="00F4357B">
        <w:t xml:space="preserve">is the </w:t>
      </w:r>
      <w:r w:rsidR="00C61888" w:rsidRPr="00F4357B">
        <w:t xml:space="preserve">sum </w:t>
      </w:r>
      <w:r w:rsidRPr="00F4357B">
        <w:t>of:</w:t>
      </w:r>
    </w:p>
    <w:p w:rsidR="00BE30FA" w:rsidRPr="00F4357B" w:rsidRDefault="00BE30FA" w:rsidP="00BE30FA">
      <w:pPr>
        <w:pStyle w:val="paragraph"/>
      </w:pPr>
      <w:r w:rsidRPr="00F4357B">
        <w:tab/>
        <w:t>(a)</w:t>
      </w:r>
      <w:r w:rsidRPr="00F4357B">
        <w:tab/>
        <w:t>20% of the current fee; and</w:t>
      </w:r>
    </w:p>
    <w:p w:rsidR="00BE30FA" w:rsidRPr="00F4357B" w:rsidRDefault="00BE30FA" w:rsidP="00BE30FA">
      <w:pPr>
        <w:pStyle w:val="paragraph"/>
      </w:pPr>
      <w:r w:rsidRPr="00F4357B">
        <w:tab/>
        <w:t>(b)</w:t>
      </w:r>
      <w:r w:rsidRPr="00F4357B">
        <w:tab/>
        <w:t>the amount by which the current fee would change if it were indexed in accordance with the percentage change in the All Groups Consumer Price Index number (that is, the weighted average of the 8 capital cities) published by the Australian Statistician for the 12 month</w:t>
      </w:r>
      <w:r w:rsidR="00C61888" w:rsidRPr="00F4357B">
        <w:t>s</w:t>
      </w:r>
      <w:r w:rsidRPr="00F4357B">
        <w:t xml:space="preserve"> </w:t>
      </w:r>
      <w:r w:rsidR="00C61888" w:rsidRPr="00F4357B">
        <w:t xml:space="preserve">ending immediately </w:t>
      </w:r>
      <w:r w:rsidRPr="00F4357B">
        <w:t>before the application</w:t>
      </w:r>
      <w:r w:rsidR="00C61888" w:rsidRPr="00F4357B">
        <w:t xml:space="preserve"> to increase the </w:t>
      </w:r>
      <w:r w:rsidR="00611F27" w:rsidRPr="00F4357B">
        <w:t xml:space="preserve">current </w:t>
      </w:r>
      <w:r w:rsidR="00C61888" w:rsidRPr="00F4357B">
        <w:t>fee was made</w:t>
      </w:r>
      <w:r w:rsidRPr="00F4357B">
        <w:t>.</w:t>
      </w:r>
    </w:p>
    <w:p w:rsidR="00D47803" w:rsidRPr="00F4357B" w:rsidRDefault="00D47803" w:rsidP="00D47803">
      <w:pPr>
        <w:pStyle w:val="ActHead3"/>
        <w:pageBreakBefore/>
      </w:pPr>
      <w:bookmarkStart w:id="32" w:name="_Toc390853272"/>
      <w:r w:rsidRPr="00F4357B">
        <w:rPr>
          <w:rStyle w:val="CharDivNo"/>
        </w:rPr>
        <w:lastRenderedPageBreak/>
        <w:t>Division</w:t>
      </w:r>
      <w:r w:rsidR="00F4357B" w:rsidRPr="00F4357B">
        <w:rPr>
          <w:rStyle w:val="CharDivNo"/>
        </w:rPr>
        <w:t> </w:t>
      </w:r>
      <w:r w:rsidRPr="00F4357B">
        <w:rPr>
          <w:rStyle w:val="CharDivNo"/>
        </w:rPr>
        <w:t>3</w:t>
      </w:r>
      <w:r w:rsidRPr="00F4357B">
        <w:t>—</w:t>
      </w:r>
      <w:r w:rsidRPr="00F4357B">
        <w:rPr>
          <w:rStyle w:val="CharDivText"/>
        </w:rPr>
        <w:t>Other matters</w:t>
      </w:r>
      <w:bookmarkEnd w:id="32"/>
    </w:p>
    <w:p w:rsidR="00D47803" w:rsidRPr="00F4357B" w:rsidRDefault="00E92495" w:rsidP="007B2928">
      <w:pPr>
        <w:pStyle w:val="ActHead5"/>
      </w:pPr>
      <w:bookmarkStart w:id="33" w:name="_Toc390853273"/>
      <w:r w:rsidRPr="00F4357B">
        <w:rPr>
          <w:rStyle w:val="CharSectno"/>
        </w:rPr>
        <w:t>21</w:t>
      </w:r>
      <w:r w:rsidR="00D47803" w:rsidRPr="00F4357B">
        <w:t xml:space="preserve">  Purpose of this Division</w:t>
      </w:r>
      <w:bookmarkEnd w:id="33"/>
    </w:p>
    <w:p w:rsidR="00D47803" w:rsidRPr="00F4357B" w:rsidRDefault="00D47803" w:rsidP="00D47803">
      <w:pPr>
        <w:pStyle w:val="subsection"/>
      </w:pPr>
      <w:r w:rsidRPr="00F4357B">
        <w:tab/>
      </w:r>
      <w:r w:rsidRPr="00F4357B">
        <w:tab/>
        <w:t>For paragraph</w:t>
      </w:r>
      <w:r w:rsidR="00F4357B" w:rsidRPr="00F4357B">
        <w:t> </w:t>
      </w:r>
      <w:r w:rsidRPr="00F4357B">
        <w:t>95B</w:t>
      </w:r>
      <w:r w:rsidR="00F4357B">
        <w:noBreakHyphen/>
      </w:r>
      <w:r w:rsidRPr="00F4357B">
        <w:t>1(2)(d) of the Act, this Division confers an additional function on the Aged Care Pricing Commissioner.</w:t>
      </w:r>
    </w:p>
    <w:p w:rsidR="00D47803" w:rsidRPr="00F4357B" w:rsidRDefault="00E92495" w:rsidP="00D47803">
      <w:pPr>
        <w:pStyle w:val="ActHead5"/>
      </w:pPr>
      <w:bookmarkStart w:id="34" w:name="_Toc390853274"/>
      <w:r w:rsidRPr="00F4357B">
        <w:rPr>
          <w:rStyle w:val="CharSectno"/>
        </w:rPr>
        <w:t>22</w:t>
      </w:r>
      <w:r w:rsidR="00D47803" w:rsidRPr="00F4357B">
        <w:t xml:space="preserve">  Disclosure of information to Secretary</w:t>
      </w:r>
      <w:bookmarkEnd w:id="34"/>
    </w:p>
    <w:p w:rsidR="00D47803" w:rsidRPr="00F4357B" w:rsidRDefault="00D47803" w:rsidP="00D47803">
      <w:pPr>
        <w:pStyle w:val="subsection"/>
      </w:pPr>
      <w:r w:rsidRPr="00F4357B">
        <w:tab/>
      </w:r>
      <w:r w:rsidRPr="00F4357B">
        <w:tab/>
        <w:t>It is a function of the Aged Care Pricing Commissioner to disclose to the Secretary:</w:t>
      </w:r>
    </w:p>
    <w:p w:rsidR="00D47803" w:rsidRPr="00F4357B" w:rsidRDefault="00D47803" w:rsidP="00D47803">
      <w:pPr>
        <w:pStyle w:val="paragraph"/>
      </w:pPr>
      <w:r w:rsidRPr="00F4357B">
        <w:tab/>
        <w:t>(a)</w:t>
      </w:r>
      <w:r w:rsidRPr="00F4357B">
        <w:tab/>
      </w:r>
      <w:r w:rsidR="00D90CA3" w:rsidRPr="00F4357B">
        <w:t>the amount of any extra service fee approved by the Aged Care Pricing Commissioner under Division</w:t>
      </w:r>
      <w:r w:rsidR="00F4357B" w:rsidRPr="00F4357B">
        <w:t> </w:t>
      </w:r>
      <w:r w:rsidR="00D90CA3" w:rsidRPr="00F4357B">
        <w:t>35 of the Act; and</w:t>
      </w:r>
    </w:p>
    <w:p w:rsidR="00D90CA3" w:rsidRPr="00F4357B" w:rsidRDefault="00D90CA3" w:rsidP="00D47803">
      <w:pPr>
        <w:pStyle w:val="paragraph"/>
      </w:pPr>
      <w:r w:rsidRPr="00F4357B">
        <w:tab/>
        <w:t>(b)</w:t>
      </w:r>
      <w:r w:rsidRPr="00F4357B">
        <w:tab/>
        <w:t>the residential care service in respect of which the extra service fee was approved; and</w:t>
      </w:r>
    </w:p>
    <w:p w:rsidR="00E1146C" w:rsidRPr="00F4357B" w:rsidRDefault="00E1146C" w:rsidP="00E1146C">
      <w:pPr>
        <w:pStyle w:val="paragraph"/>
      </w:pPr>
      <w:r w:rsidRPr="00F4357B">
        <w:tab/>
        <w:t>(c)</w:t>
      </w:r>
      <w:r w:rsidRPr="00F4357B">
        <w:tab/>
        <w:t>the accommodation, food and services that are to be provided to a care recipient for the approved fee; and</w:t>
      </w:r>
    </w:p>
    <w:p w:rsidR="00D90CA3" w:rsidRPr="00F4357B" w:rsidRDefault="00E1146C" w:rsidP="00D47803">
      <w:pPr>
        <w:pStyle w:val="paragraph"/>
      </w:pPr>
      <w:r w:rsidRPr="00F4357B">
        <w:tab/>
        <w:t>(d</w:t>
      </w:r>
      <w:r w:rsidR="00D90CA3" w:rsidRPr="00F4357B">
        <w:t>)</w:t>
      </w:r>
      <w:r w:rsidR="00D90CA3" w:rsidRPr="00F4357B">
        <w:tab/>
        <w:t>the date on which the approval was given;</w:t>
      </w:r>
      <w:r w:rsidR="00001698" w:rsidRPr="00F4357B">
        <w:t xml:space="preserve"> and</w:t>
      </w:r>
    </w:p>
    <w:p w:rsidR="00D90CA3" w:rsidRPr="00F4357B" w:rsidRDefault="00FF6B12" w:rsidP="00FF6B12">
      <w:pPr>
        <w:pStyle w:val="paragraph"/>
      </w:pPr>
      <w:r w:rsidRPr="00F4357B">
        <w:tab/>
      </w:r>
      <w:r w:rsidR="00E1146C" w:rsidRPr="00F4357B">
        <w:t>(e</w:t>
      </w:r>
      <w:r w:rsidR="00D90CA3" w:rsidRPr="00F4357B">
        <w:t>)</w:t>
      </w:r>
      <w:r w:rsidR="00D90CA3" w:rsidRPr="00F4357B">
        <w:tab/>
        <w:t xml:space="preserve">any other information relating to approved extra service fees required by the Secretary to assist the Secretary to </w:t>
      </w:r>
      <w:r w:rsidR="005B08B2" w:rsidRPr="00F4357B">
        <w:t>perform</w:t>
      </w:r>
      <w:r w:rsidR="00D90CA3" w:rsidRPr="00F4357B">
        <w:t xml:space="preserve"> a function or duty, or exercise a power, under the Act or the </w:t>
      </w:r>
      <w:r w:rsidR="00D90CA3" w:rsidRPr="00F4357B">
        <w:rPr>
          <w:i/>
        </w:rPr>
        <w:t>Aged Care (Transitional Provisions) Act 1997</w:t>
      </w:r>
      <w:r w:rsidR="00D90CA3" w:rsidRPr="00F4357B">
        <w:t>.</w:t>
      </w:r>
    </w:p>
    <w:p w:rsidR="00BE30FA" w:rsidRPr="00F4357B" w:rsidRDefault="0035235D" w:rsidP="00BE30FA">
      <w:pPr>
        <w:pStyle w:val="ActHead2"/>
        <w:pageBreakBefore/>
      </w:pPr>
      <w:bookmarkStart w:id="35" w:name="_Toc390853275"/>
      <w:r w:rsidRPr="00F4357B">
        <w:rPr>
          <w:rStyle w:val="CharPartNo"/>
        </w:rPr>
        <w:lastRenderedPageBreak/>
        <w:t>Part</w:t>
      </w:r>
      <w:r w:rsidR="00F4357B" w:rsidRPr="00F4357B">
        <w:rPr>
          <w:rStyle w:val="CharPartNo"/>
        </w:rPr>
        <w:t> </w:t>
      </w:r>
      <w:r w:rsidRPr="00F4357B">
        <w:rPr>
          <w:rStyle w:val="CharPartNo"/>
        </w:rPr>
        <w:t>5</w:t>
      </w:r>
      <w:r w:rsidR="00BE30FA" w:rsidRPr="00F4357B">
        <w:t>—</w:t>
      </w:r>
      <w:r w:rsidR="00BE30FA" w:rsidRPr="00F4357B">
        <w:rPr>
          <w:rStyle w:val="CharPartText"/>
        </w:rPr>
        <w:t>Extra service agreements</w:t>
      </w:r>
      <w:bookmarkEnd w:id="35"/>
    </w:p>
    <w:p w:rsidR="00BE30FA" w:rsidRPr="00F4357B" w:rsidRDefault="00BE30FA" w:rsidP="00BE30FA">
      <w:pPr>
        <w:pStyle w:val="ActHead3"/>
      </w:pPr>
      <w:bookmarkStart w:id="36" w:name="_Toc390853276"/>
      <w:r w:rsidRPr="00F4357B">
        <w:rPr>
          <w:rStyle w:val="CharDivNo"/>
        </w:rPr>
        <w:t>Division</w:t>
      </w:r>
      <w:r w:rsidR="00F4357B" w:rsidRPr="00F4357B">
        <w:rPr>
          <w:rStyle w:val="CharDivNo"/>
        </w:rPr>
        <w:t> </w:t>
      </w:r>
      <w:r w:rsidRPr="00F4357B">
        <w:rPr>
          <w:rStyle w:val="CharDivNo"/>
        </w:rPr>
        <w:t>1</w:t>
      </w:r>
      <w:r w:rsidRPr="00F4357B">
        <w:t>—</w:t>
      </w:r>
      <w:r w:rsidRPr="00F4357B">
        <w:rPr>
          <w:rStyle w:val="CharDivText"/>
        </w:rPr>
        <w:t>Entering extra service agreements</w:t>
      </w:r>
      <w:bookmarkEnd w:id="36"/>
    </w:p>
    <w:p w:rsidR="00BE30FA" w:rsidRPr="00F4357B" w:rsidRDefault="00E92495" w:rsidP="00BE30FA">
      <w:pPr>
        <w:pStyle w:val="ActHead5"/>
      </w:pPr>
      <w:bookmarkStart w:id="37" w:name="_Toc390853277"/>
      <w:r w:rsidRPr="00F4357B">
        <w:rPr>
          <w:rStyle w:val="CharSectno"/>
        </w:rPr>
        <w:t>23</w:t>
      </w:r>
      <w:r w:rsidR="00BE30FA" w:rsidRPr="00F4357B">
        <w:t xml:space="preserve">  Purpose of </w:t>
      </w:r>
      <w:r w:rsidR="00C61888" w:rsidRPr="00F4357B">
        <w:t xml:space="preserve">this </w:t>
      </w:r>
      <w:r w:rsidR="00BE30FA" w:rsidRPr="00F4357B">
        <w:t>Division</w:t>
      </w:r>
      <w:bookmarkEnd w:id="37"/>
    </w:p>
    <w:p w:rsidR="00BE30FA" w:rsidRPr="00F4357B" w:rsidRDefault="00BE30FA" w:rsidP="00BE30FA">
      <w:pPr>
        <w:pStyle w:val="subsection"/>
      </w:pPr>
      <w:r w:rsidRPr="00F4357B">
        <w:tab/>
      </w:r>
      <w:r w:rsidRPr="00F4357B">
        <w:tab/>
      </w:r>
      <w:r w:rsidR="00C61888" w:rsidRPr="00F4357B">
        <w:t>For subsection</w:t>
      </w:r>
      <w:r w:rsidR="00F4357B" w:rsidRPr="00F4357B">
        <w:t> </w:t>
      </w:r>
      <w:r w:rsidR="00C61888" w:rsidRPr="00F4357B">
        <w:t>36</w:t>
      </w:r>
      <w:r w:rsidR="00F4357B">
        <w:noBreakHyphen/>
      </w:r>
      <w:r w:rsidR="00C61888" w:rsidRPr="00F4357B">
        <w:t>2(2) of the Act, t</w:t>
      </w:r>
      <w:r w:rsidRPr="00F4357B">
        <w:t>his Division sets out requirements that must not be contravened in entering into an extra service agreement</w:t>
      </w:r>
      <w:r w:rsidR="00E1146C" w:rsidRPr="00F4357B">
        <w:t xml:space="preserve"> with a care recipient</w:t>
      </w:r>
      <w:r w:rsidRPr="00F4357B">
        <w:t>.</w:t>
      </w:r>
    </w:p>
    <w:p w:rsidR="00BE30FA" w:rsidRPr="00F4357B" w:rsidRDefault="00E92495" w:rsidP="00BE30FA">
      <w:pPr>
        <w:pStyle w:val="ActHead5"/>
      </w:pPr>
      <w:bookmarkStart w:id="38" w:name="_Toc390853278"/>
      <w:r w:rsidRPr="00F4357B">
        <w:rPr>
          <w:rStyle w:val="CharSectno"/>
        </w:rPr>
        <w:t>24</w:t>
      </w:r>
      <w:r w:rsidR="00BE30FA" w:rsidRPr="00F4357B">
        <w:t xml:space="preserve">  </w:t>
      </w:r>
      <w:r w:rsidR="00C61888" w:rsidRPr="00F4357B">
        <w:t>R</w:t>
      </w:r>
      <w:r w:rsidR="00BE30FA" w:rsidRPr="00F4357B">
        <w:t>equirements</w:t>
      </w:r>
      <w:r w:rsidR="00C61888" w:rsidRPr="00F4357B">
        <w:t xml:space="preserve"> that must not be contravened</w:t>
      </w:r>
      <w:bookmarkEnd w:id="38"/>
    </w:p>
    <w:p w:rsidR="00BE30FA" w:rsidRPr="00F4357B" w:rsidRDefault="00BE30FA" w:rsidP="00BE30FA">
      <w:pPr>
        <w:pStyle w:val="subsection"/>
      </w:pPr>
      <w:r w:rsidRPr="00F4357B">
        <w:tab/>
      </w:r>
      <w:r w:rsidRPr="00F4357B">
        <w:tab/>
        <w:t xml:space="preserve">The </w:t>
      </w:r>
      <w:r w:rsidR="00D40A90" w:rsidRPr="00F4357B">
        <w:t xml:space="preserve">following </w:t>
      </w:r>
      <w:r w:rsidRPr="00F4357B">
        <w:t xml:space="preserve">requirements </w:t>
      </w:r>
      <w:r w:rsidR="00D40A90" w:rsidRPr="00F4357B">
        <w:t>must not be contravened</w:t>
      </w:r>
      <w:r w:rsidRPr="00F4357B">
        <w:t>:</w:t>
      </w:r>
    </w:p>
    <w:p w:rsidR="00E1146C" w:rsidRPr="00F4357B" w:rsidRDefault="00E1146C" w:rsidP="00BE30FA">
      <w:pPr>
        <w:pStyle w:val="paragraph"/>
      </w:pPr>
      <w:r w:rsidRPr="00F4357B">
        <w:tab/>
        <w:t>(a)</w:t>
      </w:r>
      <w:r w:rsidRPr="00F4357B">
        <w:tab/>
        <w:t>the care recipient must be informed of, and helped to understand, the terms of the extra service agreement;</w:t>
      </w:r>
    </w:p>
    <w:p w:rsidR="00E1146C" w:rsidRPr="00F4357B" w:rsidRDefault="00E1146C" w:rsidP="00BE30FA">
      <w:pPr>
        <w:pStyle w:val="paragraph"/>
      </w:pPr>
      <w:r w:rsidRPr="00F4357B">
        <w:tab/>
        <w:t>(b)</w:t>
      </w:r>
      <w:r w:rsidRPr="00F4357B">
        <w:tab/>
        <w:t>the extra service agreement must be expressed in plain language and be readily understandable by the care recipient.</w:t>
      </w:r>
    </w:p>
    <w:p w:rsidR="00BE30FA" w:rsidRPr="00F4357B" w:rsidRDefault="00BE30FA" w:rsidP="00BE30FA">
      <w:pPr>
        <w:pStyle w:val="ActHead3"/>
        <w:pageBreakBefore/>
      </w:pPr>
      <w:bookmarkStart w:id="39" w:name="_Toc390853279"/>
      <w:r w:rsidRPr="00F4357B">
        <w:rPr>
          <w:rStyle w:val="CharDivNo"/>
        </w:rPr>
        <w:lastRenderedPageBreak/>
        <w:t>Division</w:t>
      </w:r>
      <w:r w:rsidR="00F4357B" w:rsidRPr="00F4357B">
        <w:rPr>
          <w:rStyle w:val="CharDivNo"/>
        </w:rPr>
        <w:t> </w:t>
      </w:r>
      <w:r w:rsidRPr="00F4357B">
        <w:rPr>
          <w:rStyle w:val="CharDivNo"/>
        </w:rPr>
        <w:t>2</w:t>
      </w:r>
      <w:r w:rsidRPr="00F4357B">
        <w:t>—</w:t>
      </w:r>
      <w:r w:rsidRPr="00F4357B">
        <w:rPr>
          <w:rStyle w:val="CharDivText"/>
        </w:rPr>
        <w:t>Contents of extra service agreements</w:t>
      </w:r>
      <w:bookmarkEnd w:id="39"/>
    </w:p>
    <w:p w:rsidR="00BE30FA" w:rsidRPr="00F4357B" w:rsidRDefault="00E92495" w:rsidP="00BE30FA">
      <w:pPr>
        <w:pStyle w:val="ActHead5"/>
      </w:pPr>
      <w:bookmarkStart w:id="40" w:name="_Toc390853280"/>
      <w:r w:rsidRPr="00F4357B">
        <w:rPr>
          <w:rStyle w:val="CharSectno"/>
        </w:rPr>
        <w:t>25</w:t>
      </w:r>
      <w:r w:rsidR="00BE30FA" w:rsidRPr="00F4357B">
        <w:t xml:space="preserve">  Purpose of </w:t>
      </w:r>
      <w:r w:rsidR="00537B65" w:rsidRPr="00F4357B">
        <w:t xml:space="preserve">this </w:t>
      </w:r>
      <w:r w:rsidR="00BE30FA" w:rsidRPr="00F4357B">
        <w:t>Division</w:t>
      </w:r>
      <w:bookmarkEnd w:id="40"/>
    </w:p>
    <w:p w:rsidR="00BE30FA" w:rsidRPr="00F4357B" w:rsidRDefault="00BE30FA" w:rsidP="00BE30FA">
      <w:pPr>
        <w:pStyle w:val="subsection"/>
      </w:pPr>
      <w:r w:rsidRPr="00F4357B">
        <w:tab/>
      </w:r>
      <w:r w:rsidRPr="00F4357B">
        <w:tab/>
      </w:r>
      <w:r w:rsidR="00537B65" w:rsidRPr="00F4357B">
        <w:t>For paragraph</w:t>
      </w:r>
      <w:r w:rsidR="00F4357B" w:rsidRPr="00F4357B">
        <w:t> </w:t>
      </w:r>
      <w:r w:rsidR="00537B65" w:rsidRPr="00F4357B">
        <w:t>36</w:t>
      </w:r>
      <w:r w:rsidR="00F4357B">
        <w:noBreakHyphen/>
      </w:r>
      <w:r w:rsidR="00537B65" w:rsidRPr="00F4357B">
        <w:t>3(2)(a) of the Act, t</w:t>
      </w:r>
      <w:r w:rsidRPr="00F4357B">
        <w:t>his Division sets out provisions that must be contained in an extra service agreement.</w:t>
      </w:r>
    </w:p>
    <w:p w:rsidR="00BE30FA" w:rsidRPr="00F4357B" w:rsidRDefault="00E92495" w:rsidP="00BE30FA">
      <w:pPr>
        <w:pStyle w:val="ActHead5"/>
      </w:pPr>
      <w:bookmarkStart w:id="41" w:name="_Toc390853281"/>
      <w:r w:rsidRPr="00F4357B">
        <w:rPr>
          <w:rStyle w:val="CharSectno"/>
        </w:rPr>
        <w:t>26</w:t>
      </w:r>
      <w:r w:rsidR="00BE30FA" w:rsidRPr="00F4357B">
        <w:t xml:space="preserve">  </w:t>
      </w:r>
      <w:r w:rsidR="00E8126C" w:rsidRPr="00F4357B">
        <w:t xml:space="preserve">Provisions that must be contained in </w:t>
      </w:r>
      <w:r w:rsidR="00BE30FA" w:rsidRPr="00F4357B">
        <w:t>extra service agreements</w:t>
      </w:r>
      <w:bookmarkEnd w:id="41"/>
    </w:p>
    <w:p w:rsidR="00BE30FA" w:rsidRPr="00F4357B" w:rsidRDefault="00BE30FA" w:rsidP="00BE30FA">
      <w:pPr>
        <w:pStyle w:val="subsection"/>
      </w:pPr>
      <w:r w:rsidRPr="00F4357B">
        <w:tab/>
      </w:r>
      <w:r w:rsidR="00537B65" w:rsidRPr="00F4357B">
        <w:t>(1)</w:t>
      </w:r>
      <w:r w:rsidRPr="00F4357B">
        <w:tab/>
      </w:r>
      <w:r w:rsidR="00537B65" w:rsidRPr="00F4357B">
        <w:t xml:space="preserve">An extra service agreement </w:t>
      </w:r>
      <w:r w:rsidR="00E8126C" w:rsidRPr="00F4357B">
        <w:t xml:space="preserve">must </w:t>
      </w:r>
      <w:r w:rsidR="00B83357" w:rsidRPr="00F4357B">
        <w:t xml:space="preserve">contain </w:t>
      </w:r>
      <w:r w:rsidR="002B6102" w:rsidRPr="00F4357B">
        <w:t xml:space="preserve">provisions that are in accordance with the policy stated in </w:t>
      </w:r>
      <w:r w:rsidR="00F4357B" w:rsidRPr="00F4357B">
        <w:t>subsections (</w:t>
      </w:r>
      <w:r w:rsidR="00FC415E" w:rsidRPr="00F4357B">
        <w:t>2) to (5).</w:t>
      </w:r>
    </w:p>
    <w:p w:rsidR="00BE30FA" w:rsidRPr="00F4357B" w:rsidRDefault="00FC415E" w:rsidP="00FC415E">
      <w:pPr>
        <w:pStyle w:val="subsection"/>
      </w:pPr>
      <w:r w:rsidRPr="00F4357B">
        <w:tab/>
        <w:t>(2)</w:t>
      </w:r>
      <w:r w:rsidRPr="00F4357B">
        <w:tab/>
      </w:r>
      <w:r w:rsidR="00537B65" w:rsidRPr="00F4357B">
        <w:t>I</w:t>
      </w:r>
      <w:r w:rsidR="00BE30FA" w:rsidRPr="00F4357B">
        <w:t>f the extra service status of the residential care service</w:t>
      </w:r>
      <w:r w:rsidR="005C14CD" w:rsidRPr="00F4357B">
        <w:t>, or the distinct</w:t>
      </w:r>
      <w:r w:rsidR="00BE30FA" w:rsidRPr="00F4357B">
        <w:t xml:space="preserve"> </w:t>
      </w:r>
      <w:r w:rsidR="005C14CD" w:rsidRPr="00F4357B">
        <w:t xml:space="preserve">part of the residential care service, through which the care recipient is provided with care </w:t>
      </w:r>
      <w:r w:rsidR="00BE30FA" w:rsidRPr="00F4357B">
        <w:t xml:space="preserve">is revoked or suspended, the approved provider must not charge the care recipient the extra service amount </w:t>
      </w:r>
      <w:r w:rsidR="001930DD" w:rsidRPr="00F4357B">
        <w:t xml:space="preserve">in respect of the care recipient’s place </w:t>
      </w:r>
      <w:r w:rsidR="00BE30FA" w:rsidRPr="00F4357B">
        <w:t>for any period after the revo</w:t>
      </w:r>
      <w:r w:rsidR="00537B65" w:rsidRPr="00F4357B">
        <w:t>cation or during the suspension.</w:t>
      </w:r>
    </w:p>
    <w:p w:rsidR="00BE30FA" w:rsidRPr="00F4357B" w:rsidRDefault="00FC415E" w:rsidP="00FC415E">
      <w:pPr>
        <w:pStyle w:val="subsection"/>
      </w:pPr>
      <w:r w:rsidRPr="00F4357B">
        <w:tab/>
        <w:t>(3)</w:t>
      </w:r>
      <w:r w:rsidRPr="00F4357B">
        <w:tab/>
        <w:t xml:space="preserve">The extra service agreement </w:t>
      </w:r>
      <w:r w:rsidR="00BE30FA" w:rsidRPr="00F4357B">
        <w:t>may be varied:</w:t>
      </w:r>
    </w:p>
    <w:p w:rsidR="00BE30FA" w:rsidRPr="00F4357B" w:rsidRDefault="00BE30FA" w:rsidP="00BE30FA">
      <w:pPr>
        <w:pStyle w:val="paragraph"/>
      </w:pPr>
      <w:r w:rsidRPr="00F4357B">
        <w:tab/>
        <w:t>(a)</w:t>
      </w:r>
      <w:r w:rsidRPr="00F4357B">
        <w:tab/>
        <w:t>by the approved provider, if:</w:t>
      </w:r>
    </w:p>
    <w:p w:rsidR="00BE30FA" w:rsidRPr="00F4357B" w:rsidRDefault="00BE30FA" w:rsidP="00BE30FA">
      <w:pPr>
        <w:pStyle w:val="paragraphsub"/>
      </w:pPr>
      <w:r w:rsidRPr="00F4357B">
        <w:tab/>
        <w:t>(</w:t>
      </w:r>
      <w:proofErr w:type="spellStart"/>
      <w:r w:rsidRPr="00F4357B">
        <w:t>i</w:t>
      </w:r>
      <w:proofErr w:type="spellEnd"/>
      <w:r w:rsidRPr="00F4357B">
        <w:t>)</w:t>
      </w:r>
      <w:r w:rsidRPr="00F4357B">
        <w:tab/>
        <w:t xml:space="preserve">the variation is necessary to implement the </w:t>
      </w:r>
      <w:r w:rsidRPr="00F4357B">
        <w:rPr>
          <w:i/>
        </w:rPr>
        <w:t>A New Tax System (Goods and Services Tax) Act 1999</w:t>
      </w:r>
      <w:r w:rsidRPr="00F4357B">
        <w:t>; and</w:t>
      </w:r>
    </w:p>
    <w:p w:rsidR="00BE30FA" w:rsidRPr="00F4357B" w:rsidRDefault="00BE30FA" w:rsidP="00BE30FA">
      <w:pPr>
        <w:pStyle w:val="paragraphsub"/>
      </w:pPr>
      <w:r w:rsidRPr="00F4357B">
        <w:tab/>
        <w:t>(ii)</w:t>
      </w:r>
      <w:r w:rsidRPr="00F4357B">
        <w:tab/>
        <w:t>the approved provider has given reasonable notice in writing about the variation to the care recipient; or</w:t>
      </w:r>
    </w:p>
    <w:p w:rsidR="00BE30FA" w:rsidRPr="00F4357B" w:rsidRDefault="00BE30FA" w:rsidP="00BE30FA">
      <w:pPr>
        <w:pStyle w:val="paragraph"/>
      </w:pPr>
      <w:r w:rsidRPr="00F4357B">
        <w:tab/>
        <w:t>(b)</w:t>
      </w:r>
      <w:r w:rsidRPr="00F4357B">
        <w:tab/>
        <w:t xml:space="preserve">in any other case, by the mutual consent of the care recipient and </w:t>
      </w:r>
      <w:r w:rsidR="005C14CD" w:rsidRPr="00F4357B">
        <w:t xml:space="preserve">the </w:t>
      </w:r>
      <w:r w:rsidRPr="00F4357B">
        <w:t>approved provider, expressed in writing and signed by the parties.</w:t>
      </w:r>
    </w:p>
    <w:p w:rsidR="00BE30FA" w:rsidRPr="00F4357B" w:rsidRDefault="00BE30FA" w:rsidP="00BE30FA">
      <w:pPr>
        <w:pStyle w:val="subsection2"/>
      </w:pPr>
      <w:r w:rsidRPr="00F4357B">
        <w:t xml:space="preserve">However, </w:t>
      </w:r>
      <w:r w:rsidR="00FC415E" w:rsidRPr="00F4357B">
        <w:t xml:space="preserve">the </w:t>
      </w:r>
      <w:r w:rsidRPr="00F4357B">
        <w:t xml:space="preserve">agreement must not be varied in a way that is inconsistent with the </w:t>
      </w:r>
      <w:r w:rsidRPr="00F4357B">
        <w:rPr>
          <w:i/>
        </w:rPr>
        <w:t>A New Tax System (Goods and Services Tax) Act 1999</w:t>
      </w:r>
      <w:r w:rsidRPr="00F4357B">
        <w:t xml:space="preserve">, the </w:t>
      </w:r>
      <w:r w:rsidRPr="00F4357B">
        <w:rPr>
          <w:i/>
        </w:rPr>
        <w:t>Aged</w:t>
      </w:r>
      <w:r w:rsidRPr="00F4357B">
        <w:t xml:space="preserve"> </w:t>
      </w:r>
      <w:r w:rsidRPr="00F4357B">
        <w:rPr>
          <w:i/>
        </w:rPr>
        <w:t>Care Act 1997</w:t>
      </w:r>
      <w:r w:rsidR="00FF6B12" w:rsidRPr="00F4357B">
        <w:t xml:space="preserve">, the </w:t>
      </w:r>
      <w:r w:rsidR="00FF6B12" w:rsidRPr="00F4357B">
        <w:rPr>
          <w:i/>
        </w:rPr>
        <w:t>Aged Care (Transitional Provisions) Act 1997</w:t>
      </w:r>
      <w:r w:rsidRPr="00F4357B">
        <w:t xml:space="preserve"> or the</w:t>
      </w:r>
      <w:r w:rsidR="00B83357" w:rsidRPr="00F4357B">
        <w:t>se</w:t>
      </w:r>
      <w:r w:rsidRPr="00F4357B">
        <w:t xml:space="preserve"> </w:t>
      </w:r>
      <w:r w:rsidR="00B83357" w:rsidRPr="00F4357B">
        <w:t>p</w:t>
      </w:r>
      <w:r w:rsidRPr="00F4357B">
        <w:t>rinciples.</w:t>
      </w:r>
    </w:p>
    <w:p w:rsidR="00AE5D68" w:rsidRPr="00F4357B" w:rsidRDefault="00FC415E" w:rsidP="00FC415E">
      <w:pPr>
        <w:pStyle w:val="subsection"/>
      </w:pPr>
      <w:r w:rsidRPr="00F4357B">
        <w:tab/>
        <w:t>(4)</w:t>
      </w:r>
      <w:r w:rsidRPr="00F4357B">
        <w:tab/>
      </w:r>
      <w:r w:rsidR="00AE5D68" w:rsidRPr="00F4357B">
        <w:t xml:space="preserve">The extra service fee paid by the care recipient cannot be increased unless the care recipient is notified in writing of </w:t>
      </w:r>
      <w:r w:rsidR="00950E1B" w:rsidRPr="00F4357B">
        <w:t>the proposed increase at least 3</w:t>
      </w:r>
      <w:r w:rsidR="00AE5D68" w:rsidRPr="00F4357B">
        <w:t>0 days before the proposed increase is to take effect.</w:t>
      </w:r>
    </w:p>
    <w:p w:rsidR="00537B65" w:rsidRPr="00F4357B" w:rsidRDefault="00FC415E" w:rsidP="00FC415E">
      <w:pPr>
        <w:pStyle w:val="subsection"/>
      </w:pPr>
      <w:r w:rsidRPr="00F4357B">
        <w:tab/>
        <w:t>(5)</w:t>
      </w:r>
      <w:r w:rsidRPr="00F4357B">
        <w:tab/>
        <w:t xml:space="preserve">The extra service </w:t>
      </w:r>
      <w:r w:rsidR="00537B65" w:rsidRPr="00F4357B">
        <w:t>agreement is terminated if:</w:t>
      </w:r>
    </w:p>
    <w:p w:rsidR="00537B65" w:rsidRPr="00F4357B" w:rsidRDefault="00537B65" w:rsidP="00537B65">
      <w:pPr>
        <w:pStyle w:val="paragraph"/>
      </w:pPr>
      <w:r w:rsidRPr="00F4357B">
        <w:tab/>
        <w:t>(a)</w:t>
      </w:r>
      <w:r w:rsidRPr="00F4357B">
        <w:tab/>
      </w:r>
      <w:r w:rsidR="00BE30FA" w:rsidRPr="00F4357B">
        <w:t xml:space="preserve">the care recipient ceases to be provided with care in the </w:t>
      </w:r>
      <w:r w:rsidR="005C14CD" w:rsidRPr="00F4357B">
        <w:t xml:space="preserve">extra service </w:t>
      </w:r>
      <w:r w:rsidR="00BE30FA" w:rsidRPr="00F4357B">
        <w:t>place (other than by going on leave)</w:t>
      </w:r>
      <w:r w:rsidRPr="00F4357B">
        <w:t>; or</w:t>
      </w:r>
    </w:p>
    <w:p w:rsidR="00BE30FA" w:rsidRPr="00F4357B" w:rsidRDefault="00537B65" w:rsidP="00537B65">
      <w:pPr>
        <w:pStyle w:val="paragraph"/>
      </w:pPr>
      <w:r w:rsidRPr="00F4357B">
        <w:tab/>
        <w:t>(b)</w:t>
      </w:r>
      <w:r w:rsidRPr="00F4357B">
        <w:tab/>
      </w:r>
      <w:r w:rsidR="00BE30FA" w:rsidRPr="00F4357B">
        <w:t xml:space="preserve">the extra service status for the </w:t>
      </w:r>
      <w:r w:rsidR="005C14CD" w:rsidRPr="00F4357B">
        <w:t xml:space="preserve">residential care service, or the distinct part of the residential care service, through which the care recipient is provided with care </w:t>
      </w:r>
      <w:r w:rsidR="00BE30FA" w:rsidRPr="00F4357B">
        <w:t>ceases to ha</w:t>
      </w:r>
      <w:r w:rsidR="00AE5D68" w:rsidRPr="00F4357B">
        <w:t>ve effect.</w:t>
      </w:r>
    </w:p>
    <w:p w:rsidR="00537B65" w:rsidRPr="00F4357B" w:rsidRDefault="00BE30FA" w:rsidP="00BE30FA">
      <w:pPr>
        <w:pStyle w:val="notetext"/>
      </w:pPr>
      <w:r w:rsidRPr="00F4357B">
        <w:t>Note:</w:t>
      </w:r>
      <w:r w:rsidRPr="00F4357B">
        <w:tab/>
      </w:r>
      <w:r w:rsidR="00AD1D85" w:rsidRPr="00F4357B">
        <w:t>R</w:t>
      </w:r>
      <w:r w:rsidRPr="00F4357B">
        <w:t xml:space="preserve">esidential care may not be provided </w:t>
      </w:r>
      <w:r w:rsidR="001930DD" w:rsidRPr="00F4357B">
        <w:t xml:space="preserve">other than on an extra service basis to a care recipient through </w:t>
      </w:r>
      <w:r w:rsidRPr="00F4357B">
        <w:t>a residential care service</w:t>
      </w:r>
      <w:r w:rsidR="00537B65" w:rsidRPr="00F4357B">
        <w:t>,</w:t>
      </w:r>
      <w:r w:rsidRPr="00F4357B">
        <w:t xml:space="preserve"> or </w:t>
      </w:r>
      <w:r w:rsidR="00537B65" w:rsidRPr="00F4357B">
        <w:t xml:space="preserve">a </w:t>
      </w:r>
      <w:r w:rsidRPr="00F4357B">
        <w:t xml:space="preserve">distinct part </w:t>
      </w:r>
      <w:r w:rsidR="00537B65" w:rsidRPr="00F4357B">
        <w:t xml:space="preserve">of a residential care service, </w:t>
      </w:r>
      <w:r w:rsidR="001930DD" w:rsidRPr="00F4357B">
        <w:t>that has extra service status</w:t>
      </w:r>
      <w:r w:rsidRPr="00F4357B">
        <w:t xml:space="preserve"> except </w:t>
      </w:r>
      <w:r w:rsidR="001930DD" w:rsidRPr="00F4357B">
        <w:t>if</w:t>
      </w:r>
      <w:r w:rsidR="00537B65" w:rsidRPr="00F4357B">
        <w:t>:</w:t>
      </w:r>
    </w:p>
    <w:p w:rsidR="00537B65" w:rsidRPr="00F4357B" w:rsidRDefault="00537B65" w:rsidP="00537B65">
      <w:pPr>
        <w:pStyle w:val="notepara"/>
      </w:pPr>
      <w:r w:rsidRPr="00F4357B">
        <w:t>(a)</w:t>
      </w:r>
      <w:r w:rsidRPr="00F4357B">
        <w:tab/>
      </w:r>
      <w:r w:rsidR="001930DD" w:rsidRPr="00F4357B">
        <w:t xml:space="preserve">the care recipient </w:t>
      </w:r>
      <w:r w:rsidR="00BE30FA" w:rsidRPr="00F4357B">
        <w:t xml:space="preserve">was </w:t>
      </w:r>
      <w:r w:rsidR="001930DD" w:rsidRPr="00F4357B">
        <w:t xml:space="preserve">being provided with care through </w:t>
      </w:r>
      <w:r w:rsidR="00BE30FA" w:rsidRPr="00F4357B">
        <w:t>the service</w:t>
      </w:r>
      <w:r w:rsidRPr="00F4357B">
        <w:t>,</w:t>
      </w:r>
      <w:r w:rsidR="00BE30FA" w:rsidRPr="00F4357B">
        <w:t xml:space="preserve"> or </w:t>
      </w:r>
      <w:r w:rsidRPr="00F4357B">
        <w:t xml:space="preserve">the </w:t>
      </w:r>
      <w:r w:rsidR="00BE30FA" w:rsidRPr="00F4357B">
        <w:t xml:space="preserve">distinct part </w:t>
      </w:r>
      <w:r w:rsidRPr="00F4357B">
        <w:t xml:space="preserve">of the service, </w:t>
      </w:r>
      <w:r w:rsidR="00BE30FA" w:rsidRPr="00F4357B">
        <w:t xml:space="preserve">immediately before the extra </w:t>
      </w:r>
      <w:r w:rsidRPr="00F4357B">
        <w:t>service status became effective; and</w:t>
      </w:r>
    </w:p>
    <w:p w:rsidR="00BE30FA" w:rsidRPr="00F4357B" w:rsidRDefault="00537B65" w:rsidP="00537B65">
      <w:pPr>
        <w:pStyle w:val="notepara"/>
      </w:pPr>
      <w:r w:rsidRPr="00F4357B">
        <w:t>(b)</w:t>
      </w:r>
      <w:r w:rsidRPr="00F4357B">
        <w:tab/>
      </w:r>
      <w:r w:rsidR="001930DD" w:rsidRPr="00F4357B">
        <w:t xml:space="preserve">the care recipient </w:t>
      </w:r>
      <w:r w:rsidR="00BE30FA" w:rsidRPr="00F4357B">
        <w:t xml:space="preserve">does not enter into an extra service agreement or terminates an </w:t>
      </w:r>
      <w:r w:rsidR="001930DD" w:rsidRPr="00F4357B">
        <w:t xml:space="preserve">extra service </w:t>
      </w:r>
      <w:r w:rsidR="00BE30FA" w:rsidRPr="00F4357B">
        <w:t xml:space="preserve">agreement within 3 months </w:t>
      </w:r>
      <w:r w:rsidR="001930DD" w:rsidRPr="00F4357B">
        <w:t>after</w:t>
      </w:r>
      <w:r w:rsidR="00BE30FA" w:rsidRPr="00F4357B">
        <w:t xml:space="preserve"> the date of effect of the agreement.</w:t>
      </w:r>
    </w:p>
    <w:p w:rsidR="00AD1D85" w:rsidRPr="00F4357B" w:rsidRDefault="00AD1D85" w:rsidP="00AD1D85">
      <w:pPr>
        <w:pStyle w:val="notetext"/>
      </w:pPr>
      <w:r w:rsidRPr="00F4357B">
        <w:tab/>
        <w:t>See paragraph</w:t>
      </w:r>
      <w:r w:rsidR="00F4357B" w:rsidRPr="00F4357B">
        <w:t> </w:t>
      </w:r>
      <w:r w:rsidRPr="00F4357B">
        <w:t>32</w:t>
      </w:r>
      <w:r w:rsidR="00F4357B">
        <w:noBreakHyphen/>
      </w:r>
      <w:r w:rsidRPr="00F4357B">
        <w:t>8(3)(b) and section</w:t>
      </w:r>
      <w:r w:rsidR="00F4357B" w:rsidRPr="00F4357B">
        <w:t> </w:t>
      </w:r>
      <w:r w:rsidRPr="00F4357B">
        <w:t>36</w:t>
      </w:r>
      <w:r w:rsidR="00F4357B">
        <w:noBreakHyphen/>
      </w:r>
      <w:r w:rsidRPr="00F4357B">
        <w:t>4 of the Act.</w:t>
      </w:r>
    </w:p>
    <w:sectPr w:rsidR="00AD1D85" w:rsidRPr="00F4357B" w:rsidSect="00F8671E">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E21" w:rsidRDefault="00860E21" w:rsidP="00715914">
      <w:pPr>
        <w:spacing w:line="240" w:lineRule="auto"/>
      </w:pPr>
      <w:r>
        <w:separator/>
      </w:r>
    </w:p>
  </w:endnote>
  <w:endnote w:type="continuationSeparator" w:id="0">
    <w:p w:rsidR="00860E21" w:rsidRDefault="00860E2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1E" w:rsidRPr="00F8671E" w:rsidRDefault="00F8671E" w:rsidP="00F8671E">
    <w:pPr>
      <w:pStyle w:val="Footer"/>
      <w:rPr>
        <w:i/>
        <w:sz w:val="18"/>
      </w:rPr>
    </w:pPr>
    <w:r w:rsidRPr="00F8671E">
      <w:rPr>
        <w:i/>
        <w:sz w:val="18"/>
      </w:rPr>
      <w:t>OPC60317 -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21" w:rsidRDefault="00860E21" w:rsidP="007500C8">
    <w:pPr>
      <w:pStyle w:val="Footer"/>
    </w:pPr>
  </w:p>
  <w:p w:rsidR="00860E21" w:rsidRPr="007500C8" w:rsidRDefault="00F8671E" w:rsidP="00F8671E">
    <w:pPr>
      <w:pStyle w:val="Footer"/>
    </w:pPr>
    <w:r w:rsidRPr="00F8671E">
      <w:rPr>
        <w:i/>
        <w:sz w:val="18"/>
      </w:rPr>
      <w:t>OPC60317 -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21" w:rsidRPr="00ED79B6" w:rsidRDefault="00860E21"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21" w:rsidRPr="00F8671E" w:rsidRDefault="00860E21"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60E21" w:rsidRPr="00F8671E" w:rsidTr="00F4357B">
      <w:tc>
        <w:tcPr>
          <w:tcW w:w="709" w:type="dxa"/>
          <w:tcBorders>
            <w:top w:val="nil"/>
            <w:left w:val="nil"/>
            <w:bottom w:val="nil"/>
            <w:right w:val="nil"/>
          </w:tcBorders>
        </w:tcPr>
        <w:p w:rsidR="00860E21" w:rsidRPr="00F8671E" w:rsidRDefault="00860E21" w:rsidP="009520D6">
          <w:pPr>
            <w:spacing w:line="0" w:lineRule="atLeast"/>
            <w:rPr>
              <w:rFonts w:cs="Times New Roman"/>
              <w:i/>
              <w:sz w:val="18"/>
            </w:rPr>
          </w:pPr>
          <w:r w:rsidRPr="00F8671E">
            <w:rPr>
              <w:rFonts w:cs="Times New Roman"/>
              <w:i/>
              <w:sz w:val="18"/>
            </w:rPr>
            <w:fldChar w:fldCharType="begin"/>
          </w:r>
          <w:r w:rsidRPr="00F8671E">
            <w:rPr>
              <w:rFonts w:cs="Times New Roman"/>
              <w:i/>
              <w:sz w:val="18"/>
            </w:rPr>
            <w:instrText xml:space="preserve"> PAGE </w:instrText>
          </w:r>
          <w:r w:rsidRPr="00F8671E">
            <w:rPr>
              <w:rFonts w:cs="Times New Roman"/>
              <w:i/>
              <w:sz w:val="18"/>
            </w:rPr>
            <w:fldChar w:fldCharType="separate"/>
          </w:r>
          <w:r w:rsidR="0065551A">
            <w:rPr>
              <w:rFonts w:cs="Times New Roman"/>
              <w:i/>
              <w:noProof/>
              <w:sz w:val="18"/>
            </w:rPr>
            <w:t>xiii</w:t>
          </w:r>
          <w:r w:rsidRPr="00F8671E">
            <w:rPr>
              <w:rFonts w:cs="Times New Roman"/>
              <w:i/>
              <w:sz w:val="18"/>
            </w:rPr>
            <w:fldChar w:fldCharType="end"/>
          </w:r>
        </w:p>
      </w:tc>
      <w:tc>
        <w:tcPr>
          <w:tcW w:w="6379" w:type="dxa"/>
          <w:tcBorders>
            <w:top w:val="nil"/>
            <w:left w:val="nil"/>
            <w:bottom w:val="nil"/>
            <w:right w:val="nil"/>
          </w:tcBorders>
        </w:tcPr>
        <w:p w:rsidR="00860E21" w:rsidRPr="00F8671E" w:rsidRDefault="00860E21" w:rsidP="009520D6">
          <w:pPr>
            <w:spacing w:line="0" w:lineRule="atLeast"/>
            <w:jc w:val="center"/>
            <w:rPr>
              <w:rFonts w:cs="Times New Roman"/>
              <w:i/>
              <w:sz w:val="18"/>
            </w:rPr>
          </w:pPr>
          <w:r w:rsidRPr="00F8671E">
            <w:rPr>
              <w:rFonts w:cs="Times New Roman"/>
              <w:i/>
              <w:sz w:val="18"/>
            </w:rPr>
            <w:fldChar w:fldCharType="begin"/>
          </w:r>
          <w:r w:rsidRPr="00F8671E">
            <w:rPr>
              <w:rFonts w:cs="Times New Roman"/>
              <w:i/>
              <w:sz w:val="18"/>
            </w:rPr>
            <w:instrText xml:space="preserve"> DOCPROPERTY ShortT </w:instrText>
          </w:r>
          <w:r w:rsidRPr="00F8671E">
            <w:rPr>
              <w:rFonts w:cs="Times New Roman"/>
              <w:i/>
              <w:sz w:val="18"/>
            </w:rPr>
            <w:fldChar w:fldCharType="separate"/>
          </w:r>
          <w:r w:rsidR="0065551A">
            <w:rPr>
              <w:rFonts w:cs="Times New Roman"/>
              <w:i/>
              <w:sz w:val="18"/>
            </w:rPr>
            <w:t>Extra Service Principles 2014</w:t>
          </w:r>
          <w:r w:rsidRPr="00F8671E">
            <w:rPr>
              <w:rFonts w:cs="Times New Roman"/>
              <w:i/>
              <w:sz w:val="18"/>
            </w:rPr>
            <w:fldChar w:fldCharType="end"/>
          </w:r>
        </w:p>
      </w:tc>
      <w:tc>
        <w:tcPr>
          <w:tcW w:w="1384" w:type="dxa"/>
          <w:tcBorders>
            <w:top w:val="nil"/>
            <w:left w:val="nil"/>
            <w:bottom w:val="nil"/>
            <w:right w:val="nil"/>
          </w:tcBorders>
        </w:tcPr>
        <w:p w:rsidR="00860E21" w:rsidRPr="00F8671E" w:rsidRDefault="00860E21" w:rsidP="009520D6">
          <w:pPr>
            <w:spacing w:line="0" w:lineRule="atLeast"/>
            <w:jc w:val="right"/>
            <w:rPr>
              <w:rFonts w:cs="Times New Roman"/>
              <w:i/>
              <w:sz w:val="18"/>
            </w:rPr>
          </w:pPr>
        </w:p>
      </w:tc>
    </w:tr>
  </w:tbl>
  <w:p w:rsidR="00860E21" w:rsidRPr="00F8671E" w:rsidRDefault="00F8671E" w:rsidP="00F8671E">
    <w:pPr>
      <w:rPr>
        <w:rFonts w:cs="Times New Roman"/>
        <w:i/>
        <w:sz w:val="18"/>
      </w:rPr>
    </w:pPr>
    <w:r w:rsidRPr="00F8671E">
      <w:rPr>
        <w:rFonts w:cs="Times New Roman"/>
        <w:i/>
        <w:sz w:val="18"/>
      </w:rPr>
      <w:t>OPC60317 -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21" w:rsidRPr="00E33C1C" w:rsidRDefault="00860E21"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860E21" w:rsidTr="00B33709">
      <w:tc>
        <w:tcPr>
          <w:tcW w:w="1383" w:type="dxa"/>
          <w:tcBorders>
            <w:top w:val="nil"/>
            <w:left w:val="nil"/>
            <w:bottom w:val="nil"/>
            <w:right w:val="nil"/>
          </w:tcBorders>
        </w:tcPr>
        <w:p w:rsidR="00860E21" w:rsidRDefault="00860E21" w:rsidP="009520D6">
          <w:pPr>
            <w:spacing w:line="0" w:lineRule="atLeast"/>
            <w:rPr>
              <w:sz w:val="18"/>
            </w:rPr>
          </w:pPr>
        </w:p>
      </w:tc>
      <w:tc>
        <w:tcPr>
          <w:tcW w:w="6380" w:type="dxa"/>
          <w:tcBorders>
            <w:top w:val="nil"/>
            <w:left w:val="nil"/>
            <w:bottom w:val="nil"/>
            <w:right w:val="nil"/>
          </w:tcBorders>
        </w:tcPr>
        <w:p w:rsidR="00860E21" w:rsidRDefault="00860E21" w:rsidP="009520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5551A">
            <w:rPr>
              <w:i/>
              <w:sz w:val="18"/>
            </w:rPr>
            <w:t>Extra Service Principles 2014</w:t>
          </w:r>
          <w:r w:rsidRPr="007A1328">
            <w:rPr>
              <w:i/>
              <w:sz w:val="18"/>
            </w:rPr>
            <w:fldChar w:fldCharType="end"/>
          </w:r>
        </w:p>
      </w:tc>
      <w:tc>
        <w:tcPr>
          <w:tcW w:w="709" w:type="dxa"/>
          <w:tcBorders>
            <w:top w:val="nil"/>
            <w:left w:val="nil"/>
            <w:bottom w:val="nil"/>
            <w:right w:val="nil"/>
          </w:tcBorders>
        </w:tcPr>
        <w:p w:rsidR="00860E21" w:rsidRDefault="00860E21" w:rsidP="009520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551A">
            <w:rPr>
              <w:i/>
              <w:noProof/>
              <w:sz w:val="18"/>
            </w:rPr>
            <w:t>i</w:t>
          </w:r>
          <w:r w:rsidRPr="00ED79B6">
            <w:rPr>
              <w:i/>
              <w:sz w:val="18"/>
            </w:rPr>
            <w:fldChar w:fldCharType="end"/>
          </w:r>
        </w:p>
      </w:tc>
    </w:tr>
  </w:tbl>
  <w:p w:rsidR="00860E21" w:rsidRPr="00ED79B6" w:rsidRDefault="00F8671E" w:rsidP="00F8671E">
    <w:pPr>
      <w:rPr>
        <w:i/>
        <w:sz w:val="18"/>
      </w:rPr>
    </w:pPr>
    <w:r w:rsidRPr="00F8671E">
      <w:rPr>
        <w:rFonts w:cs="Times New Roman"/>
        <w:i/>
        <w:sz w:val="18"/>
      </w:rPr>
      <w:t>OPC60317 -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21" w:rsidRPr="00F8671E" w:rsidRDefault="00860E21"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60E21" w:rsidRPr="00F8671E" w:rsidTr="00F4357B">
      <w:tc>
        <w:tcPr>
          <w:tcW w:w="709" w:type="dxa"/>
          <w:tcBorders>
            <w:top w:val="nil"/>
            <w:left w:val="nil"/>
            <w:bottom w:val="nil"/>
            <w:right w:val="nil"/>
          </w:tcBorders>
        </w:tcPr>
        <w:p w:rsidR="00860E21" w:rsidRPr="00F8671E" w:rsidRDefault="00860E21" w:rsidP="009520D6">
          <w:pPr>
            <w:spacing w:line="0" w:lineRule="atLeast"/>
            <w:rPr>
              <w:rFonts w:cs="Times New Roman"/>
              <w:i/>
              <w:sz w:val="18"/>
            </w:rPr>
          </w:pPr>
          <w:r w:rsidRPr="00F8671E">
            <w:rPr>
              <w:rFonts w:cs="Times New Roman"/>
              <w:i/>
              <w:sz w:val="18"/>
            </w:rPr>
            <w:fldChar w:fldCharType="begin"/>
          </w:r>
          <w:r w:rsidRPr="00F8671E">
            <w:rPr>
              <w:rFonts w:cs="Times New Roman"/>
              <w:i/>
              <w:sz w:val="18"/>
            </w:rPr>
            <w:instrText xml:space="preserve"> PAGE </w:instrText>
          </w:r>
          <w:r w:rsidRPr="00F8671E">
            <w:rPr>
              <w:rFonts w:cs="Times New Roman"/>
              <w:i/>
              <w:sz w:val="18"/>
            </w:rPr>
            <w:fldChar w:fldCharType="separate"/>
          </w:r>
          <w:r w:rsidR="0065551A">
            <w:rPr>
              <w:rFonts w:cs="Times New Roman"/>
              <w:i/>
              <w:noProof/>
              <w:sz w:val="18"/>
            </w:rPr>
            <w:t>2</w:t>
          </w:r>
          <w:r w:rsidRPr="00F8671E">
            <w:rPr>
              <w:rFonts w:cs="Times New Roman"/>
              <w:i/>
              <w:sz w:val="18"/>
            </w:rPr>
            <w:fldChar w:fldCharType="end"/>
          </w:r>
        </w:p>
      </w:tc>
      <w:tc>
        <w:tcPr>
          <w:tcW w:w="6379" w:type="dxa"/>
          <w:tcBorders>
            <w:top w:val="nil"/>
            <w:left w:val="nil"/>
            <w:bottom w:val="nil"/>
            <w:right w:val="nil"/>
          </w:tcBorders>
        </w:tcPr>
        <w:p w:rsidR="00860E21" w:rsidRPr="00F8671E" w:rsidRDefault="00860E21" w:rsidP="009520D6">
          <w:pPr>
            <w:spacing w:line="0" w:lineRule="atLeast"/>
            <w:jc w:val="center"/>
            <w:rPr>
              <w:rFonts w:cs="Times New Roman"/>
              <w:i/>
              <w:sz w:val="18"/>
            </w:rPr>
          </w:pPr>
          <w:r w:rsidRPr="00F8671E">
            <w:rPr>
              <w:rFonts w:cs="Times New Roman"/>
              <w:i/>
              <w:sz w:val="18"/>
            </w:rPr>
            <w:fldChar w:fldCharType="begin"/>
          </w:r>
          <w:r w:rsidRPr="00F8671E">
            <w:rPr>
              <w:rFonts w:cs="Times New Roman"/>
              <w:i/>
              <w:sz w:val="18"/>
            </w:rPr>
            <w:instrText xml:space="preserve"> DOCPROPERTY ShortT </w:instrText>
          </w:r>
          <w:r w:rsidRPr="00F8671E">
            <w:rPr>
              <w:rFonts w:cs="Times New Roman"/>
              <w:i/>
              <w:sz w:val="18"/>
            </w:rPr>
            <w:fldChar w:fldCharType="separate"/>
          </w:r>
          <w:r w:rsidR="0065551A">
            <w:rPr>
              <w:rFonts w:cs="Times New Roman"/>
              <w:i/>
              <w:sz w:val="18"/>
            </w:rPr>
            <w:t>Extra Service Principles 2014</w:t>
          </w:r>
          <w:r w:rsidRPr="00F8671E">
            <w:rPr>
              <w:rFonts w:cs="Times New Roman"/>
              <w:i/>
              <w:sz w:val="18"/>
            </w:rPr>
            <w:fldChar w:fldCharType="end"/>
          </w:r>
        </w:p>
      </w:tc>
      <w:tc>
        <w:tcPr>
          <w:tcW w:w="1384" w:type="dxa"/>
          <w:tcBorders>
            <w:top w:val="nil"/>
            <w:left w:val="nil"/>
            <w:bottom w:val="nil"/>
            <w:right w:val="nil"/>
          </w:tcBorders>
        </w:tcPr>
        <w:p w:rsidR="00860E21" w:rsidRPr="00F8671E" w:rsidRDefault="00860E21" w:rsidP="009520D6">
          <w:pPr>
            <w:spacing w:line="0" w:lineRule="atLeast"/>
            <w:jc w:val="right"/>
            <w:rPr>
              <w:rFonts w:cs="Times New Roman"/>
              <w:i/>
              <w:sz w:val="18"/>
            </w:rPr>
          </w:pPr>
        </w:p>
      </w:tc>
    </w:tr>
  </w:tbl>
  <w:p w:rsidR="00860E21" w:rsidRPr="00F8671E" w:rsidRDefault="00F8671E" w:rsidP="00F8671E">
    <w:pPr>
      <w:rPr>
        <w:rFonts w:cs="Times New Roman"/>
        <w:i/>
        <w:sz w:val="18"/>
      </w:rPr>
    </w:pPr>
    <w:r w:rsidRPr="00F8671E">
      <w:rPr>
        <w:rFonts w:cs="Times New Roman"/>
        <w:i/>
        <w:sz w:val="18"/>
      </w:rPr>
      <w:t>OPC60317 -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21" w:rsidRPr="00E33C1C" w:rsidRDefault="00860E21"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60E21" w:rsidTr="009520D6">
      <w:tc>
        <w:tcPr>
          <w:tcW w:w="1384" w:type="dxa"/>
          <w:tcBorders>
            <w:top w:val="nil"/>
            <w:left w:val="nil"/>
            <w:bottom w:val="nil"/>
            <w:right w:val="nil"/>
          </w:tcBorders>
        </w:tcPr>
        <w:p w:rsidR="00860E21" w:rsidRDefault="00860E21" w:rsidP="009520D6">
          <w:pPr>
            <w:spacing w:line="0" w:lineRule="atLeast"/>
            <w:rPr>
              <w:sz w:val="18"/>
            </w:rPr>
          </w:pPr>
        </w:p>
      </w:tc>
      <w:tc>
        <w:tcPr>
          <w:tcW w:w="6379" w:type="dxa"/>
          <w:tcBorders>
            <w:top w:val="nil"/>
            <w:left w:val="nil"/>
            <w:bottom w:val="nil"/>
            <w:right w:val="nil"/>
          </w:tcBorders>
        </w:tcPr>
        <w:p w:rsidR="00860E21" w:rsidRDefault="00860E21" w:rsidP="009520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5551A">
            <w:rPr>
              <w:i/>
              <w:sz w:val="18"/>
            </w:rPr>
            <w:t>Extra Service Principles 2014</w:t>
          </w:r>
          <w:r w:rsidRPr="007A1328">
            <w:rPr>
              <w:i/>
              <w:sz w:val="18"/>
            </w:rPr>
            <w:fldChar w:fldCharType="end"/>
          </w:r>
        </w:p>
      </w:tc>
      <w:tc>
        <w:tcPr>
          <w:tcW w:w="709" w:type="dxa"/>
          <w:tcBorders>
            <w:top w:val="nil"/>
            <w:left w:val="nil"/>
            <w:bottom w:val="nil"/>
            <w:right w:val="nil"/>
          </w:tcBorders>
        </w:tcPr>
        <w:p w:rsidR="00860E21" w:rsidRDefault="00860E21" w:rsidP="009520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551A">
            <w:rPr>
              <w:i/>
              <w:noProof/>
              <w:sz w:val="18"/>
            </w:rPr>
            <w:t>1</w:t>
          </w:r>
          <w:r w:rsidRPr="00ED79B6">
            <w:rPr>
              <w:i/>
              <w:sz w:val="18"/>
            </w:rPr>
            <w:fldChar w:fldCharType="end"/>
          </w:r>
        </w:p>
      </w:tc>
    </w:tr>
  </w:tbl>
  <w:p w:rsidR="00860E21" w:rsidRPr="00ED79B6" w:rsidRDefault="00F8671E" w:rsidP="00F8671E">
    <w:pPr>
      <w:rPr>
        <w:i/>
        <w:sz w:val="18"/>
      </w:rPr>
    </w:pPr>
    <w:r w:rsidRPr="00F8671E">
      <w:rPr>
        <w:rFonts w:cs="Times New Roman"/>
        <w:i/>
        <w:sz w:val="18"/>
      </w:rPr>
      <w:t>OPC60317 -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21" w:rsidRPr="00E33C1C" w:rsidRDefault="00860E21"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60E21" w:rsidTr="00B33709">
      <w:tc>
        <w:tcPr>
          <w:tcW w:w="1384" w:type="dxa"/>
          <w:tcBorders>
            <w:top w:val="nil"/>
            <w:left w:val="nil"/>
            <w:bottom w:val="nil"/>
            <w:right w:val="nil"/>
          </w:tcBorders>
        </w:tcPr>
        <w:p w:rsidR="00860E21" w:rsidRDefault="00860E21" w:rsidP="009520D6">
          <w:pPr>
            <w:spacing w:line="0" w:lineRule="atLeast"/>
            <w:rPr>
              <w:sz w:val="18"/>
            </w:rPr>
          </w:pPr>
        </w:p>
      </w:tc>
      <w:tc>
        <w:tcPr>
          <w:tcW w:w="6379" w:type="dxa"/>
          <w:tcBorders>
            <w:top w:val="nil"/>
            <w:left w:val="nil"/>
            <w:bottom w:val="nil"/>
            <w:right w:val="nil"/>
          </w:tcBorders>
        </w:tcPr>
        <w:p w:rsidR="00860E21" w:rsidRDefault="00860E21" w:rsidP="009520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5551A">
            <w:rPr>
              <w:i/>
              <w:sz w:val="18"/>
            </w:rPr>
            <w:t>Extra Service Principles 2014</w:t>
          </w:r>
          <w:r w:rsidRPr="007A1328">
            <w:rPr>
              <w:i/>
              <w:sz w:val="18"/>
            </w:rPr>
            <w:fldChar w:fldCharType="end"/>
          </w:r>
        </w:p>
      </w:tc>
      <w:tc>
        <w:tcPr>
          <w:tcW w:w="709" w:type="dxa"/>
          <w:tcBorders>
            <w:top w:val="nil"/>
            <w:left w:val="nil"/>
            <w:bottom w:val="nil"/>
            <w:right w:val="nil"/>
          </w:tcBorders>
        </w:tcPr>
        <w:p w:rsidR="00860E21" w:rsidRDefault="00860E21" w:rsidP="009520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551A">
            <w:rPr>
              <w:i/>
              <w:noProof/>
              <w:sz w:val="18"/>
            </w:rPr>
            <w:t>13</w:t>
          </w:r>
          <w:r w:rsidRPr="00ED79B6">
            <w:rPr>
              <w:i/>
              <w:sz w:val="18"/>
            </w:rPr>
            <w:fldChar w:fldCharType="end"/>
          </w:r>
        </w:p>
      </w:tc>
    </w:tr>
  </w:tbl>
  <w:p w:rsidR="00860E21" w:rsidRPr="00ED79B6" w:rsidRDefault="00860E21"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E21" w:rsidRDefault="00860E21" w:rsidP="00715914">
      <w:pPr>
        <w:spacing w:line="240" w:lineRule="auto"/>
      </w:pPr>
      <w:r>
        <w:separator/>
      </w:r>
    </w:p>
  </w:footnote>
  <w:footnote w:type="continuationSeparator" w:id="0">
    <w:p w:rsidR="00860E21" w:rsidRDefault="00860E2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21" w:rsidRPr="005F1388" w:rsidRDefault="00860E21"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21" w:rsidRPr="005F1388" w:rsidRDefault="00860E21"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21" w:rsidRPr="005F1388" w:rsidRDefault="00860E21"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21" w:rsidRPr="00ED79B6" w:rsidRDefault="00860E21"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21" w:rsidRPr="00ED79B6" w:rsidRDefault="00860E21"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21" w:rsidRPr="00ED79B6" w:rsidRDefault="00860E2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21" w:rsidRDefault="00860E2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60E21" w:rsidRDefault="00860E21" w:rsidP="00715914">
    <w:pPr>
      <w:rPr>
        <w:sz w:val="20"/>
      </w:rPr>
    </w:pPr>
    <w:r w:rsidRPr="007A1328">
      <w:rPr>
        <w:b/>
        <w:sz w:val="20"/>
      </w:rPr>
      <w:fldChar w:fldCharType="begin"/>
    </w:r>
    <w:r w:rsidRPr="007A1328">
      <w:rPr>
        <w:b/>
        <w:sz w:val="20"/>
      </w:rPr>
      <w:instrText xml:space="preserve"> STYLEREF CharPartNo </w:instrText>
    </w:r>
    <w:r w:rsidR="0065551A">
      <w:rPr>
        <w:b/>
        <w:sz w:val="20"/>
      </w:rPr>
      <w:fldChar w:fldCharType="separate"/>
    </w:r>
    <w:r w:rsidR="0065551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5551A">
      <w:rPr>
        <w:sz w:val="20"/>
      </w:rPr>
      <w:fldChar w:fldCharType="separate"/>
    </w:r>
    <w:r w:rsidR="0065551A">
      <w:rPr>
        <w:noProof/>
        <w:sz w:val="20"/>
      </w:rPr>
      <w:t>Preliminary</w:t>
    </w:r>
    <w:r>
      <w:rPr>
        <w:sz w:val="20"/>
      </w:rPr>
      <w:fldChar w:fldCharType="end"/>
    </w:r>
  </w:p>
  <w:p w:rsidR="00860E21" w:rsidRPr="007A1328" w:rsidRDefault="00860E2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60E21" w:rsidRPr="007A1328" w:rsidRDefault="00860E21" w:rsidP="00715914">
    <w:pPr>
      <w:rPr>
        <w:b/>
        <w:sz w:val="24"/>
      </w:rPr>
    </w:pPr>
  </w:p>
  <w:p w:rsidR="00860E21" w:rsidRPr="007A1328" w:rsidRDefault="00860E21"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5551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551A">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21" w:rsidRPr="007A1328" w:rsidRDefault="00860E2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60E21" w:rsidRPr="007A1328" w:rsidRDefault="00860E21" w:rsidP="00715914">
    <w:pPr>
      <w:jc w:val="right"/>
      <w:rPr>
        <w:sz w:val="20"/>
      </w:rPr>
    </w:pPr>
    <w:r w:rsidRPr="007A1328">
      <w:rPr>
        <w:sz w:val="20"/>
      </w:rPr>
      <w:fldChar w:fldCharType="begin"/>
    </w:r>
    <w:r w:rsidRPr="007A1328">
      <w:rPr>
        <w:sz w:val="20"/>
      </w:rPr>
      <w:instrText xml:space="preserve"> STYLEREF CharPartText </w:instrText>
    </w:r>
    <w:r w:rsidR="0065551A">
      <w:rPr>
        <w:sz w:val="20"/>
      </w:rPr>
      <w:fldChar w:fldCharType="separate"/>
    </w:r>
    <w:r w:rsidR="0065551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5551A">
      <w:rPr>
        <w:b/>
        <w:sz w:val="20"/>
      </w:rPr>
      <w:fldChar w:fldCharType="separate"/>
    </w:r>
    <w:r w:rsidR="0065551A">
      <w:rPr>
        <w:b/>
        <w:noProof/>
        <w:sz w:val="20"/>
      </w:rPr>
      <w:t>Part 1</w:t>
    </w:r>
    <w:r>
      <w:rPr>
        <w:b/>
        <w:sz w:val="20"/>
      </w:rPr>
      <w:fldChar w:fldCharType="end"/>
    </w:r>
  </w:p>
  <w:p w:rsidR="00860E21" w:rsidRPr="007A1328" w:rsidRDefault="00860E2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60E21" w:rsidRPr="007A1328" w:rsidRDefault="00860E21" w:rsidP="00715914">
    <w:pPr>
      <w:jc w:val="right"/>
      <w:rPr>
        <w:b/>
        <w:sz w:val="24"/>
      </w:rPr>
    </w:pPr>
  </w:p>
  <w:p w:rsidR="00860E21" w:rsidRPr="007A1328" w:rsidRDefault="00860E21"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5551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551A">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21" w:rsidRPr="007A1328" w:rsidRDefault="00860E21"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0C4"/>
    <w:rsid w:val="00001698"/>
    <w:rsid w:val="00004470"/>
    <w:rsid w:val="000136AF"/>
    <w:rsid w:val="00043779"/>
    <w:rsid w:val="000437C1"/>
    <w:rsid w:val="0005365D"/>
    <w:rsid w:val="000614BF"/>
    <w:rsid w:val="000A2728"/>
    <w:rsid w:val="000B58FA"/>
    <w:rsid w:val="000D05EF"/>
    <w:rsid w:val="000E2261"/>
    <w:rsid w:val="000E5736"/>
    <w:rsid w:val="000E7176"/>
    <w:rsid w:val="000F21C1"/>
    <w:rsid w:val="00103C0A"/>
    <w:rsid w:val="0010745C"/>
    <w:rsid w:val="00132CEB"/>
    <w:rsid w:val="00135329"/>
    <w:rsid w:val="00135B45"/>
    <w:rsid w:val="00142B62"/>
    <w:rsid w:val="00157B35"/>
    <w:rsid w:val="00157B8B"/>
    <w:rsid w:val="00166C2F"/>
    <w:rsid w:val="001809D7"/>
    <w:rsid w:val="001930DD"/>
    <w:rsid w:val="001939E1"/>
    <w:rsid w:val="00194C3E"/>
    <w:rsid w:val="00195382"/>
    <w:rsid w:val="001976FB"/>
    <w:rsid w:val="001C61C5"/>
    <w:rsid w:val="001C69C4"/>
    <w:rsid w:val="001D3219"/>
    <w:rsid w:val="001D37EF"/>
    <w:rsid w:val="001E10BE"/>
    <w:rsid w:val="001E3590"/>
    <w:rsid w:val="001E7407"/>
    <w:rsid w:val="001F3E80"/>
    <w:rsid w:val="001F5D5E"/>
    <w:rsid w:val="001F6219"/>
    <w:rsid w:val="001F6CD4"/>
    <w:rsid w:val="00206C4D"/>
    <w:rsid w:val="0021053C"/>
    <w:rsid w:val="00215AF1"/>
    <w:rsid w:val="00220194"/>
    <w:rsid w:val="00230EF2"/>
    <w:rsid w:val="002321E8"/>
    <w:rsid w:val="00236EEC"/>
    <w:rsid w:val="0024010F"/>
    <w:rsid w:val="00240749"/>
    <w:rsid w:val="00242ACE"/>
    <w:rsid w:val="00243018"/>
    <w:rsid w:val="002564A4"/>
    <w:rsid w:val="0026736C"/>
    <w:rsid w:val="00281308"/>
    <w:rsid w:val="00284719"/>
    <w:rsid w:val="00297ECB"/>
    <w:rsid w:val="002A0D9F"/>
    <w:rsid w:val="002A7BCF"/>
    <w:rsid w:val="002B6102"/>
    <w:rsid w:val="002D043A"/>
    <w:rsid w:val="002D2B51"/>
    <w:rsid w:val="002D6224"/>
    <w:rsid w:val="002E3F4B"/>
    <w:rsid w:val="002E693C"/>
    <w:rsid w:val="00304F8B"/>
    <w:rsid w:val="00313B9A"/>
    <w:rsid w:val="00321E23"/>
    <w:rsid w:val="00325BAD"/>
    <w:rsid w:val="003354D2"/>
    <w:rsid w:val="00335BC6"/>
    <w:rsid w:val="003415D3"/>
    <w:rsid w:val="00344701"/>
    <w:rsid w:val="0035235D"/>
    <w:rsid w:val="00352B0F"/>
    <w:rsid w:val="00356690"/>
    <w:rsid w:val="00360459"/>
    <w:rsid w:val="00361A0D"/>
    <w:rsid w:val="00395308"/>
    <w:rsid w:val="003C6231"/>
    <w:rsid w:val="003D0BFE"/>
    <w:rsid w:val="003D5700"/>
    <w:rsid w:val="003E341B"/>
    <w:rsid w:val="004116CD"/>
    <w:rsid w:val="00414395"/>
    <w:rsid w:val="004144EC"/>
    <w:rsid w:val="00417EB9"/>
    <w:rsid w:val="00424CA9"/>
    <w:rsid w:val="00431E9B"/>
    <w:rsid w:val="004379E3"/>
    <w:rsid w:val="0044015E"/>
    <w:rsid w:val="0044291A"/>
    <w:rsid w:val="00444ABD"/>
    <w:rsid w:val="00467661"/>
    <w:rsid w:val="004705B7"/>
    <w:rsid w:val="00471CF2"/>
    <w:rsid w:val="00472DBE"/>
    <w:rsid w:val="00474A19"/>
    <w:rsid w:val="00496F97"/>
    <w:rsid w:val="004A5FD6"/>
    <w:rsid w:val="004E063A"/>
    <w:rsid w:val="004E7BEC"/>
    <w:rsid w:val="00503D57"/>
    <w:rsid w:val="00503DCD"/>
    <w:rsid w:val="00505D3D"/>
    <w:rsid w:val="00506AF6"/>
    <w:rsid w:val="00516B8D"/>
    <w:rsid w:val="00537B65"/>
    <w:rsid w:val="00537FBC"/>
    <w:rsid w:val="00540283"/>
    <w:rsid w:val="00552FA8"/>
    <w:rsid w:val="005574D1"/>
    <w:rsid w:val="00584811"/>
    <w:rsid w:val="00585784"/>
    <w:rsid w:val="00593AA6"/>
    <w:rsid w:val="00594161"/>
    <w:rsid w:val="00594749"/>
    <w:rsid w:val="005A4462"/>
    <w:rsid w:val="005B08B2"/>
    <w:rsid w:val="005B4067"/>
    <w:rsid w:val="005C14CD"/>
    <w:rsid w:val="005C3C45"/>
    <w:rsid w:val="005C3F41"/>
    <w:rsid w:val="005D2D09"/>
    <w:rsid w:val="005D4503"/>
    <w:rsid w:val="005F111D"/>
    <w:rsid w:val="00600219"/>
    <w:rsid w:val="00603DC4"/>
    <w:rsid w:val="00611F27"/>
    <w:rsid w:val="00620076"/>
    <w:rsid w:val="0065154D"/>
    <w:rsid w:val="0065551A"/>
    <w:rsid w:val="00660832"/>
    <w:rsid w:val="00667044"/>
    <w:rsid w:val="00670EA1"/>
    <w:rsid w:val="00677CC2"/>
    <w:rsid w:val="006905DE"/>
    <w:rsid w:val="0069207B"/>
    <w:rsid w:val="006B5789"/>
    <w:rsid w:val="006C30C5"/>
    <w:rsid w:val="006C7F8C"/>
    <w:rsid w:val="006E6246"/>
    <w:rsid w:val="006F318F"/>
    <w:rsid w:val="006F4226"/>
    <w:rsid w:val="0070017E"/>
    <w:rsid w:val="00700B2C"/>
    <w:rsid w:val="0070292B"/>
    <w:rsid w:val="007050A2"/>
    <w:rsid w:val="00713084"/>
    <w:rsid w:val="00714F20"/>
    <w:rsid w:val="0071590F"/>
    <w:rsid w:val="00715914"/>
    <w:rsid w:val="007169DA"/>
    <w:rsid w:val="00731E00"/>
    <w:rsid w:val="007440B7"/>
    <w:rsid w:val="007500C8"/>
    <w:rsid w:val="00756272"/>
    <w:rsid w:val="00762042"/>
    <w:rsid w:val="0076681A"/>
    <w:rsid w:val="007715C9"/>
    <w:rsid w:val="00771613"/>
    <w:rsid w:val="00774EDD"/>
    <w:rsid w:val="007757EC"/>
    <w:rsid w:val="00783E89"/>
    <w:rsid w:val="00793915"/>
    <w:rsid w:val="007943C0"/>
    <w:rsid w:val="007A38A3"/>
    <w:rsid w:val="007B09B7"/>
    <w:rsid w:val="007B2928"/>
    <w:rsid w:val="007B5E14"/>
    <w:rsid w:val="007C2253"/>
    <w:rsid w:val="007E163D"/>
    <w:rsid w:val="007E20A5"/>
    <w:rsid w:val="007E667A"/>
    <w:rsid w:val="007F28C9"/>
    <w:rsid w:val="007F3BA7"/>
    <w:rsid w:val="007F469A"/>
    <w:rsid w:val="00803587"/>
    <w:rsid w:val="0080478E"/>
    <w:rsid w:val="00810E08"/>
    <w:rsid w:val="008117E9"/>
    <w:rsid w:val="00824498"/>
    <w:rsid w:val="00856A31"/>
    <w:rsid w:val="00860E21"/>
    <w:rsid w:val="00867B37"/>
    <w:rsid w:val="008754D0"/>
    <w:rsid w:val="00883B61"/>
    <w:rsid w:val="00884A96"/>
    <w:rsid w:val="008855C9"/>
    <w:rsid w:val="00886456"/>
    <w:rsid w:val="008A46E1"/>
    <w:rsid w:val="008A4F43"/>
    <w:rsid w:val="008A5F34"/>
    <w:rsid w:val="008B2706"/>
    <w:rsid w:val="008C25FE"/>
    <w:rsid w:val="008D0EE0"/>
    <w:rsid w:val="008E6067"/>
    <w:rsid w:val="008F54E7"/>
    <w:rsid w:val="00903422"/>
    <w:rsid w:val="009254C3"/>
    <w:rsid w:val="00932377"/>
    <w:rsid w:val="00947D5A"/>
    <w:rsid w:val="00950E1B"/>
    <w:rsid w:val="009520D6"/>
    <w:rsid w:val="009532A5"/>
    <w:rsid w:val="009738FC"/>
    <w:rsid w:val="00982242"/>
    <w:rsid w:val="009868E9"/>
    <w:rsid w:val="00991BD9"/>
    <w:rsid w:val="009A4694"/>
    <w:rsid w:val="009C31CC"/>
    <w:rsid w:val="009E3141"/>
    <w:rsid w:val="009E5538"/>
    <w:rsid w:val="009E5CFC"/>
    <w:rsid w:val="00A079CB"/>
    <w:rsid w:val="00A12128"/>
    <w:rsid w:val="00A22C98"/>
    <w:rsid w:val="00A231E2"/>
    <w:rsid w:val="00A235CE"/>
    <w:rsid w:val="00A2778B"/>
    <w:rsid w:val="00A4414B"/>
    <w:rsid w:val="00A64912"/>
    <w:rsid w:val="00A70A74"/>
    <w:rsid w:val="00A75E73"/>
    <w:rsid w:val="00AA685F"/>
    <w:rsid w:val="00AC36D3"/>
    <w:rsid w:val="00AD1D85"/>
    <w:rsid w:val="00AD5641"/>
    <w:rsid w:val="00AD7889"/>
    <w:rsid w:val="00AE5D68"/>
    <w:rsid w:val="00AF021B"/>
    <w:rsid w:val="00AF06CF"/>
    <w:rsid w:val="00B07CDB"/>
    <w:rsid w:val="00B16A31"/>
    <w:rsid w:val="00B17DFD"/>
    <w:rsid w:val="00B308FE"/>
    <w:rsid w:val="00B33709"/>
    <w:rsid w:val="00B33B3C"/>
    <w:rsid w:val="00B50ADC"/>
    <w:rsid w:val="00B510C4"/>
    <w:rsid w:val="00B51680"/>
    <w:rsid w:val="00B55E10"/>
    <w:rsid w:val="00B566B1"/>
    <w:rsid w:val="00B63834"/>
    <w:rsid w:val="00B72734"/>
    <w:rsid w:val="00B80199"/>
    <w:rsid w:val="00B83204"/>
    <w:rsid w:val="00B83357"/>
    <w:rsid w:val="00BA220B"/>
    <w:rsid w:val="00BA3A57"/>
    <w:rsid w:val="00BA427B"/>
    <w:rsid w:val="00BB4E1A"/>
    <w:rsid w:val="00BC015E"/>
    <w:rsid w:val="00BC76AC"/>
    <w:rsid w:val="00BD0062"/>
    <w:rsid w:val="00BD0ECB"/>
    <w:rsid w:val="00BE2155"/>
    <w:rsid w:val="00BE2213"/>
    <w:rsid w:val="00BE30FA"/>
    <w:rsid w:val="00BE5D9F"/>
    <w:rsid w:val="00BE719A"/>
    <w:rsid w:val="00BE720A"/>
    <w:rsid w:val="00BF0D73"/>
    <w:rsid w:val="00BF2465"/>
    <w:rsid w:val="00BF459C"/>
    <w:rsid w:val="00C25E7F"/>
    <w:rsid w:val="00C2746F"/>
    <w:rsid w:val="00C324A0"/>
    <w:rsid w:val="00C3300F"/>
    <w:rsid w:val="00C42BF8"/>
    <w:rsid w:val="00C50043"/>
    <w:rsid w:val="00C51D36"/>
    <w:rsid w:val="00C61888"/>
    <w:rsid w:val="00C7573B"/>
    <w:rsid w:val="00C93A76"/>
    <w:rsid w:val="00CB2C8E"/>
    <w:rsid w:val="00CB602E"/>
    <w:rsid w:val="00CC48C9"/>
    <w:rsid w:val="00CC7B92"/>
    <w:rsid w:val="00CE051D"/>
    <w:rsid w:val="00CE1335"/>
    <w:rsid w:val="00CE493D"/>
    <w:rsid w:val="00CF07FA"/>
    <w:rsid w:val="00CF0BB2"/>
    <w:rsid w:val="00CF3EE8"/>
    <w:rsid w:val="00D13441"/>
    <w:rsid w:val="00D150E7"/>
    <w:rsid w:val="00D153D8"/>
    <w:rsid w:val="00D40A90"/>
    <w:rsid w:val="00D44210"/>
    <w:rsid w:val="00D47803"/>
    <w:rsid w:val="00D52DC2"/>
    <w:rsid w:val="00D53BCC"/>
    <w:rsid w:val="00D70DFB"/>
    <w:rsid w:val="00D73D4C"/>
    <w:rsid w:val="00D766DF"/>
    <w:rsid w:val="00D850B3"/>
    <w:rsid w:val="00D90A2F"/>
    <w:rsid w:val="00D90CA3"/>
    <w:rsid w:val="00DA186E"/>
    <w:rsid w:val="00DA4116"/>
    <w:rsid w:val="00DB251C"/>
    <w:rsid w:val="00DB4630"/>
    <w:rsid w:val="00DC1C14"/>
    <w:rsid w:val="00DC4F88"/>
    <w:rsid w:val="00DD221F"/>
    <w:rsid w:val="00E036D7"/>
    <w:rsid w:val="00E05704"/>
    <w:rsid w:val="00E1146C"/>
    <w:rsid w:val="00E11E44"/>
    <w:rsid w:val="00E26BDC"/>
    <w:rsid w:val="00E338EF"/>
    <w:rsid w:val="00E544BB"/>
    <w:rsid w:val="00E662CB"/>
    <w:rsid w:val="00E73BEC"/>
    <w:rsid w:val="00E74DC7"/>
    <w:rsid w:val="00E75F77"/>
    <w:rsid w:val="00E8075A"/>
    <w:rsid w:val="00E8126C"/>
    <w:rsid w:val="00E92495"/>
    <w:rsid w:val="00E94D5E"/>
    <w:rsid w:val="00EA7100"/>
    <w:rsid w:val="00EA7F9F"/>
    <w:rsid w:val="00EB1274"/>
    <w:rsid w:val="00ED2BB6"/>
    <w:rsid w:val="00ED34E1"/>
    <w:rsid w:val="00ED3B8D"/>
    <w:rsid w:val="00EF2E3A"/>
    <w:rsid w:val="00F072A7"/>
    <w:rsid w:val="00F078DC"/>
    <w:rsid w:val="00F24CC9"/>
    <w:rsid w:val="00F32BA8"/>
    <w:rsid w:val="00F349F1"/>
    <w:rsid w:val="00F4350D"/>
    <w:rsid w:val="00F4357B"/>
    <w:rsid w:val="00F567F7"/>
    <w:rsid w:val="00F62036"/>
    <w:rsid w:val="00F630B0"/>
    <w:rsid w:val="00F65B52"/>
    <w:rsid w:val="00F67BCA"/>
    <w:rsid w:val="00F73BD6"/>
    <w:rsid w:val="00F83989"/>
    <w:rsid w:val="00F85099"/>
    <w:rsid w:val="00F8671E"/>
    <w:rsid w:val="00F9379C"/>
    <w:rsid w:val="00F9632C"/>
    <w:rsid w:val="00F96924"/>
    <w:rsid w:val="00FA1E52"/>
    <w:rsid w:val="00FC415E"/>
    <w:rsid w:val="00FD24DE"/>
    <w:rsid w:val="00FE4688"/>
    <w:rsid w:val="00FF6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357B"/>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4357B"/>
  </w:style>
  <w:style w:type="paragraph" w:customStyle="1" w:styleId="OPCParaBase">
    <w:name w:val="OPCParaBase"/>
    <w:qFormat/>
    <w:rsid w:val="00F4357B"/>
    <w:pPr>
      <w:spacing w:line="260" w:lineRule="atLeast"/>
    </w:pPr>
    <w:rPr>
      <w:rFonts w:eastAsia="Times New Roman" w:cs="Times New Roman"/>
      <w:sz w:val="22"/>
      <w:lang w:eastAsia="en-AU"/>
    </w:rPr>
  </w:style>
  <w:style w:type="paragraph" w:customStyle="1" w:styleId="ShortT">
    <w:name w:val="ShortT"/>
    <w:basedOn w:val="OPCParaBase"/>
    <w:next w:val="Normal"/>
    <w:qFormat/>
    <w:rsid w:val="00F4357B"/>
    <w:pPr>
      <w:spacing w:line="240" w:lineRule="auto"/>
    </w:pPr>
    <w:rPr>
      <w:b/>
      <w:sz w:val="40"/>
    </w:rPr>
  </w:style>
  <w:style w:type="paragraph" w:customStyle="1" w:styleId="ActHead1">
    <w:name w:val="ActHead 1"/>
    <w:aliases w:val="c"/>
    <w:basedOn w:val="OPCParaBase"/>
    <w:next w:val="Normal"/>
    <w:qFormat/>
    <w:rsid w:val="00F4357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4357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4357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4357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4357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4357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4357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4357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4357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4357B"/>
  </w:style>
  <w:style w:type="paragraph" w:customStyle="1" w:styleId="Blocks">
    <w:name w:val="Blocks"/>
    <w:aliases w:val="bb"/>
    <w:basedOn w:val="OPCParaBase"/>
    <w:qFormat/>
    <w:rsid w:val="00F4357B"/>
    <w:pPr>
      <w:spacing w:line="240" w:lineRule="auto"/>
    </w:pPr>
    <w:rPr>
      <w:sz w:val="24"/>
    </w:rPr>
  </w:style>
  <w:style w:type="paragraph" w:customStyle="1" w:styleId="BoxText">
    <w:name w:val="BoxText"/>
    <w:aliases w:val="bt"/>
    <w:basedOn w:val="OPCParaBase"/>
    <w:qFormat/>
    <w:rsid w:val="00F4357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4357B"/>
    <w:rPr>
      <w:b/>
    </w:rPr>
  </w:style>
  <w:style w:type="paragraph" w:customStyle="1" w:styleId="BoxHeadItalic">
    <w:name w:val="BoxHeadItalic"/>
    <w:aliases w:val="bhi"/>
    <w:basedOn w:val="BoxText"/>
    <w:next w:val="BoxStep"/>
    <w:qFormat/>
    <w:rsid w:val="00F4357B"/>
    <w:rPr>
      <w:i/>
    </w:rPr>
  </w:style>
  <w:style w:type="paragraph" w:customStyle="1" w:styleId="BoxList">
    <w:name w:val="BoxList"/>
    <w:aliases w:val="bl"/>
    <w:basedOn w:val="BoxText"/>
    <w:qFormat/>
    <w:rsid w:val="00F4357B"/>
    <w:pPr>
      <w:ind w:left="1559" w:hanging="425"/>
    </w:pPr>
  </w:style>
  <w:style w:type="paragraph" w:customStyle="1" w:styleId="BoxNote">
    <w:name w:val="BoxNote"/>
    <w:aliases w:val="bn"/>
    <w:basedOn w:val="BoxText"/>
    <w:qFormat/>
    <w:rsid w:val="00F4357B"/>
    <w:pPr>
      <w:tabs>
        <w:tab w:val="left" w:pos="1985"/>
      </w:tabs>
      <w:spacing w:before="122" w:line="198" w:lineRule="exact"/>
      <w:ind w:left="2948" w:hanging="1814"/>
    </w:pPr>
    <w:rPr>
      <w:sz w:val="18"/>
    </w:rPr>
  </w:style>
  <w:style w:type="paragraph" w:customStyle="1" w:styleId="BoxPara">
    <w:name w:val="BoxPara"/>
    <w:aliases w:val="bp"/>
    <w:basedOn w:val="BoxText"/>
    <w:qFormat/>
    <w:rsid w:val="00F4357B"/>
    <w:pPr>
      <w:tabs>
        <w:tab w:val="right" w:pos="2268"/>
      </w:tabs>
      <w:ind w:left="2552" w:hanging="1418"/>
    </w:pPr>
  </w:style>
  <w:style w:type="paragraph" w:customStyle="1" w:styleId="BoxStep">
    <w:name w:val="BoxStep"/>
    <w:aliases w:val="bs"/>
    <w:basedOn w:val="BoxText"/>
    <w:qFormat/>
    <w:rsid w:val="00F4357B"/>
    <w:pPr>
      <w:ind w:left="1985" w:hanging="851"/>
    </w:pPr>
  </w:style>
  <w:style w:type="character" w:customStyle="1" w:styleId="CharAmPartNo">
    <w:name w:val="CharAmPartNo"/>
    <w:basedOn w:val="OPCCharBase"/>
    <w:uiPriority w:val="1"/>
    <w:qFormat/>
    <w:rsid w:val="00F4357B"/>
  </w:style>
  <w:style w:type="character" w:customStyle="1" w:styleId="CharAmPartText">
    <w:name w:val="CharAmPartText"/>
    <w:basedOn w:val="OPCCharBase"/>
    <w:uiPriority w:val="1"/>
    <w:qFormat/>
    <w:rsid w:val="00F4357B"/>
  </w:style>
  <w:style w:type="character" w:customStyle="1" w:styleId="CharAmSchNo">
    <w:name w:val="CharAmSchNo"/>
    <w:basedOn w:val="OPCCharBase"/>
    <w:uiPriority w:val="1"/>
    <w:qFormat/>
    <w:rsid w:val="00F4357B"/>
  </w:style>
  <w:style w:type="character" w:customStyle="1" w:styleId="CharAmSchText">
    <w:name w:val="CharAmSchText"/>
    <w:basedOn w:val="OPCCharBase"/>
    <w:uiPriority w:val="1"/>
    <w:qFormat/>
    <w:rsid w:val="00F4357B"/>
  </w:style>
  <w:style w:type="character" w:customStyle="1" w:styleId="CharBoldItalic">
    <w:name w:val="CharBoldItalic"/>
    <w:basedOn w:val="OPCCharBase"/>
    <w:uiPriority w:val="1"/>
    <w:qFormat/>
    <w:rsid w:val="00F4357B"/>
    <w:rPr>
      <w:b/>
      <w:i/>
    </w:rPr>
  </w:style>
  <w:style w:type="character" w:customStyle="1" w:styleId="CharChapNo">
    <w:name w:val="CharChapNo"/>
    <w:basedOn w:val="OPCCharBase"/>
    <w:qFormat/>
    <w:rsid w:val="00F4357B"/>
  </w:style>
  <w:style w:type="character" w:customStyle="1" w:styleId="CharChapText">
    <w:name w:val="CharChapText"/>
    <w:basedOn w:val="OPCCharBase"/>
    <w:qFormat/>
    <w:rsid w:val="00F4357B"/>
  </w:style>
  <w:style w:type="character" w:customStyle="1" w:styleId="CharDivNo">
    <w:name w:val="CharDivNo"/>
    <w:basedOn w:val="OPCCharBase"/>
    <w:qFormat/>
    <w:rsid w:val="00F4357B"/>
  </w:style>
  <w:style w:type="character" w:customStyle="1" w:styleId="CharDivText">
    <w:name w:val="CharDivText"/>
    <w:basedOn w:val="OPCCharBase"/>
    <w:qFormat/>
    <w:rsid w:val="00F4357B"/>
  </w:style>
  <w:style w:type="character" w:customStyle="1" w:styleId="CharItalic">
    <w:name w:val="CharItalic"/>
    <w:basedOn w:val="OPCCharBase"/>
    <w:uiPriority w:val="1"/>
    <w:qFormat/>
    <w:rsid w:val="00F4357B"/>
    <w:rPr>
      <w:i/>
    </w:rPr>
  </w:style>
  <w:style w:type="character" w:customStyle="1" w:styleId="CharPartNo">
    <w:name w:val="CharPartNo"/>
    <w:basedOn w:val="OPCCharBase"/>
    <w:qFormat/>
    <w:rsid w:val="00F4357B"/>
  </w:style>
  <w:style w:type="character" w:customStyle="1" w:styleId="CharPartText">
    <w:name w:val="CharPartText"/>
    <w:basedOn w:val="OPCCharBase"/>
    <w:qFormat/>
    <w:rsid w:val="00F4357B"/>
  </w:style>
  <w:style w:type="character" w:customStyle="1" w:styleId="CharSectno">
    <w:name w:val="CharSectno"/>
    <w:basedOn w:val="OPCCharBase"/>
    <w:qFormat/>
    <w:rsid w:val="00F4357B"/>
  </w:style>
  <w:style w:type="character" w:customStyle="1" w:styleId="CharSubdNo">
    <w:name w:val="CharSubdNo"/>
    <w:basedOn w:val="OPCCharBase"/>
    <w:uiPriority w:val="1"/>
    <w:qFormat/>
    <w:rsid w:val="00F4357B"/>
  </w:style>
  <w:style w:type="character" w:customStyle="1" w:styleId="CharSubdText">
    <w:name w:val="CharSubdText"/>
    <w:basedOn w:val="OPCCharBase"/>
    <w:uiPriority w:val="1"/>
    <w:qFormat/>
    <w:rsid w:val="00F4357B"/>
  </w:style>
  <w:style w:type="paragraph" w:customStyle="1" w:styleId="CTA--">
    <w:name w:val="CTA --"/>
    <w:basedOn w:val="OPCParaBase"/>
    <w:next w:val="Normal"/>
    <w:rsid w:val="00F4357B"/>
    <w:pPr>
      <w:spacing w:before="60" w:line="240" w:lineRule="atLeast"/>
      <w:ind w:left="142" w:hanging="142"/>
    </w:pPr>
    <w:rPr>
      <w:sz w:val="20"/>
    </w:rPr>
  </w:style>
  <w:style w:type="paragraph" w:customStyle="1" w:styleId="CTA-">
    <w:name w:val="CTA -"/>
    <w:basedOn w:val="OPCParaBase"/>
    <w:rsid w:val="00F4357B"/>
    <w:pPr>
      <w:spacing w:before="60" w:line="240" w:lineRule="atLeast"/>
      <w:ind w:left="85" w:hanging="85"/>
    </w:pPr>
    <w:rPr>
      <w:sz w:val="20"/>
    </w:rPr>
  </w:style>
  <w:style w:type="paragraph" w:customStyle="1" w:styleId="CTA---">
    <w:name w:val="CTA ---"/>
    <w:basedOn w:val="OPCParaBase"/>
    <w:next w:val="Normal"/>
    <w:rsid w:val="00F4357B"/>
    <w:pPr>
      <w:spacing w:before="60" w:line="240" w:lineRule="atLeast"/>
      <w:ind w:left="198" w:hanging="198"/>
    </w:pPr>
    <w:rPr>
      <w:sz w:val="20"/>
    </w:rPr>
  </w:style>
  <w:style w:type="paragraph" w:customStyle="1" w:styleId="CTA----">
    <w:name w:val="CTA ----"/>
    <w:basedOn w:val="OPCParaBase"/>
    <w:next w:val="Normal"/>
    <w:rsid w:val="00F4357B"/>
    <w:pPr>
      <w:spacing w:before="60" w:line="240" w:lineRule="atLeast"/>
      <w:ind w:left="255" w:hanging="255"/>
    </w:pPr>
    <w:rPr>
      <w:sz w:val="20"/>
    </w:rPr>
  </w:style>
  <w:style w:type="paragraph" w:customStyle="1" w:styleId="CTA1a">
    <w:name w:val="CTA 1(a)"/>
    <w:basedOn w:val="OPCParaBase"/>
    <w:rsid w:val="00F4357B"/>
    <w:pPr>
      <w:tabs>
        <w:tab w:val="right" w:pos="414"/>
      </w:tabs>
      <w:spacing w:before="40" w:line="240" w:lineRule="atLeast"/>
      <w:ind w:left="675" w:hanging="675"/>
    </w:pPr>
    <w:rPr>
      <w:sz w:val="20"/>
    </w:rPr>
  </w:style>
  <w:style w:type="paragraph" w:customStyle="1" w:styleId="CTA1ai">
    <w:name w:val="CTA 1(a)(i)"/>
    <w:basedOn w:val="OPCParaBase"/>
    <w:rsid w:val="00F4357B"/>
    <w:pPr>
      <w:tabs>
        <w:tab w:val="right" w:pos="1004"/>
      </w:tabs>
      <w:spacing w:before="40" w:line="240" w:lineRule="atLeast"/>
      <w:ind w:left="1253" w:hanging="1253"/>
    </w:pPr>
    <w:rPr>
      <w:sz w:val="20"/>
    </w:rPr>
  </w:style>
  <w:style w:type="paragraph" w:customStyle="1" w:styleId="CTA2a">
    <w:name w:val="CTA 2(a)"/>
    <w:basedOn w:val="OPCParaBase"/>
    <w:rsid w:val="00F4357B"/>
    <w:pPr>
      <w:tabs>
        <w:tab w:val="right" w:pos="482"/>
      </w:tabs>
      <w:spacing w:before="40" w:line="240" w:lineRule="atLeast"/>
      <w:ind w:left="748" w:hanging="748"/>
    </w:pPr>
    <w:rPr>
      <w:sz w:val="20"/>
    </w:rPr>
  </w:style>
  <w:style w:type="paragraph" w:customStyle="1" w:styleId="CTA2ai">
    <w:name w:val="CTA 2(a)(i)"/>
    <w:basedOn w:val="OPCParaBase"/>
    <w:rsid w:val="00F4357B"/>
    <w:pPr>
      <w:tabs>
        <w:tab w:val="right" w:pos="1089"/>
      </w:tabs>
      <w:spacing w:before="40" w:line="240" w:lineRule="atLeast"/>
      <w:ind w:left="1327" w:hanging="1327"/>
    </w:pPr>
    <w:rPr>
      <w:sz w:val="20"/>
    </w:rPr>
  </w:style>
  <w:style w:type="paragraph" w:customStyle="1" w:styleId="CTA3a">
    <w:name w:val="CTA 3(a)"/>
    <w:basedOn w:val="OPCParaBase"/>
    <w:rsid w:val="00F4357B"/>
    <w:pPr>
      <w:tabs>
        <w:tab w:val="right" w:pos="556"/>
      </w:tabs>
      <w:spacing w:before="40" w:line="240" w:lineRule="atLeast"/>
      <w:ind w:left="805" w:hanging="805"/>
    </w:pPr>
    <w:rPr>
      <w:sz w:val="20"/>
    </w:rPr>
  </w:style>
  <w:style w:type="paragraph" w:customStyle="1" w:styleId="CTA3ai">
    <w:name w:val="CTA 3(a)(i)"/>
    <w:basedOn w:val="OPCParaBase"/>
    <w:rsid w:val="00F4357B"/>
    <w:pPr>
      <w:tabs>
        <w:tab w:val="right" w:pos="1140"/>
      </w:tabs>
      <w:spacing w:before="40" w:line="240" w:lineRule="atLeast"/>
      <w:ind w:left="1361" w:hanging="1361"/>
    </w:pPr>
    <w:rPr>
      <w:sz w:val="20"/>
    </w:rPr>
  </w:style>
  <w:style w:type="paragraph" w:customStyle="1" w:styleId="CTA4a">
    <w:name w:val="CTA 4(a)"/>
    <w:basedOn w:val="OPCParaBase"/>
    <w:rsid w:val="00F4357B"/>
    <w:pPr>
      <w:tabs>
        <w:tab w:val="right" w:pos="624"/>
      </w:tabs>
      <w:spacing w:before="40" w:line="240" w:lineRule="atLeast"/>
      <w:ind w:left="873" w:hanging="873"/>
    </w:pPr>
    <w:rPr>
      <w:sz w:val="20"/>
    </w:rPr>
  </w:style>
  <w:style w:type="paragraph" w:customStyle="1" w:styleId="CTA4ai">
    <w:name w:val="CTA 4(a)(i)"/>
    <w:basedOn w:val="OPCParaBase"/>
    <w:rsid w:val="00F4357B"/>
    <w:pPr>
      <w:tabs>
        <w:tab w:val="right" w:pos="1213"/>
      </w:tabs>
      <w:spacing w:before="40" w:line="240" w:lineRule="atLeast"/>
      <w:ind w:left="1452" w:hanging="1452"/>
    </w:pPr>
    <w:rPr>
      <w:sz w:val="20"/>
    </w:rPr>
  </w:style>
  <w:style w:type="paragraph" w:customStyle="1" w:styleId="CTACAPS">
    <w:name w:val="CTA CAPS"/>
    <w:basedOn w:val="OPCParaBase"/>
    <w:rsid w:val="00F4357B"/>
    <w:pPr>
      <w:spacing w:before="60" w:line="240" w:lineRule="atLeast"/>
    </w:pPr>
    <w:rPr>
      <w:sz w:val="20"/>
    </w:rPr>
  </w:style>
  <w:style w:type="paragraph" w:customStyle="1" w:styleId="CTAright">
    <w:name w:val="CTA right"/>
    <w:basedOn w:val="OPCParaBase"/>
    <w:rsid w:val="00F4357B"/>
    <w:pPr>
      <w:spacing w:before="60" w:line="240" w:lineRule="auto"/>
      <w:jc w:val="right"/>
    </w:pPr>
    <w:rPr>
      <w:sz w:val="20"/>
    </w:rPr>
  </w:style>
  <w:style w:type="paragraph" w:customStyle="1" w:styleId="subsection">
    <w:name w:val="subsection"/>
    <w:aliases w:val="ss"/>
    <w:basedOn w:val="OPCParaBase"/>
    <w:link w:val="subsectionChar"/>
    <w:rsid w:val="00F4357B"/>
    <w:pPr>
      <w:tabs>
        <w:tab w:val="right" w:pos="1021"/>
      </w:tabs>
      <w:spacing w:before="180" w:line="240" w:lineRule="auto"/>
      <w:ind w:left="1134" w:hanging="1134"/>
    </w:pPr>
  </w:style>
  <w:style w:type="paragraph" w:customStyle="1" w:styleId="Definition">
    <w:name w:val="Definition"/>
    <w:aliases w:val="dd"/>
    <w:basedOn w:val="OPCParaBase"/>
    <w:rsid w:val="00F4357B"/>
    <w:pPr>
      <w:spacing w:before="180" w:line="240" w:lineRule="auto"/>
      <w:ind w:left="1134"/>
    </w:pPr>
  </w:style>
  <w:style w:type="paragraph" w:customStyle="1" w:styleId="EndNotespara">
    <w:name w:val="EndNotes(para)"/>
    <w:aliases w:val="eta"/>
    <w:basedOn w:val="OPCParaBase"/>
    <w:next w:val="EndNotessubpara"/>
    <w:rsid w:val="00F4357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4357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4357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4357B"/>
    <w:pPr>
      <w:tabs>
        <w:tab w:val="right" w:pos="1412"/>
      </w:tabs>
      <w:spacing w:before="60" w:line="240" w:lineRule="auto"/>
      <w:ind w:left="1525" w:hanging="1525"/>
    </w:pPr>
    <w:rPr>
      <w:sz w:val="20"/>
    </w:rPr>
  </w:style>
  <w:style w:type="paragraph" w:customStyle="1" w:styleId="Formula">
    <w:name w:val="Formula"/>
    <w:basedOn w:val="OPCParaBase"/>
    <w:rsid w:val="00F4357B"/>
    <w:pPr>
      <w:spacing w:line="240" w:lineRule="auto"/>
      <w:ind w:left="1134"/>
    </w:pPr>
    <w:rPr>
      <w:sz w:val="20"/>
    </w:rPr>
  </w:style>
  <w:style w:type="paragraph" w:styleId="Header">
    <w:name w:val="header"/>
    <w:basedOn w:val="OPCParaBase"/>
    <w:link w:val="HeaderChar"/>
    <w:unhideWhenUsed/>
    <w:rsid w:val="00F4357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4357B"/>
    <w:rPr>
      <w:rFonts w:eastAsia="Times New Roman" w:cs="Times New Roman"/>
      <w:sz w:val="16"/>
      <w:lang w:eastAsia="en-AU"/>
    </w:rPr>
  </w:style>
  <w:style w:type="paragraph" w:customStyle="1" w:styleId="House">
    <w:name w:val="House"/>
    <w:basedOn w:val="OPCParaBase"/>
    <w:rsid w:val="00F4357B"/>
    <w:pPr>
      <w:spacing w:line="240" w:lineRule="auto"/>
    </w:pPr>
    <w:rPr>
      <w:sz w:val="28"/>
    </w:rPr>
  </w:style>
  <w:style w:type="paragraph" w:customStyle="1" w:styleId="Item">
    <w:name w:val="Item"/>
    <w:aliases w:val="i"/>
    <w:basedOn w:val="OPCParaBase"/>
    <w:next w:val="ItemHead"/>
    <w:rsid w:val="00F4357B"/>
    <w:pPr>
      <w:keepLines/>
      <w:spacing w:before="80" w:line="240" w:lineRule="auto"/>
      <w:ind w:left="709"/>
    </w:pPr>
  </w:style>
  <w:style w:type="paragraph" w:customStyle="1" w:styleId="ItemHead">
    <w:name w:val="ItemHead"/>
    <w:aliases w:val="ih"/>
    <w:basedOn w:val="OPCParaBase"/>
    <w:next w:val="Item"/>
    <w:rsid w:val="00F4357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4357B"/>
    <w:pPr>
      <w:spacing w:line="240" w:lineRule="auto"/>
    </w:pPr>
    <w:rPr>
      <w:b/>
      <w:sz w:val="32"/>
    </w:rPr>
  </w:style>
  <w:style w:type="paragraph" w:customStyle="1" w:styleId="notedraft">
    <w:name w:val="note(draft)"/>
    <w:aliases w:val="nd"/>
    <w:basedOn w:val="OPCParaBase"/>
    <w:rsid w:val="00F4357B"/>
    <w:pPr>
      <w:spacing w:before="240" w:line="240" w:lineRule="auto"/>
      <w:ind w:left="284" w:hanging="284"/>
    </w:pPr>
    <w:rPr>
      <w:i/>
      <w:sz w:val="24"/>
    </w:rPr>
  </w:style>
  <w:style w:type="paragraph" w:customStyle="1" w:styleId="notemargin">
    <w:name w:val="note(margin)"/>
    <w:aliases w:val="nm"/>
    <w:basedOn w:val="OPCParaBase"/>
    <w:rsid w:val="00F4357B"/>
    <w:pPr>
      <w:tabs>
        <w:tab w:val="left" w:pos="709"/>
      </w:tabs>
      <w:spacing w:before="122" w:line="198" w:lineRule="exact"/>
      <w:ind w:left="709" w:hanging="709"/>
    </w:pPr>
    <w:rPr>
      <w:sz w:val="18"/>
    </w:rPr>
  </w:style>
  <w:style w:type="paragraph" w:customStyle="1" w:styleId="noteToPara">
    <w:name w:val="noteToPara"/>
    <w:aliases w:val="ntp"/>
    <w:basedOn w:val="OPCParaBase"/>
    <w:rsid w:val="00F4357B"/>
    <w:pPr>
      <w:spacing w:before="122" w:line="198" w:lineRule="exact"/>
      <w:ind w:left="2353" w:hanging="709"/>
    </w:pPr>
    <w:rPr>
      <w:sz w:val="18"/>
    </w:rPr>
  </w:style>
  <w:style w:type="paragraph" w:customStyle="1" w:styleId="noteParlAmend">
    <w:name w:val="note(ParlAmend)"/>
    <w:aliases w:val="npp"/>
    <w:basedOn w:val="OPCParaBase"/>
    <w:next w:val="ParlAmend"/>
    <w:rsid w:val="00F4357B"/>
    <w:pPr>
      <w:spacing w:line="240" w:lineRule="auto"/>
      <w:jc w:val="right"/>
    </w:pPr>
    <w:rPr>
      <w:rFonts w:ascii="Arial" w:hAnsi="Arial"/>
      <w:b/>
      <w:i/>
    </w:rPr>
  </w:style>
  <w:style w:type="paragraph" w:customStyle="1" w:styleId="Page1">
    <w:name w:val="Page1"/>
    <w:basedOn w:val="OPCParaBase"/>
    <w:rsid w:val="00F4357B"/>
    <w:pPr>
      <w:spacing w:before="5600" w:line="240" w:lineRule="auto"/>
    </w:pPr>
    <w:rPr>
      <w:b/>
      <w:sz w:val="32"/>
    </w:rPr>
  </w:style>
  <w:style w:type="paragraph" w:customStyle="1" w:styleId="PageBreak">
    <w:name w:val="PageBreak"/>
    <w:aliases w:val="pb"/>
    <w:basedOn w:val="OPCParaBase"/>
    <w:rsid w:val="00F4357B"/>
    <w:pPr>
      <w:spacing w:line="240" w:lineRule="auto"/>
    </w:pPr>
    <w:rPr>
      <w:sz w:val="20"/>
    </w:rPr>
  </w:style>
  <w:style w:type="paragraph" w:customStyle="1" w:styleId="paragraphsub">
    <w:name w:val="paragraph(sub)"/>
    <w:aliases w:val="aa"/>
    <w:basedOn w:val="OPCParaBase"/>
    <w:rsid w:val="00F4357B"/>
    <w:pPr>
      <w:tabs>
        <w:tab w:val="right" w:pos="1985"/>
      </w:tabs>
      <w:spacing w:before="40" w:line="240" w:lineRule="auto"/>
      <w:ind w:left="2098" w:hanging="2098"/>
    </w:pPr>
  </w:style>
  <w:style w:type="paragraph" w:customStyle="1" w:styleId="paragraphsub-sub">
    <w:name w:val="paragraph(sub-sub)"/>
    <w:aliases w:val="aaa"/>
    <w:basedOn w:val="OPCParaBase"/>
    <w:rsid w:val="00F4357B"/>
    <w:pPr>
      <w:tabs>
        <w:tab w:val="right" w:pos="2722"/>
      </w:tabs>
      <w:spacing w:before="40" w:line="240" w:lineRule="auto"/>
      <w:ind w:left="2835" w:hanging="2835"/>
    </w:pPr>
  </w:style>
  <w:style w:type="paragraph" w:customStyle="1" w:styleId="paragraph">
    <w:name w:val="paragraph"/>
    <w:aliases w:val="a"/>
    <w:basedOn w:val="OPCParaBase"/>
    <w:link w:val="paragraphChar"/>
    <w:rsid w:val="00F4357B"/>
    <w:pPr>
      <w:tabs>
        <w:tab w:val="right" w:pos="1531"/>
      </w:tabs>
      <w:spacing w:before="40" w:line="240" w:lineRule="auto"/>
      <w:ind w:left="1644" w:hanging="1644"/>
    </w:pPr>
  </w:style>
  <w:style w:type="paragraph" w:customStyle="1" w:styleId="ParlAmend">
    <w:name w:val="ParlAmend"/>
    <w:aliases w:val="pp"/>
    <w:basedOn w:val="OPCParaBase"/>
    <w:rsid w:val="00F4357B"/>
    <w:pPr>
      <w:spacing w:before="240" w:line="240" w:lineRule="atLeast"/>
      <w:ind w:hanging="567"/>
    </w:pPr>
    <w:rPr>
      <w:sz w:val="24"/>
    </w:rPr>
  </w:style>
  <w:style w:type="paragraph" w:customStyle="1" w:styleId="Penalty">
    <w:name w:val="Penalty"/>
    <w:basedOn w:val="OPCParaBase"/>
    <w:rsid w:val="00F4357B"/>
    <w:pPr>
      <w:tabs>
        <w:tab w:val="left" w:pos="2977"/>
      </w:tabs>
      <w:spacing w:before="180" w:line="240" w:lineRule="auto"/>
      <w:ind w:left="1985" w:hanging="851"/>
    </w:pPr>
  </w:style>
  <w:style w:type="paragraph" w:customStyle="1" w:styleId="Portfolio">
    <w:name w:val="Portfolio"/>
    <w:basedOn w:val="OPCParaBase"/>
    <w:rsid w:val="00F4357B"/>
    <w:pPr>
      <w:spacing w:line="240" w:lineRule="auto"/>
    </w:pPr>
    <w:rPr>
      <w:i/>
      <w:sz w:val="20"/>
    </w:rPr>
  </w:style>
  <w:style w:type="paragraph" w:customStyle="1" w:styleId="Preamble">
    <w:name w:val="Preamble"/>
    <w:basedOn w:val="OPCParaBase"/>
    <w:next w:val="Normal"/>
    <w:rsid w:val="00F4357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4357B"/>
    <w:pPr>
      <w:spacing w:line="240" w:lineRule="auto"/>
    </w:pPr>
    <w:rPr>
      <w:i/>
      <w:sz w:val="20"/>
    </w:rPr>
  </w:style>
  <w:style w:type="paragraph" w:customStyle="1" w:styleId="Session">
    <w:name w:val="Session"/>
    <w:basedOn w:val="OPCParaBase"/>
    <w:rsid w:val="00F4357B"/>
    <w:pPr>
      <w:spacing w:line="240" w:lineRule="auto"/>
    </w:pPr>
    <w:rPr>
      <w:sz w:val="28"/>
    </w:rPr>
  </w:style>
  <w:style w:type="paragraph" w:customStyle="1" w:styleId="Sponsor">
    <w:name w:val="Sponsor"/>
    <w:basedOn w:val="OPCParaBase"/>
    <w:rsid w:val="00F4357B"/>
    <w:pPr>
      <w:spacing w:line="240" w:lineRule="auto"/>
    </w:pPr>
    <w:rPr>
      <w:i/>
    </w:rPr>
  </w:style>
  <w:style w:type="paragraph" w:customStyle="1" w:styleId="Subitem">
    <w:name w:val="Subitem"/>
    <w:aliases w:val="iss"/>
    <w:basedOn w:val="OPCParaBase"/>
    <w:rsid w:val="00F4357B"/>
    <w:pPr>
      <w:spacing w:before="180" w:line="240" w:lineRule="auto"/>
      <w:ind w:left="709" w:hanging="709"/>
    </w:pPr>
  </w:style>
  <w:style w:type="paragraph" w:customStyle="1" w:styleId="SubitemHead">
    <w:name w:val="SubitemHead"/>
    <w:aliases w:val="issh"/>
    <w:basedOn w:val="OPCParaBase"/>
    <w:rsid w:val="00F4357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4357B"/>
    <w:pPr>
      <w:spacing w:before="40" w:line="240" w:lineRule="auto"/>
      <w:ind w:left="1134"/>
    </w:pPr>
  </w:style>
  <w:style w:type="paragraph" w:customStyle="1" w:styleId="SubsectionHead">
    <w:name w:val="SubsectionHead"/>
    <w:aliases w:val="ssh"/>
    <w:basedOn w:val="OPCParaBase"/>
    <w:next w:val="subsection"/>
    <w:rsid w:val="00F4357B"/>
    <w:pPr>
      <w:keepNext/>
      <w:keepLines/>
      <w:spacing w:before="240" w:line="240" w:lineRule="auto"/>
      <w:ind w:left="1134"/>
    </w:pPr>
    <w:rPr>
      <w:i/>
    </w:rPr>
  </w:style>
  <w:style w:type="paragraph" w:customStyle="1" w:styleId="Tablea">
    <w:name w:val="Table(a)"/>
    <w:aliases w:val="ta"/>
    <w:basedOn w:val="OPCParaBase"/>
    <w:rsid w:val="00F4357B"/>
    <w:pPr>
      <w:spacing w:before="60" w:line="240" w:lineRule="auto"/>
      <w:ind w:left="284" w:hanging="284"/>
    </w:pPr>
    <w:rPr>
      <w:sz w:val="20"/>
    </w:rPr>
  </w:style>
  <w:style w:type="paragraph" w:customStyle="1" w:styleId="TableAA">
    <w:name w:val="Table(AA)"/>
    <w:aliases w:val="taaa"/>
    <w:basedOn w:val="OPCParaBase"/>
    <w:rsid w:val="00F4357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4357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4357B"/>
    <w:pPr>
      <w:spacing w:before="60" w:line="240" w:lineRule="atLeast"/>
    </w:pPr>
    <w:rPr>
      <w:sz w:val="20"/>
    </w:rPr>
  </w:style>
  <w:style w:type="paragraph" w:customStyle="1" w:styleId="TLPBoxTextnote">
    <w:name w:val="TLPBoxText(note"/>
    <w:aliases w:val="right)"/>
    <w:basedOn w:val="OPCParaBase"/>
    <w:rsid w:val="00F435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4357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4357B"/>
    <w:pPr>
      <w:spacing w:before="122" w:line="198" w:lineRule="exact"/>
      <w:ind w:left="1985" w:hanging="851"/>
      <w:jc w:val="right"/>
    </w:pPr>
    <w:rPr>
      <w:sz w:val="18"/>
    </w:rPr>
  </w:style>
  <w:style w:type="paragraph" w:customStyle="1" w:styleId="TLPTableBullet">
    <w:name w:val="TLPTableBullet"/>
    <w:aliases w:val="ttb"/>
    <w:basedOn w:val="OPCParaBase"/>
    <w:rsid w:val="00F4357B"/>
    <w:pPr>
      <w:spacing w:line="240" w:lineRule="exact"/>
      <w:ind w:left="284" w:hanging="284"/>
    </w:pPr>
    <w:rPr>
      <w:sz w:val="20"/>
    </w:rPr>
  </w:style>
  <w:style w:type="paragraph" w:styleId="TOC1">
    <w:name w:val="toc 1"/>
    <w:basedOn w:val="OPCParaBase"/>
    <w:next w:val="Normal"/>
    <w:uiPriority w:val="39"/>
    <w:semiHidden/>
    <w:unhideWhenUsed/>
    <w:rsid w:val="00F4357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4357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4357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4357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4357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4357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4357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4357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4357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4357B"/>
    <w:pPr>
      <w:keepLines/>
      <w:spacing w:before="240" w:after="120" w:line="240" w:lineRule="auto"/>
      <w:ind w:left="794"/>
    </w:pPr>
    <w:rPr>
      <w:b/>
      <w:kern w:val="28"/>
      <w:sz w:val="20"/>
    </w:rPr>
  </w:style>
  <w:style w:type="paragraph" w:customStyle="1" w:styleId="TofSectsHeading">
    <w:name w:val="TofSects(Heading)"/>
    <w:basedOn w:val="OPCParaBase"/>
    <w:rsid w:val="00F4357B"/>
    <w:pPr>
      <w:spacing w:before="240" w:after="120" w:line="240" w:lineRule="auto"/>
    </w:pPr>
    <w:rPr>
      <w:b/>
      <w:sz w:val="24"/>
    </w:rPr>
  </w:style>
  <w:style w:type="paragraph" w:customStyle="1" w:styleId="TofSectsSection">
    <w:name w:val="TofSects(Section)"/>
    <w:basedOn w:val="OPCParaBase"/>
    <w:rsid w:val="00F4357B"/>
    <w:pPr>
      <w:keepLines/>
      <w:spacing w:before="40" w:line="240" w:lineRule="auto"/>
      <w:ind w:left="1588" w:hanging="794"/>
    </w:pPr>
    <w:rPr>
      <w:kern w:val="28"/>
      <w:sz w:val="18"/>
    </w:rPr>
  </w:style>
  <w:style w:type="paragraph" w:customStyle="1" w:styleId="TofSectsSubdiv">
    <w:name w:val="TofSects(Subdiv)"/>
    <w:basedOn w:val="OPCParaBase"/>
    <w:rsid w:val="00F4357B"/>
    <w:pPr>
      <w:keepLines/>
      <w:spacing w:before="80" w:line="240" w:lineRule="auto"/>
      <w:ind w:left="1588" w:hanging="794"/>
    </w:pPr>
    <w:rPr>
      <w:kern w:val="28"/>
    </w:rPr>
  </w:style>
  <w:style w:type="paragraph" w:customStyle="1" w:styleId="WRStyle">
    <w:name w:val="WR Style"/>
    <w:aliases w:val="WR"/>
    <w:basedOn w:val="OPCParaBase"/>
    <w:rsid w:val="00F4357B"/>
    <w:pPr>
      <w:spacing w:before="240" w:line="240" w:lineRule="auto"/>
      <w:ind w:left="284" w:hanging="284"/>
    </w:pPr>
    <w:rPr>
      <w:b/>
      <w:i/>
      <w:kern w:val="28"/>
      <w:sz w:val="24"/>
    </w:rPr>
  </w:style>
  <w:style w:type="paragraph" w:customStyle="1" w:styleId="notepara">
    <w:name w:val="note(para)"/>
    <w:aliases w:val="na"/>
    <w:basedOn w:val="OPCParaBase"/>
    <w:rsid w:val="00F4357B"/>
    <w:pPr>
      <w:spacing w:before="40" w:line="198" w:lineRule="exact"/>
      <w:ind w:left="2354" w:hanging="369"/>
    </w:pPr>
    <w:rPr>
      <w:sz w:val="18"/>
    </w:rPr>
  </w:style>
  <w:style w:type="paragraph" w:styleId="Footer">
    <w:name w:val="footer"/>
    <w:link w:val="FooterChar"/>
    <w:rsid w:val="00F4357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4357B"/>
    <w:rPr>
      <w:rFonts w:eastAsia="Times New Roman" w:cs="Times New Roman"/>
      <w:sz w:val="22"/>
      <w:szCs w:val="24"/>
      <w:lang w:eastAsia="en-AU"/>
    </w:rPr>
  </w:style>
  <w:style w:type="character" w:styleId="LineNumber">
    <w:name w:val="line number"/>
    <w:basedOn w:val="OPCCharBase"/>
    <w:uiPriority w:val="99"/>
    <w:semiHidden/>
    <w:unhideWhenUsed/>
    <w:rsid w:val="00F4357B"/>
    <w:rPr>
      <w:sz w:val="16"/>
    </w:rPr>
  </w:style>
  <w:style w:type="table" w:customStyle="1" w:styleId="CFlag">
    <w:name w:val="CFlag"/>
    <w:basedOn w:val="TableNormal"/>
    <w:uiPriority w:val="99"/>
    <w:rsid w:val="00F4357B"/>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35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57B"/>
    <w:rPr>
      <w:rFonts w:ascii="Tahoma" w:hAnsi="Tahoma" w:cs="Tahoma"/>
      <w:sz w:val="16"/>
      <w:szCs w:val="16"/>
    </w:rPr>
  </w:style>
  <w:style w:type="table" w:styleId="TableGrid">
    <w:name w:val="Table Grid"/>
    <w:basedOn w:val="TableNormal"/>
    <w:uiPriority w:val="59"/>
    <w:rsid w:val="00F43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F4357B"/>
    <w:rPr>
      <w:b/>
      <w:sz w:val="28"/>
      <w:szCs w:val="32"/>
    </w:rPr>
  </w:style>
  <w:style w:type="paragraph" w:customStyle="1" w:styleId="LegislationMadeUnder">
    <w:name w:val="LegislationMadeUnder"/>
    <w:basedOn w:val="OPCParaBase"/>
    <w:next w:val="Normal"/>
    <w:rsid w:val="00F4357B"/>
    <w:rPr>
      <w:i/>
      <w:sz w:val="32"/>
      <w:szCs w:val="32"/>
    </w:rPr>
  </w:style>
  <w:style w:type="paragraph" w:customStyle="1" w:styleId="SignCoverPageEnd">
    <w:name w:val="SignCoverPageEnd"/>
    <w:basedOn w:val="OPCParaBase"/>
    <w:next w:val="Normal"/>
    <w:rsid w:val="00F4357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4357B"/>
    <w:pPr>
      <w:pBdr>
        <w:top w:val="single" w:sz="4" w:space="1" w:color="auto"/>
      </w:pBdr>
      <w:spacing w:before="360"/>
      <w:ind w:right="397"/>
      <w:jc w:val="both"/>
    </w:pPr>
  </w:style>
  <w:style w:type="paragraph" w:customStyle="1" w:styleId="NotesHeading1">
    <w:name w:val="NotesHeading 1"/>
    <w:basedOn w:val="OPCParaBase"/>
    <w:next w:val="Normal"/>
    <w:rsid w:val="00F4357B"/>
    <w:pPr>
      <w:outlineLvl w:val="0"/>
    </w:pPr>
    <w:rPr>
      <w:b/>
      <w:sz w:val="28"/>
      <w:szCs w:val="28"/>
    </w:rPr>
  </w:style>
  <w:style w:type="paragraph" w:customStyle="1" w:styleId="NotesHeading2">
    <w:name w:val="NotesHeading 2"/>
    <w:basedOn w:val="OPCParaBase"/>
    <w:next w:val="Normal"/>
    <w:rsid w:val="00F4357B"/>
    <w:rPr>
      <w:b/>
      <w:sz w:val="28"/>
      <w:szCs w:val="28"/>
    </w:rPr>
  </w:style>
  <w:style w:type="paragraph" w:customStyle="1" w:styleId="CompiledActNo">
    <w:name w:val="CompiledActNo"/>
    <w:basedOn w:val="OPCParaBase"/>
    <w:next w:val="Normal"/>
    <w:rsid w:val="00F4357B"/>
    <w:rPr>
      <w:b/>
      <w:sz w:val="24"/>
      <w:szCs w:val="24"/>
    </w:rPr>
  </w:style>
  <w:style w:type="paragraph" w:customStyle="1" w:styleId="ENotesText">
    <w:name w:val="ENotesText"/>
    <w:aliases w:val="Ent"/>
    <w:basedOn w:val="OPCParaBase"/>
    <w:next w:val="Normal"/>
    <w:rsid w:val="00F4357B"/>
    <w:pPr>
      <w:spacing w:before="120"/>
    </w:pPr>
  </w:style>
  <w:style w:type="paragraph" w:customStyle="1" w:styleId="CompiledMadeUnder">
    <w:name w:val="CompiledMadeUnder"/>
    <w:basedOn w:val="OPCParaBase"/>
    <w:next w:val="Normal"/>
    <w:rsid w:val="00F4357B"/>
    <w:rPr>
      <w:i/>
      <w:sz w:val="24"/>
      <w:szCs w:val="24"/>
    </w:rPr>
  </w:style>
  <w:style w:type="paragraph" w:customStyle="1" w:styleId="Paragraphsub-sub-sub">
    <w:name w:val="Paragraph(sub-sub-sub)"/>
    <w:aliases w:val="aaaa"/>
    <w:basedOn w:val="OPCParaBase"/>
    <w:rsid w:val="00F4357B"/>
    <w:pPr>
      <w:tabs>
        <w:tab w:val="right" w:pos="3402"/>
      </w:tabs>
      <w:spacing w:before="40" w:line="240" w:lineRule="auto"/>
      <w:ind w:left="3402" w:hanging="3402"/>
    </w:pPr>
  </w:style>
  <w:style w:type="paragraph" w:customStyle="1" w:styleId="TableTextEndNotes">
    <w:name w:val="TableTextEndNotes"/>
    <w:aliases w:val="Tten"/>
    <w:basedOn w:val="Normal"/>
    <w:rsid w:val="00F4357B"/>
    <w:pPr>
      <w:spacing w:before="60" w:line="240" w:lineRule="auto"/>
    </w:pPr>
    <w:rPr>
      <w:rFonts w:cs="Arial"/>
      <w:sz w:val="20"/>
      <w:szCs w:val="22"/>
    </w:rPr>
  </w:style>
  <w:style w:type="paragraph" w:customStyle="1" w:styleId="NoteToSubpara">
    <w:name w:val="NoteToSubpara"/>
    <w:aliases w:val="nts"/>
    <w:basedOn w:val="OPCParaBase"/>
    <w:rsid w:val="00F4357B"/>
    <w:pPr>
      <w:spacing w:before="40" w:line="198" w:lineRule="exact"/>
      <w:ind w:left="2835" w:hanging="709"/>
    </w:pPr>
    <w:rPr>
      <w:sz w:val="18"/>
    </w:rPr>
  </w:style>
  <w:style w:type="paragraph" w:customStyle="1" w:styleId="ENoteTableHeading">
    <w:name w:val="ENoteTableHeading"/>
    <w:aliases w:val="enth"/>
    <w:basedOn w:val="OPCParaBase"/>
    <w:rsid w:val="00F4357B"/>
    <w:pPr>
      <w:keepNext/>
      <w:spacing w:before="60" w:line="240" w:lineRule="atLeast"/>
    </w:pPr>
    <w:rPr>
      <w:rFonts w:ascii="Arial" w:hAnsi="Arial"/>
      <w:b/>
      <w:sz w:val="16"/>
    </w:rPr>
  </w:style>
  <w:style w:type="paragraph" w:customStyle="1" w:styleId="ENoteTTi">
    <w:name w:val="ENoteTTi"/>
    <w:aliases w:val="entti"/>
    <w:basedOn w:val="OPCParaBase"/>
    <w:rsid w:val="00F4357B"/>
    <w:pPr>
      <w:keepNext/>
      <w:spacing w:before="60" w:line="240" w:lineRule="atLeast"/>
      <w:ind w:left="170"/>
    </w:pPr>
    <w:rPr>
      <w:sz w:val="16"/>
    </w:rPr>
  </w:style>
  <w:style w:type="paragraph" w:customStyle="1" w:styleId="ENotesHeading1">
    <w:name w:val="ENotesHeading 1"/>
    <w:aliases w:val="Enh1"/>
    <w:basedOn w:val="OPCParaBase"/>
    <w:next w:val="Normal"/>
    <w:rsid w:val="00F4357B"/>
    <w:pPr>
      <w:spacing w:before="120"/>
      <w:outlineLvl w:val="1"/>
    </w:pPr>
    <w:rPr>
      <w:b/>
      <w:sz w:val="28"/>
      <w:szCs w:val="28"/>
    </w:rPr>
  </w:style>
  <w:style w:type="paragraph" w:customStyle="1" w:styleId="ENotesHeading2">
    <w:name w:val="ENotesHeading 2"/>
    <w:aliases w:val="Enh2"/>
    <w:basedOn w:val="OPCParaBase"/>
    <w:next w:val="Normal"/>
    <w:rsid w:val="00F4357B"/>
    <w:pPr>
      <w:spacing w:before="120" w:after="120"/>
      <w:outlineLvl w:val="2"/>
    </w:pPr>
    <w:rPr>
      <w:b/>
      <w:sz w:val="24"/>
      <w:szCs w:val="28"/>
    </w:rPr>
  </w:style>
  <w:style w:type="paragraph" w:customStyle="1" w:styleId="ENoteTTIndentHeading">
    <w:name w:val="ENoteTTIndentHeading"/>
    <w:aliases w:val="enTTHi"/>
    <w:basedOn w:val="OPCParaBase"/>
    <w:rsid w:val="00F4357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4357B"/>
    <w:pPr>
      <w:spacing w:before="60" w:line="240" w:lineRule="atLeast"/>
    </w:pPr>
    <w:rPr>
      <w:sz w:val="16"/>
    </w:rPr>
  </w:style>
  <w:style w:type="paragraph" w:customStyle="1" w:styleId="MadeunderText">
    <w:name w:val="MadeunderText"/>
    <w:basedOn w:val="OPCParaBase"/>
    <w:next w:val="CompiledMadeUnder"/>
    <w:rsid w:val="00F4357B"/>
    <w:pPr>
      <w:spacing w:before="240"/>
    </w:pPr>
    <w:rPr>
      <w:sz w:val="24"/>
      <w:szCs w:val="24"/>
    </w:rPr>
  </w:style>
  <w:style w:type="paragraph" w:customStyle="1" w:styleId="ENotesHeading3">
    <w:name w:val="ENotesHeading 3"/>
    <w:aliases w:val="Enh3"/>
    <w:basedOn w:val="OPCParaBase"/>
    <w:next w:val="Normal"/>
    <w:rsid w:val="00F4357B"/>
    <w:pPr>
      <w:keepNext/>
      <w:spacing w:before="120" w:line="240" w:lineRule="auto"/>
      <w:outlineLvl w:val="4"/>
    </w:pPr>
    <w:rPr>
      <w:b/>
      <w:szCs w:val="24"/>
    </w:rPr>
  </w:style>
  <w:style w:type="paragraph" w:customStyle="1" w:styleId="SubPartCASA">
    <w:name w:val="SubPart(CASA)"/>
    <w:aliases w:val="csp"/>
    <w:basedOn w:val="OPCParaBase"/>
    <w:next w:val="ActHead3"/>
    <w:rsid w:val="00F4357B"/>
    <w:pPr>
      <w:keepNext/>
      <w:keepLines/>
      <w:spacing w:before="280"/>
      <w:outlineLvl w:val="1"/>
    </w:pPr>
    <w:rPr>
      <w:b/>
      <w:kern w:val="28"/>
      <w:sz w:val="32"/>
    </w:rPr>
  </w:style>
  <w:style w:type="character" w:customStyle="1" w:styleId="CharSubPartTextCASA">
    <w:name w:val="CharSubPartText(CASA)"/>
    <w:basedOn w:val="OPCCharBase"/>
    <w:uiPriority w:val="1"/>
    <w:rsid w:val="00F4357B"/>
  </w:style>
  <w:style w:type="character" w:customStyle="1" w:styleId="CharSubPartNoCASA">
    <w:name w:val="CharSubPartNo(CASA)"/>
    <w:basedOn w:val="OPCCharBase"/>
    <w:uiPriority w:val="1"/>
    <w:rsid w:val="00F4357B"/>
  </w:style>
  <w:style w:type="paragraph" w:customStyle="1" w:styleId="ENoteTTIndentHeadingSub">
    <w:name w:val="ENoteTTIndentHeadingSub"/>
    <w:aliases w:val="enTTHis"/>
    <w:basedOn w:val="OPCParaBase"/>
    <w:rsid w:val="00F4357B"/>
    <w:pPr>
      <w:keepNext/>
      <w:spacing w:before="60" w:line="240" w:lineRule="atLeast"/>
      <w:ind w:left="340"/>
    </w:pPr>
    <w:rPr>
      <w:b/>
      <w:sz w:val="16"/>
    </w:rPr>
  </w:style>
  <w:style w:type="paragraph" w:customStyle="1" w:styleId="ENoteTTiSub">
    <w:name w:val="ENoteTTiSub"/>
    <w:aliases w:val="enttis"/>
    <w:basedOn w:val="OPCParaBase"/>
    <w:rsid w:val="00F4357B"/>
    <w:pPr>
      <w:keepNext/>
      <w:spacing w:before="60" w:line="240" w:lineRule="atLeast"/>
      <w:ind w:left="340"/>
    </w:pPr>
    <w:rPr>
      <w:sz w:val="16"/>
    </w:rPr>
  </w:style>
  <w:style w:type="paragraph" w:customStyle="1" w:styleId="SubDivisionMigration">
    <w:name w:val="SubDivisionMigration"/>
    <w:aliases w:val="sdm"/>
    <w:basedOn w:val="OPCParaBase"/>
    <w:rsid w:val="00F4357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4357B"/>
    <w:pPr>
      <w:keepNext/>
      <w:keepLines/>
      <w:spacing w:before="240" w:line="240" w:lineRule="auto"/>
      <w:ind w:left="1134" w:hanging="1134"/>
    </w:pPr>
    <w:rPr>
      <w:b/>
      <w:sz w:val="28"/>
    </w:rPr>
  </w:style>
  <w:style w:type="paragraph" w:customStyle="1" w:styleId="notetext">
    <w:name w:val="note(text)"/>
    <w:aliases w:val="n"/>
    <w:basedOn w:val="OPCParaBase"/>
    <w:rsid w:val="00F4357B"/>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F4357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4357B"/>
    <w:rPr>
      <w:sz w:val="22"/>
    </w:rPr>
  </w:style>
  <w:style w:type="paragraph" w:customStyle="1" w:styleId="SOTextNote">
    <w:name w:val="SO TextNote"/>
    <w:aliases w:val="sont"/>
    <w:basedOn w:val="SOText"/>
    <w:qFormat/>
    <w:rsid w:val="00F4357B"/>
    <w:pPr>
      <w:spacing w:before="122" w:line="198" w:lineRule="exact"/>
      <w:ind w:left="1843" w:hanging="709"/>
    </w:pPr>
    <w:rPr>
      <w:sz w:val="18"/>
    </w:rPr>
  </w:style>
  <w:style w:type="paragraph" w:customStyle="1" w:styleId="SOPara">
    <w:name w:val="SO Para"/>
    <w:aliases w:val="soa"/>
    <w:basedOn w:val="SOText"/>
    <w:link w:val="SOParaChar"/>
    <w:qFormat/>
    <w:rsid w:val="00F4357B"/>
    <w:pPr>
      <w:tabs>
        <w:tab w:val="right" w:pos="1786"/>
      </w:tabs>
      <w:spacing w:before="40"/>
      <w:ind w:left="2070" w:hanging="936"/>
    </w:pPr>
  </w:style>
  <w:style w:type="character" w:customStyle="1" w:styleId="SOParaChar">
    <w:name w:val="SO Para Char"/>
    <w:aliases w:val="soa Char"/>
    <w:basedOn w:val="DefaultParagraphFont"/>
    <w:link w:val="SOPara"/>
    <w:rsid w:val="00F4357B"/>
    <w:rPr>
      <w:sz w:val="22"/>
    </w:rPr>
  </w:style>
  <w:style w:type="paragraph" w:customStyle="1" w:styleId="FileName">
    <w:name w:val="FileName"/>
    <w:basedOn w:val="Normal"/>
    <w:rsid w:val="00F4357B"/>
  </w:style>
  <w:style w:type="paragraph" w:customStyle="1" w:styleId="TableHeading">
    <w:name w:val="TableHeading"/>
    <w:aliases w:val="th"/>
    <w:basedOn w:val="OPCParaBase"/>
    <w:next w:val="Tabletext"/>
    <w:rsid w:val="00F4357B"/>
    <w:pPr>
      <w:keepNext/>
      <w:spacing w:before="60" w:line="240" w:lineRule="atLeast"/>
    </w:pPr>
    <w:rPr>
      <w:b/>
      <w:sz w:val="20"/>
    </w:rPr>
  </w:style>
  <w:style w:type="paragraph" w:customStyle="1" w:styleId="SOHeadBold">
    <w:name w:val="SO HeadBold"/>
    <w:aliases w:val="sohb"/>
    <w:basedOn w:val="SOText"/>
    <w:next w:val="SOText"/>
    <w:link w:val="SOHeadBoldChar"/>
    <w:qFormat/>
    <w:rsid w:val="00F4357B"/>
    <w:rPr>
      <w:b/>
    </w:rPr>
  </w:style>
  <w:style w:type="character" w:customStyle="1" w:styleId="SOHeadBoldChar">
    <w:name w:val="SO HeadBold Char"/>
    <w:aliases w:val="sohb Char"/>
    <w:basedOn w:val="DefaultParagraphFont"/>
    <w:link w:val="SOHeadBold"/>
    <w:rsid w:val="00F4357B"/>
    <w:rPr>
      <w:b/>
      <w:sz w:val="22"/>
    </w:rPr>
  </w:style>
  <w:style w:type="paragraph" w:customStyle="1" w:styleId="SOHeadItalic">
    <w:name w:val="SO HeadItalic"/>
    <w:aliases w:val="sohi"/>
    <w:basedOn w:val="SOText"/>
    <w:next w:val="SOText"/>
    <w:link w:val="SOHeadItalicChar"/>
    <w:qFormat/>
    <w:rsid w:val="00F4357B"/>
    <w:rPr>
      <w:i/>
    </w:rPr>
  </w:style>
  <w:style w:type="character" w:customStyle="1" w:styleId="SOHeadItalicChar">
    <w:name w:val="SO HeadItalic Char"/>
    <w:aliases w:val="sohi Char"/>
    <w:basedOn w:val="DefaultParagraphFont"/>
    <w:link w:val="SOHeadItalic"/>
    <w:rsid w:val="00F4357B"/>
    <w:rPr>
      <w:i/>
      <w:sz w:val="22"/>
    </w:rPr>
  </w:style>
  <w:style w:type="paragraph" w:customStyle="1" w:styleId="SOBullet">
    <w:name w:val="SO Bullet"/>
    <w:aliases w:val="sotb"/>
    <w:basedOn w:val="SOText"/>
    <w:link w:val="SOBulletChar"/>
    <w:qFormat/>
    <w:rsid w:val="00F4357B"/>
    <w:pPr>
      <w:ind w:left="1559" w:hanging="425"/>
    </w:pPr>
  </w:style>
  <w:style w:type="character" w:customStyle="1" w:styleId="SOBulletChar">
    <w:name w:val="SO Bullet Char"/>
    <w:aliases w:val="sotb Char"/>
    <w:basedOn w:val="DefaultParagraphFont"/>
    <w:link w:val="SOBullet"/>
    <w:rsid w:val="00F4357B"/>
    <w:rPr>
      <w:sz w:val="22"/>
    </w:rPr>
  </w:style>
  <w:style w:type="paragraph" w:customStyle="1" w:styleId="SOBulletNote">
    <w:name w:val="SO BulletNote"/>
    <w:aliases w:val="sonb"/>
    <w:basedOn w:val="SOTextNote"/>
    <w:link w:val="SOBulletNoteChar"/>
    <w:qFormat/>
    <w:rsid w:val="00F4357B"/>
    <w:pPr>
      <w:tabs>
        <w:tab w:val="left" w:pos="1560"/>
      </w:tabs>
      <w:ind w:left="2268" w:hanging="1134"/>
    </w:pPr>
  </w:style>
  <w:style w:type="character" w:customStyle="1" w:styleId="SOBulletNoteChar">
    <w:name w:val="SO BulletNote Char"/>
    <w:aliases w:val="sonb Char"/>
    <w:basedOn w:val="DefaultParagraphFont"/>
    <w:link w:val="SOBulletNote"/>
    <w:rsid w:val="00F4357B"/>
    <w:rPr>
      <w:sz w:val="18"/>
    </w:rPr>
  </w:style>
  <w:style w:type="character" w:customStyle="1" w:styleId="paragraphChar">
    <w:name w:val="paragraph Char"/>
    <w:aliases w:val="a Char"/>
    <w:link w:val="paragraph"/>
    <w:rsid w:val="0035235D"/>
    <w:rPr>
      <w:rFonts w:eastAsia="Times New Roman" w:cs="Times New Roman"/>
      <w:sz w:val="22"/>
      <w:lang w:eastAsia="en-AU"/>
    </w:rPr>
  </w:style>
  <w:style w:type="character" w:customStyle="1" w:styleId="subsectionChar">
    <w:name w:val="subsection Char"/>
    <w:aliases w:val="ss Char"/>
    <w:link w:val="subsection"/>
    <w:rsid w:val="0035235D"/>
    <w:rPr>
      <w:rFonts w:eastAsia="Times New Roman" w:cs="Times New Roman"/>
      <w:sz w:val="22"/>
      <w:lang w:eastAsia="en-AU"/>
    </w:rPr>
  </w:style>
  <w:style w:type="paragraph" w:customStyle="1" w:styleId="SOText2">
    <w:name w:val="SO Text2"/>
    <w:aliases w:val="sot2"/>
    <w:basedOn w:val="Normal"/>
    <w:next w:val="SOText"/>
    <w:link w:val="SOText2Char"/>
    <w:rsid w:val="00F4357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4357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357B"/>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4357B"/>
  </w:style>
  <w:style w:type="paragraph" w:customStyle="1" w:styleId="OPCParaBase">
    <w:name w:val="OPCParaBase"/>
    <w:qFormat/>
    <w:rsid w:val="00F4357B"/>
    <w:pPr>
      <w:spacing w:line="260" w:lineRule="atLeast"/>
    </w:pPr>
    <w:rPr>
      <w:rFonts w:eastAsia="Times New Roman" w:cs="Times New Roman"/>
      <w:sz w:val="22"/>
      <w:lang w:eastAsia="en-AU"/>
    </w:rPr>
  </w:style>
  <w:style w:type="paragraph" w:customStyle="1" w:styleId="ShortT">
    <w:name w:val="ShortT"/>
    <w:basedOn w:val="OPCParaBase"/>
    <w:next w:val="Normal"/>
    <w:qFormat/>
    <w:rsid w:val="00F4357B"/>
    <w:pPr>
      <w:spacing w:line="240" w:lineRule="auto"/>
    </w:pPr>
    <w:rPr>
      <w:b/>
      <w:sz w:val="40"/>
    </w:rPr>
  </w:style>
  <w:style w:type="paragraph" w:customStyle="1" w:styleId="ActHead1">
    <w:name w:val="ActHead 1"/>
    <w:aliases w:val="c"/>
    <w:basedOn w:val="OPCParaBase"/>
    <w:next w:val="Normal"/>
    <w:qFormat/>
    <w:rsid w:val="00F4357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4357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4357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4357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4357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4357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4357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4357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4357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4357B"/>
  </w:style>
  <w:style w:type="paragraph" w:customStyle="1" w:styleId="Blocks">
    <w:name w:val="Blocks"/>
    <w:aliases w:val="bb"/>
    <w:basedOn w:val="OPCParaBase"/>
    <w:qFormat/>
    <w:rsid w:val="00F4357B"/>
    <w:pPr>
      <w:spacing w:line="240" w:lineRule="auto"/>
    </w:pPr>
    <w:rPr>
      <w:sz w:val="24"/>
    </w:rPr>
  </w:style>
  <w:style w:type="paragraph" w:customStyle="1" w:styleId="BoxText">
    <w:name w:val="BoxText"/>
    <w:aliases w:val="bt"/>
    <w:basedOn w:val="OPCParaBase"/>
    <w:qFormat/>
    <w:rsid w:val="00F4357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4357B"/>
    <w:rPr>
      <w:b/>
    </w:rPr>
  </w:style>
  <w:style w:type="paragraph" w:customStyle="1" w:styleId="BoxHeadItalic">
    <w:name w:val="BoxHeadItalic"/>
    <w:aliases w:val="bhi"/>
    <w:basedOn w:val="BoxText"/>
    <w:next w:val="BoxStep"/>
    <w:qFormat/>
    <w:rsid w:val="00F4357B"/>
    <w:rPr>
      <w:i/>
    </w:rPr>
  </w:style>
  <w:style w:type="paragraph" w:customStyle="1" w:styleId="BoxList">
    <w:name w:val="BoxList"/>
    <w:aliases w:val="bl"/>
    <w:basedOn w:val="BoxText"/>
    <w:qFormat/>
    <w:rsid w:val="00F4357B"/>
    <w:pPr>
      <w:ind w:left="1559" w:hanging="425"/>
    </w:pPr>
  </w:style>
  <w:style w:type="paragraph" w:customStyle="1" w:styleId="BoxNote">
    <w:name w:val="BoxNote"/>
    <w:aliases w:val="bn"/>
    <w:basedOn w:val="BoxText"/>
    <w:qFormat/>
    <w:rsid w:val="00F4357B"/>
    <w:pPr>
      <w:tabs>
        <w:tab w:val="left" w:pos="1985"/>
      </w:tabs>
      <w:spacing w:before="122" w:line="198" w:lineRule="exact"/>
      <w:ind w:left="2948" w:hanging="1814"/>
    </w:pPr>
    <w:rPr>
      <w:sz w:val="18"/>
    </w:rPr>
  </w:style>
  <w:style w:type="paragraph" w:customStyle="1" w:styleId="BoxPara">
    <w:name w:val="BoxPara"/>
    <w:aliases w:val="bp"/>
    <w:basedOn w:val="BoxText"/>
    <w:qFormat/>
    <w:rsid w:val="00F4357B"/>
    <w:pPr>
      <w:tabs>
        <w:tab w:val="right" w:pos="2268"/>
      </w:tabs>
      <w:ind w:left="2552" w:hanging="1418"/>
    </w:pPr>
  </w:style>
  <w:style w:type="paragraph" w:customStyle="1" w:styleId="BoxStep">
    <w:name w:val="BoxStep"/>
    <w:aliases w:val="bs"/>
    <w:basedOn w:val="BoxText"/>
    <w:qFormat/>
    <w:rsid w:val="00F4357B"/>
    <w:pPr>
      <w:ind w:left="1985" w:hanging="851"/>
    </w:pPr>
  </w:style>
  <w:style w:type="character" w:customStyle="1" w:styleId="CharAmPartNo">
    <w:name w:val="CharAmPartNo"/>
    <w:basedOn w:val="OPCCharBase"/>
    <w:uiPriority w:val="1"/>
    <w:qFormat/>
    <w:rsid w:val="00F4357B"/>
  </w:style>
  <w:style w:type="character" w:customStyle="1" w:styleId="CharAmPartText">
    <w:name w:val="CharAmPartText"/>
    <w:basedOn w:val="OPCCharBase"/>
    <w:uiPriority w:val="1"/>
    <w:qFormat/>
    <w:rsid w:val="00F4357B"/>
  </w:style>
  <w:style w:type="character" w:customStyle="1" w:styleId="CharAmSchNo">
    <w:name w:val="CharAmSchNo"/>
    <w:basedOn w:val="OPCCharBase"/>
    <w:uiPriority w:val="1"/>
    <w:qFormat/>
    <w:rsid w:val="00F4357B"/>
  </w:style>
  <w:style w:type="character" w:customStyle="1" w:styleId="CharAmSchText">
    <w:name w:val="CharAmSchText"/>
    <w:basedOn w:val="OPCCharBase"/>
    <w:uiPriority w:val="1"/>
    <w:qFormat/>
    <w:rsid w:val="00F4357B"/>
  </w:style>
  <w:style w:type="character" w:customStyle="1" w:styleId="CharBoldItalic">
    <w:name w:val="CharBoldItalic"/>
    <w:basedOn w:val="OPCCharBase"/>
    <w:uiPriority w:val="1"/>
    <w:qFormat/>
    <w:rsid w:val="00F4357B"/>
    <w:rPr>
      <w:b/>
      <w:i/>
    </w:rPr>
  </w:style>
  <w:style w:type="character" w:customStyle="1" w:styleId="CharChapNo">
    <w:name w:val="CharChapNo"/>
    <w:basedOn w:val="OPCCharBase"/>
    <w:qFormat/>
    <w:rsid w:val="00F4357B"/>
  </w:style>
  <w:style w:type="character" w:customStyle="1" w:styleId="CharChapText">
    <w:name w:val="CharChapText"/>
    <w:basedOn w:val="OPCCharBase"/>
    <w:qFormat/>
    <w:rsid w:val="00F4357B"/>
  </w:style>
  <w:style w:type="character" w:customStyle="1" w:styleId="CharDivNo">
    <w:name w:val="CharDivNo"/>
    <w:basedOn w:val="OPCCharBase"/>
    <w:qFormat/>
    <w:rsid w:val="00F4357B"/>
  </w:style>
  <w:style w:type="character" w:customStyle="1" w:styleId="CharDivText">
    <w:name w:val="CharDivText"/>
    <w:basedOn w:val="OPCCharBase"/>
    <w:qFormat/>
    <w:rsid w:val="00F4357B"/>
  </w:style>
  <w:style w:type="character" w:customStyle="1" w:styleId="CharItalic">
    <w:name w:val="CharItalic"/>
    <w:basedOn w:val="OPCCharBase"/>
    <w:uiPriority w:val="1"/>
    <w:qFormat/>
    <w:rsid w:val="00F4357B"/>
    <w:rPr>
      <w:i/>
    </w:rPr>
  </w:style>
  <w:style w:type="character" w:customStyle="1" w:styleId="CharPartNo">
    <w:name w:val="CharPartNo"/>
    <w:basedOn w:val="OPCCharBase"/>
    <w:qFormat/>
    <w:rsid w:val="00F4357B"/>
  </w:style>
  <w:style w:type="character" w:customStyle="1" w:styleId="CharPartText">
    <w:name w:val="CharPartText"/>
    <w:basedOn w:val="OPCCharBase"/>
    <w:qFormat/>
    <w:rsid w:val="00F4357B"/>
  </w:style>
  <w:style w:type="character" w:customStyle="1" w:styleId="CharSectno">
    <w:name w:val="CharSectno"/>
    <w:basedOn w:val="OPCCharBase"/>
    <w:qFormat/>
    <w:rsid w:val="00F4357B"/>
  </w:style>
  <w:style w:type="character" w:customStyle="1" w:styleId="CharSubdNo">
    <w:name w:val="CharSubdNo"/>
    <w:basedOn w:val="OPCCharBase"/>
    <w:uiPriority w:val="1"/>
    <w:qFormat/>
    <w:rsid w:val="00F4357B"/>
  </w:style>
  <w:style w:type="character" w:customStyle="1" w:styleId="CharSubdText">
    <w:name w:val="CharSubdText"/>
    <w:basedOn w:val="OPCCharBase"/>
    <w:uiPriority w:val="1"/>
    <w:qFormat/>
    <w:rsid w:val="00F4357B"/>
  </w:style>
  <w:style w:type="paragraph" w:customStyle="1" w:styleId="CTA--">
    <w:name w:val="CTA --"/>
    <w:basedOn w:val="OPCParaBase"/>
    <w:next w:val="Normal"/>
    <w:rsid w:val="00F4357B"/>
    <w:pPr>
      <w:spacing w:before="60" w:line="240" w:lineRule="atLeast"/>
      <w:ind w:left="142" w:hanging="142"/>
    </w:pPr>
    <w:rPr>
      <w:sz w:val="20"/>
    </w:rPr>
  </w:style>
  <w:style w:type="paragraph" w:customStyle="1" w:styleId="CTA-">
    <w:name w:val="CTA -"/>
    <w:basedOn w:val="OPCParaBase"/>
    <w:rsid w:val="00F4357B"/>
    <w:pPr>
      <w:spacing w:before="60" w:line="240" w:lineRule="atLeast"/>
      <w:ind w:left="85" w:hanging="85"/>
    </w:pPr>
    <w:rPr>
      <w:sz w:val="20"/>
    </w:rPr>
  </w:style>
  <w:style w:type="paragraph" w:customStyle="1" w:styleId="CTA---">
    <w:name w:val="CTA ---"/>
    <w:basedOn w:val="OPCParaBase"/>
    <w:next w:val="Normal"/>
    <w:rsid w:val="00F4357B"/>
    <w:pPr>
      <w:spacing w:before="60" w:line="240" w:lineRule="atLeast"/>
      <w:ind w:left="198" w:hanging="198"/>
    </w:pPr>
    <w:rPr>
      <w:sz w:val="20"/>
    </w:rPr>
  </w:style>
  <w:style w:type="paragraph" w:customStyle="1" w:styleId="CTA----">
    <w:name w:val="CTA ----"/>
    <w:basedOn w:val="OPCParaBase"/>
    <w:next w:val="Normal"/>
    <w:rsid w:val="00F4357B"/>
    <w:pPr>
      <w:spacing w:before="60" w:line="240" w:lineRule="atLeast"/>
      <w:ind w:left="255" w:hanging="255"/>
    </w:pPr>
    <w:rPr>
      <w:sz w:val="20"/>
    </w:rPr>
  </w:style>
  <w:style w:type="paragraph" w:customStyle="1" w:styleId="CTA1a">
    <w:name w:val="CTA 1(a)"/>
    <w:basedOn w:val="OPCParaBase"/>
    <w:rsid w:val="00F4357B"/>
    <w:pPr>
      <w:tabs>
        <w:tab w:val="right" w:pos="414"/>
      </w:tabs>
      <w:spacing w:before="40" w:line="240" w:lineRule="atLeast"/>
      <w:ind w:left="675" w:hanging="675"/>
    </w:pPr>
    <w:rPr>
      <w:sz w:val="20"/>
    </w:rPr>
  </w:style>
  <w:style w:type="paragraph" w:customStyle="1" w:styleId="CTA1ai">
    <w:name w:val="CTA 1(a)(i)"/>
    <w:basedOn w:val="OPCParaBase"/>
    <w:rsid w:val="00F4357B"/>
    <w:pPr>
      <w:tabs>
        <w:tab w:val="right" w:pos="1004"/>
      </w:tabs>
      <w:spacing w:before="40" w:line="240" w:lineRule="atLeast"/>
      <w:ind w:left="1253" w:hanging="1253"/>
    </w:pPr>
    <w:rPr>
      <w:sz w:val="20"/>
    </w:rPr>
  </w:style>
  <w:style w:type="paragraph" w:customStyle="1" w:styleId="CTA2a">
    <w:name w:val="CTA 2(a)"/>
    <w:basedOn w:val="OPCParaBase"/>
    <w:rsid w:val="00F4357B"/>
    <w:pPr>
      <w:tabs>
        <w:tab w:val="right" w:pos="482"/>
      </w:tabs>
      <w:spacing w:before="40" w:line="240" w:lineRule="atLeast"/>
      <w:ind w:left="748" w:hanging="748"/>
    </w:pPr>
    <w:rPr>
      <w:sz w:val="20"/>
    </w:rPr>
  </w:style>
  <w:style w:type="paragraph" w:customStyle="1" w:styleId="CTA2ai">
    <w:name w:val="CTA 2(a)(i)"/>
    <w:basedOn w:val="OPCParaBase"/>
    <w:rsid w:val="00F4357B"/>
    <w:pPr>
      <w:tabs>
        <w:tab w:val="right" w:pos="1089"/>
      </w:tabs>
      <w:spacing w:before="40" w:line="240" w:lineRule="atLeast"/>
      <w:ind w:left="1327" w:hanging="1327"/>
    </w:pPr>
    <w:rPr>
      <w:sz w:val="20"/>
    </w:rPr>
  </w:style>
  <w:style w:type="paragraph" w:customStyle="1" w:styleId="CTA3a">
    <w:name w:val="CTA 3(a)"/>
    <w:basedOn w:val="OPCParaBase"/>
    <w:rsid w:val="00F4357B"/>
    <w:pPr>
      <w:tabs>
        <w:tab w:val="right" w:pos="556"/>
      </w:tabs>
      <w:spacing w:before="40" w:line="240" w:lineRule="atLeast"/>
      <w:ind w:left="805" w:hanging="805"/>
    </w:pPr>
    <w:rPr>
      <w:sz w:val="20"/>
    </w:rPr>
  </w:style>
  <w:style w:type="paragraph" w:customStyle="1" w:styleId="CTA3ai">
    <w:name w:val="CTA 3(a)(i)"/>
    <w:basedOn w:val="OPCParaBase"/>
    <w:rsid w:val="00F4357B"/>
    <w:pPr>
      <w:tabs>
        <w:tab w:val="right" w:pos="1140"/>
      </w:tabs>
      <w:spacing w:before="40" w:line="240" w:lineRule="atLeast"/>
      <w:ind w:left="1361" w:hanging="1361"/>
    </w:pPr>
    <w:rPr>
      <w:sz w:val="20"/>
    </w:rPr>
  </w:style>
  <w:style w:type="paragraph" w:customStyle="1" w:styleId="CTA4a">
    <w:name w:val="CTA 4(a)"/>
    <w:basedOn w:val="OPCParaBase"/>
    <w:rsid w:val="00F4357B"/>
    <w:pPr>
      <w:tabs>
        <w:tab w:val="right" w:pos="624"/>
      </w:tabs>
      <w:spacing w:before="40" w:line="240" w:lineRule="atLeast"/>
      <w:ind w:left="873" w:hanging="873"/>
    </w:pPr>
    <w:rPr>
      <w:sz w:val="20"/>
    </w:rPr>
  </w:style>
  <w:style w:type="paragraph" w:customStyle="1" w:styleId="CTA4ai">
    <w:name w:val="CTA 4(a)(i)"/>
    <w:basedOn w:val="OPCParaBase"/>
    <w:rsid w:val="00F4357B"/>
    <w:pPr>
      <w:tabs>
        <w:tab w:val="right" w:pos="1213"/>
      </w:tabs>
      <w:spacing w:before="40" w:line="240" w:lineRule="atLeast"/>
      <w:ind w:left="1452" w:hanging="1452"/>
    </w:pPr>
    <w:rPr>
      <w:sz w:val="20"/>
    </w:rPr>
  </w:style>
  <w:style w:type="paragraph" w:customStyle="1" w:styleId="CTACAPS">
    <w:name w:val="CTA CAPS"/>
    <w:basedOn w:val="OPCParaBase"/>
    <w:rsid w:val="00F4357B"/>
    <w:pPr>
      <w:spacing w:before="60" w:line="240" w:lineRule="atLeast"/>
    </w:pPr>
    <w:rPr>
      <w:sz w:val="20"/>
    </w:rPr>
  </w:style>
  <w:style w:type="paragraph" w:customStyle="1" w:styleId="CTAright">
    <w:name w:val="CTA right"/>
    <w:basedOn w:val="OPCParaBase"/>
    <w:rsid w:val="00F4357B"/>
    <w:pPr>
      <w:spacing w:before="60" w:line="240" w:lineRule="auto"/>
      <w:jc w:val="right"/>
    </w:pPr>
    <w:rPr>
      <w:sz w:val="20"/>
    </w:rPr>
  </w:style>
  <w:style w:type="paragraph" w:customStyle="1" w:styleId="subsection">
    <w:name w:val="subsection"/>
    <w:aliases w:val="ss"/>
    <w:basedOn w:val="OPCParaBase"/>
    <w:link w:val="subsectionChar"/>
    <w:rsid w:val="00F4357B"/>
    <w:pPr>
      <w:tabs>
        <w:tab w:val="right" w:pos="1021"/>
      </w:tabs>
      <w:spacing w:before="180" w:line="240" w:lineRule="auto"/>
      <w:ind w:left="1134" w:hanging="1134"/>
    </w:pPr>
  </w:style>
  <w:style w:type="paragraph" w:customStyle="1" w:styleId="Definition">
    <w:name w:val="Definition"/>
    <w:aliases w:val="dd"/>
    <w:basedOn w:val="OPCParaBase"/>
    <w:rsid w:val="00F4357B"/>
    <w:pPr>
      <w:spacing w:before="180" w:line="240" w:lineRule="auto"/>
      <w:ind w:left="1134"/>
    </w:pPr>
  </w:style>
  <w:style w:type="paragraph" w:customStyle="1" w:styleId="EndNotespara">
    <w:name w:val="EndNotes(para)"/>
    <w:aliases w:val="eta"/>
    <w:basedOn w:val="OPCParaBase"/>
    <w:next w:val="EndNotessubpara"/>
    <w:rsid w:val="00F4357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4357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4357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4357B"/>
    <w:pPr>
      <w:tabs>
        <w:tab w:val="right" w:pos="1412"/>
      </w:tabs>
      <w:spacing w:before="60" w:line="240" w:lineRule="auto"/>
      <w:ind w:left="1525" w:hanging="1525"/>
    </w:pPr>
    <w:rPr>
      <w:sz w:val="20"/>
    </w:rPr>
  </w:style>
  <w:style w:type="paragraph" w:customStyle="1" w:styleId="Formula">
    <w:name w:val="Formula"/>
    <w:basedOn w:val="OPCParaBase"/>
    <w:rsid w:val="00F4357B"/>
    <w:pPr>
      <w:spacing w:line="240" w:lineRule="auto"/>
      <w:ind w:left="1134"/>
    </w:pPr>
    <w:rPr>
      <w:sz w:val="20"/>
    </w:rPr>
  </w:style>
  <w:style w:type="paragraph" w:styleId="Header">
    <w:name w:val="header"/>
    <w:basedOn w:val="OPCParaBase"/>
    <w:link w:val="HeaderChar"/>
    <w:unhideWhenUsed/>
    <w:rsid w:val="00F4357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4357B"/>
    <w:rPr>
      <w:rFonts w:eastAsia="Times New Roman" w:cs="Times New Roman"/>
      <w:sz w:val="16"/>
      <w:lang w:eastAsia="en-AU"/>
    </w:rPr>
  </w:style>
  <w:style w:type="paragraph" w:customStyle="1" w:styleId="House">
    <w:name w:val="House"/>
    <w:basedOn w:val="OPCParaBase"/>
    <w:rsid w:val="00F4357B"/>
    <w:pPr>
      <w:spacing w:line="240" w:lineRule="auto"/>
    </w:pPr>
    <w:rPr>
      <w:sz w:val="28"/>
    </w:rPr>
  </w:style>
  <w:style w:type="paragraph" w:customStyle="1" w:styleId="Item">
    <w:name w:val="Item"/>
    <w:aliases w:val="i"/>
    <w:basedOn w:val="OPCParaBase"/>
    <w:next w:val="ItemHead"/>
    <w:rsid w:val="00F4357B"/>
    <w:pPr>
      <w:keepLines/>
      <w:spacing w:before="80" w:line="240" w:lineRule="auto"/>
      <w:ind w:left="709"/>
    </w:pPr>
  </w:style>
  <w:style w:type="paragraph" w:customStyle="1" w:styleId="ItemHead">
    <w:name w:val="ItemHead"/>
    <w:aliases w:val="ih"/>
    <w:basedOn w:val="OPCParaBase"/>
    <w:next w:val="Item"/>
    <w:rsid w:val="00F4357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4357B"/>
    <w:pPr>
      <w:spacing w:line="240" w:lineRule="auto"/>
    </w:pPr>
    <w:rPr>
      <w:b/>
      <w:sz w:val="32"/>
    </w:rPr>
  </w:style>
  <w:style w:type="paragraph" w:customStyle="1" w:styleId="notedraft">
    <w:name w:val="note(draft)"/>
    <w:aliases w:val="nd"/>
    <w:basedOn w:val="OPCParaBase"/>
    <w:rsid w:val="00F4357B"/>
    <w:pPr>
      <w:spacing w:before="240" w:line="240" w:lineRule="auto"/>
      <w:ind w:left="284" w:hanging="284"/>
    </w:pPr>
    <w:rPr>
      <w:i/>
      <w:sz w:val="24"/>
    </w:rPr>
  </w:style>
  <w:style w:type="paragraph" w:customStyle="1" w:styleId="notemargin">
    <w:name w:val="note(margin)"/>
    <w:aliases w:val="nm"/>
    <w:basedOn w:val="OPCParaBase"/>
    <w:rsid w:val="00F4357B"/>
    <w:pPr>
      <w:tabs>
        <w:tab w:val="left" w:pos="709"/>
      </w:tabs>
      <w:spacing w:before="122" w:line="198" w:lineRule="exact"/>
      <w:ind w:left="709" w:hanging="709"/>
    </w:pPr>
    <w:rPr>
      <w:sz w:val="18"/>
    </w:rPr>
  </w:style>
  <w:style w:type="paragraph" w:customStyle="1" w:styleId="noteToPara">
    <w:name w:val="noteToPara"/>
    <w:aliases w:val="ntp"/>
    <w:basedOn w:val="OPCParaBase"/>
    <w:rsid w:val="00F4357B"/>
    <w:pPr>
      <w:spacing w:before="122" w:line="198" w:lineRule="exact"/>
      <w:ind w:left="2353" w:hanging="709"/>
    </w:pPr>
    <w:rPr>
      <w:sz w:val="18"/>
    </w:rPr>
  </w:style>
  <w:style w:type="paragraph" w:customStyle="1" w:styleId="noteParlAmend">
    <w:name w:val="note(ParlAmend)"/>
    <w:aliases w:val="npp"/>
    <w:basedOn w:val="OPCParaBase"/>
    <w:next w:val="ParlAmend"/>
    <w:rsid w:val="00F4357B"/>
    <w:pPr>
      <w:spacing w:line="240" w:lineRule="auto"/>
      <w:jc w:val="right"/>
    </w:pPr>
    <w:rPr>
      <w:rFonts w:ascii="Arial" w:hAnsi="Arial"/>
      <w:b/>
      <w:i/>
    </w:rPr>
  </w:style>
  <w:style w:type="paragraph" w:customStyle="1" w:styleId="Page1">
    <w:name w:val="Page1"/>
    <w:basedOn w:val="OPCParaBase"/>
    <w:rsid w:val="00F4357B"/>
    <w:pPr>
      <w:spacing w:before="5600" w:line="240" w:lineRule="auto"/>
    </w:pPr>
    <w:rPr>
      <w:b/>
      <w:sz w:val="32"/>
    </w:rPr>
  </w:style>
  <w:style w:type="paragraph" w:customStyle="1" w:styleId="PageBreak">
    <w:name w:val="PageBreak"/>
    <w:aliases w:val="pb"/>
    <w:basedOn w:val="OPCParaBase"/>
    <w:rsid w:val="00F4357B"/>
    <w:pPr>
      <w:spacing w:line="240" w:lineRule="auto"/>
    </w:pPr>
    <w:rPr>
      <w:sz w:val="20"/>
    </w:rPr>
  </w:style>
  <w:style w:type="paragraph" w:customStyle="1" w:styleId="paragraphsub">
    <w:name w:val="paragraph(sub)"/>
    <w:aliases w:val="aa"/>
    <w:basedOn w:val="OPCParaBase"/>
    <w:rsid w:val="00F4357B"/>
    <w:pPr>
      <w:tabs>
        <w:tab w:val="right" w:pos="1985"/>
      </w:tabs>
      <w:spacing w:before="40" w:line="240" w:lineRule="auto"/>
      <w:ind w:left="2098" w:hanging="2098"/>
    </w:pPr>
  </w:style>
  <w:style w:type="paragraph" w:customStyle="1" w:styleId="paragraphsub-sub">
    <w:name w:val="paragraph(sub-sub)"/>
    <w:aliases w:val="aaa"/>
    <w:basedOn w:val="OPCParaBase"/>
    <w:rsid w:val="00F4357B"/>
    <w:pPr>
      <w:tabs>
        <w:tab w:val="right" w:pos="2722"/>
      </w:tabs>
      <w:spacing w:before="40" w:line="240" w:lineRule="auto"/>
      <w:ind w:left="2835" w:hanging="2835"/>
    </w:pPr>
  </w:style>
  <w:style w:type="paragraph" w:customStyle="1" w:styleId="paragraph">
    <w:name w:val="paragraph"/>
    <w:aliases w:val="a"/>
    <w:basedOn w:val="OPCParaBase"/>
    <w:link w:val="paragraphChar"/>
    <w:rsid w:val="00F4357B"/>
    <w:pPr>
      <w:tabs>
        <w:tab w:val="right" w:pos="1531"/>
      </w:tabs>
      <w:spacing w:before="40" w:line="240" w:lineRule="auto"/>
      <w:ind w:left="1644" w:hanging="1644"/>
    </w:pPr>
  </w:style>
  <w:style w:type="paragraph" w:customStyle="1" w:styleId="ParlAmend">
    <w:name w:val="ParlAmend"/>
    <w:aliases w:val="pp"/>
    <w:basedOn w:val="OPCParaBase"/>
    <w:rsid w:val="00F4357B"/>
    <w:pPr>
      <w:spacing w:before="240" w:line="240" w:lineRule="atLeast"/>
      <w:ind w:hanging="567"/>
    </w:pPr>
    <w:rPr>
      <w:sz w:val="24"/>
    </w:rPr>
  </w:style>
  <w:style w:type="paragraph" w:customStyle="1" w:styleId="Penalty">
    <w:name w:val="Penalty"/>
    <w:basedOn w:val="OPCParaBase"/>
    <w:rsid w:val="00F4357B"/>
    <w:pPr>
      <w:tabs>
        <w:tab w:val="left" w:pos="2977"/>
      </w:tabs>
      <w:spacing w:before="180" w:line="240" w:lineRule="auto"/>
      <w:ind w:left="1985" w:hanging="851"/>
    </w:pPr>
  </w:style>
  <w:style w:type="paragraph" w:customStyle="1" w:styleId="Portfolio">
    <w:name w:val="Portfolio"/>
    <w:basedOn w:val="OPCParaBase"/>
    <w:rsid w:val="00F4357B"/>
    <w:pPr>
      <w:spacing w:line="240" w:lineRule="auto"/>
    </w:pPr>
    <w:rPr>
      <w:i/>
      <w:sz w:val="20"/>
    </w:rPr>
  </w:style>
  <w:style w:type="paragraph" w:customStyle="1" w:styleId="Preamble">
    <w:name w:val="Preamble"/>
    <w:basedOn w:val="OPCParaBase"/>
    <w:next w:val="Normal"/>
    <w:rsid w:val="00F4357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4357B"/>
    <w:pPr>
      <w:spacing w:line="240" w:lineRule="auto"/>
    </w:pPr>
    <w:rPr>
      <w:i/>
      <w:sz w:val="20"/>
    </w:rPr>
  </w:style>
  <w:style w:type="paragraph" w:customStyle="1" w:styleId="Session">
    <w:name w:val="Session"/>
    <w:basedOn w:val="OPCParaBase"/>
    <w:rsid w:val="00F4357B"/>
    <w:pPr>
      <w:spacing w:line="240" w:lineRule="auto"/>
    </w:pPr>
    <w:rPr>
      <w:sz w:val="28"/>
    </w:rPr>
  </w:style>
  <w:style w:type="paragraph" w:customStyle="1" w:styleId="Sponsor">
    <w:name w:val="Sponsor"/>
    <w:basedOn w:val="OPCParaBase"/>
    <w:rsid w:val="00F4357B"/>
    <w:pPr>
      <w:spacing w:line="240" w:lineRule="auto"/>
    </w:pPr>
    <w:rPr>
      <w:i/>
    </w:rPr>
  </w:style>
  <w:style w:type="paragraph" w:customStyle="1" w:styleId="Subitem">
    <w:name w:val="Subitem"/>
    <w:aliases w:val="iss"/>
    <w:basedOn w:val="OPCParaBase"/>
    <w:rsid w:val="00F4357B"/>
    <w:pPr>
      <w:spacing w:before="180" w:line="240" w:lineRule="auto"/>
      <w:ind w:left="709" w:hanging="709"/>
    </w:pPr>
  </w:style>
  <w:style w:type="paragraph" w:customStyle="1" w:styleId="SubitemHead">
    <w:name w:val="SubitemHead"/>
    <w:aliases w:val="issh"/>
    <w:basedOn w:val="OPCParaBase"/>
    <w:rsid w:val="00F4357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4357B"/>
    <w:pPr>
      <w:spacing w:before="40" w:line="240" w:lineRule="auto"/>
      <w:ind w:left="1134"/>
    </w:pPr>
  </w:style>
  <w:style w:type="paragraph" w:customStyle="1" w:styleId="SubsectionHead">
    <w:name w:val="SubsectionHead"/>
    <w:aliases w:val="ssh"/>
    <w:basedOn w:val="OPCParaBase"/>
    <w:next w:val="subsection"/>
    <w:rsid w:val="00F4357B"/>
    <w:pPr>
      <w:keepNext/>
      <w:keepLines/>
      <w:spacing w:before="240" w:line="240" w:lineRule="auto"/>
      <w:ind w:left="1134"/>
    </w:pPr>
    <w:rPr>
      <w:i/>
    </w:rPr>
  </w:style>
  <w:style w:type="paragraph" w:customStyle="1" w:styleId="Tablea">
    <w:name w:val="Table(a)"/>
    <w:aliases w:val="ta"/>
    <w:basedOn w:val="OPCParaBase"/>
    <w:rsid w:val="00F4357B"/>
    <w:pPr>
      <w:spacing w:before="60" w:line="240" w:lineRule="auto"/>
      <w:ind w:left="284" w:hanging="284"/>
    </w:pPr>
    <w:rPr>
      <w:sz w:val="20"/>
    </w:rPr>
  </w:style>
  <w:style w:type="paragraph" w:customStyle="1" w:styleId="TableAA">
    <w:name w:val="Table(AA)"/>
    <w:aliases w:val="taaa"/>
    <w:basedOn w:val="OPCParaBase"/>
    <w:rsid w:val="00F4357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4357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4357B"/>
    <w:pPr>
      <w:spacing w:before="60" w:line="240" w:lineRule="atLeast"/>
    </w:pPr>
    <w:rPr>
      <w:sz w:val="20"/>
    </w:rPr>
  </w:style>
  <w:style w:type="paragraph" w:customStyle="1" w:styleId="TLPBoxTextnote">
    <w:name w:val="TLPBoxText(note"/>
    <w:aliases w:val="right)"/>
    <w:basedOn w:val="OPCParaBase"/>
    <w:rsid w:val="00F435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4357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4357B"/>
    <w:pPr>
      <w:spacing w:before="122" w:line="198" w:lineRule="exact"/>
      <w:ind w:left="1985" w:hanging="851"/>
      <w:jc w:val="right"/>
    </w:pPr>
    <w:rPr>
      <w:sz w:val="18"/>
    </w:rPr>
  </w:style>
  <w:style w:type="paragraph" w:customStyle="1" w:styleId="TLPTableBullet">
    <w:name w:val="TLPTableBullet"/>
    <w:aliases w:val="ttb"/>
    <w:basedOn w:val="OPCParaBase"/>
    <w:rsid w:val="00F4357B"/>
    <w:pPr>
      <w:spacing w:line="240" w:lineRule="exact"/>
      <w:ind w:left="284" w:hanging="284"/>
    </w:pPr>
    <w:rPr>
      <w:sz w:val="20"/>
    </w:rPr>
  </w:style>
  <w:style w:type="paragraph" w:styleId="TOC1">
    <w:name w:val="toc 1"/>
    <w:basedOn w:val="OPCParaBase"/>
    <w:next w:val="Normal"/>
    <w:uiPriority w:val="39"/>
    <w:semiHidden/>
    <w:unhideWhenUsed/>
    <w:rsid w:val="00F4357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4357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4357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4357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4357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4357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4357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4357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4357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4357B"/>
    <w:pPr>
      <w:keepLines/>
      <w:spacing w:before="240" w:after="120" w:line="240" w:lineRule="auto"/>
      <w:ind w:left="794"/>
    </w:pPr>
    <w:rPr>
      <w:b/>
      <w:kern w:val="28"/>
      <w:sz w:val="20"/>
    </w:rPr>
  </w:style>
  <w:style w:type="paragraph" w:customStyle="1" w:styleId="TofSectsHeading">
    <w:name w:val="TofSects(Heading)"/>
    <w:basedOn w:val="OPCParaBase"/>
    <w:rsid w:val="00F4357B"/>
    <w:pPr>
      <w:spacing w:before="240" w:after="120" w:line="240" w:lineRule="auto"/>
    </w:pPr>
    <w:rPr>
      <w:b/>
      <w:sz w:val="24"/>
    </w:rPr>
  </w:style>
  <w:style w:type="paragraph" w:customStyle="1" w:styleId="TofSectsSection">
    <w:name w:val="TofSects(Section)"/>
    <w:basedOn w:val="OPCParaBase"/>
    <w:rsid w:val="00F4357B"/>
    <w:pPr>
      <w:keepLines/>
      <w:spacing w:before="40" w:line="240" w:lineRule="auto"/>
      <w:ind w:left="1588" w:hanging="794"/>
    </w:pPr>
    <w:rPr>
      <w:kern w:val="28"/>
      <w:sz w:val="18"/>
    </w:rPr>
  </w:style>
  <w:style w:type="paragraph" w:customStyle="1" w:styleId="TofSectsSubdiv">
    <w:name w:val="TofSects(Subdiv)"/>
    <w:basedOn w:val="OPCParaBase"/>
    <w:rsid w:val="00F4357B"/>
    <w:pPr>
      <w:keepLines/>
      <w:spacing w:before="80" w:line="240" w:lineRule="auto"/>
      <w:ind w:left="1588" w:hanging="794"/>
    </w:pPr>
    <w:rPr>
      <w:kern w:val="28"/>
    </w:rPr>
  </w:style>
  <w:style w:type="paragraph" w:customStyle="1" w:styleId="WRStyle">
    <w:name w:val="WR Style"/>
    <w:aliases w:val="WR"/>
    <w:basedOn w:val="OPCParaBase"/>
    <w:rsid w:val="00F4357B"/>
    <w:pPr>
      <w:spacing w:before="240" w:line="240" w:lineRule="auto"/>
      <w:ind w:left="284" w:hanging="284"/>
    </w:pPr>
    <w:rPr>
      <w:b/>
      <w:i/>
      <w:kern w:val="28"/>
      <w:sz w:val="24"/>
    </w:rPr>
  </w:style>
  <w:style w:type="paragraph" w:customStyle="1" w:styleId="notepara">
    <w:name w:val="note(para)"/>
    <w:aliases w:val="na"/>
    <w:basedOn w:val="OPCParaBase"/>
    <w:rsid w:val="00F4357B"/>
    <w:pPr>
      <w:spacing w:before="40" w:line="198" w:lineRule="exact"/>
      <w:ind w:left="2354" w:hanging="369"/>
    </w:pPr>
    <w:rPr>
      <w:sz w:val="18"/>
    </w:rPr>
  </w:style>
  <w:style w:type="paragraph" w:styleId="Footer">
    <w:name w:val="footer"/>
    <w:link w:val="FooterChar"/>
    <w:rsid w:val="00F4357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4357B"/>
    <w:rPr>
      <w:rFonts w:eastAsia="Times New Roman" w:cs="Times New Roman"/>
      <w:sz w:val="22"/>
      <w:szCs w:val="24"/>
      <w:lang w:eastAsia="en-AU"/>
    </w:rPr>
  </w:style>
  <w:style w:type="character" w:styleId="LineNumber">
    <w:name w:val="line number"/>
    <w:basedOn w:val="OPCCharBase"/>
    <w:uiPriority w:val="99"/>
    <w:semiHidden/>
    <w:unhideWhenUsed/>
    <w:rsid w:val="00F4357B"/>
    <w:rPr>
      <w:sz w:val="16"/>
    </w:rPr>
  </w:style>
  <w:style w:type="table" w:customStyle="1" w:styleId="CFlag">
    <w:name w:val="CFlag"/>
    <w:basedOn w:val="TableNormal"/>
    <w:uiPriority w:val="99"/>
    <w:rsid w:val="00F4357B"/>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35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57B"/>
    <w:rPr>
      <w:rFonts w:ascii="Tahoma" w:hAnsi="Tahoma" w:cs="Tahoma"/>
      <w:sz w:val="16"/>
      <w:szCs w:val="16"/>
    </w:rPr>
  </w:style>
  <w:style w:type="table" w:styleId="TableGrid">
    <w:name w:val="Table Grid"/>
    <w:basedOn w:val="TableNormal"/>
    <w:uiPriority w:val="59"/>
    <w:rsid w:val="00F43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F4357B"/>
    <w:rPr>
      <w:b/>
      <w:sz w:val="28"/>
      <w:szCs w:val="32"/>
    </w:rPr>
  </w:style>
  <w:style w:type="paragraph" w:customStyle="1" w:styleId="LegislationMadeUnder">
    <w:name w:val="LegislationMadeUnder"/>
    <w:basedOn w:val="OPCParaBase"/>
    <w:next w:val="Normal"/>
    <w:rsid w:val="00F4357B"/>
    <w:rPr>
      <w:i/>
      <w:sz w:val="32"/>
      <w:szCs w:val="32"/>
    </w:rPr>
  </w:style>
  <w:style w:type="paragraph" w:customStyle="1" w:styleId="SignCoverPageEnd">
    <w:name w:val="SignCoverPageEnd"/>
    <w:basedOn w:val="OPCParaBase"/>
    <w:next w:val="Normal"/>
    <w:rsid w:val="00F4357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4357B"/>
    <w:pPr>
      <w:pBdr>
        <w:top w:val="single" w:sz="4" w:space="1" w:color="auto"/>
      </w:pBdr>
      <w:spacing w:before="360"/>
      <w:ind w:right="397"/>
      <w:jc w:val="both"/>
    </w:pPr>
  </w:style>
  <w:style w:type="paragraph" w:customStyle="1" w:styleId="NotesHeading1">
    <w:name w:val="NotesHeading 1"/>
    <w:basedOn w:val="OPCParaBase"/>
    <w:next w:val="Normal"/>
    <w:rsid w:val="00F4357B"/>
    <w:pPr>
      <w:outlineLvl w:val="0"/>
    </w:pPr>
    <w:rPr>
      <w:b/>
      <w:sz w:val="28"/>
      <w:szCs w:val="28"/>
    </w:rPr>
  </w:style>
  <w:style w:type="paragraph" w:customStyle="1" w:styleId="NotesHeading2">
    <w:name w:val="NotesHeading 2"/>
    <w:basedOn w:val="OPCParaBase"/>
    <w:next w:val="Normal"/>
    <w:rsid w:val="00F4357B"/>
    <w:rPr>
      <w:b/>
      <w:sz w:val="28"/>
      <w:szCs w:val="28"/>
    </w:rPr>
  </w:style>
  <w:style w:type="paragraph" w:customStyle="1" w:styleId="CompiledActNo">
    <w:name w:val="CompiledActNo"/>
    <w:basedOn w:val="OPCParaBase"/>
    <w:next w:val="Normal"/>
    <w:rsid w:val="00F4357B"/>
    <w:rPr>
      <w:b/>
      <w:sz w:val="24"/>
      <w:szCs w:val="24"/>
    </w:rPr>
  </w:style>
  <w:style w:type="paragraph" w:customStyle="1" w:styleId="ENotesText">
    <w:name w:val="ENotesText"/>
    <w:aliases w:val="Ent"/>
    <w:basedOn w:val="OPCParaBase"/>
    <w:next w:val="Normal"/>
    <w:rsid w:val="00F4357B"/>
    <w:pPr>
      <w:spacing w:before="120"/>
    </w:pPr>
  </w:style>
  <w:style w:type="paragraph" w:customStyle="1" w:styleId="CompiledMadeUnder">
    <w:name w:val="CompiledMadeUnder"/>
    <w:basedOn w:val="OPCParaBase"/>
    <w:next w:val="Normal"/>
    <w:rsid w:val="00F4357B"/>
    <w:rPr>
      <w:i/>
      <w:sz w:val="24"/>
      <w:szCs w:val="24"/>
    </w:rPr>
  </w:style>
  <w:style w:type="paragraph" w:customStyle="1" w:styleId="Paragraphsub-sub-sub">
    <w:name w:val="Paragraph(sub-sub-sub)"/>
    <w:aliases w:val="aaaa"/>
    <w:basedOn w:val="OPCParaBase"/>
    <w:rsid w:val="00F4357B"/>
    <w:pPr>
      <w:tabs>
        <w:tab w:val="right" w:pos="3402"/>
      </w:tabs>
      <w:spacing w:before="40" w:line="240" w:lineRule="auto"/>
      <w:ind w:left="3402" w:hanging="3402"/>
    </w:pPr>
  </w:style>
  <w:style w:type="paragraph" w:customStyle="1" w:styleId="TableTextEndNotes">
    <w:name w:val="TableTextEndNotes"/>
    <w:aliases w:val="Tten"/>
    <w:basedOn w:val="Normal"/>
    <w:rsid w:val="00F4357B"/>
    <w:pPr>
      <w:spacing w:before="60" w:line="240" w:lineRule="auto"/>
    </w:pPr>
    <w:rPr>
      <w:rFonts w:cs="Arial"/>
      <w:sz w:val="20"/>
      <w:szCs w:val="22"/>
    </w:rPr>
  </w:style>
  <w:style w:type="paragraph" w:customStyle="1" w:styleId="NoteToSubpara">
    <w:name w:val="NoteToSubpara"/>
    <w:aliases w:val="nts"/>
    <w:basedOn w:val="OPCParaBase"/>
    <w:rsid w:val="00F4357B"/>
    <w:pPr>
      <w:spacing w:before="40" w:line="198" w:lineRule="exact"/>
      <w:ind w:left="2835" w:hanging="709"/>
    </w:pPr>
    <w:rPr>
      <w:sz w:val="18"/>
    </w:rPr>
  </w:style>
  <w:style w:type="paragraph" w:customStyle="1" w:styleId="ENoteTableHeading">
    <w:name w:val="ENoteTableHeading"/>
    <w:aliases w:val="enth"/>
    <w:basedOn w:val="OPCParaBase"/>
    <w:rsid w:val="00F4357B"/>
    <w:pPr>
      <w:keepNext/>
      <w:spacing w:before="60" w:line="240" w:lineRule="atLeast"/>
    </w:pPr>
    <w:rPr>
      <w:rFonts w:ascii="Arial" w:hAnsi="Arial"/>
      <w:b/>
      <w:sz w:val="16"/>
    </w:rPr>
  </w:style>
  <w:style w:type="paragraph" w:customStyle="1" w:styleId="ENoteTTi">
    <w:name w:val="ENoteTTi"/>
    <w:aliases w:val="entti"/>
    <w:basedOn w:val="OPCParaBase"/>
    <w:rsid w:val="00F4357B"/>
    <w:pPr>
      <w:keepNext/>
      <w:spacing w:before="60" w:line="240" w:lineRule="atLeast"/>
      <w:ind w:left="170"/>
    </w:pPr>
    <w:rPr>
      <w:sz w:val="16"/>
    </w:rPr>
  </w:style>
  <w:style w:type="paragraph" w:customStyle="1" w:styleId="ENotesHeading1">
    <w:name w:val="ENotesHeading 1"/>
    <w:aliases w:val="Enh1"/>
    <w:basedOn w:val="OPCParaBase"/>
    <w:next w:val="Normal"/>
    <w:rsid w:val="00F4357B"/>
    <w:pPr>
      <w:spacing w:before="120"/>
      <w:outlineLvl w:val="1"/>
    </w:pPr>
    <w:rPr>
      <w:b/>
      <w:sz w:val="28"/>
      <w:szCs w:val="28"/>
    </w:rPr>
  </w:style>
  <w:style w:type="paragraph" w:customStyle="1" w:styleId="ENotesHeading2">
    <w:name w:val="ENotesHeading 2"/>
    <w:aliases w:val="Enh2"/>
    <w:basedOn w:val="OPCParaBase"/>
    <w:next w:val="Normal"/>
    <w:rsid w:val="00F4357B"/>
    <w:pPr>
      <w:spacing w:before="120" w:after="120"/>
      <w:outlineLvl w:val="2"/>
    </w:pPr>
    <w:rPr>
      <w:b/>
      <w:sz w:val="24"/>
      <w:szCs w:val="28"/>
    </w:rPr>
  </w:style>
  <w:style w:type="paragraph" w:customStyle="1" w:styleId="ENoteTTIndentHeading">
    <w:name w:val="ENoteTTIndentHeading"/>
    <w:aliases w:val="enTTHi"/>
    <w:basedOn w:val="OPCParaBase"/>
    <w:rsid w:val="00F4357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4357B"/>
    <w:pPr>
      <w:spacing w:before="60" w:line="240" w:lineRule="atLeast"/>
    </w:pPr>
    <w:rPr>
      <w:sz w:val="16"/>
    </w:rPr>
  </w:style>
  <w:style w:type="paragraph" w:customStyle="1" w:styleId="MadeunderText">
    <w:name w:val="MadeunderText"/>
    <w:basedOn w:val="OPCParaBase"/>
    <w:next w:val="CompiledMadeUnder"/>
    <w:rsid w:val="00F4357B"/>
    <w:pPr>
      <w:spacing w:before="240"/>
    </w:pPr>
    <w:rPr>
      <w:sz w:val="24"/>
      <w:szCs w:val="24"/>
    </w:rPr>
  </w:style>
  <w:style w:type="paragraph" w:customStyle="1" w:styleId="ENotesHeading3">
    <w:name w:val="ENotesHeading 3"/>
    <w:aliases w:val="Enh3"/>
    <w:basedOn w:val="OPCParaBase"/>
    <w:next w:val="Normal"/>
    <w:rsid w:val="00F4357B"/>
    <w:pPr>
      <w:keepNext/>
      <w:spacing w:before="120" w:line="240" w:lineRule="auto"/>
      <w:outlineLvl w:val="4"/>
    </w:pPr>
    <w:rPr>
      <w:b/>
      <w:szCs w:val="24"/>
    </w:rPr>
  </w:style>
  <w:style w:type="paragraph" w:customStyle="1" w:styleId="SubPartCASA">
    <w:name w:val="SubPart(CASA)"/>
    <w:aliases w:val="csp"/>
    <w:basedOn w:val="OPCParaBase"/>
    <w:next w:val="ActHead3"/>
    <w:rsid w:val="00F4357B"/>
    <w:pPr>
      <w:keepNext/>
      <w:keepLines/>
      <w:spacing w:before="280"/>
      <w:outlineLvl w:val="1"/>
    </w:pPr>
    <w:rPr>
      <w:b/>
      <w:kern w:val="28"/>
      <w:sz w:val="32"/>
    </w:rPr>
  </w:style>
  <w:style w:type="character" w:customStyle="1" w:styleId="CharSubPartTextCASA">
    <w:name w:val="CharSubPartText(CASA)"/>
    <w:basedOn w:val="OPCCharBase"/>
    <w:uiPriority w:val="1"/>
    <w:rsid w:val="00F4357B"/>
  </w:style>
  <w:style w:type="character" w:customStyle="1" w:styleId="CharSubPartNoCASA">
    <w:name w:val="CharSubPartNo(CASA)"/>
    <w:basedOn w:val="OPCCharBase"/>
    <w:uiPriority w:val="1"/>
    <w:rsid w:val="00F4357B"/>
  </w:style>
  <w:style w:type="paragraph" w:customStyle="1" w:styleId="ENoteTTIndentHeadingSub">
    <w:name w:val="ENoteTTIndentHeadingSub"/>
    <w:aliases w:val="enTTHis"/>
    <w:basedOn w:val="OPCParaBase"/>
    <w:rsid w:val="00F4357B"/>
    <w:pPr>
      <w:keepNext/>
      <w:spacing w:before="60" w:line="240" w:lineRule="atLeast"/>
      <w:ind w:left="340"/>
    </w:pPr>
    <w:rPr>
      <w:b/>
      <w:sz w:val="16"/>
    </w:rPr>
  </w:style>
  <w:style w:type="paragraph" w:customStyle="1" w:styleId="ENoteTTiSub">
    <w:name w:val="ENoteTTiSub"/>
    <w:aliases w:val="enttis"/>
    <w:basedOn w:val="OPCParaBase"/>
    <w:rsid w:val="00F4357B"/>
    <w:pPr>
      <w:keepNext/>
      <w:spacing w:before="60" w:line="240" w:lineRule="atLeast"/>
      <w:ind w:left="340"/>
    </w:pPr>
    <w:rPr>
      <w:sz w:val="16"/>
    </w:rPr>
  </w:style>
  <w:style w:type="paragraph" w:customStyle="1" w:styleId="SubDivisionMigration">
    <w:name w:val="SubDivisionMigration"/>
    <w:aliases w:val="sdm"/>
    <w:basedOn w:val="OPCParaBase"/>
    <w:rsid w:val="00F4357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4357B"/>
    <w:pPr>
      <w:keepNext/>
      <w:keepLines/>
      <w:spacing w:before="240" w:line="240" w:lineRule="auto"/>
      <w:ind w:left="1134" w:hanging="1134"/>
    </w:pPr>
    <w:rPr>
      <w:b/>
      <w:sz w:val="28"/>
    </w:rPr>
  </w:style>
  <w:style w:type="paragraph" w:customStyle="1" w:styleId="notetext">
    <w:name w:val="note(text)"/>
    <w:aliases w:val="n"/>
    <w:basedOn w:val="OPCParaBase"/>
    <w:rsid w:val="00F4357B"/>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F4357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4357B"/>
    <w:rPr>
      <w:sz w:val="22"/>
    </w:rPr>
  </w:style>
  <w:style w:type="paragraph" w:customStyle="1" w:styleId="SOTextNote">
    <w:name w:val="SO TextNote"/>
    <w:aliases w:val="sont"/>
    <w:basedOn w:val="SOText"/>
    <w:qFormat/>
    <w:rsid w:val="00F4357B"/>
    <w:pPr>
      <w:spacing w:before="122" w:line="198" w:lineRule="exact"/>
      <w:ind w:left="1843" w:hanging="709"/>
    </w:pPr>
    <w:rPr>
      <w:sz w:val="18"/>
    </w:rPr>
  </w:style>
  <w:style w:type="paragraph" w:customStyle="1" w:styleId="SOPara">
    <w:name w:val="SO Para"/>
    <w:aliases w:val="soa"/>
    <w:basedOn w:val="SOText"/>
    <w:link w:val="SOParaChar"/>
    <w:qFormat/>
    <w:rsid w:val="00F4357B"/>
    <w:pPr>
      <w:tabs>
        <w:tab w:val="right" w:pos="1786"/>
      </w:tabs>
      <w:spacing w:before="40"/>
      <w:ind w:left="2070" w:hanging="936"/>
    </w:pPr>
  </w:style>
  <w:style w:type="character" w:customStyle="1" w:styleId="SOParaChar">
    <w:name w:val="SO Para Char"/>
    <w:aliases w:val="soa Char"/>
    <w:basedOn w:val="DefaultParagraphFont"/>
    <w:link w:val="SOPara"/>
    <w:rsid w:val="00F4357B"/>
    <w:rPr>
      <w:sz w:val="22"/>
    </w:rPr>
  </w:style>
  <w:style w:type="paragraph" w:customStyle="1" w:styleId="FileName">
    <w:name w:val="FileName"/>
    <w:basedOn w:val="Normal"/>
    <w:rsid w:val="00F4357B"/>
  </w:style>
  <w:style w:type="paragraph" w:customStyle="1" w:styleId="TableHeading">
    <w:name w:val="TableHeading"/>
    <w:aliases w:val="th"/>
    <w:basedOn w:val="OPCParaBase"/>
    <w:next w:val="Tabletext"/>
    <w:rsid w:val="00F4357B"/>
    <w:pPr>
      <w:keepNext/>
      <w:spacing w:before="60" w:line="240" w:lineRule="atLeast"/>
    </w:pPr>
    <w:rPr>
      <w:b/>
      <w:sz w:val="20"/>
    </w:rPr>
  </w:style>
  <w:style w:type="paragraph" w:customStyle="1" w:styleId="SOHeadBold">
    <w:name w:val="SO HeadBold"/>
    <w:aliases w:val="sohb"/>
    <w:basedOn w:val="SOText"/>
    <w:next w:val="SOText"/>
    <w:link w:val="SOHeadBoldChar"/>
    <w:qFormat/>
    <w:rsid w:val="00F4357B"/>
    <w:rPr>
      <w:b/>
    </w:rPr>
  </w:style>
  <w:style w:type="character" w:customStyle="1" w:styleId="SOHeadBoldChar">
    <w:name w:val="SO HeadBold Char"/>
    <w:aliases w:val="sohb Char"/>
    <w:basedOn w:val="DefaultParagraphFont"/>
    <w:link w:val="SOHeadBold"/>
    <w:rsid w:val="00F4357B"/>
    <w:rPr>
      <w:b/>
      <w:sz w:val="22"/>
    </w:rPr>
  </w:style>
  <w:style w:type="paragraph" w:customStyle="1" w:styleId="SOHeadItalic">
    <w:name w:val="SO HeadItalic"/>
    <w:aliases w:val="sohi"/>
    <w:basedOn w:val="SOText"/>
    <w:next w:val="SOText"/>
    <w:link w:val="SOHeadItalicChar"/>
    <w:qFormat/>
    <w:rsid w:val="00F4357B"/>
    <w:rPr>
      <w:i/>
    </w:rPr>
  </w:style>
  <w:style w:type="character" w:customStyle="1" w:styleId="SOHeadItalicChar">
    <w:name w:val="SO HeadItalic Char"/>
    <w:aliases w:val="sohi Char"/>
    <w:basedOn w:val="DefaultParagraphFont"/>
    <w:link w:val="SOHeadItalic"/>
    <w:rsid w:val="00F4357B"/>
    <w:rPr>
      <w:i/>
      <w:sz w:val="22"/>
    </w:rPr>
  </w:style>
  <w:style w:type="paragraph" w:customStyle="1" w:styleId="SOBullet">
    <w:name w:val="SO Bullet"/>
    <w:aliases w:val="sotb"/>
    <w:basedOn w:val="SOText"/>
    <w:link w:val="SOBulletChar"/>
    <w:qFormat/>
    <w:rsid w:val="00F4357B"/>
    <w:pPr>
      <w:ind w:left="1559" w:hanging="425"/>
    </w:pPr>
  </w:style>
  <w:style w:type="character" w:customStyle="1" w:styleId="SOBulletChar">
    <w:name w:val="SO Bullet Char"/>
    <w:aliases w:val="sotb Char"/>
    <w:basedOn w:val="DefaultParagraphFont"/>
    <w:link w:val="SOBullet"/>
    <w:rsid w:val="00F4357B"/>
    <w:rPr>
      <w:sz w:val="22"/>
    </w:rPr>
  </w:style>
  <w:style w:type="paragraph" w:customStyle="1" w:styleId="SOBulletNote">
    <w:name w:val="SO BulletNote"/>
    <w:aliases w:val="sonb"/>
    <w:basedOn w:val="SOTextNote"/>
    <w:link w:val="SOBulletNoteChar"/>
    <w:qFormat/>
    <w:rsid w:val="00F4357B"/>
    <w:pPr>
      <w:tabs>
        <w:tab w:val="left" w:pos="1560"/>
      </w:tabs>
      <w:ind w:left="2268" w:hanging="1134"/>
    </w:pPr>
  </w:style>
  <w:style w:type="character" w:customStyle="1" w:styleId="SOBulletNoteChar">
    <w:name w:val="SO BulletNote Char"/>
    <w:aliases w:val="sonb Char"/>
    <w:basedOn w:val="DefaultParagraphFont"/>
    <w:link w:val="SOBulletNote"/>
    <w:rsid w:val="00F4357B"/>
    <w:rPr>
      <w:sz w:val="18"/>
    </w:rPr>
  </w:style>
  <w:style w:type="character" w:customStyle="1" w:styleId="paragraphChar">
    <w:name w:val="paragraph Char"/>
    <w:aliases w:val="a Char"/>
    <w:link w:val="paragraph"/>
    <w:rsid w:val="0035235D"/>
    <w:rPr>
      <w:rFonts w:eastAsia="Times New Roman" w:cs="Times New Roman"/>
      <w:sz w:val="22"/>
      <w:lang w:eastAsia="en-AU"/>
    </w:rPr>
  </w:style>
  <w:style w:type="character" w:customStyle="1" w:styleId="subsectionChar">
    <w:name w:val="subsection Char"/>
    <w:aliases w:val="ss Char"/>
    <w:link w:val="subsection"/>
    <w:rsid w:val="0035235D"/>
    <w:rPr>
      <w:rFonts w:eastAsia="Times New Roman" w:cs="Times New Roman"/>
      <w:sz w:val="22"/>
      <w:lang w:eastAsia="en-AU"/>
    </w:rPr>
  </w:style>
  <w:style w:type="paragraph" w:customStyle="1" w:styleId="SOText2">
    <w:name w:val="SO Text2"/>
    <w:aliases w:val="sot2"/>
    <w:basedOn w:val="Normal"/>
    <w:next w:val="SOText"/>
    <w:link w:val="SOText2Char"/>
    <w:rsid w:val="00F4357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4357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7BEA-3F23-43E2-B8C7-2E7E76C4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17</Pages>
  <Words>3791</Words>
  <Characters>18842</Characters>
  <Application>Microsoft Office Word</Application>
  <DocSecurity>0</DocSecurity>
  <PresentationFormat/>
  <Lines>428</Lines>
  <Paragraphs>297</Paragraphs>
  <ScaleCrop>false</ScaleCrop>
  <HeadingPairs>
    <vt:vector size="2" baseType="variant">
      <vt:variant>
        <vt:lpstr>Title</vt:lpstr>
      </vt:variant>
      <vt:variant>
        <vt:i4>1</vt:i4>
      </vt:variant>
    </vt:vector>
  </HeadingPairs>
  <TitlesOfParts>
    <vt:vector size="1" baseType="lpstr">
      <vt:lpstr>Extra Service Principles 2014</vt:lpstr>
    </vt:vector>
  </TitlesOfParts>
  <Manager/>
  <Company/>
  <LinksUpToDate>false</LinksUpToDate>
  <CharactersWithSpaces>22336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2014-06-03T08:46:00Z</cp:lastPrinted>
  <dcterms:created xsi:type="dcterms:W3CDTF">2014-06-24T06:10:00Z</dcterms:created>
  <dcterms:modified xsi:type="dcterms:W3CDTF">2014-06-24T06:11:00Z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Extra Service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OPC60317</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section 96-1 of the 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23 June 2013</vt:lpwstr>
  </property>
</Properties>
</file>