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92F4F" w:rsidRDefault="00DA186E" w:rsidP="00715914">
      <w:pPr>
        <w:rPr>
          <w:sz w:val="28"/>
        </w:rPr>
      </w:pPr>
      <w:r w:rsidRPr="00C92F4F">
        <w:rPr>
          <w:noProof/>
          <w:lang w:eastAsia="en-AU"/>
        </w:rPr>
        <w:drawing>
          <wp:inline distT="0" distB="0" distL="0" distR="0" wp14:anchorId="66714E16" wp14:editId="23CD825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92F4F" w:rsidRDefault="00715914" w:rsidP="00715914">
      <w:pPr>
        <w:rPr>
          <w:sz w:val="19"/>
        </w:rPr>
      </w:pPr>
    </w:p>
    <w:p w:rsidR="00715914" w:rsidRPr="00C92F4F" w:rsidRDefault="002A4FE4" w:rsidP="00715914">
      <w:pPr>
        <w:pStyle w:val="ShortT"/>
      </w:pPr>
      <w:r w:rsidRPr="00C92F4F">
        <w:t>Accountability Principle</w:t>
      </w:r>
      <w:r w:rsidR="00640218" w:rsidRPr="00C92F4F">
        <w:t>s</w:t>
      </w:r>
      <w:r w:rsidR="00C92F4F" w:rsidRPr="00C92F4F">
        <w:t> </w:t>
      </w:r>
      <w:r w:rsidRPr="00C92F4F">
        <w:t>2014</w:t>
      </w:r>
    </w:p>
    <w:p w:rsidR="00BB0913" w:rsidRPr="00C92F4F" w:rsidRDefault="00BB0913" w:rsidP="00E36DC3">
      <w:pPr>
        <w:pStyle w:val="SignCoverPageStart"/>
        <w:rPr>
          <w:szCs w:val="22"/>
        </w:rPr>
      </w:pPr>
      <w:r w:rsidRPr="00C92F4F">
        <w:rPr>
          <w:szCs w:val="22"/>
        </w:rPr>
        <w:t>I, Mitch Fifield, Assistant Minister for Social Services, make the following principles.</w:t>
      </w:r>
    </w:p>
    <w:p w:rsidR="00BB0913" w:rsidRPr="00C92F4F" w:rsidRDefault="00BB0913" w:rsidP="00E36DC3">
      <w:pPr>
        <w:keepNext/>
        <w:spacing w:before="300" w:line="240" w:lineRule="atLeast"/>
        <w:ind w:right="397"/>
        <w:jc w:val="both"/>
        <w:rPr>
          <w:szCs w:val="22"/>
        </w:rPr>
      </w:pPr>
      <w:r w:rsidRPr="00C92F4F">
        <w:rPr>
          <w:szCs w:val="22"/>
        </w:rPr>
        <w:t>Dated</w:t>
      </w:r>
      <w:bookmarkStart w:id="0" w:name="BKCheck15B_1"/>
      <w:bookmarkEnd w:id="0"/>
      <w:r w:rsidR="004434FC">
        <w:rPr>
          <w:szCs w:val="22"/>
        </w:rPr>
        <w:t xml:space="preserve"> 24 June </w:t>
      </w:r>
      <w:r w:rsidR="00DB38B9" w:rsidRPr="00C92F4F">
        <w:rPr>
          <w:szCs w:val="22"/>
        </w:rPr>
        <w:fldChar w:fldCharType="begin"/>
      </w:r>
      <w:r w:rsidR="00DB38B9" w:rsidRPr="00C92F4F">
        <w:rPr>
          <w:szCs w:val="22"/>
        </w:rPr>
        <w:instrText xml:space="preserve"> DATE  \@ "2014" </w:instrText>
      </w:r>
      <w:r w:rsidR="00DB38B9" w:rsidRPr="00C92F4F">
        <w:rPr>
          <w:szCs w:val="22"/>
        </w:rPr>
        <w:fldChar w:fldCharType="separate"/>
      </w:r>
      <w:r w:rsidR="004434FC">
        <w:rPr>
          <w:noProof/>
          <w:szCs w:val="22"/>
        </w:rPr>
        <w:t>2014</w:t>
      </w:r>
      <w:r w:rsidR="00DB38B9" w:rsidRPr="00C92F4F">
        <w:rPr>
          <w:szCs w:val="22"/>
        </w:rPr>
        <w:fldChar w:fldCharType="end"/>
      </w:r>
    </w:p>
    <w:p w:rsidR="00BB0913" w:rsidRPr="00C92F4F" w:rsidRDefault="00BB0913" w:rsidP="00E36DC3">
      <w:pPr>
        <w:keepNext/>
        <w:tabs>
          <w:tab w:val="left" w:pos="3402"/>
        </w:tabs>
        <w:spacing w:before="1440" w:line="300" w:lineRule="atLeast"/>
        <w:ind w:right="397"/>
        <w:rPr>
          <w:szCs w:val="22"/>
        </w:rPr>
      </w:pPr>
      <w:r w:rsidRPr="00C92F4F">
        <w:rPr>
          <w:szCs w:val="22"/>
        </w:rPr>
        <w:t>Mitch Fifield</w:t>
      </w:r>
    </w:p>
    <w:p w:rsidR="00BB0913" w:rsidRPr="00C92F4F" w:rsidRDefault="00BB0913" w:rsidP="00E36DC3">
      <w:pPr>
        <w:pStyle w:val="SignCoverPageEnd"/>
        <w:rPr>
          <w:szCs w:val="22"/>
        </w:rPr>
      </w:pPr>
      <w:r w:rsidRPr="00C92F4F">
        <w:rPr>
          <w:szCs w:val="22"/>
        </w:rPr>
        <w:t>Assistant Minister for Social Services</w:t>
      </w:r>
      <w:bookmarkStart w:id="1" w:name="_GoBack"/>
      <w:bookmarkEnd w:id="1"/>
    </w:p>
    <w:p w:rsidR="00BB0913" w:rsidRPr="00C92F4F" w:rsidRDefault="00BB0913" w:rsidP="00BB0913"/>
    <w:p w:rsidR="00715914" w:rsidRPr="00C92F4F" w:rsidRDefault="00715914" w:rsidP="00715914">
      <w:pPr>
        <w:pStyle w:val="Header"/>
        <w:tabs>
          <w:tab w:val="clear" w:pos="4150"/>
          <w:tab w:val="clear" w:pos="8307"/>
        </w:tabs>
      </w:pPr>
      <w:r w:rsidRPr="00C92F4F">
        <w:rPr>
          <w:rStyle w:val="CharChapNo"/>
        </w:rPr>
        <w:t xml:space="preserve"> </w:t>
      </w:r>
      <w:r w:rsidRPr="00C92F4F">
        <w:rPr>
          <w:rStyle w:val="CharChapText"/>
        </w:rPr>
        <w:t xml:space="preserve"> </w:t>
      </w:r>
    </w:p>
    <w:p w:rsidR="00715914" w:rsidRPr="00C92F4F" w:rsidRDefault="00715914" w:rsidP="00715914">
      <w:pPr>
        <w:pStyle w:val="Header"/>
        <w:tabs>
          <w:tab w:val="clear" w:pos="4150"/>
          <w:tab w:val="clear" w:pos="8307"/>
        </w:tabs>
      </w:pPr>
      <w:r w:rsidRPr="00C92F4F">
        <w:rPr>
          <w:rStyle w:val="CharPartNo"/>
        </w:rPr>
        <w:t xml:space="preserve"> </w:t>
      </w:r>
      <w:r w:rsidRPr="00C92F4F">
        <w:rPr>
          <w:rStyle w:val="CharPartText"/>
        </w:rPr>
        <w:t xml:space="preserve"> </w:t>
      </w:r>
    </w:p>
    <w:p w:rsidR="00715914" w:rsidRPr="00C92F4F" w:rsidRDefault="00715914" w:rsidP="00715914">
      <w:pPr>
        <w:pStyle w:val="Header"/>
        <w:tabs>
          <w:tab w:val="clear" w:pos="4150"/>
          <w:tab w:val="clear" w:pos="8307"/>
        </w:tabs>
      </w:pPr>
      <w:r w:rsidRPr="00C92F4F">
        <w:rPr>
          <w:rStyle w:val="CharDivNo"/>
        </w:rPr>
        <w:t xml:space="preserve"> </w:t>
      </w:r>
      <w:r w:rsidRPr="00C92F4F">
        <w:rPr>
          <w:rStyle w:val="CharDivText"/>
        </w:rPr>
        <w:t xml:space="preserve"> </w:t>
      </w:r>
    </w:p>
    <w:p w:rsidR="00715914" w:rsidRPr="00C92F4F" w:rsidRDefault="00715914" w:rsidP="00715914">
      <w:pPr>
        <w:sectPr w:rsidR="00715914" w:rsidRPr="00C92F4F" w:rsidSect="00120D9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C92F4F" w:rsidRDefault="00715914" w:rsidP="004D4C22">
      <w:pPr>
        <w:rPr>
          <w:sz w:val="36"/>
        </w:rPr>
      </w:pPr>
      <w:r w:rsidRPr="00C92F4F">
        <w:rPr>
          <w:sz w:val="36"/>
        </w:rPr>
        <w:lastRenderedPageBreak/>
        <w:t>Contents</w:t>
      </w:r>
    </w:p>
    <w:bookmarkStart w:id="2" w:name="BKCheck15B_2"/>
    <w:bookmarkEnd w:id="2"/>
    <w:p w:rsidR="004C2B31" w:rsidRPr="00C92F4F" w:rsidRDefault="004C2B31">
      <w:pPr>
        <w:pStyle w:val="TOC2"/>
        <w:rPr>
          <w:rFonts w:asciiTheme="minorHAnsi" w:eastAsiaTheme="minorEastAsia" w:hAnsiTheme="minorHAnsi" w:cstheme="minorBidi"/>
          <w:b w:val="0"/>
          <w:noProof/>
          <w:kern w:val="0"/>
          <w:sz w:val="22"/>
          <w:szCs w:val="22"/>
        </w:rPr>
      </w:pPr>
      <w:r w:rsidRPr="00C92F4F">
        <w:fldChar w:fldCharType="begin"/>
      </w:r>
      <w:r w:rsidRPr="00C92F4F">
        <w:instrText xml:space="preserve"> TOC \o "1-9" </w:instrText>
      </w:r>
      <w:r w:rsidRPr="00C92F4F">
        <w:fldChar w:fldCharType="separate"/>
      </w:r>
      <w:r w:rsidRPr="00C92F4F">
        <w:rPr>
          <w:noProof/>
        </w:rPr>
        <w:t>Part</w:t>
      </w:r>
      <w:r w:rsidR="00C92F4F" w:rsidRPr="00C92F4F">
        <w:rPr>
          <w:noProof/>
        </w:rPr>
        <w:t> </w:t>
      </w:r>
      <w:r w:rsidRPr="00C92F4F">
        <w:rPr>
          <w:noProof/>
        </w:rPr>
        <w:t>1—Preliminary</w:t>
      </w:r>
      <w:r w:rsidRPr="00C92F4F">
        <w:rPr>
          <w:b w:val="0"/>
          <w:noProof/>
          <w:sz w:val="18"/>
        </w:rPr>
        <w:tab/>
      </w:r>
      <w:r w:rsidRPr="00C92F4F">
        <w:rPr>
          <w:b w:val="0"/>
          <w:noProof/>
          <w:sz w:val="18"/>
        </w:rPr>
        <w:fldChar w:fldCharType="begin"/>
      </w:r>
      <w:r w:rsidRPr="00C92F4F">
        <w:rPr>
          <w:b w:val="0"/>
          <w:noProof/>
          <w:sz w:val="18"/>
        </w:rPr>
        <w:instrText xml:space="preserve"> PAGEREF _Toc391022716 \h </w:instrText>
      </w:r>
      <w:r w:rsidRPr="00C92F4F">
        <w:rPr>
          <w:b w:val="0"/>
          <w:noProof/>
          <w:sz w:val="18"/>
        </w:rPr>
      </w:r>
      <w:r w:rsidRPr="00C92F4F">
        <w:rPr>
          <w:b w:val="0"/>
          <w:noProof/>
          <w:sz w:val="18"/>
        </w:rPr>
        <w:fldChar w:fldCharType="separate"/>
      </w:r>
      <w:r w:rsidR="004434FC">
        <w:rPr>
          <w:b w:val="0"/>
          <w:noProof/>
          <w:sz w:val="18"/>
        </w:rPr>
        <w:t>1</w:t>
      </w:r>
      <w:r w:rsidRPr="00C92F4F">
        <w:rPr>
          <w:b w:val="0"/>
          <w:noProof/>
          <w:sz w:val="18"/>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1</w:t>
      </w:r>
      <w:r w:rsidRPr="00C92F4F">
        <w:rPr>
          <w:noProof/>
        </w:rPr>
        <w:tab/>
        <w:t>Name of principles</w:t>
      </w:r>
      <w:r w:rsidRPr="00C92F4F">
        <w:rPr>
          <w:noProof/>
        </w:rPr>
        <w:tab/>
      </w:r>
      <w:r w:rsidRPr="00C92F4F">
        <w:rPr>
          <w:noProof/>
        </w:rPr>
        <w:fldChar w:fldCharType="begin"/>
      </w:r>
      <w:r w:rsidRPr="00C92F4F">
        <w:rPr>
          <w:noProof/>
        </w:rPr>
        <w:instrText xml:space="preserve"> PAGEREF _Toc391022717 \h </w:instrText>
      </w:r>
      <w:r w:rsidRPr="00C92F4F">
        <w:rPr>
          <w:noProof/>
        </w:rPr>
      </w:r>
      <w:r w:rsidRPr="00C92F4F">
        <w:rPr>
          <w:noProof/>
        </w:rPr>
        <w:fldChar w:fldCharType="separate"/>
      </w:r>
      <w:r w:rsidR="004434FC">
        <w:rPr>
          <w:noProof/>
        </w:rPr>
        <w:t>1</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2</w:t>
      </w:r>
      <w:r w:rsidRPr="00C92F4F">
        <w:rPr>
          <w:noProof/>
        </w:rPr>
        <w:tab/>
        <w:t>Commencement</w:t>
      </w:r>
      <w:r w:rsidRPr="00C92F4F">
        <w:rPr>
          <w:noProof/>
        </w:rPr>
        <w:tab/>
      </w:r>
      <w:r w:rsidRPr="00C92F4F">
        <w:rPr>
          <w:noProof/>
        </w:rPr>
        <w:fldChar w:fldCharType="begin"/>
      </w:r>
      <w:r w:rsidRPr="00C92F4F">
        <w:rPr>
          <w:noProof/>
        </w:rPr>
        <w:instrText xml:space="preserve"> PAGEREF _Toc391022718 \h </w:instrText>
      </w:r>
      <w:r w:rsidRPr="00C92F4F">
        <w:rPr>
          <w:noProof/>
        </w:rPr>
      </w:r>
      <w:r w:rsidRPr="00C92F4F">
        <w:rPr>
          <w:noProof/>
        </w:rPr>
        <w:fldChar w:fldCharType="separate"/>
      </w:r>
      <w:r w:rsidR="004434FC">
        <w:rPr>
          <w:noProof/>
        </w:rPr>
        <w:t>1</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3</w:t>
      </w:r>
      <w:r w:rsidRPr="00C92F4F">
        <w:rPr>
          <w:noProof/>
        </w:rPr>
        <w:tab/>
        <w:t>Authority</w:t>
      </w:r>
      <w:r w:rsidRPr="00C92F4F">
        <w:rPr>
          <w:noProof/>
        </w:rPr>
        <w:tab/>
      </w:r>
      <w:r w:rsidRPr="00C92F4F">
        <w:rPr>
          <w:noProof/>
        </w:rPr>
        <w:fldChar w:fldCharType="begin"/>
      </w:r>
      <w:r w:rsidRPr="00C92F4F">
        <w:rPr>
          <w:noProof/>
        </w:rPr>
        <w:instrText xml:space="preserve"> PAGEREF _Toc391022719 \h </w:instrText>
      </w:r>
      <w:r w:rsidRPr="00C92F4F">
        <w:rPr>
          <w:noProof/>
        </w:rPr>
      </w:r>
      <w:r w:rsidRPr="00C92F4F">
        <w:rPr>
          <w:noProof/>
        </w:rPr>
        <w:fldChar w:fldCharType="separate"/>
      </w:r>
      <w:r w:rsidR="004434FC">
        <w:rPr>
          <w:noProof/>
        </w:rPr>
        <w:t>1</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4</w:t>
      </w:r>
      <w:r w:rsidRPr="00C92F4F">
        <w:rPr>
          <w:noProof/>
        </w:rPr>
        <w:tab/>
        <w:t>Definitions</w:t>
      </w:r>
      <w:r w:rsidRPr="00C92F4F">
        <w:rPr>
          <w:noProof/>
        </w:rPr>
        <w:tab/>
      </w:r>
      <w:r w:rsidRPr="00C92F4F">
        <w:rPr>
          <w:noProof/>
        </w:rPr>
        <w:fldChar w:fldCharType="begin"/>
      </w:r>
      <w:r w:rsidRPr="00C92F4F">
        <w:rPr>
          <w:noProof/>
        </w:rPr>
        <w:instrText xml:space="preserve"> PAGEREF _Toc391022720 \h </w:instrText>
      </w:r>
      <w:r w:rsidRPr="00C92F4F">
        <w:rPr>
          <w:noProof/>
        </w:rPr>
      </w:r>
      <w:r w:rsidRPr="00C92F4F">
        <w:rPr>
          <w:noProof/>
        </w:rPr>
        <w:fldChar w:fldCharType="separate"/>
      </w:r>
      <w:r w:rsidR="004434FC">
        <w:rPr>
          <w:noProof/>
        </w:rPr>
        <w:t>1</w:t>
      </w:r>
      <w:r w:rsidRPr="00C92F4F">
        <w:rPr>
          <w:noProof/>
        </w:rPr>
        <w:fldChar w:fldCharType="end"/>
      </w:r>
    </w:p>
    <w:p w:rsidR="004C2B31" w:rsidRPr="00C92F4F" w:rsidRDefault="004C2B31">
      <w:pPr>
        <w:pStyle w:val="TOC2"/>
        <w:rPr>
          <w:rFonts w:asciiTheme="minorHAnsi" w:eastAsiaTheme="minorEastAsia" w:hAnsiTheme="minorHAnsi" w:cstheme="minorBidi"/>
          <w:b w:val="0"/>
          <w:noProof/>
          <w:kern w:val="0"/>
          <w:sz w:val="22"/>
          <w:szCs w:val="22"/>
        </w:rPr>
      </w:pPr>
      <w:r w:rsidRPr="00C92F4F">
        <w:rPr>
          <w:noProof/>
        </w:rPr>
        <w:t>Part</w:t>
      </w:r>
      <w:r w:rsidR="00C92F4F" w:rsidRPr="00C92F4F">
        <w:rPr>
          <w:noProof/>
        </w:rPr>
        <w:t> </w:t>
      </w:r>
      <w:r w:rsidRPr="00C92F4F">
        <w:rPr>
          <w:noProof/>
        </w:rPr>
        <w:t>2—Access to aged care services</w:t>
      </w:r>
      <w:r w:rsidRPr="00C92F4F">
        <w:rPr>
          <w:b w:val="0"/>
          <w:noProof/>
          <w:sz w:val="18"/>
        </w:rPr>
        <w:tab/>
      </w:r>
      <w:r w:rsidRPr="00C92F4F">
        <w:rPr>
          <w:b w:val="0"/>
          <w:noProof/>
          <w:sz w:val="18"/>
        </w:rPr>
        <w:fldChar w:fldCharType="begin"/>
      </w:r>
      <w:r w:rsidRPr="00C92F4F">
        <w:rPr>
          <w:b w:val="0"/>
          <w:noProof/>
          <w:sz w:val="18"/>
        </w:rPr>
        <w:instrText xml:space="preserve"> PAGEREF _Toc391022721 \h </w:instrText>
      </w:r>
      <w:r w:rsidRPr="00C92F4F">
        <w:rPr>
          <w:b w:val="0"/>
          <w:noProof/>
          <w:sz w:val="18"/>
        </w:rPr>
      </w:r>
      <w:r w:rsidRPr="00C92F4F">
        <w:rPr>
          <w:b w:val="0"/>
          <w:noProof/>
          <w:sz w:val="18"/>
        </w:rPr>
        <w:fldChar w:fldCharType="separate"/>
      </w:r>
      <w:r w:rsidR="004434FC">
        <w:rPr>
          <w:b w:val="0"/>
          <w:noProof/>
          <w:sz w:val="18"/>
        </w:rPr>
        <w:t>3</w:t>
      </w:r>
      <w:r w:rsidRPr="00C92F4F">
        <w:rPr>
          <w:b w:val="0"/>
          <w:noProof/>
          <w:sz w:val="18"/>
        </w:rPr>
        <w:fldChar w:fldCharType="end"/>
      </w:r>
    </w:p>
    <w:p w:rsidR="004C2B31" w:rsidRPr="00C92F4F" w:rsidRDefault="004C2B31">
      <w:pPr>
        <w:pStyle w:val="TOC3"/>
        <w:rPr>
          <w:rFonts w:asciiTheme="minorHAnsi" w:eastAsiaTheme="minorEastAsia" w:hAnsiTheme="minorHAnsi" w:cstheme="minorBidi"/>
          <w:b w:val="0"/>
          <w:noProof/>
          <w:kern w:val="0"/>
          <w:szCs w:val="22"/>
        </w:rPr>
      </w:pPr>
      <w:r w:rsidRPr="00C92F4F">
        <w:rPr>
          <w:noProof/>
        </w:rPr>
        <w:t>Division</w:t>
      </w:r>
      <w:r w:rsidR="00C92F4F" w:rsidRPr="00C92F4F">
        <w:rPr>
          <w:noProof/>
        </w:rPr>
        <w:t> </w:t>
      </w:r>
      <w:r w:rsidRPr="00C92F4F">
        <w:rPr>
          <w:noProof/>
        </w:rPr>
        <w:t>1—Access to residential care services</w:t>
      </w:r>
      <w:r w:rsidRPr="00C92F4F">
        <w:rPr>
          <w:b w:val="0"/>
          <w:noProof/>
          <w:sz w:val="18"/>
        </w:rPr>
        <w:tab/>
      </w:r>
      <w:r w:rsidRPr="00C92F4F">
        <w:rPr>
          <w:b w:val="0"/>
          <w:noProof/>
          <w:sz w:val="18"/>
        </w:rPr>
        <w:fldChar w:fldCharType="begin"/>
      </w:r>
      <w:r w:rsidRPr="00C92F4F">
        <w:rPr>
          <w:b w:val="0"/>
          <w:noProof/>
          <w:sz w:val="18"/>
        </w:rPr>
        <w:instrText xml:space="preserve"> PAGEREF _Toc391022722 \h </w:instrText>
      </w:r>
      <w:r w:rsidRPr="00C92F4F">
        <w:rPr>
          <w:b w:val="0"/>
          <w:noProof/>
          <w:sz w:val="18"/>
        </w:rPr>
      </w:r>
      <w:r w:rsidRPr="00C92F4F">
        <w:rPr>
          <w:b w:val="0"/>
          <w:noProof/>
          <w:sz w:val="18"/>
        </w:rPr>
        <w:fldChar w:fldCharType="separate"/>
      </w:r>
      <w:r w:rsidR="004434FC">
        <w:rPr>
          <w:b w:val="0"/>
          <w:noProof/>
          <w:sz w:val="18"/>
        </w:rPr>
        <w:t>3</w:t>
      </w:r>
      <w:r w:rsidRPr="00C92F4F">
        <w:rPr>
          <w:b w:val="0"/>
          <w:noProof/>
          <w:sz w:val="18"/>
        </w:rPr>
        <w:fldChar w:fldCharType="end"/>
      </w:r>
    </w:p>
    <w:p w:rsidR="004C2B31" w:rsidRPr="00C92F4F" w:rsidRDefault="004C2B31">
      <w:pPr>
        <w:pStyle w:val="TOC4"/>
        <w:rPr>
          <w:rFonts w:asciiTheme="minorHAnsi" w:eastAsiaTheme="minorEastAsia" w:hAnsiTheme="minorHAnsi" w:cstheme="minorBidi"/>
          <w:b w:val="0"/>
          <w:noProof/>
          <w:kern w:val="0"/>
          <w:sz w:val="22"/>
          <w:szCs w:val="22"/>
        </w:rPr>
      </w:pPr>
      <w:r w:rsidRPr="00C92F4F">
        <w:rPr>
          <w:noProof/>
        </w:rPr>
        <w:t>Subdivision A—Access by certification assessors</w:t>
      </w:r>
      <w:r w:rsidRPr="00C92F4F">
        <w:rPr>
          <w:b w:val="0"/>
          <w:noProof/>
          <w:sz w:val="18"/>
        </w:rPr>
        <w:tab/>
      </w:r>
      <w:r w:rsidRPr="00C92F4F">
        <w:rPr>
          <w:b w:val="0"/>
          <w:noProof/>
          <w:sz w:val="18"/>
        </w:rPr>
        <w:fldChar w:fldCharType="begin"/>
      </w:r>
      <w:r w:rsidRPr="00C92F4F">
        <w:rPr>
          <w:b w:val="0"/>
          <w:noProof/>
          <w:sz w:val="18"/>
        </w:rPr>
        <w:instrText xml:space="preserve"> PAGEREF _Toc391022723 \h </w:instrText>
      </w:r>
      <w:r w:rsidRPr="00C92F4F">
        <w:rPr>
          <w:b w:val="0"/>
          <w:noProof/>
          <w:sz w:val="18"/>
        </w:rPr>
      </w:r>
      <w:r w:rsidRPr="00C92F4F">
        <w:rPr>
          <w:b w:val="0"/>
          <w:noProof/>
          <w:sz w:val="18"/>
        </w:rPr>
        <w:fldChar w:fldCharType="separate"/>
      </w:r>
      <w:r w:rsidR="004434FC">
        <w:rPr>
          <w:b w:val="0"/>
          <w:noProof/>
          <w:sz w:val="18"/>
        </w:rPr>
        <w:t>3</w:t>
      </w:r>
      <w:r w:rsidRPr="00C92F4F">
        <w:rPr>
          <w:b w:val="0"/>
          <w:noProof/>
          <w:sz w:val="18"/>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5</w:t>
      </w:r>
      <w:r w:rsidRPr="00C92F4F">
        <w:rPr>
          <w:noProof/>
        </w:rPr>
        <w:tab/>
        <w:t>Purpose of this Subdivision</w:t>
      </w:r>
      <w:r w:rsidRPr="00C92F4F">
        <w:rPr>
          <w:noProof/>
        </w:rPr>
        <w:tab/>
      </w:r>
      <w:r w:rsidRPr="00C92F4F">
        <w:rPr>
          <w:noProof/>
        </w:rPr>
        <w:fldChar w:fldCharType="begin"/>
      </w:r>
      <w:r w:rsidRPr="00C92F4F">
        <w:rPr>
          <w:noProof/>
        </w:rPr>
        <w:instrText xml:space="preserve"> PAGEREF _Toc391022724 \h </w:instrText>
      </w:r>
      <w:r w:rsidRPr="00C92F4F">
        <w:rPr>
          <w:noProof/>
        </w:rPr>
      </w:r>
      <w:r w:rsidRPr="00C92F4F">
        <w:rPr>
          <w:noProof/>
        </w:rPr>
        <w:fldChar w:fldCharType="separate"/>
      </w:r>
      <w:r w:rsidR="004434FC">
        <w:rPr>
          <w:noProof/>
        </w:rPr>
        <w:t>3</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6</w:t>
      </w:r>
      <w:r w:rsidRPr="00C92F4F">
        <w:rPr>
          <w:noProof/>
        </w:rPr>
        <w:tab/>
        <w:t>Notice of access</w:t>
      </w:r>
      <w:r w:rsidRPr="00C92F4F">
        <w:rPr>
          <w:noProof/>
        </w:rPr>
        <w:tab/>
      </w:r>
      <w:r w:rsidRPr="00C92F4F">
        <w:rPr>
          <w:noProof/>
        </w:rPr>
        <w:fldChar w:fldCharType="begin"/>
      </w:r>
      <w:r w:rsidRPr="00C92F4F">
        <w:rPr>
          <w:noProof/>
        </w:rPr>
        <w:instrText xml:space="preserve"> PAGEREF _Toc391022725 \h </w:instrText>
      </w:r>
      <w:r w:rsidRPr="00C92F4F">
        <w:rPr>
          <w:noProof/>
        </w:rPr>
      </w:r>
      <w:r w:rsidRPr="00C92F4F">
        <w:rPr>
          <w:noProof/>
        </w:rPr>
        <w:fldChar w:fldCharType="separate"/>
      </w:r>
      <w:r w:rsidR="004434FC">
        <w:rPr>
          <w:noProof/>
        </w:rPr>
        <w:t>3</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7</w:t>
      </w:r>
      <w:r w:rsidRPr="00C92F4F">
        <w:rPr>
          <w:noProof/>
        </w:rPr>
        <w:tab/>
        <w:t>Consent to access service</w:t>
      </w:r>
      <w:r w:rsidRPr="00C92F4F">
        <w:rPr>
          <w:noProof/>
        </w:rPr>
        <w:tab/>
      </w:r>
      <w:r w:rsidRPr="00C92F4F">
        <w:rPr>
          <w:noProof/>
        </w:rPr>
        <w:fldChar w:fldCharType="begin"/>
      </w:r>
      <w:r w:rsidRPr="00C92F4F">
        <w:rPr>
          <w:noProof/>
        </w:rPr>
        <w:instrText xml:space="preserve"> PAGEREF _Toc391022726 \h </w:instrText>
      </w:r>
      <w:r w:rsidRPr="00C92F4F">
        <w:rPr>
          <w:noProof/>
        </w:rPr>
      </w:r>
      <w:r w:rsidRPr="00C92F4F">
        <w:rPr>
          <w:noProof/>
        </w:rPr>
        <w:fldChar w:fldCharType="separate"/>
      </w:r>
      <w:r w:rsidR="004434FC">
        <w:rPr>
          <w:noProof/>
        </w:rPr>
        <w:t>3</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8</w:t>
      </w:r>
      <w:r w:rsidRPr="00C92F4F">
        <w:rPr>
          <w:noProof/>
        </w:rPr>
        <w:tab/>
        <w:t>Certification assessor must show identification</w:t>
      </w:r>
      <w:r w:rsidRPr="00C92F4F">
        <w:rPr>
          <w:noProof/>
        </w:rPr>
        <w:tab/>
      </w:r>
      <w:r w:rsidRPr="00C92F4F">
        <w:rPr>
          <w:noProof/>
        </w:rPr>
        <w:fldChar w:fldCharType="begin"/>
      </w:r>
      <w:r w:rsidRPr="00C92F4F">
        <w:rPr>
          <w:noProof/>
        </w:rPr>
        <w:instrText xml:space="preserve"> PAGEREF _Toc391022727 \h </w:instrText>
      </w:r>
      <w:r w:rsidRPr="00C92F4F">
        <w:rPr>
          <w:noProof/>
        </w:rPr>
      </w:r>
      <w:r w:rsidRPr="00C92F4F">
        <w:rPr>
          <w:noProof/>
        </w:rPr>
        <w:fldChar w:fldCharType="separate"/>
      </w:r>
      <w:r w:rsidR="004434FC">
        <w:rPr>
          <w:noProof/>
        </w:rPr>
        <w:t>4</w:t>
      </w:r>
      <w:r w:rsidRPr="00C92F4F">
        <w:rPr>
          <w:noProof/>
        </w:rPr>
        <w:fldChar w:fldCharType="end"/>
      </w:r>
    </w:p>
    <w:p w:rsidR="004C2B31" w:rsidRPr="00C92F4F" w:rsidRDefault="004C2B31">
      <w:pPr>
        <w:pStyle w:val="TOC4"/>
        <w:rPr>
          <w:rFonts w:asciiTheme="minorHAnsi" w:eastAsiaTheme="minorEastAsia" w:hAnsiTheme="minorHAnsi" w:cstheme="minorBidi"/>
          <w:b w:val="0"/>
          <w:noProof/>
          <w:kern w:val="0"/>
          <w:sz w:val="22"/>
          <w:szCs w:val="22"/>
        </w:rPr>
      </w:pPr>
      <w:r w:rsidRPr="00C92F4F">
        <w:rPr>
          <w:noProof/>
        </w:rPr>
        <w:t>Subdivision B—Access by CEO of Quality Agency and quality assessors</w:t>
      </w:r>
      <w:r w:rsidRPr="00C92F4F">
        <w:rPr>
          <w:b w:val="0"/>
          <w:noProof/>
          <w:sz w:val="18"/>
        </w:rPr>
        <w:tab/>
      </w:r>
      <w:r w:rsidRPr="00C92F4F">
        <w:rPr>
          <w:b w:val="0"/>
          <w:noProof/>
          <w:sz w:val="18"/>
        </w:rPr>
        <w:fldChar w:fldCharType="begin"/>
      </w:r>
      <w:r w:rsidRPr="00C92F4F">
        <w:rPr>
          <w:b w:val="0"/>
          <w:noProof/>
          <w:sz w:val="18"/>
        </w:rPr>
        <w:instrText xml:space="preserve"> PAGEREF _Toc391022728 \h </w:instrText>
      </w:r>
      <w:r w:rsidRPr="00C92F4F">
        <w:rPr>
          <w:b w:val="0"/>
          <w:noProof/>
          <w:sz w:val="18"/>
        </w:rPr>
      </w:r>
      <w:r w:rsidRPr="00C92F4F">
        <w:rPr>
          <w:b w:val="0"/>
          <w:noProof/>
          <w:sz w:val="18"/>
        </w:rPr>
        <w:fldChar w:fldCharType="separate"/>
      </w:r>
      <w:r w:rsidR="004434FC">
        <w:rPr>
          <w:b w:val="0"/>
          <w:noProof/>
          <w:sz w:val="18"/>
        </w:rPr>
        <w:t>4</w:t>
      </w:r>
      <w:r w:rsidRPr="00C92F4F">
        <w:rPr>
          <w:b w:val="0"/>
          <w:noProof/>
          <w:sz w:val="18"/>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9</w:t>
      </w:r>
      <w:r w:rsidRPr="00C92F4F">
        <w:rPr>
          <w:noProof/>
        </w:rPr>
        <w:tab/>
        <w:t>Purpose of this Subdivision</w:t>
      </w:r>
      <w:r w:rsidRPr="00C92F4F">
        <w:rPr>
          <w:noProof/>
        </w:rPr>
        <w:tab/>
      </w:r>
      <w:r w:rsidRPr="00C92F4F">
        <w:rPr>
          <w:noProof/>
        </w:rPr>
        <w:fldChar w:fldCharType="begin"/>
      </w:r>
      <w:r w:rsidRPr="00C92F4F">
        <w:rPr>
          <w:noProof/>
        </w:rPr>
        <w:instrText xml:space="preserve"> PAGEREF _Toc391022729 \h </w:instrText>
      </w:r>
      <w:r w:rsidRPr="00C92F4F">
        <w:rPr>
          <w:noProof/>
        </w:rPr>
      </w:r>
      <w:r w:rsidRPr="00C92F4F">
        <w:rPr>
          <w:noProof/>
        </w:rPr>
        <w:fldChar w:fldCharType="separate"/>
      </w:r>
      <w:r w:rsidR="004434FC">
        <w:rPr>
          <w:noProof/>
        </w:rPr>
        <w:t>4</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10</w:t>
      </w:r>
      <w:r w:rsidRPr="00C92F4F">
        <w:rPr>
          <w:noProof/>
        </w:rPr>
        <w:tab/>
        <w:t>Consent to access service</w:t>
      </w:r>
      <w:r w:rsidRPr="00C92F4F">
        <w:rPr>
          <w:noProof/>
        </w:rPr>
        <w:tab/>
      </w:r>
      <w:r w:rsidRPr="00C92F4F">
        <w:rPr>
          <w:noProof/>
        </w:rPr>
        <w:fldChar w:fldCharType="begin"/>
      </w:r>
      <w:r w:rsidRPr="00C92F4F">
        <w:rPr>
          <w:noProof/>
        </w:rPr>
        <w:instrText xml:space="preserve"> PAGEREF _Toc391022730 \h </w:instrText>
      </w:r>
      <w:r w:rsidRPr="00C92F4F">
        <w:rPr>
          <w:noProof/>
        </w:rPr>
      </w:r>
      <w:r w:rsidRPr="00C92F4F">
        <w:rPr>
          <w:noProof/>
        </w:rPr>
        <w:fldChar w:fldCharType="separate"/>
      </w:r>
      <w:r w:rsidR="004434FC">
        <w:rPr>
          <w:noProof/>
        </w:rPr>
        <w:t>4</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11</w:t>
      </w:r>
      <w:r w:rsidRPr="00C92F4F">
        <w:rPr>
          <w:noProof/>
        </w:rPr>
        <w:tab/>
        <w:t>CEO of the Quality Agency or quality assessor must show identification</w:t>
      </w:r>
      <w:r w:rsidRPr="00C92F4F">
        <w:rPr>
          <w:noProof/>
        </w:rPr>
        <w:tab/>
      </w:r>
      <w:r w:rsidRPr="00C92F4F">
        <w:rPr>
          <w:noProof/>
        </w:rPr>
        <w:fldChar w:fldCharType="begin"/>
      </w:r>
      <w:r w:rsidRPr="00C92F4F">
        <w:rPr>
          <w:noProof/>
        </w:rPr>
        <w:instrText xml:space="preserve"> PAGEREF _Toc391022731 \h </w:instrText>
      </w:r>
      <w:r w:rsidRPr="00C92F4F">
        <w:rPr>
          <w:noProof/>
        </w:rPr>
      </w:r>
      <w:r w:rsidRPr="00C92F4F">
        <w:rPr>
          <w:noProof/>
        </w:rPr>
        <w:fldChar w:fldCharType="separate"/>
      </w:r>
      <w:r w:rsidR="004434FC">
        <w:rPr>
          <w:noProof/>
        </w:rPr>
        <w:t>5</w:t>
      </w:r>
      <w:r w:rsidRPr="00C92F4F">
        <w:rPr>
          <w:noProof/>
        </w:rPr>
        <w:fldChar w:fldCharType="end"/>
      </w:r>
    </w:p>
    <w:p w:rsidR="004C2B31" w:rsidRPr="00C92F4F" w:rsidRDefault="004C2B31">
      <w:pPr>
        <w:pStyle w:val="TOC4"/>
        <w:rPr>
          <w:rFonts w:asciiTheme="minorHAnsi" w:eastAsiaTheme="minorEastAsia" w:hAnsiTheme="minorHAnsi" w:cstheme="minorBidi"/>
          <w:b w:val="0"/>
          <w:noProof/>
          <w:kern w:val="0"/>
          <w:sz w:val="22"/>
          <w:szCs w:val="22"/>
        </w:rPr>
      </w:pPr>
      <w:r w:rsidRPr="00C92F4F">
        <w:rPr>
          <w:noProof/>
        </w:rPr>
        <w:t>Subdivision C—Access by the Aged Care Commissioner</w:t>
      </w:r>
      <w:r w:rsidRPr="00C92F4F">
        <w:rPr>
          <w:b w:val="0"/>
          <w:noProof/>
          <w:sz w:val="18"/>
        </w:rPr>
        <w:tab/>
      </w:r>
      <w:r w:rsidRPr="00C92F4F">
        <w:rPr>
          <w:b w:val="0"/>
          <w:noProof/>
          <w:sz w:val="18"/>
        </w:rPr>
        <w:fldChar w:fldCharType="begin"/>
      </w:r>
      <w:r w:rsidRPr="00C92F4F">
        <w:rPr>
          <w:b w:val="0"/>
          <w:noProof/>
          <w:sz w:val="18"/>
        </w:rPr>
        <w:instrText xml:space="preserve"> PAGEREF _Toc391022732 \h </w:instrText>
      </w:r>
      <w:r w:rsidRPr="00C92F4F">
        <w:rPr>
          <w:b w:val="0"/>
          <w:noProof/>
          <w:sz w:val="18"/>
        </w:rPr>
      </w:r>
      <w:r w:rsidRPr="00C92F4F">
        <w:rPr>
          <w:b w:val="0"/>
          <w:noProof/>
          <w:sz w:val="18"/>
        </w:rPr>
        <w:fldChar w:fldCharType="separate"/>
      </w:r>
      <w:r w:rsidR="004434FC">
        <w:rPr>
          <w:b w:val="0"/>
          <w:noProof/>
          <w:sz w:val="18"/>
        </w:rPr>
        <w:t>5</w:t>
      </w:r>
      <w:r w:rsidRPr="00C92F4F">
        <w:rPr>
          <w:b w:val="0"/>
          <w:noProof/>
          <w:sz w:val="18"/>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12</w:t>
      </w:r>
      <w:r w:rsidRPr="00C92F4F">
        <w:rPr>
          <w:noProof/>
        </w:rPr>
        <w:tab/>
        <w:t>Purpose of this Subdivision</w:t>
      </w:r>
      <w:r w:rsidRPr="00C92F4F">
        <w:rPr>
          <w:noProof/>
        </w:rPr>
        <w:tab/>
      </w:r>
      <w:r w:rsidRPr="00C92F4F">
        <w:rPr>
          <w:noProof/>
        </w:rPr>
        <w:fldChar w:fldCharType="begin"/>
      </w:r>
      <w:r w:rsidRPr="00C92F4F">
        <w:rPr>
          <w:noProof/>
        </w:rPr>
        <w:instrText xml:space="preserve"> PAGEREF _Toc391022733 \h </w:instrText>
      </w:r>
      <w:r w:rsidRPr="00C92F4F">
        <w:rPr>
          <w:noProof/>
        </w:rPr>
      </w:r>
      <w:r w:rsidRPr="00C92F4F">
        <w:rPr>
          <w:noProof/>
        </w:rPr>
        <w:fldChar w:fldCharType="separate"/>
      </w:r>
      <w:r w:rsidR="004434FC">
        <w:rPr>
          <w:noProof/>
        </w:rPr>
        <w:t>5</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13</w:t>
      </w:r>
      <w:r w:rsidRPr="00C92F4F">
        <w:rPr>
          <w:noProof/>
        </w:rPr>
        <w:tab/>
        <w:t>Notice of access</w:t>
      </w:r>
      <w:r w:rsidRPr="00C92F4F">
        <w:rPr>
          <w:noProof/>
        </w:rPr>
        <w:tab/>
      </w:r>
      <w:r w:rsidRPr="00C92F4F">
        <w:rPr>
          <w:noProof/>
        </w:rPr>
        <w:fldChar w:fldCharType="begin"/>
      </w:r>
      <w:r w:rsidRPr="00C92F4F">
        <w:rPr>
          <w:noProof/>
        </w:rPr>
        <w:instrText xml:space="preserve"> PAGEREF _Toc391022734 \h </w:instrText>
      </w:r>
      <w:r w:rsidRPr="00C92F4F">
        <w:rPr>
          <w:noProof/>
        </w:rPr>
      </w:r>
      <w:r w:rsidRPr="00C92F4F">
        <w:rPr>
          <w:noProof/>
        </w:rPr>
        <w:fldChar w:fldCharType="separate"/>
      </w:r>
      <w:r w:rsidR="004434FC">
        <w:rPr>
          <w:noProof/>
        </w:rPr>
        <w:t>5</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14</w:t>
      </w:r>
      <w:r w:rsidRPr="00C92F4F">
        <w:rPr>
          <w:noProof/>
        </w:rPr>
        <w:tab/>
        <w:t>Consent to access service</w:t>
      </w:r>
      <w:r w:rsidRPr="00C92F4F">
        <w:rPr>
          <w:noProof/>
        </w:rPr>
        <w:tab/>
      </w:r>
      <w:r w:rsidRPr="00C92F4F">
        <w:rPr>
          <w:noProof/>
        </w:rPr>
        <w:fldChar w:fldCharType="begin"/>
      </w:r>
      <w:r w:rsidRPr="00C92F4F">
        <w:rPr>
          <w:noProof/>
        </w:rPr>
        <w:instrText xml:space="preserve"> PAGEREF _Toc391022735 \h </w:instrText>
      </w:r>
      <w:r w:rsidRPr="00C92F4F">
        <w:rPr>
          <w:noProof/>
        </w:rPr>
      </w:r>
      <w:r w:rsidRPr="00C92F4F">
        <w:rPr>
          <w:noProof/>
        </w:rPr>
        <w:fldChar w:fldCharType="separate"/>
      </w:r>
      <w:r w:rsidR="004434FC">
        <w:rPr>
          <w:noProof/>
        </w:rPr>
        <w:t>5</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15</w:t>
      </w:r>
      <w:r w:rsidRPr="00C92F4F">
        <w:rPr>
          <w:noProof/>
        </w:rPr>
        <w:tab/>
        <w:t>Aged Care Commissioner must show identification</w:t>
      </w:r>
      <w:r w:rsidRPr="00C92F4F">
        <w:rPr>
          <w:noProof/>
        </w:rPr>
        <w:tab/>
      </w:r>
      <w:r w:rsidRPr="00C92F4F">
        <w:rPr>
          <w:noProof/>
        </w:rPr>
        <w:fldChar w:fldCharType="begin"/>
      </w:r>
      <w:r w:rsidRPr="00C92F4F">
        <w:rPr>
          <w:noProof/>
        </w:rPr>
        <w:instrText xml:space="preserve"> PAGEREF _Toc391022736 \h </w:instrText>
      </w:r>
      <w:r w:rsidRPr="00C92F4F">
        <w:rPr>
          <w:noProof/>
        </w:rPr>
      </w:r>
      <w:r w:rsidRPr="00C92F4F">
        <w:rPr>
          <w:noProof/>
        </w:rPr>
        <w:fldChar w:fldCharType="separate"/>
      </w:r>
      <w:r w:rsidR="004434FC">
        <w:rPr>
          <w:noProof/>
        </w:rPr>
        <w:t>6</w:t>
      </w:r>
      <w:r w:rsidRPr="00C92F4F">
        <w:rPr>
          <w:noProof/>
        </w:rPr>
        <w:fldChar w:fldCharType="end"/>
      </w:r>
    </w:p>
    <w:p w:rsidR="004C2B31" w:rsidRPr="00C92F4F" w:rsidRDefault="004C2B31">
      <w:pPr>
        <w:pStyle w:val="TOC3"/>
        <w:rPr>
          <w:rFonts w:asciiTheme="minorHAnsi" w:eastAsiaTheme="minorEastAsia" w:hAnsiTheme="minorHAnsi" w:cstheme="minorBidi"/>
          <w:b w:val="0"/>
          <w:noProof/>
          <w:kern w:val="0"/>
          <w:szCs w:val="22"/>
        </w:rPr>
      </w:pPr>
      <w:r w:rsidRPr="00C92F4F">
        <w:rPr>
          <w:noProof/>
        </w:rPr>
        <w:t>Division</w:t>
      </w:r>
      <w:r w:rsidR="00C92F4F" w:rsidRPr="00C92F4F">
        <w:rPr>
          <w:noProof/>
        </w:rPr>
        <w:t> </w:t>
      </w:r>
      <w:r w:rsidRPr="00C92F4F">
        <w:rPr>
          <w:noProof/>
        </w:rPr>
        <w:t>2—Access to home care services</w:t>
      </w:r>
      <w:r w:rsidRPr="00C92F4F">
        <w:rPr>
          <w:b w:val="0"/>
          <w:noProof/>
          <w:sz w:val="18"/>
        </w:rPr>
        <w:tab/>
      </w:r>
      <w:r w:rsidRPr="00C92F4F">
        <w:rPr>
          <w:b w:val="0"/>
          <w:noProof/>
          <w:sz w:val="18"/>
        </w:rPr>
        <w:fldChar w:fldCharType="begin"/>
      </w:r>
      <w:r w:rsidRPr="00C92F4F">
        <w:rPr>
          <w:b w:val="0"/>
          <w:noProof/>
          <w:sz w:val="18"/>
        </w:rPr>
        <w:instrText xml:space="preserve"> PAGEREF _Toc391022737 \h </w:instrText>
      </w:r>
      <w:r w:rsidRPr="00C92F4F">
        <w:rPr>
          <w:b w:val="0"/>
          <w:noProof/>
          <w:sz w:val="18"/>
        </w:rPr>
      </w:r>
      <w:r w:rsidRPr="00C92F4F">
        <w:rPr>
          <w:b w:val="0"/>
          <w:noProof/>
          <w:sz w:val="18"/>
        </w:rPr>
        <w:fldChar w:fldCharType="separate"/>
      </w:r>
      <w:r w:rsidR="004434FC">
        <w:rPr>
          <w:b w:val="0"/>
          <w:noProof/>
          <w:sz w:val="18"/>
        </w:rPr>
        <w:t>7</w:t>
      </w:r>
      <w:r w:rsidRPr="00C92F4F">
        <w:rPr>
          <w:b w:val="0"/>
          <w:noProof/>
          <w:sz w:val="18"/>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16</w:t>
      </w:r>
      <w:r w:rsidRPr="00C92F4F">
        <w:rPr>
          <w:noProof/>
        </w:rPr>
        <w:tab/>
        <w:t>Purpose of this Division</w:t>
      </w:r>
      <w:r w:rsidRPr="00C92F4F">
        <w:rPr>
          <w:noProof/>
        </w:rPr>
        <w:tab/>
      </w:r>
      <w:r w:rsidRPr="00C92F4F">
        <w:rPr>
          <w:noProof/>
        </w:rPr>
        <w:fldChar w:fldCharType="begin"/>
      </w:r>
      <w:r w:rsidRPr="00C92F4F">
        <w:rPr>
          <w:noProof/>
        </w:rPr>
        <w:instrText xml:space="preserve"> PAGEREF _Toc391022738 \h </w:instrText>
      </w:r>
      <w:r w:rsidRPr="00C92F4F">
        <w:rPr>
          <w:noProof/>
        </w:rPr>
      </w:r>
      <w:r w:rsidRPr="00C92F4F">
        <w:rPr>
          <w:noProof/>
        </w:rPr>
        <w:fldChar w:fldCharType="separate"/>
      </w:r>
      <w:r w:rsidR="004434FC">
        <w:rPr>
          <w:noProof/>
        </w:rPr>
        <w:t>7</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17</w:t>
      </w:r>
      <w:r w:rsidRPr="00C92F4F">
        <w:rPr>
          <w:noProof/>
        </w:rPr>
        <w:tab/>
        <w:t>Consent to access service</w:t>
      </w:r>
      <w:r w:rsidRPr="00C92F4F">
        <w:rPr>
          <w:noProof/>
        </w:rPr>
        <w:tab/>
      </w:r>
      <w:r w:rsidRPr="00C92F4F">
        <w:rPr>
          <w:noProof/>
        </w:rPr>
        <w:fldChar w:fldCharType="begin"/>
      </w:r>
      <w:r w:rsidRPr="00C92F4F">
        <w:rPr>
          <w:noProof/>
        </w:rPr>
        <w:instrText xml:space="preserve"> PAGEREF _Toc391022739 \h </w:instrText>
      </w:r>
      <w:r w:rsidRPr="00C92F4F">
        <w:rPr>
          <w:noProof/>
        </w:rPr>
      </w:r>
      <w:r w:rsidRPr="00C92F4F">
        <w:rPr>
          <w:noProof/>
        </w:rPr>
        <w:fldChar w:fldCharType="separate"/>
      </w:r>
      <w:r w:rsidR="004434FC">
        <w:rPr>
          <w:noProof/>
        </w:rPr>
        <w:t>7</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18</w:t>
      </w:r>
      <w:r w:rsidRPr="00C92F4F">
        <w:rPr>
          <w:noProof/>
        </w:rPr>
        <w:tab/>
        <w:t>CEO of the Quality Agency or quality reviewer must show identification</w:t>
      </w:r>
      <w:r w:rsidRPr="00C92F4F">
        <w:rPr>
          <w:noProof/>
        </w:rPr>
        <w:tab/>
      </w:r>
      <w:r w:rsidRPr="00C92F4F">
        <w:rPr>
          <w:noProof/>
        </w:rPr>
        <w:fldChar w:fldCharType="begin"/>
      </w:r>
      <w:r w:rsidRPr="00C92F4F">
        <w:rPr>
          <w:noProof/>
        </w:rPr>
        <w:instrText xml:space="preserve"> PAGEREF _Toc391022740 \h </w:instrText>
      </w:r>
      <w:r w:rsidRPr="00C92F4F">
        <w:rPr>
          <w:noProof/>
        </w:rPr>
      </w:r>
      <w:r w:rsidRPr="00C92F4F">
        <w:rPr>
          <w:noProof/>
        </w:rPr>
        <w:fldChar w:fldCharType="separate"/>
      </w:r>
      <w:r w:rsidR="004434FC">
        <w:rPr>
          <w:noProof/>
        </w:rPr>
        <w:t>7</w:t>
      </w:r>
      <w:r w:rsidRPr="00C92F4F">
        <w:rPr>
          <w:noProof/>
        </w:rPr>
        <w:fldChar w:fldCharType="end"/>
      </w:r>
    </w:p>
    <w:p w:rsidR="004C2B31" w:rsidRPr="00C92F4F" w:rsidRDefault="004C2B31">
      <w:pPr>
        <w:pStyle w:val="TOC3"/>
        <w:rPr>
          <w:rFonts w:asciiTheme="minorHAnsi" w:eastAsiaTheme="minorEastAsia" w:hAnsiTheme="minorHAnsi" w:cstheme="minorBidi"/>
          <w:b w:val="0"/>
          <w:noProof/>
          <w:kern w:val="0"/>
          <w:szCs w:val="22"/>
        </w:rPr>
      </w:pPr>
      <w:r w:rsidRPr="00C92F4F">
        <w:rPr>
          <w:noProof/>
        </w:rPr>
        <w:t>Division</w:t>
      </w:r>
      <w:r w:rsidR="00C92F4F" w:rsidRPr="00C92F4F">
        <w:rPr>
          <w:noProof/>
        </w:rPr>
        <w:t> </w:t>
      </w:r>
      <w:r w:rsidRPr="00C92F4F">
        <w:rPr>
          <w:noProof/>
        </w:rPr>
        <w:t>3—General provisions relating to access</w:t>
      </w:r>
      <w:r w:rsidRPr="00C92F4F">
        <w:rPr>
          <w:b w:val="0"/>
          <w:noProof/>
          <w:sz w:val="18"/>
        </w:rPr>
        <w:tab/>
      </w:r>
      <w:r w:rsidRPr="00C92F4F">
        <w:rPr>
          <w:b w:val="0"/>
          <w:noProof/>
          <w:sz w:val="18"/>
        </w:rPr>
        <w:fldChar w:fldCharType="begin"/>
      </w:r>
      <w:r w:rsidRPr="00C92F4F">
        <w:rPr>
          <w:b w:val="0"/>
          <w:noProof/>
          <w:sz w:val="18"/>
        </w:rPr>
        <w:instrText xml:space="preserve"> PAGEREF _Toc391022741 \h </w:instrText>
      </w:r>
      <w:r w:rsidRPr="00C92F4F">
        <w:rPr>
          <w:b w:val="0"/>
          <w:noProof/>
          <w:sz w:val="18"/>
        </w:rPr>
      </w:r>
      <w:r w:rsidRPr="00C92F4F">
        <w:rPr>
          <w:b w:val="0"/>
          <w:noProof/>
          <w:sz w:val="18"/>
        </w:rPr>
        <w:fldChar w:fldCharType="separate"/>
      </w:r>
      <w:r w:rsidR="004434FC">
        <w:rPr>
          <w:b w:val="0"/>
          <w:noProof/>
          <w:sz w:val="18"/>
        </w:rPr>
        <w:t>8</w:t>
      </w:r>
      <w:r w:rsidRPr="00C92F4F">
        <w:rPr>
          <w:b w:val="0"/>
          <w:noProof/>
          <w:sz w:val="18"/>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19</w:t>
      </w:r>
      <w:r w:rsidRPr="00C92F4F">
        <w:rPr>
          <w:noProof/>
        </w:rPr>
        <w:tab/>
        <w:t>Purpose of this Division</w:t>
      </w:r>
      <w:r w:rsidRPr="00C92F4F">
        <w:rPr>
          <w:noProof/>
        </w:rPr>
        <w:tab/>
      </w:r>
      <w:r w:rsidRPr="00C92F4F">
        <w:rPr>
          <w:noProof/>
        </w:rPr>
        <w:fldChar w:fldCharType="begin"/>
      </w:r>
      <w:r w:rsidRPr="00C92F4F">
        <w:rPr>
          <w:noProof/>
        </w:rPr>
        <w:instrText xml:space="preserve"> PAGEREF _Toc391022742 \h </w:instrText>
      </w:r>
      <w:r w:rsidRPr="00C92F4F">
        <w:rPr>
          <w:noProof/>
        </w:rPr>
      </w:r>
      <w:r w:rsidRPr="00C92F4F">
        <w:rPr>
          <w:noProof/>
        </w:rPr>
        <w:fldChar w:fldCharType="separate"/>
      </w:r>
      <w:r w:rsidR="004434FC">
        <w:rPr>
          <w:noProof/>
        </w:rPr>
        <w:t>8</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20</w:t>
      </w:r>
      <w:r w:rsidRPr="00C92F4F">
        <w:rPr>
          <w:noProof/>
        </w:rPr>
        <w:tab/>
        <w:t>Hours of access</w:t>
      </w:r>
      <w:r w:rsidRPr="00C92F4F">
        <w:rPr>
          <w:noProof/>
        </w:rPr>
        <w:tab/>
      </w:r>
      <w:r w:rsidRPr="00C92F4F">
        <w:rPr>
          <w:noProof/>
        </w:rPr>
        <w:fldChar w:fldCharType="begin"/>
      </w:r>
      <w:r w:rsidRPr="00C92F4F">
        <w:rPr>
          <w:noProof/>
        </w:rPr>
        <w:instrText xml:space="preserve"> PAGEREF _Toc391022743 \h </w:instrText>
      </w:r>
      <w:r w:rsidRPr="00C92F4F">
        <w:rPr>
          <w:noProof/>
        </w:rPr>
      </w:r>
      <w:r w:rsidRPr="00C92F4F">
        <w:rPr>
          <w:noProof/>
        </w:rPr>
        <w:fldChar w:fldCharType="separate"/>
      </w:r>
      <w:r w:rsidR="004434FC">
        <w:rPr>
          <w:noProof/>
        </w:rPr>
        <w:t>8</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21</w:t>
      </w:r>
      <w:r w:rsidRPr="00C92F4F">
        <w:rPr>
          <w:noProof/>
        </w:rPr>
        <w:tab/>
        <w:t>Access to premises, documents etc.</w:t>
      </w:r>
      <w:r w:rsidRPr="00C92F4F">
        <w:rPr>
          <w:noProof/>
        </w:rPr>
        <w:tab/>
      </w:r>
      <w:r w:rsidRPr="00C92F4F">
        <w:rPr>
          <w:noProof/>
        </w:rPr>
        <w:fldChar w:fldCharType="begin"/>
      </w:r>
      <w:r w:rsidRPr="00C92F4F">
        <w:rPr>
          <w:noProof/>
        </w:rPr>
        <w:instrText xml:space="preserve"> PAGEREF _Toc391022744 \h </w:instrText>
      </w:r>
      <w:r w:rsidRPr="00C92F4F">
        <w:rPr>
          <w:noProof/>
        </w:rPr>
      </w:r>
      <w:r w:rsidRPr="00C92F4F">
        <w:rPr>
          <w:noProof/>
        </w:rPr>
        <w:fldChar w:fldCharType="separate"/>
      </w:r>
      <w:r w:rsidR="004434FC">
        <w:rPr>
          <w:noProof/>
        </w:rPr>
        <w:t>8</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22</w:t>
      </w:r>
      <w:r w:rsidRPr="00C92F4F">
        <w:rPr>
          <w:noProof/>
        </w:rPr>
        <w:tab/>
        <w:t>Access to staff members and other persons</w:t>
      </w:r>
      <w:r w:rsidRPr="00C92F4F">
        <w:rPr>
          <w:noProof/>
        </w:rPr>
        <w:tab/>
      </w:r>
      <w:r w:rsidRPr="00C92F4F">
        <w:rPr>
          <w:noProof/>
        </w:rPr>
        <w:fldChar w:fldCharType="begin"/>
      </w:r>
      <w:r w:rsidRPr="00C92F4F">
        <w:rPr>
          <w:noProof/>
        </w:rPr>
        <w:instrText xml:space="preserve"> PAGEREF _Toc391022745 \h </w:instrText>
      </w:r>
      <w:r w:rsidRPr="00C92F4F">
        <w:rPr>
          <w:noProof/>
        </w:rPr>
      </w:r>
      <w:r w:rsidRPr="00C92F4F">
        <w:rPr>
          <w:noProof/>
        </w:rPr>
        <w:fldChar w:fldCharType="separate"/>
      </w:r>
      <w:r w:rsidR="004434FC">
        <w:rPr>
          <w:noProof/>
        </w:rPr>
        <w:t>9</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23</w:t>
      </w:r>
      <w:r w:rsidRPr="00C92F4F">
        <w:rPr>
          <w:noProof/>
        </w:rPr>
        <w:tab/>
        <w:t>Refusal of access</w:t>
      </w:r>
      <w:r w:rsidRPr="00C92F4F">
        <w:rPr>
          <w:noProof/>
        </w:rPr>
        <w:tab/>
      </w:r>
      <w:r w:rsidRPr="00C92F4F">
        <w:rPr>
          <w:noProof/>
        </w:rPr>
        <w:fldChar w:fldCharType="begin"/>
      </w:r>
      <w:r w:rsidRPr="00C92F4F">
        <w:rPr>
          <w:noProof/>
        </w:rPr>
        <w:instrText xml:space="preserve"> PAGEREF _Toc391022746 \h </w:instrText>
      </w:r>
      <w:r w:rsidRPr="00C92F4F">
        <w:rPr>
          <w:noProof/>
        </w:rPr>
      </w:r>
      <w:r w:rsidRPr="00C92F4F">
        <w:rPr>
          <w:noProof/>
        </w:rPr>
        <w:fldChar w:fldCharType="separate"/>
      </w:r>
      <w:r w:rsidR="004434FC">
        <w:rPr>
          <w:noProof/>
        </w:rPr>
        <w:t>9</w:t>
      </w:r>
      <w:r w:rsidRPr="00C92F4F">
        <w:rPr>
          <w:noProof/>
        </w:rPr>
        <w:fldChar w:fldCharType="end"/>
      </w:r>
    </w:p>
    <w:p w:rsidR="004C2B31" w:rsidRPr="00C92F4F" w:rsidRDefault="004C2B31">
      <w:pPr>
        <w:pStyle w:val="TOC2"/>
        <w:rPr>
          <w:rFonts w:asciiTheme="minorHAnsi" w:eastAsiaTheme="minorEastAsia" w:hAnsiTheme="minorHAnsi" w:cstheme="minorBidi"/>
          <w:b w:val="0"/>
          <w:noProof/>
          <w:kern w:val="0"/>
          <w:sz w:val="22"/>
          <w:szCs w:val="22"/>
        </w:rPr>
      </w:pPr>
      <w:r w:rsidRPr="00C92F4F">
        <w:rPr>
          <w:noProof/>
        </w:rPr>
        <w:t>Part</w:t>
      </w:r>
      <w:r w:rsidR="00C92F4F" w:rsidRPr="00C92F4F">
        <w:rPr>
          <w:noProof/>
        </w:rPr>
        <w:t> </w:t>
      </w:r>
      <w:r w:rsidRPr="00C92F4F">
        <w:rPr>
          <w:noProof/>
        </w:rPr>
        <w:t>3—Information to be given to Minister or Secretary</w:t>
      </w:r>
      <w:r w:rsidRPr="00C92F4F">
        <w:rPr>
          <w:b w:val="0"/>
          <w:noProof/>
          <w:sz w:val="18"/>
        </w:rPr>
        <w:tab/>
      </w:r>
      <w:r w:rsidRPr="00C92F4F">
        <w:rPr>
          <w:b w:val="0"/>
          <w:noProof/>
          <w:sz w:val="18"/>
        </w:rPr>
        <w:fldChar w:fldCharType="begin"/>
      </w:r>
      <w:r w:rsidRPr="00C92F4F">
        <w:rPr>
          <w:b w:val="0"/>
          <w:noProof/>
          <w:sz w:val="18"/>
        </w:rPr>
        <w:instrText xml:space="preserve"> PAGEREF _Toc391022747 \h </w:instrText>
      </w:r>
      <w:r w:rsidRPr="00C92F4F">
        <w:rPr>
          <w:b w:val="0"/>
          <w:noProof/>
          <w:sz w:val="18"/>
        </w:rPr>
      </w:r>
      <w:r w:rsidRPr="00C92F4F">
        <w:rPr>
          <w:b w:val="0"/>
          <w:noProof/>
          <w:sz w:val="18"/>
        </w:rPr>
        <w:fldChar w:fldCharType="separate"/>
      </w:r>
      <w:r w:rsidR="004434FC">
        <w:rPr>
          <w:b w:val="0"/>
          <w:noProof/>
          <w:sz w:val="18"/>
        </w:rPr>
        <w:t>11</w:t>
      </w:r>
      <w:r w:rsidRPr="00C92F4F">
        <w:rPr>
          <w:b w:val="0"/>
          <w:noProof/>
          <w:sz w:val="18"/>
        </w:rPr>
        <w:fldChar w:fldCharType="end"/>
      </w:r>
    </w:p>
    <w:p w:rsidR="004C2B31" w:rsidRPr="00C92F4F" w:rsidRDefault="004C2B31">
      <w:pPr>
        <w:pStyle w:val="TOC3"/>
        <w:rPr>
          <w:rFonts w:asciiTheme="minorHAnsi" w:eastAsiaTheme="minorEastAsia" w:hAnsiTheme="minorHAnsi" w:cstheme="minorBidi"/>
          <w:b w:val="0"/>
          <w:noProof/>
          <w:kern w:val="0"/>
          <w:szCs w:val="22"/>
        </w:rPr>
      </w:pPr>
      <w:r w:rsidRPr="00C92F4F">
        <w:rPr>
          <w:noProof/>
        </w:rPr>
        <w:t>Division</w:t>
      </w:r>
      <w:r w:rsidR="00C92F4F" w:rsidRPr="00C92F4F">
        <w:rPr>
          <w:noProof/>
        </w:rPr>
        <w:t> </w:t>
      </w:r>
      <w:r w:rsidRPr="00C92F4F">
        <w:rPr>
          <w:noProof/>
        </w:rPr>
        <w:t>1—Information about residential care services</w:t>
      </w:r>
      <w:r w:rsidRPr="00C92F4F">
        <w:rPr>
          <w:b w:val="0"/>
          <w:noProof/>
          <w:sz w:val="18"/>
        </w:rPr>
        <w:tab/>
      </w:r>
      <w:r w:rsidRPr="00C92F4F">
        <w:rPr>
          <w:b w:val="0"/>
          <w:noProof/>
          <w:sz w:val="18"/>
        </w:rPr>
        <w:fldChar w:fldCharType="begin"/>
      </w:r>
      <w:r w:rsidRPr="00C92F4F">
        <w:rPr>
          <w:b w:val="0"/>
          <w:noProof/>
          <w:sz w:val="18"/>
        </w:rPr>
        <w:instrText xml:space="preserve"> PAGEREF _Toc391022748 \h </w:instrText>
      </w:r>
      <w:r w:rsidRPr="00C92F4F">
        <w:rPr>
          <w:b w:val="0"/>
          <w:noProof/>
          <w:sz w:val="18"/>
        </w:rPr>
      </w:r>
      <w:r w:rsidRPr="00C92F4F">
        <w:rPr>
          <w:b w:val="0"/>
          <w:noProof/>
          <w:sz w:val="18"/>
        </w:rPr>
        <w:fldChar w:fldCharType="separate"/>
      </w:r>
      <w:r w:rsidR="004434FC">
        <w:rPr>
          <w:b w:val="0"/>
          <w:noProof/>
          <w:sz w:val="18"/>
        </w:rPr>
        <w:t>11</w:t>
      </w:r>
      <w:r w:rsidRPr="00C92F4F">
        <w:rPr>
          <w:b w:val="0"/>
          <w:noProof/>
          <w:sz w:val="18"/>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24</w:t>
      </w:r>
      <w:r w:rsidRPr="00C92F4F">
        <w:rPr>
          <w:noProof/>
        </w:rPr>
        <w:tab/>
        <w:t>Purpose of this Division</w:t>
      </w:r>
      <w:r w:rsidRPr="00C92F4F">
        <w:rPr>
          <w:noProof/>
        </w:rPr>
        <w:tab/>
      </w:r>
      <w:r w:rsidRPr="00C92F4F">
        <w:rPr>
          <w:noProof/>
        </w:rPr>
        <w:fldChar w:fldCharType="begin"/>
      </w:r>
      <w:r w:rsidRPr="00C92F4F">
        <w:rPr>
          <w:noProof/>
        </w:rPr>
        <w:instrText xml:space="preserve"> PAGEREF _Toc391022749 \h </w:instrText>
      </w:r>
      <w:r w:rsidRPr="00C92F4F">
        <w:rPr>
          <w:noProof/>
        </w:rPr>
      </w:r>
      <w:r w:rsidRPr="00C92F4F">
        <w:rPr>
          <w:noProof/>
        </w:rPr>
        <w:fldChar w:fldCharType="separate"/>
      </w:r>
      <w:r w:rsidR="004434FC">
        <w:rPr>
          <w:noProof/>
        </w:rPr>
        <w:t>11</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25</w:t>
      </w:r>
      <w:r w:rsidRPr="00C92F4F">
        <w:rPr>
          <w:noProof/>
        </w:rPr>
        <w:tab/>
        <w:t>Information about unexplained absence of care recipients</w:t>
      </w:r>
      <w:r w:rsidRPr="00C92F4F">
        <w:rPr>
          <w:noProof/>
        </w:rPr>
        <w:tab/>
      </w:r>
      <w:r w:rsidRPr="00C92F4F">
        <w:rPr>
          <w:noProof/>
        </w:rPr>
        <w:fldChar w:fldCharType="begin"/>
      </w:r>
      <w:r w:rsidRPr="00C92F4F">
        <w:rPr>
          <w:noProof/>
        </w:rPr>
        <w:instrText xml:space="preserve"> PAGEREF _Toc391022750 \h </w:instrText>
      </w:r>
      <w:r w:rsidRPr="00C92F4F">
        <w:rPr>
          <w:noProof/>
        </w:rPr>
      </w:r>
      <w:r w:rsidRPr="00C92F4F">
        <w:rPr>
          <w:noProof/>
        </w:rPr>
        <w:fldChar w:fldCharType="separate"/>
      </w:r>
      <w:r w:rsidR="004434FC">
        <w:rPr>
          <w:noProof/>
        </w:rPr>
        <w:t>11</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26</w:t>
      </w:r>
      <w:r w:rsidRPr="00C92F4F">
        <w:rPr>
          <w:noProof/>
        </w:rPr>
        <w:tab/>
        <w:t>Information about accommodation payments, contributions, bonds and charges</w:t>
      </w:r>
      <w:r w:rsidRPr="00C92F4F">
        <w:rPr>
          <w:noProof/>
        </w:rPr>
        <w:tab/>
      </w:r>
      <w:r w:rsidRPr="00C92F4F">
        <w:rPr>
          <w:noProof/>
        </w:rPr>
        <w:fldChar w:fldCharType="begin"/>
      </w:r>
      <w:r w:rsidRPr="00C92F4F">
        <w:rPr>
          <w:noProof/>
        </w:rPr>
        <w:instrText xml:space="preserve"> PAGEREF _Toc391022751 \h </w:instrText>
      </w:r>
      <w:r w:rsidRPr="00C92F4F">
        <w:rPr>
          <w:noProof/>
        </w:rPr>
      </w:r>
      <w:r w:rsidRPr="00C92F4F">
        <w:rPr>
          <w:noProof/>
        </w:rPr>
        <w:fldChar w:fldCharType="separate"/>
      </w:r>
      <w:r w:rsidR="004434FC">
        <w:rPr>
          <w:noProof/>
        </w:rPr>
        <w:t>11</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27</w:t>
      </w:r>
      <w:r w:rsidRPr="00C92F4F">
        <w:rPr>
          <w:noProof/>
        </w:rPr>
        <w:tab/>
        <w:t>Information about building, upgrading and refurbishment</w:t>
      </w:r>
      <w:r w:rsidRPr="00C92F4F">
        <w:rPr>
          <w:noProof/>
        </w:rPr>
        <w:tab/>
      </w:r>
      <w:r w:rsidRPr="00C92F4F">
        <w:rPr>
          <w:noProof/>
        </w:rPr>
        <w:fldChar w:fldCharType="begin"/>
      </w:r>
      <w:r w:rsidRPr="00C92F4F">
        <w:rPr>
          <w:noProof/>
        </w:rPr>
        <w:instrText xml:space="preserve"> PAGEREF _Toc391022752 \h </w:instrText>
      </w:r>
      <w:r w:rsidRPr="00C92F4F">
        <w:rPr>
          <w:noProof/>
        </w:rPr>
      </w:r>
      <w:r w:rsidRPr="00C92F4F">
        <w:rPr>
          <w:noProof/>
        </w:rPr>
        <w:fldChar w:fldCharType="separate"/>
      </w:r>
      <w:r w:rsidR="004434FC">
        <w:rPr>
          <w:noProof/>
        </w:rPr>
        <w:t>12</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28</w:t>
      </w:r>
      <w:r w:rsidRPr="00C92F4F">
        <w:rPr>
          <w:noProof/>
        </w:rPr>
        <w:tab/>
        <w:t>Period for notifying Secretary about entry of care recipient to residential care service</w:t>
      </w:r>
      <w:r w:rsidRPr="00C92F4F">
        <w:rPr>
          <w:noProof/>
        </w:rPr>
        <w:tab/>
      </w:r>
      <w:r w:rsidRPr="00C92F4F">
        <w:rPr>
          <w:noProof/>
        </w:rPr>
        <w:fldChar w:fldCharType="begin"/>
      </w:r>
      <w:r w:rsidRPr="00C92F4F">
        <w:rPr>
          <w:noProof/>
        </w:rPr>
        <w:instrText xml:space="preserve"> PAGEREF _Toc391022753 \h </w:instrText>
      </w:r>
      <w:r w:rsidRPr="00C92F4F">
        <w:rPr>
          <w:noProof/>
        </w:rPr>
      </w:r>
      <w:r w:rsidRPr="00C92F4F">
        <w:rPr>
          <w:noProof/>
        </w:rPr>
        <w:fldChar w:fldCharType="separate"/>
      </w:r>
      <w:r w:rsidR="004434FC">
        <w:rPr>
          <w:noProof/>
        </w:rPr>
        <w:t>12</w:t>
      </w:r>
      <w:r w:rsidRPr="00C92F4F">
        <w:rPr>
          <w:noProof/>
        </w:rPr>
        <w:fldChar w:fldCharType="end"/>
      </w:r>
    </w:p>
    <w:p w:rsidR="004C2B31" w:rsidRPr="00C92F4F" w:rsidRDefault="004C2B31">
      <w:pPr>
        <w:pStyle w:val="TOC3"/>
        <w:rPr>
          <w:rFonts w:asciiTheme="minorHAnsi" w:eastAsiaTheme="minorEastAsia" w:hAnsiTheme="minorHAnsi" w:cstheme="minorBidi"/>
          <w:b w:val="0"/>
          <w:noProof/>
          <w:kern w:val="0"/>
          <w:szCs w:val="22"/>
        </w:rPr>
      </w:pPr>
      <w:r w:rsidRPr="00C92F4F">
        <w:rPr>
          <w:noProof/>
        </w:rPr>
        <w:t>Division</w:t>
      </w:r>
      <w:r w:rsidR="00C92F4F" w:rsidRPr="00C92F4F">
        <w:rPr>
          <w:noProof/>
        </w:rPr>
        <w:t> </w:t>
      </w:r>
      <w:r w:rsidRPr="00C92F4F">
        <w:rPr>
          <w:noProof/>
        </w:rPr>
        <w:t>2—Information about home care services</w:t>
      </w:r>
      <w:r w:rsidRPr="00C92F4F">
        <w:rPr>
          <w:b w:val="0"/>
          <w:noProof/>
          <w:sz w:val="18"/>
        </w:rPr>
        <w:tab/>
      </w:r>
      <w:r w:rsidRPr="00C92F4F">
        <w:rPr>
          <w:b w:val="0"/>
          <w:noProof/>
          <w:sz w:val="18"/>
        </w:rPr>
        <w:fldChar w:fldCharType="begin"/>
      </w:r>
      <w:r w:rsidRPr="00C92F4F">
        <w:rPr>
          <w:b w:val="0"/>
          <w:noProof/>
          <w:sz w:val="18"/>
        </w:rPr>
        <w:instrText xml:space="preserve"> PAGEREF _Toc391022754 \h </w:instrText>
      </w:r>
      <w:r w:rsidRPr="00C92F4F">
        <w:rPr>
          <w:b w:val="0"/>
          <w:noProof/>
          <w:sz w:val="18"/>
        </w:rPr>
      </w:r>
      <w:r w:rsidRPr="00C92F4F">
        <w:rPr>
          <w:b w:val="0"/>
          <w:noProof/>
          <w:sz w:val="18"/>
        </w:rPr>
        <w:fldChar w:fldCharType="separate"/>
      </w:r>
      <w:r w:rsidR="004434FC">
        <w:rPr>
          <w:b w:val="0"/>
          <w:noProof/>
          <w:sz w:val="18"/>
        </w:rPr>
        <w:t>13</w:t>
      </w:r>
      <w:r w:rsidRPr="00C92F4F">
        <w:rPr>
          <w:b w:val="0"/>
          <w:noProof/>
          <w:sz w:val="18"/>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29</w:t>
      </w:r>
      <w:r w:rsidRPr="00C92F4F">
        <w:rPr>
          <w:noProof/>
        </w:rPr>
        <w:tab/>
        <w:t>Purpose of this Division</w:t>
      </w:r>
      <w:r w:rsidRPr="00C92F4F">
        <w:rPr>
          <w:noProof/>
        </w:rPr>
        <w:tab/>
      </w:r>
      <w:r w:rsidRPr="00C92F4F">
        <w:rPr>
          <w:noProof/>
        </w:rPr>
        <w:fldChar w:fldCharType="begin"/>
      </w:r>
      <w:r w:rsidRPr="00C92F4F">
        <w:rPr>
          <w:noProof/>
        </w:rPr>
        <w:instrText xml:space="preserve"> PAGEREF _Toc391022755 \h </w:instrText>
      </w:r>
      <w:r w:rsidRPr="00C92F4F">
        <w:rPr>
          <w:noProof/>
        </w:rPr>
      </w:r>
      <w:r w:rsidRPr="00C92F4F">
        <w:rPr>
          <w:noProof/>
        </w:rPr>
        <w:fldChar w:fldCharType="separate"/>
      </w:r>
      <w:r w:rsidR="004434FC">
        <w:rPr>
          <w:noProof/>
        </w:rPr>
        <w:t>13</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30</w:t>
      </w:r>
      <w:r w:rsidRPr="00C92F4F">
        <w:rPr>
          <w:noProof/>
        </w:rPr>
        <w:tab/>
        <w:t>Notification of start of home care</w:t>
      </w:r>
      <w:r w:rsidRPr="00C92F4F">
        <w:rPr>
          <w:noProof/>
        </w:rPr>
        <w:tab/>
      </w:r>
      <w:r w:rsidRPr="00C92F4F">
        <w:rPr>
          <w:noProof/>
        </w:rPr>
        <w:fldChar w:fldCharType="begin"/>
      </w:r>
      <w:r w:rsidRPr="00C92F4F">
        <w:rPr>
          <w:noProof/>
        </w:rPr>
        <w:instrText xml:space="preserve"> PAGEREF _Toc391022756 \h </w:instrText>
      </w:r>
      <w:r w:rsidRPr="00C92F4F">
        <w:rPr>
          <w:noProof/>
        </w:rPr>
      </w:r>
      <w:r w:rsidRPr="00C92F4F">
        <w:rPr>
          <w:noProof/>
        </w:rPr>
        <w:fldChar w:fldCharType="separate"/>
      </w:r>
      <w:r w:rsidR="004434FC">
        <w:rPr>
          <w:noProof/>
        </w:rPr>
        <w:t>13</w:t>
      </w:r>
      <w:r w:rsidRPr="00C92F4F">
        <w:rPr>
          <w:noProof/>
        </w:rPr>
        <w:fldChar w:fldCharType="end"/>
      </w:r>
    </w:p>
    <w:p w:rsidR="004C2B31" w:rsidRPr="00C92F4F" w:rsidRDefault="004C2B31">
      <w:pPr>
        <w:pStyle w:val="TOC2"/>
        <w:rPr>
          <w:rFonts w:asciiTheme="minorHAnsi" w:eastAsiaTheme="minorEastAsia" w:hAnsiTheme="minorHAnsi" w:cstheme="minorBidi"/>
          <w:b w:val="0"/>
          <w:noProof/>
          <w:kern w:val="0"/>
          <w:sz w:val="22"/>
          <w:szCs w:val="22"/>
        </w:rPr>
      </w:pPr>
      <w:r w:rsidRPr="00C92F4F">
        <w:rPr>
          <w:noProof/>
        </w:rPr>
        <w:t>Part</w:t>
      </w:r>
      <w:r w:rsidR="00C92F4F" w:rsidRPr="00C92F4F">
        <w:rPr>
          <w:noProof/>
        </w:rPr>
        <w:t> </w:t>
      </w:r>
      <w:r w:rsidRPr="00C92F4F">
        <w:rPr>
          <w:noProof/>
        </w:rPr>
        <w:t>4—Financial reports</w:t>
      </w:r>
      <w:r w:rsidRPr="00C92F4F">
        <w:rPr>
          <w:b w:val="0"/>
          <w:noProof/>
          <w:sz w:val="18"/>
        </w:rPr>
        <w:tab/>
      </w:r>
      <w:r w:rsidRPr="00C92F4F">
        <w:rPr>
          <w:b w:val="0"/>
          <w:noProof/>
          <w:sz w:val="18"/>
        </w:rPr>
        <w:fldChar w:fldCharType="begin"/>
      </w:r>
      <w:r w:rsidRPr="00C92F4F">
        <w:rPr>
          <w:b w:val="0"/>
          <w:noProof/>
          <w:sz w:val="18"/>
        </w:rPr>
        <w:instrText xml:space="preserve"> PAGEREF _Toc391022757 \h </w:instrText>
      </w:r>
      <w:r w:rsidRPr="00C92F4F">
        <w:rPr>
          <w:b w:val="0"/>
          <w:noProof/>
          <w:sz w:val="18"/>
        </w:rPr>
      </w:r>
      <w:r w:rsidRPr="00C92F4F">
        <w:rPr>
          <w:b w:val="0"/>
          <w:noProof/>
          <w:sz w:val="18"/>
        </w:rPr>
        <w:fldChar w:fldCharType="separate"/>
      </w:r>
      <w:r w:rsidR="004434FC">
        <w:rPr>
          <w:b w:val="0"/>
          <w:noProof/>
          <w:sz w:val="18"/>
        </w:rPr>
        <w:t>14</w:t>
      </w:r>
      <w:r w:rsidRPr="00C92F4F">
        <w:rPr>
          <w:b w:val="0"/>
          <w:noProof/>
          <w:sz w:val="18"/>
        </w:rPr>
        <w:fldChar w:fldCharType="end"/>
      </w:r>
    </w:p>
    <w:p w:rsidR="004C2B31" w:rsidRPr="00C92F4F" w:rsidRDefault="004C2B31">
      <w:pPr>
        <w:pStyle w:val="TOC3"/>
        <w:rPr>
          <w:rFonts w:asciiTheme="minorHAnsi" w:eastAsiaTheme="minorEastAsia" w:hAnsiTheme="minorHAnsi" w:cstheme="minorBidi"/>
          <w:b w:val="0"/>
          <w:noProof/>
          <w:kern w:val="0"/>
          <w:szCs w:val="22"/>
        </w:rPr>
      </w:pPr>
      <w:r w:rsidRPr="00C92F4F">
        <w:rPr>
          <w:noProof/>
        </w:rPr>
        <w:t>Division</w:t>
      </w:r>
      <w:r w:rsidR="00C92F4F" w:rsidRPr="00C92F4F">
        <w:rPr>
          <w:noProof/>
        </w:rPr>
        <w:t> </w:t>
      </w:r>
      <w:r w:rsidRPr="00C92F4F">
        <w:rPr>
          <w:noProof/>
        </w:rPr>
        <w:t>1—Preliminary</w:t>
      </w:r>
      <w:r w:rsidRPr="00C92F4F">
        <w:rPr>
          <w:b w:val="0"/>
          <w:noProof/>
          <w:sz w:val="18"/>
        </w:rPr>
        <w:tab/>
      </w:r>
      <w:r w:rsidRPr="00C92F4F">
        <w:rPr>
          <w:b w:val="0"/>
          <w:noProof/>
          <w:sz w:val="18"/>
        </w:rPr>
        <w:fldChar w:fldCharType="begin"/>
      </w:r>
      <w:r w:rsidRPr="00C92F4F">
        <w:rPr>
          <w:b w:val="0"/>
          <w:noProof/>
          <w:sz w:val="18"/>
        </w:rPr>
        <w:instrText xml:space="preserve"> PAGEREF _Toc391022758 \h </w:instrText>
      </w:r>
      <w:r w:rsidRPr="00C92F4F">
        <w:rPr>
          <w:b w:val="0"/>
          <w:noProof/>
          <w:sz w:val="18"/>
        </w:rPr>
      </w:r>
      <w:r w:rsidRPr="00C92F4F">
        <w:rPr>
          <w:b w:val="0"/>
          <w:noProof/>
          <w:sz w:val="18"/>
        </w:rPr>
        <w:fldChar w:fldCharType="separate"/>
      </w:r>
      <w:r w:rsidR="004434FC">
        <w:rPr>
          <w:b w:val="0"/>
          <w:noProof/>
          <w:sz w:val="18"/>
        </w:rPr>
        <w:t>14</w:t>
      </w:r>
      <w:r w:rsidRPr="00C92F4F">
        <w:rPr>
          <w:b w:val="0"/>
          <w:noProof/>
          <w:sz w:val="18"/>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31</w:t>
      </w:r>
      <w:r w:rsidRPr="00C92F4F">
        <w:rPr>
          <w:noProof/>
        </w:rPr>
        <w:tab/>
        <w:t>Purpose of this Part</w:t>
      </w:r>
      <w:r w:rsidRPr="00C92F4F">
        <w:rPr>
          <w:noProof/>
        </w:rPr>
        <w:tab/>
      </w:r>
      <w:r w:rsidRPr="00C92F4F">
        <w:rPr>
          <w:noProof/>
        </w:rPr>
        <w:fldChar w:fldCharType="begin"/>
      </w:r>
      <w:r w:rsidRPr="00C92F4F">
        <w:rPr>
          <w:noProof/>
        </w:rPr>
        <w:instrText xml:space="preserve"> PAGEREF _Toc391022759 \h </w:instrText>
      </w:r>
      <w:r w:rsidRPr="00C92F4F">
        <w:rPr>
          <w:noProof/>
        </w:rPr>
      </w:r>
      <w:r w:rsidRPr="00C92F4F">
        <w:rPr>
          <w:noProof/>
        </w:rPr>
        <w:fldChar w:fldCharType="separate"/>
      </w:r>
      <w:r w:rsidR="004434FC">
        <w:rPr>
          <w:noProof/>
        </w:rPr>
        <w:t>14</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lastRenderedPageBreak/>
        <w:t>32</w:t>
      </w:r>
      <w:r w:rsidRPr="00C92F4F">
        <w:rPr>
          <w:noProof/>
        </w:rPr>
        <w:tab/>
        <w:t>What is an approved provider’s financial year</w:t>
      </w:r>
      <w:r w:rsidRPr="00C92F4F">
        <w:rPr>
          <w:noProof/>
        </w:rPr>
        <w:tab/>
      </w:r>
      <w:r w:rsidRPr="00C92F4F">
        <w:rPr>
          <w:noProof/>
        </w:rPr>
        <w:fldChar w:fldCharType="begin"/>
      </w:r>
      <w:r w:rsidRPr="00C92F4F">
        <w:rPr>
          <w:noProof/>
        </w:rPr>
        <w:instrText xml:space="preserve"> PAGEREF _Toc391022760 \h </w:instrText>
      </w:r>
      <w:r w:rsidRPr="00C92F4F">
        <w:rPr>
          <w:noProof/>
        </w:rPr>
      </w:r>
      <w:r w:rsidRPr="00C92F4F">
        <w:rPr>
          <w:noProof/>
        </w:rPr>
        <w:fldChar w:fldCharType="separate"/>
      </w:r>
      <w:r w:rsidR="004434FC">
        <w:rPr>
          <w:noProof/>
        </w:rPr>
        <w:t>14</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33</w:t>
      </w:r>
      <w:r w:rsidRPr="00C92F4F">
        <w:rPr>
          <w:noProof/>
        </w:rPr>
        <w:tab/>
        <w:t>Reviewable decision</w:t>
      </w:r>
      <w:r w:rsidRPr="00C92F4F">
        <w:rPr>
          <w:noProof/>
        </w:rPr>
        <w:tab/>
      </w:r>
      <w:r w:rsidRPr="00C92F4F">
        <w:rPr>
          <w:noProof/>
        </w:rPr>
        <w:fldChar w:fldCharType="begin"/>
      </w:r>
      <w:r w:rsidRPr="00C92F4F">
        <w:rPr>
          <w:noProof/>
        </w:rPr>
        <w:instrText xml:space="preserve"> PAGEREF _Toc391022761 \h </w:instrText>
      </w:r>
      <w:r w:rsidRPr="00C92F4F">
        <w:rPr>
          <w:noProof/>
        </w:rPr>
      </w:r>
      <w:r w:rsidRPr="00C92F4F">
        <w:rPr>
          <w:noProof/>
        </w:rPr>
        <w:fldChar w:fldCharType="separate"/>
      </w:r>
      <w:r w:rsidR="004434FC">
        <w:rPr>
          <w:noProof/>
        </w:rPr>
        <w:t>15</w:t>
      </w:r>
      <w:r w:rsidRPr="00C92F4F">
        <w:rPr>
          <w:noProof/>
        </w:rPr>
        <w:fldChar w:fldCharType="end"/>
      </w:r>
    </w:p>
    <w:p w:rsidR="004C2B31" w:rsidRPr="00C92F4F" w:rsidRDefault="004C2B31">
      <w:pPr>
        <w:pStyle w:val="TOC3"/>
        <w:rPr>
          <w:rFonts w:asciiTheme="minorHAnsi" w:eastAsiaTheme="minorEastAsia" w:hAnsiTheme="minorHAnsi" w:cstheme="minorBidi"/>
          <w:b w:val="0"/>
          <w:noProof/>
          <w:kern w:val="0"/>
          <w:szCs w:val="22"/>
        </w:rPr>
      </w:pPr>
      <w:r w:rsidRPr="00C92F4F">
        <w:rPr>
          <w:noProof/>
        </w:rPr>
        <w:t>Division</w:t>
      </w:r>
      <w:r w:rsidR="00C92F4F" w:rsidRPr="00C92F4F">
        <w:rPr>
          <w:noProof/>
        </w:rPr>
        <w:t> </w:t>
      </w:r>
      <w:r w:rsidRPr="00C92F4F">
        <w:rPr>
          <w:noProof/>
        </w:rPr>
        <w:t>2—Responsibilities of approved providers of residential care services other than State or Territory approved providers</w:t>
      </w:r>
      <w:r w:rsidRPr="00C92F4F">
        <w:rPr>
          <w:b w:val="0"/>
          <w:noProof/>
          <w:sz w:val="18"/>
        </w:rPr>
        <w:tab/>
      </w:r>
      <w:r w:rsidRPr="00C92F4F">
        <w:rPr>
          <w:b w:val="0"/>
          <w:noProof/>
          <w:sz w:val="18"/>
        </w:rPr>
        <w:fldChar w:fldCharType="begin"/>
      </w:r>
      <w:r w:rsidRPr="00C92F4F">
        <w:rPr>
          <w:b w:val="0"/>
          <w:noProof/>
          <w:sz w:val="18"/>
        </w:rPr>
        <w:instrText xml:space="preserve"> PAGEREF _Toc391022762 \h </w:instrText>
      </w:r>
      <w:r w:rsidRPr="00C92F4F">
        <w:rPr>
          <w:b w:val="0"/>
          <w:noProof/>
          <w:sz w:val="18"/>
        </w:rPr>
      </w:r>
      <w:r w:rsidRPr="00C92F4F">
        <w:rPr>
          <w:b w:val="0"/>
          <w:noProof/>
          <w:sz w:val="18"/>
        </w:rPr>
        <w:fldChar w:fldCharType="separate"/>
      </w:r>
      <w:r w:rsidR="004434FC">
        <w:rPr>
          <w:b w:val="0"/>
          <w:noProof/>
          <w:sz w:val="18"/>
        </w:rPr>
        <w:t>16</w:t>
      </w:r>
      <w:r w:rsidRPr="00C92F4F">
        <w:rPr>
          <w:b w:val="0"/>
          <w:noProof/>
          <w:sz w:val="18"/>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34</w:t>
      </w:r>
      <w:r w:rsidRPr="00C92F4F">
        <w:rPr>
          <w:noProof/>
        </w:rPr>
        <w:tab/>
        <w:t>Purpose of this Division</w:t>
      </w:r>
      <w:r w:rsidRPr="00C92F4F">
        <w:rPr>
          <w:noProof/>
        </w:rPr>
        <w:tab/>
      </w:r>
      <w:r w:rsidRPr="00C92F4F">
        <w:rPr>
          <w:noProof/>
        </w:rPr>
        <w:fldChar w:fldCharType="begin"/>
      </w:r>
      <w:r w:rsidRPr="00C92F4F">
        <w:rPr>
          <w:noProof/>
        </w:rPr>
        <w:instrText xml:space="preserve"> PAGEREF _Toc391022763 \h </w:instrText>
      </w:r>
      <w:r w:rsidRPr="00C92F4F">
        <w:rPr>
          <w:noProof/>
        </w:rPr>
      </w:r>
      <w:r w:rsidRPr="00C92F4F">
        <w:rPr>
          <w:noProof/>
        </w:rPr>
        <w:fldChar w:fldCharType="separate"/>
      </w:r>
      <w:r w:rsidR="004434FC">
        <w:rPr>
          <w:noProof/>
        </w:rPr>
        <w:t>16</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35</w:t>
      </w:r>
      <w:r w:rsidRPr="00C92F4F">
        <w:rPr>
          <w:noProof/>
        </w:rPr>
        <w:tab/>
        <w:t>Approved provider must prepare financial report</w:t>
      </w:r>
      <w:r w:rsidRPr="00C92F4F">
        <w:rPr>
          <w:noProof/>
        </w:rPr>
        <w:tab/>
      </w:r>
      <w:r w:rsidRPr="00C92F4F">
        <w:rPr>
          <w:noProof/>
        </w:rPr>
        <w:fldChar w:fldCharType="begin"/>
      </w:r>
      <w:r w:rsidRPr="00C92F4F">
        <w:rPr>
          <w:noProof/>
        </w:rPr>
        <w:instrText xml:space="preserve"> PAGEREF _Toc391022764 \h </w:instrText>
      </w:r>
      <w:r w:rsidRPr="00C92F4F">
        <w:rPr>
          <w:noProof/>
        </w:rPr>
      </w:r>
      <w:r w:rsidRPr="00C92F4F">
        <w:rPr>
          <w:noProof/>
        </w:rPr>
        <w:fldChar w:fldCharType="separate"/>
      </w:r>
      <w:r w:rsidR="004434FC">
        <w:rPr>
          <w:noProof/>
        </w:rPr>
        <w:t>16</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36</w:t>
      </w:r>
      <w:r w:rsidRPr="00C92F4F">
        <w:rPr>
          <w:noProof/>
        </w:rPr>
        <w:tab/>
        <w:t>Auditing of financial reports</w:t>
      </w:r>
      <w:r w:rsidRPr="00C92F4F">
        <w:rPr>
          <w:noProof/>
        </w:rPr>
        <w:tab/>
      </w:r>
      <w:r w:rsidRPr="00C92F4F">
        <w:rPr>
          <w:noProof/>
        </w:rPr>
        <w:fldChar w:fldCharType="begin"/>
      </w:r>
      <w:r w:rsidRPr="00C92F4F">
        <w:rPr>
          <w:noProof/>
        </w:rPr>
        <w:instrText xml:space="preserve"> PAGEREF _Toc391022765 \h </w:instrText>
      </w:r>
      <w:r w:rsidRPr="00C92F4F">
        <w:rPr>
          <w:noProof/>
        </w:rPr>
      </w:r>
      <w:r w:rsidRPr="00C92F4F">
        <w:rPr>
          <w:noProof/>
        </w:rPr>
        <w:fldChar w:fldCharType="separate"/>
      </w:r>
      <w:r w:rsidR="004434FC">
        <w:rPr>
          <w:noProof/>
        </w:rPr>
        <w:t>16</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37</w:t>
      </w:r>
      <w:r w:rsidRPr="00C92F4F">
        <w:rPr>
          <w:noProof/>
        </w:rPr>
        <w:tab/>
        <w:t>Provision of financial reports to Secretary etc.</w:t>
      </w:r>
      <w:r w:rsidRPr="00C92F4F">
        <w:rPr>
          <w:noProof/>
        </w:rPr>
        <w:tab/>
      </w:r>
      <w:r w:rsidRPr="00C92F4F">
        <w:rPr>
          <w:noProof/>
        </w:rPr>
        <w:fldChar w:fldCharType="begin"/>
      </w:r>
      <w:r w:rsidRPr="00C92F4F">
        <w:rPr>
          <w:noProof/>
        </w:rPr>
        <w:instrText xml:space="preserve"> PAGEREF _Toc391022766 \h </w:instrText>
      </w:r>
      <w:r w:rsidRPr="00C92F4F">
        <w:rPr>
          <w:noProof/>
        </w:rPr>
      </w:r>
      <w:r w:rsidRPr="00C92F4F">
        <w:rPr>
          <w:noProof/>
        </w:rPr>
        <w:fldChar w:fldCharType="separate"/>
      </w:r>
      <w:r w:rsidR="004434FC">
        <w:rPr>
          <w:noProof/>
        </w:rPr>
        <w:t>17</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38</w:t>
      </w:r>
      <w:r w:rsidRPr="00C92F4F">
        <w:rPr>
          <w:noProof/>
        </w:rPr>
        <w:tab/>
        <w:t>Circumstances in which approved provider is taken to have complied with this Division</w:t>
      </w:r>
      <w:r w:rsidRPr="00C92F4F">
        <w:rPr>
          <w:noProof/>
        </w:rPr>
        <w:tab/>
      </w:r>
      <w:r w:rsidRPr="00C92F4F">
        <w:rPr>
          <w:noProof/>
        </w:rPr>
        <w:fldChar w:fldCharType="begin"/>
      </w:r>
      <w:r w:rsidRPr="00C92F4F">
        <w:rPr>
          <w:noProof/>
        </w:rPr>
        <w:instrText xml:space="preserve"> PAGEREF _Toc391022767 \h </w:instrText>
      </w:r>
      <w:r w:rsidRPr="00C92F4F">
        <w:rPr>
          <w:noProof/>
        </w:rPr>
      </w:r>
      <w:r w:rsidRPr="00C92F4F">
        <w:rPr>
          <w:noProof/>
        </w:rPr>
        <w:fldChar w:fldCharType="separate"/>
      </w:r>
      <w:r w:rsidR="004434FC">
        <w:rPr>
          <w:noProof/>
        </w:rPr>
        <w:t>17</w:t>
      </w:r>
      <w:r w:rsidRPr="00C92F4F">
        <w:rPr>
          <w:noProof/>
        </w:rPr>
        <w:fldChar w:fldCharType="end"/>
      </w:r>
    </w:p>
    <w:p w:rsidR="004C2B31" w:rsidRPr="00C92F4F" w:rsidRDefault="004C2B31">
      <w:pPr>
        <w:pStyle w:val="TOC3"/>
        <w:rPr>
          <w:rFonts w:asciiTheme="minorHAnsi" w:eastAsiaTheme="minorEastAsia" w:hAnsiTheme="minorHAnsi" w:cstheme="minorBidi"/>
          <w:b w:val="0"/>
          <w:noProof/>
          <w:kern w:val="0"/>
          <w:szCs w:val="22"/>
        </w:rPr>
      </w:pPr>
      <w:r w:rsidRPr="00C92F4F">
        <w:rPr>
          <w:noProof/>
        </w:rPr>
        <w:t>Division</w:t>
      </w:r>
      <w:r w:rsidR="00C92F4F" w:rsidRPr="00C92F4F">
        <w:rPr>
          <w:noProof/>
        </w:rPr>
        <w:t> </w:t>
      </w:r>
      <w:r w:rsidRPr="00C92F4F">
        <w:rPr>
          <w:noProof/>
        </w:rPr>
        <w:t>3—Responsibilities of State or Territory approved providers of residential care services</w:t>
      </w:r>
      <w:r w:rsidRPr="00C92F4F">
        <w:rPr>
          <w:b w:val="0"/>
          <w:noProof/>
          <w:sz w:val="18"/>
        </w:rPr>
        <w:tab/>
      </w:r>
      <w:r w:rsidRPr="00C92F4F">
        <w:rPr>
          <w:b w:val="0"/>
          <w:noProof/>
          <w:sz w:val="18"/>
        </w:rPr>
        <w:fldChar w:fldCharType="begin"/>
      </w:r>
      <w:r w:rsidRPr="00C92F4F">
        <w:rPr>
          <w:b w:val="0"/>
          <w:noProof/>
          <w:sz w:val="18"/>
        </w:rPr>
        <w:instrText xml:space="preserve"> PAGEREF _Toc391022768 \h </w:instrText>
      </w:r>
      <w:r w:rsidRPr="00C92F4F">
        <w:rPr>
          <w:b w:val="0"/>
          <w:noProof/>
          <w:sz w:val="18"/>
        </w:rPr>
      </w:r>
      <w:r w:rsidRPr="00C92F4F">
        <w:rPr>
          <w:b w:val="0"/>
          <w:noProof/>
          <w:sz w:val="18"/>
        </w:rPr>
        <w:fldChar w:fldCharType="separate"/>
      </w:r>
      <w:r w:rsidR="004434FC">
        <w:rPr>
          <w:b w:val="0"/>
          <w:noProof/>
          <w:sz w:val="18"/>
        </w:rPr>
        <w:t>18</w:t>
      </w:r>
      <w:r w:rsidRPr="00C92F4F">
        <w:rPr>
          <w:b w:val="0"/>
          <w:noProof/>
          <w:sz w:val="18"/>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39</w:t>
      </w:r>
      <w:r w:rsidRPr="00C92F4F">
        <w:rPr>
          <w:noProof/>
        </w:rPr>
        <w:tab/>
        <w:t>Purpose of this Division</w:t>
      </w:r>
      <w:r w:rsidRPr="00C92F4F">
        <w:rPr>
          <w:noProof/>
        </w:rPr>
        <w:tab/>
      </w:r>
      <w:r w:rsidRPr="00C92F4F">
        <w:rPr>
          <w:noProof/>
        </w:rPr>
        <w:fldChar w:fldCharType="begin"/>
      </w:r>
      <w:r w:rsidRPr="00C92F4F">
        <w:rPr>
          <w:noProof/>
        </w:rPr>
        <w:instrText xml:space="preserve"> PAGEREF _Toc391022769 \h </w:instrText>
      </w:r>
      <w:r w:rsidRPr="00C92F4F">
        <w:rPr>
          <w:noProof/>
        </w:rPr>
      </w:r>
      <w:r w:rsidRPr="00C92F4F">
        <w:rPr>
          <w:noProof/>
        </w:rPr>
        <w:fldChar w:fldCharType="separate"/>
      </w:r>
      <w:r w:rsidR="004434FC">
        <w:rPr>
          <w:noProof/>
        </w:rPr>
        <w:t>18</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40</w:t>
      </w:r>
      <w:r w:rsidRPr="00C92F4F">
        <w:rPr>
          <w:noProof/>
        </w:rPr>
        <w:tab/>
        <w:t>Approved provider must give segment report to Secretary</w:t>
      </w:r>
      <w:r w:rsidRPr="00C92F4F">
        <w:rPr>
          <w:noProof/>
        </w:rPr>
        <w:tab/>
      </w:r>
      <w:r w:rsidRPr="00C92F4F">
        <w:rPr>
          <w:noProof/>
        </w:rPr>
        <w:fldChar w:fldCharType="begin"/>
      </w:r>
      <w:r w:rsidRPr="00C92F4F">
        <w:rPr>
          <w:noProof/>
        </w:rPr>
        <w:instrText xml:space="preserve"> PAGEREF _Toc391022770 \h </w:instrText>
      </w:r>
      <w:r w:rsidRPr="00C92F4F">
        <w:rPr>
          <w:noProof/>
        </w:rPr>
      </w:r>
      <w:r w:rsidRPr="00C92F4F">
        <w:rPr>
          <w:noProof/>
        </w:rPr>
        <w:fldChar w:fldCharType="separate"/>
      </w:r>
      <w:r w:rsidR="004434FC">
        <w:rPr>
          <w:noProof/>
        </w:rPr>
        <w:t>18</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41</w:t>
      </w:r>
      <w:r w:rsidRPr="00C92F4F">
        <w:rPr>
          <w:noProof/>
        </w:rPr>
        <w:tab/>
        <w:t>Circumstances in which approved provider is taken to have complied with this Division</w:t>
      </w:r>
      <w:r w:rsidRPr="00C92F4F">
        <w:rPr>
          <w:noProof/>
        </w:rPr>
        <w:tab/>
      </w:r>
      <w:r w:rsidRPr="00C92F4F">
        <w:rPr>
          <w:noProof/>
        </w:rPr>
        <w:fldChar w:fldCharType="begin"/>
      </w:r>
      <w:r w:rsidRPr="00C92F4F">
        <w:rPr>
          <w:noProof/>
        </w:rPr>
        <w:instrText xml:space="preserve"> PAGEREF _Toc391022771 \h </w:instrText>
      </w:r>
      <w:r w:rsidRPr="00C92F4F">
        <w:rPr>
          <w:noProof/>
        </w:rPr>
      </w:r>
      <w:r w:rsidRPr="00C92F4F">
        <w:rPr>
          <w:noProof/>
        </w:rPr>
        <w:fldChar w:fldCharType="separate"/>
      </w:r>
      <w:r w:rsidR="004434FC">
        <w:rPr>
          <w:noProof/>
        </w:rPr>
        <w:t>18</w:t>
      </w:r>
      <w:r w:rsidRPr="00C92F4F">
        <w:rPr>
          <w:noProof/>
        </w:rPr>
        <w:fldChar w:fldCharType="end"/>
      </w:r>
    </w:p>
    <w:p w:rsidR="004C2B31" w:rsidRPr="00C92F4F" w:rsidRDefault="004C2B31">
      <w:pPr>
        <w:pStyle w:val="TOC3"/>
        <w:rPr>
          <w:rFonts w:asciiTheme="minorHAnsi" w:eastAsiaTheme="minorEastAsia" w:hAnsiTheme="minorHAnsi" w:cstheme="minorBidi"/>
          <w:b w:val="0"/>
          <w:noProof/>
          <w:kern w:val="0"/>
          <w:szCs w:val="22"/>
        </w:rPr>
      </w:pPr>
      <w:r w:rsidRPr="00C92F4F">
        <w:rPr>
          <w:noProof/>
        </w:rPr>
        <w:t>Division</w:t>
      </w:r>
      <w:r w:rsidR="00C92F4F" w:rsidRPr="00C92F4F">
        <w:rPr>
          <w:noProof/>
        </w:rPr>
        <w:t> </w:t>
      </w:r>
      <w:r w:rsidRPr="00C92F4F">
        <w:rPr>
          <w:noProof/>
        </w:rPr>
        <w:t>4—Responsibilities of approved providers of home care services</w:t>
      </w:r>
      <w:r w:rsidRPr="00C92F4F">
        <w:rPr>
          <w:b w:val="0"/>
          <w:noProof/>
          <w:sz w:val="18"/>
        </w:rPr>
        <w:tab/>
      </w:r>
      <w:r w:rsidRPr="00C92F4F">
        <w:rPr>
          <w:b w:val="0"/>
          <w:noProof/>
          <w:sz w:val="18"/>
        </w:rPr>
        <w:fldChar w:fldCharType="begin"/>
      </w:r>
      <w:r w:rsidRPr="00C92F4F">
        <w:rPr>
          <w:b w:val="0"/>
          <w:noProof/>
          <w:sz w:val="18"/>
        </w:rPr>
        <w:instrText xml:space="preserve"> PAGEREF _Toc391022772 \h </w:instrText>
      </w:r>
      <w:r w:rsidRPr="00C92F4F">
        <w:rPr>
          <w:b w:val="0"/>
          <w:noProof/>
          <w:sz w:val="18"/>
        </w:rPr>
      </w:r>
      <w:r w:rsidRPr="00C92F4F">
        <w:rPr>
          <w:b w:val="0"/>
          <w:noProof/>
          <w:sz w:val="18"/>
        </w:rPr>
        <w:fldChar w:fldCharType="separate"/>
      </w:r>
      <w:r w:rsidR="004434FC">
        <w:rPr>
          <w:b w:val="0"/>
          <w:noProof/>
          <w:sz w:val="18"/>
        </w:rPr>
        <w:t>19</w:t>
      </w:r>
      <w:r w:rsidRPr="00C92F4F">
        <w:rPr>
          <w:b w:val="0"/>
          <w:noProof/>
          <w:sz w:val="18"/>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42</w:t>
      </w:r>
      <w:r w:rsidRPr="00C92F4F">
        <w:rPr>
          <w:noProof/>
        </w:rPr>
        <w:tab/>
        <w:t>Purpose of this Division</w:t>
      </w:r>
      <w:r w:rsidRPr="00C92F4F">
        <w:rPr>
          <w:noProof/>
        </w:rPr>
        <w:tab/>
      </w:r>
      <w:r w:rsidRPr="00C92F4F">
        <w:rPr>
          <w:noProof/>
        </w:rPr>
        <w:fldChar w:fldCharType="begin"/>
      </w:r>
      <w:r w:rsidRPr="00C92F4F">
        <w:rPr>
          <w:noProof/>
        </w:rPr>
        <w:instrText xml:space="preserve"> PAGEREF _Toc391022773 \h </w:instrText>
      </w:r>
      <w:r w:rsidRPr="00C92F4F">
        <w:rPr>
          <w:noProof/>
        </w:rPr>
      </w:r>
      <w:r w:rsidRPr="00C92F4F">
        <w:rPr>
          <w:noProof/>
        </w:rPr>
        <w:fldChar w:fldCharType="separate"/>
      </w:r>
      <w:r w:rsidR="004434FC">
        <w:rPr>
          <w:noProof/>
        </w:rPr>
        <w:t>19</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43</w:t>
      </w:r>
      <w:r w:rsidRPr="00C92F4F">
        <w:rPr>
          <w:noProof/>
        </w:rPr>
        <w:tab/>
        <w:t>Approved provider must give financial report to Secretary</w:t>
      </w:r>
      <w:r w:rsidRPr="00C92F4F">
        <w:rPr>
          <w:noProof/>
        </w:rPr>
        <w:tab/>
      </w:r>
      <w:r w:rsidRPr="00C92F4F">
        <w:rPr>
          <w:noProof/>
        </w:rPr>
        <w:fldChar w:fldCharType="begin"/>
      </w:r>
      <w:r w:rsidRPr="00C92F4F">
        <w:rPr>
          <w:noProof/>
        </w:rPr>
        <w:instrText xml:space="preserve"> PAGEREF _Toc391022774 \h </w:instrText>
      </w:r>
      <w:r w:rsidRPr="00C92F4F">
        <w:rPr>
          <w:noProof/>
        </w:rPr>
      </w:r>
      <w:r w:rsidRPr="00C92F4F">
        <w:rPr>
          <w:noProof/>
        </w:rPr>
        <w:fldChar w:fldCharType="separate"/>
      </w:r>
      <w:r w:rsidR="004434FC">
        <w:rPr>
          <w:noProof/>
        </w:rPr>
        <w:t>19</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44</w:t>
      </w:r>
      <w:r w:rsidRPr="00C92F4F">
        <w:rPr>
          <w:noProof/>
        </w:rPr>
        <w:tab/>
        <w:t>Circumstances in which approved provider is taken to have complied with this Division</w:t>
      </w:r>
      <w:r w:rsidRPr="00C92F4F">
        <w:rPr>
          <w:noProof/>
        </w:rPr>
        <w:tab/>
      </w:r>
      <w:r w:rsidRPr="00C92F4F">
        <w:rPr>
          <w:noProof/>
        </w:rPr>
        <w:fldChar w:fldCharType="begin"/>
      </w:r>
      <w:r w:rsidRPr="00C92F4F">
        <w:rPr>
          <w:noProof/>
        </w:rPr>
        <w:instrText xml:space="preserve"> PAGEREF _Toc391022775 \h </w:instrText>
      </w:r>
      <w:r w:rsidRPr="00C92F4F">
        <w:rPr>
          <w:noProof/>
        </w:rPr>
      </w:r>
      <w:r w:rsidRPr="00C92F4F">
        <w:rPr>
          <w:noProof/>
        </w:rPr>
        <w:fldChar w:fldCharType="separate"/>
      </w:r>
      <w:r w:rsidR="004434FC">
        <w:rPr>
          <w:noProof/>
        </w:rPr>
        <w:t>19</w:t>
      </w:r>
      <w:r w:rsidRPr="00C92F4F">
        <w:rPr>
          <w:noProof/>
        </w:rPr>
        <w:fldChar w:fldCharType="end"/>
      </w:r>
    </w:p>
    <w:p w:rsidR="004C2B31" w:rsidRPr="00C92F4F" w:rsidRDefault="004C2B31">
      <w:pPr>
        <w:pStyle w:val="TOC2"/>
        <w:rPr>
          <w:rFonts w:asciiTheme="minorHAnsi" w:eastAsiaTheme="minorEastAsia" w:hAnsiTheme="minorHAnsi" w:cstheme="minorBidi"/>
          <w:b w:val="0"/>
          <w:noProof/>
          <w:kern w:val="0"/>
          <w:sz w:val="22"/>
          <w:szCs w:val="22"/>
        </w:rPr>
      </w:pPr>
      <w:r w:rsidRPr="00C92F4F">
        <w:rPr>
          <w:noProof/>
        </w:rPr>
        <w:t>Part</w:t>
      </w:r>
      <w:r w:rsidR="00C92F4F" w:rsidRPr="00C92F4F">
        <w:rPr>
          <w:noProof/>
        </w:rPr>
        <w:t> </w:t>
      </w:r>
      <w:r w:rsidRPr="00C92F4F">
        <w:rPr>
          <w:noProof/>
        </w:rPr>
        <w:t>5—Participation in aged care workforce census</w:t>
      </w:r>
      <w:r w:rsidRPr="00C92F4F">
        <w:rPr>
          <w:b w:val="0"/>
          <w:noProof/>
          <w:sz w:val="18"/>
        </w:rPr>
        <w:tab/>
      </w:r>
      <w:r w:rsidRPr="00C92F4F">
        <w:rPr>
          <w:b w:val="0"/>
          <w:noProof/>
          <w:sz w:val="18"/>
        </w:rPr>
        <w:fldChar w:fldCharType="begin"/>
      </w:r>
      <w:r w:rsidRPr="00C92F4F">
        <w:rPr>
          <w:b w:val="0"/>
          <w:noProof/>
          <w:sz w:val="18"/>
        </w:rPr>
        <w:instrText xml:space="preserve"> PAGEREF _Toc391022776 \h </w:instrText>
      </w:r>
      <w:r w:rsidRPr="00C92F4F">
        <w:rPr>
          <w:b w:val="0"/>
          <w:noProof/>
          <w:sz w:val="18"/>
        </w:rPr>
      </w:r>
      <w:r w:rsidRPr="00C92F4F">
        <w:rPr>
          <w:b w:val="0"/>
          <w:noProof/>
          <w:sz w:val="18"/>
        </w:rPr>
        <w:fldChar w:fldCharType="separate"/>
      </w:r>
      <w:r w:rsidR="004434FC">
        <w:rPr>
          <w:b w:val="0"/>
          <w:noProof/>
          <w:sz w:val="18"/>
        </w:rPr>
        <w:t>20</w:t>
      </w:r>
      <w:r w:rsidRPr="00C92F4F">
        <w:rPr>
          <w:b w:val="0"/>
          <w:noProof/>
          <w:sz w:val="18"/>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45</w:t>
      </w:r>
      <w:r w:rsidRPr="00C92F4F">
        <w:rPr>
          <w:noProof/>
        </w:rPr>
        <w:tab/>
        <w:t>Purpose of this Part</w:t>
      </w:r>
      <w:r w:rsidRPr="00C92F4F">
        <w:rPr>
          <w:noProof/>
        </w:rPr>
        <w:tab/>
      </w:r>
      <w:r w:rsidRPr="00C92F4F">
        <w:rPr>
          <w:noProof/>
        </w:rPr>
        <w:fldChar w:fldCharType="begin"/>
      </w:r>
      <w:r w:rsidRPr="00C92F4F">
        <w:rPr>
          <w:noProof/>
        </w:rPr>
        <w:instrText xml:space="preserve"> PAGEREF _Toc391022777 \h </w:instrText>
      </w:r>
      <w:r w:rsidRPr="00C92F4F">
        <w:rPr>
          <w:noProof/>
        </w:rPr>
      </w:r>
      <w:r w:rsidRPr="00C92F4F">
        <w:rPr>
          <w:noProof/>
        </w:rPr>
        <w:fldChar w:fldCharType="separate"/>
      </w:r>
      <w:r w:rsidR="004434FC">
        <w:rPr>
          <w:noProof/>
        </w:rPr>
        <w:t>20</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46</w:t>
      </w:r>
      <w:r w:rsidRPr="00C92F4F">
        <w:rPr>
          <w:noProof/>
        </w:rPr>
        <w:tab/>
        <w:t>Participation in aged care workforce census</w:t>
      </w:r>
      <w:r w:rsidRPr="00C92F4F">
        <w:rPr>
          <w:noProof/>
        </w:rPr>
        <w:tab/>
      </w:r>
      <w:r w:rsidRPr="00C92F4F">
        <w:rPr>
          <w:noProof/>
        </w:rPr>
        <w:fldChar w:fldCharType="begin"/>
      </w:r>
      <w:r w:rsidRPr="00C92F4F">
        <w:rPr>
          <w:noProof/>
        </w:rPr>
        <w:instrText xml:space="preserve"> PAGEREF _Toc391022778 \h </w:instrText>
      </w:r>
      <w:r w:rsidRPr="00C92F4F">
        <w:rPr>
          <w:noProof/>
        </w:rPr>
      </w:r>
      <w:r w:rsidRPr="00C92F4F">
        <w:rPr>
          <w:noProof/>
        </w:rPr>
        <w:fldChar w:fldCharType="separate"/>
      </w:r>
      <w:r w:rsidR="004434FC">
        <w:rPr>
          <w:noProof/>
        </w:rPr>
        <w:t>20</w:t>
      </w:r>
      <w:r w:rsidRPr="00C92F4F">
        <w:rPr>
          <w:noProof/>
        </w:rPr>
        <w:fldChar w:fldCharType="end"/>
      </w:r>
    </w:p>
    <w:p w:rsidR="004C2B31" w:rsidRPr="00C92F4F" w:rsidRDefault="004C2B31">
      <w:pPr>
        <w:pStyle w:val="TOC2"/>
        <w:rPr>
          <w:rFonts w:asciiTheme="minorHAnsi" w:eastAsiaTheme="minorEastAsia" w:hAnsiTheme="minorHAnsi" w:cstheme="minorBidi"/>
          <w:b w:val="0"/>
          <w:noProof/>
          <w:kern w:val="0"/>
          <w:sz w:val="22"/>
          <w:szCs w:val="22"/>
        </w:rPr>
      </w:pPr>
      <w:r w:rsidRPr="00C92F4F">
        <w:rPr>
          <w:noProof/>
        </w:rPr>
        <w:t>Part</w:t>
      </w:r>
      <w:r w:rsidR="00C92F4F" w:rsidRPr="00C92F4F">
        <w:rPr>
          <w:noProof/>
        </w:rPr>
        <w:t> </w:t>
      </w:r>
      <w:r w:rsidRPr="00C92F4F">
        <w:rPr>
          <w:noProof/>
        </w:rPr>
        <w:t>6—Responsibilities in relation to certain staff members and volunteers</w:t>
      </w:r>
      <w:r w:rsidRPr="00C92F4F">
        <w:rPr>
          <w:b w:val="0"/>
          <w:noProof/>
          <w:sz w:val="18"/>
        </w:rPr>
        <w:tab/>
      </w:r>
      <w:r w:rsidRPr="00C92F4F">
        <w:rPr>
          <w:b w:val="0"/>
          <w:noProof/>
          <w:sz w:val="18"/>
        </w:rPr>
        <w:fldChar w:fldCharType="begin"/>
      </w:r>
      <w:r w:rsidRPr="00C92F4F">
        <w:rPr>
          <w:b w:val="0"/>
          <w:noProof/>
          <w:sz w:val="18"/>
        </w:rPr>
        <w:instrText xml:space="preserve"> PAGEREF _Toc391022779 \h </w:instrText>
      </w:r>
      <w:r w:rsidRPr="00C92F4F">
        <w:rPr>
          <w:b w:val="0"/>
          <w:noProof/>
          <w:sz w:val="18"/>
        </w:rPr>
      </w:r>
      <w:r w:rsidRPr="00C92F4F">
        <w:rPr>
          <w:b w:val="0"/>
          <w:noProof/>
          <w:sz w:val="18"/>
        </w:rPr>
        <w:fldChar w:fldCharType="separate"/>
      </w:r>
      <w:r w:rsidR="004434FC">
        <w:rPr>
          <w:b w:val="0"/>
          <w:noProof/>
          <w:sz w:val="18"/>
        </w:rPr>
        <w:t>21</w:t>
      </w:r>
      <w:r w:rsidRPr="00C92F4F">
        <w:rPr>
          <w:b w:val="0"/>
          <w:noProof/>
          <w:sz w:val="18"/>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47</w:t>
      </w:r>
      <w:r w:rsidRPr="00C92F4F">
        <w:rPr>
          <w:noProof/>
        </w:rPr>
        <w:tab/>
        <w:t>Purpose of this Part</w:t>
      </w:r>
      <w:r w:rsidRPr="00C92F4F">
        <w:rPr>
          <w:noProof/>
        </w:rPr>
        <w:tab/>
      </w:r>
      <w:r w:rsidRPr="00C92F4F">
        <w:rPr>
          <w:noProof/>
        </w:rPr>
        <w:fldChar w:fldCharType="begin"/>
      </w:r>
      <w:r w:rsidRPr="00C92F4F">
        <w:rPr>
          <w:noProof/>
        </w:rPr>
        <w:instrText xml:space="preserve"> PAGEREF _Toc391022780 \h </w:instrText>
      </w:r>
      <w:r w:rsidRPr="00C92F4F">
        <w:rPr>
          <w:noProof/>
        </w:rPr>
      </w:r>
      <w:r w:rsidRPr="00C92F4F">
        <w:rPr>
          <w:noProof/>
        </w:rPr>
        <w:fldChar w:fldCharType="separate"/>
      </w:r>
      <w:r w:rsidR="004434FC">
        <w:rPr>
          <w:noProof/>
        </w:rPr>
        <w:t>21</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48</w:t>
      </w:r>
      <w:r w:rsidRPr="00C92F4F">
        <w:rPr>
          <w:noProof/>
        </w:rPr>
        <w:tab/>
      </w:r>
      <w:r w:rsidRPr="00C92F4F">
        <w:rPr>
          <w:noProof/>
          <w:lang w:eastAsia="en-US"/>
        </w:rPr>
        <w:t>Requirements</w:t>
      </w:r>
      <w:r w:rsidRPr="00C92F4F">
        <w:rPr>
          <w:noProof/>
        </w:rPr>
        <w:t xml:space="preserve"> in relation to new staff members and volunteers</w:t>
      </w:r>
      <w:r w:rsidRPr="00C92F4F">
        <w:rPr>
          <w:noProof/>
        </w:rPr>
        <w:tab/>
      </w:r>
      <w:r w:rsidRPr="00C92F4F">
        <w:rPr>
          <w:noProof/>
        </w:rPr>
        <w:fldChar w:fldCharType="begin"/>
      </w:r>
      <w:r w:rsidRPr="00C92F4F">
        <w:rPr>
          <w:noProof/>
        </w:rPr>
        <w:instrText xml:space="preserve"> PAGEREF _Toc391022781 \h </w:instrText>
      </w:r>
      <w:r w:rsidRPr="00C92F4F">
        <w:rPr>
          <w:noProof/>
        </w:rPr>
      </w:r>
      <w:r w:rsidRPr="00C92F4F">
        <w:rPr>
          <w:noProof/>
        </w:rPr>
        <w:fldChar w:fldCharType="separate"/>
      </w:r>
      <w:r w:rsidR="004434FC">
        <w:rPr>
          <w:noProof/>
        </w:rPr>
        <w:t>21</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49</w:t>
      </w:r>
      <w:r w:rsidRPr="00C92F4F">
        <w:rPr>
          <w:noProof/>
        </w:rPr>
        <w:tab/>
        <w:t>Arrangements for new staff members or volunteers who do not yet have police certificates</w:t>
      </w:r>
      <w:r w:rsidRPr="00C92F4F">
        <w:rPr>
          <w:noProof/>
        </w:rPr>
        <w:tab/>
      </w:r>
      <w:r w:rsidRPr="00C92F4F">
        <w:rPr>
          <w:noProof/>
        </w:rPr>
        <w:fldChar w:fldCharType="begin"/>
      </w:r>
      <w:r w:rsidRPr="00C92F4F">
        <w:rPr>
          <w:noProof/>
        </w:rPr>
        <w:instrText xml:space="preserve"> PAGEREF _Toc391022782 \h </w:instrText>
      </w:r>
      <w:r w:rsidRPr="00C92F4F">
        <w:rPr>
          <w:noProof/>
        </w:rPr>
      </w:r>
      <w:r w:rsidRPr="00C92F4F">
        <w:rPr>
          <w:noProof/>
        </w:rPr>
        <w:fldChar w:fldCharType="separate"/>
      </w:r>
      <w:r w:rsidR="004434FC">
        <w:rPr>
          <w:noProof/>
        </w:rPr>
        <w:t>21</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50</w:t>
      </w:r>
      <w:r w:rsidRPr="00C92F4F">
        <w:rPr>
          <w:noProof/>
        </w:rPr>
        <w:tab/>
        <w:t>Continuing responsibilities of approved providers</w:t>
      </w:r>
      <w:r w:rsidRPr="00C92F4F">
        <w:rPr>
          <w:noProof/>
        </w:rPr>
        <w:tab/>
      </w:r>
      <w:r w:rsidRPr="00C92F4F">
        <w:rPr>
          <w:noProof/>
        </w:rPr>
        <w:fldChar w:fldCharType="begin"/>
      </w:r>
      <w:r w:rsidRPr="00C92F4F">
        <w:rPr>
          <w:noProof/>
        </w:rPr>
        <w:instrText xml:space="preserve"> PAGEREF _Toc391022783 \h </w:instrText>
      </w:r>
      <w:r w:rsidRPr="00C92F4F">
        <w:rPr>
          <w:noProof/>
        </w:rPr>
      </w:r>
      <w:r w:rsidRPr="00C92F4F">
        <w:rPr>
          <w:noProof/>
        </w:rPr>
        <w:fldChar w:fldCharType="separate"/>
      </w:r>
      <w:r w:rsidR="004434FC">
        <w:rPr>
          <w:noProof/>
        </w:rPr>
        <w:t>22</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51</w:t>
      </w:r>
      <w:r w:rsidRPr="00C92F4F">
        <w:rPr>
          <w:noProof/>
        </w:rPr>
        <w:tab/>
        <w:t>Spent convictions</w:t>
      </w:r>
      <w:r w:rsidRPr="00C92F4F">
        <w:rPr>
          <w:noProof/>
        </w:rPr>
        <w:tab/>
      </w:r>
      <w:r w:rsidRPr="00C92F4F">
        <w:rPr>
          <w:noProof/>
        </w:rPr>
        <w:fldChar w:fldCharType="begin"/>
      </w:r>
      <w:r w:rsidRPr="00C92F4F">
        <w:rPr>
          <w:noProof/>
        </w:rPr>
        <w:instrText xml:space="preserve"> PAGEREF _Toc391022784 \h </w:instrText>
      </w:r>
      <w:r w:rsidRPr="00C92F4F">
        <w:rPr>
          <w:noProof/>
        </w:rPr>
      </w:r>
      <w:r w:rsidRPr="00C92F4F">
        <w:rPr>
          <w:noProof/>
        </w:rPr>
        <w:fldChar w:fldCharType="separate"/>
      </w:r>
      <w:r w:rsidR="004434FC">
        <w:rPr>
          <w:noProof/>
        </w:rPr>
        <w:t>22</w:t>
      </w:r>
      <w:r w:rsidRPr="00C92F4F">
        <w:rPr>
          <w:noProof/>
        </w:rPr>
        <w:fldChar w:fldCharType="end"/>
      </w:r>
    </w:p>
    <w:p w:rsidR="004C2B31" w:rsidRPr="00C92F4F" w:rsidRDefault="004C2B31">
      <w:pPr>
        <w:pStyle w:val="TOC2"/>
        <w:rPr>
          <w:rFonts w:asciiTheme="minorHAnsi" w:eastAsiaTheme="minorEastAsia" w:hAnsiTheme="minorHAnsi" w:cstheme="minorBidi"/>
          <w:b w:val="0"/>
          <w:noProof/>
          <w:kern w:val="0"/>
          <w:sz w:val="22"/>
          <w:szCs w:val="22"/>
        </w:rPr>
      </w:pPr>
      <w:r w:rsidRPr="00C92F4F">
        <w:rPr>
          <w:noProof/>
        </w:rPr>
        <w:t>Part</w:t>
      </w:r>
      <w:r w:rsidR="00C92F4F" w:rsidRPr="00C92F4F">
        <w:rPr>
          <w:noProof/>
        </w:rPr>
        <w:t> </w:t>
      </w:r>
      <w:r w:rsidRPr="00C92F4F">
        <w:rPr>
          <w:noProof/>
        </w:rPr>
        <w:t>7—Circumstances in which requirement to report allegation or suspicion of reportable assault does not apply</w:t>
      </w:r>
      <w:r w:rsidRPr="00C92F4F">
        <w:rPr>
          <w:b w:val="0"/>
          <w:noProof/>
          <w:sz w:val="18"/>
        </w:rPr>
        <w:tab/>
      </w:r>
      <w:r w:rsidRPr="00C92F4F">
        <w:rPr>
          <w:b w:val="0"/>
          <w:noProof/>
          <w:sz w:val="18"/>
        </w:rPr>
        <w:fldChar w:fldCharType="begin"/>
      </w:r>
      <w:r w:rsidRPr="00C92F4F">
        <w:rPr>
          <w:b w:val="0"/>
          <w:noProof/>
          <w:sz w:val="18"/>
        </w:rPr>
        <w:instrText xml:space="preserve"> PAGEREF _Toc391022785 \h </w:instrText>
      </w:r>
      <w:r w:rsidRPr="00C92F4F">
        <w:rPr>
          <w:b w:val="0"/>
          <w:noProof/>
          <w:sz w:val="18"/>
        </w:rPr>
      </w:r>
      <w:r w:rsidRPr="00C92F4F">
        <w:rPr>
          <w:b w:val="0"/>
          <w:noProof/>
          <w:sz w:val="18"/>
        </w:rPr>
        <w:fldChar w:fldCharType="separate"/>
      </w:r>
      <w:r w:rsidR="004434FC">
        <w:rPr>
          <w:b w:val="0"/>
          <w:noProof/>
          <w:sz w:val="18"/>
        </w:rPr>
        <w:t>23</w:t>
      </w:r>
      <w:r w:rsidRPr="00C92F4F">
        <w:rPr>
          <w:b w:val="0"/>
          <w:noProof/>
          <w:sz w:val="18"/>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52</w:t>
      </w:r>
      <w:r w:rsidRPr="00C92F4F">
        <w:rPr>
          <w:noProof/>
        </w:rPr>
        <w:tab/>
        <w:t>Purpose of this Part</w:t>
      </w:r>
      <w:r w:rsidRPr="00C92F4F">
        <w:rPr>
          <w:noProof/>
        </w:rPr>
        <w:tab/>
      </w:r>
      <w:r w:rsidRPr="00C92F4F">
        <w:rPr>
          <w:noProof/>
        </w:rPr>
        <w:fldChar w:fldCharType="begin"/>
      </w:r>
      <w:r w:rsidRPr="00C92F4F">
        <w:rPr>
          <w:noProof/>
        </w:rPr>
        <w:instrText xml:space="preserve"> PAGEREF _Toc391022786 \h </w:instrText>
      </w:r>
      <w:r w:rsidRPr="00C92F4F">
        <w:rPr>
          <w:noProof/>
        </w:rPr>
      </w:r>
      <w:r w:rsidRPr="00C92F4F">
        <w:rPr>
          <w:noProof/>
        </w:rPr>
        <w:fldChar w:fldCharType="separate"/>
      </w:r>
      <w:r w:rsidR="004434FC">
        <w:rPr>
          <w:noProof/>
        </w:rPr>
        <w:t>23</w:t>
      </w:r>
      <w:r w:rsidRPr="00C92F4F">
        <w:rPr>
          <w:noProof/>
        </w:rPr>
        <w:fldChar w:fldCharType="end"/>
      </w:r>
    </w:p>
    <w:p w:rsidR="004C2B31" w:rsidRPr="00C92F4F" w:rsidRDefault="004C2B31">
      <w:pPr>
        <w:pStyle w:val="TOC5"/>
        <w:rPr>
          <w:rFonts w:asciiTheme="minorHAnsi" w:eastAsiaTheme="minorEastAsia" w:hAnsiTheme="minorHAnsi" w:cstheme="minorBidi"/>
          <w:noProof/>
          <w:kern w:val="0"/>
          <w:sz w:val="22"/>
          <w:szCs w:val="22"/>
        </w:rPr>
      </w:pPr>
      <w:r w:rsidRPr="00C92F4F">
        <w:rPr>
          <w:noProof/>
        </w:rPr>
        <w:t>53</w:t>
      </w:r>
      <w:r w:rsidRPr="00C92F4F">
        <w:rPr>
          <w:noProof/>
        </w:rPr>
        <w:tab/>
        <w:t>Circumstances in which approved provider is not required to report alleged or suspected reportable assault</w:t>
      </w:r>
      <w:r w:rsidRPr="00C92F4F">
        <w:rPr>
          <w:noProof/>
        </w:rPr>
        <w:tab/>
      </w:r>
      <w:r w:rsidRPr="00C92F4F">
        <w:rPr>
          <w:noProof/>
        </w:rPr>
        <w:fldChar w:fldCharType="begin"/>
      </w:r>
      <w:r w:rsidRPr="00C92F4F">
        <w:rPr>
          <w:noProof/>
        </w:rPr>
        <w:instrText xml:space="preserve"> PAGEREF _Toc391022787 \h </w:instrText>
      </w:r>
      <w:r w:rsidRPr="00C92F4F">
        <w:rPr>
          <w:noProof/>
        </w:rPr>
      </w:r>
      <w:r w:rsidRPr="00C92F4F">
        <w:rPr>
          <w:noProof/>
        </w:rPr>
        <w:fldChar w:fldCharType="separate"/>
      </w:r>
      <w:r w:rsidR="004434FC">
        <w:rPr>
          <w:noProof/>
        </w:rPr>
        <w:t>23</w:t>
      </w:r>
      <w:r w:rsidRPr="00C92F4F">
        <w:rPr>
          <w:noProof/>
        </w:rPr>
        <w:fldChar w:fldCharType="end"/>
      </w:r>
    </w:p>
    <w:p w:rsidR="00670EA1" w:rsidRPr="00C92F4F" w:rsidRDefault="004C2B31" w:rsidP="00715914">
      <w:r w:rsidRPr="00C92F4F">
        <w:fldChar w:fldCharType="end"/>
      </w:r>
    </w:p>
    <w:p w:rsidR="00670EA1" w:rsidRPr="00C92F4F" w:rsidRDefault="00670EA1" w:rsidP="00715914">
      <w:pPr>
        <w:sectPr w:rsidR="00670EA1" w:rsidRPr="00C92F4F" w:rsidSect="00120D9C">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2A4FE4" w:rsidRPr="00C92F4F" w:rsidRDefault="002A4FE4" w:rsidP="002A4FE4">
      <w:pPr>
        <w:pStyle w:val="ActHead2"/>
      </w:pPr>
      <w:bookmarkStart w:id="3" w:name="_Toc391022716"/>
      <w:r w:rsidRPr="00C92F4F">
        <w:rPr>
          <w:rStyle w:val="CharPartNo"/>
        </w:rPr>
        <w:lastRenderedPageBreak/>
        <w:t>Part</w:t>
      </w:r>
      <w:r w:rsidR="00C92F4F" w:rsidRPr="00C92F4F">
        <w:rPr>
          <w:rStyle w:val="CharPartNo"/>
        </w:rPr>
        <w:t> </w:t>
      </w:r>
      <w:r w:rsidRPr="00C92F4F">
        <w:rPr>
          <w:rStyle w:val="CharPartNo"/>
        </w:rPr>
        <w:t>1</w:t>
      </w:r>
      <w:r w:rsidRPr="00C92F4F">
        <w:t>—</w:t>
      </w:r>
      <w:r w:rsidRPr="00C92F4F">
        <w:rPr>
          <w:rStyle w:val="CharPartText"/>
        </w:rPr>
        <w:t>Preliminary</w:t>
      </w:r>
      <w:bookmarkEnd w:id="3"/>
    </w:p>
    <w:p w:rsidR="002A4FE4" w:rsidRPr="00C92F4F" w:rsidRDefault="002A4FE4" w:rsidP="002A4FE4">
      <w:pPr>
        <w:pStyle w:val="Header"/>
      </w:pPr>
      <w:r w:rsidRPr="00C92F4F">
        <w:rPr>
          <w:rStyle w:val="CharDivNo"/>
        </w:rPr>
        <w:t xml:space="preserve"> </w:t>
      </w:r>
      <w:r w:rsidRPr="00C92F4F">
        <w:rPr>
          <w:rStyle w:val="CharDivText"/>
        </w:rPr>
        <w:t xml:space="preserve"> </w:t>
      </w:r>
    </w:p>
    <w:p w:rsidR="002A4FE4" w:rsidRPr="00C92F4F" w:rsidRDefault="00C62B65" w:rsidP="002A4FE4">
      <w:pPr>
        <w:pStyle w:val="ActHead5"/>
      </w:pPr>
      <w:bookmarkStart w:id="4" w:name="_Toc391022717"/>
      <w:r w:rsidRPr="00C92F4F">
        <w:rPr>
          <w:rStyle w:val="CharSectno"/>
        </w:rPr>
        <w:t>1</w:t>
      </w:r>
      <w:r w:rsidR="002A4FE4" w:rsidRPr="00C92F4F">
        <w:t xml:space="preserve">  Name of principle</w:t>
      </w:r>
      <w:r w:rsidR="00640218" w:rsidRPr="00C92F4F">
        <w:t>s</w:t>
      </w:r>
      <w:bookmarkEnd w:id="4"/>
    </w:p>
    <w:p w:rsidR="002A4FE4" w:rsidRPr="00C92F4F" w:rsidRDefault="002A4FE4" w:rsidP="002A4FE4">
      <w:pPr>
        <w:pStyle w:val="subsection"/>
      </w:pPr>
      <w:r w:rsidRPr="00C92F4F">
        <w:tab/>
      </w:r>
      <w:r w:rsidRPr="00C92F4F">
        <w:tab/>
        <w:t>Th</w:t>
      </w:r>
      <w:r w:rsidR="00640218" w:rsidRPr="00C92F4F">
        <w:t>ese</w:t>
      </w:r>
      <w:r w:rsidRPr="00C92F4F">
        <w:t xml:space="preserve"> principle</w:t>
      </w:r>
      <w:r w:rsidR="00640218" w:rsidRPr="00C92F4F">
        <w:t>s</w:t>
      </w:r>
      <w:r w:rsidRPr="00C92F4F">
        <w:t xml:space="preserve"> </w:t>
      </w:r>
      <w:r w:rsidR="00640218" w:rsidRPr="00C92F4F">
        <w:t>are</w:t>
      </w:r>
      <w:r w:rsidRPr="00C92F4F">
        <w:t xml:space="preserve"> the </w:t>
      </w:r>
      <w:bookmarkStart w:id="5" w:name="BKCheck15B_3"/>
      <w:bookmarkEnd w:id="5"/>
      <w:r w:rsidRPr="00C92F4F">
        <w:rPr>
          <w:i/>
        </w:rPr>
        <w:fldChar w:fldCharType="begin"/>
      </w:r>
      <w:r w:rsidRPr="00C92F4F">
        <w:rPr>
          <w:i/>
        </w:rPr>
        <w:instrText xml:space="preserve"> STYLEREF  ShortT </w:instrText>
      </w:r>
      <w:r w:rsidRPr="00C92F4F">
        <w:rPr>
          <w:i/>
        </w:rPr>
        <w:fldChar w:fldCharType="separate"/>
      </w:r>
      <w:r w:rsidR="004434FC">
        <w:rPr>
          <w:i/>
          <w:noProof/>
        </w:rPr>
        <w:t>Accountability Principles 2014</w:t>
      </w:r>
      <w:r w:rsidRPr="00C92F4F">
        <w:rPr>
          <w:i/>
        </w:rPr>
        <w:fldChar w:fldCharType="end"/>
      </w:r>
      <w:r w:rsidRPr="00C92F4F">
        <w:t>.</w:t>
      </w:r>
    </w:p>
    <w:p w:rsidR="002A4FE4" w:rsidRPr="00C92F4F" w:rsidRDefault="00C62B65" w:rsidP="002A4FE4">
      <w:pPr>
        <w:pStyle w:val="ActHead5"/>
      </w:pPr>
      <w:bookmarkStart w:id="6" w:name="_Toc391022718"/>
      <w:r w:rsidRPr="00C92F4F">
        <w:rPr>
          <w:rStyle w:val="CharSectno"/>
        </w:rPr>
        <w:t>2</w:t>
      </w:r>
      <w:r w:rsidR="002A4FE4" w:rsidRPr="00C92F4F">
        <w:t xml:space="preserve">  Commencement</w:t>
      </w:r>
      <w:bookmarkEnd w:id="6"/>
    </w:p>
    <w:p w:rsidR="002A4FE4" w:rsidRPr="00C92F4F" w:rsidRDefault="002A4FE4" w:rsidP="002A4FE4">
      <w:pPr>
        <w:pStyle w:val="subsection"/>
      </w:pPr>
      <w:r w:rsidRPr="00C92F4F">
        <w:tab/>
      </w:r>
      <w:r w:rsidRPr="00C92F4F">
        <w:tab/>
        <w:t>Th</w:t>
      </w:r>
      <w:r w:rsidR="00640218" w:rsidRPr="00C92F4F">
        <w:t>e</w:t>
      </w:r>
      <w:r w:rsidRPr="00C92F4F">
        <w:t>s</w:t>
      </w:r>
      <w:r w:rsidR="00640218" w:rsidRPr="00C92F4F">
        <w:t>e</w:t>
      </w:r>
      <w:r w:rsidRPr="00C92F4F">
        <w:t xml:space="preserve"> principle</w:t>
      </w:r>
      <w:r w:rsidR="00640218" w:rsidRPr="00C92F4F">
        <w:t>s</w:t>
      </w:r>
      <w:r w:rsidRPr="00C92F4F">
        <w:t xml:space="preserve"> commence on 1</w:t>
      </w:r>
      <w:r w:rsidR="00C92F4F" w:rsidRPr="00C92F4F">
        <w:t> </w:t>
      </w:r>
      <w:r w:rsidRPr="00C92F4F">
        <w:t>July 2014.</w:t>
      </w:r>
    </w:p>
    <w:p w:rsidR="002A4FE4" w:rsidRPr="00C92F4F" w:rsidRDefault="00C62B65" w:rsidP="002A4FE4">
      <w:pPr>
        <w:pStyle w:val="ActHead5"/>
      </w:pPr>
      <w:bookmarkStart w:id="7" w:name="_Toc391022719"/>
      <w:r w:rsidRPr="00C92F4F">
        <w:rPr>
          <w:rStyle w:val="CharSectno"/>
        </w:rPr>
        <w:t>3</w:t>
      </w:r>
      <w:r w:rsidR="002A4FE4" w:rsidRPr="00C92F4F">
        <w:t xml:space="preserve">  Authority</w:t>
      </w:r>
      <w:bookmarkEnd w:id="7"/>
    </w:p>
    <w:p w:rsidR="002A4FE4" w:rsidRPr="00C92F4F" w:rsidRDefault="002A4FE4" w:rsidP="002A4FE4">
      <w:pPr>
        <w:pStyle w:val="subsection"/>
      </w:pPr>
      <w:r w:rsidRPr="00C92F4F">
        <w:tab/>
      </w:r>
      <w:r w:rsidRPr="00C92F4F">
        <w:tab/>
        <w:t>Th</w:t>
      </w:r>
      <w:r w:rsidR="00640218" w:rsidRPr="00C92F4F">
        <w:t>e</w:t>
      </w:r>
      <w:r w:rsidRPr="00C92F4F">
        <w:t>s</w:t>
      </w:r>
      <w:r w:rsidR="00640218" w:rsidRPr="00C92F4F">
        <w:t>e</w:t>
      </w:r>
      <w:r w:rsidRPr="00C92F4F">
        <w:t xml:space="preserve"> principle</w:t>
      </w:r>
      <w:r w:rsidR="00640218" w:rsidRPr="00C92F4F">
        <w:t>s</w:t>
      </w:r>
      <w:r w:rsidRPr="00C92F4F">
        <w:t xml:space="preserve"> </w:t>
      </w:r>
      <w:r w:rsidR="00640218" w:rsidRPr="00C92F4F">
        <w:t>are</w:t>
      </w:r>
      <w:r w:rsidRPr="00C92F4F">
        <w:t xml:space="preserve"> made under </w:t>
      </w:r>
      <w:r w:rsidR="001E5888" w:rsidRPr="00C92F4F">
        <w:t>section</w:t>
      </w:r>
      <w:r w:rsidR="00C92F4F" w:rsidRPr="00C92F4F">
        <w:t> </w:t>
      </w:r>
      <w:r w:rsidR="001E5888" w:rsidRPr="00C92F4F">
        <w:t>96</w:t>
      </w:r>
      <w:r w:rsidR="00C92F4F">
        <w:noBreakHyphen/>
      </w:r>
      <w:r w:rsidR="001E5888" w:rsidRPr="00C92F4F">
        <w:t xml:space="preserve">1 of </w:t>
      </w:r>
      <w:r w:rsidRPr="00C92F4F">
        <w:t xml:space="preserve">the </w:t>
      </w:r>
      <w:r w:rsidRPr="00C92F4F">
        <w:rPr>
          <w:i/>
        </w:rPr>
        <w:t>Aged Care Act 1997</w:t>
      </w:r>
      <w:r w:rsidRPr="00C92F4F">
        <w:t>.</w:t>
      </w:r>
    </w:p>
    <w:p w:rsidR="00941422" w:rsidRPr="00C92F4F" w:rsidRDefault="00C62B65" w:rsidP="00941422">
      <w:pPr>
        <w:pStyle w:val="ActHead5"/>
      </w:pPr>
      <w:bookmarkStart w:id="8" w:name="_Toc391022720"/>
      <w:r w:rsidRPr="00C92F4F">
        <w:rPr>
          <w:rStyle w:val="CharSectno"/>
        </w:rPr>
        <w:t>4</w:t>
      </w:r>
      <w:r w:rsidR="00941422" w:rsidRPr="00C92F4F">
        <w:t xml:space="preserve">  Definitions</w:t>
      </w:r>
      <w:bookmarkEnd w:id="8"/>
    </w:p>
    <w:p w:rsidR="00941422" w:rsidRPr="00C92F4F" w:rsidRDefault="00941422" w:rsidP="00941422">
      <w:pPr>
        <w:pStyle w:val="subsection"/>
      </w:pPr>
      <w:r w:rsidRPr="00C92F4F">
        <w:tab/>
      </w:r>
      <w:r w:rsidRPr="00C92F4F">
        <w:tab/>
        <w:t xml:space="preserve">In these </w:t>
      </w:r>
      <w:r w:rsidR="00615B10" w:rsidRPr="00C92F4F">
        <w:t>p</w:t>
      </w:r>
      <w:r w:rsidRPr="00C92F4F">
        <w:t>rinciples:</w:t>
      </w:r>
    </w:p>
    <w:p w:rsidR="00941422" w:rsidRPr="00C92F4F" w:rsidRDefault="00941422" w:rsidP="00941422">
      <w:pPr>
        <w:pStyle w:val="Definition"/>
      </w:pPr>
      <w:r w:rsidRPr="00C92F4F">
        <w:rPr>
          <w:b/>
          <w:i/>
        </w:rPr>
        <w:t xml:space="preserve">Act </w:t>
      </w:r>
      <w:r w:rsidRPr="00C92F4F">
        <w:t xml:space="preserve">means the </w:t>
      </w:r>
      <w:r w:rsidRPr="00C92F4F">
        <w:rPr>
          <w:i/>
        </w:rPr>
        <w:t>Aged Care Act 1997</w:t>
      </w:r>
      <w:r w:rsidRPr="00C92F4F">
        <w:t>.</w:t>
      </w:r>
    </w:p>
    <w:p w:rsidR="00941422" w:rsidRPr="00C92F4F" w:rsidRDefault="00941422" w:rsidP="00941422">
      <w:pPr>
        <w:pStyle w:val="Definition"/>
      </w:pPr>
      <w:r w:rsidRPr="00C92F4F">
        <w:rPr>
          <w:b/>
          <w:i/>
        </w:rPr>
        <w:t>business hours</w:t>
      </w:r>
      <w:r w:rsidRPr="00C92F4F">
        <w:t xml:space="preserve"> means the hours between 9 am and 5 pm on a business day.</w:t>
      </w:r>
    </w:p>
    <w:p w:rsidR="003E54FD" w:rsidRPr="00C92F4F" w:rsidRDefault="003E54FD" w:rsidP="00941422">
      <w:pPr>
        <w:pStyle w:val="Definition"/>
      </w:pPr>
      <w:r w:rsidRPr="00C92F4F">
        <w:rPr>
          <w:b/>
          <w:i/>
        </w:rPr>
        <w:t>certification assessor</w:t>
      </w:r>
      <w:r w:rsidRPr="00C92F4F">
        <w:t xml:space="preserve"> means a person or body authorised by the Secretary </w:t>
      </w:r>
      <w:r w:rsidR="00B137C5" w:rsidRPr="00C92F4F">
        <w:t>under subsection</w:t>
      </w:r>
      <w:r w:rsidR="00C92F4F" w:rsidRPr="00C92F4F">
        <w:t> </w:t>
      </w:r>
      <w:r w:rsidR="00B137C5" w:rsidRPr="00C92F4F">
        <w:t>39</w:t>
      </w:r>
      <w:r w:rsidR="00C92F4F">
        <w:noBreakHyphen/>
      </w:r>
      <w:r w:rsidR="00B137C5" w:rsidRPr="00C92F4F">
        <w:t xml:space="preserve">4(3) of the Act </w:t>
      </w:r>
      <w:r w:rsidRPr="00C92F4F">
        <w:t xml:space="preserve">to assess a residential care service for the purposes of </w:t>
      </w:r>
      <w:r w:rsidR="00544553" w:rsidRPr="00C92F4F">
        <w:t>a review</w:t>
      </w:r>
      <w:r w:rsidRPr="00C92F4F">
        <w:t xml:space="preserve"> </w:t>
      </w:r>
      <w:r w:rsidR="00544553" w:rsidRPr="00C92F4F">
        <w:t xml:space="preserve">of </w:t>
      </w:r>
      <w:r w:rsidRPr="00C92F4F">
        <w:t>the certification of the service under section</w:t>
      </w:r>
      <w:r w:rsidR="00C92F4F" w:rsidRPr="00C92F4F">
        <w:t> </w:t>
      </w:r>
      <w:r w:rsidRPr="00C92F4F">
        <w:t>39</w:t>
      </w:r>
      <w:r w:rsidR="00C92F4F">
        <w:noBreakHyphen/>
      </w:r>
      <w:r w:rsidRPr="00C92F4F">
        <w:t>4 of the Act.</w:t>
      </w:r>
    </w:p>
    <w:p w:rsidR="001E5888" w:rsidRPr="00C92F4F" w:rsidRDefault="001E5888" w:rsidP="00941422">
      <w:pPr>
        <w:pStyle w:val="Definition"/>
      </w:pPr>
      <w:r w:rsidRPr="00C92F4F">
        <w:rPr>
          <w:b/>
          <w:i/>
        </w:rPr>
        <w:t>charge exempt resident</w:t>
      </w:r>
      <w:r w:rsidRPr="00C92F4F">
        <w:t xml:space="preserve"> has the meaning given by clause</w:t>
      </w:r>
      <w:r w:rsidR="00C92F4F" w:rsidRPr="00C92F4F">
        <w:t> </w:t>
      </w:r>
      <w:r w:rsidRPr="00C92F4F">
        <w:t>1 of Schedule</w:t>
      </w:r>
      <w:r w:rsidR="00C92F4F" w:rsidRPr="00C92F4F">
        <w:t> </w:t>
      </w:r>
      <w:r w:rsidRPr="00C92F4F">
        <w:t xml:space="preserve">1 to the </w:t>
      </w:r>
      <w:r w:rsidRPr="00C92F4F">
        <w:rPr>
          <w:i/>
        </w:rPr>
        <w:t>Aged Care (Transitional Provisions) Act 1997</w:t>
      </w:r>
      <w:r w:rsidRPr="00C92F4F">
        <w:t>.</w:t>
      </w:r>
    </w:p>
    <w:p w:rsidR="003E54FD" w:rsidRPr="00C92F4F" w:rsidRDefault="003E54FD" w:rsidP="00941422">
      <w:pPr>
        <w:pStyle w:val="Definition"/>
      </w:pPr>
      <w:proofErr w:type="spellStart"/>
      <w:r w:rsidRPr="00C92F4F">
        <w:rPr>
          <w:b/>
          <w:i/>
        </w:rPr>
        <w:t>CrimTrac</w:t>
      </w:r>
      <w:proofErr w:type="spellEnd"/>
      <w:r w:rsidRPr="00C92F4F">
        <w:t xml:space="preserve"> means the </w:t>
      </w:r>
      <w:proofErr w:type="spellStart"/>
      <w:r w:rsidRPr="00C92F4F">
        <w:t>CrimTrac</w:t>
      </w:r>
      <w:proofErr w:type="spellEnd"/>
      <w:r w:rsidRPr="00C92F4F">
        <w:t xml:space="preserve"> Agency, established as an Executive Agency by the Governor</w:t>
      </w:r>
      <w:r w:rsidR="00C92F4F">
        <w:noBreakHyphen/>
      </w:r>
      <w:r w:rsidRPr="00C92F4F">
        <w:t>General by order under section</w:t>
      </w:r>
      <w:r w:rsidR="00C92F4F" w:rsidRPr="00C92F4F">
        <w:t> </w:t>
      </w:r>
      <w:r w:rsidRPr="00C92F4F">
        <w:t xml:space="preserve">65 of the </w:t>
      </w:r>
      <w:r w:rsidRPr="00C92F4F">
        <w:rPr>
          <w:i/>
        </w:rPr>
        <w:t>Public Service Act 1999</w:t>
      </w:r>
      <w:r w:rsidRPr="00C92F4F">
        <w:t>.</w:t>
      </w:r>
    </w:p>
    <w:p w:rsidR="00705C2F" w:rsidRPr="00C92F4F" w:rsidRDefault="00705C2F" w:rsidP="00705C2F">
      <w:pPr>
        <w:pStyle w:val="Definition"/>
      </w:pPr>
      <w:r w:rsidRPr="00C92F4F">
        <w:rPr>
          <w:b/>
          <w:i/>
        </w:rPr>
        <w:t>financial year</w:t>
      </w:r>
      <w:r w:rsidR="00CE2D1B" w:rsidRPr="00C92F4F">
        <w:t>,</w:t>
      </w:r>
      <w:r w:rsidRPr="00C92F4F">
        <w:rPr>
          <w:i/>
        </w:rPr>
        <w:t xml:space="preserve"> </w:t>
      </w:r>
      <w:r w:rsidRPr="00C92F4F">
        <w:t>for an approved provider</w:t>
      </w:r>
      <w:r w:rsidR="00DB38B9" w:rsidRPr="00C92F4F">
        <w:t xml:space="preserve"> of a residential care service or a home care service</w:t>
      </w:r>
      <w:r w:rsidRPr="00C92F4F">
        <w:t xml:space="preserve">, </w:t>
      </w:r>
      <w:r w:rsidR="00CE2D1B" w:rsidRPr="00C92F4F">
        <w:t>has the meaning given by subsection</w:t>
      </w:r>
      <w:r w:rsidR="00C92F4F" w:rsidRPr="00C92F4F">
        <w:t> </w:t>
      </w:r>
      <w:r w:rsidR="00C62B65" w:rsidRPr="00C92F4F">
        <w:t>32</w:t>
      </w:r>
      <w:r w:rsidR="00CE2D1B" w:rsidRPr="00C92F4F">
        <w:t>(1).</w:t>
      </w:r>
    </w:p>
    <w:p w:rsidR="00A013F1" w:rsidRPr="00C92F4F" w:rsidRDefault="00DA4286" w:rsidP="00DA4286">
      <w:pPr>
        <w:pStyle w:val="Definition"/>
      </w:pPr>
      <w:r w:rsidRPr="00C92F4F">
        <w:rPr>
          <w:b/>
          <w:i/>
        </w:rPr>
        <w:t>police certificate</w:t>
      </w:r>
      <w:r w:rsidRPr="00C92F4F">
        <w:t xml:space="preserve">, for a person, means a </w:t>
      </w:r>
      <w:r w:rsidR="00A013F1" w:rsidRPr="00C92F4F">
        <w:t xml:space="preserve">report prepared </w:t>
      </w:r>
      <w:r w:rsidRPr="00C92F4F">
        <w:t xml:space="preserve">by the Australian Federal Police, </w:t>
      </w:r>
      <w:proofErr w:type="spellStart"/>
      <w:r w:rsidR="00A013F1" w:rsidRPr="00C92F4F">
        <w:t>CrimTrac</w:t>
      </w:r>
      <w:proofErr w:type="spellEnd"/>
      <w:r w:rsidR="00A013F1" w:rsidRPr="00C92F4F">
        <w:t xml:space="preserve"> </w:t>
      </w:r>
      <w:r w:rsidRPr="00C92F4F">
        <w:t xml:space="preserve">or </w:t>
      </w:r>
      <w:r w:rsidR="00677690" w:rsidRPr="00C92F4F">
        <w:t>the</w:t>
      </w:r>
      <w:r w:rsidR="003E54FD" w:rsidRPr="00C92F4F">
        <w:t xml:space="preserve"> </w:t>
      </w:r>
      <w:r w:rsidRPr="00C92F4F">
        <w:t xml:space="preserve">police force or police </w:t>
      </w:r>
      <w:r w:rsidR="00A013F1" w:rsidRPr="00C92F4F">
        <w:t>service of a State or Territory, about the person’s criminal conviction record.</w:t>
      </w:r>
    </w:p>
    <w:p w:rsidR="00544553" w:rsidRPr="00C92F4F" w:rsidRDefault="00544553" w:rsidP="00941422">
      <w:pPr>
        <w:pStyle w:val="Definition"/>
      </w:pPr>
      <w:r w:rsidRPr="00C92F4F">
        <w:rPr>
          <w:b/>
          <w:i/>
        </w:rPr>
        <w:t>p</w:t>
      </w:r>
      <w:r w:rsidR="00941422" w:rsidRPr="00C92F4F">
        <w:rPr>
          <w:b/>
          <w:i/>
        </w:rPr>
        <w:t>remises</w:t>
      </w:r>
      <w:r w:rsidRPr="00C92F4F">
        <w:t>:</w:t>
      </w:r>
    </w:p>
    <w:p w:rsidR="00941422" w:rsidRPr="00C92F4F" w:rsidRDefault="00544553" w:rsidP="00544553">
      <w:pPr>
        <w:pStyle w:val="paragraph"/>
      </w:pPr>
      <w:r w:rsidRPr="00C92F4F">
        <w:tab/>
        <w:t>(a)</w:t>
      </w:r>
      <w:r w:rsidRPr="00C92F4F">
        <w:tab/>
        <w:t xml:space="preserve">of </w:t>
      </w:r>
      <w:r w:rsidR="00941422" w:rsidRPr="00C92F4F">
        <w:t>a residential care service, means any place where the operation or admin</w:t>
      </w:r>
      <w:r w:rsidRPr="00C92F4F">
        <w:t>istration of the service occurs; and</w:t>
      </w:r>
    </w:p>
    <w:p w:rsidR="00544553" w:rsidRPr="00C92F4F" w:rsidRDefault="00544553" w:rsidP="00544553">
      <w:pPr>
        <w:pStyle w:val="paragraph"/>
      </w:pPr>
      <w:r w:rsidRPr="00C92F4F">
        <w:tab/>
        <w:t>(b)</w:t>
      </w:r>
      <w:r w:rsidRPr="00C92F4F">
        <w:tab/>
        <w:t>of a home care service, means the premises of the approved provider of the service.</w:t>
      </w:r>
    </w:p>
    <w:p w:rsidR="005C756F" w:rsidRPr="00C92F4F" w:rsidRDefault="00941422" w:rsidP="00A51439">
      <w:pPr>
        <w:pStyle w:val="Definition"/>
      </w:pPr>
      <w:r w:rsidRPr="00C92F4F">
        <w:rPr>
          <w:b/>
          <w:i/>
        </w:rPr>
        <w:t>Quality Agency</w:t>
      </w:r>
      <w:r w:rsidRPr="00C92F4F">
        <w:t xml:space="preserve"> means the Australian Aged Care Quality Agency</w:t>
      </w:r>
      <w:r w:rsidR="00615B10" w:rsidRPr="00C92F4F">
        <w:t xml:space="preserve"> established by the </w:t>
      </w:r>
      <w:r w:rsidR="00615B10" w:rsidRPr="00C92F4F">
        <w:rPr>
          <w:i/>
        </w:rPr>
        <w:t>Australian Aged Care Quality Agency Act 2013</w:t>
      </w:r>
      <w:r w:rsidRPr="00C92F4F">
        <w:t>.</w:t>
      </w:r>
    </w:p>
    <w:p w:rsidR="00310267" w:rsidRPr="00C92F4F" w:rsidRDefault="00310267" w:rsidP="00941422">
      <w:pPr>
        <w:pStyle w:val="Definition"/>
      </w:pPr>
      <w:r w:rsidRPr="00C92F4F">
        <w:rPr>
          <w:b/>
          <w:i/>
        </w:rPr>
        <w:t>quality assessor</w:t>
      </w:r>
      <w:r w:rsidRPr="00C92F4F">
        <w:t xml:space="preserve"> means a person registered as a quality assessor in accordance with the </w:t>
      </w:r>
      <w:r w:rsidRPr="00C92F4F">
        <w:rPr>
          <w:i/>
        </w:rPr>
        <w:t>Quality Agency Principles</w:t>
      </w:r>
      <w:r w:rsidR="00C92F4F" w:rsidRPr="00C92F4F">
        <w:rPr>
          <w:i/>
        </w:rPr>
        <w:t> </w:t>
      </w:r>
      <w:r w:rsidR="00D6692C" w:rsidRPr="00C92F4F">
        <w:rPr>
          <w:i/>
        </w:rPr>
        <w:t>2013</w:t>
      </w:r>
      <w:r w:rsidRPr="00C92F4F">
        <w:t>.</w:t>
      </w:r>
    </w:p>
    <w:p w:rsidR="008031D5" w:rsidRPr="00C92F4F" w:rsidRDefault="008031D5" w:rsidP="008031D5">
      <w:pPr>
        <w:pStyle w:val="Definition"/>
      </w:pPr>
      <w:r w:rsidRPr="00C92F4F">
        <w:rPr>
          <w:b/>
          <w:i/>
        </w:rPr>
        <w:t>quality reviewer</w:t>
      </w:r>
      <w:r w:rsidRPr="00C92F4F">
        <w:t xml:space="preserve"> has the meaning given by the </w:t>
      </w:r>
      <w:r w:rsidRPr="00C92F4F">
        <w:rPr>
          <w:i/>
        </w:rPr>
        <w:t>Quality Agency Principles</w:t>
      </w:r>
      <w:r w:rsidR="00C92F4F" w:rsidRPr="00C92F4F">
        <w:rPr>
          <w:i/>
        </w:rPr>
        <w:t> </w:t>
      </w:r>
      <w:r w:rsidR="00D6692C" w:rsidRPr="00C92F4F">
        <w:rPr>
          <w:i/>
        </w:rPr>
        <w:t>2013</w:t>
      </w:r>
      <w:r w:rsidRPr="00C92F4F">
        <w:t>.</w:t>
      </w:r>
    </w:p>
    <w:p w:rsidR="006F22F6" w:rsidRPr="00C92F4F" w:rsidRDefault="006F22F6" w:rsidP="008031D5">
      <w:pPr>
        <w:pStyle w:val="Definition"/>
      </w:pPr>
      <w:r w:rsidRPr="00C92F4F">
        <w:rPr>
          <w:b/>
          <w:i/>
        </w:rPr>
        <w:lastRenderedPageBreak/>
        <w:t>relevant official</w:t>
      </w:r>
      <w:r w:rsidRPr="00C92F4F">
        <w:t>:</w:t>
      </w:r>
    </w:p>
    <w:p w:rsidR="006F22F6" w:rsidRPr="00C92F4F" w:rsidRDefault="006F22F6" w:rsidP="006F22F6">
      <w:pPr>
        <w:pStyle w:val="paragraph"/>
      </w:pPr>
      <w:r w:rsidRPr="00C92F4F">
        <w:tab/>
        <w:t>(a)</w:t>
      </w:r>
      <w:r w:rsidRPr="00C92F4F">
        <w:tab/>
        <w:t>in relation to a residential care service, means:</w:t>
      </w:r>
    </w:p>
    <w:p w:rsidR="006F22F6" w:rsidRPr="00C92F4F" w:rsidRDefault="006F22F6" w:rsidP="006F22F6">
      <w:pPr>
        <w:pStyle w:val="paragraphsub"/>
      </w:pPr>
      <w:r w:rsidRPr="00C92F4F">
        <w:tab/>
        <w:t>(</w:t>
      </w:r>
      <w:proofErr w:type="spellStart"/>
      <w:r w:rsidRPr="00C92F4F">
        <w:t>i</w:t>
      </w:r>
      <w:proofErr w:type="spellEnd"/>
      <w:r w:rsidRPr="00C92F4F">
        <w:t>)</w:t>
      </w:r>
      <w:r w:rsidRPr="00C92F4F">
        <w:tab/>
        <w:t>a certification assessor; or</w:t>
      </w:r>
    </w:p>
    <w:p w:rsidR="006F22F6" w:rsidRPr="00C92F4F" w:rsidRDefault="006F22F6" w:rsidP="006F22F6">
      <w:pPr>
        <w:pStyle w:val="paragraphsub"/>
      </w:pPr>
      <w:r w:rsidRPr="00C92F4F">
        <w:tab/>
        <w:t>(ii)</w:t>
      </w:r>
      <w:r w:rsidRPr="00C92F4F">
        <w:tab/>
        <w:t xml:space="preserve">the </w:t>
      </w:r>
      <w:proofErr w:type="spellStart"/>
      <w:r w:rsidRPr="00C92F4F">
        <w:t>CEO</w:t>
      </w:r>
      <w:proofErr w:type="spellEnd"/>
      <w:r w:rsidRPr="00C92F4F">
        <w:t xml:space="preserve"> of the Quality Agency; or</w:t>
      </w:r>
    </w:p>
    <w:p w:rsidR="006F22F6" w:rsidRPr="00C92F4F" w:rsidRDefault="006F22F6" w:rsidP="006F22F6">
      <w:pPr>
        <w:pStyle w:val="paragraphsub"/>
      </w:pPr>
      <w:r w:rsidRPr="00C92F4F">
        <w:tab/>
        <w:t>(iii)</w:t>
      </w:r>
      <w:r w:rsidRPr="00C92F4F">
        <w:tab/>
        <w:t>a quality assessor; or</w:t>
      </w:r>
    </w:p>
    <w:p w:rsidR="006F22F6" w:rsidRPr="00C92F4F" w:rsidRDefault="006F22F6" w:rsidP="006F22F6">
      <w:pPr>
        <w:pStyle w:val="paragraphsub"/>
      </w:pPr>
      <w:r w:rsidRPr="00C92F4F">
        <w:tab/>
        <w:t>(iv)</w:t>
      </w:r>
      <w:r w:rsidRPr="00C92F4F">
        <w:tab/>
        <w:t>the Aged Care Commissioner; and</w:t>
      </w:r>
    </w:p>
    <w:p w:rsidR="006F22F6" w:rsidRPr="00C92F4F" w:rsidRDefault="006F22F6" w:rsidP="006F22F6">
      <w:pPr>
        <w:pStyle w:val="paragraph"/>
      </w:pPr>
      <w:r w:rsidRPr="00C92F4F">
        <w:tab/>
        <w:t>(b)</w:t>
      </w:r>
      <w:r w:rsidRPr="00C92F4F">
        <w:tab/>
        <w:t>in relation to a home care service, means:</w:t>
      </w:r>
    </w:p>
    <w:p w:rsidR="006F22F6" w:rsidRPr="00C92F4F" w:rsidRDefault="006F22F6" w:rsidP="006F22F6">
      <w:pPr>
        <w:pStyle w:val="paragraphsub"/>
      </w:pPr>
      <w:r w:rsidRPr="00C92F4F">
        <w:tab/>
        <w:t>(</w:t>
      </w:r>
      <w:proofErr w:type="spellStart"/>
      <w:r w:rsidRPr="00C92F4F">
        <w:t>i</w:t>
      </w:r>
      <w:proofErr w:type="spellEnd"/>
      <w:r w:rsidRPr="00C92F4F">
        <w:t>)</w:t>
      </w:r>
      <w:r w:rsidRPr="00C92F4F">
        <w:tab/>
        <w:t xml:space="preserve">the </w:t>
      </w:r>
      <w:proofErr w:type="spellStart"/>
      <w:r w:rsidRPr="00C92F4F">
        <w:t>CEO</w:t>
      </w:r>
      <w:proofErr w:type="spellEnd"/>
      <w:r w:rsidRPr="00C92F4F">
        <w:t xml:space="preserve"> of the Quality Agency; or</w:t>
      </w:r>
    </w:p>
    <w:p w:rsidR="006F22F6" w:rsidRPr="00C92F4F" w:rsidRDefault="006F22F6" w:rsidP="006F22F6">
      <w:pPr>
        <w:pStyle w:val="paragraphsub"/>
      </w:pPr>
      <w:r w:rsidRPr="00C92F4F">
        <w:tab/>
        <w:t>(ii)</w:t>
      </w:r>
      <w:r w:rsidRPr="00C92F4F">
        <w:tab/>
        <w:t>a quality reviewer.</w:t>
      </w:r>
    </w:p>
    <w:p w:rsidR="00DA4286" w:rsidRPr="00C92F4F" w:rsidRDefault="00DA4286" w:rsidP="00DA4286">
      <w:pPr>
        <w:pStyle w:val="Definition"/>
      </w:pPr>
      <w:r w:rsidRPr="00C92F4F">
        <w:rPr>
          <w:b/>
          <w:i/>
        </w:rPr>
        <w:t>staff member</w:t>
      </w:r>
      <w:r w:rsidRPr="00C92F4F">
        <w:t>, of an approved provider, means a person who:</w:t>
      </w:r>
    </w:p>
    <w:p w:rsidR="00DA4286" w:rsidRPr="00C92F4F" w:rsidRDefault="00DA4286" w:rsidP="00DA4286">
      <w:pPr>
        <w:pStyle w:val="paragraph"/>
      </w:pPr>
      <w:r w:rsidRPr="00C92F4F">
        <w:tab/>
        <w:t>(a)</w:t>
      </w:r>
      <w:r w:rsidRPr="00C92F4F">
        <w:tab/>
        <w:t>is at least 16 years old; and</w:t>
      </w:r>
    </w:p>
    <w:p w:rsidR="00DA4286" w:rsidRPr="00C92F4F" w:rsidRDefault="00DA4286" w:rsidP="00DA4286">
      <w:pPr>
        <w:pStyle w:val="paragraph"/>
      </w:pPr>
      <w:r w:rsidRPr="00C92F4F">
        <w:tab/>
        <w:t>(b)</w:t>
      </w:r>
      <w:r w:rsidRPr="00C92F4F">
        <w:tab/>
        <w:t>is employed, hired, retained or contracted by the approved provider (whether directly or through an employment or recruitment agency) to provide care or other services under the control of the approved provider; and</w:t>
      </w:r>
    </w:p>
    <w:p w:rsidR="00DA4286" w:rsidRPr="00C92F4F" w:rsidRDefault="00DA4286" w:rsidP="00DA4286">
      <w:pPr>
        <w:pStyle w:val="paragraph"/>
      </w:pPr>
      <w:r w:rsidRPr="00C92F4F">
        <w:tab/>
        <w:t>(c)</w:t>
      </w:r>
      <w:r w:rsidRPr="00C92F4F">
        <w:tab/>
        <w:t>has, or is reasonably likely to have, access to care recipients.</w:t>
      </w:r>
    </w:p>
    <w:p w:rsidR="00DA4286" w:rsidRPr="00C92F4F" w:rsidRDefault="00DA4286" w:rsidP="00DA4286">
      <w:pPr>
        <w:pStyle w:val="notetext"/>
      </w:pPr>
      <w:r w:rsidRPr="00C92F4F">
        <w:t>Examples of persons who are staff members of an approved provider:</w:t>
      </w:r>
    </w:p>
    <w:p w:rsidR="00DA4286" w:rsidRPr="00C92F4F" w:rsidRDefault="00DA4286" w:rsidP="00DA4286">
      <w:pPr>
        <w:pStyle w:val="notepara"/>
      </w:pPr>
      <w:r w:rsidRPr="00C92F4F">
        <w:t>(a)</w:t>
      </w:r>
      <w:r w:rsidRPr="00C92F4F">
        <w:tab/>
        <w:t>key personnel of the approved provider;</w:t>
      </w:r>
      <w:r w:rsidR="00D6692C" w:rsidRPr="00C92F4F">
        <w:t xml:space="preserve"> and</w:t>
      </w:r>
    </w:p>
    <w:p w:rsidR="00DA4286" w:rsidRPr="00C92F4F" w:rsidRDefault="00DA4286" w:rsidP="00DA4286">
      <w:pPr>
        <w:pStyle w:val="notepara"/>
      </w:pPr>
      <w:r w:rsidRPr="00C92F4F">
        <w:t>(b)</w:t>
      </w:r>
      <w:r w:rsidRPr="00C92F4F">
        <w:tab/>
        <w:t>employees and contractors of the approved provider who provide care to care recipients;</w:t>
      </w:r>
      <w:r w:rsidR="00D6692C" w:rsidRPr="00C92F4F">
        <w:t xml:space="preserve"> and</w:t>
      </w:r>
    </w:p>
    <w:p w:rsidR="00DA4286" w:rsidRPr="00C92F4F" w:rsidRDefault="00DA4286" w:rsidP="00DA4286">
      <w:pPr>
        <w:pStyle w:val="notepara"/>
      </w:pPr>
      <w:r w:rsidRPr="00C92F4F">
        <w:t>(c)</w:t>
      </w:r>
      <w:r w:rsidRPr="00C92F4F">
        <w:tab/>
        <w:t>allied health professionals contracted by the approved provider to provide care to care recipients;</w:t>
      </w:r>
      <w:r w:rsidR="00D6692C" w:rsidRPr="00C92F4F">
        <w:t xml:space="preserve"> and</w:t>
      </w:r>
    </w:p>
    <w:p w:rsidR="00DA4286" w:rsidRPr="00C92F4F" w:rsidRDefault="00DA4286" w:rsidP="00DA4286">
      <w:pPr>
        <w:pStyle w:val="notepara"/>
      </w:pPr>
      <w:r w:rsidRPr="00C92F4F">
        <w:t>(d)</w:t>
      </w:r>
      <w:r w:rsidRPr="00C92F4F">
        <w:tab/>
        <w:t>kitchen, laundry, garden and office personnel employed by the approved provider;</w:t>
      </w:r>
      <w:r w:rsidR="00D6692C" w:rsidRPr="00C92F4F">
        <w:t xml:space="preserve"> and</w:t>
      </w:r>
    </w:p>
    <w:p w:rsidR="00DA4286" w:rsidRPr="00C92F4F" w:rsidRDefault="00DA4286" w:rsidP="00DA4286">
      <w:pPr>
        <w:pStyle w:val="notepara"/>
      </w:pPr>
      <w:r w:rsidRPr="00C92F4F">
        <w:t>(e)</w:t>
      </w:r>
      <w:r w:rsidRPr="00C92F4F">
        <w:tab/>
        <w:t>consultants, trainers and advisors for accreditation support or systems improvement who are under the control of the approved provider.</w:t>
      </w:r>
    </w:p>
    <w:p w:rsidR="00DA4286" w:rsidRPr="00C92F4F" w:rsidRDefault="00DA4286" w:rsidP="00DA4286">
      <w:pPr>
        <w:pStyle w:val="notetext"/>
      </w:pPr>
      <w:r w:rsidRPr="00C92F4F">
        <w:t>Examples of persons who are not staff members of an approved provider:</w:t>
      </w:r>
    </w:p>
    <w:p w:rsidR="00DA4286" w:rsidRPr="00C92F4F" w:rsidRDefault="00DA4286" w:rsidP="00DA4286">
      <w:pPr>
        <w:pStyle w:val="notepara"/>
      </w:pPr>
      <w:r w:rsidRPr="00C92F4F">
        <w:t>(a)</w:t>
      </w:r>
      <w:r w:rsidRPr="00C92F4F">
        <w:tab/>
        <w:t>visiting medical practitioners, pharmacists and other allied health professionals who have been requested by, or on behalf of, a care recipient but are not contracted by the approved provider</w:t>
      </w:r>
      <w:r w:rsidR="00191F42" w:rsidRPr="00C92F4F">
        <w:t>;</w:t>
      </w:r>
      <w:r w:rsidR="00D6692C" w:rsidRPr="00C92F4F">
        <w:t xml:space="preserve"> and</w:t>
      </w:r>
    </w:p>
    <w:p w:rsidR="00DA4286" w:rsidRPr="00C92F4F" w:rsidRDefault="00DA4286" w:rsidP="00DA4286">
      <w:pPr>
        <w:pStyle w:val="notepara"/>
      </w:pPr>
      <w:r w:rsidRPr="00C92F4F">
        <w:t>(b)</w:t>
      </w:r>
      <w:r w:rsidR="00191F42" w:rsidRPr="00C92F4F">
        <w:tab/>
        <w:t>trades</w:t>
      </w:r>
      <w:r w:rsidRPr="00C92F4F">
        <w:t>people who perform work otherwise than under the control of the approved provider (that is, as independent contractors).</w:t>
      </w:r>
    </w:p>
    <w:p w:rsidR="00DA4286" w:rsidRPr="00C92F4F" w:rsidRDefault="00DA4286" w:rsidP="00DA4286">
      <w:pPr>
        <w:pStyle w:val="Definition"/>
      </w:pPr>
      <w:r w:rsidRPr="00C92F4F">
        <w:rPr>
          <w:b/>
          <w:i/>
        </w:rPr>
        <w:t>volunteer</w:t>
      </w:r>
      <w:r w:rsidRPr="00C92F4F">
        <w:t>, for an approved provider, means a person who:</w:t>
      </w:r>
    </w:p>
    <w:p w:rsidR="00DA4286" w:rsidRPr="00C92F4F" w:rsidRDefault="00DA4286" w:rsidP="00DA4286">
      <w:pPr>
        <w:pStyle w:val="paragraph"/>
      </w:pPr>
      <w:r w:rsidRPr="00C92F4F">
        <w:tab/>
        <w:t>(a)</w:t>
      </w:r>
      <w:r w:rsidRPr="00C92F4F">
        <w:tab/>
        <w:t>is not a staff member</w:t>
      </w:r>
      <w:r w:rsidR="00191F42" w:rsidRPr="00C92F4F">
        <w:t xml:space="preserve"> of the approved provider; and</w:t>
      </w:r>
    </w:p>
    <w:p w:rsidR="00DA4286" w:rsidRPr="00C92F4F" w:rsidRDefault="00DA4286" w:rsidP="00DA4286">
      <w:pPr>
        <w:pStyle w:val="paragraph"/>
      </w:pPr>
      <w:r w:rsidRPr="00C92F4F">
        <w:tab/>
        <w:t>(b)</w:t>
      </w:r>
      <w:r w:rsidRPr="00C92F4F">
        <w:tab/>
        <w:t>offers his or her services to the approved provider; and</w:t>
      </w:r>
    </w:p>
    <w:p w:rsidR="00DA4286" w:rsidRPr="00C92F4F" w:rsidRDefault="00DA4286" w:rsidP="00DA4286">
      <w:pPr>
        <w:pStyle w:val="paragraph"/>
      </w:pPr>
      <w:r w:rsidRPr="00C92F4F">
        <w:tab/>
        <w:t>(c)</w:t>
      </w:r>
      <w:r w:rsidRPr="00C92F4F">
        <w:tab/>
        <w:t>provides care or other services on the invitation of the approved provider and not solely on the express or implied invitation of a care recipient; and</w:t>
      </w:r>
    </w:p>
    <w:p w:rsidR="00DA4286" w:rsidRPr="00C92F4F" w:rsidRDefault="00DA4286" w:rsidP="00DA4286">
      <w:pPr>
        <w:pStyle w:val="paragraph"/>
      </w:pPr>
      <w:r w:rsidRPr="00C92F4F">
        <w:tab/>
        <w:t>(d)</w:t>
      </w:r>
      <w:r w:rsidRPr="00C92F4F">
        <w:tab/>
        <w:t>has, or is reasonably likely to have, unsuperv</w:t>
      </w:r>
      <w:r w:rsidR="00D0646E" w:rsidRPr="00C92F4F">
        <w:t xml:space="preserve">ised access to care recipients; </w:t>
      </w:r>
      <w:r w:rsidRPr="00C92F4F">
        <w:t>and</w:t>
      </w:r>
    </w:p>
    <w:p w:rsidR="00DA4286" w:rsidRPr="00C92F4F" w:rsidRDefault="00DA4286" w:rsidP="00DA4286">
      <w:pPr>
        <w:pStyle w:val="paragraph"/>
      </w:pPr>
      <w:r w:rsidRPr="00C92F4F">
        <w:tab/>
        <w:t>(e)</w:t>
      </w:r>
      <w:r w:rsidRPr="00C92F4F">
        <w:tab/>
      </w:r>
      <w:r w:rsidR="00191F42" w:rsidRPr="00C92F4F">
        <w:t xml:space="preserve">is at least </w:t>
      </w:r>
      <w:r w:rsidRPr="00C92F4F">
        <w:t xml:space="preserve">16 </w:t>
      </w:r>
      <w:r w:rsidR="00191F42" w:rsidRPr="00C92F4F">
        <w:t xml:space="preserve">years old </w:t>
      </w:r>
      <w:r w:rsidRPr="00C92F4F">
        <w:t>or, if the person is a full</w:t>
      </w:r>
      <w:r w:rsidR="00C92F4F">
        <w:noBreakHyphen/>
      </w:r>
      <w:r w:rsidRPr="00C92F4F">
        <w:t xml:space="preserve">time student, </w:t>
      </w:r>
      <w:r w:rsidR="00191F42" w:rsidRPr="00C92F4F">
        <w:t xml:space="preserve">is at least </w:t>
      </w:r>
      <w:r w:rsidRPr="00C92F4F">
        <w:t>18</w:t>
      </w:r>
      <w:r w:rsidR="00191F42" w:rsidRPr="00C92F4F">
        <w:t xml:space="preserve"> years old.</w:t>
      </w:r>
    </w:p>
    <w:p w:rsidR="00231135" w:rsidRPr="00C92F4F" w:rsidRDefault="001E5888" w:rsidP="00231135">
      <w:pPr>
        <w:pStyle w:val="notetext"/>
      </w:pPr>
      <w:r w:rsidRPr="00C92F4F">
        <w:t>Note</w:t>
      </w:r>
      <w:r w:rsidR="00231135" w:rsidRPr="00C92F4F">
        <w:t>:</w:t>
      </w:r>
      <w:r w:rsidR="00231135" w:rsidRPr="00C92F4F">
        <w:tab/>
      </w:r>
      <w:r w:rsidR="00677690" w:rsidRPr="00C92F4F">
        <w:t xml:space="preserve">A number of </w:t>
      </w:r>
      <w:r w:rsidR="001F7EF6" w:rsidRPr="00C92F4F">
        <w:t>expression</w:t>
      </w:r>
      <w:r w:rsidR="00677690" w:rsidRPr="00C92F4F">
        <w:t>s</w:t>
      </w:r>
      <w:r w:rsidR="001F7EF6" w:rsidRPr="00C92F4F">
        <w:t xml:space="preserve"> </w:t>
      </w:r>
      <w:r w:rsidR="00231135" w:rsidRPr="00C92F4F">
        <w:t xml:space="preserve">used in these principles </w:t>
      </w:r>
      <w:r w:rsidR="00677690" w:rsidRPr="00C92F4F">
        <w:t>are</w:t>
      </w:r>
      <w:r w:rsidR="001F7EF6" w:rsidRPr="00C92F4F">
        <w:t xml:space="preserve"> </w:t>
      </w:r>
      <w:r w:rsidR="00231135" w:rsidRPr="00C92F4F">
        <w:t xml:space="preserve">defined in the </w:t>
      </w:r>
      <w:r w:rsidR="00677690" w:rsidRPr="00C92F4F">
        <w:t>Act, including</w:t>
      </w:r>
      <w:r w:rsidR="00D6692C" w:rsidRPr="00C92F4F">
        <w:t xml:space="preserve"> the following</w:t>
      </w:r>
      <w:r w:rsidR="00677690" w:rsidRPr="00C92F4F">
        <w:t>:</w:t>
      </w:r>
    </w:p>
    <w:p w:rsidR="00677690" w:rsidRPr="00C92F4F" w:rsidRDefault="00677690" w:rsidP="00677690">
      <w:pPr>
        <w:pStyle w:val="notepara"/>
      </w:pPr>
      <w:r w:rsidRPr="00C92F4F">
        <w:t>(a)</w:t>
      </w:r>
      <w:r w:rsidRPr="00C92F4F">
        <w:tab/>
        <w:t>daily payment;</w:t>
      </w:r>
    </w:p>
    <w:p w:rsidR="00677690" w:rsidRPr="00C92F4F" w:rsidRDefault="00677690" w:rsidP="00677690">
      <w:pPr>
        <w:pStyle w:val="notepara"/>
      </w:pPr>
      <w:r w:rsidRPr="00C92F4F">
        <w:t>(b)</w:t>
      </w:r>
      <w:r w:rsidRPr="00C92F4F">
        <w:tab/>
        <w:t>refundable deposit;</w:t>
      </w:r>
    </w:p>
    <w:p w:rsidR="00677690" w:rsidRPr="00C92F4F" w:rsidRDefault="00677690" w:rsidP="00677690">
      <w:pPr>
        <w:pStyle w:val="notepara"/>
      </w:pPr>
      <w:r w:rsidRPr="00C92F4F">
        <w:t>(c)</w:t>
      </w:r>
      <w:r w:rsidRPr="00C92F4F">
        <w:tab/>
        <w:t>reportable assault.</w:t>
      </w:r>
    </w:p>
    <w:p w:rsidR="00B137C5" w:rsidRPr="00C92F4F" w:rsidRDefault="002A4FE4" w:rsidP="00B137C5">
      <w:pPr>
        <w:pStyle w:val="ActHead2"/>
        <w:pageBreakBefore/>
      </w:pPr>
      <w:bookmarkStart w:id="9" w:name="_Toc391022721"/>
      <w:r w:rsidRPr="00C92F4F">
        <w:rPr>
          <w:rStyle w:val="CharPartNo"/>
        </w:rPr>
        <w:lastRenderedPageBreak/>
        <w:t>Part</w:t>
      </w:r>
      <w:r w:rsidR="00C92F4F" w:rsidRPr="00C92F4F">
        <w:rPr>
          <w:rStyle w:val="CharPartNo"/>
        </w:rPr>
        <w:t> </w:t>
      </w:r>
      <w:r w:rsidRPr="00C92F4F">
        <w:rPr>
          <w:rStyle w:val="CharPartNo"/>
        </w:rPr>
        <w:t>2</w:t>
      </w:r>
      <w:r w:rsidR="005D217C" w:rsidRPr="00C92F4F">
        <w:t>—</w:t>
      </w:r>
      <w:r w:rsidRPr="00C92F4F">
        <w:rPr>
          <w:rStyle w:val="CharPartText"/>
        </w:rPr>
        <w:t xml:space="preserve">Access to </w:t>
      </w:r>
      <w:r w:rsidR="00CD62DE" w:rsidRPr="00C92F4F">
        <w:rPr>
          <w:rStyle w:val="CharPartText"/>
        </w:rPr>
        <w:t xml:space="preserve">aged </w:t>
      </w:r>
      <w:r w:rsidRPr="00C92F4F">
        <w:rPr>
          <w:rStyle w:val="CharPartText"/>
        </w:rPr>
        <w:t>care service</w:t>
      </w:r>
      <w:r w:rsidR="00F55916" w:rsidRPr="00C92F4F">
        <w:rPr>
          <w:rStyle w:val="CharPartText"/>
        </w:rPr>
        <w:t>s</w:t>
      </w:r>
      <w:bookmarkEnd w:id="9"/>
    </w:p>
    <w:p w:rsidR="00CD62DE" w:rsidRPr="00C92F4F" w:rsidRDefault="00CD62DE" w:rsidP="00B137C5">
      <w:pPr>
        <w:pStyle w:val="ActHead3"/>
      </w:pPr>
      <w:bookmarkStart w:id="10" w:name="_Toc391022722"/>
      <w:r w:rsidRPr="00C92F4F">
        <w:rPr>
          <w:rStyle w:val="CharDivNo"/>
        </w:rPr>
        <w:t>Division</w:t>
      </w:r>
      <w:r w:rsidR="00C92F4F" w:rsidRPr="00C92F4F">
        <w:rPr>
          <w:rStyle w:val="CharDivNo"/>
        </w:rPr>
        <w:t> </w:t>
      </w:r>
      <w:r w:rsidRPr="00C92F4F">
        <w:rPr>
          <w:rStyle w:val="CharDivNo"/>
        </w:rPr>
        <w:t>1</w:t>
      </w:r>
      <w:r w:rsidRPr="00C92F4F">
        <w:t>—</w:t>
      </w:r>
      <w:r w:rsidRPr="00C92F4F">
        <w:rPr>
          <w:rStyle w:val="CharDivText"/>
        </w:rPr>
        <w:t>Access to residential care services</w:t>
      </w:r>
      <w:bookmarkEnd w:id="10"/>
    </w:p>
    <w:p w:rsidR="00B137C5" w:rsidRPr="00C92F4F" w:rsidRDefault="00CD62DE" w:rsidP="00CD62DE">
      <w:pPr>
        <w:pStyle w:val="ActHead4"/>
      </w:pPr>
      <w:bookmarkStart w:id="11" w:name="_Toc391022723"/>
      <w:r w:rsidRPr="00C92F4F">
        <w:rPr>
          <w:rStyle w:val="CharSubdNo"/>
        </w:rPr>
        <w:t>Subd</w:t>
      </w:r>
      <w:r w:rsidR="00B137C5" w:rsidRPr="00C92F4F">
        <w:rPr>
          <w:rStyle w:val="CharSubdNo"/>
        </w:rPr>
        <w:t>ivision</w:t>
      </w:r>
      <w:r w:rsidR="009C53D8" w:rsidRPr="00C92F4F">
        <w:rPr>
          <w:rStyle w:val="CharSubdNo"/>
        </w:rPr>
        <w:t xml:space="preserve"> </w:t>
      </w:r>
      <w:r w:rsidRPr="00C92F4F">
        <w:rPr>
          <w:rStyle w:val="CharSubdNo"/>
        </w:rPr>
        <w:t>A</w:t>
      </w:r>
      <w:r w:rsidR="00B137C5" w:rsidRPr="00C92F4F">
        <w:t>—</w:t>
      </w:r>
      <w:r w:rsidR="00B137C5" w:rsidRPr="00C92F4F">
        <w:rPr>
          <w:rStyle w:val="CharSubdText"/>
        </w:rPr>
        <w:t>Access by certification assessors</w:t>
      </w:r>
      <w:bookmarkEnd w:id="11"/>
    </w:p>
    <w:p w:rsidR="00E258F8" w:rsidRPr="00C92F4F" w:rsidRDefault="00C62B65" w:rsidP="00E258F8">
      <w:pPr>
        <w:pStyle w:val="ActHead5"/>
      </w:pPr>
      <w:bookmarkStart w:id="12" w:name="_Toc391022724"/>
      <w:r w:rsidRPr="00C92F4F">
        <w:rPr>
          <w:rStyle w:val="CharSectno"/>
        </w:rPr>
        <w:t>5</w:t>
      </w:r>
      <w:r w:rsidR="00E258F8" w:rsidRPr="00C92F4F">
        <w:t xml:space="preserve">  Purpose of this </w:t>
      </w:r>
      <w:r w:rsidR="00CD62DE" w:rsidRPr="00C92F4F">
        <w:t>Subd</w:t>
      </w:r>
      <w:r w:rsidR="00E258F8" w:rsidRPr="00C92F4F">
        <w:t>ivision</w:t>
      </w:r>
      <w:bookmarkEnd w:id="12"/>
    </w:p>
    <w:p w:rsidR="00D044C8" w:rsidRPr="00C92F4F" w:rsidRDefault="00D044C8" w:rsidP="00D044C8">
      <w:pPr>
        <w:pStyle w:val="subsection"/>
      </w:pPr>
      <w:r w:rsidRPr="00C92F4F">
        <w:tab/>
      </w:r>
      <w:r w:rsidRPr="00C92F4F">
        <w:tab/>
        <w:t>For paragraph</w:t>
      </w:r>
      <w:r w:rsidR="00C92F4F" w:rsidRPr="00C92F4F">
        <w:t> </w:t>
      </w:r>
      <w:r w:rsidRPr="00C92F4F">
        <w:t>63</w:t>
      </w:r>
      <w:r w:rsidR="00C92F4F">
        <w:noBreakHyphen/>
      </w:r>
      <w:r w:rsidRPr="00C92F4F">
        <w:t>1(1)(j) of the Act, this Subdivision makes provision in relation to the responsibilities of an approved provider of a residential care service to allow a certification assessor access to the service in order to review the certification of the service under section</w:t>
      </w:r>
      <w:r w:rsidR="00C92F4F" w:rsidRPr="00C92F4F">
        <w:t> </w:t>
      </w:r>
      <w:r w:rsidRPr="00C92F4F">
        <w:t>39</w:t>
      </w:r>
      <w:r w:rsidR="00C92F4F">
        <w:noBreakHyphen/>
      </w:r>
      <w:r w:rsidRPr="00C92F4F">
        <w:t>4 of the Act.</w:t>
      </w:r>
    </w:p>
    <w:p w:rsidR="002A4FE4" w:rsidRPr="00C92F4F" w:rsidRDefault="00C62B65" w:rsidP="005D217C">
      <w:pPr>
        <w:pStyle w:val="ActHead5"/>
      </w:pPr>
      <w:bookmarkStart w:id="13" w:name="_Toc391022725"/>
      <w:r w:rsidRPr="00C92F4F">
        <w:rPr>
          <w:rStyle w:val="CharSectno"/>
        </w:rPr>
        <w:t>6</w:t>
      </w:r>
      <w:r w:rsidR="005D217C" w:rsidRPr="00C92F4F">
        <w:t xml:space="preserve">  </w:t>
      </w:r>
      <w:r w:rsidR="002A4FE4" w:rsidRPr="00C92F4F">
        <w:t>Notice of access</w:t>
      </w:r>
      <w:bookmarkEnd w:id="13"/>
    </w:p>
    <w:p w:rsidR="002A4FE4" w:rsidRPr="00C92F4F" w:rsidRDefault="002A4FE4" w:rsidP="005D217C">
      <w:pPr>
        <w:pStyle w:val="subsection"/>
      </w:pPr>
      <w:r w:rsidRPr="00C92F4F">
        <w:tab/>
        <w:t>(1)</w:t>
      </w:r>
      <w:r w:rsidRPr="00C92F4F">
        <w:tab/>
      </w:r>
      <w:r w:rsidR="00663DCE" w:rsidRPr="00C92F4F">
        <w:t>I</w:t>
      </w:r>
      <w:r w:rsidRPr="00C92F4F">
        <w:t xml:space="preserve">f a </w:t>
      </w:r>
      <w:r w:rsidR="002A75F8" w:rsidRPr="00C92F4F">
        <w:t xml:space="preserve">certification assessor </w:t>
      </w:r>
      <w:r w:rsidRPr="00C92F4F">
        <w:t>requires access to a residential care service</w:t>
      </w:r>
      <w:r w:rsidR="00F55916" w:rsidRPr="00C92F4F">
        <w:t xml:space="preserve"> for the purpose of a review of the certification of the service under section</w:t>
      </w:r>
      <w:r w:rsidR="00C92F4F" w:rsidRPr="00C92F4F">
        <w:t> </w:t>
      </w:r>
      <w:r w:rsidR="00F55916" w:rsidRPr="00C92F4F">
        <w:t>39</w:t>
      </w:r>
      <w:r w:rsidR="00C92F4F">
        <w:noBreakHyphen/>
      </w:r>
      <w:r w:rsidR="00F55916" w:rsidRPr="00C92F4F">
        <w:t>4 of the Act</w:t>
      </w:r>
      <w:r w:rsidRPr="00C92F4F">
        <w:t xml:space="preserve">, </w:t>
      </w:r>
      <w:r w:rsidR="00324312" w:rsidRPr="00C92F4F">
        <w:t xml:space="preserve">the </w:t>
      </w:r>
      <w:r w:rsidR="002A75F8" w:rsidRPr="00C92F4F">
        <w:t xml:space="preserve">certification assessor </w:t>
      </w:r>
      <w:r w:rsidRPr="00C92F4F">
        <w:t xml:space="preserve">must give </w:t>
      </w:r>
      <w:r w:rsidR="002A75F8" w:rsidRPr="00C92F4F">
        <w:t xml:space="preserve">written </w:t>
      </w:r>
      <w:r w:rsidRPr="00C92F4F">
        <w:t xml:space="preserve">notice of </w:t>
      </w:r>
      <w:r w:rsidR="00324312" w:rsidRPr="00C92F4F">
        <w:t>the</w:t>
      </w:r>
      <w:r w:rsidRPr="00C92F4F">
        <w:t xml:space="preserve"> requirement to the approved provider of the service.</w:t>
      </w:r>
    </w:p>
    <w:p w:rsidR="002A75F8" w:rsidRPr="00C92F4F" w:rsidRDefault="002A75F8" w:rsidP="005D217C">
      <w:pPr>
        <w:pStyle w:val="subsection"/>
      </w:pPr>
      <w:r w:rsidRPr="00C92F4F">
        <w:tab/>
        <w:t>(2</w:t>
      </w:r>
      <w:r w:rsidR="002A4FE4" w:rsidRPr="00C92F4F">
        <w:t>)</w:t>
      </w:r>
      <w:r w:rsidR="002A4FE4" w:rsidRPr="00C92F4F">
        <w:tab/>
      </w:r>
      <w:r w:rsidRPr="00C92F4F">
        <w:t xml:space="preserve">The notice </w:t>
      </w:r>
      <w:r w:rsidR="002A4FE4" w:rsidRPr="00C92F4F">
        <w:t xml:space="preserve">must </w:t>
      </w:r>
      <w:r w:rsidR="00663DCE" w:rsidRPr="00C92F4F">
        <w:t>include the following statements</w:t>
      </w:r>
      <w:r w:rsidRPr="00C92F4F">
        <w:t>:</w:t>
      </w:r>
    </w:p>
    <w:p w:rsidR="002A75F8" w:rsidRPr="00C92F4F" w:rsidRDefault="002A75F8" w:rsidP="002A75F8">
      <w:pPr>
        <w:pStyle w:val="paragraph"/>
      </w:pPr>
      <w:r w:rsidRPr="00C92F4F">
        <w:tab/>
        <w:t>(a)</w:t>
      </w:r>
      <w:r w:rsidRPr="00C92F4F">
        <w:tab/>
      </w:r>
      <w:r w:rsidR="00663DCE" w:rsidRPr="00C92F4F">
        <w:t xml:space="preserve">that </w:t>
      </w:r>
      <w:r w:rsidRPr="00C92F4F">
        <w:t xml:space="preserve">the approved provider may refuse to </w:t>
      </w:r>
      <w:r w:rsidR="00663DCE" w:rsidRPr="00C92F4F">
        <w:t xml:space="preserve">give </w:t>
      </w:r>
      <w:r w:rsidRPr="00C92F4F">
        <w:t>consent</w:t>
      </w:r>
      <w:r w:rsidR="00663DCE" w:rsidRPr="00C92F4F">
        <w:t xml:space="preserve">, or </w:t>
      </w:r>
      <w:r w:rsidR="002D6347" w:rsidRPr="00C92F4F">
        <w:t xml:space="preserve">may </w:t>
      </w:r>
      <w:r w:rsidR="00663DCE" w:rsidRPr="00C92F4F">
        <w:t>withdraw consent,</w:t>
      </w:r>
      <w:r w:rsidRPr="00C92F4F">
        <w:t xml:space="preserve"> to the access to the service</w:t>
      </w:r>
      <w:r w:rsidR="00663DCE" w:rsidRPr="00C92F4F">
        <w:t>;</w:t>
      </w:r>
    </w:p>
    <w:p w:rsidR="002A4FE4" w:rsidRPr="00C92F4F" w:rsidRDefault="002A75F8" w:rsidP="002A75F8">
      <w:pPr>
        <w:pStyle w:val="paragraph"/>
      </w:pPr>
      <w:r w:rsidRPr="00C92F4F">
        <w:tab/>
      </w:r>
      <w:r w:rsidR="00663DCE" w:rsidRPr="00C92F4F">
        <w:t>(b</w:t>
      </w:r>
      <w:r w:rsidRPr="00C92F4F">
        <w:t>)</w:t>
      </w:r>
      <w:r w:rsidRPr="00C92F4F">
        <w:tab/>
      </w:r>
      <w:r w:rsidR="00663DCE" w:rsidRPr="00C92F4F">
        <w:t xml:space="preserve">that </w:t>
      </w:r>
      <w:r w:rsidRPr="00C92F4F">
        <w:t xml:space="preserve">the approved provider </w:t>
      </w:r>
      <w:r w:rsidR="002A4FE4" w:rsidRPr="00C92F4F">
        <w:t>may not be complying with its responsibilities under paragraph</w:t>
      </w:r>
      <w:r w:rsidR="00C92F4F" w:rsidRPr="00C92F4F">
        <w:t> </w:t>
      </w:r>
      <w:r w:rsidR="002A4FE4" w:rsidRPr="00C92F4F">
        <w:t>63</w:t>
      </w:r>
      <w:r w:rsidR="00C92F4F">
        <w:noBreakHyphen/>
      </w:r>
      <w:r w:rsidR="002A4FE4" w:rsidRPr="00C92F4F">
        <w:t>1(1)(</w:t>
      </w:r>
      <w:r w:rsidR="00324312" w:rsidRPr="00C92F4F">
        <w:t xml:space="preserve">j) </w:t>
      </w:r>
      <w:r w:rsidRPr="00C92F4F">
        <w:t xml:space="preserve">of the Act if it </w:t>
      </w:r>
      <w:r w:rsidR="002A4FE4" w:rsidRPr="00C92F4F">
        <w:t xml:space="preserve">refuses </w:t>
      </w:r>
      <w:r w:rsidR="00B22946" w:rsidRPr="00C92F4F">
        <w:t xml:space="preserve">to </w:t>
      </w:r>
      <w:r w:rsidR="002A4FE4" w:rsidRPr="00C92F4F">
        <w:t>consent</w:t>
      </w:r>
      <w:r w:rsidRPr="00C92F4F">
        <w:t>, or withdraws consent,</w:t>
      </w:r>
      <w:r w:rsidR="002A4FE4" w:rsidRPr="00C92F4F">
        <w:t xml:space="preserve"> to the </w:t>
      </w:r>
      <w:r w:rsidR="00663DCE" w:rsidRPr="00C92F4F">
        <w:t>access to the service;</w:t>
      </w:r>
    </w:p>
    <w:p w:rsidR="002A4FE4" w:rsidRPr="00C92F4F" w:rsidRDefault="00663DCE" w:rsidP="00663DCE">
      <w:pPr>
        <w:pStyle w:val="paragraph"/>
      </w:pPr>
      <w:r w:rsidRPr="00C92F4F">
        <w:tab/>
        <w:t>(c</w:t>
      </w:r>
      <w:r w:rsidR="00B22946" w:rsidRPr="00C92F4F">
        <w:t>)</w:t>
      </w:r>
      <w:r w:rsidR="00B22946" w:rsidRPr="00C92F4F">
        <w:tab/>
      </w:r>
      <w:r w:rsidRPr="00C92F4F">
        <w:t xml:space="preserve">that </w:t>
      </w:r>
      <w:r w:rsidR="002A4FE4" w:rsidRPr="00C92F4F">
        <w:t>failure to comply with a responsibility unde</w:t>
      </w:r>
      <w:r w:rsidR="00324312" w:rsidRPr="00C92F4F">
        <w:t>r paragraph</w:t>
      </w:r>
      <w:r w:rsidR="00C92F4F" w:rsidRPr="00C92F4F">
        <w:t> </w:t>
      </w:r>
      <w:r w:rsidR="00324312" w:rsidRPr="00C92F4F">
        <w:t>63</w:t>
      </w:r>
      <w:r w:rsidR="00C92F4F">
        <w:noBreakHyphen/>
      </w:r>
      <w:r w:rsidR="00324312" w:rsidRPr="00C92F4F">
        <w:t xml:space="preserve">1(1)(j) </w:t>
      </w:r>
      <w:r w:rsidR="002A4FE4" w:rsidRPr="00C92F4F">
        <w:t>of the Act may result in a sanction being im</w:t>
      </w:r>
      <w:r w:rsidR="00B22946" w:rsidRPr="00C92F4F">
        <w:t>posed under Part</w:t>
      </w:r>
      <w:r w:rsidR="00C92F4F" w:rsidRPr="00C92F4F">
        <w:t> </w:t>
      </w:r>
      <w:r w:rsidRPr="00C92F4F">
        <w:t xml:space="preserve">4.4 of the Act, but that </w:t>
      </w:r>
      <w:r w:rsidR="002A4FE4" w:rsidRPr="00C92F4F">
        <w:t xml:space="preserve">an act </w:t>
      </w:r>
      <w:r w:rsidR="00327B2A" w:rsidRPr="00C92F4F">
        <w:t>referred to</w:t>
      </w:r>
      <w:r w:rsidR="002A4FE4" w:rsidRPr="00C92F4F">
        <w:t xml:space="preserve"> in paragraph</w:t>
      </w:r>
      <w:r w:rsidR="00C92F4F" w:rsidRPr="00C92F4F">
        <w:t> </w:t>
      </w:r>
      <w:r w:rsidR="00C62B65" w:rsidRPr="00C92F4F">
        <w:t>23</w:t>
      </w:r>
      <w:r w:rsidR="002A4FE4" w:rsidRPr="00C92F4F">
        <w:t xml:space="preserve">(b) or (c) </w:t>
      </w:r>
      <w:r w:rsidR="00E00E15" w:rsidRPr="00C92F4F">
        <w:t xml:space="preserve">of these principles </w:t>
      </w:r>
      <w:r w:rsidR="00BF163D" w:rsidRPr="00C92F4F">
        <w:t xml:space="preserve">will </w:t>
      </w:r>
      <w:r w:rsidR="002A4FE4" w:rsidRPr="00C92F4F">
        <w:t>not constitute non</w:t>
      </w:r>
      <w:r w:rsidR="00C92F4F">
        <w:noBreakHyphen/>
      </w:r>
      <w:r w:rsidR="002A4FE4" w:rsidRPr="00C92F4F">
        <w:t xml:space="preserve">compliance with </w:t>
      </w:r>
      <w:r w:rsidR="00BF163D" w:rsidRPr="00C92F4F">
        <w:t>a responsibility</w:t>
      </w:r>
      <w:r w:rsidR="002A4FE4" w:rsidRPr="00C92F4F">
        <w:t xml:space="preserve"> under paragraph</w:t>
      </w:r>
      <w:r w:rsidR="00C92F4F" w:rsidRPr="00C92F4F">
        <w:t> </w:t>
      </w:r>
      <w:r w:rsidR="002A4FE4" w:rsidRPr="00C92F4F">
        <w:t>63</w:t>
      </w:r>
      <w:r w:rsidR="00C92F4F">
        <w:noBreakHyphen/>
      </w:r>
      <w:r w:rsidR="002A4FE4" w:rsidRPr="00C92F4F">
        <w:t>1(1)(j) of the Act.</w:t>
      </w:r>
    </w:p>
    <w:p w:rsidR="002A4FE4" w:rsidRPr="00C92F4F" w:rsidRDefault="00C62B65" w:rsidP="005D217C">
      <w:pPr>
        <w:pStyle w:val="ActHead5"/>
      </w:pPr>
      <w:bookmarkStart w:id="14" w:name="_Toc391022726"/>
      <w:r w:rsidRPr="00C92F4F">
        <w:rPr>
          <w:rStyle w:val="CharSectno"/>
        </w:rPr>
        <w:t>7</w:t>
      </w:r>
      <w:r w:rsidR="005D217C" w:rsidRPr="00C92F4F">
        <w:t xml:space="preserve">  </w:t>
      </w:r>
      <w:r w:rsidR="002A4FE4" w:rsidRPr="00C92F4F">
        <w:t>Consent to access service</w:t>
      </w:r>
      <w:bookmarkEnd w:id="14"/>
    </w:p>
    <w:p w:rsidR="002A4FE4" w:rsidRPr="00C92F4F" w:rsidRDefault="002A4FE4" w:rsidP="005D217C">
      <w:pPr>
        <w:pStyle w:val="subsection"/>
      </w:pPr>
      <w:r w:rsidRPr="00C92F4F">
        <w:tab/>
        <w:t>(</w:t>
      </w:r>
      <w:r w:rsidR="00663DCE" w:rsidRPr="00C92F4F">
        <w:t>1</w:t>
      </w:r>
      <w:r w:rsidRPr="00C92F4F">
        <w:t>)</w:t>
      </w:r>
      <w:r w:rsidRPr="00C92F4F">
        <w:tab/>
      </w:r>
      <w:r w:rsidR="00663DCE" w:rsidRPr="00C92F4F">
        <w:t xml:space="preserve">A certification assessor </w:t>
      </w:r>
      <w:r w:rsidRPr="00C92F4F">
        <w:t xml:space="preserve">must not access </w:t>
      </w:r>
      <w:r w:rsidR="00C65B60" w:rsidRPr="00C92F4F">
        <w:t xml:space="preserve">the premises of </w:t>
      </w:r>
      <w:r w:rsidR="00D6692C" w:rsidRPr="00C92F4F">
        <w:t>a</w:t>
      </w:r>
      <w:r w:rsidRPr="00C92F4F">
        <w:t xml:space="preserve"> residential care service unless the </w:t>
      </w:r>
      <w:r w:rsidR="009F7B8F" w:rsidRPr="00C92F4F">
        <w:t xml:space="preserve">approved </w:t>
      </w:r>
      <w:r w:rsidRPr="00C92F4F">
        <w:t xml:space="preserve">provider </w:t>
      </w:r>
      <w:r w:rsidR="00D6692C" w:rsidRPr="00C92F4F">
        <w:t xml:space="preserve">of the service </w:t>
      </w:r>
      <w:r w:rsidRPr="00C92F4F">
        <w:t>has consented to the access.</w:t>
      </w:r>
    </w:p>
    <w:p w:rsidR="002A4FE4" w:rsidRPr="00C92F4F" w:rsidRDefault="002A4FE4" w:rsidP="005D217C">
      <w:pPr>
        <w:pStyle w:val="subsection"/>
      </w:pPr>
      <w:r w:rsidRPr="00C92F4F">
        <w:tab/>
        <w:t>(</w:t>
      </w:r>
      <w:r w:rsidR="00663DCE" w:rsidRPr="00C92F4F">
        <w:t>2</w:t>
      </w:r>
      <w:r w:rsidRPr="00C92F4F">
        <w:t>)</w:t>
      </w:r>
      <w:r w:rsidRPr="00C92F4F">
        <w:tab/>
      </w:r>
      <w:r w:rsidR="00C65B60" w:rsidRPr="00C92F4F">
        <w:t xml:space="preserve">The </w:t>
      </w:r>
      <w:r w:rsidRPr="00C92F4F">
        <w:t xml:space="preserve">approved provider must not unreasonably withhold consent if access to the </w:t>
      </w:r>
      <w:r w:rsidR="00C65B60" w:rsidRPr="00C92F4F">
        <w:t xml:space="preserve">premises of the service </w:t>
      </w:r>
      <w:r w:rsidRPr="00C92F4F">
        <w:t xml:space="preserve">is required in circumstances where the </w:t>
      </w:r>
      <w:r w:rsidR="00663DCE" w:rsidRPr="00C92F4F">
        <w:t xml:space="preserve">certification assessor </w:t>
      </w:r>
      <w:r w:rsidR="00E07E89" w:rsidRPr="00C92F4F">
        <w:t xml:space="preserve">reasonably </w:t>
      </w:r>
      <w:r w:rsidRPr="00C92F4F">
        <w:t>believes</w:t>
      </w:r>
      <w:r w:rsidR="00E07E89" w:rsidRPr="00C92F4F">
        <w:t xml:space="preserve"> </w:t>
      </w:r>
      <w:r w:rsidRPr="00C92F4F">
        <w:t xml:space="preserve">that there is a serious risk to the safety, health or wellbeing of a person </w:t>
      </w:r>
      <w:r w:rsidR="000D20F2" w:rsidRPr="00C92F4F">
        <w:t xml:space="preserve">who is </w:t>
      </w:r>
      <w:r w:rsidR="00E07E89" w:rsidRPr="00C92F4F">
        <w:t xml:space="preserve">being provided with </w:t>
      </w:r>
      <w:r w:rsidRPr="00C92F4F">
        <w:t>care through the service.</w:t>
      </w:r>
    </w:p>
    <w:p w:rsidR="008329C8" w:rsidRPr="00C92F4F" w:rsidRDefault="00AB0ABE" w:rsidP="008329C8">
      <w:pPr>
        <w:pStyle w:val="subsection"/>
      </w:pPr>
      <w:r w:rsidRPr="00C92F4F">
        <w:tab/>
        <w:t>(3</w:t>
      </w:r>
      <w:r w:rsidR="008329C8" w:rsidRPr="00C92F4F">
        <w:t>)</w:t>
      </w:r>
      <w:r w:rsidR="008329C8" w:rsidRPr="00C92F4F">
        <w:tab/>
        <w:t>The approved provider may withdraw consent at any time.</w:t>
      </w:r>
    </w:p>
    <w:p w:rsidR="00FA27A1" w:rsidRPr="00C92F4F" w:rsidRDefault="00AB0ABE" w:rsidP="00FA27A1">
      <w:pPr>
        <w:pStyle w:val="subsection"/>
      </w:pPr>
      <w:r w:rsidRPr="00C92F4F">
        <w:tab/>
        <w:t>(4</w:t>
      </w:r>
      <w:r w:rsidR="00FA27A1" w:rsidRPr="00C92F4F">
        <w:t>)</w:t>
      </w:r>
      <w:r w:rsidR="00FA27A1" w:rsidRPr="00C92F4F">
        <w:tab/>
        <w:t xml:space="preserve">The </w:t>
      </w:r>
      <w:r w:rsidRPr="00C92F4F">
        <w:t xml:space="preserve">certification assessor </w:t>
      </w:r>
      <w:r w:rsidR="00FA27A1" w:rsidRPr="00C92F4F">
        <w:t xml:space="preserve">must leave the premises of the service if the approved provider asks the </w:t>
      </w:r>
      <w:r w:rsidRPr="00C92F4F">
        <w:t xml:space="preserve">certification assessor </w:t>
      </w:r>
      <w:r w:rsidR="00FA27A1" w:rsidRPr="00C92F4F">
        <w:t>to do so.</w:t>
      </w:r>
    </w:p>
    <w:p w:rsidR="002A4FE4" w:rsidRPr="00C92F4F" w:rsidRDefault="00C62B65" w:rsidP="005D217C">
      <w:pPr>
        <w:pStyle w:val="ActHead5"/>
      </w:pPr>
      <w:bookmarkStart w:id="15" w:name="_Toc391022727"/>
      <w:r w:rsidRPr="00C92F4F">
        <w:rPr>
          <w:rStyle w:val="CharSectno"/>
        </w:rPr>
        <w:lastRenderedPageBreak/>
        <w:t>8</w:t>
      </w:r>
      <w:r w:rsidR="005D217C" w:rsidRPr="00C92F4F">
        <w:t xml:space="preserve">  </w:t>
      </w:r>
      <w:r w:rsidR="00AA4978" w:rsidRPr="00C92F4F">
        <w:t xml:space="preserve">Certification assessor must show </w:t>
      </w:r>
      <w:r w:rsidR="002A4FE4" w:rsidRPr="00C92F4F">
        <w:t>identification</w:t>
      </w:r>
      <w:bookmarkEnd w:id="15"/>
    </w:p>
    <w:p w:rsidR="002A4FE4" w:rsidRPr="00C92F4F" w:rsidRDefault="002A4FE4" w:rsidP="00327B2A">
      <w:pPr>
        <w:pStyle w:val="subsection"/>
      </w:pPr>
      <w:r w:rsidRPr="00C92F4F">
        <w:tab/>
      </w:r>
      <w:r w:rsidRPr="00C92F4F">
        <w:tab/>
      </w:r>
      <w:r w:rsidR="00327B2A" w:rsidRPr="00C92F4F">
        <w:t xml:space="preserve">Before </w:t>
      </w:r>
      <w:r w:rsidRPr="00C92F4F">
        <w:t>access</w:t>
      </w:r>
      <w:r w:rsidR="00327B2A" w:rsidRPr="00C92F4F">
        <w:t>ing</w:t>
      </w:r>
      <w:r w:rsidRPr="00C92F4F">
        <w:t xml:space="preserve"> </w:t>
      </w:r>
      <w:r w:rsidR="00C65B60" w:rsidRPr="00C92F4F">
        <w:t xml:space="preserve">the premises of </w:t>
      </w:r>
      <w:r w:rsidRPr="00C92F4F">
        <w:t>a residential care service</w:t>
      </w:r>
      <w:r w:rsidR="00327B2A" w:rsidRPr="00C92F4F">
        <w:t>,</w:t>
      </w:r>
      <w:r w:rsidRPr="00C92F4F">
        <w:t xml:space="preserve"> a </w:t>
      </w:r>
      <w:r w:rsidR="00AA4978" w:rsidRPr="00C92F4F">
        <w:t xml:space="preserve">certification assessor </w:t>
      </w:r>
      <w:r w:rsidRPr="00C92F4F">
        <w:t>must show the approved provider</w:t>
      </w:r>
      <w:r w:rsidR="007023F3" w:rsidRPr="00C92F4F">
        <w:t xml:space="preserve"> </w:t>
      </w:r>
      <w:r w:rsidR="00327B2A" w:rsidRPr="00C92F4F">
        <w:t xml:space="preserve">of </w:t>
      </w:r>
      <w:r w:rsidR="007023F3" w:rsidRPr="00C92F4F">
        <w:t>the service</w:t>
      </w:r>
      <w:r w:rsidRPr="00C92F4F">
        <w:t>:</w:t>
      </w:r>
    </w:p>
    <w:p w:rsidR="002A4FE4" w:rsidRPr="00C92F4F" w:rsidRDefault="002A4FE4" w:rsidP="005D217C">
      <w:pPr>
        <w:pStyle w:val="paragraph"/>
      </w:pPr>
      <w:r w:rsidRPr="00C92F4F">
        <w:tab/>
        <w:t>(a)</w:t>
      </w:r>
      <w:r w:rsidRPr="00C92F4F">
        <w:tab/>
      </w:r>
      <w:r w:rsidR="00AA4978" w:rsidRPr="00C92F4F">
        <w:t>evidence of the certification assessor’s name and position; and</w:t>
      </w:r>
    </w:p>
    <w:p w:rsidR="00AA4978" w:rsidRPr="00C92F4F" w:rsidRDefault="00AA4978" w:rsidP="00AA4978">
      <w:pPr>
        <w:pStyle w:val="paragraph"/>
      </w:pPr>
      <w:r w:rsidRPr="00C92F4F">
        <w:tab/>
        <w:t>(b)</w:t>
      </w:r>
      <w:r w:rsidRPr="00C92F4F">
        <w:tab/>
        <w:t>photographic identification of the certification assessor; and</w:t>
      </w:r>
    </w:p>
    <w:p w:rsidR="002A4FE4" w:rsidRPr="00C92F4F" w:rsidRDefault="00AA4978" w:rsidP="00AA4978">
      <w:pPr>
        <w:pStyle w:val="paragraph"/>
      </w:pPr>
      <w:r w:rsidRPr="00C92F4F">
        <w:tab/>
        <w:t>(c</w:t>
      </w:r>
      <w:r w:rsidR="002A4FE4" w:rsidRPr="00C92F4F">
        <w:t>)</w:t>
      </w:r>
      <w:r w:rsidR="002A4FE4" w:rsidRPr="00C92F4F">
        <w:tab/>
      </w:r>
      <w:r w:rsidRPr="00C92F4F">
        <w:t xml:space="preserve">a copy of the notice given </w:t>
      </w:r>
      <w:r w:rsidR="000D5854" w:rsidRPr="00C92F4F">
        <w:t xml:space="preserve">under </w:t>
      </w:r>
      <w:r w:rsidR="002A4FE4" w:rsidRPr="00C92F4F">
        <w:t>section</w:t>
      </w:r>
      <w:r w:rsidR="00C92F4F" w:rsidRPr="00C92F4F">
        <w:t> </w:t>
      </w:r>
      <w:r w:rsidR="00C62B65" w:rsidRPr="00C92F4F">
        <w:t>6</w:t>
      </w:r>
      <w:r w:rsidRPr="00C92F4F">
        <w:t>.</w:t>
      </w:r>
    </w:p>
    <w:p w:rsidR="00E258F8" w:rsidRPr="00C92F4F" w:rsidRDefault="00CD62DE" w:rsidP="00CD62DE">
      <w:pPr>
        <w:pStyle w:val="ActHead4"/>
      </w:pPr>
      <w:bookmarkStart w:id="16" w:name="_Toc391022728"/>
      <w:r w:rsidRPr="00C92F4F">
        <w:rPr>
          <w:rStyle w:val="CharSubdNo"/>
        </w:rPr>
        <w:t>Subd</w:t>
      </w:r>
      <w:r w:rsidR="00E258F8" w:rsidRPr="00C92F4F">
        <w:rPr>
          <w:rStyle w:val="CharSubdNo"/>
        </w:rPr>
        <w:t>ivision</w:t>
      </w:r>
      <w:r w:rsidR="00B13122" w:rsidRPr="00C92F4F">
        <w:rPr>
          <w:rStyle w:val="CharSubdNo"/>
        </w:rPr>
        <w:t xml:space="preserve"> </w:t>
      </w:r>
      <w:r w:rsidR="004A044F" w:rsidRPr="00C92F4F">
        <w:rPr>
          <w:rStyle w:val="CharSubdNo"/>
        </w:rPr>
        <w:t>B</w:t>
      </w:r>
      <w:r w:rsidR="00E258F8" w:rsidRPr="00C92F4F">
        <w:t>—</w:t>
      </w:r>
      <w:r w:rsidR="00E258F8" w:rsidRPr="00C92F4F">
        <w:rPr>
          <w:rStyle w:val="CharSubdText"/>
        </w:rPr>
        <w:t xml:space="preserve">Access by </w:t>
      </w:r>
      <w:proofErr w:type="spellStart"/>
      <w:r w:rsidR="00E258F8" w:rsidRPr="00C92F4F">
        <w:rPr>
          <w:rStyle w:val="CharSubdText"/>
        </w:rPr>
        <w:t>CEO</w:t>
      </w:r>
      <w:proofErr w:type="spellEnd"/>
      <w:r w:rsidR="00E258F8" w:rsidRPr="00C92F4F">
        <w:rPr>
          <w:rStyle w:val="CharSubdText"/>
        </w:rPr>
        <w:t xml:space="preserve"> of Quality Agency and quality assessors</w:t>
      </w:r>
      <w:bookmarkEnd w:id="16"/>
    </w:p>
    <w:p w:rsidR="00E258F8" w:rsidRPr="00C92F4F" w:rsidRDefault="00C62B65" w:rsidP="00E258F8">
      <w:pPr>
        <w:pStyle w:val="ActHead5"/>
      </w:pPr>
      <w:bookmarkStart w:id="17" w:name="_Toc391022729"/>
      <w:r w:rsidRPr="00C92F4F">
        <w:rPr>
          <w:rStyle w:val="CharSectno"/>
        </w:rPr>
        <w:t>9</w:t>
      </w:r>
      <w:r w:rsidR="00CD62DE" w:rsidRPr="00C92F4F">
        <w:t xml:space="preserve">  Purpose of this Subd</w:t>
      </w:r>
      <w:r w:rsidR="00E258F8" w:rsidRPr="00C92F4F">
        <w:t>ivision</w:t>
      </w:r>
      <w:bookmarkEnd w:id="17"/>
    </w:p>
    <w:p w:rsidR="00E258F8" w:rsidRPr="00C92F4F" w:rsidRDefault="00E258F8" w:rsidP="00E258F8">
      <w:pPr>
        <w:pStyle w:val="subsection"/>
      </w:pPr>
      <w:r w:rsidRPr="00C92F4F">
        <w:tab/>
      </w:r>
      <w:r w:rsidRPr="00C92F4F">
        <w:tab/>
        <w:t xml:space="preserve">For </w:t>
      </w:r>
      <w:r w:rsidR="009F7B8F" w:rsidRPr="00C92F4F">
        <w:t>paragraph</w:t>
      </w:r>
      <w:r w:rsidR="00C92F4F" w:rsidRPr="00C92F4F">
        <w:t> </w:t>
      </w:r>
      <w:r w:rsidRPr="00C92F4F">
        <w:t>63</w:t>
      </w:r>
      <w:r w:rsidR="00C92F4F">
        <w:noBreakHyphen/>
      </w:r>
      <w:r w:rsidRPr="00C92F4F">
        <w:t>1</w:t>
      </w:r>
      <w:r w:rsidR="004511AD" w:rsidRPr="00C92F4F">
        <w:t>(1)</w:t>
      </w:r>
      <w:r w:rsidR="00AB0236" w:rsidRPr="00C92F4F">
        <w:t>(m</w:t>
      </w:r>
      <w:r w:rsidR="00CD62DE" w:rsidRPr="00C92F4F">
        <w:t>) of the Act, this Subd</w:t>
      </w:r>
      <w:r w:rsidRPr="00C92F4F">
        <w:t xml:space="preserve">ivision makes provision in relation to the </w:t>
      </w:r>
      <w:r w:rsidR="001E0603" w:rsidRPr="00C92F4F">
        <w:t xml:space="preserve">responsibilities of an approved provider of </w:t>
      </w:r>
      <w:r w:rsidRPr="00C92F4F">
        <w:t xml:space="preserve">a residential care service </w:t>
      </w:r>
      <w:r w:rsidR="001E0603" w:rsidRPr="00C92F4F">
        <w:t xml:space="preserve">to </w:t>
      </w:r>
      <w:r w:rsidRPr="00C92F4F">
        <w:t xml:space="preserve">allow the </w:t>
      </w:r>
      <w:proofErr w:type="spellStart"/>
      <w:r w:rsidRPr="00C92F4F">
        <w:t>CEO</w:t>
      </w:r>
      <w:proofErr w:type="spellEnd"/>
      <w:r w:rsidRPr="00C92F4F">
        <w:t xml:space="preserve"> of the Quality Agency or a quality assessor</w:t>
      </w:r>
      <w:r w:rsidR="009F7B8F" w:rsidRPr="00C92F4F">
        <w:t xml:space="preserve"> </w:t>
      </w:r>
      <w:r w:rsidR="001E0603" w:rsidRPr="00C92F4F">
        <w:t xml:space="preserve">access to the service </w:t>
      </w:r>
      <w:r w:rsidR="009F7B8F" w:rsidRPr="00C92F4F">
        <w:t>for the purpose of pe</w:t>
      </w:r>
      <w:r w:rsidR="00A0280C" w:rsidRPr="00C92F4F">
        <w:t>rforming</w:t>
      </w:r>
      <w:r w:rsidR="001E0603" w:rsidRPr="00C92F4F">
        <w:t xml:space="preserve"> functions or duties</w:t>
      </w:r>
      <w:r w:rsidR="00142881" w:rsidRPr="00C92F4F">
        <w:t>,</w:t>
      </w:r>
      <w:r w:rsidR="009F7B8F" w:rsidRPr="00C92F4F">
        <w:t xml:space="preserve"> or </w:t>
      </w:r>
      <w:r w:rsidR="00A0280C" w:rsidRPr="00C92F4F">
        <w:t>exercising</w:t>
      </w:r>
      <w:r w:rsidR="009F7B8F" w:rsidRPr="00C92F4F">
        <w:t xml:space="preserve"> powers</w:t>
      </w:r>
      <w:r w:rsidR="00142881" w:rsidRPr="00C92F4F">
        <w:t xml:space="preserve">, as the </w:t>
      </w:r>
      <w:proofErr w:type="spellStart"/>
      <w:r w:rsidR="00142881" w:rsidRPr="00C92F4F">
        <w:t>CEO</w:t>
      </w:r>
      <w:proofErr w:type="spellEnd"/>
      <w:r w:rsidR="00142881" w:rsidRPr="00C92F4F">
        <w:t xml:space="preserve"> of the Quality Agency or a quality assessor</w:t>
      </w:r>
      <w:r w:rsidRPr="00C92F4F">
        <w:t>.</w:t>
      </w:r>
    </w:p>
    <w:p w:rsidR="00AA4978" w:rsidRPr="00C92F4F" w:rsidRDefault="00C62B65" w:rsidP="00AA4978">
      <w:pPr>
        <w:pStyle w:val="ActHead5"/>
      </w:pPr>
      <w:bookmarkStart w:id="18" w:name="_Toc391022730"/>
      <w:r w:rsidRPr="00C92F4F">
        <w:rPr>
          <w:rStyle w:val="CharSectno"/>
        </w:rPr>
        <w:t>10</w:t>
      </w:r>
      <w:r w:rsidR="00AA4978" w:rsidRPr="00C92F4F">
        <w:t xml:space="preserve">  Consent to access service</w:t>
      </w:r>
      <w:bookmarkEnd w:id="18"/>
    </w:p>
    <w:p w:rsidR="00AA4978" w:rsidRPr="00C92F4F" w:rsidRDefault="00AA4978" w:rsidP="002D6347">
      <w:pPr>
        <w:pStyle w:val="subsection"/>
      </w:pPr>
      <w:r w:rsidRPr="00C92F4F">
        <w:tab/>
        <w:t>(1)</w:t>
      </w:r>
      <w:r w:rsidRPr="00C92F4F">
        <w:tab/>
      </w:r>
      <w:r w:rsidR="002D6347" w:rsidRPr="00C92F4F">
        <w:t>T</w:t>
      </w:r>
      <w:r w:rsidRPr="00C92F4F">
        <w:t xml:space="preserve">he </w:t>
      </w:r>
      <w:proofErr w:type="spellStart"/>
      <w:r w:rsidRPr="00C92F4F">
        <w:t>CEO</w:t>
      </w:r>
      <w:proofErr w:type="spellEnd"/>
      <w:r w:rsidRPr="00C92F4F">
        <w:t xml:space="preserve"> of the Quali</w:t>
      </w:r>
      <w:r w:rsidR="002D6347" w:rsidRPr="00C92F4F">
        <w:t xml:space="preserve">ty Agency or a quality assessor </w:t>
      </w:r>
      <w:r w:rsidRPr="00C92F4F">
        <w:t xml:space="preserve">must not access </w:t>
      </w:r>
      <w:r w:rsidR="00C65B60" w:rsidRPr="00C92F4F">
        <w:t xml:space="preserve">the premises of </w:t>
      </w:r>
      <w:r w:rsidR="009F7B8F" w:rsidRPr="00C92F4F">
        <w:t xml:space="preserve">a </w:t>
      </w:r>
      <w:r w:rsidRPr="00C92F4F">
        <w:t xml:space="preserve">residential care service </w:t>
      </w:r>
      <w:r w:rsidR="00BD0674" w:rsidRPr="00C92F4F">
        <w:t>for a purpose referred to in section</w:t>
      </w:r>
      <w:r w:rsidR="00C92F4F" w:rsidRPr="00C92F4F">
        <w:t> </w:t>
      </w:r>
      <w:r w:rsidR="00C62B65" w:rsidRPr="00C92F4F">
        <w:t>9</w:t>
      </w:r>
      <w:r w:rsidR="00BD0674" w:rsidRPr="00C92F4F">
        <w:t xml:space="preserve"> </w:t>
      </w:r>
      <w:r w:rsidRPr="00C92F4F">
        <w:t xml:space="preserve">unless </w:t>
      </w:r>
      <w:r w:rsidR="009F7B8F" w:rsidRPr="00C92F4F">
        <w:t xml:space="preserve">the approved provider of the service </w:t>
      </w:r>
      <w:r w:rsidRPr="00C92F4F">
        <w:t>has consented to the access</w:t>
      </w:r>
      <w:r w:rsidR="002D6347" w:rsidRPr="00C92F4F">
        <w:t>.</w:t>
      </w:r>
    </w:p>
    <w:p w:rsidR="00BF163D" w:rsidRPr="00C92F4F" w:rsidRDefault="00BF163D" w:rsidP="00BF163D">
      <w:pPr>
        <w:pStyle w:val="notetext"/>
      </w:pPr>
      <w:r w:rsidRPr="00C92F4F">
        <w:t>Note:</w:t>
      </w:r>
      <w:r w:rsidRPr="00C92F4F">
        <w:tab/>
        <w:t xml:space="preserve">The </w:t>
      </w:r>
      <w:proofErr w:type="spellStart"/>
      <w:r w:rsidRPr="00C92F4F">
        <w:t>CEO</w:t>
      </w:r>
      <w:proofErr w:type="spellEnd"/>
      <w:r w:rsidRPr="00C92F4F">
        <w:t xml:space="preserve"> of the Quality Agency or a quality assessor is not required to give the </w:t>
      </w:r>
      <w:r w:rsidR="00E825E9" w:rsidRPr="00C92F4F">
        <w:t xml:space="preserve">approved provider </w:t>
      </w:r>
      <w:r w:rsidRPr="00C92F4F">
        <w:t xml:space="preserve">notice </w:t>
      </w:r>
      <w:r w:rsidR="00E825E9" w:rsidRPr="00C92F4F">
        <w:t>of a requirement to access the service.</w:t>
      </w:r>
    </w:p>
    <w:p w:rsidR="002D6347" w:rsidRPr="00C92F4F" w:rsidRDefault="002D6347" w:rsidP="00AA4978">
      <w:pPr>
        <w:pStyle w:val="subsection"/>
      </w:pPr>
      <w:r w:rsidRPr="00C92F4F">
        <w:tab/>
        <w:t>(2</w:t>
      </w:r>
      <w:r w:rsidR="00AA4978" w:rsidRPr="00C92F4F">
        <w:t>)</w:t>
      </w:r>
      <w:r w:rsidR="00AA4978" w:rsidRPr="00C92F4F">
        <w:tab/>
        <w:t xml:space="preserve">Before obtaining the </w:t>
      </w:r>
      <w:r w:rsidR="00ED2894" w:rsidRPr="00C92F4F">
        <w:t>approved provider’s consent</w:t>
      </w:r>
      <w:r w:rsidR="00AA4978" w:rsidRPr="00C92F4F">
        <w:t xml:space="preserve">, the </w:t>
      </w:r>
      <w:proofErr w:type="spellStart"/>
      <w:r w:rsidRPr="00C92F4F">
        <w:t>CEO</w:t>
      </w:r>
      <w:proofErr w:type="spellEnd"/>
      <w:r w:rsidRPr="00C92F4F">
        <w:t xml:space="preserve"> of the Quality Agency or the quality assessor </w:t>
      </w:r>
      <w:r w:rsidR="00AA4978" w:rsidRPr="00C92F4F">
        <w:t xml:space="preserve">must inform the </w:t>
      </w:r>
      <w:r w:rsidR="00A0280C" w:rsidRPr="00C92F4F">
        <w:t xml:space="preserve">approved provider </w:t>
      </w:r>
      <w:r w:rsidR="00BF163D" w:rsidRPr="00C92F4F">
        <w:t>of the following</w:t>
      </w:r>
      <w:r w:rsidRPr="00C92F4F">
        <w:t>:</w:t>
      </w:r>
    </w:p>
    <w:p w:rsidR="00AA4978" w:rsidRPr="00C92F4F" w:rsidRDefault="002D6347" w:rsidP="002D6347">
      <w:pPr>
        <w:pStyle w:val="paragraph"/>
      </w:pPr>
      <w:r w:rsidRPr="00C92F4F">
        <w:tab/>
        <w:t>(a)</w:t>
      </w:r>
      <w:r w:rsidRPr="00C92F4F">
        <w:tab/>
      </w:r>
      <w:r w:rsidR="00AA4978" w:rsidRPr="00C92F4F">
        <w:t xml:space="preserve">that the </w:t>
      </w:r>
      <w:r w:rsidR="00A0280C" w:rsidRPr="00C92F4F">
        <w:t xml:space="preserve">approved provider </w:t>
      </w:r>
      <w:r w:rsidR="00AA4978" w:rsidRPr="00C92F4F">
        <w:t xml:space="preserve">may refuse to give consent or </w:t>
      </w:r>
      <w:r w:rsidRPr="00C92F4F">
        <w:t xml:space="preserve">may </w:t>
      </w:r>
      <w:r w:rsidR="00AA4978" w:rsidRPr="00C92F4F">
        <w:t>withdraw consent at any time</w:t>
      </w:r>
      <w:r w:rsidR="00BF163D" w:rsidRPr="00C92F4F">
        <w:t>;</w:t>
      </w:r>
    </w:p>
    <w:p w:rsidR="002D6347" w:rsidRPr="00C92F4F" w:rsidRDefault="002D6347" w:rsidP="002D6347">
      <w:pPr>
        <w:pStyle w:val="paragraph"/>
      </w:pPr>
      <w:r w:rsidRPr="00C92F4F">
        <w:tab/>
        <w:t>(b)</w:t>
      </w:r>
      <w:r w:rsidRPr="00C92F4F">
        <w:tab/>
        <w:t>that the approved provider may not be complying with its responsibilities under paragraph</w:t>
      </w:r>
      <w:r w:rsidR="00C92F4F" w:rsidRPr="00C92F4F">
        <w:t> </w:t>
      </w:r>
      <w:r w:rsidRPr="00C92F4F">
        <w:t>63</w:t>
      </w:r>
      <w:r w:rsidR="00C92F4F">
        <w:noBreakHyphen/>
      </w:r>
      <w:r w:rsidR="004511AD" w:rsidRPr="00C92F4F">
        <w:t>1</w:t>
      </w:r>
      <w:r w:rsidRPr="00C92F4F">
        <w:t>(1</w:t>
      </w:r>
      <w:r w:rsidRPr="00C92F4F">
        <w:rPr>
          <w:lang w:eastAsia="en-US"/>
        </w:rPr>
        <w:t>)</w:t>
      </w:r>
      <w:r w:rsidRPr="00C92F4F">
        <w:t xml:space="preserve">(m) of the Act if </w:t>
      </w:r>
      <w:r w:rsidR="00A0280C" w:rsidRPr="00C92F4F">
        <w:t>it refuses to consent, or withdraws consent, to the access to the service</w:t>
      </w:r>
      <w:r w:rsidR="00BF163D" w:rsidRPr="00C92F4F">
        <w:t>;</w:t>
      </w:r>
    </w:p>
    <w:p w:rsidR="002D6347" w:rsidRPr="00C92F4F" w:rsidRDefault="002D6347" w:rsidP="002D6347">
      <w:pPr>
        <w:pStyle w:val="paragraph"/>
      </w:pPr>
      <w:r w:rsidRPr="00C92F4F">
        <w:tab/>
        <w:t>(c)</w:t>
      </w:r>
      <w:r w:rsidRPr="00C92F4F">
        <w:tab/>
        <w:t>that failure to comply with a responsibility under paragraph</w:t>
      </w:r>
      <w:r w:rsidR="00C92F4F" w:rsidRPr="00C92F4F">
        <w:t> </w:t>
      </w:r>
      <w:r w:rsidRPr="00C92F4F">
        <w:t>63</w:t>
      </w:r>
      <w:r w:rsidR="00C92F4F">
        <w:noBreakHyphen/>
      </w:r>
      <w:r w:rsidR="008031D5" w:rsidRPr="00C92F4F">
        <w:t>1</w:t>
      </w:r>
      <w:r w:rsidRPr="00C92F4F">
        <w:t>(1</w:t>
      </w:r>
      <w:r w:rsidRPr="00C92F4F">
        <w:rPr>
          <w:lang w:eastAsia="en-US"/>
        </w:rPr>
        <w:t>)</w:t>
      </w:r>
      <w:r w:rsidRPr="00C92F4F">
        <w:t>(m) of the Act may result in a sanction being imposed under Part</w:t>
      </w:r>
      <w:r w:rsidR="00C92F4F" w:rsidRPr="00C92F4F">
        <w:t> </w:t>
      </w:r>
      <w:r w:rsidRPr="00C92F4F">
        <w:t xml:space="preserve">4.4 of the Act, but that </w:t>
      </w:r>
      <w:r w:rsidR="00BF163D" w:rsidRPr="00C92F4F">
        <w:t>an act referred to in paragraph</w:t>
      </w:r>
      <w:r w:rsidR="00C92F4F" w:rsidRPr="00C92F4F">
        <w:t> </w:t>
      </w:r>
      <w:r w:rsidR="00C62B65" w:rsidRPr="00C92F4F">
        <w:t>23</w:t>
      </w:r>
      <w:r w:rsidR="00BF163D" w:rsidRPr="00C92F4F">
        <w:t xml:space="preserve">(b) or (c) </w:t>
      </w:r>
      <w:r w:rsidR="00E00E15" w:rsidRPr="00C92F4F">
        <w:t xml:space="preserve">of these principles </w:t>
      </w:r>
      <w:r w:rsidRPr="00C92F4F">
        <w:t xml:space="preserve">will not constitute failure to comply with </w:t>
      </w:r>
      <w:r w:rsidR="00BF163D" w:rsidRPr="00C92F4F">
        <w:t>a responsibility under paragraph</w:t>
      </w:r>
      <w:r w:rsidR="00C92F4F" w:rsidRPr="00C92F4F">
        <w:t> </w:t>
      </w:r>
      <w:r w:rsidR="00BF163D" w:rsidRPr="00C92F4F">
        <w:t>63</w:t>
      </w:r>
      <w:r w:rsidR="00C92F4F">
        <w:noBreakHyphen/>
      </w:r>
      <w:r w:rsidR="008031D5" w:rsidRPr="00C92F4F">
        <w:t>1</w:t>
      </w:r>
      <w:r w:rsidR="00BF163D" w:rsidRPr="00C92F4F">
        <w:t>(1</w:t>
      </w:r>
      <w:r w:rsidR="00BF163D" w:rsidRPr="00C92F4F">
        <w:rPr>
          <w:lang w:eastAsia="en-US"/>
        </w:rPr>
        <w:t>)</w:t>
      </w:r>
      <w:r w:rsidR="00BF163D" w:rsidRPr="00C92F4F">
        <w:t>(m) of the Act</w:t>
      </w:r>
      <w:r w:rsidRPr="00C92F4F">
        <w:t>.</w:t>
      </w:r>
    </w:p>
    <w:p w:rsidR="00AA4978" w:rsidRPr="00C92F4F" w:rsidRDefault="002D6347" w:rsidP="00AA4978">
      <w:pPr>
        <w:pStyle w:val="subsection"/>
      </w:pPr>
      <w:r w:rsidRPr="00C92F4F">
        <w:tab/>
        <w:t>(3</w:t>
      </w:r>
      <w:r w:rsidR="00AA4978" w:rsidRPr="00C92F4F">
        <w:t>)</w:t>
      </w:r>
      <w:r w:rsidR="00AA4978" w:rsidRPr="00C92F4F">
        <w:tab/>
      </w:r>
      <w:r w:rsidRPr="00C92F4F">
        <w:t xml:space="preserve">The </w:t>
      </w:r>
      <w:r w:rsidR="00A0280C" w:rsidRPr="00C92F4F">
        <w:t xml:space="preserve">approved provider </w:t>
      </w:r>
      <w:r w:rsidR="00AA4978" w:rsidRPr="00C92F4F">
        <w:t xml:space="preserve">must not unreasonably withhold consent if access to the </w:t>
      </w:r>
      <w:r w:rsidR="00C65B60" w:rsidRPr="00C92F4F">
        <w:t xml:space="preserve">premises of the </w:t>
      </w:r>
      <w:r w:rsidR="00AA4978" w:rsidRPr="00C92F4F">
        <w:t xml:space="preserve">service is required in circumstances where the </w:t>
      </w:r>
      <w:proofErr w:type="spellStart"/>
      <w:r w:rsidRPr="00C92F4F">
        <w:t>CEO</w:t>
      </w:r>
      <w:proofErr w:type="spellEnd"/>
      <w:r w:rsidRPr="00C92F4F">
        <w:t xml:space="preserve"> of the Quality Agency or the quality assessor </w:t>
      </w:r>
      <w:r w:rsidR="00143FB1" w:rsidRPr="00C92F4F">
        <w:t xml:space="preserve">reasonably </w:t>
      </w:r>
      <w:r w:rsidR="00AA4978" w:rsidRPr="00C92F4F">
        <w:t>believes</w:t>
      </w:r>
      <w:r w:rsidR="00143FB1" w:rsidRPr="00C92F4F">
        <w:t xml:space="preserve"> </w:t>
      </w:r>
      <w:r w:rsidR="00AA4978" w:rsidRPr="00C92F4F">
        <w:t>that there is a serious risk to the safety, health or wellbeing of a person who is being provided with care through the service.</w:t>
      </w:r>
    </w:p>
    <w:p w:rsidR="00AA4978" w:rsidRPr="00C92F4F" w:rsidRDefault="00BF163D" w:rsidP="00AA4978">
      <w:pPr>
        <w:pStyle w:val="subsection"/>
      </w:pPr>
      <w:r w:rsidRPr="00C92F4F">
        <w:tab/>
        <w:t>(4</w:t>
      </w:r>
      <w:r w:rsidR="00AA4978" w:rsidRPr="00C92F4F">
        <w:t>)</w:t>
      </w:r>
      <w:r w:rsidR="00AA4978" w:rsidRPr="00C92F4F">
        <w:tab/>
        <w:t xml:space="preserve">The </w:t>
      </w:r>
      <w:r w:rsidR="00A0280C" w:rsidRPr="00C92F4F">
        <w:t xml:space="preserve">approved provider </w:t>
      </w:r>
      <w:r w:rsidR="00AA4978" w:rsidRPr="00C92F4F">
        <w:t>may withdraw consent at any time.</w:t>
      </w:r>
    </w:p>
    <w:p w:rsidR="00AA4978" w:rsidRPr="00C92F4F" w:rsidRDefault="00BF163D" w:rsidP="00AA4978">
      <w:pPr>
        <w:pStyle w:val="subsection"/>
      </w:pPr>
      <w:r w:rsidRPr="00C92F4F">
        <w:tab/>
        <w:t>(5</w:t>
      </w:r>
      <w:r w:rsidR="00AA4978" w:rsidRPr="00C92F4F">
        <w:t>)</w:t>
      </w:r>
      <w:r w:rsidR="00AA4978" w:rsidRPr="00C92F4F">
        <w:tab/>
        <w:t xml:space="preserve">The </w:t>
      </w:r>
      <w:proofErr w:type="spellStart"/>
      <w:r w:rsidRPr="00C92F4F">
        <w:t>CEO</w:t>
      </w:r>
      <w:proofErr w:type="spellEnd"/>
      <w:r w:rsidRPr="00C92F4F">
        <w:t xml:space="preserve"> of the Quality Agency or the quality assessor </w:t>
      </w:r>
      <w:r w:rsidR="00AA4978" w:rsidRPr="00C92F4F">
        <w:t xml:space="preserve">must leave the premises </w:t>
      </w:r>
      <w:r w:rsidR="00533D34" w:rsidRPr="00C92F4F">
        <w:t xml:space="preserve">of the service </w:t>
      </w:r>
      <w:r w:rsidR="00AA4978" w:rsidRPr="00C92F4F">
        <w:t xml:space="preserve">if the </w:t>
      </w:r>
      <w:r w:rsidR="00A0280C" w:rsidRPr="00C92F4F">
        <w:t xml:space="preserve">approved provider </w:t>
      </w:r>
      <w:r w:rsidR="00AA4978" w:rsidRPr="00C92F4F">
        <w:t xml:space="preserve">asks the </w:t>
      </w:r>
      <w:proofErr w:type="spellStart"/>
      <w:r w:rsidRPr="00C92F4F">
        <w:t>CEO</w:t>
      </w:r>
      <w:proofErr w:type="spellEnd"/>
      <w:r w:rsidRPr="00C92F4F">
        <w:t xml:space="preserve"> of the Quality Agency or the quality assessor </w:t>
      </w:r>
      <w:r w:rsidR="00AA4978" w:rsidRPr="00C92F4F">
        <w:t>to do so.</w:t>
      </w:r>
    </w:p>
    <w:p w:rsidR="00A0280C" w:rsidRPr="00C92F4F" w:rsidRDefault="00C62B65" w:rsidP="00A0280C">
      <w:pPr>
        <w:pStyle w:val="ActHead5"/>
      </w:pPr>
      <w:bookmarkStart w:id="19" w:name="_Toc391022731"/>
      <w:r w:rsidRPr="00C92F4F">
        <w:rPr>
          <w:rStyle w:val="CharSectno"/>
        </w:rPr>
        <w:lastRenderedPageBreak/>
        <w:t>11</w:t>
      </w:r>
      <w:r w:rsidR="00A0280C" w:rsidRPr="00C92F4F">
        <w:t xml:space="preserve">  </w:t>
      </w:r>
      <w:proofErr w:type="spellStart"/>
      <w:r w:rsidR="00A0280C" w:rsidRPr="00C92F4F">
        <w:t>CEO</w:t>
      </w:r>
      <w:proofErr w:type="spellEnd"/>
      <w:r w:rsidR="00A0280C" w:rsidRPr="00C92F4F">
        <w:t xml:space="preserve"> of the Quality Agency or quality assessor must show identification</w:t>
      </w:r>
      <w:bookmarkEnd w:id="19"/>
    </w:p>
    <w:p w:rsidR="00A0280C" w:rsidRPr="00C92F4F" w:rsidRDefault="00A0280C" w:rsidP="00A0280C">
      <w:pPr>
        <w:pStyle w:val="subsection"/>
      </w:pPr>
      <w:r w:rsidRPr="00C92F4F">
        <w:tab/>
      </w:r>
      <w:r w:rsidRPr="00C92F4F">
        <w:tab/>
        <w:t>Before accessing the premises of a residential care service, t</w:t>
      </w:r>
      <w:r w:rsidR="00BD0674" w:rsidRPr="00C92F4F">
        <w:t xml:space="preserve">he </w:t>
      </w:r>
      <w:proofErr w:type="spellStart"/>
      <w:r w:rsidR="00BD0674" w:rsidRPr="00C92F4F">
        <w:t>CEO</w:t>
      </w:r>
      <w:proofErr w:type="spellEnd"/>
      <w:r w:rsidR="00BD0674" w:rsidRPr="00C92F4F">
        <w:t xml:space="preserve"> of the Quality Agency or a quality assessor</w:t>
      </w:r>
      <w:r w:rsidRPr="00C92F4F">
        <w:t xml:space="preserve"> must show the approved provider of the service:</w:t>
      </w:r>
    </w:p>
    <w:p w:rsidR="00A0280C" w:rsidRPr="00C92F4F" w:rsidRDefault="00A0280C" w:rsidP="00A0280C">
      <w:pPr>
        <w:pStyle w:val="paragraph"/>
      </w:pPr>
      <w:r w:rsidRPr="00C92F4F">
        <w:tab/>
        <w:t>(a)</w:t>
      </w:r>
      <w:r w:rsidRPr="00C92F4F">
        <w:tab/>
        <w:t xml:space="preserve">evidence of the name and position of the </w:t>
      </w:r>
      <w:proofErr w:type="spellStart"/>
      <w:r w:rsidRPr="00C92F4F">
        <w:t>CEO</w:t>
      </w:r>
      <w:proofErr w:type="spellEnd"/>
      <w:r w:rsidRPr="00C92F4F">
        <w:t xml:space="preserve"> or quality assessor; and</w:t>
      </w:r>
    </w:p>
    <w:p w:rsidR="00A0280C" w:rsidRPr="00C92F4F" w:rsidRDefault="00A0280C" w:rsidP="00A0280C">
      <w:pPr>
        <w:pStyle w:val="paragraph"/>
      </w:pPr>
      <w:r w:rsidRPr="00C92F4F">
        <w:tab/>
        <w:t>(b)</w:t>
      </w:r>
      <w:r w:rsidRPr="00C92F4F">
        <w:tab/>
        <w:t xml:space="preserve">photographic identification of the </w:t>
      </w:r>
      <w:proofErr w:type="spellStart"/>
      <w:r w:rsidRPr="00C92F4F">
        <w:t>CEO</w:t>
      </w:r>
      <w:proofErr w:type="spellEnd"/>
      <w:r w:rsidRPr="00C92F4F">
        <w:t xml:space="preserve"> or quality assessor.</w:t>
      </w:r>
    </w:p>
    <w:p w:rsidR="00E258F8" w:rsidRPr="00C92F4F" w:rsidRDefault="00CD62DE" w:rsidP="00CD62DE">
      <w:pPr>
        <w:pStyle w:val="ActHead4"/>
      </w:pPr>
      <w:bookmarkStart w:id="20" w:name="_Toc391022732"/>
      <w:r w:rsidRPr="00C92F4F">
        <w:rPr>
          <w:rStyle w:val="CharSubdNo"/>
        </w:rPr>
        <w:t>Subd</w:t>
      </w:r>
      <w:r w:rsidR="00E258F8" w:rsidRPr="00C92F4F">
        <w:rPr>
          <w:rStyle w:val="CharSubdNo"/>
        </w:rPr>
        <w:t>ivision</w:t>
      </w:r>
      <w:r w:rsidR="00B13122" w:rsidRPr="00C92F4F">
        <w:rPr>
          <w:rStyle w:val="CharSubdNo"/>
        </w:rPr>
        <w:t xml:space="preserve"> </w:t>
      </w:r>
      <w:r w:rsidR="004A044F" w:rsidRPr="00C92F4F">
        <w:rPr>
          <w:rStyle w:val="CharSubdNo"/>
        </w:rPr>
        <w:t>C</w:t>
      </w:r>
      <w:r w:rsidR="00E258F8" w:rsidRPr="00C92F4F">
        <w:t>—</w:t>
      </w:r>
      <w:r w:rsidR="00E258F8" w:rsidRPr="00C92F4F">
        <w:rPr>
          <w:rStyle w:val="CharSubdText"/>
        </w:rPr>
        <w:t>Access by the Aged Care Commissioner</w:t>
      </w:r>
      <w:bookmarkEnd w:id="20"/>
    </w:p>
    <w:p w:rsidR="00E258F8" w:rsidRPr="00C92F4F" w:rsidRDefault="00C62B65" w:rsidP="00E258F8">
      <w:pPr>
        <w:pStyle w:val="ActHead5"/>
      </w:pPr>
      <w:bookmarkStart w:id="21" w:name="_Toc391022733"/>
      <w:r w:rsidRPr="00C92F4F">
        <w:rPr>
          <w:rStyle w:val="CharSectno"/>
        </w:rPr>
        <w:t>12</w:t>
      </w:r>
      <w:r w:rsidR="00CD62DE" w:rsidRPr="00C92F4F">
        <w:t xml:space="preserve">  Purpose of this Subd</w:t>
      </w:r>
      <w:r w:rsidR="00E258F8" w:rsidRPr="00C92F4F">
        <w:t>ivision</w:t>
      </w:r>
      <w:bookmarkEnd w:id="21"/>
    </w:p>
    <w:p w:rsidR="00E258F8" w:rsidRPr="00C92F4F" w:rsidRDefault="00E258F8" w:rsidP="00E258F8">
      <w:pPr>
        <w:pStyle w:val="subsection"/>
      </w:pPr>
      <w:r w:rsidRPr="00C92F4F">
        <w:tab/>
      </w:r>
      <w:r w:rsidRPr="00C92F4F">
        <w:tab/>
        <w:t xml:space="preserve">For </w:t>
      </w:r>
      <w:r w:rsidR="00A0280C" w:rsidRPr="00C92F4F">
        <w:t>paragraph</w:t>
      </w:r>
      <w:r w:rsidR="00C92F4F" w:rsidRPr="00C92F4F">
        <w:t> </w:t>
      </w:r>
      <w:r w:rsidRPr="00C92F4F">
        <w:t>63</w:t>
      </w:r>
      <w:r w:rsidR="00C92F4F">
        <w:noBreakHyphen/>
      </w:r>
      <w:r w:rsidRPr="00C92F4F">
        <w:t>1</w:t>
      </w:r>
      <w:r w:rsidR="004511AD" w:rsidRPr="00C92F4F">
        <w:t>(1)</w:t>
      </w:r>
      <w:r w:rsidR="00AB0236" w:rsidRPr="00C92F4F">
        <w:t>(m</w:t>
      </w:r>
      <w:r w:rsidR="00CD62DE" w:rsidRPr="00C92F4F">
        <w:t>) of the Act, this Subd</w:t>
      </w:r>
      <w:r w:rsidRPr="00C92F4F">
        <w:t xml:space="preserve">ivision makes provision in relation to the </w:t>
      </w:r>
      <w:r w:rsidR="00142881" w:rsidRPr="00C92F4F">
        <w:t xml:space="preserve">responsibilities of an approved provider of </w:t>
      </w:r>
      <w:r w:rsidRPr="00C92F4F">
        <w:t xml:space="preserve">a residential care service </w:t>
      </w:r>
      <w:r w:rsidR="00142881" w:rsidRPr="00C92F4F">
        <w:t xml:space="preserve">to </w:t>
      </w:r>
      <w:r w:rsidRPr="00C92F4F">
        <w:t>allow the Aged Care Commissioner</w:t>
      </w:r>
      <w:r w:rsidR="00C37226" w:rsidRPr="00C92F4F">
        <w:t xml:space="preserve"> </w:t>
      </w:r>
      <w:r w:rsidR="00142881" w:rsidRPr="00C92F4F">
        <w:t xml:space="preserve">access to the service </w:t>
      </w:r>
      <w:r w:rsidR="00A0280C" w:rsidRPr="00C92F4F">
        <w:t xml:space="preserve">for the purpose of performing functions or duties, or exercising powers, under the Act or the </w:t>
      </w:r>
      <w:r w:rsidR="00A0280C" w:rsidRPr="00C92F4F">
        <w:rPr>
          <w:i/>
        </w:rPr>
        <w:t>Complaints Principles</w:t>
      </w:r>
      <w:r w:rsidR="00C92F4F" w:rsidRPr="00C92F4F">
        <w:rPr>
          <w:i/>
        </w:rPr>
        <w:t> </w:t>
      </w:r>
      <w:r w:rsidR="00A0280C" w:rsidRPr="00C92F4F">
        <w:rPr>
          <w:i/>
        </w:rPr>
        <w:t>2014</w:t>
      </w:r>
      <w:r w:rsidRPr="00C92F4F">
        <w:t>.</w:t>
      </w:r>
    </w:p>
    <w:p w:rsidR="00EB3AAC" w:rsidRPr="00C92F4F" w:rsidRDefault="00C62B65" w:rsidP="00EB3AAC">
      <w:pPr>
        <w:pStyle w:val="ActHead5"/>
      </w:pPr>
      <w:bookmarkStart w:id="22" w:name="_Toc391022734"/>
      <w:r w:rsidRPr="00C92F4F">
        <w:rPr>
          <w:rStyle w:val="CharSectno"/>
        </w:rPr>
        <w:t>13</w:t>
      </w:r>
      <w:r w:rsidR="00EB3AAC" w:rsidRPr="00C92F4F">
        <w:t xml:space="preserve">  Notice of access</w:t>
      </w:r>
      <w:bookmarkEnd w:id="22"/>
    </w:p>
    <w:p w:rsidR="00EB3AAC" w:rsidRPr="00C92F4F" w:rsidRDefault="00EB3AAC" w:rsidP="00EB3AAC">
      <w:pPr>
        <w:pStyle w:val="subsection"/>
      </w:pPr>
      <w:r w:rsidRPr="00C92F4F">
        <w:tab/>
        <w:t>(1)</w:t>
      </w:r>
      <w:r w:rsidRPr="00C92F4F">
        <w:tab/>
        <w:t xml:space="preserve">If the Aged Care Commissioner requires access to a residential care service </w:t>
      </w:r>
      <w:r w:rsidR="00BD0674" w:rsidRPr="00C92F4F">
        <w:t>for a purpose referred to in section</w:t>
      </w:r>
      <w:r w:rsidR="00C92F4F" w:rsidRPr="00C92F4F">
        <w:t> </w:t>
      </w:r>
      <w:r w:rsidR="00C62B65" w:rsidRPr="00C92F4F">
        <w:t>12</w:t>
      </w:r>
      <w:r w:rsidRPr="00C92F4F">
        <w:t xml:space="preserve">, the Commissioner must </w:t>
      </w:r>
      <w:r w:rsidR="00DD6486" w:rsidRPr="00C92F4F">
        <w:t xml:space="preserve">notify </w:t>
      </w:r>
      <w:r w:rsidRPr="00C92F4F">
        <w:t>the a</w:t>
      </w:r>
      <w:r w:rsidR="00DD6486" w:rsidRPr="00C92F4F">
        <w:t>pproved provider of the service of the requirement.</w:t>
      </w:r>
    </w:p>
    <w:p w:rsidR="00EB3AAC" w:rsidRPr="00C92F4F" w:rsidRDefault="00EB3AAC" w:rsidP="00EB3AAC">
      <w:pPr>
        <w:pStyle w:val="subsection"/>
      </w:pPr>
      <w:r w:rsidRPr="00C92F4F">
        <w:tab/>
        <w:t>(2)</w:t>
      </w:r>
      <w:r w:rsidRPr="00C92F4F">
        <w:tab/>
        <w:t xml:space="preserve">The </w:t>
      </w:r>
      <w:r w:rsidR="00DD6486" w:rsidRPr="00C92F4F">
        <w:t xml:space="preserve">Aged Care Commissioner must also inform the approved provider of </w:t>
      </w:r>
      <w:r w:rsidRPr="00C92F4F">
        <w:t>the following:</w:t>
      </w:r>
    </w:p>
    <w:p w:rsidR="00EB3AAC" w:rsidRPr="00C92F4F" w:rsidRDefault="00EB3AAC" w:rsidP="00EB3AAC">
      <w:pPr>
        <w:pStyle w:val="paragraph"/>
      </w:pPr>
      <w:r w:rsidRPr="00C92F4F">
        <w:tab/>
        <w:t>(a)</w:t>
      </w:r>
      <w:r w:rsidRPr="00C92F4F">
        <w:tab/>
        <w:t>that the approved provider may refuse to give consent, or may withdraw consent, to the access to the service;</w:t>
      </w:r>
    </w:p>
    <w:p w:rsidR="00EB3AAC" w:rsidRPr="00C92F4F" w:rsidRDefault="00EB3AAC" w:rsidP="00EB3AAC">
      <w:pPr>
        <w:pStyle w:val="paragraph"/>
      </w:pPr>
      <w:r w:rsidRPr="00C92F4F">
        <w:tab/>
        <w:t>(b)</w:t>
      </w:r>
      <w:r w:rsidRPr="00C92F4F">
        <w:tab/>
        <w:t>that the approved provider may not be complying with its responsibilities under paragraph</w:t>
      </w:r>
      <w:r w:rsidR="00C92F4F" w:rsidRPr="00C92F4F">
        <w:t> </w:t>
      </w:r>
      <w:r w:rsidRPr="00C92F4F">
        <w:t>63</w:t>
      </w:r>
      <w:r w:rsidR="00C92F4F">
        <w:noBreakHyphen/>
      </w:r>
      <w:r w:rsidRPr="00C92F4F">
        <w:t>1(1)(</w:t>
      </w:r>
      <w:r w:rsidR="00DD6486" w:rsidRPr="00C92F4F">
        <w:t>m</w:t>
      </w:r>
      <w:r w:rsidRPr="00C92F4F">
        <w:t>)</w:t>
      </w:r>
      <w:r w:rsidR="00DD6486" w:rsidRPr="00C92F4F">
        <w:t xml:space="preserve"> </w:t>
      </w:r>
      <w:r w:rsidRPr="00C92F4F">
        <w:t>of the Act if it refuses to consent, or withdraws consent, to the access to the service;</w:t>
      </w:r>
    </w:p>
    <w:p w:rsidR="00EB3AAC" w:rsidRPr="00C92F4F" w:rsidRDefault="00EB3AAC" w:rsidP="00EB3AAC">
      <w:pPr>
        <w:pStyle w:val="paragraph"/>
      </w:pPr>
      <w:r w:rsidRPr="00C92F4F">
        <w:tab/>
        <w:t>(c)</w:t>
      </w:r>
      <w:r w:rsidRPr="00C92F4F">
        <w:tab/>
        <w:t>that failure to comply with a responsibility under paragraph</w:t>
      </w:r>
      <w:r w:rsidR="00C92F4F" w:rsidRPr="00C92F4F">
        <w:t> </w:t>
      </w:r>
      <w:r w:rsidRPr="00C92F4F">
        <w:t>63</w:t>
      </w:r>
      <w:r w:rsidR="00C92F4F">
        <w:noBreakHyphen/>
      </w:r>
      <w:r w:rsidR="00DD6486" w:rsidRPr="00C92F4F">
        <w:t>1(1)(m</w:t>
      </w:r>
      <w:r w:rsidRPr="00C92F4F">
        <w:t>) of the Act may result in a sanction being imposed under Part</w:t>
      </w:r>
      <w:r w:rsidR="00C92F4F" w:rsidRPr="00C92F4F">
        <w:t> </w:t>
      </w:r>
      <w:r w:rsidRPr="00C92F4F">
        <w:t>4.4 of the Act, but that an act referred to in paragraph</w:t>
      </w:r>
      <w:r w:rsidR="00C92F4F" w:rsidRPr="00C92F4F">
        <w:t> </w:t>
      </w:r>
      <w:r w:rsidR="00C62B65" w:rsidRPr="00C92F4F">
        <w:t>23</w:t>
      </w:r>
      <w:r w:rsidRPr="00C92F4F">
        <w:t xml:space="preserve">(b) or (c) </w:t>
      </w:r>
      <w:r w:rsidR="00E00E15" w:rsidRPr="00C92F4F">
        <w:t xml:space="preserve">of these principles </w:t>
      </w:r>
      <w:r w:rsidRPr="00C92F4F">
        <w:t>will not constitute non</w:t>
      </w:r>
      <w:r w:rsidR="00C92F4F">
        <w:noBreakHyphen/>
      </w:r>
      <w:r w:rsidRPr="00C92F4F">
        <w:t>compliance with a responsibility under paragraph</w:t>
      </w:r>
      <w:r w:rsidR="00C92F4F" w:rsidRPr="00C92F4F">
        <w:t> </w:t>
      </w:r>
      <w:r w:rsidRPr="00C92F4F">
        <w:t>63</w:t>
      </w:r>
      <w:r w:rsidR="00C92F4F">
        <w:noBreakHyphen/>
      </w:r>
      <w:r w:rsidR="00DD6486" w:rsidRPr="00C92F4F">
        <w:t>1(1)(m</w:t>
      </w:r>
      <w:r w:rsidRPr="00C92F4F">
        <w:t>) of the Act.</w:t>
      </w:r>
    </w:p>
    <w:p w:rsidR="00DD6486" w:rsidRPr="00C92F4F" w:rsidRDefault="00C62B65" w:rsidP="00DD6486">
      <w:pPr>
        <w:pStyle w:val="ActHead5"/>
      </w:pPr>
      <w:bookmarkStart w:id="23" w:name="_Toc391022735"/>
      <w:r w:rsidRPr="00C92F4F">
        <w:rPr>
          <w:rStyle w:val="CharSectno"/>
        </w:rPr>
        <w:t>14</w:t>
      </w:r>
      <w:r w:rsidR="00DD6486" w:rsidRPr="00C92F4F">
        <w:t xml:space="preserve">  Consent to access service</w:t>
      </w:r>
      <w:bookmarkEnd w:id="23"/>
    </w:p>
    <w:p w:rsidR="00DD6486" w:rsidRPr="00C92F4F" w:rsidRDefault="00DD6486" w:rsidP="00DD6486">
      <w:pPr>
        <w:pStyle w:val="subsection"/>
      </w:pPr>
      <w:r w:rsidRPr="00C92F4F">
        <w:tab/>
        <w:t>(1)</w:t>
      </w:r>
      <w:r w:rsidRPr="00C92F4F">
        <w:tab/>
        <w:t xml:space="preserve">The Aged Care Commissioner must not access </w:t>
      </w:r>
      <w:r w:rsidR="00C65B60" w:rsidRPr="00C92F4F">
        <w:t xml:space="preserve">the premises of </w:t>
      </w:r>
      <w:r w:rsidR="00D6692C" w:rsidRPr="00C92F4F">
        <w:t>a</w:t>
      </w:r>
      <w:r w:rsidRPr="00C92F4F">
        <w:t xml:space="preserve"> residential care service unless the </w:t>
      </w:r>
      <w:r w:rsidR="00CD0EF2" w:rsidRPr="00C92F4F">
        <w:t xml:space="preserve">approved </w:t>
      </w:r>
      <w:r w:rsidRPr="00C92F4F">
        <w:t xml:space="preserve">provider </w:t>
      </w:r>
      <w:r w:rsidR="00D6692C" w:rsidRPr="00C92F4F">
        <w:t xml:space="preserve">of the service </w:t>
      </w:r>
      <w:r w:rsidRPr="00C92F4F">
        <w:t>has consented to the access.</w:t>
      </w:r>
    </w:p>
    <w:p w:rsidR="00DD6486" w:rsidRPr="00C92F4F" w:rsidRDefault="00DD6486" w:rsidP="00DD6486">
      <w:pPr>
        <w:pStyle w:val="subsection"/>
      </w:pPr>
      <w:r w:rsidRPr="00C92F4F">
        <w:tab/>
        <w:t>(2)</w:t>
      </w:r>
      <w:r w:rsidRPr="00C92F4F">
        <w:tab/>
      </w:r>
      <w:r w:rsidR="00C65B60" w:rsidRPr="00C92F4F">
        <w:t xml:space="preserve">The </w:t>
      </w:r>
      <w:r w:rsidRPr="00C92F4F">
        <w:t xml:space="preserve">approved provider must not unreasonably withhold consent if access to the </w:t>
      </w:r>
      <w:r w:rsidR="00C65B60" w:rsidRPr="00C92F4F">
        <w:t xml:space="preserve">premises of the service </w:t>
      </w:r>
      <w:r w:rsidRPr="00C92F4F">
        <w:t>is required in circumstances where the Aged Care Commissioner reasonably believes that there is a serious risk to the safety, health or wellbeing of a person who is being provided with care through the service.</w:t>
      </w:r>
    </w:p>
    <w:p w:rsidR="00DD6486" w:rsidRPr="00C92F4F" w:rsidRDefault="00DD6486" w:rsidP="00DD6486">
      <w:pPr>
        <w:pStyle w:val="subsection"/>
      </w:pPr>
      <w:r w:rsidRPr="00C92F4F">
        <w:tab/>
        <w:t>(3)</w:t>
      </w:r>
      <w:r w:rsidRPr="00C92F4F">
        <w:tab/>
        <w:t>The approved provider may withdraw consent at any time.</w:t>
      </w:r>
    </w:p>
    <w:p w:rsidR="00DD6486" w:rsidRPr="00C92F4F" w:rsidRDefault="00DD6486" w:rsidP="00DD6486">
      <w:pPr>
        <w:pStyle w:val="subsection"/>
      </w:pPr>
      <w:r w:rsidRPr="00C92F4F">
        <w:tab/>
        <w:t>(4)</w:t>
      </w:r>
      <w:r w:rsidRPr="00C92F4F">
        <w:tab/>
        <w:t>The Aged Care Commissioner must leave the premises of the service if the approved provider asks the Commissioner to do so.</w:t>
      </w:r>
    </w:p>
    <w:p w:rsidR="00DD6486" w:rsidRPr="00C92F4F" w:rsidRDefault="00C62B65" w:rsidP="00DD6486">
      <w:pPr>
        <w:pStyle w:val="ActHead5"/>
      </w:pPr>
      <w:bookmarkStart w:id="24" w:name="_Toc391022736"/>
      <w:r w:rsidRPr="00C92F4F">
        <w:rPr>
          <w:rStyle w:val="CharSectno"/>
        </w:rPr>
        <w:lastRenderedPageBreak/>
        <w:t>15</w:t>
      </w:r>
      <w:r w:rsidR="00DD6486" w:rsidRPr="00C92F4F">
        <w:t xml:space="preserve">  </w:t>
      </w:r>
      <w:r w:rsidR="00207EEC" w:rsidRPr="00C92F4F">
        <w:t xml:space="preserve">Aged Care Commissioner </w:t>
      </w:r>
      <w:r w:rsidR="00DD6486" w:rsidRPr="00C92F4F">
        <w:t>must show identification</w:t>
      </w:r>
      <w:bookmarkEnd w:id="24"/>
    </w:p>
    <w:p w:rsidR="00DD6486" w:rsidRPr="00C92F4F" w:rsidRDefault="00DD6486" w:rsidP="00DD6486">
      <w:pPr>
        <w:pStyle w:val="subsection"/>
      </w:pPr>
      <w:r w:rsidRPr="00C92F4F">
        <w:tab/>
      </w:r>
      <w:r w:rsidRPr="00C92F4F">
        <w:tab/>
        <w:t xml:space="preserve">Before accessing </w:t>
      </w:r>
      <w:r w:rsidR="00C65B60" w:rsidRPr="00C92F4F">
        <w:t xml:space="preserve">the premises of </w:t>
      </w:r>
      <w:r w:rsidRPr="00C92F4F">
        <w:t xml:space="preserve">a residential care service, </w:t>
      </w:r>
      <w:r w:rsidR="00207EEC" w:rsidRPr="00C92F4F">
        <w:t xml:space="preserve">the Aged Care Commissioner </w:t>
      </w:r>
      <w:r w:rsidRPr="00C92F4F">
        <w:t>must show the approved provider of the service:</w:t>
      </w:r>
    </w:p>
    <w:p w:rsidR="00DD6486" w:rsidRPr="00C92F4F" w:rsidRDefault="00DD6486" w:rsidP="00DD6486">
      <w:pPr>
        <w:pStyle w:val="paragraph"/>
      </w:pPr>
      <w:r w:rsidRPr="00C92F4F">
        <w:tab/>
        <w:t>(a)</w:t>
      </w:r>
      <w:r w:rsidRPr="00C92F4F">
        <w:tab/>
        <w:t xml:space="preserve">evidence of the </w:t>
      </w:r>
      <w:r w:rsidR="00207EEC" w:rsidRPr="00C92F4F">
        <w:t xml:space="preserve">Commissioner’s </w:t>
      </w:r>
      <w:r w:rsidRPr="00C92F4F">
        <w:t>name and position; and</w:t>
      </w:r>
    </w:p>
    <w:p w:rsidR="00DD6486" w:rsidRPr="00C92F4F" w:rsidRDefault="00DD6486" w:rsidP="00DD6486">
      <w:pPr>
        <w:pStyle w:val="paragraph"/>
      </w:pPr>
      <w:r w:rsidRPr="00C92F4F">
        <w:tab/>
        <w:t>(b)</w:t>
      </w:r>
      <w:r w:rsidRPr="00C92F4F">
        <w:tab/>
        <w:t xml:space="preserve">photographic identification of the </w:t>
      </w:r>
      <w:r w:rsidR="00207EEC" w:rsidRPr="00C92F4F">
        <w:t>Commissioner</w:t>
      </w:r>
      <w:r w:rsidR="00BD0674" w:rsidRPr="00C92F4F">
        <w:t>.</w:t>
      </w:r>
    </w:p>
    <w:p w:rsidR="00CD62DE" w:rsidRPr="00C92F4F" w:rsidRDefault="00CD62DE" w:rsidP="00CD62DE">
      <w:pPr>
        <w:pStyle w:val="ActHead3"/>
        <w:pageBreakBefore/>
      </w:pPr>
      <w:bookmarkStart w:id="25" w:name="_Toc391022737"/>
      <w:r w:rsidRPr="00C92F4F">
        <w:rPr>
          <w:rStyle w:val="CharDivNo"/>
        </w:rPr>
        <w:lastRenderedPageBreak/>
        <w:t>Division</w:t>
      </w:r>
      <w:r w:rsidR="00C92F4F" w:rsidRPr="00C92F4F">
        <w:rPr>
          <w:rStyle w:val="CharDivNo"/>
        </w:rPr>
        <w:t> </w:t>
      </w:r>
      <w:r w:rsidRPr="00C92F4F">
        <w:rPr>
          <w:rStyle w:val="CharDivNo"/>
        </w:rPr>
        <w:t>2</w:t>
      </w:r>
      <w:r w:rsidRPr="00C92F4F">
        <w:t>—</w:t>
      </w:r>
      <w:r w:rsidRPr="00C92F4F">
        <w:rPr>
          <w:rStyle w:val="CharDivText"/>
        </w:rPr>
        <w:t>Access to home care services</w:t>
      </w:r>
      <w:bookmarkEnd w:id="25"/>
    </w:p>
    <w:p w:rsidR="00CD62DE" w:rsidRPr="00C92F4F" w:rsidRDefault="00C62B65" w:rsidP="00CD62DE">
      <w:pPr>
        <w:pStyle w:val="ActHead5"/>
      </w:pPr>
      <w:bookmarkStart w:id="26" w:name="_Toc391022738"/>
      <w:r w:rsidRPr="00C92F4F">
        <w:rPr>
          <w:rStyle w:val="CharSectno"/>
        </w:rPr>
        <w:t>16</w:t>
      </w:r>
      <w:r w:rsidR="00CD62DE" w:rsidRPr="00C92F4F">
        <w:t xml:space="preserve">  Purpose of this </w:t>
      </w:r>
      <w:r w:rsidR="008031D5" w:rsidRPr="00C92F4F">
        <w:t>D</w:t>
      </w:r>
      <w:r w:rsidR="00CD62DE" w:rsidRPr="00C92F4F">
        <w:t>ivision</w:t>
      </w:r>
      <w:bookmarkEnd w:id="26"/>
    </w:p>
    <w:p w:rsidR="00CD62DE" w:rsidRPr="00C92F4F" w:rsidRDefault="00CD62DE" w:rsidP="00CD62DE">
      <w:pPr>
        <w:pStyle w:val="subsection"/>
      </w:pPr>
      <w:r w:rsidRPr="00C92F4F">
        <w:tab/>
      </w:r>
      <w:r w:rsidRPr="00C92F4F">
        <w:tab/>
        <w:t xml:space="preserve">For </w:t>
      </w:r>
      <w:r w:rsidR="00BD0674" w:rsidRPr="00C92F4F">
        <w:t>paragraph</w:t>
      </w:r>
      <w:r w:rsidR="00C92F4F" w:rsidRPr="00C92F4F">
        <w:t> </w:t>
      </w:r>
      <w:r w:rsidRPr="00C92F4F">
        <w:t>63</w:t>
      </w:r>
      <w:r w:rsidR="00C92F4F">
        <w:noBreakHyphen/>
      </w:r>
      <w:r w:rsidRPr="00C92F4F">
        <w:t>1</w:t>
      </w:r>
      <w:r w:rsidR="004511AD" w:rsidRPr="00C92F4F">
        <w:t>(1)</w:t>
      </w:r>
      <w:r w:rsidRPr="00C92F4F">
        <w:t xml:space="preserve">(m) of the Act, this </w:t>
      </w:r>
      <w:r w:rsidR="008031D5" w:rsidRPr="00C92F4F">
        <w:t>D</w:t>
      </w:r>
      <w:r w:rsidRPr="00C92F4F">
        <w:t xml:space="preserve">ivision makes provision in relation to the </w:t>
      </w:r>
      <w:r w:rsidR="00142881" w:rsidRPr="00C92F4F">
        <w:t xml:space="preserve">responsibilities of an approved provider of </w:t>
      </w:r>
      <w:r w:rsidRPr="00C92F4F">
        <w:t xml:space="preserve">a </w:t>
      </w:r>
      <w:r w:rsidR="008031D5" w:rsidRPr="00C92F4F">
        <w:t xml:space="preserve">home </w:t>
      </w:r>
      <w:r w:rsidRPr="00C92F4F">
        <w:t xml:space="preserve">care service </w:t>
      </w:r>
      <w:r w:rsidR="00142881" w:rsidRPr="00C92F4F">
        <w:t xml:space="preserve">to </w:t>
      </w:r>
      <w:r w:rsidRPr="00C92F4F">
        <w:t xml:space="preserve">allow the </w:t>
      </w:r>
      <w:proofErr w:type="spellStart"/>
      <w:r w:rsidRPr="00C92F4F">
        <w:t>CEO</w:t>
      </w:r>
      <w:proofErr w:type="spellEnd"/>
      <w:r w:rsidRPr="00C92F4F">
        <w:t xml:space="preserve"> of the Quality Agency</w:t>
      </w:r>
      <w:r w:rsidR="00BD0674" w:rsidRPr="00C92F4F">
        <w:t xml:space="preserve"> </w:t>
      </w:r>
      <w:r w:rsidRPr="00C92F4F">
        <w:t xml:space="preserve">or a quality </w:t>
      </w:r>
      <w:r w:rsidR="008031D5" w:rsidRPr="00C92F4F">
        <w:t>reviewer</w:t>
      </w:r>
      <w:r w:rsidR="00BD0674" w:rsidRPr="00C92F4F">
        <w:t xml:space="preserve"> </w:t>
      </w:r>
      <w:r w:rsidR="00142881" w:rsidRPr="00C92F4F">
        <w:t xml:space="preserve">access to the service </w:t>
      </w:r>
      <w:r w:rsidR="00BD0674" w:rsidRPr="00C92F4F">
        <w:t xml:space="preserve">for the purpose of performing functions or duties, or exercising powers, </w:t>
      </w:r>
      <w:r w:rsidR="00142881" w:rsidRPr="00C92F4F">
        <w:t xml:space="preserve">as the </w:t>
      </w:r>
      <w:proofErr w:type="spellStart"/>
      <w:r w:rsidR="00142881" w:rsidRPr="00C92F4F">
        <w:t>CEO</w:t>
      </w:r>
      <w:proofErr w:type="spellEnd"/>
      <w:r w:rsidR="00142881" w:rsidRPr="00C92F4F">
        <w:t xml:space="preserve"> of the Quality Agency or a quality reviewer</w:t>
      </w:r>
      <w:r w:rsidR="00BD0674" w:rsidRPr="00C92F4F">
        <w:t>.</w:t>
      </w:r>
    </w:p>
    <w:p w:rsidR="00CD62DE" w:rsidRPr="00C92F4F" w:rsidRDefault="00C62B65" w:rsidP="00CD62DE">
      <w:pPr>
        <w:pStyle w:val="ActHead5"/>
      </w:pPr>
      <w:bookmarkStart w:id="27" w:name="_Toc391022739"/>
      <w:r w:rsidRPr="00C92F4F">
        <w:rPr>
          <w:rStyle w:val="CharSectno"/>
        </w:rPr>
        <w:t>17</w:t>
      </w:r>
      <w:r w:rsidR="00CD62DE" w:rsidRPr="00C92F4F">
        <w:t xml:space="preserve">  Consent to access service</w:t>
      </w:r>
      <w:bookmarkEnd w:id="27"/>
    </w:p>
    <w:p w:rsidR="00CD62DE" w:rsidRPr="00C92F4F" w:rsidRDefault="00CD62DE" w:rsidP="00CD62DE">
      <w:pPr>
        <w:pStyle w:val="subsection"/>
      </w:pPr>
      <w:r w:rsidRPr="00C92F4F">
        <w:tab/>
        <w:t>(1)</w:t>
      </w:r>
      <w:r w:rsidRPr="00C92F4F">
        <w:tab/>
        <w:t xml:space="preserve">The </w:t>
      </w:r>
      <w:proofErr w:type="spellStart"/>
      <w:r w:rsidRPr="00C92F4F">
        <w:t>CEO</w:t>
      </w:r>
      <w:proofErr w:type="spellEnd"/>
      <w:r w:rsidRPr="00C92F4F">
        <w:t xml:space="preserve"> of the Quality Agency or a quality </w:t>
      </w:r>
      <w:r w:rsidR="008031D5" w:rsidRPr="00C92F4F">
        <w:t xml:space="preserve">reviewer </w:t>
      </w:r>
      <w:r w:rsidRPr="00C92F4F">
        <w:t xml:space="preserve">must not access </w:t>
      </w:r>
      <w:r w:rsidR="00533D34" w:rsidRPr="00C92F4F">
        <w:t xml:space="preserve">the premises of a </w:t>
      </w:r>
      <w:r w:rsidR="008031D5" w:rsidRPr="00C92F4F">
        <w:t xml:space="preserve">home </w:t>
      </w:r>
      <w:r w:rsidRPr="00C92F4F">
        <w:t xml:space="preserve">care service unless </w:t>
      </w:r>
      <w:r w:rsidR="00BD0674" w:rsidRPr="00C92F4F">
        <w:t xml:space="preserve">the approved provider of the service </w:t>
      </w:r>
      <w:r w:rsidRPr="00C92F4F">
        <w:t>has consented to the access.</w:t>
      </w:r>
    </w:p>
    <w:p w:rsidR="00950C39" w:rsidRPr="00C92F4F" w:rsidRDefault="00142881" w:rsidP="00950C39">
      <w:pPr>
        <w:pStyle w:val="notetext"/>
      </w:pPr>
      <w:r w:rsidRPr="00C92F4F">
        <w:t>Note</w:t>
      </w:r>
      <w:r w:rsidR="00950C39" w:rsidRPr="00C92F4F">
        <w:t>:</w:t>
      </w:r>
      <w:r w:rsidR="00950C39" w:rsidRPr="00C92F4F">
        <w:tab/>
      </w:r>
      <w:r w:rsidR="00544553" w:rsidRPr="00C92F4F">
        <w:rPr>
          <w:b/>
          <w:i/>
        </w:rPr>
        <w:t>P</w:t>
      </w:r>
      <w:r w:rsidR="00950C39" w:rsidRPr="00C92F4F">
        <w:rPr>
          <w:b/>
          <w:i/>
        </w:rPr>
        <w:t>remises</w:t>
      </w:r>
      <w:r w:rsidR="00950C39" w:rsidRPr="00C92F4F">
        <w:t xml:space="preserve"> of a home care service </w:t>
      </w:r>
      <w:r w:rsidR="00544553" w:rsidRPr="00C92F4F">
        <w:t xml:space="preserve">means </w:t>
      </w:r>
      <w:r w:rsidR="00950C39" w:rsidRPr="00C92F4F">
        <w:t>the premises of the approved provide</w:t>
      </w:r>
      <w:r w:rsidR="00544553" w:rsidRPr="00C92F4F">
        <w:t>r of the service (see section</w:t>
      </w:r>
      <w:r w:rsidR="00C92F4F" w:rsidRPr="00C92F4F">
        <w:t> </w:t>
      </w:r>
      <w:r w:rsidR="00C62B65" w:rsidRPr="00C92F4F">
        <w:t>4</w:t>
      </w:r>
      <w:r w:rsidR="00950C39" w:rsidRPr="00C92F4F">
        <w:t>).</w:t>
      </w:r>
    </w:p>
    <w:p w:rsidR="00CD62DE" w:rsidRPr="00C92F4F" w:rsidRDefault="00CD62DE" w:rsidP="00CD62DE">
      <w:pPr>
        <w:pStyle w:val="subsection"/>
      </w:pPr>
      <w:r w:rsidRPr="00C92F4F">
        <w:tab/>
        <w:t>(2)</w:t>
      </w:r>
      <w:r w:rsidRPr="00C92F4F">
        <w:tab/>
        <w:t xml:space="preserve">Before obtaining the </w:t>
      </w:r>
      <w:r w:rsidR="00ED2894" w:rsidRPr="00C92F4F">
        <w:t xml:space="preserve">approved provider’s </w:t>
      </w:r>
      <w:r w:rsidRPr="00C92F4F">
        <w:t>consen</w:t>
      </w:r>
      <w:r w:rsidR="00ED2894" w:rsidRPr="00C92F4F">
        <w:t>t</w:t>
      </w:r>
      <w:r w:rsidRPr="00C92F4F">
        <w:t xml:space="preserve">, the </w:t>
      </w:r>
      <w:proofErr w:type="spellStart"/>
      <w:r w:rsidRPr="00C92F4F">
        <w:t>CEO</w:t>
      </w:r>
      <w:proofErr w:type="spellEnd"/>
      <w:r w:rsidRPr="00C92F4F">
        <w:t xml:space="preserve"> of the Quality Agency or the quality </w:t>
      </w:r>
      <w:r w:rsidR="008031D5" w:rsidRPr="00C92F4F">
        <w:t xml:space="preserve">reviewer </w:t>
      </w:r>
      <w:r w:rsidRPr="00C92F4F">
        <w:t xml:space="preserve">must inform the </w:t>
      </w:r>
      <w:r w:rsidR="00BD0674" w:rsidRPr="00C92F4F">
        <w:t xml:space="preserve">approved provider </w:t>
      </w:r>
      <w:r w:rsidRPr="00C92F4F">
        <w:t>of the following:</w:t>
      </w:r>
    </w:p>
    <w:p w:rsidR="00CD62DE" w:rsidRPr="00C92F4F" w:rsidRDefault="00CD62DE" w:rsidP="00CD62DE">
      <w:pPr>
        <w:pStyle w:val="paragraph"/>
      </w:pPr>
      <w:r w:rsidRPr="00C92F4F">
        <w:tab/>
        <w:t>(a)</w:t>
      </w:r>
      <w:r w:rsidRPr="00C92F4F">
        <w:tab/>
        <w:t xml:space="preserve">that the </w:t>
      </w:r>
      <w:r w:rsidR="00BD0674" w:rsidRPr="00C92F4F">
        <w:t xml:space="preserve">approved provider </w:t>
      </w:r>
      <w:r w:rsidRPr="00C92F4F">
        <w:t>may refuse to give consent or may withdraw consent at any time;</w:t>
      </w:r>
    </w:p>
    <w:p w:rsidR="00CD62DE" w:rsidRPr="00C92F4F" w:rsidRDefault="00CD62DE" w:rsidP="00CD62DE">
      <w:pPr>
        <w:pStyle w:val="paragraph"/>
      </w:pPr>
      <w:r w:rsidRPr="00C92F4F">
        <w:tab/>
        <w:t>(b)</w:t>
      </w:r>
      <w:r w:rsidRPr="00C92F4F">
        <w:tab/>
        <w:t>that the approved provider may not be complying with its responsibilities under paragraph</w:t>
      </w:r>
      <w:r w:rsidR="00C92F4F" w:rsidRPr="00C92F4F">
        <w:t> </w:t>
      </w:r>
      <w:r w:rsidRPr="00C92F4F">
        <w:t>63</w:t>
      </w:r>
      <w:r w:rsidR="00C92F4F">
        <w:noBreakHyphen/>
      </w:r>
      <w:r w:rsidR="004511AD" w:rsidRPr="00C92F4F">
        <w:t>1</w:t>
      </w:r>
      <w:r w:rsidRPr="00C92F4F">
        <w:t>(1</w:t>
      </w:r>
      <w:r w:rsidRPr="00C92F4F">
        <w:rPr>
          <w:lang w:eastAsia="en-US"/>
        </w:rPr>
        <w:t>)</w:t>
      </w:r>
      <w:r w:rsidRPr="00C92F4F">
        <w:t xml:space="preserve">(m) of the Act if </w:t>
      </w:r>
      <w:r w:rsidR="00BD0674" w:rsidRPr="00C92F4F">
        <w:t>it refuses to consent, or withdraws consent, to the access to the service</w:t>
      </w:r>
      <w:r w:rsidRPr="00C92F4F">
        <w:t>;</w:t>
      </w:r>
    </w:p>
    <w:p w:rsidR="00CD62DE" w:rsidRPr="00C92F4F" w:rsidRDefault="00CD62DE" w:rsidP="00CD62DE">
      <w:pPr>
        <w:pStyle w:val="paragraph"/>
      </w:pPr>
      <w:r w:rsidRPr="00C92F4F">
        <w:tab/>
        <w:t>(c)</w:t>
      </w:r>
      <w:r w:rsidRPr="00C92F4F">
        <w:tab/>
        <w:t>that failure to comply with a responsibility under paragraph</w:t>
      </w:r>
      <w:r w:rsidR="00C92F4F" w:rsidRPr="00C92F4F">
        <w:t> </w:t>
      </w:r>
      <w:r w:rsidRPr="00C92F4F">
        <w:t>63</w:t>
      </w:r>
      <w:r w:rsidR="00C92F4F">
        <w:noBreakHyphen/>
      </w:r>
      <w:r w:rsidR="008031D5" w:rsidRPr="00C92F4F">
        <w:t>1</w:t>
      </w:r>
      <w:r w:rsidRPr="00C92F4F">
        <w:t>(1</w:t>
      </w:r>
      <w:r w:rsidRPr="00C92F4F">
        <w:rPr>
          <w:lang w:eastAsia="en-US"/>
        </w:rPr>
        <w:t>)</w:t>
      </w:r>
      <w:r w:rsidRPr="00C92F4F">
        <w:t>(m) of the Act may result in a sanction being imposed under Part</w:t>
      </w:r>
      <w:r w:rsidR="00C92F4F" w:rsidRPr="00C92F4F">
        <w:t> </w:t>
      </w:r>
      <w:r w:rsidRPr="00C92F4F">
        <w:t>4.4 of the Act, but that an act referred to in paragraph</w:t>
      </w:r>
      <w:r w:rsidR="00C92F4F" w:rsidRPr="00C92F4F">
        <w:t> </w:t>
      </w:r>
      <w:r w:rsidR="00C62B65" w:rsidRPr="00C92F4F">
        <w:t>23</w:t>
      </w:r>
      <w:r w:rsidRPr="00C92F4F">
        <w:t xml:space="preserve">(b) or (c) </w:t>
      </w:r>
      <w:r w:rsidR="00E00E15" w:rsidRPr="00C92F4F">
        <w:t xml:space="preserve">of these principles </w:t>
      </w:r>
      <w:r w:rsidRPr="00C92F4F">
        <w:t>will not constitute failure to comply with a responsibility under paragraph</w:t>
      </w:r>
      <w:r w:rsidR="00C92F4F" w:rsidRPr="00C92F4F">
        <w:t> </w:t>
      </w:r>
      <w:r w:rsidRPr="00C92F4F">
        <w:t>63</w:t>
      </w:r>
      <w:r w:rsidR="00C92F4F">
        <w:noBreakHyphen/>
      </w:r>
      <w:r w:rsidR="008031D5" w:rsidRPr="00C92F4F">
        <w:t>1</w:t>
      </w:r>
      <w:r w:rsidRPr="00C92F4F">
        <w:t>(1</w:t>
      </w:r>
      <w:r w:rsidRPr="00C92F4F">
        <w:rPr>
          <w:lang w:eastAsia="en-US"/>
        </w:rPr>
        <w:t>)</w:t>
      </w:r>
      <w:r w:rsidRPr="00C92F4F">
        <w:t>(m) of the Act.</w:t>
      </w:r>
    </w:p>
    <w:p w:rsidR="00CD62DE" w:rsidRPr="00C92F4F" w:rsidRDefault="00CD62DE" w:rsidP="00CD62DE">
      <w:pPr>
        <w:pStyle w:val="subsection"/>
      </w:pPr>
      <w:r w:rsidRPr="00C92F4F">
        <w:tab/>
        <w:t>(3)</w:t>
      </w:r>
      <w:r w:rsidRPr="00C92F4F">
        <w:tab/>
        <w:t xml:space="preserve">The </w:t>
      </w:r>
      <w:r w:rsidR="00ED2894" w:rsidRPr="00C92F4F">
        <w:t xml:space="preserve">approved provider </w:t>
      </w:r>
      <w:r w:rsidRPr="00C92F4F">
        <w:t xml:space="preserve">must not unreasonably withhold consent if access to the </w:t>
      </w:r>
      <w:r w:rsidR="00533D34" w:rsidRPr="00C92F4F">
        <w:t xml:space="preserve">premises </w:t>
      </w:r>
      <w:r w:rsidR="00950C39" w:rsidRPr="00C92F4F">
        <w:t xml:space="preserve">of the service </w:t>
      </w:r>
      <w:r w:rsidRPr="00C92F4F">
        <w:t xml:space="preserve">is required in circumstances where the </w:t>
      </w:r>
      <w:proofErr w:type="spellStart"/>
      <w:r w:rsidRPr="00C92F4F">
        <w:t>CEO</w:t>
      </w:r>
      <w:proofErr w:type="spellEnd"/>
      <w:r w:rsidRPr="00C92F4F">
        <w:t xml:space="preserve"> of the Quality Agency or the quality </w:t>
      </w:r>
      <w:r w:rsidR="008031D5" w:rsidRPr="00C92F4F">
        <w:t xml:space="preserve">reviewer </w:t>
      </w:r>
      <w:r w:rsidR="00143FB1" w:rsidRPr="00C92F4F">
        <w:t xml:space="preserve">reasonably </w:t>
      </w:r>
      <w:r w:rsidRPr="00C92F4F">
        <w:t>believes</w:t>
      </w:r>
      <w:r w:rsidR="00143FB1" w:rsidRPr="00C92F4F">
        <w:t xml:space="preserve"> </w:t>
      </w:r>
      <w:r w:rsidRPr="00C92F4F">
        <w:t>that there is a serious risk to the safety, health or wellbeing of a person who is being provided with care through the service.</w:t>
      </w:r>
    </w:p>
    <w:p w:rsidR="00CD62DE" w:rsidRPr="00C92F4F" w:rsidRDefault="00CD62DE" w:rsidP="00CD62DE">
      <w:pPr>
        <w:pStyle w:val="subsection"/>
      </w:pPr>
      <w:r w:rsidRPr="00C92F4F">
        <w:tab/>
        <w:t>(4)</w:t>
      </w:r>
      <w:r w:rsidRPr="00C92F4F">
        <w:tab/>
        <w:t xml:space="preserve">The </w:t>
      </w:r>
      <w:r w:rsidR="00ED2894" w:rsidRPr="00C92F4F">
        <w:t xml:space="preserve">approved provider </w:t>
      </w:r>
      <w:r w:rsidRPr="00C92F4F">
        <w:t>may withdraw consent at any time.</w:t>
      </w:r>
    </w:p>
    <w:p w:rsidR="00CD62DE" w:rsidRPr="00C92F4F" w:rsidRDefault="00CD62DE" w:rsidP="00CD62DE">
      <w:pPr>
        <w:pStyle w:val="subsection"/>
      </w:pPr>
      <w:r w:rsidRPr="00C92F4F">
        <w:tab/>
        <w:t>(5)</w:t>
      </w:r>
      <w:r w:rsidRPr="00C92F4F">
        <w:tab/>
        <w:t xml:space="preserve">The </w:t>
      </w:r>
      <w:proofErr w:type="spellStart"/>
      <w:r w:rsidRPr="00C92F4F">
        <w:t>CEO</w:t>
      </w:r>
      <w:proofErr w:type="spellEnd"/>
      <w:r w:rsidRPr="00C92F4F">
        <w:t xml:space="preserve"> of the Quality Agency or the quality </w:t>
      </w:r>
      <w:r w:rsidR="008031D5" w:rsidRPr="00C92F4F">
        <w:t xml:space="preserve">reviewer </w:t>
      </w:r>
      <w:r w:rsidRPr="00C92F4F">
        <w:t xml:space="preserve">must leave the premises </w:t>
      </w:r>
      <w:r w:rsidR="00950C39" w:rsidRPr="00C92F4F">
        <w:t xml:space="preserve">of the service </w:t>
      </w:r>
      <w:r w:rsidRPr="00C92F4F">
        <w:t xml:space="preserve">if the </w:t>
      </w:r>
      <w:r w:rsidR="00ED2894" w:rsidRPr="00C92F4F">
        <w:t xml:space="preserve">approved provider </w:t>
      </w:r>
      <w:r w:rsidRPr="00C92F4F">
        <w:t xml:space="preserve">asks the </w:t>
      </w:r>
      <w:proofErr w:type="spellStart"/>
      <w:r w:rsidRPr="00C92F4F">
        <w:t>CEO</w:t>
      </w:r>
      <w:proofErr w:type="spellEnd"/>
      <w:r w:rsidRPr="00C92F4F">
        <w:t xml:space="preserve"> of the Quality Agency or the quality </w:t>
      </w:r>
      <w:r w:rsidR="008031D5" w:rsidRPr="00C92F4F">
        <w:t xml:space="preserve">reviewer </w:t>
      </w:r>
      <w:r w:rsidRPr="00C92F4F">
        <w:t>to do so.</w:t>
      </w:r>
    </w:p>
    <w:p w:rsidR="00E8571F" w:rsidRPr="00C92F4F" w:rsidRDefault="00C62B65" w:rsidP="00E8571F">
      <w:pPr>
        <w:pStyle w:val="ActHead5"/>
      </w:pPr>
      <w:bookmarkStart w:id="28" w:name="_Toc391022740"/>
      <w:r w:rsidRPr="00C92F4F">
        <w:rPr>
          <w:rStyle w:val="CharSectno"/>
        </w:rPr>
        <w:t>18</w:t>
      </w:r>
      <w:r w:rsidR="00E8571F" w:rsidRPr="00C92F4F">
        <w:t xml:space="preserve">  </w:t>
      </w:r>
      <w:proofErr w:type="spellStart"/>
      <w:r w:rsidR="00E8571F" w:rsidRPr="00C92F4F">
        <w:t>CEO</w:t>
      </w:r>
      <w:proofErr w:type="spellEnd"/>
      <w:r w:rsidR="00E8571F" w:rsidRPr="00C92F4F">
        <w:t xml:space="preserve"> of the Quality Agency or quality </w:t>
      </w:r>
      <w:r w:rsidR="00425ADC" w:rsidRPr="00C92F4F">
        <w:t xml:space="preserve">reviewer </w:t>
      </w:r>
      <w:r w:rsidR="00E8571F" w:rsidRPr="00C92F4F">
        <w:t>must show identification</w:t>
      </w:r>
      <w:bookmarkEnd w:id="28"/>
    </w:p>
    <w:p w:rsidR="00E8571F" w:rsidRPr="00C92F4F" w:rsidRDefault="00E8571F" w:rsidP="00E8571F">
      <w:pPr>
        <w:pStyle w:val="subsection"/>
      </w:pPr>
      <w:r w:rsidRPr="00C92F4F">
        <w:tab/>
      </w:r>
      <w:r w:rsidRPr="00C92F4F">
        <w:tab/>
        <w:t xml:space="preserve">Before accessing the premises of a home care service, the </w:t>
      </w:r>
      <w:proofErr w:type="spellStart"/>
      <w:r w:rsidRPr="00C92F4F">
        <w:t>CEO</w:t>
      </w:r>
      <w:proofErr w:type="spellEnd"/>
      <w:r w:rsidRPr="00C92F4F">
        <w:t xml:space="preserve"> of the Quality Agency or a quality </w:t>
      </w:r>
      <w:r w:rsidR="00425ADC" w:rsidRPr="00C92F4F">
        <w:t xml:space="preserve">reviewer </w:t>
      </w:r>
      <w:r w:rsidRPr="00C92F4F">
        <w:t>must show the approved provider of the service:</w:t>
      </w:r>
    </w:p>
    <w:p w:rsidR="00E8571F" w:rsidRPr="00C92F4F" w:rsidRDefault="00E8571F" w:rsidP="00E8571F">
      <w:pPr>
        <w:pStyle w:val="paragraph"/>
      </w:pPr>
      <w:r w:rsidRPr="00C92F4F">
        <w:tab/>
        <w:t>(a)</w:t>
      </w:r>
      <w:r w:rsidRPr="00C92F4F">
        <w:tab/>
        <w:t xml:space="preserve">evidence of the name and position of the </w:t>
      </w:r>
      <w:proofErr w:type="spellStart"/>
      <w:r w:rsidRPr="00C92F4F">
        <w:t>CEO</w:t>
      </w:r>
      <w:proofErr w:type="spellEnd"/>
      <w:r w:rsidRPr="00C92F4F">
        <w:t xml:space="preserve"> or quality </w:t>
      </w:r>
      <w:r w:rsidR="00425ADC" w:rsidRPr="00C92F4F">
        <w:t>reviewer</w:t>
      </w:r>
      <w:r w:rsidRPr="00C92F4F">
        <w:t>; and</w:t>
      </w:r>
    </w:p>
    <w:p w:rsidR="00E8571F" w:rsidRPr="00C92F4F" w:rsidRDefault="00E8571F" w:rsidP="00E8571F">
      <w:pPr>
        <w:pStyle w:val="paragraph"/>
      </w:pPr>
      <w:r w:rsidRPr="00C92F4F">
        <w:tab/>
        <w:t>(b)</w:t>
      </w:r>
      <w:r w:rsidRPr="00C92F4F">
        <w:tab/>
        <w:t xml:space="preserve">photographic identification of the </w:t>
      </w:r>
      <w:proofErr w:type="spellStart"/>
      <w:r w:rsidRPr="00C92F4F">
        <w:t>CEO</w:t>
      </w:r>
      <w:proofErr w:type="spellEnd"/>
      <w:r w:rsidRPr="00C92F4F">
        <w:t xml:space="preserve"> or quality </w:t>
      </w:r>
      <w:r w:rsidR="00425ADC" w:rsidRPr="00C92F4F">
        <w:t>reviewer</w:t>
      </w:r>
      <w:r w:rsidRPr="00C92F4F">
        <w:t>.</w:t>
      </w:r>
    </w:p>
    <w:p w:rsidR="002F0731" w:rsidRPr="00C92F4F" w:rsidRDefault="002F0731" w:rsidP="002F0731">
      <w:pPr>
        <w:pStyle w:val="ActHead3"/>
        <w:pageBreakBefore/>
      </w:pPr>
      <w:bookmarkStart w:id="29" w:name="_Toc391022741"/>
      <w:r w:rsidRPr="00C92F4F">
        <w:rPr>
          <w:rStyle w:val="CharDivNo"/>
        </w:rPr>
        <w:lastRenderedPageBreak/>
        <w:t>Division</w:t>
      </w:r>
      <w:r w:rsidR="00C92F4F" w:rsidRPr="00C92F4F">
        <w:rPr>
          <w:rStyle w:val="CharDivNo"/>
        </w:rPr>
        <w:t> </w:t>
      </w:r>
      <w:r w:rsidR="00CD62DE" w:rsidRPr="00C92F4F">
        <w:rPr>
          <w:rStyle w:val="CharDivNo"/>
        </w:rPr>
        <w:t>3</w:t>
      </w:r>
      <w:r w:rsidRPr="00C92F4F">
        <w:t>—</w:t>
      </w:r>
      <w:r w:rsidRPr="00C92F4F">
        <w:rPr>
          <w:rStyle w:val="CharDivText"/>
        </w:rPr>
        <w:t>General</w:t>
      </w:r>
      <w:r w:rsidR="00CD62DE" w:rsidRPr="00C92F4F">
        <w:rPr>
          <w:rStyle w:val="CharDivText"/>
        </w:rPr>
        <w:t xml:space="preserve"> provisions relating to access</w:t>
      </w:r>
      <w:bookmarkEnd w:id="29"/>
    </w:p>
    <w:p w:rsidR="00207EEC" w:rsidRPr="00C92F4F" w:rsidRDefault="00C62B65" w:rsidP="00207EEC">
      <w:pPr>
        <w:pStyle w:val="ActHead5"/>
      </w:pPr>
      <w:bookmarkStart w:id="30" w:name="_Toc391022742"/>
      <w:r w:rsidRPr="00C92F4F">
        <w:rPr>
          <w:rStyle w:val="CharSectno"/>
        </w:rPr>
        <w:t>19</w:t>
      </w:r>
      <w:r w:rsidR="00207EEC" w:rsidRPr="00C92F4F">
        <w:t xml:space="preserve">  Purpose of this Division</w:t>
      </w:r>
      <w:bookmarkEnd w:id="30"/>
    </w:p>
    <w:p w:rsidR="00691D7A" w:rsidRPr="00C92F4F" w:rsidRDefault="00691D7A" w:rsidP="00691D7A">
      <w:pPr>
        <w:pStyle w:val="subsection"/>
      </w:pPr>
      <w:r w:rsidRPr="00C92F4F">
        <w:tab/>
      </w:r>
      <w:r w:rsidRPr="00C92F4F">
        <w:tab/>
        <w:t>For subsection</w:t>
      </w:r>
      <w:r w:rsidR="00C92F4F" w:rsidRPr="00C92F4F">
        <w:t> </w:t>
      </w:r>
      <w:r w:rsidRPr="00C92F4F">
        <w:t>63</w:t>
      </w:r>
      <w:r w:rsidR="00C92F4F">
        <w:noBreakHyphen/>
      </w:r>
      <w:r w:rsidRPr="00C92F4F">
        <w:t>1(1) of the Act, this Division:</w:t>
      </w:r>
    </w:p>
    <w:p w:rsidR="00691D7A" w:rsidRPr="00C92F4F" w:rsidRDefault="00691D7A" w:rsidP="00691D7A">
      <w:pPr>
        <w:pStyle w:val="paragraph"/>
      </w:pPr>
      <w:r w:rsidRPr="00C92F4F">
        <w:tab/>
        <w:t>(a)</w:t>
      </w:r>
      <w:r w:rsidRPr="00C92F4F">
        <w:tab/>
        <w:t xml:space="preserve">specifies other responsibilities </w:t>
      </w:r>
      <w:r w:rsidR="00D72B44" w:rsidRPr="00C92F4F">
        <w:t xml:space="preserve">that </w:t>
      </w:r>
      <w:r w:rsidRPr="00C92F4F">
        <w:t xml:space="preserve">an approved provider of a residential care service or a home care service </w:t>
      </w:r>
      <w:r w:rsidR="00D72B44" w:rsidRPr="00C92F4F">
        <w:t xml:space="preserve">must comply with </w:t>
      </w:r>
      <w:r w:rsidRPr="00C92F4F">
        <w:t>if the approved provider has given consent to a relevant official</w:t>
      </w:r>
      <w:r w:rsidR="00D72B44" w:rsidRPr="00C92F4F">
        <w:t>,</w:t>
      </w:r>
      <w:r w:rsidRPr="00C92F4F">
        <w:t xml:space="preserve"> under Division</w:t>
      </w:r>
      <w:r w:rsidR="00C92F4F" w:rsidRPr="00C92F4F">
        <w:t> </w:t>
      </w:r>
      <w:r w:rsidRPr="00C92F4F">
        <w:t>1 or 2</w:t>
      </w:r>
      <w:r w:rsidR="00D72B44" w:rsidRPr="00C92F4F">
        <w:t>,</w:t>
      </w:r>
      <w:r w:rsidRPr="00C92F4F">
        <w:t xml:space="preserve"> to access the service; and</w:t>
      </w:r>
    </w:p>
    <w:p w:rsidR="00691D7A" w:rsidRPr="00C92F4F" w:rsidRDefault="00691D7A" w:rsidP="00691D7A">
      <w:pPr>
        <w:pStyle w:val="paragraph"/>
      </w:pPr>
      <w:r w:rsidRPr="00C92F4F">
        <w:tab/>
        <w:t>(b)</w:t>
      </w:r>
      <w:r w:rsidRPr="00C92F4F">
        <w:tab/>
        <w:t>provides that certain acts by an approved provider of a residential care service or a home care service do not constitute non</w:t>
      </w:r>
      <w:r w:rsidR="00C92F4F">
        <w:noBreakHyphen/>
      </w:r>
      <w:r w:rsidRPr="00C92F4F">
        <w:t>compliance with the approved provider’s responsibilities under paragraph</w:t>
      </w:r>
      <w:r w:rsidR="00C92F4F" w:rsidRPr="00C92F4F">
        <w:t> </w:t>
      </w:r>
      <w:r w:rsidRPr="00C92F4F">
        <w:t>63</w:t>
      </w:r>
      <w:r w:rsidR="00C92F4F">
        <w:noBreakHyphen/>
      </w:r>
      <w:r w:rsidRPr="00C92F4F">
        <w:t>1(1)(j) or (m) of the Act.</w:t>
      </w:r>
    </w:p>
    <w:p w:rsidR="006F22F6" w:rsidRPr="00C92F4F" w:rsidRDefault="006F22F6" w:rsidP="006F22F6">
      <w:pPr>
        <w:pStyle w:val="notetext"/>
      </w:pPr>
      <w:r w:rsidRPr="00C92F4F">
        <w:t>Note:</w:t>
      </w:r>
      <w:r w:rsidRPr="00C92F4F">
        <w:tab/>
      </w:r>
      <w:r w:rsidRPr="00C92F4F">
        <w:rPr>
          <w:b/>
          <w:i/>
        </w:rPr>
        <w:t>Relevant official</w:t>
      </w:r>
      <w:r w:rsidRPr="00C92F4F">
        <w:t xml:space="preserve"> is defined in section</w:t>
      </w:r>
      <w:r w:rsidR="00C92F4F" w:rsidRPr="00C92F4F">
        <w:t> </w:t>
      </w:r>
      <w:r w:rsidR="00C62B65" w:rsidRPr="00C92F4F">
        <w:t>4</w:t>
      </w:r>
      <w:r w:rsidRPr="00C92F4F">
        <w:t>.</w:t>
      </w:r>
    </w:p>
    <w:p w:rsidR="002A4FE4" w:rsidRPr="00C92F4F" w:rsidRDefault="00C62B65" w:rsidP="005D217C">
      <w:pPr>
        <w:pStyle w:val="ActHead5"/>
      </w:pPr>
      <w:bookmarkStart w:id="31" w:name="_Toc391022743"/>
      <w:r w:rsidRPr="00C92F4F">
        <w:rPr>
          <w:rStyle w:val="CharSectno"/>
        </w:rPr>
        <w:t>20</w:t>
      </w:r>
      <w:r w:rsidR="005D217C" w:rsidRPr="00C92F4F">
        <w:t xml:space="preserve">  </w:t>
      </w:r>
      <w:r w:rsidR="002A4FE4" w:rsidRPr="00C92F4F">
        <w:t>Hours of access</w:t>
      </w:r>
      <w:bookmarkEnd w:id="31"/>
    </w:p>
    <w:p w:rsidR="002A4FE4" w:rsidRPr="00C92F4F" w:rsidRDefault="002A4FE4" w:rsidP="005D217C">
      <w:pPr>
        <w:pStyle w:val="subsection"/>
      </w:pPr>
      <w:r w:rsidRPr="00C92F4F">
        <w:tab/>
        <w:t>(1)</w:t>
      </w:r>
      <w:r w:rsidRPr="00C92F4F">
        <w:tab/>
        <w:t xml:space="preserve">An approved provider </w:t>
      </w:r>
      <w:r w:rsidR="000D5854" w:rsidRPr="00C92F4F">
        <w:t xml:space="preserve">of a residential care service </w:t>
      </w:r>
      <w:r w:rsidR="00533D34" w:rsidRPr="00C92F4F">
        <w:t xml:space="preserve">or a home care service </w:t>
      </w:r>
      <w:r w:rsidRPr="00C92F4F">
        <w:t xml:space="preserve">must allow </w:t>
      </w:r>
      <w:r w:rsidR="006F22F6" w:rsidRPr="00C92F4F">
        <w:t>a relevant</w:t>
      </w:r>
      <w:r w:rsidR="00473953" w:rsidRPr="00C92F4F">
        <w:t xml:space="preserve"> official </w:t>
      </w:r>
      <w:r w:rsidRPr="00C92F4F">
        <w:t xml:space="preserve">access to </w:t>
      </w:r>
      <w:r w:rsidR="000D5854" w:rsidRPr="00C92F4F">
        <w:t xml:space="preserve">the </w:t>
      </w:r>
      <w:r w:rsidR="00C65B60" w:rsidRPr="00C92F4F">
        <w:t xml:space="preserve">premises of the </w:t>
      </w:r>
      <w:r w:rsidRPr="00C92F4F">
        <w:t>service:</w:t>
      </w:r>
    </w:p>
    <w:p w:rsidR="002A4FE4" w:rsidRPr="00C92F4F" w:rsidRDefault="002A4FE4" w:rsidP="005D217C">
      <w:pPr>
        <w:pStyle w:val="paragraph"/>
      </w:pPr>
      <w:r w:rsidRPr="00C92F4F">
        <w:tab/>
        <w:t>(a)</w:t>
      </w:r>
      <w:r w:rsidRPr="00C92F4F">
        <w:tab/>
        <w:t>during business hours; and</w:t>
      </w:r>
    </w:p>
    <w:p w:rsidR="002A4FE4" w:rsidRPr="00C92F4F" w:rsidRDefault="002A4FE4" w:rsidP="005D217C">
      <w:pPr>
        <w:pStyle w:val="paragraph"/>
      </w:pPr>
      <w:r w:rsidRPr="00C92F4F">
        <w:tab/>
        <w:t>(b)</w:t>
      </w:r>
      <w:r w:rsidRPr="00C92F4F">
        <w:tab/>
        <w:t>at any time outside business hours if:</w:t>
      </w:r>
    </w:p>
    <w:p w:rsidR="002A4FE4" w:rsidRPr="00C92F4F" w:rsidRDefault="002A4FE4" w:rsidP="005D217C">
      <w:pPr>
        <w:pStyle w:val="paragraphsub"/>
      </w:pPr>
      <w:r w:rsidRPr="00C92F4F">
        <w:tab/>
        <w:t>(</w:t>
      </w:r>
      <w:proofErr w:type="spellStart"/>
      <w:r w:rsidRPr="00C92F4F">
        <w:t>i</w:t>
      </w:r>
      <w:proofErr w:type="spellEnd"/>
      <w:r w:rsidRPr="00C92F4F">
        <w:t>)</w:t>
      </w:r>
      <w:r w:rsidRPr="00C92F4F">
        <w:tab/>
        <w:t xml:space="preserve">the </w:t>
      </w:r>
      <w:r w:rsidR="00473953" w:rsidRPr="00C92F4F">
        <w:t xml:space="preserve">official </w:t>
      </w:r>
      <w:r w:rsidRPr="00C92F4F">
        <w:t>is acting on a serious complaint where a care recipient’s safety, health or wellbeing may be at risk; or</w:t>
      </w:r>
    </w:p>
    <w:p w:rsidR="002A4FE4" w:rsidRPr="00C92F4F" w:rsidRDefault="002A4FE4" w:rsidP="005D217C">
      <w:pPr>
        <w:pStyle w:val="paragraphsub"/>
      </w:pPr>
      <w:r w:rsidRPr="00C92F4F">
        <w:tab/>
        <w:t>(ii)</w:t>
      </w:r>
      <w:r w:rsidRPr="00C92F4F">
        <w:tab/>
        <w:t xml:space="preserve">the </w:t>
      </w:r>
      <w:r w:rsidR="00473953" w:rsidRPr="00C92F4F">
        <w:t xml:space="preserve">official </w:t>
      </w:r>
      <w:r w:rsidRPr="00C92F4F">
        <w:t xml:space="preserve">needs to examine a process or practice of the service that does </w:t>
      </w:r>
      <w:r w:rsidR="000D5854" w:rsidRPr="00C92F4F">
        <w:t>not occur during business hours; or</w:t>
      </w:r>
    </w:p>
    <w:p w:rsidR="002A4FE4" w:rsidRPr="00C92F4F" w:rsidRDefault="000D5854" w:rsidP="000D5854">
      <w:pPr>
        <w:pStyle w:val="paragraphsub"/>
      </w:pPr>
      <w:r w:rsidRPr="00C92F4F">
        <w:tab/>
        <w:t>(iii</w:t>
      </w:r>
      <w:r w:rsidR="002A4FE4" w:rsidRPr="00C92F4F">
        <w:t>)</w:t>
      </w:r>
      <w:r w:rsidR="002A4FE4" w:rsidRPr="00C92F4F">
        <w:tab/>
        <w:t xml:space="preserve">access during that time is undertaken by the </w:t>
      </w:r>
      <w:r w:rsidR="00473953" w:rsidRPr="00C92F4F">
        <w:t xml:space="preserve">official </w:t>
      </w:r>
      <w:r w:rsidR="002A4FE4" w:rsidRPr="00C92F4F">
        <w:t>in a manner that does not unreasonably disrupt the quality of car</w:t>
      </w:r>
      <w:r w:rsidR="003C7DC1" w:rsidRPr="00C92F4F">
        <w:t>e and services being provided through</w:t>
      </w:r>
      <w:r w:rsidR="002A4FE4" w:rsidRPr="00C92F4F">
        <w:t xml:space="preserve"> the service.</w:t>
      </w:r>
    </w:p>
    <w:p w:rsidR="002A4FE4" w:rsidRPr="00C92F4F" w:rsidRDefault="000D5854" w:rsidP="005D217C">
      <w:pPr>
        <w:pStyle w:val="subsection"/>
      </w:pPr>
      <w:r w:rsidRPr="00C92F4F">
        <w:tab/>
        <w:t>(2</w:t>
      </w:r>
      <w:r w:rsidR="002A4FE4" w:rsidRPr="00C92F4F">
        <w:t>)</w:t>
      </w:r>
      <w:r w:rsidR="002A4FE4" w:rsidRPr="00C92F4F">
        <w:tab/>
        <w:t xml:space="preserve">If an approved provider </w:t>
      </w:r>
      <w:r w:rsidRPr="00C92F4F">
        <w:t xml:space="preserve">of a residential care service </w:t>
      </w:r>
      <w:r w:rsidR="00533D34" w:rsidRPr="00C92F4F">
        <w:t xml:space="preserve">or a home care service </w:t>
      </w:r>
      <w:r w:rsidR="002A4FE4" w:rsidRPr="00C92F4F">
        <w:t xml:space="preserve">refuses to allow </w:t>
      </w:r>
      <w:r w:rsidR="006F22F6" w:rsidRPr="00C92F4F">
        <w:t xml:space="preserve">a relevant </w:t>
      </w:r>
      <w:r w:rsidR="00473953" w:rsidRPr="00C92F4F">
        <w:t xml:space="preserve">official </w:t>
      </w:r>
      <w:r w:rsidR="002A4FE4" w:rsidRPr="00C92F4F">
        <w:t xml:space="preserve">access </w:t>
      </w:r>
      <w:r w:rsidR="003C7DC1" w:rsidRPr="00C92F4F">
        <w:t xml:space="preserve">to the </w:t>
      </w:r>
      <w:r w:rsidR="00950C39" w:rsidRPr="00C92F4F">
        <w:t xml:space="preserve">premises of the </w:t>
      </w:r>
      <w:r w:rsidR="003C7DC1" w:rsidRPr="00C92F4F">
        <w:t xml:space="preserve">service </w:t>
      </w:r>
      <w:r w:rsidR="002A4FE4" w:rsidRPr="00C92F4F">
        <w:t>at any time outside business hours</w:t>
      </w:r>
      <w:r w:rsidR="00473953" w:rsidRPr="00C92F4F">
        <w:t>,</w:t>
      </w:r>
      <w:r w:rsidR="002A4FE4" w:rsidRPr="00C92F4F">
        <w:t xml:space="preserve"> in circumstances other than those set out in </w:t>
      </w:r>
      <w:r w:rsidR="00C92F4F" w:rsidRPr="00C92F4F">
        <w:t>subparagraph (</w:t>
      </w:r>
      <w:r w:rsidR="009C2C74" w:rsidRPr="00C92F4F">
        <w:t>1)</w:t>
      </w:r>
      <w:r w:rsidR="002A4FE4" w:rsidRPr="00C92F4F">
        <w:t>(b)</w:t>
      </w:r>
      <w:r w:rsidR="009C2C74" w:rsidRPr="00C92F4F">
        <w:t>(</w:t>
      </w:r>
      <w:proofErr w:type="spellStart"/>
      <w:r w:rsidR="009C2C74" w:rsidRPr="00C92F4F">
        <w:t>i</w:t>
      </w:r>
      <w:proofErr w:type="spellEnd"/>
      <w:r w:rsidR="009C2C74" w:rsidRPr="00C92F4F">
        <w:t>) or (ii)</w:t>
      </w:r>
      <w:r w:rsidR="00473953" w:rsidRPr="00C92F4F">
        <w:t>,</w:t>
      </w:r>
      <w:r w:rsidR="002A4FE4" w:rsidRPr="00C92F4F">
        <w:t xml:space="preserve"> because access during that time, and in the manner proposed by the </w:t>
      </w:r>
      <w:r w:rsidR="00473953" w:rsidRPr="00C92F4F">
        <w:t>official</w:t>
      </w:r>
      <w:r w:rsidR="002A4FE4" w:rsidRPr="00C92F4F">
        <w:t xml:space="preserve">, would unreasonably disrupt the quality of care and services being provided </w:t>
      </w:r>
      <w:r w:rsidR="00E8571F" w:rsidRPr="00C92F4F">
        <w:t>through</w:t>
      </w:r>
      <w:r w:rsidR="002A4FE4" w:rsidRPr="00C92F4F">
        <w:t xml:space="preserve"> the service, the approved provider and the </w:t>
      </w:r>
      <w:r w:rsidR="00473953" w:rsidRPr="00C92F4F">
        <w:t xml:space="preserve">official </w:t>
      </w:r>
      <w:r w:rsidR="002A4FE4" w:rsidRPr="00C92F4F">
        <w:t xml:space="preserve">must agree on an alternative time for </w:t>
      </w:r>
      <w:r w:rsidR="009C2C74" w:rsidRPr="00C92F4F">
        <w:t xml:space="preserve">the </w:t>
      </w:r>
      <w:r w:rsidR="00473953" w:rsidRPr="00C92F4F">
        <w:t xml:space="preserve">official </w:t>
      </w:r>
      <w:r w:rsidR="009C2C74" w:rsidRPr="00C92F4F">
        <w:t xml:space="preserve">to </w:t>
      </w:r>
      <w:r w:rsidR="002A4FE4" w:rsidRPr="00C92F4F">
        <w:t xml:space="preserve">access the </w:t>
      </w:r>
      <w:r w:rsidR="00950C39" w:rsidRPr="00C92F4F">
        <w:t xml:space="preserve">premises </w:t>
      </w:r>
      <w:r w:rsidR="002A4FE4" w:rsidRPr="00C92F4F">
        <w:t>that is suitable for the purposes of the access.</w:t>
      </w:r>
    </w:p>
    <w:p w:rsidR="002A4FE4" w:rsidRPr="00C92F4F" w:rsidRDefault="00C62B65" w:rsidP="005D217C">
      <w:pPr>
        <w:pStyle w:val="ActHead5"/>
      </w:pPr>
      <w:bookmarkStart w:id="32" w:name="_Toc391022744"/>
      <w:r w:rsidRPr="00C92F4F">
        <w:rPr>
          <w:rStyle w:val="CharSectno"/>
        </w:rPr>
        <w:t>21</w:t>
      </w:r>
      <w:r w:rsidR="005D217C" w:rsidRPr="00C92F4F">
        <w:t xml:space="preserve">  </w:t>
      </w:r>
      <w:r w:rsidR="002A4FE4" w:rsidRPr="00C92F4F">
        <w:t>Access to premises, documents etc</w:t>
      </w:r>
      <w:r w:rsidR="00BE16FD" w:rsidRPr="00C92F4F">
        <w:t>.</w:t>
      </w:r>
      <w:bookmarkEnd w:id="32"/>
    </w:p>
    <w:p w:rsidR="002A4FE4" w:rsidRPr="00C92F4F" w:rsidRDefault="002A4FE4" w:rsidP="005D217C">
      <w:pPr>
        <w:pStyle w:val="subsection"/>
      </w:pPr>
      <w:r w:rsidRPr="00C92F4F">
        <w:tab/>
        <w:t>(1)</w:t>
      </w:r>
      <w:r w:rsidRPr="00C92F4F">
        <w:tab/>
        <w:t xml:space="preserve">An approved provider </w:t>
      </w:r>
      <w:r w:rsidR="009C2C74" w:rsidRPr="00C92F4F">
        <w:t xml:space="preserve">of a residential care service </w:t>
      </w:r>
      <w:r w:rsidR="00950C39" w:rsidRPr="00C92F4F">
        <w:t xml:space="preserve">or a home care service </w:t>
      </w:r>
      <w:r w:rsidRPr="00C92F4F">
        <w:t xml:space="preserve">must allow </w:t>
      </w:r>
      <w:r w:rsidR="006F22F6" w:rsidRPr="00C92F4F">
        <w:t xml:space="preserve">a relevant </w:t>
      </w:r>
      <w:r w:rsidR="00473953" w:rsidRPr="00C92F4F">
        <w:t>official</w:t>
      </w:r>
      <w:r w:rsidR="00CD0EF2" w:rsidRPr="00C92F4F">
        <w:t xml:space="preserve"> </w:t>
      </w:r>
      <w:r w:rsidRPr="00C92F4F">
        <w:t xml:space="preserve">to </w:t>
      </w:r>
      <w:r w:rsidR="00473953" w:rsidRPr="00C92F4F">
        <w:t xml:space="preserve">do </w:t>
      </w:r>
      <w:r w:rsidRPr="00C92F4F">
        <w:t>any of the following:</w:t>
      </w:r>
    </w:p>
    <w:p w:rsidR="002A4FE4" w:rsidRPr="00C92F4F" w:rsidRDefault="002A4FE4" w:rsidP="005D217C">
      <w:pPr>
        <w:pStyle w:val="paragraph"/>
      </w:pPr>
      <w:r w:rsidRPr="00C92F4F">
        <w:tab/>
        <w:t>(a)</w:t>
      </w:r>
      <w:r w:rsidRPr="00C92F4F">
        <w:tab/>
        <w:t>inspect any part of the premises of the service;</w:t>
      </w:r>
    </w:p>
    <w:p w:rsidR="002A4FE4" w:rsidRPr="00C92F4F" w:rsidRDefault="002A4FE4" w:rsidP="005D217C">
      <w:pPr>
        <w:pStyle w:val="paragraph"/>
      </w:pPr>
      <w:r w:rsidRPr="00C92F4F">
        <w:tab/>
        <w:t>(b)</w:t>
      </w:r>
      <w:r w:rsidRPr="00C92F4F">
        <w:tab/>
        <w:t>take photographs (including a video recording), or make sketches, of the premises or any substance or thing at the premises;</w:t>
      </w:r>
    </w:p>
    <w:p w:rsidR="002A4FE4" w:rsidRPr="00C92F4F" w:rsidRDefault="002A4FE4" w:rsidP="005D217C">
      <w:pPr>
        <w:pStyle w:val="paragraph"/>
      </w:pPr>
      <w:r w:rsidRPr="00C92F4F">
        <w:tab/>
        <w:t>(c)</w:t>
      </w:r>
      <w:r w:rsidRPr="00C92F4F">
        <w:tab/>
        <w:t>inspect, examine and take samples of, any substance or thing on or in the premises;</w:t>
      </w:r>
    </w:p>
    <w:p w:rsidR="002A4FE4" w:rsidRPr="00C92F4F" w:rsidRDefault="002A4FE4" w:rsidP="005D217C">
      <w:pPr>
        <w:pStyle w:val="paragraph"/>
      </w:pPr>
      <w:r w:rsidRPr="00C92F4F">
        <w:tab/>
        <w:t>(d)</w:t>
      </w:r>
      <w:r w:rsidRPr="00C92F4F">
        <w:tab/>
        <w:t>inspect any document or record kept by the approved provider;</w:t>
      </w:r>
    </w:p>
    <w:p w:rsidR="002A4FE4" w:rsidRPr="00C92F4F" w:rsidRDefault="002A4FE4" w:rsidP="005D217C">
      <w:pPr>
        <w:pStyle w:val="paragraph"/>
      </w:pPr>
      <w:r w:rsidRPr="00C92F4F">
        <w:lastRenderedPageBreak/>
        <w:tab/>
        <w:t>(e)</w:t>
      </w:r>
      <w:r w:rsidRPr="00C92F4F">
        <w:tab/>
        <w:t>take extracts from, or copies of, any document or record kept by the approved provider;</w:t>
      </w:r>
    </w:p>
    <w:p w:rsidR="002A4FE4" w:rsidRPr="00C92F4F" w:rsidRDefault="002A4FE4" w:rsidP="005D217C">
      <w:pPr>
        <w:pStyle w:val="paragraph"/>
      </w:pPr>
      <w:r w:rsidRPr="00C92F4F">
        <w:tab/>
        <w:t>(f)</w:t>
      </w:r>
      <w:r w:rsidRPr="00C92F4F">
        <w:tab/>
        <w:t xml:space="preserve">operate any equipment on the premises to see whether the equipment, or a disk, tape or other storage device on the premises that is associated with the equipment, contains any information relevant to the performance of the functions of the </w:t>
      </w:r>
      <w:r w:rsidR="00CD62DE" w:rsidRPr="00C92F4F">
        <w:t>official</w:t>
      </w:r>
      <w:r w:rsidRPr="00C92F4F">
        <w:t>;</w:t>
      </w:r>
    </w:p>
    <w:p w:rsidR="002A4FE4" w:rsidRPr="00C92F4F" w:rsidRDefault="002A4FE4" w:rsidP="005D217C">
      <w:pPr>
        <w:pStyle w:val="paragraph"/>
      </w:pPr>
      <w:r w:rsidRPr="00C92F4F">
        <w:tab/>
        <w:t>(g)</w:t>
      </w:r>
      <w:r w:rsidRPr="00C92F4F">
        <w:tab/>
        <w:t xml:space="preserve">take copies, in documentary form or on a disk, tape or other storage device, of information obtained under </w:t>
      </w:r>
      <w:r w:rsidR="00C92F4F" w:rsidRPr="00C92F4F">
        <w:t>paragraph (</w:t>
      </w:r>
      <w:r w:rsidRPr="00C92F4F">
        <w:t xml:space="preserve">f) that is relevant to the performance of the </w:t>
      </w:r>
      <w:r w:rsidR="00552B80" w:rsidRPr="00C92F4F">
        <w:t xml:space="preserve">functions of the </w:t>
      </w:r>
      <w:r w:rsidR="00CD62DE" w:rsidRPr="00C92F4F">
        <w:t>official</w:t>
      </w:r>
      <w:r w:rsidR="00552B80" w:rsidRPr="00C92F4F">
        <w:t>.</w:t>
      </w:r>
    </w:p>
    <w:p w:rsidR="002A4FE4" w:rsidRPr="00C92F4F" w:rsidRDefault="00552B80" w:rsidP="00552B80">
      <w:pPr>
        <w:pStyle w:val="subsection"/>
      </w:pPr>
      <w:r w:rsidRPr="00C92F4F">
        <w:tab/>
        <w:t>(2</w:t>
      </w:r>
      <w:r w:rsidR="002A4FE4" w:rsidRPr="00C92F4F">
        <w:t>)</w:t>
      </w:r>
      <w:r w:rsidR="002A4FE4" w:rsidRPr="00C92F4F">
        <w:tab/>
      </w:r>
      <w:r w:rsidRPr="00C92F4F">
        <w:t xml:space="preserve">The approved provider must allow </w:t>
      </w:r>
      <w:r w:rsidR="006F22F6" w:rsidRPr="00C92F4F">
        <w:t xml:space="preserve">a relevant </w:t>
      </w:r>
      <w:r w:rsidRPr="00C92F4F">
        <w:t xml:space="preserve">official to </w:t>
      </w:r>
      <w:r w:rsidR="002A4FE4" w:rsidRPr="00C92F4F">
        <w:t xml:space="preserve">take onto the premises </w:t>
      </w:r>
      <w:r w:rsidRPr="00C92F4F">
        <w:t xml:space="preserve">of the service </w:t>
      </w:r>
      <w:r w:rsidR="002A4FE4" w:rsidRPr="00C92F4F">
        <w:t xml:space="preserve">any equipment or material reasonably necessary for the purpose of </w:t>
      </w:r>
      <w:r w:rsidRPr="00C92F4F">
        <w:t xml:space="preserve">doing a thing referred to in </w:t>
      </w:r>
      <w:r w:rsidR="00C92F4F" w:rsidRPr="00C92F4F">
        <w:t>paragraph (</w:t>
      </w:r>
      <w:r w:rsidRPr="00C92F4F">
        <w:t>1)</w:t>
      </w:r>
      <w:r w:rsidR="00014C07" w:rsidRPr="00C92F4F">
        <w:t>(</w:t>
      </w:r>
      <w:r w:rsidR="002A4FE4" w:rsidRPr="00C92F4F">
        <w:t>a), (b), (c), (d), (e) or (g).</w:t>
      </w:r>
    </w:p>
    <w:p w:rsidR="002A4FE4" w:rsidRPr="00C92F4F" w:rsidRDefault="00552B80" w:rsidP="005D217C">
      <w:pPr>
        <w:pStyle w:val="subsection"/>
      </w:pPr>
      <w:r w:rsidRPr="00C92F4F">
        <w:tab/>
        <w:t>(3</w:t>
      </w:r>
      <w:r w:rsidR="002A4FE4" w:rsidRPr="00C92F4F">
        <w:t>)</w:t>
      </w:r>
      <w:r w:rsidR="002A4FE4" w:rsidRPr="00C92F4F">
        <w:tab/>
        <w:t xml:space="preserve">However, the approved provider may refuse to allow </w:t>
      </w:r>
      <w:r w:rsidR="006F22F6" w:rsidRPr="00C92F4F">
        <w:t xml:space="preserve">a relevant </w:t>
      </w:r>
      <w:r w:rsidRPr="00C92F4F">
        <w:t xml:space="preserve">official </w:t>
      </w:r>
      <w:r w:rsidR="002A4FE4" w:rsidRPr="00C92F4F">
        <w:t xml:space="preserve">to </w:t>
      </w:r>
      <w:r w:rsidRPr="00C92F4F">
        <w:t xml:space="preserve">do a thing referred to </w:t>
      </w:r>
      <w:r w:rsidR="002A4FE4" w:rsidRPr="00C92F4F">
        <w:t xml:space="preserve">in </w:t>
      </w:r>
      <w:r w:rsidR="00C92F4F" w:rsidRPr="00C92F4F">
        <w:t>paragraph (</w:t>
      </w:r>
      <w:r w:rsidR="002A4FE4" w:rsidRPr="00C92F4F">
        <w:t xml:space="preserve">1)(b), (c), (d), (e) or (g) if the substance, thing, document or record </w:t>
      </w:r>
      <w:r w:rsidR="00327B2A" w:rsidRPr="00C92F4F">
        <w:t>referred to</w:t>
      </w:r>
      <w:r w:rsidR="002A4FE4" w:rsidRPr="00C92F4F">
        <w:t xml:space="preserve"> in the paragraph is not relevant to the operation or administration by the approved provider of </w:t>
      </w:r>
      <w:r w:rsidR="00950C39" w:rsidRPr="00C92F4F">
        <w:t xml:space="preserve">the </w:t>
      </w:r>
      <w:r w:rsidR="002A4FE4" w:rsidRPr="00C92F4F">
        <w:t>service.</w:t>
      </w:r>
    </w:p>
    <w:p w:rsidR="002A4FE4" w:rsidRPr="00C92F4F" w:rsidRDefault="00552B80" w:rsidP="005D217C">
      <w:pPr>
        <w:pStyle w:val="subsection"/>
      </w:pPr>
      <w:r w:rsidRPr="00C92F4F">
        <w:tab/>
        <w:t>(4</w:t>
      </w:r>
      <w:r w:rsidR="002A4FE4" w:rsidRPr="00C92F4F">
        <w:t>)</w:t>
      </w:r>
      <w:r w:rsidR="002A4FE4" w:rsidRPr="00C92F4F">
        <w:tab/>
        <w:t xml:space="preserve">Also, the approved provider may refuse to allow </w:t>
      </w:r>
      <w:r w:rsidR="006F22F6" w:rsidRPr="00C92F4F">
        <w:t xml:space="preserve">a relevant </w:t>
      </w:r>
      <w:r w:rsidRPr="00C92F4F">
        <w:t>official</w:t>
      </w:r>
      <w:r w:rsidR="002A4FE4" w:rsidRPr="00C92F4F">
        <w:t xml:space="preserve"> to </w:t>
      </w:r>
      <w:r w:rsidRPr="00C92F4F">
        <w:t>do</w:t>
      </w:r>
      <w:r w:rsidR="002A4FE4" w:rsidRPr="00C92F4F">
        <w:t>:</w:t>
      </w:r>
    </w:p>
    <w:p w:rsidR="002A4FE4" w:rsidRPr="00C92F4F" w:rsidRDefault="002A4FE4" w:rsidP="005D217C">
      <w:pPr>
        <w:pStyle w:val="paragraph"/>
      </w:pPr>
      <w:r w:rsidRPr="00C92F4F">
        <w:tab/>
        <w:t>(a)</w:t>
      </w:r>
      <w:r w:rsidRPr="00C92F4F">
        <w:tab/>
      </w:r>
      <w:r w:rsidR="00552B80" w:rsidRPr="00C92F4F">
        <w:t>a</w:t>
      </w:r>
      <w:r w:rsidR="006815E9" w:rsidRPr="00C92F4F">
        <w:t xml:space="preserve"> </w:t>
      </w:r>
      <w:r w:rsidR="00552B80" w:rsidRPr="00C92F4F">
        <w:t xml:space="preserve">thing </w:t>
      </w:r>
      <w:r w:rsidR="00327B2A" w:rsidRPr="00C92F4F">
        <w:t>referred to</w:t>
      </w:r>
      <w:r w:rsidRPr="00C92F4F">
        <w:t xml:space="preserve"> in </w:t>
      </w:r>
      <w:r w:rsidR="00C92F4F" w:rsidRPr="00C92F4F">
        <w:t>paragraph (</w:t>
      </w:r>
      <w:r w:rsidRPr="00C92F4F">
        <w:t xml:space="preserve">1)(b), (c), (d), (e) or (g) in relation to a care recipient, or a care recipient’s property, if the care recipient has not consented to the </w:t>
      </w:r>
      <w:r w:rsidR="00552B80" w:rsidRPr="00C92F4F">
        <w:t>thing being done</w:t>
      </w:r>
      <w:r w:rsidRPr="00C92F4F">
        <w:t xml:space="preserve">; </w:t>
      </w:r>
      <w:r w:rsidR="003D0C24" w:rsidRPr="00C92F4F">
        <w:t>or</w:t>
      </w:r>
    </w:p>
    <w:p w:rsidR="002A4FE4" w:rsidRPr="00C92F4F" w:rsidRDefault="002A4FE4" w:rsidP="005D217C">
      <w:pPr>
        <w:pStyle w:val="paragraph"/>
      </w:pPr>
      <w:r w:rsidRPr="00C92F4F">
        <w:tab/>
        <w:t>(b)</w:t>
      </w:r>
      <w:r w:rsidR="00552B80" w:rsidRPr="00C92F4F">
        <w:tab/>
        <w:t>a</w:t>
      </w:r>
      <w:r w:rsidR="003D0C24" w:rsidRPr="00C92F4F">
        <w:t xml:space="preserve"> </w:t>
      </w:r>
      <w:r w:rsidR="00552B80" w:rsidRPr="00C92F4F">
        <w:t xml:space="preserve">thing </w:t>
      </w:r>
      <w:r w:rsidR="00327B2A" w:rsidRPr="00C92F4F">
        <w:t>referred to</w:t>
      </w:r>
      <w:r w:rsidRPr="00C92F4F">
        <w:t xml:space="preserve"> in </w:t>
      </w:r>
      <w:r w:rsidR="00C92F4F" w:rsidRPr="00C92F4F">
        <w:t>paragraph (</w:t>
      </w:r>
      <w:r w:rsidRPr="00C92F4F">
        <w:t>1)(b</w:t>
      </w:r>
      <w:r w:rsidR="00E00E15" w:rsidRPr="00C92F4F">
        <w:t>) in relation to a staff member</w:t>
      </w:r>
      <w:r w:rsidRPr="00C92F4F">
        <w:t xml:space="preserve">, or a staff member’s property, if the staff member has not consented to the </w:t>
      </w:r>
      <w:r w:rsidR="00552B80" w:rsidRPr="00C92F4F">
        <w:t>thing being done</w:t>
      </w:r>
      <w:r w:rsidRPr="00C92F4F">
        <w:t>.</w:t>
      </w:r>
    </w:p>
    <w:p w:rsidR="002A4FE4" w:rsidRPr="00C92F4F" w:rsidRDefault="00C62B65" w:rsidP="00064B33">
      <w:pPr>
        <w:pStyle w:val="ActHead5"/>
        <w:rPr>
          <w:strike/>
        </w:rPr>
      </w:pPr>
      <w:bookmarkStart w:id="33" w:name="_Toc391022745"/>
      <w:r w:rsidRPr="00C92F4F">
        <w:rPr>
          <w:rStyle w:val="CharSectno"/>
        </w:rPr>
        <w:t>22</w:t>
      </w:r>
      <w:r w:rsidR="005D217C" w:rsidRPr="00C92F4F">
        <w:t xml:space="preserve">  </w:t>
      </w:r>
      <w:r w:rsidR="002A4FE4" w:rsidRPr="00C92F4F">
        <w:t xml:space="preserve">Access to staff </w:t>
      </w:r>
      <w:r w:rsidR="00E00E15" w:rsidRPr="00C92F4F">
        <w:t xml:space="preserve">members </w:t>
      </w:r>
      <w:r w:rsidR="00096AD2" w:rsidRPr="00C92F4F">
        <w:t>and other persons</w:t>
      </w:r>
      <w:bookmarkEnd w:id="33"/>
    </w:p>
    <w:p w:rsidR="00064B33" w:rsidRPr="00C92F4F" w:rsidRDefault="002A4FE4" w:rsidP="00096AD2">
      <w:pPr>
        <w:pStyle w:val="subsection"/>
      </w:pPr>
      <w:r w:rsidRPr="00C92F4F">
        <w:tab/>
      </w:r>
      <w:r w:rsidRPr="00C92F4F">
        <w:tab/>
        <w:t xml:space="preserve">An approved provider </w:t>
      </w:r>
      <w:r w:rsidR="00064B33" w:rsidRPr="00C92F4F">
        <w:t xml:space="preserve">of a residential care service </w:t>
      </w:r>
      <w:r w:rsidR="00950C39" w:rsidRPr="00C92F4F">
        <w:t xml:space="preserve">or a home care service </w:t>
      </w:r>
      <w:r w:rsidRPr="00C92F4F">
        <w:t xml:space="preserve">must not </w:t>
      </w:r>
      <w:r w:rsidR="00064B33" w:rsidRPr="00C92F4F">
        <w:t xml:space="preserve">obstruct </w:t>
      </w:r>
      <w:r w:rsidR="006F22F6" w:rsidRPr="00C92F4F">
        <w:t xml:space="preserve">a relevant </w:t>
      </w:r>
      <w:r w:rsidR="00BC5B24" w:rsidRPr="00C92F4F">
        <w:t>official</w:t>
      </w:r>
      <w:r w:rsidR="00ED2894" w:rsidRPr="00C92F4F">
        <w:t xml:space="preserve"> </w:t>
      </w:r>
      <w:r w:rsidR="00064B33" w:rsidRPr="00C92F4F">
        <w:t xml:space="preserve">from </w:t>
      </w:r>
      <w:r w:rsidRPr="00C92F4F">
        <w:t>access</w:t>
      </w:r>
      <w:r w:rsidR="00064B33" w:rsidRPr="00C92F4F">
        <w:t>ing</w:t>
      </w:r>
      <w:r w:rsidRPr="00C92F4F">
        <w:t xml:space="preserve"> </w:t>
      </w:r>
      <w:r w:rsidR="00064B33" w:rsidRPr="00C92F4F">
        <w:t xml:space="preserve">or </w:t>
      </w:r>
      <w:r w:rsidRPr="00C92F4F">
        <w:t>question</w:t>
      </w:r>
      <w:r w:rsidR="00064B33" w:rsidRPr="00C92F4F">
        <w:t>ing</w:t>
      </w:r>
      <w:r w:rsidRPr="00C92F4F">
        <w:t xml:space="preserve"> any person </w:t>
      </w:r>
      <w:r w:rsidR="00064B33" w:rsidRPr="00C92F4F">
        <w:t>(including staff</w:t>
      </w:r>
      <w:r w:rsidR="00E00E15" w:rsidRPr="00C92F4F">
        <w:t xml:space="preserve"> members, care recipients and visitors</w:t>
      </w:r>
      <w:r w:rsidR="00064B33" w:rsidRPr="00C92F4F">
        <w:t xml:space="preserve">) </w:t>
      </w:r>
      <w:r w:rsidR="00691D7A" w:rsidRPr="00C92F4F">
        <w:t>on the premises</w:t>
      </w:r>
      <w:r w:rsidR="00D6692C" w:rsidRPr="00C92F4F">
        <w:t xml:space="preserve"> of the service</w:t>
      </w:r>
      <w:r w:rsidRPr="00C92F4F">
        <w:t xml:space="preserve">, </w:t>
      </w:r>
      <w:r w:rsidR="00064B33" w:rsidRPr="00C92F4F">
        <w:t>if:</w:t>
      </w:r>
    </w:p>
    <w:p w:rsidR="002A4FE4" w:rsidRPr="00C92F4F" w:rsidRDefault="00064B33" w:rsidP="00064B33">
      <w:pPr>
        <w:pStyle w:val="paragraph"/>
      </w:pPr>
      <w:r w:rsidRPr="00C92F4F">
        <w:tab/>
        <w:t>(a)</w:t>
      </w:r>
      <w:r w:rsidRPr="00C92F4F">
        <w:tab/>
      </w:r>
      <w:r w:rsidR="002A4FE4" w:rsidRPr="00C92F4F">
        <w:t>the access</w:t>
      </w:r>
      <w:r w:rsidR="00096AD2" w:rsidRPr="00C92F4F">
        <w:t xml:space="preserve"> </w:t>
      </w:r>
      <w:r w:rsidRPr="00C92F4F">
        <w:t xml:space="preserve">or </w:t>
      </w:r>
      <w:r w:rsidR="002A4FE4" w:rsidRPr="00C92F4F">
        <w:t xml:space="preserve">questioning is relevant to the </w:t>
      </w:r>
      <w:r w:rsidR="00BC5B24" w:rsidRPr="00C92F4F">
        <w:t xml:space="preserve">official’s </w:t>
      </w:r>
      <w:r w:rsidR="002A4FE4" w:rsidRPr="00C92F4F">
        <w:t>functions</w:t>
      </w:r>
      <w:r w:rsidRPr="00C92F4F">
        <w:t>; and</w:t>
      </w:r>
    </w:p>
    <w:p w:rsidR="00064B33" w:rsidRPr="00C92F4F" w:rsidRDefault="002A4FE4" w:rsidP="00096AD2">
      <w:pPr>
        <w:pStyle w:val="paragraph"/>
      </w:pPr>
      <w:r w:rsidRPr="00C92F4F">
        <w:tab/>
      </w:r>
      <w:r w:rsidR="007518DA" w:rsidRPr="00C92F4F">
        <w:t>(b</w:t>
      </w:r>
      <w:r w:rsidRPr="00C92F4F">
        <w:t>)</w:t>
      </w:r>
      <w:r w:rsidRPr="00C92F4F">
        <w:tab/>
      </w:r>
      <w:r w:rsidR="00064B33" w:rsidRPr="00C92F4F">
        <w:t xml:space="preserve">the </w:t>
      </w:r>
      <w:r w:rsidR="00BC5B24" w:rsidRPr="00C92F4F">
        <w:t xml:space="preserve">official </w:t>
      </w:r>
      <w:r w:rsidR="00064B33" w:rsidRPr="00C92F4F">
        <w:t xml:space="preserve">considers that </w:t>
      </w:r>
      <w:r w:rsidR="007518DA" w:rsidRPr="00C92F4F">
        <w:t xml:space="preserve">the </w:t>
      </w:r>
      <w:r w:rsidR="00064B33" w:rsidRPr="00C92F4F">
        <w:t>access or questioning:</w:t>
      </w:r>
    </w:p>
    <w:p w:rsidR="002A4FE4" w:rsidRPr="00C92F4F" w:rsidRDefault="00064B33" w:rsidP="00064B33">
      <w:pPr>
        <w:pStyle w:val="paragraphsub"/>
      </w:pPr>
      <w:r w:rsidRPr="00C92F4F">
        <w:tab/>
        <w:t>(</w:t>
      </w:r>
      <w:proofErr w:type="spellStart"/>
      <w:r w:rsidRPr="00C92F4F">
        <w:t>i</w:t>
      </w:r>
      <w:proofErr w:type="spellEnd"/>
      <w:r w:rsidRPr="00C92F4F">
        <w:t>)</w:t>
      </w:r>
      <w:r w:rsidRPr="00C92F4F">
        <w:tab/>
        <w:t xml:space="preserve">is </w:t>
      </w:r>
      <w:r w:rsidR="002A4FE4" w:rsidRPr="00C92F4F">
        <w:t xml:space="preserve">relevant to the operation or administration by the approved provider of </w:t>
      </w:r>
      <w:r w:rsidRPr="00C92F4F">
        <w:t xml:space="preserve">the </w:t>
      </w:r>
      <w:r w:rsidR="002A4FE4" w:rsidRPr="00C92F4F">
        <w:t>service; or</w:t>
      </w:r>
    </w:p>
    <w:p w:rsidR="002A4FE4" w:rsidRPr="00C92F4F" w:rsidRDefault="00064B33" w:rsidP="00064B33">
      <w:pPr>
        <w:pStyle w:val="paragraphsub"/>
      </w:pPr>
      <w:r w:rsidRPr="00C92F4F">
        <w:tab/>
        <w:t>(ii</w:t>
      </w:r>
      <w:r w:rsidR="002A4FE4" w:rsidRPr="00C92F4F">
        <w:t>)</w:t>
      </w:r>
      <w:r w:rsidR="002A4FE4" w:rsidRPr="00C92F4F">
        <w:tab/>
      </w:r>
      <w:r w:rsidRPr="00C92F4F">
        <w:t xml:space="preserve">is </w:t>
      </w:r>
      <w:r w:rsidR="002A4FE4" w:rsidRPr="00C92F4F">
        <w:t xml:space="preserve">necessary to obtain information about whether the </w:t>
      </w:r>
      <w:r w:rsidR="00BC5B24" w:rsidRPr="00C92F4F">
        <w:t xml:space="preserve">approved provider </w:t>
      </w:r>
      <w:r w:rsidR="002A4FE4" w:rsidRPr="00C92F4F">
        <w:t>is meeting its obligations under the Act.</w:t>
      </w:r>
    </w:p>
    <w:p w:rsidR="002A4FE4" w:rsidRPr="00C92F4F" w:rsidRDefault="00C62B65" w:rsidP="00920B01">
      <w:pPr>
        <w:pStyle w:val="ActHead5"/>
      </w:pPr>
      <w:bookmarkStart w:id="34" w:name="_Toc391022746"/>
      <w:r w:rsidRPr="00C92F4F">
        <w:rPr>
          <w:rStyle w:val="CharSectno"/>
        </w:rPr>
        <w:t>23</w:t>
      </w:r>
      <w:r w:rsidR="00096AD2" w:rsidRPr="00C92F4F">
        <w:t xml:space="preserve">  </w:t>
      </w:r>
      <w:r w:rsidR="002A4FE4" w:rsidRPr="00C92F4F">
        <w:t>Refusal of access</w:t>
      </w:r>
      <w:bookmarkEnd w:id="34"/>
    </w:p>
    <w:p w:rsidR="002A4FE4" w:rsidRPr="00C92F4F" w:rsidRDefault="002A4FE4" w:rsidP="00920B01">
      <w:pPr>
        <w:pStyle w:val="subsection"/>
      </w:pPr>
      <w:r w:rsidRPr="00C92F4F">
        <w:tab/>
      </w:r>
      <w:r w:rsidRPr="00C92F4F">
        <w:tab/>
      </w:r>
      <w:r w:rsidR="00D63709" w:rsidRPr="00C92F4F">
        <w:t>None of t</w:t>
      </w:r>
      <w:r w:rsidRPr="00C92F4F">
        <w:t xml:space="preserve">he following acts by an approved provider </w:t>
      </w:r>
      <w:r w:rsidR="00D63709" w:rsidRPr="00C92F4F">
        <w:t xml:space="preserve">of a residential care service </w:t>
      </w:r>
      <w:r w:rsidR="00950C39" w:rsidRPr="00C92F4F">
        <w:t xml:space="preserve">or a home care service </w:t>
      </w:r>
      <w:r w:rsidRPr="00C92F4F">
        <w:t>constitute</w:t>
      </w:r>
      <w:r w:rsidR="0033637E" w:rsidRPr="00C92F4F">
        <w:t>s</w:t>
      </w:r>
      <w:r w:rsidRPr="00C92F4F">
        <w:t xml:space="preserve"> non</w:t>
      </w:r>
      <w:r w:rsidR="00C92F4F">
        <w:noBreakHyphen/>
      </w:r>
      <w:r w:rsidRPr="00C92F4F">
        <w:t>compliance with the approved provider’s responsibilities under paragraph</w:t>
      </w:r>
      <w:r w:rsidR="00C92F4F" w:rsidRPr="00C92F4F">
        <w:t> </w:t>
      </w:r>
      <w:r w:rsidRPr="00C92F4F">
        <w:t>63</w:t>
      </w:r>
      <w:r w:rsidR="00C92F4F">
        <w:noBreakHyphen/>
      </w:r>
      <w:r w:rsidRPr="00C92F4F">
        <w:t>1(1)(j) or (m) of the Act:</w:t>
      </w:r>
    </w:p>
    <w:p w:rsidR="00C42ECA" w:rsidRPr="00C92F4F" w:rsidRDefault="002A4FE4" w:rsidP="00920B01">
      <w:pPr>
        <w:pStyle w:val="paragraph"/>
      </w:pPr>
      <w:r w:rsidRPr="00C92F4F">
        <w:tab/>
        <w:t>(a)</w:t>
      </w:r>
      <w:r w:rsidRPr="00C92F4F">
        <w:tab/>
        <w:t xml:space="preserve">refusing to allow </w:t>
      </w:r>
      <w:r w:rsidR="006F22F6" w:rsidRPr="00C92F4F">
        <w:t xml:space="preserve">a relevant </w:t>
      </w:r>
      <w:r w:rsidR="00BC5B24" w:rsidRPr="00C92F4F">
        <w:t xml:space="preserve">official </w:t>
      </w:r>
      <w:r w:rsidRPr="00C92F4F">
        <w:t xml:space="preserve">access to </w:t>
      </w:r>
      <w:r w:rsidR="00D63709" w:rsidRPr="00C92F4F">
        <w:t xml:space="preserve">the </w:t>
      </w:r>
      <w:r w:rsidR="00950C39" w:rsidRPr="00C92F4F">
        <w:t xml:space="preserve">premises of the </w:t>
      </w:r>
      <w:r w:rsidRPr="00C92F4F">
        <w:t xml:space="preserve">service because the </w:t>
      </w:r>
      <w:r w:rsidR="00A95F19" w:rsidRPr="00C92F4F">
        <w:t xml:space="preserve">official </w:t>
      </w:r>
      <w:r w:rsidRPr="00C92F4F">
        <w:t>ha</w:t>
      </w:r>
      <w:r w:rsidR="00C42ECA" w:rsidRPr="00C92F4F">
        <w:t>s not complied with (as the case requires):</w:t>
      </w:r>
    </w:p>
    <w:p w:rsidR="00C42ECA" w:rsidRPr="00C92F4F" w:rsidRDefault="00C42ECA" w:rsidP="00C42ECA">
      <w:pPr>
        <w:pStyle w:val="paragraphsub"/>
      </w:pPr>
      <w:r w:rsidRPr="00C92F4F">
        <w:tab/>
        <w:t>(</w:t>
      </w:r>
      <w:proofErr w:type="spellStart"/>
      <w:r w:rsidRPr="00C92F4F">
        <w:t>i</w:t>
      </w:r>
      <w:proofErr w:type="spellEnd"/>
      <w:r w:rsidRPr="00C92F4F">
        <w:t>)</w:t>
      </w:r>
      <w:r w:rsidRPr="00C92F4F">
        <w:tab/>
      </w:r>
      <w:r w:rsidR="00096AD2" w:rsidRPr="00C92F4F">
        <w:t>section</w:t>
      </w:r>
      <w:r w:rsidR="00C92F4F" w:rsidRPr="00C92F4F">
        <w:t> </w:t>
      </w:r>
      <w:r w:rsidR="00C62B65" w:rsidRPr="00C92F4F">
        <w:t>6</w:t>
      </w:r>
      <w:r w:rsidR="00A95F19" w:rsidRPr="00C92F4F">
        <w:t xml:space="preserve"> or </w:t>
      </w:r>
      <w:r w:rsidR="00C62B65" w:rsidRPr="00C92F4F">
        <w:t>8</w:t>
      </w:r>
      <w:r w:rsidRPr="00C92F4F">
        <w:t>; or</w:t>
      </w:r>
    </w:p>
    <w:p w:rsidR="00C42ECA" w:rsidRPr="00C92F4F" w:rsidRDefault="00C42ECA" w:rsidP="00C42ECA">
      <w:pPr>
        <w:pStyle w:val="paragraphsub"/>
      </w:pPr>
      <w:r w:rsidRPr="00C92F4F">
        <w:tab/>
        <w:t>(ii)</w:t>
      </w:r>
      <w:r w:rsidRPr="00C92F4F">
        <w:tab/>
      </w:r>
      <w:r w:rsidR="00A95F19" w:rsidRPr="00C92F4F">
        <w:t xml:space="preserve"> subsection</w:t>
      </w:r>
      <w:r w:rsidR="00C92F4F" w:rsidRPr="00C92F4F">
        <w:t> </w:t>
      </w:r>
      <w:r w:rsidR="00C62B65" w:rsidRPr="00C92F4F">
        <w:t>10</w:t>
      </w:r>
      <w:r w:rsidR="00A95F19" w:rsidRPr="00C92F4F">
        <w:t>(2)</w:t>
      </w:r>
      <w:r w:rsidRPr="00C92F4F">
        <w:t xml:space="preserve"> or</w:t>
      </w:r>
      <w:r w:rsidR="00A95F19" w:rsidRPr="00C92F4F">
        <w:t xml:space="preserve"> section</w:t>
      </w:r>
      <w:r w:rsidR="00C92F4F" w:rsidRPr="00C92F4F">
        <w:t> </w:t>
      </w:r>
      <w:r w:rsidR="00C62B65" w:rsidRPr="00C92F4F">
        <w:t>11</w:t>
      </w:r>
      <w:r w:rsidRPr="00C92F4F">
        <w:t>; or</w:t>
      </w:r>
    </w:p>
    <w:p w:rsidR="00C42ECA" w:rsidRPr="00C92F4F" w:rsidRDefault="00C42ECA" w:rsidP="00C42ECA">
      <w:pPr>
        <w:pStyle w:val="paragraphsub"/>
      </w:pPr>
      <w:r w:rsidRPr="00C92F4F">
        <w:tab/>
        <w:t>(iii)</w:t>
      </w:r>
      <w:r w:rsidRPr="00C92F4F">
        <w:tab/>
        <w:t>section</w:t>
      </w:r>
      <w:r w:rsidR="00C92F4F" w:rsidRPr="00C92F4F">
        <w:t> </w:t>
      </w:r>
      <w:r w:rsidR="00C62B65" w:rsidRPr="00C92F4F">
        <w:t>13</w:t>
      </w:r>
      <w:r w:rsidR="00A95F19" w:rsidRPr="00C92F4F">
        <w:t xml:space="preserve"> or </w:t>
      </w:r>
      <w:r w:rsidR="00C62B65" w:rsidRPr="00C92F4F">
        <w:t>15</w:t>
      </w:r>
      <w:r w:rsidRPr="00C92F4F">
        <w:t>;</w:t>
      </w:r>
      <w:r w:rsidR="00A95F19" w:rsidRPr="00C92F4F">
        <w:t xml:space="preserve"> </w:t>
      </w:r>
      <w:r w:rsidRPr="00C92F4F">
        <w:t>or</w:t>
      </w:r>
    </w:p>
    <w:p w:rsidR="002A4FE4" w:rsidRPr="00C92F4F" w:rsidRDefault="00C42ECA" w:rsidP="00C42ECA">
      <w:pPr>
        <w:pStyle w:val="paragraphsub"/>
      </w:pPr>
      <w:r w:rsidRPr="00C92F4F">
        <w:lastRenderedPageBreak/>
        <w:tab/>
        <w:t>(iv)</w:t>
      </w:r>
      <w:r w:rsidRPr="00C92F4F">
        <w:tab/>
      </w:r>
      <w:r w:rsidR="006F22F6" w:rsidRPr="00C92F4F">
        <w:t>subsection</w:t>
      </w:r>
      <w:r w:rsidR="00C92F4F" w:rsidRPr="00C92F4F">
        <w:t> </w:t>
      </w:r>
      <w:r w:rsidR="00C62B65" w:rsidRPr="00C92F4F">
        <w:t>17</w:t>
      </w:r>
      <w:r w:rsidR="006F22F6" w:rsidRPr="00C92F4F">
        <w:t xml:space="preserve">(2) </w:t>
      </w:r>
      <w:r w:rsidRPr="00C92F4F">
        <w:t>or section</w:t>
      </w:r>
      <w:r w:rsidR="00C92F4F" w:rsidRPr="00C92F4F">
        <w:t> </w:t>
      </w:r>
      <w:r w:rsidR="00C62B65" w:rsidRPr="00C92F4F">
        <w:t>18</w:t>
      </w:r>
      <w:r w:rsidR="00D63709" w:rsidRPr="00C92F4F">
        <w:t>;</w:t>
      </w:r>
    </w:p>
    <w:p w:rsidR="00D63709" w:rsidRPr="00C92F4F" w:rsidRDefault="00D63709" w:rsidP="00D63709">
      <w:pPr>
        <w:pStyle w:val="paragraph"/>
      </w:pPr>
      <w:r w:rsidRPr="00C92F4F">
        <w:tab/>
        <w:t>(b)</w:t>
      </w:r>
      <w:r w:rsidRPr="00C92F4F">
        <w:tab/>
        <w:t xml:space="preserve">refusing to allow </w:t>
      </w:r>
      <w:r w:rsidR="006F22F6" w:rsidRPr="00C92F4F">
        <w:t xml:space="preserve">a relevant </w:t>
      </w:r>
      <w:r w:rsidR="00A95F19" w:rsidRPr="00C92F4F">
        <w:t xml:space="preserve">official </w:t>
      </w:r>
      <w:r w:rsidRPr="00C92F4F">
        <w:t xml:space="preserve">access to </w:t>
      </w:r>
      <w:r w:rsidR="0033637E" w:rsidRPr="00C92F4F">
        <w:t xml:space="preserve">the </w:t>
      </w:r>
      <w:r w:rsidR="00950C39" w:rsidRPr="00C92F4F">
        <w:t xml:space="preserve">premises of the </w:t>
      </w:r>
      <w:r w:rsidRPr="00C92F4F">
        <w:t>service outside business hours, other than in circumstances referred to in subparagraph</w:t>
      </w:r>
      <w:r w:rsidR="00C92F4F" w:rsidRPr="00C92F4F">
        <w:t> </w:t>
      </w:r>
      <w:r w:rsidR="00C62B65" w:rsidRPr="00C92F4F">
        <w:t>20</w:t>
      </w:r>
      <w:r w:rsidRPr="00C92F4F">
        <w:t>(1)(b)(</w:t>
      </w:r>
      <w:proofErr w:type="spellStart"/>
      <w:r w:rsidRPr="00C92F4F">
        <w:t>i</w:t>
      </w:r>
      <w:proofErr w:type="spellEnd"/>
      <w:r w:rsidRPr="00C92F4F">
        <w:t xml:space="preserve">) or (ii), because access during that time, and in the manner proposed by the </w:t>
      </w:r>
      <w:r w:rsidR="00A95F19" w:rsidRPr="00C92F4F">
        <w:t>official</w:t>
      </w:r>
      <w:r w:rsidRPr="00C92F4F">
        <w:t xml:space="preserve">, would unreasonably disrupt the quality of care and services being provided </w:t>
      </w:r>
      <w:r w:rsidR="00E8571F" w:rsidRPr="00C92F4F">
        <w:t xml:space="preserve">through </w:t>
      </w:r>
      <w:r w:rsidRPr="00C92F4F">
        <w:t>the service;</w:t>
      </w:r>
    </w:p>
    <w:p w:rsidR="00096AD2" w:rsidRPr="00C92F4F" w:rsidRDefault="00143FB1" w:rsidP="00920B01">
      <w:pPr>
        <w:pStyle w:val="paragraph"/>
        <w:rPr>
          <w:u w:val="single"/>
        </w:rPr>
      </w:pPr>
      <w:r w:rsidRPr="00C92F4F">
        <w:tab/>
        <w:t>(c)</w:t>
      </w:r>
      <w:r w:rsidRPr="00C92F4F">
        <w:tab/>
        <w:t>refusing to</w:t>
      </w:r>
      <w:r w:rsidR="00096AD2" w:rsidRPr="00C92F4F">
        <w:t xml:space="preserve"> allow </w:t>
      </w:r>
      <w:r w:rsidR="006F22F6" w:rsidRPr="00C92F4F">
        <w:t xml:space="preserve">a relevant </w:t>
      </w:r>
      <w:r w:rsidR="00A95F19" w:rsidRPr="00C92F4F">
        <w:t xml:space="preserve">official </w:t>
      </w:r>
      <w:r w:rsidR="00096AD2" w:rsidRPr="00C92F4F">
        <w:t xml:space="preserve">to </w:t>
      </w:r>
      <w:r w:rsidR="00E92335" w:rsidRPr="00C92F4F">
        <w:t xml:space="preserve">do a thing </w:t>
      </w:r>
      <w:r w:rsidR="00096AD2" w:rsidRPr="00C92F4F">
        <w:t>under s</w:t>
      </w:r>
      <w:r w:rsidR="006F22F6" w:rsidRPr="00C92F4F">
        <w:t>ubsection</w:t>
      </w:r>
      <w:r w:rsidR="00C92F4F" w:rsidRPr="00C92F4F">
        <w:t> </w:t>
      </w:r>
      <w:r w:rsidR="00C62B65" w:rsidRPr="00C92F4F">
        <w:t>21</w:t>
      </w:r>
      <w:r w:rsidR="006F22F6" w:rsidRPr="00C92F4F">
        <w:t>(3) or (4</w:t>
      </w:r>
      <w:r w:rsidR="00096AD2" w:rsidRPr="00C92F4F">
        <w:t>);</w:t>
      </w:r>
    </w:p>
    <w:p w:rsidR="002A4FE4" w:rsidRPr="00C92F4F" w:rsidRDefault="002A4FE4" w:rsidP="00920B01">
      <w:pPr>
        <w:pStyle w:val="paragraph"/>
      </w:pPr>
      <w:r w:rsidRPr="00C92F4F">
        <w:tab/>
        <w:t>(</w:t>
      </w:r>
      <w:r w:rsidR="00096AD2" w:rsidRPr="00C92F4F">
        <w:t>d</w:t>
      </w:r>
      <w:r w:rsidRPr="00C92F4F">
        <w:t>)</w:t>
      </w:r>
      <w:r w:rsidRPr="00C92F4F">
        <w:tab/>
        <w:t xml:space="preserve">refusing to allow </w:t>
      </w:r>
      <w:r w:rsidR="006F22F6" w:rsidRPr="00C92F4F">
        <w:t xml:space="preserve">a relevant </w:t>
      </w:r>
      <w:r w:rsidR="00A95F19" w:rsidRPr="00C92F4F">
        <w:t xml:space="preserve">official </w:t>
      </w:r>
      <w:r w:rsidR="00D63709" w:rsidRPr="00C92F4F">
        <w:t>to access or question</w:t>
      </w:r>
      <w:r w:rsidR="0087203B" w:rsidRPr="00C92F4F">
        <w:t xml:space="preserve"> a person </w:t>
      </w:r>
      <w:r w:rsidR="0021561B" w:rsidRPr="00C92F4F">
        <w:t>on the premises of the service in circumstances other than those referred to in paragraph</w:t>
      </w:r>
      <w:r w:rsidR="00C92F4F" w:rsidRPr="00C92F4F">
        <w:t> </w:t>
      </w:r>
      <w:r w:rsidR="00C62B65" w:rsidRPr="00C92F4F">
        <w:t>22</w:t>
      </w:r>
      <w:r w:rsidR="0021561B" w:rsidRPr="00C92F4F">
        <w:t>(a) or (b)</w:t>
      </w:r>
      <w:r w:rsidR="00D63709" w:rsidRPr="00C92F4F">
        <w:t>.</w:t>
      </w:r>
    </w:p>
    <w:p w:rsidR="00C62B65" w:rsidRPr="00C92F4F" w:rsidRDefault="00C62B65" w:rsidP="00C62B65">
      <w:pPr>
        <w:pStyle w:val="ActHead2"/>
        <w:pageBreakBefore/>
      </w:pPr>
      <w:bookmarkStart w:id="35" w:name="_Toc391022747"/>
      <w:r w:rsidRPr="00C92F4F">
        <w:rPr>
          <w:rStyle w:val="CharPartNo"/>
        </w:rPr>
        <w:lastRenderedPageBreak/>
        <w:t>Part</w:t>
      </w:r>
      <w:r w:rsidR="00C92F4F" w:rsidRPr="00C92F4F">
        <w:rPr>
          <w:rStyle w:val="CharPartNo"/>
        </w:rPr>
        <w:t> </w:t>
      </w:r>
      <w:r w:rsidRPr="00C92F4F">
        <w:rPr>
          <w:rStyle w:val="CharPartNo"/>
        </w:rPr>
        <w:t>3</w:t>
      </w:r>
      <w:r w:rsidRPr="00C92F4F">
        <w:t>—</w:t>
      </w:r>
      <w:r w:rsidRPr="00C92F4F">
        <w:rPr>
          <w:rStyle w:val="CharPartText"/>
        </w:rPr>
        <w:t>Information to be given to Minister or Secretary</w:t>
      </w:r>
      <w:bookmarkEnd w:id="35"/>
    </w:p>
    <w:p w:rsidR="00C62B65" w:rsidRPr="00C92F4F" w:rsidRDefault="00C62B65" w:rsidP="00C62B65">
      <w:pPr>
        <w:pStyle w:val="ActHead3"/>
      </w:pPr>
      <w:bookmarkStart w:id="36" w:name="_Toc391022748"/>
      <w:r w:rsidRPr="00C92F4F">
        <w:rPr>
          <w:rStyle w:val="CharDivNo"/>
        </w:rPr>
        <w:t>Division</w:t>
      </w:r>
      <w:r w:rsidR="00C92F4F" w:rsidRPr="00C92F4F">
        <w:rPr>
          <w:rStyle w:val="CharDivNo"/>
        </w:rPr>
        <w:t> </w:t>
      </w:r>
      <w:r w:rsidRPr="00C92F4F">
        <w:rPr>
          <w:rStyle w:val="CharDivNo"/>
        </w:rPr>
        <w:t>1</w:t>
      </w:r>
      <w:r w:rsidRPr="00C92F4F">
        <w:t>—</w:t>
      </w:r>
      <w:r w:rsidRPr="00C92F4F">
        <w:rPr>
          <w:rStyle w:val="CharDivText"/>
        </w:rPr>
        <w:t>Information about residential care services</w:t>
      </w:r>
      <w:bookmarkEnd w:id="36"/>
    </w:p>
    <w:p w:rsidR="00C62B65" w:rsidRPr="00C92F4F" w:rsidRDefault="00C62B65" w:rsidP="00C62B65">
      <w:pPr>
        <w:pStyle w:val="ActHead5"/>
      </w:pPr>
      <w:bookmarkStart w:id="37" w:name="_Toc391022749"/>
      <w:r w:rsidRPr="00C92F4F">
        <w:rPr>
          <w:rStyle w:val="CharSectno"/>
        </w:rPr>
        <w:t>24</w:t>
      </w:r>
      <w:r w:rsidRPr="00C92F4F">
        <w:t xml:space="preserve">  Purpose of this Division</w:t>
      </w:r>
      <w:bookmarkEnd w:id="37"/>
    </w:p>
    <w:p w:rsidR="00C62B65" w:rsidRPr="00C92F4F" w:rsidRDefault="00C62B65" w:rsidP="00C62B65">
      <w:pPr>
        <w:pStyle w:val="subsection"/>
      </w:pPr>
      <w:r w:rsidRPr="00C92F4F">
        <w:tab/>
      </w:r>
      <w:r w:rsidRPr="00C92F4F">
        <w:tab/>
        <w:t>This Division specifies:</w:t>
      </w:r>
    </w:p>
    <w:p w:rsidR="00C62B65" w:rsidRPr="00C92F4F" w:rsidRDefault="00C62B65" w:rsidP="00C62B65">
      <w:pPr>
        <w:pStyle w:val="paragraph"/>
      </w:pPr>
      <w:r w:rsidRPr="00C92F4F">
        <w:tab/>
        <w:t>(a)</w:t>
      </w:r>
      <w:r w:rsidRPr="00C92F4F">
        <w:tab/>
        <w:t>for paragraph</w:t>
      </w:r>
      <w:r w:rsidR="00C92F4F" w:rsidRPr="00C92F4F">
        <w:t> </w:t>
      </w:r>
      <w:r w:rsidRPr="00C92F4F">
        <w:t>63</w:t>
      </w:r>
      <w:r w:rsidR="00C92F4F">
        <w:noBreakHyphen/>
      </w:r>
      <w:r w:rsidRPr="00C92F4F">
        <w:t>1(1)(m) of the Act—the responsibilities of an approved provider of a residential care service to give certain information to the Secretary or the Minister about the service; and</w:t>
      </w:r>
    </w:p>
    <w:p w:rsidR="00C62B65" w:rsidRPr="00C92F4F" w:rsidRDefault="00C62B65" w:rsidP="00C62B65">
      <w:pPr>
        <w:pStyle w:val="paragraph"/>
      </w:pPr>
      <w:r w:rsidRPr="00C92F4F">
        <w:tab/>
        <w:t>(b)</w:t>
      </w:r>
      <w:r w:rsidRPr="00C92F4F">
        <w:tab/>
        <w:t>for subsection</w:t>
      </w:r>
      <w:r w:rsidR="00C92F4F" w:rsidRPr="00C92F4F">
        <w:t> </w:t>
      </w:r>
      <w:r w:rsidRPr="00C92F4F">
        <w:t>63</w:t>
      </w:r>
      <w:r w:rsidR="00C92F4F">
        <w:noBreakHyphen/>
      </w:r>
      <w:r w:rsidRPr="00C92F4F">
        <w:t>1B(2) of the Act—the period within which an approved provider of a residential care service must notify the Secretary of the entry of a care recipient into the service.</w:t>
      </w:r>
    </w:p>
    <w:p w:rsidR="00C62B65" w:rsidRPr="00C92F4F" w:rsidRDefault="00C62B65" w:rsidP="00C62B65">
      <w:pPr>
        <w:pStyle w:val="ActHead5"/>
      </w:pPr>
      <w:bookmarkStart w:id="38" w:name="_Toc391022750"/>
      <w:r w:rsidRPr="00C92F4F">
        <w:rPr>
          <w:rStyle w:val="CharSectno"/>
        </w:rPr>
        <w:t>25</w:t>
      </w:r>
      <w:r w:rsidRPr="00C92F4F">
        <w:t xml:space="preserve">  Information about unexplained absence of care recipients</w:t>
      </w:r>
      <w:bookmarkEnd w:id="38"/>
    </w:p>
    <w:p w:rsidR="00C62B65" w:rsidRPr="00C92F4F" w:rsidRDefault="00C62B65" w:rsidP="00C62B65">
      <w:pPr>
        <w:pStyle w:val="subsection"/>
      </w:pPr>
      <w:r w:rsidRPr="00C92F4F">
        <w:tab/>
        <w:t>(1)</w:t>
      </w:r>
      <w:r w:rsidRPr="00C92F4F">
        <w:tab/>
        <w:t>For paragraph</w:t>
      </w:r>
      <w:r w:rsidR="00C92F4F" w:rsidRPr="00C92F4F">
        <w:t> </w:t>
      </w:r>
      <w:r w:rsidRPr="00C92F4F">
        <w:t>63</w:t>
      </w:r>
      <w:r w:rsidR="00C92F4F">
        <w:noBreakHyphen/>
      </w:r>
      <w:r w:rsidRPr="00C92F4F">
        <w:t>1(1)(m) of the Act, an approved provider of a residential care service must inform the Secretary if:</w:t>
      </w:r>
    </w:p>
    <w:p w:rsidR="00C62B65" w:rsidRPr="00C92F4F" w:rsidRDefault="00C62B65" w:rsidP="00C62B65">
      <w:pPr>
        <w:pStyle w:val="paragraph"/>
      </w:pPr>
      <w:r w:rsidRPr="00C92F4F">
        <w:tab/>
        <w:t>(a)</w:t>
      </w:r>
      <w:r w:rsidRPr="00C92F4F">
        <w:tab/>
        <w:t>a care recipient is absent from the service; and</w:t>
      </w:r>
    </w:p>
    <w:p w:rsidR="00C62B65" w:rsidRPr="00C92F4F" w:rsidRDefault="00C62B65" w:rsidP="00C62B65">
      <w:pPr>
        <w:pStyle w:val="paragraph"/>
      </w:pPr>
      <w:r w:rsidRPr="00C92F4F">
        <w:tab/>
        <w:t>(b)</w:t>
      </w:r>
      <w:r w:rsidRPr="00C92F4F">
        <w:tab/>
        <w:t>the absence is unexplained; and</w:t>
      </w:r>
    </w:p>
    <w:p w:rsidR="00C62B65" w:rsidRPr="00C92F4F" w:rsidRDefault="00C62B65" w:rsidP="00C62B65">
      <w:pPr>
        <w:pStyle w:val="paragraph"/>
      </w:pPr>
      <w:r w:rsidRPr="00C92F4F">
        <w:tab/>
        <w:t>(c)</w:t>
      </w:r>
      <w:r w:rsidRPr="00C92F4F">
        <w:tab/>
        <w:t>the absence has been reported to the police.</w:t>
      </w:r>
    </w:p>
    <w:p w:rsidR="00C62B65" w:rsidRPr="00C92F4F" w:rsidRDefault="00C62B65" w:rsidP="00C62B65">
      <w:pPr>
        <w:pStyle w:val="subsection"/>
      </w:pPr>
      <w:r w:rsidRPr="00C92F4F">
        <w:tab/>
        <w:t>(2)</w:t>
      </w:r>
      <w:r w:rsidRPr="00C92F4F">
        <w:tab/>
        <w:t>The information must be given to the Secretary as soon as reasonably practicable, but not later than 24 hours after the care recipient’s absence was reported to the police.</w:t>
      </w:r>
    </w:p>
    <w:p w:rsidR="00C62B65" w:rsidRPr="00C92F4F" w:rsidRDefault="00C62B65" w:rsidP="00C62B65">
      <w:pPr>
        <w:pStyle w:val="ActHead5"/>
      </w:pPr>
      <w:bookmarkStart w:id="39" w:name="_Toc391022751"/>
      <w:r w:rsidRPr="00C92F4F">
        <w:rPr>
          <w:rStyle w:val="CharSectno"/>
        </w:rPr>
        <w:t>26</w:t>
      </w:r>
      <w:r w:rsidRPr="00C92F4F">
        <w:t xml:space="preserve">  Information about accommodation payments, contributions, bonds and charges</w:t>
      </w:r>
      <w:bookmarkEnd w:id="39"/>
    </w:p>
    <w:p w:rsidR="00C62B65" w:rsidRPr="00C92F4F" w:rsidRDefault="00C62B65" w:rsidP="00C62B65">
      <w:pPr>
        <w:pStyle w:val="subsection"/>
      </w:pPr>
      <w:r w:rsidRPr="00C92F4F">
        <w:tab/>
        <w:t>(1)</w:t>
      </w:r>
      <w:r w:rsidRPr="00C92F4F">
        <w:tab/>
        <w:t>This section applies if the Minister requests, in writing, an approved provider to give the Minister information about any of the following:</w:t>
      </w:r>
    </w:p>
    <w:p w:rsidR="00C62B65" w:rsidRPr="00C92F4F" w:rsidRDefault="00C62B65" w:rsidP="00C62B65">
      <w:pPr>
        <w:pStyle w:val="paragraph"/>
      </w:pPr>
      <w:r w:rsidRPr="00C92F4F">
        <w:tab/>
        <w:t>(a)</w:t>
      </w:r>
      <w:r w:rsidRPr="00C92F4F">
        <w:tab/>
        <w:t>accommodation payments;</w:t>
      </w:r>
    </w:p>
    <w:p w:rsidR="00C62B65" w:rsidRPr="00C92F4F" w:rsidRDefault="00C62B65" w:rsidP="00C62B65">
      <w:pPr>
        <w:pStyle w:val="paragraph"/>
      </w:pPr>
      <w:r w:rsidRPr="00C92F4F">
        <w:tab/>
        <w:t>(b)</w:t>
      </w:r>
      <w:r w:rsidRPr="00C92F4F">
        <w:tab/>
        <w:t>accommodation contributions;</w:t>
      </w:r>
    </w:p>
    <w:p w:rsidR="00C62B65" w:rsidRPr="00C92F4F" w:rsidRDefault="00C62B65" w:rsidP="00C62B65">
      <w:pPr>
        <w:pStyle w:val="paragraph"/>
      </w:pPr>
      <w:r w:rsidRPr="00C92F4F">
        <w:tab/>
        <w:t>(c)</w:t>
      </w:r>
      <w:r w:rsidRPr="00C92F4F">
        <w:tab/>
        <w:t>accommodation bonds;</w:t>
      </w:r>
    </w:p>
    <w:p w:rsidR="00C62B65" w:rsidRPr="00C92F4F" w:rsidRDefault="00C62B65" w:rsidP="00C62B65">
      <w:pPr>
        <w:pStyle w:val="paragraph"/>
      </w:pPr>
      <w:r w:rsidRPr="00C92F4F">
        <w:tab/>
        <w:t>(d)</w:t>
      </w:r>
      <w:r w:rsidRPr="00C92F4F">
        <w:tab/>
        <w:t>accommodation charges;</w:t>
      </w:r>
    </w:p>
    <w:p w:rsidR="00C62B65" w:rsidRPr="00C92F4F" w:rsidRDefault="00C62B65" w:rsidP="00C62B65">
      <w:pPr>
        <w:pStyle w:val="subsection2"/>
      </w:pPr>
      <w:r w:rsidRPr="00C92F4F">
        <w:t>that the Minister needs to prepare a report under section</w:t>
      </w:r>
      <w:r w:rsidR="00C92F4F" w:rsidRPr="00C92F4F">
        <w:t> </w:t>
      </w:r>
      <w:r w:rsidRPr="00C92F4F">
        <w:t>63</w:t>
      </w:r>
      <w:r w:rsidR="00C92F4F">
        <w:noBreakHyphen/>
      </w:r>
      <w:r w:rsidRPr="00C92F4F">
        <w:t>2 of the Act.</w:t>
      </w:r>
    </w:p>
    <w:p w:rsidR="00C62B65" w:rsidRPr="00C92F4F" w:rsidRDefault="00C62B65" w:rsidP="00C62B65">
      <w:pPr>
        <w:pStyle w:val="subsection"/>
      </w:pPr>
      <w:r w:rsidRPr="00C92F4F">
        <w:tab/>
        <w:t>(2)</w:t>
      </w:r>
      <w:r w:rsidRPr="00C92F4F">
        <w:tab/>
        <w:t>For paragraph</w:t>
      </w:r>
      <w:r w:rsidR="00C92F4F" w:rsidRPr="00C92F4F">
        <w:t> </w:t>
      </w:r>
      <w:r w:rsidRPr="00C92F4F">
        <w:t>63</w:t>
      </w:r>
      <w:r w:rsidR="00C92F4F">
        <w:noBreakHyphen/>
      </w:r>
      <w:r w:rsidRPr="00C92F4F">
        <w:t>1(1)(m) of the Act, the approved provider must comply with the request within the time specified in the request (provided the time specified is reasonable).</w:t>
      </w:r>
    </w:p>
    <w:p w:rsidR="00C62B65" w:rsidRPr="00C92F4F" w:rsidRDefault="00C62B65" w:rsidP="00C62B65">
      <w:pPr>
        <w:pStyle w:val="subsection"/>
      </w:pPr>
      <w:r w:rsidRPr="00C92F4F">
        <w:tab/>
        <w:t>(3)</w:t>
      </w:r>
      <w:r w:rsidRPr="00C92F4F">
        <w:tab/>
        <w:t xml:space="preserve">The information given under </w:t>
      </w:r>
      <w:r w:rsidR="00C92F4F" w:rsidRPr="00C92F4F">
        <w:t>subsection (</w:t>
      </w:r>
      <w:r w:rsidRPr="00C92F4F">
        <w:t>1) may relate to any of the following:</w:t>
      </w:r>
    </w:p>
    <w:p w:rsidR="00C62B65" w:rsidRPr="00C92F4F" w:rsidRDefault="00C62B65" w:rsidP="00C62B65">
      <w:pPr>
        <w:pStyle w:val="paragraph"/>
      </w:pPr>
      <w:r w:rsidRPr="00C92F4F">
        <w:tab/>
        <w:t>(a)</w:t>
      </w:r>
      <w:r w:rsidRPr="00C92F4F">
        <w:tab/>
        <w:t xml:space="preserve">the amount (which may be nil) of accommodation payments and accommodation </w:t>
      </w:r>
      <w:r w:rsidRPr="00C92F4F">
        <w:rPr>
          <w:lang w:eastAsia="en-US"/>
        </w:rPr>
        <w:t xml:space="preserve">contributions paid </w:t>
      </w:r>
      <w:r w:rsidRPr="00C92F4F">
        <w:t>as refundable deposits and daily payments;</w:t>
      </w:r>
    </w:p>
    <w:p w:rsidR="00C62B65" w:rsidRPr="00C92F4F" w:rsidRDefault="00C62B65" w:rsidP="00C62B65">
      <w:pPr>
        <w:pStyle w:val="paragraph"/>
      </w:pPr>
      <w:r w:rsidRPr="00C92F4F">
        <w:tab/>
        <w:t>(b)</w:t>
      </w:r>
      <w:r w:rsidRPr="00C92F4F">
        <w:tab/>
        <w:t>the repayment of refundable deposits;</w:t>
      </w:r>
    </w:p>
    <w:p w:rsidR="00C62B65" w:rsidRPr="00C92F4F" w:rsidRDefault="00C62B65" w:rsidP="00C62B65">
      <w:pPr>
        <w:pStyle w:val="paragraph"/>
      </w:pPr>
      <w:r w:rsidRPr="00C92F4F">
        <w:tab/>
        <w:t>(c)</w:t>
      </w:r>
      <w:r w:rsidRPr="00C92F4F">
        <w:tab/>
        <w:t>the amount (which may be nil) of accommodation bonds paid;</w:t>
      </w:r>
    </w:p>
    <w:p w:rsidR="00C62B65" w:rsidRPr="00C92F4F" w:rsidRDefault="00C62B65" w:rsidP="00C62B65">
      <w:pPr>
        <w:pStyle w:val="paragraph"/>
      </w:pPr>
      <w:r w:rsidRPr="00C92F4F">
        <w:tab/>
        <w:t>(d)</w:t>
      </w:r>
      <w:r w:rsidRPr="00C92F4F">
        <w:tab/>
        <w:t>the repayment of accommodation bonds;</w:t>
      </w:r>
    </w:p>
    <w:p w:rsidR="00C62B65" w:rsidRPr="00C92F4F" w:rsidRDefault="00C62B65" w:rsidP="00C62B65">
      <w:pPr>
        <w:pStyle w:val="paragraph"/>
      </w:pPr>
      <w:r w:rsidRPr="00C92F4F">
        <w:lastRenderedPageBreak/>
        <w:tab/>
        <w:t>(e)</w:t>
      </w:r>
      <w:r w:rsidRPr="00C92F4F">
        <w:tab/>
        <w:t>the amount (which may be nil) of accommodation charges paid.</w:t>
      </w:r>
    </w:p>
    <w:p w:rsidR="00C62B65" w:rsidRPr="00C92F4F" w:rsidRDefault="00C62B65" w:rsidP="00C62B65">
      <w:pPr>
        <w:pStyle w:val="subsection"/>
      </w:pPr>
      <w:r w:rsidRPr="00C92F4F">
        <w:tab/>
        <w:t>(4)</w:t>
      </w:r>
      <w:r w:rsidRPr="00C92F4F">
        <w:tab/>
        <w:t>The Minister must not request, and the approved provider must not give the Minister, personal information relating to an individual care recipient.</w:t>
      </w:r>
    </w:p>
    <w:p w:rsidR="00C62B65" w:rsidRPr="00C92F4F" w:rsidRDefault="00C62B65" w:rsidP="00C62B65">
      <w:pPr>
        <w:pStyle w:val="notetext"/>
      </w:pPr>
      <w:r w:rsidRPr="00C92F4F">
        <w:t>Note:</w:t>
      </w:r>
      <w:r w:rsidRPr="00C92F4F">
        <w:tab/>
        <w:t>The disclosure of personal information is, generally speaking, prohibited (see section</w:t>
      </w:r>
      <w:r w:rsidR="00C92F4F" w:rsidRPr="00C92F4F">
        <w:t> </w:t>
      </w:r>
      <w:r w:rsidRPr="00C92F4F">
        <w:t>62</w:t>
      </w:r>
      <w:r w:rsidR="00C92F4F">
        <w:noBreakHyphen/>
      </w:r>
      <w:r w:rsidRPr="00C92F4F">
        <w:t>1 of the Act).</w:t>
      </w:r>
    </w:p>
    <w:p w:rsidR="00C62B65" w:rsidRPr="00C92F4F" w:rsidRDefault="00C62B65" w:rsidP="00C62B65">
      <w:pPr>
        <w:pStyle w:val="ActHead5"/>
      </w:pPr>
      <w:bookmarkStart w:id="40" w:name="_Toc391022752"/>
      <w:r w:rsidRPr="00C92F4F">
        <w:rPr>
          <w:rStyle w:val="CharSectno"/>
        </w:rPr>
        <w:t>27</w:t>
      </w:r>
      <w:r w:rsidRPr="00C92F4F">
        <w:t xml:space="preserve">  Information about building, upgrading and refurbishment</w:t>
      </w:r>
      <w:bookmarkEnd w:id="40"/>
    </w:p>
    <w:p w:rsidR="00C62B65" w:rsidRPr="00C92F4F" w:rsidRDefault="00C62B65" w:rsidP="00C62B65">
      <w:pPr>
        <w:pStyle w:val="subsection"/>
      </w:pPr>
      <w:r w:rsidRPr="00C92F4F">
        <w:tab/>
        <w:t>(1)</w:t>
      </w:r>
      <w:r w:rsidRPr="00C92F4F">
        <w:tab/>
        <w:t>This section applies if the Minister requests, in writing, an approved provider of an aged care service to give the Minister information about the extent of building, upgrading and refurbishment of the service that the Minister needs to prepare a report under section</w:t>
      </w:r>
      <w:r w:rsidR="00C92F4F" w:rsidRPr="00C92F4F">
        <w:t> </w:t>
      </w:r>
      <w:r w:rsidRPr="00C92F4F">
        <w:t>63</w:t>
      </w:r>
      <w:r w:rsidR="00C92F4F">
        <w:noBreakHyphen/>
      </w:r>
      <w:r w:rsidRPr="00C92F4F">
        <w:t>2 of the Act.</w:t>
      </w:r>
    </w:p>
    <w:p w:rsidR="00C62B65" w:rsidRPr="00C92F4F" w:rsidRDefault="00C62B65" w:rsidP="00C62B65">
      <w:pPr>
        <w:pStyle w:val="subsection"/>
      </w:pPr>
      <w:r w:rsidRPr="00C92F4F">
        <w:tab/>
        <w:t>(2)</w:t>
      </w:r>
      <w:r w:rsidRPr="00C92F4F">
        <w:tab/>
        <w:t>For paragraph</w:t>
      </w:r>
      <w:r w:rsidR="00C92F4F" w:rsidRPr="00C92F4F">
        <w:t> </w:t>
      </w:r>
      <w:r w:rsidRPr="00C92F4F">
        <w:t>63</w:t>
      </w:r>
      <w:r w:rsidR="00C92F4F">
        <w:noBreakHyphen/>
      </w:r>
      <w:r w:rsidRPr="00C92F4F">
        <w:t>1(1)(m) of the Act, the approved provider must comply with the request within the time specified in the request (provided the time specified is reasonable).</w:t>
      </w:r>
    </w:p>
    <w:p w:rsidR="00C62B65" w:rsidRPr="00C92F4F" w:rsidRDefault="00C62B65" w:rsidP="00C62B65">
      <w:pPr>
        <w:pStyle w:val="ActHead5"/>
      </w:pPr>
      <w:bookmarkStart w:id="41" w:name="_Toc391022753"/>
      <w:r w:rsidRPr="00C92F4F">
        <w:rPr>
          <w:rStyle w:val="CharSectno"/>
        </w:rPr>
        <w:t>28</w:t>
      </w:r>
      <w:r w:rsidRPr="00C92F4F">
        <w:t xml:space="preserve">  Period for notifying Secretary about entry of care recipient to residential care service</w:t>
      </w:r>
      <w:bookmarkEnd w:id="41"/>
    </w:p>
    <w:p w:rsidR="00C62B65" w:rsidRPr="00C92F4F" w:rsidRDefault="00C62B65" w:rsidP="00C62B65">
      <w:pPr>
        <w:pStyle w:val="subsection"/>
      </w:pPr>
      <w:r w:rsidRPr="00C92F4F">
        <w:tab/>
      </w:r>
      <w:r w:rsidRPr="00C92F4F">
        <w:tab/>
        <w:t>For subsection</w:t>
      </w:r>
      <w:r w:rsidR="00C92F4F" w:rsidRPr="00C92F4F">
        <w:t> </w:t>
      </w:r>
      <w:r w:rsidRPr="00C92F4F">
        <w:t>63</w:t>
      </w:r>
      <w:r w:rsidR="00C92F4F">
        <w:noBreakHyphen/>
      </w:r>
      <w:r w:rsidRPr="00C92F4F">
        <w:t>1B(2) of the Act, the period within which an approved provider of a residential care service must notify the Secretary of the entry of a care recipient (other than as a recipient of respite care) into the service is 28 days after the day on which the care recipient enters the service.</w:t>
      </w:r>
    </w:p>
    <w:p w:rsidR="00C62B65" w:rsidRPr="00C92F4F" w:rsidRDefault="00C62B65" w:rsidP="00C62B65">
      <w:pPr>
        <w:pStyle w:val="ActHead3"/>
        <w:pageBreakBefore/>
      </w:pPr>
      <w:bookmarkStart w:id="42" w:name="_Toc391022754"/>
      <w:r w:rsidRPr="00C92F4F">
        <w:rPr>
          <w:rStyle w:val="CharDivNo"/>
        </w:rPr>
        <w:lastRenderedPageBreak/>
        <w:t>Division</w:t>
      </w:r>
      <w:r w:rsidR="00C92F4F" w:rsidRPr="00C92F4F">
        <w:rPr>
          <w:rStyle w:val="CharDivNo"/>
        </w:rPr>
        <w:t> </w:t>
      </w:r>
      <w:r w:rsidRPr="00C92F4F">
        <w:rPr>
          <w:rStyle w:val="CharDivNo"/>
        </w:rPr>
        <w:t>2</w:t>
      </w:r>
      <w:r w:rsidRPr="00C92F4F">
        <w:t>—</w:t>
      </w:r>
      <w:r w:rsidRPr="00C92F4F">
        <w:rPr>
          <w:rStyle w:val="CharDivText"/>
        </w:rPr>
        <w:t>Information about home care services</w:t>
      </w:r>
      <w:bookmarkEnd w:id="42"/>
    </w:p>
    <w:p w:rsidR="00C62B65" w:rsidRPr="00C92F4F" w:rsidRDefault="00C62B65" w:rsidP="00C62B65">
      <w:pPr>
        <w:pStyle w:val="ActHead5"/>
      </w:pPr>
      <w:bookmarkStart w:id="43" w:name="_Toc391022755"/>
      <w:r w:rsidRPr="00C92F4F">
        <w:rPr>
          <w:rStyle w:val="CharSectno"/>
        </w:rPr>
        <w:t>29</w:t>
      </w:r>
      <w:r w:rsidRPr="00C92F4F">
        <w:t xml:space="preserve">  Purpose of this Division</w:t>
      </w:r>
      <w:bookmarkEnd w:id="43"/>
    </w:p>
    <w:p w:rsidR="00C62B65" w:rsidRPr="00C92F4F" w:rsidRDefault="00C62B65" w:rsidP="00C62B65">
      <w:pPr>
        <w:pStyle w:val="subsection"/>
      </w:pPr>
      <w:r w:rsidRPr="00C92F4F">
        <w:tab/>
      </w:r>
      <w:r w:rsidRPr="00C92F4F">
        <w:tab/>
        <w:t>For paragraph</w:t>
      </w:r>
      <w:r w:rsidR="00C92F4F" w:rsidRPr="00C92F4F">
        <w:t> </w:t>
      </w:r>
      <w:r w:rsidRPr="00C92F4F">
        <w:t>63</w:t>
      </w:r>
      <w:r w:rsidR="00C92F4F">
        <w:noBreakHyphen/>
      </w:r>
      <w:r w:rsidRPr="00C92F4F">
        <w:t>1(1)(m) of the Act, this Division specifies the responsibility of an approved provider of a home care service to notify the Secretary of certain information about care recipients who start to be provided with home care through the service on or after 1</w:t>
      </w:r>
      <w:r w:rsidR="00C92F4F" w:rsidRPr="00C92F4F">
        <w:t> </w:t>
      </w:r>
      <w:r w:rsidRPr="00C92F4F">
        <w:t>July 2014.</w:t>
      </w:r>
    </w:p>
    <w:p w:rsidR="00C62B65" w:rsidRPr="00C92F4F" w:rsidRDefault="00C62B65" w:rsidP="00C62B65">
      <w:pPr>
        <w:pStyle w:val="ActHead5"/>
      </w:pPr>
      <w:bookmarkStart w:id="44" w:name="_Toc391022756"/>
      <w:r w:rsidRPr="00C92F4F">
        <w:rPr>
          <w:rStyle w:val="CharSectno"/>
        </w:rPr>
        <w:t>30</w:t>
      </w:r>
      <w:r w:rsidRPr="00C92F4F">
        <w:t xml:space="preserve">  Notification of start of home care</w:t>
      </w:r>
      <w:bookmarkEnd w:id="44"/>
    </w:p>
    <w:p w:rsidR="00C62B65" w:rsidRPr="00C92F4F" w:rsidRDefault="00C62B65" w:rsidP="00C62B65">
      <w:pPr>
        <w:pStyle w:val="subsection"/>
      </w:pPr>
      <w:r w:rsidRPr="00C92F4F">
        <w:tab/>
        <w:t>(1)</w:t>
      </w:r>
      <w:r w:rsidRPr="00C92F4F">
        <w:tab/>
        <w:t>An approved provider of a home care service must notify the Secretary, in writing, of each care recipient who starts to be provided with home care through the service on or after 1</w:t>
      </w:r>
      <w:r w:rsidR="00C92F4F" w:rsidRPr="00C92F4F">
        <w:t> </w:t>
      </w:r>
      <w:r w:rsidRPr="00C92F4F">
        <w:t>July 2014.</w:t>
      </w:r>
    </w:p>
    <w:p w:rsidR="00C62B65" w:rsidRPr="00C92F4F" w:rsidRDefault="00C62B65" w:rsidP="00C62B65">
      <w:pPr>
        <w:pStyle w:val="subsection"/>
      </w:pPr>
      <w:r w:rsidRPr="00C92F4F">
        <w:tab/>
        <w:t>(2)</w:t>
      </w:r>
      <w:r w:rsidRPr="00C92F4F">
        <w:tab/>
        <w:t xml:space="preserve">The notice under </w:t>
      </w:r>
      <w:r w:rsidR="00C92F4F" w:rsidRPr="00C92F4F">
        <w:t>subsection (</w:t>
      </w:r>
      <w:r w:rsidRPr="00C92F4F">
        <w:t>1) must:</w:t>
      </w:r>
    </w:p>
    <w:p w:rsidR="00C62B65" w:rsidRPr="00C92F4F" w:rsidRDefault="00C62B65" w:rsidP="00C62B65">
      <w:pPr>
        <w:pStyle w:val="paragraph"/>
      </w:pPr>
      <w:r w:rsidRPr="00C92F4F">
        <w:tab/>
        <w:t>(a)</w:t>
      </w:r>
      <w:r w:rsidRPr="00C92F4F">
        <w:tab/>
        <w:t>be in a form approved by the Secretary; and</w:t>
      </w:r>
    </w:p>
    <w:p w:rsidR="00C62B65" w:rsidRPr="00C92F4F" w:rsidRDefault="00C62B65" w:rsidP="00C62B65">
      <w:pPr>
        <w:pStyle w:val="paragraph"/>
      </w:pPr>
      <w:r w:rsidRPr="00C92F4F">
        <w:tab/>
        <w:t>(b)</w:t>
      </w:r>
      <w:r w:rsidRPr="00C92F4F">
        <w:tab/>
        <w:t>be given within 28 days after the care recipient starts to be provided with home care through the service.</w:t>
      </w:r>
    </w:p>
    <w:p w:rsidR="00A21EBC" w:rsidRPr="00C92F4F" w:rsidRDefault="00A21EBC" w:rsidP="00092C51">
      <w:pPr>
        <w:pStyle w:val="ActHead2"/>
        <w:pageBreakBefore/>
      </w:pPr>
      <w:bookmarkStart w:id="45" w:name="_Toc391022757"/>
      <w:r w:rsidRPr="00C92F4F">
        <w:rPr>
          <w:rStyle w:val="CharPartNo"/>
        </w:rPr>
        <w:lastRenderedPageBreak/>
        <w:t>Part</w:t>
      </w:r>
      <w:r w:rsidR="00C92F4F" w:rsidRPr="00C92F4F">
        <w:rPr>
          <w:rStyle w:val="CharPartNo"/>
        </w:rPr>
        <w:t> </w:t>
      </w:r>
      <w:r w:rsidR="00C62B65" w:rsidRPr="00C92F4F">
        <w:rPr>
          <w:rStyle w:val="CharPartNo"/>
        </w:rPr>
        <w:t>4</w:t>
      </w:r>
      <w:r w:rsidRPr="00C92F4F">
        <w:t>—</w:t>
      </w:r>
      <w:r w:rsidRPr="00C92F4F">
        <w:rPr>
          <w:rStyle w:val="CharPartText"/>
        </w:rPr>
        <w:t>Financial reports</w:t>
      </w:r>
      <w:bookmarkEnd w:id="45"/>
    </w:p>
    <w:p w:rsidR="002250D1" w:rsidRPr="00C92F4F" w:rsidRDefault="002250D1" w:rsidP="002250D1">
      <w:pPr>
        <w:pStyle w:val="ActHead3"/>
      </w:pPr>
      <w:bookmarkStart w:id="46" w:name="_Toc391022758"/>
      <w:r w:rsidRPr="00C92F4F">
        <w:rPr>
          <w:rStyle w:val="CharDivNo"/>
        </w:rPr>
        <w:t>Division</w:t>
      </w:r>
      <w:r w:rsidR="00C92F4F" w:rsidRPr="00C92F4F">
        <w:rPr>
          <w:rStyle w:val="CharDivNo"/>
        </w:rPr>
        <w:t> </w:t>
      </w:r>
      <w:r w:rsidRPr="00C92F4F">
        <w:rPr>
          <w:rStyle w:val="CharDivNo"/>
        </w:rPr>
        <w:t>1</w:t>
      </w:r>
      <w:r w:rsidRPr="00C92F4F">
        <w:t>—</w:t>
      </w:r>
      <w:r w:rsidRPr="00C92F4F">
        <w:rPr>
          <w:rStyle w:val="CharDivText"/>
        </w:rPr>
        <w:t>Preliminary</w:t>
      </w:r>
      <w:bookmarkEnd w:id="46"/>
    </w:p>
    <w:p w:rsidR="002250D1" w:rsidRPr="00C92F4F" w:rsidRDefault="00C62B65" w:rsidP="002250D1">
      <w:pPr>
        <w:pStyle w:val="ActHead5"/>
      </w:pPr>
      <w:bookmarkStart w:id="47" w:name="_Toc391022759"/>
      <w:r w:rsidRPr="00C92F4F">
        <w:rPr>
          <w:rStyle w:val="CharSectno"/>
        </w:rPr>
        <w:t>31</w:t>
      </w:r>
      <w:r w:rsidR="002250D1" w:rsidRPr="00C92F4F">
        <w:t xml:space="preserve">  Purpose of this Part</w:t>
      </w:r>
      <w:bookmarkEnd w:id="47"/>
    </w:p>
    <w:p w:rsidR="00DB38B9" w:rsidRPr="00C92F4F" w:rsidRDefault="002250D1" w:rsidP="002250D1">
      <w:pPr>
        <w:pStyle w:val="subsection"/>
      </w:pPr>
      <w:r w:rsidRPr="00C92F4F">
        <w:tab/>
      </w:r>
      <w:r w:rsidRPr="00C92F4F">
        <w:tab/>
        <w:t>For paragraph</w:t>
      </w:r>
      <w:r w:rsidR="00C92F4F" w:rsidRPr="00C92F4F">
        <w:t> </w:t>
      </w:r>
      <w:r w:rsidRPr="00C92F4F">
        <w:t>63</w:t>
      </w:r>
      <w:r w:rsidR="00C92F4F">
        <w:noBreakHyphen/>
      </w:r>
      <w:r w:rsidRPr="00C92F4F">
        <w:t xml:space="preserve">1(1)(m) </w:t>
      </w:r>
      <w:r w:rsidR="00DB38B9" w:rsidRPr="00C92F4F">
        <w:t>of the Act, this Part:</w:t>
      </w:r>
    </w:p>
    <w:p w:rsidR="00E36DC3" w:rsidRPr="00C92F4F" w:rsidRDefault="00DB38B9" w:rsidP="00DB38B9">
      <w:pPr>
        <w:pStyle w:val="paragraph"/>
      </w:pPr>
      <w:r w:rsidRPr="00C92F4F">
        <w:tab/>
        <w:t>(a)</w:t>
      </w:r>
      <w:r w:rsidRPr="00C92F4F">
        <w:tab/>
      </w:r>
      <w:r w:rsidR="00E36DC3" w:rsidRPr="00C92F4F">
        <w:t xml:space="preserve">specifies responsibilities in relation to financial reporting </w:t>
      </w:r>
      <w:r w:rsidR="002E0DDE" w:rsidRPr="00C92F4F">
        <w:t>of</w:t>
      </w:r>
      <w:r w:rsidR="00E36DC3" w:rsidRPr="00C92F4F">
        <w:t>:</w:t>
      </w:r>
    </w:p>
    <w:p w:rsidR="002250D1" w:rsidRPr="00C92F4F" w:rsidRDefault="00DB38B9" w:rsidP="00DB38B9">
      <w:pPr>
        <w:pStyle w:val="paragraphsub"/>
      </w:pPr>
      <w:r w:rsidRPr="00C92F4F">
        <w:tab/>
        <w:t>(</w:t>
      </w:r>
      <w:proofErr w:type="spellStart"/>
      <w:r w:rsidRPr="00C92F4F">
        <w:t>i</w:t>
      </w:r>
      <w:proofErr w:type="spellEnd"/>
      <w:r w:rsidR="00E36DC3" w:rsidRPr="00C92F4F">
        <w:t>)</w:t>
      </w:r>
      <w:r w:rsidR="00E36DC3" w:rsidRPr="00C92F4F">
        <w:tab/>
      </w:r>
      <w:r w:rsidR="002250D1" w:rsidRPr="00C92F4F">
        <w:t>an approved provide</w:t>
      </w:r>
      <w:r w:rsidR="00E36DC3" w:rsidRPr="00C92F4F">
        <w:t>r of a residential care service;</w:t>
      </w:r>
      <w:r w:rsidR="002E0DDE" w:rsidRPr="00C92F4F">
        <w:t xml:space="preserve"> and</w:t>
      </w:r>
    </w:p>
    <w:p w:rsidR="00E36DC3" w:rsidRPr="00C92F4F" w:rsidRDefault="00DB38B9" w:rsidP="00DB38B9">
      <w:pPr>
        <w:pStyle w:val="paragraphsub"/>
      </w:pPr>
      <w:r w:rsidRPr="00C92F4F">
        <w:tab/>
        <w:t>(ii</w:t>
      </w:r>
      <w:r w:rsidR="00E36DC3" w:rsidRPr="00C92F4F">
        <w:t>)</w:t>
      </w:r>
      <w:r w:rsidR="00E36DC3" w:rsidRPr="00C92F4F">
        <w:tab/>
        <w:t xml:space="preserve">an approved </w:t>
      </w:r>
      <w:r w:rsidRPr="00C92F4F">
        <w:t>provider of a home care service; and</w:t>
      </w:r>
    </w:p>
    <w:p w:rsidR="00DB38B9" w:rsidRPr="00C92F4F" w:rsidRDefault="00DB38B9" w:rsidP="00DB38B9">
      <w:pPr>
        <w:pStyle w:val="paragraph"/>
      </w:pPr>
      <w:r w:rsidRPr="00C92F4F">
        <w:tab/>
        <w:t>(b)</w:t>
      </w:r>
      <w:r w:rsidRPr="00C92F4F">
        <w:tab/>
        <w:t xml:space="preserve">makes provision </w:t>
      </w:r>
      <w:r w:rsidR="00031993" w:rsidRPr="00C92F4F">
        <w:t xml:space="preserve">in relation to the period that is a financial year </w:t>
      </w:r>
      <w:r w:rsidRPr="00C92F4F">
        <w:t>for an approved provider of a residential care</w:t>
      </w:r>
      <w:r w:rsidR="00031993" w:rsidRPr="00C92F4F">
        <w:t xml:space="preserve"> service or a home care service.</w:t>
      </w:r>
    </w:p>
    <w:p w:rsidR="00AB1641" w:rsidRPr="00C92F4F" w:rsidRDefault="00C62B65" w:rsidP="00AB1641">
      <w:pPr>
        <w:pStyle w:val="ActHead5"/>
      </w:pPr>
      <w:bookmarkStart w:id="48" w:name="_Toc391022760"/>
      <w:r w:rsidRPr="00C92F4F">
        <w:rPr>
          <w:rStyle w:val="CharSectno"/>
        </w:rPr>
        <w:t>32</w:t>
      </w:r>
      <w:r w:rsidR="00AB1641" w:rsidRPr="00C92F4F">
        <w:t xml:space="preserve"> </w:t>
      </w:r>
      <w:r w:rsidR="00EF0733" w:rsidRPr="00C92F4F">
        <w:t xml:space="preserve"> </w:t>
      </w:r>
      <w:r w:rsidR="00AB1641" w:rsidRPr="00C92F4F">
        <w:t>What is an approved provider’s financial year</w:t>
      </w:r>
      <w:bookmarkEnd w:id="48"/>
    </w:p>
    <w:p w:rsidR="00AB1641" w:rsidRPr="00C92F4F" w:rsidRDefault="00AB1641" w:rsidP="00AB1641">
      <w:pPr>
        <w:pStyle w:val="subsection"/>
      </w:pPr>
      <w:r w:rsidRPr="00C92F4F">
        <w:tab/>
        <w:t>(1)</w:t>
      </w:r>
      <w:r w:rsidRPr="00C92F4F">
        <w:tab/>
        <w:t xml:space="preserve">A </w:t>
      </w:r>
      <w:r w:rsidRPr="00C92F4F">
        <w:rPr>
          <w:b/>
          <w:i/>
        </w:rPr>
        <w:t>financial year</w:t>
      </w:r>
      <w:r w:rsidRPr="00C92F4F">
        <w:rPr>
          <w:i/>
        </w:rPr>
        <w:t xml:space="preserve"> </w:t>
      </w:r>
      <w:r w:rsidRPr="00C92F4F">
        <w:t>for an approved provider of a residential care service</w:t>
      </w:r>
      <w:r w:rsidR="004B2DA5" w:rsidRPr="00C92F4F">
        <w:t>,</w:t>
      </w:r>
      <w:r w:rsidRPr="00C92F4F">
        <w:t xml:space="preserve"> </w:t>
      </w:r>
      <w:r w:rsidR="00E36DC3" w:rsidRPr="00C92F4F">
        <w:t>or a home care service</w:t>
      </w:r>
      <w:r w:rsidR="004B2DA5" w:rsidRPr="00C92F4F">
        <w:t>,</w:t>
      </w:r>
      <w:r w:rsidR="00E36DC3" w:rsidRPr="00C92F4F">
        <w:t xml:space="preserve"> </w:t>
      </w:r>
      <w:r w:rsidRPr="00C92F4F">
        <w:t>is:</w:t>
      </w:r>
    </w:p>
    <w:p w:rsidR="00AB1641" w:rsidRPr="00C92F4F" w:rsidRDefault="00AB1641" w:rsidP="00AB1641">
      <w:pPr>
        <w:pStyle w:val="paragraph"/>
      </w:pPr>
      <w:r w:rsidRPr="00C92F4F">
        <w:tab/>
        <w:t>(a)</w:t>
      </w:r>
      <w:r w:rsidRPr="00C92F4F">
        <w:tab/>
        <w:t>a period of 12 months beginning on 1</w:t>
      </w:r>
      <w:r w:rsidR="00C92F4F" w:rsidRPr="00C92F4F">
        <w:t> </w:t>
      </w:r>
      <w:r w:rsidRPr="00C92F4F">
        <w:t>July</w:t>
      </w:r>
      <w:r w:rsidR="00CE2D1B" w:rsidRPr="00C92F4F">
        <w:t>;</w:t>
      </w:r>
      <w:r w:rsidRPr="00C92F4F">
        <w:t xml:space="preserve"> or</w:t>
      </w:r>
    </w:p>
    <w:p w:rsidR="00AB1641" w:rsidRPr="00C92F4F" w:rsidRDefault="00AB1641" w:rsidP="00AB1641">
      <w:pPr>
        <w:pStyle w:val="paragraph"/>
      </w:pPr>
      <w:r w:rsidRPr="00C92F4F">
        <w:tab/>
        <w:t>(b)</w:t>
      </w:r>
      <w:r w:rsidRPr="00C92F4F">
        <w:tab/>
        <w:t xml:space="preserve">if, under </w:t>
      </w:r>
      <w:r w:rsidR="00C92F4F" w:rsidRPr="00C92F4F">
        <w:t>subsection (</w:t>
      </w:r>
      <w:r w:rsidRPr="00C92F4F">
        <w:t>3), the Secretary determines another period of 12 months (being a period that begins on the first day of a month)—that other period.</w:t>
      </w:r>
    </w:p>
    <w:p w:rsidR="00AB1641" w:rsidRPr="00C92F4F" w:rsidRDefault="00AB1641" w:rsidP="00AB1641">
      <w:pPr>
        <w:pStyle w:val="subsection"/>
      </w:pPr>
      <w:r w:rsidRPr="00C92F4F">
        <w:tab/>
        <w:t>(2)</w:t>
      </w:r>
      <w:r w:rsidRPr="00C92F4F">
        <w:tab/>
        <w:t>An approved provider of a residential care service</w:t>
      </w:r>
      <w:r w:rsidR="004B2DA5" w:rsidRPr="00C92F4F">
        <w:t>,</w:t>
      </w:r>
      <w:r w:rsidRPr="00C92F4F">
        <w:t xml:space="preserve"> </w:t>
      </w:r>
      <w:r w:rsidR="00E36DC3" w:rsidRPr="00C92F4F">
        <w:t>or a home care service</w:t>
      </w:r>
      <w:r w:rsidR="004B2DA5" w:rsidRPr="00C92F4F">
        <w:t>,</w:t>
      </w:r>
      <w:r w:rsidR="00E36DC3" w:rsidRPr="00C92F4F">
        <w:t xml:space="preserve"> </w:t>
      </w:r>
      <w:r w:rsidRPr="00C92F4F">
        <w:t>may apply to the Secretary to determine a period of 12 months, other than the period starting on 1</w:t>
      </w:r>
      <w:r w:rsidR="00C92F4F" w:rsidRPr="00C92F4F">
        <w:t> </w:t>
      </w:r>
      <w:r w:rsidRPr="00C92F4F">
        <w:t>July, to be the approved provider’s financial year.</w:t>
      </w:r>
    </w:p>
    <w:p w:rsidR="00AB1641" w:rsidRPr="00C92F4F" w:rsidRDefault="00AB1641" w:rsidP="00AB1641">
      <w:pPr>
        <w:pStyle w:val="subsection"/>
      </w:pPr>
      <w:r w:rsidRPr="00C92F4F">
        <w:tab/>
        <w:t>(3)</w:t>
      </w:r>
      <w:r w:rsidRPr="00C92F4F">
        <w:tab/>
        <w:t xml:space="preserve">If the Secretary receives an application from an approved provider for a determination under </w:t>
      </w:r>
      <w:r w:rsidR="00C92F4F" w:rsidRPr="00C92F4F">
        <w:t>subsection (</w:t>
      </w:r>
      <w:r w:rsidRPr="00C92F4F">
        <w:t>2), the Secretary must:</w:t>
      </w:r>
    </w:p>
    <w:p w:rsidR="00AB1641" w:rsidRPr="00C92F4F" w:rsidRDefault="00AB1641" w:rsidP="00AB1641">
      <w:pPr>
        <w:pStyle w:val="paragraph"/>
      </w:pPr>
      <w:r w:rsidRPr="00C92F4F">
        <w:tab/>
        <w:t>(a)</w:t>
      </w:r>
      <w:r w:rsidRPr="00C92F4F">
        <w:tab/>
        <w:t>make, or refuse to make, the determination; and</w:t>
      </w:r>
    </w:p>
    <w:p w:rsidR="00AB1641" w:rsidRPr="00C92F4F" w:rsidRDefault="00AB1641" w:rsidP="00AB1641">
      <w:pPr>
        <w:pStyle w:val="paragraph"/>
      </w:pPr>
      <w:r w:rsidRPr="00C92F4F">
        <w:tab/>
        <w:t>(b)</w:t>
      </w:r>
      <w:r w:rsidRPr="00C92F4F">
        <w:tab/>
        <w:t>notify the approved provider, in writing, of the Secretary’s decision:</w:t>
      </w:r>
    </w:p>
    <w:p w:rsidR="00AB1641" w:rsidRPr="00C92F4F" w:rsidRDefault="00AB1641" w:rsidP="00AB1641">
      <w:pPr>
        <w:pStyle w:val="paragraphsub"/>
      </w:pPr>
      <w:r w:rsidRPr="00C92F4F">
        <w:tab/>
        <w:t>(</w:t>
      </w:r>
      <w:proofErr w:type="spellStart"/>
      <w:r w:rsidRPr="00C92F4F">
        <w:t>i</w:t>
      </w:r>
      <w:proofErr w:type="spellEnd"/>
      <w:r w:rsidRPr="00C92F4F">
        <w:t>)</w:t>
      </w:r>
      <w:r w:rsidRPr="00C92F4F">
        <w:tab/>
        <w:t>within 28 days; or</w:t>
      </w:r>
    </w:p>
    <w:p w:rsidR="00AB1641" w:rsidRPr="00C92F4F" w:rsidRDefault="00AB1641" w:rsidP="00AB1641">
      <w:pPr>
        <w:pStyle w:val="paragraphsub"/>
      </w:pPr>
      <w:r w:rsidRPr="00C92F4F">
        <w:tab/>
        <w:t>(ii)</w:t>
      </w:r>
      <w:r w:rsidRPr="00C92F4F">
        <w:tab/>
        <w:t>if the Secretary has requested further information in relation to the application—within 28 days, excluding the period within which the information is requested and received.</w:t>
      </w:r>
    </w:p>
    <w:p w:rsidR="00AB1641" w:rsidRPr="00C92F4F" w:rsidRDefault="00AB1641" w:rsidP="00AB1641">
      <w:pPr>
        <w:pStyle w:val="notetext"/>
      </w:pPr>
      <w:r w:rsidRPr="00C92F4F">
        <w:t>Note:</w:t>
      </w:r>
      <w:r w:rsidRPr="00C92F4F">
        <w:tab/>
        <w:t>A decision to refuse to make a determination is a review</w:t>
      </w:r>
      <w:r w:rsidR="009D4012" w:rsidRPr="00C92F4F">
        <w:t>able decision under section</w:t>
      </w:r>
      <w:r w:rsidR="00C92F4F" w:rsidRPr="00C92F4F">
        <w:t> </w:t>
      </w:r>
      <w:r w:rsidR="00C62B65" w:rsidRPr="00C92F4F">
        <w:t>33</w:t>
      </w:r>
      <w:r w:rsidRPr="00C92F4F">
        <w:t>.</w:t>
      </w:r>
    </w:p>
    <w:p w:rsidR="00AB1641" w:rsidRPr="00C92F4F" w:rsidRDefault="00AB1641" w:rsidP="00AB1641">
      <w:pPr>
        <w:pStyle w:val="subsection"/>
      </w:pPr>
      <w:r w:rsidRPr="00C92F4F">
        <w:tab/>
        <w:t>(4)</w:t>
      </w:r>
      <w:r w:rsidRPr="00C92F4F">
        <w:tab/>
        <w:t xml:space="preserve">The Secretary may determine another period to be the approved provider’s financial year under </w:t>
      </w:r>
      <w:r w:rsidR="00C92F4F" w:rsidRPr="00C92F4F">
        <w:t>subsection (</w:t>
      </w:r>
      <w:r w:rsidRPr="00C92F4F">
        <w:t>3) only if the Secretary is satisfied, on reasonable grounds, that it would be impracticable for the approved provider to comply with the requirements of Division</w:t>
      </w:r>
      <w:r w:rsidR="00C92F4F" w:rsidRPr="00C92F4F">
        <w:t> </w:t>
      </w:r>
      <w:r w:rsidRPr="00C92F4F">
        <w:t>2</w:t>
      </w:r>
      <w:r w:rsidR="00E36DC3" w:rsidRPr="00C92F4F">
        <w:t>, 3 or 4</w:t>
      </w:r>
      <w:r w:rsidRPr="00C92F4F">
        <w:t xml:space="preserve"> (as the case requires) in relation to a period of 12 months starting on 1</w:t>
      </w:r>
      <w:r w:rsidR="00C92F4F" w:rsidRPr="00C92F4F">
        <w:t> </w:t>
      </w:r>
      <w:r w:rsidRPr="00C92F4F">
        <w:t>July.</w:t>
      </w:r>
    </w:p>
    <w:p w:rsidR="00AB1641" w:rsidRPr="00C92F4F" w:rsidRDefault="00AB1641" w:rsidP="00AB1641">
      <w:pPr>
        <w:pStyle w:val="subsection"/>
      </w:pPr>
      <w:r w:rsidRPr="00C92F4F">
        <w:tab/>
        <w:t>(5)</w:t>
      </w:r>
      <w:r w:rsidRPr="00C92F4F">
        <w:tab/>
        <w:t xml:space="preserve">If the Secretary’s decision is to refuse to make a determination for the approved provider under </w:t>
      </w:r>
      <w:r w:rsidR="00C92F4F" w:rsidRPr="00C92F4F">
        <w:t>subsection (</w:t>
      </w:r>
      <w:r w:rsidRPr="00C92F4F">
        <w:t>3), the Secretary must also give the approved provider a written statement of the reasons for the decision.</w:t>
      </w:r>
    </w:p>
    <w:p w:rsidR="00AB1641" w:rsidRPr="00C92F4F" w:rsidRDefault="00C62B65" w:rsidP="00AB1641">
      <w:pPr>
        <w:pStyle w:val="ActHead5"/>
      </w:pPr>
      <w:bookmarkStart w:id="49" w:name="_Toc391022761"/>
      <w:r w:rsidRPr="00C92F4F">
        <w:rPr>
          <w:rStyle w:val="CharSectno"/>
        </w:rPr>
        <w:lastRenderedPageBreak/>
        <w:t>33</w:t>
      </w:r>
      <w:r w:rsidR="00AB1641" w:rsidRPr="00C92F4F">
        <w:t xml:space="preserve">  Reviewable decision</w:t>
      </w:r>
      <w:bookmarkEnd w:id="49"/>
    </w:p>
    <w:p w:rsidR="00AB1641" w:rsidRPr="00C92F4F" w:rsidRDefault="00AB1641" w:rsidP="00AB1641">
      <w:pPr>
        <w:pStyle w:val="subsection"/>
      </w:pPr>
      <w:r w:rsidRPr="00C92F4F">
        <w:tab/>
        <w:t>(1)</w:t>
      </w:r>
      <w:r w:rsidRPr="00C92F4F">
        <w:tab/>
        <w:t>A decision under subsection</w:t>
      </w:r>
      <w:r w:rsidR="00C92F4F" w:rsidRPr="00C92F4F">
        <w:t> </w:t>
      </w:r>
      <w:r w:rsidR="00C62B65" w:rsidRPr="00C92F4F">
        <w:t>32</w:t>
      </w:r>
      <w:r w:rsidR="009D4012" w:rsidRPr="00C92F4F">
        <w:t>(3</w:t>
      </w:r>
      <w:r w:rsidRPr="00C92F4F">
        <w:t>) to refuse to make a determination that a period of 12 months, other than the period starting on 1</w:t>
      </w:r>
      <w:r w:rsidR="00C92F4F" w:rsidRPr="00C92F4F">
        <w:t> </w:t>
      </w:r>
      <w:r w:rsidRPr="00C92F4F">
        <w:t>July, be an approved provider’s financial year is a reviewable decision under section</w:t>
      </w:r>
      <w:r w:rsidR="00C92F4F" w:rsidRPr="00C92F4F">
        <w:t> </w:t>
      </w:r>
      <w:r w:rsidRPr="00C92F4F">
        <w:t>85</w:t>
      </w:r>
      <w:r w:rsidR="00C92F4F">
        <w:noBreakHyphen/>
      </w:r>
      <w:r w:rsidRPr="00C92F4F">
        <w:t>1 of the Act.</w:t>
      </w:r>
    </w:p>
    <w:p w:rsidR="00AB1641" w:rsidRPr="00C92F4F" w:rsidRDefault="00AB1641" w:rsidP="00AB1641">
      <w:pPr>
        <w:pStyle w:val="subsection"/>
      </w:pPr>
      <w:r w:rsidRPr="00C92F4F">
        <w:tab/>
        <w:t>(2)</w:t>
      </w:r>
      <w:r w:rsidRPr="00C92F4F">
        <w:tab/>
        <w:t>Part</w:t>
      </w:r>
      <w:r w:rsidR="00C92F4F" w:rsidRPr="00C92F4F">
        <w:t> </w:t>
      </w:r>
      <w:r w:rsidRPr="00C92F4F">
        <w:t xml:space="preserve">6.1 of the Act applies to a reviewable decision mentioned in </w:t>
      </w:r>
      <w:r w:rsidR="00C92F4F" w:rsidRPr="00C92F4F">
        <w:t>subsection (</w:t>
      </w:r>
      <w:r w:rsidRPr="00C92F4F">
        <w:t>1) as if a reference in that Part to this Act included a reference to these principles.</w:t>
      </w:r>
    </w:p>
    <w:p w:rsidR="002250D1" w:rsidRPr="00C92F4F" w:rsidRDefault="002250D1" w:rsidP="002250D1">
      <w:pPr>
        <w:pStyle w:val="ActHead3"/>
        <w:pageBreakBefore/>
      </w:pPr>
      <w:bookmarkStart w:id="50" w:name="_Toc391022762"/>
      <w:r w:rsidRPr="00C92F4F">
        <w:rPr>
          <w:rStyle w:val="CharDivNo"/>
        </w:rPr>
        <w:lastRenderedPageBreak/>
        <w:t>Division</w:t>
      </w:r>
      <w:r w:rsidR="00C92F4F" w:rsidRPr="00C92F4F">
        <w:rPr>
          <w:rStyle w:val="CharDivNo"/>
        </w:rPr>
        <w:t> </w:t>
      </w:r>
      <w:r w:rsidRPr="00C92F4F">
        <w:rPr>
          <w:rStyle w:val="CharDivNo"/>
        </w:rPr>
        <w:t>2</w:t>
      </w:r>
      <w:r w:rsidRPr="00C92F4F">
        <w:t>—</w:t>
      </w:r>
      <w:r w:rsidRPr="00C92F4F">
        <w:rPr>
          <w:rStyle w:val="CharDivText"/>
        </w:rPr>
        <w:t xml:space="preserve">Responsibilities of approved providers </w:t>
      </w:r>
      <w:r w:rsidR="002E0DDE" w:rsidRPr="00C92F4F">
        <w:rPr>
          <w:rStyle w:val="CharDivText"/>
        </w:rPr>
        <w:t xml:space="preserve">of residential care services </w:t>
      </w:r>
      <w:r w:rsidRPr="00C92F4F">
        <w:rPr>
          <w:rStyle w:val="CharDivText"/>
        </w:rPr>
        <w:t>other than State or Territory approved providers</w:t>
      </w:r>
      <w:bookmarkEnd w:id="50"/>
    </w:p>
    <w:p w:rsidR="002250D1" w:rsidRPr="00C92F4F" w:rsidRDefault="00C62B65" w:rsidP="002250D1">
      <w:pPr>
        <w:pStyle w:val="ActHead5"/>
      </w:pPr>
      <w:bookmarkStart w:id="51" w:name="_Toc391022763"/>
      <w:r w:rsidRPr="00C92F4F">
        <w:rPr>
          <w:rStyle w:val="CharSectno"/>
        </w:rPr>
        <w:t>34</w:t>
      </w:r>
      <w:r w:rsidR="002250D1" w:rsidRPr="00C92F4F">
        <w:t xml:space="preserve">  </w:t>
      </w:r>
      <w:r w:rsidR="002E0DDE" w:rsidRPr="00C92F4F">
        <w:t xml:space="preserve">Purpose </w:t>
      </w:r>
      <w:r w:rsidR="002250D1" w:rsidRPr="00C92F4F">
        <w:t>of this Division</w:t>
      </w:r>
      <w:bookmarkEnd w:id="51"/>
    </w:p>
    <w:p w:rsidR="002250D1" w:rsidRPr="00C92F4F" w:rsidRDefault="002250D1" w:rsidP="002250D1">
      <w:pPr>
        <w:pStyle w:val="subsection"/>
      </w:pPr>
      <w:r w:rsidRPr="00C92F4F">
        <w:tab/>
      </w:r>
      <w:r w:rsidRPr="00C92F4F">
        <w:tab/>
        <w:t xml:space="preserve">This Division </w:t>
      </w:r>
      <w:r w:rsidR="002E0DDE" w:rsidRPr="00C92F4F">
        <w:t xml:space="preserve">specifies responsibilities in relation to financial reporting of </w:t>
      </w:r>
      <w:r w:rsidRPr="00C92F4F">
        <w:t>an approved provider of a residential care service if the approved provider is not a State or Territory or an authority of a State or Territory.</w:t>
      </w:r>
    </w:p>
    <w:p w:rsidR="00A21EBC" w:rsidRPr="00C92F4F" w:rsidRDefault="00C62B65" w:rsidP="00705C2F">
      <w:pPr>
        <w:pStyle w:val="ActHead5"/>
      </w:pPr>
      <w:bookmarkStart w:id="52" w:name="_Toc391022764"/>
      <w:r w:rsidRPr="00C92F4F">
        <w:rPr>
          <w:rStyle w:val="CharSectno"/>
        </w:rPr>
        <w:t>35</w:t>
      </w:r>
      <w:r w:rsidR="002250D1" w:rsidRPr="00C92F4F">
        <w:t xml:space="preserve">  Approved provider</w:t>
      </w:r>
      <w:r w:rsidR="00705C2F" w:rsidRPr="00C92F4F">
        <w:t xml:space="preserve"> </w:t>
      </w:r>
      <w:r w:rsidR="002250D1" w:rsidRPr="00C92F4F">
        <w:t>must prepare financial report</w:t>
      </w:r>
      <w:bookmarkEnd w:id="52"/>
    </w:p>
    <w:p w:rsidR="005A445F" w:rsidRPr="00C92F4F" w:rsidRDefault="002250D1" w:rsidP="00705C2F">
      <w:pPr>
        <w:pStyle w:val="subsection"/>
      </w:pPr>
      <w:r w:rsidRPr="00C92F4F">
        <w:tab/>
        <w:t>(1</w:t>
      </w:r>
      <w:r w:rsidR="00705C2F" w:rsidRPr="00C92F4F">
        <w:t>)</w:t>
      </w:r>
      <w:r w:rsidR="00705C2F" w:rsidRPr="00C92F4F">
        <w:tab/>
      </w:r>
      <w:r w:rsidR="004B7C0B" w:rsidRPr="00C92F4F">
        <w:t xml:space="preserve">An </w:t>
      </w:r>
      <w:r w:rsidR="00705C2F" w:rsidRPr="00C92F4F">
        <w:t xml:space="preserve">approved provider </w:t>
      </w:r>
      <w:r w:rsidR="00CE2D1B" w:rsidRPr="00C92F4F">
        <w:t xml:space="preserve">of </w:t>
      </w:r>
      <w:r w:rsidR="005A445F" w:rsidRPr="00C92F4F">
        <w:t xml:space="preserve">a </w:t>
      </w:r>
      <w:r w:rsidR="00CE2D1B" w:rsidRPr="00C92F4F">
        <w:t xml:space="preserve">residential care service </w:t>
      </w:r>
      <w:r w:rsidR="00705C2F" w:rsidRPr="00C92F4F">
        <w:t>must, for each financial year for the approved provider</w:t>
      </w:r>
      <w:r w:rsidR="007E6673" w:rsidRPr="00C92F4F">
        <w:t>,</w:t>
      </w:r>
      <w:r w:rsidR="00705C2F" w:rsidRPr="00C92F4F">
        <w:t xml:space="preserve"> prepare a financial report</w:t>
      </w:r>
      <w:r w:rsidR="005A445F" w:rsidRPr="00C92F4F">
        <w:t>, in accordance with this section,</w:t>
      </w:r>
      <w:r w:rsidR="00705C2F" w:rsidRPr="00C92F4F">
        <w:t xml:space="preserve"> </w:t>
      </w:r>
      <w:r w:rsidR="007E6673" w:rsidRPr="00C92F4F">
        <w:t xml:space="preserve">in relation to </w:t>
      </w:r>
      <w:r w:rsidR="005A445F" w:rsidRPr="00C92F4F">
        <w:t xml:space="preserve">either of the following (in this Division called the </w:t>
      </w:r>
      <w:r w:rsidR="005A445F" w:rsidRPr="00C92F4F">
        <w:rPr>
          <w:b/>
          <w:i/>
        </w:rPr>
        <w:t>entity</w:t>
      </w:r>
      <w:r w:rsidR="005A445F" w:rsidRPr="00C92F4F">
        <w:t>):</w:t>
      </w:r>
    </w:p>
    <w:p w:rsidR="00705C2F" w:rsidRPr="00C92F4F" w:rsidRDefault="005A445F" w:rsidP="005A445F">
      <w:pPr>
        <w:pStyle w:val="paragraph"/>
      </w:pPr>
      <w:r w:rsidRPr="00C92F4F">
        <w:tab/>
        <w:t>(a)</w:t>
      </w:r>
      <w:r w:rsidRPr="00C92F4F">
        <w:tab/>
      </w:r>
      <w:r w:rsidR="007E6673" w:rsidRPr="00C92F4F">
        <w:t xml:space="preserve">the </w:t>
      </w:r>
      <w:r w:rsidRPr="00C92F4F">
        <w:t>residential care service;</w:t>
      </w:r>
    </w:p>
    <w:p w:rsidR="005A445F" w:rsidRPr="00C92F4F" w:rsidRDefault="005A445F" w:rsidP="005A445F">
      <w:pPr>
        <w:pStyle w:val="paragraph"/>
      </w:pPr>
      <w:r w:rsidRPr="00C92F4F">
        <w:tab/>
        <w:t>(b)</w:t>
      </w:r>
      <w:r w:rsidRPr="00C92F4F">
        <w:tab/>
        <w:t>the approved provider in relation to the residential care service.</w:t>
      </w:r>
    </w:p>
    <w:p w:rsidR="00E36DC3" w:rsidRPr="00C92F4F" w:rsidRDefault="005A445F" w:rsidP="00705C2F">
      <w:pPr>
        <w:pStyle w:val="notetext"/>
      </w:pPr>
      <w:r w:rsidRPr="00C92F4F">
        <w:t>Note 1:</w:t>
      </w:r>
      <w:r w:rsidRPr="00C92F4F">
        <w:tab/>
        <w:t>An approved provider of 2 or more reside</w:t>
      </w:r>
      <w:r w:rsidR="00E36DC3" w:rsidRPr="00C92F4F">
        <w:t>ntial care services may prepare:</w:t>
      </w:r>
    </w:p>
    <w:p w:rsidR="00E36DC3" w:rsidRPr="00C92F4F" w:rsidRDefault="00E36DC3" w:rsidP="00E36DC3">
      <w:pPr>
        <w:pStyle w:val="notepara"/>
      </w:pPr>
      <w:r w:rsidRPr="00C92F4F">
        <w:t>(a)</w:t>
      </w:r>
      <w:r w:rsidRPr="00C92F4F">
        <w:tab/>
      </w:r>
      <w:r w:rsidR="005A445F" w:rsidRPr="00C92F4F">
        <w:t xml:space="preserve">a separate financial report </w:t>
      </w:r>
      <w:r w:rsidR="004B7C0B" w:rsidRPr="00C92F4F">
        <w:t xml:space="preserve">in relation </w:t>
      </w:r>
      <w:r w:rsidR="005A445F" w:rsidRPr="00C92F4F">
        <w:t>to each service</w:t>
      </w:r>
      <w:r w:rsidRPr="00C92F4F">
        <w:t>; or</w:t>
      </w:r>
    </w:p>
    <w:p w:rsidR="005A445F" w:rsidRPr="00C92F4F" w:rsidRDefault="00E36DC3" w:rsidP="00E36DC3">
      <w:pPr>
        <w:pStyle w:val="notepara"/>
      </w:pPr>
      <w:r w:rsidRPr="00C92F4F">
        <w:t>(b)</w:t>
      </w:r>
      <w:r w:rsidRPr="00C92F4F">
        <w:tab/>
      </w:r>
      <w:r w:rsidR="005A445F" w:rsidRPr="00C92F4F">
        <w:t xml:space="preserve">a single financial report </w:t>
      </w:r>
      <w:r w:rsidR="004B7C0B" w:rsidRPr="00C92F4F">
        <w:t xml:space="preserve">in relation to </w:t>
      </w:r>
      <w:r w:rsidR="005A445F" w:rsidRPr="00C92F4F">
        <w:t xml:space="preserve">the approved provider </w:t>
      </w:r>
      <w:r w:rsidR="004B7C0B" w:rsidRPr="00C92F4F">
        <w:t xml:space="preserve">and </w:t>
      </w:r>
      <w:r w:rsidR="005A445F" w:rsidRPr="00C92F4F">
        <w:t>some or all of those services.</w:t>
      </w:r>
    </w:p>
    <w:p w:rsidR="00705C2F" w:rsidRPr="00C92F4F" w:rsidRDefault="00705C2F" w:rsidP="00705C2F">
      <w:pPr>
        <w:pStyle w:val="notetext"/>
      </w:pPr>
      <w:r w:rsidRPr="00C92F4F">
        <w:t>Note</w:t>
      </w:r>
      <w:r w:rsidR="005A445F" w:rsidRPr="00C92F4F">
        <w:t xml:space="preserve"> 2</w:t>
      </w:r>
      <w:r w:rsidRPr="00C92F4F">
        <w:t>:</w:t>
      </w:r>
      <w:r w:rsidRPr="00C92F4F">
        <w:tab/>
        <w:t xml:space="preserve">In certain circumstances, the approved provider may be taken to have complied with </w:t>
      </w:r>
      <w:r w:rsidR="00031993" w:rsidRPr="00C92F4F">
        <w:t xml:space="preserve">the </w:t>
      </w:r>
      <w:r w:rsidRPr="00C92F4F">
        <w:t xml:space="preserve">requirement </w:t>
      </w:r>
      <w:r w:rsidR="00031993" w:rsidRPr="00C92F4F">
        <w:t xml:space="preserve">in this </w:t>
      </w:r>
      <w:r w:rsidR="00C92F4F" w:rsidRPr="00C92F4F">
        <w:t>subsection (</w:t>
      </w:r>
      <w:r w:rsidRPr="00C92F4F">
        <w:t xml:space="preserve">see </w:t>
      </w:r>
      <w:r w:rsidR="00CE2D1B" w:rsidRPr="00C92F4F">
        <w:t>section</w:t>
      </w:r>
      <w:r w:rsidR="00C92F4F" w:rsidRPr="00C92F4F">
        <w:t> </w:t>
      </w:r>
      <w:r w:rsidR="00C62B65" w:rsidRPr="00C92F4F">
        <w:t>38</w:t>
      </w:r>
      <w:r w:rsidRPr="00C92F4F">
        <w:t>).</w:t>
      </w:r>
    </w:p>
    <w:p w:rsidR="00705C2F" w:rsidRPr="00C92F4F" w:rsidRDefault="002250D1" w:rsidP="00705C2F">
      <w:pPr>
        <w:pStyle w:val="subsection"/>
      </w:pPr>
      <w:r w:rsidRPr="00C92F4F">
        <w:tab/>
        <w:t>(2</w:t>
      </w:r>
      <w:r w:rsidR="00705C2F" w:rsidRPr="00C92F4F">
        <w:t>)</w:t>
      </w:r>
      <w:r w:rsidR="00705C2F" w:rsidRPr="00C92F4F">
        <w:tab/>
      </w:r>
      <w:r w:rsidRPr="00C92F4F">
        <w:t xml:space="preserve">The </w:t>
      </w:r>
      <w:r w:rsidR="00705C2F" w:rsidRPr="00C92F4F">
        <w:t xml:space="preserve">financial report </w:t>
      </w:r>
      <w:r w:rsidR="007E6673" w:rsidRPr="00C92F4F">
        <w:t xml:space="preserve">for a financial year for the approved provider </w:t>
      </w:r>
      <w:r w:rsidR="00705C2F" w:rsidRPr="00C92F4F">
        <w:t>must:</w:t>
      </w:r>
    </w:p>
    <w:p w:rsidR="00705C2F" w:rsidRPr="00C92F4F" w:rsidRDefault="00705C2F" w:rsidP="00705C2F">
      <w:pPr>
        <w:pStyle w:val="paragraph"/>
      </w:pPr>
      <w:r w:rsidRPr="00C92F4F">
        <w:tab/>
        <w:t>(a)</w:t>
      </w:r>
      <w:r w:rsidRPr="00C92F4F">
        <w:tab/>
        <w:t xml:space="preserve">be a general purpose financial report within the meaning of the </w:t>
      </w:r>
      <w:r w:rsidRPr="00C92F4F">
        <w:rPr>
          <w:i/>
        </w:rPr>
        <w:t>Statement of Accounting Concepts SAC 2 Objective of General Purpose Financial Reporting</w:t>
      </w:r>
      <w:r w:rsidR="007E6673" w:rsidRPr="00C92F4F">
        <w:t>,</w:t>
      </w:r>
      <w:r w:rsidRPr="00C92F4F">
        <w:t xml:space="preserve"> as in force on 1</w:t>
      </w:r>
      <w:r w:rsidR="00C92F4F" w:rsidRPr="00C92F4F">
        <w:t> </w:t>
      </w:r>
      <w:r w:rsidRPr="00C92F4F">
        <w:t>July 2014; and</w:t>
      </w:r>
    </w:p>
    <w:p w:rsidR="00705C2F" w:rsidRPr="00C92F4F" w:rsidRDefault="00705C2F" w:rsidP="00705C2F">
      <w:pPr>
        <w:pStyle w:val="paragraph"/>
      </w:pPr>
      <w:r w:rsidRPr="00C92F4F">
        <w:tab/>
        <w:t>(b)</w:t>
      </w:r>
      <w:r w:rsidRPr="00C92F4F">
        <w:tab/>
        <w:t xml:space="preserve">be written as if the </w:t>
      </w:r>
      <w:r w:rsidR="007E6673" w:rsidRPr="00C92F4F">
        <w:t xml:space="preserve">entity </w:t>
      </w:r>
      <w:r w:rsidRPr="00C92F4F">
        <w:t xml:space="preserve">were a reporting entity within the meaning of the </w:t>
      </w:r>
      <w:r w:rsidRPr="00C92F4F">
        <w:rPr>
          <w:i/>
        </w:rPr>
        <w:t>Statement of Accounting Concepts SAC 1 Definition of the Reporting Entity</w:t>
      </w:r>
      <w:r w:rsidR="007E6673" w:rsidRPr="00C92F4F">
        <w:t>,</w:t>
      </w:r>
      <w:r w:rsidRPr="00C92F4F">
        <w:t xml:space="preserve"> as in force on 1</w:t>
      </w:r>
      <w:r w:rsidR="00C92F4F" w:rsidRPr="00C92F4F">
        <w:t> </w:t>
      </w:r>
      <w:r w:rsidRPr="00C92F4F">
        <w:t>July 2014; and</w:t>
      </w:r>
    </w:p>
    <w:p w:rsidR="00705C2F" w:rsidRPr="00C92F4F" w:rsidRDefault="00705C2F" w:rsidP="00705C2F">
      <w:pPr>
        <w:pStyle w:val="paragraph"/>
      </w:pPr>
      <w:r w:rsidRPr="00C92F4F">
        <w:tab/>
        <w:t>(c)</w:t>
      </w:r>
      <w:r w:rsidRPr="00C92F4F">
        <w:tab/>
        <w:t>be prepared in accordance with the Australian accounting standards relevant to the report as in force at the time the report is prepared; and</w:t>
      </w:r>
    </w:p>
    <w:p w:rsidR="00705C2F" w:rsidRPr="00C92F4F" w:rsidRDefault="00705C2F" w:rsidP="00705C2F">
      <w:pPr>
        <w:pStyle w:val="paragraph"/>
      </w:pPr>
      <w:r w:rsidRPr="00C92F4F">
        <w:tab/>
        <w:t>(d)</w:t>
      </w:r>
      <w:r w:rsidRPr="00C92F4F">
        <w:tab/>
        <w:t>give a true and fair view of the financial position and performance of the reporting entity for the financial year; and</w:t>
      </w:r>
    </w:p>
    <w:p w:rsidR="00705C2F" w:rsidRPr="00C92F4F" w:rsidRDefault="00705C2F" w:rsidP="00705C2F">
      <w:pPr>
        <w:pStyle w:val="paragraph"/>
      </w:pPr>
      <w:r w:rsidRPr="00C92F4F">
        <w:tab/>
        <w:t>(e)</w:t>
      </w:r>
      <w:r w:rsidRPr="00C92F4F">
        <w:tab/>
        <w:t>treat residential care as a reportable segment within the meaning of the Australian accounting standard relating to segment reporting that applies to the financial year; and</w:t>
      </w:r>
    </w:p>
    <w:p w:rsidR="00E36DC3" w:rsidRPr="00C92F4F" w:rsidRDefault="00E36DC3" w:rsidP="00E36DC3">
      <w:pPr>
        <w:pStyle w:val="paragraph"/>
      </w:pPr>
      <w:r w:rsidRPr="00C92F4F">
        <w:tab/>
        <w:t>(f)</w:t>
      </w:r>
      <w:r w:rsidRPr="00C92F4F">
        <w:tab/>
        <w:t>for the Australian accounting standard relating to segment reporting that applies to the financial year, if the entity is not an entity to which the standard applies—be written as if the entity were a reporting entity to which the standard applies.</w:t>
      </w:r>
    </w:p>
    <w:p w:rsidR="00705C2F" w:rsidRPr="00C92F4F" w:rsidRDefault="00705C2F" w:rsidP="00705C2F">
      <w:pPr>
        <w:pStyle w:val="notetext"/>
      </w:pPr>
      <w:r w:rsidRPr="00C92F4F">
        <w:t>Note:</w:t>
      </w:r>
      <w:r w:rsidRPr="00C92F4F">
        <w:tab/>
        <w:t xml:space="preserve">In 2014, the </w:t>
      </w:r>
      <w:r w:rsidRPr="00C92F4F">
        <w:rPr>
          <w:i/>
        </w:rPr>
        <w:t>Statement of Accounting Concepts SAC 1</w:t>
      </w:r>
      <w:r w:rsidRPr="00C92F4F">
        <w:t xml:space="preserve"> and the </w:t>
      </w:r>
      <w:r w:rsidRPr="00C92F4F">
        <w:rPr>
          <w:i/>
        </w:rPr>
        <w:t>Statement of Accounting Concepts SAC 2</w:t>
      </w:r>
      <w:r w:rsidRPr="00C92F4F">
        <w:t xml:space="preserve"> were accessible at http://www.aasb.gov.au.</w:t>
      </w:r>
    </w:p>
    <w:p w:rsidR="00705C2F" w:rsidRPr="00C92F4F" w:rsidRDefault="00C62B65" w:rsidP="00705C2F">
      <w:pPr>
        <w:pStyle w:val="ActHead5"/>
      </w:pPr>
      <w:bookmarkStart w:id="53" w:name="_Toc391022765"/>
      <w:r w:rsidRPr="00C92F4F">
        <w:rPr>
          <w:rStyle w:val="CharSectno"/>
        </w:rPr>
        <w:t>36</w:t>
      </w:r>
      <w:r w:rsidR="00705C2F" w:rsidRPr="00C92F4F">
        <w:t xml:space="preserve">  Auditing of financial reports</w:t>
      </w:r>
      <w:bookmarkEnd w:id="53"/>
    </w:p>
    <w:p w:rsidR="00705C2F" w:rsidRPr="00C92F4F" w:rsidRDefault="00705C2F" w:rsidP="00705C2F">
      <w:pPr>
        <w:pStyle w:val="subsection"/>
      </w:pPr>
      <w:r w:rsidRPr="00C92F4F">
        <w:tab/>
        <w:t>(1)</w:t>
      </w:r>
      <w:r w:rsidRPr="00C92F4F">
        <w:tab/>
      </w:r>
      <w:r w:rsidR="004B7C0B" w:rsidRPr="00C92F4F">
        <w:t xml:space="preserve">An </w:t>
      </w:r>
      <w:r w:rsidRPr="00C92F4F">
        <w:t xml:space="preserve">approved provider </w:t>
      </w:r>
      <w:r w:rsidR="00A10B03" w:rsidRPr="00C92F4F">
        <w:t xml:space="preserve">of a residential care service </w:t>
      </w:r>
      <w:r w:rsidRPr="00C92F4F">
        <w:t>must have a financial report prepared under section</w:t>
      </w:r>
      <w:r w:rsidR="00C92F4F" w:rsidRPr="00C92F4F">
        <w:t> </w:t>
      </w:r>
      <w:r w:rsidR="00C62B65" w:rsidRPr="00C92F4F">
        <w:t>35</w:t>
      </w:r>
      <w:r w:rsidRPr="00C92F4F">
        <w:t xml:space="preserve"> audited by:</w:t>
      </w:r>
    </w:p>
    <w:p w:rsidR="00705C2F" w:rsidRPr="00C92F4F" w:rsidRDefault="00705C2F" w:rsidP="00705C2F">
      <w:pPr>
        <w:pStyle w:val="paragraph"/>
      </w:pPr>
      <w:r w:rsidRPr="00C92F4F">
        <w:lastRenderedPageBreak/>
        <w:tab/>
        <w:t>(a)</w:t>
      </w:r>
      <w:r w:rsidRPr="00C92F4F">
        <w:tab/>
        <w:t xml:space="preserve">a registered company auditor within the meaning of the </w:t>
      </w:r>
      <w:r w:rsidRPr="00C92F4F">
        <w:rPr>
          <w:i/>
        </w:rPr>
        <w:t>Corporations Act 2001</w:t>
      </w:r>
      <w:r w:rsidRPr="00C92F4F">
        <w:t>; or</w:t>
      </w:r>
    </w:p>
    <w:p w:rsidR="00705C2F" w:rsidRPr="00C92F4F" w:rsidRDefault="00705C2F" w:rsidP="00705C2F">
      <w:pPr>
        <w:pStyle w:val="paragraph"/>
      </w:pPr>
      <w:r w:rsidRPr="00C92F4F">
        <w:tab/>
        <w:t>(b)</w:t>
      </w:r>
      <w:r w:rsidRPr="00C92F4F">
        <w:tab/>
        <w:t xml:space="preserve">a person approved by the Secretary under </w:t>
      </w:r>
      <w:r w:rsidR="00C92F4F" w:rsidRPr="00C92F4F">
        <w:t>subsection (</w:t>
      </w:r>
      <w:r w:rsidRPr="00C92F4F">
        <w:t>3).</w:t>
      </w:r>
    </w:p>
    <w:p w:rsidR="00705C2F" w:rsidRPr="00C92F4F" w:rsidRDefault="00705C2F" w:rsidP="00705C2F">
      <w:pPr>
        <w:pStyle w:val="subsection"/>
      </w:pPr>
      <w:r w:rsidRPr="00C92F4F">
        <w:tab/>
        <w:t>(2)</w:t>
      </w:r>
      <w:r w:rsidRPr="00C92F4F">
        <w:tab/>
        <w:t xml:space="preserve">The approved provider must obtain an audit opinion about the financial report, from </w:t>
      </w:r>
      <w:r w:rsidR="002250D1" w:rsidRPr="00C92F4F">
        <w:t xml:space="preserve">a </w:t>
      </w:r>
      <w:r w:rsidRPr="00C92F4F">
        <w:t xml:space="preserve">registered company auditor or </w:t>
      </w:r>
      <w:r w:rsidR="002250D1" w:rsidRPr="00C92F4F">
        <w:t xml:space="preserve">a </w:t>
      </w:r>
      <w:r w:rsidRPr="00C92F4F">
        <w:t>person</w:t>
      </w:r>
      <w:r w:rsidR="002250D1" w:rsidRPr="00C92F4F">
        <w:t xml:space="preserve"> approved under </w:t>
      </w:r>
      <w:r w:rsidR="00C92F4F" w:rsidRPr="00C92F4F">
        <w:t>subsection (</w:t>
      </w:r>
      <w:r w:rsidR="002250D1" w:rsidRPr="00C92F4F">
        <w:t>3)</w:t>
      </w:r>
      <w:r w:rsidRPr="00C92F4F">
        <w:t>, that includes the following statements:</w:t>
      </w:r>
    </w:p>
    <w:p w:rsidR="00705C2F" w:rsidRPr="00C92F4F" w:rsidRDefault="00705C2F" w:rsidP="00705C2F">
      <w:pPr>
        <w:pStyle w:val="paragraph"/>
      </w:pPr>
      <w:r w:rsidRPr="00C92F4F">
        <w:tab/>
        <w:t>(a)</w:t>
      </w:r>
      <w:r w:rsidRPr="00C92F4F">
        <w:tab/>
        <w:t>whether the financial report is in accordance with the Australian accounting standards relevant to the report as in force at the time the report was made;</w:t>
      </w:r>
    </w:p>
    <w:p w:rsidR="00705C2F" w:rsidRPr="00C92F4F" w:rsidRDefault="00705C2F" w:rsidP="00705C2F">
      <w:pPr>
        <w:pStyle w:val="paragraph"/>
      </w:pPr>
      <w:r w:rsidRPr="00C92F4F">
        <w:tab/>
        <w:t>(b)</w:t>
      </w:r>
      <w:r w:rsidRPr="00C92F4F">
        <w:tab/>
        <w:t xml:space="preserve">whether the financial report gives a true and fair view of the financial position and performance of the entity </w:t>
      </w:r>
      <w:r w:rsidR="004B7C0B" w:rsidRPr="00C92F4F">
        <w:t xml:space="preserve">to which the report relates </w:t>
      </w:r>
      <w:r w:rsidRPr="00C92F4F">
        <w:t>for the relevant financial year.</w:t>
      </w:r>
    </w:p>
    <w:p w:rsidR="00705C2F" w:rsidRPr="00C92F4F" w:rsidRDefault="00705C2F" w:rsidP="00705C2F">
      <w:pPr>
        <w:pStyle w:val="subsection"/>
      </w:pPr>
      <w:r w:rsidRPr="00C92F4F">
        <w:tab/>
        <w:t>(3)</w:t>
      </w:r>
      <w:r w:rsidRPr="00C92F4F">
        <w:tab/>
        <w:t>The Secretary may approve a person to audit a financial report prepared under section</w:t>
      </w:r>
      <w:r w:rsidR="00C92F4F" w:rsidRPr="00C92F4F">
        <w:t> </w:t>
      </w:r>
      <w:r w:rsidR="00C62B65" w:rsidRPr="00C92F4F">
        <w:t>35</w:t>
      </w:r>
      <w:r w:rsidRPr="00C92F4F">
        <w:t xml:space="preserve"> if the Secretary is satisfied that the person has appropriate qualifications and experience.</w:t>
      </w:r>
    </w:p>
    <w:p w:rsidR="00705C2F" w:rsidRPr="00C92F4F" w:rsidRDefault="00C62B65" w:rsidP="00705C2F">
      <w:pPr>
        <w:pStyle w:val="ActHead5"/>
      </w:pPr>
      <w:bookmarkStart w:id="54" w:name="_Toc391022766"/>
      <w:r w:rsidRPr="00C92F4F">
        <w:rPr>
          <w:rStyle w:val="CharSectno"/>
        </w:rPr>
        <w:t>37</w:t>
      </w:r>
      <w:r w:rsidR="00705C2F" w:rsidRPr="00C92F4F">
        <w:t xml:space="preserve">  Provision of financial reports to Secretary etc.</w:t>
      </w:r>
      <w:bookmarkEnd w:id="54"/>
    </w:p>
    <w:p w:rsidR="00705C2F" w:rsidRPr="00C92F4F" w:rsidRDefault="00705C2F" w:rsidP="00705C2F">
      <w:pPr>
        <w:pStyle w:val="SubsectionHead"/>
      </w:pPr>
      <w:r w:rsidRPr="00C92F4F">
        <w:t>Provision of financial report and audit opinion to Secretary</w:t>
      </w:r>
    </w:p>
    <w:p w:rsidR="00705C2F" w:rsidRPr="00C92F4F" w:rsidRDefault="002B3C70" w:rsidP="00705C2F">
      <w:pPr>
        <w:pStyle w:val="subsection"/>
      </w:pPr>
      <w:r w:rsidRPr="00C92F4F">
        <w:tab/>
        <w:t>(1)</w:t>
      </w:r>
      <w:r w:rsidRPr="00C92F4F">
        <w:tab/>
      </w:r>
      <w:r w:rsidR="004B7C0B" w:rsidRPr="00C92F4F">
        <w:t xml:space="preserve">An </w:t>
      </w:r>
      <w:r w:rsidR="00705C2F" w:rsidRPr="00C92F4F">
        <w:t xml:space="preserve">approved provider </w:t>
      </w:r>
      <w:r w:rsidR="00A10B03" w:rsidRPr="00C92F4F">
        <w:t xml:space="preserve">of a residential care service </w:t>
      </w:r>
      <w:r w:rsidR="00705C2F" w:rsidRPr="00C92F4F">
        <w:t xml:space="preserve">must </w:t>
      </w:r>
      <w:r w:rsidRPr="00C92F4F">
        <w:t xml:space="preserve">give </w:t>
      </w:r>
      <w:r w:rsidR="00705C2F" w:rsidRPr="00C92F4F">
        <w:t xml:space="preserve">a copy of the audited financial report and the audit opinion, </w:t>
      </w:r>
      <w:r w:rsidRPr="00C92F4F">
        <w:t xml:space="preserve">referred to </w:t>
      </w:r>
      <w:r w:rsidR="00705C2F" w:rsidRPr="00C92F4F">
        <w:t>in section</w:t>
      </w:r>
      <w:r w:rsidR="00C92F4F" w:rsidRPr="00C92F4F">
        <w:t> </w:t>
      </w:r>
      <w:r w:rsidR="00C62B65" w:rsidRPr="00C92F4F">
        <w:t>36</w:t>
      </w:r>
      <w:r w:rsidR="00705C2F" w:rsidRPr="00C92F4F">
        <w:t xml:space="preserve">, </w:t>
      </w:r>
      <w:r w:rsidRPr="00C92F4F">
        <w:t>to the Secretary within 4 months after the end of the financial year to which the report relates.</w:t>
      </w:r>
    </w:p>
    <w:p w:rsidR="00705C2F" w:rsidRPr="00C92F4F" w:rsidRDefault="00705C2F" w:rsidP="00705C2F">
      <w:pPr>
        <w:pStyle w:val="SubsectionHead"/>
      </w:pPr>
      <w:r w:rsidRPr="00C92F4F">
        <w:t>Provision of financial report to care recipient or intending care recipient</w:t>
      </w:r>
    </w:p>
    <w:p w:rsidR="00705C2F" w:rsidRPr="00C92F4F" w:rsidRDefault="002B3C70" w:rsidP="00705C2F">
      <w:pPr>
        <w:pStyle w:val="subsection"/>
      </w:pPr>
      <w:r w:rsidRPr="00C92F4F">
        <w:tab/>
        <w:t>(2</w:t>
      </w:r>
      <w:r w:rsidR="00705C2F" w:rsidRPr="00C92F4F">
        <w:t>)</w:t>
      </w:r>
      <w:r w:rsidR="00705C2F" w:rsidRPr="00C92F4F">
        <w:tab/>
        <w:t xml:space="preserve">The approved provider must </w:t>
      </w:r>
      <w:r w:rsidRPr="00C92F4F">
        <w:t xml:space="preserve">give </w:t>
      </w:r>
      <w:r w:rsidR="00705C2F" w:rsidRPr="00C92F4F">
        <w:t>a copy of the most recent audited financial report prepared under section</w:t>
      </w:r>
      <w:r w:rsidR="00C92F4F" w:rsidRPr="00C92F4F">
        <w:t> </w:t>
      </w:r>
      <w:r w:rsidR="00C62B65" w:rsidRPr="00C92F4F">
        <w:t>35</w:t>
      </w:r>
      <w:r w:rsidR="00705C2F" w:rsidRPr="00C92F4F">
        <w:t xml:space="preserve"> to each person who asks for a copy and who is:</w:t>
      </w:r>
    </w:p>
    <w:p w:rsidR="00705C2F" w:rsidRPr="00C92F4F" w:rsidRDefault="00705C2F" w:rsidP="00705C2F">
      <w:pPr>
        <w:pStyle w:val="paragraph"/>
      </w:pPr>
      <w:r w:rsidRPr="00C92F4F">
        <w:tab/>
        <w:t>(a)</w:t>
      </w:r>
      <w:r w:rsidRPr="00C92F4F">
        <w:tab/>
        <w:t xml:space="preserve">a care recipient of </w:t>
      </w:r>
      <w:r w:rsidR="00A10B03" w:rsidRPr="00C92F4F">
        <w:t xml:space="preserve">a </w:t>
      </w:r>
      <w:r w:rsidRPr="00C92F4F">
        <w:t>residential care service</w:t>
      </w:r>
      <w:r w:rsidR="002B3C70" w:rsidRPr="00C92F4F">
        <w:t xml:space="preserve"> to which the report relates</w:t>
      </w:r>
      <w:r w:rsidRPr="00C92F4F">
        <w:t>; or</w:t>
      </w:r>
    </w:p>
    <w:p w:rsidR="00705C2F" w:rsidRPr="00C92F4F" w:rsidRDefault="00705C2F" w:rsidP="00705C2F">
      <w:pPr>
        <w:pStyle w:val="paragraph"/>
      </w:pPr>
      <w:r w:rsidRPr="00C92F4F">
        <w:tab/>
        <w:t>(b)</w:t>
      </w:r>
      <w:r w:rsidRPr="00C92F4F">
        <w:tab/>
        <w:t xml:space="preserve">approved as a recipient of residential care and who is considering receiving residential care through </w:t>
      </w:r>
      <w:r w:rsidR="00A10B03" w:rsidRPr="00C92F4F">
        <w:t xml:space="preserve">a </w:t>
      </w:r>
      <w:r w:rsidR="002B3C70" w:rsidRPr="00C92F4F">
        <w:t>residential care service to which the report relates</w:t>
      </w:r>
      <w:r w:rsidRPr="00C92F4F">
        <w:t>; or</w:t>
      </w:r>
    </w:p>
    <w:p w:rsidR="00705C2F" w:rsidRPr="00C92F4F" w:rsidRDefault="00705C2F" w:rsidP="00705C2F">
      <w:pPr>
        <w:pStyle w:val="paragraph"/>
      </w:pPr>
      <w:r w:rsidRPr="00C92F4F">
        <w:tab/>
        <w:t>(c)</w:t>
      </w:r>
      <w:r w:rsidRPr="00C92F4F">
        <w:tab/>
        <w:t xml:space="preserve">a representative of a person mentioned in </w:t>
      </w:r>
      <w:r w:rsidR="00C92F4F" w:rsidRPr="00C92F4F">
        <w:t>paragraph (</w:t>
      </w:r>
      <w:r w:rsidRPr="00C92F4F">
        <w:t>a) or (b).</w:t>
      </w:r>
    </w:p>
    <w:p w:rsidR="002B3C70" w:rsidRPr="00C92F4F" w:rsidRDefault="00C62B65" w:rsidP="002B3C70">
      <w:pPr>
        <w:pStyle w:val="ActHead5"/>
      </w:pPr>
      <w:bookmarkStart w:id="55" w:name="_Toc391022767"/>
      <w:r w:rsidRPr="00C92F4F">
        <w:rPr>
          <w:rStyle w:val="CharSectno"/>
        </w:rPr>
        <w:t>38</w:t>
      </w:r>
      <w:r w:rsidR="002B3C70" w:rsidRPr="00C92F4F">
        <w:t xml:space="preserve">  Circumstances in which approved provider is taken to </w:t>
      </w:r>
      <w:r w:rsidR="00DB38B9" w:rsidRPr="00C92F4F">
        <w:t>have complied</w:t>
      </w:r>
      <w:r w:rsidR="002B3C70" w:rsidRPr="00C92F4F">
        <w:t xml:space="preserve"> with this Division</w:t>
      </w:r>
      <w:bookmarkEnd w:id="55"/>
    </w:p>
    <w:p w:rsidR="002D0F32" w:rsidRPr="00C92F4F" w:rsidRDefault="002D0F32" w:rsidP="002D0F32">
      <w:pPr>
        <w:pStyle w:val="subsection"/>
      </w:pPr>
      <w:r w:rsidRPr="00C92F4F">
        <w:tab/>
      </w:r>
      <w:r w:rsidRPr="00C92F4F">
        <w:tab/>
        <w:t xml:space="preserve">If an approved provider of a residential care service was responsible for the operations of the service during part only of a financial year for the approved provider, the approved provider is taken to </w:t>
      </w:r>
      <w:r w:rsidR="009D4012" w:rsidRPr="00C92F4F">
        <w:t>have complied with sections</w:t>
      </w:r>
      <w:r w:rsidR="00C92F4F" w:rsidRPr="00C92F4F">
        <w:t> </w:t>
      </w:r>
      <w:r w:rsidR="00C62B65" w:rsidRPr="00C92F4F">
        <w:t>35</w:t>
      </w:r>
      <w:r w:rsidR="009D4012" w:rsidRPr="00C92F4F">
        <w:t xml:space="preserve">, </w:t>
      </w:r>
      <w:r w:rsidR="00C62B65" w:rsidRPr="00C92F4F">
        <w:t>36</w:t>
      </w:r>
      <w:r w:rsidR="009D4012" w:rsidRPr="00C92F4F">
        <w:t xml:space="preserve"> and </w:t>
      </w:r>
      <w:r w:rsidR="00C62B65" w:rsidRPr="00C92F4F">
        <w:t>37</w:t>
      </w:r>
      <w:r w:rsidRPr="00C92F4F">
        <w:t xml:space="preserve"> in relation to the service for the financial year i</w:t>
      </w:r>
      <w:r w:rsidR="004B2DA5" w:rsidRPr="00C92F4F">
        <w:t>f the approved provider complied</w:t>
      </w:r>
      <w:r w:rsidRPr="00C92F4F">
        <w:t xml:space="preserve"> with those sections in relation to the service and that part of the financial year.</w:t>
      </w:r>
    </w:p>
    <w:p w:rsidR="002D0F32" w:rsidRPr="00C92F4F" w:rsidRDefault="002D0F32" w:rsidP="002D0F32">
      <w:pPr>
        <w:pStyle w:val="ActHead3"/>
        <w:pageBreakBefore/>
      </w:pPr>
      <w:bookmarkStart w:id="56" w:name="_Toc391022768"/>
      <w:r w:rsidRPr="00C92F4F">
        <w:rPr>
          <w:rStyle w:val="CharDivNo"/>
        </w:rPr>
        <w:lastRenderedPageBreak/>
        <w:t>Division</w:t>
      </w:r>
      <w:r w:rsidR="00C92F4F" w:rsidRPr="00C92F4F">
        <w:rPr>
          <w:rStyle w:val="CharDivNo"/>
        </w:rPr>
        <w:t> </w:t>
      </w:r>
      <w:r w:rsidR="00AB1641" w:rsidRPr="00C92F4F">
        <w:rPr>
          <w:rStyle w:val="CharDivNo"/>
        </w:rPr>
        <w:t>3</w:t>
      </w:r>
      <w:r w:rsidRPr="00C92F4F">
        <w:t>—</w:t>
      </w:r>
      <w:r w:rsidRPr="00C92F4F">
        <w:rPr>
          <w:rStyle w:val="CharDivText"/>
        </w:rPr>
        <w:t xml:space="preserve">Responsibilities of </w:t>
      </w:r>
      <w:r w:rsidR="00AB1641" w:rsidRPr="00C92F4F">
        <w:rPr>
          <w:rStyle w:val="CharDivText"/>
        </w:rPr>
        <w:t xml:space="preserve">State or Territory </w:t>
      </w:r>
      <w:r w:rsidRPr="00C92F4F">
        <w:rPr>
          <w:rStyle w:val="CharDivText"/>
        </w:rPr>
        <w:t>a</w:t>
      </w:r>
      <w:r w:rsidR="00AB1641" w:rsidRPr="00C92F4F">
        <w:rPr>
          <w:rStyle w:val="CharDivText"/>
        </w:rPr>
        <w:t>pproved providers</w:t>
      </w:r>
      <w:r w:rsidR="002E0DDE" w:rsidRPr="00C92F4F">
        <w:rPr>
          <w:rStyle w:val="CharDivText"/>
        </w:rPr>
        <w:t xml:space="preserve"> of residential care services</w:t>
      </w:r>
      <w:bookmarkEnd w:id="56"/>
    </w:p>
    <w:p w:rsidR="002E0DDE" w:rsidRPr="00C92F4F" w:rsidRDefault="00C62B65" w:rsidP="002E0DDE">
      <w:pPr>
        <w:pStyle w:val="ActHead5"/>
      </w:pPr>
      <w:bookmarkStart w:id="57" w:name="_Toc391022769"/>
      <w:r w:rsidRPr="00C92F4F">
        <w:rPr>
          <w:rStyle w:val="CharSectno"/>
        </w:rPr>
        <w:t>39</w:t>
      </w:r>
      <w:r w:rsidR="002E0DDE" w:rsidRPr="00C92F4F">
        <w:t xml:space="preserve">  Purpose of this Division</w:t>
      </w:r>
      <w:bookmarkEnd w:id="57"/>
    </w:p>
    <w:p w:rsidR="002E0DDE" w:rsidRPr="00C92F4F" w:rsidRDefault="002E0DDE" w:rsidP="002E0DDE">
      <w:pPr>
        <w:pStyle w:val="subsection"/>
      </w:pPr>
      <w:r w:rsidRPr="00C92F4F">
        <w:tab/>
      </w:r>
      <w:r w:rsidRPr="00C92F4F">
        <w:tab/>
        <w:t>This Division specifies responsibilities in relation to financial reporting of an approved provider of a residential care service if the approved provider is a State or Territory or an authority of a State or Territory.</w:t>
      </w:r>
    </w:p>
    <w:p w:rsidR="00AB1641" w:rsidRPr="00C92F4F" w:rsidRDefault="00C62B65" w:rsidP="00AB1641">
      <w:pPr>
        <w:pStyle w:val="ActHead5"/>
      </w:pPr>
      <w:bookmarkStart w:id="58" w:name="_Toc391022770"/>
      <w:r w:rsidRPr="00C92F4F">
        <w:rPr>
          <w:rStyle w:val="CharSectno"/>
        </w:rPr>
        <w:t>40</w:t>
      </w:r>
      <w:r w:rsidR="00AB1641" w:rsidRPr="00C92F4F">
        <w:t xml:space="preserve">  Approved provider must give segment </w:t>
      </w:r>
      <w:r w:rsidR="00A10B03" w:rsidRPr="00C92F4F">
        <w:t xml:space="preserve">report </w:t>
      </w:r>
      <w:r w:rsidR="00AB1641" w:rsidRPr="00C92F4F">
        <w:t>to Secretary</w:t>
      </w:r>
      <w:bookmarkEnd w:id="58"/>
    </w:p>
    <w:p w:rsidR="00AB1641" w:rsidRPr="00C92F4F" w:rsidRDefault="00AB1641" w:rsidP="00AB1641">
      <w:pPr>
        <w:pStyle w:val="subsection"/>
      </w:pPr>
      <w:r w:rsidRPr="00C92F4F">
        <w:tab/>
      </w:r>
      <w:r w:rsidR="00CE2D1B" w:rsidRPr="00C92F4F">
        <w:t>(1)</w:t>
      </w:r>
      <w:r w:rsidRPr="00C92F4F">
        <w:tab/>
      </w:r>
      <w:r w:rsidR="004B7C0B" w:rsidRPr="00C92F4F">
        <w:t xml:space="preserve">An </w:t>
      </w:r>
      <w:r w:rsidRPr="00C92F4F">
        <w:t xml:space="preserve">approved provider </w:t>
      </w:r>
      <w:r w:rsidR="00CE2D1B" w:rsidRPr="00C92F4F">
        <w:t xml:space="preserve">of </w:t>
      </w:r>
      <w:r w:rsidR="004B7C0B" w:rsidRPr="00C92F4F">
        <w:t xml:space="preserve">a </w:t>
      </w:r>
      <w:r w:rsidR="00CE2D1B" w:rsidRPr="00C92F4F">
        <w:t xml:space="preserve">residential care service must, within 4 months after the end of each financial year for the approved provider, give the Secretary a segment </w:t>
      </w:r>
      <w:r w:rsidR="00A10B03" w:rsidRPr="00C92F4F">
        <w:t xml:space="preserve">report </w:t>
      </w:r>
      <w:r w:rsidR="00CE2D1B" w:rsidRPr="00C92F4F">
        <w:t xml:space="preserve">in relation to the </w:t>
      </w:r>
      <w:r w:rsidR="00A10B03" w:rsidRPr="00C92F4F">
        <w:t>service for the financial year.</w:t>
      </w:r>
    </w:p>
    <w:p w:rsidR="004B7C0B" w:rsidRPr="00C92F4F" w:rsidRDefault="004B7C0B" w:rsidP="004B7C0B">
      <w:pPr>
        <w:pStyle w:val="notetext"/>
      </w:pPr>
      <w:r w:rsidRPr="00C92F4F">
        <w:t>Note 1:</w:t>
      </w:r>
      <w:r w:rsidRPr="00C92F4F">
        <w:tab/>
        <w:t>An approved provider of 2 or more residential care services may prepare:</w:t>
      </w:r>
    </w:p>
    <w:p w:rsidR="004B7C0B" w:rsidRPr="00C92F4F" w:rsidRDefault="004B7C0B" w:rsidP="004B7C0B">
      <w:pPr>
        <w:pStyle w:val="notepara"/>
      </w:pPr>
      <w:r w:rsidRPr="00C92F4F">
        <w:t>(a)</w:t>
      </w:r>
      <w:r w:rsidRPr="00C92F4F">
        <w:tab/>
        <w:t>a separate segment report in relation to each service; or</w:t>
      </w:r>
    </w:p>
    <w:p w:rsidR="004B7C0B" w:rsidRPr="00C92F4F" w:rsidRDefault="004B7C0B" w:rsidP="004B7C0B">
      <w:pPr>
        <w:pStyle w:val="notepara"/>
      </w:pPr>
      <w:r w:rsidRPr="00C92F4F">
        <w:t>(b)</w:t>
      </w:r>
      <w:r w:rsidRPr="00C92F4F">
        <w:tab/>
        <w:t xml:space="preserve">a single segment report in relation to </w:t>
      </w:r>
      <w:r w:rsidR="004E610A" w:rsidRPr="00C92F4F">
        <w:t xml:space="preserve">the </w:t>
      </w:r>
      <w:r w:rsidRPr="00C92F4F">
        <w:t>approved provider and some or all of those services.</w:t>
      </w:r>
    </w:p>
    <w:p w:rsidR="004B7C0B" w:rsidRPr="00C92F4F" w:rsidRDefault="004B7C0B" w:rsidP="004B7C0B">
      <w:pPr>
        <w:pStyle w:val="notetext"/>
      </w:pPr>
      <w:r w:rsidRPr="00C92F4F">
        <w:t>Note 2:</w:t>
      </w:r>
      <w:r w:rsidRPr="00C92F4F">
        <w:tab/>
        <w:t xml:space="preserve">In certain circumstances, the approved provider may be taken to have complied with </w:t>
      </w:r>
      <w:r w:rsidR="00031993" w:rsidRPr="00C92F4F">
        <w:t xml:space="preserve">the requirement in this </w:t>
      </w:r>
      <w:r w:rsidR="00C92F4F" w:rsidRPr="00C92F4F">
        <w:t>subsection (</w:t>
      </w:r>
      <w:r w:rsidRPr="00C92F4F">
        <w:t>see section</w:t>
      </w:r>
      <w:r w:rsidR="00C92F4F" w:rsidRPr="00C92F4F">
        <w:t> </w:t>
      </w:r>
      <w:r w:rsidR="00C62B65" w:rsidRPr="00C92F4F">
        <w:t>41</w:t>
      </w:r>
      <w:r w:rsidRPr="00C92F4F">
        <w:t>).</w:t>
      </w:r>
    </w:p>
    <w:p w:rsidR="00A10B03" w:rsidRPr="00C92F4F" w:rsidRDefault="00A10B03" w:rsidP="00AB1641">
      <w:pPr>
        <w:pStyle w:val="subsection"/>
      </w:pPr>
      <w:r w:rsidRPr="00C92F4F">
        <w:tab/>
        <w:t>(2)</w:t>
      </w:r>
      <w:r w:rsidRPr="00C92F4F">
        <w:tab/>
        <w:t>The segment report must treat the residential care service as a reportable segment within the meaning of the Australian accounting standard relating to segment reporting that applies to the financial year.</w:t>
      </w:r>
    </w:p>
    <w:p w:rsidR="00CE2D1B" w:rsidRPr="00C92F4F" w:rsidRDefault="00A10B03" w:rsidP="00AB1641">
      <w:pPr>
        <w:pStyle w:val="subsection"/>
      </w:pPr>
      <w:r w:rsidRPr="00C92F4F">
        <w:tab/>
        <w:t>(3</w:t>
      </w:r>
      <w:r w:rsidR="00CE2D1B" w:rsidRPr="00C92F4F">
        <w:t>)</w:t>
      </w:r>
      <w:r w:rsidR="00CE2D1B" w:rsidRPr="00C92F4F">
        <w:tab/>
        <w:t xml:space="preserve">The segment </w:t>
      </w:r>
      <w:r w:rsidRPr="00C92F4F">
        <w:t xml:space="preserve">report </w:t>
      </w:r>
      <w:r w:rsidR="00CE2D1B" w:rsidRPr="00C92F4F">
        <w:t>must set out details of revenue, expenses, assets and liabilities of the approved provider in relation to the residential care service</w:t>
      </w:r>
      <w:r w:rsidRPr="00C92F4F">
        <w:t xml:space="preserve"> for the financial year</w:t>
      </w:r>
      <w:r w:rsidR="00CE2D1B" w:rsidRPr="00C92F4F">
        <w:t>.</w:t>
      </w:r>
    </w:p>
    <w:p w:rsidR="00CE2D1B" w:rsidRPr="00C92F4F" w:rsidRDefault="00A10B03" w:rsidP="00AB1641">
      <w:pPr>
        <w:pStyle w:val="subsection"/>
      </w:pPr>
      <w:r w:rsidRPr="00C92F4F">
        <w:tab/>
        <w:t>(4</w:t>
      </w:r>
      <w:r w:rsidR="00CE2D1B" w:rsidRPr="00C92F4F">
        <w:t>)</w:t>
      </w:r>
      <w:r w:rsidR="00CE2D1B" w:rsidRPr="00C92F4F">
        <w:tab/>
        <w:t xml:space="preserve">The segment </w:t>
      </w:r>
      <w:r w:rsidRPr="00C92F4F">
        <w:t xml:space="preserve">report </w:t>
      </w:r>
      <w:r w:rsidR="00CE2D1B" w:rsidRPr="00C92F4F">
        <w:t>is not required to be audited.</w:t>
      </w:r>
    </w:p>
    <w:p w:rsidR="004B7C0B" w:rsidRPr="00C92F4F" w:rsidRDefault="00C62B65" w:rsidP="004B7C0B">
      <w:pPr>
        <w:pStyle w:val="ActHead5"/>
      </w:pPr>
      <w:bookmarkStart w:id="59" w:name="_Toc391022771"/>
      <w:r w:rsidRPr="00C92F4F">
        <w:rPr>
          <w:rStyle w:val="CharSectno"/>
        </w:rPr>
        <w:t>41</w:t>
      </w:r>
      <w:r w:rsidR="004B7C0B" w:rsidRPr="00C92F4F">
        <w:t xml:space="preserve">  Circumstances in which appr</w:t>
      </w:r>
      <w:r w:rsidR="00DB38B9" w:rsidRPr="00C92F4F">
        <w:t>oved provider is taken to have complied</w:t>
      </w:r>
      <w:r w:rsidR="004B7C0B" w:rsidRPr="00C92F4F">
        <w:t xml:space="preserve"> with this Division</w:t>
      </w:r>
      <w:bookmarkEnd w:id="59"/>
    </w:p>
    <w:p w:rsidR="004B7C0B" w:rsidRPr="00C92F4F" w:rsidRDefault="004B7C0B" w:rsidP="004B7C0B">
      <w:pPr>
        <w:pStyle w:val="subsection"/>
      </w:pPr>
      <w:r w:rsidRPr="00C92F4F">
        <w:tab/>
      </w:r>
      <w:r w:rsidRPr="00C92F4F">
        <w:tab/>
        <w:t>If an approved provider of a residential care service was responsible for the operations of the service during part only of a financial year for the approved provider, the approved provider is taken to have complied with section</w:t>
      </w:r>
      <w:r w:rsidR="00C92F4F" w:rsidRPr="00C92F4F">
        <w:t> </w:t>
      </w:r>
      <w:r w:rsidR="00C62B65" w:rsidRPr="00C92F4F">
        <w:t>40</w:t>
      </w:r>
      <w:r w:rsidRPr="00C92F4F">
        <w:t xml:space="preserve"> in relation to the service for the financial year i</w:t>
      </w:r>
      <w:r w:rsidR="004B2DA5" w:rsidRPr="00C92F4F">
        <w:t>f the approved provider complied</w:t>
      </w:r>
      <w:r w:rsidRPr="00C92F4F">
        <w:t xml:space="preserve"> with that section in relation to the service and that part of the financial year.</w:t>
      </w:r>
    </w:p>
    <w:p w:rsidR="002E0DDE" w:rsidRPr="00C92F4F" w:rsidRDefault="002E0DDE" w:rsidP="002E0DDE">
      <w:pPr>
        <w:pStyle w:val="ActHead3"/>
        <w:pageBreakBefore/>
      </w:pPr>
      <w:bookmarkStart w:id="60" w:name="_Toc391022772"/>
      <w:r w:rsidRPr="00C92F4F">
        <w:rPr>
          <w:rStyle w:val="CharDivNo"/>
        </w:rPr>
        <w:lastRenderedPageBreak/>
        <w:t>Division</w:t>
      </w:r>
      <w:r w:rsidR="00C92F4F" w:rsidRPr="00C92F4F">
        <w:rPr>
          <w:rStyle w:val="CharDivNo"/>
        </w:rPr>
        <w:t> </w:t>
      </w:r>
      <w:r w:rsidRPr="00C92F4F">
        <w:rPr>
          <w:rStyle w:val="CharDivNo"/>
        </w:rPr>
        <w:t>4</w:t>
      </w:r>
      <w:r w:rsidRPr="00C92F4F">
        <w:t>—</w:t>
      </w:r>
      <w:r w:rsidRPr="00C92F4F">
        <w:rPr>
          <w:rStyle w:val="CharDivText"/>
        </w:rPr>
        <w:t>Responsibilities of approved providers of home care services</w:t>
      </w:r>
      <w:bookmarkEnd w:id="60"/>
    </w:p>
    <w:p w:rsidR="002E0DDE" w:rsidRPr="00C92F4F" w:rsidRDefault="00C62B65" w:rsidP="002E0DDE">
      <w:pPr>
        <w:pStyle w:val="ActHead5"/>
      </w:pPr>
      <w:bookmarkStart w:id="61" w:name="_Toc391022773"/>
      <w:r w:rsidRPr="00C92F4F">
        <w:rPr>
          <w:rStyle w:val="CharSectno"/>
        </w:rPr>
        <w:t>42</w:t>
      </w:r>
      <w:r w:rsidR="002E0DDE" w:rsidRPr="00C92F4F">
        <w:t xml:space="preserve">  Purpose of this Division</w:t>
      </w:r>
      <w:bookmarkEnd w:id="61"/>
    </w:p>
    <w:p w:rsidR="002E0DDE" w:rsidRPr="00C92F4F" w:rsidRDefault="002E0DDE" w:rsidP="002E0DDE">
      <w:pPr>
        <w:pStyle w:val="subsection"/>
      </w:pPr>
      <w:r w:rsidRPr="00C92F4F">
        <w:tab/>
      </w:r>
      <w:r w:rsidRPr="00C92F4F">
        <w:tab/>
        <w:t>This Division specifies responsibilities in relation to financial reporting of an approved provider of a home care service.</w:t>
      </w:r>
    </w:p>
    <w:p w:rsidR="002E0DDE" w:rsidRPr="00C92F4F" w:rsidRDefault="00C62B65" w:rsidP="002E0DDE">
      <w:pPr>
        <w:pStyle w:val="ActHead5"/>
      </w:pPr>
      <w:bookmarkStart w:id="62" w:name="_Toc391022774"/>
      <w:r w:rsidRPr="00C92F4F">
        <w:rPr>
          <w:rStyle w:val="CharSectno"/>
        </w:rPr>
        <w:t>43</w:t>
      </w:r>
      <w:r w:rsidR="002E0DDE" w:rsidRPr="00C92F4F">
        <w:t xml:space="preserve">  Approved provider must give financial report to Secretary</w:t>
      </w:r>
      <w:bookmarkEnd w:id="62"/>
    </w:p>
    <w:p w:rsidR="002E0DDE" w:rsidRPr="00C92F4F" w:rsidRDefault="002E0DDE" w:rsidP="002E0DDE">
      <w:pPr>
        <w:pStyle w:val="subsection"/>
      </w:pPr>
      <w:r w:rsidRPr="00C92F4F">
        <w:tab/>
        <w:t>(1)</w:t>
      </w:r>
      <w:r w:rsidRPr="00C92F4F">
        <w:tab/>
        <w:t xml:space="preserve">An approved provider of a home care service must, within 4 months after the end of each financial year for the approved provider, give the Secretary a </w:t>
      </w:r>
      <w:r w:rsidR="004B2DA5" w:rsidRPr="00C92F4F">
        <w:t xml:space="preserve">financial </w:t>
      </w:r>
      <w:r w:rsidRPr="00C92F4F">
        <w:t>report</w:t>
      </w:r>
      <w:r w:rsidR="004B2DA5" w:rsidRPr="00C92F4F">
        <w:t xml:space="preserve"> </w:t>
      </w:r>
      <w:r w:rsidRPr="00C92F4F">
        <w:t>in relation to the service for the financial year.</w:t>
      </w:r>
    </w:p>
    <w:p w:rsidR="002E0DDE" w:rsidRPr="00C92F4F" w:rsidRDefault="002E0DDE" w:rsidP="002E0DDE">
      <w:pPr>
        <w:pStyle w:val="notetext"/>
      </w:pPr>
      <w:r w:rsidRPr="00C92F4F">
        <w:t>Note 1:</w:t>
      </w:r>
      <w:r w:rsidRPr="00C92F4F">
        <w:tab/>
        <w:t xml:space="preserve">An approved provider of 2 or more </w:t>
      </w:r>
      <w:r w:rsidR="004B2DA5" w:rsidRPr="00C92F4F">
        <w:t xml:space="preserve">home </w:t>
      </w:r>
      <w:r w:rsidRPr="00C92F4F">
        <w:t>care services may prepare:</w:t>
      </w:r>
    </w:p>
    <w:p w:rsidR="002E0DDE" w:rsidRPr="00C92F4F" w:rsidRDefault="002E0DDE" w:rsidP="002E0DDE">
      <w:pPr>
        <w:pStyle w:val="notepara"/>
      </w:pPr>
      <w:r w:rsidRPr="00C92F4F">
        <w:t>(a)</w:t>
      </w:r>
      <w:r w:rsidRPr="00C92F4F">
        <w:tab/>
        <w:t xml:space="preserve">a separate </w:t>
      </w:r>
      <w:r w:rsidR="004B2DA5" w:rsidRPr="00C92F4F">
        <w:t xml:space="preserve">financial </w:t>
      </w:r>
      <w:r w:rsidRPr="00C92F4F">
        <w:t>report in relation to each service; or</w:t>
      </w:r>
    </w:p>
    <w:p w:rsidR="002E0DDE" w:rsidRPr="00C92F4F" w:rsidRDefault="002E0DDE" w:rsidP="002E0DDE">
      <w:pPr>
        <w:pStyle w:val="notepara"/>
      </w:pPr>
      <w:r w:rsidRPr="00C92F4F">
        <w:t>(b)</w:t>
      </w:r>
      <w:r w:rsidRPr="00C92F4F">
        <w:tab/>
        <w:t xml:space="preserve">a single </w:t>
      </w:r>
      <w:r w:rsidR="004B2DA5" w:rsidRPr="00C92F4F">
        <w:t xml:space="preserve">financial </w:t>
      </w:r>
      <w:r w:rsidRPr="00C92F4F">
        <w:t xml:space="preserve">report in relation to </w:t>
      </w:r>
      <w:r w:rsidR="004E610A" w:rsidRPr="00C92F4F">
        <w:t xml:space="preserve">the </w:t>
      </w:r>
      <w:r w:rsidRPr="00C92F4F">
        <w:t>approved provider and some or all of those services.</w:t>
      </w:r>
    </w:p>
    <w:p w:rsidR="002E0DDE" w:rsidRPr="00C92F4F" w:rsidRDefault="002E0DDE" w:rsidP="002E0DDE">
      <w:pPr>
        <w:pStyle w:val="notetext"/>
      </w:pPr>
      <w:r w:rsidRPr="00C92F4F">
        <w:t>Note 2:</w:t>
      </w:r>
      <w:r w:rsidRPr="00C92F4F">
        <w:tab/>
        <w:t xml:space="preserve">In certain circumstances, the approved provider may be </w:t>
      </w:r>
      <w:r w:rsidR="00031993" w:rsidRPr="00C92F4F">
        <w:t>taken to have complied with the</w:t>
      </w:r>
      <w:r w:rsidRPr="00C92F4F">
        <w:t xml:space="preserve"> requirement </w:t>
      </w:r>
      <w:r w:rsidR="00031993" w:rsidRPr="00C92F4F">
        <w:t xml:space="preserve">in this </w:t>
      </w:r>
      <w:r w:rsidR="00C92F4F" w:rsidRPr="00C92F4F">
        <w:t>subsection (</w:t>
      </w:r>
      <w:r w:rsidRPr="00C92F4F">
        <w:t>see section</w:t>
      </w:r>
      <w:r w:rsidR="00C92F4F" w:rsidRPr="00C92F4F">
        <w:t> </w:t>
      </w:r>
      <w:r w:rsidR="00C62B65" w:rsidRPr="00C92F4F">
        <w:t>44</w:t>
      </w:r>
      <w:r w:rsidRPr="00C92F4F">
        <w:t>).</w:t>
      </w:r>
    </w:p>
    <w:p w:rsidR="004B2DA5" w:rsidRPr="00C92F4F" w:rsidRDefault="004B2DA5" w:rsidP="002E0DDE">
      <w:pPr>
        <w:pStyle w:val="subsection"/>
      </w:pPr>
      <w:r w:rsidRPr="00C92F4F">
        <w:tab/>
        <w:t>(2)</w:t>
      </w:r>
      <w:r w:rsidRPr="00C92F4F">
        <w:tab/>
        <w:t>The financial report must be in a form approved by the Secretary.</w:t>
      </w:r>
    </w:p>
    <w:p w:rsidR="002E0DDE" w:rsidRPr="00C92F4F" w:rsidRDefault="004B2DA5" w:rsidP="002E0DDE">
      <w:pPr>
        <w:pStyle w:val="subsection"/>
      </w:pPr>
      <w:r w:rsidRPr="00C92F4F">
        <w:tab/>
        <w:t>(3</w:t>
      </w:r>
      <w:r w:rsidR="002E0DDE" w:rsidRPr="00C92F4F">
        <w:t>)</w:t>
      </w:r>
      <w:r w:rsidR="002E0DDE" w:rsidRPr="00C92F4F">
        <w:tab/>
        <w:t xml:space="preserve">The </w:t>
      </w:r>
      <w:r w:rsidRPr="00C92F4F">
        <w:t xml:space="preserve">financial </w:t>
      </w:r>
      <w:r w:rsidR="002E0DDE" w:rsidRPr="00C92F4F">
        <w:t>report is not required to be audited.</w:t>
      </w:r>
    </w:p>
    <w:p w:rsidR="002E0DDE" w:rsidRPr="00C92F4F" w:rsidRDefault="00C62B65" w:rsidP="002E0DDE">
      <w:pPr>
        <w:pStyle w:val="ActHead5"/>
      </w:pPr>
      <w:bookmarkStart w:id="63" w:name="_Toc391022775"/>
      <w:r w:rsidRPr="00C92F4F">
        <w:rPr>
          <w:rStyle w:val="CharSectno"/>
        </w:rPr>
        <w:t>44</w:t>
      </w:r>
      <w:r w:rsidR="002E0DDE" w:rsidRPr="00C92F4F">
        <w:t xml:space="preserve">  Circumstances in which approved provider is taken to </w:t>
      </w:r>
      <w:r w:rsidR="00DB38B9" w:rsidRPr="00C92F4F">
        <w:t>have complied</w:t>
      </w:r>
      <w:r w:rsidR="002E0DDE" w:rsidRPr="00C92F4F">
        <w:t xml:space="preserve"> with this Division</w:t>
      </w:r>
      <w:bookmarkEnd w:id="63"/>
    </w:p>
    <w:p w:rsidR="002E0DDE" w:rsidRPr="00C92F4F" w:rsidRDefault="002E0DDE" w:rsidP="002E0DDE">
      <w:pPr>
        <w:pStyle w:val="subsection"/>
      </w:pPr>
      <w:r w:rsidRPr="00C92F4F">
        <w:tab/>
      </w:r>
      <w:r w:rsidRPr="00C92F4F">
        <w:tab/>
        <w:t xml:space="preserve">If an approved provider of a </w:t>
      </w:r>
      <w:r w:rsidR="004B2DA5" w:rsidRPr="00C92F4F">
        <w:t xml:space="preserve">home </w:t>
      </w:r>
      <w:r w:rsidRPr="00C92F4F">
        <w:t>care service was responsible for the operations of the service during part only of a financial year for the approved provider, the approved provider is taken to have complied with section</w:t>
      </w:r>
      <w:r w:rsidR="00C92F4F" w:rsidRPr="00C92F4F">
        <w:t> </w:t>
      </w:r>
      <w:r w:rsidR="00C62B65" w:rsidRPr="00C92F4F">
        <w:t>43</w:t>
      </w:r>
      <w:r w:rsidRPr="00C92F4F">
        <w:t xml:space="preserve"> in relation to the service for the financial year i</w:t>
      </w:r>
      <w:r w:rsidR="004B2DA5" w:rsidRPr="00C92F4F">
        <w:t>f the approved provider complied</w:t>
      </w:r>
      <w:r w:rsidRPr="00C92F4F">
        <w:t xml:space="preserve"> with that section in relation to the service and that part of the financial year.</w:t>
      </w:r>
    </w:p>
    <w:p w:rsidR="002B3C70" w:rsidRPr="00C92F4F" w:rsidRDefault="002B3C70" w:rsidP="002B3C70">
      <w:pPr>
        <w:pStyle w:val="ActHead2"/>
        <w:pageBreakBefore/>
      </w:pPr>
      <w:bookmarkStart w:id="64" w:name="_Toc391022776"/>
      <w:r w:rsidRPr="00C92F4F">
        <w:rPr>
          <w:rStyle w:val="CharPartNo"/>
        </w:rPr>
        <w:lastRenderedPageBreak/>
        <w:t>Part</w:t>
      </w:r>
      <w:r w:rsidR="00C92F4F" w:rsidRPr="00C92F4F">
        <w:rPr>
          <w:rStyle w:val="CharPartNo"/>
        </w:rPr>
        <w:t> </w:t>
      </w:r>
      <w:r w:rsidR="00C62B65" w:rsidRPr="00C92F4F">
        <w:rPr>
          <w:rStyle w:val="CharPartNo"/>
        </w:rPr>
        <w:t>5</w:t>
      </w:r>
      <w:r w:rsidRPr="00C92F4F">
        <w:t>—</w:t>
      </w:r>
      <w:r w:rsidRPr="00C92F4F">
        <w:rPr>
          <w:rStyle w:val="CharPartText"/>
        </w:rPr>
        <w:t>Participation in aged care workforce census</w:t>
      </w:r>
      <w:bookmarkEnd w:id="64"/>
    </w:p>
    <w:p w:rsidR="002B3C70" w:rsidRPr="00C92F4F" w:rsidRDefault="002B3C70" w:rsidP="002B3C70">
      <w:pPr>
        <w:pStyle w:val="Header"/>
      </w:pPr>
      <w:r w:rsidRPr="00C92F4F">
        <w:rPr>
          <w:rStyle w:val="CharDivNo"/>
        </w:rPr>
        <w:t xml:space="preserve"> </w:t>
      </w:r>
      <w:r w:rsidRPr="00C92F4F">
        <w:rPr>
          <w:rStyle w:val="CharDivText"/>
        </w:rPr>
        <w:t xml:space="preserve"> </w:t>
      </w:r>
    </w:p>
    <w:p w:rsidR="00CE2D1B" w:rsidRPr="00C92F4F" w:rsidRDefault="00C62B65" w:rsidP="00092C51">
      <w:pPr>
        <w:pStyle w:val="ActHead5"/>
      </w:pPr>
      <w:bookmarkStart w:id="65" w:name="_Toc391022777"/>
      <w:r w:rsidRPr="00C92F4F">
        <w:rPr>
          <w:rStyle w:val="CharSectno"/>
        </w:rPr>
        <w:t>45</w:t>
      </w:r>
      <w:r w:rsidR="00CE2D1B" w:rsidRPr="00C92F4F">
        <w:t xml:space="preserve">  Purpose of this Part</w:t>
      </w:r>
      <w:bookmarkEnd w:id="65"/>
    </w:p>
    <w:p w:rsidR="001C6CD1" w:rsidRPr="00C92F4F" w:rsidRDefault="001C6CD1" w:rsidP="001C6CD1">
      <w:pPr>
        <w:pStyle w:val="subsection"/>
      </w:pPr>
      <w:r w:rsidRPr="00C92F4F">
        <w:tab/>
      </w:r>
      <w:r w:rsidRPr="00C92F4F">
        <w:tab/>
        <w:t>For paragraph</w:t>
      </w:r>
      <w:r w:rsidR="00C92F4F" w:rsidRPr="00C92F4F">
        <w:t> </w:t>
      </w:r>
      <w:r w:rsidRPr="00C92F4F">
        <w:t>63</w:t>
      </w:r>
      <w:r w:rsidR="00C92F4F">
        <w:noBreakHyphen/>
      </w:r>
      <w:r w:rsidRPr="00C92F4F">
        <w:t>1(1)(m) of the Act, this Part specifies responsibilities of an approved provider of an aged care service to participate in an aged care workforce census.</w:t>
      </w:r>
    </w:p>
    <w:p w:rsidR="00705C2F" w:rsidRPr="00C92F4F" w:rsidRDefault="00C62B65" w:rsidP="00705C2F">
      <w:pPr>
        <w:pStyle w:val="ActHead5"/>
      </w:pPr>
      <w:bookmarkStart w:id="66" w:name="_Toc391022778"/>
      <w:r w:rsidRPr="00C92F4F">
        <w:rPr>
          <w:rStyle w:val="CharSectno"/>
        </w:rPr>
        <w:t>46</w:t>
      </w:r>
      <w:r w:rsidR="00705C2F" w:rsidRPr="00C92F4F">
        <w:t xml:space="preserve">  Participation in aged care workforce census</w:t>
      </w:r>
      <w:bookmarkEnd w:id="66"/>
    </w:p>
    <w:p w:rsidR="00705C2F" w:rsidRPr="00C92F4F" w:rsidRDefault="001C6CD1" w:rsidP="00705C2F">
      <w:pPr>
        <w:pStyle w:val="subsection"/>
      </w:pPr>
      <w:r w:rsidRPr="00C92F4F">
        <w:tab/>
        <w:t>(1</w:t>
      </w:r>
      <w:r w:rsidR="00705C2F" w:rsidRPr="00C92F4F">
        <w:t>)</w:t>
      </w:r>
      <w:r w:rsidR="00705C2F" w:rsidRPr="00C92F4F">
        <w:tab/>
        <w:t xml:space="preserve">If </w:t>
      </w:r>
      <w:r w:rsidRPr="00C92F4F">
        <w:t xml:space="preserve">an </w:t>
      </w:r>
      <w:r w:rsidR="00705C2F" w:rsidRPr="00C92F4F">
        <w:t xml:space="preserve">approved provider </w:t>
      </w:r>
      <w:r w:rsidRPr="00C92F4F">
        <w:t xml:space="preserve">of an aged care service </w:t>
      </w:r>
      <w:r w:rsidR="00705C2F" w:rsidRPr="00C92F4F">
        <w:t>receives an aged care workforce census form sent by or on behalf of the Department, the approved provider must complete the form and return it to the Department by the date specified in the form.</w:t>
      </w:r>
    </w:p>
    <w:p w:rsidR="001C6CD1" w:rsidRPr="00C92F4F" w:rsidRDefault="001C6CD1" w:rsidP="001C6CD1">
      <w:pPr>
        <w:pStyle w:val="subsection"/>
      </w:pPr>
      <w:r w:rsidRPr="00C92F4F">
        <w:tab/>
        <w:t>(2)</w:t>
      </w:r>
      <w:r w:rsidRPr="00C92F4F">
        <w:tab/>
        <w:t xml:space="preserve">If an approved provider of an aged care service was not responsible for the operations of the service during all or some of a period covered by an aged care workforce census, the approved provider is taken to have complied with </w:t>
      </w:r>
      <w:r w:rsidR="00C92F4F" w:rsidRPr="00C92F4F">
        <w:t>subsection (</w:t>
      </w:r>
      <w:r w:rsidRPr="00C92F4F">
        <w:t>1) in relation to the service and the census.</w:t>
      </w:r>
    </w:p>
    <w:p w:rsidR="00664A37" w:rsidRPr="00C92F4F" w:rsidRDefault="002A4FE4" w:rsidP="00664A37">
      <w:pPr>
        <w:pStyle w:val="ActHead2"/>
        <w:pageBreakBefore/>
      </w:pPr>
      <w:bookmarkStart w:id="67" w:name="_Toc391022779"/>
      <w:r w:rsidRPr="00C92F4F">
        <w:rPr>
          <w:rStyle w:val="CharPartNo"/>
        </w:rPr>
        <w:lastRenderedPageBreak/>
        <w:t>Part</w:t>
      </w:r>
      <w:r w:rsidR="00C92F4F" w:rsidRPr="00C92F4F">
        <w:rPr>
          <w:rStyle w:val="CharPartNo"/>
        </w:rPr>
        <w:t> </w:t>
      </w:r>
      <w:r w:rsidR="00A10B03" w:rsidRPr="00C92F4F">
        <w:rPr>
          <w:rStyle w:val="CharPartNo"/>
        </w:rPr>
        <w:t>6</w:t>
      </w:r>
      <w:r w:rsidR="00920B01" w:rsidRPr="00C92F4F">
        <w:t>—</w:t>
      </w:r>
      <w:r w:rsidR="006D1D7B" w:rsidRPr="00C92F4F">
        <w:rPr>
          <w:rStyle w:val="CharPartText"/>
        </w:rPr>
        <w:t xml:space="preserve">Responsibilities </w:t>
      </w:r>
      <w:r w:rsidR="005501D3" w:rsidRPr="00C92F4F">
        <w:rPr>
          <w:rStyle w:val="CharPartText"/>
        </w:rPr>
        <w:t>in relation</w:t>
      </w:r>
      <w:r w:rsidRPr="00C92F4F">
        <w:rPr>
          <w:rStyle w:val="CharPartText"/>
        </w:rPr>
        <w:t xml:space="preserve"> to certain staff members and volunteers</w:t>
      </w:r>
      <w:bookmarkEnd w:id="67"/>
    </w:p>
    <w:p w:rsidR="00191F42" w:rsidRPr="00C92F4F" w:rsidRDefault="00191F42" w:rsidP="00191F42">
      <w:pPr>
        <w:pStyle w:val="Header"/>
      </w:pPr>
      <w:r w:rsidRPr="00C92F4F">
        <w:rPr>
          <w:rStyle w:val="CharDivNo"/>
        </w:rPr>
        <w:t xml:space="preserve"> </w:t>
      </w:r>
      <w:r w:rsidRPr="00C92F4F">
        <w:rPr>
          <w:rStyle w:val="CharDivText"/>
        </w:rPr>
        <w:t xml:space="preserve"> </w:t>
      </w:r>
    </w:p>
    <w:p w:rsidR="00B452AF" w:rsidRPr="00C92F4F" w:rsidRDefault="00C62B65" w:rsidP="00B452AF">
      <w:pPr>
        <w:pStyle w:val="ActHead5"/>
      </w:pPr>
      <w:bookmarkStart w:id="68" w:name="_Toc391022780"/>
      <w:r w:rsidRPr="00C92F4F">
        <w:rPr>
          <w:rStyle w:val="CharSectno"/>
        </w:rPr>
        <w:t>47</w:t>
      </w:r>
      <w:r w:rsidR="00B452AF" w:rsidRPr="00C92F4F">
        <w:t xml:space="preserve">  Purpose of </w:t>
      </w:r>
      <w:r w:rsidR="00C51EB4" w:rsidRPr="00C92F4F">
        <w:t xml:space="preserve">this </w:t>
      </w:r>
      <w:r w:rsidR="00B452AF" w:rsidRPr="00C92F4F">
        <w:t>Part</w:t>
      </w:r>
      <w:bookmarkEnd w:id="68"/>
    </w:p>
    <w:p w:rsidR="00B452AF" w:rsidRPr="00C92F4F" w:rsidRDefault="00B452AF" w:rsidP="00B452AF">
      <w:pPr>
        <w:pStyle w:val="subsection"/>
      </w:pPr>
      <w:r w:rsidRPr="00C92F4F">
        <w:tab/>
      </w:r>
      <w:r w:rsidRPr="00C92F4F">
        <w:tab/>
      </w:r>
      <w:r w:rsidR="00C51EB4" w:rsidRPr="00C92F4F">
        <w:t>F</w:t>
      </w:r>
      <w:r w:rsidRPr="00C92F4F">
        <w:t>or paragraph</w:t>
      </w:r>
      <w:r w:rsidR="00C92F4F" w:rsidRPr="00C92F4F">
        <w:t> </w:t>
      </w:r>
      <w:r w:rsidRPr="00C92F4F">
        <w:t>63</w:t>
      </w:r>
      <w:r w:rsidR="00C92F4F">
        <w:noBreakHyphen/>
      </w:r>
      <w:r w:rsidRPr="00C92F4F">
        <w:t>1</w:t>
      </w:r>
      <w:r w:rsidR="009635EA" w:rsidRPr="00C92F4F">
        <w:t>(1)</w:t>
      </w:r>
      <w:r w:rsidRPr="00C92F4F">
        <w:t xml:space="preserve">(m) of the Act, </w:t>
      </w:r>
      <w:r w:rsidR="00C51EB4" w:rsidRPr="00C92F4F">
        <w:t xml:space="preserve">this Part </w:t>
      </w:r>
      <w:r w:rsidR="00191F42" w:rsidRPr="00C92F4F">
        <w:t>specifies</w:t>
      </w:r>
      <w:r w:rsidR="00C51EB4" w:rsidRPr="00C92F4F">
        <w:t xml:space="preserve"> </w:t>
      </w:r>
      <w:r w:rsidR="00191F42" w:rsidRPr="00C92F4F">
        <w:t>the responsibilities</w:t>
      </w:r>
      <w:r w:rsidRPr="00C92F4F">
        <w:t xml:space="preserve"> of an approved provider to ensure:</w:t>
      </w:r>
    </w:p>
    <w:p w:rsidR="00B452AF" w:rsidRPr="00C92F4F" w:rsidRDefault="00924417" w:rsidP="00191F42">
      <w:pPr>
        <w:pStyle w:val="paragraph"/>
      </w:pPr>
      <w:r w:rsidRPr="00C92F4F">
        <w:tab/>
        <w:t>(a)</w:t>
      </w:r>
      <w:r w:rsidRPr="00C92F4F">
        <w:tab/>
      </w:r>
      <w:r w:rsidR="00436E6C" w:rsidRPr="00C92F4F">
        <w:t xml:space="preserve">that </w:t>
      </w:r>
      <w:r w:rsidRPr="00C92F4F">
        <w:t xml:space="preserve">each </w:t>
      </w:r>
      <w:r w:rsidR="00311F0D" w:rsidRPr="00C92F4F">
        <w:t xml:space="preserve">person who is a </w:t>
      </w:r>
      <w:r w:rsidRPr="00C92F4F">
        <w:t xml:space="preserve">staff member </w:t>
      </w:r>
      <w:r w:rsidR="00311F0D" w:rsidRPr="00C92F4F">
        <w:t xml:space="preserve">of the </w:t>
      </w:r>
      <w:r w:rsidR="00CD0EF2" w:rsidRPr="00C92F4F">
        <w:t xml:space="preserve">approved </w:t>
      </w:r>
      <w:r w:rsidR="00311F0D" w:rsidRPr="00C92F4F">
        <w:t>provider</w:t>
      </w:r>
      <w:r w:rsidR="002266B8" w:rsidRPr="00C92F4F">
        <w:t>,</w:t>
      </w:r>
      <w:r w:rsidR="0079531B" w:rsidRPr="00C92F4F">
        <w:t xml:space="preserve"> </w:t>
      </w:r>
      <w:r w:rsidR="00311F0D" w:rsidRPr="00C92F4F">
        <w:t xml:space="preserve">or a </w:t>
      </w:r>
      <w:r w:rsidRPr="00C92F4F">
        <w:t xml:space="preserve">volunteer </w:t>
      </w:r>
      <w:r w:rsidR="0079531B" w:rsidRPr="00C92F4F">
        <w:t xml:space="preserve">for </w:t>
      </w:r>
      <w:r w:rsidR="00191F42" w:rsidRPr="00C92F4F">
        <w:t xml:space="preserve">the </w:t>
      </w:r>
      <w:r w:rsidR="00CD0EF2" w:rsidRPr="00C92F4F">
        <w:t xml:space="preserve">approved </w:t>
      </w:r>
      <w:r w:rsidR="00191F42" w:rsidRPr="00C92F4F">
        <w:t>provider</w:t>
      </w:r>
      <w:r w:rsidR="002266B8" w:rsidRPr="00C92F4F">
        <w:t>, has been issued with a police certificate and, if necessary, h</w:t>
      </w:r>
      <w:r w:rsidR="00D6692C" w:rsidRPr="00C92F4F">
        <w:t>as made a statutory declaration</w:t>
      </w:r>
      <w:r w:rsidR="002266B8" w:rsidRPr="00C92F4F">
        <w:t xml:space="preserve"> </w:t>
      </w:r>
      <w:r w:rsidR="00D6692C" w:rsidRPr="00C92F4F">
        <w:t xml:space="preserve">stating </w:t>
      </w:r>
      <w:r w:rsidR="00311F0D" w:rsidRPr="00C92F4F">
        <w:t xml:space="preserve">that the person has </w:t>
      </w:r>
      <w:r w:rsidR="002266B8" w:rsidRPr="00C92F4F">
        <w:t xml:space="preserve">not </w:t>
      </w:r>
      <w:r w:rsidR="00311F0D" w:rsidRPr="00C92F4F">
        <w:t>been convicted of certain offences</w:t>
      </w:r>
      <w:r w:rsidRPr="00C92F4F">
        <w:t>; and</w:t>
      </w:r>
    </w:p>
    <w:p w:rsidR="00924417" w:rsidRPr="00C92F4F" w:rsidRDefault="00311F0D" w:rsidP="00924417">
      <w:pPr>
        <w:pStyle w:val="paragraph"/>
      </w:pPr>
      <w:r w:rsidRPr="00C92F4F">
        <w:tab/>
        <w:t>(</w:t>
      </w:r>
      <w:r w:rsidR="002266B8" w:rsidRPr="00C92F4F">
        <w:t>b</w:t>
      </w:r>
      <w:r w:rsidR="00924417" w:rsidRPr="00C92F4F">
        <w:t>)</w:t>
      </w:r>
      <w:r w:rsidR="00924417" w:rsidRPr="00C92F4F">
        <w:tab/>
      </w:r>
      <w:r w:rsidR="00436E6C" w:rsidRPr="00C92F4F">
        <w:t xml:space="preserve">that </w:t>
      </w:r>
      <w:r w:rsidR="00924417" w:rsidRPr="00C92F4F">
        <w:t>persons with certain criminal convictions do not provide aged care.</w:t>
      </w:r>
    </w:p>
    <w:p w:rsidR="002A4FE4" w:rsidRPr="00C92F4F" w:rsidRDefault="00C62B65" w:rsidP="006D1D7B">
      <w:pPr>
        <w:pStyle w:val="ActHead5"/>
      </w:pPr>
      <w:bookmarkStart w:id="69" w:name="_Toc391022781"/>
      <w:r w:rsidRPr="00C92F4F">
        <w:rPr>
          <w:rStyle w:val="CharSectno"/>
        </w:rPr>
        <w:t>48</w:t>
      </w:r>
      <w:r w:rsidR="00686866" w:rsidRPr="00C92F4F">
        <w:t xml:space="preserve">  </w:t>
      </w:r>
      <w:r w:rsidR="009635EA" w:rsidRPr="00C92F4F">
        <w:rPr>
          <w:lang w:eastAsia="en-US"/>
        </w:rPr>
        <w:t>Requirements</w:t>
      </w:r>
      <w:r w:rsidR="009635EA" w:rsidRPr="00C92F4F">
        <w:t xml:space="preserve"> </w:t>
      </w:r>
      <w:r w:rsidR="005501D3" w:rsidRPr="00C92F4F">
        <w:t xml:space="preserve">in relation to </w:t>
      </w:r>
      <w:r w:rsidR="002A4FE4" w:rsidRPr="00C92F4F">
        <w:t>new staff members and volunteers</w:t>
      </w:r>
      <w:bookmarkEnd w:id="69"/>
    </w:p>
    <w:p w:rsidR="002A4FE4" w:rsidRPr="00C92F4F" w:rsidRDefault="002A4FE4" w:rsidP="00920B01">
      <w:pPr>
        <w:pStyle w:val="subsection"/>
      </w:pPr>
      <w:r w:rsidRPr="00C92F4F">
        <w:tab/>
      </w:r>
      <w:r w:rsidRPr="00C92F4F">
        <w:tab/>
      </w:r>
      <w:r w:rsidR="00173558" w:rsidRPr="00C92F4F">
        <w:t>A</w:t>
      </w:r>
      <w:r w:rsidRPr="00C92F4F">
        <w:t xml:space="preserve">n approved provider must not allow a person to become a staff member </w:t>
      </w:r>
      <w:r w:rsidR="00A060C1" w:rsidRPr="00C92F4F">
        <w:t xml:space="preserve">of the </w:t>
      </w:r>
      <w:r w:rsidR="00D6692C" w:rsidRPr="00C92F4F">
        <w:t xml:space="preserve">approved </w:t>
      </w:r>
      <w:r w:rsidR="00A060C1" w:rsidRPr="00C92F4F">
        <w:t xml:space="preserve">provider, or a </w:t>
      </w:r>
      <w:r w:rsidRPr="00C92F4F">
        <w:t xml:space="preserve">volunteer </w:t>
      </w:r>
      <w:r w:rsidR="00A060C1" w:rsidRPr="00C92F4F">
        <w:t xml:space="preserve">for the </w:t>
      </w:r>
      <w:r w:rsidR="00CD0EF2" w:rsidRPr="00C92F4F">
        <w:t xml:space="preserve">approved </w:t>
      </w:r>
      <w:r w:rsidR="00A060C1" w:rsidRPr="00C92F4F">
        <w:t xml:space="preserve">provider, </w:t>
      </w:r>
      <w:r w:rsidRPr="00C92F4F">
        <w:t xml:space="preserve">unless the </w:t>
      </w:r>
      <w:r w:rsidR="00D6692C" w:rsidRPr="00C92F4F">
        <w:t xml:space="preserve">approved </w:t>
      </w:r>
      <w:r w:rsidRPr="00C92F4F">
        <w:t>provider is satisfied that:</w:t>
      </w:r>
    </w:p>
    <w:p w:rsidR="0079531B" w:rsidRPr="00C92F4F" w:rsidRDefault="005545DA" w:rsidP="0079531B">
      <w:pPr>
        <w:pStyle w:val="paragraph"/>
      </w:pPr>
      <w:r w:rsidRPr="00C92F4F">
        <w:tab/>
        <w:t>(a)</w:t>
      </w:r>
      <w:r w:rsidRPr="00C92F4F">
        <w:tab/>
        <w:t>subject to section</w:t>
      </w:r>
      <w:r w:rsidR="00C92F4F" w:rsidRPr="00C92F4F">
        <w:t> </w:t>
      </w:r>
      <w:r w:rsidR="00C62B65" w:rsidRPr="00C92F4F">
        <w:t>49</w:t>
      </w:r>
      <w:r w:rsidR="0079531B" w:rsidRPr="00C92F4F">
        <w:t xml:space="preserve">, </w:t>
      </w:r>
      <w:r w:rsidR="00CD0EF2" w:rsidRPr="00C92F4F">
        <w:t xml:space="preserve">there is for the person </w:t>
      </w:r>
      <w:r w:rsidR="0079531B" w:rsidRPr="00C92F4F">
        <w:t xml:space="preserve">a police certificate </w:t>
      </w:r>
      <w:r w:rsidR="00CD0EF2" w:rsidRPr="00C92F4F">
        <w:t xml:space="preserve">that is dated </w:t>
      </w:r>
      <w:r w:rsidR="0079531B" w:rsidRPr="00C92F4F">
        <w:t>not more than 3 years before the day on which the person would first become a staff member or volunteer; and</w:t>
      </w:r>
    </w:p>
    <w:p w:rsidR="0079531B" w:rsidRPr="00C92F4F" w:rsidRDefault="0079531B" w:rsidP="0079531B">
      <w:pPr>
        <w:pStyle w:val="paragraph"/>
      </w:pPr>
      <w:r w:rsidRPr="00C92F4F">
        <w:tab/>
        <w:t>(b)</w:t>
      </w:r>
      <w:r w:rsidRPr="00C92F4F">
        <w:tab/>
        <w:t>the police certificate does not record that the person has been:</w:t>
      </w:r>
    </w:p>
    <w:p w:rsidR="0079531B" w:rsidRPr="00C92F4F" w:rsidRDefault="0079531B" w:rsidP="0079531B">
      <w:pPr>
        <w:pStyle w:val="paragraphsub"/>
      </w:pPr>
      <w:r w:rsidRPr="00C92F4F">
        <w:tab/>
        <w:t>(</w:t>
      </w:r>
      <w:proofErr w:type="spellStart"/>
      <w:r w:rsidRPr="00C92F4F">
        <w:t>i</w:t>
      </w:r>
      <w:proofErr w:type="spellEnd"/>
      <w:r w:rsidRPr="00C92F4F">
        <w:t>)</w:t>
      </w:r>
      <w:r w:rsidRPr="00C92F4F">
        <w:tab/>
        <w:t>convicted of murder or sexual assault; or</w:t>
      </w:r>
    </w:p>
    <w:p w:rsidR="0079531B" w:rsidRPr="00C92F4F" w:rsidRDefault="0079531B" w:rsidP="0079531B">
      <w:pPr>
        <w:pStyle w:val="paragraphsub"/>
      </w:pPr>
      <w:r w:rsidRPr="00C92F4F">
        <w:tab/>
        <w:t>(ii)</w:t>
      </w:r>
      <w:r w:rsidRPr="00C92F4F">
        <w:tab/>
        <w:t>convicted of, and sentenced to imprisonment</w:t>
      </w:r>
      <w:r w:rsidR="00173558" w:rsidRPr="00C92F4F">
        <w:t xml:space="preserve"> for, any other form of assault; and</w:t>
      </w:r>
    </w:p>
    <w:p w:rsidR="00173558" w:rsidRPr="00C92F4F" w:rsidRDefault="00173558" w:rsidP="00173558">
      <w:pPr>
        <w:pStyle w:val="paragraph"/>
      </w:pPr>
      <w:r w:rsidRPr="00C92F4F">
        <w:tab/>
        <w:t>(c)</w:t>
      </w:r>
      <w:r w:rsidRPr="00C92F4F">
        <w:tab/>
        <w:t>if the person has</w:t>
      </w:r>
      <w:r w:rsidR="008B4A19" w:rsidRPr="00C92F4F">
        <w:t xml:space="preserve"> been</w:t>
      </w:r>
      <w:r w:rsidRPr="00C92F4F">
        <w:t xml:space="preserve">, at any time after </w:t>
      </w:r>
      <w:r w:rsidR="008B4A19" w:rsidRPr="00C92F4F">
        <w:t>turning</w:t>
      </w:r>
      <w:r w:rsidRPr="00C92F4F">
        <w:t xml:space="preserve"> 16, a citizen or permanent resident of a country other than Australia—the person has made a statutory declaration stating that the person has never been:</w:t>
      </w:r>
    </w:p>
    <w:p w:rsidR="00173558" w:rsidRPr="00C92F4F" w:rsidRDefault="00173558" w:rsidP="00173558">
      <w:pPr>
        <w:pStyle w:val="paragraphsub"/>
      </w:pPr>
      <w:r w:rsidRPr="00C92F4F">
        <w:tab/>
        <w:t>(</w:t>
      </w:r>
      <w:proofErr w:type="spellStart"/>
      <w:r w:rsidRPr="00C92F4F">
        <w:t>i</w:t>
      </w:r>
      <w:proofErr w:type="spellEnd"/>
      <w:r w:rsidRPr="00C92F4F">
        <w:t>)</w:t>
      </w:r>
      <w:r w:rsidRPr="00C92F4F">
        <w:tab/>
        <w:t>convicted of murder or sexual assault; or</w:t>
      </w:r>
    </w:p>
    <w:p w:rsidR="00173558" w:rsidRPr="00C92F4F" w:rsidRDefault="00173558" w:rsidP="00173558">
      <w:pPr>
        <w:pStyle w:val="paragraphsub"/>
      </w:pPr>
      <w:r w:rsidRPr="00C92F4F">
        <w:tab/>
        <w:t>(ii)</w:t>
      </w:r>
      <w:r w:rsidRPr="00C92F4F">
        <w:tab/>
        <w:t>convicted of, and sentenced to imprisonment for, any other form of assault.</w:t>
      </w:r>
    </w:p>
    <w:p w:rsidR="005D009E" w:rsidRPr="00C92F4F" w:rsidRDefault="00C62B65" w:rsidP="005D009E">
      <w:pPr>
        <w:pStyle w:val="ActHead5"/>
      </w:pPr>
      <w:bookmarkStart w:id="70" w:name="_Toc391022782"/>
      <w:r w:rsidRPr="00C92F4F">
        <w:rPr>
          <w:rStyle w:val="CharSectno"/>
        </w:rPr>
        <w:t>49</w:t>
      </w:r>
      <w:r w:rsidR="005D009E" w:rsidRPr="00C92F4F">
        <w:t xml:space="preserve">  Arrangements for new staff members or volunteers who do not yet have police certificates</w:t>
      </w:r>
      <w:bookmarkEnd w:id="70"/>
    </w:p>
    <w:p w:rsidR="005D009E" w:rsidRPr="00C92F4F" w:rsidRDefault="005D009E" w:rsidP="005D009E">
      <w:pPr>
        <w:pStyle w:val="subsection"/>
      </w:pPr>
      <w:r w:rsidRPr="00C92F4F">
        <w:tab/>
      </w:r>
      <w:r w:rsidRPr="00C92F4F">
        <w:tab/>
        <w:t xml:space="preserve">Despite </w:t>
      </w:r>
      <w:r w:rsidR="00CB375E" w:rsidRPr="00C92F4F">
        <w:t>paragraph</w:t>
      </w:r>
      <w:r w:rsidR="00C92F4F" w:rsidRPr="00C92F4F">
        <w:t> </w:t>
      </w:r>
      <w:r w:rsidR="00C62B65" w:rsidRPr="00C92F4F">
        <w:t>48</w:t>
      </w:r>
      <w:r w:rsidR="00CB375E" w:rsidRPr="00C92F4F">
        <w:t>(a)</w:t>
      </w:r>
      <w:r w:rsidRPr="00C92F4F">
        <w:t xml:space="preserve">, an approved provider may allow a person to become a staff member of the </w:t>
      </w:r>
      <w:r w:rsidR="00CD0EF2" w:rsidRPr="00C92F4F">
        <w:t xml:space="preserve">approved </w:t>
      </w:r>
      <w:r w:rsidRPr="00C92F4F">
        <w:t xml:space="preserve">provider, or a volunteer for the </w:t>
      </w:r>
      <w:r w:rsidR="00CD0EF2" w:rsidRPr="00C92F4F">
        <w:t xml:space="preserve">approved </w:t>
      </w:r>
      <w:r w:rsidRPr="00C92F4F">
        <w:t>provider, if:</w:t>
      </w:r>
    </w:p>
    <w:p w:rsidR="005D009E" w:rsidRPr="00C92F4F" w:rsidRDefault="005D009E" w:rsidP="005D009E">
      <w:pPr>
        <w:pStyle w:val="paragraph"/>
      </w:pPr>
      <w:r w:rsidRPr="00C92F4F">
        <w:tab/>
        <w:t>(a)</w:t>
      </w:r>
      <w:r w:rsidRPr="00C92F4F">
        <w:tab/>
        <w:t>a police certificate has not been issued for the person; and</w:t>
      </w:r>
    </w:p>
    <w:p w:rsidR="005D009E" w:rsidRPr="00C92F4F" w:rsidRDefault="005D009E" w:rsidP="005D009E">
      <w:pPr>
        <w:pStyle w:val="paragraph"/>
      </w:pPr>
      <w:r w:rsidRPr="00C92F4F">
        <w:tab/>
        <w:t>(b)</w:t>
      </w:r>
      <w:r w:rsidRPr="00C92F4F">
        <w:tab/>
        <w:t>the care or other service to be provided by the person is essential; and</w:t>
      </w:r>
    </w:p>
    <w:p w:rsidR="005D009E" w:rsidRPr="00C92F4F" w:rsidRDefault="005D009E" w:rsidP="005D009E">
      <w:pPr>
        <w:pStyle w:val="paragraph"/>
      </w:pPr>
      <w:r w:rsidRPr="00C92F4F">
        <w:tab/>
        <w:t>(c)</w:t>
      </w:r>
      <w:r w:rsidRPr="00C92F4F">
        <w:tab/>
        <w:t>an application for a police certificate for the person has been made before the day on which the person would first become a staff member or volunteer; and</w:t>
      </w:r>
    </w:p>
    <w:p w:rsidR="005D009E" w:rsidRPr="00C92F4F" w:rsidRDefault="005D009E" w:rsidP="005D009E">
      <w:pPr>
        <w:pStyle w:val="paragraph"/>
      </w:pPr>
      <w:r w:rsidRPr="00C92F4F">
        <w:tab/>
        <w:t>(d)</w:t>
      </w:r>
      <w:r w:rsidRPr="00C92F4F">
        <w:tab/>
        <w:t>until the police certificate is issued, the person will be subject to appropriate supervision during periods when the person has access to care recipients; and</w:t>
      </w:r>
    </w:p>
    <w:p w:rsidR="005D009E" w:rsidRPr="00C92F4F" w:rsidRDefault="005D009E" w:rsidP="005D009E">
      <w:pPr>
        <w:pStyle w:val="paragraph"/>
      </w:pPr>
      <w:r w:rsidRPr="00C92F4F">
        <w:lastRenderedPageBreak/>
        <w:tab/>
        <w:t>(e)</w:t>
      </w:r>
      <w:r w:rsidRPr="00C92F4F">
        <w:tab/>
        <w:t>the person makes a statutory declaration stating that the person has never been:</w:t>
      </w:r>
    </w:p>
    <w:p w:rsidR="005D009E" w:rsidRPr="00C92F4F" w:rsidRDefault="005D009E" w:rsidP="005D009E">
      <w:pPr>
        <w:pStyle w:val="paragraphsub"/>
      </w:pPr>
      <w:r w:rsidRPr="00C92F4F">
        <w:tab/>
        <w:t>(</w:t>
      </w:r>
      <w:proofErr w:type="spellStart"/>
      <w:r w:rsidRPr="00C92F4F">
        <w:t>i</w:t>
      </w:r>
      <w:proofErr w:type="spellEnd"/>
      <w:r w:rsidRPr="00C92F4F">
        <w:t>)</w:t>
      </w:r>
      <w:r w:rsidRPr="00C92F4F">
        <w:tab/>
        <w:t>convicted of murder or sexual assault; or</w:t>
      </w:r>
    </w:p>
    <w:p w:rsidR="005D009E" w:rsidRPr="00C92F4F" w:rsidRDefault="005D009E" w:rsidP="005D009E">
      <w:pPr>
        <w:pStyle w:val="paragraphsub"/>
      </w:pPr>
      <w:r w:rsidRPr="00C92F4F">
        <w:tab/>
        <w:t>(ii)</w:t>
      </w:r>
      <w:r w:rsidRPr="00C92F4F">
        <w:tab/>
        <w:t>convicted of, and sentenced to imprisonment for, any other form of assault.</w:t>
      </w:r>
    </w:p>
    <w:p w:rsidR="002A4FE4" w:rsidRPr="00C92F4F" w:rsidRDefault="00C62B65" w:rsidP="005A4D81">
      <w:pPr>
        <w:pStyle w:val="ActHead5"/>
      </w:pPr>
      <w:bookmarkStart w:id="71" w:name="_Toc391022783"/>
      <w:r w:rsidRPr="00C92F4F">
        <w:rPr>
          <w:rStyle w:val="CharSectno"/>
        </w:rPr>
        <w:t>50</w:t>
      </w:r>
      <w:r w:rsidR="00686866" w:rsidRPr="00C92F4F">
        <w:t xml:space="preserve">  </w:t>
      </w:r>
      <w:r w:rsidR="002A4FE4" w:rsidRPr="00C92F4F">
        <w:t>Continuing responsibilities of approved providers</w:t>
      </w:r>
      <w:bookmarkEnd w:id="71"/>
    </w:p>
    <w:p w:rsidR="00A05975" w:rsidRPr="00C92F4F" w:rsidRDefault="00A46364" w:rsidP="00A46364">
      <w:pPr>
        <w:pStyle w:val="subsection"/>
      </w:pPr>
      <w:r w:rsidRPr="00C92F4F">
        <w:tab/>
        <w:t>(1)</w:t>
      </w:r>
      <w:r w:rsidRPr="00C92F4F">
        <w:tab/>
      </w:r>
      <w:r w:rsidR="00CF3D43" w:rsidRPr="00C92F4F">
        <w:t>A</w:t>
      </w:r>
      <w:r w:rsidRPr="00C92F4F">
        <w:t>n approved provider must ensure that</w:t>
      </w:r>
      <w:r w:rsidR="00CF3D43" w:rsidRPr="00C92F4F">
        <w:t xml:space="preserve">, except for </w:t>
      </w:r>
      <w:r w:rsidR="00A05975" w:rsidRPr="00C92F4F">
        <w:t>a</w:t>
      </w:r>
      <w:r w:rsidR="00E00E15" w:rsidRPr="00C92F4F">
        <w:t>ny</w:t>
      </w:r>
      <w:r w:rsidR="00A05975" w:rsidRPr="00C92F4F">
        <w:t xml:space="preserve"> </w:t>
      </w:r>
      <w:r w:rsidR="00CF3D43" w:rsidRPr="00C92F4F">
        <w:t xml:space="preserve">period </w:t>
      </w:r>
      <w:r w:rsidR="00A05975" w:rsidRPr="00C92F4F">
        <w:t>during which a person did not have a police certificate as permitted by section</w:t>
      </w:r>
      <w:r w:rsidR="00C92F4F" w:rsidRPr="00C92F4F">
        <w:t> </w:t>
      </w:r>
      <w:r w:rsidR="00C62B65" w:rsidRPr="00C92F4F">
        <w:t>49</w:t>
      </w:r>
      <w:r w:rsidR="00A05975" w:rsidRPr="00C92F4F">
        <w:t>:</w:t>
      </w:r>
    </w:p>
    <w:p w:rsidR="00C318EC" w:rsidRPr="00C92F4F" w:rsidRDefault="00A05975" w:rsidP="00A05975">
      <w:pPr>
        <w:pStyle w:val="paragraph"/>
      </w:pPr>
      <w:r w:rsidRPr="00C92F4F">
        <w:tab/>
        <w:t>(a)</w:t>
      </w:r>
      <w:r w:rsidRPr="00C92F4F">
        <w:tab/>
        <w:t xml:space="preserve">there is a police certificate for each person who is </w:t>
      </w:r>
      <w:r w:rsidR="00A46364" w:rsidRPr="00C92F4F">
        <w:t xml:space="preserve">a staff member of the </w:t>
      </w:r>
      <w:r w:rsidR="00CD0EF2" w:rsidRPr="00C92F4F">
        <w:t xml:space="preserve">approved </w:t>
      </w:r>
      <w:r w:rsidR="00A46364" w:rsidRPr="00C92F4F">
        <w:t xml:space="preserve">provider or a volunteer </w:t>
      </w:r>
      <w:r w:rsidR="002266B8" w:rsidRPr="00C92F4F">
        <w:t>for</w:t>
      </w:r>
      <w:r w:rsidR="00A46364" w:rsidRPr="00C92F4F">
        <w:t xml:space="preserve"> the </w:t>
      </w:r>
      <w:r w:rsidR="00CD0EF2" w:rsidRPr="00C92F4F">
        <w:t xml:space="preserve">approved </w:t>
      </w:r>
      <w:r w:rsidR="00A46364" w:rsidRPr="00C92F4F">
        <w:t>provider</w:t>
      </w:r>
      <w:r w:rsidRPr="00C92F4F">
        <w:t>; and</w:t>
      </w:r>
    </w:p>
    <w:p w:rsidR="00C318EC" w:rsidRPr="00C92F4F" w:rsidRDefault="00C318EC" w:rsidP="00C318EC">
      <w:pPr>
        <w:pStyle w:val="paragraph"/>
      </w:pPr>
      <w:r w:rsidRPr="00C92F4F">
        <w:tab/>
        <w:t>(b)</w:t>
      </w:r>
      <w:r w:rsidRPr="00C92F4F">
        <w:tab/>
        <w:t>the certificate is not more than 3 years old; and</w:t>
      </w:r>
    </w:p>
    <w:p w:rsidR="00C318EC" w:rsidRPr="00C92F4F" w:rsidRDefault="00C318EC" w:rsidP="00C318EC">
      <w:pPr>
        <w:pStyle w:val="paragraph"/>
      </w:pPr>
      <w:r w:rsidRPr="00C92F4F">
        <w:tab/>
        <w:t>(c)</w:t>
      </w:r>
      <w:r w:rsidRPr="00C92F4F">
        <w:tab/>
        <w:t>the certificate does not record that the person has been:</w:t>
      </w:r>
    </w:p>
    <w:p w:rsidR="00C318EC" w:rsidRPr="00C92F4F" w:rsidRDefault="00C318EC" w:rsidP="00C318EC">
      <w:pPr>
        <w:pStyle w:val="paragraphsub"/>
      </w:pPr>
      <w:r w:rsidRPr="00C92F4F">
        <w:tab/>
        <w:t>(</w:t>
      </w:r>
      <w:proofErr w:type="spellStart"/>
      <w:r w:rsidRPr="00C92F4F">
        <w:t>i</w:t>
      </w:r>
      <w:proofErr w:type="spellEnd"/>
      <w:r w:rsidRPr="00C92F4F">
        <w:t>)</w:t>
      </w:r>
      <w:r w:rsidRPr="00C92F4F">
        <w:tab/>
        <w:t>convicted of murder or sexual assault; or</w:t>
      </w:r>
    </w:p>
    <w:p w:rsidR="00C318EC" w:rsidRPr="00C92F4F" w:rsidRDefault="00C318EC" w:rsidP="00C318EC">
      <w:pPr>
        <w:pStyle w:val="paragraphsub"/>
      </w:pPr>
      <w:r w:rsidRPr="00C92F4F">
        <w:tab/>
        <w:t>(ii)</w:t>
      </w:r>
      <w:r w:rsidRPr="00C92F4F">
        <w:tab/>
        <w:t xml:space="preserve">convicted of, and sentenced to imprisonment for, any other </w:t>
      </w:r>
      <w:r w:rsidR="00A05975" w:rsidRPr="00C92F4F">
        <w:t>form of assault.</w:t>
      </w:r>
    </w:p>
    <w:p w:rsidR="00A05975" w:rsidRPr="00C92F4F" w:rsidRDefault="00A05975" w:rsidP="005A4D81">
      <w:pPr>
        <w:pStyle w:val="subsection"/>
      </w:pPr>
      <w:r w:rsidRPr="00C92F4F">
        <w:tab/>
        <w:t>(2)</w:t>
      </w:r>
      <w:r w:rsidRPr="00C92F4F">
        <w:tab/>
        <w:t xml:space="preserve">An approved provider must ensure that each person who is a staff member of the </w:t>
      </w:r>
      <w:r w:rsidR="00CD0EF2" w:rsidRPr="00C92F4F">
        <w:t xml:space="preserve">approved </w:t>
      </w:r>
      <w:r w:rsidRPr="00C92F4F">
        <w:t xml:space="preserve">provider, or a volunteer for the </w:t>
      </w:r>
      <w:r w:rsidR="00CD0EF2" w:rsidRPr="00C92F4F">
        <w:t xml:space="preserve">approved </w:t>
      </w:r>
      <w:r w:rsidRPr="00C92F4F">
        <w:t xml:space="preserve">provider, is not allowed to continue as a staff member or volunteer unless the approved provider is satisfied that </w:t>
      </w:r>
      <w:r w:rsidR="00B13122" w:rsidRPr="00C92F4F">
        <w:t xml:space="preserve">a </w:t>
      </w:r>
      <w:r w:rsidRPr="00C92F4F">
        <w:t xml:space="preserve">police certificate </w:t>
      </w:r>
      <w:r w:rsidR="00B13122" w:rsidRPr="00C92F4F">
        <w:t xml:space="preserve">issued for the person, or a statutory declaration made by the person, </w:t>
      </w:r>
      <w:r w:rsidRPr="00C92F4F">
        <w:t>does not record that the person has been:</w:t>
      </w:r>
    </w:p>
    <w:p w:rsidR="00A05975" w:rsidRPr="00C92F4F" w:rsidRDefault="00A05975" w:rsidP="00A05975">
      <w:pPr>
        <w:pStyle w:val="paragraph"/>
      </w:pPr>
      <w:r w:rsidRPr="00C92F4F">
        <w:tab/>
        <w:t>(a)</w:t>
      </w:r>
      <w:r w:rsidRPr="00C92F4F">
        <w:tab/>
        <w:t>convicted of murder or sexual assault; or</w:t>
      </w:r>
    </w:p>
    <w:p w:rsidR="00A05975" w:rsidRPr="00C92F4F" w:rsidRDefault="00A05975" w:rsidP="00A05975">
      <w:pPr>
        <w:pStyle w:val="paragraph"/>
      </w:pPr>
      <w:r w:rsidRPr="00C92F4F">
        <w:tab/>
        <w:t>(b)</w:t>
      </w:r>
      <w:r w:rsidRPr="00C92F4F">
        <w:tab/>
        <w:t>convicted of, and sentenced to imprisonment for, any other form of assault.</w:t>
      </w:r>
    </w:p>
    <w:p w:rsidR="002A4FE4" w:rsidRPr="00C92F4F" w:rsidRDefault="002A4FE4" w:rsidP="005A4D81">
      <w:pPr>
        <w:pStyle w:val="subsection"/>
      </w:pPr>
      <w:r w:rsidRPr="00C92F4F">
        <w:tab/>
        <w:t>(3)</w:t>
      </w:r>
      <w:r w:rsidRPr="00C92F4F">
        <w:tab/>
        <w:t xml:space="preserve">An approved provider must take reasonable measures to require each </w:t>
      </w:r>
      <w:r w:rsidR="0021561B" w:rsidRPr="00C92F4F">
        <w:t xml:space="preserve">person who is a staff member of the approved provider, or a volunteer for the approved provider, </w:t>
      </w:r>
      <w:r w:rsidRPr="00C92F4F">
        <w:t xml:space="preserve">to notify the </w:t>
      </w:r>
      <w:r w:rsidR="00CD0EF2" w:rsidRPr="00C92F4F">
        <w:t xml:space="preserve">approved </w:t>
      </w:r>
      <w:r w:rsidRPr="00C92F4F">
        <w:t>provider if the staff member or volunteer is:</w:t>
      </w:r>
    </w:p>
    <w:p w:rsidR="002A4FE4" w:rsidRPr="00C92F4F" w:rsidRDefault="002A4FE4" w:rsidP="005A4D81">
      <w:pPr>
        <w:pStyle w:val="paragraph"/>
      </w:pPr>
      <w:r w:rsidRPr="00C92F4F">
        <w:tab/>
        <w:t>(a)</w:t>
      </w:r>
      <w:r w:rsidRPr="00C92F4F">
        <w:tab/>
        <w:t>convicted of murder or sexual assault; or</w:t>
      </w:r>
    </w:p>
    <w:p w:rsidR="002A4FE4" w:rsidRPr="00C92F4F" w:rsidRDefault="002A4FE4" w:rsidP="005A4D81">
      <w:pPr>
        <w:pStyle w:val="paragraph"/>
      </w:pPr>
      <w:r w:rsidRPr="00C92F4F">
        <w:tab/>
        <w:t>(b)</w:t>
      </w:r>
      <w:r w:rsidRPr="00C92F4F">
        <w:tab/>
        <w:t>convicted of, and sentenced to imprisonment for, any other form of assault.</w:t>
      </w:r>
    </w:p>
    <w:p w:rsidR="002A4FE4" w:rsidRPr="00C92F4F" w:rsidRDefault="002A4FE4" w:rsidP="005A4D81">
      <w:pPr>
        <w:pStyle w:val="subsection"/>
      </w:pPr>
      <w:r w:rsidRPr="00C92F4F">
        <w:tab/>
        <w:t>(4)</w:t>
      </w:r>
      <w:r w:rsidRPr="00C92F4F">
        <w:tab/>
        <w:t xml:space="preserve">An approved provider must ensure that a staff member </w:t>
      </w:r>
      <w:r w:rsidR="00DE67DB" w:rsidRPr="00C92F4F">
        <w:t xml:space="preserve">of the </w:t>
      </w:r>
      <w:r w:rsidR="00CD0EF2" w:rsidRPr="00C92F4F">
        <w:t xml:space="preserve">approved </w:t>
      </w:r>
      <w:r w:rsidR="00DE67DB" w:rsidRPr="00C92F4F">
        <w:t xml:space="preserve">provider, </w:t>
      </w:r>
      <w:r w:rsidRPr="00C92F4F">
        <w:t xml:space="preserve">or </w:t>
      </w:r>
      <w:r w:rsidR="00DE67DB" w:rsidRPr="00C92F4F">
        <w:t xml:space="preserve">a </w:t>
      </w:r>
      <w:r w:rsidRPr="00C92F4F">
        <w:t xml:space="preserve">volunteer </w:t>
      </w:r>
      <w:r w:rsidR="00DE67DB" w:rsidRPr="00C92F4F">
        <w:t xml:space="preserve">for the </w:t>
      </w:r>
      <w:r w:rsidR="00CD0EF2" w:rsidRPr="00C92F4F">
        <w:t xml:space="preserve">approved </w:t>
      </w:r>
      <w:r w:rsidR="00DE67DB" w:rsidRPr="00C92F4F">
        <w:t xml:space="preserve">provider, </w:t>
      </w:r>
      <w:r w:rsidRPr="00C92F4F">
        <w:t xml:space="preserve">is not allowed to continue as a staff member or volunteer if the </w:t>
      </w:r>
      <w:r w:rsidR="00CD0EF2" w:rsidRPr="00C92F4F">
        <w:t xml:space="preserve">approved </w:t>
      </w:r>
      <w:r w:rsidRPr="00C92F4F">
        <w:t>provider is satisfied on reasonable grounds that the staff member or volunteer has been:</w:t>
      </w:r>
    </w:p>
    <w:p w:rsidR="002A4FE4" w:rsidRPr="00C92F4F" w:rsidRDefault="002A4FE4" w:rsidP="005A4D81">
      <w:pPr>
        <w:pStyle w:val="paragraph"/>
      </w:pPr>
      <w:r w:rsidRPr="00C92F4F">
        <w:tab/>
        <w:t>(a)</w:t>
      </w:r>
      <w:r w:rsidRPr="00C92F4F">
        <w:tab/>
        <w:t>convicted of murder or sexual assault; or</w:t>
      </w:r>
    </w:p>
    <w:p w:rsidR="002A4FE4" w:rsidRPr="00C92F4F" w:rsidRDefault="002A4FE4" w:rsidP="005A4D81">
      <w:pPr>
        <w:pStyle w:val="paragraph"/>
      </w:pPr>
      <w:r w:rsidRPr="00C92F4F">
        <w:tab/>
        <w:t>(b)</w:t>
      </w:r>
      <w:r w:rsidRPr="00C92F4F">
        <w:tab/>
        <w:t>convicted of, and sentenced to imprisonment for, any other form of assault.</w:t>
      </w:r>
    </w:p>
    <w:p w:rsidR="00963770" w:rsidRPr="00C92F4F" w:rsidRDefault="00C62B65" w:rsidP="00963770">
      <w:pPr>
        <w:pStyle w:val="ActHead5"/>
      </w:pPr>
      <w:bookmarkStart w:id="72" w:name="_Toc391022784"/>
      <w:r w:rsidRPr="00C92F4F">
        <w:rPr>
          <w:rStyle w:val="CharSectno"/>
        </w:rPr>
        <w:t>51</w:t>
      </w:r>
      <w:r w:rsidR="00963770" w:rsidRPr="00C92F4F">
        <w:t xml:space="preserve">  Spent convictions</w:t>
      </w:r>
      <w:bookmarkEnd w:id="72"/>
    </w:p>
    <w:p w:rsidR="00963770" w:rsidRPr="00C92F4F" w:rsidRDefault="00963770" w:rsidP="00963770">
      <w:pPr>
        <w:pStyle w:val="subsection"/>
      </w:pPr>
      <w:r w:rsidRPr="00C92F4F">
        <w:tab/>
      </w:r>
      <w:r w:rsidRPr="00C92F4F">
        <w:tab/>
        <w:t>Nothing in this Part affects the operation of Part</w:t>
      </w:r>
      <w:r w:rsidR="00C92F4F" w:rsidRPr="00C92F4F">
        <w:t> </w:t>
      </w:r>
      <w:proofErr w:type="spellStart"/>
      <w:r w:rsidRPr="00C92F4F">
        <w:t>VIIC</w:t>
      </w:r>
      <w:proofErr w:type="spellEnd"/>
      <w:r w:rsidRPr="00C92F4F">
        <w:t xml:space="preserve"> of the </w:t>
      </w:r>
      <w:r w:rsidRPr="00C92F4F">
        <w:rPr>
          <w:i/>
        </w:rPr>
        <w:t>Crimes Act 1914</w:t>
      </w:r>
      <w:r w:rsidRPr="00C92F4F">
        <w:t xml:space="preserve"> (which includes provisions that, in certain circumstances, relieve persons from the requirement to disclose spent convictions and require persons aware of such convictions to disregard them).</w:t>
      </w:r>
    </w:p>
    <w:p w:rsidR="002A4FE4" w:rsidRPr="00C92F4F" w:rsidRDefault="002A4FE4" w:rsidP="00A14768">
      <w:pPr>
        <w:pStyle w:val="ActHead2"/>
        <w:pageBreakBefore/>
      </w:pPr>
      <w:bookmarkStart w:id="73" w:name="_Toc391022785"/>
      <w:r w:rsidRPr="00C92F4F">
        <w:rPr>
          <w:rStyle w:val="CharPartNo"/>
        </w:rPr>
        <w:lastRenderedPageBreak/>
        <w:t>Part</w:t>
      </w:r>
      <w:r w:rsidR="00C92F4F" w:rsidRPr="00C92F4F">
        <w:rPr>
          <w:rStyle w:val="CharPartNo"/>
        </w:rPr>
        <w:t> </w:t>
      </w:r>
      <w:r w:rsidR="00A10B03" w:rsidRPr="00C92F4F">
        <w:rPr>
          <w:rStyle w:val="CharPartNo"/>
        </w:rPr>
        <w:t>7</w:t>
      </w:r>
      <w:r w:rsidR="005A4D81" w:rsidRPr="00C92F4F">
        <w:t>—</w:t>
      </w:r>
      <w:r w:rsidRPr="00C92F4F">
        <w:rPr>
          <w:rStyle w:val="CharPartText"/>
        </w:rPr>
        <w:t xml:space="preserve">Circumstances in which </w:t>
      </w:r>
      <w:r w:rsidR="00A14768" w:rsidRPr="00C92F4F">
        <w:rPr>
          <w:rStyle w:val="CharPartText"/>
        </w:rPr>
        <w:t xml:space="preserve">requirement to </w:t>
      </w:r>
      <w:r w:rsidRPr="00C92F4F">
        <w:rPr>
          <w:rStyle w:val="CharPartText"/>
        </w:rPr>
        <w:t>report allegation or suspicion of reportable assault</w:t>
      </w:r>
      <w:r w:rsidR="00A14768" w:rsidRPr="00C92F4F">
        <w:rPr>
          <w:rStyle w:val="CharPartText"/>
        </w:rPr>
        <w:t xml:space="preserve"> does not apply</w:t>
      </w:r>
      <w:bookmarkEnd w:id="73"/>
    </w:p>
    <w:p w:rsidR="002A4FE4" w:rsidRPr="00C92F4F" w:rsidRDefault="002A4FE4" w:rsidP="002A4FE4">
      <w:pPr>
        <w:pStyle w:val="Header"/>
      </w:pPr>
      <w:r w:rsidRPr="00C92F4F">
        <w:rPr>
          <w:rStyle w:val="CharDivNo"/>
        </w:rPr>
        <w:t xml:space="preserve"> </w:t>
      </w:r>
      <w:r w:rsidRPr="00C92F4F">
        <w:rPr>
          <w:rStyle w:val="CharDivText"/>
        </w:rPr>
        <w:t xml:space="preserve"> </w:t>
      </w:r>
    </w:p>
    <w:p w:rsidR="00A14768" w:rsidRPr="00C92F4F" w:rsidRDefault="00C62B65" w:rsidP="00A14768">
      <w:pPr>
        <w:pStyle w:val="ActHead5"/>
      </w:pPr>
      <w:bookmarkStart w:id="74" w:name="_Toc391022786"/>
      <w:r w:rsidRPr="00C92F4F">
        <w:rPr>
          <w:rStyle w:val="CharSectno"/>
        </w:rPr>
        <w:t>52</w:t>
      </w:r>
      <w:r w:rsidR="00A14768" w:rsidRPr="00C92F4F">
        <w:t xml:space="preserve">  Purpose of </w:t>
      </w:r>
      <w:r w:rsidR="00064966" w:rsidRPr="00C92F4F">
        <w:t xml:space="preserve">this </w:t>
      </w:r>
      <w:r w:rsidR="00A14768" w:rsidRPr="00C92F4F">
        <w:t>Part</w:t>
      </w:r>
      <w:bookmarkEnd w:id="74"/>
    </w:p>
    <w:p w:rsidR="00A14768" w:rsidRPr="00C92F4F" w:rsidRDefault="00D67705" w:rsidP="00A14768">
      <w:pPr>
        <w:pStyle w:val="subsection"/>
      </w:pPr>
      <w:r w:rsidRPr="00C92F4F">
        <w:tab/>
      </w:r>
      <w:r w:rsidRPr="00C92F4F">
        <w:tab/>
      </w:r>
      <w:r w:rsidR="00064966" w:rsidRPr="00C92F4F">
        <w:t>For subsection</w:t>
      </w:r>
      <w:r w:rsidR="00C92F4F" w:rsidRPr="00C92F4F">
        <w:t> </w:t>
      </w:r>
      <w:r w:rsidR="00064966" w:rsidRPr="00C92F4F">
        <w:t>63</w:t>
      </w:r>
      <w:r w:rsidR="00C92F4F">
        <w:noBreakHyphen/>
      </w:r>
      <w:r w:rsidR="00064966" w:rsidRPr="00C92F4F">
        <w:t>1AA(3) of the Act, this Part</w:t>
      </w:r>
      <w:r w:rsidR="00D72B44" w:rsidRPr="00C92F4F">
        <w:t xml:space="preserve"> specifies</w:t>
      </w:r>
      <w:r w:rsidRPr="00C92F4F">
        <w:t>:</w:t>
      </w:r>
    </w:p>
    <w:p w:rsidR="00D67705" w:rsidRPr="00C92F4F" w:rsidRDefault="00D67705" w:rsidP="00D67705">
      <w:pPr>
        <w:pStyle w:val="paragraph"/>
      </w:pPr>
      <w:r w:rsidRPr="00C92F4F">
        <w:tab/>
        <w:t>(a)</w:t>
      </w:r>
      <w:r w:rsidRPr="00C92F4F">
        <w:tab/>
        <w:t xml:space="preserve">circumstances in which </w:t>
      </w:r>
      <w:r w:rsidR="00064966" w:rsidRPr="00C92F4F">
        <w:t xml:space="preserve">an approved provider is not responsible for reporting an alleged or suspected reportable assault under </w:t>
      </w:r>
      <w:r w:rsidRPr="00C92F4F">
        <w:t>subsection</w:t>
      </w:r>
      <w:r w:rsidR="00C92F4F" w:rsidRPr="00C92F4F">
        <w:t> </w:t>
      </w:r>
      <w:r w:rsidRPr="00C92F4F">
        <w:t>63</w:t>
      </w:r>
      <w:r w:rsidR="00C92F4F">
        <w:noBreakHyphen/>
      </w:r>
      <w:r w:rsidRPr="00C92F4F">
        <w:t>1AA(2) of</w:t>
      </w:r>
      <w:r w:rsidR="00064966" w:rsidRPr="00C92F4F">
        <w:t xml:space="preserve"> the Act</w:t>
      </w:r>
      <w:r w:rsidRPr="00C92F4F">
        <w:t>; and</w:t>
      </w:r>
    </w:p>
    <w:p w:rsidR="00D67705" w:rsidRPr="00C92F4F" w:rsidRDefault="00D67705" w:rsidP="00D67705">
      <w:pPr>
        <w:pStyle w:val="paragraph"/>
      </w:pPr>
      <w:r w:rsidRPr="00C92F4F">
        <w:tab/>
        <w:t>(b)</w:t>
      </w:r>
      <w:r w:rsidRPr="00C92F4F">
        <w:tab/>
        <w:t xml:space="preserve">requirements that </w:t>
      </w:r>
      <w:r w:rsidR="00064966" w:rsidRPr="00C92F4F">
        <w:t xml:space="preserve">the </w:t>
      </w:r>
      <w:r w:rsidRPr="00C92F4F">
        <w:t xml:space="preserve">approved provider must comply with in relation to those circumstances or </w:t>
      </w:r>
      <w:r w:rsidR="00427509" w:rsidRPr="00C92F4F">
        <w:t xml:space="preserve">an </w:t>
      </w:r>
      <w:r w:rsidRPr="00C92F4F">
        <w:t>alleged or</w:t>
      </w:r>
      <w:r w:rsidR="00427509" w:rsidRPr="00C92F4F">
        <w:t xml:space="preserve"> suspected reportable assault.</w:t>
      </w:r>
    </w:p>
    <w:p w:rsidR="00D67705" w:rsidRPr="00C92F4F" w:rsidRDefault="00D67705" w:rsidP="00D67705">
      <w:pPr>
        <w:pStyle w:val="notetext"/>
      </w:pPr>
      <w:r w:rsidRPr="00C92F4F">
        <w:t>Note:</w:t>
      </w:r>
      <w:r w:rsidRPr="00C92F4F">
        <w:tab/>
        <w:t>Subsection</w:t>
      </w:r>
      <w:r w:rsidR="00C92F4F" w:rsidRPr="00C92F4F">
        <w:t> </w:t>
      </w:r>
      <w:r w:rsidRPr="00C92F4F">
        <w:t>63</w:t>
      </w:r>
      <w:r w:rsidR="00C92F4F">
        <w:noBreakHyphen/>
      </w:r>
      <w:r w:rsidRPr="00C92F4F">
        <w:t>1AA(2) of the Act states that if the approved provider receives an allegation of, or sta</w:t>
      </w:r>
      <w:r w:rsidR="00177FC5" w:rsidRPr="00C92F4F">
        <w:t>r</w:t>
      </w:r>
      <w:r w:rsidRPr="00C92F4F">
        <w:t>ts to suspect on reasonable ground</w:t>
      </w:r>
      <w:r w:rsidR="00177FC5" w:rsidRPr="00C92F4F">
        <w:t>s</w:t>
      </w:r>
      <w:r w:rsidRPr="00C92F4F">
        <w:t>, a reportable assault, the approved provider is responsible for reporting the allegation or suspicion as soon as reasonably practicable, and in any case within 24 hours, to:</w:t>
      </w:r>
    </w:p>
    <w:p w:rsidR="00D67705" w:rsidRPr="00C92F4F" w:rsidRDefault="00D67705" w:rsidP="00D67705">
      <w:pPr>
        <w:pStyle w:val="notepara"/>
      </w:pPr>
      <w:r w:rsidRPr="00C92F4F">
        <w:t>(a)</w:t>
      </w:r>
      <w:r w:rsidRPr="00C92F4F">
        <w:tab/>
        <w:t xml:space="preserve">a police officer with responsibility relating to </w:t>
      </w:r>
      <w:r w:rsidR="00177FC5" w:rsidRPr="00C92F4F">
        <w:t>an</w:t>
      </w:r>
      <w:r w:rsidRPr="00C92F4F">
        <w:t xml:space="preserve"> area including the place where the assault is alleged or suspected to have occurred; and</w:t>
      </w:r>
    </w:p>
    <w:p w:rsidR="00D67705" w:rsidRPr="00C92F4F" w:rsidRDefault="00D67705" w:rsidP="00D67705">
      <w:pPr>
        <w:pStyle w:val="notepara"/>
      </w:pPr>
      <w:r w:rsidRPr="00C92F4F">
        <w:t>(b)</w:t>
      </w:r>
      <w:r w:rsidRPr="00C92F4F">
        <w:tab/>
        <w:t>the Secretary.</w:t>
      </w:r>
    </w:p>
    <w:p w:rsidR="002A4FE4" w:rsidRPr="00C92F4F" w:rsidRDefault="00C62B65" w:rsidP="005A4D81">
      <w:pPr>
        <w:pStyle w:val="ActHead5"/>
      </w:pPr>
      <w:bookmarkStart w:id="75" w:name="_Toc391022787"/>
      <w:r w:rsidRPr="00C92F4F">
        <w:rPr>
          <w:rStyle w:val="CharSectno"/>
        </w:rPr>
        <w:t>53</w:t>
      </w:r>
      <w:r w:rsidR="00A54F14" w:rsidRPr="00C92F4F">
        <w:t xml:space="preserve">  </w:t>
      </w:r>
      <w:r w:rsidR="00064966" w:rsidRPr="00C92F4F">
        <w:t xml:space="preserve">Circumstances in which approved provider </w:t>
      </w:r>
      <w:r w:rsidR="00427509" w:rsidRPr="00C92F4F">
        <w:t xml:space="preserve">is not required </w:t>
      </w:r>
      <w:r w:rsidR="00064966" w:rsidRPr="00C92F4F">
        <w:t>to report alleged or suspected reportable assault</w:t>
      </w:r>
      <w:bookmarkEnd w:id="75"/>
    </w:p>
    <w:p w:rsidR="002A4FE4" w:rsidRPr="00C92F4F" w:rsidRDefault="002A4FE4" w:rsidP="005A4D81">
      <w:pPr>
        <w:pStyle w:val="subsection"/>
      </w:pPr>
      <w:r w:rsidRPr="00C92F4F">
        <w:tab/>
        <w:t>(1)</w:t>
      </w:r>
      <w:r w:rsidRPr="00C92F4F">
        <w:tab/>
      </w:r>
      <w:r w:rsidR="00064966" w:rsidRPr="00C92F4F">
        <w:t>S</w:t>
      </w:r>
      <w:r w:rsidRPr="00C92F4F">
        <w:t>ubsection</w:t>
      </w:r>
      <w:r w:rsidR="00C92F4F" w:rsidRPr="00C92F4F">
        <w:t> </w:t>
      </w:r>
      <w:r w:rsidRPr="00C92F4F">
        <w:t>63</w:t>
      </w:r>
      <w:r w:rsidR="00C92F4F">
        <w:noBreakHyphen/>
      </w:r>
      <w:r w:rsidRPr="00C92F4F">
        <w:t xml:space="preserve">1AA(2) of the Act does not apply to </w:t>
      </w:r>
      <w:r w:rsidR="003A4040" w:rsidRPr="00C92F4F">
        <w:t xml:space="preserve">an approved provider in relation to </w:t>
      </w:r>
      <w:r w:rsidRPr="00C92F4F">
        <w:t>an allegation or suspicion of a reportable assault if:</w:t>
      </w:r>
    </w:p>
    <w:p w:rsidR="002A4FE4" w:rsidRPr="00C92F4F" w:rsidRDefault="002A4FE4" w:rsidP="005A4D81">
      <w:pPr>
        <w:pStyle w:val="paragraph"/>
      </w:pPr>
      <w:r w:rsidRPr="00C92F4F">
        <w:tab/>
        <w:t>(a)</w:t>
      </w:r>
      <w:r w:rsidRPr="00C92F4F">
        <w:tab/>
        <w:t xml:space="preserve">within 24 hours </w:t>
      </w:r>
      <w:r w:rsidR="00064966" w:rsidRPr="00C92F4F">
        <w:t>after</w:t>
      </w:r>
      <w:r w:rsidRPr="00C92F4F">
        <w:t xml:space="preserve"> </w:t>
      </w:r>
      <w:r w:rsidR="00782420" w:rsidRPr="00C92F4F">
        <w:t xml:space="preserve">the </w:t>
      </w:r>
      <w:r w:rsidR="005064AE" w:rsidRPr="00C92F4F">
        <w:t xml:space="preserve">receipt </w:t>
      </w:r>
      <w:r w:rsidR="00064966" w:rsidRPr="00C92F4F">
        <w:t xml:space="preserve">of </w:t>
      </w:r>
      <w:r w:rsidRPr="00C92F4F">
        <w:t>the allegation</w:t>
      </w:r>
      <w:r w:rsidR="00064966" w:rsidRPr="00C92F4F">
        <w:t>,</w:t>
      </w:r>
      <w:r w:rsidRPr="00C92F4F">
        <w:t xml:space="preserve"> or the start of the suspicion, the approved provider forms an opinion that the assault was committed by a care recipient to whom the </w:t>
      </w:r>
      <w:r w:rsidR="00CD0EF2" w:rsidRPr="00C92F4F">
        <w:t xml:space="preserve">approved </w:t>
      </w:r>
      <w:r w:rsidRPr="00C92F4F">
        <w:t>provider provides residential care; and</w:t>
      </w:r>
    </w:p>
    <w:p w:rsidR="002A4FE4" w:rsidRPr="00C92F4F" w:rsidRDefault="002A4FE4" w:rsidP="005A4D81">
      <w:pPr>
        <w:pStyle w:val="paragraph"/>
      </w:pPr>
      <w:r w:rsidRPr="00C92F4F">
        <w:tab/>
        <w:t>(b)</w:t>
      </w:r>
      <w:r w:rsidRPr="00C92F4F">
        <w:tab/>
        <w:t xml:space="preserve">before </w:t>
      </w:r>
      <w:r w:rsidR="005064AE" w:rsidRPr="00C92F4F">
        <w:t xml:space="preserve">the receipt </w:t>
      </w:r>
      <w:r w:rsidRPr="00C92F4F">
        <w:t>of the allegation or the start of the suspicion, the care recipient had been assessed by an appropriate health professional as suffering from a cognitive or mental impairment; and</w:t>
      </w:r>
    </w:p>
    <w:p w:rsidR="002A4FE4" w:rsidRPr="00C92F4F" w:rsidRDefault="002A4FE4" w:rsidP="005A4D81">
      <w:pPr>
        <w:pStyle w:val="paragraph"/>
      </w:pPr>
      <w:r w:rsidRPr="00C92F4F">
        <w:tab/>
        <w:t>(c)</w:t>
      </w:r>
      <w:r w:rsidRPr="00C92F4F">
        <w:tab/>
        <w:t xml:space="preserve">within 24 hours </w:t>
      </w:r>
      <w:r w:rsidR="00064966" w:rsidRPr="00C92F4F">
        <w:t xml:space="preserve">after </w:t>
      </w:r>
      <w:r w:rsidR="005064AE" w:rsidRPr="00C92F4F">
        <w:t xml:space="preserve">the receipt </w:t>
      </w:r>
      <w:r w:rsidRPr="00C92F4F">
        <w:t xml:space="preserve">of the allegation or the start of the suspicion, </w:t>
      </w:r>
      <w:r w:rsidR="00064966" w:rsidRPr="00C92F4F">
        <w:t xml:space="preserve">the approved provider puts in place </w:t>
      </w:r>
      <w:r w:rsidRPr="00C92F4F">
        <w:t>arrangements for management of the care recipient’s behaviour; and</w:t>
      </w:r>
    </w:p>
    <w:p w:rsidR="002A4FE4" w:rsidRPr="00C92F4F" w:rsidRDefault="002A4FE4" w:rsidP="005A4D81">
      <w:pPr>
        <w:pStyle w:val="paragraph"/>
      </w:pPr>
      <w:r w:rsidRPr="00C92F4F">
        <w:tab/>
        <w:t>(d)</w:t>
      </w:r>
      <w:r w:rsidRPr="00C92F4F">
        <w:tab/>
        <w:t>the approved provider has:</w:t>
      </w:r>
    </w:p>
    <w:p w:rsidR="002A4FE4" w:rsidRPr="00C92F4F" w:rsidRDefault="002A4FE4" w:rsidP="005A4D81">
      <w:pPr>
        <w:pStyle w:val="paragraphsub"/>
      </w:pPr>
      <w:r w:rsidRPr="00C92F4F">
        <w:tab/>
        <w:t>(</w:t>
      </w:r>
      <w:proofErr w:type="spellStart"/>
      <w:r w:rsidRPr="00C92F4F">
        <w:t>i</w:t>
      </w:r>
      <w:proofErr w:type="spellEnd"/>
      <w:r w:rsidRPr="00C92F4F">
        <w:t>)</w:t>
      </w:r>
      <w:r w:rsidRPr="00C92F4F">
        <w:tab/>
        <w:t>a copy of the assessment or other documents showing the care recipient’s cognitive or mental impairment; and</w:t>
      </w:r>
    </w:p>
    <w:p w:rsidR="002A4FE4" w:rsidRPr="00C92F4F" w:rsidRDefault="002A4FE4" w:rsidP="005A4D81">
      <w:pPr>
        <w:pStyle w:val="paragraphsub"/>
      </w:pPr>
      <w:r w:rsidRPr="00C92F4F">
        <w:tab/>
        <w:t>(ii)</w:t>
      </w:r>
      <w:r w:rsidRPr="00C92F4F">
        <w:tab/>
        <w:t xml:space="preserve">a record of the arrangements put in place under </w:t>
      </w:r>
      <w:r w:rsidR="00C92F4F" w:rsidRPr="00C92F4F">
        <w:t>paragraph (</w:t>
      </w:r>
      <w:r w:rsidRPr="00C92F4F">
        <w:t>c).</w:t>
      </w:r>
    </w:p>
    <w:p w:rsidR="00E66083" w:rsidRPr="00C92F4F" w:rsidRDefault="002A4FE4" w:rsidP="00E66083">
      <w:pPr>
        <w:pStyle w:val="notetext"/>
      </w:pPr>
      <w:r w:rsidRPr="00C92F4F">
        <w:t xml:space="preserve">Examples of appropriate health professional for </w:t>
      </w:r>
      <w:r w:rsidR="00C92F4F" w:rsidRPr="00C92F4F">
        <w:t>paragraph (</w:t>
      </w:r>
      <w:r w:rsidRPr="00C92F4F">
        <w:t>b)</w:t>
      </w:r>
      <w:r w:rsidR="002F461F" w:rsidRPr="00C92F4F">
        <w:t>:</w:t>
      </w:r>
    </w:p>
    <w:p w:rsidR="00E66083" w:rsidRPr="00C92F4F" w:rsidRDefault="00E66083" w:rsidP="00E66083">
      <w:pPr>
        <w:pStyle w:val="notepara"/>
      </w:pPr>
      <w:r w:rsidRPr="00C92F4F">
        <w:t>(a)</w:t>
      </w:r>
      <w:r w:rsidRPr="00C92F4F">
        <w:tab/>
        <w:t>geriatrician;</w:t>
      </w:r>
    </w:p>
    <w:p w:rsidR="00E66083" w:rsidRPr="00C92F4F" w:rsidRDefault="00E66083" w:rsidP="00E66083">
      <w:pPr>
        <w:pStyle w:val="notepara"/>
      </w:pPr>
      <w:r w:rsidRPr="00C92F4F">
        <w:t>(b)</w:t>
      </w:r>
      <w:r w:rsidRPr="00C92F4F">
        <w:tab/>
        <w:t>other medical practitioner;</w:t>
      </w:r>
    </w:p>
    <w:p w:rsidR="002A4FE4" w:rsidRPr="00C92F4F" w:rsidRDefault="00E66083" w:rsidP="00E66083">
      <w:pPr>
        <w:pStyle w:val="notepara"/>
      </w:pPr>
      <w:r w:rsidRPr="00C92F4F">
        <w:t>(c)</w:t>
      </w:r>
      <w:r w:rsidRPr="00C92F4F">
        <w:tab/>
      </w:r>
      <w:r w:rsidR="002A4FE4" w:rsidRPr="00C92F4F">
        <w:t>registered nurse (in Victoria, Division</w:t>
      </w:r>
      <w:r w:rsidR="00C92F4F" w:rsidRPr="00C92F4F">
        <w:t> </w:t>
      </w:r>
      <w:r w:rsidR="002A4FE4" w:rsidRPr="00C92F4F">
        <w:t>1 registered nurse).</w:t>
      </w:r>
    </w:p>
    <w:p w:rsidR="002A4FE4" w:rsidRPr="00C92F4F" w:rsidRDefault="002A4FE4" w:rsidP="002F461F">
      <w:pPr>
        <w:pStyle w:val="notetext"/>
      </w:pPr>
      <w:r w:rsidRPr="00C92F4F">
        <w:rPr>
          <w:lang w:eastAsia="en-US"/>
        </w:rPr>
        <w:t>Note</w:t>
      </w:r>
      <w:r w:rsidR="002F461F" w:rsidRPr="00C92F4F">
        <w:rPr>
          <w:lang w:eastAsia="en-US"/>
        </w:rPr>
        <w:t>:</w:t>
      </w:r>
      <w:r w:rsidR="002F461F" w:rsidRPr="00C92F4F">
        <w:rPr>
          <w:lang w:eastAsia="en-US"/>
        </w:rPr>
        <w:tab/>
      </w:r>
      <w:r w:rsidRPr="00C92F4F">
        <w:t xml:space="preserve">Under </w:t>
      </w:r>
      <w:r w:rsidR="00B23FC8" w:rsidRPr="00C92F4F">
        <w:t>t</w:t>
      </w:r>
      <w:r w:rsidRPr="00C92F4F">
        <w:t xml:space="preserve">he </w:t>
      </w:r>
      <w:r w:rsidRPr="00C92F4F">
        <w:rPr>
          <w:i/>
        </w:rPr>
        <w:t>Records Principles</w:t>
      </w:r>
      <w:r w:rsidR="00C92F4F" w:rsidRPr="00C92F4F">
        <w:rPr>
          <w:i/>
        </w:rPr>
        <w:t> </w:t>
      </w:r>
      <w:r w:rsidR="005D009E" w:rsidRPr="00C92F4F">
        <w:rPr>
          <w:i/>
        </w:rPr>
        <w:t>2014</w:t>
      </w:r>
      <w:r w:rsidR="005D009E" w:rsidRPr="00C92F4F">
        <w:t xml:space="preserve">, </w:t>
      </w:r>
      <w:r w:rsidRPr="00C92F4F">
        <w:t>an approved provider must also keep consolidated records of all incidents involving allegations or suspicions of reportable assaults.</w:t>
      </w:r>
    </w:p>
    <w:p w:rsidR="002A4FE4" w:rsidRPr="00C92F4F" w:rsidRDefault="002A4FE4" w:rsidP="00064966">
      <w:pPr>
        <w:pStyle w:val="subsection"/>
        <w:rPr>
          <w:lang w:eastAsia="en-US"/>
        </w:rPr>
      </w:pPr>
      <w:r w:rsidRPr="00C92F4F">
        <w:lastRenderedPageBreak/>
        <w:tab/>
        <w:t>(2)</w:t>
      </w:r>
      <w:r w:rsidRPr="00C92F4F">
        <w:tab/>
        <w:t>Subsection</w:t>
      </w:r>
      <w:r w:rsidR="00C92F4F" w:rsidRPr="00C92F4F">
        <w:t> </w:t>
      </w:r>
      <w:r w:rsidRPr="00C92F4F">
        <w:t>63</w:t>
      </w:r>
      <w:r w:rsidR="00C92F4F">
        <w:noBreakHyphen/>
      </w:r>
      <w:r w:rsidRPr="00C92F4F">
        <w:t xml:space="preserve">1AA(2) of the Act does not apply </w:t>
      </w:r>
      <w:r w:rsidR="00064966" w:rsidRPr="00C92F4F">
        <w:t xml:space="preserve">in relation </w:t>
      </w:r>
      <w:r w:rsidRPr="00C92F4F">
        <w:t xml:space="preserve">to </w:t>
      </w:r>
      <w:r w:rsidR="00B1328E" w:rsidRPr="00C92F4F">
        <w:rPr>
          <w:lang w:eastAsia="en-US"/>
        </w:rPr>
        <w:t xml:space="preserve">an </w:t>
      </w:r>
      <w:r w:rsidRPr="00C92F4F">
        <w:rPr>
          <w:lang w:eastAsia="en-US"/>
        </w:rPr>
        <w:t xml:space="preserve">allegation </w:t>
      </w:r>
      <w:r w:rsidR="005D009E" w:rsidRPr="00C92F4F">
        <w:rPr>
          <w:lang w:eastAsia="en-US"/>
        </w:rPr>
        <w:t xml:space="preserve">or suspicion </w:t>
      </w:r>
      <w:r w:rsidR="00545873" w:rsidRPr="00C92F4F">
        <w:rPr>
          <w:lang w:eastAsia="en-US"/>
        </w:rPr>
        <w:t xml:space="preserve">(the </w:t>
      </w:r>
      <w:r w:rsidR="00545873" w:rsidRPr="00C92F4F">
        <w:rPr>
          <w:b/>
          <w:i/>
          <w:lang w:eastAsia="en-US"/>
        </w:rPr>
        <w:t>later allegation</w:t>
      </w:r>
      <w:r w:rsidR="005D009E" w:rsidRPr="00C92F4F">
        <w:rPr>
          <w:b/>
          <w:i/>
          <w:lang w:eastAsia="en-US"/>
        </w:rPr>
        <w:t xml:space="preserve"> or suspicion</w:t>
      </w:r>
      <w:r w:rsidR="00545873" w:rsidRPr="00C92F4F">
        <w:rPr>
          <w:lang w:eastAsia="en-US"/>
        </w:rPr>
        <w:t xml:space="preserve">) </w:t>
      </w:r>
      <w:r w:rsidR="00B1328E" w:rsidRPr="00C92F4F">
        <w:rPr>
          <w:lang w:eastAsia="en-US"/>
        </w:rPr>
        <w:t xml:space="preserve">of a reportable assault </w:t>
      </w:r>
      <w:r w:rsidR="00064966" w:rsidRPr="00C92F4F">
        <w:rPr>
          <w:lang w:eastAsia="en-US"/>
        </w:rPr>
        <w:t>if</w:t>
      </w:r>
      <w:r w:rsidRPr="00C92F4F">
        <w:rPr>
          <w:lang w:eastAsia="en-US"/>
        </w:rPr>
        <w:t>:</w:t>
      </w:r>
    </w:p>
    <w:p w:rsidR="002A4FE4" w:rsidRPr="00C92F4F" w:rsidRDefault="002A4FE4" w:rsidP="00545873">
      <w:pPr>
        <w:pStyle w:val="paragraph"/>
      </w:pPr>
      <w:r w:rsidRPr="00C92F4F">
        <w:tab/>
        <w:t>(a)</w:t>
      </w:r>
      <w:r w:rsidRPr="00C92F4F">
        <w:tab/>
      </w:r>
      <w:r w:rsidR="00545873" w:rsidRPr="00C92F4F">
        <w:t xml:space="preserve">the later allegation </w:t>
      </w:r>
      <w:r w:rsidR="002A4710" w:rsidRPr="00C92F4F">
        <w:t xml:space="preserve">or suspicion </w:t>
      </w:r>
      <w:r w:rsidRPr="00C92F4F">
        <w:t>relates to the same, or substantially the same, factual situation or event as an earlier allegation</w:t>
      </w:r>
      <w:r w:rsidR="00B1328E" w:rsidRPr="00C92F4F">
        <w:t xml:space="preserve"> </w:t>
      </w:r>
      <w:r w:rsidR="002A4710" w:rsidRPr="00C92F4F">
        <w:t xml:space="preserve">or suspicion </w:t>
      </w:r>
      <w:r w:rsidR="00B1328E" w:rsidRPr="00C92F4F">
        <w:t>of a reportable assault</w:t>
      </w:r>
      <w:r w:rsidRPr="00C92F4F">
        <w:t>; and</w:t>
      </w:r>
    </w:p>
    <w:p w:rsidR="002A4FE4" w:rsidRPr="00C92F4F" w:rsidRDefault="002A4FE4" w:rsidP="00545873">
      <w:pPr>
        <w:pStyle w:val="paragraph"/>
      </w:pPr>
      <w:r w:rsidRPr="00C92F4F">
        <w:tab/>
        <w:t>(b)</w:t>
      </w:r>
      <w:r w:rsidRPr="00C92F4F">
        <w:tab/>
      </w:r>
      <w:r w:rsidR="00B1328E" w:rsidRPr="00C92F4F">
        <w:t xml:space="preserve">the earlier allegation </w:t>
      </w:r>
      <w:r w:rsidR="002A4710" w:rsidRPr="00C92F4F">
        <w:t xml:space="preserve">or suspicion </w:t>
      </w:r>
      <w:r w:rsidR="00545873" w:rsidRPr="00C92F4F">
        <w:t xml:space="preserve">was </w:t>
      </w:r>
      <w:r w:rsidRPr="00C92F4F">
        <w:t>reported to a police officer and the Secretary under subsection</w:t>
      </w:r>
      <w:r w:rsidR="00C92F4F" w:rsidRPr="00C92F4F">
        <w:t> </w:t>
      </w:r>
      <w:r w:rsidRPr="00C92F4F">
        <w:t>63</w:t>
      </w:r>
      <w:r w:rsidR="00C92F4F">
        <w:noBreakHyphen/>
      </w:r>
      <w:r w:rsidRPr="00C92F4F">
        <w:t>1AA(2) of the Act.</w:t>
      </w:r>
    </w:p>
    <w:sectPr w:rsidR="002A4FE4" w:rsidRPr="00C92F4F" w:rsidSect="00120D9C">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DA5" w:rsidRDefault="004B2DA5" w:rsidP="00715914">
      <w:pPr>
        <w:spacing w:line="240" w:lineRule="auto"/>
      </w:pPr>
      <w:r>
        <w:separator/>
      </w:r>
    </w:p>
  </w:endnote>
  <w:endnote w:type="continuationSeparator" w:id="0">
    <w:p w:rsidR="004B2DA5" w:rsidRDefault="004B2DA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9C" w:rsidRPr="00120D9C" w:rsidRDefault="00120D9C" w:rsidP="00120D9C">
    <w:pPr>
      <w:pStyle w:val="Footer"/>
      <w:rPr>
        <w:i/>
        <w:sz w:val="18"/>
      </w:rPr>
    </w:pPr>
    <w:r w:rsidRPr="00120D9C">
      <w:rPr>
        <w:i/>
        <w:sz w:val="18"/>
      </w:rPr>
      <w:t>OPC60346 -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A5" w:rsidRDefault="004B2DA5" w:rsidP="00BA59EF">
    <w:pPr>
      <w:pStyle w:val="Footer"/>
    </w:pPr>
  </w:p>
  <w:p w:rsidR="004B2DA5" w:rsidRPr="007500C8" w:rsidRDefault="00120D9C" w:rsidP="00120D9C">
    <w:pPr>
      <w:pStyle w:val="Footer"/>
    </w:pPr>
    <w:r w:rsidRPr="00120D9C">
      <w:rPr>
        <w:i/>
        <w:sz w:val="18"/>
      </w:rPr>
      <w:t>OPC60346 -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A5" w:rsidRPr="00ED79B6" w:rsidRDefault="004B2DA5" w:rsidP="00BA59E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A5" w:rsidRPr="00120D9C" w:rsidRDefault="004B2DA5" w:rsidP="00BA59EF">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B2DA5" w:rsidRPr="00120D9C" w:rsidTr="00C92F4F">
      <w:tc>
        <w:tcPr>
          <w:tcW w:w="709" w:type="dxa"/>
          <w:tcBorders>
            <w:top w:val="nil"/>
            <w:left w:val="nil"/>
            <w:bottom w:val="nil"/>
            <w:right w:val="nil"/>
          </w:tcBorders>
        </w:tcPr>
        <w:p w:rsidR="004B2DA5" w:rsidRPr="00120D9C" w:rsidRDefault="004B2DA5" w:rsidP="00E36DC3">
          <w:pPr>
            <w:spacing w:line="0" w:lineRule="atLeast"/>
            <w:rPr>
              <w:rFonts w:cs="Times New Roman"/>
              <w:i/>
              <w:sz w:val="18"/>
            </w:rPr>
          </w:pPr>
          <w:r w:rsidRPr="00120D9C">
            <w:rPr>
              <w:rFonts w:cs="Times New Roman"/>
              <w:i/>
              <w:sz w:val="18"/>
            </w:rPr>
            <w:fldChar w:fldCharType="begin"/>
          </w:r>
          <w:r w:rsidRPr="00120D9C">
            <w:rPr>
              <w:rFonts w:cs="Times New Roman"/>
              <w:i/>
              <w:sz w:val="18"/>
            </w:rPr>
            <w:instrText xml:space="preserve"> PAGE </w:instrText>
          </w:r>
          <w:r w:rsidRPr="00120D9C">
            <w:rPr>
              <w:rFonts w:cs="Times New Roman"/>
              <w:i/>
              <w:sz w:val="18"/>
            </w:rPr>
            <w:fldChar w:fldCharType="separate"/>
          </w:r>
          <w:r w:rsidR="004434FC">
            <w:rPr>
              <w:rFonts w:cs="Times New Roman"/>
              <w:i/>
              <w:noProof/>
              <w:sz w:val="18"/>
            </w:rPr>
            <w:t>ii</w:t>
          </w:r>
          <w:r w:rsidRPr="00120D9C">
            <w:rPr>
              <w:rFonts w:cs="Times New Roman"/>
              <w:i/>
              <w:sz w:val="18"/>
            </w:rPr>
            <w:fldChar w:fldCharType="end"/>
          </w:r>
        </w:p>
      </w:tc>
      <w:tc>
        <w:tcPr>
          <w:tcW w:w="6379" w:type="dxa"/>
          <w:tcBorders>
            <w:top w:val="nil"/>
            <w:left w:val="nil"/>
            <w:bottom w:val="nil"/>
            <w:right w:val="nil"/>
          </w:tcBorders>
        </w:tcPr>
        <w:p w:rsidR="004B2DA5" w:rsidRPr="00120D9C" w:rsidRDefault="004B2DA5" w:rsidP="00E36DC3">
          <w:pPr>
            <w:spacing w:line="0" w:lineRule="atLeast"/>
            <w:jc w:val="center"/>
            <w:rPr>
              <w:rFonts w:cs="Times New Roman"/>
              <w:i/>
              <w:sz w:val="18"/>
            </w:rPr>
          </w:pPr>
          <w:r w:rsidRPr="00120D9C">
            <w:rPr>
              <w:rFonts w:cs="Times New Roman"/>
              <w:i/>
              <w:sz w:val="18"/>
            </w:rPr>
            <w:fldChar w:fldCharType="begin"/>
          </w:r>
          <w:r w:rsidRPr="00120D9C">
            <w:rPr>
              <w:rFonts w:cs="Times New Roman"/>
              <w:i/>
              <w:sz w:val="18"/>
            </w:rPr>
            <w:instrText xml:space="preserve"> DOCPROPERTY ShortT </w:instrText>
          </w:r>
          <w:r w:rsidRPr="00120D9C">
            <w:rPr>
              <w:rFonts w:cs="Times New Roman"/>
              <w:i/>
              <w:sz w:val="18"/>
            </w:rPr>
            <w:fldChar w:fldCharType="separate"/>
          </w:r>
          <w:r w:rsidR="004434FC">
            <w:rPr>
              <w:rFonts w:cs="Times New Roman"/>
              <w:i/>
              <w:sz w:val="18"/>
            </w:rPr>
            <w:t>Accountability Principles 2014</w:t>
          </w:r>
          <w:r w:rsidRPr="00120D9C">
            <w:rPr>
              <w:rFonts w:cs="Times New Roman"/>
              <w:i/>
              <w:sz w:val="18"/>
            </w:rPr>
            <w:fldChar w:fldCharType="end"/>
          </w:r>
        </w:p>
      </w:tc>
      <w:tc>
        <w:tcPr>
          <w:tcW w:w="1384" w:type="dxa"/>
          <w:tcBorders>
            <w:top w:val="nil"/>
            <w:left w:val="nil"/>
            <w:bottom w:val="nil"/>
            <w:right w:val="nil"/>
          </w:tcBorders>
        </w:tcPr>
        <w:p w:rsidR="004B2DA5" w:rsidRPr="00120D9C" w:rsidRDefault="004B2DA5" w:rsidP="00E36DC3">
          <w:pPr>
            <w:spacing w:line="0" w:lineRule="atLeast"/>
            <w:jc w:val="right"/>
            <w:rPr>
              <w:rFonts w:cs="Times New Roman"/>
              <w:i/>
              <w:sz w:val="18"/>
            </w:rPr>
          </w:pPr>
        </w:p>
      </w:tc>
    </w:tr>
  </w:tbl>
  <w:p w:rsidR="004B2DA5" w:rsidRPr="00120D9C" w:rsidRDefault="00120D9C" w:rsidP="00120D9C">
    <w:pPr>
      <w:rPr>
        <w:rFonts w:cs="Times New Roman"/>
        <w:i/>
        <w:sz w:val="18"/>
      </w:rPr>
    </w:pPr>
    <w:r w:rsidRPr="00120D9C">
      <w:rPr>
        <w:rFonts w:cs="Times New Roman"/>
        <w:i/>
        <w:sz w:val="18"/>
      </w:rPr>
      <w:t>OPC60346 -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A5" w:rsidRPr="00E33C1C" w:rsidRDefault="004B2DA5" w:rsidP="00BA59EF">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B2DA5" w:rsidTr="00E36DC3">
      <w:tc>
        <w:tcPr>
          <w:tcW w:w="1383" w:type="dxa"/>
          <w:tcBorders>
            <w:top w:val="nil"/>
            <w:left w:val="nil"/>
            <w:bottom w:val="nil"/>
            <w:right w:val="nil"/>
          </w:tcBorders>
        </w:tcPr>
        <w:p w:rsidR="004B2DA5" w:rsidRDefault="004B2DA5" w:rsidP="00E36DC3">
          <w:pPr>
            <w:spacing w:line="0" w:lineRule="atLeast"/>
            <w:rPr>
              <w:sz w:val="18"/>
            </w:rPr>
          </w:pPr>
        </w:p>
      </w:tc>
      <w:tc>
        <w:tcPr>
          <w:tcW w:w="6380" w:type="dxa"/>
          <w:tcBorders>
            <w:top w:val="nil"/>
            <w:left w:val="nil"/>
            <w:bottom w:val="nil"/>
            <w:right w:val="nil"/>
          </w:tcBorders>
        </w:tcPr>
        <w:p w:rsidR="004B2DA5" w:rsidRDefault="004B2DA5" w:rsidP="00E36DC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4FC">
            <w:rPr>
              <w:i/>
              <w:sz w:val="18"/>
            </w:rPr>
            <w:t>Accountability Principles 2014</w:t>
          </w:r>
          <w:r w:rsidRPr="007A1328">
            <w:rPr>
              <w:i/>
              <w:sz w:val="18"/>
            </w:rPr>
            <w:fldChar w:fldCharType="end"/>
          </w:r>
        </w:p>
      </w:tc>
      <w:tc>
        <w:tcPr>
          <w:tcW w:w="709" w:type="dxa"/>
          <w:tcBorders>
            <w:top w:val="nil"/>
            <w:left w:val="nil"/>
            <w:bottom w:val="nil"/>
            <w:right w:val="nil"/>
          </w:tcBorders>
        </w:tcPr>
        <w:p w:rsidR="004B2DA5" w:rsidRDefault="004B2DA5" w:rsidP="00E36DC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34FC">
            <w:rPr>
              <w:i/>
              <w:noProof/>
              <w:sz w:val="18"/>
            </w:rPr>
            <w:t>i</w:t>
          </w:r>
          <w:r w:rsidRPr="00ED79B6">
            <w:rPr>
              <w:i/>
              <w:sz w:val="18"/>
            </w:rPr>
            <w:fldChar w:fldCharType="end"/>
          </w:r>
        </w:p>
      </w:tc>
    </w:tr>
  </w:tbl>
  <w:p w:rsidR="004B2DA5" w:rsidRPr="00ED79B6" w:rsidRDefault="00120D9C" w:rsidP="00120D9C">
    <w:pPr>
      <w:rPr>
        <w:i/>
        <w:sz w:val="18"/>
      </w:rPr>
    </w:pPr>
    <w:r w:rsidRPr="00120D9C">
      <w:rPr>
        <w:rFonts w:cs="Times New Roman"/>
        <w:i/>
        <w:sz w:val="18"/>
      </w:rPr>
      <w:t>OPC60346 -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A5" w:rsidRPr="00120D9C" w:rsidRDefault="004B2DA5" w:rsidP="00BA59EF">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B2DA5" w:rsidRPr="00120D9C" w:rsidTr="00C92F4F">
      <w:tc>
        <w:tcPr>
          <w:tcW w:w="709" w:type="dxa"/>
          <w:tcBorders>
            <w:top w:val="nil"/>
            <w:left w:val="nil"/>
            <w:bottom w:val="nil"/>
            <w:right w:val="nil"/>
          </w:tcBorders>
        </w:tcPr>
        <w:p w:rsidR="004B2DA5" w:rsidRPr="00120D9C" w:rsidRDefault="004B2DA5" w:rsidP="00E36DC3">
          <w:pPr>
            <w:spacing w:line="0" w:lineRule="atLeast"/>
            <w:rPr>
              <w:rFonts w:cs="Times New Roman"/>
              <w:i/>
              <w:sz w:val="18"/>
            </w:rPr>
          </w:pPr>
          <w:r w:rsidRPr="00120D9C">
            <w:rPr>
              <w:rFonts w:cs="Times New Roman"/>
              <w:i/>
              <w:sz w:val="18"/>
            </w:rPr>
            <w:fldChar w:fldCharType="begin"/>
          </w:r>
          <w:r w:rsidRPr="00120D9C">
            <w:rPr>
              <w:rFonts w:cs="Times New Roman"/>
              <w:i/>
              <w:sz w:val="18"/>
            </w:rPr>
            <w:instrText xml:space="preserve"> PAGE </w:instrText>
          </w:r>
          <w:r w:rsidRPr="00120D9C">
            <w:rPr>
              <w:rFonts w:cs="Times New Roman"/>
              <w:i/>
              <w:sz w:val="18"/>
            </w:rPr>
            <w:fldChar w:fldCharType="separate"/>
          </w:r>
          <w:r w:rsidR="004434FC">
            <w:rPr>
              <w:rFonts w:cs="Times New Roman"/>
              <w:i/>
              <w:noProof/>
              <w:sz w:val="18"/>
            </w:rPr>
            <w:t>24</w:t>
          </w:r>
          <w:r w:rsidRPr="00120D9C">
            <w:rPr>
              <w:rFonts w:cs="Times New Roman"/>
              <w:i/>
              <w:sz w:val="18"/>
            </w:rPr>
            <w:fldChar w:fldCharType="end"/>
          </w:r>
        </w:p>
      </w:tc>
      <w:tc>
        <w:tcPr>
          <w:tcW w:w="6379" w:type="dxa"/>
          <w:tcBorders>
            <w:top w:val="nil"/>
            <w:left w:val="nil"/>
            <w:bottom w:val="nil"/>
            <w:right w:val="nil"/>
          </w:tcBorders>
        </w:tcPr>
        <w:p w:rsidR="004B2DA5" w:rsidRPr="00120D9C" w:rsidRDefault="004B2DA5" w:rsidP="00E36DC3">
          <w:pPr>
            <w:spacing w:line="0" w:lineRule="atLeast"/>
            <w:jc w:val="center"/>
            <w:rPr>
              <w:rFonts w:cs="Times New Roman"/>
              <w:i/>
              <w:sz w:val="18"/>
            </w:rPr>
          </w:pPr>
          <w:r w:rsidRPr="00120D9C">
            <w:rPr>
              <w:rFonts w:cs="Times New Roman"/>
              <w:i/>
              <w:sz w:val="18"/>
            </w:rPr>
            <w:fldChar w:fldCharType="begin"/>
          </w:r>
          <w:r w:rsidRPr="00120D9C">
            <w:rPr>
              <w:rFonts w:cs="Times New Roman"/>
              <w:i/>
              <w:sz w:val="18"/>
            </w:rPr>
            <w:instrText xml:space="preserve"> DOCPROPERTY ShortT </w:instrText>
          </w:r>
          <w:r w:rsidRPr="00120D9C">
            <w:rPr>
              <w:rFonts w:cs="Times New Roman"/>
              <w:i/>
              <w:sz w:val="18"/>
            </w:rPr>
            <w:fldChar w:fldCharType="separate"/>
          </w:r>
          <w:r w:rsidR="004434FC">
            <w:rPr>
              <w:rFonts w:cs="Times New Roman"/>
              <w:i/>
              <w:sz w:val="18"/>
            </w:rPr>
            <w:t>Accountability Principles 2014</w:t>
          </w:r>
          <w:r w:rsidRPr="00120D9C">
            <w:rPr>
              <w:rFonts w:cs="Times New Roman"/>
              <w:i/>
              <w:sz w:val="18"/>
            </w:rPr>
            <w:fldChar w:fldCharType="end"/>
          </w:r>
        </w:p>
      </w:tc>
      <w:tc>
        <w:tcPr>
          <w:tcW w:w="1384" w:type="dxa"/>
          <w:tcBorders>
            <w:top w:val="nil"/>
            <w:left w:val="nil"/>
            <w:bottom w:val="nil"/>
            <w:right w:val="nil"/>
          </w:tcBorders>
        </w:tcPr>
        <w:p w:rsidR="004B2DA5" w:rsidRPr="00120D9C" w:rsidRDefault="004B2DA5" w:rsidP="00E36DC3">
          <w:pPr>
            <w:spacing w:line="0" w:lineRule="atLeast"/>
            <w:jc w:val="right"/>
            <w:rPr>
              <w:rFonts w:cs="Times New Roman"/>
              <w:i/>
              <w:sz w:val="18"/>
            </w:rPr>
          </w:pPr>
        </w:p>
      </w:tc>
    </w:tr>
  </w:tbl>
  <w:p w:rsidR="004B2DA5" w:rsidRPr="00120D9C" w:rsidRDefault="00120D9C" w:rsidP="00120D9C">
    <w:pPr>
      <w:rPr>
        <w:rFonts w:cs="Times New Roman"/>
        <w:i/>
        <w:sz w:val="18"/>
      </w:rPr>
    </w:pPr>
    <w:r w:rsidRPr="00120D9C">
      <w:rPr>
        <w:rFonts w:cs="Times New Roman"/>
        <w:i/>
        <w:sz w:val="18"/>
      </w:rPr>
      <w:t>OPC60346 -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A5" w:rsidRPr="00E33C1C" w:rsidRDefault="004B2DA5" w:rsidP="00BA59EF">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B2DA5" w:rsidTr="00E36DC3">
      <w:tc>
        <w:tcPr>
          <w:tcW w:w="1384" w:type="dxa"/>
          <w:tcBorders>
            <w:top w:val="nil"/>
            <w:left w:val="nil"/>
            <w:bottom w:val="nil"/>
            <w:right w:val="nil"/>
          </w:tcBorders>
        </w:tcPr>
        <w:p w:rsidR="004B2DA5" w:rsidRDefault="004B2DA5" w:rsidP="00E36DC3">
          <w:pPr>
            <w:spacing w:line="0" w:lineRule="atLeast"/>
            <w:rPr>
              <w:sz w:val="18"/>
            </w:rPr>
          </w:pPr>
        </w:p>
      </w:tc>
      <w:tc>
        <w:tcPr>
          <w:tcW w:w="6379" w:type="dxa"/>
          <w:tcBorders>
            <w:top w:val="nil"/>
            <w:left w:val="nil"/>
            <w:bottom w:val="nil"/>
            <w:right w:val="nil"/>
          </w:tcBorders>
        </w:tcPr>
        <w:p w:rsidR="004B2DA5" w:rsidRDefault="004B2DA5" w:rsidP="00E36DC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4FC">
            <w:rPr>
              <w:i/>
              <w:sz w:val="18"/>
            </w:rPr>
            <w:t>Accountability Principles 2014</w:t>
          </w:r>
          <w:r w:rsidRPr="007A1328">
            <w:rPr>
              <w:i/>
              <w:sz w:val="18"/>
            </w:rPr>
            <w:fldChar w:fldCharType="end"/>
          </w:r>
        </w:p>
      </w:tc>
      <w:tc>
        <w:tcPr>
          <w:tcW w:w="709" w:type="dxa"/>
          <w:tcBorders>
            <w:top w:val="nil"/>
            <w:left w:val="nil"/>
            <w:bottom w:val="nil"/>
            <w:right w:val="nil"/>
          </w:tcBorders>
        </w:tcPr>
        <w:p w:rsidR="004B2DA5" w:rsidRDefault="004B2DA5" w:rsidP="00E36DC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34FC">
            <w:rPr>
              <w:i/>
              <w:noProof/>
              <w:sz w:val="18"/>
            </w:rPr>
            <w:t>23</w:t>
          </w:r>
          <w:r w:rsidRPr="00ED79B6">
            <w:rPr>
              <w:i/>
              <w:sz w:val="18"/>
            </w:rPr>
            <w:fldChar w:fldCharType="end"/>
          </w:r>
        </w:p>
      </w:tc>
    </w:tr>
  </w:tbl>
  <w:p w:rsidR="004B2DA5" w:rsidRPr="00ED79B6" w:rsidRDefault="00120D9C" w:rsidP="00120D9C">
    <w:pPr>
      <w:rPr>
        <w:i/>
        <w:sz w:val="18"/>
      </w:rPr>
    </w:pPr>
    <w:r w:rsidRPr="00120D9C">
      <w:rPr>
        <w:rFonts w:cs="Times New Roman"/>
        <w:i/>
        <w:sz w:val="18"/>
      </w:rPr>
      <w:t>OPC60346 -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A5" w:rsidRPr="00E33C1C" w:rsidRDefault="004B2DA5" w:rsidP="00BA59E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B2DA5" w:rsidTr="00E36DC3">
      <w:tc>
        <w:tcPr>
          <w:tcW w:w="1384" w:type="dxa"/>
          <w:tcBorders>
            <w:top w:val="nil"/>
            <w:left w:val="nil"/>
            <w:bottom w:val="nil"/>
            <w:right w:val="nil"/>
          </w:tcBorders>
        </w:tcPr>
        <w:p w:rsidR="004B2DA5" w:rsidRDefault="004B2DA5" w:rsidP="00E36DC3">
          <w:pPr>
            <w:spacing w:line="0" w:lineRule="atLeast"/>
            <w:rPr>
              <w:sz w:val="18"/>
            </w:rPr>
          </w:pPr>
        </w:p>
      </w:tc>
      <w:tc>
        <w:tcPr>
          <w:tcW w:w="6379" w:type="dxa"/>
          <w:tcBorders>
            <w:top w:val="nil"/>
            <w:left w:val="nil"/>
            <w:bottom w:val="nil"/>
            <w:right w:val="nil"/>
          </w:tcBorders>
        </w:tcPr>
        <w:p w:rsidR="004B2DA5" w:rsidRDefault="004B2DA5" w:rsidP="00E36DC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4FC">
            <w:rPr>
              <w:i/>
              <w:sz w:val="18"/>
            </w:rPr>
            <w:t>Accountability Principles 2014</w:t>
          </w:r>
          <w:r w:rsidRPr="007A1328">
            <w:rPr>
              <w:i/>
              <w:sz w:val="18"/>
            </w:rPr>
            <w:fldChar w:fldCharType="end"/>
          </w:r>
        </w:p>
      </w:tc>
      <w:tc>
        <w:tcPr>
          <w:tcW w:w="709" w:type="dxa"/>
          <w:tcBorders>
            <w:top w:val="nil"/>
            <w:left w:val="nil"/>
            <w:bottom w:val="nil"/>
            <w:right w:val="nil"/>
          </w:tcBorders>
        </w:tcPr>
        <w:p w:rsidR="004B2DA5" w:rsidRDefault="004B2DA5" w:rsidP="00E36DC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34FC">
            <w:rPr>
              <w:i/>
              <w:noProof/>
              <w:sz w:val="18"/>
            </w:rPr>
            <w:t>23</w:t>
          </w:r>
          <w:r w:rsidRPr="00ED79B6">
            <w:rPr>
              <w:i/>
              <w:sz w:val="18"/>
            </w:rPr>
            <w:fldChar w:fldCharType="end"/>
          </w:r>
        </w:p>
      </w:tc>
    </w:tr>
  </w:tbl>
  <w:p w:rsidR="004B2DA5" w:rsidRPr="00ED79B6" w:rsidRDefault="004B2DA5" w:rsidP="00BA59EF">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DA5" w:rsidRDefault="004B2DA5" w:rsidP="00715914">
      <w:pPr>
        <w:spacing w:line="240" w:lineRule="auto"/>
      </w:pPr>
      <w:r>
        <w:separator/>
      </w:r>
    </w:p>
  </w:footnote>
  <w:footnote w:type="continuationSeparator" w:id="0">
    <w:p w:rsidR="004B2DA5" w:rsidRDefault="004B2DA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A5" w:rsidRPr="005F1388" w:rsidRDefault="004B2DA5" w:rsidP="00BA59E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A5" w:rsidRPr="005F1388" w:rsidRDefault="004B2DA5" w:rsidP="00BA59E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A5" w:rsidRPr="005F1388" w:rsidRDefault="004B2DA5" w:rsidP="00BA59E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A5" w:rsidRPr="00ED79B6" w:rsidRDefault="004B2DA5" w:rsidP="00BA59EF">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A5" w:rsidRPr="00ED79B6" w:rsidRDefault="004B2DA5" w:rsidP="00BA59EF">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A5" w:rsidRPr="00ED79B6" w:rsidRDefault="004B2DA5" w:rsidP="00BA59E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A5" w:rsidRDefault="004B2DA5" w:rsidP="00BA59E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B2DA5" w:rsidRDefault="004B2DA5" w:rsidP="00BA59EF">
    <w:pPr>
      <w:rPr>
        <w:sz w:val="20"/>
      </w:rPr>
    </w:pPr>
    <w:r w:rsidRPr="007A1328">
      <w:rPr>
        <w:b/>
        <w:sz w:val="20"/>
      </w:rPr>
      <w:fldChar w:fldCharType="begin"/>
    </w:r>
    <w:r w:rsidRPr="007A1328">
      <w:rPr>
        <w:b/>
        <w:sz w:val="20"/>
      </w:rPr>
      <w:instrText xml:space="preserve"> STYLEREF CharPartNo </w:instrText>
    </w:r>
    <w:r w:rsidR="004434FC">
      <w:rPr>
        <w:b/>
        <w:sz w:val="20"/>
      </w:rPr>
      <w:fldChar w:fldCharType="separate"/>
    </w:r>
    <w:r w:rsidR="004434FC">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434FC">
      <w:rPr>
        <w:sz w:val="20"/>
      </w:rPr>
      <w:fldChar w:fldCharType="separate"/>
    </w:r>
    <w:r w:rsidR="004434FC">
      <w:rPr>
        <w:noProof/>
        <w:sz w:val="20"/>
      </w:rPr>
      <w:t>Circumstances in which requirement to report allegation or suspicion of reportable assault does not apply</w:t>
    </w:r>
    <w:r>
      <w:rPr>
        <w:sz w:val="20"/>
      </w:rPr>
      <w:fldChar w:fldCharType="end"/>
    </w:r>
  </w:p>
  <w:p w:rsidR="004B2DA5" w:rsidRPr="007A1328" w:rsidRDefault="004B2DA5" w:rsidP="00BA59E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B2DA5" w:rsidRPr="007A1328" w:rsidRDefault="004B2DA5" w:rsidP="00BA59EF">
    <w:pPr>
      <w:rPr>
        <w:b/>
        <w:sz w:val="24"/>
      </w:rPr>
    </w:pPr>
  </w:p>
  <w:p w:rsidR="004B2DA5" w:rsidRPr="007A1328" w:rsidRDefault="004B2DA5" w:rsidP="00BA59E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434F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34FC">
      <w:rPr>
        <w:noProof/>
        <w:sz w:val="24"/>
      </w:rPr>
      <w:t>53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A5" w:rsidRPr="007A1328" w:rsidRDefault="004B2DA5" w:rsidP="00BA59E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B2DA5" w:rsidRPr="007A1328" w:rsidRDefault="004B2DA5" w:rsidP="00BA59EF">
    <w:pPr>
      <w:jc w:val="right"/>
      <w:rPr>
        <w:sz w:val="20"/>
      </w:rPr>
    </w:pPr>
    <w:r w:rsidRPr="007A1328">
      <w:rPr>
        <w:sz w:val="20"/>
      </w:rPr>
      <w:fldChar w:fldCharType="begin"/>
    </w:r>
    <w:r w:rsidRPr="007A1328">
      <w:rPr>
        <w:sz w:val="20"/>
      </w:rPr>
      <w:instrText xml:space="preserve"> STYLEREF CharPartText </w:instrText>
    </w:r>
    <w:r w:rsidR="004434FC">
      <w:rPr>
        <w:sz w:val="20"/>
      </w:rPr>
      <w:fldChar w:fldCharType="separate"/>
    </w:r>
    <w:r w:rsidR="004434FC">
      <w:rPr>
        <w:noProof/>
        <w:sz w:val="20"/>
      </w:rPr>
      <w:t>Circumstances in which requirement to report allegation or suspicion of reportable assault does not apply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434FC">
      <w:rPr>
        <w:b/>
        <w:sz w:val="20"/>
      </w:rPr>
      <w:fldChar w:fldCharType="separate"/>
    </w:r>
    <w:r w:rsidR="004434FC">
      <w:rPr>
        <w:b/>
        <w:noProof/>
        <w:sz w:val="20"/>
      </w:rPr>
      <w:t>Part 7</w:t>
    </w:r>
    <w:r>
      <w:rPr>
        <w:b/>
        <w:sz w:val="20"/>
      </w:rPr>
      <w:fldChar w:fldCharType="end"/>
    </w:r>
  </w:p>
  <w:p w:rsidR="004B2DA5" w:rsidRPr="007A1328" w:rsidRDefault="004B2DA5" w:rsidP="00BA59E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B2DA5" w:rsidRPr="007A1328" w:rsidRDefault="004B2DA5" w:rsidP="00BA59EF">
    <w:pPr>
      <w:jc w:val="right"/>
      <w:rPr>
        <w:b/>
        <w:sz w:val="24"/>
      </w:rPr>
    </w:pPr>
  </w:p>
  <w:p w:rsidR="004B2DA5" w:rsidRPr="007A1328" w:rsidRDefault="004B2DA5" w:rsidP="00BA59E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434F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34FC">
      <w:rPr>
        <w:noProof/>
        <w:sz w:val="24"/>
      </w:rPr>
      <w:t>52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A5" w:rsidRPr="007A1328" w:rsidRDefault="004B2DA5" w:rsidP="00BA59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lvlOverride w:ilvl="0">
      <w:lvl w:ilvl="0">
        <w:start w:val="1"/>
        <w:numFmt w:val="bullet"/>
        <w:lvlText w:val=""/>
        <w:legacy w:legacy="1" w:legacySpace="0" w:legacyIndent="360"/>
        <w:lvlJc w:val="left"/>
        <w:pPr>
          <w:ind w:left="677"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E4"/>
    <w:rsid w:val="00004231"/>
    <w:rsid w:val="00004470"/>
    <w:rsid w:val="000136AF"/>
    <w:rsid w:val="00014C07"/>
    <w:rsid w:val="000249ED"/>
    <w:rsid w:val="0002563A"/>
    <w:rsid w:val="00031993"/>
    <w:rsid w:val="000437C1"/>
    <w:rsid w:val="00044655"/>
    <w:rsid w:val="0005365D"/>
    <w:rsid w:val="000602DA"/>
    <w:rsid w:val="000614BF"/>
    <w:rsid w:val="00064966"/>
    <w:rsid w:val="00064B33"/>
    <w:rsid w:val="00090CCE"/>
    <w:rsid w:val="00092C51"/>
    <w:rsid w:val="00096AD2"/>
    <w:rsid w:val="000A62B7"/>
    <w:rsid w:val="000B58FA"/>
    <w:rsid w:val="000C0CBB"/>
    <w:rsid w:val="000D05EF"/>
    <w:rsid w:val="000D20F2"/>
    <w:rsid w:val="000D5854"/>
    <w:rsid w:val="000E1D04"/>
    <w:rsid w:val="000E2261"/>
    <w:rsid w:val="000E40C7"/>
    <w:rsid w:val="000E4D93"/>
    <w:rsid w:val="000E5FDD"/>
    <w:rsid w:val="000F21C1"/>
    <w:rsid w:val="00105A3A"/>
    <w:rsid w:val="0010745C"/>
    <w:rsid w:val="00120D9C"/>
    <w:rsid w:val="00131114"/>
    <w:rsid w:val="00131F26"/>
    <w:rsid w:val="00132CEB"/>
    <w:rsid w:val="00142881"/>
    <w:rsid w:val="00142B62"/>
    <w:rsid w:val="00143FB1"/>
    <w:rsid w:val="0015736A"/>
    <w:rsid w:val="00157B8B"/>
    <w:rsid w:val="00164124"/>
    <w:rsid w:val="00166C2F"/>
    <w:rsid w:val="00173558"/>
    <w:rsid w:val="00177FC5"/>
    <w:rsid w:val="001809D7"/>
    <w:rsid w:val="00191F42"/>
    <w:rsid w:val="001939E1"/>
    <w:rsid w:val="00194C3E"/>
    <w:rsid w:val="00195382"/>
    <w:rsid w:val="001C27EB"/>
    <w:rsid w:val="001C61C5"/>
    <w:rsid w:val="001C69C4"/>
    <w:rsid w:val="001C6CD1"/>
    <w:rsid w:val="001D37EF"/>
    <w:rsid w:val="001D600F"/>
    <w:rsid w:val="001E0603"/>
    <w:rsid w:val="001E3590"/>
    <w:rsid w:val="001E5888"/>
    <w:rsid w:val="001E7407"/>
    <w:rsid w:val="001F4259"/>
    <w:rsid w:val="001F5D5E"/>
    <w:rsid w:val="001F6219"/>
    <w:rsid w:val="001F6CD4"/>
    <w:rsid w:val="001F7EF6"/>
    <w:rsid w:val="00206C4D"/>
    <w:rsid w:val="00207EEC"/>
    <w:rsid w:val="0021053C"/>
    <w:rsid w:val="00212C2F"/>
    <w:rsid w:val="00214129"/>
    <w:rsid w:val="0021561B"/>
    <w:rsid w:val="00215AF1"/>
    <w:rsid w:val="002250D1"/>
    <w:rsid w:val="002266B8"/>
    <w:rsid w:val="0023084D"/>
    <w:rsid w:val="00231135"/>
    <w:rsid w:val="002321E8"/>
    <w:rsid w:val="00236EEC"/>
    <w:rsid w:val="0024010F"/>
    <w:rsid w:val="00240749"/>
    <w:rsid w:val="00243018"/>
    <w:rsid w:val="002564A4"/>
    <w:rsid w:val="00262688"/>
    <w:rsid w:val="0026736C"/>
    <w:rsid w:val="00281308"/>
    <w:rsid w:val="002829D8"/>
    <w:rsid w:val="00284719"/>
    <w:rsid w:val="00297ECB"/>
    <w:rsid w:val="002A4710"/>
    <w:rsid w:val="002A4FE4"/>
    <w:rsid w:val="002A75F8"/>
    <w:rsid w:val="002A7BCF"/>
    <w:rsid w:val="002B3C70"/>
    <w:rsid w:val="002D043A"/>
    <w:rsid w:val="002D0F32"/>
    <w:rsid w:val="002D6224"/>
    <w:rsid w:val="002D6347"/>
    <w:rsid w:val="002D72BB"/>
    <w:rsid w:val="002E0DDE"/>
    <w:rsid w:val="002E144C"/>
    <w:rsid w:val="002E2A48"/>
    <w:rsid w:val="002E3F4B"/>
    <w:rsid w:val="002F0731"/>
    <w:rsid w:val="002F461F"/>
    <w:rsid w:val="002F779F"/>
    <w:rsid w:val="00304F8B"/>
    <w:rsid w:val="00310267"/>
    <w:rsid w:val="00311F0D"/>
    <w:rsid w:val="003150B1"/>
    <w:rsid w:val="00324312"/>
    <w:rsid w:val="00327B2A"/>
    <w:rsid w:val="003327C7"/>
    <w:rsid w:val="003354D2"/>
    <w:rsid w:val="00335BC6"/>
    <w:rsid w:val="0033637E"/>
    <w:rsid w:val="003415D3"/>
    <w:rsid w:val="00344701"/>
    <w:rsid w:val="00345120"/>
    <w:rsid w:val="00350427"/>
    <w:rsid w:val="00352B0F"/>
    <w:rsid w:val="00356690"/>
    <w:rsid w:val="00360459"/>
    <w:rsid w:val="003A4040"/>
    <w:rsid w:val="003C6231"/>
    <w:rsid w:val="003C7A2F"/>
    <w:rsid w:val="003C7DC1"/>
    <w:rsid w:val="003D0BFE"/>
    <w:rsid w:val="003D0C24"/>
    <w:rsid w:val="003D5700"/>
    <w:rsid w:val="003E229E"/>
    <w:rsid w:val="003E341B"/>
    <w:rsid w:val="003E54FD"/>
    <w:rsid w:val="004116CD"/>
    <w:rsid w:val="004144EC"/>
    <w:rsid w:val="00417EB9"/>
    <w:rsid w:val="00424CA9"/>
    <w:rsid w:val="00425ADC"/>
    <w:rsid w:val="00427509"/>
    <w:rsid w:val="00431E9B"/>
    <w:rsid w:val="00436E6C"/>
    <w:rsid w:val="004373B1"/>
    <w:rsid w:val="004379E3"/>
    <w:rsid w:val="0044015E"/>
    <w:rsid w:val="0044291A"/>
    <w:rsid w:val="004434FC"/>
    <w:rsid w:val="00444ABD"/>
    <w:rsid w:val="004511AD"/>
    <w:rsid w:val="00467661"/>
    <w:rsid w:val="004705B7"/>
    <w:rsid w:val="00472DBE"/>
    <w:rsid w:val="00473263"/>
    <w:rsid w:val="00473953"/>
    <w:rsid w:val="00474A19"/>
    <w:rsid w:val="004762F0"/>
    <w:rsid w:val="00480EA8"/>
    <w:rsid w:val="004956CF"/>
    <w:rsid w:val="00496F97"/>
    <w:rsid w:val="004A044F"/>
    <w:rsid w:val="004A2E37"/>
    <w:rsid w:val="004B2DA5"/>
    <w:rsid w:val="004B7C0B"/>
    <w:rsid w:val="004C2B31"/>
    <w:rsid w:val="004D4C22"/>
    <w:rsid w:val="004E063A"/>
    <w:rsid w:val="004E610A"/>
    <w:rsid w:val="004E7BEC"/>
    <w:rsid w:val="004F2884"/>
    <w:rsid w:val="004F5031"/>
    <w:rsid w:val="004F64B5"/>
    <w:rsid w:val="00505D3D"/>
    <w:rsid w:val="005064AE"/>
    <w:rsid w:val="00506AF6"/>
    <w:rsid w:val="00516B8D"/>
    <w:rsid w:val="00533D34"/>
    <w:rsid w:val="00537FBC"/>
    <w:rsid w:val="00544553"/>
    <w:rsid w:val="00545873"/>
    <w:rsid w:val="005501D3"/>
    <w:rsid w:val="00552B80"/>
    <w:rsid w:val="005545DA"/>
    <w:rsid w:val="005574D1"/>
    <w:rsid w:val="00584811"/>
    <w:rsid w:val="00585784"/>
    <w:rsid w:val="0059073B"/>
    <w:rsid w:val="00593AA6"/>
    <w:rsid w:val="00593FBC"/>
    <w:rsid w:val="00594161"/>
    <w:rsid w:val="00594749"/>
    <w:rsid w:val="00595AD1"/>
    <w:rsid w:val="005A445F"/>
    <w:rsid w:val="005A4D81"/>
    <w:rsid w:val="005B4067"/>
    <w:rsid w:val="005B4FDB"/>
    <w:rsid w:val="005C3F41"/>
    <w:rsid w:val="005C756F"/>
    <w:rsid w:val="005D009E"/>
    <w:rsid w:val="005D217C"/>
    <w:rsid w:val="005D2D09"/>
    <w:rsid w:val="005F5923"/>
    <w:rsid w:val="00600219"/>
    <w:rsid w:val="00603637"/>
    <w:rsid w:val="00603DC4"/>
    <w:rsid w:val="00615B10"/>
    <w:rsid w:val="00620076"/>
    <w:rsid w:val="006321F1"/>
    <w:rsid w:val="00632A65"/>
    <w:rsid w:val="00637E0C"/>
    <w:rsid w:val="00640218"/>
    <w:rsid w:val="00643A7C"/>
    <w:rsid w:val="00663DCE"/>
    <w:rsid w:val="00664A37"/>
    <w:rsid w:val="00670EA1"/>
    <w:rsid w:val="00677690"/>
    <w:rsid w:val="00677CC2"/>
    <w:rsid w:val="006815E9"/>
    <w:rsid w:val="00686866"/>
    <w:rsid w:val="006905DE"/>
    <w:rsid w:val="00691D7A"/>
    <w:rsid w:val="0069207B"/>
    <w:rsid w:val="006B5789"/>
    <w:rsid w:val="006C30C5"/>
    <w:rsid w:val="006C7F8C"/>
    <w:rsid w:val="006D1D7B"/>
    <w:rsid w:val="006D265C"/>
    <w:rsid w:val="006E6246"/>
    <w:rsid w:val="006F22F6"/>
    <w:rsid w:val="006F318F"/>
    <w:rsid w:val="006F4226"/>
    <w:rsid w:val="006F714E"/>
    <w:rsid w:val="0070017E"/>
    <w:rsid w:val="00700B2C"/>
    <w:rsid w:val="007023F3"/>
    <w:rsid w:val="0070469B"/>
    <w:rsid w:val="007050A2"/>
    <w:rsid w:val="00705C2F"/>
    <w:rsid w:val="00707BE2"/>
    <w:rsid w:val="0071155D"/>
    <w:rsid w:val="00713084"/>
    <w:rsid w:val="00714139"/>
    <w:rsid w:val="00714F20"/>
    <w:rsid w:val="0071590F"/>
    <w:rsid w:val="00715914"/>
    <w:rsid w:val="0072357D"/>
    <w:rsid w:val="00727088"/>
    <w:rsid w:val="00731E00"/>
    <w:rsid w:val="007440B7"/>
    <w:rsid w:val="007500C8"/>
    <w:rsid w:val="007518DA"/>
    <w:rsid w:val="00756272"/>
    <w:rsid w:val="0076681A"/>
    <w:rsid w:val="0076747D"/>
    <w:rsid w:val="007715C9"/>
    <w:rsid w:val="00771613"/>
    <w:rsid w:val="00774EDD"/>
    <w:rsid w:val="007757EC"/>
    <w:rsid w:val="00782420"/>
    <w:rsid w:val="00783E89"/>
    <w:rsid w:val="00793915"/>
    <w:rsid w:val="0079531B"/>
    <w:rsid w:val="007C2253"/>
    <w:rsid w:val="007E163D"/>
    <w:rsid w:val="007E6673"/>
    <w:rsid w:val="007E667A"/>
    <w:rsid w:val="007F0374"/>
    <w:rsid w:val="007F03AA"/>
    <w:rsid w:val="007F28C9"/>
    <w:rsid w:val="007F7687"/>
    <w:rsid w:val="00802676"/>
    <w:rsid w:val="008031D5"/>
    <w:rsid w:val="00803587"/>
    <w:rsid w:val="008117E9"/>
    <w:rsid w:val="00824498"/>
    <w:rsid w:val="008329C8"/>
    <w:rsid w:val="0085394A"/>
    <w:rsid w:val="00856A31"/>
    <w:rsid w:val="00860D1D"/>
    <w:rsid w:val="00867B37"/>
    <w:rsid w:val="0087203B"/>
    <w:rsid w:val="008754D0"/>
    <w:rsid w:val="00875663"/>
    <w:rsid w:val="00880028"/>
    <w:rsid w:val="008855C9"/>
    <w:rsid w:val="00886456"/>
    <w:rsid w:val="00896EFA"/>
    <w:rsid w:val="008A46E1"/>
    <w:rsid w:val="008A4F43"/>
    <w:rsid w:val="008B2706"/>
    <w:rsid w:val="008B4A19"/>
    <w:rsid w:val="008B6104"/>
    <w:rsid w:val="008B6C19"/>
    <w:rsid w:val="008C30E4"/>
    <w:rsid w:val="008D0EE0"/>
    <w:rsid w:val="008E6067"/>
    <w:rsid w:val="008F54E7"/>
    <w:rsid w:val="009019A9"/>
    <w:rsid w:val="00903422"/>
    <w:rsid w:val="00917DC2"/>
    <w:rsid w:val="00920B01"/>
    <w:rsid w:val="009212D8"/>
    <w:rsid w:val="00924417"/>
    <w:rsid w:val="009254C3"/>
    <w:rsid w:val="00932377"/>
    <w:rsid w:val="00941422"/>
    <w:rsid w:val="00947D5A"/>
    <w:rsid w:val="00950C39"/>
    <w:rsid w:val="009532A5"/>
    <w:rsid w:val="0096196E"/>
    <w:rsid w:val="009635EA"/>
    <w:rsid w:val="00963770"/>
    <w:rsid w:val="00982242"/>
    <w:rsid w:val="009868E9"/>
    <w:rsid w:val="009C2C74"/>
    <w:rsid w:val="009C53D8"/>
    <w:rsid w:val="009C7800"/>
    <w:rsid w:val="009D4012"/>
    <w:rsid w:val="009E5CFC"/>
    <w:rsid w:val="009F385E"/>
    <w:rsid w:val="009F7930"/>
    <w:rsid w:val="009F7B8F"/>
    <w:rsid w:val="00A013F1"/>
    <w:rsid w:val="00A0280C"/>
    <w:rsid w:val="00A05975"/>
    <w:rsid w:val="00A060C1"/>
    <w:rsid w:val="00A079CB"/>
    <w:rsid w:val="00A10B03"/>
    <w:rsid w:val="00A12128"/>
    <w:rsid w:val="00A135F1"/>
    <w:rsid w:val="00A13A38"/>
    <w:rsid w:val="00A14768"/>
    <w:rsid w:val="00A21EBC"/>
    <w:rsid w:val="00A2224A"/>
    <w:rsid w:val="00A22C98"/>
    <w:rsid w:val="00A231E2"/>
    <w:rsid w:val="00A37B63"/>
    <w:rsid w:val="00A46364"/>
    <w:rsid w:val="00A4779A"/>
    <w:rsid w:val="00A51439"/>
    <w:rsid w:val="00A54D08"/>
    <w:rsid w:val="00A54F14"/>
    <w:rsid w:val="00A6091B"/>
    <w:rsid w:val="00A64912"/>
    <w:rsid w:val="00A70A74"/>
    <w:rsid w:val="00A726E6"/>
    <w:rsid w:val="00A95F19"/>
    <w:rsid w:val="00AA0ACA"/>
    <w:rsid w:val="00AA4978"/>
    <w:rsid w:val="00AB0236"/>
    <w:rsid w:val="00AB0ABE"/>
    <w:rsid w:val="00AB1641"/>
    <w:rsid w:val="00AD5641"/>
    <w:rsid w:val="00AD7889"/>
    <w:rsid w:val="00AE7420"/>
    <w:rsid w:val="00AF021B"/>
    <w:rsid w:val="00AF06CF"/>
    <w:rsid w:val="00B028FA"/>
    <w:rsid w:val="00B07CDB"/>
    <w:rsid w:val="00B13122"/>
    <w:rsid w:val="00B1328E"/>
    <w:rsid w:val="00B137C5"/>
    <w:rsid w:val="00B16A31"/>
    <w:rsid w:val="00B17DFD"/>
    <w:rsid w:val="00B22946"/>
    <w:rsid w:val="00B23FC8"/>
    <w:rsid w:val="00B308FE"/>
    <w:rsid w:val="00B33709"/>
    <w:rsid w:val="00B33B3C"/>
    <w:rsid w:val="00B452AF"/>
    <w:rsid w:val="00B50ADC"/>
    <w:rsid w:val="00B566B1"/>
    <w:rsid w:val="00B63834"/>
    <w:rsid w:val="00B72734"/>
    <w:rsid w:val="00B75E73"/>
    <w:rsid w:val="00B80199"/>
    <w:rsid w:val="00B8256F"/>
    <w:rsid w:val="00B83204"/>
    <w:rsid w:val="00BA220B"/>
    <w:rsid w:val="00BA3A57"/>
    <w:rsid w:val="00BA59EF"/>
    <w:rsid w:val="00BB0913"/>
    <w:rsid w:val="00BB4E1A"/>
    <w:rsid w:val="00BB7D5D"/>
    <w:rsid w:val="00BC015E"/>
    <w:rsid w:val="00BC5B24"/>
    <w:rsid w:val="00BC76AC"/>
    <w:rsid w:val="00BD0674"/>
    <w:rsid w:val="00BD0ECB"/>
    <w:rsid w:val="00BE16FD"/>
    <w:rsid w:val="00BE2155"/>
    <w:rsid w:val="00BE2213"/>
    <w:rsid w:val="00BE719A"/>
    <w:rsid w:val="00BE720A"/>
    <w:rsid w:val="00BF0D73"/>
    <w:rsid w:val="00BF163D"/>
    <w:rsid w:val="00BF2465"/>
    <w:rsid w:val="00BF7BCA"/>
    <w:rsid w:val="00C25E7F"/>
    <w:rsid w:val="00C2746F"/>
    <w:rsid w:val="00C318EC"/>
    <w:rsid w:val="00C324A0"/>
    <w:rsid w:val="00C32876"/>
    <w:rsid w:val="00C3300F"/>
    <w:rsid w:val="00C37226"/>
    <w:rsid w:val="00C40F45"/>
    <w:rsid w:val="00C42BF8"/>
    <w:rsid w:val="00C42ECA"/>
    <w:rsid w:val="00C4769D"/>
    <w:rsid w:val="00C50043"/>
    <w:rsid w:val="00C51EB4"/>
    <w:rsid w:val="00C62B65"/>
    <w:rsid w:val="00C65B60"/>
    <w:rsid w:val="00C65D9F"/>
    <w:rsid w:val="00C7573B"/>
    <w:rsid w:val="00C81DBD"/>
    <w:rsid w:val="00C909CE"/>
    <w:rsid w:val="00C92F4F"/>
    <w:rsid w:val="00CB2C8E"/>
    <w:rsid w:val="00CB320D"/>
    <w:rsid w:val="00CB375E"/>
    <w:rsid w:val="00CB39E4"/>
    <w:rsid w:val="00CB602E"/>
    <w:rsid w:val="00CC17D3"/>
    <w:rsid w:val="00CD0EF2"/>
    <w:rsid w:val="00CD307C"/>
    <w:rsid w:val="00CD62DE"/>
    <w:rsid w:val="00CE051D"/>
    <w:rsid w:val="00CE1335"/>
    <w:rsid w:val="00CE2D1B"/>
    <w:rsid w:val="00CE493D"/>
    <w:rsid w:val="00CF07FA"/>
    <w:rsid w:val="00CF0949"/>
    <w:rsid w:val="00CF0BB2"/>
    <w:rsid w:val="00CF3D43"/>
    <w:rsid w:val="00CF3EE8"/>
    <w:rsid w:val="00D044C8"/>
    <w:rsid w:val="00D06072"/>
    <w:rsid w:val="00D0646E"/>
    <w:rsid w:val="00D13441"/>
    <w:rsid w:val="00D150E7"/>
    <w:rsid w:val="00D52DC2"/>
    <w:rsid w:val="00D53BCC"/>
    <w:rsid w:val="00D63709"/>
    <w:rsid w:val="00D6692C"/>
    <w:rsid w:val="00D67705"/>
    <w:rsid w:val="00D70DFB"/>
    <w:rsid w:val="00D72B44"/>
    <w:rsid w:val="00D766DF"/>
    <w:rsid w:val="00D82DBC"/>
    <w:rsid w:val="00DA186E"/>
    <w:rsid w:val="00DA4116"/>
    <w:rsid w:val="00DA4286"/>
    <w:rsid w:val="00DB251C"/>
    <w:rsid w:val="00DB38B9"/>
    <w:rsid w:val="00DB4630"/>
    <w:rsid w:val="00DC4F88"/>
    <w:rsid w:val="00DD551E"/>
    <w:rsid w:val="00DD6486"/>
    <w:rsid w:val="00DE67DB"/>
    <w:rsid w:val="00DF04C8"/>
    <w:rsid w:val="00DF7753"/>
    <w:rsid w:val="00E00E15"/>
    <w:rsid w:val="00E05704"/>
    <w:rsid w:val="00E07E89"/>
    <w:rsid w:val="00E11E44"/>
    <w:rsid w:val="00E12C3D"/>
    <w:rsid w:val="00E258F8"/>
    <w:rsid w:val="00E338EF"/>
    <w:rsid w:val="00E34001"/>
    <w:rsid w:val="00E36DC3"/>
    <w:rsid w:val="00E544BB"/>
    <w:rsid w:val="00E623C7"/>
    <w:rsid w:val="00E625DF"/>
    <w:rsid w:val="00E66083"/>
    <w:rsid w:val="00E662CB"/>
    <w:rsid w:val="00E74DC7"/>
    <w:rsid w:val="00E8075A"/>
    <w:rsid w:val="00E825E9"/>
    <w:rsid w:val="00E8571F"/>
    <w:rsid w:val="00E92335"/>
    <w:rsid w:val="00E92AE9"/>
    <w:rsid w:val="00E94D5E"/>
    <w:rsid w:val="00EA10EA"/>
    <w:rsid w:val="00EA6EBD"/>
    <w:rsid w:val="00EA7100"/>
    <w:rsid w:val="00EA71B3"/>
    <w:rsid w:val="00EA7F9F"/>
    <w:rsid w:val="00EB1274"/>
    <w:rsid w:val="00EB3AAC"/>
    <w:rsid w:val="00EC0272"/>
    <w:rsid w:val="00EC0E52"/>
    <w:rsid w:val="00EC69FF"/>
    <w:rsid w:val="00ED2894"/>
    <w:rsid w:val="00ED2BB6"/>
    <w:rsid w:val="00ED34E1"/>
    <w:rsid w:val="00ED3B8D"/>
    <w:rsid w:val="00EE7F59"/>
    <w:rsid w:val="00EF0733"/>
    <w:rsid w:val="00EF2E3A"/>
    <w:rsid w:val="00F072A7"/>
    <w:rsid w:val="00F078DC"/>
    <w:rsid w:val="00F136F4"/>
    <w:rsid w:val="00F32BA8"/>
    <w:rsid w:val="00F349F1"/>
    <w:rsid w:val="00F4350D"/>
    <w:rsid w:val="00F43727"/>
    <w:rsid w:val="00F44967"/>
    <w:rsid w:val="00F55916"/>
    <w:rsid w:val="00F567F7"/>
    <w:rsid w:val="00F60CBD"/>
    <w:rsid w:val="00F62036"/>
    <w:rsid w:val="00F638B5"/>
    <w:rsid w:val="00F65B52"/>
    <w:rsid w:val="00F67BCA"/>
    <w:rsid w:val="00F73BD6"/>
    <w:rsid w:val="00F83989"/>
    <w:rsid w:val="00F85099"/>
    <w:rsid w:val="00F86C7E"/>
    <w:rsid w:val="00F87C86"/>
    <w:rsid w:val="00F9379C"/>
    <w:rsid w:val="00F9632C"/>
    <w:rsid w:val="00FA0CFC"/>
    <w:rsid w:val="00FA1E52"/>
    <w:rsid w:val="00FA210B"/>
    <w:rsid w:val="00FA27A1"/>
    <w:rsid w:val="00FE1A9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2F4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2F4F"/>
  </w:style>
  <w:style w:type="paragraph" w:customStyle="1" w:styleId="OPCParaBase">
    <w:name w:val="OPCParaBase"/>
    <w:qFormat/>
    <w:rsid w:val="00C92F4F"/>
    <w:pPr>
      <w:spacing w:line="260" w:lineRule="atLeast"/>
    </w:pPr>
    <w:rPr>
      <w:rFonts w:eastAsia="Times New Roman" w:cs="Times New Roman"/>
      <w:sz w:val="22"/>
      <w:lang w:eastAsia="en-AU"/>
    </w:rPr>
  </w:style>
  <w:style w:type="paragraph" w:customStyle="1" w:styleId="ShortT">
    <w:name w:val="ShortT"/>
    <w:basedOn w:val="OPCParaBase"/>
    <w:next w:val="Normal"/>
    <w:qFormat/>
    <w:rsid w:val="00C92F4F"/>
    <w:pPr>
      <w:spacing w:line="240" w:lineRule="auto"/>
    </w:pPr>
    <w:rPr>
      <w:b/>
      <w:sz w:val="40"/>
    </w:rPr>
  </w:style>
  <w:style w:type="paragraph" w:customStyle="1" w:styleId="ActHead1">
    <w:name w:val="ActHead 1"/>
    <w:aliases w:val="c"/>
    <w:basedOn w:val="OPCParaBase"/>
    <w:next w:val="Normal"/>
    <w:qFormat/>
    <w:rsid w:val="00C92F4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2F4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2F4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2F4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92F4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2F4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2F4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2F4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2F4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92F4F"/>
  </w:style>
  <w:style w:type="paragraph" w:customStyle="1" w:styleId="Blocks">
    <w:name w:val="Blocks"/>
    <w:aliases w:val="bb"/>
    <w:basedOn w:val="OPCParaBase"/>
    <w:qFormat/>
    <w:rsid w:val="00C92F4F"/>
    <w:pPr>
      <w:spacing w:line="240" w:lineRule="auto"/>
    </w:pPr>
    <w:rPr>
      <w:sz w:val="24"/>
    </w:rPr>
  </w:style>
  <w:style w:type="paragraph" w:customStyle="1" w:styleId="BoxText">
    <w:name w:val="BoxText"/>
    <w:aliases w:val="bt"/>
    <w:basedOn w:val="OPCParaBase"/>
    <w:qFormat/>
    <w:rsid w:val="00C92F4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2F4F"/>
    <w:rPr>
      <w:b/>
    </w:rPr>
  </w:style>
  <w:style w:type="paragraph" w:customStyle="1" w:styleId="BoxHeadItalic">
    <w:name w:val="BoxHeadItalic"/>
    <w:aliases w:val="bhi"/>
    <w:basedOn w:val="BoxText"/>
    <w:next w:val="BoxStep"/>
    <w:qFormat/>
    <w:rsid w:val="00C92F4F"/>
    <w:rPr>
      <w:i/>
    </w:rPr>
  </w:style>
  <w:style w:type="paragraph" w:customStyle="1" w:styleId="BoxList">
    <w:name w:val="BoxList"/>
    <w:aliases w:val="bl"/>
    <w:basedOn w:val="BoxText"/>
    <w:qFormat/>
    <w:rsid w:val="00C92F4F"/>
    <w:pPr>
      <w:ind w:left="1559" w:hanging="425"/>
    </w:pPr>
  </w:style>
  <w:style w:type="paragraph" w:customStyle="1" w:styleId="BoxNote">
    <w:name w:val="BoxNote"/>
    <w:aliases w:val="bn"/>
    <w:basedOn w:val="BoxText"/>
    <w:qFormat/>
    <w:rsid w:val="00C92F4F"/>
    <w:pPr>
      <w:tabs>
        <w:tab w:val="left" w:pos="1985"/>
      </w:tabs>
      <w:spacing w:before="122" w:line="198" w:lineRule="exact"/>
      <w:ind w:left="2948" w:hanging="1814"/>
    </w:pPr>
    <w:rPr>
      <w:sz w:val="18"/>
    </w:rPr>
  </w:style>
  <w:style w:type="paragraph" w:customStyle="1" w:styleId="BoxPara">
    <w:name w:val="BoxPara"/>
    <w:aliases w:val="bp"/>
    <w:basedOn w:val="BoxText"/>
    <w:qFormat/>
    <w:rsid w:val="00C92F4F"/>
    <w:pPr>
      <w:tabs>
        <w:tab w:val="right" w:pos="2268"/>
      </w:tabs>
      <w:ind w:left="2552" w:hanging="1418"/>
    </w:pPr>
  </w:style>
  <w:style w:type="paragraph" w:customStyle="1" w:styleId="BoxStep">
    <w:name w:val="BoxStep"/>
    <w:aliases w:val="bs"/>
    <w:basedOn w:val="BoxText"/>
    <w:qFormat/>
    <w:rsid w:val="00C92F4F"/>
    <w:pPr>
      <w:ind w:left="1985" w:hanging="851"/>
    </w:pPr>
  </w:style>
  <w:style w:type="character" w:customStyle="1" w:styleId="CharAmPartNo">
    <w:name w:val="CharAmPartNo"/>
    <w:basedOn w:val="OPCCharBase"/>
    <w:uiPriority w:val="1"/>
    <w:qFormat/>
    <w:rsid w:val="00C92F4F"/>
  </w:style>
  <w:style w:type="character" w:customStyle="1" w:styleId="CharAmPartText">
    <w:name w:val="CharAmPartText"/>
    <w:basedOn w:val="OPCCharBase"/>
    <w:uiPriority w:val="1"/>
    <w:qFormat/>
    <w:rsid w:val="00C92F4F"/>
  </w:style>
  <w:style w:type="character" w:customStyle="1" w:styleId="CharAmSchNo">
    <w:name w:val="CharAmSchNo"/>
    <w:basedOn w:val="OPCCharBase"/>
    <w:uiPriority w:val="1"/>
    <w:qFormat/>
    <w:rsid w:val="00C92F4F"/>
  </w:style>
  <w:style w:type="character" w:customStyle="1" w:styleId="CharAmSchText">
    <w:name w:val="CharAmSchText"/>
    <w:basedOn w:val="OPCCharBase"/>
    <w:uiPriority w:val="1"/>
    <w:qFormat/>
    <w:rsid w:val="00C92F4F"/>
  </w:style>
  <w:style w:type="character" w:customStyle="1" w:styleId="CharBoldItalic">
    <w:name w:val="CharBoldItalic"/>
    <w:basedOn w:val="OPCCharBase"/>
    <w:uiPriority w:val="1"/>
    <w:qFormat/>
    <w:rsid w:val="00C92F4F"/>
    <w:rPr>
      <w:b/>
      <w:i/>
    </w:rPr>
  </w:style>
  <w:style w:type="character" w:customStyle="1" w:styleId="CharChapNo">
    <w:name w:val="CharChapNo"/>
    <w:basedOn w:val="OPCCharBase"/>
    <w:qFormat/>
    <w:rsid w:val="00C92F4F"/>
  </w:style>
  <w:style w:type="character" w:customStyle="1" w:styleId="CharChapText">
    <w:name w:val="CharChapText"/>
    <w:basedOn w:val="OPCCharBase"/>
    <w:qFormat/>
    <w:rsid w:val="00C92F4F"/>
  </w:style>
  <w:style w:type="character" w:customStyle="1" w:styleId="CharDivNo">
    <w:name w:val="CharDivNo"/>
    <w:basedOn w:val="OPCCharBase"/>
    <w:qFormat/>
    <w:rsid w:val="00C92F4F"/>
  </w:style>
  <w:style w:type="character" w:customStyle="1" w:styleId="CharDivText">
    <w:name w:val="CharDivText"/>
    <w:basedOn w:val="OPCCharBase"/>
    <w:qFormat/>
    <w:rsid w:val="00C92F4F"/>
  </w:style>
  <w:style w:type="character" w:customStyle="1" w:styleId="CharItalic">
    <w:name w:val="CharItalic"/>
    <w:basedOn w:val="OPCCharBase"/>
    <w:uiPriority w:val="1"/>
    <w:qFormat/>
    <w:rsid w:val="00C92F4F"/>
    <w:rPr>
      <w:i/>
    </w:rPr>
  </w:style>
  <w:style w:type="character" w:customStyle="1" w:styleId="CharPartNo">
    <w:name w:val="CharPartNo"/>
    <w:basedOn w:val="OPCCharBase"/>
    <w:qFormat/>
    <w:rsid w:val="00C92F4F"/>
  </w:style>
  <w:style w:type="character" w:customStyle="1" w:styleId="CharPartText">
    <w:name w:val="CharPartText"/>
    <w:basedOn w:val="OPCCharBase"/>
    <w:qFormat/>
    <w:rsid w:val="00C92F4F"/>
  </w:style>
  <w:style w:type="character" w:customStyle="1" w:styleId="CharSectno">
    <w:name w:val="CharSectno"/>
    <w:basedOn w:val="OPCCharBase"/>
    <w:qFormat/>
    <w:rsid w:val="00C92F4F"/>
  </w:style>
  <w:style w:type="character" w:customStyle="1" w:styleId="CharSubdNo">
    <w:name w:val="CharSubdNo"/>
    <w:basedOn w:val="OPCCharBase"/>
    <w:uiPriority w:val="1"/>
    <w:qFormat/>
    <w:rsid w:val="00C92F4F"/>
  </w:style>
  <w:style w:type="character" w:customStyle="1" w:styleId="CharSubdText">
    <w:name w:val="CharSubdText"/>
    <w:basedOn w:val="OPCCharBase"/>
    <w:uiPriority w:val="1"/>
    <w:qFormat/>
    <w:rsid w:val="00C92F4F"/>
  </w:style>
  <w:style w:type="paragraph" w:customStyle="1" w:styleId="CTA--">
    <w:name w:val="CTA --"/>
    <w:basedOn w:val="OPCParaBase"/>
    <w:next w:val="Normal"/>
    <w:rsid w:val="00C92F4F"/>
    <w:pPr>
      <w:spacing w:before="60" w:line="240" w:lineRule="atLeast"/>
      <w:ind w:left="142" w:hanging="142"/>
    </w:pPr>
    <w:rPr>
      <w:sz w:val="20"/>
    </w:rPr>
  </w:style>
  <w:style w:type="paragraph" w:customStyle="1" w:styleId="CTA-">
    <w:name w:val="CTA -"/>
    <w:basedOn w:val="OPCParaBase"/>
    <w:rsid w:val="00C92F4F"/>
    <w:pPr>
      <w:spacing w:before="60" w:line="240" w:lineRule="atLeast"/>
      <w:ind w:left="85" w:hanging="85"/>
    </w:pPr>
    <w:rPr>
      <w:sz w:val="20"/>
    </w:rPr>
  </w:style>
  <w:style w:type="paragraph" w:customStyle="1" w:styleId="CTA---">
    <w:name w:val="CTA ---"/>
    <w:basedOn w:val="OPCParaBase"/>
    <w:next w:val="Normal"/>
    <w:rsid w:val="00C92F4F"/>
    <w:pPr>
      <w:spacing w:before="60" w:line="240" w:lineRule="atLeast"/>
      <w:ind w:left="198" w:hanging="198"/>
    </w:pPr>
    <w:rPr>
      <w:sz w:val="20"/>
    </w:rPr>
  </w:style>
  <w:style w:type="paragraph" w:customStyle="1" w:styleId="CTA----">
    <w:name w:val="CTA ----"/>
    <w:basedOn w:val="OPCParaBase"/>
    <w:next w:val="Normal"/>
    <w:rsid w:val="00C92F4F"/>
    <w:pPr>
      <w:spacing w:before="60" w:line="240" w:lineRule="atLeast"/>
      <w:ind w:left="255" w:hanging="255"/>
    </w:pPr>
    <w:rPr>
      <w:sz w:val="20"/>
    </w:rPr>
  </w:style>
  <w:style w:type="paragraph" w:customStyle="1" w:styleId="CTA1a">
    <w:name w:val="CTA 1(a)"/>
    <w:basedOn w:val="OPCParaBase"/>
    <w:rsid w:val="00C92F4F"/>
    <w:pPr>
      <w:tabs>
        <w:tab w:val="right" w:pos="414"/>
      </w:tabs>
      <w:spacing w:before="40" w:line="240" w:lineRule="atLeast"/>
      <w:ind w:left="675" w:hanging="675"/>
    </w:pPr>
    <w:rPr>
      <w:sz w:val="20"/>
    </w:rPr>
  </w:style>
  <w:style w:type="paragraph" w:customStyle="1" w:styleId="CTA1ai">
    <w:name w:val="CTA 1(a)(i)"/>
    <w:basedOn w:val="OPCParaBase"/>
    <w:rsid w:val="00C92F4F"/>
    <w:pPr>
      <w:tabs>
        <w:tab w:val="right" w:pos="1004"/>
      </w:tabs>
      <w:spacing w:before="40" w:line="240" w:lineRule="atLeast"/>
      <w:ind w:left="1253" w:hanging="1253"/>
    </w:pPr>
    <w:rPr>
      <w:sz w:val="20"/>
    </w:rPr>
  </w:style>
  <w:style w:type="paragraph" w:customStyle="1" w:styleId="CTA2a">
    <w:name w:val="CTA 2(a)"/>
    <w:basedOn w:val="OPCParaBase"/>
    <w:rsid w:val="00C92F4F"/>
    <w:pPr>
      <w:tabs>
        <w:tab w:val="right" w:pos="482"/>
      </w:tabs>
      <w:spacing w:before="40" w:line="240" w:lineRule="atLeast"/>
      <w:ind w:left="748" w:hanging="748"/>
    </w:pPr>
    <w:rPr>
      <w:sz w:val="20"/>
    </w:rPr>
  </w:style>
  <w:style w:type="paragraph" w:customStyle="1" w:styleId="CTA2ai">
    <w:name w:val="CTA 2(a)(i)"/>
    <w:basedOn w:val="OPCParaBase"/>
    <w:rsid w:val="00C92F4F"/>
    <w:pPr>
      <w:tabs>
        <w:tab w:val="right" w:pos="1089"/>
      </w:tabs>
      <w:spacing w:before="40" w:line="240" w:lineRule="atLeast"/>
      <w:ind w:left="1327" w:hanging="1327"/>
    </w:pPr>
    <w:rPr>
      <w:sz w:val="20"/>
    </w:rPr>
  </w:style>
  <w:style w:type="paragraph" w:customStyle="1" w:styleId="CTA3a">
    <w:name w:val="CTA 3(a)"/>
    <w:basedOn w:val="OPCParaBase"/>
    <w:rsid w:val="00C92F4F"/>
    <w:pPr>
      <w:tabs>
        <w:tab w:val="right" w:pos="556"/>
      </w:tabs>
      <w:spacing w:before="40" w:line="240" w:lineRule="atLeast"/>
      <w:ind w:left="805" w:hanging="805"/>
    </w:pPr>
    <w:rPr>
      <w:sz w:val="20"/>
    </w:rPr>
  </w:style>
  <w:style w:type="paragraph" w:customStyle="1" w:styleId="CTA3ai">
    <w:name w:val="CTA 3(a)(i)"/>
    <w:basedOn w:val="OPCParaBase"/>
    <w:rsid w:val="00C92F4F"/>
    <w:pPr>
      <w:tabs>
        <w:tab w:val="right" w:pos="1140"/>
      </w:tabs>
      <w:spacing w:before="40" w:line="240" w:lineRule="atLeast"/>
      <w:ind w:left="1361" w:hanging="1361"/>
    </w:pPr>
    <w:rPr>
      <w:sz w:val="20"/>
    </w:rPr>
  </w:style>
  <w:style w:type="paragraph" w:customStyle="1" w:styleId="CTA4a">
    <w:name w:val="CTA 4(a)"/>
    <w:basedOn w:val="OPCParaBase"/>
    <w:rsid w:val="00C92F4F"/>
    <w:pPr>
      <w:tabs>
        <w:tab w:val="right" w:pos="624"/>
      </w:tabs>
      <w:spacing w:before="40" w:line="240" w:lineRule="atLeast"/>
      <w:ind w:left="873" w:hanging="873"/>
    </w:pPr>
    <w:rPr>
      <w:sz w:val="20"/>
    </w:rPr>
  </w:style>
  <w:style w:type="paragraph" w:customStyle="1" w:styleId="CTA4ai">
    <w:name w:val="CTA 4(a)(i)"/>
    <w:basedOn w:val="OPCParaBase"/>
    <w:rsid w:val="00C92F4F"/>
    <w:pPr>
      <w:tabs>
        <w:tab w:val="right" w:pos="1213"/>
      </w:tabs>
      <w:spacing w:before="40" w:line="240" w:lineRule="atLeast"/>
      <w:ind w:left="1452" w:hanging="1452"/>
    </w:pPr>
    <w:rPr>
      <w:sz w:val="20"/>
    </w:rPr>
  </w:style>
  <w:style w:type="paragraph" w:customStyle="1" w:styleId="CTACAPS">
    <w:name w:val="CTA CAPS"/>
    <w:basedOn w:val="OPCParaBase"/>
    <w:rsid w:val="00C92F4F"/>
    <w:pPr>
      <w:spacing w:before="60" w:line="240" w:lineRule="atLeast"/>
    </w:pPr>
    <w:rPr>
      <w:sz w:val="20"/>
    </w:rPr>
  </w:style>
  <w:style w:type="paragraph" w:customStyle="1" w:styleId="CTAright">
    <w:name w:val="CTA right"/>
    <w:basedOn w:val="OPCParaBase"/>
    <w:rsid w:val="00C92F4F"/>
    <w:pPr>
      <w:spacing w:before="60" w:line="240" w:lineRule="auto"/>
      <w:jc w:val="right"/>
    </w:pPr>
    <w:rPr>
      <w:sz w:val="20"/>
    </w:rPr>
  </w:style>
  <w:style w:type="paragraph" w:customStyle="1" w:styleId="subsection">
    <w:name w:val="subsection"/>
    <w:aliases w:val="ss"/>
    <w:basedOn w:val="OPCParaBase"/>
    <w:link w:val="subsectionChar"/>
    <w:rsid w:val="00C92F4F"/>
    <w:pPr>
      <w:tabs>
        <w:tab w:val="right" w:pos="1021"/>
      </w:tabs>
      <w:spacing w:before="180" w:line="240" w:lineRule="auto"/>
      <w:ind w:left="1134" w:hanging="1134"/>
    </w:pPr>
  </w:style>
  <w:style w:type="paragraph" w:customStyle="1" w:styleId="Definition">
    <w:name w:val="Definition"/>
    <w:aliases w:val="dd"/>
    <w:basedOn w:val="OPCParaBase"/>
    <w:rsid w:val="00C92F4F"/>
    <w:pPr>
      <w:spacing w:before="180" w:line="240" w:lineRule="auto"/>
      <w:ind w:left="1134"/>
    </w:pPr>
  </w:style>
  <w:style w:type="paragraph" w:customStyle="1" w:styleId="EndNotespara">
    <w:name w:val="EndNotes(para)"/>
    <w:aliases w:val="eta"/>
    <w:basedOn w:val="OPCParaBase"/>
    <w:next w:val="EndNotessubpara"/>
    <w:rsid w:val="00C92F4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2F4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2F4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2F4F"/>
    <w:pPr>
      <w:tabs>
        <w:tab w:val="right" w:pos="1412"/>
      </w:tabs>
      <w:spacing w:before="60" w:line="240" w:lineRule="auto"/>
      <w:ind w:left="1525" w:hanging="1525"/>
    </w:pPr>
    <w:rPr>
      <w:sz w:val="20"/>
    </w:rPr>
  </w:style>
  <w:style w:type="paragraph" w:customStyle="1" w:styleId="Formula">
    <w:name w:val="Formula"/>
    <w:basedOn w:val="OPCParaBase"/>
    <w:rsid w:val="00C92F4F"/>
    <w:pPr>
      <w:spacing w:line="240" w:lineRule="auto"/>
      <w:ind w:left="1134"/>
    </w:pPr>
    <w:rPr>
      <w:sz w:val="20"/>
    </w:rPr>
  </w:style>
  <w:style w:type="paragraph" w:styleId="Header">
    <w:name w:val="header"/>
    <w:basedOn w:val="OPCParaBase"/>
    <w:link w:val="HeaderChar"/>
    <w:unhideWhenUsed/>
    <w:rsid w:val="00C92F4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2F4F"/>
    <w:rPr>
      <w:rFonts w:eastAsia="Times New Roman" w:cs="Times New Roman"/>
      <w:sz w:val="16"/>
      <w:lang w:eastAsia="en-AU"/>
    </w:rPr>
  </w:style>
  <w:style w:type="paragraph" w:customStyle="1" w:styleId="House">
    <w:name w:val="House"/>
    <w:basedOn w:val="OPCParaBase"/>
    <w:rsid w:val="00C92F4F"/>
    <w:pPr>
      <w:spacing w:line="240" w:lineRule="auto"/>
    </w:pPr>
    <w:rPr>
      <w:sz w:val="28"/>
    </w:rPr>
  </w:style>
  <w:style w:type="paragraph" w:customStyle="1" w:styleId="Item">
    <w:name w:val="Item"/>
    <w:aliases w:val="i"/>
    <w:basedOn w:val="OPCParaBase"/>
    <w:next w:val="ItemHead"/>
    <w:rsid w:val="00C92F4F"/>
    <w:pPr>
      <w:keepLines/>
      <w:spacing w:before="80" w:line="240" w:lineRule="auto"/>
      <w:ind w:left="709"/>
    </w:pPr>
  </w:style>
  <w:style w:type="paragraph" w:customStyle="1" w:styleId="ItemHead">
    <w:name w:val="ItemHead"/>
    <w:aliases w:val="ih"/>
    <w:basedOn w:val="OPCParaBase"/>
    <w:next w:val="Item"/>
    <w:rsid w:val="00C92F4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2F4F"/>
    <w:pPr>
      <w:spacing w:line="240" w:lineRule="auto"/>
    </w:pPr>
    <w:rPr>
      <w:b/>
      <w:sz w:val="32"/>
    </w:rPr>
  </w:style>
  <w:style w:type="paragraph" w:customStyle="1" w:styleId="notedraft">
    <w:name w:val="note(draft)"/>
    <w:aliases w:val="nd"/>
    <w:basedOn w:val="OPCParaBase"/>
    <w:rsid w:val="00C92F4F"/>
    <w:pPr>
      <w:spacing w:before="240" w:line="240" w:lineRule="auto"/>
      <w:ind w:left="284" w:hanging="284"/>
    </w:pPr>
    <w:rPr>
      <w:i/>
      <w:sz w:val="24"/>
    </w:rPr>
  </w:style>
  <w:style w:type="paragraph" w:customStyle="1" w:styleId="notemargin">
    <w:name w:val="note(margin)"/>
    <w:aliases w:val="nm"/>
    <w:basedOn w:val="OPCParaBase"/>
    <w:rsid w:val="00C92F4F"/>
    <w:pPr>
      <w:tabs>
        <w:tab w:val="left" w:pos="709"/>
      </w:tabs>
      <w:spacing w:before="122" w:line="198" w:lineRule="exact"/>
      <w:ind w:left="709" w:hanging="709"/>
    </w:pPr>
    <w:rPr>
      <w:sz w:val="18"/>
    </w:rPr>
  </w:style>
  <w:style w:type="paragraph" w:customStyle="1" w:styleId="noteToPara">
    <w:name w:val="noteToPara"/>
    <w:aliases w:val="ntp"/>
    <w:basedOn w:val="OPCParaBase"/>
    <w:rsid w:val="00C92F4F"/>
    <w:pPr>
      <w:spacing w:before="122" w:line="198" w:lineRule="exact"/>
      <w:ind w:left="2353" w:hanging="709"/>
    </w:pPr>
    <w:rPr>
      <w:sz w:val="18"/>
    </w:rPr>
  </w:style>
  <w:style w:type="paragraph" w:customStyle="1" w:styleId="noteParlAmend">
    <w:name w:val="note(ParlAmend)"/>
    <w:aliases w:val="npp"/>
    <w:basedOn w:val="OPCParaBase"/>
    <w:next w:val="ParlAmend"/>
    <w:rsid w:val="00C92F4F"/>
    <w:pPr>
      <w:spacing w:line="240" w:lineRule="auto"/>
      <w:jc w:val="right"/>
    </w:pPr>
    <w:rPr>
      <w:rFonts w:ascii="Arial" w:hAnsi="Arial"/>
      <w:b/>
      <w:i/>
    </w:rPr>
  </w:style>
  <w:style w:type="paragraph" w:customStyle="1" w:styleId="Page1">
    <w:name w:val="Page1"/>
    <w:basedOn w:val="OPCParaBase"/>
    <w:rsid w:val="00C92F4F"/>
    <w:pPr>
      <w:spacing w:before="5600" w:line="240" w:lineRule="auto"/>
    </w:pPr>
    <w:rPr>
      <w:b/>
      <w:sz w:val="32"/>
    </w:rPr>
  </w:style>
  <w:style w:type="paragraph" w:customStyle="1" w:styleId="PageBreak">
    <w:name w:val="PageBreak"/>
    <w:aliases w:val="pb"/>
    <w:basedOn w:val="OPCParaBase"/>
    <w:rsid w:val="00C92F4F"/>
    <w:pPr>
      <w:spacing w:line="240" w:lineRule="auto"/>
    </w:pPr>
    <w:rPr>
      <w:sz w:val="20"/>
    </w:rPr>
  </w:style>
  <w:style w:type="paragraph" w:customStyle="1" w:styleId="paragraphsub">
    <w:name w:val="paragraph(sub)"/>
    <w:aliases w:val="aa"/>
    <w:basedOn w:val="OPCParaBase"/>
    <w:rsid w:val="00C92F4F"/>
    <w:pPr>
      <w:tabs>
        <w:tab w:val="right" w:pos="1985"/>
      </w:tabs>
      <w:spacing w:before="40" w:line="240" w:lineRule="auto"/>
      <w:ind w:left="2098" w:hanging="2098"/>
    </w:pPr>
  </w:style>
  <w:style w:type="paragraph" w:customStyle="1" w:styleId="paragraphsub-sub">
    <w:name w:val="paragraph(sub-sub)"/>
    <w:aliases w:val="aaa"/>
    <w:basedOn w:val="OPCParaBase"/>
    <w:rsid w:val="00C92F4F"/>
    <w:pPr>
      <w:tabs>
        <w:tab w:val="right" w:pos="2722"/>
      </w:tabs>
      <w:spacing w:before="40" w:line="240" w:lineRule="auto"/>
      <w:ind w:left="2835" w:hanging="2835"/>
    </w:pPr>
  </w:style>
  <w:style w:type="paragraph" w:customStyle="1" w:styleId="paragraph">
    <w:name w:val="paragraph"/>
    <w:aliases w:val="a"/>
    <w:basedOn w:val="OPCParaBase"/>
    <w:link w:val="paragraphChar"/>
    <w:rsid w:val="00C92F4F"/>
    <w:pPr>
      <w:tabs>
        <w:tab w:val="right" w:pos="1531"/>
      </w:tabs>
      <w:spacing w:before="40" w:line="240" w:lineRule="auto"/>
      <w:ind w:left="1644" w:hanging="1644"/>
    </w:pPr>
  </w:style>
  <w:style w:type="paragraph" w:customStyle="1" w:styleId="ParlAmend">
    <w:name w:val="ParlAmend"/>
    <w:aliases w:val="pp"/>
    <w:basedOn w:val="OPCParaBase"/>
    <w:rsid w:val="00C92F4F"/>
    <w:pPr>
      <w:spacing w:before="240" w:line="240" w:lineRule="atLeast"/>
      <w:ind w:hanging="567"/>
    </w:pPr>
    <w:rPr>
      <w:sz w:val="24"/>
    </w:rPr>
  </w:style>
  <w:style w:type="paragraph" w:customStyle="1" w:styleId="Penalty">
    <w:name w:val="Penalty"/>
    <w:basedOn w:val="OPCParaBase"/>
    <w:rsid w:val="00C92F4F"/>
    <w:pPr>
      <w:tabs>
        <w:tab w:val="left" w:pos="2977"/>
      </w:tabs>
      <w:spacing w:before="180" w:line="240" w:lineRule="auto"/>
      <w:ind w:left="1985" w:hanging="851"/>
    </w:pPr>
  </w:style>
  <w:style w:type="paragraph" w:customStyle="1" w:styleId="Portfolio">
    <w:name w:val="Portfolio"/>
    <w:basedOn w:val="OPCParaBase"/>
    <w:rsid w:val="00C92F4F"/>
    <w:pPr>
      <w:spacing w:line="240" w:lineRule="auto"/>
    </w:pPr>
    <w:rPr>
      <w:i/>
      <w:sz w:val="20"/>
    </w:rPr>
  </w:style>
  <w:style w:type="paragraph" w:customStyle="1" w:styleId="Preamble">
    <w:name w:val="Preamble"/>
    <w:basedOn w:val="OPCParaBase"/>
    <w:next w:val="Normal"/>
    <w:rsid w:val="00C92F4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2F4F"/>
    <w:pPr>
      <w:spacing w:line="240" w:lineRule="auto"/>
    </w:pPr>
    <w:rPr>
      <w:i/>
      <w:sz w:val="20"/>
    </w:rPr>
  </w:style>
  <w:style w:type="paragraph" w:customStyle="1" w:styleId="Session">
    <w:name w:val="Session"/>
    <w:basedOn w:val="OPCParaBase"/>
    <w:rsid w:val="00C92F4F"/>
    <w:pPr>
      <w:spacing w:line="240" w:lineRule="auto"/>
    </w:pPr>
    <w:rPr>
      <w:sz w:val="28"/>
    </w:rPr>
  </w:style>
  <w:style w:type="paragraph" w:customStyle="1" w:styleId="Sponsor">
    <w:name w:val="Sponsor"/>
    <w:basedOn w:val="OPCParaBase"/>
    <w:rsid w:val="00C92F4F"/>
    <w:pPr>
      <w:spacing w:line="240" w:lineRule="auto"/>
    </w:pPr>
    <w:rPr>
      <w:i/>
    </w:rPr>
  </w:style>
  <w:style w:type="paragraph" w:customStyle="1" w:styleId="Subitem">
    <w:name w:val="Subitem"/>
    <w:aliases w:val="iss"/>
    <w:basedOn w:val="OPCParaBase"/>
    <w:rsid w:val="00C92F4F"/>
    <w:pPr>
      <w:spacing w:before="180" w:line="240" w:lineRule="auto"/>
      <w:ind w:left="709" w:hanging="709"/>
    </w:pPr>
  </w:style>
  <w:style w:type="paragraph" w:customStyle="1" w:styleId="SubitemHead">
    <w:name w:val="SubitemHead"/>
    <w:aliases w:val="issh"/>
    <w:basedOn w:val="OPCParaBase"/>
    <w:rsid w:val="00C92F4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2F4F"/>
    <w:pPr>
      <w:spacing w:before="40" w:line="240" w:lineRule="auto"/>
      <w:ind w:left="1134"/>
    </w:pPr>
  </w:style>
  <w:style w:type="paragraph" w:customStyle="1" w:styleId="SubsectionHead">
    <w:name w:val="SubsectionHead"/>
    <w:aliases w:val="ssh"/>
    <w:basedOn w:val="OPCParaBase"/>
    <w:next w:val="subsection"/>
    <w:rsid w:val="00C92F4F"/>
    <w:pPr>
      <w:keepNext/>
      <w:keepLines/>
      <w:spacing w:before="240" w:line="240" w:lineRule="auto"/>
      <w:ind w:left="1134"/>
    </w:pPr>
    <w:rPr>
      <w:i/>
    </w:rPr>
  </w:style>
  <w:style w:type="paragraph" w:customStyle="1" w:styleId="Tablea">
    <w:name w:val="Table(a)"/>
    <w:aliases w:val="ta"/>
    <w:basedOn w:val="OPCParaBase"/>
    <w:rsid w:val="00C92F4F"/>
    <w:pPr>
      <w:spacing w:before="60" w:line="240" w:lineRule="auto"/>
      <w:ind w:left="284" w:hanging="284"/>
    </w:pPr>
    <w:rPr>
      <w:sz w:val="20"/>
    </w:rPr>
  </w:style>
  <w:style w:type="paragraph" w:customStyle="1" w:styleId="TableAA">
    <w:name w:val="Table(AA)"/>
    <w:aliases w:val="taaa"/>
    <w:basedOn w:val="OPCParaBase"/>
    <w:rsid w:val="00C92F4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2F4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2F4F"/>
    <w:pPr>
      <w:spacing w:before="60" w:line="240" w:lineRule="atLeast"/>
    </w:pPr>
    <w:rPr>
      <w:sz w:val="20"/>
    </w:rPr>
  </w:style>
  <w:style w:type="paragraph" w:customStyle="1" w:styleId="TLPBoxTextnote">
    <w:name w:val="TLPBoxText(note"/>
    <w:aliases w:val="right)"/>
    <w:basedOn w:val="OPCParaBase"/>
    <w:rsid w:val="00C92F4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2F4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2F4F"/>
    <w:pPr>
      <w:spacing w:before="122" w:line="198" w:lineRule="exact"/>
      <w:ind w:left="1985" w:hanging="851"/>
      <w:jc w:val="right"/>
    </w:pPr>
    <w:rPr>
      <w:sz w:val="18"/>
    </w:rPr>
  </w:style>
  <w:style w:type="paragraph" w:customStyle="1" w:styleId="TLPTableBullet">
    <w:name w:val="TLPTableBullet"/>
    <w:aliases w:val="ttb"/>
    <w:basedOn w:val="OPCParaBase"/>
    <w:rsid w:val="00C92F4F"/>
    <w:pPr>
      <w:spacing w:line="240" w:lineRule="exact"/>
      <w:ind w:left="284" w:hanging="284"/>
    </w:pPr>
    <w:rPr>
      <w:sz w:val="20"/>
    </w:rPr>
  </w:style>
  <w:style w:type="paragraph" w:styleId="TOC1">
    <w:name w:val="toc 1"/>
    <w:basedOn w:val="OPCParaBase"/>
    <w:next w:val="Normal"/>
    <w:uiPriority w:val="39"/>
    <w:semiHidden/>
    <w:unhideWhenUsed/>
    <w:rsid w:val="00C92F4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2F4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92F4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92F4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92F4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92F4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92F4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92F4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92F4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2F4F"/>
    <w:pPr>
      <w:keepLines/>
      <w:spacing w:before="240" w:after="120" w:line="240" w:lineRule="auto"/>
      <w:ind w:left="794"/>
    </w:pPr>
    <w:rPr>
      <w:b/>
      <w:kern w:val="28"/>
      <w:sz w:val="20"/>
    </w:rPr>
  </w:style>
  <w:style w:type="paragraph" w:customStyle="1" w:styleId="TofSectsHeading">
    <w:name w:val="TofSects(Heading)"/>
    <w:basedOn w:val="OPCParaBase"/>
    <w:rsid w:val="00C92F4F"/>
    <w:pPr>
      <w:spacing w:before="240" w:after="120" w:line="240" w:lineRule="auto"/>
    </w:pPr>
    <w:rPr>
      <w:b/>
      <w:sz w:val="24"/>
    </w:rPr>
  </w:style>
  <w:style w:type="paragraph" w:customStyle="1" w:styleId="TofSectsSection">
    <w:name w:val="TofSects(Section)"/>
    <w:basedOn w:val="OPCParaBase"/>
    <w:rsid w:val="00C92F4F"/>
    <w:pPr>
      <w:keepLines/>
      <w:spacing w:before="40" w:line="240" w:lineRule="auto"/>
      <w:ind w:left="1588" w:hanging="794"/>
    </w:pPr>
    <w:rPr>
      <w:kern w:val="28"/>
      <w:sz w:val="18"/>
    </w:rPr>
  </w:style>
  <w:style w:type="paragraph" w:customStyle="1" w:styleId="TofSectsSubdiv">
    <w:name w:val="TofSects(Subdiv)"/>
    <w:basedOn w:val="OPCParaBase"/>
    <w:rsid w:val="00C92F4F"/>
    <w:pPr>
      <w:keepLines/>
      <w:spacing w:before="80" w:line="240" w:lineRule="auto"/>
      <w:ind w:left="1588" w:hanging="794"/>
    </w:pPr>
    <w:rPr>
      <w:kern w:val="28"/>
    </w:rPr>
  </w:style>
  <w:style w:type="paragraph" w:customStyle="1" w:styleId="WRStyle">
    <w:name w:val="WR Style"/>
    <w:aliases w:val="WR"/>
    <w:basedOn w:val="OPCParaBase"/>
    <w:rsid w:val="00C92F4F"/>
    <w:pPr>
      <w:spacing w:before="240" w:line="240" w:lineRule="auto"/>
      <w:ind w:left="284" w:hanging="284"/>
    </w:pPr>
    <w:rPr>
      <w:b/>
      <w:i/>
      <w:kern w:val="28"/>
      <w:sz w:val="24"/>
    </w:rPr>
  </w:style>
  <w:style w:type="paragraph" w:customStyle="1" w:styleId="notepara">
    <w:name w:val="note(para)"/>
    <w:aliases w:val="na"/>
    <w:basedOn w:val="OPCParaBase"/>
    <w:rsid w:val="00C92F4F"/>
    <w:pPr>
      <w:spacing w:before="40" w:line="198" w:lineRule="exact"/>
      <w:ind w:left="2354" w:hanging="369"/>
    </w:pPr>
    <w:rPr>
      <w:sz w:val="18"/>
    </w:rPr>
  </w:style>
  <w:style w:type="paragraph" w:styleId="Footer">
    <w:name w:val="footer"/>
    <w:link w:val="FooterChar"/>
    <w:rsid w:val="00C92F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2F4F"/>
    <w:rPr>
      <w:rFonts w:eastAsia="Times New Roman" w:cs="Times New Roman"/>
      <w:sz w:val="22"/>
      <w:szCs w:val="24"/>
      <w:lang w:eastAsia="en-AU"/>
    </w:rPr>
  </w:style>
  <w:style w:type="character" w:styleId="LineNumber">
    <w:name w:val="line number"/>
    <w:basedOn w:val="OPCCharBase"/>
    <w:uiPriority w:val="99"/>
    <w:semiHidden/>
    <w:unhideWhenUsed/>
    <w:rsid w:val="00C92F4F"/>
    <w:rPr>
      <w:sz w:val="16"/>
    </w:rPr>
  </w:style>
  <w:style w:type="table" w:customStyle="1" w:styleId="CFlag">
    <w:name w:val="CFlag"/>
    <w:basedOn w:val="TableNormal"/>
    <w:uiPriority w:val="99"/>
    <w:rsid w:val="00C92F4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2F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F4F"/>
    <w:rPr>
      <w:rFonts w:ascii="Tahoma" w:hAnsi="Tahoma" w:cs="Tahoma"/>
      <w:sz w:val="16"/>
      <w:szCs w:val="16"/>
    </w:rPr>
  </w:style>
  <w:style w:type="table" w:styleId="TableGrid">
    <w:name w:val="Table Grid"/>
    <w:basedOn w:val="TableNormal"/>
    <w:uiPriority w:val="59"/>
    <w:rsid w:val="00C92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C92F4F"/>
    <w:rPr>
      <w:b/>
      <w:sz w:val="28"/>
      <w:szCs w:val="32"/>
    </w:rPr>
  </w:style>
  <w:style w:type="paragraph" w:customStyle="1" w:styleId="LegislationMadeUnder">
    <w:name w:val="LegislationMadeUnder"/>
    <w:basedOn w:val="OPCParaBase"/>
    <w:next w:val="Normal"/>
    <w:rsid w:val="00C92F4F"/>
    <w:rPr>
      <w:i/>
      <w:sz w:val="32"/>
      <w:szCs w:val="32"/>
    </w:rPr>
  </w:style>
  <w:style w:type="paragraph" w:customStyle="1" w:styleId="SignCoverPageEnd">
    <w:name w:val="SignCoverPageEnd"/>
    <w:basedOn w:val="OPCParaBase"/>
    <w:next w:val="Normal"/>
    <w:rsid w:val="00C92F4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92F4F"/>
    <w:pPr>
      <w:pBdr>
        <w:top w:val="single" w:sz="4" w:space="1" w:color="auto"/>
      </w:pBdr>
      <w:spacing w:before="360"/>
      <w:ind w:right="397"/>
      <w:jc w:val="both"/>
    </w:pPr>
  </w:style>
  <w:style w:type="paragraph" w:customStyle="1" w:styleId="NotesHeading1">
    <w:name w:val="NotesHeading 1"/>
    <w:basedOn w:val="OPCParaBase"/>
    <w:next w:val="Normal"/>
    <w:rsid w:val="00C92F4F"/>
    <w:pPr>
      <w:outlineLvl w:val="0"/>
    </w:pPr>
    <w:rPr>
      <w:b/>
      <w:sz w:val="28"/>
      <w:szCs w:val="28"/>
    </w:rPr>
  </w:style>
  <w:style w:type="paragraph" w:customStyle="1" w:styleId="NotesHeading2">
    <w:name w:val="NotesHeading 2"/>
    <w:basedOn w:val="OPCParaBase"/>
    <w:next w:val="Normal"/>
    <w:rsid w:val="00C92F4F"/>
    <w:rPr>
      <w:b/>
      <w:sz w:val="28"/>
      <w:szCs w:val="28"/>
    </w:rPr>
  </w:style>
  <w:style w:type="paragraph" w:customStyle="1" w:styleId="CompiledActNo">
    <w:name w:val="CompiledActNo"/>
    <w:basedOn w:val="OPCParaBase"/>
    <w:next w:val="Normal"/>
    <w:rsid w:val="00C92F4F"/>
    <w:rPr>
      <w:b/>
      <w:sz w:val="24"/>
      <w:szCs w:val="24"/>
    </w:rPr>
  </w:style>
  <w:style w:type="paragraph" w:customStyle="1" w:styleId="ENotesText">
    <w:name w:val="ENotesText"/>
    <w:aliases w:val="Ent"/>
    <w:basedOn w:val="OPCParaBase"/>
    <w:next w:val="Normal"/>
    <w:rsid w:val="00C92F4F"/>
    <w:pPr>
      <w:spacing w:before="120"/>
    </w:pPr>
  </w:style>
  <w:style w:type="paragraph" w:customStyle="1" w:styleId="CompiledMadeUnder">
    <w:name w:val="CompiledMadeUnder"/>
    <w:basedOn w:val="OPCParaBase"/>
    <w:next w:val="Normal"/>
    <w:rsid w:val="00C92F4F"/>
    <w:rPr>
      <w:i/>
      <w:sz w:val="24"/>
      <w:szCs w:val="24"/>
    </w:rPr>
  </w:style>
  <w:style w:type="paragraph" w:customStyle="1" w:styleId="Paragraphsub-sub-sub">
    <w:name w:val="Paragraph(sub-sub-sub)"/>
    <w:aliases w:val="aaaa"/>
    <w:basedOn w:val="OPCParaBase"/>
    <w:rsid w:val="00C92F4F"/>
    <w:pPr>
      <w:tabs>
        <w:tab w:val="right" w:pos="3402"/>
      </w:tabs>
      <w:spacing w:before="40" w:line="240" w:lineRule="auto"/>
      <w:ind w:left="3402" w:hanging="3402"/>
    </w:pPr>
  </w:style>
  <w:style w:type="paragraph" w:customStyle="1" w:styleId="TableTextEndNotes">
    <w:name w:val="TableTextEndNotes"/>
    <w:aliases w:val="Tten"/>
    <w:basedOn w:val="Normal"/>
    <w:rsid w:val="00C92F4F"/>
    <w:pPr>
      <w:spacing w:before="60" w:line="240" w:lineRule="auto"/>
    </w:pPr>
    <w:rPr>
      <w:rFonts w:cs="Arial"/>
      <w:sz w:val="20"/>
      <w:szCs w:val="22"/>
    </w:rPr>
  </w:style>
  <w:style w:type="paragraph" w:customStyle="1" w:styleId="NoteToSubpara">
    <w:name w:val="NoteToSubpara"/>
    <w:aliases w:val="nts"/>
    <w:basedOn w:val="OPCParaBase"/>
    <w:rsid w:val="00C92F4F"/>
    <w:pPr>
      <w:spacing w:before="40" w:line="198" w:lineRule="exact"/>
      <w:ind w:left="2835" w:hanging="709"/>
    </w:pPr>
    <w:rPr>
      <w:sz w:val="18"/>
    </w:rPr>
  </w:style>
  <w:style w:type="paragraph" w:customStyle="1" w:styleId="ENoteTableHeading">
    <w:name w:val="ENoteTableHeading"/>
    <w:aliases w:val="enth"/>
    <w:basedOn w:val="OPCParaBase"/>
    <w:rsid w:val="00C92F4F"/>
    <w:pPr>
      <w:keepNext/>
      <w:spacing w:before="60" w:line="240" w:lineRule="atLeast"/>
    </w:pPr>
    <w:rPr>
      <w:rFonts w:ascii="Arial" w:hAnsi="Arial"/>
      <w:b/>
      <w:sz w:val="16"/>
    </w:rPr>
  </w:style>
  <w:style w:type="paragraph" w:customStyle="1" w:styleId="ENoteTTi">
    <w:name w:val="ENoteTTi"/>
    <w:aliases w:val="entti"/>
    <w:basedOn w:val="OPCParaBase"/>
    <w:rsid w:val="00C92F4F"/>
    <w:pPr>
      <w:keepNext/>
      <w:spacing w:before="60" w:line="240" w:lineRule="atLeast"/>
      <w:ind w:left="170"/>
    </w:pPr>
    <w:rPr>
      <w:sz w:val="16"/>
    </w:rPr>
  </w:style>
  <w:style w:type="paragraph" w:customStyle="1" w:styleId="ENotesHeading1">
    <w:name w:val="ENotesHeading 1"/>
    <w:aliases w:val="Enh1"/>
    <w:basedOn w:val="OPCParaBase"/>
    <w:next w:val="Normal"/>
    <w:rsid w:val="00C92F4F"/>
    <w:pPr>
      <w:spacing w:before="120"/>
      <w:outlineLvl w:val="1"/>
    </w:pPr>
    <w:rPr>
      <w:b/>
      <w:sz w:val="28"/>
      <w:szCs w:val="28"/>
    </w:rPr>
  </w:style>
  <w:style w:type="paragraph" w:customStyle="1" w:styleId="ENotesHeading2">
    <w:name w:val="ENotesHeading 2"/>
    <w:aliases w:val="Enh2"/>
    <w:basedOn w:val="OPCParaBase"/>
    <w:next w:val="Normal"/>
    <w:rsid w:val="00C92F4F"/>
    <w:pPr>
      <w:spacing w:before="120" w:after="120"/>
      <w:outlineLvl w:val="2"/>
    </w:pPr>
    <w:rPr>
      <w:b/>
      <w:sz w:val="24"/>
      <w:szCs w:val="28"/>
    </w:rPr>
  </w:style>
  <w:style w:type="paragraph" w:customStyle="1" w:styleId="ENoteTTIndentHeading">
    <w:name w:val="ENoteTTIndentHeading"/>
    <w:aliases w:val="enTTHi"/>
    <w:basedOn w:val="OPCParaBase"/>
    <w:rsid w:val="00C92F4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2F4F"/>
    <w:pPr>
      <w:spacing w:before="60" w:line="240" w:lineRule="atLeast"/>
    </w:pPr>
    <w:rPr>
      <w:sz w:val="16"/>
    </w:rPr>
  </w:style>
  <w:style w:type="paragraph" w:customStyle="1" w:styleId="MadeunderText">
    <w:name w:val="MadeunderText"/>
    <w:basedOn w:val="OPCParaBase"/>
    <w:next w:val="CompiledMadeUnder"/>
    <w:rsid w:val="00C92F4F"/>
    <w:pPr>
      <w:spacing w:before="240"/>
    </w:pPr>
    <w:rPr>
      <w:sz w:val="24"/>
      <w:szCs w:val="24"/>
    </w:rPr>
  </w:style>
  <w:style w:type="paragraph" w:customStyle="1" w:styleId="ENotesHeading3">
    <w:name w:val="ENotesHeading 3"/>
    <w:aliases w:val="Enh3"/>
    <w:basedOn w:val="OPCParaBase"/>
    <w:next w:val="Normal"/>
    <w:rsid w:val="00C92F4F"/>
    <w:pPr>
      <w:keepNext/>
      <w:spacing w:before="120" w:line="240" w:lineRule="auto"/>
      <w:outlineLvl w:val="4"/>
    </w:pPr>
    <w:rPr>
      <w:b/>
      <w:szCs w:val="24"/>
    </w:rPr>
  </w:style>
  <w:style w:type="paragraph" w:customStyle="1" w:styleId="SubPartCASA">
    <w:name w:val="SubPart(CASA)"/>
    <w:aliases w:val="csp"/>
    <w:basedOn w:val="OPCParaBase"/>
    <w:next w:val="ActHead3"/>
    <w:rsid w:val="00C92F4F"/>
    <w:pPr>
      <w:keepNext/>
      <w:keepLines/>
      <w:spacing w:before="280"/>
      <w:outlineLvl w:val="1"/>
    </w:pPr>
    <w:rPr>
      <w:b/>
      <w:kern w:val="28"/>
      <w:sz w:val="32"/>
    </w:rPr>
  </w:style>
  <w:style w:type="character" w:customStyle="1" w:styleId="CharSubPartTextCASA">
    <w:name w:val="CharSubPartText(CASA)"/>
    <w:basedOn w:val="OPCCharBase"/>
    <w:uiPriority w:val="1"/>
    <w:rsid w:val="00C92F4F"/>
  </w:style>
  <w:style w:type="character" w:customStyle="1" w:styleId="CharSubPartNoCASA">
    <w:name w:val="CharSubPartNo(CASA)"/>
    <w:basedOn w:val="OPCCharBase"/>
    <w:uiPriority w:val="1"/>
    <w:rsid w:val="00C92F4F"/>
  </w:style>
  <w:style w:type="paragraph" w:customStyle="1" w:styleId="ENoteTTIndentHeadingSub">
    <w:name w:val="ENoteTTIndentHeadingSub"/>
    <w:aliases w:val="enTTHis"/>
    <w:basedOn w:val="OPCParaBase"/>
    <w:rsid w:val="00C92F4F"/>
    <w:pPr>
      <w:keepNext/>
      <w:spacing w:before="60" w:line="240" w:lineRule="atLeast"/>
      <w:ind w:left="340"/>
    </w:pPr>
    <w:rPr>
      <w:b/>
      <w:sz w:val="16"/>
    </w:rPr>
  </w:style>
  <w:style w:type="paragraph" w:customStyle="1" w:styleId="ENoteTTiSub">
    <w:name w:val="ENoteTTiSub"/>
    <w:aliases w:val="enttis"/>
    <w:basedOn w:val="OPCParaBase"/>
    <w:rsid w:val="00C92F4F"/>
    <w:pPr>
      <w:keepNext/>
      <w:spacing w:before="60" w:line="240" w:lineRule="atLeast"/>
      <w:ind w:left="340"/>
    </w:pPr>
    <w:rPr>
      <w:sz w:val="16"/>
    </w:rPr>
  </w:style>
  <w:style w:type="paragraph" w:customStyle="1" w:styleId="SubDivisionMigration">
    <w:name w:val="SubDivisionMigration"/>
    <w:aliases w:val="sdm"/>
    <w:basedOn w:val="OPCParaBase"/>
    <w:rsid w:val="00C92F4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2F4F"/>
    <w:pPr>
      <w:keepNext/>
      <w:keepLines/>
      <w:spacing w:before="240" w:line="240" w:lineRule="auto"/>
      <w:ind w:left="1134" w:hanging="1134"/>
    </w:pPr>
    <w:rPr>
      <w:b/>
      <w:sz w:val="28"/>
    </w:rPr>
  </w:style>
  <w:style w:type="paragraph" w:customStyle="1" w:styleId="notetext">
    <w:name w:val="note(text)"/>
    <w:aliases w:val="n"/>
    <w:basedOn w:val="OPCParaBase"/>
    <w:rsid w:val="00C92F4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C92F4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2F4F"/>
    <w:rPr>
      <w:sz w:val="22"/>
    </w:rPr>
  </w:style>
  <w:style w:type="paragraph" w:customStyle="1" w:styleId="SOTextNote">
    <w:name w:val="SO TextNote"/>
    <w:aliases w:val="sont"/>
    <w:basedOn w:val="SOText"/>
    <w:qFormat/>
    <w:rsid w:val="00C92F4F"/>
    <w:pPr>
      <w:spacing w:before="122" w:line="198" w:lineRule="exact"/>
      <w:ind w:left="1843" w:hanging="709"/>
    </w:pPr>
    <w:rPr>
      <w:sz w:val="18"/>
    </w:rPr>
  </w:style>
  <w:style w:type="paragraph" w:customStyle="1" w:styleId="SOPara">
    <w:name w:val="SO Para"/>
    <w:aliases w:val="soa"/>
    <w:basedOn w:val="SOText"/>
    <w:link w:val="SOParaChar"/>
    <w:qFormat/>
    <w:rsid w:val="00C92F4F"/>
    <w:pPr>
      <w:tabs>
        <w:tab w:val="right" w:pos="1786"/>
      </w:tabs>
      <w:spacing w:before="40"/>
      <w:ind w:left="2070" w:hanging="936"/>
    </w:pPr>
  </w:style>
  <w:style w:type="character" w:customStyle="1" w:styleId="SOParaChar">
    <w:name w:val="SO Para Char"/>
    <w:aliases w:val="soa Char"/>
    <w:basedOn w:val="DefaultParagraphFont"/>
    <w:link w:val="SOPara"/>
    <w:rsid w:val="00C92F4F"/>
    <w:rPr>
      <w:sz w:val="22"/>
    </w:rPr>
  </w:style>
  <w:style w:type="paragraph" w:customStyle="1" w:styleId="FileName">
    <w:name w:val="FileName"/>
    <w:basedOn w:val="Normal"/>
    <w:rsid w:val="00C92F4F"/>
  </w:style>
  <w:style w:type="paragraph" w:customStyle="1" w:styleId="TableHeading">
    <w:name w:val="TableHeading"/>
    <w:aliases w:val="th"/>
    <w:basedOn w:val="OPCParaBase"/>
    <w:next w:val="Tabletext"/>
    <w:rsid w:val="00C92F4F"/>
    <w:pPr>
      <w:keepNext/>
      <w:spacing w:before="60" w:line="240" w:lineRule="atLeast"/>
    </w:pPr>
    <w:rPr>
      <w:b/>
      <w:sz w:val="20"/>
    </w:rPr>
  </w:style>
  <w:style w:type="paragraph" w:customStyle="1" w:styleId="SOHeadBold">
    <w:name w:val="SO HeadBold"/>
    <w:aliases w:val="sohb"/>
    <w:basedOn w:val="SOText"/>
    <w:next w:val="SOText"/>
    <w:link w:val="SOHeadBoldChar"/>
    <w:qFormat/>
    <w:rsid w:val="00C92F4F"/>
    <w:rPr>
      <w:b/>
    </w:rPr>
  </w:style>
  <w:style w:type="character" w:customStyle="1" w:styleId="SOHeadBoldChar">
    <w:name w:val="SO HeadBold Char"/>
    <w:aliases w:val="sohb Char"/>
    <w:basedOn w:val="DefaultParagraphFont"/>
    <w:link w:val="SOHeadBold"/>
    <w:rsid w:val="00C92F4F"/>
    <w:rPr>
      <w:b/>
      <w:sz w:val="22"/>
    </w:rPr>
  </w:style>
  <w:style w:type="paragraph" w:customStyle="1" w:styleId="SOHeadItalic">
    <w:name w:val="SO HeadItalic"/>
    <w:aliases w:val="sohi"/>
    <w:basedOn w:val="SOText"/>
    <w:next w:val="SOText"/>
    <w:link w:val="SOHeadItalicChar"/>
    <w:qFormat/>
    <w:rsid w:val="00C92F4F"/>
    <w:rPr>
      <w:i/>
    </w:rPr>
  </w:style>
  <w:style w:type="character" w:customStyle="1" w:styleId="SOHeadItalicChar">
    <w:name w:val="SO HeadItalic Char"/>
    <w:aliases w:val="sohi Char"/>
    <w:basedOn w:val="DefaultParagraphFont"/>
    <w:link w:val="SOHeadItalic"/>
    <w:rsid w:val="00C92F4F"/>
    <w:rPr>
      <w:i/>
      <w:sz w:val="22"/>
    </w:rPr>
  </w:style>
  <w:style w:type="paragraph" w:customStyle="1" w:styleId="SOBullet">
    <w:name w:val="SO Bullet"/>
    <w:aliases w:val="sotb"/>
    <w:basedOn w:val="SOText"/>
    <w:link w:val="SOBulletChar"/>
    <w:qFormat/>
    <w:rsid w:val="00C92F4F"/>
    <w:pPr>
      <w:ind w:left="1559" w:hanging="425"/>
    </w:pPr>
  </w:style>
  <w:style w:type="character" w:customStyle="1" w:styleId="SOBulletChar">
    <w:name w:val="SO Bullet Char"/>
    <w:aliases w:val="sotb Char"/>
    <w:basedOn w:val="DefaultParagraphFont"/>
    <w:link w:val="SOBullet"/>
    <w:rsid w:val="00C92F4F"/>
    <w:rPr>
      <w:sz w:val="22"/>
    </w:rPr>
  </w:style>
  <w:style w:type="paragraph" w:customStyle="1" w:styleId="SOBulletNote">
    <w:name w:val="SO BulletNote"/>
    <w:aliases w:val="sonb"/>
    <w:basedOn w:val="SOTextNote"/>
    <w:link w:val="SOBulletNoteChar"/>
    <w:qFormat/>
    <w:rsid w:val="00C92F4F"/>
    <w:pPr>
      <w:tabs>
        <w:tab w:val="left" w:pos="1560"/>
      </w:tabs>
      <w:ind w:left="2268" w:hanging="1134"/>
    </w:pPr>
  </w:style>
  <w:style w:type="character" w:customStyle="1" w:styleId="SOBulletNoteChar">
    <w:name w:val="SO BulletNote Char"/>
    <w:aliases w:val="sonb Char"/>
    <w:basedOn w:val="DefaultParagraphFont"/>
    <w:link w:val="SOBulletNote"/>
    <w:rsid w:val="00C92F4F"/>
    <w:rPr>
      <w:sz w:val="18"/>
    </w:rPr>
  </w:style>
  <w:style w:type="paragraph" w:customStyle="1" w:styleId="SOText2">
    <w:name w:val="SO Text2"/>
    <w:aliases w:val="sot2"/>
    <w:basedOn w:val="Normal"/>
    <w:next w:val="SOText"/>
    <w:link w:val="SOText2Char"/>
    <w:rsid w:val="00C92F4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2F4F"/>
    <w:rPr>
      <w:sz w:val="22"/>
    </w:rPr>
  </w:style>
  <w:style w:type="character" w:customStyle="1" w:styleId="subsectionChar">
    <w:name w:val="subsection Char"/>
    <w:aliases w:val="ss Char"/>
    <w:link w:val="subsection"/>
    <w:rsid w:val="00705C2F"/>
    <w:rPr>
      <w:rFonts w:eastAsia="Times New Roman" w:cs="Times New Roman"/>
      <w:sz w:val="22"/>
      <w:lang w:eastAsia="en-AU"/>
    </w:rPr>
  </w:style>
  <w:style w:type="character" w:customStyle="1" w:styleId="paragraphChar">
    <w:name w:val="paragraph Char"/>
    <w:aliases w:val="a Char"/>
    <w:link w:val="paragraph"/>
    <w:rsid w:val="00705C2F"/>
    <w:rPr>
      <w:rFonts w:eastAsia="Times New Roman" w:cs="Times New Roman"/>
      <w:sz w:val="22"/>
      <w:lang w:eastAsia="en-AU"/>
    </w:rPr>
  </w:style>
  <w:style w:type="character" w:customStyle="1" w:styleId="ActHead5Char">
    <w:name w:val="ActHead 5 Char"/>
    <w:aliases w:val="s Char"/>
    <w:basedOn w:val="DefaultParagraphFont"/>
    <w:link w:val="ActHead5"/>
    <w:rsid w:val="00705C2F"/>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2F4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2F4F"/>
  </w:style>
  <w:style w:type="paragraph" w:customStyle="1" w:styleId="OPCParaBase">
    <w:name w:val="OPCParaBase"/>
    <w:qFormat/>
    <w:rsid w:val="00C92F4F"/>
    <w:pPr>
      <w:spacing w:line="260" w:lineRule="atLeast"/>
    </w:pPr>
    <w:rPr>
      <w:rFonts w:eastAsia="Times New Roman" w:cs="Times New Roman"/>
      <w:sz w:val="22"/>
      <w:lang w:eastAsia="en-AU"/>
    </w:rPr>
  </w:style>
  <w:style w:type="paragraph" w:customStyle="1" w:styleId="ShortT">
    <w:name w:val="ShortT"/>
    <w:basedOn w:val="OPCParaBase"/>
    <w:next w:val="Normal"/>
    <w:qFormat/>
    <w:rsid w:val="00C92F4F"/>
    <w:pPr>
      <w:spacing w:line="240" w:lineRule="auto"/>
    </w:pPr>
    <w:rPr>
      <w:b/>
      <w:sz w:val="40"/>
    </w:rPr>
  </w:style>
  <w:style w:type="paragraph" w:customStyle="1" w:styleId="ActHead1">
    <w:name w:val="ActHead 1"/>
    <w:aliases w:val="c"/>
    <w:basedOn w:val="OPCParaBase"/>
    <w:next w:val="Normal"/>
    <w:qFormat/>
    <w:rsid w:val="00C92F4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2F4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2F4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2F4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92F4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2F4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2F4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2F4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2F4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92F4F"/>
  </w:style>
  <w:style w:type="paragraph" w:customStyle="1" w:styleId="Blocks">
    <w:name w:val="Blocks"/>
    <w:aliases w:val="bb"/>
    <w:basedOn w:val="OPCParaBase"/>
    <w:qFormat/>
    <w:rsid w:val="00C92F4F"/>
    <w:pPr>
      <w:spacing w:line="240" w:lineRule="auto"/>
    </w:pPr>
    <w:rPr>
      <w:sz w:val="24"/>
    </w:rPr>
  </w:style>
  <w:style w:type="paragraph" w:customStyle="1" w:styleId="BoxText">
    <w:name w:val="BoxText"/>
    <w:aliases w:val="bt"/>
    <w:basedOn w:val="OPCParaBase"/>
    <w:qFormat/>
    <w:rsid w:val="00C92F4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2F4F"/>
    <w:rPr>
      <w:b/>
    </w:rPr>
  </w:style>
  <w:style w:type="paragraph" w:customStyle="1" w:styleId="BoxHeadItalic">
    <w:name w:val="BoxHeadItalic"/>
    <w:aliases w:val="bhi"/>
    <w:basedOn w:val="BoxText"/>
    <w:next w:val="BoxStep"/>
    <w:qFormat/>
    <w:rsid w:val="00C92F4F"/>
    <w:rPr>
      <w:i/>
    </w:rPr>
  </w:style>
  <w:style w:type="paragraph" w:customStyle="1" w:styleId="BoxList">
    <w:name w:val="BoxList"/>
    <w:aliases w:val="bl"/>
    <w:basedOn w:val="BoxText"/>
    <w:qFormat/>
    <w:rsid w:val="00C92F4F"/>
    <w:pPr>
      <w:ind w:left="1559" w:hanging="425"/>
    </w:pPr>
  </w:style>
  <w:style w:type="paragraph" w:customStyle="1" w:styleId="BoxNote">
    <w:name w:val="BoxNote"/>
    <w:aliases w:val="bn"/>
    <w:basedOn w:val="BoxText"/>
    <w:qFormat/>
    <w:rsid w:val="00C92F4F"/>
    <w:pPr>
      <w:tabs>
        <w:tab w:val="left" w:pos="1985"/>
      </w:tabs>
      <w:spacing w:before="122" w:line="198" w:lineRule="exact"/>
      <w:ind w:left="2948" w:hanging="1814"/>
    </w:pPr>
    <w:rPr>
      <w:sz w:val="18"/>
    </w:rPr>
  </w:style>
  <w:style w:type="paragraph" w:customStyle="1" w:styleId="BoxPara">
    <w:name w:val="BoxPara"/>
    <w:aliases w:val="bp"/>
    <w:basedOn w:val="BoxText"/>
    <w:qFormat/>
    <w:rsid w:val="00C92F4F"/>
    <w:pPr>
      <w:tabs>
        <w:tab w:val="right" w:pos="2268"/>
      </w:tabs>
      <w:ind w:left="2552" w:hanging="1418"/>
    </w:pPr>
  </w:style>
  <w:style w:type="paragraph" w:customStyle="1" w:styleId="BoxStep">
    <w:name w:val="BoxStep"/>
    <w:aliases w:val="bs"/>
    <w:basedOn w:val="BoxText"/>
    <w:qFormat/>
    <w:rsid w:val="00C92F4F"/>
    <w:pPr>
      <w:ind w:left="1985" w:hanging="851"/>
    </w:pPr>
  </w:style>
  <w:style w:type="character" w:customStyle="1" w:styleId="CharAmPartNo">
    <w:name w:val="CharAmPartNo"/>
    <w:basedOn w:val="OPCCharBase"/>
    <w:uiPriority w:val="1"/>
    <w:qFormat/>
    <w:rsid w:val="00C92F4F"/>
  </w:style>
  <w:style w:type="character" w:customStyle="1" w:styleId="CharAmPartText">
    <w:name w:val="CharAmPartText"/>
    <w:basedOn w:val="OPCCharBase"/>
    <w:uiPriority w:val="1"/>
    <w:qFormat/>
    <w:rsid w:val="00C92F4F"/>
  </w:style>
  <w:style w:type="character" w:customStyle="1" w:styleId="CharAmSchNo">
    <w:name w:val="CharAmSchNo"/>
    <w:basedOn w:val="OPCCharBase"/>
    <w:uiPriority w:val="1"/>
    <w:qFormat/>
    <w:rsid w:val="00C92F4F"/>
  </w:style>
  <w:style w:type="character" w:customStyle="1" w:styleId="CharAmSchText">
    <w:name w:val="CharAmSchText"/>
    <w:basedOn w:val="OPCCharBase"/>
    <w:uiPriority w:val="1"/>
    <w:qFormat/>
    <w:rsid w:val="00C92F4F"/>
  </w:style>
  <w:style w:type="character" w:customStyle="1" w:styleId="CharBoldItalic">
    <w:name w:val="CharBoldItalic"/>
    <w:basedOn w:val="OPCCharBase"/>
    <w:uiPriority w:val="1"/>
    <w:qFormat/>
    <w:rsid w:val="00C92F4F"/>
    <w:rPr>
      <w:b/>
      <w:i/>
    </w:rPr>
  </w:style>
  <w:style w:type="character" w:customStyle="1" w:styleId="CharChapNo">
    <w:name w:val="CharChapNo"/>
    <w:basedOn w:val="OPCCharBase"/>
    <w:qFormat/>
    <w:rsid w:val="00C92F4F"/>
  </w:style>
  <w:style w:type="character" w:customStyle="1" w:styleId="CharChapText">
    <w:name w:val="CharChapText"/>
    <w:basedOn w:val="OPCCharBase"/>
    <w:qFormat/>
    <w:rsid w:val="00C92F4F"/>
  </w:style>
  <w:style w:type="character" w:customStyle="1" w:styleId="CharDivNo">
    <w:name w:val="CharDivNo"/>
    <w:basedOn w:val="OPCCharBase"/>
    <w:qFormat/>
    <w:rsid w:val="00C92F4F"/>
  </w:style>
  <w:style w:type="character" w:customStyle="1" w:styleId="CharDivText">
    <w:name w:val="CharDivText"/>
    <w:basedOn w:val="OPCCharBase"/>
    <w:qFormat/>
    <w:rsid w:val="00C92F4F"/>
  </w:style>
  <w:style w:type="character" w:customStyle="1" w:styleId="CharItalic">
    <w:name w:val="CharItalic"/>
    <w:basedOn w:val="OPCCharBase"/>
    <w:uiPriority w:val="1"/>
    <w:qFormat/>
    <w:rsid w:val="00C92F4F"/>
    <w:rPr>
      <w:i/>
    </w:rPr>
  </w:style>
  <w:style w:type="character" w:customStyle="1" w:styleId="CharPartNo">
    <w:name w:val="CharPartNo"/>
    <w:basedOn w:val="OPCCharBase"/>
    <w:qFormat/>
    <w:rsid w:val="00C92F4F"/>
  </w:style>
  <w:style w:type="character" w:customStyle="1" w:styleId="CharPartText">
    <w:name w:val="CharPartText"/>
    <w:basedOn w:val="OPCCharBase"/>
    <w:qFormat/>
    <w:rsid w:val="00C92F4F"/>
  </w:style>
  <w:style w:type="character" w:customStyle="1" w:styleId="CharSectno">
    <w:name w:val="CharSectno"/>
    <w:basedOn w:val="OPCCharBase"/>
    <w:qFormat/>
    <w:rsid w:val="00C92F4F"/>
  </w:style>
  <w:style w:type="character" w:customStyle="1" w:styleId="CharSubdNo">
    <w:name w:val="CharSubdNo"/>
    <w:basedOn w:val="OPCCharBase"/>
    <w:uiPriority w:val="1"/>
    <w:qFormat/>
    <w:rsid w:val="00C92F4F"/>
  </w:style>
  <w:style w:type="character" w:customStyle="1" w:styleId="CharSubdText">
    <w:name w:val="CharSubdText"/>
    <w:basedOn w:val="OPCCharBase"/>
    <w:uiPriority w:val="1"/>
    <w:qFormat/>
    <w:rsid w:val="00C92F4F"/>
  </w:style>
  <w:style w:type="paragraph" w:customStyle="1" w:styleId="CTA--">
    <w:name w:val="CTA --"/>
    <w:basedOn w:val="OPCParaBase"/>
    <w:next w:val="Normal"/>
    <w:rsid w:val="00C92F4F"/>
    <w:pPr>
      <w:spacing w:before="60" w:line="240" w:lineRule="atLeast"/>
      <w:ind w:left="142" w:hanging="142"/>
    </w:pPr>
    <w:rPr>
      <w:sz w:val="20"/>
    </w:rPr>
  </w:style>
  <w:style w:type="paragraph" w:customStyle="1" w:styleId="CTA-">
    <w:name w:val="CTA -"/>
    <w:basedOn w:val="OPCParaBase"/>
    <w:rsid w:val="00C92F4F"/>
    <w:pPr>
      <w:spacing w:before="60" w:line="240" w:lineRule="atLeast"/>
      <w:ind w:left="85" w:hanging="85"/>
    </w:pPr>
    <w:rPr>
      <w:sz w:val="20"/>
    </w:rPr>
  </w:style>
  <w:style w:type="paragraph" w:customStyle="1" w:styleId="CTA---">
    <w:name w:val="CTA ---"/>
    <w:basedOn w:val="OPCParaBase"/>
    <w:next w:val="Normal"/>
    <w:rsid w:val="00C92F4F"/>
    <w:pPr>
      <w:spacing w:before="60" w:line="240" w:lineRule="atLeast"/>
      <w:ind w:left="198" w:hanging="198"/>
    </w:pPr>
    <w:rPr>
      <w:sz w:val="20"/>
    </w:rPr>
  </w:style>
  <w:style w:type="paragraph" w:customStyle="1" w:styleId="CTA----">
    <w:name w:val="CTA ----"/>
    <w:basedOn w:val="OPCParaBase"/>
    <w:next w:val="Normal"/>
    <w:rsid w:val="00C92F4F"/>
    <w:pPr>
      <w:spacing w:before="60" w:line="240" w:lineRule="atLeast"/>
      <w:ind w:left="255" w:hanging="255"/>
    </w:pPr>
    <w:rPr>
      <w:sz w:val="20"/>
    </w:rPr>
  </w:style>
  <w:style w:type="paragraph" w:customStyle="1" w:styleId="CTA1a">
    <w:name w:val="CTA 1(a)"/>
    <w:basedOn w:val="OPCParaBase"/>
    <w:rsid w:val="00C92F4F"/>
    <w:pPr>
      <w:tabs>
        <w:tab w:val="right" w:pos="414"/>
      </w:tabs>
      <w:spacing w:before="40" w:line="240" w:lineRule="atLeast"/>
      <w:ind w:left="675" w:hanging="675"/>
    </w:pPr>
    <w:rPr>
      <w:sz w:val="20"/>
    </w:rPr>
  </w:style>
  <w:style w:type="paragraph" w:customStyle="1" w:styleId="CTA1ai">
    <w:name w:val="CTA 1(a)(i)"/>
    <w:basedOn w:val="OPCParaBase"/>
    <w:rsid w:val="00C92F4F"/>
    <w:pPr>
      <w:tabs>
        <w:tab w:val="right" w:pos="1004"/>
      </w:tabs>
      <w:spacing w:before="40" w:line="240" w:lineRule="atLeast"/>
      <w:ind w:left="1253" w:hanging="1253"/>
    </w:pPr>
    <w:rPr>
      <w:sz w:val="20"/>
    </w:rPr>
  </w:style>
  <w:style w:type="paragraph" w:customStyle="1" w:styleId="CTA2a">
    <w:name w:val="CTA 2(a)"/>
    <w:basedOn w:val="OPCParaBase"/>
    <w:rsid w:val="00C92F4F"/>
    <w:pPr>
      <w:tabs>
        <w:tab w:val="right" w:pos="482"/>
      </w:tabs>
      <w:spacing w:before="40" w:line="240" w:lineRule="atLeast"/>
      <w:ind w:left="748" w:hanging="748"/>
    </w:pPr>
    <w:rPr>
      <w:sz w:val="20"/>
    </w:rPr>
  </w:style>
  <w:style w:type="paragraph" w:customStyle="1" w:styleId="CTA2ai">
    <w:name w:val="CTA 2(a)(i)"/>
    <w:basedOn w:val="OPCParaBase"/>
    <w:rsid w:val="00C92F4F"/>
    <w:pPr>
      <w:tabs>
        <w:tab w:val="right" w:pos="1089"/>
      </w:tabs>
      <w:spacing w:before="40" w:line="240" w:lineRule="atLeast"/>
      <w:ind w:left="1327" w:hanging="1327"/>
    </w:pPr>
    <w:rPr>
      <w:sz w:val="20"/>
    </w:rPr>
  </w:style>
  <w:style w:type="paragraph" w:customStyle="1" w:styleId="CTA3a">
    <w:name w:val="CTA 3(a)"/>
    <w:basedOn w:val="OPCParaBase"/>
    <w:rsid w:val="00C92F4F"/>
    <w:pPr>
      <w:tabs>
        <w:tab w:val="right" w:pos="556"/>
      </w:tabs>
      <w:spacing w:before="40" w:line="240" w:lineRule="atLeast"/>
      <w:ind w:left="805" w:hanging="805"/>
    </w:pPr>
    <w:rPr>
      <w:sz w:val="20"/>
    </w:rPr>
  </w:style>
  <w:style w:type="paragraph" w:customStyle="1" w:styleId="CTA3ai">
    <w:name w:val="CTA 3(a)(i)"/>
    <w:basedOn w:val="OPCParaBase"/>
    <w:rsid w:val="00C92F4F"/>
    <w:pPr>
      <w:tabs>
        <w:tab w:val="right" w:pos="1140"/>
      </w:tabs>
      <w:spacing w:before="40" w:line="240" w:lineRule="atLeast"/>
      <w:ind w:left="1361" w:hanging="1361"/>
    </w:pPr>
    <w:rPr>
      <w:sz w:val="20"/>
    </w:rPr>
  </w:style>
  <w:style w:type="paragraph" w:customStyle="1" w:styleId="CTA4a">
    <w:name w:val="CTA 4(a)"/>
    <w:basedOn w:val="OPCParaBase"/>
    <w:rsid w:val="00C92F4F"/>
    <w:pPr>
      <w:tabs>
        <w:tab w:val="right" w:pos="624"/>
      </w:tabs>
      <w:spacing w:before="40" w:line="240" w:lineRule="atLeast"/>
      <w:ind w:left="873" w:hanging="873"/>
    </w:pPr>
    <w:rPr>
      <w:sz w:val="20"/>
    </w:rPr>
  </w:style>
  <w:style w:type="paragraph" w:customStyle="1" w:styleId="CTA4ai">
    <w:name w:val="CTA 4(a)(i)"/>
    <w:basedOn w:val="OPCParaBase"/>
    <w:rsid w:val="00C92F4F"/>
    <w:pPr>
      <w:tabs>
        <w:tab w:val="right" w:pos="1213"/>
      </w:tabs>
      <w:spacing w:before="40" w:line="240" w:lineRule="atLeast"/>
      <w:ind w:left="1452" w:hanging="1452"/>
    </w:pPr>
    <w:rPr>
      <w:sz w:val="20"/>
    </w:rPr>
  </w:style>
  <w:style w:type="paragraph" w:customStyle="1" w:styleId="CTACAPS">
    <w:name w:val="CTA CAPS"/>
    <w:basedOn w:val="OPCParaBase"/>
    <w:rsid w:val="00C92F4F"/>
    <w:pPr>
      <w:spacing w:before="60" w:line="240" w:lineRule="atLeast"/>
    </w:pPr>
    <w:rPr>
      <w:sz w:val="20"/>
    </w:rPr>
  </w:style>
  <w:style w:type="paragraph" w:customStyle="1" w:styleId="CTAright">
    <w:name w:val="CTA right"/>
    <w:basedOn w:val="OPCParaBase"/>
    <w:rsid w:val="00C92F4F"/>
    <w:pPr>
      <w:spacing w:before="60" w:line="240" w:lineRule="auto"/>
      <w:jc w:val="right"/>
    </w:pPr>
    <w:rPr>
      <w:sz w:val="20"/>
    </w:rPr>
  </w:style>
  <w:style w:type="paragraph" w:customStyle="1" w:styleId="subsection">
    <w:name w:val="subsection"/>
    <w:aliases w:val="ss"/>
    <w:basedOn w:val="OPCParaBase"/>
    <w:link w:val="subsectionChar"/>
    <w:rsid w:val="00C92F4F"/>
    <w:pPr>
      <w:tabs>
        <w:tab w:val="right" w:pos="1021"/>
      </w:tabs>
      <w:spacing w:before="180" w:line="240" w:lineRule="auto"/>
      <w:ind w:left="1134" w:hanging="1134"/>
    </w:pPr>
  </w:style>
  <w:style w:type="paragraph" w:customStyle="1" w:styleId="Definition">
    <w:name w:val="Definition"/>
    <w:aliases w:val="dd"/>
    <w:basedOn w:val="OPCParaBase"/>
    <w:rsid w:val="00C92F4F"/>
    <w:pPr>
      <w:spacing w:before="180" w:line="240" w:lineRule="auto"/>
      <w:ind w:left="1134"/>
    </w:pPr>
  </w:style>
  <w:style w:type="paragraph" w:customStyle="1" w:styleId="EndNotespara">
    <w:name w:val="EndNotes(para)"/>
    <w:aliases w:val="eta"/>
    <w:basedOn w:val="OPCParaBase"/>
    <w:next w:val="EndNotessubpara"/>
    <w:rsid w:val="00C92F4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2F4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2F4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2F4F"/>
    <w:pPr>
      <w:tabs>
        <w:tab w:val="right" w:pos="1412"/>
      </w:tabs>
      <w:spacing w:before="60" w:line="240" w:lineRule="auto"/>
      <w:ind w:left="1525" w:hanging="1525"/>
    </w:pPr>
    <w:rPr>
      <w:sz w:val="20"/>
    </w:rPr>
  </w:style>
  <w:style w:type="paragraph" w:customStyle="1" w:styleId="Formula">
    <w:name w:val="Formula"/>
    <w:basedOn w:val="OPCParaBase"/>
    <w:rsid w:val="00C92F4F"/>
    <w:pPr>
      <w:spacing w:line="240" w:lineRule="auto"/>
      <w:ind w:left="1134"/>
    </w:pPr>
    <w:rPr>
      <w:sz w:val="20"/>
    </w:rPr>
  </w:style>
  <w:style w:type="paragraph" w:styleId="Header">
    <w:name w:val="header"/>
    <w:basedOn w:val="OPCParaBase"/>
    <w:link w:val="HeaderChar"/>
    <w:unhideWhenUsed/>
    <w:rsid w:val="00C92F4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2F4F"/>
    <w:rPr>
      <w:rFonts w:eastAsia="Times New Roman" w:cs="Times New Roman"/>
      <w:sz w:val="16"/>
      <w:lang w:eastAsia="en-AU"/>
    </w:rPr>
  </w:style>
  <w:style w:type="paragraph" w:customStyle="1" w:styleId="House">
    <w:name w:val="House"/>
    <w:basedOn w:val="OPCParaBase"/>
    <w:rsid w:val="00C92F4F"/>
    <w:pPr>
      <w:spacing w:line="240" w:lineRule="auto"/>
    </w:pPr>
    <w:rPr>
      <w:sz w:val="28"/>
    </w:rPr>
  </w:style>
  <w:style w:type="paragraph" w:customStyle="1" w:styleId="Item">
    <w:name w:val="Item"/>
    <w:aliases w:val="i"/>
    <w:basedOn w:val="OPCParaBase"/>
    <w:next w:val="ItemHead"/>
    <w:rsid w:val="00C92F4F"/>
    <w:pPr>
      <w:keepLines/>
      <w:spacing w:before="80" w:line="240" w:lineRule="auto"/>
      <w:ind w:left="709"/>
    </w:pPr>
  </w:style>
  <w:style w:type="paragraph" w:customStyle="1" w:styleId="ItemHead">
    <w:name w:val="ItemHead"/>
    <w:aliases w:val="ih"/>
    <w:basedOn w:val="OPCParaBase"/>
    <w:next w:val="Item"/>
    <w:rsid w:val="00C92F4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2F4F"/>
    <w:pPr>
      <w:spacing w:line="240" w:lineRule="auto"/>
    </w:pPr>
    <w:rPr>
      <w:b/>
      <w:sz w:val="32"/>
    </w:rPr>
  </w:style>
  <w:style w:type="paragraph" w:customStyle="1" w:styleId="notedraft">
    <w:name w:val="note(draft)"/>
    <w:aliases w:val="nd"/>
    <w:basedOn w:val="OPCParaBase"/>
    <w:rsid w:val="00C92F4F"/>
    <w:pPr>
      <w:spacing w:before="240" w:line="240" w:lineRule="auto"/>
      <w:ind w:left="284" w:hanging="284"/>
    </w:pPr>
    <w:rPr>
      <w:i/>
      <w:sz w:val="24"/>
    </w:rPr>
  </w:style>
  <w:style w:type="paragraph" w:customStyle="1" w:styleId="notemargin">
    <w:name w:val="note(margin)"/>
    <w:aliases w:val="nm"/>
    <w:basedOn w:val="OPCParaBase"/>
    <w:rsid w:val="00C92F4F"/>
    <w:pPr>
      <w:tabs>
        <w:tab w:val="left" w:pos="709"/>
      </w:tabs>
      <w:spacing w:before="122" w:line="198" w:lineRule="exact"/>
      <w:ind w:left="709" w:hanging="709"/>
    </w:pPr>
    <w:rPr>
      <w:sz w:val="18"/>
    </w:rPr>
  </w:style>
  <w:style w:type="paragraph" w:customStyle="1" w:styleId="noteToPara">
    <w:name w:val="noteToPara"/>
    <w:aliases w:val="ntp"/>
    <w:basedOn w:val="OPCParaBase"/>
    <w:rsid w:val="00C92F4F"/>
    <w:pPr>
      <w:spacing w:before="122" w:line="198" w:lineRule="exact"/>
      <w:ind w:left="2353" w:hanging="709"/>
    </w:pPr>
    <w:rPr>
      <w:sz w:val="18"/>
    </w:rPr>
  </w:style>
  <w:style w:type="paragraph" w:customStyle="1" w:styleId="noteParlAmend">
    <w:name w:val="note(ParlAmend)"/>
    <w:aliases w:val="npp"/>
    <w:basedOn w:val="OPCParaBase"/>
    <w:next w:val="ParlAmend"/>
    <w:rsid w:val="00C92F4F"/>
    <w:pPr>
      <w:spacing w:line="240" w:lineRule="auto"/>
      <w:jc w:val="right"/>
    </w:pPr>
    <w:rPr>
      <w:rFonts w:ascii="Arial" w:hAnsi="Arial"/>
      <w:b/>
      <w:i/>
    </w:rPr>
  </w:style>
  <w:style w:type="paragraph" w:customStyle="1" w:styleId="Page1">
    <w:name w:val="Page1"/>
    <w:basedOn w:val="OPCParaBase"/>
    <w:rsid w:val="00C92F4F"/>
    <w:pPr>
      <w:spacing w:before="5600" w:line="240" w:lineRule="auto"/>
    </w:pPr>
    <w:rPr>
      <w:b/>
      <w:sz w:val="32"/>
    </w:rPr>
  </w:style>
  <w:style w:type="paragraph" w:customStyle="1" w:styleId="PageBreak">
    <w:name w:val="PageBreak"/>
    <w:aliases w:val="pb"/>
    <w:basedOn w:val="OPCParaBase"/>
    <w:rsid w:val="00C92F4F"/>
    <w:pPr>
      <w:spacing w:line="240" w:lineRule="auto"/>
    </w:pPr>
    <w:rPr>
      <w:sz w:val="20"/>
    </w:rPr>
  </w:style>
  <w:style w:type="paragraph" w:customStyle="1" w:styleId="paragraphsub">
    <w:name w:val="paragraph(sub)"/>
    <w:aliases w:val="aa"/>
    <w:basedOn w:val="OPCParaBase"/>
    <w:rsid w:val="00C92F4F"/>
    <w:pPr>
      <w:tabs>
        <w:tab w:val="right" w:pos="1985"/>
      </w:tabs>
      <w:spacing w:before="40" w:line="240" w:lineRule="auto"/>
      <w:ind w:left="2098" w:hanging="2098"/>
    </w:pPr>
  </w:style>
  <w:style w:type="paragraph" w:customStyle="1" w:styleId="paragraphsub-sub">
    <w:name w:val="paragraph(sub-sub)"/>
    <w:aliases w:val="aaa"/>
    <w:basedOn w:val="OPCParaBase"/>
    <w:rsid w:val="00C92F4F"/>
    <w:pPr>
      <w:tabs>
        <w:tab w:val="right" w:pos="2722"/>
      </w:tabs>
      <w:spacing w:before="40" w:line="240" w:lineRule="auto"/>
      <w:ind w:left="2835" w:hanging="2835"/>
    </w:pPr>
  </w:style>
  <w:style w:type="paragraph" w:customStyle="1" w:styleId="paragraph">
    <w:name w:val="paragraph"/>
    <w:aliases w:val="a"/>
    <w:basedOn w:val="OPCParaBase"/>
    <w:link w:val="paragraphChar"/>
    <w:rsid w:val="00C92F4F"/>
    <w:pPr>
      <w:tabs>
        <w:tab w:val="right" w:pos="1531"/>
      </w:tabs>
      <w:spacing w:before="40" w:line="240" w:lineRule="auto"/>
      <w:ind w:left="1644" w:hanging="1644"/>
    </w:pPr>
  </w:style>
  <w:style w:type="paragraph" w:customStyle="1" w:styleId="ParlAmend">
    <w:name w:val="ParlAmend"/>
    <w:aliases w:val="pp"/>
    <w:basedOn w:val="OPCParaBase"/>
    <w:rsid w:val="00C92F4F"/>
    <w:pPr>
      <w:spacing w:before="240" w:line="240" w:lineRule="atLeast"/>
      <w:ind w:hanging="567"/>
    </w:pPr>
    <w:rPr>
      <w:sz w:val="24"/>
    </w:rPr>
  </w:style>
  <w:style w:type="paragraph" w:customStyle="1" w:styleId="Penalty">
    <w:name w:val="Penalty"/>
    <w:basedOn w:val="OPCParaBase"/>
    <w:rsid w:val="00C92F4F"/>
    <w:pPr>
      <w:tabs>
        <w:tab w:val="left" w:pos="2977"/>
      </w:tabs>
      <w:spacing w:before="180" w:line="240" w:lineRule="auto"/>
      <w:ind w:left="1985" w:hanging="851"/>
    </w:pPr>
  </w:style>
  <w:style w:type="paragraph" w:customStyle="1" w:styleId="Portfolio">
    <w:name w:val="Portfolio"/>
    <w:basedOn w:val="OPCParaBase"/>
    <w:rsid w:val="00C92F4F"/>
    <w:pPr>
      <w:spacing w:line="240" w:lineRule="auto"/>
    </w:pPr>
    <w:rPr>
      <w:i/>
      <w:sz w:val="20"/>
    </w:rPr>
  </w:style>
  <w:style w:type="paragraph" w:customStyle="1" w:styleId="Preamble">
    <w:name w:val="Preamble"/>
    <w:basedOn w:val="OPCParaBase"/>
    <w:next w:val="Normal"/>
    <w:rsid w:val="00C92F4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2F4F"/>
    <w:pPr>
      <w:spacing w:line="240" w:lineRule="auto"/>
    </w:pPr>
    <w:rPr>
      <w:i/>
      <w:sz w:val="20"/>
    </w:rPr>
  </w:style>
  <w:style w:type="paragraph" w:customStyle="1" w:styleId="Session">
    <w:name w:val="Session"/>
    <w:basedOn w:val="OPCParaBase"/>
    <w:rsid w:val="00C92F4F"/>
    <w:pPr>
      <w:spacing w:line="240" w:lineRule="auto"/>
    </w:pPr>
    <w:rPr>
      <w:sz w:val="28"/>
    </w:rPr>
  </w:style>
  <w:style w:type="paragraph" w:customStyle="1" w:styleId="Sponsor">
    <w:name w:val="Sponsor"/>
    <w:basedOn w:val="OPCParaBase"/>
    <w:rsid w:val="00C92F4F"/>
    <w:pPr>
      <w:spacing w:line="240" w:lineRule="auto"/>
    </w:pPr>
    <w:rPr>
      <w:i/>
    </w:rPr>
  </w:style>
  <w:style w:type="paragraph" w:customStyle="1" w:styleId="Subitem">
    <w:name w:val="Subitem"/>
    <w:aliases w:val="iss"/>
    <w:basedOn w:val="OPCParaBase"/>
    <w:rsid w:val="00C92F4F"/>
    <w:pPr>
      <w:spacing w:before="180" w:line="240" w:lineRule="auto"/>
      <w:ind w:left="709" w:hanging="709"/>
    </w:pPr>
  </w:style>
  <w:style w:type="paragraph" w:customStyle="1" w:styleId="SubitemHead">
    <w:name w:val="SubitemHead"/>
    <w:aliases w:val="issh"/>
    <w:basedOn w:val="OPCParaBase"/>
    <w:rsid w:val="00C92F4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2F4F"/>
    <w:pPr>
      <w:spacing w:before="40" w:line="240" w:lineRule="auto"/>
      <w:ind w:left="1134"/>
    </w:pPr>
  </w:style>
  <w:style w:type="paragraph" w:customStyle="1" w:styleId="SubsectionHead">
    <w:name w:val="SubsectionHead"/>
    <w:aliases w:val="ssh"/>
    <w:basedOn w:val="OPCParaBase"/>
    <w:next w:val="subsection"/>
    <w:rsid w:val="00C92F4F"/>
    <w:pPr>
      <w:keepNext/>
      <w:keepLines/>
      <w:spacing w:before="240" w:line="240" w:lineRule="auto"/>
      <w:ind w:left="1134"/>
    </w:pPr>
    <w:rPr>
      <w:i/>
    </w:rPr>
  </w:style>
  <w:style w:type="paragraph" w:customStyle="1" w:styleId="Tablea">
    <w:name w:val="Table(a)"/>
    <w:aliases w:val="ta"/>
    <w:basedOn w:val="OPCParaBase"/>
    <w:rsid w:val="00C92F4F"/>
    <w:pPr>
      <w:spacing w:before="60" w:line="240" w:lineRule="auto"/>
      <w:ind w:left="284" w:hanging="284"/>
    </w:pPr>
    <w:rPr>
      <w:sz w:val="20"/>
    </w:rPr>
  </w:style>
  <w:style w:type="paragraph" w:customStyle="1" w:styleId="TableAA">
    <w:name w:val="Table(AA)"/>
    <w:aliases w:val="taaa"/>
    <w:basedOn w:val="OPCParaBase"/>
    <w:rsid w:val="00C92F4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2F4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2F4F"/>
    <w:pPr>
      <w:spacing w:before="60" w:line="240" w:lineRule="atLeast"/>
    </w:pPr>
    <w:rPr>
      <w:sz w:val="20"/>
    </w:rPr>
  </w:style>
  <w:style w:type="paragraph" w:customStyle="1" w:styleId="TLPBoxTextnote">
    <w:name w:val="TLPBoxText(note"/>
    <w:aliases w:val="right)"/>
    <w:basedOn w:val="OPCParaBase"/>
    <w:rsid w:val="00C92F4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2F4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2F4F"/>
    <w:pPr>
      <w:spacing w:before="122" w:line="198" w:lineRule="exact"/>
      <w:ind w:left="1985" w:hanging="851"/>
      <w:jc w:val="right"/>
    </w:pPr>
    <w:rPr>
      <w:sz w:val="18"/>
    </w:rPr>
  </w:style>
  <w:style w:type="paragraph" w:customStyle="1" w:styleId="TLPTableBullet">
    <w:name w:val="TLPTableBullet"/>
    <w:aliases w:val="ttb"/>
    <w:basedOn w:val="OPCParaBase"/>
    <w:rsid w:val="00C92F4F"/>
    <w:pPr>
      <w:spacing w:line="240" w:lineRule="exact"/>
      <w:ind w:left="284" w:hanging="284"/>
    </w:pPr>
    <w:rPr>
      <w:sz w:val="20"/>
    </w:rPr>
  </w:style>
  <w:style w:type="paragraph" w:styleId="TOC1">
    <w:name w:val="toc 1"/>
    <w:basedOn w:val="OPCParaBase"/>
    <w:next w:val="Normal"/>
    <w:uiPriority w:val="39"/>
    <w:semiHidden/>
    <w:unhideWhenUsed/>
    <w:rsid w:val="00C92F4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2F4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92F4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92F4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92F4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92F4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92F4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92F4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92F4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2F4F"/>
    <w:pPr>
      <w:keepLines/>
      <w:spacing w:before="240" w:after="120" w:line="240" w:lineRule="auto"/>
      <w:ind w:left="794"/>
    </w:pPr>
    <w:rPr>
      <w:b/>
      <w:kern w:val="28"/>
      <w:sz w:val="20"/>
    </w:rPr>
  </w:style>
  <w:style w:type="paragraph" w:customStyle="1" w:styleId="TofSectsHeading">
    <w:name w:val="TofSects(Heading)"/>
    <w:basedOn w:val="OPCParaBase"/>
    <w:rsid w:val="00C92F4F"/>
    <w:pPr>
      <w:spacing w:before="240" w:after="120" w:line="240" w:lineRule="auto"/>
    </w:pPr>
    <w:rPr>
      <w:b/>
      <w:sz w:val="24"/>
    </w:rPr>
  </w:style>
  <w:style w:type="paragraph" w:customStyle="1" w:styleId="TofSectsSection">
    <w:name w:val="TofSects(Section)"/>
    <w:basedOn w:val="OPCParaBase"/>
    <w:rsid w:val="00C92F4F"/>
    <w:pPr>
      <w:keepLines/>
      <w:spacing w:before="40" w:line="240" w:lineRule="auto"/>
      <w:ind w:left="1588" w:hanging="794"/>
    </w:pPr>
    <w:rPr>
      <w:kern w:val="28"/>
      <w:sz w:val="18"/>
    </w:rPr>
  </w:style>
  <w:style w:type="paragraph" w:customStyle="1" w:styleId="TofSectsSubdiv">
    <w:name w:val="TofSects(Subdiv)"/>
    <w:basedOn w:val="OPCParaBase"/>
    <w:rsid w:val="00C92F4F"/>
    <w:pPr>
      <w:keepLines/>
      <w:spacing w:before="80" w:line="240" w:lineRule="auto"/>
      <w:ind w:left="1588" w:hanging="794"/>
    </w:pPr>
    <w:rPr>
      <w:kern w:val="28"/>
    </w:rPr>
  </w:style>
  <w:style w:type="paragraph" w:customStyle="1" w:styleId="WRStyle">
    <w:name w:val="WR Style"/>
    <w:aliases w:val="WR"/>
    <w:basedOn w:val="OPCParaBase"/>
    <w:rsid w:val="00C92F4F"/>
    <w:pPr>
      <w:spacing w:before="240" w:line="240" w:lineRule="auto"/>
      <w:ind w:left="284" w:hanging="284"/>
    </w:pPr>
    <w:rPr>
      <w:b/>
      <w:i/>
      <w:kern w:val="28"/>
      <w:sz w:val="24"/>
    </w:rPr>
  </w:style>
  <w:style w:type="paragraph" w:customStyle="1" w:styleId="notepara">
    <w:name w:val="note(para)"/>
    <w:aliases w:val="na"/>
    <w:basedOn w:val="OPCParaBase"/>
    <w:rsid w:val="00C92F4F"/>
    <w:pPr>
      <w:spacing w:before="40" w:line="198" w:lineRule="exact"/>
      <w:ind w:left="2354" w:hanging="369"/>
    </w:pPr>
    <w:rPr>
      <w:sz w:val="18"/>
    </w:rPr>
  </w:style>
  <w:style w:type="paragraph" w:styleId="Footer">
    <w:name w:val="footer"/>
    <w:link w:val="FooterChar"/>
    <w:rsid w:val="00C92F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2F4F"/>
    <w:rPr>
      <w:rFonts w:eastAsia="Times New Roman" w:cs="Times New Roman"/>
      <w:sz w:val="22"/>
      <w:szCs w:val="24"/>
      <w:lang w:eastAsia="en-AU"/>
    </w:rPr>
  </w:style>
  <w:style w:type="character" w:styleId="LineNumber">
    <w:name w:val="line number"/>
    <w:basedOn w:val="OPCCharBase"/>
    <w:uiPriority w:val="99"/>
    <w:semiHidden/>
    <w:unhideWhenUsed/>
    <w:rsid w:val="00C92F4F"/>
    <w:rPr>
      <w:sz w:val="16"/>
    </w:rPr>
  </w:style>
  <w:style w:type="table" w:customStyle="1" w:styleId="CFlag">
    <w:name w:val="CFlag"/>
    <w:basedOn w:val="TableNormal"/>
    <w:uiPriority w:val="99"/>
    <w:rsid w:val="00C92F4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2F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F4F"/>
    <w:rPr>
      <w:rFonts w:ascii="Tahoma" w:hAnsi="Tahoma" w:cs="Tahoma"/>
      <w:sz w:val="16"/>
      <w:szCs w:val="16"/>
    </w:rPr>
  </w:style>
  <w:style w:type="table" w:styleId="TableGrid">
    <w:name w:val="Table Grid"/>
    <w:basedOn w:val="TableNormal"/>
    <w:uiPriority w:val="59"/>
    <w:rsid w:val="00C92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C92F4F"/>
    <w:rPr>
      <w:b/>
      <w:sz w:val="28"/>
      <w:szCs w:val="32"/>
    </w:rPr>
  </w:style>
  <w:style w:type="paragraph" w:customStyle="1" w:styleId="LegislationMadeUnder">
    <w:name w:val="LegislationMadeUnder"/>
    <w:basedOn w:val="OPCParaBase"/>
    <w:next w:val="Normal"/>
    <w:rsid w:val="00C92F4F"/>
    <w:rPr>
      <w:i/>
      <w:sz w:val="32"/>
      <w:szCs w:val="32"/>
    </w:rPr>
  </w:style>
  <w:style w:type="paragraph" w:customStyle="1" w:styleId="SignCoverPageEnd">
    <w:name w:val="SignCoverPageEnd"/>
    <w:basedOn w:val="OPCParaBase"/>
    <w:next w:val="Normal"/>
    <w:rsid w:val="00C92F4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92F4F"/>
    <w:pPr>
      <w:pBdr>
        <w:top w:val="single" w:sz="4" w:space="1" w:color="auto"/>
      </w:pBdr>
      <w:spacing w:before="360"/>
      <w:ind w:right="397"/>
      <w:jc w:val="both"/>
    </w:pPr>
  </w:style>
  <w:style w:type="paragraph" w:customStyle="1" w:styleId="NotesHeading1">
    <w:name w:val="NotesHeading 1"/>
    <w:basedOn w:val="OPCParaBase"/>
    <w:next w:val="Normal"/>
    <w:rsid w:val="00C92F4F"/>
    <w:pPr>
      <w:outlineLvl w:val="0"/>
    </w:pPr>
    <w:rPr>
      <w:b/>
      <w:sz w:val="28"/>
      <w:szCs w:val="28"/>
    </w:rPr>
  </w:style>
  <w:style w:type="paragraph" w:customStyle="1" w:styleId="NotesHeading2">
    <w:name w:val="NotesHeading 2"/>
    <w:basedOn w:val="OPCParaBase"/>
    <w:next w:val="Normal"/>
    <w:rsid w:val="00C92F4F"/>
    <w:rPr>
      <w:b/>
      <w:sz w:val="28"/>
      <w:szCs w:val="28"/>
    </w:rPr>
  </w:style>
  <w:style w:type="paragraph" w:customStyle="1" w:styleId="CompiledActNo">
    <w:name w:val="CompiledActNo"/>
    <w:basedOn w:val="OPCParaBase"/>
    <w:next w:val="Normal"/>
    <w:rsid w:val="00C92F4F"/>
    <w:rPr>
      <w:b/>
      <w:sz w:val="24"/>
      <w:szCs w:val="24"/>
    </w:rPr>
  </w:style>
  <w:style w:type="paragraph" w:customStyle="1" w:styleId="ENotesText">
    <w:name w:val="ENotesText"/>
    <w:aliases w:val="Ent"/>
    <w:basedOn w:val="OPCParaBase"/>
    <w:next w:val="Normal"/>
    <w:rsid w:val="00C92F4F"/>
    <w:pPr>
      <w:spacing w:before="120"/>
    </w:pPr>
  </w:style>
  <w:style w:type="paragraph" w:customStyle="1" w:styleId="CompiledMadeUnder">
    <w:name w:val="CompiledMadeUnder"/>
    <w:basedOn w:val="OPCParaBase"/>
    <w:next w:val="Normal"/>
    <w:rsid w:val="00C92F4F"/>
    <w:rPr>
      <w:i/>
      <w:sz w:val="24"/>
      <w:szCs w:val="24"/>
    </w:rPr>
  </w:style>
  <w:style w:type="paragraph" w:customStyle="1" w:styleId="Paragraphsub-sub-sub">
    <w:name w:val="Paragraph(sub-sub-sub)"/>
    <w:aliases w:val="aaaa"/>
    <w:basedOn w:val="OPCParaBase"/>
    <w:rsid w:val="00C92F4F"/>
    <w:pPr>
      <w:tabs>
        <w:tab w:val="right" w:pos="3402"/>
      </w:tabs>
      <w:spacing w:before="40" w:line="240" w:lineRule="auto"/>
      <w:ind w:left="3402" w:hanging="3402"/>
    </w:pPr>
  </w:style>
  <w:style w:type="paragraph" w:customStyle="1" w:styleId="TableTextEndNotes">
    <w:name w:val="TableTextEndNotes"/>
    <w:aliases w:val="Tten"/>
    <w:basedOn w:val="Normal"/>
    <w:rsid w:val="00C92F4F"/>
    <w:pPr>
      <w:spacing w:before="60" w:line="240" w:lineRule="auto"/>
    </w:pPr>
    <w:rPr>
      <w:rFonts w:cs="Arial"/>
      <w:sz w:val="20"/>
      <w:szCs w:val="22"/>
    </w:rPr>
  </w:style>
  <w:style w:type="paragraph" w:customStyle="1" w:styleId="NoteToSubpara">
    <w:name w:val="NoteToSubpara"/>
    <w:aliases w:val="nts"/>
    <w:basedOn w:val="OPCParaBase"/>
    <w:rsid w:val="00C92F4F"/>
    <w:pPr>
      <w:spacing w:before="40" w:line="198" w:lineRule="exact"/>
      <w:ind w:left="2835" w:hanging="709"/>
    </w:pPr>
    <w:rPr>
      <w:sz w:val="18"/>
    </w:rPr>
  </w:style>
  <w:style w:type="paragraph" w:customStyle="1" w:styleId="ENoteTableHeading">
    <w:name w:val="ENoteTableHeading"/>
    <w:aliases w:val="enth"/>
    <w:basedOn w:val="OPCParaBase"/>
    <w:rsid w:val="00C92F4F"/>
    <w:pPr>
      <w:keepNext/>
      <w:spacing w:before="60" w:line="240" w:lineRule="atLeast"/>
    </w:pPr>
    <w:rPr>
      <w:rFonts w:ascii="Arial" w:hAnsi="Arial"/>
      <w:b/>
      <w:sz w:val="16"/>
    </w:rPr>
  </w:style>
  <w:style w:type="paragraph" w:customStyle="1" w:styleId="ENoteTTi">
    <w:name w:val="ENoteTTi"/>
    <w:aliases w:val="entti"/>
    <w:basedOn w:val="OPCParaBase"/>
    <w:rsid w:val="00C92F4F"/>
    <w:pPr>
      <w:keepNext/>
      <w:spacing w:before="60" w:line="240" w:lineRule="atLeast"/>
      <w:ind w:left="170"/>
    </w:pPr>
    <w:rPr>
      <w:sz w:val="16"/>
    </w:rPr>
  </w:style>
  <w:style w:type="paragraph" w:customStyle="1" w:styleId="ENotesHeading1">
    <w:name w:val="ENotesHeading 1"/>
    <w:aliases w:val="Enh1"/>
    <w:basedOn w:val="OPCParaBase"/>
    <w:next w:val="Normal"/>
    <w:rsid w:val="00C92F4F"/>
    <w:pPr>
      <w:spacing w:before="120"/>
      <w:outlineLvl w:val="1"/>
    </w:pPr>
    <w:rPr>
      <w:b/>
      <w:sz w:val="28"/>
      <w:szCs w:val="28"/>
    </w:rPr>
  </w:style>
  <w:style w:type="paragraph" w:customStyle="1" w:styleId="ENotesHeading2">
    <w:name w:val="ENotesHeading 2"/>
    <w:aliases w:val="Enh2"/>
    <w:basedOn w:val="OPCParaBase"/>
    <w:next w:val="Normal"/>
    <w:rsid w:val="00C92F4F"/>
    <w:pPr>
      <w:spacing w:before="120" w:after="120"/>
      <w:outlineLvl w:val="2"/>
    </w:pPr>
    <w:rPr>
      <w:b/>
      <w:sz w:val="24"/>
      <w:szCs w:val="28"/>
    </w:rPr>
  </w:style>
  <w:style w:type="paragraph" w:customStyle="1" w:styleId="ENoteTTIndentHeading">
    <w:name w:val="ENoteTTIndentHeading"/>
    <w:aliases w:val="enTTHi"/>
    <w:basedOn w:val="OPCParaBase"/>
    <w:rsid w:val="00C92F4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2F4F"/>
    <w:pPr>
      <w:spacing w:before="60" w:line="240" w:lineRule="atLeast"/>
    </w:pPr>
    <w:rPr>
      <w:sz w:val="16"/>
    </w:rPr>
  </w:style>
  <w:style w:type="paragraph" w:customStyle="1" w:styleId="MadeunderText">
    <w:name w:val="MadeunderText"/>
    <w:basedOn w:val="OPCParaBase"/>
    <w:next w:val="CompiledMadeUnder"/>
    <w:rsid w:val="00C92F4F"/>
    <w:pPr>
      <w:spacing w:before="240"/>
    </w:pPr>
    <w:rPr>
      <w:sz w:val="24"/>
      <w:szCs w:val="24"/>
    </w:rPr>
  </w:style>
  <w:style w:type="paragraph" w:customStyle="1" w:styleId="ENotesHeading3">
    <w:name w:val="ENotesHeading 3"/>
    <w:aliases w:val="Enh3"/>
    <w:basedOn w:val="OPCParaBase"/>
    <w:next w:val="Normal"/>
    <w:rsid w:val="00C92F4F"/>
    <w:pPr>
      <w:keepNext/>
      <w:spacing w:before="120" w:line="240" w:lineRule="auto"/>
      <w:outlineLvl w:val="4"/>
    </w:pPr>
    <w:rPr>
      <w:b/>
      <w:szCs w:val="24"/>
    </w:rPr>
  </w:style>
  <w:style w:type="paragraph" w:customStyle="1" w:styleId="SubPartCASA">
    <w:name w:val="SubPart(CASA)"/>
    <w:aliases w:val="csp"/>
    <w:basedOn w:val="OPCParaBase"/>
    <w:next w:val="ActHead3"/>
    <w:rsid w:val="00C92F4F"/>
    <w:pPr>
      <w:keepNext/>
      <w:keepLines/>
      <w:spacing w:before="280"/>
      <w:outlineLvl w:val="1"/>
    </w:pPr>
    <w:rPr>
      <w:b/>
      <w:kern w:val="28"/>
      <w:sz w:val="32"/>
    </w:rPr>
  </w:style>
  <w:style w:type="character" w:customStyle="1" w:styleId="CharSubPartTextCASA">
    <w:name w:val="CharSubPartText(CASA)"/>
    <w:basedOn w:val="OPCCharBase"/>
    <w:uiPriority w:val="1"/>
    <w:rsid w:val="00C92F4F"/>
  </w:style>
  <w:style w:type="character" w:customStyle="1" w:styleId="CharSubPartNoCASA">
    <w:name w:val="CharSubPartNo(CASA)"/>
    <w:basedOn w:val="OPCCharBase"/>
    <w:uiPriority w:val="1"/>
    <w:rsid w:val="00C92F4F"/>
  </w:style>
  <w:style w:type="paragraph" w:customStyle="1" w:styleId="ENoteTTIndentHeadingSub">
    <w:name w:val="ENoteTTIndentHeadingSub"/>
    <w:aliases w:val="enTTHis"/>
    <w:basedOn w:val="OPCParaBase"/>
    <w:rsid w:val="00C92F4F"/>
    <w:pPr>
      <w:keepNext/>
      <w:spacing w:before="60" w:line="240" w:lineRule="atLeast"/>
      <w:ind w:left="340"/>
    </w:pPr>
    <w:rPr>
      <w:b/>
      <w:sz w:val="16"/>
    </w:rPr>
  </w:style>
  <w:style w:type="paragraph" w:customStyle="1" w:styleId="ENoteTTiSub">
    <w:name w:val="ENoteTTiSub"/>
    <w:aliases w:val="enttis"/>
    <w:basedOn w:val="OPCParaBase"/>
    <w:rsid w:val="00C92F4F"/>
    <w:pPr>
      <w:keepNext/>
      <w:spacing w:before="60" w:line="240" w:lineRule="atLeast"/>
      <w:ind w:left="340"/>
    </w:pPr>
    <w:rPr>
      <w:sz w:val="16"/>
    </w:rPr>
  </w:style>
  <w:style w:type="paragraph" w:customStyle="1" w:styleId="SubDivisionMigration">
    <w:name w:val="SubDivisionMigration"/>
    <w:aliases w:val="sdm"/>
    <w:basedOn w:val="OPCParaBase"/>
    <w:rsid w:val="00C92F4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2F4F"/>
    <w:pPr>
      <w:keepNext/>
      <w:keepLines/>
      <w:spacing w:before="240" w:line="240" w:lineRule="auto"/>
      <w:ind w:left="1134" w:hanging="1134"/>
    </w:pPr>
    <w:rPr>
      <w:b/>
      <w:sz w:val="28"/>
    </w:rPr>
  </w:style>
  <w:style w:type="paragraph" w:customStyle="1" w:styleId="notetext">
    <w:name w:val="note(text)"/>
    <w:aliases w:val="n"/>
    <w:basedOn w:val="OPCParaBase"/>
    <w:rsid w:val="00C92F4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C92F4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2F4F"/>
    <w:rPr>
      <w:sz w:val="22"/>
    </w:rPr>
  </w:style>
  <w:style w:type="paragraph" w:customStyle="1" w:styleId="SOTextNote">
    <w:name w:val="SO TextNote"/>
    <w:aliases w:val="sont"/>
    <w:basedOn w:val="SOText"/>
    <w:qFormat/>
    <w:rsid w:val="00C92F4F"/>
    <w:pPr>
      <w:spacing w:before="122" w:line="198" w:lineRule="exact"/>
      <w:ind w:left="1843" w:hanging="709"/>
    </w:pPr>
    <w:rPr>
      <w:sz w:val="18"/>
    </w:rPr>
  </w:style>
  <w:style w:type="paragraph" w:customStyle="1" w:styleId="SOPara">
    <w:name w:val="SO Para"/>
    <w:aliases w:val="soa"/>
    <w:basedOn w:val="SOText"/>
    <w:link w:val="SOParaChar"/>
    <w:qFormat/>
    <w:rsid w:val="00C92F4F"/>
    <w:pPr>
      <w:tabs>
        <w:tab w:val="right" w:pos="1786"/>
      </w:tabs>
      <w:spacing w:before="40"/>
      <w:ind w:left="2070" w:hanging="936"/>
    </w:pPr>
  </w:style>
  <w:style w:type="character" w:customStyle="1" w:styleId="SOParaChar">
    <w:name w:val="SO Para Char"/>
    <w:aliases w:val="soa Char"/>
    <w:basedOn w:val="DefaultParagraphFont"/>
    <w:link w:val="SOPara"/>
    <w:rsid w:val="00C92F4F"/>
    <w:rPr>
      <w:sz w:val="22"/>
    </w:rPr>
  </w:style>
  <w:style w:type="paragraph" w:customStyle="1" w:styleId="FileName">
    <w:name w:val="FileName"/>
    <w:basedOn w:val="Normal"/>
    <w:rsid w:val="00C92F4F"/>
  </w:style>
  <w:style w:type="paragraph" w:customStyle="1" w:styleId="TableHeading">
    <w:name w:val="TableHeading"/>
    <w:aliases w:val="th"/>
    <w:basedOn w:val="OPCParaBase"/>
    <w:next w:val="Tabletext"/>
    <w:rsid w:val="00C92F4F"/>
    <w:pPr>
      <w:keepNext/>
      <w:spacing w:before="60" w:line="240" w:lineRule="atLeast"/>
    </w:pPr>
    <w:rPr>
      <w:b/>
      <w:sz w:val="20"/>
    </w:rPr>
  </w:style>
  <w:style w:type="paragraph" w:customStyle="1" w:styleId="SOHeadBold">
    <w:name w:val="SO HeadBold"/>
    <w:aliases w:val="sohb"/>
    <w:basedOn w:val="SOText"/>
    <w:next w:val="SOText"/>
    <w:link w:val="SOHeadBoldChar"/>
    <w:qFormat/>
    <w:rsid w:val="00C92F4F"/>
    <w:rPr>
      <w:b/>
    </w:rPr>
  </w:style>
  <w:style w:type="character" w:customStyle="1" w:styleId="SOHeadBoldChar">
    <w:name w:val="SO HeadBold Char"/>
    <w:aliases w:val="sohb Char"/>
    <w:basedOn w:val="DefaultParagraphFont"/>
    <w:link w:val="SOHeadBold"/>
    <w:rsid w:val="00C92F4F"/>
    <w:rPr>
      <w:b/>
      <w:sz w:val="22"/>
    </w:rPr>
  </w:style>
  <w:style w:type="paragraph" w:customStyle="1" w:styleId="SOHeadItalic">
    <w:name w:val="SO HeadItalic"/>
    <w:aliases w:val="sohi"/>
    <w:basedOn w:val="SOText"/>
    <w:next w:val="SOText"/>
    <w:link w:val="SOHeadItalicChar"/>
    <w:qFormat/>
    <w:rsid w:val="00C92F4F"/>
    <w:rPr>
      <w:i/>
    </w:rPr>
  </w:style>
  <w:style w:type="character" w:customStyle="1" w:styleId="SOHeadItalicChar">
    <w:name w:val="SO HeadItalic Char"/>
    <w:aliases w:val="sohi Char"/>
    <w:basedOn w:val="DefaultParagraphFont"/>
    <w:link w:val="SOHeadItalic"/>
    <w:rsid w:val="00C92F4F"/>
    <w:rPr>
      <w:i/>
      <w:sz w:val="22"/>
    </w:rPr>
  </w:style>
  <w:style w:type="paragraph" w:customStyle="1" w:styleId="SOBullet">
    <w:name w:val="SO Bullet"/>
    <w:aliases w:val="sotb"/>
    <w:basedOn w:val="SOText"/>
    <w:link w:val="SOBulletChar"/>
    <w:qFormat/>
    <w:rsid w:val="00C92F4F"/>
    <w:pPr>
      <w:ind w:left="1559" w:hanging="425"/>
    </w:pPr>
  </w:style>
  <w:style w:type="character" w:customStyle="1" w:styleId="SOBulletChar">
    <w:name w:val="SO Bullet Char"/>
    <w:aliases w:val="sotb Char"/>
    <w:basedOn w:val="DefaultParagraphFont"/>
    <w:link w:val="SOBullet"/>
    <w:rsid w:val="00C92F4F"/>
    <w:rPr>
      <w:sz w:val="22"/>
    </w:rPr>
  </w:style>
  <w:style w:type="paragraph" w:customStyle="1" w:styleId="SOBulletNote">
    <w:name w:val="SO BulletNote"/>
    <w:aliases w:val="sonb"/>
    <w:basedOn w:val="SOTextNote"/>
    <w:link w:val="SOBulletNoteChar"/>
    <w:qFormat/>
    <w:rsid w:val="00C92F4F"/>
    <w:pPr>
      <w:tabs>
        <w:tab w:val="left" w:pos="1560"/>
      </w:tabs>
      <w:ind w:left="2268" w:hanging="1134"/>
    </w:pPr>
  </w:style>
  <w:style w:type="character" w:customStyle="1" w:styleId="SOBulletNoteChar">
    <w:name w:val="SO BulletNote Char"/>
    <w:aliases w:val="sonb Char"/>
    <w:basedOn w:val="DefaultParagraphFont"/>
    <w:link w:val="SOBulletNote"/>
    <w:rsid w:val="00C92F4F"/>
    <w:rPr>
      <w:sz w:val="18"/>
    </w:rPr>
  </w:style>
  <w:style w:type="paragraph" w:customStyle="1" w:styleId="SOText2">
    <w:name w:val="SO Text2"/>
    <w:aliases w:val="sot2"/>
    <w:basedOn w:val="Normal"/>
    <w:next w:val="SOText"/>
    <w:link w:val="SOText2Char"/>
    <w:rsid w:val="00C92F4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2F4F"/>
    <w:rPr>
      <w:sz w:val="22"/>
    </w:rPr>
  </w:style>
  <w:style w:type="character" w:customStyle="1" w:styleId="subsectionChar">
    <w:name w:val="subsection Char"/>
    <w:aliases w:val="ss Char"/>
    <w:link w:val="subsection"/>
    <w:rsid w:val="00705C2F"/>
    <w:rPr>
      <w:rFonts w:eastAsia="Times New Roman" w:cs="Times New Roman"/>
      <w:sz w:val="22"/>
      <w:lang w:eastAsia="en-AU"/>
    </w:rPr>
  </w:style>
  <w:style w:type="character" w:customStyle="1" w:styleId="paragraphChar">
    <w:name w:val="paragraph Char"/>
    <w:aliases w:val="a Char"/>
    <w:link w:val="paragraph"/>
    <w:rsid w:val="00705C2F"/>
    <w:rPr>
      <w:rFonts w:eastAsia="Times New Roman" w:cs="Times New Roman"/>
      <w:sz w:val="22"/>
      <w:lang w:eastAsia="en-AU"/>
    </w:rPr>
  </w:style>
  <w:style w:type="character" w:customStyle="1" w:styleId="ActHead5Char">
    <w:name w:val="ActHead 5 Char"/>
    <w:aliases w:val="s Char"/>
    <w:basedOn w:val="DefaultParagraphFont"/>
    <w:link w:val="ActHead5"/>
    <w:rsid w:val="00705C2F"/>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80BF0-DE8E-4F6C-BE7C-0C528EE5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28</Pages>
  <Words>8229</Words>
  <Characters>41395</Characters>
  <Application>Microsoft Office Word</Application>
  <DocSecurity>0</DocSecurity>
  <PresentationFormat/>
  <Lines>880</Lines>
  <Paragraphs>563</Paragraphs>
  <ScaleCrop>false</ScaleCrop>
  <HeadingPairs>
    <vt:vector size="2" baseType="variant">
      <vt:variant>
        <vt:lpstr>Title</vt:lpstr>
      </vt:variant>
      <vt:variant>
        <vt:i4>1</vt:i4>
      </vt:variant>
    </vt:vector>
  </HeadingPairs>
  <TitlesOfParts>
    <vt:vector size="1" baseType="lpstr">
      <vt:lpstr>Accountability Principles 2014</vt:lpstr>
    </vt:vector>
  </TitlesOfParts>
  <Manager/>
  <Company/>
  <LinksUpToDate>false</LinksUpToDate>
  <CharactersWithSpaces>49061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2014-06-16T05:17:00Z</cp:lastPrinted>
  <dcterms:created xsi:type="dcterms:W3CDTF">2014-06-25T05:38:00Z</dcterms:created>
  <dcterms:modified xsi:type="dcterms:W3CDTF">2014-06-25T05:38:00Z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Accountability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OPC60346</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y fmtid="{D5CDD505-2E9C-101B-9397-08002B2CF9AE}" pid="19" name="DateMade">
    <vt:lpwstr>24 June 2013</vt:lpwstr>
  </property>
</Properties>
</file>