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OPCBMStartLocation"/>
    <w:bookmarkEnd w:id="0"/>
    <w:p w:rsidR="009303B7" w:rsidRPr="00AA10DE" w:rsidRDefault="009B1079" w:rsidP="009303B7">
      <w:r w:rsidRPr="00AA10DE">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8.75pt;height:83.25pt;mso-position-horizontal:absolute" o:ole="" fillcolor="window">
            <v:imagedata r:id="rId8" o:title=""/>
          </v:shape>
          <o:OLEObject Type="Embed" ProgID="Word.Picture.8" ShapeID="_x0000_i1025" DrawAspect="Content" ObjectID="_1726733606" r:id="rId9"/>
        </w:object>
      </w:r>
    </w:p>
    <w:p w:rsidR="009303B7" w:rsidRPr="00AA10DE" w:rsidRDefault="009303B7" w:rsidP="009303B7">
      <w:pPr>
        <w:pStyle w:val="ShortT"/>
        <w:spacing w:before="240"/>
      </w:pPr>
      <w:bookmarkStart w:id="1" w:name="_Hlk83654145"/>
      <w:bookmarkStart w:id="2" w:name="_GoBack"/>
      <w:r w:rsidRPr="00AA10DE">
        <w:t>Aged Care (Transitional Provisions) Principles</w:t>
      </w:r>
      <w:r w:rsidR="00EB453E" w:rsidRPr="00AA10DE">
        <w:t> </w:t>
      </w:r>
      <w:r w:rsidRPr="00AA10DE">
        <w:t>2014</w:t>
      </w:r>
    </w:p>
    <w:bookmarkEnd w:id="1"/>
    <w:bookmarkEnd w:id="2"/>
    <w:p w:rsidR="009303B7" w:rsidRPr="00AA10DE" w:rsidRDefault="009303B7" w:rsidP="009303B7">
      <w:pPr>
        <w:pStyle w:val="MadeunderText"/>
      </w:pPr>
      <w:r w:rsidRPr="00AA10DE">
        <w:t xml:space="preserve">made under </w:t>
      </w:r>
      <w:r w:rsidR="005F113A" w:rsidRPr="00AA10DE">
        <w:t>section</w:t>
      </w:r>
      <w:r w:rsidR="00EB453E" w:rsidRPr="00AA10DE">
        <w:t> </w:t>
      </w:r>
      <w:r w:rsidR="005F113A" w:rsidRPr="00AA10DE">
        <w:t>96</w:t>
      </w:r>
      <w:r w:rsidR="00AA10DE">
        <w:noBreakHyphen/>
      </w:r>
      <w:r w:rsidR="005F113A" w:rsidRPr="00AA10DE">
        <w:t xml:space="preserve">1 of </w:t>
      </w:r>
      <w:r w:rsidRPr="00AA10DE">
        <w:t>the</w:t>
      </w:r>
    </w:p>
    <w:p w:rsidR="009303B7" w:rsidRPr="00AA10DE" w:rsidRDefault="009303B7" w:rsidP="009303B7">
      <w:pPr>
        <w:pStyle w:val="CompiledMadeUnder"/>
        <w:spacing w:before="240"/>
      </w:pPr>
      <w:r w:rsidRPr="00AA10DE">
        <w:t>Aged Care (Transitional Provisions) Act 1997</w:t>
      </w:r>
    </w:p>
    <w:p w:rsidR="009303B7" w:rsidRPr="00AA10DE" w:rsidRDefault="009303B7" w:rsidP="009303B7">
      <w:pPr>
        <w:spacing w:before="1000"/>
        <w:rPr>
          <w:rFonts w:cs="Arial"/>
          <w:b/>
          <w:sz w:val="32"/>
          <w:szCs w:val="32"/>
        </w:rPr>
      </w:pPr>
      <w:r w:rsidRPr="00AA10DE">
        <w:rPr>
          <w:rFonts w:cs="Arial"/>
          <w:b/>
          <w:sz w:val="32"/>
          <w:szCs w:val="32"/>
        </w:rPr>
        <w:t>Compilation No.</w:t>
      </w:r>
      <w:r w:rsidR="00EB453E" w:rsidRPr="00AA10DE">
        <w:rPr>
          <w:rFonts w:cs="Arial"/>
          <w:b/>
          <w:sz w:val="32"/>
          <w:szCs w:val="32"/>
        </w:rPr>
        <w:t> </w:t>
      </w:r>
      <w:r w:rsidRPr="00AA10DE">
        <w:rPr>
          <w:rFonts w:cs="Arial"/>
          <w:b/>
          <w:sz w:val="32"/>
          <w:szCs w:val="32"/>
        </w:rPr>
        <w:fldChar w:fldCharType="begin"/>
      </w:r>
      <w:r w:rsidRPr="00AA10DE">
        <w:rPr>
          <w:rFonts w:cs="Arial"/>
          <w:b/>
          <w:sz w:val="32"/>
          <w:szCs w:val="32"/>
        </w:rPr>
        <w:instrText xml:space="preserve"> DOCPROPERTY  CompilationNumber </w:instrText>
      </w:r>
      <w:r w:rsidRPr="00AA10DE">
        <w:rPr>
          <w:rFonts w:cs="Arial"/>
          <w:b/>
          <w:sz w:val="32"/>
          <w:szCs w:val="32"/>
        </w:rPr>
        <w:fldChar w:fldCharType="separate"/>
      </w:r>
      <w:r w:rsidR="0037795F">
        <w:rPr>
          <w:rFonts w:cs="Arial"/>
          <w:b/>
          <w:sz w:val="32"/>
          <w:szCs w:val="32"/>
        </w:rPr>
        <w:t>28</w:t>
      </w:r>
      <w:r w:rsidRPr="00AA10DE">
        <w:rPr>
          <w:rFonts w:cs="Arial"/>
          <w:b/>
          <w:sz w:val="32"/>
          <w:szCs w:val="32"/>
        </w:rPr>
        <w:fldChar w:fldCharType="end"/>
      </w:r>
    </w:p>
    <w:p w:rsidR="009303B7" w:rsidRPr="00AA10DE" w:rsidRDefault="009303B7" w:rsidP="005A7EA0">
      <w:pPr>
        <w:tabs>
          <w:tab w:val="left" w:pos="3600"/>
        </w:tabs>
        <w:spacing w:before="480"/>
        <w:rPr>
          <w:rFonts w:cs="Arial"/>
          <w:sz w:val="24"/>
        </w:rPr>
      </w:pPr>
      <w:r w:rsidRPr="00AA10DE">
        <w:rPr>
          <w:rFonts w:cs="Arial"/>
          <w:b/>
          <w:sz w:val="24"/>
        </w:rPr>
        <w:t>Compilation date:</w:t>
      </w:r>
      <w:r w:rsidR="005A7EA0" w:rsidRPr="00AA10DE">
        <w:rPr>
          <w:rFonts w:cs="Arial"/>
          <w:b/>
          <w:sz w:val="24"/>
        </w:rPr>
        <w:tab/>
      </w:r>
      <w:r w:rsidRPr="0037795F">
        <w:rPr>
          <w:rFonts w:cs="Arial"/>
          <w:sz w:val="24"/>
        </w:rPr>
        <w:fldChar w:fldCharType="begin"/>
      </w:r>
      <w:r w:rsidR="00006F1E" w:rsidRPr="0037795F">
        <w:rPr>
          <w:rFonts w:cs="Arial"/>
          <w:sz w:val="24"/>
        </w:rPr>
        <w:instrText>DOCPROPERTY StartDate \@ "d MMMM yyyy" \* MERGEFORMAT</w:instrText>
      </w:r>
      <w:r w:rsidRPr="0037795F">
        <w:rPr>
          <w:rFonts w:cs="Arial"/>
          <w:sz w:val="24"/>
        </w:rPr>
        <w:fldChar w:fldCharType="separate"/>
      </w:r>
      <w:r w:rsidR="0037795F" w:rsidRPr="0037795F">
        <w:rPr>
          <w:rFonts w:cs="Arial"/>
          <w:bCs/>
          <w:sz w:val="24"/>
        </w:rPr>
        <w:t>1</w:t>
      </w:r>
      <w:r w:rsidR="0037795F" w:rsidRPr="0037795F">
        <w:rPr>
          <w:rFonts w:cs="Arial"/>
          <w:sz w:val="24"/>
        </w:rPr>
        <w:t xml:space="preserve"> October 2022</w:t>
      </w:r>
      <w:r w:rsidRPr="0037795F">
        <w:rPr>
          <w:rFonts w:cs="Arial"/>
          <w:sz w:val="24"/>
        </w:rPr>
        <w:fldChar w:fldCharType="end"/>
      </w:r>
    </w:p>
    <w:p w:rsidR="009303B7" w:rsidRPr="00AA10DE" w:rsidRDefault="009303B7" w:rsidP="003D3E4E">
      <w:pPr>
        <w:spacing w:before="240"/>
        <w:ind w:left="3600" w:hanging="3600"/>
        <w:rPr>
          <w:rFonts w:cs="Arial"/>
          <w:sz w:val="24"/>
          <w:szCs w:val="24"/>
        </w:rPr>
      </w:pPr>
      <w:r w:rsidRPr="00AA10DE">
        <w:rPr>
          <w:rFonts w:cs="Arial"/>
          <w:b/>
          <w:sz w:val="24"/>
        </w:rPr>
        <w:t>Includes amendments up to:</w:t>
      </w:r>
      <w:r w:rsidRPr="00AA10DE">
        <w:rPr>
          <w:rFonts w:cs="Arial"/>
          <w:b/>
          <w:sz w:val="24"/>
        </w:rPr>
        <w:tab/>
      </w:r>
      <w:r w:rsidR="007A7115" w:rsidRPr="0037795F">
        <w:rPr>
          <w:rFonts w:cs="Arial"/>
          <w:sz w:val="24"/>
        </w:rPr>
        <w:fldChar w:fldCharType="begin"/>
      </w:r>
      <w:r w:rsidR="007A7115" w:rsidRPr="0037795F">
        <w:rPr>
          <w:rFonts w:cs="Arial"/>
          <w:sz w:val="24"/>
        </w:rPr>
        <w:instrText xml:space="preserve"> DOCPROPERTY IncludesUpTo </w:instrText>
      </w:r>
      <w:r w:rsidR="007A7115" w:rsidRPr="0037795F">
        <w:rPr>
          <w:rFonts w:cs="Arial"/>
          <w:sz w:val="24"/>
        </w:rPr>
        <w:fldChar w:fldCharType="separate"/>
      </w:r>
      <w:r w:rsidR="0037795F" w:rsidRPr="0037795F">
        <w:rPr>
          <w:rFonts w:cs="Arial"/>
          <w:sz w:val="24"/>
        </w:rPr>
        <w:t>F2022L01276</w:t>
      </w:r>
      <w:r w:rsidR="007A7115" w:rsidRPr="0037795F">
        <w:rPr>
          <w:rFonts w:cs="Arial"/>
          <w:sz w:val="24"/>
        </w:rPr>
        <w:fldChar w:fldCharType="end"/>
      </w:r>
    </w:p>
    <w:p w:rsidR="009303B7" w:rsidRPr="00AA10DE" w:rsidRDefault="009303B7" w:rsidP="005A7EA0">
      <w:pPr>
        <w:tabs>
          <w:tab w:val="left" w:pos="3600"/>
        </w:tabs>
        <w:spacing w:before="240" w:after="240"/>
        <w:rPr>
          <w:rFonts w:cs="Arial"/>
          <w:sz w:val="28"/>
          <w:szCs w:val="28"/>
        </w:rPr>
      </w:pPr>
      <w:r w:rsidRPr="00AA10DE">
        <w:rPr>
          <w:rFonts w:cs="Arial"/>
          <w:b/>
          <w:sz w:val="24"/>
        </w:rPr>
        <w:t>Registered:</w:t>
      </w:r>
      <w:r w:rsidR="005A7EA0" w:rsidRPr="00AA10DE">
        <w:rPr>
          <w:rFonts w:cs="Arial"/>
          <w:b/>
          <w:sz w:val="24"/>
        </w:rPr>
        <w:tab/>
      </w:r>
      <w:r w:rsidRPr="0037795F">
        <w:rPr>
          <w:rFonts w:cs="Arial"/>
          <w:sz w:val="24"/>
        </w:rPr>
        <w:fldChar w:fldCharType="begin"/>
      </w:r>
      <w:r w:rsidRPr="0037795F">
        <w:rPr>
          <w:rFonts w:cs="Arial"/>
          <w:sz w:val="24"/>
        </w:rPr>
        <w:instrText xml:space="preserve"> IF </w:instrText>
      </w:r>
      <w:r w:rsidRPr="0037795F">
        <w:rPr>
          <w:rFonts w:cs="Arial"/>
          <w:sz w:val="24"/>
        </w:rPr>
        <w:fldChar w:fldCharType="begin"/>
      </w:r>
      <w:r w:rsidRPr="0037795F">
        <w:rPr>
          <w:rFonts w:cs="Arial"/>
          <w:sz w:val="24"/>
        </w:rPr>
        <w:instrText xml:space="preserve"> DOCPROPERTY RegisteredDate </w:instrText>
      </w:r>
      <w:r w:rsidRPr="0037795F">
        <w:rPr>
          <w:rFonts w:cs="Arial"/>
          <w:sz w:val="24"/>
        </w:rPr>
        <w:fldChar w:fldCharType="separate"/>
      </w:r>
      <w:r w:rsidR="0037795F" w:rsidRPr="0037795F">
        <w:rPr>
          <w:rFonts w:cs="Arial"/>
          <w:sz w:val="24"/>
        </w:rPr>
        <w:instrText>8 October 2022</w:instrText>
      </w:r>
      <w:r w:rsidRPr="0037795F">
        <w:rPr>
          <w:rFonts w:cs="Arial"/>
          <w:sz w:val="24"/>
        </w:rPr>
        <w:fldChar w:fldCharType="end"/>
      </w:r>
      <w:r w:rsidRPr="0037795F">
        <w:rPr>
          <w:rFonts w:cs="Arial"/>
          <w:sz w:val="24"/>
        </w:rPr>
        <w:instrText xml:space="preserve"> = #1/1/1901# "Unknown" </w:instrText>
      </w:r>
      <w:r w:rsidRPr="0037795F">
        <w:rPr>
          <w:rFonts w:cs="Arial"/>
          <w:sz w:val="24"/>
        </w:rPr>
        <w:fldChar w:fldCharType="begin"/>
      </w:r>
      <w:r w:rsidRPr="0037795F">
        <w:rPr>
          <w:rFonts w:cs="Arial"/>
          <w:sz w:val="24"/>
        </w:rPr>
        <w:instrText xml:space="preserve"> DOCPROPERTY RegisteredDate \@ "d MMMM yyyy" </w:instrText>
      </w:r>
      <w:r w:rsidRPr="0037795F">
        <w:rPr>
          <w:rFonts w:cs="Arial"/>
          <w:sz w:val="24"/>
        </w:rPr>
        <w:fldChar w:fldCharType="separate"/>
      </w:r>
      <w:r w:rsidR="0037795F" w:rsidRPr="0037795F">
        <w:rPr>
          <w:rFonts w:cs="Arial"/>
          <w:sz w:val="24"/>
        </w:rPr>
        <w:instrText>8 October 2022</w:instrText>
      </w:r>
      <w:r w:rsidRPr="0037795F">
        <w:rPr>
          <w:rFonts w:cs="Arial"/>
          <w:sz w:val="24"/>
        </w:rPr>
        <w:fldChar w:fldCharType="end"/>
      </w:r>
      <w:r w:rsidRPr="0037795F">
        <w:rPr>
          <w:rFonts w:cs="Arial"/>
          <w:sz w:val="24"/>
        </w:rPr>
        <w:instrText xml:space="preserve"> \*MERGEFORMAT </w:instrText>
      </w:r>
      <w:r w:rsidRPr="0037795F">
        <w:rPr>
          <w:rFonts w:cs="Arial"/>
          <w:sz w:val="24"/>
        </w:rPr>
        <w:fldChar w:fldCharType="separate"/>
      </w:r>
      <w:r w:rsidR="0037795F" w:rsidRPr="0037795F">
        <w:rPr>
          <w:rFonts w:cs="Arial"/>
          <w:bCs/>
          <w:noProof/>
          <w:sz w:val="24"/>
        </w:rPr>
        <w:t>8</w:t>
      </w:r>
      <w:r w:rsidR="0037795F" w:rsidRPr="0037795F">
        <w:rPr>
          <w:rFonts w:cs="Arial"/>
          <w:noProof/>
          <w:sz w:val="24"/>
        </w:rPr>
        <w:t xml:space="preserve"> October 2022</w:t>
      </w:r>
      <w:r w:rsidRPr="0037795F">
        <w:rPr>
          <w:rFonts w:cs="Arial"/>
          <w:sz w:val="24"/>
        </w:rPr>
        <w:fldChar w:fldCharType="end"/>
      </w:r>
    </w:p>
    <w:p w:rsidR="009303B7" w:rsidRPr="00AA10DE" w:rsidRDefault="009303B7" w:rsidP="009303B7">
      <w:pPr>
        <w:pageBreakBefore/>
        <w:rPr>
          <w:rFonts w:cs="Arial"/>
          <w:b/>
          <w:sz w:val="32"/>
          <w:szCs w:val="32"/>
        </w:rPr>
      </w:pPr>
      <w:r w:rsidRPr="00AA10DE">
        <w:rPr>
          <w:rFonts w:cs="Arial"/>
          <w:b/>
          <w:sz w:val="32"/>
          <w:szCs w:val="32"/>
        </w:rPr>
        <w:lastRenderedPageBreak/>
        <w:t>About this compilation</w:t>
      </w:r>
    </w:p>
    <w:p w:rsidR="009303B7" w:rsidRPr="00AA10DE" w:rsidRDefault="009303B7" w:rsidP="009303B7">
      <w:pPr>
        <w:spacing w:before="240"/>
        <w:rPr>
          <w:rFonts w:cs="Arial"/>
        </w:rPr>
      </w:pPr>
      <w:r w:rsidRPr="00AA10DE">
        <w:rPr>
          <w:rFonts w:cs="Arial"/>
          <w:b/>
          <w:szCs w:val="22"/>
        </w:rPr>
        <w:t>This compilation</w:t>
      </w:r>
    </w:p>
    <w:p w:rsidR="009303B7" w:rsidRPr="00AA10DE" w:rsidRDefault="009303B7" w:rsidP="009303B7">
      <w:pPr>
        <w:spacing w:before="120" w:after="120"/>
        <w:rPr>
          <w:rFonts w:cs="Arial"/>
          <w:szCs w:val="22"/>
        </w:rPr>
      </w:pPr>
      <w:r w:rsidRPr="00AA10DE">
        <w:rPr>
          <w:rFonts w:cs="Arial"/>
          <w:szCs w:val="22"/>
        </w:rPr>
        <w:t xml:space="preserve">This is a compilation of the </w:t>
      </w:r>
      <w:r w:rsidRPr="00AA10DE">
        <w:rPr>
          <w:rFonts w:cs="Arial"/>
          <w:i/>
          <w:szCs w:val="22"/>
        </w:rPr>
        <w:fldChar w:fldCharType="begin"/>
      </w:r>
      <w:r w:rsidRPr="00AA10DE">
        <w:rPr>
          <w:rFonts w:cs="Arial"/>
          <w:i/>
          <w:szCs w:val="22"/>
        </w:rPr>
        <w:instrText xml:space="preserve"> STYLEREF  ShortT </w:instrText>
      </w:r>
      <w:r w:rsidRPr="00AA10DE">
        <w:rPr>
          <w:rFonts w:cs="Arial"/>
          <w:i/>
          <w:szCs w:val="22"/>
        </w:rPr>
        <w:fldChar w:fldCharType="separate"/>
      </w:r>
      <w:r w:rsidR="0037795F">
        <w:rPr>
          <w:rFonts w:cs="Arial"/>
          <w:i/>
          <w:noProof/>
          <w:szCs w:val="22"/>
        </w:rPr>
        <w:t>Aged Care (Transitional Provisions) Principles 2014</w:t>
      </w:r>
      <w:r w:rsidRPr="00AA10DE">
        <w:rPr>
          <w:rFonts w:cs="Arial"/>
          <w:i/>
          <w:szCs w:val="22"/>
        </w:rPr>
        <w:fldChar w:fldCharType="end"/>
      </w:r>
      <w:r w:rsidRPr="00AA10DE">
        <w:rPr>
          <w:rFonts w:cs="Arial"/>
          <w:szCs w:val="22"/>
        </w:rPr>
        <w:t xml:space="preserve"> that shows the text of the law as amended and in force on </w:t>
      </w:r>
      <w:r w:rsidRPr="0037795F">
        <w:rPr>
          <w:rFonts w:cs="Arial"/>
          <w:szCs w:val="22"/>
        </w:rPr>
        <w:fldChar w:fldCharType="begin"/>
      </w:r>
      <w:r w:rsidR="00006F1E" w:rsidRPr="0037795F">
        <w:rPr>
          <w:rFonts w:cs="Arial"/>
          <w:szCs w:val="22"/>
        </w:rPr>
        <w:instrText>DOCPROPERTY StartDate \@ "d MMMM yyyy" \* MERGEFORMAT</w:instrText>
      </w:r>
      <w:r w:rsidRPr="0037795F">
        <w:rPr>
          <w:rFonts w:cs="Arial"/>
          <w:szCs w:val="22"/>
        </w:rPr>
        <w:fldChar w:fldCharType="separate"/>
      </w:r>
      <w:r w:rsidR="0037795F" w:rsidRPr="0037795F">
        <w:rPr>
          <w:rFonts w:cs="Arial"/>
          <w:szCs w:val="22"/>
        </w:rPr>
        <w:t>1 October 2022</w:t>
      </w:r>
      <w:r w:rsidRPr="0037795F">
        <w:rPr>
          <w:rFonts w:cs="Arial"/>
          <w:szCs w:val="22"/>
        </w:rPr>
        <w:fldChar w:fldCharType="end"/>
      </w:r>
      <w:r w:rsidRPr="00AA10DE">
        <w:rPr>
          <w:rFonts w:cs="Arial"/>
          <w:szCs w:val="22"/>
        </w:rPr>
        <w:t xml:space="preserve"> (the </w:t>
      </w:r>
      <w:r w:rsidRPr="00AA10DE">
        <w:rPr>
          <w:rFonts w:cs="Arial"/>
          <w:b/>
          <w:i/>
          <w:szCs w:val="22"/>
        </w:rPr>
        <w:t>compilation date</w:t>
      </w:r>
      <w:r w:rsidRPr="00AA10DE">
        <w:rPr>
          <w:rFonts w:cs="Arial"/>
          <w:szCs w:val="22"/>
        </w:rPr>
        <w:t>).</w:t>
      </w:r>
    </w:p>
    <w:p w:rsidR="009303B7" w:rsidRPr="00AA10DE" w:rsidRDefault="009303B7" w:rsidP="009303B7">
      <w:pPr>
        <w:spacing w:after="120"/>
        <w:rPr>
          <w:rFonts w:cs="Arial"/>
          <w:szCs w:val="22"/>
        </w:rPr>
      </w:pPr>
      <w:r w:rsidRPr="00AA10DE">
        <w:rPr>
          <w:rFonts w:cs="Arial"/>
          <w:szCs w:val="22"/>
        </w:rPr>
        <w:t xml:space="preserve">The notes at the end of this compilation (the </w:t>
      </w:r>
      <w:r w:rsidRPr="00AA10DE">
        <w:rPr>
          <w:rFonts w:cs="Arial"/>
          <w:b/>
          <w:i/>
          <w:szCs w:val="22"/>
        </w:rPr>
        <w:t>endnotes</w:t>
      </w:r>
      <w:r w:rsidRPr="00AA10DE">
        <w:rPr>
          <w:rFonts w:cs="Arial"/>
          <w:szCs w:val="22"/>
        </w:rPr>
        <w:t>) include information about amending laws and the amendment history of provisions of the compiled law.</w:t>
      </w:r>
    </w:p>
    <w:p w:rsidR="009303B7" w:rsidRPr="00AA10DE" w:rsidRDefault="009303B7" w:rsidP="009303B7">
      <w:pPr>
        <w:tabs>
          <w:tab w:val="left" w:pos="5640"/>
        </w:tabs>
        <w:spacing w:before="120" w:after="120"/>
        <w:rPr>
          <w:rFonts w:cs="Arial"/>
          <w:b/>
          <w:szCs w:val="22"/>
        </w:rPr>
      </w:pPr>
      <w:r w:rsidRPr="00AA10DE">
        <w:rPr>
          <w:rFonts w:cs="Arial"/>
          <w:b/>
          <w:szCs w:val="22"/>
        </w:rPr>
        <w:t>Uncommenced amendments</w:t>
      </w:r>
    </w:p>
    <w:p w:rsidR="009303B7" w:rsidRPr="00AA10DE" w:rsidRDefault="009303B7" w:rsidP="009303B7">
      <w:pPr>
        <w:spacing w:after="120"/>
        <w:rPr>
          <w:rFonts w:cs="Arial"/>
          <w:szCs w:val="22"/>
        </w:rPr>
      </w:pPr>
      <w:r w:rsidRPr="00AA10DE">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9303B7" w:rsidRPr="00AA10DE" w:rsidRDefault="009303B7" w:rsidP="009303B7">
      <w:pPr>
        <w:spacing w:before="120" w:after="120"/>
        <w:rPr>
          <w:rFonts w:cs="Arial"/>
          <w:b/>
          <w:szCs w:val="22"/>
        </w:rPr>
      </w:pPr>
      <w:r w:rsidRPr="00AA10DE">
        <w:rPr>
          <w:rFonts w:cs="Arial"/>
          <w:b/>
          <w:szCs w:val="22"/>
        </w:rPr>
        <w:t>Application, saving and transitional provisions for provisions and amendments</w:t>
      </w:r>
    </w:p>
    <w:p w:rsidR="009303B7" w:rsidRPr="00AA10DE" w:rsidRDefault="009303B7" w:rsidP="009303B7">
      <w:pPr>
        <w:spacing w:after="120"/>
        <w:rPr>
          <w:rFonts w:cs="Arial"/>
          <w:szCs w:val="22"/>
        </w:rPr>
      </w:pPr>
      <w:r w:rsidRPr="00AA10DE">
        <w:rPr>
          <w:rFonts w:cs="Arial"/>
          <w:szCs w:val="22"/>
        </w:rPr>
        <w:t>If the operation of a provision or amendment of the compiled law is affected by an application, saving or transitional provision that is not included in this compilation, details are included in the endnotes.</w:t>
      </w:r>
    </w:p>
    <w:p w:rsidR="009303B7" w:rsidRPr="00AA10DE" w:rsidRDefault="009303B7" w:rsidP="009303B7">
      <w:pPr>
        <w:spacing w:after="120"/>
        <w:rPr>
          <w:rFonts w:cs="Arial"/>
          <w:b/>
          <w:szCs w:val="22"/>
        </w:rPr>
      </w:pPr>
      <w:r w:rsidRPr="00AA10DE">
        <w:rPr>
          <w:rFonts w:cs="Arial"/>
          <w:b/>
          <w:szCs w:val="22"/>
        </w:rPr>
        <w:t>Editorial changes</w:t>
      </w:r>
    </w:p>
    <w:p w:rsidR="009303B7" w:rsidRPr="00AA10DE" w:rsidRDefault="009303B7" w:rsidP="009303B7">
      <w:pPr>
        <w:spacing w:after="120"/>
        <w:rPr>
          <w:rFonts w:cs="Arial"/>
          <w:szCs w:val="22"/>
        </w:rPr>
      </w:pPr>
      <w:r w:rsidRPr="00AA10DE">
        <w:rPr>
          <w:rFonts w:cs="Arial"/>
          <w:szCs w:val="22"/>
        </w:rPr>
        <w:t>For more information about any editorial changes made in this compilation, see the endnotes.</w:t>
      </w:r>
    </w:p>
    <w:p w:rsidR="009303B7" w:rsidRPr="00AA10DE" w:rsidRDefault="009303B7" w:rsidP="009303B7">
      <w:pPr>
        <w:spacing w:before="120" w:after="120"/>
        <w:rPr>
          <w:rFonts w:cs="Arial"/>
          <w:b/>
          <w:szCs w:val="22"/>
        </w:rPr>
      </w:pPr>
      <w:r w:rsidRPr="00AA10DE">
        <w:rPr>
          <w:rFonts w:cs="Arial"/>
          <w:b/>
          <w:szCs w:val="22"/>
        </w:rPr>
        <w:t>Modifications</w:t>
      </w:r>
    </w:p>
    <w:p w:rsidR="009303B7" w:rsidRPr="00AA10DE" w:rsidRDefault="009303B7" w:rsidP="009303B7">
      <w:pPr>
        <w:spacing w:after="120"/>
        <w:rPr>
          <w:rFonts w:cs="Arial"/>
          <w:szCs w:val="22"/>
        </w:rPr>
      </w:pPr>
      <w:r w:rsidRPr="00AA10DE">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9303B7" w:rsidRPr="00AA10DE" w:rsidRDefault="009303B7" w:rsidP="009303B7">
      <w:pPr>
        <w:spacing w:before="80" w:after="120"/>
        <w:rPr>
          <w:rFonts w:cs="Arial"/>
          <w:b/>
          <w:szCs w:val="22"/>
        </w:rPr>
      </w:pPr>
      <w:r w:rsidRPr="00AA10DE">
        <w:rPr>
          <w:rFonts w:cs="Arial"/>
          <w:b/>
          <w:szCs w:val="22"/>
        </w:rPr>
        <w:t>Self</w:t>
      </w:r>
      <w:r w:rsidR="00AA10DE">
        <w:rPr>
          <w:rFonts w:cs="Arial"/>
          <w:b/>
          <w:szCs w:val="22"/>
        </w:rPr>
        <w:noBreakHyphen/>
      </w:r>
      <w:r w:rsidRPr="00AA10DE">
        <w:rPr>
          <w:rFonts w:cs="Arial"/>
          <w:b/>
          <w:szCs w:val="22"/>
        </w:rPr>
        <w:t>repealing provisions</w:t>
      </w:r>
    </w:p>
    <w:p w:rsidR="009303B7" w:rsidRPr="00AA10DE" w:rsidRDefault="009303B7" w:rsidP="009303B7">
      <w:pPr>
        <w:spacing w:after="120"/>
        <w:rPr>
          <w:rFonts w:cs="Arial"/>
          <w:szCs w:val="22"/>
        </w:rPr>
      </w:pPr>
      <w:r w:rsidRPr="00AA10DE">
        <w:rPr>
          <w:rFonts w:cs="Arial"/>
          <w:szCs w:val="22"/>
        </w:rPr>
        <w:t>If a provision of the compiled law has been repealed in accordance with a provision of the law, details are included in the endnotes.</w:t>
      </w:r>
    </w:p>
    <w:p w:rsidR="009303B7" w:rsidRPr="00AA10DE" w:rsidRDefault="009303B7" w:rsidP="009303B7">
      <w:pPr>
        <w:pStyle w:val="Header"/>
        <w:tabs>
          <w:tab w:val="clear" w:pos="4150"/>
          <w:tab w:val="clear" w:pos="8307"/>
        </w:tabs>
      </w:pPr>
      <w:r w:rsidRPr="00AA10DE">
        <w:rPr>
          <w:rStyle w:val="CharChapNo"/>
        </w:rPr>
        <w:t xml:space="preserve"> </w:t>
      </w:r>
      <w:r w:rsidRPr="00AA10DE">
        <w:rPr>
          <w:rStyle w:val="CharChapText"/>
        </w:rPr>
        <w:t xml:space="preserve"> </w:t>
      </w:r>
    </w:p>
    <w:p w:rsidR="009303B7" w:rsidRPr="00AA10DE" w:rsidRDefault="009303B7" w:rsidP="009303B7">
      <w:pPr>
        <w:pStyle w:val="Header"/>
        <w:tabs>
          <w:tab w:val="clear" w:pos="4150"/>
          <w:tab w:val="clear" w:pos="8307"/>
        </w:tabs>
      </w:pPr>
      <w:r w:rsidRPr="00AA10DE">
        <w:rPr>
          <w:rStyle w:val="CharPartNo"/>
        </w:rPr>
        <w:t xml:space="preserve"> </w:t>
      </w:r>
      <w:r w:rsidRPr="00AA10DE">
        <w:rPr>
          <w:rStyle w:val="CharPartText"/>
        </w:rPr>
        <w:t xml:space="preserve"> </w:t>
      </w:r>
    </w:p>
    <w:p w:rsidR="009303B7" w:rsidRPr="00AA10DE" w:rsidRDefault="009303B7" w:rsidP="009303B7">
      <w:pPr>
        <w:pStyle w:val="Header"/>
        <w:tabs>
          <w:tab w:val="clear" w:pos="4150"/>
          <w:tab w:val="clear" w:pos="8307"/>
        </w:tabs>
      </w:pPr>
      <w:r w:rsidRPr="00AA10DE">
        <w:rPr>
          <w:rStyle w:val="CharDivNo"/>
        </w:rPr>
        <w:t xml:space="preserve"> </w:t>
      </w:r>
      <w:r w:rsidRPr="00AA10DE">
        <w:rPr>
          <w:rStyle w:val="CharDivText"/>
        </w:rPr>
        <w:t xml:space="preserve"> </w:t>
      </w:r>
    </w:p>
    <w:p w:rsidR="009303B7" w:rsidRPr="00AA10DE" w:rsidRDefault="009303B7" w:rsidP="009303B7">
      <w:pPr>
        <w:sectPr w:rsidR="009303B7" w:rsidRPr="00AA10DE" w:rsidSect="00271ABC">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3417" w:gutter="0"/>
          <w:cols w:space="708"/>
          <w:titlePg/>
          <w:docGrid w:linePitch="360"/>
        </w:sectPr>
      </w:pPr>
    </w:p>
    <w:p w:rsidR="000A6438" w:rsidRPr="00AA10DE" w:rsidRDefault="000A6438" w:rsidP="000A6438">
      <w:pPr>
        <w:rPr>
          <w:sz w:val="36"/>
        </w:rPr>
      </w:pPr>
      <w:r w:rsidRPr="00AA10DE">
        <w:rPr>
          <w:sz w:val="36"/>
        </w:rPr>
        <w:lastRenderedPageBreak/>
        <w:t>Contents</w:t>
      </w:r>
    </w:p>
    <w:p w:rsidR="0037795F" w:rsidRDefault="000C4AD8">
      <w:pPr>
        <w:pStyle w:val="TOC1"/>
        <w:rPr>
          <w:rFonts w:asciiTheme="minorHAnsi" w:eastAsiaTheme="minorEastAsia" w:hAnsiTheme="minorHAnsi" w:cstheme="minorBidi"/>
          <w:b w:val="0"/>
          <w:noProof/>
          <w:kern w:val="0"/>
          <w:sz w:val="22"/>
          <w:szCs w:val="22"/>
        </w:rPr>
      </w:pPr>
      <w:r w:rsidRPr="00AA10DE">
        <w:rPr>
          <w:sz w:val="32"/>
        </w:rPr>
        <w:fldChar w:fldCharType="begin"/>
      </w:r>
      <w:r w:rsidRPr="00AA10DE">
        <w:rPr>
          <w:sz w:val="32"/>
        </w:rPr>
        <w:instrText xml:space="preserve"> TOC \o "1-9" </w:instrText>
      </w:r>
      <w:r w:rsidRPr="00AA10DE">
        <w:rPr>
          <w:sz w:val="32"/>
        </w:rPr>
        <w:fldChar w:fldCharType="separate"/>
      </w:r>
      <w:r w:rsidR="0037795F">
        <w:rPr>
          <w:noProof/>
        </w:rPr>
        <w:t>Chapter 1—Preliminary</w:t>
      </w:r>
      <w:r w:rsidR="0037795F" w:rsidRPr="0037795F">
        <w:rPr>
          <w:b w:val="0"/>
          <w:noProof/>
          <w:sz w:val="18"/>
        </w:rPr>
        <w:tab/>
      </w:r>
      <w:r w:rsidR="0037795F" w:rsidRPr="0037795F">
        <w:rPr>
          <w:b w:val="0"/>
          <w:noProof/>
          <w:sz w:val="18"/>
        </w:rPr>
        <w:fldChar w:fldCharType="begin"/>
      </w:r>
      <w:r w:rsidR="0037795F" w:rsidRPr="0037795F">
        <w:rPr>
          <w:b w:val="0"/>
          <w:noProof/>
          <w:sz w:val="18"/>
        </w:rPr>
        <w:instrText xml:space="preserve"> PAGEREF _Toc116119977 \h </w:instrText>
      </w:r>
      <w:r w:rsidR="0037795F" w:rsidRPr="0037795F">
        <w:rPr>
          <w:b w:val="0"/>
          <w:noProof/>
          <w:sz w:val="18"/>
        </w:rPr>
      </w:r>
      <w:r w:rsidR="0037795F" w:rsidRPr="0037795F">
        <w:rPr>
          <w:b w:val="0"/>
          <w:noProof/>
          <w:sz w:val="18"/>
        </w:rPr>
        <w:fldChar w:fldCharType="separate"/>
      </w:r>
      <w:r w:rsidR="0037795F">
        <w:rPr>
          <w:b w:val="0"/>
          <w:noProof/>
          <w:sz w:val="18"/>
        </w:rPr>
        <w:t>1</w:t>
      </w:r>
      <w:r w:rsidR="0037795F" w:rsidRPr="0037795F">
        <w:rPr>
          <w:b w:val="0"/>
          <w:noProof/>
          <w:sz w:val="18"/>
        </w:rPr>
        <w:fldChar w:fldCharType="end"/>
      </w:r>
    </w:p>
    <w:p w:rsidR="0037795F" w:rsidRDefault="0037795F">
      <w:pPr>
        <w:pStyle w:val="TOC5"/>
        <w:rPr>
          <w:rFonts w:asciiTheme="minorHAnsi" w:eastAsiaTheme="minorEastAsia" w:hAnsiTheme="minorHAnsi" w:cstheme="minorBidi"/>
          <w:noProof/>
          <w:kern w:val="0"/>
          <w:sz w:val="22"/>
          <w:szCs w:val="22"/>
        </w:rPr>
      </w:pPr>
      <w:r>
        <w:rPr>
          <w:noProof/>
        </w:rPr>
        <w:t>1</w:t>
      </w:r>
      <w:r>
        <w:rPr>
          <w:noProof/>
        </w:rPr>
        <w:tab/>
        <w:t>Name of principles</w:t>
      </w:r>
      <w:r w:rsidRPr="0037795F">
        <w:rPr>
          <w:noProof/>
        </w:rPr>
        <w:tab/>
      </w:r>
      <w:r w:rsidRPr="0037795F">
        <w:rPr>
          <w:noProof/>
        </w:rPr>
        <w:fldChar w:fldCharType="begin"/>
      </w:r>
      <w:r w:rsidRPr="0037795F">
        <w:rPr>
          <w:noProof/>
        </w:rPr>
        <w:instrText xml:space="preserve"> PAGEREF _Toc116119978 \h </w:instrText>
      </w:r>
      <w:r w:rsidRPr="0037795F">
        <w:rPr>
          <w:noProof/>
        </w:rPr>
      </w:r>
      <w:r w:rsidRPr="0037795F">
        <w:rPr>
          <w:noProof/>
        </w:rPr>
        <w:fldChar w:fldCharType="separate"/>
      </w:r>
      <w:r>
        <w:rPr>
          <w:noProof/>
        </w:rPr>
        <w:t>1</w:t>
      </w:r>
      <w:r w:rsidRPr="0037795F">
        <w:rPr>
          <w:noProof/>
        </w:rPr>
        <w:fldChar w:fldCharType="end"/>
      </w:r>
    </w:p>
    <w:p w:rsidR="0037795F" w:rsidRDefault="0037795F">
      <w:pPr>
        <w:pStyle w:val="TOC5"/>
        <w:rPr>
          <w:rFonts w:asciiTheme="minorHAnsi" w:eastAsiaTheme="minorEastAsia" w:hAnsiTheme="minorHAnsi" w:cstheme="minorBidi"/>
          <w:noProof/>
          <w:kern w:val="0"/>
          <w:sz w:val="22"/>
          <w:szCs w:val="22"/>
        </w:rPr>
      </w:pPr>
      <w:r>
        <w:rPr>
          <w:noProof/>
        </w:rPr>
        <w:t>3</w:t>
      </w:r>
      <w:r>
        <w:rPr>
          <w:noProof/>
        </w:rPr>
        <w:tab/>
        <w:t>Authority</w:t>
      </w:r>
      <w:r w:rsidRPr="0037795F">
        <w:rPr>
          <w:noProof/>
        </w:rPr>
        <w:tab/>
      </w:r>
      <w:r w:rsidRPr="0037795F">
        <w:rPr>
          <w:noProof/>
        </w:rPr>
        <w:fldChar w:fldCharType="begin"/>
      </w:r>
      <w:r w:rsidRPr="0037795F">
        <w:rPr>
          <w:noProof/>
        </w:rPr>
        <w:instrText xml:space="preserve"> PAGEREF _Toc116119979 \h </w:instrText>
      </w:r>
      <w:r w:rsidRPr="0037795F">
        <w:rPr>
          <w:noProof/>
        </w:rPr>
      </w:r>
      <w:r w:rsidRPr="0037795F">
        <w:rPr>
          <w:noProof/>
        </w:rPr>
        <w:fldChar w:fldCharType="separate"/>
      </w:r>
      <w:r>
        <w:rPr>
          <w:noProof/>
        </w:rPr>
        <w:t>1</w:t>
      </w:r>
      <w:r w:rsidRPr="0037795F">
        <w:rPr>
          <w:noProof/>
        </w:rPr>
        <w:fldChar w:fldCharType="end"/>
      </w:r>
    </w:p>
    <w:p w:rsidR="0037795F" w:rsidRDefault="0037795F">
      <w:pPr>
        <w:pStyle w:val="TOC5"/>
        <w:rPr>
          <w:rFonts w:asciiTheme="minorHAnsi" w:eastAsiaTheme="minorEastAsia" w:hAnsiTheme="minorHAnsi" w:cstheme="minorBidi"/>
          <w:noProof/>
          <w:kern w:val="0"/>
          <w:sz w:val="22"/>
          <w:szCs w:val="22"/>
        </w:rPr>
      </w:pPr>
      <w:r>
        <w:rPr>
          <w:noProof/>
        </w:rPr>
        <w:t>3A</w:t>
      </w:r>
      <w:r>
        <w:rPr>
          <w:noProof/>
        </w:rPr>
        <w:tab/>
        <w:t>Principles apply to continuing care recipients</w:t>
      </w:r>
      <w:r w:rsidRPr="0037795F">
        <w:rPr>
          <w:noProof/>
        </w:rPr>
        <w:tab/>
      </w:r>
      <w:r w:rsidRPr="0037795F">
        <w:rPr>
          <w:noProof/>
        </w:rPr>
        <w:fldChar w:fldCharType="begin"/>
      </w:r>
      <w:r w:rsidRPr="0037795F">
        <w:rPr>
          <w:noProof/>
        </w:rPr>
        <w:instrText xml:space="preserve"> PAGEREF _Toc116119980 \h </w:instrText>
      </w:r>
      <w:r w:rsidRPr="0037795F">
        <w:rPr>
          <w:noProof/>
        </w:rPr>
      </w:r>
      <w:r w:rsidRPr="0037795F">
        <w:rPr>
          <w:noProof/>
        </w:rPr>
        <w:fldChar w:fldCharType="separate"/>
      </w:r>
      <w:r>
        <w:rPr>
          <w:noProof/>
        </w:rPr>
        <w:t>1</w:t>
      </w:r>
      <w:r w:rsidRPr="0037795F">
        <w:rPr>
          <w:noProof/>
        </w:rPr>
        <w:fldChar w:fldCharType="end"/>
      </w:r>
    </w:p>
    <w:p w:rsidR="0037795F" w:rsidRDefault="0037795F">
      <w:pPr>
        <w:pStyle w:val="TOC5"/>
        <w:rPr>
          <w:rFonts w:asciiTheme="minorHAnsi" w:eastAsiaTheme="minorEastAsia" w:hAnsiTheme="minorHAnsi" w:cstheme="minorBidi"/>
          <w:noProof/>
          <w:kern w:val="0"/>
          <w:sz w:val="22"/>
          <w:szCs w:val="22"/>
        </w:rPr>
      </w:pPr>
      <w:r>
        <w:rPr>
          <w:noProof/>
        </w:rPr>
        <w:t>4</w:t>
      </w:r>
      <w:r>
        <w:rPr>
          <w:noProof/>
        </w:rPr>
        <w:tab/>
        <w:t>Definitions</w:t>
      </w:r>
      <w:r w:rsidRPr="0037795F">
        <w:rPr>
          <w:noProof/>
        </w:rPr>
        <w:tab/>
      </w:r>
      <w:r w:rsidRPr="0037795F">
        <w:rPr>
          <w:noProof/>
        </w:rPr>
        <w:fldChar w:fldCharType="begin"/>
      </w:r>
      <w:r w:rsidRPr="0037795F">
        <w:rPr>
          <w:noProof/>
        </w:rPr>
        <w:instrText xml:space="preserve"> PAGEREF _Toc116119981 \h </w:instrText>
      </w:r>
      <w:r w:rsidRPr="0037795F">
        <w:rPr>
          <w:noProof/>
        </w:rPr>
      </w:r>
      <w:r w:rsidRPr="0037795F">
        <w:rPr>
          <w:noProof/>
        </w:rPr>
        <w:fldChar w:fldCharType="separate"/>
      </w:r>
      <w:r>
        <w:rPr>
          <w:noProof/>
        </w:rPr>
        <w:t>1</w:t>
      </w:r>
      <w:r w:rsidRPr="0037795F">
        <w:rPr>
          <w:noProof/>
        </w:rPr>
        <w:fldChar w:fldCharType="end"/>
      </w:r>
    </w:p>
    <w:p w:rsidR="0037795F" w:rsidRDefault="0037795F">
      <w:pPr>
        <w:pStyle w:val="TOC5"/>
        <w:rPr>
          <w:rFonts w:asciiTheme="minorHAnsi" w:eastAsiaTheme="minorEastAsia" w:hAnsiTheme="minorHAnsi" w:cstheme="minorBidi"/>
          <w:noProof/>
          <w:kern w:val="0"/>
          <w:sz w:val="22"/>
          <w:szCs w:val="22"/>
        </w:rPr>
      </w:pPr>
      <w:r>
        <w:rPr>
          <w:noProof/>
        </w:rPr>
        <w:t>5</w:t>
      </w:r>
      <w:r>
        <w:rPr>
          <w:noProof/>
        </w:rPr>
        <w:tab/>
        <w:t xml:space="preserve">Meaning of </w:t>
      </w:r>
      <w:r w:rsidRPr="003A0ACC">
        <w:rPr>
          <w:i/>
          <w:noProof/>
        </w:rPr>
        <w:t>homeowner</w:t>
      </w:r>
      <w:r w:rsidRPr="0037795F">
        <w:rPr>
          <w:noProof/>
        </w:rPr>
        <w:tab/>
      </w:r>
      <w:r w:rsidRPr="0037795F">
        <w:rPr>
          <w:noProof/>
        </w:rPr>
        <w:fldChar w:fldCharType="begin"/>
      </w:r>
      <w:r w:rsidRPr="0037795F">
        <w:rPr>
          <w:noProof/>
        </w:rPr>
        <w:instrText xml:space="preserve"> PAGEREF _Toc116119982 \h </w:instrText>
      </w:r>
      <w:r w:rsidRPr="0037795F">
        <w:rPr>
          <w:noProof/>
        </w:rPr>
      </w:r>
      <w:r w:rsidRPr="0037795F">
        <w:rPr>
          <w:noProof/>
        </w:rPr>
        <w:fldChar w:fldCharType="separate"/>
      </w:r>
      <w:r>
        <w:rPr>
          <w:noProof/>
        </w:rPr>
        <w:t>6</w:t>
      </w:r>
      <w:r w:rsidRPr="0037795F">
        <w:rPr>
          <w:noProof/>
        </w:rPr>
        <w:fldChar w:fldCharType="end"/>
      </w:r>
    </w:p>
    <w:p w:rsidR="0037795F" w:rsidRDefault="0037795F">
      <w:pPr>
        <w:pStyle w:val="TOC5"/>
        <w:rPr>
          <w:rFonts w:asciiTheme="minorHAnsi" w:eastAsiaTheme="minorEastAsia" w:hAnsiTheme="minorHAnsi" w:cstheme="minorBidi"/>
          <w:noProof/>
          <w:kern w:val="0"/>
          <w:sz w:val="22"/>
          <w:szCs w:val="22"/>
        </w:rPr>
      </w:pPr>
      <w:r>
        <w:rPr>
          <w:noProof/>
        </w:rPr>
        <w:t>7</w:t>
      </w:r>
      <w:r>
        <w:rPr>
          <w:noProof/>
        </w:rPr>
        <w:tab/>
        <w:t xml:space="preserve">Meaning of </w:t>
      </w:r>
      <w:r w:rsidRPr="003A0ACC">
        <w:rPr>
          <w:i/>
          <w:noProof/>
        </w:rPr>
        <w:t>low</w:t>
      </w:r>
      <w:r w:rsidRPr="003A0ACC">
        <w:rPr>
          <w:i/>
          <w:noProof/>
        </w:rPr>
        <w:noBreakHyphen/>
        <w:t>means care recipient</w:t>
      </w:r>
      <w:r w:rsidRPr="0037795F">
        <w:rPr>
          <w:noProof/>
        </w:rPr>
        <w:tab/>
      </w:r>
      <w:r w:rsidRPr="0037795F">
        <w:rPr>
          <w:noProof/>
        </w:rPr>
        <w:fldChar w:fldCharType="begin"/>
      </w:r>
      <w:r w:rsidRPr="0037795F">
        <w:rPr>
          <w:noProof/>
        </w:rPr>
        <w:instrText xml:space="preserve"> PAGEREF _Toc116119983 \h </w:instrText>
      </w:r>
      <w:r w:rsidRPr="0037795F">
        <w:rPr>
          <w:noProof/>
        </w:rPr>
      </w:r>
      <w:r w:rsidRPr="0037795F">
        <w:rPr>
          <w:noProof/>
        </w:rPr>
        <w:fldChar w:fldCharType="separate"/>
      </w:r>
      <w:r>
        <w:rPr>
          <w:noProof/>
        </w:rPr>
        <w:t>7</w:t>
      </w:r>
      <w:r w:rsidRPr="0037795F">
        <w:rPr>
          <w:noProof/>
        </w:rPr>
        <w:fldChar w:fldCharType="end"/>
      </w:r>
    </w:p>
    <w:p w:rsidR="0037795F" w:rsidRDefault="0037795F">
      <w:pPr>
        <w:pStyle w:val="TOC5"/>
        <w:rPr>
          <w:rFonts w:asciiTheme="minorHAnsi" w:eastAsiaTheme="minorEastAsia" w:hAnsiTheme="minorHAnsi" w:cstheme="minorBidi"/>
          <w:noProof/>
          <w:kern w:val="0"/>
          <w:sz w:val="22"/>
          <w:szCs w:val="22"/>
        </w:rPr>
      </w:pPr>
      <w:r>
        <w:rPr>
          <w:noProof/>
        </w:rPr>
        <w:t>8</w:t>
      </w:r>
      <w:r>
        <w:rPr>
          <w:noProof/>
        </w:rPr>
        <w:tab/>
        <w:t xml:space="preserve">Meaning of </w:t>
      </w:r>
      <w:r w:rsidRPr="003A0ACC">
        <w:rPr>
          <w:i/>
          <w:noProof/>
        </w:rPr>
        <w:t>maximum permissible interest rate</w:t>
      </w:r>
      <w:r w:rsidRPr="0037795F">
        <w:rPr>
          <w:noProof/>
        </w:rPr>
        <w:tab/>
      </w:r>
      <w:r w:rsidRPr="0037795F">
        <w:rPr>
          <w:noProof/>
        </w:rPr>
        <w:fldChar w:fldCharType="begin"/>
      </w:r>
      <w:r w:rsidRPr="0037795F">
        <w:rPr>
          <w:noProof/>
        </w:rPr>
        <w:instrText xml:space="preserve"> PAGEREF _Toc116119984 \h </w:instrText>
      </w:r>
      <w:r w:rsidRPr="0037795F">
        <w:rPr>
          <w:noProof/>
        </w:rPr>
      </w:r>
      <w:r w:rsidRPr="0037795F">
        <w:rPr>
          <w:noProof/>
        </w:rPr>
        <w:fldChar w:fldCharType="separate"/>
      </w:r>
      <w:r>
        <w:rPr>
          <w:noProof/>
        </w:rPr>
        <w:t>7</w:t>
      </w:r>
      <w:r w:rsidRPr="0037795F">
        <w:rPr>
          <w:noProof/>
        </w:rPr>
        <w:fldChar w:fldCharType="end"/>
      </w:r>
    </w:p>
    <w:p w:rsidR="0037795F" w:rsidRDefault="0037795F">
      <w:pPr>
        <w:pStyle w:val="TOC1"/>
        <w:rPr>
          <w:rFonts w:asciiTheme="minorHAnsi" w:eastAsiaTheme="minorEastAsia" w:hAnsiTheme="minorHAnsi" w:cstheme="minorBidi"/>
          <w:b w:val="0"/>
          <w:noProof/>
          <w:kern w:val="0"/>
          <w:sz w:val="22"/>
          <w:szCs w:val="22"/>
        </w:rPr>
      </w:pPr>
      <w:r>
        <w:rPr>
          <w:noProof/>
        </w:rPr>
        <w:t>Chapter 2—Residential care subsidy</w:t>
      </w:r>
      <w:r w:rsidRPr="0037795F">
        <w:rPr>
          <w:b w:val="0"/>
          <w:noProof/>
          <w:sz w:val="18"/>
        </w:rPr>
        <w:tab/>
      </w:r>
      <w:r w:rsidRPr="0037795F">
        <w:rPr>
          <w:b w:val="0"/>
          <w:noProof/>
          <w:sz w:val="18"/>
        </w:rPr>
        <w:fldChar w:fldCharType="begin"/>
      </w:r>
      <w:r w:rsidRPr="0037795F">
        <w:rPr>
          <w:b w:val="0"/>
          <w:noProof/>
          <w:sz w:val="18"/>
        </w:rPr>
        <w:instrText xml:space="preserve"> PAGEREF _Toc116119985 \h </w:instrText>
      </w:r>
      <w:r w:rsidRPr="0037795F">
        <w:rPr>
          <w:b w:val="0"/>
          <w:noProof/>
          <w:sz w:val="18"/>
        </w:rPr>
      </w:r>
      <w:r w:rsidRPr="0037795F">
        <w:rPr>
          <w:b w:val="0"/>
          <w:noProof/>
          <w:sz w:val="18"/>
        </w:rPr>
        <w:fldChar w:fldCharType="separate"/>
      </w:r>
      <w:r>
        <w:rPr>
          <w:b w:val="0"/>
          <w:noProof/>
          <w:sz w:val="18"/>
        </w:rPr>
        <w:t>8</w:t>
      </w:r>
      <w:r w:rsidRPr="0037795F">
        <w:rPr>
          <w:b w:val="0"/>
          <w:noProof/>
          <w:sz w:val="18"/>
        </w:rPr>
        <w:fldChar w:fldCharType="end"/>
      </w:r>
    </w:p>
    <w:p w:rsidR="0037795F" w:rsidRDefault="0037795F">
      <w:pPr>
        <w:pStyle w:val="TOC2"/>
        <w:rPr>
          <w:rFonts w:asciiTheme="minorHAnsi" w:eastAsiaTheme="minorEastAsia" w:hAnsiTheme="minorHAnsi" w:cstheme="minorBidi"/>
          <w:b w:val="0"/>
          <w:noProof/>
          <w:kern w:val="0"/>
          <w:sz w:val="22"/>
          <w:szCs w:val="22"/>
        </w:rPr>
      </w:pPr>
      <w:r>
        <w:rPr>
          <w:noProof/>
        </w:rPr>
        <w:t>Part 1—Who is eligible for residential care subsidy?</w:t>
      </w:r>
      <w:r w:rsidRPr="0037795F">
        <w:rPr>
          <w:b w:val="0"/>
          <w:noProof/>
          <w:sz w:val="18"/>
        </w:rPr>
        <w:tab/>
      </w:r>
      <w:r w:rsidRPr="0037795F">
        <w:rPr>
          <w:b w:val="0"/>
          <w:noProof/>
          <w:sz w:val="18"/>
        </w:rPr>
        <w:fldChar w:fldCharType="begin"/>
      </w:r>
      <w:r w:rsidRPr="0037795F">
        <w:rPr>
          <w:b w:val="0"/>
          <w:noProof/>
          <w:sz w:val="18"/>
        </w:rPr>
        <w:instrText xml:space="preserve"> PAGEREF _Toc116119986 \h </w:instrText>
      </w:r>
      <w:r w:rsidRPr="0037795F">
        <w:rPr>
          <w:b w:val="0"/>
          <w:noProof/>
          <w:sz w:val="18"/>
        </w:rPr>
      </w:r>
      <w:r w:rsidRPr="0037795F">
        <w:rPr>
          <w:b w:val="0"/>
          <w:noProof/>
          <w:sz w:val="18"/>
        </w:rPr>
        <w:fldChar w:fldCharType="separate"/>
      </w:r>
      <w:r>
        <w:rPr>
          <w:b w:val="0"/>
          <w:noProof/>
          <w:sz w:val="18"/>
        </w:rPr>
        <w:t>8</w:t>
      </w:r>
      <w:r w:rsidRPr="0037795F">
        <w:rPr>
          <w:b w:val="0"/>
          <w:noProof/>
          <w:sz w:val="18"/>
        </w:rPr>
        <w:fldChar w:fldCharType="end"/>
      </w:r>
    </w:p>
    <w:p w:rsidR="0037795F" w:rsidRDefault="0037795F">
      <w:pPr>
        <w:pStyle w:val="TOC3"/>
        <w:rPr>
          <w:rFonts w:asciiTheme="minorHAnsi" w:eastAsiaTheme="minorEastAsia" w:hAnsiTheme="minorHAnsi" w:cstheme="minorBidi"/>
          <w:b w:val="0"/>
          <w:noProof/>
          <w:kern w:val="0"/>
          <w:szCs w:val="22"/>
        </w:rPr>
      </w:pPr>
      <w:r>
        <w:rPr>
          <w:noProof/>
        </w:rPr>
        <w:t>Division 1—Purpose of this Part</w:t>
      </w:r>
      <w:r w:rsidRPr="0037795F">
        <w:rPr>
          <w:b w:val="0"/>
          <w:noProof/>
          <w:sz w:val="18"/>
        </w:rPr>
        <w:tab/>
      </w:r>
      <w:r w:rsidRPr="0037795F">
        <w:rPr>
          <w:b w:val="0"/>
          <w:noProof/>
          <w:sz w:val="18"/>
        </w:rPr>
        <w:fldChar w:fldCharType="begin"/>
      </w:r>
      <w:r w:rsidRPr="0037795F">
        <w:rPr>
          <w:b w:val="0"/>
          <w:noProof/>
          <w:sz w:val="18"/>
        </w:rPr>
        <w:instrText xml:space="preserve"> PAGEREF _Toc116119987 \h </w:instrText>
      </w:r>
      <w:r w:rsidRPr="0037795F">
        <w:rPr>
          <w:b w:val="0"/>
          <w:noProof/>
          <w:sz w:val="18"/>
        </w:rPr>
      </w:r>
      <w:r w:rsidRPr="0037795F">
        <w:rPr>
          <w:b w:val="0"/>
          <w:noProof/>
          <w:sz w:val="18"/>
        </w:rPr>
        <w:fldChar w:fldCharType="separate"/>
      </w:r>
      <w:r>
        <w:rPr>
          <w:b w:val="0"/>
          <w:noProof/>
          <w:sz w:val="18"/>
        </w:rPr>
        <w:t>8</w:t>
      </w:r>
      <w:r w:rsidRPr="0037795F">
        <w:rPr>
          <w:b w:val="0"/>
          <w:noProof/>
          <w:sz w:val="18"/>
        </w:rPr>
        <w:fldChar w:fldCharType="end"/>
      </w:r>
    </w:p>
    <w:p w:rsidR="0037795F" w:rsidRDefault="0037795F">
      <w:pPr>
        <w:pStyle w:val="TOC5"/>
        <w:rPr>
          <w:rFonts w:asciiTheme="minorHAnsi" w:eastAsiaTheme="minorEastAsia" w:hAnsiTheme="minorHAnsi" w:cstheme="minorBidi"/>
          <w:noProof/>
          <w:kern w:val="0"/>
          <w:sz w:val="22"/>
          <w:szCs w:val="22"/>
        </w:rPr>
      </w:pPr>
      <w:r>
        <w:rPr>
          <w:noProof/>
        </w:rPr>
        <w:t>9</w:t>
      </w:r>
      <w:r>
        <w:rPr>
          <w:noProof/>
        </w:rPr>
        <w:tab/>
        <w:t>Purpose of this Part</w:t>
      </w:r>
      <w:r w:rsidRPr="0037795F">
        <w:rPr>
          <w:noProof/>
        </w:rPr>
        <w:tab/>
      </w:r>
      <w:r w:rsidRPr="0037795F">
        <w:rPr>
          <w:noProof/>
        </w:rPr>
        <w:fldChar w:fldCharType="begin"/>
      </w:r>
      <w:r w:rsidRPr="0037795F">
        <w:rPr>
          <w:noProof/>
        </w:rPr>
        <w:instrText xml:space="preserve"> PAGEREF _Toc116119988 \h </w:instrText>
      </w:r>
      <w:r w:rsidRPr="0037795F">
        <w:rPr>
          <w:noProof/>
        </w:rPr>
      </w:r>
      <w:r w:rsidRPr="0037795F">
        <w:rPr>
          <w:noProof/>
        </w:rPr>
        <w:fldChar w:fldCharType="separate"/>
      </w:r>
      <w:r>
        <w:rPr>
          <w:noProof/>
        </w:rPr>
        <w:t>8</w:t>
      </w:r>
      <w:r w:rsidRPr="0037795F">
        <w:rPr>
          <w:noProof/>
        </w:rPr>
        <w:fldChar w:fldCharType="end"/>
      </w:r>
    </w:p>
    <w:p w:rsidR="0037795F" w:rsidRDefault="0037795F">
      <w:pPr>
        <w:pStyle w:val="TOC3"/>
        <w:rPr>
          <w:rFonts w:asciiTheme="minorHAnsi" w:eastAsiaTheme="minorEastAsia" w:hAnsiTheme="minorHAnsi" w:cstheme="minorBidi"/>
          <w:b w:val="0"/>
          <w:noProof/>
          <w:kern w:val="0"/>
          <w:szCs w:val="22"/>
        </w:rPr>
      </w:pPr>
      <w:r>
        <w:rPr>
          <w:noProof/>
        </w:rPr>
        <w:t>Division 2—Leave from residential care services</w:t>
      </w:r>
      <w:r w:rsidRPr="0037795F">
        <w:rPr>
          <w:b w:val="0"/>
          <w:noProof/>
          <w:sz w:val="18"/>
        </w:rPr>
        <w:tab/>
      </w:r>
      <w:r w:rsidRPr="0037795F">
        <w:rPr>
          <w:b w:val="0"/>
          <w:noProof/>
          <w:sz w:val="18"/>
        </w:rPr>
        <w:fldChar w:fldCharType="begin"/>
      </w:r>
      <w:r w:rsidRPr="0037795F">
        <w:rPr>
          <w:b w:val="0"/>
          <w:noProof/>
          <w:sz w:val="18"/>
        </w:rPr>
        <w:instrText xml:space="preserve"> PAGEREF _Toc116119989 \h </w:instrText>
      </w:r>
      <w:r w:rsidRPr="0037795F">
        <w:rPr>
          <w:b w:val="0"/>
          <w:noProof/>
          <w:sz w:val="18"/>
        </w:rPr>
      </w:r>
      <w:r w:rsidRPr="0037795F">
        <w:rPr>
          <w:b w:val="0"/>
          <w:noProof/>
          <w:sz w:val="18"/>
        </w:rPr>
        <w:fldChar w:fldCharType="separate"/>
      </w:r>
      <w:r>
        <w:rPr>
          <w:b w:val="0"/>
          <w:noProof/>
          <w:sz w:val="18"/>
        </w:rPr>
        <w:t>9</w:t>
      </w:r>
      <w:r w:rsidRPr="0037795F">
        <w:rPr>
          <w:b w:val="0"/>
          <w:noProof/>
          <w:sz w:val="18"/>
        </w:rPr>
        <w:fldChar w:fldCharType="end"/>
      </w:r>
    </w:p>
    <w:p w:rsidR="0037795F" w:rsidRDefault="0037795F">
      <w:pPr>
        <w:pStyle w:val="TOC5"/>
        <w:rPr>
          <w:rFonts w:asciiTheme="minorHAnsi" w:eastAsiaTheme="minorEastAsia" w:hAnsiTheme="minorHAnsi" w:cstheme="minorBidi"/>
          <w:noProof/>
          <w:kern w:val="0"/>
          <w:sz w:val="22"/>
          <w:szCs w:val="22"/>
        </w:rPr>
      </w:pPr>
      <w:r>
        <w:rPr>
          <w:noProof/>
        </w:rPr>
        <w:t>10</w:t>
      </w:r>
      <w:r>
        <w:rPr>
          <w:noProof/>
        </w:rPr>
        <w:tab/>
        <w:t>Care recipient provided with transition care</w:t>
      </w:r>
      <w:r w:rsidRPr="0037795F">
        <w:rPr>
          <w:noProof/>
        </w:rPr>
        <w:tab/>
      </w:r>
      <w:r w:rsidRPr="0037795F">
        <w:rPr>
          <w:noProof/>
        </w:rPr>
        <w:fldChar w:fldCharType="begin"/>
      </w:r>
      <w:r w:rsidRPr="0037795F">
        <w:rPr>
          <w:noProof/>
        </w:rPr>
        <w:instrText xml:space="preserve"> PAGEREF _Toc116119990 \h </w:instrText>
      </w:r>
      <w:r w:rsidRPr="0037795F">
        <w:rPr>
          <w:noProof/>
        </w:rPr>
      </w:r>
      <w:r w:rsidRPr="0037795F">
        <w:rPr>
          <w:noProof/>
        </w:rPr>
        <w:fldChar w:fldCharType="separate"/>
      </w:r>
      <w:r>
        <w:rPr>
          <w:noProof/>
        </w:rPr>
        <w:t>9</w:t>
      </w:r>
      <w:r w:rsidRPr="0037795F">
        <w:rPr>
          <w:noProof/>
        </w:rPr>
        <w:fldChar w:fldCharType="end"/>
      </w:r>
    </w:p>
    <w:p w:rsidR="0037795F" w:rsidRDefault="0037795F">
      <w:pPr>
        <w:pStyle w:val="TOC2"/>
        <w:rPr>
          <w:rFonts w:asciiTheme="minorHAnsi" w:eastAsiaTheme="minorEastAsia" w:hAnsiTheme="minorHAnsi" w:cstheme="minorBidi"/>
          <w:b w:val="0"/>
          <w:noProof/>
          <w:kern w:val="0"/>
          <w:sz w:val="22"/>
          <w:szCs w:val="22"/>
        </w:rPr>
      </w:pPr>
      <w:r>
        <w:rPr>
          <w:noProof/>
        </w:rPr>
        <w:t>Part 2—How is residential care subsidy paid?</w:t>
      </w:r>
      <w:r w:rsidRPr="0037795F">
        <w:rPr>
          <w:b w:val="0"/>
          <w:noProof/>
          <w:sz w:val="18"/>
        </w:rPr>
        <w:tab/>
      </w:r>
      <w:r w:rsidRPr="0037795F">
        <w:rPr>
          <w:b w:val="0"/>
          <w:noProof/>
          <w:sz w:val="18"/>
        </w:rPr>
        <w:fldChar w:fldCharType="begin"/>
      </w:r>
      <w:r w:rsidRPr="0037795F">
        <w:rPr>
          <w:b w:val="0"/>
          <w:noProof/>
          <w:sz w:val="18"/>
        </w:rPr>
        <w:instrText xml:space="preserve"> PAGEREF _Toc116119991 \h </w:instrText>
      </w:r>
      <w:r w:rsidRPr="0037795F">
        <w:rPr>
          <w:b w:val="0"/>
          <w:noProof/>
          <w:sz w:val="18"/>
        </w:rPr>
      </w:r>
      <w:r w:rsidRPr="0037795F">
        <w:rPr>
          <w:b w:val="0"/>
          <w:noProof/>
          <w:sz w:val="18"/>
        </w:rPr>
        <w:fldChar w:fldCharType="separate"/>
      </w:r>
      <w:r>
        <w:rPr>
          <w:b w:val="0"/>
          <w:noProof/>
          <w:sz w:val="18"/>
        </w:rPr>
        <w:t>10</w:t>
      </w:r>
      <w:r w:rsidRPr="0037795F">
        <w:rPr>
          <w:b w:val="0"/>
          <w:noProof/>
          <w:sz w:val="18"/>
        </w:rPr>
        <w:fldChar w:fldCharType="end"/>
      </w:r>
    </w:p>
    <w:p w:rsidR="0037795F" w:rsidRDefault="0037795F">
      <w:pPr>
        <w:pStyle w:val="TOC3"/>
        <w:rPr>
          <w:rFonts w:asciiTheme="minorHAnsi" w:eastAsiaTheme="minorEastAsia" w:hAnsiTheme="minorHAnsi" w:cstheme="minorBidi"/>
          <w:b w:val="0"/>
          <w:noProof/>
          <w:kern w:val="0"/>
          <w:szCs w:val="22"/>
        </w:rPr>
      </w:pPr>
      <w:r>
        <w:rPr>
          <w:noProof/>
        </w:rPr>
        <w:t>Division 1—Purpose of this Part</w:t>
      </w:r>
      <w:r w:rsidRPr="0037795F">
        <w:rPr>
          <w:b w:val="0"/>
          <w:noProof/>
          <w:sz w:val="18"/>
        </w:rPr>
        <w:tab/>
      </w:r>
      <w:r w:rsidRPr="0037795F">
        <w:rPr>
          <w:b w:val="0"/>
          <w:noProof/>
          <w:sz w:val="18"/>
        </w:rPr>
        <w:fldChar w:fldCharType="begin"/>
      </w:r>
      <w:r w:rsidRPr="0037795F">
        <w:rPr>
          <w:b w:val="0"/>
          <w:noProof/>
          <w:sz w:val="18"/>
        </w:rPr>
        <w:instrText xml:space="preserve"> PAGEREF _Toc116119992 \h </w:instrText>
      </w:r>
      <w:r w:rsidRPr="0037795F">
        <w:rPr>
          <w:b w:val="0"/>
          <w:noProof/>
          <w:sz w:val="18"/>
        </w:rPr>
      </w:r>
      <w:r w:rsidRPr="0037795F">
        <w:rPr>
          <w:b w:val="0"/>
          <w:noProof/>
          <w:sz w:val="18"/>
        </w:rPr>
        <w:fldChar w:fldCharType="separate"/>
      </w:r>
      <w:r>
        <w:rPr>
          <w:b w:val="0"/>
          <w:noProof/>
          <w:sz w:val="18"/>
        </w:rPr>
        <w:t>10</w:t>
      </w:r>
      <w:r w:rsidRPr="0037795F">
        <w:rPr>
          <w:b w:val="0"/>
          <w:noProof/>
          <w:sz w:val="18"/>
        </w:rPr>
        <w:fldChar w:fldCharType="end"/>
      </w:r>
    </w:p>
    <w:p w:rsidR="0037795F" w:rsidRDefault="0037795F">
      <w:pPr>
        <w:pStyle w:val="TOC5"/>
        <w:rPr>
          <w:rFonts w:asciiTheme="minorHAnsi" w:eastAsiaTheme="minorEastAsia" w:hAnsiTheme="minorHAnsi" w:cstheme="minorBidi"/>
          <w:noProof/>
          <w:kern w:val="0"/>
          <w:sz w:val="22"/>
          <w:szCs w:val="22"/>
        </w:rPr>
      </w:pPr>
      <w:r>
        <w:rPr>
          <w:noProof/>
        </w:rPr>
        <w:t>11</w:t>
      </w:r>
      <w:r>
        <w:rPr>
          <w:noProof/>
        </w:rPr>
        <w:tab/>
        <w:t>Purpose of this Part</w:t>
      </w:r>
      <w:r w:rsidRPr="0037795F">
        <w:rPr>
          <w:noProof/>
        </w:rPr>
        <w:tab/>
      </w:r>
      <w:r w:rsidRPr="0037795F">
        <w:rPr>
          <w:noProof/>
        </w:rPr>
        <w:fldChar w:fldCharType="begin"/>
      </w:r>
      <w:r w:rsidRPr="0037795F">
        <w:rPr>
          <w:noProof/>
        </w:rPr>
        <w:instrText xml:space="preserve"> PAGEREF _Toc116119993 \h </w:instrText>
      </w:r>
      <w:r w:rsidRPr="0037795F">
        <w:rPr>
          <w:noProof/>
        </w:rPr>
      </w:r>
      <w:r w:rsidRPr="0037795F">
        <w:rPr>
          <w:noProof/>
        </w:rPr>
        <w:fldChar w:fldCharType="separate"/>
      </w:r>
      <w:r>
        <w:rPr>
          <w:noProof/>
        </w:rPr>
        <w:t>10</w:t>
      </w:r>
      <w:r w:rsidRPr="0037795F">
        <w:rPr>
          <w:noProof/>
        </w:rPr>
        <w:fldChar w:fldCharType="end"/>
      </w:r>
    </w:p>
    <w:p w:rsidR="0037795F" w:rsidRDefault="0037795F">
      <w:pPr>
        <w:pStyle w:val="TOC3"/>
        <w:rPr>
          <w:rFonts w:asciiTheme="minorHAnsi" w:eastAsiaTheme="minorEastAsia" w:hAnsiTheme="minorHAnsi" w:cstheme="minorBidi"/>
          <w:b w:val="0"/>
          <w:noProof/>
          <w:kern w:val="0"/>
          <w:szCs w:val="22"/>
        </w:rPr>
      </w:pPr>
      <w:r>
        <w:rPr>
          <w:noProof/>
        </w:rPr>
        <w:t>Division 2—Capital repayment deductions</w:t>
      </w:r>
      <w:r w:rsidRPr="0037795F">
        <w:rPr>
          <w:b w:val="0"/>
          <w:noProof/>
          <w:sz w:val="18"/>
        </w:rPr>
        <w:tab/>
      </w:r>
      <w:r w:rsidRPr="0037795F">
        <w:rPr>
          <w:b w:val="0"/>
          <w:noProof/>
          <w:sz w:val="18"/>
        </w:rPr>
        <w:fldChar w:fldCharType="begin"/>
      </w:r>
      <w:r w:rsidRPr="0037795F">
        <w:rPr>
          <w:b w:val="0"/>
          <w:noProof/>
          <w:sz w:val="18"/>
        </w:rPr>
        <w:instrText xml:space="preserve"> PAGEREF _Toc116119994 \h </w:instrText>
      </w:r>
      <w:r w:rsidRPr="0037795F">
        <w:rPr>
          <w:b w:val="0"/>
          <w:noProof/>
          <w:sz w:val="18"/>
        </w:rPr>
      </w:r>
      <w:r w:rsidRPr="0037795F">
        <w:rPr>
          <w:b w:val="0"/>
          <w:noProof/>
          <w:sz w:val="18"/>
        </w:rPr>
        <w:fldChar w:fldCharType="separate"/>
      </w:r>
      <w:r>
        <w:rPr>
          <w:b w:val="0"/>
          <w:noProof/>
          <w:sz w:val="18"/>
        </w:rPr>
        <w:t>11</w:t>
      </w:r>
      <w:r w:rsidRPr="0037795F">
        <w:rPr>
          <w:b w:val="0"/>
          <w:noProof/>
          <w:sz w:val="18"/>
        </w:rPr>
        <w:fldChar w:fldCharType="end"/>
      </w:r>
    </w:p>
    <w:p w:rsidR="0037795F" w:rsidRDefault="0037795F">
      <w:pPr>
        <w:pStyle w:val="TOC5"/>
        <w:rPr>
          <w:rFonts w:asciiTheme="minorHAnsi" w:eastAsiaTheme="minorEastAsia" w:hAnsiTheme="minorHAnsi" w:cstheme="minorBidi"/>
          <w:noProof/>
          <w:kern w:val="0"/>
          <w:sz w:val="22"/>
          <w:szCs w:val="22"/>
        </w:rPr>
      </w:pPr>
      <w:r>
        <w:rPr>
          <w:noProof/>
        </w:rPr>
        <w:t>12</w:t>
      </w:r>
      <w:r>
        <w:rPr>
          <w:noProof/>
        </w:rPr>
        <w:tab/>
        <w:t>Kinds of payment that are capital payments</w:t>
      </w:r>
      <w:r w:rsidRPr="0037795F">
        <w:rPr>
          <w:noProof/>
        </w:rPr>
        <w:tab/>
      </w:r>
      <w:r w:rsidRPr="0037795F">
        <w:rPr>
          <w:noProof/>
        </w:rPr>
        <w:fldChar w:fldCharType="begin"/>
      </w:r>
      <w:r w:rsidRPr="0037795F">
        <w:rPr>
          <w:noProof/>
        </w:rPr>
        <w:instrText xml:space="preserve"> PAGEREF _Toc116119995 \h </w:instrText>
      </w:r>
      <w:r w:rsidRPr="0037795F">
        <w:rPr>
          <w:noProof/>
        </w:rPr>
      </w:r>
      <w:r w:rsidRPr="0037795F">
        <w:rPr>
          <w:noProof/>
        </w:rPr>
        <w:fldChar w:fldCharType="separate"/>
      </w:r>
      <w:r>
        <w:rPr>
          <w:noProof/>
        </w:rPr>
        <w:t>11</w:t>
      </w:r>
      <w:r w:rsidRPr="0037795F">
        <w:rPr>
          <w:noProof/>
        </w:rPr>
        <w:fldChar w:fldCharType="end"/>
      </w:r>
    </w:p>
    <w:p w:rsidR="0037795F" w:rsidRDefault="0037795F">
      <w:pPr>
        <w:pStyle w:val="TOC5"/>
        <w:rPr>
          <w:rFonts w:asciiTheme="minorHAnsi" w:eastAsiaTheme="minorEastAsia" w:hAnsiTheme="minorHAnsi" w:cstheme="minorBidi"/>
          <w:noProof/>
          <w:kern w:val="0"/>
          <w:sz w:val="22"/>
          <w:szCs w:val="22"/>
        </w:rPr>
      </w:pPr>
      <w:r>
        <w:rPr>
          <w:noProof/>
        </w:rPr>
        <w:t>13</w:t>
      </w:r>
      <w:r>
        <w:rPr>
          <w:noProof/>
        </w:rPr>
        <w:tab/>
        <w:t>Working out proportion of amounts to be deducted if distinct part of residential care service has extra service status</w:t>
      </w:r>
      <w:r w:rsidRPr="0037795F">
        <w:rPr>
          <w:noProof/>
        </w:rPr>
        <w:tab/>
      </w:r>
      <w:r w:rsidRPr="0037795F">
        <w:rPr>
          <w:noProof/>
        </w:rPr>
        <w:fldChar w:fldCharType="begin"/>
      </w:r>
      <w:r w:rsidRPr="0037795F">
        <w:rPr>
          <w:noProof/>
        </w:rPr>
        <w:instrText xml:space="preserve"> PAGEREF _Toc116119996 \h </w:instrText>
      </w:r>
      <w:r w:rsidRPr="0037795F">
        <w:rPr>
          <w:noProof/>
        </w:rPr>
      </w:r>
      <w:r w:rsidRPr="0037795F">
        <w:rPr>
          <w:noProof/>
        </w:rPr>
        <w:fldChar w:fldCharType="separate"/>
      </w:r>
      <w:r>
        <w:rPr>
          <w:noProof/>
        </w:rPr>
        <w:t>11</w:t>
      </w:r>
      <w:r w:rsidRPr="0037795F">
        <w:rPr>
          <w:noProof/>
        </w:rPr>
        <w:fldChar w:fldCharType="end"/>
      </w:r>
    </w:p>
    <w:p w:rsidR="0037795F" w:rsidRDefault="0037795F">
      <w:pPr>
        <w:pStyle w:val="TOC2"/>
        <w:rPr>
          <w:rFonts w:asciiTheme="minorHAnsi" w:eastAsiaTheme="minorEastAsia" w:hAnsiTheme="minorHAnsi" w:cstheme="minorBidi"/>
          <w:b w:val="0"/>
          <w:noProof/>
          <w:kern w:val="0"/>
          <w:sz w:val="22"/>
          <w:szCs w:val="22"/>
        </w:rPr>
      </w:pPr>
      <w:r>
        <w:rPr>
          <w:noProof/>
        </w:rPr>
        <w:t>Part 3—What is the amount of residential care subsidy?</w:t>
      </w:r>
      <w:r w:rsidRPr="0037795F">
        <w:rPr>
          <w:b w:val="0"/>
          <w:noProof/>
          <w:sz w:val="18"/>
        </w:rPr>
        <w:tab/>
      </w:r>
      <w:r w:rsidRPr="0037795F">
        <w:rPr>
          <w:b w:val="0"/>
          <w:noProof/>
          <w:sz w:val="18"/>
        </w:rPr>
        <w:fldChar w:fldCharType="begin"/>
      </w:r>
      <w:r w:rsidRPr="0037795F">
        <w:rPr>
          <w:b w:val="0"/>
          <w:noProof/>
          <w:sz w:val="18"/>
        </w:rPr>
        <w:instrText xml:space="preserve"> PAGEREF _Toc116119997 \h </w:instrText>
      </w:r>
      <w:r w:rsidRPr="0037795F">
        <w:rPr>
          <w:b w:val="0"/>
          <w:noProof/>
          <w:sz w:val="18"/>
        </w:rPr>
      </w:r>
      <w:r w:rsidRPr="0037795F">
        <w:rPr>
          <w:b w:val="0"/>
          <w:noProof/>
          <w:sz w:val="18"/>
        </w:rPr>
        <w:fldChar w:fldCharType="separate"/>
      </w:r>
      <w:r>
        <w:rPr>
          <w:b w:val="0"/>
          <w:noProof/>
          <w:sz w:val="18"/>
        </w:rPr>
        <w:t>13</w:t>
      </w:r>
      <w:r w:rsidRPr="0037795F">
        <w:rPr>
          <w:b w:val="0"/>
          <w:noProof/>
          <w:sz w:val="18"/>
        </w:rPr>
        <w:fldChar w:fldCharType="end"/>
      </w:r>
    </w:p>
    <w:p w:rsidR="0037795F" w:rsidRDefault="0037795F">
      <w:pPr>
        <w:pStyle w:val="TOC3"/>
        <w:rPr>
          <w:rFonts w:asciiTheme="minorHAnsi" w:eastAsiaTheme="minorEastAsia" w:hAnsiTheme="minorHAnsi" w:cstheme="minorBidi"/>
          <w:b w:val="0"/>
          <w:noProof/>
          <w:kern w:val="0"/>
          <w:szCs w:val="22"/>
        </w:rPr>
      </w:pPr>
      <w:r>
        <w:rPr>
          <w:noProof/>
        </w:rPr>
        <w:t>Division 1—Purpose of this Part</w:t>
      </w:r>
      <w:r w:rsidRPr="0037795F">
        <w:rPr>
          <w:b w:val="0"/>
          <w:noProof/>
          <w:sz w:val="18"/>
        </w:rPr>
        <w:tab/>
      </w:r>
      <w:r w:rsidRPr="0037795F">
        <w:rPr>
          <w:b w:val="0"/>
          <w:noProof/>
          <w:sz w:val="18"/>
        </w:rPr>
        <w:fldChar w:fldCharType="begin"/>
      </w:r>
      <w:r w:rsidRPr="0037795F">
        <w:rPr>
          <w:b w:val="0"/>
          <w:noProof/>
          <w:sz w:val="18"/>
        </w:rPr>
        <w:instrText xml:space="preserve"> PAGEREF _Toc116119998 \h </w:instrText>
      </w:r>
      <w:r w:rsidRPr="0037795F">
        <w:rPr>
          <w:b w:val="0"/>
          <w:noProof/>
          <w:sz w:val="18"/>
        </w:rPr>
      </w:r>
      <w:r w:rsidRPr="0037795F">
        <w:rPr>
          <w:b w:val="0"/>
          <w:noProof/>
          <w:sz w:val="18"/>
        </w:rPr>
        <w:fldChar w:fldCharType="separate"/>
      </w:r>
      <w:r>
        <w:rPr>
          <w:b w:val="0"/>
          <w:noProof/>
          <w:sz w:val="18"/>
        </w:rPr>
        <w:t>13</w:t>
      </w:r>
      <w:r w:rsidRPr="0037795F">
        <w:rPr>
          <w:b w:val="0"/>
          <w:noProof/>
          <w:sz w:val="18"/>
        </w:rPr>
        <w:fldChar w:fldCharType="end"/>
      </w:r>
    </w:p>
    <w:p w:rsidR="0037795F" w:rsidRDefault="0037795F">
      <w:pPr>
        <w:pStyle w:val="TOC5"/>
        <w:rPr>
          <w:rFonts w:asciiTheme="minorHAnsi" w:eastAsiaTheme="minorEastAsia" w:hAnsiTheme="minorHAnsi" w:cstheme="minorBidi"/>
          <w:noProof/>
          <w:kern w:val="0"/>
          <w:sz w:val="22"/>
          <w:szCs w:val="22"/>
        </w:rPr>
      </w:pPr>
      <w:r>
        <w:rPr>
          <w:noProof/>
        </w:rPr>
        <w:t>17</w:t>
      </w:r>
      <w:r>
        <w:rPr>
          <w:noProof/>
        </w:rPr>
        <w:tab/>
        <w:t>Purpose of this Part</w:t>
      </w:r>
      <w:r w:rsidRPr="0037795F">
        <w:rPr>
          <w:noProof/>
        </w:rPr>
        <w:tab/>
      </w:r>
      <w:r w:rsidRPr="0037795F">
        <w:rPr>
          <w:noProof/>
        </w:rPr>
        <w:fldChar w:fldCharType="begin"/>
      </w:r>
      <w:r w:rsidRPr="0037795F">
        <w:rPr>
          <w:noProof/>
        </w:rPr>
        <w:instrText xml:space="preserve"> PAGEREF _Toc116119999 \h </w:instrText>
      </w:r>
      <w:r w:rsidRPr="0037795F">
        <w:rPr>
          <w:noProof/>
        </w:rPr>
      </w:r>
      <w:r w:rsidRPr="0037795F">
        <w:rPr>
          <w:noProof/>
        </w:rPr>
        <w:fldChar w:fldCharType="separate"/>
      </w:r>
      <w:r>
        <w:rPr>
          <w:noProof/>
        </w:rPr>
        <w:t>13</w:t>
      </w:r>
      <w:r w:rsidRPr="0037795F">
        <w:rPr>
          <w:noProof/>
        </w:rPr>
        <w:fldChar w:fldCharType="end"/>
      </w:r>
    </w:p>
    <w:p w:rsidR="0037795F" w:rsidRDefault="0037795F">
      <w:pPr>
        <w:pStyle w:val="TOC3"/>
        <w:rPr>
          <w:rFonts w:asciiTheme="minorHAnsi" w:eastAsiaTheme="minorEastAsia" w:hAnsiTheme="minorHAnsi" w:cstheme="minorBidi"/>
          <w:b w:val="0"/>
          <w:noProof/>
          <w:kern w:val="0"/>
          <w:szCs w:val="22"/>
        </w:rPr>
      </w:pPr>
      <w:r>
        <w:rPr>
          <w:noProof/>
        </w:rPr>
        <w:t>Division 3—Primary supplements</w:t>
      </w:r>
      <w:r w:rsidRPr="0037795F">
        <w:rPr>
          <w:b w:val="0"/>
          <w:noProof/>
          <w:sz w:val="18"/>
        </w:rPr>
        <w:tab/>
      </w:r>
      <w:r w:rsidRPr="0037795F">
        <w:rPr>
          <w:b w:val="0"/>
          <w:noProof/>
          <w:sz w:val="18"/>
        </w:rPr>
        <w:fldChar w:fldCharType="begin"/>
      </w:r>
      <w:r w:rsidRPr="0037795F">
        <w:rPr>
          <w:b w:val="0"/>
          <w:noProof/>
          <w:sz w:val="18"/>
        </w:rPr>
        <w:instrText xml:space="preserve"> PAGEREF _Toc116120000 \h </w:instrText>
      </w:r>
      <w:r w:rsidRPr="0037795F">
        <w:rPr>
          <w:b w:val="0"/>
          <w:noProof/>
          <w:sz w:val="18"/>
        </w:rPr>
      </w:r>
      <w:r w:rsidRPr="0037795F">
        <w:rPr>
          <w:b w:val="0"/>
          <w:noProof/>
          <w:sz w:val="18"/>
        </w:rPr>
        <w:fldChar w:fldCharType="separate"/>
      </w:r>
      <w:r>
        <w:rPr>
          <w:b w:val="0"/>
          <w:noProof/>
          <w:sz w:val="18"/>
        </w:rPr>
        <w:t>14</w:t>
      </w:r>
      <w:r w:rsidRPr="0037795F">
        <w:rPr>
          <w:b w:val="0"/>
          <w:noProof/>
          <w:sz w:val="18"/>
        </w:rPr>
        <w:fldChar w:fldCharType="end"/>
      </w:r>
    </w:p>
    <w:p w:rsidR="0037795F" w:rsidRDefault="0037795F">
      <w:pPr>
        <w:pStyle w:val="TOC4"/>
        <w:rPr>
          <w:rFonts w:asciiTheme="minorHAnsi" w:eastAsiaTheme="minorEastAsia" w:hAnsiTheme="minorHAnsi" w:cstheme="minorBidi"/>
          <w:b w:val="0"/>
          <w:noProof/>
          <w:kern w:val="0"/>
          <w:sz w:val="22"/>
          <w:szCs w:val="22"/>
        </w:rPr>
      </w:pPr>
      <w:r>
        <w:rPr>
          <w:noProof/>
        </w:rPr>
        <w:t>Subdivision A—Accommodation supplement</w:t>
      </w:r>
      <w:r w:rsidRPr="0037795F">
        <w:rPr>
          <w:b w:val="0"/>
          <w:noProof/>
          <w:sz w:val="18"/>
        </w:rPr>
        <w:tab/>
      </w:r>
      <w:r w:rsidRPr="0037795F">
        <w:rPr>
          <w:b w:val="0"/>
          <w:noProof/>
          <w:sz w:val="18"/>
        </w:rPr>
        <w:fldChar w:fldCharType="begin"/>
      </w:r>
      <w:r w:rsidRPr="0037795F">
        <w:rPr>
          <w:b w:val="0"/>
          <w:noProof/>
          <w:sz w:val="18"/>
        </w:rPr>
        <w:instrText xml:space="preserve"> PAGEREF _Toc116120001 \h </w:instrText>
      </w:r>
      <w:r w:rsidRPr="0037795F">
        <w:rPr>
          <w:b w:val="0"/>
          <w:noProof/>
          <w:sz w:val="18"/>
        </w:rPr>
      </w:r>
      <w:r w:rsidRPr="0037795F">
        <w:rPr>
          <w:b w:val="0"/>
          <w:noProof/>
          <w:sz w:val="18"/>
        </w:rPr>
        <w:fldChar w:fldCharType="separate"/>
      </w:r>
      <w:r>
        <w:rPr>
          <w:b w:val="0"/>
          <w:noProof/>
          <w:sz w:val="18"/>
        </w:rPr>
        <w:t>14</w:t>
      </w:r>
      <w:r w:rsidRPr="0037795F">
        <w:rPr>
          <w:b w:val="0"/>
          <w:noProof/>
          <w:sz w:val="18"/>
        </w:rPr>
        <w:fldChar w:fldCharType="end"/>
      </w:r>
    </w:p>
    <w:p w:rsidR="0037795F" w:rsidRDefault="0037795F">
      <w:pPr>
        <w:pStyle w:val="TOC5"/>
        <w:rPr>
          <w:rFonts w:asciiTheme="minorHAnsi" w:eastAsiaTheme="minorEastAsia" w:hAnsiTheme="minorHAnsi" w:cstheme="minorBidi"/>
          <w:noProof/>
          <w:kern w:val="0"/>
          <w:sz w:val="22"/>
          <w:szCs w:val="22"/>
        </w:rPr>
      </w:pPr>
      <w:r>
        <w:rPr>
          <w:noProof/>
        </w:rPr>
        <w:t>19</w:t>
      </w:r>
      <w:r>
        <w:rPr>
          <w:noProof/>
        </w:rPr>
        <w:tab/>
        <w:t>Determination of accommodation supplement amount—other matters</w:t>
      </w:r>
      <w:r w:rsidRPr="0037795F">
        <w:rPr>
          <w:noProof/>
        </w:rPr>
        <w:tab/>
      </w:r>
      <w:r w:rsidRPr="0037795F">
        <w:rPr>
          <w:noProof/>
        </w:rPr>
        <w:fldChar w:fldCharType="begin"/>
      </w:r>
      <w:r w:rsidRPr="0037795F">
        <w:rPr>
          <w:noProof/>
        </w:rPr>
        <w:instrText xml:space="preserve"> PAGEREF _Toc116120002 \h </w:instrText>
      </w:r>
      <w:r w:rsidRPr="0037795F">
        <w:rPr>
          <w:noProof/>
        </w:rPr>
      </w:r>
      <w:r w:rsidRPr="0037795F">
        <w:rPr>
          <w:noProof/>
        </w:rPr>
        <w:fldChar w:fldCharType="separate"/>
      </w:r>
      <w:r>
        <w:rPr>
          <w:noProof/>
        </w:rPr>
        <w:t>14</w:t>
      </w:r>
      <w:r w:rsidRPr="0037795F">
        <w:rPr>
          <w:noProof/>
        </w:rPr>
        <w:fldChar w:fldCharType="end"/>
      </w:r>
    </w:p>
    <w:p w:rsidR="0037795F" w:rsidRDefault="0037795F">
      <w:pPr>
        <w:pStyle w:val="TOC4"/>
        <w:rPr>
          <w:rFonts w:asciiTheme="minorHAnsi" w:eastAsiaTheme="minorEastAsia" w:hAnsiTheme="minorHAnsi" w:cstheme="minorBidi"/>
          <w:b w:val="0"/>
          <w:noProof/>
          <w:kern w:val="0"/>
          <w:sz w:val="22"/>
          <w:szCs w:val="22"/>
        </w:rPr>
      </w:pPr>
      <w:r>
        <w:rPr>
          <w:noProof/>
        </w:rPr>
        <w:t>Subdivision B—Concessional resident supplement</w:t>
      </w:r>
      <w:r w:rsidRPr="0037795F">
        <w:rPr>
          <w:b w:val="0"/>
          <w:noProof/>
          <w:sz w:val="18"/>
        </w:rPr>
        <w:tab/>
      </w:r>
      <w:r w:rsidRPr="0037795F">
        <w:rPr>
          <w:b w:val="0"/>
          <w:noProof/>
          <w:sz w:val="18"/>
        </w:rPr>
        <w:fldChar w:fldCharType="begin"/>
      </w:r>
      <w:r w:rsidRPr="0037795F">
        <w:rPr>
          <w:b w:val="0"/>
          <w:noProof/>
          <w:sz w:val="18"/>
        </w:rPr>
        <w:instrText xml:space="preserve"> PAGEREF _Toc116120003 \h </w:instrText>
      </w:r>
      <w:r w:rsidRPr="0037795F">
        <w:rPr>
          <w:b w:val="0"/>
          <w:noProof/>
          <w:sz w:val="18"/>
        </w:rPr>
      </w:r>
      <w:r w:rsidRPr="0037795F">
        <w:rPr>
          <w:b w:val="0"/>
          <w:noProof/>
          <w:sz w:val="18"/>
        </w:rPr>
        <w:fldChar w:fldCharType="separate"/>
      </w:r>
      <w:r>
        <w:rPr>
          <w:b w:val="0"/>
          <w:noProof/>
          <w:sz w:val="18"/>
        </w:rPr>
        <w:t>14</w:t>
      </w:r>
      <w:r w:rsidRPr="0037795F">
        <w:rPr>
          <w:b w:val="0"/>
          <w:noProof/>
          <w:sz w:val="18"/>
        </w:rPr>
        <w:fldChar w:fldCharType="end"/>
      </w:r>
    </w:p>
    <w:p w:rsidR="0037795F" w:rsidRDefault="0037795F">
      <w:pPr>
        <w:pStyle w:val="TOC5"/>
        <w:rPr>
          <w:rFonts w:asciiTheme="minorHAnsi" w:eastAsiaTheme="minorEastAsia" w:hAnsiTheme="minorHAnsi" w:cstheme="minorBidi"/>
          <w:noProof/>
          <w:kern w:val="0"/>
          <w:sz w:val="22"/>
          <w:szCs w:val="22"/>
        </w:rPr>
      </w:pPr>
      <w:r>
        <w:rPr>
          <w:noProof/>
        </w:rPr>
        <w:t>20</w:t>
      </w:r>
      <w:r>
        <w:rPr>
          <w:noProof/>
        </w:rPr>
        <w:tab/>
        <w:t>Determination of concessional resident supplement amount—other matters</w:t>
      </w:r>
      <w:r w:rsidRPr="0037795F">
        <w:rPr>
          <w:noProof/>
        </w:rPr>
        <w:tab/>
      </w:r>
      <w:r w:rsidRPr="0037795F">
        <w:rPr>
          <w:noProof/>
        </w:rPr>
        <w:fldChar w:fldCharType="begin"/>
      </w:r>
      <w:r w:rsidRPr="0037795F">
        <w:rPr>
          <w:noProof/>
        </w:rPr>
        <w:instrText xml:space="preserve"> PAGEREF _Toc116120004 \h </w:instrText>
      </w:r>
      <w:r w:rsidRPr="0037795F">
        <w:rPr>
          <w:noProof/>
        </w:rPr>
      </w:r>
      <w:r w:rsidRPr="0037795F">
        <w:rPr>
          <w:noProof/>
        </w:rPr>
        <w:fldChar w:fldCharType="separate"/>
      </w:r>
      <w:r>
        <w:rPr>
          <w:noProof/>
        </w:rPr>
        <w:t>14</w:t>
      </w:r>
      <w:r w:rsidRPr="0037795F">
        <w:rPr>
          <w:noProof/>
        </w:rPr>
        <w:fldChar w:fldCharType="end"/>
      </w:r>
    </w:p>
    <w:p w:rsidR="0037795F" w:rsidRDefault="0037795F">
      <w:pPr>
        <w:pStyle w:val="TOC4"/>
        <w:rPr>
          <w:rFonts w:asciiTheme="minorHAnsi" w:eastAsiaTheme="minorEastAsia" w:hAnsiTheme="minorHAnsi" w:cstheme="minorBidi"/>
          <w:b w:val="0"/>
          <w:noProof/>
          <w:kern w:val="0"/>
          <w:sz w:val="22"/>
          <w:szCs w:val="22"/>
        </w:rPr>
      </w:pPr>
      <w:r>
        <w:rPr>
          <w:noProof/>
        </w:rPr>
        <w:t>Subdivision D—Respite supplement</w:t>
      </w:r>
      <w:r w:rsidRPr="0037795F">
        <w:rPr>
          <w:b w:val="0"/>
          <w:noProof/>
          <w:sz w:val="18"/>
        </w:rPr>
        <w:tab/>
      </w:r>
      <w:r w:rsidRPr="0037795F">
        <w:rPr>
          <w:b w:val="0"/>
          <w:noProof/>
          <w:sz w:val="18"/>
        </w:rPr>
        <w:fldChar w:fldCharType="begin"/>
      </w:r>
      <w:r w:rsidRPr="0037795F">
        <w:rPr>
          <w:b w:val="0"/>
          <w:noProof/>
          <w:sz w:val="18"/>
        </w:rPr>
        <w:instrText xml:space="preserve"> PAGEREF _Toc116120005 \h </w:instrText>
      </w:r>
      <w:r w:rsidRPr="0037795F">
        <w:rPr>
          <w:b w:val="0"/>
          <w:noProof/>
          <w:sz w:val="18"/>
        </w:rPr>
      </w:r>
      <w:r w:rsidRPr="0037795F">
        <w:rPr>
          <w:b w:val="0"/>
          <w:noProof/>
          <w:sz w:val="18"/>
        </w:rPr>
        <w:fldChar w:fldCharType="separate"/>
      </w:r>
      <w:r>
        <w:rPr>
          <w:b w:val="0"/>
          <w:noProof/>
          <w:sz w:val="18"/>
        </w:rPr>
        <w:t>15</w:t>
      </w:r>
      <w:r w:rsidRPr="0037795F">
        <w:rPr>
          <w:b w:val="0"/>
          <w:noProof/>
          <w:sz w:val="18"/>
        </w:rPr>
        <w:fldChar w:fldCharType="end"/>
      </w:r>
    </w:p>
    <w:p w:rsidR="0037795F" w:rsidRDefault="0037795F">
      <w:pPr>
        <w:pStyle w:val="TOC5"/>
        <w:rPr>
          <w:rFonts w:asciiTheme="minorHAnsi" w:eastAsiaTheme="minorEastAsia" w:hAnsiTheme="minorHAnsi" w:cstheme="minorBidi"/>
          <w:noProof/>
          <w:kern w:val="0"/>
          <w:sz w:val="22"/>
          <w:szCs w:val="22"/>
        </w:rPr>
      </w:pPr>
      <w:r>
        <w:rPr>
          <w:noProof/>
        </w:rPr>
        <w:t>24</w:t>
      </w:r>
      <w:r>
        <w:rPr>
          <w:noProof/>
        </w:rPr>
        <w:tab/>
        <w:t>Eligibility for respite supplement—requirements</w:t>
      </w:r>
      <w:r w:rsidRPr="0037795F">
        <w:rPr>
          <w:noProof/>
        </w:rPr>
        <w:tab/>
      </w:r>
      <w:r w:rsidRPr="0037795F">
        <w:rPr>
          <w:noProof/>
        </w:rPr>
        <w:fldChar w:fldCharType="begin"/>
      </w:r>
      <w:r w:rsidRPr="0037795F">
        <w:rPr>
          <w:noProof/>
        </w:rPr>
        <w:instrText xml:space="preserve"> PAGEREF _Toc116120006 \h </w:instrText>
      </w:r>
      <w:r w:rsidRPr="0037795F">
        <w:rPr>
          <w:noProof/>
        </w:rPr>
      </w:r>
      <w:r w:rsidRPr="0037795F">
        <w:rPr>
          <w:noProof/>
        </w:rPr>
        <w:fldChar w:fldCharType="separate"/>
      </w:r>
      <w:r>
        <w:rPr>
          <w:noProof/>
        </w:rPr>
        <w:t>15</w:t>
      </w:r>
      <w:r w:rsidRPr="0037795F">
        <w:rPr>
          <w:noProof/>
        </w:rPr>
        <w:fldChar w:fldCharType="end"/>
      </w:r>
    </w:p>
    <w:p w:rsidR="0037795F" w:rsidRDefault="0037795F">
      <w:pPr>
        <w:pStyle w:val="TOC5"/>
        <w:rPr>
          <w:rFonts w:asciiTheme="minorHAnsi" w:eastAsiaTheme="minorEastAsia" w:hAnsiTheme="minorHAnsi" w:cstheme="minorBidi"/>
          <w:noProof/>
          <w:kern w:val="0"/>
          <w:sz w:val="22"/>
          <w:szCs w:val="22"/>
        </w:rPr>
      </w:pPr>
      <w:r>
        <w:rPr>
          <w:noProof/>
        </w:rPr>
        <w:t>25</w:t>
      </w:r>
      <w:r>
        <w:rPr>
          <w:noProof/>
        </w:rPr>
        <w:tab/>
        <w:t>Maximum number of days of respite care</w:t>
      </w:r>
      <w:r w:rsidRPr="0037795F">
        <w:rPr>
          <w:noProof/>
        </w:rPr>
        <w:tab/>
      </w:r>
      <w:r w:rsidRPr="0037795F">
        <w:rPr>
          <w:noProof/>
        </w:rPr>
        <w:fldChar w:fldCharType="begin"/>
      </w:r>
      <w:r w:rsidRPr="0037795F">
        <w:rPr>
          <w:noProof/>
        </w:rPr>
        <w:instrText xml:space="preserve"> PAGEREF _Toc116120007 \h </w:instrText>
      </w:r>
      <w:r w:rsidRPr="0037795F">
        <w:rPr>
          <w:noProof/>
        </w:rPr>
      </w:r>
      <w:r w:rsidRPr="0037795F">
        <w:rPr>
          <w:noProof/>
        </w:rPr>
        <w:fldChar w:fldCharType="separate"/>
      </w:r>
      <w:r>
        <w:rPr>
          <w:noProof/>
        </w:rPr>
        <w:t>15</w:t>
      </w:r>
      <w:r w:rsidRPr="0037795F">
        <w:rPr>
          <w:noProof/>
        </w:rPr>
        <w:fldChar w:fldCharType="end"/>
      </w:r>
    </w:p>
    <w:p w:rsidR="0037795F" w:rsidRDefault="0037795F">
      <w:pPr>
        <w:pStyle w:val="TOC5"/>
        <w:rPr>
          <w:rFonts w:asciiTheme="minorHAnsi" w:eastAsiaTheme="minorEastAsia" w:hAnsiTheme="minorHAnsi" w:cstheme="minorBidi"/>
          <w:noProof/>
          <w:kern w:val="0"/>
          <w:sz w:val="22"/>
          <w:szCs w:val="22"/>
        </w:rPr>
      </w:pPr>
      <w:r>
        <w:rPr>
          <w:noProof/>
        </w:rPr>
        <w:t>26</w:t>
      </w:r>
      <w:r>
        <w:rPr>
          <w:noProof/>
        </w:rPr>
        <w:tab/>
        <w:t>Determination of respite supplement amount—other matters</w:t>
      </w:r>
      <w:r w:rsidRPr="0037795F">
        <w:rPr>
          <w:noProof/>
        </w:rPr>
        <w:tab/>
      </w:r>
      <w:r w:rsidRPr="0037795F">
        <w:rPr>
          <w:noProof/>
        </w:rPr>
        <w:fldChar w:fldCharType="begin"/>
      </w:r>
      <w:r w:rsidRPr="0037795F">
        <w:rPr>
          <w:noProof/>
        </w:rPr>
        <w:instrText xml:space="preserve"> PAGEREF _Toc116120008 \h </w:instrText>
      </w:r>
      <w:r w:rsidRPr="0037795F">
        <w:rPr>
          <w:noProof/>
        </w:rPr>
      </w:r>
      <w:r w:rsidRPr="0037795F">
        <w:rPr>
          <w:noProof/>
        </w:rPr>
        <w:fldChar w:fldCharType="separate"/>
      </w:r>
      <w:r>
        <w:rPr>
          <w:noProof/>
        </w:rPr>
        <w:t>15</w:t>
      </w:r>
      <w:r w:rsidRPr="0037795F">
        <w:rPr>
          <w:noProof/>
        </w:rPr>
        <w:fldChar w:fldCharType="end"/>
      </w:r>
    </w:p>
    <w:p w:rsidR="0037795F" w:rsidRDefault="0037795F">
      <w:pPr>
        <w:pStyle w:val="TOC4"/>
        <w:rPr>
          <w:rFonts w:asciiTheme="minorHAnsi" w:eastAsiaTheme="minorEastAsia" w:hAnsiTheme="minorHAnsi" w:cstheme="minorBidi"/>
          <w:b w:val="0"/>
          <w:noProof/>
          <w:kern w:val="0"/>
          <w:sz w:val="22"/>
          <w:szCs w:val="22"/>
        </w:rPr>
      </w:pPr>
      <w:r>
        <w:rPr>
          <w:noProof/>
        </w:rPr>
        <w:t>Subdivision E—Oxygen supplement</w:t>
      </w:r>
      <w:r w:rsidRPr="0037795F">
        <w:rPr>
          <w:b w:val="0"/>
          <w:noProof/>
          <w:sz w:val="18"/>
        </w:rPr>
        <w:tab/>
      </w:r>
      <w:r w:rsidRPr="0037795F">
        <w:rPr>
          <w:b w:val="0"/>
          <w:noProof/>
          <w:sz w:val="18"/>
        </w:rPr>
        <w:fldChar w:fldCharType="begin"/>
      </w:r>
      <w:r w:rsidRPr="0037795F">
        <w:rPr>
          <w:b w:val="0"/>
          <w:noProof/>
          <w:sz w:val="18"/>
        </w:rPr>
        <w:instrText xml:space="preserve"> PAGEREF _Toc116120009 \h </w:instrText>
      </w:r>
      <w:r w:rsidRPr="0037795F">
        <w:rPr>
          <w:b w:val="0"/>
          <w:noProof/>
          <w:sz w:val="18"/>
        </w:rPr>
      </w:r>
      <w:r w:rsidRPr="0037795F">
        <w:rPr>
          <w:b w:val="0"/>
          <w:noProof/>
          <w:sz w:val="18"/>
        </w:rPr>
        <w:fldChar w:fldCharType="separate"/>
      </w:r>
      <w:r>
        <w:rPr>
          <w:b w:val="0"/>
          <w:noProof/>
          <w:sz w:val="18"/>
        </w:rPr>
        <w:t>16</w:t>
      </w:r>
      <w:r w:rsidRPr="0037795F">
        <w:rPr>
          <w:b w:val="0"/>
          <w:noProof/>
          <w:sz w:val="18"/>
        </w:rPr>
        <w:fldChar w:fldCharType="end"/>
      </w:r>
    </w:p>
    <w:p w:rsidR="0037795F" w:rsidRDefault="0037795F">
      <w:pPr>
        <w:pStyle w:val="TOC5"/>
        <w:rPr>
          <w:rFonts w:asciiTheme="minorHAnsi" w:eastAsiaTheme="minorEastAsia" w:hAnsiTheme="minorHAnsi" w:cstheme="minorBidi"/>
          <w:noProof/>
          <w:kern w:val="0"/>
          <w:sz w:val="22"/>
          <w:szCs w:val="22"/>
        </w:rPr>
      </w:pPr>
      <w:r>
        <w:rPr>
          <w:noProof/>
        </w:rPr>
        <w:t>27</w:t>
      </w:r>
      <w:r>
        <w:rPr>
          <w:noProof/>
        </w:rPr>
        <w:tab/>
        <w:t>Circumstances relating to provision of oxygen</w:t>
      </w:r>
      <w:r w:rsidRPr="0037795F">
        <w:rPr>
          <w:noProof/>
        </w:rPr>
        <w:tab/>
      </w:r>
      <w:r w:rsidRPr="0037795F">
        <w:rPr>
          <w:noProof/>
        </w:rPr>
        <w:fldChar w:fldCharType="begin"/>
      </w:r>
      <w:r w:rsidRPr="0037795F">
        <w:rPr>
          <w:noProof/>
        </w:rPr>
        <w:instrText xml:space="preserve"> PAGEREF _Toc116120010 \h </w:instrText>
      </w:r>
      <w:r w:rsidRPr="0037795F">
        <w:rPr>
          <w:noProof/>
        </w:rPr>
      </w:r>
      <w:r w:rsidRPr="0037795F">
        <w:rPr>
          <w:noProof/>
        </w:rPr>
        <w:fldChar w:fldCharType="separate"/>
      </w:r>
      <w:r>
        <w:rPr>
          <w:noProof/>
        </w:rPr>
        <w:t>16</w:t>
      </w:r>
      <w:r w:rsidRPr="0037795F">
        <w:rPr>
          <w:noProof/>
        </w:rPr>
        <w:fldChar w:fldCharType="end"/>
      </w:r>
    </w:p>
    <w:p w:rsidR="0037795F" w:rsidRDefault="0037795F">
      <w:pPr>
        <w:pStyle w:val="TOC4"/>
        <w:rPr>
          <w:rFonts w:asciiTheme="minorHAnsi" w:eastAsiaTheme="minorEastAsia" w:hAnsiTheme="minorHAnsi" w:cstheme="minorBidi"/>
          <w:b w:val="0"/>
          <w:noProof/>
          <w:kern w:val="0"/>
          <w:sz w:val="22"/>
          <w:szCs w:val="22"/>
        </w:rPr>
      </w:pPr>
      <w:r>
        <w:rPr>
          <w:noProof/>
        </w:rPr>
        <w:t>Subdivision F—Enteral feeding supplement</w:t>
      </w:r>
      <w:r w:rsidRPr="0037795F">
        <w:rPr>
          <w:b w:val="0"/>
          <w:noProof/>
          <w:sz w:val="18"/>
        </w:rPr>
        <w:tab/>
      </w:r>
      <w:r w:rsidRPr="0037795F">
        <w:rPr>
          <w:b w:val="0"/>
          <w:noProof/>
          <w:sz w:val="18"/>
        </w:rPr>
        <w:fldChar w:fldCharType="begin"/>
      </w:r>
      <w:r w:rsidRPr="0037795F">
        <w:rPr>
          <w:b w:val="0"/>
          <w:noProof/>
          <w:sz w:val="18"/>
        </w:rPr>
        <w:instrText xml:space="preserve"> PAGEREF _Toc116120011 \h </w:instrText>
      </w:r>
      <w:r w:rsidRPr="0037795F">
        <w:rPr>
          <w:b w:val="0"/>
          <w:noProof/>
          <w:sz w:val="18"/>
        </w:rPr>
      </w:r>
      <w:r w:rsidRPr="0037795F">
        <w:rPr>
          <w:b w:val="0"/>
          <w:noProof/>
          <w:sz w:val="18"/>
        </w:rPr>
        <w:fldChar w:fldCharType="separate"/>
      </w:r>
      <w:r>
        <w:rPr>
          <w:b w:val="0"/>
          <w:noProof/>
          <w:sz w:val="18"/>
        </w:rPr>
        <w:t>16</w:t>
      </w:r>
      <w:r w:rsidRPr="0037795F">
        <w:rPr>
          <w:b w:val="0"/>
          <w:noProof/>
          <w:sz w:val="18"/>
        </w:rPr>
        <w:fldChar w:fldCharType="end"/>
      </w:r>
    </w:p>
    <w:p w:rsidR="0037795F" w:rsidRDefault="0037795F">
      <w:pPr>
        <w:pStyle w:val="TOC5"/>
        <w:rPr>
          <w:rFonts w:asciiTheme="minorHAnsi" w:eastAsiaTheme="minorEastAsia" w:hAnsiTheme="minorHAnsi" w:cstheme="minorBidi"/>
          <w:noProof/>
          <w:kern w:val="0"/>
          <w:sz w:val="22"/>
          <w:szCs w:val="22"/>
        </w:rPr>
      </w:pPr>
      <w:r>
        <w:rPr>
          <w:noProof/>
        </w:rPr>
        <w:t>28</w:t>
      </w:r>
      <w:r>
        <w:rPr>
          <w:noProof/>
        </w:rPr>
        <w:tab/>
        <w:t>Circumstances relating to provision of enteral feeding</w:t>
      </w:r>
      <w:r w:rsidRPr="0037795F">
        <w:rPr>
          <w:noProof/>
        </w:rPr>
        <w:tab/>
      </w:r>
      <w:r w:rsidRPr="0037795F">
        <w:rPr>
          <w:noProof/>
        </w:rPr>
        <w:fldChar w:fldCharType="begin"/>
      </w:r>
      <w:r w:rsidRPr="0037795F">
        <w:rPr>
          <w:noProof/>
        </w:rPr>
        <w:instrText xml:space="preserve"> PAGEREF _Toc116120012 \h </w:instrText>
      </w:r>
      <w:r w:rsidRPr="0037795F">
        <w:rPr>
          <w:noProof/>
        </w:rPr>
      </w:r>
      <w:r w:rsidRPr="0037795F">
        <w:rPr>
          <w:noProof/>
        </w:rPr>
        <w:fldChar w:fldCharType="separate"/>
      </w:r>
      <w:r>
        <w:rPr>
          <w:noProof/>
        </w:rPr>
        <w:t>16</w:t>
      </w:r>
      <w:r w:rsidRPr="0037795F">
        <w:rPr>
          <w:noProof/>
        </w:rPr>
        <w:fldChar w:fldCharType="end"/>
      </w:r>
    </w:p>
    <w:p w:rsidR="0037795F" w:rsidRDefault="0037795F">
      <w:pPr>
        <w:pStyle w:val="TOC3"/>
        <w:rPr>
          <w:rFonts w:asciiTheme="minorHAnsi" w:eastAsiaTheme="minorEastAsia" w:hAnsiTheme="minorHAnsi" w:cstheme="minorBidi"/>
          <w:b w:val="0"/>
          <w:noProof/>
          <w:kern w:val="0"/>
          <w:szCs w:val="22"/>
        </w:rPr>
      </w:pPr>
      <w:r>
        <w:rPr>
          <w:noProof/>
        </w:rPr>
        <w:t>Division 4—Additional primary supplements</w:t>
      </w:r>
      <w:r w:rsidRPr="0037795F">
        <w:rPr>
          <w:b w:val="0"/>
          <w:noProof/>
          <w:sz w:val="18"/>
        </w:rPr>
        <w:tab/>
      </w:r>
      <w:r w:rsidRPr="0037795F">
        <w:rPr>
          <w:b w:val="0"/>
          <w:noProof/>
          <w:sz w:val="18"/>
        </w:rPr>
        <w:fldChar w:fldCharType="begin"/>
      </w:r>
      <w:r w:rsidRPr="0037795F">
        <w:rPr>
          <w:b w:val="0"/>
          <w:noProof/>
          <w:sz w:val="18"/>
        </w:rPr>
        <w:instrText xml:space="preserve"> PAGEREF _Toc116120013 \h </w:instrText>
      </w:r>
      <w:r w:rsidRPr="0037795F">
        <w:rPr>
          <w:b w:val="0"/>
          <w:noProof/>
          <w:sz w:val="18"/>
        </w:rPr>
      </w:r>
      <w:r w:rsidRPr="0037795F">
        <w:rPr>
          <w:b w:val="0"/>
          <w:noProof/>
          <w:sz w:val="18"/>
        </w:rPr>
        <w:fldChar w:fldCharType="separate"/>
      </w:r>
      <w:r>
        <w:rPr>
          <w:b w:val="0"/>
          <w:noProof/>
          <w:sz w:val="18"/>
        </w:rPr>
        <w:t>17</w:t>
      </w:r>
      <w:r w:rsidRPr="0037795F">
        <w:rPr>
          <w:b w:val="0"/>
          <w:noProof/>
          <w:sz w:val="18"/>
        </w:rPr>
        <w:fldChar w:fldCharType="end"/>
      </w:r>
    </w:p>
    <w:p w:rsidR="0037795F" w:rsidRDefault="0037795F">
      <w:pPr>
        <w:pStyle w:val="TOC5"/>
        <w:rPr>
          <w:rFonts w:asciiTheme="minorHAnsi" w:eastAsiaTheme="minorEastAsia" w:hAnsiTheme="minorHAnsi" w:cstheme="minorBidi"/>
          <w:noProof/>
          <w:kern w:val="0"/>
          <w:sz w:val="22"/>
          <w:szCs w:val="22"/>
        </w:rPr>
      </w:pPr>
      <w:r>
        <w:rPr>
          <w:noProof/>
        </w:rPr>
        <w:t>29</w:t>
      </w:r>
      <w:r>
        <w:rPr>
          <w:noProof/>
        </w:rPr>
        <w:tab/>
        <w:t>Purpose of this Division</w:t>
      </w:r>
      <w:r w:rsidRPr="0037795F">
        <w:rPr>
          <w:noProof/>
        </w:rPr>
        <w:tab/>
      </w:r>
      <w:r w:rsidRPr="0037795F">
        <w:rPr>
          <w:noProof/>
        </w:rPr>
        <w:fldChar w:fldCharType="begin"/>
      </w:r>
      <w:r w:rsidRPr="0037795F">
        <w:rPr>
          <w:noProof/>
        </w:rPr>
        <w:instrText xml:space="preserve"> PAGEREF _Toc116120014 \h </w:instrText>
      </w:r>
      <w:r w:rsidRPr="0037795F">
        <w:rPr>
          <w:noProof/>
        </w:rPr>
      </w:r>
      <w:r w:rsidRPr="0037795F">
        <w:rPr>
          <w:noProof/>
        </w:rPr>
        <w:fldChar w:fldCharType="separate"/>
      </w:r>
      <w:r>
        <w:rPr>
          <w:noProof/>
        </w:rPr>
        <w:t>17</w:t>
      </w:r>
      <w:r w:rsidRPr="0037795F">
        <w:rPr>
          <w:noProof/>
        </w:rPr>
        <w:fldChar w:fldCharType="end"/>
      </w:r>
    </w:p>
    <w:p w:rsidR="0037795F" w:rsidRDefault="0037795F">
      <w:pPr>
        <w:pStyle w:val="TOC4"/>
        <w:rPr>
          <w:rFonts w:asciiTheme="minorHAnsi" w:eastAsiaTheme="minorEastAsia" w:hAnsiTheme="minorHAnsi" w:cstheme="minorBidi"/>
          <w:b w:val="0"/>
          <w:noProof/>
          <w:kern w:val="0"/>
          <w:sz w:val="22"/>
          <w:szCs w:val="22"/>
        </w:rPr>
      </w:pPr>
      <w:r>
        <w:rPr>
          <w:noProof/>
        </w:rPr>
        <w:t>Subdivision C—Accommodation charge top</w:t>
      </w:r>
      <w:r>
        <w:rPr>
          <w:noProof/>
        </w:rPr>
        <w:noBreakHyphen/>
        <w:t>up supplement</w:t>
      </w:r>
      <w:r w:rsidRPr="0037795F">
        <w:rPr>
          <w:b w:val="0"/>
          <w:noProof/>
          <w:sz w:val="18"/>
        </w:rPr>
        <w:tab/>
      </w:r>
      <w:r w:rsidRPr="0037795F">
        <w:rPr>
          <w:b w:val="0"/>
          <w:noProof/>
          <w:sz w:val="18"/>
        </w:rPr>
        <w:fldChar w:fldCharType="begin"/>
      </w:r>
      <w:r w:rsidRPr="0037795F">
        <w:rPr>
          <w:b w:val="0"/>
          <w:noProof/>
          <w:sz w:val="18"/>
        </w:rPr>
        <w:instrText xml:space="preserve"> PAGEREF _Toc116120015 \h </w:instrText>
      </w:r>
      <w:r w:rsidRPr="0037795F">
        <w:rPr>
          <w:b w:val="0"/>
          <w:noProof/>
          <w:sz w:val="18"/>
        </w:rPr>
      </w:r>
      <w:r w:rsidRPr="0037795F">
        <w:rPr>
          <w:b w:val="0"/>
          <w:noProof/>
          <w:sz w:val="18"/>
        </w:rPr>
        <w:fldChar w:fldCharType="separate"/>
      </w:r>
      <w:r>
        <w:rPr>
          <w:b w:val="0"/>
          <w:noProof/>
          <w:sz w:val="18"/>
        </w:rPr>
        <w:t>17</w:t>
      </w:r>
      <w:r w:rsidRPr="0037795F">
        <w:rPr>
          <w:b w:val="0"/>
          <w:noProof/>
          <w:sz w:val="18"/>
        </w:rPr>
        <w:fldChar w:fldCharType="end"/>
      </w:r>
    </w:p>
    <w:p w:rsidR="0037795F" w:rsidRDefault="0037795F">
      <w:pPr>
        <w:pStyle w:val="TOC5"/>
        <w:rPr>
          <w:rFonts w:asciiTheme="minorHAnsi" w:eastAsiaTheme="minorEastAsia" w:hAnsiTheme="minorHAnsi" w:cstheme="minorBidi"/>
          <w:noProof/>
          <w:kern w:val="0"/>
          <w:sz w:val="22"/>
          <w:szCs w:val="22"/>
        </w:rPr>
      </w:pPr>
      <w:r>
        <w:rPr>
          <w:noProof/>
        </w:rPr>
        <w:t>34</w:t>
      </w:r>
      <w:r>
        <w:rPr>
          <w:noProof/>
        </w:rPr>
        <w:tab/>
        <w:t>Accommodation charge top</w:t>
      </w:r>
      <w:r>
        <w:rPr>
          <w:noProof/>
        </w:rPr>
        <w:noBreakHyphen/>
        <w:t>up supplement</w:t>
      </w:r>
      <w:r w:rsidRPr="0037795F">
        <w:rPr>
          <w:noProof/>
        </w:rPr>
        <w:tab/>
      </w:r>
      <w:r w:rsidRPr="0037795F">
        <w:rPr>
          <w:noProof/>
        </w:rPr>
        <w:fldChar w:fldCharType="begin"/>
      </w:r>
      <w:r w:rsidRPr="0037795F">
        <w:rPr>
          <w:noProof/>
        </w:rPr>
        <w:instrText xml:space="preserve"> PAGEREF _Toc116120016 \h </w:instrText>
      </w:r>
      <w:r w:rsidRPr="0037795F">
        <w:rPr>
          <w:noProof/>
        </w:rPr>
      </w:r>
      <w:r w:rsidRPr="0037795F">
        <w:rPr>
          <w:noProof/>
        </w:rPr>
        <w:fldChar w:fldCharType="separate"/>
      </w:r>
      <w:r>
        <w:rPr>
          <w:noProof/>
        </w:rPr>
        <w:t>17</w:t>
      </w:r>
      <w:r w:rsidRPr="0037795F">
        <w:rPr>
          <w:noProof/>
        </w:rPr>
        <w:fldChar w:fldCharType="end"/>
      </w:r>
    </w:p>
    <w:p w:rsidR="0037795F" w:rsidRDefault="0037795F">
      <w:pPr>
        <w:pStyle w:val="TOC5"/>
        <w:rPr>
          <w:rFonts w:asciiTheme="minorHAnsi" w:eastAsiaTheme="minorEastAsia" w:hAnsiTheme="minorHAnsi" w:cstheme="minorBidi"/>
          <w:noProof/>
          <w:kern w:val="0"/>
          <w:sz w:val="22"/>
          <w:szCs w:val="22"/>
        </w:rPr>
      </w:pPr>
      <w:r>
        <w:rPr>
          <w:noProof/>
        </w:rPr>
        <w:t>35</w:t>
      </w:r>
      <w:r>
        <w:rPr>
          <w:noProof/>
        </w:rPr>
        <w:tab/>
        <w:t>Eligibility for accommodation charge top</w:t>
      </w:r>
      <w:r>
        <w:rPr>
          <w:noProof/>
        </w:rPr>
        <w:noBreakHyphen/>
        <w:t>up supplement</w:t>
      </w:r>
      <w:r w:rsidRPr="0037795F">
        <w:rPr>
          <w:noProof/>
        </w:rPr>
        <w:tab/>
      </w:r>
      <w:r w:rsidRPr="0037795F">
        <w:rPr>
          <w:noProof/>
        </w:rPr>
        <w:fldChar w:fldCharType="begin"/>
      </w:r>
      <w:r w:rsidRPr="0037795F">
        <w:rPr>
          <w:noProof/>
        </w:rPr>
        <w:instrText xml:space="preserve"> PAGEREF _Toc116120017 \h </w:instrText>
      </w:r>
      <w:r w:rsidRPr="0037795F">
        <w:rPr>
          <w:noProof/>
        </w:rPr>
      </w:r>
      <w:r w:rsidRPr="0037795F">
        <w:rPr>
          <w:noProof/>
        </w:rPr>
        <w:fldChar w:fldCharType="separate"/>
      </w:r>
      <w:r>
        <w:rPr>
          <w:noProof/>
        </w:rPr>
        <w:t>17</w:t>
      </w:r>
      <w:r w:rsidRPr="0037795F">
        <w:rPr>
          <w:noProof/>
        </w:rPr>
        <w:fldChar w:fldCharType="end"/>
      </w:r>
    </w:p>
    <w:p w:rsidR="0037795F" w:rsidRDefault="0037795F">
      <w:pPr>
        <w:pStyle w:val="TOC4"/>
        <w:rPr>
          <w:rFonts w:asciiTheme="minorHAnsi" w:eastAsiaTheme="minorEastAsia" w:hAnsiTheme="minorHAnsi" w:cstheme="minorBidi"/>
          <w:b w:val="0"/>
          <w:noProof/>
          <w:kern w:val="0"/>
          <w:sz w:val="22"/>
          <w:szCs w:val="22"/>
        </w:rPr>
      </w:pPr>
      <w:r>
        <w:rPr>
          <w:noProof/>
        </w:rPr>
        <w:t>Subdivision D—Transitional accommodation supplement</w:t>
      </w:r>
      <w:r w:rsidRPr="0037795F">
        <w:rPr>
          <w:b w:val="0"/>
          <w:noProof/>
          <w:sz w:val="18"/>
        </w:rPr>
        <w:tab/>
      </w:r>
      <w:r w:rsidRPr="0037795F">
        <w:rPr>
          <w:b w:val="0"/>
          <w:noProof/>
          <w:sz w:val="18"/>
        </w:rPr>
        <w:fldChar w:fldCharType="begin"/>
      </w:r>
      <w:r w:rsidRPr="0037795F">
        <w:rPr>
          <w:b w:val="0"/>
          <w:noProof/>
          <w:sz w:val="18"/>
        </w:rPr>
        <w:instrText xml:space="preserve"> PAGEREF _Toc116120018 \h </w:instrText>
      </w:r>
      <w:r w:rsidRPr="0037795F">
        <w:rPr>
          <w:b w:val="0"/>
          <w:noProof/>
          <w:sz w:val="18"/>
        </w:rPr>
      </w:r>
      <w:r w:rsidRPr="0037795F">
        <w:rPr>
          <w:b w:val="0"/>
          <w:noProof/>
          <w:sz w:val="18"/>
        </w:rPr>
        <w:fldChar w:fldCharType="separate"/>
      </w:r>
      <w:r>
        <w:rPr>
          <w:b w:val="0"/>
          <w:noProof/>
          <w:sz w:val="18"/>
        </w:rPr>
        <w:t>17</w:t>
      </w:r>
      <w:r w:rsidRPr="0037795F">
        <w:rPr>
          <w:b w:val="0"/>
          <w:noProof/>
          <w:sz w:val="18"/>
        </w:rPr>
        <w:fldChar w:fldCharType="end"/>
      </w:r>
    </w:p>
    <w:p w:rsidR="0037795F" w:rsidRDefault="0037795F">
      <w:pPr>
        <w:pStyle w:val="TOC5"/>
        <w:rPr>
          <w:rFonts w:asciiTheme="minorHAnsi" w:eastAsiaTheme="minorEastAsia" w:hAnsiTheme="minorHAnsi" w:cstheme="minorBidi"/>
          <w:noProof/>
          <w:kern w:val="0"/>
          <w:sz w:val="22"/>
          <w:szCs w:val="22"/>
        </w:rPr>
      </w:pPr>
      <w:r>
        <w:rPr>
          <w:noProof/>
        </w:rPr>
        <w:t>36</w:t>
      </w:r>
      <w:r>
        <w:rPr>
          <w:noProof/>
        </w:rPr>
        <w:tab/>
        <w:t>Transitional accommodation supplement</w:t>
      </w:r>
      <w:r w:rsidRPr="0037795F">
        <w:rPr>
          <w:noProof/>
        </w:rPr>
        <w:tab/>
      </w:r>
      <w:r w:rsidRPr="0037795F">
        <w:rPr>
          <w:noProof/>
        </w:rPr>
        <w:fldChar w:fldCharType="begin"/>
      </w:r>
      <w:r w:rsidRPr="0037795F">
        <w:rPr>
          <w:noProof/>
        </w:rPr>
        <w:instrText xml:space="preserve"> PAGEREF _Toc116120019 \h </w:instrText>
      </w:r>
      <w:r w:rsidRPr="0037795F">
        <w:rPr>
          <w:noProof/>
        </w:rPr>
      </w:r>
      <w:r w:rsidRPr="0037795F">
        <w:rPr>
          <w:noProof/>
        </w:rPr>
        <w:fldChar w:fldCharType="separate"/>
      </w:r>
      <w:r>
        <w:rPr>
          <w:noProof/>
        </w:rPr>
        <w:t>17</w:t>
      </w:r>
      <w:r w:rsidRPr="0037795F">
        <w:rPr>
          <w:noProof/>
        </w:rPr>
        <w:fldChar w:fldCharType="end"/>
      </w:r>
    </w:p>
    <w:p w:rsidR="0037795F" w:rsidRDefault="0037795F">
      <w:pPr>
        <w:pStyle w:val="TOC5"/>
        <w:rPr>
          <w:rFonts w:asciiTheme="minorHAnsi" w:eastAsiaTheme="minorEastAsia" w:hAnsiTheme="minorHAnsi" w:cstheme="minorBidi"/>
          <w:noProof/>
          <w:kern w:val="0"/>
          <w:sz w:val="22"/>
          <w:szCs w:val="22"/>
        </w:rPr>
      </w:pPr>
      <w:r>
        <w:rPr>
          <w:noProof/>
        </w:rPr>
        <w:t>37</w:t>
      </w:r>
      <w:r>
        <w:rPr>
          <w:noProof/>
        </w:rPr>
        <w:tab/>
        <w:t>Eligibility for transitional accommodation supplement</w:t>
      </w:r>
      <w:r w:rsidRPr="0037795F">
        <w:rPr>
          <w:noProof/>
        </w:rPr>
        <w:tab/>
      </w:r>
      <w:r w:rsidRPr="0037795F">
        <w:rPr>
          <w:noProof/>
        </w:rPr>
        <w:fldChar w:fldCharType="begin"/>
      </w:r>
      <w:r w:rsidRPr="0037795F">
        <w:rPr>
          <w:noProof/>
        </w:rPr>
        <w:instrText xml:space="preserve"> PAGEREF _Toc116120020 \h </w:instrText>
      </w:r>
      <w:r w:rsidRPr="0037795F">
        <w:rPr>
          <w:noProof/>
        </w:rPr>
      </w:r>
      <w:r w:rsidRPr="0037795F">
        <w:rPr>
          <w:noProof/>
        </w:rPr>
        <w:fldChar w:fldCharType="separate"/>
      </w:r>
      <w:r>
        <w:rPr>
          <w:noProof/>
        </w:rPr>
        <w:t>18</w:t>
      </w:r>
      <w:r w:rsidRPr="0037795F">
        <w:rPr>
          <w:noProof/>
        </w:rPr>
        <w:fldChar w:fldCharType="end"/>
      </w:r>
    </w:p>
    <w:p w:rsidR="0037795F" w:rsidRDefault="0037795F">
      <w:pPr>
        <w:pStyle w:val="TOC4"/>
        <w:rPr>
          <w:rFonts w:asciiTheme="minorHAnsi" w:eastAsiaTheme="minorEastAsia" w:hAnsiTheme="minorHAnsi" w:cstheme="minorBidi"/>
          <w:b w:val="0"/>
          <w:noProof/>
          <w:kern w:val="0"/>
          <w:sz w:val="22"/>
          <w:szCs w:val="22"/>
        </w:rPr>
      </w:pPr>
      <w:r>
        <w:rPr>
          <w:noProof/>
        </w:rPr>
        <w:t>Subdivision E—2012 basic daily fee supplement</w:t>
      </w:r>
      <w:r w:rsidRPr="0037795F">
        <w:rPr>
          <w:b w:val="0"/>
          <w:noProof/>
          <w:sz w:val="18"/>
        </w:rPr>
        <w:tab/>
      </w:r>
      <w:r w:rsidRPr="0037795F">
        <w:rPr>
          <w:b w:val="0"/>
          <w:noProof/>
          <w:sz w:val="18"/>
        </w:rPr>
        <w:fldChar w:fldCharType="begin"/>
      </w:r>
      <w:r w:rsidRPr="0037795F">
        <w:rPr>
          <w:b w:val="0"/>
          <w:noProof/>
          <w:sz w:val="18"/>
        </w:rPr>
        <w:instrText xml:space="preserve"> PAGEREF _Toc116120021 \h </w:instrText>
      </w:r>
      <w:r w:rsidRPr="0037795F">
        <w:rPr>
          <w:b w:val="0"/>
          <w:noProof/>
          <w:sz w:val="18"/>
        </w:rPr>
      </w:r>
      <w:r w:rsidRPr="0037795F">
        <w:rPr>
          <w:b w:val="0"/>
          <w:noProof/>
          <w:sz w:val="18"/>
        </w:rPr>
        <w:fldChar w:fldCharType="separate"/>
      </w:r>
      <w:r>
        <w:rPr>
          <w:b w:val="0"/>
          <w:noProof/>
          <w:sz w:val="18"/>
        </w:rPr>
        <w:t>18</w:t>
      </w:r>
      <w:r w:rsidRPr="0037795F">
        <w:rPr>
          <w:b w:val="0"/>
          <w:noProof/>
          <w:sz w:val="18"/>
        </w:rPr>
        <w:fldChar w:fldCharType="end"/>
      </w:r>
    </w:p>
    <w:p w:rsidR="0037795F" w:rsidRDefault="0037795F">
      <w:pPr>
        <w:pStyle w:val="TOC5"/>
        <w:rPr>
          <w:rFonts w:asciiTheme="minorHAnsi" w:eastAsiaTheme="minorEastAsia" w:hAnsiTheme="minorHAnsi" w:cstheme="minorBidi"/>
          <w:noProof/>
          <w:kern w:val="0"/>
          <w:sz w:val="22"/>
          <w:szCs w:val="22"/>
        </w:rPr>
      </w:pPr>
      <w:r>
        <w:rPr>
          <w:noProof/>
        </w:rPr>
        <w:t>38</w:t>
      </w:r>
      <w:r>
        <w:rPr>
          <w:noProof/>
        </w:rPr>
        <w:tab/>
        <w:t>2012 basic daily fee supplement</w:t>
      </w:r>
      <w:r w:rsidRPr="0037795F">
        <w:rPr>
          <w:noProof/>
        </w:rPr>
        <w:tab/>
      </w:r>
      <w:r w:rsidRPr="0037795F">
        <w:rPr>
          <w:noProof/>
        </w:rPr>
        <w:fldChar w:fldCharType="begin"/>
      </w:r>
      <w:r w:rsidRPr="0037795F">
        <w:rPr>
          <w:noProof/>
        </w:rPr>
        <w:instrText xml:space="preserve"> PAGEREF _Toc116120022 \h </w:instrText>
      </w:r>
      <w:r w:rsidRPr="0037795F">
        <w:rPr>
          <w:noProof/>
        </w:rPr>
      </w:r>
      <w:r w:rsidRPr="0037795F">
        <w:rPr>
          <w:noProof/>
        </w:rPr>
        <w:fldChar w:fldCharType="separate"/>
      </w:r>
      <w:r>
        <w:rPr>
          <w:noProof/>
        </w:rPr>
        <w:t>18</w:t>
      </w:r>
      <w:r w:rsidRPr="0037795F">
        <w:rPr>
          <w:noProof/>
        </w:rPr>
        <w:fldChar w:fldCharType="end"/>
      </w:r>
    </w:p>
    <w:p w:rsidR="0037795F" w:rsidRDefault="0037795F">
      <w:pPr>
        <w:pStyle w:val="TOC5"/>
        <w:rPr>
          <w:rFonts w:asciiTheme="minorHAnsi" w:eastAsiaTheme="minorEastAsia" w:hAnsiTheme="minorHAnsi" w:cstheme="minorBidi"/>
          <w:noProof/>
          <w:kern w:val="0"/>
          <w:sz w:val="22"/>
          <w:szCs w:val="22"/>
        </w:rPr>
      </w:pPr>
      <w:r>
        <w:rPr>
          <w:noProof/>
        </w:rPr>
        <w:t>39</w:t>
      </w:r>
      <w:r>
        <w:rPr>
          <w:noProof/>
        </w:rPr>
        <w:tab/>
        <w:t>Eligibility for 2012 basic daily fee supplement</w:t>
      </w:r>
      <w:r w:rsidRPr="0037795F">
        <w:rPr>
          <w:noProof/>
        </w:rPr>
        <w:tab/>
      </w:r>
      <w:r w:rsidRPr="0037795F">
        <w:rPr>
          <w:noProof/>
        </w:rPr>
        <w:fldChar w:fldCharType="begin"/>
      </w:r>
      <w:r w:rsidRPr="0037795F">
        <w:rPr>
          <w:noProof/>
        </w:rPr>
        <w:instrText xml:space="preserve"> PAGEREF _Toc116120023 \h </w:instrText>
      </w:r>
      <w:r w:rsidRPr="0037795F">
        <w:rPr>
          <w:noProof/>
        </w:rPr>
      </w:r>
      <w:r w:rsidRPr="0037795F">
        <w:rPr>
          <w:noProof/>
        </w:rPr>
        <w:fldChar w:fldCharType="separate"/>
      </w:r>
      <w:r>
        <w:rPr>
          <w:noProof/>
        </w:rPr>
        <w:t>18</w:t>
      </w:r>
      <w:r w:rsidRPr="0037795F">
        <w:rPr>
          <w:noProof/>
        </w:rPr>
        <w:fldChar w:fldCharType="end"/>
      </w:r>
    </w:p>
    <w:p w:rsidR="0037795F" w:rsidRDefault="0037795F">
      <w:pPr>
        <w:pStyle w:val="TOC3"/>
        <w:rPr>
          <w:rFonts w:asciiTheme="minorHAnsi" w:eastAsiaTheme="minorEastAsia" w:hAnsiTheme="minorHAnsi" w:cstheme="minorBidi"/>
          <w:b w:val="0"/>
          <w:noProof/>
          <w:kern w:val="0"/>
          <w:szCs w:val="22"/>
        </w:rPr>
      </w:pPr>
      <w:r>
        <w:rPr>
          <w:noProof/>
        </w:rPr>
        <w:t>Division 5—Value of assets</w:t>
      </w:r>
      <w:r w:rsidRPr="0037795F">
        <w:rPr>
          <w:b w:val="0"/>
          <w:noProof/>
          <w:sz w:val="18"/>
        </w:rPr>
        <w:tab/>
      </w:r>
      <w:r w:rsidRPr="0037795F">
        <w:rPr>
          <w:b w:val="0"/>
          <w:noProof/>
          <w:sz w:val="18"/>
        </w:rPr>
        <w:fldChar w:fldCharType="begin"/>
      </w:r>
      <w:r w:rsidRPr="0037795F">
        <w:rPr>
          <w:b w:val="0"/>
          <w:noProof/>
          <w:sz w:val="18"/>
        </w:rPr>
        <w:instrText xml:space="preserve"> PAGEREF _Toc116120024 \h </w:instrText>
      </w:r>
      <w:r w:rsidRPr="0037795F">
        <w:rPr>
          <w:b w:val="0"/>
          <w:noProof/>
          <w:sz w:val="18"/>
        </w:rPr>
      </w:r>
      <w:r w:rsidRPr="0037795F">
        <w:rPr>
          <w:b w:val="0"/>
          <w:noProof/>
          <w:sz w:val="18"/>
        </w:rPr>
        <w:fldChar w:fldCharType="separate"/>
      </w:r>
      <w:r>
        <w:rPr>
          <w:b w:val="0"/>
          <w:noProof/>
          <w:sz w:val="18"/>
        </w:rPr>
        <w:t>20</w:t>
      </w:r>
      <w:r w:rsidRPr="0037795F">
        <w:rPr>
          <w:b w:val="0"/>
          <w:noProof/>
          <w:sz w:val="18"/>
        </w:rPr>
        <w:fldChar w:fldCharType="end"/>
      </w:r>
    </w:p>
    <w:p w:rsidR="0037795F" w:rsidRDefault="0037795F">
      <w:pPr>
        <w:pStyle w:val="TOC5"/>
        <w:rPr>
          <w:rFonts w:asciiTheme="minorHAnsi" w:eastAsiaTheme="minorEastAsia" w:hAnsiTheme="minorHAnsi" w:cstheme="minorBidi"/>
          <w:noProof/>
          <w:kern w:val="0"/>
          <w:sz w:val="22"/>
          <w:szCs w:val="22"/>
        </w:rPr>
      </w:pPr>
      <w:r>
        <w:rPr>
          <w:noProof/>
        </w:rPr>
        <w:t>43</w:t>
      </w:r>
      <w:r>
        <w:rPr>
          <w:noProof/>
        </w:rPr>
        <w:tab/>
        <w:t>Supported residents—time for assessing assets</w:t>
      </w:r>
      <w:r w:rsidRPr="0037795F">
        <w:rPr>
          <w:noProof/>
        </w:rPr>
        <w:tab/>
      </w:r>
      <w:r w:rsidRPr="0037795F">
        <w:rPr>
          <w:noProof/>
        </w:rPr>
        <w:fldChar w:fldCharType="begin"/>
      </w:r>
      <w:r w:rsidRPr="0037795F">
        <w:rPr>
          <w:noProof/>
        </w:rPr>
        <w:instrText xml:space="preserve"> PAGEREF _Toc116120025 \h </w:instrText>
      </w:r>
      <w:r w:rsidRPr="0037795F">
        <w:rPr>
          <w:noProof/>
        </w:rPr>
      </w:r>
      <w:r w:rsidRPr="0037795F">
        <w:rPr>
          <w:noProof/>
        </w:rPr>
        <w:fldChar w:fldCharType="separate"/>
      </w:r>
      <w:r>
        <w:rPr>
          <w:noProof/>
        </w:rPr>
        <w:t>20</w:t>
      </w:r>
      <w:r w:rsidRPr="0037795F">
        <w:rPr>
          <w:noProof/>
        </w:rPr>
        <w:fldChar w:fldCharType="end"/>
      </w:r>
    </w:p>
    <w:p w:rsidR="0037795F" w:rsidRDefault="0037795F">
      <w:pPr>
        <w:pStyle w:val="TOC5"/>
        <w:rPr>
          <w:rFonts w:asciiTheme="minorHAnsi" w:eastAsiaTheme="minorEastAsia" w:hAnsiTheme="minorHAnsi" w:cstheme="minorBidi"/>
          <w:noProof/>
          <w:kern w:val="0"/>
          <w:sz w:val="22"/>
          <w:szCs w:val="22"/>
        </w:rPr>
      </w:pPr>
      <w:r>
        <w:rPr>
          <w:noProof/>
        </w:rPr>
        <w:t>44</w:t>
      </w:r>
      <w:r>
        <w:rPr>
          <w:noProof/>
        </w:rPr>
        <w:tab/>
        <w:t>Working out the value of assets</w:t>
      </w:r>
      <w:r w:rsidRPr="0037795F">
        <w:rPr>
          <w:noProof/>
        </w:rPr>
        <w:tab/>
      </w:r>
      <w:r w:rsidRPr="0037795F">
        <w:rPr>
          <w:noProof/>
        </w:rPr>
        <w:fldChar w:fldCharType="begin"/>
      </w:r>
      <w:r w:rsidRPr="0037795F">
        <w:rPr>
          <w:noProof/>
        </w:rPr>
        <w:instrText xml:space="preserve"> PAGEREF _Toc116120026 \h </w:instrText>
      </w:r>
      <w:r w:rsidRPr="0037795F">
        <w:rPr>
          <w:noProof/>
        </w:rPr>
      </w:r>
      <w:r w:rsidRPr="0037795F">
        <w:rPr>
          <w:noProof/>
        </w:rPr>
        <w:fldChar w:fldCharType="separate"/>
      </w:r>
      <w:r>
        <w:rPr>
          <w:noProof/>
        </w:rPr>
        <w:t>20</w:t>
      </w:r>
      <w:r w:rsidRPr="0037795F">
        <w:rPr>
          <w:noProof/>
        </w:rPr>
        <w:fldChar w:fldCharType="end"/>
      </w:r>
    </w:p>
    <w:p w:rsidR="0037795F" w:rsidRDefault="0037795F">
      <w:pPr>
        <w:pStyle w:val="TOC3"/>
        <w:rPr>
          <w:rFonts w:asciiTheme="minorHAnsi" w:eastAsiaTheme="minorEastAsia" w:hAnsiTheme="minorHAnsi" w:cstheme="minorBidi"/>
          <w:b w:val="0"/>
          <w:noProof/>
          <w:kern w:val="0"/>
          <w:szCs w:val="22"/>
        </w:rPr>
      </w:pPr>
      <w:r>
        <w:rPr>
          <w:noProof/>
        </w:rPr>
        <w:t>Division 6—Reductions in subsidy</w:t>
      </w:r>
      <w:r w:rsidRPr="0037795F">
        <w:rPr>
          <w:b w:val="0"/>
          <w:noProof/>
          <w:sz w:val="18"/>
        </w:rPr>
        <w:tab/>
      </w:r>
      <w:r w:rsidRPr="0037795F">
        <w:rPr>
          <w:b w:val="0"/>
          <w:noProof/>
          <w:sz w:val="18"/>
        </w:rPr>
        <w:fldChar w:fldCharType="begin"/>
      </w:r>
      <w:r w:rsidRPr="0037795F">
        <w:rPr>
          <w:b w:val="0"/>
          <w:noProof/>
          <w:sz w:val="18"/>
        </w:rPr>
        <w:instrText xml:space="preserve"> PAGEREF _Toc116120027 \h </w:instrText>
      </w:r>
      <w:r w:rsidRPr="0037795F">
        <w:rPr>
          <w:b w:val="0"/>
          <w:noProof/>
          <w:sz w:val="18"/>
        </w:rPr>
      </w:r>
      <w:r w:rsidRPr="0037795F">
        <w:rPr>
          <w:b w:val="0"/>
          <w:noProof/>
          <w:sz w:val="18"/>
        </w:rPr>
        <w:fldChar w:fldCharType="separate"/>
      </w:r>
      <w:r>
        <w:rPr>
          <w:b w:val="0"/>
          <w:noProof/>
          <w:sz w:val="18"/>
        </w:rPr>
        <w:t>22</w:t>
      </w:r>
      <w:r w:rsidRPr="0037795F">
        <w:rPr>
          <w:b w:val="0"/>
          <w:noProof/>
          <w:sz w:val="18"/>
        </w:rPr>
        <w:fldChar w:fldCharType="end"/>
      </w:r>
    </w:p>
    <w:p w:rsidR="0037795F" w:rsidRDefault="0037795F">
      <w:pPr>
        <w:pStyle w:val="TOC5"/>
        <w:rPr>
          <w:rFonts w:asciiTheme="minorHAnsi" w:eastAsiaTheme="minorEastAsia" w:hAnsiTheme="minorHAnsi" w:cstheme="minorBidi"/>
          <w:noProof/>
          <w:kern w:val="0"/>
          <w:sz w:val="22"/>
          <w:szCs w:val="22"/>
        </w:rPr>
      </w:pPr>
      <w:r>
        <w:rPr>
          <w:noProof/>
        </w:rPr>
        <w:t>45</w:t>
      </w:r>
      <w:r>
        <w:rPr>
          <w:noProof/>
        </w:rPr>
        <w:tab/>
        <w:t>Compensation payment reduction—judgment or settlement does not, or does not adequately, take into account future costs of residential care</w:t>
      </w:r>
      <w:r w:rsidRPr="0037795F">
        <w:rPr>
          <w:noProof/>
        </w:rPr>
        <w:tab/>
      </w:r>
      <w:r w:rsidRPr="0037795F">
        <w:rPr>
          <w:noProof/>
        </w:rPr>
        <w:fldChar w:fldCharType="begin"/>
      </w:r>
      <w:r w:rsidRPr="0037795F">
        <w:rPr>
          <w:noProof/>
        </w:rPr>
        <w:instrText xml:space="preserve"> PAGEREF _Toc116120028 \h </w:instrText>
      </w:r>
      <w:r w:rsidRPr="0037795F">
        <w:rPr>
          <w:noProof/>
        </w:rPr>
      </w:r>
      <w:r w:rsidRPr="0037795F">
        <w:rPr>
          <w:noProof/>
        </w:rPr>
        <w:fldChar w:fldCharType="separate"/>
      </w:r>
      <w:r>
        <w:rPr>
          <w:noProof/>
        </w:rPr>
        <w:t>22</w:t>
      </w:r>
      <w:r w:rsidRPr="0037795F">
        <w:rPr>
          <w:noProof/>
        </w:rPr>
        <w:fldChar w:fldCharType="end"/>
      </w:r>
    </w:p>
    <w:p w:rsidR="0037795F" w:rsidRDefault="0037795F">
      <w:pPr>
        <w:pStyle w:val="TOC3"/>
        <w:rPr>
          <w:rFonts w:asciiTheme="minorHAnsi" w:eastAsiaTheme="minorEastAsia" w:hAnsiTheme="minorHAnsi" w:cstheme="minorBidi"/>
          <w:b w:val="0"/>
          <w:noProof/>
          <w:kern w:val="0"/>
          <w:szCs w:val="22"/>
        </w:rPr>
      </w:pPr>
      <w:r>
        <w:rPr>
          <w:noProof/>
        </w:rPr>
        <w:t>Division 7—The income test</w:t>
      </w:r>
      <w:r w:rsidRPr="0037795F">
        <w:rPr>
          <w:b w:val="0"/>
          <w:noProof/>
          <w:sz w:val="18"/>
        </w:rPr>
        <w:tab/>
      </w:r>
      <w:r w:rsidRPr="0037795F">
        <w:rPr>
          <w:b w:val="0"/>
          <w:noProof/>
          <w:sz w:val="18"/>
        </w:rPr>
        <w:fldChar w:fldCharType="begin"/>
      </w:r>
      <w:r w:rsidRPr="0037795F">
        <w:rPr>
          <w:b w:val="0"/>
          <w:noProof/>
          <w:sz w:val="18"/>
        </w:rPr>
        <w:instrText xml:space="preserve"> PAGEREF _Toc116120029 \h </w:instrText>
      </w:r>
      <w:r w:rsidRPr="0037795F">
        <w:rPr>
          <w:b w:val="0"/>
          <w:noProof/>
          <w:sz w:val="18"/>
        </w:rPr>
      </w:r>
      <w:r w:rsidRPr="0037795F">
        <w:rPr>
          <w:b w:val="0"/>
          <w:noProof/>
          <w:sz w:val="18"/>
        </w:rPr>
        <w:fldChar w:fldCharType="separate"/>
      </w:r>
      <w:r>
        <w:rPr>
          <w:b w:val="0"/>
          <w:noProof/>
          <w:sz w:val="18"/>
        </w:rPr>
        <w:t>23</w:t>
      </w:r>
      <w:r w:rsidRPr="0037795F">
        <w:rPr>
          <w:b w:val="0"/>
          <w:noProof/>
          <w:sz w:val="18"/>
        </w:rPr>
        <w:fldChar w:fldCharType="end"/>
      </w:r>
    </w:p>
    <w:p w:rsidR="0037795F" w:rsidRDefault="0037795F">
      <w:pPr>
        <w:pStyle w:val="TOC4"/>
        <w:rPr>
          <w:rFonts w:asciiTheme="minorHAnsi" w:eastAsiaTheme="minorEastAsia" w:hAnsiTheme="minorHAnsi" w:cstheme="minorBidi"/>
          <w:b w:val="0"/>
          <w:noProof/>
          <w:kern w:val="0"/>
          <w:sz w:val="22"/>
          <w:szCs w:val="22"/>
        </w:rPr>
      </w:pPr>
      <w:r>
        <w:rPr>
          <w:noProof/>
        </w:rPr>
        <w:t>Subdivision A—Daily income tested reduction—general</w:t>
      </w:r>
      <w:r w:rsidRPr="0037795F">
        <w:rPr>
          <w:b w:val="0"/>
          <w:noProof/>
          <w:sz w:val="18"/>
        </w:rPr>
        <w:tab/>
      </w:r>
      <w:r w:rsidRPr="0037795F">
        <w:rPr>
          <w:b w:val="0"/>
          <w:noProof/>
          <w:sz w:val="18"/>
        </w:rPr>
        <w:fldChar w:fldCharType="begin"/>
      </w:r>
      <w:r w:rsidRPr="0037795F">
        <w:rPr>
          <w:b w:val="0"/>
          <w:noProof/>
          <w:sz w:val="18"/>
        </w:rPr>
        <w:instrText xml:space="preserve"> PAGEREF _Toc116120030 \h </w:instrText>
      </w:r>
      <w:r w:rsidRPr="0037795F">
        <w:rPr>
          <w:b w:val="0"/>
          <w:noProof/>
          <w:sz w:val="18"/>
        </w:rPr>
      </w:r>
      <w:r w:rsidRPr="0037795F">
        <w:rPr>
          <w:b w:val="0"/>
          <w:noProof/>
          <w:sz w:val="18"/>
        </w:rPr>
        <w:fldChar w:fldCharType="separate"/>
      </w:r>
      <w:r>
        <w:rPr>
          <w:b w:val="0"/>
          <w:noProof/>
          <w:sz w:val="18"/>
        </w:rPr>
        <w:t>23</w:t>
      </w:r>
      <w:r w:rsidRPr="0037795F">
        <w:rPr>
          <w:b w:val="0"/>
          <w:noProof/>
          <w:sz w:val="18"/>
        </w:rPr>
        <w:fldChar w:fldCharType="end"/>
      </w:r>
    </w:p>
    <w:p w:rsidR="0037795F" w:rsidRDefault="0037795F">
      <w:pPr>
        <w:pStyle w:val="TOC5"/>
        <w:rPr>
          <w:rFonts w:asciiTheme="minorHAnsi" w:eastAsiaTheme="minorEastAsia" w:hAnsiTheme="minorHAnsi" w:cstheme="minorBidi"/>
          <w:noProof/>
          <w:kern w:val="0"/>
          <w:sz w:val="22"/>
          <w:szCs w:val="22"/>
        </w:rPr>
      </w:pPr>
      <w:r>
        <w:rPr>
          <w:noProof/>
        </w:rPr>
        <w:t>46</w:t>
      </w:r>
      <w:r>
        <w:rPr>
          <w:noProof/>
        </w:rPr>
        <w:tab/>
        <w:t>Classes of people for whom daily income tested reduction is taken to be zero</w:t>
      </w:r>
      <w:r w:rsidRPr="0037795F">
        <w:rPr>
          <w:noProof/>
        </w:rPr>
        <w:tab/>
      </w:r>
      <w:r w:rsidRPr="0037795F">
        <w:rPr>
          <w:noProof/>
        </w:rPr>
        <w:fldChar w:fldCharType="begin"/>
      </w:r>
      <w:r w:rsidRPr="0037795F">
        <w:rPr>
          <w:noProof/>
        </w:rPr>
        <w:instrText xml:space="preserve"> PAGEREF _Toc116120031 \h </w:instrText>
      </w:r>
      <w:r w:rsidRPr="0037795F">
        <w:rPr>
          <w:noProof/>
        </w:rPr>
      </w:r>
      <w:r w:rsidRPr="0037795F">
        <w:rPr>
          <w:noProof/>
        </w:rPr>
        <w:fldChar w:fldCharType="separate"/>
      </w:r>
      <w:r>
        <w:rPr>
          <w:noProof/>
        </w:rPr>
        <w:t>23</w:t>
      </w:r>
      <w:r w:rsidRPr="0037795F">
        <w:rPr>
          <w:noProof/>
        </w:rPr>
        <w:fldChar w:fldCharType="end"/>
      </w:r>
    </w:p>
    <w:p w:rsidR="0037795F" w:rsidRDefault="0037795F">
      <w:pPr>
        <w:pStyle w:val="TOC5"/>
        <w:rPr>
          <w:rFonts w:asciiTheme="minorHAnsi" w:eastAsiaTheme="minorEastAsia" w:hAnsiTheme="minorHAnsi" w:cstheme="minorBidi"/>
          <w:noProof/>
          <w:kern w:val="0"/>
          <w:sz w:val="22"/>
          <w:szCs w:val="22"/>
        </w:rPr>
      </w:pPr>
      <w:r>
        <w:rPr>
          <w:noProof/>
        </w:rPr>
        <w:t>47</w:t>
      </w:r>
      <w:r>
        <w:rPr>
          <w:noProof/>
        </w:rPr>
        <w:tab/>
        <w:t>Matters to which Secretary must have regard in deciding whether to determine if daily income tested reduction is to be taken to be zero</w:t>
      </w:r>
      <w:r w:rsidRPr="0037795F">
        <w:rPr>
          <w:noProof/>
        </w:rPr>
        <w:tab/>
      </w:r>
      <w:r w:rsidRPr="0037795F">
        <w:rPr>
          <w:noProof/>
        </w:rPr>
        <w:fldChar w:fldCharType="begin"/>
      </w:r>
      <w:r w:rsidRPr="0037795F">
        <w:rPr>
          <w:noProof/>
        </w:rPr>
        <w:instrText xml:space="preserve"> PAGEREF _Toc116120032 \h </w:instrText>
      </w:r>
      <w:r w:rsidRPr="0037795F">
        <w:rPr>
          <w:noProof/>
        </w:rPr>
      </w:r>
      <w:r w:rsidRPr="0037795F">
        <w:rPr>
          <w:noProof/>
        </w:rPr>
        <w:fldChar w:fldCharType="separate"/>
      </w:r>
      <w:r>
        <w:rPr>
          <w:noProof/>
        </w:rPr>
        <w:t>23</w:t>
      </w:r>
      <w:r w:rsidRPr="0037795F">
        <w:rPr>
          <w:noProof/>
        </w:rPr>
        <w:fldChar w:fldCharType="end"/>
      </w:r>
    </w:p>
    <w:p w:rsidR="0037795F" w:rsidRDefault="0037795F">
      <w:pPr>
        <w:pStyle w:val="TOC4"/>
        <w:rPr>
          <w:rFonts w:asciiTheme="minorHAnsi" w:eastAsiaTheme="minorEastAsia" w:hAnsiTheme="minorHAnsi" w:cstheme="minorBidi"/>
          <w:b w:val="0"/>
          <w:noProof/>
          <w:kern w:val="0"/>
          <w:sz w:val="22"/>
          <w:szCs w:val="22"/>
        </w:rPr>
      </w:pPr>
      <w:r>
        <w:rPr>
          <w:noProof/>
        </w:rPr>
        <w:t>Subdivision B—Daily income test reduction—amounts excluded from total assessable income</w:t>
      </w:r>
      <w:r w:rsidRPr="0037795F">
        <w:rPr>
          <w:b w:val="0"/>
          <w:noProof/>
          <w:sz w:val="18"/>
        </w:rPr>
        <w:tab/>
      </w:r>
      <w:r w:rsidRPr="0037795F">
        <w:rPr>
          <w:b w:val="0"/>
          <w:noProof/>
          <w:sz w:val="18"/>
        </w:rPr>
        <w:fldChar w:fldCharType="begin"/>
      </w:r>
      <w:r w:rsidRPr="0037795F">
        <w:rPr>
          <w:b w:val="0"/>
          <w:noProof/>
          <w:sz w:val="18"/>
        </w:rPr>
        <w:instrText xml:space="preserve"> PAGEREF _Toc116120033 \h </w:instrText>
      </w:r>
      <w:r w:rsidRPr="0037795F">
        <w:rPr>
          <w:b w:val="0"/>
          <w:noProof/>
          <w:sz w:val="18"/>
        </w:rPr>
      </w:r>
      <w:r w:rsidRPr="0037795F">
        <w:rPr>
          <w:b w:val="0"/>
          <w:noProof/>
          <w:sz w:val="18"/>
        </w:rPr>
        <w:fldChar w:fldCharType="separate"/>
      </w:r>
      <w:r>
        <w:rPr>
          <w:b w:val="0"/>
          <w:noProof/>
          <w:sz w:val="18"/>
        </w:rPr>
        <w:t>24</w:t>
      </w:r>
      <w:r w:rsidRPr="0037795F">
        <w:rPr>
          <w:b w:val="0"/>
          <w:noProof/>
          <w:sz w:val="18"/>
        </w:rPr>
        <w:fldChar w:fldCharType="end"/>
      </w:r>
    </w:p>
    <w:p w:rsidR="0037795F" w:rsidRDefault="0037795F">
      <w:pPr>
        <w:pStyle w:val="TOC5"/>
        <w:rPr>
          <w:rFonts w:asciiTheme="minorHAnsi" w:eastAsiaTheme="minorEastAsia" w:hAnsiTheme="minorHAnsi" w:cstheme="minorBidi"/>
          <w:noProof/>
          <w:kern w:val="0"/>
          <w:sz w:val="22"/>
          <w:szCs w:val="22"/>
        </w:rPr>
      </w:pPr>
      <w:r>
        <w:rPr>
          <w:noProof/>
        </w:rPr>
        <w:t>48</w:t>
      </w:r>
      <w:r>
        <w:rPr>
          <w:noProof/>
        </w:rPr>
        <w:tab/>
        <w:t>Amounts excluded from care recipient’s total assessable income</w:t>
      </w:r>
      <w:r w:rsidRPr="0037795F">
        <w:rPr>
          <w:noProof/>
        </w:rPr>
        <w:tab/>
      </w:r>
      <w:r w:rsidRPr="0037795F">
        <w:rPr>
          <w:noProof/>
        </w:rPr>
        <w:fldChar w:fldCharType="begin"/>
      </w:r>
      <w:r w:rsidRPr="0037795F">
        <w:rPr>
          <w:noProof/>
        </w:rPr>
        <w:instrText xml:space="preserve"> PAGEREF _Toc116120034 \h </w:instrText>
      </w:r>
      <w:r w:rsidRPr="0037795F">
        <w:rPr>
          <w:noProof/>
        </w:rPr>
      </w:r>
      <w:r w:rsidRPr="0037795F">
        <w:rPr>
          <w:noProof/>
        </w:rPr>
        <w:fldChar w:fldCharType="separate"/>
      </w:r>
      <w:r>
        <w:rPr>
          <w:noProof/>
        </w:rPr>
        <w:t>24</w:t>
      </w:r>
      <w:r w:rsidRPr="0037795F">
        <w:rPr>
          <w:noProof/>
        </w:rPr>
        <w:fldChar w:fldCharType="end"/>
      </w:r>
    </w:p>
    <w:p w:rsidR="0037795F" w:rsidRDefault="0037795F">
      <w:pPr>
        <w:pStyle w:val="TOC5"/>
        <w:rPr>
          <w:rFonts w:asciiTheme="minorHAnsi" w:eastAsiaTheme="minorEastAsia" w:hAnsiTheme="minorHAnsi" w:cstheme="minorBidi"/>
          <w:noProof/>
          <w:kern w:val="0"/>
          <w:sz w:val="22"/>
          <w:szCs w:val="22"/>
        </w:rPr>
      </w:pPr>
      <w:r>
        <w:rPr>
          <w:noProof/>
        </w:rPr>
        <w:t>49</w:t>
      </w:r>
      <w:r>
        <w:rPr>
          <w:noProof/>
        </w:rPr>
        <w:tab/>
        <w:t>Excluded amounts—disability pensions and permanent impairment compensation payments</w:t>
      </w:r>
      <w:r w:rsidRPr="0037795F">
        <w:rPr>
          <w:noProof/>
        </w:rPr>
        <w:tab/>
      </w:r>
      <w:r w:rsidRPr="0037795F">
        <w:rPr>
          <w:noProof/>
        </w:rPr>
        <w:fldChar w:fldCharType="begin"/>
      </w:r>
      <w:r w:rsidRPr="0037795F">
        <w:rPr>
          <w:noProof/>
        </w:rPr>
        <w:instrText xml:space="preserve"> PAGEREF _Toc116120035 \h </w:instrText>
      </w:r>
      <w:r w:rsidRPr="0037795F">
        <w:rPr>
          <w:noProof/>
        </w:rPr>
      </w:r>
      <w:r w:rsidRPr="0037795F">
        <w:rPr>
          <w:noProof/>
        </w:rPr>
        <w:fldChar w:fldCharType="separate"/>
      </w:r>
      <w:r>
        <w:rPr>
          <w:noProof/>
        </w:rPr>
        <w:t>25</w:t>
      </w:r>
      <w:r w:rsidRPr="0037795F">
        <w:rPr>
          <w:noProof/>
        </w:rPr>
        <w:fldChar w:fldCharType="end"/>
      </w:r>
    </w:p>
    <w:p w:rsidR="0037795F" w:rsidRDefault="0037795F">
      <w:pPr>
        <w:pStyle w:val="TOC5"/>
        <w:rPr>
          <w:rFonts w:asciiTheme="minorHAnsi" w:eastAsiaTheme="minorEastAsia" w:hAnsiTheme="minorHAnsi" w:cstheme="minorBidi"/>
          <w:noProof/>
          <w:kern w:val="0"/>
          <w:sz w:val="22"/>
          <w:szCs w:val="22"/>
        </w:rPr>
      </w:pPr>
      <w:r>
        <w:rPr>
          <w:noProof/>
        </w:rPr>
        <w:t>50</w:t>
      </w:r>
      <w:r>
        <w:rPr>
          <w:noProof/>
        </w:rPr>
        <w:tab/>
        <w:t>Excluded amounts—gifts</w:t>
      </w:r>
      <w:r w:rsidRPr="0037795F">
        <w:rPr>
          <w:noProof/>
        </w:rPr>
        <w:tab/>
      </w:r>
      <w:r w:rsidRPr="0037795F">
        <w:rPr>
          <w:noProof/>
        </w:rPr>
        <w:fldChar w:fldCharType="begin"/>
      </w:r>
      <w:r w:rsidRPr="0037795F">
        <w:rPr>
          <w:noProof/>
        </w:rPr>
        <w:instrText xml:space="preserve"> PAGEREF _Toc116120036 \h </w:instrText>
      </w:r>
      <w:r w:rsidRPr="0037795F">
        <w:rPr>
          <w:noProof/>
        </w:rPr>
      </w:r>
      <w:r w:rsidRPr="0037795F">
        <w:rPr>
          <w:noProof/>
        </w:rPr>
        <w:fldChar w:fldCharType="separate"/>
      </w:r>
      <w:r>
        <w:rPr>
          <w:noProof/>
        </w:rPr>
        <w:t>25</w:t>
      </w:r>
      <w:r w:rsidRPr="0037795F">
        <w:rPr>
          <w:noProof/>
        </w:rPr>
        <w:fldChar w:fldCharType="end"/>
      </w:r>
    </w:p>
    <w:p w:rsidR="0037795F" w:rsidRDefault="0037795F">
      <w:pPr>
        <w:pStyle w:val="TOC5"/>
        <w:rPr>
          <w:rFonts w:asciiTheme="minorHAnsi" w:eastAsiaTheme="minorEastAsia" w:hAnsiTheme="minorHAnsi" w:cstheme="minorBidi"/>
          <w:noProof/>
          <w:kern w:val="0"/>
          <w:sz w:val="22"/>
          <w:szCs w:val="22"/>
        </w:rPr>
      </w:pPr>
      <w:r>
        <w:rPr>
          <w:noProof/>
        </w:rPr>
        <w:t>51</w:t>
      </w:r>
      <w:r>
        <w:rPr>
          <w:noProof/>
        </w:rPr>
        <w:tab/>
        <w:t>Excluded amounts—rent receipts</w:t>
      </w:r>
      <w:r w:rsidRPr="0037795F">
        <w:rPr>
          <w:noProof/>
        </w:rPr>
        <w:tab/>
      </w:r>
      <w:r w:rsidRPr="0037795F">
        <w:rPr>
          <w:noProof/>
        </w:rPr>
        <w:fldChar w:fldCharType="begin"/>
      </w:r>
      <w:r w:rsidRPr="0037795F">
        <w:rPr>
          <w:noProof/>
        </w:rPr>
        <w:instrText xml:space="preserve"> PAGEREF _Toc116120037 \h </w:instrText>
      </w:r>
      <w:r w:rsidRPr="0037795F">
        <w:rPr>
          <w:noProof/>
        </w:rPr>
      </w:r>
      <w:r w:rsidRPr="0037795F">
        <w:rPr>
          <w:noProof/>
        </w:rPr>
        <w:fldChar w:fldCharType="separate"/>
      </w:r>
      <w:r>
        <w:rPr>
          <w:noProof/>
        </w:rPr>
        <w:t>25</w:t>
      </w:r>
      <w:r w:rsidRPr="0037795F">
        <w:rPr>
          <w:noProof/>
        </w:rPr>
        <w:fldChar w:fldCharType="end"/>
      </w:r>
    </w:p>
    <w:p w:rsidR="0037795F" w:rsidRDefault="0037795F">
      <w:pPr>
        <w:pStyle w:val="TOC5"/>
        <w:rPr>
          <w:rFonts w:asciiTheme="minorHAnsi" w:eastAsiaTheme="minorEastAsia" w:hAnsiTheme="minorHAnsi" w:cstheme="minorBidi"/>
          <w:noProof/>
          <w:kern w:val="0"/>
          <w:sz w:val="22"/>
          <w:szCs w:val="22"/>
        </w:rPr>
      </w:pPr>
      <w:r>
        <w:rPr>
          <w:noProof/>
        </w:rPr>
        <w:t>52</w:t>
      </w:r>
      <w:r>
        <w:rPr>
          <w:noProof/>
        </w:rPr>
        <w:tab/>
        <w:t>Excluded amounts—GST compensation</w:t>
      </w:r>
      <w:r w:rsidRPr="0037795F">
        <w:rPr>
          <w:noProof/>
        </w:rPr>
        <w:tab/>
      </w:r>
      <w:r w:rsidRPr="0037795F">
        <w:rPr>
          <w:noProof/>
        </w:rPr>
        <w:fldChar w:fldCharType="begin"/>
      </w:r>
      <w:r w:rsidRPr="0037795F">
        <w:rPr>
          <w:noProof/>
        </w:rPr>
        <w:instrText xml:space="preserve"> PAGEREF _Toc116120038 \h </w:instrText>
      </w:r>
      <w:r w:rsidRPr="0037795F">
        <w:rPr>
          <w:noProof/>
        </w:rPr>
      </w:r>
      <w:r w:rsidRPr="0037795F">
        <w:rPr>
          <w:noProof/>
        </w:rPr>
        <w:fldChar w:fldCharType="separate"/>
      </w:r>
      <w:r>
        <w:rPr>
          <w:noProof/>
        </w:rPr>
        <w:t>26</w:t>
      </w:r>
      <w:r w:rsidRPr="0037795F">
        <w:rPr>
          <w:noProof/>
        </w:rPr>
        <w:fldChar w:fldCharType="end"/>
      </w:r>
    </w:p>
    <w:p w:rsidR="0037795F" w:rsidRDefault="0037795F">
      <w:pPr>
        <w:pStyle w:val="TOC5"/>
        <w:rPr>
          <w:rFonts w:asciiTheme="minorHAnsi" w:eastAsiaTheme="minorEastAsia" w:hAnsiTheme="minorHAnsi" w:cstheme="minorBidi"/>
          <w:noProof/>
          <w:kern w:val="0"/>
          <w:sz w:val="22"/>
          <w:szCs w:val="22"/>
        </w:rPr>
      </w:pPr>
      <w:r>
        <w:rPr>
          <w:noProof/>
        </w:rPr>
        <w:t>53</w:t>
      </w:r>
      <w:r>
        <w:rPr>
          <w:noProof/>
        </w:rPr>
        <w:tab/>
        <w:t>Excluded amounts—pre</w:t>
      </w:r>
      <w:r>
        <w:rPr>
          <w:noProof/>
        </w:rPr>
        <w:noBreakHyphen/>
        <w:t>2008 reform residents</w:t>
      </w:r>
      <w:r w:rsidRPr="0037795F">
        <w:rPr>
          <w:noProof/>
        </w:rPr>
        <w:tab/>
      </w:r>
      <w:r w:rsidRPr="0037795F">
        <w:rPr>
          <w:noProof/>
        </w:rPr>
        <w:fldChar w:fldCharType="begin"/>
      </w:r>
      <w:r w:rsidRPr="0037795F">
        <w:rPr>
          <w:noProof/>
        </w:rPr>
        <w:instrText xml:space="preserve"> PAGEREF _Toc116120039 \h </w:instrText>
      </w:r>
      <w:r w:rsidRPr="0037795F">
        <w:rPr>
          <w:noProof/>
        </w:rPr>
      </w:r>
      <w:r w:rsidRPr="0037795F">
        <w:rPr>
          <w:noProof/>
        </w:rPr>
        <w:fldChar w:fldCharType="separate"/>
      </w:r>
      <w:r>
        <w:rPr>
          <w:noProof/>
        </w:rPr>
        <w:t>27</w:t>
      </w:r>
      <w:r w:rsidRPr="0037795F">
        <w:rPr>
          <w:noProof/>
        </w:rPr>
        <w:fldChar w:fldCharType="end"/>
      </w:r>
    </w:p>
    <w:p w:rsidR="0037795F" w:rsidRDefault="0037795F">
      <w:pPr>
        <w:pStyle w:val="TOC5"/>
        <w:rPr>
          <w:rFonts w:asciiTheme="minorHAnsi" w:eastAsiaTheme="minorEastAsia" w:hAnsiTheme="minorHAnsi" w:cstheme="minorBidi"/>
          <w:noProof/>
          <w:kern w:val="0"/>
          <w:sz w:val="22"/>
          <w:szCs w:val="22"/>
        </w:rPr>
      </w:pPr>
      <w:r>
        <w:rPr>
          <w:noProof/>
        </w:rPr>
        <w:t>54</w:t>
      </w:r>
      <w:r>
        <w:rPr>
          <w:noProof/>
        </w:rPr>
        <w:tab/>
        <w:t>Excluded amounts—clean energy payments</w:t>
      </w:r>
      <w:r w:rsidRPr="0037795F">
        <w:rPr>
          <w:noProof/>
        </w:rPr>
        <w:tab/>
      </w:r>
      <w:r w:rsidRPr="0037795F">
        <w:rPr>
          <w:noProof/>
        </w:rPr>
        <w:fldChar w:fldCharType="begin"/>
      </w:r>
      <w:r w:rsidRPr="0037795F">
        <w:rPr>
          <w:noProof/>
        </w:rPr>
        <w:instrText xml:space="preserve"> PAGEREF _Toc116120040 \h </w:instrText>
      </w:r>
      <w:r w:rsidRPr="0037795F">
        <w:rPr>
          <w:noProof/>
        </w:rPr>
      </w:r>
      <w:r w:rsidRPr="0037795F">
        <w:rPr>
          <w:noProof/>
        </w:rPr>
        <w:fldChar w:fldCharType="separate"/>
      </w:r>
      <w:r>
        <w:rPr>
          <w:noProof/>
        </w:rPr>
        <w:t>28</w:t>
      </w:r>
      <w:r w:rsidRPr="0037795F">
        <w:rPr>
          <w:noProof/>
        </w:rPr>
        <w:fldChar w:fldCharType="end"/>
      </w:r>
    </w:p>
    <w:p w:rsidR="0037795F" w:rsidRDefault="0037795F">
      <w:pPr>
        <w:pStyle w:val="TOC3"/>
        <w:rPr>
          <w:rFonts w:asciiTheme="minorHAnsi" w:eastAsiaTheme="minorEastAsia" w:hAnsiTheme="minorHAnsi" w:cstheme="minorBidi"/>
          <w:b w:val="0"/>
          <w:noProof/>
          <w:kern w:val="0"/>
          <w:szCs w:val="22"/>
        </w:rPr>
      </w:pPr>
      <w:r>
        <w:rPr>
          <w:noProof/>
        </w:rPr>
        <w:t>Division 8—Other supplements</w:t>
      </w:r>
      <w:r w:rsidRPr="0037795F">
        <w:rPr>
          <w:b w:val="0"/>
          <w:noProof/>
          <w:sz w:val="18"/>
        </w:rPr>
        <w:tab/>
      </w:r>
      <w:r w:rsidRPr="0037795F">
        <w:rPr>
          <w:b w:val="0"/>
          <w:noProof/>
          <w:sz w:val="18"/>
        </w:rPr>
        <w:fldChar w:fldCharType="begin"/>
      </w:r>
      <w:r w:rsidRPr="0037795F">
        <w:rPr>
          <w:b w:val="0"/>
          <w:noProof/>
          <w:sz w:val="18"/>
        </w:rPr>
        <w:instrText xml:space="preserve"> PAGEREF _Toc116120041 \h </w:instrText>
      </w:r>
      <w:r w:rsidRPr="0037795F">
        <w:rPr>
          <w:b w:val="0"/>
          <w:noProof/>
          <w:sz w:val="18"/>
        </w:rPr>
      </w:r>
      <w:r w:rsidRPr="0037795F">
        <w:rPr>
          <w:b w:val="0"/>
          <w:noProof/>
          <w:sz w:val="18"/>
        </w:rPr>
        <w:fldChar w:fldCharType="separate"/>
      </w:r>
      <w:r>
        <w:rPr>
          <w:b w:val="0"/>
          <w:noProof/>
          <w:sz w:val="18"/>
        </w:rPr>
        <w:t>29</w:t>
      </w:r>
      <w:r w:rsidRPr="0037795F">
        <w:rPr>
          <w:b w:val="0"/>
          <w:noProof/>
          <w:sz w:val="18"/>
        </w:rPr>
        <w:fldChar w:fldCharType="end"/>
      </w:r>
    </w:p>
    <w:p w:rsidR="0037795F" w:rsidRDefault="0037795F">
      <w:pPr>
        <w:pStyle w:val="TOC4"/>
        <w:rPr>
          <w:rFonts w:asciiTheme="minorHAnsi" w:eastAsiaTheme="minorEastAsia" w:hAnsiTheme="minorHAnsi" w:cstheme="minorBidi"/>
          <w:b w:val="0"/>
          <w:noProof/>
          <w:kern w:val="0"/>
          <w:sz w:val="22"/>
          <w:szCs w:val="22"/>
        </w:rPr>
      </w:pPr>
      <w:r>
        <w:rPr>
          <w:noProof/>
        </w:rPr>
        <w:t>Subdivision B—Hardship supplement</w:t>
      </w:r>
      <w:r w:rsidRPr="0037795F">
        <w:rPr>
          <w:b w:val="0"/>
          <w:noProof/>
          <w:sz w:val="18"/>
        </w:rPr>
        <w:tab/>
      </w:r>
      <w:r w:rsidRPr="0037795F">
        <w:rPr>
          <w:b w:val="0"/>
          <w:noProof/>
          <w:sz w:val="18"/>
        </w:rPr>
        <w:fldChar w:fldCharType="begin"/>
      </w:r>
      <w:r w:rsidRPr="0037795F">
        <w:rPr>
          <w:b w:val="0"/>
          <w:noProof/>
          <w:sz w:val="18"/>
        </w:rPr>
        <w:instrText xml:space="preserve"> PAGEREF _Toc116120042 \h </w:instrText>
      </w:r>
      <w:r w:rsidRPr="0037795F">
        <w:rPr>
          <w:b w:val="0"/>
          <w:noProof/>
          <w:sz w:val="18"/>
        </w:rPr>
      </w:r>
      <w:r w:rsidRPr="0037795F">
        <w:rPr>
          <w:b w:val="0"/>
          <w:noProof/>
          <w:sz w:val="18"/>
        </w:rPr>
        <w:fldChar w:fldCharType="separate"/>
      </w:r>
      <w:r>
        <w:rPr>
          <w:b w:val="0"/>
          <w:noProof/>
          <w:sz w:val="18"/>
        </w:rPr>
        <w:t>29</w:t>
      </w:r>
      <w:r w:rsidRPr="0037795F">
        <w:rPr>
          <w:b w:val="0"/>
          <w:noProof/>
          <w:sz w:val="18"/>
        </w:rPr>
        <w:fldChar w:fldCharType="end"/>
      </w:r>
    </w:p>
    <w:p w:rsidR="0037795F" w:rsidRDefault="0037795F">
      <w:pPr>
        <w:pStyle w:val="TOC5"/>
        <w:rPr>
          <w:rFonts w:asciiTheme="minorHAnsi" w:eastAsiaTheme="minorEastAsia" w:hAnsiTheme="minorHAnsi" w:cstheme="minorBidi"/>
          <w:noProof/>
          <w:kern w:val="0"/>
          <w:sz w:val="22"/>
          <w:szCs w:val="22"/>
        </w:rPr>
      </w:pPr>
      <w:r>
        <w:rPr>
          <w:noProof/>
        </w:rPr>
        <w:t>56</w:t>
      </w:r>
      <w:r>
        <w:rPr>
          <w:noProof/>
        </w:rPr>
        <w:tab/>
        <w:t>Eligibility for hardship supplement—classes of care recipients</w:t>
      </w:r>
      <w:r w:rsidRPr="0037795F">
        <w:rPr>
          <w:noProof/>
        </w:rPr>
        <w:tab/>
      </w:r>
      <w:r w:rsidRPr="0037795F">
        <w:rPr>
          <w:noProof/>
        </w:rPr>
        <w:fldChar w:fldCharType="begin"/>
      </w:r>
      <w:r w:rsidRPr="0037795F">
        <w:rPr>
          <w:noProof/>
        </w:rPr>
        <w:instrText xml:space="preserve"> PAGEREF _Toc116120043 \h </w:instrText>
      </w:r>
      <w:r w:rsidRPr="0037795F">
        <w:rPr>
          <w:noProof/>
        </w:rPr>
      </w:r>
      <w:r w:rsidRPr="0037795F">
        <w:rPr>
          <w:noProof/>
        </w:rPr>
        <w:fldChar w:fldCharType="separate"/>
      </w:r>
      <w:r>
        <w:rPr>
          <w:noProof/>
        </w:rPr>
        <w:t>29</w:t>
      </w:r>
      <w:r w:rsidRPr="0037795F">
        <w:rPr>
          <w:noProof/>
        </w:rPr>
        <w:fldChar w:fldCharType="end"/>
      </w:r>
    </w:p>
    <w:p w:rsidR="0037795F" w:rsidRDefault="0037795F">
      <w:pPr>
        <w:pStyle w:val="TOC5"/>
        <w:rPr>
          <w:rFonts w:asciiTheme="minorHAnsi" w:eastAsiaTheme="minorEastAsia" w:hAnsiTheme="minorHAnsi" w:cstheme="minorBidi"/>
          <w:noProof/>
          <w:kern w:val="0"/>
          <w:sz w:val="22"/>
          <w:szCs w:val="22"/>
        </w:rPr>
      </w:pPr>
      <w:r>
        <w:rPr>
          <w:noProof/>
        </w:rPr>
        <w:t>57</w:t>
      </w:r>
      <w:r>
        <w:rPr>
          <w:noProof/>
        </w:rPr>
        <w:tab/>
        <w:t>Eligibility for hardship supplement—determination by Secretary</w:t>
      </w:r>
      <w:r w:rsidRPr="0037795F">
        <w:rPr>
          <w:noProof/>
        </w:rPr>
        <w:tab/>
      </w:r>
      <w:r w:rsidRPr="0037795F">
        <w:rPr>
          <w:noProof/>
        </w:rPr>
        <w:fldChar w:fldCharType="begin"/>
      </w:r>
      <w:r w:rsidRPr="0037795F">
        <w:rPr>
          <w:noProof/>
        </w:rPr>
        <w:instrText xml:space="preserve"> PAGEREF _Toc116120044 \h </w:instrText>
      </w:r>
      <w:r w:rsidRPr="0037795F">
        <w:rPr>
          <w:noProof/>
        </w:rPr>
      </w:r>
      <w:r w:rsidRPr="0037795F">
        <w:rPr>
          <w:noProof/>
        </w:rPr>
        <w:fldChar w:fldCharType="separate"/>
      </w:r>
      <w:r>
        <w:rPr>
          <w:noProof/>
        </w:rPr>
        <w:t>29</w:t>
      </w:r>
      <w:r w:rsidRPr="0037795F">
        <w:rPr>
          <w:noProof/>
        </w:rPr>
        <w:fldChar w:fldCharType="end"/>
      </w:r>
    </w:p>
    <w:p w:rsidR="0037795F" w:rsidRDefault="0037795F">
      <w:pPr>
        <w:pStyle w:val="TOC5"/>
        <w:rPr>
          <w:rFonts w:asciiTheme="minorHAnsi" w:eastAsiaTheme="minorEastAsia" w:hAnsiTheme="minorHAnsi" w:cstheme="minorBidi"/>
          <w:noProof/>
          <w:kern w:val="0"/>
          <w:sz w:val="22"/>
          <w:szCs w:val="22"/>
        </w:rPr>
      </w:pPr>
      <w:r>
        <w:rPr>
          <w:noProof/>
        </w:rPr>
        <w:t>58</w:t>
      </w:r>
      <w:r>
        <w:rPr>
          <w:noProof/>
        </w:rPr>
        <w:tab/>
        <w:t>Circumstances in which Secretary may revoke financial hardship determination</w:t>
      </w:r>
      <w:r w:rsidRPr="0037795F">
        <w:rPr>
          <w:noProof/>
        </w:rPr>
        <w:tab/>
      </w:r>
      <w:r w:rsidRPr="0037795F">
        <w:rPr>
          <w:noProof/>
        </w:rPr>
        <w:fldChar w:fldCharType="begin"/>
      </w:r>
      <w:r w:rsidRPr="0037795F">
        <w:rPr>
          <w:noProof/>
        </w:rPr>
        <w:instrText xml:space="preserve"> PAGEREF _Toc116120045 \h </w:instrText>
      </w:r>
      <w:r w:rsidRPr="0037795F">
        <w:rPr>
          <w:noProof/>
        </w:rPr>
      </w:r>
      <w:r w:rsidRPr="0037795F">
        <w:rPr>
          <w:noProof/>
        </w:rPr>
        <w:fldChar w:fldCharType="separate"/>
      </w:r>
      <w:r>
        <w:rPr>
          <w:noProof/>
        </w:rPr>
        <w:t>31</w:t>
      </w:r>
      <w:r w:rsidRPr="0037795F">
        <w:rPr>
          <w:noProof/>
        </w:rPr>
        <w:fldChar w:fldCharType="end"/>
      </w:r>
    </w:p>
    <w:p w:rsidR="0037795F" w:rsidRDefault="0037795F">
      <w:pPr>
        <w:pStyle w:val="TOC4"/>
        <w:rPr>
          <w:rFonts w:asciiTheme="minorHAnsi" w:eastAsiaTheme="minorEastAsia" w:hAnsiTheme="minorHAnsi" w:cstheme="minorBidi"/>
          <w:b w:val="0"/>
          <w:noProof/>
          <w:kern w:val="0"/>
          <w:sz w:val="22"/>
          <w:szCs w:val="22"/>
        </w:rPr>
      </w:pPr>
      <w:r>
        <w:rPr>
          <w:noProof/>
        </w:rPr>
        <w:t>Subdivision C—Veterans’ supplement</w:t>
      </w:r>
      <w:r w:rsidRPr="0037795F">
        <w:rPr>
          <w:b w:val="0"/>
          <w:noProof/>
          <w:sz w:val="18"/>
        </w:rPr>
        <w:tab/>
      </w:r>
      <w:r w:rsidRPr="0037795F">
        <w:rPr>
          <w:b w:val="0"/>
          <w:noProof/>
          <w:sz w:val="18"/>
        </w:rPr>
        <w:fldChar w:fldCharType="begin"/>
      </w:r>
      <w:r w:rsidRPr="0037795F">
        <w:rPr>
          <w:b w:val="0"/>
          <w:noProof/>
          <w:sz w:val="18"/>
        </w:rPr>
        <w:instrText xml:space="preserve"> PAGEREF _Toc116120046 \h </w:instrText>
      </w:r>
      <w:r w:rsidRPr="0037795F">
        <w:rPr>
          <w:b w:val="0"/>
          <w:noProof/>
          <w:sz w:val="18"/>
        </w:rPr>
      </w:r>
      <w:r w:rsidRPr="0037795F">
        <w:rPr>
          <w:b w:val="0"/>
          <w:noProof/>
          <w:sz w:val="18"/>
        </w:rPr>
        <w:fldChar w:fldCharType="separate"/>
      </w:r>
      <w:r>
        <w:rPr>
          <w:b w:val="0"/>
          <w:noProof/>
          <w:sz w:val="18"/>
        </w:rPr>
        <w:t>31</w:t>
      </w:r>
      <w:r w:rsidRPr="0037795F">
        <w:rPr>
          <w:b w:val="0"/>
          <w:noProof/>
          <w:sz w:val="18"/>
        </w:rPr>
        <w:fldChar w:fldCharType="end"/>
      </w:r>
    </w:p>
    <w:p w:rsidR="0037795F" w:rsidRDefault="0037795F">
      <w:pPr>
        <w:pStyle w:val="TOC5"/>
        <w:rPr>
          <w:rFonts w:asciiTheme="minorHAnsi" w:eastAsiaTheme="minorEastAsia" w:hAnsiTheme="minorHAnsi" w:cstheme="minorBidi"/>
          <w:noProof/>
          <w:kern w:val="0"/>
          <w:sz w:val="22"/>
          <w:szCs w:val="22"/>
        </w:rPr>
      </w:pPr>
      <w:r>
        <w:rPr>
          <w:noProof/>
        </w:rPr>
        <w:t>59</w:t>
      </w:r>
      <w:r>
        <w:rPr>
          <w:noProof/>
        </w:rPr>
        <w:tab/>
        <w:t>Veterans’ supplement</w:t>
      </w:r>
      <w:r w:rsidRPr="0037795F">
        <w:rPr>
          <w:noProof/>
        </w:rPr>
        <w:tab/>
      </w:r>
      <w:r w:rsidRPr="0037795F">
        <w:rPr>
          <w:noProof/>
        </w:rPr>
        <w:fldChar w:fldCharType="begin"/>
      </w:r>
      <w:r w:rsidRPr="0037795F">
        <w:rPr>
          <w:noProof/>
        </w:rPr>
        <w:instrText xml:space="preserve"> PAGEREF _Toc116120047 \h </w:instrText>
      </w:r>
      <w:r w:rsidRPr="0037795F">
        <w:rPr>
          <w:noProof/>
        </w:rPr>
      </w:r>
      <w:r w:rsidRPr="0037795F">
        <w:rPr>
          <w:noProof/>
        </w:rPr>
        <w:fldChar w:fldCharType="separate"/>
      </w:r>
      <w:r>
        <w:rPr>
          <w:noProof/>
        </w:rPr>
        <w:t>31</w:t>
      </w:r>
      <w:r w:rsidRPr="0037795F">
        <w:rPr>
          <w:noProof/>
        </w:rPr>
        <w:fldChar w:fldCharType="end"/>
      </w:r>
    </w:p>
    <w:p w:rsidR="0037795F" w:rsidRDefault="0037795F">
      <w:pPr>
        <w:pStyle w:val="TOC5"/>
        <w:rPr>
          <w:rFonts w:asciiTheme="minorHAnsi" w:eastAsiaTheme="minorEastAsia" w:hAnsiTheme="minorHAnsi" w:cstheme="minorBidi"/>
          <w:noProof/>
          <w:kern w:val="0"/>
          <w:sz w:val="22"/>
          <w:szCs w:val="22"/>
        </w:rPr>
      </w:pPr>
      <w:r>
        <w:rPr>
          <w:noProof/>
        </w:rPr>
        <w:t>60</w:t>
      </w:r>
      <w:r>
        <w:rPr>
          <w:noProof/>
        </w:rPr>
        <w:tab/>
        <w:t>Eligibility for veterans’ supplement</w:t>
      </w:r>
      <w:r w:rsidRPr="0037795F">
        <w:rPr>
          <w:noProof/>
        </w:rPr>
        <w:tab/>
      </w:r>
      <w:r w:rsidRPr="0037795F">
        <w:rPr>
          <w:noProof/>
        </w:rPr>
        <w:fldChar w:fldCharType="begin"/>
      </w:r>
      <w:r w:rsidRPr="0037795F">
        <w:rPr>
          <w:noProof/>
        </w:rPr>
        <w:instrText xml:space="preserve"> PAGEREF _Toc116120048 \h </w:instrText>
      </w:r>
      <w:r w:rsidRPr="0037795F">
        <w:rPr>
          <w:noProof/>
        </w:rPr>
      </w:r>
      <w:r w:rsidRPr="0037795F">
        <w:rPr>
          <w:noProof/>
        </w:rPr>
        <w:fldChar w:fldCharType="separate"/>
      </w:r>
      <w:r>
        <w:rPr>
          <w:noProof/>
        </w:rPr>
        <w:t>31</w:t>
      </w:r>
      <w:r w:rsidRPr="0037795F">
        <w:rPr>
          <w:noProof/>
        </w:rPr>
        <w:fldChar w:fldCharType="end"/>
      </w:r>
    </w:p>
    <w:p w:rsidR="0037795F" w:rsidRDefault="0037795F">
      <w:pPr>
        <w:pStyle w:val="TOC4"/>
        <w:rPr>
          <w:rFonts w:asciiTheme="minorHAnsi" w:eastAsiaTheme="minorEastAsia" w:hAnsiTheme="minorHAnsi" w:cstheme="minorBidi"/>
          <w:b w:val="0"/>
          <w:noProof/>
          <w:kern w:val="0"/>
          <w:sz w:val="22"/>
          <w:szCs w:val="22"/>
        </w:rPr>
      </w:pPr>
      <w:r>
        <w:rPr>
          <w:noProof/>
        </w:rPr>
        <w:t>Subdivision D—Homeless supplement for payment periods beginning before 1 October 2022</w:t>
      </w:r>
      <w:r w:rsidRPr="0037795F">
        <w:rPr>
          <w:b w:val="0"/>
          <w:noProof/>
          <w:sz w:val="18"/>
        </w:rPr>
        <w:tab/>
      </w:r>
      <w:r w:rsidRPr="0037795F">
        <w:rPr>
          <w:b w:val="0"/>
          <w:noProof/>
          <w:sz w:val="18"/>
        </w:rPr>
        <w:fldChar w:fldCharType="begin"/>
      </w:r>
      <w:r w:rsidRPr="0037795F">
        <w:rPr>
          <w:b w:val="0"/>
          <w:noProof/>
          <w:sz w:val="18"/>
        </w:rPr>
        <w:instrText xml:space="preserve"> PAGEREF _Toc116120049 \h </w:instrText>
      </w:r>
      <w:r w:rsidRPr="0037795F">
        <w:rPr>
          <w:b w:val="0"/>
          <w:noProof/>
          <w:sz w:val="18"/>
        </w:rPr>
      </w:r>
      <w:r w:rsidRPr="0037795F">
        <w:rPr>
          <w:b w:val="0"/>
          <w:noProof/>
          <w:sz w:val="18"/>
        </w:rPr>
        <w:fldChar w:fldCharType="separate"/>
      </w:r>
      <w:r>
        <w:rPr>
          <w:b w:val="0"/>
          <w:noProof/>
          <w:sz w:val="18"/>
        </w:rPr>
        <w:t>32</w:t>
      </w:r>
      <w:r w:rsidRPr="0037795F">
        <w:rPr>
          <w:b w:val="0"/>
          <w:noProof/>
          <w:sz w:val="18"/>
        </w:rPr>
        <w:fldChar w:fldCharType="end"/>
      </w:r>
    </w:p>
    <w:p w:rsidR="0037795F" w:rsidRDefault="0037795F">
      <w:pPr>
        <w:pStyle w:val="TOC5"/>
        <w:rPr>
          <w:rFonts w:asciiTheme="minorHAnsi" w:eastAsiaTheme="minorEastAsia" w:hAnsiTheme="minorHAnsi" w:cstheme="minorBidi"/>
          <w:noProof/>
          <w:kern w:val="0"/>
          <w:sz w:val="22"/>
          <w:szCs w:val="22"/>
        </w:rPr>
      </w:pPr>
      <w:r>
        <w:rPr>
          <w:noProof/>
        </w:rPr>
        <w:t>62</w:t>
      </w:r>
      <w:r>
        <w:rPr>
          <w:noProof/>
        </w:rPr>
        <w:tab/>
        <w:t>Homeless supplement</w:t>
      </w:r>
      <w:r w:rsidRPr="0037795F">
        <w:rPr>
          <w:noProof/>
        </w:rPr>
        <w:tab/>
      </w:r>
      <w:r w:rsidRPr="0037795F">
        <w:rPr>
          <w:noProof/>
        </w:rPr>
        <w:fldChar w:fldCharType="begin"/>
      </w:r>
      <w:r w:rsidRPr="0037795F">
        <w:rPr>
          <w:noProof/>
        </w:rPr>
        <w:instrText xml:space="preserve"> PAGEREF _Toc116120050 \h </w:instrText>
      </w:r>
      <w:r w:rsidRPr="0037795F">
        <w:rPr>
          <w:noProof/>
        </w:rPr>
      </w:r>
      <w:r w:rsidRPr="0037795F">
        <w:rPr>
          <w:noProof/>
        </w:rPr>
        <w:fldChar w:fldCharType="separate"/>
      </w:r>
      <w:r>
        <w:rPr>
          <w:noProof/>
        </w:rPr>
        <w:t>32</w:t>
      </w:r>
      <w:r w:rsidRPr="0037795F">
        <w:rPr>
          <w:noProof/>
        </w:rPr>
        <w:fldChar w:fldCharType="end"/>
      </w:r>
    </w:p>
    <w:p w:rsidR="0037795F" w:rsidRDefault="0037795F">
      <w:pPr>
        <w:pStyle w:val="TOC5"/>
        <w:rPr>
          <w:rFonts w:asciiTheme="minorHAnsi" w:eastAsiaTheme="minorEastAsia" w:hAnsiTheme="minorHAnsi" w:cstheme="minorBidi"/>
          <w:noProof/>
          <w:kern w:val="0"/>
          <w:sz w:val="22"/>
          <w:szCs w:val="22"/>
        </w:rPr>
      </w:pPr>
      <w:r>
        <w:rPr>
          <w:noProof/>
        </w:rPr>
        <w:t>63</w:t>
      </w:r>
      <w:r>
        <w:rPr>
          <w:noProof/>
        </w:rPr>
        <w:tab/>
        <w:t>Eligibility for homeless supplement</w:t>
      </w:r>
      <w:r w:rsidRPr="0037795F">
        <w:rPr>
          <w:noProof/>
        </w:rPr>
        <w:tab/>
      </w:r>
      <w:r w:rsidRPr="0037795F">
        <w:rPr>
          <w:noProof/>
        </w:rPr>
        <w:fldChar w:fldCharType="begin"/>
      </w:r>
      <w:r w:rsidRPr="0037795F">
        <w:rPr>
          <w:noProof/>
        </w:rPr>
        <w:instrText xml:space="preserve"> PAGEREF _Toc116120051 \h </w:instrText>
      </w:r>
      <w:r w:rsidRPr="0037795F">
        <w:rPr>
          <w:noProof/>
        </w:rPr>
      </w:r>
      <w:r w:rsidRPr="0037795F">
        <w:rPr>
          <w:noProof/>
        </w:rPr>
        <w:fldChar w:fldCharType="separate"/>
      </w:r>
      <w:r>
        <w:rPr>
          <w:noProof/>
        </w:rPr>
        <w:t>32</w:t>
      </w:r>
      <w:r w:rsidRPr="0037795F">
        <w:rPr>
          <w:noProof/>
        </w:rPr>
        <w:fldChar w:fldCharType="end"/>
      </w:r>
    </w:p>
    <w:p w:rsidR="0037795F" w:rsidRDefault="0037795F">
      <w:pPr>
        <w:pStyle w:val="TOC4"/>
        <w:rPr>
          <w:rFonts w:asciiTheme="minorHAnsi" w:eastAsiaTheme="minorEastAsia" w:hAnsiTheme="minorHAnsi" w:cstheme="minorBidi"/>
          <w:b w:val="0"/>
          <w:noProof/>
          <w:kern w:val="0"/>
          <w:sz w:val="22"/>
          <w:szCs w:val="22"/>
        </w:rPr>
      </w:pPr>
      <w:r>
        <w:rPr>
          <w:noProof/>
        </w:rPr>
        <w:t>Subdivision E—COVID</w:t>
      </w:r>
      <w:r>
        <w:rPr>
          <w:noProof/>
        </w:rPr>
        <w:noBreakHyphen/>
        <w:t>19 support supplement (for COVID</w:t>
      </w:r>
      <w:r>
        <w:rPr>
          <w:noProof/>
        </w:rPr>
        <w:noBreakHyphen/>
        <w:t>19 support payment periods)</w:t>
      </w:r>
      <w:r w:rsidRPr="0037795F">
        <w:rPr>
          <w:b w:val="0"/>
          <w:noProof/>
          <w:sz w:val="18"/>
        </w:rPr>
        <w:tab/>
      </w:r>
      <w:r w:rsidRPr="0037795F">
        <w:rPr>
          <w:b w:val="0"/>
          <w:noProof/>
          <w:sz w:val="18"/>
        </w:rPr>
        <w:fldChar w:fldCharType="begin"/>
      </w:r>
      <w:r w:rsidRPr="0037795F">
        <w:rPr>
          <w:b w:val="0"/>
          <w:noProof/>
          <w:sz w:val="18"/>
        </w:rPr>
        <w:instrText xml:space="preserve"> PAGEREF _Toc116120052 \h </w:instrText>
      </w:r>
      <w:r w:rsidRPr="0037795F">
        <w:rPr>
          <w:b w:val="0"/>
          <w:noProof/>
          <w:sz w:val="18"/>
        </w:rPr>
      </w:r>
      <w:r w:rsidRPr="0037795F">
        <w:rPr>
          <w:b w:val="0"/>
          <w:noProof/>
          <w:sz w:val="18"/>
        </w:rPr>
        <w:fldChar w:fldCharType="separate"/>
      </w:r>
      <w:r>
        <w:rPr>
          <w:b w:val="0"/>
          <w:noProof/>
          <w:sz w:val="18"/>
        </w:rPr>
        <w:t>32</w:t>
      </w:r>
      <w:r w:rsidRPr="0037795F">
        <w:rPr>
          <w:b w:val="0"/>
          <w:noProof/>
          <w:sz w:val="18"/>
        </w:rPr>
        <w:fldChar w:fldCharType="end"/>
      </w:r>
    </w:p>
    <w:p w:rsidR="0037795F" w:rsidRDefault="0037795F">
      <w:pPr>
        <w:pStyle w:val="TOC5"/>
        <w:rPr>
          <w:rFonts w:asciiTheme="minorHAnsi" w:eastAsiaTheme="minorEastAsia" w:hAnsiTheme="minorHAnsi" w:cstheme="minorBidi"/>
          <w:noProof/>
          <w:kern w:val="0"/>
          <w:sz w:val="22"/>
          <w:szCs w:val="22"/>
        </w:rPr>
      </w:pPr>
      <w:r>
        <w:rPr>
          <w:noProof/>
        </w:rPr>
        <w:t>64</w:t>
      </w:r>
      <w:r>
        <w:rPr>
          <w:noProof/>
        </w:rPr>
        <w:tab/>
        <w:t>COVID</w:t>
      </w:r>
      <w:r>
        <w:rPr>
          <w:noProof/>
        </w:rPr>
        <w:noBreakHyphen/>
        <w:t>19 support supplement</w:t>
      </w:r>
      <w:r w:rsidRPr="0037795F">
        <w:rPr>
          <w:noProof/>
        </w:rPr>
        <w:tab/>
      </w:r>
      <w:r w:rsidRPr="0037795F">
        <w:rPr>
          <w:noProof/>
        </w:rPr>
        <w:fldChar w:fldCharType="begin"/>
      </w:r>
      <w:r w:rsidRPr="0037795F">
        <w:rPr>
          <w:noProof/>
        </w:rPr>
        <w:instrText xml:space="preserve"> PAGEREF _Toc116120053 \h </w:instrText>
      </w:r>
      <w:r w:rsidRPr="0037795F">
        <w:rPr>
          <w:noProof/>
        </w:rPr>
      </w:r>
      <w:r w:rsidRPr="0037795F">
        <w:rPr>
          <w:noProof/>
        </w:rPr>
        <w:fldChar w:fldCharType="separate"/>
      </w:r>
      <w:r>
        <w:rPr>
          <w:noProof/>
        </w:rPr>
        <w:t>32</w:t>
      </w:r>
      <w:r w:rsidRPr="0037795F">
        <w:rPr>
          <w:noProof/>
        </w:rPr>
        <w:fldChar w:fldCharType="end"/>
      </w:r>
    </w:p>
    <w:p w:rsidR="0037795F" w:rsidRDefault="0037795F">
      <w:pPr>
        <w:pStyle w:val="TOC4"/>
        <w:rPr>
          <w:rFonts w:asciiTheme="minorHAnsi" w:eastAsiaTheme="minorEastAsia" w:hAnsiTheme="minorHAnsi" w:cstheme="minorBidi"/>
          <w:b w:val="0"/>
          <w:noProof/>
          <w:kern w:val="0"/>
          <w:sz w:val="22"/>
          <w:szCs w:val="22"/>
        </w:rPr>
      </w:pPr>
      <w:r>
        <w:rPr>
          <w:noProof/>
        </w:rPr>
        <w:t>Subdivision F—Residential care support supplement (for February 2021 payment period)</w:t>
      </w:r>
      <w:r w:rsidRPr="0037795F">
        <w:rPr>
          <w:b w:val="0"/>
          <w:noProof/>
          <w:sz w:val="18"/>
        </w:rPr>
        <w:tab/>
      </w:r>
      <w:r w:rsidRPr="0037795F">
        <w:rPr>
          <w:b w:val="0"/>
          <w:noProof/>
          <w:sz w:val="18"/>
        </w:rPr>
        <w:fldChar w:fldCharType="begin"/>
      </w:r>
      <w:r w:rsidRPr="0037795F">
        <w:rPr>
          <w:b w:val="0"/>
          <w:noProof/>
          <w:sz w:val="18"/>
        </w:rPr>
        <w:instrText xml:space="preserve"> PAGEREF _Toc116120054 \h </w:instrText>
      </w:r>
      <w:r w:rsidRPr="0037795F">
        <w:rPr>
          <w:b w:val="0"/>
          <w:noProof/>
          <w:sz w:val="18"/>
        </w:rPr>
      </w:r>
      <w:r w:rsidRPr="0037795F">
        <w:rPr>
          <w:b w:val="0"/>
          <w:noProof/>
          <w:sz w:val="18"/>
        </w:rPr>
        <w:fldChar w:fldCharType="separate"/>
      </w:r>
      <w:r>
        <w:rPr>
          <w:b w:val="0"/>
          <w:noProof/>
          <w:sz w:val="18"/>
        </w:rPr>
        <w:t>33</w:t>
      </w:r>
      <w:r w:rsidRPr="0037795F">
        <w:rPr>
          <w:b w:val="0"/>
          <w:noProof/>
          <w:sz w:val="18"/>
        </w:rPr>
        <w:fldChar w:fldCharType="end"/>
      </w:r>
    </w:p>
    <w:p w:rsidR="0037795F" w:rsidRDefault="0037795F">
      <w:pPr>
        <w:pStyle w:val="TOC5"/>
        <w:rPr>
          <w:rFonts w:asciiTheme="minorHAnsi" w:eastAsiaTheme="minorEastAsia" w:hAnsiTheme="minorHAnsi" w:cstheme="minorBidi"/>
          <w:noProof/>
          <w:kern w:val="0"/>
          <w:sz w:val="22"/>
          <w:szCs w:val="22"/>
        </w:rPr>
      </w:pPr>
      <w:r>
        <w:rPr>
          <w:noProof/>
        </w:rPr>
        <w:t>64A</w:t>
      </w:r>
      <w:r>
        <w:rPr>
          <w:noProof/>
        </w:rPr>
        <w:tab/>
        <w:t>Residential care support supplement (for February 2021 payment period)</w:t>
      </w:r>
      <w:r w:rsidRPr="0037795F">
        <w:rPr>
          <w:noProof/>
        </w:rPr>
        <w:tab/>
      </w:r>
      <w:r w:rsidRPr="0037795F">
        <w:rPr>
          <w:noProof/>
        </w:rPr>
        <w:fldChar w:fldCharType="begin"/>
      </w:r>
      <w:r w:rsidRPr="0037795F">
        <w:rPr>
          <w:noProof/>
        </w:rPr>
        <w:instrText xml:space="preserve"> PAGEREF _Toc116120055 \h </w:instrText>
      </w:r>
      <w:r w:rsidRPr="0037795F">
        <w:rPr>
          <w:noProof/>
        </w:rPr>
      </w:r>
      <w:r w:rsidRPr="0037795F">
        <w:rPr>
          <w:noProof/>
        </w:rPr>
        <w:fldChar w:fldCharType="separate"/>
      </w:r>
      <w:r>
        <w:rPr>
          <w:noProof/>
        </w:rPr>
        <w:t>33</w:t>
      </w:r>
      <w:r w:rsidRPr="0037795F">
        <w:rPr>
          <w:noProof/>
        </w:rPr>
        <w:fldChar w:fldCharType="end"/>
      </w:r>
    </w:p>
    <w:p w:rsidR="0037795F" w:rsidRDefault="0037795F">
      <w:pPr>
        <w:pStyle w:val="TOC4"/>
        <w:rPr>
          <w:rFonts w:asciiTheme="minorHAnsi" w:eastAsiaTheme="minorEastAsia" w:hAnsiTheme="minorHAnsi" w:cstheme="minorBidi"/>
          <w:b w:val="0"/>
          <w:noProof/>
          <w:kern w:val="0"/>
          <w:sz w:val="22"/>
          <w:szCs w:val="22"/>
        </w:rPr>
      </w:pPr>
      <w:r>
        <w:rPr>
          <w:noProof/>
        </w:rPr>
        <w:t>Subdivision G—2021 basic daily fee supplement (for payment periods July 2021 to September 2022)</w:t>
      </w:r>
      <w:r w:rsidRPr="0037795F">
        <w:rPr>
          <w:b w:val="0"/>
          <w:noProof/>
          <w:sz w:val="18"/>
        </w:rPr>
        <w:tab/>
      </w:r>
      <w:r w:rsidRPr="0037795F">
        <w:rPr>
          <w:b w:val="0"/>
          <w:noProof/>
          <w:sz w:val="18"/>
        </w:rPr>
        <w:fldChar w:fldCharType="begin"/>
      </w:r>
      <w:r w:rsidRPr="0037795F">
        <w:rPr>
          <w:b w:val="0"/>
          <w:noProof/>
          <w:sz w:val="18"/>
        </w:rPr>
        <w:instrText xml:space="preserve"> PAGEREF _Toc116120056 \h </w:instrText>
      </w:r>
      <w:r w:rsidRPr="0037795F">
        <w:rPr>
          <w:b w:val="0"/>
          <w:noProof/>
          <w:sz w:val="18"/>
        </w:rPr>
      </w:r>
      <w:r w:rsidRPr="0037795F">
        <w:rPr>
          <w:b w:val="0"/>
          <w:noProof/>
          <w:sz w:val="18"/>
        </w:rPr>
        <w:fldChar w:fldCharType="separate"/>
      </w:r>
      <w:r>
        <w:rPr>
          <w:b w:val="0"/>
          <w:noProof/>
          <w:sz w:val="18"/>
        </w:rPr>
        <w:t>33</w:t>
      </w:r>
      <w:r w:rsidRPr="0037795F">
        <w:rPr>
          <w:b w:val="0"/>
          <w:noProof/>
          <w:sz w:val="18"/>
        </w:rPr>
        <w:fldChar w:fldCharType="end"/>
      </w:r>
    </w:p>
    <w:p w:rsidR="0037795F" w:rsidRDefault="0037795F">
      <w:pPr>
        <w:pStyle w:val="TOC5"/>
        <w:rPr>
          <w:rFonts w:asciiTheme="minorHAnsi" w:eastAsiaTheme="minorEastAsia" w:hAnsiTheme="minorHAnsi" w:cstheme="minorBidi"/>
          <w:noProof/>
          <w:kern w:val="0"/>
          <w:sz w:val="22"/>
          <w:szCs w:val="22"/>
        </w:rPr>
      </w:pPr>
      <w:r>
        <w:rPr>
          <w:noProof/>
        </w:rPr>
        <w:t>64B</w:t>
      </w:r>
      <w:r>
        <w:rPr>
          <w:noProof/>
        </w:rPr>
        <w:tab/>
        <w:t>2021 basic daily fee supplement (for payment periods July 2021 to September 2022)</w:t>
      </w:r>
      <w:r w:rsidRPr="0037795F">
        <w:rPr>
          <w:noProof/>
        </w:rPr>
        <w:tab/>
      </w:r>
      <w:r w:rsidRPr="0037795F">
        <w:rPr>
          <w:noProof/>
        </w:rPr>
        <w:fldChar w:fldCharType="begin"/>
      </w:r>
      <w:r w:rsidRPr="0037795F">
        <w:rPr>
          <w:noProof/>
        </w:rPr>
        <w:instrText xml:space="preserve"> PAGEREF _Toc116120057 \h </w:instrText>
      </w:r>
      <w:r w:rsidRPr="0037795F">
        <w:rPr>
          <w:noProof/>
        </w:rPr>
      </w:r>
      <w:r w:rsidRPr="0037795F">
        <w:rPr>
          <w:noProof/>
        </w:rPr>
        <w:fldChar w:fldCharType="separate"/>
      </w:r>
      <w:r>
        <w:rPr>
          <w:noProof/>
        </w:rPr>
        <w:t>33</w:t>
      </w:r>
      <w:r w:rsidRPr="0037795F">
        <w:rPr>
          <w:noProof/>
        </w:rPr>
        <w:fldChar w:fldCharType="end"/>
      </w:r>
    </w:p>
    <w:p w:rsidR="0037795F" w:rsidRDefault="0037795F">
      <w:pPr>
        <w:pStyle w:val="TOC5"/>
        <w:rPr>
          <w:rFonts w:asciiTheme="minorHAnsi" w:eastAsiaTheme="minorEastAsia" w:hAnsiTheme="minorHAnsi" w:cstheme="minorBidi"/>
          <w:noProof/>
          <w:kern w:val="0"/>
          <w:sz w:val="22"/>
          <w:szCs w:val="22"/>
        </w:rPr>
      </w:pPr>
      <w:r>
        <w:rPr>
          <w:noProof/>
        </w:rPr>
        <w:t>64C</w:t>
      </w:r>
      <w:r>
        <w:rPr>
          <w:noProof/>
        </w:rPr>
        <w:tab/>
        <w:t>Eligibility for 2021 basic daily fee supplement</w:t>
      </w:r>
      <w:r w:rsidRPr="0037795F">
        <w:rPr>
          <w:noProof/>
        </w:rPr>
        <w:tab/>
      </w:r>
      <w:r w:rsidRPr="0037795F">
        <w:rPr>
          <w:noProof/>
        </w:rPr>
        <w:fldChar w:fldCharType="begin"/>
      </w:r>
      <w:r w:rsidRPr="0037795F">
        <w:rPr>
          <w:noProof/>
        </w:rPr>
        <w:instrText xml:space="preserve"> PAGEREF _Toc116120058 \h </w:instrText>
      </w:r>
      <w:r w:rsidRPr="0037795F">
        <w:rPr>
          <w:noProof/>
        </w:rPr>
      </w:r>
      <w:r w:rsidRPr="0037795F">
        <w:rPr>
          <w:noProof/>
        </w:rPr>
        <w:fldChar w:fldCharType="separate"/>
      </w:r>
      <w:r>
        <w:rPr>
          <w:noProof/>
        </w:rPr>
        <w:t>33</w:t>
      </w:r>
      <w:r w:rsidRPr="0037795F">
        <w:rPr>
          <w:noProof/>
        </w:rPr>
        <w:fldChar w:fldCharType="end"/>
      </w:r>
    </w:p>
    <w:p w:rsidR="0037795F" w:rsidRDefault="0037795F">
      <w:pPr>
        <w:pStyle w:val="TOC4"/>
        <w:rPr>
          <w:rFonts w:asciiTheme="minorHAnsi" w:eastAsiaTheme="minorEastAsia" w:hAnsiTheme="minorHAnsi" w:cstheme="minorBidi"/>
          <w:b w:val="0"/>
          <w:noProof/>
          <w:kern w:val="0"/>
          <w:sz w:val="22"/>
          <w:szCs w:val="22"/>
        </w:rPr>
      </w:pPr>
      <w:r>
        <w:rPr>
          <w:noProof/>
        </w:rPr>
        <w:t>Subdivision H—Initial entry adjustment supplement</w:t>
      </w:r>
      <w:r w:rsidRPr="0037795F">
        <w:rPr>
          <w:b w:val="0"/>
          <w:noProof/>
          <w:sz w:val="18"/>
        </w:rPr>
        <w:tab/>
      </w:r>
      <w:r w:rsidRPr="0037795F">
        <w:rPr>
          <w:b w:val="0"/>
          <w:noProof/>
          <w:sz w:val="18"/>
        </w:rPr>
        <w:fldChar w:fldCharType="begin"/>
      </w:r>
      <w:r w:rsidRPr="0037795F">
        <w:rPr>
          <w:b w:val="0"/>
          <w:noProof/>
          <w:sz w:val="18"/>
        </w:rPr>
        <w:instrText xml:space="preserve"> PAGEREF _Toc116120059 \h </w:instrText>
      </w:r>
      <w:r w:rsidRPr="0037795F">
        <w:rPr>
          <w:b w:val="0"/>
          <w:noProof/>
          <w:sz w:val="18"/>
        </w:rPr>
      </w:r>
      <w:r w:rsidRPr="0037795F">
        <w:rPr>
          <w:b w:val="0"/>
          <w:noProof/>
          <w:sz w:val="18"/>
        </w:rPr>
        <w:fldChar w:fldCharType="separate"/>
      </w:r>
      <w:r>
        <w:rPr>
          <w:b w:val="0"/>
          <w:noProof/>
          <w:sz w:val="18"/>
        </w:rPr>
        <w:t>35</w:t>
      </w:r>
      <w:r w:rsidRPr="0037795F">
        <w:rPr>
          <w:b w:val="0"/>
          <w:noProof/>
          <w:sz w:val="18"/>
        </w:rPr>
        <w:fldChar w:fldCharType="end"/>
      </w:r>
    </w:p>
    <w:p w:rsidR="0037795F" w:rsidRDefault="0037795F">
      <w:pPr>
        <w:pStyle w:val="TOC5"/>
        <w:rPr>
          <w:rFonts w:asciiTheme="minorHAnsi" w:eastAsiaTheme="minorEastAsia" w:hAnsiTheme="minorHAnsi" w:cstheme="minorBidi"/>
          <w:noProof/>
          <w:kern w:val="0"/>
          <w:sz w:val="22"/>
          <w:szCs w:val="22"/>
        </w:rPr>
      </w:pPr>
      <w:r>
        <w:rPr>
          <w:noProof/>
        </w:rPr>
        <w:t>64D</w:t>
      </w:r>
      <w:r>
        <w:rPr>
          <w:noProof/>
        </w:rPr>
        <w:tab/>
        <w:t>Initial entry adjustment supplement</w:t>
      </w:r>
      <w:r w:rsidRPr="0037795F">
        <w:rPr>
          <w:noProof/>
        </w:rPr>
        <w:tab/>
      </w:r>
      <w:r w:rsidRPr="0037795F">
        <w:rPr>
          <w:noProof/>
        </w:rPr>
        <w:fldChar w:fldCharType="begin"/>
      </w:r>
      <w:r w:rsidRPr="0037795F">
        <w:rPr>
          <w:noProof/>
        </w:rPr>
        <w:instrText xml:space="preserve"> PAGEREF _Toc116120060 \h </w:instrText>
      </w:r>
      <w:r w:rsidRPr="0037795F">
        <w:rPr>
          <w:noProof/>
        </w:rPr>
      </w:r>
      <w:r w:rsidRPr="0037795F">
        <w:rPr>
          <w:noProof/>
        </w:rPr>
        <w:fldChar w:fldCharType="separate"/>
      </w:r>
      <w:r>
        <w:rPr>
          <w:noProof/>
        </w:rPr>
        <w:t>35</w:t>
      </w:r>
      <w:r w:rsidRPr="0037795F">
        <w:rPr>
          <w:noProof/>
        </w:rPr>
        <w:fldChar w:fldCharType="end"/>
      </w:r>
    </w:p>
    <w:p w:rsidR="0037795F" w:rsidRDefault="0037795F">
      <w:pPr>
        <w:pStyle w:val="TOC1"/>
        <w:rPr>
          <w:rFonts w:asciiTheme="minorHAnsi" w:eastAsiaTheme="minorEastAsia" w:hAnsiTheme="minorHAnsi" w:cstheme="minorBidi"/>
          <w:b w:val="0"/>
          <w:noProof/>
          <w:kern w:val="0"/>
          <w:sz w:val="22"/>
          <w:szCs w:val="22"/>
        </w:rPr>
      </w:pPr>
      <w:r>
        <w:rPr>
          <w:noProof/>
        </w:rPr>
        <w:t>Chapter 3—Home care subsidy</w:t>
      </w:r>
      <w:r w:rsidRPr="0037795F">
        <w:rPr>
          <w:b w:val="0"/>
          <w:noProof/>
          <w:sz w:val="18"/>
        </w:rPr>
        <w:tab/>
      </w:r>
      <w:r w:rsidRPr="0037795F">
        <w:rPr>
          <w:b w:val="0"/>
          <w:noProof/>
          <w:sz w:val="18"/>
        </w:rPr>
        <w:fldChar w:fldCharType="begin"/>
      </w:r>
      <w:r w:rsidRPr="0037795F">
        <w:rPr>
          <w:b w:val="0"/>
          <w:noProof/>
          <w:sz w:val="18"/>
        </w:rPr>
        <w:instrText xml:space="preserve"> PAGEREF _Toc116120061 \h </w:instrText>
      </w:r>
      <w:r w:rsidRPr="0037795F">
        <w:rPr>
          <w:b w:val="0"/>
          <w:noProof/>
          <w:sz w:val="18"/>
        </w:rPr>
      </w:r>
      <w:r w:rsidRPr="0037795F">
        <w:rPr>
          <w:b w:val="0"/>
          <w:noProof/>
          <w:sz w:val="18"/>
        </w:rPr>
        <w:fldChar w:fldCharType="separate"/>
      </w:r>
      <w:r>
        <w:rPr>
          <w:b w:val="0"/>
          <w:noProof/>
          <w:sz w:val="18"/>
        </w:rPr>
        <w:t>36</w:t>
      </w:r>
      <w:r w:rsidRPr="0037795F">
        <w:rPr>
          <w:b w:val="0"/>
          <w:noProof/>
          <w:sz w:val="18"/>
        </w:rPr>
        <w:fldChar w:fldCharType="end"/>
      </w:r>
    </w:p>
    <w:p w:rsidR="0037795F" w:rsidRDefault="0037795F">
      <w:pPr>
        <w:pStyle w:val="TOC2"/>
        <w:rPr>
          <w:rFonts w:asciiTheme="minorHAnsi" w:eastAsiaTheme="minorEastAsia" w:hAnsiTheme="minorHAnsi" w:cstheme="minorBidi"/>
          <w:b w:val="0"/>
          <w:noProof/>
          <w:kern w:val="0"/>
          <w:sz w:val="22"/>
          <w:szCs w:val="22"/>
        </w:rPr>
      </w:pPr>
      <w:r>
        <w:rPr>
          <w:noProof/>
        </w:rPr>
        <w:t>Part 1—Who is eligible for home care subsidy?</w:t>
      </w:r>
      <w:r w:rsidRPr="0037795F">
        <w:rPr>
          <w:b w:val="0"/>
          <w:noProof/>
          <w:sz w:val="18"/>
        </w:rPr>
        <w:tab/>
      </w:r>
      <w:r w:rsidRPr="0037795F">
        <w:rPr>
          <w:b w:val="0"/>
          <w:noProof/>
          <w:sz w:val="18"/>
        </w:rPr>
        <w:fldChar w:fldCharType="begin"/>
      </w:r>
      <w:r w:rsidRPr="0037795F">
        <w:rPr>
          <w:b w:val="0"/>
          <w:noProof/>
          <w:sz w:val="18"/>
        </w:rPr>
        <w:instrText xml:space="preserve"> PAGEREF _Toc116120062 \h </w:instrText>
      </w:r>
      <w:r w:rsidRPr="0037795F">
        <w:rPr>
          <w:b w:val="0"/>
          <w:noProof/>
          <w:sz w:val="18"/>
        </w:rPr>
      </w:r>
      <w:r w:rsidRPr="0037795F">
        <w:rPr>
          <w:b w:val="0"/>
          <w:noProof/>
          <w:sz w:val="18"/>
        </w:rPr>
        <w:fldChar w:fldCharType="separate"/>
      </w:r>
      <w:r>
        <w:rPr>
          <w:b w:val="0"/>
          <w:noProof/>
          <w:sz w:val="18"/>
        </w:rPr>
        <w:t>36</w:t>
      </w:r>
      <w:r w:rsidRPr="0037795F">
        <w:rPr>
          <w:b w:val="0"/>
          <w:noProof/>
          <w:sz w:val="18"/>
        </w:rPr>
        <w:fldChar w:fldCharType="end"/>
      </w:r>
    </w:p>
    <w:p w:rsidR="0037795F" w:rsidRDefault="0037795F">
      <w:pPr>
        <w:pStyle w:val="TOC5"/>
        <w:rPr>
          <w:rFonts w:asciiTheme="minorHAnsi" w:eastAsiaTheme="minorEastAsia" w:hAnsiTheme="minorHAnsi" w:cstheme="minorBidi"/>
          <w:noProof/>
          <w:kern w:val="0"/>
          <w:sz w:val="22"/>
          <w:szCs w:val="22"/>
        </w:rPr>
      </w:pPr>
      <w:r>
        <w:rPr>
          <w:noProof/>
        </w:rPr>
        <w:t>65</w:t>
      </w:r>
      <w:r>
        <w:rPr>
          <w:noProof/>
        </w:rPr>
        <w:tab/>
        <w:t>Purpose of this Part</w:t>
      </w:r>
      <w:r w:rsidRPr="0037795F">
        <w:rPr>
          <w:noProof/>
        </w:rPr>
        <w:tab/>
      </w:r>
      <w:r w:rsidRPr="0037795F">
        <w:rPr>
          <w:noProof/>
        </w:rPr>
        <w:fldChar w:fldCharType="begin"/>
      </w:r>
      <w:r w:rsidRPr="0037795F">
        <w:rPr>
          <w:noProof/>
        </w:rPr>
        <w:instrText xml:space="preserve"> PAGEREF _Toc116120063 \h </w:instrText>
      </w:r>
      <w:r w:rsidRPr="0037795F">
        <w:rPr>
          <w:noProof/>
        </w:rPr>
      </w:r>
      <w:r w:rsidRPr="0037795F">
        <w:rPr>
          <w:noProof/>
        </w:rPr>
        <w:fldChar w:fldCharType="separate"/>
      </w:r>
      <w:r>
        <w:rPr>
          <w:noProof/>
        </w:rPr>
        <w:t>36</w:t>
      </w:r>
      <w:r w:rsidRPr="0037795F">
        <w:rPr>
          <w:noProof/>
        </w:rPr>
        <w:fldChar w:fldCharType="end"/>
      </w:r>
    </w:p>
    <w:p w:rsidR="0037795F" w:rsidRDefault="0037795F">
      <w:pPr>
        <w:pStyle w:val="TOC5"/>
        <w:rPr>
          <w:rFonts w:asciiTheme="minorHAnsi" w:eastAsiaTheme="minorEastAsia" w:hAnsiTheme="minorHAnsi" w:cstheme="minorBidi"/>
          <w:noProof/>
          <w:kern w:val="0"/>
          <w:sz w:val="22"/>
          <w:szCs w:val="22"/>
        </w:rPr>
      </w:pPr>
      <w:r>
        <w:rPr>
          <w:noProof/>
        </w:rPr>
        <w:t>66</w:t>
      </w:r>
      <w:r>
        <w:rPr>
          <w:noProof/>
        </w:rPr>
        <w:tab/>
        <w:t>Suspension of home care</w:t>
      </w:r>
      <w:r w:rsidRPr="0037795F">
        <w:rPr>
          <w:noProof/>
        </w:rPr>
        <w:tab/>
      </w:r>
      <w:r w:rsidRPr="0037795F">
        <w:rPr>
          <w:noProof/>
        </w:rPr>
        <w:fldChar w:fldCharType="begin"/>
      </w:r>
      <w:r w:rsidRPr="0037795F">
        <w:rPr>
          <w:noProof/>
        </w:rPr>
        <w:instrText xml:space="preserve"> PAGEREF _Toc116120064 \h </w:instrText>
      </w:r>
      <w:r w:rsidRPr="0037795F">
        <w:rPr>
          <w:noProof/>
        </w:rPr>
      </w:r>
      <w:r w:rsidRPr="0037795F">
        <w:rPr>
          <w:noProof/>
        </w:rPr>
        <w:fldChar w:fldCharType="separate"/>
      </w:r>
      <w:r>
        <w:rPr>
          <w:noProof/>
        </w:rPr>
        <w:t>36</w:t>
      </w:r>
      <w:r w:rsidRPr="0037795F">
        <w:rPr>
          <w:noProof/>
        </w:rPr>
        <w:fldChar w:fldCharType="end"/>
      </w:r>
    </w:p>
    <w:p w:rsidR="0037795F" w:rsidRDefault="0037795F">
      <w:pPr>
        <w:pStyle w:val="TOC2"/>
        <w:rPr>
          <w:rFonts w:asciiTheme="minorHAnsi" w:eastAsiaTheme="minorEastAsia" w:hAnsiTheme="minorHAnsi" w:cstheme="minorBidi"/>
          <w:b w:val="0"/>
          <w:noProof/>
          <w:kern w:val="0"/>
          <w:sz w:val="22"/>
          <w:szCs w:val="22"/>
        </w:rPr>
      </w:pPr>
      <w:r>
        <w:rPr>
          <w:noProof/>
        </w:rPr>
        <w:t>Part 2—On what basis is home care subsidy paid?</w:t>
      </w:r>
      <w:r w:rsidRPr="0037795F">
        <w:rPr>
          <w:b w:val="0"/>
          <w:noProof/>
          <w:sz w:val="18"/>
        </w:rPr>
        <w:tab/>
      </w:r>
      <w:r w:rsidRPr="0037795F">
        <w:rPr>
          <w:b w:val="0"/>
          <w:noProof/>
          <w:sz w:val="18"/>
        </w:rPr>
        <w:fldChar w:fldCharType="begin"/>
      </w:r>
      <w:r w:rsidRPr="0037795F">
        <w:rPr>
          <w:b w:val="0"/>
          <w:noProof/>
          <w:sz w:val="18"/>
        </w:rPr>
        <w:instrText xml:space="preserve"> PAGEREF _Toc116120065 \h </w:instrText>
      </w:r>
      <w:r w:rsidRPr="0037795F">
        <w:rPr>
          <w:b w:val="0"/>
          <w:noProof/>
          <w:sz w:val="18"/>
        </w:rPr>
      </w:r>
      <w:r w:rsidRPr="0037795F">
        <w:rPr>
          <w:b w:val="0"/>
          <w:noProof/>
          <w:sz w:val="18"/>
        </w:rPr>
        <w:fldChar w:fldCharType="separate"/>
      </w:r>
      <w:r>
        <w:rPr>
          <w:b w:val="0"/>
          <w:noProof/>
          <w:sz w:val="18"/>
        </w:rPr>
        <w:t>37</w:t>
      </w:r>
      <w:r w:rsidRPr="0037795F">
        <w:rPr>
          <w:b w:val="0"/>
          <w:noProof/>
          <w:sz w:val="18"/>
        </w:rPr>
        <w:fldChar w:fldCharType="end"/>
      </w:r>
    </w:p>
    <w:p w:rsidR="0037795F" w:rsidRDefault="0037795F">
      <w:pPr>
        <w:pStyle w:val="TOC5"/>
        <w:rPr>
          <w:rFonts w:asciiTheme="minorHAnsi" w:eastAsiaTheme="minorEastAsia" w:hAnsiTheme="minorHAnsi" w:cstheme="minorBidi"/>
          <w:noProof/>
          <w:kern w:val="0"/>
          <w:sz w:val="22"/>
          <w:szCs w:val="22"/>
        </w:rPr>
      </w:pPr>
      <w:r>
        <w:rPr>
          <w:noProof/>
        </w:rPr>
        <w:t>67</w:t>
      </w:r>
      <w:r>
        <w:rPr>
          <w:noProof/>
        </w:rPr>
        <w:tab/>
        <w:t>Purpose of this Part</w:t>
      </w:r>
      <w:r w:rsidRPr="0037795F">
        <w:rPr>
          <w:noProof/>
        </w:rPr>
        <w:tab/>
      </w:r>
      <w:r w:rsidRPr="0037795F">
        <w:rPr>
          <w:noProof/>
        </w:rPr>
        <w:fldChar w:fldCharType="begin"/>
      </w:r>
      <w:r w:rsidRPr="0037795F">
        <w:rPr>
          <w:noProof/>
        </w:rPr>
        <w:instrText xml:space="preserve"> PAGEREF _Toc116120066 \h </w:instrText>
      </w:r>
      <w:r w:rsidRPr="0037795F">
        <w:rPr>
          <w:noProof/>
        </w:rPr>
      </w:r>
      <w:r w:rsidRPr="0037795F">
        <w:rPr>
          <w:noProof/>
        </w:rPr>
        <w:fldChar w:fldCharType="separate"/>
      </w:r>
      <w:r>
        <w:rPr>
          <w:noProof/>
        </w:rPr>
        <w:t>37</w:t>
      </w:r>
      <w:r w:rsidRPr="0037795F">
        <w:rPr>
          <w:noProof/>
        </w:rPr>
        <w:fldChar w:fldCharType="end"/>
      </w:r>
    </w:p>
    <w:p w:rsidR="0037795F" w:rsidRDefault="0037795F">
      <w:pPr>
        <w:pStyle w:val="TOC5"/>
        <w:rPr>
          <w:rFonts w:asciiTheme="minorHAnsi" w:eastAsiaTheme="minorEastAsia" w:hAnsiTheme="minorHAnsi" w:cstheme="minorBidi"/>
          <w:noProof/>
          <w:kern w:val="0"/>
          <w:sz w:val="22"/>
          <w:szCs w:val="22"/>
        </w:rPr>
      </w:pPr>
      <w:r>
        <w:rPr>
          <w:noProof/>
        </w:rPr>
        <w:t>67A</w:t>
      </w:r>
      <w:r>
        <w:rPr>
          <w:noProof/>
        </w:rPr>
        <w:tab/>
        <w:t>Variation of claims for home care subsidy</w:t>
      </w:r>
      <w:r w:rsidRPr="0037795F">
        <w:rPr>
          <w:noProof/>
        </w:rPr>
        <w:tab/>
      </w:r>
      <w:r w:rsidRPr="0037795F">
        <w:rPr>
          <w:noProof/>
        </w:rPr>
        <w:fldChar w:fldCharType="begin"/>
      </w:r>
      <w:r w:rsidRPr="0037795F">
        <w:rPr>
          <w:noProof/>
        </w:rPr>
        <w:instrText xml:space="preserve"> PAGEREF _Toc116120067 \h </w:instrText>
      </w:r>
      <w:r w:rsidRPr="0037795F">
        <w:rPr>
          <w:noProof/>
        </w:rPr>
      </w:r>
      <w:r w:rsidRPr="0037795F">
        <w:rPr>
          <w:noProof/>
        </w:rPr>
        <w:fldChar w:fldCharType="separate"/>
      </w:r>
      <w:r>
        <w:rPr>
          <w:noProof/>
        </w:rPr>
        <w:t>37</w:t>
      </w:r>
      <w:r w:rsidRPr="0037795F">
        <w:rPr>
          <w:noProof/>
        </w:rPr>
        <w:fldChar w:fldCharType="end"/>
      </w:r>
    </w:p>
    <w:p w:rsidR="0037795F" w:rsidRDefault="0037795F">
      <w:pPr>
        <w:pStyle w:val="TOC2"/>
        <w:rPr>
          <w:rFonts w:asciiTheme="minorHAnsi" w:eastAsiaTheme="minorEastAsia" w:hAnsiTheme="minorHAnsi" w:cstheme="minorBidi"/>
          <w:b w:val="0"/>
          <w:noProof/>
          <w:kern w:val="0"/>
          <w:sz w:val="22"/>
          <w:szCs w:val="22"/>
        </w:rPr>
      </w:pPr>
      <w:r>
        <w:rPr>
          <w:noProof/>
        </w:rPr>
        <w:t>Part 3—What is the amount of home care subsidy?</w:t>
      </w:r>
      <w:r w:rsidRPr="0037795F">
        <w:rPr>
          <w:b w:val="0"/>
          <w:noProof/>
          <w:sz w:val="18"/>
        </w:rPr>
        <w:tab/>
      </w:r>
      <w:r w:rsidRPr="0037795F">
        <w:rPr>
          <w:b w:val="0"/>
          <w:noProof/>
          <w:sz w:val="18"/>
        </w:rPr>
        <w:fldChar w:fldCharType="begin"/>
      </w:r>
      <w:r w:rsidRPr="0037795F">
        <w:rPr>
          <w:b w:val="0"/>
          <w:noProof/>
          <w:sz w:val="18"/>
        </w:rPr>
        <w:instrText xml:space="preserve"> PAGEREF _Toc116120068 \h </w:instrText>
      </w:r>
      <w:r w:rsidRPr="0037795F">
        <w:rPr>
          <w:b w:val="0"/>
          <w:noProof/>
          <w:sz w:val="18"/>
        </w:rPr>
      </w:r>
      <w:r w:rsidRPr="0037795F">
        <w:rPr>
          <w:b w:val="0"/>
          <w:noProof/>
          <w:sz w:val="18"/>
        </w:rPr>
        <w:fldChar w:fldCharType="separate"/>
      </w:r>
      <w:r>
        <w:rPr>
          <w:b w:val="0"/>
          <w:noProof/>
          <w:sz w:val="18"/>
        </w:rPr>
        <w:t>38</w:t>
      </w:r>
      <w:r w:rsidRPr="0037795F">
        <w:rPr>
          <w:b w:val="0"/>
          <w:noProof/>
          <w:sz w:val="18"/>
        </w:rPr>
        <w:fldChar w:fldCharType="end"/>
      </w:r>
    </w:p>
    <w:p w:rsidR="0037795F" w:rsidRDefault="0037795F">
      <w:pPr>
        <w:pStyle w:val="TOC3"/>
        <w:rPr>
          <w:rFonts w:asciiTheme="minorHAnsi" w:eastAsiaTheme="minorEastAsia" w:hAnsiTheme="minorHAnsi" w:cstheme="minorBidi"/>
          <w:b w:val="0"/>
          <w:noProof/>
          <w:kern w:val="0"/>
          <w:szCs w:val="22"/>
        </w:rPr>
      </w:pPr>
      <w:r>
        <w:rPr>
          <w:noProof/>
        </w:rPr>
        <w:t>Division 1—Amount of home care subsidy</w:t>
      </w:r>
      <w:r w:rsidRPr="0037795F">
        <w:rPr>
          <w:b w:val="0"/>
          <w:noProof/>
          <w:sz w:val="18"/>
        </w:rPr>
        <w:tab/>
      </w:r>
      <w:r w:rsidRPr="0037795F">
        <w:rPr>
          <w:b w:val="0"/>
          <w:noProof/>
          <w:sz w:val="18"/>
        </w:rPr>
        <w:fldChar w:fldCharType="begin"/>
      </w:r>
      <w:r w:rsidRPr="0037795F">
        <w:rPr>
          <w:b w:val="0"/>
          <w:noProof/>
          <w:sz w:val="18"/>
        </w:rPr>
        <w:instrText xml:space="preserve"> PAGEREF _Toc116120069 \h </w:instrText>
      </w:r>
      <w:r w:rsidRPr="0037795F">
        <w:rPr>
          <w:b w:val="0"/>
          <w:noProof/>
          <w:sz w:val="18"/>
        </w:rPr>
      </w:r>
      <w:r w:rsidRPr="0037795F">
        <w:rPr>
          <w:b w:val="0"/>
          <w:noProof/>
          <w:sz w:val="18"/>
        </w:rPr>
        <w:fldChar w:fldCharType="separate"/>
      </w:r>
      <w:r>
        <w:rPr>
          <w:b w:val="0"/>
          <w:noProof/>
          <w:sz w:val="18"/>
        </w:rPr>
        <w:t>38</w:t>
      </w:r>
      <w:r w:rsidRPr="0037795F">
        <w:rPr>
          <w:b w:val="0"/>
          <w:noProof/>
          <w:sz w:val="18"/>
        </w:rPr>
        <w:fldChar w:fldCharType="end"/>
      </w:r>
    </w:p>
    <w:p w:rsidR="0037795F" w:rsidRDefault="0037795F">
      <w:pPr>
        <w:pStyle w:val="TOC5"/>
        <w:rPr>
          <w:rFonts w:asciiTheme="minorHAnsi" w:eastAsiaTheme="minorEastAsia" w:hAnsiTheme="minorHAnsi" w:cstheme="minorBidi"/>
          <w:noProof/>
          <w:kern w:val="0"/>
          <w:sz w:val="22"/>
          <w:szCs w:val="22"/>
        </w:rPr>
      </w:pPr>
      <w:r>
        <w:rPr>
          <w:noProof/>
        </w:rPr>
        <w:t>67B</w:t>
      </w:r>
      <w:r>
        <w:rPr>
          <w:noProof/>
        </w:rPr>
        <w:tab/>
        <w:t>Purpose of this Part</w:t>
      </w:r>
      <w:r w:rsidRPr="0037795F">
        <w:rPr>
          <w:noProof/>
        </w:rPr>
        <w:tab/>
      </w:r>
      <w:r w:rsidRPr="0037795F">
        <w:rPr>
          <w:noProof/>
        </w:rPr>
        <w:fldChar w:fldCharType="begin"/>
      </w:r>
      <w:r w:rsidRPr="0037795F">
        <w:rPr>
          <w:noProof/>
        </w:rPr>
        <w:instrText xml:space="preserve"> PAGEREF _Toc116120070 \h </w:instrText>
      </w:r>
      <w:r w:rsidRPr="0037795F">
        <w:rPr>
          <w:noProof/>
        </w:rPr>
      </w:r>
      <w:r w:rsidRPr="0037795F">
        <w:rPr>
          <w:noProof/>
        </w:rPr>
        <w:fldChar w:fldCharType="separate"/>
      </w:r>
      <w:r>
        <w:rPr>
          <w:noProof/>
        </w:rPr>
        <w:t>38</w:t>
      </w:r>
      <w:r w:rsidRPr="0037795F">
        <w:rPr>
          <w:noProof/>
        </w:rPr>
        <w:fldChar w:fldCharType="end"/>
      </w:r>
    </w:p>
    <w:p w:rsidR="0037795F" w:rsidRDefault="0037795F">
      <w:pPr>
        <w:pStyle w:val="TOC5"/>
        <w:rPr>
          <w:rFonts w:asciiTheme="minorHAnsi" w:eastAsiaTheme="minorEastAsia" w:hAnsiTheme="minorHAnsi" w:cstheme="minorBidi"/>
          <w:noProof/>
          <w:kern w:val="0"/>
          <w:sz w:val="22"/>
          <w:szCs w:val="22"/>
        </w:rPr>
      </w:pPr>
      <w:r>
        <w:rPr>
          <w:noProof/>
        </w:rPr>
        <w:t>67C</w:t>
      </w:r>
      <w:r>
        <w:rPr>
          <w:noProof/>
        </w:rPr>
        <w:tab/>
        <w:t>Amount of home care subsidy in respect of care recipient in respect of payment period</w:t>
      </w:r>
      <w:r w:rsidRPr="0037795F">
        <w:rPr>
          <w:noProof/>
        </w:rPr>
        <w:tab/>
      </w:r>
      <w:r w:rsidRPr="0037795F">
        <w:rPr>
          <w:noProof/>
        </w:rPr>
        <w:fldChar w:fldCharType="begin"/>
      </w:r>
      <w:r w:rsidRPr="0037795F">
        <w:rPr>
          <w:noProof/>
        </w:rPr>
        <w:instrText xml:space="preserve"> PAGEREF _Toc116120071 \h </w:instrText>
      </w:r>
      <w:r w:rsidRPr="0037795F">
        <w:rPr>
          <w:noProof/>
        </w:rPr>
      </w:r>
      <w:r w:rsidRPr="0037795F">
        <w:rPr>
          <w:noProof/>
        </w:rPr>
        <w:fldChar w:fldCharType="separate"/>
      </w:r>
      <w:r>
        <w:rPr>
          <w:noProof/>
        </w:rPr>
        <w:t>38</w:t>
      </w:r>
      <w:r w:rsidRPr="0037795F">
        <w:rPr>
          <w:noProof/>
        </w:rPr>
        <w:fldChar w:fldCharType="end"/>
      </w:r>
    </w:p>
    <w:p w:rsidR="0037795F" w:rsidRDefault="0037795F">
      <w:pPr>
        <w:pStyle w:val="TOC5"/>
        <w:rPr>
          <w:rFonts w:asciiTheme="minorHAnsi" w:eastAsiaTheme="minorEastAsia" w:hAnsiTheme="minorHAnsi" w:cstheme="minorBidi"/>
          <w:noProof/>
          <w:kern w:val="0"/>
          <w:sz w:val="22"/>
          <w:szCs w:val="22"/>
        </w:rPr>
      </w:pPr>
      <w:r>
        <w:rPr>
          <w:noProof/>
        </w:rPr>
        <w:t>67D</w:t>
      </w:r>
      <w:r>
        <w:rPr>
          <w:noProof/>
        </w:rPr>
        <w:tab/>
        <w:t>Amount of home care subsidy in respect of care recipient in respect of day</w:t>
      </w:r>
      <w:r w:rsidRPr="0037795F">
        <w:rPr>
          <w:noProof/>
        </w:rPr>
        <w:tab/>
      </w:r>
      <w:r w:rsidRPr="0037795F">
        <w:rPr>
          <w:noProof/>
        </w:rPr>
        <w:fldChar w:fldCharType="begin"/>
      </w:r>
      <w:r w:rsidRPr="0037795F">
        <w:rPr>
          <w:noProof/>
        </w:rPr>
        <w:instrText xml:space="preserve"> PAGEREF _Toc116120072 \h </w:instrText>
      </w:r>
      <w:r w:rsidRPr="0037795F">
        <w:rPr>
          <w:noProof/>
        </w:rPr>
      </w:r>
      <w:r w:rsidRPr="0037795F">
        <w:rPr>
          <w:noProof/>
        </w:rPr>
        <w:fldChar w:fldCharType="separate"/>
      </w:r>
      <w:r>
        <w:rPr>
          <w:noProof/>
        </w:rPr>
        <w:t>38</w:t>
      </w:r>
      <w:r w:rsidRPr="0037795F">
        <w:rPr>
          <w:noProof/>
        </w:rPr>
        <w:fldChar w:fldCharType="end"/>
      </w:r>
    </w:p>
    <w:p w:rsidR="0037795F" w:rsidRDefault="0037795F">
      <w:pPr>
        <w:pStyle w:val="TOC3"/>
        <w:rPr>
          <w:rFonts w:asciiTheme="minorHAnsi" w:eastAsiaTheme="minorEastAsia" w:hAnsiTheme="minorHAnsi" w:cstheme="minorBidi"/>
          <w:b w:val="0"/>
          <w:noProof/>
          <w:kern w:val="0"/>
          <w:szCs w:val="22"/>
        </w:rPr>
      </w:pPr>
      <w:r>
        <w:rPr>
          <w:noProof/>
        </w:rPr>
        <w:t>Division 2—Basic subsidy amount</w:t>
      </w:r>
      <w:r w:rsidRPr="0037795F">
        <w:rPr>
          <w:b w:val="0"/>
          <w:noProof/>
          <w:sz w:val="18"/>
        </w:rPr>
        <w:tab/>
      </w:r>
      <w:r w:rsidRPr="0037795F">
        <w:rPr>
          <w:b w:val="0"/>
          <w:noProof/>
          <w:sz w:val="18"/>
        </w:rPr>
        <w:fldChar w:fldCharType="begin"/>
      </w:r>
      <w:r w:rsidRPr="0037795F">
        <w:rPr>
          <w:b w:val="0"/>
          <w:noProof/>
          <w:sz w:val="18"/>
        </w:rPr>
        <w:instrText xml:space="preserve"> PAGEREF _Toc116120073 \h </w:instrText>
      </w:r>
      <w:r w:rsidRPr="0037795F">
        <w:rPr>
          <w:b w:val="0"/>
          <w:noProof/>
          <w:sz w:val="18"/>
        </w:rPr>
      </w:r>
      <w:r w:rsidRPr="0037795F">
        <w:rPr>
          <w:b w:val="0"/>
          <w:noProof/>
          <w:sz w:val="18"/>
        </w:rPr>
        <w:fldChar w:fldCharType="separate"/>
      </w:r>
      <w:r>
        <w:rPr>
          <w:b w:val="0"/>
          <w:noProof/>
          <w:sz w:val="18"/>
        </w:rPr>
        <w:t>40</w:t>
      </w:r>
      <w:r w:rsidRPr="0037795F">
        <w:rPr>
          <w:b w:val="0"/>
          <w:noProof/>
          <w:sz w:val="18"/>
        </w:rPr>
        <w:fldChar w:fldCharType="end"/>
      </w:r>
    </w:p>
    <w:p w:rsidR="0037795F" w:rsidRDefault="0037795F">
      <w:pPr>
        <w:pStyle w:val="TOC5"/>
        <w:rPr>
          <w:rFonts w:asciiTheme="minorHAnsi" w:eastAsiaTheme="minorEastAsia" w:hAnsiTheme="minorHAnsi" w:cstheme="minorBidi"/>
          <w:noProof/>
          <w:kern w:val="0"/>
          <w:sz w:val="22"/>
          <w:szCs w:val="22"/>
        </w:rPr>
      </w:pPr>
      <w:r>
        <w:rPr>
          <w:noProof/>
        </w:rPr>
        <w:t>67E</w:t>
      </w:r>
      <w:r>
        <w:rPr>
          <w:noProof/>
        </w:rPr>
        <w:tab/>
        <w:t>Basic subsidy amount—general</w:t>
      </w:r>
      <w:r w:rsidRPr="0037795F">
        <w:rPr>
          <w:noProof/>
        </w:rPr>
        <w:tab/>
      </w:r>
      <w:r w:rsidRPr="0037795F">
        <w:rPr>
          <w:noProof/>
        </w:rPr>
        <w:fldChar w:fldCharType="begin"/>
      </w:r>
      <w:r w:rsidRPr="0037795F">
        <w:rPr>
          <w:noProof/>
        </w:rPr>
        <w:instrText xml:space="preserve"> PAGEREF _Toc116120074 \h </w:instrText>
      </w:r>
      <w:r w:rsidRPr="0037795F">
        <w:rPr>
          <w:noProof/>
        </w:rPr>
      </w:r>
      <w:r w:rsidRPr="0037795F">
        <w:rPr>
          <w:noProof/>
        </w:rPr>
        <w:fldChar w:fldCharType="separate"/>
      </w:r>
      <w:r>
        <w:rPr>
          <w:noProof/>
        </w:rPr>
        <w:t>40</w:t>
      </w:r>
      <w:r w:rsidRPr="0037795F">
        <w:rPr>
          <w:noProof/>
        </w:rPr>
        <w:fldChar w:fldCharType="end"/>
      </w:r>
    </w:p>
    <w:p w:rsidR="0037795F" w:rsidRDefault="0037795F">
      <w:pPr>
        <w:pStyle w:val="TOC5"/>
        <w:rPr>
          <w:rFonts w:asciiTheme="minorHAnsi" w:eastAsiaTheme="minorEastAsia" w:hAnsiTheme="minorHAnsi" w:cstheme="minorBidi"/>
          <w:noProof/>
          <w:kern w:val="0"/>
          <w:sz w:val="22"/>
          <w:szCs w:val="22"/>
        </w:rPr>
      </w:pPr>
      <w:r>
        <w:rPr>
          <w:noProof/>
        </w:rPr>
        <w:t>67F</w:t>
      </w:r>
      <w:r>
        <w:rPr>
          <w:noProof/>
        </w:rPr>
        <w:tab/>
        <w:t>Basic subsidy amount—during suspension period</w:t>
      </w:r>
      <w:r w:rsidRPr="0037795F">
        <w:rPr>
          <w:noProof/>
        </w:rPr>
        <w:tab/>
      </w:r>
      <w:r w:rsidRPr="0037795F">
        <w:rPr>
          <w:noProof/>
        </w:rPr>
        <w:fldChar w:fldCharType="begin"/>
      </w:r>
      <w:r w:rsidRPr="0037795F">
        <w:rPr>
          <w:noProof/>
        </w:rPr>
        <w:instrText xml:space="preserve"> PAGEREF _Toc116120075 \h </w:instrText>
      </w:r>
      <w:r w:rsidRPr="0037795F">
        <w:rPr>
          <w:noProof/>
        </w:rPr>
      </w:r>
      <w:r w:rsidRPr="0037795F">
        <w:rPr>
          <w:noProof/>
        </w:rPr>
        <w:fldChar w:fldCharType="separate"/>
      </w:r>
      <w:r>
        <w:rPr>
          <w:noProof/>
        </w:rPr>
        <w:t>40</w:t>
      </w:r>
      <w:r w:rsidRPr="0037795F">
        <w:rPr>
          <w:noProof/>
        </w:rPr>
        <w:fldChar w:fldCharType="end"/>
      </w:r>
    </w:p>
    <w:p w:rsidR="0037795F" w:rsidRDefault="0037795F">
      <w:pPr>
        <w:pStyle w:val="TOC3"/>
        <w:rPr>
          <w:rFonts w:asciiTheme="minorHAnsi" w:eastAsiaTheme="minorEastAsia" w:hAnsiTheme="minorHAnsi" w:cstheme="minorBidi"/>
          <w:b w:val="0"/>
          <w:noProof/>
          <w:kern w:val="0"/>
          <w:szCs w:val="22"/>
        </w:rPr>
      </w:pPr>
      <w:r>
        <w:rPr>
          <w:noProof/>
        </w:rPr>
        <w:t>Division 3—Viability supplement</w:t>
      </w:r>
      <w:r w:rsidRPr="0037795F">
        <w:rPr>
          <w:b w:val="0"/>
          <w:noProof/>
          <w:sz w:val="18"/>
        </w:rPr>
        <w:tab/>
      </w:r>
      <w:r w:rsidRPr="0037795F">
        <w:rPr>
          <w:b w:val="0"/>
          <w:noProof/>
          <w:sz w:val="18"/>
        </w:rPr>
        <w:fldChar w:fldCharType="begin"/>
      </w:r>
      <w:r w:rsidRPr="0037795F">
        <w:rPr>
          <w:b w:val="0"/>
          <w:noProof/>
          <w:sz w:val="18"/>
        </w:rPr>
        <w:instrText xml:space="preserve"> PAGEREF _Toc116120076 \h </w:instrText>
      </w:r>
      <w:r w:rsidRPr="0037795F">
        <w:rPr>
          <w:b w:val="0"/>
          <w:noProof/>
          <w:sz w:val="18"/>
        </w:rPr>
      </w:r>
      <w:r w:rsidRPr="0037795F">
        <w:rPr>
          <w:b w:val="0"/>
          <w:noProof/>
          <w:sz w:val="18"/>
        </w:rPr>
        <w:fldChar w:fldCharType="separate"/>
      </w:r>
      <w:r>
        <w:rPr>
          <w:b w:val="0"/>
          <w:noProof/>
          <w:sz w:val="18"/>
        </w:rPr>
        <w:t>42</w:t>
      </w:r>
      <w:r w:rsidRPr="0037795F">
        <w:rPr>
          <w:b w:val="0"/>
          <w:noProof/>
          <w:sz w:val="18"/>
        </w:rPr>
        <w:fldChar w:fldCharType="end"/>
      </w:r>
    </w:p>
    <w:p w:rsidR="0037795F" w:rsidRDefault="0037795F">
      <w:pPr>
        <w:pStyle w:val="TOC5"/>
        <w:rPr>
          <w:rFonts w:asciiTheme="minorHAnsi" w:eastAsiaTheme="minorEastAsia" w:hAnsiTheme="minorHAnsi" w:cstheme="minorBidi"/>
          <w:noProof/>
          <w:kern w:val="0"/>
          <w:sz w:val="22"/>
          <w:szCs w:val="22"/>
        </w:rPr>
      </w:pPr>
      <w:r>
        <w:rPr>
          <w:noProof/>
        </w:rPr>
        <w:t>67G</w:t>
      </w:r>
      <w:r>
        <w:rPr>
          <w:noProof/>
        </w:rPr>
        <w:tab/>
        <w:t>Amount of viability supplement</w:t>
      </w:r>
      <w:r w:rsidRPr="0037795F">
        <w:rPr>
          <w:noProof/>
        </w:rPr>
        <w:tab/>
      </w:r>
      <w:r w:rsidRPr="0037795F">
        <w:rPr>
          <w:noProof/>
        </w:rPr>
        <w:fldChar w:fldCharType="begin"/>
      </w:r>
      <w:r w:rsidRPr="0037795F">
        <w:rPr>
          <w:noProof/>
        </w:rPr>
        <w:instrText xml:space="preserve"> PAGEREF _Toc116120077 \h </w:instrText>
      </w:r>
      <w:r w:rsidRPr="0037795F">
        <w:rPr>
          <w:noProof/>
        </w:rPr>
      </w:r>
      <w:r w:rsidRPr="0037795F">
        <w:rPr>
          <w:noProof/>
        </w:rPr>
        <w:fldChar w:fldCharType="separate"/>
      </w:r>
      <w:r>
        <w:rPr>
          <w:noProof/>
        </w:rPr>
        <w:t>42</w:t>
      </w:r>
      <w:r w:rsidRPr="0037795F">
        <w:rPr>
          <w:noProof/>
        </w:rPr>
        <w:fldChar w:fldCharType="end"/>
      </w:r>
    </w:p>
    <w:p w:rsidR="0037795F" w:rsidRDefault="0037795F">
      <w:pPr>
        <w:pStyle w:val="TOC3"/>
        <w:rPr>
          <w:rFonts w:asciiTheme="minorHAnsi" w:eastAsiaTheme="minorEastAsia" w:hAnsiTheme="minorHAnsi" w:cstheme="minorBidi"/>
          <w:b w:val="0"/>
          <w:noProof/>
          <w:kern w:val="0"/>
          <w:szCs w:val="22"/>
        </w:rPr>
      </w:pPr>
      <w:r>
        <w:rPr>
          <w:noProof/>
        </w:rPr>
        <w:t>Division 4—Dementia and cognition supplement</w:t>
      </w:r>
      <w:r w:rsidRPr="0037795F">
        <w:rPr>
          <w:b w:val="0"/>
          <w:noProof/>
          <w:sz w:val="18"/>
        </w:rPr>
        <w:tab/>
      </w:r>
      <w:r w:rsidRPr="0037795F">
        <w:rPr>
          <w:b w:val="0"/>
          <w:noProof/>
          <w:sz w:val="18"/>
        </w:rPr>
        <w:fldChar w:fldCharType="begin"/>
      </w:r>
      <w:r w:rsidRPr="0037795F">
        <w:rPr>
          <w:b w:val="0"/>
          <w:noProof/>
          <w:sz w:val="18"/>
        </w:rPr>
        <w:instrText xml:space="preserve"> PAGEREF _Toc116120078 \h </w:instrText>
      </w:r>
      <w:r w:rsidRPr="0037795F">
        <w:rPr>
          <w:b w:val="0"/>
          <w:noProof/>
          <w:sz w:val="18"/>
        </w:rPr>
      </w:r>
      <w:r w:rsidRPr="0037795F">
        <w:rPr>
          <w:b w:val="0"/>
          <w:noProof/>
          <w:sz w:val="18"/>
        </w:rPr>
        <w:fldChar w:fldCharType="separate"/>
      </w:r>
      <w:r>
        <w:rPr>
          <w:b w:val="0"/>
          <w:noProof/>
          <w:sz w:val="18"/>
        </w:rPr>
        <w:t>43</w:t>
      </w:r>
      <w:r w:rsidRPr="0037795F">
        <w:rPr>
          <w:b w:val="0"/>
          <w:noProof/>
          <w:sz w:val="18"/>
        </w:rPr>
        <w:fldChar w:fldCharType="end"/>
      </w:r>
    </w:p>
    <w:p w:rsidR="0037795F" w:rsidRDefault="0037795F">
      <w:pPr>
        <w:pStyle w:val="TOC5"/>
        <w:rPr>
          <w:rFonts w:asciiTheme="minorHAnsi" w:eastAsiaTheme="minorEastAsia" w:hAnsiTheme="minorHAnsi" w:cstheme="minorBidi"/>
          <w:noProof/>
          <w:kern w:val="0"/>
          <w:sz w:val="22"/>
          <w:szCs w:val="22"/>
        </w:rPr>
      </w:pPr>
      <w:r>
        <w:rPr>
          <w:noProof/>
        </w:rPr>
        <w:t>67H</w:t>
      </w:r>
      <w:r>
        <w:rPr>
          <w:noProof/>
        </w:rPr>
        <w:tab/>
        <w:t>Eligibility for dementia and cognition supplement</w:t>
      </w:r>
      <w:r w:rsidRPr="0037795F">
        <w:rPr>
          <w:noProof/>
        </w:rPr>
        <w:tab/>
      </w:r>
      <w:r w:rsidRPr="0037795F">
        <w:rPr>
          <w:noProof/>
        </w:rPr>
        <w:fldChar w:fldCharType="begin"/>
      </w:r>
      <w:r w:rsidRPr="0037795F">
        <w:rPr>
          <w:noProof/>
        </w:rPr>
        <w:instrText xml:space="preserve"> PAGEREF _Toc116120079 \h </w:instrText>
      </w:r>
      <w:r w:rsidRPr="0037795F">
        <w:rPr>
          <w:noProof/>
        </w:rPr>
      </w:r>
      <w:r w:rsidRPr="0037795F">
        <w:rPr>
          <w:noProof/>
        </w:rPr>
        <w:fldChar w:fldCharType="separate"/>
      </w:r>
      <w:r>
        <w:rPr>
          <w:noProof/>
        </w:rPr>
        <w:t>43</w:t>
      </w:r>
      <w:r w:rsidRPr="0037795F">
        <w:rPr>
          <w:noProof/>
        </w:rPr>
        <w:fldChar w:fldCharType="end"/>
      </w:r>
    </w:p>
    <w:p w:rsidR="0037795F" w:rsidRDefault="0037795F">
      <w:pPr>
        <w:pStyle w:val="TOC5"/>
        <w:rPr>
          <w:rFonts w:asciiTheme="minorHAnsi" w:eastAsiaTheme="minorEastAsia" w:hAnsiTheme="minorHAnsi" w:cstheme="minorBidi"/>
          <w:noProof/>
          <w:kern w:val="0"/>
          <w:sz w:val="22"/>
          <w:szCs w:val="22"/>
        </w:rPr>
      </w:pPr>
      <w:r>
        <w:rPr>
          <w:noProof/>
        </w:rPr>
        <w:t>67J</w:t>
      </w:r>
      <w:r>
        <w:rPr>
          <w:noProof/>
        </w:rPr>
        <w:tab/>
        <w:t>Amount of dementia and cognition supplement</w:t>
      </w:r>
      <w:r w:rsidRPr="0037795F">
        <w:rPr>
          <w:noProof/>
        </w:rPr>
        <w:tab/>
      </w:r>
      <w:r w:rsidRPr="0037795F">
        <w:rPr>
          <w:noProof/>
        </w:rPr>
        <w:fldChar w:fldCharType="begin"/>
      </w:r>
      <w:r w:rsidRPr="0037795F">
        <w:rPr>
          <w:noProof/>
        </w:rPr>
        <w:instrText xml:space="preserve"> PAGEREF _Toc116120080 \h </w:instrText>
      </w:r>
      <w:r w:rsidRPr="0037795F">
        <w:rPr>
          <w:noProof/>
        </w:rPr>
      </w:r>
      <w:r w:rsidRPr="0037795F">
        <w:rPr>
          <w:noProof/>
        </w:rPr>
        <w:fldChar w:fldCharType="separate"/>
      </w:r>
      <w:r>
        <w:rPr>
          <w:noProof/>
        </w:rPr>
        <w:t>44</w:t>
      </w:r>
      <w:r w:rsidRPr="0037795F">
        <w:rPr>
          <w:noProof/>
        </w:rPr>
        <w:fldChar w:fldCharType="end"/>
      </w:r>
    </w:p>
    <w:p w:rsidR="0037795F" w:rsidRDefault="0037795F">
      <w:pPr>
        <w:pStyle w:val="TOC3"/>
        <w:rPr>
          <w:rFonts w:asciiTheme="minorHAnsi" w:eastAsiaTheme="minorEastAsia" w:hAnsiTheme="minorHAnsi" w:cstheme="minorBidi"/>
          <w:b w:val="0"/>
          <w:noProof/>
          <w:kern w:val="0"/>
          <w:szCs w:val="22"/>
        </w:rPr>
      </w:pPr>
      <w:r>
        <w:rPr>
          <w:noProof/>
        </w:rPr>
        <w:t>Division 5—Veterans’ supplement</w:t>
      </w:r>
      <w:r w:rsidRPr="0037795F">
        <w:rPr>
          <w:b w:val="0"/>
          <w:noProof/>
          <w:sz w:val="18"/>
        </w:rPr>
        <w:tab/>
      </w:r>
      <w:r w:rsidRPr="0037795F">
        <w:rPr>
          <w:b w:val="0"/>
          <w:noProof/>
          <w:sz w:val="18"/>
        </w:rPr>
        <w:fldChar w:fldCharType="begin"/>
      </w:r>
      <w:r w:rsidRPr="0037795F">
        <w:rPr>
          <w:b w:val="0"/>
          <w:noProof/>
          <w:sz w:val="18"/>
        </w:rPr>
        <w:instrText xml:space="preserve"> PAGEREF _Toc116120081 \h </w:instrText>
      </w:r>
      <w:r w:rsidRPr="0037795F">
        <w:rPr>
          <w:b w:val="0"/>
          <w:noProof/>
          <w:sz w:val="18"/>
        </w:rPr>
      </w:r>
      <w:r w:rsidRPr="0037795F">
        <w:rPr>
          <w:b w:val="0"/>
          <w:noProof/>
          <w:sz w:val="18"/>
        </w:rPr>
        <w:fldChar w:fldCharType="separate"/>
      </w:r>
      <w:r>
        <w:rPr>
          <w:b w:val="0"/>
          <w:noProof/>
          <w:sz w:val="18"/>
        </w:rPr>
        <w:t>45</w:t>
      </w:r>
      <w:r w:rsidRPr="0037795F">
        <w:rPr>
          <w:b w:val="0"/>
          <w:noProof/>
          <w:sz w:val="18"/>
        </w:rPr>
        <w:fldChar w:fldCharType="end"/>
      </w:r>
    </w:p>
    <w:p w:rsidR="0037795F" w:rsidRDefault="0037795F">
      <w:pPr>
        <w:pStyle w:val="TOC5"/>
        <w:rPr>
          <w:rFonts w:asciiTheme="minorHAnsi" w:eastAsiaTheme="minorEastAsia" w:hAnsiTheme="minorHAnsi" w:cstheme="minorBidi"/>
          <w:noProof/>
          <w:kern w:val="0"/>
          <w:sz w:val="22"/>
          <w:szCs w:val="22"/>
        </w:rPr>
      </w:pPr>
      <w:r>
        <w:rPr>
          <w:noProof/>
        </w:rPr>
        <w:t>67K</w:t>
      </w:r>
      <w:r>
        <w:rPr>
          <w:noProof/>
        </w:rPr>
        <w:tab/>
        <w:t>Eligibility for veterans’ supplement</w:t>
      </w:r>
      <w:r w:rsidRPr="0037795F">
        <w:rPr>
          <w:noProof/>
        </w:rPr>
        <w:tab/>
      </w:r>
      <w:r w:rsidRPr="0037795F">
        <w:rPr>
          <w:noProof/>
        </w:rPr>
        <w:fldChar w:fldCharType="begin"/>
      </w:r>
      <w:r w:rsidRPr="0037795F">
        <w:rPr>
          <w:noProof/>
        </w:rPr>
        <w:instrText xml:space="preserve"> PAGEREF _Toc116120082 \h </w:instrText>
      </w:r>
      <w:r w:rsidRPr="0037795F">
        <w:rPr>
          <w:noProof/>
        </w:rPr>
      </w:r>
      <w:r w:rsidRPr="0037795F">
        <w:rPr>
          <w:noProof/>
        </w:rPr>
        <w:fldChar w:fldCharType="separate"/>
      </w:r>
      <w:r>
        <w:rPr>
          <w:noProof/>
        </w:rPr>
        <w:t>45</w:t>
      </w:r>
      <w:r w:rsidRPr="0037795F">
        <w:rPr>
          <w:noProof/>
        </w:rPr>
        <w:fldChar w:fldCharType="end"/>
      </w:r>
    </w:p>
    <w:p w:rsidR="0037795F" w:rsidRDefault="0037795F">
      <w:pPr>
        <w:pStyle w:val="TOC5"/>
        <w:rPr>
          <w:rFonts w:asciiTheme="minorHAnsi" w:eastAsiaTheme="minorEastAsia" w:hAnsiTheme="minorHAnsi" w:cstheme="minorBidi"/>
          <w:noProof/>
          <w:kern w:val="0"/>
          <w:sz w:val="22"/>
          <w:szCs w:val="22"/>
        </w:rPr>
      </w:pPr>
      <w:r>
        <w:rPr>
          <w:noProof/>
        </w:rPr>
        <w:t>67L</w:t>
      </w:r>
      <w:r>
        <w:rPr>
          <w:noProof/>
        </w:rPr>
        <w:tab/>
        <w:t>Amount of veterans’ supplement</w:t>
      </w:r>
      <w:r w:rsidRPr="0037795F">
        <w:rPr>
          <w:noProof/>
        </w:rPr>
        <w:tab/>
      </w:r>
      <w:r w:rsidRPr="0037795F">
        <w:rPr>
          <w:noProof/>
        </w:rPr>
        <w:fldChar w:fldCharType="begin"/>
      </w:r>
      <w:r w:rsidRPr="0037795F">
        <w:rPr>
          <w:noProof/>
        </w:rPr>
        <w:instrText xml:space="preserve"> PAGEREF _Toc116120083 \h </w:instrText>
      </w:r>
      <w:r w:rsidRPr="0037795F">
        <w:rPr>
          <w:noProof/>
        </w:rPr>
      </w:r>
      <w:r w:rsidRPr="0037795F">
        <w:rPr>
          <w:noProof/>
        </w:rPr>
        <w:fldChar w:fldCharType="separate"/>
      </w:r>
      <w:r>
        <w:rPr>
          <w:noProof/>
        </w:rPr>
        <w:t>45</w:t>
      </w:r>
      <w:r w:rsidRPr="0037795F">
        <w:rPr>
          <w:noProof/>
        </w:rPr>
        <w:fldChar w:fldCharType="end"/>
      </w:r>
    </w:p>
    <w:p w:rsidR="0037795F" w:rsidRDefault="0037795F">
      <w:pPr>
        <w:pStyle w:val="TOC3"/>
        <w:rPr>
          <w:rFonts w:asciiTheme="minorHAnsi" w:eastAsiaTheme="minorEastAsia" w:hAnsiTheme="minorHAnsi" w:cstheme="minorBidi"/>
          <w:b w:val="0"/>
          <w:noProof/>
          <w:kern w:val="0"/>
          <w:szCs w:val="22"/>
        </w:rPr>
      </w:pPr>
      <w:r>
        <w:rPr>
          <w:noProof/>
        </w:rPr>
        <w:t>Division 6—Top</w:t>
      </w:r>
      <w:r>
        <w:rPr>
          <w:noProof/>
        </w:rPr>
        <w:noBreakHyphen/>
        <w:t>up supplement</w:t>
      </w:r>
      <w:r w:rsidRPr="0037795F">
        <w:rPr>
          <w:b w:val="0"/>
          <w:noProof/>
          <w:sz w:val="18"/>
        </w:rPr>
        <w:tab/>
      </w:r>
      <w:r w:rsidRPr="0037795F">
        <w:rPr>
          <w:b w:val="0"/>
          <w:noProof/>
          <w:sz w:val="18"/>
        </w:rPr>
        <w:fldChar w:fldCharType="begin"/>
      </w:r>
      <w:r w:rsidRPr="0037795F">
        <w:rPr>
          <w:b w:val="0"/>
          <w:noProof/>
          <w:sz w:val="18"/>
        </w:rPr>
        <w:instrText xml:space="preserve"> PAGEREF _Toc116120084 \h </w:instrText>
      </w:r>
      <w:r w:rsidRPr="0037795F">
        <w:rPr>
          <w:b w:val="0"/>
          <w:noProof/>
          <w:sz w:val="18"/>
        </w:rPr>
      </w:r>
      <w:r w:rsidRPr="0037795F">
        <w:rPr>
          <w:b w:val="0"/>
          <w:noProof/>
          <w:sz w:val="18"/>
        </w:rPr>
        <w:fldChar w:fldCharType="separate"/>
      </w:r>
      <w:r>
        <w:rPr>
          <w:b w:val="0"/>
          <w:noProof/>
          <w:sz w:val="18"/>
        </w:rPr>
        <w:t>46</w:t>
      </w:r>
      <w:r w:rsidRPr="0037795F">
        <w:rPr>
          <w:b w:val="0"/>
          <w:noProof/>
          <w:sz w:val="18"/>
        </w:rPr>
        <w:fldChar w:fldCharType="end"/>
      </w:r>
    </w:p>
    <w:p w:rsidR="0037795F" w:rsidRDefault="0037795F">
      <w:pPr>
        <w:pStyle w:val="TOC5"/>
        <w:rPr>
          <w:rFonts w:asciiTheme="minorHAnsi" w:eastAsiaTheme="minorEastAsia" w:hAnsiTheme="minorHAnsi" w:cstheme="minorBidi"/>
          <w:noProof/>
          <w:kern w:val="0"/>
          <w:sz w:val="22"/>
          <w:szCs w:val="22"/>
        </w:rPr>
      </w:pPr>
      <w:r>
        <w:rPr>
          <w:noProof/>
        </w:rPr>
        <w:t>67M</w:t>
      </w:r>
      <w:r>
        <w:rPr>
          <w:noProof/>
        </w:rPr>
        <w:tab/>
        <w:t>Eligibility for top</w:t>
      </w:r>
      <w:r>
        <w:rPr>
          <w:noProof/>
        </w:rPr>
        <w:noBreakHyphen/>
        <w:t>up supplement</w:t>
      </w:r>
      <w:r w:rsidRPr="0037795F">
        <w:rPr>
          <w:noProof/>
        </w:rPr>
        <w:tab/>
      </w:r>
      <w:r w:rsidRPr="0037795F">
        <w:rPr>
          <w:noProof/>
        </w:rPr>
        <w:fldChar w:fldCharType="begin"/>
      </w:r>
      <w:r w:rsidRPr="0037795F">
        <w:rPr>
          <w:noProof/>
        </w:rPr>
        <w:instrText xml:space="preserve"> PAGEREF _Toc116120085 \h </w:instrText>
      </w:r>
      <w:r w:rsidRPr="0037795F">
        <w:rPr>
          <w:noProof/>
        </w:rPr>
      </w:r>
      <w:r w:rsidRPr="0037795F">
        <w:rPr>
          <w:noProof/>
        </w:rPr>
        <w:fldChar w:fldCharType="separate"/>
      </w:r>
      <w:r>
        <w:rPr>
          <w:noProof/>
        </w:rPr>
        <w:t>46</w:t>
      </w:r>
      <w:r w:rsidRPr="0037795F">
        <w:rPr>
          <w:noProof/>
        </w:rPr>
        <w:fldChar w:fldCharType="end"/>
      </w:r>
    </w:p>
    <w:p w:rsidR="0037795F" w:rsidRDefault="0037795F">
      <w:pPr>
        <w:pStyle w:val="TOC5"/>
        <w:rPr>
          <w:rFonts w:asciiTheme="minorHAnsi" w:eastAsiaTheme="minorEastAsia" w:hAnsiTheme="minorHAnsi" w:cstheme="minorBidi"/>
          <w:noProof/>
          <w:kern w:val="0"/>
          <w:sz w:val="22"/>
          <w:szCs w:val="22"/>
        </w:rPr>
      </w:pPr>
      <w:r>
        <w:rPr>
          <w:noProof/>
        </w:rPr>
        <w:t>67N</w:t>
      </w:r>
      <w:r>
        <w:rPr>
          <w:noProof/>
        </w:rPr>
        <w:tab/>
        <w:t>Amount of top</w:t>
      </w:r>
      <w:r>
        <w:rPr>
          <w:noProof/>
        </w:rPr>
        <w:noBreakHyphen/>
        <w:t>up supplement amount</w:t>
      </w:r>
      <w:r w:rsidRPr="0037795F">
        <w:rPr>
          <w:noProof/>
        </w:rPr>
        <w:tab/>
      </w:r>
      <w:r w:rsidRPr="0037795F">
        <w:rPr>
          <w:noProof/>
        </w:rPr>
        <w:fldChar w:fldCharType="begin"/>
      </w:r>
      <w:r w:rsidRPr="0037795F">
        <w:rPr>
          <w:noProof/>
        </w:rPr>
        <w:instrText xml:space="preserve"> PAGEREF _Toc116120086 \h </w:instrText>
      </w:r>
      <w:r w:rsidRPr="0037795F">
        <w:rPr>
          <w:noProof/>
        </w:rPr>
      </w:r>
      <w:r w:rsidRPr="0037795F">
        <w:rPr>
          <w:noProof/>
        </w:rPr>
        <w:fldChar w:fldCharType="separate"/>
      </w:r>
      <w:r>
        <w:rPr>
          <w:noProof/>
        </w:rPr>
        <w:t>46</w:t>
      </w:r>
      <w:r w:rsidRPr="0037795F">
        <w:rPr>
          <w:noProof/>
        </w:rPr>
        <w:fldChar w:fldCharType="end"/>
      </w:r>
    </w:p>
    <w:p w:rsidR="0037795F" w:rsidRDefault="0037795F">
      <w:pPr>
        <w:pStyle w:val="TOC1"/>
        <w:rPr>
          <w:rFonts w:asciiTheme="minorHAnsi" w:eastAsiaTheme="minorEastAsia" w:hAnsiTheme="minorHAnsi" w:cstheme="minorBidi"/>
          <w:b w:val="0"/>
          <w:noProof/>
          <w:kern w:val="0"/>
          <w:sz w:val="22"/>
          <w:szCs w:val="22"/>
        </w:rPr>
      </w:pPr>
      <w:r>
        <w:rPr>
          <w:noProof/>
        </w:rPr>
        <w:t>Chapter 3A—Flexible care subsidy</w:t>
      </w:r>
      <w:r w:rsidRPr="0037795F">
        <w:rPr>
          <w:b w:val="0"/>
          <w:noProof/>
          <w:sz w:val="18"/>
        </w:rPr>
        <w:tab/>
      </w:r>
      <w:r w:rsidRPr="0037795F">
        <w:rPr>
          <w:b w:val="0"/>
          <w:noProof/>
          <w:sz w:val="18"/>
        </w:rPr>
        <w:fldChar w:fldCharType="begin"/>
      </w:r>
      <w:r w:rsidRPr="0037795F">
        <w:rPr>
          <w:b w:val="0"/>
          <w:noProof/>
          <w:sz w:val="18"/>
        </w:rPr>
        <w:instrText xml:space="preserve"> PAGEREF _Toc116120087 \h </w:instrText>
      </w:r>
      <w:r w:rsidRPr="0037795F">
        <w:rPr>
          <w:b w:val="0"/>
          <w:noProof/>
          <w:sz w:val="18"/>
        </w:rPr>
      </w:r>
      <w:r w:rsidRPr="0037795F">
        <w:rPr>
          <w:b w:val="0"/>
          <w:noProof/>
          <w:sz w:val="18"/>
        </w:rPr>
        <w:fldChar w:fldCharType="separate"/>
      </w:r>
      <w:r>
        <w:rPr>
          <w:b w:val="0"/>
          <w:noProof/>
          <w:sz w:val="18"/>
        </w:rPr>
        <w:t>47</w:t>
      </w:r>
      <w:r w:rsidRPr="0037795F">
        <w:rPr>
          <w:b w:val="0"/>
          <w:noProof/>
          <w:sz w:val="18"/>
        </w:rPr>
        <w:fldChar w:fldCharType="end"/>
      </w:r>
    </w:p>
    <w:p w:rsidR="0037795F" w:rsidRDefault="0037795F">
      <w:pPr>
        <w:pStyle w:val="TOC5"/>
        <w:rPr>
          <w:rFonts w:asciiTheme="minorHAnsi" w:eastAsiaTheme="minorEastAsia" w:hAnsiTheme="minorHAnsi" w:cstheme="minorBidi"/>
          <w:noProof/>
          <w:kern w:val="0"/>
          <w:sz w:val="22"/>
          <w:szCs w:val="22"/>
        </w:rPr>
      </w:pPr>
      <w:r>
        <w:rPr>
          <w:noProof/>
        </w:rPr>
        <w:t>68A</w:t>
      </w:r>
      <w:r>
        <w:rPr>
          <w:noProof/>
        </w:rPr>
        <w:tab/>
        <w:t>Purpose of this Chapter</w:t>
      </w:r>
      <w:r w:rsidRPr="0037795F">
        <w:rPr>
          <w:noProof/>
        </w:rPr>
        <w:tab/>
      </w:r>
      <w:r w:rsidRPr="0037795F">
        <w:rPr>
          <w:noProof/>
        </w:rPr>
        <w:fldChar w:fldCharType="begin"/>
      </w:r>
      <w:r w:rsidRPr="0037795F">
        <w:rPr>
          <w:noProof/>
        </w:rPr>
        <w:instrText xml:space="preserve"> PAGEREF _Toc116120088 \h </w:instrText>
      </w:r>
      <w:r w:rsidRPr="0037795F">
        <w:rPr>
          <w:noProof/>
        </w:rPr>
      </w:r>
      <w:r w:rsidRPr="0037795F">
        <w:rPr>
          <w:noProof/>
        </w:rPr>
        <w:fldChar w:fldCharType="separate"/>
      </w:r>
      <w:r>
        <w:rPr>
          <w:noProof/>
        </w:rPr>
        <w:t>47</w:t>
      </w:r>
      <w:r w:rsidRPr="0037795F">
        <w:rPr>
          <w:noProof/>
        </w:rPr>
        <w:fldChar w:fldCharType="end"/>
      </w:r>
    </w:p>
    <w:p w:rsidR="0037795F" w:rsidRDefault="0037795F">
      <w:pPr>
        <w:pStyle w:val="TOC5"/>
        <w:rPr>
          <w:rFonts w:asciiTheme="minorHAnsi" w:eastAsiaTheme="minorEastAsia" w:hAnsiTheme="minorHAnsi" w:cstheme="minorBidi"/>
          <w:noProof/>
          <w:kern w:val="0"/>
          <w:sz w:val="22"/>
          <w:szCs w:val="22"/>
        </w:rPr>
      </w:pPr>
      <w:r>
        <w:rPr>
          <w:noProof/>
        </w:rPr>
        <w:t>68B</w:t>
      </w:r>
      <w:r>
        <w:rPr>
          <w:noProof/>
        </w:rPr>
        <w:tab/>
        <w:t xml:space="preserve">Application of Chapter 4 of the </w:t>
      </w:r>
      <w:r w:rsidRPr="003A0ACC">
        <w:rPr>
          <w:i/>
          <w:noProof/>
        </w:rPr>
        <w:t>Subsidy Principles 2014</w:t>
      </w:r>
      <w:r w:rsidRPr="0037795F">
        <w:rPr>
          <w:noProof/>
        </w:rPr>
        <w:tab/>
      </w:r>
      <w:r w:rsidRPr="0037795F">
        <w:rPr>
          <w:noProof/>
        </w:rPr>
        <w:fldChar w:fldCharType="begin"/>
      </w:r>
      <w:r w:rsidRPr="0037795F">
        <w:rPr>
          <w:noProof/>
        </w:rPr>
        <w:instrText xml:space="preserve"> PAGEREF _Toc116120089 \h </w:instrText>
      </w:r>
      <w:r w:rsidRPr="0037795F">
        <w:rPr>
          <w:noProof/>
        </w:rPr>
      </w:r>
      <w:r w:rsidRPr="0037795F">
        <w:rPr>
          <w:noProof/>
        </w:rPr>
        <w:fldChar w:fldCharType="separate"/>
      </w:r>
      <w:r>
        <w:rPr>
          <w:noProof/>
        </w:rPr>
        <w:t>47</w:t>
      </w:r>
      <w:r w:rsidRPr="0037795F">
        <w:rPr>
          <w:noProof/>
        </w:rPr>
        <w:fldChar w:fldCharType="end"/>
      </w:r>
    </w:p>
    <w:p w:rsidR="0037795F" w:rsidRDefault="0037795F">
      <w:pPr>
        <w:pStyle w:val="TOC1"/>
        <w:rPr>
          <w:rFonts w:asciiTheme="minorHAnsi" w:eastAsiaTheme="minorEastAsia" w:hAnsiTheme="minorHAnsi" w:cstheme="minorBidi"/>
          <w:b w:val="0"/>
          <w:noProof/>
          <w:kern w:val="0"/>
          <w:sz w:val="22"/>
          <w:szCs w:val="22"/>
        </w:rPr>
      </w:pPr>
      <w:r>
        <w:rPr>
          <w:noProof/>
        </w:rPr>
        <w:t>Chapter 4—Responsibilities of approved providers</w:t>
      </w:r>
      <w:r w:rsidRPr="0037795F">
        <w:rPr>
          <w:b w:val="0"/>
          <w:noProof/>
          <w:sz w:val="18"/>
        </w:rPr>
        <w:tab/>
      </w:r>
      <w:r w:rsidRPr="0037795F">
        <w:rPr>
          <w:b w:val="0"/>
          <w:noProof/>
          <w:sz w:val="18"/>
        </w:rPr>
        <w:fldChar w:fldCharType="begin"/>
      </w:r>
      <w:r w:rsidRPr="0037795F">
        <w:rPr>
          <w:b w:val="0"/>
          <w:noProof/>
          <w:sz w:val="18"/>
        </w:rPr>
        <w:instrText xml:space="preserve"> PAGEREF _Toc116120090 \h </w:instrText>
      </w:r>
      <w:r w:rsidRPr="0037795F">
        <w:rPr>
          <w:b w:val="0"/>
          <w:noProof/>
          <w:sz w:val="18"/>
        </w:rPr>
      </w:r>
      <w:r w:rsidRPr="0037795F">
        <w:rPr>
          <w:b w:val="0"/>
          <w:noProof/>
          <w:sz w:val="18"/>
        </w:rPr>
        <w:fldChar w:fldCharType="separate"/>
      </w:r>
      <w:r>
        <w:rPr>
          <w:b w:val="0"/>
          <w:noProof/>
          <w:sz w:val="18"/>
        </w:rPr>
        <w:t>48</w:t>
      </w:r>
      <w:r w:rsidRPr="0037795F">
        <w:rPr>
          <w:b w:val="0"/>
          <w:noProof/>
          <w:sz w:val="18"/>
        </w:rPr>
        <w:fldChar w:fldCharType="end"/>
      </w:r>
    </w:p>
    <w:p w:rsidR="0037795F" w:rsidRDefault="0037795F">
      <w:pPr>
        <w:pStyle w:val="TOC2"/>
        <w:rPr>
          <w:rFonts w:asciiTheme="minorHAnsi" w:eastAsiaTheme="minorEastAsia" w:hAnsiTheme="minorHAnsi" w:cstheme="minorBidi"/>
          <w:b w:val="0"/>
          <w:noProof/>
          <w:kern w:val="0"/>
          <w:sz w:val="22"/>
          <w:szCs w:val="22"/>
        </w:rPr>
      </w:pPr>
      <w:r>
        <w:rPr>
          <w:noProof/>
        </w:rPr>
        <w:t>Part 1—Accommodation bonds</w:t>
      </w:r>
      <w:r w:rsidRPr="0037795F">
        <w:rPr>
          <w:b w:val="0"/>
          <w:noProof/>
          <w:sz w:val="18"/>
        </w:rPr>
        <w:tab/>
      </w:r>
      <w:r w:rsidRPr="0037795F">
        <w:rPr>
          <w:b w:val="0"/>
          <w:noProof/>
          <w:sz w:val="18"/>
        </w:rPr>
        <w:fldChar w:fldCharType="begin"/>
      </w:r>
      <w:r w:rsidRPr="0037795F">
        <w:rPr>
          <w:b w:val="0"/>
          <w:noProof/>
          <w:sz w:val="18"/>
        </w:rPr>
        <w:instrText xml:space="preserve"> PAGEREF _Toc116120091 \h </w:instrText>
      </w:r>
      <w:r w:rsidRPr="0037795F">
        <w:rPr>
          <w:b w:val="0"/>
          <w:noProof/>
          <w:sz w:val="18"/>
        </w:rPr>
      </w:r>
      <w:r w:rsidRPr="0037795F">
        <w:rPr>
          <w:b w:val="0"/>
          <w:noProof/>
          <w:sz w:val="18"/>
        </w:rPr>
        <w:fldChar w:fldCharType="separate"/>
      </w:r>
      <w:r>
        <w:rPr>
          <w:b w:val="0"/>
          <w:noProof/>
          <w:sz w:val="18"/>
        </w:rPr>
        <w:t>48</w:t>
      </w:r>
      <w:r w:rsidRPr="0037795F">
        <w:rPr>
          <w:b w:val="0"/>
          <w:noProof/>
          <w:sz w:val="18"/>
        </w:rPr>
        <w:fldChar w:fldCharType="end"/>
      </w:r>
    </w:p>
    <w:p w:rsidR="0037795F" w:rsidRDefault="0037795F">
      <w:pPr>
        <w:pStyle w:val="TOC3"/>
        <w:rPr>
          <w:rFonts w:asciiTheme="minorHAnsi" w:eastAsiaTheme="minorEastAsia" w:hAnsiTheme="minorHAnsi" w:cstheme="minorBidi"/>
          <w:b w:val="0"/>
          <w:noProof/>
          <w:kern w:val="0"/>
          <w:szCs w:val="22"/>
        </w:rPr>
      </w:pPr>
      <w:r>
        <w:rPr>
          <w:noProof/>
        </w:rPr>
        <w:t>Division 1—Basic rules about accommodation bonds</w:t>
      </w:r>
      <w:r w:rsidRPr="0037795F">
        <w:rPr>
          <w:b w:val="0"/>
          <w:noProof/>
          <w:sz w:val="18"/>
        </w:rPr>
        <w:tab/>
      </w:r>
      <w:r w:rsidRPr="0037795F">
        <w:rPr>
          <w:b w:val="0"/>
          <w:noProof/>
          <w:sz w:val="18"/>
        </w:rPr>
        <w:fldChar w:fldCharType="begin"/>
      </w:r>
      <w:r w:rsidRPr="0037795F">
        <w:rPr>
          <w:b w:val="0"/>
          <w:noProof/>
          <w:sz w:val="18"/>
        </w:rPr>
        <w:instrText xml:space="preserve"> PAGEREF _Toc116120092 \h </w:instrText>
      </w:r>
      <w:r w:rsidRPr="0037795F">
        <w:rPr>
          <w:b w:val="0"/>
          <w:noProof/>
          <w:sz w:val="18"/>
        </w:rPr>
      </w:r>
      <w:r w:rsidRPr="0037795F">
        <w:rPr>
          <w:b w:val="0"/>
          <w:noProof/>
          <w:sz w:val="18"/>
        </w:rPr>
        <w:fldChar w:fldCharType="separate"/>
      </w:r>
      <w:r>
        <w:rPr>
          <w:b w:val="0"/>
          <w:noProof/>
          <w:sz w:val="18"/>
        </w:rPr>
        <w:t>48</w:t>
      </w:r>
      <w:r w:rsidRPr="0037795F">
        <w:rPr>
          <w:b w:val="0"/>
          <w:noProof/>
          <w:sz w:val="18"/>
        </w:rPr>
        <w:fldChar w:fldCharType="end"/>
      </w:r>
    </w:p>
    <w:p w:rsidR="0037795F" w:rsidRDefault="0037795F">
      <w:pPr>
        <w:pStyle w:val="TOC4"/>
        <w:rPr>
          <w:rFonts w:asciiTheme="minorHAnsi" w:eastAsiaTheme="minorEastAsia" w:hAnsiTheme="minorHAnsi" w:cstheme="minorBidi"/>
          <w:b w:val="0"/>
          <w:noProof/>
          <w:kern w:val="0"/>
          <w:sz w:val="22"/>
          <w:szCs w:val="22"/>
        </w:rPr>
      </w:pPr>
      <w:r>
        <w:rPr>
          <w:noProof/>
        </w:rPr>
        <w:t>Subdivision A—Information about accommodation bonds etc.</w:t>
      </w:r>
      <w:r w:rsidRPr="0037795F">
        <w:rPr>
          <w:b w:val="0"/>
          <w:noProof/>
          <w:sz w:val="18"/>
        </w:rPr>
        <w:tab/>
      </w:r>
      <w:r w:rsidRPr="0037795F">
        <w:rPr>
          <w:b w:val="0"/>
          <w:noProof/>
          <w:sz w:val="18"/>
        </w:rPr>
        <w:fldChar w:fldCharType="begin"/>
      </w:r>
      <w:r w:rsidRPr="0037795F">
        <w:rPr>
          <w:b w:val="0"/>
          <w:noProof/>
          <w:sz w:val="18"/>
        </w:rPr>
        <w:instrText xml:space="preserve"> PAGEREF _Toc116120093 \h </w:instrText>
      </w:r>
      <w:r w:rsidRPr="0037795F">
        <w:rPr>
          <w:b w:val="0"/>
          <w:noProof/>
          <w:sz w:val="18"/>
        </w:rPr>
      </w:r>
      <w:r w:rsidRPr="0037795F">
        <w:rPr>
          <w:b w:val="0"/>
          <w:noProof/>
          <w:sz w:val="18"/>
        </w:rPr>
        <w:fldChar w:fldCharType="separate"/>
      </w:r>
      <w:r>
        <w:rPr>
          <w:b w:val="0"/>
          <w:noProof/>
          <w:sz w:val="18"/>
        </w:rPr>
        <w:t>48</w:t>
      </w:r>
      <w:r w:rsidRPr="0037795F">
        <w:rPr>
          <w:b w:val="0"/>
          <w:noProof/>
          <w:sz w:val="18"/>
        </w:rPr>
        <w:fldChar w:fldCharType="end"/>
      </w:r>
    </w:p>
    <w:p w:rsidR="0037795F" w:rsidRDefault="0037795F">
      <w:pPr>
        <w:pStyle w:val="TOC5"/>
        <w:rPr>
          <w:rFonts w:asciiTheme="minorHAnsi" w:eastAsiaTheme="minorEastAsia" w:hAnsiTheme="minorHAnsi" w:cstheme="minorBidi"/>
          <w:noProof/>
          <w:kern w:val="0"/>
          <w:sz w:val="22"/>
          <w:szCs w:val="22"/>
        </w:rPr>
      </w:pPr>
      <w:r>
        <w:rPr>
          <w:noProof/>
        </w:rPr>
        <w:t>69</w:t>
      </w:r>
      <w:r>
        <w:rPr>
          <w:noProof/>
        </w:rPr>
        <w:tab/>
        <w:t>Purpose of this Subdivision</w:t>
      </w:r>
      <w:r w:rsidRPr="0037795F">
        <w:rPr>
          <w:noProof/>
        </w:rPr>
        <w:tab/>
      </w:r>
      <w:r w:rsidRPr="0037795F">
        <w:rPr>
          <w:noProof/>
        </w:rPr>
        <w:fldChar w:fldCharType="begin"/>
      </w:r>
      <w:r w:rsidRPr="0037795F">
        <w:rPr>
          <w:noProof/>
        </w:rPr>
        <w:instrText xml:space="preserve"> PAGEREF _Toc116120094 \h </w:instrText>
      </w:r>
      <w:r w:rsidRPr="0037795F">
        <w:rPr>
          <w:noProof/>
        </w:rPr>
      </w:r>
      <w:r w:rsidRPr="0037795F">
        <w:rPr>
          <w:noProof/>
        </w:rPr>
        <w:fldChar w:fldCharType="separate"/>
      </w:r>
      <w:r>
        <w:rPr>
          <w:noProof/>
        </w:rPr>
        <w:t>48</w:t>
      </w:r>
      <w:r w:rsidRPr="0037795F">
        <w:rPr>
          <w:noProof/>
        </w:rPr>
        <w:fldChar w:fldCharType="end"/>
      </w:r>
    </w:p>
    <w:p w:rsidR="0037795F" w:rsidRDefault="0037795F">
      <w:pPr>
        <w:pStyle w:val="TOC5"/>
        <w:rPr>
          <w:rFonts w:asciiTheme="minorHAnsi" w:eastAsiaTheme="minorEastAsia" w:hAnsiTheme="minorHAnsi" w:cstheme="minorBidi"/>
          <w:noProof/>
          <w:kern w:val="0"/>
          <w:sz w:val="22"/>
          <w:szCs w:val="22"/>
        </w:rPr>
      </w:pPr>
      <w:r>
        <w:rPr>
          <w:noProof/>
        </w:rPr>
        <w:t>70</w:t>
      </w:r>
      <w:r>
        <w:rPr>
          <w:noProof/>
        </w:rPr>
        <w:tab/>
        <w:t>Information about accommodation bonds</w:t>
      </w:r>
      <w:r w:rsidRPr="0037795F">
        <w:rPr>
          <w:noProof/>
        </w:rPr>
        <w:tab/>
      </w:r>
      <w:r w:rsidRPr="0037795F">
        <w:rPr>
          <w:noProof/>
        </w:rPr>
        <w:fldChar w:fldCharType="begin"/>
      </w:r>
      <w:r w:rsidRPr="0037795F">
        <w:rPr>
          <w:noProof/>
        </w:rPr>
        <w:instrText xml:space="preserve"> PAGEREF _Toc116120095 \h </w:instrText>
      </w:r>
      <w:r w:rsidRPr="0037795F">
        <w:rPr>
          <w:noProof/>
        </w:rPr>
      </w:r>
      <w:r w:rsidRPr="0037795F">
        <w:rPr>
          <w:noProof/>
        </w:rPr>
        <w:fldChar w:fldCharType="separate"/>
      </w:r>
      <w:r>
        <w:rPr>
          <w:noProof/>
        </w:rPr>
        <w:t>48</w:t>
      </w:r>
      <w:r w:rsidRPr="0037795F">
        <w:rPr>
          <w:noProof/>
        </w:rPr>
        <w:fldChar w:fldCharType="end"/>
      </w:r>
    </w:p>
    <w:p w:rsidR="0037795F" w:rsidRDefault="0037795F">
      <w:pPr>
        <w:pStyle w:val="TOC5"/>
        <w:rPr>
          <w:rFonts w:asciiTheme="minorHAnsi" w:eastAsiaTheme="minorEastAsia" w:hAnsiTheme="minorHAnsi" w:cstheme="minorBidi"/>
          <w:noProof/>
          <w:kern w:val="0"/>
          <w:sz w:val="22"/>
          <w:szCs w:val="22"/>
        </w:rPr>
      </w:pPr>
      <w:r>
        <w:rPr>
          <w:noProof/>
        </w:rPr>
        <w:t>71</w:t>
      </w:r>
      <w:r>
        <w:rPr>
          <w:noProof/>
        </w:rPr>
        <w:tab/>
        <w:t>Extension of time for entering into accommodation bond agreement</w:t>
      </w:r>
      <w:r w:rsidRPr="0037795F">
        <w:rPr>
          <w:noProof/>
        </w:rPr>
        <w:tab/>
      </w:r>
      <w:r w:rsidRPr="0037795F">
        <w:rPr>
          <w:noProof/>
        </w:rPr>
        <w:fldChar w:fldCharType="begin"/>
      </w:r>
      <w:r w:rsidRPr="0037795F">
        <w:rPr>
          <w:noProof/>
        </w:rPr>
        <w:instrText xml:space="preserve"> PAGEREF _Toc116120096 \h </w:instrText>
      </w:r>
      <w:r w:rsidRPr="0037795F">
        <w:rPr>
          <w:noProof/>
        </w:rPr>
      </w:r>
      <w:r w:rsidRPr="0037795F">
        <w:rPr>
          <w:noProof/>
        </w:rPr>
        <w:fldChar w:fldCharType="separate"/>
      </w:r>
      <w:r>
        <w:rPr>
          <w:noProof/>
        </w:rPr>
        <w:t>49</w:t>
      </w:r>
      <w:r w:rsidRPr="0037795F">
        <w:rPr>
          <w:noProof/>
        </w:rPr>
        <w:fldChar w:fldCharType="end"/>
      </w:r>
    </w:p>
    <w:p w:rsidR="0037795F" w:rsidRDefault="0037795F">
      <w:pPr>
        <w:pStyle w:val="TOC4"/>
        <w:rPr>
          <w:rFonts w:asciiTheme="minorHAnsi" w:eastAsiaTheme="minorEastAsia" w:hAnsiTheme="minorHAnsi" w:cstheme="minorBidi"/>
          <w:b w:val="0"/>
          <w:noProof/>
          <w:kern w:val="0"/>
          <w:sz w:val="22"/>
          <w:szCs w:val="22"/>
        </w:rPr>
      </w:pPr>
      <w:r>
        <w:rPr>
          <w:noProof/>
        </w:rPr>
        <w:t>Subdivision B—Other rules about accommodation bonds</w:t>
      </w:r>
      <w:r w:rsidRPr="0037795F">
        <w:rPr>
          <w:b w:val="0"/>
          <w:noProof/>
          <w:sz w:val="18"/>
        </w:rPr>
        <w:tab/>
      </w:r>
      <w:r w:rsidRPr="0037795F">
        <w:rPr>
          <w:b w:val="0"/>
          <w:noProof/>
          <w:sz w:val="18"/>
        </w:rPr>
        <w:fldChar w:fldCharType="begin"/>
      </w:r>
      <w:r w:rsidRPr="0037795F">
        <w:rPr>
          <w:b w:val="0"/>
          <w:noProof/>
          <w:sz w:val="18"/>
        </w:rPr>
        <w:instrText xml:space="preserve"> PAGEREF _Toc116120097 \h </w:instrText>
      </w:r>
      <w:r w:rsidRPr="0037795F">
        <w:rPr>
          <w:b w:val="0"/>
          <w:noProof/>
          <w:sz w:val="18"/>
        </w:rPr>
      </w:r>
      <w:r w:rsidRPr="0037795F">
        <w:rPr>
          <w:b w:val="0"/>
          <w:noProof/>
          <w:sz w:val="18"/>
        </w:rPr>
        <w:fldChar w:fldCharType="separate"/>
      </w:r>
      <w:r>
        <w:rPr>
          <w:b w:val="0"/>
          <w:noProof/>
          <w:sz w:val="18"/>
        </w:rPr>
        <w:t>49</w:t>
      </w:r>
      <w:r w:rsidRPr="0037795F">
        <w:rPr>
          <w:b w:val="0"/>
          <w:noProof/>
          <w:sz w:val="18"/>
        </w:rPr>
        <w:fldChar w:fldCharType="end"/>
      </w:r>
    </w:p>
    <w:p w:rsidR="0037795F" w:rsidRDefault="0037795F">
      <w:pPr>
        <w:pStyle w:val="TOC5"/>
        <w:rPr>
          <w:rFonts w:asciiTheme="minorHAnsi" w:eastAsiaTheme="minorEastAsia" w:hAnsiTheme="minorHAnsi" w:cstheme="minorBidi"/>
          <w:noProof/>
          <w:kern w:val="0"/>
          <w:sz w:val="22"/>
          <w:szCs w:val="22"/>
        </w:rPr>
      </w:pPr>
      <w:r>
        <w:rPr>
          <w:noProof/>
        </w:rPr>
        <w:t>72</w:t>
      </w:r>
      <w:r>
        <w:rPr>
          <w:noProof/>
        </w:rPr>
        <w:tab/>
        <w:t>Purpose of this Subdivision</w:t>
      </w:r>
      <w:r w:rsidRPr="0037795F">
        <w:rPr>
          <w:noProof/>
        </w:rPr>
        <w:tab/>
      </w:r>
      <w:r w:rsidRPr="0037795F">
        <w:rPr>
          <w:noProof/>
        </w:rPr>
        <w:fldChar w:fldCharType="begin"/>
      </w:r>
      <w:r w:rsidRPr="0037795F">
        <w:rPr>
          <w:noProof/>
        </w:rPr>
        <w:instrText xml:space="preserve"> PAGEREF _Toc116120098 \h </w:instrText>
      </w:r>
      <w:r w:rsidRPr="0037795F">
        <w:rPr>
          <w:noProof/>
        </w:rPr>
      </w:r>
      <w:r w:rsidRPr="0037795F">
        <w:rPr>
          <w:noProof/>
        </w:rPr>
        <w:fldChar w:fldCharType="separate"/>
      </w:r>
      <w:r>
        <w:rPr>
          <w:noProof/>
        </w:rPr>
        <w:t>49</w:t>
      </w:r>
      <w:r w:rsidRPr="0037795F">
        <w:rPr>
          <w:noProof/>
        </w:rPr>
        <w:fldChar w:fldCharType="end"/>
      </w:r>
    </w:p>
    <w:p w:rsidR="0037795F" w:rsidRDefault="0037795F">
      <w:pPr>
        <w:pStyle w:val="TOC5"/>
        <w:rPr>
          <w:rFonts w:asciiTheme="minorHAnsi" w:eastAsiaTheme="minorEastAsia" w:hAnsiTheme="minorHAnsi" w:cstheme="minorBidi"/>
          <w:noProof/>
          <w:kern w:val="0"/>
          <w:sz w:val="22"/>
          <w:szCs w:val="22"/>
        </w:rPr>
      </w:pPr>
      <w:r>
        <w:rPr>
          <w:noProof/>
        </w:rPr>
        <w:t>73</w:t>
      </w:r>
      <w:r>
        <w:rPr>
          <w:noProof/>
        </w:rPr>
        <w:tab/>
        <w:t>Accommodation bond agreement required even if financial hardship determination is sought</w:t>
      </w:r>
      <w:r w:rsidRPr="0037795F">
        <w:rPr>
          <w:noProof/>
        </w:rPr>
        <w:tab/>
      </w:r>
      <w:r w:rsidRPr="0037795F">
        <w:rPr>
          <w:noProof/>
        </w:rPr>
        <w:fldChar w:fldCharType="begin"/>
      </w:r>
      <w:r w:rsidRPr="0037795F">
        <w:rPr>
          <w:noProof/>
        </w:rPr>
        <w:instrText xml:space="preserve"> PAGEREF _Toc116120099 \h </w:instrText>
      </w:r>
      <w:r w:rsidRPr="0037795F">
        <w:rPr>
          <w:noProof/>
        </w:rPr>
      </w:r>
      <w:r w:rsidRPr="0037795F">
        <w:rPr>
          <w:noProof/>
        </w:rPr>
        <w:fldChar w:fldCharType="separate"/>
      </w:r>
      <w:r>
        <w:rPr>
          <w:noProof/>
        </w:rPr>
        <w:t>49</w:t>
      </w:r>
      <w:r w:rsidRPr="0037795F">
        <w:rPr>
          <w:noProof/>
        </w:rPr>
        <w:fldChar w:fldCharType="end"/>
      </w:r>
    </w:p>
    <w:p w:rsidR="0037795F" w:rsidRDefault="0037795F">
      <w:pPr>
        <w:pStyle w:val="TOC5"/>
        <w:rPr>
          <w:rFonts w:asciiTheme="minorHAnsi" w:eastAsiaTheme="minorEastAsia" w:hAnsiTheme="minorHAnsi" w:cstheme="minorBidi"/>
          <w:noProof/>
          <w:kern w:val="0"/>
          <w:sz w:val="22"/>
          <w:szCs w:val="22"/>
        </w:rPr>
      </w:pPr>
      <w:r>
        <w:rPr>
          <w:noProof/>
        </w:rPr>
        <w:t>74</w:t>
      </w:r>
      <w:r>
        <w:rPr>
          <w:noProof/>
        </w:rPr>
        <w:tab/>
        <w:t>Payment if agreed accommodation bond not paid</w:t>
      </w:r>
      <w:r w:rsidRPr="0037795F">
        <w:rPr>
          <w:noProof/>
        </w:rPr>
        <w:tab/>
      </w:r>
      <w:r w:rsidRPr="0037795F">
        <w:rPr>
          <w:noProof/>
        </w:rPr>
        <w:fldChar w:fldCharType="begin"/>
      </w:r>
      <w:r w:rsidRPr="0037795F">
        <w:rPr>
          <w:noProof/>
        </w:rPr>
        <w:instrText xml:space="preserve"> PAGEREF _Toc116120100 \h </w:instrText>
      </w:r>
      <w:r w:rsidRPr="0037795F">
        <w:rPr>
          <w:noProof/>
        </w:rPr>
      </w:r>
      <w:r w:rsidRPr="0037795F">
        <w:rPr>
          <w:noProof/>
        </w:rPr>
        <w:fldChar w:fldCharType="separate"/>
      </w:r>
      <w:r>
        <w:rPr>
          <w:noProof/>
        </w:rPr>
        <w:t>49</w:t>
      </w:r>
      <w:r w:rsidRPr="0037795F">
        <w:rPr>
          <w:noProof/>
        </w:rPr>
        <w:fldChar w:fldCharType="end"/>
      </w:r>
    </w:p>
    <w:p w:rsidR="0037795F" w:rsidRDefault="0037795F">
      <w:pPr>
        <w:pStyle w:val="TOC5"/>
        <w:rPr>
          <w:rFonts w:asciiTheme="minorHAnsi" w:eastAsiaTheme="minorEastAsia" w:hAnsiTheme="minorHAnsi" w:cstheme="minorBidi"/>
          <w:noProof/>
          <w:kern w:val="0"/>
          <w:sz w:val="22"/>
          <w:szCs w:val="22"/>
        </w:rPr>
      </w:pPr>
      <w:r>
        <w:rPr>
          <w:noProof/>
        </w:rPr>
        <w:t>75</w:t>
      </w:r>
      <w:r>
        <w:rPr>
          <w:noProof/>
        </w:rPr>
        <w:tab/>
        <w:t>Payment of accommodation bond before refund of pre</w:t>
      </w:r>
      <w:r>
        <w:rPr>
          <w:noProof/>
        </w:rPr>
        <w:noBreakHyphen/>
        <w:t>allocation lump sum</w:t>
      </w:r>
      <w:r w:rsidRPr="0037795F">
        <w:rPr>
          <w:noProof/>
        </w:rPr>
        <w:tab/>
      </w:r>
      <w:r w:rsidRPr="0037795F">
        <w:rPr>
          <w:noProof/>
        </w:rPr>
        <w:fldChar w:fldCharType="begin"/>
      </w:r>
      <w:r w:rsidRPr="0037795F">
        <w:rPr>
          <w:noProof/>
        </w:rPr>
        <w:instrText xml:space="preserve"> PAGEREF _Toc116120101 \h </w:instrText>
      </w:r>
      <w:r w:rsidRPr="0037795F">
        <w:rPr>
          <w:noProof/>
        </w:rPr>
      </w:r>
      <w:r w:rsidRPr="0037795F">
        <w:rPr>
          <w:noProof/>
        </w:rPr>
        <w:fldChar w:fldCharType="separate"/>
      </w:r>
      <w:r>
        <w:rPr>
          <w:noProof/>
        </w:rPr>
        <w:t>50</w:t>
      </w:r>
      <w:r w:rsidRPr="0037795F">
        <w:rPr>
          <w:noProof/>
        </w:rPr>
        <w:fldChar w:fldCharType="end"/>
      </w:r>
    </w:p>
    <w:p w:rsidR="0037795F" w:rsidRDefault="0037795F">
      <w:pPr>
        <w:pStyle w:val="TOC3"/>
        <w:rPr>
          <w:rFonts w:asciiTheme="minorHAnsi" w:eastAsiaTheme="minorEastAsia" w:hAnsiTheme="minorHAnsi" w:cstheme="minorBidi"/>
          <w:b w:val="0"/>
          <w:noProof/>
          <w:kern w:val="0"/>
          <w:szCs w:val="22"/>
        </w:rPr>
      </w:pPr>
      <w:r>
        <w:rPr>
          <w:noProof/>
        </w:rPr>
        <w:t>Division 2—Contents of accommodation bond agreements</w:t>
      </w:r>
      <w:r w:rsidRPr="0037795F">
        <w:rPr>
          <w:b w:val="0"/>
          <w:noProof/>
          <w:sz w:val="18"/>
        </w:rPr>
        <w:tab/>
      </w:r>
      <w:r w:rsidRPr="0037795F">
        <w:rPr>
          <w:b w:val="0"/>
          <w:noProof/>
          <w:sz w:val="18"/>
        </w:rPr>
        <w:fldChar w:fldCharType="begin"/>
      </w:r>
      <w:r w:rsidRPr="0037795F">
        <w:rPr>
          <w:b w:val="0"/>
          <w:noProof/>
          <w:sz w:val="18"/>
        </w:rPr>
        <w:instrText xml:space="preserve"> PAGEREF _Toc116120102 \h </w:instrText>
      </w:r>
      <w:r w:rsidRPr="0037795F">
        <w:rPr>
          <w:b w:val="0"/>
          <w:noProof/>
          <w:sz w:val="18"/>
        </w:rPr>
      </w:r>
      <w:r w:rsidRPr="0037795F">
        <w:rPr>
          <w:b w:val="0"/>
          <w:noProof/>
          <w:sz w:val="18"/>
        </w:rPr>
        <w:fldChar w:fldCharType="separate"/>
      </w:r>
      <w:r>
        <w:rPr>
          <w:b w:val="0"/>
          <w:noProof/>
          <w:sz w:val="18"/>
        </w:rPr>
        <w:t>51</w:t>
      </w:r>
      <w:r w:rsidRPr="0037795F">
        <w:rPr>
          <w:b w:val="0"/>
          <w:noProof/>
          <w:sz w:val="18"/>
        </w:rPr>
        <w:fldChar w:fldCharType="end"/>
      </w:r>
    </w:p>
    <w:p w:rsidR="0037795F" w:rsidRDefault="0037795F">
      <w:pPr>
        <w:pStyle w:val="TOC5"/>
        <w:rPr>
          <w:rFonts w:asciiTheme="minorHAnsi" w:eastAsiaTheme="minorEastAsia" w:hAnsiTheme="minorHAnsi" w:cstheme="minorBidi"/>
          <w:noProof/>
          <w:kern w:val="0"/>
          <w:sz w:val="22"/>
          <w:szCs w:val="22"/>
        </w:rPr>
      </w:pPr>
      <w:r>
        <w:rPr>
          <w:noProof/>
        </w:rPr>
        <w:t>76</w:t>
      </w:r>
      <w:r>
        <w:rPr>
          <w:noProof/>
        </w:rPr>
        <w:tab/>
        <w:t>Purpose of this Division</w:t>
      </w:r>
      <w:r w:rsidRPr="0037795F">
        <w:rPr>
          <w:noProof/>
        </w:rPr>
        <w:tab/>
      </w:r>
      <w:r w:rsidRPr="0037795F">
        <w:rPr>
          <w:noProof/>
        </w:rPr>
        <w:fldChar w:fldCharType="begin"/>
      </w:r>
      <w:r w:rsidRPr="0037795F">
        <w:rPr>
          <w:noProof/>
        </w:rPr>
        <w:instrText xml:space="preserve"> PAGEREF _Toc116120103 \h </w:instrText>
      </w:r>
      <w:r w:rsidRPr="0037795F">
        <w:rPr>
          <w:noProof/>
        </w:rPr>
      </w:r>
      <w:r w:rsidRPr="0037795F">
        <w:rPr>
          <w:noProof/>
        </w:rPr>
        <w:fldChar w:fldCharType="separate"/>
      </w:r>
      <w:r>
        <w:rPr>
          <w:noProof/>
        </w:rPr>
        <w:t>51</w:t>
      </w:r>
      <w:r w:rsidRPr="0037795F">
        <w:rPr>
          <w:noProof/>
        </w:rPr>
        <w:fldChar w:fldCharType="end"/>
      </w:r>
    </w:p>
    <w:p w:rsidR="0037795F" w:rsidRDefault="0037795F">
      <w:pPr>
        <w:pStyle w:val="TOC5"/>
        <w:rPr>
          <w:rFonts w:asciiTheme="minorHAnsi" w:eastAsiaTheme="minorEastAsia" w:hAnsiTheme="minorHAnsi" w:cstheme="minorBidi"/>
          <w:noProof/>
          <w:kern w:val="0"/>
          <w:sz w:val="22"/>
          <w:szCs w:val="22"/>
        </w:rPr>
      </w:pPr>
      <w:r>
        <w:rPr>
          <w:noProof/>
        </w:rPr>
        <w:t>77</w:t>
      </w:r>
      <w:r>
        <w:rPr>
          <w:noProof/>
        </w:rPr>
        <w:tab/>
        <w:t>Amount of accommodation bond—no financial hardship</w:t>
      </w:r>
      <w:r w:rsidRPr="0037795F">
        <w:rPr>
          <w:noProof/>
        </w:rPr>
        <w:tab/>
      </w:r>
      <w:r w:rsidRPr="0037795F">
        <w:rPr>
          <w:noProof/>
        </w:rPr>
        <w:fldChar w:fldCharType="begin"/>
      </w:r>
      <w:r w:rsidRPr="0037795F">
        <w:rPr>
          <w:noProof/>
        </w:rPr>
        <w:instrText xml:space="preserve"> PAGEREF _Toc116120104 \h </w:instrText>
      </w:r>
      <w:r w:rsidRPr="0037795F">
        <w:rPr>
          <w:noProof/>
        </w:rPr>
      </w:r>
      <w:r w:rsidRPr="0037795F">
        <w:rPr>
          <w:noProof/>
        </w:rPr>
        <w:fldChar w:fldCharType="separate"/>
      </w:r>
      <w:r>
        <w:rPr>
          <w:noProof/>
        </w:rPr>
        <w:t>51</w:t>
      </w:r>
      <w:r w:rsidRPr="0037795F">
        <w:rPr>
          <w:noProof/>
        </w:rPr>
        <w:fldChar w:fldCharType="end"/>
      </w:r>
    </w:p>
    <w:p w:rsidR="0037795F" w:rsidRDefault="0037795F">
      <w:pPr>
        <w:pStyle w:val="TOC5"/>
        <w:rPr>
          <w:rFonts w:asciiTheme="minorHAnsi" w:eastAsiaTheme="minorEastAsia" w:hAnsiTheme="minorHAnsi" w:cstheme="minorBidi"/>
          <w:noProof/>
          <w:kern w:val="0"/>
          <w:sz w:val="22"/>
          <w:szCs w:val="22"/>
        </w:rPr>
      </w:pPr>
      <w:r>
        <w:rPr>
          <w:noProof/>
        </w:rPr>
        <w:t>78</w:t>
      </w:r>
      <w:r>
        <w:rPr>
          <w:noProof/>
        </w:rPr>
        <w:tab/>
        <w:t>Retention amounts and interest, or interest equivalent, charges</w:t>
      </w:r>
      <w:r w:rsidRPr="0037795F">
        <w:rPr>
          <w:noProof/>
        </w:rPr>
        <w:tab/>
      </w:r>
      <w:r w:rsidRPr="0037795F">
        <w:rPr>
          <w:noProof/>
        </w:rPr>
        <w:fldChar w:fldCharType="begin"/>
      </w:r>
      <w:r w:rsidRPr="0037795F">
        <w:rPr>
          <w:noProof/>
        </w:rPr>
        <w:instrText xml:space="preserve"> PAGEREF _Toc116120105 \h </w:instrText>
      </w:r>
      <w:r w:rsidRPr="0037795F">
        <w:rPr>
          <w:noProof/>
        </w:rPr>
      </w:r>
      <w:r w:rsidRPr="0037795F">
        <w:rPr>
          <w:noProof/>
        </w:rPr>
        <w:fldChar w:fldCharType="separate"/>
      </w:r>
      <w:r>
        <w:rPr>
          <w:noProof/>
        </w:rPr>
        <w:t>51</w:t>
      </w:r>
      <w:r w:rsidRPr="0037795F">
        <w:rPr>
          <w:noProof/>
        </w:rPr>
        <w:fldChar w:fldCharType="end"/>
      </w:r>
    </w:p>
    <w:p w:rsidR="0037795F" w:rsidRDefault="0037795F">
      <w:pPr>
        <w:pStyle w:val="TOC5"/>
        <w:rPr>
          <w:rFonts w:asciiTheme="minorHAnsi" w:eastAsiaTheme="minorEastAsia" w:hAnsiTheme="minorHAnsi" w:cstheme="minorBidi"/>
          <w:noProof/>
          <w:kern w:val="0"/>
          <w:sz w:val="22"/>
          <w:szCs w:val="22"/>
        </w:rPr>
      </w:pPr>
      <w:r>
        <w:rPr>
          <w:noProof/>
        </w:rPr>
        <w:t>79</w:t>
      </w:r>
      <w:r>
        <w:rPr>
          <w:noProof/>
        </w:rPr>
        <w:tab/>
        <w:t>Periodic payments</w:t>
      </w:r>
      <w:r w:rsidRPr="0037795F">
        <w:rPr>
          <w:noProof/>
        </w:rPr>
        <w:tab/>
      </w:r>
      <w:r w:rsidRPr="0037795F">
        <w:rPr>
          <w:noProof/>
        </w:rPr>
        <w:fldChar w:fldCharType="begin"/>
      </w:r>
      <w:r w:rsidRPr="0037795F">
        <w:rPr>
          <w:noProof/>
        </w:rPr>
        <w:instrText xml:space="preserve"> PAGEREF _Toc116120106 \h </w:instrText>
      </w:r>
      <w:r w:rsidRPr="0037795F">
        <w:rPr>
          <w:noProof/>
        </w:rPr>
      </w:r>
      <w:r w:rsidRPr="0037795F">
        <w:rPr>
          <w:noProof/>
        </w:rPr>
        <w:fldChar w:fldCharType="separate"/>
      </w:r>
      <w:r>
        <w:rPr>
          <w:noProof/>
        </w:rPr>
        <w:t>52</w:t>
      </w:r>
      <w:r w:rsidRPr="0037795F">
        <w:rPr>
          <w:noProof/>
        </w:rPr>
        <w:fldChar w:fldCharType="end"/>
      </w:r>
    </w:p>
    <w:p w:rsidR="0037795F" w:rsidRDefault="0037795F">
      <w:pPr>
        <w:pStyle w:val="TOC5"/>
        <w:rPr>
          <w:rFonts w:asciiTheme="minorHAnsi" w:eastAsiaTheme="minorEastAsia" w:hAnsiTheme="minorHAnsi" w:cstheme="minorBidi"/>
          <w:noProof/>
          <w:kern w:val="0"/>
          <w:sz w:val="22"/>
          <w:szCs w:val="22"/>
        </w:rPr>
      </w:pPr>
      <w:r>
        <w:rPr>
          <w:noProof/>
        </w:rPr>
        <w:t>80</w:t>
      </w:r>
      <w:r>
        <w:rPr>
          <w:noProof/>
        </w:rPr>
        <w:tab/>
        <w:t>Providing information to third parties</w:t>
      </w:r>
      <w:r w:rsidRPr="0037795F">
        <w:rPr>
          <w:noProof/>
        </w:rPr>
        <w:tab/>
      </w:r>
      <w:r w:rsidRPr="0037795F">
        <w:rPr>
          <w:noProof/>
        </w:rPr>
        <w:fldChar w:fldCharType="begin"/>
      </w:r>
      <w:r w:rsidRPr="0037795F">
        <w:rPr>
          <w:noProof/>
        </w:rPr>
        <w:instrText xml:space="preserve"> PAGEREF _Toc116120107 \h </w:instrText>
      </w:r>
      <w:r w:rsidRPr="0037795F">
        <w:rPr>
          <w:noProof/>
        </w:rPr>
      </w:r>
      <w:r w:rsidRPr="0037795F">
        <w:rPr>
          <w:noProof/>
        </w:rPr>
        <w:fldChar w:fldCharType="separate"/>
      </w:r>
      <w:r>
        <w:rPr>
          <w:noProof/>
        </w:rPr>
        <w:t>52</w:t>
      </w:r>
      <w:r w:rsidRPr="0037795F">
        <w:rPr>
          <w:noProof/>
        </w:rPr>
        <w:fldChar w:fldCharType="end"/>
      </w:r>
    </w:p>
    <w:p w:rsidR="0037795F" w:rsidRDefault="0037795F">
      <w:pPr>
        <w:pStyle w:val="TOC3"/>
        <w:rPr>
          <w:rFonts w:asciiTheme="minorHAnsi" w:eastAsiaTheme="minorEastAsia" w:hAnsiTheme="minorHAnsi" w:cstheme="minorBidi"/>
          <w:b w:val="0"/>
          <w:noProof/>
          <w:kern w:val="0"/>
          <w:szCs w:val="22"/>
        </w:rPr>
      </w:pPr>
      <w:r>
        <w:rPr>
          <w:noProof/>
        </w:rPr>
        <w:t>Division 3—Financial hardship determinations</w:t>
      </w:r>
      <w:r w:rsidRPr="0037795F">
        <w:rPr>
          <w:b w:val="0"/>
          <w:noProof/>
          <w:sz w:val="18"/>
        </w:rPr>
        <w:tab/>
      </w:r>
      <w:r w:rsidRPr="0037795F">
        <w:rPr>
          <w:b w:val="0"/>
          <w:noProof/>
          <w:sz w:val="18"/>
        </w:rPr>
        <w:fldChar w:fldCharType="begin"/>
      </w:r>
      <w:r w:rsidRPr="0037795F">
        <w:rPr>
          <w:b w:val="0"/>
          <w:noProof/>
          <w:sz w:val="18"/>
        </w:rPr>
        <w:instrText xml:space="preserve"> PAGEREF _Toc116120108 \h </w:instrText>
      </w:r>
      <w:r w:rsidRPr="0037795F">
        <w:rPr>
          <w:b w:val="0"/>
          <w:noProof/>
          <w:sz w:val="18"/>
        </w:rPr>
      </w:r>
      <w:r w:rsidRPr="0037795F">
        <w:rPr>
          <w:b w:val="0"/>
          <w:noProof/>
          <w:sz w:val="18"/>
        </w:rPr>
        <w:fldChar w:fldCharType="separate"/>
      </w:r>
      <w:r>
        <w:rPr>
          <w:b w:val="0"/>
          <w:noProof/>
          <w:sz w:val="18"/>
        </w:rPr>
        <w:t>53</w:t>
      </w:r>
      <w:r w:rsidRPr="0037795F">
        <w:rPr>
          <w:b w:val="0"/>
          <w:noProof/>
          <w:sz w:val="18"/>
        </w:rPr>
        <w:fldChar w:fldCharType="end"/>
      </w:r>
    </w:p>
    <w:p w:rsidR="0037795F" w:rsidRDefault="0037795F">
      <w:pPr>
        <w:pStyle w:val="TOC5"/>
        <w:rPr>
          <w:rFonts w:asciiTheme="minorHAnsi" w:eastAsiaTheme="minorEastAsia" w:hAnsiTheme="minorHAnsi" w:cstheme="minorBidi"/>
          <w:noProof/>
          <w:kern w:val="0"/>
          <w:sz w:val="22"/>
          <w:szCs w:val="22"/>
        </w:rPr>
      </w:pPr>
      <w:r>
        <w:rPr>
          <w:noProof/>
        </w:rPr>
        <w:t>81</w:t>
      </w:r>
      <w:r>
        <w:rPr>
          <w:noProof/>
        </w:rPr>
        <w:tab/>
        <w:t>Purpose of this Division</w:t>
      </w:r>
      <w:r w:rsidRPr="0037795F">
        <w:rPr>
          <w:noProof/>
        </w:rPr>
        <w:tab/>
      </w:r>
      <w:r w:rsidRPr="0037795F">
        <w:rPr>
          <w:noProof/>
        </w:rPr>
        <w:fldChar w:fldCharType="begin"/>
      </w:r>
      <w:r w:rsidRPr="0037795F">
        <w:rPr>
          <w:noProof/>
        </w:rPr>
        <w:instrText xml:space="preserve"> PAGEREF _Toc116120109 \h </w:instrText>
      </w:r>
      <w:r w:rsidRPr="0037795F">
        <w:rPr>
          <w:noProof/>
        </w:rPr>
      </w:r>
      <w:r w:rsidRPr="0037795F">
        <w:rPr>
          <w:noProof/>
        </w:rPr>
        <w:fldChar w:fldCharType="separate"/>
      </w:r>
      <w:r>
        <w:rPr>
          <w:noProof/>
        </w:rPr>
        <w:t>53</w:t>
      </w:r>
      <w:r w:rsidRPr="0037795F">
        <w:rPr>
          <w:noProof/>
        </w:rPr>
        <w:fldChar w:fldCharType="end"/>
      </w:r>
    </w:p>
    <w:p w:rsidR="0037795F" w:rsidRDefault="0037795F">
      <w:pPr>
        <w:pStyle w:val="TOC5"/>
        <w:rPr>
          <w:rFonts w:asciiTheme="minorHAnsi" w:eastAsiaTheme="minorEastAsia" w:hAnsiTheme="minorHAnsi" w:cstheme="minorBidi"/>
          <w:noProof/>
          <w:kern w:val="0"/>
          <w:sz w:val="22"/>
          <w:szCs w:val="22"/>
        </w:rPr>
      </w:pPr>
      <w:r>
        <w:rPr>
          <w:noProof/>
        </w:rPr>
        <w:t>82</w:t>
      </w:r>
      <w:r>
        <w:rPr>
          <w:noProof/>
        </w:rPr>
        <w:tab/>
        <w:t>Matters to which Secretary must have regard in deciding whether to make financial hardship determination</w:t>
      </w:r>
      <w:r w:rsidRPr="0037795F">
        <w:rPr>
          <w:noProof/>
        </w:rPr>
        <w:tab/>
      </w:r>
      <w:r w:rsidRPr="0037795F">
        <w:rPr>
          <w:noProof/>
        </w:rPr>
        <w:fldChar w:fldCharType="begin"/>
      </w:r>
      <w:r w:rsidRPr="0037795F">
        <w:rPr>
          <w:noProof/>
        </w:rPr>
        <w:instrText xml:space="preserve"> PAGEREF _Toc116120110 \h </w:instrText>
      </w:r>
      <w:r w:rsidRPr="0037795F">
        <w:rPr>
          <w:noProof/>
        </w:rPr>
      </w:r>
      <w:r w:rsidRPr="0037795F">
        <w:rPr>
          <w:noProof/>
        </w:rPr>
        <w:fldChar w:fldCharType="separate"/>
      </w:r>
      <w:r>
        <w:rPr>
          <w:noProof/>
        </w:rPr>
        <w:t>53</w:t>
      </w:r>
      <w:r w:rsidRPr="0037795F">
        <w:rPr>
          <w:noProof/>
        </w:rPr>
        <w:fldChar w:fldCharType="end"/>
      </w:r>
    </w:p>
    <w:p w:rsidR="0037795F" w:rsidRDefault="0037795F">
      <w:pPr>
        <w:pStyle w:val="TOC5"/>
        <w:rPr>
          <w:rFonts w:asciiTheme="minorHAnsi" w:eastAsiaTheme="minorEastAsia" w:hAnsiTheme="minorHAnsi" w:cstheme="minorBidi"/>
          <w:noProof/>
          <w:kern w:val="0"/>
          <w:sz w:val="22"/>
          <w:szCs w:val="22"/>
        </w:rPr>
      </w:pPr>
      <w:r>
        <w:rPr>
          <w:noProof/>
        </w:rPr>
        <w:t>83</w:t>
      </w:r>
      <w:r>
        <w:rPr>
          <w:noProof/>
        </w:rPr>
        <w:tab/>
        <w:t>Circumstances in which Secretary may revoke financial hardship determination</w:t>
      </w:r>
      <w:r w:rsidRPr="0037795F">
        <w:rPr>
          <w:noProof/>
        </w:rPr>
        <w:tab/>
      </w:r>
      <w:r w:rsidRPr="0037795F">
        <w:rPr>
          <w:noProof/>
        </w:rPr>
        <w:fldChar w:fldCharType="begin"/>
      </w:r>
      <w:r w:rsidRPr="0037795F">
        <w:rPr>
          <w:noProof/>
        </w:rPr>
        <w:instrText xml:space="preserve"> PAGEREF _Toc116120111 \h </w:instrText>
      </w:r>
      <w:r w:rsidRPr="0037795F">
        <w:rPr>
          <w:noProof/>
        </w:rPr>
      </w:r>
      <w:r w:rsidRPr="0037795F">
        <w:rPr>
          <w:noProof/>
        </w:rPr>
        <w:fldChar w:fldCharType="separate"/>
      </w:r>
      <w:r>
        <w:rPr>
          <w:noProof/>
        </w:rPr>
        <w:t>54</w:t>
      </w:r>
      <w:r w:rsidRPr="0037795F">
        <w:rPr>
          <w:noProof/>
        </w:rPr>
        <w:fldChar w:fldCharType="end"/>
      </w:r>
    </w:p>
    <w:p w:rsidR="0037795F" w:rsidRDefault="0037795F">
      <w:pPr>
        <w:pStyle w:val="TOC3"/>
        <w:rPr>
          <w:rFonts w:asciiTheme="minorHAnsi" w:eastAsiaTheme="minorEastAsia" w:hAnsiTheme="minorHAnsi" w:cstheme="minorBidi"/>
          <w:b w:val="0"/>
          <w:noProof/>
          <w:kern w:val="0"/>
          <w:szCs w:val="22"/>
        </w:rPr>
      </w:pPr>
      <w:r>
        <w:rPr>
          <w:noProof/>
        </w:rPr>
        <w:t>Division 4—Paying accommodation bond by periodic payments</w:t>
      </w:r>
      <w:r w:rsidRPr="0037795F">
        <w:rPr>
          <w:b w:val="0"/>
          <w:noProof/>
          <w:sz w:val="18"/>
        </w:rPr>
        <w:tab/>
      </w:r>
      <w:r w:rsidRPr="0037795F">
        <w:rPr>
          <w:b w:val="0"/>
          <w:noProof/>
          <w:sz w:val="18"/>
        </w:rPr>
        <w:fldChar w:fldCharType="begin"/>
      </w:r>
      <w:r w:rsidRPr="0037795F">
        <w:rPr>
          <w:b w:val="0"/>
          <w:noProof/>
          <w:sz w:val="18"/>
        </w:rPr>
        <w:instrText xml:space="preserve"> PAGEREF _Toc116120112 \h </w:instrText>
      </w:r>
      <w:r w:rsidRPr="0037795F">
        <w:rPr>
          <w:b w:val="0"/>
          <w:noProof/>
          <w:sz w:val="18"/>
        </w:rPr>
      </w:r>
      <w:r w:rsidRPr="0037795F">
        <w:rPr>
          <w:b w:val="0"/>
          <w:noProof/>
          <w:sz w:val="18"/>
        </w:rPr>
        <w:fldChar w:fldCharType="separate"/>
      </w:r>
      <w:r>
        <w:rPr>
          <w:b w:val="0"/>
          <w:noProof/>
          <w:sz w:val="18"/>
        </w:rPr>
        <w:t>55</w:t>
      </w:r>
      <w:r w:rsidRPr="0037795F">
        <w:rPr>
          <w:b w:val="0"/>
          <w:noProof/>
          <w:sz w:val="18"/>
        </w:rPr>
        <w:fldChar w:fldCharType="end"/>
      </w:r>
    </w:p>
    <w:p w:rsidR="0037795F" w:rsidRDefault="0037795F">
      <w:pPr>
        <w:pStyle w:val="TOC5"/>
        <w:rPr>
          <w:rFonts w:asciiTheme="minorHAnsi" w:eastAsiaTheme="minorEastAsia" w:hAnsiTheme="minorHAnsi" w:cstheme="minorBidi"/>
          <w:noProof/>
          <w:kern w:val="0"/>
          <w:sz w:val="22"/>
          <w:szCs w:val="22"/>
        </w:rPr>
      </w:pPr>
      <w:r>
        <w:rPr>
          <w:noProof/>
        </w:rPr>
        <w:t>84</w:t>
      </w:r>
      <w:r>
        <w:rPr>
          <w:noProof/>
        </w:rPr>
        <w:tab/>
        <w:t>Purpose of this Division</w:t>
      </w:r>
      <w:r w:rsidRPr="0037795F">
        <w:rPr>
          <w:noProof/>
        </w:rPr>
        <w:tab/>
      </w:r>
      <w:r w:rsidRPr="0037795F">
        <w:rPr>
          <w:noProof/>
        </w:rPr>
        <w:fldChar w:fldCharType="begin"/>
      </w:r>
      <w:r w:rsidRPr="0037795F">
        <w:rPr>
          <w:noProof/>
        </w:rPr>
        <w:instrText xml:space="preserve"> PAGEREF _Toc116120113 \h </w:instrText>
      </w:r>
      <w:r w:rsidRPr="0037795F">
        <w:rPr>
          <w:noProof/>
        </w:rPr>
      </w:r>
      <w:r w:rsidRPr="0037795F">
        <w:rPr>
          <w:noProof/>
        </w:rPr>
        <w:fldChar w:fldCharType="separate"/>
      </w:r>
      <w:r>
        <w:rPr>
          <w:noProof/>
        </w:rPr>
        <w:t>55</w:t>
      </w:r>
      <w:r w:rsidRPr="0037795F">
        <w:rPr>
          <w:noProof/>
        </w:rPr>
        <w:fldChar w:fldCharType="end"/>
      </w:r>
    </w:p>
    <w:p w:rsidR="0037795F" w:rsidRDefault="0037795F">
      <w:pPr>
        <w:pStyle w:val="TOC5"/>
        <w:rPr>
          <w:rFonts w:asciiTheme="minorHAnsi" w:eastAsiaTheme="minorEastAsia" w:hAnsiTheme="minorHAnsi" w:cstheme="minorBidi"/>
          <w:noProof/>
          <w:kern w:val="0"/>
          <w:sz w:val="22"/>
          <w:szCs w:val="22"/>
        </w:rPr>
      </w:pPr>
      <w:r>
        <w:rPr>
          <w:noProof/>
        </w:rPr>
        <w:t>85</w:t>
      </w:r>
      <w:r>
        <w:rPr>
          <w:noProof/>
        </w:rPr>
        <w:tab/>
        <w:t>Frequency of periodic payments</w:t>
      </w:r>
      <w:r w:rsidRPr="0037795F">
        <w:rPr>
          <w:noProof/>
        </w:rPr>
        <w:tab/>
      </w:r>
      <w:r w:rsidRPr="0037795F">
        <w:rPr>
          <w:noProof/>
        </w:rPr>
        <w:fldChar w:fldCharType="begin"/>
      </w:r>
      <w:r w:rsidRPr="0037795F">
        <w:rPr>
          <w:noProof/>
        </w:rPr>
        <w:instrText xml:space="preserve"> PAGEREF _Toc116120114 \h </w:instrText>
      </w:r>
      <w:r w:rsidRPr="0037795F">
        <w:rPr>
          <w:noProof/>
        </w:rPr>
      </w:r>
      <w:r w:rsidRPr="0037795F">
        <w:rPr>
          <w:noProof/>
        </w:rPr>
        <w:fldChar w:fldCharType="separate"/>
      </w:r>
      <w:r>
        <w:rPr>
          <w:noProof/>
        </w:rPr>
        <w:t>55</w:t>
      </w:r>
      <w:r w:rsidRPr="0037795F">
        <w:rPr>
          <w:noProof/>
        </w:rPr>
        <w:fldChar w:fldCharType="end"/>
      </w:r>
    </w:p>
    <w:p w:rsidR="0037795F" w:rsidRDefault="0037795F">
      <w:pPr>
        <w:pStyle w:val="TOC5"/>
        <w:rPr>
          <w:rFonts w:asciiTheme="minorHAnsi" w:eastAsiaTheme="minorEastAsia" w:hAnsiTheme="minorHAnsi" w:cstheme="minorBidi"/>
          <w:noProof/>
          <w:kern w:val="0"/>
          <w:sz w:val="22"/>
          <w:szCs w:val="22"/>
        </w:rPr>
      </w:pPr>
      <w:r>
        <w:rPr>
          <w:noProof/>
        </w:rPr>
        <w:t>86</w:t>
      </w:r>
      <w:r>
        <w:rPr>
          <w:noProof/>
        </w:rPr>
        <w:tab/>
        <w:t>Agreement on periodic payments</w:t>
      </w:r>
      <w:r w:rsidRPr="0037795F">
        <w:rPr>
          <w:noProof/>
        </w:rPr>
        <w:tab/>
      </w:r>
      <w:r w:rsidRPr="0037795F">
        <w:rPr>
          <w:noProof/>
        </w:rPr>
        <w:fldChar w:fldCharType="begin"/>
      </w:r>
      <w:r w:rsidRPr="0037795F">
        <w:rPr>
          <w:noProof/>
        </w:rPr>
        <w:instrText xml:space="preserve"> PAGEREF _Toc116120115 \h </w:instrText>
      </w:r>
      <w:r w:rsidRPr="0037795F">
        <w:rPr>
          <w:noProof/>
        </w:rPr>
      </w:r>
      <w:r w:rsidRPr="0037795F">
        <w:rPr>
          <w:noProof/>
        </w:rPr>
        <w:fldChar w:fldCharType="separate"/>
      </w:r>
      <w:r>
        <w:rPr>
          <w:noProof/>
        </w:rPr>
        <w:t>55</w:t>
      </w:r>
      <w:r w:rsidRPr="0037795F">
        <w:rPr>
          <w:noProof/>
        </w:rPr>
        <w:fldChar w:fldCharType="end"/>
      </w:r>
    </w:p>
    <w:p w:rsidR="0037795F" w:rsidRDefault="0037795F">
      <w:pPr>
        <w:pStyle w:val="TOC5"/>
        <w:rPr>
          <w:rFonts w:asciiTheme="minorHAnsi" w:eastAsiaTheme="minorEastAsia" w:hAnsiTheme="minorHAnsi" w:cstheme="minorBidi"/>
          <w:noProof/>
          <w:kern w:val="0"/>
          <w:sz w:val="22"/>
          <w:szCs w:val="22"/>
        </w:rPr>
      </w:pPr>
      <w:r>
        <w:rPr>
          <w:noProof/>
        </w:rPr>
        <w:t>87</w:t>
      </w:r>
      <w:r>
        <w:rPr>
          <w:noProof/>
        </w:rPr>
        <w:tab/>
        <w:t>Method for working out amounts of periodic payments</w:t>
      </w:r>
      <w:r w:rsidRPr="0037795F">
        <w:rPr>
          <w:noProof/>
        </w:rPr>
        <w:tab/>
      </w:r>
      <w:r w:rsidRPr="0037795F">
        <w:rPr>
          <w:noProof/>
        </w:rPr>
        <w:fldChar w:fldCharType="begin"/>
      </w:r>
      <w:r w:rsidRPr="0037795F">
        <w:rPr>
          <w:noProof/>
        </w:rPr>
        <w:instrText xml:space="preserve"> PAGEREF _Toc116120116 \h </w:instrText>
      </w:r>
      <w:r w:rsidRPr="0037795F">
        <w:rPr>
          <w:noProof/>
        </w:rPr>
      </w:r>
      <w:r w:rsidRPr="0037795F">
        <w:rPr>
          <w:noProof/>
        </w:rPr>
        <w:fldChar w:fldCharType="separate"/>
      </w:r>
      <w:r>
        <w:rPr>
          <w:noProof/>
        </w:rPr>
        <w:t>55</w:t>
      </w:r>
      <w:r w:rsidRPr="0037795F">
        <w:rPr>
          <w:noProof/>
        </w:rPr>
        <w:fldChar w:fldCharType="end"/>
      </w:r>
    </w:p>
    <w:p w:rsidR="0037795F" w:rsidRDefault="0037795F">
      <w:pPr>
        <w:pStyle w:val="TOC5"/>
        <w:rPr>
          <w:rFonts w:asciiTheme="minorHAnsi" w:eastAsiaTheme="minorEastAsia" w:hAnsiTheme="minorHAnsi" w:cstheme="minorBidi"/>
          <w:noProof/>
          <w:kern w:val="0"/>
          <w:sz w:val="22"/>
          <w:szCs w:val="22"/>
        </w:rPr>
      </w:pPr>
      <w:r>
        <w:rPr>
          <w:noProof/>
        </w:rPr>
        <w:t>88</w:t>
      </w:r>
      <w:r>
        <w:rPr>
          <w:noProof/>
        </w:rPr>
        <w:tab/>
        <w:t>Respite care periods to be disregarded</w:t>
      </w:r>
      <w:r w:rsidRPr="0037795F">
        <w:rPr>
          <w:noProof/>
        </w:rPr>
        <w:tab/>
      </w:r>
      <w:r w:rsidRPr="0037795F">
        <w:rPr>
          <w:noProof/>
        </w:rPr>
        <w:fldChar w:fldCharType="begin"/>
      </w:r>
      <w:r w:rsidRPr="0037795F">
        <w:rPr>
          <w:noProof/>
        </w:rPr>
        <w:instrText xml:space="preserve"> PAGEREF _Toc116120117 \h </w:instrText>
      </w:r>
      <w:r w:rsidRPr="0037795F">
        <w:rPr>
          <w:noProof/>
        </w:rPr>
      </w:r>
      <w:r w:rsidRPr="0037795F">
        <w:rPr>
          <w:noProof/>
        </w:rPr>
        <w:fldChar w:fldCharType="separate"/>
      </w:r>
      <w:r>
        <w:rPr>
          <w:noProof/>
        </w:rPr>
        <w:t>56</w:t>
      </w:r>
      <w:r w:rsidRPr="0037795F">
        <w:rPr>
          <w:noProof/>
        </w:rPr>
        <w:fldChar w:fldCharType="end"/>
      </w:r>
    </w:p>
    <w:p w:rsidR="0037795F" w:rsidRDefault="0037795F">
      <w:pPr>
        <w:pStyle w:val="TOC5"/>
        <w:rPr>
          <w:rFonts w:asciiTheme="minorHAnsi" w:eastAsiaTheme="minorEastAsia" w:hAnsiTheme="minorHAnsi" w:cstheme="minorBidi"/>
          <w:noProof/>
          <w:kern w:val="0"/>
          <w:sz w:val="22"/>
          <w:szCs w:val="22"/>
        </w:rPr>
      </w:pPr>
      <w:r>
        <w:rPr>
          <w:noProof/>
        </w:rPr>
        <w:t>89</w:t>
      </w:r>
      <w:r>
        <w:rPr>
          <w:noProof/>
        </w:rPr>
        <w:tab/>
        <w:t>Minimum amount of periodic payments</w:t>
      </w:r>
      <w:r w:rsidRPr="0037795F">
        <w:rPr>
          <w:noProof/>
        </w:rPr>
        <w:tab/>
      </w:r>
      <w:r w:rsidRPr="0037795F">
        <w:rPr>
          <w:noProof/>
        </w:rPr>
        <w:fldChar w:fldCharType="begin"/>
      </w:r>
      <w:r w:rsidRPr="0037795F">
        <w:rPr>
          <w:noProof/>
        </w:rPr>
        <w:instrText xml:space="preserve"> PAGEREF _Toc116120118 \h </w:instrText>
      </w:r>
      <w:r w:rsidRPr="0037795F">
        <w:rPr>
          <w:noProof/>
        </w:rPr>
      </w:r>
      <w:r w:rsidRPr="0037795F">
        <w:rPr>
          <w:noProof/>
        </w:rPr>
        <w:fldChar w:fldCharType="separate"/>
      </w:r>
      <w:r>
        <w:rPr>
          <w:noProof/>
        </w:rPr>
        <w:t>56</w:t>
      </w:r>
      <w:r w:rsidRPr="0037795F">
        <w:rPr>
          <w:noProof/>
        </w:rPr>
        <w:fldChar w:fldCharType="end"/>
      </w:r>
    </w:p>
    <w:p w:rsidR="0037795F" w:rsidRDefault="0037795F">
      <w:pPr>
        <w:pStyle w:val="TOC3"/>
        <w:rPr>
          <w:rFonts w:asciiTheme="minorHAnsi" w:eastAsiaTheme="minorEastAsia" w:hAnsiTheme="minorHAnsi" w:cstheme="minorBidi"/>
          <w:b w:val="0"/>
          <w:noProof/>
          <w:kern w:val="0"/>
          <w:szCs w:val="22"/>
        </w:rPr>
      </w:pPr>
      <w:r>
        <w:rPr>
          <w:noProof/>
        </w:rPr>
        <w:t>Division 5—Rights of approved providers</w:t>
      </w:r>
      <w:r w:rsidRPr="0037795F">
        <w:rPr>
          <w:b w:val="0"/>
          <w:noProof/>
          <w:sz w:val="18"/>
        </w:rPr>
        <w:tab/>
      </w:r>
      <w:r w:rsidRPr="0037795F">
        <w:rPr>
          <w:b w:val="0"/>
          <w:noProof/>
          <w:sz w:val="18"/>
        </w:rPr>
        <w:fldChar w:fldCharType="begin"/>
      </w:r>
      <w:r w:rsidRPr="0037795F">
        <w:rPr>
          <w:b w:val="0"/>
          <w:noProof/>
          <w:sz w:val="18"/>
        </w:rPr>
        <w:instrText xml:space="preserve"> PAGEREF _Toc116120119 \h </w:instrText>
      </w:r>
      <w:r w:rsidRPr="0037795F">
        <w:rPr>
          <w:b w:val="0"/>
          <w:noProof/>
          <w:sz w:val="18"/>
        </w:rPr>
      </w:r>
      <w:r w:rsidRPr="0037795F">
        <w:rPr>
          <w:b w:val="0"/>
          <w:noProof/>
          <w:sz w:val="18"/>
        </w:rPr>
        <w:fldChar w:fldCharType="separate"/>
      </w:r>
      <w:r>
        <w:rPr>
          <w:b w:val="0"/>
          <w:noProof/>
          <w:sz w:val="18"/>
        </w:rPr>
        <w:t>57</w:t>
      </w:r>
      <w:r w:rsidRPr="0037795F">
        <w:rPr>
          <w:b w:val="0"/>
          <w:noProof/>
          <w:sz w:val="18"/>
        </w:rPr>
        <w:fldChar w:fldCharType="end"/>
      </w:r>
    </w:p>
    <w:p w:rsidR="0037795F" w:rsidRDefault="0037795F">
      <w:pPr>
        <w:pStyle w:val="TOC4"/>
        <w:rPr>
          <w:rFonts w:asciiTheme="minorHAnsi" w:eastAsiaTheme="minorEastAsia" w:hAnsiTheme="minorHAnsi" w:cstheme="minorBidi"/>
          <w:b w:val="0"/>
          <w:noProof/>
          <w:kern w:val="0"/>
          <w:sz w:val="22"/>
          <w:szCs w:val="22"/>
        </w:rPr>
      </w:pPr>
      <w:r>
        <w:rPr>
          <w:noProof/>
        </w:rPr>
        <w:t>Subdivision A—Retention of income derived from investment of accommodation bond balance</w:t>
      </w:r>
      <w:r w:rsidRPr="0037795F">
        <w:rPr>
          <w:b w:val="0"/>
          <w:noProof/>
          <w:sz w:val="18"/>
        </w:rPr>
        <w:tab/>
      </w:r>
      <w:r w:rsidRPr="0037795F">
        <w:rPr>
          <w:b w:val="0"/>
          <w:noProof/>
          <w:sz w:val="18"/>
        </w:rPr>
        <w:fldChar w:fldCharType="begin"/>
      </w:r>
      <w:r w:rsidRPr="0037795F">
        <w:rPr>
          <w:b w:val="0"/>
          <w:noProof/>
          <w:sz w:val="18"/>
        </w:rPr>
        <w:instrText xml:space="preserve"> PAGEREF _Toc116120120 \h </w:instrText>
      </w:r>
      <w:r w:rsidRPr="0037795F">
        <w:rPr>
          <w:b w:val="0"/>
          <w:noProof/>
          <w:sz w:val="18"/>
        </w:rPr>
      </w:r>
      <w:r w:rsidRPr="0037795F">
        <w:rPr>
          <w:b w:val="0"/>
          <w:noProof/>
          <w:sz w:val="18"/>
        </w:rPr>
        <w:fldChar w:fldCharType="separate"/>
      </w:r>
      <w:r>
        <w:rPr>
          <w:b w:val="0"/>
          <w:noProof/>
          <w:sz w:val="18"/>
        </w:rPr>
        <w:t>57</w:t>
      </w:r>
      <w:r w:rsidRPr="0037795F">
        <w:rPr>
          <w:b w:val="0"/>
          <w:noProof/>
          <w:sz w:val="18"/>
        </w:rPr>
        <w:fldChar w:fldCharType="end"/>
      </w:r>
    </w:p>
    <w:p w:rsidR="0037795F" w:rsidRDefault="0037795F">
      <w:pPr>
        <w:pStyle w:val="TOC5"/>
        <w:rPr>
          <w:rFonts w:asciiTheme="minorHAnsi" w:eastAsiaTheme="minorEastAsia" w:hAnsiTheme="minorHAnsi" w:cstheme="minorBidi"/>
          <w:noProof/>
          <w:kern w:val="0"/>
          <w:sz w:val="22"/>
          <w:szCs w:val="22"/>
        </w:rPr>
      </w:pPr>
      <w:r>
        <w:rPr>
          <w:noProof/>
        </w:rPr>
        <w:t>90</w:t>
      </w:r>
      <w:r>
        <w:rPr>
          <w:noProof/>
        </w:rPr>
        <w:tab/>
        <w:t>Purpose of this Subdivision</w:t>
      </w:r>
      <w:r w:rsidRPr="0037795F">
        <w:rPr>
          <w:noProof/>
        </w:rPr>
        <w:tab/>
      </w:r>
      <w:r w:rsidRPr="0037795F">
        <w:rPr>
          <w:noProof/>
        </w:rPr>
        <w:fldChar w:fldCharType="begin"/>
      </w:r>
      <w:r w:rsidRPr="0037795F">
        <w:rPr>
          <w:noProof/>
        </w:rPr>
        <w:instrText xml:space="preserve"> PAGEREF _Toc116120121 \h </w:instrText>
      </w:r>
      <w:r w:rsidRPr="0037795F">
        <w:rPr>
          <w:noProof/>
        </w:rPr>
      </w:r>
      <w:r w:rsidRPr="0037795F">
        <w:rPr>
          <w:noProof/>
        </w:rPr>
        <w:fldChar w:fldCharType="separate"/>
      </w:r>
      <w:r>
        <w:rPr>
          <w:noProof/>
        </w:rPr>
        <w:t>57</w:t>
      </w:r>
      <w:r w:rsidRPr="0037795F">
        <w:rPr>
          <w:noProof/>
        </w:rPr>
        <w:fldChar w:fldCharType="end"/>
      </w:r>
    </w:p>
    <w:p w:rsidR="0037795F" w:rsidRDefault="0037795F">
      <w:pPr>
        <w:pStyle w:val="TOC5"/>
        <w:rPr>
          <w:rFonts w:asciiTheme="minorHAnsi" w:eastAsiaTheme="minorEastAsia" w:hAnsiTheme="minorHAnsi" w:cstheme="minorBidi"/>
          <w:noProof/>
          <w:kern w:val="0"/>
          <w:sz w:val="22"/>
          <w:szCs w:val="22"/>
        </w:rPr>
      </w:pPr>
      <w:r>
        <w:rPr>
          <w:noProof/>
        </w:rPr>
        <w:t>91</w:t>
      </w:r>
      <w:r>
        <w:rPr>
          <w:noProof/>
        </w:rPr>
        <w:tab/>
        <w:t>Working out amounts</w:t>
      </w:r>
      <w:r w:rsidRPr="0037795F">
        <w:rPr>
          <w:noProof/>
        </w:rPr>
        <w:tab/>
      </w:r>
      <w:r w:rsidRPr="0037795F">
        <w:rPr>
          <w:noProof/>
        </w:rPr>
        <w:fldChar w:fldCharType="begin"/>
      </w:r>
      <w:r w:rsidRPr="0037795F">
        <w:rPr>
          <w:noProof/>
        </w:rPr>
        <w:instrText xml:space="preserve"> PAGEREF _Toc116120122 \h </w:instrText>
      </w:r>
      <w:r w:rsidRPr="0037795F">
        <w:rPr>
          <w:noProof/>
        </w:rPr>
      </w:r>
      <w:r w:rsidRPr="0037795F">
        <w:rPr>
          <w:noProof/>
        </w:rPr>
        <w:fldChar w:fldCharType="separate"/>
      </w:r>
      <w:r>
        <w:rPr>
          <w:noProof/>
        </w:rPr>
        <w:t>57</w:t>
      </w:r>
      <w:r w:rsidRPr="0037795F">
        <w:rPr>
          <w:noProof/>
        </w:rPr>
        <w:fldChar w:fldCharType="end"/>
      </w:r>
    </w:p>
    <w:p w:rsidR="0037795F" w:rsidRDefault="0037795F">
      <w:pPr>
        <w:pStyle w:val="TOC5"/>
        <w:rPr>
          <w:rFonts w:asciiTheme="minorHAnsi" w:eastAsiaTheme="minorEastAsia" w:hAnsiTheme="minorHAnsi" w:cstheme="minorBidi"/>
          <w:noProof/>
          <w:kern w:val="0"/>
          <w:sz w:val="22"/>
          <w:szCs w:val="22"/>
        </w:rPr>
      </w:pPr>
      <w:r>
        <w:rPr>
          <w:noProof/>
        </w:rPr>
        <w:t>92</w:t>
      </w:r>
      <w:r>
        <w:rPr>
          <w:noProof/>
        </w:rPr>
        <w:tab/>
        <w:t>Respite care periods to be disregarded</w:t>
      </w:r>
      <w:r w:rsidRPr="0037795F">
        <w:rPr>
          <w:noProof/>
        </w:rPr>
        <w:tab/>
      </w:r>
      <w:r w:rsidRPr="0037795F">
        <w:rPr>
          <w:noProof/>
        </w:rPr>
        <w:fldChar w:fldCharType="begin"/>
      </w:r>
      <w:r w:rsidRPr="0037795F">
        <w:rPr>
          <w:noProof/>
        </w:rPr>
        <w:instrText xml:space="preserve"> PAGEREF _Toc116120123 \h </w:instrText>
      </w:r>
      <w:r w:rsidRPr="0037795F">
        <w:rPr>
          <w:noProof/>
        </w:rPr>
      </w:r>
      <w:r w:rsidRPr="0037795F">
        <w:rPr>
          <w:noProof/>
        </w:rPr>
        <w:fldChar w:fldCharType="separate"/>
      </w:r>
      <w:r>
        <w:rPr>
          <w:noProof/>
        </w:rPr>
        <w:t>59</w:t>
      </w:r>
      <w:r w:rsidRPr="0037795F">
        <w:rPr>
          <w:noProof/>
        </w:rPr>
        <w:fldChar w:fldCharType="end"/>
      </w:r>
    </w:p>
    <w:p w:rsidR="0037795F" w:rsidRDefault="0037795F">
      <w:pPr>
        <w:pStyle w:val="TOC5"/>
        <w:rPr>
          <w:rFonts w:asciiTheme="minorHAnsi" w:eastAsiaTheme="minorEastAsia" w:hAnsiTheme="minorHAnsi" w:cstheme="minorBidi"/>
          <w:noProof/>
          <w:kern w:val="0"/>
          <w:sz w:val="22"/>
          <w:szCs w:val="22"/>
        </w:rPr>
      </w:pPr>
      <w:r>
        <w:rPr>
          <w:noProof/>
        </w:rPr>
        <w:t>93</w:t>
      </w:r>
      <w:r>
        <w:rPr>
          <w:noProof/>
        </w:rPr>
        <w:tab/>
        <w:t>Financial hardship—period to be disregarded</w:t>
      </w:r>
      <w:r w:rsidRPr="0037795F">
        <w:rPr>
          <w:noProof/>
        </w:rPr>
        <w:tab/>
      </w:r>
      <w:r w:rsidRPr="0037795F">
        <w:rPr>
          <w:noProof/>
        </w:rPr>
        <w:fldChar w:fldCharType="begin"/>
      </w:r>
      <w:r w:rsidRPr="0037795F">
        <w:rPr>
          <w:noProof/>
        </w:rPr>
        <w:instrText xml:space="preserve"> PAGEREF _Toc116120124 \h </w:instrText>
      </w:r>
      <w:r w:rsidRPr="0037795F">
        <w:rPr>
          <w:noProof/>
        </w:rPr>
      </w:r>
      <w:r w:rsidRPr="0037795F">
        <w:rPr>
          <w:noProof/>
        </w:rPr>
        <w:fldChar w:fldCharType="separate"/>
      </w:r>
      <w:r>
        <w:rPr>
          <w:noProof/>
        </w:rPr>
        <w:t>59</w:t>
      </w:r>
      <w:r w:rsidRPr="0037795F">
        <w:rPr>
          <w:noProof/>
        </w:rPr>
        <w:fldChar w:fldCharType="end"/>
      </w:r>
    </w:p>
    <w:p w:rsidR="0037795F" w:rsidRDefault="0037795F">
      <w:pPr>
        <w:pStyle w:val="TOC4"/>
        <w:rPr>
          <w:rFonts w:asciiTheme="minorHAnsi" w:eastAsiaTheme="minorEastAsia" w:hAnsiTheme="minorHAnsi" w:cstheme="minorBidi"/>
          <w:b w:val="0"/>
          <w:noProof/>
          <w:kern w:val="0"/>
          <w:sz w:val="22"/>
          <w:szCs w:val="22"/>
        </w:rPr>
      </w:pPr>
      <w:r>
        <w:rPr>
          <w:noProof/>
        </w:rPr>
        <w:t>Subdivision B—Deduction from accommodation bond balance of interest on amounts owed</w:t>
      </w:r>
      <w:r w:rsidRPr="0037795F">
        <w:rPr>
          <w:b w:val="0"/>
          <w:noProof/>
          <w:sz w:val="18"/>
        </w:rPr>
        <w:tab/>
      </w:r>
      <w:r w:rsidRPr="0037795F">
        <w:rPr>
          <w:b w:val="0"/>
          <w:noProof/>
          <w:sz w:val="18"/>
        </w:rPr>
        <w:fldChar w:fldCharType="begin"/>
      </w:r>
      <w:r w:rsidRPr="0037795F">
        <w:rPr>
          <w:b w:val="0"/>
          <w:noProof/>
          <w:sz w:val="18"/>
        </w:rPr>
        <w:instrText xml:space="preserve"> PAGEREF _Toc116120125 \h </w:instrText>
      </w:r>
      <w:r w:rsidRPr="0037795F">
        <w:rPr>
          <w:b w:val="0"/>
          <w:noProof/>
          <w:sz w:val="18"/>
        </w:rPr>
      </w:r>
      <w:r w:rsidRPr="0037795F">
        <w:rPr>
          <w:b w:val="0"/>
          <w:noProof/>
          <w:sz w:val="18"/>
        </w:rPr>
        <w:fldChar w:fldCharType="separate"/>
      </w:r>
      <w:r>
        <w:rPr>
          <w:b w:val="0"/>
          <w:noProof/>
          <w:sz w:val="18"/>
        </w:rPr>
        <w:t>59</w:t>
      </w:r>
      <w:r w:rsidRPr="0037795F">
        <w:rPr>
          <w:b w:val="0"/>
          <w:noProof/>
          <w:sz w:val="18"/>
        </w:rPr>
        <w:fldChar w:fldCharType="end"/>
      </w:r>
    </w:p>
    <w:p w:rsidR="0037795F" w:rsidRDefault="0037795F">
      <w:pPr>
        <w:pStyle w:val="TOC5"/>
        <w:rPr>
          <w:rFonts w:asciiTheme="minorHAnsi" w:eastAsiaTheme="minorEastAsia" w:hAnsiTheme="minorHAnsi" w:cstheme="minorBidi"/>
          <w:noProof/>
          <w:kern w:val="0"/>
          <w:sz w:val="22"/>
          <w:szCs w:val="22"/>
        </w:rPr>
      </w:pPr>
      <w:r>
        <w:rPr>
          <w:noProof/>
        </w:rPr>
        <w:t>94</w:t>
      </w:r>
      <w:r>
        <w:rPr>
          <w:noProof/>
        </w:rPr>
        <w:tab/>
        <w:t>Purpose of this Subdivision</w:t>
      </w:r>
      <w:r w:rsidRPr="0037795F">
        <w:rPr>
          <w:noProof/>
        </w:rPr>
        <w:tab/>
      </w:r>
      <w:r w:rsidRPr="0037795F">
        <w:rPr>
          <w:noProof/>
        </w:rPr>
        <w:fldChar w:fldCharType="begin"/>
      </w:r>
      <w:r w:rsidRPr="0037795F">
        <w:rPr>
          <w:noProof/>
        </w:rPr>
        <w:instrText xml:space="preserve"> PAGEREF _Toc116120126 \h </w:instrText>
      </w:r>
      <w:r w:rsidRPr="0037795F">
        <w:rPr>
          <w:noProof/>
        </w:rPr>
      </w:r>
      <w:r w:rsidRPr="0037795F">
        <w:rPr>
          <w:noProof/>
        </w:rPr>
        <w:fldChar w:fldCharType="separate"/>
      </w:r>
      <w:r>
        <w:rPr>
          <w:noProof/>
        </w:rPr>
        <w:t>59</w:t>
      </w:r>
      <w:r w:rsidRPr="0037795F">
        <w:rPr>
          <w:noProof/>
        </w:rPr>
        <w:fldChar w:fldCharType="end"/>
      </w:r>
    </w:p>
    <w:p w:rsidR="0037795F" w:rsidRDefault="0037795F">
      <w:pPr>
        <w:pStyle w:val="TOC5"/>
        <w:rPr>
          <w:rFonts w:asciiTheme="minorHAnsi" w:eastAsiaTheme="minorEastAsia" w:hAnsiTheme="minorHAnsi" w:cstheme="minorBidi"/>
          <w:noProof/>
          <w:kern w:val="0"/>
          <w:sz w:val="22"/>
          <w:szCs w:val="22"/>
        </w:rPr>
      </w:pPr>
      <w:r>
        <w:rPr>
          <w:noProof/>
        </w:rPr>
        <w:t>95</w:t>
      </w:r>
      <w:r>
        <w:rPr>
          <w:noProof/>
        </w:rPr>
        <w:tab/>
        <w:t>Interest on amounts owed</w:t>
      </w:r>
      <w:r w:rsidRPr="0037795F">
        <w:rPr>
          <w:noProof/>
        </w:rPr>
        <w:tab/>
      </w:r>
      <w:r w:rsidRPr="0037795F">
        <w:rPr>
          <w:noProof/>
        </w:rPr>
        <w:fldChar w:fldCharType="begin"/>
      </w:r>
      <w:r w:rsidRPr="0037795F">
        <w:rPr>
          <w:noProof/>
        </w:rPr>
        <w:instrText xml:space="preserve"> PAGEREF _Toc116120127 \h </w:instrText>
      </w:r>
      <w:r w:rsidRPr="0037795F">
        <w:rPr>
          <w:noProof/>
        </w:rPr>
      </w:r>
      <w:r w:rsidRPr="0037795F">
        <w:rPr>
          <w:noProof/>
        </w:rPr>
        <w:fldChar w:fldCharType="separate"/>
      </w:r>
      <w:r>
        <w:rPr>
          <w:noProof/>
        </w:rPr>
        <w:t>59</w:t>
      </w:r>
      <w:r w:rsidRPr="0037795F">
        <w:rPr>
          <w:noProof/>
        </w:rPr>
        <w:fldChar w:fldCharType="end"/>
      </w:r>
    </w:p>
    <w:p w:rsidR="0037795F" w:rsidRDefault="0037795F">
      <w:pPr>
        <w:pStyle w:val="TOC4"/>
        <w:rPr>
          <w:rFonts w:asciiTheme="minorHAnsi" w:eastAsiaTheme="minorEastAsia" w:hAnsiTheme="minorHAnsi" w:cstheme="minorBidi"/>
          <w:b w:val="0"/>
          <w:noProof/>
          <w:kern w:val="0"/>
          <w:sz w:val="22"/>
          <w:szCs w:val="22"/>
        </w:rPr>
      </w:pPr>
      <w:r>
        <w:rPr>
          <w:noProof/>
        </w:rPr>
        <w:t>Subdivision C—Deduction of retention amounts in respect of accommodation bond</w:t>
      </w:r>
      <w:r w:rsidRPr="0037795F">
        <w:rPr>
          <w:b w:val="0"/>
          <w:noProof/>
          <w:sz w:val="18"/>
        </w:rPr>
        <w:tab/>
      </w:r>
      <w:r w:rsidRPr="0037795F">
        <w:rPr>
          <w:b w:val="0"/>
          <w:noProof/>
          <w:sz w:val="18"/>
        </w:rPr>
        <w:fldChar w:fldCharType="begin"/>
      </w:r>
      <w:r w:rsidRPr="0037795F">
        <w:rPr>
          <w:b w:val="0"/>
          <w:noProof/>
          <w:sz w:val="18"/>
        </w:rPr>
        <w:instrText xml:space="preserve"> PAGEREF _Toc116120128 \h </w:instrText>
      </w:r>
      <w:r w:rsidRPr="0037795F">
        <w:rPr>
          <w:b w:val="0"/>
          <w:noProof/>
          <w:sz w:val="18"/>
        </w:rPr>
      </w:r>
      <w:r w:rsidRPr="0037795F">
        <w:rPr>
          <w:b w:val="0"/>
          <w:noProof/>
          <w:sz w:val="18"/>
        </w:rPr>
        <w:fldChar w:fldCharType="separate"/>
      </w:r>
      <w:r>
        <w:rPr>
          <w:b w:val="0"/>
          <w:noProof/>
          <w:sz w:val="18"/>
        </w:rPr>
        <w:t>60</w:t>
      </w:r>
      <w:r w:rsidRPr="0037795F">
        <w:rPr>
          <w:b w:val="0"/>
          <w:noProof/>
          <w:sz w:val="18"/>
        </w:rPr>
        <w:fldChar w:fldCharType="end"/>
      </w:r>
    </w:p>
    <w:p w:rsidR="0037795F" w:rsidRDefault="0037795F">
      <w:pPr>
        <w:pStyle w:val="TOC5"/>
        <w:rPr>
          <w:rFonts w:asciiTheme="minorHAnsi" w:eastAsiaTheme="minorEastAsia" w:hAnsiTheme="minorHAnsi" w:cstheme="minorBidi"/>
          <w:noProof/>
          <w:kern w:val="0"/>
          <w:sz w:val="22"/>
          <w:szCs w:val="22"/>
        </w:rPr>
      </w:pPr>
      <w:r>
        <w:rPr>
          <w:noProof/>
        </w:rPr>
        <w:t>96</w:t>
      </w:r>
      <w:r>
        <w:rPr>
          <w:noProof/>
        </w:rPr>
        <w:tab/>
        <w:t>Purpose of this Subdivision</w:t>
      </w:r>
      <w:r w:rsidRPr="0037795F">
        <w:rPr>
          <w:noProof/>
        </w:rPr>
        <w:tab/>
      </w:r>
      <w:r w:rsidRPr="0037795F">
        <w:rPr>
          <w:noProof/>
        </w:rPr>
        <w:fldChar w:fldCharType="begin"/>
      </w:r>
      <w:r w:rsidRPr="0037795F">
        <w:rPr>
          <w:noProof/>
        </w:rPr>
        <w:instrText xml:space="preserve"> PAGEREF _Toc116120129 \h </w:instrText>
      </w:r>
      <w:r w:rsidRPr="0037795F">
        <w:rPr>
          <w:noProof/>
        </w:rPr>
      </w:r>
      <w:r w:rsidRPr="0037795F">
        <w:rPr>
          <w:noProof/>
        </w:rPr>
        <w:fldChar w:fldCharType="separate"/>
      </w:r>
      <w:r>
        <w:rPr>
          <w:noProof/>
        </w:rPr>
        <w:t>60</w:t>
      </w:r>
      <w:r w:rsidRPr="0037795F">
        <w:rPr>
          <w:noProof/>
        </w:rPr>
        <w:fldChar w:fldCharType="end"/>
      </w:r>
    </w:p>
    <w:p w:rsidR="0037795F" w:rsidRDefault="0037795F">
      <w:pPr>
        <w:pStyle w:val="TOC5"/>
        <w:rPr>
          <w:rFonts w:asciiTheme="minorHAnsi" w:eastAsiaTheme="minorEastAsia" w:hAnsiTheme="minorHAnsi" w:cstheme="minorBidi"/>
          <w:noProof/>
          <w:kern w:val="0"/>
          <w:sz w:val="22"/>
          <w:szCs w:val="22"/>
        </w:rPr>
      </w:pPr>
      <w:r>
        <w:rPr>
          <w:noProof/>
        </w:rPr>
        <w:t>97</w:t>
      </w:r>
      <w:r>
        <w:rPr>
          <w:noProof/>
        </w:rPr>
        <w:tab/>
        <w:t>Maximum retention amount</w:t>
      </w:r>
      <w:r w:rsidRPr="0037795F">
        <w:rPr>
          <w:noProof/>
        </w:rPr>
        <w:tab/>
      </w:r>
      <w:r w:rsidRPr="0037795F">
        <w:rPr>
          <w:noProof/>
        </w:rPr>
        <w:fldChar w:fldCharType="begin"/>
      </w:r>
      <w:r w:rsidRPr="0037795F">
        <w:rPr>
          <w:noProof/>
        </w:rPr>
        <w:instrText xml:space="preserve"> PAGEREF _Toc116120130 \h </w:instrText>
      </w:r>
      <w:r w:rsidRPr="0037795F">
        <w:rPr>
          <w:noProof/>
        </w:rPr>
      </w:r>
      <w:r w:rsidRPr="0037795F">
        <w:rPr>
          <w:noProof/>
        </w:rPr>
        <w:fldChar w:fldCharType="separate"/>
      </w:r>
      <w:r>
        <w:rPr>
          <w:noProof/>
        </w:rPr>
        <w:t>60</w:t>
      </w:r>
      <w:r w:rsidRPr="0037795F">
        <w:rPr>
          <w:noProof/>
        </w:rPr>
        <w:fldChar w:fldCharType="end"/>
      </w:r>
    </w:p>
    <w:p w:rsidR="0037795F" w:rsidRDefault="0037795F">
      <w:pPr>
        <w:pStyle w:val="TOC5"/>
        <w:rPr>
          <w:rFonts w:asciiTheme="minorHAnsi" w:eastAsiaTheme="minorEastAsia" w:hAnsiTheme="minorHAnsi" w:cstheme="minorBidi"/>
          <w:noProof/>
          <w:kern w:val="0"/>
          <w:sz w:val="22"/>
          <w:szCs w:val="22"/>
        </w:rPr>
      </w:pPr>
      <w:r>
        <w:rPr>
          <w:noProof/>
        </w:rPr>
        <w:t>98</w:t>
      </w:r>
      <w:r>
        <w:rPr>
          <w:noProof/>
        </w:rPr>
        <w:tab/>
        <w:t>Indexation of maximum retention amounts</w:t>
      </w:r>
      <w:r w:rsidRPr="0037795F">
        <w:rPr>
          <w:noProof/>
        </w:rPr>
        <w:tab/>
      </w:r>
      <w:r w:rsidRPr="0037795F">
        <w:rPr>
          <w:noProof/>
        </w:rPr>
        <w:fldChar w:fldCharType="begin"/>
      </w:r>
      <w:r w:rsidRPr="0037795F">
        <w:rPr>
          <w:noProof/>
        </w:rPr>
        <w:instrText xml:space="preserve"> PAGEREF _Toc116120131 \h </w:instrText>
      </w:r>
      <w:r w:rsidRPr="0037795F">
        <w:rPr>
          <w:noProof/>
        </w:rPr>
      </w:r>
      <w:r w:rsidRPr="0037795F">
        <w:rPr>
          <w:noProof/>
        </w:rPr>
        <w:fldChar w:fldCharType="separate"/>
      </w:r>
      <w:r>
        <w:rPr>
          <w:noProof/>
        </w:rPr>
        <w:t>61</w:t>
      </w:r>
      <w:r w:rsidRPr="0037795F">
        <w:rPr>
          <w:noProof/>
        </w:rPr>
        <w:fldChar w:fldCharType="end"/>
      </w:r>
    </w:p>
    <w:p w:rsidR="0037795F" w:rsidRDefault="0037795F">
      <w:pPr>
        <w:pStyle w:val="TOC4"/>
        <w:rPr>
          <w:rFonts w:asciiTheme="minorHAnsi" w:eastAsiaTheme="minorEastAsia" w:hAnsiTheme="minorHAnsi" w:cstheme="minorBidi"/>
          <w:b w:val="0"/>
          <w:noProof/>
          <w:kern w:val="0"/>
          <w:sz w:val="22"/>
          <w:szCs w:val="22"/>
        </w:rPr>
      </w:pPr>
      <w:r>
        <w:rPr>
          <w:noProof/>
        </w:rPr>
        <w:t>Subdivision D—Restriction on deduction of amounts</w:t>
      </w:r>
      <w:r w:rsidRPr="0037795F">
        <w:rPr>
          <w:b w:val="0"/>
          <w:noProof/>
          <w:sz w:val="18"/>
        </w:rPr>
        <w:tab/>
      </w:r>
      <w:r w:rsidRPr="0037795F">
        <w:rPr>
          <w:b w:val="0"/>
          <w:noProof/>
          <w:sz w:val="18"/>
        </w:rPr>
        <w:fldChar w:fldCharType="begin"/>
      </w:r>
      <w:r w:rsidRPr="0037795F">
        <w:rPr>
          <w:b w:val="0"/>
          <w:noProof/>
          <w:sz w:val="18"/>
        </w:rPr>
        <w:instrText xml:space="preserve"> PAGEREF _Toc116120132 \h </w:instrText>
      </w:r>
      <w:r w:rsidRPr="0037795F">
        <w:rPr>
          <w:b w:val="0"/>
          <w:noProof/>
          <w:sz w:val="18"/>
        </w:rPr>
      </w:r>
      <w:r w:rsidRPr="0037795F">
        <w:rPr>
          <w:b w:val="0"/>
          <w:noProof/>
          <w:sz w:val="18"/>
        </w:rPr>
        <w:fldChar w:fldCharType="separate"/>
      </w:r>
      <w:r>
        <w:rPr>
          <w:b w:val="0"/>
          <w:noProof/>
          <w:sz w:val="18"/>
        </w:rPr>
        <w:t>61</w:t>
      </w:r>
      <w:r w:rsidRPr="0037795F">
        <w:rPr>
          <w:b w:val="0"/>
          <w:noProof/>
          <w:sz w:val="18"/>
        </w:rPr>
        <w:fldChar w:fldCharType="end"/>
      </w:r>
    </w:p>
    <w:p w:rsidR="0037795F" w:rsidRDefault="0037795F">
      <w:pPr>
        <w:pStyle w:val="TOC5"/>
        <w:rPr>
          <w:rFonts w:asciiTheme="minorHAnsi" w:eastAsiaTheme="minorEastAsia" w:hAnsiTheme="minorHAnsi" w:cstheme="minorBidi"/>
          <w:noProof/>
          <w:kern w:val="0"/>
          <w:sz w:val="22"/>
          <w:szCs w:val="22"/>
        </w:rPr>
      </w:pPr>
      <w:r>
        <w:rPr>
          <w:noProof/>
        </w:rPr>
        <w:t>99</w:t>
      </w:r>
      <w:r>
        <w:rPr>
          <w:noProof/>
        </w:rPr>
        <w:tab/>
        <w:t>Purpose of this Subdivision</w:t>
      </w:r>
      <w:r w:rsidRPr="0037795F">
        <w:rPr>
          <w:noProof/>
        </w:rPr>
        <w:tab/>
      </w:r>
      <w:r w:rsidRPr="0037795F">
        <w:rPr>
          <w:noProof/>
        </w:rPr>
        <w:fldChar w:fldCharType="begin"/>
      </w:r>
      <w:r w:rsidRPr="0037795F">
        <w:rPr>
          <w:noProof/>
        </w:rPr>
        <w:instrText xml:space="preserve"> PAGEREF _Toc116120133 \h </w:instrText>
      </w:r>
      <w:r w:rsidRPr="0037795F">
        <w:rPr>
          <w:noProof/>
        </w:rPr>
      </w:r>
      <w:r w:rsidRPr="0037795F">
        <w:rPr>
          <w:noProof/>
        </w:rPr>
        <w:fldChar w:fldCharType="separate"/>
      </w:r>
      <w:r>
        <w:rPr>
          <w:noProof/>
        </w:rPr>
        <w:t>61</w:t>
      </w:r>
      <w:r w:rsidRPr="0037795F">
        <w:rPr>
          <w:noProof/>
        </w:rPr>
        <w:fldChar w:fldCharType="end"/>
      </w:r>
    </w:p>
    <w:p w:rsidR="0037795F" w:rsidRDefault="0037795F">
      <w:pPr>
        <w:pStyle w:val="TOC5"/>
        <w:rPr>
          <w:rFonts w:asciiTheme="minorHAnsi" w:eastAsiaTheme="minorEastAsia" w:hAnsiTheme="minorHAnsi" w:cstheme="minorBidi"/>
          <w:noProof/>
          <w:kern w:val="0"/>
          <w:sz w:val="22"/>
          <w:szCs w:val="22"/>
        </w:rPr>
      </w:pPr>
      <w:r>
        <w:rPr>
          <w:noProof/>
        </w:rPr>
        <w:t>101</w:t>
      </w:r>
      <w:r>
        <w:rPr>
          <w:noProof/>
        </w:rPr>
        <w:tab/>
        <w:t>Financial hardship—period to be disregarded</w:t>
      </w:r>
      <w:r w:rsidRPr="0037795F">
        <w:rPr>
          <w:noProof/>
        </w:rPr>
        <w:tab/>
      </w:r>
      <w:r w:rsidRPr="0037795F">
        <w:rPr>
          <w:noProof/>
        </w:rPr>
        <w:fldChar w:fldCharType="begin"/>
      </w:r>
      <w:r w:rsidRPr="0037795F">
        <w:rPr>
          <w:noProof/>
        </w:rPr>
        <w:instrText xml:space="preserve"> PAGEREF _Toc116120134 \h </w:instrText>
      </w:r>
      <w:r w:rsidRPr="0037795F">
        <w:rPr>
          <w:noProof/>
        </w:rPr>
      </w:r>
      <w:r w:rsidRPr="0037795F">
        <w:rPr>
          <w:noProof/>
        </w:rPr>
        <w:fldChar w:fldCharType="separate"/>
      </w:r>
      <w:r>
        <w:rPr>
          <w:noProof/>
        </w:rPr>
        <w:t>61</w:t>
      </w:r>
      <w:r w:rsidRPr="0037795F">
        <w:rPr>
          <w:noProof/>
        </w:rPr>
        <w:fldChar w:fldCharType="end"/>
      </w:r>
    </w:p>
    <w:p w:rsidR="0037795F" w:rsidRDefault="0037795F">
      <w:pPr>
        <w:pStyle w:val="TOC4"/>
        <w:rPr>
          <w:rFonts w:asciiTheme="minorHAnsi" w:eastAsiaTheme="minorEastAsia" w:hAnsiTheme="minorHAnsi" w:cstheme="minorBidi"/>
          <w:b w:val="0"/>
          <w:noProof/>
          <w:kern w:val="0"/>
          <w:sz w:val="22"/>
          <w:szCs w:val="22"/>
        </w:rPr>
      </w:pPr>
      <w:r>
        <w:rPr>
          <w:noProof/>
        </w:rPr>
        <w:t>Subdivision E—Period for deduction of retention amounts</w:t>
      </w:r>
      <w:r w:rsidRPr="0037795F">
        <w:rPr>
          <w:b w:val="0"/>
          <w:noProof/>
          <w:sz w:val="18"/>
        </w:rPr>
        <w:tab/>
      </w:r>
      <w:r w:rsidRPr="0037795F">
        <w:rPr>
          <w:b w:val="0"/>
          <w:noProof/>
          <w:sz w:val="18"/>
        </w:rPr>
        <w:fldChar w:fldCharType="begin"/>
      </w:r>
      <w:r w:rsidRPr="0037795F">
        <w:rPr>
          <w:b w:val="0"/>
          <w:noProof/>
          <w:sz w:val="18"/>
        </w:rPr>
        <w:instrText xml:space="preserve"> PAGEREF _Toc116120135 \h </w:instrText>
      </w:r>
      <w:r w:rsidRPr="0037795F">
        <w:rPr>
          <w:b w:val="0"/>
          <w:noProof/>
          <w:sz w:val="18"/>
        </w:rPr>
      </w:r>
      <w:r w:rsidRPr="0037795F">
        <w:rPr>
          <w:b w:val="0"/>
          <w:noProof/>
          <w:sz w:val="18"/>
        </w:rPr>
        <w:fldChar w:fldCharType="separate"/>
      </w:r>
      <w:r>
        <w:rPr>
          <w:b w:val="0"/>
          <w:noProof/>
          <w:sz w:val="18"/>
        </w:rPr>
        <w:t>62</w:t>
      </w:r>
      <w:r w:rsidRPr="0037795F">
        <w:rPr>
          <w:b w:val="0"/>
          <w:noProof/>
          <w:sz w:val="18"/>
        </w:rPr>
        <w:fldChar w:fldCharType="end"/>
      </w:r>
    </w:p>
    <w:p w:rsidR="0037795F" w:rsidRDefault="0037795F">
      <w:pPr>
        <w:pStyle w:val="TOC5"/>
        <w:rPr>
          <w:rFonts w:asciiTheme="minorHAnsi" w:eastAsiaTheme="minorEastAsia" w:hAnsiTheme="minorHAnsi" w:cstheme="minorBidi"/>
          <w:noProof/>
          <w:kern w:val="0"/>
          <w:sz w:val="22"/>
          <w:szCs w:val="22"/>
        </w:rPr>
      </w:pPr>
      <w:r>
        <w:rPr>
          <w:noProof/>
        </w:rPr>
        <w:t>102</w:t>
      </w:r>
      <w:r>
        <w:rPr>
          <w:noProof/>
        </w:rPr>
        <w:tab/>
        <w:t>Purpose of this Subdivision</w:t>
      </w:r>
      <w:r w:rsidRPr="0037795F">
        <w:rPr>
          <w:noProof/>
        </w:rPr>
        <w:tab/>
      </w:r>
      <w:r w:rsidRPr="0037795F">
        <w:rPr>
          <w:noProof/>
        </w:rPr>
        <w:fldChar w:fldCharType="begin"/>
      </w:r>
      <w:r w:rsidRPr="0037795F">
        <w:rPr>
          <w:noProof/>
        </w:rPr>
        <w:instrText xml:space="preserve"> PAGEREF _Toc116120136 \h </w:instrText>
      </w:r>
      <w:r w:rsidRPr="0037795F">
        <w:rPr>
          <w:noProof/>
        </w:rPr>
      </w:r>
      <w:r w:rsidRPr="0037795F">
        <w:rPr>
          <w:noProof/>
        </w:rPr>
        <w:fldChar w:fldCharType="separate"/>
      </w:r>
      <w:r>
        <w:rPr>
          <w:noProof/>
        </w:rPr>
        <w:t>62</w:t>
      </w:r>
      <w:r w:rsidRPr="0037795F">
        <w:rPr>
          <w:noProof/>
        </w:rPr>
        <w:fldChar w:fldCharType="end"/>
      </w:r>
    </w:p>
    <w:p w:rsidR="0037795F" w:rsidRDefault="0037795F">
      <w:pPr>
        <w:pStyle w:val="TOC5"/>
        <w:rPr>
          <w:rFonts w:asciiTheme="minorHAnsi" w:eastAsiaTheme="minorEastAsia" w:hAnsiTheme="minorHAnsi" w:cstheme="minorBidi"/>
          <w:noProof/>
          <w:kern w:val="0"/>
          <w:sz w:val="22"/>
          <w:szCs w:val="22"/>
        </w:rPr>
      </w:pPr>
      <w:r>
        <w:rPr>
          <w:noProof/>
        </w:rPr>
        <w:t>104</w:t>
      </w:r>
      <w:r>
        <w:rPr>
          <w:noProof/>
        </w:rPr>
        <w:tab/>
        <w:t>Entry date if care recipient is transferred from respite care to permanent accommodation</w:t>
      </w:r>
      <w:r w:rsidRPr="0037795F">
        <w:rPr>
          <w:noProof/>
        </w:rPr>
        <w:tab/>
      </w:r>
      <w:r w:rsidRPr="0037795F">
        <w:rPr>
          <w:noProof/>
        </w:rPr>
        <w:fldChar w:fldCharType="begin"/>
      </w:r>
      <w:r w:rsidRPr="0037795F">
        <w:rPr>
          <w:noProof/>
        </w:rPr>
        <w:instrText xml:space="preserve"> PAGEREF _Toc116120137 \h </w:instrText>
      </w:r>
      <w:r w:rsidRPr="0037795F">
        <w:rPr>
          <w:noProof/>
        </w:rPr>
      </w:r>
      <w:r w:rsidRPr="0037795F">
        <w:rPr>
          <w:noProof/>
        </w:rPr>
        <w:fldChar w:fldCharType="separate"/>
      </w:r>
      <w:r>
        <w:rPr>
          <w:noProof/>
        </w:rPr>
        <w:t>62</w:t>
      </w:r>
      <w:r w:rsidRPr="0037795F">
        <w:rPr>
          <w:noProof/>
        </w:rPr>
        <w:fldChar w:fldCharType="end"/>
      </w:r>
    </w:p>
    <w:p w:rsidR="0037795F" w:rsidRDefault="0037795F">
      <w:pPr>
        <w:pStyle w:val="TOC2"/>
        <w:rPr>
          <w:rFonts w:asciiTheme="minorHAnsi" w:eastAsiaTheme="minorEastAsia" w:hAnsiTheme="minorHAnsi" w:cstheme="minorBidi"/>
          <w:b w:val="0"/>
          <w:noProof/>
          <w:kern w:val="0"/>
          <w:sz w:val="22"/>
          <w:szCs w:val="22"/>
        </w:rPr>
      </w:pPr>
      <w:r>
        <w:rPr>
          <w:noProof/>
        </w:rPr>
        <w:t>Part 2—Accommodation charges</w:t>
      </w:r>
      <w:r w:rsidRPr="0037795F">
        <w:rPr>
          <w:b w:val="0"/>
          <w:noProof/>
          <w:sz w:val="18"/>
        </w:rPr>
        <w:tab/>
      </w:r>
      <w:r w:rsidRPr="0037795F">
        <w:rPr>
          <w:b w:val="0"/>
          <w:noProof/>
          <w:sz w:val="18"/>
        </w:rPr>
        <w:fldChar w:fldCharType="begin"/>
      </w:r>
      <w:r w:rsidRPr="0037795F">
        <w:rPr>
          <w:b w:val="0"/>
          <w:noProof/>
          <w:sz w:val="18"/>
        </w:rPr>
        <w:instrText xml:space="preserve"> PAGEREF _Toc116120138 \h </w:instrText>
      </w:r>
      <w:r w:rsidRPr="0037795F">
        <w:rPr>
          <w:b w:val="0"/>
          <w:noProof/>
          <w:sz w:val="18"/>
        </w:rPr>
      </w:r>
      <w:r w:rsidRPr="0037795F">
        <w:rPr>
          <w:b w:val="0"/>
          <w:noProof/>
          <w:sz w:val="18"/>
        </w:rPr>
        <w:fldChar w:fldCharType="separate"/>
      </w:r>
      <w:r>
        <w:rPr>
          <w:b w:val="0"/>
          <w:noProof/>
          <w:sz w:val="18"/>
        </w:rPr>
        <w:t>63</w:t>
      </w:r>
      <w:r w:rsidRPr="0037795F">
        <w:rPr>
          <w:b w:val="0"/>
          <w:noProof/>
          <w:sz w:val="18"/>
        </w:rPr>
        <w:fldChar w:fldCharType="end"/>
      </w:r>
    </w:p>
    <w:p w:rsidR="0037795F" w:rsidRDefault="0037795F">
      <w:pPr>
        <w:pStyle w:val="TOC3"/>
        <w:rPr>
          <w:rFonts w:asciiTheme="minorHAnsi" w:eastAsiaTheme="minorEastAsia" w:hAnsiTheme="minorHAnsi" w:cstheme="minorBidi"/>
          <w:b w:val="0"/>
          <w:noProof/>
          <w:kern w:val="0"/>
          <w:szCs w:val="22"/>
        </w:rPr>
      </w:pPr>
      <w:r>
        <w:rPr>
          <w:noProof/>
        </w:rPr>
        <w:t>Division 1—Basic rules about accommodation charges</w:t>
      </w:r>
      <w:r w:rsidRPr="0037795F">
        <w:rPr>
          <w:b w:val="0"/>
          <w:noProof/>
          <w:sz w:val="18"/>
        </w:rPr>
        <w:tab/>
      </w:r>
      <w:r w:rsidRPr="0037795F">
        <w:rPr>
          <w:b w:val="0"/>
          <w:noProof/>
          <w:sz w:val="18"/>
        </w:rPr>
        <w:fldChar w:fldCharType="begin"/>
      </w:r>
      <w:r w:rsidRPr="0037795F">
        <w:rPr>
          <w:b w:val="0"/>
          <w:noProof/>
          <w:sz w:val="18"/>
        </w:rPr>
        <w:instrText xml:space="preserve"> PAGEREF _Toc116120139 \h </w:instrText>
      </w:r>
      <w:r w:rsidRPr="0037795F">
        <w:rPr>
          <w:b w:val="0"/>
          <w:noProof/>
          <w:sz w:val="18"/>
        </w:rPr>
      </w:r>
      <w:r w:rsidRPr="0037795F">
        <w:rPr>
          <w:b w:val="0"/>
          <w:noProof/>
          <w:sz w:val="18"/>
        </w:rPr>
        <w:fldChar w:fldCharType="separate"/>
      </w:r>
      <w:r>
        <w:rPr>
          <w:b w:val="0"/>
          <w:noProof/>
          <w:sz w:val="18"/>
        </w:rPr>
        <w:t>63</w:t>
      </w:r>
      <w:r w:rsidRPr="0037795F">
        <w:rPr>
          <w:b w:val="0"/>
          <w:noProof/>
          <w:sz w:val="18"/>
        </w:rPr>
        <w:fldChar w:fldCharType="end"/>
      </w:r>
    </w:p>
    <w:p w:rsidR="0037795F" w:rsidRDefault="0037795F">
      <w:pPr>
        <w:pStyle w:val="TOC5"/>
        <w:rPr>
          <w:rFonts w:asciiTheme="minorHAnsi" w:eastAsiaTheme="minorEastAsia" w:hAnsiTheme="minorHAnsi" w:cstheme="minorBidi"/>
          <w:noProof/>
          <w:kern w:val="0"/>
          <w:sz w:val="22"/>
          <w:szCs w:val="22"/>
        </w:rPr>
      </w:pPr>
      <w:r>
        <w:rPr>
          <w:noProof/>
        </w:rPr>
        <w:t>105</w:t>
      </w:r>
      <w:r>
        <w:rPr>
          <w:noProof/>
        </w:rPr>
        <w:tab/>
        <w:t>Purpose of this Division</w:t>
      </w:r>
      <w:r w:rsidRPr="0037795F">
        <w:rPr>
          <w:noProof/>
        </w:rPr>
        <w:tab/>
      </w:r>
      <w:r w:rsidRPr="0037795F">
        <w:rPr>
          <w:noProof/>
        </w:rPr>
        <w:fldChar w:fldCharType="begin"/>
      </w:r>
      <w:r w:rsidRPr="0037795F">
        <w:rPr>
          <w:noProof/>
        </w:rPr>
        <w:instrText xml:space="preserve"> PAGEREF _Toc116120140 \h </w:instrText>
      </w:r>
      <w:r w:rsidRPr="0037795F">
        <w:rPr>
          <w:noProof/>
        </w:rPr>
      </w:r>
      <w:r w:rsidRPr="0037795F">
        <w:rPr>
          <w:noProof/>
        </w:rPr>
        <w:fldChar w:fldCharType="separate"/>
      </w:r>
      <w:r>
        <w:rPr>
          <w:noProof/>
        </w:rPr>
        <w:t>63</w:t>
      </w:r>
      <w:r w:rsidRPr="0037795F">
        <w:rPr>
          <w:noProof/>
        </w:rPr>
        <w:fldChar w:fldCharType="end"/>
      </w:r>
    </w:p>
    <w:p w:rsidR="0037795F" w:rsidRDefault="0037795F">
      <w:pPr>
        <w:pStyle w:val="TOC5"/>
        <w:rPr>
          <w:rFonts w:asciiTheme="minorHAnsi" w:eastAsiaTheme="minorEastAsia" w:hAnsiTheme="minorHAnsi" w:cstheme="minorBidi"/>
          <w:noProof/>
          <w:kern w:val="0"/>
          <w:sz w:val="22"/>
          <w:szCs w:val="22"/>
        </w:rPr>
      </w:pPr>
      <w:r>
        <w:rPr>
          <w:noProof/>
        </w:rPr>
        <w:t>106</w:t>
      </w:r>
      <w:r>
        <w:rPr>
          <w:noProof/>
        </w:rPr>
        <w:tab/>
        <w:t>Information about accommodation charges</w:t>
      </w:r>
      <w:r w:rsidRPr="0037795F">
        <w:rPr>
          <w:noProof/>
        </w:rPr>
        <w:tab/>
      </w:r>
      <w:r w:rsidRPr="0037795F">
        <w:rPr>
          <w:noProof/>
        </w:rPr>
        <w:fldChar w:fldCharType="begin"/>
      </w:r>
      <w:r w:rsidRPr="0037795F">
        <w:rPr>
          <w:noProof/>
        </w:rPr>
        <w:instrText xml:space="preserve"> PAGEREF _Toc116120141 \h </w:instrText>
      </w:r>
      <w:r w:rsidRPr="0037795F">
        <w:rPr>
          <w:noProof/>
        </w:rPr>
      </w:r>
      <w:r w:rsidRPr="0037795F">
        <w:rPr>
          <w:noProof/>
        </w:rPr>
        <w:fldChar w:fldCharType="separate"/>
      </w:r>
      <w:r>
        <w:rPr>
          <w:noProof/>
        </w:rPr>
        <w:t>63</w:t>
      </w:r>
      <w:r w:rsidRPr="0037795F">
        <w:rPr>
          <w:noProof/>
        </w:rPr>
        <w:fldChar w:fldCharType="end"/>
      </w:r>
    </w:p>
    <w:p w:rsidR="0037795F" w:rsidRDefault="0037795F">
      <w:pPr>
        <w:pStyle w:val="TOC5"/>
        <w:rPr>
          <w:rFonts w:asciiTheme="minorHAnsi" w:eastAsiaTheme="minorEastAsia" w:hAnsiTheme="minorHAnsi" w:cstheme="minorBidi"/>
          <w:noProof/>
          <w:kern w:val="0"/>
          <w:sz w:val="22"/>
          <w:szCs w:val="22"/>
        </w:rPr>
      </w:pPr>
      <w:r>
        <w:rPr>
          <w:noProof/>
        </w:rPr>
        <w:t>107</w:t>
      </w:r>
      <w:r>
        <w:rPr>
          <w:noProof/>
        </w:rPr>
        <w:tab/>
        <w:t>Accommodation charge agreement required even if financial hardship determination is sought</w:t>
      </w:r>
      <w:r w:rsidRPr="0037795F">
        <w:rPr>
          <w:noProof/>
        </w:rPr>
        <w:tab/>
      </w:r>
      <w:r w:rsidRPr="0037795F">
        <w:rPr>
          <w:noProof/>
        </w:rPr>
        <w:fldChar w:fldCharType="begin"/>
      </w:r>
      <w:r w:rsidRPr="0037795F">
        <w:rPr>
          <w:noProof/>
        </w:rPr>
        <w:instrText xml:space="preserve"> PAGEREF _Toc116120142 \h </w:instrText>
      </w:r>
      <w:r w:rsidRPr="0037795F">
        <w:rPr>
          <w:noProof/>
        </w:rPr>
      </w:r>
      <w:r w:rsidRPr="0037795F">
        <w:rPr>
          <w:noProof/>
        </w:rPr>
        <w:fldChar w:fldCharType="separate"/>
      </w:r>
      <w:r>
        <w:rPr>
          <w:noProof/>
        </w:rPr>
        <w:t>64</w:t>
      </w:r>
      <w:r w:rsidRPr="0037795F">
        <w:rPr>
          <w:noProof/>
        </w:rPr>
        <w:fldChar w:fldCharType="end"/>
      </w:r>
    </w:p>
    <w:p w:rsidR="0037795F" w:rsidRDefault="0037795F">
      <w:pPr>
        <w:pStyle w:val="TOC5"/>
        <w:rPr>
          <w:rFonts w:asciiTheme="minorHAnsi" w:eastAsiaTheme="minorEastAsia" w:hAnsiTheme="minorHAnsi" w:cstheme="minorBidi"/>
          <w:noProof/>
          <w:kern w:val="0"/>
          <w:sz w:val="22"/>
          <w:szCs w:val="22"/>
        </w:rPr>
      </w:pPr>
      <w:r>
        <w:rPr>
          <w:noProof/>
        </w:rPr>
        <w:t>108</w:t>
      </w:r>
      <w:r>
        <w:rPr>
          <w:noProof/>
        </w:rPr>
        <w:tab/>
        <w:t>Extension of time for entering into accommodation charge agreement</w:t>
      </w:r>
      <w:r w:rsidRPr="0037795F">
        <w:rPr>
          <w:noProof/>
        </w:rPr>
        <w:tab/>
      </w:r>
      <w:r w:rsidRPr="0037795F">
        <w:rPr>
          <w:noProof/>
        </w:rPr>
        <w:fldChar w:fldCharType="begin"/>
      </w:r>
      <w:r w:rsidRPr="0037795F">
        <w:rPr>
          <w:noProof/>
        </w:rPr>
        <w:instrText xml:space="preserve"> PAGEREF _Toc116120143 \h </w:instrText>
      </w:r>
      <w:r w:rsidRPr="0037795F">
        <w:rPr>
          <w:noProof/>
        </w:rPr>
      </w:r>
      <w:r w:rsidRPr="0037795F">
        <w:rPr>
          <w:noProof/>
        </w:rPr>
        <w:fldChar w:fldCharType="separate"/>
      </w:r>
      <w:r>
        <w:rPr>
          <w:noProof/>
        </w:rPr>
        <w:t>64</w:t>
      </w:r>
      <w:r w:rsidRPr="0037795F">
        <w:rPr>
          <w:noProof/>
        </w:rPr>
        <w:fldChar w:fldCharType="end"/>
      </w:r>
    </w:p>
    <w:p w:rsidR="0037795F" w:rsidRDefault="0037795F">
      <w:pPr>
        <w:pStyle w:val="TOC5"/>
        <w:rPr>
          <w:rFonts w:asciiTheme="minorHAnsi" w:eastAsiaTheme="minorEastAsia" w:hAnsiTheme="minorHAnsi" w:cstheme="minorBidi"/>
          <w:noProof/>
          <w:kern w:val="0"/>
          <w:sz w:val="22"/>
          <w:szCs w:val="22"/>
        </w:rPr>
      </w:pPr>
      <w:r>
        <w:rPr>
          <w:noProof/>
        </w:rPr>
        <w:t>109</w:t>
      </w:r>
      <w:r>
        <w:rPr>
          <w:noProof/>
        </w:rPr>
        <w:tab/>
        <w:t>Period of respite care</w:t>
      </w:r>
      <w:r w:rsidRPr="0037795F">
        <w:rPr>
          <w:noProof/>
        </w:rPr>
        <w:tab/>
      </w:r>
      <w:r w:rsidRPr="0037795F">
        <w:rPr>
          <w:noProof/>
        </w:rPr>
        <w:fldChar w:fldCharType="begin"/>
      </w:r>
      <w:r w:rsidRPr="0037795F">
        <w:rPr>
          <w:noProof/>
        </w:rPr>
        <w:instrText xml:space="preserve"> PAGEREF _Toc116120144 \h </w:instrText>
      </w:r>
      <w:r w:rsidRPr="0037795F">
        <w:rPr>
          <w:noProof/>
        </w:rPr>
      </w:r>
      <w:r w:rsidRPr="0037795F">
        <w:rPr>
          <w:noProof/>
        </w:rPr>
        <w:fldChar w:fldCharType="separate"/>
      </w:r>
      <w:r>
        <w:rPr>
          <w:noProof/>
        </w:rPr>
        <w:t>64</w:t>
      </w:r>
      <w:r w:rsidRPr="0037795F">
        <w:rPr>
          <w:noProof/>
        </w:rPr>
        <w:fldChar w:fldCharType="end"/>
      </w:r>
    </w:p>
    <w:p w:rsidR="0037795F" w:rsidRDefault="0037795F">
      <w:pPr>
        <w:pStyle w:val="TOC5"/>
        <w:rPr>
          <w:rFonts w:asciiTheme="minorHAnsi" w:eastAsiaTheme="minorEastAsia" w:hAnsiTheme="minorHAnsi" w:cstheme="minorBidi"/>
          <w:noProof/>
          <w:kern w:val="0"/>
          <w:sz w:val="22"/>
          <w:szCs w:val="22"/>
        </w:rPr>
      </w:pPr>
      <w:r>
        <w:rPr>
          <w:noProof/>
        </w:rPr>
        <w:t>111</w:t>
      </w:r>
      <w:r>
        <w:rPr>
          <w:noProof/>
        </w:rPr>
        <w:tab/>
        <w:t>Period of prohibition on charging accommodation charge</w:t>
      </w:r>
      <w:r w:rsidRPr="0037795F">
        <w:rPr>
          <w:noProof/>
        </w:rPr>
        <w:tab/>
      </w:r>
      <w:r w:rsidRPr="0037795F">
        <w:rPr>
          <w:noProof/>
        </w:rPr>
        <w:fldChar w:fldCharType="begin"/>
      </w:r>
      <w:r w:rsidRPr="0037795F">
        <w:rPr>
          <w:noProof/>
        </w:rPr>
        <w:instrText xml:space="preserve"> PAGEREF _Toc116120145 \h </w:instrText>
      </w:r>
      <w:r w:rsidRPr="0037795F">
        <w:rPr>
          <w:noProof/>
        </w:rPr>
      </w:r>
      <w:r w:rsidRPr="0037795F">
        <w:rPr>
          <w:noProof/>
        </w:rPr>
        <w:fldChar w:fldCharType="separate"/>
      </w:r>
      <w:r>
        <w:rPr>
          <w:noProof/>
        </w:rPr>
        <w:t>64</w:t>
      </w:r>
      <w:r w:rsidRPr="0037795F">
        <w:rPr>
          <w:noProof/>
        </w:rPr>
        <w:fldChar w:fldCharType="end"/>
      </w:r>
    </w:p>
    <w:p w:rsidR="0037795F" w:rsidRDefault="0037795F">
      <w:pPr>
        <w:pStyle w:val="TOC5"/>
        <w:rPr>
          <w:rFonts w:asciiTheme="minorHAnsi" w:eastAsiaTheme="minorEastAsia" w:hAnsiTheme="minorHAnsi" w:cstheme="minorBidi"/>
          <w:noProof/>
          <w:kern w:val="0"/>
          <w:sz w:val="22"/>
          <w:szCs w:val="22"/>
        </w:rPr>
      </w:pPr>
      <w:r>
        <w:rPr>
          <w:noProof/>
        </w:rPr>
        <w:t>112</w:t>
      </w:r>
      <w:r>
        <w:rPr>
          <w:noProof/>
        </w:rPr>
        <w:tab/>
        <w:t>Period of financial hardship</w:t>
      </w:r>
      <w:r w:rsidRPr="0037795F">
        <w:rPr>
          <w:noProof/>
        </w:rPr>
        <w:tab/>
      </w:r>
      <w:r w:rsidRPr="0037795F">
        <w:rPr>
          <w:noProof/>
        </w:rPr>
        <w:fldChar w:fldCharType="begin"/>
      </w:r>
      <w:r w:rsidRPr="0037795F">
        <w:rPr>
          <w:noProof/>
        </w:rPr>
        <w:instrText xml:space="preserve"> PAGEREF _Toc116120146 \h </w:instrText>
      </w:r>
      <w:r w:rsidRPr="0037795F">
        <w:rPr>
          <w:noProof/>
        </w:rPr>
      </w:r>
      <w:r w:rsidRPr="0037795F">
        <w:rPr>
          <w:noProof/>
        </w:rPr>
        <w:fldChar w:fldCharType="separate"/>
      </w:r>
      <w:r>
        <w:rPr>
          <w:noProof/>
        </w:rPr>
        <w:t>64</w:t>
      </w:r>
      <w:r w:rsidRPr="0037795F">
        <w:rPr>
          <w:noProof/>
        </w:rPr>
        <w:fldChar w:fldCharType="end"/>
      </w:r>
    </w:p>
    <w:p w:rsidR="0037795F" w:rsidRDefault="0037795F">
      <w:pPr>
        <w:pStyle w:val="TOC3"/>
        <w:rPr>
          <w:rFonts w:asciiTheme="minorHAnsi" w:eastAsiaTheme="minorEastAsia" w:hAnsiTheme="minorHAnsi" w:cstheme="minorBidi"/>
          <w:b w:val="0"/>
          <w:noProof/>
          <w:kern w:val="0"/>
          <w:szCs w:val="22"/>
        </w:rPr>
      </w:pPr>
      <w:r>
        <w:rPr>
          <w:noProof/>
        </w:rPr>
        <w:t>Division 2—Contents of accommodation charge agreements</w:t>
      </w:r>
      <w:r w:rsidRPr="0037795F">
        <w:rPr>
          <w:b w:val="0"/>
          <w:noProof/>
          <w:sz w:val="18"/>
        </w:rPr>
        <w:tab/>
      </w:r>
      <w:r w:rsidRPr="0037795F">
        <w:rPr>
          <w:b w:val="0"/>
          <w:noProof/>
          <w:sz w:val="18"/>
        </w:rPr>
        <w:fldChar w:fldCharType="begin"/>
      </w:r>
      <w:r w:rsidRPr="0037795F">
        <w:rPr>
          <w:b w:val="0"/>
          <w:noProof/>
          <w:sz w:val="18"/>
        </w:rPr>
        <w:instrText xml:space="preserve"> PAGEREF _Toc116120147 \h </w:instrText>
      </w:r>
      <w:r w:rsidRPr="0037795F">
        <w:rPr>
          <w:b w:val="0"/>
          <w:noProof/>
          <w:sz w:val="18"/>
        </w:rPr>
      </w:r>
      <w:r w:rsidRPr="0037795F">
        <w:rPr>
          <w:b w:val="0"/>
          <w:noProof/>
          <w:sz w:val="18"/>
        </w:rPr>
        <w:fldChar w:fldCharType="separate"/>
      </w:r>
      <w:r>
        <w:rPr>
          <w:b w:val="0"/>
          <w:noProof/>
          <w:sz w:val="18"/>
        </w:rPr>
        <w:t>66</w:t>
      </w:r>
      <w:r w:rsidRPr="0037795F">
        <w:rPr>
          <w:b w:val="0"/>
          <w:noProof/>
          <w:sz w:val="18"/>
        </w:rPr>
        <w:fldChar w:fldCharType="end"/>
      </w:r>
    </w:p>
    <w:p w:rsidR="0037795F" w:rsidRDefault="0037795F">
      <w:pPr>
        <w:pStyle w:val="TOC5"/>
        <w:rPr>
          <w:rFonts w:asciiTheme="minorHAnsi" w:eastAsiaTheme="minorEastAsia" w:hAnsiTheme="minorHAnsi" w:cstheme="minorBidi"/>
          <w:noProof/>
          <w:kern w:val="0"/>
          <w:sz w:val="22"/>
          <w:szCs w:val="22"/>
        </w:rPr>
      </w:pPr>
      <w:r>
        <w:rPr>
          <w:noProof/>
        </w:rPr>
        <w:t>113</w:t>
      </w:r>
      <w:r>
        <w:rPr>
          <w:noProof/>
        </w:rPr>
        <w:tab/>
        <w:t>Purpose of this Division</w:t>
      </w:r>
      <w:r w:rsidRPr="0037795F">
        <w:rPr>
          <w:noProof/>
        </w:rPr>
        <w:tab/>
      </w:r>
      <w:r w:rsidRPr="0037795F">
        <w:rPr>
          <w:noProof/>
        </w:rPr>
        <w:fldChar w:fldCharType="begin"/>
      </w:r>
      <w:r w:rsidRPr="0037795F">
        <w:rPr>
          <w:noProof/>
        </w:rPr>
        <w:instrText xml:space="preserve"> PAGEREF _Toc116120148 \h </w:instrText>
      </w:r>
      <w:r w:rsidRPr="0037795F">
        <w:rPr>
          <w:noProof/>
        </w:rPr>
      </w:r>
      <w:r w:rsidRPr="0037795F">
        <w:rPr>
          <w:noProof/>
        </w:rPr>
        <w:fldChar w:fldCharType="separate"/>
      </w:r>
      <w:r>
        <w:rPr>
          <w:noProof/>
        </w:rPr>
        <w:t>66</w:t>
      </w:r>
      <w:r w:rsidRPr="0037795F">
        <w:rPr>
          <w:noProof/>
        </w:rPr>
        <w:fldChar w:fldCharType="end"/>
      </w:r>
    </w:p>
    <w:p w:rsidR="0037795F" w:rsidRDefault="0037795F">
      <w:pPr>
        <w:pStyle w:val="TOC5"/>
        <w:rPr>
          <w:rFonts w:asciiTheme="minorHAnsi" w:eastAsiaTheme="minorEastAsia" w:hAnsiTheme="minorHAnsi" w:cstheme="minorBidi"/>
          <w:noProof/>
          <w:kern w:val="0"/>
          <w:sz w:val="22"/>
          <w:szCs w:val="22"/>
        </w:rPr>
      </w:pPr>
      <w:r>
        <w:rPr>
          <w:noProof/>
        </w:rPr>
        <w:t>114</w:t>
      </w:r>
      <w:r>
        <w:rPr>
          <w:noProof/>
        </w:rPr>
        <w:tab/>
        <w:t>Amount of accommodation charge—no financial hardship</w:t>
      </w:r>
      <w:r w:rsidRPr="0037795F">
        <w:rPr>
          <w:noProof/>
        </w:rPr>
        <w:tab/>
      </w:r>
      <w:r w:rsidRPr="0037795F">
        <w:rPr>
          <w:noProof/>
        </w:rPr>
        <w:fldChar w:fldCharType="begin"/>
      </w:r>
      <w:r w:rsidRPr="0037795F">
        <w:rPr>
          <w:noProof/>
        </w:rPr>
        <w:instrText xml:space="preserve"> PAGEREF _Toc116120149 \h </w:instrText>
      </w:r>
      <w:r w:rsidRPr="0037795F">
        <w:rPr>
          <w:noProof/>
        </w:rPr>
      </w:r>
      <w:r w:rsidRPr="0037795F">
        <w:rPr>
          <w:noProof/>
        </w:rPr>
        <w:fldChar w:fldCharType="separate"/>
      </w:r>
      <w:r>
        <w:rPr>
          <w:noProof/>
        </w:rPr>
        <w:t>66</w:t>
      </w:r>
      <w:r w:rsidRPr="0037795F">
        <w:rPr>
          <w:noProof/>
        </w:rPr>
        <w:fldChar w:fldCharType="end"/>
      </w:r>
    </w:p>
    <w:p w:rsidR="0037795F" w:rsidRDefault="0037795F">
      <w:pPr>
        <w:pStyle w:val="TOC5"/>
        <w:rPr>
          <w:rFonts w:asciiTheme="minorHAnsi" w:eastAsiaTheme="minorEastAsia" w:hAnsiTheme="minorHAnsi" w:cstheme="minorBidi"/>
          <w:noProof/>
          <w:kern w:val="0"/>
          <w:sz w:val="22"/>
          <w:szCs w:val="22"/>
        </w:rPr>
      </w:pPr>
      <w:r>
        <w:rPr>
          <w:noProof/>
        </w:rPr>
        <w:t>115</w:t>
      </w:r>
      <w:r>
        <w:rPr>
          <w:noProof/>
        </w:rPr>
        <w:tab/>
        <w:t>Providing information to third parties</w:t>
      </w:r>
      <w:r w:rsidRPr="0037795F">
        <w:rPr>
          <w:noProof/>
        </w:rPr>
        <w:tab/>
      </w:r>
      <w:r w:rsidRPr="0037795F">
        <w:rPr>
          <w:noProof/>
        </w:rPr>
        <w:fldChar w:fldCharType="begin"/>
      </w:r>
      <w:r w:rsidRPr="0037795F">
        <w:rPr>
          <w:noProof/>
        </w:rPr>
        <w:instrText xml:space="preserve"> PAGEREF _Toc116120150 \h </w:instrText>
      </w:r>
      <w:r w:rsidRPr="0037795F">
        <w:rPr>
          <w:noProof/>
        </w:rPr>
      </w:r>
      <w:r w:rsidRPr="0037795F">
        <w:rPr>
          <w:noProof/>
        </w:rPr>
        <w:fldChar w:fldCharType="separate"/>
      </w:r>
      <w:r>
        <w:rPr>
          <w:noProof/>
        </w:rPr>
        <w:t>66</w:t>
      </w:r>
      <w:r w:rsidRPr="0037795F">
        <w:rPr>
          <w:noProof/>
        </w:rPr>
        <w:fldChar w:fldCharType="end"/>
      </w:r>
    </w:p>
    <w:p w:rsidR="0037795F" w:rsidRDefault="0037795F">
      <w:pPr>
        <w:pStyle w:val="TOC3"/>
        <w:rPr>
          <w:rFonts w:asciiTheme="minorHAnsi" w:eastAsiaTheme="minorEastAsia" w:hAnsiTheme="minorHAnsi" w:cstheme="minorBidi"/>
          <w:b w:val="0"/>
          <w:noProof/>
          <w:kern w:val="0"/>
          <w:szCs w:val="22"/>
        </w:rPr>
      </w:pPr>
      <w:r>
        <w:rPr>
          <w:noProof/>
        </w:rPr>
        <w:t>Division 3—Maximum daily accrual amount of accommodation charge</w:t>
      </w:r>
      <w:r w:rsidRPr="0037795F">
        <w:rPr>
          <w:b w:val="0"/>
          <w:noProof/>
          <w:sz w:val="18"/>
        </w:rPr>
        <w:tab/>
      </w:r>
      <w:r w:rsidRPr="0037795F">
        <w:rPr>
          <w:b w:val="0"/>
          <w:noProof/>
          <w:sz w:val="18"/>
        </w:rPr>
        <w:fldChar w:fldCharType="begin"/>
      </w:r>
      <w:r w:rsidRPr="0037795F">
        <w:rPr>
          <w:b w:val="0"/>
          <w:noProof/>
          <w:sz w:val="18"/>
        </w:rPr>
        <w:instrText xml:space="preserve"> PAGEREF _Toc116120151 \h </w:instrText>
      </w:r>
      <w:r w:rsidRPr="0037795F">
        <w:rPr>
          <w:b w:val="0"/>
          <w:noProof/>
          <w:sz w:val="18"/>
        </w:rPr>
      </w:r>
      <w:r w:rsidRPr="0037795F">
        <w:rPr>
          <w:b w:val="0"/>
          <w:noProof/>
          <w:sz w:val="18"/>
        </w:rPr>
        <w:fldChar w:fldCharType="separate"/>
      </w:r>
      <w:r>
        <w:rPr>
          <w:b w:val="0"/>
          <w:noProof/>
          <w:sz w:val="18"/>
        </w:rPr>
        <w:t>67</w:t>
      </w:r>
      <w:r w:rsidRPr="0037795F">
        <w:rPr>
          <w:b w:val="0"/>
          <w:noProof/>
          <w:sz w:val="18"/>
        </w:rPr>
        <w:fldChar w:fldCharType="end"/>
      </w:r>
    </w:p>
    <w:p w:rsidR="0037795F" w:rsidRDefault="0037795F">
      <w:pPr>
        <w:pStyle w:val="TOC5"/>
        <w:rPr>
          <w:rFonts w:asciiTheme="minorHAnsi" w:eastAsiaTheme="minorEastAsia" w:hAnsiTheme="minorHAnsi" w:cstheme="minorBidi"/>
          <w:noProof/>
          <w:kern w:val="0"/>
          <w:sz w:val="22"/>
          <w:szCs w:val="22"/>
        </w:rPr>
      </w:pPr>
      <w:r>
        <w:rPr>
          <w:noProof/>
        </w:rPr>
        <w:t>116</w:t>
      </w:r>
      <w:r>
        <w:rPr>
          <w:noProof/>
        </w:rPr>
        <w:tab/>
        <w:t>Purpose of this Division</w:t>
      </w:r>
      <w:r w:rsidRPr="0037795F">
        <w:rPr>
          <w:noProof/>
        </w:rPr>
        <w:tab/>
      </w:r>
      <w:r w:rsidRPr="0037795F">
        <w:rPr>
          <w:noProof/>
        </w:rPr>
        <w:fldChar w:fldCharType="begin"/>
      </w:r>
      <w:r w:rsidRPr="0037795F">
        <w:rPr>
          <w:noProof/>
        </w:rPr>
        <w:instrText xml:space="preserve"> PAGEREF _Toc116120152 \h </w:instrText>
      </w:r>
      <w:r w:rsidRPr="0037795F">
        <w:rPr>
          <w:noProof/>
        </w:rPr>
      </w:r>
      <w:r w:rsidRPr="0037795F">
        <w:rPr>
          <w:noProof/>
        </w:rPr>
        <w:fldChar w:fldCharType="separate"/>
      </w:r>
      <w:r>
        <w:rPr>
          <w:noProof/>
        </w:rPr>
        <w:t>67</w:t>
      </w:r>
      <w:r w:rsidRPr="0037795F">
        <w:rPr>
          <w:noProof/>
        </w:rPr>
        <w:fldChar w:fldCharType="end"/>
      </w:r>
    </w:p>
    <w:p w:rsidR="0037795F" w:rsidRDefault="0037795F">
      <w:pPr>
        <w:pStyle w:val="TOC5"/>
        <w:rPr>
          <w:rFonts w:asciiTheme="minorHAnsi" w:eastAsiaTheme="minorEastAsia" w:hAnsiTheme="minorHAnsi" w:cstheme="minorBidi"/>
          <w:noProof/>
          <w:kern w:val="0"/>
          <w:sz w:val="22"/>
          <w:szCs w:val="22"/>
        </w:rPr>
      </w:pPr>
      <w:r>
        <w:rPr>
          <w:noProof/>
        </w:rPr>
        <w:t>117</w:t>
      </w:r>
      <w:r>
        <w:rPr>
          <w:noProof/>
        </w:rPr>
        <w:tab/>
        <w:t>Specified amounts for maximum daily accommodation charge—pre</w:t>
      </w:r>
      <w:r>
        <w:rPr>
          <w:noProof/>
        </w:rPr>
        <w:noBreakHyphen/>
        <w:t>2008 reform residents</w:t>
      </w:r>
      <w:r w:rsidRPr="0037795F">
        <w:rPr>
          <w:noProof/>
        </w:rPr>
        <w:tab/>
      </w:r>
      <w:r w:rsidRPr="0037795F">
        <w:rPr>
          <w:noProof/>
        </w:rPr>
        <w:fldChar w:fldCharType="begin"/>
      </w:r>
      <w:r w:rsidRPr="0037795F">
        <w:rPr>
          <w:noProof/>
        </w:rPr>
        <w:instrText xml:space="preserve"> PAGEREF _Toc116120153 \h </w:instrText>
      </w:r>
      <w:r w:rsidRPr="0037795F">
        <w:rPr>
          <w:noProof/>
        </w:rPr>
      </w:r>
      <w:r w:rsidRPr="0037795F">
        <w:rPr>
          <w:noProof/>
        </w:rPr>
        <w:fldChar w:fldCharType="separate"/>
      </w:r>
      <w:r>
        <w:rPr>
          <w:noProof/>
        </w:rPr>
        <w:t>67</w:t>
      </w:r>
      <w:r w:rsidRPr="0037795F">
        <w:rPr>
          <w:noProof/>
        </w:rPr>
        <w:fldChar w:fldCharType="end"/>
      </w:r>
    </w:p>
    <w:p w:rsidR="0037795F" w:rsidRDefault="0037795F">
      <w:pPr>
        <w:pStyle w:val="TOC5"/>
        <w:rPr>
          <w:rFonts w:asciiTheme="minorHAnsi" w:eastAsiaTheme="minorEastAsia" w:hAnsiTheme="minorHAnsi" w:cstheme="minorBidi"/>
          <w:noProof/>
          <w:kern w:val="0"/>
          <w:sz w:val="22"/>
          <w:szCs w:val="22"/>
        </w:rPr>
      </w:pPr>
      <w:r>
        <w:rPr>
          <w:noProof/>
        </w:rPr>
        <w:t>118</w:t>
      </w:r>
      <w:r>
        <w:rPr>
          <w:noProof/>
        </w:rPr>
        <w:tab/>
        <w:t>Specified amounts for maximum daily accommodation charge—post</w:t>
      </w:r>
      <w:r>
        <w:rPr>
          <w:noProof/>
        </w:rPr>
        <w:noBreakHyphen/>
        <w:t>2008 reform residents</w:t>
      </w:r>
      <w:r w:rsidRPr="0037795F">
        <w:rPr>
          <w:noProof/>
        </w:rPr>
        <w:tab/>
      </w:r>
      <w:r w:rsidRPr="0037795F">
        <w:rPr>
          <w:noProof/>
        </w:rPr>
        <w:fldChar w:fldCharType="begin"/>
      </w:r>
      <w:r w:rsidRPr="0037795F">
        <w:rPr>
          <w:noProof/>
        </w:rPr>
        <w:instrText xml:space="preserve"> PAGEREF _Toc116120154 \h </w:instrText>
      </w:r>
      <w:r w:rsidRPr="0037795F">
        <w:rPr>
          <w:noProof/>
        </w:rPr>
      </w:r>
      <w:r w:rsidRPr="0037795F">
        <w:rPr>
          <w:noProof/>
        </w:rPr>
        <w:fldChar w:fldCharType="separate"/>
      </w:r>
      <w:r>
        <w:rPr>
          <w:noProof/>
        </w:rPr>
        <w:t>68</w:t>
      </w:r>
      <w:r w:rsidRPr="0037795F">
        <w:rPr>
          <w:noProof/>
        </w:rPr>
        <w:fldChar w:fldCharType="end"/>
      </w:r>
    </w:p>
    <w:p w:rsidR="0037795F" w:rsidRDefault="0037795F">
      <w:pPr>
        <w:pStyle w:val="TOC5"/>
        <w:rPr>
          <w:rFonts w:asciiTheme="minorHAnsi" w:eastAsiaTheme="minorEastAsia" w:hAnsiTheme="minorHAnsi" w:cstheme="minorBidi"/>
          <w:noProof/>
          <w:kern w:val="0"/>
          <w:sz w:val="22"/>
          <w:szCs w:val="22"/>
        </w:rPr>
      </w:pPr>
      <w:r>
        <w:rPr>
          <w:noProof/>
        </w:rPr>
        <w:t>119</w:t>
      </w:r>
      <w:r>
        <w:rPr>
          <w:noProof/>
        </w:rPr>
        <w:tab/>
        <w:t>Indexation of maximum daily accommodation charge</w:t>
      </w:r>
      <w:r w:rsidRPr="0037795F">
        <w:rPr>
          <w:noProof/>
        </w:rPr>
        <w:tab/>
      </w:r>
      <w:r w:rsidRPr="0037795F">
        <w:rPr>
          <w:noProof/>
        </w:rPr>
        <w:fldChar w:fldCharType="begin"/>
      </w:r>
      <w:r w:rsidRPr="0037795F">
        <w:rPr>
          <w:noProof/>
        </w:rPr>
        <w:instrText xml:space="preserve"> PAGEREF _Toc116120155 \h </w:instrText>
      </w:r>
      <w:r w:rsidRPr="0037795F">
        <w:rPr>
          <w:noProof/>
        </w:rPr>
      </w:r>
      <w:r w:rsidRPr="0037795F">
        <w:rPr>
          <w:noProof/>
        </w:rPr>
        <w:fldChar w:fldCharType="separate"/>
      </w:r>
      <w:r>
        <w:rPr>
          <w:noProof/>
        </w:rPr>
        <w:t>72</w:t>
      </w:r>
      <w:r w:rsidRPr="0037795F">
        <w:rPr>
          <w:noProof/>
        </w:rPr>
        <w:fldChar w:fldCharType="end"/>
      </w:r>
    </w:p>
    <w:p w:rsidR="0037795F" w:rsidRDefault="0037795F">
      <w:pPr>
        <w:pStyle w:val="TOC3"/>
        <w:rPr>
          <w:rFonts w:asciiTheme="minorHAnsi" w:eastAsiaTheme="minorEastAsia" w:hAnsiTheme="minorHAnsi" w:cstheme="minorBidi"/>
          <w:b w:val="0"/>
          <w:noProof/>
          <w:kern w:val="0"/>
          <w:szCs w:val="22"/>
        </w:rPr>
      </w:pPr>
      <w:r>
        <w:rPr>
          <w:noProof/>
        </w:rPr>
        <w:t>Division 4—Financial hardship determinations</w:t>
      </w:r>
      <w:r w:rsidRPr="0037795F">
        <w:rPr>
          <w:b w:val="0"/>
          <w:noProof/>
          <w:sz w:val="18"/>
        </w:rPr>
        <w:tab/>
      </w:r>
      <w:r w:rsidRPr="0037795F">
        <w:rPr>
          <w:b w:val="0"/>
          <w:noProof/>
          <w:sz w:val="18"/>
        </w:rPr>
        <w:fldChar w:fldCharType="begin"/>
      </w:r>
      <w:r w:rsidRPr="0037795F">
        <w:rPr>
          <w:b w:val="0"/>
          <w:noProof/>
          <w:sz w:val="18"/>
        </w:rPr>
        <w:instrText xml:space="preserve"> PAGEREF _Toc116120156 \h </w:instrText>
      </w:r>
      <w:r w:rsidRPr="0037795F">
        <w:rPr>
          <w:b w:val="0"/>
          <w:noProof/>
          <w:sz w:val="18"/>
        </w:rPr>
      </w:r>
      <w:r w:rsidRPr="0037795F">
        <w:rPr>
          <w:b w:val="0"/>
          <w:noProof/>
          <w:sz w:val="18"/>
        </w:rPr>
        <w:fldChar w:fldCharType="separate"/>
      </w:r>
      <w:r>
        <w:rPr>
          <w:b w:val="0"/>
          <w:noProof/>
          <w:sz w:val="18"/>
        </w:rPr>
        <w:t>74</w:t>
      </w:r>
      <w:r w:rsidRPr="0037795F">
        <w:rPr>
          <w:b w:val="0"/>
          <w:noProof/>
          <w:sz w:val="18"/>
        </w:rPr>
        <w:fldChar w:fldCharType="end"/>
      </w:r>
    </w:p>
    <w:p w:rsidR="0037795F" w:rsidRDefault="0037795F">
      <w:pPr>
        <w:pStyle w:val="TOC5"/>
        <w:rPr>
          <w:rFonts w:asciiTheme="minorHAnsi" w:eastAsiaTheme="minorEastAsia" w:hAnsiTheme="minorHAnsi" w:cstheme="minorBidi"/>
          <w:noProof/>
          <w:kern w:val="0"/>
          <w:sz w:val="22"/>
          <w:szCs w:val="22"/>
        </w:rPr>
      </w:pPr>
      <w:r>
        <w:rPr>
          <w:noProof/>
        </w:rPr>
        <w:t>120</w:t>
      </w:r>
      <w:r>
        <w:rPr>
          <w:noProof/>
        </w:rPr>
        <w:tab/>
        <w:t>Purpose of this Division</w:t>
      </w:r>
      <w:r w:rsidRPr="0037795F">
        <w:rPr>
          <w:noProof/>
        </w:rPr>
        <w:tab/>
      </w:r>
      <w:r w:rsidRPr="0037795F">
        <w:rPr>
          <w:noProof/>
        </w:rPr>
        <w:fldChar w:fldCharType="begin"/>
      </w:r>
      <w:r w:rsidRPr="0037795F">
        <w:rPr>
          <w:noProof/>
        </w:rPr>
        <w:instrText xml:space="preserve"> PAGEREF _Toc116120157 \h </w:instrText>
      </w:r>
      <w:r w:rsidRPr="0037795F">
        <w:rPr>
          <w:noProof/>
        </w:rPr>
      </w:r>
      <w:r w:rsidRPr="0037795F">
        <w:rPr>
          <w:noProof/>
        </w:rPr>
        <w:fldChar w:fldCharType="separate"/>
      </w:r>
      <w:r>
        <w:rPr>
          <w:noProof/>
        </w:rPr>
        <w:t>74</w:t>
      </w:r>
      <w:r w:rsidRPr="0037795F">
        <w:rPr>
          <w:noProof/>
        </w:rPr>
        <w:fldChar w:fldCharType="end"/>
      </w:r>
    </w:p>
    <w:p w:rsidR="0037795F" w:rsidRDefault="0037795F">
      <w:pPr>
        <w:pStyle w:val="TOC5"/>
        <w:rPr>
          <w:rFonts w:asciiTheme="minorHAnsi" w:eastAsiaTheme="minorEastAsia" w:hAnsiTheme="minorHAnsi" w:cstheme="minorBidi"/>
          <w:noProof/>
          <w:kern w:val="0"/>
          <w:sz w:val="22"/>
          <w:szCs w:val="22"/>
        </w:rPr>
      </w:pPr>
      <w:r>
        <w:rPr>
          <w:noProof/>
        </w:rPr>
        <w:t>121</w:t>
      </w:r>
      <w:r>
        <w:rPr>
          <w:noProof/>
        </w:rPr>
        <w:tab/>
        <w:t>Matters to which Secretary must have regard in deciding whether to make financial hardship determination</w:t>
      </w:r>
      <w:r w:rsidRPr="0037795F">
        <w:rPr>
          <w:noProof/>
        </w:rPr>
        <w:tab/>
      </w:r>
      <w:r w:rsidRPr="0037795F">
        <w:rPr>
          <w:noProof/>
        </w:rPr>
        <w:fldChar w:fldCharType="begin"/>
      </w:r>
      <w:r w:rsidRPr="0037795F">
        <w:rPr>
          <w:noProof/>
        </w:rPr>
        <w:instrText xml:space="preserve"> PAGEREF _Toc116120158 \h </w:instrText>
      </w:r>
      <w:r w:rsidRPr="0037795F">
        <w:rPr>
          <w:noProof/>
        </w:rPr>
      </w:r>
      <w:r w:rsidRPr="0037795F">
        <w:rPr>
          <w:noProof/>
        </w:rPr>
        <w:fldChar w:fldCharType="separate"/>
      </w:r>
      <w:r>
        <w:rPr>
          <w:noProof/>
        </w:rPr>
        <w:t>74</w:t>
      </w:r>
      <w:r w:rsidRPr="0037795F">
        <w:rPr>
          <w:noProof/>
        </w:rPr>
        <w:fldChar w:fldCharType="end"/>
      </w:r>
    </w:p>
    <w:p w:rsidR="0037795F" w:rsidRDefault="0037795F">
      <w:pPr>
        <w:pStyle w:val="TOC5"/>
        <w:rPr>
          <w:rFonts w:asciiTheme="minorHAnsi" w:eastAsiaTheme="minorEastAsia" w:hAnsiTheme="minorHAnsi" w:cstheme="minorBidi"/>
          <w:noProof/>
          <w:kern w:val="0"/>
          <w:sz w:val="22"/>
          <w:szCs w:val="22"/>
        </w:rPr>
      </w:pPr>
      <w:r>
        <w:rPr>
          <w:noProof/>
        </w:rPr>
        <w:t>122</w:t>
      </w:r>
      <w:r>
        <w:rPr>
          <w:noProof/>
        </w:rPr>
        <w:tab/>
        <w:t>Circumstances in which Secretary may revoke financial hardship determination</w:t>
      </w:r>
      <w:r w:rsidRPr="0037795F">
        <w:rPr>
          <w:noProof/>
        </w:rPr>
        <w:tab/>
      </w:r>
      <w:r w:rsidRPr="0037795F">
        <w:rPr>
          <w:noProof/>
        </w:rPr>
        <w:fldChar w:fldCharType="begin"/>
      </w:r>
      <w:r w:rsidRPr="0037795F">
        <w:rPr>
          <w:noProof/>
        </w:rPr>
        <w:instrText xml:space="preserve"> PAGEREF _Toc116120159 \h </w:instrText>
      </w:r>
      <w:r w:rsidRPr="0037795F">
        <w:rPr>
          <w:noProof/>
        </w:rPr>
      </w:r>
      <w:r w:rsidRPr="0037795F">
        <w:rPr>
          <w:noProof/>
        </w:rPr>
        <w:fldChar w:fldCharType="separate"/>
      </w:r>
      <w:r>
        <w:rPr>
          <w:noProof/>
        </w:rPr>
        <w:t>75</w:t>
      </w:r>
      <w:r w:rsidRPr="0037795F">
        <w:rPr>
          <w:noProof/>
        </w:rPr>
        <w:fldChar w:fldCharType="end"/>
      </w:r>
    </w:p>
    <w:p w:rsidR="0037795F" w:rsidRDefault="0037795F">
      <w:pPr>
        <w:pStyle w:val="TOC3"/>
        <w:rPr>
          <w:rFonts w:asciiTheme="minorHAnsi" w:eastAsiaTheme="minorEastAsia" w:hAnsiTheme="minorHAnsi" w:cstheme="minorBidi"/>
          <w:b w:val="0"/>
          <w:noProof/>
          <w:kern w:val="0"/>
          <w:szCs w:val="22"/>
        </w:rPr>
      </w:pPr>
      <w:r>
        <w:rPr>
          <w:noProof/>
        </w:rPr>
        <w:t>Division 5—Interest on accommodation charge</w:t>
      </w:r>
      <w:r w:rsidRPr="0037795F">
        <w:rPr>
          <w:b w:val="0"/>
          <w:noProof/>
          <w:sz w:val="18"/>
        </w:rPr>
        <w:tab/>
      </w:r>
      <w:r w:rsidRPr="0037795F">
        <w:rPr>
          <w:b w:val="0"/>
          <w:noProof/>
          <w:sz w:val="18"/>
        </w:rPr>
        <w:fldChar w:fldCharType="begin"/>
      </w:r>
      <w:r w:rsidRPr="0037795F">
        <w:rPr>
          <w:b w:val="0"/>
          <w:noProof/>
          <w:sz w:val="18"/>
        </w:rPr>
        <w:instrText xml:space="preserve"> PAGEREF _Toc116120160 \h </w:instrText>
      </w:r>
      <w:r w:rsidRPr="0037795F">
        <w:rPr>
          <w:b w:val="0"/>
          <w:noProof/>
          <w:sz w:val="18"/>
        </w:rPr>
      </w:r>
      <w:r w:rsidRPr="0037795F">
        <w:rPr>
          <w:b w:val="0"/>
          <w:noProof/>
          <w:sz w:val="18"/>
        </w:rPr>
        <w:fldChar w:fldCharType="separate"/>
      </w:r>
      <w:r>
        <w:rPr>
          <w:b w:val="0"/>
          <w:noProof/>
          <w:sz w:val="18"/>
        </w:rPr>
        <w:t>76</w:t>
      </w:r>
      <w:r w:rsidRPr="0037795F">
        <w:rPr>
          <w:b w:val="0"/>
          <w:noProof/>
          <w:sz w:val="18"/>
        </w:rPr>
        <w:fldChar w:fldCharType="end"/>
      </w:r>
    </w:p>
    <w:p w:rsidR="0037795F" w:rsidRDefault="0037795F">
      <w:pPr>
        <w:pStyle w:val="TOC5"/>
        <w:rPr>
          <w:rFonts w:asciiTheme="minorHAnsi" w:eastAsiaTheme="minorEastAsia" w:hAnsiTheme="minorHAnsi" w:cstheme="minorBidi"/>
          <w:noProof/>
          <w:kern w:val="0"/>
          <w:sz w:val="22"/>
          <w:szCs w:val="22"/>
        </w:rPr>
      </w:pPr>
      <w:r>
        <w:rPr>
          <w:noProof/>
        </w:rPr>
        <w:t>123</w:t>
      </w:r>
      <w:r>
        <w:rPr>
          <w:noProof/>
        </w:rPr>
        <w:tab/>
        <w:t>Purpose of this Division</w:t>
      </w:r>
      <w:r w:rsidRPr="0037795F">
        <w:rPr>
          <w:noProof/>
        </w:rPr>
        <w:tab/>
      </w:r>
      <w:r w:rsidRPr="0037795F">
        <w:rPr>
          <w:noProof/>
        </w:rPr>
        <w:fldChar w:fldCharType="begin"/>
      </w:r>
      <w:r w:rsidRPr="0037795F">
        <w:rPr>
          <w:noProof/>
        </w:rPr>
        <w:instrText xml:space="preserve"> PAGEREF _Toc116120161 \h </w:instrText>
      </w:r>
      <w:r w:rsidRPr="0037795F">
        <w:rPr>
          <w:noProof/>
        </w:rPr>
      </w:r>
      <w:r w:rsidRPr="0037795F">
        <w:rPr>
          <w:noProof/>
        </w:rPr>
        <w:fldChar w:fldCharType="separate"/>
      </w:r>
      <w:r>
        <w:rPr>
          <w:noProof/>
        </w:rPr>
        <w:t>76</w:t>
      </w:r>
      <w:r w:rsidRPr="0037795F">
        <w:rPr>
          <w:noProof/>
        </w:rPr>
        <w:fldChar w:fldCharType="end"/>
      </w:r>
    </w:p>
    <w:p w:rsidR="0037795F" w:rsidRDefault="0037795F">
      <w:pPr>
        <w:pStyle w:val="TOC5"/>
        <w:rPr>
          <w:rFonts w:asciiTheme="minorHAnsi" w:eastAsiaTheme="minorEastAsia" w:hAnsiTheme="minorHAnsi" w:cstheme="minorBidi"/>
          <w:noProof/>
          <w:kern w:val="0"/>
          <w:sz w:val="22"/>
          <w:szCs w:val="22"/>
        </w:rPr>
      </w:pPr>
      <w:r>
        <w:rPr>
          <w:noProof/>
        </w:rPr>
        <w:t>124</w:t>
      </w:r>
      <w:r>
        <w:rPr>
          <w:noProof/>
        </w:rPr>
        <w:tab/>
        <w:t>Rate of interest on outstanding accommodation charge</w:t>
      </w:r>
      <w:r w:rsidRPr="0037795F">
        <w:rPr>
          <w:noProof/>
        </w:rPr>
        <w:tab/>
      </w:r>
      <w:r w:rsidRPr="0037795F">
        <w:rPr>
          <w:noProof/>
        </w:rPr>
        <w:fldChar w:fldCharType="begin"/>
      </w:r>
      <w:r w:rsidRPr="0037795F">
        <w:rPr>
          <w:noProof/>
        </w:rPr>
        <w:instrText xml:space="preserve"> PAGEREF _Toc116120162 \h </w:instrText>
      </w:r>
      <w:r w:rsidRPr="0037795F">
        <w:rPr>
          <w:noProof/>
        </w:rPr>
      </w:r>
      <w:r w:rsidRPr="0037795F">
        <w:rPr>
          <w:noProof/>
        </w:rPr>
        <w:fldChar w:fldCharType="separate"/>
      </w:r>
      <w:r>
        <w:rPr>
          <w:noProof/>
        </w:rPr>
        <w:t>76</w:t>
      </w:r>
      <w:r w:rsidRPr="0037795F">
        <w:rPr>
          <w:noProof/>
        </w:rPr>
        <w:fldChar w:fldCharType="end"/>
      </w:r>
    </w:p>
    <w:p w:rsidR="0037795F" w:rsidRDefault="0037795F">
      <w:pPr>
        <w:pStyle w:val="TOC2"/>
        <w:rPr>
          <w:rFonts w:asciiTheme="minorHAnsi" w:eastAsiaTheme="minorEastAsia" w:hAnsiTheme="minorHAnsi" w:cstheme="minorBidi"/>
          <w:b w:val="0"/>
          <w:noProof/>
          <w:kern w:val="0"/>
          <w:sz w:val="22"/>
          <w:szCs w:val="22"/>
        </w:rPr>
      </w:pPr>
      <w:r>
        <w:rPr>
          <w:noProof/>
        </w:rPr>
        <w:t>Part 3—Resident fees</w:t>
      </w:r>
      <w:r w:rsidRPr="0037795F">
        <w:rPr>
          <w:b w:val="0"/>
          <w:noProof/>
          <w:sz w:val="18"/>
        </w:rPr>
        <w:tab/>
      </w:r>
      <w:r w:rsidRPr="0037795F">
        <w:rPr>
          <w:b w:val="0"/>
          <w:noProof/>
          <w:sz w:val="18"/>
        </w:rPr>
        <w:fldChar w:fldCharType="begin"/>
      </w:r>
      <w:r w:rsidRPr="0037795F">
        <w:rPr>
          <w:b w:val="0"/>
          <w:noProof/>
          <w:sz w:val="18"/>
        </w:rPr>
        <w:instrText xml:space="preserve"> PAGEREF _Toc116120163 \h </w:instrText>
      </w:r>
      <w:r w:rsidRPr="0037795F">
        <w:rPr>
          <w:b w:val="0"/>
          <w:noProof/>
          <w:sz w:val="18"/>
        </w:rPr>
      </w:r>
      <w:r w:rsidRPr="0037795F">
        <w:rPr>
          <w:b w:val="0"/>
          <w:noProof/>
          <w:sz w:val="18"/>
        </w:rPr>
        <w:fldChar w:fldCharType="separate"/>
      </w:r>
      <w:r>
        <w:rPr>
          <w:b w:val="0"/>
          <w:noProof/>
          <w:sz w:val="18"/>
        </w:rPr>
        <w:t>77</w:t>
      </w:r>
      <w:r w:rsidRPr="0037795F">
        <w:rPr>
          <w:b w:val="0"/>
          <w:noProof/>
          <w:sz w:val="18"/>
        </w:rPr>
        <w:fldChar w:fldCharType="end"/>
      </w:r>
    </w:p>
    <w:p w:rsidR="0037795F" w:rsidRDefault="0037795F">
      <w:pPr>
        <w:pStyle w:val="TOC5"/>
        <w:rPr>
          <w:rFonts w:asciiTheme="minorHAnsi" w:eastAsiaTheme="minorEastAsia" w:hAnsiTheme="minorHAnsi" w:cstheme="minorBidi"/>
          <w:noProof/>
          <w:kern w:val="0"/>
          <w:sz w:val="22"/>
          <w:szCs w:val="22"/>
        </w:rPr>
      </w:pPr>
      <w:r>
        <w:rPr>
          <w:noProof/>
        </w:rPr>
        <w:t>125</w:t>
      </w:r>
      <w:r>
        <w:rPr>
          <w:noProof/>
        </w:rPr>
        <w:tab/>
        <w:t>Purpose of this Part</w:t>
      </w:r>
      <w:r w:rsidRPr="0037795F">
        <w:rPr>
          <w:noProof/>
        </w:rPr>
        <w:tab/>
      </w:r>
      <w:r w:rsidRPr="0037795F">
        <w:rPr>
          <w:noProof/>
        </w:rPr>
        <w:fldChar w:fldCharType="begin"/>
      </w:r>
      <w:r w:rsidRPr="0037795F">
        <w:rPr>
          <w:noProof/>
        </w:rPr>
        <w:instrText xml:space="preserve"> PAGEREF _Toc116120164 \h </w:instrText>
      </w:r>
      <w:r w:rsidRPr="0037795F">
        <w:rPr>
          <w:noProof/>
        </w:rPr>
      </w:r>
      <w:r w:rsidRPr="0037795F">
        <w:rPr>
          <w:noProof/>
        </w:rPr>
        <w:fldChar w:fldCharType="separate"/>
      </w:r>
      <w:r>
        <w:rPr>
          <w:noProof/>
        </w:rPr>
        <w:t>77</w:t>
      </w:r>
      <w:r w:rsidRPr="0037795F">
        <w:rPr>
          <w:noProof/>
        </w:rPr>
        <w:fldChar w:fldCharType="end"/>
      </w:r>
    </w:p>
    <w:p w:rsidR="0037795F" w:rsidRDefault="0037795F">
      <w:pPr>
        <w:pStyle w:val="TOC5"/>
        <w:rPr>
          <w:rFonts w:asciiTheme="minorHAnsi" w:eastAsiaTheme="minorEastAsia" w:hAnsiTheme="minorHAnsi" w:cstheme="minorBidi"/>
          <w:noProof/>
          <w:kern w:val="0"/>
          <w:sz w:val="22"/>
          <w:szCs w:val="22"/>
        </w:rPr>
      </w:pPr>
      <w:r>
        <w:rPr>
          <w:noProof/>
        </w:rPr>
        <w:t>126</w:t>
      </w:r>
      <w:r>
        <w:rPr>
          <w:noProof/>
        </w:rPr>
        <w:tab/>
        <w:t>Additional amount for residential care service in remote area</w:t>
      </w:r>
      <w:r w:rsidRPr="0037795F">
        <w:rPr>
          <w:noProof/>
        </w:rPr>
        <w:tab/>
      </w:r>
      <w:r w:rsidRPr="0037795F">
        <w:rPr>
          <w:noProof/>
        </w:rPr>
        <w:fldChar w:fldCharType="begin"/>
      </w:r>
      <w:r w:rsidRPr="0037795F">
        <w:rPr>
          <w:noProof/>
        </w:rPr>
        <w:instrText xml:space="preserve"> PAGEREF _Toc116120165 \h </w:instrText>
      </w:r>
      <w:r w:rsidRPr="0037795F">
        <w:rPr>
          <w:noProof/>
        </w:rPr>
      </w:r>
      <w:r w:rsidRPr="0037795F">
        <w:rPr>
          <w:noProof/>
        </w:rPr>
        <w:fldChar w:fldCharType="separate"/>
      </w:r>
      <w:r>
        <w:rPr>
          <w:noProof/>
        </w:rPr>
        <w:t>77</w:t>
      </w:r>
      <w:r w:rsidRPr="0037795F">
        <w:rPr>
          <w:noProof/>
        </w:rPr>
        <w:fldChar w:fldCharType="end"/>
      </w:r>
    </w:p>
    <w:p w:rsidR="0037795F" w:rsidRDefault="0037795F">
      <w:pPr>
        <w:pStyle w:val="TOC5"/>
        <w:rPr>
          <w:rFonts w:asciiTheme="minorHAnsi" w:eastAsiaTheme="minorEastAsia" w:hAnsiTheme="minorHAnsi" w:cstheme="minorBidi"/>
          <w:noProof/>
          <w:kern w:val="0"/>
          <w:sz w:val="22"/>
          <w:szCs w:val="22"/>
        </w:rPr>
      </w:pPr>
      <w:r>
        <w:rPr>
          <w:noProof/>
        </w:rPr>
        <w:t>127</w:t>
      </w:r>
      <w:r>
        <w:rPr>
          <w:noProof/>
        </w:rPr>
        <w:tab/>
        <w:t>Additional amounts may be agreed by care recipient in unfunded place</w:t>
      </w:r>
      <w:r w:rsidRPr="0037795F">
        <w:rPr>
          <w:noProof/>
        </w:rPr>
        <w:tab/>
      </w:r>
      <w:r w:rsidRPr="0037795F">
        <w:rPr>
          <w:noProof/>
        </w:rPr>
        <w:fldChar w:fldCharType="begin"/>
      </w:r>
      <w:r w:rsidRPr="0037795F">
        <w:rPr>
          <w:noProof/>
        </w:rPr>
        <w:instrText xml:space="preserve"> PAGEREF _Toc116120166 \h </w:instrText>
      </w:r>
      <w:r w:rsidRPr="0037795F">
        <w:rPr>
          <w:noProof/>
        </w:rPr>
      </w:r>
      <w:r w:rsidRPr="0037795F">
        <w:rPr>
          <w:noProof/>
        </w:rPr>
        <w:fldChar w:fldCharType="separate"/>
      </w:r>
      <w:r>
        <w:rPr>
          <w:noProof/>
        </w:rPr>
        <w:t>77</w:t>
      </w:r>
      <w:r w:rsidRPr="0037795F">
        <w:rPr>
          <w:noProof/>
        </w:rPr>
        <w:fldChar w:fldCharType="end"/>
      </w:r>
    </w:p>
    <w:p w:rsidR="0037795F" w:rsidRDefault="0037795F">
      <w:pPr>
        <w:pStyle w:val="TOC2"/>
        <w:rPr>
          <w:rFonts w:asciiTheme="minorHAnsi" w:eastAsiaTheme="minorEastAsia" w:hAnsiTheme="minorHAnsi" w:cstheme="minorBidi"/>
          <w:b w:val="0"/>
          <w:noProof/>
          <w:kern w:val="0"/>
          <w:sz w:val="22"/>
          <w:szCs w:val="22"/>
        </w:rPr>
      </w:pPr>
      <w:r>
        <w:rPr>
          <w:noProof/>
        </w:rPr>
        <w:t>Part 4—Home care fees</w:t>
      </w:r>
      <w:r w:rsidRPr="0037795F">
        <w:rPr>
          <w:b w:val="0"/>
          <w:noProof/>
          <w:sz w:val="18"/>
        </w:rPr>
        <w:tab/>
      </w:r>
      <w:r w:rsidRPr="0037795F">
        <w:rPr>
          <w:b w:val="0"/>
          <w:noProof/>
          <w:sz w:val="18"/>
        </w:rPr>
        <w:fldChar w:fldCharType="begin"/>
      </w:r>
      <w:r w:rsidRPr="0037795F">
        <w:rPr>
          <w:b w:val="0"/>
          <w:noProof/>
          <w:sz w:val="18"/>
        </w:rPr>
        <w:instrText xml:space="preserve"> PAGEREF _Toc116120167 \h </w:instrText>
      </w:r>
      <w:r w:rsidRPr="0037795F">
        <w:rPr>
          <w:b w:val="0"/>
          <w:noProof/>
          <w:sz w:val="18"/>
        </w:rPr>
      </w:r>
      <w:r w:rsidRPr="0037795F">
        <w:rPr>
          <w:b w:val="0"/>
          <w:noProof/>
          <w:sz w:val="18"/>
        </w:rPr>
        <w:fldChar w:fldCharType="separate"/>
      </w:r>
      <w:r>
        <w:rPr>
          <w:b w:val="0"/>
          <w:noProof/>
          <w:sz w:val="18"/>
        </w:rPr>
        <w:t>79</w:t>
      </w:r>
      <w:r w:rsidRPr="0037795F">
        <w:rPr>
          <w:b w:val="0"/>
          <w:noProof/>
          <w:sz w:val="18"/>
        </w:rPr>
        <w:fldChar w:fldCharType="end"/>
      </w:r>
    </w:p>
    <w:p w:rsidR="0037795F" w:rsidRDefault="0037795F">
      <w:pPr>
        <w:pStyle w:val="TOC5"/>
        <w:rPr>
          <w:rFonts w:asciiTheme="minorHAnsi" w:eastAsiaTheme="minorEastAsia" w:hAnsiTheme="minorHAnsi" w:cstheme="minorBidi"/>
          <w:noProof/>
          <w:kern w:val="0"/>
          <w:sz w:val="22"/>
          <w:szCs w:val="22"/>
        </w:rPr>
      </w:pPr>
      <w:r>
        <w:rPr>
          <w:noProof/>
        </w:rPr>
        <w:t>128</w:t>
      </w:r>
      <w:r>
        <w:rPr>
          <w:noProof/>
        </w:rPr>
        <w:tab/>
        <w:t>Purpose of this Part</w:t>
      </w:r>
      <w:r w:rsidRPr="0037795F">
        <w:rPr>
          <w:noProof/>
        </w:rPr>
        <w:tab/>
      </w:r>
      <w:r w:rsidRPr="0037795F">
        <w:rPr>
          <w:noProof/>
        </w:rPr>
        <w:fldChar w:fldCharType="begin"/>
      </w:r>
      <w:r w:rsidRPr="0037795F">
        <w:rPr>
          <w:noProof/>
        </w:rPr>
        <w:instrText xml:space="preserve"> PAGEREF _Toc116120168 \h </w:instrText>
      </w:r>
      <w:r w:rsidRPr="0037795F">
        <w:rPr>
          <w:noProof/>
        </w:rPr>
      </w:r>
      <w:r w:rsidRPr="0037795F">
        <w:rPr>
          <w:noProof/>
        </w:rPr>
        <w:fldChar w:fldCharType="separate"/>
      </w:r>
      <w:r>
        <w:rPr>
          <w:noProof/>
        </w:rPr>
        <w:t>79</w:t>
      </w:r>
      <w:r w:rsidRPr="0037795F">
        <w:rPr>
          <w:noProof/>
        </w:rPr>
        <w:fldChar w:fldCharType="end"/>
      </w:r>
    </w:p>
    <w:p w:rsidR="0037795F" w:rsidRDefault="0037795F">
      <w:pPr>
        <w:pStyle w:val="TOC5"/>
        <w:rPr>
          <w:rFonts w:asciiTheme="minorHAnsi" w:eastAsiaTheme="minorEastAsia" w:hAnsiTheme="minorHAnsi" w:cstheme="minorBidi"/>
          <w:noProof/>
          <w:kern w:val="0"/>
          <w:sz w:val="22"/>
          <w:szCs w:val="22"/>
        </w:rPr>
      </w:pPr>
      <w:r>
        <w:rPr>
          <w:noProof/>
        </w:rPr>
        <w:t>129</w:t>
      </w:r>
      <w:r>
        <w:rPr>
          <w:noProof/>
        </w:rPr>
        <w:tab/>
        <w:t>Refund of home care fees</w:t>
      </w:r>
      <w:r w:rsidRPr="0037795F">
        <w:rPr>
          <w:noProof/>
        </w:rPr>
        <w:tab/>
      </w:r>
      <w:r w:rsidRPr="0037795F">
        <w:rPr>
          <w:noProof/>
        </w:rPr>
        <w:fldChar w:fldCharType="begin"/>
      </w:r>
      <w:r w:rsidRPr="0037795F">
        <w:rPr>
          <w:noProof/>
        </w:rPr>
        <w:instrText xml:space="preserve"> PAGEREF _Toc116120169 \h </w:instrText>
      </w:r>
      <w:r w:rsidRPr="0037795F">
        <w:rPr>
          <w:noProof/>
        </w:rPr>
      </w:r>
      <w:r w:rsidRPr="0037795F">
        <w:rPr>
          <w:noProof/>
        </w:rPr>
        <w:fldChar w:fldCharType="separate"/>
      </w:r>
      <w:r>
        <w:rPr>
          <w:noProof/>
        </w:rPr>
        <w:t>79</w:t>
      </w:r>
      <w:r w:rsidRPr="0037795F">
        <w:rPr>
          <w:noProof/>
        </w:rPr>
        <w:fldChar w:fldCharType="end"/>
      </w:r>
    </w:p>
    <w:p w:rsidR="0037795F" w:rsidRDefault="0037795F">
      <w:pPr>
        <w:pStyle w:val="TOC5"/>
        <w:rPr>
          <w:rFonts w:asciiTheme="minorHAnsi" w:eastAsiaTheme="minorEastAsia" w:hAnsiTheme="minorHAnsi" w:cstheme="minorBidi"/>
          <w:noProof/>
          <w:kern w:val="0"/>
          <w:sz w:val="22"/>
          <w:szCs w:val="22"/>
        </w:rPr>
      </w:pPr>
      <w:r>
        <w:rPr>
          <w:noProof/>
        </w:rPr>
        <w:t>130</w:t>
      </w:r>
      <w:r>
        <w:rPr>
          <w:noProof/>
        </w:rPr>
        <w:tab/>
        <w:t>Determination of levels of maximum daily amounts of home care fees</w:t>
      </w:r>
      <w:r w:rsidRPr="0037795F">
        <w:rPr>
          <w:noProof/>
        </w:rPr>
        <w:tab/>
      </w:r>
      <w:r w:rsidRPr="0037795F">
        <w:rPr>
          <w:noProof/>
        </w:rPr>
        <w:fldChar w:fldCharType="begin"/>
      </w:r>
      <w:r w:rsidRPr="0037795F">
        <w:rPr>
          <w:noProof/>
        </w:rPr>
        <w:instrText xml:space="preserve"> PAGEREF _Toc116120170 \h </w:instrText>
      </w:r>
      <w:r w:rsidRPr="0037795F">
        <w:rPr>
          <w:noProof/>
        </w:rPr>
      </w:r>
      <w:r w:rsidRPr="0037795F">
        <w:rPr>
          <w:noProof/>
        </w:rPr>
        <w:fldChar w:fldCharType="separate"/>
      </w:r>
      <w:r>
        <w:rPr>
          <w:noProof/>
        </w:rPr>
        <w:t>79</w:t>
      </w:r>
      <w:r w:rsidRPr="0037795F">
        <w:rPr>
          <w:noProof/>
        </w:rPr>
        <w:fldChar w:fldCharType="end"/>
      </w:r>
    </w:p>
    <w:p w:rsidR="0037795F" w:rsidRDefault="0037795F">
      <w:pPr>
        <w:pStyle w:val="TOC1"/>
        <w:rPr>
          <w:rFonts w:asciiTheme="minorHAnsi" w:eastAsiaTheme="minorEastAsia" w:hAnsiTheme="minorHAnsi" w:cstheme="minorBidi"/>
          <w:b w:val="0"/>
          <w:noProof/>
          <w:kern w:val="0"/>
          <w:sz w:val="22"/>
          <w:szCs w:val="22"/>
        </w:rPr>
      </w:pPr>
      <w:r>
        <w:rPr>
          <w:noProof/>
        </w:rPr>
        <w:t>Chapter 5—Application, transitional and saving provisions</w:t>
      </w:r>
      <w:r w:rsidRPr="0037795F">
        <w:rPr>
          <w:b w:val="0"/>
          <w:noProof/>
          <w:sz w:val="18"/>
        </w:rPr>
        <w:tab/>
      </w:r>
      <w:r w:rsidRPr="0037795F">
        <w:rPr>
          <w:b w:val="0"/>
          <w:noProof/>
          <w:sz w:val="18"/>
        </w:rPr>
        <w:fldChar w:fldCharType="begin"/>
      </w:r>
      <w:r w:rsidRPr="0037795F">
        <w:rPr>
          <w:b w:val="0"/>
          <w:noProof/>
          <w:sz w:val="18"/>
        </w:rPr>
        <w:instrText xml:space="preserve"> PAGEREF _Toc116120171 \h </w:instrText>
      </w:r>
      <w:r w:rsidRPr="0037795F">
        <w:rPr>
          <w:b w:val="0"/>
          <w:noProof/>
          <w:sz w:val="18"/>
        </w:rPr>
      </w:r>
      <w:r w:rsidRPr="0037795F">
        <w:rPr>
          <w:b w:val="0"/>
          <w:noProof/>
          <w:sz w:val="18"/>
        </w:rPr>
        <w:fldChar w:fldCharType="separate"/>
      </w:r>
      <w:r>
        <w:rPr>
          <w:b w:val="0"/>
          <w:noProof/>
          <w:sz w:val="18"/>
        </w:rPr>
        <w:t>81</w:t>
      </w:r>
      <w:r w:rsidRPr="0037795F">
        <w:rPr>
          <w:b w:val="0"/>
          <w:noProof/>
          <w:sz w:val="18"/>
        </w:rPr>
        <w:fldChar w:fldCharType="end"/>
      </w:r>
    </w:p>
    <w:p w:rsidR="0037795F" w:rsidRDefault="0037795F">
      <w:pPr>
        <w:pStyle w:val="TOC5"/>
        <w:rPr>
          <w:rFonts w:asciiTheme="minorHAnsi" w:eastAsiaTheme="minorEastAsia" w:hAnsiTheme="minorHAnsi" w:cstheme="minorBidi"/>
          <w:noProof/>
          <w:kern w:val="0"/>
          <w:sz w:val="22"/>
          <w:szCs w:val="22"/>
        </w:rPr>
      </w:pPr>
      <w:r>
        <w:rPr>
          <w:noProof/>
        </w:rPr>
        <w:t>131</w:t>
      </w:r>
      <w:r>
        <w:rPr>
          <w:noProof/>
        </w:rPr>
        <w:tab/>
        <w:t>Saving—transitional supplement</w:t>
      </w:r>
      <w:r w:rsidRPr="0037795F">
        <w:rPr>
          <w:noProof/>
        </w:rPr>
        <w:tab/>
      </w:r>
      <w:r w:rsidRPr="0037795F">
        <w:rPr>
          <w:noProof/>
        </w:rPr>
        <w:fldChar w:fldCharType="begin"/>
      </w:r>
      <w:r w:rsidRPr="0037795F">
        <w:rPr>
          <w:noProof/>
        </w:rPr>
        <w:instrText xml:space="preserve"> PAGEREF _Toc116120172 \h </w:instrText>
      </w:r>
      <w:r w:rsidRPr="0037795F">
        <w:rPr>
          <w:noProof/>
        </w:rPr>
      </w:r>
      <w:r w:rsidRPr="0037795F">
        <w:rPr>
          <w:noProof/>
        </w:rPr>
        <w:fldChar w:fldCharType="separate"/>
      </w:r>
      <w:r>
        <w:rPr>
          <w:noProof/>
        </w:rPr>
        <w:t>81</w:t>
      </w:r>
      <w:r w:rsidRPr="0037795F">
        <w:rPr>
          <w:noProof/>
        </w:rPr>
        <w:fldChar w:fldCharType="end"/>
      </w:r>
    </w:p>
    <w:p w:rsidR="0037795F" w:rsidRDefault="0037795F">
      <w:pPr>
        <w:pStyle w:val="TOC1"/>
        <w:rPr>
          <w:rFonts w:asciiTheme="minorHAnsi" w:eastAsiaTheme="minorEastAsia" w:hAnsiTheme="minorHAnsi" w:cstheme="minorBidi"/>
          <w:b w:val="0"/>
          <w:noProof/>
          <w:kern w:val="0"/>
          <w:sz w:val="22"/>
          <w:szCs w:val="22"/>
        </w:rPr>
      </w:pPr>
      <w:r>
        <w:rPr>
          <w:noProof/>
        </w:rPr>
        <w:t>Schedule 1—Building requirements</w:t>
      </w:r>
      <w:r w:rsidRPr="0037795F">
        <w:rPr>
          <w:b w:val="0"/>
          <w:noProof/>
          <w:sz w:val="18"/>
        </w:rPr>
        <w:tab/>
      </w:r>
      <w:r w:rsidRPr="0037795F">
        <w:rPr>
          <w:b w:val="0"/>
          <w:noProof/>
          <w:sz w:val="18"/>
        </w:rPr>
        <w:fldChar w:fldCharType="begin"/>
      </w:r>
      <w:r w:rsidRPr="0037795F">
        <w:rPr>
          <w:b w:val="0"/>
          <w:noProof/>
          <w:sz w:val="18"/>
        </w:rPr>
        <w:instrText xml:space="preserve"> PAGEREF _Toc116120173 \h </w:instrText>
      </w:r>
      <w:r w:rsidRPr="0037795F">
        <w:rPr>
          <w:b w:val="0"/>
          <w:noProof/>
          <w:sz w:val="18"/>
        </w:rPr>
      </w:r>
      <w:r w:rsidRPr="0037795F">
        <w:rPr>
          <w:b w:val="0"/>
          <w:noProof/>
          <w:sz w:val="18"/>
        </w:rPr>
        <w:fldChar w:fldCharType="separate"/>
      </w:r>
      <w:r>
        <w:rPr>
          <w:b w:val="0"/>
          <w:noProof/>
          <w:sz w:val="18"/>
        </w:rPr>
        <w:t>82</w:t>
      </w:r>
      <w:r w:rsidRPr="0037795F">
        <w:rPr>
          <w:b w:val="0"/>
          <w:noProof/>
          <w:sz w:val="18"/>
        </w:rPr>
        <w:fldChar w:fldCharType="end"/>
      </w:r>
    </w:p>
    <w:p w:rsidR="0037795F" w:rsidRDefault="0037795F">
      <w:pPr>
        <w:pStyle w:val="TOC5"/>
        <w:rPr>
          <w:rFonts w:asciiTheme="minorHAnsi" w:eastAsiaTheme="minorEastAsia" w:hAnsiTheme="minorHAnsi" w:cstheme="minorBidi"/>
          <w:noProof/>
          <w:kern w:val="0"/>
          <w:sz w:val="22"/>
          <w:szCs w:val="22"/>
        </w:rPr>
      </w:pPr>
      <w:r>
        <w:rPr>
          <w:noProof/>
        </w:rPr>
        <w:t>1</w:t>
      </w:r>
      <w:r>
        <w:rPr>
          <w:noProof/>
        </w:rPr>
        <w:tab/>
        <w:t>Definitions</w:t>
      </w:r>
      <w:r w:rsidRPr="0037795F">
        <w:rPr>
          <w:noProof/>
        </w:rPr>
        <w:tab/>
      </w:r>
      <w:r w:rsidRPr="0037795F">
        <w:rPr>
          <w:noProof/>
        </w:rPr>
        <w:fldChar w:fldCharType="begin"/>
      </w:r>
      <w:r w:rsidRPr="0037795F">
        <w:rPr>
          <w:noProof/>
        </w:rPr>
        <w:instrText xml:space="preserve"> PAGEREF _Toc116120174 \h </w:instrText>
      </w:r>
      <w:r w:rsidRPr="0037795F">
        <w:rPr>
          <w:noProof/>
        </w:rPr>
      </w:r>
      <w:r w:rsidRPr="0037795F">
        <w:rPr>
          <w:noProof/>
        </w:rPr>
        <w:fldChar w:fldCharType="separate"/>
      </w:r>
      <w:r>
        <w:rPr>
          <w:noProof/>
        </w:rPr>
        <w:t>82</w:t>
      </w:r>
      <w:r w:rsidRPr="0037795F">
        <w:rPr>
          <w:noProof/>
        </w:rPr>
        <w:fldChar w:fldCharType="end"/>
      </w:r>
    </w:p>
    <w:p w:rsidR="0037795F" w:rsidRDefault="0037795F">
      <w:pPr>
        <w:pStyle w:val="TOC5"/>
        <w:rPr>
          <w:rFonts w:asciiTheme="minorHAnsi" w:eastAsiaTheme="minorEastAsia" w:hAnsiTheme="minorHAnsi" w:cstheme="minorBidi"/>
          <w:noProof/>
          <w:kern w:val="0"/>
          <w:sz w:val="22"/>
          <w:szCs w:val="22"/>
        </w:rPr>
      </w:pPr>
      <w:r>
        <w:rPr>
          <w:noProof/>
        </w:rPr>
        <w:t>3</w:t>
      </w:r>
      <w:r>
        <w:rPr>
          <w:noProof/>
        </w:rPr>
        <w:tab/>
        <w:t>Privacy and space requirements—pre</w:t>
      </w:r>
      <w:r>
        <w:rPr>
          <w:noProof/>
        </w:rPr>
        <w:noBreakHyphen/>
        <w:t>end</w:t>
      </w:r>
      <w:r>
        <w:rPr>
          <w:noProof/>
        </w:rPr>
        <w:noBreakHyphen/>
        <w:t>July 1999 buildings</w:t>
      </w:r>
      <w:r w:rsidRPr="0037795F">
        <w:rPr>
          <w:noProof/>
        </w:rPr>
        <w:tab/>
      </w:r>
      <w:r w:rsidRPr="0037795F">
        <w:rPr>
          <w:noProof/>
        </w:rPr>
        <w:fldChar w:fldCharType="begin"/>
      </w:r>
      <w:r w:rsidRPr="0037795F">
        <w:rPr>
          <w:noProof/>
        </w:rPr>
        <w:instrText xml:space="preserve"> PAGEREF _Toc116120175 \h </w:instrText>
      </w:r>
      <w:r w:rsidRPr="0037795F">
        <w:rPr>
          <w:noProof/>
        </w:rPr>
      </w:r>
      <w:r w:rsidRPr="0037795F">
        <w:rPr>
          <w:noProof/>
        </w:rPr>
        <w:fldChar w:fldCharType="separate"/>
      </w:r>
      <w:r>
        <w:rPr>
          <w:noProof/>
        </w:rPr>
        <w:t>82</w:t>
      </w:r>
      <w:r w:rsidRPr="0037795F">
        <w:rPr>
          <w:noProof/>
        </w:rPr>
        <w:fldChar w:fldCharType="end"/>
      </w:r>
    </w:p>
    <w:p w:rsidR="0037795F" w:rsidRDefault="0037795F">
      <w:pPr>
        <w:pStyle w:val="TOC5"/>
        <w:rPr>
          <w:rFonts w:asciiTheme="minorHAnsi" w:eastAsiaTheme="minorEastAsia" w:hAnsiTheme="minorHAnsi" w:cstheme="minorBidi"/>
          <w:noProof/>
          <w:kern w:val="0"/>
          <w:sz w:val="22"/>
          <w:szCs w:val="22"/>
        </w:rPr>
      </w:pPr>
      <w:r>
        <w:rPr>
          <w:noProof/>
        </w:rPr>
        <w:t>4</w:t>
      </w:r>
      <w:r>
        <w:rPr>
          <w:noProof/>
        </w:rPr>
        <w:tab/>
        <w:t>Privacy and space requirements—post</w:t>
      </w:r>
      <w:r>
        <w:rPr>
          <w:noProof/>
        </w:rPr>
        <w:noBreakHyphen/>
        <w:t>end</w:t>
      </w:r>
      <w:r>
        <w:rPr>
          <w:noProof/>
        </w:rPr>
        <w:noBreakHyphen/>
        <w:t>July 1999 buildings</w:t>
      </w:r>
      <w:r w:rsidRPr="0037795F">
        <w:rPr>
          <w:noProof/>
        </w:rPr>
        <w:tab/>
      </w:r>
      <w:r w:rsidRPr="0037795F">
        <w:rPr>
          <w:noProof/>
        </w:rPr>
        <w:fldChar w:fldCharType="begin"/>
      </w:r>
      <w:r w:rsidRPr="0037795F">
        <w:rPr>
          <w:noProof/>
        </w:rPr>
        <w:instrText xml:space="preserve"> PAGEREF _Toc116120176 \h </w:instrText>
      </w:r>
      <w:r w:rsidRPr="0037795F">
        <w:rPr>
          <w:noProof/>
        </w:rPr>
      </w:r>
      <w:r w:rsidRPr="0037795F">
        <w:rPr>
          <w:noProof/>
        </w:rPr>
        <w:fldChar w:fldCharType="separate"/>
      </w:r>
      <w:r>
        <w:rPr>
          <w:noProof/>
        </w:rPr>
        <w:t>83</w:t>
      </w:r>
      <w:r w:rsidRPr="0037795F">
        <w:rPr>
          <w:noProof/>
        </w:rPr>
        <w:fldChar w:fldCharType="end"/>
      </w:r>
    </w:p>
    <w:p w:rsidR="0037795F" w:rsidRDefault="0037795F" w:rsidP="0037795F">
      <w:pPr>
        <w:pStyle w:val="TOC2"/>
        <w:rPr>
          <w:rFonts w:asciiTheme="minorHAnsi" w:eastAsiaTheme="minorEastAsia" w:hAnsiTheme="minorHAnsi" w:cstheme="minorBidi"/>
          <w:b w:val="0"/>
          <w:noProof/>
          <w:kern w:val="0"/>
          <w:sz w:val="22"/>
          <w:szCs w:val="22"/>
        </w:rPr>
      </w:pPr>
      <w:r>
        <w:rPr>
          <w:noProof/>
        </w:rPr>
        <w:t>Endnotes</w:t>
      </w:r>
      <w:r w:rsidRPr="0037795F">
        <w:rPr>
          <w:b w:val="0"/>
          <w:noProof/>
          <w:sz w:val="18"/>
        </w:rPr>
        <w:tab/>
      </w:r>
      <w:r w:rsidRPr="0037795F">
        <w:rPr>
          <w:b w:val="0"/>
          <w:noProof/>
          <w:sz w:val="18"/>
        </w:rPr>
        <w:fldChar w:fldCharType="begin"/>
      </w:r>
      <w:r w:rsidRPr="0037795F">
        <w:rPr>
          <w:b w:val="0"/>
          <w:noProof/>
          <w:sz w:val="18"/>
        </w:rPr>
        <w:instrText xml:space="preserve"> PAGEREF _Toc116120177 \h </w:instrText>
      </w:r>
      <w:r w:rsidRPr="0037795F">
        <w:rPr>
          <w:b w:val="0"/>
          <w:noProof/>
          <w:sz w:val="18"/>
        </w:rPr>
      </w:r>
      <w:r w:rsidRPr="0037795F">
        <w:rPr>
          <w:b w:val="0"/>
          <w:noProof/>
          <w:sz w:val="18"/>
        </w:rPr>
        <w:fldChar w:fldCharType="separate"/>
      </w:r>
      <w:r>
        <w:rPr>
          <w:b w:val="0"/>
          <w:noProof/>
          <w:sz w:val="18"/>
        </w:rPr>
        <w:t>84</w:t>
      </w:r>
      <w:r w:rsidRPr="0037795F">
        <w:rPr>
          <w:b w:val="0"/>
          <w:noProof/>
          <w:sz w:val="18"/>
        </w:rPr>
        <w:fldChar w:fldCharType="end"/>
      </w:r>
    </w:p>
    <w:p w:rsidR="0037795F" w:rsidRDefault="0037795F">
      <w:pPr>
        <w:pStyle w:val="TOC3"/>
        <w:rPr>
          <w:rFonts w:asciiTheme="minorHAnsi" w:eastAsiaTheme="minorEastAsia" w:hAnsiTheme="minorHAnsi" w:cstheme="minorBidi"/>
          <w:b w:val="0"/>
          <w:noProof/>
          <w:kern w:val="0"/>
          <w:szCs w:val="22"/>
        </w:rPr>
      </w:pPr>
      <w:r>
        <w:rPr>
          <w:noProof/>
        </w:rPr>
        <w:t>Endnote 1—About the endnotes</w:t>
      </w:r>
      <w:r w:rsidRPr="0037795F">
        <w:rPr>
          <w:b w:val="0"/>
          <w:noProof/>
          <w:sz w:val="18"/>
        </w:rPr>
        <w:tab/>
      </w:r>
      <w:r w:rsidRPr="0037795F">
        <w:rPr>
          <w:b w:val="0"/>
          <w:noProof/>
          <w:sz w:val="18"/>
        </w:rPr>
        <w:fldChar w:fldCharType="begin"/>
      </w:r>
      <w:r w:rsidRPr="0037795F">
        <w:rPr>
          <w:b w:val="0"/>
          <w:noProof/>
          <w:sz w:val="18"/>
        </w:rPr>
        <w:instrText xml:space="preserve"> PAGEREF _Toc116120178 \h </w:instrText>
      </w:r>
      <w:r w:rsidRPr="0037795F">
        <w:rPr>
          <w:b w:val="0"/>
          <w:noProof/>
          <w:sz w:val="18"/>
        </w:rPr>
      </w:r>
      <w:r w:rsidRPr="0037795F">
        <w:rPr>
          <w:b w:val="0"/>
          <w:noProof/>
          <w:sz w:val="18"/>
        </w:rPr>
        <w:fldChar w:fldCharType="separate"/>
      </w:r>
      <w:r>
        <w:rPr>
          <w:b w:val="0"/>
          <w:noProof/>
          <w:sz w:val="18"/>
        </w:rPr>
        <w:t>84</w:t>
      </w:r>
      <w:r w:rsidRPr="0037795F">
        <w:rPr>
          <w:b w:val="0"/>
          <w:noProof/>
          <w:sz w:val="18"/>
        </w:rPr>
        <w:fldChar w:fldCharType="end"/>
      </w:r>
    </w:p>
    <w:p w:rsidR="0037795F" w:rsidRDefault="0037795F">
      <w:pPr>
        <w:pStyle w:val="TOC3"/>
        <w:rPr>
          <w:rFonts w:asciiTheme="minorHAnsi" w:eastAsiaTheme="minorEastAsia" w:hAnsiTheme="minorHAnsi" w:cstheme="minorBidi"/>
          <w:b w:val="0"/>
          <w:noProof/>
          <w:kern w:val="0"/>
          <w:szCs w:val="22"/>
        </w:rPr>
      </w:pPr>
      <w:r>
        <w:rPr>
          <w:noProof/>
        </w:rPr>
        <w:t>Endnote 2—Abbreviation key</w:t>
      </w:r>
      <w:r w:rsidRPr="0037795F">
        <w:rPr>
          <w:b w:val="0"/>
          <w:noProof/>
          <w:sz w:val="18"/>
        </w:rPr>
        <w:tab/>
      </w:r>
      <w:r w:rsidRPr="0037795F">
        <w:rPr>
          <w:b w:val="0"/>
          <w:noProof/>
          <w:sz w:val="18"/>
        </w:rPr>
        <w:fldChar w:fldCharType="begin"/>
      </w:r>
      <w:r w:rsidRPr="0037795F">
        <w:rPr>
          <w:b w:val="0"/>
          <w:noProof/>
          <w:sz w:val="18"/>
        </w:rPr>
        <w:instrText xml:space="preserve"> PAGEREF _Toc116120179 \h </w:instrText>
      </w:r>
      <w:r w:rsidRPr="0037795F">
        <w:rPr>
          <w:b w:val="0"/>
          <w:noProof/>
          <w:sz w:val="18"/>
        </w:rPr>
      </w:r>
      <w:r w:rsidRPr="0037795F">
        <w:rPr>
          <w:b w:val="0"/>
          <w:noProof/>
          <w:sz w:val="18"/>
        </w:rPr>
        <w:fldChar w:fldCharType="separate"/>
      </w:r>
      <w:r>
        <w:rPr>
          <w:b w:val="0"/>
          <w:noProof/>
          <w:sz w:val="18"/>
        </w:rPr>
        <w:t>85</w:t>
      </w:r>
      <w:r w:rsidRPr="0037795F">
        <w:rPr>
          <w:b w:val="0"/>
          <w:noProof/>
          <w:sz w:val="18"/>
        </w:rPr>
        <w:fldChar w:fldCharType="end"/>
      </w:r>
    </w:p>
    <w:p w:rsidR="0037795F" w:rsidRDefault="0037795F">
      <w:pPr>
        <w:pStyle w:val="TOC3"/>
        <w:rPr>
          <w:rFonts w:asciiTheme="minorHAnsi" w:eastAsiaTheme="minorEastAsia" w:hAnsiTheme="minorHAnsi" w:cstheme="minorBidi"/>
          <w:b w:val="0"/>
          <w:noProof/>
          <w:kern w:val="0"/>
          <w:szCs w:val="22"/>
        </w:rPr>
      </w:pPr>
      <w:r>
        <w:rPr>
          <w:noProof/>
        </w:rPr>
        <w:t>Endnote 3—Legislation history</w:t>
      </w:r>
      <w:r w:rsidRPr="0037795F">
        <w:rPr>
          <w:b w:val="0"/>
          <w:noProof/>
          <w:sz w:val="18"/>
        </w:rPr>
        <w:tab/>
      </w:r>
      <w:r w:rsidRPr="0037795F">
        <w:rPr>
          <w:b w:val="0"/>
          <w:noProof/>
          <w:sz w:val="18"/>
        </w:rPr>
        <w:fldChar w:fldCharType="begin"/>
      </w:r>
      <w:r w:rsidRPr="0037795F">
        <w:rPr>
          <w:b w:val="0"/>
          <w:noProof/>
          <w:sz w:val="18"/>
        </w:rPr>
        <w:instrText xml:space="preserve"> PAGEREF _Toc116120180 \h </w:instrText>
      </w:r>
      <w:r w:rsidRPr="0037795F">
        <w:rPr>
          <w:b w:val="0"/>
          <w:noProof/>
          <w:sz w:val="18"/>
        </w:rPr>
      </w:r>
      <w:r w:rsidRPr="0037795F">
        <w:rPr>
          <w:b w:val="0"/>
          <w:noProof/>
          <w:sz w:val="18"/>
        </w:rPr>
        <w:fldChar w:fldCharType="separate"/>
      </w:r>
      <w:r>
        <w:rPr>
          <w:b w:val="0"/>
          <w:noProof/>
          <w:sz w:val="18"/>
        </w:rPr>
        <w:t>86</w:t>
      </w:r>
      <w:r w:rsidRPr="0037795F">
        <w:rPr>
          <w:b w:val="0"/>
          <w:noProof/>
          <w:sz w:val="18"/>
        </w:rPr>
        <w:fldChar w:fldCharType="end"/>
      </w:r>
    </w:p>
    <w:p w:rsidR="0037795F" w:rsidRDefault="0037795F">
      <w:pPr>
        <w:pStyle w:val="TOC3"/>
        <w:rPr>
          <w:rFonts w:asciiTheme="minorHAnsi" w:eastAsiaTheme="minorEastAsia" w:hAnsiTheme="minorHAnsi" w:cstheme="minorBidi"/>
          <w:b w:val="0"/>
          <w:noProof/>
          <w:kern w:val="0"/>
          <w:szCs w:val="22"/>
        </w:rPr>
      </w:pPr>
      <w:r>
        <w:rPr>
          <w:noProof/>
        </w:rPr>
        <w:t>Endnote 4—Amendment history</w:t>
      </w:r>
      <w:r w:rsidRPr="0037795F">
        <w:rPr>
          <w:b w:val="0"/>
          <w:noProof/>
          <w:sz w:val="18"/>
        </w:rPr>
        <w:tab/>
      </w:r>
      <w:r w:rsidRPr="0037795F">
        <w:rPr>
          <w:b w:val="0"/>
          <w:noProof/>
          <w:sz w:val="18"/>
        </w:rPr>
        <w:fldChar w:fldCharType="begin"/>
      </w:r>
      <w:r w:rsidRPr="0037795F">
        <w:rPr>
          <w:b w:val="0"/>
          <w:noProof/>
          <w:sz w:val="18"/>
        </w:rPr>
        <w:instrText xml:space="preserve"> PAGEREF _Toc116120181 \h </w:instrText>
      </w:r>
      <w:r w:rsidRPr="0037795F">
        <w:rPr>
          <w:b w:val="0"/>
          <w:noProof/>
          <w:sz w:val="18"/>
        </w:rPr>
      </w:r>
      <w:r w:rsidRPr="0037795F">
        <w:rPr>
          <w:b w:val="0"/>
          <w:noProof/>
          <w:sz w:val="18"/>
        </w:rPr>
        <w:fldChar w:fldCharType="separate"/>
      </w:r>
      <w:r>
        <w:rPr>
          <w:b w:val="0"/>
          <w:noProof/>
          <w:sz w:val="18"/>
        </w:rPr>
        <w:t>8</w:t>
      </w:r>
      <w:r>
        <w:rPr>
          <w:b w:val="0"/>
          <w:noProof/>
          <w:sz w:val="18"/>
        </w:rPr>
        <w:t>9</w:t>
      </w:r>
      <w:r w:rsidRPr="0037795F">
        <w:rPr>
          <w:b w:val="0"/>
          <w:noProof/>
          <w:sz w:val="18"/>
        </w:rPr>
        <w:fldChar w:fldCharType="end"/>
      </w:r>
    </w:p>
    <w:p w:rsidR="000A6438" w:rsidRPr="00AA10DE" w:rsidRDefault="000C4AD8" w:rsidP="0072037B">
      <w:pPr>
        <w:pStyle w:val="TOC3"/>
        <w:ind w:right="1792"/>
        <w:sectPr w:rsidR="000A6438" w:rsidRPr="00AA10DE" w:rsidSect="00271ABC">
          <w:headerReference w:type="even" r:id="rId16"/>
          <w:headerReference w:type="default" r:id="rId17"/>
          <w:footerReference w:type="even" r:id="rId18"/>
          <w:footerReference w:type="default" r:id="rId19"/>
          <w:headerReference w:type="first" r:id="rId20"/>
          <w:pgSz w:w="11907" w:h="16839"/>
          <w:pgMar w:top="2381" w:right="1797" w:bottom="1440" w:left="1797" w:header="720" w:footer="709" w:gutter="0"/>
          <w:pgNumType w:fmt="lowerRoman" w:start="1"/>
          <w:cols w:space="708"/>
          <w:docGrid w:linePitch="360"/>
        </w:sectPr>
      </w:pPr>
      <w:r w:rsidRPr="00AA10DE">
        <w:rPr>
          <w:b w:val="0"/>
          <w:sz w:val="18"/>
        </w:rPr>
        <w:fldChar w:fldCharType="end"/>
      </w:r>
    </w:p>
    <w:p w:rsidR="009006C5" w:rsidRPr="00AA10DE" w:rsidRDefault="009006C5" w:rsidP="009006C5">
      <w:pPr>
        <w:pStyle w:val="ActHead1"/>
        <w:pageBreakBefore/>
        <w:spacing w:before="360"/>
      </w:pPr>
      <w:bookmarkStart w:id="3" w:name="_Toc116119977"/>
      <w:r w:rsidRPr="00AA10DE">
        <w:rPr>
          <w:rStyle w:val="CharChapNo"/>
        </w:rPr>
        <w:lastRenderedPageBreak/>
        <w:t>Chapter</w:t>
      </w:r>
      <w:r w:rsidR="00EB453E" w:rsidRPr="00AA10DE">
        <w:rPr>
          <w:rStyle w:val="CharChapNo"/>
        </w:rPr>
        <w:t> </w:t>
      </w:r>
      <w:r w:rsidRPr="00AA10DE">
        <w:rPr>
          <w:rStyle w:val="CharChapNo"/>
        </w:rPr>
        <w:t>1</w:t>
      </w:r>
      <w:r w:rsidRPr="00AA10DE">
        <w:t>—</w:t>
      </w:r>
      <w:r w:rsidRPr="00AA10DE">
        <w:rPr>
          <w:rStyle w:val="CharChapText"/>
        </w:rPr>
        <w:t>Preliminary</w:t>
      </w:r>
      <w:bookmarkEnd w:id="3"/>
    </w:p>
    <w:p w:rsidR="00044BAD" w:rsidRPr="00AA10DE" w:rsidRDefault="00044BAD" w:rsidP="00044BAD">
      <w:pPr>
        <w:pStyle w:val="Header"/>
      </w:pPr>
      <w:r w:rsidRPr="00AA10DE">
        <w:rPr>
          <w:rStyle w:val="CharPartNo"/>
        </w:rPr>
        <w:t xml:space="preserve"> </w:t>
      </w:r>
      <w:r w:rsidRPr="00AA10DE">
        <w:rPr>
          <w:rStyle w:val="CharPartText"/>
        </w:rPr>
        <w:t xml:space="preserve"> </w:t>
      </w:r>
    </w:p>
    <w:p w:rsidR="009006C5" w:rsidRPr="00AA10DE" w:rsidRDefault="009006C5" w:rsidP="009006C5">
      <w:pPr>
        <w:pStyle w:val="Header"/>
      </w:pPr>
      <w:r w:rsidRPr="00AA10DE">
        <w:rPr>
          <w:rStyle w:val="CharDivNo"/>
        </w:rPr>
        <w:t xml:space="preserve"> </w:t>
      </w:r>
      <w:r w:rsidRPr="00AA10DE">
        <w:rPr>
          <w:rStyle w:val="CharDivText"/>
        </w:rPr>
        <w:t xml:space="preserve"> </w:t>
      </w:r>
    </w:p>
    <w:p w:rsidR="009006C5" w:rsidRPr="00AA10DE" w:rsidRDefault="00B607B1" w:rsidP="009006C5">
      <w:pPr>
        <w:pStyle w:val="ActHead5"/>
      </w:pPr>
      <w:bookmarkStart w:id="4" w:name="_Toc116119978"/>
      <w:r w:rsidRPr="00AA10DE">
        <w:rPr>
          <w:rStyle w:val="CharSectno"/>
        </w:rPr>
        <w:t>1</w:t>
      </w:r>
      <w:r w:rsidR="009006C5" w:rsidRPr="00AA10DE">
        <w:t xml:space="preserve">  Name of principles</w:t>
      </w:r>
      <w:bookmarkEnd w:id="4"/>
    </w:p>
    <w:p w:rsidR="009006C5" w:rsidRPr="00AA10DE" w:rsidRDefault="009006C5" w:rsidP="009006C5">
      <w:pPr>
        <w:pStyle w:val="subsection"/>
      </w:pPr>
      <w:r w:rsidRPr="00AA10DE">
        <w:tab/>
      </w:r>
      <w:r w:rsidRPr="00AA10DE">
        <w:tab/>
        <w:t xml:space="preserve">These principles are the </w:t>
      </w:r>
      <w:r w:rsidRPr="00AA10DE">
        <w:rPr>
          <w:i/>
        </w:rPr>
        <w:t>Aged Care (Transitional Provisions) Principles</w:t>
      </w:r>
      <w:r w:rsidR="00EB453E" w:rsidRPr="00AA10DE">
        <w:rPr>
          <w:i/>
        </w:rPr>
        <w:t> </w:t>
      </w:r>
      <w:r w:rsidRPr="00AA10DE">
        <w:rPr>
          <w:i/>
        </w:rPr>
        <w:t>2014</w:t>
      </w:r>
      <w:r w:rsidRPr="00AA10DE">
        <w:t>.</w:t>
      </w:r>
    </w:p>
    <w:p w:rsidR="009006C5" w:rsidRPr="00AA10DE" w:rsidRDefault="00B607B1" w:rsidP="009006C5">
      <w:pPr>
        <w:pStyle w:val="ActHead5"/>
      </w:pPr>
      <w:bookmarkStart w:id="5" w:name="_Toc116119979"/>
      <w:r w:rsidRPr="00AA10DE">
        <w:rPr>
          <w:rStyle w:val="CharSectno"/>
        </w:rPr>
        <w:t>3</w:t>
      </w:r>
      <w:r w:rsidR="009006C5" w:rsidRPr="00AA10DE">
        <w:t xml:space="preserve">  Authority</w:t>
      </w:r>
      <w:bookmarkEnd w:id="5"/>
    </w:p>
    <w:p w:rsidR="009006C5" w:rsidRPr="00AA10DE" w:rsidRDefault="009006C5" w:rsidP="009006C5">
      <w:pPr>
        <w:pStyle w:val="subsection"/>
      </w:pPr>
      <w:r w:rsidRPr="00AA10DE">
        <w:tab/>
      </w:r>
      <w:r w:rsidRPr="00AA10DE">
        <w:tab/>
        <w:t>These principles are made under section</w:t>
      </w:r>
      <w:r w:rsidR="00EB453E" w:rsidRPr="00AA10DE">
        <w:t> </w:t>
      </w:r>
      <w:r w:rsidRPr="00AA10DE">
        <w:t>96</w:t>
      </w:r>
      <w:r w:rsidR="00AA10DE">
        <w:noBreakHyphen/>
      </w:r>
      <w:r w:rsidRPr="00AA10DE">
        <w:t xml:space="preserve">1 of the </w:t>
      </w:r>
      <w:r w:rsidRPr="00AA10DE">
        <w:rPr>
          <w:i/>
        </w:rPr>
        <w:t>Aged Care (Transitional Provisions) Act 1997</w:t>
      </w:r>
      <w:r w:rsidRPr="00AA10DE">
        <w:t>.</w:t>
      </w:r>
    </w:p>
    <w:p w:rsidR="0086532C" w:rsidRPr="00AA10DE" w:rsidRDefault="0086532C" w:rsidP="0086532C">
      <w:pPr>
        <w:pStyle w:val="ActHead5"/>
      </w:pPr>
      <w:bookmarkStart w:id="6" w:name="_Toc116119980"/>
      <w:r w:rsidRPr="00AA10DE">
        <w:rPr>
          <w:rStyle w:val="CharSectno"/>
        </w:rPr>
        <w:t>3A</w:t>
      </w:r>
      <w:r w:rsidRPr="00AA10DE">
        <w:t xml:space="preserve">  Principles apply to continuing care recipients</w:t>
      </w:r>
      <w:bookmarkEnd w:id="6"/>
    </w:p>
    <w:p w:rsidR="0086532C" w:rsidRPr="00AA10DE" w:rsidRDefault="0086532C" w:rsidP="0086532C">
      <w:pPr>
        <w:pStyle w:val="subsection"/>
      </w:pPr>
      <w:r w:rsidRPr="00AA10DE">
        <w:tab/>
      </w:r>
      <w:r w:rsidRPr="00AA10DE">
        <w:tab/>
        <w:t>These principles apply only to continuing care recipients.</w:t>
      </w:r>
    </w:p>
    <w:p w:rsidR="009006C5" w:rsidRPr="00AA10DE" w:rsidRDefault="00B607B1" w:rsidP="009006C5">
      <w:pPr>
        <w:pStyle w:val="ActHead5"/>
      </w:pPr>
      <w:bookmarkStart w:id="7" w:name="_Toc116119981"/>
      <w:r w:rsidRPr="00AA10DE">
        <w:rPr>
          <w:rStyle w:val="CharSectno"/>
        </w:rPr>
        <w:t>4</w:t>
      </w:r>
      <w:r w:rsidR="009006C5" w:rsidRPr="00AA10DE">
        <w:t xml:space="preserve">  Definitions</w:t>
      </w:r>
      <w:bookmarkEnd w:id="7"/>
    </w:p>
    <w:p w:rsidR="009006C5" w:rsidRPr="00AA10DE" w:rsidRDefault="009006C5" w:rsidP="009006C5">
      <w:pPr>
        <w:pStyle w:val="subsection"/>
      </w:pPr>
      <w:r w:rsidRPr="00AA10DE">
        <w:tab/>
      </w:r>
      <w:r w:rsidRPr="00AA10DE">
        <w:tab/>
        <w:t>In these principles:</w:t>
      </w:r>
    </w:p>
    <w:p w:rsidR="009006C5" w:rsidRPr="00AA10DE" w:rsidRDefault="009006C5" w:rsidP="009006C5">
      <w:pPr>
        <w:pStyle w:val="Definition"/>
      </w:pPr>
      <w:r w:rsidRPr="00AA10DE">
        <w:rPr>
          <w:b/>
          <w:i/>
        </w:rPr>
        <w:t>ACAP code</w:t>
      </w:r>
      <w:r w:rsidRPr="00AA10DE">
        <w:t xml:space="preserve"> has the meaning given by section</w:t>
      </w:r>
      <w:r w:rsidR="00EB453E" w:rsidRPr="00AA10DE">
        <w:t> </w:t>
      </w:r>
      <w:r w:rsidRPr="00AA10DE">
        <w:t xml:space="preserve">4 of the </w:t>
      </w:r>
      <w:r w:rsidRPr="00AA10DE">
        <w:rPr>
          <w:i/>
        </w:rPr>
        <w:t>Subsidy Principles</w:t>
      </w:r>
      <w:r w:rsidR="00EB453E" w:rsidRPr="00AA10DE">
        <w:rPr>
          <w:i/>
        </w:rPr>
        <w:t> </w:t>
      </w:r>
      <w:r w:rsidR="00127AF5" w:rsidRPr="00AA10DE">
        <w:rPr>
          <w:i/>
        </w:rPr>
        <w:t>2014</w:t>
      </w:r>
      <w:r w:rsidRPr="00AA10DE">
        <w:rPr>
          <w:i/>
        </w:rPr>
        <w:t>.</w:t>
      </w:r>
    </w:p>
    <w:p w:rsidR="009006C5" w:rsidRPr="00AA10DE" w:rsidRDefault="009006C5" w:rsidP="009006C5">
      <w:pPr>
        <w:pStyle w:val="Definition"/>
      </w:pPr>
      <w:r w:rsidRPr="00AA10DE">
        <w:rPr>
          <w:b/>
          <w:i/>
        </w:rPr>
        <w:t>accepted mental health condition</w:t>
      </w:r>
      <w:r w:rsidRPr="00AA10DE">
        <w:t xml:space="preserve"> means a mental health condition for which:</w:t>
      </w:r>
    </w:p>
    <w:p w:rsidR="009006C5" w:rsidRPr="00AA10DE" w:rsidRDefault="009006C5" w:rsidP="009006C5">
      <w:pPr>
        <w:pStyle w:val="paragraph"/>
      </w:pPr>
      <w:r w:rsidRPr="00AA10DE">
        <w:tab/>
        <w:t>(a)</w:t>
      </w:r>
      <w:r w:rsidRPr="00AA10DE">
        <w:tab/>
        <w:t>the Repatriation Commission has accepted liability to pay a pension under the Veterans’ Entitlements Act; or</w:t>
      </w:r>
    </w:p>
    <w:p w:rsidR="009006C5" w:rsidRPr="00AA10DE" w:rsidRDefault="009006C5" w:rsidP="009006C5">
      <w:pPr>
        <w:pStyle w:val="paragraph"/>
      </w:pPr>
      <w:r w:rsidRPr="00AA10DE">
        <w:tab/>
        <w:t>(b)</w:t>
      </w:r>
      <w:r w:rsidRPr="00AA10DE">
        <w:tab/>
        <w:t xml:space="preserve">the Military Rehabilitation and Compensation Commission has accepted liability to pay compensation under the </w:t>
      </w:r>
      <w:r w:rsidRPr="00AA10DE">
        <w:rPr>
          <w:i/>
        </w:rPr>
        <w:t>Military Rehabilitation and Compensation Act 2004</w:t>
      </w:r>
      <w:r w:rsidRPr="00AA10DE">
        <w:t xml:space="preserve"> or the </w:t>
      </w:r>
      <w:r w:rsidRPr="00AA10DE">
        <w:rPr>
          <w:i/>
        </w:rPr>
        <w:t>Safety, Rehabilitation and Compensation Act 1988</w:t>
      </w:r>
      <w:r w:rsidRPr="00AA10DE">
        <w:t>.</w:t>
      </w:r>
    </w:p>
    <w:p w:rsidR="009006C5" w:rsidRPr="00AA10DE" w:rsidRDefault="009006C5" w:rsidP="009006C5">
      <w:pPr>
        <w:pStyle w:val="Definition"/>
      </w:pPr>
      <w:r w:rsidRPr="00AA10DE">
        <w:rPr>
          <w:b/>
          <w:bCs/>
          <w:i/>
          <w:iCs/>
        </w:rPr>
        <w:t>accessible location</w:t>
      </w:r>
      <w:r w:rsidRPr="00AA10DE">
        <w:rPr>
          <w:b/>
          <w:i/>
        </w:rPr>
        <w:t xml:space="preserve"> </w:t>
      </w:r>
      <w:r w:rsidRPr="00AA10DE">
        <w:t>means a location that has an ARIA value of more than 1.84 but no more than 3.51.</w:t>
      </w:r>
    </w:p>
    <w:p w:rsidR="009006C5" w:rsidRPr="00AA10DE" w:rsidRDefault="009006C5" w:rsidP="009006C5">
      <w:pPr>
        <w:pStyle w:val="Definition"/>
      </w:pPr>
      <w:r w:rsidRPr="00AA10DE">
        <w:rPr>
          <w:b/>
          <w:i/>
        </w:rPr>
        <w:t xml:space="preserve">ACFI classification </w:t>
      </w:r>
      <w:r w:rsidRPr="00AA10DE">
        <w:t xml:space="preserve">means a classification, or a renewal of a classification, of a care recipient under </w:t>
      </w:r>
      <w:r w:rsidR="007E60AF" w:rsidRPr="00AA10DE">
        <w:t xml:space="preserve">Part 2.4 of </w:t>
      </w:r>
      <w:r w:rsidRPr="00AA10DE">
        <w:t xml:space="preserve">the </w:t>
      </w:r>
      <w:r w:rsidRPr="00AA10DE">
        <w:rPr>
          <w:i/>
        </w:rPr>
        <w:t>Aged Care Act 1997</w:t>
      </w:r>
      <w:r w:rsidRPr="00AA10DE">
        <w:t xml:space="preserve"> and:</w:t>
      </w:r>
    </w:p>
    <w:p w:rsidR="009006C5" w:rsidRPr="00AA10DE" w:rsidRDefault="009006C5" w:rsidP="009006C5">
      <w:pPr>
        <w:pStyle w:val="paragraph"/>
      </w:pPr>
      <w:r w:rsidRPr="00AA10DE">
        <w:tab/>
        <w:t>(a)</w:t>
      </w:r>
      <w:r w:rsidRPr="00AA10DE">
        <w:tab/>
        <w:t xml:space="preserve">the </w:t>
      </w:r>
      <w:r w:rsidRPr="00AA10DE">
        <w:rPr>
          <w:i/>
        </w:rPr>
        <w:t>Classification Principles</w:t>
      </w:r>
      <w:r w:rsidR="00EB453E" w:rsidRPr="00AA10DE">
        <w:rPr>
          <w:i/>
        </w:rPr>
        <w:t> </w:t>
      </w:r>
      <w:r w:rsidRPr="00AA10DE">
        <w:rPr>
          <w:i/>
        </w:rPr>
        <w:t>1997</w:t>
      </w:r>
      <w:r w:rsidRPr="00AA10DE">
        <w:t>,</w:t>
      </w:r>
      <w:r w:rsidRPr="00AA10DE">
        <w:rPr>
          <w:i/>
        </w:rPr>
        <w:t xml:space="preserve"> </w:t>
      </w:r>
      <w:r w:rsidRPr="00AA10DE">
        <w:t>as in force on or after the commencement of Schedule</w:t>
      </w:r>
      <w:r w:rsidR="00EB453E" w:rsidRPr="00AA10DE">
        <w:t> </w:t>
      </w:r>
      <w:r w:rsidRPr="00AA10DE">
        <w:t xml:space="preserve">1 to the </w:t>
      </w:r>
      <w:r w:rsidRPr="00AA10DE">
        <w:rPr>
          <w:i/>
        </w:rPr>
        <w:t>Aged Care Amendment (Residential Care) Act 2007</w:t>
      </w:r>
      <w:r w:rsidRPr="00AA10DE">
        <w:t>;</w:t>
      </w:r>
      <w:r w:rsidRPr="00AA10DE">
        <w:rPr>
          <w:i/>
        </w:rPr>
        <w:t xml:space="preserve"> </w:t>
      </w:r>
      <w:r w:rsidRPr="00AA10DE">
        <w:t>or</w:t>
      </w:r>
    </w:p>
    <w:p w:rsidR="009006C5" w:rsidRPr="00AA10DE" w:rsidRDefault="009006C5" w:rsidP="009006C5">
      <w:pPr>
        <w:pStyle w:val="paragraph"/>
      </w:pPr>
      <w:r w:rsidRPr="00AA10DE">
        <w:tab/>
        <w:t>(b)</w:t>
      </w:r>
      <w:r w:rsidRPr="00AA10DE">
        <w:tab/>
        <w:t xml:space="preserve">the </w:t>
      </w:r>
      <w:r w:rsidRPr="00AA10DE">
        <w:rPr>
          <w:i/>
        </w:rPr>
        <w:t>Classification Principles</w:t>
      </w:r>
      <w:r w:rsidR="00EB453E" w:rsidRPr="00AA10DE">
        <w:rPr>
          <w:i/>
        </w:rPr>
        <w:t> </w:t>
      </w:r>
      <w:r w:rsidRPr="00AA10DE">
        <w:rPr>
          <w:i/>
        </w:rPr>
        <w:t>2014</w:t>
      </w:r>
      <w:r w:rsidRPr="00AA10DE">
        <w:t>.</w:t>
      </w:r>
    </w:p>
    <w:p w:rsidR="009006C5" w:rsidRPr="00AA10DE" w:rsidRDefault="009006C5" w:rsidP="009006C5">
      <w:pPr>
        <w:pStyle w:val="Definition"/>
      </w:pPr>
      <w:r w:rsidRPr="00AA10DE">
        <w:rPr>
          <w:b/>
          <w:i/>
        </w:rPr>
        <w:lastRenderedPageBreak/>
        <w:t>agreed fee</w:t>
      </w:r>
      <w:r w:rsidRPr="00AA10DE">
        <w:t>, for a care recipient and an approved provider, means a fee, charge or other payment that is:</w:t>
      </w:r>
    </w:p>
    <w:p w:rsidR="009006C5" w:rsidRPr="00AA10DE" w:rsidRDefault="009006C5" w:rsidP="009006C5">
      <w:pPr>
        <w:pStyle w:val="paragraph"/>
      </w:pPr>
      <w:r w:rsidRPr="00AA10DE">
        <w:tab/>
        <w:t>(a)</w:t>
      </w:r>
      <w:r w:rsidRPr="00AA10DE">
        <w:tab/>
        <w:t>agreed between the care recipient and approved provider; and</w:t>
      </w:r>
    </w:p>
    <w:p w:rsidR="009006C5" w:rsidRPr="00AA10DE" w:rsidRDefault="009006C5" w:rsidP="009006C5">
      <w:pPr>
        <w:pStyle w:val="paragraph"/>
      </w:pPr>
      <w:r w:rsidRPr="00AA10DE">
        <w:tab/>
        <w:t>(b)</w:t>
      </w:r>
      <w:r w:rsidRPr="00AA10DE">
        <w:tab/>
        <w:t xml:space="preserve">not prohibited under the </w:t>
      </w:r>
      <w:r w:rsidRPr="00AA10DE">
        <w:rPr>
          <w:i/>
        </w:rPr>
        <w:t>Aged Care Act 1997</w:t>
      </w:r>
      <w:r w:rsidRPr="00AA10DE">
        <w:t xml:space="preserve"> or the Transitional Provisions Act.</w:t>
      </w:r>
    </w:p>
    <w:p w:rsidR="009006C5" w:rsidRPr="00AA10DE" w:rsidRDefault="009006C5" w:rsidP="009006C5">
      <w:pPr>
        <w:pStyle w:val="Definition"/>
      </w:pPr>
      <w:r w:rsidRPr="00AA10DE">
        <w:rPr>
          <w:b/>
          <w:i/>
        </w:rPr>
        <w:t>ARIA value</w:t>
      </w:r>
      <w:r w:rsidRPr="00AA10DE">
        <w:t xml:space="preserve">, in relation to a location, means the value given to that location in accordance with the methodology set out in the document titled </w:t>
      </w:r>
      <w:r w:rsidRPr="00AA10DE">
        <w:rPr>
          <w:i/>
        </w:rPr>
        <w:t>Measuring Remoteness: Accessibility/Remoteness Index of Australia (ARIA)</w:t>
      </w:r>
      <w:r w:rsidRPr="00AA10DE">
        <w:t xml:space="preserve">, Revised Edition, Occasional Papers: New Series Number 14, published by the </w:t>
      </w:r>
      <w:r w:rsidR="004B1CA7" w:rsidRPr="00AA10DE">
        <w:t xml:space="preserve">Health </w:t>
      </w:r>
      <w:r w:rsidRPr="00AA10DE">
        <w:t>Department in Octo</w:t>
      </w:r>
      <w:r w:rsidR="00A258E6" w:rsidRPr="00AA10DE">
        <w:t>ber 2001, as the document existed</w:t>
      </w:r>
      <w:r w:rsidRPr="00AA10DE">
        <w:t xml:space="preserve"> on 1</w:t>
      </w:r>
      <w:r w:rsidR="00EB453E" w:rsidRPr="00AA10DE">
        <w:t> </w:t>
      </w:r>
      <w:r w:rsidRPr="00AA10DE">
        <w:t>August 2013.</w:t>
      </w:r>
    </w:p>
    <w:p w:rsidR="009006C5" w:rsidRPr="00AA10DE" w:rsidRDefault="009006C5" w:rsidP="009006C5">
      <w:pPr>
        <w:pStyle w:val="notetext"/>
      </w:pPr>
      <w:r w:rsidRPr="00AA10DE">
        <w:t>Note:</w:t>
      </w:r>
      <w:r w:rsidRPr="00AA10DE">
        <w:tab/>
        <w:t xml:space="preserve">In 2014, the </w:t>
      </w:r>
      <w:r w:rsidRPr="00AA10DE">
        <w:rPr>
          <w:i/>
        </w:rPr>
        <w:t>Measuring Remoteness: Accessibility/Remoteness Index of Australia (ARIA)</w:t>
      </w:r>
      <w:r w:rsidRPr="00AA10DE">
        <w:t xml:space="preserve"> was accessible at http://www.health.gov.au.</w:t>
      </w:r>
    </w:p>
    <w:p w:rsidR="009006C5" w:rsidRPr="00AA10DE" w:rsidRDefault="009006C5" w:rsidP="009006C5">
      <w:pPr>
        <w:pStyle w:val="Definition"/>
      </w:pPr>
      <w:r w:rsidRPr="00AA10DE">
        <w:rPr>
          <w:b/>
          <w:i/>
        </w:rPr>
        <w:t>Australian accounting standards</w:t>
      </w:r>
      <w:r w:rsidRPr="00AA10DE">
        <w:t xml:space="preserve"> means the accounting standards in force under section</w:t>
      </w:r>
      <w:r w:rsidR="00EB453E" w:rsidRPr="00AA10DE">
        <w:t> </w:t>
      </w:r>
      <w:r w:rsidRPr="00AA10DE">
        <w:t xml:space="preserve">334 of the </w:t>
      </w:r>
      <w:r w:rsidRPr="00AA10DE">
        <w:rPr>
          <w:i/>
        </w:rPr>
        <w:t>Corporations Act 2001</w:t>
      </w:r>
      <w:r w:rsidRPr="00AA10DE">
        <w:t>.</w:t>
      </w:r>
    </w:p>
    <w:p w:rsidR="009006C5" w:rsidRPr="00AA10DE" w:rsidRDefault="009006C5" w:rsidP="009006C5">
      <w:pPr>
        <w:pStyle w:val="notetext"/>
      </w:pPr>
      <w:r w:rsidRPr="00AA10DE">
        <w:t>Note:</w:t>
      </w:r>
      <w:r w:rsidRPr="00AA10DE">
        <w:tab/>
        <w:t>In 2014, the Australian accounting standards were accessible at http://www.aasb.gov.au.</w:t>
      </w:r>
    </w:p>
    <w:p w:rsidR="009006C5" w:rsidRPr="00AA10DE" w:rsidRDefault="009006C5" w:rsidP="009006C5">
      <w:pPr>
        <w:pStyle w:val="Definition"/>
      </w:pPr>
      <w:r w:rsidRPr="00AA10DE">
        <w:rPr>
          <w:b/>
          <w:i/>
        </w:rPr>
        <w:t xml:space="preserve">bond </w:t>
      </w:r>
      <w:r w:rsidRPr="00AA10DE">
        <w:t>means:</w:t>
      </w:r>
    </w:p>
    <w:p w:rsidR="009006C5" w:rsidRPr="00AA10DE" w:rsidRDefault="009006C5" w:rsidP="009006C5">
      <w:pPr>
        <w:pStyle w:val="paragraph"/>
      </w:pPr>
      <w:r w:rsidRPr="00AA10DE">
        <w:tab/>
        <w:t>(a)</w:t>
      </w:r>
      <w:r w:rsidRPr="00AA10DE">
        <w:tab/>
        <w:t>an accommodation bond; or</w:t>
      </w:r>
    </w:p>
    <w:p w:rsidR="009006C5" w:rsidRPr="00AA10DE" w:rsidRDefault="009006C5" w:rsidP="009006C5">
      <w:pPr>
        <w:pStyle w:val="paragraph"/>
      </w:pPr>
      <w:r w:rsidRPr="00AA10DE">
        <w:tab/>
        <w:t>(b)</w:t>
      </w:r>
      <w:r w:rsidRPr="00AA10DE">
        <w:tab/>
        <w:t>an entry contribution.</w:t>
      </w:r>
    </w:p>
    <w:p w:rsidR="009006C5" w:rsidRPr="00AA10DE" w:rsidRDefault="009006C5" w:rsidP="009006C5">
      <w:pPr>
        <w:pStyle w:val="Definition"/>
      </w:pPr>
      <w:r w:rsidRPr="00AA10DE">
        <w:rPr>
          <w:b/>
          <w:i/>
        </w:rPr>
        <w:t xml:space="preserve">bond balance </w:t>
      </w:r>
      <w:r w:rsidRPr="00AA10DE">
        <w:t>means:</w:t>
      </w:r>
    </w:p>
    <w:p w:rsidR="009006C5" w:rsidRPr="00AA10DE" w:rsidRDefault="009006C5" w:rsidP="009006C5">
      <w:pPr>
        <w:pStyle w:val="paragraph"/>
      </w:pPr>
      <w:r w:rsidRPr="00AA10DE">
        <w:tab/>
        <w:t>(a)</w:t>
      </w:r>
      <w:r w:rsidRPr="00AA10DE">
        <w:tab/>
        <w:t>in relation to a bond that is an accommodation bond—an accommodation bond balance; or</w:t>
      </w:r>
    </w:p>
    <w:p w:rsidR="009006C5" w:rsidRPr="00AA10DE" w:rsidRDefault="009006C5" w:rsidP="009006C5">
      <w:pPr>
        <w:pStyle w:val="paragraph"/>
      </w:pPr>
      <w:r w:rsidRPr="00AA10DE">
        <w:tab/>
        <w:t>(b)</w:t>
      </w:r>
      <w:r w:rsidRPr="00AA10DE">
        <w:tab/>
        <w:t>in relation to a bond that is an entry contribution—an entry contribution balance.</w:t>
      </w:r>
    </w:p>
    <w:p w:rsidR="00501653" w:rsidRPr="00AA10DE" w:rsidRDefault="00501653" w:rsidP="00501653">
      <w:pPr>
        <w:pStyle w:val="Definition"/>
      </w:pPr>
      <w:r w:rsidRPr="00AA10DE">
        <w:rPr>
          <w:b/>
          <w:i/>
        </w:rPr>
        <w:t>certified</w:t>
      </w:r>
      <w:r w:rsidRPr="00AA10DE">
        <w:t xml:space="preserve">, in relation to a residential care service, means certified under </w:t>
      </w:r>
      <w:r w:rsidR="009B1624" w:rsidRPr="00AA10DE">
        <w:t>Part 2</w:t>
      </w:r>
      <w:r w:rsidRPr="00AA10DE">
        <w:t xml:space="preserve">.6 of the </w:t>
      </w:r>
      <w:r w:rsidRPr="00AA10DE">
        <w:rPr>
          <w:i/>
        </w:rPr>
        <w:t>Aged Care Act 1997</w:t>
      </w:r>
      <w:r w:rsidRPr="00AA10DE">
        <w:t>, as in force before 17</w:t>
      </w:r>
      <w:r w:rsidR="00EB453E" w:rsidRPr="00AA10DE">
        <w:t> </w:t>
      </w:r>
      <w:r w:rsidRPr="00AA10DE">
        <w:t>October 2014.</w:t>
      </w:r>
    </w:p>
    <w:p w:rsidR="00DE1829" w:rsidRPr="00AA10DE" w:rsidRDefault="00DE1829" w:rsidP="00DE1829">
      <w:pPr>
        <w:pStyle w:val="Definition"/>
      </w:pPr>
      <w:r w:rsidRPr="00AA10DE">
        <w:rPr>
          <w:b/>
          <w:i/>
        </w:rPr>
        <w:t>COVID</w:t>
      </w:r>
      <w:r w:rsidR="00AA10DE">
        <w:rPr>
          <w:b/>
          <w:i/>
        </w:rPr>
        <w:noBreakHyphen/>
      </w:r>
      <w:r w:rsidRPr="00AA10DE">
        <w:rPr>
          <w:b/>
          <w:i/>
        </w:rPr>
        <w:t>19 support payment period</w:t>
      </w:r>
      <w:r w:rsidRPr="00AA10DE">
        <w:t xml:space="preserve"> has the same meaning as in the </w:t>
      </w:r>
      <w:r w:rsidRPr="00AA10DE">
        <w:rPr>
          <w:i/>
        </w:rPr>
        <w:t>Subsidy Principles 2014</w:t>
      </w:r>
      <w:r w:rsidRPr="00AA10DE">
        <w:t>.</w:t>
      </w:r>
    </w:p>
    <w:p w:rsidR="009006C5" w:rsidRPr="00AA10DE" w:rsidRDefault="009006C5" w:rsidP="009006C5">
      <w:pPr>
        <w:pStyle w:val="Definition"/>
      </w:pPr>
      <w:r w:rsidRPr="00AA10DE">
        <w:rPr>
          <w:b/>
          <w:i/>
        </w:rPr>
        <w:t>CPI number</w:t>
      </w:r>
      <w:r w:rsidRPr="00AA10DE">
        <w:t xml:space="preserve"> means the All Groups Consumer Price Index number (that is, the weighted average of the 8 Australian capital cities) published by the Australian Statistician.</w:t>
      </w:r>
    </w:p>
    <w:p w:rsidR="009006C5" w:rsidRPr="00AA10DE" w:rsidRDefault="009006C5" w:rsidP="009006C5">
      <w:pPr>
        <w:pStyle w:val="Definition"/>
      </w:pPr>
      <w:r w:rsidRPr="00AA10DE">
        <w:rPr>
          <w:b/>
          <w:i/>
        </w:rPr>
        <w:t>due date</w:t>
      </w:r>
      <w:r w:rsidRPr="00AA10DE">
        <w:t>, in relation to an accommodation bond payable by a care recipient to an approved provider, has the meaning given by subsection</w:t>
      </w:r>
      <w:r w:rsidR="00EB453E" w:rsidRPr="00AA10DE">
        <w:t> </w:t>
      </w:r>
      <w:r w:rsidRPr="00AA10DE">
        <w:t>57</w:t>
      </w:r>
      <w:r w:rsidR="00AA10DE">
        <w:noBreakHyphen/>
      </w:r>
      <w:r w:rsidRPr="00AA10DE">
        <w:t>18(6) of the Transitional Provisions Act.</w:t>
      </w:r>
    </w:p>
    <w:p w:rsidR="009006C5" w:rsidRPr="00AA10DE" w:rsidRDefault="009006C5" w:rsidP="009006C5">
      <w:pPr>
        <w:pStyle w:val="Definition"/>
      </w:pPr>
      <w:r w:rsidRPr="00AA10DE">
        <w:rPr>
          <w:b/>
          <w:i/>
        </w:rPr>
        <w:t>earlier CPI number</w:t>
      </w:r>
      <w:r w:rsidRPr="00AA10DE">
        <w:t>, for a financial year, means:</w:t>
      </w:r>
    </w:p>
    <w:p w:rsidR="009006C5" w:rsidRPr="00AA10DE" w:rsidRDefault="009006C5" w:rsidP="009006C5">
      <w:pPr>
        <w:pStyle w:val="paragraph"/>
      </w:pPr>
      <w:r w:rsidRPr="00AA10DE">
        <w:tab/>
        <w:t>(a)</w:t>
      </w:r>
      <w:r w:rsidRPr="00AA10DE">
        <w:tab/>
        <w:t>the CPI number for the last March quarter before the beginning of the financial year; or</w:t>
      </w:r>
    </w:p>
    <w:p w:rsidR="009006C5" w:rsidRPr="00AA10DE" w:rsidRDefault="009006C5" w:rsidP="009006C5">
      <w:pPr>
        <w:pStyle w:val="paragraph"/>
      </w:pPr>
      <w:r w:rsidRPr="00AA10DE">
        <w:tab/>
        <w:t>(b)</w:t>
      </w:r>
      <w:r w:rsidRPr="00AA10DE">
        <w:tab/>
        <w:t>if the CPI number for the March quarter of an earlier financial year is higher than the most recent earlier CPI number—the higher CPI number.</w:t>
      </w:r>
    </w:p>
    <w:p w:rsidR="007F562A" w:rsidRPr="00AA10DE" w:rsidRDefault="007F562A" w:rsidP="007F562A">
      <w:pPr>
        <w:pStyle w:val="Definition"/>
      </w:pPr>
      <w:r w:rsidRPr="00AA10DE">
        <w:rPr>
          <w:b/>
          <w:i/>
        </w:rPr>
        <w:t>enteral feeding supplement</w:t>
      </w:r>
      <w:r w:rsidRPr="00AA10DE">
        <w:t xml:space="preserve"> means the enteral feeding supplement referred to in section 44</w:t>
      </w:r>
      <w:r w:rsidR="00AA10DE">
        <w:noBreakHyphen/>
      </w:r>
      <w:r w:rsidRPr="00AA10DE">
        <w:t>14 of the Transitional Provisions Act.</w:t>
      </w:r>
    </w:p>
    <w:p w:rsidR="009006C5" w:rsidRPr="00AA10DE" w:rsidRDefault="009006C5" w:rsidP="009006C5">
      <w:pPr>
        <w:pStyle w:val="Definition"/>
      </w:pPr>
      <w:r w:rsidRPr="00AA10DE">
        <w:rPr>
          <w:b/>
          <w:i/>
        </w:rPr>
        <w:t>entry day</w:t>
      </w:r>
      <w:r w:rsidRPr="00AA10DE">
        <w:t>, for a person who is being provided with residential care through a residential care service or a flexible care service, means:</w:t>
      </w:r>
    </w:p>
    <w:p w:rsidR="009006C5" w:rsidRPr="00AA10DE" w:rsidRDefault="009006C5" w:rsidP="009006C5">
      <w:pPr>
        <w:pStyle w:val="paragraph"/>
      </w:pPr>
      <w:r w:rsidRPr="00AA10DE">
        <w:tab/>
        <w:t>(a)</w:t>
      </w:r>
      <w:r w:rsidRPr="00AA10DE">
        <w:tab/>
        <w:t>the day when the person starts to be provided with care through the service (other than respite care); or</w:t>
      </w:r>
    </w:p>
    <w:p w:rsidR="009006C5" w:rsidRPr="00AA10DE" w:rsidRDefault="009006C5" w:rsidP="009006C5">
      <w:pPr>
        <w:pStyle w:val="paragraph"/>
      </w:pPr>
      <w:r w:rsidRPr="00AA10DE">
        <w:tab/>
        <w:t>(b)</w:t>
      </w:r>
      <w:r w:rsidRPr="00AA10DE">
        <w:tab/>
        <w:t>if the person is transferred from respite care to permanent accommodation—the day of the transfer.</w:t>
      </w:r>
    </w:p>
    <w:p w:rsidR="00F9018C" w:rsidRPr="00AA10DE" w:rsidRDefault="00F9018C" w:rsidP="00F9018C">
      <w:pPr>
        <w:pStyle w:val="Definition"/>
      </w:pPr>
      <w:r w:rsidRPr="00AA10DE">
        <w:rPr>
          <w:b/>
          <w:i/>
        </w:rPr>
        <w:t>extended aged care at home—dementia</w:t>
      </w:r>
      <w:r w:rsidRPr="00AA10DE">
        <w:t xml:space="preserve"> has the meaning given by </w:t>
      </w:r>
      <w:r w:rsidR="009B1624" w:rsidRPr="00AA10DE">
        <w:t>section 1</w:t>
      </w:r>
      <w:r w:rsidRPr="00AA10DE">
        <w:t xml:space="preserve">5.8 of the </w:t>
      </w:r>
      <w:r w:rsidRPr="00AA10DE">
        <w:rPr>
          <w:i/>
        </w:rPr>
        <w:t>Flexible Care Subsidy Principles 1997</w:t>
      </w:r>
      <w:r w:rsidRPr="00AA10DE">
        <w:t xml:space="preserve"> as in force immediately before 1 August 2013.</w:t>
      </w:r>
    </w:p>
    <w:p w:rsidR="009006C5" w:rsidRPr="00AA10DE" w:rsidRDefault="009006C5" w:rsidP="00BF2EE2">
      <w:pPr>
        <w:pStyle w:val="Definition"/>
        <w:keepNext/>
        <w:keepLines/>
        <w:rPr>
          <w:bCs/>
          <w:iCs/>
        </w:rPr>
      </w:pPr>
      <w:r w:rsidRPr="00AA10DE">
        <w:rPr>
          <w:b/>
          <w:bCs/>
          <w:i/>
          <w:iCs/>
        </w:rPr>
        <w:t>financial hardship determination</w:t>
      </w:r>
      <w:r w:rsidRPr="00AA10DE">
        <w:rPr>
          <w:bCs/>
          <w:iCs/>
        </w:rPr>
        <w:t>, in relation to a person, means:</w:t>
      </w:r>
    </w:p>
    <w:p w:rsidR="009006C5" w:rsidRPr="00AA10DE" w:rsidRDefault="009006C5" w:rsidP="009006C5">
      <w:pPr>
        <w:pStyle w:val="paragraph"/>
      </w:pPr>
      <w:r w:rsidRPr="00AA10DE">
        <w:tab/>
        <w:t>(a)</w:t>
      </w:r>
      <w:r w:rsidRPr="00AA10DE">
        <w:tab/>
        <w:t>in Part</w:t>
      </w:r>
      <w:r w:rsidR="00EB453E" w:rsidRPr="00AA10DE">
        <w:t> </w:t>
      </w:r>
      <w:r w:rsidRPr="00AA10DE">
        <w:t>1 of Chapter</w:t>
      </w:r>
      <w:r w:rsidR="00EB453E" w:rsidRPr="00AA10DE">
        <w:t> </w:t>
      </w:r>
      <w:r w:rsidRPr="00AA10DE">
        <w:t>4—a determination made in relation to the person under subsection</w:t>
      </w:r>
      <w:r w:rsidR="00EB453E" w:rsidRPr="00AA10DE">
        <w:t> </w:t>
      </w:r>
      <w:r w:rsidRPr="00AA10DE">
        <w:t>57</w:t>
      </w:r>
      <w:r w:rsidR="00AA10DE">
        <w:noBreakHyphen/>
      </w:r>
      <w:r w:rsidRPr="00AA10DE">
        <w:t>14(1) of the Transitional Provisions Act; and</w:t>
      </w:r>
    </w:p>
    <w:p w:rsidR="009006C5" w:rsidRPr="00AA10DE" w:rsidRDefault="009006C5" w:rsidP="009006C5">
      <w:pPr>
        <w:pStyle w:val="paragraph"/>
      </w:pPr>
      <w:r w:rsidRPr="00AA10DE">
        <w:tab/>
        <w:t>(b)</w:t>
      </w:r>
      <w:r w:rsidRPr="00AA10DE">
        <w:tab/>
        <w:t xml:space="preserve">in </w:t>
      </w:r>
      <w:r w:rsidR="009B1624" w:rsidRPr="00AA10DE">
        <w:t>Part 2</w:t>
      </w:r>
      <w:r w:rsidRPr="00AA10DE">
        <w:t xml:space="preserve"> of Chapter</w:t>
      </w:r>
      <w:r w:rsidR="00EB453E" w:rsidRPr="00AA10DE">
        <w:t> </w:t>
      </w:r>
      <w:r w:rsidRPr="00AA10DE">
        <w:t>4—a determination made in relation to the person under subsection</w:t>
      </w:r>
      <w:r w:rsidR="00EB453E" w:rsidRPr="00AA10DE">
        <w:t> </w:t>
      </w:r>
      <w:r w:rsidRPr="00AA10DE">
        <w:t>57A</w:t>
      </w:r>
      <w:r w:rsidR="00AA10DE">
        <w:noBreakHyphen/>
      </w:r>
      <w:r w:rsidRPr="00AA10DE">
        <w:t>9(1) of the Transitional Provisions Act.</w:t>
      </w:r>
    </w:p>
    <w:p w:rsidR="004B1CA7" w:rsidRPr="00AA10DE" w:rsidRDefault="004B1CA7" w:rsidP="004B1CA7">
      <w:pPr>
        <w:pStyle w:val="Definition"/>
      </w:pPr>
      <w:r w:rsidRPr="00AA10DE">
        <w:rPr>
          <w:b/>
          <w:i/>
        </w:rPr>
        <w:t>Health Department</w:t>
      </w:r>
      <w:r w:rsidRPr="00AA10DE">
        <w:t xml:space="preserve"> means the Department responsible for the administration of the </w:t>
      </w:r>
      <w:r w:rsidRPr="00AA10DE">
        <w:rPr>
          <w:i/>
        </w:rPr>
        <w:t>National Health Act 1953</w:t>
      </w:r>
      <w:r w:rsidRPr="00AA10DE">
        <w:t>.</w:t>
      </w:r>
    </w:p>
    <w:p w:rsidR="009006C5" w:rsidRPr="00AA10DE" w:rsidRDefault="009006C5" w:rsidP="009006C5">
      <w:pPr>
        <w:pStyle w:val="Definition"/>
      </w:pPr>
      <w:r w:rsidRPr="00AA10DE">
        <w:rPr>
          <w:b/>
          <w:bCs/>
          <w:i/>
          <w:iCs/>
        </w:rPr>
        <w:t>highly accessible location</w:t>
      </w:r>
      <w:r w:rsidRPr="00AA10DE">
        <w:rPr>
          <w:b/>
          <w:i/>
        </w:rPr>
        <w:t xml:space="preserve"> </w:t>
      </w:r>
      <w:r w:rsidRPr="00AA10DE">
        <w:t>means a location that has an ARIA value of no more than 1.84.</w:t>
      </w:r>
    </w:p>
    <w:p w:rsidR="009006C5" w:rsidRPr="00AA10DE" w:rsidRDefault="009006C5" w:rsidP="009006C5">
      <w:pPr>
        <w:pStyle w:val="Definition"/>
      </w:pPr>
      <w:r w:rsidRPr="00AA10DE">
        <w:rPr>
          <w:b/>
          <w:i/>
        </w:rPr>
        <w:t>homeowner</w:t>
      </w:r>
      <w:r w:rsidRPr="00AA10DE">
        <w:t>: see section</w:t>
      </w:r>
      <w:r w:rsidR="00EB453E" w:rsidRPr="00AA10DE">
        <w:t> </w:t>
      </w:r>
      <w:r w:rsidR="00B607B1" w:rsidRPr="00AA10DE">
        <w:t>5</w:t>
      </w:r>
      <w:r w:rsidRPr="00AA10DE">
        <w:t>.</w:t>
      </w:r>
    </w:p>
    <w:p w:rsidR="009006C5" w:rsidRPr="00AA10DE" w:rsidRDefault="009006C5" w:rsidP="009006C5">
      <w:pPr>
        <w:pStyle w:val="Definition"/>
      </w:pPr>
      <w:r w:rsidRPr="00AA10DE">
        <w:rPr>
          <w:b/>
          <w:i/>
        </w:rPr>
        <w:t xml:space="preserve">hostel place </w:t>
      </w:r>
      <w:r w:rsidRPr="00AA10DE">
        <w:t xml:space="preserve">means a hostel place within the meaning of the </w:t>
      </w:r>
      <w:r w:rsidRPr="00AA10DE">
        <w:rPr>
          <w:i/>
        </w:rPr>
        <w:t>Aged or Disabled Persons Care Act 1954</w:t>
      </w:r>
      <w:r w:rsidRPr="00AA10DE">
        <w:t>, as in force on 30</w:t>
      </w:r>
      <w:r w:rsidR="00EB453E" w:rsidRPr="00AA10DE">
        <w:t> </w:t>
      </w:r>
      <w:r w:rsidRPr="00AA10DE">
        <w:t>September 1997.</w:t>
      </w:r>
    </w:p>
    <w:p w:rsidR="009006C5" w:rsidRPr="00AA10DE" w:rsidRDefault="009006C5" w:rsidP="009006C5">
      <w:pPr>
        <w:pStyle w:val="Definition"/>
      </w:pPr>
      <w:r w:rsidRPr="00AA10DE">
        <w:rPr>
          <w:b/>
          <w:i/>
        </w:rPr>
        <w:t>indexable amount</w:t>
      </w:r>
      <w:r w:rsidRPr="00AA10DE">
        <w:t xml:space="preserve"> means:</w:t>
      </w:r>
    </w:p>
    <w:p w:rsidR="009006C5" w:rsidRPr="00AA10DE" w:rsidRDefault="009006C5" w:rsidP="009006C5">
      <w:pPr>
        <w:pStyle w:val="paragraph"/>
      </w:pPr>
      <w:r w:rsidRPr="00AA10DE">
        <w:tab/>
        <w:t>(a)</w:t>
      </w:r>
      <w:r w:rsidRPr="00AA10DE">
        <w:tab/>
        <w:t xml:space="preserve">the amount X or Y </w:t>
      </w:r>
      <w:r w:rsidR="00B05B88" w:rsidRPr="00AA10DE">
        <w:t>referred to</w:t>
      </w:r>
      <w:r w:rsidRPr="00AA10DE">
        <w:t xml:space="preserve"> in subsection</w:t>
      </w:r>
      <w:r w:rsidR="00EB453E" w:rsidRPr="00AA10DE">
        <w:t> </w:t>
      </w:r>
      <w:r w:rsidR="00B607B1" w:rsidRPr="00AA10DE">
        <w:t>97</w:t>
      </w:r>
      <w:r w:rsidRPr="00AA10DE">
        <w:t>(3); or</w:t>
      </w:r>
    </w:p>
    <w:p w:rsidR="009006C5" w:rsidRPr="00AA10DE" w:rsidRDefault="009006C5" w:rsidP="009006C5">
      <w:pPr>
        <w:pStyle w:val="paragraph"/>
      </w:pPr>
      <w:r w:rsidRPr="00AA10DE">
        <w:tab/>
        <w:t>(b)</w:t>
      </w:r>
      <w:r w:rsidRPr="00AA10DE">
        <w:tab/>
        <w:t>if that amount has previously been increased under section</w:t>
      </w:r>
      <w:r w:rsidR="00EB453E" w:rsidRPr="00AA10DE">
        <w:t> </w:t>
      </w:r>
      <w:r w:rsidR="00B607B1" w:rsidRPr="00AA10DE">
        <w:t>97</w:t>
      </w:r>
      <w:r w:rsidRPr="00AA10DE">
        <w:t>—the amount as most recently increased.</w:t>
      </w:r>
    </w:p>
    <w:p w:rsidR="009006C5" w:rsidRPr="00AA10DE" w:rsidRDefault="009006C5" w:rsidP="009006C5">
      <w:pPr>
        <w:pStyle w:val="Definition"/>
      </w:pPr>
      <w:r w:rsidRPr="00AA10DE">
        <w:rPr>
          <w:b/>
          <w:i/>
        </w:rPr>
        <w:t>interest equivalent</w:t>
      </w:r>
      <w:r w:rsidRPr="00AA10DE">
        <w:t>, in relation to an accommodation bond balance, means the amount an approved provider could have been expected to have derived from investment of the accommodation bond balance.</w:t>
      </w:r>
    </w:p>
    <w:p w:rsidR="009006C5" w:rsidRPr="00AA10DE" w:rsidRDefault="009006C5" w:rsidP="009006C5">
      <w:pPr>
        <w:pStyle w:val="Definition"/>
      </w:pPr>
      <w:r w:rsidRPr="00AA10DE">
        <w:rPr>
          <w:b/>
          <w:i/>
        </w:rPr>
        <w:t>key personnel</w:t>
      </w:r>
      <w:r w:rsidRPr="00AA10DE">
        <w:t xml:space="preserve"> has the same meaning as in section</w:t>
      </w:r>
      <w:r w:rsidR="00EB453E" w:rsidRPr="00AA10DE">
        <w:t> </w:t>
      </w:r>
      <w:r w:rsidRPr="00AA10DE">
        <w:t>8</w:t>
      </w:r>
      <w:r w:rsidR="00AA10DE">
        <w:noBreakHyphen/>
      </w:r>
      <w:r w:rsidRPr="00AA10DE">
        <w:t xml:space="preserve">3A of the </w:t>
      </w:r>
      <w:r w:rsidRPr="00AA10DE">
        <w:rPr>
          <w:i/>
        </w:rPr>
        <w:t>Aged Care Act 1997</w:t>
      </w:r>
      <w:r w:rsidRPr="00AA10DE">
        <w:t>.</w:t>
      </w:r>
    </w:p>
    <w:p w:rsidR="00F9018C" w:rsidRPr="00AA10DE" w:rsidRDefault="00F9018C" w:rsidP="00F9018C">
      <w:pPr>
        <w:pStyle w:val="Definition"/>
      </w:pPr>
      <w:r w:rsidRPr="00AA10DE">
        <w:rPr>
          <w:b/>
          <w:i/>
        </w:rPr>
        <w:t>KICA</w:t>
      </w:r>
      <w:r w:rsidR="00AA10DE">
        <w:rPr>
          <w:b/>
          <w:i/>
        </w:rPr>
        <w:noBreakHyphen/>
      </w:r>
      <w:r w:rsidRPr="00AA10DE">
        <w:rPr>
          <w:b/>
          <w:i/>
        </w:rPr>
        <w:t>Cog</w:t>
      </w:r>
      <w:r w:rsidRPr="00AA10DE">
        <w:t xml:space="preserve"> has the meaning given by section 4 of the </w:t>
      </w:r>
      <w:r w:rsidRPr="00AA10DE">
        <w:rPr>
          <w:i/>
        </w:rPr>
        <w:t>Subsidy Principles 2014</w:t>
      </w:r>
      <w:r w:rsidRPr="00AA10DE">
        <w:t>.</w:t>
      </w:r>
    </w:p>
    <w:p w:rsidR="009006C5" w:rsidRPr="00AA10DE" w:rsidRDefault="009006C5" w:rsidP="009006C5">
      <w:pPr>
        <w:pStyle w:val="Definition"/>
      </w:pPr>
      <w:r w:rsidRPr="00AA10DE">
        <w:rPr>
          <w:b/>
          <w:i/>
        </w:rPr>
        <w:t>latest CPI number</w:t>
      </w:r>
      <w:r w:rsidRPr="00AA10DE">
        <w:t>, for a financial year, means the CPI number for the March quarter in the financial year.</w:t>
      </w:r>
    </w:p>
    <w:p w:rsidR="009006C5" w:rsidRPr="00AA10DE" w:rsidRDefault="009006C5" w:rsidP="009006C5">
      <w:pPr>
        <w:pStyle w:val="Definition"/>
        <w:rPr>
          <w:b/>
          <w:i/>
        </w:rPr>
      </w:pPr>
      <w:r w:rsidRPr="00AA10DE">
        <w:rPr>
          <w:b/>
          <w:i/>
        </w:rPr>
        <w:t>low</w:t>
      </w:r>
      <w:r w:rsidR="00AA10DE">
        <w:rPr>
          <w:b/>
          <w:i/>
        </w:rPr>
        <w:noBreakHyphen/>
      </w:r>
      <w:r w:rsidRPr="00AA10DE">
        <w:rPr>
          <w:b/>
          <w:i/>
        </w:rPr>
        <w:t>means care recipient</w:t>
      </w:r>
      <w:r w:rsidR="00C0703C" w:rsidRPr="00AA10DE">
        <w:t>: see section</w:t>
      </w:r>
      <w:r w:rsidR="00EB453E" w:rsidRPr="00AA10DE">
        <w:t> </w:t>
      </w:r>
      <w:r w:rsidR="00B607B1" w:rsidRPr="00AA10DE">
        <w:t>7</w:t>
      </w:r>
      <w:r w:rsidRPr="00AA10DE">
        <w:t>.</w:t>
      </w:r>
    </w:p>
    <w:p w:rsidR="009006C5" w:rsidRPr="00AA10DE" w:rsidRDefault="009006C5" w:rsidP="009006C5">
      <w:pPr>
        <w:pStyle w:val="Definition"/>
      </w:pPr>
      <w:r w:rsidRPr="00AA10DE">
        <w:rPr>
          <w:b/>
          <w:i/>
        </w:rPr>
        <w:t>lump sum equivalent</w:t>
      </w:r>
      <w:r w:rsidRPr="00AA10DE">
        <w:t>, for a care recipient who has elected to pay an accommodation bond wholly or partly by periodic payments, means an amount equal to the amount of the lump sum that the care recipient would have paid if the care recipient had not elected to pay the accommodation bond by periodic payments.</w:t>
      </w:r>
    </w:p>
    <w:p w:rsidR="009006C5" w:rsidRPr="00AA10DE" w:rsidRDefault="009006C5" w:rsidP="009006C5">
      <w:pPr>
        <w:pStyle w:val="Definition"/>
      </w:pPr>
      <w:r w:rsidRPr="00AA10DE">
        <w:rPr>
          <w:b/>
          <w:i/>
        </w:rPr>
        <w:t>maximum permissible interest rate</w:t>
      </w:r>
      <w:r w:rsidRPr="00AA10DE">
        <w:t>, for a day, means the maximum permissible interest rate for that day worked out in accordance with the calculato</w:t>
      </w:r>
      <w:r w:rsidR="00C0703C" w:rsidRPr="00AA10DE">
        <w:t>r in section</w:t>
      </w:r>
      <w:r w:rsidR="00EB453E" w:rsidRPr="00AA10DE">
        <w:t> </w:t>
      </w:r>
      <w:r w:rsidR="00B607B1" w:rsidRPr="00AA10DE">
        <w:t>8</w:t>
      </w:r>
      <w:r w:rsidRPr="00AA10DE">
        <w:t>.</w:t>
      </w:r>
    </w:p>
    <w:p w:rsidR="00F9018C" w:rsidRPr="00AA10DE" w:rsidRDefault="00F9018C" w:rsidP="00F9018C">
      <w:pPr>
        <w:pStyle w:val="Definition"/>
      </w:pPr>
      <w:r w:rsidRPr="00AA10DE">
        <w:rPr>
          <w:b/>
          <w:i/>
        </w:rPr>
        <w:t>medical practitioner</w:t>
      </w:r>
      <w:r w:rsidRPr="00AA10DE">
        <w:t xml:space="preserve"> has the same meaning as in the </w:t>
      </w:r>
      <w:r w:rsidRPr="00AA10DE">
        <w:rPr>
          <w:i/>
        </w:rPr>
        <w:t>Health Insurance Act 1973</w:t>
      </w:r>
      <w:r w:rsidRPr="00AA10DE">
        <w:t>.</w:t>
      </w:r>
    </w:p>
    <w:p w:rsidR="009006C5" w:rsidRPr="00AA10DE" w:rsidRDefault="009006C5" w:rsidP="009006C5">
      <w:pPr>
        <w:pStyle w:val="Definition"/>
      </w:pPr>
      <w:r w:rsidRPr="00AA10DE">
        <w:rPr>
          <w:b/>
          <w:i/>
        </w:rPr>
        <w:t>minimum permissible asset value</w:t>
      </w:r>
      <w:r w:rsidRPr="00AA10DE">
        <w:t xml:space="preserve"> has the same meaning as in subsection</w:t>
      </w:r>
      <w:r w:rsidR="00EB453E" w:rsidRPr="00AA10DE">
        <w:t> </w:t>
      </w:r>
      <w:r w:rsidRPr="00AA10DE">
        <w:t>57</w:t>
      </w:r>
      <w:r w:rsidR="00AA10DE">
        <w:noBreakHyphen/>
      </w:r>
      <w:r w:rsidRPr="00AA10DE">
        <w:t>12(3) of the Transitional Provisions Act.</w:t>
      </w:r>
    </w:p>
    <w:p w:rsidR="009006C5" w:rsidRPr="00AA10DE" w:rsidRDefault="009006C5" w:rsidP="009006C5">
      <w:pPr>
        <w:pStyle w:val="Definition"/>
      </w:pPr>
      <w:r w:rsidRPr="00AA10DE">
        <w:rPr>
          <w:b/>
          <w:bCs/>
          <w:i/>
          <w:iCs/>
        </w:rPr>
        <w:t>moderately accessible location</w:t>
      </w:r>
      <w:r w:rsidRPr="00AA10DE">
        <w:rPr>
          <w:b/>
          <w:i/>
        </w:rPr>
        <w:t xml:space="preserve"> </w:t>
      </w:r>
      <w:r w:rsidRPr="00AA10DE">
        <w:t>means a location that has an ARIA value of more than 3.51 but no more than 5.8.</w:t>
      </w:r>
    </w:p>
    <w:p w:rsidR="009006C5" w:rsidRPr="00AA10DE" w:rsidRDefault="009006C5" w:rsidP="009006C5">
      <w:pPr>
        <w:pStyle w:val="Definition"/>
      </w:pPr>
      <w:r w:rsidRPr="00AA10DE">
        <w:rPr>
          <w:b/>
          <w:i/>
        </w:rPr>
        <w:t>multi</w:t>
      </w:r>
      <w:r w:rsidR="00AA10DE">
        <w:rPr>
          <w:b/>
          <w:i/>
        </w:rPr>
        <w:noBreakHyphen/>
      </w:r>
      <w:r w:rsidRPr="00AA10DE">
        <w:rPr>
          <w:b/>
          <w:i/>
        </w:rPr>
        <w:t>purpose service</w:t>
      </w:r>
      <w:r w:rsidRPr="00AA10DE">
        <w:t xml:space="preserve"> has the meaning given by </w:t>
      </w:r>
      <w:r w:rsidR="009B1624" w:rsidRPr="00AA10DE">
        <w:t>section 1</w:t>
      </w:r>
      <w:r w:rsidR="00127AF5" w:rsidRPr="00AA10DE">
        <w:t>0</w:t>
      </w:r>
      <w:r w:rsidRPr="00AA10DE">
        <w:t xml:space="preserve">4 of the </w:t>
      </w:r>
      <w:r w:rsidRPr="00AA10DE">
        <w:rPr>
          <w:i/>
        </w:rPr>
        <w:t>Subsidy Principles</w:t>
      </w:r>
      <w:r w:rsidR="00EB453E" w:rsidRPr="00AA10DE">
        <w:rPr>
          <w:i/>
        </w:rPr>
        <w:t> </w:t>
      </w:r>
      <w:r w:rsidR="00127AF5" w:rsidRPr="00AA10DE">
        <w:rPr>
          <w:i/>
        </w:rPr>
        <w:t>2014</w:t>
      </w:r>
      <w:r w:rsidRPr="00AA10DE">
        <w:t>.</w:t>
      </w:r>
    </w:p>
    <w:p w:rsidR="009006C5" w:rsidRPr="00AA10DE" w:rsidRDefault="009006C5" w:rsidP="009006C5">
      <w:pPr>
        <w:pStyle w:val="Definition"/>
      </w:pPr>
      <w:r w:rsidRPr="00AA10DE">
        <w:rPr>
          <w:b/>
          <w:i/>
        </w:rPr>
        <w:t>net value</w:t>
      </w:r>
      <w:r w:rsidRPr="00AA10DE">
        <w:t>, of a person’s property, means the gross value of the property less any debts, charges and encumbrances on the property.</w:t>
      </w:r>
    </w:p>
    <w:p w:rsidR="005279A1" w:rsidRPr="00AA10DE" w:rsidRDefault="005279A1" w:rsidP="005279A1">
      <w:pPr>
        <w:pStyle w:val="Definition"/>
      </w:pPr>
      <w:r w:rsidRPr="00AA10DE">
        <w:rPr>
          <w:b/>
          <w:i/>
        </w:rPr>
        <w:t>newly built residential care service</w:t>
      </w:r>
      <w:r w:rsidRPr="00AA10DE">
        <w:t xml:space="preserve"> has the meaning given by section</w:t>
      </w:r>
      <w:r w:rsidR="00EB453E" w:rsidRPr="00AA10DE">
        <w:t> </w:t>
      </w:r>
      <w:r w:rsidRPr="00AA10DE">
        <w:t xml:space="preserve">50 of the </w:t>
      </w:r>
      <w:r w:rsidRPr="00AA10DE">
        <w:rPr>
          <w:i/>
        </w:rPr>
        <w:t xml:space="preserve">Aged Care (Subsidy, Fees and Payments) </w:t>
      </w:r>
      <w:r w:rsidR="009B1624" w:rsidRPr="00AA10DE">
        <w:rPr>
          <w:i/>
        </w:rPr>
        <w:t>Determination 2</w:t>
      </w:r>
      <w:r w:rsidRPr="00AA10DE">
        <w:rPr>
          <w:i/>
        </w:rPr>
        <w:t>014</w:t>
      </w:r>
      <w:r w:rsidRPr="00AA10DE">
        <w:t>.</w:t>
      </w:r>
    </w:p>
    <w:p w:rsidR="009006C5" w:rsidRPr="00AA10DE" w:rsidRDefault="009006C5" w:rsidP="009006C5">
      <w:pPr>
        <w:pStyle w:val="Definition"/>
      </w:pPr>
      <w:r w:rsidRPr="00AA10DE">
        <w:rPr>
          <w:b/>
          <w:i/>
        </w:rPr>
        <w:t>non</w:t>
      </w:r>
      <w:r w:rsidR="00AA10DE">
        <w:rPr>
          <w:b/>
          <w:i/>
        </w:rPr>
        <w:noBreakHyphen/>
      </w:r>
      <w:r w:rsidRPr="00AA10DE">
        <w:rPr>
          <w:b/>
          <w:i/>
        </w:rPr>
        <w:t xml:space="preserve">registered entity </w:t>
      </w:r>
      <w:r w:rsidRPr="00AA10DE">
        <w:t>means an entity that:</w:t>
      </w:r>
    </w:p>
    <w:p w:rsidR="009006C5" w:rsidRPr="00AA10DE" w:rsidRDefault="009006C5" w:rsidP="009006C5">
      <w:pPr>
        <w:pStyle w:val="paragraph"/>
      </w:pPr>
      <w:r w:rsidRPr="00AA10DE">
        <w:tab/>
        <w:t>(a)</w:t>
      </w:r>
      <w:r w:rsidRPr="00AA10DE">
        <w:tab/>
        <w:t>is not a registered entity; and</w:t>
      </w:r>
    </w:p>
    <w:p w:rsidR="009006C5" w:rsidRPr="00AA10DE" w:rsidRDefault="009006C5" w:rsidP="009006C5">
      <w:pPr>
        <w:pStyle w:val="paragraph"/>
      </w:pPr>
      <w:r w:rsidRPr="00AA10DE">
        <w:tab/>
        <w:t>(b)</w:t>
      </w:r>
      <w:r w:rsidRPr="00AA10DE">
        <w:tab/>
        <w:t>has incurred a liability to pay payroll tax to a registered entity in relation to residential care provided to care recipients through a residential care service.</w:t>
      </w:r>
    </w:p>
    <w:p w:rsidR="009006C5" w:rsidRPr="00AA10DE" w:rsidRDefault="009006C5" w:rsidP="009006C5">
      <w:pPr>
        <w:pStyle w:val="notetext"/>
      </w:pPr>
      <w:r w:rsidRPr="00AA10DE">
        <w:t>Example:</w:t>
      </w:r>
      <w:r w:rsidRPr="00AA10DE">
        <w:tab/>
        <w:t>An approved provider will be more likely to be a non</w:t>
      </w:r>
      <w:r w:rsidR="00AA10DE">
        <w:noBreakHyphen/>
      </w:r>
      <w:r w:rsidRPr="00AA10DE">
        <w:t>registered entity if it is operated by a charitable, religious or government provider.</w:t>
      </w:r>
    </w:p>
    <w:p w:rsidR="009006C5" w:rsidRPr="00AA10DE" w:rsidRDefault="009006C5" w:rsidP="009006C5">
      <w:pPr>
        <w:pStyle w:val="Definition"/>
      </w:pPr>
      <w:r w:rsidRPr="00AA10DE">
        <w:rPr>
          <w:b/>
          <w:i/>
        </w:rPr>
        <w:t>NPI</w:t>
      </w:r>
      <w:r w:rsidR="00AA10DE">
        <w:rPr>
          <w:b/>
          <w:i/>
        </w:rPr>
        <w:noBreakHyphen/>
      </w:r>
      <w:r w:rsidRPr="00AA10DE">
        <w:rPr>
          <w:b/>
          <w:i/>
        </w:rPr>
        <w:t>NH test</w:t>
      </w:r>
      <w:r w:rsidRPr="00AA10DE">
        <w:t xml:space="preserve"> means the test called the Neuropsychiatric Inventory—Nursing Home Version, as the test exists on 1</w:t>
      </w:r>
      <w:r w:rsidR="00EB453E" w:rsidRPr="00AA10DE">
        <w:t> </w:t>
      </w:r>
      <w:r w:rsidRPr="00AA10DE">
        <w:t>August 2013.</w:t>
      </w:r>
    </w:p>
    <w:p w:rsidR="007E45DC" w:rsidRPr="00AA10DE" w:rsidRDefault="007E45DC" w:rsidP="007E45DC">
      <w:pPr>
        <w:pStyle w:val="Definition"/>
        <w:rPr>
          <w:b/>
          <w:i/>
        </w:rPr>
      </w:pPr>
      <w:r w:rsidRPr="00AA10DE">
        <w:rPr>
          <w:b/>
          <w:i/>
        </w:rPr>
        <w:t>nurse practitioner</w:t>
      </w:r>
      <w:r w:rsidRPr="00AA10DE">
        <w:t xml:space="preserve"> has the same meaning as in the </w:t>
      </w:r>
      <w:r w:rsidRPr="00AA10DE">
        <w:rPr>
          <w:i/>
        </w:rPr>
        <w:t>Health Insurance Act 1973</w:t>
      </w:r>
      <w:r w:rsidRPr="00AA10DE">
        <w:t>.</w:t>
      </w:r>
    </w:p>
    <w:p w:rsidR="009006C5" w:rsidRPr="00AA10DE" w:rsidRDefault="009006C5" w:rsidP="009006C5">
      <w:pPr>
        <w:pStyle w:val="Definition"/>
      </w:pPr>
      <w:r w:rsidRPr="00AA10DE">
        <w:rPr>
          <w:b/>
          <w:i/>
        </w:rPr>
        <w:t xml:space="preserve">nursing home bed </w:t>
      </w:r>
      <w:r w:rsidRPr="00AA10DE">
        <w:t>means a nursing home bed in a nursing home approved under section</w:t>
      </w:r>
      <w:r w:rsidR="00EB453E" w:rsidRPr="00AA10DE">
        <w:t> </w:t>
      </w:r>
      <w:r w:rsidRPr="00AA10DE">
        <w:t xml:space="preserve">40AA of the </w:t>
      </w:r>
      <w:r w:rsidRPr="00AA10DE">
        <w:rPr>
          <w:i/>
        </w:rPr>
        <w:t>National Health Act 1953</w:t>
      </w:r>
      <w:r w:rsidRPr="00AA10DE">
        <w:t>,</w:t>
      </w:r>
      <w:r w:rsidRPr="00AA10DE">
        <w:rPr>
          <w:i/>
        </w:rPr>
        <w:t xml:space="preserve"> </w:t>
      </w:r>
      <w:r w:rsidRPr="00AA10DE">
        <w:t>as in force on 30</w:t>
      </w:r>
      <w:r w:rsidR="00EB453E" w:rsidRPr="00AA10DE">
        <w:t> </w:t>
      </w:r>
      <w:r w:rsidRPr="00AA10DE">
        <w:t>September 1997.</w:t>
      </w:r>
    </w:p>
    <w:p w:rsidR="007E45DC" w:rsidRPr="00AA10DE" w:rsidRDefault="007E45DC" w:rsidP="007E45DC">
      <w:pPr>
        <w:pStyle w:val="Definition"/>
      </w:pPr>
      <w:r w:rsidRPr="00AA10DE">
        <w:rPr>
          <w:b/>
          <w:i/>
        </w:rPr>
        <w:t>oxygen supplement</w:t>
      </w:r>
      <w:r w:rsidRPr="00AA10DE">
        <w:t xml:space="preserve"> means the oxygen supplement referred to in section 44</w:t>
      </w:r>
      <w:r w:rsidR="00AA10DE">
        <w:noBreakHyphen/>
      </w:r>
      <w:r w:rsidRPr="00AA10DE">
        <w:t>13 of the Transitional Provisions Act.</w:t>
      </w:r>
    </w:p>
    <w:p w:rsidR="007E45DC" w:rsidRPr="00AA10DE" w:rsidRDefault="007E45DC" w:rsidP="007E45DC">
      <w:pPr>
        <w:pStyle w:val="Definition"/>
      </w:pPr>
      <w:r w:rsidRPr="00AA10DE">
        <w:rPr>
          <w:b/>
          <w:i/>
        </w:rPr>
        <w:t>Psychogeriatric Assessment Scales</w:t>
      </w:r>
      <w:r w:rsidRPr="00AA10DE">
        <w:t xml:space="preserve"> has the meaning given by section 4 of the </w:t>
      </w:r>
      <w:r w:rsidRPr="00AA10DE">
        <w:rPr>
          <w:i/>
        </w:rPr>
        <w:t>Subsidy Principles 2014</w:t>
      </w:r>
      <w:r w:rsidRPr="00AA10DE">
        <w:t>.</w:t>
      </w:r>
    </w:p>
    <w:p w:rsidR="009006C5" w:rsidRPr="00AA10DE" w:rsidRDefault="009006C5" w:rsidP="009006C5">
      <w:pPr>
        <w:pStyle w:val="Definition"/>
      </w:pPr>
      <w:r w:rsidRPr="00AA10DE">
        <w:rPr>
          <w:b/>
          <w:i/>
        </w:rPr>
        <w:t xml:space="preserve">RCS classification </w:t>
      </w:r>
      <w:r w:rsidRPr="00AA10DE">
        <w:t xml:space="preserve">means a classification, or renewal of a classification, of a care recipient under the </w:t>
      </w:r>
      <w:r w:rsidRPr="00AA10DE">
        <w:rPr>
          <w:i/>
        </w:rPr>
        <w:t>Aged Care Act 1997</w:t>
      </w:r>
      <w:r w:rsidRPr="00AA10DE">
        <w:t xml:space="preserve"> and the </w:t>
      </w:r>
      <w:r w:rsidRPr="00AA10DE">
        <w:rPr>
          <w:i/>
        </w:rPr>
        <w:t>Classification Principles</w:t>
      </w:r>
      <w:r w:rsidR="00EB453E" w:rsidRPr="00AA10DE">
        <w:rPr>
          <w:i/>
        </w:rPr>
        <w:t> </w:t>
      </w:r>
      <w:r w:rsidRPr="00AA10DE">
        <w:rPr>
          <w:i/>
        </w:rPr>
        <w:t xml:space="preserve">1997 </w:t>
      </w:r>
      <w:r w:rsidRPr="00AA10DE">
        <w:t>as in force immediately before the commencement of Schedule</w:t>
      </w:r>
      <w:r w:rsidR="00EB453E" w:rsidRPr="00AA10DE">
        <w:t> </w:t>
      </w:r>
      <w:r w:rsidRPr="00AA10DE">
        <w:t xml:space="preserve">1 to the </w:t>
      </w:r>
      <w:r w:rsidRPr="00AA10DE">
        <w:rPr>
          <w:i/>
        </w:rPr>
        <w:t>Aged Care Amendment (Residential Care) Act 2007</w:t>
      </w:r>
      <w:r w:rsidRPr="00AA10DE">
        <w:t>.</w:t>
      </w:r>
    </w:p>
    <w:p w:rsidR="009006C5" w:rsidRPr="00AA10DE" w:rsidRDefault="009006C5" w:rsidP="009006C5">
      <w:pPr>
        <w:pStyle w:val="Definition"/>
      </w:pPr>
      <w:r w:rsidRPr="00AA10DE">
        <w:rPr>
          <w:b/>
          <w:i/>
        </w:rPr>
        <w:t xml:space="preserve">registered entity </w:t>
      </w:r>
      <w:r w:rsidRPr="00AA10DE">
        <w:t>means an entity that is registered with a revenue office (however described) of a State or Territory for the purposes of paying payroll tax in accordance with the laws of that State or Territory.</w:t>
      </w:r>
    </w:p>
    <w:p w:rsidR="009006C5" w:rsidRPr="00AA10DE" w:rsidRDefault="009006C5" w:rsidP="009006C5">
      <w:pPr>
        <w:pStyle w:val="notetext"/>
      </w:pPr>
      <w:r w:rsidRPr="00AA10DE">
        <w:t>Example:</w:t>
      </w:r>
      <w:r w:rsidRPr="00AA10DE">
        <w:tab/>
        <w:t>An approved provider will be more likely to be a registered entity if it is operated on a for profit basis.</w:t>
      </w:r>
    </w:p>
    <w:p w:rsidR="007E45DC" w:rsidRPr="00AA10DE" w:rsidRDefault="007E45DC" w:rsidP="007E45DC">
      <w:pPr>
        <w:pStyle w:val="Definition"/>
        <w:rPr>
          <w:b/>
          <w:i/>
        </w:rPr>
      </w:pPr>
      <w:r w:rsidRPr="00AA10DE">
        <w:rPr>
          <w:b/>
          <w:i/>
        </w:rPr>
        <w:t>registered nurse</w:t>
      </w:r>
      <w:r w:rsidRPr="00AA10DE">
        <w:t xml:space="preserve"> has the same meaning as in the </w:t>
      </w:r>
      <w:r w:rsidRPr="00AA10DE">
        <w:rPr>
          <w:i/>
        </w:rPr>
        <w:t>Health Insurance Act 1973</w:t>
      </w:r>
      <w:r w:rsidRPr="00AA10DE">
        <w:t>.</w:t>
      </w:r>
    </w:p>
    <w:p w:rsidR="007E60AF" w:rsidRPr="00AA10DE" w:rsidRDefault="007E60AF" w:rsidP="007E60AF">
      <w:pPr>
        <w:pStyle w:val="Definition"/>
      </w:pPr>
      <w:r w:rsidRPr="00AA10DE">
        <w:rPr>
          <w:b/>
          <w:i/>
        </w:rPr>
        <w:t>relevant resident</w:t>
      </w:r>
      <w:r w:rsidRPr="00AA10DE">
        <w:t xml:space="preserve"> means a care recipient to whom residential care as non</w:t>
      </w:r>
      <w:r w:rsidR="00AA10DE">
        <w:noBreakHyphen/>
      </w:r>
      <w:r w:rsidRPr="00AA10DE">
        <w:t>respite care is being provided through a residential care service and who:</w:t>
      </w:r>
    </w:p>
    <w:p w:rsidR="007E60AF" w:rsidRPr="00AA10DE" w:rsidRDefault="007E60AF" w:rsidP="007E60AF">
      <w:pPr>
        <w:pStyle w:val="paragraph"/>
      </w:pPr>
      <w:r w:rsidRPr="00AA10DE">
        <w:tab/>
        <w:t>(a)</w:t>
      </w:r>
      <w:r w:rsidRPr="00AA10DE">
        <w:tab/>
        <w:t>is not being provided with care on an extra service basis (within the meaning of subsection 36</w:t>
      </w:r>
      <w:r w:rsidR="00AA10DE">
        <w:noBreakHyphen/>
      </w:r>
      <w:r w:rsidRPr="00AA10DE">
        <w:t xml:space="preserve">1(1) of the </w:t>
      </w:r>
      <w:r w:rsidRPr="00AA10DE">
        <w:rPr>
          <w:i/>
        </w:rPr>
        <w:t>Aged Care Act 1997</w:t>
      </w:r>
      <w:r w:rsidRPr="00AA10DE">
        <w:t>); and</w:t>
      </w:r>
    </w:p>
    <w:p w:rsidR="007E60AF" w:rsidRPr="00AA10DE" w:rsidRDefault="007E60AF" w:rsidP="007E60AF">
      <w:pPr>
        <w:pStyle w:val="paragraph"/>
      </w:pPr>
      <w:r w:rsidRPr="00AA10DE">
        <w:tab/>
        <w:t>(b)</w:t>
      </w:r>
      <w:r w:rsidRPr="00AA10DE">
        <w:tab/>
        <w:t>enters the service:</w:t>
      </w:r>
    </w:p>
    <w:p w:rsidR="007E60AF" w:rsidRPr="00AA10DE" w:rsidRDefault="007E60AF" w:rsidP="007E60AF">
      <w:pPr>
        <w:pStyle w:val="paragraphsub"/>
      </w:pPr>
      <w:r w:rsidRPr="00AA10DE">
        <w:tab/>
        <w:t>(i)</w:t>
      </w:r>
      <w:r w:rsidRPr="00AA10DE">
        <w:tab/>
        <w:t>if the service was certified on 1 October 1997—after 30 September 1997; or</w:t>
      </w:r>
    </w:p>
    <w:p w:rsidR="007E60AF" w:rsidRPr="00AA10DE" w:rsidRDefault="007E60AF" w:rsidP="007E60AF">
      <w:pPr>
        <w:pStyle w:val="paragraphsub"/>
      </w:pPr>
      <w:r w:rsidRPr="00AA10DE">
        <w:tab/>
        <w:t>(ii)</w:t>
      </w:r>
      <w:r w:rsidRPr="00AA10DE">
        <w:tab/>
        <w:t>if the service was certified after 1 October 1997—after the date the service is certified; or</w:t>
      </w:r>
    </w:p>
    <w:p w:rsidR="007E60AF" w:rsidRPr="00AA10DE" w:rsidRDefault="007E60AF" w:rsidP="007E60AF">
      <w:pPr>
        <w:pStyle w:val="paragraphsub"/>
      </w:pPr>
      <w:r w:rsidRPr="00AA10DE">
        <w:tab/>
        <w:t>(iii)</w:t>
      </w:r>
      <w:r w:rsidRPr="00AA10DE">
        <w:tab/>
        <w:t>on or after 17 October 2014.</w:t>
      </w:r>
    </w:p>
    <w:p w:rsidR="009006C5" w:rsidRPr="00AA10DE" w:rsidRDefault="009006C5" w:rsidP="009006C5">
      <w:pPr>
        <w:pStyle w:val="Definition"/>
      </w:pPr>
      <w:r w:rsidRPr="00AA10DE">
        <w:rPr>
          <w:b/>
          <w:i/>
        </w:rPr>
        <w:t>remote area</w:t>
      </w:r>
      <w:r w:rsidRPr="00AA10DE">
        <w:t xml:space="preserve"> has the meaning given by </w:t>
      </w:r>
      <w:r w:rsidR="000F6C0F" w:rsidRPr="00AA10DE">
        <w:t>sub</w:t>
      </w:r>
      <w:r w:rsidR="009B1624" w:rsidRPr="00AA10DE">
        <w:t>section 1</w:t>
      </w:r>
      <w:r w:rsidRPr="00AA10DE">
        <w:t>4</w:t>
      </w:r>
      <w:r w:rsidR="000F6C0F" w:rsidRPr="00AA10DE">
        <w:t>(1)</w:t>
      </w:r>
      <w:r w:rsidRPr="00AA10DE">
        <w:t xml:space="preserve"> of the Social Security Act.</w:t>
      </w:r>
    </w:p>
    <w:p w:rsidR="009006C5" w:rsidRPr="00AA10DE" w:rsidRDefault="009006C5" w:rsidP="009006C5">
      <w:pPr>
        <w:pStyle w:val="Definition"/>
      </w:pPr>
      <w:r w:rsidRPr="00AA10DE">
        <w:rPr>
          <w:b/>
          <w:bCs/>
          <w:i/>
          <w:iCs/>
        </w:rPr>
        <w:t>remote location</w:t>
      </w:r>
      <w:r w:rsidRPr="00AA10DE">
        <w:rPr>
          <w:b/>
          <w:i/>
        </w:rPr>
        <w:t xml:space="preserve"> </w:t>
      </w:r>
      <w:r w:rsidRPr="00AA10DE">
        <w:t>means a location that has an ARIA value of more than 5.8 but no more than 9.08.</w:t>
      </w:r>
    </w:p>
    <w:p w:rsidR="007E45DC" w:rsidRPr="00AA10DE" w:rsidRDefault="007E45DC" w:rsidP="007E45DC">
      <w:pPr>
        <w:pStyle w:val="Definition"/>
      </w:pPr>
      <w:r w:rsidRPr="00AA10DE">
        <w:rPr>
          <w:b/>
          <w:i/>
        </w:rPr>
        <w:t>Rowland Universal Dementia Assessment Scale</w:t>
      </w:r>
      <w:r w:rsidRPr="00AA10DE">
        <w:t xml:space="preserve"> has the meaning given by section 4 of the </w:t>
      </w:r>
      <w:r w:rsidRPr="00AA10DE">
        <w:rPr>
          <w:i/>
        </w:rPr>
        <w:t>Subsidy Principles 2014</w:t>
      </w:r>
      <w:r w:rsidRPr="00AA10DE">
        <w:t>.</w:t>
      </w:r>
    </w:p>
    <w:p w:rsidR="004742B3" w:rsidRPr="00AA10DE" w:rsidRDefault="004742B3" w:rsidP="009006C5">
      <w:pPr>
        <w:pStyle w:val="Definition"/>
      </w:pPr>
      <w:r w:rsidRPr="00AA10DE">
        <w:rPr>
          <w:b/>
          <w:i/>
        </w:rPr>
        <w:t>significantly refurbished residential care service</w:t>
      </w:r>
      <w:r w:rsidRPr="00AA10DE">
        <w:t xml:space="preserve"> has the same meaning as in the </w:t>
      </w:r>
      <w:r w:rsidRPr="00AA10DE">
        <w:rPr>
          <w:i/>
        </w:rPr>
        <w:t>Subsidy Principles</w:t>
      </w:r>
      <w:r w:rsidR="00EB453E" w:rsidRPr="00AA10DE">
        <w:rPr>
          <w:i/>
        </w:rPr>
        <w:t> </w:t>
      </w:r>
      <w:r w:rsidRPr="00AA10DE">
        <w:rPr>
          <w:i/>
        </w:rPr>
        <w:t>2014</w:t>
      </w:r>
      <w:r w:rsidRPr="00AA10DE">
        <w:t>.</w:t>
      </w:r>
    </w:p>
    <w:p w:rsidR="009006C5" w:rsidRPr="00AA10DE" w:rsidRDefault="009006C5" w:rsidP="009006C5">
      <w:pPr>
        <w:pStyle w:val="Definition"/>
      </w:pPr>
      <w:r w:rsidRPr="00AA10DE">
        <w:rPr>
          <w:b/>
          <w:i/>
        </w:rPr>
        <w:t>single</w:t>
      </w:r>
      <w:r w:rsidR="00AA10DE">
        <w:rPr>
          <w:b/>
          <w:i/>
        </w:rPr>
        <w:noBreakHyphen/>
      </w:r>
      <w:r w:rsidRPr="00AA10DE">
        <w:rPr>
          <w:b/>
          <w:i/>
        </w:rPr>
        <w:t>rate social security pension</w:t>
      </w:r>
      <w:r w:rsidRPr="00AA10DE">
        <w:t xml:space="preserve"> means a pension under the Social Security Act</w:t>
      </w:r>
      <w:r w:rsidRPr="00AA10DE">
        <w:rPr>
          <w:i/>
        </w:rPr>
        <w:t xml:space="preserve"> </w:t>
      </w:r>
      <w:r w:rsidRPr="00AA10DE">
        <w:t>that is payable in the circumstances:</w:t>
      </w:r>
    </w:p>
    <w:p w:rsidR="009006C5" w:rsidRPr="00AA10DE" w:rsidRDefault="009006C5" w:rsidP="009006C5">
      <w:pPr>
        <w:pStyle w:val="paragraph"/>
      </w:pPr>
      <w:r w:rsidRPr="00AA10DE">
        <w:tab/>
        <w:t>(a)</w:t>
      </w:r>
      <w:r w:rsidRPr="00AA10DE">
        <w:tab/>
      </w:r>
      <w:r w:rsidR="00B05B88" w:rsidRPr="00AA10DE">
        <w:t>referred to</w:t>
      </w:r>
      <w:r w:rsidRPr="00AA10DE">
        <w:t xml:space="preserve"> in column 2 of </w:t>
      </w:r>
      <w:r w:rsidR="009B1624" w:rsidRPr="00AA10DE">
        <w:t>item 1</w:t>
      </w:r>
      <w:r w:rsidRPr="00AA10DE">
        <w:t xml:space="preserve"> in table B in point 1064</w:t>
      </w:r>
      <w:r w:rsidR="00AA10DE">
        <w:noBreakHyphen/>
      </w:r>
      <w:r w:rsidRPr="00AA10DE">
        <w:t>B1 of that Act; or</w:t>
      </w:r>
    </w:p>
    <w:p w:rsidR="009006C5" w:rsidRPr="00AA10DE" w:rsidRDefault="009006C5" w:rsidP="009006C5">
      <w:pPr>
        <w:pStyle w:val="paragraph"/>
      </w:pPr>
      <w:r w:rsidRPr="00AA10DE">
        <w:tab/>
        <w:t>(b)</w:t>
      </w:r>
      <w:r w:rsidRPr="00AA10DE">
        <w:tab/>
      </w:r>
      <w:r w:rsidR="00B05B88" w:rsidRPr="00AA10DE">
        <w:t>referred to</w:t>
      </w:r>
      <w:r w:rsidRPr="00AA10DE">
        <w:t xml:space="preserve"> in column 2 of </w:t>
      </w:r>
      <w:r w:rsidR="009B1624" w:rsidRPr="00AA10DE">
        <w:t>item 1</w:t>
      </w:r>
      <w:r w:rsidRPr="00AA10DE">
        <w:t xml:space="preserve"> in table B in point 1065</w:t>
      </w:r>
      <w:r w:rsidR="00AA10DE">
        <w:noBreakHyphen/>
      </w:r>
      <w:r w:rsidRPr="00AA10DE">
        <w:t>B12 of that Act; or</w:t>
      </w:r>
    </w:p>
    <w:p w:rsidR="009006C5" w:rsidRPr="00AA10DE" w:rsidRDefault="009006C5" w:rsidP="009006C5">
      <w:pPr>
        <w:pStyle w:val="paragraph"/>
      </w:pPr>
      <w:r w:rsidRPr="00AA10DE">
        <w:tab/>
        <w:t>(c)</w:t>
      </w:r>
      <w:r w:rsidRPr="00AA10DE">
        <w:tab/>
        <w:t>to which the rate at point 1066</w:t>
      </w:r>
      <w:r w:rsidR="00AA10DE">
        <w:noBreakHyphen/>
      </w:r>
      <w:r w:rsidRPr="00AA10DE">
        <w:t>B1 of that Act is applicable.</w:t>
      </w:r>
    </w:p>
    <w:p w:rsidR="009006C5" w:rsidRPr="00AA10DE" w:rsidRDefault="009006C5" w:rsidP="009006C5">
      <w:pPr>
        <w:pStyle w:val="Definition"/>
      </w:pPr>
      <w:r w:rsidRPr="00AA10DE">
        <w:rPr>
          <w:b/>
          <w:i/>
        </w:rPr>
        <w:t>Social Security Act</w:t>
      </w:r>
      <w:r w:rsidRPr="00AA10DE">
        <w:t xml:space="preserve"> means the </w:t>
      </w:r>
      <w:r w:rsidRPr="00AA10DE">
        <w:rPr>
          <w:i/>
        </w:rPr>
        <w:t>Social Security Act 1991</w:t>
      </w:r>
      <w:r w:rsidRPr="00AA10DE">
        <w:t>.</w:t>
      </w:r>
    </w:p>
    <w:p w:rsidR="007E45DC" w:rsidRPr="00AA10DE" w:rsidRDefault="007E45DC" w:rsidP="007E45DC">
      <w:pPr>
        <w:pStyle w:val="Definition"/>
      </w:pPr>
      <w:r w:rsidRPr="00AA10DE">
        <w:rPr>
          <w:b/>
          <w:i/>
        </w:rPr>
        <w:t>suspension period</w:t>
      </w:r>
      <w:r w:rsidRPr="00AA10DE">
        <w:t>, in relation to the provision of home care, means the period for which the provision of home care is suspended under section 46</w:t>
      </w:r>
      <w:r w:rsidR="00AA10DE">
        <w:noBreakHyphen/>
      </w:r>
      <w:r w:rsidRPr="00AA10DE">
        <w:t>2 of the Transitional Provisions Act.</w:t>
      </w:r>
    </w:p>
    <w:p w:rsidR="009006C5" w:rsidRPr="00AA10DE" w:rsidRDefault="009006C5" w:rsidP="009006C5">
      <w:pPr>
        <w:pStyle w:val="Definition"/>
      </w:pPr>
      <w:r w:rsidRPr="00AA10DE">
        <w:rPr>
          <w:b/>
          <w:i/>
        </w:rPr>
        <w:t>transfer</w:t>
      </w:r>
      <w:r w:rsidRPr="00AA10DE">
        <w:t>, of a care recipient from respite care to permanent accommodation in an aged care service, means the entry of the care recipient to the aged care service on a permanent basis after having received respite care.</w:t>
      </w:r>
    </w:p>
    <w:p w:rsidR="009006C5" w:rsidRPr="00AA10DE" w:rsidRDefault="009006C5" w:rsidP="009006C5">
      <w:pPr>
        <w:pStyle w:val="Definition"/>
      </w:pPr>
      <w:r w:rsidRPr="00AA10DE">
        <w:rPr>
          <w:b/>
          <w:i/>
        </w:rPr>
        <w:t>Transitional Provisions Act</w:t>
      </w:r>
      <w:r w:rsidRPr="00AA10DE">
        <w:t xml:space="preserve"> means the </w:t>
      </w:r>
      <w:r w:rsidRPr="00AA10DE">
        <w:rPr>
          <w:i/>
        </w:rPr>
        <w:t>Aged Care (Transitional Provisions) Act 1997</w:t>
      </w:r>
      <w:r w:rsidRPr="00AA10DE">
        <w:t>.</w:t>
      </w:r>
    </w:p>
    <w:p w:rsidR="00044BAD" w:rsidRPr="00AA10DE" w:rsidRDefault="00044BAD" w:rsidP="00044BAD">
      <w:pPr>
        <w:pStyle w:val="Definition"/>
      </w:pPr>
      <w:r w:rsidRPr="00AA10DE">
        <w:rPr>
          <w:b/>
          <w:i/>
        </w:rPr>
        <w:t xml:space="preserve">transition care </w:t>
      </w:r>
      <w:r w:rsidRPr="00AA10DE">
        <w:t xml:space="preserve">has the meaning given by </w:t>
      </w:r>
      <w:r w:rsidR="009B1624" w:rsidRPr="00AA10DE">
        <w:t>section 1</w:t>
      </w:r>
      <w:r w:rsidRPr="00AA10DE">
        <w:t xml:space="preserve">06 of the </w:t>
      </w:r>
      <w:r w:rsidRPr="00AA10DE">
        <w:rPr>
          <w:i/>
        </w:rPr>
        <w:t>Subsidy Principles</w:t>
      </w:r>
      <w:r w:rsidR="00EB453E" w:rsidRPr="00AA10DE">
        <w:rPr>
          <w:i/>
        </w:rPr>
        <w:t> </w:t>
      </w:r>
      <w:r w:rsidRPr="00AA10DE">
        <w:rPr>
          <w:i/>
        </w:rPr>
        <w:t>2014</w:t>
      </w:r>
      <w:r w:rsidRPr="00AA10DE">
        <w:t>.</w:t>
      </w:r>
    </w:p>
    <w:p w:rsidR="009006C5" w:rsidRPr="00AA10DE" w:rsidRDefault="009006C5" w:rsidP="009006C5">
      <w:pPr>
        <w:pStyle w:val="Definition"/>
      </w:pPr>
      <w:r w:rsidRPr="00AA10DE">
        <w:rPr>
          <w:b/>
          <w:i/>
        </w:rPr>
        <w:t>unrealisable asset</w:t>
      </w:r>
      <w:r w:rsidRPr="00AA10DE">
        <w:t>, of a care recipient, has the meaning given by subsections</w:t>
      </w:r>
      <w:r w:rsidR="00EB453E" w:rsidRPr="00AA10DE">
        <w:t> </w:t>
      </w:r>
      <w:r w:rsidRPr="00AA10DE">
        <w:t>11(12) and (13) of the Social Security Act.</w:t>
      </w:r>
    </w:p>
    <w:p w:rsidR="009006C5" w:rsidRPr="00AA10DE" w:rsidRDefault="009006C5" w:rsidP="009006C5">
      <w:pPr>
        <w:pStyle w:val="Definition"/>
      </w:pPr>
      <w:r w:rsidRPr="00AA10DE">
        <w:rPr>
          <w:b/>
          <w:bCs/>
          <w:i/>
          <w:iCs/>
        </w:rPr>
        <w:t xml:space="preserve">very remote location </w:t>
      </w:r>
      <w:r w:rsidRPr="00AA10DE">
        <w:t>means a location that has an ARIA score of more than 9.08 but no more than 12.</w:t>
      </w:r>
    </w:p>
    <w:p w:rsidR="009006C5" w:rsidRPr="00AA10DE" w:rsidRDefault="009006C5" w:rsidP="009006C5">
      <w:pPr>
        <w:pStyle w:val="Definition"/>
      </w:pPr>
      <w:r w:rsidRPr="00AA10DE">
        <w:rPr>
          <w:b/>
          <w:i/>
        </w:rPr>
        <w:t>veteran</w:t>
      </w:r>
      <w:r w:rsidRPr="00AA10DE">
        <w:t xml:space="preserve"> means a person:</w:t>
      </w:r>
    </w:p>
    <w:p w:rsidR="009006C5" w:rsidRPr="00AA10DE" w:rsidRDefault="009006C5" w:rsidP="009006C5">
      <w:pPr>
        <w:pStyle w:val="paragraph"/>
      </w:pPr>
      <w:r w:rsidRPr="00AA10DE">
        <w:tab/>
        <w:t>(a)</w:t>
      </w:r>
      <w:r w:rsidRPr="00AA10DE">
        <w:tab/>
        <w:t>who is taken to have rendered eligible war service under section</w:t>
      </w:r>
      <w:r w:rsidR="00EB453E" w:rsidRPr="00AA10DE">
        <w:t> </w:t>
      </w:r>
      <w:r w:rsidRPr="00AA10DE">
        <w:t>7 of the Veterans’ Entitlements Act; or</w:t>
      </w:r>
    </w:p>
    <w:p w:rsidR="009006C5" w:rsidRPr="00AA10DE" w:rsidRDefault="009006C5" w:rsidP="009006C5">
      <w:pPr>
        <w:pStyle w:val="paragraph"/>
      </w:pPr>
      <w:r w:rsidRPr="00AA10DE">
        <w:tab/>
        <w:t>(b)</w:t>
      </w:r>
      <w:r w:rsidRPr="00AA10DE">
        <w:tab/>
        <w:t>in respect of whom a pension is payable under sub</w:t>
      </w:r>
      <w:r w:rsidR="009B1624" w:rsidRPr="00AA10DE">
        <w:t>section 1</w:t>
      </w:r>
      <w:r w:rsidRPr="00AA10DE">
        <w:t>3(6) of that Act; or</w:t>
      </w:r>
    </w:p>
    <w:p w:rsidR="009006C5" w:rsidRPr="00AA10DE" w:rsidRDefault="009006C5" w:rsidP="009006C5">
      <w:pPr>
        <w:pStyle w:val="paragraph"/>
      </w:pPr>
      <w:r w:rsidRPr="00AA10DE">
        <w:tab/>
        <w:t>(c)</w:t>
      </w:r>
      <w:r w:rsidRPr="00AA10DE">
        <w:tab/>
        <w:t>who is:</w:t>
      </w:r>
    </w:p>
    <w:p w:rsidR="009006C5" w:rsidRPr="00AA10DE" w:rsidRDefault="009006C5" w:rsidP="009006C5">
      <w:pPr>
        <w:pStyle w:val="paragraphsub"/>
      </w:pPr>
      <w:r w:rsidRPr="00AA10DE">
        <w:tab/>
        <w:t>(i)</w:t>
      </w:r>
      <w:r w:rsidRPr="00AA10DE">
        <w:tab/>
        <w:t>a member of the Forces within the meaning of subsection</w:t>
      </w:r>
      <w:r w:rsidR="00EB453E" w:rsidRPr="00AA10DE">
        <w:t> </w:t>
      </w:r>
      <w:r w:rsidRPr="00AA10DE">
        <w:t>68(1) of that Act; or</w:t>
      </w:r>
    </w:p>
    <w:p w:rsidR="009006C5" w:rsidRPr="00AA10DE" w:rsidRDefault="009006C5" w:rsidP="009006C5">
      <w:pPr>
        <w:pStyle w:val="paragraphsub"/>
      </w:pPr>
      <w:r w:rsidRPr="00AA10DE">
        <w:tab/>
        <w:t>(ii)</w:t>
      </w:r>
      <w:r w:rsidRPr="00AA10DE">
        <w:tab/>
        <w:t>a member of a Peacekeeping Force within the meaning of that subsection; or</w:t>
      </w:r>
    </w:p>
    <w:p w:rsidR="009006C5" w:rsidRPr="00AA10DE" w:rsidRDefault="009006C5" w:rsidP="009006C5">
      <w:pPr>
        <w:pStyle w:val="paragraph"/>
      </w:pPr>
      <w:r w:rsidRPr="00AA10DE">
        <w:tab/>
        <w:t>(d)</w:t>
      </w:r>
      <w:r w:rsidRPr="00AA10DE">
        <w:tab/>
        <w:t>who is:</w:t>
      </w:r>
    </w:p>
    <w:p w:rsidR="009006C5" w:rsidRPr="00AA10DE" w:rsidRDefault="009006C5" w:rsidP="009006C5">
      <w:pPr>
        <w:pStyle w:val="paragraphsub"/>
      </w:pPr>
      <w:r w:rsidRPr="00AA10DE">
        <w:tab/>
        <w:t>(i)</w:t>
      </w:r>
      <w:r w:rsidRPr="00AA10DE">
        <w:tab/>
        <w:t xml:space="preserve">a member within the meaning of the </w:t>
      </w:r>
      <w:r w:rsidRPr="00AA10DE">
        <w:rPr>
          <w:i/>
        </w:rPr>
        <w:t>Military Rehabilitation and Compensation Act 2004</w:t>
      </w:r>
      <w:r w:rsidRPr="00AA10DE">
        <w:t>; or</w:t>
      </w:r>
    </w:p>
    <w:p w:rsidR="009006C5" w:rsidRPr="00AA10DE" w:rsidRDefault="009006C5" w:rsidP="009006C5">
      <w:pPr>
        <w:pStyle w:val="paragraphsub"/>
      </w:pPr>
      <w:r w:rsidRPr="00AA10DE">
        <w:tab/>
        <w:t>(ii)</w:t>
      </w:r>
      <w:r w:rsidRPr="00AA10DE">
        <w:tab/>
        <w:t>a former member within the meaning of that Act; or</w:t>
      </w:r>
    </w:p>
    <w:p w:rsidR="009006C5" w:rsidRPr="00AA10DE" w:rsidRDefault="009006C5" w:rsidP="009006C5">
      <w:pPr>
        <w:pStyle w:val="paragraph"/>
      </w:pPr>
      <w:r w:rsidRPr="00AA10DE">
        <w:tab/>
        <w:t>(e)</w:t>
      </w:r>
      <w:r w:rsidRPr="00AA10DE">
        <w:tab/>
        <w:t xml:space="preserve">who is an employee within the meaning of the </w:t>
      </w:r>
      <w:r w:rsidRPr="00AA10DE">
        <w:rPr>
          <w:i/>
        </w:rPr>
        <w:t>Safety, Rehabilitation and Compensation Act 1988</w:t>
      </w:r>
      <w:r w:rsidRPr="00AA10DE">
        <w:t>.</w:t>
      </w:r>
    </w:p>
    <w:p w:rsidR="009006C5" w:rsidRPr="00AA10DE" w:rsidRDefault="009006C5" w:rsidP="009006C5">
      <w:pPr>
        <w:pStyle w:val="notetext"/>
      </w:pPr>
      <w:r w:rsidRPr="00AA10DE">
        <w:t>Note:</w:t>
      </w:r>
      <w:r w:rsidRPr="00AA10DE">
        <w:tab/>
        <w:t xml:space="preserve">The Acts </w:t>
      </w:r>
      <w:r w:rsidR="00B05B88" w:rsidRPr="00AA10DE">
        <w:t>referred to</w:t>
      </w:r>
      <w:r w:rsidRPr="00AA10DE">
        <w:t xml:space="preserve"> in </w:t>
      </w:r>
      <w:r w:rsidR="00EB453E" w:rsidRPr="00AA10DE">
        <w:t>paragraphs (</w:t>
      </w:r>
      <w:r w:rsidRPr="00AA10DE">
        <w:t>d) and (e) provide that, in some cases:</w:t>
      </w:r>
    </w:p>
    <w:p w:rsidR="009006C5" w:rsidRPr="00AA10DE" w:rsidRDefault="009006C5" w:rsidP="009006C5">
      <w:pPr>
        <w:pStyle w:val="notepara"/>
      </w:pPr>
      <w:r w:rsidRPr="00AA10DE">
        <w:t>(a)</w:t>
      </w:r>
      <w:r w:rsidRPr="00AA10DE">
        <w:tab/>
        <w:t>a member of the Forces, or a member of a Peacekeeping Force, includes a person who is no longer serving; and</w:t>
      </w:r>
    </w:p>
    <w:p w:rsidR="009006C5" w:rsidRPr="00AA10DE" w:rsidRDefault="009006C5" w:rsidP="009006C5">
      <w:pPr>
        <w:pStyle w:val="notepara"/>
      </w:pPr>
      <w:r w:rsidRPr="00AA10DE">
        <w:t>(b)</w:t>
      </w:r>
      <w:r w:rsidRPr="00AA10DE">
        <w:tab/>
        <w:t>an employee includes a person who has ceased to be an employee.</w:t>
      </w:r>
    </w:p>
    <w:p w:rsidR="009006C5" w:rsidRPr="00AA10DE" w:rsidRDefault="009006C5" w:rsidP="009006C5">
      <w:pPr>
        <w:pStyle w:val="Definition"/>
      </w:pPr>
      <w:r w:rsidRPr="00AA10DE">
        <w:rPr>
          <w:b/>
          <w:i/>
        </w:rPr>
        <w:t>Veterans’ Entitlements Act</w:t>
      </w:r>
      <w:r w:rsidRPr="00AA10DE">
        <w:t xml:space="preserve"> means the </w:t>
      </w:r>
      <w:r w:rsidRPr="00AA10DE">
        <w:rPr>
          <w:i/>
        </w:rPr>
        <w:t>Veterans’ Entitlements Act 1986</w:t>
      </w:r>
      <w:r w:rsidRPr="00AA10DE">
        <w:t>.</w:t>
      </w:r>
    </w:p>
    <w:p w:rsidR="009006C5" w:rsidRPr="00AA10DE" w:rsidRDefault="009006C5" w:rsidP="009006C5">
      <w:pPr>
        <w:pStyle w:val="notetext"/>
      </w:pPr>
      <w:r w:rsidRPr="00AA10DE">
        <w:t>Note:</w:t>
      </w:r>
      <w:r w:rsidRPr="00AA10DE">
        <w:tab/>
        <w:t xml:space="preserve"> A number of expressions used in these principles are defined in the Transitional Provisions Act, including the following:</w:t>
      </w:r>
    </w:p>
    <w:p w:rsidR="009006C5" w:rsidRPr="00AA10DE" w:rsidRDefault="009006C5" w:rsidP="009006C5">
      <w:pPr>
        <w:pStyle w:val="notepara"/>
      </w:pPr>
      <w:r w:rsidRPr="00AA10DE">
        <w:t>(a)</w:t>
      </w:r>
      <w:r w:rsidRPr="00AA10DE">
        <w:tab/>
        <w:t>home care service;</w:t>
      </w:r>
    </w:p>
    <w:p w:rsidR="009006C5" w:rsidRPr="00AA10DE" w:rsidRDefault="009006C5" w:rsidP="009006C5">
      <w:pPr>
        <w:pStyle w:val="notepara"/>
      </w:pPr>
      <w:r w:rsidRPr="00AA10DE">
        <w:t>(b)</w:t>
      </w:r>
      <w:r w:rsidRPr="00AA10DE">
        <w:tab/>
        <w:t>flexible care service;</w:t>
      </w:r>
    </w:p>
    <w:p w:rsidR="009006C5" w:rsidRPr="00AA10DE" w:rsidRDefault="009006C5" w:rsidP="009006C5">
      <w:pPr>
        <w:pStyle w:val="notepara"/>
      </w:pPr>
      <w:r w:rsidRPr="00AA10DE">
        <w:t>(c)</w:t>
      </w:r>
      <w:r w:rsidRPr="00AA10DE">
        <w:tab/>
        <w:t>residential care service.</w:t>
      </w:r>
    </w:p>
    <w:p w:rsidR="009006C5" w:rsidRPr="00AA10DE" w:rsidRDefault="00B607B1" w:rsidP="00E165CB">
      <w:pPr>
        <w:pStyle w:val="ActHead5"/>
      </w:pPr>
      <w:bookmarkStart w:id="8" w:name="_Toc116119982"/>
      <w:r w:rsidRPr="00AA10DE">
        <w:rPr>
          <w:rStyle w:val="CharSectno"/>
        </w:rPr>
        <w:t>5</w:t>
      </w:r>
      <w:r w:rsidR="009006C5" w:rsidRPr="00AA10DE">
        <w:t xml:space="preserve">  Meaning of </w:t>
      </w:r>
      <w:r w:rsidR="009006C5" w:rsidRPr="00AA10DE">
        <w:rPr>
          <w:i/>
        </w:rPr>
        <w:t>homeowner</w:t>
      </w:r>
      <w:bookmarkEnd w:id="8"/>
    </w:p>
    <w:p w:rsidR="009006C5" w:rsidRPr="00AA10DE" w:rsidRDefault="009006C5" w:rsidP="00E165CB">
      <w:pPr>
        <w:pStyle w:val="subsection"/>
        <w:keepNext/>
        <w:keepLines/>
      </w:pPr>
      <w:r w:rsidRPr="00AA10DE">
        <w:tab/>
      </w:r>
      <w:r w:rsidRPr="00AA10DE">
        <w:tab/>
        <w:t xml:space="preserve">For the definition of </w:t>
      </w:r>
      <w:r w:rsidRPr="00AA10DE">
        <w:rPr>
          <w:b/>
          <w:i/>
        </w:rPr>
        <w:t>homeowner</w:t>
      </w:r>
      <w:r w:rsidRPr="00AA10DE">
        <w:t xml:space="preserve"> in subsection</w:t>
      </w:r>
      <w:r w:rsidR="00EB453E" w:rsidRPr="00AA10DE">
        <w:t> </w:t>
      </w:r>
      <w:r w:rsidRPr="00AA10DE">
        <w:t>44</w:t>
      </w:r>
      <w:r w:rsidR="00AA10DE">
        <w:noBreakHyphen/>
      </w:r>
      <w:r w:rsidRPr="00AA10DE">
        <w:t>11(1) of the Transitional Provisions Act:</w:t>
      </w:r>
    </w:p>
    <w:p w:rsidR="009006C5" w:rsidRPr="00AA10DE" w:rsidRDefault="009006C5" w:rsidP="00E165CB">
      <w:pPr>
        <w:pStyle w:val="paragraph"/>
        <w:keepNext/>
        <w:keepLines/>
      </w:pPr>
      <w:r w:rsidRPr="00AA10DE">
        <w:tab/>
        <w:t>(a)</w:t>
      </w:r>
      <w:r w:rsidRPr="00AA10DE">
        <w:tab/>
        <w:t>a person is not a homeowner for the purposes of paragraph</w:t>
      </w:r>
      <w:r w:rsidR="00EB453E" w:rsidRPr="00AA10DE">
        <w:t> </w:t>
      </w:r>
      <w:r w:rsidRPr="00AA10DE">
        <w:t>44</w:t>
      </w:r>
      <w:r w:rsidR="00AA10DE">
        <w:noBreakHyphen/>
      </w:r>
      <w:r w:rsidRPr="00AA10DE">
        <w:t>7(1)(b) of the Transitional Provisions Act if the value of the person’s interest in the person’s home does not exceed:</w:t>
      </w:r>
    </w:p>
    <w:p w:rsidR="009006C5" w:rsidRPr="00AA10DE" w:rsidRDefault="009006C5" w:rsidP="009006C5">
      <w:pPr>
        <w:pStyle w:val="paragraphsub"/>
      </w:pPr>
      <w:r w:rsidRPr="00AA10DE">
        <w:tab/>
        <w:t>(i)</w:t>
      </w:r>
      <w:r w:rsidRPr="00AA10DE">
        <w:tab/>
        <w:t>if a determination covered by subsection</w:t>
      </w:r>
      <w:r w:rsidR="00EB453E" w:rsidRPr="00AA10DE">
        <w:t> </w:t>
      </w:r>
      <w:r w:rsidRPr="00AA10DE">
        <w:t>44</w:t>
      </w:r>
      <w:r w:rsidR="00AA10DE">
        <w:noBreakHyphen/>
      </w:r>
      <w:r w:rsidRPr="00AA10DE">
        <w:t xml:space="preserve">7(1B) of the Transitional Provisions Act for the person specifies a time after </w:t>
      </w:r>
      <w:r w:rsidR="00286EE5" w:rsidRPr="00AA10DE">
        <w:t>19 September</w:t>
      </w:r>
      <w:r w:rsidRPr="00AA10DE">
        <w:t xml:space="preserve"> 2009—2.25 times the basic age pension amount at that time; or</w:t>
      </w:r>
    </w:p>
    <w:p w:rsidR="009006C5" w:rsidRPr="00AA10DE" w:rsidRDefault="009006C5" w:rsidP="009006C5">
      <w:pPr>
        <w:pStyle w:val="paragraphsub"/>
      </w:pPr>
      <w:r w:rsidRPr="00AA10DE">
        <w:tab/>
        <w:t>(ii)</w:t>
      </w:r>
      <w:r w:rsidRPr="00AA10DE">
        <w:tab/>
        <w:t>if the applicable time under subsection</w:t>
      </w:r>
      <w:r w:rsidR="00EB453E" w:rsidRPr="00AA10DE">
        <w:t> </w:t>
      </w:r>
      <w:r w:rsidRPr="00AA10DE">
        <w:t>44</w:t>
      </w:r>
      <w:r w:rsidR="00AA10DE">
        <w:noBreakHyphen/>
      </w:r>
      <w:r w:rsidRPr="00AA10DE">
        <w:t>7(2) of the Transitional Provisions Act for a determination covered by subsection</w:t>
      </w:r>
      <w:r w:rsidR="00EB453E" w:rsidRPr="00AA10DE">
        <w:t> </w:t>
      </w:r>
      <w:r w:rsidRPr="00AA10DE">
        <w:t>44</w:t>
      </w:r>
      <w:r w:rsidR="00AA10DE">
        <w:noBreakHyphen/>
      </w:r>
      <w:r w:rsidRPr="00AA10DE">
        <w:t xml:space="preserve">7(1C) of the Transitional Provisions Act for the person is after </w:t>
      </w:r>
      <w:r w:rsidR="00286EE5" w:rsidRPr="00AA10DE">
        <w:t>19 September</w:t>
      </w:r>
      <w:r w:rsidRPr="00AA10DE">
        <w:t xml:space="preserve"> 2009—2.25 times the basic age pension amount at the applicable time; or</w:t>
      </w:r>
    </w:p>
    <w:p w:rsidR="009006C5" w:rsidRPr="00AA10DE" w:rsidRDefault="009006C5" w:rsidP="009006C5">
      <w:pPr>
        <w:pStyle w:val="paragraphsub"/>
      </w:pPr>
      <w:r w:rsidRPr="00AA10DE">
        <w:tab/>
        <w:t>(iii)</w:t>
      </w:r>
      <w:r w:rsidRPr="00AA10DE">
        <w:tab/>
        <w:t>in any other case—2.5 times the basic age pension amount at the applicable time under subsection</w:t>
      </w:r>
      <w:r w:rsidR="00EB453E" w:rsidRPr="00AA10DE">
        <w:t> </w:t>
      </w:r>
      <w:r w:rsidRPr="00AA10DE">
        <w:t>44</w:t>
      </w:r>
      <w:r w:rsidR="00AA10DE">
        <w:noBreakHyphen/>
      </w:r>
      <w:r w:rsidRPr="00AA10DE">
        <w:t xml:space="preserve">7(2) of </w:t>
      </w:r>
      <w:r w:rsidR="00C536CF" w:rsidRPr="00AA10DE">
        <w:t>the Transitional Provisions Act</w:t>
      </w:r>
      <w:r w:rsidRPr="00AA10DE">
        <w:t>; and</w:t>
      </w:r>
    </w:p>
    <w:p w:rsidR="009006C5" w:rsidRPr="00AA10DE" w:rsidRDefault="009006C5" w:rsidP="009006C5">
      <w:pPr>
        <w:pStyle w:val="paragraph"/>
      </w:pPr>
      <w:r w:rsidRPr="00AA10DE">
        <w:tab/>
        <w:t>(b)</w:t>
      </w:r>
      <w:r w:rsidRPr="00AA10DE">
        <w:tab/>
        <w:t>a person is not a homeowner for the purposes of paragraph</w:t>
      </w:r>
      <w:r w:rsidR="00EB453E" w:rsidRPr="00AA10DE">
        <w:t> </w:t>
      </w:r>
      <w:r w:rsidRPr="00AA10DE">
        <w:t>44</w:t>
      </w:r>
      <w:r w:rsidR="00AA10DE">
        <w:noBreakHyphen/>
      </w:r>
      <w:r w:rsidRPr="00AA10DE">
        <w:t>8(1)(b) of the Transitional Provisions Act if the value of the person’s interest in the person’s home does not exceed:</w:t>
      </w:r>
    </w:p>
    <w:p w:rsidR="009006C5" w:rsidRPr="00AA10DE" w:rsidRDefault="009006C5" w:rsidP="009006C5">
      <w:pPr>
        <w:pStyle w:val="paragraphsub"/>
      </w:pPr>
      <w:r w:rsidRPr="00AA10DE">
        <w:tab/>
        <w:t>(i)</w:t>
      </w:r>
      <w:r w:rsidRPr="00AA10DE">
        <w:tab/>
        <w:t>if a determination covered by subsection</w:t>
      </w:r>
      <w:r w:rsidR="00EB453E" w:rsidRPr="00AA10DE">
        <w:t> </w:t>
      </w:r>
      <w:r w:rsidRPr="00AA10DE">
        <w:t>44</w:t>
      </w:r>
      <w:r w:rsidR="00AA10DE">
        <w:noBreakHyphen/>
      </w:r>
      <w:r w:rsidRPr="00AA10DE">
        <w:t xml:space="preserve">8(1B) of the Transitional Provisions Act for the person specifies a time after </w:t>
      </w:r>
      <w:r w:rsidR="00286EE5" w:rsidRPr="00AA10DE">
        <w:t>19 September</w:t>
      </w:r>
      <w:r w:rsidRPr="00AA10DE">
        <w:t xml:space="preserve"> 2009—3.61 times the basic age pension at that time; or</w:t>
      </w:r>
    </w:p>
    <w:p w:rsidR="009006C5" w:rsidRPr="00AA10DE" w:rsidRDefault="009006C5" w:rsidP="009006C5">
      <w:pPr>
        <w:pStyle w:val="paragraphsub"/>
      </w:pPr>
      <w:r w:rsidRPr="00AA10DE">
        <w:tab/>
        <w:t>(ii)</w:t>
      </w:r>
      <w:r w:rsidRPr="00AA10DE">
        <w:tab/>
        <w:t>if the applicable time under subsection</w:t>
      </w:r>
      <w:r w:rsidR="00EB453E" w:rsidRPr="00AA10DE">
        <w:t> </w:t>
      </w:r>
      <w:r w:rsidRPr="00AA10DE">
        <w:t>44</w:t>
      </w:r>
      <w:r w:rsidR="00AA10DE">
        <w:noBreakHyphen/>
      </w:r>
      <w:r w:rsidRPr="00AA10DE">
        <w:t>8(2) of the Transitional Provisions Act for a determination covered by subsection</w:t>
      </w:r>
      <w:r w:rsidR="00EB453E" w:rsidRPr="00AA10DE">
        <w:t> </w:t>
      </w:r>
      <w:r w:rsidRPr="00AA10DE">
        <w:t>44</w:t>
      </w:r>
      <w:r w:rsidR="00AA10DE">
        <w:noBreakHyphen/>
      </w:r>
      <w:r w:rsidRPr="00AA10DE">
        <w:t xml:space="preserve">8(1C) of the Transitional Provisions Act for the person is after </w:t>
      </w:r>
      <w:r w:rsidR="00286EE5" w:rsidRPr="00AA10DE">
        <w:t>19 September</w:t>
      </w:r>
      <w:r w:rsidRPr="00AA10DE">
        <w:t xml:space="preserve"> 2009—3.61 times the basic age pension amount at the applicable time; or</w:t>
      </w:r>
    </w:p>
    <w:p w:rsidR="009006C5" w:rsidRPr="00AA10DE" w:rsidRDefault="009006C5" w:rsidP="009006C5">
      <w:pPr>
        <w:pStyle w:val="paragraphsub"/>
      </w:pPr>
      <w:r w:rsidRPr="00AA10DE">
        <w:tab/>
        <w:t>(iii)</w:t>
      </w:r>
      <w:r w:rsidRPr="00AA10DE">
        <w:tab/>
        <w:t>in any other case—4 times the basic age pension amount at the applicable time under subsection</w:t>
      </w:r>
      <w:r w:rsidR="00EB453E" w:rsidRPr="00AA10DE">
        <w:t> </w:t>
      </w:r>
      <w:r w:rsidRPr="00AA10DE">
        <w:t>44</w:t>
      </w:r>
      <w:r w:rsidR="00AA10DE">
        <w:noBreakHyphen/>
      </w:r>
      <w:r w:rsidRPr="00AA10DE">
        <w:t>8(2) of the Transitional Provisions Act.</w:t>
      </w:r>
    </w:p>
    <w:p w:rsidR="009006C5" w:rsidRPr="00AA10DE" w:rsidRDefault="00B607B1" w:rsidP="00BF2EE2">
      <w:pPr>
        <w:pStyle w:val="ActHead5"/>
      </w:pPr>
      <w:bookmarkStart w:id="9" w:name="_Toc116119983"/>
      <w:r w:rsidRPr="00AA10DE">
        <w:rPr>
          <w:rStyle w:val="CharSectno"/>
        </w:rPr>
        <w:t>7</w:t>
      </w:r>
      <w:r w:rsidR="009006C5" w:rsidRPr="00AA10DE">
        <w:t xml:space="preserve">  Meaning of </w:t>
      </w:r>
      <w:r w:rsidR="009006C5" w:rsidRPr="00AA10DE">
        <w:rPr>
          <w:i/>
        </w:rPr>
        <w:t>low</w:t>
      </w:r>
      <w:r w:rsidR="00AA10DE">
        <w:rPr>
          <w:i/>
        </w:rPr>
        <w:noBreakHyphen/>
      </w:r>
      <w:r w:rsidR="009006C5" w:rsidRPr="00AA10DE">
        <w:rPr>
          <w:i/>
        </w:rPr>
        <w:t>means care recipient</w:t>
      </w:r>
      <w:bookmarkEnd w:id="9"/>
    </w:p>
    <w:p w:rsidR="009006C5" w:rsidRPr="00AA10DE" w:rsidRDefault="009006C5" w:rsidP="00BF2EE2">
      <w:pPr>
        <w:pStyle w:val="subsection"/>
        <w:keepNext/>
        <w:keepLines/>
      </w:pPr>
      <w:r w:rsidRPr="00AA10DE">
        <w:tab/>
      </w:r>
      <w:r w:rsidRPr="00AA10DE">
        <w:tab/>
        <w:t xml:space="preserve">A care recipient is a </w:t>
      </w:r>
      <w:r w:rsidRPr="00AA10DE">
        <w:rPr>
          <w:b/>
          <w:i/>
        </w:rPr>
        <w:t>low</w:t>
      </w:r>
      <w:r w:rsidR="00AA10DE">
        <w:rPr>
          <w:b/>
          <w:i/>
        </w:rPr>
        <w:noBreakHyphen/>
      </w:r>
      <w:r w:rsidRPr="00AA10DE">
        <w:rPr>
          <w:b/>
          <w:i/>
        </w:rPr>
        <w:t>means care recipient</w:t>
      </w:r>
      <w:r w:rsidRPr="00AA10DE">
        <w:t xml:space="preserve"> on a day if:</w:t>
      </w:r>
    </w:p>
    <w:p w:rsidR="009006C5" w:rsidRPr="00AA10DE" w:rsidRDefault="009006C5" w:rsidP="00BF2EE2">
      <w:pPr>
        <w:pStyle w:val="paragraph"/>
        <w:keepNext/>
        <w:keepLines/>
      </w:pPr>
      <w:r w:rsidRPr="00AA10DE">
        <w:tab/>
        <w:t>(a)</w:t>
      </w:r>
      <w:r w:rsidRPr="00AA10DE">
        <w:tab/>
        <w:t>the care recipient is being provided with residential care through a residential care service on that day; and</w:t>
      </w:r>
    </w:p>
    <w:p w:rsidR="009006C5" w:rsidRPr="00AA10DE" w:rsidRDefault="009006C5" w:rsidP="009006C5">
      <w:pPr>
        <w:pStyle w:val="paragraph"/>
      </w:pPr>
      <w:r w:rsidRPr="00AA10DE">
        <w:tab/>
        <w:t>(b)</w:t>
      </w:r>
      <w:r w:rsidRPr="00AA10DE">
        <w:tab/>
        <w:t>either:</w:t>
      </w:r>
    </w:p>
    <w:p w:rsidR="009006C5" w:rsidRPr="00AA10DE" w:rsidRDefault="009006C5" w:rsidP="009006C5">
      <w:pPr>
        <w:pStyle w:val="paragraphsub"/>
      </w:pPr>
      <w:r w:rsidRPr="00AA10DE">
        <w:tab/>
        <w:t>(i)</w:t>
      </w:r>
      <w:r w:rsidRPr="00AA10DE">
        <w:tab/>
        <w:t>the care recipient is eligible for accommodation supplement under section</w:t>
      </w:r>
      <w:r w:rsidR="00EB453E" w:rsidRPr="00AA10DE">
        <w:t> </w:t>
      </w:r>
      <w:r w:rsidRPr="00AA10DE">
        <w:t>44</w:t>
      </w:r>
      <w:r w:rsidR="00AA10DE">
        <w:noBreakHyphen/>
      </w:r>
      <w:r w:rsidRPr="00AA10DE">
        <w:t>28 of the</w:t>
      </w:r>
      <w:r w:rsidRPr="00AA10DE">
        <w:rPr>
          <w:i/>
        </w:rPr>
        <w:t xml:space="preserve"> Aged Care Act 1997</w:t>
      </w:r>
      <w:r w:rsidRPr="00AA10DE">
        <w:t xml:space="preserve"> for that day; or</w:t>
      </w:r>
    </w:p>
    <w:p w:rsidR="009006C5" w:rsidRPr="00AA10DE" w:rsidRDefault="009006C5" w:rsidP="009006C5">
      <w:pPr>
        <w:pStyle w:val="paragraphsub"/>
      </w:pPr>
      <w:r w:rsidRPr="00AA10DE">
        <w:tab/>
        <w:t>(ii)</w:t>
      </w:r>
      <w:r w:rsidRPr="00AA10DE">
        <w:tab/>
        <w:t xml:space="preserve">on the day (the </w:t>
      </w:r>
      <w:r w:rsidRPr="00AA10DE">
        <w:rPr>
          <w:b/>
          <w:i/>
        </w:rPr>
        <w:t>entry day</w:t>
      </w:r>
      <w:r w:rsidRPr="00AA10DE">
        <w:t>) on which the care recipient entered the residential care service, the care recipient’s means tested amount was less than the maximum accommodation supplement amount for the entry day.</w:t>
      </w:r>
    </w:p>
    <w:p w:rsidR="009006C5" w:rsidRPr="00AA10DE" w:rsidRDefault="009006C5" w:rsidP="009006C5">
      <w:pPr>
        <w:pStyle w:val="notetext"/>
      </w:pPr>
      <w:r w:rsidRPr="00AA10DE">
        <w:t>Note:</w:t>
      </w:r>
      <w:r w:rsidRPr="00AA10DE">
        <w:tab/>
      </w:r>
      <w:r w:rsidRPr="00AA10DE">
        <w:rPr>
          <w:b/>
          <w:i/>
        </w:rPr>
        <w:t>Maximum accommodation supplement amount</w:t>
      </w:r>
      <w:r w:rsidRPr="00AA10DE">
        <w:t xml:space="preserve"> has the meaning given by subsection</w:t>
      </w:r>
      <w:r w:rsidR="00EB453E" w:rsidRPr="00AA10DE">
        <w:t> </w:t>
      </w:r>
      <w:r w:rsidRPr="00AA10DE">
        <w:t>44</w:t>
      </w:r>
      <w:r w:rsidR="00AA10DE">
        <w:noBreakHyphen/>
      </w:r>
      <w:r w:rsidRPr="00AA10DE">
        <w:t xml:space="preserve">21(6) of the </w:t>
      </w:r>
      <w:r w:rsidRPr="00AA10DE">
        <w:rPr>
          <w:i/>
        </w:rPr>
        <w:t>Aged Care Act 1997</w:t>
      </w:r>
      <w:r w:rsidRPr="00AA10DE">
        <w:t>.</w:t>
      </w:r>
    </w:p>
    <w:p w:rsidR="009006C5" w:rsidRPr="00AA10DE" w:rsidRDefault="00B607B1" w:rsidP="009006C5">
      <w:pPr>
        <w:pStyle w:val="ActHead5"/>
      </w:pPr>
      <w:bookmarkStart w:id="10" w:name="_Toc116119984"/>
      <w:r w:rsidRPr="00AA10DE">
        <w:rPr>
          <w:rStyle w:val="CharSectno"/>
        </w:rPr>
        <w:t>8</w:t>
      </w:r>
      <w:r w:rsidR="009006C5" w:rsidRPr="00AA10DE">
        <w:t xml:space="preserve">  Meaning of </w:t>
      </w:r>
      <w:r w:rsidR="009006C5" w:rsidRPr="00AA10DE">
        <w:rPr>
          <w:i/>
        </w:rPr>
        <w:t>maximum permissible interest rate</w:t>
      </w:r>
      <w:bookmarkEnd w:id="10"/>
    </w:p>
    <w:p w:rsidR="009006C5" w:rsidRPr="00AA10DE" w:rsidRDefault="009006C5" w:rsidP="009006C5">
      <w:pPr>
        <w:pStyle w:val="subsection"/>
      </w:pPr>
      <w:r w:rsidRPr="00AA10DE">
        <w:tab/>
      </w:r>
      <w:r w:rsidRPr="00AA10DE">
        <w:tab/>
        <w:t xml:space="preserve">The </w:t>
      </w:r>
      <w:r w:rsidRPr="00AA10DE">
        <w:rPr>
          <w:b/>
          <w:i/>
        </w:rPr>
        <w:t>maximum permissible interest rate</w:t>
      </w:r>
      <w:r w:rsidRPr="00AA10DE">
        <w:t xml:space="preserve"> for a day (the </w:t>
      </w:r>
      <w:r w:rsidRPr="00AA10DE">
        <w:rPr>
          <w:b/>
          <w:i/>
        </w:rPr>
        <w:t>relevant day</w:t>
      </w:r>
      <w:r w:rsidRPr="00AA10DE">
        <w:t>) is worked out as follows:</w:t>
      </w:r>
    </w:p>
    <w:p w:rsidR="009006C5" w:rsidRPr="00AA10DE" w:rsidRDefault="009006C5" w:rsidP="009006C5">
      <w:pPr>
        <w:pStyle w:val="BoxHeadBold"/>
      </w:pPr>
      <w:r w:rsidRPr="00AA10DE">
        <w:t>Maximum permissible interest rate calculator</w:t>
      </w:r>
    </w:p>
    <w:p w:rsidR="009006C5" w:rsidRPr="00AA10DE" w:rsidRDefault="009006C5" w:rsidP="009006C5">
      <w:pPr>
        <w:pStyle w:val="BoxStep"/>
      </w:pPr>
      <w:r w:rsidRPr="00AA10DE">
        <w:t>Step 1.</w:t>
      </w:r>
      <w:r w:rsidRPr="00AA10DE">
        <w:tab/>
        <w:t>Work out the general interest charge rate for the relevant day under section</w:t>
      </w:r>
      <w:r w:rsidR="00EB453E" w:rsidRPr="00AA10DE">
        <w:t> </w:t>
      </w:r>
      <w:r w:rsidRPr="00AA10DE">
        <w:t xml:space="preserve">8AAD of the </w:t>
      </w:r>
      <w:r w:rsidRPr="00AA10DE">
        <w:rPr>
          <w:i/>
        </w:rPr>
        <w:t>Taxation Administration Act 1953</w:t>
      </w:r>
      <w:r w:rsidRPr="00AA10DE">
        <w:t>.</w:t>
      </w:r>
    </w:p>
    <w:p w:rsidR="009006C5" w:rsidRPr="00AA10DE" w:rsidRDefault="009006C5" w:rsidP="009006C5">
      <w:pPr>
        <w:pStyle w:val="BoxStep"/>
      </w:pPr>
      <w:r w:rsidRPr="00AA10DE">
        <w:t xml:space="preserve">Step 2. </w:t>
      </w:r>
      <w:r w:rsidRPr="00AA10DE">
        <w:tab/>
        <w:t>Multiply the rate worked out at step 1 by the number of days in the calendar year in which the relevant day falls.</w:t>
      </w:r>
    </w:p>
    <w:p w:rsidR="009006C5" w:rsidRPr="00AA10DE" w:rsidRDefault="009006C5" w:rsidP="009006C5">
      <w:pPr>
        <w:pStyle w:val="BoxStep"/>
      </w:pPr>
      <w:r w:rsidRPr="00AA10DE">
        <w:t>Step 3.</w:t>
      </w:r>
      <w:r w:rsidRPr="00AA10DE">
        <w:tab/>
        <w:t>Subtract 3 percentage points from the amount worked out at step 2.</w:t>
      </w:r>
    </w:p>
    <w:p w:rsidR="009006C5" w:rsidRPr="00AA10DE" w:rsidRDefault="009006C5" w:rsidP="009006C5">
      <w:pPr>
        <w:pStyle w:val="BoxText"/>
      </w:pPr>
      <w:r w:rsidRPr="00AA10DE">
        <w:t xml:space="preserve">The result is the </w:t>
      </w:r>
      <w:r w:rsidRPr="00AA10DE">
        <w:rPr>
          <w:b/>
          <w:i/>
        </w:rPr>
        <w:t>maximum permissible interest rate</w:t>
      </w:r>
      <w:r w:rsidRPr="00AA10DE">
        <w:t xml:space="preserve"> for the relevant day.</w:t>
      </w:r>
    </w:p>
    <w:p w:rsidR="009006C5" w:rsidRPr="00AA10DE" w:rsidRDefault="009006C5" w:rsidP="00265E5C">
      <w:pPr>
        <w:pStyle w:val="ActHead1"/>
        <w:pageBreakBefore/>
        <w:spacing w:before="240"/>
      </w:pPr>
      <w:bookmarkStart w:id="11" w:name="_Toc116119985"/>
      <w:r w:rsidRPr="00AA10DE">
        <w:rPr>
          <w:rStyle w:val="CharChapNo"/>
        </w:rPr>
        <w:t>Chapter</w:t>
      </w:r>
      <w:r w:rsidR="00EB453E" w:rsidRPr="00AA10DE">
        <w:rPr>
          <w:rStyle w:val="CharChapNo"/>
        </w:rPr>
        <w:t> </w:t>
      </w:r>
      <w:r w:rsidRPr="00AA10DE">
        <w:rPr>
          <w:rStyle w:val="CharChapNo"/>
        </w:rPr>
        <w:t>2</w:t>
      </w:r>
      <w:r w:rsidRPr="00AA10DE">
        <w:t>—</w:t>
      </w:r>
      <w:r w:rsidRPr="00AA10DE">
        <w:rPr>
          <w:rStyle w:val="CharChapText"/>
        </w:rPr>
        <w:t>Residential care subsidy</w:t>
      </w:r>
      <w:bookmarkEnd w:id="11"/>
    </w:p>
    <w:p w:rsidR="009006C5" w:rsidRPr="00AA10DE" w:rsidRDefault="009006C5" w:rsidP="009006C5">
      <w:pPr>
        <w:pStyle w:val="ActHead2"/>
      </w:pPr>
      <w:bookmarkStart w:id="12" w:name="_Toc116119986"/>
      <w:r w:rsidRPr="00AA10DE">
        <w:rPr>
          <w:rStyle w:val="CharPartNo"/>
        </w:rPr>
        <w:t>Part</w:t>
      </w:r>
      <w:r w:rsidR="00EB453E" w:rsidRPr="00AA10DE">
        <w:rPr>
          <w:rStyle w:val="CharPartNo"/>
        </w:rPr>
        <w:t> </w:t>
      </w:r>
      <w:r w:rsidRPr="00AA10DE">
        <w:rPr>
          <w:rStyle w:val="CharPartNo"/>
        </w:rPr>
        <w:t>1</w:t>
      </w:r>
      <w:r w:rsidRPr="00AA10DE">
        <w:t>—</w:t>
      </w:r>
      <w:r w:rsidRPr="00AA10DE">
        <w:rPr>
          <w:rStyle w:val="CharPartText"/>
        </w:rPr>
        <w:t>Who is eligible for residential care subsidy?</w:t>
      </w:r>
      <w:bookmarkEnd w:id="12"/>
    </w:p>
    <w:p w:rsidR="009006C5" w:rsidRPr="00AA10DE" w:rsidRDefault="009B1624" w:rsidP="009006C5">
      <w:pPr>
        <w:pStyle w:val="ActHead3"/>
      </w:pPr>
      <w:bookmarkStart w:id="13" w:name="_Toc116119987"/>
      <w:r w:rsidRPr="00AA10DE">
        <w:rPr>
          <w:rStyle w:val="CharDivNo"/>
        </w:rPr>
        <w:t>Division 1</w:t>
      </w:r>
      <w:r w:rsidR="009006C5" w:rsidRPr="00AA10DE">
        <w:t>—</w:t>
      </w:r>
      <w:r w:rsidR="009006C5" w:rsidRPr="00AA10DE">
        <w:rPr>
          <w:rStyle w:val="CharDivText"/>
        </w:rPr>
        <w:t>Purpose of this Part</w:t>
      </w:r>
      <w:bookmarkEnd w:id="13"/>
    </w:p>
    <w:p w:rsidR="009006C5" w:rsidRPr="00AA10DE" w:rsidRDefault="00B607B1" w:rsidP="009006C5">
      <w:pPr>
        <w:pStyle w:val="ActHead5"/>
      </w:pPr>
      <w:bookmarkStart w:id="14" w:name="_Toc116119988"/>
      <w:r w:rsidRPr="00AA10DE">
        <w:rPr>
          <w:rStyle w:val="CharSectno"/>
        </w:rPr>
        <w:t>9</w:t>
      </w:r>
      <w:r w:rsidR="009006C5" w:rsidRPr="00AA10DE">
        <w:t xml:space="preserve">  Purpose of this Part</w:t>
      </w:r>
      <w:bookmarkEnd w:id="14"/>
    </w:p>
    <w:p w:rsidR="009006C5" w:rsidRPr="00AA10DE" w:rsidRDefault="009006C5" w:rsidP="009006C5">
      <w:pPr>
        <w:pStyle w:val="subsection"/>
      </w:pPr>
      <w:r w:rsidRPr="00AA10DE">
        <w:tab/>
      </w:r>
      <w:r w:rsidRPr="00AA10DE">
        <w:tab/>
        <w:t xml:space="preserve">For </w:t>
      </w:r>
      <w:r w:rsidR="009B1624" w:rsidRPr="00AA10DE">
        <w:t>Division 4</w:t>
      </w:r>
      <w:r w:rsidRPr="00AA10DE">
        <w:t>2 of the Transitional Provisions Act, this Part specifies matters in relation to whether an approved provider of a residential care service is eligible for residential care subsidy for providing residential care to care recipients, including the requirements for when a care recipient is on leave from a residential care service (</w:t>
      </w:r>
      <w:r w:rsidR="009B1624" w:rsidRPr="00AA10DE">
        <w:t>Division 2</w:t>
      </w:r>
      <w:r w:rsidRPr="00AA10DE">
        <w:t>).</w:t>
      </w:r>
    </w:p>
    <w:p w:rsidR="009006C5" w:rsidRPr="00AA10DE" w:rsidRDefault="009B1624" w:rsidP="009006C5">
      <w:pPr>
        <w:pStyle w:val="ActHead3"/>
        <w:pageBreakBefore/>
      </w:pPr>
      <w:bookmarkStart w:id="15" w:name="_Toc116119989"/>
      <w:r w:rsidRPr="00AA10DE">
        <w:rPr>
          <w:rStyle w:val="CharDivNo"/>
        </w:rPr>
        <w:t>Division 2</w:t>
      </w:r>
      <w:r w:rsidR="009006C5" w:rsidRPr="00AA10DE">
        <w:t>—</w:t>
      </w:r>
      <w:r w:rsidR="009006C5" w:rsidRPr="00AA10DE">
        <w:rPr>
          <w:rStyle w:val="CharDivText"/>
        </w:rPr>
        <w:t>Leave from residential care services</w:t>
      </w:r>
      <w:bookmarkEnd w:id="15"/>
    </w:p>
    <w:p w:rsidR="009006C5" w:rsidRPr="00AA10DE" w:rsidRDefault="00B607B1" w:rsidP="009006C5">
      <w:pPr>
        <w:pStyle w:val="ActHead5"/>
      </w:pPr>
      <w:bookmarkStart w:id="16" w:name="_Toc116119990"/>
      <w:r w:rsidRPr="00AA10DE">
        <w:rPr>
          <w:rStyle w:val="CharSectno"/>
        </w:rPr>
        <w:t>10</w:t>
      </w:r>
      <w:r w:rsidR="009006C5" w:rsidRPr="00AA10DE">
        <w:t xml:space="preserve">  Care recipient provided with transition care</w:t>
      </w:r>
      <w:bookmarkEnd w:id="16"/>
    </w:p>
    <w:p w:rsidR="009006C5" w:rsidRPr="00AA10DE" w:rsidRDefault="009006C5" w:rsidP="009006C5">
      <w:pPr>
        <w:pStyle w:val="subsection"/>
      </w:pPr>
      <w:r w:rsidRPr="00AA10DE">
        <w:tab/>
        <w:t>(1)</w:t>
      </w:r>
      <w:r w:rsidRPr="00AA10DE">
        <w:tab/>
        <w:t>For paragraph</w:t>
      </w:r>
      <w:r w:rsidR="00EB453E" w:rsidRPr="00AA10DE">
        <w:t> </w:t>
      </w:r>
      <w:r w:rsidRPr="00AA10DE">
        <w:t>42</w:t>
      </w:r>
      <w:r w:rsidR="00AA10DE">
        <w:noBreakHyphen/>
      </w:r>
      <w:r w:rsidRPr="00AA10DE">
        <w:t>2(3A)(b) of the Transitional Provisions Act, this section specifies requirements that must be met for a care recipient (in respect of whom flexible leave subsidy is payable for a day) to be on leave under section</w:t>
      </w:r>
      <w:r w:rsidR="00EB453E" w:rsidRPr="00AA10DE">
        <w:t> </w:t>
      </w:r>
      <w:r w:rsidRPr="00AA10DE">
        <w:t>42</w:t>
      </w:r>
      <w:r w:rsidR="00AA10DE">
        <w:noBreakHyphen/>
      </w:r>
      <w:r w:rsidRPr="00AA10DE">
        <w:t>2 of the Transitional Provisions Act from a residential care service on that day.</w:t>
      </w:r>
    </w:p>
    <w:p w:rsidR="009006C5" w:rsidRPr="00AA10DE" w:rsidRDefault="009006C5" w:rsidP="009006C5">
      <w:pPr>
        <w:pStyle w:val="notetext"/>
      </w:pPr>
      <w:r w:rsidRPr="00AA10DE">
        <w:t>Note:</w:t>
      </w:r>
      <w:r w:rsidRPr="00AA10DE">
        <w:tab/>
        <w:t>A care recipient can be taken to be provided with residential care while he or she is on leave from that care (see section</w:t>
      </w:r>
      <w:r w:rsidR="00EB453E" w:rsidRPr="00AA10DE">
        <w:t> </w:t>
      </w:r>
      <w:r w:rsidRPr="00AA10DE">
        <w:t>42</w:t>
      </w:r>
      <w:r w:rsidR="00AA10DE">
        <w:noBreakHyphen/>
      </w:r>
      <w:r w:rsidRPr="00AA10DE">
        <w:t>2 of the Transitional Provisions Act).</w:t>
      </w:r>
    </w:p>
    <w:p w:rsidR="009006C5" w:rsidRPr="00AA10DE" w:rsidRDefault="009006C5" w:rsidP="009006C5">
      <w:pPr>
        <w:pStyle w:val="subsection"/>
      </w:pPr>
      <w:r w:rsidRPr="00AA10DE">
        <w:tab/>
        <w:t>(2)</w:t>
      </w:r>
      <w:r w:rsidRPr="00AA10DE">
        <w:tab/>
        <w:t>The kind of care provided to the care recipient, for which the flexible care subsidy is payable, must be transition care.</w:t>
      </w:r>
    </w:p>
    <w:p w:rsidR="009006C5" w:rsidRPr="00AA10DE" w:rsidRDefault="009006C5" w:rsidP="009006C5">
      <w:pPr>
        <w:pStyle w:val="notetext"/>
      </w:pPr>
      <w:r w:rsidRPr="00AA10DE">
        <w:t>Note:</w:t>
      </w:r>
      <w:r w:rsidRPr="00AA10DE">
        <w:tab/>
      </w:r>
      <w:r w:rsidRPr="00AA10DE">
        <w:rPr>
          <w:b/>
          <w:i/>
        </w:rPr>
        <w:t>Transition care</w:t>
      </w:r>
      <w:r w:rsidRPr="00AA10DE">
        <w:t xml:space="preserve"> is defined in section</w:t>
      </w:r>
      <w:r w:rsidR="00EB453E" w:rsidRPr="00AA10DE">
        <w:t> </w:t>
      </w:r>
      <w:r w:rsidR="00B607B1" w:rsidRPr="00AA10DE">
        <w:t>4</w:t>
      </w:r>
      <w:r w:rsidRPr="00AA10DE">
        <w:t>.</w:t>
      </w:r>
    </w:p>
    <w:p w:rsidR="009006C5" w:rsidRPr="00AA10DE" w:rsidRDefault="009B1624" w:rsidP="009006C5">
      <w:pPr>
        <w:pStyle w:val="ActHead2"/>
        <w:pageBreakBefore/>
      </w:pPr>
      <w:bookmarkStart w:id="17" w:name="_Toc116119991"/>
      <w:r w:rsidRPr="00AA10DE">
        <w:rPr>
          <w:rStyle w:val="CharPartNo"/>
        </w:rPr>
        <w:t>Part 2</w:t>
      </w:r>
      <w:r w:rsidR="009006C5" w:rsidRPr="00AA10DE">
        <w:t>—</w:t>
      </w:r>
      <w:r w:rsidR="009006C5" w:rsidRPr="00AA10DE">
        <w:rPr>
          <w:rStyle w:val="CharPartText"/>
        </w:rPr>
        <w:t>How is residential care subsidy paid?</w:t>
      </w:r>
      <w:bookmarkEnd w:id="17"/>
    </w:p>
    <w:p w:rsidR="009006C5" w:rsidRPr="00AA10DE" w:rsidRDefault="009B1624" w:rsidP="009006C5">
      <w:pPr>
        <w:pStyle w:val="ActHead3"/>
      </w:pPr>
      <w:bookmarkStart w:id="18" w:name="_Toc116119992"/>
      <w:r w:rsidRPr="00AA10DE">
        <w:rPr>
          <w:rStyle w:val="CharDivNo"/>
        </w:rPr>
        <w:t>Division 1</w:t>
      </w:r>
      <w:r w:rsidR="009006C5" w:rsidRPr="00AA10DE">
        <w:t>—</w:t>
      </w:r>
      <w:r w:rsidR="009006C5" w:rsidRPr="00AA10DE">
        <w:rPr>
          <w:rStyle w:val="CharDivText"/>
        </w:rPr>
        <w:t>Purpose of this Part</w:t>
      </w:r>
      <w:bookmarkEnd w:id="18"/>
    </w:p>
    <w:p w:rsidR="009006C5" w:rsidRPr="00AA10DE" w:rsidRDefault="00B607B1" w:rsidP="009006C5">
      <w:pPr>
        <w:pStyle w:val="ActHead5"/>
      </w:pPr>
      <w:bookmarkStart w:id="19" w:name="_Toc116119993"/>
      <w:r w:rsidRPr="00AA10DE">
        <w:rPr>
          <w:rStyle w:val="CharSectno"/>
        </w:rPr>
        <w:t>11</w:t>
      </w:r>
      <w:r w:rsidR="009006C5" w:rsidRPr="00AA10DE">
        <w:t xml:space="preserve">  Purpose of this Part</w:t>
      </w:r>
      <w:bookmarkEnd w:id="19"/>
    </w:p>
    <w:p w:rsidR="009006C5" w:rsidRPr="00AA10DE" w:rsidRDefault="009006C5" w:rsidP="009006C5">
      <w:pPr>
        <w:pStyle w:val="subsection"/>
      </w:pPr>
      <w:r w:rsidRPr="00AA10DE">
        <w:tab/>
      </w:r>
      <w:r w:rsidRPr="00AA10DE">
        <w:tab/>
        <w:t xml:space="preserve">For </w:t>
      </w:r>
      <w:r w:rsidR="009B1624" w:rsidRPr="00AA10DE">
        <w:t>Division 4</w:t>
      </w:r>
      <w:r w:rsidRPr="00AA10DE">
        <w:t>3 of the Transitional Provisions Act, this Part specifies matters in relation to the payment of residential care subsidy by the Commonwealth to an approved provider for providing residential care to care recipients, including the following:</w:t>
      </w:r>
    </w:p>
    <w:p w:rsidR="007E60AF" w:rsidRPr="00AA10DE" w:rsidRDefault="007E60AF" w:rsidP="007E60AF">
      <w:pPr>
        <w:pStyle w:val="paragraph"/>
      </w:pPr>
      <w:r w:rsidRPr="00AA10DE">
        <w:tab/>
        <w:t>(a)</w:t>
      </w:r>
      <w:r w:rsidRPr="00AA10DE">
        <w:tab/>
        <w:t>working out the proportion of the amounts equal to the capital payments that are to be deducted for the purposes of subsection 43</w:t>
      </w:r>
      <w:r w:rsidR="00AA10DE">
        <w:noBreakHyphen/>
      </w:r>
      <w:r w:rsidRPr="00AA10DE">
        <w:t>6(3) of the Transitional Provisions Act;</w:t>
      </w:r>
    </w:p>
    <w:p w:rsidR="007E60AF" w:rsidRPr="00AA10DE" w:rsidRDefault="007E60AF" w:rsidP="007E60AF">
      <w:pPr>
        <w:pStyle w:val="paragraph"/>
      </w:pPr>
      <w:r w:rsidRPr="00AA10DE">
        <w:tab/>
        <w:t>(b)</w:t>
      </w:r>
      <w:r w:rsidRPr="00AA10DE">
        <w:tab/>
        <w:t>the kinds of payments that are capital payments for the purposes of subsection 43</w:t>
      </w:r>
      <w:r w:rsidR="00AA10DE">
        <w:noBreakHyphen/>
      </w:r>
      <w:r w:rsidRPr="00AA10DE">
        <w:t>6(5) of the Transitional Provisions Act.</w:t>
      </w:r>
    </w:p>
    <w:p w:rsidR="009006C5" w:rsidRPr="00AA10DE" w:rsidRDefault="009B1624" w:rsidP="009006C5">
      <w:pPr>
        <w:pStyle w:val="ActHead3"/>
        <w:pageBreakBefore/>
      </w:pPr>
      <w:bookmarkStart w:id="20" w:name="_Toc116119994"/>
      <w:r w:rsidRPr="00AA10DE">
        <w:rPr>
          <w:rStyle w:val="CharDivNo"/>
        </w:rPr>
        <w:t>Division 2</w:t>
      </w:r>
      <w:r w:rsidR="009006C5" w:rsidRPr="00AA10DE">
        <w:t>—</w:t>
      </w:r>
      <w:r w:rsidR="009006C5" w:rsidRPr="00AA10DE">
        <w:rPr>
          <w:rStyle w:val="CharDivText"/>
        </w:rPr>
        <w:t>Capital repayment deductions</w:t>
      </w:r>
      <w:bookmarkEnd w:id="20"/>
    </w:p>
    <w:p w:rsidR="009006C5" w:rsidRPr="00AA10DE" w:rsidRDefault="00B607B1" w:rsidP="009006C5">
      <w:pPr>
        <w:pStyle w:val="ActHead5"/>
      </w:pPr>
      <w:bookmarkStart w:id="21" w:name="_Toc116119995"/>
      <w:r w:rsidRPr="00AA10DE">
        <w:rPr>
          <w:rStyle w:val="CharSectno"/>
        </w:rPr>
        <w:t>12</w:t>
      </w:r>
      <w:r w:rsidR="009006C5" w:rsidRPr="00AA10DE">
        <w:t xml:space="preserve">  Kinds of payment that are capital payments</w:t>
      </w:r>
      <w:bookmarkEnd w:id="21"/>
    </w:p>
    <w:p w:rsidR="009006C5" w:rsidRPr="00AA10DE" w:rsidRDefault="009006C5" w:rsidP="009006C5">
      <w:pPr>
        <w:pStyle w:val="subsection"/>
      </w:pPr>
      <w:r w:rsidRPr="00AA10DE">
        <w:tab/>
      </w:r>
      <w:r w:rsidRPr="00AA10DE">
        <w:tab/>
        <w:t xml:space="preserve">For </w:t>
      </w:r>
      <w:r w:rsidR="00EB453E" w:rsidRPr="00AA10DE">
        <w:t>paragraph (</w:t>
      </w:r>
      <w:r w:rsidRPr="00AA10DE">
        <w:t xml:space="preserve">b) of the definition of </w:t>
      </w:r>
      <w:r w:rsidRPr="00AA10DE">
        <w:rPr>
          <w:b/>
          <w:i/>
        </w:rPr>
        <w:t>capital payment</w:t>
      </w:r>
      <w:r w:rsidRPr="00AA10DE">
        <w:t xml:space="preserve"> in subsection</w:t>
      </w:r>
      <w:r w:rsidR="00EB453E" w:rsidRPr="00AA10DE">
        <w:t> </w:t>
      </w:r>
      <w:r w:rsidRPr="00AA10DE">
        <w:t>43</w:t>
      </w:r>
      <w:r w:rsidR="00AA10DE">
        <w:noBreakHyphen/>
      </w:r>
      <w:r w:rsidRPr="00AA10DE">
        <w:t>6(5) of the Transitional Provisions Act, each of the following kinds of payment is a capital payment:</w:t>
      </w:r>
    </w:p>
    <w:p w:rsidR="009006C5" w:rsidRPr="00AA10DE" w:rsidRDefault="009006C5" w:rsidP="009006C5">
      <w:pPr>
        <w:pStyle w:val="paragraph"/>
      </w:pPr>
      <w:r w:rsidRPr="00AA10DE">
        <w:tab/>
        <w:t>(a)</w:t>
      </w:r>
      <w:r w:rsidRPr="00AA10DE">
        <w:tab/>
        <w:t>financial assistance by way of a grant under Part</w:t>
      </w:r>
      <w:r w:rsidR="001B0801" w:rsidRPr="00AA10DE">
        <w:t> </w:t>
      </w:r>
      <w:r w:rsidRPr="00AA10DE">
        <w:t xml:space="preserve">II, or </w:t>
      </w:r>
      <w:r w:rsidR="009B1624" w:rsidRPr="00AA10DE">
        <w:t>Division 3</w:t>
      </w:r>
      <w:r w:rsidRPr="00AA10DE">
        <w:t xml:space="preserve"> of Part</w:t>
      </w:r>
      <w:r w:rsidR="001B0801" w:rsidRPr="00AA10DE">
        <w:t> </w:t>
      </w:r>
      <w:r w:rsidRPr="00AA10DE">
        <w:t xml:space="preserve">III, of the </w:t>
      </w:r>
      <w:r w:rsidRPr="00AA10DE">
        <w:rPr>
          <w:i/>
        </w:rPr>
        <w:t>Aged or Disabled Persons Care Act 1954</w:t>
      </w:r>
      <w:r w:rsidRPr="00AA10DE">
        <w:t>, as in force before it was repealed;</w:t>
      </w:r>
    </w:p>
    <w:p w:rsidR="009006C5" w:rsidRPr="00AA10DE" w:rsidRDefault="009006C5" w:rsidP="009006C5">
      <w:pPr>
        <w:pStyle w:val="paragraph"/>
      </w:pPr>
      <w:r w:rsidRPr="00AA10DE">
        <w:tab/>
        <w:t>(b)</w:t>
      </w:r>
      <w:r w:rsidRPr="00AA10DE">
        <w:tab/>
        <w:t>a grant of a Commonwealth benefit under Part</w:t>
      </w:r>
      <w:r w:rsidR="001B0801" w:rsidRPr="00AA10DE">
        <w:t> </w:t>
      </w:r>
      <w:r w:rsidRPr="00AA10DE">
        <w:t xml:space="preserve">VAB or VAC of the </w:t>
      </w:r>
      <w:r w:rsidRPr="00AA10DE">
        <w:rPr>
          <w:i/>
        </w:rPr>
        <w:t>National Health Act 1953</w:t>
      </w:r>
      <w:r w:rsidRPr="00AA10DE">
        <w:t>;</w:t>
      </w:r>
    </w:p>
    <w:p w:rsidR="009006C5" w:rsidRPr="00AA10DE" w:rsidRDefault="009006C5" w:rsidP="009006C5">
      <w:pPr>
        <w:pStyle w:val="paragraph"/>
      </w:pPr>
      <w:r w:rsidRPr="00AA10DE">
        <w:tab/>
        <w:t>(c)</w:t>
      </w:r>
      <w:r w:rsidRPr="00AA10DE">
        <w:tab/>
        <w:t xml:space="preserve">a grant under the </w:t>
      </w:r>
      <w:r w:rsidRPr="00AA10DE">
        <w:rPr>
          <w:i/>
        </w:rPr>
        <w:t>Aged or Disabled Persons Hostels Act 1972</w:t>
      </w:r>
      <w:r w:rsidRPr="00AA10DE">
        <w:t>, as in force before it was repealed;</w:t>
      </w:r>
    </w:p>
    <w:p w:rsidR="009006C5" w:rsidRPr="00AA10DE" w:rsidRDefault="009006C5" w:rsidP="009006C5">
      <w:pPr>
        <w:pStyle w:val="paragraph"/>
      </w:pPr>
      <w:r w:rsidRPr="00AA10DE">
        <w:tab/>
        <w:t>(d)</w:t>
      </w:r>
      <w:r w:rsidRPr="00AA10DE">
        <w:tab/>
        <w:t xml:space="preserve">a grant approved on or after </w:t>
      </w:r>
      <w:r w:rsidR="009B1624" w:rsidRPr="00AA10DE">
        <w:t>1 July</w:t>
      </w:r>
      <w:r w:rsidRPr="00AA10DE">
        <w:t xml:space="preserve"> 1989 under the Commonwealth program known as the Residential Aged Care Upgrading Program;</w:t>
      </w:r>
    </w:p>
    <w:p w:rsidR="009006C5" w:rsidRPr="00AA10DE" w:rsidRDefault="009006C5" w:rsidP="009006C5">
      <w:pPr>
        <w:pStyle w:val="paragraph"/>
      </w:pPr>
      <w:r w:rsidRPr="00AA10DE">
        <w:tab/>
        <w:t>(e)</w:t>
      </w:r>
      <w:r w:rsidRPr="00AA10DE">
        <w:tab/>
        <w:t xml:space="preserve">capital funding approved on or after </w:t>
      </w:r>
      <w:r w:rsidR="009B1624" w:rsidRPr="00AA10DE">
        <w:t>1 July</w:t>
      </w:r>
      <w:r w:rsidRPr="00AA10DE">
        <w:t xml:space="preserve"> 1989 under the Commonwealth program known as the Small Homes Capital Funding Initiative.</w:t>
      </w:r>
    </w:p>
    <w:p w:rsidR="009006C5" w:rsidRPr="00AA10DE" w:rsidRDefault="009006C5" w:rsidP="009006C5">
      <w:pPr>
        <w:pStyle w:val="notetext"/>
      </w:pPr>
      <w:r w:rsidRPr="00AA10DE">
        <w:t>Note:</w:t>
      </w:r>
      <w:r w:rsidRPr="00AA10DE">
        <w:tab/>
        <w:t xml:space="preserve">A residential care grant is also a capital payment (see </w:t>
      </w:r>
      <w:r w:rsidR="00EB453E" w:rsidRPr="00AA10DE">
        <w:t>paragraph (</w:t>
      </w:r>
      <w:r w:rsidRPr="00AA10DE">
        <w:t xml:space="preserve">a) of the definition of </w:t>
      </w:r>
      <w:r w:rsidRPr="00AA10DE">
        <w:rPr>
          <w:b/>
          <w:i/>
        </w:rPr>
        <w:t>capital payment</w:t>
      </w:r>
      <w:r w:rsidRPr="00AA10DE">
        <w:t xml:space="preserve"> in subsection</w:t>
      </w:r>
      <w:r w:rsidR="00EB453E" w:rsidRPr="00AA10DE">
        <w:t> </w:t>
      </w:r>
      <w:r w:rsidRPr="00AA10DE">
        <w:t>43</w:t>
      </w:r>
      <w:r w:rsidR="00AA10DE">
        <w:noBreakHyphen/>
      </w:r>
      <w:r w:rsidRPr="00AA10DE">
        <w:t>6(5) of the Transitional Provisions Act).</w:t>
      </w:r>
    </w:p>
    <w:p w:rsidR="009006C5" w:rsidRPr="00AA10DE" w:rsidRDefault="00B607B1" w:rsidP="009006C5">
      <w:pPr>
        <w:pStyle w:val="ActHead5"/>
      </w:pPr>
      <w:bookmarkStart w:id="22" w:name="_Toc116119996"/>
      <w:r w:rsidRPr="00AA10DE">
        <w:rPr>
          <w:rStyle w:val="CharSectno"/>
        </w:rPr>
        <w:t>13</w:t>
      </w:r>
      <w:r w:rsidR="009006C5" w:rsidRPr="00AA10DE">
        <w:t xml:space="preserve">  Working out proportion of amounts to be deducted if distinct part of residential care service has extra service status</w:t>
      </w:r>
      <w:bookmarkEnd w:id="22"/>
    </w:p>
    <w:p w:rsidR="009006C5" w:rsidRPr="00AA10DE" w:rsidRDefault="009006C5" w:rsidP="009006C5">
      <w:pPr>
        <w:pStyle w:val="subsection"/>
      </w:pPr>
      <w:r w:rsidRPr="00AA10DE">
        <w:tab/>
        <w:t>(1)</w:t>
      </w:r>
      <w:r w:rsidRPr="00AA10DE">
        <w:tab/>
        <w:t>For subsection</w:t>
      </w:r>
      <w:r w:rsidR="00EB453E" w:rsidRPr="00AA10DE">
        <w:t> </w:t>
      </w:r>
      <w:r w:rsidRPr="00AA10DE">
        <w:t>43</w:t>
      </w:r>
      <w:r w:rsidR="00AA10DE">
        <w:noBreakHyphen/>
      </w:r>
      <w:r w:rsidRPr="00AA10DE">
        <w:t>6(3) of the Transitional Provisions Act, this section sets out how the proportion of the amounts equal to the capital payments made in respect of a residential care service (for which extra service status is granted only in respect of a distinct part of the service) is to be worked out.</w:t>
      </w:r>
    </w:p>
    <w:p w:rsidR="009006C5" w:rsidRPr="00AA10DE" w:rsidRDefault="009006C5" w:rsidP="009006C5">
      <w:pPr>
        <w:pStyle w:val="notetext"/>
      </w:pPr>
      <w:r w:rsidRPr="00AA10DE">
        <w:t>Note:</w:t>
      </w:r>
      <w:r w:rsidRPr="00AA10DE">
        <w:tab/>
      </w:r>
      <w:r w:rsidRPr="00AA10DE">
        <w:rPr>
          <w:b/>
          <w:i/>
        </w:rPr>
        <w:t>Extra service status</w:t>
      </w:r>
      <w:r w:rsidRPr="00AA10DE">
        <w:t xml:space="preserve"> is defined in the Dictionary to the Transitional Provisions Act.</w:t>
      </w:r>
    </w:p>
    <w:p w:rsidR="009006C5" w:rsidRPr="00AA10DE" w:rsidRDefault="009006C5" w:rsidP="009006C5">
      <w:pPr>
        <w:pStyle w:val="subsection"/>
      </w:pPr>
      <w:r w:rsidRPr="00AA10DE">
        <w:tab/>
        <w:t>(2)</w:t>
      </w:r>
      <w:r w:rsidRPr="00AA10DE">
        <w:tab/>
        <w:t>The proportion is:</w:t>
      </w:r>
    </w:p>
    <w:p w:rsidR="009006C5" w:rsidRPr="00AA10DE" w:rsidRDefault="00066F5F" w:rsidP="00A83491">
      <w:pPr>
        <w:pStyle w:val="subsection2"/>
      </w:pPr>
      <w:r w:rsidRPr="00AA10DE">
        <w:rPr>
          <w:noProof/>
        </w:rPr>
        <w:drawing>
          <wp:inline distT="0" distB="0" distL="0" distR="0">
            <wp:extent cx="542925" cy="466725"/>
            <wp:effectExtent l="0" t="0" r="9525" b="0"/>
            <wp:docPr id="1" name="Picture 1" descr="Start formula P times start fraction ESP over AP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tart formula P times start fraction ESP over AP end fraction end formula"/>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42925" cy="466725"/>
                    </a:xfrm>
                    <a:prstGeom prst="rect">
                      <a:avLst/>
                    </a:prstGeom>
                    <a:noFill/>
                    <a:ln>
                      <a:noFill/>
                    </a:ln>
                  </pic:spPr>
                </pic:pic>
              </a:graphicData>
            </a:graphic>
          </wp:inline>
        </w:drawing>
      </w:r>
    </w:p>
    <w:p w:rsidR="009006C5" w:rsidRPr="00AA10DE" w:rsidRDefault="009006C5" w:rsidP="009006C5">
      <w:pPr>
        <w:pStyle w:val="subsection2"/>
      </w:pPr>
      <w:r w:rsidRPr="00AA10DE">
        <w:t>where:</w:t>
      </w:r>
    </w:p>
    <w:p w:rsidR="009006C5" w:rsidRPr="00AA10DE" w:rsidRDefault="009006C5" w:rsidP="009006C5">
      <w:pPr>
        <w:pStyle w:val="Definition"/>
      </w:pPr>
      <w:r w:rsidRPr="00AA10DE">
        <w:rPr>
          <w:b/>
          <w:i/>
        </w:rPr>
        <w:t>AP</w:t>
      </w:r>
      <w:r w:rsidRPr="00AA10DE">
        <w:t xml:space="preserve"> (short for allocated places) is the number of places allocated by the Secretary to the approved provider under </w:t>
      </w:r>
      <w:r w:rsidR="009B1624" w:rsidRPr="00AA10DE">
        <w:t>Part 2</w:t>
      </w:r>
      <w:r w:rsidRPr="00AA10DE">
        <w:t xml:space="preserve">.2 of the </w:t>
      </w:r>
      <w:r w:rsidRPr="00AA10DE">
        <w:rPr>
          <w:i/>
        </w:rPr>
        <w:t>Aged Care Act 1997</w:t>
      </w:r>
      <w:r w:rsidRPr="00AA10DE">
        <w:t>, in respect of residential care subsidy, that are included in the residential care service.</w:t>
      </w:r>
    </w:p>
    <w:p w:rsidR="009006C5" w:rsidRPr="00AA10DE" w:rsidRDefault="009006C5" w:rsidP="009006C5">
      <w:pPr>
        <w:pStyle w:val="Definition"/>
      </w:pPr>
      <w:r w:rsidRPr="00AA10DE">
        <w:rPr>
          <w:b/>
          <w:i/>
        </w:rPr>
        <w:t xml:space="preserve">ESP </w:t>
      </w:r>
      <w:r w:rsidRPr="00AA10DE">
        <w:t>(short for extra service places) is the number of places included in the distinct part of the residential care service, for which extra service status is granted, that are extra service places.</w:t>
      </w:r>
    </w:p>
    <w:p w:rsidR="009006C5" w:rsidRPr="00AA10DE" w:rsidRDefault="009006C5" w:rsidP="009006C5">
      <w:pPr>
        <w:pStyle w:val="notetext"/>
      </w:pPr>
      <w:r w:rsidRPr="00AA10DE">
        <w:t>Note:</w:t>
      </w:r>
      <w:r w:rsidRPr="00AA10DE">
        <w:tab/>
      </w:r>
      <w:r w:rsidRPr="00AA10DE">
        <w:rPr>
          <w:b/>
          <w:i/>
        </w:rPr>
        <w:t>Extra service place</w:t>
      </w:r>
      <w:r w:rsidRPr="00AA10DE">
        <w:t xml:space="preserve"> is defined in the Dictionary to the Transitional Provisions Act.</w:t>
      </w:r>
    </w:p>
    <w:p w:rsidR="009006C5" w:rsidRPr="00AA10DE" w:rsidRDefault="009006C5" w:rsidP="00BF2EE2">
      <w:pPr>
        <w:pStyle w:val="Definition"/>
        <w:keepNext/>
        <w:keepLines/>
      </w:pPr>
      <w:r w:rsidRPr="00AA10DE">
        <w:rPr>
          <w:b/>
          <w:i/>
        </w:rPr>
        <w:t xml:space="preserve">P </w:t>
      </w:r>
      <w:r w:rsidRPr="00AA10DE">
        <w:t>(short for proportion) is:</w:t>
      </w:r>
    </w:p>
    <w:p w:rsidR="009006C5" w:rsidRPr="00AA10DE" w:rsidRDefault="009006C5" w:rsidP="009006C5">
      <w:pPr>
        <w:pStyle w:val="paragraph"/>
      </w:pPr>
      <w:r w:rsidRPr="00AA10DE">
        <w:tab/>
        <w:t>(a)</w:t>
      </w:r>
      <w:r w:rsidRPr="00AA10DE">
        <w:tab/>
        <w:t>for each capital payment for which the first capital repayment deduction is to be made within 5 years after approval of the capital payment—100%; or</w:t>
      </w:r>
    </w:p>
    <w:p w:rsidR="009006C5" w:rsidRPr="00AA10DE" w:rsidRDefault="009006C5" w:rsidP="009006C5">
      <w:pPr>
        <w:pStyle w:val="paragraph"/>
      </w:pPr>
      <w:r w:rsidRPr="00AA10DE">
        <w:tab/>
        <w:t>(b)</w:t>
      </w:r>
      <w:r w:rsidRPr="00AA10DE">
        <w:tab/>
        <w:t>for each capital payment for which the first capital repayment deduction is to be made more than 5 years after approval of the capital payment—100% reduced by 10% for each complete year over 5 years.</w:t>
      </w:r>
    </w:p>
    <w:p w:rsidR="009006C5" w:rsidRPr="00AA10DE" w:rsidRDefault="009006C5" w:rsidP="009006C5">
      <w:pPr>
        <w:pStyle w:val="subsection"/>
      </w:pPr>
      <w:r w:rsidRPr="00AA10DE">
        <w:tab/>
        <w:t>(3)</w:t>
      </w:r>
      <w:r w:rsidRPr="00AA10DE">
        <w:tab/>
        <w:t xml:space="preserve">For </w:t>
      </w:r>
      <w:r w:rsidR="00EB453E" w:rsidRPr="00AA10DE">
        <w:t>subsection (</w:t>
      </w:r>
      <w:r w:rsidRPr="00AA10DE">
        <w:t>2):</w:t>
      </w:r>
    </w:p>
    <w:p w:rsidR="009006C5" w:rsidRPr="00AA10DE" w:rsidRDefault="009006C5" w:rsidP="009006C5">
      <w:pPr>
        <w:pStyle w:val="paragraph"/>
      </w:pPr>
      <w:r w:rsidRPr="00AA10DE">
        <w:tab/>
        <w:t>(a)</w:t>
      </w:r>
      <w:r w:rsidRPr="00AA10DE">
        <w:tab/>
        <w:t xml:space="preserve">a place can only be counted as an extra service place or an allocated place if the allocation of the place has taken effect under </w:t>
      </w:r>
      <w:r w:rsidR="009B1624" w:rsidRPr="00AA10DE">
        <w:t>section 1</w:t>
      </w:r>
      <w:r w:rsidRPr="00AA10DE">
        <w:t>5</w:t>
      </w:r>
      <w:r w:rsidR="00AA10DE">
        <w:noBreakHyphen/>
      </w:r>
      <w:r w:rsidRPr="00AA10DE">
        <w:t xml:space="preserve">1 of the </w:t>
      </w:r>
      <w:r w:rsidRPr="00AA10DE">
        <w:rPr>
          <w:i/>
        </w:rPr>
        <w:t>Aged Care Act 1997</w:t>
      </w:r>
      <w:r w:rsidRPr="00AA10DE">
        <w:t>; and</w:t>
      </w:r>
    </w:p>
    <w:p w:rsidR="009006C5" w:rsidRPr="00AA10DE" w:rsidRDefault="009006C5" w:rsidP="009006C5">
      <w:pPr>
        <w:pStyle w:val="paragraph"/>
      </w:pPr>
      <w:r w:rsidRPr="00AA10DE">
        <w:tab/>
        <w:t>(b)</w:t>
      </w:r>
      <w:r w:rsidRPr="00AA10DE">
        <w:tab/>
        <w:t>a period of at least 6 months and less than 1 year is to be counted as a complete year.</w:t>
      </w:r>
    </w:p>
    <w:p w:rsidR="009006C5" w:rsidRPr="00AA10DE" w:rsidRDefault="009006C5" w:rsidP="009006C5">
      <w:pPr>
        <w:pStyle w:val="notetext"/>
      </w:pPr>
      <w:r w:rsidRPr="00AA10DE">
        <w:t>Note:</w:t>
      </w:r>
      <w:r w:rsidRPr="00AA10DE">
        <w:tab/>
        <w:t xml:space="preserve">The allocation of a place that is a provisional allocation cannot be counted (see </w:t>
      </w:r>
      <w:r w:rsidR="009B1624" w:rsidRPr="00AA10DE">
        <w:t>section 1</w:t>
      </w:r>
      <w:r w:rsidRPr="00AA10DE">
        <w:t>5</w:t>
      </w:r>
      <w:r w:rsidR="00AA10DE">
        <w:noBreakHyphen/>
      </w:r>
      <w:r w:rsidRPr="00AA10DE">
        <w:t>1 of the</w:t>
      </w:r>
      <w:r w:rsidRPr="00AA10DE">
        <w:rPr>
          <w:i/>
        </w:rPr>
        <w:t xml:space="preserve"> Aged Care Act 1997</w:t>
      </w:r>
      <w:r w:rsidRPr="00AA10DE">
        <w:t>).</w:t>
      </w:r>
    </w:p>
    <w:p w:rsidR="009006C5" w:rsidRPr="00AA10DE" w:rsidRDefault="009B1624" w:rsidP="009006C5">
      <w:pPr>
        <w:pStyle w:val="ActHead2"/>
        <w:pageBreakBefore/>
      </w:pPr>
      <w:bookmarkStart w:id="23" w:name="_Toc116119997"/>
      <w:r w:rsidRPr="00AA10DE">
        <w:rPr>
          <w:rStyle w:val="CharPartNo"/>
        </w:rPr>
        <w:t>Part 3</w:t>
      </w:r>
      <w:r w:rsidR="009006C5" w:rsidRPr="00AA10DE">
        <w:t>—</w:t>
      </w:r>
      <w:r w:rsidR="009006C5" w:rsidRPr="00AA10DE">
        <w:rPr>
          <w:rStyle w:val="CharPartText"/>
        </w:rPr>
        <w:t>What is the amount of residential care subsidy?</w:t>
      </w:r>
      <w:bookmarkEnd w:id="23"/>
    </w:p>
    <w:p w:rsidR="009006C5" w:rsidRPr="00AA10DE" w:rsidRDefault="009B1624" w:rsidP="009006C5">
      <w:pPr>
        <w:pStyle w:val="ActHead3"/>
      </w:pPr>
      <w:bookmarkStart w:id="24" w:name="_Toc116119998"/>
      <w:r w:rsidRPr="00AA10DE">
        <w:rPr>
          <w:rStyle w:val="CharDivNo"/>
        </w:rPr>
        <w:t>Division 1</w:t>
      </w:r>
      <w:r w:rsidR="009006C5" w:rsidRPr="00AA10DE">
        <w:t>—</w:t>
      </w:r>
      <w:r w:rsidR="009006C5" w:rsidRPr="00AA10DE">
        <w:rPr>
          <w:rStyle w:val="CharDivText"/>
        </w:rPr>
        <w:t>Purpose of this Part</w:t>
      </w:r>
      <w:bookmarkEnd w:id="24"/>
    </w:p>
    <w:p w:rsidR="009006C5" w:rsidRPr="00AA10DE" w:rsidRDefault="00B607B1" w:rsidP="009006C5">
      <w:pPr>
        <w:pStyle w:val="ActHead5"/>
      </w:pPr>
      <w:bookmarkStart w:id="25" w:name="_Toc116119999"/>
      <w:r w:rsidRPr="00AA10DE">
        <w:rPr>
          <w:rStyle w:val="CharSectno"/>
        </w:rPr>
        <w:t>17</w:t>
      </w:r>
      <w:r w:rsidR="009006C5" w:rsidRPr="00AA10DE">
        <w:t xml:space="preserve">  Purpose of this Part</w:t>
      </w:r>
      <w:bookmarkEnd w:id="25"/>
    </w:p>
    <w:p w:rsidR="009006C5" w:rsidRPr="00AA10DE" w:rsidRDefault="009006C5" w:rsidP="009006C5">
      <w:pPr>
        <w:pStyle w:val="subsection"/>
      </w:pPr>
      <w:r w:rsidRPr="00AA10DE">
        <w:tab/>
      </w:r>
      <w:r w:rsidRPr="00AA10DE">
        <w:tab/>
        <w:t xml:space="preserve">For </w:t>
      </w:r>
      <w:r w:rsidR="009B1624" w:rsidRPr="00AA10DE">
        <w:t>Division 4</w:t>
      </w:r>
      <w:r w:rsidRPr="00AA10DE">
        <w:t>4 of the Transitional Provisions Act, this Part sets out matters in relation to the amount of residential care subsidy payable to an approved provider of a residential care service in respect of a care recipient who is being provided with residential care through the service, including:</w:t>
      </w:r>
    </w:p>
    <w:p w:rsidR="009006C5" w:rsidRPr="00AA10DE" w:rsidRDefault="009006C5" w:rsidP="009006C5">
      <w:pPr>
        <w:pStyle w:val="paragraph"/>
      </w:pPr>
      <w:r w:rsidRPr="00AA10DE">
        <w:tab/>
        <w:t>(a)</w:t>
      </w:r>
      <w:r w:rsidRPr="00AA10DE">
        <w:tab/>
        <w:t>other matters on which the Minister may base a determination of different amounts (including nil amounts) of the basic subsidy amount for the care recipient (</w:t>
      </w:r>
      <w:r w:rsidR="009B1624" w:rsidRPr="00AA10DE">
        <w:t>Division 2</w:t>
      </w:r>
      <w:r w:rsidRPr="00AA10DE">
        <w:t>); and</w:t>
      </w:r>
    </w:p>
    <w:p w:rsidR="009006C5" w:rsidRPr="00AA10DE" w:rsidRDefault="009006C5" w:rsidP="009006C5">
      <w:pPr>
        <w:pStyle w:val="paragraph"/>
      </w:pPr>
      <w:r w:rsidRPr="00AA10DE">
        <w:tab/>
        <w:t>(b)</w:t>
      </w:r>
      <w:r w:rsidRPr="00AA10DE">
        <w:tab/>
        <w:t>other matters relating to the following primary supplements (</w:t>
      </w:r>
      <w:r w:rsidR="009B1624" w:rsidRPr="00AA10DE">
        <w:t>Division 3</w:t>
      </w:r>
      <w:r w:rsidRPr="00AA10DE">
        <w:t>):</w:t>
      </w:r>
    </w:p>
    <w:p w:rsidR="009006C5" w:rsidRPr="00AA10DE" w:rsidRDefault="009006C5" w:rsidP="009006C5">
      <w:pPr>
        <w:pStyle w:val="paragraphsub"/>
      </w:pPr>
      <w:r w:rsidRPr="00AA10DE">
        <w:tab/>
        <w:t>(i)</w:t>
      </w:r>
      <w:r w:rsidRPr="00AA10DE">
        <w:tab/>
        <w:t>the accommodation supplement;</w:t>
      </w:r>
    </w:p>
    <w:p w:rsidR="009006C5" w:rsidRPr="00AA10DE" w:rsidRDefault="009006C5" w:rsidP="009006C5">
      <w:pPr>
        <w:pStyle w:val="paragraphsub"/>
      </w:pPr>
      <w:r w:rsidRPr="00AA10DE">
        <w:tab/>
        <w:t>(ii)</w:t>
      </w:r>
      <w:r w:rsidRPr="00AA10DE">
        <w:tab/>
        <w:t>the concessional resident supplement;</w:t>
      </w:r>
    </w:p>
    <w:p w:rsidR="009006C5" w:rsidRPr="00AA10DE" w:rsidRDefault="009006C5" w:rsidP="009006C5">
      <w:pPr>
        <w:pStyle w:val="paragraphsub"/>
      </w:pPr>
      <w:r w:rsidRPr="00AA10DE">
        <w:tab/>
        <w:t>(iv)</w:t>
      </w:r>
      <w:r w:rsidRPr="00AA10DE">
        <w:tab/>
        <w:t>the respite supplement;</w:t>
      </w:r>
    </w:p>
    <w:p w:rsidR="009006C5" w:rsidRPr="00AA10DE" w:rsidRDefault="009006C5" w:rsidP="009006C5">
      <w:pPr>
        <w:pStyle w:val="paragraphsub"/>
      </w:pPr>
      <w:r w:rsidRPr="00AA10DE">
        <w:tab/>
        <w:t>(v)</w:t>
      </w:r>
      <w:r w:rsidRPr="00AA10DE">
        <w:tab/>
        <w:t>the oxygen supplement;</w:t>
      </w:r>
    </w:p>
    <w:p w:rsidR="009006C5" w:rsidRPr="00AA10DE" w:rsidRDefault="009006C5" w:rsidP="009006C5">
      <w:pPr>
        <w:pStyle w:val="paragraphsub"/>
      </w:pPr>
      <w:r w:rsidRPr="00AA10DE">
        <w:tab/>
        <w:t>(vi)</w:t>
      </w:r>
      <w:r w:rsidRPr="00AA10DE">
        <w:tab/>
        <w:t>the enteral feeding supplement; and</w:t>
      </w:r>
    </w:p>
    <w:p w:rsidR="009006C5" w:rsidRPr="00AA10DE" w:rsidRDefault="009006C5" w:rsidP="009006C5">
      <w:pPr>
        <w:pStyle w:val="paragraph"/>
      </w:pPr>
      <w:r w:rsidRPr="00AA10DE">
        <w:tab/>
        <w:t>(c)</w:t>
      </w:r>
      <w:r w:rsidRPr="00AA10DE">
        <w:tab/>
        <w:t>the following additional primary supplements that may apply to the care recipient (</w:t>
      </w:r>
      <w:r w:rsidR="009B1624" w:rsidRPr="00AA10DE">
        <w:t>Division 4</w:t>
      </w:r>
      <w:r w:rsidRPr="00AA10DE">
        <w:t>):</w:t>
      </w:r>
    </w:p>
    <w:p w:rsidR="009006C5" w:rsidRPr="00AA10DE" w:rsidRDefault="009006C5" w:rsidP="009006C5">
      <w:pPr>
        <w:pStyle w:val="paragraphsub"/>
      </w:pPr>
      <w:r w:rsidRPr="00AA10DE">
        <w:tab/>
        <w:t>(iii)</w:t>
      </w:r>
      <w:r w:rsidRPr="00AA10DE">
        <w:tab/>
        <w:t>the accommodation charge top</w:t>
      </w:r>
      <w:r w:rsidR="00AA10DE">
        <w:noBreakHyphen/>
      </w:r>
      <w:r w:rsidRPr="00AA10DE">
        <w:t>up supplement;</w:t>
      </w:r>
    </w:p>
    <w:p w:rsidR="009006C5" w:rsidRPr="00AA10DE" w:rsidRDefault="009006C5" w:rsidP="009006C5">
      <w:pPr>
        <w:pStyle w:val="paragraphsub"/>
      </w:pPr>
      <w:r w:rsidRPr="00AA10DE">
        <w:tab/>
        <w:t>(iv)</w:t>
      </w:r>
      <w:r w:rsidRPr="00AA10DE">
        <w:tab/>
        <w:t>the transitional accommodation supplement;</w:t>
      </w:r>
    </w:p>
    <w:p w:rsidR="009006C5" w:rsidRPr="00AA10DE" w:rsidRDefault="009006C5" w:rsidP="009006C5">
      <w:pPr>
        <w:pStyle w:val="paragraphsub"/>
      </w:pPr>
      <w:r w:rsidRPr="00AA10DE">
        <w:tab/>
        <w:t>(v)</w:t>
      </w:r>
      <w:r w:rsidRPr="00AA10DE">
        <w:tab/>
        <w:t xml:space="preserve">the </w:t>
      </w:r>
      <w:r w:rsidR="007F5877" w:rsidRPr="00AA10DE">
        <w:t xml:space="preserve">2012 </w:t>
      </w:r>
      <w:r w:rsidRPr="00AA10DE">
        <w:t>basic daily fee supplement;</w:t>
      </w:r>
    </w:p>
    <w:p w:rsidR="009006C5" w:rsidRPr="00AA10DE" w:rsidRDefault="009006C5" w:rsidP="009006C5">
      <w:pPr>
        <w:pStyle w:val="paragraph"/>
      </w:pPr>
      <w:r w:rsidRPr="00AA10DE">
        <w:tab/>
        <w:t>(d)</w:t>
      </w:r>
      <w:r w:rsidRPr="00AA10DE">
        <w:tab/>
        <w:t>working out the value of the care recipient’s assets (</w:t>
      </w:r>
      <w:r w:rsidR="009B1624" w:rsidRPr="00AA10DE">
        <w:t>Division 5</w:t>
      </w:r>
      <w:r w:rsidRPr="00AA10DE">
        <w:t>); and</w:t>
      </w:r>
    </w:p>
    <w:p w:rsidR="009006C5" w:rsidRPr="00AA10DE" w:rsidRDefault="009006C5" w:rsidP="009006C5">
      <w:pPr>
        <w:pStyle w:val="paragraph"/>
      </w:pPr>
      <w:r w:rsidRPr="00AA10DE">
        <w:tab/>
        <w:t>(e)</w:t>
      </w:r>
      <w:r w:rsidRPr="00AA10DE">
        <w:tab/>
        <w:t>matters relating to the following reductions in subsidy that may apply to the care recipient (</w:t>
      </w:r>
      <w:r w:rsidR="009B1624" w:rsidRPr="00AA10DE">
        <w:t>Division 6</w:t>
      </w:r>
      <w:r w:rsidRPr="00AA10DE">
        <w:t>):</w:t>
      </w:r>
    </w:p>
    <w:p w:rsidR="009006C5" w:rsidRPr="00AA10DE" w:rsidRDefault="009006C5" w:rsidP="009006C5">
      <w:pPr>
        <w:pStyle w:val="paragraphsub"/>
      </w:pPr>
      <w:r w:rsidRPr="00AA10DE">
        <w:tab/>
        <w:t>(i)</w:t>
      </w:r>
      <w:r w:rsidRPr="00AA10DE">
        <w:tab/>
        <w:t>the compensation payment reduction;</w:t>
      </w:r>
    </w:p>
    <w:p w:rsidR="009006C5" w:rsidRPr="00AA10DE" w:rsidRDefault="009006C5" w:rsidP="009006C5">
      <w:pPr>
        <w:pStyle w:val="paragraphsub"/>
      </w:pPr>
      <w:r w:rsidRPr="00AA10DE">
        <w:tab/>
        <w:t>(ii)</w:t>
      </w:r>
      <w:r w:rsidRPr="00AA10DE">
        <w:tab/>
        <w:t>the daily income tested reduction; and</w:t>
      </w:r>
    </w:p>
    <w:p w:rsidR="009006C5" w:rsidRPr="00AA10DE" w:rsidRDefault="009006C5" w:rsidP="009006C5">
      <w:pPr>
        <w:pStyle w:val="paragraph"/>
      </w:pPr>
      <w:r w:rsidRPr="00AA10DE">
        <w:tab/>
        <w:t>(f)</w:t>
      </w:r>
      <w:r w:rsidRPr="00AA10DE">
        <w:tab/>
        <w:t>matters relating to the income test for the care recipient (Division</w:t>
      </w:r>
      <w:r w:rsidR="00EB453E" w:rsidRPr="00AA10DE">
        <w:t> </w:t>
      </w:r>
      <w:r w:rsidRPr="00AA10DE">
        <w:t>7); and</w:t>
      </w:r>
    </w:p>
    <w:p w:rsidR="007E60AF" w:rsidRPr="00AA10DE" w:rsidRDefault="007E60AF" w:rsidP="007E60AF">
      <w:pPr>
        <w:pStyle w:val="paragraph"/>
      </w:pPr>
      <w:r w:rsidRPr="00AA10DE">
        <w:tab/>
        <w:t>(g)</w:t>
      </w:r>
      <w:r w:rsidRPr="00AA10DE">
        <w:tab/>
        <w:t>other matters relating to the hardship supplement that may apply to the care recipient (Division 8); and</w:t>
      </w:r>
    </w:p>
    <w:p w:rsidR="00EE6CB1" w:rsidRPr="00AA10DE" w:rsidRDefault="00EE6CB1" w:rsidP="00EE6CB1">
      <w:pPr>
        <w:pStyle w:val="paragraph"/>
      </w:pPr>
      <w:r w:rsidRPr="00AA10DE">
        <w:tab/>
        <w:t>(h)</w:t>
      </w:r>
      <w:r w:rsidRPr="00AA10DE">
        <w:tab/>
        <w:t>the following other supplements that may apply to the care recipient (Division</w:t>
      </w:r>
      <w:r w:rsidR="00EB453E" w:rsidRPr="00AA10DE">
        <w:t> </w:t>
      </w:r>
      <w:r w:rsidRPr="00AA10DE">
        <w:t>8):</w:t>
      </w:r>
    </w:p>
    <w:p w:rsidR="00EE6CB1" w:rsidRPr="00AA10DE" w:rsidRDefault="00EE6CB1" w:rsidP="00EE6CB1">
      <w:pPr>
        <w:pStyle w:val="paragraphsub"/>
      </w:pPr>
      <w:r w:rsidRPr="00AA10DE">
        <w:tab/>
        <w:t>(i)</w:t>
      </w:r>
      <w:r w:rsidRPr="00AA10DE">
        <w:tab/>
        <w:t>the veterans’ supplement;</w:t>
      </w:r>
    </w:p>
    <w:p w:rsidR="00EE6CB1" w:rsidRPr="00AA10DE" w:rsidRDefault="00EE6CB1" w:rsidP="00EE6CB1">
      <w:pPr>
        <w:pStyle w:val="paragraphsub"/>
      </w:pPr>
      <w:r w:rsidRPr="00AA10DE">
        <w:tab/>
        <w:t>(ii)</w:t>
      </w:r>
      <w:r w:rsidRPr="00AA10DE">
        <w:tab/>
        <w:t>the homeless supplement</w:t>
      </w:r>
      <w:r w:rsidR="00536235" w:rsidRPr="00AA10DE">
        <w:t>;</w:t>
      </w:r>
    </w:p>
    <w:p w:rsidR="00536235" w:rsidRPr="00AA10DE" w:rsidRDefault="00536235" w:rsidP="00536235">
      <w:pPr>
        <w:pStyle w:val="paragraphsub"/>
      </w:pPr>
      <w:r w:rsidRPr="00AA10DE">
        <w:tab/>
        <w:t>(iii)</w:t>
      </w:r>
      <w:r w:rsidRPr="00AA10DE">
        <w:tab/>
        <w:t>the COVID</w:t>
      </w:r>
      <w:r w:rsidR="00AA10DE">
        <w:noBreakHyphen/>
      </w:r>
      <w:r w:rsidRPr="00AA10DE">
        <w:t>19 support supplement</w:t>
      </w:r>
      <w:r w:rsidR="00242660" w:rsidRPr="00AA10DE">
        <w:t>;</w:t>
      </w:r>
    </w:p>
    <w:p w:rsidR="007F5877" w:rsidRPr="00AA10DE" w:rsidRDefault="00242660" w:rsidP="00242660">
      <w:pPr>
        <w:pStyle w:val="paragraphsub"/>
      </w:pPr>
      <w:r w:rsidRPr="00AA10DE">
        <w:tab/>
        <w:t>(iv)</w:t>
      </w:r>
      <w:r w:rsidRPr="00AA10DE">
        <w:tab/>
        <w:t>the residential care support supplement</w:t>
      </w:r>
      <w:r w:rsidR="007F5877" w:rsidRPr="00AA10DE">
        <w:t>;</w:t>
      </w:r>
    </w:p>
    <w:p w:rsidR="00242660" w:rsidRPr="00AA10DE" w:rsidRDefault="007F5877" w:rsidP="00242660">
      <w:pPr>
        <w:pStyle w:val="paragraphsub"/>
      </w:pPr>
      <w:r w:rsidRPr="00AA10DE">
        <w:tab/>
        <w:t>(v)</w:t>
      </w:r>
      <w:r w:rsidRPr="00AA10DE">
        <w:tab/>
        <w:t>the 2021 basic daily fee supplement</w:t>
      </w:r>
      <w:r w:rsidR="007E60AF" w:rsidRPr="00AA10DE">
        <w:t>;</w:t>
      </w:r>
    </w:p>
    <w:p w:rsidR="007E60AF" w:rsidRPr="00AA10DE" w:rsidRDefault="007E60AF" w:rsidP="007E60AF">
      <w:pPr>
        <w:pStyle w:val="paragraphsub"/>
      </w:pPr>
      <w:r w:rsidRPr="00AA10DE">
        <w:tab/>
        <w:t>(vi)</w:t>
      </w:r>
      <w:r w:rsidRPr="00AA10DE">
        <w:tab/>
        <w:t>the initial entry adjustment supplement.</w:t>
      </w:r>
    </w:p>
    <w:p w:rsidR="009006C5" w:rsidRPr="00AA10DE" w:rsidRDefault="009B1624" w:rsidP="009006C5">
      <w:pPr>
        <w:pStyle w:val="ActHead3"/>
        <w:pageBreakBefore/>
      </w:pPr>
      <w:bookmarkStart w:id="26" w:name="_Toc116120000"/>
      <w:r w:rsidRPr="00AA10DE">
        <w:rPr>
          <w:rStyle w:val="CharDivNo"/>
        </w:rPr>
        <w:t>Division 3</w:t>
      </w:r>
      <w:r w:rsidR="009006C5" w:rsidRPr="00AA10DE">
        <w:t>—</w:t>
      </w:r>
      <w:r w:rsidR="009006C5" w:rsidRPr="00AA10DE">
        <w:rPr>
          <w:rStyle w:val="CharDivText"/>
        </w:rPr>
        <w:t>Primary supplements</w:t>
      </w:r>
      <w:bookmarkEnd w:id="26"/>
    </w:p>
    <w:p w:rsidR="009006C5" w:rsidRPr="00AA10DE" w:rsidRDefault="009006C5" w:rsidP="009006C5">
      <w:pPr>
        <w:pStyle w:val="ActHead4"/>
      </w:pPr>
      <w:bookmarkStart w:id="27" w:name="_Toc116120001"/>
      <w:r w:rsidRPr="00AA10DE">
        <w:rPr>
          <w:rStyle w:val="CharSubdNo"/>
        </w:rPr>
        <w:t>Subdivision A</w:t>
      </w:r>
      <w:r w:rsidRPr="00AA10DE">
        <w:rPr>
          <w:szCs w:val="32"/>
        </w:rPr>
        <w:t>—</w:t>
      </w:r>
      <w:r w:rsidR="00A258E6" w:rsidRPr="00AA10DE">
        <w:rPr>
          <w:rStyle w:val="CharSubdText"/>
        </w:rPr>
        <w:t>A</w:t>
      </w:r>
      <w:r w:rsidRPr="00AA10DE">
        <w:rPr>
          <w:rStyle w:val="CharSubdText"/>
        </w:rPr>
        <w:t>ccommodation supplement</w:t>
      </w:r>
      <w:bookmarkEnd w:id="27"/>
    </w:p>
    <w:p w:rsidR="009006C5" w:rsidRPr="00AA10DE" w:rsidRDefault="00B607B1" w:rsidP="009006C5">
      <w:pPr>
        <w:pStyle w:val="ActHead5"/>
      </w:pPr>
      <w:bookmarkStart w:id="28" w:name="_Toc116120002"/>
      <w:r w:rsidRPr="00AA10DE">
        <w:rPr>
          <w:rStyle w:val="CharSectno"/>
        </w:rPr>
        <w:t>19</w:t>
      </w:r>
      <w:r w:rsidR="009006C5" w:rsidRPr="00AA10DE">
        <w:t xml:space="preserve">  Determination of accommodation supplement amount—other matters</w:t>
      </w:r>
      <w:bookmarkEnd w:id="28"/>
    </w:p>
    <w:p w:rsidR="009006C5" w:rsidRPr="00AA10DE" w:rsidRDefault="009006C5" w:rsidP="009006C5">
      <w:pPr>
        <w:pStyle w:val="subsection"/>
      </w:pPr>
      <w:r w:rsidRPr="00AA10DE">
        <w:tab/>
        <w:t>(1)</w:t>
      </w:r>
      <w:r w:rsidRPr="00AA10DE">
        <w:tab/>
        <w:t>For paragraph</w:t>
      </w:r>
      <w:r w:rsidR="00EB453E" w:rsidRPr="00AA10DE">
        <w:t> </w:t>
      </w:r>
      <w:r w:rsidRPr="00AA10DE">
        <w:t>44</w:t>
      </w:r>
      <w:r w:rsidR="00AA10DE">
        <w:noBreakHyphen/>
      </w:r>
      <w:r w:rsidRPr="00AA10DE">
        <w:t xml:space="preserve">5A(4)(b) of the Transitional Provisions Act, other matters on which the Minister may base a determination of different amounts (including nil amounts) of the accommodation supplement </w:t>
      </w:r>
      <w:r w:rsidR="007E60AF" w:rsidRPr="00AA10DE">
        <w:t xml:space="preserve">payable for a day </w:t>
      </w:r>
      <w:r w:rsidRPr="00AA10DE">
        <w:t xml:space="preserve">for a care recipient who is being provided </w:t>
      </w:r>
      <w:r w:rsidR="005279A1" w:rsidRPr="00AA10DE">
        <w:t>with residential care (other than respite care or care provided on an extra service basis) through</w:t>
      </w:r>
      <w:r w:rsidRPr="00AA10DE">
        <w:t xml:space="preserve"> a residential care service are the following:</w:t>
      </w:r>
    </w:p>
    <w:p w:rsidR="005279A1" w:rsidRPr="00AA10DE" w:rsidRDefault="005279A1" w:rsidP="005279A1">
      <w:pPr>
        <w:pStyle w:val="paragraph"/>
      </w:pPr>
      <w:r w:rsidRPr="00AA10DE">
        <w:tab/>
        <w:t>(a)</w:t>
      </w:r>
      <w:r w:rsidRPr="00AA10DE">
        <w:tab/>
        <w:t>whether the service is:</w:t>
      </w:r>
    </w:p>
    <w:p w:rsidR="005279A1" w:rsidRPr="00AA10DE" w:rsidRDefault="005279A1" w:rsidP="005279A1">
      <w:pPr>
        <w:pStyle w:val="paragraphsub"/>
      </w:pPr>
      <w:r w:rsidRPr="00AA10DE">
        <w:tab/>
        <w:t>(i)</w:t>
      </w:r>
      <w:r w:rsidRPr="00AA10DE">
        <w:tab/>
        <w:t>a newly built residential care service; or</w:t>
      </w:r>
    </w:p>
    <w:p w:rsidR="005279A1" w:rsidRPr="00AA10DE" w:rsidRDefault="005279A1" w:rsidP="005279A1">
      <w:pPr>
        <w:pStyle w:val="paragraphsub"/>
      </w:pPr>
      <w:r w:rsidRPr="00AA10DE">
        <w:tab/>
        <w:t>(ii)</w:t>
      </w:r>
      <w:r w:rsidRPr="00AA10DE">
        <w:tab/>
        <w:t>a significantly refurbished residential care service;</w:t>
      </w:r>
    </w:p>
    <w:p w:rsidR="005279A1" w:rsidRPr="00AA10DE" w:rsidRDefault="005279A1" w:rsidP="005279A1">
      <w:pPr>
        <w:pStyle w:val="paragraph"/>
      </w:pPr>
      <w:r w:rsidRPr="00AA10DE">
        <w:tab/>
        <w:t>(b)</w:t>
      </w:r>
      <w:r w:rsidRPr="00AA10DE">
        <w:tab/>
        <w:t>whether the service meets the building requirements specified in Schedule</w:t>
      </w:r>
      <w:r w:rsidR="00EB453E" w:rsidRPr="00AA10DE">
        <w:t> </w:t>
      </w:r>
      <w:r w:rsidRPr="00AA10DE">
        <w:t>1;</w:t>
      </w:r>
    </w:p>
    <w:p w:rsidR="006850A2" w:rsidRPr="00AA10DE" w:rsidRDefault="006850A2" w:rsidP="006850A2">
      <w:pPr>
        <w:pStyle w:val="paragraph"/>
      </w:pPr>
      <w:r w:rsidRPr="00AA10DE">
        <w:tab/>
        <w:t>(c)</w:t>
      </w:r>
      <w:r w:rsidRPr="00AA10DE">
        <w:tab/>
        <w:t xml:space="preserve">whether or not the residential care percentage (within the meaning of subsection 91(3) of the </w:t>
      </w:r>
      <w:r w:rsidRPr="00AA10DE">
        <w:rPr>
          <w:i/>
        </w:rPr>
        <w:t>Aged Care (Transitional Provisions) (Subsidy and Other Measures) Determination 2014</w:t>
      </w:r>
      <w:r w:rsidRPr="00AA10DE">
        <w:t>) for the service for the payment period in which the day occurs is 40% or more.</w:t>
      </w:r>
    </w:p>
    <w:p w:rsidR="009006C5" w:rsidRPr="00AA10DE" w:rsidRDefault="009006C5" w:rsidP="009006C5">
      <w:pPr>
        <w:pStyle w:val="subsection"/>
      </w:pPr>
      <w:r w:rsidRPr="00AA10DE">
        <w:tab/>
        <w:t>(3)</w:t>
      </w:r>
      <w:r w:rsidRPr="00AA10DE">
        <w:tab/>
        <w:t xml:space="preserve">For </w:t>
      </w:r>
      <w:r w:rsidR="00EB453E" w:rsidRPr="00AA10DE">
        <w:t>paragraph (</w:t>
      </w:r>
      <w:r w:rsidRPr="00AA10DE">
        <w:t>1)(b), a service is taken not to meet the building requirements specified in Schedule</w:t>
      </w:r>
      <w:r w:rsidR="00EB453E" w:rsidRPr="00AA10DE">
        <w:t> </w:t>
      </w:r>
      <w:r w:rsidRPr="00AA10DE">
        <w:t>1 if a building forming part of the service does not meet the building requirements for a building of that kind.</w:t>
      </w:r>
    </w:p>
    <w:p w:rsidR="009006C5" w:rsidRPr="00AA10DE" w:rsidRDefault="009006C5" w:rsidP="009006C5">
      <w:pPr>
        <w:pStyle w:val="ActHead4"/>
      </w:pPr>
      <w:bookmarkStart w:id="29" w:name="_Toc116120003"/>
      <w:r w:rsidRPr="00AA10DE">
        <w:rPr>
          <w:rStyle w:val="CharSubdNo"/>
        </w:rPr>
        <w:t>Subdivision B</w:t>
      </w:r>
      <w:r w:rsidRPr="00AA10DE">
        <w:t>—</w:t>
      </w:r>
      <w:r w:rsidR="00A258E6" w:rsidRPr="00AA10DE">
        <w:rPr>
          <w:rStyle w:val="CharSubdText"/>
        </w:rPr>
        <w:t>C</w:t>
      </w:r>
      <w:r w:rsidRPr="00AA10DE">
        <w:rPr>
          <w:rStyle w:val="CharSubdText"/>
        </w:rPr>
        <w:t>oncessional resident supplement</w:t>
      </w:r>
      <w:bookmarkEnd w:id="29"/>
    </w:p>
    <w:p w:rsidR="005279A1" w:rsidRPr="00AA10DE" w:rsidRDefault="005279A1" w:rsidP="005279A1">
      <w:pPr>
        <w:pStyle w:val="ActHead5"/>
      </w:pPr>
      <w:bookmarkStart w:id="30" w:name="_Toc116120004"/>
      <w:r w:rsidRPr="00AA10DE">
        <w:rPr>
          <w:rStyle w:val="CharSectno"/>
        </w:rPr>
        <w:t>20</w:t>
      </w:r>
      <w:r w:rsidRPr="00AA10DE">
        <w:t xml:space="preserve">  Determination of concessional resident supplement amount—other matters</w:t>
      </w:r>
      <w:bookmarkEnd w:id="30"/>
    </w:p>
    <w:p w:rsidR="005279A1" w:rsidRPr="00AA10DE" w:rsidRDefault="005279A1" w:rsidP="005279A1">
      <w:pPr>
        <w:pStyle w:val="subsection"/>
      </w:pPr>
      <w:r w:rsidRPr="00AA10DE">
        <w:tab/>
      </w:r>
      <w:r w:rsidRPr="00AA10DE">
        <w:tab/>
        <w:t>For paragraph</w:t>
      </w:r>
      <w:r w:rsidR="00EB453E" w:rsidRPr="00AA10DE">
        <w:t> </w:t>
      </w:r>
      <w:r w:rsidRPr="00AA10DE">
        <w:t>44</w:t>
      </w:r>
      <w:r w:rsidR="00AA10DE">
        <w:noBreakHyphen/>
      </w:r>
      <w:r w:rsidRPr="00AA10DE">
        <w:t xml:space="preserve">6(5)(d) of the Transitional Provisions Act, other matters on which the Minister may base a determination of different amounts (including nil amounts) of the concessional resident supplement </w:t>
      </w:r>
      <w:r w:rsidR="006850A2" w:rsidRPr="00AA10DE">
        <w:t>payable for a day for a care recipient</w:t>
      </w:r>
      <w:r w:rsidRPr="00AA10DE">
        <w:t xml:space="preserve"> who is being provided with residential care (other than respite care) through a residential care service are the following:</w:t>
      </w:r>
    </w:p>
    <w:p w:rsidR="005279A1" w:rsidRPr="00AA10DE" w:rsidRDefault="005279A1" w:rsidP="005279A1">
      <w:pPr>
        <w:pStyle w:val="paragraph"/>
      </w:pPr>
      <w:r w:rsidRPr="00AA10DE">
        <w:tab/>
        <w:t>(a)</w:t>
      </w:r>
      <w:r w:rsidRPr="00AA10DE">
        <w:tab/>
        <w:t>whether the service is:</w:t>
      </w:r>
    </w:p>
    <w:p w:rsidR="005279A1" w:rsidRPr="00AA10DE" w:rsidRDefault="005279A1" w:rsidP="005279A1">
      <w:pPr>
        <w:pStyle w:val="paragraphsub"/>
      </w:pPr>
      <w:r w:rsidRPr="00AA10DE">
        <w:tab/>
        <w:t>(i)</w:t>
      </w:r>
      <w:r w:rsidRPr="00AA10DE">
        <w:tab/>
        <w:t>a newly built residential care service; or</w:t>
      </w:r>
    </w:p>
    <w:p w:rsidR="005279A1" w:rsidRPr="00AA10DE" w:rsidRDefault="005279A1" w:rsidP="005279A1">
      <w:pPr>
        <w:pStyle w:val="paragraphsub"/>
      </w:pPr>
      <w:r w:rsidRPr="00AA10DE">
        <w:tab/>
        <w:t>(ii)</w:t>
      </w:r>
      <w:r w:rsidRPr="00AA10DE">
        <w:tab/>
        <w:t>a significantly refurbished residential care service;</w:t>
      </w:r>
    </w:p>
    <w:p w:rsidR="005279A1" w:rsidRPr="00AA10DE" w:rsidRDefault="005279A1" w:rsidP="005279A1">
      <w:pPr>
        <w:pStyle w:val="paragraph"/>
      </w:pPr>
      <w:r w:rsidRPr="00AA10DE">
        <w:tab/>
        <w:t>(b)</w:t>
      </w:r>
      <w:r w:rsidRPr="00AA10DE">
        <w:tab/>
        <w:t>if the care recipient entered the service before 17</w:t>
      </w:r>
      <w:r w:rsidR="00EB453E" w:rsidRPr="00AA10DE">
        <w:t> </w:t>
      </w:r>
      <w:r w:rsidRPr="00AA10DE">
        <w:t>October 2014—whether the service was certified at the time the care recipient entered the service;</w:t>
      </w:r>
    </w:p>
    <w:p w:rsidR="006850A2" w:rsidRPr="00AA10DE" w:rsidRDefault="006850A2" w:rsidP="006850A2">
      <w:pPr>
        <w:pStyle w:val="paragraph"/>
      </w:pPr>
      <w:r w:rsidRPr="00AA10DE">
        <w:tab/>
        <w:t>(c)</w:t>
      </w:r>
      <w:r w:rsidRPr="00AA10DE">
        <w:tab/>
        <w:t xml:space="preserve">whether or not the residential care percentage (within the meaning of subsection 91(3) of the </w:t>
      </w:r>
      <w:r w:rsidRPr="00AA10DE">
        <w:rPr>
          <w:i/>
        </w:rPr>
        <w:t>Aged Care (Transitional Provisions) (Subsidy and Other Measures) Determination 2014</w:t>
      </w:r>
      <w:r w:rsidRPr="00AA10DE">
        <w:t>) for the service for the payment period in which the day occurs is 40% or more.</w:t>
      </w:r>
    </w:p>
    <w:p w:rsidR="009006C5" w:rsidRPr="00AA10DE" w:rsidRDefault="009006C5" w:rsidP="009006C5">
      <w:pPr>
        <w:pStyle w:val="ActHead4"/>
      </w:pPr>
      <w:bookmarkStart w:id="31" w:name="_Toc116120005"/>
      <w:r w:rsidRPr="00AA10DE">
        <w:rPr>
          <w:rStyle w:val="CharSubdNo"/>
        </w:rPr>
        <w:t>Subdivision D</w:t>
      </w:r>
      <w:r w:rsidRPr="00AA10DE">
        <w:t>—</w:t>
      </w:r>
      <w:r w:rsidR="00A258E6" w:rsidRPr="00AA10DE">
        <w:rPr>
          <w:rStyle w:val="CharSubdText"/>
        </w:rPr>
        <w:t>R</w:t>
      </w:r>
      <w:r w:rsidRPr="00AA10DE">
        <w:rPr>
          <w:rStyle w:val="CharSubdText"/>
        </w:rPr>
        <w:t>espite supplement</w:t>
      </w:r>
      <w:bookmarkEnd w:id="31"/>
    </w:p>
    <w:p w:rsidR="009006C5" w:rsidRPr="00AA10DE" w:rsidRDefault="00B607B1" w:rsidP="009006C5">
      <w:pPr>
        <w:pStyle w:val="ActHead5"/>
      </w:pPr>
      <w:bookmarkStart w:id="32" w:name="_Toc116120006"/>
      <w:r w:rsidRPr="00AA10DE">
        <w:rPr>
          <w:rStyle w:val="CharSectno"/>
        </w:rPr>
        <w:t>24</w:t>
      </w:r>
      <w:r w:rsidR="009006C5" w:rsidRPr="00AA10DE">
        <w:t xml:space="preserve">  Eligibility for respite supplement—requirements</w:t>
      </w:r>
      <w:bookmarkEnd w:id="32"/>
    </w:p>
    <w:p w:rsidR="009006C5" w:rsidRPr="00AA10DE" w:rsidRDefault="009006C5" w:rsidP="009006C5">
      <w:pPr>
        <w:pStyle w:val="subsection"/>
      </w:pPr>
      <w:r w:rsidRPr="00AA10DE">
        <w:tab/>
      </w:r>
      <w:r w:rsidRPr="00AA10DE">
        <w:tab/>
        <w:t>For subparagraph</w:t>
      </w:r>
      <w:r w:rsidR="00EB453E" w:rsidRPr="00AA10DE">
        <w:t> </w:t>
      </w:r>
      <w:r w:rsidRPr="00AA10DE">
        <w:t>44</w:t>
      </w:r>
      <w:r w:rsidR="00AA10DE">
        <w:noBreakHyphen/>
      </w:r>
      <w:r w:rsidRPr="00AA10DE">
        <w:t xml:space="preserve">12(2)(a)(ii) of the Transitional Provisions Act, a requirement for a care recipient </w:t>
      </w:r>
      <w:r w:rsidR="00DF1025" w:rsidRPr="00AA10DE">
        <w:t xml:space="preserve">who is being </w:t>
      </w:r>
      <w:r w:rsidRPr="00AA10DE">
        <w:t>provided with residential care through a residential care service to be eligible for the respite supplement on a day is that the care recipie</w:t>
      </w:r>
      <w:r w:rsidR="00DF1025" w:rsidRPr="00AA10DE">
        <w:t>nt is approved</w:t>
      </w:r>
      <w:r w:rsidRPr="00AA10DE">
        <w:t xml:space="preserve"> under </w:t>
      </w:r>
      <w:r w:rsidR="009B1624" w:rsidRPr="00AA10DE">
        <w:t>Part 2</w:t>
      </w:r>
      <w:r w:rsidRPr="00AA10DE">
        <w:t xml:space="preserve">.3 of the </w:t>
      </w:r>
      <w:r w:rsidRPr="00AA10DE">
        <w:rPr>
          <w:i/>
        </w:rPr>
        <w:t>Aged Care Act 1997</w:t>
      </w:r>
      <w:r w:rsidRPr="00AA10DE">
        <w:t xml:space="preserve"> </w:t>
      </w:r>
      <w:r w:rsidR="00DF1025" w:rsidRPr="00AA10DE">
        <w:t xml:space="preserve">as a recipient of </w:t>
      </w:r>
      <w:r w:rsidRPr="00AA10DE">
        <w:t>residential care provided as respite care.</w:t>
      </w:r>
    </w:p>
    <w:p w:rsidR="009006C5" w:rsidRPr="00AA10DE" w:rsidRDefault="009006C5" w:rsidP="009006C5">
      <w:pPr>
        <w:pStyle w:val="notetext"/>
      </w:pPr>
      <w:r w:rsidRPr="00AA10DE">
        <w:t>Note:</w:t>
      </w:r>
      <w:r w:rsidRPr="00AA10DE">
        <w:tab/>
        <w:t xml:space="preserve">For the approval of care recipients, see also the </w:t>
      </w:r>
      <w:r w:rsidRPr="00AA10DE">
        <w:rPr>
          <w:i/>
        </w:rPr>
        <w:t>Approval of Care Recipients Principles</w:t>
      </w:r>
      <w:r w:rsidR="00EB453E" w:rsidRPr="00AA10DE">
        <w:rPr>
          <w:i/>
        </w:rPr>
        <w:t> </w:t>
      </w:r>
      <w:r w:rsidRPr="00AA10DE">
        <w:rPr>
          <w:i/>
        </w:rPr>
        <w:t>2014</w:t>
      </w:r>
      <w:r w:rsidRPr="00AA10DE">
        <w:t>.</w:t>
      </w:r>
    </w:p>
    <w:p w:rsidR="009006C5" w:rsidRPr="00AA10DE" w:rsidRDefault="00B607B1" w:rsidP="009006C5">
      <w:pPr>
        <w:pStyle w:val="ActHead5"/>
      </w:pPr>
      <w:bookmarkStart w:id="33" w:name="_Toc116120007"/>
      <w:r w:rsidRPr="00AA10DE">
        <w:rPr>
          <w:rStyle w:val="CharSectno"/>
        </w:rPr>
        <w:t>25</w:t>
      </w:r>
      <w:r w:rsidR="009006C5" w:rsidRPr="00AA10DE">
        <w:t xml:space="preserve">  Maximum number of days of respite care</w:t>
      </w:r>
      <w:bookmarkEnd w:id="33"/>
    </w:p>
    <w:p w:rsidR="009006C5" w:rsidRPr="00AA10DE" w:rsidRDefault="009006C5" w:rsidP="009006C5">
      <w:pPr>
        <w:pStyle w:val="subsection"/>
      </w:pPr>
      <w:r w:rsidRPr="00AA10DE">
        <w:tab/>
        <w:t>(1)</w:t>
      </w:r>
      <w:r w:rsidRPr="00AA10DE">
        <w:tab/>
        <w:t>For paragraph</w:t>
      </w:r>
      <w:r w:rsidR="00EB453E" w:rsidRPr="00AA10DE">
        <w:t> </w:t>
      </w:r>
      <w:r w:rsidRPr="00AA10DE">
        <w:t>44</w:t>
      </w:r>
      <w:r w:rsidR="00AA10DE">
        <w:noBreakHyphen/>
      </w:r>
      <w:r w:rsidRPr="00AA10DE">
        <w:t>12(2)(c) of the Transitional Provisions Act, the number of days is:</w:t>
      </w:r>
    </w:p>
    <w:p w:rsidR="009006C5" w:rsidRPr="00AA10DE" w:rsidRDefault="009006C5" w:rsidP="009006C5">
      <w:pPr>
        <w:pStyle w:val="paragraph"/>
      </w:pPr>
      <w:r w:rsidRPr="00AA10DE">
        <w:tab/>
        <w:t>(a)</w:t>
      </w:r>
      <w:r w:rsidRPr="00AA10DE">
        <w:tab/>
        <w:t>63; or</w:t>
      </w:r>
    </w:p>
    <w:p w:rsidR="009006C5" w:rsidRPr="00AA10DE" w:rsidRDefault="009006C5" w:rsidP="009006C5">
      <w:pPr>
        <w:pStyle w:val="paragraph"/>
      </w:pPr>
      <w:r w:rsidRPr="00AA10DE">
        <w:tab/>
        <w:t>(b)</w:t>
      </w:r>
      <w:r w:rsidRPr="00AA10DE">
        <w:tab/>
        <w:t xml:space="preserve">if the Secretary has increased the number of days under </w:t>
      </w:r>
      <w:r w:rsidR="00EB453E" w:rsidRPr="00AA10DE">
        <w:t>subsection (</w:t>
      </w:r>
      <w:r w:rsidRPr="00AA10DE">
        <w:t>2)—the number of days as so increased (or as most recently increased).</w:t>
      </w:r>
    </w:p>
    <w:p w:rsidR="009006C5" w:rsidRPr="00AA10DE" w:rsidRDefault="009006C5" w:rsidP="009006C5">
      <w:pPr>
        <w:pStyle w:val="subsection"/>
      </w:pPr>
      <w:r w:rsidRPr="00AA10DE">
        <w:tab/>
        <w:t>(2)</w:t>
      </w:r>
      <w:r w:rsidRPr="00AA10DE">
        <w:tab/>
        <w:t>The Secretary may increase the number of days on which a care recipient can be provided with residential care as respite care during a financial year by up to 21 if the Secretary considers that an increase in the number of days is necessary because of any of the following:</w:t>
      </w:r>
    </w:p>
    <w:p w:rsidR="009006C5" w:rsidRPr="00AA10DE" w:rsidRDefault="009006C5" w:rsidP="009006C5">
      <w:pPr>
        <w:pStyle w:val="paragraph"/>
      </w:pPr>
      <w:r w:rsidRPr="00AA10DE">
        <w:tab/>
        <w:t>(a)</w:t>
      </w:r>
      <w:r w:rsidRPr="00AA10DE">
        <w:tab/>
        <w:t>carer stress;</w:t>
      </w:r>
    </w:p>
    <w:p w:rsidR="009006C5" w:rsidRPr="00AA10DE" w:rsidRDefault="009006C5" w:rsidP="009006C5">
      <w:pPr>
        <w:pStyle w:val="paragraph"/>
      </w:pPr>
      <w:r w:rsidRPr="00AA10DE">
        <w:tab/>
        <w:t>(b)</w:t>
      </w:r>
      <w:r w:rsidRPr="00AA10DE">
        <w:tab/>
        <w:t>severity of the care recipient’s condition;</w:t>
      </w:r>
    </w:p>
    <w:p w:rsidR="009006C5" w:rsidRPr="00AA10DE" w:rsidRDefault="009006C5" w:rsidP="009006C5">
      <w:pPr>
        <w:pStyle w:val="paragraph"/>
      </w:pPr>
      <w:r w:rsidRPr="00AA10DE">
        <w:tab/>
        <w:t>(c)</w:t>
      </w:r>
      <w:r w:rsidRPr="00AA10DE">
        <w:tab/>
        <w:t>absence of the care recipient’s carer;</w:t>
      </w:r>
    </w:p>
    <w:p w:rsidR="009006C5" w:rsidRPr="00AA10DE" w:rsidRDefault="009006C5" w:rsidP="009006C5">
      <w:pPr>
        <w:pStyle w:val="paragraph"/>
      </w:pPr>
      <w:r w:rsidRPr="00AA10DE">
        <w:tab/>
        <w:t>(d)</w:t>
      </w:r>
      <w:r w:rsidRPr="00AA10DE">
        <w:tab/>
        <w:t>any other relevant matter.</w:t>
      </w:r>
    </w:p>
    <w:p w:rsidR="009006C5" w:rsidRPr="00AA10DE" w:rsidRDefault="009006C5" w:rsidP="009006C5">
      <w:pPr>
        <w:pStyle w:val="subsection"/>
      </w:pPr>
      <w:r w:rsidRPr="00AA10DE">
        <w:tab/>
        <w:t>(3)</w:t>
      </w:r>
      <w:r w:rsidRPr="00AA10DE">
        <w:tab/>
        <w:t xml:space="preserve">An increase under </w:t>
      </w:r>
      <w:r w:rsidR="00EB453E" w:rsidRPr="00AA10DE">
        <w:t>subsection (</w:t>
      </w:r>
      <w:r w:rsidRPr="00AA10DE">
        <w:t>2) may be made more than once in a financial year.</w:t>
      </w:r>
    </w:p>
    <w:p w:rsidR="009006C5" w:rsidRPr="00AA10DE" w:rsidRDefault="00B607B1" w:rsidP="009006C5">
      <w:pPr>
        <w:pStyle w:val="ActHead5"/>
      </w:pPr>
      <w:bookmarkStart w:id="34" w:name="_Toc116120008"/>
      <w:r w:rsidRPr="00AA10DE">
        <w:rPr>
          <w:rStyle w:val="CharSectno"/>
        </w:rPr>
        <w:t>26</w:t>
      </w:r>
      <w:r w:rsidR="009006C5" w:rsidRPr="00AA10DE">
        <w:t xml:space="preserve">  Determination of respite supplement amount—other matters</w:t>
      </w:r>
      <w:bookmarkEnd w:id="34"/>
    </w:p>
    <w:p w:rsidR="009006C5" w:rsidRPr="00AA10DE" w:rsidRDefault="009006C5" w:rsidP="009006C5">
      <w:pPr>
        <w:pStyle w:val="subsection"/>
      </w:pPr>
      <w:r w:rsidRPr="00AA10DE">
        <w:tab/>
      </w:r>
      <w:r w:rsidRPr="00AA10DE">
        <w:tab/>
        <w:t>For paragraph</w:t>
      </w:r>
      <w:r w:rsidR="00EB453E" w:rsidRPr="00AA10DE">
        <w:t> </w:t>
      </w:r>
      <w:r w:rsidRPr="00AA10DE">
        <w:t>44</w:t>
      </w:r>
      <w:r w:rsidR="00AA10DE">
        <w:noBreakHyphen/>
      </w:r>
      <w:r w:rsidRPr="00AA10DE">
        <w:t>12(4)(f) of the Transitional Provisions Act, other matters on which the Minister may base a determination of different amounts (including nil amounts) of the respite supplement for a care recipient who is being provided with residential care through a residential care service are the following:</w:t>
      </w:r>
    </w:p>
    <w:p w:rsidR="009006C5" w:rsidRPr="00AA10DE" w:rsidRDefault="009006C5" w:rsidP="009006C5">
      <w:pPr>
        <w:pStyle w:val="paragraph"/>
      </w:pPr>
      <w:r w:rsidRPr="00AA10DE">
        <w:tab/>
        <w:t>(a)</w:t>
      </w:r>
      <w:r w:rsidRPr="00AA10DE">
        <w:tab/>
        <w:t>whether the service provides a greater or lesser proportion of care to recipients of respite care than that (if any) specified in the conditions attached to the allocation of places to the approved provider of the service;</w:t>
      </w:r>
    </w:p>
    <w:p w:rsidR="009006C5" w:rsidRPr="00AA10DE" w:rsidRDefault="009006C5" w:rsidP="009006C5">
      <w:pPr>
        <w:pStyle w:val="paragraph"/>
      </w:pPr>
      <w:r w:rsidRPr="00AA10DE">
        <w:tab/>
        <w:t>(b)</w:t>
      </w:r>
      <w:r w:rsidRPr="00AA10DE">
        <w:tab/>
        <w:t>the time when the care recipient entered the service.</w:t>
      </w:r>
    </w:p>
    <w:p w:rsidR="009006C5" w:rsidRPr="00AA10DE" w:rsidRDefault="009006C5" w:rsidP="009006C5">
      <w:pPr>
        <w:pStyle w:val="ActHead4"/>
      </w:pPr>
      <w:bookmarkStart w:id="35" w:name="_Toc116120009"/>
      <w:r w:rsidRPr="00AA10DE">
        <w:rPr>
          <w:rStyle w:val="CharSubdNo"/>
        </w:rPr>
        <w:t>Subdivision E</w:t>
      </w:r>
      <w:r w:rsidRPr="00AA10DE">
        <w:t>—</w:t>
      </w:r>
      <w:r w:rsidR="00A258E6" w:rsidRPr="00AA10DE">
        <w:rPr>
          <w:rStyle w:val="CharSubdText"/>
        </w:rPr>
        <w:t>O</w:t>
      </w:r>
      <w:r w:rsidRPr="00AA10DE">
        <w:rPr>
          <w:rStyle w:val="CharSubdText"/>
        </w:rPr>
        <w:t>xygen supplement</w:t>
      </w:r>
      <w:bookmarkEnd w:id="35"/>
    </w:p>
    <w:p w:rsidR="009006C5" w:rsidRPr="00AA10DE" w:rsidRDefault="00B607B1" w:rsidP="009006C5">
      <w:pPr>
        <w:pStyle w:val="ActHead5"/>
      </w:pPr>
      <w:bookmarkStart w:id="36" w:name="_Toc116120010"/>
      <w:r w:rsidRPr="00AA10DE">
        <w:rPr>
          <w:rStyle w:val="CharSectno"/>
        </w:rPr>
        <w:t>27</w:t>
      </w:r>
      <w:r w:rsidR="009006C5" w:rsidRPr="00AA10DE">
        <w:t xml:space="preserve">  Circumstances relating to provision of oxygen</w:t>
      </w:r>
      <w:bookmarkEnd w:id="36"/>
    </w:p>
    <w:p w:rsidR="009006C5" w:rsidRPr="00AA10DE" w:rsidRDefault="009006C5" w:rsidP="009006C5">
      <w:pPr>
        <w:pStyle w:val="subsection"/>
      </w:pPr>
      <w:r w:rsidRPr="00AA10DE">
        <w:tab/>
      </w:r>
      <w:r w:rsidRPr="00AA10DE">
        <w:tab/>
        <w:t>For paragraph</w:t>
      </w:r>
      <w:r w:rsidR="00EB453E" w:rsidRPr="00AA10DE">
        <w:t> </w:t>
      </w:r>
      <w:r w:rsidRPr="00AA10DE">
        <w:t>44</w:t>
      </w:r>
      <w:r w:rsidR="00AA10DE">
        <w:noBreakHyphen/>
      </w:r>
      <w:r w:rsidRPr="00AA10DE">
        <w:t>13(1)(c) of the Transitional Provisions Act, the circumstances for the provision of oxygen to a care recipient provided with residential care through a residential care service are as follows:</w:t>
      </w:r>
    </w:p>
    <w:p w:rsidR="009006C5" w:rsidRPr="00AA10DE" w:rsidRDefault="009006C5" w:rsidP="009006C5">
      <w:pPr>
        <w:pStyle w:val="paragraph"/>
      </w:pPr>
      <w:r w:rsidRPr="00AA10DE">
        <w:tab/>
        <w:t>(a)</w:t>
      </w:r>
      <w:r w:rsidRPr="00AA10DE">
        <w:tab/>
        <w:t>the materials and equipment used by the residential care service to provide the oxygen must be hired, temporarily obtained or owned by the residential care service;</w:t>
      </w:r>
    </w:p>
    <w:p w:rsidR="009006C5" w:rsidRPr="00AA10DE" w:rsidRDefault="009006C5" w:rsidP="009006C5">
      <w:pPr>
        <w:pStyle w:val="paragraph"/>
      </w:pPr>
      <w:r w:rsidRPr="00AA10DE">
        <w:tab/>
        <w:t>(b)</w:t>
      </w:r>
      <w:r w:rsidRPr="00AA10DE">
        <w:tab/>
        <w:t>the oxygen must not be provided:</w:t>
      </w:r>
    </w:p>
    <w:p w:rsidR="009006C5" w:rsidRPr="00AA10DE" w:rsidRDefault="009006C5" w:rsidP="009006C5">
      <w:pPr>
        <w:pStyle w:val="paragraphsub"/>
      </w:pPr>
      <w:r w:rsidRPr="00AA10DE">
        <w:tab/>
        <w:t>(i)</w:t>
      </w:r>
      <w:r w:rsidRPr="00AA10DE">
        <w:tab/>
        <w:t>because of a medical emergency; or</w:t>
      </w:r>
    </w:p>
    <w:p w:rsidR="009006C5" w:rsidRPr="00AA10DE" w:rsidRDefault="009006C5" w:rsidP="009006C5">
      <w:pPr>
        <w:pStyle w:val="paragraphsub"/>
      </w:pPr>
      <w:r w:rsidRPr="00AA10DE">
        <w:tab/>
        <w:t>(ii)</w:t>
      </w:r>
      <w:r w:rsidRPr="00AA10DE">
        <w:tab/>
        <w:t>on a short</w:t>
      </w:r>
      <w:r w:rsidR="00AA10DE">
        <w:noBreakHyphen/>
      </w:r>
      <w:r w:rsidRPr="00AA10DE">
        <w:t>term or episodic basis;</w:t>
      </w:r>
    </w:p>
    <w:p w:rsidR="009006C5" w:rsidRPr="00AA10DE" w:rsidRDefault="009006C5" w:rsidP="009006C5">
      <w:pPr>
        <w:pStyle w:val="paragraph"/>
      </w:pPr>
      <w:r w:rsidRPr="00AA10DE">
        <w:tab/>
        <w:t>(c)</w:t>
      </w:r>
      <w:r w:rsidRPr="00AA10DE">
        <w:tab/>
        <w:t>a medical practitioner must have certified, in writing, that the care recipient has a continual need for the provision of oxygen;</w:t>
      </w:r>
    </w:p>
    <w:p w:rsidR="009006C5" w:rsidRPr="00AA10DE" w:rsidRDefault="009006C5" w:rsidP="009006C5">
      <w:pPr>
        <w:pStyle w:val="paragraph"/>
      </w:pPr>
      <w:r w:rsidRPr="00AA10DE">
        <w:tab/>
        <w:t>(d)</w:t>
      </w:r>
      <w:r w:rsidRPr="00AA10DE">
        <w:tab/>
        <w:t>the oxygen must be provided in the most economical way available, taking into account the medical needs of the care recipient.</w:t>
      </w:r>
    </w:p>
    <w:p w:rsidR="009006C5" w:rsidRPr="00AA10DE" w:rsidRDefault="009006C5" w:rsidP="009006C5">
      <w:pPr>
        <w:pStyle w:val="ActHead4"/>
      </w:pPr>
      <w:bookmarkStart w:id="37" w:name="_Toc116120011"/>
      <w:r w:rsidRPr="00AA10DE">
        <w:rPr>
          <w:rStyle w:val="CharSubdNo"/>
        </w:rPr>
        <w:t>Subdivision F</w:t>
      </w:r>
      <w:r w:rsidRPr="00AA10DE">
        <w:t>—</w:t>
      </w:r>
      <w:r w:rsidR="00A258E6" w:rsidRPr="00AA10DE">
        <w:rPr>
          <w:rStyle w:val="CharSubdText"/>
        </w:rPr>
        <w:t>E</w:t>
      </w:r>
      <w:r w:rsidRPr="00AA10DE">
        <w:rPr>
          <w:rStyle w:val="CharSubdText"/>
        </w:rPr>
        <w:t>nteral feeding supplement</w:t>
      </w:r>
      <w:bookmarkEnd w:id="37"/>
    </w:p>
    <w:p w:rsidR="009006C5" w:rsidRPr="00AA10DE" w:rsidRDefault="00B607B1" w:rsidP="009006C5">
      <w:pPr>
        <w:pStyle w:val="ActHead5"/>
      </w:pPr>
      <w:bookmarkStart w:id="38" w:name="_Toc116120012"/>
      <w:r w:rsidRPr="00AA10DE">
        <w:rPr>
          <w:rStyle w:val="CharSectno"/>
        </w:rPr>
        <w:t>28</w:t>
      </w:r>
      <w:r w:rsidR="009006C5" w:rsidRPr="00AA10DE">
        <w:t xml:space="preserve">  Circumstances relating to provision of enteral feeding</w:t>
      </w:r>
      <w:bookmarkEnd w:id="38"/>
    </w:p>
    <w:p w:rsidR="009006C5" w:rsidRPr="00AA10DE" w:rsidRDefault="009006C5" w:rsidP="009006C5">
      <w:pPr>
        <w:pStyle w:val="subsection"/>
      </w:pPr>
      <w:r w:rsidRPr="00AA10DE">
        <w:tab/>
      </w:r>
      <w:r w:rsidRPr="00AA10DE">
        <w:tab/>
        <w:t>For paragraph</w:t>
      </w:r>
      <w:r w:rsidR="00EB453E" w:rsidRPr="00AA10DE">
        <w:t> </w:t>
      </w:r>
      <w:r w:rsidRPr="00AA10DE">
        <w:t>44</w:t>
      </w:r>
      <w:r w:rsidR="00AA10DE">
        <w:noBreakHyphen/>
      </w:r>
      <w:r w:rsidRPr="00AA10DE">
        <w:t>14(1)(c) of the Transitional Provisions Act, the circumstances for the provision of enteral feeding to a care recipient provided with residential care through a residential care service are as follows:</w:t>
      </w:r>
    </w:p>
    <w:p w:rsidR="009006C5" w:rsidRPr="00AA10DE" w:rsidRDefault="009006C5" w:rsidP="009006C5">
      <w:pPr>
        <w:pStyle w:val="paragraph"/>
      </w:pPr>
      <w:r w:rsidRPr="00AA10DE">
        <w:tab/>
        <w:t>(a)</w:t>
      </w:r>
      <w:r w:rsidRPr="00AA10DE">
        <w:tab/>
        <w:t>a medical practitioner must have certified, in writing, that the care recipient has a medical need for enteral feeding;</w:t>
      </w:r>
    </w:p>
    <w:p w:rsidR="009006C5" w:rsidRPr="00AA10DE" w:rsidRDefault="009006C5" w:rsidP="009006C5">
      <w:pPr>
        <w:pStyle w:val="paragraph"/>
        <w:rPr>
          <w:lang w:eastAsia="en-US"/>
        </w:rPr>
      </w:pPr>
      <w:r w:rsidRPr="00AA10DE">
        <w:tab/>
        <w:t>(b)</w:t>
      </w:r>
      <w:r w:rsidRPr="00AA10DE">
        <w:tab/>
      </w:r>
      <w:r w:rsidRPr="00AA10DE">
        <w:rPr>
          <w:lang w:eastAsia="en-US"/>
        </w:rPr>
        <w:t>the care recipient must have been given a liquid dietary formula (not including food supplements or any supplementary feeding connected with the administration of the dietary formula) administered by a nasogastric, gastrostomy or jejeunostomy feeding method;</w:t>
      </w:r>
    </w:p>
    <w:p w:rsidR="009006C5" w:rsidRPr="00AA10DE" w:rsidRDefault="009006C5" w:rsidP="009006C5">
      <w:pPr>
        <w:pStyle w:val="paragraph"/>
      </w:pPr>
      <w:r w:rsidRPr="00AA10DE">
        <w:tab/>
        <w:t>(c)</w:t>
      </w:r>
      <w:r w:rsidRPr="00AA10DE">
        <w:tab/>
        <w:t>a medical practitioner or dietician must have certified, in writing, that the dietary formula is a nutritionally complete formula;</w:t>
      </w:r>
    </w:p>
    <w:p w:rsidR="009006C5" w:rsidRPr="00AA10DE" w:rsidRDefault="009006C5" w:rsidP="009006C5">
      <w:pPr>
        <w:pStyle w:val="paragraph"/>
      </w:pPr>
      <w:r w:rsidRPr="00AA10DE">
        <w:tab/>
        <w:t>(d)</w:t>
      </w:r>
      <w:r w:rsidRPr="00AA10DE">
        <w:tab/>
        <w:t>the enteral feeding must not be intermittent or supplementary enteral feeding given in addition to oral feeding;</w:t>
      </w:r>
    </w:p>
    <w:p w:rsidR="009006C5" w:rsidRPr="00AA10DE" w:rsidRDefault="009006C5" w:rsidP="009006C5">
      <w:pPr>
        <w:pStyle w:val="paragraph"/>
      </w:pPr>
      <w:r w:rsidRPr="00AA10DE">
        <w:tab/>
        <w:t>(e)</w:t>
      </w:r>
      <w:r w:rsidRPr="00AA10DE">
        <w:tab/>
        <w:t>the enteral feeding must be provided in the most economical way available, taking into account the medical needs of the care recipient.</w:t>
      </w:r>
    </w:p>
    <w:p w:rsidR="009006C5" w:rsidRPr="00AA10DE" w:rsidRDefault="009B1624" w:rsidP="009006C5">
      <w:pPr>
        <w:pStyle w:val="ActHead3"/>
        <w:pageBreakBefore/>
      </w:pPr>
      <w:bookmarkStart w:id="39" w:name="_Toc116120013"/>
      <w:r w:rsidRPr="00AA10DE">
        <w:rPr>
          <w:rStyle w:val="CharDivNo"/>
        </w:rPr>
        <w:t>Division 4</w:t>
      </w:r>
      <w:r w:rsidR="009006C5" w:rsidRPr="00AA10DE">
        <w:t>—</w:t>
      </w:r>
      <w:r w:rsidR="009006C5" w:rsidRPr="00AA10DE">
        <w:rPr>
          <w:rStyle w:val="CharDivText"/>
        </w:rPr>
        <w:t>Additional primary supplements</w:t>
      </w:r>
      <w:bookmarkEnd w:id="39"/>
    </w:p>
    <w:p w:rsidR="009006C5" w:rsidRPr="00AA10DE" w:rsidRDefault="00B607B1" w:rsidP="009006C5">
      <w:pPr>
        <w:pStyle w:val="ActHead5"/>
      </w:pPr>
      <w:bookmarkStart w:id="40" w:name="_Toc116120014"/>
      <w:r w:rsidRPr="00AA10DE">
        <w:rPr>
          <w:rStyle w:val="CharSectno"/>
        </w:rPr>
        <w:t>29</w:t>
      </w:r>
      <w:r w:rsidR="009006C5" w:rsidRPr="00AA10DE">
        <w:t xml:space="preserve">  Purpose of this Division</w:t>
      </w:r>
      <w:bookmarkEnd w:id="40"/>
    </w:p>
    <w:p w:rsidR="009006C5" w:rsidRPr="00AA10DE" w:rsidRDefault="009006C5" w:rsidP="009006C5">
      <w:pPr>
        <w:pStyle w:val="subsection"/>
      </w:pPr>
      <w:r w:rsidRPr="00AA10DE">
        <w:tab/>
      </w:r>
      <w:r w:rsidRPr="00AA10DE">
        <w:tab/>
        <w:t>For subsections</w:t>
      </w:r>
      <w:r w:rsidR="00EB453E" w:rsidRPr="00AA10DE">
        <w:t> </w:t>
      </w:r>
      <w:r w:rsidRPr="00AA10DE">
        <w:t>44</w:t>
      </w:r>
      <w:r w:rsidR="00AA10DE">
        <w:noBreakHyphen/>
      </w:r>
      <w:r w:rsidRPr="00AA10DE">
        <w:t>16(1) and (2)</w:t>
      </w:r>
      <w:r w:rsidR="00CF5DC9" w:rsidRPr="00AA10DE">
        <w:t xml:space="preserve"> of the Transitional Provisions Act</w:t>
      </w:r>
      <w:r w:rsidRPr="00AA10DE">
        <w:t>, this Division provides for additional primary supplements and specifies, for each supplement, the circumstances in which the supplement will apply to a care recipient in respect of a payment period.</w:t>
      </w:r>
    </w:p>
    <w:p w:rsidR="009006C5" w:rsidRPr="00AA10DE" w:rsidRDefault="009006C5" w:rsidP="009006C5">
      <w:pPr>
        <w:pStyle w:val="ActHead4"/>
      </w:pPr>
      <w:bookmarkStart w:id="41" w:name="_Toc116120015"/>
      <w:r w:rsidRPr="00AA10DE">
        <w:rPr>
          <w:rStyle w:val="CharSubdNo"/>
        </w:rPr>
        <w:t>Subdivision C</w:t>
      </w:r>
      <w:r w:rsidRPr="00AA10DE">
        <w:t>—</w:t>
      </w:r>
      <w:r w:rsidR="00A258E6" w:rsidRPr="00AA10DE">
        <w:rPr>
          <w:rStyle w:val="CharSubdText"/>
        </w:rPr>
        <w:t>A</w:t>
      </w:r>
      <w:r w:rsidRPr="00AA10DE">
        <w:rPr>
          <w:rStyle w:val="CharSubdText"/>
        </w:rPr>
        <w:t>ccommodation charge top</w:t>
      </w:r>
      <w:r w:rsidR="00AA10DE">
        <w:rPr>
          <w:rStyle w:val="CharSubdText"/>
        </w:rPr>
        <w:noBreakHyphen/>
      </w:r>
      <w:r w:rsidRPr="00AA10DE">
        <w:rPr>
          <w:rStyle w:val="CharSubdText"/>
        </w:rPr>
        <w:t>up supplement</w:t>
      </w:r>
      <w:bookmarkEnd w:id="41"/>
    </w:p>
    <w:p w:rsidR="009006C5" w:rsidRPr="00AA10DE" w:rsidRDefault="00B607B1" w:rsidP="009006C5">
      <w:pPr>
        <w:pStyle w:val="ActHead5"/>
      </w:pPr>
      <w:bookmarkStart w:id="42" w:name="_Toc116120016"/>
      <w:r w:rsidRPr="00AA10DE">
        <w:rPr>
          <w:rStyle w:val="CharSectno"/>
        </w:rPr>
        <w:t>34</w:t>
      </w:r>
      <w:r w:rsidR="009006C5" w:rsidRPr="00AA10DE">
        <w:t xml:space="preserve">  </w:t>
      </w:r>
      <w:r w:rsidR="00A258E6" w:rsidRPr="00AA10DE">
        <w:t>A</w:t>
      </w:r>
      <w:r w:rsidR="009006C5" w:rsidRPr="00AA10DE">
        <w:t>ccommodation charge top</w:t>
      </w:r>
      <w:r w:rsidR="00AA10DE">
        <w:noBreakHyphen/>
      </w:r>
      <w:r w:rsidR="009006C5" w:rsidRPr="00AA10DE">
        <w:t>up supplement</w:t>
      </w:r>
      <w:bookmarkEnd w:id="42"/>
    </w:p>
    <w:p w:rsidR="009006C5" w:rsidRPr="00AA10DE" w:rsidRDefault="009006C5" w:rsidP="009006C5">
      <w:pPr>
        <w:pStyle w:val="subsection"/>
      </w:pPr>
      <w:r w:rsidRPr="00AA10DE">
        <w:tab/>
      </w:r>
      <w:r w:rsidRPr="00AA10DE">
        <w:tab/>
        <w:t>The accommodation charge top</w:t>
      </w:r>
      <w:r w:rsidR="00AA10DE">
        <w:noBreakHyphen/>
      </w:r>
      <w:r w:rsidRPr="00AA10DE">
        <w:t>up supplement for a care recipient in respect of a payment period is the sum of all the accommodation charge top</w:t>
      </w:r>
      <w:r w:rsidR="00AA10DE">
        <w:noBreakHyphen/>
      </w:r>
      <w:r w:rsidRPr="00AA10DE">
        <w:t>up supplements for the days during the period on which:</w:t>
      </w:r>
    </w:p>
    <w:p w:rsidR="009006C5" w:rsidRPr="00AA10DE" w:rsidRDefault="009006C5" w:rsidP="009006C5">
      <w:pPr>
        <w:pStyle w:val="paragraph"/>
      </w:pPr>
      <w:r w:rsidRPr="00AA10DE">
        <w:tab/>
        <w:t>(a)</w:t>
      </w:r>
      <w:r w:rsidRPr="00AA10DE">
        <w:tab/>
        <w:t>the care recipient was provided with residential care through the residential care service in question; and</w:t>
      </w:r>
    </w:p>
    <w:p w:rsidR="009006C5" w:rsidRPr="00AA10DE" w:rsidRDefault="009006C5" w:rsidP="009006C5">
      <w:pPr>
        <w:pStyle w:val="paragraph"/>
      </w:pPr>
      <w:r w:rsidRPr="00AA10DE">
        <w:tab/>
        <w:t>(b)</w:t>
      </w:r>
      <w:r w:rsidRPr="00AA10DE">
        <w:tab/>
        <w:t xml:space="preserve">the care recipient was eligible for </w:t>
      </w:r>
      <w:r w:rsidR="000257DA" w:rsidRPr="00AA10DE">
        <w:t xml:space="preserve">an </w:t>
      </w:r>
      <w:r w:rsidRPr="00AA10DE">
        <w:t>accommodation charge top</w:t>
      </w:r>
      <w:r w:rsidR="00AA10DE">
        <w:noBreakHyphen/>
      </w:r>
      <w:r w:rsidRPr="00AA10DE">
        <w:t>up supplement.</w:t>
      </w:r>
    </w:p>
    <w:p w:rsidR="009006C5" w:rsidRPr="00AA10DE" w:rsidRDefault="00B607B1" w:rsidP="009006C5">
      <w:pPr>
        <w:pStyle w:val="ActHead5"/>
      </w:pPr>
      <w:bookmarkStart w:id="43" w:name="_Toc116120017"/>
      <w:r w:rsidRPr="00AA10DE">
        <w:rPr>
          <w:rStyle w:val="CharSectno"/>
        </w:rPr>
        <w:t>35</w:t>
      </w:r>
      <w:r w:rsidR="009006C5" w:rsidRPr="00AA10DE">
        <w:t xml:space="preserve">  Eligibility for accommodation charge top</w:t>
      </w:r>
      <w:r w:rsidR="00AA10DE">
        <w:noBreakHyphen/>
      </w:r>
      <w:r w:rsidR="009006C5" w:rsidRPr="00AA10DE">
        <w:t>up supplement</w:t>
      </w:r>
      <w:bookmarkEnd w:id="43"/>
    </w:p>
    <w:p w:rsidR="009006C5" w:rsidRPr="00AA10DE" w:rsidRDefault="009006C5" w:rsidP="009006C5">
      <w:pPr>
        <w:pStyle w:val="subsection"/>
      </w:pPr>
      <w:r w:rsidRPr="00AA10DE">
        <w:tab/>
      </w:r>
      <w:r w:rsidRPr="00AA10DE">
        <w:tab/>
        <w:t>A care recipient is eligible for an accommodation charge top</w:t>
      </w:r>
      <w:r w:rsidR="00AA10DE">
        <w:noBreakHyphen/>
      </w:r>
      <w:r w:rsidRPr="00AA10DE">
        <w:t>up supplement on a day if:</w:t>
      </w:r>
    </w:p>
    <w:p w:rsidR="009006C5" w:rsidRPr="00AA10DE" w:rsidRDefault="009006C5" w:rsidP="009006C5">
      <w:pPr>
        <w:pStyle w:val="paragraph"/>
      </w:pPr>
      <w:r w:rsidRPr="00AA10DE">
        <w:tab/>
        <w:t>(a)</w:t>
      </w:r>
      <w:r w:rsidRPr="00AA10DE">
        <w:tab/>
        <w:t>on that day, the care recipient:</w:t>
      </w:r>
    </w:p>
    <w:p w:rsidR="009006C5" w:rsidRPr="00AA10DE" w:rsidRDefault="009006C5" w:rsidP="009006C5">
      <w:pPr>
        <w:pStyle w:val="paragraphsub"/>
      </w:pPr>
      <w:r w:rsidRPr="00AA10DE">
        <w:tab/>
        <w:t>(i)</w:t>
      </w:r>
      <w:r w:rsidRPr="00AA10DE">
        <w:tab/>
        <w:t>is a post</w:t>
      </w:r>
      <w:r w:rsidR="00AA10DE">
        <w:noBreakHyphen/>
      </w:r>
      <w:r w:rsidRPr="00AA10DE">
        <w:t>2008 reform resident; and</w:t>
      </w:r>
    </w:p>
    <w:p w:rsidR="009006C5" w:rsidRPr="00AA10DE" w:rsidRDefault="009006C5" w:rsidP="009006C5">
      <w:pPr>
        <w:pStyle w:val="paragraphsub"/>
      </w:pPr>
      <w:r w:rsidRPr="00AA10DE">
        <w:tab/>
        <w:t>(ii)</w:t>
      </w:r>
      <w:r w:rsidRPr="00AA10DE">
        <w:tab/>
        <w:t>receives an income support payment; and</w:t>
      </w:r>
    </w:p>
    <w:p w:rsidR="009006C5" w:rsidRPr="00AA10DE" w:rsidRDefault="009006C5" w:rsidP="009006C5">
      <w:pPr>
        <w:pStyle w:val="paragraph"/>
      </w:pPr>
      <w:r w:rsidRPr="00AA10DE">
        <w:tab/>
        <w:t>(c)</w:t>
      </w:r>
      <w:r w:rsidRPr="00AA10DE">
        <w:tab/>
        <w:t>the care recipient was eligible to pay an accommodation charge on entry to the residential care service; and</w:t>
      </w:r>
    </w:p>
    <w:p w:rsidR="009006C5" w:rsidRPr="00AA10DE" w:rsidRDefault="009006C5" w:rsidP="009006C5">
      <w:pPr>
        <w:pStyle w:val="paragraph"/>
      </w:pPr>
      <w:r w:rsidRPr="00AA10DE">
        <w:tab/>
        <w:t>(d)</w:t>
      </w:r>
      <w:r w:rsidRPr="00AA10DE">
        <w:tab/>
        <w:t>the accommodation charge the care recipient was eligible to pay was less than the accommodation charge the care recipient would have been eligible to pay had the care recipient not been receiving an income support payment.</w:t>
      </w:r>
    </w:p>
    <w:p w:rsidR="009006C5" w:rsidRPr="00AA10DE" w:rsidRDefault="009006C5" w:rsidP="009006C5">
      <w:pPr>
        <w:pStyle w:val="ActHead4"/>
      </w:pPr>
      <w:bookmarkStart w:id="44" w:name="_Toc116120018"/>
      <w:r w:rsidRPr="00AA10DE">
        <w:rPr>
          <w:rStyle w:val="CharSubdNo"/>
        </w:rPr>
        <w:t>Subdivision D</w:t>
      </w:r>
      <w:r w:rsidRPr="00AA10DE">
        <w:t>—</w:t>
      </w:r>
      <w:r w:rsidR="00A258E6" w:rsidRPr="00AA10DE">
        <w:rPr>
          <w:rStyle w:val="CharSubdText"/>
        </w:rPr>
        <w:t>T</w:t>
      </w:r>
      <w:r w:rsidRPr="00AA10DE">
        <w:rPr>
          <w:rStyle w:val="CharSubdText"/>
        </w:rPr>
        <w:t>ransitional accommodation supplement</w:t>
      </w:r>
      <w:bookmarkEnd w:id="44"/>
    </w:p>
    <w:p w:rsidR="009006C5" w:rsidRPr="00AA10DE" w:rsidRDefault="00B607B1" w:rsidP="009006C5">
      <w:pPr>
        <w:pStyle w:val="ActHead5"/>
      </w:pPr>
      <w:bookmarkStart w:id="45" w:name="_Toc116120019"/>
      <w:r w:rsidRPr="00AA10DE">
        <w:rPr>
          <w:rStyle w:val="CharSectno"/>
        </w:rPr>
        <w:t>36</w:t>
      </w:r>
      <w:r w:rsidR="009006C5" w:rsidRPr="00AA10DE">
        <w:t xml:space="preserve">  </w:t>
      </w:r>
      <w:r w:rsidR="00A258E6" w:rsidRPr="00AA10DE">
        <w:t>T</w:t>
      </w:r>
      <w:r w:rsidR="009006C5" w:rsidRPr="00AA10DE">
        <w:t>ransitional accommodation supplement</w:t>
      </w:r>
      <w:bookmarkEnd w:id="45"/>
    </w:p>
    <w:p w:rsidR="009006C5" w:rsidRPr="00AA10DE" w:rsidRDefault="009006C5" w:rsidP="009006C5">
      <w:pPr>
        <w:pStyle w:val="subsection"/>
      </w:pPr>
      <w:r w:rsidRPr="00AA10DE">
        <w:tab/>
      </w:r>
      <w:r w:rsidRPr="00AA10DE">
        <w:tab/>
        <w:t>The transitional accommodation supplement for a care recipient in respect of a payment period is the sum of all the transitional accommodation supplements for the days during the period on which:</w:t>
      </w:r>
    </w:p>
    <w:p w:rsidR="009006C5" w:rsidRPr="00AA10DE" w:rsidRDefault="009006C5" w:rsidP="009006C5">
      <w:pPr>
        <w:pStyle w:val="paragraph"/>
      </w:pPr>
      <w:r w:rsidRPr="00AA10DE">
        <w:tab/>
        <w:t>(a)</w:t>
      </w:r>
      <w:r w:rsidRPr="00AA10DE">
        <w:tab/>
        <w:t>the care recipient was provided with residential care through the residential care service in question; and</w:t>
      </w:r>
    </w:p>
    <w:p w:rsidR="009006C5" w:rsidRPr="00AA10DE" w:rsidRDefault="009006C5" w:rsidP="009006C5">
      <w:pPr>
        <w:pStyle w:val="paragraph"/>
      </w:pPr>
      <w:r w:rsidRPr="00AA10DE">
        <w:tab/>
        <w:t>(b)</w:t>
      </w:r>
      <w:r w:rsidRPr="00AA10DE">
        <w:tab/>
        <w:t xml:space="preserve">the care recipient was eligible for </w:t>
      </w:r>
      <w:r w:rsidR="000257DA" w:rsidRPr="00AA10DE">
        <w:t xml:space="preserve">a </w:t>
      </w:r>
      <w:r w:rsidRPr="00AA10DE">
        <w:t>transitional accommodation supplement.</w:t>
      </w:r>
    </w:p>
    <w:p w:rsidR="009006C5" w:rsidRPr="00AA10DE" w:rsidRDefault="00B607B1" w:rsidP="009006C5">
      <w:pPr>
        <w:pStyle w:val="ActHead5"/>
      </w:pPr>
      <w:bookmarkStart w:id="46" w:name="_Toc116120020"/>
      <w:r w:rsidRPr="00AA10DE">
        <w:rPr>
          <w:rStyle w:val="CharSectno"/>
        </w:rPr>
        <w:t>37</w:t>
      </w:r>
      <w:r w:rsidR="009006C5" w:rsidRPr="00AA10DE">
        <w:t xml:space="preserve">  Eligibility for transitional accommodation supplement</w:t>
      </w:r>
      <w:bookmarkEnd w:id="46"/>
    </w:p>
    <w:p w:rsidR="009006C5" w:rsidRPr="00AA10DE" w:rsidRDefault="009006C5" w:rsidP="009006C5">
      <w:pPr>
        <w:pStyle w:val="subsection"/>
      </w:pPr>
      <w:r w:rsidRPr="00AA10DE">
        <w:tab/>
      </w:r>
      <w:r w:rsidR="000257DA" w:rsidRPr="00AA10DE">
        <w:t>(1)</w:t>
      </w:r>
      <w:r w:rsidRPr="00AA10DE">
        <w:tab/>
        <w:t>A care recipient is eligible for a transitional accommodation supplement on a day if:</w:t>
      </w:r>
    </w:p>
    <w:p w:rsidR="009006C5" w:rsidRPr="00AA10DE" w:rsidRDefault="009006C5" w:rsidP="009006C5">
      <w:pPr>
        <w:pStyle w:val="paragraph"/>
      </w:pPr>
      <w:r w:rsidRPr="00AA10DE">
        <w:tab/>
        <w:t>(a)</w:t>
      </w:r>
      <w:r w:rsidRPr="00AA10DE">
        <w:tab/>
        <w:t>on that day, the care recipient is a post</w:t>
      </w:r>
      <w:r w:rsidR="00AA10DE">
        <w:noBreakHyphen/>
      </w:r>
      <w:r w:rsidRPr="00AA10DE">
        <w:t>2008 reform resident; and</w:t>
      </w:r>
    </w:p>
    <w:p w:rsidR="009006C5" w:rsidRPr="00AA10DE" w:rsidRDefault="009006C5" w:rsidP="009006C5">
      <w:pPr>
        <w:pStyle w:val="paragraph"/>
      </w:pPr>
      <w:r w:rsidRPr="00AA10DE">
        <w:tab/>
        <w:t>(b)</w:t>
      </w:r>
      <w:r w:rsidRPr="00AA10DE">
        <w:tab/>
        <w:t>the care recipient entered a residential care service after 19</w:t>
      </w:r>
      <w:r w:rsidR="00EB453E" w:rsidRPr="00AA10DE">
        <w:t> </w:t>
      </w:r>
      <w:r w:rsidRPr="00AA10DE">
        <w:t xml:space="preserve">March 2008 and before </w:t>
      </w:r>
      <w:r w:rsidR="009B1624" w:rsidRPr="00AA10DE">
        <w:t>20 September</w:t>
      </w:r>
      <w:r w:rsidRPr="00AA10DE">
        <w:t xml:space="preserve"> 2011; and</w:t>
      </w:r>
    </w:p>
    <w:p w:rsidR="009006C5" w:rsidRPr="00AA10DE" w:rsidRDefault="009006C5" w:rsidP="009006C5">
      <w:pPr>
        <w:pStyle w:val="paragraph"/>
      </w:pPr>
      <w:r w:rsidRPr="00AA10DE">
        <w:tab/>
        <w:t>(c)</w:t>
      </w:r>
      <w:r w:rsidRPr="00AA10DE">
        <w:tab/>
        <w:t>the care recipient is eligible to pay an accommodation bond.</w:t>
      </w:r>
    </w:p>
    <w:p w:rsidR="009006C5" w:rsidRPr="00AA10DE" w:rsidRDefault="009006C5" w:rsidP="009006C5">
      <w:pPr>
        <w:pStyle w:val="subsection"/>
      </w:pPr>
      <w:r w:rsidRPr="00AA10DE">
        <w:tab/>
        <w:t>(2)</w:t>
      </w:r>
      <w:r w:rsidRPr="00AA10DE">
        <w:tab/>
        <w:t xml:space="preserve">For </w:t>
      </w:r>
      <w:r w:rsidR="00EB453E" w:rsidRPr="00AA10DE">
        <w:t>paragraph (</w:t>
      </w:r>
      <w:r w:rsidRPr="00AA10DE">
        <w:t xml:space="preserve">1)(b), a care recipient who first entered a residential care service before </w:t>
      </w:r>
      <w:r w:rsidR="009B1624" w:rsidRPr="00AA10DE">
        <w:t>20 September</w:t>
      </w:r>
      <w:r w:rsidRPr="00AA10DE">
        <w:t xml:space="preserve"> 2011 (the </w:t>
      </w:r>
      <w:r w:rsidRPr="00AA10DE">
        <w:rPr>
          <w:b/>
          <w:i/>
        </w:rPr>
        <w:t>relevant date</w:t>
      </w:r>
      <w:r w:rsidRPr="00AA10DE">
        <w:t>), is not taken to have entered a residential care service after the relevant date only because the person moved from one residential care service to another residential care service within 28 days after the relevant date.</w:t>
      </w:r>
    </w:p>
    <w:p w:rsidR="009006C5" w:rsidRPr="00AA10DE" w:rsidRDefault="009006C5" w:rsidP="009006C5">
      <w:pPr>
        <w:pStyle w:val="ActHead4"/>
      </w:pPr>
      <w:bookmarkStart w:id="47" w:name="_Toc116120021"/>
      <w:r w:rsidRPr="00AA10DE">
        <w:rPr>
          <w:rStyle w:val="CharSubdNo"/>
        </w:rPr>
        <w:t>Subdivision E</w:t>
      </w:r>
      <w:r w:rsidRPr="00AA10DE">
        <w:t>—</w:t>
      </w:r>
      <w:r w:rsidR="007F5877" w:rsidRPr="00AA10DE">
        <w:rPr>
          <w:rStyle w:val="CharSubdText"/>
        </w:rPr>
        <w:t>2012 basic</w:t>
      </w:r>
      <w:r w:rsidRPr="00AA10DE">
        <w:rPr>
          <w:rStyle w:val="CharSubdText"/>
        </w:rPr>
        <w:t xml:space="preserve"> daily fee supplement</w:t>
      </w:r>
      <w:bookmarkEnd w:id="47"/>
    </w:p>
    <w:p w:rsidR="009006C5" w:rsidRPr="00AA10DE" w:rsidRDefault="00B607B1" w:rsidP="009006C5">
      <w:pPr>
        <w:pStyle w:val="ActHead5"/>
      </w:pPr>
      <w:bookmarkStart w:id="48" w:name="_Toc116120022"/>
      <w:r w:rsidRPr="00AA10DE">
        <w:rPr>
          <w:rStyle w:val="CharSectno"/>
        </w:rPr>
        <w:t>38</w:t>
      </w:r>
      <w:r w:rsidR="009006C5" w:rsidRPr="00AA10DE">
        <w:t xml:space="preserve">  </w:t>
      </w:r>
      <w:r w:rsidR="007F5877" w:rsidRPr="00AA10DE">
        <w:t>2012 basic</w:t>
      </w:r>
      <w:r w:rsidR="009006C5" w:rsidRPr="00AA10DE">
        <w:t xml:space="preserve"> daily fee supplement</w:t>
      </w:r>
      <w:bookmarkEnd w:id="48"/>
    </w:p>
    <w:p w:rsidR="009006C5" w:rsidRPr="00AA10DE" w:rsidRDefault="009006C5" w:rsidP="009006C5">
      <w:pPr>
        <w:pStyle w:val="subsection"/>
      </w:pPr>
      <w:r w:rsidRPr="00AA10DE">
        <w:tab/>
      </w:r>
      <w:r w:rsidRPr="00AA10DE">
        <w:tab/>
        <w:t xml:space="preserve">The </w:t>
      </w:r>
      <w:r w:rsidR="007F5877" w:rsidRPr="00AA10DE">
        <w:t xml:space="preserve">2012 </w:t>
      </w:r>
      <w:r w:rsidRPr="00AA10DE">
        <w:t xml:space="preserve">basic daily fee supplement for a care recipient in respect of a payment period is the sum of all the </w:t>
      </w:r>
      <w:r w:rsidR="007F5877" w:rsidRPr="00AA10DE">
        <w:t xml:space="preserve">2012 </w:t>
      </w:r>
      <w:r w:rsidRPr="00AA10DE">
        <w:t>basic daily fee supplements for the days during the period on which:</w:t>
      </w:r>
    </w:p>
    <w:p w:rsidR="009006C5" w:rsidRPr="00AA10DE" w:rsidRDefault="009006C5" w:rsidP="009006C5">
      <w:pPr>
        <w:pStyle w:val="paragraph"/>
      </w:pPr>
      <w:r w:rsidRPr="00AA10DE">
        <w:tab/>
        <w:t>(a)</w:t>
      </w:r>
      <w:r w:rsidRPr="00AA10DE">
        <w:tab/>
        <w:t>the care recipient was provided with residential care through the residential care service in question; and</w:t>
      </w:r>
    </w:p>
    <w:p w:rsidR="009006C5" w:rsidRPr="00AA10DE" w:rsidRDefault="009006C5" w:rsidP="009006C5">
      <w:pPr>
        <w:pStyle w:val="paragraph"/>
      </w:pPr>
      <w:r w:rsidRPr="00AA10DE">
        <w:tab/>
        <w:t>(b)</w:t>
      </w:r>
      <w:r w:rsidRPr="00AA10DE">
        <w:tab/>
        <w:t xml:space="preserve">the care recipient was eligible for a </w:t>
      </w:r>
      <w:r w:rsidR="007F5877" w:rsidRPr="00AA10DE">
        <w:t xml:space="preserve">2012 </w:t>
      </w:r>
      <w:r w:rsidRPr="00AA10DE">
        <w:t>basic daily fee supplement.</w:t>
      </w:r>
    </w:p>
    <w:p w:rsidR="009006C5" w:rsidRPr="00AA10DE" w:rsidRDefault="00B607B1" w:rsidP="009006C5">
      <w:pPr>
        <w:pStyle w:val="ActHead5"/>
      </w:pPr>
      <w:bookmarkStart w:id="49" w:name="_Toc116120023"/>
      <w:r w:rsidRPr="00AA10DE">
        <w:rPr>
          <w:rStyle w:val="CharSectno"/>
        </w:rPr>
        <w:t>39</w:t>
      </w:r>
      <w:r w:rsidR="009006C5" w:rsidRPr="00AA10DE">
        <w:t xml:space="preserve">  Eligibility for </w:t>
      </w:r>
      <w:r w:rsidR="007F5877" w:rsidRPr="00AA10DE">
        <w:t xml:space="preserve">2012 </w:t>
      </w:r>
      <w:r w:rsidR="009006C5" w:rsidRPr="00AA10DE">
        <w:t>basic daily fee supplement</w:t>
      </w:r>
      <w:bookmarkEnd w:id="49"/>
    </w:p>
    <w:p w:rsidR="009006C5" w:rsidRPr="00AA10DE" w:rsidRDefault="009006C5" w:rsidP="009006C5">
      <w:pPr>
        <w:pStyle w:val="subsection"/>
      </w:pPr>
      <w:r w:rsidRPr="00AA10DE">
        <w:tab/>
      </w:r>
      <w:r w:rsidRPr="00AA10DE">
        <w:tab/>
        <w:t xml:space="preserve">A care recipient is eligible for a </w:t>
      </w:r>
      <w:r w:rsidR="007F5877" w:rsidRPr="00AA10DE">
        <w:t xml:space="preserve">2012 </w:t>
      </w:r>
      <w:r w:rsidRPr="00AA10DE">
        <w:t>basic daily fee supplement on a day if:</w:t>
      </w:r>
    </w:p>
    <w:p w:rsidR="009006C5" w:rsidRPr="00AA10DE" w:rsidRDefault="009006C5" w:rsidP="009006C5">
      <w:pPr>
        <w:pStyle w:val="paragraph"/>
      </w:pPr>
      <w:r w:rsidRPr="00AA10DE">
        <w:tab/>
        <w:t>(a)</w:t>
      </w:r>
      <w:r w:rsidRPr="00AA10DE">
        <w:tab/>
        <w:t>on that day, the residential care provided through the residential care service to the care recipient was not respite care; and</w:t>
      </w:r>
    </w:p>
    <w:p w:rsidR="009006C5" w:rsidRPr="00AA10DE" w:rsidRDefault="009006C5" w:rsidP="009006C5">
      <w:pPr>
        <w:pStyle w:val="paragraph"/>
      </w:pPr>
      <w:r w:rsidRPr="00AA10DE">
        <w:tab/>
        <w:t>(b)</w:t>
      </w:r>
      <w:r w:rsidRPr="00AA10DE">
        <w:tab/>
        <w:t xml:space="preserve">on </w:t>
      </w:r>
      <w:r w:rsidR="009B1624" w:rsidRPr="00AA10DE">
        <w:t>1 July</w:t>
      </w:r>
      <w:r w:rsidRPr="00AA10DE">
        <w:t xml:space="preserve"> 2012, the care recipient was not receiving either of the following clean energy qualifying payments </w:t>
      </w:r>
      <w:r w:rsidR="00B05B88" w:rsidRPr="00AA10DE">
        <w:t>referred to</w:t>
      </w:r>
      <w:r w:rsidRPr="00AA10DE">
        <w:t xml:space="preserve"> in subsection</w:t>
      </w:r>
      <w:r w:rsidR="00EB453E" w:rsidRPr="00AA10DE">
        <w:t> </w:t>
      </w:r>
      <w:r w:rsidRPr="00AA10DE">
        <w:t>914(4) of the Social Security Act:</w:t>
      </w:r>
    </w:p>
    <w:p w:rsidR="009006C5" w:rsidRPr="00AA10DE" w:rsidRDefault="009006C5" w:rsidP="009006C5">
      <w:pPr>
        <w:pStyle w:val="paragraphsub"/>
      </w:pPr>
      <w:r w:rsidRPr="00AA10DE">
        <w:tab/>
        <w:t>(i)</w:t>
      </w:r>
      <w:r w:rsidRPr="00AA10DE">
        <w:tab/>
        <w:t>an age pension;</w:t>
      </w:r>
    </w:p>
    <w:p w:rsidR="009006C5" w:rsidRPr="00AA10DE" w:rsidRDefault="009006C5" w:rsidP="009006C5">
      <w:pPr>
        <w:pStyle w:val="paragraphsub"/>
      </w:pPr>
      <w:r w:rsidRPr="00AA10DE">
        <w:tab/>
        <w:t>(ii)</w:t>
      </w:r>
      <w:r w:rsidRPr="00AA10DE">
        <w:tab/>
        <w:t>a seniors supplement; and</w:t>
      </w:r>
    </w:p>
    <w:p w:rsidR="009006C5" w:rsidRPr="00AA10DE" w:rsidRDefault="009006C5" w:rsidP="009006C5">
      <w:pPr>
        <w:pStyle w:val="paragraph"/>
      </w:pPr>
      <w:r w:rsidRPr="00AA10DE">
        <w:tab/>
        <w:t>(c)</w:t>
      </w:r>
      <w:r w:rsidRPr="00AA10DE">
        <w:tab/>
        <w:t xml:space="preserve">on </w:t>
      </w:r>
      <w:r w:rsidR="009B1624" w:rsidRPr="00AA10DE">
        <w:t>1 July</w:t>
      </w:r>
      <w:r w:rsidRPr="00AA10DE">
        <w:t xml:space="preserve"> 2012, the care recipient was not receiving either of the following clean energy underlying payments </w:t>
      </w:r>
      <w:r w:rsidR="00B05B88" w:rsidRPr="00AA10DE">
        <w:t>referred to</w:t>
      </w:r>
      <w:r w:rsidRPr="00AA10DE">
        <w:t xml:space="preserve"> in subsection</w:t>
      </w:r>
      <w:r w:rsidR="00EB453E" w:rsidRPr="00AA10DE">
        <w:t> </w:t>
      </w:r>
      <w:r w:rsidRPr="00AA10DE">
        <w:t>5Q(1) of the Veterans’ Entitlements Act:</w:t>
      </w:r>
    </w:p>
    <w:p w:rsidR="009006C5" w:rsidRPr="00AA10DE" w:rsidRDefault="009006C5" w:rsidP="009006C5">
      <w:pPr>
        <w:pStyle w:val="paragraphsub"/>
      </w:pPr>
      <w:r w:rsidRPr="00AA10DE">
        <w:tab/>
        <w:t>(i)</w:t>
      </w:r>
      <w:r w:rsidRPr="00AA10DE">
        <w:tab/>
        <w:t>a service pension;</w:t>
      </w:r>
    </w:p>
    <w:p w:rsidR="009006C5" w:rsidRPr="00AA10DE" w:rsidRDefault="009006C5" w:rsidP="009006C5">
      <w:pPr>
        <w:pStyle w:val="paragraphsub"/>
      </w:pPr>
      <w:r w:rsidRPr="00AA10DE">
        <w:tab/>
        <w:t>(ii)</w:t>
      </w:r>
      <w:r w:rsidRPr="00AA10DE">
        <w:tab/>
        <w:t>a seniors supplement; and</w:t>
      </w:r>
    </w:p>
    <w:p w:rsidR="009006C5" w:rsidRPr="00AA10DE" w:rsidRDefault="009006C5" w:rsidP="009006C5">
      <w:pPr>
        <w:pStyle w:val="paragraph"/>
      </w:pPr>
      <w:r w:rsidRPr="00AA10DE">
        <w:tab/>
        <w:t>(d)</w:t>
      </w:r>
      <w:r w:rsidRPr="00AA10DE">
        <w:tab/>
        <w:t xml:space="preserve">on </w:t>
      </w:r>
      <w:r w:rsidR="009B1624" w:rsidRPr="00AA10DE">
        <w:t>1 July</w:t>
      </w:r>
      <w:r w:rsidRPr="00AA10DE">
        <w:t xml:space="preserve"> 2012, the care recipient was not the holder of a seniors health card; and</w:t>
      </w:r>
    </w:p>
    <w:p w:rsidR="009006C5" w:rsidRPr="00AA10DE" w:rsidRDefault="009006C5" w:rsidP="009006C5">
      <w:pPr>
        <w:pStyle w:val="paragraph"/>
      </w:pPr>
      <w:r w:rsidRPr="00AA10DE">
        <w:tab/>
        <w:t>(e)</w:t>
      </w:r>
      <w:r w:rsidRPr="00AA10DE">
        <w:tab/>
        <w:t>the approved provider of the residential care service has, in respect of the provision of residential care to the care recipient, received subsidy:</w:t>
      </w:r>
    </w:p>
    <w:p w:rsidR="009006C5" w:rsidRPr="00AA10DE" w:rsidRDefault="009006C5" w:rsidP="009006C5">
      <w:pPr>
        <w:pStyle w:val="paragraphsub"/>
      </w:pPr>
      <w:r w:rsidRPr="00AA10DE">
        <w:tab/>
        <w:t>(i)</w:t>
      </w:r>
      <w:r w:rsidRPr="00AA10DE">
        <w:tab/>
        <w:t xml:space="preserve">under </w:t>
      </w:r>
      <w:r w:rsidR="009B1624" w:rsidRPr="00AA10DE">
        <w:t>Chapter 3</w:t>
      </w:r>
      <w:r w:rsidRPr="00AA10DE">
        <w:t xml:space="preserve"> of the </w:t>
      </w:r>
      <w:r w:rsidRPr="00AA10DE">
        <w:rPr>
          <w:i/>
        </w:rPr>
        <w:t>Aged Care Act 1997</w:t>
      </w:r>
      <w:r w:rsidRPr="00AA10DE">
        <w:t xml:space="preserve"> on </w:t>
      </w:r>
      <w:r w:rsidR="00210C9B" w:rsidRPr="00AA10DE">
        <w:t>each day during</w:t>
      </w:r>
      <w:r w:rsidR="00A258E6" w:rsidRPr="00AA10DE">
        <w:t xml:space="preserve"> the </w:t>
      </w:r>
      <w:r w:rsidR="00210C9B" w:rsidRPr="00AA10DE">
        <w:t xml:space="preserve">period </w:t>
      </w:r>
      <w:r w:rsidR="00A258E6" w:rsidRPr="00AA10DE">
        <w:t xml:space="preserve">beginning on </w:t>
      </w:r>
      <w:r w:rsidR="009B1624" w:rsidRPr="00AA10DE">
        <w:t>1 July</w:t>
      </w:r>
      <w:r w:rsidRPr="00AA10DE">
        <w:t xml:space="preserve"> 2012</w:t>
      </w:r>
      <w:r w:rsidR="00A258E6" w:rsidRPr="00AA10DE">
        <w:t xml:space="preserve"> and </w:t>
      </w:r>
      <w:r w:rsidR="00210C9B" w:rsidRPr="00AA10DE">
        <w:t>ending on 30</w:t>
      </w:r>
      <w:r w:rsidR="00EB453E" w:rsidRPr="00AA10DE">
        <w:t> </w:t>
      </w:r>
      <w:r w:rsidR="00210C9B" w:rsidRPr="00AA10DE">
        <w:t>June 2014</w:t>
      </w:r>
      <w:r w:rsidRPr="00AA10DE">
        <w:t>; and</w:t>
      </w:r>
    </w:p>
    <w:p w:rsidR="009006C5" w:rsidRPr="00AA10DE" w:rsidRDefault="009006C5" w:rsidP="009006C5">
      <w:pPr>
        <w:pStyle w:val="paragraphsub"/>
      </w:pPr>
      <w:r w:rsidRPr="00AA10DE">
        <w:tab/>
        <w:t>(ii)</w:t>
      </w:r>
      <w:r w:rsidRPr="00AA10DE">
        <w:tab/>
        <w:t xml:space="preserve">under </w:t>
      </w:r>
      <w:r w:rsidR="009B1624" w:rsidRPr="00AA10DE">
        <w:t>Chapter 3</w:t>
      </w:r>
      <w:r w:rsidRPr="00AA10DE">
        <w:t xml:space="preserve"> of the Transitional Provisions Act </w:t>
      </w:r>
      <w:r w:rsidR="00210C9B" w:rsidRPr="00AA10DE">
        <w:t xml:space="preserve">on </w:t>
      </w:r>
      <w:r w:rsidR="009B1624" w:rsidRPr="00AA10DE">
        <w:t>1 July</w:t>
      </w:r>
      <w:r w:rsidR="00210C9B" w:rsidRPr="00AA10DE">
        <w:t xml:space="preserve"> 2014 and </w:t>
      </w:r>
      <w:r w:rsidRPr="00AA10DE">
        <w:t xml:space="preserve">on each day since </w:t>
      </w:r>
      <w:r w:rsidR="00210C9B" w:rsidRPr="00AA10DE">
        <w:t>that date</w:t>
      </w:r>
      <w:r w:rsidRPr="00AA10DE">
        <w:t>; and</w:t>
      </w:r>
    </w:p>
    <w:p w:rsidR="009006C5" w:rsidRPr="00AA10DE" w:rsidRDefault="009006C5" w:rsidP="009006C5">
      <w:pPr>
        <w:pStyle w:val="paragraph"/>
      </w:pPr>
      <w:r w:rsidRPr="00AA10DE">
        <w:tab/>
        <w:t>(f)</w:t>
      </w:r>
      <w:r w:rsidRPr="00AA10DE">
        <w:tab/>
        <w:t xml:space="preserve">the approved provider charges the care recipient no more than the maximum daily amount of resident fees permitted under </w:t>
      </w:r>
      <w:r w:rsidR="009B1624" w:rsidRPr="00AA10DE">
        <w:t>Division 5</w:t>
      </w:r>
      <w:r w:rsidRPr="00AA10DE">
        <w:t>8 of the Transitional Provisions Act less an amount obtained by rounding down to the nearest cent an amount equal to 1% of the basic age pension amount (worked out on a daily basis).</w:t>
      </w:r>
    </w:p>
    <w:p w:rsidR="009006C5" w:rsidRPr="00AA10DE" w:rsidRDefault="009B1624" w:rsidP="009006C5">
      <w:pPr>
        <w:pStyle w:val="ActHead3"/>
        <w:pageBreakBefore/>
      </w:pPr>
      <w:bookmarkStart w:id="50" w:name="_Toc116120024"/>
      <w:r w:rsidRPr="00AA10DE">
        <w:rPr>
          <w:rStyle w:val="CharDivNo"/>
        </w:rPr>
        <w:t>Division 5</w:t>
      </w:r>
      <w:r w:rsidR="009006C5" w:rsidRPr="00AA10DE">
        <w:t>—</w:t>
      </w:r>
      <w:r w:rsidR="009006C5" w:rsidRPr="00AA10DE">
        <w:rPr>
          <w:rStyle w:val="CharDivText"/>
        </w:rPr>
        <w:t>Value of assets</w:t>
      </w:r>
      <w:bookmarkEnd w:id="50"/>
    </w:p>
    <w:p w:rsidR="009006C5" w:rsidRPr="00AA10DE" w:rsidRDefault="00B607B1" w:rsidP="009006C5">
      <w:pPr>
        <w:pStyle w:val="ActHead5"/>
      </w:pPr>
      <w:bookmarkStart w:id="51" w:name="_Toc116120025"/>
      <w:r w:rsidRPr="00AA10DE">
        <w:rPr>
          <w:rStyle w:val="CharSectno"/>
        </w:rPr>
        <w:t>43</w:t>
      </w:r>
      <w:r w:rsidR="009006C5" w:rsidRPr="00AA10DE">
        <w:t xml:space="preserve">  Supported residents—time for assessing assets</w:t>
      </w:r>
      <w:bookmarkEnd w:id="51"/>
    </w:p>
    <w:p w:rsidR="009006C5" w:rsidRPr="00AA10DE" w:rsidRDefault="009006C5" w:rsidP="009006C5">
      <w:pPr>
        <w:pStyle w:val="subsection"/>
      </w:pPr>
      <w:r w:rsidRPr="00AA10DE">
        <w:tab/>
        <w:t>(1)</w:t>
      </w:r>
      <w:r w:rsidRPr="00AA10DE">
        <w:tab/>
        <w:t>For paragraph</w:t>
      </w:r>
      <w:r w:rsidR="00EB453E" w:rsidRPr="00AA10DE">
        <w:t> </w:t>
      </w:r>
      <w:r w:rsidRPr="00AA10DE">
        <w:t>44</w:t>
      </w:r>
      <w:r w:rsidR="00AA10DE">
        <w:noBreakHyphen/>
      </w:r>
      <w:r w:rsidRPr="00AA10DE">
        <w:t xml:space="preserve">5B(1)(c) of the Transitional Provisions Act, the </w:t>
      </w:r>
      <w:r w:rsidR="00573280" w:rsidRPr="00AA10DE">
        <w:t xml:space="preserve">other </w:t>
      </w:r>
      <w:r w:rsidRPr="00AA10DE">
        <w:t>time at which the value of the person’s assets is to be determined by the Secretary is the following:</w:t>
      </w:r>
    </w:p>
    <w:p w:rsidR="009006C5" w:rsidRPr="00AA10DE" w:rsidRDefault="009006C5" w:rsidP="009006C5">
      <w:pPr>
        <w:pStyle w:val="paragraph"/>
      </w:pPr>
      <w:r w:rsidRPr="00AA10DE">
        <w:tab/>
        <w:t>(a)</w:t>
      </w:r>
      <w:r w:rsidRPr="00AA10DE">
        <w:tab/>
        <w:t>the first time after 19</w:t>
      </w:r>
      <w:r w:rsidR="00EB453E" w:rsidRPr="00AA10DE">
        <w:t> </w:t>
      </w:r>
      <w:r w:rsidRPr="00AA10DE">
        <w:t xml:space="preserve">March 2008 that the person entered a </w:t>
      </w:r>
      <w:r w:rsidR="00EE646F" w:rsidRPr="00AA10DE">
        <w:t xml:space="preserve">residential care </w:t>
      </w:r>
      <w:r w:rsidRPr="00AA10DE">
        <w:t>service without having had a break in residential care of more than 28 days;</w:t>
      </w:r>
    </w:p>
    <w:p w:rsidR="009006C5" w:rsidRPr="00AA10DE" w:rsidRDefault="009006C5" w:rsidP="009006C5">
      <w:pPr>
        <w:pStyle w:val="paragraph"/>
      </w:pPr>
      <w:r w:rsidRPr="00AA10DE">
        <w:tab/>
        <w:t>(b)</w:t>
      </w:r>
      <w:r w:rsidRPr="00AA10DE">
        <w:tab/>
        <w:t>if the person entered another residential care service and a determination of the person’s assets, made under section</w:t>
      </w:r>
      <w:r w:rsidR="00EB453E" w:rsidRPr="00AA10DE">
        <w:t> </w:t>
      </w:r>
      <w:r w:rsidRPr="00AA10DE">
        <w:t>44</w:t>
      </w:r>
      <w:r w:rsidR="00AA10DE">
        <w:noBreakHyphen/>
      </w:r>
      <w:r w:rsidRPr="00AA10DE">
        <w:t xml:space="preserve">8AB of the Transitional Provisions Act because of that entry, is less than the valuation of the person’s assets at the time </w:t>
      </w:r>
      <w:r w:rsidR="00B05B88" w:rsidRPr="00AA10DE">
        <w:t>referred to</w:t>
      </w:r>
      <w:r w:rsidRPr="00AA10DE">
        <w:t xml:space="preserve"> in </w:t>
      </w:r>
      <w:r w:rsidR="00EB453E" w:rsidRPr="00AA10DE">
        <w:t>paragraph (</w:t>
      </w:r>
      <w:r w:rsidRPr="00AA10DE">
        <w:t xml:space="preserve">a)—the time </w:t>
      </w:r>
      <w:r w:rsidR="00B05B88" w:rsidRPr="00AA10DE">
        <w:t>referred to</w:t>
      </w:r>
      <w:r w:rsidRPr="00AA10DE">
        <w:t xml:space="preserve"> in the determination.</w:t>
      </w:r>
    </w:p>
    <w:p w:rsidR="009006C5" w:rsidRPr="00AA10DE" w:rsidRDefault="009006C5" w:rsidP="009006C5">
      <w:pPr>
        <w:pStyle w:val="subsection"/>
      </w:pPr>
      <w:r w:rsidRPr="00AA10DE">
        <w:tab/>
        <w:t>(2)</w:t>
      </w:r>
      <w:r w:rsidRPr="00AA10DE">
        <w:tab/>
        <w:t xml:space="preserve">For </w:t>
      </w:r>
      <w:r w:rsidR="00EB453E" w:rsidRPr="00AA10DE">
        <w:t>paragraph (</w:t>
      </w:r>
      <w:r w:rsidRPr="00AA10DE">
        <w:t xml:space="preserve">1)(a), </w:t>
      </w:r>
      <w:r w:rsidRPr="00AA10DE">
        <w:rPr>
          <w:b/>
          <w:i/>
        </w:rPr>
        <w:t xml:space="preserve">break in residential care </w:t>
      </w:r>
      <w:r w:rsidRPr="00AA10DE">
        <w:t>has the same meaning as in subsection</w:t>
      </w:r>
      <w:r w:rsidR="00EB453E" w:rsidRPr="00AA10DE">
        <w:t> </w:t>
      </w:r>
      <w:r w:rsidRPr="00AA10DE">
        <w:t>44</w:t>
      </w:r>
      <w:r w:rsidR="00AA10DE">
        <w:noBreakHyphen/>
      </w:r>
      <w:r w:rsidRPr="00AA10DE">
        <w:t>5D(2) of the Transitional Provisions Act.</w:t>
      </w:r>
    </w:p>
    <w:p w:rsidR="009006C5" w:rsidRPr="00AA10DE" w:rsidRDefault="00B607B1" w:rsidP="009006C5">
      <w:pPr>
        <w:pStyle w:val="ActHead5"/>
      </w:pPr>
      <w:bookmarkStart w:id="52" w:name="_Toc116120026"/>
      <w:r w:rsidRPr="00AA10DE">
        <w:rPr>
          <w:rStyle w:val="CharSectno"/>
        </w:rPr>
        <w:t>44</w:t>
      </w:r>
      <w:r w:rsidR="009006C5" w:rsidRPr="00AA10DE">
        <w:t xml:space="preserve">  Working out the value of assets</w:t>
      </w:r>
      <w:bookmarkEnd w:id="52"/>
    </w:p>
    <w:p w:rsidR="009006C5" w:rsidRPr="00AA10DE" w:rsidRDefault="009006C5" w:rsidP="009006C5">
      <w:pPr>
        <w:pStyle w:val="subsection"/>
      </w:pPr>
      <w:r w:rsidRPr="00AA10DE">
        <w:tab/>
        <w:t>(1)</w:t>
      </w:r>
      <w:r w:rsidRPr="00AA10DE">
        <w:tab/>
        <w:t>For section</w:t>
      </w:r>
      <w:r w:rsidR="00EB453E" w:rsidRPr="00AA10DE">
        <w:t> </w:t>
      </w:r>
      <w:r w:rsidRPr="00AA10DE">
        <w:t>44</w:t>
      </w:r>
      <w:r w:rsidR="00AA10DE">
        <w:noBreakHyphen/>
      </w:r>
      <w:r w:rsidRPr="00AA10DE">
        <w:t>10 of the Transitional Provisions Act, and subject to subsections</w:t>
      </w:r>
      <w:r w:rsidR="00EB453E" w:rsidRPr="00AA10DE">
        <w:t> </w:t>
      </w:r>
      <w:r w:rsidRPr="00AA10DE">
        <w:t>44</w:t>
      </w:r>
      <w:r w:rsidR="00AA10DE">
        <w:noBreakHyphen/>
      </w:r>
      <w:r w:rsidRPr="00AA10DE">
        <w:t>10(2), (3) and (4) of the Transitional Provisions Act, the value of a person’s assets is the net value of the person’s property (including property outside Australia) reduced by any compensation payments received by the person under:</w:t>
      </w:r>
    </w:p>
    <w:p w:rsidR="009006C5" w:rsidRPr="00AA10DE" w:rsidRDefault="009006C5" w:rsidP="009006C5">
      <w:pPr>
        <w:pStyle w:val="paragraph"/>
      </w:pPr>
      <w:r w:rsidRPr="00AA10DE">
        <w:t>.</w:t>
      </w:r>
      <w:r w:rsidRPr="00AA10DE">
        <w:tab/>
        <w:t>(a)</w:t>
      </w:r>
      <w:r w:rsidRPr="00AA10DE">
        <w:tab/>
        <w:t xml:space="preserve">the </w:t>
      </w:r>
      <w:r w:rsidRPr="00AA10DE">
        <w:rPr>
          <w:i/>
        </w:rPr>
        <w:t>Compensation (Japanese Internment) Act 2001</w:t>
      </w:r>
      <w:r w:rsidRPr="00AA10DE">
        <w:t>;</w:t>
      </w:r>
      <w:r w:rsidR="00EE646F" w:rsidRPr="00AA10DE">
        <w:t xml:space="preserve"> or</w:t>
      </w:r>
    </w:p>
    <w:p w:rsidR="009006C5" w:rsidRPr="00AA10DE" w:rsidRDefault="009006C5" w:rsidP="009006C5">
      <w:pPr>
        <w:pStyle w:val="paragraph"/>
      </w:pPr>
      <w:r w:rsidRPr="00AA10DE">
        <w:tab/>
        <w:t>(b)</w:t>
      </w:r>
      <w:r w:rsidRPr="00AA10DE">
        <w:tab/>
        <w:t xml:space="preserve">the </w:t>
      </w:r>
      <w:r w:rsidRPr="00AA10DE">
        <w:rPr>
          <w:i/>
        </w:rPr>
        <w:t>Veterans’ Entitlements (Compensation—Japanese Internment) Regulations</w:t>
      </w:r>
      <w:r w:rsidR="00EB453E" w:rsidRPr="00AA10DE">
        <w:rPr>
          <w:i/>
        </w:rPr>
        <w:t> </w:t>
      </w:r>
      <w:r w:rsidRPr="00AA10DE">
        <w:rPr>
          <w:i/>
        </w:rPr>
        <w:t>2001</w:t>
      </w:r>
      <w:r w:rsidRPr="00AA10DE">
        <w:t>;</w:t>
      </w:r>
      <w:r w:rsidR="00EE646F" w:rsidRPr="00AA10DE">
        <w:t xml:space="preserve"> or</w:t>
      </w:r>
    </w:p>
    <w:p w:rsidR="009006C5" w:rsidRPr="00AA10DE" w:rsidRDefault="009006C5" w:rsidP="009006C5">
      <w:pPr>
        <w:pStyle w:val="paragraph"/>
      </w:pPr>
      <w:r w:rsidRPr="00AA10DE">
        <w:tab/>
        <w:t>(c)</w:t>
      </w:r>
      <w:r w:rsidRPr="00AA10DE">
        <w:tab/>
      </w:r>
      <w:r w:rsidR="009B1624" w:rsidRPr="00AA10DE">
        <w:t>Part 2</w:t>
      </w:r>
      <w:r w:rsidRPr="00AA10DE">
        <w:t xml:space="preserve"> of the </w:t>
      </w:r>
      <w:r w:rsidRPr="00AA10DE">
        <w:rPr>
          <w:i/>
        </w:rPr>
        <w:t>Veterans’ Entitlements (Clarke Review) Act 2004</w:t>
      </w:r>
      <w:r w:rsidRPr="00AA10DE">
        <w:t>;</w:t>
      </w:r>
      <w:r w:rsidR="00EE646F" w:rsidRPr="00AA10DE">
        <w:t xml:space="preserve"> or</w:t>
      </w:r>
    </w:p>
    <w:p w:rsidR="009006C5" w:rsidRPr="00AA10DE" w:rsidRDefault="009006C5" w:rsidP="009006C5">
      <w:pPr>
        <w:pStyle w:val="paragraph"/>
      </w:pPr>
      <w:r w:rsidRPr="00AA10DE">
        <w:tab/>
        <w:t>(d)</w:t>
      </w:r>
      <w:r w:rsidRPr="00AA10DE">
        <w:tab/>
        <w:t>Schedule</w:t>
      </w:r>
      <w:r w:rsidR="00EB453E" w:rsidRPr="00AA10DE">
        <w:t> </w:t>
      </w:r>
      <w:r w:rsidRPr="00AA10DE">
        <w:t xml:space="preserve">5 to the </w:t>
      </w:r>
      <w:r w:rsidRPr="00AA10DE">
        <w:rPr>
          <w:i/>
        </w:rPr>
        <w:t>Social Security and Veterans’ Affairs Legislation Amendment (One</w:t>
      </w:r>
      <w:r w:rsidR="00AA10DE">
        <w:rPr>
          <w:i/>
        </w:rPr>
        <w:noBreakHyphen/>
      </w:r>
      <w:r w:rsidRPr="00AA10DE">
        <w:rPr>
          <w:i/>
        </w:rPr>
        <w:t>off Payments and Other 2007 Budget Measures) Act 2007</w:t>
      </w:r>
      <w:r w:rsidRPr="00AA10DE">
        <w:t>.</w:t>
      </w:r>
    </w:p>
    <w:p w:rsidR="009006C5" w:rsidRPr="00AA10DE" w:rsidRDefault="009006C5" w:rsidP="009006C5">
      <w:pPr>
        <w:pStyle w:val="notetext"/>
      </w:pPr>
      <w:r w:rsidRPr="00AA10DE">
        <w:t>Note:</w:t>
      </w:r>
      <w:r w:rsidRPr="00AA10DE">
        <w:tab/>
      </w:r>
      <w:r w:rsidRPr="00AA10DE">
        <w:rPr>
          <w:b/>
          <w:i/>
        </w:rPr>
        <w:t>Net value</w:t>
      </w:r>
      <w:r w:rsidRPr="00AA10DE">
        <w:t xml:space="preserve"> is defined in section</w:t>
      </w:r>
      <w:r w:rsidR="00EB453E" w:rsidRPr="00AA10DE">
        <w:t> </w:t>
      </w:r>
      <w:r w:rsidR="00B607B1" w:rsidRPr="00AA10DE">
        <w:t>4</w:t>
      </w:r>
      <w:r w:rsidRPr="00AA10DE">
        <w:t>.</w:t>
      </w:r>
    </w:p>
    <w:p w:rsidR="009006C5" w:rsidRPr="00AA10DE" w:rsidRDefault="009006C5" w:rsidP="009006C5">
      <w:pPr>
        <w:pStyle w:val="subsection"/>
      </w:pPr>
      <w:r w:rsidRPr="00AA10DE">
        <w:tab/>
        <w:t>(2)</w:t>
      </w:r>
      <w:r w:rsidRPr="00AA10DE">
        <w:tab/>
        <w:t xml:space="preserve">For </w:t>
      </w:r>
      <w:r w:rsidR="00EB453E" w:rsidRPr="00AA10DE">
        <w:t>subsection (</w:t>
      </w:r>
      <w:r w:rsidRPr="00AA10DE">
        <w:t>1), a person’s property includes the following:</w:t>
      </w:r>
    </w:p>
    <w:p w:rsidR="009006C5" w:rsidRPr="00AA10DE" w:rsidRDefault="009006C5" w:rsidP="009006C5">
      <w:pPr>
        <w:pStyle w:val="paragraph"/>
      </w:pPr>
      <w:r w:rsidRPr="00AA10DE">
        <w:tab/>
        <w:t>(a)</w:t>
      </w:r>
      <w:r w:rsidRPr="00AA10DE">
        <w:tab/>
        <w:t>accounts, including interest</w:t>
      </w:r>
      <w:r w:rsidR="00AA10DE">
        <w:noBreakHyphen/>
      </w:r>
      <w:r w:rsidRPr="00AA10DE">
        <w:t>free accounts, with banks, building societies and credit unions;</w:t>
      </w:r>
    </w:p>
    <w:p w:rsidR="009006C5" w:rsidRPr="00AA10DE" w:rsidRDefault="009006C5" w:rsidP="009006C5">
      <w:pPr>
        <w:pStyle w:val="paragraph"/>
      </w:pPr>
      <w:r w:rsidRPr="00AA10DE">
        <w:tab/>
        <w:t>(b)</w:t>
      </w:r>
      <w:r w:rsidRPr="00AA10DE">
        <w:tab/>
        <w:t>interest</w:t>
      </w:r>
      <w:r w:rsidR="00AA10DE">
        <w:noBreakHyphen/>
      </w:r>
      <w:r w:rsidRPr="00AA10DE">
        <w:t>bearing deposits;</w:t>
      </w:r>
    </w:p>
    <w:p w:rsidR="009006C5" w:rsidRPr="00AA10DE" w:rsidRDefault="009006C5" w:rsidP="009006C5">
      <w:pPr>
        <w:pStyle w:val="paragraph"/>
      </w:pPr>
      <w:r w:rsidRPr="00AA10DE">
        <w:tab/>
        <w:t>(c)</w:t>
      </w:r>
      <w:r w:rsidRPr="00AA10DE">
        <w:tab/>
        <w:t>fixed deposits;</w:t>
      </w:r>
    </w:p>
    <w:p w:rsidR="009006C5" w:rsidRPr="00AA10DE" w:rsidRDefault="009006C5" w:rsidP="009006C5">
      <w:pPr>
        <w:pStyle w:val="paragraph"/>
      </w:pPr>
      <w:r w:rsidRPr="00AA10DE">
        <w:tab/>
        <w:t>(d)</w:t>
      </w:r>
      <w:r w:rsidRPr="00AA10DE">
        <w:tab/>
        <w:t>bonds;</w:t>
      </w:r>
    </w:p>
    <w:p w:rsidR="009006C5" w:rsidRPr="00AA10DE" w:rsidRDefault="009006C5" w:rsidP="009006C5">
      <w:pPr>
        <w:pStyle w:val="paragraph"/>
      </w:pPr>
      <w:r w:rsidRPr="00AA10DE">
        <w:tab/>
        <w:t>(e)</w:t>
      </w:r>
      <w:r w:rsidRPr="00AA10DE">
        <w:tab/>
        <w:t>debentures;</w:t>
      </w:r>
    </w:p>
    <w:p w:rsidR="009006C5" w:rsidRPr="00AA10DE" w:rsidRDefault="009006C5" w:rsidP="009006C5">
      <w:pPr>
        <w:pStyle w:val="paragraph"/>
      </w:pPr>
      <w:r w:rsidRPr="00AA10DE">
        <w:tab/>
        <w:t>(f)</w:t>
      </w:r>
      <w:r w:rsidRPr="00AA10DE">
        <w:tab/>
        <w:t>shares;</w:t>
      </w:r>
    </w:p>
    <w:p w:rsidR="009006C5" w:rsidRPr="00AA10DE" w:rsidRDefault="009006C5" w:rsidP="009006C5">
      <w:pPr>
        <w:pStyle w:val="paragraph"/>
      </w:pPr>
      <w:r w:rsidRPr="00AA10DE">
        <w:tab/>
        <w:t>(g)</w:t>
      </w:r>
      <w:r w:rsidRPr="00AA10DE">
        <w:tab/>
        <w:t>investments in property trusts, friendly societies, equity trusts, mortgage trusts and bond trusts;</w:t>
      </w:r>
    </w:p>
    <w:p w:rsidR="009006C5" w:rsidRPr="00AA10DE" w:rsidRDefault="009006C5" w:rsidP="009006C5">
      <w:pPr>
        <w:pStyle w:val="paragraph"/>
      </w:pPr>
      <w:r w:rsidRPr="00AA10DE">
        <w:tab/>
        <w:t>(h)</w:t>
      </w:r>
      <w:r w:rsidRPr="00AA10DE">
        <w:tab/>
        <w:t>superannuation assets from which lump sum amounts can be withdrawn;</w:t>
      </w:r>
    </w:p>
    <w:p w:rsidR="009006C5" w:rsidRPr="00AA10DE" w:rsidRDefault="009006C5" w:rsidP="009006C5">
      <w:pPr>
        <w:pStyle w:val="paragraph"/>
      </w:pPr>
      <w:r w:rsidRPr="00AA10DE">
        <w:tab/>
        <w:t>(i)</w:t>
      </w:r>
      <w:r w:rsidRPr="00AA10DE">
        <w:tab/>
        <w:t>real estate;</w:t>
      </w:r>
    </w:p>
    <w:p w:rsidR="009006C5" w:rsidRPr="00AA10DE" w:rsidRDefault="009006C5" w:rsidP="009006C5">
      <w:pPr>
        <w:pStyle w:val="paragraph"/>
      </w:pPr>
      <w:r w:rsidRPr="00AA10DE">
        <w:tab/>
        <w:t>(j)</w:t>
      </w:r>
      <w:r w:rsidRPr="00AA10DE">
        <w:tab/>
        <w:t>businesses;</w:t>
      </w:r>
    </w:p>
    <w:p w:rsidR="009006C5" w:rsidRPr="00AA10DE" w:rsidRDefault="009006C5" w:rsidP="009006C5">
      <w:pPr>
        <w:pStyle w:val="paragraph"/>
      </w:pPr>
      <w:r w:rsidRPr="00AA10DE">
        <w:tab/>
        <w:t>(k)</w:t>
      </w:r>
      <w:r w:rsidRPr="00AA10DE">
        <w:tab/>
        <w:t>farms;</w:t>
      </w:r>
    </w:p>
    <w:p w:rsidR="009006C5" w:rsidRPr="00AA10DE" w:rsidRDefault="009006C5" w:rsidP="009006C5">
      <w:pPr>
        <w:pStyle w:val="paragraph"/>
      </w:pPr>
      <w:r w:rsidRPr="00AA10DE">
        <w:tab/>
        <w:t>(l)</w:t>
      </w:r>
      <w:r w:rsidRPr="00AA10DE">
        <w:tab/>
        <w:t>loans, including interest</w:t>
      </w:r>
      <w:r w:rsidR="00AA10DE">
        <w:noBreakHyphen/>
      </w:r>
      <w:r w:rsidRPr="00AA10DE">
        <w:t>free loans;</w:t>
      </w:r>
    </w:p>
    <w:p w:rsidR="009006C5" w:rsidRPr="00AA10DE" w:rsidRDefault="009006C5" w:rsidP="009006C5">
      <w:pPr>
        <w:pStyle w:val="paragraph"/>
      </w:pPr>
      <w:r w:rsidRPr="00AA10DE">
        <w:tab/>
        <w:t>(m)</w:t>
      </w:r>
      <w:r w:rsidRPr="00AA10DE">
        <w:tab/>
        <w:t>motor vehicles, boats and caravans;</w:t>
      </w:r>
    </w:p>
    <w:p w:rsidR="009006C5" w:rsidRPr="00AA10DE" w:rsidRDefault="009006C5" w:rsidP="009006C5">
      <w:pPr>
        <w:pStyle w:val="paragraph"/>
      </w:pPr>
      <w:r w:rsidRPr="00AA10DE">
        <w:tab/>
        <w:t>(n)</w:t>
      </w:r>
      <w:r w:rsidRPr="00AA10DE">
        <w:tab/>
        <w:t>the surrender value of life insurance policies;</w:t>
      </w:r>
    </w:p>
    <w:p w:rsidR="009006C5" w:rsidRPr="00AA10DE" w:rsidRDefault="009006C5" w:rsidP="009006C5">
      <w:pPr>
        <w:pStyle w:val="paragraph"/>
      </w:pPr>
      <w:r w:rsidRPr="00AA10DE">
        <w:tab/>
        <w:t>(o)</w:t>
      </w:r>
      <w:r w:rsidRPr="00AA10DE">
        <w:tab/>
        <w:t>investment collections, including investment collections of coins or stamps;</w:t>
      </w:r>
    </w:p>
    <w:p w:rsidR="009006C5" w:rsidRPr="00AA10DE" w:rsidRDefault="009006C5" w:rsidP="009006C5">
      <w:pPr>
        <w:pStyle w:val="paragraph"/>
      </w:pPr>
      <w:r w:rsidRPr="00AA10DE">
        <w:tab/>
        <w:t>(p)</w:t>
      </w:r>
      <w:r w:rsidRPr="00AA10DE">
        <w:tab/>
        <w:t>household contents and personal effects.</w:t>
      </w:r>
    </w:p>
    <w:p w:rsidR="009006C5" w:rsidRPr="00AA10DE" w:rsidRDefault="009006C5" w:rsidP="009006C5">
      <w:pPr>
        <w:pStyle w:val="subsection"/>
      </w:pPr>
      <w:r w:rsidRPr="00AA10DE">
        <w:tab/>
        <w:t>(3)</w:t>
      </w:r>
      <w:r w:rsidRPr="00AA10DE">
        <w:tab/>
        <w:t xml:space="preserve">For </w:t>
      </w:r>
      <w:r w:rsidR="00EB453E" w:rsidRPr="00AA10DE">
        <w:t>paragraph (</w:t>
      </w:r>
      <w:r w:rsidRPr="00AA10DE">
        <w:t>2)(p), if there is no evidence of the value of a person’s household contents and personal effects, the value is taken to be $5</w:t>
      </w:r>
      <w:r w:rsidR="00EB453E" w:rsidRPr="00AA10DE">
        <w:t> </w:t>
      </w:r>
      <w:r w:rsidRPr="00AA10DE">
        <w:t>000.</w:t>
      </w:r>
    </w:p>
    <w:p w:rsidR="009006C5" w:rsidRPr="00AA10DE" w:rsidRDefault="009B1624" w:rsidP="009006C5">
      <w:pPr>
        <w:pStyle w:val="ActHead3"/>
        <w:pageBreakBefore/>
      </w:pPr>
      <w:bookmarkStart w:id="53" w:name="_Toc116120027"/>
      <w:r w:rsidRPr="00AA10DE">
        <w:rPr>
          <w:rStyle w:val="CharDivNo"/>
        </w:rPr>
        <w:t>Division 6</w:t>
      </w:r>
      <w:r w:rsidR="009006C5" w:rsidRPr="00AA10DE">
        <w:t>—</w:t>
      </w:r>
      <w:r w:rsidR="009006C5" w:rsidRPr="00AA10DE">
        <w:rPr>
          <w:rStyle w:val="CharDivText"/>
        </w:rPr>
        <w:t>Reductions in subsidy</w:t>
      </w:r>
      <w:bookmarkEnd w:id="53"/>
    </w:p>
    <w:p w:rsidR="009006C5" w:rsidRPr="00AA10DE" w:rsidRDefault="00B607B1" w:rsidP="009006C5">
      <w:pPr>
        <w:pStyle w:val="ActHead5"/>
      </w:pPr>
      <w:bookmarkStart w:id="54" w:name="_Toc116120028"/>
      <w:r w:rsidRPr="00AA10DE">
        <w:rPr>
          <w:rStyle w:val="CharSectno"/>
        </w:rPr>
        <w:t>45</w:t>
      </w:r>
      <w:r w:rsidR="009006C5" w:rsidRPr="00AA10DE">
        <w:t xml:space="preserve">  </w:t>
      </w:r>
      <w:r w:rsidR="00EE646F" w:rsidRPr="00AA10DE">
        <w:t>Compensation payment reduction—</w:t>
      </w:r>
      <w:r w:rsidR="009006C5" w:rsidRPr="00AA10DE">
        <w:t>judgment or settlement does not, or does not adequately, take into account future costs of residential care</w:t>
      </w:r>
      <w:bookmarkEnd w:id="54"/>
    </w:p>
    <w:p w:rsidR="009006C5" w:rsidRPr="00AA10DE" w:rsidRDefault="009006C5" w:rsidP="009006C5">
      <w:pPr>
        <w:pStyle w:val="subsection"/>
      </w:pPr>
      <w:r w:rsidRPr="00AA10DE">
        <w:tab/>
        <w:t>(1)</w:t>
      </w:r>
      <w:r w:rsidRPr="00AA10DE">
        <w:tab/>
        <w:t>For subsections</w:t>
      </w:r>
      <w:r w:rsidR="00EB453E" w:rsidRPr="00AA10DE">
        <w:t> </w:t>
      </w:r>
      <w:r w:rsidRPr="00AA10DE">
        <w:t>44</w:t>
      </w:r>
      <w:r w:rsidR="00AA10DE">
        <w:noBreakHyphen/>
      </w:r>
      <w:r w:rsidRPr="00AA10DE">
        <w:t>20(5) and (6) of the Transitional Provisions Act, in making a determination in respect of a judgment or settlement entitling a care recipient to compensation, the Secretary must take into account the following matters:</w:t>
      </w:r>
    </w:p>
    <w:p w:rsidR="009006C5" w:rsidRPr="00AA10DE" w:rsidRDefault="009006C5" w:rsidP="009006C5">
      <w:pPr>
        <w:pStyle w:val="paragraph"/>
      </w:pPr>
      <w:r w:rsidRPr="00AA10DE">
        <w:tab/>
        <w:t>(a)</w:t>
      </w:r>
      <w:r w:rsidRPr="00AA10DE">
        <w:tab/>
        <w:t>the amount of the judgment or settlement;</w:t>
      </w:r>
    </w:p>
    <w:p w:rsidR="009006C5" w:rsidRPr="00AA10DE" w:rsidRDefault="009006C5" w:rsidP="009006C5">
      <w:pPr>
        <w:pStyle w:val="paragraph"/>
      </w:pPr>
      <w:r w:rsidRPr="00AA10DE">
        <w:tab/>
        <w:t>(b)</w:t>
      </w:r>
      <w:r w:rsidRPr="00AA10DE">
        <w:tab/>
        <w:t>for a judgment—the components stated in the judgment and the amount stated for each component;</w:t>
      </w:r>
    </w:p>
    <w:p w:rsidR="009006C5" w:rsidRPr="00AA10DE" w:rsidRDefault="009006C5" w:rsidP="009006C5">
      <w:pPr>
        <w:pStyle w:val="paragraph"/>
      </w:pPr>
      <w:r w:rsidRPr="00AA10DE">
        <w:tab/>
        <w:t>(c)</w:t>
      </w:r>
      <w:r w:rsidRPr="00AA10DE">
        <w:tab/>
        <w:t>the proportion of liability apportioned to the care recipient;</w:t>
      </w:r>
    </w:p>
    <w:p w:rsidR="009006C5" w:rsidRPr="00AA10DE" w:rsidRDefault="009006C5" w:rsidP="009006C5">
      <w:pPr>
        <w:pStyle w:val="paragraph"/>
      </w:pPr>
      <w:r w:rsidRPr="00AA10DE">
        <w:tab/>
        <w:t>(d)</w:t>
      </w:r>
      <w:r w:rsidRPr="00AA10DE">
        <w:tab/>
        <w:t>the amounts spent on residential care at the time of the judgment or settlement.</w:t>
      </w:r>
    </w:p>
    <w:p w:rsidR="009006C5" w:rsidRPr="00AA10DE" w:rsidRDefault="009006C5" w:rsidP="009006C5">
      <w:pPr>
        <w:pStyle w:val="notetext"/>
      </w:pPr>
      <w:r w:rsidRPr="00AA10DE">
        <w:t>Note:</w:t>
      </w:r>
      <w:r w:rsidRPr="00AA10DE">
        <w:tab/>
        <w:t xml:space="preserve">For </w:t>
      </w:r>
      <w:r w:rsidR="00EB453E" w:rsidRPr="00AA10DE">
        <w:t>paragraph (</w:t>
      </w:r>
      <w:r w:rsidRPr="00AA10DE">
        <w:t>1)(b), examples of the components of a judgment include the following:</w:t>
      </w:r>
    </w:p>
    <w:p w:rsidR="009006C5" w:rsidRPr="00AA10DE" w:rsidRDefault="009006C5" w:rsidP="009006C5">
      <w:pPr>
        <w:pStyle w:val="notepara"/>
      </w:pPr>
      <w:r w:rsidRPr="00AA10DE">
        <w:t>(a)</w:t>
      </w:r>
      <w:r w:rsidRPr="00AA10DE">
        <w:tab/>
        <w:t>loss of income;</w:t>
      </w:r>
    </w:p>
    <w:p w:rsidR="009006C5" w:rsidRPr="00AA10DE" w:rsidRDefault="009006C5" w:rsidP="009006C5">
      <w:pPr>
        <w:pStyle w:val="notepara"/>
      </w:pPr>
      <w:r w:rsidRPr="00AA10DE">
        <w:t>(b)</w:t>
      </w:r>
      <w:r w:rsidRPr="00AA10DE">
        <w:tab/>
        <w:t>costs of future care.</w:t>
      </w:r>
    </w:p>
    <w:p w:rsidR="009006C5" w:rsidRPr="00AA10DE" w:rsidRDefault="009006C5" w:rsidP="009006C5">
      <w:pPr>
        <w:pStyle w:val="subsection"/>
      </w:pPr>
      <w:r w:rsidRPr="00AA10DE">
        <w:tab/>
        <w:t>(2)</w:t>
      </w:r>
      <w:r w:rsidRPr="00AA10DE">
        <w:tab/>
        <w:t>The Secretary may also take into account any other matters the Secretary considers relevant, including the following:</w:t>
      </w:r>
    </w:p>
    <w:p w:rsidR="009006C5" w:rsidRPr="00AA10DE" w:rsidRDefault="009006C5" w:rsidP="009006C5">
      <w:pPr>
        <w:pStyle w:val="paragraph"/>
      </w:pPr>
      <w:r w:rsidRPr="00AA10DE">
        <w:tab/>
        <w:t>(a)</w:t>
      </w:r>
      <w:r w:rsidRPr="00AA10DE">
        <w:tab/>
        <w:t>the amounts that are likely to be paid to, or withheld by, other government agencies because of the judgment or settlement;</w:t>
      </w:r>
    </w:p>
    <w:p w:rsidR="009006C5" w:rsidRPr="00AA10DE" w:rsidRDefault="009006C5" w:rsidP="009006C5">
      <w:pPr>
        <w:pStyle w:val="paragraph"/>
      </w:pPr>
      <w:r w:rsidRPr="00AA10DE">
        <w:tab/>
        <w:t>(b)</w:t>
      </w:r>
      <w:r w:rsidRPr="00AA10DE">
        <w:tab/>
        <w:t>the amounts spent on care (other than residential care) at the time of the judgment or settlement;</w:t>
      </w:r>
    </w:p>
    <w:p w:rsidR="009006C5" w:rsidRPr="00AA10DE" w:rsidRDefault="009006C5" w:rsidP="009006C5">
      <w:pPr>
        <w:pStyle w:val="paragraph"/>
      </w:pPr>
      <w:r w:rsidRPr="00AA10DE">
        <w:tab/>
        <w:t>(c)</w:t>
      </w:r>
      <w:r w:rsidRPr="00AA10DE">
        <w:tab/>
        <w:t>the likely cost of residential care for the care recipient;</w:t>
      </w:r>
    </w:p>
    <w:p w:rsidR="009006C5" w:rsidRPr="00AA10DE" w:rsidRDefault="009006C5" w:rsidP="009006C5">
      <w:pPr>
        <w:pStyle w:val="paragraph"/>
      </w:pPr>
      <w:r w:rsidRPr="00AA10DE">
        <w:tab/>
        <w:t>(d)</w:t>
      </w:r>
      <w:r w:rsidRPr="00AA10DE">
        <w:tab/>
        <w:t>other costs of care for which the care recipient is likely to be liable;</w:t>
      </w:r>
    </w:p>
    <w:p w:rsidR="009006C5" w:rsidRPr="00AA10DE" w:rsidRDefault="009006C5" w:rsidP="009006C5">
      <w:pPr>
        <w:pStyle w:val="paragraph"/>
      </w:pPr>
      <w:r w:rsidRPr="00AA10DE">
        <w:tab/>
        <w:t>(e)</w:t>
      </w:r>
      <w:r w:rsidRPr="00AA10DE">
        <w:tab/>
        <w:t>the amount of the accommodation bond paid or payable by the care recipient;</w:t>
      </w:r>
    </w:p>
    <w:p w:rsidR="009006C5" w:rsidRPr="00AA10DE" w:rsidRDefault="009006C5" w:rsidP="009006C5">
      <w:pPr>
        <w:pStyle w:val="paragraph"/>
      </w:pPr>
      <w:r w:rsidRPr="00AA10DE">
        <w:tab/>
        <w:t>(f)</w:t>
      </w:r>
      <w:r w:rsidRPr="00AA10DE">
        <w:tab/>
        <w:t>other reasonable amounts (not related to care) that the care recipient:</w:t>
      </w:r>
    </w:p>
    <w:p w:rsidR="009006C5" w:rsidRPr="00AA10DE" w:rsidRDefault="009006C5" w:rsidP="009006C5">
      <w:pPr>
        <w:pStyle w:val="paragraphsub"/>
      </w:pPr>
      <w:r w:rsidRPr="00AA10DE">
        <w:tab/>
        <w:t>(i)</w:t>
      </w:r>
      <w:r w:rsidRPr="00AA10DE">
        <w:tab/>
        <w:t>had spent at the time of the judgment or settlement; or</w:t>
      </w:r>
    </w:p>
    <w:p w:rsidR="009006C5" w:rsidRPr="00AA10DE" w:rsidRDefault="009006C5" w:rsidP="009006C5">
      <w:pPr>
        <w:pStyle w:val="paragraphsub"/>
      </w:pPr>
      <w:r w:rsidRPr="00AA10DE">
        <w:tab/>
        <w:t>(ii)</w:t>
      </w:r>
      <w:r w:rsidRPr="00AA10DE">
        <w:tab/>
        <w:t>is likely to be liable for.</w:t>
      </w:r>
    </w:p>
    <w:p w:rsidR="009006C5" w:rsidRPr="00AA10DE" w:rsidRDefault="009006C5" w:rsidP="009006C5">
      <w:pPr>
        <w:pStyle w:val="ActHead3"/>
        <w:pageBreakBefore/>
      </w:pPr>
      <w:bookmarkStart w:id="55" w:name="_Toc116120029"/>
      <w:r w:rsidRPr="00AA10DE">
        <w:rPr>
          <w:rStyle w:val="CharDivNo"/>
        </w:rPr>
        <w:t>Division</w:t>
      </w:r>
      <w:r w:rsidR="00EB453E" w:rsidRPr="00AA10DE">
        <w:rPr>
          <w:rStyle w:val="CharDivNo"/>
        </w:rPr>
        <w:t> </w:t>
      </w:r>
      <w:r w:rsidRPr="00AA10DE">
        <w:rPr>
          <w:rStyle w:val="CharDivNo"/>
        </w:rPr>
        <w:t>7</w:t>
      </w:r>
      <w:r w:rsidRPr="00AA10DE">
        <w:t>—</w:t>
      </w:r>
      <w:r w:rsidRPr="00AA10DE">
        <w:rPr>
          <w:rStyle w:val="CharDivText"/>
        </w:rPr>
        <w:t>The income test</w:t>
      </w:r>
      <w:bookmarkEnd w:id="55"/>
    </w:p>
    <w:p w:rsidR="009006C5" w:rsidRPr="00AA10DE" w:rsidRDefault="009006C5" w:rsidP="009006C5">
      <w:pPr>
        <w:pStyle w:val="ActHead4"/>
      </w:pPr>
      <w:bookmarkStart w:id="56" w:name="_Toc116120030"/>
      <w:r w:rsidRPr="00AA10DE">
        <w:rPr>
          <w:rStyle w:val="CharSubdNo"/>
        </w:rPr>
        <w:t>Subdivision A</w:t>
      </w:r>
      <w:r w:rsidRPr="00AA10DE">
        <w:t>—</w:t>
      </w:r>
      <w:r w:rsidR="006C6465" w:rsidRPr="00AA10DE">
        <w:rPr>
          <w:rStyle w:val="CharSubdText"/>
        </w:rPr>
        <w:t>D</w:t>
      </w:r>
      <w:r w:rsidRPr="00AA10DE">
        <w:rPr>
          <w:rStyle w:val="CharSubdText"/>
        </w:rPr>
        <w:t>aily income tested reduction—general</w:t>
      </w:r>
      <w:bookmarkEnd w:id="56"/>
    </w:p>
    <w:p w:rsidR="009006C5" w:rsidRPr="00AA10DE" w:rsidRDefault="00B607B1" w:rsidP="009006C5">
      <w:pPr>
        <w:pStyle w:val="ActHead5"/>
      </w:pPr>
      <w:bookmarkStart w:id="57" w:name="_Toc116120031"/>
      <w:r w:rsidRPr="00AA10DE">
        <w:rPr>
          <w:rStyle w:val="CharSectno"/>
        </w:rPr>
        <w:t>46</w:t>
      </w:r>
      <w:r w:rsidR="009006C5" w:rsidRPr="00AA10DE">
        <w:t xml:space="preserve">  Classes of people for whom daily income tested reduction is taken to be zero</w:t>
      </w:r>
      <w:bookmarkEnd w:id="57"/>
    </w:p>
    <w:p w:rsidR="009006C5" w:rsidRPr="00AA10DE" w:rsidRDefault="009006C5" w:rsidP="009006C5">
      <w:pPr>
        <w:pStyle w:val="subsection"/>
      </w:pPr>
      <w:r w:rsidRPr="00AA10DE">
        <w:tab/>
        <w:t>(1)</w:t>
      </w:r>
      <w:r w:rsidRPr="00AA10DE">
        <w:tab/>
        <w:t>For paragraph</w:t>
      </w:r>
      <w:r w:rsidR="00EB453E" w:rsidRPr="00AA10DE">
        <w:t> </w:t>
      </w:r>
      <w:r w:rsidRPr="00AA10DE">
        <w:t>44</w:t>
      </w:r>
      <w:r w:rsidR="00AA10DE">
        <w:noBreakHyphen/>
      </w:r>
      <w:r w:rsidRPr="00AA10DE">
        <w:t>22(1)(c) of the Transitional Provisions Act, the classes of people for whom the daily income tested reduction is taken to be zero are the following:</w:t>
      </w:r>
    </w:p>
    <w:p w:rsidR="009006C5" w:rsidRPr="00AA10DE" w:rsidRDefault="009006C5" w:rsidP="009006C5">
      <w:pPr>
        <w:pStyle w:val="paragraph"/>
      </w:pPr>
      <w:r w:rsidRPr="00AA10DE">
        <w:tab/>
        <w:t>(a)</w:t>
      </w:r>
      <w:r w:rsidRPr="00AA10DE">
        <w:tab/>
        <w:t>care recipients who leave a residential care service (without entering another residential care service), or who die, before the approved provider of the service has been informed of the care recipient’s daily income tested reduction (if any);</w:t>
      </w:r>
    </w:p>
    <w:p w:rsidR="00BB5E49" w:rsidRPr="00AA10DE" w:rsidRDefault="00BB5E49" w:rsidP="009006C5">
      <w:pPr>
        <w:pStyle w:val="paragraph"/>
      </w:pPr>
      <w:r w:rsidRPr="00AA10DE">
        <w:tab/>
        <w:t>(b)</w:t>
      </w:r>
      <w:r w:rsidRPr="00AA10DE">
        <w:tab/>
        <w:t>care recipients who are not, within 6 months of entry to a residential care service, informed of the care recipient’s daily income tested reduction (if any);</w:t>
      </w:r>
    </w:p>
    <w:p w:rsidR="009006C5" w:rsidRPr="00AA10DE" w:rsidRDefault="00BB5E49" w:rsidP="009006C5">
      <w:pPr>
        <w:pStyle w:val="paragraph"/>
      </w:pPr>
      <w:r w:rsidRPr="00AA10DE">
        <w:tab/>
        <w:t>(c</w:t>
      </w:r>
      <w:r w:rsidR="009006C5" w:rsidRPr="00AA10DE">
        <w:t>)</w:t>
      </w:r>
      <w:r w:rsidR="009006C5" w:rsidRPr="00AA10DE">
        <w:tab/>
        <w:t>care recipients who have one or more dependent children;</w:t>
      </w:r>
    </w:p>
    <w:p w:rsidR="009006C5" w:rsidRPr="00AA10DE" w:rsidRDefault="00BB5E49" w:rsidP="009006C5">
      <w:pPr>
        <w:pStyle w:val="paragraph"/>
      </w:pPr>
      <w:r w:rsidRPr="00AA10DE">
        <w:tab/>
        <w:t>(d</w:t>
      </w:r>
      <w:r w:rsidR="009006C5" w:rsidRPr="00AA10DE">
        <w:t>)</w:t>
      </w:r>
      <w:r w:rsidR="009006C5" w:rsidRPr="00AA10DE">
        <w:tab/>
        <w:t>care recipients who are described in paragraph</w:t>
      </w:r>
      <w:r w:rsidR="00EB453E" w:rsidRPr="00AA10DE">
        <w:t> </w:t>
      </w:r>
      <w:r w:rsidR="009006C5" w:rsidRPr="00AA10DE">
        <w:t xml:space="preserve">85(4)(b) of the </w:t>
      </w:r>
      <w:r w:rsidR="009006C5" w:rsidRPr="00AA10DE">
        <w:rPr>
          <w:i/>
        </w:rPr>
        <w:t xml:space="preserve">Veterans’ Entitlements Act 1986 </w:t>
      </w:r>
      <w:r w:rsidR="009006C5" w:rsidRPr="00AA10DE">
        <w:t>(which describes former prisoners of war);</w:t>
      </w:r>
    </w:p>
    <w:p w:rsidR="009006C5" w:rsidRPr="00AA10DE" w:rsidRDefault="00BB5E49" w:rsidP="009006C5">
      <w:pPr>
        <w:pStyle w:val="paragraph"/>
      </w:pPr>
      <w:r w:rsidRPr="00AA10DE">
        <w:tab/>
        <w:t>(e</w:t>
      </w:r>
      <w:r w:rsidR="009006C5" w:rsidRPr="00AA10DE">
        <w:t>)</w:t>
      </w:r>
      <w:r w:rsidR="009006C5" w:rsidRPr="00AA10DE">
        <w:tab/>
        <w:t>care recipients who:</w:t>
      </w:r>
    </w:p>
    <w:p w:rsidR="009006C5" w:rsidRPr="00AA10DE" w:rsidRDefault="009006C5" w:rsidP="009006C5">
      <w:pPr>
        <w:pStyle w:val="paragraphsub"/>
      </w:pPr>
      <w:r w:rsidRPr="00AA10DE">
        <w:tab/>
        <w:t>(i)</w:t>
      </w:r>
      <w:r w:rsidRPr="00AA10DE">
        <w:tab/>
        <w:t>are provided with residential care at any time after 30</w:t>
      </w:r>
      <w:r w:rsidR="00EB453E" w:rsidRPr="00AA10DE">
        <w:t> </w:t>
      </w:r>
      <w:r w:rsidRPr="00AA10DE">
        <w:t>September 1997 and before 1</w:t>
      </w:r>
      <w:r w:rsidR="00EB453E" w:rsidRPr="00AA10DE">
        <w:t> </w:t>
      </w:r>
      <w:r w:rsidRPr="00AA10DE">
        <w:t>March 1998; or</w:t>
      </w:r>
    </w:p>
    <w:p w:rsidR="009006C5" w:rsidRPr="00AA10DE" w:rsidRDefault="009006C5" w:rsidP="009006C5">
      <w:pPr>
        <w:pStyle w:val="paragraphsub"/>
      </w:pPr>
      <w:r w:rsidRPr="00AA10DE">
        <w:tab/>
        <w:t>(ii)</w:t>
      </w:r>
      <w:r w:rsidRPr="00AA10DE">
        <w:tab/>
        <w:t>are, before 1</w:t>
      </w:r>
      <w:r w:rsidR="00EB453E" w:rsidRPr="00AA10DE">
        <w:t> </w:t>
      </w:r>
      <w:r w:rsidRPr="00AA10DE">
        <w:t>March 1998, on leave, as described in subsection</w:t>
      </w:r>
      <w:r w:rsidR="00EB453E" w:rsidRPr="00AA10DE">
        <w:t> </w:t>
      </w:r>
      <w:r w:rsidRPr="00AA10DE">
        <w:t>42</w:t>
      </w:r>
      <w:r w:rsidR="00AA10DE">
        <w:noBreakHyphen/>
      </w:r>
      <w:r w:rsidRPr="00AA10DE">
        <w:t>3(3) of the Transitional Provisions Act;</w:t>
      </w:r>
    </w:p>
    <w:p w:rsidR="009006C5" w:rsidRPr="00AA10DE" w:rsidRDefault="00BB5E49" w:rsidP="009006C5">
      <w:pPr>
        <w:pStyle w:val="paragraph"/>
      </w:pPr>
      <w:r w:rsidRPr="00AA10DE">
        <w:tab/>
        <w:t>(f</w:t>
      </w:r>
      <w:r w:rsidR="009006C5" w:rsidRPr="00AA10DE">
        <w:t>)</w:t>
      </w:r>
      <w:r w:rsidR="009006C5" w:rsidRPr="00AA10DE">
        <w:tab/>
        <w:t>care recipients for whom the daily income tested reduction is worked out as less than $1.</w:t>
      </w:r>
    </w:p>
    <w:p w:rsidR="00573280" w:rsidRPr="00AA10DE" w:rsidRDefault="00573280" w:rsidP="009006C5">
      <w:pPr>
        <w:pStyle w:val="subsection"/>
      </w:pPr>
      <w:r w:rsidRPr="00AA10DE">
        <w:tab/>
        <w:t>(2)</w:t>
      </w:r>
      <w:r w:rsidRPr="00AA10DE">
        <w:tab/>
        <w:t xml:space="preserve">If a care recipient is included in the class of persons </w:t>
      </w:r>
      <w:r w:rsidR="00A83491" w:rsidRPr="00AA10DE">
        <w:t xml:space="preserve">referred to </w:t>
      </w:r>
      <w:r w:rsidRPr="00AA10DE">
        <w:t xml:space="preserve">in </w:t>
      </w:r>
      <w:r w:rsidR="00EB453E" w:rsidRPr="00AA10DE">
        <w:t>paragraph (</w:t>
      </w:r>
      <w:r w:rsidRPr="00AA10DE">
        <w:t>1)(b), the care recipient is included in that class from the day the care recipient enters the residential care service until the day the care recipient is informed of the care recipient’s daily income tested reduction.</w:t>
      </w:r>
    </w:p>
    <w:p w:rsidR="009006C5" w:rsidRPr="00AA10DE" w:rsidRDefault="00573280" w:rsidP="009006C5">
      <w:pPr>
        <w:pStyle w:val="subsection"/>
      </w:pPr>
      <w:r w:rsidRPr="00AA10DE">
        <w:tab/>
        <w:t>(3</w:t>
      </w:r>
      <w:r w:rsidR="009006C5" w:rsidRPr="00AA10DE">
        <w:t>)</w:t>
      </w:r>
      <w:r w:rsidR="009006C5" w:rsidRPr="00AA10DE">
        <w:tab/>
      </w:r>
      <w:r w:rsidRPr="00AA10DE">
        <w:t xml:space="preserve">This section </w:t>
      </w:r>
      <w:r w:rsidR="009006C5" w:rsidRPr="00AA10DE">
        <w:t>does not apply to a care recipient at a time when the care recipient is being provided with respite care.</w:t>
      </w:r>
    </w:p>
    <w:p w:rsidR="009006C5" w:rsidRPr="00AA10DE" w:rsidRDefault="00B607B1" w:rsidP="009006C5">
      <w:pPr>
        <w:pStyle w:val="ActHead5"/>
      </w:pPr>
      <w:bookmarkStart w:id="58" w:name="_Toc116120032"/>
      <w:r w:rsidRPr="00AA10DE">
        <w:rPr>
          <w:rStyle w:val="CharSectno"/>
        </w:rPr>
        <w:t>47</w:t>
      </w:r>
      <w:r w:rsidR="009006C5" w:rsidRPr="00AA10DE">
        <w:t xml:space="preserve">  Matters to which Secretary must have regard in deciding whether to determine if daily income tested reduction is to be taken to be zero</w:t>
      </w:r>
      <w:bookmarkEnd w:id="58"/>
    </w:p>
    <w:p w:rsidR="009006C5" w:rsidRPr="00AA10DE" w:rsidRDefault="009006C5" w:rsidP="009006C5">
      <w:pPr>
        <w:pStyle w:val="subsection"/>
      </w:pPr>
      <w:r w:rsidRPr="00AA10DE">
        <w:tab/>
        <w:t>(1)</w:t>
      </w:r>
      <w:r w:rsidRPr="00AA10DE">
        <w:tab/>
        <w:t>For subsection</w:t>
      </w:r>
      <w:r w:rsidR="00EB453E" w:rsidRPr="00AA10DE">
        <w:t> </w:t>
      </w:r>
      <w:r w:rsidRPr="00AA10DE">
        <w:t>44</w:t>
      </w:r>
      <w:r w:rsidR="00AA10DE">
        <w:noBreakHyphen/>
      </w:r>
      <w:r w:rsidRPr="00AA10DE">
        <w:t>22(4) of the Transitional Provisions Act, in deciding whether to determine that the daily income tested reduction in respect of a care recipient is to be taken to be zero, the Secretary must have regard to the following matters:</w:t>
      </w:r>
    </w:p>
    <w:p w:rsidR="009006C5" w:rsidRPr="00AA10DE" w:rsidRDefault="009006C5" w:rsidP="009006C5">
      <w:pPr>
        <w:pStyle w:val="paragraph"/>
      </w:pPr>
      <w:r w:rsidRPr="00AA10DE">
        <w:tab/>
        <w:t>(a)</w:t>
      </w:r>
      <w:r w:rsidRPr="00AA10DE">
        <w:tab/>
        <w:t>the care recipient’s income;</w:t>
      </w:r>
    </w:p>
    <w:p w:rsidR="009006C5" w:rsidRPr="00AA10DE" w:rsidRDefault="009006C5" w:rsidP="009006C5">
      <w:pPr>
        <w:pStyle w:val="paragraph"/>
      </w:pPr>
      <w:r w:rsidRPr="00AA10DE">
        <w:tab/>
        <w:t>(b)</w:t>
      </w:r>
      <w:r w:rsidRPr="00AA10DE">
        <w:tab/>
        <w:t>the care recipient’s financial arrangements;</w:t>
      </w:r>
    </w:p>
    <w:p w:rsidR="009006C5" w:rsidRPr="00AA10DE" w:rsidRDefault="009006C5" w:rsidP="009006C5">
      <w:pPr>
        <w:pStyle w:val="paragraph"/>
      </w:pPr>
      <w:r w:rsidRPr="00AA10DE">
        <w:tab/>
        <w:t>(c)</w:t>
      </w:r>
      <w:r w:rsidRPr="00AA10DE">
        <w:tab/>
        <w:t>the care recipient’s entitlement to income support:</w:t>
      </w:r>
    </w:p>
    <w:p w:rsidR="009006C5" w:rsidRPr="00AA10DE" w:rsidRDefault="009006C5" w:rsidP="009006C5">
      <w:pPr>
        <w:pStyle w:val="paragraphsub"/>
      </w:pPr>
      <w:r w:rsidRPr="00AA10DE">
        <w:tab/>
        <w:t>(i)</w:t>
      </w:r>
      <w:r w:rsidRPr="00AA10DE">
        <w:tab/>
        <w:t>under the Social Security Act; or</w:t>
      </w:r>
    </w:p>
    <w:p w:rsidR="009006C5" w:rsidRPr="00AA10DE" w:rsidRDefault="009006C5" w:rsidP="009006C5">
      <w:pPr>
        <w:pStyle w:val="paragraphsub"/>
      </w:pPr>
      <w:r w:rsidRPr="00AA10DE">
        <w:tab/>
        <w:t>(ii)</w:t>
      </w:r>
      <w:r w:rsidRPr="00AA10DE">
        <w:tab/>
        <w:t>under the Veterans’ Entitlements Act; or</w:t>
      </w:r>
    </w:p>
    <w:p w:rsidR="009006C5" w:rsidRPr="00AA10DE" w:rsidRDefault="009006C5" w:rsidP="009006C5">
      <w:pPr>
        <w:pStyle w:val="paragraphsub"/>
      </w:pPr>
      <w:r w:rsidRPr="00AA10DE">
        <w:tab/>
        <w:t>(iii)</w:t>
      </w:r>
      <w:r w:rsidRPr="00AA10DE">
        <w:tab/>
        <w:t>from any other source;</w:t>
      </w:r>
    </w:p>
    <w:p w:rsidR="009006C5" w:rsidRPr="00AA10DE" w:rsidRDefault="009006C5" w:rsidP="009006C5">
      <w:pPr>
        <w:pStyle w:val="paragraph"/>
      </w:pPr>
      <w:r w:rsidRPr="00AA10DE">
        <w:tab/>
        <w:t>(d)</w:t>
      </w:r>
      <w:r w:rsidRPr="00AA10DE">
        <w:tab/>
        <w:t>whether the care recipient has taken steps to obtain information about his or her entitlement to pension, benefit or other income support payments;</w:t>
      </w:r>
    </w:p>
    <w:p w:rsidR="009006C5" w:rsidRPr="00AA10DE" w:rsidRDefault="009006C5" w:rsidP="009006C5">
      <w:pPr>
        <w:pStyle w:val="paragraph"/>
      </w:pPr>
      <w:r w:rsidRPr="00AA10DE">
        <w:tab/>
        <w:t>(e)</w:t>
      </w:r>
      <w:r w:rsidRPr="00AA10DE">
        <w:tab/>
        <w:t>whether the care recipient has access to financial assistance:</w:t>
      </w:r>
    </w:p>
    <w:p w:rsidR="009006C5" w:rsidRPr="00AA10DE" w:rsidRDefault="009006C5" w:rsidP="009006C5">
      <w:pPr>
        <w:pStyle w:val="paragraphsub"/>
      </w:pPr>
      <w:r w:rsidRPr="00AA10DE">
        <w:tab/>
        <w:t>(i)</w:t>
      </w:r>
      <w:r w:rsidRPr="00AA10DE">
        <w:tab/>
        <w:t xml:space="preserve">under </w:t>
      </w:r>
      <w:r w:rsidR="009B1624" w:rsidRPr="00AA10DE">
        <w:t>section 1</w:t>
      </w:r>
      <w:r w:rsidRPr="00AA10DE">
        <w:t>129 of the Social Security Act (relating to access to financial hardship rules for pensions); or</w:t>
      </w:r>
    </w:p>
    <w:p w:rsidR="009006C5" w:rsidRPr="00AA10DE" w:rsidRDefault="009006C5" w:rsidP="009006C5">
      <w:pPr>
        <w:pStyle w:val="paragraphsub"/>
      </w:pPr>
      <w:r w:rsidRPr="00AA10DE">
        <w:tab/>
        <w:t>(ii)</w:t>
      </w:r>
      <w:r w:rsidRPr="00AA10DE">
        <w:tab/>
        <w:t xml:space="preserve">under the pension loans scheme under </w:t>
      </w:r>
      <w:r w:rsidR="009B1624" w:rsidRPr="00AA10DE">
        <w:t>Division 4</w:t>
      </w:r>
      <w:r w:rsidRPr="00AA10DE">
        <w:t xml:space="preserve"> of </w:t>
      </w:r>
      <w:r w:rsidR="009B1624" w:rsidRPr="00AA10DE">
        <w:t>Part 3</w:t>
      </w:r>
      <w:r w:rsidRPr="00AA10DE">
        <w:t>.12 of the Social Security Act; or</w:t>
      </w:r>
    </w:p>
    <w:p w:rsidR="009006C5" w:rsidRPr="00AA10DE" w:rsidRDefault="009006C5" w:rsidP="009006C5">
      <w:pPr>
        <w:pStyle w:val="paragraphsub"/>
      </w:pPr>
      <w:r w:rsidRPr="00AA10DE">
        <w:tab/>
        <w:t>(iii)</w:t>
      </w:r>
      <w:r w:rsidRPr="00AA10DE">
        <w:tab/>
        <w:t>from any other source;</w:t>
      </w:r>
    </w:p>
    <w:p w:rsidR="009006C5" w:rsidRPr="00AA10DE" w:rsidRDefault="009006C5" w:rsidP="009006C5">
      <w:pPr>
        <w:pStyle w:val="paragraph"/>
      </w:pPr>
      <w:r w:rsidRPr="00AA10DE">
        <w:tab/>
        <w:t>(f)</w:t>
      </w:r>
      <w:r w:rsidRPr="00AA10DE">
        <w:tab/>
        <w:t>whether any income of the care recipient is income that the care recipient does not reasonably have access to;</w:t>
      </w:r>
    </w:p>
    <w:p w:rsidR="009006C5" w:rsidRPr="00AA10DE" w:rsidRDefault="009006C5" w:rsidP="009006C5">
      <w:pPr>
        <w:pStyle w:val="paragraph"/>
      </w:pPr>
      <w:r w:rsidRPr="00AA10DE">
        <w:tab/>
        <w:t>(g)</w:t>
      </w:r>
      <w:r w:rsidRPr="00AA10DE">
        <w:tab/>
        <w:t>whether there is a charge on the care recipient’s income over which the payment of resident fees cannot practically take precedence;</w:t>
      </w:r>
    </w:p>
    <w:p w:rsidR="009006C5" w:rsidRPr="00AA10DE" w:rsidRDefault="009006C5" w:rsidP="009006C5">
      <w:pPr>
        <w:pStyle w:val="paragraph"/>
      </w:pPr>
      <w:r w:rsidRPr="00AA10DE">
        <w:tab/>
        <w:t>(h)</w:t>
      </w:r>
      <w:r w:rsidRPr="00AA10DE">
        <w:tab/>
        <w:t>whether the care recipient has significant assets;</w:t>
      </w:r>
    </w:p>
    <w:p w:rsidR="009006C5" w:rsidRPr="00AA10DE" w:rsidRDefault="009006C5" w:rsidP="009006C5">
      <w:pPr>
        <w:pStyle w:val="paragraph"/>
      </w:pPr>
      <w:r w:rsidRPr="00AA10DE">
        <w:tab/>
        <w:t>(i)</w:t>
      </w:r>
      <w:r w:rsidRPr="00AA10DE">
        <w:tab/>
        <w:t>if the care recipient has significant assets—whether any assets of the care recipient are unrealisable assets;</w:t>
      </w:r>
    </w:p>
    <w:p w:rsidR="009006C5" w:rsidRPr="00AA10DE" w:rsidRDefault="009006C5" w:rsidP="009006C5">
      <w:pPr>
        <w:pStyle w:val="paragraph"/>
      </w:pPr>
      <w:r w:rsidRPr="00AA10DE">
        <w:tab/>
        <w:t>(j)</w:t>
      </w:r>
      <w:r w:rsidRPr="00AA10DE">
        <w:tab/>
        <w:t>whether the care recipient is in Australia on a temporary basis.</w:t>
      </w:r>
    </w:p>
    <w:p w:rsidR="009006C5" w:rsidRPr="00AA10DE" w:rsidRDefault="009006C5" w:rsidP="009006C5">
      <w:pPr>
        <w:pStyle w:val="notetext"/>
      </w:pPr>
      <w:r w:rsidRPr="00AA10DE">
        <w:t>Note:</w:t>
      </w:r>
      <w:r w:rsidRPr="00AA10DE">
        <w:tab/>
      </w:r>
      <w:r w:rsidRPr="00AA10DE">
        <w:rPr>
          <w:b/>
          <w:i/>
        </w:rPr>
        <w:t>Unrealisable asset</w:t>
      </w:r>
      <w:r w:rsidRPr="00AA10DE">
        <w:t xml:space="preserve"> is defined in section</w:t>
      </w:r>
      <w:r w:rsidR="00EB453E" w:rsidRPr="00AA10DE">
        <w:t> </w:t>
      </w:r>
      <w:r w:rsidR="00B607B1" w:rsidRPr="00AA10DE">
        <w:t>4</w:t>
      </w:r>
      <w:r w:rsidRPr="00AA10DE">
        <w:t>.</w:t>
      </w:r>
    </w:p>
    <w:p w:rsidR="009006C5" w:rsidRPr="00AA10DE" w:rsidRDefault="009006C5" w:rsidP="009006C5">
      <w:pPr>
        <w:pStyle w:val="subsection"/>
      </w:pPr>
      <w:r w:rsidRPr="00AA10DE">
        <w:tab/>
        <w:t>(2)</w:t>
      </w:r>
      <w:r w:rsidRPr="00AA10DE">
        <w:tab/>
        <w:t>The Secretary may have regard to any other matters the Secretary considers relevant.</w:t>
      </w:r>
    </w:p>
    <w:p w:rsidR="009006C5" w:rsidRPr="00AA10DE" w:rsidRDefault="009006C5" w:rsidP="009006C5">
      <w:pPr>
        <w:pStyle w:val="subsection"/>
      </w:pPr>
      <w:r w:rsidRPr="00AA10DE">
        <w:tab/>
        <w:t>(3)</w:t>
      </w:r>
      <w:r w:rsidRPr="00AA10DE">
        <w:tab/>
        <w:t xml:space="preserve">To enable the Secretary to have regard to the matters </w:t>
      </w:r>
      <w:r w:rsidR="00B05B88" w:rsidRPr="00AA10DE">
        <w:t>referred to</w:t>
      </w:r>
      <w:r w:rsidRPr="00AA10DE">
        <w:t xml:space="preserve"> in </w:t>
      </w:r>
      <w:r w:rsidR="00EB453E" w:rsidRPr="00AA10DE">
        <w:t>paragraph (</w:t>
      </w:r>
      <w:r w:rsidRPr="00AA10DE">
        <w:t>1)(c) or (d), the Secretary may:</w:t>
      </w:r>
    </w:p>
    <w:p w:rsidR="009006C5" w:rsidRPr="00AA10DE" w:rsidRDefault="009006C5" w:rsidP="009006C5">
      <w:pPr>
        <w:pStyle w:val="paragraph"/>
      </w:pPr>
      <w:r w:rsidRPr="00AA10DE">
        <w:tab/>
        <w:t>(a)</w:t>
      </w:r>
      <w:r w:rsidRPr="00AA10DE">
        <w:tab/>
        <w:t>require the care recipient to seek information from the relevant Department about his or her entitlement to a benefit, income support payment or other assistance, and give the Secretary copies of written replies from the Department; or</w:t>
      </w:r>
    </w:p>
    <w:p w:rsidR="009006C5" w:rsidRPr="00AA10DE" w:rsidRDefault="009006C5" w:rsidP="009006C5">
      <w:pPr>
        <w:pStyle w:val="paragraph"/>
      </w:pPr>
      <w:r w:rsidRPr="00AA10DE">
        <w:tab/>
        <w:t>(b)</w:t>
      </w:r>
      <w:r w:rsidRPr="00AA10DE">
        <w:tab/>
        <w:t>advise the care recipient to seek advice about his or her financial arrangements from the Financial Information Service established by Centrelink.</w:t>
      </w:r>
    </w:p>
    <w:p w:rsidR="009006C5" w:rsidRPr="00AA10DE" w:rsidRDefault="009006C5" w:rsidP="009006C5">
      <w:pPr>
        <w:pStyle w:val="ActHead4"/>
      </w:pPr>
      <w:bookmarkStart w:id="59" w:name="_Toc116120033"/>
      <w:r w:rsidRPr="00AA10DE">
        <w:rPr>
          <w:rStyle w:val="CharSubdNo"/>
        </w:rPr>
        <w:t>Subdivision B</w:t>
      </w:r>
      <w:r w:rsidRPr="00AA10DE">
        <w:t>—</w:t>
      </w:r>
      <w:r w:rsidR="00BB5E49" w:rsidRPr="00AA10DE">
        <w:rPr>
          <w:rStyle w:val="CharSubdText"/>
        </w:rPr>
        <w:t>D</w:t>
      </w:r>
      <w:r w:rsidRPr="00AA10DE">
        <w:rPr>
          <w:rStyle w:val="CharSubdText"/>
        </w:rPr>
        <w:t>aily income test reduction—amounts excluded from total assessable income</w:t>
      </w:r>
      <w:bookmarkEnd w:id="59"/>
    </w:p>
    <w:p w:rsidR="009006C5" w:rsidRPr="00AA10DE" w:rsidRDefault="00B607B1" w:rsidP="009006C5">
      <w:pPr>
        <w:pStyle w:val="ActHead5"/>
      </w:pPr>
      <w:bookmarkStart w:id="60" w:name="_Toc116120034"/>
      <w:r w:rsidRPr="00AA10DE">
        <w:rPr>
          <w:rStyle w:val="CharSectno"/>
        </w:rPr>
        <w:t>48</w:t>
      </w:r>
      <w:r w:rsidR="009006C5" w:rsidRPr="00AA10DE">
        <w:t xml:space="preserve">  Amounts excluded from care recipient’s total assessable income</w:t>
      </w:r>
      <w:bookmarkEnd w:id="60"/>
    </w:p>
    <w:p w:rsidR="009006C5" w:rsidRPr="00AA10DE" w:rsidRDefault="009006C5" w:rsidP="009006C5">
      <w:pPr>
        <w:pStyle w:val="subsection"/>
      </w:pPr>
      <w:r w:rsidRPr="00AA10DE">
        <w:tab/>
      </w:r>
      <w:r w:rsidRPr="00AA10DE">
        <w:tab/>
        <w:t>For subsection</w:t>
      </w:r>
      <w:r w:rsidR="00EB453E" w:rsidRPr="00AA10DE">
        <w:t> </w:t>
      </w:r>
      <w:r w:rsidRPr="00AA10DE">
        <w:t>44</w:t>
      </w:r>
      <w:r w:rsidR="00AA10DE">
        <w:noBreakHyphen/>
      </w:r>
      <w:r w:rsidRPr="00AA10DE">
        <w:t xml:space="preserve">24(5) of the Transitional Provisions Act, the amounts (in this Subdivision called </w:t>
      </w:r>
      <w:r w:rsidRPr="00AA10DE">
        <w:rPr>
          <w:b/>
          <w:i/>
        </w:rPr>
        <w:t>excluded amounts</w:t>
      </w:r>
      <w:r w:rsidRPr="00AA10DE">
        <w:t>) that are to be taken, in relation to the kinds of care recipients specified in sections</w:t>
      </w:r>
      <w:r w:rsidR="00EB453E" w:rsidRPr="00AA10DE">
        <w:t> </w:t>
      </w:r>
      <w:r w:rsidR="00B607B1" w:rsidRPr="00AA10DE">
        <w:t>49</w:t>
      </w:r>
      <w:r w:rsidRPr="00AA10DE">
        <w:t xml:space="preserve"> to </w:t>
      </w:r>
      <w:r w:rsidR="00B607B1" w:rsidRPr="00AA10DE">
        <w:t>54</w:t>
      </w:r>
      <w:r w:rsidRPr="00AA10DE">
        <w:t>, to be excluded from determinations by the Secretary under subsection</w:t>
      </w:r>
      <w:r w:rsidR="00EB453E" w:rsidRPr="00AA10DE">
        <w:t> </w:t>
      </w:r>
      <w:r w:rsidRPr="00AA10DE">
        <w:t>44</w:t>
      </w:r>
      <w:r w:rsidR="00AA10DE">
        <w:noBreakHyphen/>
      </w:r>
      <w:r w:rsidRPr="00AA10DE">
        <w:t>24(1) or paragraph</w:t>
      </w:r>
      <w:r w:rsidR="00EB453E" w:rsidRPr="00AA10DE">
        <w:t> </w:t>
      </w:r>
      <w:r w:rsidRPr="00AA10DE">
        <w:t>44</w:t>
      </w:r>
      <w:r w:rsidR="00AA10DE">
        <w:noBreakHyphen/>
      </w:r>
      <w:r w:rsidRPr="00AA10DE">
        <w:t>24(2)(b), (3)(b) or (4)(b) of the Transitional Provisions Act are the following:</w:t>
      </w:r>
    </w:p>
    <w:p w:rsidR="009006C5" w:rsidRPr="00AA10DE" w:rsidRDefault="009006C5" w:rsidP="009006C5">
      <w:pPr>
        <w:pStyle w:val="paragraph"/>
      </w:pPr>
      <w:r w:rsidRPr="00AA10DE">
        <w:tab/>
        <w:t>(a)</w:t>
      </w:r>
      <w:r w:rsidRPr="00AA10DE">
        <w:tab/>
        <w:t xml:space="preserve">disability pensions and permanent impairment compensation payments </w:t>
      </w:r>
      <w:r w:rsidR="00B05B88" w:rsidRPr="00AA10DE">
        <w:t>referred to</w:t>
      </w:r>
      <w:r w:rsidRPr="00AA10DE">
        <w:t xml:space="preserve"> in section</w:t>
      </w:r>
      <w:r w:rsidR="00EB453E" w:rsidRPr="00AA10DE">
        <w:t> </w:t>
      </w:r>
      <w:r w:rsidR="00B607B1" w:rsidRPr="00AA10DE">
        <w:t>49</w:t>
      </w:r>
      <w:r w:rsidRPr="00AA10DE">
        <w:t>;</w:t>
      </w:r>
    </w:p>
    <w:p w:rsidR="009006C5" w:rsidRPr="00AA10DE" w:rsidRDefault="009006C5" w:rsidP="009006C5">
      <w:pPr>
        <w:pStyle w:val="paragraph"/>
      </w:pPr>
      <w:r w:rsidRPr="00AA10DE">
        <w:tab/>
        <w:t>(b)</w:t>
      </w:r>
      <w:r w:rsidRPr="00AA10DE">
        <w:tab/>
        <w:t xml:space="preserve">gifts </w:t>
      </w:r>
      <w:r w:rsidR="00B05B88" w:rsidRPr="00AA10DE">
        <w:t>referred to</w:t>
      </w:r>
      <w:r w:rsidRPr="00AA10DE">
        <w:t xml:space="preserve"> in section</w:t>
      </w:r>
      <w:r w:rsidR="00EB453E" w:rsidRPr="00AA10DE">
        <w:t> </w:t>
      </w:r>
      <w:r w:rsidR="00B607B1" w:rsidRPr="00AA10DE">
        <w:t>50</w:t>
      </w:r>
      <w:r w:rsidRPr="00AA10DE">
        <w:t>;</w:t>
      </w:r>
    </w:p>
    <w:p w:rsidR="009006C5" w:rsidRPr="00AA10DE" w:rsidRDefault="009006C5" w:rsidP="009006C5">
      <w:pPr>
        <w:pStyle w:val="paragraph"/>
      </w:pPr>
      <w:r w:rsidRPr="00AA10DE">
        <w:tab/>
        <w:t>(c)</w:t>
      </w:r>
      <w:r w:rsidRPr="00AA10DE">
        <w:tab/>
        <w:t xml:space="preserve">rent receipts </w:t>
      </w:r>
      <w:r w:rsidR="00B05B88" w:rsidRPr="00AA10DE">
        <w:t>referred to</w:t>
      </w:r>
      <w:r w:rsidRPr="00AA10DE">
        <w:t xml:space="preserve"> in section</w:t>
      </w:r>
      <w:r w:rsidR="00EB453E" w:rsidRPr="00AA10DE">
        <w:t> </w:t>
      </w:r>
      <w:r w:rsidR="00B607B1" w:rsidRPr="00AA10DE">
        <w:t>51</w:t>
      </w:r>
      <w:r w:rsidRPr="00AA10DE">
        <w:t>;</w:t>
      </w:r>
    </w:p>
    <w:p w:rsidR="009006C5" w:rsidRPr="00AA10DE" w:rsidRDefault="009006C5" w:rsidP="009006C5">
      <w:pPr>
        <w:pStyle w:val="paragraph"/>
      </w:pPr>
      <w:r w:rsidRPr="00AA10DE">
        <w:tab/>
        <w:t>(d)</w:t>
      </w:r>
      <w:r w:rsidRPr="00AA10DE">
        <w:tab/>
        <w:t xml:space="preserve">GST compensation </w:t>
      </w:r>
      <w:r w:rsidR="00B05B88" w:rsidRPr="00AA10DE">
        <w:t>referred to</w:t>
      </w:r>
      <w:r w:rsidRPr="00AA10DE">
        <w:t xml:space="preserve"> in section</w:t>
      </w:r>
      <w:r w:rsidR="00EB453E" w:rsidRPr="00AA10DE">
        <w:t> </w:t>
      </w:r>
      <w:r w:rsidR="00B607B1" w:rsidRPr="00AA10DE">
        <w:t>52</w:t>
      </w:r>
      <w:r w:rsidRPr="00AA10DE">
        <w:t>;</w:t>
      </w:r>
    </w:p>
    <w:p w:rsidR="009006C5" w:rsidRPr="00AA10DE" w:rsidRDefault="009006C5" w:rsidP="009006C5">
      <w:pPr>
        <w:pStyle w:val="paragraph"/>
      </w:pPr>
      <w:r w:rsidRPr="00AA10DE">
        <w:tab/>
        <w:t>(e)</w:t>
      </w:r>
      <w:r w:rsidRPr="00AA10DE">
        <w:tab/>
        <w:t xml:space="preserve">amounts </w:t>
      </w:r>
      <w:r w:rsidR="00B05B88" w:rsidRPr="00AA10DE">
        <w:t>referred to</w:t>
      </w:r>
      <w:r w:rsidRPr="00AA10DE">
        <w:t xml:space="preserve"> in section</w:t>
      </w:r>
      <w:r w:rsidR="00EB453E" w:rsidRPr="00AA10DE">
        <w:t> </w:t>
      </w:r>
      <w:r w:rsidR="00B607B1" w:rsidRPr="00AA10DE">
        <w:t>53</w:t>
      </w:r>
      <w:r w:rsidRPr="00AA10DE">
        <w:t>;</w:t>
      </w:r>
    </w:p>
    <w:p w:rsidR="009006C5" w:rsidRPr="00AA10DE" w:rsidRDefault="009006C5" w:rsidP="009006C5">
      <w:pPr>
        <w:pStyle w:val="paragraph"/>
      </w:pPr>
      <w:r w:rsidRPr="00AA10DE">
        <w:tab/>
        <w:t>(f)</w:t>
      </w:r>
      <w:r w:rsidRPr="00AA10DE">
        <w:tab/>
        <w:t xml:space="preserve">clean energy payments </w:t>
      </w:r>
      <w:r w:rsidR="00B05B88" w:rsidRPr="00AA10DE">
        <w:t>referred to</w:t>
      </w:r>
      <w:r w:rsidRPr="00AA10DE">
        <w:t xml:space="preserve"> in section</w:t>
      </w:r>
      <w:r w:rsidR="00EB453E" w:rsidRPr="00AA10DE">
        <w:t> </w:t>
      </w:r>
      <w:r w:rsidR="00B607B1" w:rsidRPr="00AA10DE">
        <w:t>54</w:t>
      </w:r>
      <w:r w:rsidRPr="00AA10DE">
        <w:t>.</w:t>
      </w:r>
    </w:p>
    <w:p w:rsidR="009006C5" w:rsidRPr="00AA10DE" w:rsidRDefault="00B607B1" w:rsidP="009006C5">
      <w:pPr>
        <w:pStyle w:val="ActHead5"/>
      </w:pPr>
      <w:bookmarkStart w:id="61" w:name="_Toc116120035"/>
      <w:r w:rsidRPr="00AA10DE">
        <w:rPr>
          <w:rStyle w:val="CharSectno"/>
        </w:rPr>
        <w:t>49</w:t>
      </w:r>
      <w:r w:rsidR="009006C5" w:rsidRPr="00AA10DE">
        <w:t xml:space="preserve">  Excluded amounts—disability pensions and permanent impairment compensation payments</w:t>
      </w:r>
      <w:bookmarkEnd w:id="61"/>
    </w:p>
    <w:p w:rsidR="009006C5" w:rsidRPr="00AA10DE" w:rsidRDefault="009006C5" w:rsidP="009006C5">
      <w:pPr>
        <w:pStyle w:val="subsection"/>
      </w:pPr>
      <w:r w:rsidRPr="00AA10DE">
        <w:tab/>
        <w:t>(1)</w:t>
      </w:r>
      <w:r w:rsidRPr="00AA10DE">
        <w:tab/>
        <w:t>For a person who has qualifying service under section</w:t>
      </w:r>
      <w:r w:rsidR="00EB453E" w:rsidRPr="00AA10DE">
        <w:t> </w:t>
      </w:r>
      <w:r w:rsidRPr="00AA10DE">
        <w:t>7A of the Veterans’ Entitlements Act, or the partner of such a person, the amount (if any) of disability pension (within the meaning of subsection</w:t>
      </w:r>
      <w:r w:rsidR="00EB453E" w:rsidRPr="00AA10DE">
        <w:t> </w:t>
      </w:r>
      <w:r w:rsidRPr="00AA10DE">
        <w:t>5Q(1) of the Veterans’ Entitlements Act) paid to the person that is exempt under section</w:t>
      </w:r>
      <w:r w:rsidR="00EB453E" w:rsidRPr="00AA10DE">
        <w:t> </w:t>
      </w:r>
      <w:r w:rsidRPr="00AA10DE">
        <w:t>5H of that Act is an excluded amount.</w:t>
      </w:r>
    </w:p>
    <w:p w:rsidR="009006C5" w:rsidRPr="00AA10DE" w:rsidRDefault="009006C5" w:rsidP="009006C5">
      <w:pPr>
        <w:pStyle w:val="subsection"/>
      </w:pPr>
      <w:r w:rsidRPr="00AA10DE">
        <w:tab/>
        <w:t>(2)</w:t>
      </w:r>
      <w:r w:rsidRPr="00AA10DE">
        <w:tab/>
        <w:t xml:space="preserve">For a person who is a member or former member (within the meaning of the </w:t>
      </w:r>
      <w:r w:rsidRPr="00AA10DE">
        <w:rPr>
          <w:i/>
        </w:rPr>
        <w:t>Military Rehabilitation and Compensation Act 2004</w:t>
      </w:r>
      <w:r w:rsidRPr="00AA10DE">
        <w:t>) or the partner of such a person, each of the following is an excluded amount:</w:t>
      </w:r>
    </w:p>
    <w:p w:rsidR="009006C5" w:rsidRPr="00AA10DE" w:rsidRDefault="009006C5" w:rsidP="009006C5">
      <w:pPr>
        <w:pStyle w:val="paragraph"/>
      </w:pPr>
      <w:r w:rsidRPr="00AA10DE">
        <w:tab/>
        <w:t>(a)</w:t>
      </w:r>
      <w:r w:rsidRPr="00AA10DE">
        <w:tab/>
        <w:t xml:space="preserve">any amount of compensation for permanent impairment paid to the person under </w:t>
      </w:r>
      <w:r w:rsidR="009B1624" w:rsidRPr="00AA10DE">
        <w:t>Part 2</w:t>
      </w:r>
      <w:r w:rsidRPr="00AA10DE">
        <w:t xml:space="preserve"> of Chapter</w:t>
      </w:r>
      <w:r w:rsidR="00EB453E" w:rsidRPr="00AA10DE">
        <w:t> </w:t>
      </w:r>
      <w:r w:rsidRPr="00AA10DE">
        <w:t xml:space="preserve">4 of the </w:t>
      </w:r>
      <w:r w:rsidRPr="00AA10DE">
        <w:rPr>
          <w:i/>
        </w:rPr>
        <w:t>Military Rehabilitation and Compensation Act 2004</w:t>
      </w:r>
      <w:r w:rsidRPr="00AA10DE">
        <w:t>;</w:t>
      </w:r>
    </w:p>
    <w:p w:rsidR="009006C5" w:rsidRPr="00AA10DE" w:rsidRDefault="009006C5" w:rsidP="009006C5">
      <w:pPr>
        <w:pStyle w:val="paragraph"/>
      </w:pPr>
      <w:r w:rsidRPr="00AA10DE">
        <w:tab/>
        <w:t>(b)</w:t>
      </w:r>
      <w:r w:rsidRPr="00AA10DE">
        <w:tab/>
        <w:t>any amount of Special Rate Disability Pension paid to the person under Part</w:t>
      </w:r>
      <w:r w:rsidR="00EB453E" w:rsidRPr="00AA10DE">
        <w:t> </w:t>
      </w:r>
      <w:r w:rsidRPr="00AA10DE">
        <w:t>6 of Chapter</w:t>
      </w:r>
      <w:r w:rsidR="00EB453E" w:rsidRPr="00AA10DE">
        <w:t> </w:t>
      </w:r>
      <w:r w:rsidRPr="00AA10DE">
        <w:t xml:space="preserve">4 of the </w:t>
      </w:r>
      <w:r w:rsidRPr="00AA10DE">
        <w:rPr>
          <w:i/>
        </w:rPr>
        <w:t>Military Rehabilitation and Compensation Act 2004</w:t>
      </w:r>
      <w:r w:rsidRPr="00AA10DE">
        <w:t>.</w:t>
      </w:r>
    </w:p>
    <w:p w:rsidR="009006C5" w:rsidRPr="00AA10DE" w:rsidRDefault="00B607B1" w:rsidP="009006C5">
      <w:pPr>
        <w:pStyle w:val="ActHead5"/>
      </w:pPr>
      <w:bookmarkStart w:id="62" w:name="_Toc116120036"/>
      <w:r w:rsidRPr="00AA10DE">
        <w:rPr>
          <w:rStyle w:val="CharSectno"/>
        </w:rPr>
        <w:t>50</w:t>
      </w:r>
      <w:r w:rsidR="009006C5" w:rsidRPr="00AA10DE">
        <w:t xml:space="preserve">  Excluded amounts—gifts</w:t>
      </w:r>
      <w:bookmarkEnd w:id="62"/>
    </w:p>
    <w:p w:rsidR="009006C5" w:rsidRPr="00AA10DE" w:rsidRDefault="009006C5" w:rsidP="009006C5">
      <w:pPr>
        <w:pStyle w:val="subsection"/>
      </w:pPr>
      <w:r w:rsidRPr="00AA10DE">
        <w:tab/>
        <w:t>(1)</w:t>
      </w:r>
      <w:r w:rsidRPr="00AA10DE">
        <w:tab/>
        <w:t>For a person who, on or before 20</w:t>
      </w:r>
      <w:r w:rsidR="00EB453E" w:rsidRPr="00AA10DE">
        <w:t> </w:t>
      </w:r>
      <w:r w:rsidRPr="00AA10DE">
        <w:t>August 1996, disposed of ordinary income, the amount of ordinary income disposed of on or before 20</w:t>
      </w:r>
      <w:r w:rsidR="00EB453E" w:rsidRPr="00AA10DE">
        <w:t> </w:t>
      </w:r>
      <w:r w:rsidRPr="00AA10DE">
        <w:t>August 1996 that is included in the person’s ordinary income under:</w:t>
      </w:r>
    </w:p>
    <w:p w:rsidR="009006C5" w:rsidRPr="00AA10DE" w:rsidRDefault="009006C5" w:rsidP="009006C5">
      <w:pPr>
        <w:pStyle w:val="paragraph"/>
      </w:pPr>
      <w:r w:rsidRPr="00AA10DE">
        <w:tab/>
        <w:t>(a)</w:t>
      </w:r>
      <w:r w:rsidRPr="00AA10DE">
        <w:tab/>
        <w:t>sections</w:t>
      </w:r>
      <w:r w:rsidR="00EB453E" w:rsidRPr="00AA10DE">
        <w:t> </w:t>
      </w:r>
      <w:r w:rsidRPr="00AA10DE">
        <w:t>1106, 1107, 1108 and 1109 of the Social Security Act; or</w:t>
      </w:r>
    </w:p>
    <w:p w:rsidR="009006C5" w:rsidRPr="00AA10DE" w:rsidRDefault="009006C5" w:rsidP="009006C5">
      <w:pPr>
        <w:pStyle w:val="paragraph"/>
      </w:pPr>
      <w:r w:rsidRPr="00AA10DE">
        <w:tab/>
        <w:t>(b)</w:t>
      </w:r>
      <w:r w:rsidRPr="00AA10DE">
        <w:tab/>
        <w:t>sections</w:t>
      </w:r>
      <w:r w:rsidR="00EB453E" w:rsidRPr="00AA10DE">
        <w:t> </w:t>
      </w:r>
      <w:r w:rsidRPr="00AA10DE">
        <w:t>48, 48A, 48B and 48C of the Veterans’ Entitlements Act;</w:t>
      </w:r>
    </w:p>
    <w:p w:rsidR="009006C5" w:rsidRPr="00AA10DE" w:rsidRDefault="009006C5" w:rsidP="009006C5">
      <w:pPr>
        <w:pStyle w:val="subsection2"/>
      </w:pPr>
      <w:r w:rsidRPr="00AA10DE">
        <w:t>is an excluded amount.</w:t>
      </w:r>
    </w:p>
    <w:p w:rsidR="009006C5" w:rsidRPr="00AA10DE" w:rsidRDefault="009006C5" w:rsidP="009006C5">
      <w:pPr>
        <w:pStyle w:val="notetext"/>
      </w:pPr>
      <w:r w:rsidRPr="00AA10DE">
        <w:t>Note:</w:t>
      </w:r>
      <w:r w:rsidRPr="00AA10DE">
        <w:tab/>
        <w:t>Sections</w:t>
      </w:r>
      <w:r w:rsidR="00EB453E" w:rsidRPr="00AA10DE">
        <w:t> </w:t>
      </w:r>
      <w:r w:rsidRPr="00AA10DE">
        <w:t>1106, 1107, 1108 and 1109 of the Social Security Act, and sections</w:t>
      </w:r>
      <w:r w:rsidR="00EB453E" w:rsidRPr="00AA10DE">
        <w:t> </w:t>
      </w:r>
      <w:r w:rsidRPr="00AA10DE">
        <w:t>48, 48A, 48B and 48C of the Veterans’ Entitlements Act, deal with disposal of ordinary income.</w:t>
      </w:r>
    </w:p>
    <w:p w:rsidR="009006C5" w:rsidRPr="00AA10DE" w:rsidRDefault="009006C5" w:rsidP="009006C5">
      <w:pPr>
        <w:pStyle w:val="subsection"/>
      </w:pPr>
      <w:r w:rsidRPr="00AA10DE">
        <w:tab/>
        <w:t>(2)</w:t>
      </w:r>
      <w:r w:rsidRPr="00AA10DE">
        <w:tab/>
        <w:t>For a person who, on or before 20</w:t>
      </w:r>
      <w:r w:rsidR="00EB453E" w:rsidRPr="00AA10DE">
        <w:t> </w:t>
      </w:r>
      <w:r w:rsidRPr="00AA10DE">
        <w:t>August 1996, disposed of assets, the amount of ordinary income the person is taken to receive because assets disposed of on or before 20</w:t>
      </w:r>
      <w:r w:rsidR="00EB453E" w:rsidRPr="00AA10DE">
        <w:t> </w:t>
      </w:r>
      <w:r w:rsidRPr="00AA10DE">
        <w:t>August 1996 are assessed as financial assets under:</w:t>
      </w:r>
    </w:p>
    <w:p w:rsidR="009006C5" w:rsidRPr="00AA10DE" w:rsidRDefault="009006C5" w:rsidP="009006C5">
      <w:pPr>
        <w:pStyle w:val="paragraph"/>
      </w:pPr>
      <w:r w:rsidRPr="00AA10DE">
        <w:tab/>
        <w:t>(a)</w:t>
      </w:r>
      <w:r w:rsidRPr="00AA10DE">
        <w:tab/>
      </w:r>
      <w:r w:rsidR="009B1624" w:rsidRPr="00AA10DE">
        <w:t>section 1</w:t>
      </w:r>
      <w:r w:rsidRPr="00AA10DE">
        <w:t>076, 1077 or 1078 of the Social Security Act; or</w:t>
      </w:r>
    </w:p>
    <w:p w:rsidR="009006C5" w:rsidRPr="00AA10DE" w:rsidRDefault="009006C5" w:rsidP="009006C5">
      <w:pPr>
        <w:pStyle w:val="paragraph"/>
      </w:pPr>
      <w:r w:rsidRPr="00AA10DE">
        <w:tab/>
        <w:t>(b)</w:t>
      </w:r>
      <w:r w:rsidRPr="00AA10DE">
        <w:tab/>
        <w:t>sections</w:t>
      </w:r>
      <w:r w:rsidR="00EB453E" w:rsidRPr="00AA10DE">
        <w:t> </w:t>
      </w:r>
      <w:r w:rsidRPr="00AA10DE">
        <w:t>46D and 46E of the Veterans’ Entitlements Act;</w:t>
      </w:r>
    </w:p>
    <w:p w:rsidR="009006C5" w:rsidRPr="00AA10DE" w:rsidRDefault="009006C5" w:rsidP="009006C5">
      <w:pPr>
        <w:pStyle w:val="subsection2"/>
      </w:pPr>
      <w:r w:rsidRPr="00AA10DE">
        <w:t>is an excluded amount.</w:t>
      </w:r>
    </w:p>
    <w:p w:rsidR="009006C5" w:rsidRPr="00AA10DE" w:rsidRDefault="009006C5" w:rsidP="009006C5">
      <w:pPr>
        <w:pStyle w:val="notetext"/>
      </w:pPr>
      <w:r w:rsidRPr="00AA10DE">
        <w:t>Note:</w:t>
      </w:r>
      <w:r w:rsidRPr="00AA10DE">
        <w:tab/>
        <w:t>Section</w:t>
      </w:r>
      <w:r w:rsidR="00EB453E" w:rsidRPr="00AA10DE">
        <w:t> </w:t>
      </w:r>
      <w:r w:rsidRPr="00AA10DE">
        <w:t>1076, 1077 or 1078 of the Social Security Act, and sections</w:t>
      </w:r>
      <w:r w:rsidR="00EB453E" w:rsidRPr="00AA10DE">
        <w:t> </w:t>
      </w:r>
      <w:r w:rsidRPr="00AA10DE">
        <w:t>46D and 46E of the Veterans’ Entitlements Act, deal with deemed income on financial assets.</w:t>
      </w:r>
    </w:p>
    <w:p w:rsidR="009006C5" w:rsidRPr="00AA10DE" w:rsidRDefault="00B607B1" w:rsidP="009006C5">
      <w:pPr>
        <w:pStyle w:val="ActHead5"/>
      </w:pPr>
      <w:bookmarkStart w:id="63" w:name="_Toc116120037"/>
      <w:r w:rsidRPr="00AA10DE">
        <w:rPr>
          <w:rStyle w:val="CharSectno"/>
        </w:rPr>
        <w:t>51</w:t>
      </w:r>
      <w:r w:rsidR="009006C5" w:rsidRPr="00AA10DE">
        <w:t xml:space="preserve">  Excluded amounts—rent receipts</w:t>
      </w:r>
      <w:bookmarkEnd w:id="63"/>
    </w:p>
    <w:p w:rsidR="009006C5" w:rsidRPr="00AA10DE" w:rsidRDefault="009006C5" w:rsidP="009006C5">
      <w:pPr>
        <w:pStyle w:val="subsection"/>
      </w:pPr>
      <w:r w:rsidRPr="00AA10DE">
        <w:tab/>
      </w:r>
      <w:r w:rsidR="00573280" w:rsidRPr="00AA10DE">
        <w:t>(1)</w:t>
      </w:r>
      <w:r w:rsidRPr="00AA10DE">
        <w:tab/>
        <w:t>For a care recipient for whom an accommodation charge is payable, the amount of any income received by the care recipient, or the care recipient’s partner, from rental of the care recipient’s principal home to another person is an excluded amount.</w:t>
      </w:r>
    </w:p>
    <w:p w:rsidR="00573280" w:rsidRPr="00AA10DE" w:rsidRDefault="00573280" w:rsidP="009006C5">
      <w:pPr>
        <w:pStyle w:val="subsection"/>
      </w:pPr>
      <w:r w:rsidRPr="00AA10DE">
        <w:tab/>
        <w:t>(2)</w:t>
      </w:r>
      <w:r w:rsidRPr="00AA10DE">
        <w:tab/>
        <w:t>In this section:</w:t>
      </w:r>
    </w:p>
    <w:p w:rsidR="00573280" w:rsidRPr="00AA10DE" w:rsidRDefault="00573280" w:rsidP="00573280">
      <w:pPr>
        <w:pStyle w:val="Definition"/>
      </w:pPr>
      <w:r w:rsidRPr="00AA10DE">
        <w:rPr>
          <w:b/>
          <w:i/>
        </w:rPr>
        <w:t>accommodation charge</w:t>
      </w:r>
      <w:r w:rsidRPr="00AA10DE">
        <w:t xml:space="preserve"> means an amount of money that accrues daily and is paid or payable by the care recipient for the care recipient’s entry to a residential care service through which care is, or is to be, provided by the approved provider of the service.</w:t>
      </w:r>
    </w:p>
    <w:p w:rsidR="009006C5" w:rsidRPr="00AA10DE" w:rsidRDefault="009006C5" w:rsidP="009006C5">
      <w:pPr>
        <w:pStyle w:val="notetext"/>
      </w:pPr>
      <w:r w:rsidRPr="00AA10DE">
        <w:t>Note 1:</w:t>
      </w:r>
      <w:r w:rsidRPr="00AA10DE">
        <w:tab/>
      </w:r>
      <w:r w:rsidR="00286EE5" w:rsidRPr="00AA10DE">
        <w:t>Paragraph 8</w:t>
      </w:r>
      <w:r w:rsidRPr="00AA10DE">
        <w:t>(8)(zn) of the Social Security Act and paragraph</w:t>
      </w:r>
      <w:r w:rsidR="00EB453E" w:rsidRPr="00AA10DE">
        <w:t> </w:t>
      </w:r>
      <w:r w:rsidRPr="00AA10DE">
        <w:t>5H(8)(nc) of the Veterans’ Entitlements Act</w:t>
      </w:r>
      <w:r w:rsidRPr="00AA10DE">
        <w:rPr>
          <w:i/>
        </w:rPr>
        <w:t xml:space="preserve"> </w:t>
      </w:r>
      <w:r w:rsidRPr="00AA10DE">
        <w:t xml:space="preserve">describe how, for the purposes of each Act, </w:t>
      </w:r>
      <w:r w:rsidRPr="00AA10DE">
        <w:rPr>
          <w:b/>
          <w:i/>
        </w:rPr>
        <w:t>income</w:t>
      </w:r>
      <w:r w:rsidRPr="00AA10DE">
        <w:t xml:space="preserve"> is defined for a person who is accruing a liability to pay an accommodation charge.</w:t>
      </w:r>
    </w:p>
    <w:p w:rsidR="009006C5" w:rsidRPr="00AA10DE" w:rsidRDefault="009006C5" w:rsidP="009006C5">
      <w:pPr>
        <w:pStyle w:val="notetext"/>
      </w:pPr>
      <w:r w:rsidRPr="00AA10DE">
        <w:t>Note 2:</w:t>
      </w:r>
      <w:r w:rsidRPr="00AA10DE">
        <w:tab/>
        <w:t>Subsection</w:t>
      </w:r>
      <w:r w:rsidR="00EB453E" w:rsidRPr="00AA10DE">
        <w:t> </w:t>
      </w:r>
      <w:r w:rsidRPr="00AA10DE">
        <w:t xml:space="preserve">5L(6A) of the Veterans’ Entitlements Act describes how, for the purposes of that Act, </w:t>
      </w:r>
      <w:r w:rsidRPr="00AA10DE">
        <w:rPr>
          <w:b/>
          <w:i/>
        </w:rPr>
        <w:t>assets</w:t>
      </w:r>
      <w:r w:rsidRPr="00AA10DE">
        <w:t xml:space="preserve"> are defined for a person who is accruing a liability to pay an accommodation charge.</w:t>
      </w:r>
    </w:p>
    <w:p w:rsidR="009006C5" w:rsidRPr="00AA10DE" w:rsidRDefault="009006C5" w:rsidP="009006C5">
      <w:pPr>
        <w:pStyle w:val="notetext"/>
      </w:pPr>
      <w:r w:rsidRPr="00AA10DE">
        <w:t>Note 3:</w:t>
      </w:r>
      <w:r w:rsidRPr="00AA10DE">
        <w:tab/>
      </w:r>
      <w:r w:rsidR="006850A2" w:rsidRPr="00AA10DE">
        <w:t>Clause 17A of Schedule 5 to the Veterans’ Entitlements Act describes how, for the purposes of that Act</w:t>
      </w:r>
      <w:r w:rsidRPr="00AA10DE">
        <w:t xml:space="preserve">, </w:t>
      </w:r>
      <w:r w:rsidRPr="00AA10DE">
        <w:rPr>
          <w:b/>
          <w:i/>
        </w:rPr>
        <w:t>income</w:t>
      </w:r>
      <w:r w:rsidRPr="00AA10DE">
        <w:t xml:space="preserve"> is defined in relation to a person who first became a charge exempt resident before the commencement of Schedules</w:t>
      </w:r>
      <w:r w:rsidR="00EB453E" w:rsidRPr="00AA10DE">
        <w:t> </w:t>
      </w:r>
      <w:r w:rsidRPr="00AA10DE">
        <w:t xml:space="preserve">1, 2 and 3 to the </w:t>
      </w:r>
      <w:r w:rsidRPr="00AA10DE">
        <w:rPr>
          <w:i/>
        </w:rPr>
        <w:t>Aged Care Amendment (Omnibus) Act 1999</w:t>
      </w:r>
      <w:r w:rsidRPr="00AA10DE">
        <w:t>.</w:t>
      </w:r>
    </w:p>
    <w:p w:rsidR="009006C5" w:rsidRPr="00AA10DE" w:rsidRDefault="00B607B1" w:rsidP="009006C5">
      <w:pPr>
        <w:pStyle w:val="ActHead5"/>
      </w:pPr>
      <w:bookmarkStart w:id="64" w:name="_Toc116120038"/>
      <w:r w:rsidRPr="00AA10DE">
        <w:rPr>
          <w:rStyle w:val="CharSectno"/>
        </w:rPr>
        <w:t>52</w:t>
      </w:r>
      <w:r w:rsidR="009006C5" w:rsidRPr="00AA10DE">
        <w:t xml:space="preserve">  Excluded amounts—GST compensation</w:t>
      </w:r>
      <w:bookmarkEnd w:id="64"/>
    </w:p>
    <w:p w:rsidR="009006C5" w:rsidRPr="00AA10DE" w:rsidRDefault="009006C5" w:rsidP="009006C5">
      <w:pPr>
        <w:pStyle w:val="subsection"/>
      </w:pPr>
      <w:r w:rsidRPr="00AA10DE">
        <w:tab/>
        <w:t>(1)</w:t>
      </w:r>
      <w:r w:rsidRPr="00AA10DE">
        <w:tab/>
        <w:t>This section applies in relation to:</w:t>
      </w:r>
    </w:p>
    <w:p w:rsidR="009006C5" w:rsidRPr="00AA10DE" w:rsidRDefault="009006C5" w:rsidP="009006C5">
      <w:pPr>
        <w:pStyle w:val="paragraph"/>
      </w:pPr>
      <w:r w:rsidRPr="00AA10DE">
        <w:tab/>
        <w:t>(a)</w:t>
      </w:r>
      <w:r w:rsidRPr="00AA10DE">
        <w:tab/>
        <w:t>a person receiving a pension under Part</w:t>
      </w:r>
      <w:r w:rsidR="001B0801" w:rsidRPr="00AA10DE">
        <w:t> </w:t>
      </w:r>
      <w:r w:rsidRPr="00AA10DE">
        <w:t>II or IV of the Veterans’ Entitlements Act</w:t>
      </w:r>
      <w:r w:rsidRPr="00AA10DE">
        <w:rPr>
          <w:i/>
        </w:rPr>
        <w:t xml:space="preserve"> </w:t>
      </w:r>
      <w:r w:rsidRPr="00AA10DE">
        <w:t>at a rate determined under or by reference to the following provisions of that Act:</w:t>
      </w:r>
    </w:p>
    <w:p w:rsidR="009006C5" w:rsidRPr="00AA10DE" w:rsidRDefault="009006C5" w:rsidP="009006C5">
      <w:pPr>
        <w:pStyle w:val="paragraphsub"/>
      </w:pPr>
      <w:r w:rsidRPr="00AA10DE">
        <w:tab/>
        <w:t>(i)</w:t>
      </w:r>
      <w:r w:rsidRPr="00AA10DE">
        <w:tab/>
        <w:t>for a person receiving a disability pension payable at the general rate—section</w:t>
      </w:r>
      <w:r w:rsidR="00EB453E" w:rsidRPr="00AA10DE">
        <w:t> </w:t>
      </w:r>
      <w:r w:rsidRPr="00AA10DE">
        <w:t>22;</w:t>
      </w:r>
    </w:p>
    <w:p w:rsidR="009006C5" w:rsidRPr="00AA10DE" w:rsidRDefault="009006C5" w:rsidP="009006C5">
      <w:pPr>
        <w:pStyle w:val="paragraphsub"/>
      </w:pPr>
      <w:r w:rsidRPr="00AA10DE">
        <w:tab/>
        <w:t>(ii)</w:t>
      </w:r>
      <w:r w:rsidRPr="00AA10DE">
        <w:tab/>
        <w:t>for a person receiving a disability pension payable at the general rate including an increased rate for a war</w:t>
      </w:r>
      <w:r w:rsidR="00AA10DE">
        <w:noBreakHyphen/>
      </w:r>
      <w:r w:rsidRPr="00AA10DE">
        <w:t>caused injury or disease—sections</w:t>
      </w:r>
      <w:r w:rsidR="00EB453E" w:rsidRPr="00AA10DE">
        <w:t> </w:t>
      </w:r>
      <w:r w:rsidRPr="00AA10DE">
        <w:t>22 and 27;</w:t>
      </w:r>
    </w:p>
    <w:p w:rsidR="009006C5" w:rsidRPr="00AA10DE" w:rsidRDefault="009006C5" w:rsidP="009006C5">
      <w:pPr>
        <w:pStyle w:val="paragraphsub"/>
      </w:pPr>
      <w:r w:rsidRPr="00AA10DE">
        <w:tab/>
        <w:t>(iii)</w:t>
      </w:r>
      <w:r w:rsidRPr="00AA10DE">
        <w:tab/>
        <w:t>for a person receiving a disability pension payable at the intermediate rate—section</w:t>
      </w:r>
      <w:r w:rsidR="00EB453E" w:rsidRPr="00AA10DE">
        <w:t> </w:t>
      </w:r>
      <w:r w:rsidRPr="00AA10DE">
        <w:t>23;</w:t>
      </w:r>
    </w:p>
    <w:p w:rsidR="009006C5" w:rsidRPr="00AA10DE" w:rsidRDefault="009006C5" w:rsidP="009006C5">
      <w:pPr>
        <w:pStyle w:val="paragraphsub"/>
      </w:pPr>
      <w:r w:rsidRPr="00AA10DE">
        <w:tab/>
        <w:t>(iv)</w:t>
      </w:r>
      <w:r w:rsidRPr="00AA10DE">
        <w:tab/>
        <w:t>for a person receiving a disability pension payable at the intermediate rate including an increased rate for a war</w:t>
      </w:r>
      <w:r w:rsidR="00AA10DE">
        <w:noBreakHyphen/>
      </w:r>
      <w:r w:rsidRPr="00AA10DE">
        <w:t>caused injury or disease—sections</w:t>
      </w:r>
      <w:r w:rsidR="00EB453E" w:rsidRPr="00AA10DE">
        <w:t> </w:t>
      </w:r>
      <w:r w:rsidRPr="00AA10DE">
        <w:t>23 and 27;</w:t>
      </w:r>
    </w:p>
    <w:p w:rsidR="009006C5" w:rsidRPr="00AA10DE" w:rsidRDefault="009006C5" w:rsidP="009006C5">
      <w:pPr>
        <w:pStyle w:val="paragraphsub"/>
      </w:pPr>
      <w:r w:rsidRPr="00AA10DE">
        <w:tab/>
        <w:t>(v)</w:t>
      </w:r>
      <w:r w:rsidRPr="00AA10DE">
        <w:tab/>
        <w:t>for a person receiving a disability pension payable at the special rate—section</w:t>
      </w:r>
      <w:r w:rsidR="00EB453E" w:rsidRPr="00AA10DE">
        <w:t> </w:t>
      </w:r>
      <w:r w:rsidRPr="00AA10DE">
        <w:t>24;</w:t>
      </w:r>
    </w:p>
    <w:p w:rsidR="009006C5" w:rsidRPr="00AA10DE" w:rsidRDefault="009006C5" w:rsidP="009006C5">
      <w:pPr>
        <w:pStyle w:val="paragraphsub"/>
      </w:pPr>
      <w:r w:rsidRPr="00AA10DE">
        <w:tab/>
        <w:t>(vi)</w:t>
      </w:r>
      <w:r w:rsidRPr="00AA10DE">
        <w:tab/>
        <w:t>for a person receiving a war widow or widower pension—subsection</w:t>
      </w:r>
      <w:r w:rsidR="00EB453E" w:rsidRPr="00AA10DE">
        <w:t> </w:t>
      </w:r>
      <w:r w:rsidRPr="00AA10DE">
        <w:t>30(1); and</w:t>
      </w:r>
    </w:p>
    <w:p w:rsidR="009006C5" w:rsidRPr="00AA10DE" w:rsidRDefault="009006C5" w:rsidP="009006C5">
      <w:pPr>
        <w:pStyle w:val="paragraph"/>
      </w:pPr>
      <w:r w:rsidRPr="00AA10DE">
        <w:tab/>
        <w:t>(b)</w:t>
      </w:r>
      <w:r w:rsidRPr="00AA10DE">
        <w:tab/>
        <w:t>a person receiving a pension under Part</w:t>
      </w:r>
      <w:r w:rsidR="00EB453E" w:rsidRPr="00AA10DE">
        <w:t> </w:t>
      </w:r>
      <w:r w:rsidRPr="00AA10DE">
        <w:t>6 of Chapter</w:t>
      </w:r>
      <w:r w:rsidR="00EB453E" w:rsidRPr="00AA10DE">
        <w:t> </w:t>
      </w:r>
      <w:r w:rsidRPr="00AA10DE">
        <w:t xml:space="preserve">4, or a weekly amount of compensation under </w:t>
      </w:r>
      <w:r w:rsidR="009B1624" w:rsidRPr="00AA10DE">
        <w:t>Part 2</w:t>
      </w:r>
      <w:r w:rsidRPr="00AA10DE">
        <w:t xml:space="preserve"> of Chapter</w:t>
      </w:r>
      <w:r w:rsidR="00EB453E" w:rsidRPr="00AA10DE">
        <w:t> </w:t>
      </w:r>
      <w:r w:rsidRPr="00AA10DE">
        <w:t xml:space="preserve">5, of the </w:t>
      </w:r>
      <w:r w:rsidRPr="00AA10DE">
        <w:rPr>
          <w:i/>
        </w:rPr>
        <w:t>Military Rehabilitation and Compensation Act 2004</w:t>
      </w:r>
      <w:r w:rsidRPr="00AA10DE">
        <w:t xml:space="preserve"> at a rate determined under or by reference to the following provisions of that Act:</w:t>
      </w:r>
    </w:p>
    <w:p w:rsidR="009006C5" w:rsidRPr="00AA10DE" w:rsidRDefault="009006C5" w:rsidP="009006C5">
      <w:pPr>
        <w:pStyle w:val="paragraphsub"/>
      </w:pPr>
      <w:r w:rsidRPr="00AA10DE">
        <w:tab/>
        <w:t>(i)</w:t>
      </w:r>
      <w:r w:rsidRPr="00AA10DE">
        <w:tab/>
        <w:t>for a person receiving a Special Rate Disability Pension—sections</w:t>
      </w:r>
      <w:r w:rsidR="00EB453E" w:rsidRPr="00AA10DE">
        <w:t> </w:t>
      </w:r>
      <w:r w:rsidRPr="00AA10DE">
        <w:t>198 and 204;</w:t>
      </w:r>
    </w:p>
    <w:p w:rsidR="009006C5" w:rsidRPr="00AA10DE" w:rsidRDefault="009006C5" w:rsidP="009006C5">
      <w:pPr>
        <w:pStyle w:val="paragraphsub"/>
      </w:pPr>
      <w:r w:rsidRPr="00AA10DE">
        <w:tab/>
        <w:t>(ii)</w:t>
      </w:r>
      <w:r w:rsidRPr="00AA10DE">
        <w:tab/>
        <w:t>for a person receiving a weekly amount of compensation for the death of the person’s partner—subsection</w:t>
      </w:r>
      <w:r w:rsidR="00EB453E" w:rsidRPr="00AA10DE">
        <w:t> </w:t>
      </w:r>
      <w:r w:rsidRPr="00AA10DE">
        <w:t>234(5).</w:t>
      </w:r>
    </w:p>
    <w:p w:rsidR="009006C5" w:rsidRPr="00AA10DE" w:rsidRDefault="009006C5" w:rsidP="009006C5">
      <w:pPr>
        <w:pStyle w:val="subsection"/>
      </w:pPr>
      <w:r w:rsidRPr="00AA10DE">
        <w:rPr>
          <w:lang w:eastAsia="en-US"/>
        </w:rPr>
        <w:tab/>
        <w:t>(2)</w:t>
      </w:r>
      <w:r w:rsidRPr="00AA10DE">
        <w:rPr>
          <w:lang w:eastAsia="en-US"/>
        </w:rPr>
        <w:tab/>
        <w:t>T</w:t>
      </w:r>
      <w:r w:rsidRPr="00AA10DE">
        <w:t xml:space="preserve">he amount that is equal to 4% of the amount of pension, or the weekly amount of compensation, payable to a person under a provision referred to in </w:t>
      </w:r>
      <w:r w:rsidR="00EB453E" w:rsidRPr="00AA10DE">
        <w:t>subsection (</w:t>
      </w:r>
      <w:r w:rsidRPr="00AA10DE">
        <w:t>1), as applicable from time to time, is an excluded amount.</w:t>
      </w:r>
    </w:p>
    <w:p w:rsidR="009006C5" w:rsidRPr="00AA10DE" w:rsidRDefault="009006C5" w:rsidP="009006C5">
      <w:pPr>
        <w:pStyle w:val="notetext"/>
      </w:pPr>
      <w:r w:rsidRPr="00AA10DE">
        <w:t>Note 1:</w:t>
      </w:r>
      <w:r w:rsidRPr="00AA10DE">
        <w:tab/>
        <w:t>Part</w:t>
      </w:r>
      <w:r w:rsidR="001B0801" w:rsidRPr="00AA10DE">
        <w:t> </w:t>
      </w:r>
      <w:r w:rsidRPr="00AA10DE">
        <w:t>II of the Veterans’ Entitlements Act deals with pensions, other than service pensions, payable to veterans and their dependants.</w:t>
      </w:r>
    </w:p>
    <w:p w:rsidR="009006C5" w:rsidRPr="00AA10DE" w:rsidRDefault="009006C5" w:rsidP="009006C5">
      <w:pPr>
        <w:pStyle w:val="notetext"/>
      </w:pPr>
      <w:r w:rsidRPr="00AA10DE">
        <w:t>Note 2:</w:t>
      </w:r>
      <w:r w:rsidRPr="00AA10DE">
        <w:tab/>
        <w:t>Part</w:t>
      </w:r>
      <w:r w:rsidR="001B0801" w:rsidRPr="00AA10DE">
        <w:t> </w:t>
      </w:r>
      <w:r w:rsidRPr="00AA10DE">
        <w:t>IV of the Veterans’ Entitlements Act</w:t>
      </w:r>
      <w:r w:rsidRPr="00AA10DE">
        <w:rPr>
          <w:i/>
        </w:rPr>
        <w:t xml:space="preserve"> </w:t>
      </w:r>
      <w:r w:rsidRPr="00AA10DE">
        <w:t>deals with pensions payable to members of the Defence Forces or a Peacekeeping Force and their dependants.</w:t>
      </w:r>
    </w:p>
    <w:p w:rsidR="009006C5" w:rsidRPr="00AA10DE" w:rsidRDefault="009006C5" w:rsidP="009006C5">
      <w:pPr>
        <w:pStyle w:val="notetext"/>
        <w:rPr>
          <w:i/>
        </w:rPr>
      </w:pPr>
      <w:r w:rsidRPr="00AA10DE">
        <w:t>Note 3:</w:t>
      </w:r>
      <w:r w:rsidRPr="00AA10DE">
        <w:tab/>
        <w:t>Part</w:t>
      </w:r>
      <w:r w:rsidR="00EB453E" w:rsidRPr="00AA10DE">
        <w:t> </w:t>
      </w:r>
      <w:r w:rsidRPr="00AA10DE">
        <w:t>6 of Chapter</w:t>
      </w:r>
      <w:r w:rsidR="00EB453E" w:rsidRPr="00AA10DE">
        <w:t> </w:t>
      </w:r>
      <w:r w:rsidRPr="00AA10DE">
        <w:t xml:space="preserve">4 of the </w:t>
      </w:r>
      <w:r w:rsidRPr="00AA10DE">
        <w:rPr>
          <w:i/>
        </w:rPr>
        <w:t>Military Rehabilitation and Compensation Act 2004</w:t>
      </w:r>
      <w:r w:rsidRPr="00AA10DE">
        <w:t xml:space="preserve"> gives former members who are entitled to compensation for incapacity for work a choice to receive a Special Rate Disability Pension instead of compensation.</w:t>
      </w:r>
    </w:p>
    <w:p w:rsidR="009006C5" w:rsidRPr="00AA10DE" w:rsidRDefault="009006C5" w:rsidP="009006C5">
      <w:pPr>
        <w:pStyle w:val="notetext"/>
      </w:pPr>
      <w:r w:rsidRPr="00AA10DE">
        <w:t>Note 4:</w:t>
      </w:r>
      <w:r w:rsidRPr="00AA10DE">
        <w:tab/>
      </w:r>
      <w:r w:rsidR="009B1624" w:rsidRPr="00AA10DE">
        <w:t>Part 2</w:t>
      </w:r>
      <w:r w:rsidRPr="00AA10DE">
        <w:t xml:space="preserve"> of Chapter</w:t>
      </w:r>
      <w:r w:rsidR="00EB453E" w:rsidRPr="00AA10DE">
        <w:t> </w:t>
      </w:r>
      <w:r w:rsidRPr="00AA10DE">
        <w:t xml:space="preserve">5 of the </w:t>
      </w:r>
      <w:r w:rsidRPr="00AA10DE">
        <w:rPr>
          <w:i/>
        </w:rPr>
        <w:t>Military Rehabilitation and Compensation Act 2004</w:t>
      </w:r>
      <w:r w:rsidRPr="00AA10DE">
        <w:t xml:space="preserve"> gives wholly dependent partners of deceased members an entitlement to compensation in respect of the death of the members. The compensation may be taken as a lump sum or as a weekly amount.</w:t>
      </w:r>
    </w:p>
    <w:p w:rsidR="009006C5" w:rsidRPr="00AA10DE" w:rsidRDefault="00B607B1" w:rsidP="009006C5">
      <w:pPr>
        <w:pStyle w:val="ActHead5"/>
      </w:pPr>
      <w:bookmarkStart w:id="65" w:name="_Toc116120039"/>
      <w:r w:rsidRPr="00AA10DE">
        <w:rPr>
          <w:rStyle w:val="CharSectno"/>
        </w:rPr>
        <w:t>53</w:t>
      </w:r>
      <w:r w:rsidR="009006C5" w:rsidRPr="00AA10DE">
        <w:t xml:space="preserve">  Excluded amounts—pre</w:t>
      </w:r>
      <w:r w:rsidR="00AA10DE">
        <w:noBreakHyphen/>
      </w:r>
      <w:r w:rsidR="009006C5" w:rsidRPr="00AA10DE">
        <w:t>2008 reform residents</w:t>
      </w:r>
      <w:bookmarkEnd w:id="65"/>
    </w:p>
    <w:p w:rsidR="009006C5" w:rsidRPr="00AA10DE" w:rsidRDefault="009006C5" w:rsidP="009006C5">
      <w:pPr>
        <w:pStyle w:val="subsection"/>
      </w:pPr>
      <w:r w:rsidRPr="00AA10DE">
        <w:tab/>
        <w:t>(1)</w:t>
      </w:r>
      <w:r w:rsidRPr="00AA10DE">
        <w:tab/>
        <w:t>This section applies in relation to a pre</w:t>
      </w:r>
      <w:r w:rsidR="00AA10DE">
        <w:noBreakHyphen/>
      </w:r>
      <w:r w:rsidRPr="00AA10DE">
        <w:t xml:space="preserve">2008 reform resident (the </w:t>
      </w:r>
      <w:r w:rsidRPr="00AA10DE">
        <w:rPr>
          <w:b/>
          <w:i/>
        </w:rPr>
        <w:t>person</w:t>
      </w:r>
      <w:r w:rsidRPr="00AA10DE">
        <w:t>).</w:t>
      </w:r>
    </w:p>
    <w:p w:rsidR="009006C5" w:rsidRPr="00AA10DE" w:rsidRDefault="009006C5" w:rsidP="009006C5">
      <w:pPr>
        <w:pStyle w:val="subsection"/>
      </w:pPr>
      <w:r w:rsidRPr="00AA10DE">
        <w:tab/>
        <w:t>(2)</w:t>
      </w:r>
      <w:r w:rsidRPr="00AA10DE">
        <w:tab/>
        <w:t xml:space="preserve">If the person is entitled to a pension worked out under Module A of the Pension Rate Calculator B at the end of </w:t>
      </w:r>
      <w:r w:rsidR="009B1624" w:rsidRPr="00AA10DE">
        <w:t>section 1</w:t>
      </w:r>
      <w:r w:rsidRPr="00AA10DE">
        <w:t xml:space="preserve">065 of the Social Security Act, or Module A of the Rate Calculator in </w:t>
      </w:r>
      <w:r w:rsidR="009B1624" w:rsidRPr="00AA10DE">
        <w:t>Part 2</w:t>
      </w:r>
      <w:r w:rsidRPr="00AA10DE">
        <w:t xml:space="preserve"> of Schedule</w:t>
      </w:r>
      <w:r w:rsidR="00EB453E" w:rsidRPr="00AA10DE">
        <w:t> </w:t>
      </w:r>
      <w:r w:rsidRPr="00AA10DE">
        <w:t>6 to the Veterans’ Entitlements Act, and</w:t>
      </w:r>
    </w:p>
    <w:p w:rsidR="009006C5" w:rsidRPr="00AA10DE" w:rsidRDefault="00CB2C55" w:rsidP="009006C5">
      <w:pPr>
        <w:pStyle w:val="subsection2"/>
      </w:pPr>
      <w:r w:rsidRPr="00AA10DE">
        <w:rPr>
          <w:position w:val="-48"/>
        </w:rPr>
        <w:pict>
          <v:shape id="_x0000_i1027" type="#_x0000_t75" alt="start formula open large bracket I is greater than open small bracket P plus T close small bracket close large bracket and open large bracket open small bracket I is less than or equal to 5.4 times BP close small bracket plus P plus T close large bracket end formula" style="width:227.25pt;height:59.25pt">
            <v:imagedata r:id="rId22" o:title=""/>
          </v:shape>
        </w:pict>
      </w:r>
    </w:p>
    <w:p w:rsidR="009006C5" w:rsidRPr="00AA10DE" w:rsidRDefault="009006C5" w:rsidP="009006C5">
      <w:pPr>
        <w:pStyle w:val="subsection2"/>
      </w:pPr>
      <w:r w:rsidRPr="00AA10DE">
        <w:t>the amount worked out in accordance with the following formula is an excluded amount:</w:t>
      </w:r>
    </w:p>
    <w:p w:rsidR="009006C5" w:rsidRPr="00AA10DE" w:rsidRDefault="00CB2C55" w:rsidP="009006C5">
      <w:pPr>
        <w:pStyle w:val="subsection2"/>
      </w:pPr>
      <w:r w:rsidRPr="00AA10DE">
        <w:pict>
          <v:shape id="_x0000_i1028" type="#_x0000_t75" alt="start formula 0.4 times open bracket I minus P minus T close bracket end formula" style="width:88.5pt;height:36.75pt">
            <v:imagedata r:id="rId23" o:title=""/>
          </v:shape>
        </w:pict>
      </w:r>
    </w:p>
    <w:p w:rsidR="009006C5" w:rsidRPr="00AA10DE" w:rsidRDefault="009006C5" w:rsidP="009006C5">
      <w:pPr>
        <w:pStyle w:val="subsection"/>
      </w:pPr>
      <w:r w:rsidRPr="00AA10DE">
        <w:tab/>
        <w:t>(3)</w:t>
      </w:r>
      <w:r w:rsidRPr="00AA10DE">
        <w:tab/>
        <w:t xml:space="preserve">If the person is entitled to a pension worked out under Module A of the Pension Rate Calculator B at the end of </w:t>
      </w:r>
      <w:r w:rsidR="009B1624" w:rsidRPr="00AA10DE">
        <w:t>section 1</w:t>
      </w:r>
      <w:r w:rsidRPr="00AA10DE">
        <w:t xml:space="preserve">065 of the Social Security Act, or Module A of the Rate Calculator in </w:t>
      </w:r>
      <w:r w:rsidR="009B1624" w:rsidRPr="00AA10DE">
        <w:t>Part 2</w:t>
      </w:r>
      <w:r w:rsidRPr="00AA10DE">
        <w:t xml:space="preserve"> of Schedule</w:t>
      </w:r>
      <w:r w:rsidR="00EB453E" w:rsidRPr="00AA10DE">
        <w:t> </w:t>
      </w:r>
      <w:r w:rsidRPr="00AA10DE">
        <w:t>6 to the Veterans’ Entitlements Act, and</w:t>
      </w:r>
    </w:p>
    <w:p w:rsidR="009006C5" w:rsidRPr="00AA10DE" w:rsidRDefault="00CB2C55" w:rsidP="009006C5">
      <w:pPr>
        <w:pStyle w:val="subsection2"/>
      </w:pPr>
      <w:r w:rsidRPr="00AA10DE">
        <w:rPr>
          <w:position w:val="-24"/>
        </w:rPr>
        <w:pict>
          <v:shape id="_x0000_i1029" type="#_x0000_t75" alt="start formula I is greater than open bracket 5.4 times BP close bracket plus P plus T end formula" style="width:119.25pt;height:42.75pt">
            <v:imagedata r:id="rId24" o:title=""/>
          </v:shape>
        </w:pict>
      </w:r>
    </w:p>
    <w:p w:rsidR="009006C5" w:rsidRPr="00AA10DE" w:rsidRDefault="009006C5" w:rsidP="009006C5">
      <w:pPr>
        <w:pStyle w:val="subsection2"/>
      </w:pPr>
      <w:r w:rsidRPr="00AA10DE">
        <w:t>the amount worked out in accordance with the following formula is an excluded amount:</w:t>
      </w:r>
    </w:p>
    <w:p w:rsidR="009006C5" w:rsidRPr="00AA10DE" w:rsidRDefault="00CB2C55" w:rsidP="009006C5">
      <w:pPr>
        <w:pStyle w:val="subsection2"/>
      </w:pPr>
      <w:r w:rsidRPr="00AA10DE">
        <w:rPr>
          <w:position w:val="-24"/>
        </w:rPr>
        <w:pict>
          <v:shape id="_x0000_i1030" type="#_x0000_t75" alt="start formula I minus open bracket 3.24 times BP close bracket minus P minus T end formula" style="width:128.25pt;height:42.75pt">
            <v:imagedata r:id="rId25" o:title=""/>
          </v:shape>
        </w:pict>
      </w:r>
    </w:p>
    <w:p w:rsidR="009006C5" w:rsidRPr="00AA10DE" w:rsidRDefault="009006C5" w:rsidP="009006C5">
      <w:pPr>
        <w:pStyle w:val="subsection"/>
      </w:pPr>
      <w:r w:rsidRPr="00AA10DE">
        <w:tab/>
        <w:t>(4)</w:t>
      </w:r>
      <w:r w:rsidRPr="00AA10DE">
        <w:tab/>
        <w:t xml:space="preserve">If neither </w:t>
      </w:r>
      <w:r w:rsidR="00EB453E" w:rsidRPr="00AA10DE">
        <w:t>subsection (</w:t>
      </w:r>
      <w:r w:rsidRPr="00AA10DE">
        <w:t xml:space="preserve">2) nor </w:t>
      </w:r>
      <w:r w:rsidR="00EB453E" w:rsidRPr="00AA10DE">
        <w:t>subsection (</w:t>
      </w:r>
      <w:r w:rsidRPr="00AA10DE">
        <w:t>3) applies to the person and:</w:t>
      </w:r>
    </w:p>
    <w:p w:rsidR="009006C5" w:rsidRPr="00AA10DE" w:rsidRDefault="00CB2C55" w:rsidP="009006C5">
      <w:pPr>
        <w:pStyle w:val="subsection2"/>
      </w:pPr>
      <w:r w:rsidRPr="00AA10DE">
        <w:rPr>
          <w:position w:val="-62"/>
        </w:rPr>
        <w:pict>
          <v:shape id="_x0000_i1031" type="#_x0000_t75" alt="start formula open large bracket I is greater than open medium bracket open small bracket two times P close small bracket plus T close medium bracket close large bracket and open large bracket open small bracket I is equal to or less than 5.4 times BP close small bracket plus T close large bracket end formula" style="width:235.5pt;height:69pt">
            <v:imagedata r:id="rId26" o:title=""/>
          </v:shape>
        </w:pict>
      </w:r>
    </w:p>
    <w:p w:rsidR="009006C5" w:rsidRPr="00AA10DE" w:rsidRDefault="009006C5" w:rsidP="009006C5">
      <w:pPr>
        <w:pStyle w:val="subsection2"/>
      </w:pPr>
      <w:r w:rsidRPr="00AA10DE">
        <w:t>the amount worked out in accordance with the following formula is an excluded amount:</w:t>
      </w:r>
    </w:p>
    <w:p w:rsidR="009006C5" w:rsidRPr="00AA10DE" w:rsidRDefault="00CB2C55" w:rsidP="009006C5">
      <w:pPr>
        <w:pStyle w:val="subsection2"/>
      </w:pPr>
      <w:r w:rsidRPr="00AA10DE">
        <w:pict>
          <v:shape id="_x0000_i1032" type="#_x0000_t75" alt="start formula open bracket 0.4 times I close bracket minus P minus open bracket 0.4 times T close bracket end formula&#10;" style="width:128.25pt;height:36.75pt">
            <v:imagedata r:id="rId27" o:title=""/>
          </v:shape>
        </w:pict>
      </w:r>
    </w:p>
    <w:p w:rsidR="009006C5" w:rsidRPr="00AA10DE" w:rsidRDefault="009006C5" w:rsidP="00B554AD">
      <w:pPr>
        <w:pStyle w:val="subsection"/>
        <w:keepNext/>
        <w:keepLines/>
      </w:pPr>
      <w:r w:rsidRPr="00AA10DE">
        <w:tab/>
        <w:t>(5)</w:t>
      </w:r>
      <w:r w:rsidRPr="00AA10DE">
        <w:tab/>
        <w:t xml:space="preserve">If neither </w:t>
      </w:r>
      <w:r w:rsidR="00EB453E" w:rsidRPr="00AA10DE">
        <w:t>subsection (</w:t>
      </w:r>
      <w:r w:rsidRPr="00AA10DE">
        <w:t xml:space="preserve">2) nor </w:t>
      </w:r>
      <w:r w:rsidR="00EB453E" w:rsidRPr="00AA10DE">
        <w:t>subsection (</w:t>
      </w:r>
      <w:r w:rsidRPr="00AA10DE">
        <w:t>3) applies to the person and:</w:t>
      </w:r>
    </w:p>
    <w:p w:rsidR="00822B72" w:rsidRPr="00AA10DE" w:rsidRDefault="00CB2C55" w:rsidP="00822B72">
      <w:pPr>
        <w:pStyle w:val="subsection2"/>
      </w:pPr>
      <w:r w:rsidRPr="00AA10DE">
        <w:rPr>
          <w:position w:val="-24"/>
        </w:rPr>
        <w:pict>
          <v:shape id="_x0000_i1033" type="#_x0000_t75" alt="start formula I is greater than open bracket 5.4 times BP close bracket plus T end formula" style="width:96.75pt;height:25.5pt">
            <v:imagedata r:id="rId28" o:title=""/>
          </v:shape>
        </w:pict>
      </w:r>
    </w:p>
    <w:p w:rsidR="009006C5" w:rsidRPr="00AA10DE" w:rsidRDefault="009006C5" w:rsidP="009006C5">
      <w:pPr>
        <w:pStyle w:val="subsection2"/>
      </w:pPr>
      <w:r w:rsidRPr="00AA10DE">
        <w:t>the amount worked out in accordance with the following formula is an excluded amount:</w:t>
      </w:r>
    </w:p>
    <w:p w:rsidR="009006C5" w:rsidRPr="00AA10DE" w:rsidRDefault="00CB2C55" w:rsidP="009006C5">
      <w:pPr>
        <w:pStyle w:val="subsection2"/>
      </w:pPr>
      <w:r w:rsidRPr="00AA10DE">
        <w:pict>
          <v:shape id="_x0000_i1034" type="#_x0000_t75" alt="start formula I minus open bracket 3.24 times BP close bracket minus P minus T end formula" style="width:119.25pt;height:25.5pt">
            <v:imagedata r:id="rId29" o:title=""/>
          </v:shape>
        </w:pict>
      </w:r>
    </w:p>
    <w:p w:rsidR="009006C5" w:rsidRPr="00AA10DE" w:rsidRDefault="009006C5" w:rsidP="009006C5">
      <w:pPr>
        <w:pStyle w:val="subsection"/>
      </w:pPr>
      <w:r w:rsidRPr="00AA10DE">
        <w:tab/>
        <w:t>(6)</w:t>
      </w:r>
      <w:r w:rsidRPr="00AA10DE">
        <w:tab/>
        <w:t>In this section:</w:t>
      </w:r>
    </w:p>
    <w:p w:rsidR="009006C5" w:rsidRPr="00AA10DE" w:rsidRDefault="009006C5" w:rsidP="009006C5">
      <w:pPr>
        <w:pStyle w:val="Definition"/>
      </w:pPr>
      <w:r w:rsidRPr="00AA10DE">
        <w:rPr>
          <w:b/>
          <w:i/>
        </w:rPr>
        <w:t xml:space="preserve">BP </w:t>
      </w:r>
      <w:r w:rsidRPr="00AA10DE">
        <w:t xml:space="preserve">(the </w:t>
      </w:r>
      <w:r w:rsidRPr="00AA10DE">
        <w:rPr>
          <w:b/>
          <w:i/>
        </w:rPr>
        <w:t>maximum basic pension</w:t>
      </w:r>
      <w:r w:rsidRPr="00AA10DE">
        <w:t>) means the amount worked out by applying point 1064</w:t>
      </w:r>
      <w:r w:rsidR="00AA10DE">
        <w:noBreakHyphen/>
      </w:r>
      <w:r w:rsidRPr="00AA10DE">
        <w:t xml:space="preserve">B1 of Pension Rate Calculator A at the end of </w:t>
      </w:r>
      <w:r w:rsidR="009B1624" w:rsidRPr="00AA10DE">
        <w:t>section 1</w:t>
      </w:r>
      <w:r w:rsidRPr="00AA10DE">
        <w:t>064 of the Social Security Act.</w:t>
      </w:r>
    </w:p>
    <w:p w:rsidR="009006C5" w:rsidRPr="00AA10DE" w:rsidRDefault="009006C5" w:rsidP="009006C5">
      <w:pPr>
        <w:pStyle w:val="Definition"/>
      </w:pPr>
      <w:r w:rsidRPr="00AA10DE">
        <w:rPr>
          <w:b/>
          <w:i/>
        </w:rPr>
        <w:t xml:space="preserve">I </w:t>
      </w:r>
      <w:r w:rsidRPr="00AA10DE">
        <w:t>means total assessable income.</w:t>
      </w:r>
    </w:p>
    <w:p w:rsidR="009006C5" w:rsidRPr="00AA10DE" w:rsidRDefault="009006C5" w:rsidP="009006C5">
      <w:pPr>
        <w:pStyle w:val="Definition"/>
      </w:pPr>
      <w:r w:rsidRPr="00AA10DE">
        <w:rPr>
          <w:b/>
          <w:i/>
        </w:rPr>
        <w:t xml:space="preserve">P </w:t>
      </w:r>
      <w:r w:rsidRPr="00AA10DE">
        <w:t xml:space="preserve">(the </w:t>
      </w:r>
      <w:r w:rsidRPr="00AA10DE">
        <w:rPr>
          <w:b/>
          <w:i/>
        </w:rPr>
        <w:t>maximum pension</w:t>
      </w:r>
      <w:r w:rsidR="00C536CF" w:rsidRPr="00AA10DE">
        <w:t>) means the sum of</w:t>
      </w:r>
      <w:r w:rsidRPr="00AA10DE">
        <w:t>:</w:t>
      </w:r>
    </w:p>
    <w:p w:rsidR="009006C5" w:rsidRPr="00AA10DE" w:rsidRDefault="009006C5" w:rsidP="009006C5">
      <w:pPr>
        <w:pStyle w:val="paragraph"/>
      </w:pPr>
      <w:r w:rsidRPr="00AA10DE">
        <w:tab/>
        <w:t>(a)</w:t>
      </w:r>
      <w:r w:rsidRPr="00AA10DE">
        <w:tab/>
        <w:t>the amount worked out by applying point 1064</w:t>
      </w:r>
      <w:r w:rsidR="00AA10DE">
        <w:noBreakHyphen/>
      </w:r>
      <w:r w:rsidRPr="00AA10DE">
        <w:t xml:space="preserve">B1 of Pension Rate Calculator A at the end of </w:t>
      </w:r>
      <w:r w:rsidR="009B1624" w:rsidRPr="00AA10DE">
        <w:t>section 1</w:t>
      </w:r>
      <w:r w:rsidRPr="00AA10DE">
        <w:t>064 of the Social Security Act; and</w:t>
      </w:r>
    </w:p>
    <w:p w:rsidR="009006C5" w:rsidRPr="00AA10DE" w:rsidRDefault="009006C5" w:rsidP="009006C5">
      <w:pPr>
        <w:pStyle w:val="paragraph"/>
      </w:pPr>
      <w:r w:rsidRPr="00AA10DE">
        <w:tab/>
        <w:t>(b)</w:t>
      </w:r>
      <w:r w:rsidRPr="00AA10DE">
        <w:tab/>
        <w:t>the amount worked out by applying point 1064</w:t>
      </w:r>
      <w:r w:rsidR="00AA10DE">
        <w:noBreakHyphen/>
      </w:r>
      <w:r w:rsidRPr="00AA10DE">
        <w:t xml:space="preserve">BA4 of Pension Rate Calculator A at the end of </w:t>
      </w:r>
      <w:r w:rsidR="009B1624" w:rsidRPr="00AA10DE">
        <w:t>section 1</w:t>
      </w:r>
      <w:r w:rsidRPr="00AA10DE">
        <w:t>064 of the Social Security Act.</w:t>
      </w:r>
    </w:p>
    <w:p w:rsidR="009006C5" w:rsidRPr="00AA10DE" w:rsidRDefault="009006C5" w:rsidP="009006C5">
      <w:pPr>
        <w:pStyle w:val="Definition"/>
      </w:pPr>
      <w:r w:rsidRPr="00AA10DE">
        <w:rPr>
          <w:b/>
          <w:i/>
        </w:rPr>
        <w:t xml:space="preserve">T </w:t>
      </w:r>
      <w:r w:rsidRPr="00AA10DE">
        <w:t xml:space="preserve">(the </w:t>
      </w:r>
      <w:r w:rsidRPr="00AA10DE">
        <w:rPr>
          <w:b/>
          <w:i/>
        </w:rPr>
        <w:t>social security income test free threshold</w:t>
      </w:r>
      <w:r w:rsidRPr="00AA10DE">
        <w:t>) means the amount worked out by applying point 1064</w:t>
      </w:r>
      <w:r w:rsidR="00AA10DE">
        <w:rPr>
          <w:rFonts w:ascii="MS Mincho" w:eastAsia="MS Mincho" w:hAnsi="MS Mincho" w:cs="MS Mincho"/>
        </w:rPr>
        <w:noBreakHyphen/>
      </w:r>
      <w:r w:rsidRPr="00AA10DE">
        <w:t xml:space="preserve">E4 of Pension Rate Calculator A at the end of </w:t>
      </w:r>
      <w:r w:rsidR="009B1624" w:rsidRPr="00AA10DE">
        <w:t>section 1</w:t>
      </w:r>
      <w:r w:rsidRPr="00AA10DE">
        <w:t>064 of the Social Security Act.</w:t>
      </w:r>
    </w:p>
    <w:p w:rsidR="009006C5" w:rsidRPr="00AA10DE" w:rsidRDefault="00B607B1" w:rsidP="009006C5">
      <w:pPr>
        <w:pStyle w:val="ActHead5"/>
      </w:pPr>
      <w:bookmarkStart w:id="66" w:name="_Toc116120040"/>
      <w:r w:rsidRPr="00AA10DE">
        <w:rPr>
          <w:rStyle w:val="CharSectno"/>
        </w:rPr>
        <w:t>54</w:t>
      </w:r>
      <w:r w:rsidR="009006C5" w:rsidRPr="00AA10DE">
        <w:t xml:space="preserve">  Excluded amounts—clean energy payments</w:t>
      </w:r>
      <w:bookmarkEnd w:id="66"/>
    </w:p>
    <w:p w:rsidR="009006C5" w:rsidRPr="00AA10DE" w:rsidRDefault="009006C5" w:rsidP="009006C5">
      <w:pPr>
        <w:pStyle w:val="subsection"/>
      </w:pPr>
      <w:r w:rsidRPr="00AA10DE">
        <w:rPr>
          <w:b/>
        </w:rPr>
        <w:tab/>
      </w:r>
      <w:r w:rsidRPr="00AA10DE">
        <w:tab/>
        <w:t>For a care recipient who is being provided with residential care through a residential care service, each of the following is an excluded amount:</w:t>
      </w:r>
    </w:p>
    <w:p w:rsidR="009006C5" w:rsidRPr="00AA10DE" w:rsidRDefault="009006C5" w:rsidP="009006C5">
      <w:pPr>
        <w:pStyle w:val="paragraph"/>
      </w:pPr>
      <w:r w:rsidRPr="00AA10DE">
        <w:tab/>
        <w:t>(a)</w:t>
      </w:r>
      <w:r w:rsidRPr="00AA10DE">
        <w:tab/>
        <w:t>any amount of clean energy advance, clean energy supplement or quarterly clean energy supplement paid to the care recipient under the Social Security Act;</w:t>
      </w:r>
    </w:p>
    <w:p w:rsidR="009006C5" w:rsidRPr="00AA10DE" w:rsidRDefault="009006C5" w:rsidP="009006C5">
      <w:pPr>
        <w:pStyle w:val="paragraph"/>
      </w:pPr>
      <w:r w:rsidRPr="00AA10DE">
        <w:tab/>
        <w:t>(b)</w:t>
      </w:r>
      <w:r w:rsidRPr="00AA10DE">
        <w:tab/>
        <w:t>any amount of clean energy advance, clean energy supplement or quarterly clean energy supplement paid to the care recipient under the Veterans’ Entitlements Act.</w:t>
      </w:r>
    </w:p>
    <w:p w:rsidR="009006C5" w:rsidRPr="00AA10DE" w:rsidRDefault="009006C5" w:rsidP="009006C5">
      <w:pPr>
        <w:pStyle w:val="ActHead3"/>
        <w:pageBreakBefore/>
      </w:pPr>
      <w:bookmarkStart w:id="67" w:name="_Toc116120041"/>
      <w:r w:rsidRPr="00AA10DE">
        <w:rPr>
          <w:rStyle w:val="CharDivNo"/>
        </w:rPr>
        <w:t>Division</w:t>
      </w:r>
      <w:r w:rsidR="00EB453E" w:rsidRPr="00AA10DE">
        <w:rPr>
          <w:rStyle w:val="CharDivNo"/>
        </w:rPr>
        <w:t> </w:t>
      </w:r>
      <w:r w:rsidRPr="00AA10DE">
        <w:rPr>
          <w:rStyle w:val="CharDivNo"/>
        </w:rPr>
        <w:t>8</w:t>
      </w:r>
      <w:r w:rsidRPr="00AA10DE">
        <w:t>—</w:t>
      </w:r>
      <w:r w:rsidRPr="00AA10DE">
        <w:rPr>
          <w:rStyle w:val="CharDivText"/>
        </w:rPr>
        <w:t>Other supplements</w:t>
      </w:r>
      <w:bookmarkEnd w:id="67"/>
    </w:p>
    <w:p w:rsidR="009006C5" w:rsidRPr="00AA10DE" w:rsidRDefault="009006C5" w:rsidP="009006C5">
      <w:pPr>
        <w:pStyle w:val="ActHead4"/>
      </w:pPr>
      <w:bookmarkStart w:id="68" w:name="_Toc116120042"/>
      <w:r w:rsidRPr="00AA10DE">
        <w:rPr>
          <w:rStyle w:val="CharSubdNo"/>
        </w:rPr>
        <w:t>Subdivision B</w:t>
      </w:r>
      <w:r w:rsidRPr="00AA10DE">
        <w:t>—</w:t>
      </w:r>
      <w:r w:rsidR="00BB5E49" w:rsidRPr="00AA10DE">
        <w:rPr>
          <w:rStyle w:val="CharSubdText"/>
        </w:rPr>
        <w:t>H</w:t>
      </w:r>
      <w:r w:rsidRPr="00AA10DE">
        <w:rPr>
          <w:rStyle w:val="CharSubdText"/>
        </w:rPr>
        <w:t>ardship supplement</w:t>
      </w:r>
      <w:bookmarkEnd w:id="68"/>
    </w:p>
    <w:p w:rsidR="009006C5" w:rsidRPr="00AA10DE" w:rsidRDefault="00B607B1" w:rsidP="009006C5">
      <w:pPr>
        <w:pStyle w:val="ActHead5"/>
      </w:pPr>
      <w:bookmarkStart w:id="69" w:name="_Toc116120043"/>
      <w:r w:rsidRPr="00AA10DE">
        <w:rPr>
          <w:rStyle w:val="CharSectno"/>
        </w:rPr>
        <w:t>56</w:t>
      </w:r>
      <w:r w:rsidR="009006C5" w:rsidRPr="00AA10DE">
        <w:t xml:space="preserve">  Eligibility for hardship supplement—classes of care recipients</w:t>
      </w:r>
      <w:bookmarkEnd w:id="69"/>
    </w:p>
    <w:p w:rsidR="009006C5" w:rsidRPr="00AA10DE" w:rsidRDefault="009006C5" w:rsidP="009006C5">
      <w:pPr>
        <w:pStyle w:val="subsection"/>
      </w:pPr>
      <w:r w:rsidRPr="00AA10DE">
        <w:tab/>
        <w:t>(1)</w:t>
      </w:r>
      <w:r w:rsidRPr="00AA10DE">
        <w:tab/>
        <w:t>For paragraph</w:t>
      </w:r>
      <w:r w:rsidR="00EB453E" w:rsidRPr="00AA10DE">
        <w:t> </w:t>
      </w:r>
      <w:r w:rsidRPr="00AA10DE">
        <w:t>44</w:t>
      </w:r>
      <w:r w:rsidR="00AA10DE">
        <w:noBreakHyphen/>
      </w:r>
      <w:r w:rsidRPr="00AA10DE">
        <w:t>30(2)(a) of the Transitional Provisions Act, the classes of care recipients for whom paying the maximum daily amount of resident fees (worked out under section</w:t>
      </w:r>
      <w:r w:rsidR="00EB453E" w:rsidRPr="00AA10DE">
        <w:t> </w:t>
      </w:r>
      <w:r w:rsidRPr="00AA10DE">
        <w:t>58</w:t>
      </w:r>
      <w:r w:rsidR="00AA10DE">
        <w:noBreakHyphen/>
      </w:r>
      <w:r w:rsidRPr="00AA10DE">
        <w:t>2 of the Transitional Provisions Act) would cause financial hardship are the following:</w:t>
      </w:r>
    </w:p>
    <w:p w:rsidR="009006C5" w:rsidRPr="00AA10DE" w:rsidRDefault="009006C5" w:rsidP="009006C5">
      <w:pPr>
        <w:pStyle w:val="paragraph"/>
      </w:pPr>
      <w:r w:rsidRPr="00AA10DE">
        <w:tab/>
        <w:t>(a)</w:t>
      </w:r>
      <w:r w:rsidRPr="00AA10DE">
        <w:tab/>
        <w:t>care recipients who:</w:t>
      </w:r>
    </w:p>
    <w:p w:rsidR="009006C5" w:rsidRPr="00AA10DE" w:rsidRDefault="009006C5" w:rsidP="009006C5">
      <w:pPr>
        <w:pStyle w:val="paragraphsub"/>
      </w:pPr>
      <w:r w:rsidRPr="00AA10DE">
        <w:tab/>
        <w:t>(i)</w:t>
      </w:r>
      <w:r w:rsidRPr="00AA10DE">
        <w:tab/>
        <w:t>are pre</w:t>
      </w:r>
      <w:r w:rsidR="00AA10DE">
        <w:noBreakHyphen/>
      </w:r>
      <w:r w:rsidRPr="00AA10DE">
        <w:t>2008 reform residents; and</w:t>
      </w:r>
    </w:p>
    <w:p w:rsidR="009006C5" w:rsidRPr="00AA10DE" w:rsidRDefault="009006C5" w:rsidP="009006C5">
      <w:pPr>
        <w:pStyle w:val="paragraphsub"/>
      </w:pPr>
      <w:r w:rsidRPr="00AA10DE">
        <w:tab/>
        <w:t>(ii)</w:t>
      </w:r>
      <w:r w:rsidRPr="00AA10DE">
        <w:tab/>
        <w:t>entered an aged care service after 30</w:t>
      </w:r>
      <w:r w:rsidR="00EB453E" w:rsidRPr="00AA10DE">
        <w:t> </w:t>
      </w:r>
      <w:r w:rsidRPr="00AA10DE">
        <w:t>September 1997; and</w:t>
      </w:r>
    </w:p>
    <w:p w:rsidR="009006C5" w:rsidRPr="00AA10DE" w:rsidRDefault="009006C5" w:rsidP="009006C5">
      <w:pPr>
        <w:pStyle w:val="paragraphsub"/>
      </w:pPr>
      <w:r w:rsidRPr="00AA10DE">
        <w:tab/>
        <w:t>(iii)</w:t>
      </w:r>
      <w:r w:rsidRPr="00AA10DE">
        <w:tab/>
        <w:t>do not receive an income support payment; and</w:t>
      </w:r>
    </w:p>
    <w:p w:rsidR="009006C5" w:rsidRPr="00AA10DE" w:rsidRDefault="009006C5" w:rsidP="009006C5">
      <w:pPr>
        <w:pStyle w:val="paragraphsub"/>
      </w:pPr>
      <w:r w:rsidRPr="00AA10DE">
        <w:tab/>
        <w:t>(iv)</w:t>
      </w:r>
      <w:r w:rsidRPr="00AA10DE">
        <w:tab/>
        <w:t>have an ordinary fortnightly income on a day that is more than the ordinary fortnightly income that, if received by the care recipient, has the effect that he or she is not entitled to an income support payment, and is less than $1</w:t>
      </w:r>
      <w:r w:rsidR="00EB453E" w:rsidRPr="00AA10DE">
        <w:t> </w:t>
      </w:r>
      <w:r w:rsidRPr="00AA10DE">
        <w:t>774.42;</w:t>
      </w:r>
    </w:p>
    <w:p w:rsidR="009006C5" w:rsidRPr="00AA10DE" w:rsidRDefault="009006C5" w:rsidP="009006C5">
      <w:pPr>
        <w:pStyle w:val="paragraph"/>
      </w:pPr>
      <w:r w:rsidRPr="00AA10DE">
        <w:tab/>
        <w:t>(b)</w:t>
      </w:r>
      <w:r w:rsidRPr="00AA10DE">
        <w:tab/>
        <w:t>care recipients who:</w:t>
      </w:r>
    </w:p>
    <w:p w:rsidR="009006C5" w:rsidRPr="00AA10DE" w:rsidRDefault="009006C5" w:rsidP="009006C5">
      <w:pPr>
        <w:pStyle w:val="paragraphsub"/>
      </w:pPr>
      <w:r w:rsidRPr="00AA10DE">
        <w:tab/>
        <w:t>(i)</w:t>
      </w:r>
      <w:r w:rsidRPr="00AA10DE">
        <w:tab/>
        <w:t>on 30</w:t>
      </w:r>
      <w:r w:rsidR="00EB453E" w:rsidRPr="00AA10DE">
        <w:t> </w:t>
      </w:r>
      <w:r w:rsidRPr="00AA10DE">
        <w:t>September 1997, occupied an approved place in an aged care service and received an income support payment; and</w:t>
      </w:r>
    </w:p>
    <w:p w:rsidR="009006C5" w:rsidRPr="00AA10DE" w:rsidRDefault="009006C5" w:rsidP="009006C5">
      <w:pPr>
        <w:pStyle w:val="paragraphsub"/>
      </w:pPr>
      <w:r w:rsidRPr="00AA10DE">
        <w:tab/>
        <w:t>(ii)</w:t>
      </w:r>
      <w:r w:rsidRPr="00AA10DE">
        <w:tab/>
        <w:t xml:space="preserve">on </w:t>
      </w:r>
      <w:r w:rsidR="00286EE5" w:rsidRPr="00AA10DE">
        <w:t>1 October</w:t>
      </w:r>
      <w:r w:rsidRPr="00AA10DE">
        <w:t xml:space="preserve"> 1997—did not receive an income support payment;</w:t>
      </w:r>
    </w:p>
    <w:p w:rsidR="009006C5" w:rsidRPr="00AA10DE" w:rsidRDefault="009006C5" w:rsidP="009006C5">
      <w:pPr>
        <w:pStyle w:val="paragraph"/>
      </w:pPr>
      <w:r w:rsidRPr="00AA10DE">
        <w:tab/>
        <w:t>(c)</w:t>
      </w:r>
      <w:r w:rsidRPr="00AA10DE">
        <w:tab/>
        <w:t>care recipients who:</w:t>
      </w:r>
    </w:p>
    <w:p w:rsidR="009006C5" w:rsidRPr="00AA10DE" w:rsidRDefault="009006C5" w:rsidP="009006C5">
      <w:pPr>
        <w:pStyle w:val="paragraphsub"/>
      </w:pPr>
      <w:r w:rsidRPr="00AA10DE">
        <w:tab/>
        <w:t>(i)</w:t>
      </w:r>
      <w:r w:rsidRPr="00AA10DE">
        <w:tab/>
        <w:t>on 30</w:t>
      </w:r>
      <w:r w:rsidR="00EB453E" w:rsidRPr="00AA10DE">
        <w:t> </w:t>
      </w:r>
      <w:r w:rsidRPr="00AA10DE">
        <w:t xml:space="preserve">September 1997, occupied a place in a hostel approved under the </w:t>
      </w:r>
      <w:r w:rsidRPr="00AA10DE">
        <w:rPr>
          <w:i/>
        </w:rPr>
        <w:t>Aged or Disabled Persons Care Act 1954</w:t>
      </w:r>
      <w:r w:rsidRPr="00AA10DE">
        <w:t>, as in force at that date; and</w:t>
      </w:r>
    </w:p>
    <w:p w:rsidR="009006C5" w:rsidRPr="00AA10DE" w:rsidRDefault="009006C5" w:rsidP="009006C5">
      <w:pPr>
        <w:pStyle w:val="paragraphsub"/>
      </w:pPr>
      <w:r w:rsidRPr="00AA10DE">
        <w:tab/>
        <w:t>(ii)</w:t>
      </w:r>
      <w:r w:rsidRPr="00AA10DE">
        <w:tab/>
        <w:t xml:space="preserve">have not entered an aged care service that was approved, before </w:t>
      </w:r>
      <w:r w:rsidR="00286EE5" w:rsidRPr="00AA10DE">
        <w:t>1 October</w:t>
      </w:r>
      <w:r w:rsidRPr="00AA10DE">
        <w:t xml:space="preserve"> 1997, as a nursing home under the </w:t>
      </w:r>
      <w:r w:rsidRPr="00AA10DE">
        <w:rPr>
          <w:i/>
        </w:rPr>
        <w:t>National Health Act 1953</w:t>
      </w:r>
      <w:r w:rsidRPr="00AA10DE">
        <w:t>.</w:t>
      </w:r>
    </w:p>
    <w:p w:rsidR="009006C5" w:rsidRPr="00AA10DE" w:rsidRDefault="009006C5" w:rsidP="00BF2EE2">
      <w:pPr>
        <w:pStyle w:val="subsection"/>
        <w:keepNext/>
        <w:keepLines/>
      </w:pPr>
      <w:r w:rsidRPr="00AA10DE">
        <w:tab/>
        <w:t>(2)</w:t>
      </w:r>
      <w:r w:rsidRPr="00AA10DE">
        <w:tab/>
        <w:t xml:space="preserve">For </w:t>
      </w:r>
      <w:r w:rsidR="00EB453E" w:rsidRPr="00AA10DE">
        <w:t>paragraph (</w:t>
      </w:r>
      <w:r w:rsidR="00991FC5" w:rsidRPr="00AA10DE">
        <w:t>1)(a</w:t>
      </w:r>
      <w:r w:rsidRPr="00AA10DE">
        <w:t xml:space="preserve">), a care recipient’s ordinary fortnightly income on a day is the amount that would be his or her ordinary income on that day according to the ordinary income test in Pension Rate Calculator A in </w:t>
      </w:r>
      <w:r w:rsidR="009B1624" w:rsidRPr="00AA10DE">
        <w:t>section 1</w:t>
      </w:r>
      <w:r w:rsidRPr="00AA10DE">
        <w:t>064 of the Social Security Act.</w:t>
      </w:r>
    </w:p>
    <w:p w:rsidR="009006C5" w:rsidRPr="00AA10DE" w:rsidRDefault="00B607B1" w:rsidP="009006C5">
      <w:pPr>
        <w:pStyle w:val="ActHead5"/>
      </w:pPr>
      <w:bookmarkStart w:id="70" w:name="_Toc116120044"/>
      <w:r w:rsidRPr="00AA10DE">
        <w:rPr>
          <w:rStyle w:val="CharSectno"/>
        </w:rPr>
        <w:t>57</w:t>
      </w:r>
      <w:r w:rsidR="009006C5" w:rsidRPr="00AA10DE">
        <w:t xml:space="preserve">  Eligibility for hardship supplement—determination by Secretary</w:t>
      </w:r>
      <w:bookmarkEnd w:id="70"/>
    </w:p>
    <w:p w:rsidR="009006C5" w:rsidRPr="00AA10DE" w:rsidRDefault="009006C5" w:rsidP="009006C5">
      <w:pPr>
        <w:pStyle w:val="subsection"/>
      </w:pPr>
      <w:r w:rsidRPr="00AA10DE">
        <w:tab/>
        <w:t>(1)</w:t>
      </w:r>
      <w:r w:rsidRPr="00AA10DE">
        <w:tab/>
        <w:t>For subsection</w:t>
      </w:r>
      <w:r w:rsidR="00EB453E" w:rsidRPr="00AA10DE">
        <w:t> </w:t>
      </w:r>
      <w:r w:rsidRPr="00AA10DE">
        <w:t>44</w:t>
      </w:r>
      <w:r w:rsidR="00AA10DE">
        <w:noBreakHyphen/>
      </w:r>
      <w:r w:rsidRPr="00AA10DE">
        <w:t xml:space="preserve">31(2) of the Transitional Provisions Act, </w:t>
      </w:r>
      <w:r w:rsidR="00866F56" w:rsidRPr="00AA10DE">
        <w:t xml:space="preserve">this section sets out </w:t>
      </w:r>
      <w:r w:rsidRPr="00AA10DE">
        <w:t>the matters the Secretary must have regard to in deciding whether to determine that a care recipient is eli</w:t>
      </w:r>
      <w:r w:rsidR="00866F56" w:rsidRPr="00AA10DE">
        <w:t>gible for a hardship supplement.</w:t>
      </w:r>
    </w:p>
    <w:p w:rsidR="00866F56" w:rsidRPr="00AA10DE" w:rsidRDefault="00866F56" w:rsidP="00866F56">
      <w:pPr>
        <w:pStyle w:val="subsection"/>
      </w:pPr>
      <w:r w:rsidRPr="00AA10DE">
        <w:tab/>
        <w:t>(2)</w:t>
      </w:r>
      <w:r w:rsidRPr="00AA10DE">
        <w:tab/>
        <w:t>The Secretary must not determine that a care recipient is eligible for a hardship supplement if:</w:t>
      </w:r>
    </w:p>
    <w:p w:rsidR="00866F56" w:rsidRPr="00AA10DE" w:rsidRDefault="00866F56" w:rsidP="009006C5">
      <w:pPr>
        <w:pStyle w:val="paragraph"/>
      </w:pPr>
      <w:r w:rsidRPr="00AA10DE">
        <w:tab/>
        <w:t>(a)</w:t>
      </w:r>
      <w:r w:rsidRPr="00AA10DE">
        <w:tab/>
        <w:t xml:space="preserve">the care recipient’s means have not been assessed in accordance with the </w:t>
      </w:r>
      <w:r w:rsidRPr="00AA10DE">
        <w:rPr>
          <w:i/>
        </w:rPr>
        <w:t>Aged Care Act 1997</w:t>
      </w:r>
      <w:r w:rsidR="007A01B9" w:rsidRPr="00AA10DE">
        <w:t>; or</w:t>
      </w:r>
    </w:p>
    <w:p w:rsidR="007A01B9" w:rsidRPr="00AA10DE" w:rsidRDefault="007A01B9" w:rsidP="007A01B9">
      <w:pPr>
        <w:pStyle w:val="paragraph"/>
      </w:pPr>
      <w:r w:rsidRPr="00AA10DE">
        <w:tab/>
        <w:t>(b)</w:t>
      </w:r>
      <w:r w:rsidRPr="00AA10DE">
        <w:tab/>
        <w:t>the value of the care recipient’s assets (worked out under section</w:t>
      </w:r>
      <w:r w:rsidR="00EB453E" w:rsidRPr="00AA10DE">
        <w:t> </w:t>
      </w:r>
      <w:r w:rsidRPr="00AA10DE">
        <w:t>44</w:t>
      </w:r>
      <w:r w:rsidR="00AA10DE">
        <w:noBreakHyphen/>
      </w:r>
      <w:r w:rsidRPr="00AA10DE">
        <w:t xml:space="preserve">26A of the </w:t>
      </w:r>
      <w:r w:rsidRPr="00AA10DE">
        <w:rPr>
          <w:i/>
        </w:rPr>
        <w:t xml:space="preserve">Aged Care Act </w:t>
      </w:r>
      <w:r w:rsidR="00EE2F14" w:rsidRPr="00AA10DE">
        <w:rPr>
          <w:i/>
        </w:rPr>
        <w:t>1997</w:t>
      </w:r>
      <w:r w:rsidR="00EE2F14" w:rsidRPr="00AA10DE">
        <w:t xml:space="preserve"> </w:t>
      </w:r>
      <w:r w:rsidRPr="00AA10DE">
        <w:t>and section</w:t>
      </w:r>
      <w:r w:rsidR="00EB453E" w:rsidRPr="00AA10DE">
        <w:t> </w:t>
      </w:r>
      <w:r w:rsidRPr="00AA10DE">
        <w:t>47</w:t>
      </w:r>
      <w:r w:rsidR="00EE2F14" w:rsidRPr="00AA10DE">
        <w:t xml:space="preserve"> of the</w:t>
      </w:r>
      <w:r w:rsidRPr="00AA10DE">
        <w:t xml:space="preserve"> </w:t>
      </w:r>
      <w:r w:rsidR="00EE2F14" w:rsidRPr="00AA10DE">
        <w:rPr>
          <w:i/>
        </w:rPr>
        <w:t>Subsidy P</w:t>
      </w:r>
      <w:r w:rsidRPr="00AA10DE">
        <w:rPr>
          <w:i/>
        </w:rPr>
        <w:t>rinciples</w:t>
      </w:r>
      <w:r w:rsidR="00EB453E" w:rsidRPr="00AA10DE">
        <w:rPr>
          <w:i/>
        </w:rPr>
        <w:t> </w:t>
      </w:r>
      <w:r w:rsidR="00EE2F14" w:rsidRPr="00AA10DE">
        <w:rPr>
          <w:i/>
        </w:rPr>
        <w:t>2014</w:t>
      </w:r>
      <w:r w:rsidRPr="00AA10DE">
        <w:t>) is more than 1.5 times the sum of the annual amount of the following (worked out under the Social Security Act):</w:t>
      </w:r>
    </w:p>
    <w:p w:rsidR="007A01B9" w:rsidRPr="00AA10DE" w:rsidRDefault="007A01B9" w:rsidP="007A01B9">
      <w:pPr>
        <w:pStyle w:val="paragraphsub"/>
      </w:pPr>
      <w:r w:rsidRPr="00AA10DE">
        <w:tab/>
        <w:t>(i)</w:t>
      </w:r>
      <w:r w:rsidRPr="00AA10DE">
        <w:tab/>
        <w:t>the basic age pension amount;</w:t>
      </w:r>
    </w:p>
    <w:p w:rsidR="007A01B9" w:rsidRPr="00AA10DE" w:rsidRDefault="007A01B9" w:rsidP="007A01B9">
      <w:pPr>
        <w:pStyle w:val="paragraphsub"/>
      </w:pPr>
      <w:r w:rsidRPr="00AA10DE">
        <w:tab/>
        <w:t>(ii)</w:t>
      </w:r>
      <w:r w:rsidRPr="00AA10DE">
        <w:tab/>
        <w:t>the pension supplement amount;</w:t>
      </w:r>
    </w:p>
    <w:p w:rsidR="007A01B9" w:rsidRPr="00AA10DE" w:rsidRDefault="007A01B9" w:rsidP="007A01B9">
      <w:pPr>
        <w:pStyle w:val="paragraphsub"/>
      </w:pPr>
      <w:r w:rsidRPr="00AA10DE">
        <w:tab/>
        <w:t>(iii)</w:t>
      </w:r>
      <w:r w:rsidRPr="00AA10DE">
        <w:tab/>
        <w:t>the clean energy supplement amount; or</w:t>
      </w:r>
    </w:p>
    <w:p w:rsidR="007A01B9" w:rsidRPr="00AA10DE" w:rsidRDefault="007A01B9" w:rsidP="007A01B9">
      <w:pPr>
        <w:pStyle w:val="paragraph"/>
      </w:pPr>
      <w:r w:rsidRPr="00AA10DE">
        <w:tab/>
        <w:t>(c)</w:t>
      </w:r>
      <w:r w:rsidRPr="00AA10DE">
        <w:tab/>
        <w:t>the care recipient has gifted:</w:t>
      </w:r>
    </w:p>
    <w:p w:rsidR="007A01B9" w:rsidRPr="00AA10DE" w:rsidRDefault="007A01B9" w:rsidP="007A01B9">
      <w:pPr>
        <w:pStyle w:val="paragraphsub"/>
      </w:pPr>
      <w:r w:rsidRPr="00AA10DE">
        <w:tab/>
        <w:t>(i)</w:t>
      </w:r>
      <w:r w:rsidRPr="00AA10DE">
        <w:tab/>
        <w:t>more than $10</w:t>
      </w:r>
      <w:r w:rsidR="00EB453E" w:rsidRPr="00AA10DE">
        <w:t> </w:t>
      </w:r>
      <w:r w:rsidRPr="00AA10DE">
        <w:t>000 in the previous 12 months; or</w:t>
      </w:r>
    </w:p>
    <w:p w:rsidR="007A01B9" w:rsidRPr="00AA10DE" w:rsidRDefault="007A01B9" w:rsidP="007A01B9">
      <w:pPr>
        <w:pStyle w:val="paragraphsub"/>
      </w:pPr>
      <w:r w:rsidRPr="00AA10DE">
        <w:tab/>
        <w:t>(ii)</w:t>
      </w:r>
      <w:r w:rsidRPr="00AA10DE">
        <w:tab/>
        <w:t>more than $30</w:t>
      </w:r>
      <w:r w:rsidR="00EB453E" w:rsidRPr="00AA10DE">
        <w:t> </w:t>
      </w:r>
      <w:r w:rsidRPr="00AA10DE">
        <w:t>000 in the previous 5 years.</w:t>
      </w:r>
    </w:p>
    <w:p w:rsidR="007A01B9" w:rsidRPr="00AA10DE" w:rsidRDefault="007A01B9" w:rsidP="007A01B9">
      <w:pPr>
        <w:pStyle w:val="notetext"/>
      </w:pPr>
      <w:r w:rsidRPr="00AA10DE">
        <w:t>Note:</w:t>
      </w:r>
      <w:r w:rsidRPr="00AA10DE">
        <w:tab/>
      </w:r>
      <w:r w:rsidRPr="00AA10DE">
        <w:rPr>
          <w:b/>
          <w:i/>
        </w:rPr>
        <w:t>Basic age pension amount</w:t>
      </w:r>
      <w:r w:rsidRPr="00AA10DE">
        <w:t xml:space="preserve"> is defined in clause</w:t>
      </w:r>
      <w:r w:rsidR="00EB453E" w:rsidRPr="00AA10DE">
        <w:t> </w:t>
      </w:r>
      <w:r w:rsidRPr="00AA10DE">
        <w:t>1 of Schedule</w:t>
      </w:r>
      <w:r w:rsidR="00EB453E" w:rsidRPr="00AA10DE">
        <w:t> </w:t>
      </w:r>
      <w:r w:rsidRPr="00AA10DE">
        <w:t xml:space="preserve">1 to the </w:t>
      </w:r>
      <w:r w:rsidR="00A94673" w:rsidRPr="00AA10DE">
        <w:rPr>
          <w:i/>
        </w:rPr>
        <w:t>Aged Care Act 1997</w:t>
      </w:r>
      <w:r w:rsidRPr="00AA10DE">
        <w:t>.</w:t>
      </w:r>
    </w:p>
    <w:p w:rsidR="007A01B9" w:rsidRPr="00AA10DE" w:rsidRDefault="007A01B9" w:rsidP="007A01B9">
      <w:pPr>
        <w:pStyle w:val="subsection"/>
      </w:pPr>
      <w:r w:rsidRPr="00AA10DE">
        <w:tab/>
        <w:t>(3)</w:t>
      </w:r>
      <w:r w:rsidRPr="00AA10DE">
        <w:tab/>
        <w:t xml:space="preserve">For </w:t>
      </w:r>
      <w:r w:rsidR="00EB453E" w:rsidRPr="00AA10DE">
        <w:t>paragraph (</w:t>
      </w:r>
      <w:r w:rsidRPr="00AA10DE">
        <w:t>2)(b), in determining the value of the care recipient’s assets for this section, unrealisable assets are not to be included.</w:t>
      </w:r>
    </w:p>
    <w:p w:rsidR="007A01B9" w:rsidRPr="00AA10DE" w:rsidRDefault="007A01B9" w:rsidP="007A01B9">
      <w:pPr>
        <w:pStyle w:val="notetext"/>
      </w:pPr>
      <w:r w:rsidRPr="00AA10DE">
        <w:t>Note:</w:t>
      </w:r>
      <w:r w:rsidRPr="00AA10DE">
        <w:tab/>
      </w:r>
      <w:r w:rsidRPr="00AA10DE">
        <w:rPr>
          <w:b/>
          <w:i/>
        </w:rPr>
        <w:t>Unrealisable asset</w:t>
      </w:r>
      <w:r w:rsidRPr="00AA10DE">
        <w:t xml:space="preserve"> is defined in section</w:t>
      </w:r>
      <w:r w:rsidR="00EB453E" w:rsidRPr="00AA10DE">
        <w:t> </w:t>
      </w:r>
      <w:r w:rsidR="00B607B1" w:rsidRPr="00AA10DE">
        <w:t>4</w:t>
      </w:r>
      <w:r w:rsidRPr="00AA10DE">
        <w:t>.</w:t>
      </w:r>
    </w:p>
    <w:p w:rsidR="007A01B9" w:rsidRPr="00AA10DE" w:rsidRDefault="007A01B9" w:rsidP="007A01B9">
      <w:pPr>
        <w:pStyle w:val="subsection"/>
      </w:pPr>
      <w:r w:rsidRPr="00AA10DE">
        <w:tab/>
        <w:t>(4)</w:t>
      </w:r>
      <w:r w:rsidRPr="00AA10DE">
        <w:tab/>
        <w:t>In deciding whether to determine that a care recipient is eligible for a hardship supplement, the Secretary may have regard to the following matters:</w:t>
      </w:r>
    </w:p>
    <w:p w:rsidR="007A01B9" w:rsidRPr="00AA10DE" w:rsidRDefault="007A01B9" w:rsidP="007A01B9">
      <w:pPr>
        <w:pStyle w:val="paragraph"/>
      </w:pPr>
      <w:r w:rsidRPr="00AA10DE">
        <w:tab/>
        <w:t>(a)</w:t>
      </w:r>
      <w:r w:rsidRPr="00AA10DE">
        <w:tab/>
        <w:t>the care recipient’s total assessable income (worked out under section</w:t>
      </w:r>
      <w:r w:rsidR="00EB453E" w:rsidRPr="00AA10DE">
        <w:t> </w:t>
      </w:r>
      <w:r w:rsidRPr="00AA10DE">
        <w:t>44</w:t>
      </w:r>
      <w:r w:rsidR="00AA10DE">
        <w:noBreakHyphen/>
      </w:r>
      <w:r w:rsidRPr="00AA10DE">
        <w:t xml:space="preserve">24 of the </w:t>
      </w:r>
      <w:r w:rsidR="00EE2F14" w:rsidRPr="00AA10DE">
        <w:rPr>
          <w:i/>
        </w:rPr>
        <w:t xml:space="preserve">Aged Care </w:t>
      </w:r>
      <w:r w:rsidRPr="00AA10DE">
        <w:rPr>
          <w:i/>
        </w:rPr>
        <w:t xml:space="preserve">Act </w:t>
      </w:r>
      <w:r w:rsidR="00EE2F14" w:rsidRPr="00AA10DE">
        <w:rPr>
          <w:i/>
        </w:rPr>
        <w:t>1997</w:t>
      </w:r>
      <w:r w:rsidR="00EE2F14" w:rsidRPr="00AA10DE">
        <w:t xml:space="preserve"> </w:t>
      </w:r>
      <w:r w:rsidRPr="00AA10DE">
        <w:t>and section</w:t>
      </w:r>
      <w:r w:rsidR="00EB453E" w:rsidRPr="00AA10DE">
        <w:t> </w:t>
      </w:r>
      <w:r w:rsidRPr="00AA10DE">
        <w:t xml:space="preserve">41 of </w:t>
      </w:r>
      <w:r w:rsidR="00EE2F14" w:rsidRPr="00AA10DE">
        <w:t xml:space="preserve">the </w:t>
      </w:r>
      <w:r w:rsidR="00EE2F14" w:rsidRPr="00AA10DE">
        <w:rPr>
          <w:i/>
        </w:rPr>
        <w:t>Subsidy P</w:t>
      </w:r>
      <w:r w:rsidRPr="00AA10DE">
        <w:rPr>
          <w:i/>
        </w:rPr>
        <w:t>rinciples</w:t>
      </w:r>
      <w:r w:rsidR="00EB453E" w:rsidRPr="00AA10DE">
        <w:rPr>
          <w:i/>
        </w:rPr>
        <w:t> </w:t>
      </w:r>
      <w:r w:rsidR="00EE2F14" w:rsidRPr="00AA10DE">
        <w:rPr>
          <w:i/>
        </w:rPr>
        <w:t>2014</w:t>
      </w:r>
      <w:r w:rsidRPr="00AA10DE">
        <w:t>);</w:t>
      </w:r>
    </w:p>
    <w:p w:rsidR="007A01B9" w:rsidRPr="00AA10DE" w:rsidRDefault="007A01B9" w:rsidP="007A01B9">
      <w:pPr>
        <w:pStyle w:val="paragraph"/>
      </w:pPr>
      <w:r w:rsidRPr="00AA10DE">
        <w:tab/>
        <w:t>(b)</w:t>
      </w:r>
      <w:r w:rsidRPr="00AA10DE">
        <w:tab/>
        <w:t>whether the amount of income available to the care recipient after expenditure on essential expenses is less than 15% of the basic age pension amount;</w:t>
      </w:r>
    </w:p>
    <w:p w:rsidR="007A01B9" w:rsidRPr="00AA10DE" w:rsidRDefault="007A01B9" w:rsidP="007A01B9">
      <w:pPr>
        <w:pStyle w:val="paragraph"/>
      </w:pPr>
      <w:r w:rsidRPr="00AA10DE">
        <w:tab/>
        <w:t>(c)</w:t>
      </w:r>
      <w:r w:rsidRPr="00AA10DE">
        <w:tab/>
        <w:t>the financial arrangements of the care recipient;</w:t>
      </w:r>
    </w:p>
    <w:p w:rsidR="007A01B9" w:rsidRPr="00AA10DE" w:rsidRDefault="007A01B9" w:rsidP="007A01B9">
      <w:pPr>
        <w:pStyle w:val="paragraph"/>
      </w:pPr>
      <w:r w:rsidRPr="00AA10DE">
        <w:tab/>
        <w:t>(d)</w:t>
      </w:r>
      <w:r w:rsidRPr="00AA10DE">
        <w:tab/>
        <w:t>the care recipient’s entitlement to income support:</w:t>
      </w:r>
    </w:p>
    <w:p w:rsidR="007A01B9" w:rsidRPr="00AA10DE" w:rsidRDefault="007A01B9" w:rsidP="007A01B9">
      <w:pPr>
        <w:pStyle w:val="paragraphsub"/>
      </w:pPr>
      <w:r w:rsidRPr="00AA10DE">
        <w:tab/>
        <w:t>(i)</w:t>
      </w:r>
      <w:r w:rsidRPr="00AA10DE">
        <w:tab/>
        <w:t>under the Social Security Act; or</w:t>
      </w:r>
    </w:p>
    <w:p w:rsidR="007A01B9" w:rsidRPr="00AA10DE" w:rsidRDefault="007A01B9" w:rsidP="007A01B9">
      <w:pPr>
        <w:pStyle w:val="paragraphsub"/>
      </w:pPr>
      <w:r w:rsidRPr="00AA10DE">
        <w:tab/>
        <w:t>(ii)</w:t>
      </w:r>
      <w:r w:rsidRPr="00AA10DE">
        <w:tab/>
        <w:t>under the Veterans’ Entitlements Act; or</w:t>
      </w:r>
    </w:p>
    <w:p w:rsidR="007A01B9" w:rsidRPr="00AA10DE" w:rsidRDefault="007A01B9" w:rsidP="007A01B9">
      <w:pPr>
        <w:pStyle w:val="paragraphsub"/>
      </w:pPr>
      <w:r w:rsidRPr="00AA10DE">
        <w:tab/>
        <w:t>(iii)</w:t>
      </w:r>
      <w:r w:rsidRPr="00AA10DE">
        <w:tab/>
        <w:t>from any other source;</w:t>
      </w:r>
    </w:p>
    <w:p w:rsidR="007A01B9" w:rsidRPr="00AA10DE" w:rsidRDefault="007A01B9" w:rsidP="007A01B9">
      <w:pPr>
        <w:pStyle w:val="paragraph"/>
      </w:pPr>
      <w:r w:rsidRPr="00AA10DE">
        <w:tab/>
        <w:t>(e)</w:t>
      </w:r>
      <w:r w:rsidRPr="00AA10DE">
        <w:tab/>
        <w:t xml:space="preserve">whether the care recipient has taken steps to obtain information about his or her entitlement to </w:t>
      </w:r>
      <w:r w:rsidR="000257DA" w:rsidRPr="00AA10DE">
        <w:t xml:space="preserve">a </w:t>
      </w:r>
      <w:r w:rsidRPr="00AA10DE">
        <w:t>pension, benefit or other income support payments;</w:t>
      </w:r>
    </w:p>
    <w:p w:rsidR="007A01B9" w:rsidRPr="00AA10DE" w:rsidRDefault="007A01B9" w:rsidP="007A01B9">
      <w:pPr>
        <w:pStyle w:val="paragraph"/>
      </w:pPr>
      <w:r w:rsidRPr="00AA10DE">
        <w:tab/>
        <w:t>(f)</w:t>
      </w:r>
      <w:r w:rsidRPr="00AA10DE">
        <w:tab/>
        <w:t>whether the care recipient has access to financial assistance:</w:t>
      </w:r>
    </w:p>
    <w:p w:rsidR="007A01B9" w:rsidRPr="00AA10DE" w:rsidRDefault="007A01B9" w:rsidP="007A01B9">
      <w:pPr>
        <w:pStyle w:val="paragraphsub"/>
      </w:pPr>
      <w:r w:rsidRPr="00AA10DE">
        <w:tab/>
        <w:t>(i)</w:t>
      </w:r>
      <w:r w:rsidRPr="00AA10DE">
        <w:tab/>
        <w:t xml:space="preserve">under </w:t>
      </w:r>
      <w:r w:rsidR="009B1624" w:rsidRPr="00AA10DE">
        <w:t>section 1</w:t>
      </w:r>
      <w:r w:rsidRPr="00AA10DE">
        <w:t>129 of the Social Security Act (relating to access to financial hardship rules for pensions); or</w:t>
      </w:r>
    </w:p>
    <w:p w:rsidR="007A01B9" w:rsidRPr="00AA10DE" w:rsidRDefault="007A01B9" w:rsidP="007A01B9">
      <w:pPr>
        <w:pStyle w:val="paragraphsub"/>
      </w:pPr>
      <w:r w:rsidRPr="00AA10DE">
        <w:tab/>
        <w:t>(ii)</w:t>
      </w:r>
      <w:r w:rsidRPr="00AA10DE">
        <w:tab/>
        <w:t xml:space="preserve">under the pension loans scheme under </w:t>
      </w:r>
      <w:r w:rsidR="009B1624" w:rsidRPr="00AA10DE">
        <w:t>Division 4</w:t>
      </w:r>
      <w:r w:rsidRPr="00AA10DE">
        <w:t xml:space="preserve"> of </w:t>
      </w:r>
      <w:r w:rsidR="009B1624" w:rsidRPr="00AA10DE">
        <w:t>Part 3</w:t>
      </w:r>
      <w:r w:rsidRPr="00AA10DE">
        <w:t>.12 of the Social Security Act; or</w:t>
      </w:r>
    </w:p>
    <w:p w:rsidR="007A01B9" w:rsidRPr="00AA10DE" w:rsidRDefault="007A01B9" w:rsidP="007A01B9">
      <w:pPr>
        <w:pStyle w:val="paragraphsub"/>
      </w:pPr>
      <w:r w:rsidRPr="00AA10DE">
        <w:tab/>
        <w:t>(iii)</w:t>
      </w:r>
      <w:r w:rsidRPr="00AA10DE">
        <w:tab/>
        <w:t>from any other source;</w:t>
      </w:r>
    </w:p>
    <w:p w:rsidR="007A01B9" w:rsidRPr="00AA10DE" w:rsidRDefault="007A01B9" w:rsidP="007A01B9">
      <w:pPr>
        <w:pStyle w:val="paragraph"/>
      </w:pPr>
      <w:r w:rsidRPr="00AA10DE">
        <w:tab/>
        <w:t>(g)</w:t>
      </w:r>
      <w:r w:rsidRPr="00AA10DE">
        <w:tab/>
        <w:t>whether any income of the care recipient is income that he or she does not reasonably have access to;</w:t>
      </w:r>
    </w:p>
    <w:p w:rsidR="007A01B9" w:rsidRPr="00AA10DE" w:rsidRDefault="007A01B9" w:rsidP="007A01B9">
      <w:pPr>
        <w:pStyle w:val="paragraph"/>
      </w:pPr>
      <w:r w:rsidRPr="00AA10DE">
        <w:tab/>
        <w:t>(h)</w:t>
      </w:r>
      <w:r w:rsidRPr="00AA10DE">
        <w:tab/>
        <w:t xml:space="preserve">whether there is a charge on the care recipient’s income over which the payment of </w:t>
      </w:r>
      <w:r w:rsidR="00EE2F14" w:rsidRPr="00AA10DE">
        <w:t xml:space="preserve">resident fees </w:t>
      </w:r>
      <w:r w:rsidRPr="00AA10DE">
        <w:t>cannot practically take precedence;</w:t>
      </w:r>
    </w:p>
    <w:p w:rsidR="007A01B9" w:rsidRPr="00AA10DE" w:rsidRDefault="007A01B9" w:rsidP="007A01B9">
      <w:pPr>
        <w:pStyle w:val="paragraph"/>
      </w:pPr>
      <w:r w:rsidRPr="00AA10DE">
        <w:tab/>
        <w:t>(i)</w:t>
      </w:r>
      <w:r w:rsidRPr="00AA10DE">
        <w:tab/>
        <w:t>whether the care recipient is in Australia on a temporary basis;</w:t>
      </w:r>
    </w:p>
    <w:p w:rsidR="007A01B9" w:rsidRPr="00AA10DE" w:rsidRDefault="007A01B9" w:rsidP="007A01B9">
      <w:pPr>
        <w:pStyle w:val="paragraph"/>
      </w:pPr>
      <w:r w:rsidRPr="00AA10DE">
        <w:tab/>
        <w:t>(j)</w:t>
      </w:r>
      <w:r w:rsidRPr="00AA10DE">
        <w:tab/>
        <w:t>any other matters the Secretary considers relevant.</w:t>
      </w:r>
    </w:p>
    <w:p w:rsidR="009006C5" w:rsidRPr="00AA10DE" w:rsidRDefault="009006C5" w:rsidP="009006C5">
      <w:pPr>
        <w:pStyle w:val="notetext"/>
      </w:pPr>
      <w:r w:rsidRPr="00AA10DE">
        <w:t>Note:</w:t>
      </w:r>
      <w:r w:rsidRPr="00AA10DE">
        <w:tab/>
      </w:r>
      <w:r w:rsidRPr="00AA10DE">
        <w:rPr>
          <w:b/>
          <w:i/>
        </w:rPr>
        <w:t>Unrealisable asset</w:t>
      </w:r>
      <w:r w:rsidRPr="00AA10DE">
        <w:t xml:space="preserve"> is defined in section</w:t>
      </w:r>
      <w:r w:rsidR="00EB453E" w:rsidRPr="00AA10DE">
        <w:t> </w:t>
      </w:r>
      <w:r w:rsidR="00B607B1" w:rsidRPr="00AA10DE">
        <w:t>4</w:t>
      </w:r>
      <w:r w:rsidRPr="00AA10DE">
        <w:t>.</w:t>
      </w:r>
    </w:p>
    <w:p w:rsidR="00EE2F14" w:rsidRPr="00AA10DE" w:rsidRDefault="00EE2F14" w:rsidP="00EE2F14">
      <w:pPr>
        <w:pStyle w:val="subsection"/>
      </w:pPr>
      <w:r w:rsidRPr="00AA10DE">
        <w:tab/>
        <w:t>(5)</w:t>
      </w:r>
      <w:r w:rsidRPr="00AA10DE">
        <w:tab/>
        <w:t xml:space="preserve">For </w:t>
      </w:r>
      <w:r w:rsidR="00EB453E" w:rsidRPr="00AA10DE">
        <w:t>paragraph (</w:t>
      </w:r>
      <w:r w:rsidRPr="00AA10DE">
        <w:t xml:space="preserve">4)(b), </w:t>
      </w:r>
      <w:r w:rsidRPr="00AA10DE">
        <w:rPr>
          <w:b/>
          <w:i/>
        </w:rPr>
        <w:t>essential expenses</w:t>
      </w:r>
      <w:r w:rsidRPr="00AA10DE">
        <w:t>, has the same meaning as in section</w:t>
      </w:r>
      <w:r w:rsidR="00EB453E" w:rsidRPr="00AA10DE">
        <w:t> </w:t>
      </w:r>
      <w:r w:rsidRPr="00AA10DE">
        <w:t xml:space="preserve">61 of the </w:t>
      </w:r>
      <w:r w:rsidRPr="00AA10DE">
        <w:rPr>
          <w:i/>
        </w:rPr>
        <w:t>Subsidy Principles</w:t>
      </w:r>
      <w:r w:rsidR="00EB453E" w:rsidRPr="00AA10DE">
        <w:rPr>
          <w:i/>
        </w:rPr>
        <w:t> </w:t>
      </w:r>
      <w:r w:rsidRPr="00AA10DE">
        <w:rPr>
          <w:i/>
        </w:rPr>
        <w:t>2014</w:t>
      </w:r>
      <w:r w:rsidRPr="00AA10DE">
        <w:t>.</w:t>
      </w:r>
    </w:p>
    <w:p w:rsidR="00BE1F63" w:rsidRPr="00AA10DE" w:rsidRDefault="00B607B1" w:rsidP="00BE1F63">
      <w:pPr>
        <w:pStyle w:val="ActHead5"/>
      </w:pPr>
      <w:bookmarkStart w:id="71" w:name="_Toc116120045"/>
      <w:r w:rsidRPr="00AA10DE">
        <w:rPr>
          <w:rStyle w:val="CharSectno"/>
        </w:rPr>
        <w:t>58</w:t>
      </w:r>
      <w:r w:rsidR="00BE1F63" w:rsidRPr="00AA10DE">
        <w:t xml:space="preserve">  Circumstances in which Secretary may revoke financial hardship determination</w:t>
      </w:r>
      <w:bookmarkEnd w:id="71"/>
    </w:p>
    <w:p w:rsidR="00BE1F63" w:rsidRPr="00AA10DE" w:rsidRDefault="00BE1F63" w:rsidP="00BE1F63">
      <w:pPr>
        <w:pStyle w:val="subsection"/>
      </w:pPr>
      <w:r w:rsidRPr="00AA10DE">
        <w:tab/>
      </w:r>
      <w:r w:rsidRPr="00AA10DE">
        <w:tab/>
        <w:t>For subsection</w:t>
      </w:r>
      <w:r w:rsidR="00EB453E" w:rsidRPr="00AA10DE">
        <w:t> </w:t>
      </w:r>
      <w:r w:rsidRPr="00AA10DE">
        <w:t>44</w:t>
      </w:r>
      <w:r w:rsidR="00AA10DE">
        <w:noBreakHyphen/>
      </w:r>
      <w:r w:rsidR="00DD4F37" w:rsidRPr="00AA10DE">
        <w:t>31</w:t>
      </w:r>
      <w:r w:rsidRPr="00AA10DE">
        <w:t>(1) of the Transitional Provisions Act, the Secretary may revoke a determination that a care recipient is eligible for a hardship supplement if:</w:t>
      </w:r>
    </w:p>
    <w:p w:rsidR="00BE1F63" w:rsidRPr="00AA10DE" w:rsidRDefault="00BE1F63" w:rsidP="00BE1F63">
      <w:pPr>
        <w:pStyle w:val="paragraph"/>
      </w:pPr>
      <w:r w:rsidRPr="00AA10DE">
        <w:tab/>
        <w:t>(a)</w:t>
      </w:r>
      <w:r w:rsidRPr="00AA10DE">
        <w:tab/>
        <w:t>the circumstances of the care recipient have changed; and</w:t>
      </w:r>
    </w:p>
    <w:p w:rsidR="00BE1F63" w:rsidRPr="00AA10DE" w:rsidRDefault="00BE1F63" w:rsidP="00BE1F63">
      <w:pPr>
        <w:pStyle w:val="paragraph"/>
      </w:pPr>
      <w:r w:rsidRPr="00AA10DE">
        <w:tab/>
        <w:t>(b)</w:t>
      </w:r>
      <w:r w:rsidRPr="00AA10DE">
        <w:tab/>
        <w:t>the Secretary is satisfied that paying the maximum daily amount of resident fees worked out under section</w:t>
      </w:r>
      <w:r w:rsidR="00EB453E" w:rsidRPr="00AA10DE">
        <w:t> </w:t>
      </w:r>
      <w:r w:rsidRPr="00AA10DE">
        <w:t>58</w:t>
      </w:r>
      <w:r w:rsidR="00AA10DE">
        <w:noBreakHyphen/>
      </w:r>
      <w:r w:rsidRPr="00AA10DE">
        <w:t>2 of the Transitional Provisions Act would not cause the care recipient financial hardship.</w:t>
      </w:r>
    </w:p>
    <w:p w:rsidR="00BE1F63" w:rsidRPr="00AA10DE" w:rsidRDefault="00BE1F63" w:rsidP="00BE1F63">
      <w:pPr>
        <w:pStyle w:val="notetext"/>
      </w:pPr>
      <w:r w:rsidRPr="00AA10DE">
        <w:t>Example:</w:t>
      </w:r>
      <w:r w:rsidRPr="00AA10DE">
        <w:tab/>
        <w:t xml:space="preserve">For </w:t>
      </w:r>
      <w:r w:rsidR="00EB453E" w:rsidRPr="00AA10DE">
        <w:t>paragraph (</w:t>
      </w:r>
      <w:r w:rsidRPr="00AA10DE">
        <w:t>a), a person’s circumstances may change if assets of the person that were unrealisable assets are no longer assets of that kind.</w:t>
      </w:r>
    </w:p>
    <w:p w:rsidR="009006C5" w:rsidRPr="00AA10DE" w:rsidRDefault="009006C5" w:rsidP="009006C5">
      <w:pPr>
        <w:pStyle w:val="ActHead4"/>
      </w:pPr>
      <w:bookmarkStart w:id="72" w:name="_Toc116120046"/>
      <w:r w:rsidRPr="00AA10DE">
        <w:rPr>
          <w:rStyle w:val="CharSubdNo"/>
        </w:rPr>
        <w:t>Subdivision C</w:t>
      </w:r>
      <w:r w:rsidRPr="00AA10DE">
        <w:t>—</w:t>
      </w:r>
      <w:r w:rsidR="00046278" w:rsidRPr="00AA10DE">
        <w:rPr>
          <w:rStyle w:val="CharSubdText"/>
        </w:rPr>
        <w:t>V</w:t>
      </w:r>
      <w:r w:rsidRPr="00AA10DE">
        <w:rPr>
          <w:rStyle w:val="CharSubdText"/>
        </w:rPr>
        <w:t>eterans’ supplement</w:t>
      </w:r>
      <w:bookmarkEnd w:id="72"/>
    </w:p>
    <w:p w:rsidR="009006C5" w:rsidRPr="00AA10DE" w:rsidRDefault="00B607B1" w:rsidP="009006C5">
      <w:pPr>
        <w:pStyle w:val="ActHead5"/>
      </w:pPr>
      <w:bookmarkStart w:id="73" w:name="_Toc116120047"/>
      <w:r w:rsidRPr="00AA10DE">
        <w:rPr>
          <w:rStyle w:val="CharSectno"/>
        </w:rPr>
        <w:t>59</w:t>
      </w:r>
      <w:r w:rsidR="009006C5" w:rsidRPr="00AA10DE">
        <w:t xml:space="preserve">  </w:t>
      </w:r>
      <w:r w:rsidR="00046278" w:rsidRPr="00AA10DE">
        <w:t>V</w:t>
      </w:r>
      <w:r w:rsidR="009006C5" w:rsidRPr="00AA10DE">
        <w:t>eterans’ supplement</w:t>
      </w:r>
      <w:bookmarkEnd w:id="73"/>
    </w:p>
    <w:p w:rsidR="009006C5" w:rsidRPr="00AA10DE" w:rsidRDefault="009006C5" w:rsidP="009006C5">
      <w:pPr>
        <w:pStyle w:val="subsection"/>
      </w:pPr>
      <w:r w:rsidRPr="00AA10DE">
        <w:tab/>
      </w:r>
      <w:r w:rsidRPr="00AA10DE">
        <w:tab/>
      </w:r>
      <w:r w:rsidR="00701FFF" w:rsidRPr="00AA10DE">
        <w:t>For paragraph</w:t>
      </w:r>
      <w:r w:rsidR="00EB453E" w:rsidRPr="00AA10DE">
        <w:t> </w:t>
      </w:r>
      <w:r w:rsidR="00CF5DC9" w:rsidRPr="00AA10DE">
        <w:t>44</w:t>
      </w:r>
      <w:r w:rsidR="00AA10DE">
        <w:noBreakHyphen/>
      </w:r>
      <w:r w:rsidR="00CF5DC9" w:rsidRPr="00AA10DE">
        <w:t>27(1)(e)</w:t>
      </w:r>
      <w:r w:rsidR="00701FFF" w:rsidRPr="00AA10DE">
        <w:t xml:space="preserve"> of the Transitional Provisions Act, t</w:t>
      </w:r>
      <w:r w:rsidRPr="00AA10DE">
        <w:t>he veterans’ supplement for a care recipient in respect of a payment period is the sum of all the veterans’ supplements for the days during the period on which:</w:t>
      </w:r>
    </w:p>
    <w:p w:rsidR="009006C5" w:rsidRPr="00AA10DE" w:rsidRDefault="009006C5" w:rsidP="009006C5">
      <w:pPr>
        <w:pStyle w:val="paragraph"/>
      </w:pPr>
      <w:r w:rsidRPr="00AA10DE">
        <w:tab/>
        <w:t>(a)</w:t>
      </w:r>
      <w:r w:rsidRPr="00AA10DE">
        <w:tab/>
        <w:t>the care recipient was provided with residential care (other than respite care) through the residential care service in question; and</w:t>
      </w:r>
    </w:p>
    <w:p w:rsidR="009006C5" w:rsidRPr="00AA10DE" w:rsidRDefault="009006C5" w:rsidP="009006C5">
      <w:pPr>
        <w:pStyle w:val="paragraph"/>
      </w:pPr>
      <w:r w:rsidRPr="00AA10DE">
        <w:tab/>
        <w:t>(b)</w:t>
      </w:r>
      <w:r w:rsidRPr="00AA10DE">
        <w:tab/>
        <w:t>the care recipient was eligible for veterans’ supplement.</w:t>
      </w:r>
    </w:p>
    <w:p w:rsidR="009006C5" w:rsidRPr="00AA10DE" w:rsidRDefault="00B607B1" w:rsidP="009006C5">
      <w:pPr>
        <w:pStyle w:val="ActHead5"/>
      </w:pPr>
      <w:bookmarkStart w:id="74" w:name="_Toc116120048"/>
      <w:r w:rsidRPr="00AA10DE">
        <w:rPr>
          <w:rStyle w:val="CharSectno"/>
        </w:rPr>
        <w:t>60</w:t>
      </w:r>
      <w:r w:rsidR="009006C5" w:rsidRPr="00AA10DE">
        <w:t xml:space="preserve">  Eligibility for veterans’ supplement</w:t>
      </w:r>
      <w:bookmarkEnd w:id="74"/>
    </w:p>
    <w:p w:rsidR="009006C5" w:rsidRPr="00AA10DE" w:rsidRDefault="009006C5" w:rsidP="009006C5">
      <w:pPr>
        <w:pStyle w:val="subsection"/>
      </w:pPr>
      <w:r w:rsidRPr="00AA10DE">
        <w:tab/>
      </w:r>
      <w:r w:rsidRPr="00AA10DE">
        <w:tab/>
        <w:t>A care recipient is eligible for a veterans’ supplement on a particular day if:</w:t>
      </w:r>
    </w:p>
    <w:p w:rsidR="009006C5" w:rsidRPr="00AA10DE" w:rsidRDefault="009006C5" w:rsidP="009006C5">
      <w:pPr>
        <w:pStyle w:val="paragraph"/>
      </w:pPr>
      <w:r w:rsidRPr="00AA10DE">
        <w:tab/>
        <w:t>(a)</w:t>
      </w:r>
      <w:r w:rsidRPr="00AA10DE">
        <w:tab/>
        <w:t>on that day, the care recipient is a veteran with an accepted mental health condition; and</w:t>
      </w:r>
    </w:p>
    <w:p w:rsidR="009006C5" w:rsidRPr="00AA10DE" w:rsidRDefault="009006C5" w:rsidP="009006C5">
      <w:pPr>
        <w:pStyle w:val="paragraph"/>
      </w:pPr>
      <w:r w:rsidRPr="00AA10DE">
        <w:tab/>
        <w:t>(b)</w:t>
      </w:r>
      <w:r w:rsidRPr="00AA10DE">
        <w:tab/>
        <w:t>the care recipient has before, on or after that day, authorised either, or both, of the following to disclose to the approved provider that the care recipient is a veteran with an accepted mental health condition:</w:t>
      </w:r>
    </w:p>
    <w:p w:rsidR="009006C5" w:rsidRPr="00AA10DE" w:rsidRDefault="009006C5" w:rsidP="009006C5">
      <w:pPr>
        <w:pStyle w:val="paragraphsub"/>
      </w:pPr>
      <w:r w:rsidRPr="00AA10DE">
        <w:tab/>
        <w:t>(i)</w:t>
      </w:r>
      <w:r w:rsidRPr="00AA10DE">
        <w:tab/>
        <w:t>the Secretary of the Department administered by the Minister administering the Veterans’ Entitlements Act;</w:t>
      </w:r>
    </w:p>
    <w:p w:rsidR="009006C5" w:rsidRPr="00AA10DE" w:rsidRDefault="009006C5" w:rsidP="009006C5">
      <w:pPr>
        <w:pStyle w:val="paragraphsub"/>
      </w:pPr>
      <w:r w:rsidRPr="00AA10DE">
        <w:tab/>
        <w:t>(ii)</w:t>
      </w:r>
      <w:r w:rsidRPr="00AA10DE">
        <w:tab/>
        <w:t xml:space="preserve">the Secretary of the Department administered by the Minister administering the </w:t>
      </w:r>
      <w:r w:rsidRPr="00AA10DE">
        <w:rPr>
          <w:i/>
        </w:rPr>
        <w:t>Human Services (Centrelink) Act 1997</w:t>
      </w:r>
      <w:r w:rsidRPr="00AA10DE">
        <w:t>.</w:t>
      </w:r>
    </w:p>
    <w:p w:rsidR="009006C5" w:rsidRPr="00AA10DE" w:rsidRDefault="009006C5" w:rsidP="009006C5">
      <w:pPr>
        <w:pStyle w:val="notetext"/>
      </w:pPr>
      <w:r w:rsidRPr="00AA10DE">
        <w:t>Note:</w:t>
      </w:r>
      <w:r w:rsidRPr="00AA10DE">
        <w:tab/>
      </w:r>
      <w:r w:rsidRPr="00AA10DE">
        <w:rPr>
          <w:b/>
          <w:i/>
        </w:rPr>
        <w:t>Accepted mental health condition</w:t>
      </w:r>
      <w:r w:rsidRPr="00AA10DE">
        <w:t xml:space="preserve"> and </w:t>
      </w:r>
      <w:r w:rsidRPr="00AA10DE">
        <w:rPr>
          <w:b/>
          <w:i/>
        </w:rPr>
        <w:t>veteran</w:t>
      </w:r>
      <w:r w:rsidRPr="00AA10DE">
        <w:t xml:space="preserve"> are defined in section</w:t>
      </w:r>
      <w:r w:rsidR="00EB453E" w:rsidRPr="00AA10DE">
        <w:t> </w:t>
      </w:r>
      <w:r w:rsidR="00B607B1" w:rsidRPr="00AA10DE">
        <w:t>4</w:t>
      </w:r>
      <w:r w:rsidRPr="00AA10DE">
        <w:t>.</w:t>
      </w:r>
    </w:p>
    <w:p w:rsidR="009006C5" w:rsidRPr="00AA10DE" w:rsidRDefault="009006C5" w:rsidP="009006C5">
      <w:pPr>
        <w:pStyle w:val="ActHead4"/>
      </w:pPr>
      <w:bookmarkStart w:id="75" w:name="_Toc116120049"/>
      <w:r w:rsidRPr="00AA10DE">
        <w:rPr>
          <w:rStyle w:val="CharSubdNo"/>
        </w:rPr>
        <w:t>Subdivision D</w:t>
      </w:r>
      <w:r w:rsidRPr="00AA10DE">
        <w:t>—</w:t>
      </w:r>
      <w:r w:rsidR="00046278" w:rsidRPr="00AA10DE">
        <w:rPr>
          <w:rStyle w:val="CharSubdText"/>
        </w:rPr>
        <w:t>H</w:t>
      </w:r>
      <w:r w:rsidRPr="00AA10DE">
        <w:rPr>
          <w:rStyle w:val="CharSubdText"/>
        </w:rPr>
        <w:t>omeless supplement</w:t>
      </w:r>
      <w:r w:rsidR="00390457" w:rsidRPr="00AA10DE">
        <w:rPr>
          <w:rStyle w:val="CharSubdText"/>
        </w:rPr>
        <w:t xml:space="preserve"> </w:t>
      </w:r>
      <w:r w:rsidR="00390457" w:rsidRPr="00AA10DE">
        <w:t>for payment periods beginning before 1 October 2022</w:t>
      </w:r>
      <w:bookmarkEnd w:id="75"/>
    </w:p>
    <w:p w:rsidR="009006C5" w:rsidRPr="00AA10DE" w:rsidRDefault="00B607B1" w:rsidP="009006C5">
      <w:pPr>
        <w:pStyle w:val="ActHead5"/>
      </w:pPr>
      <w:bookmarkStart w:id="76" w:name="_Toc116120050"/>
      <w:r w:rsidRPr="00AA10DE">
        <w:rPr>
          <w:rStyle w:val="CharSectno"/>
        </w:rPr>
        <w:t>62</w:t>
      </w:r>
      <w:r w:rsidR="009006C5" w:rsidRPr="00AA10DE">
        <w:t xml:space="preserve">  </w:t>
      </w:r>
      <w:r w:rsidR="00046278" w:rsidRPr="00AA10DE">
        <w:t>H</w:t>
      </w:r>
      <w:r w:rsidR="009006C5" w:rsidRPr="00AA10DE">
        <w:t>omeless supplement</w:t>
      </w:r>
      <w:bookmarkEnd w:id="76"/>
    </w:p>
    <w:p w:rsidR="009006C5" w:rsidRPr="00AA10DE" w:rsidRDefault="009006C5" w:rsidP="009006C5">
      <w:pPr>
        <w:pStyle w:val="subsection"/>
      </w:pPr>
      <w:r w:rsidRPr="00AA10DE">
        <w:tab/>
      </w:r>
      <w:r w:rsidRPr="00AA10DE">
        <w:tab/>
      </w:r>
      <w:r w:rsidR="00701FFF" w:rsidRPr="00AA10DE">
        <w:t>For paragraph</w:t>
      </w:r>
      <w:r w:rsidR="00EB453E" w:rsidRPr="00AA10DE">
        <w:t> </w:t>
      </w:r>
      <w:r w:rsidR="00506479" w:rsidRPr="00AA10DE">
        <w:t>44</w:t>
      </w:r>
      <w:r w:rsidR="00AA10DE">
        <w:noBreakHyphen/>
      </w:r>
      <w:r w:rsidR="00506479" w:rsidRPr="00AA10DE">
        <w:t>27(1)(e)</w:t>
      </w:r>
      <w:r w:rsidR="00701FFF" w:rsidRPr="00AA10DE">
        <w:t xml:space="preserve"> of the Transitional Provisions Act, t</w:t>
      </w:r>
      <w:r w:rsidRPr="00AA10DE">
        <w:t xml:space="preserve">he homeless supplement for a care recipient in respect of a payment period </w:t>
      </w:r>
      <w:r w:rsidR="00390457" w:rsidRPr="00AA10DE">
        <w:t xml:space="preserve">beginning before 1 October 2022 </w:t>
      </w:r>
      <w:r w:rsidRPr="00AA10DE">
        <w:t>is the sum of all the homeless supplements for the days during the period on which:</w:t>
      </w:r>
    </w:p>
    <w:p w:rsidR="009006C5" w:rsidRPr="00AA10DE" w:rsidRDefault="009006C5" w:rsidP="009006C5">
      <w:pPr>
        <w:pStyle w:val="paragraph"/>
      </w:pPr>
      <w:r w:rsidRPr="00AA10DE">
        <w:tab/>
        <w:t>(a)</w:t>
      </w:r>
      <w:r w:rsidRPr="00AA10DE">
        <w:tab/>
        <w:t>the care recipient was provided with residential care through the residential care service in question; and</w:t>
      </w:r>
    </w:p>
    <w:p w:rsidR="009006C5" w:rsidRPr="00AA10DE" w:rsidRDefault="009006C5" w:rsidP="009006C5">
      <w:pPr>
        <w:pStyle w:val="paragraph"/>
      </w:pPr>
      <w:r w:rsidRPr="00AA10DE">
        <w:tab/>
        <w:t>(b)</w:t>
      </w:r>
      <w:r w:rsidRPr="00AA10DE">
        <w:tab/>
        <w:t>the service met the requirements for eligibility under section</w:t>
      </w:r>
      <w:r w:rsidR="00EB453E" w:rsidRPr="00AA10DE">
        <w:t> </w:t>
      </w:r>
      <w:r w:rsidR="00B607B1" w:rsidRPr="00AA10DE">
        <w:t>63</w:t>
      </w:r>
      <w:r w:rsidRPr="00AA10DE">
        <w:t>.</w:t>
      </w:r>
    </w:p>
    <w:p w:rsidR="009006C5" w:rsidRPr="00AA10DE" w:rsidRDefault="00B607B1" w:rsidP="009006C5">
      <w:pPr>
        <w:pStyle w:val="ActHead5"/>
      </w:pPr>
      <w:bookmarkStart w:id="77" w:name="_Toc116120051"/>
      <w:r w:rsidRPr="00AA10DE">
        <w:rPr>
          <w:rStyle w:val="CharSectno"/>
        </w:rPr>
        <w:t>63</w:t>
      </w:r>
      <w:r w:rsidR="009006C5" w:rsidRPr="00AA10DE">
        <w:t xml:space="preserve">  Eligibility for homeless supplement</w:t>
      </w:r>
      <w:bookmarkEnd w:id="77"/>
    </w:p>
    <w:p w:rsidR="009006C5" w:rsidRPr="00AA10DE" w:rsidRDefault="009006C5" w:rsidP="009006C5">
      <w:pPr>
        <w:pStyle w:val="subsection"/>
      </w:pPr>
      <w:r w:rsidRPr="00AA10DE">
        <w:tab/>
      </w:r>
      <w:r w:rsidRPr="00AA10DE">
        <w:tab/>
        <w:t>A residential care service meets the requirements for eligibility for a homeless supplement on a particular day if:</w:t>
      </w:r>
    </w:p>
    <w:p w:rsidR="009006C5" w:rsidRPr="00AA10DE" w:rsidRDefault="009006C5" w:rsidP="009006C5">
      <w:pPr>
        <w:pStyle w:val="paragraph"/>
      </w:pPr>
      <w:r w:rsidRPr="00AA10DE">
        <w:tab/>
        <w:t>(a)</w:t>
      </w:r>
      <w:r w:rsidRPr="00AA10DE">
        <w:tab/>
        <w:t xml:space="preserve">on that day, </w:t>
      </w:r>
      <w:r w:rsidR="00701FFF" w:rsidRPr="00AA10DE">
        <w:t xml:space="preserve">more than </w:t>
      </w:r>
      <w:r w:rsidRPr="00AA10DE">
        <w:t>50% of care recipients provided with residential care (other than respite care) through the service have been appraised using appraisal tool A in subclause</w:t>
      </w:r>
      <w:r w:rsidR="00EB453E" w:rsidRPr="00AA10DE">
        <w:t> </w:t>
      </w:r>
      <w:r w:rsidRPr="00AA10DE">
        <w:t>2(1) of Schedule</w:t>
      </w:r>
      <w:r w:rsidR="00EB453E" w:rsidRPr="00AA10DE">
        <w:t> </w:t>
      </w:r>
      <w:r w:rsidRPr="00AA10DE">
        <w:t xml:space="preserve">2 of the </w:t>
      </w:r>
      <w:r w:rsidRPr="00AA10DE">
        <w:rPr>
          <w:i/>
        </w:rPr>
        <w:t>Subsidy Principles</w:t>
      </w:r>
      <w:r w:rsidR="00EB453E" w:rsidRPr="00AA10DE">
        <w:rPr>
          <w:i/>
        </w:rPr>
        <w:t> </w:t>
      </w:r>
      <w:r w:rsidRPr="00AA10DE">
        <w:rPr>
          <w:i/>
        </w:rPr>
        <w:t>2014</w:t>
      </w:r>
      <w:r w:rsidRPr="00AA10DE">
        <w:t xml:space="preserve"> as demonstrating complex behavioural needs and social disadvantage associated with their background as a homeless person; and</w:t>
      </w:r>
    </w:p>
    <w:p w:rsidR="009006C5" w:rsidRPr="00AA10DE" w:rsidRDefault="009006C5" w:rsidP="009006C5">
      <w:pPr>
        <w:pStyle w:val="paragraph"/>
      </w:pPr>
      <w:r w:rsidRPr="00AA10DE">
        <w:tab/>
        <w:t>(b)</w:t>
      </w:r>
      <w:r w:rsidRPr="00AA10DE">
        <w:tab/>
        <w:t>either:</w:t>
      </w:r>
    </w:p>
    <w:p w:rsidR="009006C5" w:rsidRPr="00AA10DE" w:rsidRDefault="009006C5" w:rsidP="009006C5">
      <w:pPr>
        <w:pStyle w:val="paragraphsub"/>
      </w:pPr>
      <w:r w:rsidRPr="00AA10DE">
        <w:tab/>
        <w:t>(i)</w:t>
      </w:r>
      <w:r w:rsidRPr="00AA10DE">
        <w:tab/>
        <w:t xml:space="preserve">the allocation of places to the approved provider in respect of the service is made (under </w:t>
      </w:r>
      <w:r w:rsidR="009B1624" w:rsidRPr="00AA10DE">
        <w:t>section 1</w:t>
      </w:r>
      <w:r w:rsidRPr="00AA10DE">
        <w:t>4</w:t>
      </w:r>
      <w:r w:rsidR="00AA10DE">
        <w:noBreakHyphen/>
      </w:r>
      <w:r w:rsidRPr="00AA10DE">
        <w:t xml:space="preserve">5 of the </w:t>
      </w:r>
      <w:r w:rsidRPr="00AA10DE">
        <w:rPr>
          <w:i/>
        </w:rPr>
        <w:t>Aged Care Act 1997</w:t>
      </w:r>
      <w:r w:rsidRPr="00AA10DE">
        <w:t>) subject to conditions relating to care of people with a background as homeless persons; or</w:t>
      </w:r>
    </w:p>
    <w:p w:rsidR="009006C5" w:rsidRPr="00AA10DE" w:rsidRDefault="009006C5" w:rsidP="009006C5">
      <w:pPr>
        <w:pStyle w:val="paragraphsub"/>
        <w:rPr>
          <w:szCs w:val="22"/>
        </w:rPr>
      </w:pPr>
      <w:r w:rsidRPr="00AA10DE">
        <w:tab/>
        <w:t>(ii)</w:t>
      </w:r>
      <w:r w:rsidRPr="00AA10DE">
        <w:tab/>
      </w:r>
      <w:r w:rsidRPr="00AA10DE">
        <w:rPr>
          <w:szCs w:val="22"/>
        </w:rPr>
        <w:t>the approved provider or its key personnel have</w:t>
      </w:r>
      <w:r w:rsidRPr="00AA10DE">
        <w:rPr>
          <w:b/>
          <w:i/>
          <w:szCs w:val="22"/>
        </w:rPr>
        <w:t xml:space="preserve"> </w:t>
      </w:r>
      <w:r w:rsidRPr="00AA10DE">
        <w:rPr>
          <w:szCs w:val="22"/>
        </w:rPr>
        <w:t>demonstrated</w:t>
      </w:r>
      <w:r w:rsidRPr="00AA10DE">
        <w:rPr>
          <w:b/>
          <w:i/>
          <w:szCs w:val="22"/>
        </w:rPr>
        <w:t xml:space="preserve"> </w:t>
      </w:r>
      <w:r w:rsidRPr="00AA10DE">
        <w:rPr>
          <w:szCs w:val="22"/>
        </w:rPr>
        <w:t>experience in providing, or the capacity to provide, specialist services for such persons, including programs and interventions to manage complex behavioural needs, or programs to promote social engagement and participation.</w:t>
      </w:r>
    </w:p>
    <w:p w:rsidR="00536235" w:rsidRPr="00AA10DE" w:rsidRDefault="00536235" w:rsidP="00536235">
      <w:pPr>
        <w:pStyle w:val="ActHead4"/>
      </w:pPr>
      <w:bookmarkStart w:id="78" w:name="_Toc116120052"/>
      <w:r w:rsidRPr="00AA10DE">
        <w:rPr>
          <w:rStyle w:val="CharSubdNo"/>
        </w:rPr>
        <w:t>Subdivision E</w:t>
      </w:r>
      <w:r w:rsidRPr="00AA10DE">
        <w:t>—</w:t>
      </w:r>
      <w:r w:rsidRPr="00AA10DE">
        <w:rPr>
          <w:rStyle w:val="CharSubdText"/>
        </w:rPr>
        <w:t>COVID</w:t>
      </w:r>
      <w:r w:rsidR="00AA10DE">
        <w:rPr>
          <w:rStyle w:val="CharSubdText"/>
        </w:rPr>
        <w:noBreakHyphen/>
      </w:r>
      <w:r w:rsidRPr="00AA10DE">
        <w:rPr>
          <w:rStyle w:val="CharSubdText"/>
        </w:rPr>
        <w:t xml:space="preserve">19 support supplement </w:t>
      </w:r>
      <w:r w:rsidR="00DE1829" w:rsidRPr="00AA10DE">
        <w:rPr>
          <w:rStyle w:val="CharSubdText"/>
        </w:rPr>
        <w:t>(for COVID</w:t>
      </w:r>
      <w:r w:rsidR="00AA10DE">
        <w:rPr>
          <w:rStyle w:val="CharSubdText"/>
        </w:rPr>
        <w:noBreakHyphen/>
      </w:r>
      <w:r w:rsidR="00DE1829" w:rsidRPr="00AA10DE">
        <w:rPr>
          <w:rStyle w:val="CharSubdText"/>
        </w:rPr>
        <w:t>19 support payment periods)</w:t>
      </w:r>
      <w:bookmarkEnd w:id="78"/>
    </w:p>
    <w:p w:rsidR="00536235" w:rsidRPr="00AA10DE" w:rsidRDefault="00536235" w:rsidP="00536235">
      <w:pPr>
        <w:pStyle w:val="ActHead5"/>
      </w:pPr>
      <w:bookmarkStart w:id="79" w:name="_Toc116120053"/>
      <w:r w:rsidRPr="00AA10DE">
        <w:rPr>
          <w:rStyle w:val="CharSectno"/>
        </w:rPr>
        <w:t>64</w:t>
      </w:r>
      <w:r w:rsidRPr="00AA10DE">
        <w:t xml:space="preserve">  COVID</w:t>
      </w:r>
      <w:r w:rsidR="00AA10DE">
        <w:noBreakHyphen/>
      </w:r>
      <w:r w:rsidRPr="00AA10DE">
        <w:t>19 support supplement</w:t>
      </w:r>
      <w:bookmarkEnd w:id="79"/>
    </w:p>
    <w:p w:rsidR="00536235" w:rsidRPr="00AA10DE" w:rsidRDefault="00536235" w:rsidP="00536235">
      <w:pPr>
        <w:pStyle w:val="subsection"/>
      </w:pPr>
      <w:r w:rsidRPr="00AA10DE">
        <w:tab/>
      </w:r>
      <w:r w:rsidRPr="00AA10DE">
        <w:tab/>
        <w:t>For the purposes of paragraph 44</w:t>
      </w:r>
      <w:r w:rsidR="00AA10DE">
        <w:noBreakHyphen/>
      </w:r>
      <w:r w:rsidRPr="00AA10DE">
        <w:t>27(1)(e) of the Transitional Provisions Act, the COVID</w:t>
      </w:r>
      <w:r w:rsidR="00AA10DE">
        <w:noBreakHyphen/>
      </w:r>
      <w:r w:rsidRPr="00AA10DE">
        <w:t xml:space="preserve">19 support supplement for a care recipient in respect of </w:t>
      </w:r>
      <w:r w:rsidR="00DE1829" w:rsidRPr="00AA10DE">
        <w:t>a COVID 19 support payment period</w:t>
      </w:r>
      <w:r w:rsidRPr="00AA10DE">
        <w:t xml:space="preserve"> is the sum of all the COVID</w:t>
      </w:r>
      <w:r w:rsidR="00AA10DE">
        <w:noBreakHyphen/>
      </w:r>
      <w:r w:rsidRPr="00AA10DE">
        <w:t>19 support supplements for the days during the period on which the care recipient was provided with residential care through the residential care service in question.</w:t>
      </w:r>
    </w:p>
    <w:p w:rsidR="00242660" w:rsidRPr="00AA10DE" w:rsidRDefault="00242660" w:rsidP="00242660">
      <w:pPr>
        <w:pStyle w:val="ActHead4"/>
      </w:pPr>
      <w:bookmarkStart w:id="80" w:name="_Toc116120054"/>
      <w:r w:rsidRPr="00AA10DE">
        <w:rPr>
          <w:rStyle w:val="CharSubdNo"/>
        </w:rPr>
        <w:t>Subdivision F</w:t>
      </w:r>
      <w:r w:rsidRPr="00AA10DE">
        <w:t>—</w:t>
      </w:r>
      <w:r w:rsidRPr="00AA10DE">
        <w:rPr>
          <w:rStyle w:val="CharSubdText"/>
        </w:rPr>
        <w:t>Residential care support supplement (for February 2021 payment period)</w:t>
      </w:r>
      <w:bookmarkEnd w:id="80"/>
    </w:p>
    <w:p w:rsidR="00242660" w:rsidRPr="00AA10DE" w:rsidRDefault="00242660" w:rsidP="00242660">
      <w:pPr>
        <w:pStyle w:val="ActHead5"/>
      </w:pPr>
      <w:bookmarkStart w:id="81" w:name="_Toc116120055"/>
      <w:r w:rsidRPr="00AA10DE">
        <w:rPr>
          <w:rStyle w:val="CharSectno"/>
        </w:rPr>
        <w:t>64A</w:t>
      </w:r>
      <w:r w:rsidRPr="00AA10DE">
        <w:t xml:space="preserve">  Residential care support supplement (for February 2021 payment period)</w:t>
      </w:r>
      <w:bookmarkEnd w:id="81"/>
    </w:p>
    <w:p w:rsidR="00242660" w:rsidRPr="00AA10DE" w:rsidRDefault="00242660" w:rsidP="00242660">
      <w:pPr>
        <w:pStyle w:val="subsection"/>
      </w:pPr>
      <w:r w:rsidRPr="00AA10DE">
        <w:tab/>
      </w:r>
      <w:r w:rsidRPr="00AA10DE">
        <w:tab/>
        <w:t>For the purposes of paragraph 44</w:t>
      </w:r>
      <w:r w:rsidR="00AA10DE">
        <w:noBreakHyphen/>
      </w:r>
      <w:r w:rsidRPr="00AA10DE">
        <w:t>27(1)(e) of the Transitional Provisions Act, the residential care support supplement for a care recipient in respect of the payment period beginning on 1 February 2021 is the sum of all the residential care support supplements for the days during the period on which the care recipient was provided with residential care through the residential care service in question.</w:t>
      </w:r>
    </w:p>
    <w:p w:rsidR="00136066" w:rsidRPr="00AA10DE" w:rsidRDefault="00136066" w:rsidP="00136066">
      <w:pPr>
        <w:pStyle w:val="ActHead4"/>
      </w:pPr>
      <w:bookmarkStart w:id="82" w:name="_Toc116120056"/>
      <w:r w:rsidRPr="00AA10DE">
        <w:rPr>
          <w:rStyle w:val="CharSubdNo"/>
        </w:rPr>
        <w:t>Subdivision G</w:t>
      </w:r>
      <w:r w:rsidRPr="00AA10DE">
        <w:t>—</w:t>
      </w:r>
      <w:r w:rsidRPr="00AA10DE">
        <w:rPr>
          <w:rStyle w:val="CharSubdText"/>
        </w:rPr>
        <w:t>2021 basic daily fee supplement (for payment periods July 2021 to September 2022)</w:t>
      </w:r>
      <w:bookmarkEnd w:id="82"/>
    </w:p>
    <w:p w:rsidR="00136066" w:rsidRPr="00AA10DE" w:rsidRDefault="00136066" w:rsidP="00136066">
      <w:pPr>
        <w:pStyle w:val="ActHead5"/>
      </w:pPr>
      <w:bookmarkStart w:id="83" w:name="_Toc116120057"/>
      <w:r w:rsidRPr="00AA10DE">
        <w:rPr>
          <w:rStyle w:val="CharSectno"/>
        </w:rPr>
        <w:t>64B</w:t>
      </w:r>
      <w:r w:rsidRPr="00AA10DE">
        <w:t xml:space="preserve">  2021 basic daily fee supplement (for payment periods July 2021 to September 2022)</w:t>
      </w:r>
      <w:bookmarkEnd w:id="83"/>
    </w:p>
    <w:p w:rsidR="00136066" w:rsidRPr="00AA10DE" w:rsidRDefault="00136066" w:rsidP="00136066">
      <w:pPr>
        <w:pStyle w:val="subsection"/>
      </w:pPr>
      <w:r w:rsidRPr="00AA10DE">
        <w:tab/>
      </w:r>
      <w:r w:rsidRPr="00AA10DE">
        <w:tab/>
        <w:t>For the purposes of paragraph 44</w:t>
      </w:r>
      <w:r w:rsidR="00AA10DE">
        <w:noBreakHyphen/>
      </w:r>
      <w:r w:rsidRPr="00AA10DE">
        <w:t xml:space="preserve">27(1)(e) of the Transitional Provisions Act, the 2021 basic daily fee supplement for a care recipient in respect of a payment period beginning on or after </w:t>
      </w:r>
      <w:r w:rsidR="009B1624" w:rsidRPr="00AA10DE">
        <w:t>1 July</w:t>
      </w:r>
      <w:r w:rsidRPr="00AA10DE">
        <w:t xml:space="preserve"> 2021 and before 1 October 2022 is the sum of all the 2021 basic daily fee supplements for the days during the period on which:</w:t>
      </w:r>
    </w:p>
    <w:p w:rsidR="00136066" w:rsidRPr="00AA10DE" w:rsidRDefault="00136066" w:rsidP="00136066">
      <w:pPr>
        <w:pStyle w:val="paragraph"/>
      </w:pPr>
      <w:r w:rsidRPr="00AA10DE">
        <w:tab/>
        <w:t>(a)</w:t>
      </w:r>
      <w:r w:rsidRPr="00AA10DE">
        <w:tab/>
        <w:t>the care recipient was provided with residential care through the residential care service in question; and</w:t>
      </w:r>
    </w:p>
    <w:p w:rsidR="00136066" w:rsidRPr="00AA10DE" w:rsidRDefault="00136066" w:rsidP="00136066">
      <w:pPr>
        <w:pStyle w:val="paragraph"/>
      </w:pPr>
      <w:r w:rsidRPr="00AA10DE">
        <w:tab/>
        <w:t>(b)</w:t>
      </w:r>
      <w:r w:rsidRPr="00AA10DE">
        <w:tab/>
        <w:t>the approved provider of the service met the requirements for eligibility for a 2021 basic daily fee supplement under section 64C.</w:t>
      </w:r>
    </w:p>
    <w:p w:rsidR="00136066" w:rsidRPr="00AA10DE" w:rsidRDefault="00136066" w:rsidP="00136066">
      <w:pPr>
        <w:pStyle w:val="ActHead5"/>
      </w:pPr>
      <w:bookmarkStart w:id="84" w:name="_Toc116120058"/>
      <w:r w:rsidRPr="00AA10DE">
        <w:rPr>
          <w:rStyle w:val="CharSectno"/>
        </w:rPr>
        <w:t>64C</w:t>
      </w:r>
      <w:r w:rsidRPr="00AA10DE">
        <w:t xml:space="preserve">  Eligibility for 2021 basic daily fee supplement</w:t>
      </w:r>
      <w:bookmarkEnd w:id="84"/>
    </w:p>
    <w:p w:rsidR="00136066" w:rsidRPr="00AA10DE" w:rsidRDefault="00136066" w:rsidP="00136066">
      <w:pPr>
        <w:pStyle w:val="SubsectionHead"/>
      </w:pPr>
      <w:r w:rsidRPr="00AA10DE">
        <w:t>Notice to Secretary</w:t>
      </w:r>
    </w:p>
    <w:p w:rsidR="00136066" w:rsidRPr="00AA10DE" w:rsidRDefault="00136066" w:rsidP="00136066">
      <w:pPr>
        <w:pStyle w:val="subsection"/>
      </w:pPr>
      <w:r w:rsidRPr="00AA10DE">
        <w:tab/>
        <w:t>(1)</w:t>
      </w:r>
      <w:r w:rsidRPr="00AA10DE">
        <w:tab/>
        <w:t>An approved provider may give the Secretary a notice in accordance with subsection (2), but may give such a notice only once.</w:t>
      </w:r>
    </w:p>
    <w:p w:rsidR="00136066" w:rsidRPr="00AA10DE" w:rsidRDefault="00136066" w:rsidP="00136066">
      <w:pPr>
        <w:pStyle w:val="subsection"/>
      </w:pPr>
      <w:r w:rsidRPr="00AA10DE">
        <w:tab/>
        <w:t>(2)</w:t>
      </w:r>
      <w:r w:rsidRPr="00AA10DE">
        <w:tab/>
        <w:t>The notice must:</w:t>
      </w:r>
    </w:p>
    <w:p w:rsidR="00136066" w:rsidRPr="00AA10DE" w:rsidRDefault="00136066" w:rsidP="00136066">
      <w:pPr>
        <w:pStyle w:val="paragraph"/>
      </w:pPr>
      <w:r w:rsidRPr="00AA10DE">
        <w:tab/>
        <w:t>(a)</w:t>
      </w:r>
      <w:r w:rsidRPr="00AA10DE">
        <w:tab/>
        <w:t>be in writing, in a form approved by the Secretary; and</w:t>
      </w:r>
    </w:p>
    <w:p w:rsidR="00136066" w:rsidRPr="00AA10DE" w:rsidRDefault="00136066" w:rsidP="00136066">
      <w:pPr>
        <w:pStyle w:val="paragraph"/>
      </w:pPr>
      <w:r w:rsidRPr="00AA10DE">
        <w:tab/>
        <w:t>(b)</w:t>
      </w:r>
      <w:r w:rsidRPr="00AA10DE">
        <w:tab/>
        <w:t>include an undertaking to give the Secretary reports in accordance with subsection (10) relating to the quarter in which the notice is given and each subsequent quarter; and</w:t>
      </w:r>
    </w:p>
    <w:p w:rsidR="00136066" w:rsidRPr="00AA10DE" w:rsidRDefault="00136066" w:rsidP="00136066">
      <w:pPr>
        <w:pStyle w:val="paragraph"/>
      </w:pPr>
      <w:r w:rsidRPr="00AA10DE">
        <w:tab/>
        <w:t>(c)</w:t>
      </w:r>
      <w:r w:rsidRPr="00AA10DE">
        <w:tab/>
        <w:t>include any other statements or information required by the approved form.</w:t>
      </w:r>
    </w:p>
    <w:p w:rsidR="00136066" w:rsidRPr="00AA10DE" w:rsidRDefault="00136066" w:rsidP="00136066">
      <w:pPr>
        <w:pStyle w:val="SubsectionHead"/>
      </w:pPr>
      <w:r w:rsidRPr="00AA10DE">
        <w:t>Eligibility based on giving notice—initial quarter</w:t>
      </w:r>
    </w:p>
    <w:p w:rsidR="00136066" w:rsidRPr="00AA10DE" w:rsidRDefault="00136066" w:rsidP="00136066">
      <w:pPr>
        <w:pStyle w:val="subsection"/>
      </w:pPr>
      <w:r w:rsidRPr="00AA10DE">
        <w:tab/>
        <w:t>(3)</w:t>
      </w:r>
      <w:r w:rsidRPr="00AA10DE">
        <w:tab/>
        <w:t xml:space="preserve">If the notice is given on or before the 21st day of a quarter (the </w:t>
      </w:r>
      <w:r w:rsidRPr="00AA10DE">
        <w:rPr>
          <w:b/>
          <w:i/>
        </w:rPr>
        <w:t>initial quarter</w:t>
      </w:r>
      <w:r w:rsidRPr="00AA10DE">
        <w:t>), the approved provider meets the requirements for eligibility for a 2021 basic daily fee supplement on each day between the first day of the initial quarter and:</w:t>
      </w:r>
    </w:p>
    <w:p w:rsidR="00136066" w:rsidRPr="00AA10DE" w:rsidRDefault="00136066" w:rsidP="00136066">
      <w:pPr>
        <w:pStyle w:val="paragraph"/>
      </w:pPr>
      <w:r w:rsidRPr="00AA10DE">
        <w:tab/>
        <w:t>(a)</w:t>
      </w:r>
      <w:r w:rsidRPr="00AA10DE">
        <w:tab/>
        <w:t>if paragraph (b) does not apply—the 21st day of the following quarter; or</w:t>
      </w:r>
    </w:p>
    <w:p w:rsidR="00136066" w:rsidRPr="00AA10DE" w:rsidRDefault="00136066" w:rsidP="00136066">
      <w:pPr>
        <w:pStyle w:val="paragraph"/>
      </w:pPr>
      <w:r w:rsidRPr="00AA10DE">
        <w:tab/>
        <w:t>(b)</w:t>
      </w:r>
      <w:r w:rsidRPr="00AA10DE">
        <w:tab/>
        <w:t xml:space="preserve">if the initial quarter begins on </w:t>
      </w:r>
      <w:r w:rsidR="009B1624" w:rsidRPr="00AA10DE">
        <w:t>1 July</w:t>
      </w:r>
      <w:r w:rsidRPr="00AA10DE">
        <w:t xml:space="preserve"> 2022—30 September 2022.</w:t>
      </w:r>
    </w:p>
    <w:p w:rsidR="00136066" w:rsidRPr="00AA10DE" w:rsidRDefault="00136066" w:rsidP="00136066">
      <w:pPr>
        <w:pStyle w:val="subsection"/>
      </w:pPr>
      <w:r w:rsidRPr="00AA10DE">
        <w:tab/>
        <w:t>(4)</w:t>
      </w:r>
      <w:r w:rsidRPr="00AA10DE">
        <w:tab/>
        <w:t xml:space="preserve">If the notice is given after the 21st day of a quarter (the </w:t>
      </w:r>
      <w:r w:rsidRPr="00AA10DE">
        <w:rPr>
          <w:b/>
          <w:i/>
        </w:rPr>
        <w:t>initial quarter</w:t>
      </w:r>
      <w:r w:rsidRPr="00AA10DE">
        <w:t>) and before the end of the initial quarter, the approved provider meets the requirements for eligibility for a 2021 basic daily fee supplement on each day between the day the notice is given and:</w:t>
      </w:r>
    </w:p>
    <w:p w:rsidR="00136066" w:rsidRPr="00AA10DE" w:rsidRDefault="00136066" w:rsidP="00136066">
      <w:pPr>
        <w:pStyle w:val="paragraph"/>
      </w:pPr>
      <w:r w:rsidRPr="00AA10DE">
        <w:tab/>
        <w:t>(a)</w:t>
      </w:r>
      <w:r w:rsidRPr="00AA10DE">
        <w:tab/>
        <w:t>if paragraph (b) does not apply—the 21st day of the following quarter; or</w:t>
      </w:r>
    </w:p>
    <w:p w:rsidR="00136066" w:rsidRPr="00AA10DE" w:rsidRDefault="00136066" w:rsidP="00136066">
      <w:pPr>
        <w:pStyle w:val="paragraph"/>
      </w:pPr>
      <w:r w:rsidRPr="00AA10DE">
        <w:tab/>
        <w:t>(b)</w:t>
      </w:r>
      <w:r w:rsidRPr="00AA10DE">
        <w:tab/>
        <w:t xml:space="preserve">if the initial quarter begins on </w:t>
      </w:r>
      <w:r w:rsidR="009B1624" w:rsidRPr="00AA10DE">
        <w:t>1 July</w:t>
      </w:r>
      <w:r w:rsidRPr="00AA10DE">
        <w:t xml:space="preserve"> 2022—30 September 2022.</w:t>
      </w:r>
    </w:p>
    <w:p w:rsidR="00136066" w:rsidRPr="00AA10DE" w:rsidRDefault="00136066" w:rsidP="00136066">
      <w:pPr>
        <w:pStyle w:val="SubsectionHead"/>
      </w:pPr>
      <w:r w:rsidRPr="00AA10DE">
        <w:t>Eligibility based on giving reports—later quarters</w:t>
      </w:r>
    </w:p>
    <w:p w:rsidR="00136066" w:rsidRPr="00AA10DE" w:rsidRDefault="00136066" w:rsidP="00136066">
      <w:pPr>
        <w:pStyle w:val="subsection"/>
      </w:pPr>
      <w:r w:rsidRPr="00AA10DE">
        <w:tab/>
        <w:t>(5)</w:t>
      </w:r>
      <w:r w:rsidRPr="00AA10DE">
        <w:tab/>
        <w:t>Subsections (6) to (9) apply to an approved provider that has given a notice in accordance with subsection (2) in a quarter.</w:t>
      </w:r>
    </w:p>
    <w:p w:rsidR="00136066" w:rsidRPr="00AA10DE" w:rsidRDefault="00136066" w:rsidP="00136066">
      <w:pPr>
        <w:pStyle w:val="subsection"/>
      </w:pPr>
      <w:r w:rsidRPr="00AA10DE">
        <w:tab/>
        <w:t>(6)</w:t>
      </w:r>
      <w:r w:rsidRPr="00AA10DE">
        <w:tab/>
        <w:t xml:space="preserve">Subject to subsection (7), if, on or before the 21st day of a later quarter (the </w:t>
      </w:r>
      <w:r w:rsidRPr="00AA10DE">
        <w:rPr>
          <w:b/>
          <w:i/>
        </w:rPr>
        <w:t>current quarter</w:t>
      </w:r>
      <w:r w:rsidRPr="00AA10DE">
        <w:t>), the approved provider gives the Secretary a report relating to the previous quarter in accordance with subsection (10), the approved provider meets the requirements for eligibility for a 2021 basic daily fee supplement on each day between the 22nd day of the current quarter and the 21st day of the following quarter.</w:t>
      </w:r>
    </w:p>
    <w:p w:rsidR="00136066" w:rsidRPr="00AA10DE" w:rsidRDefault="00136066" w:rsidP="00136066">
      <w:pPr>
        <w:pStyle w:val="subsection"/>
      </w:pPr>
      <w:r w:rsidRPr="00AA10DE">
        <w:tab/>
        <w:t>(7)</w:t>
      </w:r>
      <w:r w:rsidRPr="00AA10DE">
        <w:tab/>
        <w:t>If, on or before 2</w:t>
      </w:r>
      <w:r w:rsidR="009B1624" w:rsidRPr="00AA10DE">
        <w:t>1 July</w:t>
      </w:r>
      <w:r w:rsidRPr="00AA10DE">
        <w:t xml:space="preserve"> 2022, the approved provider gives the Secretary a report relating to the quarter beginning on 1 April 2022 in accordance with subsection (10), the approved provider meets the requirements for eligibility for a 2021 basic daily fee supplement on each day between 22 July 2022 and 30 September 2022.</w:t>
      </w:r>
    </w:p>
    <w:p w:rsidR="00136066" w:rsidRPr="00AA10DE" w:rsidRDefault="00136066" w:rsidP="00136066">
      <w:pPr>
        <w:pStyle w:val="subsection"/>
      </w:pPr>
      <w:r w:rsidRPr="00AA10DE">
        <w:tab/>
        <w:t>(8)</w:t>
      </w:r>
      <w:r w:rsidRPr="00AA10DE">
        <w:tab/>
        <w:t xml:space="preserve">Subject to subsection (9), if, after the 21st day of a later quarter (the </w:t>
      </w:r>
      <w:r w:rsidRPr="00AA10DE">
        <w:rPr>
          <w:b/>
          <w:i/>
        </w:rPr>
        <w:t>current quarter</w:t>
      </w:r>
      <w:r w:rsidRPr="00AA10DE">
        <w:t xml:space="preserve">) and on or before the 21st day of the immediately following quarter (the </w:t>
      </w:r>
      <w:r w:rsidRPr="00AA10DE">
        <w:rPr>
          <w:b/>
          <w:i/>
        </w:rPr>
        <w:t>following quarter</w:t>
      </w:r>
      <w:r w:rsidRPr="00AA10DE">
        <w:t>), the approved provider gives the Secretary a report relating to the quarter immediately before the current quarter in accordance with subsection (10), the approved provider meets the requirements for eligibility for a 2021 basic daily fee supplement on each day between the day the report is given and the 21st day of the following quarter.</w:t>
      </w:r>
    </w:p>
    <w:p w:rsidR="00136066" w:rsidRPr="00AA10DE" w:rsidRDefault="00136066" w:rsidP="00136066">
      <w:pPr>
        <w:pStyle w:val="subsection"/>
      </w:pPr>
      <w:r w:rsidRPr="00AA10DE">
        <w:tab/>
        <w:t>(9)</w:t>
      </w:r>
      <w:r w:rsidRPr="00AA10DE">
        <w:tab/>
        <w:t>If, after 2</w:t>
      </w:r>
      <w:r w:rsidR="009B1624" w:rsidRPr="00AA10DE">
        <w:t>1 July</w:t>
      </w:r>
      <w:r w:rsidRPr="00AA10DE">
        <w:t xml:space="preserve"> 2022 and on or before 30 September 2022, the approved provider gives the Secretary a report relating to the quarter beginning on 1 April 2022 in accordance with subsection (10), the approved provider meets the requirements for eligibility for a 2021 basic daily fee supplement on each day between the day the report is given and 30 September 2022.</w:t>
      </w:r>
    </w:p>
    <w:p w:rsidR="00136066" w:rsidRPr="00AA10DE" w:rsidRDefault="00136066" w:rsidP="00136066">
      <w:pPr>
        <w:pStyle w:val="SubsectionHead"/>
      </w:pPr>
      <w:r w:rsidRPr="00AA10DE">
        <w:t>Reports</w:t>
      </w:r>
    </w:p>
    <w:p w:rsidR="00136066" w:rsidRPr="00AA10DE" w:rsidRDefault="00136066" w:rsidP="00136066">
      <w:pPr>
        <w:pStyle w:val="subsection"/>
      </w:pPr>
      <w:r w:rsidRPr="00AA10DE">
        <w:tab/>
        <w:t>(10)</w:t>
      </w:r>
      <w:r w:rsidRPr="00AA10DE">
        <w:tab/>
        <w:t>For the purposes of paragraph (2)(b) and subsections (6) to (9), a report relating to a quarter must:</w:t>
      </w:r>
    </w:p>
    <w:p w:rsidR="00136066" w:rsidRPr="00AA10DE" w:rsidRDefault="00136066" w:rsidP="00136066">
      <w:pPr>
        <w:pStyle w:val="paragraph"/>
      </w:pPr>
      <w:r w:rsidRPr="00AA10DE">
        <w:tab/>
        <w:t>(a)</w:t>
      </w:r>
      <w:r w:rsidRPr="00AA10DE">
        <w:tab/>
        <w:t>be in writing, in a form approved by the Secretary; and</w:t>
      </w:r>
    </w:p>
    <w:p w:rsidR="00136066" w:rsidRPr="00AA10DE" w:rsidRDefault="00136066" w:rsidP="00136066">
      <w:pPr>
        <w:pStyle w:val="paragraph"/>
      </w:pPr>
      <w:r w:rsidRPr="00AA10DE">
        <w:tab/>
        <w:t>(b)</w:t>
      </w:r>
      <w:r w:rsidRPr="00AA10DE">
        <w:tab/>
        <w:t>include the information required by the approved form about the quality and quantity of daily living services, with a focus on food and nutrition, provided in the quarter by each residential care service through which the approved provider provides residential care.</w:t>
      </w:r>
    </w:p>
    <w:p w:rsidR="00136066" w:rsidRPr="00AA10DE" w:rsidRDefault="00136066" w:rsidP="00136066">
      <w:pPr>
        <w:pStyle w:val="SubsectionHead"/>
      </w:pPr>
      <w:r w:rsidRPr="00AA10DE">
        <w:t xml:space="preserve">Meaning of </w:t>
      </w:r>
      <w:r w:rsidRPr="00AA10DE">
        <w:rPr>
          <w:b/>
        </w:rPr>
        <w:t>quarter</w:t>
      </w:r>
    </w:p>
    <w:p w:rsidR="00136066" w:rsidRPr="00AA10DE" w:rsidRDefault="00136066" w:rsidP="00136066">
      <w:pPr>
        <w:pStyle w:val="subsection"/>
      </w:pPr>
      <w:r w:rsidRPr="00AA10DE">
        <w:tab/>
        <w:t>(11)</w:t>
      </w:r>
      <w:r w:rsidRPr="00AA10DE">
        <w:tab/>
        <w:t>In this section:</w:t>
      </w:r>
    </w:p>
    <w:p w:rsidR="00136066" w:rsidRPr="00AA10DE" w:rsidRDefault="00136066" w:rsidP="00136066">
      <w:pPr>
        <w:pStyle w:val="Definition"/>
      </w:pPr>
      <w:r w:rsidRPr="00AA10DE">
        <w:rPr>
          <w:b/>
          <w:i/>
        </w:rPr>
        <w:t>quarter</w:t>
      </w:r>
      <w:r w:rsidRPr="00AA10DE">
        <w:t xml:space="preserve"> means a quarter beginning on </w:t>
      </w:r>
      <w:r w:rsidR="009B1624" w:rsidRPr="00AA10DE">
        <w:t>1 July</w:t>
      </w:r>
      <w:r w:rsidRPr="00AA10DE">
        <w:t xml:space="preserve"> 2021, 1 October 2021, </w:t>
      </w:r>
      <w:r w:rsidR="009B1624" w:rsidRPr="00AA10DE">
        <w:t>1 January</w:t>
      </w:r>
      <w:r w:rsidRPr="00AA10DE">
        <w:t xml:space="preserve"> 2022, 1 April 2022 or </w:t>
      </w:r>
      <w:r w:rsidR="009B1624" w:rsidRPr="00AA10DE">
        <w:t>1 July</w:t>
      </w:r>
      <w:r w:rsidRPr="00AA10DE">
        <w:t xml:space="preserve"> 2022.</w:t>
      </w:r>
    </w:p>
    <w:p w:rsidR="00390457" w:rsidRPr="00AA10DE" w:rsidRDefault="00390457" w:rsidP="00390457">
      <w:pPr>
        <w:pStyle w:val="ActHead4"/>
      </w:pPr>
      <w:bookmarkStart w:id="85" w:name="_Toc116120059"/>
      <w:r w:rsidRPr="00AA10DE">
        <w:rPr>
          <w:rStyle w:val="CharSubdNo"/>
        </w:rPr>
        <w:t>Subdivision H</w:t>
      </w:r>
      <w:r w:rsidRPr="00AA10DE">
        <w:t>—</w:t>
      </w:r>
      <w:r w:rsidRPr="00AA10DE">
        <w:rPr>
          <w:rStyle w:val="CharSubdText"/>
        </w:rPr>
        <w:t>Initial entry adjustment supplement</w:t>
      </w:r>
      <w:bookmarkEnd w:id="85"/>
    </w:p>
    <w:p w:rsidR="00390457" w:rsidRPr="00AA10DE" w:rsidRDefault="00390457" w:rsidP="00390457">
      <w:pPr>
        <w:pStyle w:val="ActHead5"/>
      </w:pPr>
      <w:bookmarkStart w:id="86" w:name="_Hlk109745212"/>
      <w:bookmarkStart w:id="87" w:name="_Toc116120060"/>
      <w:r w:rsidRPr="00AA10DE">
        <w:rPr>
          <w:rStyle w:val="CharSectno"/>
        </w:rPr>
        <w:t>64D</w:t>
      </w:r>
      <w:r w:rsidRPr="00AA10DE">
        <w:t xml:space="preserve">  Initial entry adjustment supplement</w:t>
      </w:r>
      <w:bookmarkEnd w:id="87"/>
    </w:p>
    <w:p w:rsidR="00390457" w:rsidRPr="00AA10DE" w:rsidRDefault="00390457" w:rsidP="00390457">
      <w:pPr>
        <w:pStyle w:val="subsection"/>
      </w:pPr>
      <w:r w:rsidRPr="00AA10DE">
        <w:tab/>
      </w:r>
      <w:r w:rsidRPr="00AA10DE">
        <w:tab/>
        <w:t>For the purposes of paragraph 44</w:t>
      </w:r>
      <w:r w:rsidR="00AA10DE">
        <w:noBreakHyphen/>
      </w:r>
      <w:r w:rsidRPr="00AA10DE">
        <w:t xml:space="preserve">27(1)(e) of the Transitional Provisions Act, the initial entry adjustment supplement </w:t>
      </w:r>
      <w:bookmarkEnd w:id="86"/>
      <w:r w:rsidRPr="00AA10DE">
        <w:t>applies to a care recipient in respect of a payment period if:</w:t>
      </w:r>
    </w:p>
    <w:p w:rsidR="00390457" w:rsidRPr="00AA10DE" w:rsidRDefault="00390457" w:rsidP="00390457">
      <w:pPr>
        <w:pStyle w:val="paragraph"/>
      </w:pPr>
      <w:r w:rsidRPr="00AA10DE">
        <w:tab/>
        <w:t>(a)</w:t>
      </w:r>
      <w:r w:rsidRPr="00AA10DE">
        <w:tab/>
        <w:t>the payment period begins on or after 1 October 2022; and</w:t>
      </w:r>
    </w:p>
    <w:p w:rsidR="00390457" w:rsidRPr="00AA10DE" w:rsidRDefault="00390457" w:rsidP="00390457">
      <w:pPr>
        <w:pStyle w:val="paragraph"/>
      </w:pPr>
      <w:r w:rsidRPr="00AA10DE">
        <w:tab/>
        <w:t>(b)</w:t>
      </w:r>
      <w:r w:rsidRPr="00AA10DE">
        <w:tab/>
        <w:t>the first day on which the recipient entered the residential care service in question to be provided with residential care as non</w:t>
      </w:r>
      <w:r w:rsidR="00AA10DE">
        <w:noBreakHyphen/>
      </w:r>
      <w:r w:rsidRPr="00AA10DE">
        <w:t>respite care occurred during the payment period; and</w:t>
      </w:r>
    </w:p>
    <w:p w:rsidR="00390457" w:rsidRPr="00AA10DE" w:rsidRDefault="00390457" w:rsidP="00390457">
      <w:pPr>
        <w:pStyle w:val="paragraph"/>
      </w:pPr>
      <w:r w:rsidRPr="00AA10DE">
        <w:tab/>
        <w:t>(c)</w:t>
      </w:r>
      <w:r w:rsidRPr="00AA10DE">
        <w:tab/>
        <w:t>the recipient was provided with that care on that day through that service.</w:t>
      </w:r>
    </w:p>
    <w:p w:rsidR="009006C5" w:rsidRPr="00AA10DE" w:rsidRDefault="009B1624" w:rsidP="00BF5884">
      <w:pPr>
        <w:pStyle w:val="ActHead1"/>
        <w:pageBreakBefore/>
        <w:spacing w:before="240"/>
      </w:pPr>
      <w:bookmarkStart w:id="88" w:name="_Toc116120061"/>
      <w:r w:rsidRPr="00AA10DE">
        <w:rPr>
          <w:rStyle w:val="CharChapNo"/>
        </w:rPr>
        <w:t>Chapter 3</w:t>
      </w:r>
      <w:r w:rsidR="009006C5" w:rsidRPr="00AA10DE">
        <w:t>—</w:t>
      </w:r>
      <w:r w:rsidR="009006C5" w:rsidRPr="00AA10DE">
        <w:rPr>
          <w:rStyle w:val="CharChapText"/>
        </w:rPr>
        <w:t>Home care subsidy</w:t>
      </w:r>
      <w:bookmarkEnd w:id="88"/>
    </w:p>
    <w:p w:rsidR="009006C5" w:rsidRPr="00AA10DE" w:rsidRDefault="009006C5" w:rsidP="009006C5">
      <w:pPr>
        <w:pStyle w:val="ActHead2"/>
      </w:pPr>
      <w:bookmarkStart w:id="89" w:name="_Toc116120062"/>
      <w:r w:rsidRPr="00AA10DE">
        <w:rPr>
          <w:rStyle w:val="CharPartNo"/>
        </w:rPr>
        <w:t>Part</w:t>
      </w:r>
      <w:r w:rsidR="00EB453E" w:rsidRPr="00AA10DE">
        <w:rPr>
          <w:rStyle w:val="CharPartNo"/>
        </w:rPr>
        <w:t> </w:t>
      </w:r>
      <w:r w:rsidRPr="00AA10DE">
        <w:rPr>
          <w:rStyle w:val="CharPartNo"/>
        </w:rPr>
        <w:t>1</w:t>
      </w:r>
      <w:r w:rsidRPr="00AA10DE">
        <w:t>—</w:t>
      </w:r>
      <w:r w:rsidRPr="00AA10DE">
        <w:rPr>
          <w:rStyle w:val="CharPartText"/>
        </w:rPr>
        <w:t>Who is eligible for home care subsidy?</w:t>
      </w:r>
      <w:bookmarkEnd w:id="89"/>
    </w:p>
    <w:p w:rsidR="00044BAD" w:rsidRPr="00AA10DE" w:rsidRDefault="00044BAD" w:rsidP="00044BAD">
      <w:pPr>
        <w:pStyle w:val="Header"/>
      </w:pPr>
      <w:r w:rsidRPr="00AA10DE">
        <w:rPr>
          <w:rStyle w:val="CharDivNo"/>
        </w:rPr>
        <w:t xml:space="preserve"> </w:t>
      </w:r>
      <w:r w:rsidRPr="00AA10DE">
        <w:rPr>
          <w:rStyle w:val="CharDivText"/>
        </w:rPr>
        <w:t xml:space="preserve"> </w:t>
      </w:r>
    </w:p>
    <w:p w:rsidR="009006C5" w:rsidRPr="00AA10DE" w:rsidRDefault="00B607B1" w:rsidP="009006C5">
      <w:pPr>
        <w:pStyle w:val="ActHead5"/>
      </w:pPr>
      <w:bookmarkStart w:id="90" w:name="_Toc116120063"/>
      <w:r w:rsidRPr="00AA10DE">
        <w:rPr>
          <w:rStyle w:val="CharSectno"/>
        </w:rPr>
        <w:t>65</w:t>
      </w:r>
      <w:r w:rsidR="009006C5" w:rsidRPr="00AA10DE">
        <w:t xml:space="preserve">  Purpose of this Part</w:t>
      </w:r>
      <w:bookmarkEnd w:id="90"/>
    </w:p>
    <w:p w:rsidR="009006C5" w:rsidRPr="00AA10DE" w:rsidRDefault="009006C5" w:rsidP="009006C5">
      <w:pPr>
        <w:pStyle w:val="subsection"/>
      </w:pPr>
      <w:r w:rsidRPr="00AA10DE">
        <w:tab/>
      </w:r>
      <w:r w:rsidRPr="00AA10DE">
        <w:tab/>
        <w:t xml:space="preserve">For </w:t>
      </w:r>
      <w:r w:rsidR="009B1624" w:rsidRPr="00AA10DE">
        <w:t>Division 4</w:t>
      </w:r>
      <w:r w:rsidRPr="00AA10DE">
        <w:t xml:space="preserve">6 of the </w:t>
      </w:r>
      <w:r w:rsidR="00A94673" w:rsidRPr="00AA10DE">
        <w:t xml:space="preserve">Transitional Provisions </w:t>
      </w:r>
      <w:r w:rsidRPr="00AA10DE">
        <w:t>Act, this Part specifies requirements relating to the suspension, on a temporary basis, of the provision of home care to a care recipient in accordance with a home care agreement.</w:t>
      </w:r>
    </w:p>
    <w:p w:rsidR="009006C5" w:rsidRPr="00AA10DE" w:rsidRDefault="00B607B1" w:rsidP="009006C5">
      <w:pPr>
        <w:pStyle w:val="ActHead5"/>
      </w:pPr>
      <w:bookmarkStart w:id="91" w:name="_Toc116120064"/>
      <w:r w:rsidRPr="00AA10DE">
        <w:rPr>
          <w:rStyle w:val="CharSectno"/>
        </w:rPr>
        <w:t>66</w:t>
      </w:r>
      <w:r w:rsidR="009006C5" w:rsidRPr="00AA10DE">
        <w:t xml:space="preserve">  Suspension of home care</w:t>
      </w:r>
      <w:bookmarkEnd w:id="91"/>
    </w:p>
    <w:p w:rsidR="009006C5" w:rsidRPr="00AA10DE" w:rsidRDefault="009006C5" w:rsidP="009006C5">
      <w:pPr>
        <w:pStyle w:val="subsection"/>
      </w:pPr>
      <w:r w:rsidRPr="00AA10DE">
        <w:tab/>
        <w:t>(1)</w:t>
      </w:r>
      <w:r w:rsidRPr="00AA10DE">
        <w:tab/>
        <w:t>For subsection</w:t>
      </w:r>
      <w:r w:rsidR="00EB453E" w:rsidRPr="00AA10DE">
        <w:t> </w:t>
      </w:r>
      <w:r w:rsidRPr="00AA10DE">
        <w:t>46</w:t>
      </w:r>
      <w:r w:rsidR="00AA10DE">
        <w:noBreakHyphen/>
      </w:r>
      <w:r w:rsidRPr="00AA10DE">
        <w:t xml:space="preserve">2(3) of the </w:t>
      </w:r>
      <w:r w:rsidR="00A94673" w:rsidRPr="00AA10DE">
        <w:t xml:space="preserve">Transitional Provisions </w:t>
      </w:r>
      <w:r w:rsidRPr="00AA10DE">
        <w:t>Act, this section specifies requirements relating to the suspension, on a temporary basis, of the provision of home care to a care recipient in accordance with a home care agreement.</w:t>
      </w:r>
    </w:p>
    <w:p w:rsidR="009006C5" w:rsidRPr="00AA10DE" w:rsidRDefault="009006C5" w:rsidP="009006C5">
      <w:pPr>
        <w:pStyle w:val="subsection"/>
      </w:pPr>
      <w:r w:rsidRPr="00AA10DE">
        <w:tab/>
        <w:t>(2)</w:t>
      </w:r>
      <w:r w:rsidRPr="00AA10DE">
        <w:tab/>
        <w:t xml:space="preserve">The home care agreement, as in force on the date specified in the request by the care recipient to suspend the provision of home care (the </w:t>
      </w:r>
      <w:r w:rsidRPr="00AA10DE">
        <w:rPr>
          <w:b/>
          <w:i/>
        </w:rPr>
        <w:t>commencement day</w:t>
      </w:r>
      <w:r w:rsidRPr="00AA10DE">
        <w:t xml:space="preserve">), is taken to remain in force during the period for which the provision of home care is suspended (the </w:t>
      </w:r>
      <w:r w:rsidRPr="00AA10DE">
        <w:rPr>
          <w:b/>
          <w:bCs/>
          <w:i/>
          <w:iCs/>
        </w:rPr>
        <w:t>suspension period</w:t>
      </w:r>
      <w:r w:rsidRPr="00AA10DE">
        <w:t>).</w:t>
      </w:r>
    </w:p>
    <w:p w:rsidR="009006C5" w:rsidRPr="00AA10DE" w:rsidRDefault="009006C5" w:rsidP="009006C5">
      <w:pPr>
        <w:pStyle w:val="subsection"/>
      </w:pPr>
      <w:r w:rsidRPr="00AA10DE">
        <w:tab/>
        <w:t>(3)</w:t>
      </w:r>
      <w:r w:rsidRPr="00AA10DE">
        <w:tab/>
        <w:t>The care recipient is taken to have been provided with home care, as required by the home care agreement, on each day of the suspension period.</w:t>
      </w:r>
    </w:p>
    <w:p w:rsidR="009006C5" w:rsidRPr="00AA10DE" w:rsidRDefault="009006C5" w:rsidP="009006C5">
      <w:pPr>
        <w:pStyle w:val="subsection"/>
      </w:pPr>
      <w:r w:rsidRPr="00AA10DE">
        <w:tab/>
        <w:t>(4)</w:t>
      </w:r>
      <w:r w:rsidRPr="00AA10DE">
        <w:tab/>
        <w:t>The suspension period:</w:t>
      </w:r>
    </w:p>
    <w:p w:rsidR="009006C5" w:rsidRPr="00AA10DE" w:rsidRDefault="009006C5" w:rsidP="009006C5">
      <w:pPr>
        <w:pStyle w:val="paragraph"/>
      </w:pPr>
      <w:r w:rsidRPr="00AA10DE">
        <w:tab/>
        <w:t>(a)</w:t>
      </w:r>
      <w:r w:rsidRPr="00AA10DE">
        <w:tab/>
        <w:t>includes the commencement day; but</w:t>
      </w:r>
    </w:p>
    <w:p w:rsidR="009006C5" w:rsidRPr="00AA10DE" w:rsidRDefault="009006C5" w:rsidP="009006C5">
      <w:pPr>
        <w:pStyle w:val="paragraph"/>
      </w:pPr>
      <w:r w:rsidRPr="00AA10DE">
        <w:tab/>
        <w:t>(b)</w:t>
      </w:r>
      <w:r w:rsidRPr="00AA10DE">
        <w:tab/>
        <w:t>does not include the day on which the provision of home care to the care recipient recommences.</w:t>
      </w:r>
    </w:p>
    <w:p w:rsidR="007E45DC" w:rsidRPr="00AA10DE" w:rsidRDefault="009B1624" w:rsidP="001A4B63">
      <w:pPr>
        <w:pStyle w:val="ActHead2"/>
        <w:pageBreakBefore/>
      </w:pPr>
      <w:bookmarkStart w:id="92" w:name="f_Check_Lines_above"/>
      <w:bookmarkStart w:id="93" w:name="_Hlk82068190"/>
      <w:bookmarkStart w:id="94" w:name="_Toc116120065"/>
      <w:bookmarkEnd w:id="92"/>
      <w:r w:rsidRPr="00AA10DE">
        <w:rPr>
          <w:rStyle w:val="CharPartNo"/>
        </w:rPr>
        <w:t>Part 2</w:t>
      </w:r>
      <w:r w:rsidR="007E45DC" w:rsidRPr="00AA10DE">
        <w:t>—</w:t>
      </w:r>
      <w:r w:rsidR="007E45DC" w:rsidRPr="00AA10DE">
        <w:rPr>
          <w:rStyle w:val="CharPartText"/>
        </w:rPr>
        <w:t>On what basis is home care subsidy paid?</w:t>
      </w:r>
      <w:bookmarkEnd w:id="94"/>
    </w:p>
    <w:p w:rsidR="007E45DC" w:rsidRPr="00AA10DE" w:rsidRDefault="007E45DC" w:rsidP="007E45DC">
      <w:pPr>
        <w:pStyle w:val="Header"/>
      </w:pPr>
      <w:r w:rsidRPr="00AA10DE">
        <w:rPr>
          <w:rStyle w:val="CharDivNo"/>
        </w:rPr>
        <w:t xml:space="preserve"> </w:t>
      </w:r>
      <w:r w:rsidRPr="00AA10DE">
        <w:rPr>
          <w:rStyle w:val="CharDivText"/>
        </w:rPr>
        <w:t xml:space="preserve"> </w:t>
      </w:r>
    </w:p>
    <w:p w:rsidR="007E45DC" w:rsidRPr="00AA10DE" w:rsidRDefault="007E45DC" w:rsidP="007E45DC">
      <w:pPr>
        <w:pStyle w:val="ActHead5"/>
      </w:pPr>
      <w:bookmarkStart w:id="95" w:name="_Toc116120066"/>
      <w:r w:rsidRPr="00AA10DE">
        <w:rPr>
          <w:rStyle w:val="CharSectno"/>
        </w:rPr>
        <w:t>67</w:t>
      </w:r>
      <w:r w:rsidRPr="00AA10DE">
        <w:t xml:space="preserve">  Purpose of this Part</w:t>
      </w:r>
      <w:bookmarkEnd w:id="95"/>
    </w:p>
    <w:p w:rsidR="007E45DC" w:rsidRPr="00AA10DE" w:rsidRDefault="007E45DC" w:rsidP="007E45DC">
      <w:pPr>
        <w:pStyle w:val="subsection"/>
      </w:pPr>
      <w:r w:rsidRPr="00AA10DE">
        <w:tab/>
      </w:r>
      <w:r w:rsidRPr="00AA10DE">
        <w:tab/>
        <w:t xml:space="preserve">For the purposes of </w:t>
      </w:r>
      <w:r w:rsidR="009B1624" w:rsidRPr="00AA10DE">
        <w:t>Division 4</w:t>
      </w:r>
      <w:r w:rsidRPr="00AA10DE">
        <w:t>7 of the Transitional Provisions Act, this Part specifies the period within which an approved provider may vary a claim made in respect of a payment period for home care subsidy.</w:t>
      </w:r>
    </w:p>
    <w:p w:rsidR="007E45DC" w:rsidRPr="00AA10DE" w:rsidRDefault="007E45DC" w:rsidP="007E45DC">
      <w:pPr>
        <w:pStyle w:val="ActHead5"/>
      </w:pPr>
      <w:bookmarkStart w:id="96" w:name="_Toc116120067"/>
      <w:r w:rsidRPr="00AA10DE">
        <w:rPr>
          <w:rStyle w:val="CharSectno"/>
        </w:rPr>
        <w:t>67A</w:t>
      </w:r>
      <w:r w:rsidRPr="00AA10DE">
        <w:t xml:space="preserve">  Variation of claims for home care subsidy</w:t>
      </w:r>
      <w:bookmarkEnd w:id="96"/>
    </w:p>
    <w:p w:rsidR="007E45DC" w:rsidRPr="00AA10DE" w:rsidRDefault="007E45DC" w:rsidP="007E45DC">
      <w:pPr>
        <w:pStyle w:val="subsection"/>
      </w:pPr>
      <w:r w:rsidRPr="00AA10DE">
        <w:tab/>
        <w:t>(1)</w:t>
      </w:r>
      <w:r w:rsidRPr="00AA10DE">
        <w:tab/>
        <w:t>For the purposes of subparagraph 47</w:t>
      </w:r>
      <w:r w:rsidR="00AA10DE">
        <w:noBreakHyphen/>
      </w:r>
      <w:r w:rsidRPr="00AA10DE">
        <w:t>4A(1)(a)(i) of the Transitional Provisions Act, this section provides for the period within which an approved provider may vary a claim made in respect of a payment period.</w:t>
      </w:r>
    </w:p>
    <w:p w:rsidR="007E45DC" w:rsidRPr="00AA10DE" w:rsidRDefault="007E45DC" w:rsidP="007E45DC">
      <w:pPr>
        <w:pStyle w:val="subsection"/>
      </w:pPr>
      <w:r w:rsidRPr="00AA10DE">
        <w:tab/>
        <w:t>(2)</w:t>
      </w:r>
      <w:r w:rsidRPr="00AA10DE">
        <w:tab/>
        <w:t>This section applies to a variation to the extent that it relates to a care recipient to whom the approved provider has ceased to provide home care.</w:t>
      </w:r>
    </w:p>
    <w:p w:rsidR="007E45DC" w:rsidRPr="00AA10DE" w:rsidRDefault="007E45DC" w:rsidP="007E45DC">
      <w:pPr>
        <w:pStyle w:val="subsection"/>
      </w:pPr>
      <w:r w:rsidRPr="00AA10DE">
        <w:tab/>
        <w:t>(3)</w:t>
      </w:r>
      <w:r w:rsidRPr="00AA10DE">
        <w:tab/>
        <w:t>The period is 70 days after:</w:t>
      </w:r>
    </w:p>
    <w:p w:rsidR="007E45DC" w:rsidRPr="00AA10DE" w:rsidRDefault="007E45DC" w:rsidP="007E45DC">
      <w:pPr>
        <w:pStyle w:val="paragraph"/>
      </w:pPr>
      <w:r w:rsidRPr="00AA10DE">
        <w:tab/>
        <w:t>(a)</w:t>
      </w:r>
      <w:r w:rsidRPr="00AA10DE">
        <w:tab/>
        <w:t xml:space="preserve">if Subdivision D of </w:t>
      </w:r>
      <w:r w:rsidR="009B1624" w:rsidRPr="00AA10DE">
        <w:t>Division 3</w:t>
      </w:r>
      <w:r w:rsidRPr="00AA10DE">
        <w:t xml:space="preserve">A of </w:t>
      </w:r>
      <w:r w:rsidR="009B1624" w:rsidRPr="00AA10DE">
        <w:t>Part 3</w:t>
      </w:r>
      <w:r w:rsidRPr="00AA10DE">
        <w:t xml:space="preserve"> of the </w:t>
      </w:r>
      <w:r w:rsidRPr="00AA10DE">
        <w:rPr>
          <w:i/>
        </w:rPr>
        <w:t>User Rights Principles 2014</w:t>
      </w:r>
      <w:r w:rsidRPr="00AA10DE">
        <w:t xml:space="preserve"> applies—the home care cessation day (within the meaning of section 21D of those Principles); or</w:t>
      </w:r>
    </w:p>
    <w:p w:rsidR="007E45DC" w:rsidRPr="00AA10DE" w:rsidRDefault="007E45DC" w:rsidP="007E45DC">
      <w:pPr>
        <w:pStyle w:val="paragraph"/>
      </w:pPr>
      <w:r w:rsidRPr="00AA10DE">
        <w:tab/>
        <w:t>(b)</w:t>
      </w:r>
      <w:r w:rsidRPr="00AA10DE">
        <w:tab/>
        <w:t xml:space="preserve">if Subdivision F of </w:t>
      </w:r>
      <w:r w:rsidR="009B1624" w:rsidRPr="00AA10DE">
        <w:t>Division 3</w:t>
      </w:r>
      <w:r w:rsidRPr="00AA10DE">
        <w:t xml:space="preserve">A of </w:t>
      </w:r>
      <w:r w:rsidR="009B1624" w:rsidRPr="00AA10DE">
        <w:t>Part 3</w:t>
      </w:r>
      <w:r w:rsidRPr="00AA10DE">
        <w:t xml:space="preserve"> of those Principles applies—the home care service cessation day (within the meaning of section 21JA of those Principles).</w:t>
      </w:r>
    </w:p>
    <w:p w:rsidR="007E45DC" w:rsidRPr="00AA10DE" w:rsidRDefault="009B1624" w:rsidP="001A4B63">
      <w:pPr>
        <w:pStyle w:val="ActHead2"/>
        <w:pageBreakBefore/>
      </w:pPr>
      <w:bookmarkStart w:id="97" w:name="_Toc116120068"/>
      <w:r w:rsidRPr="00AA10DE">
        <w:rPr>
          <w:rStyle w:val="CharPartNo"/>
        </w:rPr>
        <w:t>Part 3</w:t>
      </w:r>
      <w:r w:rsidR="007E45DC" w:rsidRPr="00AA10DE">
        <w:t>—</w:t>
      </w:r>
      <w:r w:rsidR="007E45DC" w:rsidRPr="00AA10DE">
        <w:rPr>
          <w:rStyle w:val="CharPartText"/>
        </w:rPr>
        <w:t>What is the amount of home care subsidy?</w:t>
      </w:r>
      <w:bookmarkEnd w:id="97"/>
    </w:p>
    <w:p w:rsidR="007E45DC" w:rsidRPr="00AA10DE" w:rsidRDefault="009B1624">
      <w:pPr>
        <w:pStyle w:val="ActHead3"/>
      </w:pPr>
      <w:bookmarkStart w:id="98" w:name="_Toc116120069"/>
      <w:r w:rsidRPr="00AA10DE">
        <w:rPr>
          <w:rStyle w:val="CharDivNo"/>
        </w:rPr>
        <w:t>Division 1</w:t>
      </w:r>
      <w:r w:rsidR="007E45DC" w:rsidRPr="00AA10DE">
        <w:t>—</w:t>
      </w:r>
      <w:r w:rsidR="007E45DC" w:rsidRPr="00AA10DE">
        <w:rPr>
          <w:rStyle w:val="CharDivText"/>
        </w:rPr>
        <w:t>Amount of home care subsidy</w:t>
      </w:r>
      <w:bookmarkEnd w:id="98"/>
    </w:p>
    <w:p w:rsidR="007E45DC" w:rsidRPr="00AA10DE" w:rsidRDefault="007E45DC" w:rsidP="007E45DC">
      <w:pPr>
        <w:pStyle w:val="ActHead5"/>
      </w:pPr>
      <w:bookmarkStart w:id="99" w:name="_Toc116120070"/>
      <w:r w:rsidRPr="00AA10DE">
        <w:rPr>
          <w:rStyle w:val="CharSectno"/>
        </w:rPr>
        <w:t>67B</w:t>
      </w:r>
      <w:r w:rsidRPr="00AA10DE">
        <w:t xml:space="preserve">  Purpose of this Part</w:t>
      </w:r>
      <w:bookmarkEnd w:id="99"/>
    </w:p>
    <w:p w:rsidR="007E45DC" w:rsidRPr="00AA10DE" w:rsidRDefault="007E45DC" w:rsidP="007E45DC">
      <w:pPr>
        <w:pStyle w:val="subsection"/>
      </w:pPr>
      <w:r w:rsidRPr="00AA10DE">
        <w:tab/>
      </w:r>
      <w:r w:rsidRPr="00AA10DE">
        <w:tab/>
        <w:t xml:space="preserve">For the purposes of </w:t>
      </w:r>
      <w:r w:rsidR="009B1624" w:rsidRPr="00AA10DE">
        <w:t>Division 4</w:t>
      </w:r>
      <w:r w:rsidRPr="00AA10DE">
        <w:t>8 of the Transitional Provisions Act, this Part specifies the method for working out the amount of home care subsidy payable to an approved provider in respect of a care recipient in respect of a payment period.</w:t>
      </w:r>
    </w:p>
    <w:p w:rsidR="007E45DC" w:rsidRPr="00AA10DE" w:rsidRDefault="007E45DC" w:rsidP="007E45DC">
      <w:pPr>
        <w:pStyle w:val="ActHead5"/>
      </w:pPr>
      <w:bookmarkStart w:id="100" w:name="_Toc116120071"/>
      <w:r w:rsidRPr="00AA10DE">
        <w:rPr>
          <w:rStyle w:val="CharSectno"/>
        </w:rPr>
        <w:t>67C</w:t>
      </w:r>
      <w:r w:rsidRPr="00AA10DE">
        <w:t xml:space="preserve">  Amount of home care subsidy in respect of care recipient in respect of payment period</w:t>
      </w:r>
      <w:bookmarkEnd w:id="100"/>
    </w:p>
    <w:p w:rsidR="007E45DC" w:rsidRPr="00AA10DE" w:rsidRDefault="007E45DC" w:rsidP="007E45DC">
      <w:pPr>
        <w:pStyle w:val="subsection"/>
      </w:pPr>
      <w:r w:rsidRPr="00AA10DE">
        <w:tab/>
      </w:r>
      <w:r w:rsidRPr="00AA10DE">
        <w:tab/>
        <w:t>The amount of home care subsidy that is payable to an approved provider in respect of a care recipient in respect of a payment period is the sum of the amounts of home care subsidy payable in respect of each day, during the payment period, on which there is in force a home care agreement for provision of home care to the care recipient.</w:t>
      </w:r>
    </w:p>
    <w:p w:rsidR="007E45DC" w:rsidRPr="00AA10DE" w:rsidRDefault="007E45DC" w:rsidP="007E45DC">
      <w:pPr>
        <w:pStyle w:val="ActHead5"/>
      </w:pPr>
      <w:bookmarkStart w:id="101" w:name="_Toc116120072"/>
      <w:r w:rsidRPr="00AA10DE">
        <w:rPr>
          <w:rStyle w:val="CharSectno"/>
        </w:rPr>
        <w:t>67D</w:t>
      </w:r>
      <w:r w:rsidRPr="00AA10DE">
        <w:t xml:space="preserve">  Amount of home care subsidy in respect of care recipient in respect of day</w:t>
      </w:r>
      <w:bookmarkEnd w:id="101"/>
    </w:p>
    <w:p w:rsidR="007E45DC" w:rsidRPr="00AA10DE" w:rsidRDefault="007E45DC" w:rsidP="007E45DC">
      <w:pPr>
        <w:pStyle w:val="subsection"/>
      </w:pPr>
      <w:r w:rsidRPr="00AA10DE">
        <w:tab/>
        <w:t>(1)</w:t>
      </w:r>
      <w:r w:rsidRPr="00AA10DE">
        <w:tab/>
        <w:t>Subject to subsections (2) and (3), the amount of home care subsidy payable to an approved provider in respect of a day for a care recipient receiving home care is the sum of the following amounts:</w:t>
      </w:r>
    </w:p>
    <w:p w:rsidR="007E45DC" w:rsidRPr="00AA10DE" w:rsidRDefault="007E45DC" w:rsidP="007E45DC">
      <w:pPr>
        <w:pStyle w:val="paragraph"/>
      </w:pPr>
      <w:r w:rsidRPr="00AA10DE">
        <w:tab/>
        <w:t>(a)</w:t>
      </w:r>
      <w:r w:rsidRPr="00AA10DE">
        <w:tab/>
        <w:t xml:space="preserve">the basic subsidy amount in respect of the day worked out under </w:t>
      </w:r>
      <w:r w:rsidR="009B1624" w:rsidRPr="00AA10DE">
        <w:t>Division 2</w:t>
      </w:r>
      <w:r w:rsidRPr="00AA10DE">
        <w:t>;</w:t>
      </w:r>
    </w:p>
    <w:p w:rsidR="007E45DC" w:rsidRPr="00AA10DE" w:rsidRDefault="007E45DC" w:rsidP="007E45DC">
      <w:pPr>
        <w:pStyle w:val="paragraph"/>
      </w:pPr>
      <w:r w:rsidRPr="00AA10DE">
        <w:tab/>
        <w:t>(b)</w:t>
      </w:r>
      <w:r w:rsidRPr="00AA10DE">
        <w:tab/>
        <w:t xml:space="preserve">the amount of the viability supplement in respect of the day worked out under </w:t>
      </w:r>
      <w:r w:rsidR="009B1624" w:rsidRPr="00AA10DE">
        <w:t>Division 3</w:t>
      </w:r>
      <w:r w:rsidRPr="00AA10DE">
        <w:t>;</w:t>
      </w:r>
    </w:p>
    <w:p w:rsidR="007E45DC" w:rsidRPr="00AA10DE" w:rsidRDefault="007E45DC" w:rsidP="007E45DC">
      <w:pPr>
        <w:pStyle w:val="paragraph"/>
      </w:pPr>
      <w:r w:rsidRPr="00AA10DE">
        <w:tab/>
        <w:t>(c)</w:t>
      </w:r>
      <w:r w:rsidRPr="00AA10DE">
        <w:tab/>
        <w:t xml:space="preserve">the amount of the dementia and cognition supplement (if applicable) in respect of the day worked out under </w:t>
      </w:r>
      <w:r w:rsidR="009B1624" w:rsidRPr="00AA10DE">
        <w:t>Division 4</w:t>
      </w:r>
      <w:r w:rsidRPr="00AA10DE">
        <w:t>;</w:t>
      </w:r>
    </w:p>
    <w:p w:rsidR="007E45DC" w:rsidRPr="00AA10DE" w:rsidRDefault="007E45DC" w:rsidP="007E45DC">
      <w:pPr>
        <w:pStyle w:val="paragraph"/>
      </w:pPr>
      <w:r w:rsidRPr="00AA10DE">
        <w:tab/>
        <w:t>(d)</w:t>
      </w:r>
      <w:r w:rsidRPr="00AA10DE">
        <w:tab/>
        <w:t xml:space="preserve">the amount of the veterans’ supplement (if applicable) in respect of the day worked out under </w:t>
      </w:r>
      <w:r w:rsidR="009B1624" w:rsidRPr="00AA10DE">
        <w:t>Division 5</w:t>
      </w:r>
      <w:r w:rsidRPr="00AA10DE">
        <w:t>;</w:t>
      </w:r>
    </w:p>
    <w:p w:rsidR="007E45DC" w:rsidRPr="00AA10DE" w:rsidRDefault="007E45DC" w:rsidP="007E45DC">
      <w:pPr>
        <w:pStyle w:val="paragraph"/>
      </w:pPr>
      <w:r w:rsidRPr="00AA10DE">
        <w:tab/>
        <w:t>(e)</w:t>
      </w:r>
      <w:r w:rsidRPr="00AA10DE">
        <w:tab/>
        <w:t>the amount of the top</w:t>
      </w:r>
      <w:r w:rsidR="00AA10DE">
        <w:noBreakHyphen/>
      </w:r>
      <w:r w:rsidRPr="00AA10DE">
        <w:t xml:space="preserve">up supplement (if applicable) in respect of the day worked out under </w:t>
      </w:r>
      <w:r w:rsidR="009B1624" w:rsidRPr="00AA10DE">
        <w:t>Division 6</w:t>
      </w:r>
      <w:r w:rsidRPr="00AA10DE">
        <w:t>;</w:t>
      </w:r>
    </w:p>
    <w:p w:rsidR="007E45DC" w:rsidRPr="00AA10DE" w:rsidRDefault="007E45DC" w:rsidP="007E45DC">
      <w:pPr>
        <w:pStyle w:val="paragraph"/>
      </w:pPr>
      <w:r w:rsidRPr="00AA10DE">
        <w:tab/>
        <w:t>(f)</w:t>
      </w:r>
      <w:r w:rsidRPr="00AA10DE">
        <w:tab/>
        <w:t>the amount of the oxygen supplement (if applicable) that would be payable in respect of the day if the care recipient were receiving residential care on that day;</w:t>
      </w:r>
    </w:p>
    <w:p w:rsidR="007E45DC" w:rsidRPr="00AA10DE" w:rsidRDefault="007E45DC" w:rsidP="007E45DC">
      <w:pPr>
        <w:pStyle w:val="paragraph"/>
      </w:pPr>
      <w:r w:rsidRPr="00AA10DE">
        <w:tab/>
        <w:t>(g)</w:t>
      </w:r>
      <w:r w:rsidRPr="00AA10DE">
        <w:tab/>
        <w:t>the amount of the enteral feeding supplement (if applicable) that would be payable in respect of the day if the care recipient were receiving residential care on that day.</w:t>
      </w:r>
    </w:p>
    <w:p w:rsidR="007E45DC" w:rsidRPr="00AA10DE" w:rsidRDefault="007E45DC" w:rsidP="007E45DC">
      <w:pPr>
        <w:pStyle w:val="subsection"/>
      </w:pPr>
      <w:r w:rsidRPr="00AA10DE">
        <w:tab/>
        <w:t>(2)</w:t>
      </w:r>
      <w:r w:rsidRPr="00AA10DE">
        <w:tab/>
        <w:t>If the provision of home care to a care recipient is suspended, under section 46</w:t>
      </w:r>
      <w:r w:rsidR="00AA10DE">
        <w:noBreakHyphen/>
      </w:r>
      <w:r w:rsidRPr="00AA10DE">
        <w:t>2 of the Transitional Provisions Act, on a day referred to in paragraph 67F(2)(b), (4)(b) or (5)(b) of these principles:</w:t>
      </w:r>
    </w:p>
    <w:p w:rsidR="007E45DC" w:rsidRPr="00AA10DE" w:rsidRDefault="007E45DC" w:rsidP="007E45DC">
      <w:pPr>
        <w:pStyle w:val="paragraph"/>
      </w:pPr>
      <w:r w:rsidRPr="00AA10DE">
        <w:tab/>
        <w:t>(a)</w:t>
      </w:r>
      <w:r w:rsidRPr="00AA10DE">
        <w:tab/>
        <w:t>the amount of home care subsidy payable to an approved provider for the care recipient in respect of the day is the sum of:</w:t>
      </w:r>
    </w:p>
    <w:p w:rsidR="007E45DC" w:rsidRPr="00AA10DE" w:rsidRDefault="007E45DC" w:rsidP="007E45DC">
      <w:pPr>
        <w:pStyle w:val="paragraphsub"/>
      </w:pPr>
      <w:r w:rsidRPr="00AA10DE">
        <w:tab/>
        <w:t>(i)</w:t>
      </w:r>
      <w:r w:rsidRPr="00AA10DE">
        <w:tab/>
        <w:t>the amount referred to in that paragraph; and</w:t>
      </w:r>
    </w:p>
    <w:p w:rsidR="007E45DC" w:rsidRPr="00AA10DE" w:rsidRDefault="007E45DC" w:rsidP="007E45DC">
      <w:pPr>
        <w:pStyle w:val="paragraphsub"/>
      </w:pPr>
      <w:r w:rsidRPr="00AA10DE">
        <w:tab/>
        <w:t>(ii)</w:t>
      </w:r>
      <w:r w:rsidRPr="00AA10DE">
        <w:tab/>
        <w:t xml:space="preserve">the amount of the viability supplement in respect of the day worked out under </w:t>
      </w:r>
      <w:r w:rsidR="009B1624" w:rsidRPr="00AA10DE">
        <w:t>Division 3</w:t>
      </w:r>
      <w:r w:rsidRPr="00AA10DE">
        <w:t>; and</w:t>
      </w:r>
    </w:p>
    <w:p w:rsidR="007E45DC" w:rsidRPr="00AA10DE" w:rsidRDefault="007E45DC" w:rsidP="007E45DC">
      <w:pPr>
        <w:pStyle w:val="paragraph"/>
      </w:pPr>
      <w:r w:rsidRPr="00AA10DE">
        <w:tab/>
        <w:t>(b)</w:t>
      </w:r>
      <w:r w:rsidRPr="00AA10DE">
        <w:tab/>
        <w:t>no amount of a supplement referred to in paragraphs (1)(c) to (g) is payable in respect of the day.</w:t>
      </w:r>
    </w:p>
    <w:p w:rsidR="007E45DC" w:rsidRPr="00AA10DE" w:rsidRDefault="007E45DC" w:rsidP="007E45DC">
      <w:pPr>
        <w:pStyle w:val="subsection"/>
      </w:pPr>
      <w:r w:rsidRPr="00AA10DE">
        <w:tab/>
        <w:t>(3)</w:t>
      </w:r>
      <w:r w:rsidRPr="00AA10DE">
        <w:tab/>
        <w:t>If more than one approved provider is eligible for home care subsidy for a day for a particular care recipient, the amount of home care subsidy payable in respect of the day for the care recipient to each approved provider, other than the approved provider that first entered into a home care agreement with the care recipient, is nil.</w:t>
      </w:r>
    </w:p>
    <w:p w:rsidR="007E45DC" w:rsidRPr="00AA10DE" w:rsidRDefault="009B1624" w:rsidP="001A4B63">
      <w:pPr>
        <w:pStyle w:val="ActHead3"/>
        <w:pageBreakBefore/>
      </w:pPr>
      <w:bookmarkStart w:id="102" w:name="_Toc116120073"/>
      <w:r w:rsidRPr="00AA10DE">
        <w:rPr>
          <w:rStyle w:val="CharDivNo"/>
        </w:rPr>
        <w:t>Division 2</w:t>
      </w:r>
      <w:r w:rsidR="007E45DC" w:rsidRPr="00AA10DE">
        <w:t>—</w:t>
      </w:r>
      <w:r w:rsidR="007E45DC" w:rsidRPr="00AA10DE">
        <w:rPr>
          <w:rStyle w:val="CharDivText"/>
        </w:rPr>
        <w:t>Basic subsidy amount</w:t>
      </w:r>
      <w:bookmarkEnd w:id="102"/>
    </w:p>
    <w:p w:rsidR="007E45DC" w:rsidRPr="00AA10DE" w:rsidRDefault="007E45DC" w:rsidP="007E45DC">
      <w:pPr>
        <w:pStyle w:val="ActHead5"/>
      </w:pPr>
      <w:bookmarkStart w:id="103" w:name="_Toc116120074"/>
      <w:r w:rsidRPr="00AA10DE">
        <w:rPr>
          <w:rStyle w:val="CharSectno"/>
        </w:rPr>
        <w:t>67E</w:t>
      </w:r>
      <w:r w:rsidRPr="00AA10DE">
        <w:t xml:space="preserve">  Basic subsidy amount—general</w:t>
      </w:r>
      <w:bookmarkEnd w:id="103"/>
    </w:p>
    <w:p w:rsidR="007E45DC" w:rsidRPr="00AA10DE" w:rsidRDefault="007E45DC" w:rsidP="007E45DC">
      <w:pPr>
        <w:pStyle w:val="subsection"/>
      </w:pPr>
      <w:r w:rsidRPr="00AA10DE">
        <w:tab/>
      </w:r>
      <w:r w:rsidRPr="00AA10DE">
        <w:tab/>
        <w:t>Subject to section 67F, the basic subsidy amount payable in respect of a day for a care recipient is the amount specified in the following table for the level of care that is, on the day, the care recipient’s level of care as a prioritised home care recipient determined under subsection 23B</w:t>
      </w:r>
      <w:r w:rsidR="00AA10DE">
        <w:noBreakHyphen/>
      </w:r>
      <w:r w:rsidRPr="00AA10DE">
        <w:t xml:space="preserve">1(1) of the </w:t>
      </w:r>
      <w:r w:rsidRPr="00AA10DE">
        <w:rPr>
          <w:i/>
        </w:rPr>
        <w:t>Aged Care Act 1997</w:t>
      </w:r>
      <w:r w:rsidRPr="00AA10DE">
        <w:t>.</w:t>
      </w:r>
    </w:p>
    <w:p w:rsidR="007E45DC" w:rsidRPr="00AA10DE" w:rsidRDefault="007E45DC" w:rsidP="007E45DC">
      <w:pPr>
        <w:pStyle w:val="Tabletext"/>
      </w:pPr>
    </w:p>
    <w:tbl>
      <w:tblPr>
        <w:tblW w:w="7764" w:type="dxa"/>
        <w:tblInd w:w="1134" w:type="dxa"/>
        <w:tblCellMar>
          <w:left w:w="0" w:type="dxa"/>
          <w:right w:w="0" w:type="dxa"/>
        </w:tblCellMar>
        <w:tblLook w:val="04A0" w:firstRow="1" w:lastRow="0" w:firstColumn="1" w:lastColumn="0" w:noHBand="0" w:noVBand="1"/>
      </w:tblPr>
      <w:tblGrid>
        <w:gridCol w:w="1582"/>
        <w:gridCol w:w="4313"/>
        <w:gridCol w:w="1869"/>
      </w:tblGrid>
      <w:tr w:rsidR="001344A6" w:rsidRPr="00AA10DE" w:rsidTr="00D705D1">
        <w:trPr>
          <w:tblHeader/>
        </w:trPr>
        <w:tc>
          <w:tcPr>
            <w:tcW w:w="7656" w:type="dxa"/>
            <w:gridSpan w:val="3"/>
            <w:tcBorders>
              <w:top w:val="single" w:sz="12" w:space="0" w:color="auto"/>
              <w:left w:val="nil"/>
              <w:bottom w:val="single" w:sz="8" w:space="0" w:color="auto"/>
              <w:right w:val="nil"/>
            </w:tcBorders>
            <w:tcMar>
              <w:top w:w="0" w:type="dxa"/>
              <w:left w:w="108" w:type="dxa"/>
              <w:bottom w:w="0" w:type="dxa"/>
              <w:right w:w="108" w:type="dxa"/>
            </w:tcMar>
            <w:hideMark/>
          </w:tcPr>
          <w:p w:rsidR="001344A6" w:rsidRPr="00AA10DE" w:rsidRDefault="001344A6" w:rsidP="00856DC6">
            <w:pPr>
              <w:pStyle w:val="TableHeading"/>
            </w:pPr>
            <w:bookmarkStart w:id="104" w:name="_Hlk111034242"/>
            <w:r w:rsidRPr="00AA10DE">
              <w:t>Basic subsidy amount</w:t>
            </w:r>
          </w:p>
        </w:tc>
      </w:tr>
      <w:tr w:rsidR="001344A6" w:rsidRPr="00AA10DE" w:rsidTr="00D705D1">
        <w:trPr>
          <w:tblHeader/>
        </w:trPr>
        <w:tc>
          <w:tcPr>
            <w:tcW w:w="1560" w:type="dxa"/>
            <w:tcBorders>
              <w:top w:val="nil"/>
              <w:left w:val="nil"/>
              <w:bottom w:val="single" w:sz="12" w:space="0" w:color="auto"/>
              <w:right w:val="nil"/>
            </w:tcBorders>
            <w:tcMar>
              <w:top w:w="0" w:type="dxa"/>
              <w:left w:w="108" w:type="dxa"/>
              <w:bottom w:w="0" w:type="dxa"/>
              <w:right w:w="108" w:type="dxa"/>
            </w:tcMar>
            <w:hideMark/>
          </w:tcPr>
          <w:p w:rsidR="001344A6" w:rsidRPr="00AA10DE" w:rsidRDefault="001344A6" w:rsidP="00856DC6">
            <w:pPr>
              <w:pStyle w:val="TableHeading"/>
            </w:pPr>
            <w:r w:rsidRPr="00AA10DE">
              <w:t>Item</w:t>
            </w:r>
          </w:p>
        </w:tc>
        <w:tc>
          <w:tcPr>
            <w:tcW w:w="4253" w:type="dxa"/>
            <w:tcBorders>
              <w:top w:val="nil"/>
              <w:left w:val="nil"/>
              <w:bottom w:val="single" w:sz="12" w:space="0" w:color="auto"/>
              <w:right w:val="nil"/>
            </w:tcBorders>
            <w:tcMar>
              <w:top w:w="0" w:type="dxa"/>
              <w:left w:w="108" w:type="dxa"/>
              <w:bottom w:w="0" w:type="dxa"/>
              <w:right w:w="108" w:type="dxa"/>
            </w:tcMar>
            <w:hideMark/>
          </w:tcPr>
          <w:p w:rsidR="001344A6" w:rsidRPr="00AA10DE" w:rsidRDefault="001344A6" w:rsidP="00856DC6">
            <w:pPr>
              <w:pStyle w:val="TableHeading"/>
            </w:pPr>
            <w:r w:rsidRPr="00AA10DE">
              <w:t>Level of home care</w:t>
            </w:r>
          </w:p>
        </w:tc>
        <w:tc>
          <w:tcPr>
            <w:tcW w:w="1843" w:type="dxa"/>
            <w:tcBorders>
              <w:top w:val="nil"/>
              <w:left w:val="nil"/>
              <w:bottom w:val="single" w:sz="12" w:space="0" w:color="auto"/>
              <w:right w:val="nil"/>
            </w:tcBorders>
            <w:tcMar>
              <w:top w:w="0" w:type="dxa"/>
              <w:left w:w="108" w:type="dxa"/>
              <w:bottom w:w="0" w:type="dxa"/>
              <w:right w:w="108" w:type="dxa"/>
            </w:tcMar>
            <w:hideMark/>
          </w:tcPr>
          <w:p w:rsidR="001344A6" w:rsidRPr="00AA10DE" w:rsidRDefault="001344A6" w:rsidP="00856DC6">
            <w:pPr>
              <w:pStyle w:val="TableHeading"/>
              <w:jc w:val="right"/>
            </w:pPr>
            <w:r w:rsidRPr="00AA10DE">
              <w:t>Amount ($)</w:t>
            </w:r>
          </w:p>
        </w:tc>
      </w:tr>
      <w:tr w:rsidR="001344A6" w:rsidRPr="00AA10DE" w:rsidTr="00D705D1">
        <w:tc>
          <w:tcPr>
            <w:tcW w:w="1560" w:type="dxa"/>
            <w:tcBorders>
              <w:top w:val="nil"/>
              <w:left w:val="nil"/>
              <w:bottom w:val="single" w:sz="8" w:space="0" w:color="auto"/>
              <w:right w:val="nil"/>
            </w:tcBorders>
            <w:tcMar>
              <w:top w:w="0" w:type="dxa"/>
              <w:left w:w="108" w:type="dxa"/>
              <w:bottom w:w="0" w:type="dxa"/>
              <w:right w:w="108" w:type="dxa"/>
            </w:tcMar>
            <w:hideMark/>
          </w:tcPr>
          <w:p w:rsidR="001344A6" w:rsidRPr="00AA10DE" w:rsidRDefault="001344A6" w:rsidP="00856DC6">
            <w:pPr>
              <w:pStyle w:val="Tabletext"/>
              <w:keepNext/>
            </w:pPr>
            <w:r w:rsidRPr="00AA10DE">
              <w:t>1</w:t>
            </w:r>
          </w:p>
        </w:tc>
        <w:tc>
          <w:tcPr>
            <w:tcW w:w="4253" w:type="dxa"/>
            <w:tcBorders>
              <w:top w:val="nil"/>
              <w:left w:val="nil"/>
              <w:bottom w:val="single" w:sz="8" w:space="0" w:color="auto"/>
              <w:right w:val="nil"/>
            </w:tcBorders>
            <w:tcMar>
              <w:top w:w="0" w:type="dxa"/>
              <w:left w:w="108" w:type="dxa"/>
              <w:bottom w:w="0" w:type="dxa"/>
              <w:right w:w="108" w:type="dxa"/>
            </w:tcMar>
            <w:hideMark/>
          </w:tcPr>
          <w:p w:rsidR="001344A6" w:rsidRPr="00AA10DE" w:rsidRDefault="001344A6" w:rsidP="00856DC6">
            <w:pPr>
              <w:pStyle w:val="Tabletext"/>
              <w:keepNext/>
            </w:pPr>
            <w:r w:rsidRPr="00AA10DE">
              <w:t>Level 1</w:t>
            </w:r>
          </w:p>
        </w:tc>
        <w:tc>
          <w:tcPr>
            <w:tcW w:w="1843" w:type="dxa"/>
            <w:tcBorders>
              <w:top w:val="nil"/>
              <w:left w:val="nil"/>
              <w:bottom w:val="single" w:sz="8" w:space="0" w:color="auto"/>
              <w:right w:val="nil"/>
            </w:tcBorders>
            <w:tcMar>
              <w:top w:w="0" w:type="dxa"/>
              <w:left w:w="108" w:type="dxa"/>
              <w:bottom w:w="0" w:type="dxa"/>
              <w:right w:w="108" w:type="dxa"/>
            </w:tcMar>
            <w:vAlign w:val="bottom"/>
          </w:tcPr>
          <w:p w:rsidR="001344A6" w:rsidRPr="00AA10DE" w:rsidRDefault="001344A6" w:rsidP="00856DC6">
            <w:pPr>
              <w:jc w:val="right"/>
              <w:rPr>
                <w:rFonts w:cs="Times New Roman"/>
              </w:rPr>
            </w:pPr>
            <w:r w:rsidRPr="00AA10DE">
              <w:rPr>
                <w:rFonts w:cs="Times New Roman"/>
                <w:sz w:val="20"/>
              </w:rPr>
              <w:t>25.15</w:t>
            </w:r>
          </w:p>
        </w:tc>
      </w:tr>
      <w:tr w:rsidR="001344A6" w:rsidRPr="00AA10DE" w:rsidTr="00D705D1">
        <w:tc>
          <w:tcPr>
            <w:tcW w:w="1560" w:type="dxa"/>
            <w:tcBorders>
              <w:top w:val="nil"/>
              <w:left w:val="nil"/>
              <w:bottom w:val="single" w:sz="8" w:space="0" w:color="auto"/>
              <w:right w:val="nil"/>
            </w:tcBorders>
            <w:tcMar>
              <w:top w:w="0" w:type="dxa"/>
              <w:left w:w="108" w:type="dxa"/>
              <w:bottom w:w="0" w:type="dxa"/>
              <w:right w:w="108" w:type="dxa"/>
            </w:tcMar>
            <w:hideMark/>
          </w:tcPr>
          <w:p w:rsidR="001344A6" w:rsidRPr="00AA10DE" w:rsidRDefault="001344A6" w:rsidP="00856DC6">
            <w:pPr>
              <w:pStyle w:val="Tabletext"/>
              <w:keepNext/>
            </w:pPr>
            <w:r w:rsidRPr="00AA10DE">
              <w:t>2</w:t>
            </w:r>
          </w:p>
        </w:tc>
        <w:tc>
          <w:tcPr>
            <w:tcW w:w="4253" w:type="dxa"/>
            <w:tcBorders>
              <w:top w:val="nil"/>
              <w:left w:val="nil"/>
              <w:bottom w:val="single" w:sz="8" w:space="0" w:color="auto"/>
              <w:right w:val="nil"/>
            </w:tcBorders>
            <w:tcMar>
              <w:top w:w="0" w:type="dxa"/>
              <w:left w:w="108" w:type="dxa"/>
              <w:bottom w:w="0" w:type="dxa"/>
              <w:right w:w="108" w:type="dxa"/>
            </w:tcMar>
            <w:hideMark/>
          </w:tcPr>
          <w:p w:rsidR="001344A6" w:rsidRPr="00AA10DE" w:rsidRDefault="001344A6" w:rsidP="00856DC6">
            <w:pPr>
              <w:pStyle w:val="Tabletext"/>
              <w:keepNext/>
            </w:pPr>
            <w:r w:rsidRPr="00AA10DE">
              <w:t>Level 2</w:t>
            </w:r>
          </w:p>
        </w:tc>
        <w:tc>
          <w:tcPr>
            <w:tcW w:w="1843" w:type="dxa"/>
            <w:tcBorders>
              <w:top w:val="nil"/>
              <w:left w:val="nil"/>
              <w:bottom w:val="single" w:sz="8" w:space="0" w:color="auto"/>
              <w:right w:val="nil"/>
            </w:tcBorders>
            <w:tcMar>
              <w:top w:w="0" w:type="dxa"/>
              <w:left w:w="108" w:type="dxa"/>
              <w:bottom w:w="0" w:type="dxa"/>
              <w:right w:w="108" w:type="dxa"/>
            </w:tcMar>
            <w:vAlign w:val="bottom"/>
          </w:tcPr>
          <w:p w:rsidR="001344A6" w:rsidRPr="00AA10DE" w:rsidRDefault="001344A6" w:rsidP="00856DC6">
            <w:pPr>
              <w:jc w:val="right"/>
              <w:rPr>
                <w:rFonts w:cs="Times New Roman"/>
              </w:rPr>
            </w:pPr>
            <w:r w:rsidRPr="00AA10DE">
              <w:rPr>
                <w:rFonts w:cs="Times New Roman"/>
                <w:sz w:val="20"/>
              </w:rPr>
              <w:t>44.24</w:t>
            </w:r>
          </w:p>
        </w:tc>
      </w:tr>
      <w:tr w:rsidR="001344A6" w:rsidRPr="00AA10DE" w:rsidTr="00D705D1">
        <w:tc>
          <w:tcPr>
            <w:tcW w:w="1560" w:type="dxa"/>
            <w:tcBorders>
              <w:top w:val="nil"/>
              <w:left w:val="nil"/>
              <w:bottom w:val="single" w:sz="8" w:space="0" w:color="auto"/>
              <w:right w:val="nil"/>
            </w:tcBorders>
            <w:tcMar>
              <w:top w:w="0" w:type="dxa"/>
              <w:left w:w="108" w:type="dxa"/>
              <w:bottom w:w="0" w:type="dxa"/>
              <w:right w:w="108" w:type="dxa"/>
            </w:tcMar>
            <w:hideMark/>
          </w:tcPr>
          <w:p w:rsidR="001344A6" w:rsidRPr="00AA10DE" w:rsidRDefault="001344A6" w:rsidP="00856DC6">
            <w:pPr>
              <w:pStyle w:val="Tabletext"/>
              <w:keepNext/>
            </w:pPr>
            <w:r w:rsidRPr="00AA10DE">
              <w:t>3</w:t>
            </w:r>
          </w:p>
        </w:tc>
        <w:tc>
          <w:tcPr>
            <w:tcW w:w="4253" w:type="dxa"/>
            <w:tcBorders>
              <w:top w:val="nil"/>
              <w:left w:val="nil"/>
              <w:bottom w:val="single" w:sz="8" w:space="0" w:color="auto"/>
              <w:right w:val="nil"/>
            </w:tcBorders>
            <w:tcMar>
              <w:top w:w="0" w:type="dxa"/>
              <w:left w:w="108" w:type="dxa"/>
              <w:bottom w:w="0" w:type="dxa"/>
              <w:right w:w="108" w:type="dxa"/>
            </w:tcMar>
            <w:hideMark/>
          </w:tcPr>
          <w:p w:rsidR="001344A6" w:rsidRPr="00AA10DE" w:rsidRDefault="001344A6" w:rsidP="00856DC6">
            <w:pPr>
              <w:pStyle w:val="Tabletext"/>
              <w:keepNext/>
            </w:pPr>
            <w:r w:rsidRPr="00AA10DE">
              <w:t>Level 3</w:t>
            </w:r>
          </w:p>
        </w:tc>
        <w:tc>
          <w:tcPr>
            <w:tcW w:w="1843" w:type="dxa"/>
            <w:tcBorders>
              <w:top w:val="nil"/>
              <w:left w:val="nil"/>
              <w:bottom w:val="single" w:sz="8" w:space="0" w:color="auto"/>
              <w:right w:val="nil"/>
            </w:tcBorders>
            <w:tcMar>
              <w:top w:w="0" w:type="dxa"/>
              <w:left w:w="108" w:type="dxa"/>
              <w:bottom w:w="0" w:type="dxa"/>
              <w:right w:w="108" w:type="dxa"/>
            </w:tcMar>
            <w:vAlign w:val="bottom"/>
          </w:tcPr>
          <w:p w:rsidR="001344A6" w:rsidRPr="00AA10DE" w:rsidRDefault="001344A6" w:rsidP="00856DC6">
            <w:pPr>
              <w:jc w:val="right"/>
              <w:rPr>
                <w:rFonts w:cs="Times New Roman"/>
              </w:rPr>
            </w:pPr>
            <w:r w:rsidRPr="00AA10DE">
              <w:rPr>
                <w:rFonts w:cs="Times New Roman"/>
                <w:sz w:val="20"/>
              </w:rPr>
              <w:t>96.27</w:t>
            </w:r>
          </w:p>
        </w:tc>
      </w:tr>
      <w:tr w:rsidR="001344A6" w:rsidRPr="00AA10DE" w:rsidTr="00D705D1">
        <w:tc>
          <w:tcPr>
            <w:tcW w:w="1560" w:type="dxa"/>
            <w:tcBorders>
              <w:top w:val="nil"/>
              <w:left w:val="nil"/>
              <w:bottom w:val="single" w:sz="12" w:space="0" w:color="auto"/>
              <w:right w:val="nil"/>
            </w:tcBorders>
            <w:tcMar>
              <w:top w:w="0" w:type="dxa"/>
              <w:left w:w="108" w:type="dxa"/>
              <w:bottom w:w="0" w:type="dxa"/>
              <w:right w:w="108" w:type="dxa"/>
            </w:tcMar>
            <w:hideMark/>
          </w:tcPr>
          <w:p w:rsidR="001344A6" w:rsidRPr="00AA10DE" w:rsidRDefault="001344A6" w:rsidP="00856DC6">
            <w:pPr>
              <w:pStyle w:val="Tabletext"/>
              <w:keepNext/>
            </w:pPr>
            <w:r w:rsidRPr="00AA10DE">
              <w:t>4</w:t>
            </w:r>
          </w:p>
        </w:tc>
        <w:tc>
          <w:tcPr>
            <w:tcW w:w="4253" w:type="dxa"/>
            <w:tcBorders>
              <w:top w:val="nil"/>
              <w:left w:val="nil"/>
              <w:bottom w:val="single" w:sz="12" w:space="0" w:color="auto"/>
              <w:right w:val="nil"/>
            </w:tcBorders>
            <w:tcMar>
              <w:top w:w="0" w:type="dxa"/>
              <w:left w:w="108" w:type="dxa"/>
              <w:bottom w:w="0" w:type="dxa"/>
              <w:right w:w="108" w:type="dxa"/>
            </w:tcMar>
            <w:hideMark/>
          </w:tcPr>
          <w:p w:rsidR="001344A6" w:rsidRPr="00AA10DE" w:rsidRDefault="001344A6" w:rsidP="00856DC6">
            <w:pPr>
              <w:pStyle w:val="Tabletext"/>
              <w:keepNext/>
            </w:pPr>
            <w:r w:rsidRPr="00AA10DE">
              <w:t>Level 4</w:t>
            </w:r>
          </w:p>
        </w:tc>
        <w:tc>
          <w:tcPr>
            <w:tcW w:w="1843" w:type="dxa"/>
            <w:tcBorders>
              <w:top w:val="nil"/>
              <w:left w:val="nil"/>
              <w:bottom w:val="single" w:sz="12" w:space="0" w:color="auto"/>
              <w:right w:val="nil"/>
            </w:tcBorders>
            <w:tcMar>
              <w:top w:w="0" w:type="dxa"/>
              <w:left w:w="108" w:type="dxa"/>
              <w:bottom w:w="0" w:type="dxa"/>
              <w:right w:w="108" w:type="dxa"/>
            </w:tcMar>
            <w:vAlign w:val="bottom"/>
          </w:tcPr>
          <w:p w:rsidR="001344A6" w:rsidRPr="00AA10DE" w:rsidRDefault="001344A6" w:rsidP="00856DC6">
            <w:pPr>
              <w:jc w:val="right"/>
              <w:rPr>
                <w:rFonts w:cs="Times New Roman"/>
              </w:rPr>
            </w:pPr>
            <w:r w:rsidRPr="00AA10DE">
              <w:rPr>
                <w:rFonts w:cs="Times New Roman"/>
                <w:sz w:val="20"/>
              </w:rPr>
              <w:t>145.94</w:t>
            </w:r>
          </w:p>
        </w:tc>
      </w:tr>
    </w:tbl>
    <w:p w:rsidR="007E45DC" w:rsidRPr="00AA10DE" w:rsidRDefault="007E45DC" w:rsidP="007E45DC">
      <w:pPr>
        <w:pStyle w:val="ActHead5"/>
      </w:pPr>
      <w:bookmarkStart w:id="105" w:name="_Toc116120075"/>
      <w:bookmarkEnd w:id="104"/>
      <w:r w:rsidRPr="00AA10DE">
        <w:rPr>
          <w:rStyle w:val="CharSectno"/>
        </w:rPr>
        <w:t>67F</w:t>
      </w:r>
      <w:r w:rsidRPr="00AA10DE">
        <w:t xml:space="preserve">  Basic subsidy amount—during suspension period</w:t>
      </w:r>
      <w:bookmarkEnd w:id="105"/>
    </w:p>
    <w:p w:rsidR="007E45DC" w:rsidRPr="00AA10DE" w:rsidRDefault="007E45DC" w:rsidP="007E45DC">
      <w:pPr>
        <w:pStyle w:val="subsection"/>
      </w:pPr>
      <w:r w:rsidRPr="00AA10DE">
        <w:tab/>
        <w:t>(1)</w:t>
      </w:r>
      <w:r w:rsidRPr="00AA10DE">
        <w:tab/>
        <w:t>If the provision of home care to a care recipient is suspended, on a temporary basis, under section 46</w:t>
      </w:r>
      <w:r w:rsidR="00AA10DE">
        <w:noBreakHyphen/>
      </w:r>
      <w:r w:rsidRPr="00AA10DE">
        <w:t>2 of the Transitional Provisions Act, the basic subsidy amount payable for the care recipient in respect of a day during the suspension period is the amount worked out in accordance with subsection (2), (4) or (5) of this section.</w:t>
      </w:r>
    </w:p>
    <w:p w:rsidR="007E45DC" w:rsidRPr="00AA10DE" w:rsidRDefault="007E45DC" w:rsidP="007E45DC">
      <w:pPr>
        <w:pStyle w:val="SubsectionHead"/>
      </w:pPr>
      <w:r w:rsidRPr="00AA10DE">
        <w:t>Suspension for transition care or hospital treatment</w:t>
      </w:r>
    </w:p>
    <w:p w:rsidR="007E45DC" w:rsidRPr="00AA10DE" w:rsidRDefault="007E45DC" w:rsidP="007E45DC">
      <w:pPr>
        <w:pStyle w:val="subsection"/>
      </w:pPr>
      <w:r w:rsidRPr="00AA10DE">
        <w:tab/>
        <w:t>(2)</w:t>
      </w:r>
      <w:r w:rsidRPr="00AA10DE">
        <w:tab/>
        <w:t>If the provision of home care is suspended because the care recipient is receiving transition care, or is attending hospital for the purpose of receiving hospital treatment, the amount is the following:</w:t>
      </w:r>
    </w:p>
    <w:p w:rsidR="007E45DC" w:rsidRPr="00AA10DE" w:rsidRDefault="007E45DC" w:rsidP="007E45DC">
      <w:pPr>
        <w:pStyle w:val="paragraph"/>
      </w:pPr>
      <w:r w:rsidRPr="00AA10DE">
        <w:tab/>
        <w:t>(a)</w:t>
      </w:r>
      <w:r w:rsidRPr="00AA10DE">
        <w:tab/>
        <w:t>for up to 28 consecutive days in the suspension period—the amount specified in the table in section 67E for the level of care that is, on the day, the care recipient’s level of care as a prioritised home care recipient determined under subsection 23B</w:t>
      </w:r>
      <w:r w:rsidR="00AA10DE">
        <w:noBreakHyphen/>
      </w:r>
      <w:r w:rsidRPr="00AA10DE">
        <w:t xml:space="preserve">1(1) of the </w:t>
      </w:r>
      <w:r w:rsidRPr="00AA10DE">
        <w:rPr>
          <w:i/>
        </w:rPr>
        <w:t>Aged Care Act 1997</w:t>
      </w:r>
      <w:r w:rsidRPr="00AA10DE">
        <w:t>;</w:t>
      </w:r>
    </w:p>
    <w:p w:rsidR="007E45DC" w:rsidRPr="00AA10DE" w:rsidRDefault="007E45DC" w:rsidP="007E45DC">
      <w:pPr>
        <w:pStyle w:val="paragraph"/>
      </w:pPr>
      <w:r w:rsidRPr="00AA10DE">
        <w:tab/>
        <w:t>(b)</w:t>
      </w:r>
      <w:r w:rsidRPr="00AA10DE">
        <w:tab/>
        <w:t>for a subsequent consecutive day in the suspension period—the amount that is 25% of the amount specified in the table in section 67E for the level of care that is, on the day, the care recipient’s level of care as a prioritised home care recipient determined under subsection 23B</w:t>
      </w:r>
      <w:r w:rsidR="00AA10DE">
        <w:noBreakHyphen/>
      </w:r>
      <w:r w:rsidRPr="00AA10DE">
        <w:t xml:space="preserve">1(1) of the </w:t>
      </w:r>
      <w:r w:rsidRPr="00AA10DE">
        <w:rPr>
          <w:i/>
        </w:rPr>
        <w:t>Aged Care Act 1997</w:t>
      </w:r>
      <w:r w:rsidRPr="00AA10DE">
        <w:t>.</w:t>
      </w:r>
    </w:p>
    <w:p w:rsidR="007E45DC" w:rsidRPr="00AA10DE" w:rsidRDefault="007E45DC" w:rsidP="007E45DC">
      <w:pPr>
        <w:pStyle w:val="subsection"/>
      </w:pPr>
      <w:r w:rsidRPr="00AA10DE">
        <w:tab/>
        <w:t>(3)</w:t>
      </w:r>
      <w:r w:rsidRPr="00AA10DE">
        <w:tab/>
        <w:t xml:space="preserve">If a suspension period starts in a financial year and ends in the next financial year, then, for the purpose of calculating the number of consecutive days in subsection (2), the number of days restarts on </w:t>
      </w:r>
      <w:r w:rsidR="009B1624" w:rsidRPr="00AA10DE">
        <w:t>1 July</w:t>
      </w:r>
      <w:r w:rsidRPr="00AA10DE">
        <w:t xml:space="preserve"> of that next financial year.</w:t>
      </w:r>
    </w:p>
    <w:p w:rsidR="007E45DC" w:rsidRPr="00AA10DE" w:rsidRDefault="007E45DC" w:rsidP="007E45DC">
      <w:pPr>
        <w:pStyle w:val="SubsectionHead"/>
      </w:pPr>
      <w:r w:rsidRPr="00AA10DE">
        <w:t>Suspension for respite care</w:t>
      </w:r>
    </w:p>
    <w:p w:rsidR="007E45DC" w:rsidRPr="00AA10DE" w:rsidRDefault="007E45DC" w:rsidP="007E45DC">
      <w:pPr>
        <w:pStyle w:val="subsection"/>
      </w:pPr>
      <w:r w:rsidRPr="00AA10DE">
        <w:tab/>
        <w:t>(4)</w:t>
      </w:r>
      <w:r w:rsidRPr="00AA10DE">
        <w:tab/>
        <w:t>If the provision of home care is suspended because the care recipient is receiving respite care for which subsidy is payable to an approved provider, the amount is the following:</w:t>
      </w:r>
    </w:p>
    <w:p w:rsidR="007E45DC" w:rsidRPr="00AA10DE" w:rsidRDefault="007E45DC" w:rsidP="007E45DC">
      <w:pPr>
        <w:pStyle w:val="paragraph"/>
      </w:pPr>
      <w:r w:rsidRPr="00AA10DE">
        <w:tab/>
        <w:t>(a)</w:t>
      </w:r>
      <w:r w:rsidRPr="00AA10DE">
        <w:tab/>
        <w:t>for up to 28 days in a financial year when the provision of home care is suspended because the care recipient is receiving the respite care—the amount specified in the table in section 67E for the level of care that is, on the day, the care recipient’s level of care as a prioritised home care recipient determined under subsection 23B</w:t>
      </w:r>
      <w:r w:rsidR="00AA10DE">
        <w:noBreakHyphen/>
      </w:r>
      <w:r w:rsidRPr="00AA10DE">
        <w:t xml:space="preserve">1(1) of the </w:t>
      </w:r>
      <w:r w:rsidRPr="00AA10DE">
        <w:rPr>
          <w:i/>
        </w:rPr>
        <w:t>Aged Care Act 1997</w:t>
      </w:r>
      <w:r w:rsidRPr="00AA10DE">
        <w:t>;</w:t>
      </w:r>
    </w:p>
    <w:p w:rsidR="007E45DC" w:rsidRPr="00AA10DE" w:rsidRDefault="007E45DC" w:rsidP="007E45DC">
      <w:pPr>
        <w:pStyle w:val="paragraph"/>
      </w:pPr>
      <w:r w:rsidRPr="00AA10DE">
        <w:tab/>
        <w:t>(b)</w:t>
      </w:r>
      <w:r w:rsidRPr="00AA10DE">
        <w:tab/>
        <w:t>for a subsequent day in the financial year when the provision of home care is suspended because the care recipient is receiving the respite care—the amount that is 25% of the amount specified in the table in section 67E for the level of care that is, on the day, the care recipient’s level of care as a prioritised home care recipient determined under subsection 23B</w:t>
      </w:r>
      <w:r w:rsidR="00AA10DE">
        <w:noBreakHyphen/>
      </w:r>
      <w:r w:rsidRPr="00AA10DE">
        <w:t xml:space="preserve">1(1) of the </w:t>
      </w:r>
      <w:r w:rsidRPr="00AA10DE">
        <w:rPr>
          <w:i/>
        </w:rPr>
        <w:t>Aged Care Act 1997</w:t>
      </w:r>
      <w:r w:rsidRPr="00AA10DE">
        <w:t>.</w:t>
      </w:r>
    </w:p>
    <w:p w:rsidR="007E45DC" w:rsidRPr="00AA10DE" w:rsidRDefault="007E45DC" w:rsidP="007E45DC">
      <w:pPr>
        <w:pStyle w:val="notetext"/>
      </w:pPr>
      <w:r w:rsidRPr="00AA10DE">
        <w:t>Note:</w:t>
      </w:r>
      <w:r w:rsidRPr="00AA10DE">
        <w:tab/>
        <w:t>The 28 days referred to in paragraph (a) do not need to be consecutive days.</w:t>
      </w:r>
    </w:p>
    <w:p w:rsidR="007E45DC" w:rsidRPr="00AA10DE" w:rsidRDefault="007E45DC" w:rsidP="007E45DC">
      <w:pPr>
        <w:pStyle w:val="SubsectionHead"/>
      </w:pPr>
      <w:r w:rsidRPr="00AA10DE">
        <w:t>Suspension for other reason</w:t>
      </w:r>
    </w:p>
    <w:p w:rsidR="007E45DC" w:rsidRPr="00AA10DE" w:rsidRDefault="007E45DC" w:rsidP="007E45DC">
      <w:pPr>
        <w:pStyle w:val="subsection"/>
      </w:pPr>
      <w:r w:rsidRPr="00AA10DE">
        <w:tab/>
        <w:t>(5)</w:t>
      </w:r>
      <w:r w:rsidRPr="00AA10DE">
        <w:tab/>
        <w:t>If the provision of home care is suspended for a reason other than those referred to in subsection (2) or (4), the amount is the following:</w:t>
      </w:r>
    </w:p>
    <w:p w:rsidR="007E45DC" w:rsidRPr="00AA10DE" w:rsidRDefault="007E45DC" w:rsidP="007E45DC">
      <w:pPr>
        <w:pStyle w:val="paragraph"/>
      </w:pPr>
      <w:r w:rsidRPr="00AA10DE">
        <w:tab/>
        <w:t>(a)</w:t>
      </w:r>
      <w:r w:rsidRPr="00AA10DE">
        <w:tab/>
        <w:t>for up to 28 days in a financial year when the provision of home care to the care recipient is suspended for a reason other than those referred to in subsection (2) or (4)—the amount specified in the table in section 67E for the level of care that is, on the day, the care recipient’s level of care as a prioritised home care recipient determined under subsection 23B</w:t>
      </w:r>
      <w:r w:rsidR="00AA10DE">
        <w:noBreakHyphen/>
      </w:r>
      <w:r w:rsidRPr="00AA10DE">
        <w:t xml:space="preserve">1(1) of the </w:t>
      </w:r>
      <w:r w:rsidRPr="00AA10DE">
        <w:rPr>
          <w:i/>
        </w:rPr>
        <w:t>Aged Care Act 1997</w:t>
      </w:r>
      <w:r w:rsidRPr="00AA10DE">
        <w:t>;</w:t>
      </w:r>
    </w:p>
    <w:p w:rsidR="007E45DC" w:rsidRPr="00AA10DE" w:rsidRDefault="007E45DC" w:rsidP="007E45DC">
      <w:pPr>
        <w:pStyle w:val="paragraph"/>
      </w:pPr>
      <w:r w:rsidRPr="00AA10DE">
        <w:tab/>
        <w:t>(b)</w:t>
      </w:r>
      <w:r w:rsidRPr="00AA10DE">
        <w:tab/>
        <w:t>for a subsequent day in the financial year when the provision of home care to the care recipient is suspended for a reason other than those referred to in subsection (2) or (4)—the amount that is 25% of the amount specified in the table in section 67E for the level of care that is, on the day, the care recipient’s level of care as a prioritised home care recipient determined under subsection 23B</w:t>
      </w:r>
      <w:r w:rsidR="00AA10DE">
        <w:noBreakHyphen/>
      </w:r>
      <w:r w:rsidRPr="00AA10DE">
        <w:t xml:space="preserve">1(1) of the </w:t>
      </w:r>
      <w:r w:rsidRPr="00AA10DE">
        <w:rPr>
          <w:i/>
        </w:rPr>
        <w:t>Aged Care Act 1997</w:t>
      </w:r>
      <w:r w:rsidRPr="00AA10DE">
        <w:t>.</w:t>
      </w:r>
    </w:p>
    <w:p w:rsidR="007E45DC" w:rsidRPr="00AA10DE" w:rsidRDefault="007E45DC" w:rsidP="007E45DC">
      <w:pPr>
        <w:pStyle w:val="notetext"/>
      </w:pPr>
      <w:r w:rsidRPr="00AA10DE">
        <w:t>Note:</w:t>
      </w:r>
      <w:r w:rsidRPr="00AA10DE">
        <w:tab/>
        <w:t>The 28 days referred to in paragraph (a) do not need to be consecutive days.</w:t>
      </w:r>
    </w:p>
    <w:p w:rsidR="007E45DC" w:rsidRPr="00AA10DE" w:rsidRDefault="007E45DC" w:rsidP="007E45DC">
      <w:pPr>
        <w:pStyle w:val="subsection"/>
      </w:pPr>
      <w:r w:rsidRPr="00AA10DE">
        <w:tab/>
        <w:t>(6)</w:t>
      </w:r>
      <w:r w:rsidRPr="00AA10DE">
        <w:tab/>
        <w:t>If, during a financial year, the determination made under subsection 23B</w:t>
      </w:r>
      <w:r w:rsidR="00AA10DE">
        <w:noBreakHyphen/>
      </w:r>
      <w:r w:rsidRPr="00AA10DE">
        <w:t xml:space="preserve">1(1) of the </w:t>
      </w:r>
      <w:r w:rsidRPr="00AA10DE">
        <w:rPr>
          <w:i/>
        </w:rPr>
        <w:t>Aged Care Act 1997</w:t>
      </w:r>
      <w:r w:rsidRPr="00AA10DE">
        <w:t xml:space="preserve"> in relation to the care recipient is varied (under subsection 23B</w:t>
      </w:r>
      <w:r w:rsidR="00AA10DE">
        <w:noBreakHyphen/>
      </w:r>
      <w:r w:rsidRPr="00AA10DE">
        <w:t>2(1) of that Act) to increase the care recipient’s level of care as a prioritised home care recipient to a new level, only days on which the provision of home care to the care recipient was suspended whilst the care recipient’s level of care as a prioritised home care recipient is the new level are to be counted for the purpose of calculating a number of days under subsection (2), (4) or (5) of this section for the new level.</w:t>
      </w:r>
    </w:p>
    <w:p w:rsidR="007E45DC" w:rsidRPr="00AA10DE" w:rsidRDefault="009B1624" w:rsidP="001A4B63">
      <w:pPr>
        <w:pStyle w:val="ActHead3"/>
        <w:pageBreakBefore/>
      </w:pPr>
      <w:bookmarkStart w:id="106" w:name="_Toc116120076"/>
      <w:r w:rsidRPr="00AA10DE">
        <w:rPr>
          <w:rStyle w:val="CharDivNo"/>
        </w:rPr>
        <w:t>Division 3</w:t>
      </w:r>
      <w:r w:rsidR="007E45DC" w:rsidRPr="00AA10DE">
        <w:t>—</w:t>
      </w:r>
      <w:r w:rsidR="007E45DC" w:rsidRPr="00AA10DE">
        <w:rPr>
          <w:rStyle w:val="CharDivText"/>
        </w:rPr>
        <w:t>Viability supplement</w:t>
      </w:r>
      <w:bookmarkEnd w:id="106"/>
    </w:p>
    <w:p w:rsidR="007E45DC" w:rsidRPr="00AA10DE" w:rsidRDefault="007E45DC" w:rsidP="007E45DC">
      <w:pPr>
        <w:pStyle w:val="ActHead5"/>
      </w:pPr>
      <w:bookmarkStart w:id="107" w:name="_Toc116120077"/>
      <w:r w:rsidRPr="00AA10DE">
        <w:rPr>
          <w:rStyle w:val="CharSectno"/>
        </w:rPr>
        <w:t>67G</w:t>
      </w:r>
      <w:r w:rsidRPr="00AA10DE">
        <w:t xml:space="preserve">  Amount of viability supplement</w:t>
      </w:r>
      <w:bookmarkEnd w:id="107"/>
    </w:p>
    <w:p w:rsidR="007E45DC" w:rsidRPr="00AA10DE" w:rsidRDefault="007E45DC" w:rsidP="007E45DC">
      <w:pPr>
        <w:pStyle w:val="subsection"/>
      </w:pPr>
      <w:r w:rsidRPr="00AA10DE">
        <w:tab/>
      </w:r>
      <w:r w:rsidRPr="00AA10DE">
        <w:tab/>
        <w:t xml:space="preserve">The amount of the viability supplement payable in respect of a day for a care recipient is the amount of the viability supplement that would apply for the day for the care recipient under </w:t>
      </w:r>
      <w:r w:rsidR="009B1624" w:rsidRPr="00AA10DE">
        <w:t>Division 2</w:t>
      </w:r>
      <w:r w:rsidRPr="00AA10DE">
        <w:t xml:space="preserve"> of Part 4 of </w:t>
      </w:r>
      <w:r w:rsidR="009B1624" w:rsidRPr="00AA10DE">
        <w:t>Chapter 3</w:t>
      </w:r>
      <w:r w:rsidRPr="00AA10DE">
        <w:t xml:space="preserve"> of the </w:t>
      </w:r>
      <w:r w:rsidRPr="00AA10DE">
        <w:rPr>
          <w:i/>
        </w:rPr>
        <w:t xml:space="preserve">Aged Care (Subsidy, Fees and Payments) </w:t>
      </w:r>
      <w:r w:rsidR="009B1624" w:rsidRPr="00AA10DE">
        <w:rPr>
          <w:i/>
        </w:rPr>
        <w:t>Determination 2</w:t>
      </w:r>
      <w:r w:rsidRPr="00AA10DE">
        <w:rPr>
          <w:i/>
        </w:rPr>
        <w:t>014</w:t>
      </w:r>
      <w:r w:rsidRPr="00AA10DE">
        <w:t xml:space="preserve"> if:</w:t>
      </w:r>
    </w:p>
    <w:p w:rsidR="007E45DC" w:rsidRPr="00AA10DE" w:rsidRDefault="007E45DC" w:rsidP="007E45DC">
      <w:pPr>
        <w:pStyle w:val="paragraph"/>
      </w:pPr>
      <w:r w:rsidRPr="00AA10DE">
        <w:tab/>
        <w:t>(a)</w:t>
      </w:r>
      <w:r w:rsidRPr="00AA10DE">
        <w:tab/>
        <w:t>the care recipient were not a continuing care recipient; and</w:t>
      </w:r>
    </w:p>
    <w:p w:rsidR="007E45DC" w:rsidRPr="00AA10DE" w:rsidRDefault="007E45DC" w:rsidP="007E45DC">
      <w:pPr>
        <w:pStyle w:val="paragraph"/>
      </w:pPr>
      <w:r w:rsidRPr="00AA10DE">
        <w:tab/>
        <w:t>(b)</w:t>
      </w:r>
      <w:r w:rsidRPr="00AA10DE">
        <w:tab/>
        <w:t xml:space="preserve">the viability supplement applied to the care recipient under the </w:t>
      </w:r>
      <w:r w:rsidRPr="00AA10DE">
        <w:rPr>
          <w:i/>
        </w:rPr>
        <w:t>Aged Care Act 1997</w:t>
      </w:r>
      <w:r w:rsidRPr="00AA10DE">
        <w:t>.</w:t>
      </w:r>
    </w:p>
    <w:p w:rsidR="007E45DC" w:rsidRPr="00AA10DE" w:rsidRDefault="009B1624" w:rsidP="001A4B63">
      <w:pPr>
        <w:pStyle w:val="ActHead3"/>
        <w:pageBreakBefore/>
      </w:pPr>
      <w:bookmarkStart w:id="108" w:name="_Toc116120078"/>
      <w:r w:rsidRPr="00AA10DE">
        <w:rPr>
          <w:rStyle w:val="CharDivNo"/>
        </w:rPr>
        <w:t>Division 4</w:t>
      </w:r>
      <w:r w:rsidR="007E45DC" w:rsidRPr="00AA10DE">
        <w:t>—</w:t>
      </w:r>
      <w:r w:rsidR="007E45DC" w:rsidRPr="00AA10DE">
        <w:rPr>
          <w:rStyle w:val="CharDivText"/>
        </w:rPr>
        <w:t>Dementia and cognition supplement</w:t>
      </w:r>
      <w:bookmarkEnd w:id="108"/>
    </w:p>
    <w:p w:rsidR="007E45DC" w:rsidRPr="00AA10DE" w:rsidRDefault="007E45DC" w:rsidP="007E45DC">
      <w:pPr>
        <w:pStyle w:val="ActHead5"/>
      </w:pPr>
      <w:bookmarkStart w:id="109" w:name="_Toc116120079"/>
      <w:r w:rsidRPr="00AA10DE">
        <w:rPr>
          <w:rStyle w:val="CharSectno"/>
        </w:rPr>
        <w:t>67H</w:t>
      </w:r>
      <w:r w:rsidRPr="00AA10DE">
        <w:t xml:space="preserve">  Eligibility for dementia and cognition supplement</w:t>
      </w:r>
      <w:bookmarkEnd w:id="109"/>
    </w:p>
    <w:p w:rsidR="007E45DC" w:rsidRPr="00AA10DE" w:rsidRDefault="007E45DC" w:rsidP="007E45DC">
      <w:pPr>
        <w:pStyle w:val="subsection"/>
      </w:pPr>
      <w:r w:rsidRPr="00AA10DE">
        <w:tab/>
        <w:t>(1)</w:t>
      </w:r>
      <w:r w:rsidRPr="00AA10DE">
        <w:tab/>
        <w:t xml:space="preserve">The dementia and cognition supplement applies to a care recipient (in this Division called an </w:t>
      </w:r>
      <w:r w:rsidRPr="00AA10DE">
        <w:rPr>
          <w:b/>
          <w:i/>
        </w:rPr>
        <w:t>eligible care recipient</w:t>
      </w:r>
      <w:r w:rsidRPr="00AA10DE">
        <w:t>) in respect of a day if:</w:t>
      </w:r>
    </w:p>
    <w:p w:rsidR="007E45DC" w:rsidRPr="00AA10DE" w:rsidRDefault="007E45DC" w:rsidP="007E45DC">
      <w:pPr>
        <w:pStyle w:val="paragraph"/>
      </w:pPr>
      <w:r w:rsidRPr="00AA10DE">
        <w:tab/>
        <w:t>(a)</w:t>
      </w:r>
      <w:r w:rsidRPr="00AA10DE">
        <w:tab/>
        <w:t>there was in force on the day a home care agreement under which the care recipient was to be provided with home care, whether or not the care was provided on the day; and</w:t>
      </w:r>
    </w:p>
    <w:p w:rsidR="007E45DC" w:rsidRPr="00AA10DE" w:rsidRDefault="007E45DC" w:rsidP="007E45DC">
      <w:pPr>
        <w:pStyle w:val="paragraph"/>
      </w:pPr>
      <w:r w:rsidRPr="00AA10DE">
        <w:tab/>
        <w:t>(b)</w:t>
      </w:r>
      <w:r w:rsidRPr="00AA10DE">
        <w:tab/>
        <w:t>subsection (2), (3), (4) or (5) applied to the care recipient on the day; and</w:t>
      </w:r>
    </w:p>
    <w:p w:rsidR="007E45DC" w:rsidRPr="00AA10DE" w:rsidRDefault="007E45DC" w:rsidP="007E45DC">
      <w:pPr>
        <w:pStyle w:val="paragraph"/>
      </w:pPr>
      <w:r w:rsidRPr="00AA10DE">
        <w:tab/>
        <w:t>(c)</w:t>
      </w:r>
      <w:r w:rsidRPr="00AA10DE">
        <w:tab/>
        <w:t>if subsection (2), (3) or (4) applied to the care recipient on the day—the approved provider had a record of the assessment referred to in that subsection that was conducted in relation to the care recipient; and</w:t>
      </w:r>
    </w:p>
    <w:p w:rsidR="007E45DC" w:rsidRPr="00AA10DE" w:rsidRDefault="007E45DC" w:rsidP="007E45DC">
      <w:pPr>
        <w:pStyle w:val="paragraph"/>
      </w:pPr>
      <w:r w:rsidRPr="00AA10DE">
        <w:tab/>
        <w:t>(d)</w:t>
      </w:r>
      <w:r w:rsidRPr="00AA10DE">
        <w:tab/>
        <w:t xml:space="preserve">an amount of veterans’ supplement is not payable under </w:t>
      </w:r>
      <w:r w:rsidR="009B1624" w:rsidRPr="00AA10DE">
        <w:t>Division 5</w:t>
      </w:r>
      <w:r w:rsidRPr="00AA10DE">
        <w:t xml:space="preserve"> in respect of the day for the care recipient.</w:t>
      </w:r>
    </w:p>
    <w:p w:rsidR="007E45DC" w:rsidRPr="00AA10DE" w:rsidRDefault="007E45DC" w:rsidP="007E45DC">
      <w:pPr>
        <w:pStyle w:val="subsection"/>
      </w:pPr>
      <w:r w:rsidRPr="00AA10DE">
        <w:tab/>
        <w:t>(2)</w:t>
      </w:r>
      <w:r w:rsidRPr="00AA10DE">
        <w:tab/>
        <w:t>This subsection applies to a care recipient on a day if:</w:t>
      </w:r>
    </w:p>
    <w:p w:rsidR="007E45DC" w:rsidRPr="00AA10DE" w:rsidRDefault="007E45DC" w:rsidP="007E45DC">
      <w:pPr>
        <w:pStyle w:val="paragraph"/>
      </w:pPr>
      <w:r w:rsidRPr="00AA10DE">
        <w:tab/>
        <w:t>(a)</w:t>
      </w:r>
      <w:r w:rsidRPr="00AA10DE">
        <w:tab/>
        <w:t>the care recipient has been assessed in accordance with the Psychogeriatric Assessment Scales; and</w:t>
      </w:r>
    </w:p>
    <w:p w:rsidR="007E45DC" w:rsidRPr="00AA10DE" w:rsidRDefault="007E45DC" w:rsidP="007E45DC">
      <w:pPr>
        <w:pStyle w:val="paragraph"/>
      </w:pPr>
      <w:r w:rsidRPr="00AA10DE">
        <w:tab/>
        <w:t>(b)</w:t>
      </w:r>
      <w:r w:rsidRPr="00AA10DE">
        <w:tab/>
        <w:t>the assessment was conducted by a registered nurse, nurse practitioner or medical practitioner; and</w:t>
      </w:r>
    </w:p>
    <w:p w:rsidR="007E45DC" w:rsidRPr="00AA10DE" w:rsidRDefault="007E45DC" w:rsidP="007E45DC">
      <w:pPr>
        <w:pStyle w:val="paragraph"/>
      </w:pPr>
      <w:r w:rsidRPr="00AA10DE">
        <w:tab/>
        <w:t>(c)</w:t>
      </w:r>
      <w:r w:rsidRPr="00AA10DE">
        <w:tab/>
        <w:t>the assessment resulted in a score of 10 or more.</w:t>
      </w:r>
    </w:p>
    <w:p w:rsidR="007E45DC" w:rsidRPr="00AA10DE" w:rsidRDefault="007E45DC" w:rsidP="007E45DC">
      <w:pPr>
        <w:pStyle w:val="subsection"/>
      </w:pPr>
      <w:r w:rsidRPr="00AA10DE">
        <w:tab/>
        <w:t>(3)</w:t>
      </w:r>
      <w:r w:rsidRPr="00AA10DE">
        <w:tab/>
        <w:t>This subsection applies to a care recipient on a day if:</w:t>
      </w:r>
    </w:p>
    <w:p w:rsidR="007E45DC" w:rsidRPr="00AA10DE" w:rsidRDefault="007E45DC" w:rsidP="007E45DC">
      <w:pPr>
        <w:pStyle w:val="paragraph"/>
      </w:pPr>
      <w:r w:rsidRPr="00AA10DE">
        <w:tab/>
        <w:t>(a)</w:t>
      </w:r>
      <w:r w:rsidRPr="00AA10DE">
        <w:tab/>
        <w:t>the care recipient is from a culturally or linguistically diverse background; and</w:t>
      </w:r>
    </w:p>
    <w:p w:rsidR="007E45DC" w:rsidRPr="00AA10DE" w:rsidRDefault="007E45DC" w:rsidP="007E45DC">
      <w:pPr>
        <w:pStyle w:val="paragraph"/>
      </w:pPr>
      <w:r w:rsidRPr="00AA10DE">
        <w:tab/>
        <w:t>(b)</w:t>
      </w:r>
      <w:r w:rsidRPr="00AA10DE">
        <w:tab/>
        <w:t>the care recipient has been assessed in accordance with the Rowland Universal Dementia Assessment Scale; and</w:t>
      </w:r>
    </w:p>
    <w:p w:rsidR="007E45DC" w:rsidRPr="00AA10DE" w:rsidRDefault="007E45DC" w:rsidP="007E45DC">
      <w:pPr>
        <w:pStyle w:val="paragraph"/>
      </w:pPr>
      <w:r w:rsidRPr="00AA10DE">
        <w:tab/>
        <w:t>(c)</w:t>
      </w:r>
      <w:r w:rsidRPr="00AA10DE">
        <w:tab/>
        <w:t>the assessment was conducted by a registered nurse, nurse practitioner or medical practitioner; and</w:t>
      </w:r>
    </w:p>
    <w:p w:rsidR="007E45DC" w:rsidRPr="00AA10DE" w:rsidRDefault="007E45DC" w:rsidP="007E45DC">
      <w:pPr>
        <w:pStyle w:val="paragraph"/>
      </w:pPr>
      <w:r w:rsidRPr="00AA10DE">
        <w:tab/>
        <w:t>(d)</w:t>
      </w:r>
      <w:r w:rsidRPr="00AA10DE">
        <w:tab/>
        <w:t>the assessment resulted in a score of 22 or less.</w:t>
      </w:r>
    </w:p>
    <w:p w:rsidR="007E45DC" w:rsidRPr="00AA10DE" w:rsidRDefault="007E45DC" w:rsidP="007E45DC">
      <w:pPr>
        <w:pStyle w:val="subsection"/>
      </w:pPr>
      <w:r w:rsidRPr="00AA10DE">
        <w:tab/>
        <w:t>(4)</w:t>
      </w:r>
      <w:r w:rsidRPr="00AA10DE">
        <w:tab/>
        <w:t>This subsection applies to a care recipient on a day if:</w:t>
      </w:r>
    </w:p>
    <w:p w:rsidR="007E45DC" w:rsidRPr="00AA10DE" w:rsidRDefault="007E45DC" w:rsidP="007E45DC">
      <w:pPr>
        <w:pStyle w:val="paragraph"/>
      </w:pPr>
      <w:r w:rsidRPr="00AA10DE">
        <w:tab/>
        <w:t>(a)</w:t>
      </w:r>
      <w:r w:rsidRPr="00AA10DE">
        <w:tab/>
        <w:t>the care recipient is an Aboriginal person, or a Torres Strait Islander, who lives in a rural or remote area; and</w:t>
      </w:r>
    </w:p>
    <w:p w:rsidR="007E45DC" w:rsidRPr="00AA10DE" w:rsidRDefault="007E45DC" w:rsidP="007E45DC">
      <w:pPr>
        <w:pStyle w:val="paragraph"/>
      </w:pPr>
      <w:r w:rsidRPr="00AA10DE">
        <w:tab/>
        <w:t>(b)</w:t>
      </w:r>
      <w:r w:rsidRPr="00AA10DE">
        <w:tab/>
        <w:t>the care recipient has been assessed in accordance with the KICA</w:t>
      </w:r>
      <w:r w:rsidR="00AA10DE">
        <w:noBreakHyphen/>
      </w:r>
      <w:r w:rsidRPr="00AA10DE">
        <w:t>Cog; and</w:t>
      </w:r>
    </w:p>
    <w:p w:rsidR="007E45DC" w:rsidRPr="00AA10DE" w:rsidRDefault="007E45DC" w:rsidP="007E45DC">
      <w:pPr>
        <w:pStyle w:val="paragraph"/>
      </w:pPr>
      <w:r w:rsidRPr="00AA10DE">
        <w:tab/>
        <w:t>(c)</w:t>
      </w:r>
      <w:r w:rsidRPr="00AA10DE">
        <w:tab/>
        <w:t>the assessment was conducted by:</w:t>
      </w:r>
    </w:p>
    <w:p w:rsidR="007E45DC" w:rsidRPr="00AA10DE" w:rsidRDefault="007E45DC" w:rsidP="007E45DC">
      <w:pPr>
        <w:pStyle w:val="paragraphsub"/>
      </w:pPr>
      <w:r w:rsidRPr="00AA10DE">
        <w:tab/>
        <w:t>(i)</w:t>
      </w:r>
      <w:r w:rsidRPr="00AA10DE">
        <w:tab/>
        <w:t>a registered nurse, nurse practitioner or medical practitioner; or</w:t>
      </w:r>
    </w:p>
    <w:p w:rsidR="007E45DC" w:rsidRPr="00AA10DE" w:rsidRDefault="007E45DC" w:rsidP="007E45DC">
      <w:pPr>
        <w:pStyle w:val="paragraphsub"/>
      </w:pPr>
      <w:r w:rsidRPr="00AA10DE">
        <w:tab/>
        <w:t>(ii)</w:t>
      </w:r>
      <w:r w:rsidRPr="00AA10DE">
        <w:tab/>
        <w:t>another health practitioner trained in assessing a person in accordance with the KICA</w:t>
      </w:r>
      <w:r w:rsidR="00AA10DE">
        <w:noBreakHyphen/>
      </w:r>
      <w:r w:rsidRPr="00AA10DE">
        <w:t>Cog; and</w:t>
      </w:r>
    </w:p>
    <w:p w:rsidR="007E45DC" w:rsidRPr="00AA10DE" w:rsidRDefault="007E45DC" w:rsidP="007E45DC">
      <w:pPr>
        <w:pStyle w:val="paragraph"/>
      </w:pPr>
      <w:r w:rsidRPr="00AA10DE">
        <w:tab/>
        <w:t>(d)</w:t>
      </w:r>
      <w:r w:rsidRPr="00AA10DE">
        <w:tab/>
        <w:t>the assessment resulted in a score of 33 or less.</w:t>
      </w:r>
    </w:p>
    <w:p w:rsidR="007E45DC" w:rsidRPr="00AA10DE" w:rsidRDefault="007E45DC" w:rsidP="007E45DC">
      <w:pPr>
        <w:pStyle w:val="subsection"/>
      </w:pPr>
      <w:r w:rsidRPr="00AA10DE">
        <w:tab/>
        <w:t>(5)</w:t>
      </w:r>
      <w:r w:rsidRPr="00AA10DE">
        <w:tab/>
        <w:t>This subsection applies to a care recipient on a day if, immediately before 1 August 2013, the care recipient was receiving care, or was approved to receive care, in respect of a place allocated for the provision of flexible care in the form called extended aged care at home—dementia.</w:t>
      </w:r>
    </w:p>
    <w:p w:rsidR="007E45DC" w:rsidRPr="00AA10DE" w:rsidRDefault="007E45DC" w:rsidP="007E45DC">
      <w:pPr>
        <w:pStyle w:val="notetext"/>
      </w:pPr>
      <w:r w:rsidRPr="00AA10DE">
        <w:t>Note:</w:t>
      </w:r>
      <w:r w:rsidRPr="00AA10DE">
        <w:tab/>
      </w:r>
      <w:r w:rsidRPr="00AA10DE">
        <w:rPr>
          <w:b/>
          <w:i/>
        </w:rPr>
        <w:t>KICA</w:t>
      </w:r>
      <w:r w:rsidR="00AA10DE">
        <w:rPr>
          <w:b/>
          <w:i/>
        </w:rPr>
        <w:noBreakHyphen/>
      </w:r>
      <w:r w:rsidRPr="00AA10DE">
        <w:rPr>
          <w:b/>
          <w:i/>
        </w:rPr>
        <w:t>Cog</w:t>
      </w:r>
      <w:r w:rsidRPr="00AA10DE">
        <w:t xml:space="preserve">, </w:t>
      </w:r>
      <w:r w:rsidRPr="00AA10DE">
        <w:rPr>
          <w:b/>
          <w:i/>
        </w:rPr>
        <w:t>Psychogeriatric Assessment Scales</w:t>
      </w:r>
      <w:r w:rsidRPr="00AA10DE">
        <w:t xml:space="preserve"> and </w:t>
      </w:r>
      <w:r w:rsidRPr="00AA10DE">
        <w:rPr>
          <w:b/>
          <w:i/>
        </w:rPr>
        <w:t>Rowland Universal Dementia Assessment Scale</w:t>
      </w:r>
      <w:r w:rsidRPr="00AA10DE">
        <w:t xml:space="preserve"> have the meanings given by section 4 of the </w:t>
      </w:r>
      <w:r w:rsidRPr="00AA10DE">
        <w:rPr>
          <w:i/>
        </w:rPr>
        <w:t>Subsidy Principles 2014</w:t>
      </w:r>
      <w:r w:rsidRPr="00AA10DE">
        <w:t xml:space="preserve"> (see section 4 of these principles).</w:t>
      </w:r>
    </w:p>
    <w:p w:rsidR="007E45DC" w:rsidRPr="00AA10DE" w:rsidRDefault="007E45DC" w:rsidP="007E45DC">
      <w:pPr>
        <w:pStyle w:val="ActHead5"/>
      </w:pPr>
      <w:bookmarkStart w:id="110" w:name="_Toc116120080"/>
      <w:r w:rsidRPr="00AA10DE">
        <w:rPr>
          <w:rStyle w:val="CharSectno"/>
        </w:rPr>
        <w:t>67J</w:t>
      </w:r>
      <w:r w:rsidRPr="00AA10DE">
        <w:t xml:space="preserve">  Amount of dementia and cognition supplement</w:t>
      </w:r>
      <w:bookmarkEnd w:id="110"/>
    </w:p>
    <w:p w:rsidR="007E45DC" w:rsidRPr="00AA10DE" w:rsidRDefault="007E45DC" w:rsidP="007E45DC">
      <w:pPr>
        <w:pStyle w:val="subsection"/>
      </w:pPr>
      <w:r w:rsidRPr="00AA10DE">
        <w:tab/>
      </w:r>
      <w:r w:rsidRPr="00AA10DE">
        <w:tab/>
        <w:t>The amount of the dementia and cognition supplement payable in respect of a day for an eligible care recipient is the amount that is 11.5% of the basic subsidy amount that is payable in respect of the day for the care recipient under section 67E.</w:t>
      </w:r>
    </w:p>
    <w:p w:rsidR="007E45DC" w:rsidRPr="00AA10DE" w:rsidRDefault="009B1624" w:rsidP="001A4B63">
      <w:pPr>
        <w:pStyle w:val="ActHead3"/>
        <w:pageBreakBefore/>
      </w:pPr>
      <w:bookmarkStart w:id="111" w:name="_Toc116120081"/>
      <w:r w:rsidRPr="00AA10DE">
        <w:rPr>
          <w:rStyle w:val="CharDivNo"/>
        </w:rPr>
        <w:t>Division 5</w:t>
      </w:r>
      <w:r w:rsidR="007E45DC" w:rsidRPr="00AA10DE">
        <w:t>—</w:t>
      </w:r>
      <w:r w:rsidR="007E45DC" w:rsidRPr="00AA10DE">
        <w:rPr>
          <w:rStyle w:val="CharDivText"/>
        </w:rPr>
        <w:t>Veterans’ supplement</w:t>
      </w:r>
      <w:bookmarkEnd w:id="111"/>
    </w:p>
    <w:p w:rsidR="007E45DC" w:rsidRPr="00AA10DE" w:rsidRDefault="007E45DC" w:rsidP="007E45DC">
      <w:pPr>
        <w:pStyle w:val="ActHead5"/>
      </w:pPr>
      <w:bookmarkStart w:id="112" w:name="_Toc116120082"/>
      <w:r w:rsidRPr="00AA10DE">
        <w:rPr>
          <w:rStyle w:val="CharSectno"/>
        </w:rPr>
        <w:t>67K</w:t>
      </w:r>
      <w:r w:rsidRPr="00AA10DE">
        <w:t xml:space="preserve">  Eligibility for veterans’ supplement</w:t>
      </w:r>
      <w:bookmarkEnd w:id="112"/>
    </w:p>
    <w:p w:rsidR="007E45DC" w:rsidRPr="00AA10DE" w:rsidRDefault="007E45DC" w:rsidP="007E45DC">
      <w:pPr>
        <w:pStyle w:val="subsection"/>
      </w:pPr>
      <w:r w:rsidRPr="00AA10DE">
        <w:tab/>
      </w:r>
      <w:r w:rsidRPr="00AA10DE">
        <w:tab/>
        <w:t xml:space="preserve">The veterans’ supplement applies to a care recipient (in this Division called an </w:t>
      </w:r>
      <w:r w:rsidRPr="00AA10DE">
        <w:rPr>
          <w:b/>
          <w:i/>
        </w:rPr>
        <w:t>eligible care recipient</w:t>
      </w:r>
      <w:r w:rsidRPr="00AA10DE">
        <w:t>) in respect of a day if:</w:t>
      </w:r>
    </w:p>
    <w:p w:rsidR="007E45DC" w:rsidRPr="00AA10DE" w:rsidRDefault="007E45DC" w:rsidP="007E45DC">
      <w:pPr>
        <w:pStyle w:val="paragraph"/>
      </w:pPr>
      <w:r w:rsidRPr="00AA10DE">
        <w:tab/>
        <w:t>(a)</w:t>
      </w:r>
      <w:r w:rsidRPr="00AA10DE">
        <w:tab/>
        <w:t>on that day:</w:t>
      </w:r>
    </w:p>
    <w:p w:rsidR="007E45DC" w:rsidRPr="00AA10DE" w:rsidRDefault="007E45DC" w:rsidP="007E45DC">
      <w:pPr>
        <w:pStyle w:val="paragraphsub"/>
      </w:pPr>
      <w:r w:rsidRPr="00AA10DE">
        <w:tab/>
        <w:t>(i)</w:t>
      </w:r>
      <w:r w:rsidRPr="00AA10DE">
        <w:tab/>
        <w:t>there was in force a home care agreement under which the care recipient was to be provided with home care by an approved provider, whether or not the care was provided on the day; and</w:t>
      </w:r>
    </w:p>
    <w:p w:rsidR="007E45DC" w:rsidRPr="00AA10DE" w:rsidRDefault="007E45DC" w:rsidP="007E45DC">
      <w:pPr>
        <w:pStyle w:val="paragraphsub"/>
      </w:pPr>
      <w:r w:rsidRPr="00AA10DE">
        <w:tab/>
        <w:t>(ii)</w:t>
      </w:r>
      <w:r w:rsidRPr="00AA10DE">
        <w:tab/>
        <w:t>the care recipient was a veteran who had an accepted mental health condition; and</w:t>
      </w:r>
    </w:p>
    <w:p w:rsidR="007E45DC" w:rsidRPr="00AA10DE" w:rsidRDefault="007E45DC" w:rsidP="007E45DC">
      <w:pPr>
        <w:pStyle w:val="paragraph"/>
      </w:pPr>
      <w:r w:rsidRPr="00AA10DE">
        <w:tab/>
        <w:t>(b)</w:t>
      </w:r>
      <w:r w:rsidRPr="00AA10DE">
        <w:tab/>
        <w:t>the care recipient has before, on or after the day, authorised either, or both, of the following to disclose to the approved provider that the care recipient is a veteran with an accepted mental health condition:</w:t>
      </w:r>
    </w:p>
    <w:p w:rsidR="007E45DC" w:rsidRPr="00AA10DE" w:rsidRDefault="007E45DC" w:rsidP="007E45DC">
      <w:pPr>
        <w:pStyle w:val="paragraphsub"/>
      </w:pPr>
      <w:r w:rsidRPr="00AA10DE">
        <w:tab/>
        <w:t>(i)</w:t>
      </w:r>
      <w:r w:rsidRPr="00AA10DE">
        <w:tab/>
        <w:t xml:space="preserve">the Secretary of the Department administered by the Minister administering the </w:t>
      </w:r>
      <w:r w:rsidRPr="00AA10DE">
        <w:rPr>
          <w:i/>
        </w:rPr>
        <w:t>Veterans’ Entitlements Act 1986</w:t>
      </w:r>
      <w:r w:rsidRPr="00AA10DE">
        <w:t>;</w:t>
      </w:r>
    </w:p>
    <w:p w:rsidR="007E45DC" w:rsidRPr="00AA10DE" w:rsidRDefault="007E45DC" w:rsidP="007E45DC">
      <w:pPr>
        <w:pStyle w:val="paragraphsub"/>
      </w:pPr>
      <w:r w:rsidRPr="00AA10DE">
        <w:tab/>
        <w:t>(ii)</w:t>
      </w:r>
      <w:r w:rsidRPr="00AA10DE">
        <w:tab/>
        <w:t xml:space="preserve">the Secretary of the Department administered by the Minister administering the </w:t>
      </w:r>
      <w:r w:rsidRPr="00AA10DE">
        <w:rPr>
          <w:i/>
        </w:rPr>
        <w:t>Human Services (Centrelink) Act 1997</w:t>
      </w:r>
      <w:r w:rsidRPr="00AA10DE">
        <w:t>.</w:t>
      </w:r>
    </w:p>
    <w:p w:rsidR="007E45DC" w:rsidRPr="00AA10DE" w:rsidRDefault="007E45DC" w:rsidP="007E45DC">
      <w:pPr>
        <w:pStyle w:val="ActHead5"/>
      </w:pPr>
      <w:bookmarkStart w:id="113" w:name="_Toc116120083"/>
      <w:r w:rsidRPr="00AA10DE">
        <w:rPr>
          <w:rStyle w:val="CharSectno"/>
        </w:rPr>
        <w:t>67L</w:t>
      </w:r>
      <w:r w:rsidRPr="00AA10DE">
        <w:t xml:space="preserve">  Amount of veterans’ supplement</w:t>
      </w:r>
      <w:bookmarkEnd w:id="113"/>
    </w:p>
    <w:p w:rsidR="007E45DC" w:rsidRPr="00AA10DE" w:rsidRDefault="007E45DC" w:rsidP="007E45DC">
      <w:pPr>
        <w:pStyle w:val="subsection"/>
      </w:pPr>
      <w:r w:rsidRPr="00AA10DE">
        <w:tab/>
      </w:r>
      <w:r w:rsidRPr="00AA10DE">
        <w:tab/>
        <w:t>The amount of the veterans’ supplement payable in respect of a day for an eligible care recipient is the amount that is 11.5% of the basic subsidy amount that is payable in respect of the day for the care recipient under section 67E.</w:t>
      </w:r>
    </w:p>
    <w:p w:rsidR="007E45DC" w:rsidRPr="00AA10DE" w:rsidRDefault="009B1624" w:rsidP="001A4B63">
      <w:pPr>
        <w:pStyle w:val="ActHead3"/>
        <w:pageBreakBefore/>
      </w:pPr>
      <w:bookmarkStart w:id="114" w:name="_Toc116120084"/>
      <w:r w:rsidRPr="00AA10DE">
        <w:rPr>
          <w:rStyle w:val="CharDivNo"/>
        </w:rPr>
        <w:t>Division 6</w:t>
      </w:r>
      <w:r w:rsidR="007E45DC" w:rsidRPr="00AA10DE">
        <w:t>—</w:t>
      </w:r>
      <w:r w:rsidR="007E45DC" w:rsidRPr="00AA10DE">
        <w:rPr>
          <w:rStyle w:val="CharDivText"/>
        </w:rPr>
        <w:t>Top</w:t>
      </w:r>
      <w:r w:rsidR="00AA10DE">
        <w:rPr>
          <w:rStyle w:val="CharDivText"/>
        </w:rPr>
        <w:noBreakHyphen/>
      </w:r>
      <w:r w:rsidR="007E45DC" w:rsidRPr="00AA10DE">
        <w:rPr>
          <w:rStyle w:val="CharDivText"/>
        </w:rPr>
        <w:t>up supplement</w:t>
      </w:r>
      <w:bookmarkEnd w:id="114"/>
    </w:p>
    <w:p w:rsidR="007E45DC" w:rsidRPr="00AA10DE" w:rsidRDefault="007E45DC" w:rsidP="007E45DC">
      <w:pPr>
        <w:pStyle w:val="ActHead5"/>
      </w:pPr>
      <w:bookmarkStart w:id="115" w:name="_Toc116120085"/>
      <w:r w:rsidRPr="00AA10DE">
        <w:rPr>
          <w:rStyle w:val="CharSectno"/>
        </w:rPr>
        <w:t>67M</w:t>
      </w:r>
      <w:r w:rsidRPr="00AA10DE">
        <w:t xml:space="preserve">  Eligibility for top</w:t>
      </w:r>
      <w:r w:rsidR="00AA10DE">
        <w:noBreakHyphen/>
      </w:r>
      <w:r w:rsidRPr="00AA10DE">
        <w:t>up supplement</w:t>
      </w:r>
      <w:bookmarkEnd w:id="115"/>
    </w:p>
    <w:p w:rsidR="007E45DC" w:rsidRPr="00AA10DE" w:rsidRDefault="007E45DC" w:rsidP="007E45DC">
      <w:pPr>
        <w:pStyle w:val="subsection"/>
      </w:pPr>
      <w:r w:rsidRPr="00AA10DE">
        <w:tab/>
      </w:r>
      <w:r w:rsidRPr="00AA10DE">
        <w:tab/>
        <w:t>The top</w:t>
      </w:r>
      <w:r w:rsidR="00AA10DE">
        <w:noBreakHyphen/>
      </w:r>
      <w:r w:rsidRPr="00AA10DE">
        <w:t xml:space="preserve">up supplement applies to a care recipient (in this Division called an </w:t>
      </w:r>
      <w:r w:rsidRPr="00AA10DE">
        <w:rPr>
          <w:b/>
          <w:i/>
        </w:rPr>
        <w:t>eligible care recipient</w:t>
      </w:r>
      <w:r w:rsidRPr="00AA10DE">
        <w:t xml:space="preserve">) in respect of a day (the </w:t>
      </w:r>
      <w:r w:rsidRPr="00AA10DE">
        <w:rPr>
          <w:b/>
          <w:i/>
        </w:rPr>
        <w:t>relevant day</w:t>
      </w:r>
      <w:r w:rsidRPr="00AA10DE">
        <w:t>) if:</w:t>
      </w:r>
    </w:p>
    <w:p w:rsidR="007E45DC" w:rsidRPr="00AA10DE" w:rsidRDefault="007E45DC" w:rsidP="007E45DC">
      <w:pPr>
        <w:pStyle w:val="paragraph"/>
      </w:pPr>
      <w:r w:rsidRPr="00AA10DE">
        <w:tab/>
        <w:t>(a)</w:t>
      </w:r>
      <w:r w:rsidRPr="00AA10DE">
        <w:tab/>
        <w:t xml:space="preserve">on a day (the </w:t>
      </w:r>
      <w:r w:rsidRPr="00AA10DE">
        <w:rPr>
          <w:b/>
          <w:i/>
        </w:rPr>
        <w:t>eligibility start day</w:t>
      </w:r>
      <w:r w:rsidRPr="00AA10DE">
        <w:t>) within the period of 28 days ending immediately before 1 August 2013, the care recipient was being provided with care in respect of a place allocated for the provision of flexible care in the form of extended aged care at home—dementia; and</w:t>
      </w:r>
    </w:p>
    <w:p w:rsidR="007E45DC" w:rsidRPr="00AA10DE" w:rsidRDefault="007E45DC" w:rsidP="007E45DC">
      <w:pPr>
        <w:pStyle w:val="paragraph"/>
      </w:pPr>
      <w:r w:rsidRPr="00AA10DE">
        <w:tab/>
        <w:t>(b)</w:t>
      </w:r>
      <w:r w:rsidRPr="00AA10DE">
        <w:tab/>
        <w:t>during the relevant day, there was in force a home care agreement under which the care recipient was to be provided with home care level 4 by an approved provider, whether or not the care was to be provided on the relevant day; and</w:t>
      </w:r>
    </w:p>
    <w:p w:rsidR="007E45DC" w:rsidRPr="00AA10DE" w:rsidRDefault="007E45DC" w:rsidP="007E45DC">
      <w:pPr>
        <w:pStyle w:val="paragraph"/>
      </w:pPr>
      <w:r w:rsidRPr="00AA10DE">
        <w:tab/>
        <w:t>(c)</w:t>
      </w:r>
      <w:r w:rsidRPr="00AA10DE">
        <w:tab/>
        <w:t>there has not been 28 consecutive days within the period beginning on the eligibility start day and ending on the relevant day during which:</w:t>
      </w:r>
    </w:p>
    <w:p w:rsidR="007E45DC" w:rsidRPr="00AA10DE" w:rsidRDefault="007E45DC" w:rsidP="007E45DC">
      <w:pPr>
        <w:pStyle w:val="paragraphsub"/>
      </w:pPr>
      <w:r w:rsidRPr="00AA10DE">
        <w:tab/>
        <w:t>(i)</w:t>
      </w:r>
      <w:r w:rsidRPr="00AA10DE">
        <w:tab/>
        <w:t>care of a kind referred to in paragraph (a); or</w:t>
      </w:r>
    </w:p>
    <w:p w:rsidR="007E45DC" w:rsidRPr="00AA10DE" w:rsidRDefault="007E45DC" w:rsidP="007E45DC">
      <w:pPr>
        <w:pStyle w:val="paragraphsub"/>
      </w:pPr>
      <w:r w:rsidRPr="00AA10DE">
        <w:tab/>
        <w:t>(ii)</w:t>
      </w:r>
      <w:r w:rsidRPr="00AA10DE">
        <w:tab/>
        <w:t>home care in accordance with a home care agreement;</w:t>
      </w:r>
    </w:p>
    <w:p w:rsidR="007E45DC" w:rsidRPr="00AA10DE" w:rsidRDefault="007E45DC" w:rsidP="007E45DC">
      <w:pPr>
        <w:pStyle w:val="paragraph"/>
      </w:pPr>
      <w:r w:rsidRPr="00AA10DE">
        <w:tab/>
      </w:r>
      <w:r w:rsidRPr="00AA10DE">
        <w:tab/>
        <w:t>was not provided to the care recipient.</w:t>
      </w:r>
    </w:p>
    <w:p w:rsidR="007E45DC" w:rsidRPr="00AA10DE" w:rsidRDefault="007E45DC" w:rsidP="007E45DC">
      <w:pPr>
        <w:pStyle w:val="notetext"/>
      </w:pPr>
      <w:r w:rsidRPr="00AA10DE">
        <w:t>Note:</w:t>
      </w:r>
      <w:r w:rsidRPr="00AA10DE">
        <w:tab/>
        <w:t>If the provision of home care to the eligible care recipient is suspended for a period under section 46</w:t>
      </w:r>
      <w:r w:rsidR="00AA10DE">
        <w:noBreakHyphen/>
      </w:r>
      <w:r w:rsidRPr="00AA10DE">
        <w:t>2 of the Transitional Provisions Act, the home care agreement under which the home care is provided is taken to remain in force during the suspension period, and the care recipient is taken to have been provided with home care, as required by the agreement, on each day of the suspension period (see Part 1 of this Chapter).</w:t>
      </w:r>
    </w:p>
    <w:p w:rsidR="007E45DC" w:rsidRPr="00AA10DE" w:rsidRDefault="007E45DC" w:rsidP="007E45DC">
      <w:pPr>
        <w:pStyle w:val="ActHead5"/>
      </w:pPr>
      <w:bookmarkStart w:id="116" w:name="_Toc116120086"/>
      <w:r w:rsidRPr="00AA10DE">
        <w:rPr>
          <w:rStyle w:val="CharSectno"/>
        </w:rPr>
        <w:t>67N</w:t>
      </w:r>
      <w:r w:rsidRPr="00AA10DE">
        <w:t xml:space="preserve">  Amount of top</w:t>
      </w:r>
      <w:r w:rsidR="00AA10DE">
        <w:noBreakHyphen/>
      </w:r>
      <w:r w:rsidRPr="00AA10DE">
        <w:t>up supplement amount</w:t>
      </w:r>
      <w:bookmarkEnd w:id="116"/>
    </w:p>
    <w:p w:rsidR="007E45DC" w:rsidRPr="00AA10DE" w:rsidRDefault="007E45DC" w:rsidP="007E45DC">
      <w:pPr>
        <w:pStyle w:val="subsection"/>
      </w:pPr>
      <w:r w:rsidRPr="00AA10DE">
        <w:tab/>
      </w:r>
      <w:r w:rsidRPr="00AA10DE">
        <w:tab/>
        <w:t>The amount of the top</w:t>
      </w:r>
      <w:r w:rsidR="00AA10DE">
        <w:noBreakHyphen/>
      </w:r>
      <w:r w:rsidRPr="00AA10DE">
        <w:t>up supplement payable in respect of a day for an eligible care recipient is</w:t>
      </w:r>
      <w:r w:rsidRPr="00AA10DE">
        <w:rPr>
          <w:szCs w:val="22"/>
        </w:rPr>
        <w:t xml:space="preserve"> </w:t>
      </w:r>
      <w:r w:rsidR="001344A6" w:rsidRPr="00AA10DE">
        <w:t>$2.89</w:t>
      </w:r>
      <w:r w:rsidRPr="00AA10DE">
        <w:t>.</w:t>
      </w:r>
    </w:p>
    <w:p w:rsidR="000F5F46" w:rsidRPr="00AA10DE" w:rsidRDefault="009B1624" w:rsidP="00BF5884">
      <w:pPr>
        <w:pStyle w:val="ActHead1"/>
        <w:pageBreakBefore/>
        <w:spacing w:before="240"/>
      </w:pPr>
      <w:bookmarkStart w:id="117" w:name="_Toc116120087"/>
      <w:bookmarkEnd w:id="93"/>
      <w:r w:rsidRPr="00AA10DE">
        <w:rPr>
          <w:rStyle w:val="CharChapNo"/>
        </w:rPr>
        <w:t>Chapter 3</w:t>
      </w:r>
      <w:r w:rsidR="000F5F46" w:rsidRPr="00AA10DE">
        <w:rPr>
          <w:rStyle w:val="CharChapNo"/>
        </w:rPr>
        <w:t>A</w:t>
      </w:r>
      <w:r w:rsidR="000F5F46" w:rsidRPr="00AA10DE">
        <w:t>—</w:t>
      </w:r>
      <w:r w:rsidR="000F5F46" w:rsidRPr="00AA10DE">
        <w:rPr>
          <w:rStyle w:val="CharChapText"/>
        </w:rPr>
        <w:t>Flexible care subsidy</w:t>
      </w:r>
      <w:bookmarkEnd w:id="117"/>
    </w:p>
    <w:p w:rsidR="000F5F46" w:rsidRPr="00AA10DE" w:rsidRDefault="000F5F46" w:rsidP="000F5F46">
      <w:pPr>
        <w:pStyle w:val="Header"/>
      </w:pPr>
      <w:r w:rsidRPr="00AA10DE">
        <w:rPr>
          <w:rStyle w:val="CharPartNo"/>
        </w:rPr>
        <w:t xml:space="preserve"> </w:t>
      </w:r>
      <w:r w:rsidRPr="00AA10DE">
        <w:rPr>
          <w:rStyle w:val="CharPartText"/>
        </w:rPr>
        <w:t xml:space="preserve"> </w:t>
      </w:r>
    </w:p>
    <w:p w:rsidR="000F5F46" w:rsidRPr="00AA10DE" w:rsidRDefault="000F5F46" w:rsidP="000F5F46">
      <w:pPr>
        <w:pStyle w:val="Header"/>
      </w:pPr>
      <w:r w:rsidRPr="00AA10DE">
        <w:rPr>
          <w:rStyle w:val="CharDivNo"/>
        </w:rPr>
        <w:t xml:space="preserve"> </w:t>
      </w:r>
      <w:r w:rsidRPr="00AA10DE">
        <w:rPr>
          <w:rStyle w:val="CharDivText"/>
        </w:rPr>
        <w:t xml:space="preserve"> </w:t>
      </w:r>
    </w:p>
    <w:p w:rsidR="000F5F46" w:rsidRPr="00AA10DE" w:rsidRDefault="000F5F46" w:rsidP="000F5F46">
      <w:pPr>
        <w:pStyle w:val="ActHead5"/>
      </w:pPr>
      <w:bookmarkStart w:id="118" w:name="_Toc116120088"/>
      <w:r w:rsidRPr="00AA10DE">
        <w:rPr>
          <w:rStyle w:val="CharSectno"/>
        </w:rPr>
        <w:t>68A</w:t>
      </w:r>
      <w:r w:rsidRPr="00AA10DE">
        <w:t xml:space="preserve">  Purpose of this Chapter</w:t>
      </w:r>
      <w:bookmarkEnd w:id="118"/>
    </w:p>
    <w:p w:rsidR="000F5F46" w:rsidRPr="00AA10DE" w:rsidRDefault="000F5F46" w:rsidP="000F5F46">
      <w:pPr>
        <w:pStyle w:val="subsection"/>
      </w:pPr>
      <w:r w:rsidRPr="00AA10DE">
        <w:tab/>
      </w:r>
      <w:r w:rsidRPr="00AA10DE">
        <w:tab/>
        <w:t xml:space="preserve">This Chapter </w:t>
      </w:r>
      <w:r w:rsidR="0072226A" w:rsidRPr="00AA10DE">
        <w:t>makes provision</w:t>
      </w:r>
      <w:r w:rsidRPr="00AA10DE">
        <w:t>:</w:t>
      </w:r>
    </w:p>
    <w:p w:rsidR="000F5F46" w:rsidRPr="00AA10DE" w:rsidRDefault="000F5F46" w:rsidP="000F5F46">
      <w:pPr>
        <w:pStyle w:val="paragraph"/>
      </w:pPr>
      <w:r w:rsidRPr="00AA10DE">
        <w:tab/>
        <w:t>(a)</w:t>
      </w:r>
      <w:r w:rsidRPr="00AA10DE">
        <w:tab/>
        <w:t xml:space="preserve">for </w:t>
      </w:r>
      <w:r w:rsidR="009B1624" w:rsidRPr="00AA10DE">
        <w:t>Division 5</w:t>
      </w:r>
      <w:r w:rsidRPr="00AA10DE">
        <w:t>0 of the Transitional Provisions Act—</w:t>
      </w:r>
      <w:r w:rsidR="0072226A" w:rsidRPr="00AA10DE">
        <w:t xml:space="preserve">in relation to </w:t>
      </w:r>
      <w:r w:rsidRPr="00AA10DE">
        <w:t>matters relating to who is eligible for flexible care subsidy; and</w:t>
      </w:r>
    </w:p>
    <w:p w:rsidR="000F5F46" w:rsidRPr="00AA10DE" w:rsidRDefault="000F5F46" w:rsidP="000F5F46">
      <w:pPr>
        <w:pStyle w:val="paragraph"/>
      </w:pPr>
      <w:r w:rsidRPr="00AA10DE">
        <w:tab/>
        <w:t>(b)</w:t>
      </w:r>
      <w:r w:rsidRPr="00AA10DE">
        <w:tab/>
        <w:t xml:space="preserve">for </w:t>
      </w:r>
      <w:r w:rsidR="009B1624" w:rsidRPr="00AA10DE">
        <w:t>Division 5</w:t>
      </w:r>
      <w:r w:rsidRPr="00AA10DE">
        <w:t>1 of the Transitional Provisions Act—</w:t>
      </w:r>
      <w:r w:rsidR="0072226A" w:rsidRPr="00AA10DE">
        <w:t xml:space="preserve">in relation to </w:t>
      </w:r>
      <w:r w:rsidRPr="00AA10DE">
        <w:t>the basis on which flexible care subsidy is paid.</w:t>
      </w:r>
    </w:p>
    <w:p w:rsidR="000F5F46" w:rsidRPr="00AA10DE" w:rsidRDefault="000F5F46" w:rsidP="000F5F46">
      <w:pPr>
        <w:pStyle w:val="ActHead5"/>
      </w:pPr>
      <w:bookmarkStart w:id="119" w:name="_Toc116120089"/>
      <w:r w:rsidRPr="00AA10DE">
        <w:rPr>
          <w:rStyle w:val="CharSectno"/>
        </w:rPr>
        <w:t>68B</w:t>
      </w:r>
      <w:r w:rsidRPr="00AA10DE">
        <w:t xml:space="preserve">  Application of Chapter</w:t>
      </w:r>
      <w:r w:rsidR="00EB453E" w:rsidRPr="00AA10DE">
        <w:t> </w:t>
      </w:r>
      <w:r w:rsidRPr="00AA10DE">
        <w:t>4 of</w:t>
      </w:r>
      <w:r w:rsidR="00EB4A5D" w:rsidRPr="00AA10DE">
        <w:t xml:space="preserve"> the</w:t>
      </w:r>
      <w:r w:rsidRPr="00AA10DE">
        <w:t xml:space="preserve"> </w:t>
      </w:r>
      <w:r w:rsidRPr="00AA10DE">
        <w:rPr>
          <w:i/>
        </w:rPr>
        <w:t>Subsidy Principles</w:t>
      </w:r>
      <w:r w:rsidR="00EB453E" w:rsidRPr="00AA10DE">
        <w:rPr>
          <w:i/>
        </w:rPr>
        <w:t> </w:t>
      </w:r>
      <w:r w:rsidRPr="00AA10DE">
        <w:rPr>
          <w:i/>
        </w:rPr>
        <w:t>2014</w:t>
      </w:r>
      <w:bookmarkEnd w:id="119"/>
    </w:p>
    <w:p w:rsidR="001D1EF9" w:rsidRPr="00AA10DE" w:rsidRDefault="000F5F46" w:rsidP="000F5F46">
      <w:pPr>
        <w:pStyle w:val="subsection"/>
      </w:pPr>
      <w:r w:rsidRPr="00AA10DE">
        <w:tab/>
      </w:r>
      <w:r w:rsidR="001D1EF9" w:rsidRPr="00AA10DE">
        <w:t>(1)</w:t>
      </w:r>
      <w:r w:rsidRPr="00AA10DE">
        <w:tab/>
      </w:r>
      <w:r w:rsidR="001D1EF9" w:rsidRPr="00AA10DE">
        <w:t xml:space="preserve">The following provisions (the </w:t>
      </w:r>
      <w:r w:rsidR="001D1EF9" w:rsidRPr="00AA10DE">
        <w:rPr>
          <w:b/>
          <w:i/>
        </w:rPr>
        <w:t>applied provisions</w:t>
      </w:r>
      <w:r w:rsidR="001D1EF9" w:rsidRPr="00AA10DE">
        <w:t>) apply:</w:t>
      </w:r>
    </w:p>
    <w:p w:rsidR="001D1EF9" w:rsidRPr="00AA10DE" w:rsidRDefault="001D1EF9" w:rsidP="001D1EF9">
      <w:pPr>
        <w:pStyle w:val="paragraph"/>
      </w:pPr>
      <w:r w:rsidRPr="00AA10DE">
        <w:tab/>
        <w:t>(a)</w:t>
      </w:r>
      <w:r w:rsidRPr="00AA10DE">
        <w:tab/>
      </w:r>
      <w:r w:rsidR="000F5F46" w:rsidRPr="00AA10DE">
        <w:t>Chapter</w:t>
      </w:r>
      <w:r w:rsidR="00EB453E" w:rsidRPr="00AA10DE">
        <w:t> </w:t>
      </w:r>
      <w:r w:rsidR="000F5F46" w:rsidRPr="00AA10DE">
        <w:t xml:space="preserve">4 of the </w:t>
      </w:r>
      <w:r w:rsidR="000F5F46" w:rsidRPr="00AA10DE">
        <w:rPr>
          <w:i/>
        </w:rPr>
        <w:t>Subsidy Principles</w:t>
      </w:r>
      <w:r w:rsidR="00EB453E" w:rsidRPr="00AA10DE">
        <w:rPr>
          <w:i/>
        </w:rPr>
        <w:t> </w:t>
      </w:r>
      <w:r w:rsidR="000F5F46" w:rsidRPr="00AA10DE">
        <w:rPr>
          <w:i/>
        </w:rPr>
        <w:t>2014</w:t>
      </w:r>
      <w:r w:rsidRPr="00AA10DE">
        <w:t>;</w:t>
      </w:r>
    </w:p>
    <w:p w:rsidR="001D1EF9" w:rsidRPr="00AA10DE" w:rsidRDefault="001D1EF9" w:rsidP="001D1EF9">
      <w:pPr>
        <w:pStyle w:val="paragraph"/>
      </w:pPr>
      <w:r w:rsidRPr="00AA10DE">
        <w:tab/>
        <w:t>(b)</w:t>
      </w:r>
      <w:r w:rsidRPr="00AA10DE">
        <w:tab/>
      </w:r>
      <w:r w:rsidR="00EE05DA" w:rsidRPr="00AA10DE">
        <w:t xml:space="preserve">any provisions of the </w:t>
      </w:r>
      <w:r w:rsidR="00EE05DA" w:rsidRPr="00AA10DE">
        <w:rPr>
          <w:i/>
        </w:rPr>
        <w:t>Subsidy Principles</w:t>
      </w:r>
      <w:r w:rsidR="00EB453E" w:rsidRPr="00AA10DE">
        <w:rPr>
          <w:i/>
        </w:rPr>
        <w:t> </w:t>
      </w:r>
      <w:r w:rsidR="00EE05DA" w:rsidRPr="00AA10DE">
        <w:rPr>
          <w:i/>
        </w:rPr>
        <w:t>2014</w:t>
      </w:r>
      <w:r w:rsidR="00EE05DA" w:rsidRPr="00AA10DE">
        <w:t xml:space="preserve"> that relate to provisions of Chapter</w:t>
      </w:r>
      <w:r w:rsidR="00EB453E" w:rsidRPr="00AA10DE">
        <w:t> </w:t>
      </w:r>
      <w:r w:rsidR="00EE05DA" w:rsidRPr="00AA10DE">
        <w:t>4 of those</w:t>
      </w:r>
      <w:r w:rsidR="000F5F46" w:rsidRPr="00AA10DE">
        <w:t xml:space="preserve"> </w:t>
      </w:r>
      <w:r w:rsidRPr="00AA10DE">
        <w:t>principles.</w:t>
      </w:r>
    </w:p>
    <w:p w:rsidR="001D1EF9" w:rsidRPr="00AA10DE" w:rsidRDefault="001D1EF9" w:rsidP="001D1EF9">
      <w:pPr>
        <w:pStyle w:val="subsection"/>
      </w:pPr>
      <w:r w:rsidRPr="00AA10DE">
        <w:tab/>
        <w:t>(2)</w:t>
      </w:r>
      <w:r w:rsidRPr="00AA10DE">
        <w:tab/>
        <w:t>The applied provisions apply as if:</w:t>
      </w:r>
    </w:p>
    <w:p w:rsidR="000F5F46" w:rsidRPr="00AA10DE" w:rsidRDefault="000F5F46" w:rsidP="000F5F46">
      <w:pPr>
        <w:pStyle w:val="paragraph"/>
      </w:pPr>
      <w:r w:rsidRPr="00AA10DE">
        <w:tab/>
        <w:t>(a)</w:t>
      </w:r>
      <w:r w:rsidRPr="00AA10DE">
        <w:tab/>
        <w:t xml:space="preserve">a reference to </w:t>
      </w:r>
      <w:r w:rsidR="009B1624" w:rsidRPr="00AA10DE">
        <w:t>Division 5</w:t>
      </w:r>
      <w:r w:rsidR="005D4EBD" w:rsidRPr="00AA10DE">
        <w:t xml:space="preserve">0 of the Act, or a provision of that Division, </w:t>
      </w:r>
      <w:r w:rsidRPr="00AA10DE">
        <w:t xml:space="preserve">were a reference to </w:t>
      </w:r>
      <w:r w:rsidR="009B1624" w:rsidRPr="00AA10DE">
        <w:t>Division 5</w:t>
      </w:r>
      <w:r w:rsidR="005D4EBD" w:rsidRPr="00AA10DE">
        <w:t>0 of the Transitional Provisions Act or the corresponding provision of that Division; and</w:t>
      </w:r>
    </w:p>
    <w:p w:rsidR="005D4EBD" w:rsidRPr="00AA10DE" w:rsidRDefault="005D4EBD" w:rsidP="005D4EBD">
      <w:pPr>
        <w:pStyle w:val="paragraph"/>
      </w:pPr>
      <w:r w:rsidRPr="00AA10DE">
        <w:tab/>
        <w:t>(b)</w:t>
      </w:r>
      <w:r w:rsidRPr="00AA10DE">
        <w:tab/>
        <w:t xml:space="preserve">a reference to </w:t>
      </w:r>
      <w:r w:rsidR="009B1624" w:rsidRPr="00AA10DE">
        <w:t>Division 5</w:t>
      </w:r>
      <w:r w:rsidRPr="00AA10DE">
        <w:t xml:space="preserve">1 of the Act, or a provision of that Division, were a reference to </w:t>
      </w:r>
      <w:r w:rsidR="009B1624" w:rsidRPr="00AA10DE">
        <w:t>Division 5</w:t>
      </w:r>
      <w:r w:rsidRPr="00AA10DE">
        <w:t>1 of the Transitional Provisions Act or the corresponding provision of that Division; and</w:t>
      </w:r>
    </w:p>
    <w:p w:rsidR="005D4EBD" w:rsidRPr="00AA10DE" w:rsidRDefault="005D4EBD" w:rsidP="005D4EBD">
      <w:pPr>
        <w:pStyle w:val="paragraph"/>
      </w:pPr>
      <w:r w:rsidRPr="00AA10DE">
        <w:tab/>
        <w:t>(c)</w:t>
      </w:r>
      <w:r w:rsidRPr="00AA10DE">
        <w:tab/>
        <w:t xml:space="preserve">a reference to a provision of </w:t>
      </w:r>
      <w:r w:rsidR="009B1624" w:rsidRPr="00AA10DE">
        <w:t>Division 5</w:t>
      </w:r>
      <w:r w:rsidRPr="00AA10DE">
        <w:t xml:space="preserve">2 of the Act were a reference to the corresponding provision of </w:t>
      </w:r>
      <w:r w:rsidR="009B1624" w:rsidRPr="00AA10DE">
        <w:t>Division 5</w:t>
      </w:r>
      <w:r w:rsidRPr="00AA10DE">
        <w:t>2 of the Transitional Provisions Act; and</w:t>
      </w:r>
    </w:p>
    <w:p w:rsidR="001503D1" w:rsidRPr="00AA10DE" w:rsidRDefault="001503D1" w:rsidP="001503D1">
      <w:pPr>
        <w:pStyle w:val="paragraph"/>
      </w:pPr>
      <w:r w:rsidRPr="00AA10DE">
        <w:tab/>
        <w:t>(d)</w:t>
      </w:r>
      <w:r w:rsidRPr="00AA10DE">
        <w:tab/>
        <w:t xml:space="preserve">a reference to a care recipient were a reference to </w:t>
      </w:r>
      <w:r w:rsidR="00EB4A5D" w:rsidRPr="00AA10DE">
        <w:t xml:space="preserve">a continuing flexible </w:t>
      </w:r>
      <w:r w:rsidRPr="00AA10DE">
        <w:t>care recipient; and</w:t>
      </w:r>
    </w:p>
    <w:p w:rsidR="001503D1" w:rsidRPr="00AA10DE" w:rsidRDefault="001503D1" w:rsidP="001503D1">
      <w:pPr>
        <w:pStyle w:val="paragraph"/>
      </w:pPr>
      <w:r w:rsidRPr="00AA10DE">
        <w:tab/>
        <w:t>(e)</w:t>
      </w:r>
      <w:r w:rsidRPr="00AA10DE">
        <w:tab/>
        <w:t>a reference to an expression that is used in the applied provisions and is defined in clause</w:t>
      </w:r>
      <w:r w:rsidR="00EB453E" w:rsidRPr="00AA10DE">
        <w:t> </w:t>
      </w:r>
      <w:r w:rsidRPr="00AA10DE">
        <w:t>1 of Schedule</w:t>
      </w:r>
      <w:r w:rsidR="00EB453E" w:rsidRPr="00AA10DE">
        <w:t> </w:t>
      </w:r>
      <w:r w:rsidRPr="00AA10DE">
        <w:t>1 to the Transitional Provisions Act were a reference to that expression as defined in that Schedule.</w:t>
      </w:r>
    </w:p>
    <w:p w:rsidR="000D7D20" w:rsidRPr="00AA10DE" w:rsidRDefault="000D7D20" w:rsidP="00BF5884">
      <w:pPr>
        <w:pStyle w:val="ActHead1"/>
        <w:pageBreakBefore/>
        <w:spacing w:before="240"/>
      </w:pPr>
      <w:bookmarkStart w:id="120" w:name="_Toc116120090"/>
      <w:r w:rsidRPr="00AA10DE">
        <w:rPr>
          <w:rStyle w:val="CharChapNo"/>
        </w:rPr>
        <w:t>Chapter</w:t>
      </w:r>
      <w:r w:rsidR="00EB453E" w:rsidRPr="00AA10DE">
        <w:rPr>
          <w:rStyle w:val="CharChapNo"/>
        </w:rPr>
        <w:t> </w:t>
      </w:r>
      <w:r w:rsidRPr="00AA10DE">
        <w:rPr>
          <w:rStyle w:val="CharChapNo"/>
        </w:rPr>
        <w:t>4</w:t>
      </w:r>
      <w:r w:rsidRPr="00AA10DE">
        <w:t>—</w:t>
      </w:r>
      <w:r w:rsidRPr="00AA10DE">
        <w:rPr>
          <w:rStyle w:val="CharChapText"/>
        </w:rPr>
        <w:t>Responsibilities of approved providers</w:t>
      </w:r>
      <w:bookmarkEnd w:id="120"/>
    </w:p>
    <w:p w:rsidR="000D7D20" w:rsidRPr="00AA10DE" w:rsidRDefault="000D7D20" w:rsidP="000D7D20">
      <w:pPr>
        <w:pStyle w:val="ActHead2"/>
      </w:pPr>
      <w:bookmarkStart w:id="121" w:name="_Toc116120091"/>
      <w:r w:rsidRPr="00AA10DE">
        <w:rPr>
          <w:rStyle w:val="CharPartNo"/>
        </w:rPr>
        <w:t>Part</w:t>
      </w:r>
      <w:r w:rsidR="00EB453E" w:rsidRPr="00AA10DE">
        <w:rPr>
          <w:rStyle w:val="CharPartNo"/>
        </w:rPr>
        <w:t> </w:t>
      </w:r>
      <w:r w:rsidRPr="00AA10DE">
        <w:rPr>
          <w:rStyle w:val="CharPartNo"/>
        </w:rPr>
        <w:t>1</w:t>
      </w:r>
      <w:r w:rsidRPr="00AA10DE">
        <w:t>—</w:t>
      </w:r>
      <w:r w:rsidRPr="00AA10DE">
        <w:rPr>
          <w:rStyle w:val="CharPartText"/>
        </w:rPr>
        <w:t>Accommodation bonds</w:t>
      </w:r>
      <w:bookmarkEnd w:id="121"/>
    </w:p>
    <w:p w:rsidR="000D7D20" w:rsidRPr="00AA10DE" w:rsidRDefault="009B1624" w:rsidP="000D7D20">
      <w:pPr>
        <w:pStyle w:val="ActHead3"/>
      </w:pPr>
      <w:bookmarkStart w:id="122" w:name="_Toc116120092"/>
      <w:r w:rsidRPr="00AA10DE">
        <w:rPr>
          <w:rStyle w:val="CharDivNo"/>
        </w:rPr>
        <w:t>Division 1</w:t>
      </w:r>
      <w:r w:rsidR="000D7D20" w:rsidRPr="00AA10DE">
        <w:t>—</w:t>
      </w:r>
      <w:r w:rsidR="000D7D20" w:rsidRPr="00AA10DE">
        <w:rPr>
          <w:rStyle w:val="CharDivText"/>
        </w:rPr>
        <w:t>Basic rules about accommodation bonds</w:t>
      </w:r>
      <w:bookmarkEnd w:id="122"/>
    </w:p>
    <w:p w:rsidR="00836EA4" w:rsidRPr="00AA10DE" w:rsidRDefault="00836EA4" w:rsidP="00836EA4">
      <w:pPr>
        <w:pStyle w:val="ActHead4"/>
      </w:pPr>
      <w:bookmarkStart w:id="123" w:name="_Toc116120093"/>
      <w:r w:rsidRPr="00AA10DE">
        <w:rPr>
          <w:rStyle w:val="CharSubdNo"/>
        </w:rPr>
        <w:t>Subdivision A</w:t>
      </w:r>
      <w:r w:rsidRPr="00AA10DE">
        <w:t>—</w:t>
      </w:r>
      <w:r w:rsidRPr="00AA10DE">
        <w:rPr>
          <w:rStyle w:val="CharSubdText"/>
        </w:rPr>
        <w:t>Information about accommodation bonds etc.</w:t>
      </w:r>
      <w:bookmarkEnd w:id="123"/>
    </w:p>
    <w:p w:rsidR="000D7D20" w:rsidRPr="00AA10DE" w:rsidRDefault="00B607B1" w:rsidP="000D7D20">
      <w:pPr>
        <w:pStyle w:val="ActHead5"/>
      </w:pPr>
      <w:bookmarkStart w:id="124" w:name="_Toc116120094"/>
      <w:r w:rsidRPr="00AA10DE">
        <w:rPr>
          <w:rStyle w:val="CharSectno"/>
        </w:rPr>
        <w:t>69</w:t>
      </w:r>
      <w:r w:rsidR="000D7D20" w:rsidRPr="00AA10DE">
        <w:t xml:space="preserve">  Purpose of this </w:t>
      </w:r>
      <w:r w:rsidR="00836EA4" w:rsidRPr="00AA10DE">
        <w:t>Subd</w:t>
      </w:r>
      <w:r w:rsidR="000D7D20" w:rsidRPr="00AA10DE">
        <w:t>ivision</w:t>
      </w:r>
      <w:bookmarkEnd w:id="124"/>
    </w:p>
    <w:p w:rsidR="000D7D20" w:rsidRPr="00AA10DE" w:rsidRDefault="000D7D20" w:rsidP="000D7D20">
      <w:pPr>
        <w:pStyle w:val="subsection"/>
      </w:pPr>
      <w:r w:rsidRPr="00AA10DE">
        <w:tab/>
      </w:r>
      <w:r w:rsidRPr="00AA10DE">
        <w:tab/>
      </w:r>
      <w:r w:rsidR="00836EA4" w:rsidRPr="00AA10DE">
        <w:t>This Subd</w:t>
      </w:r>
      <w:r w:rsidRPr="00AA10DE">
        <w:t>ivision specifies:</w:t>
      </w:r>
    </w:p>
    <w:p w:rsidR="000D7D20" w:rsidRPr="00AA10DE" w:rsidRDefault="000D7D20" w:rsidP="000D7D20">
      <w:pPr>
        <w:pStyle w:val="paragraph"/>
      </w:pPr>
      <w:r w:rsidRPr="00AA10DE">
        <w:tab/>
        <w:t>(a)</w:t>
      </w:r>
      <w:r w:rsidRPr="00AA10DE">
        <w:tab/>
      </w:r>
      <w:r w:rsidR="00836EA4" w:rsidRPr="00AA10DE">
        <w:t>for paragraph</w:t>
      </w:r>
      <w:r w:rsidR="00EB453E" w:rsidRPr="00AA10DE">
        <w:t> </w:t>
      </w:r>
      <w:r w:rsidR="00836EA4" w:rsidRPr="00AA10DE">
        <w:t>57</w:t>
      </w:r>
      <w:r w:rsidR="00AA10DE">
        <w:noBreakHyphen/>
      </w:r>
      <w:r w:rsidR="00836EA4" w:rsidRPr="00AA10DE">
        <w:t>2(1)(d) of the Transitional Provisions Act—</w:t>
      </w:r>
      <w:r w:rsidRPr="00AA10DE">
        <w:t>the information about the accommodation bond that an approved provider of a residential care service or a flexible care service must give a person before the person enters the service as a care recipient; and</w:t>
      </w:r>
    </w:p>
    <w:p w:rsidR="000D7D20" w:rsidRPr="00AA10DE" w:rsidRDefault="000D7D20" w:rsidP="000D7D20">
      <w:pPr>
        <w:pStyle w:val="paragraph"/>
      </w:pPr>
      <w:r w:rsidRPr="00AA10DE">
        <w:tab/>
        <w:t>(b)</w:t>
      </w:r>
      <w:r w:rsidRPr="00AA10DE">
        <w:tab/>
      </w:r>
      <w:r w:rsidR="00836EA4" w:rsidRPr="00AA10DE">
        <w:t>for subsection</w:t>
      </w:r>
      <w:r w:rsidR="00EB453E" w:rsidRPr="00AA10DE">
        <w:t> </w:t>
      </w:r>
      <w:r w:rsidR="00836EA4" w:rsidRPr="00AA10DE">
        <w:t>57</w:t>
      </w:r>
      <w:r w:rsidR="00AA10DE">
        <w:noBreakHyphen/>
      </w:r>
      <w:r w:rsidR="00836EA4" w:rsidRPr="00AA10DE">
        <w:t>2(2) of the Transitional Provisions Act—</w:t>
      </w:r>
      <w:r w:rsidRPr="00AA10DE">
        <w:t>matters that the Secretary must have regard to in considering whether to extend the period within which an accommodation bond agr</w:t>
      </w:r>
      <w:r w:rsidR="00836EA4" w:rsidRPr="00AA10DE">
        <w:t>eement must be entered into.</w:t>
      </w:r>
    </w:p>
    <w:p w:rsidR="000D7D20" w:rsidRPr="00AA10DE" w:rsidRDefault="00B607B1" w:rsidP="000D7D20">
      <w:pPr>
        <w:pStyle w:val="ActHead5"/>
      </w:pPr>
      <w:bookmarkStart w:id="125" w:name="_Toc116120095"/>
      <w:r w:rsidRPr="00AA10DE">
        <w:rPr>
          <w:rStyle w:val="CharSectno"/>
        </w:rPr>
        <w:t>70</w:t>
      </w:r>
      <w:r w:rsidR="000D7D20" w:rsidRPr="00AA10DE">
        <w:t xml:space="preserve">  Information about accommodation bonds</w:t>
      </w:r>
      <w:bookmarkEnd w:id="125"/>
    </w:p>
    <w:p w:rsidR="000D7D20" w:rsidRPr="00AA10DE" w:rsidRDefault="000D7D20" w:rsidP="000D7D20">
      <w:pPr>
        <w:pStyle w:val="subsection"/>
      </w:pPr>
      <w:r w:rsidRPr="00AA10DE">
        <w:tab/>
        <w:t>(1)</w:t>
      </w:r>
      <w:r w:rsidRPr="00AA10DE">
        <w:tab/>
        <w:t>The approved provider must tell the care recipient whether the residential care service or flexible care service charges an accommodation bond if the care recipient is eligible to pay an accommodation bond.</w:t>
      </w:r>
    </w:p>
    <w:p w:rsidR="000D7D20" w:rsidRPr="00AA10DE" w:rsidRDefault="000D7D20" w:rsidP="000D7D20">
      <w:pPr>
        <w:pStyle w:val="subsection"/>
      </w:pPr>
      <w:r w:rsidRPr="00AA10DE">
        <w:tab/>
        <w:t>(2)</w:t>
      </w:r>
      <w:r w:rsidRPr="00AA10DE">
        <w:tab/>
        <w:t>If the service charges, or intends to charge, an accommodation bond and the person is eligible to pay an accommodation bond, the approved provider must give the care recipient the following information about the accommodation bond:</w:t>
      </w:r>
    </w:p>
    <w:p w:rsidR="000D7D20" w:rsidRPr="00AA10DE" w:rsidRDefault="000D7D20" w:rsidP="000D7D20">
      <w:pPr>
        <w:pStyle w:val="paragraph"/>
      </w:pPr>
      <w:r w:rsidRPr="00AA10DE">
        <w:tab/>
        <w:t>(a)</w:t>
      </w:r>
      <w:r w:rsidRPr="00AA10DE">
        <w:tab/>
        <w:t>the requirement, if the care recipient has given the provider enough information to decide the value of the care recipient’s assets, for the care recipient to be left, after paying the accommodation bond, with assets having a value of at least the care recipient’s minimum permissible asset value;</w:t>
      </w:r>
    </w:p>
    <w:p w:rsidR="000D7D20" w:rsidRPr="00AA10DE" w:rsidRDefault="000D7D20" w:rsidP="000D7D20">
      <w:pPr>
        <w:pStyle w:val="paragraph"/>
      </w:pPr>
      <w:r w:rsidRPr="00AA10DE">
        <w:tab/>
        <w:t>(b)</w:t>
      </w:r>
      <w:r w:rsidRPr="00AA10DE">
        <w:tab/>
        <w:t>details of the interest rate to be charged on amounts owed under the accommodation bond agreement, resident agreement or extra service agreement, and the capacity for amounts and accrued interest on them to be deducted from the balance of the bond before it is refunded;</w:t>
      </w:r>
    </w:p>
    <w:p w:rsidR="000D7D20" w:rsidRPr="00AA10DE" w:rsidRDefault="000D7D20" w:rsidP="000D7D20">
      <w:pPr>
        <w:pStyle w:val="paragraph"/>
      </w:pPr>
      <w:r w:rsidRPr="00AA10DE">
        <w:tab/>
        <w:t>(c)</w:t>
      </w:r>
      <w:r w:rsidRPr="00AA10DE">
        <w:tab/>
        <w:t>the amounts of bonds charged;</w:t>
      </w:r>
    </w:p>
    <w:p w:rsidR="000D7D20" w:rsidRPr="00AA10DE" w:rsidRDefault="000D7D20" w:rsidP="000D7D20">
      <w:pPr>
        <w:pStyle w:val="paragraph"/>
      </w:pPr>
      <w:r w:rsidRPr="00AA10DE">
        <w:tab/>
        <w:t>(d)</w:t>
      </w:r>
      <w:r w:rsidRPr="00AA10DE">
        <w:tab/>
        <w:t>the retention amount of the bond;</w:t>
      </w:r>
    </w:p>
    <w:p w:rsidR="000D7D20" w:rsidRPr="00AA10DE" w:rsidRDefault="000D7D20" w:rsidP="000D7D20">
      <w:pPr>
        <w:pStyle w:val="paragraph"/>
      </w:pPr>
      <w:r w:rsidRPr="00AA10DE">
        <w:tab/>
        <w:t>(e)</w:t>
      </w:r>
      <w:r w:rsidRPr="00AA10DE">
        <w:tab/>
        <w:t>the interest rate on the bond if there is a delay in payment of the lump sum or the bond is paid in whole or in part by periodic payments;</w:t>
      </w:r>
    </w:p>
    <w:p w:rsidR="000D7D20" w:rsidRPr="00AA10DE" w:rsidRDefault="000D7D20" w:rsidP="000D7D20">
      <w:pPr>
        <w:pStyle w:val="paragraph"/>
      </w:pPr>
      <w:r w:rsidRPr="00AA10DE">
        <w:tab/>
        <w:t>(f)</w:t>
      </w:r>
      <w:r w:rsidRPr="00AA10DE">
        <w:tab/>
        <w:t>the periods when the retention amount and interest are charged;</w:t>
      </w:r>
    </w:p>
    <w:p w:rsidR="000D7D20" w:rsidRPr="00AA10DE" w:rsidRDefault="000D7D20" w:rsidP="000D7D20">
      <w:pPr>
        <w:pStyle w:val="paragraph"/>
      </w:pPr>
      <w:r w:rsidRPr="00AA10DE">
        <w:tab/>
        <w:t>(g)</w:t>
      </w:r>
      <w:r w:rsidRPr="00AA10DE">
        <w:tab/>
        <w:t>payment options (that is, by lump sum, periodic payments, or a combination of lump sum and periodic payments);</w:t>
      </w:r>
    </w:p>
    <w:p w:rsidR="000D7D20" w:rsidRPr="00AA10DE" w:rsidRDefault="000D7D20" w:rsidP="000D7D20">
      <w:pPr>
        <w:pStyle w:val="paragraph"/>
      </w:pPr>
      <w:r w:rsidRPr="00AA10DE">
        <w:tab/>
        <w:t>(h)</w:t>
      </w:r>
      <w:r w:rsidRPr="00AA10DE">
        <w:tab/>
        <w:t>refund arrangements;</w:t>
      </w:r>
    </w:p>
    <w:p w:rsidR="000D7D20" w:rsidRPr="00AA10DE" w:rsidRDefault="000D7D20" w:rsidP="000D7D20">
      <w:pPr>
        <w:pStyle w:val="paragraph"/>
      </w:pPr>
      <w:r w:rsidRPr="00AA10DE">
        <w:tab/>
        <w:t>(i)</w:t>
      </w:r>
      <w:r w:rsidRPr="00AA10DE">
        <w:tab/>
        <w:t>the prudential arrangements applying to the accommodation bond balance;</w:t>
      </w:r>
    </w:p>
    <w:p w:rsidR="000D7D20" w:rsidRPr="00AA10DE" w:rsidRDefault="000D7D20" w:rsidP="00BF5884">
      <w:pPr>
        <w:pStyle w:val="paragraph"/>
        <w:keepNext/>
        <w:keepLines/>
      </w:pPr>
      <w:r w:rsidRPr="00AA10DE">
        <w:tab/>
        <w:t>(j)</w:t>
      </w:r>
      <w:r w:rsidRPr="00AA10DE">
        <w:tab/>
        <w:t>when an accommodation bond is not required or, if paid, is refundable.</w:t>
      </w:r>
    </w:p>
    <w:p w:rsidR="00EE646F" w:rsidRPr="00AA10DE" w:rsidRDefault="00EE646F" w:rsidP="00EE646F">
      <w:pPr>
        <w:pStyle w:val="notetext"/>
      </w:pPr>
      <w:r w:rsidRPr="00AA10DE">
        <w:t>Note:</w:t>
      </w:r>
      <w:r w:rsidRPr="00AA10DE">
        <w:tab/>
        <w:t>Section</w:t>
      </w:r>
      <w:r w:rsidR="00EB453E" w:rsidRPr="00AA10DE">
        <w:t> </w:t>
      </w:r>
      <w:r w:rsidRPr="00AA10DE">
        <w:t>57</w:t>
      </w:r>
      <w:r w:rsidR="00AA10DE">
        <w:noBreakHyphen/>
      </w:r>
      <w:r w:rsidRPr="00AA10DE">
        <w:t>20 of the Transitional Provisions Act deals with retention amounts.</w:t>
      </w:r>
    </w:p>
    <w:p w:rsidR="000D7D20" w:rsidRPr="00AA10DE" w:rsidRDefault="00B607B1" w:rsidP="000D7D20">
      <w:pPr>
        <w:pStyle w:val="ActHead5"/>
      </w:pPr>
      <w:bookmarkStart w:id="126" w:name="_Toc116120096"/>
      <w:r w:rsidRPr="00AA10DE">
        <w:rPr>
          <w:rStyle w:val="CharSectno"/>
        </w:rPr>
        <w:t>71</w:t>
      </w:r>
      <w:r w:rsidR="000D7D20" w:rsidRPr="00AA10DE">
        <w:t xml:space="preserve">  Extension of time for entering into accommodation bond agreement</w:t>
      </w:r>
      <w:bookmarkEnd w:id="126"/>
    </w:p>
    <w:p w:rsidR="000D7D20" w:rsidRPr="00AA10DE" w:rsidRDefault="000D7D20" w:rsidP="000D7D20">
      <w:pPr>
        <w:pStyle w:val="subsection"/>
      </w:pPr>
      <w:r w:rsidRPr="00AA10DE">
        <w:tab/>
      </w:r>
      <w:r w:rsidRPr="00AA10DE">
        <w:tab/>
        <w:t>For subsection</w:t>
      </w:r>
      <w:r w:rsidR="00EB453E" w:rsidRPr="00AA10DE">
        <w:t> </w:t>
      </w:r>
      <w:r w:rsidRPr="00AA10DE">
        <w:t>57</w:t>
      </w:r>
      <w:r w:rsidR="00AA10DE">
        <w:noBreakHyphen/>
      </w:r>
      <w:r w:rsidRPr="00AA10DE">
        <w:t xml:space="preserve">2(2) of the Transitional Provisions Act, in considering the period by which the time </w:t>
      </w:r>
      <w:r w:rsidR="00B05B88" w:rsidRPr="00AA10DE">
        <w:t>referred to</w:t>
      </w:r>
      <w:r w:rsidRPr="00AA10DE">
        <w:t xml:space="preserve"> in paragraph</w:t>
      </w:r>
      <w:r w:rsidR="00EB453E" w:rsidRPr="00AA10DE">
        <w:t> </w:t>
      </w:r>
      <w:r w:rsidRPr="00AA10DE">
        <w:t>57</w:t>
      </w:r>
      <w:r w:rsidR="00AA10DE">
        <w:noBreakHyphen/>
      </w:r>
      <w:r w:rsidRPr="00AA10DE">
        <w:t>2(1)(e) of the Transitional Provisions Act for entering into an accommodation bond agreement is to be extended, the Secretary may have regard to any matter that the Secretary considers relevant.</w:t>
      </w:r>
    </w:p>
    <w:p w:rsidR="00836EA4" w:rsidRPr="00AA10DE" w:rsidRDefault="00836EA4" w:rsidP="00836EA4">
      <w:pPr>
        <w:pStyle w:val="ActHead4"/>
      </w:pPr>
      <w:bookmarkStart w:id="127" w:name="_Toc116120097"/>
      <w:r w:rsidRPr="00AA10DE">
        <w:rPr>
          <w:rStyle w:val="CharSubdNo"/>
        </w:rPr>
        <w:t>Subdivision B</w:t>
      </w:r>
      <w:r w:rsidRPr="00AA10DE">
        <w:t>—</w:t>
      </w:r>
      <w:r w:rsidRPr="00AA10DE">
        <w:rPr>
          <w:rStyle w:val="CharSubdText"/>
        </w:rPr>
        <w:t>Other rules about accommodation bonds</w:t>
      </w:r>
      <w:bookmarkEnd w:id="127"/>
    </w:p>
    <w:p w:rsidR="00836EA4" w:rsidRPr="00AA10DE" w:rsidRDefault="00B607B1" w:rsidP="00836EA4">
      <w:pPr>
        <w:pStyle w:val="ActHead5"/>
      </w:pPr>
      <w:bookmarkStart w:id="128" w:name="_Toc116120098"/>
      <w:r w:rsidRPr="00AA10DE">
        <w:rPr>
          <w:rStyle w:val="CharSectno"/>
        </w:rPr>
        <w:t>72</w:t>
      </w:r>
      <w:r w:rsidR="00836EA4" w:rsidRPr="00AA10DE">
        <w:t xml:space="preserve">  Purpose of this Subdivision</w:t>
      </w:r>
      <w:bookmarkEnd w:id="128"/>
    </w:p>
    <w:p w:rsidR="00836EA4" w:rsidRPr="00AA10DE" w:rsidRDefault="00836EA4" w:rsidP="00836EA4">
      <w:pPr>
        <w:pStyle w:val="subsection"/>
      </w:pPr>
      <w:r w:rsidRPr="00AA10DE">
        <w:tab/>
      </w:r>
      <w:r w:rsidRPr="00AA10DE">
        <w:tab/>
        <w:t>For paragraph</w:t>
      </w:r>
      <w:r w:rsidR="00EB453E" w:rsidRPr="00AA10DE">
        <w:t> </w:t>
      </w:r>
      <w:r w:rsidRPr="00AA10DE">
        <w:t>57</w:t>
      </w:r>
      <w:r w:rsidR="00AA10DE">
        <w:noBreakHyphen/>
      </w:r>
      <w:r w:rsidRPr="00AA10DE">
        <w:t>2(1)(p) of the Transitional Provisions Act, this Subdivision specifies other rules relating to charging an accommodation bond for the entry of a person to a residential care service or a flexible care service as a care recipient.</w:t>
      </w:r>
    </w:p>
    <w:p w:rsidR="00836EA4" w:rsidRPr="00AA10DE" w:rsidRDefault="00836EA4" w:rsidP="00836EA4">
      <w:pPr>
        <w:pStyle w:val="notetext"/>
      </w:pPr>
      <w:r w:rsidRPr="00AA10DE">
        <w:t>Note:</w:t>
      </w:r>
      <w:r w:rsidRPr="00AA10DE">
        <w:tab/>
        <w:t>Section</w:t>
      </w:r>
      <w:r w:rsidR="00EB453E" w:rsidRPr="00AA10DE">
        <w:t> </w:t>
      </w:r>
      <w:r w:rsidRPr="00AA10DE">
        <w:t>57</w:t>
      </w:r>
      <w:r w:rsidR="00AA10DE">
        <w:noBreakHyphen/>
      </w:r>
      <w:r w:rsidRPr="00AA10DE">
        <w:t>2 of the Transitional Provisions Act sets out the basic rules about accommodation bonds. In particular, paragraphs 57</w:t>
      </w:r>
      <w:r w:rsidR="00AA10DE">
        <w:noBreakHyphen/>
      </w:r>
      <w:r w:rsidRPr="00AA10DE">
        <w:t>2(a) and (h) deal with the circumstances when an accommodation bond is not required or, if paid, is refundable.</w:t>
      </w:r>
    </w:p>
    <w:p w:rsidR="000D7D20" w:rsidRPr="00AA10DE" w:rsidRDefault="00B607B1" w:rsidP="000D7D20">
      <w:pPr>
        <w:pStyle w:val="ActHead5"/>
      </w:pPr>
      <w:bookmarkStart w:id="129" w:name="_Toc116120099"/>
      <w:r w:rsidRPr="00AA10DE">
        <w:rPr>
          <w:rStyle w:val="CharSectno"/>
        </w:rPr>
        <w:t>73</w:t>
      </w:r>
      <w:r w:rsidR="000D7D20" w:rsidRPr="00AA10DE">
        <w:t xml:space="preserve">  Accommodation bond agreement required even if financial hardship determination is sought</w:t>
      </w:r>
      <w:bookmarkEnd w:id="129"/>
    </w:p>
    <w:p w:rsidR="000D7D20" w:rsidRPr="00AA10DE" w:rsidRDefault="000D7D20" w:rsidP="000D7D20">
      <w:pPr>
        <w:pStyle w:val="subsection"/>
      </w:pPr>
      <w:r w:rsidRPr="00AA10DE">
        <w:tab/>
        <w:t>(1)</w:t>
      </w:r>
      <w:r w:rsidRPr="00AA10DE">
        <w:tab/>
        <w:t>This section applies if:</w:t>
      </w:r>
    </w:p>
    <w:p w:rsidR="000D7D20" w:rsidRPr="00AA10DE" w:rsidRDefault="000D7D20" w:rsidP="000D7D20">
      <w:pPr>
        <w:pStyle w:val="paragraph"/>
      </w:pPr>
      <w:r w:rsidRPr="00AA10DE">
        <w:tab/>
        <w:t>(a)</w:t>
      </w:r>
      <w:r w:rsidRPr="00AA10DE">
        <w:tab/>
        <w:t>the care recipient is not a concessional resident; and</w:t>
      </w:r>
    </w:p>
    <w:p w:rsidR="000D7D20" w:rsidRPr="00AA10DE" w:rsidRDefault="000D7D20" w:rsidP="000D7D20">
      <w:pPr>
        <w:pStyle w:val="paragraph"/>
      </w:pPr>
      <w:r w:rsidRPr="00AA10DE">
        <w:tab/>
        <w:t>(b)</w:t>
      </w:r>
      <w:r w:rsidRPr="00AA10DE">
        <w:tab/>
        <w:t>the approved provider or care recipient has applied to the Secretary for a financial hardship determination in relation to the care recipient.</w:t>
      </w:r>
    </w:p>
    <w:p w:rsidR="000D7D20" w:rsidRPr="00AA10DE" w:rsidRDefault="000D7D20" w:rsidP="000D7D20">
      <w:pPr>
        <w:pStyle w:val="subsection"/>
      </w:pPr>
      <w:r w:rsidRPr="00AA10DE">
        <w:tab/>
        <w:t>(2)</w:t>
      </w:r>
      <w:r w:rsidRPr="00AA10DE">
        <w:tab/>
        <w:t>An accommodation bond agreement must still be made if:</w:t>
      </w:r>
    </w:p>
    <w:p w:rsidR="000D7D20" w:rsidRPr="00AA10DE" w:rsidRDefault="000D7D20" w:rsidP="000D7D20">
      <w:pPr>
        <w:pStyle w:val="paragraph"/>
      </w:pPr>
      <w:r w:rsidRPr="00AA10DE">
        <w:tab/>
        <w:t>(a)</w:t>
      </w:r>
      <w:r w:rsidRPr="00AA10DE">
        <w:tab/>
        <w:t>the application has not been decided; and</w:t>
      </w:r>
    </w:p>
    <w:p w:rsidR="000D7D20" w:rsidRPr="00AA10DE" w:rsidRDefault="000D7D20" w:rsidP="000D7D20">
      <w:pPr>
        <w:pStyle w:val="paragraph"/>
      </w:pPr>
      <w:r w:rsidRPr="00AA10DE">
        <w:tab/>
        <w:t>(b)</w:t>
      </w:r>
      <w:r w:rsidRPr="00AA10DE">
        <w:tab/>
        <w:t>the approved provider intends to charge an accommodation bond if the application is refused.</w:t>
      </w:r>
    </w:p>
    <w:p w:rsidR="000D7D20" w:rsidRPr="00AA10DE" w:rsidRDefault="000D7D20" w:rsidP="000D7D20">
      <w:pPr>
        <w:pStyle w:val="subsection"/>
      </w:pPr>
      <w:r w:rsidRPr="00AA10DE">
        <w:tab/>
        <w:t>(3)</w:t>
      </w:r>
      <w:r w:rsidRPr="00AA10DE">
        <w:tab/>
        <w:t>The agreement must state that the accommodation bond is payable if:</w:t>
      </w:r>
    </w:p>
    <w:p w:rsidR="000D7D20" w:rsidRPr="00AA10DE" w:rsidRDefault="000D7D20" w:rsidP="000D7D20">
      <w:pPr>
        <w:pStyle w:val="paragraph"/>
      </w:pPr>
      <w:r w:rsidRPr="00AA10DE">
        <w:tab/>
        <w:t>(a)</w:t>
      </w:r>
      <w:r w:rsidRPr="00AA10DE">
        <w:tab/>
        <w:t>the Secretary refuses to make the determination; or</w:t>
      </w:r>
    </w:p>
    <w:p w:rsidR="000D7D20" w:rsidRPr="00AA10DE" w:rsidRDefault="000D7D20" w:rsidP="000D7D20">
      <w:pPr>
        <w:pStyle w:val="paragraph"/>
      </w:pPr>
      <w:r w:rsidRPr="00AA10DE">
        <w:tab/>
        <w:t>(b)</w:t>
      </w:r>
      <w:r w:rsidRPr="00AA10DE">
        <w:tab/>
        <w:t>the determination is made but later ceases to be in force.</w:t>
      </w:r>
    </w:p>
    <w:p w:rsidR="000D7D20" w:rsidRPr="00AA10DE" w:rsidRDefault="00B607B1" w:rsidP="000D7D20">
      <w:pPr>
        <w:pStyle w:val="ActHead5"/>
      </w:pPr>
      <w:bookmarkStart w:id="130" w:name="_Toc116120100"/>
      <w:r w:rsidRPr="00AA10DE">
        <w:rPr>
          <w:rStyle w:val="CharSectno"/>
        </w:rPr>
        <w:t>74</w:t>
      </w:r>
      <w:r w:rsidR="000D7D20" w:rsidRPr="00AA10DE">
        <w:t xml:space="preserve">  Payment if agreed accommodation bond not paid</w:t>
      </w:r>
      <w:bookmarkEnd w:id="130"/>
    </w:p>
    <w:p w:rsidR="000D7D20" w:rsidRPr="00AA10DE" w:rsidRDefault="000D7D20" w:rsidP="000D7D20">
      <w:pPr>
        <w:pStyle w:val="subsection"/>
      </w:pPr>
      <w:r w:rsidRPr="00AA10DE">
        <w:tab/>
        <w:t>(1)</w:t>
      </w:r>
      <w:r w:rsidRPr="00AA10DE">
        <w:tab/>
        <w:t>This section applies if the care recipient:</w:t>
      </w:r>
    </w:p>
    <w:p w:rsidR="000D7D20" w:rsidRPr="00AA10DE" w:rsidRDefault="000D7D20" w:rsidP="000D7D20">
      <w:pPr>
        <w:pStyle w:val="paragraph"/>
      </w:pPr>
      <w:r w:rsidRPr="00AA10DE">
        <w:tab/>
        <w:t>(a)</w:t>
      </w:r>
      <w:r w:rsidRPr="00AA10DE">
        <w:tab/>
        <w:t>has agreed to pay the accommodation bond in whole or in part as a lump sum; and</w:t>
      </w:r>
    </w:p>
    <w:p w:rsidR="000D7D20" w:rsidRPr="00AA10DE" w:rsidRDefault="000D7D20" w:rsidP="000D7D20">
      <w:pPr>
        <w:pStyle w:val="paragraph"/>
      </w:pPr>
      <w:r w:rsidRPr="00AA10DE">
        <w:tab/>
        <w:t>(b)</w:t>
      </w:r>
      <w:r w:rsidRPr="00AA10DE">
        <w:tab/>
        <w:t xml:space="preserve">leaves the residential care service </w:t>
      </w:r>
      <w:r w:rsidR="00836EA4" w:rsidRPr="00AA10DE">
        <w:t xml:space="preserve">or flexible care service </w:t>
      </w:r>
      <w:r w:rsidRPr="00AA10DE">
        <w:t>after being provided with care for more than 2 months; and</w:t>
      </w:r>
    </w:p>
    <w:p w:rsidR="000D7D20" w:rsidRPr="00AA10DE" w:rsidRDefault="000D7D20" w:rsidP="000D7D20">
      <w:pPr>
        <w:pStyle w:val="paragraph"/>
      </w:pPr>
      <w:r w:rsidRPr="00AA10DE">
        <w:tab/>
        <w:t>(c)</w:t>
      </w:r>
      <w:r w:rsidRPr="00AA10DE">
        <w:tab/>
        <w:t>does not pay the accommodation bond before leaving the service.</w:t>
      </w:r>
    </w:p>
    <w:p w:rsidR="000D7D20" w:rsidRPr="00AA10DE" w:rsidRDefault="000D7D20" w:rsidP="000D7D20">
      <w:pPr>
        <w:pStyle w:val="subsection"/>
      </w:pPr>
      <w:r w:rsidRPr="00AA10DE">
        <w:tab/>
        <w:t>(2)</w:t>
      </w:r>
      <w:r w:rsidRPr="00AA10DE">
        <w:tab/>
        <w:t>The care recipient may be required to pay the interest equivalent, in relation to the care recipient’s accommodation bond balance, to the approved provider.</w:t>
      </w:r>
    </w:p>
    <w:p w:rsidR="000D7D20" w:rsidRPr="00AA10DE" w:rsidRDefault="000D7D20" w:rsidP="000D7D20">
      <w:pPr>
        <w:pStyle w:val="subsection"/>
      </w:pPr>
      <w:r w:rsidRPr="00AA10DE">
        <w:tab/>
        <w:t>(3)</w:t>
      </w:r>
      <w:r w:rsidRPr="00AA10DE">
        <w:tab/>
        <w:t>The interest equivalent is the amount worked out in accordance with the following formula:</w:t>
      </w:r>
    </w:p>
    <w:p w:rsidR="000D7D20" w:rsidRPr="00AA10DE" w:rsidRDefault="00CB2C55" w:rsidP="000D7D20">
      <w:pPr>
        <w:pStyle w:val="subsection2"/>
      </w:pPr>
      <w:r w:rsidRPr="00AA10DE">
        <w:pict>
          <v:shape id="_x0000_i1035" type="#_x0000_t75" alt="start formula start fraction I times LS times D over 365 end fraction end formula" style="width:56.25pt;height:46.5pt">
            <v:imagedata r:id="rId30" o:title=""/>
          </v:shape>
        </w:pict>
      </w:r>
    </w:p>
    <w:p w:rsidR="000D7D20" w:rsidRPr="00AA10DE" w:rsidRDefault="000D7D20" w:rsidP="000D7D20">
      <w:pPr>
        <w:pStyle w:val="subsection2"/>
      </w:pPr>
      <w:r w:rsidRPr="00AA10DE">
        <w:t>where:</w:t>
      </w:r>
    </w:p>
    <w:p w:rsidR="000D7D20" w:rsidRPr="00AA10DE" w:rsidRDefault="000D7D20" w:rsidP="000D7D20">
      <w:pPr>
        <w:pStyle w:val="Definition"/>
      </w:pPr>
      <w:r w:rsidRPr="00AA10DE">
        <w:rPr>
          <w:b/>
          <w:i/>
        </w:rPr>
        <w:t>D</w:t>
      </w:r>
      <w:r w:rsidR="00256895" w:rsidRPr="00AA10DE">
        <w:t xml:space="preserve"> is </w:t>
      </w:r>
      <w:r w:rsidRPr="00AA10DE">
        <w:t>the number of days in the period:</w:t>
      </w:r>
    </w:p>
    <w:p w:rsidR="000D7D20" w:rsidRPr="00AA10DE" w:rsidRDefault="000D7D20" w:rsidP="000D7D20">
      <w:pPr>
        <w:pStyle w:val="paragraph"/>
      </w:pPr>
      <w:r w:rsidRPr="00AA10DE">
        <w:tab/>
        <w:t>(a)</w:t>
      </w:r>
      <w:r w:rsidRPr="00AA10DE">
        <w:tab/>
        <w:t>beginning on the first day of the month in which the lump sum was to be paid; and</w:t>
      </w:r>
    </w:p>
    <w:p w:rsidR="000D7D20" w:rsidRPr="00AA10DE" w:rsidRDefault="000D7D20" w:rsidP="000D7D20">
      <w:pPr>
        <w:pStyle w:val="paragraph"/>
      </w:pPr>
      <w:r w:rsidRPr="00AA10DE">
        <w:tab/>
        <w:t>(b)</w:t>
      </w:r>
      <w:r w:rsidRPr="00AA10DE">
        <w:tab/>
        <w:t>ending on the last day of the month in which the care recipient leaves the service.</w:t>
      </w:r>
    </w:p>
    <w:p w:rsidR="000D7D20" w:rsidRPr="00AA10DE" w:rsidRDefault="000D7D20" w:rsidP="000D7D20">
      <w:pPr>
        <w:pStyle w:val="Definition"/>
      </w:pPr>
      <w:r w:rsidRPr="00AA10DE">
        <w:rPr>
          <w:b/>
          <w:i/>
        </w:rPr>
        <w:t>I</w:t>
      </w:r>
      <w:r w:rsidR="00836EA4" w:rsidRPr="00AA10DE">
        <w:t xml:space="preserve"> is the lower of:</w:t>
      </w:r>
    </w:p>
    <w:p w:rsidR="000D7D20" w:rsidRPr="00AA10DE" w:rsidRDefault="000D7D20" w:rsidP="000D7D20">
      <w:pPr>
        <w:pStyle w:val="paragraph"/>
      </w:pPr>
      <w:r w:rsidRPr="00AA10DE">
        <w:tab/>
        <w:t>(a)</w:t>
      </w:r>
      <w:r w:rsidRPr="00AA10DE">
        <w:tab/>
        <w:t xml:space="preserve">the </w:t>
      </w:r>
      <w:r w:rsidR="00B05B88" w:rsidRPr="00AA10DE">
        <w:t>interest rate stated</w:t>
      </w:r>
      <w:r w:rsidRPr="00AA10DE">
        <w:t xml:space="preserve"> in the </w:t>
      </w:r>
      <w:r w:rsidR="00836EA4" w:rsidRPr="00AA10DE">
        <w:t xml:space="preserve">care recipient’s </w:t>
      </w:r>
      <w:r w:rsidRPr="00AA10DE">
        <w:t>accommodation bond agreement; and</w:t>
      </w:r>
    </w:p>
    <w:p w:rsidR="000D7D20" w:rsidRPr="00AA10DE" w:rsidRDefault="000D7D20" w:rsidP="000D7D20">
      <w:pPr>
        <w:pStyle w:val="paragraph"/>
      </w:pPr>
      <w:r w:rsidRPr="00AA10DE">
        <w:tab/>
        <w:t>(b)</w:t>
      </w:r>
      <w:r w:rsidRPr="00AA10DE">
        <w:tab/>
        <w:t xml:space="preserve">the maximum permissible interest rate for the </w:t>
      </w:r>
      <w:r w:rsidR="00836EA4" w:rsidRPr="00AA10DE">
        <w:t xml:space="preserve">care recipient’s </w:t>
      </w:r>
      <w:r w:rsidRPr="00AA10DE">
        <w:t>entry day.</w:t>
      </w:r>
    </w:p>
    <w:p w:rsidR="000D7D20" w:rsidRPr="00AA10DE" w:rsidRDefault="000D7D20" w:rsidP="000D7D20">
      <w:pPr>
        <w:pStyle w:val="Definition"/>
      </w:pPr>
      <w:r w:rsidRPr="00AA10DE">
        <w:rPr>
          <w:b/>
          <w:i/>
        </w:rPr>
        <w:t>LS</w:t>
      </w:r>
      <w:r w:rsidRPr="00AA10DE">
        <w:rPr>
          <w:b/>
        </w:rPr>
        <w:t xml:space="preserve"> </w:t>
      </w:r>
      <w:r w:rsidRPr="00AA10DE">
        <w:t>is the amount of the accommodation bond agreed to be paid as a lump sum.</w:t>
      </w:r>
    </w:p>
    <w:p w:rsidR="00801140" w:rsidRPr="00AA10DE" w:rsidRDefault="00B607B1" w:rsidP="00801140">
      <w:pPr>
        <w:pStyle w:val="ActHead5"/>
      </w:pPr>
      <w:bookmarkStart w:id="131" w:name="_Toc116120101"/>
      <w:r w:rsidRPr="00AA10DE">
        <w:rPr>
          <w:rStyle w:val="CharSectno"/>
        </w:rPr>
        <w:t>75</w:t>
      </w:r>
      <w:r w:rsidR="00801140" w:rsidRPr="00AA10DE">
        <w:t xml:space="preserve">  Payment of accommodation bond before refund of pre</w:t>
      </w:r>
      <w:r w:rsidR="00AA10DE">
        <w:noBreakHyphen/>
      </w:r>
      <w:r w:rsidR="00801140" w:rsidRPr="00AA10DE">
        <w:t>allocation lump sum</w:t>
      </w:r>
      <w:bookmarkEnd w:id="131"/>
    </w:p>
    <w:p w:rsidR="00801140" w:rsidRPr="00AA10DE" w:rsidRDefault="00801140" w:rsidP="00801140">
      <w:pPr>
        <w:pStyle w:val="subsection"/>
      </w:pPr>
      <w:r w:rsidRPr="00AA10DE">
        <w:tab/>
        <w:t>(1)</w:t>
      </w:r>
      <w:r w:rsidRPr="00AA10DE">
        <w:tab/>
        <w:t xml:space="preserve">If the Secretary imposes a condition, under </w:t>
      </w:r>
      <w:r w:rsidR="009B1624" w:rsidRPr="00AA10DE">
        <w:t>section 1</w:t>
      </w:r>
      <w:r w:rsidRPr="00AA10DE">
        <w:t>4</w:t>
      </w:r>
      <w:r w:rsidR="00AA10DE">
        <w:noBreakHyphen/>
      </w:r>
      <w:r w:rsidRPr="00AA10DE">
        <w:t xml:space="preserve">5 of the </w:t>
      </w:r>
      <w:r w:rsidRPr="00AA10DE">
        <w:rPr>
          <w:i/>
        </w:rPr>
        <w:t>Aged Care Act 1997</w:t>
      </w:r>
      <w:r w:rsidRPr="00AA10DE">
        <w:t>, on an allocation to a person of places within a residential care service (the effect of which is that the person must refund any pre</w:t>
      </w:r>
      <w:r w:rsidR="00AA10DE">
        <w:noBreakHyphen/>
      </w:r>
      <w:r w:rsidRPr="00AA10DE">
        <w:t>allocation lump sums within a time specified in the condition) and a care recipient has paid a pre</w:t>
      </w:r>
      <w:r w:rsidR="00AA10DE">
        <w:noBreakHyphen/>
      </w:r>
      <w:r w:rsidRPr="00AA10DE">
        <w:t>allocation lump sum for care within that residential care service, an accommodation bond must not be charged until:</w:t>
      </w:r>
    </w:p>
    <w:p w:rsidR="00801140" w:rsidRPr="00AA10DE" w:rsidRDefault="00801140" w:rsidP="00801140">
      <w:pPr>
        <w:pStyle w:val="paragraph"/>
      </w:pPr>
      <w:r w:rsidRPr="00AA10DE">
        <w:tab/>
        <w:t>(a)</w:t>
      </w:r>
      <w:r w:rsidRPr="00AA10DE">
        <w:tab/>
        <w:t>the pre</w:t>
      </w:r>
      <w:r w:rsidR="00AA10DE">
        <w:noBreakHyphen/>
      </w:r>
      <w:r w:rsidRPr="00AA10DE">
        <w:t>allocation lump sum has been refunded to the care recipient; and</w:t>
      </w:r>
    </w:p>
    <w:p w:rsidR="00801140" w:rsidRPr="00AA10DE" w:rsidRDefault="00801140" w:rsidP="00801140">
      <w:pPr>
        <w:pStyle w:val="paragraph"/>
      </w:pPr>
      <w:r w:rsidRPr="00AA10DE">
        <w:tab/>
        <w:t>(b)</w:t>
      </w:r>
      <w:r w:rsidRPr="00AA10DE">
        <w:tab/>
        <w:t>the approved provider has complied with the rules in section</w:t>
      </w:r>
      <w:r w:rsidR="00EB453E" w:rsidRPr="00AA10DE">
        <w:t> </w:t>
      </w:r>
      <w:r w:rsidRPr="00AA10DE">
        <w:t>57</w:t>
      </w:r>
      <w:r w:rsidR="00AA10DE">
        <w:noBreakHyphen/>
      </w:r>
      <w:r w:rsidRPr="00AA10DE">
        <w:t>2 of the Transitional Provisions Act.</w:t>
      </w:r>
    </w:p>
    <w:p w:rsidR="00801140" w:rsidRPr="00AA10DE" w:rsidRDefault="00801140" w:rsidP="00801140">
      <w:pPr>
        <w:pStyle w:val="subsection"/>
      </w:pPr>
      <w:r w:rsidRPr="00AA10DE">
        <w:tab/>
        <w:t>(2)</w:t>
      </w:r>
      <w:r w:rsidRPr="00AA10DE">
        <w:tab/>
        <w:t>If an approved provider first complies with the rules in section</w:t>
      </w:r>
      <w:r w:rsidR="00EB453E" w:rsidRPr="00AA10DE">
        <w:t> </w:t>
      </w:r>
      <w:r w:rsidRPr="00AA10DE">
        <w:t>57</w:t>
      </w:r>
      <w:r w:rsidR="00AA10DE">
        <w:noBreakHyphen/>
      </w:r>
      <w:r w:rsidRPr="00AA10DE">
        <w:t>2 of the Transitional Provisions Act after the time specified in the condition for the refund of the pre</w:t>
      </w:r>
      <w:r w:rsidR="00AA10DE">
        <w:noBreakHyphen/>
      </w:r>
      <w:r w:rsidRPr="00AA10DE">
        <w:t>allocation lump sum, the care recipient must not be required to pay an accommodation bond earlier than 21 days after the approved provider first complied with those rules.</w:t>
      </w:r>
    </w:p>
    <w:p w:rsidR="000D7D20" w:rsidRPr="00AA10DE" w:rsidRDefault="009B1624" w:rsidP="00E165CB">
      <w:pPr>
        <w:pStyle w:val="ActHead3"/>
        <w:pageBreakBefore/>
      </w:pPr>
      <w:bookmarkStart w:id="132" w:name="_Toc116120102"/>
      <w:r w:rsidRPr="00AA10DE">
        <w:rPr>
          <w:rStyle w:val="CharDivNo"/>
        </w:rPr>
        <w:t>Division 2</w:t>
      </w:r>
      <w:r w:rsidR="000D7D20" w:rsidRPr="00AA10DE">
        <w:t>—</w:t>
      </w:r>
      <w:r w:rsidR="000D7D20" w:rsidRPr="00AA10DE">
        <w:rPr>
          <w:rStyle w:val="CharDivText"/>
        </w:rPr>
        <w:t>Contents of accommodation bond agreements</w:t>
      </w:r>
      <w:bookmarkEnd w:id="132"/>
    </w:p>
    <w:p w:rsidR="000D7D20" w:rsidRPr="00AA10DE" w:rsidRDefault="00B607B1" w:rsidP="00E165CB">
      <w:pPr>
        <w:pStyle w:val="ActHead5"/>
      </w:pPr>
      <w:bookmarkStart w:id="133" w:name="_Toc116120103"/>
      <w:r w:rsidRPr="00AA10DE">
        <w:rPr>
          <w:rStyle w:val="CharSectno"/>
        </w:rPr>
        <w:t>76</w:t>
      </w:r>
      <w:r w:rsidR="000D7D20" w:rsidRPr="00AA10DE">
        <w:t xml:space="preserve">  Purpose of this Division</w:t>
      </w:r>
      <w:bookmarkEnd w:id="133"/>
    </w:p>
    <w:p w:rsidR="000D7D20" w:rsidRPr="00AA10DE" w:rsidRDefault="000D7D20" w:rsidP="00E165CB">
      <w:pPr>
        <w:pStyle w:val="subsection"/>
        <w:keepNext/>
        <w:keepLines/>
      </w:pPr>
      <w:r w:rsidRPr="00AA10DE">
        <w:tab/>
      </w:r>
      <w:r w:rsidRPr="00AA10DE">
        <w:tab/>
        <w:t>For paragraph</w:t>
      </w:r>
      <w:r w:rsidR="00EB453E" w:rsidRPr="00AA10DE">
        <w:t> </w:t>
      </w:r>
      <w:r w:rsidRPr="00AA10DE">
        <w:t>57</w:t>
      </w:r>
      <w:r w:rsidR="00AA10DE">
        <w:noBreakHyphen/>
      </w:r>
      <w:r w:rsidRPr="00AA10DE">
        <w:t>9(1)(l) of the Transitional Provisions Act, this Division specifies other matters that must be set out in an agreement between the approved provider of a residential care service, or a flexible care service, and a care recipient for the agreement to be an accommodation bond agreement.</w:t>
      </w:r>
    </w:p>
    <w:p w:rsidR="000D7D20" w:rsidRPr="00AA10DE" w:rsidRDefault="00B607B1" w:rsidP="000D7D20">
      <w:pPr>
        <w:pStyle w:val="ActHead5"/>
      </w:pPr>
      <w:bookmarkStart w:id="134" w:name="_Toc116120104"/>
      <w:r w:rsidRPr="00AA10DE">
        <w:rPr>
          <w:rStyle w:val="CharSectno"/>
        </w:rPr>
        <w:t>77</w:t>
      </w:r>
      <w:r w:rsidR="000D7D20" w:rsidRPr="00AA10DE">
        <w:t xml:space="preserve">  Amount of accommodation bond—no financial hardship</w:t>
      </w:r>
      <w:bookmarkEnd w:id="134"/>
    </w:p>
    <w:p w:rsidR="000D7D20" w:rsidRPr="00AA10DE" w:rsidRDefault="000D7D20" w:rsidP="000D7D20">
      <w:pPr>
        <w:pStyle w:val="subsection"/>
      </w:pPr>
      <w:r w:rsidRPr="00AA10DE">
        <w:tab/>
        <w:t>(1)</w:t>
      </w:r>
      <w:r w:rsidRPr="00AA10DE">
        <w:tab/>
        <w:t>This section applies if an accommodation bond is not paid, or a lower amount of accommodation bond is proposed to be paid, because the approved provider or the care recipient has applied to the Secretary for a financial hardship determination in relation to the care recipient.</w:t>
      </w:r>
    </w:p>
    <w:p w:rsidR="000D7D20" w:rsidRPr="00AA10DE" w:rsidRDefault="000D7D20" w:rsidP="000D7D20">
      <w:pPr>
        <w:pStyle w:val="subsection"/>
      </w:pPr>
      <w:r w:rsidRPr="00AA10DE">
        <w:tab/>
        <w:t>(2)</w:t>
      </w:r>
      <w:r w:rsidRPr="00AA10DE">
        <w:tab/>
        <w:t>The accommodation bond agreement must state the amount of accommodation bond payable by the care recipient if:</w:t>
      </w:r>
    </w:p>
    <w:p w:rsidR="000D7D20" w:rsidRPr="00AA10DE" w:rsidRDefault="000D7D20" w:rsidP="000D7D20">
      <w:pPr>
        <w:pStyle w:val="paragraph"/>
      </w:pPr>
      <w:r w:rsidRPr="00AA10DE">
        <w:tab/>
        <w:t>(a)</w:t>
      </w:r>
      <w:r w:rsidRPr="00AA10DE">
        <w:tab/>
        <w:t>the Secretary refuses to make the determination; or</w:t>
      </w:r>
    </w:p>
    <w:p w:rsidR="000D7D20" w:rsidRPr="00AA10DE" w:rsidRDefault="000D7D20" w:rsidP="000D7D20">
      <w:pPr>
        <w:pStyle w:val="paragraph"/>
      </w:pPr>
      <w:r w:rsidRPr="00AA10DE">
        <w:tab/>
        <w:t>(b)</w:t>
      </w:r>
      <w:r w:rsidRPr="00AA10DE">
        <w:tab/>
        <w:t>the determination is made but later ceases to be in force.</w:t>
      </w:r>
    </w:p>
    <w:p w:rsidR="000D7D20" w:rsidRPr="00AA10DE" w:rsidRDefault="00B607B1" w:rsidP="000D7D20">
      <w:pPr>
        <w:pStyle w:val="ActHead5"/>
      </w:pPr>
      <w:bookmarkStart w:id="135" w:name="_Toc116120105"/>
      <w:r w:rsidRPr="00AA10DE">
        <w:rPr>
          <w:rStyle w:val="CharSectno"/>
        </w:rPr>
        <w:t>78</w:t>
      </w:r>
      <w:r w:rsidR="000D7D20" w:rsidRPr="00AA10DE">
        <w:t xml:space="preserve">  Retention amounts and interest, or interest equivalent, charges</w:t>
      </w:r>
      <w:bookmarkEnd w:id="135"/>
    </w:p>
    <w:p w:rsidR="000D7D20" w:rsidRPr="00AA10DE" w:rsidRDefault="000D7D20" w:rsidP="000D7D20">
      <w:pPr>
        <w:pStyle w:val="subsection"/>
      </w:pPr>
      <w:r w:rsidRPr="00AA10DE">
        <w:tab/>
        <w:t>(1)</w:t>
      </w:r>
      <w:r w:rsidRPr="00AA10DE">
        <w:tab/>
        <w:t>The accommodation bond agreement must state, in dollar terms, the amount of each retention amount that will be deducted from the accommodation bond balance.</w:t>
      </w:r>
    </w:p>
    <w:p w:rsidR="000D7D20" w:rsidRPr="00AA10DE" w:rsidRDefault="000D7D20" w:rsidP="000D7D20">
      <w:pPr>
        <w:pStyle w:val="notetext"/>
      </w:pPr>
      <w:r w:rsidRPr="00AA10DE">
        <w:t>Note:</w:t>
      </w:r>
      <w:r w:rsidRPr="00AA10DE">
        <w:tab/>
        <w:t>For retention amounts, see s 57</w:t>
      </w:r>
      <w:r w:rsidR="00AA10DE">
        <w:noBreakHyphen/>
      </w:r>
      <w:r w:rsidRPr="00AA10DE">
        <w:t>20 of the Transitional Provisions Act, and for maximum retention amounts, see section</w:t>
      </w:r>
      <w:r w:rsidR="00EB453E" w:rsidRPr="00AA10DE">
        <w:t> </w:t>
      </w:r>
      <w:r w:rsidR="00B607B1" w:rsidRPr="00AA10DE">
        <w:t>97</w:t>
      </w:r>
      <w:r w:rsidRPr="00AA10DE">
        <w:t xml:space="preserve"> of these principles.</w:t>
      </w:r>
    </w:p>
    <w:p w:rsidR="000D7D20" w:rsidRPr="00AA10DE" w:rsidRDefault="000D7D20" w:rsidP="000D7D20">
      <w:pPr>
        <w:pStyle w:val="subsection"/>
      </w:pPr>
      <w:r w:rsidRPr="00AA10DE">
        <w:tab/>
        <w:t>(2)</w:t>
      </w:r>
      <w:r w:rsidRPr="00AA10DE">
        <w:tab/>
        <w:t>The accommodation bond agreement must also state:</w:t>
      </w:r>
    </w:p>
    <w:p w:rsidR="000D7D20" w:rsidRPr="00AA10DE" w:rsidRDefault="000D7D20" w:rsidP="000D7D20">
      <w:pPr>
        <w:pStyle w:val="paragraph"/>
      </w:pPr>
      <w:r w:rsidRPr="00AA10DE">
        <w:tab/>
        <w:t>(a)</w:t>
      </w:r>
      <w:r w:rsidRPr="00AA10DE">
        <w:tab/>
        <w:t>the rate of interest or interest equivalent payable if the accommodation bond:</w:t>
      </w:r>
    </w:p>
    <w:p w:rsidR="000D7D20" w:rsidRPr="00AA10DE" w:rsidRDefault="000D7D20" w:rsidP="000D7D20">
      <w:pPr>
        <w:pStyle w:val="paragraphsub"/>
      </w:pPr>
      <w:r w:rsidRPr="00AA10DE">
        <w:tab/>
        <w:t>(i)</w:t>
      </w:r>
      <w:r w:rsidRPr="00AA10DE">
        <w:tab/>
        <w:t>is paid in whole or in part as a lump sum after the due date; or</w:t>
      </w:r>
    </w:p>
    <w:p w:rsidR="000D7D20" w:rsidRPr="00AA10DE" w:rsidRDefault="000D7D20" w:rsidP="000D7D20">
      <w:pPr>
        <w:pStyle w:val="paragraphsub"/>
      </w:pPr>
      <w:r w:rsidRPr="00AA10DE">
        <w:tab/>
        <w:t>(ii)</w:t>
      </w:r>
      <w:r w:rsidRPr="00AA10DE">
        <w:tab/>
        <w:t>is paid by periodic payments; or</w:t>
      </w:r>
    </w:p>
    <w:p w:rsidR="000D7D20" w:rsidRPr="00AA10DE" w:rsidRDefault="000D7D20" w:rsidP="000D7D20">
      <w:pPr>
        <w:pStyle w:val="paragraphsub"/>
      </w:pPr>
      <w:r w:rsidRPr="00AA10DE">
        <w:tab/>
        <w:t>(iii)</w:t>
      </w:r>
      <w:r w:rsidRPr="00AA10DE">
        <w:tab/>
        <w:t>is not paid when it is due to be paid; and</w:t>
      </w:r>
    </w:p>
    <w:p w:rsidR="000D7D20" w:rsidRPr="00AA10DE" w:rsidRDefault="000D7D20" w:rsidP="000D7D20">
      <w:pPr>
        <w:pStyle w:val="paragraph"/>
      </w:pPr>
      <w:r w:rsidRPr="00AA10DE">
        <w:tab/>
        <w:t>(b)</w:t>
      </w:r>
      <w:r w:rsidRPr="00AA10DE">
        <w:tab/>
        <w:t>the way interest, or interest equivalent, charges are calculated; and</w:t>
      </w:r>
    </w:p>
    <w:p w:rsidR="000D7D20" w:rsidRPr="00AA10DE" w:rsidRDefault="000D7D20" w:rsidP="000D7D20">
      <w:pPr>
        <w:pStyle w:val="paragraph"/>
      </w:pPr>
      <w:r w:rsidRPr="00AA10DE">
        <w:tab/>
        <w:t>(c)</w:t>
      </w:r>
      <w:r w:rsidRPr="00AA10DE">
        <w:tab/>
        <w:t>the total amount of interest, or interest equivalent, charges payable under the agreement:</w:t>
      </w:r>
    </w:p>
    <w:p w:rsidR="000D7D20" w:rsidRPr="00AA10DE" w:rsidRDefault="000D7D20" w:rsidP="000D7D20">
      <w:pPr>
        <w:pStyle w:val="paragraphsub"/>
      </w:pPr>
      <w:r w:rsidRPr="00AA10DE">
        <w:tab/>
        <w:t>(i)</w:t>
      </w:r>
      <w:r w:rsidRPr="00AA10DE">
        <w:tab/>
        <w:t>if they can be calculated when the agreement is made; and</w:t>
      </w:r>
    </w:p>
    <w:p w:rsidR="000D7D20" w:rsidRPr="00AA10DE" w:rsidRDefault="000D7D20" w:rsidP="000D7D20">
      <w:pPr>
        <w:pStyle w:val="paragraphsub"/>
      </w:pPr>
      <w:r w:rsidRPr="00AA10DE">
        <w:tab/>
        <w:t>(ii)</w:t>
      </w:r>
      <w:r w:rsidRPr="00AA10DE">
        <w:tab/>
        <w:t>assuming that the care recipient will make all payments when they are due; and</w:t>
      </w:r>
    </w:p>
    <w:p w:rsidR="000D7D20" w:rsidRPr="00AA10DE" w:rsidRDefault="000D7D20" w:rsidP="000D7D20">
      <w:pPr>
        <w:pStyle w:val="paragraph"/>
      </w:pPr>
      <w:r w:rsidRPr="00AA10DE">
        <w:tab/>
        <w:t>(d)</w:t>
      </w:r>
      <w:r w:rsidRPr="00AA10DE">
        <w:tab/>
        <w:t>the retention amounts payable if the care recipient is provided with care for 2 months</w:t>
      </w:r>
      <w:r w:rsidR="00801140" w:rsidRPr="00AA10DE">
        <w:t xml:space="preserve"> or less</w:t>
      </w:r>
      <w:r w:rsidRPr="00AA10DE">
        <w:t>; and</w:t>
      </w:r>
    </w:p>
    <w:p w:rsidR="000D7D20" w:rsidRPr="00AA10DE" w:rsidRDefault="000D7D20" w:rsidP="000D7D20">
      <w:pPr>
        <w:pStyle w:val="paragraph"/>
      </w:pPr>
      <w:r w:rsidRPr="00AA10DE">
        <w:tab/>
        <w:t>(e)</w:t>
      </w:r>
      <w:r w:rsidRPr="00AA10DE">
        <w:tab/>
        <w:t>the frequency at which interest, or interest equivalent, charges will be debited.</w:t>
      </w:r>
    </w:p>
    <w:p w:rsidR="000D7D20" w:rsidRPr="00AA10DE" w:rsidRDefault="00B607B1" w:rsidP="00BF5884">
      <w:pPr>
        <w:pStyle w:val="ActHead5"/>
      </w:pPr>
      <w:bookmarkStart w:id="136" w:name="_Toc116120106"/>
      <w:r w:rsidRPr="00AA10DE">
        <w:rPr>
          <w:rStyle w:val="CharSectno"/>
        </w:rPr>
        <w:t>79</w:t>
      </w:r>
      <w:r w:rsidR="000D7D20" w:rsidRPr="00AA10DE">
        <w:t xml:space="preserve">  Periodic payments</w:t>
      </w:r>
      <w:bookmarkEnd w:id="136"/>
    </w:p>
    <w:p w:rsidR="000D7D20" w:rsidRPr="00AA10DE" w:rsidRDefault="000D7D20" w:rsidP="00BF5884">
      <w:pPr>
        <w:pStyle w:val="subsection"/>
        <w:keepNext/>
        <w:keepLines/>
      </w:pPr>
      <w:r w:rsidRPr="00AA10DE">
        <w:tab/>
        <w:t>(1)</w:t>
      </w:r>
      <w:r w:rsidRPr="00AA10DE">
        <w:tab/>
        <w:t>This section applies if the care recipient elects to pay the accommodation bond in whole or in part by periodic payments.</w:t>
      </w:r>
    </w:p>
    <w:p w:rsidR="000D7D20" w:rsidRPr="00AA10DE" w:rsidRDefault="000D7D20" w:rsidP="000D7D20">
      <w:pPr>
        <w:pStyle w:val="subsection"/>
      </w:pPr>
      <w:r w:rsidRPr="00AA10DE">
        <w:tab/>
        <w:t>(2)</w:t>
      </w:r>
      <w:r w:rsidRPr="00AA10DE">
        <w:tab/>
        <w:t>The accommodation bond agreement must state:</w:t>
      </w:r>
    </w:p>
    <w:p w:rsidR="000D7D20" w:rsidRPr="00AA10DE" w:rsidRDefault="000D7D20" w:rsidP="000D7D20">
      <w:pPr>
        <w:pStyle w:val="paragraph"/>
      </w:pPr>
      <w:r w:rsidRPr="00AA10DE">
        <w:tab/>
        <w:t>(a)</w:t>
      </w:r>
      <w:r w:rsidRPr="00AA10DE">
        <w:tab/>
        <w:t>the amount of the lump sum equivalent; and</w:t>
      </w:r>
    </w:p>
    <w:p w:rsidR="000D7D20" w:rsidRPr="00AA10DE" w:rsidRDefault="000D7D20" w:rsidP="000D7D20">
      <w:pPr>
        <w:pStyle w:val="paragraph"/>
      </w:pPr>
      <w:r w:rsidRPr="00AA10DE">
        <w:tab/>
        <w:t>(b)</w:t>
      </w:r>
      <w:r w:rsidRPr="00AA10DE">
        <w:tab/>
        <w:t>the amount and frequency of the periodic payments; and</w:t>
      </w:r>
    </w:p>
    <w:p w:rsidR="000D7D20" w:rsidRPr="00AA10DE" w:rsidRDefault="000D7D20" w:rsidP="000D7D20">
      <w:pPr>
        <w:pStyle w:val="paragraph"/>
      </w:pPr>
      <w:r w:rsidRPr="00AA10DE">
        <w:tab/>
        <w:t>(c)</w:t>
      </w:r>
      <w:r w:rsidRPr="00AA10DE">
        <w:tab/>
        <w:t>the components of each periodic payment representing:</w:t>
      </w:r>
    </w:p>
    <w:p w:rsidR="000D7D20" w:rsidRPr="00AA10DE" w:rsidRDefault="000D7D20" w:rsidP="000D7D20">
      <w:pPr>
        <w:pStyle w:val="paragraphsub"/>
      </w:pPr>
      <w:r w:rsidRPr="00AA10DE">
        <w:tab/>
        <w:t>(i)</w:t>
      </w:r>
      <w:r w:rsidRPr="00AA10DE">
        <w:tab/>
        <w:t>retention; and</w:t>
      </w:r>
    </w:p>
    <w:p w:rsidR="000D7D20" w:rsidRPr="00AA10DE" w:rsidRDefault="001B415A" w:rsidP="000D7D20">
      <w:pPr>
        <w:pStyle w:val="paragraphsub"/>
      </w:pPr>
      <w:r w:rsidRPr="00AA10DE">
        <w:tab/>
        <w:t>(ii)</w:t>
      </w:r>
      <w:r w:rsidRPr="00AA10DE">
        <w:tab/>
        <w:t>interest; and</w:t>
      </w:r>
    </w:p>
    <w:p w:rsidR="001B415A" w:rsidRPr="00AA10DE" w:rsidRDefault="001B415A" w:rsidP="001B415A">
      <w:pPr>
        <w:pStyle w:val="paragraph"/>
      </w:pPr>
      <w:r w:rsidRPr="00AA10DE">
        <w:tab/>
        <w:t>(d)</w:t>
      </w:r>
      <w:r w:rsidRPr="00AA10DE">
        <w:tab/>
        <w:t>that the care recipient may, at any time, pay as a lump sum the whole or a part of the lump sum equivalent.</w:t>
      </w:r>
    </w:p>
    <w:p w:rsidR="000D7D20" w:rsidRPr="00AA10DE" w:rsidRDefault="00B607B1" w:rsidP="000D7D20">
      <w:pPr>
        <w:pStyle w:val="ActHead5"/>
      </w:pPr>
      <w:bookmarkStart w:id="137" w:name="_Toc116120107"/>
      <w:r w:rsidRPr="00AA10DE">
        <w:rPr>
          <w:rStyle w:val="CharSectno"/>
        </w:rPr>
        <w:t>80</w:t>
      </w:r>
      <w:r w:rsidR="000D7D20" w:rsidRPr="00AA10DE">
        <w:t xml:space="preserve">  Providing information to third parties</w:t>
      </w:r>
      <w:bookmarkEnd w:id="137"/>
    </w:p>
    <w:p w:rsidR="000D7D20" w:rsidRPr="00AA10DE" w:rsidRDefault="000D7D20" w:rsidP="000D7D20">
      <w:pPr>
        <w:pStyle w:val="subsection"/>
      </w:pPr>
      <w:r w:rsidRPr="00AA10DE">
        <w:tab/>
        <w:t>(1)</w:t>
      </w:r>
      <w:r w:rsidRPr="00AA10DE">
        <w:tab/>
        <w:t>This section applies in relation to an accommodation bond agreement between the approved provider of a residential care service and a care recipient.</w:t>
      </w:r>
    </w:p>
    <w:p w:rsidR="000D7D20" w:rsidRPr="00AA10DE" w:rsidRDefault="000D7D20" w:rsidP="000D7D20">
      <w:pPr>
        <w:pStyle w:val="subsection"/>
      </w:pPr>
      <w:r w:rsidRPr="00AA10DE">
        <w:tab/>
        <w:t>(2)</w:t>
      </w:r>
      <w:r w:rsidRPr="00AA10DE">
        <w:tab/>
        <w:t xml:space="preserve">The accommodation bond agreement must state that, if the care recipient wishes to move from the residential care service (the </w:t>
      </w:r>
      <w:r w:rsidRPr="00AA10DE">
        <w:rPr>
          <w:b/>
          <w:i/>
        </w:rPr>
        <w:t>original service</w:t>
      </w:r>
      <w:r w:rsidRPr="00AA10DE">
        <w:t xml:space="preserve">) to another residential care service (the </w:t>
      </w:r>
      <w:r w:rsidRPr="00AA10DE">
        <w:rPr>
          <w:b/>
          <w:i/>
        </w:rPr>
        <w:t>new service</w:t>
      </w:r>
      <w:r w:rsidRPr="00AA10DE">
        <w:t>), the approved provider of the original service may ask the care recipient for permission to provide the following information to the approved provider of the new service:</w:t>
      </w:r>
    </w:p>
    <w:p w:rsidR="000D7D20" w:rsidRPr="00AA10DE" w:rsidRDefault="000D7D20" w:rsidP="000D7D20">
      <w:pPr>
        <w:pStyle w:val="paragraph"/>
      </w:pPr>
      <w:r w:rsidRPr="00AA10DE">
        <w:tab/>
        <w:t>(a)</w:t>
      </w:r>
      <w:r w:rsidRPr="00AA10DE">
        <w:tab/>
        <w:t>whether the care recipient has agreed to pay an accommodation bond;</w:t>
      </w:r>
    </w:p>
    <w:p w:rsidR="000D7D20" w:rsidRPr="00AA10DE" w:rsidRDefault="000D7D20" w:rsidP="000D7D20">
      <w:pPr>
        <w:pStyle w:val="paragraph"/>
      </w:pPr>
      <w:r w:rsidRPr="00AA10DE">
        <w:tab/>
        <w:t>(b)</w:t>
      </w:r>
      <w:r w:rsidRPr="00AA10DE">
        <w:tab/>
        <w:t xml:space="preserve">if so, the amount agreed and, if the care recipient has agreed to pay </w:t>
      </w:r>
      <w:r w:rsidR="001B415A" w:rsidRPr="00AA10DE">
        <w:t xml:space="preserve">the </w:t>
      </w:r>
      <w:r w:rsidRPr="00AA10DE">
        <w:t>amount in whole or in part by periodic paymen</w:t>
      </w:r>
      <w:r w:rsidR="00C536CF" w:rsidRPr="00AA10DE">
        <w:t>ts, the lump sum equivalent;</w:t>
      </w:r>
    </w:p>
    <w:p w:rsidR="000D7D20" w:rsidRPr="00AA10DE" w:rsidRDefault="000D7D20" w:rsidP="000D7D20">
      <w:pPr>
        <w:pStyle w:val="paragraph"/>
      </w:pPr>
      <w:r w:rsidRPr="00AA10DE">
        <w:tab/>
        <w:t>(c)</w:t>
      </w:r>
      <w:r w:rsidRPr="00AA10DE">
        <w:tab/>
        <w:t>the period remaining during which, under section</w:t>
      </w:r>
      <w:r w:rsidR="00EB453E" w:rsidRPr="00AA10DE">
        <w:t> </w:t>
      </w:r>
      <w:r w:rsidRPr="00AA10DE">
        <w:t>57</w:t>
      </w:r>
      <w:r w:rsidR="00AA10DE">
        <w:noBreakHyphen/>
      </w:r>
      <w:r w:rsidRPr="00AA10DE">
        <w:t>20 of the Transitional Provisions Act, retention amounts may be deducted from the care recipient’s</w:t>
      </w:r>
      <w:r w:rsidR="00C536CF" w:rsidRPr="00AA10DE">
        <w:t xml:space="preserve"> accommodation bond balance;</w:t>
      </w:r>
    </w:p>
    <w:p w:rsidR="000D7D20" w:rsidRPr="00AA10DE" w:rsidRDefault="000D7D20" w:rsidP="000D7D20">
      <w:pPr>
        <w:pStyle w:val="paragraph"/>
      </w:pPr>
      <w:r w:rsidRPr="00AA10DE">
        <w:tab/>
        <w:t>(d)</w:t>
      </w:r>
      <w:r w:rsidRPr="00AA10DE">
        <w:tab/>
        <w:t>amounts that may be deducted from the accommodation bond balance.</w:t>
      </w:r>
    </w:p>
    <w:p w:rsidR="000D7D20" w:rsidRPr="00AA10DE" w:rsidRDefault="009B1624" w:rsidP="000D7D20">
      <w:pPr>
        <w:pStyle w:val="ActHead3"/>
        <w:pageBreakBefore/>
      </w:pPr>
      <w:bookmarkStart w:id="138" w:name="_Toc116120108"/>
      <w:r w:rsidRPr="00AA10DE">
        <w:rPr>
          <w:rStyle w:val="CharDivNo"/>
        </w:rPr>
        <w:t>Division 3</w:t>
      </w:r>
      <w:r w:rsidR="000D7D20" w:rsidRPr="00AA10DE">
        <w:t>—</w:t>
      </w:r>
      <w:r w:rsidR="000D7D20" w:rsidRPr="00AA10DE">
        <w:rPr>
          <w:rStyle w:val="CharDivText"/>
        </w:rPr>
        <w:t>Financial hardship determinations</w:t>
      </w:r>
      <w:bookmarkEnd w:id="138"/>
    </w:p>
    <w:p w:rsidR="000D7D20" w:rsidRPr="00AA10DE" w:rsidRDefault="00B607B1" w:rsidP="000D7D20">
      <w:pPr>
        <w:pStyle w:val="ActHead5"/>
      </w:pPr>
      <w:bookmarkStart w:id="139" w:name="_Toc116120109"/>
      <w:r w:rsidRPr="00AA10DE">
        <w:rPr>
          <w:rStyle w:val="CharSectno"/>
        </w:rPr>
        <w:t>81</w:t>
      </w:r>
      <w:r w:rsidR="000D7D20" w:rsidRPr="00AA10DE">
        <w:t xml:space="preserve">  Purpose of this Division</w:t>
      </w:r>
      <w:bookmarkEnd w:id="139"/>
    </w:p>
    <w:p w:rsidR="000D7D20" w:rsidRPr="00AA10DE" w:rsidRDefault="000D7D20" w:rsidP="000D7D20">
      <w:pPr>
        <w:pStyle w:val="subsection"/>
      </w:pPr>
      <w:r w:rsidRPr="00AA10DE">
        <w:tab/>
      </w:r>
      <w:r w:rsidRPr="00AA10DE">
        <w:tab/>
        <w:t>This Division specifies:</w:t>
      </w:r>
    </w:p>
    <w:p w:rsidR="000D7D20" w:rsidRPr="00AA10DE" w:rsidRDefault="000D7D20" w:rsidP="000D7D20">
      <w:pPr>
        <w:pStyle w:val="paragraph"/>
      </w:pPr>
      <w:r w:rsidRPr="00AA10DE">
        <w:tab/>
        <w:t>(a)</w:t>
      </w:r>
      <w:r w:rsidRPr="00AA10DE">
        <w:tab/>
        <w:t>for section</w:t>
      </w:r>
      <w:r w:rsidR="00EB453E" w:rsidRPr="00AA10DE">
        <w:t> </w:t>
      </w:r>
      <w:r w:rsidRPr="00AA10DE">
        <w:t>57</w:t>
      </w:r>
      <w:r w:rsidR="00AA10DE">
        <w:noBreakHyphen/>
      </w:r>
      <w:r w:rsidRPr="00AA10DE">
        <w:t>14 of the Transitional Provisions Act—matters to which the Secretary must have regard in deciding whether to make a financial hardship determination in relation to a person; and</w:t>
      </w:r>
    </w:p>
    <w:p w:rsidR="000D7D20" w:rsidRPr="00AA10DE" w:rsidRDefault="000D7D20" w:rsidP="000D7D20">
      <w:pPr>
        <w:pStyle w:val="paragraph"/>
      </w:pPr>
      <w:r w:rsidRPr="00AA10DE">
        <w:tab/>
        <w:t>(b)</w:t>
      </w:r>
      <w:r w:rsidRPr="00AA10DE">
        <w:tab/>
        <w:t>for section</w:t>
      </w:r>
      <w:r w:rsidR="00EB453E" w:rsidRPr="00AA10DE">
        <w:t> </w:t>
      </w:r>
      <w:r w:rsidRPr="00AA10DE">
        <w:t>57</w:t>
      </w:r>
      <w:r w:rsidR="00AA10DE">
        <w:noBreakHyphen/>
      </w:r>
      <w:r w:rsidRPr="00AA10DE">
        <w:t>15 of the Transitional Provisions Act—circumstances in which the Secretary may revoke a financial hardship determination.</w:t>
      </w:r>
    </w:p>
    <w:p w:rsidR="000D7D20" w:rsidRPr="00AA10DE" w:rsidRDefault="00B607B1" w:rsidP="000D7D20">
      <w:pPr>
        <w:pStyle w:val="ActHead5"/>
      </w:pPr>
      <w:bookmarkStart w:id="140" w:name="_Toc116120110"/>
      <w:r w:rsidRPr="00AA10DE">
        <w:rPr>
          <w:rStyle w:val="CharSectno"/>
        </w:rPr>
        <w:t>82</w:t>
      </w:r>
      <w:r w:rsidR="000D7D20" w:rsidRPr="00AA10DE">
        <w:t xml:space="preserve">  Matters to which Secretary must have regard in deciding whether to make financial hardship determination</w:t>
      </w:r>
      <w:bookmarkEnd w:id="140"/>
    </w:p>
    <w:p w:rsidR="000D7D20" w:rsidRPr="00AA10DE" w:rsidRDefault="000D7D20" w:rsidP="000D7D20">
      <w:pPr>
        <w:pStyle w:val="subsection"/>
      </w:pPr>
      <w:r w:rsidRPr="00AA10DE">
        <w:tab/>
        <w:t>(1)</w:t>
      </w:r>
      <w:r w:rsidRPr="00AA10DE">
        <w:tab/>
        <w:t>For section</w:t>
      </w:r>
      <w:r w:rsidR="00EB453E" w:rsidRPr="00AA10DE">
        <w:t> </w:t>
      </w:r>
      <w:r w:rsidRPr="00AA10DE">
        <w:t>57</w:t>
      </w:r>
      <w:r w:rsidR="00AA10DE">
        <w:noBreakHyphen/>
      </w:r>
      <w:r w:rsidRPr="00AA10DE">
        <w:t>14 of the Transitional Provisions Act, this section sets out matters to which the Secretary must have regard in deciding whether to make a financial hardship determination in relation to a person.</w:t>
      </w:r>
    </w:p>
    <w:p w:rsidR="00046278" w:rsidRPr="00AA10DE" w:rsidRDefault="00046278" w:rsidP="00046278">
      <w:pPr>
        <w:pStyle w:val="subsection"/>
      </w:pPr>
      <w:r w:rsidRPr="00AA10DE">
        <w:tab/>
        <w:t>(2)</w:t>
      </w:r>
      <w:r w:rsidRPr="00AA10DE">
        <w:tab/>
        <w:t>The Secretary must not make a financial hardship determination in relation to a person if:</w:t>
      </w:r>
    </w:p>
    <w:p w:rsidR="00046278" w:rsidRPr="00AA10DE" w:rsidRDefault="00046278" w:rsidP="00046278">
      <w:pPr>
        <w:pStyle w:val="paragraph"/>
      </w:pPr>
      <w:r w:rsidRPr="00AA10DE">
        <w:tab/>
        <w:t>(a)</w:t>
      </w:r>
      <w:r w:rsidRPr="00AA10DE">
        <w:tab/>
        <w:t xml:space="preserve">the person’s means have not been assessed in accordance with the </w:t>
      </w:r>
      <w:r w:rsidRPr="00AA10DE">
        <w:rPr>
          <w:i/>
        </w:rPr>
        <w:t>Aged Care Act 1997</w:t>
      </w:r>
      <w:r w:rsidRPr="00AA10DE">
        <w:t>; or</w:t>
      </w:r>
    </w:p>
    <w:p w:rsidR="00046278" w:rsidRPr="00AA10DE" w:rsidRDefault="00046278" w:rsidP="00046278">
      <w:pPr>
        <w:pStyle w:val="paragraph"/>
      </w:pPr>
      <w:r w:rsidRPr="00AA10DE">
        <w:tab/>
        <w:t>(b)</w:t>
      </w:r>
      <w:r w:rsidRPr="00AA10DE">
        <w:tab/>
        <w:t>the value of the person’s assets (worked out under section</w:t>
      </w:r>
      <w:r w:rsidR="00EB453E" w:rsidRPr="00AA10DE">
        <w:t> </w:t>
      </w:r>
      <w:r w:rsidRPr="00AA10DE">
        <w:t>44</w:t>
      </w:r>
      <w:r w:rsidR="00AA10DE">
        <w:noBreakHyphen/>
      </w:r>
      <w:r w:rsidRPr="00AA10DE">
        <w:t xml:space="preserve">26A of the </w:t>
      </w:r>
      <w:r w:rsidRPr="00AA10DE">
        <w:rPr>
          <w:i/>
        </w:rPr>
        <w:t>Aged Care Act 1997</w:t>
      </w:r>
      <w:r w:rsidRPr="00AA10DE">
        <w:t xml:space="preserve"> and section</w:t>
      </w:r>
      <w:r w:rsidR="00EB453E" w:rsidRPr="00AA10DE">
        <w:t> </w:t>
      </w:r>
      <w:r w:rsidRPr="00AA10DE">
        <w:t xml:space="preserve">47 of the </w:t>
      </w:r>
      <w:r w:rsidRPr="00AA10DE">
        <w:rPr>
          <w:i/>
        </w:rPr>
        <w:t>Subsidy Principles</w:t>
      </w:r>
      <w:r w:rsidR="00EB453E" w:rsidRPr="00AA10DE">
        <w:rPr>
          <w:i/>
        </w:rPr>
        <w:t> </w:t>
      </w:r>
      <w:r w:rsidRPr="00AA10DE">
        <w:rPr>
          <w:i/>
        </w:rPr>
        <w:t>2014</w:t>
      </w:r>
      <w:r w:rsidRPr="00AA10DE">
        <w:t>) is more than 1.5 times the sum of the annual amount of the following (worked out under the Social Security Act):</w:t>
      </w:r>
    </w:p>
    <w:p w:rsidR="00046278" w:rsidRPr="00AA10DE" w:rsidRDefault="00046278" w:rsidP="00046278">
      <w:pPr>
        <w:pStyle w:val="paragraphsub"/>
      </w:pPr>
      <w:r w:rsidRPr="00AA10DE">
        <w:tab/>
        <w:t>(i)</w:t>
      </w:r>
      <w:r w:rsidRPr="00AA10DE">
        <w:tab/>
        <w:t>the basic age pension amount;</w:t>
      </w:r>
    </w:p>
    <w:p w:rsidR="00046278" w:rsidRPr="00AA10DE" w:rsidRDefault="00046278" w:rsidP="00046278">
      <w:pPr>
        <w:pStyle w:val="paragraphsub"/>
      </w:pPr>
      <w:r w:rsidRPr="00AA10DE">
        <w:tab/>
        <w:t>(ii)</w:t>
      </w:r>
      <w:r w:rsidRPr="00AA10DE">
        <w:tab/>
        <w:t>the pension supplement amount;</w:t>
      </w:r>
    </w:p>
    <w:p w:rsidR="00046278" w:rsidRPr="00AA10DE" w:rsidRDefault="00046278" w:rsidP="00046278">
      <w:pPr>
        <w:pStyle w:val="paragraphsub"/>
      </w:pPr>
      <w:r w:rsidRPr="00AA10DE">
        <w:tab/>
        <w:t>(iii)</w:t>
      </w:r>
      <w:r w:rsidRPr="00AA10DE">
        <w:tab/>
        <w:t>the clean energy supplement; or</w:t>
      </w:r>
    </w:p>
    <w:p w:rsidR="00046278" w:rsidRPr="00AA10DE" w:rsidRDefault="00046278" w:rsidP="00046278">
      <w:pPr>
        <w:pStyle w:val="paragraph"/>
      </w:pPr>
      <w:r w:rsidRPr="00AA10DE">
        <w:tab/>
        <w:t>(c)</w:t>
      </w:r>
      <w:r w:rsidRPr="00AA10DE">
        <w:tab/>
        <w:t>the person has gifted:</w:t>
      </w:r>
    </w:p>
    <w:p w:rsidR="00046278" w:rsidRPr="00AA10DE" w:rsidRDefault="00046278" w:rsidP="00046278">
      <w:pPr>
        <w:pStyle w:val="paragraphsub"/>
      </w:pPr>
      <w:r w:rsidRPr="00AA10DE">
        <w:tab/>
        <w:t>(i)</w:t>
      </w:r>
      <w:r w:rsidRPr="00AA10DE">
        <w:tab/>
        <w:t>more than $10</w:t>
      </w:r>
      <w:r w:rsidR="00EB453E" w:rsidRPr="00AA10DE">
        <w:t> </w:t>
      </w:r>
      <w:r w:rsidRPr="00AA10DE">
        <w:t>000 in the previous 12 months; or</w:t>
      </w:r>
    </w:p>
    <w:p w:rsidR="00046278" w:rsidRPr="00AA10DE" w:rsidRDefault="00046278" w:rsidP="00046278">
      <w:pPr>
        <w:pStyle w:val="paragraphsub"/>
      </w:pPr>
      <w:r w:rsidRPr="00AA10DE">
        <w:tab/>
        <w:t>(ii)</w:t>
      </w:r>
      <w:r w:rsidRPr="00AA10DE">
        <w:tab/>
        <w:t>more than $30</w:t>
      </w:r>
      <w:r w:rsidR="00EB453E" w:rsidRPr="00AA10DE">
        <w:t> </w:t>
      </w:r>
      <w:r w:rsidRPr="00AA10DE">
        <w:t>000 in the previous 5 years.</w:t>
      </w:r>
    </w:p>
    <w:p w:rsidR="00046278" w:rsidRPr="00AA10DE" w:rsidRDefault="00046278" w:rsidP="00046278">
      <w:pPr>
        <w:pStyle w:val="notetext"/>
      </w:pPr>
      <w:r w:rsidRPr="00AA10DE">
        <w:t>Note:</w:t>
      </w:r>
      <w:r w:rsidRPr="00AA10DE">
        <w:tab/>
      </w:r>
      <w:r w:rsidRPr="00AA10DE">
        <w:rPr>
          <w:b/>
          <w:i/>
        </w:rPr>
        <w:t>Basic age pension amount</w:t>
      </w:r>
      <w:r w:rsidRPr="00AA10DE">
        <w:t xml:space="preserve"> is defined in clause</w:t>
      </w:r>
      <w:r w:rsidR="00EB453E" w:rsidRPr="00AA10DE">
        <w:t> </w:t>
      </w:r>
      <w:r w:rsidR="000D68F9" w:rsidRPr="00AA10DE">
        <w:t>1 of</w:t>
      </w:r>
      <w:r w:rsidRPr="00AA10DE">
        <w:t xml:space="preserve"> Schedule</w:t>
      </w:r>
      <w:r w:rsidR="00EB453E" w:rsidRPr="00AA10DE">
        <w:t> </w:t>
      </w:r>
      <w:r w:rsidRPr="00AA10DE">
        <w:t xml:space="preserve">1 to the </w:t>
      </w:r>
      <w:r w:rsidR="00A94673" w:rsidRPr="00AA10DE">
        <w:rPr>
          <w:i/>
        </w:rPr>
        <w:t>Aged Care Act 1997</w:t>
      </w:r>
      <w:r w:rsidRPr="00AA10DE">
        <w:t>.</w:t>
      </w:r>
    </w:p>
    <w:p w:rsidR="00046278" w:rsidRPr="00AA10DE" w:rsidRDefault="00046278" w:rsidP="00046278">
      <w:pPr>
        <w:pStyle w:val="subsection"/>
      </w:pPr>
      <w:r w:rsidRPr="00AA10DE">
        <w:tab/>
        <w:t>(3)</w:t>
      </w:r>
      <w:r w:rsidRPr="00AA10DE">
        <w:tab/>
        <w:t xml:space="preserve">In determining the value of a person’s assets for </w:t>
      </w:r>
      <w:r w:rsidR="00EB453E" w:rsidRPr="00AA10DE">
        <w:t>paragraph (</w:t>
      </w:r>
      <w:r w:rsidRPr="00AA10DE">
        <w:t>2)(b), unrealisable assets are not to be included.</w:t>
      </w:r>
    </w:p>
    <w:p w:rsidR="00046278" w:rsidRPr="00AA10DE" w:rsidRDefault="00046278" w:rsidP="00046278">
      <w:pPr>
        <w:pStyle w:val="notetext"/>
      </w:pPr>
      <w:r w:rsidRPr="00AA10DE">
        <w:t>Note:</w:t>
      </w:r>
      <w:r w:rsidRPr="00AA10DE">
        <w:tab/>
      </w:r>
      <w:r w:rsidRPr="00AA10DE">
        <w:rPr>
          <w:b/>
          <w:i/>
        </w:rPr>
        <w:t>Unrealisable asset</w:t>
      </w:r>
      <w:r w:rsidRPr="00AA10DE">
        <w:t xml:space="preserve"> is defined in section</w:t>
      </w:r>
      <w:r w:rsidR="00EB453E" w:rsidRPr="00AA10DE">
        <w:t> </w:t>
      </w:r>
      <w:r w:rsidR="00B607B1" w:rsidRPr="00AA10DE">
        <w:t>4</w:t>
      </w:r>
      <w:r w:rsidRPr="00AA10DE">
        <w:t>.</w:t>
      </w:r>
    </w:p>
    <w:p w:rsidR="00046278" w:rsidRPr="00AA10DE" w:rsidRDefault="00046278" w:rsidP="00046278">
      <w:pPr>
        <w:pStyle w:val="subsection"/>
      </w:pPr>
      <w:r w:rsidRPr="00AA10DE">
        <w:tab/>
        <w:t>(4)</w:t>
      </w:r>
      <w:r w:rsidRPr="00AA10DE">
        <w:tab/>
        <w:t>In deciding whether to make a financial hardship determination in relation to a person, the Secretary may have regard to the following matters:</w:t>
      </w:r>
    </w:p>
    <w:p w:rsidR="00046278" w:rsidRPr="00AA10DE" w:rsidRDefault="00046278" w:rsidP="00046278">
      <w:pPr>
        <w:pStyle w:val="paragraph"/>
      </w:pPr>
      <w:r w:rsidRPr="00AA10DE">
        <w:tab/>
        <w:t>(a)</w:t>
      </w:r>
      <w:r w:rsidRPr="00AA10DE">
        <w:tab/>
        <w:t>the person’s total assessable income (worked out under section</w:t>
      </w:r>
      <w:r w:rsidR="00EB453E" w:rsidRPr="00AA10DE">
        <w:t> </w:t>
      </w:r>
      <w:r w:rsidRPr="00AA10DE">
        <w:t>44</w:t>
      </w:r>
      <w:r w:rsidR="00AA10DE">
        <w:noBreakHyphen/>
      </w:r>
      <w:r w:rsidRPr="00AA10DE">
        <w:t xml:space="preserve">24 of the </w:t>
      </w:r>
      <w:r w:rsidRPr="00AA10DE">
        <w:rPr>
          <w:i/>
        </w:rPr>
        <w:t>Aged Care Act 1997</w:t>
      </w:r>
      <w:r w:rsidRPr="00AA10DE">
        <w:t xml:space="preserve"> and section</w:t>
      </w:r>
      <w:r w:rsidR="00EB453E" w:rsidRPr="00AA10DE">
        <w:t> </w:t>
      </w:r>
      <w:r w:rsidRPr="00AA10DE">
        <w:t xml:space="preserve">41 of the </w:t>
      </w:r>
      <w:r w:rsidRPr="00AA10DE">
        <w:rPr>
          <w:i/>
        </w:rPr>
        <w:t>Subsidy Principles</w:t>
      </w:r>
      <w:r w:rsidR="00EB453E" w:rsidRPr="00AA10DE">
        <w:rPr>
          <w:i/>
        </w:rPr>
        <w:t> </w:t>
      </w:r>
      <w:r w:rsidRPr="00AA10DE">
        <w:rPr>
          <w:i/>
        </w:rPr>
        <w:t>2014</w:t>
      </w:r>
      <w:r w:rsidRPr="00AA10DE">
        <w:t>);</w:t>
      </w:r>
    </w:p>
    <w:p w:rsidR="00046278" w:rsidRPr="00AA10DE" w:rsidRDefault="00046278" w:rsidP="00046278">
      <w:pPr>
        <w:pStyle w:val="paragraph"/>
      </w:pPr>
      <w:r w:rsidRPr="00AA10DE">
        <w:tab/>
        <w:t>(b)</w:t>
      </w:r>
      <w:r w:rsidRPr="00AA10DE">
        <w:tab/>
        <w:t>whether the amount of income available to the person after expenditure on essential expenses is less than 15% of the basic age pension amount;</w:t>
      </w:r>
    </w:p>
    <w:p w:rsidR="00046278" w:rsidRPr="00AA10DE" w:rsidRDefault="00046278" w:rsidP="00046278">
      <w:pPr>
        <w:pStyle w:val="paragraph"/>
      </w:pPr>
      <w:r w:rsidRPr="00AA10DE">
        <w:tab/>
        <w:t>(c)</w:t>
      </w:r>
      <w:r w:rsidRPr="00AA10DE">
        <w:tab/>
        <w:t>the person’s financial arrangements;</w:t>
      </w:r>
    </w:p>
    <w:p w:rsidR="00046278" w:rsidRPr="00AA10DE" w:rsidRDefault="00046278" w:rsidP="00046278">
      <w:pPr>
        <w:pStyle w:val="paragraph"/>
      </w:pPr>
      <w:r w:rsidRPr="00AA10DE">
        <w:tab/>
        <w:t>(d)</w:t>
      </w:r>
      <w:r w:rsidRPr="00AA10DE">
        <w:tab/>
        <w:t>the person’s entitlement to income support:</w:t>
      </w:r>
    </w:p>
    <w:p w:rsidR="00046278" w:rsidRPr="00AA10DE" w:rsidRDefault="00046278" w:rsidP="00046278">
      <w:pPr>
        <w:pStyle w:val="paragraphsub"/>
      </w:pPr>
      <w:r w:rsidRPr="00AA10DE">
        <w:tab/>
        <w:t>(i)</w:t>
      </w:r>
      <w:r w:rsidRPr="00AA10DE">
        <w:tab/>
        <w:t>under the Social Security Act; or</w:t>
      </w:r>
    </w:p>
    <w:p w:rsidR="00046278" w:rsidRPr="00AA10DE" w:rsidRDefault="00046278" w:rsidP="00046278">
      <w:pPr>
        <w:pStyle w:val="paragraphsub"/>
      </w:pPr>
      <w:r w:rsidRPr="00AA10DE">
        <w:tab/>
        <w:t>(ii)</w:t>
      </w:r>
      <w:r w:rsidRPr="00AA10DE">
        <w:tab/>
        <w:t>under the Veterans’ Entitlements Act; or</w:t>
      </w:r>
    </w:p>
    <w:p w:rsidR="00046278" w:rsidRPr="00AA10DE" w:rsidRDefault="00046278" w:rsidP="00046278">
      <w:pPr>
        <w:pStyle w:val="paragraphsub"/>
      </w:pPr>
      <w:r w:rsidRPr="00AA10DE">
        <w:tab/>
        <w:t>(iii)</w:t>
      </w:r>
      <w:r w:rsidRPr="00AA10DE">
        <w:tab/>
        <w:t>from any other source;</w:t>
      </w:r>
    </w:p>
    <w:p w:rsidR="00046278" w:rsidRPr="00AA10DE" w:rsidRDefault="00046278" w:rsidP="00046278">
      <w:pPr>
        <w:pStyle w:val="paragraph"/>
      </w:pPr>
      <w:r w:rsidRPr="00AA10DE">
        <w:tab/>
        <w:t>(e)</w:t>
      </w:r>
      <w:r w:rsidRPr="00AA10DE">
        <w:tab/>
        <w:t>whether the person has taken steps to obtain information about his or her entitlement to a pension, benefit or other income support payment;</w:t>
      </w:r>
    </w:p>
    <w:p w:rsidR="00046278" w:rsidRPr="00AA10DE" w:rsidRDefault="00046278" w:rsidP="00046278">
      <w:pPr>
        <w:pStyle w:val="paragraph"/>
      </w:pPr>
      <w:r w:rsidRPr="00AA10DE">
        <w:tab/>
        <w:t>(f)</w:t>
      </w:r>
      <w:r w:rsidRPr="00AA10DE">
        <w:tab/>
        <w:t>whether the person has access to financial assistance:</w:t>
      </w:r>
    </w:p>
    <w:p w:rsidR="00046278" w:rsidRPr="00AA10DE" w:rsidRDefault="00046278" w:rsidP="00046278">
      <w:pPr>
        <w:pStyle w:val="paragraphsub"/>
      </w:pPr>
      <w:r w:rsidRPr="00AA10DE">
        <w:tab/>
        <w:t>(i)</w:t>
      </w:r>
      <w:r w:rsidRPr="00AA10DE">
        <w:tab/>
        <w:t xml:space="preserve">under </w:t>
      </w:r>
      <w:r w:rsidR="009B1624" w:rsidRPr="00AA10DE">
        <w:t>section 1</w:t>
      </w:r>
      <w:r w:rsidRPr="00AA10DE">
        <w:t>129 of the Social Security Act (relating to access to financial hardship rules for pensions); or</w:t>
      </w:r>
    </w:p>
    <w:p w:rsidR="00046278" w:rsidRPr="00AA10DE" w:rsidRDefault="00046278" w:rsidP="00046278">
      <w:pPr>
        <w:pStyle w:val="paragraphsub"/>
      </w:pPr>
      <w:r w:rsidRPr="00AA10DE">
        <w:tab/>
        <w:t>(ii)</w:t>
      </w:r>
      <w:r w:rsidRPr="00AA10DE">
        <w:tab/>
        <w:t xml:space="preserve">under the pension loans scheme under </w:t>
      </w:r>
      <w:r w:rsidR="009B1624" w:rsidRPr="00AA10DE">
        <w:t>Division 4</w:t>
      </w:r>
      <w:r w:rsidRPr="00AA10DE">
        <w:t xml:space="preserve"> of </w:t>
      </w:r>
      <w:r w:rsidR="009B1624" w:rsidRPr="00AA10DE">
        <w:t>Part 3</w:t>
      </w:r>
      <w:r w:rsidRPr="00AA10DE">
        <w:t>.12 of the Social Security Act; or</w:t>
      </w:r>
    </w:p>
    <w:p w:rsidR="00046278" w:rsidRPr="00AA10DE" w:rsidRDefault="00046278" w:rsidP="00046278">
      <w:pPr>
        <w:pStyle w:val="paragraphsub"/>
      </w:pPr>
      <w:r w:rsidRPr="00AA10DE">
        <w:tab/>
        <w:t>(iii)</w:t>
      </w:r>
      <w:r w:rsidRPr="00AA10DE">
        <w:tab/>
        <w:t>from any other source;</w:t>
      </w:r>
    </w:p>
    <w:p w:rsidR="00046278" w:rsidRPr="00AA10DE" w:rsidRDefault="00046278" w:rsidP="00046278">
      <w:pPr>
        <w:pStyle w:val="paragraph"/>
      </w:pPr>
      <w:r w:rsidRPr="00AA10DE">
        <w:tab/>
        <w:t>(g)</w:t>
      </w:r>
      <w:r w:rsidRPr="00AA10DE">
        <w:tab/>
        <w:t>whether any income of the person is income that he or she does not reasonably have access to;</w:t>
      </w:r>
    </w:p>
    <w:p w:rsidR="00046278" w:rsidRPr="00AA10DE" w:rsidRDefault="00046278" w:rsidP="00046278">
      <w:pPr>
        <w:pStyle w:val="paragraph"/>
      </w:pPr>
      <w:r w:rsidRPr="00AA10DE">
        <w:tab/>
        <w:t>(h)</w:t>
      </w:r>
      <w:r w:rsidRPr="00AA10DE">
        <w:tab/>
        <w:t xml:space="preserve">whether there is a charge on the person’s income over which the payment of </w:t>
      </w:r>
      <w:r w:rsidR="00322BB6" w:rsidRPr="00AA10DE">
        <w:t xml:space="preserve">an accommodation bond </w:t>
      </w:r>
      <w:r w:rsidRPr="00AA10DE">
        <w:t>cannot practically take precedence;</w:t>
      </w:r>
    </w:p>
    <w:p w:rsidR="00046278" w:rsidRPr="00AA10DE" w:rsidRDefault="00046278" w:rsidP="00046278">
      <w:pPr>
        <w:pStyle w:val="paragraph"/>
      </w:pPr>
      <w:r w:rsidRPr="00AA10DE">
        <w:tab/>
        <w:t>(i)</w:t>
      </w:r>
      <w:r w:rsidRPr="00AA10DE">
        <w:tab/>
        <w:t>whether the person is in Australia on a temporary basis;</w:t>
      </w:r>
    </w:p>
    <w:p w:rsidR="00046278" w:rsidRPr="00AA10DE" w:rsidRDefault="00046278" w:rsidP="00046278">
      <w:pPr>
        <w:pStyle w:val="paragraph"/>
      </w:pPr>
      <w:r w:rsidRPr="00AA10DE">
        <w:tab/>
        <w:t>(j)</w:t>
      </w:r>
      <w:r w:rsidRPr="00AA10DE">
        <w:tab/>
        <w:t>any other matters the Secretary considers relevant.</w:t>
      </w:r>
    </w:p>
    <w:p w:rsidR="00046278" w:rsidRPr="00AA10DE" w:rsidRDefault="00046278" w:rsidP="00046278">
      <w:pPr>
        <w:pStyle w:val="subsection"/>
      </w:pPr>
      <w:r w:rsidRPr="00AA10DE">
        <w:tab/>
        <w:t>(5)</w:t>
      </w:r>
      <w:r w:rsidRPr="00AA10DE">
        <w:tab/>
        <w:t>A financial hardship determination may be expressed to take effect from a date before it is made.</w:t>
      </w:r>
    </w:p>
    <w:p w:rsidR="00322BB6" w:rsidRPr="00AA10DE" w:rsidRDefault="00322BB6" w:rsidP="00322BB6">
      <w:pPr>
        <w:pStyle w:val="subsection"/>
      </w:pPr>
      <w:r w:rsidRPr="00AA10DE">
        <w:tab/>
        <w:t>(6)</w:t>
      </w:r>
      <w:r w:rsidRPr="00AA10DE">
        <w:tab/>
        <w:t xml:space="preserve">For </w:t>
      </w:r>
      <w:r w:rsidR="00EB453E" w:rsidRPr="00AA10DE">
        <w:t>paragraph (</w:t>
      </w:r>
      <w:r w:rsidRPr="00AA10DE">
        <w:t xml:space="preserve">4)(b), </w:t>
      </w:r>
      <w:r w:rsidRPr="00AA10DE">
        <w:rPr>
          <w:b/>
          <w:i/>
        </w:rPr>
        <w:t>essential expenses</w:t>
      </w:r>
      <w:r w:rsidRPr="00AA10DE">
        <w:t>, has the same meaning as in section</w:t>
      </w:r>
      <w:r w:rsidR="00EB453E" w:rsidRPr="00AA10DE">
        <w:t> </w:t>
      </w:r>
      <w:r w:rsidRPr="00AA10DE">
        <w:t xml:space="preserve">39 of the </w:t>
      </w:r>
      <w:r w:rsidRPr="00AA10DE">
        <w:rPr>
          <w:i/>
        </w:rPr>
        <w:t>Fees and Payments Principles</w:t>
      </w:r>
      <w:r w:rsidR="00EB453E" w:rsidRPr="00AA10DE">
        <w:rPr>
          <w:i/>
        </w:rPr>
        <w:t> </w:t>
      </w:r>
      <w:r w:rsidRPr="00AA10DE">
        <w:rPr>
          <w:i/>
        </w:rPr>
        <w:t>2014 (No.</w:t>
      </w:r>
      <w:r w:rsidR="00EB453E" w:rsidRPr="00AA10DE">
        <w:rPr>
          <w:i/>
        </w:rPr>
        <w:t> </w:t>
      </w:r>
      <w:r w:rsidRPr="00AA10DE">
        <w:rPr>
          <w:i/>
        </w:rPr>
        <w:t>2)</w:t>
      </w:r>
      <w:r w:rsidRPr="00AA10DE">
        <w:t>.</w:t>
      </w:r>
    </w:p>
    <w:p w:rsidR="000D7D20" w:rsidRPr="00AA10DE" w:rsidRDefault="00B607B1" w:rsidP="000D7D20">
      <w:pPr>
        <w:pStyle w:val="ActHead5"/>
      </w:pPr>
      <w:bookmarkStart w:id="141" w:name="_Toc116120111"/>
      <w:r w:rsidRPr="00AA10DE">
        <w:rPr>
          <w:rStyle w:val="CharSectno"/>
        </w:rPr>
        <w:t>83</w:t>
      </w:r>
      <w:r w:rsidR="000D7D20" w:rsidRPr="00AA10DE">
        <w:t xml:space="preserve">  Circumstances in which Secretary may revoke financial hardship determination</w:t>
      </w:r>
      <w:bookmarkEnd w:id="141"/>
    </w:p>
    <w:p w:rsidR="000D7D20" w:rsidRPr="00AA10DE" w:rsidRDefault="000D7D20" w:rsidP="000D7D20">
      <w:pPr>
        <w:pStyle w:val="subsection"/>
      </w:pPr>
      <w:r w:rsidRPr="00AA10DE">
        <w:tab/>
      </w:r>
      <w:r w:rsidRPr="00AA10DE">
        <w:tab/>
        <w:t>For subsection</w:t>
      </w:r>
      <w:r w:rsidR="00EB453E" w:rsidRPr="00AA10DE">
        <w:t> </w:t>
      </w:r>
      <w:r w:rsidRPr="00AA10DE">
        <w:t>57</w:t>
      </w:r>
      <w:r w:rsidR="00AA10DE">
        <w:noBreakHyphen/>
      </w:r>
      <w:r w:rsidRPr="00AA10DE">
        <w:t>15(1) of the Transitional Provisions Act, the Secretary may revoke a financial hardship determination in relation to a person if:</w:t>
      </w:r>
    </w:p>
    <w:p w:rsidR="000D7D20" w:rsidRPr="00AA10DE" w:rsidRDefault="000D7D20" w:rsidP="000D7D20">
      <w:pPr>
        <w:pStyle w:val="paragraph"/>
      </w:pPr>
      <w:r w:rsidRPr="00AA10DE">
        <w:tab/>
        <w:t>(a)</w:t>
      </w:r>
      <w:r w:rsidRPr="00AA10DE">
        <w:tab/>
        <w:t>the circumstances of the person have changed; and</w:t>
      </w:r>
    </w:p>
    <w:p w:rsidR="000D7D20" w:rsidRPr="00AA10DE" w:rsidRDefault="000D7D20" w:rsidP="000D7D20">
      <w:pPr>
        <w:pStyle w:val="paragraph"/>
      </w:pPr>
      <w:r w:rsidRPr="00AA10DE">
        <w:tab/>
        <w:t>(b)</w:t>
      </w:r>
      <w:r w:rsidRPr="00AA10DE">
        <w:tab/>
        <w:t>the Secretary is satisfied that:</w:t>
      </w:r>
    </w:p>
    <w:p w:rsidR="000D7D20" w:rsidRPr="00AA10DE" w:rsidRDefault="000D7D20" w:rsidP="000D7D20">
      <w:pPr>
        <w:pStyle w:val="paragraphsub"/>
      </w:pPr>
      <w:r w:rsidRPr="00AA10DE">
        <w:tab/>
        <w:t>(i)</w:t>
      </w:r>
      <w:r w:rsidRPr="00AA10DE">
        <w:tab/>
        <w:t>paying an accommodation bond would not cause the person financial hardship; or</w:t>
      </w:r>
    </w:p>
    <w:p w:rsidR="000D7D20" w:rsidRPr="00AA10DE" w:rsidRDefault="000D7D20" w:rsidP="000D7D20">
      <w:pPr>
        <w:pStyle w:val="paragraphsub"/>
      </w:pPr>
      <w:r w:rsidRPr="00AA10DE">
        <w:tab/>
        <w:t>(ii)</w:t>
      </w:r>
      <w:r w:rsidRPr="00AA10DE">
        <w:tab/>
        <w:t xml:space="preserve">paying an accommodation bond of more than </w:t>
      </w:r>
      <w:r w:rsidR="00D64B55" w:rsidRPr="00AA10DE">
        <w:t xml:space="preserve">the </w:t>
      </w:r>
      <w:r w:rsidRPr="00AA10DE">
        <w:t xml:space="preserve">maximum amount </w:t>
      </w:r>
      <w:r w:rsidR="00D64B55" w:rsidRPr="00AA10DE">
        <w:t xml:space="preserve">specified in the determination </w:t>
      </w:r>
      <w:r w:rsidRPr="00AA10DE">
        <w:t>would not cause the person financial hardship.</w:t>
      </w:r>
    </w:p>
    <w:p w:rsidR="000D7D20" w:rsidRPr="00AA10DE" w:rsidRDefault="000D7D20" w:rsidP="000D7D20">
      <w:pPr>
        <w:pStyle w:val="notetext"/>
      </w:pPr>
      <w:r w:rsidRPr="00AA10DE">
        <w:t>Example:</w:t>
      </w:r>
      <w:r w:rsidRPr="00AA10DE">
        <w:tab/>
        <w:t xml:space="preserve">For </w:t>
      </w:r>
      <w:r w:rsidR="00EB453E" w:rsidRPr="00AA10DE">
        <w:t>paragraph (</w:t>
      </w:r>
      <w:r w:rsidRPr="00AA10DE">
        <w:t>a), a person’s circumstances may change if assets of the person that were unrealisable assets are no longer assets of that kind.</w:t>
      </w:r>
    </w:p>
    <w:p w:rsidR="000D7D20" w:rsidRPr="00AA10DE" w:rsidRDefault="009B1624" w:rsidP="000D7D20">
      <w:pPr>
        <w:pStyle w:val="ActHead3"/>
        <w:pageBreakBefore/>
      </w:pPr>
      <w:bookmarkStart w:id="142" w:name="_Toc116120112"/>
      <w:r w:rsidRPr="00AA10DE">
        <w:rPr>
          <w:rStyle w:val="CharDivNo"/>
        </w:rPr>
        <w:t>Division 4</w:t>
      </w:r>
      <w:r w:rsidR="000D7D20" w:rsidRPr="00AA10DE">
        <w:t>—</w:t>
      </w:r>
      <w:r w:rsidR="000D7D20" w:rsidRPr="00AA10DE">
        <w:rPr>
          <w:rStyle w:val="CharDivText"/>
        </w:rPr>
        <w:t>Paying accommodation bond by periodic payments</w:t>
      </w:r>
      <w:bookmarkEnd w:id="142"/>
    </w:p>
    <w:p w:rsidR="000D7D20" w:rsidRPr="00AA10DE" w:rsidRDefault="00B607B1" w:rsidP="00007CC8">
      <w:pPr>
        <w:pStyle w:val="ActHead5"/>
      </w:pPr>
      <w:bookmarkStart w:id="143" w:name="_Toc116120113"/>
      <w:r w:rsidRPr="00AA10DE">
        <w:rPr>
          <w:rStyle w:val="CharSectno"/>
        </w:rPr>
        <w:t>84</w:t>
      </w:r>
      <w:r w:rsidR="000D7D20" w:rsidRPr="00AA10DE">
        <w:t xml:space="preserve">  Purpose of this Division</w:t>
      </w:r>
      <w:bookmarkEnd w:id="143"/>
    </w:p>
    <w:p w:rsidR="000D7D20" w:rsidRPr="00AA10DE" w:rsidRDefault="000D7D20" w:rsidP="000D7D20">
      <w:pPr>
        <w:pStyle w:val="subsection"/>
      </w:pPr>
      <w:r w:rsidRPr="00AA10DE">
        <w:tab/>
      </w:r>
      <w:r w:rsidRPr="00AA10DE">
        <w:tab/>
        <w:t>For section</w:t>
      </w:r>
      <w:r w:rsidR="00EB453E" w:rsidRPr="00AA10DE">
        <w:t> </w:t>
      </w:r>
      <w:r w:rsidRPr="00AA10DE">
        <w:t>57</w:t>
      </w:r>
      <w:r w:rsidR="00AA10DE">
        <w:noBreakHyphen/>
      </w:r>
      <w:r w:rsidRPr="00AA10DE">
        <w:t>17 of the Transitional Provisions Act, this Division specifies matters in relation to the payment by a care recipient of an accommodation bond, in whole or in part, by periodic payments.</w:t>
      </w:r>
    </w:p>
    <w:p w:rsidR="000D7D20" w:rsidRPr="00AA10DE" w:rsidRDefault="00B607B1" w:rsidP="000D7D20">
      <w:pPr>
        <w:pStyle w:val="ActHead5"/>
      </w:pPr>
      <w:bookmarkStart w:id="144" w:name="_Toc116120114"/>
      <w:r w:rsidRPr="00AA10DE">
        <w:rPr>
          <w:rStyle w:val="CharSectno"/>
        </w:rPr>
        <w:t>85</w:t>
      </w:r>
      <w:r w:rsidR="000D7D20" w:rsidRPr="00AA10DE">
        <w:t xml:space="preserve">  Frequency of periodic payments</w:t>
      </w:r>
      <w:bookmarkEnd w:id="144"/>
    </w:p>
    <w:p w:rsidR="000D7D20" w:rsidRPr="00AA10DE" w:rsidRDefault="000D7D20" w:rsidP="000D7D20">
      <w:pPr>
        <w:pStyle w:val="subsection"/>
      </w:pPr>
      <w:r w:rsidRPr="00AA10DE">
        <w:tab/>
      </w:r>
      <w:r w:rsidRPr="00AA10DE">
        <w:tab/>
      </w:r>
      <w:r w:rsidR="00DF1025" w:rsidRPr="00AA10DE">
        <w:t>If a</w:t>
      </w:r>
      <w:r w:rsidR="00DF1025" w:rsidRPr="00AA10DE">
        <w:rPr>
          <w:i/>
        </w:rPr>
        <w:t xml:space="preserve"> </w:t>
      </w:r>
      <w:r w:rsidRPr="00AA10DE">
        <w:t xml:space="preserve">care recipient </w:t>
      </w:r>
      <w:r w:rsidR="00DF1025" w:rsidRPr="00AA10DE">
        <w:t xml:space="preserve">elects to pay an accommodation bond, in whole or in part, by periodic payments, the approved provider </w:t>
      </w:r>
      <w:r w:rsidRPr="00AA10DE">
        <w:t xml:space="preserve">of the residential care service or flexible care service through which the care recipient is being provided with care </w:t>
      </w:r>
      <w:r w:rsidR="00DF1025" w:rsidRPr="00AA10DE">
        <w:t xml:space="preserve">must agree with the care recipient </w:t>
      </w:r>
      <w:r w:rsidRPr="00AA10DE">
        <w:t xml:space="preserve">on the frequency of </w:t>
      </w:r>
      <w:r w:rsidR="00DF1025" w:rsidRPr="00AA10DE">
        <w:t xml:space="preserve">the </w:t>
      </w:r>
      <w:r w:rsidRPr="00AA10DE">
        <w:t>periodic payments.</w:t>
      </w:r>
    </w:p>
    <w:p w:rsidR="000D7D20" w:rsidRPr="00AA10DE" w:rsidRDefault="00B607B1" w:rsidP="000D7D20">
      <w:pPr>
        <w:pStyle w:val="ActHead5"/>
      </w:pPr>
      <w:bookmarkStart w:id="145" w:name="_Toc116120115"/>
      <w:r w:rsidRPr="00AA10DE">
        <w:rPr>
          <w:rStyle w:val="CharSectno"/>
        </w:rPr>
        <w:t>86</w:t>
      </w:r>
      <w:r w:rsidR="000D7D20" w:rsidRPr="00AA10DE">
        <w:t xml:space="preserve">  Agreement on periodic payments</w:t>
      </w:r>
      <w:bookmarkEnd w:id="145"/>
    </w:p>
    <w:p w:rsidR="000D7D20" w:rsidRPr="00AA10DE" w:rsidRDefault="000D7D20" w:rsidP="000D7D20">
      <w:pPr>
        <w:pStyle w:val="subsection"/>
      </w:pPr>
      <w:r w:rsidRPr="00AA10DE">
        <w:tab/>
      </w:r>
      <w:r w:rsidRPr="00AA10DE">
        <w:tab/>
        <w:t>The amount of a periodic payment, worked out in accordance with section</w:t>
      </w:r>
      <w:r w:rsidR="00EB453E" w:rsidRPr="00AA10DE">
        <w:t> </w:t>
      </w:r>
      <w:r w:rsidR="00B607B1" w:rsidRPr="00AA10DE">
        <w:t>87</w:t>
      </w:r>
      <w:r w:rsidRPr="00AA10DE">
        <w:t>, must be agreed between the care recipient and approved provider.</w:t>
      </w:r>
    </w:p>
    <w:p w:rsidR="000D7D20" w:rsidRPr="00AA10DE" w:rsidRDefault="00B607B1" w:rsidP="000D7D20">
      <w:pPr>
        <w:pStyle w:val="ActHead5"/>
      </w:pPr>
      <w:bookmarkStart w:id="146" w:name="_Toc116120116"/>
      <w:r w:rsidRPr="00AA10DE">
        <w:rPr>
          <w:rStyle w:val="CharSectno"/>
        </w:rPr>
        <w:t>87</w:t>
      </w:r>
      <w:r w:rsidR="000D7D20" w:rsidRPr="00AA10DE">
        <w:t xml:space="preserve">  Method for working out amounts of periodic payments</w:t>
      </w:r>
      <w:bookmarkEnd w:id="146"/>
    </w:p>
    <w:p w:rsidR="000D7D20" w:rsidRPr="00AA10DE" w:rsidRDefault="000D7D20" w:rsidP="000D7D20">
      <w:pPr>
        <w:pStyle w:val="subsection"/>
      </w:pPr>
      <w:r w:rsidRPr="00AA10DE">
        <w:tab/>
        <w:t>(1)</w:t>
      </w:r>
      <w:r w:rsidRPr="00AA10DE">
        <w:tab/>
        <w:t>The amount of a periodic payment to be paid by a care recipient must be the amount worked out in accordance with the following formula:</w:t>
      </w:r>
    </w:p>
    <w:p w:rsidR="000D7D20" w:rsidRPr="00AA10DE" w:rsidRDefault="00CB2C55" w:rsidP="000D7D20">
      <w:pPr>
        <w:pStyle w:val="subsection2"/>
      </w:pPr>
      <w:r w:rsidRPr="00AA10DE">
        <w:pict>
          <v:shape id="_x0000_i1036" type="#_x0000_t75" alt="start formula start fraction open bracket LSE times IR close bracket plus RC over NPP end fraction end formula" style="width:88.5pt;height:56.25pt">
            <v:imagedata r:id="rId31" o:title=""/>
          </v:shape>
        </w:pict>
      </w:r>
    </w:p>
    <w:p w:rsidR="000D7D20" w:rsidRPr="00AA10DE" w:rsidRDefault="000D7D20" w:rsidP="000D7D20">
      <w:pPr>
        <w:pStyle w:val="subsection2"/>
      </w:pPr>
      <w:r w:rsidRPr="00AA10DE">
        <w:t>where:</w:t>
      </w:r>
    </w:p>
    <w:p w:rsidR="00256895" w:rsidRPr="00AA10DE" w:rsidRDefault="00256895" w:rsidP="00256895">
      <w:pPr>
        <w:pStyle w:val="Definition"/>
      </w:pPr>
      <w:r w:rsidRPr="00AA10DE">
        <w:rPr>
          <w:b/>
          <w:i/>
        </w:rPr>
        <w:t>IR</w:t>
      </w:r>
      <w:r w:rsidRPr="00AA10DE">
        <w:t xml:space="preserve"> is the lower of:</w:t>
      </w:r>
    </w:p>
    <w:p w:rsidR="00256895" w:rsidRPr="00AA10DE" w:rsidRDefault="00256895" w:rsidP="00256895">
      <w:pPr>
        <w:pStyle w:val="paragraph"/>
      </w:pPr>
      <w:r w:rsidRPr="00AA10DE">
        <w:tab/>
        <w:t>(a)</w:t>
      </w:r>
      <w:r w:rsidRPr="00AA10DE">
        <w:tab/>
        <w:t>the interest rate stated in the care recipient’s accommodation bond agreement; and</w:t>
      </w:r>
    </w:p>
    <w:p w:rsidR="00256895" w:rsidRPr="00AA10DE" w:rsidRDefault="00256895" w:rsidP="00256895">
      <w:pPr>
        <w:pStyle w:val="paragraph"/>
      </w:pPr>
      <w:r w:rsidRPr="00AA10DE">
        <w:tab/>
        <w:t>(b)</w:t>
      </w:r>
      <w:r w:rsidRPr="00AA10DE">
        <w:tab/>
        <w:t>the maximum permissible interest rate for the care recipient’s entry day.</w:t>
      </w:r>
    </w:p>
    <w:p w:rsidR="000D7D20" w:rsidRPr="00AA10DE" w:rsidRDefault="000D7D20" w:rsidP="000D7D20">
      <w:pPr>
        <w:pStyle w:val="Definition"/>
      </w:pPr>
      <w:r w:rsidRPr="00AA10DE">
        <w:rPr>
          <w:b/>
          <w:i/>
        </w:rPr>
        <w:t>LSE</w:t>
      </w:r>
      <w:r w:rsidRPr="00AA10DE">
        <w:t xml:space="preserve"> </w:t>
      </w:r>
      <w:r w:rsidR="00256895" w:rsidRPr="00AA10DE">
        <w:t>is</w:t>
      </w:r>
      <w:r w:rsidRPr="00AA10DE">
        <w:t xml:space="preserve"> the amount of the care recipient’s lump sum equivalent.</w:t>
      </w:r>
    </w:p>
    <w:p w:rsidR="000D7D20" w:rsidRPr="00AA10DE" w:rsidRDefault="000D7D20" w:rsidP="000D7D20">
      <w:pPr>
        <w:pStyle w:val="Definition"/>
      </w:pPr>
      <w:r w:rsidRPr="00AA10DE">
        <w:rPr>
          <w:b/>
          <w:i/>
        </w:rPr>
        <w:t>NPP</w:t>
      </w:r>
      <w:r w:rsidRPr="00AA10DE">
        <w:t xml:space="preserve"> </w:t>
      </w:r>
      <w:r w:rsidR="00256895" w:rsidRPr="00AA10DE">
        <w:t xml:space="preserve">is </w:t>
      </w:r>
      <w:r w:rsidRPr="00AA10DE">
        <w:t>the number of periodic payments payable by the care recipient in the relevant year.</w:t>
      </w:r>
    </w:p>
    <w:p w:rsidR="000D7D20" w:rsidRPr="00AA10DE" w:rsidRDefault="000D7D20" w:rsidP="000D7D20">
      <w:pPr>
        <w:pStyle w:val="Definition"/>
      </w:pPr>
      <w:r w:rsidRPr="00AA10DE">
        <w:rPr>
          <w:b/>
          <w:i/>
        </w:rPr>
        <w:t>RC</w:t>
      </w:r>
      <w:r w:rsidRPr="00AA10DE">
        <w:t xml:space="preserve"> </w:t>
      </w:r>
      <w:r w:rsidR="00256895" w:rsidRPr="00AA10DE">
        <w:t xml:space="preserve">is </w:t>
      </w:r>
      <w:r w:rsidRPr="00AA10DE">
        <w:t xml:space="preserve">the amount of the retention component </w:t>
      </w:r>
      <w:r w:rsidR="002244B0" w:rsidRPr="00AA10DE">
        <w:t>worked out:</w:t>
      </w:r>
    </w:p>
    <w:p w:rsidR="000D7D20" w:rsidRPr="00AA10DE" w:rsidRDefault="002244B0" w:rsidP="002244B0">
      <w:pPr>
        <w:pStyle w:val="paragraph"/>
      </w:pPr>
      <w:r w:rsidRPr="00AA10DE">
        <w:tab/>
        <w:t>(a</w:t>
      </w:r>
      <w:r w:rsidR="000D7D20" w:rsidRPr="00AA10DE">
        <w:t>)</w:t>
      </w:r>
      <w:r w:rsidR="000D7D20" w:rsidRPr="00AA10DE">
        <w:tab/>
        <w:t>if no part of the accommodation bond is paid as a lump sum—</w:t>
      </w:r>
      <w:r w:rsidRPr="00AA10DE">
        <w:t xml:space="preserve">in accordance with </w:t>
      </w:r>
      <w:r w:rsidR="00EB453E" w:rsidRPr="00AA10DE">
        <w:t>subsection (</w:t>
      </w:r>
      <w:r w:rsidRPr="00AA10DE">
        <w:t>2</w:t>
      </w:r>
      <w:r w:rsidR="000D7D20" w:rsidRPr="00AA10DE">
        <w:t>); or</w:t>
      </w:r>
    </w:p>
    <w:p w:rsidR="000D7D20" w:rsidRPr="00AA10DE" w:rsidRDefault="002244B0" w:rsidP="002244B0">
      <w:pPr>
        <w:pStyle w:val="paragraph"/>
      </w:pPr>
      <w:r w:rsidRPr="00AA10DE">
        <w:tab/>
        <w:t>(b</w:t>
      </w:r>
      <w:r w:rsidR="000D7D20" w:rsidRPr="00AA10DE">
        <w:t>)</w:t>
      </w:r>
      <w:r w:rsidR="000D7D20" w:rsidRPr="00AA10DE">
        <w:tab/>
        <w:t>if part of the accommodation bond is paid as a lump sum—</w:t>
      </w:r>
      <w:r w:rsidRPr="00AA10DE">
        <w:t xml:space="preserve">in accordance with </w:t>
      </w:r>
      <w:r w:rsidR="00EB453E" w:rsidRPr="00AA10DE">
        <w:t>subsections (</w:t>
      </w:r>
      <w:r w:rsidRPr="00AA10DE">
        <w:t>3) and (4</w:t>
      </w:r>
      <w:r w:rsidR="000D7D20" w:rsidRPr="00AA10DE">
        <w:t>) and, if appl</w:t>
      </w:r>
      <w:r w:rsidRPr="00AA10DE">
        <w:t>icable, (5</w:t>
      </w:r>
      <w:r w:rsidR="000D7D20" w:rsidRPr="00AA10DE">
        <w:t>).</w:t>
      </w:r>
    </w:p>
    <w:p w:rsidR="002244B0" w:rsidRPr="00AA10DE" w:rsidRDefault="002244B0" w:rsidP="002244B0">
      <w:pPr>
        <w:pStyle w:val="notetext"/>
      </w:pPr>
      <w:r w:rsidRPr="00AA10DE">
        <w:t>Note:</w:t>
      </w:r>
      <w:r w:rsidRPr="00AA10DE">
        <w:tab/>
        <w:t xml:space="preserve">See also </w:t>
      </w:r>
      <w:r w:rsidR="00931566" w:rsidRPr="00AA10DE">
        <w:t>section</w:t>
      </w:r>
      <w:r w:rsidR="00EB453E" w:rsidRPr="00AA10DE">
        <w:t> </w:t>
      </w:r>
      <w:r w:rsidR="00931566" w:rsidRPr="00AA10DE">
        <w:t>57</w:t>
      </w:r>
      <w:r w:rsidR="00AA10DE">
        <w:noBreakHyphen/>
      </w:r>
      <w:r w:rsidR="00931566" w:rsidRPr="00AA10DE">
        <w:t xml:space="preserve">20 of the Transitional Provisions Act and Subdivision E of </w:t>
      </w:r>
      <w:r w:rsidR="009B1624" w:rsidRPr="00AA10DE">
        <w:t>Division 5</w:t>
      </w:r>
      <w:r w:rsidR="00931566" w:rsidRPr="00AA10DE">
        <w:t xml:space="preserve"> of this Part.</w:t>
      </w:r>
    </w:p>
    <w:p w:rsidR="000D7D20" w:rsidRPr="00AA10DE" w:rsidRDefault="002244B0" w:rsidP="000D7D20">
      <w:pPr>
        <w:pStyle w:val="subsection"/>
      </w:pPr>
      <w:r w:rsidRPr="00AA10DE">
        <w:tab/>
        <w:t>(2</w:t>
      </w:r>
      <w:r w:rsidR="000D7D20" w:rsidRPr="00AA10DE">
        <w:t>)</w:t>
      </w:r>
      <w:r w:rsidR="000D7D20" w:rsidRPr="00AA10DE">
        <w:tab/>
        <w:t>The amount of the retention component must not exceed the maximum retention amount that may be deducted under section</w:t>
      </w:r>
      <w:r w:rsidR="00EB453E" w:rsidRPr="00AA10DE">
        <w:t> </w:t>
      </w:r>
      <w:r w:rsidR="00B607B1" w:rsidRPr="00AA10DE">
        <w:t>97</w:t>
      </w:r>
      <w:r w:rsidR="000D7D20" w:rsidRPr="00AA10DE">
        <w:t>, during the year beginning on the entry day, from the amount that would have been the accommodation bond balance if the care recipient had paid the whole of the accommodation bond as a lump sum.</w:t>
      </w:r>
    </w:p>
    <w:p w:rsidR="000D7D20" w:rsidRPr="00AA10DE" w:rsidRDefault="002244B0" w:rsidP="000D7D20">
      <w:pPr>
        <w:pStyle w:val="subsection"/>
      </w:pPr>
      <w:r w:rsidRPr="00AA10DE">
        <w:tab/>
        <w:t>(3</w:t>
      </w:r>
      <w:r w:rsidR="000D7D20" w:rsidRPr="00AA10DE">
        <w:t>)</w:t>
      </w:r>
      <w:r w:rsidR="000D7D20" w:rsidRPr="00AA10DE">
        <w:tab/>
        <w:t>If part of the accommodation bond is paid as a lump sum, the amount of the retention component of the periodic payments is reduced, on a proportionate basis, in accordance with the ratio of the lump sum equivalent to the amount of the accommodation bond.</w:t>
      </w:r>
    </w:p>
    <w:p w:rsidR="000D7D20" w:rsidRPr="00AA10DE" w:rsidRDefault="002244B0" w:rsidP="000D7D20">
      <w:pPr>
        <w:pStyle w:val="subsection"/>
      </w:pPr>
      <w:r w:rsidRPr="00AA10DE">
        <w:tab/>
        <w:t>(4</w:t>
      </w:r>
      <w:r w:rsidR="000D7D20" w:rsidRPr="00AA10DE">
        <w:t>)</w:t>
      </w:r>
      <w:r w:rsidR="000D7D20" w:rsidRPr="00AA10DE">
        <w:tab/>
        <w:t>However, if the lump sum is sufficient to cover the total of the retention amounts for the period of 5 years for the whole of the bond, including the lump sum equivalent, and the care recipient elects:</w:t>
      </w:r>
    </w:p>
    <w:p w:rsidR="000D7D20" w:rsidRPr="00AA10DE" w:rsidRDefault="000D7D20" w:rsidP="000D7D20">
      <w:pPr>
        <w:pStyle w:val="paragraph"/>
      </w:pPr>
      <w:r w:rsidRPr="00AA10DE">
        <w:tab/>
        <w:t>(a)</w:t>
      </w:r>
      <w:r w:rsidRPr="00AA10DE">
        <w:tab/>
        <w:t>the amount of the retention component is nil; and</w:t>
      </w:r>
    </w:p>
    <w:p w:rsidR="000D7D20" w:rsidRPr="00AA10DE" w:rsidRDefault="000D7D20" w:rsidP="000D7D20">
      <w:pPr>
        <w:pStyle w:val="paragraph"/>
      </w:pPr>
      <w:r w:rsidRPr="00AA10DE">
        <w:tab/>
        <w:t>(b)</w:t>
      </w:r>
      <w:r w:rsidRPr="00AA10DE">
        <w:tab/>
        <w:t>the total of the retention amounts, including the retention component that would otherwise be payable on the lump sum equivalent, may be deducted from the amount paid as a lump sum.</w:t>
      </w:r>
    </w:p>
    <w:p w:rsidR="000D7D20" w:rsidRPr="00AA10DE" w:rsidRDefault="002244B0" w:rsidP="000D7D20">
      <w:pPr>
        <w:pStyle w:val="subsection"/>
      </w:pPr>
      <w:r w:rsidRPr="00AA10DE">
        <w:tab/>
        <w:t>(5</w:t>
      </w:r>
      <w:r w:rsidR="000D7D20" w:rsidRPr="00AA10DE">
        <w:t>)</w:t>
      </w:r>
      <w:r w:rsidR="000D7D20" w:rsidRPr="00AA10DE">
        <w:tab/>
        <w:t xml:space="preserve">For </w:t>
      </w:r>
      <w:r w:rsidR="00EB453E" w:rsidRPr="00AA10DE">
        <w:t>subsection (</w:t>
      </w:r>
      <w:r w:rsidRPr="00AA10DE">
        <w:t>4</w:t>
      </w:r>
      <w:r w:rsidR="000D7D20" w:rsidRPr="00AA10DE">
        <w:t>):</w:t>
      </w:r>
    </w:p>
    <w:p w:rsidR="000D7D20" w:rsidRPr="00AA10DE" w:rsidRDefault="000D7D20" w:rsidP="000D7D20">
      <w:pPr>
        <w:pStyle w:val="paragraph"/>
      </w:pPr>
      <w:r w:rsidRPr="00AA10DE">
        <w:tab/>
        <w:t>(a)</w:t>
      </w:r>
      <w:r w:rsidRPr="00AA10DE">
        <w:tab/>
        <w:t>the period of 5 years begins on the care recipient’s entry day; and</w:t>
      </w:r>
    </w:p>
    <w:p w:rsidR="000D7D20" w:rsidRPr="00AA10DE" w:rsidRDefault="000D7D20" w:rsidP="000D7D20">
      <w:pPr>
        <w:pStyle w:val="paragraph"/>
      </w:pPr>
      <w:r w:rsidRPr="00AA10DE">
        <w:tab/>
        <w:t>(b)</w:t>
      </w:r>
      <w:r w:rsidRPr="00AA10DE">
        <w:tab/>
        <w:t>the care recipient’s election must be made in writing and given to the approved provider.</w:t>
      </w:r>
    </w:p>
    <w:p w:rsidR="000D7D20" w:rsidRPr="00AA10DE" w:rsidRDefault="00B607B1" w:rsidP="000D7D20">
      <w:pPr>
        <w:pStyle w:val="ActHead5"/>
      </w:pPr>
      <w:bookmarkStart w:id="147" w:name="_Toc116120117"/>
      <w:r w:rsidRPr="00AA10DE">
        <w:rPr>
          <w:rStyle w:val="CharSectno"/>
        </w:rPr>
        <w:t>88</w:t>
      </w:r>
      <w:r w:rsidR="000D7D20" w:rsidRPr="00AA10DE">
        <w:t xml:space="preserve">  Respite care periods to be disregarded</w:t>
      </w:r>
      <w:bookmarkEnd w:id="147"/>
    </w:p>
    <w:p w:rsidR="000D7D20" w:rsidRPr="00AA10DE" w:rsidRDefault="000D7D20" w:rsidP="000D7D20">
      <w:pPr>
        <w:pStyle w:val="subsection"/>
      </w:pPr>
      <w:r w:rsidRPr="00AA10DE">
        <w:tab/>
      </w:r>
      <w:r w:rsidRPr="00AA10DE">
        <w:tab/>
        <w:t>Periodic payments are not payable for any period when the care recipient is in respite care.</w:t>
      </w:r>
    </w:p>
    <w:p w:rsidR="000D7D20" w:rsidRPr="00AA10DE" w:rsidRDefault="00B607B1" w:rsidP="000D7D20">
      <w:pPr>
        <w:pStyle w:val="ActHead5"/>
      </w:pPr>
      <w:bookmarkStart w:id="148" w:name="_Toc116120118"/>
      <w:r w:rsidRPr="00AA10DE">
        <w:rPr>
          <w:rStyle w:val="CharSectno"/>
        </w:rPr>
        <w:t>89</w:t>
      </w:r>
      <w:r w:rsidR="000D7D20" w:rsidRPr="00AA10DE">
        <w:t xml:space="preserve">  Minimum amount of periodic payments</w:t>
      </w:r>
      <w:bookmarkEnd w:id="148"/>
    </w:p>
    <w:p w:rsidR="000D7D20" w:rsidRPr="00AA10DE" w:rsidRDefault="000D7D20" w:rsidP="000D7D20">
      <w:pPr>
        <w:pStyle w:val="subsection"/>
      </w:pPr>
      <w:r w:rsidRPr="00AA10DE">
        <w:tab/>
        <w:t>(1)</w:t>
      </w:r>
      <w:r w:rsidRPr="00AA10DE">
        <w:tab/>
        <w:t>The minimum amount of periodic payments payable by the care recipient is the amount representing the periodic payments that would have been payable for 3 calendar months.</w:t>
      </w:r>
    </w:p>
    <w:p w:rsidR="000D7D20" w:rsidRPr="00AA10DE" w:rsidRDefault="000D7D20" w:rsidP="000D7D20">
      <w:pPr>
        <w:pStyle w:val="subsection"/>
      </w:pPr>
      <w:r w:rsidRPr="00AA10DE">
        <w:tab/>
        <w:t>(2)</w:t>
      </w:r>
      <w:r w:rsidRPr="00AA10DE">
        <w:tab/>
        <w:t>If the care recipient leaves the residential care service or flexible care service through which the care recipient is being provided with care, the approved provider of the service may charge the care recipient the full amount of a periodic payment that is payable for the month in which the care recipient leaves the service.</w:t>
      </w:r>
    </w:p>
    <w:p w:rsidR="000D7D20" w:rsidRPr="00AA10DE" w:rsidRDefault="009B1624" w:rsidP="000D7D20">
      <w:pPr>
        <w:pStyle w:val="ActHead3"/>
        <w:pageBreakBefore/>
      </w:pPr>
      <w:bookmarkStart w:id="149" w:name="_Toc116120119"/>
      <w:r w:rsidRPr="00AA10DE">
        <w:rPr>
          <w:rStyle w:val="CharDivNo"/>
        </w:rPr>
        <w:t>Division 5</w:t>
      </w:r>
      <w:r w:rsidR="000D7D20" w:rsidRPr="00AA10DE">
        <w:t>—</w:t>
      </w:r>
      <w:r w:rsidR="000D7D20" w:rsidRPr="00AA10DE">
        <w:rPr>
          <w:rStyle w:val="CharDivText"/>
        </w:rPr>
        <w:t>Rights of approved providers</w:t>
      </w:r>
      <w:bookmarkEnd w:id="149"/>
    </w:p>
    <w:p w:rsidR="000D7D20" w:rsidRPr="00AA10DE" w:rsidRDefault="000D7D20" w:rsidP="00007CC8">
      <w:pPr>
        <w:pStyle w:val="ActHead4"/>
      </w:pPr>
      <w:bookmarkStart w:id="150" w:name="_Toc116120120"/>
      <w:r w:rsidRPr="00AA10DE">
        <w:rPr>
          <w:rStyle w:val="CharSubdNo"/>
        </w:rPr>
        <w:t>Subdivision A</w:t>
      </w:r>
      <w:r w:rsidRPr="00AA10DE">
        <w:t>—</w:t>
      </w:r>
      <w:r w:rsidRPr="00AA10DE">
        <w:rPr>
          <w:rStyle w:val="CharSubdText"/>
        </w:rPr>
        <w:t>Retention of income derived from investment of accommodation bond balance</w:t>
      </w:r>
      <w:bookmarkEnd w:id="150"/>
    </w:p>
    <w:p w:rsidR="000D7D20" w:rsidRPr="00AA10DE" w:rsidRDefault="00B607B1" w:rsidP="000D7D20">
      <w:pPr>
        <w:pStyle w:val="ActHead5"/>
      </w:pPr>
      <w:bookmarkStart w:id="151" w:name="_Toc116120121"/>
      <w:r w:rsidRPr="00AA10DE">
        <w:rPr>
          <w:rStyle w:val="CharSectno"/>
        </w:rPr>
        <w:t>90</w:t>
      </w:r>
      <w:r w:rsidR="000D7D20" w:rsidRPr="00AA10DE">
        <w:t xml:space="preserve">  Purpose of this Subdivision</w:t>
      </w:r>
      <w:bookmarkEnd w:id="151"/>
    </w:p>
    <w:p w:rsidR="000D7D20" w:rsidRPr="00AA10DE" w:rsidRDefault="000D7D20" w:rsidP="000D7D20">
      <w:pPr>
        <w:pStyle w:val="subsection"/>
      </w:pPr>
      <w:r w:rsidRPr="00AA10DE">
        <w:tab/>
      </w:r>
      <w:r w:rsidRPr="00AA10DE">
        <w:tab/>
        <w:t>For section</w:t>
      </w:r>
      <w:r w:rsidR="00EB453E" w:rsidRPr="00AA10DE">
        <w:t> </w:t>
      </w:r>
      <w:r w:rsidRPr="00AA10DE">
        <w:t>57</w:t>
      </w:r>
      <w:r w:rsidR="00AA10DE">
        <w:noBreakHyphen/>
      </w:r>
      <w:r w:rsidRPr="00AA10DE">
        <w:t>18 of the Transitional Provisions Act, this Subdivision:</w:t>
      </w:r>
    </w:p>
    <w:p w:rsidR="000D7D20" w:rsidRPr="00AA10DE" w:rsidRDefault="000D7D20" w:rsidP="000D7D20">
      <w:pPr>
        <w:pStyle w:val="paragraph"/>
      </w:pPr>
      <w:r w:rsidRPr="00AA10DE">
        <w:tab/>
        <w:t>(a)</w:t>
      </w:r>
      <w:r w:rsidRPr="00AA10DE">
        <w:tab/>
        <w:t>specifies a method for working out, in certain circumstances, the interest equivalent in relation to a care recipient’s accommodation bond balance; and</w:t>
      </w:r>
    </w:p>
    <w:p w:rsidR="000D7D20" w:rsidRPr="00AA10DE" w:rsidRDefault="000D7D20" w:rsidP="000D7D20">
      <w:pPr>
        <w:pStyle w:val="paragraph"/>
      </w:pPr>
      <w:r w:rsidRPr="00AA10DE">
        <w:tab/>
        <w:t>(b)</w:t>
      </w:r>
      <w:r w:rsidRPr="00AA10DE">
        <w:tab/>
        <w:t>provides that, in specified circumstances, an approved provider must not retain income derived, from the investment of an accommodation bond balance, in respect of a specified period.</w:t>
      </w:r>
    </w:p>
    <w:p w:rsidR="000D7D20" w:rsidRPr="00AA10DE" w:rsidRDefault="00B607B1" w:rsidP="000D7D20">
      <w:pPr>
        <w:pStyle w:val="ActHead5"/>
      </w:pPr>
      <w:bookmarkStart w:id="152" w:name="_Toc116120122"/>
      <w:r w:rsidRPr="00AA10DE">
        <w:rPr>
          <w:rStyle w:val="CharSectno"/>
        </w:rPr>
        <w:t>91</w:t>
      </w:r>
      <w:r w:rsidR="000D7D20" w:rsidRPr="00AA10DE">
        <w:t xml:space="preserve">  Working out amounts</w:t>
      </w:r>
      <w:bookmarkEnd w:id="152"/>
    </w:p>
    <w:p w:rsidR="000D7D20" w:rsidRPr="00AA10DE" w:rsidRDefault="000D7D20" w:rsidP="000D7D20">
      <w:pPr>
        <w:pStyle w:val="subsection"/>
      </w:pPr>
      <w:r w:rsidRPr="00AA10DE">
        <w:tab/>
        <w:t>(1)</w:t>
      </w:r>
      <w:r w:rsidRPr="00AA10DE">
        <w:tab/>
        <w:t>If a care recipient pays the accommodation bond in whole or in part as a lump sum after the due date, the interest equivalent, in relation to the care recipient’s accommodation bond balance, is the amount worked out in accordance with the following formula:</w:t>
      </w:r>
    </w:p>
    <w:p w:rsidR="000D7D20" w:rsidRPr="00AA10DE" w:rsidRDefault="00CB2C55" w:rsidP="000D7D20">
      <w:pPr>
        <w:pStyle w:val="subsection2"/>
      </w:pPr>
      <w:r w:rsidRPr="00AA10DE">
        <w:pict>
          <v:shape id="_x0000_i1037" type="#_x0000_t75" alt="start formula start fraction IR times LS times ND over 365 end fraction end formula" style="width:1in;height:53.25pt">
            <v:imagedata r:id="rId32" o:title=""/>
          </v:shape>
        </w:pict>
      </w:r>
    </w:p>
    <w:p w:rsidR="000D7D20" w:rsidRPr="00AA10DE" w:rsidRDefault="000D7D20" w:rsidP="000D7D20">
      <w:pPr>
        <w:pStyle w:val="subsection2"/>
      </w:pPr>
      <w:r w:rsidRPr="00AA10DE">
        <w:t>where:</w:t>
      </w:r>
    </w:p>
    <w:p w:rsidR="000D7D20" w:rsidRPr="00AA10DE" w:rsidRDefault="000D7D20" w:rsidP="000D7D20">
      <w:pPr>
        <w:pStyle w:val="Definition"/>
      </w:pPr>
      <w:r w:rsidRPr="00AA10DE">
        <w:rPr>
          <w:b/>
          <w:i/>
        </w:rPr>
        <w:t>IR</w:t>
      </w:r>
      <w:r w:rsidR="00C74E2B" w:rsidRPr="00AA10DE">
        <w:t xml:space="preserve"> is the lower of:</w:t>
      </w:r>
    </w:p>
    <w:p w:rsidR="000D7D20" w:rsidRPr="00AA10DE" w:rsidRDefault="000D7D20" w:rsidP="000D7D20">
      <w:pPr>
        <w:pStyle w:val="paragraph"/>
      </w:pPr>
      <w:r w:rsidRPr="00AA10DE">
        <w:tab/>
        <w:t>(a)</w:t>
      </w:r>
      <w:r w:rsidRPr="00AA10DE">
        <w:tab/>
        <w:t xml:space="preserve">the interest rate </w:t>
      </w:r>
      <w:r w:rsidR="002244B0" w:rsidRPr="00AA10DE">
        <w:t xml:space="preserve">stated in </w:t>
      </w:r>
      <w:r w:rsidRPr="00AA10DE">
        <w:t xml:space="preserve">the </w:t>
      </w:r>
      <w:r w:rsidR="002244B0" w:rsidRPr="00AA10DE">
        <w:t xml:space="preserve">care recipient’s </w:t>
      </w:r>
      <w:r w:rsidRPr="00AA10DE">
        <w:t>accommodation bond agreement; and</w:t>
      </w:r>
    </w:p>
    <w:p w:rsidR="000D7D20" w:rsidRPr="00AA10DE" w:rsidRDefault="000D7D20" w:rsidP="000D7D20">
      <w:pPr>
        <w:pStyle w:val="paragraph"/>
      </w:pPr>
      <w:r w:rsidRPr="00AA10DE">
        <w:tab/>
        <w:t>(b)</w:t>
      </w:r>
      <w:r w:rsidRPr="00AA10DE">
        <w:tab/>
        <w:t xml:space="preserve">the maximum permissible interest rate for the </w:t>
      </w:r>
      <w:r w:rsidR="00C74E2B" w:rsidRPr="00AA10DE">
        <w:t xml:space="preserve">care recipient’s </w:t>
      </w:r>
      <w:r w:rsidRPr="00AA10DE">
        <w:t>entry day.</w:t>
      </w:r>
    </w:p>
    <w:p w:rsidR="000D7D20" w:rsidRPr="00AA10DE" w:rsidRDefault="000D7D20" w:rsidP="000D7D20">
      <w:pPr>
        <w:pStyle w:val="Definition"/>
      </w:pPr>
      <w:r w:rsidRPr="00AA10DE">
        <w:rPr>
          <w:b/>
          <w:i/>
        </w:rPr>
        <w:t>LS</w:t>
      </w:r>
      <w:r w:rsidRPr="00AA10DE">
        <w:rPr>
          <w:b/>
        </w:rPr>
        <w:t xml:space="preserve"> </w:t>
      </w:r>
      <w:r w:rsidRPr="00AA10DE">
        <w:t>is the amount of the lump sum.</w:t>
      </w:r>
    </w:p>
    <w:p w:rsidR="000D7D20" w:rsidRPr="00AA10DE" w:rsidRDefault="000D7D20" w:rsidP="000D7D20">
      <w:pPr>
        <w:pStyle w:val="Definition"/>
      </w:pPr>
      <w:r w:rsidRPr="00AA10DE">
        <w:rPr>
          <w:b/>
          <w:i/>
        </w:rPr>
        <w:t>ND</w:t>
      </w:r>
      <w:r w:rsidRPr="00AA10DE">
        <w:t xml:space="preserve"> is the number of days in the period:</w:t>
      </w:r>
    </w:p>
    <w:p w:rsidR="000D7D20" w:rsidRPr="00AA10DE" w:rsidRDefault="000D7D20" w:rsidP="000D7D20">
      <w:pPr>
        <w:pStyle w:val="paragraph"/>
      </w:pPr>
      <w:r w:rsidRPr="00AA10DE">
        <w:tab/>
        <w:t>(a)</w:t>
      </w:r>
      <w:r w:rsidRPr="00AA10DE">
        <w:tab/>
        <w:t>beginning on the due date; and</w:t>
      </w:r>
    </w:p>
    <w:p w:rsidR="000D7D20" w:rsidRPr="00AA10DE" w:rsidRDefault="000D7D20" w:rsidP="000D7D20">
      <w:pPr>
        <w:pStyle w:val="paragraph"/>
      </w:pPr>
      <w:r w:rsidRPr="00AA10DE">
        <w:tab/>
        <w:t>(b)</w:t>
      </w:r>
      <w:r w:rsidRPr="00AA10DE">
        <w:tab/>
        <w:t>ending on the day when the accommodation bond was paid in whole or in part as a lump sum.</w:t>
      </w:r>
    </w:p>
    <w:p w:rsidR="000D7D20" w:rsidRPr="00AA10DE" w:rsidRDefault="000D7D20" w:rsidP="000D7D20">
      <w:pPr>
        <w:pStyle w:val="subsection"/>
      </w:pPr>
      <w:r w:rsidRPr="00AA10DE">
        <w:tab/>
        <w:t>(2)</w:t>
      </w:r>
      <w:r w:rsidRPr="00AA10DE">
        <w:tab/>
        <w:t>If:</w:t>
      </w:r>
    </w:p>
    <w:p w:rsidR="000D7D20" w:rsidRPr="00AA10DE" w:rsidRDefault="000D7D20" w:rsidP="000D7D20">
      <w:pPr>
        <w:pStyle w:val="paragraph"/>
      </w:pPr>
      <w:r w:rsidRPr="00AA10DE">
        <w:tab/>
        <w:t>(a)</w:t>
      </w:r>
      <w:r w:rsidRPr="00AA10DE">
        <w:tab/>
        <w:t>a care recipient is provided with care for 2 months or less; and</w:t>
      </w:r>
    </w:p>
    <w:p w:rsidR="000D7D20" w:rsidRPr="00AA10DE" w:rsidRDefault="000D7D20" w:rsidP="000D7D20">
      <w:pPr>
        <w:pStyle w:val="paragraph"/>
      </w:pPr>
      <w:r w:rsidRPr="00AA10DE">
        <w:tab/>
        <w:t>(b)</w:t>
      </w:r>
      <w:r w:rsidRPr="00AA10DE">
        <w:tab/>
        <w:t>the care recipient pays the accommodation bond in whole or in part as a lump sum; and</w:t>
      </w:r>
    </w:p>
    <w:p w:rsidR="000D7D20" w:rsidRPr="00AA10DE" w:rsidRDefault="000D7D20" w:rsidP="000D7D20">
      <w:pPr>
        <w:pStyle w:val="paragraph"/>
      </w:pPr>
      <w:r w:rsidRPr="00AA10DE">
        <w:tab/>
        <w:t>(c)</w:t>
      </w:r>
      <w:r w:rsidRPr="00AA10DE">
        <w:tab/>
        <w:t>the amount paid as a lump sum is refunded to the care recipient within 3 months after the entry day;</w:t>
      </w:r>
    </w:p>
    <w:p w:rsidR="000D7D20" w:rsidRPr="00AA10DE" w:rsidRDefault="000D7D20" w:rsidP="000D7D20">
      <w:pPr>
        <w:pStyle w:val="subsection2"/>
      </w:pPr>
      <w:r w:rsidRPr="00AA10DE">
        <w:t>the interest equivalent, in relation to the care recipient’s accommodation bond balance, is the amount worked out in accordance with the following formula:</w:t>
      </w:r>
    </w:p>
    <w:p w:rsidR="000D7D20" w:rsidRPr="00AA10DE" w:rsidRDefault="00CB2C55" w:rsidP="00B554AD">
      <w:pPr>
        <w:pStyle w:val="subsection2"/>
        <w:keepNext/>
        <w:keepLines/>
      </w:pPr>
      <w:r w:rsidRPr="00AA10DE">
        <w:pict>
          <v:shape id="_x0000_i1038" type="#_x0000_t75" alt="start formula start fraction IR times LS times ND over 365 end fraction end formula" style="width:1in;height:53.25pt">
            <v:imagedata r:id="rId32" o:title=""/>
          </v:shape>
        </w:pict>
      </w:r>
    </w:p>
    <w:p w:rsidR="000D7D20" w:rsidRPr="00AA10DE" w:rsidRDefault="000D7D20" w:rsidP="000D7D20">
      <w:pPr>
        <w:pStyle w:val="subsection2"/>
      </w:pPr>
      <w:r w:rsidRPr="00AA10DE">
        <w:t>where:</w:t>
      </w:r>
    </w:p>
    <w:p w:rsidR="000D7D20" w:rsidRPr="00AA10DE" w:rsidRDefault="000D7D20" w:rsidP="000D7D20">
      <w:pPr>
        <w:pStyle w:val="Definition"/>
      </w:pPr>
      <w:r w:rsidRPr="00AA10DE">
        <w:rPr>
          <w:b/>
          <w:i/>
        </w:rPr>
        <w:t>IR</w:t>
      </w:r>
      <w:r w:rsidR="007328A1" w:rsidRPr="00AA10DE">
        <w:t xml:space="preserve"> is the lower of:</w:t>
      </w:r>
    </w:p>
    <w:p w:rsidR="000D7D20" w:rsidRPr="00AA10DE" w:rsidRDefault="000D7D20" w:rsidP="000D7D20">
      <w:pPr>
        <w:pStyle w:val="paragraph"/>
      </w:pPr>
      <w:r w:rsidRPr="00AA10DE">
        <w:tab/>
        <w:t>(a)</w:t>
      </w:r>
      <w:r w:rsidRPr="00AA10DE">
        <w:tab/>
        <w:t xml:space="preserve">the interest rate </w:t>
      </w:r>
      <w:r w:rsidR="002244B0" w:rsidRPr="00AA10DE">
        <w:t xml:space="preserve">stated in the care recipient’s </w:t>
      </w:r>
      <w:r w:rsidRPr="00AA10DE">
        <w:t>accommodation bond agreement; and</w:t>
      </w:r>
    </w:p>
    <w:p w:rsidR="000D7D20" w:rsidRPr="00AA10DE" w:rsidRDefault="000D7D20" w:rsidP="000D7D20">
      <w:pPr>
        <w:pStyle w:val="paragraph"/>
      </w:pPr>
      <w:r w:rsidRPr="00AA10DE">
        <w:tab/>
        <w:t>(b)</w:t>
      </w:r>
      <w:r w:rsidRPr="00AA10DE">
        <w:tab/>
        <w:t xml:space="preserve">the maximum permissible interest rate for the </w:t>
      </w:r>
      <w:r w:rsidR="007328A1" w:rsidRPr="00AA10DE">
        <w:t xml:space="preserve">care recipient’s </w:t>
      </w:r>
      <w:r w:rsidRPr="00AA10DE">
        <w:t>entry day.</w:t>
      </w:r>
    </w:p>
    <w:p w:rsidR="000D7D20" w:rsidRPr="00AA10DE" w:rsidRDefault="000D7D20" w:rsidP="000D7D20">
      <w:pPr>
        <w:pStyle w:val="Definition"/>
      </w:pPr>
      <w:r w:rsidRPr="00AA10DE">
        <w:rPr>
          <w:b/>
          <w:i/>
        </w:rPr>
        <w:t>LS</w:t>
      </w:r>
      <w:r w:rsidRPr="00AA10DE">
        <w:rPr>
          <w:b/>
        </w:rPr>
        <w:t xml:space="preserve"> </w:t>
      </w:r>
      <w:r w:rsidRPr="00AA10DE">
        <w:t>is the amount of the lump sum.</w:t>
      </w:r>
    </w:p>
    <w:p w:rsidR="000D7D20" w:rsidRPr="00AA10DE" w:rsidRDefault="000D7D20" w:rsidP="000D7D20">
      <w:pPr>
        <w:pStyle w:val="Definition"/>
      </w:pPr>
      <w:r w:rsidRPr="00AA10DE">
        <w:rPr>
          <w:b/>
          <w:i/>
        </w:rPr>
        <w:t>ND</w:t>
      </w:r>
      <w:r w:rsidRPr="00AA10DE">
        <w:t xml:space="preserve"> is the number of days in the period:</w:t>
      </w:r>
    </w:p>
    <w:p w:rsidR="000D7D20" w:rsidRPr="00AA10DE" w:rsidRDefault="000D7D20" w:rsidP="000D7D20">
      <w:pPr>
        <w:pStyle w:val="paragraph"/>
      </w:pPr>
      <w:r w:rsidRPr="00AA10DE">
        <w:tab/>
        <w:t>(a)</w:t>
      </w:r>
      <w:r w:rsidRPr="00AA10DE">
        <w:tab/>
        <w:t>beginning on the day when the lump sum was refunded; and</w:t>
      </w:r>
    </w:p>
    <w:p w:rsidR="000D7D20" w:rsidRPr="00AA10DE" w:rsidRDefault="000D7D20" w:rsidP="000D7D20">
      <w:pPr>
        <w:pStyle w:val="paragraph"/>
      </w:pPr>
      <w:r w:rsidRPr="00AA10DE">
        <w:tab/>
        <w:t>(b)</w:t>
      </w:r>
      <w:r w:rsidRPr="00AA10DE">
        <w:tab/>
        <w:t>ending 3 months after the entry day.</w:t>
      </w:r>
    </w:p>
    <w:p w:rsidR="000D7D20" w:rsidRPr="00AA10DE" w:rsidRDefault="000D7D20" w:rsidP="000D7D20">
      <w:pPr>
        <w:pStyle w:val="subsection"/>
      </w:pPr>
      <w:r w:rsidRPr="00AA10DE">
        <w:tab/>
        <w:t>(3)</w:t>
      </w:r>
      <w:r w:rsidRPr="00AA10DE">
        <w:tab/>
        <w:t>If a care recipient who is being provided with care through a residential care service:</w:t>
      </w:r>
    </w:p>
    <w:p w:rsidR="000D7D20" w:rsidRPr="00AA10DE" w:rsidRDefault="000D7D20" w:rsidP="000D7D20">
      <w:pPr>
        <w:pStyle w:val="paragraph"/>
      </w:pPr>
      <w:r w:rsidRPr="00AA10DE">
        <w:tab/>
        <w:t>(a)</w:t>
      </w:r>
      <w:r w:rsidRPr="00AA10DE">
        <w:tab/>
        <w:t>leaves the service within 2 months after entering the service; and</w:t>
      </w:r>
    </w:p>
    <w:p w:rsidR="000D7D20" w:rsidRPr="00AA10DE" w:rsidRDefault="000D7D20" w:rsidP="000D7D20">
      <w:pPr>
        <w:pStyle w:val="paragraph"/>
      </w:pPr>
      <w:r w:rsidRPr="00AA10DE">
        <w:tab/>
        <w:t>(b)</w:t>
      </w:r>
      <w:r w:rsidRPr="00AA10DE">
        <w:tab/>
        <w:t>has agreed to pay the accommodation bond in whole or in part as a lump sum; and</w:t>
      </w:r>
    </w:p>
    <w:p w:rsidR="000D7D20" w:rsidRPr="00AA10DE" w:rsidRDefault="000D7D20" w:rsidP="000D7D20">
      <w:pPr>
        <w:pStyle w:val="paragraph"/>
      </w:pPr>
      <w:r w:rsidRPr="00AA10DE">
        <w:tab/>
        <w:t>(c)</w:t>
      </w:r>
      <w:r w:rsidRPr="00AA10DE">
        <w:tab/>
        <w:t>does not pay the lump sum before leaving the service;</w:t>
      </w:r>
    </w:p>
    <w:p w:rsidR="000D7D20" w:rsidRPr="00AA10DE" w:rsidRDefault="000D7D20" w:rsidP="000D7D20">
      <w:pPr>
        <w:pStyle w:val="subsection2"/>
      </w:pPr>
      <w:r w:rsidRPr="00AA10DE">
        <w:t>the interest equivalent, in relation to the care recipient’s accommodation bond balance, is the amount worked out in accordance with the following formula:</w:t>
      </w:r>
    </w:p>
    <w:p w:rsidR="000D7D20" w:rsidRPr="00AA10DE" w:rsidRDefault="00CB2C55" w:rsidP="000D7D20">
      <w:pPr>
        <w:pStyle w:val="subsection2"/>
      </w:pPr>
      <w:r w:rsidRPr="00AA10DE">
        <w:pict>
          <v:shape id="_x0000_i1039" type="#_x0000_t75" alt="start formula start fraction IR times LS times ND over 365 end fraction end formula" style="width:1in;height:53.25pt">
            <v:imagedata r:id="rId32" o:title=""/>
          </v:shape>
        </w:pict>
      </w:r>
    </w:p>
    <w:p w:rsidR="000D7D20" w:rsidRPr="00AA10DE" w:rsidRDefault="000D7D20" w:rsidP="000D7D20">
      <w:pPr>
        <w:pStyle w:val="subsection2"/>
      </w:pPr>
      <w:r w:rsidRPr="00AA10DE">
        <w:t>where:</w:t>
      </w:r>
    </w:p>
    <w:p w:rsidR="000D7D20" w:rsidRPr="00AA10DE" w:rsidRDefault="000D7D20" w:rsidP="000D7D20">
      <w:pPr>
        <w:pStyle w:val="Definition"/>
      </w:pPr>
      <w:r w:rsidRPr="00AA10DE">
        <w:rPr>
          <w:b/>
          <w:i/>
        </w:rPr>
        <w:t>IR</w:t>
      </w:r>
      <w:r w:rsidR="007328A1" w:rsidRPr="00AA10DE">
        <w:t xml:space="preserve"> is the lower of:</w:t>
      </w:r>
    </w:p>
    <w:p w:rsidR="000D7D20" w:rsidRPr="00AA10DE" w:rsidRDefault="000D7D20" w:rsidP="000D7D20">
      <w:pPr>
        <w:pStyle w:val="paragraph"/>
      </w:pPr>
      <w:r w:rsidRPr="00AA10DE">
        <w:tab/>
        <w:t>(a)</w:t>
      </w:r>
      <w:r w:rsidRPr="00AA10DE">
        <w:tab/>
        <w:t xml:space="preserve">the interest rate </w:t>
      </w:r>
      <w:r w:rsidR="002244B0" w:rsidRPr="00AA10DE">
        <w:t xml:space="preserve">stated in the care recipient’s </w:t>
      </w:r>
      <w:r w:rsidRPr="00AA10DE">
        <w:t>accommodation bond agreement; and</w:t>
      </w:r>
    </w:p>
    <w:p w:rsidR="000D7D20" w:rsidRPr="00AA10DE" w:rsidRDefault="000D7D20" w:rsidP="000D7D20">
      <w:pPr>
        <w:pStyle w:val="paragraph"/>
      </w:pPr>
      <w:r w:rsidRPr="00AA10DE">
        <w:tab/>
        <w:t>(b)</w:t>
      </w:r>
      <w:r w:rsidRPr="00AA10DE">
        <w:tab/>
        <w:t xml:space="preserve">the maximum permissible interest rate for the </w:t>
      </w:r>
      <w:r w:rsidR="007328A1" w:rsidRPr="00AA10DE">
        <w:t xml:space="preserve">care recipient’s </w:t>
      </w:r>
      <w:r w:rsidRPr="00AA10DE">
        <w:t>entry day.</w:t>
      </w:r>
    </w:p>
    <w:p w:rsidR="000D7D20" w:rsidRPr="00AA10DE" w:rsidRDefault="000D7D20" w:rsidP="000D7D20">
      <w:pPr>
        <w:pStyle w:val="Definition"/>
      </w:pPr>
      <w:r w:rsidRPr="00AA10DE">
        <w:rPr>
          <w:b/>
          <w:i/>
        </w:rPr>
        <w:t>LS</w:t>
      </w:r>
      <w:r w:rsidRPr="00AA10DE">
        <w:rPr>
          <w:b/>
        </w:rPr>
        <w:t xml:space="preserve"> </w:t>
      </w:r>
      <w:r w:rsidRPr="00AA10DE">
        <w:t>is the amount of the lump sum.</w:t>
      </w:r>
    </w:p>
    <w:p w:rsidR="000D7D20" w:rsidRPr="00AA10DE" w:rsidRDefault="000D7D20" w:rsidP="000D7D20">
      <w:pPr>
        <w:pStyle w:val="Definition"/>
      </w:pPr>
      <w:r w:rsidRPr="00AA10DE">
        <w:rPr>
          <w:b/>
          <w:i/>
        </w:rPr>
        <w:t>ND</w:t>
      </w:r>
      <w:r w:rsidRPr="00AA10DE">
        <w:t xml:space="preserve"> is the number of days in 3 calendar months from the day the care recipient entered the residential care service.</w:t>
      </w:r>
    </w:p>
    <w:p w:rsidR="000D7D20" w:rsidRPr="00AA10DE" w:rsidRDefault="000D7D20" w:rsidP="000D7D20">
      <w:pPr>
        <w:pStyle w:val="subsection"/>
      </w:pPr>
      <w:r w:rsidRPr="00AA10DE">
        <w:tab/>
        <w:t>(4)</w:t>
      </w:r>
      <w:r w:rsidRPr="00AA10DE">
        <w:tab/>
        <w:t xml:space="preserve">If </w:t>
      </w:r>
      <w:r w:rsidR="00EB453E" w:rsidRPr="00AA10DE">
        <w:t>subsections (</w:t>
      </w:r>
      <w:r w:rsidRPr="00AA10DE">
        <w:t>1) and (2) both apply, the interest equivalent, in relation to the care recipient’s accommodation bond balance, is the total of the amounts worked out in accordance with those subsections.</w:t>
      </w:r>
    </w:p>
    <w:p w:rsidR="000D7D20" w:rsidRPr="00AA10DE" w:rsidRDefault="007A264F" w:rsidP="000D7D20">
      <w:pPr>
        <w:pStyle w:val="subsection"/>
      </w:pPr>
      <w:r w:rsidRPr="00AA10DE">
        <w:tab/>
        <w:t>(5</w:t>
      </w:r>
      <w:r w:rsidR="000D7D20" w:rsidRPr="00AA10DE">
        <w:t>)</w:t>
      </w:r>
      <w:r w:rsidR="000D7D20" w:rsidRPr="00AA10DE">
        <w:tab/>
        <w:t>The approved provider may require payment of an amount less than the interest equivalent in relation to the care recipient’s accommodation bond balance.</w:t>
      </w:r>
    </w:p>
    <w:p w:rsidR="000D7D20" w:rsidRPr="00AA10DE" w:rsidRDefault="00B607B1" w:rsidP="00BF2EE2">
      <w:pPr>
        <w:pStyle w:val="ActHead5"/>
      </w:pPr>
      <w:bookmarkStart w:id="153" w:name="_Toc116120123"/>
      <w:r w:rsidRPr="00AA10DE">
        <w:rPr>
          <w:rStyle w:val="CharSectno"/>
        </w:rPr>
        <w:t>92</w:t>
      </w:r>
      <w:r w:rsidR="000D7D20" w:rsidRPr="00AA10DE">
        <w:t xml:space="preserve">  Respite care periods to be disregarded</w:t>
      </w:r>
      <w:bookmarkEnd w:id="153"/>
    </w:p>
    <w:p w:rsidR="000D7D20" w:rsidRPr="00AA10DE" w:rsidRDefault="000D7D20" w:rsidP="00BF2EE2">
      <w:pPr>
        <w:pStyle w:val="subsection"/>
        <w:keepNext/>
        <w:keepLines/>
      </w:pPr>
      <w:r w:rsidRPr="00AA10DE">
        <w:tab/>
      </w:r>
      <w:r w:rsidRPr="00AA10DE">
        <w:tab/>
        <w:t>If a care recipient is transferred from respite care</w:t>
      </w:r>
      <w:r w:rsidR="00DD4F37" w:rsidRPr="00AA10DE">
        <w:t xml:space="preserve"> </w:t>
      </w:r>
      <w:r w:rsidR="00DA604E" w:rsidRPr="00AA10DE">
        <w:t>to permanent accommodation</w:t>
      </w:r>
      <w:r w:rsidRPr="00AA10DE">
        <w:t xml:space="preserve">, the approved provider must not retain income derived, from investment of the care recipient’s accommodation bond balance, in respect of the </w:t>
      </w:r>
      <w:r w:rsidR="00CB50B5" w:rsidRPr="00AA10DE">
        <w:t>period when the care recipient wa</w:t>
      </w:r>
      <w:r w:rsidRPr="00AA10DE">
        <w:t>s in respite care.</w:t>
      </w:r>
    </w:p>
    <w:p w:rsidR="000D7D20" w:rsidRPr="00AA10DE" w:rsidRDefault="00B607B1" w:rsidP="000D7D20">
      <w:pPr>
        <w:pStyle w:val="ActHead5"/>
      </w:pPr>
      <w:bookmarkStart w:id="154" w:name="_Toc116120124"/>
      <w:r w:rsidRPr="00AA10DE">
        <w:rPr>
          <w:rStyle w:val="CharSectno"/>
        </w:rPr>
        <w:t>93</w:t>
      </w:r>
      <w:r w:rsidR="000D7D20" w:rsidRPr="00AA10DE">
        <w:t xml:space="preserve">  Financial hardship—period to be disregarded</w:t>
      </w:r>
      <w:bookmarkEnd w:id="154"/>
    </w:p>
    <w:p w:rsidR="000D7D20" w:rsidRPr="00AA10DE" w:rsidRDefault="000D7D20" w:rsidP="000D7D20">
      <w:pPr>
        <w:pStyle w:val="subsection"/>
      </w:pPr>
      <w:r w:rsidRPr="00AA10DE">
        <w:tab/>
      </w:r>
      <w:r w:rsidRPr="00AA10DE">
        <w:tab/>
        <w:t>If a financial hardship determination under paragraph</w:t>
      </w:r>
      <w:r w:rsidR="00EB453E" w:rsidRPr="00AA10DE">
        <w:t> </w:t>
      </w:r>
      <w:r w:rsidRPr="00AA10DE">
        <w:t>57</w:t>
      </w:r>
      <w:r w:rsidR="00AA10DE">
        <w:noBreakHyphen/>
      </w:r>
      <w:r w:rsidRPr="00AA10DE">
        <w:t>14(1)(a) of the Transitional Provisions Act is in force in relation to a care recipient, an approved provider must not retain income derived, from the investment of the care recipient’s accommodation bond balance, in respect of the period beginning on the date of effect of the determination and ending on the day when the determination ceases to be in force under subsection</w:t>
      </w:r>
      <w:r w:rsidR="00EB453E" w:rsidRPr="00AA10DE">
        <w:t> </w:t>
      </w:r>
      <w:r w:rsidRPr="00AA10DE">
        <w:t>57</w:t>
      </w:r>
      <w:r w:rsidR="00AA10DE">
        <w:noBreakHyphen/>
      </w:r>
      <w:r w:rsidRPr="00AA10DE">
        <w:t>14(3) of the Transitional Provisions Act.</w:t>
      </w:r>
    </w:p>
    <w:p w:rsidR="000D7D20" w:rsidRPr="00AA10DE" w:rsidRDefault="000D7D20" w:rsidP="000D7D20">
      <w:pPr>
        <w:pStyle w:val="ActHead4"/>
      </w:pPr>
      <w:bookmarkStart w:id="155" w:name="_Toc116120125"/>
      <w:r w:rsidRPr="00AA10DE">
        <w:rPr>
          <w:rStyle w:val="CharSubdNo"/>
        </w:rPr>
        <w:t>Subdivision B</w:t>
      </w:r>
      <w:r w:rsidRPr="00AA10DE">
        <w:t>—</w:t>
      </w:r>
      <w:r w:rsidRPr="00AA10DE">
        <w:rPr>
          <w:rStyle w:val="CharSubdText"/>
        </w:rPr>
        <w:t>Deduction from accommodation bond balance of interest on amounts owed</w:t>
      </w:r>
      <w:bookmarkEnd w:id="155"/>
    </w:p>
    <w:p w:rsidR="000D7D20" w:rsidRPr="00AA10DE" w:rsidRDefault="00B607B1" w:rsidP="000D7D20">
      <w:pPr>
        <w:pStyle w:val="ActHead5"/>
      </w:pPr>
      <w:bookmarkStart w:id="156" w:name="_Toc116120126"/>
      <w:r w:rsidRPr="00AA10DE">
        <w:rPr>
          <w:rStyle w:val="CharSectno"/>
        </w:rPr>
        <w:t>94</w:t>
      </w:r>
      <w:r w:rsidR="000D7D20" w:rsidRPr="00AA10DE">
        <w:t xml:space="preserve">  Purpose of this Subdivision</w:t>
      </w:r>
      <w:bookmarkEnd w:id="156"/>
    </w:p>
    <w:p w:rsidR="000D7D20" w:rsidRPr="00AA10DE" w:rsidRDefault="000D7D20" w:rsidP="000D7D20">
      <w:pPr>
        <w:pStyle w:val="subsection"/>
      </w:pPr>
      <w:r w:rsidRPr="00AA10DE">
        <w:tab/>
      </w:r>
      <w:r w:rsidRPr="00AA10DE">
        <w:tab/>
        <w:t>For paragraph</w:t>
      </w:r>
      <w:r w:rsidR="00EB453E" w:rsidRPr="00AA10DE">
        <w:t> </w:t>
      </w:r>
      <w:r w:rsidRPr="00AA10DE">
        <w:t>57</w:t>
      </w:r>
      <w:r w:rsidR="00AA10DE">
        <w:noBreakHyphen/>
      </w:r>
      <w:r w:rsidRPr="00AA10DE">
        <w:t>19(1)(c) of the Transitional Provisions Act, this Subdivision provides for the working out of amounts, representing interest on amounts owed to the approved provider of a residential care service by a care recipient under an accommodation bond agreement, resident agreement or extra service agreement, that the approved provider may deduct from the care recipient’s accommodation bond balance.</w:t>
      </w:r>
    </w:p>
    <w:p w:rsidR="000D7D20" w:rsidRPr="00AA10DE" w:rsidRDefault="00B607B1" w:rsidP="000D7D20">
      <w:pPr>
        <w:pStyle w:val="ActHead5"/>
      </w:pPr>
      <w:bookmarkStart w:id="157" w:name="_Toc116120127"/>
      <w:r w:rsidRPr="00AA10DE">
        <w:rPr>
          <w:rStyle w:val="CharSectno"/>
        </w:rPr>
        <w:t>95</w:t>
      </w:r>
      <w:r w:rsidR="000D7D20" w:rsidRPr="00AA10DE">
        <w:t xml:space="preserve">  Interest on amounts owed</w:t>
      </w:r>
      <w:bookmarkEnd w:id="157"/>
    </w:p>
    <w:p w:rsidR="000D7D20" w:rsidRPr="00AA10DE" w:rsidRDefault="000D7D20" w:rsidP="000D7D20">
      <w:pPr>
        <w:pStyle w:val="subsection"/>
      </w:pPr>
      <w:r w:rsidRPr="00AA10DE">
        <w:tab/>
        <w:t>(1)</w:t>
      </w:r>
      <w:r w:rsidRPr="00AA10DE">
        <w:tab/>
        <w:t>The maximum rate of interest that the approved provider may charge must not be more than the maximum permissible interest rate for the care recipient’s entry day.</w:t>
      </w:r>
    </w:p>
    <w:p w:rsidR="000D7D20" w:rsidRPr="00AA10DE" w:rsidRDefault="000D7D20" w:rsidP="000D7D20">
      <w:pPr>
        <w:pStyle w:val="subsection"/>
      </w:pPr>
      <w:r w:rsidRPr="00AA10DE">
        <w:tab/>
        <w:t>(2)</w:t>
      </w:r>
      <w:r w:rsidRPr="00AA10DE">
        <w:tab/>
        <w:t>Interest may only be charged for the period that:</w:t>
      </w:r>
    </w:p>
    <w:p w:rsidR="000D7D20" w:rsidRPr="00AA10DE" w:rsidRDefault="000D7D20" w:rsidP="000D7D20">
      <w:pPr>
        <w:pStyle w:val="paragraph"/>
      </w:pPr>
      <w:r w:rsidRPr="00AA10DE">
        <w:tab/>
        <w:t>(a)</w:t>
      </w:r>
      <w:r w:rsidRPr="00AA10DE">
        <w:tab/>
        <w:t>begins on the day after the day 1 month after the day when the amount becomes payable under the accommodation bond agreement, resident agreement or extra service agreement; and</w:t>
      </w:r>
    </w:p>
    <w:p w:rsidR="000D7D20" w:rsidRPr="00AA10DE" w:rsidRDefault="000D7D20" w:rsidP="000D7D20">
      <w:pPr>
        <w:pStyle w:val="paragraph"/>
      </w:pPr>
      <w:r w:rsidRPr="00AA10DE">
        <w:tab/>
        <w:t>(b)</w:t>
      </w:r>
      <w:r w:rsidRPr="00AA10DE">
        <w:tab/>
        <w:t>ends on the day when the amount owed to the approved provider is paid or the residential care service ceases to provide care to the care recipient (whichever is earlier).</w:t>
      </w:r>
    </w:p>
    <w:p w:rsidR="000D7D20" w:rsidRPr="00AA10DE" w:rsidRDefault="000D7D20" w:rsidP="000D7D20">
      <w:pPr>
        <w:pStyle w:val="ActHead4"/>
      </w:pPr>
      <w:bookmarkStart w:id="158" w:name="_Toc116120128"/>
      <w:r w:rsidRPr="00AA10DE">
        <w:rPr>
          <w:rStyle w:val="CharSubdNo"/>
        </w:rPr>
        <w:t>Subdivision C</w:t>
      </w:r>
      <w:r w:rsidRPr="00AA10DE">
        <w:t>—</w:t>
      </w:r>
      <w:r w:rsidRPr="00AA10DE">
        <w:rPr>
          <w:rStyle w:val="CharSubdText"/>
        </w:rPr>
        <w:t>Deduction of retention amounts in respect of accommodation bond</w:t>
      </w:r>
      <w:bookmarkEnd w:id="158"/>
    </w:p>
    <w:p w:rsidR="000D7D20" w:rsidRPr="00AA10DE" w:rsidRDefault="00B607B1" w:rsidP="000D7D20">
      <w:pPr>
        <w:pStyle w:val="ActHead5"/>
      </w:pPr>
      <w:bookmarkStart w:id="159" w:name="_Toc116120129"/>
      <w:r w:rsidRPr="00AA10DE">
        <w:rPr>
          <w:rStyle w:val="CharSectno"/>
        </w:rPr>
        <w:t>96</w:t>
      </w:r>
      <w:r w:rsidR="000D7D20" w:rsidRPr="00AA10DE">
        <w:t xml:space="preserve">  Purpose of this Subdivision</w:t>
      </w:r>
      <w:bookmarkEnd w:id="159"/>
    </w:p>
    <w:p w:rsidR="000D7D20" w:rsidRPr="00AA10DE" w:rsidRDefault="000D7D20" w:rsidP="000D7D20">
      <w:pPr>
        <w:pStyle w:val="subsection"/>
      </w:pPr>
      <w:r w:rsidRPr="00AA10DE">
        <w:tab/>
      </w:r>
      <w:r w:rsidRPr="00AA10DE">
        <w:tab/>
        <w:t>For subsection</w:t>
      </w:r>
      <w:r w:rsidR="00EB453E" w:rsidRPr="00AA10DE">
        <w:t> </w:t>
      </w:r>
      <w:r w:rsidRPr="00AA10DE">
        <w:t>57</w:t>
      </w:r>
      <w:r w:rsidR="00AA10DE">
        <w:noBreakHyphen/>
      </w:r>
      <w:r w:rsidRPr="00AA10DE">
        <w:t xml:space="preserve">20(1) of the Transitional Provisions Act, this Subdivision specifies the method of working out the maximum retention amount that the approved provider of a residential care service </w:t>
      </w:r>
      <w:r w:rsidR="00C74E2B" w:rsidRPr="00AA10DE">
        <w:t xml:space="preserve">or a flexible care service </w:t>
      </w:r>
      <w:r w:rsidRPr="00AA10DE">
        <w:t>may deduct from a care recipient’s accommodation bond balance.</w:t>
      </w:r>
    </w:p>
    <w:p w:rsidR="000D7D20" w:rsidRPr="00AA10DE" w:rsidRDefault="00B607B1" w:rsidP="000D7D20">
      <w:pPr>
        <w:pStyle w:val="ActHead5"/>
      </w:pPr>
      <w:bookmarkStart w:id="160" w:name="_Toc116120130"/>
      <w:r w:rsidRPr="00AA10DE">
        <w:rPr>
          <w:rStyle w:val="CharSectno"/>
        </w:rPr>
        <w:t>97</w:t>
      </w:r>
      <w:r w:rsidR="000D7D20" w:rsidRPr="00AA10DE">
        <w:t xml:space="preserve">  Maximum retention amount</w:t>
      </w:r>
      <w:bookmarkEnd w:id="160"/>
    </w:p>
    <w:p w:rsidR="000D7D20" w:rsidRPr="00AA10DE" w:rsidRDefault="000D7D20" w:rsidP="000D7D20">
      <w:pPr>
        <w:pStyle w:val="subsection"/>
      </w:pPr>
      <w:r w:rsidRPr="00AA10DE">
        <w:tab/>
        <w:t>(1)</w:t>
      </w:r>
      <w:r w:rsidRPr="00AA10DE">
        <w:tab/>
        <w:t xml:space="preserve">The maximum retention amount that may be deducted, from the care recipient’s accommodation bond balance, during a year (the </w:t>
      </w:r>
      <w:r w:rsidRPr="00AA10DE">
        <w:rPr>
          <w:b/>
          <w:i/>
        </w:rPr>
        <w:t>first year</w:t>
      </w:r>
      <w:r w:rsidRPr="00AA10DE">
        <w:t xml:space="preserve">) beginning on the day, or a year (a </w:t>
      </w:r>
      <w:r w:rsidRPr="00AA10DE">
        <w:rPr>
          <w:b/>
          <w:i/>
        </w:rPr>
        <w:t>later year</w:t>
      </w:r>
      <w:r w:rsidRPr="00AA10DE">
        <w:t xml:space="preserve">) beginning on the anniversary of the day, when the care recipient enters the residential care service </w:t>
      </w:r>
      <w:r w:rsidR="00C74E2B" w:rsidRPr="00AA10DE">
        <w:t xml:space="preserve">or flexible care service </w:t>
      </w:r>
      <w:r w:rsidRPr="00AA10DE">
        <w:t>is:</w:t>
      </w:r>
    </w:p>
    <w:p w:rsidR="000D7D20" w:rsidRPr="00AA10DE" w:rsidRDefault="000D7D20" w:rsidP="000D7D20">
      <w:pPr>
        <w:pStyle w:val="paragraph"/>
      </w:pPr>
      <w:r w:rsidRPr="00AA10DE">
        <w:tab/>
        <w:t>(a)</w:t>
      </w:r>
      <w:r w:rsidRPr="00AA10DE">
        <w:tab/>
        <w:t>if the accommodation bond is not more than X—10% of X; or</w:t>
      </w:r>
    </w:p>
    <w:p w:rsidR="000D7D20" w:rsidRPr="00AA10DE" w:rsidRDefault="000D7D20" w:rsidP="000D7D20">
      <w:pPr>
        <w:pStyle w:val="paragraph"/>
      </w:pPr>
      <w:r w:rsidRPr="00AA10DE">
        <w:tab/>
        <w:t>(b)</w:t>
      </w:r>
      <w:r w:rsidRPr="00AA10DE">
        <w:tab/>
        <w:t>if the accommodation bond is more than X but not more than Y—10% of the accommodation bond; or</w:t>
      </w:r>
    </w:p>
    <w:p w:rsidR="000D7D20" w:rsidRPr="00AA10DE" w:rsidRDefault="000D7D20" w:rsidP="000D7D20">
      <w:pPr>
        <w:pStyle w:val="paragraph"/>
      </w:pPr>
      <w:r w:rsidRPr="00AA10DE">
        <w:tab/>
        <w:t>(c)</w:t>
      </w:r>
      <w:r w:rsidRPr="00AA10DE">
        <w:tab/>
        <w:t>if the accommodation bond is more than Y—10% of Y.</w:t>
      </w:r>
    </w:p>
    <w:p w:rsidR="000D7D20" w:rsidRPr="00AA10DE" w:rsidRDefault="000D7D20" w:rsidP="000D7D20">
      <w:pPr>
        <w:pStyle w:val="subsection"/>
      </w:pPr>
      <w:r w:rsidRPr="00AA10DE">
        <w:tab/>
        <w:t>(2)</w:t>
      </w:r>
      <w:r w:rsidRPr="00AA10DE">
        <w:tab/>
        <w:t xml:space="preserve">However, despite </w:t>
      </w:r>
      <w:r w:rsidR="00EB453E" w:rsidRPr="00AA10DE">
        <w:t>subsections (</w:t>
      </w:r>
      <w:r w:rsidRPr="00AA10DE">
        <w:t>3) and (4), the maximum retention amount for the care recipient for a later year is the same as the maximum retention amount for the first year.</w:t>
      </w:r>
    </w:p>
    <w:p w:rsidR="000D7D20" w:rsidRPr="00AA10DE" w:rsidRDefault="000D7D20" w:rsidP="000D7D20">
      <w:pPr>
        <w:pStyle w:val="subsection"/>
      </w:pPr>
      <w:r w:rsidRPr="00AA10DE">
        <w:tab/>
        <w:t>(3)</w:t>
      </w:r>
      <w:r w:rsidRPr="00AA10DE">
        <w:tab/>
        <w:t xml:space="preserve">In </w:t>
      </w:r>
      <w:r w:rsidR="00EB453E" w:rsidRPr="00AA10DE">
        <w:t>subsection (</w:t>
      </w:r>
      <w:r w:rsidRPr="00AA10DE">
        <w:t>1):</w:t>
      </w:r>
    </w:p>
    <w:p w:rsidR="000D7D20" w:rsidRPr="00AA10DE" w:rsidRDefault="000D7D20" w:rsidP="000D7D20">
      <w:pPr>
        <w:pStyle w:val="Definition"/>
      </w:pPr>
      <w:r w:rsidRPr="00AA10DE">
        <w:rPr>
          <w:b/>
          <w:i/>
        </w:rPr>
        <w:t>X</w:t>
      </w:r>
      <w:r w:rsidRPr="00AA10DE">
        <w:t xml:space="preserve"> is:</w:t>
      </w:r>
    </w:p>
    <w:p w:rsidR="000D7D20" w:rsidRPr="00AA10DE" w:rsidRDefault="000D7D20" w:rsidP="000D7D20">
      <w:pPr>
        <w:pStyle w:val="paragraph"/>
      </w:pPr>
      <w:r w:rsidRPr="00AA10DE">
        <w:tab/>
        <w:t>(a)</w:t>
      </w:r>
      <w:r w:rsidRPr="00AA10DE">
        <w:tab/>
        <w:t xml:space="preserve">for a year beginning in the financial year beginning on </w:t>
      </w:r>
      <w:r w:rsidR="009B1624" w:rsidRPr="00AA10DE">
        <w:t>1 July</w:t>
      </w:r>
      <w:r w:rsidR="000257DA" w:rsidRPr="00AA10DE">
        <w:t xml:space="preserve"> 1997—$13</w:t>
      </w:r>
      <w:r w:rsidR="00EB453E" w:rsidRPr="00AA10DE">
        <w:t> </w:t>
      </w:r>
      <w:r w:rsidRPr="00AA10DE">
        <w:t>500; or</w:t>
      </w:r>
    </w:p>
    <w:p w:rsidR="000D7D20" w:rsidRPr="00AA10DE" w:rsidRDefault="000D7D20" w:rsidP="000D7D20">
      <w:pPr>
        <w:pStyle w:val="paragraph"/>
      </w:pPr>
      <w:r w:rsidRPr="00AA10DE">
        <w:tab/>
        <w:t>(b)</w:t>
      </w:r>
      <w:r w:rsidRPr="00AA10DE">
        <w:tab/>
        <w:t xml:space="preserve">for a year beginning in a later financial year—the amount </w:t>
      </w:r>
      <w:r w:rsidR="00931566" w:rsidRPr="00AA10DE">
        <w:t xml:space="preserve">published </w:t>
      </w:r>
      <w:r w:rsidRPr="00AA10DE">
        <w:t xml:space="preserve">under </w:t>
      </w:r>
      <w:r w:rsidR="00EB453E" w:rsidRPr="00AA10DE">
        <w:t>subsection (</w:t>
      </w:r>
      <w:r w:rsidRPr="00AA10DE">
        <w:t>4) for the financial year.</w:t>
      </w:r>
    </w:p>
    <w:p w:rsidR="000D7D20" w:rsidRPr="00AA10DE" w:rsidRDefault="000D7D20" w:rsidP="000D7D20">
      <w:pPr>
        <w:pStyle w:val="Definition"/>
      </w:pPr>
      <w:r w:rsidRPr="00AA10DE">
        <w:rPr>
          <w:b/>
          <w:i/>
        </w:rPr>
        <w:t>Y</w:t>
      </w:r>
      <w:r w:rsidRPr="00AA10DE">
        <w:t xml:space="preserve"> is:</w:t>
      </w:r>
    </w:p>
    <w:p w:rsidR="000D7D20" w:rsidRPr="00AA10DE" w:rsidRDefault="000D7D20" w:rsidP="000D7D20">
      <w:pPr>
        <w:pStyle w:val="paragraph"/>
      </w:pPr>
      <w:r w:rsidRPr="00AA10DE">
        <w:tab/>
        <w:t>(a)</w:t>
      </w:r>
      <w:r w:rsidRPr="00AA10DE">
        <w:tab/>
        <w:t xml:space="preserve">for a year beginning in the financial year beginning on </w:t>
      </w:r>
      <w:r w:rsidR="009B1624" w:rsidRPr="00AA10DE">
        <w:t>1 July</w:t>
      </w:r>
      <w:r w:rsidR="000257DA" w:rsidRPr="00AA10DE">
        <w:t xml:space="preserve"> 1997—$26</w:t>
      </w:r>
      <w:r w:rsidR="00EB453E" w:rsidRPr="00AA10DE">
        <w:t> </w:t>
      </w:r>
      <w:r w:rsidRPr="00AA10DE">
        <w:t>000; or</w:t>
      </w:r>
    </w:p>
    <w:p w:rsidR="000D7D20" w:rsidRPr="00AA10DE" w:rsidRDefault="000D7D20" w:rsidP="000D7D20">
      <w:pPr>
        <w:pStyle w:val="paragraph"/>
      </w:pPr>
      <w:r w:rsidRPr="00AA10DE">
        <w:tab/>
        <w:t>(b)</w:t>
      </w:r>
      <w:r w:rsidRPr="00AA10DE">
        <w:tab/>
        <w:t xml:space="preserve">for a year beginning in a later financial year—the amount </w:t>
      </w:r>
      <w:r w:rsidR="00931566" w:rsidRPr="00AA10DE">
        <w:t xml:space="preserve">published </w:t>
      </w:r>
      <w:r w:rsidRPr="00AA10DE">
        <w:t xml:space="preserve">under </w:t>
      </w:r>
      <w:r w:rsidR="00EB453E" w:rsidRPr="00AA10DE">
        <w:t>subsection (</w:t>
      </w:r>
      <w:r w:rsidRPr="00AA10DE">
        <w:t>4) for the financial year.</w:t>
      </w:r>
    </w:p>
    <w:p w:rsidR="000D7D20" w:rsidRPr="00AA10DE" w:rsidRDefault="000D7D20" w:rsidP="000D7D20">
      <w:pPr>
        <w:pStyle w:val="subsection"/>
      </w:pPr>
      <w:r w:rsidRPr="00AA10DE">
        <w:tab/>
        <w:t>(4)</w:t>
      </w:r>
      <w:r w:rsidRPr="00AA10DE">
        <w:tab/>
        <w:t>Before, or as soon as practicable after, the beginning of each later fin</w:t>
      </w:r>
      <w:r w:rsidR="00931566" w:rsidRPr="00AA10DE">
        <w:t>ancial year, the Secretary must publish on the Department’s website</w:t>
      </w:r>
      <w:r w:rsidRPr="00AA10DE">
        <w:t xml:space="preserve"> the amounts of X and Y for the f</w:t>
      </w:r>
      <w:r w:rsidR="00931566" w:rsidRPr="00AA10DE">
        <w:t>inancial year, worked out i</w:t>
      </w:r>
      <w:r w:rsidR="007205A7" w:rsidRPr="00AA10DE">
        <w:t>n accordance with section</w:t>
      </w:r>
      <w:r w:rsidR="00EB453E" w:rsidRPr="00AA10DE">
        <w:t> </w:t>
      </w:r>
      <w:r w:rsidR="00B607B1" w:rsidRPr="00AA10DE">
        <w:t>98</w:t>
      </w:r>
      <w:r w:rsidR="00931566" w:rsidRPr="00AA10DE">
        <w:t>.</w:t>
      </w:r>
    </w:p>
    <w:p w:rsidR="000D7D20" w:rsidRPr="00AA10DE" w:rsidRDefault="000D7D20" w:rsidP="000D7D20">
      <w:pPr>
        <w:pStyle w:val="subsection"/>
      </w:pPr>
      <w:r w:rsidRPr="00AA10DE">
        <w:tab/>
        <w:t>(5)</w:t>
      </w:r>
      <w:r w:rsidRPr="00AA10DE">
        <w:tab/>
        <w:t xml:space="preserve">The maximum monthly retention amount is the amount worked out in accordance with </w:t>
      </w:r>
      <w:r w:rsidR="00EB453E" w:rsidRPr="00AA10DE">
        <w:t>subsection (</w:t>
      </w:r>
      <w:r w:rsidRPr="00AA10DE">
        <w:t>1) divided by 12.</w:t>
      </w:r>
    </w:p>
    <w:p w:rsidR="000D7D20" w:rsidRPr="00AA10DE" w:rsidRDefault="00B607B1" w:rsidP="00BF2EE2">
      <w:pPr>
        <w:pStyle w:val="ActHead5"/>
      </w:pPr>
      <w:bookmarkStart w:id="161" w:name="_Toc116120131"/>
      <w:r w:rsidRPr="00AA10DE">
        <w:rPr>
          <w:rStyle w:val="CharSectno"/>
        </w:rPr>
        <w:t>98</w:t>
      </w:r>
      <w:r w:rsidR="000D7D20" w:rsidRPr="00AA10DE">
        <w:t xml:space="preserve">  Indexation of maximum retention amounts</w:t>
      </w:r>
      <w:bookmarkEnd w:id="161"/>
    </w:p>
    <w:p w:rsidR="000D7D20" w:rsidRPr="00AA10DE" w:rsidRDefault="000D7D20" w:rsidP="00BF2EE2">
      <w:pPr>
        <w:pStyle w:val="subsection"/>
        <w:keepNext/>
        <w:keepLines/>
      </w:pPr>
      <w:r w:rsidRPr="00AA10DE">
        <w:tab/>
        <w:t>(1)</w:t>
      </w:r>
      <w:r w:rsidRPr="00AA10DE">
        <w:tab/>
        <w:t xml:space="preserve">If, for a financial year beginning on or after </w:t>
      </w:r>
      <w:r w:rsidR="009B1624" w:rsidRPr="00AA10DE">
        <w:t>1 July</w:t>
      </w:r>
      <w:r w:rsidRPr="00AA10DE">
        <w:t xml:space="preserve"> 2014, the latest CPI number is more than the earlier CPI number, each indexable amount is increased on </w:t>
      </w:r>
      <w:r w:rsidR="009B1624" w:rsidRPr="00AA10DE">
        <w:t>1 July</w:t>
      </w:r>
      <w:r w:rsidRPr="00AA10DE">
        <w:t xml:space="preserve"> of the next financial year, in accordance with the following formula:</w:t>
      </w:r>
    </w:p>
    <w:p w:rsidR="000D7D20" w:rsidRPr="00AA10DE" w:rsidRDefault="00CB2C55" w:rsidP="000D7D20">
      <w:pPr>
        <w:pStyle w:val="subsection2"/>
      </w:pPr>
      <w:r w:rsidRPr="00AA10DE">
        <w:pict>
          <v:shape id="_x0000_i1040" type="#_x0000_t75" alt="Start formula start fraction indexable amount times latest CPI number over earlier CPI number end fraction end formula" style="width:168.75pt;height:38.25pt;mso-position-vertical:absolute">
            <v:imagedata r:id="rId33" o:title=""/>
          </v:shape>
        </w:pict>
      </w:r>
    </w:p>
    <w:p w:rsidR="000D7D20" w:rsidRPr="00AA10DE" w:rsidRDefault="000D7D20" w:rsidP="000D7D20">
      <w:pPr>
        <w:pStyle w:val="notetext"/>
      </w:pPr>
      <w:r w:rsidRPr="00AA10DE">
        <w:t>Note 1:</w:t>
      </w:r>
      <w:r w:rsidRPr="00AA10DE">
        <w:tab/>
      </w:r>
      <w:r w:rsidRPr="00AA10DE">
        <w:rPr>
          <w:b/>
          <w:i/>
        </w:rPr>
        <w:t>CPI number</w:t>
      </w:r>
      <w:r w:rsidRPr="00AA10DE">
        <w:t xml:space="preserve">, </w:t>
      </w:r>
      <w:r w:rsidRPr="00AA10DE">
        <w:rPr>
          <w:b/>
          <w:i/>
        </w:rPr>
        <w:t>earlier CPI number</w:t>
      </w:r>
      <w:r w:rsidRPr="00AA10DE">
        <w:t xml:space="preserve">, </w:t>
      </w:r>
      <w:r w:rsidRPr="00AA10DE">
        <w:rPr>
          <w:b/>
          <w:i/>
        </w:rPr>
        <w:t>indexable amount</w:t>
      </w:r>
      <w:r w:rsidRPr="00AA10DE">
        <w:t xml:space="preserve"> and</w:t>
      </w:r>
      <w:r w:rsidRPr="00AA10DE">
        <w:rPr>
          <w:b/>
          <w:i/>
        </w:rPr>
        <w:t xml:space="preserve"> latest CPI number</w:t>
      </w:r>
      <w:r w:rsidRPr="00AA10DE">
        <w:t xml:space="preserve"> are defined in section</w:t>
      </w:r>
      <w:r w:rsidR="00EB453E" w:rsidRPr="00AA10DE">
        <w:t> </w:t>
      </w:r>
      <w:r w:rsidR="00B607B1" w:rsidRPr="00AA10DE">
        <w:t>4</w:t>
      </w:r>
      <w:r w:rsidRPr="00AA10DE">
        <w:t>.</w:t>
      </w:r>
    </w:p>
    <w:p w:rsidR="000D7D20" w:rsidRPr="00AA10DE" w:rsidRDefault="000D7D20" w:rsidP="000D7D20">
      <w:pPr>
        <w:pStyle w:val="notetext"/>
      </w:pPr>
      <w:r w:rsidRPr="00AA10DE">
        <w:t>Note 2:</w:t>
      </w:r>
      <w:r w:rsidRPr="00AA10DE">
        <w:tab/>
        <w:t xml:space="preserve">The first increase of each indexable amount is on </w:t>
      </w:r>
      <w:r w:rsidR="009B1624" w:rsidRPr="00AA10DE">
        <w:t>1 July</w:t>
      </w:r>
      <w:r w:rsidRPr="00AA10DE">
        <w:t xml:space="preserve"> 2015.</w:t>
      </w:r>
    </w:p>
    <w:p w:rsidR="000D7D20" w:rsidRPr="00AA10DE" w:rsidRDefault="000D7D20" w:rsidP="000D7D20">
      <w:pPr>
        <w:pStyle w:val="subsection"/>
      </w:pPr>
      <w:r w:rsidRPr="00AA10DE">
        <w:tab/>
        <w:t>(2)</w:t>
      </w:r>
      <w:r w:rsidRPr="00AA10DE">
        <w:tab/>
        <w:t>If, apart from this subsection, an indexable amount increased under this section would not be a multiple of $60, the amount is rounded to the nearest multiple of $60 (rounding $30 upwards).</w:t>
      </w:r>
    </w:p>
    <w:p w:rsidR="000D7D20" w:rsidRPr="00AA10DE" w:rsidRDefault="000D7D20" w:rsidP="000D7D20">
      <w:pPr>
        <w:pStyle w:val="subsection"/>
      </w:pPr>
      <w:r w:rsidRPr="00AA10DE">
        <w:tab/>
        <w:t>(3)</w:t>
      </w:r>
      <w:r w:rsidRPr="00AA10DE">
        <w:tab/>
        <w:t>If, at any time (whether before or after the commencement of these principles), the Australian Statistician publishes a CPI number in substitution for a CPI number previously published, the publication of the later CPI number is to be disregarded for this section.</w:t>
      </w:r>
    </w:p>
    <w:p w:rsidR="000D7D20" w:rsidRPr="00AA10DE" w:rsidRDefault="000D7D20" w:rsidP="000D7D20">
      <w:pPr>
        <w:pStyle w:val="subsection"/>
      </w:pPr>
      <w:r w:rsidRPr="00AA10DE">
        <w:tab/>
        <w:t>(4)</w:t>
      </w:r>
      <w:r w:rsidRPr="00AA10DE">
        <w:tab/>
        <w:t>However, if, at any time (whether before or after the commencement of these principles) the Australian Statistician changes the index reference period for the Consumer Price Index, then, in applying this section after the change is made, regard is to be had only to numbers published in terms of the new index reference period.</w:t>
      </w:r>
    </w:p>
    <w:p w:rsidR="000D7D20" w:rsidRPr="00AA10DE" w:rsidRDefault="000D7D20" w:rsidP="000D7D20">
      <w:pPr>
        <w:pStyle w:val="ActHead4"/>
      </w:pPr>
      <w:bookmarkStart w:id="162" w:name="_Toc116120132"/>
      <w:r w:rsidRPr="00AA10DE">
        <w:rPr>
          <w:rStyle w:val="CharSubdNo"/>
        </w:rPr>
        <w:t>Subdivision</w:t>
      </w:r>
      <w:r w:rsidR="00D169D7" w:rsidRPr="00AA10DE">
        <w:rPr>
          <w:rStyle w:val="CharSubdNo"/>
        </w:rPr>
        <w:t xml:space="preserve"> </w:t>
      </w:r>
      <w:r w:rsidRPr="00AA10DE">
        <w:rPr>
          <w:rStyle w:val="CharSubdNo"/>
        </w:rPr>
        <w:t>D</w:t>
      </w:r>
      <w:r w:rsidRPr="00AA10DE">
        <w:t>—</w:t>
      </w:r>
      <w:r w:rsidRPr="00AA10DE">
        <w:rPr>
          <w:rStyle w:val="CharSubdText"/>
        </w:rPr>
        <w:t>Restriction on deduction of amounts</w:t>
      </w:r>
      <w:bookmarkEnd w:id="162"/>
    </w:p>
    <w:p w:rsidR="000D7D20" w:rsidRPr="00AA10DE" w:rsidRDefault="00B607B1" w:rsidP="000D7D20">
      <w:pPr>
        <w:pStyle w:val="ActHead5"/>
      </w:pPr>
      <w:bookmarkStart w:id="163" w:name="_Toc116120133"/>
      <w:r w:rsidRPr="00AA10DE">
        <w:rPr>
          <w:rStyle w:val="CharSectno"/>
        </w:rPr>
        <w:t>99</w:t>
      </w:r>
      <w:r w:rsidR="000D7D20" w:rsidRPr="00AA10DE">
        <w:t xml:space="preserve">  Purpose of this Subdivision</w:t>
      </w:r>
      <w:bookmarkEnd w:id="163"/>
    </w:p>
    <w:p w:rsidR="000D7D20" w:rsidRPr="00AA10DE" w:rsidRDefault="000D7D20" w:rsidP="000D7D20">
      <w:pPr>
        <w:pStyle w:val="subsection"/>
      </w:pPr>
      <w:r w:rsidRPr="00AA10DE">
        <w:tab/>
      </w:r>
      <w:r w:rsidRPr="00AA10DE">
        <w:tab/>
        <w:t>For subsection</w:t>
      </w:r>
      <w:r w:rsidR="00EB453E" w:rsidRPr="00AA10DE">
        <w:t> </w:t>
      </w:r>
      <w:r w:rsidRPr="00AA10DE">
        <w:t>57</w:t>
      </w:r>
      <w:r w:rsidR="00AA10DE">
        <w:noBreakHyphen/>
      </w:r>
      <w:r w:rsidRPr="00AA10DE">
        <w:t>20(2) of the Transitional Provisions Act, this Subdivision specifies circumstances in which an approved provider of a residential care service must not deduct any amounts from a care recipient’s accommodation bond balance in respect of specified periods.</w:t>
      </w:r>
    </w:p>
    <w:p w:rsidR="000D7D20" w:rsidRPr="00AA10DE" w:rsidRDefault="00B607B1" w:rsidP="000D7D20">
      <w:pPr>
        <w:pStyle w:val="ActHead5"/>
      </w:pPr>
      <w:bookmarkStart w:id="164" w:name="_Toc116120134"/>
      <w:r w:rsidRPr="00AA10DE">
        <w:rPr>
          <w:rStyle w:val="CharSectno"/>
        </w:rPr>
        <w:t>101</w:t>
      </w:r>
      <w:r w:rsidR="000D7D20" w:rsidRPr="00AA10DE">
        <w:t xml:space="preserve">  Financial hardship—period to be disregarded</w:t>
      </w:r>
      <w:bookmarkEnd w:id="164"/>
    </w:p>
    <w:p w:rsidR="000D7D20" w:rsidRPr="00AA10DE" w:rsidRDefault="000D7D20" w:rsidP="000D7D20">
      <w:pPr>
        <w:pStyle w:val="subsection"/>
      </w:pPr>
      <w:r w:rsidRPr="00AA10DE">
        <w:tab/>
      </w:r>
      <w:r w:rsidRPr="00AA10DE">
        <w:tab/>
        <w:t>If a financial hardship determination is in force in relation to the care recipient, the approved provider must not deduct any retention amounts from the care recipient’s accommodation bond balance, in respect of the period beginning on the date of effect of the determination and ending on the day when the determination ceases to be in force under subsection</w:t>
      </w:r>
      <w:r w:rsidR="00EB453E" w:rsidRPr="00AA10DE">
        <w:t> </w:t>
      </w:r>
      <w:r w:rsidRPr="00AA10DE">
        <w:t>57</w:t>
      </w:r>
      <w:r w:rsidR="00AA10DE">
        <w:noBreakHyphen/>
      </w:r>
      <w:r w:rsidRPr="00AA10DE">
        <w:t>14(3) of the Transitional Provisions Act.</w:t>
      </w:r>
    </w:p>
    <w:p w:rsidR="000D7D20" w:rsidRPr="00AA10DE" w:rsidRDefault="000D7D20" w:rsidP="000D7D20">
      <w:pPr>
        <w:pStyle w:val="ActHead4"/>
      </w:pPr>
      <w:bookmarkStart w:id="165" w:name="_Toc116120135"/>
      <w:r w:rsidRPr="00AA10DE">
        <w:rPr>
          <w:rStyle w:val="CharSubdNo"/>
        </w:rPr>
        <w:t>Subdivision</w:t>
      </w:r>
      <w:r w:rsidR="00D169D7" w:rsidRPr="00AA10DE">
        <w:rPr>
          <w:rStyle w:val="CharSubdNo"/>
        </w:rPr>
        <w:t xml:space="preserve"> </w:t>
      </w:r>
      <w:r w:rsidRPr="00AA10DE">
        <w:rPr>
          <w:rStyle w:val="CharSubdNo"/>
        </w:rPr>
        <w:t>E</w:t>
      </w:r>
      <w:r w:rsidRPr="00AA10DE">
        <w:t>—</w:t>
      </w:r>
      <w:r w:rsidRPr="00AA10DE">
        <w:rPr>
          <w:rStyle w:val="CharSubdText"/>
        </w:rPr>
        <w:t>Period for deduction of retention amounts</w:t>
      </w:r>
      <w:bookmarkEnd w:id="165"/>
    </w:p>
    <w:p w:rsidR="000D7D20" w:rsidRPr="00AA10DE" w:rsidRDefault="00B607B1" w:rsidP="000D7D20">
      <w:pPr>
        <w:pStyle w:val="ActHead5"/>
      </w:pPr>
      <w:bookmarkStart w:id="166" w:name="_Toc116120136"/>
      <w:r w:rsidRPr="00AA10DE">
        <w:rPr>
          <w:rStyle w:val="CharSectno"/>
        </w:rPr>
        <w:t>102</w:t>
      </w:r>
      <w:r w:rsidR="000D7D20" w:rsidRPr="00AA10DE">
        <w:t xml:space="preserve">  Purpose of this Subdivision</w:t>
      </w:r>
      <w:bookmarkEnd w:id="166"/>
    </w:p>
    <w:p w:rsidR="000D7D20" w:rsidRPr="00AA10DE" w:rsidRDefault="000D7D20" w:rsidP="000D7D20">
      <w:pPr>
        <w:pStyle w:val="subsection"/>
      </w:pPr>
      <w:r w:rsidRPr="00AA10DE">
        <w:tab/>
      </w:r>
      <w:r w:rsidRPr="00AA10DE">
        <w:tab/>
        <w:t>For subsection</w:t>
      </w:r>
      <w:r w:rsidR="00EB453E" w:rsidRPr="00AA10DE">
        <w:t> </w:t>
      </w:r>
      <w:r w:rsidRPr="00AA10DE">
        <w:t>57</w:t>
      </w:r>
      <w:r w:rsidR="00AA10DE">
        <w:noBreakHyphen/>
      </w:r>
      <w:r w:rsidRPr="00AA10DE">
        <w:t>20(4) of the Transitional Provisions Act, this Subdivision specifies:</w:t>
      </w:r>
    </w:p>
    <w:p w:rsidR="000D7D20" w:rsidRPr="00AA10DE" w:rsidRDefault="000D7D20" w:rsidP="000D7D20">
      <w:pPr>
        <w:pStyle w:val="paragraph"/>
      </w:pPr>
      <w:r w:rsidRPr="00AA10DE">
        <w:tab/>
        <w:t>(a)</w:t>
      </w:r>
      <w:r w:rsidRPr="00AA10DE">
        <w:tab/>
        <w:t>another period during which the approved provider of a residential care service may deduct retention amounts from a care recipient’s accommodation bond balance; and</w:t>
      </w:r>
    </w:p>
    <w:p w:rsidR="000D7D20" w:rsidRPr="00AA10DE" w:rsidRDefault="000D7D20" w:rsidP="000D7D20">
      <w:pPr>
        <w:pStyle w:val="paragraph"/>
      </w:pPr>
      <w:r w:rsidRPr="00AA10DE">
        <w:tab/>
        <w:t>(b)</w:t>
      </w:r>
      <w:r w:rsidRPr="00AA10DE">
        <w:tab/>
        <w:t>the method of working out another starting day for the period during which retention amounts may be deducted.</w:t>
      </w:r>
    </w:p>
    <w:p w:rsidR="000D7D20" w:rsidRPr="00AA10DE" w:rsidRDefault="00B607B1" w:rsidP="000D7D20">
      <w:pPr>
        <w:pStyle w:val="ActHead5"/>
      </w:pPr>
      <w:bookmarkStart w:id="167" w:name="_Toc116120137"/>
      <w:r w:rsidRPr="00AA10DE">
        <w:rPr>
          <w:rStyle w:val="CharSectno"/>
        </w:rPr>
        <w:t>104</w:t>
      </w:r>
      <w:r w:rsidR="000D7D20" w:rsidRPr="00AA10DE">
        <w:t xml:space="preserve">  Entry date if care recipient is transferred from respite care to permanent accommodation</w:t>
      </w:r>
      <w:bookmarkEnd w:id="167"/>
    </w:p>
    <w:p w:rsidR="000D7D20" w:rsidRPr="00AA10DE" w:rsidRDefault="000D7D20" w:rsidP="000D7D20">
      <w:pPr>
        <w:pStyle w:val="subsection"/>
      </w:pPr>
      <w:r w:rsidRPr="00AA10DE">
        <w:tab/>
        <w:t>(1)</w:t>
      </w:r>
      <w:r w:rsidRPr="00AA10DE">
        <w:tab/>
        <w:t>This section applies if the care recipient is transferred from respite care to permanent accommodation.</w:t>
      </w:r>
    </w:p>
    <w:p w:rsidR="000D7D20" w:rsidRPr="00AA10DE" w:rsidRDefault="000D7D20" w:rsidP="000D7D20">
      <w:pPr>
        <w:pStyle w:val="subsection"/>
      </w:pPr>
      <w:r w:rsidRPr="00AA10DE">
        <w:tab/>
        <w:t>(2)</w:t>
      </w:r>
      <w:r w:rsidRPr="00AA10DE">
        <w:tab/>
        <w:t>For paragraph</w:t>
      </w:r>
      <w:r w:rsidR="00EB453E" w:rsidRPr="00AA10DE">
        <w:t> </w:t>
      </w:r>
      <w:r w:rsidRPr="00AA10DE">
        <w:t>57</w:t>
      </w:r>
      <w:r w:rsidR="00AA10DE">
        <w:noBreakHyphen/>
      </w:r>
      <w:r w:rsidRPr="00AA10DE">
        <w:t>20(4)(d) of the Transitional Provisions Act, the day of the transfer is the starting day of the period during which retention amounts may be deducted from the care recipient’s accommodation bond balance.</w:t>
      </w:r>
    </w:p>
    <w:p w:rsidR="00E61A8B" w:rsidRPr="00AA10DE" w:rsidRDefault="009B1624" w:rsidP="00E61A8B">
      <w:pPr>
        <w:pStyle w:val="ActHead2"/>
        <w:pageBreakBefore/>
      </w:pPr>
      <w:bookmarkStart w:id="168" w:name="_Toc116120138"/>
      <w:r w:rsidRPr="00AA10DE">
        <w:rPr>
          <w:rStyle w:val="CharPartNo"/>
        </w:rPr>
        <w:t>Part 2</w:t>
      </w:r>
      <w:r w:rsidR="00E61A8B" w:rsidRPr="00AA10DE">
        <w:t>—</w:t>
      </w:r>
      <w:r w:rsidR="00E61A8B" w:rsidRPr="00AA10DE">
        <w:rPr>
          <w:rStyle w:val="CharPartText"/>
        </w:rPr>
        <w:t>Accommodation charges</w:t>
      </w:r>
      <w:bookmarkEnd w:id="168"/>
    </w:p>
    <w:p w:rsidR="00E61A8B" w:rsidRPr="00AA10DE" w:rsidRDefault="009B1624" w:rsidP="00E61A8B">
      <w:pPr>
        <w:pStyle w:val="ActHead3"/>
      </w:pPr>
      <w:bookmarkStart w:id="169" w:name="_Toc116120139"/>
      <w:r w:rsidRPr="00AA10DE">
        <w:rPr>
          <w:rStyle w:val="CharDivNo"/>
        </w:rPr>
        <w:t>Division 1</w:t>
      </w:r>
      <w:r w:rsidR="00E61A8B" w:rsidRPr="00AA10DE">
        <w:t>—</w:t>
      </w:r>
      <w:r w:rsidR="00E61A8B" w:rsidRPr="00AA10DE">
        <w:rPr>
          <w:rStyle w:val="CharDivText"/>
        </w:rPr>
        <w:t>Basic rules about accommodation charges</w:t>
      </w:r>
      <w:bookmarkEnd w:id="169"/>
    </w:p>
    <w:p w:rsidR="00E61A8B" w:rsidRPr="00AA10DE" w:rsidRDefault="00B607B1" w:rsidP="00E61A8B">
      <w:pPr>
        <w:pStyle w:val="ActHead5"/>
      </w:pPr>
      <w:bookmarkStart w:id="170" w:name="_Toc116120140"/>
      <w:r w:rsidRPr="00AA10DE">
        <w:rPr>
          <w:rStyle w:val="CharSectno"/>
        </w:rPr>
        <w:t>105</w:t>
      </w:r>
      <w:r w:rsidR="00E61A8B" w:rsidRPr="00AA10DE">
        <w:t xml:space="preserve">  Purpose of this Division</w:t>
      </w:r>
      <w:bookmarkEnd w:id="170"/>
    </w:p>
    <w:p w:rsidR="00E61A8B" w:rsidRPr="00AA10DE" w:rsidRDefault="00E61A8B" w:rsidP="00E61A8B">
      <w:pPr>
        <w:pStyle w:val="subsection"/>
      </w:pPr>
      <w:r w:rsidRPr="00AA10DE">
        <w:tab/>
      </w:r>
      <w:r w:rsidRPr="00AA10DE">
        <w:tab/>
        <w:t>For section</w:t>
      </w:r>
      <w:r w:rsidR="00EB453E" w:rsidRPr="00AA10DE">
        <w:t> </w:t>
      </w:r>
      <w:r w:rsidRPr="00AA10DE">
        <w:t>57A</w:t>
      </w:r>
      <w:r w:rsidR="00AA10DE">
        <w:noBreakHyphen/>
      </w:r>
      <w:r w:rsidRPr="00AA10DE">
        <w:t>2 of the Transitional Provisions Act, this Division specifies:</w:t>
      </w:r>
    </w:p>
    <w:p w:rsidR="00E61A8B" w:rsidRPr="00AA10DE" w:rsidRDefault="00E61A8B" w:rsidP="00E61A8B">
      <w:pPr>
        <w:pStyle w:val="paragraph"/>
      </w:pPr>
      <w:r w:rsidRPr="00AA10DE">
        <w:tab/>
        <w:t>(a)</w:t>
      </w:r>
      <w:r w:rsidRPr="00AA10DE">
        <w:tab/>
        <w:t>the information about the accommodation charge that an approved provider of a residential care service must give a person before the person enters the service as a care recipient; and</w:t>
      </w:r>
    </w:p>
    <w:p w:rsidR="00E61A8B" w:rsidRPr="00AA10DE" w:rsidRDefault="00E61A8B" w:rsidP="00E61A8B">
      <w:pPr>
        <w:pStyle w:val="paragraph"/>
      </w:pPr>
      <w:r w:rsidRPr="00AA10DE">
        <w:tab/>
        <w:t>(b)</w:t>
      </w:r>
      <w:r w:rsidRPr="00AA10DE">
        <w:tab/>
        <w:t>other rules relating to charging an accommodation charge for the entry of a person to a residential care service as a care recipient; and</w:t>
      </w:r>
    </w:p>
    <w:p w:rsidR="00E61A8B" w:rsidRPr="00AA10DE" w:rsidRDefault="00E61A8B" w:rsidP="00E61A8B">
      <w:pPr>
        <w:pStyle w:val="paragraph"/>
      </w:pPr>
      <w:r w:rsidRPr="00AA10DE">
        <w:tab/>
        <w:t>(c)</w:t>
      </w:r>
      <w:r w:rsidRPr="00AA10DE">
        <w:tab/>
        <w:t>matters that the Secretary must have regard to in considering whether to extend the period within which an accommodation charge agreement must be entered into; and</w:t>
      </w:r>
    </w:p>
    <w:p w:rsidR="00E61A8B" w:rsidRPr="00AA10DE" w:rsidRDefault="00E61A8B" w:rsidP="00E61A8B">
      <w:pPr>
        <w:pStyle w:val="paragraph"/>
      </w:pPr>
      <w:r w:rsidRPr="00AA10DE">
        <w:tab/>
        <w:t>(d)</w:t>
      </w:r>
      <w:r w:rsidRPr="00AA10DE">
        <w:tab/>
        <w:t>periods when the approved provider must not:</w:t>
      </w:r>
    </w:p>
    <w:p w:rsidR="00E61A8B" w:rsidRPr="00AA10DE" w:rsidRDefault="00E61A8B" w:rsidP="00E61A8B">
      <w:pPr>
        <w:pStyle w:val="paragraphsub"/>
      </w:pPr>
      <w:r w:rsidRPr="00AA10DE">
        <w:tab/>
        <w:t>(i)</w:t>
      </w:r>
      <w:r w:rsidRPr="00AA10DE">
        <w:tab/>
        <w:t>charge the daily accommodation charge; or</w:t>
      </w:r>
    </w:p>
    <w:p w:rsidR="00E61A8B" w:rsidRPr="00AA10DE" w:rsidRDefault="00E61A8B" w:rsidP="00E61A8B">
      <w:pPr>
        <w:pStyle w:val="paragraphsub"/>
      </w:pPr>
      <w:r w:rsidRPr="00AA10DE">
        <w:tab/>
        <w:t>(ii)</w:t>
      </w:r>
      <w:r w:rsidRPr="00AA10DE">
        <w:tab/>
        <w:t>charge the daily accommodation charge at more than a specified maximum daily amount.</w:t>
      </w:r>
    </w:p>
    <w:p w:rsidR="00E61A8B" w:rsidRPr="00AA10DE" w:rsidRDefault="00E61A8B" w:rsidP="00E61A8B">
      <w:pPr>
        <w:pStyle w:val="notetext"/>
      </w:pPr>
      <w:r w:rsidRPr="00AA10DE">
        <w:t>Note:</w:t>
      </w:r>
      <w:r w:rsidRPr="00AA10DE">
        <w:tab/>
        <w:t>Section</w:t>
      </w:r>
      <w:r w:rsidR="00EB453E" w:rsidRPr="00AA10DE">
        <w:t> </w:t>
      </w:r>
      <w:r w:rsidRPr="00AA10DE">
        <w:t>57A</w:t>
      </w:r>
      <w:r w:rsidR="00AA10DE">
        <w:noBreakHyphen/>
      </w:r>
      <w:r w:rsidRPr="00AA10DE">
        <w:t>2 of the Transitional Provisions Act sets out the basic rules about accommodation charges. In particular, paragraphs 57A</w:t>
      </w:r>
      <w:r w:rsidR="00AA10DE">
        <w:noBreakHyphen/>
      </w:r>
      <w:r w:rsidRPr="00AA10DE">
        <w:t>2(h) and (i) deal with the circumstances when an accommodation charge is not required, will not be charged at more than a specified maximum daily amount or, if paid, is refundable.</w:t>
      </w:r>
    </w:p>
    <w:p w:rsidR="00E61A8B" w:rsidRPr="00AA10DE" w:rsidRDefault="00B607B1" w:rsidP="00E61A8B">
      <w:pPr>
        <w:pStyle w:val="ActHead5"/>
      </w:pPr>
      <w:bookmarkStart w:id="171" w:name="_Toc116120141"/>
      <w:r w:rsidRPr="00AA10DE">
        <w:rPr>
          <w:rStyle w:val="CharSectno"/>
        </w:rPr>
        <w:t>106</w:t>
      </w:r>
      <w:r w:rsidR="00E61A8B" w:rsidRPr="00AA10DE">
        <w:t xml:space="preserve">  Information about accommodation charges</w:t>
      </w:r>
      <w:bookmarkEnd w:id="171"/>
    </w:p>
    <w:p w:rsidR="00E61A8B" w:rsidRPr="00AA10DE" w:rsidRDefault="00E61A8B" w:rsidP="00E61A8B">
      <w:pPr>
        <w:pStyle w:val="subsection"/>
      </w:pPr>
      <w:r w:rsidRPr="00AA10DE">
        <w:tab/>
        <w:t>(1)</w:t>
      </w:r>
      <w:r w:rsidRPr="00AA10DE">
        <w:tab/>
        <w:t>The approved provider must tell the care recipient whether the residential care service charges an accommodation charge if the care recipient is eligible to pay an accommodation charge.</w:t>
      </w:r>
    </w:p>
    <w:p w:rsidR="00E61A8B" w:rsidRPr="00AA10DE" w:rsidRDefault="00E61A8B" w:rsidP="00E61A8B">
      <w:pPr>
        <w:pStyle w:val="subsection"/>
      </w:pPr>
      <w:r w:rsidRPr="00AA10DE">
        <w:tab/>
        <w:t>(2)</w:t>
      </w:r>
      <w:r w:rsidRPr="00AA10DE">
        <w:tab/>
        <w:t>If the residential care service charges an accommodation charge and the care recipient is eligible to pay an accommodation charge, the approved provider must give the care recipient the following information about the accommodation charge:</w:t>
      </w:r>
    </w:p>
    <w:p w:rsidR="00E61A8B" w:rsidRPr="00AA10DE" w:rsidRDefault="00E61A8B" w:rsidP="00E61A8B">
      <w:pPr>
        <w:pStyle w:val="paragraph"/>
      </w:pPr>
      <w:r w:rsidRPr="00AA10DE">
        <w:tab/>
        <w:t>(a)</w:t>
      </w:r>
      <w:r w:rsidRPr="00AA10DE">
        <w:tab/>
        <w:t>the requirement, if the care recipient has given the provider enough information to decide the value of the care recipient’s assets, for the care recipient to be left, after paying the accommodation charge, with assets having a value of at least the care recipient’s minimum permissible asset value;</w:t>
      </w:r>
    </w:p>
    <w:p w:rsidR="00E61A8B" w:rsidRPr="00AA10DE" w:rsidRDefault="00E61A8B" w:rsidP="00E61A8B">
      <w:pPr>
        <w:pStyle w:val="paragraph"/>
      </w:pPr>
      <w:r w:rsidRPr="00AA10DE">
        <w:tab/>
        <w:t>(b)</w:t>
      </w:r>
      <w:r w:rsidRPr="00AA10DE">
        <w:tab/>
        <w:t>details of the interest rate to be charged on amounts owed under the accommodation charge agreement or resident agreement;</w:t>
      </w:r>
    </w:p>
    <w:p w:rsidR="00E61A8B" w:rsidRPr="00AA10DE" w:rsidRDefault="00E61A8B" w:rsidP="00E61A8B">
      <w:pPr>
        <w:pStyle w:val="paragraph"/>
      </w:pPr>
      <w:r w:rsidRPr="00AA10DE">
        <w:tab/>
        <w:t>(c)</w:t>
      </w:r>
      <w:r w:rsidRPr="00AA10DE">
        <w:tab/>
        <w:t>the amount of the accommodation charge;</w:t>
      </w:r>
    </w:p>
    <w:p w:rsidR="00E61A8B" w:rsidRPr="00AA10DE" w:rsidRDefault="00E61A8B" w:rsidP="00E61A8B">
      <w:pPr>
        <w:pStyle w:val="paragraph"/>
      </w:pPr>
      <w:r w:rsidRPr="00AA10DE">
        <w:tab/>
        <w:t>(d)</w:t>
      </w:r>
      <w:r w:rsidRPr="00AA10DE">
        <w:tab/>
        <w:t>when an accommodation charge:</w:t>
      </w:r>
    </w:p>
    <w:p w:rsidR="00E61A8B" w:rsidRPr="00AA10DE" w:rsidRDefault="00E61A8B" w:rsidP="00E61A8B">
      <w:pPr>
        <w:pStyle w:val="paragraphsub"/>
      </w:pPr>
      <w:r w:rsidRPr="00AA10DE">
        <w:tab/>
        <w:t>(i)</w:t>
      </w:r>
      <w:r w:rsidRPr="00AA10DE">
        <w:tab/>
        <w:t>is not required; or</w:t>
      </w:r>
    </w:p>
    <w:p w:rsidR="00E61A8B" w:rsidRPr="00AA10DE" w:rsidRDefault="00E61A8B" w:rsidP="00E61A8B">
      <w:pPr>
        <w:pStyle w:val="paragraphsub"/>
      </w:pPr>
      <w:r w:rsidRPr="00AA10DE">
        <w:tab/>
        <w:t>(ii)</w:t>
      </w:r>
      <w:r w:rsidRPr="00AA10DE">
        <w:tab/>
        <w:t>must not be charged at more than a specified maximum daily amount because a financial hardship determination is in force in relation to the care recipient under paragraph</w:t>
      </w:r>
      <w:r w:rsidR="00EB453E" w:rsidRPr="00AA10DE">
        <w:t> </w:t>
      </w:r>
      <w:r w:rsidRPr="00AA10DE">
        <w:t>57A</w:t>
      </w:r>
      <w:r w:rsidR="00AA10DE">
        <w:noBreakHyphen/>
      </w:r>
      <w:r w:rsidRPr="00AA10DE">
        <w:t>9(1)(b) of the Transitional Provisions Act; or</w:t>
      </w:r>
    </w:p>
    <w:p w:rsidR="00E61A8B" w:rsidRPr="00AA10DE" w:rsidRDefault="00E61A8B" w:rsidP="00E61A8B">
      <w:pPr>
        <w:pStyle w:val="paragraphsub"/>
      </w:pPr>
      <w:r w:rsidRPr="00AA10DE">
        <w:tab/>
        <w:t>(iii)</w:t>
      </w:r>
      <w:r w:rsidRPr="00AA10DE">
        <w:tab/>
        <w:t>if paid—is refundable.</w:t>
      </w:r>
    </w:p>
    <w:p w:rsidR="00E61A8B" w:rsidRPr="00AA10DE" w:rsidRDefault="00B607B1" w:rsidP="00E61A8B">
      <w:pPr>
        <w:pStyle w:val="ActHead5"/>
      </w:pPr>
      <w:bookmarkStart w:id="172" w:name="_Toc116120142"/>
      <w:r w:rsidRPr="00AA10DE">
        <w:rPr>
          <w:rStyle w:val="CharSectno"/>
        </w:rPr>
        <w:t>107</w:t>
      </w:r>
      <w:r w:rsidR="00E61A8B" w:rsidRPr="00AA10DE">
        <w:t xml:space="preserve">  Accommodation charge agreement required even if financial hardship determination is sought</w:t>
      </w:r>
      <w:bookmarkEnd w:id="172"/>
    </w:p>
    <w:p w:rsidR="00E61A8B" w:rsidRPr="00AA10DE" w:rsidRDefault="00E61A8B" w:rsidP="00E61A8B">
      <w:pPr>
        <w:pStyle w:val="subsection"/>
      </w:pPr>
      <w:r w:rsidRPr="00AA10DE">
        <w:tab/>
        <w:t>(1)</w:t>
      </w:r>
      <w:r w:rsidRPr="00AA10DE">
        <w:tab/>
        <w:t>This section applies if:</w:t>
      </w:r>
    </w:p>
    <w:p w:rsidR="00E61A8B" w:rsidRPr="00AA10DE" w:rsidRDefault="00E61A8B" w:rsidP="00E61A8B">
      <w:pPr>
        <w:pStyle w:val="paragraph"/>
      </w:pPr>
      <w:r w:rsidRPr="00AA10DE">
        <w:tab/>
        <w:t>(a)</w:t>
      </w:r>
      <w:r w:rsidRPr="00AA10DE">
        <w:tab/>
        <w:t>the care recipient is not a concessional resident; and</w:t>
      </w:r>
    </w:p>
    <w:p w:rsidR="00E61A8B" w:rsidRPr="00AA10DE" w:rsidRDefault="00E61A8B" w:rsidP="00E61A8B">
      <w:pPr>
        <w:pStyle w:val="paragraph"/>
      </w:pPr>
      <w:r w:rsidRPr="00AA10DE">
        <w:tab/>
        <w:t>(b)</w:t>
      </w:r>
      <w:r w:rsidRPr="00AA10DE">
        <w:tab/>
        <w:t>the approved provider or care recipient has applied to the Secretary for a financial hardship determination in relation to the care recipient.</w:t>
      </w:r>
    </w:p>
    <w:p w:rsidR="00E61A8B" w:rsidRPr="00AA10DE" w:rsidRDefault="00E61A8B" w:rsidP="00E61A8B">
      <w:pPr>
        <w:pStyle w:val="subsection"/>
      </w:pPr>
      <w:r w:rsidRPr="00AA10DE">
        <w:tab/>
        <w:t>(2)</w:t>
      </w:r>
      <w:r w:rsidRPr="00AA10DE">
        <w:tab/>
        <w:t>An accommodation charge agreement must still be made if:</w:t>
      </w:r>
    </w:p>
    <w:p w:rsidR="00E61A8B" w:rsidRPr="00AA10DE" w:rsidRDefault="00E61A8B" w:rsidP="00E61A8B">
      <w:pPr>
        <w:pStyle w:val="paragraph"/>
      </w:pPr>
      <w:r w:rsidRPr="00AA10DE">
        <w:tab/>
        <w:t>(a)</w:t>
      </w:r>
      <w:r w:rsidRPr="00AA10DE">
        <w:tab/>
        <w:t>the application has not been decided; and</w:t>
      </w:r>
    </w:p>
    <w:p w:rsidR="00E61A8B" w:rsidRPr="00AA10DE" w:rsidRDefault="00E61A8B" w:rsidP="00E61A8B">
      <w:pPr>
        <w:pStyle w:val="paragraph"/>
      </w:pPr>
      <w:r w:rsidRPr="00AA10DE">
        <w:tab/>
        <w:t>(b)</w:t>
      </w:r>
      <w:r w:rsidRPr="00AA10DE">
        <w:tab/>
        <w:t>the approved provider intends to charge an accommodation charge if the application is refused.</w:t>
      </w:r>
    </w:p>
    <w:p w:rsidR="00E61A8B" w:rsidRPr="00AA10DE" w:rsidRDefault="00E61A8B" w:rsidP="00E61A8B">
      <w:pPr>
        <w:pStyle w:val="subsection"/>
      </w:pPr>
      <w:r w:rsidRPr="00AA10DE">
        <w:tab/>
        <w:t>(3)</w:t>
      </w:r>
      <w:r w:rsidRPr="00AA10DE">
        <w:tab/>
        <w:t>The agreement must state that the accommodation charge is payable if:</w:t>
      </w:r>
    </w:p>
    <w:p w:rsidR="00E61A8B" w:rsidRPr="00AA10DE" w:rsidRDefault="00E61A8B" w:rsidP="00E61A8B">
      <w:pPr>
        <w:pStyle w:val="paragraph"/>
      </w:pPr>
      <w:r w:rsidRPr="00AA10DE">
        <w:tab/>
        <w:t>(a)</w:t>
      </w:r>
      <w:r w:rsidRPr="00AA10DE">
        <w:tab/>
        <w:t>the Secretary refuses to make the determination; or</w:t>
      </w:r>
    </w:p>
    <w:p w:rsidR="00E61A8B" w:rsidRPr="00AA10DE" w:rsidRDefault="00E61A8B" w:rsidP="00E61A8B">
      <w:pPr>
        <w:pStyle w:val="paragraph"/>
      </w:pPr>
      <w:r w:rsidRPr="00AA10DE">
        <w:tab/>
        <w:t>(b)</w:t>
      </w:r>
      <w:r w:rsidRPr="00AA10DE">
        <w:tab/>
        <w:t>the determination is made but later ceases to be in force.</w:t>
      </w:r>
    </w:p>
    <w:p w:rsidR="00E61A8B" w:rsidRPr="00AA10DE" w:rsidRDefault="00B607B1" w:rsidP="00E61A8B">
      <w:pPr>
        <w:pStyle w:val="ActHead5"/>
      </w:pPr>
      <w:bookmarkStart w:id="173" w:name="_Toc116120143"/>
      <w:r w:rsidRPr="00AA10DE">
        <w:rPr>
          <w:rStyle w:val="CharSectno"/>
        </w:rPr>
        <w:t>108</w:t>
      </w:r>
      <w:r w:rsidR="00E61A8B" w:rsidRPr="00AA10DE">
        <w:t xml:space="preserve">  Extension of time for entering into accommodation charge agreement</w:t>
      </w:r>
      <w:bookmarkEnd w:id="173"/>
    </w:p>
    <w:p w:rsidR="00E61A8B" w:rsidRPr="00AA10DE" w:rsidRDefault="00E61A8B" w:rsidP="00E61A8B">
      <w:pPr>
        <w:pStyle w:val="subsection"/>
      </w:pPr>
      <w:r w:rsidRPr="00AA10DE">
        <w:tab/>
      </w:r>
      <w:r w:rsidRPr="00AA10DE">
        <w:tab/>
        <w:t>For subsection</w:t>
      </w:r>
      <w:r w:rsidR="00EB453E" w:rsidRPr="00AA10DE">
        <w:t> </w:t>
      </w:r>
      <w:r w:rsidRPr="00AA10DE">
        <w:t>57A</w:t>
      </w:r>
      <w:r w:rsidR="00AA10DE">
        <w:noBreakHyphen/>
      </w:r>
      <w:r w:rsidRPr="00AA10DE">
        <w:t xml:space="preserve">2(2) of the Transitional Provisions Act, in considering the period by which the time </w:t>
      </w:r>
      <w:r w:rsidR="00B05B88" w:rsidRPr="00AA10DE">
        <w:t>referred to</w:t>
      </w:r>
      <w:r w:rsidRPr="00AA10DE">
        <w:t xml:space="preserve"> in paragraph</w:t>
      </w:r>
      <w:r w:rsidR="00EB453E" w:rsidRPr="00AA10DE">
        <w:t> </w:t>
      </w:r>
      <w:r w:rsidRPr="00AA10DE">
        <w:t>57A</w:t>
      </w:r>
      <w:r w:rsidR="00AA10DE">
        <w:noBreakHyphen/>
      </w:r>
      <w:r w:rsidRPr="00AA10DE">
        <w:t>2(1)(e) of the Transitional Provisions Act for entering into an accommodation charge agreement is to be extended, the Secretary may have regard to any matter that the Secretary considers relevant.</w:t>
      </w:r>
    </w:p>
    <w:p w:rsidR="00E61A8B" w:rsidRPr="00AA10DE" w:rsidRDefault="00B607B1" w:rsidP="00E61A8B">
      <w:pPr>
        <w:pStyle w:val="ActHead5"/>
      </w:pPr>
      <w:bookmarkStart w:id="174" w:name="_Toc116120144"/>
      <w:r w:rsidRPr="00AA10DE">
        <w:rPr>
          <w:rStyle w:val="CharSectno"/>
        </w:rPr>
        <w:t>109</w:t>
      </w:r>
      <w:r w:rsidR="00E61A8B" w:rsidRPr="00AA10DE">
        <w:t xml:space="preserve">  Period of respite care</w:t>
      </w:r>
      <w:bookmarkEnd w:id="174"/>
    </w:p>
    <w:p w:rsidR="00E61A8B" w:rsidRPr="00AA10DE" w:rsidRDefault="00E61A8B" w:rsidP="00E61A8B">
      <w:pPr>
        <w:pStyle w:val="subsection"/>
      </w:pPr>
      <w:r w:rsidRPr="00AA10DE">
        <w:tab/>
      </w:r>
      <w:r w:rsidRPr="00AA10DE">
        <w:tab/>
        <w:t>If the care recipient is transferred from respite care</w:t>
      </w:r>
      <w:r w:rsidR="00DD4F37" w:rsidRPr="00AA10DE">
        <w:t xml:space="preserve"> </w:t>
      </w:r>
      <w:r w:rsidR="00DA604E" w:rsidRPr="00AA10DE">
        <w:t>to permanent accommodation</w:t>
      </w:r>
      <w:r w:rsidR="00DD4F37" w:rsidRPr="00AA10DE">
        <w:t>,</w:t>
      </w:r>
      <w:r w:rsidRPr="00AA10DE">
        <w:t xml:space="preserve"> the approved provider must not charge the daily accommodation charge for the period when the c</w:t>
      </w:r>
      <w:r w:rsidR="00CB50B5" w:rsidRPr="00AA10DE">
        <w:t>are recipient wa</w:t>
      </w:r>
      <w:r w:rsidRPr="00AA10DE">
        <w:t>s in respite care.</w:t>
      </w:r>
    </w:p>
    <w:p w:rsidR="00E61A8B" w:rsidRPr="00AA10DE" w:rsidRDefault="00B607B1" w:rsidP="00E61A8B">
      <w:pPr>
        <w:pStyle w:val="ActHead5"/>
      </w:pPr>
      <w:bookmarkStart w:id="175" w:name="_Toc116120145"/>
      <w:r w:rsidRPr="00AA10DE">
        <w:rPr>
          <w:rStyle w:val="CharSectno"/>
        </w:rPr>
        <w:t>111</w:t>
      </w:r>
      <w:r w:rsidR="00E61A8B" w:rsidRPr="00AA10DE">
        <w:t xml:space="preserve">  Period of prohibition on charging accommodation charge</w:t>
      </w:r>
      <w:bookmarkEnd w:id="175"/>
    </w:p>
    <w:p w:rsidR="00E61A8B" w:rsidRPr="00AA10DE" w:rsidRDefault="00E61A8B" w:rsidP="00E61A8B">
      <w:pPr>
        <w:pStyle w:val="subsection"/>
      </w:pPr>
      <w:r w:rsidRPr="00AA10DE">
        <w:tab/>
      </w:r>
      <w:r w:rsidRPr="00AA10DE">
        <w:tab/>
        <w:t>If charging an accommodation charge for a residential care service conducted by an approved provider is prohibited under paragraph</w:t>
      </w:r>
      <w:r w:rsidR="00EB453E" w:rsidRPr="00AA10DE">
        <w:t> </w:t>
      </w:r>
      <w:r w:rsidRPr="00AA10DE">
        <w:t>66</w:t>
      </w:r>
      <w:r w:rsidR="00AA10DE">
        <w:noBreakHyphen/>
      </w:r>
      <w:r w:rsidRPr="00AA10DE">
        <w:t xml:space="preserve">1(j) of the </w:t>
      </w:r>
      <w:r w:rsidRPr="00AA10DE">
        <w:rPr>
          <w:i/>
        </w:rPr>
        <w:t>Aged Care Act 1997</w:t>
      </w:r>
      <w:r w:rsidRPr="00AA10DE">
        <w:t>, the approved provider must not charge the daily accommodation charge for the period when the prohibition is in force.</w:t>
      </w:r>
    </w:p>
    <w:p w:rsidR="00E61A8B" w:rsidRPr="00AA10DE" w:rsidRDefault="00B607B1" w:rsidP="00BF2EE2">
      <w:pPr>
        <w:pStyle w:val="ActHead5"/>
      </w:pPr>
      <w:bookmarkStart w:id="176" w:name="_Toc116120146"/>
      <w:r w:rsidRPr="00AA10DE">
        <w:rPr>
          <w:rStyle w:val="CharSectno"/>
        </w:rPr>
        <w:t>112</w:t>
      </w:r>
      <w:r w:rsidR="00E61A8B" w:rsidRPr="00AA10DE">
        <w:t xml:space="preserve">  Period of financial hardship</w:t>
      </w:r>
      <w:bookmarkEnd w:id="176"/>
    </w:p>
    <w:p w:rsidR="00E61A8B" w:rsidRPr="00AA10DE" w:rsidRDefault="00E61A8B" w:rsidP="00BF2EE2">
      <w:pPr>
        <w:pStyle w:val="subsection"/>
        <w:keepNext/>
        <w:keepLines/>
      </w:pPr>
      <w:r w:rsidRPr="00AA10DE">
        <w:tab/>
      </w:r>
      <w:r w:rsidRPr="00AA10DE">
        <w:tab/>
        <w:t>If a financial hardship determination is in force in relation to a care recipient, an approved provider must not, for the period beginning on the date of effect of the determination and ending on the day when the determination ceases to be in force under subsection</w:t>
      </w:r>
      <w:r w:rsidR="00EB453E" w:rsidRPr="00AA10DE">
        <w:t> </w:t>
      </w:r>
      <w:r w:rsidRPr="00AA10DE">
        <w:t>57A</w:t>
      </w:r>
      <w:r w:rsidR="00AA10DE">
        <w:noBreakHyphen/>
      </w:r>
      <w:r w:rsidRPr="00AA10DE">
        <w:t>9(7) of the Transitional Provisions Act:</w:t>
      </w:r>
    </w:p>
    <w:p w:rsidR="00E61A8B" w:rsidRPr="00AA10DE" w:rsidRDefault="00E61A8B" w:rsidP="00E61A8B">
      <w:pPr>
        <w:pStyle w:val="paragraph"/>
      </w:pPr>
      <w:r w:rsidRPr="00AA10DE">
        <w:tab/>
        <w:t>(a)</w:t>
      </w:r>
      <w:r w:rsidRPr="00AA10DE">
        <w:tab/>
        <w:t>charge an accommodation charge; or</w:t>
      </w:r>
    </w:p>
    <w:p w:rsidR="00E61A8B" w:rsidRPr="00AA10DE" w:rsidRDefault="00E61A8B" w:rsidP="00E61A8B">
      <w:pPr>
        <w:pStyle w:val="paragraph"/>
      </w:pPr>
      <w:r w:rsidRPr="00AA10DE">
        <w:tab/>
        <w:t>(b)</w:t>
      </w:r>
      <w:r w:rsidRPr="00AA10DE">
        <w:tab/>
        <w:t>charge an accommodation charge of more than a specified maximum daily amount.</w:t>
      </w:r>
    </w:p>
    <w:p w:rsidR="00E61A8B" w:rsidRPr="00AA10DE" w:rsidRDefault="009B1624" w:rsidP="00E61A8B">
      <w:pPr>
        <w:pStyle w:val="ActHead3"/>
        <w:pageBreakBefore/>
      </w:pPr>
      <w:bookmarkStart w:id="177" w:name="_Toc116120147"/>
      <w:r w:rsidRPr="00AA10DE">
        <w:rPr>
          <w:rStyle w:val="CharDivNo"/>
        </w:rPr>
        <w:t>Division 2</w:t>
      </w:r>
      <w:r w:rsidR="00E61A8B" w:rsidRPr="00AA10DE">
        <w:t>—</w:t>
      </w:r>
      <w:r w:rsidR="00E61A8B" w:rsidRPr="00AA10DE">
        <w:rPr>
          <w:rStyle w:val="CharDivText"/>
        </w:rPr>
        <w:t>Contents of accommodation charge agreements</w:t>
      </w:r>
      <w:bookmarkEnd w:id="177"/>
    </w:p>
    <w:p w:rsidR="00E61A8B" w:rsidRPr="00AA10DE" w:rsidRDefault="00B607B1" w:rsidP="00E61A8B">
      <w:pPr>
        <w:pStyle w:val="ActHead5"/>
      </w:pPr>
      <w:bookmarkStart w:id="178" w:name="_Toc116120148"/>
      <w:r w:rsidRPr="00AA10DE">
        <w:rPr>
          <w:rStyle w:val="CharSectno"/>
        </w:rPr>
        <w:t>113</w:t>
      </w:r>
      <w:r w:rsidR="00E61A8B" w:rsidRPr="00AA10DE">
        <w:t xml:space="preserve">  Purpose of this Division</w:t>
      </w:r>
      <w:bookmarkEnd w:id="178"/>
    </w:p>
    <w:p w:rsidR="00E61A8B" w:rsidRPr="00AA10DE" w:rsidRDefault="00E61A8B" w:rsidP="00E61A8B">
      <w:pPr>
        <w:pStyle w:val="subsection"/>
      </w:pPr>
      <w:r w:rsidRPr="00AA10DE">
        <w:tab/>
      </w:r>
      <w:r w:rsidRPr="00AA10DE">
        <w:tab/>
        <w:t>For paragraph</w:t>
      </w:r>
      <w:r w:rsidR="00EB453E" w:rsidRPr="00AA10DE">
        <w:t> </w:t>
      </w:r>
      <w:r w:rsidRPr="00AA10DE">
        <w:t>57A</w:t>
      </w:r>
      <w:r w:rsidR="00AA10DE">
        <w:noBreakHyphen/>
      </w:r>
      <w:r w:rsidRPr="00AA10DE">
        <w:t>3(1)(g) of the Transitional Provisions Act, this Division specifies other matters that must be set out in an agreement between the approved provider of a residential care service and a care recipient for the agreement to be an accommodation charge agreement.</w:t>
      </w:r>
    </w:p>
    <w:p w:rsidR="00E61A8B" w:rsidRPr="00AA10DE" w:rsidRDefault="00B607B1" w:rsidP="00E61A8B">
      <w:pPr>
        <w:pStyle w:val="ActHead5"/>
      </w:pPr>
      <w:bookmarkStart w:id="179" w:name="_Toc116120149"/>
      <w:r w:rsidRPr="00AA10DE">
        <w:rPr>
          <w:rStyle w:val="CharSectno"/>
        </w:rPr>
        <w:t>114</w:t>
      </w:r>
      <w:r w:rsidR="00E61A8B" w:rsidRPr="00AA10DE">
        <w:t xml:space="preserve">  Amount of accommodation charge—no financial hardship</w:t>
      </w:r>
      <w:bookmarkEnd w:id="179"/>
    </w:p>
    <w:p w:rsidR="00E61A8B" w:rsidRPr="00AA10DE" w:rsidRDefault="00E61A8B" w:rsidP="00E61A8B">
      <w:pPr>
        <w:pStyle w:val="subsection"/>
      </w:pPr>
      <w:r w:rsidRPr="00AA10DE">
        <w:tab/>
        <w:t>(1)</w:t>
      </w:r>
      <w:r w:rsidRPr="00AA10DE">
        <w:tab/>
        <w:t>This section applies if an accommodation charge is not paid because the approved provider or care recipient has applied to the Secretary for a financial hardship determination in relation to the care recipient.</w:t>
      </w:r>
    </w:p>
    <w:p w:rsidR="00E61A8B" w:rsidRPr="00AA10DE" w:rsidRDefault="00E61A8B" w:rsidP="00E61A8B">
      <w:pPr>
        <w:pStyle w:val="subsection"/>
      </w:pPr>
      <w:r w:rsidRPr="00AA10DE">
        <w:tab/>
        <w:t>(2)</w:t>
      </w:r>
      <w:r w:rsidRPr="00AA10DE">
        <w:tab/>
        <w:t>The accommodation charge agreement must state the amount of accommodation charge payable by the care recipient if:</w:t>
      </w:r>
    </w:p>
    <w:p w:rsidR="00E61A8B" w:rsidRPr="00AA10DE" w:rsidRDefault="00E61A8B" w:rsidP="00E61A8B">
      <w:pPr>
        <w:pStyle w:val="paragraph"/>
      </w:pPr>
      <w:r w:rsidRPr="00AA10DE">
        <w:tab/>
        <w:t>(a)</w:t>
      </w:r>
      <w:r w:rsidRPr="00AA10DE">
        <w:tab/>
        <w:t>the Secretary refuses to make the determination; or</w:t>
      </w:r>
    </w:p>
    <w:p w:rsidR="00E61A8B" w:rsidRPr="00AA10DE" w:rsidRDefault="00E61A8B" w:rsidP="00E61A8B">
      <w:pPr>
        <w:pStyle w:val="paragraph"/>
      </w:pPr>
      <w:r w:rsidRPr="00AA10DE">
        <w:tab/>
        <w:t>(b)</w:t>
      </w:r>
      <w:r w:rsidRPr="00AA10DE">
        <w:tab/>
        <w:t>the determination is made but later ceases to be in force.</w:t>
      </w:r>
    </w:p>
    <w:p w:rsidR="00E61A8B" w:rsidRPr="00AA10DE" w:rsidRDefault="00B607B1" w:rsidP="00E61A8B">
      <w:pPr>
        <w:pStyle w:val="ActHead5"/>
      </w:pPr>
      <w:bookmarkStart w:id="180" w:name="_Toc116120150"/>
      <w:r w:rsidRPr="00AA10DE">
        <w:rPr>
          <w:rStyle w:val="CharSectno"/>
        </w:rPr>
        <w:t>115</w:t>
      </w:r>
      <w:r w:rsidR="00E61A8B" w:rsidRPr="00AA10DE">
        <w:t xml:space="preserve">  Providing information to third parties</w:t>
      </w:r>
      <w:bookmarkEnd w:id="180"/>
    </w:p>
    <w:p w:rsidR="00E61A8B" w:rsidRPr="00AA10DE" w:rsidRDefault="00E61A8B" w:rsidP="00E61A8B">
      <w:pPr>
        <w:pStyle w:val="subsection"/>
      </w:pPr>
      <w:r w:rsidRPr="00AA10DE">
        <w:tab/>
      </w:r>
      <w:r w:rsidRPr="00AA10DE">
        <w:tab/>
        <w:t xml:space="preserve">The accommodation charge agreement must state that, if the care recipient wishes to move from one residential care service (the </w:t>
      </w:r>
      <w:r w:rsidRPr="00AA10DE">
        <w:rPr>
          <w:b/>
          <w:i/>
        </w:rPr>
        <w:t>original service</w:t>
      </w:r>
      <w:r w:rsidRPr="00AA10DE">
        <w:t xml:space="preserve">) to another residential care service (the </w:t>
      </w:r>
      <w:r w:rsidRPr="00AA10DE">
        <w:rPr>
          <w:b/>
          <w:i/>
        </w:rPr>
        <w:t>new service</w:t>
      </w:r>
      <w:r w:rsidRPr="00AA10DE">
        <w:t>), the approved provider of the original service may ask the care recipient for permission to provide the following information to the approved provider of the new service:</w:t>
      </w:r>
    </w:p>
    <w:p w:rsidR="00E61A8B" w:rsidRPr="00AA10DE" w:rsidRDefault="00E61A8B" w:rsidP="00E61A8B">
      <w:pPr>
        <w:pStyle w:val="paragraph"/>
      </w:pPr>
      <w:r w:rsidRPr="00AA10DE">
        <w:tab/>
        <w:t>(a)</w:t>
      </w:r>
      <w:r w:rsidRPr="00AA10DE">
        <w:tab/>
        <w:t xml:space="preserve">whether the care recipient has agreed to </w:t>
      </w:r>
      <w:r w:rsidR="00C536CF" w:rsidRPr="00AA10DE">
        <w:t>pay an accommodation charge;</w:t>
      </w:r>
    </w:p>
    <w:p w:rsidR="00E61A8B" w:rsidRPr="00AA10DE" w:rsidRDefault="00E61A8B" w:rsidP="00E61A8B">
      <w:pPr>
        <w:pStyle w:val="paragraph"/>
      </w:pPr>
      <w:r w:rsidRPr="00AA10DE">
        <w:tab/>
        <w:t>(</w:t>
      </w:r>
      <w:r w:rsidR="00C536CF" w:rsidRPr="00AA10DE">
        <w:t>b)</w:t>
      </w:r>
      <w:r w:rsidR="00C536CF" w:rsidRPr="00AA10DE">
        <w:tab/>
        <w:t>if so, the amount agreed;</w:t>
      </w:r>
    </w:p>
    <w:p w:rsidR="00E61A8B" w:rsidRPr="00AA10DE" w:rsidRDefault="00E61A8B" w:rsidP="00E61A8B">
      <w:pPr>
        <w:pStyle w:val="paragraph"/>
      </w:pPr>
      <w:r w:rsidRPr="00AA10DE">
        <w:tab/>
        <w:t>(c)</w:t>
      </w:r>
      <w:r w:rsidRPr="00AA10DE">
        <w:tab/>
        <w:t>the number of days for which the charge accrued under section</w:t>
      </w:r>
      <w:r w:rsidR="00EB453E" w:rsidRPr="00AA10DE">
        <w:t> </w:t>
      </w:r>
      <w:r w:rsidRPr="00AA10DE">
        <w:t>57A</w:t>
      </w:r>
      <w:r w:rsidR="00AA10DE">
        <w:noBreakHyphen/>
      </w:r>
      <w:r w:rsidRPr="00AA10DE">
        <w:t>7 of the Transitional Provisions Act.</w:t>
      </w:r>
    </w:p>
    <w:p w:rsidR="00E61A8B" w:rsidRPr="00AA10DE" w:rsidRDefault="009B1624" w:rsidP="00E61A8B">
      <w:pPr>
        <w:pStyle w:val="ActHead3"/>
        <w:pageBreakBefore/>
      </w:pPr>
      <w:bookmarkStart w:id="181" w:name="_Toc116120151"/>
      <w:r w:rsidRPr="00AA10DE">
        <w:rPr>
          <w:rStyle w:val="CharDivNo"/>
        </w:rPr>
        <w:t>Division 3</w:t>
      </w:r>
      <w:r w:rsidR="00E61A8B" w:rsidRPr="00AA10DE">
        <w:t>—</w:t>
      </w:r>
      <w:r w:rsidR="00E61A8B" w:rsidRPr="00AA10DE">
        <w:rPr>
          <w:rStyle w:val="CharDivText"/>
        </w:rPr>
        <w:t>Maximum daily accrual amount of accommodation charge</w:t>
      </w:r>
      <w:bookmarkEnd w:id="181"/>
    </w:p>
    <w:p w:rsidR="00E61A8B" w:rsidRPr="00AA10DE" w:rsidRDefault="00B607B1" w:rsidP="00E61A8B">
      <w:pPr>
        <w:pStyle w:val="ActHead5"/>
      </w:pPr>
      <w:bookmarkStart w:id="182" w:name="_Toc116120152"/>
      <w:r w:rsidRPr="00AA10DE">
        <w:rPr>
          <w:rStyle w:val="CharSectno"/>
        </w:rPr>
        <w:t>116</w:t>
      </w:r>
      <w:r w:rsidR="00E61A8B" w:rsidRPr="00AA10DE">
        <w:t xml:space="preserve">  Purpose of this Division</w:t>
      </w:r>
      <w:bookmarkEnd w:id="182"/>
    </w:p>
    <w:p w:rsidR="00E61A8B" w:rsidRPr="00AA10DE" w:rsidRDefault="00E61A8B" w:rsidP="00E61A8B">
      <w:pPr>
        <w:pStyle w:val="subsection"/>
      </w:pPr>
      <w:r w:rsidRPr="00AA10DE">
        <w:tab/>
      </w:r>
      <w:r w:rsidRPr="00AA10DE">
        <w:tab/>
        <w:t>For section</w:t>
      </w:r>
      <w:r w:rsidR="00EB453E" w:rsidRPr="00AA10DE">
        <w:t> </w:t>
      </w:r>
      <w:r w:rsidRPr="00AA10DE">
        <w:t>57A</w:t>
      </w:r>
      <w:r w:rsidR="00AA10DE">
        <w:noBreakHyphen/>
      </w:r>
      <w:r w:rsidRPr="00AA10DE">
        <w:t>6 of the Transitional Provisions Act, this Division specifies different amounts as the maximum daily amount at which accommodation charge accrues for the entry of particular kinds of persons as care recipients to a residential care service.</w:t>
      </w:r>
    </w:p>
    <w:p w:rsidR="00E61A8B" w:rsidRPr="00AA10DE" w:rsidRDefault="00B607B1" w:rsidP="00E61A8B">
      <w:pPr>
        <w:pStyle w:val="ActHead5"/>
      </w:pPr>
      <w:bookmarkStart w:id="183" w:name="_Toc116120153"/>
      <w:r w:rsidRPr="00AA10DE">
        <w:rPr>
          <w:rStyle w:val="CharSectno"/>
        </w:rPr>
        <w:t>117</w:t>
      </w:r>
      <w:r w:rsidR="00E61A8B" w:rsidRPr="00AA10DE">
        <w:t xml:space="preserve">  Specified amounts for maximum daily accommodation charge</w:t>
      </w:r>
      <w:r w:rsidR="00B76CC0" w:rsidRPr="00AA10DE">
        <w:t>—pre</w:t>
      </w:r>
      <w:r w:rsidR="00AA10DE">
        <w:noBreakHyphen/>
      </w:r>
      <w:r w:rsidR="00B76CC0" w:rsidRPr="00AA10DE">
        <w:t>2008 reform residents</w:t>
      </w:r>
      <w:bookmarkEnd w:id="183"/>
    </w:p>
    <w:p w:rsidR="00B76CC0" w:rsidRPr="00AA10DE" w:rsidRDefault="00B76CC0" w:rsidP="00B76CC0">
      <w:pPr>
        <w:pStyle w:val="SubsectionHead"/>
      </w:pPr>
      <w:r w:rsidRPr="00AA10DE">
        <w:t xml:space="preserve">First entry to residential care service before </w:t>
      </w:r>
      <w:r w:rsidR="009B1624" w:rsidRPr="00AA10DE">
        <w:t>1 July</w:t>
      </w:r>
      <w:r w:rsidRPr="00AA10DE">
        <w:t xml:space="preserve"> 2004</w:t>
      </w:r>
    </w:p>
    <w:p w:rsidR="00E61A8B" w:rsidRPr="00AA10DE" w:rsidRDefault="00E61A8B" w:rsidP="00E61A8B">
      <w:pPr>
        <w:pStyle w:val="subsection"/>
      </w:pPr>
      <w:r w:rsidRPr="00AA10DE">
        <w:tab/>
        <w:t>(1)</w:t>
      </w:r>
      <w:r w:rsidRPr="00AA10DE">
        <w:tab/>
        <w:t>For paragraph</w:t>
      </w:r>
      <w:r w:rsidR="00EB453E" w:rsidRPr="00AA10DE">
        <w:t> </w:t>
      </w:r>
      <w:r w:rsidRPr="00AA10DE">
        <w:t>57A</w:t>
      </w:r>
      <w:r w:rsidR="00AA10DE">
        <w:noBreakHyphen/>
      </w:r>
      <w:r w:rsidRPr="00AA10DE">
        <w:t>6(1)(c) of the Transitional Provisions Act, the following amounts are specified for a pre</w:t>
      </w:r>
      <w:r w:rsidR="00AA10DE">
        <w:noBreakHyphen/>
      </w:r>
      <w:r w:rsidRPr="00AA10DE">
        <w:t xml:space="preserve">2008 reform resident who first entered a residential care service for the provision of residential care (other than respite care) before </w:t>
      </w:r>
      <w:r w:rsidR="009B1624" w:rsidRPr="00AA10DE">
        <w:t>1 July</w:t>
      </w:r>
      <w:r w:rsidRPr="00AA10DE">
        <w:t xml:space="preserve"> 2004:</w:t>
      </w:r>
    </w:p>
    <w:p w:rsidR="00E61A8B" w:rsidRPr="00AA10DE" w:rsidRDefault="00E61A8B" w:rsidP="00E61A8B">
      <w:pPr>
        <w:pStyle w:val="paragraph"/>
      </w:pPr>
      <w:r w:rsidRPr="00AA10DE">
        <w:tab/>
        <w:t>(a)</w:t>
      </w:r>
      <w:r w:rsidRPr="00AA10DE">
        <w:tab/>
        <w:t>for an assisted resident—X;</w:t>
      </w:r>
    </w:p>
    <w:p w:rsidR="00E61A8B" w:rsidRPr="00AA10DE" w:rsidRDefault="00E61A8B" w:rsidP="00E61A8B">
      <w:pPr>
        <w:pStyle w:val="paragraph"/>
      </w:pPr>
      <w:r w:rsidRPr="00AA10DE">
        <w:tab/>
        <w:t>(b)</w:t>
      </w:r>
      <w:r w:rsidRPr="00AA10DE">
        <w:tab/>
        <w:t>for any other care resident—Y.</w:t>
      </w:r>
    </w:p>
    <w:p w:rsidR="00E61A8B" w:rsidRPr="00AA10DE" w:rsidRDefault="00E61A8B" w:rsidP="00E61A8B">
      <w:pPr>
        <w:pStyle w:val="notetext"/>
      </w:pPr>
      <w:r w:rsidRPr="00AA10DE">
        <w:t>Note:</w:t>
      </w:r>
      <w:r w:rsidRPr="00AA10DE">
        <w:tab/>
        <w:t>The specified amount applies only if paragraph</w:t>
      </w:r>
      <w:r w:rsidR="00EB453E" w:rsidRPr="00AA10DE">
        <w:t> </w:t>
      </w:r>
      <w:r w:rsidRPr="00AA10DE">
        <w:t>57A</w:t>
      </w:r>
      <w:r w:rsidR="00AA10DE">
        <w:noBreakHyphen/>
      </w:r>
      <w:r w:rsidRPr="00AA10DE">
        <w:t>6(1)(a) or (b) of the Transitional Provisions Act does not apply.</w:t>
      </w:r>
    </w:p>
    <w:p w:rsidR="00E61A8B" w:rsidRPr="00AA10DE" w:rsidRDefault="00E61A8B" w:rsidP="00E61A8B">
      <w:pPr>
        <w:pStyle w:val="subsection"/>
      </w:pPr>
      <w:r w:rsidRPr="00AA10DE">
        <w:tab/>
        <w:t>(2)</w:t>
      </w:r>
      <w:r w:rsidRPr="00AA10DE">
        <w:tab/>
        <w:t xml:space="preserve">In </w:t>
      </w:r>
      <w:r w:rsidR="00EB453E" w:rsidRPr="00AA10DE">
        <w:t>subsection (</w:t>
      </w:r>
      <w:r w:rsidRPr="00AA10DE">
        <w:t>1):</w:t>
      </w:r>
    </w:p>
    <w:p w:rsidR="00E61A8B" w:rsidRPr="00AA10DE" w:rsidRDefault="00E61A8B" w:rsidP="00E61A8B">
      <w:pPr>
        <w:pStyle w:val="Definition"/>
      </w:pPr>
      <w:r w:rsidRPr="00AA10DE">
        <w:rPr>
          <w:b/>
          <w:i/>
        </w:rPr>
        <w:t>X</w:t>
      </w:r>
      <w:r w:rsidRPr="00AA10DE">
        <w:t xml:space="preserve"> is:</w:t>
      </w:r>
    </w:p>
    <w:p w:rsidR="00E61A8B" w:rsidRPr="00AA10DE" w:rsidRDefault="00E61A8B" w:rsidP="00E61A8B">
      <w:pPr>
        <w:pStyle w:val="paragraph"/>
      </w:pPr>
      <w:r w:rsidRPr="00AA10DE">
        <w:tab/>
        <w:t>(a)</w:t>
      </w:r>
      <w:r w:rsidRPr="00AA10DE">
        <w:tab/>
        <w:t xml:space="preserve">for the financial year starting on </w:t>
      </w:r>
      <w:r w:rsidR="009B1624" w:rsidRPr="00AA10DE">
        <w:t>1 July</w:t>
      </w:r>
      <w:r w:rsidRPr="00AA10DE">
        <w:t xml:space="preserve"> 1999—$6; or</w:t>
      </w:r>
    </w:p>
    <w:p w:rsidR="00E61A8B" w:rsidRPr="00AA10DE" w:rsidRDefault="00E61A8B" w:rsidP="00E61A8B">
      <w:pPr>
        <w:pStyle w:val="paragraph"/>
      </w:pPr>
      <w:r w:rsidRPr="00AA10DE">
        <w:tab/>
        <w:t>(b)</w:t>
      </w:r>
      <w:r w:rsidRPr="00AA10DE">
        <w:tab/>
        <w:t xml:space="preserve">for a later financial year—the amount worked out under </w:t>
      </w:r>
      <w:r w:rsidR="009B1624" w:rsidRPr="00AA10DE">
        <w:t>section 1</w:t>
      </w:r>
      <w:r w:rsidR="00B607B1" w:rsidRPr="00AA10DE">
        <w:t>19</w:t>
      </w:r>
      <w:r w:rsidRPr="00AA10DE">
        <w:t xml:space="preserve"> for the financial year.</w:t>
      </w:r>
    </w:p>
    <w:p w:rsidR="00E61A8B" w:rsidRPr="00AA10DE" w:rsidRDefault="00E61A8B" w:rsidP="00E61A8B">
      <w:pPr>
        <w:pStyle w:val="Definition"/>
      </w:pPr>
      <w:r w:rsidRPr="00AA10DE">
        <w:rPr>
          <w:b/>
          <w:i/>
        </w:rPr>
        <w:t>Y</w:t>
      </w:r>
      <w:r w:rsidRPr="00AA10DE">
        <w:t xml:space="preserve"> is:</w:t>
      </w:r>
    </w:p>
    <w:p w:rsidR="00E61A8B" w:rsidRPr="00AA10DE" w:rsidRDefault="00E61A8B" w:rsidP="00E61A8B">
      <w:pPr>
        <w:pStyle w:val="paragraph"/>
      </w:pPr>
      <w:r w:rsidRPr="00AA10DE">
        <w:tab/>
        <w:t>(a)</w:t>
      </w:r>
      <w:r w:rsidRPr="00AA10DE">
        <w:tab/>
        <w:t xml:space="preserve">for the financial year starting on </w:t>
      </w:r>
      <w:r w:rsidR="009B1624" w:rsidRPr="00AA10DE">
        <w:t>1 July</w:t>
      </w:r>
      <w:r w:rsidRPr="00AA10DE">
        <w:t xml:space="preserve"> 1999—$12; or</w:t>
      </w:r>
    </w:p>
    <w:p w:rsidR="00E61A8B" w:rsidRPr="00AA10DE" w:rsidRDefault="00E61A8B" w:rsidP="00E61A8B">
      <w:pPr>
        <w:pStyle w:val="paragraph"/>
      </w:pPr>
      <w:r w:rsidRPr="00AA10DE">
        <w:tab/>
        <w:t>(b)</w:t>
      </w:r>
      <w:r w:rsidRPr="00AA10DE">
        <w:tab/>
        <w:t xml:space="preserve">for a later financial year—the amount worked out under </w:t>
      </w:r>
      <w:r w:rsidR="009B1624" w:rsidRPr="00AA10DE">
        <w:t>section 1</w:t>
      </w:r>
      <w:r w:rsidR="00B607B1" w:rsidRPr="00AA10DE">
        <w:t>19</w:t>
      </w:r>
      <w:r w:rsidRPr="00AA10DE">
        <w:t xml:space="preserve"> for the financial year.</w:t>
      </w:r>
    </w:p>
    <w:p w:rsidR="00B76CC0" w:rsidRPr="00AA10DE" w:rsidRDefault="00B76CC0" w:rsidP="00B76CC0">
      <w:pPr>
        <w:pStyle w:val="SubsectionHead"/>
      </w:pPr>
      <w:r w:rsidRPr="00AA10DE">
        <w:t xml:space="preserve">First entry to residential care service on or after </w:t>
      </w:r>
      <w:r w:rsidR="009B1624" w:rsidRPr="00AA10DE">
        <w:t>1 July</w:t>
      </w:r>
      <w:r w:rsidRPr="00AA10DE">
        <w:t xml:space="preserve"> 2004</w:t>
      </w:r>
    </w:p>
    <w:p w:rsidR="00E61A8B" w:rsidRPr="00AA10DE" w:rsidRDefault="00E61A8B" w:rsidP="00E61A8B">
      <w:pPr>
        <w:pStyle w:val="subsection"/>
      </w:pPr>
      <w:r w:rsidRPr="00AA10DE">
        <w:tab/>
        <w:t>(3)</w:t>
      </w:r>
      <w:r w:rsidRPr="00AA10DE">
        <w:tab/>
        <w:t>For paragraph</w:t>
      </w:r>
      <w:r w:rsidR="00EB453E" w:rsidRPr="00AA10DE">
        <w:t> </w:t>
      </w:r>
      <w:r w:rsidRPr="00AA10DE">
        <w:t>57A</w:t>
      </w:r>
      <w:r w:rsidR="00AA10DE">
        <w:noBreakHyphen/>
      </w:r>
      <w:r w:rsidRPr="00AA10DE">
        <w:t xml:space="preserve">6(1)(c) of the </w:t>
      </w:r>
      <w:r w:rsidR="00A94673" w:rsidRPr="00AA10DE">
        <w:t xml:space="preserve">Transitional Provisions </w:t>
      </w:r>
      <w:r w:rsidRPr="00AA10DE">
        <w:t>Act, the following amounts are specified for a pre</w:t>
      </w:r>
      <w:r w:rsidR="00AA10DE">
        <w:noBreakHyphen/>
      </w:r>
      <w:r w:rsidRPr="00AA10DE">
        <w:t xml:space="preserve">2008 reform resident who first entered a residential care service for the provision of residential care (other than respite care) on or after </w:t>
      </w:r>
      <w:r w:rsidR="009B1624" w:rsidRPr="00AA10DE">
        <w:t>1 July</w:t>
      </w:r>
      <w:r w:rsidRPr="00AA10DE">
        <w:t xml:space="preserve"> 2004 but before </w:t>
      </w:r>
      <w:r w:rsidR="009B1624" w:rsidRPr="00AA10DE">
        <w:t>20 March</w:t>
      </w:r>
      <w:r w:rsidRPr="00AA10DE">
        <w:t xml:space="preserve"> 2008:</w:t>
      </w:r>
    </w:p>
    <w:p w:rsidR="00E61A8B" w:rsidRPr="00AA10DE" w:rsidRDefault="00E61A8B" w:rsidP="00E61A8B">
      <w:pPr>
        <w:pStyle w:val="paragraph"/>
      </w:pPr>
      <w:r w:rsidRPr="00AA10DE">
        <w:tab/>
        <w:t>(a)</w:t>
      </w:r>
      <w:r w:rsidR="00C536CF" w:rsidRPr="00AA10DE">
        <w:tab/>
        <w:t>for an assisted resident—A;</w:t>
      </w:r>
    </w:p>
    <w:p w:rsidR="00E61A8B" w:rsidRPr="00AA10DE" w:rsidRDefault="00E61A8B" w:rsidP="00E61A8B">
      <w:pPr>
        <w:pStyle w:val="paragraph"/>
      </w:pPr>
      <w:r w:rsidRPr="00AA10DE">
        <w:tab/>
        <w:t>(b)</w:t>
      </w:r>
      <w:r w:rsidRPr="00AA10DE">
        <w:tab/>
        <w:t>for any other care resident—B.</w:t>
      </w:r>
    </w:p>
    <w:p w:rsidR="00E61A8B" w:rsidRPr="00AA10DE" w:rsidRDefault="00E61A8B" w:rsidP="00E61A8B">
      <w:pPr>
        <w:pStyle w:val="notetext"/>
      </w:pPr>
      <w:r w:rsidRPr="00AA10DE">
        <w:t>Note:</w:t>
      </w:r>
      <w:r w:rsidRPr="00AA10DE">
        <w:tab/>
        <w:t>The specified amount applies only if paragraph</w:t>
      </w:r>
      <w:r w:rsidR="00EB453E" w:rsidRPr="00AA10DE">
        <w:t> </w:t>
      </w:r>
      <w:r w:rsidRPr="00AA10DE">
        <w:t>57A</w:t>
      </w:r>
      <w:r w:rsidR="00AA10DE">
        <w:noBreakHyphen/>
      </w:r>
      <w:r w:rsidRPr="00AA10DE">
        <w:t>6(1)(a) or (b) of the Transitional Provisions Act does not apply.</w:t>
      </w:r>
    </w:p>
    <w:p w:rsidR="00E61A8B" w:rsidRPr="00AA10DE" w:rsidRDefault="00E61A8B" w:rsidP="003D59A1">
      <w:pPr>
        <w:pStyle w:val="subsection"/>
        <w:keepNext/>
        <w:keepLines/>
      </w:pPr>
      <w:r w:rsidRPr="00AA10DE">
        <w:tab/>
        <w:t>(4)</w:t>
      </w:r>
      <w:r w:rsidRPr="00AA10DE">
        <w:tab/>
        <w:t xml:space="preserve">In </w:t>
      </w:r>
      <w:r w:rsidR="00EB453E" w:rsidRPr="00AA10DE">
        <w:t>subsection (</w:t>
      </w:r>
      <w:r w:rsidRPr="00AA10DE">
        <w:t>3):</w:t>
      </w:r>
    </w:p>
    <w:p w:rsidR="00E61A8B" w:rsidRPr="00AA10DE" w:rsidRDefault="00E61A8B" w:rsidP="003D59A1">
      <w:pPr>
        <w:pStyle w:val="Definition"/>
        <w:keepNext/>
        <w:keepLines/>
      </w:pPr>
      <w:r w:rsidRPr="00AA10DE">
        <w:rPr>
          <w:b/>
          <w:i/>
        </w:rPr>
        <w:t>A</w:t>
      </w:r>
      <w:r w:rsidRPr="00AA10DE">
        <w:t xml:space="preserve"> is:</w:t>
      </w:r>
    </w:p>
    <w:p w:rsidR="00E61A8B" w:rsidRPr="00AA10DE" w:rsidRDefault="00E61A8B" w:rsidP="00E61A8B">
      <w:pPr>
        <w:pStyle w:val="paragraph"/>
      </w:pPr>
      <w:r w:rsidRPr="00AA10DE">
        <w:tab/>
        <w:t>(a)</w:t>
      </w:r>
      <w:r w:rsidRPr="00AA10DE">
        <w:tab/>
        <w:t xml:space="preserve">for the financial year starting on </w:t>
      </w:r>
      <w:r w:rsidR="009B1624" w:rsidRPr="00AA10DE">
        <w:t>1 July</w:t>
      </w:r>
      <w:r w:rsidRPr="00AA10DE">
        <w:t xml:space="preserve"> 2004—$9.30; or</w:t>
      </w:r>
    </w:p>
    <w:p w:rsidR="00E61A8B" w:rsidRPr="00AA10DE" w:rsidRDefault="00E61A8B" w:rsidP="00E61A8B">
      <w:pPr>
        <w:pStyle w:val="paragraph"/>
      </w:pPr>
      <w:r w:rsidRPr="00AA10DE">
        <w:tab/>
        <w:t>(b)</w:t>
      </w:r>
      <w:r w:rsidRPr="00AA10DE">
        <w:tab/>
        <w:t xml:space="preserve">for a later financial year—the amount worked out under </w:t>
      </w:r>
      <w:r w:rsidR="009B1624" w:rsidRPr="00AA10DE">
        <w:t>section 1</w:t>
      </w:r>
      <w:r w:rsidR="00B607B1" w:rsidRPr="00AA10DE">
        <w:t>19</w:t>
      </w:r>
      <w:r w:rsidRPr="00AA10DE">
        <w:t xml:space="preserve"> for the financial year.</w:t>
      </w:r>
    </w:p>
    <w:p w:rsidR="00E61A8B" w:rsidRPr="00AA10DE" w:rsidRDefault="00E61A8B" w:rsidP="00E61A8B">
      <w:pPr>
        <w:pStyle w:val="Definition"/>
      </w:pPr>
      <w:r w:rsidRPr="00AA10DE">
        <w:rPr>
          <w:b/>
          <w:i/>
        </w:rPr>
        <w:t>B</w:t>
      </w:r>
      <w:r w:rsidRPr="00AA10DE">
        <w:t xml:space="preserve"> is:</w:t>
      </w:r>
    </w:p>
    <w:p w:rsidR="00E61A8B" w:rsidRPr="00AA10DE" w:rsidRDefault="00E61A8B" w:rsidP="00E61A8B">
      <w:pPr>
        <w:pStyle w:val="paragraph"/>
      </w:pPr>
      <w:r w:rsidRPr="00AA10DE">
        <w:tab/>
        <w:t>(a)</w:t>
      </w:r>
      <w:r w:rsidRPr="00AA10DE">
        <w:tab/>
        <w:t xml:space="preserve">for the financial year starting on </w:t>
      </w:r>
      <w:r w:rsidR="009B1624" w:rsidRPr="00AA10DE">
        <w:t>1 July</w:t>
      </w:r>
      <w:r w:rsidRPr="00AA10DE">
        <w:t xml:space="preserve"> 2004—$16.25; or</w:t>
      </w:r>
    </w:p>
    <w:p w:rsidR="00E61A8B" w:rsidRPr="00AA10DE" w:rsidRDefault="00E61A8B" w:rsidP="00E61A8B">
      <w:pPr>
        <w:pStyle w:val="paragraph"/>
      </w:pPr>
      <w:r w:rsidRPr="00AA10DE">
        <w:tab/>
        <w:t>(b)</w:t>
      </w:r>
      <w:r w:rsidRPr="00AA10DE">
        <w:tab/>
        <w:t xml:space="preserve">for a later financial year—the amount worked out under </w:t>
      </w:r>
      <w:r w:rsidR="009B1624" w:rsidRPr="00AA10DE">
        <w:t>section 1</w:t>
      </w:r>
      <w:r w:rsidR="00B607B1" w:rsidRPr="00AA10DE">
        <w:t>19</w:t>
      </w:r>
      <w:r w:rsidRPr="00AA10DE">
        <w:t xml:space="preserve"> for the financial year.</w:t>
      </w:r>
    </w:p>
    <w:p w:rsidR="00B76CC0" w:rsidRPr="00AA10DE" w:rsidRDefault="00B607B1" w:rsidP="00B76CC0">
      <w:pPr>
        <w:pStyle w:val="ActHead5"/>
      </w:pPr>
      <w:bookmarkStart w:id="184" w:name="_Toc116120154"/>
      <w:r w:rsidRPr="00AA10DE">
        <w:rPr>
          <w:rStyle w:val="CharSectno"/>
        </w:rPr>
        <w:t>118</w:t>
      </w:r>
      <w:r w:rsidR="00B76CC0" w:rsidRPr="00AA10DE">
        <w:t xml:space="preserve">  Specified amounts for maximum daily accommodation charge—post</w:t>
      </w:r>
      <w:r w:rsidR="00AA10DE">
        <w:noBreakHyphen/>
      </w:r>
      <w:r w:rsidR="00B76CC0" w:rsidRPr="00AA10DE">
        <w:t>2008 reform residents</w:t>
      </w:r>
      <w:bookmarkEnd w:id="184"/>
    </w:p>
    <w:p w:rsidR="000D2FCD" w:rsidRPr="00AA10DE" w:rsidRDefault="000D2FCD" w:rsidP="000D2FCD">
      <w:pPr>
        <w:pStyle w:val="SubsectionHead"/>
      </w:pPr>
      <w:r w:rsidRPr="00AA10DE">
        <w:t xml:space="preserve">First entry to residential care service before </w:t>
      </w:r>
      <w:r w:rsidR="009B1624" w:rsidRPr="00AA10DE">
        <w:t>1 July</w:t>
      </w:r>
      <w:r w:rsidRPr="00AA10DE">
        <w:t xml:space="preserve"> 2004</w:t>
      </w:r>
    </w:p>
    <w:p w:rsidR="00E61A8B" w:rsidRPr="00AA10DE" w:rsidRDefault="00460823" w:rsidP="00E61A8B">
      <w:pPr>
        <w:pStyle w:val="subsection"/>
      </w:pPr>
      <w:r w:rsidRPr="00AA10DE">
        <w:tab/>
        <w:t>(1</w:t>
      </w:r>
      <w:r w:rsidR="00E61A8B" w:rsidRPr="00AA10DE">
        <w:t>)</w:t>
      </w:r>
      <w:r w:rsidR="00E61A8B" w:rsidRPr="00AA10DE">
        <w:tab/>
        <w:t>For paragraph</w:t>
      </w:r>
      <w:r w:rsidR="00EB453E" w:rsidRPr="00AA10DE">
        <w:t> </w:t>
      </w:r>
      <w:r w:rsidR="00E61A8B" w:rsidRPr="00AA10DE">
        <w:t>57A</w:t>
      </w:r>
      <w:r w:rsidR="00AA10DE">
        <w:noBreakHyphen/>
      </w:r>
      <w:r w:rsidR="000D2FCD" w:rsidRPr="00AA10DE">
        <w:t xml:space="preserve">6(1)(c) of the </w:t>
      </w:r>
      <w:r w:rsidR="00A94673" w:rsidRPr="00AA10DE">
        <w:t xml:space="preserve">Transitional Provisions </w:t>
      </w:r>
      <w:r w:rsidR="000D2FCD" w:rsidRPr="00AA10DE">
        <w:t>Act, the amount</w:t>
      </w:r>
      <w:r w:rsidR="00E61A8B" w:rsidRPr="00AA10DE">
        <w:t xml:space="preserve"> for a post</w:t>
      </w:r>
      <w:r w:rsidR="00AA10DE">
        <w:noBreakHyphen/>
      </w:r>
      <w:r w:rsidR="00E61A8B" w:rsidRPr="00AA10DE">
        <w:t>2008 reform resident who:</w:t>
      </w:r>
    </w:p>
    <w:p w:rsidR="00E61A8B" w:rsidRPr="00AA10DE" w:rsidRDefault="00E61A8B" w:rsidP="00E61A8B">
      <w:pPr>
        <w:pStyle w:val="paragraph"/>
      </w:pPr>
      <w:r w:rsidRPr="00AA10DE">
        <w:tab/>
        <w:t>(a)</w:t>
      </w:r>
      <w:r w:rsidRPr="00AA10DE">
        <w:tab/>
        <w:t xml:space="preserve">first entered a residential care service for the provision of residential care (other than respite care) before </w:t>
      </w:r>
      <w:r w:rsidR="009B1624" w:rsidRPr="00AA10DE">
        <w:t>1 July</w:t>
      </w:r>
      <w:r w:rsidRPr="00AA10DE">
        <w:t xml:space="preserve"> 2004; and</w:t>
      </w:r>
    </w:p>
    <w:p w:rsidR="000C116E" w:rsidRPr="00AA10DE" w:rsidRDefault="00E61A8B" w:rsidP="00E61A8B">
      <w:pPr>
        <w:pStyle w:val="paragraph"/>
      </w:pPr>
      <w:r w:rsidRPr="00AA10DE">
        <w:tab/>
        <w:t>(b)</w:t>
      </w:r>
      <w:r w:rsidRPr="00AA10DE">
        <w:tab/>
        <w:t>re</w:t>
      </w:r>
      <w:r w:rsidR="00AA10DE">
        <w:noBreakHyphen/>
      </w:r>
      <w:r w:rsidRPr="00AA10DE">
        <w:t xml:space="preserve">entered care during a period </w:t>
      </w:r>
      <w:r w:rsidR="000C116E" w:rsidRPr="00AA10DE">
        <w:t xml:space="preserve">specified </w:t>
      </w:r>
      <w:r w:rsidRPr="00AA10DE">
        <w:t xml:space="preserve">in </w:t>
      </w:r>
      <w:r w:rsidR="00B76CC0" w:rsidRPr="00AA10DE">
        <w:t>the following table</w:t>
      </w:r>
      <w:r w:rsidR="000C116E" w:rsidRPr="00AA10DE">
        <w:t>;</w:t>
      </w:r>
    </w:p>
    <w:p w:rsidR="00E61A8B" w:rsidRPr="00AA10DE" w:rsidRDefault="000D2FCD" w:rsidP="000C116E">
      <w:pPr>
        <w:pStyle w:val="subsection2"/>
      </w:pPr>
      <w:r w:rsidRPr="00AA10DE">
        <w:t xml:space="preserve">is the amount </w:t>
      </w:r>
      <w:r w:rsidR="00B76CC0" w:rsidRPr="00AA10DE">
        <w:t>specified in the table</w:t>
      </w:r>
      <w:r w:rsidRPr="00AA10DE">
        <w:t xml:space="preserve"> for that period</w:t>
      </w:r>
      <w:r w:rsidR="00B76CC0" w:rsidRPr="00AA10DE">
        <w:t>.</w:t>
      </w:r>
    </w:p>
    <w:p w:rsidR="00B76CC0" w:rsidRPr="00AA10DE" w:rsidRDefault="00B76CC0" w:rsidP="00B76CC0">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31"/>
        <w:gridCol w:w="5517"/>
        <w:gridCol w:w="2281"/>
      </w:tblGrid>
      <w:tr w:rsidR="00B76CC0" w:rsidRPr="00AA10DE" w:rsidTr="009303B7">
        <w:trPr>
          <w:tblHeader/>
        </w:trPr>
        <w:tc>
          <w:tcPr>
            <w:tcW w:w="5000" w:type="pct"/>
            <w:gridSpan w:val="3"/>
            <w:tcBorders>
              <w:top w:val="single" w:sz="12" w:space="0" w:color="auto"/>
              <w:bottom w:val="single" w:sz="6" w:space="0" w:color="auto"/>
            </w:tcBorders>
            <w:shd w:val="clear" w:color="auto" w:fill="auto"/>
          </w:tcPr>
          <w:p w:rsidR="00B76CC0" w:rsidRPr="00AA10DE" w:rsidRDefault="002D1970" w:rsidP="00B76CC0">
            <w:pPr>
              <w:pStyle w:val="TableHeading"/>
            </w:pPr>
            <w:r w:rsidRPr="00AA10DE">
              <w:t>P</w:t>
            </w:r>
            <w:r w:rsidR="00460823" w:rsidRPr="00AA10DE">
              <w:t>ost</w:t>
            </w:r>
            <w:r w:rsidR="00AA10DE">
              <w:noBreakHyphen/>
            </w:r>
            <w:r w:rsidR="00460823" w:rsidRPr="00AA10DE">
              <w:t xml:space="preserve">2008 reform residents who </w:t>
            </w:r>
            <w:r w:rsidR="000D2FCD" w:rsidRPr="00AA10DE">
              <w:t xml:space="preserve">first enter residential care before </w:t>
            </w:r>
            <w:r w:rsidR="009B1624" w:rsidRPr="00AA10DE">
              <w:t>1 July</w:t>
            </w:r>
            <w:r w:rsidR="000D2FCD" w:rsidRPr="00AA10DE">
              <w:t xml:space="preserve"> 2004 and </w:t>
            </w:r>
            <w:r w:rsidR="00460823" w:rsidRPr="00AA10DE">
              <w:t>re</w:t>
            </w:r>
            <w:r w:rsidR="00AA10DE">
              <w:noBreakHyphen/>
            </w:r>
            <w:r w:rsidR="00460823" w:rsidRPr="00AA10DE">
              <w:t>enter care</w:t>
            </w:r>
          </w:p>
        </w:tc>
      </w:tr>
      <w:tr w:rsidR="00B76CC0" w:rsidRPr="00AA10DE" w:rsidTr="00434A9B">
        <w:trPr>
          <w:tblHeader/>
        </w:trPr>
        <w:tc>
          <w:tcPr>
            <w:tcW w:w="429" w:type="pct"/>
            <w:tcBorders>
              <w:top w:val="single" w:sz="6" w:space="0" w:color="auto"/>
              <w:bottom w:val="single" w:sz="12" w:space="0" w:color="auto"/>
            </w:tcBorders>
            <w:shd w:val="clear" w:color="auto" w:fill="auto"/>
          </w:tcPr>
          <w:p w:rsidR="00B76CC0" w:rsidRPr="00AA10DE" w:rsidRDefault="00B76CC0" w:rsidP="00B76CC0">
            <w:pPr>
              <w:pStyle w:val="TableHeading"/>
            </w:pPr>
            <w:r w:rsidRPr="00AA10DE">
              <w:t>Item</w:t>
            </w:r>
          </w:p>
        </w:tc>
        <w:tc>
          <w:tcPr>
            <w:tcW w:w="3234" w:type="pct"/>
            <w:tcBorders>
              <w:top w:val="single" w:sz="6" w:space="0" w:color="auto"/>
              <w:bottom w:val="single" w:sz="12" w:space="0" w:color="auto"/>
            </w:tcBorders>
            <w:shd w:val="clear" w:color="auto" w:fill="auto"/>
          </w:tcPr>
          <w:p w:rsidR="00B76CC0" w:rsidRPr="00AA10DE" w:rsidRDefault="00B76CC0" w:rsidP="00B76CC0">
            <w:pPr>
              <w:pStyle w:val="TableHeading"/>
            </w:pPr>
            <w:r w:rsidRPr="00AA10DE">
              <w:t>If the person re</w:t>
            </w:r>
            <w:r w:rsidR="00AA10DE">
              <w:noBreakHyphen/>
            </w:r>
            <w:r w:rsidRPr="00AA10DE">
              <w:t>entered care …</w:t>
            </w:r>
          </w:p>
        </w:tc>
        <w:tc>
          <w:tcPr>
            <w:tcW w:w="1337" w:type="pct"/>
            <w:tcBorders>
              <w:top w:val="single" w:sz="6" w:space="0" w:color="auto"/>
              <w:bottom w:val="single" w:sz="12" w:space="0" w:color="auto"/>
            </w:tcBorders>
            <w:shd w:val="clear" w:color="auto" w:fill="auto"/>
          </w:tcPr>
          <w:p w:rsidR="00B76CC0" w:rsidRPr="00AA10DE" w:rsidRDefault="00B76CC0" w:rsidP="000D2FCD">
            <w:pPr>
              <w:pStyle w:val="TableHeading"/>
              <w:jc w:val="right"/>
            </w:pPr>
            <w:r w:rsidRPr="00AA10DE">
              <w:t>the amount is …</w:t>
            </w:r>
          </w:p>
        </w:tc>
      </w:tr>
      <w:tr w:rsidR="00B76CC0" w:rsidRPr="00AA10DE" w:rsidTr="00434A9B">
        <w:tc>
          <w:tcPr>
            <w:tcW w:w="429" w:type="pct"/>
            <w:tcBorders>
              <w:top w:val="single" w:sz="12" w:space="0" w:color="auto"/>
            </w:tcBorders>
            <w:shd w:val="clear" w:color="auto" w:fill="auto"/>
          </w:tcPr>
          <w:p w:rsidR="00B76CC0" w:rsidRPr="00AA10DE" w:rsidRDefault="00B76CC0" w:rsidP="00B76CC0">
            <w:pPr>
              <w:pStyle w:val="Tabletext"/>
            </w:pPr>
            <w:r w:rsidRPr="00AA10DE">
              <w:t>1</w:t>
            </w:r>
          </w:p>
        </w:tc>
        <w:tc>
          <w:tcPr>
            <w:tcW w:w="3234" w:type="pct"/>
            <w:tcBorders>
              <w:top w:val="single" w:sz="12" w:space="0" w:color="auto"/>
            </w:tcBorders>
            <w:shd w:val="clear" w:color="auto" w:fill="auto"/>
          </w:tcPr>
          <w:p w:rsidR="00B76CC0" w:rsidRPr="00AA10DE" w:rsidRDefault="00B76CC0" w:rsidP="00B76CC0">
            <w:pPr>
              <w:pStyle w:val="Tabletext"/>
            </w:pPr>
            <w:r w:rsidRPr="00AA10DE">
              <w:t>after 19</w:t>
            </w:r>
            <w:r w:rsidR="00EB453E" w:rsidRPr="00AA10DE">
              <w:t> </w:t>
            </w:r>
            <w:r w:rsidRPr="00AA10DE">
              <w:t xml:space="preserve">March 2008 and before </w:t>
            </w:r>
            <w:r w:rsidR="009B1624" w:rsidRPr="00AA10DE">
              <w:t>20 September</w:t>
            </w:r>
            <w:r w:rsidRPr="00AA10DE">
              <w:t xml:space="preserve"> 2008</w:t>
            </w:r>
          </w:p>
        </w:tc>
        <w:tc>
          <w:tcPr>
            <w:tcW w:w="1337" w:type="pct"/>
            <w:tcBorders>
              <w:top w:val="single" w:sz="12" w:space="0" w:color="auto"/>
            </w:tcBorders>
            <w:shd w:val="clear" w:color="auto" w:fill="auto"/>
          </w:tcPr>
          <w:p w:rsidR="00B76CC0" w:rsidRPr="00AA10DE" w:rsidRDefault="00B76CC0" w:rsidP="000D2FCD">
            <w:pPr>
              <w:pStyle w:val="Tabletext"/>
              <w:jc w:val="right"/>
            </w:pPr>
            <w:r w:rsidRPr="00AA10DE">
              <w:t>$15.76</w:t>
            </w:r>
          </w:p>
        </w:tc>
      </w:tr>
      <w:tr w:rsidR="00B76CC0" w:rsidRPr="00AA10DE" w:rsidTr="00434A9B">
        <w:tc>
          <w:tcPr>
            <w:tcW w:w="429" w:type="pct"/>
            <w:shd w:val="clear" w:color="auto" w:fill="auto"/>
          </w:tcPr>
          <w:p w:rsidR="00B76CC0" w:rsidRPr="00AA10DE" w:rsidRDefault="00B76CC0" w:rsidP="00B76CC0">
            <w:pPr>
              <w:pStyle w:val="Tabletext"/>
            </w:pPr>
            <w:r w:rsidRPr="00AA10DE">
              <w:t>2</w:t>
            </w:r>
          </w:p>
        </w:tc>
        <w:tc>
          <w:tcPr>
            <w:tcW w:w="3234" w:type="pct"/>
            <w:shd w:val="clear" w:color="auto" w:fill="auto"/>
          </w:tcPr>
          <w:p w:rsidR="00B76CC0" w:rsidRPr="00AA10DE" w:rsidRDefault="00B76CC0" w:rsidP="00B76CC0">
            <w:pPr>
              <w:pStyle w:val="Tabletext"/>
            </w:pPr>
            <w:r w:rsidRPr="00AA10DE">
              <w:t xml:space="preserve">on or after </w:t>
            </w:r>
            <w:r w:rsidR="009B1624" w:rsidRPr="00AA10DE">
              <w:t>20 September</w:t>
            </w:r>
            <w:r w:rsidRPr="00AA10DE">
              <w:t xml:space="preserve"> 2008 and before </w:t>
            </w:r>
            <w:r w:rsidR="009B1624" w:rsidRPr="00AA10DE">
              <w:t>20 March</w:t>
            </w:r>
            <w:r w:rsidRPr="00AA10DE">
              <w:t xml:space="preserve"> 2009</w:t>
            </w:r>
          </w:p>
        </w:tc>
        <w:tc>
          <w:tcPr>
            <w:tcW w:w="1337" w:type="pct"/>
            <w:shd w:val="clear" w:color="auto" w:fill="auto"/>
          </w:tcPr>
          <w:p w:rsidR="00B76CC0" w:rsidRPr="00AA10DE" w:rsidRDefault="00B76CC0" w:rsidP="000D2FCD">
            <w:pPr>
              <w:pStyle w:val="Tabletext"/>
              <w:jc w:val="right"/>
            </w:pPr>
            <w:r w:rsidRPr="00AA10DE">
              <w:t>$16.20</w:t>
            </w:r>
          </w:p>
        </w:tc>
      </w:tr>
      <w:tr w:rsidR="00B76CC0" w:rsidRPr="00AA10DE" w:rsidTr="00434A9B">
        <w:tc>
          <w:tcPr>
            <w:tcW w:w="429" w:type="pct"/>
            <w:shd w:val="clear" w:color="auto" w:fill="auto"/>
          </w:tcPr>
          <w:p w:rsidR="00B76CC0" w:rsidRPr="00AA10DE" w:rsidRDefault="00B76CC0" w:rsidP="00B76CC0">
            <w:pPr>
              <w:pStyle w:val="Tabletext"/>
            </w:pPr>
            <w:r w:rsidRPr="00AA10DE">
              <w:t>3</w:t>
            </w:r>
          </w:p>
        </w:tc>
        <w:tc>
          <w:tcPr>
            <w:tcW w:w="3234" w:type="pct"/>
            <w:shd w:val="clear" w:color="auto" w:fill="auto"/>
          </w:tcPr>
          <w:p w:rsidR="00B76CC0" w:rsidRPr="00AA10DE" w:rsidRDefault="00B76CC0" w:rsidP="00B76CC0">
            <w:pPr>
              <w:pStyle w:val="Tabletext"/>
            </w:pPr>
            <w:r w:rsidRPr="00AA10DE">
              <w:t xml:space="preserve">on or after </w:t>
            </w:r>
            <w:r w:rsidR="009B1624" w:rsidRPr="00AA10DE">
              <w:t>20 March</w:t>
            </w:r>
            <w:r w:rsidRPr="00AA10DE">
              <w:t xml:space="preserve"> 2009 and before </w:t>
            </w:r>
            <w:r w:rsidR="009B1624" w:rsidRPr="00AA10DE">
              <w:t>20 September</w:t>
            </w:r>
            <w:r w:rsidRPr="00AA10DE">
              <w:t xml:space="preserve"> 2009</w:t>
            </w:r>
          </w:p>
        </w:tc>
        <w:tc>
          <w:tcPr>
            <w:tcW w:w="1337" w:type="pct"/>
            <w:shd w:val="clear" w:color="auto" w:fill="auto"/>
          </w:tcPr>
          <w:p w:rsidR="00B76CC0" w:rsidRPr="00AA10DE" w:rsidRDefault="00B76CC0" w:rsidP="000D2FCD">
            <w:pPr>
              <w:pStyle w:val="Tabletext"/>
              <w:jc w:val="right"/>
            </w:pPr>
            <w:r w:rsidRPr="00AA10DE">
              <w:t>$16.35</w:t>
            </w:r>
          </w:p>
        </w:tc>
      </w:tr>
      <w:tr w:rsidR="00B76CC0" w:rsidRPr="00AA10DE" w:rsidTr="00434A9B">
        <w:tc>
          <w:tcPr>
            <w:tcW w:w="429" w:type="pct"/>
            <w:shd w:val="clear" w:color="auto" w:fill="auto"/>
          </w:tcPr>
          <w:p w:rsidR="00B76CC0" w:rsidRPr="00AA10DE" w:rsidRDefault="00B76CC0" w:rsidP="00B76CC0">
            <w:pPr>
              <w:pStyle w:val="Tabletext"/>
            </w:pPr>
            <w:r w:rsidRPr="00AA10DE">
              <w:t>4</w:t>
            </w:r>
          </w:p>
        </w:tc>
        <w:tc>
          <w:tcPr>
            <w:tcW w:w="3234" w:type="pct"/>
            <w:shd w:val="clear" w:color="auto" w:fill="auto"/>
          </w:tcPr>
          <w:p w:rsidR="00B76CC0" w:rsidRPr="00AA10DE" w:rsidRDefault="00B76CC0" w:rsidP="00B76CC0">
            <w:pPr>
              <w:pStyle w:val="Tabletext"/>
            </w:pPr>
            <w:r w:rsidRPr="00AA10DE">
              <w:t xml:space="preserve">on or after </w:t>
            </w:r>
            <w:r w:rsidR="009B1624" w:rsidRPr="00AA10DE">
              <w:t>20 September</w:t>
            </w:r>
            <w:r w:rsidRPr="00AA10DE">
              <w:t xml:space="preserve"> 2009 and before </w:t>
            </w:r>
            <w:r w:rsidR="009B1624" w:rsidRPr="00AA10DE">
              <w:t>20 March</w:t>
            </w:r>
            <w:r w:rsidRPr="00AA10DE">
              <w:t xml:space="preserve"> 2010</w:t>
            </w:r>
          </w:p>
        </w:tc>
        <w:tc>
          <w:tcPr>
            <w:tcW w:w="1337" w:type="pct"/>
            <w:shd w:val="clear" w:color="auto" w:fill="auto"/>
          </w:tcPr>
          <w:p w:rsidR="00B76CC0" w:rsidRPr="00AA10DE" w:rsidRDefault="00B76CC0" w:rsidP="000D2FCD">
            <w:pPr>
              <w:pStyle w:val="Tabletext"/>
              <w:jc w:val="right"/>
            </w:pPr>
            <w:r w:rsidRPr="00AA10DE">
              <w:t>$16.48</w:t>
            </w:r>
          </w:p>
        </w:tc>
      </w:tr>
      <w:tr w:rsidR="00B76CC0" w:rsidRPr="00AA10DE" w:rsidTr="00434A9B">
        <w:tc>
          <w:tcPr>
            <w:tcW w:w="429" w:type="pct"/>
            <w:shd w:val="clear" w:color="auto" w:fill="auto"/>
          </w:tcPr>
          <w:p w:rsidR="00B76CC0" w:rsidRPr="00AA10DE" w:rsidRDefault="00B76CC0" w:rsidP="002D1970">
            <w:pPr>
              <w:pStyle w:val="Tabletext"/>
            </w:pPr>
            <w:r w:rsidRPr="00AA10DE">
              <w:t>5</w:t>
            </w:r>
          </w:p>
        </w:tc>
        <w:tc>
          <w:tcPr>
            <w:tcW w:w="3234" w:type="pct"/>
            <w:shd w:val="clear" w:color="auto" w:fill="auto"/>
          </w:tcPr>
          <w:p w:rsidR="00B76CC0" w:rsidRPr="00AA10DE" w:rsidRDefault="00B76CC0" w:rsidP="002D1970">
            <w:pPr>
              <w:pStyle w:val="Tabletext"/>
            </w:pPr>
            <w:r w:rsidRPr="00AA10DE">
              <w:t xml:space="preserve">on or after </w:t>
            </w:r>
            <w:r w:rsidR="009B1624" w:rsidRPr="00AA10DE">
              <w:t>20 March</w:t>
            </w:r>
            <w:r w:rsidRPr="00AA10DE">
              <w:t xml:space="preserve"> 2010 and before </w:t>
            </w:r>
            <w:r w:rsidR="009B1624" w:rsidRPr="00AA10DE">
              <w:t>20 September</w:t>
            </w:r>
            <w:r w:rsidRPr="00AA10DE">
              <w:t xml:space="preserve"> 2010</w:t>
            </w:r>
          </w:p>
        </w:tc>
        <w:tc>
          <w:tcPr>
            <w:tcW w:w="1337" w:type="pct"/>
            <w:shd w:val="clear" w:color="auto" w:fill="auto"/>
          </w:tcPr>
          <w:p w:rsidR="00B76CC0" w:rsidRPr="00AA10DE" w:rsidRDefault="00B76CC0" w:rsidP="000D2FCD">
            <w:pPr>
              <w:pStyle w:val="Tabletext"/>
              <w:jc w:val="right"/>
            </w:pPr>
            <w:r w:rsidRPr="00AA10DE">
              <w:t>$16.73</w:t>
            </w:r>
          </w:p>
        </w:tc>
      </w:tr>
      <w:tr w:rsidR="00B76CC0" w:rsidRPr="00AA10DE" w:rsidTr="00434A9B">
        <w:tc>
          <w:tcPr>
            <w:tcW w:w="429" w:type="pct"/>
            <w:shd w:val="clear" w:color="auto" w:fill="auto"/>
          </w:tcPr>
          <w:p w:rsidR="00B76CC0" w:rsidRPr="00AA10DE" w:rsidRDefault="00B76CC0" w:rsidP="002D1970">
            <w:pPr>
              <w:pStyle w:val="Tabletext"/>
            </w:pPr>
            <w:r w:rsidRPr="00AA10DE">
              <w:t>6</w:t>
            </w:r>
          </w:p>
        </w:tc>
        <w:tc>
          <w:tcPr>
            <w:tcW w:w="3234" w:type="pct"/>
            <w:shd w:val="clear" w:color="auto" w:fill="auto"/>
          </w:tcPr>
          <w:p w:rsidR="00B76CC0" w:rsidRPr="00AA10DE" w:rsidRDefault="00B76CC0" w:rsidP="002D1970">
            <w:pPr>
              <w:pStyle w:val="Tabletext"/>
            </w:pPr>
            <w:r w:rsidRPr="00AA10DE">
              <w:t xml:space="preserve">on or after </w:t>
            </w:r>
            <w:r w:rsidR="009B1624" w:rsidRPr="00AA10DE">
              <w:t>20 September</w:t>
            </w:r>
            <w:r w:rsidRPr="00AA10DE">
              <w:t xml:space="preserve"> 2010 and before </w:t>
            </w:r>
            <w:r w:rsidR="009B1624" w:rsidRPr="00AA10DE">
              <w:t>20 March</w:t>
            </w:r>
            <w:r w:rsidRPr="00AA10DE">
              <w:t xml:space="preserve"> 2011</w:t>
            </w:r>
          </w:p>
        </w:tc>
        <w:tc>
          <w:tcPr>
            <w:tcW w:w="1337" w:type="pct"/>
            <w:shd w:val="clear" w:color="auto" w:fill="auto"/>
          </w:tcPr>
          <w:p w:rsidR="00B76CC0" w:rsidRPr="00AA10DE" w:rsidRDefault="00B76CC0" w:rsidP="000D2FCD">
            <w:pPr>
              <w:pStyle w:val="Tabletext"/>
              <w:jc w:val="right"/>
            </w:pPr>
            <w:r w:rsidRPr="00AA10DE">
              <w:t>$16.99</w:t>
            </w:r>
          </w:p>
        </w:tc>
      </w:tr>
      <w:tr w:rsidR="00B76CC0" w:rsidRPr="00AA10DE" w:rsidTr="00434A9B">
        <w:tc>
          <w:tcPr>
            <w:tcW w:w="429" w:type="pct"/>
            <w:shd w:val="clear" w:color="auto" w:fill="auto"/>
          </w:tcPr>
          <w:p w:rsidR="00B76CC0" w:rsidRPr="00AA10DE" w:rsidRDefault="00B76CC0" w:rsidP="002D1970">
            <w:pPr>
              <w:pStyle w:val="Tabletext"/>
            </w:pPr>
            <w:r w:rsidRPr="00AA10DE">
              <w:t>7</w:t>
            </w:r>
          </w:p>
        </w:tc>
        <w:tc>
          <w:tcPr>
            <w:tcW w:w="3234" w:type="pct"/>
            <w:shd w:val="clear" w:color="auto" w:fill="auto"/>
          </w:tcPr>
          <w:p w:rsidR="00B76CC0" w:rsidRPr="00AA10DE" w:rsidRDefault="00B76CC0" w:rsidP="002D1970">
            <w:pPr>
              <w:pStyle w:val="Tabletext"/>
            </w:pPr>
            <w:r w:rsidRPr="00AA10DE">
              <w:t xml:space="preserve">on or after </w:t>
            </w:r>
            <w:r w:rsidR="009B1624" w:rsidRPr="00AA10DE">
              <w:t>20 March</w:t>
            </w:r>
            <w:r w:rsidRPr="00AA10DE">
              <w:t xml:space="preserve"> 2011 and before </w:t>
            </w:r>
            <w:r w:rsidR="009B1624" w:rsidRPr="00AA10DE">
              <w:t>20 September</w:t>
            </w:r>
            <w:r w:rsidRPr="00AA10DE">
              <w:t xml:space="preserve"> 2011</w:t>
            </w:r>
          </w:p>
        </w:tc>
        <w:tc>
          <w:tcPr>
            <w:tcW w:w="1337" w:type="pct"/>
            <w:shd w:val="clear" w:color="auto" w:fill="auto"/>
          </w:tcPr>
          <w:p w:rsidR="00B76CC0" w:rsidRPr="00AA10DE" w:rsidRDefault="000C116E" w:rsidP="000D2FCD">
            <w:pPr>
              <w:pStyle w:val="Tabletext"/>
              <w:jc w:val="right"/>
            </w:pPr>
            <w:r w:rsidRPr="00AA10DE">
              <w:t>$17.18</w:t>
            </w:r>
          </w:p>
        </w:tc>
      </w:tr>
      <w:tr w:rsidR="00B76CC0" w:rsidRPr="00AA10DE" w:rsidTr="00434A9B">
        <w:tc>
          <w:tcPr>
            <w:tcW w:w="429" w:type="pct"/>
            <w:shd w:val="clear" w:color="auto" w:fill="auto"/>
          </w:tcPr>
          <w:p w:rsidR="00B76CC0" w:rsidRPr="00AA10DE" w:rsidRDefault="00B76CC0" w:rsidP="002D1970">
            <w:pPr>
              <w:pStyle w:val="Tabletext"/>
            </w:pPr>
            <w:r w:rsidRPr="00AA10DE">
              <w:t>8</w:t>
            </w:r>
          </w:p>
        </w:tc>
        <w:tc>
          <w:tcPr>
            <w:tcW w:w="3234" w:type="pct"/>
            <w:shd w:val="clear" w:color="auto" w:fill="auto"/>
          </w:tcPr>
          <w:p w:rsidR="00B76CC0" w:rsidRPr="00AA10DE" w:rsidRDefault="00B76CC0" w:rsidP="002D1970">
            <w:pPr>
              <w:pStyle w:val="Tabletext"/>
            </w:pPr>
            <w:r w:rsidRPr="00AA10DE">
              <w:t xml:space="preserve">on or after </w:t>
            </w:r>
            <w:r w:rsidR="009B1624" w:rsidRPr="00AA10DE">
              <w:t>20 September</w:t>
            </w:r>
            <w:r w:rsidRPr="00AA10DE">
              <w:t xml:space="preserve"> 2011 and before </w:t>
            </w:r>
            <w:r w:rsidR="009B1624" w:rsidRPr="00AA10DE">
              <w:t>20 March</w:t>
            </w:r>
            <w:r w:rsidRPr="00AA10DE">
              <w:t xml:space="preserve"> 2012</w:t>
            </w:r>
          </w:p>
        </w:tc>
        <w:tc>
          <w:tcPr>
            <w:tcW w:w="1337" w:type="pct"/>
            <w:shd w:val="clear" w:color="auto" w:fill="auto"/>
          </w:tcPr>
          <w:p w:rsidR="00B76CC0" w:rsidRPr="00AA10DE" w:rsidRDefault="000C116E" w:rsidP="000D2FCD">
            <w:pPr>
              <w:pStyle w:val="Tabletext"/>
              <w:jc w:val="right"/>
            </w:pPr>
            <w:r w:rsidRPr="00AA10DE">
              <w:t>$17.60</w:t>
            </w:r>
          </w:p>
        </w:tc>
      </w:tr>
      <w:tr w:rsidR="000C116E" w:rsidRPr="00AA10DE" w:rsidTr="00434A9B">
        <w:tc>
          <w:tcPr>
            <w:tcW w:w="429" w:type="pct"/>
            <w:shd w:val="clear" w:color="auto" w:fill="auto"/>
          </w:tcPr>
          <w:p w:rsidR="000C116E" w:rsidRPr="00AA10DE" w:rsidRDefault="000C116E" w:rsidP="002D1970">
            <w:pPr>
              <w:pStyle w:val="Tabletext"/>
            </w:pPr>
            <w:r w:rsidRPr="00AA10DE">
              <w:t>9</w:t>
            </w:r>
          </w:p>
        </w:tc>
        <w:tc>
          <w:tcPr>
            <w:tcW w:w="3234" w:type="pct"/>
            <w:shd w:val="clear" w:color="auto" w:fill="auto"/>
          </w:tcPr>
          <w:p w:rsidR="000C116E" w:rsidRPr="00AA10DE" w:rsidRDefault="000C116E" w:rsidP="002D1970">
            <w:pPr>
              <w:pStyle w:val="Tabletext"/>
            </w:pPr>
            <w:r w:rsidRPr="00AA10DE">
              <w:t xml:space="preserve">on or after </w:t>
            </w:r>
            <w:r w:rsidR="009B1624" w:rsidRPr="00AA10DE">
              <w:t>20 March</w:t>
            </w:r>
            <w:r w:rsidRPr="00AA10DE">
              <w:t xml:space="preserve"> 2012 and before </w:t>
            </w:r>
            <w:r w:rsidR="009B1624" w:rsidRPr="00AA10DE">
              <w:t>20 September</w:t>
            </w:r>
            <w:r w:rsidRPr="00AA10DE">
              <w:t xml:space="preserve"> 2012</w:t>
            </w:r>
          </w:p>
        </w:tc>
        <w:tc>
          <w:tcPr>
            <w:tcW w:w="1337" w:type="pct"/>
            <w:shd w:val="clear" w:color="auto" w:fill="auto"/>
          </w:tcPr>
          <w:p w:rsidR="000C116E" w:rsidRPr="00AA10DE" w:rsidRDefault="000C116E" w:rsidP="000D2FCD">
            <w:pPr>
              <w:pStyle w:val="Tabletext"/>
              <w:jc w:val="right"/>
            </w:pPr>
            <w:r w:rsidRPr="00AA10DE">
              <w:t>$17.71</w:t>
            </w:r>
          </w:p>
        </w:tc>
      </w:tr>
      <w:tr w:rsidR="000C116E" w:rsidRPr="00AA10DE" w:rsidTr="00434A9B">
        <w:tc>
          <w:tcPr>
            <w:tcW w:w="429" w:type="pct"/>
            <w:shd w:val="clear" w:color="auto" w:fill="auto"/>
          </w:tcPr>
          <w:p w:rsidR="000C116E" w:rsidRPr="00AA10DE" w:rsidRDefault="000C116E" w:rsidP="002D1970">
            <w:pPr>
              <w:pStyle w:val="Tabletext"/>
            </w:pPr>
            <w:r w:rsidRPr="00AA10DE">
              <w:t>10</w:t>
            </w:r>
          </w:p>
        </w:tc>
        <w:tc>
          <w:tcPr>
            <w:tcW w:w="3234" w:type="pct"/>
            <w:shd w:val="clear" w:color="auto" w:fill="auto"/>
          </w:tcPr>
          <w:p w:rsidR="000C116E" w:rsidRPr="00AA10DE" w:rsidRDefault="000C116E" w:rsidP="002D1970">
            <w:pPr>
              <w:pStyle w:val="Tabletext"/>
            </w:pPr>
            <w:r w:rsidRPr="00AA10DE">
              <w:t xml:space="preserve">on or after </w:t>
            </w:r>
            <w:r w:rsidR="009B1624" w:rsidRPr="00AA10DE">
              <w:t>20 September</w:t>
            </w:r>
            <w:r w:rsidRPr="00AA10DE">
              <w:t xml:space="preserve"> 2012 and before </w:t>
            </w:r>
            <w:r w:rsidR="009B1624" w:rsidRPr="00AA10DE">
              <w:t>20 March</w:t>
            </w:r>
            <w:r w:rsidRPr="00AA10DE">
              <w:t xml:space="preserve"> 2013</w:t>
            </w:r>
          </w:p>
        </w:tc>
        <w:tc>
          <w:tcPr>
            <w:tcW w:w="1337" w:type="pct"/>
            <w:shd w:val="clear" w:color="auto" w:fill="auto"/>
          </w:tcPr>
          <w:p w:rsidR="000C116E" w:rsidRPr="00AA10DE" w:rsidRDefault="000C116E" w:rsidP="000D2FCD">
            <w:pPr>
              <w:pStyle w:val="Tabletext"/>
              <w:jc w:val="right"/>
            </w:pPr>
            <w:r w:rsidRPr="00AA10DE">
              <w:t>$17.81</w:t>
            </w:r>
          </w:p>
        </w:tc>
      </w:tr>
      <w:tr w:rsidR="000C116E" w:rsidRPr="00AA10DE" w:rsidTr="00434A9B">
        <w:tc>
          <w:tcPr>
            <w:tcW w:w="429" w:type="pct"/>
            <w:shd w:val="clear" w:color="auto" w:fill="auto"/>
          </w:tcPr>
          <w:p w:rsidR="000C116E" w:rsidRPr="00AA10DE" w:rsidRDefault="000C116E" w:rsidP="002D1970">
            <w:pPr>
              <w:pStyle w:val="Tabletext"/>
            </w:pPr>
            <w:r w:rsidRPr="00AA10DE">
              <w:t>11</w:t>
            </w:r>
          </w:p>
        </w:tc>
        <w:tc>
          <w:tcPr>
            <w:tcW w:w="3234" w:type="pct"/>
            <w:shd w:val="clear" w:color="auto" w:fill="auto"/>
          </w:tcPr>
          <w:p w:rsidR="000C116E" w:rsidRPr="00AA10DE" w:rsidRDefault="000C116E" w:rsidP="002D1970">
            <w:pPr>
              <w:pStyle w:val="Tabletext"/>
            </w:pPr>
            <w:r w:rsidRPr="00AA10DE">
              <w:t xml:space="preserve">on or after </w:t>
            </w:r>
            <w:r w:rsidR="009B1624" w:rsidRPr="00AA10DE">
              <w:t>20 March</w:t>
            </w:r>
            <w:r w:rsidRPr="00AA10DE">
              <w:t xml:space="preserve"> 2013 and before </w:t>
            </w:r>
            <w:r w:rsidR="009B1624" w:rsidRPr="00AA10DE">
              <w:t>20 September</w:t>
            </w:r>
            <w:r w:rsidRPr="00AA10DE">
              <w:t xml:space="preserve"> 2013</w:t>
            </w:r>
          </w:p>
        </w:tc>
        <w:tc>
          <w:tcPr>
            <w:tcW w:w="1337" w:type="pct"/>
            <w:shd w:val="clear" w:color="auto" w:fill="auto"/>
          </w:tcPr>
          <w:p w:rsidR="000C116E" w:rsidRPr="00AA10DE" w:rsidRDefault="000C116E" w:rsidP="000D2FCD">
            <w:pPr>
              <w:pStyle w:val="Tabletext"/>
              <w:jc w:val="right"/>
            </w:pPr>
            <w:r w:rsidRPr="00AA10DE">
              <w:t>$18.10</w:t>
            </w:r>
          </w:p>
        </w:tc>
      </w:tr>
      <w:tr w:rsidR="000C116E" w:rsidRPr="00AA10DE" w:rsidTr="00434A9B">
        <w:tc>
          <w:tcPr>
            <w:tcW w:w="429" w:type="pct"/>
            <w:tcBorders>
              <w:bottom w:val="single" w:sz="4" w:space="0" w:color="auto"/>
            </w:tcBorders>
            <w:shd w:val="clear" w:color="auto" w:fill="auto"/>
          </w:tcPr>
          <w:p w:rsidR="000C116E" w:rsidRPr="00AA10DE" w:rsidRDefault="000C116E" w:rsidP="002D1970">
            <w:pPr>
              <w:pStyle w:val="Tabletext"/>
            </w:pPr>
            <w:r w:rsidRPr="00AA10DE">
              <w:t>12</w:t>
            </w:r>
          </w:p>
        </w:tc>
        <w:tc>
          <w:tcPr>
            <w:tcW w:w="3234" w:type="pct"/>
            <w:tcBorders>
              <w:bottom w:val="single" w:sz="4" w:space="0" w:color="auto"/>
            </w:tcBorders>
            <w:shd w:val="clear" w:color="auto" w:fill="auto"/>
          </w:tcPr>
          <w:p w:rsidR="000C116E" w:rsidRPr="00AA10DE" w:rsidRDefault="000C116E" w:rsidP="002D1970">
            <w:pPr>
              <w:pStyle w:val="Tabletext"/>
            </w:pPr>
            <w:r w:rsidRPr="00AA10DE">
              <w:t xml:space="preserve">on or after </w:t>
            </w:r>
            <w:r w:rsidR="009B1624" w:rsidRPr="00AA10DE">
              <w:t>20 September</w:t>
            </w:r>
            <w:r w:rsidRPr="00AA10DE">
              <w:t xml:space="preserve"> 2013 and before </w:t>
            </w:r>
            <w:r w:rsidR="009B1624" w:rsidRPr="00AA10DE">
              <w:t>20 March</w:t>
            </w:r>
            <w:r w:rsidRPr="00AA10DE">
              <w:t xml:space="preserve"> 2014</w:t>
            </w:r>
          </w:p>
        </w:tc>
        <w:tc>
          <w:tcPr>
            <w:tcW w:w="1337" w:type="pct"/>
            <w:tcBorders>
              <w:bottom w:val="single" w:sz="4" w:space="0" w:color="auto"/>
            </w:tcBorders>
            <w:shd w:val="clear" w:color="auto" w:fill="auto"/>
          </w:tcPr>
          <w:p w:rsidR="000C116E" w:rsidRPr="00AA10DE" w:rsidRDefault="000C116E" w:rsidP="000D2FCD">
            <w:pPr>
              <w:pStyle w:val="Tabletext"/>
              <w:jc w:val="right"/>
            </w:pPr>
            <w:r w:rsidRPr="00AA10DE">
              <w:t>$18.24</w:t>
            </w:r>
          </w:p>
        </w:tc>
      </w:tr>
      <w:tr w:rsidR="00BF4CD5" w:rsidRPr="00AA10DE" w:rsidDel="00BF4CD5" w:rsidTr="00434A9B">
        <w:tc>
          <w:tcPr>
            <w:tcW w:w="429" w:type="pct"/>
            <w:shd w:val="clear" w:color="auto" w:fill="auto"/>
          </w:tcPr>
          <w:p w:rsidR="00BF4CD5" w:rsidRPr="00AA10DE" w:rsidDel="00BF4CD5" w:rsidRDefault="00BF4CD5" w:rsidP="002D1970">
            <w:pPr>
              <w:pStyle w:val="Tabletext"/>
            </w:pPr>
            <w:r w:rsidRPr="00AA10DE">
              <w:t>13</w:t>
            </w:r>
          </w:p>
        </w:tc>
        <w:tc>
          <w:tcPr>
            <w:tcW w:w="3234" w:type="pct"/>
            <w:shd w:val="clear" w:color="auto" w:fill="auto"/>
          </w:tcPr>
          <w:p w:rsidR="00BF4CD5" w:rsidRPr="00AA10DE" w:rsidDel="00BF4CD5" w:rsidRDefault="00BF4CD5" w:rsidP="000C116E">
            <w:pPr>
              <w:pStyle w:val="Tabletext"/>
            </w:pPr>
            <w:r w:rsidRPr="00AA10DE">
              <w:t xml:space="preserve">on or after </w:t>
            </w:r>
            <w:r w:rsidR="009B1624" w:rsidRPr="00AA10DE">
              <w:t>20 March</w:t>
            </w:r>
            <w:r w:rsidRPr="00AA10DE">
              <w:t xml:space="preserve"> 2014 and before </w:t>
            </w:r>
            <w:r w:rsidR="009B1624" w:rsidRPr="00AA10DE">
              <w:t>20 September</w:t>
            </w:r>
            <w:r w:rsidRPr="00AA10DE">
              <w:t xml:space="preserve"> 2014</w:t>
            </w:r>
          </w:p>
        </w:tc>
        <w:tc>
          <w:tcPr>
            <w:tcW w:w="1337" w:type="pct"/>
            <w:shd w:val="clear" w:color="auto" w:fill="auto"/>
          </w:tcPr>
          <w:p w:rsidR="00BF4CD5" w:rsidRPr="00AA10DE" w:rsidDel="00BF4CD5" w:rsidRDefault="00BF4CD5" w:rsidP="000D2FCD">
            <w:pPr>
              <w:pStyle w:val="Tabletext"/>
              <w:jc w:val="right"/>
            </w:pPr>
            <w:r w:rsidRPr="00AA10DE">
              <w:t>$18.59</w:t>
            </w:r>
          </w:p>
        </w:tc>
      </w:tr>
      <w:tr w:rsidR="00BF4CD5" w:rsidRPr="00AA10DE" w:rsidDel="00BF4CD5" w:rsidTr="00434A9B">
        <w:tc>
          <w:tcPr>
            <w:tcW w:w="429" w:type="pct"/>
            <w:shd w:val="clear" w:color="auto" w:fill="auto"/>
          </w:tcPr>
          <w:p w:rsidR="00BF4CD5" w:rsidRPr="00AA10DE" w:rsidDel="00BF4CD5" w:rsidRDefault="00BF4CD5" w:rsidP="002D1970">
            <w:pPr>
              <w:pStyle w:val="Tabletext"/>
            </w:pPr>
            <w:r w:rsidRPr="00AA10DE">
              <w:t>14</w:t>
            </w:r>
          </w:p>
        </w:tc>
        <w:tc>
          <w:tcPr>
            <w:tcW w:w="3234" w:type="pct"/>
            <w:shd w:val="clear" w:color="auto" w:fill="auto"/>
          </w:tcPr>
          <w:p w:rsidR="00BF4CD5" w:rsidRPr="00AA10DE" w:rsidDel="00BF4CD5" w:rsidRDefault="00BF4CD5" w:rsidP="000C116E">
            <w:pPr>
              <w:pStyle w:val="Tabletext"/>
            </w:pPr>
            <w:r w:rsidRPr="00AA10DE">
              <w:t xml:space="preserve">on or after </w:t>
            </w:r>
            <w:r w:rsidR="009B1624" w:rsidRPr="00AA10DE">
              <w:t>20 September</w:t>
            </w:r>
            <w:r w:rsidRPr="00AA10DE">
              <w:t xml:space="preserve"> 2014 and before </w:t>
            </w:r>
            <w:r w:rsidR="009B1624" w:rsidRPr="00AA10DE">
              <w:t>20 March</w:t>
            </w:r>
            <w:r w:rsidRPr="00AA10DE">
              <w:t xml:space="preserve"> 2015</w:t>
            </w:r>
          </w:p>
        </w:tc>
        <w:tc>
          <w:tcPr>
            <w:tcW w:w="1337" w:type="pct"/>
            <w:shd w:val="clear" w:color="auto" w:fill="auto"/>
          </w:tcPr>
          <w:p w:rsidR="00BF4CD5" w:rsidRPr="00AA10DE" w:rsidDel="00BF4CD5" w:rsidRDefault="00BF4CD5" w:rsidP="000D2FCD">
            <w:pPr>
              <w:pStyle w:val="Tabletext"/>
              <w:jc w:val="right"/>
            </w:pPr>
            <w:r w:rsidRPr="00AA10DE">
              <w:t>$18.79</w:t>
            </w:r>
          </w:p>
        </w:tc>
      </w:tr>
      <w:tr w:rsidR="00956D64" w:rsidRPr="00AA10DE" w:rsidDel="00BF4CD5" w:rsidTr="00434A9B">
        <w:tc>
          <w:tcPr>
            <w:tcW w:w="429" w:type="pct"/>
            <w:shd w:val="clear" w:color="auto" w:fill="auto"/>
          </w:tcPr>
          <w:p w:rsidR="00956D64" w:rsidRPr="00AA10DE" w:rsidRDefault="00956D64" w:rsidP="002D1970">
            <w:pPr>
              <w:pStyle w:val="Tabletext"/>
            </w:pPr>
            <w:r w:rsidRPr="00AA10DE">
              <w:t>15</w:t>
            </w:r>
          </w:p>
        </w:tc>
        <w:tc>
          <w:tcPr>
            <w:tcW w:w="3234" w:type="pct"/>
            <w:shd w:val="clear" w:color="auto" w:fill="auto"/>
          </w:tcPr>
          <w:p w:rsidR="00956D64" w:rsidRPr="00AA10DE" w:rsidRDefault="00956D64" w:rsidP="000C116E">
            <w:pPr>
              <w:pStyle w:val="Tabletext"/>
            </w:pPr>
            <w:r w:rsidRPr="00AA10DE">
              <w:t xml:space="preserve">on or after </w:t>
            </w:r>
            <w:r w:rsidR="009B1624" w:rsidRPr="00AA10DE">
              <w:t>20 March</w:t>
            </w:r>
            <w:r w:rsidRPr="00AA10DE">
              <w:t xml:space="preserve"> 2015 and before </w:t>
            </w:r>
            <w:r w:rsidR="009B1624" w:rsidRPr="00AA10DE">
              <w:t>20 September</w:t>
            </w:r>
            <w:r w:rsidRPr="00AA10DE">
              <w:t> 2015</w:t>
            </w:r>
          </w:p>
        </w:tc>
        <w:tc>
          <w:tcPr>
            <w:tcW w:w="1337" w:type="pct"/>
            <w:shd w:val="clear" w:color="auto" w:fill="auto"/>
          </w:tcPr>
          <w:p w:rsidR="00956D64" w:rsidRPr="00AA10DE" w:rsidRDefault="00956D64" w:rsidP="000D2FCD">
            <w:pPr>
              <w:pStyle w:val="Tabletext"/>
              <w:jc w:val="right"/>
            </w:pPr>
            <w:r w:rsidRPr="00AA10DE">
              <w:t>$18.91</w:t>
            </w:r>
          </w:p>
        </w:tc>
      </w:tr>
      <w:tr w:rsidR="00C71519" w:rsidRPr="00AA10DE" w:rsidDel="00BF4CD5" w:rsidTr="009741B0">
        <w:tc>
          <w:tcPr>
            <w:tcW w:w="429" w:type="pct"/>
            <w:shd w:val="clear" w:color="auto" w:fill="auto"/>
          </w:tcPr>
          <w:p w:rsidR="00C71519" w:rsidRPr="00AA10DE" w:rsidRDefault="00C71519" w:rsidP="002D1970">
            <w:pPr>
              <w:pStyle w:val="Tabletext"/>
            </w:pPr>
            <w:r w:rsidRPr="00AA10DE">
              <w:t>16</w:t>
            </w:r>
          </w:p>
        </w:tc>
        <w:tc>
          <w:tcPr>
            <w:tcW w:w="3234" w:type="pct"/>
            <w:shd w:val="clear" w:color="auto" w:fill="auto"/>
          </w:tcPr>
          <w:p w:rsidR="00C71519" w:rsidRPr="00AA10DE" w:rsidRDefault="00C71519" w:rsidP="000C116E">
            <w:pPr>
              <w:pStyle w:val="Tabletext"/>
            </w:pPr>
            <w:r w:rsidRPr="00AA10DE">
              <w:t xml:space="preserve">on or after </w:t>
            </w:r>
            <w:r w:rsidR="009B1624" w:rsidRPr="00AA10DE">
              <w:t>20 September</w:t>
            </w:r>
            <w:r w:rsidRPr="00AA10DE">
              <w:t xml:space="preserve"> 2015 and before </w:t>
            </w:r>
            <w:r w:rsidR="009B1624" w:rsidRPr="00AA10DE">
              <w:t>20 March</w:t>
            </w:r>
            <w:r w:rsidRPr="00AA10DE">
              <w:t> 2016</w:t>
            </w:r>
          </w:p>
        </w:tc>
        <w:tc>
          <w:tcPr>
            <w:tcW w:w="1337" w:type="pct"/>
            <w:shd w:val="clear" w:color="auto" w:fill="auto"/>
          </w:tcPr>
          <w:p w:rsidR="00C71519" w:rsidRPr="00AA10DE" w:rsidRDefault="00C71519" w:rsidP="000D2FCD">
            <w:pPr>
              <w:pStyle w:val="Tabletext"/>
              <w:jc w:val="right"/>
            </w:pPr>
            <w:r w:rsidRPr="00AA10DE">
              <w:t>$19.07</w:t>
            </w:r>
          </w:p>
        </w:tc>
      </w:tr>
      <w:tr w:rsidR="00434A9B" w:rsidRPr="00AA10DE" w:rsidDel="00BF4CD5" w:rsidTr="006938F3">
        <w:tc>
          <w:tcPr>
            <w:tcW w:w="429" w:type="pct"/>
            <w:shd w:val="clear" w:color="auto" w:fill="auto"/>
          </w:tcPr>
          <w:p w:rsidR="00434A9B" w:rsidRPr="00AA10DE" w:rsidRDefault="00434A9B" w:rsidP="002D1970">
            <w:pPr>
              <w:pStyle w:val="Tabletext"/>
            </w:pPr>
            <w:r w:rsidRPr="00AA10DE">
              <w:t>17</w:t>
            </w:r>
          </w:p>
        </w:tc>
        <w:tc>
          <w:tcPr>
            <w:tcW w:w="3234" w:type="pct"/>
            <w:shd w:val="clear" w:color="auto" w:fill="auto"/>
          </w:tcPr>
          <w:p w:rsidR="00434A9B" w:rsidRPr="00AA10DE" w:rsidRDefault="00434A9B" w:rsidP="000C116E">
            <w:pPr>
              <w:pStyle w:val="Tabletext"/>
            </w:pPr>
            <w:r w:rsidRPr="00AA10DE">
              <w:t xml:space="preserve">on or after </w:t>
            </w:r>
            <w:r w:rsidR="009B1624" w:rsidRPr="00AA10DE">
              <w:t>20 March</w:t>
            </w:r>
            <w:r w:rsidRPr="00AA10DE">
              <w:t xml:space="preserve"> 2016 and before </w:t>
            </w:r>
            <w:r w:rsidR="009B1624" w:rsidRPr="00AA10DE">
              <w:t>20 September</w:t>
            </w:r>
            <w:r w:rsidRPr="00AA10DE">
              <w:t> 2016</w:t>
            </w:r>
          </w:p>
        </w:tc>
        <w:tc>
          <w:tcPr>
            <w:tcW w:w="1337" w:type="pct"/>
            <w:shd w:val="clear" w:color="auto" w:fill="auto"/>
          </w:tcPr>
          <w:p w:rsidR="00434A9B" w:rsidRPr="00AA10DE" w:rsidRDefault="00434A9B" w:rsidP="000D2FCD">
            <w:pPr>
              <w:pStyle w:val="Tabletext"/>
              <w:jc w:val="right"/>
            </w:pPr>
            <w:r w:rsidRPr="00AA10DE">
              <w:t>$19.23</w:t>
            </w:r>
          </w:p>
        </w:tc>
      </w:tr>
      <w:tr w:rsidR="004F74A0" w:rsidRPr="00AA10DE" w:rsidDel="00BF4CD5" w:rsidTr="0088016E">
        <w:tc>
          <w:tcPr>
            <w:tcW w:w="429" w:type="pct"/>
            <w:shd w:val="clear" w:color="auto" w:fill="auto"/>
          </w:tcPr>
          <w:p w:rsidR="004F74A0" w:rsidRPr="00AA10DE" w:rsidRDefault="004F74A0" w:rsidP="002D1970">
            <w:pPr>
              <w:pStyle w:val="Tabletext"/>
            </w:pPr>
            <w:r w:rsidRPr="00AA10DE">
              <w:t>18</w:t>
            </w:r>
          </w:p>
        </w:tc>
        <w:tc>
          <w:tcPr>
            <w:tcW w:w="3234" w:type="pct"/>
            <w:shd w:val="clear" w:color="auto" w:fill="auto"/>
          </w:tcPr>
          <w:p w:rsidR="004F74A0" w:rsidRPr="00AA10DE" w:rsidRDefault="004F74A0" w:rsidP="000C116E">
            <w:pPr>
              <w:pStyle w:val="Tabletext"/>
            </w:pPr>
            <w:r w:rsidRPr="00AA10DE">
              <w:t xml:space="preserve">on or after </w:t>
            </w:r>
            <w:r w:rsidR="009B1624" w:rsidRPr="00AA10DE">
              <w:t>20 September</w:t>
            </w:r>
            <w:r w:rsidRPr="00AA10DE">
              <w:t xml:space="preserve"> 2016 and before </w:t>
            </w:r>
            <w:r w:rsidR="009B1624" w:rsidRPr="00AA10DE">
              <w:t>20 March</w:t>
            </w:r>
            <w:r w:rsidRPr="00AA10DE">
              <w:t> 2017</w:t>
            </w:r>
          </w:p>
        </w:tc>
        <w:tc>
          <w:tcPr>
            <w:tcW w:w="1337" w:type="pct"/>
            <w:shd w:val="clear" w:color="auto" w:fill="auto"/>
          </w:tcPr>
          <w:p w:rsidR="004F74A0" w:rsidRPr="00AA10DE" w:rsidRDefault="004F74A0" w:rsidP="000D2FCD">
            <w:pPr>
              <w:pStyle w:val="Tabletext"/>
              <w:jc w:val="right"/>
            </w:pPr>
            <w:r w:rsidRPr="00AA10DE">
              <w:t>$19.27</w:t>
            </w:r>
          </w:p>
        </w:tc>
      </w:tr>
      <w:tr w:rsidR="00831CCA" w:rsidRPr="00AA10DE" w:rsidDel="00BF4CD5" w:rsidTr="000E35DA">
        <w:tc>
          <w:tcPr>
            <w:tcW w:w="429" w:type="pct"/>
            <w:shd w:val="clear" w:color="auto" w:fill="auto"/>
          </w:tcPr>
          <w:p w:rsidR="00831CCA" w:rsidRPr="00AA10DE" w:rsidRDefault="00831CCA" w:rsidP="002D1970">
            <w:pPr>
              <w:pStyle w:val="Tabletext"/>
            </w:pPr>
            <w:r w:rsidRPr="00AA10DE">
              <w:t>19</w:t>
            </w:r>
          </w:p>
        </w:tc>
        <w:tc>
          <w:tcPr>
            <w:tcW w:w="3234" w:type="pct"/>
            <w:shd w:val="clear" w:color="auto" w:fill="auto"/>
          </w:tcPr>
          <w:p w:rsidR="00831CCA" w:rsidRPr="00AA10DE" w:rsidRDefault="00831CCA" w:rsidP="000C116E">
            <w:pPr>
              <w:pStyle w:val="Tabletext"/>
            </w:pPr>
            <w:r w:rsidRPr="00AA10DE">
              <w:t xml:space="preserve">on or after </w:t>
            </w:r>
            <w:r w:rsidR="009B1624" w:rsidRPr="00AA10DE">
              <w:t>20 March</w:t>
            </w:r>
            <w:r w:rsidRPr="00AA10DE">
              <w:t xml:space="preserve"> 2017 and before </w:t>
            </w:r>
            <w:r w:rsidR="009B1624" w:rsidRPr="00AA10DE">
              <w:t>20 September</w:t>
            </w:r>
            <w:r w:rsidRPr="00AA10DE">
              <w:t> 2017</w:t>
            </w:r>
          </w:p>
        </w:tc>
        <w:tc>
          <w:tcPr>
            <w:tcW w:w="1337" w:type="pct"/>
            <w:shd w:val="clear" w:color="auto" w:fill="auto"/>
          </w:tcPr>
          <w:p w:rsidR="00831CCA" w:rsidRPr="00AA10DE" w:rsidRDefault="00831CCA" w:rsidP="000D2FCD">
            <w:pPr>
              <w:pStyle w:val="Tabletext"/>
              <w:jc w:val="right"/>
            </w:pPr>
            <w:r w:rsidRPr="00AA10DE">
              <w:t>$19.52</w:t>
            </w:r>
          </w:p>
        </w:tc>
      </w:tr>
      <w:tr w:rsidR="00DB329E" w:rsidRPr="00AA10DE" w:rsidDel="00BF4CD5" w:rsidTr="00E92894">
        <w:tc>
          <w:tcPr>
            <w:tcW w:w="429" w:type="pct"/>
            <w:shd w:val="clear" w:color="auto" w:fill="auto"/>
          </w:tcPr>
          <w:p w:rsidR="00DB329E" w:rsidRPr="00AA10DE" w:rsidRDefault="00DB329E" w:rsidP="002D1970">
            <w:pPr>
              <w:pStyle w:val="Tabletext"/>
            </w:pPr>
            <w:r w:rsidRPr="00AA10DE">
              <w:t>20</w:t>
            </w:r>
          </w:p>
        </w:tc>
        <w:tc>
          <w:tcPr>
            <w:tcW w:w="3234" w:type="pct"/>
            <w:shd w:val="clear" w:color="auto" w:fill="auto"/>
          </w:tcPr>
          <w:p w:rsidR="00DB329E" w:rsidRPr="00AA10DE" w:rsidRDefault="00DB329E" w:rsidP="000C116E">
            <w:pPr>
              <w:pStyle w:val="Tabletext"/>
            </w:pPr>
            <w:r w:rsidRPr="00AA10DE">
              <w:t xml:space="preserve">on or after </w:t>
            </w:r>
            <w:r w:rsidR="009B1624" w:rsidRPr="00AA10DE">
              <w:t>20 September</w:t>
            </w:r>
            <w:r w:rsidRPr="00AA10DE">
              <w:t xml:space="preserve"> 2017 and before </w:t>
            </w:r>
            <w:r w:rsidR="009B1624" w:rsidRPr="00AA10DE">
              <w:t>20 March</w:t>
            </w:r>
            <w:r w:rsidRPr="00AA10DE">
              <w:t> 2018</w:t>
            </w:r>
          </w:p>
        </w:tc>
        <w:tc>
          <w:tcPr>
            <w:tcW w:w="1337" w:type="pct"/>
            <w:shd w:val="clear" w:color="auto" w:fill="auto"/>
          </w:tcPr>
          <w:p w:rsidR="00DB329E" w:rsidRPr="00AA10DE" w:rsidRDefault="00DB329E" w:rsidP="000D2FCD">
            <w:pPr>
              <w:pStyle w:val="Tabletext"/>
              <w:jc w:val="right"/>
            </w:pPr>
            <w:r w:rsidRPr="00AA10DE">
              <w:t>$19.64</w:t>
            </w:r>
          </w:p>
        </w:tc>
      </w:tr>
      <w:tr w:rsidR="000B3969" w:rsidRPr="00AA10DE" w:rsidDel="00BF4CD5" w:rsidTr="00CC6154">
        <w:tc>
          <w:tcPr>
            <w:tcW w:w="429" w:type="pct"/>
            <w:shd w:val="clear" w:color="auto" w:fill="auto"/>
          </w:tcPr>
          <w:p w:rsidR="000B3969" w:rsidRPr="00AA10DE" w:rsidRDefault="000B3969" w:rsidP="002D1970">
            <w:pPr>
              <w:pStyle w:val="Tabletext"/>
            </w:pPr>
            <w:r w:rsidRPr="00AA10DE">
              <w:t>21</w:t>
            </w:r>
          </w:p>
        </w:tc>
        <w:tc>
          <w:tcPr>
            <w:tcW w:w="3234" w:type="pct"/>
            <w:shd w:val="clear" w:color="auto" w:fill="auto"/>
          </w:tcPr>
          <w:p w:rsidR="000B3969" w:rsidRPr="00AA10DE" w:rsidRDefault="000B3969" w:rsidP="000C116E">
            <w:pPr>
              <w:pStyle w:val="Tabletext"/>
            </w:pPr>
            <w:r w:rsidRPr="00AA10DE">
              <w:t xml:space="preserve">on or after </w:t>
            </w:r>
            <w:r w:rsidR="009B1624" w:rsidRPr="00AA10DE">
              <w:t>20 March</w:t>
            </w:r>
            <w:r w:rsidRPr="00AA10DE">
              <w:t xml:space="preserve"> 2018 and before </w:t>
            </w:r>
            <w:r w:rsidR="009B1624" w:rsidRPr="00AA10DE">
              <w:t>20 September</w:t>
            </w:r>
            <w:r w:rsidRPr="00AA10DE">
              <w:t> 2018</w:t>
            </w:r>
          </w:p>
        </w:tc>
        <w:tc>
          <w:tcPr>
            <w:tcW w:w="1337" w:type="pct"/>
            <w:shd w:val="clear" w:color="auto" w:fill="auto"/>
          </w:tcPr>
          <w:p w:rsidR="000B3969" w:rsidRPr="00AA10DE" w:rsidRDefault="000B3969" w:rsidP="000D2FCD">
            <w:pPr>
              <w:pStyle w:val="Tabletext"/>
              <w:jc w:val="right"/>
            </w:pPr>
            <w:r w:rsidRPr="00AA10DE">
              <w:t>$19.89</w:t>
            </w:r>
          </w:p>
        </w:tc>
      </w:tr>
      <w:tr w:rsidR="005F242B" w:rsidRPr="00AA10DE" w:rsidDel="00BF4CD5" w:rsidTr="00C44980">
        <w:tc>
          <w:tcPr>
            <w:tcW w:w="429" w:type="pct"/>
            <w:shd w:val="clear" w:color="auto" w:fill="auto"/>
          </w:tcPr>
          <w:p w:rsidR="005F242B" w:rsidRPr="00AA10DE" w:rsidRDefault="005F242B" w:rsidP="002D1970">
            <w:pPr>
              <w:pStyle w:val="Tabletext"/>
            </w:pPr>
            <w:r w:rsidRPr="00AA10DE">
              <w:t>22</w:t>
            </w:r>
          </w:p>
        </w:tc>
        <w:tc>
          <w:tcPr>
            <w:tcW w:w="3234" w:type="pct"/>
            <w:shd w:val="clear" w:color="auto" w:fill="auto"/>
          </w:tcPr>
          <w:p w:rsidR="005F242B" w:rsidRPr="00AA10DE" w:rsidRDefault="005F242B" w:rsidP="000C116E">
            <w:pPr>
              <w:pStyle w:val="Tabletext"/>
            </w:pPr>
            <w:r w:rsidRPr="00AA10DE">
              <w:t xml:space="preserve">on or after </w:t>
            </w:r>
            <w:r w:rsidR="009B1624" w:rsidRPr="00AA10DE">
              <w:t>20 September</w:t>
            </w:r>
            <w:r w:rsidRPr="00AA10DE">
              <w:t xml:space="preserve"> 2018 and before </w:t>
            </w:r>
            <w:r w:rsidR="009B1624" w:rsidRPr="00AA10DE">
              <w:t>20 March</w:t>
            </w:r>
            <w:r w:rsidRPr="00AA10DE">
              <w:t> 2019</w:t>
            </w:r>
          </w:p>
        </w:tc>
        <w:tc>
          <w:tcPr>
            <w:tcW w:w="1337" w:type="pct"/>
            <w:shd w:val="clear" w:color="auto" w:fill="auto"/>
          </w:tcPr>
          <w:p w:rsidR="005F242B" w:rsidRPr="00AA10DE" w:rsidRDefault="005F242B" w:rsidP="000D2FCD">
            <w:pPr>
              <w:pStyle w:val="Tabletext"/>
              <w:jc w:val="right"/>
            </w:pPr>
            <w:r w:rsidRPr="00AA10DE">
              <w:t>$20.05</w:t>
            </w:r>
          </w:p>
        </w:tc>
      </w:tr>
      <w:tr w:rsidR="00EB2A6E" w:rsidRPr="00AA10DE" w:rsidDel="00BF4CD5" w:rsidTr="00936313">
        <w:tc>
          <w:tcPr>
            <w:tcW w:w="429" w:type="pct"/>
            <w:shd w:val="clear" w:color="auto" w:fill="auto"/>
          </w:tcPr>
          <w:p w:rsidR="00EB2A6E" w:rsidRPr="00AA10DE" w:rsidRDefault="00EB2A6E" w:rsidP="002D1970">
            <w:pPr>
              <w:pStyle w:val="Tabletext"/>
            </w:pPr>
            <w:r w:rsidRPr="00AA10DE">
              <w:t>23</w:t>
            </w:r>
          </w:p>
        </w:tc>
        <w:tc>
          <w:tcPr>
            <w:tcW w:w="3234" w:type="pct"/>
            <w:shd w:val="clear" w:color="auto" w:fill="auto"/>
          </w:tcPr>
          <w:p w:rsidR="00EB2A6E" w:rsidRPr="00AA10DE" w:rsidRDefault="00EB2A6E" w:rsidP="000C116E">
            <w:pPr>
              <w:pStyle w:val="Tabletext"/>
            </w:pPr>
            <w:r w:rsidRPr="00AA10DE">
              <w:t xml:space="preserve">on or after </w:t>
            </w:r>
            <w:r w:rsidR="009B1624" w:rsidRPr="00AA10DE">
              <w:t>20 March</w:t>
            </w:r>
            <w:r w:rsidRPr="00AA10DE">
              <w:t xml:space="preserve"> 2019 and before </w:t>
            </w:r>
            <w:r w:rsidR="009B1624" w:rsidRPr="00AA10DE">
              <w:t>20 September</w:t>
            </w:r>
            <w:r w:rsidRPr="00AA10DE">
              <w:t> 2019</w:t>
            </w:r>
          </w:p>
        </w:tc>
        <w:tc>
          <w:tcPr>
            <w:tcW w:w="1337" w:type="pct"/>
            <w:shd w:val="clear" w:color="auto" w:fill="auto"/>
          </w:tcPr>
          <w:p w:rsidR="00EB2A6E" w:rsidRPr="00AA10DE" w:rsidRDefault="00EB2A6E" w:rsidP="000D2FCD">
            <w:pPr>
              <w:pStyle w:val="Tabletext"/>
              <w:jc w:val="right"/>
            </w:pPr>
            <w:r w:rsidRPr="00AA10DE">
              <w:t>$20.25</w:t>
            </w:r>
          </w:p>
        </w:tc>
      </w:tr>
      <w:tr w:rsidR="002A5A26" w:rsidRPr="00AA10DE" w:rsidDel="00BF4CD5" w:rsidTr="009E06AC">
        <w:tc>
          <w:tcPr>
            <w:tcW w:w="429" w:type="pct"/>
            <w:shd w:val="clear" w:color="auto" w:fill="auto"/>
          </w:tcPr>
          <w:p w:rsidR="002A5A26" w:rsidRPr="00AA10DE" w:rsidRDefault="002A5A26" w:rsidP="002D1970">
            <w:pPr>
              <w:pStyle w:val="Tabletext"/>
            </w:pPr>
            <w:r w:rsidRPr="00AA10DE">
              <w:t>24</w:t>
            </w:r>
          </w:p>
        </w:tc>
        <w:tc>
          <w:tcPr>
            <w:tcW w:w="3234" w:type="pct"/>
            <w:shd w:val="clear" w:color="auto" w:fill="auto"/>
          </w:tcPr>
          <w:p w:rsidR="002A5A26" w:rsidRPr="00AA10DE" w:rsidRDefault="002A5A26" w:rsidP="000C116E">
            <w:pPr>
              <w:pStyle w:val="Tabletext"/>
            </w:pPr>
            <w:r w:rsidRPr="00AA10DE">
              <w:t xml:space="preserve">on or after </w:t>
            </w:r>
            <w:r w:rsidR="009B1624" w:rsidRPr="00AA10DE">
              <w:t>20 September</w:t>
            </w:r>
            <w:r w:rsidRPr="00AA10DE">
              <w:t xml:space="preserve"> 2019 and before </w:t>
            </w:r>
            <w:r w:rsidR="009B1624" w:rsidRPr="00AA10DE">
              <w:t>20 March</w:t>
            </w:r>
            <w:r w:rsidRPr="00AA10DE">
              <w:t> 2020</w:t>
            </w:r>
          </w:p>
        </w:tc>
        <w:tc>
          <w:tcPr>
            <w:tcW w:w="1337" w:type="pct"/>
            <w:shd w:val="clear" w:color="auto" w:fill="auto"/>
          </w:tcPr>
          <w:p w:rsidR="002A5A26" w:rsidRPr="00AA10DE" w:rsidRDefault="002A5A26" w:rsidP="000D2FCD">
            <w:pPr>
              <w:pStyle w:val="Tabletext"/>
              <w:jc w:val="right"/>
            </w:pPr>
            <w:r w:rsidRPr="00AA10DE">
              <w:t>$20.37</w:t>
            </w:r>
          </w:p>
        </w:tc>
      </w:tr>
      <w:tr w:rsidR="00B54217" w:rsidRPr="00AA10DE" w:rsidDel="00BF4CD5" w:rsidTr="005A7EA0">
        <w:tc>
          <w:tcPr>
            <w:tcW w:w="429" w:type="pct"/>
            <w:shd w:val="clear" w:color="auto" w:fill="auto"/>
          </w:tcPr>
          <w:p w:rsidR="00B54217" w:rsidRPr="00AA10DE" w:rsidRDefault="00B54217" w:rsidP="002D1970">
            <w:pPr>
              <w:pStyle w:val="Tabletext"/>
            </w:pPr>
            <w:r w:rsidRPr="00AA10DE">
              <w:t>25</w:t>
            </w:r>
          </w:p>
        </w:tc>
        <w:tc>
          <w:tcPr>
            <w:tcW w:w="3234" w:type="pct"/>
            <w:shd w:val="clear" w:color="auto" w:fill="auto"/>
          </w:tcPr>
          <w:p w:rsidR="00B54217" w:rsidRPr="00AA10DE" w:rsidRDefault="00B54217" w:rsidP="000C116E">
            <w:pPr>
              <w:pStyle w:val="Tabletext"/>
            </w:pPr>
            <w:r w:rsidRPr="00AA10DE">
              <w:t xml:space="preserve">on or after </w:t>
            </w:r>
            <w:r w:rsidR="009B1624" w:rsidRPr="00AA10DE">
              <w:t>20 March</w:t>
            </w:r>
            <w:r w:rsidRPr="00AA10DE">
              <w:t xml:space="preserve"> 2020 and before </w:t>
            </w:r>
            <w:r w:rsidR="009B1624" w:rsidRPr="00AA10DE">
              <w:t>20 September</w:t>
            </w:r>
            <w:r w:rsidRPr="00AA10DE">
              <w:t> 2020</w:t>
            </w:r>
          </w:p>
        </w:tc>
        <w:tc>
          <w:tcPr>
            <w:tcW w:w="1337" w:type="pct"/>
            <w:shd w:val="clear" w:color="auto" w:fill="auto"/>
          </w:tcPr>
          <w:p w:rsidR="00B54217" w:rsidRPr="00AA10DE" w:rsidRDefault="00B54217" w:rsidP="000D2FCD">
            <w:pPr>
              <w:pStyle w:val="Tabletext"/>
              <w:jc w:val="right"/>
            </w:pPr>
            <w:r w:rsidRPr="00AA10DE">
              <w:t>$20.62</w:t>
            </w:r>
          </w:p>
        </w:tc>
      </w:tr>
      <w:tr w:rsidR="00B33B1F" w:rsidRPr="00AA10DE" w:rsidDel="00BF4CD5" w:rsidTr="00514493">
        <w:tc>
          <w:tcPr>
            <w:tcW w:w="429" w:type="pct"/>
            <w:shd w:val="clear" w:color="auto" w:fill="auto"/>
          </w:tcPr>
          <w:p w:rsidR="00B33B1F" w:rsidRPr="00AA10DE" w:rsidRDefault="00B33B1F" w:rsidP="002D1970">
            <w:pPr>
              <w:pStyle w:val="Tabletext"/>
            </w:pPr>
            <w:r w:rsidRPr="00AA10DE">
              <w:t>26</w:t>
            </w:r>
          </w:p>
        </w:tc>
        <w:tc>
          <w:tcPr>
            <w:tcW w:w="3234" w:type="pct"/>
            <w:shd w:val="clear" w:color="auto" w:fill="auto"/>
          </w:tcPr>
          <w:p w:rsidR="00B33B1F" w:rsidRPr="00AA10DE" w:rsidRDefault="00B33B1F" w:rsidP="000C116E">
            <w:pPr>
              <w:pStyle w:val="Tabletext"/>
            </w:pPr>
            <w:r w:rsidRPr="00AA10DE">
              <w:t xml:space="preserve">on or after </w:t>
            </w:r>
            <w:r w:rsidR="009B1624" w:rsidRPr="00AA10DE">
              <w:t>20 September</w:t>
            </w:r>
            <w:r w:rsidRPr="00AA10DE">
              <w:t xml:space="preserve"> 2020 and before </w:t>
            </w:r>
            <w:r w:rsidR="009B1624" w:rsidRPr="00AA10DE">
              <w:t>20 March</w:t>
            </w:r>
            <w:r w:rsidRPr="00AA10DE">
              <w:t> 2021</w:t>
            </w:r>
          </w:p>
        </w:tc>
        <w:tc>
          <w:tcPr>
            <w:tcW w:w="1337" w:type="pct"/>
            <w:shd w:val="clear" w:color="auto" w:fill="auto"/>
          </w:tcPr>
          <w:p w:rsidR="00B33B1F" w:rsidRPr="00AA10DE" w:rsidRDefault="00B33B1F" w:rsidP="000D2FCD">
            <w:pPr>
              <w:pStyle w:val="Tabletext"/>
              <w:jc w:val="right"/>
            </w:pPr>
            <w:r w:rsidRPr="00AA10DE">
              <w:t>$20.62</w:t>
            </w:r>
          </w:p>
        </w:tc>
      </w:tr>
      <w:tr w:rsidR="00C3033E" w:rsidRPr="00AA10DE" w:rsidDel="00BF4CD5" w:rsidTr="007F01FB">
        <w:tc>
          <w:tcPr>
            <w:tcW w:w="429" w:type="pct"/>
            <w:shd w:val="clear" w:color="auto" w:fill="auto"/>
          </w:tcPr>
          <w:p w:rsidR="00C3033E" w:rsidRPr="00AA10DE" w:rsidRDefault="00C3033E" w:rsidP="00C3033E">
            <w:pPr>
              <w:pStyle w:val="Tabletext"/>
            </w:pPr>
            <w:r w:rsidRPr="00AA10DE">
              <w:t>27</w:t>
            </w:r>
          </w:p>
        </w:tc>
        <w:tc>
          <w:tcPr>
            <w:tcW w:w="3234" w:type="pct"/>
            <w:shd w:val="clear" w:color="auto" w:fill="auto"/>
          </w:tcPr>
          <w:p w:rsidR="00C3033E" w:rsidRPr="00AA10DE" w:rsidRDefault="00C3033E" w:rsidP="00C3033E">
            <w:pPr>
              <w:pStyle w:val="Tabletext"/>
            </w:pPr>
            <w:r w:rsidRPr="00AA10DE">
              <w:t xml:space="preserve">on or after </w:t>
            </w:r>
            <w:r w:rsidR="009B1624" w:rsidRPr="00AA10DE">
              <w:t>20 March</w:t>
            </w:r>
            <w:r w:rsidRPr="00AA10DE">
              <w:t xml:space="preserve"> 2021 and before </w:t>
            </w:r>
            <w:r w:rsidR="009B1624" w:rsidRPr="00AA10DE">
              <w:t>20 September</w:t>
            </w:r>
            <w:r w:rsidRPr="00AA10DE">
              <w:t> 2021</w:t>
            </w:r>
          </w:p>
        </w:tc>
        <w:tc>
          <w:tcPr>
            <w:tcW w:w="1337" w:type="pct"/>
            <w:shd w:val="clear" w:color="auto" w:fill="auto"/>
          </w:tcPr>
          <w:p w:rsidR="00C3033E" w:rsidRPr="00AA10DE" w:rsidRDefault="00C3033E" w:rsidP="00C3033E">
            <w:pPr>
              <w:pStyle w:val="Tabletext"/>
              <w:jc w:val="right"/>
            </w:pPr>
            <w:r w:rsidRPr="00AA10DE">
              <w:t>$20.80</w:t>
            </w:r>
          </w:p>
        </w:tc>
      </w:tr>
      <w:tr w:rsidR="00D716FF" w:rsidRPr="00AA10DE" w:rsidDel="00BF4CD5" w:rsidTr="009C6B94">
        <w:tc>
          <w:tcPr>
            <w:tcW w:w="429" w:type="pct"/>
            <w:shd w:val="clear" w:color="auto" w:fill="auto"/>
          </w:tcPr>
          <w:p w:rsidR="00D716FF" w:rsidRPr="00AA10DE" w:rsidRDefault="00D716FF" w:rsidP="00D716FF">
            <w:pPr>
              <w:pStyle w:val="Tabletext"/>
            </w:pPr>
            <w:r w:rsidRPr="00AA10DE">
              <w:t>28</w:t>
            </w:r>
          </w:p>
        </w:tc>
        <w:tc>
          <w:tcPr>
            <w:tcW w:w="3234" w:type="pct"/>
            <w:shd w:val="clear" w:color="auto" w:fill="auto"/>
          </w:tcPr>
          <w:p w:rsidR="00D716FF" w:rsidRPr="00AA10DE" w:rsidRDefault="00D716FF" w:rsidP="00D716FF">
            <w:pPr>
              <w:pStyle w:val="Tabletext"/>
            </w:pPr>
            <w:r w:rsidRPr="00AA10DE">
              <w:t xml:space="preserve">on or after </w:t>
            </w:r>
            <w:r w:rsidR="009B1624" w:rsidRPr="00AA10DE">
              <w:t>20 September</w:t>
            </w:r>
            <w:r w:rsidRPr="00AA10DE">
              <w:t xml:space="preserve"> 2021 and before </w:t>
            </w:r>
            <w:r w:rsidR="009B1624" w:rsidRPr="00AA10DE">
              <w:t>20 March</w:t>
            </w:r>
            <w:r w:rsidRPr="00AA10DE">
              <w:t> 2022</w:t>
            </w:r>
          </w:p>
        </w:tc>
        <w:tc>
          <w:tcPr>
            <w:tcW w:w="1337" w:type="pct"/>
            <w:shd w:val="clear" w:color="auto" w:fill="auto"/>
          </w:tcPr>
          <w:p w:rsidR="00D716FF" w:rsidRPr="00AA10DE" w:rsidRDefault="00D716FF" w:rsidP="00D716FF">
            <w:pPr>
              <w:pStyle w:val="Tabletext"/>
              <w:jc w:val="right"/>
            </w:pPr>
            <w:r w:rsidRPr="00AA10DE">
              <w:t>$21.08</w:t>
            </w:r>
          </w:p>
        </w:tc>
      </w:tr>
      <w:tr w:rsidR="00A92221" w:rsidRPr="00AA10DE" w:rsidDel="00BF4CD5" w:rsidTr="009959A3">
        <w:tc>
          <w:tcPr>
            <w:tcW w:w="429" w:type="pct"/>
            <w:shd w:val="clear" w:color="auto" w:fill="auto"/>
          </w:tcPr>
          <w:p w:rsidR="00A92221" w:rsidRPr="00AA10DE" w:rsidRDefault="00A92221" w:rsidP="00A92221">
            <w:pPr>
              <w:pStyle w:val="Tabletext"/>
            </w:pPr>
            <w:r w:rsidRPr="00AA10DE">
              <w:t>29</w:t>
            </w:r>
          </w:p>
        </w:tc>
        <w:tc>
          <w:tcPr>
            <w:tcW w:w="3234" w:type="pct"/>
            <w:shd w:val="clear" w:color="auto" w:fill="auto"/>
          </w:tcPr>
          <w:p w:rsidR="00A92221" w:rsidRPr="00AA10DE" w:rsidRDefault="00A92221" w:rsidP="00A92221">
            <w:pPr>
              <w:pStyle w:val="Tabletext"/>
            </w:pPr>
            <w:r w:rsidRPr="00AA10DE">
              <w:t xml:space="preserve">on or after </w:t>
            </w:r>
            <w:r w:rsidR="009B1624" w:rsidRPr="00AA10DE">
              <w:t>20 March</w:t>
            </w:r>
            <w:r w:rsidRPr="00AA10DE">
              <w:t xml:space="preserve"> 2022 and before </w:t>
            </w:r>
            <w:r w:rsidR="009B1624" w:rsidRPr="00AA10DE">
              <w:t>20 September</w:t>
            </w:r>
            <w:r w:rsidRPr="00AA10DE">
              <w:t> 2022</w:t>
            </w:r>
          </w:p>
        </w:tc>
        <w:tc>
          <w:tcPr>
            <w:tcW w:w="1337" w:type="pct"/>
            <w:shd w:val="clear" w:color="auto" w:fill="auto"/>
          </w:tcPr>
          <w:p w:rsidR="00A92221" w:rsidRPr="00AA10DE" w:rsidRDefault="00A92221" w:rsidP="00A92221">
            <w:pPr>
              <w:pStyle w:val="Tabletext"/>
              <w:jc w:val="right"/>
            </w:pPr>
            <w:r w:rsidRPr="00AA10DE">
              <w:t>$21.52</w:t>
            </w:r>
          </w:p>
        </w:tc>
      </w:tr>
      <w:tr w:rsidR="00006F1E" w:rsidRPr="00AA10DE" w:rsidDel="00BF4CD5" w:rsidTr="00434A9B">
        <w:tc>
          <w:tcPr>
            <w:tcW w:w="429" w:type="pct"/>
            <w:tcBorders>
              <w:bottom w:val="single" w:sz="12" w:space="0" w:color="auto"/>
            </w:tcBorders>
            <w:shd w:val="clear" w:color="auto" w:fill="auto"/>
          </w:tcPr>
          <w:p w:rsidR="00006F1E" w:rsidRPr="00AA10DE" w:rsidRDefault="00006F1E" w:rsidP="00006F1E">
            <w:pPr>
              <w:pStyle w:val="Tabletext"/>
            </w:pPr>
            <w:r w:rsidRPr="00AA10DE">
              <w:t>30</w:t>
            </w:r>
          </w:p>
        </w:tc>
        <w:tc>
          <w:tcPr>
            <w:tcW w:w="3234" w:type="pct"/>
            <w:tcBorders>
              <w:bottom w:val="single" w:sz="12" w:space="0" w:color="auto"/>
            </w:tcBorders>
            <w:shd w:val="clear" w:color="auto" w:fill="auto"/>
          </w:tcPr>
          <w:p w:rsidR="00006F1E" w:rsidRPr="00AA10DE" w:rsidRDefault="00006F1E" w:rsidP="00006F1E">
            <w:pPr>
              <w:pStyle w:val="Tabletext"/>
            </w:pPr>
            <w:r w:rsidRPr="00AA10DE">
              <w:t xml:space="preserve">on or after </w:t>
            </w:r>
            <w:r w:rsidR="009B1624" w:rsidRPr="00AA10DE">
              <w:t>20 September</w:t>
            </w:r>
            <w:r w:rsidRPr="00AA10DE">
              <w:t xml:space="preserve"> 2022 and before </w:t>
            </w:r>
            <w:r w:rsidR="009B1624" w:rsidRPr="00AA10DE">
              <w:t>20 March</w:t>
            </w:r>
            <w:r w:rsidRPr="00AA10DE">
              <w:t> 2023</w:t>
            </w:r>
          </w:p>
        </w:tc>
        <w:tc>
          <w:tcPr>
            <w:tcW w:w="1337" w:type="pct"/>
            <w:tcBorders>
              <w:bottom w:val="single" w:sz="12" w:space="0" w:color="auto"/>
            </w:tcBorders>
            <w:shd w:val="clear" w:color="auto" w:fill="auto"/>
          </w:tcPr>
          <w:p w:rsidR="00006F1E" w:rsidRPr="00AA10DE" w:rsidRDefault="00006F1E" w:rsidP="00006F1E">
            <w:pPr>
              <w:pStyle w:val="Tabletext"/>
              <w:jc w:val="right"/>
            </w:pPr>
            <w:r w:rsidRPr="00AA10DE">
              <w:t>$22.37</w:t>
            </w:r>
          </w:p>
        </w:tc>
      </w:tr>
    </w:tbl>
    <w:p w:rsidR="000D2FCD" w:rsidRPr="00AA10DE" w:rsidRDefault="000D2FCD" w:rsidP="000D2FCD">
      <w:pPr>
        <w:pStyle w:val="SubsectionHead"/>
      </w:pPr>
      <w:r w:rsidRPr="00AA10DE">
        <w:t xml:space="preserve">First entry to residential care service on or after </w:t>
      </w:r>
      <w:r w:rsidR="009B1624" w:rsidRPr="00AA10DE">
        <w:t>1 July</w:t>
      </w:r>
      <w:r w:rsidRPr="00AA10DE">
        <w:t xml:space="preserve"> 2004</w:t>
      </w:r>
    </w:p>
    <w:p w:rsidR="00E61A8B" w:rsidRPr="00AA10DE" w:rsidRDefault="000C116E" w:rsidP="00E61A8B">
      <w:pPr>
        <w:pStyle w:val="subsection"/>
      </w:pPr>
      <w:r w:rsidRPr="00AA10DE">
        <w:tab/>
        <w:t>(</w:t>
      </w:r>
      <w:r w:rsidR="00460823" w:rsidRPr="00AA10DE">
        <w:t>2</w:t>
      </w:r>
      <w:r w:rsidR="00E61A8B" w:rsidRPr="00AA10DE">
        <w:t>)</w:t>
      </w:r>
      <w:r w:rsidR="00E61A8B" w:rsidRPr="00AA10DE">
        <w:tab/>
        <w:t>For paragraph</w:t>
      </w:r>
      <w:r w:rsidR="00EB453E" w:rsidRPr="00AA10DE">
        <w:t> </w:t>
      </w:r>
      <w:r w:rsidR="00E61A8B" w:rsidRPr="00AA10DE">
        <w:t>57A</w:t>
      </w:r>
      <w:r w:rsidR="00AA10DE">
        <w:noBreakHyphen/>
      </w:r>
      <w:r w:rsidR="000D2FCD" w:rsidRPr="00AA10DE">
        <w:t xml:space="preserve">6(1)(c) of the </w:t>
      </w:r>
      <w:r w:rsidR="00A94673" w:rsidRPr="00AA10DE">
        <w:t xml:space="preserve">Transitional Provisions </w:t>
      </w:r>
      <w:r w:rsidR="000D2FCD" w:rsidRPr="00AA10DE">
        <w:t>Act, the amount</w:t>
      </w:r>
      <w:r w:rsidR="00E61A8B" w:rsidRPr="00AA10DE">
        <w:t xml:space="preserve"> for a post</w:t>
      </w:r>
      <w:r w:rsidR="00AA10DE">
        <w:noBreakHyphen/>
      </w:r>
      <w:r w:rsidR="00E61A8B" w:rsidRPr="00AA10DE">
        <w:t>2008 reform resident who:</w:t>
      </w:r>
    </w:p>
    <w:p w:rsidR="00E61A8B" w:rsidRPr="00AA10DE" w:rsidRDefault="00E61A8B" w:rsidP="00E61A8B">
      <w:pPr>
        <w:pStyle w:val="paragraph"/>
      </w:pPr>
      <w:r w:rsidRPr="00AA10DE">
        <w:tab/>
        <w:t>(a)</w:t>
      </w:r>
      <w:r w:rsidRPr="00AA10DE">
        <w:tab/>
        <w:t xml:space="preserve">first entered a residential care service for the provision of residential care (other than respite care) on or after </w:t>
      </w:r>
      <w:r w:rsidR="009B1624" w:rsidRPr="00AA10DE">
        <w:t>1 July</w:t>
      </w:r>
      <w:r w:rsidRPr="00AA10DE">
        <w:t xml:space="preserve"> 2004; and</w:t>
      </w:r>
    </w:p>
    <w:p w:rsidR="00E61A8B" w:rsidRPr="00AA10DE" w:rsidRDefault="00E61A8B" w:rsidP="00E61A8B">
      <w:pPr>
        <w:pStyle w:val="paragraph"/>
      </w:pPr>
      <w:r w:rsidRPr="00AA10DE">
        <w:tab/>
        <w:t>(b)</w:t>
      </w:r>
      <w:r w:rsidRPr="00AA10DE">
        <w:tab/>
        <w:t>receives an income support payment; and</w:t>
      </w:r>
    </w:p>
    <w:p w:rsidR="000C116E" w:rsidRPr="00AA10DE" w:rsidRDefault="00E61A8B" w:rsidP="00E61A8B">
      <w:pPr>
        <w:pStyle w:val="paragraph"/>
      </w:pPr>
      <w:r w:rsidRPr="00AA10DE">
        <w:tab/>
        <w:t>(c)</w:t>
      </w:r>
      <w:r w:rsidRPr="00AA10DE">
        <w:tab/>
        <w:t xml:space="preserve">entered care during a period </w:t>
      </w:r>
      <w:r w:rsidR="000C116E" w:rsidRPr="00AA10DE">
        <w:t xml:space="preserve">specified </w:t>
      </w:r>
      <w:r w:rsidRPr="00AA10DE">
        <w:t xml:space="preserve">in </w:t>
      </w:r>
      <w:r w:rsidR="000C116E" w:rsidRPr="00AA10DE">
        <w:t>the following table;</w:t>
      </w:r>
    </w:p>
    <w:p w:rsidR="00E61A8B" w:rsidRPr="00AA10DE" w:rsidRDefault="000D2FCD" w:rsidP="000C116E">
      <w:pPr>
        <w:pStyle w:val="subsection2"/>
      </w:pPr>
      <w:r w:rsidRPr="00AA10DE">
        <w:t>is the amount specified in the table for that period</w:t>
      </w:r>
      <w:r w:rsidR="00E61A8B" w:rsidRPr="00AA10DE">
        <w:t>.</w:t>
      </w:r>
    </w:p>
    <w:p w:rsidR="000C116E" w:rsidRPr="00AA10DE" w:rsidRDefault="000C116E" w:rsidP="000C116E">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31"/>
        <w:gridCol w:w="5517"/>
        <w:gridCol w:w="2281"/>
      </w:tblGrid>
      <w:tr w:rsidR="000C116E" w:rsidRPr="00AA10DE" w:rsidTr="009303B7">
        <w:trPr>
          <w:tblHeader/>
        </w:trPr>
        <w:tc>
          <w:tcPr>
            <w:tcW w:w="5000" w:type="pct"/>
            <w:gridSpan w:val="3"/>
            <w:tcBorders>
              <w:top w:val="single" w:sz="12" w:space="0" w:color="auto"/>
              <w:bottom w:val="single" w:sz="6" w:space="0" w:color="auto"/>
            </w:tcBorders>
            <w:shd w:val="clear" w:color="auto" w:fill="auto"/>
          </w:tcPr>
          <w:p w:rsidR="000C116E" w:rsidRPr="00AA10DE" w:rsidRDefault="002D1970" w:rsidP="000D2FCD">
            <w:pPr>
              <w:pStyle w:val="TableHeading"/>
            </w:pPr>
            <w:r w:rsidRPr="00AA10DE">
              <w:t>P</w:t>
            </w:r>
            <w:r w:rsidR="00460823" w:rsidRPr="00AA10DE">
              <w:t>ost</w:t>
            </w:r>
            <w:r w:rsidR="00AA10DE">
              <w:noBreakHyphen/>
            </w:r>
            <w:r w:rsidR="00460823" w:rsidRPr="00AA10DE">
              <w:t xml:space="preserve">2008 reform residents who </w:t>
            </w:r>
            <w:r w:rsidR="000D2FCD" w:rsidRPr="00AA10DE">
              <w:t xml:space="preserve">first enter residential care on or after </w:t>
            </w:r>
            <w:r w:rsidR="009B1624" w:rsidRPr="00AA10DE">
              <w:t>1 July</w:t>
            </w:r>
            <w:r w:rsidR="000D2FCD" w:rsidRPr="00AA10DE">
              <w:t xml:space="preserve"> 2004 and </w:t>
            </w:r>
            <w:r w:rsidR="00460823" w:rsidRPr="00AA10DE">
              <w:t>receive income support payment</w:t>
            </w:r>
          </w:p>
        </w:tc>
      </w:tr>
      <w:tr w:rsidR="000C116E" w:rsidRPr="00AA10DE" w:rsidTr="00434A9B">
        <w:trPr>
          <w:tblHeader/>
        </w:trPr>
        <w:tc>
          <w:tcPr>
            <w:tcW w:w="429" w:type="pct"/>
            <w:tcBorders>
              <w:top w:val="single" w:sz="6" w:space="0" w:color="auto"/>
              <w:bottom w:val="single" w:sz="12" w:space="0" w:color="auto"/>
            </w:tcBorders>
            <w:shd w:val="clear" w:color="auto" w:fill="auto"/>
          </w:tcPr>
          <w:p w:rsidR="000C116E" w:rsidRPr="00AA10DE" w:rsidRDefault="000C116E" w:rsidP="002D1970">
            <w:pPr>
              <w:pStyle w:val="TableHeading"/>
            </w:pPr>
            <w:r w:rsidRPr="00AA10DE">
              <w:t>Item</w:t>
            </w:r>
          </w:p>
        </w:tc>
        <w:tc>
          <w:tcPr>
            <w:tcW w:w="3234" w:type="pct"/>
            <w:tcBorders>
              <w:top w:val="single" w:sz="6" w:space="0" w:color="auto"/>
              <w:bottom w:val="single" w:sz="12" w:space="0" w:color="auto"/>
            </w:tcBorders>
            <w:shd w:val="clear" w:color="auto" w:fill="auto"/>
          </w:tcPr>
          <w:p w:rsidR="000C116E" w:rsidRPr="00AA10DE" w:rsidRDefault="00460823" w:rsidP="002D1970">
            <w:pPr>
              <w:pStyle w:val="TableHeading"/>
            </w:pPr>
            <w:r w:rsidRPr="00AA10DE">
              <w:t xml:space="preserve">If the person </w:t>
            </w:r>
            <w:r w:rsidR="000C116E" w:rsidRPr="00AA10DE">
              <w:t>entered care …</w:t>
            </w:r>
          </w:p>
        </w:tc>
        <w:tc>
          <w:tcPr>
            <w:tcW w:w="1337" w:type="pct"/>
            <w:tcBorders>
              <w:top w:val="single" w:sz="6" w:space="0" w:color="auto"/>
              <w:bottom w:val="single" w:sz="12" w:space="0" w:color="auto"/>
            </w:tcBorders>
            <w:shd w:val="clear" w:color="auto" w:fill="auto"/>
          </w:tcPr>
          <w:p w:rsidR="000C116E" w:rsidRPr="00AA10DE" w:rsidRDefault="000C116E" w:rsidP="000D2FCD">
            <w:pPr>
              <w:pStyle w:val="TableHeading"/>
              <w:jc w:val="right"/>
            </w:pPr>
            <w:r w:rsidRPr="00AA10DE">
              <w:t>the amount is …</w:t>
            </w:r>
          </w:p>
        </w:tc>
      </w:tr>
      <w:tr w:rsidR="002D1970" w:rsidRPr="00AA10DE" w:rsidTr="00434A9B">
        <w:tc>
          <w:tcPr>
            <w:tcW w:w="429" w:type="pct"/>
            <w:tcBorders>
              <w:top w:val="single" w:sz="12" w:space="0" w:color="auto"/>
            </w:tcBorders>
            <w:shd w:val="clear" w:color="auto" w:fill="auto"/>
          </w:tcPr>
          <w:p w:rsidR="000C116E" w:rsidRPr="00AA10DE" w:rsidRDefault="000C116E" w:rsidP="002D1970">
            <w:pPr>
              <w:pStyle w:val="Tabletext"/>
            </w:pPr>
            <w:r w:rsidRPr="00AA10DE">
              <w:t>1</w:t>
            </w:r>
          </w:p>
        </w:tc>
        <w:tc>
          <w:tcPr>
            <w:tcW w:w="3234" w:type="pct"/>
            <w:tcBorders>
              <w:top w:val="single" w:sz="12" w:space="0" w:color="auto"/>
            </w:tcBorders>
            <w:shd w:val="clear" w:color="auto" w:fill="auto"/>
          </w:tcPr>
          <w:p w:rsidR="000C116E" w:rsidRPr="00AA10DE" w:rsidRDefault="000C116E" w:rsidP="002D1970">
            <w:pPr>
              <w:pStyle w:val="Tabletext"/>
            </w:pPr>
            <w:r w:rsidRPr="00AA10DE">
              <w:t>after 19</w:t>
            </w:r>
            <w:r w:rsidR="00EB453E" w:rsidRPr="00AA10DE">
              <w:t> </w:t>
            </w:r>
            <w:r w:rsidRPr="00AA10DE">
              <w:t xml:space="preserve">March 2008 and before </w:t>
            </w:r>
            <w:r w:rsidR="009B1624" w:rsidRPr="00AA10DE">
              <w:t>20 September</w:t>
            </w:r>
            <w:r w:rsidRPr="00AA10DE">
              <w:t xml:space="preserve"> 2008</w:t>
            </w:r>
          </w:p>
        </w:tc>
        <w:tc>
          <w:tcPr>
            <w:tcW w:w="1337" w:type="pct"/>
            <w:tcBorders>
              <w:top w:val="single" w:sz="12" w:space="0" w:color="auto"/>
            </w:tcBorders>
            <w:shd w:val="clear" w:color="auto" w:fill="auto"/>
          </w:tcPr>
          <w:p w:rsidR="000C116E" w:rsidRPr="00AA10DE" w:rsidRDefault="000C116E" w:rsidP="000D2FCD">
            <w:pPr>
              <w:pStyle w:val="Tabletext"/>
              <w:jc w:val="right"/>
            </w:pPr>
            <w:r w:rsidRPr="00AA10DE">
              <w:t>$19.56</w:t>
            </w:r>
          </w:p>
        </w:tc>
      </w:tr>
      <w:tr w:rsidR="000C116E" w:rsidRPr="00AA10DE" w:rsidTr="00434A9B">
        <w:tc>
          <w:tcPr>
            <w:tcW w:w="429" w:type="pct"/>
            <w:shd w:val="clear" w:color="auto" w:fill="auto"/>
          </w:tcPr>
          <w:p w:rsidR="000C116E" w:rsidRPr="00AA10DE" w:rsidRDefault="000C116E" w:rsidP="002D1970">
            <w:pPr>
              <w:pStyle w:val="Tabletext"/>
            </w:pPr>
            <w:r w:rsidRPr="00AA10DE">
              <w:t>2</w:t>
            </w:r>
          </w:p>
        </w:tc>
        <w:tc>
          <w:tcPr>
            <w:tcW w:w="3234" w:type="pct"/>
            <w:shd w:val="clear" w:color="auto" w:fill="auto"/>
          </w:tcPr>
          <w:p w:rsidR="000C116E" w:rsidRPr="00AA10DE" w:rsidRDefault="000C116E" w:rsidP="002D1970">
            <w:pPr>
              <w:pStyle w:val="Tabletext"/>
            </w:pPr>
            <w:r w:rsidRPr="00AA10DE">
              <w:t xml:space="preserve">on or after </w:t>
            </w:r>
            <w:r w:rsidR="009B1624" w:rsidRPr="00AA10DE">
              <w:t>20 September</w:t>
            </w:r>
            <w:r w:rsidRPr="00AA10DE">
              <w:t xml:space="preserve"> 2008 and before </w:t>
            </w:r>
            <w:r w:rsidR="009B1624" w:rsidRPr="00AA10DE">
              <w:t>20 March</w:t>
            </w:r>
            <w:r w:rsidRPr="00AA10DE">
              <w:t xml:space="preserve"> 2009</w:t>
            </w:r>
          </w:p>
        </w:tc>
        <w:tc>
          <w:tcPr>
            <w:tcW w:w="1337" w:type="pct"/>
            <w:shd w:val="clear" w:color="auto" w:fill="auto"/>
          </w:tcPr>
          <w:p w:rsidR="000C116E" w:rsidRPr="00AA10DE" w:rsidRDefault="000C116E" w:rsidP="000D2FCD">
            <w:pPr>
              <w:pStyle w:val="Tabletext"/>
              <w:jc w:val="right"/>
            </w:pPr>
            <w:r w:rsidRPr="00AA10DE">
              <w:t>$21.39</w:t>
            </w:r>
          </w:p>
        </w:tc>
      </w:tr>
      <w:tr w:rsidR="000C116E" w:rsidRPr="00AA10DE" w:rsidTr="00434A9B">
        <w:tc>
          <w:tcPr>
            <w:tcW w:w="429" w:type="pct"/>
            <w:shd w:val="clear" w:color="auto" w:fill="auto"/>
          </w:tcPr>
          <w:p w:rsidR="000C116E" w:rsidRPr="00AA10DE" w:rsidRDefault="000C116E" w:rsidP="002D1970">
            <w:pPr>
              <w:pStyle w:val="Tabletext"/>
            </w:pPr>
            <w:r w:rsidRPr="00AA10DE">
              <w:t>3</w:t>
            </w:r>
          </w:p>
        </w:tc>
        <w:tc>
          <w:tcPr>
            <w:tcW w:w="3234" w:type="pct"/>
            <w:shd w:val="clear" w:color="auto" w:fill="auto"/>
          </w:tcPr>
          <w:p w:rsidR="000C116E" w:rsidRPr="00AA10DE" w:rsidRDefault="000C116E" w:rsidP="002D1970">
            <w:pPr>
              <w:pStyle w:val="Tabletext"/>
            </w:pPr>
            <w:r w:rsidRPr="00AA10DE">
              <w:t xml:space="preserve">on or after </w:t>
            </w:r>
            <w:r w:rsidR="009B1624" w:rsidRPr="00AA10DE">
              <w:t>20 March</w:t>
            </w:r>
            <w:r w:rsidRPr="00AA10DE">
              <w:t xml:space="preserve"> 2009 and before </w:t>
            </w:r>
            <w:r w:rsidR="009B1624" w:rsidRPr="00AA10DE">
              <w:t>20 September</w:t>
            </w:r>
            <w:r w:rsidRPr="00AA10DE">
              <w:t xml:space="preserve"> 2009</w:t>
            </w:r>
          </w:p>
        </w:tc>
        <w:tc>
          <w:tcPr>
            <w:tcW w:w="1337" w:type="pct"/>
            <w:shd w:val="clear" w:color="auto" w:fill="auto"/>
          </w:tcPr>
          <w:p w:rsidR="000C116E" w:rsidRPr="00AA10DE" w:rsidRDefault="000C116E" w:rsidP="000D2FCD">
            <w:pPr>
              <w:pStyle w:val="Tabletext"/>
              <w:jc w:val="right"/>
            </w:pPr>
            <w:r w:rsidRPr="00AA10DE">
              <w:t>$23.22</w:t>
            </w:r>
          </w:p>
        </w:tc>
      </w:tr>
      <w:tr w:rsidR="000C116E" w:rsidRPr="00AA10DE" w:rsidTr="00434A9B">
        <w:tc>
          <w:tcPr>
            <w:tcW w:w="429" w:type="pct"/>
            <w:shd w:val="clear" w:color="auto" w:fill="auto"/>
          </w:tcPr>
          <w:p w:rsidR="000C116E" w:rsidRPr="00AA10DE" w:rsidRDefault="000C116E" w:rsidP="002D1970">
            <w:pPr>
              <w:pStyle w:val="Tabletext"/>
            </w:pPr>
            <w:r w:rsidRPr="00AA10DE">
              <w:t>4</w:t>
            </w:r>
          </w:p>
        </w:tc>
        <w:tc>
          <w:tcPr>
            <w:tcW w:w="3234" w:type="pct"/>
            <w:shd w:val="clear" w:color="auto" w:fill="auto"/>
          </w:tcPr>
          <w:p w:rsidR="000C116E" w:rsidRPr="00AA10DE" w:rsidRDefault="000C116E" w:rsidP="002D1970">
            <w:pPr>
              <w:pStyle w:val="Tabletext"/>
            </w:pPr>
            <w:r w:rsidRPr="00AA10DE">
              <w:t xml:space="preserve">on or after </w:t>
            </w:r>
            <w:r w:rsidR="009B1624" w:rsidRPr="00AA10DE">
              <w:t>20 September</w:t>
            </w:r>
            <w:r w:rsidRPr="00AA10DE">
              <w:t xml:space="preserve"> 2009 and before </w:t>
            </w:r>
            <w:r w:rsidR="009B1624" w:rsidRPr="00AA10DE">
              <w:t>20 March</w:t>
            </w:r>
            <w:r w:rsidRPr="00AA10DE">
              <w:t xml:space="preserve"> 2010</w:t>
            </w:r>
          </w:p>
        </w:tc>
        <w:tc>
          <w:tcPr>
            <w:tcW w:w="1337" w:type="pct"/>
            <w:shd w:val="clear" w:color="auto" w:fill="auto"/>
          </w:tcPr>
          <w:p w:rsidR="000C116E" w:rsidRPr="00AA10DE" w:rsidRDefault="000C116E" w:rsidP="000D2FCD">
            <w:pPr>
              <w:pStyle w:val="Tabletext"/>
              <w:jc w:val="right"/>
            </w:pPr>
            <w:r w:rsidRPr="00AA10DE">
              <w:t>$23.05</w:t>
            </w:r>
          </w:p>
        </w:tc>
      </w:tr>
      <w:tr w:rsidR="000C116E" w:rsidRPr="00AA10DE" w:rsidTr="00434A9B">
        <w:tc>
          <w:tcPr>
            <w:tcW w:w="429" w:type="pct"/>
            <w:shd w:val="clear" w:color="auto" w:fill="auto"/>
          </w:tcPr>
          <w:p w:rsidR="000C116E" w:rsidRPr="00AA10DE" w:rsidRDefault="000C116E" w:rsidP="002D1970">
            <w:pPr>
              <w:pStyle w:val="Tabletext"/>
            </w:pPr>
            <w:r w:rsidRPr="00AA10DE">
              <w:t>5</w:t>
            </w:r>
          </w:p>
        </w:tc>
        <w:tc>
          <w:tcPr>
            <w:tcW w:w="3234" w:type="pct"/>
            <w:shd w:val="clear" w:color="auto" w:fill="auto"/>
          </w:tcPr>
          <w:p w:rsidR="000C116E" w:rsidRPr="00AA10DE" w:rsidRDefault="000C116E" w:rsidP="002D1970">
            <w:pPr>
              <w:pStyle w:val="Tabletext"/>
            </w:pPr>
            <w:r w:rsidRPr="00AA10DE">
              <w:t xml:space="preserve">on or after </w:t>
            </w:r>
            <w:r w:rsidR="009B1624" w:rsidRPr="00AA10DE">
              <w:t>20 March</w:t>
            </w:r>
            <w:r w:rsidRPr="00AA10DE">
              <w:t xml:space="preserve"> 2010 and before </w:t>
            </w:r>
            <w:r w:rsidR="009B1624" w:rsidRPr="00AA10DE">
              <w:t>20 September</w:t>
            </w:r>
            <w:r w:rsidRPr="00AA10DE">
              <w:t xml:space="preserve"> 2010</w:t>
            </w:r>
          </w:p>
        </w:tc>
        <w:tc>
          <w:tcPr>
            <w:tcW w:w="1337" w:type="pct"/>
            <w:shd w:val="clear" w:color="auto" w:fill="auto"/>
          </w:tcPr>
          <w:p w:rsidR="000C116E" w:rsidRPr="00AA10DE" w:rsidRDefault="000C116E" w:rsidP="000D2FCD">
            <w:pPr>
              <w:pStyle w:val="Tabletext"/>
              <w:jc w:val="right"/>
            </w:pPr>
            <w:r w:rsidRPr="00AA10DE">
              <w:t>$26.88</w:t>
            </w:r>
          </w:p>
        </w:tc>
      </w:tr>
      <w:tr w:rsidR="000C116E" w:rsidRPr="00AA10DE" w:rsidTr="00434A9B">
        <w:tc>
          <w:tcPr>
            <w:tcW w:w="429" w:type="pct"/>
            <w:shd w:val="clear" w:color="auto" w:fill="auto"/>
          </w:tcPr>
          <w:p w:rsidR="000C116E" w:rsidRPr="00AA10DE" w:rsidRDefault="000C116E" w:rsidP="002D1970">
            <w:pPr>
              <w:pStyle w:val="Tabletext"/>
            </w:pPr>
            <w:r w:rsidRPr="00AA10DE">
              <w:t>6</w:t>
            </w:r>
          </w:p>
        </w:tc>
        <w:tc>
          <w:tcPr>
            <w:tcW w:w="3234" w:type="pct"/>
            <w:shd w:val="clear" w:color="auto" w:fill="auto"/>
          </w:tcPr>
          <w:p w:rsidR="000C116E" w:rsidRPr="00AA10DE" w:rsidRDefault="000C116E" w:rsidP="002D1970">
            <w:pPr>
              <w:pStyle w:val="Tabletext"/>
            </w:pPr>
            <w:r w:rsidRPr="00AA10DE">
              <w:t xml:space="preserve">on or after </w:t>
            </w:r>
            <w:r w:rsidR="009B1624" w:rsidRPr="00AA10DE">
              <w:t>20 September</w:t>
            </w:r>
            <w:r w:rsidRPr="00AA10DE">
              <w:t xml:space="preserve"> 2010 and before </w:t>
            </w:r>
            <w:r w:rsidR="009B1624" w:rsidRPr="00AA10DE">
              <w:t>20 March</w:t>
            </w:r>
            <w:r w:rsidRPr="00AA10DE">
              <w:t xml:space="preserve"> 2011</w:t>
            </w:r>
          </w:p>
        </w:tc>
        <w:tc>
          <w:tcPr>
            <w:tcW w:w="1337" w:type="pct"/>
            <w:shd w:val="clear" w:color="auto" w:fill="auto"/>
          </w:tcPr>
          <w:p w:rsidR="000C116E" w:rsidRPr="00AA10DE" w:rsidRDefault="000C116E" w:rsidP="000D2FCD">
            <w:pPr>
              <w:pStyle w:val="Tabletext"/>
              <w:jc w:val="right"/>
            </w:pPr>
            <w:r w:rsidRPr="00AA10DE">
              <w:t>$28.72</w:t>
            </w:r>
          </w:p>
        </w:tc>
      </w:tr>
      <w:tr w:rsidR="000C116E" w:rsidRPr="00AA10DE" w:rsidTr="00434A9B">
        <w:tc>
          <w:tcPr>
            <w:tcW w:w="429" w:type="pct"/>
            <w:shd w:val="clear" w:color="auto" w:fill="auto"/>
          </w:tcPr>
          <w:p w:rsidR="000C116E" w:rsidRPr="00AA10DE" w:rsidRDefault="000C116E" w:rsidP="002D1970">
            <w:pPr>
              <w:pStyle w:val="Tabletext"/>
            </w:pPr>
            <w:r w:rsidRPr="00AA10DE">
              <w:t>7</w:t>
            </w:r>
          </w:p>
        </w:tc>
        <w:tc>
          <w:tcPr>
            <w:tcW w:w="3234" w:type="pct"/>
            <w:shd w:val="clear" w:color="auto" w:fill="auto"/>
          </w:tcPr>
          <w:p w:rsidR="000C116E" w:rsidRPr="00AA10DE" w:rsidRDefault="000C116E" w:rsidP="002D1970">
            <w:pPr>
              <w:pStyle w:val="Tabletext"/>
            </w:pPr>
            <w:r w:rsidRPr="00AA10DE">
              <w:t xml:space="preserve">on or after </w:t>
            </w:r>
            <w:r w:rsidR="009B1624" w:rsidRPr="00AA10DE">
              <w:t>20 March</w:t>
            </w:r>
            <w:r w:rsidRPr="00AA10DE">
              <w:t xml:space="preserve"> 2011 and before </w:t>
            </w:r>
            <w:r w:rsidR="009B1624" w:rsidRPr="00AA10DE">
              <w:t>20 September</w:t>
            </w:r>
            <w:r w:rsidRPr="00AA10DE">
              <w:t xml:space="preserve"> 2011</w:t>
            </w:r>
          </w:p>
        </w:tc>
        <w:tc>
          <w:tcPr>
            <w:tcW w:w="1337" w:type="pct"/>
            <w:shd w:val="clear" w:color="auto" w:fill="auto"/>
          </w:tcPr>
          <w:p w:rsidR="000C116E" w:rsidRPr="00AA10DE" w:rsidRDefault="000C116E" w:rsidP="000D2FCD">
            <w:pPr>
              <w:pStyle w:val="Tabletext"/>
              <w:jc w:val="right"/>
            </w:pPr>
            <w:r w:rsidRPr="00AA10DE">
              <w:t>$30.55</w:t>
            </w:r>
          </w:p>
        </w:tc>
      </w:tr>
      <w:tr w:rsidR="000C116E" w:rsidRPr="00AA10DE" w:rsidTr="00434A9B">
        <w:tc>
          <w:tcPr>
            <w:tcW w:w="429" w:type="pct"/>
            <w:shd w:val="clear" w:color="auto" w:fill="auto"/>
          </w:tcPr>
          <w:p w:rsidR="000C116E" w:rsidRPr="00AA10DE" w:rsidRDefault="000C116E" w:rsidP="002D1970">
            <w:pPr>
              <w:pStyle w:val="Tabletext"/>
            </w:pPr>
            <w:r w:rsidRPr="00AA10DE">
              <w:t>8</w:t>
            </w:r>
          </w:p>
        </w:tc>
        <w:tc>
          <w:tcPr>
            <w:tcW w:w="3234" w:type="pct"/>
            <w:shd w:val="clear" w:color="auto" w:fill="auto"/>
          </w:tcPr>
          <w:p w:rsidR="000C116E" w:rsidRPr="00AA10DE" w:rsidRDefault="000C116E" w:rsidP="002D1970">
            <w:pPr>
              <w:pStyle w:val="Tabletext"/>
            </w:pPr>
            <w:r w:rsidRPr="00AA10DE">
              <w:t xml:space="preserve">on or after </w:t>
            </w:r>
            <w:r w:rsidR="009B1624" w:rsidRPr="00AA10DE">
              <w:t>20 September</w:t>
            </w:r>
            <w:r w:rsidRPr="00AA10DE">
              <w:t xml:space="preserve"> 2011 and before </w:t>
            </w:r>
            <w:r w:rsidR="009B1624" w:rsidRPr="00AA10DE">
              <w:t>20 March</w:t>
            </w:r>
            <w:r w:rsidRPr="00AA10DE">
              <w:t xml:space="preserve"> 2012</w:t>
            </w:r>
          </w:p>
        </w:tc>
        <w:tc>
          <w:tcPr>
            <w:tcW w:w="1337" w:type="pct"/>
            <w:shd w:val="clear" w:color="auto" w:fill="auto"/>
          </w:tcPr>
          <w:p w:rsidR="000C116E" w:rsidRPr="00AA10DE" w:rsidRDefault="000C116E" w:rsidP="000D2FCD">
            <w:pPr>
              <w:pStyle w:val="Tabletext"/>
              <w:jc w:val="right"/>
            </w:pPr>
            <w:r w:rsidRPr="00AA10DE">
              <w:t>$32.38</w:t>
            </w:r>
          </w:p>
        </w:tc>
      </w:tr>
      <w:tr w:rsidR="000C116E" w:rsidRPr="00AA10DE" w:rsidTr="00434A9B">
        <w:tc>
          <w:tcPr>
            <w:tcW w:w="429" w:type="pct"/>
            <w:shd w:val="clear" w:color="auto" w:fill="auto"/>
          </w:tcPr>
          <w:p w:rsidR="000C116E" w:rsidRPr="00AA10DE" w:rsidRDefault="000C116E" w:rsidP="002D1970">
            <w:pPr>
              <w:pStyle w:val="Tabletext"/>
            </w:pPr>
            <w:r w:rsidRPr="00AA10DE">
              <w:t>9</w:t>
            </w:r>
          </w:p>
        </w:tc>
        <w:tc>
          <w:tcPr>
            <w:tcW w:w="3234" w:type="pct"/>
            <w:shd w:val="clear" w:color="auto" w:fill="auto"/>
          </w:tcPr>
          <w:p w:rsidR="000C116E" w:rsidRPr="00AA10DE" w:rsidRDefault="000C116E" w:rsidP="002D1970">
            <w:pPr>
              <w:pStyle w:val="Tabletext"/>
            </w:pPr>
            <w:r w:rsidRPr="00AA10DE">
              <w:t xml:space="preserve">on or after </w:t>
            </w:r>
            <w:r w:rsidR="009B1624" w:rsidRPr="00AA10DE">
              <w:t>20 March</w:t>
            </w:r>
            <w:r w:rsidRPr="00AA10DE">
              <w:t xml:space="preserve"> 2012 and before </w:t>
            </w:r>
            <w:r w:rsidR="009B1624" w:rsidRPr="00AA10DE">
              <w:t>20 September</w:t>
            </w:r>
            <w:r w:rsidRPr="00AA10DE">
              <w:t xml:space="preserve"> 2012</w:t>
            </w:r>
          </w:p>
        </w:tc>
        <w:tc>
          <w:tcPr>
            <w:tcW w:w="1337" w:type="pct"/>
            <w:shd w:val="clear" w:color="auto" w:fill="auto"/>
          </w:tcPr>
          <w:p w:rsidR="000C116E" w:rsidRPr="00AA10DE" w:rsidRDefault="000C116E" w:rsidP="000D2FCD">
            <w:pPr>
              <w:pStyle w:val="Tabletext"/>
              <w:jc w:val="right"/>
            </w:pPr>
            <w:r w:rsidRPr="00AA10DE">
              <w:t>$32.58</w:t>
            </w:r>
          </w:p>
        </w:tc>
      </w:tr>
      <w:tr w:rsidR="000C116E" w:rsidRPr="00AA10DE" w:rsidTr="00434A9B">
        <w:tc>
          <w:tcPr>
            <w:tcW w:w="429" w:type="pct"/>
            <w:shd w:val="clear" w:color="auto" w:fill="auto"/>
          </w:tcPr>
          <w:p w:rsidR="000C116E" w:rsidRPr="00AA10DE" w:rsidRDefault="000C116E" w:rsidP="002D1970">
            <w:pPr>
              <w:pStyle w:val="Tabletext"/>
            </w:pPr>
            <w:r w:rsidRPr="00AA10DE">
              <w:t>10</w:t>
            </w:r>
          </w:p>
        </w:tc>
        <w:tc>
          <w:tcPr>
            <w:tcW w:w="3234" w:type="pct"/>
            <w:shd w:val="clear" w:color="auto" w:fill="auto"/>
          </w:tcPr>
          <w:p w:rsidR="000C116E" w:rsidRPr="00AA10DE" w:rsidRDefault="000C116E" w:rsidP="002D1970">
            <w:pPr>
              <w:pStyle w:val="Tabletext"/>
            </w:pPr>
            <w:r w:rsidRPr="00AA10DE">
              <w:t xml:space="preserve">on or after </w:t>
            </w:r>
            <w:r w:rsidR="009B1624" w:rsidRPr="00AA10DE">
              <w:t>20 September</w:t>
            </w:r>
            <w:r w:rsidRPr="00AA10DE">
              <w:t xml:space="preserve"> 2012 and before </w:t>
            </w:r>
            <w:r w:rsidR="009B1624" w:rsidRPr="00AA10DE">
              <w:t>20 March</w:t>
            </w:r>
            <w:r w:rsidRPr="00AA10DE">
              <w:t xml:space="preserve"> 2013</w:t>
            </w:r>
          </w:p>
        </w:tc>
        <w:tc>
          <w:tcPr>
            <w:tcW w:w="1337" w:type="pct"/>
            <w:shd w:val="clear" w:color="auto" w:fill="auto"/>
          </w:tcPr>
          <w:p w:rsidR="000C116E" w:rsidRPr="00AA10DE" w:rsidRDefault="00DF1025" w:rsidP="000D2FCD">
            <w:pPr>
              <w:pStyle w:val="Tabletext"/>
              <w:jc w:val="right"/>
            </w:pPr>
            <w:r w:rsidRPr="00AA10DE">
              <w:t>$32.76</w:t>
            </w:r>
          </w:p>
        </w:tc>
      </w:tr>
      <w:tr w:rsidR="000C116E" w:rsidRPr="00AA10DE" w:rsidTr="00434A9B">
        <w:tc>
          <w:tcPr>
            <w:tcW w:w="429" w:type="pct"/>
            <w:shd w:val="clear" w:color="auto" w:fill="auto"/>
          </w:tcPr>
          <w:p w:rsidR="000C116E" w:rsidRPr="00AA10DE" w:rsidRDefault="000C116E" w:rsidP="002D1970">
            <w:pPr>
              <w:pStyle w:val="Tabletext"/>
            </w:pPr>
            <w:r w:rsidRPr="00AA10DE">
              <w:t>11</w:t>
            </w:r>
          </w:p>
        </w:tc>
        <w:tc>
          <w:tcPr>
            <w:tcW w:w="3234" w:type="pct"/>
            <w:shd w:val="clear" w:color="auto" w:fill="auto"/>
          </w:tcPr>
          <w:p w:rsidR="000C116E" w:rsidRPr="00AA10DE" w:rsidRDefault="000C116E" w:rsidP="002D1970">
            <w:pPr>
              <w:pStyle w:val="Tabletext"/>
            </w:pPr>
            <w:r w:rsidRPr="00AA10DE">
              <w:t xml:space="preserve">on or after </w:t>
            </w:r>
            <w:r w:rsidR="009B1624" w:rsidRPr="00AA10DE">
              <w:t>20 March</w:t>
            </w:r>
            <w:r w:rsidRPr="00AA10DE">
              <w:t xml:space="preserve"> 2013 and before </w:t>
            </w:r>
            <w:r w:rsidR="009B1624" w:rsidRPr="00AA10DE">
              <w:t>20 September</w:t>
            </w:r>
            <w:r w:rsidRPr="00AA10DE">
              <w:t xml:space="preserve"> 2013</w:t>
            </w:r>
          </w:p>
        </w:tc>
        <w:tc>
          <w:tcPr>
            <w:tcW w:w="1337" w:type="pct"/>
            <w:shd w:val="clear" w:color="auto" w:fill="auto"/>
          </w:tcPr>
          <w:p w:rsidR="000C116E" w:rsidRPr="00AA10DE" w:rsidRDefault="000C116E" w:rsidP="000D2FCD">
            <w:pPr>
              <w:pStyle w:val="Tabletext"/>
              <w:jc w:val="right"/>
            </w:pPr>
            <w:r w:rsidRPr="00AA10DE">
              <w:t>$33.29</w:t>
            </w:r>
          </w:p>
        </w:tc>
      </w:tr>
      <w:tr w:rsidR="000C116E" w:rsidRPr="00AA10DE" w:rsidTr="00434A9B">
        <w:tc>
          <w:tcPr>
            <w:tcW w:w="429" w:type="pct"/>
            <w:tcBorders>
              <w:bottom w:val="single" w:sz="4" w:space="0" w:color="auto"/>
            </w:tcBorders>
            <w:shd w:val="clear" w:color="auto" w:fill="auto"/>
          </w:tcPr>
          <w:p w:rsidR="000C116E" w:rsidRPr="00AA10DE" w:rsidRDefault="000C116E" w:rsidP="002D1970">
            <w:pPr>
              <w:pStyle w:val="Tabletext"/>
            </w:pPr>
            <w:r w:rsidRPr="00AA10DE">
              <w:t>12</w:t>
            </w:r>
          </w:p>
        </w:tc>
        <w:tc>
          <w:tcPr>
            <w:tcW w:w="3234" w:type="pct"/>
            <w:tcBorders>
              <w:bottom w:val="single" w:sz="4" w:space="0" w:color="auto"/>
            </w:tcBorders>
            <w:shd w:val="clear" w:color="auto" w:fill="auto"/>
          </w:tcPr>
          <w:p w:rsidR="000C116E" w:rsidRPr="00AA10DE" w:rsidRDefault="000C116E" w:rsidP="002D1970">
            <w:pPr>
              <w:pStyle w:val="Tabletext"/>
            </w:pPr>
            <w:r w:rsidRPr="00AA10DE">
              <w:t xml:space="preserve">on or after </w:t>
            </w:r>
            <w:r w:rsidR="009B1624" w:rsidRPr="00AA10DE">
              <w:t>20 September</w:t>
            </w:r>
            <w:r w:rsidRPr="00AA10DE">
              <w:t xml:space="preserve"> 2013 and before </w:t>
            </w:r>
            <w:r w:rsidR="009B1624" w:rsidRPr="00AA10DE">
              <w:t>20 March</w:t>
            </w:r>
            <w:r w:rsidRPr="00AA10DE">
              <w:t xml:space="preserve"> 2014</w:t>
            </w:r>
          </w:p>
        </w:tc>
        <w:tc>
          <w:tcPr>
            <w:tcW w:w="1337" w:type="pct"/>
            <w:tcBorders>
              <w:bottom w:val="single" w:sz="4" w:space="0" w:color="auto"/>
            </w:tcBorders>
            <w:shd w:val="clear" w:color="auto" w:fill="auto"/>
          </w:tcPr>
          <w:p w:rsidR="000C116E" w:rsidRPr="00AA10DE" w:rsidRDefault="000C116E" w:rsidP="000D2FCD">
            <w:pPr>
              <w:pStyle w:val="Tabletext"/>
              <w:jc w:val="right"/>
            </w:pPr>
            <w:r w:rsidRPr="00AA10DE">
              <w:t>$33.55</w:t>
            </w:r>
          </w:p>
        </w:tc>
      </w:tr>
      <w:tr w:rsidR="00BF4CD5" w:rsidRPr="00AA10DE" w:rsidDel="00BF4CD5" w:rsidTr="00434A9B">
        <w:tc>
          <w:tcPr>
            <w:tcW w:w="429" w:type="pct"/>
            <w:shd w:val="clear" w:color="auto" w:fill="auto"/>
          </w:tcPr>
          <w:p w:rsidR="00BF4CD5" w:rsidRPr="00AA10DE" w:rsidDel="00BF4CD5" w:rsidRDefault="00BF4CD5" w:rsidP="002D1970">
            <w:pPr>
              <w:pStyle w:val="Tabletext"/>
            </w:pPr>
            <w:r w:rsidRPr="00AA10DE">
              <w:t>13</w:t>
            </w:r>
          </w:p>
        </w:tc>
        <w:tc>
          <w:tcPr>
            <w:tcW w:w="3234" w:type="pct"/>
            <w:shd w:val="clear" w:color="auto" w:fill="auto"/>
          </w:tcPr>
          <w:p w:rsidR="00BF4CD5" w:rsidRPr="00AA10DE" w:rsidDel="00BF4CD5" w:rsidRDefault="00BF4CD5" w:rsidP="002D1970">
            <w:pPr>
              <w:pStyle w:val="Tabletext"/>
            </w:pPr>
            <w:r w:rsidRPr="00AA10DE">
              <w:t xml:space="preserve">on or after </w:t>
            </w:r>
            <w:r w:rsidR="009B1624" w:rsidRPr="00AA10DE">
              <w:t>20 March</w:t>
            </w:r>
            <w:r w:rsidRPr="00AA10DE">
              <w:t xml:space="preserve"> 2014 and before </w:t>
            </w:r>
            <w:r w:rsidR="009B1624" w:rsidRPr="00AA10DE">
              <w:t>20 September</w:t>
            </w:r>
            <w:r w:rsidRPr="00AA10DE">
              <w:t xml:space="preserve"> 2014</w:t>
            </w:r>
          </w:p>
        </w:tc>
        <w:tc>
          <w:tcPr>
            <w:tcW w:w="1337" w:type="pct"/>
            <w:shd w:val="clear" w:color="auto" w:fill="auto"/>
          </w:tcPr>
          <w:p w:rsidR="00BF4CD5" w:rsidRPr="00AA10DE" w:rsidDel="00BF4CD5" w:rsidRDefault="00BF4CD5" w:rsidP="000D2FCD">
            <w:pPr>
              <w:pStyle w:val="Tabletext"/>
              <w:jc w:val="right"/>
            </w:pPr>
            <w:r w:rsidRPr="00AA10DE">
              <w:t>$34.20</w:t>
            </w:r>
          </w:p>
        </w:tc>
      </w:tr>
      <w:tr w:rsidR="00BF4CD5" w:rsidRPr="00AA10DE" w:rsidDel="00BF4CD5" w:rsidTr="00434A9B">
        <w:tc>
          <w:tcPr>
            <w:tcW w:w="429" w:type="pct"/>
            <w:shd w:val="clear" w:color="auto" w:fill="auto"/>
          </w:tcPr>
          <w:p w:rsidR="00BF4CD5" w:rsidRPr="00AA10DE" w:rsidDel="00BF4CD5" w:rsidRDefault="00BF4CD5" w:rsidP="002D1970">
            <w:pPr>
              <w:pStyle w:val="Tabletext"/>
            </w:pPr>
            <w:r w:rsidRPr="00AA10DE">
              <w:t>14</w:t>
            </w:r>
          </w:p>
        </w:tc>
        <w:tc>
          <w:tcPr>
            <w:tcW w:w="3234" w:type="pct"/>
            <w:shd w:val="clear" w:color="auto" w:fill="auto"/>
          </w:tcPr>
          <w:p w:rsidR="00BF4CD5" w:rsidRPr="00AA10DE" w:rsidDel="00BF4CD5" w:rsidRDefault="00BF4CD5" w:rsidP="002D1970">
            <w:pPr>
              <w:pStyle w:val="Tabletext"/>
            </w:pPr>
            <w:r w:rsidRPr="00AA10DE">
              <w:t xml:space="preserve">on or after </w:t>
            </w:r>
            <w:r w:rsidR="009B1624" w:rsidRPr="00AA10DE">
              <w:t>20 September</w:t>
            </w:r>
            <w:r w:rsidRPr="00AA10DE">
              <w:t xml:space="preserve"> 2014 and before </w:t>
            </w:r>
            <w:r w:rsidR="009B1624" w:rsidRPr="00AA10DE">
              <w:t>20 March</w:t>
            </w:r>
            <w:r w:rsidRPr="00AA10DE">
              <w:t xml:space="preserve"> 2015</w:t>
            </w:r>
          </w:p>
        </w:tc>
        <w:tc>
          <w:tcPr>
            <w:tcW w:w="1337" w:type="pct"/>
            <w:shd w:val="clear" w:color="auto" w:fill="auto"/>
          </w:tcPr>
          <w:p w:rsidR="00BF4CD5" w:rsidRPr="00AA10DE" w:rsidDel="00BF4CD5" w:rsidRDefault="00BF4CD5" w:rsidP="000D2FCD">
            <w:pPr>
              <w:pStyle w:val="Tabletext"/>
              <w:jc w:val="right"/>
            </w:pPr>
            <w:r w:rsidRPr="00AA10DE">
              <w:t>$34.56</w:t>
            </w:r>
          </w:p>
        </w:tc>
      </w:tr>
      <w:tr w:rsidR="00956D64" w:rsidRPr="00AA10DE" w:rsidDel="00BF4CD5" w:rsidTr="00434A9B">
        <w:tc>
          <w:tcPr>
            <w:tcW w:w="429" w:type="pct"/>
            <w:shd w:val="clear" w:color="auto" w:fill="auto"/>
          </w:tcPr>
          <w:p w:rsidR="00956D64" w:rsidRPr="00AA10DE" w:rsidRDefault="00956D64" w:rsidP="002D1970">
            <w:pPr>
              <w:pStyle w:val="Tabletext"/>
            </w:pPr>
            <w:r w:rsidRPr="00AA10DE">
              <w:t>15</w:t>
            </w:r>
          </w:p>
        </w:tc>
        <w:tc>
          <w:tcPr>
            <w:tcW w:w="3234" w:type="pct"/>
            <w:shd w:val="clear" w:color="auto" w:fill="auto"/>
          </w:tcPr>
          <w:p w:rsidR="00956D64" w:rsidRPr="00AA10DE" w:rsidRDefault="00956D64" w:rsidP="002D1970">
            <w:pPr>
              <w:pStyle w:val="Tabletext"/>
            </w:pPr>
            <w:r w:rsidRPr="00AA10DE">
              <w:t xml:space="preserve">on or after </w:t>
            </w:r>
            <w:r w:rsidR="009B1624" w:rsidRPr="00AA10DE">
              <w:t>20 March</w:t>
            </w:r>
            <w:r w:rsidRPr="00AA10DE">
              <w:t xml:space="preserve"> 2015 and before </w:t>
            </w:r>
            <w:r w:rsidR="009B1624" w:rsidRPr="00AA10DE">
              <w:t>20 September</w:t>
            </w:r>
            <w:r w:rsidRPr="00AA10DE">
              <w:t> 2015</w:t>
            </w:r>
          </w:p>
        </w:tc>
        <w:tc>
          <w:tcPr>
            <w:tcW w:w="1337" w:type="pct"/>
            <w:shd w:val="clear" w:color="auto" w:fill="auto"/>
          </w:tcPr>
          <w:p w:rsidR="00956D64" w:rsidRPr="00AA10DE" w:rsidRDefault="00956D64" w:rsidP="000D2FCD">
            <w:pPr>
              <w:pStyle w:val="Tabletext"/>
              <w:jc w:val="right"/>
            </w:pPr>
            <w:r w:rsidRPr="00AA10DE">
              <w:t>$34.79</w:t>
            </w:r>
          </w:p>
        </w:tc>
      </w:tr>
      <w:tr w:rsidR="00C71519" w:rsidRPr="00AA10DE" w:rsidDel="00BF4CD5" w:rsidTr="009741B0">
        <w:tc>
          <w:tcPr>
            <w:tcW w:w="429" w:type="pct"/>
            <w:shd w:val="clear" w:color="auto" w:fill="auto"/>
          </w:tcPr>
          <w:p w:rsidR="00C71519" w:rsidRPr="00AA10DE" w:rsidRDefault="00C71519" w:rsidP="002D1970">
            <w:pPr>
              <w:pStyle w:val="Tabletext"/>
            </w:pPr>
            <w:r w:rsidRPr="00AA10DE">
              <w:t>16</w:t>
            </w:r>
          </w:p>
        </w:tc>
        <w:tc>
          <w:tcPr>
            <w:tcW w:w="3234" w:type="pct"/>
            <w:shd w:val="clear" w:color="auto" w:fill="auto"/>
          </w:tcPr>
          <w:p w:rsidR="00C71519" w:rsidRPr="00AA10DE" w:rsidRDefault="00C71519" w:rsidP="002D1970">
            <w:pPr>
              <w:pStyle w:val="Tabletext"/>
            </w:pPr>
            <w:r w:rsidRPr="00AA10DE">
              <w:t xml:space="preserve">on or after </w:t>
            </w:r>
            <w:r w:rsidR="009B1624" w:rsidRPr="00AA10DE">
              <w:t>20 September</w:t>
            </w:r>
            <w:r w:rsidRPr="00AA10DE">
              <w:t xml:space="preserve"> 2015 and before </w:t>
            </w:r>
            <w:r w:rsidR="009B1624" w:rsidRPr="00AA10DE">
              <w:t>20 March</w:t>
            </w:r>
            <w:r w:rsidRPr="00AA10DE">
              <w:t> 2016</w:t>
            </w:r>
          </w:p>
        </w:tc>
        <w:tc>
          <w:tcPr>
            <w:tcW w:w="1337" w:type="pct"/>
            <w:shd w:val="clear" w:color="auto" w:fill="auto"/>
          </w:tcPr>
          <w:p w:rsidR="00C71519" w:rsidRPr="00AA10DE" w:rsidRDefault="00C71519" w:rsidP="000D2FCD">
            <w:pPr>
              <w:pStyle w:val="Tabletext"/>
              <w:jc w:val="right"/>
            </w:pPr>
            <w:r w:rsidRPr="00AA10DE">
              <w:t>$35.08</w:t>
            </w:r>
          </w:p>
        </w:tc>
      </w:tr>
      <w:tr w:rsidR="00434A9B" w:rsidRPr="00AA10DE" w:rsidDel="00BF4CD5" w:rsidTr="006938F3">
        <w:tc>
          <w:tcPr>
            <w:tcW w:w="429" w:type="pct"/>
            <w:shd w:val="clear" w:color="auto" w:fill="auto"/>
          </w:tcPr>
          <w:p w:rsidR="00434A9B" w:rsidRPr="00AA10DE" w:rsidRDefault="00434A9B" w:rsidP="002D1970">
            <w:pPr>
              <w:pStyle w:val="Tabletext"/>
            </w:pPr>
            <w:r w:rsidRPr="00AA10DE">
              <w:t>17</w:t>
            </w:r>
          </w:p>
        </w:tc>
        <w:tc>
          <w:tcPr>
            <w:tcW w:w="3234" w:type="pct"/>
            <w:shd w:val="clear" w:color="auto" w:fill="auto"/>
          </w:tcPr>
          <w:p w:rsidR="00434A9B" w:rsidRPr="00AA10DE" w:rsidRDefault="00434A9B" w:rsidP="002D1970">
            <w:pPr>
              <w:pStyle w:val="Tabletext"/>
            </w:pPr>
            <w:r w:rsidRPr="00AA10DE">
              <w:t xml:space="preserve">on or after </w:t>
            </w:r>
            <w:r w:rsidR="009B1624" w:rsidRPr="00AA10DE">
              <w:t>20 March</w:t>
            </w:r>
            <w:r w:rsidRPr="00AA10DE">
              <w:t xml:space="preserve"> 2016 and before </w:t>
            </w:r>
            <w:r w:rsidR="009B1624" w:rsidRPr="00AA10DE">
              <w:t>20 September</w:t>
            </w:r>
            <w:r w:rsidRPr="00AA10DE">
              <w:t> 2016</w:t>
            </w:r>
          </w:p>
        </w:tc>
        <w:tc>
          <w:tcPr>
            <w:tcW w:w="1337" w:type="pct"/>
            <w:shd w:val="clear" w:color="auto" w:fill="auto"/>
          </w:tcPr>
          <w:p w:rsidR="00434A9B" w:rsidRPr="00AA10DE" w:rsidRDefault="00434A9B" w:rsidP="000D2FCD">
            <w:pPr>
              <w:pStyle w:val="Tabletext"/>
              <w:jc w:val="right"/>
            </w:pPr>
            <w:r w:rsidRPr="00AA10DE">
              <w:t>$35.37</w:t>
            </w:r>
          </w:p>
        </w:tc>
      </w:tr>
      <w:tr w:rsidR="004F74A0" w:rsidRPr="00AA10DE" w:rsidDel="00BF4CD5" w:rsidTr="0088016E">
        <w:tc>
          <w:tcPr>
            <w:tcW w:w="429" w:type="pct"/>
            <w:shd w:val="clear" w:color="auto" w:fill="auto"/>
          </w:tcPr>
          <w:p w:rsidR="004F74A0" w:rsidRPr="00AA10DE" w:rsidRDefault="004F74A0" w:rsidP="002D1970">
            <w:pPr>
              <w:pStyle w:val="Tabletext"/>
            </w:pPr>
            <w:r w:rsidRPr="00AA10DE">
              <w:t>18</w:t>
            </w:r>
          </w:p>
        </w:tc>
        <w:tc>
          <w:tcPr>
            <w:tcW w:w="3234" w:type="pct"/>
            <w:shd w:val="clear" w:color="auto" w:fill="auto"/>
          </w:tcPr>
          <w:p w:rsidR="004F74A0" w:rsidRPr="00AA10DE" w:rsidRDefault="004F74A0" w:rsidP="002D1970">
            <w:pPr>
              <w:pStyle w:val="Tabletext"/>
            </w:pPr>
            <w:r w:rsidRPr="00AA10DE">
              <w:t xml:space="preserve">on or after </w:t>
            </w:r>
            <w:r w:rsidR="009B1624" w:rsidRPr="00AA10DE">
              <w:t>20 September</w:t>
            </w:r>
            <w:r w:rsidRPr="00AA10DE">
              <w:t xml:space="preserve"> 2016 and before </w:t>
            </w:r>
            <w:r w:rsidR="009B1624" w:rsidRPr="00AA10DE">
              <w:t>20 March</w:t>
            </w:r>
            <w:r w:rsidRPr="00AA10DE">
              <w:t xml:space="preserve"> 2017</w:t>
            </w:r>
          </w:p>
        </w:tc>
        <w:tc>
          <w:tcPr>
            <w:tcW w:w="1337" w:type="pct"/>
            <w:shd w:val="clear" w:color="auto" w:fill="auto"/>
          </w:tcPr>
          <w:p w:rsidR="004F74A0" w:rsidRPr="00AA10DE" w:rsidRDefault="004F74A0" w:rsidP="000D2FCD">
            <w:pPr>
              <w:pStyle w:val="Tabletext"/>
              <w:jc w:val="right"/>
            </w:pPr>
            <w:r w:rsidRPr="00AA10DE">
              <w:t>$35.44</w:t>
            </w:r>
          </w:p>
        </w:tc>
      </w:tr>
      <w:tr w:rsidR="00831CCA" w:rsidRPr="00AA10DE" w:rsidDel="00BF4CD5" w:rsidTr="000E35DA">
        <w:tc>
          <w:tcPr>
            <w:tcW w:w="429" w:type="pct"/>
            <w:shd w:val="clear" w:color="auto" w:fill="auto"/>
          </w:tcPr>
          <w:p w:rsidR="00831CCA" w:rsidRPr="00AA10DE" w:rsidRDefault="00831CCA" w:rsidP="002D1970">
            <w:pPr>
              <w:pStyle w:val="Tabletext"/>
            </w:pPr>
            <w:r w:rsidRPr="00AA10DE">
              <w:t>19</w:t>
            </w:r>
          </w:p>
        </w:tc>
        <w:tc>
          <w:tcPr>
            <w:tcW w:w="3234" w:type="pct"/>
            <w:shd w:val="clear" w:color="auto" w:fill="auto"/>
          </w:tcPr>
          <w:p w:rsidR="00831CCA" w:rsidRPr="00AA10DE" w:rsidRDefault="00831CCA" w:rsidP="002D1970">
            <w:pPr>
              <w:pStyle w:val="Tabletext"/>
            </w:pPr>
            <w:r w:rsidRPr="00AA10DE">
              <w:t xml:space="preserve">on or after </w:t>
            </w:r>
            <w:r w:rsidR="009B1624" w:rsidRPr="00AA10DE">
              <w:t>20 March</w:t>
            </w:r>
            <w:r w:rsidRPr="00AA10DE">
              <w:t xml:space="preserve"> 2017 and before </w:t>
            </w:r>
            <w:r w:rsidR="009B1624" w:rsidRPr="00AA10DE">
              <w:t>20 September</w:t>
            </w:r>
            <w:r w:rsidRPr="00AA10DE">
              <w:t xml:space="preserve"> 2017</w:t>
            </w:r>
          </w:p>
        </w:tc>
        <w:tc>
          <w:tcPr>
            <w:tcW w:w="1337" w:type="pct"/>
            <w:shd w:val="clear" w:color="auto" w:fill="auto"/>
          </w:tcPr>
          <w:p w:rsidR="00831CCA" w:rsidRPr="00AA10DE" w:rsidRDefault="00831CCA" w:rsidP="000D2FCD">
            <w:pPr>
              <w:pStyle w:val="Tabletext"/>
              <w:jc w:val="right"/>
            </w:pPr>
            <w:r w:rsidRPr="00AA10DE">
              <w:t>$35.90</w:t>
            </w:r>
          </w:p>
        </w:tc>
      </w:tr>
      <w:tr w:rsidR="00DB329E" w:rsidRPr="00AA10DE" w:rsidDel="00BF4CD5" w:rsidTr="00E92894">
        <w:tc>
          <w:tcPr>
            <w:tcW w:w="429" w:type="pct"/>
            <w:shd w:val="clear" w:color="auto" w:fill="auto"/>
          </w:tcPr>
          <w:p w:rsidR="00DB329E" w:rsidRPr="00AA10DE" w:rsidRDefault="00DB329E" w:rsidP="002D1970">
            <w:pPr>
              <w:pStyle w:val="Tabletext"/>
            </w:pPr>
            <w:r w:rsidRPr="00AA10DE">
              <w:t>20</w:t>
            </w:r>
          </w:p>
        </w:tc>
        <w:tc>
          <w:tcPr>
            <w:tcW w:w="3234" w:type="pct"/>
            <w:shd w:val="clear" w:color="auto" w:fill="auto"/>
          </w:tcPr>
          <w:p w:rsidR="00DB329E" w:rsidRPr="00AA10DE" w:rsidRDefault="00DB329E" w:rsidP="002D1970">
            <w:pPr>
              <w:pStyle w:val="Tabletext"/>
            </w:pPr>
            <w:r w:rsidRPr="00AA10DE">
              <w:t xml:space="preserve">on or after </w:t>
            </w:r>
            <w:r w:rsidR="009B1624" w:rsidRPr="00AA10DE">
              <w:t>20 September</w:t>
            </w:r>
            <w:r w:rsidRPr="00AA10DE">
              <w:t xml:space="preserve"> 2017 and before </w:t>
            </w:r>
            <w:r w:rsidR="009B1624" w:rsidRPr="00AA10DE">
              <w:t>20 March</w:t>
            </w:r>
            <w:r w:rsidRPr="00AA10DE">
              <w:t xml:space="preserve"> 2018</w:t>
            </w:r>
          </w:p>
        </w:tc>
        <w:tc>
          <w:tcPr>
            <w:tcW w:w="1337" w:type="pct"/>
            <w:shd w:val="clear" w:color="auto" w:fill="auto"/>
          </w:tcPr>
          <w:p w:rsidR="00DB329E" w:rsidRPr="00AA10DE" w:rsidRDefault="00DB329E" w:rsidP="000D2FCD">
            <w:pPr>
              <w:pStyle w:val="Tabletext"/>
              <w:jc w:val="right"/>
            </w:pPr>
            <w:r w:rsidRPr="00AA10DE">
              <w:t>$36.13</w:t>
            </w:r>
          </w:p>
        </w:tc>
      </w:tr>
      <w:tr w:rsidR="000B3969" w:rsidRPr="00AA10DE" w:rsidDel="00BF4CD5" w:rsidTr="00CC6154">
        <w:tc>
          <w:tcPr>
            <w:tcW w:w="429" w:type="pct"/>
            <w:shd w:val="clear" w:color="auto" w:fill="auto"/>
          </w:tcPr>
          <w:p w:rsidR="000B3969" w:rsidRPr="00AA10DE" w:rsidRDefault="000B3969" w:rsidP="002D1970">
            <w:pPr>
              <w:pStyle w:val="Tabletext"/>
            </w:pPr>
            <w:r w:rsidRPr="00AA10DE">
              <w:t>21</w:t>
            </w:r>
          </w:p>
        </w:tc>
        <w:tc>
          <w:tcPr>
            <w:tcW w:w="3234" w:type="pct"/>
            <w:shd w:val="clear" w:color="auto" w:fill="auto"/>
          </w:tcPr>
          <w:p w:rsidR="000B3969" w:rsidRPr="00AA10DE" w:rsidRDefault="000B3969" w:rsidP="002D1970">
            <w:pPr>
              <w:pStyle w:val="Tabletext"/>
            </w:pPr>
            <w:r w:rsidRPr="00AA10DE">
              <w:t xml:space="preserve">on or after </w:t>
            </w:r>
            <w:r w:rsidR="009B1624" w:rsidRPr="00AA10DE">
              <w:t>20 March</w:t>
            </w:r>
            <w:r w:rsidRPr="00AA10DE">
              <w:t xml:space="preserve"> 2018 and before </w:t>
            </w:r>
            <w:r w:rsidR="009B1624" w:rsidRPr="00AA10DE">
              <w:t>20 September</w:t>
            </w:r>
            <w:r w:rsidRPr="00AA10DE">
              <w:t xml:space="preserve"> 2018</w:t>
            </w:r>
          </w:p>
        </w:tc>
        <w:tc>
          <w:tcPr>
            <w:tcW w:w="1337" w:type="pct"/>
            <w:shd w:val="clear" w:color="auto" w:fill="auto"/>
          </w:tcPr>
          <w:p w:rsidR="000B3969" w:rsidRPr="00AA10DE" w:rsidRDefault="000B3969" w:rsidP="000D2FCD">
            <w:pPr>
              <w:pStyle w:val="Tabletext"/>
              <w:jc w:val="right"/>
            </w:pPr>
            <w:r w:rsidRPr="00AA10DE">
              <w:t>$36.59</w:t>
            </w:r>
          </w:p>
        </w:tc>
      </w:tr>
      <w:tr w:rsidR="005F242B" w:rsidRPr="00AA10DE" w:rsidDel="00BF4CD5" w:rsidTr="00C44980">
        <w:tc>
          <w:tcPr>
            <w:tcW w:w="429" w:type="pct"/>
            <w:shd w:val="clear" w:color="auto" w:fill="auto"/>
          </w:tcPr>
          <w:p w:rsidR="005F242B" w:rsidRPr="00AA10DE" w:rsidRDefault="005F242B" w:rsidP="002D1970">
            <w:pPr>
              <w:pStyle w:val="Tabletext"/>
            </w:pPr>
            <w:r w:rsidRPr="00AA10DE">
              <w:t>22</w:t>
            </w:r>
          </w:p>
        </w:tc>
        <w:tc>
          <w:tcPr>
            <w:tcW w:w="3234" w:type="pct"/>
            <w:shd w:val="clear" w:color="auto" w:fill="auto"/>
          </w:tcPr>
          <w:p w:rsidR="005F242B" w:rsidRPr="00AA10DE" w:rsidRDefault="005F242B" w:rsidP="002D1970">
            <w:pPr>
              <w:pStyle w:val="Tabletext"/>
            </w:pPr>
            <w:r w:rsidRPr="00AA10DE">
              <w:t xml:space="preserve">on or after </w:t>
            </w:r>
            <w:r w:rsidR="009B1624" w:rsidRPr="00AA10DE">
              <w:t>20 September</w:t>
            </w:r>
            <w:r w:rsidRPr="00AA10DE">
              <w:t xml:space="preserve"> 2018 and before </w:t>
            </w:r>
            <w:r w:rsidR="009B1624" w:rsidRPr="00AA10DE">
              <w:t>20 March</w:t>
            </w:r>
            <w:r w:rsidRPr="00AA10DE">
              <w:t> 2019</w:t>
            </w:r>
          </w:p>
        </w:tc>
        <w:tc>
          <w:tcPr>
            <w:tcW w:w="1337" w:type="pct"/>
            <w:shd w:val="clear" w:color="auto" w:fill="auto"/>
          </w:tcPr>
          <w:p w:rsidR="005F242B" w:rsidRPr="00AA10DE" w:rsidRDefault="005F242B" w:rsidP="000D2FCD">
            <w:pPr>
              <w:pStyle w:val="Tabletext"/>
              <w:jc w:val="right"/>
            </w:pPr>
            <w:r w:rsidRPr="00AA10DE">
              <w:t>$36.88</w:t>
            </w:r>
          </w:p>
        </w:tc>
      </w:tr>
      <w:tr w:rsidR="00EB2A6E" w:rsidRPr="00AA10DE" w:rsidDel="00BF4CD5" w:rsidTr="00936313">
        <w:tc>
          <w:tcPr>
            <w:tcW w:w="429" w:type="pct"/>
            <w:shd w:val="clear" w:color="auto" w:fill="auto"/>
          </w:tcPr>
          <w:p w:rsidR="00EB2A6E" w:rsidRPr="00AA10DE" w:rsidRDefault="00EB2A6E" w:rsidP="002D1970">
            <w:pPr>
              <w:pStyle w:val="Tabletext"/>
            </w:pPr>
            <w:r w:rsidRPr="00AA10DE">
              <w:t>23</w:t>
            </w:r>
          </w:p>
        </w:tc>
        <w:tc>
          <w:tcPr>
            <w:tcW w:w="3234" w:type="pct"/>
            <w:shd w:val="clear" w:color="auto" w:fill="auto"/>
          </w:tcPr>
          <w:p w:rsidR="00EB2A6E" w:rsidRPr="00AA10DE" w:rsidRDefault="00EB2A6E" w:rsidP="002D1970">
            <w:pPr>
              <w:pStyle w:val="Tabletext"/>
            </w:pPr>
            <w:r w:rsidRPr="00AA10DE">
              <w:t xml:space="preserve">on or after </w:t>
            </w:r>
            <w:r w:rsidR="009B1624" w:rsidRPr="00AA10DE">
              <w:t>20 March</w:t>
            </w:r>
            <w:r w:rsidRPr="00AA10DE">
              <w:t xml:space="preserve"> 2019 and before </w:t>
            </w:r>
            <w:r w:rsidR="009B1624" w:rsidRPr="00AA10DE">
              <w:t>20 September</w:t>
            </w:r>
            <w:r w:rsidRPr="00AA10DE">
              <w:t> 2019</w:t>
            </w:r>
          </w:p>
        </w:tc>
        <w:tc>
          <w:tcPr>
            <w:tcW w:w="1337" w:type="pct"/>
            <w:shd w:val="clear" w:color="auto" w:fill="auto"/>
          </w:tcPr>
          <w:p w:rsidR="00EB2A6E" w:rsidRPr="00AA10DE" w:rsidRDefault="00EB2A6E" w:rsidP="000D2FCD">
            <w:pPr>
              <w:pStyle w:val="Tabletext"/>
              <w:jc w:val="right"/>
            </w:pPr>
            <w:r w:rsidRPr="00AA10DE">
              <w:t>$37.24</w:t>
            </w:r>
          </w:p>
        </w:tc>
      </w:tr>
      <w:tr w:rsidR="002A5A26" w:rsidRPr="00AA10DE" w:rsidDel="00BF4CD5" w:rsidTr="008D1CB9">
        <w:tc>
          <w:tcPr>
            <w:tcW w:w="429" w:type="pct"/>
            <w:shd w:val="clear" w:color="auto" w:fill="auto"/>
          </w:tcPr>
          <w:p w:rsidR="002A5A26" w:rsidRPr="00AA10DE" w:rsidRDefault="002A5A26" w:rsidP="002D1970">
            <w:pPr>
              <w:pStyle w:val="Tabletext"/>
            </w:pPr>
            <w:r w:rsidRPr="00AA10DE">
              <w:t>24</w:t>
            </w:r>
          </w:p>
        </w:tc>
        <w:tc>
          <w:tcPr>
            <w:tcW w:w="3234" w:type="pct"/>
            <w:shd w:val="clear" w:color="auto" w:fill="auto"/>
          </w:tcPr>
          <w:p w:rsidR="002A5A26" w:rsidRPr="00AA10DE" w:rsidRDefault="002A5A26" w:rsidP="002D1970">
            <w:pPr>
              <w:pStyle w:val="Tabletext"/>
            </w:pPr>
            <w:r w:rsidRPr="00AA10DE">
              <w:t xml:space="preserve">on or after </w:t>
            </w:r>
            <w:r w:rsidR="009B1624" w:rsidRPr="00AA10DE">
              <w:t>20 September</w:t>
            </w:r>
            <w:r w:rsidRPr="00AA10DE">
              <w:t xml:space="preserve"> 2019 and before </w:t>
            </w:r>
            <w:r w:rsidR="009B1624" w:rsidRPr="00AA10DE">
              <w:t>20 March</w:t>
            </w:r>
            <w:r w:rsidRPr="00AA10DE">
              <w:t> 2020</w:t>
            </w:r>
          </w:p>
        </w:tc>
        <w:tc>
          <w:tcPr>
            <w:tcW w:w="1337" w:type="pct"/>
            <w:shd w:val="clear" w:color="auto" w:fill="auto"/>
          </w:tcPr>
          <w:p w:rsidR="002A5A26" w:rsidRPr="00AA10DE" w:rsidRDefault="002A5A26" w:rsidP="000D2FCD">
            <w:pPr>
              <w:pStyle w:val="Tabletext"/>
              <w:jc w:val="right"/>
            </w:pPr>
            <w:r w:rsidRPr="00AA10DE">
              <w:t>$37.47</w:t>
            </w:r>
          </w:p>
        </w:tc>
      </w:tr>
      <w:tr w:rsidR="00B54217" w:rsidRPr="00AA10DE" w:rsidDel="00BF4CD5" w:rsidTr="005A7EA0">
        <w:tc>
          <w:tcPr>
            <w:tcW w:w="429" w:type="pct"/>
            <w:shd w:val="clear" w:color="auto" w:fill="auto"/>
          </w:tcPr>
          <w:p w:rsidR="00B54217" w:rsidRPr="00AA10DE" w:rsidRDefault="00B54217" w:rsidP="002D1970">
            <w:pPr>
              <w:pStyle w:val="Tabletext"/>
            </w:pPr>
            <w:r w:rsidRPr="00AA10DE">
              <w:t>25</w:t>
            </w:r>
          </w:p>
        </w:tc>
        <w:tc>
          <w:tcPr>
            <w:tcW w:w="3234" w:type="pct"/>
            <w:shd w:val="clear" w:color="auto" w:fill="auto"/>
          </w:tcPr>
          <w:p w:rsidR="00B54217" w:rsidRPr="00AA10DE" w:rsidRDefault="00B54217" w:rsidP="002D1970">
            <w:pPr>
              <w:pStyle w:val="Tabletext"/>
            </w:pPr>
            <w:r w:rsidRPr="00AA10DE">
              <w:t xml:space="preserve">on or after </w:t>
            </w:r>
            <w:r w:rsidR="009B1624" w:rsidRPr="00AA10DE">
              <w:t>20 March</w:t>
            </w:r>
            <w:r w:rsidRPr="00AA10DE">
              <w:t xml:space="preserve"> 2020 and before </w:t>
            </w:r>
            <w:r w:rsidR="009B1624" w:rsidRPr="00AA10DE">
              <w:t>20 September</w:t>
            </w:r>
            <w:r w:rsidRPr="00AA10DE">
              <w:t> 2020</w:t>
            </w:r>
          </w:p>
        </w:tc>
        <w:tc>
          <w:tcPr>
            <w:tcW w:w="1337" w:type="pct"/>
            <w:shd w:val="clear" w:color="auto" w:fill="auto"/>
          </w:tcPr>
          <w:p w:rsidR="00B54217" w:rsidRPr="00AA10DE" w:rsidRDefault="00B54217" w:rsidP="000D2FCD">
            <w:pPr>
              <w:pStyle w:val="Tabletext"/>
              <w:jc w:val="right"/>
            </w:pPr>
            <w:r w:rsidRPr="00AA10DE">
              <w:t>$37.93</w:t>
            </w:r>
          </w:p>
        </w:tc>
      </w:tr>
      <w:tr w:rsidR="00B33B1F" w:rsidRPr="00AA10DE" w:rsidDel="00BF4CD5" w:rsidTr="00DC1201">
        <w:tc>
          <w:tcPr>
            <w:tcW w:w="429" w:type="pct"/>
            <w:shd w:val="clear" w:color="auto" w:fill="auto"/>
          </w:tcPr>
          <w:p w:rsidR="00B33B1F" w:rsidRPr="00AA10DE" w:rsidRDefault="00B33B1F" w:rsidP="002D1970">
            <w:pPr>
              <w:pStyle w:val="Tabletext"/>
            </w:pPr>
            <w:r w:rsidRPr="00AA10DE">
              <w:t>26</w:t>
            </w:r>
          </w:p>
        </w:tc>
        <w:tc>
          <w:tcPr>
            <w:tcW w:w="3234" w:type="pct"/>
            <w:shd w:val="clear" w:color="auto" w:fill="auto"/>
          </w:tcPr>
          <w:p w:rsidR="00B33B1F" w:rsidRPr="00AA10DE" w:rsidRDefault="00B33B1F" w:rsidP="002D1970">
            <w:pPr>
              <w:pStyle w:val="Tabletext"/>
            </w:pPr>
            <w:r w:rsidRPr="00AA10DE">
              <w:t xml:space="preserve">on or after </w:t>
            </w:r>
            <w:r w:rsidR="009B1624" w:rsidRPr="00AA10DE">
              <w:t>20 September</w:t>
            </w:r>
            <w:r w:rsidRPr="00AA10DE">
              <w:t xml:space="preserve"> 2020 and before </w:t>
            </w:r>
            <w:r w:rsidR="009B1624" w:rsidRPr="00AA10DE">
              <w:t>20 March</w:t>
            </w:r>
            <w:r w:rsidRPr="00AA10DE">
              <w:t> 2021</w:t>
            </w:r>
          </w:p>
        </w:tc>
        <w:tc>
          <w:tcPr>
            <w:tcW w:w="1337" w:type="pct"/>
            <w:shd w:val="clear" w:color="auto" w:fill="auto"/>
          </w:tcPr>
          <w:p w:rsidR="00B33B1F" w:rsidRPr="00AA10DE" w:rsidRDefault="00B33B1F" w:rsidP="000D2FCD">
            <w:pPr>
              <w:pStyle w:val="Tabletext"/>
              <w:jc w:val="right"/>
            </w:pPr>
            <w:r w:rsidRPr="00AA10DE">
              <w:t>$37.93</w:t>
            </w:r>
          </w:p>
        </w:tc>
      </w:tr>
      <w:tr w:rsidR="00C3033E" w:rsidRPr="00AA10DE" w:rsidDel="00BF4CD5" w:rsidTr="007F01FB">
        <w:tc>
          <w:tcPr>
            <w:tcW w:w="429" w:type="pct"/>
            <w:shd w:val="clear" w:color="auto" w:fill="auto"/>
          </w:tcPr>
          <w:p w:rsidR="00C3033E" w:rsidRPr="00AA10DE" w:rsidRDefault="00C3033E" w:rsidP="00C3033E">
            <w:pPr>
              <w:pStyle w:val="Tabletext"/>
            </w:pPr>
            <w:r w:rsidRPr="00AA10DE">
              <w:t>27</w:t>
            </w:r>
          </w:p>
        </w:tc>
        <w:tc>
          <w:tcPr>
            <w:tcW w:w="3234" w:type="pct"/>
            <w:shd w:val="clear" w:color="auto" w:fill="auto"/>
          </w:tcPr>
          <w:p w:rsidR="00C3033E" w:rsidRPr="00AA10DE" w:rsidRDefault="00C3033E" w:rsidP="00C3033E">
            <w:pPr>
              <w:pStyle w:val="Tabletext"/>
            </w:pPr>
            <w:r w:rsidRPr="00AA10DE">
              <w:t xml:space="preserve">on or after </w:t>
            </w:r>
            <w:r w:rsidR="009B1624" w:rsidRPr="00AA10DE">
              <w:t>20 March</w:t>
            </w:r>
            <w:r w:rsidRPr="00AA10DE">
              <w:t xml:space="preserve"> 2021 and before </w:t>
            </w:r>
            <w:r w:rsidR="009B1624" w:rsidRPr="00AA10DE">
              <w:t>20 September</w:t>
            </w:r>
            <w:r w:rsidRPr="00AA10DE">
              <w:t> 2021</w:t>
            </w:r>
          </w:p>
        </w:tc>
        <w:tc>
          <w:tcPr>
            <w:tcW w:w="1337" w:type="pct"/>
            <w:shd w:val="clear" w:color="auto" w:fill="auto"/>
          </w:tcPr>
          <w:p w:rsidR="00C3033E" w:rsidRPr="00AA10DE" w:rsidRDefault="00C3033E" w:rsidP="00C3033E">
            <w:pPr>
              <w:pStyle w:val="Tabletext"/>
              <w:jc w:val="right"/>
            </w:pPr>
            <w:r w:rsidRPr="00AA10DE">
              <w:t>$38.26</w:t>
            </w:r>
          </w:p>
        </w:tc>
      </w:tr>
      <w:tr w:rsidR="00D716FF" w:rsidRPr="00AA10DE" w:rsidDel="00BF4CD5" w:rsidTr="009C6B94">
        <w:tc>
          <w:tcPr>
            <w:tcW w:w="429" w:type="pct"/>
            <w:shd w:val="clear" w:color="auto" w:fill="auto"/>
          </w:tcPr>
          <w:p w:rsidR="00D716FF" w:rsidRPr="00AA10DE" w:rsidRDefault="00D716FF" w:rsidP="00D716FF">
            <w:pPr>
              <w:pStyle w:val="Tabletext"/>
            </w:pPr>
            <w:r w:rsidRPr="00AA10DE">
              <w:t>28</w:t>
            </w:r>
          </w:p>
        </w:tc>
        <w:tc>
          <w:tcPr>
            <w:tcW w:w="3234" w:type="pct"/>
            <w:shd w:val="clear" w:color="auto" w:fill="auto"/>
          </w:tcPr>
          <w:p w:rsidR="00D716FF" w:rsidRPr="00AA10DE" w:rsidRDefault="00D716FF" w:rsidP="00D716FF">
            <w:pPr>
              <w:pStyle w:val="Tabletext"/>
            </w:pPr>
            <w:r w:rsidRPr="00AA10DE">
              <w:t xml:space="preserve">on or after </w:t>
            </w:r>
            <w:r w:rsidR="009B1624" w:rsidRPr="00AA10DE">
              <w:t>20 September</w:t>
            </w:r>
            <w:r w:rsidRPr="00AA10DE">
              <w:t xml:space="preserve"> 2021 and before </w:t>
            </w:r>
            <w:r w:rsidR="009B1624" w:rsidRPr="00AA10DE">
              <w:t>20 March</w:t>
            </w:r>
            <w:r w:rsidRPr="00AA10DE">
              <w:t> 2022</w:t>
            </w:r>
          </w:p>
        </w:tc>
        <w:tc>
          <w:tcPr>
            <w:tcW w:w="1337" w:type="pct"/>
            <w:shd w:val="clear" w:color="auto" w:fill="auto"/>
          </w:tcPr>
          <w:p w:rsidR="00D716FF" w:rsidRPr="00AA10DE" w:rsidRDefault="00D716FF" w:rsidP="00D716FF">
            <w:pPr>
              <w:pStyle w:val="Tabletext"/>
              <w:jc w:val="right"/>
            </w:pPr>
            <w:r w:rsidRPr="00AA10DE">
              <w:t>$38.78</w:t>
            </w:r>
          </w:p>
        </w:tc>
      </w:tr>
      <w:tr w:rsidR="00A92221" w:rsidRPr="00AA10DE" w:rsidDel="00BF4CD5" w:rsidTr="009959A3">
        <w:tc>
          <w:tcPr>
            <w:tcW w:w="429" w:type="pct"/>
            <w:shd w:val="clear" w:color="auto" w:fill="auto"/>
          </w:tcPr>
          <w:p w:rsidR="00A92221" w:rsidRPr="00AA10DE" w:rsidRDefault="00A92221" w:rsidP="00A92221">
            <w:pPr>
              <w:pStyle w:val="Tabletext"/>
            </w:pPr>
            <w:r w:rsidRPr="00AA10DE">
              <w:t>29</w:t>
            </w:r>
          </w:p>
        </w:tc>
        <w:tc>
          <w:tcPr>
            <w:tcW w:w="3234" w:type="pct"/>
            <w:shd w:val="clear" w:color="auto" w:fill="auto"/>
          </w:tcPr>
          <w:p w:rsidR="00A92221" w:rsidRPr="00AA10DE" w:rsidRDefault="00A92221" w:rsidP="00A92221">
            <w:pPr>
              <w:pStyle w:val="Tabletext"/>
            </w:pPr>
            <w:r w:rsidRPr="00AA10DE">
              <w:t xml:space="preserve">on or after </w:t>
            </w:r>
            <w:r w:rsidR="009B1624" w:rsidRPr="00AA10DE">
              <w:t>20 March</w:t>
            </w:r>
            <w:r w:rsidRPr="00AA10DE">
              <w:t xml:space="preserve"> 2022 and before </w:t>
            </w:r>
            <w:r w:rsidR="009B1624" w:rsidRPr="00AA10DE">
              <w:t>20 September</w:t>
            </w:r>
            <w:r w:rsidRPr="00AA10DE">
              <w:t> 2022</w:t>
            </w:r>
          </w:p>
        </w:tc>
        <w:tc>
          <w:tcPr>
            <w:tcW w:w="1337" w:type="pct"/>
            <w:shd w:val="clear" w:color="auto" w:fill="auto"/>
          </w:tcPr>
          <w:p w:rsidR="00A92221" w:rsidRPr="00AA10DE" w:rsidRDefault="00A92221" w:rsidP="00A92221">
            <w:pPr>
              <w:pStyle w:val="Tabletext"/>
              <w:jc w:val="right"/>
            </w:pPr>
            <w:r w:rsidRPr="00AA10DE">
              <w:t>$39.60</w:t>
            </w:r>
          </w:p>
        </w:tc>
      </w:tr>
      <w:tr w:rsidR="00006F1E" w:rsidRPr="00AA10DE" w:rsidDel="00BF4CD5" w:rsidTr="00434A9B">
        <w:tc>
          <w:tcPr>
            <w:tcW w:w="429" w:type="pct"/>
            <w:tcBorders>
              <w:bottom w:val="single" w:sz="12" w:space="0" w:color="auto"/>
            </w:tcBorders>
            <w:shd w:val="clear" w:color="auto" w:fill="auto"/>
          </w:tcPr>
          <w:p w:rsidR="00006F1E" w:rsidRPr="00AA10DE" w:rsidRDefault="00006F1E" w:rsidP="00006F1E">
            <w:pPr>
              <w:pStyle w:val="Tabletext"/>
            </w:pPr>
            <w:r w:rsidRPr="00AA10DE">
              <w:t>30</w:t>
            </w:r>
          </w:p>
        </w:tc>
        <w:tc>
          <w:tcPr>
            <w:tcW w:w="3234" w:type="pct"/>
            <w:tcBorders>
              <w:bottom w:val="single" w:sz="12" w:space="0" w:color="auto"/>
            </w:tcBorders>
            <w:shd w:val="clear" w:color="auto" w:fill="auto"/>
          </w:tcPr>
          <w:p w:rsidR="00006F1E" w:rsidRPr="00AA10DE" w:rsidRDefault="00006F1E" w:rsidP="00006F1E">
            <w:pPr>
              <w:pStyle w:val="Tabletext"/>
            </w:pPr>
            <w:r w:rsidRPr="00AA10DE">
              <w:t xml:space="preserve">on or after </w:t>
            </w:r>
            <w:r w:rsidR="009B1624" w:rsidRPr="00AA10DE">
              <w:t>20 September</w:t>
            </w:r>
            <w:r w:rsidRPr="00AA10DE">
              <w:t xml:space="preserve"> 2022 and before </w:t>
            </w:r>
            <w:r w:rsidR="009B1624" w:rsidRPr="00AA10DE">
              <w:t>20 March</w:t>
            </w:r>
            <w:r w:rsidRPr="00AA10DE">
              <w:t> 2023</w:t>
            </w:r>
          </w:p>
        </w:tc>
        <w:tc>
          <w:tcPr>
            <w:tcW w:w="1337" w:type="pct"/>
            <w:tcBorders>
              <w:bottom w:val="single" w:sz="12" w:space="0" w:color="auto"/>
            </w:tcBorders>
            <w:shd w:val="clear" w:color="auto" w:fill="auto"/>
          </w:tcPr>
          <w:p w:rsidR="00006F1E" w:rsidRPr="00AA10DE" w:rsidRDefault="00006F1E" w:rsidP="00006F1E">
            <w:pPr>
              <w:pStyle w:val="Tabletext"/>
              <w:jc w:val="right"/>
            </w:pPr>
            <w:r w:rsidRPr="00AA10DE">
              <w:t>$41.17</w:t>
            </w:r>
          </w:p>
        </w:tc>
      </w:tr>
    </w:tbl>
    <w:p w:rsidR="00E61A8B" w:rsidRPr="00AA10DE" w:rsidRDefault="000C116E" w:rsidP="00E61A8B">
      <w:pPr>
        <w:pStyle w:val="subsection"/>
      </w:pPr>
      <w:r w:rsidRPr="00AA10DE">
        <w:tab/>
        <w:t>(</w:t>
      </w:r>
      <w:r w:rsidR="00460823" w:rsidRPr="00AA10DE">
        <w:t>3</w:t>
      </w:r>
      <w:r w:rsidR="00E61A8B" w:rsidRPr="00AA10DE">
        <w:t>)</w:t>
      </w:r>
      <w:r w:rsidR="00E61A8B" w:rsidRPr="00AA10DE">
        <w:tab/>
        <w:t>For paragraph</w:t>
      </w:r>
      <w:r w:rsidR="00EB453E" w:rsidRPr="00AA10DE">
        <w:t> </w:t>
      </w:r>
      <w:r w:rsidR="00E61A8B" w:rsidRPr="00AA10DE">
        <w:t>57A</w:t>
      </w:r>
      <w:r w:rsidR="00AA10DE">
        <w:noBreakHyphen/>
      </w:r>
      <w:r w:rsidR="000D2FCD" w:rsidRPr="00AA10DE">
        <w:t xml:space="preserve">6(1)(c) of the </w:t>
      </w:r>
      <w:r w:rsidR="00A94673" w:rsidRPr="00AA10DE">
        <w:t xml:space="preserve">Transitional Provisions </w:t>
      </w:r>
      <w:r w:rsidR="000D2FCD" w:rsidRPr="00AA10DE">
        <w:t>Act, the amount</w:t>
      </w:r>
      <w:r w:rsidR="00E61A8B" w:rsidRPr="00AA10DE">
        <w:t xml:space="preserve"> for a post</w:t>
      </w:r>
      <w:r w:rsidR="00AA10DE">
        <w:noBreakHyphen/>
      </w:r>
      <w:r w:rsidR="00E61A8B" w:rsidRPr="00AA10DE">
        <w:t>2008 reform resident who:</w:t>
      </w:r>
    </w:p>
    <w:p w:rsidR="00E61A8B" w:rsidRPr="00AA10DE" w:rsidRDefault="00E61A8B" w:rsidP="00E61A8B">
      <w:pPr>
        <w:pStyle w:val="paragraph"/>
      </w:pPr>
      <w:r w:rsidRPr="00AA10DE">
        <w:tab/>
        <w:t>(a)</w:t>
      </w:r>
      <w:r w:rsidRPr="00AA10DE">
        <w:tab/>
        <w:t xml:space="preserve">first entered a residential care service for the provision of residential care (other than respite care) on or after </w:t>
      </w:r>
      <w:r w:rsidR="009B1624" w:rsidRPr="00AA10DE">
        <w:t>1 July</w:t>
      </w:r>
      <w:r w:rsidRPr="00AA10DE">
        <w:t xml:space="preserve"> 2004; and</w:t>
      </w:r>
    </w:p>
    <w:p w:rsidR="00E61A8B" w:rsidRPr="00AA10DE" w:rsidRDefault="00E61A8B" w:rsidP="00E61A8B">
      <w:pPr>
        <w:pStyle w:val="paragraph"/>
      </w:pPr>
      <w:r w:rsidRPr="00AA10DE">
        <w:tab/>
        <w:t>(b)</w:t>
      </w:r>
      <w:r w:rsidRPr="00AA10DE">
        <w:tab/>
        <w:t>does not receive an income support payment; and</w:t>
      </w:r>
    </w:p>
    <w:p w:rsidR="00E61A8B" w:rsidRPr="00AA10DE" w:rsidRDefault="00E61A8B" w:rsidP="00E61A8B">
      <w:pPr>
        <w:pStyle w:val="paragraph"/>
      </w:pPr>
      <w:r w:rsidRPr="00AA10DE">
        <w:tab/>
        <w:t>(c)</w:t>
      </w:r>
      <w:r w:rsidRPr="00AA10DE">
        <w:tab/>
        <w:t xml:space="preserve">is receiving care through a service that meets the building requirements </w:t>
      </w:r>
      <w:r w:rsidR="00B05B88" w:rsidRPr="00AA10DE">
        <w:t>referred to</w:t>
      </w:r>
      <w:r w:rsidRPr="00AA10DE">
        <w:t xml:space="preserve"> in Schedule</w:t>
      </w:r>
      <w:r w:rsidR="00EB453E" w:rsidRPr="00AA10DE">
        <w:t> </w:t>
      </w:r>
      <w:r w:rsidRPr="00AA10DE">
        <w:t>1 to these principles; and</w:t>
      </w:r>
    </w:p>
    <w:p w:rsidR="000C116E" w:rsidRPr="00AA10DE" w:rsidRDefault="00E61A8B" w:rsidP="00E61A8B">
      <w:pPr>
        <w:pStyle w:val="paragraph"/>
      </w:pPr>
      <w:r w:rsidRPr="00AA10DE">
        <w:tab/>
        <w:t>(d)</w:t>
      </w:r>
      <w:r w:rsidRPr="00AA10DE">
        <w:tab/>
        <w:t xml:space="preserve">entered care during a period </w:t>
      </w:r>
      <w:r w:rsidR="000C116E" w:rsidRPr="00AA10DE">
        <w:t>specified in the following table;</w:t>
      </w:r>
    </w:p>
    <w:p w:rsidR="000C116E" w:rsidRPr="00AA10DE" w:rsidRDefault="000D2FCD" w:rsidP="000D2FCD">
      <w:pPr>
        <w:pStyle w:val="subsection2"/>
      </w:pPr>
      <w:r w:rsidRPr="00AA10DE">
        <w:t>is the amount specified in the table for that period.</w:t>
      </w:r>
    </w:p>
    <w:p w:rsidR="000D2FCD" w:rsidRPr="00AA10DE" w:rsidRDefault="000D2FCD" w:rsidP="000D2FCD">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31"/>
        <w:gridCol w:w="5517"/>
        <w:gridCol w:w="2281"/>
      </w:tblGrid>
      <w:tr w:rsidR="000C116E" w:rsidRPr="00AA10DE" w:rsidTr="009303B7">
        <w:trPr>
          <w:tblHeader/>
        </w:trPr>
        <w:tc>
          <w:tcPr>
            <w:tcW w:w="5000" w:type="pct"/>
            <w:gridSpan w:val="3"/>
            <w:tcBorders>
              <w:top w:val="single" w:sz="12" w:space="0" w:color="auto"/>
              <w:bottom w:val="single" w:sz="6" w:space="0" w:color="auto"/>
            </w:tcBorders>
            <w:shd w:val="clear" w:color="auto" w:fill="auto"/>
          </w:tcPr>
          <w:p w:rsidR="000C116E" w:rsidRPr="00AA10DE" w:rsidRDefault="002D1970" w:rsidP="000D2FCD">
            <w:pPr>
              <w:pStyle w:val="TableHeading"/>
            </w:pPr>
            <w:r w:rsidRPr="00AA10DE">
              <w:t>P</w:t>
            </w:r>
            <w:r w:rsidR="00460823" w:rsidRPr="00AA10DE">
              <w:t>ost</w:t>
            </w:r>
            <w:r w:rsidR="00AA10DE">
              <w:noBreakHyphen/>
            </w:r>
            <w:r w:rsidR="00460823" w:rsidRPr="00AA10DE">
              <w:t xml:space="preserve">2008 reform residents who </w:t>
            </w:r>
            <w:r w:rsidR="000D2FCD" w:rsidRPr="00AA10DE">
              <w:t xml:space="preserve">first enter residential care on or after </w:t>
            </w:r>
            <w:r w:rsidR="009B1624" w:rsidRPr="00AA10DE">
              <w:t>1 July</w:t>
            </w:r>
            <w:r w:rsidR="000D2FCD" w:rsidRPr="00AA10DE">
              <w:t xml:space="preserve"> 2004 and </w:t>
            </w:r>
            <w:r w:rsidR="00460823" w:rsidRPr="00AA10DE">
              <w:t>do not receive income support payment</w:t>
            </w:r>
            <w:r w:rsidRPr="00AA10DE">
              <w:t xml:space="preserve"> and service meets building requirements</w:t>
            </w:r>
          </w:p>
        </w:tc>
      </w:tr>
      <w:tr w:rsidR="000C116E" w:rsidRPr="00AA10DE" w:rsidTr="00434A9B">
        <w:trPr>
          <w:tblHeader/>
        </w:trPr>
        <w:tc>
          <w:tcPr>
            <w:tcW w:w="429" w:type="pct"/>
            <w:tcBorders>
              <w:top w:val="single" w:sz="6" w:space="0" w:color="auto"/>
              <w:bottom w:val="single" w:sz="12" w:space="0" w:color="auto"/>
            </w:tcBorders>
            <w:shd w:val="clear" w:color="auto" w:fill="auto"/>
          </w:tcPr>
          <w:p w:rsidR="000C116E" w:rsidRPr="00AA10DE" w:rsidRDefault="000C116E" w:rsidP="002D1970">
            <w:pPr>
              <w:pStyle w:val="TableHeading"/>
            </w:pPr>
            <w:r w:rsidRPr="00AA10DE">
              <w:t>Item</w:t>
            </w:r>
          </w:p>
        </w:tc>
        <w:tc>
          <w:tcPr>
            <w:tcW w:w="3234" w:type="pct"/>
            <w:tcBorders>
              <w:top w:val="single" w:sz="6" w:space="0" w:color="auto"/>
              <w:bottom w:val="single" w:sz="12" w:space="0" w:color="auto"/>
            </w:tcBorders>
            <w:shd w:val="clear" w:color="auto" w:fill="auto"/>
          </w:tcPr>
          <w:p w:rsidR="000C116E" w:rsidRPr="00AA10DE" w:rsidRDefault="00460823" w:rsidP="002D1970">
            <w:pPr>
              <w:pStyle w:val="TableHeading"/>
            </w:pPr>
            <w:r w:rsidRPr="00AA10DE">
              <w:t xml:space="preserve">If the person </w:t>
            </w:r>
            <w:r w:rsidR="000C116E" w:rsidRPr="00AA10DE">
              <w:t>entered care …</w:t>
            </w:r>
          </w:p>
        </w:tc>
        <w:tc>
          <w:tcPr>
            <w:tcW w:w="1337" w:type="pct"/>
            <w:tcBorders>
              <w:top w:val="single" w:sz="6" w:space="0" w:color="auto"/>
              <w:bottom w:val="single" w:sz="12" w:space="0" w:color="auto"/>
            </w:tcBorders>
            <w:shd w:val="clear" w:color="auto" w:fill="auto"/>
          </w:tcPr>
          <w:p w:rsidR="000C116E" w:rsidRPr="00AA10DE" w:rsidRDefault="000C116E" w:rsidP="000D2FCD">
            <w:pPr>
              <w:pStyle w:val="TableHeading"/>
              <w:jc w:val="right"/>
            </w:pPr>
            <w:r w:rsidRPr="00AA10DE">
              <w:t>the amount is …</w:t>
            </w:r>
          </w:p>
        </w:tc>
      </w:tr>
      <w:tr w:rsidR="002D1970" w:rsidRPr="00AA10DE" w:rsidTr="00434A9B">
        <w:tc>
          <w:tcPr>
            <w:tcW w:w="429" w:type="pct"/>
            <w:tcBorders>
              <w:top w:val="single" w:sz="12" w:space="0" w:color="auto"/>
            </w:tcBorders>
            <w:shd w:val="clear" w:color="auto" w:fill="auto"/>
          </w:tcPr>
          <w:p w:rsidR="000C116E" w:rsidRPr="00AA10DE" w:rsidRDefault="000C116E" w:rsidP="002D1970">
            <w:pPr>
              <w:pStyle w:val="Tabletext"/>
            </w:pPr>
            <w:r w:rsidRPr="00AA10DE">
              <w:t>1</w:t>
            </w:r>
          </w:p>
        </w:tc>
        <w:tc>
          <w:tcPr>
            <w:tcW w:w="3234" w:type="pct"/>
            <w:tcBorders>
              <w:top w:val="single" w:sz="12" w:space="0" w:color="auto"/>
            </w:tcBorders>
            <w:shd w:val="clear" w:color="auto" w:fill="auto"/>
          </w:tcPr>
          <w:p w:rsidR="000C116E" w:rsidRPr="00AA10DE" w:rsidRDefault="000C116E" w:rsidP="002D1970">
            <w:pPr>
              <w:pStyle w:val="Tabletext"/>
            </w:pPr>
            <w:r w:rsidRPr="00AA10DE">
              <w:t>after 19</w:t>
            </w:r>
            <w:r w:rsidR="00EB453E" w:rsidRPr="00AA10DE">
              <w:t> </w:t>
            </w:r>
            <w:r w:rsidRPr="00AA10DE">
              <w:t xml:space="preserve">March 2008 and before </w:t>
            </w:r>
            <w:r w:rsidR="009B1624" w:rsidRPr="00AA10DE">
              <w:t>20 September</w:t>
            </w:r>
            <w:r w:rsidRPr="00AA10DE">
              <w:t xml:space="preserve"> 2010</w:t>
            </w:r>
          </w:p>
        </w:tc>
        <w:tc>
          <w:tcPr>
            <w:tcW w:w="1337" w:type="pct"/>
            <w:tcBorders>
              <w:top w:val="single" w:sz="12" w:space="0" w:color="auto"/>
            </w:tcBorders>
            <w:shd w:val="clear" w:color="auto" w:fill="auto"/>
          </w:tcPr>
          <w:p w:rsidR="000C116E" w:rsidRPr="00AA10DE" w:rsidRDefault="000C116E" w:rsidP="000D2FCD">
            <w:pPr>
              <w:pStyle w:val="Tabletext"/>
              <w:jc w:val="right"/>
            </w:pPr>
            <w:r w:rsidRPr="00AA10DE">
              <w:t>$26.88</w:t>
            </w:r>
          </w:p>
        </w:tc>
      </w:tr>
      <w:tr w:rsidR="000C116E" w:rsidRPr="00AA10DE" w:rsidTr="00434A9B">
        <w:tc>
          <w:tcPr>
            <w:tcW w:w="429" w:type="pct"/>
            <w:shd w:val="clear" w:color="auto" w:fill="auto"/>
          </w:tcPr>
          <w:p w:rsidR="000C116E" w:rsidRPr="00AA10DE" w:rsidRDefault="000C116E" w:rsidP="002D1970">
            <w:pPr>
              <w:pStyle w:val="Tabletext"/>
            </w:pPr>
            <w:r w:rsidRPr="00AA10DE">
              <w:t>2</w:t>
            </w:r>
          </w:p>
        </w:tc>
        <w:tc>
          <w:tcPr>
            <w:tcW w:w="3234" w:type="pct"/>
            <w:shd w:val="clear" w:color="auto" w:fill="auto"/>
          </w:tcPr>
          <w:p w:rsidR="000C116E" w:rsidRPr="00AA10DE" w:rsidRDefault="000C116E" w:rsidP="002D1970">
            <w:pPr>
              <w:pStyle w:val="Tabletext"/>
            </w:pPr>
            <w:r w:rsidRPr="00AA10DE">
              <w:t xml:space="preserve">on or after </w:t>
            </w:r>
            <w:r w:rsidR="009B1624" w:rsidRPr="00AA10DE">
              <w:t>20 September</w:t>
            </w:r>
            <w:r w:rsidRPr="00AA10DE">
              <w:t xml:space="preserve"> 2010 and before </w:t>
            </w:r>
            <w:r w:rsidR="009B1624" w:rsidRPr="00AA10DE">
              <w:t>20 March</w:t>
            </w:r>
            <w:r w:rsidRPr="00AA10DE">
              <w:t xml:space="preserve"> 2011</w:t>
            </w:r>
          </w:p>
        </w:tc>
        <w:tc>
          <w:tcPr>
            <w:tcW w:w="1337" w:type="pct"/>
            <w:shd w:val="clear" w:color="auto" w:fill="auto"/>
          </w:tcPr>
          <w:p w:rsidR="000C116E" w:rsidRPr="00AA10DE" w:rsidRDefault="000C116E" w:rsidP="000D2FCD">
            <w:pPr>
              <w:pStyle w:val="Tabletext"/>
              <w:jc w:val="right"/>
            </w:pPr>
            <w:r w:rsidRPr="00AA10DE">
              <w:t>$28.72</w:t>
            </w:r>
          </w:p>
        </w:tc>
      </w:tr>
      <w:tr w:rsidR="000C116E" w:rsidRPr="00AA10DE" w:rsidTr="00434A9B">
        <w:tc>
          <w:tcPr>
            <w:tcW w:w="429" w:type="pct"/>
            <w:shd w:val="clear" w:color="auto" w:fill="auto"/>
          </w:tcPr>
          <w:p w:rsidR="000C116E" w:rsidRPr="00AA10DE" w:rsidRDefault="000C116E" w:rsidP="002D1970">
            <w:pPr>
              <w:pStyle w:val="Tabletext"/>
            </w:pPr>
            <w:r w:rsidRPr="00AA10DE">
              <w:t>3</w:t>
            </w:r>
          </w:p>
        </w:tc>
        <w:tc>
          <w:tcPr>
            <w:tcW w:w="3234" w:type="pct"/>
            <w:shd w:val="clear" w:color="auto" w:fill="auto"/>
          </w:tcPr>
          <w:p w:rsidR="000C116E" w:rsidRPr="00AA10DE" w:rsidRDefault="000C116E" w:rsidP="002D1970">
            <w:pPr>
              <w:pStyle w:val="Tabletext"/>
            </w:pPr>
            <w:r w:rsidRPr="00AA10DE">
              <w:t xml:space="preserve">on or after </w:t>
            </w:r>
            <w:r w:rsidR="009B1624" w:rsidRPr="00AA10DE">
              <w:t>20 March</w:t>
            </w:r>
            <w:r w:rsidRPr="00AA10DE">
              <w:t xml:space="preserve"> 2011 and before </w:t>
            </w:r>
            <w:r w:rsidR="009B1624" w:rsidRPr="00AA10DE">
              <w:t>20 September</w:t>
            </w:r>
            <w:r w:rsidRPr="00AA10DE">
              <w:t xml:space="preserve"> 2011</w:t>
            </w:r>
          </w:p>
        </w:tc>
        <w:tc>
          <w:tcPr>
            <w:tcW w:w="1337" w:type="pct"/>
            <w:shd w:val="clear" w:color="auto" w:fill="auto"/>
          </w:tcPr>
          <w:p w:rsidR="000C116E" w:rsidRPr="00AA10DE" w:rsidRDefault="000C116E" w:rsidP="000D2FCD">
            <w:pPr>
              <w:pStyle w:val="Tabletext"/>
              <w:jc w:val="right"/>
            </w:pPr>
            <w:r w:rsidRPr="00AA10DE">
              <w:t>$30.55</w:t>
            </w:r>
          </w:p>
        </w:tc>
      </w:tr>
      <w:tr w:rsidR="000C116E" w:rsidRPr="00AA10DE" w:rsidTr="00434A9B">
        <w:tc>
          <w:tcPr>
            <w:tcW w:w="429" w:type="pct"/>
            <w:shd w:val="clear" w:color="auto" w:fill="auto"/>
          </w:tcPr>
          <w:p w:rsidR="000C116E" w:rsidRPr="00AA10DE" w:rsidRDefault="000C116E" w:rsidP="002D1970">
            <w:pPr>
              <w:pStyle w:val="Tabletext"/>
            </w:pPr>
            <w:r w:rsidRPr="00AA10DE">
              <w:t>4</w:t>
            </w:r>
          </w:p>
        </w:tc>
        <w:tc>
          <w:tcPr>
            <w:tcW w:w="3234" w:type="pct"/>
            <w:shd w:val="clear" w:color="auto" w:fill="auto"/>
          </w:tcPr>
          <w:p w:rsidR="000C116E" w:rsidRPr="00AA10DE" w:rsidRDefault="000C116E" w:rsidP="002D1970">
            <w:pPr>
              <w:pStyle w:val="Tabletext"/>
            </w:pPr>
            <w:r w:rsidRPr="00AA10DE">
              <w:t xml:space="preserve">on or after </w:t>
            </w:r>
            <w:r w:rsidR="009B1624" w:rsidRPr="00AA10DE">
              <w:t>20 September</w:t>
            </w:r>
            <w:r w:rsidRPr="00AA10DE">
              <w:t xml:space="preserve"> 2011 and before </w:t>
            </w:r>
            <w:r w:rsidR="009B1624" w:rsidRPr="00AA10DE">
              <w:t>20 March</w:t>
            </w:r>
            <w:r w:rsidRPr="00AA10DE">
              <w:t xml:space="preserve"> 2012</w:t>
            </w:r>
          </w:p>
        </w:tc>
        <w:tc>
          <w:tcPr>
            <w:tcW w:w="1337" w:type="pct"/>
            <w:shd w:val="clear" w:color="auto" w:fill="auto"/>
          </w:tcPr>
          <w:p w:rsidR="000C116E" w:rsidRPr="00AA10DE" w:rsidRDefault="000C116E" w:rsidP="000D2FCD">
            <w:pPr>
              <w:pStyle w:val="Tabletext"/>
              <w:jc w:val="right"/>
            </w:pPr>
            <w:r w:rsidRPr="00AA10DE">
              <w:t>$32.38</w:t>
            </w:r>
          </w:p>
        </w:tc>
      </w:tr>
      <w:tr w:rsidR="000C116E" w:rsidRPr="00AA10DE" w:rsidTr="00434A9B">
        <w:tc>
          <w:tcPr>
            <w:tcW w:w="429" w:type="pct"/>
            <w:shd w:val="clear" w:color="auto" w:fill="auto"/>
          </w:tcPr>
          <w:p w:rsidR="000C116E" w:rsidRPr="00AA10DE" w:rsidRDefault="000C116E" w:rsidP="002D1970">
            <w:pPr>
              <w:pStyle w:val="Tabletext"/>
            </w:pPr>
            <w:r w:rsidRPr="00AA10DE">
              <w:t>5</w:t>
            </w:r>
          </w:p>
        </w:tc>
        <w:tc>
          <w:tcPr>
            <w:tcW w:w="3234" w:type="pct"/>
            <w:shd w:val="clear" w:color="auto" w:fill="auto"/>
          </w:tcPr>
          <w:p w:rsidR="000C116E" w:rsidRPr="00AA10DE" w:rsidRDefault="000C116E" w:rsidP="002D1970">
            <w:pPr>
              <w:pStyle w:val="Tabletext"/>
            </w:pPr>
            <w:r w:rsidRPr="00AA10DE">
              <w:t xml:space="preserve">on or after </w:t>
            </w:r>
            <w:r w:rsidR="009B1624" w:rsidRPr="00AA10DE">
              <w:t>20 March</w:t>
            </w:r>
            <w:r w:rsidRPr="00AA10DE">
              <w:t xml:space="preserve"> 2012 and before </w:t>
            </w:r>
            <w:r w:rsidR="009B1624" w:rsidRPr="00AA10DE">
              <w:t>20 September</w:t>
            </w:r>
            <w:r w:rsidRPr="00AA10DE">
              <w:t xml:space="preserve"> 2012</w:t>
            </w:r>
          </w:p>
        </w:tc>
        <w:tc>
          <w:tcPr>
            <w:tcW w:w="1337" w:type="pct"/>
            <w:shd w:val="clear" w:color="auto" w:fill="auto"/>
          </w:tcPr>
          <w:p w:rsidR="000C116E" w:rsidRPr="00AA10DE" w:rsidRDefault="000C116E" w:rsidP="000D2FCD">
            <w:pPr>
              <w:pStyle w:val="Tabletext"/>
              <w:jc w:val="right"/>
            </w:pPr>
            <w:r w:rsidRPr="00AA10DE">
              <w:t>$32.58</w:t>
            </w:r>
          </w:p>
        </w:tc>
      </w:tr>
      <w:tr w:rsidR="000C116E" w:rsidRPr="00AA10DE" w:rsidTr="00434A9B">
        <w:tc>
          <w:tcPr>
            <w:tcW w:w="429" w:type="pct"/>
            <w:shd w:val="clear" w:color="auto" w:fill="auto"/>
          </w:tcPr>
          <w:p w:rsidR="000C116E" w:rsidRPr="00AA10DE" w:rsidRDefault="000C116E" w:rsidP="002D1970">
            <w:pPr>
              <w:pStyle w:val="Tabletext"/>
            </w:pPr>
            <w:r w:rsidRPr="00AA10DE">
              <w:t>6</w:t>
            </w:r>
          </w:p>
        </w:tc>
        <w:tc>
          <w:tcPr>
            <w:tcW w:w="3234" w:type="pct"/>
            <w:shd w:val="clear" w:color="auto" w:fill="auto"/>
          </w:tcPr>
          <w:p w:rsidR="000C116E" w:rsidRPr="00AA10DE" w:rsidRDefault="000C116E" w:rsidP="002D1970">
            <w:pPr>
              <w:pStyle w:val="Tabletext"/>
            </w:pPr>
            <w:r w:rsidRPr="00AA10DE">
              <w:t xml:space="preserve">on or after </w:t>
            </w:r>
            <w:r w:rsidR="009B1624" w:rsidRPr="00AA10DE">
              <w:t>20 September</w:t>
            </w:r>
            <w:r w:rsidRPr="00AA10DE">
              <w:t xml:space="preserve"> 2012 and before </w:t>
            </w:r>
            <w:r w:rsidR="009B1624" w:rsidRPr="00AA10DE">
              <w:t>20 March</w:t>
            </w:r>
            <w:r w:rsidRPr="00AA10DE">
              <w:t xml:space="preserve"> 2013</w:t>
            </w:r>
          </w:p>
        </w:tc>
        <w:tc>
          <w:tcPr>
            <w:tcW w:w="1337" w:type="pct"/>
            <w:shd w:val="clear" w:color="auto" w:fill="auto"/>
          </w:tcPr>
          <w:p w:rsidR="000C116E" w:rsidRPr="00AA10DE" w:rsidRDefault="000C116E" w:rsidP="000D2FCD">
            <w:pPr>
              <w:pStyle w:val="Tabletext"/>
              <w:jc w:val="right"/>
            </w:pPr>
            <w:r w:rsidRPr="00AA10DE">
              <w:t>$32.76</w:t>
            </w:r>
          </w:p>
        </w:tc>
      </w:tr>
      <w:tr w:rsidR="000C116E" w:rsidRPr="00AA10DE" w:rsidTr="00434A9B">
        <w:tc>
          <w:tcPr>
            <w:tcW w:w="429" w:type="pct"/>
            <w:shd w:val="clear" w:color="auto" w:fill="auto"/>
          </w:tcPr>
          <w:p w:rsidR="000C116E" w:rsidRPr="00AA10DE" w:rsidRDefault="000C116E" w:rsidP="002D1970">
            <w:pPr>
              <w:pStyle w:val="Tabletext"/>
            </w:pPr>
            <w:r w:rsidRPr="00AA10DE">
              <w:t>7</w:t>
            </w:r>
          </w:p>
        </w:tc>
        <w:tc>
          <w:tcPr>
            <w:tcW w:w="3234" w:type="pct"/>
            <w:shd w:val="clear" w:color="auto" w:fill="auto"/>
          </w:tcPr>
          <w:p w:rsidR="000C116E" w:rsidRPr="00AA10DE" w:rsidRDefault="000C116E" w:rsidP="002D1970">
            <w:pPr>
              <w:pStyle w:val="Tabletext"/>
            </w:pPr>
            <w:r w:rsidRPr="00AA10DE">
              <w:t xml:space="preserve">on or after </w:t>
            </w:r>
            <w:r w:rsidR="009B1624" w:rsidRPr="00AA10DE">
              <w:t>20 March</w:t>
            </w:r>
            <w:r w:rsidRPr="00AA10DE">
              <w:t xml:space="preserve"> 2013 and before </w:t>
            </w:r>
            <w:r w:rsidR="009B1624" w:rsidRPr="00AA10DE">
              <w:t>20 September</w:t>
            </w:r>
            <w:r w:rsidRPr="00AA10DE">
              <w:t xml:space="preserve"> 2013</w:t>
            </w:r>
          </w:p>
        </w:tc>
        <w:tc>
          <w:tcPr>
            <w:tcW w:w="1337" w:type="pct"/>
            <w:shd w:val="clear" w:color="auto" w:fill="auto"/>
          </w:tcPr>
          <w:p w:rsidR="000C116E" w:rsidRPr="00AA10DE" w:rsidRDefault="000C116E" w:rsidP="000D2FCD">
            <w:pPr>
              <w:pStyle w:val="Tabletext"/>
              <w:jc w:val="right"/>
            </w:pPr>
            <w:r w:rsidRPr="00AA10DE">
              <w:t>$33.29</w:t>
            </w:r>
          </w:p>
        </w:tc>
      </w:tr>
      <w:tr w:rsidR="000C116E" w:rsidRPr="00AA10DE" w:rsidTr="00434A9B">
        <w:tc>
          <w:tcPr>
            <w:tcW w:w="429" w:type="pct"/>
            <w:tcBorders>
              <w:bottom w:val="single" w:sz="4" w:space="0" w:color="auto"/>
            </w:tcBorders>
            <w:shd w:val="clear" w:color="auto" w:fill="auto"/>
          </w:tcPr>
          <w:p w:rsidR="000C116E" w:rsidRPr="00AA10DE" w:rsidRDefault="000C116E" w:rsidP="002D1970">
            <w:pPr>
              <w:pStyle w:val="Tabletext"/>
            </w:pPr>
            <w:r w:rsidRPr="00AA10DE">
              <w:t>8</w:t>
            </w:r>
          </w:p>
        </w:tc>
        <w:tc>
          <w:tcPr>
            <w:tcW w:w="3234" w:type="pct"/>
            <w:tcBorders>
              <w:bottom w:val="single" w:sz="4" w:space="0" w:color="auto"/>
            </w:tcBorders>
            <w:shd w:val="clear" w:color="auto" w:fill="auto"/>
          </w:tcPr>
          <w:p w:rsidR="000C116E" w:rsidRPr="00AA10DE" w:rsidRDefault="000C116E" w:rsidP="002D1970">
            <w:pPr>
              <w:pStyle w:val="Tabletext"/>
            </w:pPr>
            <w:r w:rsidRPr="00AA10DE">
              <w:t xml:space="preserve">on or after </w:t>
            </w:r>
            <w:r w:rsidR="009B1624" w:rsidRPr="00AA10DE">
              <w:t>20 September</w:t>
            </w:r>
            <w:r w:rsidRPr="00AA10DE">
              <w:t xml:space="preserve"> 2013 and before </w:t>
            </w:r>
            <w:r w:rsidR="009B1624" w:rsidRPr="00AA10DE">
              <w:t>20 March</w:t>
            </w:r>
            <w:r w:rsidRPr="00AA10DE">
              <w:t xml:space="preserve"> 2014</w:t>
            </w:r>
          </w:p>
        </w:tc>
        <w:tc>
          <w:tcPr>
            <w:tcW w:w="1337" w:type="pct"/>
            <w:tcBorders>
              <w:bottom w:val="single" w:sz="4" w:space="0" w:color="auto"/>
            </w:tcBorders>
            <w:shd w:val="clear" w:color="auto" w:fill="auto"/>
          </w:tcPr>
          <w:p w:rsidR="000C116E" w:rsidRPr="00AA10DE" w:rsidRDefault="000C116E" w:rsidP="000D2FCD">
            <w:pPr>
              <w:pStyle w:val="Tabletext"/>
              <w:jc w:val="right"/>
            </w:pPr>
            <w:r w:rsidRPr="00AA10DE">
              <w:t>$33.55</w:t>
            </w:r>
          </w:p>
        </w:tc>
      </w:tr>
      <w:tr w:rsidR="00BF4CD5" w:rsidRPr="00AA10DE" w:rsidDel="00BF4CD5" w:rsidTr="00434A9B">
        <w:tc>
          <w:tcPr>
            <w:tcW w:w="429" w:type="pct"/>
            <w:shd w:val="clear" w:color="auto" w:fill="auto"/>
          </w:tcPr>
          <w:p w:rsidR="00BF4CD5" w:rsidRPr="00AA10DE" w:rsidDel="00BF4CD5" w:rsidRDefault="00BF4CD5" w:rsidP="002D1970">
            <w:pPr>
              <w:pStyle w:val="Tabletext"/>
            </w:pPr>
            <w:r w:rsidRPr="00AA10DE">
              <w:t>9</w:t>
            </w:r>
          </w:p>
        </w:tc>
        <w:tc>
          <w:tcPr>
            <w:tcW w:w="3234" w:type="pct"/>
            <w:shd w:val="clear" w:color="auto" w:fill="auto"/>
          </w:tcPr>
          <w:p w:rsidR="00BF4CD5" w:rsidRPr="00AA10DE" w:rsidDel="00BF4CD5" w:rsidRDefault="00BF4CD5" w:rsidP="002D1970">
            <w:pPr>
              <w:pStyle w:val="Tabletext"/>
            </w:pPr>
            <w:r w:rsidRPr="00AA10DE">
              <w:t xml:space="preserve">on or after </w:t>
            </w:r>
            <w:r w:rsidR="009B1624" w:rsidRPr="00AA10DE">
              <w:t>20 March</w:t>
            </w:r>
            <w:r w:rsidRPr="00AA10DE">
              <w:t xml:space="preserve"> 2014 and before </w:t>
            </w:r>
            <w:r w:rsidR="009B1624" w:rsidRPr="00AA10DE">
              <w:t>20 September</w:t>
            </w:r>
            <w:r w:rsidRPr="00AA10DE">
              <w:t xml:space="preserve"> 2014</w:t>
            </w:r>
          </w:p>
        </w:tc>
        <w:tc>
          <w:tcPr>
            <w:tcW w:w="1337" w:type="pct"/>
            <w:shd w:val="clear" w:color="auto" w:fill="auto"/>
          </w:tcPr>
          <w:p w:rsidR="00BF4CD5" w:rsidRPr="00AA10DE" w:rsidDel="00BF4CD5" w:rsidRDefault="00BF4CD5" w:rsidP="000D2FCD">
            <w:pPr>
              <w:pStyle w:val="Tabletext"/>
              <w:jc w:val="right"/>
            </w:pPr>
            <w:r w:rsidRPr="00AA10DE">
              <w:t>$34.20</w:t>
            </w:r>
          </w:p>
        </w:tc>
      </w:tr>
      <w:tr w:rsidR="00BF4CD5" w:rsidRPr="00AA10DE" w:rsidDel="00BF4CD5" w:rsidTr="00434A9B">
        <w:tc>
          <w:tcPr>
            <w:tcW w:w="429" w:type="pct"/>
            <w:shd w:val="clear" w:color="auto" w:fill="auto"/>
          </w:tcPr>
          <w:p w:rsidR="00BF4CD5" w:rsidRPr="00AA10DE" w:rsidDel="00BF4CD5" w:rsidRDefault="00BF4CD5" w:rsidP="002D1970">
            <w:pPr>
              <w:pStyle w:val="Tabletext"/>
            </w:pPr>
            <w:r w:rsidRPr="00AA10DE">
              <w:t>10</w:t>
            </w:r>
          </w:p>
        </w:tc>
        <w:tc>
          <w:tcPr>
            <w:tcW w:w="3234" w:type="pct"/>
            <w:shd w:val="clear" w:color="auto" w:fill="auto"/>
          </w:tcPr>
          <w:p w:rsidR="00BF4CD5" w:rsidRPr="00AA10DE" w:rsidDel="00BF4CD5" w:rsidRDefault="00BF4CD5" w:rsidP="002D1970">
            <w:pPr>
              <w:pStyle w:val="Tabletext"/>
            </w:pPr>
            <w:r w:rsidRPr="00AA10DE">
              <w:t xml:space="preserve">on or after </w:t>
            </w:r>
            <w:r w:rsidR="009B1624" w:rsidRPr="00AA10DE">
              <w:t>20 September</w:t>
            </w:r>
            <w:r w:rsidRPr="00AA10DE">
              <w:t xml:space="preserve"> 2014 and before </w:t>
            </w:r>
            <w:r w:rsidR="009B1624" w:rsidRPr="00AA10DE">
              <w:t>20 March</w:t>
            </w:r>
            <w:r w:rsidRPr="00AA10DE">
              <w:t xml:space="preserve"> 2015</w:t>
            </w:r>
          </w:p>
        </w:tc>
        <w:tc>
          <w:tcPr>
            <w:tcW w:w="1337" w:type="pct"/>
            <w:shd w:val="clear" w:color="auto" w:fill="auto"/>
          </w:tcPr>
          <w:p w:rsidR="00BF4CD5" w:rsidRPr="00AA10DE" w:rsidDel="00BF4CD5" w:rsidRDefault="00BF4CD5" w:rsidP="000D2FCD">
            <w:pPr>
              <w:pStyle w:val="Tabletext"/>
              <w:jc w:val="right"/>
            </w:pPr>
            <w:r w:rsidRPr="00AA10DE">
              <w:t>$34.56</w:t>
            </w:r>
          </w:p>
        </w:tc>
      </w:tr>
      <w:tr w:rsidR="00956D64" w:rsidRPr="00AA10DE" w:rsidDel="00BF4CD5" w:rsidTr="00434A9B">
        <w:tc>
          <w:tcPr>
            <w:tcW w:w="429" w:type="pct"/>
            <w:shd w:val="clear" w:color="auto" w:fill="auto"/>
          </w:tcPr>
          <w:p w:rsidR="00956D64" w:rsidRPr="00AA10DE" w:rsidRDefault="00956D64" w:rsidP="002D1970">
            <w:pPr>
              <w:pStyle w:val="Tabletext"/>
            </w:pPr>
            <w:r w:rsidRPr="00AA10DE">
              <w:t>11</w:t>
            </w:r>
          </w:p>
        </w:tc>
        <w:tc>
          <w:tcPr>
            <w:tcW w:w="3234" w:type="pct"/>
            <w:shd w:val="clear" w:color="auto" w:fill="auto"/>
          </w:tcPr>
          <w:p w:rsidR="00956D64" w:rsidRPr="00AA10DE" w:rsidRDefault="00956D64" w:rsidP="002D1970">
            <w:pPr>
              <w:pStyle w:val="Tabletext"/>
            </w:pPr>
            <w:r w:rsidRPr="00AA10DE">
              <w:t xml:space="preserve">on or after </w:t>
            </w:r>
            <w:r w:rsidR="009B1624" w:rsidRPr="00AA10DE">
              <w:t>20 March</w:t>
            </w:r>
            <w:r w:rsidRPr="00AA10DE">
              <w:t xml:space="preserve"> 2015 and before </w:t>
            </w:r>
            <w:r w:rsidR="009B1624" w:rsidRPr="00AA10DE">
              <w:t>20 September</w:t>
            </w:r>
            <w:r w:rsidRPr="00AA10DE">
              <w:t> 2015</w:t>
            </w:r>
          </w:p>
        </w:tc>
        <w:tc>
          <w:tcPr>
            <w:tcW w:w="1337" w:type="pct"/>
            <w:shd w:val="clear" w:color="auto" w:fill="auto"/>
          </w:tcPr>
          <w:p w:rsidR="00956D64" w:rsidRPr="00AA10DE" w:rsidRDefault="00956D64" w:rsidP="000D2FCD">
            <w:pPr>
              <w:pStyle w:val="Tabletext"/>
              <w:jc w:val="right"/>
            </w:pPr>
            <w:r w:rsidRPr="00AA10DE">
              <w:t>$34.79</w:t>
            </w:r>
          </w:p>
        </w:tc>
      </w:tr>
      <w:tr w:rsidR="00C71519" w:rsidRPr="00AA10DE" w:rsidDel="00BF4CD5" w:rsidTr="009741B0">
        <w:tc>
          <w:tcPr>
            <w:tcW w:w="429" w:type="pct"/>
            <w:shd w:val="clear" w:color="auto" w:fill="auto"/>
          </w:tcPr>
          <w:p w:rsidR="00C71519" w:rsidRPr="00AA10DE" w:rsidRDefault="00C71519" w:rsidP="002D1970">
            <w:pPr>
              <w:pStyle w:val="Tabletext"/>
            </w:pPr>
            <w:r w:rsidRPr="00AA10DE">
              <w:t>12</w:t>
            </w:r>
          </w:p>
        </w:tc>
        <w:tc>
          <w:tcPr>
            <w:tcW w:w="3234" w:type="pct"/>
            <w:shd w:val="clear" w:color="auto" w:fill="auto"/>
          </w:tcPr>
          <w:p w:rsidR="00C71519" w:rsidRPr="00AA10DE" w:rsidRDefault="00C71519" w:rsidP="002D1970">
            <w:pPr>
              <w:pStyle w:val="Tabletext"/>
            </w:pPr>
            <w:r w:rsidRPr="00AA10DE">
              <w:t xml:space="preserve">on or after </w:t>
            </w:r>
            <w:r w:rsidR="009B1624" w:rsidRPr="00AA10DE">
              <w:t>20 September</w:t>
            </w:r>
            <w:r w:rsidRPr="00AA10DE">
              <w:t xml:space="preserve"> 2015 and before </w:t>
            </w:r>
            <w:r w:rsidR="009B1624" w:rsidRPr="00AA10DE">
              <w:t>20 March</w:t>
            </w:r>
            <w:r w:rsidRPr="00AA10DE">
              <w:t> 2016</w:t>
            </w:r>
          </w:p>
        </w:tc>
        <w:tc>
          <w:tcPr>
            <w:tcW w:w="1337" w:type="pct"/>
            <w:shd w:val="clear" w:color="auto" w:fill="auto"/>
          </w:tcPr>
          <w:p w:rsidR="00C71519" w:rsidRPr="00AA10DE" w:rsidRDefault="00C71519" w:rsidP="000D2FCD">
            <w:pPr>
              <w:pStyle w:val="Tabletext"/>
              <w:jc w:val="right"/>
            </w:pPr>
            <w:r w:rsidRPr="00AA10DE">
              <w:t>$35.08</w:t>
            </w:r>
          </w:p>
        </w:tc>
      </w:tr>
      <w:tr w:rsidR="00434A9B" w:rsidRPr="00AA10DE" w:rsidDel="00BF4CD5" w:rsidTr="006938F3">
        <w:tc>
          <w:tcPr>
            <w:tcW w:w="429" w:type="pct"/>
            <w:shd w:val="clear" w:color="auto" w:fill="auto"/>
          </w:tcPr>
          <w:p w:rsidR="00434A9B" w:rsidRPr="00AA10DE" w:rsidRDefault="00434A9B" w:rsidP="002D1970">
            <w:pPr>
              <w:pStyle w:val="Tabletext"/>
            </w:pPr>
            <w:r w:rsidRPr="00AA10DE">
              <w:t>13</w:t>
            </w:r>
          </w:p>
        </w:tc>
        <w:tc>
          <w:tcPr>
            <w:tcW w:w="3234" w:type="pct"/>
            <w:shd w:val="clear" w:color="auto" w:fill="auto"/>
          </w:tcPr>
          <w:p w:rsidR="00434A9B" w:rsidRPr="00AA10DE" w:rsidRDefault="00434A9B" w:rsidP="002D1970">
            <w:pPr>
              <w:pStyle w:val="Tabletext"/>
            </w:pPr>
            <w:r w:rsidRPr="00AA10DE">
              <w:t xml:space="preserve">on or after </w:t>
            </w:r>
            <w:r w:rsidR="009B1624" w:rsidRPr="00AA10DE">
              <w:t>20 March</w:t>
            </w:r>
            <w:r w:rsidRPr="00AA10DE">
              <w:t xml:space="preserve"> 2016 and before </w:t>
            </w:r>
            <w:r w:rsidR="009B1624" w:rsidRPr="00AA10DE">
              <w:t>20 September</w:t>
            </w:r>
            <w:r w:rsidRPr="00AA10DE">
              <w:t> 2016</w:t>
            </w:r>
          </w:p>
        </w:tc>
        <w:tc>
          <w:tcPr>
            <w:tcW w:w="1337" w:type="pct"/>
            <w:shd w:val="clear" w:color="auto" w:fill="auto"/>
          </w:tcPr>
          <w:p w:rsidR="00434A9B" w:rsidRPr="00AA10DE" w:rsidRDefault="00434A9B" w:rsidP="000D2FCD">
            <w:pPr>
              <w:pStyle w:val="Tabletext"/>
              <w:jc w:val="right"/>
            </w:pPr>
            <w:r w:rsidRPr="00AA10DE">
              <w:t>$35.37</w:t>
            </w:r>
          </w:p>
        </w:tc>
      </w:tr>
      <w:tr w:rsidR="004F74A0" w:rsidRPr="00AA10DE" w:rsidDel="00BF4CD5" w:rsidTr="0088016E">
        <w:tc>
          <w:tcPr>
            <w:tcW w:w="429" w:type="pct"/>
            <w:shd w:val="clear" w:color="auto" w:fill="auto"/>
          </w:tcPr>
          <w:p w:rsidR="004F74A0" w:rsidRPr="00AA10DE" w:rsidRDefault="004F74A0" w:rsidP="002D1970">
            <w:pPr>
              <w:pStyle w:val="Tabletext"/>
            </w:pPr>
            <w:r w:rsidRPr="00AA10DE">
              <w:t>14</w:t>
            </w:r>
          </w:p>
        </w:tc>
        <w:tc>
          <w:tcPr>
            <w:tcW w:w="3234" w:type="pct"/>
            <w:shd w:val="clear" w:color="auto" w:fill="auto"/>
          </w:tcPr>
          <w:p w:rsidR="004F74A0" w:rsidRPr="00AA10DE" w:rsidRDefault="004F74A0" w:rsidP="002D1970">
            <w:pPr>
              <w:pStyle w:val="Tabletext"/>
            </w:pPr>
            <w:r w:rsidRPr="00AA10DE">
              <w:t xml:space="preserve">on or after </w:t>
            </w:r>
            <w:r w:rsidR="009B1624" w:rsidRPr="00AA10DE">
              <w:t>20 September</w:t>
            </w:r>
            <w:r w:rsidRPr="00AA10DE">
              <w:t xml:space="preserve"> 2016 and before </w:t>
            </w:r>
            <w:r w:rsidR="009B1624" w:rsidRPr="00AA10DE">
              <w:t>20 March</w:t>
            </w:r>
            <w:r w:rsidRPr="00AA10DE">
              <w:t xml:space="preserve"> 2017</w:t>
            </w:r>
          </w:p>
        </w:tc>
        <w:tc>
          <w:tcPr>
            <w:tcW w:w="1337" w:type="pct"/>
            <w:shd w:val="clear" w:color="auto" w:fill="auto"/>
          </w:tcPr>
          <w:p w:rsidR="004F74A0" w:rsidRPr="00AA10DE" w:rsidRDefault="004F74A0" w:rsidP="000D2FCD">
            <w:pPr>
              <w:pStyle w:val="Tabletext"/>
              <w:jc w:val="right"/>
            </w:pPr>
            <w:r w:rsidRPr="00AA10DE">
              <w:t>$35.44</w:t>
            </w:r>
          </w:p>
        </w:tc>
      </w:tr>
      <w:tr w:rsidR="00831CCA" w:rsidRPr="00AA10DE" w:rsidDel="00BF4CD5" w:rsidTr="000E35DA">
        <w:tc>
          <w:tcPr>
            <w:tcW w:w="429" w:type="pct"/>
            <w:shd w:val="clear" w:color="auto" w:fill="auto"/>
          </w:tcPr>
          <w:p w:rsidR="00831CCA" w:rsidRPr="00AA10DE" w:rsidRDefault="00831CCA" w:rsidP="002D1970">
            <w:pPr>
              <w:pStyle w:val="Tabletext"/>
            </w:pPr>
            <w:r w:rsidRPr="00AA10DE">
              <w:t>15</w:t>
            </w:r>
          </w:p>
        </w:tc>
        <w:tc>
          <w:tcPr>
            <w:tcW w:w="3234" w:type="pct"/>
            <w:shd w:val="clear" w:color="auto" w:fill="auto"/>
          </w:tcPr>
          <w:p w:rsidR="00831CCA" w:rsidRPr="00AA10DE" w:rsidRDefault="00831CCA" w:rsidP="002D1970">
            <w:pPr>
              <w:pStyle w:val="Tabletext"/>
            </w:pPr>
            <w:r w:rsidRPr="00AA10DE">
              <w:t xml:space="preserve">on or after </w:t>
            </w:r>
            <w:r w:rsidR="009B1624" w:rsidRPr="00AA10DE">
              <w:t>20 March</w:t>
            </w:r>
            <w:r w:rsidRPr="00AA10DE">
              <w:t xml:space="preserve"> 2017 and before </w:t>
            </w:r>
            <w:r w:rsidR="009B1624" w:rsidRPr="00AA10DE">
              <w:t>20 September</w:t>
            </w:r>
            <w:r w:rsidRPr="00AA10DE">
              <w:t xml:space="preserve"> 2017</w:t>
            </w:r>
          </w:p>
        </w:tc>
        <w:tc>
          <w:tcPr>
            <w:tcW w:w="1337" w:type="pct"/>
            <w:shd w:val="clear" w:color="auto" w:fill="auto"/>
          </w:tcPr>
          <w:p w:rsidR="00831CCA" w:rsidRPr="00AA10DE" w:rsidRDefault="00831CCA" w:rsidP="000D2FCD">
            <w:pPr>
              <w:pStyle w:val="Tabletext"/>
              <w:jc w:val="right"/>
            </w:pPr>
            <w:r w:rsidRPr="00AA10DE">
              <w:t>$35.90</w:t>
            </w:r>
          </w:p>
        </w:tc>
      </w:tr>
      <w:tr w:rsidR="00DB329E" w:rsidRPr="00AA10DE" w:rsidDel="00BF4CD5" w:rsidTr="00E92894">
        <w:tc>
          <w:tcPr>
            <w:tcW w:w="429" w:type="pct"/>
            <w:shd w:val="clear" w:color="auto" w:fill="auto"/>
          </w:tcPr>
          <w:p w:rsidR="00DB329E" w:rsidRPr="00AA10DE" w:rsidRDefault="00DB329E" w:rsidP="002D1970">
            <w:pPr>
              <w:pStyle w:val="Tabletext"/>
            </w:pPr>
            <w:r w:rsidRPr="00AA10DE">
              <w:t>16</w:t>
            </w:r>
          </w:p>
        </w:tc>
        <w:tc>
          <w:tcPr>
            <w:tcW w:w="3234" w:type="pct"/>
            <w:shd w:val="clear" w:color="auto" w:fill="auto"/>
          </w:tcPr>
          <w:p w:rsidR="00DB329E" w:rsidRPr="00AA10DE" w:rsidRDefault="00DB329E" w:rsidP="002D1970">
            <w:pPr>
              <w:pStyle w:val="Tabletext"/>
            </w:pPr>
            <w:r w:rsidRPr="00AA10DE">
              <w:t xml:space="preserve">on or after </w:t>
            </w:r>
            <w:r w:rsidR="009B1624" w:rsidRPr="00AA10DE">
              <w:t>20 September</w:t>
            </w:r>
            <w:r w:rsidRPr="00AA10DE">
              <w:t xml:space="preserve"> 2017 and before </w:t>
            </w:r>
            <w:r w:rsidR="009B1624" w:rsidRPr="00AA10DE">
              <w:t>20 March</w:t>
            </w:r>
            <w:r w:rsidRPr="00AA10DE">
              <w:t xml:space="preserve"> 2018</w:t>
            </w:r>
          </w:p>
        </w:tc>
        <w:tc>
          <w:tcPr>
            <w:tcW w:w="1337" w:type="pct"/>
            <w:shd w:val="clear" w:color="auto" w:fill="auto"/>
          </w:tcPr>
          <w:p w:rsidR="00DB329E" w:rsidRPr="00AA10DE" w:rsidRDefault="00DB329E" w:rsidP="000D2FCD">
            <w:pPr>
              <w:pStyle w:val="Tabletext"/>
              <w:jc w:val="right"/>
            </w:pPr>
            <w:r w:rsidRPr="00AA10DE">
              <w:t>$36.13</w:t>
            </w:r>
          </w:p>
        </w:tc>
      </w:tr>
      <w:tr w:rsidR="000B3969" w:rsidRPr="00AA10DE" w:rsidDel="00BF4CD5" w:rsidTr="00D36953">
        <w:tc>
          <w:tcPr>
            <w:tcW w:w="429" w:type="pct"/>
            <w:shd w:val="clear" w:color="auto" w:fill="auto"/>
          </w:tcPr>
          <w:p w:rsidR="000B3969" w:rsidRPr="00AA10DE" w:rsidRDefault="000B3969" w:rsidP="002D1970">
            <w:pPr>
              <w:pStyle w:val="Tabletext"/>
            </w:pPr>
            <w:r w:rsidRPr="00AA10DE">
              <w:t>17</w:t>
            </w:r>
          </w:p>
        </w:tc>
        <w:tc>
          <w:tcPr>
            <w:tcW w:w="3234" w:type="pct"/>
            <w:shd w:val="clear" w:color="auto" w:fill="auto"/>
          </w:tcPr>
          <w:p w:rsidR="000B3969" w:rsidRPr="00AA10DE" w:rsidRDefault="000B3969" w:rsidP="002D1970">
            <w:pPr>
              <w:pStyle w:val="Tabletext"/>
            </w:pPr>
            <w:r w:rsidRPr="00AA10DE">
              <w:t xml:space="preserve">on or after </w:t>
            </w:r>
            <w:r w:rsidR="009B1624" w:rsidRPr="00AA10DE">
              <w:t>20 March</w:t>
            </w:r>
            <w:r w:rsidRPr="00AA10DE">
              <w:t xml:space="preserve"> 2018 and before </w:t>
            </w:r>
            <w:r w:rsidR="009B1624" w:rsidRPr="00AA10DE">
              <w:t>20 September</w:t>
            </w:r>
            <w:r w:rsidRPr="00AA10DE">
              <w:t xml:space="preserve"> 2018</w:t>
            </w:r>
          </w:p>
        </w:tc>
        <w:tc>
          <w:tcPr>
            <w:tcW w:w="1337" w:type="pct"/>
            <w:shd w:val="clear" w:color="auto" w:fill="auto"/>
          </w:tcPr>
          <w:p w:rsidR="000B3969" w:rsidRPr="00AA10DE" w:rsidRDefault="000B3969" w:rsidP="000D2FCD">
            <w:pPr>
              <w:pStyle w:val="Tabletext"/>
              <w:jc w:val="right"/>
            </w:pPr>
            <w:r w:rsidRPr="00AA10DE">
              <w:t>$36.59</w:t>
            </w:r>
          </w:p>
        </w:tc>
      </w:tr>
      <w:tr w:rsidR="005F242B" w:rsidRPr="00AA10DE" w:rsidDel="00BF4CD5" w:rsidTr="00C44980">
        <w:tc>
          <w:tcPr>
            <w:tcW w:w="429" w:type="pct"/>
            <w:shd w:val="clear" w:color="auto" w:fill="auto"/>
          </w:tcPr>
          <w:p w:rsidR="005F242B" w:rsidRPr="00AA10DE" w:rsidRDefault="005F242B" w:rsidP="002D1970">
            <w:pPr>
              <w:pStyle w:val="Tabletext"/>
            </w:pPr>
            <w:r w:rsidRPr="00AA10DE">
              <w:t>18</w:t>
            </w:r>
          </w:p>
        </w:tc>
        <w:tc>
          <w:tcPr>
            <w:tcW w:w="3234" w:type="pct"/>
            <w:shd w:val="clear" w:color="auto" w:fill="auto"/>
          </w:tcPr>
          <w:p w:rsidR="005F242B" w:rsidRPr="00AA10DE" w:rsidRDefault="005F242B" w:rsidP="002D1970">
            <w:pPr>
              <w:pStyle w:val="Tabletext"/>
            </w:pPr>
            <w:r w:rsidRPr="00AA10DE">
              <w:t xml:space="preserve">on or after </w:t>
            </w:r>
            <w:r w:rsidR="009B1624" w:rsidRPr="00AA10DE">
              <w:t>20 September</w:t>
            </w:r>
            <w:r w:rsidRPr="00AA10DE">
              <w:t xml:space="preserve"> 2018 and before </w:t>
            </w:r>
            <w:r w:rsidR="009B1624" w:rsidRPr="00AA10DE">
              <w:t>20 March</w:t>
            </w:r>
            <w:r w:rsidRPr="00AA10DE">
              <w:t> 2019</w:t>
            </w:r>
          </w:p>
        </w:tc>
        <w:tc>
          <w:tcPr>
            <w:tcW w:w="1337" w:type="pct"/>
            <w:shd w:val="clear" w:color="auto" w:fill="auto"/>
          </w:tcPr>
          <w:p w:rsidR="005F242B" w:rsidRPr="00AA10DE" w:rsidRDefault="005F242B" w:rsidP="000D2FCD">
            <w:pPr>
              <w:pStyle w:val="Tabletext"/>
              <w:jc w:val="right"/>
            </w:pPr>
            <w:r w:rsidRPr="00AA10DE">
              <w:t>$36.88</w:t>
            </w:r>
          </w:p>
        </w:tc>
      </w:tr>
      <w:tr w:rsidR="00EB2A6E" w:rsidRPr="00AA10DE" w:rsidDel="00BF4CD5" w:rsidTr="00936313">
        <w:tc>
          <w:tcPr>
            <w:tcW w:w="429" w:type="pct"/>
            <w:shd w:val="clear" w:color="auto" w:fill="auto"/>
          </w:tcPr>
          <w:p w:rsidR="00EB2A6E" w:rsidRPr="00AA10DE" w:rsidRDefault="00EB2A6E" w:rsidP="002D1970">
            <w:pPr>
              <w:pStyle w:val="Tabletext"/>
            </w:pPr>
            <w:r w:rsidRPr="00AA10DE">
              <w:t>19</w:t>
            </w:r>
          </w:p>
        </w:tc>
        <w:tc>
          <w:tcPr>
            <w:tcW w:w="3234" w:type="pct"/>
            <w:shd w:val="clear" w:color="auto" w:fill="auto"/>
          </w:tcPr>
          <w:p w:rsidR="00EB2A6E" w:rsidRPr="00AA10DE" w:rsidRDefault="00EB2A6E" w:rsidP="002D1970">
            <w:pPr>
              <w:pStyle w:val="Tabletext"/>
            </w:pPr>
            <w:r w:rsidRPr="00AA10DE">
              <w:t xml:space="preserve">on or after </w:t>
            </w:r>
            <w:r w:rsidR="009B1624" w:rsidRPr="00AA10DE">
              <w:t>20 March</w:t>
            </w:r>
            <w:r w:rsidRPr="00AA10DE">
              <w:t xml:space="preserve"> 2019 and before </w:t>
            </w:r>
            <w:r w:rsidR="009B1624" w:rsidRPr="00AA10DE">
              <w:t>20 September</w:t>
            </w:r>
            <w:r w:rsidRPr="00AA10DE">
              <w:t> 2019</w:t>
            </w:r>
          </w:p>
        </w:tc>
        <w:tc>
          <w:tcPr>
            <w:tcW w:w="1337" w:type="pct"/>
            <w:shd w:val="clear" w:color="auto" w:fill="auto"/>
          </w:tcPr>
          <w:p w:rsidR="00EB2A6E" w:rsidRPr="00AA10DE" w:rsidRDefault="00EB2A6E" w:rsidP="000D2FCD">
            <w:pPr>
              <w:pStyle w:val="Tabletext"/>
              <w:jc w:val="right"/>
            </w:pPr>
            <w:r w:rsidRPr="00AA10DE">
              <w:t>$37.24</w:t>
            </w:r>
          </w:p>
        </w:tc>
      </w:tr>
      <w:tr w:rsidR="002A5A26" w:rsidRPr="00AA10DE" w:rsidDel="00BF4CD5" w:rsidTr="007333B6">
        <w:tc>
          <w:tcPr>
            <w:tcW w:w="429" w:type="pct"/>
            <w:shd w:val="clear" w:color="auto" w:fill="auto"/>
          </w:tcPr>
          <w:p w:rsidR="002A5A26" w:rsidRPr="00AA10DE" w:rsidRDefault="002A5A26" w:rsidP="002D1970">
            <w:pPr>
              <w:pStyle w:val="Tabletext"/>
            </w:pPr>
            <w:r w:rsidRPr="00AA10DE">
              <w:t>20</w:t>
            </w:r>
          </w:p>
        </w:tc>
        <w:tc>
          <w:tcPr>
            <w:tcW w:w="3234" w:type="pct"/>
            <w:shd w:val="clear" w:color="auto" w:fill="auto"/>
          </w:tcPr>
          <w:p w:rsidR="002A5A26" w:rsidRPr="00AA10DE" w:rsidRDefault="002A5A26" w:rsidP="002D1970">
            <w:pPr>
              <w:pStyle w:val="Tabletext"/>
            </w:pPr>
            <w:r w:rsidRPr="00AA10DE">
              <w:t xml:space="preserve">on or after </w:t>
            </w:r>
            <w:r w:rsidR="009B1624" w:rsidRPr="00AA10DE">
              <w:t>20 September</w:t>
            </w:r>
            <w:r w:rsidRPr="00AA10DE">
              <w:t xml:space="preserve"> 2019 and before </w:t>
            </w:r>
            <w:r w:rsidR="009B1624" w:rsidRPr="00AA10DE">
              <w:t>20 March</w:t>
            </w:r>
            <w:r w:rsidRPr="00AA10DE">
              <w:t> 2020</w:t>
            </w:r>
          </w:p>
        </w:tc>
        <w:tc>
          <w:tcPr>
            <w:tcW w:w="1337" w:type="pct"/>
            <w:shd w:val="clear" w:color="auto" w:fill="auto"/>
          </w:tcPr>
          <w:p w:rsidR="002A5A26" w:rsidRPr="00AA10DE" w:rsidRDefault="002A5A26" w:rsidP="000D2FCD">
            <w:pPr>
              <w:pStyle w:val="Tabletext"/>
              <w:jc w:val="right"/>
            </w:pPr>
            <w:r w:rsidRPr="00AA10DE">
              <w:t>$37.47</w:t>
            </w:r>
          </w:p>
        </w:tc>
      </w:tr>
      <w:tr w:rsidR="00B54217" w:rsidRPr="00AA10DE" w:rsidDel="00BF4CD5" w:rsidTr="005A7EA0">
        <w:tc>
          <w:tcPr>
            <w:tcW w:w="429" w:type="pct"/>
            <w:shd w:val="clear" w:color="auto" w:fill="auto"/>
          </w:tcPr>
          <w:p w:rsidR="00B54217" w:rsidRPr="00AA10DE" w:rsidRDefault="00B54217" w:rsidP="002D1970">
            <w:pPr>
              <w:pStyle w:val="Tabletext"/>
            </w:pPr>
            <w:r w:rsidRPr="00AA10DE">
              <w:t>21</w:t>
            </w:r>
          </w:p>
        </w:tc>
        <w:tc>
          <w:tcPr>
            <w:tcW w:w="3234" w:type="pct"/>
            <w:shd w:val="clear" w:color="auto" w:fill="auto"/>
          </w:tcPr>
          <w:p w:rsidR="00B54217" w:rsidRPr="00AA10DE" w:rsidRDefault="00B54217" w:rsidP="002D1970">
            <w:pPr>
              <w:pStyle w:val="Tabletext"/>
            </w:pPr>
            <w:r w:rsidRPr="00AA10DE">
              <w:t xml:space="preserve">on or after </w:t>
            </w:r>
            <w:r w:rsidR="009B1624" w:rsidRPr="00AA10DE">
              <w:t>20 March</w:t>
            </w:r>
            <w:r w:rsidRPr="00AA10DE">
              <w:t xml:space="preserve"> 2020 and before </w:t>
            </w:r>
            <w:r w:rsidR="009B1624" w:rsidRPr="00AA10DE">
              <w:t>20 September</w:t>
            </w:r>
            <w:r w:rsidRPr="00AA10DE">
              <w:t> 2020</w:t>
            </w:r>
          </w:p>
        </w:tc>
        <w:tc>
          <w:tcPr>
            <w:tcW w:w="1337" w:type="pct"/>
            <w:shd w:val="clear" w:color="auto" w:fill="auto"/>
          </w:tcPr>
          <w:p w:rsidR="00B54217" w:rsidRPr="00AA10DE" w:rsidRDefault="00B54217" w:rsidP="000D2FCD">
            <w:pPr>
              <w:pStyle w:val="Tabletext"/>
              <w:jc w:val="right"/>
            </w:pPr>
            <w:r w:rsidRPr="00AA10DE">
              <w:t>$37.93</w:t>
            </w:r>
          </w:p>
        </w:tc>
      </w:tr>
      <w:tr w:rsidR="00B33B1F" w:rsidRPr="00AA10DE" w:rsidDel="00BF4CD5" w:rsidTr="0059627B">
        <w:tc>
          <w:tcPr>
            <w:tcW w:w="429" w:type="pct"/>
            <w:shd w:val="clear" w:color="auto" w:fill="auto"/>
          </w:tcPr>
          <w:p w:rsidR="00B33B1F" w:rsidRPr="00AA10DE" w:rsidRDefault="00B33B1F" w:rsidP="002D1970">
            <w:pPr>
              <w:pStyle w:val="Tabletext"/>
            </w:pPr>
            <w:r w:rsidRPr="00AA10DE">
              <w:t>22</w:t>
            </w:r>
          </w:p>
        </w:tc>
        <w:tc>
          <w:tcPr>
            <w:tcW w:w="3234" w:type="pct"/>
            <w:shd w:val="clear" w:color="auto" w:fill="auto"/>
          </w:tcPr>
          <w:p w:rsidR="00B33B1F" w:rsidRPr="00AA10DE" w:rsidRDefault="00B33B1F" w:rsidP="002D1970">
            <w:pPr>
              <w:pStyle w:val="Tabletext"/>
            </w:pPr>
            <w:r w:rsidRPr="00AA10DE">
              <w:t xml:space="preserve">on or after </w:t>
            </w:r>
            <w:r w:rsidR="009B1624" w:rsidRPr="00AA10DE">
              <w:t>20 September</w:t>
            </w:r>
            <w:r w:rsidRPr="00AA10DE">
              <w:t xml:space="preserve"> 2020 and before </w:t>
            </w:r>
            <w:r w:rsidR="009B1624" w:rsidRPr="00AA10DE">
              <w:t>20 March</w:t>
            </w:r>
            <w:r w:rsidRPr="00AA10DE">
              <w:t> 2021</w:t>
            </w:r>
          </w:p>
        </w:tc>
        <w:tc>
          <w:tcPr>
            <w:tcW w:w="1337" w:type="pct"/>
            <w:shd w:val="clear" w:color="auto" w:fill="auto"/>
          </w:tcPr>
          <w:p w:rsidR="00B33B1F" w:rsidRPr="00AA10DE" w:rsidRDefault="00B33B1F" w:rsidP="000D2FCD">
            <w:pPr>
              <w:pStyle w:val="Tabletext"/>
              <w:jc w:val="right"/>
            </w:pPr>
            <w:r w:rsidRPr="00AA10DE">
              <w:t>$37.93</w:t>
            </w:r>
          </w:p>
        </w:tc>
      </w:tr>
      <w:tr w:rsidR="00C3033E" w:rsidRPr="00AA10DE" w:rsidDel="00BF4CD5" w:rsidTr="007F01FB">
        <w:tc>
          <w:tcPr>
            <w:tcW w:w="429" w:type="pct"/>
            <w:shd w:val="clear" w:color="auto" w:fill="auto"/>
          </w:tcPr>
          <w:p w:rsidR="00C3033E" w:rsidRPr="00AA10DE" w:rsidRDefault="00C3033E" w:rsidP="00C3033E">
            <w:pPr>
              <w:pStyle w:val="Tabletext"/>
            </w:pPr>
            <w:r w:rsidRPr="00AA10DE">
              <w:t>23</w:t>
            </w:r>
          </w:p>
        </w:tc>
        <w:tc>
          <w:tcPr>
            <w:tcW w:w="3234" w:type="pct"/>
            <w:shd w:val="clear" w:color="auto" w:fill="auto"/>
          </w:tcPr>
          <w:p w:rsidR="00C3033E" w:rsidRPr="00AA10DE" w:rsidRDefault="00C3033E" w:rsidP="00C3033E">
            <w:pPr>
              <w:pStyle w:val="Tabletext"/>
            </w:pPr>
            <w:r w:rsidRPr="00AA10DE">
              <w:t xml:space="preserve">on or after </w:t>
            </w:r>
            <w:r w:rsidR="009B1624" w:rsidRPr="00AA10DE">
              <w:t>20 March</w:t>
            </w:r>
            <w:r w:rsidRPr="00AA10DE">
              <w:t xml:space="preserve"> 2021 and before </w:t>
            </w:r>
            <w:r w:rsidR="009B1624" w:rsidRPr="00AA10DE">
              <w:t>20 September</w:t>
            </w:r>
            <w:r w:rsidRPr="00AA10DE">
              <w:t> 2021</w:t>
            </w:r>
          </w:p>
        </w:tc>
        <w:tc>
          <w:tcPr>
            <w:tcW w:w="1337" w:type="pct"/>
            <w:shd w:val="clear" w:color="auto" w:fill="auto"/>
          </w:tcPr>
          <w:p w:rsidR="00C3033E" w:rsidRPr="00AA10DE" w:rsidRDefault="00C3033E" w:rsidP="00C3033E">
            <w:pPr>
              <w:pStyle w:val="Tabletext"/>
              <w:jc w:val="right"/>
            </w:pPr>
            <w:r w:rsidRPr="00AA10DE">
              <w:t>$38.26</w:t>
            </w:r>
          </w:p>
        </w:tc>
      </w:tr>
      <w:tr w:rsidR="00D716FF" w:rsidRPr="00AA10DE" w:rsidDel="00BF4CD5" w:rsidTr="009C6B94">
        <w:tc>
          <w:tcPr>
            <w:tcW w:w="429" w:type="pct"/>
            <w:shd w:val="clear" w:color="auto" w:fill="auto"/>
          </w:tcPr>
          <w:p w:rsidR="00D716FF" w:rsidRPr="00AA10DE" w:rsidRDefault="00D716FF" w:rsidP="00D716FF">
            <w:pPr>
              <w:pStyle w:val="Tabletext"/>
            </w:pPr>
            <w:r w:rsidRPr="00AA10DE">
              <w:t>24</w:t>
            </w:r>
          </w:p>
        </w:tc>
        <w:tc>
          <w:tcPr>
            <w:tcW w:w="3234" w:type="pct"/>
            <w:shd w:val="clear" w:color="auto" w:fill="auto"/>
          </w:tcPr>
          <w:p w:rsidR="00D716FF" w:rsidRPr="00AA10DE" w:rsidRDefault="00D716FF" w:rsidP="00D716FF">
            <w:pPr>
              <w:pStyle w:val="Tabletext"/>
            </w:pPr>
            <w:r w:rsidRPr="00AA10DE">
              <w:t xml:space="preserve">on or after </w:t>
            </w:r>
            <w:r w:rsidR="009B1624" w:rsidRPr="00AA10DE">
              <w:t>20 September</w:t>
            </w:r>
            <w:r w:rsidRPr="00AA10DE">
              <w:t xml:space="preserve"> 2021 and before </w:t>
            </w:r>
            <w:r w:rsidR="009B1624" w:rsidRPr="00AA10DE">
              <w:t>20 March</w:t>
            </w:r>
            <w:r w:rsidRPr="00AA10DE">
              <w:t> 2022</w:t>
            </w:r>
          </w:p>
        </w:tc>
        <w:tc>
          <w:tcPr>
            <w:tcW w:w="1337" w:type="pct"/>
            <w:shd w:val="clear" w:color="auto" w:fill="auto"/>
          </w:tcPr>
          <w:p w:rsidR="00D716FF" w:rsidRPr="00AA10DE" w:rsidRDefault="00D716FF" w:rsidP="00D716FF">
            <w:pPr>
              <w:pStyle w:val="Tabletext"/>
              <w:jc w:val="right"/>
            </w:pPr>
            <w:r w:rsidRPr="00AA10DE">
              <w:t>$38.78</w:t>
            </w:r>
          </w:p>
        </w:tc>
      </w:tr>
      <w:tr w:rsidR="00A92221" w:rsidRPr="00AA10DE" w:rsidDel="00BF4CD5" w:rsidTr="009959A3">
        <w:tc>
          <w:tcPr>
            <w:tcW w:w="429" w:type="pct"/>
            <w:shd w:val="clear" w:color="auto" w:fill="auto"/>
          </w:tcPr>
          <w:p w:rsidR="00A92221" w:rsidRPr="00AA10DE" w:rsidRDefault="00A92221" w:rsidP="00A92221">
            <w:pPr>
              <w:pStyle w:val="Tabletext"/>
            </w:pPr>
            <w:r w:rsidRPr="00AA10DE">
              <w:t>25</w:t>
            </w:r>
          </w:p>
        </w:tc>
        <w:tc>
          <w:tcPr>
            <w:tcW w:w="3234" w:type="pct"/>
            <w:shd w:val="clear" w:color="auto" w:fill="auto"/>
          </w:tcPr>
          <w:p w:rsidR="00A92221" w:rsidRPr="00AA10DE" w:rsidRDefault="00A92221" w:rsidP="00A92221">
            <w:pPr>
              <w:pStyle w:val="Tabletext"/>
            </w:pPr>
            <w:r w:rsidRPr="00AA10DE">
              <w:t xml:space="preserve">on or after </w:t>
            </w:r>
            <w:r w:rsidR="009B1624" w:rsidRPr="00AA10DE">
              <w:t>20 March</w:t>
            </w:r>
            <w:r w:rsidRPr="00AA10DE">
              <w:t xml:space="preserve"> 2022 and before </w:t>
            </w:r>
            <w:r w:rsidR="009B1624" w:rsidRPr="00AA10DE">
              <w:t>20 September</w:t>
            </w:r>
            <w:r w:rsidRPr="00AA10DE">
              <w:t> 2022</w:t>
            </w:r>
          </w:p>
        </w:tc>
        <w:tc>
          <w:tcPr>
            <w:tcW w:w="1337" w:type="pct"/>
            <w:shd w:val="clear" w:color="auto" w:fill="auto"/>
          </w:tcPr>
          <w:p w:rsidR="00A92221" w:rsidRPr="00AA10DE" w:rsidRDefault="00A92221" w:rsidP="00A92221">
            <w:pPr>
              <w:pStyle w:val="Tabletext"/>
              <w:jc w:val="right"/>
            </w:pPr>
            <w:r w:rsidRPr="00AA10DE">
              <w:t>$39.60</w:t>
            </w:r>
          </w:p>
        </w:tc>
      </w:tr>
      <w:tr w:rsidR="00006F1E" w:rsidRPr="00AA10DE" w:rsidDel="00BF4CD5" w:rsidTr="00434A9B">
        <w:tc>
          <w:tcPr>
            <w:tcW w:w="429" w:type="pct"/>
            <w:tcBorders>
              <w:bottom w:val="single" w:sz="12" w:space="0" w:color="auto"/>
            </w:tcBorders>
            <w:shd w:val="clear" w:color="auto" w:fill="auto"/>
          </w:tcPr>
          <w:p w:rsidR="00006F1E" w:rsidRPr="00AA10DE" w:rsidRDefault="00006F1E" w:rsidP="00006F1E">
            <w:pPr>
              <w:pStyle w:val="Tabletext"/>
            </w:pPr>
            <w:r w:rsidRPr="00AA10DE">
              <w:t>26</w:t>
            </w:r>
          </w:p>
        </w:tc>
        <w:tc>
          <w:tcPr>
            <w:tcW w:w="3234" w:type="pct"/>
            <w:tcBorders>
              <w:bottom w:val="single" w:sz="12" w:space="0" w:color="auto"/>
            </w:tcBorders>
            <w:shd w:val="clear" w:color="auto" w:fill="auto"/>
          </w:tcPr>
          <w:p w:rsidR="00006F1E" w:rsidRPr="00AA10DE" w:rsidRDefault="00006F1E" w:rsidP="00006F1E">
            <w:pPr>
              <w:pStyle w:val="Tabletext"/>
            </w:pPr>
            <w:r w:rsidRPr="00AA10DE">
              <w:t xml:space="preserve">on or after </w:t>
            </w:r>
            <w:r w:rsidR="009B1624" w:rsidRPr="00AA10DE">
              <w:t>20 September</w:t>
            </w:r>
            <w:r w:rsidRPr="00AA10DE">
              <w:t xml:space="preserve"> 2022 and before </w:t>
            </w:r>
            <w:r w:rsidR="009B1624" w:rsidRPr="00AA10DE">
              <w:t>20 March</w:t>
            </w:r>
            <w:r w:rsidRPr="00AA10DE">
              <w:t> 2023</w:t>
            </w:r>
          </w:p>
        </w:tc>
        <w:tc>
          <w:tcPr>
            <w:tcW w:w="1337" w:type="pct"/>
            <w:tcBorders>
              <w:bottom w:val="single" w:sz="12" w:space="0" w:color="auto"/>
            </w:tcBorders>
            <w:shd w:val="clear" w:color="auto" w:fill="auto"/>
          </w:tcPr>
          <w:p w:rsidR="00006F1E" w:rsidRPr="00AA10DE" w:rsidRDefault="00006F1E" w:rsidP="00006F1E">
            <w:pPr>
              <w:pStyle w:val="Tabletext"/>
              <w:jc w:val="right"/>
            </w:pPr>
            <w:r w:rsidRPr="00AA10DE">
              <w:t>$41.17</w:t>
            </w:r>
          </w:p>
        </w:tc>
      </w:tr>
    </w:tbl>
    <w:p w:rsidR="00E61A8B" w:rsidRPr="00AA10DE" w:rsidRDefault="000C116E" w:rsidP="00E61A8B">
      <w:pPr>
        <w:pStyle w:val="subsection"/>
      </w:pPr>
      <w:r w:rsidRPr="00AA10DE">
        <w:tab/>
        <w:t>(</w:t>
      </w:r>
      <w:r w:rsidR="00460823" w:rsidRPr="00AA10DE">
        <w:t>4</w:t>
      </w:r>
      <w:r w:rsidR="00E61A8B" w:rsidRPr="00AA10DE">
        <w:t>)</w:t>
      </w:r>
      <w:r w:rsidR="00E61A8B" w:rsidRPr="00AA10DE">
        <w:tab/>
        <w:t>For paragraph</w:t>
      </w:r>
      <w:r w:rsidR="00EB453E" w:rsidRPr="00AA10DE">
        <w:t> </w:t>
      </w:r>
      <w:r w:rsidR="00E61A8B" w:rsidRPr="00AA10DE">
        <w:t>57A</w:t>
      </w:r>
      <w:r w:rsidR="00AA10DE">
        <w:noBreakHyphen/>
      </w:r>
      <w:r w:rsidR="000D2FCD" w:rsidRPr="00AA10DE">
        <w:t xml:space="preserve">6(1)(c) of the </w:t>
      </w:r>
      <w:r w:rsidR="00A94673" w:rsidRPr="00AA10DE">
        <w:t xml:space="preserve">Transitional Provisions </w:t>
      </w:r>
      <w:r w:rsidR="000D2FCD" w:rsidRPr="00AA10DE">
        <w:t>Act, the amount</w:t>
      </w:r>
      <w:r w:rsidR="00E61A8B" w:rsidRPr="00AA10DE">
        <w:t xml:space="preserve"> for a post</w:t>
      </w:r>
      <w:r w:rsidR="00AA10DE">
        <w:noBreakHyphen/>
      </w:r>
      <w:r w:rsidR="00E61A8B" w:rsidRPr="00AA10DE">
        <w:t>2008 reform resident who:</w:t>
      </w:r>
    </w:p>
    <w:p w:rsidR="00E61A8B" w:rsidRPr="00AA10DE" w:rsidRDefault="00E61A8B" w:rsidP="00E61A8B">
      <w:pPr>
        <w:pStyle w:val="paragraph"/>
      </w:pPr>
      <w:r w:rsidRPr="00AA10DE">
        <w:tab/>
        <w:t>(a)</w:t>
      </w:r>
      <w:r w:rsidRPr="00AA10DE">
        <w:tab/>
        <w:t xml:space="preserve">first entered a residential care service for the provision of residential care (other than respite care) on or after </w:t>
      </w:r>
      <w:r w:rsidR="009B1624" w:rsidRPr="00AA10DE">
        <w:t>1 July</w:t>
      </w:r>
      <w:r w:rsidRPr="00AA10DE">
        <w:t xml:space="preserve"> 2004; and</w:t>
      </w:r>
    </w:p>
    <w:p w:rsidR="00E61A8B" w:rsidRPr="00AA10DE" w:rsidRDefault="00E61A8B" w:rsidP="00E61A8B">
      <w:pPr>
        <w:pStyle w:val="paragraph"/>
      </w:pPr>
      <w:r w:rsidRPr="00AA10DE">
        <w:tab/>
        <w:t>(b)</w:t>
      </w:r>
      <w:r w:rsidRPr="00AA10DE">
        <w:tab/>
        <w:t>does not receive an income support payment; and</w:t>
      </w:r>
    </w:p>
    <w:p w:rsidR="00E61A8B" w:rsidRPr="00AA10DE" w:rsidRDefault="00E61A8B" w:rsidP="00E61A8B">
      <w:pPr>
        <w:pStyle w:val="paragraph"/>
      </w:pPr>
      <w:r w:rsidRPr="00AA10DE">
        <w:tab/>
        <w:t>(c)</w:t>
      </w:r>
      <w:r w:rsidRPr="00AA10DE">
        <w:tab/>
        <w:t xml:space="preserve">is receiving care through a service that does not meet the building requirements </w:t>
      </w:r>
      <w:r w:rsidR="00B05B88" w:rsidRPr="00AA10DE">
        <w:t>referred to</w:t>
      </w:r>
      <w:r w:rsidRPr="00AA10DE">
        <w:t xml:space="preserve"> in Schedule</w:t>
      </w:r>
      <w:r w:rsidR="00EB453E" w:rsidRPr="00AA10DE">
        <w:t> </w:t>
      </w:r>
      <w:r w:rsidRPr="00AA10DE">
        <w:t>1 to these principles; and</w:t>
      </w:r>
    </w:p>
    <w:p w:rsidR="00E61A8B" w:rsidRPr="00AA10DE" w:rsidRDefault="00E61A8B" w:rsidP="00E61A8B">
      <w:pPr>
        <w:pStyle w:val="paragraph"/>
      </w:pPr>
      <w:r w:rsidRPr="00AA10DE">
        <w:tab/>
        <w:t>(d)</w:t>
      </w:r>
      <w:r w:rsidRPr="00AA10DE">
        <w:tab/>
        <w:t xml:space="preserve">entered care during a period </w:t>
      </w:r>
      <w:r w:rsidR="000C116E" w:rsidRPr="00AA10DE">
        <w:t>specified in the following table;</w:t>
      </w:r>
    </w:p>
    <w:p w:rsidR="000C116E" w:rsidRPr="00AA10DE" w:rsidRDefault="000D2FCD" w:rsidP="000C116E">
      <w:pPr>
        <w:pStyle w:val="subsection2"/>
      </w:pPr>
      <w:r w:rsidRPr="00AA10DE">
        <w:t>is the amount specified in the table for that period.</w:t>
      </w:r>
    </w:p>
    <w:p w:rsidR="00460823" w:rsidRPr="00AA10DE" w:rsidRDefault="00460823" w:rsidP="00460823">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31"/>
        <w:gridCol w:w="5517"/>
        <w:gridCol w:w="2281"/>
      </w:tblGrid>
      <w:tr w:rsidR="00460823" w:rsidRPr="00AA10DE" w:rsidTr="009303B7">
        <w:trPr>
          <w:tblHeader/>
        </w:trPr>
        <w:tc>
          <w:tcPr>
            <w:tcW w:w="5000" w:type="pct"/>
            <w:gridSpan w:val="3"/>
            <w:tcBorders>
              <w:top w:val="single" w:sz="12" w:space="0" w:color="auto"/>
              <w:bottom w:val="single" w:sz="6" w:space="0" w:color="auto"/>
            </w:tcBorders>
            <w:shd w:val="clear" w:color="auto" w:fill="auto"/>
          </w:tcPr>
          <w:p w:rsidR="00460823" w:rsidRPr="00AA10DE" w:rsidRDefault="002D1970" w:rsidP="000D2FCD">
            <w:pPr>
              <w:pStyle w:val="TableHeading"/>
            </w:pPr>
            <w:r w:rsidRPr="00AA10DE">
              <w:t>P</w:t>
            </w:r>
            <w:r w:rsidR="00460823" w:rsidRPr="00AA10DE">
              <w:t>ost</w:t>
            </w:r>
            <w:r w:rsidR="00AA10DE">
              <w:noBreakHyphen/>
            </w:r>
            <w:r w:rsidR="00460823" w:rsidRPr="00AA10DE">
              <w:t xml:space="preserve">2008 reform residents who </w:t>
            </w:r>
            <w:r w:rsidR="000D2FCD" w:rsidRPr="00AA10DE">
              <w:t xml:space="preserve">first enter residential care on or after </w:t>
            </w:r>
            <w:r w:rsidR="009B1624" w:rsidRPr="00AA10DE">
              <w:t>1 July</w:t>
            </w:r>
            <w:r w:rsidR="000D2FCD" w:rsidRPr="00AA10DE">
              <w:t xml:space="preserve"> 2004 and do not </w:t>
            </w:r>
            <w:r w:rsidR="00460823" w:rsidRPr="00AA10DE">
              <w:t>receive income support payment</w:t>
            </w:r>
            <w:r w:rsidRPr="00AA10DE">
              <w:t xml:space="preserve"> and service does not meet building requirements</w:t>
            </w:r>
          </w:p>
        </w:tc>
      </w:tr>
      <w:tr w:rsidR="00460823" w:rsidRPr="00AA10DE" w:rsidTr="00434A9B">
        <w:trPr>
          <w:tblHeader/>
        </w:trPr>
        <w:tc>
          <w:tcPr>
            <w:tcW w:w="429" w:type="pct"/>
            <w:tcBorders>
              <w:top w:val="single" w:sz="6" w:space="0" w:color="auto"/>
              <w:bottom w:val="single" w:sz="12" w:space="0" w:color="auto"/>
            </w:tcBorders>
            <w:shd w:val="clear" w:color="auto" w:fill="auto"/>
          </w:tcPr>
          <w:p w:rsidR="00460823" w:rsidRPr="00AA10DE" w:rsidRDefault="00460823" w:rsidP="002D1970">
            <w:pPr>
              <w:pStyle w:val="TableHeading"/>
            </w:pPr>
            <w:r w:rsidRPr="00AA10DE">
              <w:t>Item</w:t>
            </w:r>
          </w:p>
        </w:tc>
        <w:tc>
          <w:tcPr>
            <w:tcW w:w="3234" w:type="pct"/>
            <w:tcBorders>
              <w:top w:val="single" w:sz="6" w:space="0" w:color="auto"/>
              <w:bottom w:val="single" w:sz="12" w:space="0" w:color="auto"/>
            </w:tcBorders>
            <w:shd w:val="clear" w:color="auto" w:fill="auto"/>
          </w:tcPr>
          <w:p w:rsidR="00460823" w:rsidRPr="00AA10DE" w:rsidRDefault="00460823" w:rsidP="002D1970">
            <w:pPr>
              <w:pStyle w:val="TableHeading"/>
            </w:pPr>
            <w:r w:rsidRPr="00AA10DE">
              <w:t>If the person entered care …</w:t>
            </w:r>
          </w:p>
        </w:tc>
        <w:tc>
          <w:tcPr>
            <w:tcW w:w="1337" w:type="pct"/>
            <w:tcBorders>
              <w:top w:val="single" w:sz="6" w:space="0" w:color="auto"/>
              <w:bottom w:val="single" w:sz="12" w:space="0" w:color="auto"/>
            </w:tcBorders>
            <w:shd w:val="clear" w:color="auto" w:fill="auto"/>
          </w:tcPr>
          <w:p w:rsidR="00460823" w:rsidRPr="00AA10DE" w:rsidRDefault="00460823" w:rsidP="000D2FCD">
            <w:pPr>
              <w:pStyle w:val="TableHeading"/>
              <w:jc w:val="right"/>
            </w:pPr>
            <w:r w:rsidRPr="00AA10DE">
              <w:t>the amount is …</w:t>
            </w:r>
          </w:p>
        </w:tc>
      </w:tr>
      <w:tr w:rsidR="002D1970" w:rsidRPr="00AA10DE" w:rsidTr="00434A9B">
        <w:tc>
          <w:tcPr>
            <w:tcW w:w="429" w:type="pct"/>
            <w:tcBorders>
              <w:top w:val="single" w:sz="12" w:space="0" w:color="auto"/>
            </w:tcBorders>
            <w:shd w:val="clear" w:color="auto" w:fill="auto"/>
          </w:tcPr>
          <w:p w:rsidR="00460823" w:rsidRPr="00AA10DE" w:rsidRDefault="00460823" w:rsidP="002D1970">
            <w:pPr>
              <w:pStyle w:val="Tabletext"/>
            </w:pPr>
            <w:r w:rsidRPr="00AA10DE">
              <w:t>1</w:t>
            </w:r>
          </w:p>
        </w:tc>
        <w:tc>
          <w:tcPr>
            <w:tcW w:w="3234" w:type="pct"/>
            <w:tcBorders>
              <w:top w:val="single" w:sz="12" w:space="0" w:color="auto"/>
            </w:tcBorders>
            <w:shd w:val="clear" w:color="auto" w:fill="auto"/>
          </w:tcPr>
          <w:p w:rsidR="00460823" w:rsidRPr="00AA10DE" w:rsidRDefault="00460823" w:rsidP="002D1970">
            <w:pPr>
              <w:pStyle w:val="Tabletext"/>
            </w:pPr>
            <w:r w:rsidRPr="00AA10DE">
              <w:t>after 19</w:t>
            </w:r>
            <w:r w:rsidR="00EB453E" w:rsidRPr="00AA10DE">
              <w:t> </w:t>
            </w:r>
            <w:r w:rsidRPr="00AA10DE">
              <w:t xml:space="preserve">March 2008 and before </w:t>
            </w:r>
            <w:r w:rsidR="009B1624" w:rsidRPr="00AA10DE">
              <w:t>20 September</w:t>
            </w:r>
            <w:r w:rsidRPr="00AA10DE">
              <w:t xml:space="preserve"> 2008</w:t>
            </w:r>
          </w:p>
        </w:tc>
        <w:tc>
          <w:tcPr>
            <w:tcW w:w="1337" w:type="pct"/>
            <w:tcBorders>
              <w:top w:val="single" w:sz="12" w:space="0" w:color="auto"/>
            </w:tcBorders>
            <w:shd w:val="clear" w:color="auto" w:fill="auto"/>
          </w:tcPr>
          <w:p w:rsidR="00460823" w:rsidRPr="00AA10DE" w:rsidRDefault="00460823" w:rsidP="000D2FCD">
            <w:pPr>
              <w:pStyle w:val="Tabletext"/>
              <w:jc w:val="right"/>
            </w:pPr>
            <w:r w:rsidRPr="00AA10DE">
              <w:t>$24.37</w:t>
            </w:r>
          </w:p>
        </w:tc>
      </w:tr>
      <w:tr w:rsidR="00460823" w:rsidRPr="00AA10DE" w:rsidTr="00434A9B">
        <w:tc>
          <w:tcPr>
            <w:tcW w:w="429" w:type="pct"/>
            <w:shd w:val="clear" w:color="auto" w:fill="auto"/>
          </w:tcPr>
          <w:p w:rsidR="00460823" w:rsidRPr="00AA10DE" w:rsidRDefault="00460823" w:rsidP="002D1970">
            <w:pPr>
              <w:pStyle w:val="Tabletext"/>
            </w:pPr>
            <w:r w:rsidRPr="00AA10DE">
              <w:t>2</w:t>
            </w:r>
          </w:p>
        </w:tc>
        <w:tc>
          <w:tcPr>
            <w:tcW w:w="3234" w:type="pct"/>
            <w:shd w:val="clear" w:color="auto" w:fill="auto"/>
          </w:tcPr>
          <w:p w:rsidR="00460823" w:rsidRPr="00AA10DE" w:rsidRDefault="00460823" w:rsidP="002D1970">
            <w:pPr>
              <w:pStyle w:val="Tabletext"/>
            </w:pPr>
            <w:r w:rsidRPr="00AA10DE">
              <w:t xml:space="preserve">on or after </w:t>
            </w:r>
            <w:r w:rsidR="009B1624" w:rsidRPr="00AA10DE">
              <w:t>20 September</w:t>
            </w:r>
            <w:r w:rsidRPr="00AA10DE">
              <w:t xml:space="preserve"> 2008 and before </w:t>
            </w:r>
            <w:r w:rsidR="009B1624" w:rsidRPr="00AA10DE">
              <w:t>20 March</w:t>
            </w:r>
            <w:r w:rsidRPr="00AA10DE">
              <w:t xml:space="preserve"> 2009</w:t>
            </w:r>
          </w:p>
        </w:tc>
        <w:tc>
          <w:tcPr>
            <w:tcW w:w="1337" w:type="pct"/>
            <w:shd w:val="clear" w:color="auto" w:fill="auto"/>
          </w:tcPr>
          <w:p w:rsidR="00460823" w:rsidRPr="00AA10DE" w:rsidRDefault="00460823" w:rsidP="000D2FCD">
            <w:pPr>
              <w:pStyle w:val="Tabletext"/>
              <w:jc w:val="right"/>
            </w:pPr>
            <w:r w:rsidRPr="00AA10DE">
              <w:t>$25.06</w:t>
            </w:r>
          </w:p>
        </w:tc>
      </w:tr>
      <w:tr w:rsidR="00460823" w:rsidRPr="00AA10DE" w:rsidTr="00434A9B">
        <w:tc>
          <w:tcPr>
            <w:tcW w:w="429" w:type="pct"/>
            <w:shd w:val="clear" w:color="auto" w:fill="auto"/>
          </w:tcPr>
          <w:p w:rsidR="00460823" w:rsidRPr="00AA10DE" w:rsidRDefault="00460823" w:rsidP="002D1970">
            <w:pPr>
              <w:pStyle w:val="Tabletext"/>
            </w:pPr>
            <w:r w:rsidRPr="00AA10DE">
              <w:t>3</w:t>
            </w:r>
          </w:p>
        </w:tc>
        <w:tc>
          <w:tcPr>
            <w:tcW w:w="3234" w:type="pct"/>
            <w:shd w:val="clear" w:color="auto" w:fill="auto"/>
          </w:tcPr>
          <w:p w:rsidR="00460823" w:rsidRPr="00AA10DE" w:rsidRDefault="00460823" w:rsidP="002D1970">
            <w:pPr>
              <w:pStyle w:val="Tabletext"/>
            </w:pPr>
            <w:r w:rsidRPr="00AA10DE">
              <w:t xml:space="preserve">on or after </w:t>
            </w:r>
            <w:r w:rsidR="009B1624" w:rsidRPr="00AA10DE">
              <w:t>20 March</w:t>
            </w:r>
            <w:r w:rsidRPr="00AA10DE">
              <w:t xml:space="preserve"> 2009 and before </w:t>
            </w:r>
            <w:r w:rsidR="009B1624" w:rsidRPr="00AA10DE">
              <w:t>20 September</w:t>
            </w:r>
            <w:r w:rsidRPr="00AA10DE">
              <w:t xml:space="preserve"> 2009</w:t>
            </w:r>
          </w:p>
        </w:tc>
        <w:tc>
          <w:tcPr>
            <w:tcW w:w="1337" w:type="pct"/>
            <w:shd w:val="clear" w:color="auto" w:fill="auto"/>
          </w:tcPr>
          <w:p w:rsidR="00460823" w:rsidRPr="00AA10DE" w:rsidRDefault="00460823" w:rsidP="000D2FCD">
            <w:pPr>
              <w:pStyle w:val="Tabletext"/>
              <w:jc w:val="right"/>
            </w:pPr>
            <w:r w:rsidRPr="00AA10DE">
              <w:t>$25.28</w:t>
            </w:r>
          </w:p>
        </w:tc>
      </w:tr>
      <w:tr w:rsidR="00460823" w:rsidRPr="00AA10DE" w:rsidTr="00434A9B">
        <w:tc>
          <w:tcPr>
            <w:tcW w:w="429" w:type="pct"/>
            <w:shd w:val="clear" w:color="auto" w:fill="auto"/>
          </w:tcPr>
          <w:p w:rsidR="00460823" w:rsidRPr="00AA10DE" w:rsidRDefault="00460823" w:rsidP="002D1970">
            <w:pPr>
              <w:pStyle w:val="Tabletext"/>
            </w:pPr>
            <w:r w:rsidRPr="00AA10DE">
              <w:t>4</w:t>
            </w:r>
          </w:p>
        </w:tc>
        <w:tc>
          <w:tcPr>
            <w:tcW w:w="3234" w:type="pct"/>
            <w:shd w:val="clear" w:color="auto" w:fill="auto"/>
          </w:tcPr>
          <w:p w:rsidR="00460823" w:rsidRPr="00AA10DE" w:rsidRDefault="00460823" w:rsidP="002D1970">
            <w:pPr>
              <w:pStyle w:val="Tabletext"/>
            </w:pPr>
            <w:r w:rsidRPr="00AA10DE">
              <w:t xml:space="preserve">on or after </w:t>
            </w:r>
            <w:r w:rsidR="009B1624" w:rsidRPr="00AA10DE">
              <w:t>20 September</w:t>
            </w:r>
            <w:r w:rsidRPr="00AA10DE">
              <w:t xml:space="preserve"> 2009 and before </w:t>
            </w:r>
            <w:r w:rsidR="009B1624" w:rsidRPr="00AA10DE">
              <w:t>20 March</w:t>
            </w:r>
            <w:r w:rsidRPr="00AA10DE">
              <w:t xml:space="preserve"> 2010</w:t>
            </w:r>
          </w:p>
        </w:tc>
        <w:tc>
          <w:tcPr>
            <w:tcW w:w="1337" w:type="pct"/>
            <w:shd w:val="clear" w:color="auto" w:fill="auto"/>
          </w:tcPr>
          <w:p w:rsidR="00460823" w:rsidRPr="00AA10DE" w:rsidRDefault="00460823" w:rsidP="000D2FCD">
            <w:pPr>
              <w:pStyle w:val="Tabletext"/>
              <w:jc w:val="right"/>
            </w:pPr>
            <w:r w:rsidRPr="00AA10DE">
              <w:t>$25.49</w:t>
            </w:r>
          </w:p>
        </w:tc>
      </w:tr>
      <w:tr w:rsidR="00460823" w:rsidRPr="00AA10DE" w:rsidTr="00434A9B">
        <w:tc>
          <w:tcPr>
            <w:tcW w:w="429" w:type="pct"/>
            <w:shd w:val="clear" w:color="auto" w:fill="auto"/>
          </w:tcPr>
          <w:p w:rsidR="00460823" w:rsidRPr="00AA10DE" w:rsidRDefault="00460823" w:rsidP="002D1970">
            <w:pPr>
              <w:pStyle w:val="Tabletext"/>
            </w:pPr>
            <w:r w:rsidRPr="00AA10DE">
              <w:t>5</w:t>
            </w:r>
          </w:p>
        </w:tc>
        <w:tc>
          <w:tcPr>
            <w:tcW w:w="3234" w:type="pct"/>
            <w:shd w:val="clear" w:color="auto" w:fill="auto"/>
          </w:tcPr>
          <w:p w:rsidR="00460823" w:rsidRPr="00AA10DE" w:rsidRDefault="00460823" w:rsidP="002D1970">
            <w:pPr>
              <w:pStyle w:val="Tabletext"/>
            </w:pPr>
            <w:r w:rsidRPr="00AA10DE">
              <w:t xml:space="preserve">on or after </w:t>
            </w:r>
            <w:r w:rsidR="009B1624" w:rsidRPr="00AA10DE">
              <w:t>20 March</w:t>
            </w:r>
            <w:r w:rsidRPr="00AA10DE">
              <w:t xml:space="preserve"> 2010 and before </w:t>
            </w:r>
            <w:r w:rsidR="009B1624" w:rsidRPr="00AA10DE">
              <w:t>20 September</w:t>
            </w:r>
            <w:r w:rsidRPr="00AA10DE">
              <w:t xml:space="preserve"> 2010</w:t>
            </w:r>
          </w:p>
        </w:tc>
        <w:tc>
          <w:tcPr>
            <w:tcW w:w="1337" w:type="pct"/>
            <w:shd w:val="clear" w:color="auto" w:fill="auto"/>
          </w:tcPr>
          <w:p w:rsidR="00460823" w:rsidRPr="00AA10DE" w:rsidRDefault="00460823" w:rsidP="000D2FCD">
            <w:pPr>
              <w:pStyle w:val="Tabletext"/>
              <w:jc w:val="right"/>
            </w:pPr>
            <w:r w:rsidRPr="00AA10DE">
              <w:t>$25.87</w:t>
            </w:r>
          </w:p>
        </w:tc>
      </w:tr>
      <w:tr w:rsidR="00460823" w:rsidRPr="00AA10DE" w:rsidTr="00434A9B">
        <w:tc>
          <w:tcPr>
            <w:tcW w:w="429" w:type="pct"/>
            <w:shd w:val="clear" w:color="auto" w:fill="auto"/>
          </w:tcPr>
          <w:p w:rsidR="00460823" w:rsidRPr="00AA10DE" w:rsidRDefault="00460823" w:rsidP="002D1970">
            <w:pPr>
              <w:pStyle w:val="Tabletext"/>
            </w:pPr>
            <w:r w:rsidRPr="00AA10DE">
              <w:t>6</w:t>
            </w:r>
          </w:p>
        </w:tc>
        <w:tc>
          <w:tcPr>
            <w:tcW w:w="3234" w:type="pct"/>
            <w:shd w:val="clear" w:color="auto" w:fill="auto"/>
          </w:tcPr>
          <w:p w:rsidR="00460823" w:rsidRPr="00AA10DE" w:rsidRDefault="00460823" w:rsidP="002D1970">
            <w:pPr>
              <w:pStyle w:val="Tabletext"/>
            </w:pPr>
            <w:r w:rsidRPr="00AA10DE">
              <w:t xml:space="preserve">on or after </w:t>
            </w:r>
            <w:r w:rsidR="009B1624" w:rsidRPr="00AA10DE">
              <w:t>20 September</w:t>
            </w:r>
            <w:r w:rsidRPr="00AA10DE">
              <w:t xml:space="preserve"> 2010 and before </w:t>
            </w:r>
            <w:r w:rsidR="009B1624" w:rsidRPr="00AA10DE">
              <w:t>20 March</w:t>
            </w:r>
            <w:r w:rsidRPr="00AA10DE">
              <w:t xml:space="preserve"> 2011</w:t>
            </w:r>
          </w:p>
        </w:tc>
        <w:tc>
          <w:tcPr>
            <w:tcW w:w="1337" w:type="pct"/>
            <w:shd w:val="clear" w:color="auto" w:fill="auto"/>
          </w:tcPr>
          <w:p w:rsidR="00460823" w:rsidRPr="00AA10DE" w:rsidRDefault="00460823" w:rsidP="000D2FCD">
            <w:pPr>
              <w:pStyle w:val="Tabletext"/>
              <w:jc w:val="right"/>
            </w:pPr>
            <w:r w:rsidRPr="00AA10DE">
              <w:t>$26.27</w:t>
            </w:r>
          </w:p>
        </w:tc>
      </w:tr>
      <w:tr w:rsidR="00460823" w:rsidRPr="00AA10DE" w:rsidTr="00434A9B">
        <w:tc>
          <w:tcPr>
            <w:tcW w:w="429" w:type="pct"/>
            <w:shd w:val="clear" w:color="auto" w:fill="auto"/>
          </w:tcPr>
          <w:p w:rsidR="00460823" w:rsidRPr="00AA10DE" w:rsidRDefault="00460823" w:rsidP="002D1970">
            <w:pPr>
              <w:pStyle w:val="Tabletext"/>
            </w:pPr>
            <w:r w:rsidRPr="00AA10DE">
              <w:t>7</w:t>
            </w:r>
          </w:p>
        </w:tc>
        <w:tc>
          <w:tcPr>
            <w:tcW w:w="3234" w:type="pct"/>
            <w:shd w:val="clear" w:color="auto" w:fill="auto"/>
          </w:tcPr>
          <w:p w:rsidR="00460823" w:rsidRPr="00AA10DE" w:rsidRDefault="00460823" w:rsidP="002D1970">
            <w:pPr>
              <w:pStyle w:val="Tabletext"/>
            </w:pPr>
            <w:r w:rsidRPr="00AA10DE">
              <w:t xml:space="preserve">on or after </w:t>
            </w:r>
            <w:r w:rsidR="009B1624" w:rsidRPr="00AA10DE">
              <w:t>20 March</w:t>
            </w:r>
            <w:r w:rsidRPr="00AA10DE">
              <w:t xml:space="preserve"> 2011 and before </w:t>
            </w:r>
            <w:r w:rsidR="009B1624" w:rsidRPr="00AA10DE">
              <w:t>20 September</w:t>
            </w:r>
            <w:r w:rsidRPr="00AA10DE">
              <w:t xml:space="preserve"> 2011</w:t>
            </w:r>
          </w:p>
        </w:tc>
        <w:tc>
          <w:tcPr>
            <w:tcW w:w="1337" w:type="pct"/>
            <w:shd w:val="clear" w:color="auto" w:fill="auto"/>
          </w:tcPr>
          <w:p w:rsidR="00460823" w:rsidRPr="00AA10DE" w:rsidRDefault="00460823" w:rsidP="000D2FCD">
            <w:pPr>
              <w:pStyle w:val="Tabletext"/>
              <w:jc w:val="right"/>
            </w:pPr>
            <w:r w:rsidRPr="00AA10DE">
              <w:t>$26.56</w:t>
            </w:r>
          </w:p>
        </w:tc>
      </w:tr>
      <w:tr w:rsidR="00460823" w:rsidRPr="00AA10DE" w:rsidTr="00434A9B">
        <w:tc>
          <w:tcPr>
            <w:tcW w:w="429" w:type="pct"/>
            <w:shd w:val="clear" w:color="auto" w:fill="auto"/>
          </w:tcPr>
          <w:p w:rsidR="00460823" w:rsidRPr="00AA10DE" w:rsidRDefault="00460823" w:rsidP="002D1970">
            <w:pPr>
              <w:pStyle w:val="Tabletext"/>
            </w:pPr>
            <w:r w:rsidRPr="00AA10DE">
              <w:t>8</w:t>
            </w:r>
          </w:p>
        </w:tc>
        <w:tc>
          <w:tcPr>
            <w:tcW w:w="3234" w:type="pct"/>
            <w:shd w:val="clear" w:color="auto" w:fill="auto"/>
          </w:tcPr>
          <w:p w:rsidR="00460823" w:rsidRPr="00AA10DE" w:rsidRDefault="00460823" w:rsidP="002D1970">
            <w:pPr>
              <w:pStyle w:val="Tabletext"/>
            </w:pPr>
            <w:r w:rsidRPr="00AA10DE">
              <w:t xml:space="preserve">on or after </w:t>
            </w:r>
            <w:r w:rsidR="009B1624" w:rsidRPr="00AA10DE">
              <w:t>20 September</w:t>
            </w:r>
            <w:r w:rsidRPr="00AA10DE">
              <w:t xml:space="preserve"> 2011 and before </w:t>
            </w:r>
            <w:r w:rsidR="009B1624" w:rsidRPr="00AA10DE">
              <w:t>20 March</w:t>
            </w:r>
            <w:r w:rsidRPr="00AA10DE">
              <w:t xml:space="preserve"> 2012</w:t>
            </w:r>
          </w:p>
        </w:tc>
        <w:tc>
          <w:tcPr>
            <w:tcW w:w="1337" w:type="pct"/>
            <w:shd w:val="clear" w:color="auto" w:fill="auto"/>
          </w:tcPr>
          <w:p w:rsidR="00460823" w:rsidRPr="00AA10DE" w:rsidRDefault="00460823" w:rsidP="000D2FCD">
            <w:pPr>
              <w:pStyle w:val="Tabletext"/>
              <w:jc w:val="right"/>
            </w:pPr>
            <w:r w:rsidRPr="00AA10DE">
              <w:t>$27.22</w:t>
            </w:r>
          </w:p>
        </w:tc>
      </w:tr>
      <w:tr w:rsidR="00460823" w:rsidRPr="00AA10DE" w:rsidTr="00434A9B">
        <w:tc>
          <w:tcPr>
            <w:tcW w:w="429" w:type="pct"/>
            <w:shd w:val="clear" w:color="auto" w:fill="auto"/>
          </w:tcPr>
          <w:p w:rsidR="00460823" w:rsidRPr="00AA10DE" w:rsidRDefault="00460823" w:rsidP="002D1970">
            <w:pPr>
              <w:pStyle w:val="Tabletext"/>
            </w:pPr>
            <w:r w:rsidRPr="00AA10DE">
              <w:t>9</w:t>
            </w:r>
          </w:p>
        </w:tc>
        <w:tc>
          <w:tcPr>
            <w:tcW w:w="3234" w:type="pct"/>
            <w:shd w:val="clear" w:color="auto" w:fill="auto"/>
          </w:tcPr>
          <w:p w:rsidR="00460823" w:rsidRPr="00AA10DE" w:rsidRDefault="00460823" w:rsidP="002D1970">
            <w:pPr>
              <w:pStyle w:val="Tabletext"/>
            </w:pPr>
            <w:r w:rsidRPr="00AA10DE">
              <w:t xml:space="preserve">on or after </w:t>
            </w:r>
            <w:r w:rsidR="009B1624" w:rsidRPr="00AA10DE">
              <w:t>20 March</w:t>
            </w:r>
            <w:r w:rsidRPr="00AA10DE">
              <w:t xml:space="preserve"> 2012 and before </w:t>
            </w:r>
            <w:r w:rsidR="009B1624" w:rsidRPr="00AA10DE">
              <w:t>20 September</w:t>
            </w:r>
            <w:r w:rsidRPr="00AA10DE">
              <w:t xml:space="preserve"> 2012</w:t>
            </w:r>
          </w:p>
        </w:tc>
        <w:tc>
          <w:tcPr>
            <w:tcW w:w="1337" w:type="pct"/>
            <w:shd w:val="clear" w:color="auto" w:fill="auto"/>
          </w:tcPr>
          <w:p w:rsidR="00460823" w:rsidRPr="00AA10DE" w:rsidRDefault="00460823" w:rsidP="000D2FCD">
            <w:pPr>
              <w:pStyle w:val="Tabletext"/>
              <w:jc w:val="right"/>
            </w:pPr>
            <w:r w:rsidRPr="00AA10DE">
              <w:t>$27.39</w:t>
            </w:r>
          </w:p>
        </w:tc>
      </w:tr>
      <w:tr w:rsidR="00460823" w:rsidRPr="00AA10DE" w:rsidTr="00434A9B">
        <w:tc>
          <w:tcPr>
            <w:tcW w:w="429" w:type="pct"/>
            <w:shd w:val="clear" w:color="auto" w:fill="auto"/>
          </w:tcPr>
          <w:p w:rsidR="00460823" w:rsidRPr="00AA10DE" w:rsidRDefault="00460823" w:rsidP="002D1970">
            <w:pPr>
              <w:pStyle w:val="Tabletext"/>
            </w:pPr>
            <w:r w:rsidRPr="00AA10DE">
              <w:t>10</w:t>
            </w:r>
          </w:p>
        </w:tc>
        <w:tc>
          <w:tcPr>
            <w:tcW w:w="3234" w:type="pct"/>
            <w:shd w:val="clear" w:color="auto" w:fill="auto"/>
          </w:tcPr>
          <w:p w:rsidR="00460823" w:rsidRPr="00AA10DE" w:rsidRDefault="00460823" w:rsidP="002D1970">
            <w:pPr>
              <w:pStyle w:val="Tabletext"/>
            </w:pPr>
            <w:r w:rsidRPr="00AA10DE">
              <w:t xml:space="preserve">on or after </w:t>
            </w:r>
            <w:r w:rsidR="009B1624" w:rsidRPr="00AA10DE">
              <w:t>20 September</w:t>
            </w:r>
            <w:r w:rsidRPr="00AA10DE">
              <w:t xml:space="preserve"> 2012 and before </w:t>
            </w:r>
            <w:r w:rsidR="009B1624" w:rsidRPr="00AA10DE">
              <w:t>20 March</w:t>
            </w:r>
            <w:r w:rsidRPr="00AA10DE">
              <w:t xml:space="preserve"> 2013</w:t>
            </w:r>
          </w:p>
        </w:tc>
        <w:tc>
          <w:tcPr>
            <w:tcW w:w="1337" w:type="pct"/>
            <w:shd w:val="clear" w:color="auto" w:fill="auto"/>
          </w:tcPr>
          <w:p w:rsidR="00460823" w:rsidRPr="00AA10DE" w:rsidRDefault="00460823" w:rsidP="000D2FCD">
            <w:pPr>
              <w:pStyle w:val="Tabletext"/>
              <w:jc w:val="right"/>
            </w:pPr>
            <w:r w:rsidRPr="00AA10DE">
              <w:t>$27.54</w:t>
            </w:r>
          </w:p>
        </w:tc>
      </w:tr>
      <w:tr w:rsidR="00460823" w:rsidRPr="00AA10DE" w:rsidTr="00434A9B">
        <w:tc>
          <w:tcPr>
            <w:tcW w:w="429" w:type="pct"/>
            <w:shd w:val="clear" w:color="auto" w:fill="auto"/>
          </w:tcPr>
          <w:p w:rsidR="00460823" w:rsidRPr="00AA10DE" w:rsidRDefault="00460823" w:rsidP="002D1970">
            <w:pPr>
              <w:pStyle w:val="Tabletext"/>
            </w:pPr>
            <w:r w:rsidRPr="00AA10DE">
              <w:t>11</w:t>
            </w:r>
          </w:p>
        </w:tc>
        <w:tc>
          <w:tcPr>
            <w:tcW w:w="3234" w:type="pct"/>
            <w:shd w:val="clear" w:color="auto" w:fill="auto"/>
          </w:tcPr>
          <w:p w:rsidR="00460823" w:rsidRPr="00AA10DE" w:rsidRDefault="00460823" w:rsidP="002D1970">
            <w:pPr>
              <w:pStyle w:val="Tabletext"/>
            </w:pPr>
            <w:r w:rsidRPr="00AA10DE">
              <w:t xml:space="preserve">on or after </w:t>
            </w:r>
            <w:r w:rsidR="009B1624" w:rsidRPr="00AA10DE">
              <w:t>20 March</w:t>
            </w:r>
            <w:r w:rsidRPr="00AA10DE">
              <w:t xml:space="preserve"> 2013 and before </w:t>
            </w:r>
            <w:r w:rsidR="009B1624" w:rsidRPr="00AA10DE">
              <w:t>20 September</w:t>
            </w:r>
            <w:r w:rsidRPr="00AA10DE">
              <w:t xml:space="preserve"> 2013</w:t>
            </w:r>
          </w:p>
        </w:tc>
        <w:tc>
          <w:tcPr>
            <w:tcW w:w="1337" w:type="pct"/>
            <w:shd w:val="clear" w:color="auto" w:fill="auto"/>
          </w:tcPr>
          <w:p w:rsidR="00460823" w:rsidRPr="00AA10DE" w:rsidRDefault="00460823" w:rsidP="000D2FCD">
            <w:pPr>
              <w:pStyle w:val="Tabletext"/>
              <w:jc w:val="right"/>
            </w:pPr>
            <w:r w:rsidRPr="00AA10DE">
              <w:t>$27.98</w:t>
            </w:r>
          </w:p>
        </w:tc>
      </w:tr>
      <w:tr w:rsidR="00460823" w:rsidRPr="00AA10DE" w:rsidTr="00434A9B">
        <w:tc>
          <w:tcPr>
            <w:tcW w:w="429" w:type="pct"/>
            <w:tcBorders>
              <w:bottom w:val="single" w:sz="4" w:space="0" w:color="auto"/>
            </w:tcBorders>
            <w:shd w:val="clear" w:color="auto" w:fill="auto"/>
          </w:tcPr>
          <w:p w:rsidR="00460823" w:rsidRPr="00AA10DE" w:rsidRDefault="00460823" w:rsidP="002D1970">
            <w:pPr>
              <w:pStyle w:val="Tabletext"/>
            </w:pPr>
            <w:r w:rsidRPr="00AA10DE">
              <w:t>12</w:t>
            </w:r>
          </w:p>
        </w:tc>
        <w:tc>
          <w:tcPr>
            <w:tcW w:w="3234" w:type="pct"/>
            <w:tcBorders>
              <w:bottom w:val="single" w:sz="4" w:space="0" w:color="auto"/>
            </w:tcBorders>
            <w:shd w:val="clear" w:color="auto" w:fill="auto"/>
          </w:tcPr>
          <w:p w:rsidR="00460823" w:rsidRPr="00AA10DE" w:rsidRDefault="00460823" w:rsidP="002D1970">
            <w:pPr>
              <w:pStyle w:val="Tabletext"/>
            </w:pPr>
            <w:r w:rsidRPr="00AA10DE">
              <w:t xml:space="preserve">on or after </w:t>
            </w:r>
            <w:r w:rsidR="009B1624" w:rsidRPr="00AA10DE">
              <w:t>20 September</w:t>
            </w:r>
            <w:r w:rsidRPr="00AA10DE">
              <w:t xml:space="preserve"> 2013 and before </w:t>
            </w:r>
            <w:r w:rsidR="009B1624" w:rsidRPr="00AA10DE">
              <w:t>20 March</w:t>
            </w:r>
            <w:r w:rsidRPr="00AA10DE">
              <w:t xml:space="preserve"> 2014</w:t>
            </w:r>
          </w:p>
        </w:tc>
        <w:tc>
          <w:tcPr>
            <w:tcW w:w="1337" w:type="pct"/>
            <w:tcBorders>
              <w:bottom w:val="single" w:sz="4" w:space="0" w:color="auto"/>
            </w:tcBorders>
            <w:shd w:val="clear" w:color="auto" w:fill="auto"/>
          </w:tcPr>
          <w:p w:rsidR="00460823" w:rsidRPr="00AA10DE" w:rsidRDefault="00460823" w:rsidP="000D2FCD">
            <w:pPr>
              <w:pStyle w:val="Tabletext"/>
              <w:jc w:val="right"/>
            </w:pPr>
            <w:r w:rsidRPr="00AA10DE">
              <w:t>$28.20</w:t>
            </w:r>
          </w:p>
        </w:tc>
      </w:tr>
      <w:tr w:rsidR="00A32532" w:rsidRPr="00AA10DE" w:rsidDel="00BF4CD5" w:rsidTr="00434A9B">
        <w:tc>
          <w:tcPr>
            <w:tcW w:w="429" w:type="pct"/>
            <w:shd w:val="clear" w:color="auto" w:fill="auto"/>
          </w:tcPr>
          <w:p w:rsidR="00A32532" w:rsidRPr="00AA10DE" w:rsidDel="00BF4CD5" w:rsidRDefault="00A32532" w:rsidP="002D1970">
            <w:pPr>
              <w:pStyle w:val="Tabletext"/>
            </w:pPr>
            <w:r w:rsidRPr="00AA10DE">
              <w:t>13</w:t>
            </w:r>
          </w:p>
        </w:tc>
        <w:tc>
          <w:tcPr>
            <w:tcW w:w="3234" w:type="pct"/>
            <w:shd w:val="clear" w:color="auto" w:fill="auto"/>
          </w:tcPr>
          <w:p w:rsidR="00A32532" w:rsidRPr="00AA10DE" w:rsidDel="00BF4CD5" w:rsidRDefault="00A32532" w:rsidP="002D1970">
            <w:pPr>
              <w:pStyle w:val="Tabletext"/>
            </w:pPr>
            <w:r w:rsidRPr="00AA10DE">
              <w:t xml:space="preserve">on or after </w:t>
            </w:r>
            <w:r w:rsidR="009B1624" w:rsidRPr="00AA10DE">
              <w:t>20 March</w:t>
            </w:r>
            <w:r w:rsidRPr="00AA10DE">
              <w:t xml:space="preserve"> 2014 and before </w:t>
            </w:r>
            <w:r w:rsidR="009B1624" w:rsidRPr="00AA10DE">
              <w:t>20 September</w:t>
            </w:r>
            <w:r w:rsidRPr="00AA10DE">
              <w:t xml:space="preserve"> 2014</w:t>
            </w:r>
          </w:p>
        </w:tc>
        <w:tc>
          <w:tcPr>
            <w:tcW w:w="1337" w:type="pct"/>
            <w:shd w:val="clear" w:color="auto" w:fill="auto"/>
          </w:tcPr>
          <w:p w:rsidR="00A32532" w:rsidRPr="00AA10DE" w:rsidDel="00BF4CD5" w:rsidRDefault="00A32532" w:rsidP="000D2FCD">
            <w:pPr>
              <w:pStyle w:val="Tabletext"/>
              <w:jc w:val="right"/>
            </w:pPr>
            <w:r w:rsidRPr="00AA10DE">
              <w:t>$28.75</w:t>
            </w:r>
          </w:p>
        </w:tc>
      </w:tr>
      <w:tr w:rsidR="00A32532" w:rsidRPr="00AA10DE" w:rsidDel="00BF4CD5" w:rsidTr="00434A9B">
        <w:tc>
          <w:tcPr>
            <w:tcW w:w="429" w:type="pct"/>
            <w:shd w:val="clear" w:color="auto" w:fill="auto"/>
          </w:tcPr>
          <w:p w:rsidR="00A32532" w:rsidRPr="00AA10DE" w:rsidDel="00BF4CD5" w:rsidRDefault="00A32532" w:rsidP="002D1970">
            <w:pPr>
              <w:pStyle w:val="Tabletext"/>
            </w:pPr>
            <w:r w:rsidRPr="00AA10DE">
              <w:t>14</w:t>
            </w:r>
          </w:p>
        </w:tc>
        <w:tc>
          <w:tcPr>
            <w:tcW w:w="3234" w:type="pct"/>
            <w:shd w:val="clear" w:color="auto" w:fill="auto"/>
          </w:tcPr>
          <w:p w:rsidR="00A32532" w:rsidRPr="00AA10DE" w:rsidDel="00BF4CD5" w:rsidRDefault="00A32532" w:rsidP="002D1970">
            <w:pPr>
              <w:pStyle w:val="Tabletext"/>
            </w:pPr>
            <w:r w:rsidRPr="00AA10DE">
              <w:t xml:space="preserve">on or after </w:t>
            </w:r>
            <w:r w:rsidR="009B1624" w:rsidRPr="00AA10DE">
              <w:t>20 September</w:t>
            </w:r>
            <w:r w:rsidRPr="00AA10DE">
              <w:t xml:space="preserve"> 2014 and before </w:t>
            </w:r>
            <w:r w:rsidR="009B1624" w:rsidRPr="00AA10DE">
              <w:t>20 March</w:t>
            </w:r>
            <w:r w:rsidRPr="00AA10DE">
              <w:t xml:space="preserve"> 2015</w:t>
            </w:r>
          </w:p>
        </w:tc>
        <w:tc>
          <w:tcPr>
            <w:tcW w:w="1337" w:type="pct"/>
            <w:shd w:val="clear" w:color="auto" w:fill="auto"/>
          </w:tcPr>
          <w:p w:rsidR="00A32532" w:rsidRPr="00AA10DE" w:rsidDel="00BF4CD5" w:rsidRDefault="00A32532" w:rsidP="000D2FCD">
            <w:pPr>
              <w:pStyle w:val="Tabletext"/>
              <w:jc w:val="right"/>
            </w:pPr>
            <w:r w:rsidRPr="00AA10DE">
              <w:t>$29.05</w:t>
            </w:r>
          </w:p>
        </w:tc>
      </w:tr>
      <w:tr w:rsidR="00956D64" w:rsidRPr="00AA10DE" w:rsidDel="00BF4CD5" w:rsidTr="00434A9B">
        <w:tc>
          <w:tcPr>
            <w:tcW w:w="429" w:type="pct"/>
            <w:shd w:val="clear" w:color="auto" w:fill="auto"/>
          </w:tcPr>
          <w:p w:rsidR="00956D64" w:rsidRPr="00AA10DE" w:rsidRDefault="00956D64" w:rsidP="002D1970">
            <w:pPr>
              <w:pStyle w:val="Tabletext"/>
            </w:pPr>
            <w:r w:rsidRPr="00AA10DE">
              <w:t>15</w:t>
            </w:r>
          </w:p>
        </w:tc>
        <w:tc>
          <w:tcPr>
            <w:tcW w:w="3234" w:type="pct"/>
            <w:shd w:val="clear" w:color="auto" w:fill="auto"/>
          </w:tcPr>
          <w:p w:rsidR="00956D64" w:rsidRPr="00AA10DE" w:rsidRDefault="00956D64" w:rsidP="002D1970">
            <w:pPr>
              <w:pStyle w:val="Tabletext"/>
            </w:pPr>
            <w:r w:rsidRPr="00AA10DE">
              <w:t xml:space="preserve">on or after </w:t>
            </w:r>
            <w:r w:rsidR="009B1624" w:rsidRPr="00AA10DE">
              <w:t>20 March</w:t>
            </w:r>
            <w:r w:rsidRPr="00AA10DE">
              <w:t xml:space="preserve"> 2015 and before </w:t>
            </w:r>
            <w:r w:rsidR="009B1624" w:rsidRPr="00AA10DE">
              <w:t>20 September</w:t>
            </w:r>
            <w:r w:rsidRPr="00AA10DE">
              <w:t> 2015</w:t>
            </w:r>
          </w:p>
        </w:tc>
        <w:tc>
          <w:tcPr>
            <w:tcW w:w="1337" w:type="pct"/>
            <w:shd w:val="clear" w:color="auto" w:fill="auto"/>
          </w:tcPr>
          <w:p w:rsidR="00956D64" w:rsidRPr="00AA10DE" w:rsidRDefault="00956D64" w:rsidP="000D2FCD">
            <w:pPr>
              <w:pStyle w:val="Tabletext"/>
              <w:jc w:val="right"/>
            </w:pPr>
            <w:r w:rsidRPr="00AA10DE">
              <w:t>$29.24</w:t>
            </w:r>
          </w:p>
        </w:tc>
      </w:tr>
      <w:tr w:rsidR="00C71519" w:rsidRPr="00AA10DE" w:rsidDel="00BF4CD5" w:rsidTr="009741B0">
        <w:tc>
          <w:tcPr>
            <w:tcW w:w="429" w:type="pct"/>
            <w:shd w:val="clear" w:color="auto" w:fill="auto"/>
          </w:tcPr>
          <w:p w:rsidR="00C71519" w:rsidRPr="00AA10DE" w:rsidRDefault="00C71519" w:rsidP="002D1970">
            <w:pPr>
              <w:pStyle w:val="Tabletext"/>
            </w:pPr>
            <w:r w:rsidRPr="00AA10DE">
              <w:t>16</w:t>
            </w:r>
          </w:p>
        </w:tc>
        <w:tc>
          <w:tcPr>
            <w:tcW w:w="3234" w:type="pct"/>
            <w:shd w:val="clear" w:color="auto" w:fill="auto"/>
          </w:tcPr>
          <w:p w:rsidR="00C71519" w:rsidRPr="00AA10DE" w:rsidRDefault="00C71519" w:rsidP="002D1970">
            <w:pPr>
              <w:pStyle w:val="Tabletext"/>
            </w:pPr>
            <w:r w:rsidRPr="00AA10DE">
              <w:t xml:space="preserve">on or after </w:t>
            </w:r>
            <w:r w:rsidR="009B1624" w:rsidRPr="00AA10DE">
              <w:t>20 September</w:t>
            </w:r>
            <w:r w:rsidRPr="00AA10DE">
              <w:t xml:space="preserve"> 2015 and before </w:t>
            </w:r>
            <w:r w:rsidR="009B1624" w:rsidRPr="00AA10DE">
              <w:t>20 March</w:t>
            </w:r>
            <w:r w:rsidRPr="00AA10DE">
              <w:t> 2016</w:t>
            </w:r>
          </w:p>
        </w:tc>
        <w:tc>
          <w:tcPr>
            <w:tcW w:w="1337" w:type="pct"/>
            <w:shd w:val="clear" w:color="auto" w:fill="auto"/>
          </w:tcPr>
          <w:p w:rsidR="00C71519" w:rsidRPr="00AA10DE" w:rsidRDefault="00C71519" w:rsidP="000D2FCD">
            <w:pPr>
              <w:pStyle w:val="Tabletext"/>
              <w:jc w:val="right"/>
            </w:pPr>
            <w:r w:rsidRPr="00AA10DE">
              <w:t>$29.49</w:t>
            </w:r>
          </w:p>
        </w:tc>
      </w:tr>
      <w:tr w:rsidR="00434A9B" w:rsidRPr="00AA10DE" w:rsidDel="00BF4CD5" w:rsidTr="006938F3">
        <w:tc>
          <w:tcPr>
            <w:tcW w:w="429" w:type="pct"/>
            <w:shd w:val="clear" w:color="auto" w:fill="auto"/>
          </w:tcPr>
          <w:p w:rsidR="00434A9B" w:rsidRPr="00AA10DE" w:rsidRDefault="00434A9B" w:rsidP="002D1970">
            <w:pPr>
              <w:pStyle w:val="Tabletext"/>
            </w:pPr>
            <w:r w:rsidRPr="00AA10DE">
              <w:t>17</w:t>
            </w:r>
          </w:p>
        </w:tc>
        <w:tc>
          <w:tcPr>
            <w:tcW w:w="3234" w:type="pct"/>
            <w:shd w:val="clear" w:color="auto" w:fill="auto"/>
          </w:tcPr>
          <w:p w:rsidR="00434A9B" w:rsidRPr="00AA10DE" w:rsidRDefault="00434A9B" w:rsidP="002D1970">
            <w:pPr>
              <w:pStyle w:val="Tabletext"/>
            </w:pPr>
            <w:r w:rsidRPr="00AA10DE">
              <w:t xml:space="preserve">on or after </w:t>
            </w:r>
            <w:r w:rsidR="009B1624" w:rsidRPr="00AA10DE">
              <w:t>20 March</w:t>
            </w:r>
            <w:r w:rsidRPr="00AA10DE">
              <w:t xml:space="preserve"> 2016 and before </w:t>
            </w:r>
            <w:r w:rsidR="009B1624" w:rsidRPr="00AA10DE">
              <w:t>20 September</w:t>
            </w:r>
            <w:r w:rsidRPr="00AA10DE">
              <w:t> 2016</w:t>
            </w:r>
          </w:p>
        </w:tc>
        <w:tc>
          <w:tcPr>
            <w:tcW w:w="1337" w:type="pct"/>
            <w:shd w:val="clear" w:color="auto" w:fill="auto"/>
          </w:tcPr>
          <w:p w:rsidR="00434A9B" w:rsidRPr="00AA10DE" w:rsidRDefault="00434A9B" w:rsidP="000D2FCD">
            <w:pPr>
              <w:pStyle w:val="Tabletext"/>
              <w:jc w:val="right"/>
            </w:pPr>
            <w:r w:rsidRPr="00AA10DE">
              <w:t>$29.74</w:t>
            </w:r>
          </w:p>
        </w:tc>
      </w:tr>
      <w:tr w:rsidR="004F74A0" w:rsidRPr="00AA10DE" w:rsidDel="00BF4CD5" w:rsidTr="0088016E">
        <w:tc>
          <w:tcPr>
            <w:tcW w:w="429" w:type="pct"/>
            <w:shd w:val="clear" w:color="auto" w:fill="auto"/>
          </w:tcPr>
          <w:p w:rsidR="004F74A0" w:rsidRPr="00AA10DE" w:rsidRDefault="004F74A0" w:rsidP="002D1970">
            <w:pPr>
              <w:pStyle w:val="Tabletext"/>
            </w:pPr>
            <w:r w:rsidRPr="00AA10DE">
              <w:t>18</w:t>
            </w:r>
          </w:p>
        </w:tc>
        <w:tc>
          <w:tcPr>
            <w:tcW w:w="3234" w:type="pct"/>
            <w:shd w:val="clear" w:color="auto" w:fill="auto"/>
          </w:tcPr>
          <w:p w:rsidR="004F74A0" w:rsidRPr="00AA10DE" w:rsidRDefault="004F74A0" w:rsidP="002D1970">
            <w:pPr>
              <w:pStyle w:val="Tabletext"/>
            </w:pPr>
            <w:r w:rsidRPr="00AA10DE">
              <w:t xml:space="preserve">on or after </w:t>
            </w:r>
            <w:r w:rsidR="009B1624" w:rsidRPr="00AA10DE">
              <w:t>20 September</w:t>
            </w:r>
            <w:r w:rsidRPr="00AA10DE">
              <w:t xml:space="preserve"> 2016 and before </w:t>
            </w:r>
            <w:r w:rsidR="009B1624" w:rsidRPr="00AA10DE">
              <w:t>20 March</w:t>
            </w:r>
            <w:r w:rsidRPr="00AA10DE">
              <w:t xml:space="preserve"> 2017</w:t>
            </w:r>
          </w:p>
        </w:tc>
        <w:tc>
          <w:tcPr>
            <w:tcW w:w="1337" w:type="pct"/>
            <w:shd w:val="clear" w:color="auto" w:fill="auto"/>
          </w:tcPr>
          <w:p w:rsidR="004F74A0" w:rsidRPr="00AA10DE" w:rsidRDefault="004F74A0" w:rsidP="000D2FCD">
            <w:pPr>
              <w:pStyle w:val="Tabletext"/>
              <w:jc w:val="right"/>
            </w:pPr>
            <w:r w:rsidRPr="00AA10DE">
              <w:t>$29.79</w:t>
            </w:r>
          </w:p>
        </w:tc>
      </w:tr>
      <w:tr w:rsidR="00831CCA" w:rsidRPr="00AA10DE" w:rsidDel="00BF4CD5" w:rsidTr="000E35DA">
        <w:tc>
          <w:tcPr>
            <w:tcW w:w="429" w:type="pct"/>
            <w:shd w:val="clear" w:color="auto" w:fill="auto"/>
          </w:tcPr>
          <w:p w:rsidR="00831CCA" w:rsidRPr="00AA10DE" w:rsidRDefault="00831CCA" w:rsidP="002D1970">
            <w:pPr>
              <w:pStyle w:val="Tabletext"/>
            </w:pPr>
            <w:r w:rsidRPr="00AA10DE">
              <w:t>19</w:t>
            </w:r>
          </w:p>
        </w:tc>
        <w:tc>
          <w:tcPr>
            <w:tcW w:w="3234" w:type="pct"/>
            <w:shd w:val="clear" w:color="auto" w:fill="auto"/>
          </w:tcPr>
          <w:p w:rsidR="00831CCA" w:rsidRPr="00AA10DE" w:rsidRDefault="00831CCA" w:rsidP="002D1970">
            <w:pPr>
              <w:pStyle w:val="Tabletext"/>
            </w:pPr>
            <w:r w:rsidRPr="00AA10DE">
              <w:t xml:space="preserve">on or after </w:t>
            </w:r>
            <w:r w:rsidR="009B1624" w:rsidRPr="00AA10DE">
              <w:t>20 March</w:t>
            </w:r>
            <w:r w:rsidRPr="00AA10DE">
              <w:t xml:space="preserve"> 2017 and before </w:t>
            </w:r>
            <w:r w:rsidR="009B1624" w:rsidRPr="00AA10DE">
              <w:t>20 September</w:t>
            </w:r>
            <w:r w:rsidRPr="00AA10DE">
              <w:t xml:space="preserve"> 2017</w:t>
            </w:r>
          </w:p>
        </w:tc>
        <w:tc>
          <w:tcPr>
            <w:tcW w:w="1337" w:type="pct"/>
            <w:shd w:val="clear" w:color="auto" w:fill="auto"/>
          </w:tcPr>
          <w:p w:rsidR="00831CCA" w:rsidRPr="00AA10DE" w:rsidRDefault="00831CCA" w:rsidP="000D2FCD">
            <w:pPr>
              <w:pStyle w:val="Tabletext"/>
              <w:jc w:val="right"/>
            </w:pPr>
            <w:r w:rsidRPr="00AA10DE">
              <w:t>$30.17</w:t>
            </w:r>
          </w:p>
        </w:tc>
      </w:tr>
      <w:tr w:rsidR="00DB329E" w:rsidRPr="00AA10DE" w:rsidDel="00BF4CD5" w:rsidTr="00E92894">
        <w:tc>
          <w:tcPr>
            <w:tcW w:w="429" w:type="pct"/>
            <w:shd w:val="clear" w:color="auto" w:fill="auto"/>
          </w:tcPr>
          <w:p w:rsidR="00DB329E" w:rsidRPr="00AA10DE" w:rsidRDefault="00DB329E" w:rsidP="002D1970">
            <w:pPr>
              <w:pStyle w:val="Tabletext"/>
            </w:pPr>
            <w:r w:rsidRPr="00AA10DE">
              <w:t>20</w:t>
            </w:r>
          </w:p>
        </w:tc>
        <w:tc>
          <w:tcPr>
            <w:tcW w:w="3234" w:type="pct"/>
            <w:shd w:val="clear" w:color="auto" w:fill="auto"/>
          </w:tcPr>
          <w:p w:rsidR="00DB329E" w:rsidRPr="00AA10DE" w:rsidRDefault="00DB329E" w:rsidP="002D1970">
            <w:pPr>
              <w:pStyle w:val="Tabletext"/>
            </w:pPr>
            <w:r w:rsidRPr="00AA10DE">
              <w:t xml:space="preserve">on or after </w:t>
            </w:r>
            <w:r w:rsidR="009B1624" w:rsidRPr="00AA10DE">
              <w:t>20 September</w:t>
            </w:r>
            <w:r w:rsidRPr="00AA10DE">
              <w:t xml:space="preserve"> 2017 and before </w:t>
            </w:r>
            <w:r w:rsidR="009B1624" w:rsidRPr="00AA10DE">
              <w:t>20 March</w:t>
            </w:r>
            <w:r w:rsidRPr="00AA10DE">
              <w:t xml:space="preserve"> 2018</w:t>
            </w:r>
          </w:p>
        </w:tc>
        <w:tc>
          <w:tcPr>
            <w:tcW w:w="1337" w:type="pct"/>
            <w:shd w:val="clear" w:color="auto" w:fill="auto"/>
          </w:tcPr>
          <w:p w:rsidR="00DB329E" w:rsidRPr="00AA10DE" w:rsidRDefault="00DB329E" w:rsidP="000D2FCD">
            <w:pPr>
              <w:pStyle w:val="Tabletext"/>
              <w:jc w:val="right"/>
            </w:pPr>
            <w:r w:rsidRPr="00AA10DE">
              <w:t>$30.36</w:t>
            </w:r>
          </w:p>
        </w:tc>
      </w:tr>
      <w:tr w:rsidR="000B3969" w:rsidRPr="00AA10DE" w:rsidDel="00BF4CD5" w:rsidTr="00D36953">
        <w:tc>
          <w:tcPr>
            <w:tcW w:w="429" w:type="pct"/>
            <w:shd w:val="clear" w:color="auto" w:fill="auto"/>
          </w:tcPr>
          <w:p w:rsidR="000B3969" w:rsidRPr="00AA10DE" w:rsidRDefault="000B3969" w:rsidP="002D1970">
            <w:pPr>
              <w:pStyle w:val="Tabletext"/>
            </w:pPr>
            <w:r w:rsidRPr="00AA10DE">
              <w:t>21</w:t>
            </w:r>
          </w:p>
        </w:tc>
        <w:tc>
          <w:tcPr>
            <w:tcW w:w="3234" w:type="pct"/>
            <w:shd w:val="clear" w:color="auto" w:fill="auto"/>
          </w:tcPr>
          <w:p w:rsidR="000B3969" w:rsidRPr="00AA10DE" w:rsidRDefault="000B3969" w:rsidP="002D1970">
            <w:pPr>
              <w:pStyle w:val="Tabletext"/>
            </w:pPr>
            <w:r w:rsidRPr="00AA10DE">
              <w:t xml:space="preserve">on or after </w:t>
            </w:r>
            <w:r w:rsidR="009B1624" w:rsidRPr="00AA10DE">
              <w:t>20 March</w:t>
            </w:r>
            <w:r w:rsidRPr="00AA10DE">
              <w:t xml:space="preserve"> 2018 and before </w:t>
            </w:r>
            <w:r w:rsidR="009B1624" w:rsidRPr="00AA10DE">
              <w:t>20 September</w:t>
            </w:r>
            <w:r w:rsidRPr="00AA10DE">
              <w:t xml:space="preserve"> 2018</w:t>
            </w:r>
          </w:p>
        </w:tc>
        <w:tc>
          <w:tcPr>
            <w:tcW w:w="1337" w:type="pct"/>
            <w:shd w:val="clear" w:color="auto" w:fill="auto"/>
          </w:tcPr>
          <w:p w:rsidR="000B3969" w:rsidRPr="00AA10DE" w:rsidRDefault="000B3969" w:rsidP="000D2FCD">
            <w:pPr>
              <w:pStyle w:val="Tabletext"/>
              <w:jc w:val="right"/>
            </w:pPr>
            <w:r w:rsidRPr="00AA10DE">
              <w:t>$30.74</w:t>
            </w:r>
          </w:p>
        </w:tc>
      </w:tr>
      <w:tr w:rsidR="005F242B" w:rsidRPr="00AA10DE" w:rsidDel="00BF4CD5" w:rsidTr="00C44980">
        <w:tc>
          <w:tcPr>
            <w:tcW w:w="429" w:type="pct"/>
            <w:shd w:val="clear" w:color="auto" w:fill="auto"/>
          </w:tcPr>
          <w:p w:rsidR="005F242B" w:rsidRPr="00AA10DE" w:rsidRDefault="005F242B" w:rsidP="002D1970">
            <w:pPr>
              <w:pStyle w:val="Tabletext"/>
            </w:pPr>
            <w:r w:rsidRPr="00AA10DE">
              <w:t>22</w:t>
            </w:r>
          </w:p>
        </w:tc>
        <w:tc>
          <w:tcPr>
            <w:tcW w:w="3234" w:type="pct"/>
            <w:shd w:val="clear" w:color="auto" w:fill="auto"/>
          </w:tcPr>
          <w:p w:rsidR="005F242B" w:rsidRPr="00AA10DE" w:rsidRDefault="005F242B" w:rsidP="002D1970">
            <w:pPr>
              <w:pStyle w:val="Tabletext"/>
            </w:pPr>
            <w:r w:rsidRPr="00AA10DE">
              <w:t xml:space="preserve">on or after </w:t>
            </w:r>
            <w:r w:rsidR="009B1624" w:rsidRPr="00AA10DE">
              <w:t>20 September</w:t>
            </w:r>
            <w:r w:rsidRPr="00AA10DE">
              <w:t xml:space="preserve"> 2018 and before </w:t>
            </w:r>
            <w:r w:rsidR="009B1624" w:rsidRPr="00AA10DE">
              <w:t>20 March</w:t>
            </w:r>
            <w:r w:rsidRPr="00AA10DE">
              <w:t> 2019</w:t>
            </w:r>
          </w:p>
        </w:tc>
        <w:tc>
          <w:tcPr>
            <w:tcW w:w="1337" w:type="pct"/>
            <w:shd w:val="clear" w:color="auto" w:fill="auto"/>
          </w:tcPr>
          <w:p w:rsidR="005F242B" w:rsidRPr="00AA10DE" w:rsidRDefault="005F242B" w:rsidP="000D2FCD">
            <w:pPr>
              <w:pStyle w:val="Tabletext"/>
              <w:jc w:val="right"/>
            </w:pPr>
            <w:r w:rsidRPr="00AA10DE">
              <w:t>$30.99</w:t>
            </w:r>
          </w:p>
        </w:tc>
      </w:tr>
      <w:tr w:rsidR="00EB2A6E" w:rsidRPr="00AA10DE" w:rsidDel="00BF4CD5" w:rsidTr="00936313">
        <w:tc>
          <w:tcPr>
            <w:tcW w:w="429" w:type="pct"/>
            <w:shd w:val="clear" w:color="auto" w:fill="auto"/>
          </w:tcPr>
          <w:p w:rsidR="00EB2A6E" w:rsidRPr="00AA10DE" w:rsidRDefault="00EB2A6E" w:rsidP="002D1970">
            <w:pPr>
              <w:pStyle w:val="Tabletext"/>
            </w:pPr>
            <w:r w:rsidRPr="00AA10DE">
              <w:t>23</w:t>
            </w:r>
          </w:p>
        </w:tc>
        <w:tc>
          <w:tcPr>
            <w:tcW w:w="3234" w:type="pct"/>
            <w:shd w:val="clear" w:color="auto" w:fill="auto"/>
          </w:tcPr>
          <w:p w:rsidR="00EB2A6E" w:rsidRPr="00AA10DE" w:rsidRDefault="00EB2A6E" w:rsidP="002D1970">
            <w:pPr>
              <w:pStyle w:val="Tabletext"/>
            </w:pPr>
            <w:r w:rsidRPr="00AA10DE">
              <w:t xml:space="preserve">on or after </w:t>
            </w:r>
            <w:r w:rsidR="009B1624" w:rsidRPr="00AA10DE">
              <w:t>20 March</w:t>
            </w:r>
            <w:r w:rsidRPr="00AA10DE">
              <w:t xml:space="preserve"> 2019 and before </w:t>
            </w:r>
            <w:r w:rsidR="009B1624" w:rsidRPr="00AA10DE">
              <w:t>20 September</w:t>
            </w:r>
            <w:r w:rsidRPr="00AA10DE">
              <w:t> 2019</w:t>
            </w:r>
          </w:p>
        </w:tc>
        <w:tc>
          <w:tcPr>
            <w:tcW w:w="1337" w:type="pct"/>
            <w:shd w:val="clear" w:color="auto" w:fill="auto"/>
          </w:tcPr>
          <w:p w:rsidR="00EB2A6E" w:rsidRPr="00AA10DE" w:rsidRDefault="00EB2A6E" w:rsidP="000D2FCD">
            <w:pPr>
              <w:pStyle w:val="Tabletext"/>
              <w:jc w:val="right"/>
            </w:pPr>
            <w:r w:rsidRPr="00AA10DE">
              <w:t>$31.29</w:t>
            </w:r>
          </w:p>
        </w:tc>
      </w:tr>
      <w:tr w:rsidR="002A5A26" w:rsidRPr="00AA10DE" w:rsidDel="00BF4CD5" w:rsidTr="007333B6">
        <w:tc>
          <w:tcPr>
            <w:tcW w:w="429" w:type="pct"/>
            <w:shd w:val="clear" w:color="auto" w:fill="auto"/>
          </w:tcPr>
          <w:p w:rsidR="002A5A26" w:rsidRPr="00AA10DE" w:rsidRDefault="002A5A26" w:rsidP="002D1970">
            <w:pPr>
              <w:pStyle w:val="Tabletext"/>
            </w:pPr>
            <w:r w:rsidRPr="00AA10DE">
              <w:t>24</w:t>
            </w:r>
          </w:p>
        </w:tc>
        <w:tc>
          <w:tcPr>
            <w:tcW w:w="3234" w:type="pct"/>
            <w:shd w:val="clear" w:color="auto" w:fill="auto"/>
          </w:tcPr>
          <w:p w:rsidR="002A5A26" w:rsidRPr="00AA10DE" w:rsidRDefault="002A5A26" w:rsidP="002D1970">
            <w:pPr>
              <w:pStyle w:val="Tabletext"/>
            </w:pPr>
            <w:r w:rsidRPr="00AA10DE">
              <w:t xml:space="preserve">on or after </w:t>
            </w:r>
            <w:r w:rsidR="009B1624" w:rsidRPr="00AA10DE">
              <w:t>20 September</w:t>
            </w:r>
            <w:r w:rsidRPr="00AA10DE">
              <w:t xml:space="preserve"> 2019 and before </w:t>
            </w:r>
            <w:r w:rsidR="009B1624" w:rsidRPr="00AA10DE">
              <w:t>20 March</w:t>
            </w:r>
            <w:r w:rsidRPr="00AA10DE">
              <w:t> 2020</w:t>
            </w:r>
          </w:p>
        </w:tc>
        <w:tc>
          <w:tcPr>
            <w:tcW w:w="1337" w:type="pct"/>
            <w:shd w:val="clear" w:color="auto" w:fill="auto"/>
          </w:tcPr>
          <w:p w:rsidR="002A5A26" w:rsidRPr="00AA10DE" w:rsidRDefault="002A5A26" w:rsidP="000D2FCD">
            <w:pPr>
              <w:pStyle w:val="Tabletext"/>
              <w:jc w:val="right"/>
            </w:pPr>
            <w:r w:rsidRPr="00AA10DE">
              <w:t>$31.48</w:t>
            </w:r>
          </w:p>
        </w:tc>
      </w:tr>
      <w:tr w:rsidR="00B54217" w:rsidRPr="00AA10DE" w:rsidDel="00BF4CD5" w:rsidTr="005A7EA0">
        <w:tc>
          <w:tcPr>
            <w:tcW w:w="429" w:type="pct"/>
            <w:shd w:val="clear" w:color="auto" w:fill="auto"/>
          </w:tcPr>
          <w:p w:rsidR="00B54217" w:rsidRPr="00AA10DE" w:rsidRDefault="00B54217" w:rsidP="002D1970">
            <w:pPr>
              <w:pStyle w:val="Tabletext"/>
            </w:pPr>
            <w:r w:rsidRPr="00AA10DE">
              <w:t>25</w:t>
            </w:r>
          </w:p>
        </w:tc>
        <w:tc>
          <w:tcPr>
            <w:tcW w:w="3234" w:type="pct"/>
            <w:shd w:val="clear" w:color="auto" w:fill="auto"/>
          </w:tcPr>
          <w:p w:rsidR="00B54217" w:rsidRPr="00AA10DE" w:rsidRDefault="00B54217" w:rsidP="002D1970">
            <w:pPr>
              <w:pStyle w:val="Tabletext"/>
            </w:pPr>
            <w:r w:rsidRPr="00AA10DE">
              <w:t xml:space="preserve">on or after </w:t>
            </w:r>
            <w:r w:rsidR="009B1624" w:rsidRPr="00AA10DE">
              <w:t>20 March</w:t>
            </w:r>
            <w:r w:rsidRPr="00AA10DE">
              <w:t xml:space="preserve"> 2020 and before </w:t>
            </w:r>
            <w:r w:rsidR="009B1624" w:rsidRPr="00AA10DE">
              <w:t>20 September</w:t>
            </w:r>
            <w:r w:rsidRPr="00AA10DE">
              <w:t> 2020</w:t>
            </w:r>
          </w:p>
        </w:tc>
        <w:tc>
          <w:tcPr>
            <w:tcW w:w="1337" w:type="pct"/>
            <w:shd w:val="clear" w:color="auto" w:fill="auto"/>
          </w:tcPr>
          <w:p w:rsidR="00B54217" w:rsidRPr="00AA10DE" w:rsidRDefault="00B54217" w:rsidP="000D2FCD">
            <w:pPr>
              <w:pStyle w:val="Tabletext"/>
              <w:jc w:val="right"/>
            </w:pPr>
            <w:r w:rsidRPr="00AA10DE">
              <w:t>$31.86</w:t>
            </w:r>
          </w:p>
        </w:tc>
      </w:tr>
      <w:tr w:rsidR="00B33B1F" w:rsidRPr="00AA10DE" w:rsidDel="00BF4CD5" w:rsidTr="0059627B">
        <w:tc>
          <w:tcPr>
            <w:tcW w:w="429" w:type="pct"/>
            <w:shd w:val="clear" w:color="auto" w:fill="auto"/>
          </w:tcPr>
          <w:p w:rsidR="00B33B1F" w:rsidRPr="00AA10DE" w:rsidRDefault="00B33B1F" w:rsidP="002D1970">
            <w:pPr>
              <w:pStyle w:val="Tabletext"/>
            </w:pPr>
            <w:r w:rsidRPr="00AA10DE">
              <w:t>26</w:t>
            </w:r>
          </w:p>
        </w:tc>
        <w:tc>
          <w:tcPr>
            <w:tcW w:w="3234" w:type="pct"/>
            <w:shd w:val="clear" w:color="auto" w:fill="auto"/>
          </w:tcPr>
          <w:p w:rsidR="00B33B1F" w:rsidRPr="00AA10DE" w:rsidRDefault="00B33B1F" w:rsidP="002D1970">
            <w:pPr>
              <w:pStyle w:val="Tabletext"/>
            </w:pPr>
            <w:r w:rsidRPr="00AA10DE">
              <w:t xml:space="preserve">on or after </w:t>
            </w:r>
            <w:r w:rsidR="009B1624" w:rsidRPr="00AA10DE">
              <w:t>20 September</w:t>
            </w:r>
            <w:r w:rsidRPr="00AA10DE">
              <w:t xml:space="preserve"> 2020 and before </w:t>
            </w:r>
            <w:r w:rsidR="009B1624" w:rsidRPr="00AA10DE">
              <w:t>20 March</w:t>
            </w:r>
            <w:r w:rsidRPr="00AA10DE">
              <w:t> 2021</w:t>
            </w:r>
          </w:p>
        </w:tc>
        <w:tc>
          <w:tcPr>
            <w:tcW w:w="1337" w:type="pct"/>
            <w:shd w:val="clear" w:color="auto" w:fill="auto"/>
          </w:tcPr>
          <w:p w:rsidR="00B33B1F" w:rsidRPr="00AA10DE" w:rsidRDefault="00B33B1F" w:rsidP="000D2FCD">
            <w:pPr>
              <w:pStyle w:val="Tabletext"/>
              <w:jc w:val="right"/>
            </w:pPr>
            <w:r w:rsidRPr="00AA10DE">
              <w:t>$31.86</w:t>
            </w:r>
          </w:p>
        </w:tc>
      </w:tr>
      <w:tr w:rsidR="00C3033E" w:rsidRPr="00AA10DE" w:rsidDel="00BF4CD5" w:rsidTr="007F01FB">
        <w:tc>
          <w:tcPr>
            <w:tcW w:w="429" w:type="pct"/>
            <w:shd w:val="clear" w:color="auto" w:fill="auto"/>
          </w:tcPr>
          <w:p w:rsidR="00C3033E" w:rsidRPr="00AA10DE" w:rsidRDefault="00C3033E" w:rsidP="00C3033E">
            <w:pPr>
              <w:pStyle w:val="Tabletext"/>
            </w:pPr>
            <w:r w:rsidRPr="00AA10DE">
              <w:t>27</w:t>
            </w:r>
          </w:p>
        </w:tc>
        <w:tc>
          <w:tcPr>
            <w:tcW w:w="3234" w:type="pct"/>
            <w:shd w:val="clear" w:color="auto" w:fill="auto"/>
          </w:tcPr>
          <w:p w:rsidR="00C3033E" w:rsidRPr="00AA10DE" w:rsidRDefault="00C3033E" w:rsidP="00C3033E">
            <w:pPr>
              <w:pStyle w:val="Tabletext"/>
            </w:pPr>
            <w:r w:rsidRPr="00AA10DE">
              <w:t xml:space="preserve">on or after </w:t>
            </w:r>
            <w:r w:rsidR="009B1624" w:rsidRPr="00AA10DE">
              <w:t>20 March</w:t>
            </w:r>
            <w:r w:rsidRPr="00AA10DE">
              <w:t xml:space="preserve"> 2021 and before </w:t>
            </w:r>
            <w:r w:rsidR="009B1624" w:rsidRPr="00AA10DE">
              <w:t>20 September</w:t>
            </w:r>
            <w:r w:rsidRPr="00AA10DE">
              <w:t> 2021</w:t>
            </w:r>
          </w:p>
        </w:tc>
        <w:tc>
          <w:tcPr>
            <w:tcW w:w="1337" w:type="pct"/>
            <w:shd w:val="clear" w:color="auto" w:fill="auto"/>
          </w:tcPr>
          <w:p w:rsidR="00C3033E" w:rsidRPr="00AA10DE" w:rsidRDefault="00C3033E" w:rsidP="00C3033E">
            <w:pPr>
              <w:pStyle w:val="Tabletext"/>
              <w:jc w:val="right"/>
            </w:pPr>
            <w:r w:rsidRPr="00AA10DE">
              <w:t>$32.13</w:t>
            </w:r>
          </w:p>
        </w:tc>
      </w:tr>
      <w:tr w:rsidR="00D716FF" w:rsidRPr="00AA10DE" w:rsidDel="00BF4CD5" w:rsidTr="009C6B94">
        <w:tc>
          <w:tcPr>
            <w:tcW w:w="429" w:type="pct"/>
            <w:shd w:val="clear" w:color="auto" w:fill="auto"/>
          </w:tcPr>
          <w:p w:rsidR="00D716FF" w:rsidRPr="00AA10DE" w:rsidRDefault="00D716FF" w:rsidP="00D716FF">
            <w:pPr>
              <w:pStyle w:val="Tabletext"/>
            </w:pPr>
            <w:r w:rsidRPr="00AA10DE">
              <w:t>28</w:t>
            </w:r>
          </w:p>
        </w:tc>
        <w:tc>
          <w:tcPr>
            <w:tcW w:w="3234" w:type="pct"/>
            <w:shd w:val="clear" w:color="auto" w:fill="auto"/>
          </w:tcPr>
          <w:p w:rsidR="00D716FF" w:rsidRPr="00AA10DE" w:rsidRDefault="00D716FF" w:rsidP="00D716FF">
            <w:pPr>
              <w:pStyle w:val="Tabletext"/>
            </w:pPr>
            <w:r w:rsidRPr="00AA10DE">
              <w:t xml:space="preserve">on or after </w:t>
            </w:r>
            <w:r w:rsidR="009B1624" w:rsidRPr="00AA10DE">
              <w:t>20 September</w:t>
            </w:r>
            <w:r w:rsidRPr="00AA10DE">
              <w:t xml:space="preserve"> 2021 and before </w:t>
            </w:r>
            <w:r w:rsidR="009B1624" w:rsidRPr="00AA10DE">
              <w:t>20 March</w:t>
            </w:r>
            <w:r w:rsidRPr="00AA10DE">
              <w:t> 2022</w:t>
            </w:r>
          </w:p>
        </w:tc>
        <w:tc>
          <w:tcPr>
            <w:tcW w:w="1337" w:type="pct"/>
            <w:shd w:val="clear" w:color="auto" w:fill="auto"/>
          </w:tcPr>
          <w:p w:rsidR="00D716FF" w:rsidRPr="00AA10DE" w:rsidRDefault="00D716FF" w:rsidP="00D716FF">
            <w:pPr>
              <w:pStyle w:val="Tabletext"/>
              <w:jc w:val="right"/>
            </w:pPr>
            <w:r w:rsidRPr="00AA10DE">
              <w:t>$32.57</w:t>
            </w:r>
          </w:p>
        </w:tc>
      </w:tr>
      <w:tr w:rsidR="00A92221" w:rsidRPr="00AA10DE" w:rsidDel="00BF4CD5" w:rsidTr="009959A3">
        <w:tc>
          <w:tcPr>
            <w:tcW w:w="429" w:type="pct"/>
            <w:shd w:val="clear" w:color="auto" w:fill="auto"/>
          </w:tcPr>
          <w:p w:rsidR="00A92221" w:rsidRPr="00AA10DE" w:rsidRDefault="00A92221" w:rsidP="00A92221">
            <w:pPr>
              <w:pStyle w:val="Tabletext"/>
            </w:pPr>
            <w:r w:rsidRPr="00AA10DE">
              <w:t>29</w:t>
            </w:r>
          </w:p>
        </w:tc>
        <w:tc>
          <w:tcPr>
            <w:tcW w:w="3234" w:type="pct"/>
            <w:shd w:val="clear" w:color="auto" w:fill="auto"/>
          </w:tcPr>
          <w:p w:rsidR="00A92221" w:rsidRPr="00AA10DE" w:rsidRDefault="00A92221" w:rsidP="00A92221">
            <w:pPr>
              <w:pStyle w:val="Tabletext"/>
            </w:pPr>
            <w:r w:rsidRPr="00AA10DE">
              <w:t xml:space="preserve">on or after </w:t>
            </w:r>
            <w:r w:rsidR="009B1624" w:rsidRPr="00AA10DE">
              <w:t>20 March</w:t>
            </w:r>
            <w:r w:rsidRPr="00AA10DE">
              <w:t xml:space="preserve"> 2022 and before </w:t>
            </w:r>
            <w:r w:rsidR="009B1624" w:rsidRPr="00AA10DE">
              <w:t>20 September</w:t>
            </w:r>
            <w:r w:rsidRPr="00AA10DE">
              <w:t> 2022</w:t>
            </w:r>
          </w:p>
        </w:tc>
        <w:tc>
          <w:tcPr>
            <w:tcW w:w="1337" w:type="pct"/>
            <w:shd w:val="clear" w:color="auto" w:fill="auto"/>
          </w:tcPr>
          <w:p w:rsidR="00A92221" w:rsidRPr="00AA10DE" w:rsidRDefault="00A92221" w:rsidP="00A92221">
            <w:pPr>
              <w:pStyle w:val="Tabletext"/>
              <w:jc w:val="right"/>
            </w:pPr>
            <w:r w:rsidRPr="00AA10DE">
              <w:t>$33.26</w:t>
            </w:r>
          </w:p>
        </w:tc>
      </w:tr>
      <w:tr w:rsidR="00006F1E" w:rsidRPr="00AA10DE" w:rsidDel="00BF4CD5" w:rsidTr="00434A9B">
        <w:tc>
          <w:tcPr>
            <w:tcW w:w="429" w:type="pct"/>
            <w:tcBorders>
              <w:bottom w:val="single" w:sz="12" w:space="0" w:color="auto"/>
            </w:tcBorders>
            <w:shd w:val="clear" w:color="auto" w:fill="auto"/>
          </w:tcPr>
          <w:p w:rsidR="00006F1E" w:rsidRPr="00AA10DE" w:rsidRDefault="00006F1E" w:rsidP="00006F1E">
            <w:pPr>
              <w:pStyle w:val="Tabletext"/>
            </w:pPr>
            <w:r w:rsidRPr="00AA10DE">
              <w:t>30</w:t>
            </w:r>
          </w:p>
        </w:tc>
        <w:tc>
          <w:tcPr>
            <w:tcW w:w="3234" w:type="pct"/>
            <w:tcBorders>
              <w:bottom w:val="single" w:sz="12" w:space="0" w:color="auto"/>
            </w:tcBorders>
            <w:shd w:val="clear" w:color="auto" w:fill="auto"/>
          </w:tcPr>
          <w:p w:rsidR="00006F1E" w:rsidRPr="00AA10DE" w:rsidRDefault="00006F1E" w:rsidP="00006F1E">
            <w:pPr>
              <w:pStyle w:val="Tabletext"/>
            </w:pPr>
            <w:r w:rsidRPr="00AA10DE">
              <w:t xml:space="preserve">on or after </w:t>
            </w:r>
            <w:r w:rsidR="009B1624" w:rsidRPr="00AA10DE">
              <w:t>20 September</w:t>
            </w:r>
            <w:r w:rsidRPr="00AA10DE">
              <w:t xml:space="preserve"> 2022 and before </w:t>
            </w:r>
            <w:r w:rsidR="009B1624" w:rsidRPr="00AA10DE">
              <w:t>20 March</w:t>
            </w:r>
            <w:r w:rsidRPr="00AA10DE">
              <w:t> 2023</w:t>
            </w:r>
          </w:p>
        </w:tc>
        <w:tc>
          <w:tcPr>
            <w:tcW w:w="1337" w:type="pct"/>
            <w:tcBorders>
              <w:bottom w:val="single" w:sz="12" w:space="0" w:color="auto"/>
            </w:tcBorders>
            <w:shd w:val="clear" w:color="auto" w:fill="auto"/>
          </w:tcPr>
          <w:p w:rsidR="00006F1E" w:rsidRPr="00AA10DE" w:rsidRDefault="00006F1E" w:rsidP="00006F1E">
            <w:pPr>
              <w:pStyle w:val="Tabletext"/>
              <w:jc w:val="right"/>
            </w:pPr>
            <w:r w:rsidRPr="00AA10DE">
              <w:t>$34.58</w:t>
            </w:r>
          </w:p>
        </w:tc>
      </w:tr>
    </w:tbl>
    <w:p w:rsidR="002D1970" w:rsidRPr="00AA10DE" w:rsidRDefault="002D1970" w:rsidP="002D1970">
      <w:pPr>
        <w:pStyle w:val="notetext"/>
      </w:pPr>
      <w:r w:rsidRPr="00AA10DE">
        <w:t>Note:</w:t>
      </w:r>
      <w:r w:rsidRPr="00AA10DE">
        <w:tab/>
      </w:r>
      <w:r w:rsidR="000D2FCD" w:rsidRPr="00AA10DE">
        <w:t xml:space="preserve">An </w:t>
      </w:r>
      <w:r w:rsidRPr="00AA10DE">
        <w:t xml:space="preserve">amount </w:t>
      </w:r>
      <w:r w:rsidR="000D2FCD" w:rsidRPr="00AA10DE">
        <w:t>specified in a table in this section applies</w:t>
      </w:r>
      <w:r w:rsidRPr="00AA10DE">
        <w:t xml:space="preserve"> only if paragraph</w:t>
      </w:r>
      <w:r w:rsidR="00EB453E" w:rsidRPr="00AA10DE">
        <w:t> </w:t>
      </w:r>
      <w:r w:rsidRPr="00AA10DE">
        <w:t>57A</w:t>
      </w:r>
      <w:r w:rsidR="00AA10DE">
        <w:noBreakHyphen/>
      </w:r>
      <w:r w:rsidRPr="00AA10DE">
        <w:t>6(1)(a) or (b) of the Transitional Provisions Act does not apply.</w:t>
      </w:r>
    </w:p>
    <w:p w:rsidR="00E61A8B" w:rsidRPr="00AA10DE" w:rsidRDefault="00B607B1" w:rsidP="00E61A8B">
      <w:pPr>
        <w:pStyle w:val="ActHead5"/>
      </w:pPr>
      <w:bookmarkStart w:id="185" w:name="_Toc116120155"/>
      <w:r w:rsidRPr="00AA10DE">
        <w:rPr>
          <w:rStyle w:val="CharSectno"/>
        </w:rPr>
        <w:t>119</w:t>
      </w:r>
      <w:r w:rsidR="00E61A8B" w:rsidRPr="00AA10DE">
        <w:t xml:space="preserve">  Indexation of maximum daily accommodation charge</w:t>
      </w:r>
      <w:bookmarkEnd w:id="185"/>
    </w:p>
    <w:p w:rsidR="00E61A8B" w:rsidRPr="00AA10DE" w:rsidRDefault="00E61A8B" w:rsidP="00E61A8B">
      <w:pPr>
        <w:pStyle w:val="subsection"/>
      </w:pPr>
      <w:r w:rsidRPr="00AA10DE">
        <w:tab/>
        <w:t>(1)</w:t>
      </w:r>
      <w:r w:rsidRPr="00AA10DE">
        <w:tab/>
        <w:t>In this section:</w:t>
      </w:r>
    </w:p>
    <w:p w:rsidR="00E61A8B" w:rsidRPr="00AA10DE" w:rsidRDefault="00E61A8B" w:rsidP="00E61A8B">
      <w:pPr>
        <w:pStyle w:val="Definition"/>
      </w:pPr>
      <w:r w:rsidRPr="00AA10DE">
        <w:rPr>
          <w:b/>
          <w:i/>
        </w:rPr>
        <w:t>earlier CPI number</w:t>
      </w:r>
      <w:r w:rsidRPr="00AA10DE">
        <w:t>, for a financial year, means:</w:t>
      </w:r>
    </w:p>
    <w:p w:rsidR="00E61A8B" w:rsidRPr="00AA10DE" w:rsidRDefault="00E61A8B" w:rsidP="00E61A8B">
      <w:pPr>
        <w:pStyle w:val="paragraph"/>
      </w:pPr>
      <w:r w:rsidRPr="00AA10DE">
        <w:tab/>
        <w:t>(a)</w:t>
      </w:r>
      <w:r w:rsidRPr="00AA10DE">
        <w:tab/>
        <w:t>for the purpose of working out an amount under sub</w:t>
      </w:r>
      <w:r w:rsidR="009B1624" w:rsidRPr="00AA10DE">
        <w:t>section 1</w:t>
      </w:r>
      <w:r w:rsidR="00B607B1" w:rsidRPr="00AA10DE">
        <w:t>17</w:t>
      </w:r>
      <w:r w:rsidRPr="00AA10DE">
        <w:t>(2):</w:t>
      </w:r>
    </w:p>
    <w:p w:rsidR="00E61A8B" w:rsidRPr="00AA10DE" w:rsidRDefault="00E61A8B" w:rsidP="00E61A8B">
      <w:pPr>
        <w:pStyle w:val="paragraphsub"/>
      </w:pPr>
      <w:r w:rsidRPr="00AA10DE">
        <w:tab/>
        <w:t>(i)</w:t>
      </w:r>
      <w:r w:rsidRPr="00AA10DE">
        <w:tab/>
        <w:t xml:space="preserve">the CPI number for the last March quarter before the beginning of the financial year (the </w:t>
      </w:r>
      <w:r w:rsidRPr="00AA10DE">
        <w:rPr>
          <w:b/>
          <w:i/>
        </w:rPr>
        <w:t>most recent earlier CPI number</w:t>
      </w:r>
      <w:r w:rsidRPr="00AA10DE">
        <w:t>); or</w:t>
      </w:r>
    </w:p>
    <w:p w:rsidR="00E61A8B" w:rsidRPr="00AA10DE" w:rsidRDefault="00E61A8B" w:rsidP="00E61A8B">
      <w:pPr>
        <w:pStyle w:val="paragraphsub"/>
      </w:pPr>
      <w:r w:rsidRPr="00AA10DE">
        <w:tab/>
        <w:t>(ii)</w:t>
      </w:r>
      <w:r w:rsidRPr="00AA10DE">
        <w:tab/>
        <w:t xml:space="preserve">if the CPI number for the March quarter of an earlier financial year that started on or after </w:t>
      </w:r>
      <w:r w:rsidR="009B1624" w:rsidRPr="00AA10DE">
        <w:t>1 July</w:t>
      </w:r>
      <w:r w:rsidRPr="00AA10DE">
        <w:t xml:space="preserve"> 1998 is higher than the most recent earlier CPI number—the higher CPI number; and</w:t>
      </w:r>
    </w:p>
    <w:p w:rsidR="00E61A8B" w:rsidRPr="00AA10DE" w:rsidRDefault="00E61A8B" w:rsidP="00E61A8B">
      <w:pPr>
        <w:pStyle w:val="paragraph"/>
      </w:pPr>
      <w:r w:rsidRPr="00AA10DE">
        <w:tab/>
        <w:t>(b)</w:t>
      </w:r>
      <w:r w:rsidRPr="00AA10DE">
        <w:tab/>
        <w:t>for the purpose of working out an amount under sub</w:t>
      </w:r>
      <w:r w:rsidR="009B1624" w:rsidRPr="00AA10DE">
        <w:t>section 1</w:t>
      </w:r>
      <w:r w:rsidR="00B607B1" w:rsidRPr="00AA10DE">
        <w:t>17</w:t>
      </w:r>
      <w:r w:rsidRPr="00AA10DE">
        <w:t>(4):</w:t>
      </w:r>
    </w:p>
    <w:p w:rsidR="00E61A8B" w:rsidRPr="00AA10DE" w:rsidRDefault="00E61A8B" w:rsidP="00E61A8B">
      <w:pPr>
        <w:pStyle w:val="paragraphsub"/>
      </w:pPr>
      <w:r w:rsidRPr="00AA10DE">
        <w:tab/>
        <w:t>(i)</w:t>
      </w:r>
      <w:r w:rsidRPr="00AA10DE">
        <w:tab/>
        <w:t xml:space="preserve">the CPI number for the last March quarter before the beginning of the financial year (the </w:t>
      </w:r>
      <w:r w:rsidRPr="00AA10DE">
        <w:rPr>
          <w:b/>
          <w:i/>
        </w:rPr>
        <w:t>most recent earlier CPI number</w:t>
      </w:r>
      <w:r w:rsidRPr="00AA10DE">
        <w:t>); or</w:t>
      </w:r>
    </w:p>
    <w:p w:rsidR="00E61A8B" w:rsidRPr="00AA10DE" w:rsidRDefault="00E61A8B" w:rsidP="00E61A8B">
      <w:pPr>
        <w:pStyle w:val="paragraphsub"/>
      </w:pPr>
      <w:r w:rsidRPr="00AA10DE">
        <w:tab/>
        <w:t>(ii)</w:t>
      </w:r>
      <w:r w:rsidRPr="00AA10DE">
        <w:tab/>
        <w:t xml:space="preserve">if the CPI number for the March quarter of an earlier financial year that started on or after </w:t>
      </w:r>
      <w:r w:rsidR="009B1624" w:rsidRPr="00AA10DE">
        <w:t>1 July</w:t>
      </w:r>
      <w:r w:rsidRPr="00AA10DE">
        <w:t xml:space="preserve"> 2003 is higher than the most recent earlier CPI number—the higher CPI number.</w:t>
      </w:r>
    </w:p>
    <w:p w:rsidR="00E61A8B" w:rsidRPr="00AA10DE" w:rsidRDefault="00E61A8B" w:rsidP="00E61A8B">
      <w:pPr>
        <w:pStyle w:val="Definition"/>
      </w:pPr>
      <w:r w:rsidRPr="00AA10DE">
        <w:rPr>
          <w:b/>
          <w:i/>
        </w:rPr>
        <w:t>indexed element</w:t>
      </w:r>
      <w:r w:rsidRPr="00AA10DE">
        <w:t xml:space="preserve"> means:</w:t>
      </w:r>
    </w:p>
    <w:p w:rsidR="00E61A8B" w:rsidRPr="00AA10DE" w:rsidRDefault="00E61A8B" w:rsidP="00E61A8B">
      <w:pPr>
        <w:pStyle w:val="paragraph"/>
      </w:pPr>
      <w:r w:rsidRPr="00AA10DE">
        <w:tab/>
        <w:t>(a)</w:t>
      </w:r>
      <w:r w:rsidRPr="00AA10DE">
        <w:tab/>
        <w:t>for the purpose of working out an amount under sub</w:t>
      </w:r>
      <w:r w:rsidR="009B1624" w:rsidRPr="00AA10DE">
        <w:t>section 1</w:t>
      </w:r>
      <w:r w:rsidR="00B607B1" w:rsidRPr="00AA10DE">
        <w:t>17</w:t>
      </w:r>
      <w:r w:rsidRPr="00AA10DE">
        <w:t xml:space="preserve">(2)—the element X or Y </w:t>
      </w:r>
      <w:r w:rsidR="00B05B88" w:rsidRPr="00AA10DE">
        <w:t>referred to</w:t>
      </w:r>
      <w:r w:rsidRPr="00AA10DE">
        <w:t xml:space="preserve"> in that subsection; or</w:t>
      </w:r>
    </w:p>
    <w:p w:rsidR="00E61A8B" w:rsidRPr="00AA10DE" w:rsidRDefault="00E61A8B" w:rsidP="00E61A8B">
      <w:pPr>
        <w:pStyle w:val="paragraph"/>
      </w:pPr>
      <w:r w:rsidRPr="00AA10DE">
        <w:tab/>
        <w:t>(b)</w:t>
      </w:r>
      <w:r w:rsidRPr="00AA10DE">
        <w:tab/>
        <w:t>for the purpose of working out an amount under sub</w:t>
      </w:r>
      <w:r w:rsidR="009B1624" w:rsidRPr="00AA10DE">
        <w:t>section 1</w:t>
      </w:r>
      <w:r w:rsidR="00B607B1" w:rsidRPr="00AA10DE">
        <w:t>17</w:t>
      </w:r>
      <w:r w:rsidRPr="00AA10DE">
        <w:t xml:space="preserve">(4)—the element A or B </w:t>
      </w:r>
      <w:r w:rsidR="00B05B88" w:rsidRPr="00AA10DE">
        <w:t>referred to</w:t>
      </w:r>
      <w:r w:rsidRPr="00AA10DE">
        <w:t xml:space="preserve"> in that subsection.</w:t>
      </w:r>
    </w:p>
    <w:p w:rsidR="00E61A8B" w:rsidRPr="00AA10DE" w:rsidRDefault="00E61A8B" w:rsidP="00E61A8B">
      <w:pPr>
        <w:pStyle w:val="Definition"/>
      </w:pPr>
      <w:r w:rsidRPr="00AA10DE">
        <w:rPr>
          <w:b/>
          <w:i/>
        </w:rPr>
        <w:t>latest CPI</w:t>
      </w:r>
      <w:r w:rsidRPr="00AA10DE">
        <w:rPr>
          <w:i/>
        </w:rPr>
        <w:t xml:space="preserve"> </w:t>
      </w:r>
      <w:r w:rsidRPr="00AA10DE">
        <w:rPr>
          <w:b/>
          <w:i/>
        </w:rPr>
        <w:t>number</w:t>
      </w:r>
      <w:r w:rsidRPr="00AA10DE">
        <w:t>, for a financial year, means the CPI number for the March quarter in the financial year.</w:t>
      </w:r>
    </w:p>
    <w:p w:rsidR="00E61A8B" w:rsidRPr="00AA10DE" w:rsidRDefault="00E61A8B" w:rsidP="00E61A8B">
      <w:pPr>
        <w:pStyle w:val="Definition"/>
        <w:rPr>
          <w:b/>
        </w:rPr>
      </w:pPr>
      <w:r w:rsidRPr="00AA10DE">
        <w:rPr>
          <w:b/>
          <w:i/>
        </w:rPr>
        <w:t>relevant amount</w:t>
      </w:r>
      <w:r w:rsidRPr="00AA10DE">
        <w:t>, in a financial year, means the amount of the indexed element for the financial year.</w:t>
      </w:r>
    </w:p>
    <w:p w:rsidR="000B347A" w:rsidRPr="00AA10DE" w:rsidRDefault="000B347A" w:rsidP="000B347A">
      <w:pPr>
        <w:pStyle w:val="notetext"/>
      </w:pPr>
      <w:r w:rsidRPr="00AA10DE">
        <w:t>Note:</w:t>
      </w:r>
      <w:r w:rsidRPr="00AA10DE">
        <w:tab/>
      </w:r>
      <w:r w:rsidRPr="00AA10DE">
        <w:rPr>
          <w:b/>
          <w:i/>
        </w:rPr>
        <w:t>CPI number</w:t>
      </w:r>
      <w:r w:rsidRPr="00AA10DE">
        <w:t xml:space="preserve"> is defined in section</w:t>
      </w:r>
      <w:r w:rsidR="00EB453E" w:rsidRPr="00AA10DE">
        <w:t> </w:t>
      </w:r>
      <w:r w:rsidR="00B607B1" w:rsidRPr="00AA10DE">
        <w:t>4</w:t>
      </w:r>
      <w:r w:rsidRPr="00AA10DE">
        <w:t>.</w:t>
      </w:r>
    </w:p>
    <w:p w:rsidR="00E61A8B" w:rsidRPr="00AA10DE" w:rsidRDefault="00E61A8B" w:rsidP="00E61A8B">
      <w:pPr>
        <w:pStyle w:val="subsection"/>
      </w:pPr>
      <w:r w:rsidRPr="00AA10DE">
        <w:tab/>
        <w:t>(2)</w:t>
      </w:r>
      <w:r w:rsidRPr="00AA10DE">
        <w:tab/>
        <w:t>For the purpose of working out an amount under sub</w:t>
      </w:r>
      <w:r w:rsidR="009B1624" w:rsidRPr="00AA10DE">
        <w:t>section 1</w:t>
      </w:r>
      <w:r w:rsidR="00B607B1" w:rsidRPr="00AA10DE">
        <w:t>17</w:t>
      </w:r>
      <w:r w:rsidRPr="00AA10DE">
        <w:t xml:space="preserve">(2) for a financial year, if the latest CPI number is more than the earlier CPI number, the amount of each indexed element is increased on </w:t>
      </w:r>
      <w:r w:rsidR="009B1624" w:rsidRPr="00AA10DE">
        <w:t>1 July</w:t>
      </w:r>
      <w:r w:rsidRPr="00AA10DE">
        <w:t xml:space="preserve"> of the next financial year.</w:t>
      </w:r>
    </w:p>
    <w:p w:rsidR="00E61A8B" w:rsidRPr="00AA10DE" w:rsidRDefault="000B347A" w:rsidP="00E61A8B">
      <w:pPr>
        <w:pStyle w:val="subsection"/>
      </w:pPr>
      <w:r w:rsidRPr="00AA10DE">
        <w:tab/>
        <w:t>(3</w:t>
      </w:r>
      <w:r w:rsidR="00E61A8B" w:rsidRPr="00AA10DE">
        <w:t>)</w:t>
      </w:r>
      <w:r w:rsidR="00E61A8B" w:rsidRPr="00AA10DE">
        <w:tab/>
        <w:t>For the purpose of working out an amount under sub</w:t>
      </w:r>
      <w:r w:rsidR="009B1624" w:rsidRPr="00AA10DE">
        <w:t>section 1</w:t>
      </w:r>
      <w:r w:rsidR="00B607B1" w:rsidRPr="00AA10DE">
        <w:t>17</w:t>
      </w:r>
      <w:r w:rsidR="00E61A8B" w:rsidRPr="00AA10DE">
        <w:t xml:space="preserve">(4) for a financial year, if the latest CPI number is more than the earlier CPI number, the amount of each indexed element is increased on </w:t>
      </w:r>
      <w:r w:rsidR="009B1624" w:rsidRPr="00AA10DE">
        <w:t>1 July</w:t>
      </w:r>
      <w:r w:rsidR="00E61A8B" w:rsidRPr="00AA10DE">
        <w:t xml:space="preserve"> of the next financial year.</w:t>
      </w:r>
    </w:p>
    <w:p w:rsidR="00E61A8B" w:rsidRPr="00AA10DE" w:rsidRDefault="000B347A" w:rsidP="00E61A8B">
      <w:pPr>
        <w:pStyle w:val="subsection"/>
      </w:pPr>
      <w:r w:rsidRPr="00AA10DE">
        <w:tab/>
        <w:t>(4</w:t>
      </w:r>
      <w:r w:rsidR="00E61A8B" w:rsidRPr="00AA10DE">
        <w:t>)</w:t>
      </w:r>
      <w:r w:rsidR="00E61A8B" w:rsidRPr="00AA10DE">
        <w:tab/>
        <w:t>The amount of the increased indexed element is the amount worked out in accordance with the formula:</w:t>
      </w:r>
    </w:p>
    <w:p w:rsidR="00E61A8B" w:rsidRPr="00AA10DE" w:rsidRDefault="00CB2C55" w:rsidP="00E61A8B">
      <w:pPr>
        <w:pStyle w:val="subsection2"/>
      </w:pPr>
      <w:r w:rsidRPr="00AA10DE">
        <w:rPr>
          <w:position w:val="-32"/>
        </w:rPr>
        <w:pict>
          <v:shape id="_x0000_i1041" type="#_x0000_t75" alt="start formula start fraction relevant amount times latest CPI number over earlier CPI number end fraction end formula" style="width:163.5pt;height:38.25pt;mso-position-vertical:absolute">
            <v:imagedata r:id="rId34" o:title=""/>
          </v:shape>
        </w:pict>
      </w:r>
    </w:p>
    <w:p w:rsidR="00E61A8B" w:rsidRPr="00AA10DE" w:rsidRDefault="009B1624" w:rsidP="00E61A8B">
      <w:pPr>
        <w:pStyle w:val="ActHead3"/>
        <w:pageBreakBefore/>
      </w:pPr>
      <w:bookmarkStart w:id="186" w:name="_Toc116120156"/>
      <w:r w:rsidRPr="00AA10DE">
        <w:rPr>
          <w:rStyle w:val="CharDivNo"/>
        </w:rPr>
        <w:t>Division 4</w:t>
      </w:r>
      <w:r w:rsidR="00E61A8B" w:rsidRPr="00AA10DE">
        <w:t>—</w:t>
      </w:r>
      <w:r w:rsidR="00E61A8B" w:rsidRPr="00AA10DE">
        <w:rPr>
          <w:rStyle w:val="CharDivText"/>
        </w:rPr>
        <w:t>Financial hardship determinations</w:t>
      </w:r>
      <w:bookmarkEnd w:id="186"/>
    </w:p>
    <w:p w:rsidR="00E61A8B" w:rsidRPr="00AA10DE" w:rsidRDefault="00B607B1" w:rsidP="00E61A8B">
      <w:pPr>
        <w:pStyle w:val="ActHead5"/>
      </w:pPr>
      <w:bookmarkStart w:id="187" w:name="_Toc116120157"/>
      <w:r w:rsidRPr="00AA10DE">
        <w:rPr>
          <w:rStyle w:val="CharSectno"/>
        </w:rPr>
        <w:t>120</w:t>
      </w:r>
      <w:r w:rsidR="00E61A8B" w:rsidRPr="00AA10DE">
        <w:t xml:space="preserve">  Purpose of this Division</w:t>
      </w:r>
      <w:bookmarkEnd w:id="187"/>
    </w:p>
    <w:p w:rsidR="00E61A8B" w:rsidRPr="00AA10DE" w:rsidRDefault="00E61A8B" w:rsidP="00E61A8B">
      <w:pPr>
        <w:pStyle w:val="subsection"/>
      </w:pPr>
      <w:r w:rsidRPr="00AA10DE">
        <w:tab/>
      </w:r>
      <w:r w:rsidRPr="00AA10DE">
        <w:tab/>
        <w:t>This Division specifies:</w:t>
      </w:r>
    </w:p>
    <w:p w:rsidR="00E61A8B" w:rsidRPr="00AA10DE" w:rsidRDefault="00E61A8B" w:rsidP="00E61A8B">
      <w:pPr>
        <w:pStyle w:val="paragraph"/>
      </w:pPr>
      <w:r w:rsidRPr="00AA10DE">
        <w:tab/>
        <w:t>(a)</w:t>
      </w:r>
      <w:r w:rsidRPr="00AA10DE">
        <w:tab/>
        <w:t>for section</w:t>
      </w:r>
      <w:r w:rsidR="00EB453E" w:rsidRPr="00AA10DE">
        <w:t> </w:t>
      </w:r>
      <w:r w:rsidRPr="00AA10DE">
        <w:t>57A</w:t>
      </w:r>
      <w:r w:rsidR="00AA10DE">
        <w:noBreakHyphen/>
      </w:r>
      <w:r w:rsidRPr="00AA10DE">
        <w:t>9 of the Transitional Provisions Act—matters to which the Secretary must have regard in deciding whether to make a financial hardship determination in relation to a person; and</w:t>
      </w:r>
    </w:p>
    <w:p w:rsidR="00E61A8B" w:rsidRPr="00AA10DE" w:rsidRDefault="00E61A8B" w:rsidP="00E61A8B">
      <w:pPr>
        <w:pStyle w:val="paragraph"/>
      </w:pPr>
      <w:r w:rsidRPr="00AA10DE">
        <w:tab/>
        <w:t>(b)</w:t>
      </w:r>
      <w:r w:rsidRPr="00AA10DE">
        <w:tab/>
        <w:t>for section</w:t>
      </w:r>
      <w:r w:rsidR="00EB453E" w:rsidRPr="00AA10DE">
        <w:t> </w:t>
      </w:r>
      <w:r w:rsidRPr="00AA10DE">
        <w:t>57A</w:t>
      </w:r>
      <w:r w:rsidR="00AA10DE">
        <w:noBreakHyphen/>
      </w:r>
      <w:r w:rsidRPr="00AA10DE">
        <w:t>10 of the Transitional Provisions Act—circumstances in which the Secretary may revoke a financial hardship determination.</w:t>
      </w:r>
    </w:p>
    <w:p w:rsidR="00E61A8B" w:rsidRPr="00AA10DE" w:rsidRDefault="00B607B1" w:rsidP="00E61A8B">
      <w:pPr>
        <w:pStyle w:val="ActHead5"/>
      </w:pPr>
      <w:bookmarkStart w:id="188" w:name="_Toc116120158"/>
      <w:r w:rsidRPr="00AA10DE">
        <w:rPr>
          <w:rStyle w:val="CharSectno"/>
        </w:rPr>
        <w:t>121</w:t>
      </w:r>
      <w:r w:rsidR="00E61A8B" w:rsidRPr="00AA10DE">
        <w:t xml:space="preserve">  Matters to which Secretary must have regard in deciding whether to make financial hardship determination</w:t>
      </w:r>
      <w:bookmarkEnd w:id="188"/>
    </w:p>
    <w:p w:rsidR="00E61A8B" w:rsidRPr="00AA10DE" w:rsidRDefault="00E61A8B" w:rsidP="00E61A8B">
      <w:pPr>
        <w:pStyle w:val="subsection"/>
      </w:pPr>
      <w:r w:rsidRPr="00AA10DE">
        <w:tab/>
        <w:t>(1)</w:t>
      </w:r>
      <w:r w:rsidRPr="00AA10DE">
        <w:tab/>
        <w:t>For section</w:t>
      </w:r>
      <w:r w:rsidR="00EB453E" w:rsidRPr="00AA10DE">
        <w:t> </w:t>
      </w:r>
      <w:r w:rsidRPr="00AA10DE">
        <w:t>57A</w:t>
      </w:r>
      <w:r w:rsidR="00AA10DE">
        <w:noBreakHyphen/>
      </w:r>
      <w:r w:rsidRPr="00AA10DE">
        <w:t>9 of the Transitional Provisions Act, this section sets out matters to which the Secretary must have regard in deciding whether to make a financial hardship determination in relation to a person.</w:t>
      </w:r>
    </w:p>
    <w:p w:rsidR="00D64B55" w:rsidRPr="00AA10DE" w:rsidRDefault="00D64B55" w:rsidP="00D64B55">
      <w:pPr>
        <w:pStyle w:val="subsection"/>
      </w:pPr>
      <w:r w:rsidRPr="00AA10DE">
        <w:tab/>
        <w:t>(2)</w:t>
      </w:r>
      <w:r w:rsidRPr="00AA10DE">
        <w:tab/>
        <w:t>The Secretary must not make a financial hardship determination in relation to a person if:</w:t>
      </w:r>
    </w:p>
    <w:p w:rsidR="00D64B55" w:rsidRPr="00AA10DE" w:rsidRDefault="00D64B55" w:rsidP="00D64B55">
      <w:pPr>
        <w:pStyle w:val="paragraph"/>
      </w:pPr>
      <w:r w:rsidRPr="00AA10DE">
        <w:tab/>
        <w:t>(a)</w:t>
      </w:r>
      <w:r w:rsidRPr="00AA10DE">
        <w:tab/>
        <w:t xml:space="preserve">the person’s means have not been assessed in accordance with the </w:t>
      </w:r>
      <w:r w:rsidRPr="00AA10DE">
        <w:rPr>
          <w:i/>
        </w:rPr>
        <w:t>Aged Care Act 1997</w:t>
      </w:r>
      <w:r w:rsidRPr="00AA10DE">
        <w:t>; or</w:t>
      </w:r>
    </w:p>
    <w:p w:rsidR="00D64B55" w:rsidRPr="00AA10DE" w:rsidRDefault="00D64B55" w:rsidP="00D64B55">
      <w:pPr>
        <w:pStyle w:val="paragraph"/>
      </w:pPr>
      <w:r w:rsidRPr="00AA10DE">
        <w:tab/>
        <w:t>(b)</w:t>
      </w:r>
      <w:r w:rsidRPr="00AA10DE">
        <w:tab/>
        <w:t>the value of the person’s assets (worked out under section</w:t>
      </w:r>
      <w:r w:rsidR="00EB453E" w:rsidRPr="00AA10DE">
        <w:t> </w:t>
      </w:r>
      <w:r w:rsidRPr="00AA10DE">
        <w:t>44</w:t>
      </w:r>
      <w:r w:rsidR="00AA10DE">
        <w:noBreakHyphen/>
      </w:r>
      <w:r w:rsidRPr="00AA10DE">
        <w:t xml:space="preserve">26A of the </w:t>
      </w:r>
      <w:r w:rsidRPr="00AA10DE">
        <w:rPr>
          <w:i/>
        </w:rPr>
        <w:t>Aged Care Act 1997</w:t>
      </w:r>
      <w:r w:rsidRPr="00AA10DE">
        <w:t xml:space="preserve"> and section</w:t>
      </w:r>
      <w:r w:rsidR="00EB453E" w:rsidRPr="00AA10DE">
        <w:t> </w:t>
      </w:r>
      <w:r w:rsidRPr="00AA10DE">
        <w:t xml:space="preserve">47 of the </w:t>
      </w:r>
      <w:r w:rsidRPr="00AA10DE">
        <w:rPr>
          <w:i/>
        </w:rPr>
        <w:t>Subsidy Principles</w:t>
      </w:r>
      <w:r w:rsidR="00EB453E" w:rsidRPr="00AA10DE">
        <w:rPr>
          <w:i/>
        </w:rPr>
        <w:t> </w:t>
      </w:r>
      <w:r w:rsidRPr="00AA10DE">
        <w:rPr>
          <w:i/>
        </w:rPr>
        <w:t>2014</w:t>
      </w:r>
      <w:r w:rsidRPr="00AA10DE">
        <w:t>) is more than 1.5 times the sum of the annual amount of the following (worked out under the Social Security Act):</w:t>
      </w:r>
    </w:p>
    <w:p w:rsidR="00D64B55" w:rsidRPr="00AA10DE" w:rsidRDefault="00D64B55" w:rsidP="00D64B55">
      <w:pPr>
        <w:pStyle w:val="paragraphsub"/>
      </w:pPr>
      <w:r w:rsidRPr="00AA10DE">
        <w:tab/>
        <w:t>(i)</w:t>
      </w:r>
      <w:r w:rsidRPr="00AA10DE">
        <w:tab/>
        <w:t>the basic age pension amount;</w:t>
      </w:r>
    </w:p>
    <w:p w:rsidR="00D64B55" w:rsidRPr="00AA10DE" w:rsidRDefault="00D64B55" w:rsidP="00D64B55">
      <w:pPr>
        <w:pStyle w:val="paragraphsub"/>
      </w:pPr>
      <w:r w:rsidRPr="00AA10DE">
        <w:tab/>
        <w:t>(ii)</w:t>
      </w:r>
      <w:r w:rsidRPr="00AA10DE">
        <w:tab/>
        <w:t>the pension supplement amount;</w:t>
      </w:r>
    </w:p>
    <w:p w:rsidR="00D64B55" w:rsidRPr="00AA10DE" w:rsidRDefault="00D64B55" w:rsidP="00D64B55">
      <w:pPr>
        <w:pStyle w:val="paragraphsub"/>
      </w:pPr>
      <w:r w:rsidRPr="00AA10DE">
        <w:tab/>
        <w:t>(iii)</w:t>
      </w:r>
      <w:r w:rsidRPr="00AA10DE">
        <w:tab/>
        <w:t>the clean energy supplement; or</w:t>
      </w:r>
    </w:p>
    <w:p w:rsidR="00D64B55" w:rsidRPr="00AA10DE" w:rsidRDefault="00D64B55" w:rsidP="00D64B55">
      <w:pPr>
        <w:pStyle w:val="paragraph"/>
      </w:pPr>
      <w:r w:rsidRPr="00AA10DE">
        <w:tab/>
        <w:t>(c)</w:t>
      </w:r>
      <w:r w:rsidRPr="00AA10DE">
        <w:tab/>
        <w:t>the person has gifted:</w:t>
      </w:r>
    </w:p>
    <w:p w:rsidR="00D64B55" w:rsidRPr="00AA10DE" w:rsidRDefault="00D64B55" w:rsidP="00D64B55">
      <w:pPr>
        <w:pStyle w:val="paragraphsub"/>
      </w:pPr>
      <w:r w:rsidRPr="00AA10DE">
        <w:tab/>
        <w:t>(i)</w:t>
      </w:r>
      <w:r w:rsidRPr="00AA10DE">
        <w:tab/>
        <w:t>more than $10</w:t>
      </w:r>
      <w:r w:rsidR="00EB453E" w:rsidRPr="00AA10DE">
        <w:t> </w:t>
      </w:r>
      <w:r w:rsidRPr="00AA10DE">
        <w:t>000 in the previous 12 months; or</w:t>
      </w:r>
    </w:p>
    <w:p w:rsidR="00D64B55" w:rsidRPr="00AA10DE" w:rsidRDefault="00D64B55" w:rsidP="00D64B55">
      <w:pPr>
        <w:pStyle w:val="paragraphsub"/>
      </w:pPr>
      <w:r w:rsidRPr="00AA10DE">
        <w:tab/>
        <w:t>(ii)</w:t>
      </w:r>
      <w:r w:rsidRPr="00AA10DE">
        <w:tab/>
        <w:t>more than $30</w:t>
      </w:r>
      <w:r w:rsidR="00EB453E" w:rsidRPr="00AA10DE">
        <w:t> </w:t>
      </w:r>
      <w:r w:rsidRPr="00AA10DE">
        <w:t>000 in the previous 5 years.</w:t>
      </w:r>
    </w:p>
    <w:p w:rsidR="00D64B55" w:rsidRPr="00AA10DE" w:rsidRDefault="00D64B55" w:rsidP="00D64B55">
      <w:pPr>
        <w:pStyle w:val="notetext"/>
      </w:pPr>
      <w:r w:rsidRPr="00AA10DE">
        <w:t>Note:</w:t>
      </w:r>
      <w:r w:rsidRPr="00AA10DE">
        <w:tab/>
      </w:r>
      <w:r w:rsidRPr="00AA10DE">
        <w:rPr>
          <w:b/>
          <w:i/>
        </w:rPr>
        <w:t>Basic age pension amount</w:t>
      </w:r>
      <w:r w:rsidRPr="00AA10DE">
        <w:t xml:space="preserve"> is defined in clause</w:t>
      </w:r>
      <w:r w:rsidR="00EB453E" w:rsidRPr="00AA10DE">
        <w:t> </w:t>
      </w:r>
      <w:r w:rsidR="000D68F9" w:rsidRPr="00AA10DE">
        <w:t>1 of</w:t>
      </w:r>
      <w:r w:rsidRPr="00AA10DE">
        <w:t xml:space="preserve"> Schedule</w:t>
      </w:r>
      <w:r w:rsidR="00EB453E" w:rsidRPr="00AA10DE">
        <w:t> </w:t>
      </w:r>
      <w:r w:rsidRPr="00AA10DE">
        <w:t xml:space="preserve">1 to the </w:t>
      </w:r>
      <w:r w:rsidR="00A94673" w:rsidRPr="00AA10DE">
        <w:rPr>
          <w:i/>
        </w:rPr>
        <w:t>Aged Care Act 1997</w:t>
      </w:r>
      <w:r w:rsidRPr="00AA10DE">
        <w:t>.</w:t>
      </w:r>
    </w:p>
    <w:p w:rsidR="00D64B55" w:rsidRPr="00AA10DE" w:rsidRDefault="00D64B55" w:rsidP="00D64B55">
      <w:pPr>
        <w:pStyle w:val="subsection"/>
      </w:pPr>
      <w:r w:rsidRPr="00AA10DE">
        <w:tab/>
        <w:t>(3)</w:t>
      </w:r>
      <w:r w:rsidRPr="00AA10DE">
        <w:tab/>
        <w:t xml:space="preserve">In determining the value of a person’s assets for </w:t>
      </w:r>
      <w:r w:rsidR="00EB453E" w:rsidRPr="00AA10DE">
        <w:t>paragraph (</w:t>
      </w:r>
      <w:r w:rsidRPr="00AA10DE">
        <w:t>2)(b), unrealisable assets are not to be included.</w:t>
      </w:r>
    </w:p>
    <w:p w:rsidR="00D64B55" w:rsidRPr="00AA10DE" w:rsidRDefault="00D64B55" w:rsidP="00D64B55">
      <w:pPr>
        <w:pStyle w:val="notetext"/>
      </w:pPr>
      <w:r w:rsidRPr="00AA10DE">
        <w:t>Note:</w:t>
      </w:r>
      <w:r w:rsidRPr="00AA10DE">
        <w:tab/>
      </w:r>
      <w:r w:rsidRPr="00AA10DE">
        <w:rPr>
          <w:b/>
          <w:i/>
        </w:rPr>
        <w:t>Unrealisable asset</w:t>
      </w:r>
      <w:r w:rsidRPr="00AA10DE">
        <w:t xml:space="preserve"> is defined in section</w:t>
      </w:r>
      <w:r w:rsidR="00EB453E" w:rsidRPr="00AA10DE">
        <w:t> </w:t>
      </w:r>
      <w:r w:rsidR="00B607B1" w:rsidRPr="00AA10DE">
        <w:t>4</w:t>
      </w:r>
      <w:r w:rsidRPr="00AA10DE">
        <w:t>.</w:t>
      </w:r>
    </w:p>
    <w:p w:rsidR="00D64B55" w:rsidRPr="00AA10DE" w:rsidRDefault="00D64B55" w:rsidP="00D64B55">
      <w:pPr>
        <w:pStyle w:val="subsection"/>
      </w:pPr>
      <w:r w:rsidRPr="00AA10DE">
        <w:tab/>
        <w:t>(4)</w:t>
      </w:r>
      <w:r w:rsidRPr="00AA10DE">
        <w:tab/>
        <w:t>In deciding whether to make a financial hardship determination in relation to a person, the Secretary may have regard to the following matters:</w:t>
      </w:r>
    </w:p>
    <w:p w:rsidR="00D64B55" w:rsidRPr="00AA10DE" w:rsidRDefault="00D64B55" w:rsidP="00D64B55">
      <w:pPr>
        <w:pStyle w:val="paragraph"/>
      </w:pPr>
      <w:r w:rsidRPr="00AA10DE">
        <w:tab/>
        <w:t>(a)</w:t>
      </w:r>
      <w:r w:rsidRPr="00AA10DE">
        <w:tab/>
        <w:t>the person’s total assessable income (worked out under section</w:t>
      </w:r>
      <w:r w:rsidR="00EB453E" w:rsidRPr="00AA10DE">
        <w:t> </w:t>
      </w:r>
      <w:r w:rsidRPr="00AA10DE">
        <w:t>44</w:t>
      </w:r>
      <w:r w:rsidR="00AA10DE">
        <w:noBreakHyphen/>
      </w:r>
      <w:r w:rsidRPr="00AA10DE">
        <w:t xml:space="preserve">24 of the </w:t>
      </w:r>
      <w:r w:rsidRPr="00AA10DE">
        <w:rPr>
          <w:i/>
        </w:rPr>
        <w:t>Aged Care Act 1997</w:t>
      </w:r>
      <w:r w:rsidRPr="00AA10DE">
        <w:t xml:space="preserve"> and section</w:t>
      </w:r>
      <w:r w:rsidR="00EB453E" w:rsidRPr="00AA10DE">
        <w:t> </w:t>
      </w:r>
      <w:r w:rsidRPr="00AA10DE">
        <w:t xml:space="preserve">41 of the </w:t>
      </w:r>
      <w:r w:rsidRPr="00AA10DE">
        <w:rPr>
          <w:i/>
        </w:rPr>
        <w:t>Subsidy Principles</w:t>
      </w:r>
      <w:r w:rsidR="00EB453E" w:rsidRPr="00AA10DE">
        <w:rPr>
          <w:i/>
        </w:rPr>
        <w:t> </w:t>
      </w:r>
      <w:r w:rsidRPr="00AA10DE">
        <w:rPr>
          <w:i/>
        </w:rPr>
        <w:t>2014</w:t>
      </w:r>
      <w:r w:rsidRPr="00AA10DE">
        <w:t>);</w:t>
      </w:r>
    </w:p>
    <w:p w:rsidR="00D64B55" w:rsidRPr="00AA10DE" w:rsidRDefault="00D64B55" w:rsidP="00D64B55">
      <w:pPr>
        <w:pStyle w:val="paragraph"/>
      </w:pPr>
      <w:r w:rsidRPr="00AA10DE">
        <w:tab/>
        <w:t>(b)</w:t>
      </w:r>
      <w:r w:rsidRPr="00AA10DE">
        <w:tab/>
        <w:t>whether the amount of income available to the person after expenditure on essential expenses is less than 15% of the basic age pension amount;</w:t>
      </w:r>
    </w:p>
    <w:p w:rsidR="00D64B55" w:rsidRPr="00AA10DE" w:rsidRDefault="00D64B55" w:rsidP="00D64B55">
      <w:pPr>
        <w:pStyle w:val="paragraph"/>
      </w:pPr>
      <w:r w:rsidRPr="00AA10DE">
        <w:tab/>
        <w:t>(c)</w:t>
      </w:r>
      <w:r w:rsidRPr="00AA10DE">
        <w:tab/>
        <w:t>the person’s financial arrangements;</w:t>
      </w:r>
    </w:p>
    <w:p w:rsidR="00D64B55" w:rsidRPr="00AA10DE" w:rsidRDefault="00D64B55" w:rsidP="00D64B55">
      <w:pPr>
        <w:pStyle w:val="paragraph"/>
      </w:pPr>
      <w:r w:rsidRPr="00AA10DE">
        <w:tab/>
        <w:t>(d)</w:t>
      </w:r>
      <w:r w:rsidRPr="00AA10DE">
        <w:tab/>
        <w:t>the person’s entitlement to income support:</w:t>
      </w:r>
    </w:p>
    <w:p w:rsidR="00D64B55" w:rsidRPr="00AA10DE" w:rsidRDefault="00D64B55" w:rsidP="00D64B55">
      <w:pPr>
        <w:pStyle w:val="paragraphsub"/>
      </w:pPr>
      <w:r w:rsidRPr="00AA10DE">
        <w:tab/>
        <w:t>(i)</w:t>
      </w:r>
      <w:r w:rsidRPr="00AA10DE">
        <w:tab/>
        <w:t>under the Social Security Act; or</w:t>
      </w:r>
    </w:p>
    <w:p w:rsidR="00D64B55" w:rsidRPr="00AA10DE" w:rsidRDefault="00D64B55" w:rsidP="00D64B55">
      <w:pPr>
        <w:pStyle w:val="paragraphsub"/>
      </w:pPr>
      <w:r w:rsidRPr="00AA10DE">
        <w:tab/>
        <w:t>(ii)</w:t>
      </w:r>
      <w:r w:rsidRPr="00AA10DE">
        <w:tab/>
        <w:t>under the Veterans’ Entitlements Act; or</w:t>
      </w:r>
    </w:p>
    <w:p w:rsidR="00D64B55" w:rsidRPr="00AA10DE" w:rsidRDefault="00D64B55" w:rsidP="00D64B55">
      <w:pPr>
        <w:pStyle w:val="paragraphsub"/>
      </w:pPr>
      <w:r w:rsidRPr="00AA10DE">
        <w:tab/>
        <w:t>(iii)</w:t>
      </w:r>
      <w:r w:rsidRPr="00AA10DE">
        <w:tab/>
        <w:t>from any other source;</w:t>
      </w:r>
    </w:p>
    <w:p w:rsidR="00D64B55" w:rsidRPr="00AA10DE" w:rsidRDefault="00D64B55" w:rsidP="00D64B55">
      <w:pPr>
        <w:pStyle w:val="paragraph"/>
      </w:pPr>
      <w:r w:rsidRPr="00AA10DE">
        <w:tab/>
        <w:t>(e)</w:t>
      </w:r>
      <w:r w:rsidRPr="00AA10DE">
        <w:tab/>
        <w:t>whether the person has taken steps to obtain information about his or her entitlement to a pension, benefit or other income support payment;</w:t>
      </w:r>
    </w:p>
    <w:p w:rsidR="00D64B55" w:rsidRPr="00AA10DE" w:rsidRDefault="00D64B55" w:rsidP="00D64B55">
      <w:pPr>
        <w:pStyle w:val="paragraph"/>
      </w:pPr>
      <w:r w:rsidRPr="00AA10DE">
        <w:tab/>
        <w:t>(f)</w:t>
      </w:r>
      <w:r w:rsidRPr="00AA10DE">
        <w:tab/>
        <w:t>whether the person has access to financial assistance:</w:t>
      </w:r>
    </w:p>
    <w:p w:rsidR="00D64B55" w:rsidRPr="00AA10DE" w:rsidRDefault="00D64B55" w:rsidP="00D64B55">
      <w:pPr>
        <w:pStyle w:val="paragraphsub"/>
      </w:pPr>
      <w:r w:rsidRPr="00AA10DE">
        <w:tab/>
        <w:t>(i)</w:t>
      </w:r>
      <w:r w:rsidRPr="00AA10DE">
        <w:tab/>
        <w:t xml:space="preserve">under </w:t>
      </w:r>
      <w:r w:rsidR="009B1624" w:rsidRPr="00AA10DE">
        <w:t>section 1</w:t>
      </w:r>
      <w:r w:rsidRPr="00AA10DE">
        <w:t>129 of the Social Security Act (relating to access to financial hardship rules for pensions); or</w:t>
      </w:r>
    </w:p>
    <w:p w:rsidR="00D64B55" w:rsidRPr="00AA10DE" w:rsidRDefault="00D64B55" w:rsidP="00D64B55">
      <w:pPr>
        <w:pStyle w:val="paragraphsub"/>
      </w:pPr>
      <w:r w:rsidRPr="00AA10DE">
        <w:tab/>
        <w:t>(ii)</w:t>
      </w:r>
      <w:r w:rsidRPr="00AA10DE">
        <w:tab/>
        <w:t xml:space="preserve">under the pension loans scheme under </w:t>
      </w:r>
      <w:r w:rsidR="009B1624" w:rsidRPr="00AA10DE">
        <w:t>Division 4</w:t>
      </w:r>
      <w:r w:rsidRPr="00AA10DE">
        <w:t xml:space="preserve"> of </w:t>
      </w:r>
      <w:r w:rsidR="009B1624" w:rsidRPr="00AA10DE">
        <w:t>Part 3</w:t>
      </w:r>
      <w:r w:rsidRPr="00AA10DE">
        <w:t>.12 of the Social Security Act; or</w:t>
      </w:r>
    </w:p>
    <w:p w:rsidR="00D64B55" w:rsidRPr="00AA10DE" w:rsidRDefault="00D64B55" w:rsidP="00D64B55">
      <w:pPr>
        <w:pStyle w:val="paragraphsub"/>
      </w:pPr>
      <w:r w:rsidRPr="00AA10DE">
        <w:tab/>
        <w:t>(iii)</w:t>
      </w:r>
      <w:r w:rsidRPr="00AA10DE">
        <w:tab/>
        <w:t>from any other source;</w:t>
      </w:r>
    </w:p>
    <w:p w:rsidR="00D64B55" w:rsidRPr="00AA10DE" w:rsidRDefault="00D64B55" w:rsidP="00D64B55">
      <w:pPr>
        <w:pStyle w:val="paragraph"/>
      </w:pPr>
      <w:r w:rsidRPr="00AA10DE">
        <w:tab/>
        <w:t>(g)</w:t>
      </w:r>
      <w:r w:rsidRPr="00AA10DE">
        <w:tab/>
        <w:t>whether any income of the person is income that he or she does not reasonably have access to;</w:t>
      </w:r>
    </w:p>
    <w:p w:rsidR="00D64B55" w:rsidRPr="00AA10DE" w:rsidRDefault="00D64B55" w:rsidP="00D64B55">
      <w:pPr>
        <w:pStyle w:val="paragraph"/>
      </w:pPr>
      <w:r w:rsidRPr="00AA10DE">
        <w:tab/>
        <w:t>(h)</w:t>
      </w:r>
      <w:r w:rsidRPr="00AA10DE">
        <w:tab/>
        <w:t>whether there is a charge on the person’s income over which the payment of an accommodation charge cannot practically take precedence;</w:t>
      </w:r>
    </w:p>
    <w:p w:rsidR="00D64B55" w:rsidRPr="00AA10DE" w:rsidRDefault="00D64B55" w:rsidP="00D64B55">
      <w:pPr>
        <w:pStyle w:val="paragraph"/>
      </w:pPr>
      <w:r w:rsidRPr="00AA10DE">
        <w:tab/>
        <w:t>(i)</w:t>
      </w:r>
      <w:r w:rsidRPr="00AA10DE">
        <w:tab/>
        <w:t>whether the person is in Australia on a temporary basis;</w:t>
      </w:r>
    </w:p>
    <w:p w:rsidR="00D64B55" w:rsidRPr="00AA10DE" w:rsidRDefault="00D64B55" w:rsidP="00D64B55">
      <w:pPr>
        <w:pStyle w:val="paragraph"/>
      </w:pPr>
      <w:r w:rsidRPr="00AA10DE">
        <w:tab/>
        <w:t>(j)</w:t>
      </w:r>
      <w:r w:rsidRPr="00AA10DE">
        <w:tab/>
        <w:t>any other matters the Secretary considers relevant.</w:t>
      </w:r>
    </w:p>
    <w:p w:rsidR="00D64B55" w:rsidRPr="00AA10DE" w:rsidRDefault="00D64B55" w:rsidP="00D64B55">
      <w:pPr>
        <w:pStyle w:val="subsection"/>
      </w:pPr>
      <w:r w:rsidRPr="00AA10DE">
        <w:tab/>
        <w:t>(5)</w:t>
      </w:r>
      <w:r w:rsidRPr="00AA10DE">
        <w:tab/>
        <w:t>A financial hardship determination may be expressed to take effect from a date before it is made.</w:t>
      </w:r>
    </w:p>
    <w:p w:rsidR="00D64B55" w:rsidRPr="00AA10DE" w:rsidRDefault="00D64B55" w:rsidP="00D64B55">
      <w:pPr>
        <w:pStyle w:val="subsection"/>
      </w:pPr>
      <w:r w:rsidRPr="00AA10DE">
        <w:tab/>
        <w:t>(6)</w:t>
      </w:r>
      <w:r w:rsidRPr="00AA10DE">
        <w:tab/>
        <w:t xml:space="preserve">For </w:t>
      </w:r>
      <w:r w:rsidR="00EB453E" w:rsidRPr="00AA10DE">
        <w:t>paragraph (</w:t>
      </w:r>
      <w:r w:rsidRPr="00AA10DE">
        <w:t xml:space="preserve">4)(b), </w:t>
      </w:r>
      <w:r w:rsidRPr="00AA10DE">
        <w:rPr>
          <w:b/>
          <w:i/>
        </w:rPr>
        <w:t>essential expenses</w:t>
      </w:r>
      <w:r w:rsidRPr="00AA10DE">
        <w:t>, has the same meaning as in section</w:t>
      </w:r>
      <w:r w:rsidR="00EB453E" w:rsidRPr="00AA10DE">
        <w:t> </w:t>
      </w:r>
      <w:r w:rsidRPr="00AA10DE">
        <w:t xml:space="preserve">39 of the </w:t>
      </w:r>
      <w:r w:rsidRPr="00AA10DE">
        <w:rPr>
          <w:i/>
        </w:rPr>
        <w:t>Fees and Payments Principles</w:t>
      </w:r>
      <w:r w:rsidR="00EB453E" w:rsidRPr="00AA10DE">
        <w:rPr>
          <w:i/>
        </w:rPr>
        <w:t> </w:t>
      </w:r>
      <w:r w:rsidRPr="00AA10DE">
        <w:rPr>
          <w:i/>
        </w:rPr>
        <w:t>2014 (No.</w:t>
      </w:r>
      <w:r w:rsidR="00EB453E" w:rsidRPr="00AA10DE">
        <w:rPr>
          <w:i/>
        </w:rPr>
        <w:t> </w:t>
      </w:r>
      <w:r w:rsidRPr="00AA10DE">
        <w:rPr>
          <w:i/>
        </w:rPr>
        <w:t>2)</w:t>
      </w:r>
      <w:r w:rsidRPr="00AA10DE">
        <w:t>.</w:t>
      </w:r>
    </w:p>
    <w:p w:rsidR="00E61A8B" w:rsidRPr="00AA10DE" w:rsidRDefault="00B607B1" w:rsidP="00E61A8B">
      <w:pPr>
        <w:pStyle w:val="ActHead5"/>
      </w:pPr>
      <w:bookmarkStart w:id="189" w:name="_Toc116120159"/>
      <w:r w:rsidRPr="00AA10DE">
        <w:rPr>
          <w:rStyle w:val="CharSectno"/>
        </w:rPr>
        <w:t>122</w:t>
      </w:r>
      <w:r w:rsidR="00E61A8B" w:rsidRPr="00AA10DE">
        <w:t xml:space="preserve">  Circumstances in which Secretary may revoke financial hardship determination</w:t>
      </w:r>
      <w:bookmarkEnd w:id="189"/>
    </w:p>
    <w:p w:rsidR="00E61A8B" w:rsidRPr="00AA10DE" w:rsidRDefault="00E61A8B" w:rsidP="00E61A8B">
      <w:pPr>
        <w:pStyle w:val="subsection"/>
      </w:pPr>
      <w:r w:rsidRPr="00AA10DE">
        <w:tab/>
      </w:r>
      <w:r w:rsidRPr="00AA10DE">
        <w:tab/>
        <w:t>For subsection</w:t>
      </w:r>
      <w:r w:rsidR="00EB453E" w:rsidRPr="00AA10DE">
        <w:t> </w:t>
      </w:r>
      <w:r w:rsidRPr="00AA10DE">
        <w:t>57A</w:t>
      </w:r>
      <w:r w:rsidR="00AA10DE">
        <w:noBreakHyphen/>
      </w:r>
      <w:r w:rsidRPr="00AA10DE">
        <w:t>10(1) of the Transitional Provisions Act, the Secretary may revoke a financial hardship determination in relation to a person if:</w:t>
      </w:r>
    </w:p>
    <w:p w:rsidR="00E61A8B" w:rsidRPr="00AA10DE" w:rsidRDefault="00E61A8B" w:rsidP="00E61A8B">
      <w:pPr>
        <w:pStyle w:val="paragraph"/>
      </w:pPr>
      <w:r w:rsidRPr="00AA10DE">
        <w:tab/>
        <w:t>(a)</w:t>
      </w:r>
      <w:r w:rsidRPr="00AA10DE">
        <w:tab/>
        <w:t>the circumstances of the person have changed; and</w:t>
      </w:r>
    </w:p>
    <w:p w:rsidR="00E61A8B" w:rsidRPr="00AA10DE" w:rsidRDefault="00E61A8B" w:rsidP="00E61A8B">
      <w:pPr>
        <w:pStyle w:val="paragraph"/>
      </w:pPr>
      <w:r w:rsidRPr="00AA10DE">
        <w:tab/>
        <w:t>(b)</w:t>
      </w:r>
      <w:r w:rsidRPr="00AA10DE">
        <w:tab/>
        <w:t>the Secretary is satisfied that:</w:t>
      </w:r>
    </w:p>
    <w:p w:rsidR="00E61A8B" w:rsidRPr="00AA10DE" w:rsidRDefault="00E61A8B" w:rsidP="00E61A8B">
      <w:pPr>
        <w:pStyle w:val="paragraphsub"/>
      </w:pPr>
      <w:r w:rsidRPr="00AA10DE">
        <w:tab/>
        <w:t>(i)</w:t>
      </w:r>
      <w:r w:rsidRPr="00AA10DE">
        <w:tab/>
        <w:t>paying an accommodation charge would not cause the person financial hardship; or</w:t>
      </w:r>
    </w:p>
    <w:p w:rsidR="00E61A8B" w:rsidRPr="00AA10DE" w:rsidRDefault="00E61A8B" w:rsidP="00E61A8B">
      <w:pPr>
        <w:pStyle w:val="paragraphsub"/>
      </w:pPr>
      <w:r w:rsidRPr="00AA10DE">
        <w:tab/>
        <w:t>(ii)</w:t>
      </w:r>
      <w:r w:rsidRPr="00AA10DE">
        <w:tab/>
        <w:t xml:space="preserve">paying an accommodation charge of more than </w:t>
      </w:r>
      <w:r w:rsidR="00D64B55" w:rsidRPr="00AA10DE">
        <w:t xml:space="preserve">the </w:t>
      </w:r>
      <w:r w:rsidRPr="00AA10DE">
        <w:t xml:space="preserve">maximum daily amount </w:t>
      </w:r>
      <w:r w:rsidR="00D64B55" w:rsidRPr="00AA10DE">
        <w:t xml:space="preserve">specified in the determination </w:t>
      </w:r>
      <w:r w:rsidRPr="00AA10DE">
        <w:t>would not cause the person financial hardship.</w:t>
      </w:r>
    </w:p>
    <w:p w:rsidR="00E61A8B" w:rsidRPr="00AA10DE" w:rsidRDefault="00E61A8B" w:rsidP="00E61A8B">
      <w:pPr>
        <w:pStyle w:val="notetext"/>
      </w:pPr>
      <w:r w:rsidRPr="00AA10DE">
        <w:t>Example:</w:t>
      </w:r>
      <w:r w:rsidRPr="00AA10DE">
        <w:tab/>
        <w:t xml:space="preserve">For </w:t>
      </w:r>
      <w:r w:rsidR="00EB453E" w:rsidRPr="00AA10DE">
        <w:t>paragraph (</w:t>
      </w:r>
      <w:r w:rsidRPr="00AA10DE">
        <w:t>a), a person’s circumstances may change if assets of the person that were unrealisable assets are no longer assets of that kind.</w:t>
      </w:r>
    </w:p>
    <w:p w:rsidR="00E61A8B" w:rsidRPr="00AA10DE" w:rsidRDefault="009B1624" w:rsidP="00E61A8B">
      <w:pPr>
        <w:pStyle w:val="ActHead3"/>
        <w:pageBreakBefore/>
      </w:pPr>
      <w:bookmarkStart w:id="190" w:name="_Toc116120160"/>
      <w:r w:rsidRPr="00AA10DE">
        <w:rPr>
          <w:rStyle w:val="CharDivNo"/>
        </w:rPr>
        <w:t>Division 5</w:t>
      </w:r>
      <w:r w:rsidR="00E61A8B" w:rsidRPr="00AA10DE">
        <w:t>—</w:t>
      </w:r>
      <w:r w:rsidR="00E61A8B" w:rsidRPr="00AA10DE">
        <w:rPr>
          <w:rStyle w:val="CharDivText"/>
        </w:rPr>
        <w:t>Interest on accommodation charge</w:t>
      </w:r>
      <w:bookmarkEnd w:id="190"/>
    </w:p>
    <w:p w:rsidR="00E61A8B" w:rsidRPr="00AA10DE" w:rsidRDefault="00B607B1" w:rsidP="00E61A8B">
      <w:pPr>
        <w:pStyle w:val="ActHead5"/>
      </w:pPr>
      <w:bookmarkStart w:id="191" w:name="_Toc116120161"/>
      <w:r w:rsidRPr="00AA10DE">
        <w:rPr>
          <w:rStyle w:val="CharSectno"/>
        </w:rPr>
        <w:t>123</w:t>
      </w:r>
      <w:r w:rsidR="00E61A8B" w:rsidRPr="00AA10DE">
        <w:t xml:space="preserve">  Purpose of this Division</w:t>
      </w:r>
      <w:bookmarkEnd w:id="191"/>
    </w:p>
    <w:p w:rsidR="00E61A8B" w:rsidRPr="00AA10DE" w:rsidRDefault="00E61A8B" w:rsidP="00E61A8B">
      <w:pPr>
        <w:pStyle w:val="subsection"/>
      </w:pPr>
      <w:r w:rsidRPr="00AA10DE">
        <w:tab/>
      </w:r>
      <w:r w:rsidRPr="00AA10DE">
        <w:tab/>
        <w:t>For subsection</w:t>
      </w:r>
      <w:r w:rsidR="00EB453E" w:rsidRPr="00AA10DE">
        <w:rPr>
          <w:i/>
        </w:rPr>
        <w:t> </w:t>
      </w:r>
      <w:r w:rsidRPr="00AA10DE">
        <w:t>57A</w:t>
      </w:r>
      <w:r w:rsidR="00AA10DE">
        <w:noBreakHyphen/>
      </w:r>
      <w:r w:rsidRPr="00AA10DE">
        <w:t>12(2) of the Transitional Provisions Act, this Division specifies the maximum rate at which interest may be charged under an accommodation charge agreement on the outstanding balance of an accommodation charge.</w:t>
      </w:r>
    </w:p>
    <w:p w:rsidR="00E61A8B" w:rsidRPr="00AA10DE" w:rsidRDefault="00B607B1" w:rsidP="00E61A8B">
      <w:pPr>
        <w:pStyle w:val="ActHead5"/>
      </w:pPr>
      <w:bookmarkStart w:id="192" w:name="_Toc116120162"/>
      <w:r w:rsidRPr="00AA10DE">
        <w:rPr>
          <w:rStyle w:val="CharSectno"/>
        </w:rPr>
        <w:t>124</w:t>
      </w:r>
      <w:r w:rsidR="00E61A8B" w:rsidRPr="00AA10DE">
        <w:t xml:space="preserve">  Rate of interest on outstanding accommodation charge</w:t>
      </w:r>
      <w:bookmarkEnd w:id="192"/>
    </w:p>
    <w:p w:rsidR="00E61A8B" w:rsidRPr="00AA10DE" w:rsidRDefault="00E61A8B" w:rsidP="00E61A8B">
      <w:pPr>
        <w:pStyle w:val="subsection"/>
      </w:pPr>
      <w:r w:rsidRPr="00AA10DE">
        <w:tab/>
      </w:r>
      <w:r w:rsidRPr="00AA10DE">
        <w:tab/>
        <w:t>The maximum rate at which interest may be charged on the outstanding balance of an accommodation charge is a rate that is not more than twice the below threshold rate determined by the Minister under sub</w:t>
      </w:r>
      <w:r w:rsidR="009B1624" w:rsidRPr="00AA10DE">
        <w:t>section 1</w:t>
      </w:r>
      <w:r w:rsidRPr="00AA10DE">
        <w:t>082(1) of the Social Security Act.</w:t>
      </w:r>
    </w:p>
    <w:p w:rsidR="00A04E6A" w:rsidRPr="00AA10DE" w:rsidRDefault="009B1624" w:rsidP="001B14CA">
      <w:pPr>
        <w:pStyle w:val="ActHead2"/>
        <w:pageBreakBefore/>
      </w:pPr>
      <w:bookmarkStart w:id="193" w:name="_Toc116120163"/>
      <w:r w:rsidRPr="00AA10DE">
        <w:rPr>
          <w:rStyle w:val="CharPartNo"/>
        </w:rPr>
        <w:t>Part 3</w:t>
      </w:r>
      <w:r w:rsidR="00A04E6A" w:rsidRPr="00AA10DE">
        <w:t>—</w:t>
      </w:r>
      <w:r w:rsidR="00A04E6A" w:rsidRPr="00AA10DE">
        <w:rPr>
          <w:rStyle w:val="CharPartText"/>
        </w:rPr>
        <w:t>Resident fees</w:t>
      </w:r>
      <w:bookmarkEnd w:id="193"/>
    </w:p>
    <w:p w:rsidR="00A04E6A" w:rsidRPr="00AA10DE" w:rsidRDefault="00A04E6A" w:rsidP="00A04E6A">
      <w:pPr>
        <w:pStyle w:val="Header"/>
      </w:pPr>
      <w:r w:rsidRPr="00AA10DE">
        <w:rPr>
          <w:rStyle w:val="CharDivNo"/>
        </w:rPr>
        <w:t xml:space="preserve"> </w:t>
      </w:r>
      <w:r w:rsidRPr="00AA10DE">
        <w:rPr>
          <w:rStyle w:val="CharDivText"/>
        </w:rPr>
        <w:t xml:space="preserve"> </w:t>
      </w:r>
    </w:p>
    <w:p w:rsidR="00A04E6A" w:rsidRPr="00AA10DE" w:rsidRDefault="00B607B1" w:rsidP="00A04E6A">
      <w:pPr>
        <w:pStyle w:val="ActHead5"/>
      </w:pPr>
      <w:bookmarkStart w:id="194" w:name="_Toc116120164"/>
      <w:r w:rsidRPr="00AA10DE">
        <w:rPr>
          <w:rStyle w:val="CharSectno"/>
        </w:rPr>
        <w:t>125</w:t>
      </w:r>
      <w:r w:rsidR="00A04E6A" w:rsidRPr="00AA10DE">
        <w:t xml:space="preserve">  Purpose of this Part</w:t>
      </w:r>
      <w:bookmarkEnd w:id="194"/>
    </w:p>
    <w:p w:rsidR="00A04E6A" w:rsidRPr="00AA10DE" w:rsidRDefault="00A04E6A" w:rsidP="00A04E6A">
      <w:pPr>
        <w:pStyle w:val="subsection"/>
      </w:pPr>
      <w:r w:rsidRPr="00AA10DE">
        <w:tab/>
      </w:r>
      <w:r w:rsidRPr="00AA10DE">
        <w:tab/>
        <w:t xml:space="preserve">For </w:t>
      </w:r>
      <w:r w:rsidR="009B1624" w:rsidRPr="00AA10DE">
        <w:t>Division 5</w:t>
      </w:r>
      <w:r w:rsidRPr="00AA10DE">
        <w:t>8 of the Transitional Provisions Act, this Division specifies:</w:t>
      </w:r>
    </w:p>
    <w:p w:rsidR="00A04E6A" w:rsidRPr="00AA10DE" w:rsidRDefault="00A04E6A" w:rsidP="00A04E6A">
      <w:pPr>
        <w:pStyle w:val="paragraph"/>
      </w:pPr>
      <w:r w:rsidRPr="00AA10DE">
        <w:tab/>
        <w:t>(a)</w:t>
      </w:r>
      <w:r w:rsidRPr="00AA10DE">
        <w:tab/>
        <w:t>an additional amount that may be added to the maximum daily amount of resident fees; and</w:t>
      </w:r>
    </w:p>
    <w:p w:rsidR="00A04E6A" w:rsidRPr="00AA10DE" w:rsidRDefault="00A04E6A" w:rsidP="00A04E6A">
      <w:pPr>
        <w:pStyle w:val="paragraph"/>
      </w:pPr>
      <w:r w:rsidRPr="00AA10DE">
        <w:tab/>
        <w:t>(b)</w:t>
      </w:r>
      <w:r w:rsidRPr="00AA10DE">
        <w:tab/>
        <w:t>the circumstances in which an amount agreed between a care recipient and an approved provider may be included in working out the maximum daily amount of resident fees for the care recipient.</w:t>
      </w:r>
    </w:p>
    <w:p w:rsidR="00A04E6A" w:rsidRPr="00AA10DE" w:rsidRDefault="00B607B1" w:rsidP="00A04E6A">
      <w:pPr>
        <w:pStyle w:val="ActHead5"/>
      </w:pPr>
      <w:bookmarkStart w:id="195" w:name="_Toc116120165"/>
      <w:r w:rsidRPr="00AA10DE">
        <w:rPr>
          <w:rStyle w:val="CharSectno"/>
        </w:rPr>
        <w:t>126</w:t>
      </w:r>
      <w:r w:rsidR="00A04E6A" w:rsidRPr="00AA10DE">
        <w:t xml:space="preserve">  Additional amou</w:t>
      </w:r>
      <w:r w:rsidR="00D64B55" w:rsidRPr="00AA10DE">
        <w:t>nt for residential care service</w:t>
      </w:r>
      <w:r w:rsidR="00A04E6A" w:rsidRPr="00AA10DE">
        <w:t xml:space="preserve"> in remote area</w:t>
      </w:r>
      <w:bookmarkEnd w:id="195"/>
    </w:p>
    <w:p w:rsidR="00A04E6A" w:rsidRPr="00AA10DE" w:rsidRDefault="00A04E6A" w:rsidP="00A04E6A">
      <w:pPr>
        <w:pStyle w:val="subsection"/>
      </w:pPr>
      <w:r w:rsidRPr="00AA10DE">
        <w:tab/>
      </w:r>
      <w:r w:rsidR="00D64B55" w:rsidRPr="00AA10DE">
        <w:t>(1)</w:t>
      </w:r>
      <w:r w:rsidRPr="00AA10DE">
        <w:tab/>
        <w:t>For subparagraph</w:t>
      </w:r>
      <w:r w:rsidR="00EB453E" w:rsidRPr="00AA10DE">
        <w:t> </w:t>
      </w:r>
      <w:r w:rsidRPr="00AA10DE">
        <w:t>58</w:t>
      </w:r>
      <w:r w:rsidR="00AA10DE">
        <w:noBreakHyphen/>
      </w:r>
      <w:r w:rsidRPr="00AA10DE">
        <w:t xml:space="preserve">1(a)(ii) of the Transitional Provisions Act, </w:t>
      </w:r>
      <w:r w:rsidR="00D64B55" w:rsidRPr="00AA10DE">
        <w:t xml:space="preserve">this section specifies an </w:t>
      </w:r>
      <w:r w:rsidRPr="00AA10DE">
        <w:t xml:space="preserve">amount </w:t>
      </w:r>
      <w:r w:rsidR="00D64B55" w:rsidRPr="00AA10DE">
        <w:t xml:space="preserve">that may be added to </w:t>
      </w:r>
      <w:r w:rsidRPr="00AA10DE">
        <w:t xml:space="preserve">the maximum daily amount of resident fees for residential care provided through a residential care service </w:t>
      </w:r>
      <w:r w:rsidR="00D64B55" w:rsidRPr="00AA10DE">
        <w:t>that is located in a remote area.</w:t>
      </w:r>
    </w:p>
    <w:p w:rsidR="00D64B55" w:rsidRPr="00AA10DE" w:rsidRDefault="00D64B55" w:rsidP="00A04E6A">
      <w:pPr>
        <w:pStyle w:val="subsection"/>
      </w:pPr>
      <w:r w:rsidRPr="00AA10DE">
        <w:tab/>
        <w:t>(2)</w:t>
      </w:r>
      <w:r w:rsidRPr="00AA10DE">
        <w:tab/>
        <w:t>The additional amount is the amount worked out in accordance with the following formula:</w:t>
      </w:r>
    </w:p>
    <w:p w:rsidR="00A04E6A" w:rsidRPr="00AA10DE" w:rsidRDefault="00CB2C55" w:rsidP="00D64B55">
      <w:pPr>
        <w:pStyle w:val="subsection2"/>
      </w:pPr>
      <w:r w:rsidRPr="00AA10DE">
        <w:rPr>
          <w:position w:val="-32"/>
        </w:rPr>
        <w:pict>
          <v:shape id="_x0000_i1042" type="#_x0000_t75" alt="start formula start fraction remote area amount minus 0.70 over 14 end fraction times start fraction 85 over 100 end fraction end formula" style="width:150.75pt;height:46.5pt">
            <v:imagedata r:id="rId35" o:title=""/>
          </v:shape>
        </w:pict>
      </w:r>
    </w:p>
    <w:p w:rsidR="00A04E6A" w:rsidRPr="00AA10DE" w:rsidRDefault="00A04E6A" w:rsidP="00A04E6A">
      <w:pPr>
        <w:pStyle w:val="subsection2"/>
        <w:rPr>
          <w:position w:val="-24"/>
        </w:rPr>
      </w:pPr>
      <w:r w:rsidRPr="00AA10DE">
        <w:rPr>
          <w:position w:val="-24"/>
        </w:rPr>
        <w:t>where:</w:t>
      </w:r>
    </w:p>
    <w:p w:rsidR="00A04E6A" w:rsidRPr="00AA10DE" w:rsidRDefault="00A04E6A" w:rsidP="00A04E6A">
      <w:pPr>
        <w:pStyle w:val="Definition"/>
      </w:pPr>
      <w:r w:rsidRPr="00AA10DE">
        <w:rPr>
          <w:b/>
          <w:i/>
        </w:rPr>
        <w:t>remote area amount</w:t>
      </w:r>
      <w:r w:rsidRPr="00AA10DE">
        <w:t xml:space="preserve"> means the </w:t>
      </w:r>
      <w:r w:rsidR="000F6C0F" w:rsidRPr="00AA10DE">
        <w:t>amount referred to in column 4 (</w:t>
      </w:r>
      <w:r w:rsidRPr="00AA10DE">
        <w:t xml:space="preserve">basic allowance </w:t>
      </w:r>
      <w:r w:rsidR="000F6C0F" w:rsidRPr="00AA10DE">
        <w:t xml:space="preserve">per fortnight) of table </w:t>
      </w:r>
      <w:r w:rsidR="009B1624" w:rsidRPr="00AA10DE">
        <w:t>item 1</w:t>
      </w:r>
      <w:r w:rsidR="000F6C0F" w:rsidRPr="00AA10DE">
        <w:t xml:space="preserve"> (</w:t>
      </w:r>
      <w:r w:rsidRPr="00AA10DE">
        <w:t>person who</w:t>
      </w:r>
      <w:r w:rsidR="000F6C0F" w:rsidRPr="00AA10DE">
        <w:t xml:space="preserve">se family situation is </w:t>
      </w:r>
      <w:r w:rsidRPr="00AA10DE">
        <w:t>not a member of a couple</w:t>
      </w:r>
      <w:r w:rsidR="000F6C0F" w:rsidRPr="00AA10DE">
        <w:t>)</w:t>
      </w:r>
      <w:r w:rsidRPr="00AA10DE">
        <w:t xml:space="preserve"> </w:t>
      </w:r>
      <w:r w:rsidR="000F6C0F" w:rsidRPr="00AA10DE">
        <w:t xml:space="preserve">of Table H—Remote area allowance set out </w:t>
      </w:r>
      <w:r w:rsidRPr="00AA10DE">
        <w:t xml:space="preserve">in </w:t>
      </w:r>
      <w:r w:rsidR="009B1624" w:rsidRPr="00AA10DE">
        <w:t>section 1</w:t>
      </w:r>
      <w:r w:rsidRPr="00AA10DE">
        <w:t>064</w:t>
      </w:r>
      <w:r w:rsidR="00AA10DE">
        <w:noBreakHyphen/>
      </w:r>
      <w:r w:rsidRPr="00AA10DE">
        <w:t>H2 of the Social Security Act.</w:t>
      </w:r>
    </w:p>
    <w:p w:rsidR="00A04E6A" w:rsidRPr="00AA10DE" w:rsidRDefault="00A04E6A" w:rsidP="00A04E6A">
      <w:pPr>
        <w:pStyle w:val="notetext"/>
      </w:pPr>
      <w:r w:rsidRPr="00AA10DE">
        <w:t>Note 1:</w:t>
      </w:r>
      <w:r w:rsidRPr="00AA10DE">
        <w:tab/>
      </w:r>
      <w:r w:rsidRPr="00AA10DE">
        <w:rPr>
          <w:b/>
          <w:i/>
        </w:rPr>
        <w:t>Remote area</w:t>
      </w:r>
      <w:r w:rsidRPr="00AA10DE">
        <w:t xml:space="preserve"> is defined in section</w:t>
      </w:r>
      <w:r w:rsidR="00EB453E" w:rsidRPr="00AA10DE">
        <w:t> </w:t>
      </w:r>
      <w:r w:rsidR="00B607B1" w:rsidRPr="00AA10DE">
        <w:t>4</w:t>
      </w:r>
      <w:r w:rsidRPr="00AA10DE">
        <w:t>.</w:t>
      </w:r>
    </w:p>
    <w:p w:rsidR="00A04E6A" w:rsidRPr="00AA10DE" w:rsidRDefault="00A04E6A" w:rsidP="00A04E6A">
      <w:pPr>
        <w:pStyle w:val="notetext"/>
      </w:pPr>
      <w:r w:rsidRPr="00AA10DE">
        <w:t>Note 2:</w:t>
      </w:r>
      <w:r w:rsidRPr="00AA10DE">
        <w:tab/>
        <w:t xml:space="preserve">The amount worked out using the formula is an amount equal to 85% of the daily equivalent of the fortnightly amount of remote area allowance at the rate in force immediately before the commencement of the </w:t>
      </w:r>
      <w:r w:rsidRPr="00AA10DE">
        <w:rPr>
          <w:i/>
        </w:rPr>
        <w:t>A New Tax System (Compensation Measures Legislation Amendment) Act 1999</w:t>
      </w:r>
      <w:r w:rsidRPr="00AA10DE">
        <w:t>.</w:t>
      </w:r>
    </w:p>
    <w:p w:rsidR="00A04E6A" w:rsidRPr="00AA10DE" w:rsidRDefault="00B607B1" w:rsidP="00A04E6A">
      <w:pPr>
        <w:pStyle w:val="ActHead5"/>
      </w:pPr>
      <w:bookmarkStart w:id="196" w:name="_Toc116120166"/>
      <w:r w:rsidRPr="00AA10DE">
        <w:rPr>
          <w:rStyle w:val="CharSectno"/>
        </w:rPr>
        <w:t>127</w:t>
      </w:r>
      <w:r w:rsidR="00A04E6A" w:rsidRPr="00AA10DE">
        <w:t xml:space="preserve">  Additional amounts may be agreed by care recipient in unfunded place</w:t>
      </w:r>
      <w:bookmarkEnd w:id="196"/>
    </w:p>
    <w:p w:rsidR="00F92AEC" w:rsidRPr="00AA10DE" w:rsidRDefault="00F92AEC" w:rsidP="00F92AEC">
      <w:pPr>
        <w:pStyle w:val="subsection"/>
      </w:pPr>
      <w:r w:rsidRPr="00AA10DE">
        <w:tab/>
        <w:t>(1)</w:t>
      </w:r>
      <w:r w:rsidRPr="00AA10DE">
        <w:tab/>
        <w:t xml:space="preserve">This section specifies the circumstances in which an amount (an </w:t>
      </w:r>
      <w:r w:rsidRPr="00AA10DE">
        <w:rPr>
          <w:b/>
          <w:i/>
        </w:rPr>
        <w:t>additional amount</w:t>
      </w:r>
      <w:r w:rsidRPr="00AA10DE">
        <w:t>), agreed between a care recipient and the approved provider of the residential care service through which the care recipient is being provided with residential care, may be included at step 5 of the resident fee calculator set out in section</w:t>
      </w:r>
      <w:r w:rsidR="00EB453E" w:rsidRPr="00AA10DE">
        <w:t> </w:t>
      </w:r>
      <w:r w:rsidRPr="00AA10DE">
        <w:t>58</w:t>
      </w:r>
      <w:r w:rsidR="00AA10DE">
        <w:noBreakHyphen/>
      </w:r>
      <w:r w:rsidRPr="00AA10DE">
        <w:t>2 of the Transitional Provisions Act in working out the maximum daily amount of resident fees for the care recipient.</w:t>
      </w:r>
    </w:p>
    <w:p w:rsidR="00F92AEC" w:rsidRPr="00AA10DE" w:rsidRDefault="00F92AEC" w:rsidP="00F92AEC">
      <w:pPr>
        <w:pStyle w:val="subsection"/>
      </w:pPr>
      <w:r w:rsidRPr="00AA10DE">
        <w:tab/>
        <w:t>(2)</w:t>
      </w:r>
      <w:r w:rsidRPr="00AA10DE">
        <w:tab/>
        <w:t>The maximum daily amount of resident fees (the</w:t>
      </w:r>
      <w:r w:rsidRPr="00AA10DE">
        <w:rPr>
          <w:b/>
          <w:i/>
        </w:rPr>
        <w:t xml:space="preserve"> maximum daily fee</w:t>
      </w:r>
      <w:r w:rsidRPr="00AA10DE">
        <w:t xml:space="preserve">) payable by the care recipient for a day (the </w:t>
      </w:r>
      <w:r w:rsidRPr="00AA10DE">
        <w:rPr>
          <w:b/>
          <w:i/>
        </w:rPr>
        <w:t>relevant day</w:t>
      </w:r>
      <w:r w:rsidRPr="00AA10DE">
        <w:t>) may include an additional amount agreed between the care recipient and the approved provider if:</w:t>
      </w:r>
    </w:p>
    <w:p w:rsidR="00F92AEC" w:rsidRPr="00AA10DE" w:rsidRDefault="00F92AEC" w:rsidP="00F92AEC">
      <w:pPr>
        <w:pStyle w:val="paragraph"/>
      </w:pPr>
      <w:r w:rsidRPr="00AA10DE">
        <w:tab/>
        <w:t>(a)</w:t>
      </w:r>
      <w:r w:rsidRPr="00AA10DE">
        <w:tab/>
        <w:t>before entering into the agreement with the care recipient, the approved provider has informed the care recipient, in writing, that the proposed maximum daily fee is more than the maximum daily amount that would have been payable if the care recipient’s place were funded; and</w:t>
      </w:r>
    </w:p>
    <w:p w:rsidR="00F92AEC" w:rsidRPr="00AA10DE" w:rsidRDefault="00F92AEC" w:rsidP="00F92AEC">
      <w:pPr>
        <w:pStyle w:val="paragraph"/>
      </w:pPr>
      <w:r w:rsidRPr="00AA10DE">
        <w:tab/>
        <w:t>(b)</w:t>
      </w:r>
      <w:r w:rsidRPr="00AA10DE">
        <w:tab/>
        <w:t>the care recipient agrees to pay the amount before it is incurred; and</w:t>
      </w:r>
    </w:p>
    <w:p w:rsidR="00F92AEC" w:rsidRPr="00AA10DE" w:rsidRDefault="00F92AEC" w:rsidP="00F92AEC">
      <w:pPr>
        <w:pStyle w:val="paragraph"/>
      </w:pPr>
      <w:r w:rsidRPr="00AA10DE">
        <w:tab/>
        <w:t>(c)</w:t>
      </w:r>
      <w:r w:rsidRPr="00AA10DE">
        <w:tab/>
        <w:t>on the relevant day:</w:t>
      </w:r>
    </w:p>
    <w:p w:rsidR="00F92AEC" w:rsidRPr="00AA10DE" w:rsidRDefault="00F92AEC" w:rsidP="00F92AEC">
      <w:pPr>
        <w:pStyle w:val="paragraphsub"/>
      </w:pPr>
      <w:r w:rsidRPr="00AA10DE">
        <w:tab/>
        <w:t>(i)</w:t>
      </w:r>
      <w:r w:rsidRPr="00AA10DE">
        <w:tab/>
        <w:t xml:space="preserve">the care recipient is approved under </w:t>
      </w:r>
      <w:r w:rsidR="009B1624" w:rsidRPr="00AA10DE">
        <w:t>Part 2</w:t>
      </w:r>
      <w:r w:rsidRPr="00AA10DE">
        <w:t xml:space="preserve">.3 of the </w:t>
      </w:r>
      <w:r w:rsidRPr="00AA10DE">
        <w:rPr>
          <w:i/>
        </w:rPr>
        <w:t>Aged Care Act 1997</w:t>
      </w:r>
      <w:r w:rsidRPr="00AA10DE">
        <w:t xml:space="preserve"> as a recipient of residential care; and</w:t>
      </w:r>
    </w:p>
    <w:p w:rsidR="00F92AEC" w:rsidRPr="00AA10DE" w:rsidRDefault="00F92AEC" w:rsidP="00F92AEC">
      <w:pPr>
        <w:pStyle w:val="paragraphsub"/>
      </w:pPr>
      <w:r w:rsidRPr="00AA10DE">
        <w:tab/>
        <w:t>(ii)</w:t>
      </w:r>
      <w:r w:rsidRPr="00AA10DE">
        <w:tab/>
        <w:t>the care recipient’s place in the service is unfunded.</w:t>
      </w:r>
    </w:p>
    <w:p w:rsidR="00F92AEC" w:rsidRPr="00AA10DE" w:rsidRDefault="00F92AEC" w:rsidP="00F92AEC">
      <w:pPr>
        <w:pStyle w:val="subsection"/>
      </w:pPr>
      <w:r w:rsidRPr="00AA10DE">
        <w:tab/>
        <w:t>(3)</w:t>
      </w:r>
      <w:r w:rsidRPr="00AA10DE">
        <w:tab/>
        <w:t>For this section:</w:t>
      </w:r>
    </w:p>
    <w:p w:rsidR="00F92AEC" w:rsidRPr="00AA10DE" w:rsidRDefault="00F92AEC" w:rsidP="00F92AEC">
      <w:pPr>
        <w:pStyle w:val="paragraph"/>
      </w:pPr>
      <w:r w:rsidRPr="00AA10DE">
        <w:tab/>
        <w:t>(a)</w:t>
      </w:r>
      <w:r w:rsidRPr="00AA10DE">
        <w:tab/>
        <w:t xml:space="preserve">a care recipient’s place in a residential care service is </w:t>
      </w:r>
      <w:r w:rsidRPr="00AA10DE">
        <w:rPr>
          <w:b/>
          <w:i/>
        </w:rPr>
        <w:t>funded</w:t>
      </w:r>
      <w:r w:rsidRPr="00AA10DE">
        <w:t xml:space="preserve"> if residential care subsidy is payable under </w:t>
      </w:r>
      <w:r w:rsidR="009B1624" w:rsidRPr="00AA10DE">
        <w:t>Chapter 3</w:t>
      </w:r>
      <w:r w:rsidRPr="00AA10DE">
        <w:t xml:space="preserve"> of the Transitional Provisions Act for the provision of care to the care recipient through the service; and</w:t>
      </w:r>
    </w:p>
    <w:p w:rsidR="00F92AEC" w:rsidRPr="00AA10DE" w:rsidRDefault="00F92AEC" w:rsidP="00F92AEC">
      <w:pPr>
        <w:pStyle w:val="paragraph"/>
      </w:pPr>
      <w:r w:rsidRPr="00AA10DE">
        <w:tab/>
        <w:t>(b)</w:t>
      </w:r>
      <w:r w:rsidRPr="00AA10DE">
        <w:tab/>
        <w:t xml:space="preserve">a care recipient’s place in a residential care service is </w:t>
      </w:r>
      <w:r w:rsidRPr="00AA10DE">
        <w:rPr>
          <w:b/>
          <w:i/>
        </w:rPr>
        <w:t>unfunded</w:t>
      </w:r>
      <w:r w:rsidRPr="00AA10DE">
        <w:t xml:space="preserve"> if residential care subsidy otherwise payable under </w:t>
      </w:r>
      <w:r w:rsidR="009B1624" w:rsidRPr="00AA10DE">
        <w:t>Chapter 3</w:t>
      </w:r>
      <w:r w:rsidRPr="00AA10DE">
        <w:t xml:space="preserve"> of the Transitional Provisions Act for the provision of care to the care recipient through the service is not payable because of paragraph</w:t>
      </w:r>
      <w:r w:rsidR="00EB453E" w:rsidRPr="00AA10DE">
        <w:t> </w:t>
      </w:r>
      <w:r w:rsidRPr="00AA10DE">
        <w:t>42</w:t>
      </w:r>
      <w:r w:rsidR="00AA10DE">
        <w:noBreakHyphen/>
      </w:r>
      <w:r w:rsidRPr="00AA10DE">
        <w:t>1(2)(a) of that Act.</w:t>
      </w:r>
    </w:p>
    <w:p w:rsidR="00F92AEC" w:rsidRPr="00AA10DE" w:rsidRDefault="00F92AEC" w:rsidP="00F92AEC">
      <w:pPr>
        <w:pStyle w:val="notetext"/>
      </w:pPr>
      <w:r w:rsidRPr="00AA10DE">
        <w:t>Note:</w:t>
      </w:r>
      <w:r w:rsidRPr="00AA10DE">
        <w:tab/>
        <w:t>Under paragraph</w:t>
      </w:r>
      <w:r w:rsidR="00EB453E" w:rsidRPr="00AA10DE">
        <w:t> </w:t>
      </w:r>
      <w:r w:rsidRPr="00AA10DE">
        <w:t>42</w:t>
      </w:r>
      <w:r w:rsidR="00AA10DE">
        <w:noBreakHyphen/>
      </w:r>
      <w:r w:rsidRPr="00AA10DE">
        <w:t>1(2)(a) of the Transitional Provisions Act, an approved provider is not eligible for residential care subsidy in respect of a care recipient if residential care provided to the care recipient is excluded (see section</w:t>
      </w:r>
      <w:r w:rsidR="00EB453E" w:rsidRPr="00AA10DE">
        <w:t> </w:t>
      </w:r>
      <w:r w:rsidRPr="00AA10DE">
        <w:t>42</w:t>
      </w:r>
      <w:r w:rsidR="00AA10DE">
        <w:noBreakHyphen/>
      </w:r>
      <w:r w:rsidRPr="00AA10DE">
        <w:t>7 of the Transitional Provisions Act because the approved provider exceeds the approved provider’s allocation of places for residential care subsidy.</w:t>
      </w:r>
    </w:p>
    <w:p w:rsidR="00A04E6A" w:rsidRPr="00AA10DE" w:rsidRDefault="00A04E6A" w:rsidP="00A04E6A">
      <w:pPr>
        <w:pStyle w:val="ActHead2"/>
        <w:pageBreakBefore/>
      </w:pPr>
      <w:bookmarkStart w:id="197" w:name="_Toc116120167"/>
      <w:r w:rsidRPr="00AA10DE">
        <w:rPr>
          <w:rStyle w:val="CharPartNo"/>
        </w:rPr>
        <w:t>Part</w:t>
      </w:r>
      <w:r w:rsidR="00EB453E" w:rsidRPr="00AA10DE">
        <w:rPr>
          <w:rStyle w:val="CharPartNo"/>
        </w:rPr>
        <w:t> </w:t>
      </w:r>
      <w:r w:rsidRPr="00AA10DE">
        <w:rPr>
          <w:rStyle w:val="CharPartNo"/>
        </w:rPr>
        <w:t>4</w:t>
      </w:r>
      <w:r w:rsidRPr="00AA10DE">
        <w:t>—</w:t>
      </w:r>
      <w:r w:rsidRPr="00AA10DE">
        <w:rPr>
          <w:rStyle w:val="CharPartText"/>
        </w:rPr>
        <w:t>Home care fees</w:t>
      </w:r>
      <w:bookmarkEnd w:id="197"/>
    </w:p>
    <w:p w:rsidR="003E0648" w:rsidRPr="00AA10DE" w:rsidRDefault="003E0648" w:rsidP="003E0648">
      <w:pPr>
        <w:pStyle w:val="Header"/>
      </w:pPr>
      <w:r w:rsidRPr="00AA10DE">
        <w:rPr>
          <w:rStyle w:val="CharDivNo"/>
        </w:rPr>
        <w:t xml:space="preserve"> </w:t>
      </w:r>
      <w:r w:rsidRPr="00AA10DE">
        <w:rPr>
          <w:rStyle w:val="CharDivText"/>
        </w:rPr>
        <w:t xml:space="preserve"> </w:t>
      </w:r>
    </w:p>
    <w:p w:rsidR="00A04E6A" w:rsidRPr="00AA10DE" w:rsidRDefault="00B607B1" w:rsidP="00A04E6A">
      <w:pPr>
        <w:pStyle w:val="ActHead5"/>
      </w:pPr>
      <w:bookmarkStart w:id="198" w:name="_Toc116120168"/>
      <w:r w:rsidRPr="00AA10DE">
        <w:rPr>
          <w:rStyle w:val="CharSectno"/>
        </w:rPr>
        <w:t>128</w:t>
      </w:r>
      <w:r w:rsidR="00A04E6A" w:rsidRPr="00AA10DE">
        <w:t xml:space="preserve">  Purpose of this </w:t>
      </w:r>
      <w:r w:rsidR="003E0648" w:rsidRPr="00AA10DE">
        <w:t>Part</w:t>
      </w:r>
      <w:bookmarkEnd w:id="198"/>
    </w:p>
    <w:p w:rsidR="003E0648" w:rsidRPr="00AA10DE" w:rsidRDefault="00A04E6A" w:rsidP="00A04E6A">
      <w:pPr>
        <w:pStyle w:val="subsection"/>
      </w:pPr>
      <w:r w:rsidRPr="00AA10DE">
        <w:tab/>
      </w:r>
      <w:r w:rsidRPr="00AA10DE">
        <w:tab/>
        <w:t xml:space="preserve">For </w:t>
      </w:r>
      <w:r w:rsidR="009B1624" w:rsidRPr="00AA10DE">
        <w:t>Division 6</w:t>
      </w:r>
      <w:r w:rsidR="003E0648" w:rsidRPr="00AA10DE">
        <w:t xml:space="preserve">0 </w:t>
      </w:r>
      <w:r w:rsidRPr="00AA10DE">
        <w:t>of the Transitional Provisions Act,</w:t>
      </w:r>
      <w:r w:rsidRPr="00AA10DE">
        <w:rPr>
          <w:b/>
        </w:rPr>
        <w:t xml:space="preserve"> </w:t>
      </w:r>
      <w:r w:rsidRPr="00AA10DE">
        <w:t xml:space="preserve">this </w:t>
      </w:r>
      <w:r w:rsidR="003E0648" w:rsidRPr="00AA10DE">
        <w:t>Part:</w:t>
      </w:r>
    </w:p>
    <w:p w:rsidR="00A04E6A" w:rsidRPr="00AA10DE" w:rsidRDefault="003E0648" w:rsidP="003E0648">
      <w:pPr>
        <w:pStyle w:val="paragraph"/>
      </w:pPr>
      <w:r w:rsidRPr="00AA10DE">
        <w:tab/>
        <w:t>(a)</w:t>
      </w:r>
      <w:r w:rsidRPr="00AA10DE">
        <w:tab/>
      </w:r>
      <w:r w:rsidR="00A04E6A" w:rsidRPr="00AA10DE">
        <w:t>makes provision in relation to the refund of home care fees if a care recipient dies o</w:t>
      </w:r>
      <w:r w:rsidRPr="00AA10DE">
        <w:t>r provision of home care ceases; and</w:t>
      </w:r>
    </w:p>
    <w:p w:rsidR="003E0648" w:rsidRPr="00AA10DE" w:rsidRDefault="003E0648" w:rsidP="003E0648">
      <w:pPr>
        <w:pStyle w:val="paragraph"/>
      </w:pPr>
      <w:r w:rsidRPr="00AA10DE">
        <w:tab/>
        <w:t>(b)</w:t>
      </w:r>
      <w:r w:rsidRPr="00AA10DE">
        <w:tab/>
        <w:t>specifies matters for determining the maximum daily amount of home care fees payable by a care recipient if the approved provider requires the care recipient to pay ongoing home care fees.</w:t>
      </w:r>
    </w:p>
    <w:p w:rsidR="00A04E6A" w:rsidRPr="00AA10DE" w:rsidRDefault="00B607B1" w:rsidP="00A04E6A">
      <w:pPr>
        <w:pStyle w:val="ActHead5"/>
      </w:pPr>
      <w:bookmarkStart w:id="199" w:name="_Toc116120169"/>
      <w:r w:rsidRPr="00AA10DE">
        <w:rPr>
          <w:rStyle w:val="CharSectno"/>
        </w:rPr>
        <w:t>129</w:t>
      </w:r>
      <w:r w:rsidR="00A04E6A" w:rsidRPr="00AA10DE">
        <w:t xml:space="preserve">  Refund of home care fees</w:t>
      </w:r>
      <w:bookmarkEnd w:id="199"/>
    </w:p>
    <w:p w:rsidR="00A04E6A" w:rsidRPr="00AA10DE" w:rsidRDefault="00A04E6A" w:rsidP="00A04E6A">
      <w:pPr>
        <w:pStyle w:val="subsection"/>
      </w:pPr>
      <w:r w:rsidRPr="00AA10DE">
        <w:tab/>
      </w:r>
      <w:r w:rsidRPr="00AA10DE">
        <w:tab/>
      </w:r>
      <w:r w:rsidR="003E0648" w:rsidRPr="00AA10DE">
        <w:t>For paragraph</w:t>
      </w:r>
      <w:r w:rsidR="00EB453E" w:rsidRPr="00AA10DE">
        <w:t> </w:t>
      </w:r>
      <w:r w:rsidR="003E0648" w:rsidRPr="00AA10DE">
        <w:t>60</w:t>
      </w:r>
      <w:r w:rsidR="00AA10DE">
        <w:noBreakHyphen/>
      </w:r>
      <w:r w:rsidR="003E0648" w:rsidRPr="00AA10DE">
        <w:t>1(d) of the Transitional Provisions Act, a</w:t>
      </w:r>
      <w:r w:rsidRPr="00AA10DE">
        <w:t>ny refundable fee must be paid as soon as practicable to:</w:t>
      </w:r>
    </w:p>
    <w:p w:rsidR="00A04E6A" w:rsidRPr="00AA10DE" w:rsidRDefault="00A04E6A" w:rsidP="00A04E6A">
      <w:pPr>
        <w:pStyle w:val="paragraph"/>
      </w:pPr>
      <w:r w:rsidRPr="00AA10DE">
        <w:tab/>
        <w:t>(a)</w:t>
      </w:r>
      <w:r w:rsidRPr="00AA10DE">
        <w:tab/>
        <w:t>the care recipient; or</w:t>
      </w:r>
    </w:p>
    <w:p w:rsidR="00A04E6A" w:rsidRPr="00AA10DE" w:rsidRDefault="00A04E6A" w:rsidP="00A04E6A">
      <w:pPr>
        <w:pStyle w:val="paragraph"/>
      </w:pPr>
      <w:r w:rsidRPr="00AA10DE">
        <w:tab/>
        <w:t>(b)</w:t>
      </w:r>
      <w:r w:rsidRPr="00AA10DE">
        <w:tab/>
        <w:t>a person authorised to receive the refund for the care recipient’s estate.</w:t>
      </w:r>
    </w:p>
    <w:p w:rsidR="00A04E6A" w:rsidRPr="00AA10DE" w:rsidRDefault="00A04E6A" w:rsidP="00A04E6A">
      <w:pPr>
        <w:pStyle w:val="notetext"/>
      </w:pPr>
      <w:r w:rsidRPr="00AA10DE">
        <w:t xml:space="preserve">Examples for </w:t>
      </w:r>
      <w:r w:rsidR="00EB453E" w:rsidRPr="00AA10DE">
        <w:t>paragraph (</w:t>
      </w:r>
      <w:r w:rsidRPr="00AA10DE">
        <w:t>b):</w:t>
      </w:r>
    </w:p>
    <w:p w:rsidR="00A04E6A" w:rsidRPr="00AA10DE" w:rsidRDefault="00A04E6A" w:rsidP="00A04E6A">
      <w:pPr>
        <w:pStyle w:val="notepara"/>
      </w:pPr>
      <w:r w:rsidRPr="00AA10DE">
        <w:t>The care recipient’s executor or legal personal representative.</w:t>
      </w:r>
    </w:p>
    <w:p w:rsidR="00A04E6A" w:rsidRPr="00AA10DE" w:rsidRDefault="00B607B1" w:rsidP="00A04E6A">
      <w:pPr>
        <w:pStyle w:val="ActHead5"/>
      </w:pPr>
      <w:bookmarkStart w:id="200" w:name="_Toc116120170"/>
      <w:r w:rsidRPr="00AA10DE">
        <w:rPr>
          <w:rStyle w:val="CharSectno"/>
        </w:rPr>
        <w:t>130</w:t>
      </w:r>
      <w:r w:rsidR="00A04E6A" w:rsidRPr="00AA10DE">
        <w:t xml:space="preserve">  Determination of levels of maximum daily amounts of home care fees</w:t>
      </w:r>
      <w:bookmarkEnd w:id="200"/>
    </w:p>
    <w:p w:rsidR="00A04E6A" w:rsidRPr="00AA10DE" w:rsidRDefault="00A04E6A" w:rsidP="00A04E6A">
      <w:pPr>
        <w:pStyle w:val="subsection"/>
      </w:pPr>
      <w:r w:rsidRPr="00AA10DE">
        <w:tab/>
        <w:t>(1)</w:t>
      </w:r>
      <w:r w:rsidRPr="00AA10DE">
        <w:tab/>
      </w:r>
      <w:r w:rsidR="003E0648" w:rsidRPr="00AA10DE">
        <w:t>For section</w:t>
      </w:r>
      <w:r w:rsidR="00EB453E" w:rsidRPr="00AA10DE">
        <w:t> </w:t>
      </w:r>
      <w:r w:rsidR="003E0648" w:rsidRPr="00AA10DE">
        <w:t>60</w:t>
      </w:r>
      <w:r w:rsidR="00AA10DE">
        <w:noBreakHyphen/>
      </w:r>
      <w:r w:rsidR="003E0648" w:rsidRPr="00AA10DE">
        <w:t>2 of the Transitional Provisions Act, t</w:t>
      </w:r>
      <w:r w:rsidRPr="00AA10DE">
        <w:t xml:space="preserve">his section </w:t>
      </w:r>
      <w:r w:rsidR="003E0648" w:rsidRPr="00AA10DE">
        <w:t xml:space="preserve">specifies matters for determining the maximum daily amount of home care fees payable by a care recipient if the </w:t>
      </w:r>
      <w:r w:rsidRPr="00AA10DE">
        <w:t xml:space="preserve">approved provider requires </w:t>
      </w:r>
      <w:r w:rsidR="003E0648" w:rsidRPr="00AA10DE">
        <w:t xml:space="preserve">the </w:t>
      </w:r>
      <w:r w:rsidRPr="00AA10DE">
        <w:t>care recipient to pay home care fees.</w:t>
      </w:r>
    </w:p>
    <w:p w:rsidR="00DB54FA" w:rsidRPr="00AA10DE" w:rsidRDefault="00DB54FA" w:rsidP="00DB54FA">
      <w:pPr>
        <w:pStyle w:val="subsection"/>
      </w:pPr>
      <w:r w:rsidRPr="00AA10DE">
        <w:tab/>
        <w:t>(2)</w:t>
      </w:r>
      <w:r w:rsidRPr="00AA10DE">
        <w:tab/>
        <w:t xml:space="preserve">If the care recipient’s income does not exceed the amount of the maximum basic rate of pension payable from time to time under </w:t>
      </w:r>
      <w:r w:rsidR="009B1624" w:rsidRPr="00AA10DE">
        <w:t>Part 2</w:t>
      </w:r>
      <w:r w:rsidRPr="00AA10DE">
        <w:t xml:space="preserve">.2 of the Social Security Act to persons classed as “Not a member of a couple”, the fees must, unless </w:t>
      </w:r>
      <w:r w:rsidR="00EB453E" w:rsidRPr="00AA10DE">
        <w:t>subsection (</w:t>
      </w:r>
      <w:r w:rsidRPr="00AA10DE">
        <w:t>4) applies, be determined so that they do not exceed the following:</w:t>
      </w:r>
    </w:p>
    <w:p w:rsidR="00DB54FA" w:rsidRPr="00AA10DE" w:rsidRDefault="00DB54FA" w:rsidP="00DB54FA">
      <w:pPr>
        <w:pStyle w:val="paragraph"/>
      </w:pPr>
      <w:r w:rsidRPr="00AA10DE">
        <w:tab/>
        <w:t>(a)</w:t>
      </w:r>
      <w:r w:rsidRPr="00AA10DE">
        <w:tab/>
        <w:t>if the care recipient’s level of home care is level 1—15.68% of that maximum basic rate of pension;</w:t>
      </w:r>
    </w:p>
    <w:p w:rsidR="00DB54FA" w:rsidRPr="00AA10DE" w:rsidRDefault="00DB54FA" w:rsidP="00DB54FA">
      <w:pPr>
        <w:pStyle w:val="paragraph"/>
      </w:pPr>
      <w:r w:rsidRPr="00AA10DE">
        <w:tab/>
        <w:t>(b)</w:t>
      </w:r>
      <w:r w:rsidRPr="00AA10DE">
        <w:tab/>
        <w:t>if the care recipient’s level of home care is level 2—16.58% of that maximum basic rate of pension;</w:t>
      </w:r>
    </w:p>
    <w:p w:rsidR="00DB54FA" w:rsidRPr="00AA10DE" w:rsidRDefault="00DB54FA" w:rsidP="00DB54FA">
      <w:pPr>
        <w:pStyle w:val="paragraph"/>
      </w:pPr>
      <w:r w:rsidRPr="00AA10DE">
        <w:tab/>
        <w:t>(c)</w:t>
      </w:r>
      <w:r w:rsidRPr="00AA10DE">
        <w:tab/>
        <w:t>if the care recipient’s level of home care is level 3—17.05% of that maximum basic rate of pension;</w:t>
      </w:r>
    </w:p>
    <w:p w:rsidR="00DB54FA" w:rsidRPr="00AA10DE" w:rsidRDefault="00DB54FA" w:rsidP="00DB54FA">
      <w:pPr>
        <w:pStyle w:val="paragraph"/>
      </w:pPr>
      <w:r w:rsidRPr="00AA10DE">
        <w:tab/>
        <w:t>(d)</w:t>
      </w:r>
      <w:r w:rsidRPr="00AA10DE">
        <w:tab/>
        <w:t>if the care recipient’s level of home care is level 4—17.50% of that maximum basic rate of pension.</w:t>
      </w:r>
    </w:p>
    <w:p w:rsidR="00A04E6A" w:rsidRPr="00AA10DE" w:rsidRDefault="00A04E6A" w:rsidP="00A04E6A">
      <w:pPr>
        <w:pStyle w:val="subsection"/>
      </w:pPr>
      <w:r w:rsidRPr="00AA10DE">
        <w:tab/>
        <w:t>(3)</w:t>
      </w:r>
      <w:r w:rsidRPr="00AA10DE">
        <w:tab/>
        <w:t xml:space="preserve">If the care recipient’s income exceeds the amount of maximum basic rate of pension, the fees must be determined so that they do not exceed an amount equal to the amount of fees permitted under </w:t>
      </w:r>
      <w:r w:rsidR="00EB453E" w:rsidRPr="00AA10DE">
        <w:t>subsection (</w:t>
      </w:r>
      <w:r w:rsidRPr="00AA10DE">
        <w:t xml:space="preserve">2) plus 50% of the amount by which the care recipient’s income exceeds the amount of maximum basic rate of pension, unless </w:t>
      </w:r>
      <w:r w:rsidR="00EB453E" w:rsidRPr="00AA10DE">
        <w:t>subsection (</w:t>
      </w:r>
      <w:r w:rsidRPr="00AA10DE">
        <w:t>4) applies.</w:t>
      </w:r>
    </w:p>
    <w:p w:rsidR="00A04E6A" w:rsidRPr="00AA10DE" w:rsidRDefault="00A04E6A" w:rsidP="00A04E6A">
      <w:pPr>
        <w:pStyle w:val="subsection"/>
      </w:pPr>
      <w:r w:rsidRPr="00AA10DE">
        <w:tab/>
        <w:t>(4)</w:t>
      </w:r>
      <w:r w:rsidRPr="00AA10DE">
        <w:tab/>
        <w:t>If:</w:t>
      </w:r>
    </w:p>
    <w:p w:rsidR="00A04E6A" w:rsidRPr="00AA10DE" w:rsidRDefault="00A04E6A" w:rsidP="00A04E6A">
      <w:pPr>
        <w:pStyle w:val="paragraph"/>
      </w:pPr>
      <w:r w:rsidRPr="00AA10DE">
        <w:tab/>
        <w:t>(a)</w:t>
      </w:r>
      <w:r w:rsidRPr="00AA10DE">
        <w:tab/>
        <w:t>the care recipient receives a pension under the Social Security Act</w:t>
      </w:r>
      <w:r w:rsidRPr="00AA10DE">
        <w:rPr>
          <w:i/>
        </w:rPr>
        <w:t xml:space="preserve"> </w:t>
      </w:r>
      <w:r w:rsidRPr="00AA10DE">
        <w:t xml:space="preserve">and the care recipient’s family situation under </w:t>
      </w:r>
      <w:r w:rsidR="009B1624" w:rsidRPr="00AA10DE">
        <w:t>Part 2</w:t>
      </w:r>
      <w:r w:rsidRPr="00AA10DE">
        <w:t>.2 of that Act is classified as “Partnered (partner getting pension or benefit)”; or</w:t>
      </w:r>
    </w:p>
    <w:p w:rsidR="00A04E6A" w:rsidRPr="00AA10DE" w:rsidRDefault="00A04E6A" w:rsidP="00E165CB">
      <w:pPr>
        <w:pStyle w:val="paragraph"/>
        <w:keepNext/>
        <w:keepLines/>
      </w:pPr>
      <w:r w:rsidRPr="00AA10DE">
        <w:tab/>
        <w:t>(b)</w:t>
      </w:r>
      <w:r w:rsidRPr="00AA10DE">
        <w:tab/>
        <w:t>the care recipient receives an equivalent pension under the Veterans’ Entitlements Act;</w:t>
      </w:r>
    </w:p>
    <w:p w:rsidR="00A04E6A" w:rsidRPr="00AA10DE" w:rsidRDefault="00A04E6A" w:rsidP="00E165CB">
      <w:pPr>
        <w:pStyle w:val="subsection2"/>
        <w:keepNext/>
        <w:keepLines/>
      </w:pPr>
      <w:r w:rsidRPr="00AA10DE">
        <w:t xml:space="preserve">the fees must be determined so that they do not exceed an amount equal to the amount of fees permitted under </w:t>
      </w:r>
      <w:r w:rsidR="00EB453E" w:rsidRPr="00AA10DE">
        <w:t>subsection (</w:t>
      </w:r>
      <w:r w:rsidRPr="00AA10DE">
        <w:t>2) plus 50% of the amount by which the care recipient’s income exceeds the amount of maximum basic rate of pension payable to the care recipient.</w:t>
      </w:r>
    </w:p>
    <w:p w:rsidR="00DD4F37" w:rsidRPr="00AA10DE" w:rsidRDefault="00A04E6A" w:rsidP="00A04E6A">
      <w:pPr>
        <w:pStyle w:val="subsection"/>
      </w:pPr>
      <w:r w:rsidRPr="00AA10DE">
        <w:tab/>
        <w:t>(5)</w:t>
      </w:r>
      <w:r w:rsidRPr="00AA10DE">
        <w:tab/>
        <w:t xml:space="preserve">The care </w:t>
      </w:r>
      <w:r w:rsidR="00DD4F37" w:rsidRPr="00AA10DE">
        <w:t>recipient must not be charged a</w:t>
      </w:r>
      <w:r w:rsidRPr="00AA10DE">
        <w:t xml:space="preserve"> home care </w:t>
      </w:r>
      <w:r w:rsidR="00DD4F37" w:rsidRPr="00AA10DE">
        <w:t>fee for any period during which:</w:t>
      </w:r>
    </w:p>
    <w:p w:rsidR="00DD4F37" w:rsidRPr="00AA10DE" w:rsidRDefault="00DD4F37" w:rsidP="00DD4F37">
      <w:pPr>
        <w:pStyle w:val="paragraph"/>
      </w:pPr>
      <w:r w:rsidRPr="00AA10DE">
        <w:tab/>
        <w:t>(a)</w:t>
      </w:r>
      <w:r w:rsidRPr="00AA10DE">
        <w:tab/>
      </w:r>
      <w:r w:rsidR="00A04E6A" w:rsidRPr="00AA10DE">
        <w:t xml:space="preserve">the </w:t>
      </w:r>
      <w:r w:rsidRPr="00AA10DE">
        <w:t xml:space="preserve">provision of home care to the </w:t>
      </w:r>
      <w:r w:rsidR="00A04E6A" w:rsidRPr="00AA10DE">
        <w:t xml:space="preserve">care recipient is </w:t>
      </w:r>
      <w:r w:rsidRPr="00AA10DE">
        <w:t>suspended under section</w:t>
      </w:r>
      <w:r w:rsidR="00EB453E" w:rsidRPr="00AA10DE">
        <w:t> </w:t>
      </w:r>
      <w:r w:rsidRPr="00AA10DE">
        <w:t>46</w:t>
      </w:r>
      <w:r w:rsidR="00AA10DE">
        <w:noBreakHyphen/>
      </w:r>
      <w:r w:rsidRPr="00AA10DE">
        <w:t>2 of the Transitional Provisions Act; and</w:t>
      </w:r>
    </w:p>
    <w:p w:rsidR="00A04E6A" w:rsidRPr="00AA10DE" w:rsidRDefault="00DD4F37" w:rsidP="00DD4F37">
      <w:pPr>
        <w:pStyle w:val="paragraph"/>
      </w:pPr>
      <w:r w:rsidRPr="00AA10DE">
        <w:tab/>
        <w:t>(b)</w:t>
      </w:r>
      <w:r w:rsidRPr="00AA10DE">
        <w:tab/>
        <w:t xml:space="preserve">the care recipient </w:t>
      </w:r>
      <w:r w:rsidR="00A04E6A" w:rsidRPr="00AA10DE">
        <w:t>is receiving:</w:t>
      </w:r>
    </w:p>
    <w:p w:rsidR="00A04E6A" w:rsidRPr="00AA10DE" w:rsidRDefault="00DD4F37" w:rsidP="00DD4F37">
      <w:pPr>
        <w:pStyle w:val="paragraphsub"/>
      </w:pPr>
      <w:r w:rsidRPr="00AA10DE">
        <w:tab/>
        <w:t>(i</w:t>
      </w:r>
      <w:r w:rsidR="00A04E6A" w:rsidRPr="00AA10DE">
        <w:t>)</w:t>
      </w:r>
      <w:r w:rsidR="00A04E6A" w:rsidRPr="00AA10DE">
        <w:tab/>
        <w:t>transition care; or</w:t>
      </w:r>
    </w:p>
    <w:p w:rsidR="00A04E6A" w:rsidRPr="00AA10DE" w:rsidRDefault="00DD4F37" w:rsidP="00DD4F37">
      <w:pPr>
        <w:pStyle w:val="paragraphsub"/>
      </w:pPr>
      <w:r w:rsidRPr="00AA10DE">
        <w:tab/>
        <w:t>(ii</w:t>
      </w:r>
      <w:r w:rsidR="00A04E6A" w:rsidRPr="00AA10DE">
        <w:t>)</w:t>
      </w:r>
      <w:r w:rsidR="00A04E6A" w:rsidRPr="00AA10DE">
        <w:tab/>
        <w:t>residential care provided as respite care.</w:t>
      </w:r>
    </w:p>
    <w:p w:rsidR="00A04E6A" w:rsidRPr="00AA10DE" w:rsidRDefault="00A04E6A" w:rsidP="00A04E6A">
      <w:pPr>
        <w:pStyle w:val="subsection"/>
      </w:pPr>
      <w:r w:rsidRPr="00AA10DE">
        <w:tab/>
        <w:t>(6)</w:t>
      </w:r>
      <w:r w:rsidRPr="00AA10DE">
        <w:tab/>
        <w:t>For this section:</w:t>
      </w:r>
    </w:p>
    <w:p w:rsidR="00A04E6A" w:rsidRPr="00AA10DE" w:rsidRDefault="00A04E6A" w:rsidP="00A04E6A">
      <w:pPr>
        <w:pStyle w:val="Definition"/>
      </w:pPr>
      <w:r w:rsidRPr="00AA10DE">
        <w:rPr>
          <w:b/>
          <w:i/>
        </w:rPr>
        <w:t>income</w:t>
      </w:r>
      <w:r w:rsidRPr="00AA10DE">
        <w:t>:</w:t>
      </w:r>
    </w:p>
    <w:p w:rsidR="00A04E6A" w:rsidRPr="00AA10DE" w:rsidRDefault="00A04E6A" w:rsidP="00A04E6A">
      <w:pPr>
        <w:pStyle w:val="paragraph"/>
      </w:pPr>
      <w:r w:rsidRPr="00AA10DE">
        <w:rPr>
          <w:rFonts w:eastAsiaTheme="minorHAnsi"/>
        </w:rPr>
        <w:tab/>
        <w:t>(a)</w:t>
      </w:r>
      <w:r w:rsidRPr="00AA10DE">
        <w:rPr>
          <w:rFonts w:eastAsiaTheme="minorHAnsi"/>
        </w:rPr>
        <w:tab/>
        <w:t>means income after income tax and medicare levy; and</w:t>
      </w:r>
    </w:p>
    <w:p w:rsidR="00A04E6A" w:rsidRPr="00AA10DE" w:rsidRDefault="00A04E6A" w:rsidP="00A04E6A">
      <w:pPr>
        <w:pStyle w:val="paragraph"/>
      </w:pPr>
      <w:r w:rsidRPr="00AA10DE">
        <w:rPr>
          <w:rFonts w:eastAsiaTheme="minorHAnsi"/>
        </w:rPr>
        <w:tab/>
        <w:t>(b)</w:t>
      </w:r>
      <w:r w:rsidRPr="00AA10DE">
        <w:rPr>
          <w:rFonts w:eastAsiaTheme="minorHAnsi"/>
        </w:rPr>
        <w:tab/>
        <w:t>does not include:</w:t>
      </w:r>
    </w:p>
    <w:p w:rsidR="00A04E6A" w:rsidRPr="00AA10DE" w:rsidRDefault="00A04E6A" w:rsidP="00A04E6A">
      <w:pPr>
        <w:pStyle w:val="paragraphsub"/>
      </w:pPr>
      <w:r w:rsidRPr="00AA10DE">
        <w:rPr>
          <w:rFonts w:eastAsiaTheme="minorHAnsi"/>
        </w:rPr>
        <w:tab/>
        <w:t>(i)</w:t>
      </w:r>
      <w:r w:rsidRPr="00AA10DE">
        <w:rPr>
          <w:rFonts w:eastAsiaTheme="minorHAnsi"/>
        </w:rPr>
        <w:tab/>
        <w:t>pharmaceutical allowance, rent assistance or telephone allowance payable under the Social Security Act</w:t>
      </w:r>
      <w:r w:rsidRPr="00AA10DE">
        <w:rPr>
          <w:rFonts w:eastAsiaTheme="minorHAnsi"/>
          <w:i/>
        </w:rPr>
        <w:t xml:space="preserve"> </w:t>
      </w:r>
      <w:r w:rsidRPr="00AA10DE">
        <w:rPr>
          <w:rFonts w:eastAsiaTheme="minorHAnsi"/>
        </w:rPr>
        <w:t>or the Veterans’ Entitlements Act; or</w:t>
      </w:r>
    </w:p>
    <w:p w:rsidR="00A04E6A" w:rsidRPr="00AA10DE" w:rsidRDefault="00A04E6A" w:rsidP="00A04E6A">
      <w:pPr>
        <w:pStyle w:val="paragraphsub"/>
      </w:pPr>
      <w:r w:rsidRPr="00AA10DE">
        <w:rPr>
          <w:rFonts w:eastAsiaTheme="minorHAnsi"/>
        </w:rPr>
        <w:tab/>
        <w:t>(ii)</w:t>
      </w:r>
      <w:r w:rsidRPr="00AA10DE">
        <w:rPr>
          <w:rFonts w:eastAsiaTheme="minorHAnsi"/>
        </w:rPr>
        <w:tab/>
        <w:t>a pension supplement payable under the Social Security Act</w:t>
      </w:r>
      <w:r w:rsidRPr="00AA10DE">
        <w:rPr>
          <w:rFonts w:eastAsiaTheme="minorHAnsi"/>
          <w:i/>
        </w:rPr>
        <w:t xml:space="preserve"> </w:t>
      </w:r>
      <w:r w:rsidRPr="00AA10DE">
        <w:rPr>
          <w:rFonts w:eastAsiaTheme="minorHAnsi"/>
        </w:rPr>
        <w:t>or the Veterans’ Entitlements Act; or</w:t>
      </w:r>
    </w:p>
    <w:p w:rsidR="00A04E6A" w:rsidRPr="00AA10DE" w:rsidRDefault="00A04E6A" w:rsidP="00A04E6A">
      <w:pPr>
        <w:pStyle w:val="paragraphsub"/>
        <w:rPr>
          <w:rFonts w:eastAsiaTheme="minorHAnsi"/>
        </w:rPr>
      </w:pPr>
      <w:r w:rsidRPr="00AA10DE">
        <w:rPr>
          <w:rFonts w:eastAsiaTheme="minorHAnsi"/>
        </w:rPr>
        <w:tab/>
        <w:t>(iii)</w:t>
      </w:r>
      <w:r w:rsidRPr="00AA10DE">
        <w:rPr>
          <w:rFonts w:eastAsiaTheme="minorHAnsi"/>
        </w:rPr>
        <w:tab/>
        <w:t>in relation to a pension payable under the Veterans’ Entitlements Act</w:t>
      </w:r>
      <w:r w:rsidRPr="00AA10DE">
        <w:rPr>
          <w:rFonts w:eastAsiaTheme="minorHAnsi"/>
          <w:i/>
        </w:rPr>
        <w:t xml:space="preserve"> </w:t>
      </w:r>
      <w:r w:rsidRPr="00AA10DE">
        <w:rPr>
          <w:rFonts w:eastAsiaTheme="minorHAnsi"/>
        </w:rPr>
        <w:t>(except a service pension), an amount equal to 4% of the amount of the pension.</w:t>
      </w:r>
    </w:p>
    <w:p w:rsidR="00390457" w:rsidRPr="00AA10DE" w:rsidRDefault="00390457" w:rsidP="00CD4545">
      <w:pPr>
        <w:pStyle w:val="ActHead1"/>
        <w:pageBreakBefore/>
      </w:pPr>
      <w:bookmarkStart w:id="201" w:name="_Toc116120171"/>
      <w:r w:rsidRPr="00AA10DE">
        <w:rPr>
          <w:rStyle w:val="CharChapNo"/>
        </w:rPr>
        <w:t>Chapter 5</w:t>
      </w:r>
      <w:r w:rsidRPr="00AA10DE">
        <w:t>—</w:t>
      </w:r>
      <w:r w:rsidRPr="00AA10DE">
        <w:rPr>
          <w:rStyle w:val="CharChapText"/>
        </w:rPr>
        <w:t>Application, transitional and saving provisions</w:t>
      </w:r>
      <w:bookmarkEnd w:id="201"/>
    </w:p>
    <w:p w:rsidR="00390457" w:rsidRPr="00AA10DE" w:rsidRDefault="00390457" w:rsidP="00390457">
      <w:pPr>
        <w:pStyle w:val="Header"/>
      </w:pPr>
      <w:r w:rsidRPr="00AA10DE">
        <w:rPr>
          <w:rStyle w:val="CharPartNo"/>
        </w:rPr>
        <w:t xml:space="preserve"> </w:t>
      </w:r>
      <w:r w:rsidRPr="00AA10DE">
        <w:rPr>
          <w:rStyle w:val="CharPartText"/>
        </w:rPr>
        <w:t xml:space="preserve"> </w:t>
      </w:r>
    </w:p>
    <w:p w:rsidR="00390457" w:rsidRPr="00AA10DE" w:rsidRDefault="00390457" w:rsidP="00390457">
      <w:pPr>
        <w:pStyle w:val="Header"/>
      </w:pPr>
      <w:r w:rsidRPr="00AA10DE">
        <w:rPr>
          <w:rStyle w:val="CharDivNo"/>
        </w:rPr>
        <w:t xml:space="preserve"> </w:t>
      </w:r>
      <w:r w:rsidRPr="00AA10DE">
        <w:rPr>
          <w:rStyle w:val="CharDivText"/>
        </w:rPr>
        <w:t xml:space="preserve"> </w:t>
      </w:r>
    </w:p>
    <w:p w:rsidR="00390457" w:rsidRPr="00AA10DE" w:rsidRDefault="00390457" w:rsidP="00390457">
      <w:pPr>
        <w:pStyle w:val="ActHead5"/>
      </w:pPr>
      <w:bookmarkStart w:id="202" w:name="_Toc116120172"/>
      <w:r w:rsidRPr="00AA10DE">
        <w:rPr>
          <w:rStyle w:val="CharSectno"/>
        </w:rPr>
        <w:t>131</w:t>
      </w:r>
      <w:r w:rsidRPr="00AA10DE">
        <w:t xml:space="preserve">  Saving—transitional supplement</w:t>
      </w:r>
      <w:bookmarkEnd w:id="202"/>
    </w:p>
    <w:p w:rsidR="00390457" w:rsidRPr="00AA10DE" w:rsidRDefault="00390457" w:rsidP="00390457">
      <w:pPr>
        <w:pStyle w:val="subsection"/>
      </w:pPr>
      <w:r w:rsidRPr="00AA10DE">
        <w:tab/>
      </w:r>
      <w:r w:rsidRPr="00AA10DE">
        <w:tab/>
        <w:t xml:space="preserve">Despite the repeal of Subdivision B of Division 4 of Part 3 of Chapter 2 of these principles by Schedule 2 to the </w:t>
      </w:r>
      <w:r w:rsidRPr="00AA10DE">
        <w:rPr>
          <w:i/>
        </w:rPr>
        <w:t>Aged Care Legislation Amendment (Residential Aged Care Funding) Instrument 2022</w:t>
      </w:r>
      <w:r w:rsidRPr="00AA10DE">
        <w:t>, that Subdivision, as in force immediately before 1 October 2022, continues to apply, on and after that day, in relation to a payment period that began before that day.</w:t>
      </w:r>
    </w:p>
    <w:p w:rsidR="000D7D20" w:rsidRPr="00AA10DE" w:rsidRDefault="000D7D20">
      <w:pPr>
        <w:sectPr w:rsidR="000D7D20" w:rsidRPr="00AA10DE" w:rsidSect="00271ABC">
          <w:headerReference w:type="even" r:id="rId36"/>
          <w:headerReference w:type="default" r:id="rId37"/>
          <w:footerReference w:type="even" r:id="rId38"/>
          <w:footerReference w:type="default" r:id="rId39"/>
          <w:footerReference w:type="first" r:id="rId40"/>
          <w:pgSz w:w="11907" w:h="16839" w:code="9"/>
          <w:pgMar w:top="2325" w:right="1797" w:bottom="1440" w:left="1797" w:header="720" w:footer="709" w:gutter="0"/>
          <w:pgNumType w:start="1"/>
          <w:cols w:space="720"/>
          <w:docGrid w:linePitch="299"/>
        </w:sectPr>
      </w:pPr>
    </w:p>
    <w:p w:rsidR="000D7D20" w:rsidRPr="00AA10DE" w:rsidRDefault="000D7D20" w:rsidP="00BF5884">
      <w:pPr>
        <w:pStyle w:val="ActHead1"/>
        <w:spacing w:before="240"/>
      </w:pPr>
      <w:bookmarkStart w:id="203" w:name="_Toc116120173"/>
      <w:r w:rsidRPr="00AA10DE">
        <w:rPr>
          <w:rStyle w:val="CharChapNo"/>
        </w:rPr>
        <w:t>Schedule</w:t>
      </w:r>
      <w:r w:rsidR="00EB453E" w:rsidRPr="00AA10DE">
        <w:rPr>
          <w:rStyle w:val="CharChapNo"/>
        </w:rPr>
        <w:t> </w:t>
      </w:r>
      <w:r w:rsidRPr="00AA10DE">
        <w:rPr>
          <w:rStyle w:val="CharChapNo"/>
        </w:rPr>
        <w:t>1</w:t>
      </w:r>
      <w:r w:rsidRPr="00AA10DE">
        <w:t>—</w:t>
      </w:r>
      <w:r w:rsidRPr="00AA10DE">
        <w:rPr>
          <w:rStyle w:val="CharChapText"/>
        </w:rPr>
        <w:t>Building requirements</w:t>
      </w:r>
      <w:bookmarkEnd w:id="203"/>
    </w:p>
    <w:p w:rsidR="000D7D20" w:rsidRPr="00AA10DE" w:rsidRDefault="000D7D20" w:rsidP="000D7D20">
      <w:pPr>
        <w:pStyle w:val="Header"/>
      </w:pPr>
      <w:bookmarkStart w:id="204" w:name="f_Check_Lines_below"/>
      <w:bookmarkEnd w:id="204"/>
      <w:r w:rsidRPr="00AA10DE">
        <w:rPr>
          <w:rStyle w:val="CharPartNo"/>
        </w:rPr>
        <w:t xml:space="preserve"> </w:t>
      </w:r>
      <w:r w:rsidRPr="00AA10DE">
        <w:rPr>
          <w:rStyle w:val="CharPartText"/>
        </w:rPr>
        <w:t xml:space="preserve"> </w:t>
      </w:r>
    </w:p>
    <w:p w:rsidR="000D7D20" w:rsidRPr="00AA10DE" w:rsidRDefault="000D7D20" w:rsidP="000D7D20">
      <w:pPr>
        <w:pStyle w:val="Header"/>
      </w:pPr>
      <w:r w:rsidRPr="00AA10DE">
        <w:rPr>
          <w:rStyle w:val="CharDivNo"/>
        </w:rPr>
        <w:t xml:space="preserve"> </w:t>
      </w:r>
      <w:r w:rsidRPr="00AA10DE">
        <w:rPr>
          <w:rStyle w:val="CharDivText"/>
        </w:rPr>
        <w:t xml:space="preserve"> </w:t>
      </w:r>
    </w:p>
    <w:p w:rsidR="000D7D20" w:rsidRPr="00AA10DE" w:rsidRDefault="000D7D20" w:rsidP="000D7D20">
      <w:pPr>
        <w:pStyle w:val="notemargin"/>
      </w:pPr>
      <w:r w:rsidRPr="00AA10DE">
        <w:t>Note:</w:t>
      </w:r>
      <w:r w:rsidRPr="00AA10DE">
        <w:tab/>
        <w:t>See paragraph</w:t>
      </w:r>
      <w:r w:rsidR="00EB453E" w:rsidRPr="00AA10DE">
        <w:t> </w:t>
      </w:r>
      <w:r w:rsidR="00B607B1" w:rsidRPr="00AA10DE">
        <w:t>19</w:t>
      </w:r>
      <w:r w:rsidRPr="00AA10DE">
        <w:t>(1)(b).</w:t>
      </w:r>
    </w:p>
    <w:p w:rsidR="000D7D20" w:rsidRPr="00AA10DE" w:rsidRDefault="000D7D20" w:rsidP="000D7D20">
      <w:pPr>
        <w:pStyle w:val="ActHead5"/>
      </w:pPr>
      <w:bookmarkStart w:id="205" w:name="_Toc116120174"/>
      <w:r w:rsidRPr="00AA10DE">
        <w:rPr>
          <w:rStyle w:val="CharSectno"/>
        </w:rPr>
        <w:t>1</w:t>
      </w:r>
      <w:r w:rsidRPr="00AA10DE">
        <w:t xml:space="preserve">  Definitions</w:t>
      </w:r>
      <w:bookmarkEnd w:id="205"/>
    </w:p>
    <w:p w:rsidR="000D7D20" w:rsidRPr="00AA10DE" w:rsidRDefault="000D7D20" w:rsidP="000D7D20">
      <w:pPr>
        <w:pStyle w:val="subsection"/>
      </w:pPr>
      <w:r w:rsidRPr="00AA10DE">
        <w:tab/>
      </w:r>
      <w:r w:rsidRPr="00AA10DE">
        <w:tab/>
        <w:t>In this Schedule:</w:t>
      </w:r>
    </w:p>
    <w:p w:rsidR="000D7D20" w:rsidRPr="00AA10DE" w:rsidRDefault="000D7D20" w:rsidP="000D7D20">
      <w:pPr>
        <w:pStyle w:val="Definition"/>
      </w:pPr>
      <w:r w:rsidRPr="00AA10DE">
        <w:rPr>
          <w:b/>
          <w:i/>
        </w:rPr>
        <w:t xml:space="preserve">building </w:t>
      </w:r>
      <w:r w:rsidRPr="00AA10DE">
        <w:t>means a building forming part of a residential care service.</w:t>
      </w:r>
    </w:p>
    <w:p w:rsidR="000D7D20" w:rsidRPr="00AA10DE" w:rsidRDefault="000D7D20" w:rsidP="000D7D20">
      <w:pPr>
        <w:pStyle w:val="Definition"/>
        <w:rPr>
          <w:snapToGrid w:val="0"/>
        </w:rPr>
      </w:pPr>
      <w:r w:rsidRPr="00AA10DE">
        <w:rPr>
          <w:b/>
          <w:i/>
          <w:snapToGrid w:val="0"/>
        </w:rPr>
        <w:t>post</w:t>
      </w:r>
      <w:r w:rsidR="00AA10DE">
        <w:rPr>
          <w:b/>
          <w:i/>
          <w:snapToGrid w:val="0"/>
        </w:rPr>
        <w:noBreakHyphen/>
      </w:r>
      <w:r w:rsidRPr="00AA10DE">
        <w:rPr>
          <w:b/>
          <w:i/>
          <w:snapToGrid w:val="0"/>
        </w:rPr>
        <w:t>end</w:t>
      </w:r>
      <w:r w:rsidR="00AA10DE">
        <w:rPr>
          <w:b/>
          <w:i/>
          <w:snapToGrid w:val="0"/>
        </w:rPr>
        <w:noBreakHyphen/>
      </w:r>
      <w:r w:rsidRPr="00AA10DE">
        <w:rPr>
          <w:b/>
          <w:i/>
          <w:snapToGrid w:val="0"/>
        </w:rPr>
        <w:t xml:space="preserve">July 1999 building </w:t>
      </w:r>
      <w:r w:rsidRPr="00AA10DE">
        <w:rPr>
          <w:snapToGrid w:val="0"/>
        </w:rPr>
        <w:t xml:space="preserve">means a building, or part of a building, </w:t>
      </w:r>
      <w:r w:rsidRPr="00AA10DE">
        <w:t xml:space="preserve">for </w:t>
      </w:r>
      <w:r w:rsidRPr="00AA10DE">
        <w:rPr>
          <w:snapToGrid w:val="0"/>
        </w:rPr>
        <w:t xml:space="preserve">which plans were submitted after July 1999 to a </w:t>
      </w:r>
      <w:r w:rsidRPr="00AA10DE">
        <w:t xml:space="preserve">body (including a local government body) responsible for building or development approval in the area where the building is located or proposed, </w:t>
      </w:r>
      <w:r w:rsidRPr="00AA10DE">
        <w:rPr>
          <w:snapToGrid w:val="0"/>
        </w:rPr>
        <w:t>for approval to construct or alter the building, or part of the building.</w:t>
      </w:r>
    </w:p>
    <w:p w:rsidR="000D7D20" w:rsidRPr="00AA10DE" w:rsidRDefault="000D7D20" w:rsidP="000D7D20">
      <w:pPr>
        <w:pStyle w:val="Definition"/>
        <w:rPr>
          <w:snapToGrid w:val="0"/>
        </w:rPr>
      </w:pPr>
      <w:r w:rsidRPr="00AA10DE">
        <w:rPr>
          <w:b/>
          <w:i/>
          <w:snapToGrid w:val="0"/>
        </w:rPr>
        <w:t>pre</w:t>
      </w:r>
      <w:r w:rsidR="00AA10DE">
        <w:rPr>
          <w:b/>
          <w:i/>
          <w:snapToGrid w:val="0"/>
        </w:rPr>
        <w:noBreakHyphen/>
      </w:r>
      <w:r w:rsidRPr="00AA10DE">
        <w:rPr>
          <w:b/>
          <w:i/>
          <w:snapToGrid w:val="0"/>
        </w:rPr>
        <w:t>end</w:t>
      </w:r>
      <w:r w:rsidR="00AA10DE">
        <w:rPr>
          <w:b/>
          <w:i/>
          <w:snapToGrid w:val="0"/>
        </w:rPr>
        <w:noBreakHyphen/>
      </w:r>
      <w:r w:rsidRPr="00AA10DE">
        <w:rPr>
          <w:b/>
          <w:i/>
          <w:snapToGrid w:val="0"/>
        </w:rPr>
        <w:t xml:space="preserve">July 1999 building </w:t>
      </w:r>
      <w:r w:rsidRPr="00AA10DE">
        <w:rPr>
          <w:snapToGrid w:val="0"/>
        </w:rPr>
        <w:t>means a building, or a part of a building, that is not a post</w:t>
      </w:r>
      <w:r w:rsidR="00AA10DE">
        <w:rPr>
          <w:snapToGrid w:val="0"/>
        </w:rPr>
        <w:noBreakHyphen/>
      </w:r>
      <w:r w:rsidRPr="00AA10DE">
        <w:rPr>
          <w:snapToGrid w:val="0"/>
        </w:rPr>
        <w:t>end</w:t>
      </w:r>
      <w:r w:rsidR="00AA10DE">
        <w:rPr>
          <w:snapToGrid w:val="0"/>
        </w:rPr>
        <w:noBreakHyphen/>
      </w:r>
      <w:r w:rsidRPr="00AA10DE">
        <w:rPr>
          <w:snapToGrid w:val="0"/>
        </w:rPr>
        <w:t>July 1999 building.</w:t>
      </w:r>
    </w:p>
    <w:p w:rsidR="000D7D20" w:rsidRPr="00AA10DE" w:rsidRDefault="000D7D20" w:rsidP="000D7D20">
      <w:pPr>
        <w:pStyle w:val="ActHead5"/>
      </w:pPr>
      <w:bookmarkStart w:id="206" w:name="_Toc116120175"/>
      <w:r w:rsidRPr="00AA10DE">
        <w:rPr>
          <w:rStyle w:val="CharSectno"/>
        </w:rPr>
        <w:t>3</w:t>
      </w:r>
      <w:r w:rsidRPr="00AA10DE">
        <w:t xml:space="preserve">  Privacy and space requirements—pre</w:t>
      </w:r>
      <w:r w:rsidR="00AA10DE">
        <w:noBreakHyphen/>
      </w:r>
      <w:r w:rsidRPr="00AA10DE">
        <w:t>end</w:t>
      </w:r>
      <w:r w:rsidR="00AA10DE">
        <w:noBreakHyphen/>
      </w:r>
      <w:r w:rsidRPr="00AA10DE">
        <w:t>July 1999 buildings</w:t>
      </w:r>
      <w:bookmarkEnd w:id="206"/>
    </w:p>
    <w:p w:rsidR="000D7D20" w:rsidRPr="00AA10DE" w:rsidRDefault="000D7D20" w:rsidP="000D7D20">
      <w:pPr>
        <w:pStyle w:val="subsection"/>
      </w:pPr>
      <w:r w:rsidRPr="00AA10DE">
        <w:tab/>
        <w:t>(1)</w:t>
      </w:r>
      <w:r w:rsidRPr="00AA10DE">
        <w:tab/>
        <w:t>A pre</w:t>
      </w:r>
      <w:r w:rsidR="00AA10DE">
        <w:noBreakHyphen/>
      </w:r>
      <w:r w:rsidRPr="00AA10DE">
        <w:t>end</w:t>
      </w:r>
      <w:r w:rsidR="00AA10DE">
        <w:noBreakHyphen/>
      </w:r>
      <w:r w:rsidRPr="00AA10DE">
        <w:t>July 1999 building is taken to meet the privacy and space requirements if the building has:</w:t>
      </w:r>
    </w:p>
    <w:p w:rsidR="000D7D20" w:rsidRPr="00AA10DE" w:rsidRDefault="000D7D20" w:rsidP="000D7D20">
      <w:pPr>
        <w:pStyle w:val="paragraph"/>
      </w:pPr>
      <w:r w:rsidRPr="00AA10DE">
        <w:tab/>
        <w:t>(a)</w:t>
      </w:r>
      <w:r w:rsidRPr="00AA10DE">
        <w:tab/>
        <w:t>an average of no more than 4 residents per room; and</w:t>
      </w:r>
    </w:p>
    <w:p w:rsidR="000D7D20" w:rsidRPr="00AA10DE" w:rsidRDefault="000D7D20" w:rsidP="000D7D20">
      <w:pPr>
        <w:pStyle w:val="paragraph"/>
      </w:pPr>
      <w:r w:rsidRPr="00AA10DE">
        <w:tab/>
        <w:t>(b)</w:t>
      </w:r>
      <w:r w:rsidRPr="00AA10DE">
        <w:tab/>
        <w:t>no more than 6 residents per toilet; and</w:t>
      </w:r>
    </w:p>
    <w:p w:rsidR="000D7D20" w:rsidRPr="00AA10DE" w:rsidRDefault="000D7D20" w:rsidP="000D7D20">
      <w:pPr>
        <w:pStyle w:val="paragraph"/>
      </w:pPr>
      <w:r w:rsidRPr="00AA10DE">
        <w:tab/>
        <w:t>(c)</w:t>
      </w:r>
      <w:r w:rsidRPr="00AA10DE">
        <w:tab/>
        <w:t>no more than 7 residents per shower or bath; and</w:t>
      </w:r>
    </w:p>
    <w:p w:rsidR="000D7D20" w:rsidRPr="00AA10DE" w:rsidRDefault="000D7D20" w:rsidP="000D7D20">
      <w:pPr>
        <w:pStyle w:val="paragraph"/>
      </w:pPr>
      <w:r w:rsidRPr="00AA10DE">
        <w:tab/>
        <w:t>(d)</w:t>
      </w:r>
      <w:r w:rsidRPr="00AA10DE">
        <w:tab/>
        <w:t>toilets, showers and baths distributed across the building to ensure equitable and ready access for all residents.</w:t>
      </w:r>
    </w:p>
    <w:p w:rsidR="000D7D20" w:rsidRPr="00AA10DE" w:rsidRDefault="000D7D20" w:rsidP="000D7D20">
      <w:pPr>
        <w:pStyle w:val="notetext"/>
      </w:pPr>
      <w:r w:rsidRPr="00AA10DE">
        <w:t>Example:</w:t>
      </w:r>
      <w:r w:rsidRPr="00AA10DE">
        <w:tab/>
        <w:t>If a building has more than one wing, toilets and bathing facilities must not be restricted to one wing, or at a point in a wing where it would be difficult for residents to access them.</w:t>
      </w:r>
    </w:p>
    <w:p w:rsidR="000D7D20" w:rsidRPr="00AA10DE" w:rsidRDefault="000D7D20" w:rsidP="000D7D20">
      <w:pPr>
        <w:pStyle w:val="subsection"/>
      </w:pPr>
      <w:r w:rsidRPr="00AA10DE">
        <w:tab/>
        <w:t>(2)</w:t>
      </w:r>
      <w:r w:rsidRPr="00AA10DE">
        <w:tab/>
        <w:t xml:space="preserve">However, </w:t>
      </w:r>
      <w:r w:rsidR="00EB453E" w:rsidRPr="00AA10DE">
        <w:t>paragraph (</w:t>
      </w:r>
      <w:r w:rsidRPr="00AA10DE">
        <w:t>1)(a) does not apply to a room or rooms usually occupied by particular residents if the approved provider, when requested by the Secretary, is able to demonstrate that it is not, having regard to the culture of those residents, appropriate for that paragraph to apply.</w:t>
      </w:r>
    </w:p>
    <w:p w:rsidR="000D7D20" w:rsidRPr="00AA10DE" w:rsidRDefault="000D7D20" w:rsidP="000D7D20">
      <w:pPr>
        <w:pStyle w:val="subsection"/>
      </w:pPr>
      <w:r w:rsidRPr="00AA10DE">
        <w:tab/>
        <w:t>(3)</w:t>
      </w:r>
      <w:r w:rsidRPr="00AA10DE">
        <w:tab/>
        <w:t xml:space="preserve">For working out the number of residents per toilet for </w:t>
      </w:r>
      <w:r w:rsidR="00EB453E" w:rsidRPr="00AA10DE">
        <w:t>paragraph (</w:t>
      </w:r>
      <w:r w:rsidRPr="00AA10DE">
        <w:t>1)(b):</w:t>
      </w:r>
    </w:p>
    <w:p w:rsidR="000D7D20" w:rsidRPr="00AA10DE" w:rsidRDefault="000D7D20" w:rsidP="000D7D20">
      <w:pPr>
        <w:pStyle w:val="paragraph"/>
      </w:pPr>
      <w:r w:rsidRPr="00AA10DE">
        <w:tab/>
        <w:t>(a)</w:t>
      </w:r>
      <w:r w:rsidRPr="00AA10DE">
        <w:tab/>
        <w:t>toilets off common areas are to be included; and</w:t>
      </w:r>
    </w:p>
    <w:p w:rsidR="000D7D20" w:rsidRPr="00AA10DE" w:rsidRDefault="000D7D20" w:rsidP="000D7D20">
      <w:pPr>
        <w:pStyle w:val="paragraph"/>
      </w:pPr>
      <w:r w:rsidRPr="00AA10DE">
        <w:tab/>
        <w:t>(b)</w:t>
      </w:r>
      <w:r w:rsidRPr="00AA10DE">
        <w:tab/>
        <w:t>toilets primarily for the use of staff are to be excluded.</w:t>
      </w:r>
    </w:p>
    <w:p w:rsidR="000D7D20" w:rsidRPr="00AA10DE" w:rsidRDefault="000D7D20" w:rsidP="000D7D20">
      <w:pPr>
        <w:pStyle w:val="subsection"/>
      </w:pPr>
      <w:r w:rsidRPr="00AA10DE">
        <w:tab/>
        <w:t>(4)</w:t>
      </w:r>
      <w:r w:rsidRPr="00AA10DE">
        <w:tab/>
        <w:t xml:space="preserve">For working out the number of residents per shower or bath for </w:t>
      </w:r>
      <w:r w:rsidR="00EB453E" w:rsidRPr="00AA10DE">
        <w:t>paragraph (</w:t>
      </w:r>
      <w:r w:rsidRPr="00AA10DE">
        <w:t>1)(c):</w:t>
      </w:r>
    </w:p>
    <w:p w:rsidR="000D7D20" w:rsidRPr="00AA10DE" w:rsidRDefault="000D7D20" w:rsidP="000D7D20">
      <w:pPr>
        <w:pStyle w:val="paragraph"/>
      </w:pPr>
      <w:r w:rsidRPr="00AA10DE">
        <w:tab/>
        <w:t>(a)</w:t>
      </w:r>
      <w:r w:rsidRPr="00AA10DE">
        <w:tab/>
        <w:t>showers and baths off common areas are to be included; and</w:t>
      </w:r>
    </w:p>
    <w:p w:rsidR="000D7D20" w:rsidRPr="00AA10DE" w:rsidRDefault="000D7D20" w:rsidP="000D7D20">
      <w:pPr>
        <w:pStyle w:val="paragraph"/>
      </w:pPr>
      <w:r w:rsidRPr="00AA10DE">
        <w:tab/>
        <w:t>(b)</w:t>
      </w:r>
      <w:r w:rsidRPr="00AA10DE">
        <w:tab/>
        <w:t>showers and baths primarily for the use of staff are to be excluded.</w:t>
      </w:r>
    </w:p>
    <w:p w:rsidR="000D7D20" w:rsidRPr="00AA10DE" w:rsidRDefault="000D7D20" w:rsidP="000D7D20">
      <w:pPr>
        <w:pStyle w:val="ActHead5"/>
      </w:pPr>
      <w:bookmarkStart w:id="207" w:name="_Toc116120176"/>
      <w:r w:rsidRPr="00AA10DE">
        <w:rPr>
          <w:rStyle w:val="CharSectno"/>
        </w:rPr>
        <w:t>4</w:t>
      </w:r>
      <w:r w:rsidRPr="00AA10DE">
        <w:t xml:space="preserve">  Privacy and space requirements—post</w:t>
      </w:r>
      <w:r w:rsidR="00AA10DE">
        <w:noBreakHyphen/>
      </w:r>
      <w:r w:rsidRPr="00AA10DE">
        <w:t>end</w:t>
      </w:r>
      <w:r w:rsidR="00AA10DE">
        <w:noBreakHyphen/>
      </w:r>
      <w:r w:rsidRPr="00AA10DE">
        <w:t>July 1999 buildings</w:t>
      </w:r>
      <w:bookmarkEnd w:id="207"/>
    </w:p>
    <w:p w:rsidR="000D7D20" w:rsidRPr="00AA10DE" w:rsidRDefault="000D7D20" w:rsidP="000D7D20">
      <w:pPr>
        <w:pStyle w:val="subsection"/>
      </w:pPr>
      <w:r w:rsidRPr="00AA10DE">
        <w:tab/>
        <w:t>(1)</w:t>
      </w:r>
      <w:r w:rsidRPr="00AA10DE">
        <w:tab/>
        <w:t>A post</w:t>
      </w:r>
      <w:r w:rsidR="00AA10DE">
        <w:noBreakHyphen/>
      </w:r>
      <w:r w:rsidRPr="00AA10DE">
        <w:t>end</w:t>
      </w:r>
      <w:r w:rsidR="00AA10DE">
        <w:noBreakHyphen/>
      </w:r>
      <w:r w:rsidRPr="00AA10DE">
        <w:t>July 1999 building is taken to meet the privacy and space requirements if the building has:</w:t>
      </w:r>
    </w:p>
    <w:p w:rsidR="000D7D20" w:rsidRPr="00AA10DE" w:rsidRDefault="000D7D20" w:rsidP="000D7D20">
      <w:pPr>
        <w:pStyle w:val="paragraph"/>
      </w:pPr>
      <w:r w:rsidRPr="00AA10DE">
        <w:tab/>
        <w:t>(a)</w:t>
      </w:r>
      <w:r w:rsidRPr="00AA10DE">
        <w:tab/>
        <w:t>an average of no more than 1.5 residents per room; and</w:t>
      </w:r>
    </w:p>
    <w:p w:rsidR="000D7D20" w:rsidRPr="00AA10DE" w:rsidRDefault="000D7D20" w:rsidP="000D7D20">
      <w:pPr>
        <w:pStyle w:val="paragraph"/>
      </w:pPr>
      <w:r w:rsidRPr="00AA10DE">
        <w:tab/>
        <w:t>(b)</w:t>
      </w:r>
      <w:r w:rsidRPr="00AA10DE">
        <w:tab/>
        <w:t>no room that may accommodate more than 2 residents; and</w:t>
      </w:r>
    </w:p>
    <w:p w:rsidR="000D7D20" w:rsidRPr="00AA10DE" w:rsidRDefault="000D7D20" w:rsidP="000D7D20">
      <w:pPr>
        <w:pStyle w:val="paragraph"/>
      </w:pPr>
      <w:r w:rsidRPr="00AA10DE">
        <w:tab/>
        <w:t>(c)</w:t>
      </w:r>
      <w:r w:rsidRPr="00AA10DE">
        <w:tab/>
        <w:t>no more than 3 residents per toilet; and</w:t>
      </w:r>
    </w:p>
    <w:p w:rsidR="000D7D20" w:rsidRPr="00AA10DE" w:rsidRDefault="000D7D20" w:rsidP="000D7D20">
      <w:pPr>
        <w:pStyle w:val="paragraph"/>
      </w:pPr>
      <w:r w:rsidRPr="00AA10DE">
        <w:tab/>
        <w:t>(d)</w:t>
      </w:r>
      <w:r w:rsidRPr="00AA10DE">
        <w:tab/>
        <w:t>no more than 4 residents per shower or bath; and</w:t>
      </w:r>
    </w:p>
    <w:p w:rsidR="000D7D20" w:rsidRPr="00AA10DE" w:rsidRDefault="000D7D20" w:rsidP="000D7D20">
      <w:pPr>
        <w:pStyle w:val="paragraph"/>
      </w:pPr>
      <w:r w:rsidRPr="00AA10DE">
        <w:tab/>
        <w:t>(e)</w:t>
      </w:r>
      <w:r w:rsidRPr="00AA10DE">
        <w:tab/>
        <w:t>toilets, showers and baths distributed across the building to ensure equitable and ready access for all residents.</w:t>
      </w:r>
    </w:p>
    <w:p w:rsidR="000D7D20" w:rsidRPr="00AA10DE" w:rsidRDefault="000D7D20" w:rsidP="000D7D20">
      <w:pPr>
        <w:pStyle w:val="notetext"/>
      </w:pPr>
      <w:r w:rsidRPr="00AA10DE">
        <w:t>Example:</w:t>
      </w:r>
      <w:r w:rsidRPr="00AA10DE">
        <w:tab/>
        <w:t>If a building has more than one wing, toilets and bathing facilities must not be restricted to one wing, or at a point in a wing where it would be difficult for residents to access them.</w:t>
      </w:r>
    </w:p>
    <w:p w:rsidR="000D7D20" w:rsidRPr="00AA10DE" w:rsidRDefault="000D7D20" w:rsidP="000D7D20">
      <w:pPr>
        <w:pStyle w:val="subsection"/>
      </w:pPr>
      <w:r w:rsidRPr="00AA10DE">
        <w:tab/>
        <w:t>(2)</w:t>
      </w:r>
      <w:r w:rsidRPr="00AA10DE">
        <w:tab/>
        <w:t>However, paragraphs(1)(a) and (b) do not apply to a room or rooms usually occupied by particular residents if the approved provider, when requested by the Secretary, is able to demonstrate that it is not, having regard to the culture of those residents, appropriate for those paragraphs to apply.</w:t>
      </w:r>
    </w:p>
    <w:p w:rsidR="000D7D20" w:rsidRPr="00AA10DE" w:rsidRDefault="000D7D20" w:rsidP="000D7D20">
      <w:pPr>
        <w:pStyle w:val="subsection"/>
      </w:pPr>
      <w:r w:rsidRPr="00AA10DE">
        <w:tab/>
        <w:t>(3)</w:t>
      </w:r>
      <w:r w:rsidRPr="00AA10DE">
        <w:tab/>
        <w:t xml:space="preserve">For working out the number of residents per toilet for </w:t>
      </w:r>
      <w:r w:rsidR="00EB453E" w:rsidRPr="00AA10DE">
        <w:t>paragraph (</w:t>
      </w:r>
      <w:r w:rsidRPr="00AA10DE">
        <w:t>1)(c):</w:t>
      </w:r>
    </w:p>
    <w:p w:rsidR="000D7D20" w:rsidRPr="00AA10DE" w:rsidRDefault="000D7D20" w:rsidP="000D7D20">
      <w:pPr>
        <w:pStyle w:val="paragraph"/>
      </w:pPr>
      <w:r w:rsidRPr="00AA10DE">
        <w:tab/>
        <w:t>(a)</w:t>
      </w:r>
      <w:r w:rsidRPr="00AA10DE">
        <w:tab/>
        <w:t>toilets off common areas are to be included; and</w:t>
      </w:r>
    </w:p>
    <w:p w:rsidR="000D7D20" w:rsidRPr="00AA10DE" w:rsidRDefault="000D7D20" w:rsidP="000D7D20">
      <w:pPr>
        <w:pStyle w:val="paragraph"/>
      </w:pPr>
      <w:r w:rsidRPr="00AA10DE">
        <w:tab/>
        <w:t>(b)</w:t>
      </w:r>
      <w:r w:rsidRPr="00AA10DE">
        <w:tab/>
        <w:t>toilets primarily for the use of staff are to be excluded.</w:t>
      </w:r>
    </w:p>
    <w:p w:rsidR="000D7D20" w:rsidRPr="00AA10DE" w:rsidRDefault="000D7D20" w:rsidP="000D7D20">
      <w:pPr>
        <w:pStyle w:val="subsection"/>
        <w:keepNext/>
        <w:keepLines/>
      </w:pPr>
      <w:r w:rsidRPr="00AA10DE">
        <w:tab/>
        <w:t>(4)</w:t>
      </w:r>
      <w:r w:rsidRPr="00AA10DE">
        <w:tab/>
        <w:t xml:space="preserve">For working out the number of residents per shower or bath for </w:t>
      </w:r>
      <w:r w:rsidR="00EB453E" w:rsidRPr="00AA10DE">
        <w:t>paragraph (</w:t>
      </w:r>
      <w:r w:rsidRPr="00AA10DE">
        <w:t>1)(d):</w:t>
      </w:r>
    </w:p>
    <w:p w:rsidR="000D7D20" w:rsidRPr="00AA10DE" w:rsidRDefault="000D7D20" w:rsidP="000D7D20">
      <w:pPr>
        <w:pStyle w:val="paragraph"/>
        <w:keepNext/>
        <w:keepLines/>
      </w:pPr>
      <w:r w:rsidRPr="00AA10DE">
        <w:tab/>
        <w:t>(a)</w:t>
      </w:r>
      <w:r w:rsidRPr="00AA10DE">
        <w:tab/>
        <w:t>showers and baths off common areas are to be included; and</w:t>
      </w:r>
    </w:p>
    <w:p w:rsidR="000D7D20" w:rsidRPr="00AA10DE" w:rsidRDefault="000D7D20" w:rsidP="000D7D20">
      <w:pPr>
        <w:pStyle w:val="paragraph"/>
      </w:pPr>
      <w:r w:rsidRPr="00AA10DE">
        <w:tab/>
        <w:t>(b)</w:t>
      </w:r>
      <w:r w:rsidRPr="00AA10DE">
        <w:tab/>
        <w:t>showers and baths primarily for the use of staff are to be excluded.</w:t>
      </w:r>
    </w:p>
    <w:p w:rsidR="001B0801" w:rsidRPr="00AA10DE" w:rsidRDefault="001B0801">
      <w:pPr>
        <w:sectPr w:rsidR="001B0801" w:rsidRPr="00AA10DE" w:rsidSect="00271ABC">
          <w:headerReference w:type="even" r:id="rId41"/>
          <w:headerReference w:type="default" r:id="rId42"/>
          <w:footerReference w:type="even" r:id="rId43"/>
          <w:footerReference w:type="default" r:id="rId44"/>
          <w:headerReference w:type="first" r:id="rId45"/>
          <w:footerReference w:type="first" r:id="rId46"/>
          <w:pgSz w:w="11907" w:h="16839" w:code="9"/>
          <w:pgMar w:top="2325" w:right="1797" w:bottom="1440" w:left="1797" w:header="720" w:footer="709" w:gutter="0"/>
          <w:cols w:space="720"/>
          <w:docGrid w:linePitch="299"/>
        </w:sectPr>
      </w:pPr>
    </w:p>
    <w:p w:rsidR="004C4B0C" w:rsidRPr="00AA10DE" w:rsidRDefault="004C4B0C" w:rsidP="000A6438">
      <w:pPr>
        <w:pStyle w:val="ENotesHeading1"/>
        <w:outlineLvl w:val="9"/>
      </w:pPr>
      <w:bookmarkStart w:id="208" w:name="_Toc116120177"/>
      <w:r w:rsidRPr="00AA10DE">
        <w:t>Endnotes</w:t>
      </w:r>
      <w:bookmarkEnd w:id="208"/>
    </w:p>
    <w:p w:rsidR="00F07A6D" w:rsidRPr="00AA10DE" w:rsidRDefault="00F07A6D" w:rsidP="00F07A6D">
      <w:pPr>
        <w:pStyle w:val="ENotesHeading2"/>
        <w:spacing w:line="240" w:lineRule="auto"/>
        <w:outlineLvl w:val="9"/>
      </w:pPr>
      <w:bookmarkStart w:id="209" w:name="_Toc116120178"/>
      <w:r w:rsidRPr="00AA10DE">
        <w:t>Endnote 1—About the endnotes</w:t>
      </w:r>
      <w:bookmarkEnd w:id="209"/>
    </w:p>
    <w:p w:rsidR="00F07A6D" w:rsidRPr="00AA10DE" w:rsidRDefault="00F07A6D" w:rsidP="00F07A6D">
      <w:pPr>
        <w:spacing w:after="120"/>
      </w:pPr>
      <w:r w:rsidRPr="00AA10DE">
        <w:t>The endnotes provide information about this compilation and the compiled law.</w:t>
      </w:r>
    </w:p>
    <w:p w:rsidR="00F07A6D" w:rsidRPr="00AA10DE" w:rsidRDefault="00F07A6D" w:rsidP="00F07A6D">
      <w:pPr>
        <w:spacing w:after="120"/>
      </w:pPr>
      <w:r w:rsidRPr="00AA10DE">
        <w:t>The following endnotes are included in every compilation:</w:t>
      </w:r>
    </w:p>
    <w:p w:rsidR="00F07A6D" w:rsidRPr="00AA10DE" w:rsidRDefault="00F07A6D" w:rsidP="00F07A6D">
      <w:r w:rsidRPr="00AA10DE">
        <w:t>Endnote 1—About the endnotes</w:t>
      </w:r>
    </w:p>
    <w:p w:rsidR="00F07A6D" w:rsidRPr="00AA10DE" w:rsidRDefault="00F07A6D" w:rsidP="00F07A6D">
      <w:r w:rsidRPr="00AA10DE">
        <w:t>Endnote 2—Abbreviation key</w:t>
      </w:r>
    </w:p>
    <w:p w:rsidR="00F07A6D" w:rsidRPr="00AA10DE" w:rsidRDefault="00F07A6D" w:rsidP="00F07A6D">
      <w:r w:rsidRPr="00AA10DE">
        <w:t>Endnote 3—Legislation history</w:t>
      </w:r>
    </w:p>
    <w:p w:rsidR="00F07A6D" w:rsidRPr="00AA10DE" w:rsidRDefault="00F07A6D" w:rsidP="00F07A6D">
      <w:pPr>
        <w:spacing w:after="120"/>
      </w:pPr>
      <w:r w:rsidRPr="00AA10DE">
        <w:t>Endnote 4—Amendment history</w:t>
      </w:r>
    </w:p>
    <w:p w:rsidR="00F07A6D" w:rsidRPr="00AA10DE" w:rsidRDefault="00F07A6D" w:rsidP="00F07A6D">
      <w:r w:rsidRPr="00AA10DE">
        <w:rPr>
          <w:b/>
        </w:rPr>
        <w:t>Abbreviation key—Endnote 2</w:t>
      </w:r>
    </w:p>
    <w:p w:rsidR="00F07A6D" w:rsidRPr="00AA10DE" w:rsidRDefault="00F07A6D" w:rsidP="00F07A6D">
      <w:pPr>
        <w:spacing w:after="120"/>
      </w:pPr>
      <w:r w:rsidRPr="00AA10DE">
        <w:t>The abbreviation key sets out abbreviations that may be used in the endnotes.</w:t>
      </w:r>
    </w:p>
    <w:p w:rsidR="00F07A6D" w:rsidRPr="00AA10DE" w:rsidRDefault="00F07A6D" w:rsidP="00F07A6D">
      <w:pPr>
        <w:rPr>
          <w:b/>
        </w:rPr>
      </w:pPr>
      <w:r w:rsidRPr="00AA10DE">
        <w:rPr>
          <w:b/>
        </w:rPr>
        <w:t>Legislation history and amendment history—Endnotes 3 and 4</w:t>
      </w:r>
    </w:p>
    <w:p w:rsidR="00F07A6D" w:rsidRPr="00AA10DE" w:rsidRDefault="00F07A6D" w:rsidP="00F07A6D">
      <w:pPr>
        <w:spacing w:after="120"/>
      </w:pPr>
      <w:r w:rsidRPr="00AA10DE">
        <w:t>Amending laws are annotated in the legislation history and amendment history.</w:t>
      </w:r>
    </w:p>
    <w:p w:rsidR="00F07A6D" w:rsidRPr="00AA10DE" w:rsidRDefault="00F07A6D" w:rsidP="00F07A6D">
      <w:pPr>
        <w:spacing w:after="120"/>
      </w:pPr>
      <w:r w:rsidRPr="00AA10DE">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F07A6D" w:rsidRPr="00AA10DE" w:rsidRDefault="00F07A6D" w:rsidP="00F07A6D">
      <w:pPr>
        <w:spacing w:after="120"/>
      </w:pPr>
      <w:r w:rsidRPr="00AA10DE">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F07A6D" w:rsidRPr="00AA10DE" w:rsidRDefault="00F07A6D" w:rsidP="00F07A6D">
      <w:pPr>
        <w:rPr>
          <w:b/>
        </w:rPr>
      </w:pPr>
      <w:r w:rsidRPr="00AA10DE">
        <w:rPr>
          <w:b/>
        </w:rPr>
        <w:t>Editorial changes</w:t>
      </w:r>
    </w:p>
    <w:p w:rsidR="00F07A6D" w:rsidRPr="00AA10DE" w:rsidRDefault="00F07A6D" w:rsidP="00F07A6D">
      <w:pPr>
        <w:spacing w:after="120"/>
      </w:pPr>
      <w:r w:rsidRPr="00AA10DE">
        <w:t xml:space="preserve">The </w:t>
      </w:r>
      <w:r w:rsidRPr="00AA10DE">
        <w:rPr>
          <w:i/>
        </w:rPr>
        <w:t>Legislation Act 2003</w:t>
      </w:r>
      <w:r w:rsidRPr="00AA10DE">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F07A6D" w:rsidRPr="00AA10DE" w:rsidRDefault="00F07A6D" w:rsidP="00F07A6D">
      <w:pPr>
        <w:spacing w:after="120"/>
      </w:pPr>
      <w:r w:rsidRPr="00AA10DE">
        <w:t>If the compilation includes editorial changes, the endnotes include a brief outline of the changes in general terms. Full details of any changes can be obtained from the Office of Parliamentary Counsel.</w:t>
      </w:r>
    </w:p>
    <w:p w:rsidR="00F07A6D" w:rsidRPr="00AA10DE" w:rsidRDefault="00F07A6D" w:rsidP="00F07A6D">
      <w:pPr>
        <w:keepNext/>
      </w:pPr>
      <w:r w:rsidRPr="00AA10DE">
        <w:rPr>
          <w:b/>
        </w:rPr>
        <w:t>Misdescribed amendments</w:t>
      </w:r>
    </w:p>
    <w:p w:rsidR="00F07A6D" w:rsidRPr="00AA10DE" w:rsidRDefault="00F07A6D" w:rsidP="00F07A6D">
      <w:pPr>
        <w:spacing w:after="120"/>
      </w:pPr>
      <w:r w:rsidRPr="00AA10DE">
        <w:t xml:space="preserve">A misdescribed amendment is an amendment that does not accurately describe how an amendment is to be made. If, despite the misdescription, the amendment can be given effect as intended, then the misdescribed amendment can be incorporated through an editorial change made under </w:t>
      </w:r>
      <w:r w:rsidR="009B1624" w:rsidRPr="00AA10DE">
        <w:t>section 1</w:t>
      </w:r>
      <w:r w:rsidRPr="00AA10DE">
        <w:t xml:space="preserve">5V of the </w:t>
      </w:r>
      <w:r w:rsidRPr="00AA10DE">
        <w:rPr>
          <w:i/>
        </w:rPr>
        <w:t>Legislation Act 2003</w:t>
      </w:r>
      <w:r w:rsidRPr="00AA10DE">
        <w:t>.</w:t>
      </w:r>
    </w:p>
    <w:p w:rsidR="00F07A6D" w:rsidRPr="00AA10DE" w:rsidRDefault="00F07A6D" w:rsidP="00F07A6D">
      <w:pPr>
        <w:spacing w:before="120" w:after="240"/>
      </w:pPr>
      <w:r w:rsidRPr="00AA10DE">
        <w:t xml:space="preserve">If a misdescribed amendment cannot be given effect as intended, the amendment is not incorporated and “(md not </w:t>
      </w:r>
      <w:proofErr w:type="spellStart"/>
      <w:r w:rsidRPr="00AA10DE">
        <w:t>incorp</w:t>
      </w:r>
      <w:proofErr w:type="spellEnd"/>
      <w:r w:rsidRPr="00AA10DE">
        <w:t>)” is added to the amendment history.</w:t>
      </w:r>
    </w:p>
    <w:p w:rsidR="009303B7" w:rsidRPr="00AA10DE" w:rsidRDefault="009303B7" w:rsidP="009303B7">
      <w:pPr>
        <w:pStyle w:val="ENotesHeading2"/>
        <w:pageBreakBefore/>
        <w:outlineLvl w:val="9"/>
      </w:pPr>
      <w:bookmarkStart w:id="210" w:name="_Toc116120179"/>
      <w:r w:rsidRPr="00AA10DE">
        <w:t>Endnote 2—Abbreviation key</w:t>
      </w:r>
      <w:bookmarkEnd w:id="210"/>
    </w:p>
    <w:p w:rsidR="009303B7" w:rsidRPr="00AA10DE" w:rsidRDefault="009303B7" w:rsidP="009303B7">
      <w:pPr>
        <w:pStyle w:val="Tabletext"/>
      </w:pPr>
    </w:p>
    <w:tbl>
      <w:tblPr>
        <w:tblW w:w="5000" w:type="pct"/>
        <w:tblLook w:val="0000" w:firstRow="0" w:lastRow="0" w:firstColumn="0" w:lastColumn="0" w:noHBand="0" w:noVBand="0"/>
      </w:tblPr>
      <w:tblGrid>
        <w:gridCol w:w="4570"/>
        <w:gridCol w:w="3959"/>
      </w:tblGrid>
      <w:tr w:rsidR="009303B7" w:rsidRPr="00AA10DE" w:rsidTr="009303B7">
        <w:tc>
          <w:tcPr>
            <w:tcW w:w="2679" w:type="pct"/>
            <w:shd w:val="clear" w:color="auto" w:fill="auto"/>
          </w:tcPr>
          <w:p w:rsidR="009303B7" w:rsidRPr="00AA10DE" w:rsidRDefault="009303B7" w:rsidP="009303B7">
            <w:pPr>
              <w:spacing w:before="60"/>
              <w:ind w:left="34"/>
              <w:rPr>
                <w:sz w:val="20"/>
              </w:rPr>
            </w:pPr>
            <w:r w:rsidRPr="00AA10DE">
              <w:rPr>
                <w:sz w:val="20"/>
              </w:rPr>
              <w:t>ad = added or inserted</w:t>
            </w:r>
          </w:p>
        </w:tc>
        <w:tc>
          <w:tcPr>
            <w:tcW w:w="2321" w:type="pct"/>
            <w:shd w:val="clear" w:color="auto" w:fill="auto"/>
          </w:tcPr>
          <w:p w:rsidR="009303B7" w:rsidRPr="00AA10DE" w:rsidRDefault="009303B7" w:rsidP="009303B7">
            <w:pPr>
              <w:spacing w:before="60"/>
              <w:ind w:left="34"/>
              <w:rPr>
                <w:sz w:val="20"/>
              </w:rPr>
            </w:pPr>
            <w:r w:rsidRPr="00AA10DE">
              <w:rPr>
                <w:sz w:val="20"/>
              </w:rPr>
              <w:t>o = order(s)</w:t>
            </w:r>
          </w:p>
        </w:tc>
      </w:tr>
      <w:tr w:rsidR="009303B7" w:rsidRPr="00AA10DE" w:rsidTr="009303B7">
        <w:tc>
          <w:tcPr>
            <w:tcW w:w="2679" w:type="pct"/>
            <w:shd w:val="clear" w:color="auto" w:fill="auto"/>
          </w:tcPr>
          <w:p w:rsidR="009303B7" w:rsidRPr="00AA10DE" w:rsidRDefault="009303B7" w:rsidP="009303B7">
            <w:pPr>
              <w:spacing w:before="60"/>
              <w:ind w:left="34"/>
              <w:rPr>
                <w:sz w:val="20"/>
              </w:rPr>
            </w:pPr>
            <w:r w:rsidRPr="00AA10DE">
              <w:rPr>
                <w:sz w:val="20"/>
              </w:rPr>
              <w:t>am = amended</w:t>
            </w:r>
          </w:p>
        </w:tc>
        <w:tc>
          <w:tcPr>
            <w:tcW w:w="2321" w:type="pct"/>
            <w:shd w:val="clear" w:color="auto" w:fill="auto"/>
          </w:tcPr>
          <w:p w:rsidR="009303B7" w:rsidRPr="00AA10DE" w:rsidRDefault="009303B7" w:rsidP="009303B7">
            <w:pPr>
              <w:spacing w:before="60"/>
              <w:ind w:left="34"/>
              <w:rPr>
                <w:sz w:val="20"/>
              </w:rPr>
            </w:pPr>
            <w:r w:rsidRPr="00AA10DE">
              <w:rPr>
                <w:sz w:val="20"/>
              </w:rPr>
              <w:t>Ord = Ordinance</w:t>
            </w:r>
          </w:p>
        </w:tc>
      </w:tr>
      <w:tr w:rsidR="009303B7" w:rsidRPr="00AA10DE" w:rsidTr="009303B7">
        <w:tc>
          <w:tcPr>
            <w:tcW w:w="2679" w:type="pct"/>
            <w:shd w:val="clear" w:color="auto" w:fill="auto"/>
          </w:tcPr>
          <w:p w:rsidR="009303B7" w:rsidRPr="00AA10DE" w:rsidRDefault="009303B7" w:rsidP="009303B7">
            <w:pPr>
              <w:spacing w:before="60"/>
              <w:ind w:left="34"/>
              <w:rPr>
                <w:sz w:val="20"/>
              </w:rPr>
            </w:pPr>
            <w:proofErr w:type="spellStart"/>
            <w:r w:rsidRPr="00AA10DE">
              <w:rPr>
                <w:sz w:val="20"/>
              </w:rPr>
              <w:t>amdt</w:t>
            </w:r>
            <w:proofErr w:type="spellEnd"/>
            <w:r w:rsidRPr="00AA10DE">
              <w:rPr>
                <w:sz w:val="20"/>
              </w:rPr>
              <w:t xml:space="preserve"> = amendment</w:t>
            </w:r>
          </w:p>
        </w:tc>
        <w:tc>
          <w:tcPr>
            <w:tcW w:w="2321" w:type="pct"/>
            <w:shd w:val="clear" w:color="auto" w:fill="auto"/>
          </w:tcPr>
          <w:p w:rsidR="009303B7" w:rsidRPr="00AA10DE" w:rsidRDefault="009303B7" w:rsidP="009303B7">
            <w:pPr>
              <w:spacing w:before="60"/>
              <w:ind w:left="34"/>
              <w:rPr>
                <w:sz w:val="20"/>
              </w:rPr>
            </w:pPr>
            <w:proofErr w:type="spellStart"/>
            <w:r w:rsidRPr="00AA10DE">
              <w:rPr>
                <w:sz w:val="20"/>
              </w:rPr>
              <w:t>orig</w:t>
            </w:r>
            <w:proofErr w:type="spellEnd"/>
            <w:r w:rsidRPr="00AA10DE">
              <w:rPr>
                <w:sz w:val="20"/>
              </w:rPr>
              <w:t xml:space="preserve"> = original</w:t>
            </w:r>
          </w:p>
        </w:tc>
      </w:tr>
      <w:tr w:rsidR="009303B7" w:rsidRPr="00AA10DE" w:rsidTr="009303B7">
        <w:tc>
          <w:tcPr>
            <w:tcW w:w="2679" w:type="pct"/>
            <w:shd w:val="clear" w:color="auto" w:fill="auto"/>
          </w:tcPr>
          <w:p w:rsidR="009303B7" w:rsidRPr="00AA10DE" w:rsidRDefault="009303B7" w:rsidP="009303B7">
            <w:pPr>
              <w:spacing w:before="60"/>
              <w:ind w:left="34"/>
              <w:rPr>
                <w:sz w:val="20"/>
              </w:rPr>
            </w:pPr>
            <w:r w:rsidRPr="00AA10DE">
              <w:rPr>
                <w:sz w:val="20"/>
              </w:rPr>
              <w:t>c = clause(s)</w:t>
            </w:r>
          </w:p>
        </w:tc>
        <w:tc>
          <w:tcPr>
            <w:tcW w:w="2321" w:type="pct"/>
            <w:shd w:val="clear" w:color="auto" w:fill="auto"/>
          </w:tcPr>
          <w:p w:rsidR="009303B7" w:rsidRPr="00AA10DE" w:rsidRDefault="009303B7" w:rsidP="009303B7">
            <w:pPr>
              <w:spacing w:before="60"/>
              <w:ind w:left="34"/>
              <w:rPr>
                <w:sz w:val="20"/>
              </w:rPr>
            </w:pPr>
            <w:r w:rsidRPr="00AA10DE">
              <w:rPr>
                <w:sz w:val="20"/>
              </w:rPr>
              <w:t>par = paragraph(s)/subparagraph(s)</w:t>
            </w:r>
          </w:p>
        </w:tc>
      </w:tr>
      <w:tr w:rsidR="009303B7" w:rsidRPr="00AA10DE" w:rsidTr="009303B7">
        <w:tc>
          <w:tcPr>
            <w:tcW w:w="2679" w:type="pct"/>
            <w:shd w:val="clear" w:color="auto" w:fill="auto"/>
          </w:tcPr>
          <w:p w:rsidR="009303B7" w:rsidRPr="00AA10DE" w:rsidRDefault="009303B7" w:rsidP="009303B7">
            <w:pPr>
              <w:spacing w:before="60"/>
              <w:ind w:left="34"/>
              <w:rPr>
                <w:sz w:val="20"/>
              </w:rPr>
            </w:pPr>
            <w:r w:rsidRPr="00AA10DE">
              <w:rPr>
                <w:sz w:val="20"/>
              </w:rPr>
              <w:t>C[x] = Compilation No. x</w:t>
            </w:r>
          </w:p>
        </w:tc>
        <w:tc>
          <w:tcPr>
            <w:tcW w:w="2321" w:type="pct"/>
            <w:shd w:val="clear" w:color="auto" w:fill="auto"/>
          </w:tcPr>
          <w:p w:rsidR="009303B7" w:rsidRPr="00AA10DE" w:rsidRDefault="005A7EA0" w:rsidP="005A7EA0">
            <w:pPr>
              <w:ind w:left="34" w:firstLine="249"/>
              <w:rPr>
                <w:sz w:val="20"/>
              </w:rPr>
            </w:pPr>
            <w:r w:rsidRPr="00AA10DE">
              <w:rPr>
                <w:sz w:val="20"/>
              </w:rPr>
              <w:t>/</w:t>
            </w:r>
            <w:r w:rsidR="009303B7" w:rsidRPr="00AA10DE">
              <w:rPr>
                <w:sz w:val="20"/>
              </w:rPr>
              <w:t>sub</w:t>
            </w:r>
            <w:r w:rsidR="00AA10DE">
              <w:rPr>
                <w:sz w:val="20"/>
              </w:rPr>
              <w:noBreakHyphen/>
            </w:r>
            <w:r w:rsidR="009303B7" w:rsidRPr="00AA10DE">
              <w:rPr>
                <w:sz w:val="20"/>
              </w:rPr>
              <w:t>subparagraph(s)</w:t>
            </w:r>
          </w:p>
        </w:tc>
      </w:tr>
      <w:tr w:rsidR="009303B7" w:rsidRPr="00AA10DE" w:rsidTr="009303B7">
        <w:tc>
          <w:tcPr>
            <w:tcW w:w="2679" w:type="pct"/>
            <w:shd w:val="clear" w:color="auto" w:fill="auto"/>
          </w:tcPr>
          <w:p w:rsidR="009303B7" w:rsidRPr="00AA10DE" w:rsidRDefault="009303B7" w:rsidP="009303B7">
            <w:pPr>
              <w:spacing w:before="60"/>
              <w:ind w:left="34"/>
              <w:rPr>
                <w:sz w:val="20"/>
              </w:rPr>
            </w:pPr>
            <w:r w:rsidRPr="00AA10DE">
              <w:rPr>
                <w:sz w:val="20"/>
              </w:rPr>
              <w:t>Ch = Chapter(s)</w:t>
            </w:r>
          </w:p>
        </w:tc>
        <w:tc>
          <w:tcPr>
            <w:tcW w:w="2321" w:type="pct"/>
            <w:shd w:val="clear" w:color="auto" w:fill="auto"/>
          </w:tcPr>
          <w:p w:rsidR="009303B7" w:rsidRPr="00AA10DE" w:rsidRDefault="009303B7" w:rsidP="009303B7">
            <w:pPr>
              <w:spacing w:before="60"/>
              <w:ind w:left="34"/>
              <w:rPr>
                <w:sz w:val="20"/>
              </w:rPr>
            </w:pPr>
            <w:proofErr w:type="spellStart"/>
            <w:r w:rsidRPr="00AA10DE">
              <w:rPr>
                <w:sz w:val="20"/>
              </w:rPr>
              <w:t>pres</w:t>
            </w:r>
            <w:proofErr w:type="spellEnd"/>
            <w:r w:rsidRPr="00AA10DE">
              <w:rPr>
                <w:sz w:val="20"/>
              </w:rPr>
              <w:t xml:space="preserve"> = present</w:t>
            </w:r>
          </w:p>
        </w:tc>
      </w:tr>
      <w:tr w:rsidR="009303B7" w:rsidRPr="00AA10DE" w:rsidTr="009303B7">
        <w:tc>
          <w:tcPr>
            <w:tcW w:w="2679" w:type="pct"/>
            <w:shd w:val="clear" w:color="auto" w:fill="auto"/>
          </w:tcPr>
          <w:p w:rsidR="009303B7" w:rsidRPr="00AA10DE" w:rsidRDefault="009303B7" w:rsidP="009303B7">
            <w:pPr>
              <w:spacing w:before="60"/>
              <w:ind w:left="34"/>
              <w:rPr>
                <w:sz w:val="20"/>
              </w:rPr>
            </w:pPr>
            <w:r w:rsidRPr="00AA10DE">
              <w:rPr>
                <w:sz w:val="20"/>
              </w:rPr>
              <w:t>def = definition(s)</w:t>
            </w:r>
          </w:p>
        </w:tc>
        <w:tc>
          <w:tcPr>
            <w:tcW w:w="2321" w:type="pct"/>
            <w:shd w:val="clear" w:color="auto" w:fill="auto"/>
          </w:tcPr>
          <w:p w:rsidR="009303B7" w:rsidRPr="00AA10DE" w:rsidRDefault="009303B7" w:rsidP="009303B7">
            <w:pPr>
              <w:spacing w:before="60"/>
              <w:ind w:left="34"/>
              <w:rPr>
                <w:sz w:val="20"/>
              </w:rPr>
            </w:pPr>
            <w:proofErr w:type="spellStart"/>
            <w:r w:rsidRPr="00AA10DE">
              <w:rPr>
                <w:sz w:val="20"/>
              </w:rPr>
              <w:t>prev</w:t>
            </w:r>
            <w:proofErr w:type="spellEnd"/>
            <w:r w:rsidRPr="00AA10DE">
              <w:rPr>
                <w:sz w:val="20"/>
              </w:rPr>
              <w:t xml:space="preserve"> = previous</w:t>
            </w:r>
          </w:p>
        </w:tc>
      </w:tr>
      <w:tr w:rsidR="009303B7" w:rsidRPr="00AA10DE" w:rsidTr="009303B7">
        <w:tc>
          <w:tcPr>
            <w:tcW w:w="2679" w:type="pct"/>
            <w:shd w:val="clear" w:color="auto" w:fill="auto"/>
          </w:tcPr>
          <w:p w:rsidR="009303B7" w:rsidRPr="00AA10DE" w:rsidRDefault="009303B7" w:rsidP="009303B7">
            <w:pPr>
              <w:spacing w:before="60"/>
              <w:ind w:left="34"/>
              <w:rPr>
                <w:sz w:val="20"/>
              </w:rPr>
            </w:pPr>
            <w:proofErr w:type="spellStart"/>
            <w:r w:rsidRPr="00AA10DE">
              <w:rPr>
                <w:sz w:val="20"/>
              </w:rPr>
              <w:t>Dict</w:t>
            </w:r>
            <w:proofErr w:type="spellEnd"/>
            <w:r w:rsidRPr="00AA10DE">
              <w:rPr>
                <w:sz w:val="20"/>
              </w:rPr>
              <w:t xml:space="preserve"> = Dictionary</w:t>
            </w:r>
          </w:p>
        </w:tc>
        <w:tc>
          <w:tcPr>
            <w:tcW w:w="2321" w:type="pct"/>
            <w:shd w:val="clear" w:color="auto" w:fill="auto"/>
          </w:tcPr>
          <w:p w:rsidR="009303B7" w:rsidRPr="00AA10DE" w:rsidRDefault="009303B7" w:rsidP="009303B7">
            <w:pPr>
              <w:spacing w:before="60"/>
              <w:ind w:left="34"/>
              <w:rPr>
                <w:sz w:val="20"/>
              </w:rPr>
            </w:pPr>
            <w:r w:rsidRPr="00AA10DE">
              <w:rPr>
                <w:sz w:val="20"/>
              </w:rPr>
              <w:t>(</w:t>
            </w:r>
            <w:proofErr w:type="spellStart"/>
            <w:r w:rsidRPr="00AA10DE">
              <w:rPr>
                <w:sz w:val="20"/>
              </w:rPr>
              <w:t>prev</w:t>
            </w:r>
            <w:proofErr w:type="spellEnd"/>
            <w:r w:rsidRPr="00AA10DE">
              <w:rPr>
                <w:sz w:val="20"/>
              </w:rPr>
              <w:t>…) = previously</w:t>
            </w:r>
          </w:p>
        </w:tc>
      </w:tr>
      <w:tr w:rsidR="009303B7" w:rsidRPr="00AA10DE" w:rsidTr="009303B7">
        <w:tc>
          <w:tcPr>
            <w:tcW w:w="2679" w:type="pct"/>
            <w:shd w:val="clear" w:color="auto" w:fill="auto"/>
          </w:tcPr>
          <w:p w:rsidR="009303B7" w:rsidRPr="00AA10DE" w:rsidRDefault="009303B7" w:rsidP="009303B7">
            <w:pPr>
              <w:spacing w:before="60"/>
              <w:ind w:left="34"/>
              <w:rPr>
                <w:sz w:val="20"/>
              </w:rPr>
            </w:pPr>
            <w:r w:rsidRPr="00AA10DE">
              <w:rPr>
                <w:sz w:val="20"/>
              </w:rPr>
              <w:t>disallowed = disallowed by Parliament</w:t>
            </w:r>
          </w:p>
        </w:tc>
        <w:tc>
          <w:tcPr>
            <w:tcW w:w="2321" w:type="pct"/>
            <w:shd w:val="clear" w:color="auto" w:fill="auto"/>
          </w:tcPr>
          <w:p w:rsidR="009303B7" w:rsidRPr="00AA10DE" w:rsidRDefault="009303B7" w:rsidP="009303B7">
            <w:pPr>
              <w:spacing w:before="60"/>
              <w:ind w:left="34"/>
              <w:rPr>
                <w:sz w:val="20"/>
              </w:rPr>
            </w:pPr>
            <w:r w:rsidRPr="00AA10DE">
              <w:rPr>
                <w:sz w:val="20"/>
              </w:rPr>
              <w:t>Pt = Part(s)</w:t>
            </w:r>
          </w:p>
        </w:tc>
      </w:tr>
      <w:tr w:rsidR="009303B7" w:rsidRPr="00AA10DE" w:rsidTr="009303B7">
        <w:tc>
          <w:tcPr>
            <w:tcW w:w="2679" w:type="pct"/>
            <w:shd w:val="clear" w:color="auto" w:fill="auto"/>
          </w:tcPr>
          <w:p w:rsidR="009303B7" w:rsidRPr="00AA10DE" w:rsidRDefault="009303B7" w:rsidP="009303B7">
            <w:pPr>
              <w:spacing w:before="60"/>
              <w:ind w:left="34"/>
              <w:rPr>
                <w:sz w:val="20"/>
              </w:rPr>
            </w:pPr>
            <w:proofErr w:type="spellStart"/>
            <w:r w:rsidRPr="00AA10DE">
              <w:rPr>
                <w:sz w:val="20"/>
              </w:rPr>
              <w:t>Div</w:t>
            </w:r>
            <w:proofErr w:type="spellEnd"/>
            <w:r w:rsidRPr="00AA10DE">
              <w:rPr>
                <w:sz w:val="20"/>
              </w:rPr>
              <w:t xml:space="preserve"> = Division(s)</w:t>
            </w:r>
          </w:p>
        </w:tc>
        <w:tc>
          <w:tcPr>
            <w:tcW w:w="2321" w:type="pct"/>
            <w:shd w:val="clear" w:color="auto" w:fill="auto"/>
          </w:tcPr>
          <w:p w:rsidR="009303B7" w:rsidRPr="00AA10DE" w:rsidRDefault="009303B7" w:rsidP="009303B7">
            <w:pPr>
              <w:spacing w:before="60"/>
              <w:ind w:left="34"/>
              <w:rPr>
                <w:sz w:val="20"/>
              </w:rPr>
            </w:pPr>
            <w:r w:rsidRPr="00AA10DE">
              <w:rPr>
                <w:sz w:val="20"/>
              </w:rPr>
              <w:t>r = regulation(s)/rule(s)</w:t>
            </w:r>
          </w:p>
        </w:tc>
      </w:tr>
      <w:tr w:rsidR="009303B7" w:rsidRPr="00AA10DE" w:rsidTr="009303B7">
        <w:tc>
          <w:tcPr>
            <w:tcW w:w="2679" w:type="pct"/>
            <w:shd w:val="clear" w:color="auto" w:fill="auto"/>
          </w:tcPr>
          <w:p w:rsidR="009303B7" w:rsidRPr="00AA10DE" w:rsidRDefault="009303B7" w:rsidP="009303B7">
            <w:pPr>
              <w:spacing w:before="60"/>
              <w:ind w:left="34"/>
              <w:rPr>
                <w:sz w:val="20"/>
              </w:rPr>
            </w:pPr>
            <w:r w:rsidRPr="00AA10DE">
              <w:rPr>
                <w:sz w:val="20"/>
              </w:rPr>
              <w:t>ed = editorial change</w:t>
            </w:r>
          </w:p>
        </w:tc>
        <w:tc>
          <w:tcPr>
            <w:tcW w:w="2321" w:type="pct"/>
            <w:shd w:val="clear" w:color="auto" w:fill="auto"/>
          </w:tcPr>
          <w:p w:rsidR="009303B7" w:rsidRPr="00AA10DE" w:rsidRDefault="009303B7" w:rsidP="009303B7">
            <w:pPr>
              <w:spacing w:before="60"/>
              <w:ind w:left="34"/>
              <w:rPr>
                <w:sz w:val="20"/>
              </w:rPr>
            </w:pPr>
            <w:proofErr w:type="spellStart"/>
            <w:r w:rsidRPr="00AA10DE">
              <w:rPr>
                <w:sz w:val="20"/>
              </w:rPr>
              <w:t>reloc</w:t>
            </w:r>
            <w:proofErr w:type="spellEnd"/>
            <w:r w:rsidRPr="00AA10DE">
              <w:rPr>
                <w:sz w:val="20"/>
              </w:rPr>
              <w:t xml:space="preserve"> = relocated</w:t>
            </w:r>
          </w:p>
        </w:tc>
      </w:tr>
      <w:tr w:rsidR="009303B7" w:rsidRPr="00AA10DE" w:rsidTr="009303B7">
        <w:tc>
          <w:tcPr>
            <w:tcW w:w="2679" w:type="pct"/>
            <w:shd w:val="clear" w:color="auto" w:fill="auto"/>
          </w:tcPr>
          <w:p w:rsidR="009303B7" w:rsidRPr="00AA10DE" w:rsidRDefault="009303B7" w:rsidP="009303B7">
            <w:pPr>
              <w:spacing w:before="60"/>
              <w:ind w:left="34"/>
              <w:rPr>
                <w:sz w:val="20"/>
              </w:rPr>
            </w:pPr>
            <w:r w:rsidRPr="00AA10DE">
              <w:rPr>
                <w:sz w:val="20"/>
              </w:rPr>
              <w:t>exp = expires/expired or ceases/ceased to have</w:t>
            </w:r>
          </w:p>
        </w:tc>
        <w:tc>
          <w:tcPr>
            <w:tcW w:w="2321" w:type="pct"/>
            <w:shd w:val="clear" w:color="auto" w:fill="auto"/>
          </w:tcPr>
          <w:p w:rsidR="009303B7" w:rsidRPr="00AA10DE" w:rsidRDefault="009303B7" w:rsidP="009303B7">
            <w:pPr>
              <w:spacing w:before="60"/>
              <w:ind w:left="34"/>
              <w:rPr>
                <w:sz w:val="20"/>
              </w:rPr>
            </w:pPr>
            <w:proofErr w:type="spellStart"/>
            <w:r w:rsidRPr="00AA10DE">
              <w:rPr>
                <w:sz w:val="20"/>
              </w:rPr>
              <w:t>renum</w:t>
            </w:r>
            <w:proofErr w:type="spellEnd"/>
            <w:r w:rsidRPr="00AA10DE">
              <w:rPr>
                <w:sz w:val="20"/>
              </w:rPr>
              <w:t xml:space="preserve"> = renumbered</w:t>
            </w:r>
          </w:p>
        </w:tc>
      </w:tr>
      <w:tr w:rsidR="009303B7" w:rsidRPr="00AA10DE" w:rsidTr="009303B7">
        <w:tc>
          <w:tcPr>
            <w:tcW w:w="2679" w:type="pct"/>
            <w:shd w:val="clear" w:color="auto" w:fill="auto"/>
          </w:tcPr>
          <w:p w:rsidR="009303B7" w:rsidRPr="00AA10DE" w:rsidRDefault="005A7EA0" w:rsidP="005A7EA0">
            <w:pPr>
              <w:ind w:left="34" w:firstLine="249"/>
              <w:rPr>
                <w:sz w:val="20"/>
              </w:rPr>
            </w:pPr>
            <w:r w:rsidRPr="00AA10DE">
              <w:rPr>
                <w:sz w:val="20"/>
              </w:rPr>
              <w:t>e</w:t>
            </w:r>
            <w:r w:rsidR="009303B7" w:rsidRPr="00AA10DE">
              <w:rPr>
                <w:sz w:val="20"/>
              </w:rPr>
              <w:t>ffect</w:t>
            </w:r>
          </w:p>
        </w:tc>
        <w:tc>
          <w:tcPr>
            <w:tcW w:w="2321" w:type="pct"/>
            <w:shd w:val="clear" w:color="auto" w:fill="auto"/>
          </w:tcPr>
          <w:p w:rsidR="009303B7" w:rsidRPr="00AA10DE" w:rsidRDefault="009303B7" w:rsidP="009303B7">
            <w:pPr>
              <w:spacing w:before="60"/>
              <w:ind w:left="34"/>
              <w:rPr>
                <w:sz w:val="20"/>
              </w:rPr>
            </w:pPr>
            <w:r w:rsidRPr="00AA10DE">
              <w:rPr>
                <w:sz w:val="20"/>
              </w:rPr>
              <w:t>rep = repealed</w:t>
            </w:r>
          </w:p>
        </w:tc>
      </w:tr>
      <w:tr w:rsidR="009303B7" w:rsidRPr="00AA10DE" w:rsidTr="009303B7">
        <w:tc>
          <w:tcPr>
            <w:tcW w:w="2679" w:type="pct"/>
            <w:shd w:val="clear" w:color="auto" w:fill="auto"/>
          </w:tcPr>
          <w:p w:rsidR="009303B7" w:rsidRPr="00AA10DE" w:rsidRDefault="009303B7" w:rsidP="009303B7">
            <w:pPr>
              <w:spacing w:before="60"/>
              <w:ind w:left="34"/>
              <w:rPr>
                <w:sz w:val="20"/>
              </w:rPr>
            </w:pPr>
            <w:r w:rsidRPr="00AA10DE">
              <w:rPr>
                <w:sz w:val="20"/>
              </w:rPr>
              <w:t>F = Federal Register of Legislation</w:t>
            </w:r>
          </w:p>
        </w:tc>
        <w:tc>
          <w:tcPr>
            <w:tcW w:w="2321" w:type="pct"/>
            <w:shd w:val="clear" w:color="auto" w:fill="auto"/>
          </w:tcPr>
          <w:p w:rsidR="009303B7" w:rsidRPr="00AA10DE" w:rsidRDefault="009303B7" w:rsidP="009303B7">
            <w:pPr>
              <w:spacing w:before="60"/>
              <w:ind w:left="34"/>
              <w:rPr>
                <w:sz w:val="20"/>
              </w:rPr>
            </w:pPr>
            <w:proofErr w:type="spellStart"/>
            <w:r w:rsidRPr="00AA10DE">
              <w:rPr>
                <w:sz w:val="20"/>
              </w:rPr>
              <w:t>rs</w:t>
            </w:r>
            <w:proofErr w:type="spellEnd"/>
            <w:r w:rsidRPr="00AA10DE">
              <w:rPr>
                <w:sz w:val="20"/>
              </w:rPr>
              <w:t xml:space="preserve"> = repealed and substituted</w:t>
            </w:r>
          </w:p>
        </w:tc>
      </w:tr>
      <w:tr w:rsidR="009303B7" w:rsidRPr="00AA10DE" w:rsidTr="009303B7">
        <w:tc>
          <w:tcPr>
            <w:tcW w:w="2679" w:type="pct"/>
            <w:shd w:val="clear" w:color="auto" w:fill="auto"/>
          </w:tcPr>
          <w:p w:rsidR="009303B7" w:rsidRPr="00AA10DE" w:rsidRDefault="009303B7" w:rsidP="009303B7">
            <w:pPr>
              <w:spacing w:before="60"/>
              <w:ind w:left="34"/>
              <w:rPr>
                <w:sz w:val="20"/>
              </w:rPr>
            </w:pPr>
            <w:proofErr w:type="spellStart"/>
            <w:r w:rsidRPr="00AA10DE">
              <w:rPr>
                <w:sz w:val="20"/>
              </w:rPr>
              <w:t>gaz</w:t>
            </w:r>
            <w:proofErr w:type="spellEnd"/>
            <w:r w:rsidRPr="00AA10DE">
              <w:rPr>
                <w:sz w:val="20"/>
              </w:rPr>
              <w:t xml:space="preserve"> = gazette</w:t>
            </w:r>
          </w:p>
        </w:tc>
        <w:tc>
          <w:tcPr>
            <w:tcW w:w="2321" w:type="pct"/>
            <w:shd w:val="clear" w:color="auto" w:fill="auto"/>
          </w:tcPr>
          <w:p w:rsidR="009303B7" w:rsidRPr="00AA10DE" w:rsidRDefault="009303B7" w:rsidP="009303B7">
            <w:pPr>
              <w:spacing w:before="60"/>
              <w:ind w:left="34"/>
              <w:rPr>
                <w:sz w:val="20"/>
              </w:rPr>
            </w:pPr>
            <w:r w:rsidRPr="00AA10DE">
              <w:rPr>
                <w:sz w:val="20"/>
              </w:rPr>
              <w:t>s = section(s)/subsection(s)</w:t>
            </w:r>
          </w:p>
        </w:tc>
      </w:tr>
      <w:tr w:rsidR="009303B7" w:rsidRPr="00AA10DE" w:rsidTr="009303B7">
        <w:tc>
          <w:tcPr>
            <w:tcW w:w="2679" w:type="pct"/>
            <w:shd w:val="clear" w:color="auto" w:fill="auto"/>
          </w:tcPr>
          <w:p w:rsidR="009303B7" w:rsidRPr="00AA10DE" w:rsidRDefault="009303B7" w:rsidP="009303B7">
            <w:pPr>
              <w:spacing w:before="60"/>
              <w:ind w:left="34"/>
              <w:rPr>
                <w:sz w:val="20"/>
              </w:rPr>
            </w:pPr>
            <w:r w:rsidRPr="00AA10DE">
              <w:rPr>
                <w:sz w:val="20"/>
              </w:rPr>
              <w:t xml:space="preserve">LA = </w:t>
            </w:r>
            <w:r w:rsidRPr="00AA10DE">
              <w:rPr>
                <w:i/>
                <w:sz w:val="20"/>
              </w:rPr>
              <w:t>Legislation Act 2003</w:t>
            </w:r>
          </w:p>
        </w:tc>
        <w:tc>
          <w:tcPr>
            <w:tcW w:w="2321" w:type="pct"/>
            <w:shd w:val="clear" w:color="auto" w:fill="auto"/>
          </w:tcPr>
          <w:p w:rsidR="009303B7" w:rsidRPr="00AA10DE" w:rsidRDefault="009303B7" w:rsidP="009303B7">
            <w:pPr>
              <w:spacing w:before="60"/>
              <w:ind w:left="34"/>
              <w:rPr>
                <w:sz w:val="20"/>
              </w:rPr>
            </w:pPr>
            <w:r w:rsidRPr="00AA10DE">
              <w:rPr>
                <w:sz w:val="20"/>
              </w:rPr>
              <w:t>Sch = Schedule(s)</w:t>
            </w:r>
          </w:p>
        </w:tc>
      </w:tr>
      <w:tr w:rsidR="009303B7" w:rsidRPr="00AA10DE" w:rsidTr="009303B7">
        <w:tc>
          <w:tcPr>
            <w:tcW w:w="2679" w:type="pct"/>
            <w:shd w:val="clear" w:color="auto" w:fill="auto"/>
          </w:tcPr>
          <w:p w:rsidR="009303B7" w:rsidRPr="00AA10DE" w:rsidRDefault="009303B7" w:rsidP="009303B7">
            <w:pPr>
              <w:spacing w:before="60"/>
              <w:ind w:left="34"/>
              <w:rPr>
                <w:sz w:val="20"/>
              </w:rPr>
            </w:pPr>
            <w:r w:rsidRPr="00AA10DE">
              <w:rPr>
                <w:sz w:val="20"/>
              </w:rPr>
              <w:t xml:space="preserve">LIA = </w:t>
            </w:r>
            <w:r w:rsidRPr="00AA10DE">
              <w:rPr>
                <w:i/>
                <w:sz w:val="20"/>
              </w:rPr>
              <w:t>Legislative Instruments Act 2003</w:t>
            </w:r>
          </w:p>
        </w:tc>
        <w:tc>
          <w:tcPr>
            <w:tcW w:w="2321" w:type="pct"/>
            <w:shd w:val="clear" w:color="auto" w:fill="auto"/>
          </w:tcPr>
          <w:p w:rsidR="009303B7" w:rsidRPr="00AA10DE" w:rsidRDefault="009303B7" w:rsidP="009303B7">
            <w:pPr>
              <w:spacing w:before="60"/>
              <w:ind w:left="34"/>
              <w:rPr>
                <w:sz w:val="20"/>
              </w:rPr>
            </w:pPr>
            <w:proofErr w:type="spellStart"/>
            <w:r w:rsidRPr="00AA10DE">
              <w:rPr>
                <w:sz w:val="20"/>
              </w:rPr>
              <w:t>Sdiv</w:t>
            </w:r>
            <w:proofErr w:type="spellEnd"/>
            <w:r w:rsidRPr="00AA10DE">
              <w:rPr>
                <w:sz w:val="20"/>
              </w:rPr>
              <w:t xml:space="preserve"> = Subdivision(s)</w:t>
            </w:r>
          </w:p>
        </w:tc>
      </w:tr>
      <w:tr w:rsidR="009303B7" w:rsidRPr="00AA10DE" w:rsidTr="009303B7">
        <w:tc>
          <w:tcPr>
            <w:tcW w:w="2679" w:type="pct"/>
            <w:shd w:val="clear" w:color="auto" w:fill="auto"/>
          </w:tcPr>
          <w:p w:rsidR="009303B7" w:rsidRPr="00AA10DE" w:rsidRDefault="009303B7" w:rsidP="009303B7">
            <w:pPr>
              <w:spacing w:before="60"/>
              <w:ind w:left="34"/>
              <w:rPr>
                <w:sz w:val="20"/>
              </w:rPr>
            </w:pPr>
            <w:r w:rsidRPr="00AA10DE">
              <w:rPr>
                <w:sz w:val="20"/>
              </w:rPr>
              <w:t>(md) = misdescribed amendment can be given</w:t>
            </w:r>
          </w:p>
        </w:tc>
        <w:tc>
          <w:tcPr>
            <w:tcW w:w="2321" w:type="pct"/>
            <w:shd w:val="clear" w:color="auto" w:fill="auto"/>
          </w:tcPr>
          <w:p w:rsidR="009303B7" w:rsidRPr="00AA10DE" w:rsidRDefault="009303B7" w:rsidP="009303B7">
            <w:pPr>
              <w:spacing w:before="60"/>
              <w:ind w:left="34"/>
              <w:rPr>
                <w:sz w:val="20"/>
              </w:rPr>
            </w:pPr>
            <w:proofErr w:type="spellStart"/>
            <w:r w:rsidRPr="00AA10DE">
              <w:rPr>
                <w:sz w:val="20"/>
              </w:rPr>
              <w:t>SLI</w:t>
            </w:r>
            <w:proofErr w:type="spellEnd"/>
            <w:r w:rsidRPr="00AA10DE">
              <w:rPr>
                <w:sz w:val="20"/>
              </w:rPr>
              <w:t xml:space="preserve"> = Select Legislative Instrument</w:t>
            </w:r>
          </w:p>
        </w:tc>
      </w:tr>
      <w:tr w:rsidR="009303B7" w:rsidRPr="00AA10DE" w:rsidTr="009303B7">
        <w:tc>
          <w:tcPr>
            <w:tcW w:w="2679" w:type="pct"/>
            <w:shd w:val="clear" w:color="auto" w:fill="auto"/>
          </w:tcPr>
          <w:p w:rsidR="009303B7" w:rsidRPr="00AA10DE" w:rsidRDefault="005A7EA0" w:rsidP="005A7EA0">
            <w:pPr>
              <w:ind w:left="34" w:firstLine="249"/>
              <w:rPr>
                <w:sz w:val="20"/>
              </w:rPr>
            </w:pPr>
            <w:r w:rsidRPr="00AA10DE">
              <w:rPr>
                <w:sz w:val="20"/>
              </w:rPr>
              <w:t>e</w:t>
            </w:r>
            <w:r w:rsidR="009303B7" w:rsidRPr="00AA10DE">
              <w:rPr>
                <w:sz w:val="20"/>
              </w:rPr>
              <w:t>ffect</w:t>
            </w:r>
          </w:p>
        </w:tc>
        <w:tc>
          <w:tcPr>
            <w:tcW w:w="2321" w:type="pct"/>
            <w:shd w:val="clear" w:color="auto" w:fill="auto"/>
          </w:tcPr>
          <w:p w:rsidR="009303B7" w:rsidRPr="00AA10DE" w:rsidRDefault="009303B7" w:rsidP="009303B7">
            <w:pPr>
              <w:spacing w:before="60"/>
              <w:ind w:left="34"/>
              <w:rPr>
                <w:sz w:val="20"/>
              </w:rPr>
            </w:pPr>
            <w:r w:rsidRPr="00AA10DE">
              <w:rPr>
                <w:sz w:val="20"/>
              </w:rPr>
              <w:t>SR = Statutory Rules</w:t>
            </w:r>
          </w:p>
        </w:tc>
      </w:tr>
      <w:tr w:rsidR="009303B7" w:rsidRPr="00AA10DE" w:rsidTr="009303B7">
        <w:tc>
          <w:tcPr>
            <w:tcW w:w="2679" w:type="pct"/>
            <w:shd w:val="clear" w:color="auto" w:fill="auto"/>
          </w:tcPr>
          <w:p w:rsidR="009303B7" w:rsidRPr="00AA10DE" w:rsidRDefault="009303B7" w:rsidP="009303B7">
            <w:pPr>
              <w:spacing w:before="60"/>
              <w:ind w:left="34"/>
              <w:rPr>
                <w:sz w:val="20"/>
              </w:rPr>
            </w:pPr>
            <w:r w:rsidRPr="00AA10DE">
              <w:rPr>
                <w:sz w:val="20"/>
              </w:rPr>
              <w:t xml:space="preserve">(md not </w:t>
            </w:r>
            <w:proofErr w:type="spellStart"/>
            <w:r w:rsidRPr="00AA10DE">
              <w:rPr>
                <w:sz w:val="20"/>
              </w:rPr>
              <w:t>incorp</w:t>
            </w:r>
            <w:proofErr w:type="spellEnd"/>
            <w:r w:rsidRPr="00AA10DE">
              <w:rPr>
                <w:sz w:val="20"/>
              </w:rPr>
              <w:t>) = misdescribed amendment</w:t>
            </w:r>
          </w:p>
        </w:tc>
        <w:tc>
          <w:tcPr>
            <w:tcW w:w="2321" w:type="pct"/>
            <w:shd w:val="clear" w:color="auto" w:fill="auto"/>
          </w:tcPr>
          <w:p w:rsidR="009303B7" w:rsidRPr="00AA10DE" w:rsidRDefault="009303B7" w:rsidP="009303B7">
            <w:pPr>
              <w:spacing w:before="60"/>
              <w:ind w:left="34"/>
              <w:rPr>
                <w:sz w:val="20"/>
              </w:rPr>
            </w:pPr>
            <w:r w:rsidRPr="00AA10DE">
              <w:rPr>
                <w:sz w:val="20"/>
              </w:rPr>
              <w:t>Sub</w:t>
            </w:r>
            <w:r w:rsidR="00AA10DE">
              <w:rPr>
                <w:sz w:val="20"/>
              </w:rPr>
              <w:noBreakHyphen/>
            </w:r>
            <w:r w:rsidRPr="00AA10DE">
              <w:rPr>
                <w:sz w:val="20"/>
              </w:rPr>
              <w:t>Ch = Sub</w:t>
            </w:r>
            <w:r w:rsidR="00AA10DE">
              <w:rPr>
                <w:sz w:val="20"/>
              </w:rPr>
              <w:noBreakHyphen/>
            </w:r>
            <w:r w:rsidRPr="00AA10DE">
              <w:rPr>
                <w:sz w:val="20"/>
              </w:rPr>
              <w:t>Chapter(s)</w:t>
            </w:r>
          </w:p>
        </w:tc>
      </w:tr>
      <w:tr w:rsidR="009303B7" w:rsidRPr="00AA10DE" w:rsidTr="009303B7">
        <w:tc>
          <w:tcPr>
            <w:tcW w:w="2679" w:type="pct"/>
            <w:shd w:val="clear" w:color="auto" w:fill="auto"/>
          </w:tcPr>
          <w:p w:rsidR="009303B7" w:rsidRPr="00AA10DE" w:rsidRDefault="005A7EA0" w:rsidP="005A7EA0">
            <w:pPr>
              <w:ind w:left="34" w:firstLine="249"/>
              <w:rPr>
                <w:sz w:val="20"/>
              </w:rPr>
            </w:pPr>
            <w:r w:rsidRPr="00AA10DE">
              <w:rPr>
                <w:sz w:val="20"/>
              </w:rPr>
              <w:t>c</w:t>
            </w:r>
            <w:r w:rsidR="009303B7" w:rsidRPr="00AA10DE">
              <w:rPr>
                <w:sz w:val="20"/>
              </w:rPr>
              <w:t>annot be given effect</w:t>
            </w:r>
          </w:p>
        </w:tc>
        <w:tc>
          <w:tcPr>
            <w:tcW w:w="2321" w:type="pct"/>
            <w:shd w:val="clear" w:color="auto" w:fill="auto"/>
          </w:tcPr>
          <w:p w:rsidR="009303B7" w:rsidRPr="00AA10DE" w:rsidRDefault="009303B7" w:rsidP="009303B7">
            <w:pPr>
              <w:spacing w:before="60"/>
              <w:ind w:left="34"/>
              <w:rPr>
                <w:sz w:val="20"/>
              </w:rPr>
            </w:pPr>
            <w:proofErr w:type="spellStart"/>
            <w:r w:rsidRPr="00AA10DE">
              <w:rPr>
                <w:sz w:val="20"/>
              </w:rPr>
              <w:t>SubPt</w:t>
            </w:r>
            <w:proofErr w:type="spellEnd"/>
            <w:r w:rsidRPr="00AA10DE">
              <w:rPr>
                <w:sz w:val="20"/>
              </w:rPr>
              <w:t xml:space="preserve"> = Subpart(s)</w:t>
            </w:r>
          </w:p>
        </w:tc>
      </w:tr>
      <w:tr w:rsidR="009303B7" w:rsidRPr="00AA10DE" w:rsidTr="009303B7">
        <w:tc>
          <w:tcPr>
            <w:tcW w:w="2679" w:type="pct"/>
            <w:shd w:val="clear" w:color="auto" w:fill="auto"/>
          </w:tcPr>
          <w:p w:rsidR="009303B7" w:rsidRPr="00AA10DE" w:rsidRDefault="009303B7" w:rsidP="009303B7">
            <w:pPr>
              <w:spacing w:before="60"/>
              <w:ind w:left="34"/>
              <w:rPr>
                <w:sz w:val="20"/>
              </w:rPr>
            </w:pPr>
            <w:r w:rsidRPr="00AA10DE">
              <w:rPr>
                <w:sz w:val="20"/>
              </w:rPr>
              <w:t>mod = modified/modification</w:t>
            </w:r>
          </w:p>
        </w:tc>
        <w:tc>
          <w:tcPr>
            <w:tcW w:w="2321" w:type="pct"/>
            <w:shd w:val="clear" w:color="auto" w:fill="auto"/>
          </w:tcPr>
          <w:p w:rsidR="009303B7" w:rsidRPr="00AA10DE" w:rsidRDefault="009303B7" w:rsidP="009303B7">
            <w:pPr>
              <w:spacing w:before="60"/>
              <w:ind w:left="34"/>
              <w:rPr>
                <w:sz w:val="20"/>
              </w:rPr>
            </w:pPr>
            <w:r w:rsidRPr="00AA10DE">
              <w:rPr>
                <w:sz w:val="20"/>
                <w:u w:val="single"/>
              </w:rPr>
              <w:t>underlining</w:t>
            </w:r>
            <w:r w:rsidRPr="00AA10DE">
              <w:rPr>
                <w:sz w:val="20"/>
              </w:rPr>
              <w:t xml:space="preserve"> = whole or part not</w:t>
            </w:r>
          </w:p>
        </w:tc>
      </w:tr>
      <w:tr w:rsidR="009303B7" w:rsidRPr="00AA10DE" w:rsidTr="009303B7">
        <w:tc>
          <w:tcPr>
            <w:tcW w:w="2679" w:type="pct"/>
            <w:shd w:val="clear" w:color="auto" w:fill="auto"/>
          </w:tcPr>
          <w:p w:rsidR="009303B7" w:rsidRPr="00AA10DE" w:rsidRDefault="009303B7" w:rsidP="009303B7">
            <w:pPr>
              <w:spacing w:before="60"/>
              <w:ind w:left="34"/>
              <w:rPr>
                <w:sz w:val="20"/>
              </w:rPr>
            </w:pPr>
            <w:r w:rsidRPr="00AA10DE">
              <w:rPr>
                <w:sz w:val="20"/>
              </w:rPr>
              <w:t>No. = Number(s)</w:t>
            </w:r>
          </w:p>
        </w:tc>
        <w:tc>
          <w:tcPr>
            <w:tcW w:w="2321" w:type="pct"/>
            <w:shd w:val="clear" w:color="auto" w:fill="auto"/>
          </w:tcPr>
          <w:p w:rsidR="009303B7" w:rsidRPr="00AA10DE" w:rsidRDefault="005A7EA0" w:rsidP="005A7EA0">
            <w:pPr>
              <w:ind w:left="34" w:firstLine="249"/>
              <w:rPr>
                <w:sz w:val="20"/>
              </w:rPr>
            </w:pPr>
            <w:r w:rsidRPr="00AA10DE">
              <w:rPr>
                <w:sz w:val="20"/>
              </w:rPr>
              <w:t>c</w:t>
            </w:r>
            <w:r w:rsidR="009303B7" w:rsidRPr="00AA10DE">
              <w:rPr>
                <w:sz w:val="20"/>
              </w:rPr>
              <w:t>ommenced or to be commenced</w:t>
            </w:r>
          </w:p>
        </w:tc>
      </w:tr>
    </w:tbl>
    <w:p w:rsidR="009303B7" w:rsidRPr="00AA10DE" w:rsidRDefault="009303B7" w:rsidP="009303B7">
      <w:pPr>
        <w:pStyle w:val="Tabletext"/>
      </w:pPr>
    </w:p>
    <w:p w:rsidR="004C4B0C" w:rsidRPr="00AA10DE" w:rsidRDefault="004C4B0C" w:rsidP="000A6438">
      <w:pPr>
        <w:pStyle w:val="ENotesHeading2"/>
        <w:pageBreakBefore/>
        <w:outlineLvl w:val="9"/>
      </w:pPr>
      <w:bookmarkStart w:id="211" w:name="_Toc116120180"/>
      <w:r w:rsidRPr="00AA10DE">
        <w:t>Endnote 3—Legislation history</w:t>
      </w:r>
      <w:bookmarkEnd w:id="211"/>
    </w:p>
    <w:p w:rsidR="004C4B0C" w:rsidRPr="00AA10DE" w:rsidRDefault="004C4B0C" w:rsidP="004C4B0C">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588"/>
        <w:gridCol w:w="1948"/>
        <w:gridCol w:w="2047"/>
        <w:gridCol w:w="1946"/>
      </w:tblGrid>
      <w:tr w:rsidR="004C4B0C" w:rsidRPr="00AA10DE" w:rsidTr="0027157F">
        <w:trPr>
          <w:cantSplit/>
          <w:tblHeader/>
        </w:trPr>
        <w:tc>
          <w:tcPr>
            <w:tcW w:w="1517" w:type="pct"/>
            <w:tcBorders>
              <w:top w:val="single" w:sz="12" w:space="0" w:color="auto"/>
              <w:bottom w:val="single" w:sz="12" w:space="0" w:color="auto"/>
            </w:tcBorders>
            <w:shd w:val="clear" w:color="auto" w:fill="auto"/>
          </w:tcPr>
          <w:p w:rsidR="004C4B0C" w:rsidRPr="00AA10DE" w:rsidRDefault="004C4B0C" w:rsidP="004C4B0C">
            <w:pPr>
              <w:pStyle w:val="ENoteTableHeading"/>
            </w:pPr>
            <w:r w:rsidRPr="00AA10DE">
              <w:t>Name</w:t>
            </w:r>
          </w:p>
        </w:tc>
        <w:tc>
          <w:tcPr>
            <w:tcW w:w="1142" w:type="pct"/>
            <w:tcBorders>
              <w:top w:val="single" w:sz="12" w:space="0" w:color="auto"/>
              <w:bottom w:val="single" w:sz="12" w:space="0" w:color="auto"/>
            </w:tcBorders>
            <w:shd w:val="clear" w:color="auto" w:fill="auto"/>
          </w:tcPr>
          <w:p w:rsidR="004C4B0C" w:rsidRPr="00AA10DE" w:rsidRDefault="009303B7" w:rsidP="00B554AD">
            <w:pPr>
              <w:pStyle w:val="ENoteTableHeading"/>
            </w:pPr>
            <w:r w:rsidRPr="00AA10DE">
              <w:t>Registration</w:t>
            </w:r>
          </w:p>
        </w:tc>
        <w:tc>
          <w:tcPr>
            <w:tcW w:w="1200" w:type="pct"/>
            <w:tcBorders>
              <w:top w:val="single" w:sz="12" w:space="0" w:color="auto"/>
              <w:bottom w:val="single" w:sz="12" w:space="0" w:color="auto"/>
            </w:tcBorders>
            <w:shd w:val="clear" w:color="auto" w:fill="auto"/>
          </w:tcPr>
          <w:p w:rsidR="004C4B0C" w:rsidRPr="00AA10DE" w:rsidRDefault="004C4B0C" w:rsidP="004C4B0C">
            <w:pPr>
              <w:pStyle w:val="ENoteTableHeading"/>
            </w:pPr>
            <w:r w:rsidRPr="00AA10DE">
              <w:t>Commencement</w:t>
            </w:r>
          </w:p>
        </w:tc>
        <w:tc>
          <w:tcPr>
            <w:tcW w:w="1141" w:type="pct"/>
            <w:tcBorders>
              <w:top w:val="single" w:sz="12" w:space="0" w:color="auto"/>
              <w:bottom w:val="single" w:sz="12" w:space="0" w:color="auto"/>
            </w:tcBorders>
            <w:shd w:val="clear" w:color="auto" w:fill="auto"/>
          </w:tcPr>
          <w:p w:rsidR="004C4B0C" w:rsidRPr="00AA10DE" w:rsidRDefault="004C4B0C" w:rsidP="004C4B0C">
            <w:pPr>
              <w:pStyle w:val="ENoteTableHeading"/>
            </w:pPr>
            <w:r w:rsidRPr="00AA10DE">
              <w:t>Application, saving and transitional provisions</w:t>
            </w:r>
          </w:p>
        </w:tc>
      </w:tr>
      <w:tr w:rsidR="0078151F" w:rsidRPr="00AA10DE" w:rsidTr="0027157F">
        <w:trPr>
          <w:cantSplit/>
        </w:trPr>
        <w:tc>
          <w:tcPr>
            <w:tcW w:w="1517" w:type="pct"/>
            <w:tcBorders>
              <w:top w:val="single" w:sz="12" w:space="0" w:color="auto"/>
              <w:bottom w:val="single" w:sz="4" w:space="0" w:color="auto"/>
            </w:tcBorders>
            <w:shd w:val="clear" w:color="auto" w:fill="auto"/>
          </w:tcPr>
          <w:p w:rsidR="0078151F" w:rsidRPr="00AA10DE" w:rsidRDefault="0078151F" w:rsidP="007116F5">
            <w:pPr>
              <w:pStyle w:val="ENoteTableText"/>
            </w:pPr>
            <w:r w:rsidRPr="00AA10DE">
              <w:t>Aged Care (Transitional Provisions) Principles</w:t>
            </w:r>
            <w:r w:rsidR="00EB453E" w:rsidRPr="00AA10DE">
              <w:t> </w:t>
            </w:r>
            <w:r w:rsidRPr="00AA10DE">
              <w:t>2014</w:t>
            </w:r>
          </w:p>
        </w:tc>
        <w:tc>
          <w:tcPr>
            <w:tcW w:w="1142" w:type="pct"/>
            <w:tcBorders>
              <w:top w:val="single" w:sz="12" w:space="0" w:color="auto"/>
              <w:bottom w:val="single" w:sz="4" w:space="0" w:color="auto"/>
            </w:tcBorders>
            <w:shd w:val="clear" w:color="auto" w:fill="auto"/>
          </w:tcPr>
          <w:p w:rsidR="0078151F" w:rsidRPr="00AA10DE" w:rsidRDefault="0078151F" w:rsidP="007116F5">
            <w:pPr>
              <w:pStyle w:val="ENoteTableText"/>
            </w:pPr>
            <w:r w:rsidRPr="00AA10DE">
              <w:t>28</w:t>
            </w:r>
            <w:r w:rsidR="00EB453E" w:rsidRPr="00AA10DE">
              <w:t> </w:t>
            </w:r>
            <w:r w:rsidRPr="00AA10DE">
              <w:t>June 2014 (F2014L00870)</w:t>
            </w:r>
          </w:p>
        </w:tc>
        <w:tc>
          <w:tcPr>
            <w:tcW w:w="1200" w:type="pct"/>
            <w:tcBorders>
              <w:top w:val="single" w:sz="12" w:space="0" w:color="auto"/>
              <w:bottom w:val="single" w:sz="4" w:space="0" w:color="auto"/>
            </w:tcBorders>
            <w:shd w:val="clear" w:color="auto" w:fill="auto"/>
          </w:tcPr>
          <w:p w:rsidR="0078151F" w:rsidRPr="00AA10DE" w:rsidRDefault="009B1624" w:rsidP="007116F5">
            <w:pPr>
              <w:pStyle w:val="ENoteTableText"/>
            </w:pPr>
            <w:r w:rsidRPr="00AA10DE">
              <w:t>1 July</w:t>
            </w:r>
            <w:r w:rsidR="0078151F" w:rsidRPr="00AA10DE">
              <w:t xml:space="preserve"> 2014</w:t>
            </w:r>
            <w:r w:rsidR="00A34931" w:rsidRPr="00AA10DE">
              <w:t xml:space="preserve"> (s 2)</w:t>
            </w:r>
          </w:p>
        </w:tc>
        <w:tc>
          <w:tcPr>
            <w:tcW w:w="1141" w:type="pct"/>
            <w:tcBorders>
              <w:top w:val="single" w:sz="12" w:space="0" w:color="auto"/>
              <w:bottom w:val="single" w:sz="4" w:space="0" w:color="auto"/>
            </w:tcBorders>
            <w:shd w:val="clear" w:color="auto" w:fill="auto"/>
          </w:tcPr>
          <w:p w:rsidR="0078151F" w:rsidRPr="00AA10DE" w:rsidRDefault="0078151F" w:rsidP="007116F5">
            <w:pPr>
              <w:pStyle w:val="ENoteTableText"/>
            </w:pPr>
          </w:p>
        </w:tc>
      </w:tr>
      <w:tr w:rsidR="0078151F" w:rsidRPr="00AA10DE" w:rsidTr="0027157F">
        <w:trPr>
          <w:cantSplit/>
        </w:trPr>
        <w:tc>
          <w:tcPr>
            <w:tcW w:w="1517" w:type="pct"/>
            <w:shd w:val="clear" w:color="auto" w:fill="auto"/>
          </w:tcPr>
          <w:p w:rsidR="0078151F" w:rsidRPr="00AA10DE" w:rsidRDefault="0078151F" w:rsidP="007116F5">
            <w:pPr>
              <w:pStyle w:val="ENoteTableText"/>
            </w:pPr>
            <w:r w:rsidRPr="00AA10DE">
              <w:t>Aged Care (Transitional Provisions) Amendment (September 2014 Indexation) Principles</w:t>
            </w:r>
            <w:r w:rsidR="00EB453E" w:rsidRPr="00AA10DE">
              <w:t> </w:t>
            </w:r>
            <w:r w:rsidRPr="00AA10DE">
              <w:t>2014</w:t>
            </w:r>
          </w:p>
        </w:tc>
        <w:tc>
          <w:tcPr>
            <w:tcW w:w="1142" w:type="pct"/>
            <w:shd w:val="clear" w:color="auto" w:fill="auto"/>
          </w:tcPr>
          <w:p w:rsidR="0078151F" w:rsidRPr="00AA10DE" w:rsidRDefault="0078151F" w:rsidP="007116F5">
            <w:pPr>
              <w:pStyle w:val="ENoteTableText"/>
            </w:pPr>
            <w:r w:rsidRPr="00AA10DE">
              <w:t>18 Sept 2014 (F2014L01238)</w:t>
            </w:r>
          </w:p>
        </w:tc>
        <w:tc>
          <w:tcPr>
            <w:tcW w:w="1200" w:type="pct"/>
            <w:shd w:val="clear" w:color="auto" w:fill="auto"/>
          </w:tcPr>
          <w:p w:rsidR="0078151F" w:rsidRPr="00AA10DE" w:rsidRDefault="00BF5884" w:rsidP="007116F5">
            <w:pPr>
              <w:pStyle w:val="ENoteTableText"/>
            </w:pPr>
            <w:r w:rsidRPr="00AA10DE">
              <w:t xml:space="preserve">20 </w:t>
            </w:r>
            <w:r w:rsidR="0078151F" w:rsidRPr="00AA10DE">
              <w:t>Sept 2014</w:t>
            </w:r>
            <w:r w:rsidR="00A34931" w:rsidRPr="00AA10DE">
              <w:t xml:space="preserve"> (s 2)</w:t>
            </w:r>
          </w:p>
        </w:tc>
        <w:tc>
          <w:tcPr>
            <w:tcW w:w="1141" w:type="pct"/>
            <w:shd w:val="clear" w:color="auto" w:fill="auto"/>
          </w:tcPr>
          <w:p w:rsidR="0078151F" w:rsidRPr="00AA10DE" w:rsidRDefault="0078151F" w:rsidP="007116F5">
            <w:pPr>
              <w:pStyle w:val="ENoteTableText"/>
            </w:pPr>
            <w:r w:rsidRPr="00AA10DE">
              <w:t>—</w:t>
            </w:r>
          </w:p>
        </w:tc>
      </w:tr>
      <w:tr w:rsidR="00E378EE" w:rsidRPr="00AA10DE" w:rsidTr="0027157F">
        <w:trPr>
          <w:cantSplit/>
        </w:trPr>
        <w:tc>
          <w:tcPr>
            <w:tcW w:w="1517" w:type="pct"/>
            <w:shd w:val="clear" w:color="auto" w:fill="auto"/>
          </w:tcPr>
          <w:p w:rsidR="00E378EE" w:rsidRPr="00AA10DE" w:rsidRDefault="00E378EE" w:rsidP="007116F5">
            <w:pPr>
              <w:pStyle w:val="ENoteTableText"/>
              <w:rPr>
                <w:szCs w:val="16"/>
              </w:rPr>
            </w:pPr>
            <w:r w:rsidRPr="00AA10DE">
              <w:rPr>
                <w:szCs w:val="16"/>
              </w:rPr>
              <w:t>Aged Care (Transitional Provisions)</w:t>
            </w:r>
            <w:r w:rsidR="00A34931" w:rsidRPr="00AA10DE">
              <w:rPr>
                <w:szCs w:val="16"/>
              </w:rPr>
              <w:t xml:space="preserve"> </w:t>
            </w:r>
            <w:r w:rsidRPr="00AA10DE">
              <w:rPr>
                <w:szCs w:val="16"/>
              </w:rPr>
              <w:t>Amendment (March 2015 Indexation) Principles</w:t>
            </w:r>
            <w:r w:rsidR="00EB453E" w:rsidRPr="00AA10DE">
              <w:rPr>
                <w:szCs w:val="16"/>
              </w:rPr>
              <w:t> </w:t>
            </w:r>
            <w:r w:rsidRPr="00AA10DE">
              <w:rPr>
                <w:szCs w:val="16"/>
              </w:rPr>
              <w:t>2015</w:t>
            </w:r>
          </w:p>
        </w:tc>
        <w:tc>
          <w:tcPr>
            <w:tcW w:w="1142" w:type="pct"/>
            <w:shd w:val="clear" w:color="auto" w:fill="auto"/>
          </w:tcPr>
          <w:p w:rsidR="00E378EE" w:rsidRPr="00AA10DE" w:rsidRDefault="00E378EE" w:rsidP="007116F5">
            <w:pPr>
              <w:pStyle w:val="ENoteTableText"/>
            </w:pPr>
            <w:r w:rsidRPr="00AA10DE">
              <w:t>18 Mar 2015 (F2015L00317)</w:t>
            </w:r>
          </w:p>
        </w:tc>
        <w:tc>
          <w:tcPr>
            <w:tcW w:w="1200" w:type="pct"/>
            <w:shd w:val="clear" w:color="auto" w:fill="auto"/>
          </w:tcPr>
          <w:p w:rsidR="00E378EE" w:rsidRPr="00AA10DE" w:rsidRDefault="00E378EE" w:rsidP="007116F5">
            <w:pPr>
              <w:pStyle w:val="ENoteTableText"/>
            </w:pPr>
            <w:r w:rsidRPr="00AA10DE">
              <w:t>20 Mar 2015</w:t>
            </w:r>
            <w:r w:rsidR="00A34931" w:rsidRPr="00AA10DE">
              <w:t xml:space="preserve"> (s 2)</w:t>
            </w:r>
          </w:p>
        </w:tc>
        <w:tc>
          <w:tcPr>
            <w:tcW w:w="1141" w:type="pct"/>
            <w:shd w:val="clear" w:color="auto" w:fill="auto"/>
          </w:tcPr>
          <w:p w:rsidR="00E378EE" w:rsidRPr="00AA10DE" w:rsidRDefault="00E378EE" w:rsidP="007116F5">
            <w:pPr>
              <w:pStyle w:val="ENoteTableText"/>
            </w:pPr>
            <w:r w:rsidRPr="00AA10DE">
              <w:t>—</w:t>
            </w:r>
          </w:p>
        </w:tc>
      </w:tr>
      <w:tr w:rsidR="004F25E7" w:rsidRPr="00AA10DE" w:rsidTr="0027157F">
        <w:trPr>
          <w:cantSplit/>
        </w:trPr>
        <w:tc>
          <w:tcPr>
            <w:tcW w:w="1517" w:type="pct"/>
            <w:shd w:val="clear" w:color="auto" w:fill="auto"/>
          </w:tcPr>
          <w:p w:rsidR="004F25E7" w:rsidRPr="00AA10DE" w:rsidRDefault="004F25E7" w:rsidP="007116F5">
            <w:pPr>
              <w:pStyle w:val="ENoteTableText"/>
              <w:rPr>
                <w:szCs w:val="16"/>
              </w:rPr>
            </w:pPr>
            <w:r w:rsidRPr="00AA10DE">
              <w:rPr>
                <w:szCs w:val="16"/>
              </w:rPr>
              <w:t>Aged Care (Transitional Provisions) Amendment (Removal of Certification and Other Measures) Principles</w:t>
            </w:r>
            <w:r w:rsidR="00EB453E" w:rsidRPr="00AA10DE">
              <w:rPr>
                <w:szCs w:val="16"/>
              </w:rPr>
              <w:t> </w:t>
            </w:r>
            <w:r w:rsidRPr="00AA10DE">
              <w:rPr>
                <w:szCs w:val="16"/>
              </w:rPr>
              <w:t>2015</w:t>
            </w:r>
          </w:p>
        </w:tc>
        <w:tc>
          <w:tcPr>
            <w:tcW w:w="1142" w:type="pct"/>
            <w:shd w:val="clear" w:color="auto" w:fill="auto"/>
          </w:tcPr>
          <w:p w:rsidR="004F25E7" w:rsidRPr="00AA10DE" w:rsidRDefault="004F25E7" w:rsidP="00EF1C4E">
            <w:pPr>
              <w:pStyle w:val="ENoteTableText"/>
            </w:pPr>
            <w:r w:rsidRPr="00AA10DE">
              <w:t>30</w:t>
            </w:r>
            <w:r w:rsidR="00EB453E" w:rsidRPr="00AA10DE">
              <w:t> </w:t>
            </w:r>
            <w:r w:rsidRPr="00AA10DE">
              <w:t>June 2015 (F2015L01013)</w:t>
            </w:r>
          </w:p>
        </w:tc>
        <w:tc>
          <w:tcPr>
            <w:tcW w:w="1200" w:type="pct"/>
            <w:shd w:val="clear" w:color="auto" w:fill="auto"/>
          </w:tcPr>
          <w:p w:rsidR="004F25E7" w:rsidRPr="00AA10DE" w:rsidRDefault="009B1624" w:rsidP="007116F5">
            <w:pPr>
              <w:pStyle w:val="ENoteTableText"/>
            </w:pPr>
            <w:r w:rsidRPr="00AA10DE">
              <w:t>1 July</w:t>
            </w:r>
            <w:r w:rsidR="004F25E7" w:rsidRPr="00AA10DE">
              <w:t xml:space="preserve"> 2015</w:t>
            </w:r>
            <w:r w:rsidR="004934B6" w:rsidRPr="00AA10DE">
              <w:t xml:space="preserve"> (s 2)</w:t>
            </w:r>
          </w:p>
        </w:tc>
        <w:tc>
          <w:tcPr>
            <w:tcW w:w="1141" w:type="pct"/>
            <w:shd w:val="clear" w:color="auto" w:fill="auto"/>
          </w:tcPr>
          <w:p w:rsidR="004F25E7" w:rsidRPr="00AA10DE" w:rsidRDefault="004F25E7" w:rsidP="007116F5">
            <w:pPr>
              <w:pStyle w:val="ENoteTableText"/>
            </w:pPr>
            <w:r w:rsidRPr="00AA10DE">
              <w:t>—</w:t>
            </w:r>
          </w:p>
        </w:tc>
      </w:tr>
      <w:tr w:rsidR="00C71519" w:rsidRPr="00AA10DE" w:rsidTr="0027157F">
        <w:trPr>
          <w:cantSplit/>
        </w:trPr>
        <w:tc>
          <w:tcPr>
            <w:tcW w:w="1517" w:type="pct"/>
            <w:shd w:val="clear" w:color="auto" w:fill="auto"/>
          </w:tcPr>
          <w:p w:rsidR="00C71519" w:rsidRPr="00AA10DE" w:rsidRDefault="00C71519" w:rsidP="007116F5">
            <w:pPr>
              <w:pStyle w:val="ENoteTableText"/>
              <w:rPr>
                <w:szCs w:val="16"/>
              </w:rPr>
            </w:pPr>
            <w:r w:rsidRPr="00AA10DE">
              <w:rPr>
                <w:szCs w:val="16"/>
              </w:rPr>
              <w:t>Aged Care (Transitional Provisions) Amendment (September 2015 Indexation) Principles</w:t>
            </w:r>
            <w:r w:rsidR="00EB453E" w:rsidRPr="00AA10DE">
              <w:rPr>
                <w:szCs w:val="16"/>
              </w:rPr>
              <w:t> </w:t>
            </w:r>
            <w:r w:rsidRPr="00AA10DE">
              <w:rPr>
                <w:szCs w:val="16"/>
              </w:rPr>
              <w:t>2015</w:t>
            </w:r>
          </w:p>
        </w:tc>
        <w:tc>
          <w:tcPr>
            <w:tcW w:w="1142" w:type="pct"/>
            <w:shd w:val="clear" w:color="auto" w:fill="auto"/>
          </w:tcPr>
          <w:p w:rsidR="00C71519" w:rsidRPr="00AA10DE" w:rsidRDefault="00C71519" w:rsidP="00EF1C4E">
            <w:pPr>
              <w:pStyle w:val="ENoteTableText"/>
            </w:pPr>
            <w:r w:rsidRPr="00AA10DE">
              <w:t>18 Sept 2015 (F2015L01457)</w:t>
            </w:r>
          </w:p>
        </w:tc>
        <w:tc>
          <w:tcPr>
            <w:tcW w:w="1200" w:type="pct"/>
            <w:shd w:val="clear" w:color="auto" w:fill="auto"/>
          </w:tcPr>
          <w:p w:rsidR="00C71519" w:rsidRPr="00AA10DE" w:rsidRDefault="00C71519" w:rsidP="007116F5">
            <w:pPr>
              <w:pStyle w:val="ENoteTableText"/>
            </w:pPr>
            <w:r w:rsidRPr="00AA10DE">
              <w:t>20 Sept 2015 (s 2)</w:t>
            </w:r>
          </w:p>
        </w:tc>
        <w:tc>
          <w:tcPr>
            <w:tcW w:w="1141" w:type="pct"/>
            <w:shd w:val="clear" w:color="auto" w:fill="auto"/>
          </w:tcPr>
          <w:p w:rsidR="00C71519" w:rsidRPr="00AA10DE" w:rsidRDefault="00C71519" w:rsidP="007116F5">
            <w:pPr>
              <w:pStyle w:val="ENoteTableText"/>
            </w:pPr>
            <w:r w:rsidRPr="00AA10DE">
              <w:t>—</w:t>
            </w:r>
          </w:p>
        </w:tc>
      </w:tr>
      <w:tr w:rsidR="009303B7" w:rsidRPr="00AA10DE" w:rsidTr="0027157F">
        <w:trPr>
          <w:cantSplit/>
        </w:trPr>
        <w:tc>
          <w:tcPr>
            <w:tcW w:w="1517" w:type="pct"/>
            <w:shd w:val="clear" w:color="auto" w:fill="auto"/>
          </w:tcPr>
          <w:p w:rsidR="009303B7" w:rsidRPr="00AA10DE" w:rsidRDefault="009303B7" w:rsidP="007116F5">
            <w:pPr>
              <w:pStyle w:val="ENoteTableText"/>
              <w:rPr>
                <w:szCs w:val="16"/>
              </w:rPr>
            </w:pPr>
            <w:r w:rsidRPr="00AA10DE">
              <w:t>Aged Care (Transitional Provisions) Amendment (March 2016 Indexation) Principles</w:t>
            </w:r>
            <w:r w:rsidR="00EB453E" w:rsidRPr="00AA10DE">
              <w:t> </w:t>
            </w:r>
            <w:r w:rsidRPr="00AA10DE">
              <w:t>2016</w:t>
            </w:r>
          </w:p>
        </w:tc>
        <w:tc>
          <w:tcPr>
            <w:tcW w:w="1142" w:type="pct"/>
            <w:shd w:val="clear" w:color="auto" w:fill="auto"/>
          </w:tcPr>
          <w:p w:rsidR="009303B7" w:rsidRPr="00AA10DE" w:rsidRDefault="009303B7" w:rsidP="00EF1C4E">
            <w:pPr>
              <w:pStyle w:val="ENoteTableText"/>
            </w:pPr>
            <w:r w:rsidRPr="00AA10DE">
              <w:t>18 Mar 2016 (F2016L00350)</w:t>
            </w:r>
          </w:p>
        </w:tc>
        <w:tc>
          <w:tcPr>
            <w:tcW w:w="1200" w:type="pct"/>
            <w:shd w:val="clear" w:color="auto" w:fill="auto"/>
          </w:tcPr>
          <w:p w:rsidR="009303B7" w:rsidRPr="00AA10DE" w:rsidRDefault="009303B7" w:rsidP="007116F5">
            <w:pPr>
              <w:pStyle w:val="ENoteTableText"/>
            </w:pPr>
            <w:r w:rsidRPr="00AA10DE">
              <w:t>20 Mar 2016</w:t>
            </w:r>
            <w:r w:rsidR="009741B0" w:rsidRPr="00AA10DE">
              <w:t xml:space="preserve"> (s 2)</w:t>
            </w:r>
          </w:p>
        </w:tc>
        <w:tc>
          <w:tcPr>
            <w:tcW w:w="1141" w:type="pct"/>
            <w:shd w:val="clear" w:color="auto" w:fill="auto"/>
          </w:tcPr>
          <w:p w:rsidR="009303B7" w:rsidRPr="00AA10DE" w:rsidRDefault="009303B7" w:rsidP="007116F5">
            <w:pPr>
              <w:pStyle w:val="ENoteTableText"/>
            </w:pPr>
            <w:r w:rsidRPr="00AA10DE">
              <w:t>—</w:t>
            </w:r>
          </w:p>
        </w:tc>
      </w:tr>
      <w:tr w:rsidR="00587E4F" w:rsidRPr="00AA10DE" w:rsidTr="0027157F">
        <w:trPr>
          <w:cantSplit/>
        </w:trPr>
        <w:tc>
          <w:tcPr>
            <w:tcW w:w="1517" w:type="pct"/>
            <w:shd w:val="clear" w:color="auto" w:fill="auto"/>
          </w:tcPr>
          <w:p w:rsidR="00587E4F" w:rsidRPr="00AA10DE" w:rsidRDefault="00587E4F" w:rsidP="007116F5">
            <w:pPr>
              <w:pStyle w:val="ENoteTableText"/>
            </w:pPr>
            <w:r w:rsidRPr="00AA10DE">
              <w:t>Aged Care (Transitional Provisions) Amendment (September 2016 Indexation) Principles</w:t>
            </w:r>
            <w:r w:rsidR="00EB453E" w:rsidRPr="00AA10DE">
              <w:t> </w:t>
            </w:r>
            <w:r w:rsidRPr="00AA10DE">
              <w:t>2016</w:t>
            </w:r>
          </w:p>
        </w:tc>
        <w:tc>
          <w:tcPr>
            <w:tcW w:w="1142" w:type="pct"/>
            <w:shd w:val="clear" w:color="auto" w:fill="auto"/>
          </w:tcPr>
          <w:p w:rsidR="00587E4F" w:rsidRPr="00AA10DE" w:rsidRDefault="00587E4F" w:rsidP="00386CE1">
            <w:pPr>
              <w:pStyle w:val="ENoteTableText"/>
            </w:pPr>
            <w:r w:rsidRPr="00AA10DE">
              <w:t xml:space="preserve">19 Sept 2016 </w:t>
            </w:r>
            <w:r w:rsidR="00386CE1" w:rsidRPr="00AA10DE">
              <w:t>(F2016L01457)</w:t>
            </w:r>
          </w:p>
        </w:tc>
        <w:tc>
          <w:tcPr>
            <w:tcW w:w="1200" w:type="pct"/>
            <w:shd w:val="clear" w:color="auto" w:fill="auto"/>
          </w:tcPr>
          <w:p w:rsidR="00587E4F" w:rsidRPr="00AA10DE" w:rsidRDefault="00587E4F" w:rsidP="007116F5">
            <w:pPr>
              <w:pStyle w:val="ENoteTableText"/>
            </w:pPr>
            <w:r w:rsidRPr="00AA10DE">
              <w:t>20 Sept 2016 (s 2)</w:t>
            </w:r>
          </w:p>
        </w:tc>
        <w:tc>
          <w:tcPr>
            <w:tcW w:w="1141" w:type="pct"/>
            <w:shd w:val="clear" w:color="auto" w:fill="auto"/>
          </w:tcPr>
          <w:p w:rsidR="00587E4F" w:rsidRPr="00AA10DE" w:rsidRDefault="00587E4F" w:rsidP="007116F5">
            <w:pPr>
              <w:pStyle w:val="ENoteTableText"/>
            </w:pPr>
            <w:r w:rsidRPr="00AA10DE">
              <w:t>—</w:t>
            </w:r>
          </w:p>
        </w:tc>
      </w:tr>
      <w:tr w:rsidR="00AE40E5" w:rsidRPr="00AA10DE" w:rsidTr="0027157F">
        <w:trPr>
          <w:cantSplit/>
        </w:trPr>
        <w:tc>
          <w:tcPr>
            <w:tcW w:w="1517" w:type="pct"/>
            <w:shd w:val="clear" w:color="auto" w:fill="auto"/>
          </w:tcPr>
          <w:p w:rsidR="00AE40E5" w:rsidRPr="00AA10DE" w:rsidRDefault="00AE40E5" w:rsidP="007116F5">
            <w:pPr>
              <w:pStyle w:val="ENoteTableText"/>
            </w:pPr>
            <w:r w:rsidRPr="00AA10DE">
              <w:t>Aged Care (Transitional Provisions) Amendment (Viability Supplement) Principles</w:t>
            </w:r>
            <w:r w:rsidR="00EB453E" w:rsidRPr="00AA10DE">
              <w:t> </w:t>
            </w:r>
            <w:r w:rsidRPr="00AA10DE">
              <w:t>2016</w:t>
            </w:r>
          </w:p>
        </w:tc>
        <w:tc>
          <w:tcPr>
            <w:tcW w:w="1142" w:type="pct"/>
            <w:shd w:val="clear" w:color="auto" w:fill="auto"/>
          </w:tcPr>
          <w:p w:rsidR="00AE40E5" w:rsidRPr="00AA10DE" w:rsidRDefault="00AE40E5" w:rsidP="00386CE1">
            <w:pPr>
              <w:pStyle w:val="ENoteTableText"/>
            </w:pPr>
            <w:r w:rsidRPr="00AA10DE">
              <w:t>19 Dec 2016 (F2016L01993)</w:t>
            </w:r>
          </w:p>
        </w:tc>
        <w:tc>
          <w:tcPr>
            <w:tcW w:w="1200" w:type="pct"/>
            <w:shd w:val="clear" w:color="auto" w:fill="auto"/>
          </w:tcPr>
          <w:p w:rsidR="00AE40E5" w:rsidRPr="00AA10DE" w:rsidRDefault="00AE40E5" w:rsidP="00A242EA">
            <w:pPr>
              <w:pStyle w:val="ENoteTableText"/>
            </w:pPr>
            <w:r w:rsidRPr="00AA10DE">
              <w:t xml:space="preserve">1 Jan 2017 (s 2(1) </w:t>
            </w:r>
            <w:r w:rsidR="009B1624" w:rsidRPr="00AA10DE">
              <w:t>item 1</w:t>
            </w:r>
            <w:r w:rsidRPr="00AA10DE">
              <w:t>)</w:t>
            </w:r>
          </w:p>
        </w:tc>
        <w:tc>
          <w:tcPr>
            <w:tcW w:w="1141" w:type="pct"/>
            <w:shd w:val="clear" w:color="auto" w:fill="auto"/>
          </w:tcPr>
          <w:p w:rsidR="00AE40E5" w:rsidRPr="00AA10DE" w:rsidRDefault="00AE40E5" w:rsidP="007116F5">
            <w:pPr>
              <w:pStyle w:val="ENoteTableText"/>
            </w:pPr>
            <w:r w:rsidRPr="00AA10DE">
              <w:t>—</w:t>
            </w:r>
          </w:p>
        </w:tc>
      </w:tr>
      <w:tr w:rsidR="00E5281E" w:rsidRPr="00AA10DE" w:rsidTr="0027157F">
        <w:trPr>
          <w:cantSplit/>
        </w:trPr>
        <w:tc>
          <w:tcPr>
            <w:tcW w:w="1517" w:type="pct"/>
            <w:shd w:val="clear" w:color="auto" w:fill="auto"/>
          </w:tcPr>
          <w:p w:rsidR="00E5281E" w:rsidRPr="00AA10DE" w:rsidRDefault="00E5281E" w:rsidP="007116F5">
            <w:pPr>
              <w:pStyle w:val="ENoteTableText"/>
            </w:pPr>
            <w:r w:rsidRPr="00AA10DE">
              <w:t>Aged Care (Transitional Provisions) Amendment (March 2017 Indexation) Principles</w:t>
            </w:r>
            <w:r w:rsidR="00EB453E" w:rsidRPr="00AA10DE">
              <w:t> </w:t>
            </w:r>
            <w:r w:rsidRPr="00AA10DE">
              <w:t>2017</w:t>
            </w:r>
          </w:p>
        </w:tc>
        <w:tc>
          <w:tcPr>
            <w:tcW w:w="1142" w:type="pct"/>
            <w:shd w:val="clear" w:color="auto" w:fill="auto"/>
          </w:tcPr>
          <w:p w:rsidR="00E5281E" w:rsidRPr="00AA10DE" w:rsidRDefault="00E5281E" w:rsidP="00386CE1">
            <w:pPr>
              <w:pStyle w:val="ENoteTableText"/>
            </w:pPr>
            <w:r w:rsidRPr="00AA10DE">
              <w:t>17 Mar 2017 (F2017L00247)</w:t>
            </w:r>
          </w:p>
        </w:tc>
        <w:tc>
          <w:tcPr>
            <w:tcW w:w="1200" w:type="pct"/>
            <w:shd w:val="clear" w:color="auto" w:fill="auto"/>
          </w:tcPr>
          <w:p w:rsidR="00E5281E" w:rsidRPr="00AA10DE" w:rsidRDefault="00E5281E" w:rsidP="00A242EA">
            <w:pPr>
              <w:pStyle w:val="ENoteTableText"/>
            </w:pPr>
            <w:r w:rsidRPr="00AA10DE">
              <w:t>20 Mar 2017 (s 2)</w:t>
            </w:r>
          </w:p>
        </w:tc>
        <w:tc>
          <w:tcPr>
            <w:tcW w:w="1141" w:type="pct"/>
            <w:shd w:val="clear" w:color="auto" w:fill="auto"/>
          </w:tcPr>
          <w:p w:rsidR="00E5281E" w:rsidRPr="00AA10DE" w:rsidRDefault="00E5281E" w:rsidP="007116F5">
            <w:pPr>
              <w:pStyle w:val="ENoteTableText"/>
            </w:pPr>
            <w:r w:rsidRPr="00AA10DE">
              <w:t>—</w:t>
            </w:r>
          </w:p>
        </w:tc>
      </w:tr>
      <w:tr w:rsidR="00DB329E" w:rsidRPr="00AA10DE" w:rsidTr="0027157F">
        <w:trPr>
          <w:cantSplit/>
        </w:trPr>
        <w:tc>
          <w:tcPr>
            <w:tcW w:w="1517" w:type="pct"/>
            <w:shd w:val="clear" w:color="auto" w:fill="auto"/>
          </w:tcPr>
          <w:p w:rsidR="00DB329E" w:rsidRPr="00AA10DE" w:rsidRDefault="00DB329E" w:rsidP="007116F5">
            <w:pPr>
              <w:pStyle w:val="ENoteTableText"/>
            </w:pPr>
            <w:r w:rsidRPr="00AA10DE">
              <w:t>Aged Care (Transitional Provisions) Amendment (September 2017 Indexation) Principles</w:t>
            </w:r>
            <w:r w:rsidR="00EB453E" w:rsidRPr="00AA10DE">
              <w:t> </w:t>
            </w:r>
            <w:r w:rsidRPr="00AA10DE">
              <w:t>2017</w:t>
            </w:r>
          </w:p>
        </w:tc>
        <w:tc>
          <w:tcPr>
            <w:tcW w:w="1142" w:type="pct"/>
            <w:shd w:val="clear" w:color="auto" w:fill="auto"/>
          </w:tcPr>
          <w:p w:rsidR="00DB329E" w:rsidRPr="00AA10DE" w:rsidRDefault="00DB329E" w:rsidP="00386CE1">
            <w:pPr>
              <w:pStyle w:val="ENoteTableText"/>
            </w:pPr>
            <w:r w:rsidRPr="00AA10DE">
              <w:t>14 Sept 2017 (F2017L01190)</w:t>
            </w:r>
          </w:p>
        </w:tc>
        <w:tc>
          <w:tcPr>
            <w:tcW w:w="1200" w:type="pct"/>
            <w:shd w:val="clear" w:color="auto" w:fill="auto"/>
          </w:tcPr>
          <w:p w:rsidR="00DB329E" w:rsidRPr="00AA10DE" w:rsidRDefault="00DB329E" w:rsidP="00A242EA">
            <w:pPr>
              <w:pStyle w:val="ENoteTableText"/>
            </w:pPr>
            <w:r w:rsidRPr="00AA10DE">
              <w:t>20 Sept 2017 (s 2)</w:t>
            </w:r>
          </w:p>
        </w:tc>
        <w:tc>
          <w:tcPr>
            <w:tcW w:w="1141" w:type="pct"/>
            <w:shd w:val="clear" w:color="auto" w:fill="auto"/>
          </w:tcPr>
          <w:p w:rsidR="00DB329E" w:rsidRPr="00AA10DE" w:rsidRDefault="00DB329E" w:rsidP="007116F5">
            <w:pPr>
              <w:pStyle w:val="ENoteTableText"/>
            </w:pPr>
            <w:r w:rsidRPr="00AA10DE">
              <w:t>—</w:t>
            </w:r>
          </w:p>
        </w:tc>
      </w:tr>
      <w:tr w:rsidR="000B3969" w:rsidRPr="00AA10DE" w:rsidTr="0027157F">
        <w:trPr>
          <w:cantSplit/>
        </w:trPr>
        <w:tc>
          <w:tcPr>
            <w:tcW w:w="1517" w:type="pct"/>
            <w:shd w:val="clear" w:color="auto" w:fill="auto"/>
          </w:tcPr>
          <w:p w:rsidR="000B3969" w:rsidRPr="00AA10DE" w:rsidRDefault="000B3969" w:rsidP="007116F5">
            <w:pPr>
              <w:pStyle w:val="ENoteTableText"/>
            </w:pPr>
            <w:r w:rsidRPr="00AA10DE">
              <w:t>Aged Care (Transitional Provisions) Amendment (March 2018 Indexation) Principles</w:t>
            </w:r>
            <w:r w:rsidR="00EB453E" w:rsidRPr="00AA10DE">
              <w:t> </w:t>
            </w:r>
            <w:r w:rsidRPr="00AA10DE">
              <w:t>2018</w:t>
            </w:r>
          </w:p>
        </w:tc>
        <w:tc>
          <w:tcPr>
            <w:tcW w:w="1142" w:type="pct"/>
            <w:shd w:val="clear" w:color="auto" w:fill="auto"/>
          </w:tcPr>
          <w:p w:rsidR="000B3969" w:rsidRPr="00AA10DE" w:rsidRDefault="000B3969" w:rsidP="00386CE1">
            <w:pPr>
              <w:pStyle w:val="ENoteTableText"/>
            </w:pPr>
            <w:r w:rsidRPr="00AA10DE">
              <w:t>16 Mar 2018 (F2018L00281)</w:t>
            </w:r>
          </w:p>
        </w:tc>
        <w:tc>
          <w:tcPr>
            <w:tcW w:w="1200" w:type="pct"/>
            <w:shd w:val="clear" w:color="auto" w:fill="auto"/>
          </w:tcPr>
          <w:p w:rsidR="000B3969" w:rsidRPr="00AA10DE" w:rsidRDefault="000B3969" w:rsidP="00A242EA">
            <w:pPr>
              <w:pStyle w:val="ENoteTableText"/>
            </w:pPr>
            <w:r w:rsidRPr="00AA10DE">
              <w:t>20 Mar 2018 (s 2)</w:t>
            </w:r>
          </w:p>
        </w:tc>
        <w:tc>
          <w:tcPr>
            <w:tcW w:w="1141" w:type="pct"/>
            <w:shd w:val="clear" w:color="auto" w:fill="auto"/>
          </w:tcPr>
          <w:p w:rsidR="000B3969" w:rsidRPr="00AA10DE" w:rsidRDefault="000B3969" w:rsidP="007116F5">
            <w:pPr>
              <w:pStyle w:val="ENoteTableText"/>
            </w:pPr>
            <w:r w:rsidRPr="00AA10DE">
              <w:t>—</w:t>
            </w:r>
          </w:p>
        </w:tc>
      </w:tr>
      <w:tr w:rsidR="005F242B" w:rsidRPr="00AA10DE" w:rsidTr="0027157F">
        <w:trPr>
          <w:cantSplit/>
        </w:trPr>
        <w:tc>
          <w:tcPr>
            <w:tcW w:w="1517" w:type="pct"/>
            <w:shd w:val="clear" w:color="auto" w:fill="auto"/>
          </w:tcPr>
          <w:p w:rsidR="005F242B" w:rsidRPr="00AA10DE" w:rsidRDefault="005F242B" w:rsidP="007116F5">
            <w:pPr>
              <w:pStyle w:val="ENoteTableText"/>
            </w:pPr>
            <w:r w:rsidRPr="00AA10DE">
              <w:t>Aged Care (Transitional Provisions) Amendment (September 2018 Indexation) Principles</w:t>
            </w:r>
            <w:r w:rsidR="00EB453E" w:rsidRPr="00AA10DE">
              <w:t> </w:t>
            </w:r>
            <w:r w:rsidRPr="00AA10DE">
              <w:t>2018</w:t>
            </w:r>
          </w:p>
        </w:tc>
        <w:tc>
          <w:tcPr>
            <w:tcW w:w="1142" w:type="pct"/>
            <w:shd w:val="clear" w:color="auto" w:fill="auto"/>
          </w:tcPr>
          <w:p w:rsidR="005F242B" w:rsidRPr="00AA10DE" w:rsidRDefault="005F242B" w:rsidP="00386CE1">
            <w:pPr>
              <w:pStyle w:val="ENoteTableText"/>
            </w:pPr>
            <w:r w:rsidRPr="00AA10DE">
              <w:t>17 Sept 2018 (F2018L01299)</w:t>
            </w:r>
          </w:p>
        </w:tc>
        <w:tc>
          <w:tcPr>
            <w:tcW w:w="1200" w:type="pct"/>
            <w:shd w:val="clear" w:color="auto" w:fill="auto"/>
          </w:tcPr>
          <w:p w:rsidR="005F242B" w:rsidRPr="00AA10DE" w:rsidRDefault="005F242B" w:rsidP="00A242EA">
            <w:pPr>
              <w:pStyle w:val="ENoteTableText"/>
            </w:pPr>
            <w:r w:rsidRPr="00AA10DE">
              <w:t>20 Sept 2018 (s 2)</w:t>
            </w:r>
          </w:p>
        </w:tc>
        <w:tc>
          <w:tcPr>
            <w:tcW w:w="1141" w:type="pct"/>
            <w:shd w:val="clear" w:color="auto" w:fill="auto"/>
          </w:tcPr>
          <w:p w:rsidR="005F242B" w:rsidRPr="00AA10DE" w:rsidRDefault="005F242B" w:rsidP="007116F5">
            <w:pPr>
              <w:pStyle w:val="ENoteTableText"/>
            </w:pPr>
            <w:r w:rsidRPr="00AA10DE">
              <w:t>—</w:t>
            </w:r>
          </w:p>
        </w:tc>
      </w:tr>
      <w:tr w:rsidR="001729C4" w:rsidRPr="00AA10DE" w:rsidTr="0027157F">
        <w:trPr>
          <w:cantSplit/>
        </w:trPr>
        <w:tc>
          <w:tcPr>
            <w:tcW w:w="1517" w:type="pct"/>
            <w:shd w:val="clear" w:color="auto" w:fill="auto"/>
          </w:tcPr>
          <w:p w:rsidR="001729C4" w:rsidRPr="00AA10DE" w:rsidRDefault="001729C4" w:rsidP="007116F5">
            <w:pPr>
              <w:pStyle w:val="ENoteTableText"/>
            </w:pPr>
            <w:r w:rsidRPr="00AA10DE">
              <w:t>Aged Care Quality and Safety Commission (Consequential Amendments) Rules</w:t>
            </w:r>
            <w:r w:rsidR="00EB453E" w:rsidRPr="00AA10DE">
              <w:t> </w:t>
            </w:r>
            <w:r w:rsidRPr="00AA10DE">
              <w:t>2018</w:t>
            </w:r>
          </w:p>
        </w:tc>
        <w:tc>
          <w:tcPr>
            <w:tcW w:w="1142" w:type="pct"/>
            <w:shd w:val="clear" w:color="auto" w:fill="auto"/>
          </w:tcPr>
          <w:p w:rsidR="001729C4" w:rsidRPr="00AA10DE" w:rsidRDefault="001729C4" w:rsidP="00386CE1">
            <w:pPr>
              <w:pStyle w:val="ENoteTableText"/>
            </w:pPr>
            <w:r w:rsidRPr="00AA10DE">
              <w:t>24 Dec 2018 (F2018L01840)</w:t>
            </w:r>
          </w:p>
        </w:tc>
        <w:tc>
          <w:tcPr>
            <w:tcW w:w="1200" w:type="pct"/>
            <w:shd w:val="clear" w:color="auto" w:fill="auto"/>
          </w:tcPr>
          <w:p w:rsidR="001729C4" w:rsidRPr="00AA10DE" w:rsidRDefault="001729C4" w:rsidP="00A242EA">
            <w:pPr>
              <w:pStyle w:val="ENoteTableText"/>
            </w:pPr>
            <w:r w:rsidRPr="00AA10DE">
              <w:t>Sch 1 (item</w:t>
            </w:r>
            <w:r w:rsidR="00EB453E" w:rsidRPr="00AA10DE">
              <w:t> </w:t>
            </w:r>
            <w:r w:rsidRPr="00AA10DE">
              <w:t xml:space="preserve">3): 1 Jan 2019 (s 2(1) </w:t>
            </w:r>
            <w:r w:rsidR="009B1624" w:rsidRPr="00AA10DE">
              <w:t>item 1</w:t>
            </w:r>
            <w:r w:rsidRPr="00AA10DE">
              <w:t>)</w:t>
            </w:r>
          </w:p>
        </w:tc>
        <w:tc>
          <w:tcPr>
            <w:tcW w:w="1141" w:type="pct"/>
            <w:shd w:val="clear" w:color="auto" w:fill="auto"/>
          </w:tcPr>
          <w:p w:rsidR="001729C4" w:rsidRPr="00AA10DE" w:rsidRDefault="001729C4" w:rsidP="007116F5">
            <w:pPr>
              <w:pStyle w:val="ENoteTableText"/>
            </w:pPr>
            <w:r w:rsidRPr="00AA10DE">
              <w:t>—</w:t>
            </w:r>
          </w:p>
        </w:tc>
      </w:tr>
      <w:tr w:rsidR="00405E62" w:rsidRPr="00AA10DE" w:rsidTr="0027157F">
        <w:trPr>
          <w:cantSplit/>
        </w:trPr>
        <w:tc>
          <w:tcPr>
            <w:tcW w:w="1517" w:type="pct"/>
            <w:shd w:val="clear" w:color="auto" w:fill="auto"/>
          </w:tcPr>
          <w:p w:rsidR="00405E62" w:rsidRPr="00AA10DE" w:rsidRDefault="00405E62" w:rsidP="007116F5">
            <w:pPr>
              <w:pStyle w:val="ENoteTableText"/>
            </w:pPr>
            <w:r w:rsidRPr="00AA10DE">
              <w:t>Aged Care (Transitional Provisions) Amendment (March Indexation) Principles</w:t>
            </w:r>
            <w:r w:rsidR="00EB453E" w:rsidRPr="00AA10DE">
              <w:t> </w:t>
            </w:r>
            <w:r w:rsidRPr="00AA10DE">
              <w:t>2019</w:t>
            </w:r>
          </w:p>
        </w:tc>
        <w:tc>
          <w:tcPr>
            <w:tcW w:w="1142" w:type="pct"/>
            <w:shd w:val="clear" w:color="auto" w:fill="auto"/>
          </w:tcPr>
          <w:p w:rsidR="00405E62" w:rsidRPr="00AA10DE" w:rsidRDefault="00405E62" w:rsidP="00386CE1">
            <w:pPr>
              <w:pStyle w:val="ENoteTableText"/>
            </w:pPr>
            <w:r w:rsidRPr="00AA10DE">
              <w:t>15 Mar 2019 (F2019L00307)</w:t>
            </w:r>
          </w:p>
        </w:tc>
        <w:tc>
          <w:tcPr>
            <w:tcW w:w="1200" w:type="pct"/>
            <w:shd w:val="clear" w:color="auto" w:fill="auto"/>
          </w:tcPr>
          <w:p w:rsidR="00405E62" w:rsidRPr="00AA10DE" w:rsidRDefault="00405E62" w:rsidP="00A242EA">
            <w:pPr>
              <w:pStyle w:val="ENoteTableText"/>
            </w:pPr>
            <w:r w:rsidRPr="00AA10DE">
              <w:t>20 Mar 2019 (s 2)</w:t>
            </w:r>
          </w:p>
        </w:tc>
        <w:tc>
          <w:tcPr>
            <w:tcW w:w="1141" w:type="pct"/>
            <w:shd w:val="clear" w:color="auto" w:fill="auto"/>
          </w:tcPr>
          <w:p w:rsidR="00405E62" w:rsidRPr="00AA10DE" w:rsidRDefault="00405E62" w:rsidP="007116F5">
            <w:pPr>
              <w:pStyle w:val="ENoteTableText"/>
            </w:pPr>
            <w:r w:rsidRPr="00AA10DE">
              <w:t>—</w:t>
            </w:r>
          </w:p>
        </w:tc>
      </w:tr>
      <w:tr w:rsidR="001843C4" w:rsidRPr="00AA10DE" w:rsidTr="0027157F">
        <w:trPr>
          <w:cantSplit/>
        </w:trPr>
        <w:tc>
          <w:tcPr>
            <w:tcW w:w="1517" w:type="pct"/>
            <w:shd w:val="clear" w:color="auto" w:fill="auto"/>
          </w:tcPr>
          <w:p w:rsidR="001843C4" w:rsidRPr="00AA10DE" w:rsidRDefault="001843C4" w:rsidP="007116F5">
            <w:pPr>
              <w:pStyle w:val="ENoteTableText"/>
            </w:pPr>
            <w:r w:rsidRPr="00AA10DE">
              <w:t>Aged Care Legislation Amendment (Reducing Home Care Fees) Instrument 2019</w:t>
            </w:r>
          </w:p>
        </w:tc>
        <w:tc>
          <w:tcPr>
            <w:tcW w:w="1142" w:type="pct"/>
            <w:shd w:val="clear" w:color="auto" w:fill="auto"/>
          </w:tcPr>
          <w:p w:rsidR="001843C4" w:rsidRPr="00AA10DE" w:rsidRDefault="00286EE5" w:rsidP="00386CE1">
            <w:pPr>
              <w:pStyle w:val="ENoteTableText"/>
            </w:pPr>
            <w:r w:rsidRPr="00AA10DE">
              <w:t>20 June</w:t>
            </w:r>
            <w:r w:rsidR="001843C4" w:rsidRPr="00AA10DE">
              <w:t xml:space="preserve"> 2019 (F2019L00844)</w:t>
            </w:r>
          </w:p>
        </w:tc>
        <w:tc>
          <w:tcPr>
            <w:tcW w:w="1200" w:type="pct"/>
            <w:shd w:val="clear" w:color="auto" w:fill="auto"/>
          </w:tcPr>
          <w:p w:rsidR="001843C4" w:rsidRPr="00AA10DE" w:rsidRDefault="00C54C51" w:rsidP="0072073A">
            <w:pPr>
              <w:pStyle w:val="ENoteTableText"/>
            </w:pPr>
            <w:r w:rsidRPr="00AA10DE">
              <w:t>Sch 1 (item</w:t>
            </w:r>
            <w:r w:rsidR="00EB453E" w:rsidRPr="00AA10DE">
              <w:t> </w:t>
            </w:r>
            <w:r w:rsidR="00936313" w:rsidRPr="00AA10DE">
              <w:t>3</w:t>
            </w:r>
            <w:r w:rsidRPr="00AA10DE">
              <w:t xml:space="preserve">): </w:t>
            </w:r>
            <w:r w:rsidR="009B1624" w:rsidRPr="00AA10DE">
              <w:t>1 July</w:t>
            </w:r>
            <w:r w:rsidR="0072073A" w:rsidRPr="00AA10DE">
              <w:t xml:space="preserve"> 2019 </w:t>
            </w:r>
            <w:r w:rsidRPr="00AA10DE">
              <w:t xml:space="preserve">(s 2(1) </w:t>
            </w:r>
            <w:r w:rsidR="009B1624" w:rsidRPr="00AA10DE">
              <w:t>item 1</w:t>
            </w:r>
            <w:r w:rsidRPr="00AA10DE">
              <w:t>)</w:t>
            </w:r>
          </w:p>
        </w:tc>
        <w:tc>
          <w:tcPr>
            <w:tcW w:w="1141" w:type="pct"/>
            <w:shd w:val="clear" w:color="auto" w:fill="auto"/>
          </w:tcPr>
          <w:p w:rsidR="001843C4" w:rsidRPr="00AA10DE" w:rsidRDefault="001843C4" w:rsidP="007116F5">
            <w:pPr>
              <w:pStyle w:val="ENoteTableText"/>
            </w:pPr>
            <w:r w:rsidRPr="00AA10DE">
              <w:t>—</w:t>
            </w:r>
          </w:p>
        </w:tc>
      </w:tr>
      <w:tr w:rsidR="0018608A" w:rsidRPr="00AA10DE" w:rsidTr="0027157F">
        <w:trPr>
          <w:cantSplit/>
        </w:trPr>
        <w:tc>
          <w:tcPr>
            <w:tcW w:w="1517" w:type="pct"/>
            <w:shd w:val="clear" w:color="auto" w:fill="auto"/>
          </w:tcPr>
          <w:p w:rsidR="0018608A" w:rsidRPr="00AA10DE" w:rsidRDefault="0018608A" w:rsidP="007116F5">
            <w:pPr>
              <w:pStyle w:val="ENoteTableText"/>
            </w:pPr>
            <w:r w:rsidRPr="00AA10DE">
              <w:t>Aged Care (Transitional Provisions) Amendment (September Indexation) Principles 2019</w:t>
            </w:r>
          </w:p>
        </w:tc>
        <w:tc>
          <w:tcPr>
            <w:tcW w:w="1142" w:type="pct"/>
            <w:shd w:val="clear" w:color="auto" w:fill="auto"/>
          </w:tcPr>
          <w:p w:rsidR="0018608A" w:rsidRPr="00AA10DE" w:rsidRDefault="0018608A" w:rsidP="00386CE1">
            <w:pPr>
              <w:pStyle w:val="ENoteTableText"/>
            </w:pPr>
            <w:r w:rsidRPr="00AA10DE">
              <w:t>19 Sept 2019 (F2019L01219)</w:t>
            </w:r>
          </w:p>
        </w:tc>
        <w:tc>
          <w:tcPr>
            <w:tcW w:w="1200" w:type="pct"/>
            <w:shd w:val="clear" w:color="auto" w:fill="auto"/>
          </w:tcPr>
          <w:p w:rsidR="0018608A" w:rsidRPr="00AA10DE" w:rsidRDefault="0018608A" w:rsidP="0072073A">
            <w:pPr>
              <w:pStyle w:val="ENoteTableText"/>
            </w:pPr>
            <w:r w:rsidRPr="00AA10DE">
              <w:t>20 Sept 2019 (s 2)</w:t>
            </w:r>
          </w:p>
        </w:tc>
        <w:tc>
          <w:tcPr>
            <w:tcW w:w="1141" w:type="pct"/>
            <w:shd w:val="clear" w:color="auto" w:fill="auto"/>
          </w:tcPr>
          <w:p w:rsidR="0018608A" w:rsidRPr="00AA10DE" w:rsidRDefault="0018608A" w:rsidP="007116F5">
            <w:pPr>
              <w:pStyle w:val="ENoteTableText"/>
            </w:pPr>
            <w:r w:rsidRPr="00AA10DE">
              <w:t>—</w:t>
            </w:r>
          </w:p>
        </w:tc>
      </w:tr>
      <w:tr w:rsidR="000E186C" w:rsidRPr="00AA10DE" w:rsidTr="0027157F">
        <w:trPr>
          <w:cantSplit/>
        </w:trPr>
        <w:tc>
          <w:tcPr>
            <w:tcW w:w="1517" w:type="pct"/>
            <w:shd w:val="clear" w:color="auto" w:fill="auto"/>
          </w:tcPr>
          <w:p w:rsidR="000E186C" w:rsidRPr="00AA10DE" w:rsidRDefault="000E186C" w:rsidP="00B27F7B">
            <w:pPr>
              <w:pStyle w:val="ENoteTableText"/>
            </w:pPr>
            <w:r w:rsidRPr="00AA10DE">
              <w:t>Aged Care (Transitional Provisions) Amendment (March Indexation) Principles 2020</w:t>
            </w:r>
          </w:p>
        </w:tc>
        <w:tc>
          <w:tcPr>
            <w:tcW w:w="1142" w:type="pct"/>
            <w:shd w:val="clear" w:color="auto" w:fill="auto"/>
          </w:tcPr>
          <w:p w:rsidR="000E186C" w:rsidRPr="00AA10DE" w:rsidRDefault="000E186C" w:rsidP="00386CE1">
            <w:pPr>
              <w:pStyle w:val="ENoteTableText"/>
            </w:pPr>
            <w:r w:rsidRPr="00AA10DE">
              <w:t>19 Mar 2020 (F2020L00277</w:t>
            </w:r>
            <w:r w:rsidR="00B27F7B" w:rsidRPr="00AA10DE">
              <w:t>)</w:t>
            </w:r>
          </w:p>
        </w:tc>
        <w:tc>
          <w:tcPr>
            <w:tcW w:w="1200" w:type="pct"/>
            <w:shd w:val="clear" w:color="auto" w:fill="auto"/>
          </w:tcPr>
          <w:p w:rsidR="000E186C" w:rsidRPr="00AA10DE" w:rsidRDefault="007333B6" w:rsidP="0072073A">
            <w:pPr>
              <w:pStyle w:val="ENoteTableText"/>
            </w:pPr>
            <w:r w:rsidRPr="00AA10DE">
              <w:t>20</w:t>
            </w:r>
            <w:r w:rsidR="000E186C" w:rsidRPr="00AA10DE">
              <w:t xml:space="preserve"> Mar 2020 (s 2)</w:t>
            </w:r>
          </w:p>
        </w:tc>
        <w:tc>
          <w:tcPr>
            <w:tcW w:w="1141" w:type="pct"/>
            <w:shd w:val="clear" w:color="auto" w:fill="auto"/>
          </w:tcPr>
          <w:p w:rsidR="000E186C" w:rsidRPr="00AA10DE" w:rsidRDefault="000E186C" w:rsidP="007116F5">
            <w:pPr>
              <w:pStyle w:val="ENoteTableText"/>
            </w:pPr>
            <w:r w:rsidRPr="00AA10DE">
              <w:t>—</w:t>
            </w:r>
          </w:p>
        </w:tc>
      </w:tr>
      <w:tr w:rsidR="00CD7556" w:rsidRPr="00AA10DE" w:rsidTr="0027157F">
        <w:trPr>
          <w:cantSplit/>
        </w:trPr>
        <w:tc>
          <w:tcPr>
            <w:tcW w:w="1517" w:type="pct"/>
            <w:shd w:val="clear" w:color="auto" w:fill="auto"/>
          </w:tcPr>
          <w:p w:rsidR="00CD7556" w:rsidRPr="00AA10DE" w:rsidRDefault="00CD7556" w:rsidP="00B27F7B">
            <w:pPr>
              <w:pStyle w:val="ENoteTableText"/>
            </w:pPr>
            <w:r w:rsidRPr="00AA10DE">
              <w:rPr>
                <w:rFonts w:ascii="Helvetica Neue" w:hAnsi="Helvetica Neue"/>
              </w:rPr>
              <w:t>Aged Care Legislation Amendment (Subsidies—COVID</w:t>
            </w:r>
            <w:r w:rsidR="00AA10DE">
              <w:rPr>
                <w:rFonts w:ascii="Helvetica Neue" w:hAnsi="Helvetica Neue"/>
              </w:rPr>
              <w:noBreakHyphen/>
            </w:r>
            <w:r w:rsidRPr="00AA10DE">
              <w:rPr>
                <w:rFonts w:ascii="Helvetica Neue" w:hAnsi="Helvetica Neue"/>
              </w:rPr>
              <w:t>19 Support) Instrument 2020</w:t>
            </w:r>
          </w:p>
        </w:tc>
        <w:tc>
          <w:tcPr>
            <w:tcW w:w="1142" w:type="pct"/>
            <w:shd w:val="clear" w:color="auto" w:fill="auto"/>
          </w:tcPr>
          <w:p w:rsidR="00CD7556" w:rsidRPr="00AA10DE" w:rsidRDefault="00286EE5" w:rsidP="00386CE1">
            <w:pPr>
              <w:pStyle w:val="ENoteTableText"/>
            </w:pPr>
            <w:r w:rsidRPr="00AA10DE">
              <w:t>26 May</w:t>
            </w:r>
            <w:r w:rsidR="00CD7556" w:rsidRPr="00AA10DE">
              <w:t xml:space="preserve"> 2020 (F2020L00615)</w:t>
            </w:r>
          </w:p>
        </w:tc>
        <w:tc>
          <w:tcPr>
            <w:tcW w:w="1200" w:type="pct"/>
            <w:shd w:val="clear" w:color="auto" w:fill="auto"/>
          </w:tcPr>
          <w:p w:rsidR="00CD7556" w:rsidRPr="00AA10DE" w:rsidRDefault="00166A66" w:rsidP="0072073A">
            <w:pPr>
              <w:pStyle w:val="ENoteTableText"/>
            </w:pPr>
            <w:r w:rsidRPr="00AA10DE">
              <w:t>Sch</w:t>
            </w:r>
            <w:r w:rsidR="00DE1829" w:rsidRPr="00AA10DE">
              <w:t xml:space="preserve"> </w:t>
            </w:r>
            <w:r w:rsidRPr="00AA10DE">
              <w:t>1 (</w:t>
            </w:r>
            <w:r w:rsidR="00157A7B" w:rsidRPr="00AA10DE">
              <w:t>items 3</w:t>
            </w:r>
            <w:r w:rsidRPr="00AA10DE">
              <w:t xml:space="preserve">, 4): </w:t>
            </w:r>
            <w:r w:rsidR="00286EE5" w:rsidRPr="00AA10DE">
              <w:t>27 May</w:t>
            </w:r>
            <w:r w:rsidRPr="00AA10DE">
              <w:t xml:space="preserve"> 2020 (s 2</w:t>
            </w:r>
            <w:r w:rsidR="009A74B3" w:rsidRPr="00AA10DE">
              <w:t>(1)</w:t>
            </w:r>
            <w:r w:rsidRPr="00AA10DE">
              <w:t xml:space="preserve"> </w:t>
            </w:r>
            <w:r w:rsidR="009B1624" w:rsidRPr="00AA10DE">
              <w:t>item 1</w:t>
            </w:r>
            <w:r w:rsidRPr="00AA10DE">
              <w:t>)</w:t>
            </w:r>
          </w:p>
        </w:tc>
        <w:tc>
          <w:tcPr>
            <w:tcW w:w="1141" w:type="pct"/>
            <w:shd w:val="clear" w:color="auto" w:fill="auto"/>
          </w:tcPr>
          <w:p w:rsidR="00CD7556" w:rsidRPr="00AA10DE" w:rsidRDefault="00166A66" w:rsidP="007116F5">
            <w:pPr>
              <w:pStyle w:val="ENoteTableText"/>
            </w:pPr>
            <w:r w:rsidRPr="00AA10DE">
              <w:t>—</w:t>
            </w:r>
          </w:p>
        </w:tc>
      </w:tr>
      <w:tr w:rsidR="00DE1829" w:rsidRPr="00AA10DE" w:rsidTr="0027157F">
        <w:trPr>
          <w:cantSplit/>
        </w:trPr>
        <w:tc>
          <w:tcPr>
            <w:tcW w:w="1517" w:type="pct"/>
            <w:shd w:val="clear" w:color="auto" w:fill="auto"/>
          </w:tcPr>
          <w:p w:rsidR="00DE1829" w:rsidRPr="00AA10DE" w:rsidRDefault="00DE1829" w:rsidP="00B27F7B">
            <w:pPr>
              <w:pStyle w:val="ENoteTableText"/>
              <w:rPr>
                <w:rFonts w:ascii="Helvetica Neue" w:hAnsi="Helvetica Neue"/>
              </w:rPr>
            </w:pPr>
            <w:r w:rsidRPr="00AA10DE">
              <w:rPr>
                <w:rFonts w:ascii="Helvetica Neue" w:hAnsi="Helvetica Neue"/>
              </w:rPr>
              <w:t>Aged Care Legislation Amendment (Subsidies—COVID</w:t>
            </w:r>
            <w:r w:rsidR="00AA10DE">
              <w:rPr>
                <w:rFonts w:ascii="Helvetica Neue" w:hAnsi="Helvetica Neue"/>
              </w:rPr>
              <w:noBreakHyphen/>
            </w:r>
            <w:r w:rsidRPr="00AA10DE">
              <w:rPr>
                <w:rFonts w:ascii="Helvetica Neue" w:hAnsi="Helvetica Neue"/>
              </w:rPr>
              <w:t>19 Support Supplement and Workforce Continuity Funding Measures No. 2) Instrument 2020</w:t>
            </w:r>
          </w:p>
        </w:tc>
        <w:tc>
          <w:tcPr>
            <w:tcW w:w="1142" w:type="pct"/>
            <w:shd w:val="clear" w:color="auto" w:fill="auto"/>
          </w:tcPr>
          <w:p w:rsidR="00DE1829" w:rsidRPr="00AA10DE" w:rsidRDefault="00DE1829" w:rsidP="00386CE1">
            <w:pPr>
              <w:pStyle w:val="ENoteTableText"/>
            </w:pPr>
            <w:r w:rsidRPr="00AA10DE">
              <w:t>18 Sept 2020 (F2020L01183)</w:t>
            </w:r>
          </w:p>
        </w:tc>
        <w:tc>
          <w:tcPr>
            <w:tcW w:w="1200" w:type="pct"/>
            <w:shd w:val="clear" w:color="auto" w:fill="auto"/>
          </w:tcPr>
          <w:p w:rsidR="00DE1829" w:rsidRPr="00AA10DE" w:rsidRDefault="00DE1829" w:rsidP="0072073A">
            <w:pPr>
              <w:pStyle w:val="ENoteTableText"/>
            </w:pPr>
            <w:r w:rsidRPr="00AA10DE">
              <w:t>Sch 1 (</w:t>
            </w:r>
            <w:r w:rsidR="00286EE5" w:rsidRPr="00AA10DE">
              <w:t>items 5</w:t>
            </w:r>
            <w:r w:rsidRPr="00AA10DE">
              <w:t xml:space="preserve">–8): 19 Sept 2020 (s 2(1) </w:t>
            </w:r>
            <w:r w:rsidR="00286EE5" w:rsidRPr="00AA10DE">
              <w:t>item 2</w:t>
            </w:r>
            <w:r w:rsidRPr="00AA10DE">
              <w:t>)</w:t>
            </w:r>
          </w:p>
        </w:tc>
        <w:tc>
          <w:tcPr>
            <w:tcW w:w="1141" w:type="pct"/>
            <w:shd w:val="clear" w:color="auto" w:fill="auto"/>
          </w:tcPr>
          <w:p w:rsidR="00DE1829" w:rsidRPr="00AA10DE" w:rsidRDefault="00DE1829" w:rsidP="007116F5">
            <w:pPr>
              <w:pStyle w:val="ENoteTableText"/>
            </w:pPr>
            <w:r w:rsidRPr="00AA10DE">
              <w:t>—</w:t>
            </w:r>
          </w:p>
        </w:tc>
      </w:tr>
      <w:tr w:rsidR="005A178E" w:rsidRPr="00AA10DE" w:rsidTr="0027157F">
        <w:trPr>
          <w:cantSplit/>
        </w:trPr>
        <w:tc>
          <w:tcPr>
            <w:tcW w:w="1517" w:type="pct"/>
            <w:shd w:val="clear" w:color="auto" w:fill="auto"/>
          </w:tcPr>
          <w:p w:rsidR="005A178E" w:rsidRPr="00AA10DE" w:rsidRDefault="005A178E" w:rsidP="00B27F7B">
            <w:pPr>
              <w:pStyle w:val="ENoteTableText"/>
              <w:rPr>
                <w:rFonts w:ascii="Helvetica Neue" w:hAnsi="Helvetica Neue"/>
              </w:rPr>
            </w:pPr>
            <w:r w:rsidRPr="00AA10DE">
              <w:rPr>
                <w:rFonts w:ascii="Helvetica Neue" w:hAnsi="Helvetica Neue"/>
              </w:rPr>
              <w:t>Aged Care (Transitional Provisions) Amendment (September Indexation) Principles 2020</w:t>
            </w:r>
          </w:p>
        </w:tc>
        <w:tc>
          <w:tcPr>
            <w:tcW w:w="1142" w:type="pct"/>
            <w:shd w:val="clear" w:color="auto" w:fill="auto"/>
          </w:tcPr>
          <w:p w:rsidR="005A178E" w:rsidRPr="00AA10DE" w:rsidRDefault="005A178E" w:rsidP="00386CE1">
            <w:pPr>
              <w:pStyle w:val="ENoteTableText"/>
            </w:pPr>
            <w:r w:rsidRPr="00AA10DE">
              <w:t>19 Sept 2020 (F2020L01187)</w:t>
            </w:r>
          </w:p>
        </w:tc>
        <w:tc>
          <w:tcPr>
            <w:tcW w:w="1200" w:type="pct"/>
            <w:shd w:val="clear" w:color="auto" w:fill="auto"/>
          </w:tcPr>
          <w:p w:rsidR="005A178E" w:rsidRPr="00AA10DE" w:rsidRDefault="005A178E" w:rsidP="0072073A">
            <w:pPr>
              <w:pStyle w:val="ENoteTableText"/>
            </w:pPr>
            <w:r w:rsidRPr="00AA10DE">
              <w:t>20 Sept 2020 (s 2)</w:t>
            </w:r>
          </w:p>
        </w:tc>
        <w:tc>
          <w:tcPr>
            <w:tcW w:w="1141" w:type="pct"/>
            <w:shd w:val="clear" w:color="auto" w:fill="auto"/>
          </w:tcPr>
          <w:p w:rsidR="005A178E" w:rsidRPr="00AA10DE" w:rsidRDefault="005A178E" w:rsidP="007116F5">
            <w:pPr>
              <w:pStyle w:val="ENoteTableText"/>
            </w:pPr>
            <w:r w:rsidRPr="00AA10DE">
              <w:t>—</w:t>
            </w:r>
          </w:p>
        </w:tc>
      </w:tr>
      <w:tr w:rsidR="00C3033E" w:rsidRPr="00AA10DE" w:rsidTr="0027157F">
        <w:trPr>
          <w:cantSplit/>
        </w:trPr>
        <w:tc>
          <w:tcPr>
            <w:tcW w:w="1517" w:type="pct"/>
            <w:shd w:val="clear" w:color="auto" w:fill="auto"/>
          </w:tcPr>
          <w:p w:rsidR="00C3033E" w:rsidRPr="00AA10DE" w:rsidRDefault="00C3033E" w:rsidP="00B27F7B">
            <w:pPr>
              <w:pStyle w:val="ENoteTableText"/>
              <w:rPr>
                <w:rFonts w:ascii="Helvetica Neue" w:hAnsi="Helvetica Neue"/>
              </w:rPr>
            </w:pPr>
            <w:r w:rsidRPr="00AA10DE">
              <w:rPr>
                <w:rFonts w:ascii="Helvetica Neue" w:hAnsi="Helvetica Neue"/>
              </w:rPr>
              <w:t>Aged Care (Transitional Provisions) Amendment (March Indexation) Principles 2021</w:t>
            </w:r>
          </w:p>
        </w:tc>
        <w:tc>
          <w:tcPr>
            <w:tcW w:w="1142" w:type="pct"/>
            <w:shd w:val="clear" w:color="auto" w:fill="auto"/>
          </w:tcPr>
          <w:p w:rsidR="00C3033E" w:rsidRPr="00AA10DE" w:rsidRDefault="00C3033E" w:rsidP="00386CE1">
            <w:pPr>
              <w:pStyle w:val="ENoteTableText"/>
            </w:pPr>
            <w:r w:rsidRPr="00AA10DE">
              <w:t>16 Mar 2021 (F2021L00239)</w:t>
            </w:r>
          </w:p>
        </w:tc>
        <w:tc>
          <w:tcPr>
            <w:tcW w:w="1200" w:type="pct"/>
            <w:shd w:val="clear" w:color="auto" w:fill="auto"/>
          </w:tcPr>
          <w:p w:rsidR="00C3033E" w:rsidRPr="00AA10DE" w:rsidRDefault="00C3033E" w:rsidP="0072073A">
            <w:pPr>
              <w:pStyle w:val="ENoteTableText"/>
            </w:pPr>
            <w:r w:rsidRPr="00AA10DE">
              <w:t xml:space="preserve">20 Mar 2021 (s 2(1) </w:t>
            </w:r>
            <w:r w:rsidR="009B1624" w:rsidRPr="00AA10DE">
              <w:t>item 1</w:t>
            </w:r>
            <w:r w:rsidRPr="00AA10DE">
              <w:t>)</w:t>
            </w:r>
          </w:p>
        </w:tc>
        <w:tc>
          <w:tcPr>
            <w:tcW w:w="1141" w:type="pct"/>
            <w:shd w:val="clear" w:color="auto" w:fill="auto"/>
          </w:tcPr>
          <w:p w:rsidR="00C3033E" w:rsidRPr="00AA10DE" w:rsidRDefault="00C3033E" w:rsidP="007116F5">
            <w:pPr>
              <w:pStyle w:val="ENoteTableText"/>
            </w:pPr>
            <w:r w:rsidRPr="00AA10DE">
              <w:t>—</w:t>
            </w:r>
          </w:p>
        </w:tc>
      </w:tr>
      <w:tr w:rsidR="00242660" w:rsidRPr="00AA10DE" w:rsidTr="0027157F">
        <w:trPr>
          <w:cantSplit/>
        </w:trPr>
        <w:tc>
          <w:tcPr>
            <w:tcW w:w="1517" w:type="pct"/>
            <w:shd w:val="clear" w:color="auto" w:fill="auto"/>
          </w:tcPr>
          <w:p w:rsidR="00242660" w:rsidRPr="00AA10DE" w:rsidRDefault="00242660" w:rsidP="00B27F7B">
            <w:pPr>
              <w:pStyle w:val="ENoteTableText"/>
              <w:rPr>
                <w:rFonts w:ascii="Helvetica Neue" w:hAnsi="Helvetica Neue"/>
              </w:rPr>
            </w:pPr>
            <w:r w:rsidRPr="00AA10DE">
              <w:rPr>
                <w:rFonts w:ascii="Helvetica Neue" w:hAnsi="Helvetica Neue"/>
              </w:rPr>
              <w:t>Aged Care Legislation Amendment (Subsidies—Residential Care Support Supplement) Instrument 2021</w:t>
            </w:r>
          </w:p>
        </w:tc>
        <w:tc>
          <w:tcPr>
            <w:tcW w:w="1142" w:type="pct"/>
            <w:shd w:val="clear" w:color="auto" w:fill="auto"/>
          </w:tcPr>
          <w:p w:rsidR="00242660" w:rsidRPr="00AA10DE" w:rsidRDefault="00242660" w:rsidP="00386CE1">
            <w:pPr>
              <w:pStyle w:val="ENoteTableText"/>
            </w:pPr>
            <w:r w:rsidRPr="00AA10DE">
              <w:t>29 Mar 2021 (F2021L00355)</w:t>
            </w:r>
          </w:p>
        </w:tc>
        <w:tc>
          <w:tcPr>
            <w:tcW w:w="1200" w:type="pct"/>
            <w:shd w:val="clear" w:color="auto" w:fill="auto"/>
          </w:tcPr>
          <w:p w:rsidR="00242660" w:rsidRPr="00AA10DE" w:rsidRDefault="00242660" w:rsidP="0072073A">
            <w:pPr>
              <w:pStyle w:val="ENoteTableText"/>
            </w:pPr>
            <w:r w:rsidRPr="00AA10DE">
              <w:t>Sch 1 (</w:t>
            </w:r>
            <w:r w:rsidR="00157A7B" w:rsidRPr="00AA10DE">
              <w:t>items 3</w:t>
            </w:r>
            <w:r w:rsidRPr="00AA10DE">
              <w:t xml:space="preserve">, 4): 30 Mar 2021 (s 2(1) </w:t>
            </w:r>
            <w:r w:rsidR="009B1624" w:rsidRPr="00AA10DE">
              <w:t>item 1</w:t>
            </w:r>
            <w:r w:rsidRPr="00AA10DE">
              <w:t>)</w:t>
            </w:r>
          </w:p>
        </w:tc>
        <w:tc>
          <w:tcPr>
            <w:tcW w:w="1141" w:type="pct"/>
            <w:shd w:val="clear" w:color="auto" w:fill="auto"/>
          </w:tcPr>
          <w:p w:rsidR="00242660" w:rsidRPr="00AA10DE" w:rsidRDefault="00242660" w:rsidP="007116F5">
            <w:pPr>
              <w:pStyle w:val="ENoteTableText"/>
            </w:pPr>
            <w:r w:rsidRPr="00AA10DE">
              <w:t>—</w:t>
            </w:r>
          </w:p>
        </w:tc>
      </w:tr>
      <w:tr w:rsidR="00F133FF" w:rsidRPr="00AA10DE" w:rsidTr="0027157F">
        <w:trPr>
          <w:cantSplit/>
        </w:trPr>
        <w:tc>
          <w:tcPr>
            <w:tcW w:w="1517" w:type="pct"/>
            <w:shd w:val="clear" w:color="auto" w:fill="auto"/>
          </w:tcPr>
          <w:p w:rsidR="00F133FF" w:rsidRPr="00AA10DE" w:rsidRDefault="00F133FF" w:rsidP="00B27F7B">
            <w:pPr>
              <w:pStyle w:val="ENoteTableText"/>
              <w:rPr>
                <w:rFonts w:ascii="Helvetica Neue" w:hAnsi="Helvetica Neue"/>
              </w:rPr>
            </w:pPr>
            <w:r w:rsidRPr="00AA10DE">
              <w:rPr>
                <w:noProof/>
              </w:rPr>
              <w:t>Aged Care Legislation Amendment (Subsidies—Royal Commission Response) Instrument 2021</w:t>
            </w:r>
          </w:p>
        </w:tc>
        <w:tc>
          <w:tcPr>
            <w:tcW w:w="1142" w:type="pct"/>
            <w:shd w:val="clear" w:color="auto" w:fill="auto"/>
          </w:tcPr>
          <w:p w:rsidR="00F133FF" w:rsidRPr="00AA10DE" w:rsidRDefault="00F133FF" w:rsidP="00386CE1">
            <w:pPr>
              <w:pStyle w:val="ENoteTableText"/>
            </w:pPr>
            <w:r w:rsidRPr="00AA10DE">
              <w:t>30 June 2021 (F2021L00913)</w:t>
            </w:r>
          </w:p>
        </w:tc>
        <w:tc>
          <w:tcPr>
            <w:tcW w:w="1200" w:type="pct"/>
            <w:shd w:val="clear" w:color="auto" w:fill="auto"/>
          </w:tcPr>
          <w:p w:rsidR="00F133FF" w:rsidRPr="00AA10DE" w:rsidRDefault="00F133FF" w:rsidP="0072073A">
            <w:pPr>
              <w:pStyle w:val="ENoteTableText"/>
            </w:pPr>
            <w:r w:rsidRPr="00AA10DE">
              <w:t>Sch 1 (</w:t>
            </w:r>
            <w:r w:rsidR="00157A7B" w:rsidRPr="00AA10DE">
              <w:t>items 3</w:t>
            </w:r>
            <w:r w:rsidR="00420350" w:rsidRPr="00AA10DE">
              <w:t xml:space="preserve">–10): </w:t>
            </w:r>
            <w:r w:rsidR="009B1624" w:rsidRPr="00AA10DE">
              <w:t>1 July</w:t>
            </w:r>
            <w:r w:rsidR="00420350" w:rsidRPr="00AA10DE">
              <w:t xml:space="preserve"> 2021 (s 2(1) </w:t>
            </w:r>
            <w:r w:rsidR="009B1624" w:rsidRPr="00AA10DE">
              <w:t>item 1</w:t>
            </w:r>
            <w:r w:rsidR="00420350" w:rsidRPr="00AA10DE">
              <w:t>)</w:t>
            </w:r>
          </w:p>
        </w:tc>
        <w:tc>
          <w:tcPr>
            <w:tcW w:w="1141" w:type="pct"/>
            <w:shd w:val="clear" w:color="auto" w:fill="auto"/>
          </w:tcPr>
          <w:p w:rsidR="00F133FF" w:rsidRPr="00AA10DE" w:rsidRDefault="00420350" w:rsidP="007116F5">
            <w:pPr>
              <w:pStyle w:val="ENoteTableText"/>
            </w:pPr>
            <w:r w:rsidRPr="00AA10DE">
              <w:t>—</w:t>
            </w:r>
          </w:p>
        </w:tc>
      </w:tr>
      <w:tr w:rsidR="00284947" w:rsidRPr="00AA10DE" w:rsidTr="0027157F">
        <w:trPr>
          <w:cantSplit/>
        </w:trPr>
        <w:tc>
          <w:tcPr>
            <w:tcW w:w="1517" w:type="pct"/>
            <w:shd w:val="clear" w:color="auto" w:fill="auto"/>
          </w:tcPr>
          <w:p w:rsidR="00284947" w:rsidRPr="00AA10DE" w:rsidRDefault="00284947" w:rsidP="00B27F7B">
            <w:pPr>
              <w:pStyle w:val="ENoteTableText"/>
              <w:rPr>
                <w:noProof/>
              </w:rPr>
            </w:pPr>
            <w:r w:rsidRPr="00AA10DE">
              <w:rPr>
                <w:noProof/>
              </w:rPr>
              <w:t>Aged Care Legislation Amendment (Improved Home Care Payment Administration) Instrument 2021</w:t>
            </w:r>
          </w:p>
        </w:tc>
        <w:tc>
          <w:tcPr>
            <w:tcW w:w="1142" w:type="pct"/>
            <w:shd w:val="clear" w:color="auto" w:fill="auto"/>
          </w:tcPr>
          <w:p w:rsidR="00284947" w:rsidRPr="00AA10DE" w:rsidRDefault="00182801" w:rsidP="00386CE1">
            <w:pPr>
              <w:pStyle w:val="ENoteTableText"/>
            </w:pPr>
            <w:r w:rsidRPr="00AA10DE">
              <w:t>18 Aug 2021 (F2021L01133)</w:t>
            </w:r>
          </w:p>
        </w:tc>
        <w:tc>
          <w:tcPr>
            <w:tcW w:w="1200" w:type="pct"/>
            <w:shd w:val="clear" w:color="auto" w:fill="auto"/>
          </w:tcPr>
          <w:p w:rsidR="00284947" w:rsidRPr="00AA10DE" w:rsidRDefault="00182801" w:rsidP="0072073A">
            <w:pPr>
              <w:pStyle w:val="ENoteTableText"/>
            </w:pPr>
            <w:r w:rsidRPr="00AA10DE">
              <w:t>Sch 1 (</w:t>
            </w:r>
            <w:r w:rsidR="009B1624" w:rsidRPr="00AA10DE">
              <w:t>items 1</w:t>
            </w:r>
            <w:r w:rsidRPr="00AA10DE">
              <w:t xml:space="preserve">, 2): 1 Sept 2021 (s 2(1) </w:t>
            </w:r>
            <w:r w:rsidR="009B1624" w:rsidRPr="00AA10DE">
              <w:t>item 1</w:t>
            </w:r>
            <w:r w:rsidRPr="00AA10DE">
              <w:t>)</w:t>
            </w:r>
          </w:p>
        </w:tc>
        <w:tc>
          <w:tcPr>
            <w:tcW w:w="1141" w:type="pct"/>
            <w:shd w:val="clear" w:color="auto" w:fill="auto"/>
          </w:tcPr>
          <w:p w:rsidR="00284947" w:rsidRPr="00AA10DE" w:rsidRDefault="00182801" w:rsidP="007116F5">
            <w:pPr>
              <w:pStyle w:val="ENoteTableText"/>
            </w:pPr>
            <w:r w:rsidRPr="00AA10DE">
              <w:t>—</w:t>
            </w:r>
          </w:p>
        </w:tc>
      </w:tr>
      <w:tr w:rsidR="00D716FF" w:rsidRPr="00AA10DE" w:rsidTr="009C6B94">
        <w:trPr>
          <w:cantSplit/>
        </w:trPr>
        <w:tc>
          <w:tcPr>
            <w:tcW w:w="1517" w:type="pct"/>
            <w:shd w:val="clear" w:color="auto" w:fill="auto"/>
          </w:tcPr>
          <w:p w:rsidR="00D716FF" w:rsidRPr="00AA10DE" w:rsidRDefault="00D716FF" w:rsidP="00B27F7B">
            <w:pPr>
              <w:pStyle w:val="ENoteTableText"/>
              <w:rPr>
                <w:noProof/>
              </w:rPr>
            </w:pPr>
            <w:r w:rsidRPr="00AA10DE">
              <w:rPr>
                <w:noProof/>
              </w:rPr>
              <w:t>Aged Care (Transitional Provisions) Amendment (September Indexation) Principles 2021</w:t>
            </w:r>
          </w:p>
        </w:tc>
        <w:tc>
          <w:tcPr>
            <w:tcW w:w="1142" w:type="pct"/>
            <w:shd w:val="clear" w:color="auto" w:fill="auto"/>
          </w:tcPr>
          <w:p w:rsidR="00D716FF" w:rsidRPr="00AA10DE" w:rsidRDefault="00D716FF" w:rsidP="00386CE1">
            <w:pPr>
              <w:pStyle w:val="ENoteTableText"/>
            </w:pPr>
            <w:r w:rsidRPr="00AA10DE">
              <w:t>8 Sep</w:t>
            </w:r>
            <w:r w:rsidR="00CC559E" w:rsidRPr="00AA10DE">
              <w:t>t</w:t>
            </w:r>
            <w:r w:rsidRPr="00AA10DE">
              <w:t xml:space="preserve"> 2021 (F2021L01246)</w:t>
            </w:r>
          </w:p>
        </w:tc>
        <w:tc>
          <w:tcPr>
            <w:tcW w:w="1200" w:type="pct"/>
            <w:shd w:val="clear" w:color="auto" w:fill="auto"/>
          </w:tcPr>
          <w:p w:rsidR="00D716FF" w:rsidRPr="00AA10DE" w:rsidRDefault="00D716FF" w:rsidP="0072073A">
            <w:pPr>
              <w:pStyle w:val="ENoteTableText"/>
            </w:pPr>
            <w:r w:rsidRPr="00AA10DE">
              <w:t xml:space="preserve">20 Sept 2021 (s 2(1) </w:t>
            </w:r>
            <w:r w:rsidR="009B1624" w:rsidRPr="00AA10DE">
              <w:t>item 1</w:t>
            </w:r>
            <w:r w:rsidRPr="00AA10DE">
              <w:t>)</w:t>
            </w:r>
          </w:p>
        </w:tc>
        <w:tc>
          <w:tcPr>
            <w:tcW w:w="1141" w:type="pct"/>
            <w:shd w:val="clear" w:color="auto" w:fill="auto"/>
          </w:tcPr>
          <w:p w:rsidR="00D716FF" w:rsidRPr="00AA10DE" w:rsidRDefault="00D716FF" w:rsidP="007116F5">
            <w:pPr>
              <w:pStyle w:val="ENoteTableText"/>
            </w:pPr>
            <w:r w:rsidRPr="00AA10DE">
              <w:t>—</w:t>
            </w:r>
          </w:p>
        </w:tc>
      </w:tr>
      <w:tr w:rsidR="0027157F" w:rsidRPr="00AA10DE" w:rsidTr="00D705D1">
        <w:trPr>
          <w:cantSplit/>
        </w:trPr>
        <w:tc>
          <w:tcPr>
            <w:tcW w:w="1517" w:type="pct"/>
            <w:shd w:val="clear" w:color="auto" w:fill="auto"/>
          </w:tcPr>
          <w:p w:rsidR="0027157F" w:rsidRPr="00AA10DE" w:rsidRDefault="0027157F" w:rsidP="0027157F">
            <w:pPr>
              <w:pStyle w:val="ENoteTableText"/>
              <w:rPr>
                <w:noProof/>
              </w:rPr>
            </w:pPr>
            <w:r w:rsidRPr="00AA10DE">
              <w:t>Aged Care (Transitional Provisions) Amendment (March Indexation) Principles 2022</w:t>
            </w:r>
          </w:p>
        </w:tc>
        <w:tc>
          <w:tcPr>
            <w:tcW w:w="1142" w:type="pct"/>
            <w:shd w:val="clear" w:color="auto" w:fill="auto"/>
          </w:tcPr>
          <w:p w:rsidR="0027157F" w:rsidRPr="00AA10DE" w:rsidRDefault="0027157F" w:rsidP="0027157F">
            <w:pPr>
              <w:pStyle w:val="ENoteTableText"/>
            </w:pPr>
            <w:r w:rsidRPr="00AA10DE">
              <w:t>11 Mar 2022 (F2022L00305)</w:t>
            </w:r>
          </w:p>
        </w:tc>
        <w:tc>
          <w:tcPr>
            <w:tcW w:w="1200" w:type="pct"/>
            <w:shd w:val="clear" w:color="auto" w:fill="auto"/>
          </w:tcPr>
          <w:p w:rsidR="0027157F" w:rsidRPr="00AA10DE" w:rsidRDefault="0027157F" w:rsidP="0027157F">
            <w:pPr>
              <w:pStyle w:val="ENoteTableText"/>
            </w:pPr>
            <w:r w:rsidRPr="00AA10DE">
              <w:t xml:space="preserve">20 Mar 2022 (s 2(1) </w:t>
            </w:r>
            <w:r w:rsidR="009B1624" w:rsidRPr="00AA10DE">
              <w:t>item 1</w:t>
            </w:r>
            <w:r w:rsidRPr="00AA10DE">
              <w:t>)</w:t>
            </w:r>
          </w:p>
        </w:tc>
        <w:tc>
          <w:tcPr>
            <w:tcW w:w="1141" w:type="pct"/>
            <w:shd w:val="clear" w:color="auto" w:fill="auto"/>
          </w:tcPr>
          <w:p w:rsidR="0027157F" w:rsidRPr="00AA10DE" w:rsidRDefault="0027157F" w:rsidP="0027157F">
            <w:pPr>
              <w:pStyle w:val="ENoteTableText"/>
            </w:pPr>
            <w:r w:rsidRPr="00AA10DE">
              <w:t>—</w:t>
            </w:r>
          </w:p>
        </w:tc>
      </w:tr>
      <w:tr w:rsidR="00856DC6" w:rsidRPr="00AA10DE" w:rsidTr="009959A3">
        <w:trPr>
          <w:cantSplit/>
        </w:trPr>
        <w:tc>
          <w:tcPr>
            <w:tcW w:w="1517" w:type="pct"/>
            <w:shd w:val="clear" w:color="auto" w:fill="auto"/>
          </w:tcPr>
          <w:p w:rsidR="00856DC6" w:rsidRPr="00AA10DE" w:rsidRDefault="00856DC6" w:rsidP="0027157F">
            <w:pPr>
              <w:pStyle w:val="ENoteTableText"/>
            </w:pPr>
            <w:r w:rsidRPr="00AA10DE">
              <w:t xml:space="preserve">Aged Care (Transitional Provisions) Amendment (July Indexation) </w:t>
            </w:r>
            <w:r w:rsidR="009B1624" w:rsidRPr="00AA10DE">
              <w:t>Determination 2</w:t>
            </w:r>
            <w:r w:rsidRPr="00AA10DE">
              <w:t>022</w:t>
            </w:r>
          </w:p>
        </w:tc>
        <w:tc>
          <w:tcPr>
            <w:tcW w:w="1142" w:type="pct"/>
            <w:shd w:val="clear" w:color="auto" w:fill="auto"/>
          </w:tcPr>
          <w:p w:rsidR="00856DC6" w:rsidRPr="00AA10DE" w:rsidRDefault="009B1624" w:rsidP="0027157F">
            <w:pPr>
              <w:pStyle w:val="ENoteTableText"/>
            </w:pPr>
            <w:r w:rsidRPr="00AA10DE">
              <w:t>29 June</w:t>
            </w:r>
            <w:r w:rsidR="00856DC6" w:rsidRPr="00AA10DE">
              <w:t xml:space="preserve"> 2022 (F2022L00852)</w:t>
            </w:r>
          </w:p>
        </w:tc>
        <w:tc>
          <w:tcPr>
            <w:tcW w:w="1200" w:type="pct"/>
            <w:shd w:val="clear" w:color="auto" w:fill="auto"/>
          </w:tcPr>
          <w:p w:rsidR="00856DC6" w:rsidRPr="00AA10DE" w:rsidRDefault="00856DC6" w:rsidP="0027157F">
            <w:pPr>
              <w:pStyle w:val="ENoteTableText"/>
            </w:pPr>
            <w:r w:rsidRPr="00AA10DE">
              <w:t>Sch 1 (</w:t>
            </w:r>
            <w:r w:rsidR="009B1624" w:rsidRPr="00AA10DE">
              <w:t>items 1</w:t>
            </w:r>
            <w:r w:rsidRPr="00AA10DE">
              <w:t xml:space="preserve">, 2): </w:t>
            </w:r>
            <w:r w:rsidR="009B1624" w:rsidRPr="00AA10DE">
              <w:t>1 July</w:t>
            </w:r>
            <w:r w:rsidRPr="00AA10DE">
              <w:t xml:space="preserve"> 2022 (s 2(1) </w:t>
            </w:r>
            <w:r w:rsidR="009B1624" w:rsidRPr="00AA10DE">
              <w:t>item 1</w:t>
            </w:r>
            <w:r w:rsidRPr="00AA10DE">
              <w:t>)</w:t>
            </w:r>
          </w:p>
        </w:tc>
        <w:tc>
          <w:tcPr>
            <w:tcW w:w="1141" w:type="pct"/>
            <w:shd w:val="clear" w:color="auto" w:fill="auto"/>
          </w:tcPr>
          <w:p w:rsidR="00856DC6" w:rsidRPr="00AA10DE" w:rsidRDefault="00856DC6" w:rsidP="0027157F">
            <w:pPr>
              <w:pStyle w:val="ENoteTableText"/>
            </w:pPr>
            <w:r w:rsidRPr="00AA10DE">
              <w:t>—</w:t>
            </w:r>
          </w:p>
        </w:tc>
      </w:tr>
      <w:tr w:rsidR="00006F1E" w:rsidRPr="00AA10DE" w:rsidTr="004F27AB">
        <w:trPr>
          <w:cantSplit/>
        </w:trPr>
        <w:tc>
          <w:tcPr>
            <w:tcW w:w="1517" w:type="pct"/>
            <w:shd w:val="clear" w:color="auto" w:fill="auto"/>
          </w:tcPr>
          <w:p w:rsidR="00006F1E" w:rsidRPr="00AA10DE" w:rsidRDefault="00006F1E" w:rsidP="0027157F">
            <w:pPr>
              <w:pStyle w:val="ENoteTableText"/>
            </w:pPr>
            <w:r w:rsidRPr="00AA10DE">
              <w:t>Aged Care (Transitional Provisions) Amendment (September Indexation) Principles 2022</w:t>
            </w:r>
          </w:p>
        </w:tc>
        <w:tc>
          <w:tcPr>
            <w:tcW w:w="1142" w:type="pct"/>
            <w:shd w:val="clear" w:color="auto" w:fill="auto"/>
          </w:tcPr>
          <w:p w:rsidR="00006F1E" w:rsidRPr="00AA10DE" w:rsidRDefault="00006F1E" w:rsidP="0027157F">
            <w:pPr>
              <w:pStyle w:val="ENoteTableText"/>
            </w:pPr>
            <w:r w:rsidRPr="00AA10DE">
              <w:t>15 Sept 2022 (F2022L01204)</w:t>
            </w:r>
          </w:p>
        </w:tc>
        <w:tc>
          <w:tcPr>
            <w:tcW w:w="1200" w:type="pct"/>
            <w:shd w:val="clear" w:color="auto" w:fill="auto"/>
          </w:tcPr>
          <w:p w:rsidR="00006F1E" w:rsidRPr="00AA10DE" w:rsidRDefault="00006F1E" w:rsidP="0027157F">
            <w:pPr>
              <w:pStyle w:val="ENoteTableText"/>
            </w:pPr>
            <w:r w:rsidRPr="00AA10DE">
              <w:t xml:space="preserve">20 Sept 2022 (s 2(1) </w:t>
            </w:r>
            <w:r w:rsidR="009B1624" w:rsidRPr="00AA10DE">
              <w:t>item 1</w:t>
            </w:r>
            <w:r w:rsidRPr="00AA10DE">
              <w:t>)</w:t>
            </w:r>
          </w:p>
        </w:tc>
        <w:tc>
          <w:tcPr>
            <w:tcW w:w="1141" w:type="pct"/>
            <w:shd w:val="clear" w:color="auto" w:fill="auto"/>
          </w:tcPr>
          <w:p w:rsidR="00006F1E" w:rsidRPr="00AA10DE" w:rsidRDefault="00006F1E" w:rsidP="0027157F">
            <w:pPr>
              <w:pStyle w:val="ENoteTableText"/>
            </w:pPr>
            <w:r w:rsidRPr="00AA10DE">
              <w:t>—</w:t>
            </w:r>
          </w:p>
        </w:tc>
      </w:tr>
      <w:tr w:rsidR="00B366AA" w:rsidRPr="00AA10DE" w:rsidTr="0027157F">
        <w:trPr>
          <w:cantSplit/>
        </w:trPr>
        <w:tc>
          <w:tcPr>
            <w:tcW w:w="1517" w:type="pct"/>
            <w:tcBorders>
              <w:bottom w:val="single" w:sz="12" w:space="0" w:color="auto"/>
            </w:tcBorders>
            <w:shd w:val="clear" w:color="auto" w:fill="auto"/>
          </w:tcPr>
          <w:p w:rsidR="00B366AA" w:rsidRPr="00AA10DE" w:rsidRDefault="00B366AA" w:rsidP="0027157F">
            <w:pPr>
              <w:pStyle w:val="ENoteTableText"/>
            </w:pPr>
            <w:r w:rsidRPr="00AA10DE">
              <w:t>Aged Care Legislation Amendment (Residential Aged Care Funding) Instrument 2022</w:t>
            </w:r>
          </w:p>
        </w:tc>
        <w:tc>
          <w:tcPr>
            <w:tcW w:w="1142" w:type="pct"/>
            <w:tcBorders>
              <w:bottom w:val="single" w:sz="12" w:space="0" w:color="auto"/>
            </w:tcBorders>
            <w:shd w:val="clear" w:color="auto" w:fill="auto"/>
          </w:tcPr>
          <w:p w:rsidR="00B366AA" w:rsidRPr="00AA10DE" w:rsidRDefault="00B366AA" w:rsidP="0027157F">
            <w:pPr>
              <w:pStyle w:val="ENoteTableText"/>
            </w:pPr>
            <w:r w:rsidRPr="00AA10DE">
              <w:t xml:space="preserve">29 Sept 2022 </w:t>
            </w:r>
            <w:r w:rsidRPr="00AA10DE">
              <w:t>(F2022L01276)</w:t>
            </w:r>
          </w:p>
        </w:tc>
        <w:tc>
          <w:tcPr>
            <w:tcW w:w="1200" w:type="pct"/>
            <w:tcBorders>
              <w:bottom w:val="single" w:sz="12" w:space="0" w:color="auto"/>
            </w:tcBorders>
            <w:shd w:val="clear" w:color="auto" w:fill="auto"/>
          </w:tcPr>
          <w:p w:rsidR="00B366AA" w:rsidRPr="00AA10DE" w:rsidRDefault="00B366AA" w:rsidP="0027157F">
            <w:pPr>
              <w:pStyle w:val="ENoteTableText"/>
            </w:pPr>
            <w:r w:rsidRPr="00AA10DE">
              <w:t>Sch 2 (items 1</w:t>
            </w:r>
            <w:r w:rsidRPr="00AA10DE">
              <w:t>–25): 1 Oct 2022</w:t>
            </w:r>
            <w:r w:rsidR="00741F0A" w:rsidRPr="00AA10DE">
              <w:t xml:space="preserve"> (s 2(1) item 1)</w:t>
            </w:r>
          </w:p>
        </w:tc>
        <w:tc>
          <w:tcPr>
            <w:tcW w:w="1141" w:type="pct"/>
            <w:tcBorders>
              <w:bottom w:val="single" w:sz="12" w:space="0" w:color="auto"/>
            </w:tcBorders>
            <w:shd w:val="clear" w:color="auto" w:fill="auto"/>
          </w:tcPr>
          <w:p w:rsidR="00B366AA" w:rsidRPr="00AA10DE" w:rsidRDefault="00B366AA" w:rsidP="0027157F">
            <w:pPr>
              <w:pStyle w:val="ENoteTableText"/>
            </w:pPr>
            <w:r w:rsidRPr="00AA10DE">
              <w:t>—</w:t>
            </w:r>
          </w:p>
        </w:tc>
      </w:tr>
    </w:tbl>
    <w:p w:rsidR="004C4B0C" w:rsidRPr="00AA10DE" w:rsidRDefault="004C4B0C" w:rsidP="007333B6">
      <w:pPr>
        <w:pStyle w:val="Tabletext"/>
      </w:pPr>
    </w:p>
    <w:p w:rsidR="004C4B0C" w:rsidRPr="00AA10DE" w:rsidRDefault="004C4B0C" w:rsidP="000A6438">
      <w:pPr>
        <w:pStyle w:val="ENotesHeading2"/>
        <w:pageBreakBefore/>
        <w:outlineLvl w:val="9"/>
      </w:pPr>
      <w:bookmarkStart w:id="212" w:name="_Toc116120181"/>
      <w:r w:rsidRPr="00AA10DE">
        <w:t>Endnote 4—Amendment history</w:t>
      </w:r>
      <w:bookmarkEnd w:id="212"/>
    </w:p>
    <w:p w:rsidR="004C4B0C" w:rsidRPr="00AA10DE" w:rsidRDefault="004C4B0C" w:rsidP="004C4B0C">
      <w:pPr>
        <w:pStyle w:val="Tabletext"/>
      </w:pPr>
    </w:p>
    <w:tbl>
      <w:tblPr>
        <w:tblW w:w="5000" w:type="pct"/>
        <w:tblLook w:val="0000" w:firstRow="0" w:lastRow="0" w:firstColumn="0" w:lastColumn="0" w:noHBand="0" w:noVBand="0"/>
      </w:tblPr>
      <w:tblGrid>
        <w:gridCol w:w="2303"/>
        <w:gridCol w:w="6226"/>
      </w:tblGrid>
      <w:tr w:rsidR="004C4B0C" w:rsidRPr="00AA10DE" w:rsidTr="009E44B3">
        <w:trPr>
          <w:cantSplit/>
          <w:tblHeader/>
        </w:trPr>
        <w:tc>
          <w:tcPr>
            <w:tcW w:w="1350" w:type="pct"/>
            <w:tcBorders>
              <w:top w:val="single" w:sz="12" w:space="0" w:color="auto"/>
              <w:bottom w:val="single" w:sz="12" w:space="0" w:color="auto"/>
            </w:tcBorders>
            <w:shd w:val="clear" w:color="auto" w:fill="auto"/>
          </w:tcPr>
          <w:p w:rsidR="004C4B0C" w:rsidRPr="00AA10DE" w:rsidRDefault="004C4B0C" w:rsidP="004C4B0C">
            <w:pPr>
              <w:pStyle w:val="ENoteTableHeading"/>
              <w:tabs>
                <w:tab w:val="center" w:leader="dot" w:pos="2268"/>
              </w:tabs>
            </w:pPr>
            <w:r w:rsidRPr="00AA10DE">
              <w:t>Provision affected</w:t>
            </w:r>
          </w:p>
        </w:tc>
        <w:tc>
          <w:tcPr>
            <w:tcW w:w="3650" w:type="pct"/>
            <w:tcBorders>
              <w:top w:val="single" w:sz="12" w:space="0" w:color="auto"/>
              <w:bottom w:val="single" w:sz="12" w:space="0" w:color="auto"/>
            </w:tcBorders>
            <w:shd w:val="clear" w:color="auto" w:fill="auto"/>
          </w:tcPr>
          <w:p w:rsidR="004C4B0C" w:rsidRPr="00AA10DE" w:rsidRDefault="004C4B0C" w:rsidP="004C4B0C">
            <w:pPr>
              <w:pStyle w:val="ENoteTableHeading"/>
              <w:tabs>
                <w:tab w:val="center" w:leader="dot" w:pos="2268"/>
              </w:tabs>
            </w:pPr>
            <w:r w:rsidRPr="00AA10DE">
              <w:t>How affected</w:t>
            </w:r>
          </w:p>
        </w:tc>
      </w:tr>
      <w:tr w:rsidR="0091596E" w:rsidRPr="00AA10DE" w:rsidTr="009E44B3">
        <w:trPr>
          <w:cantSplit/>
        </w:trPr>
        <w:tc>
          <w:tcPr>
            <w:tcW w:w="1350" w:type="pct"/>
            <w:tcBorders>
              <w:top w:val="single" w:sz="12" w:space="0" w:color="auto"/>
            </w:tcBorders>
            <w:shd w:val="clear" w:color="auto" w:fill="auto"/>
          </w:tcPr>
          <w:p w:rsidR="0091596E" w:rsidRPr="00AA10DE" w:rsidRDefault="00B75B0D" w:rsidP="007116F5">
            <w:pPr>
              <w:pStyle w:val="ENoteTableText"/>
              <w:tabs>
                <w:tab w:val="center" w:leader="dot" w:pos="2268"/>
              </w:tabs>
              <w:rPr>
                <w:b/>
              </w:rPr>
            </w:pPr>
            <w:r w:rsidRPr="00AA10DE">
              <w:rPr>
                <w:b/>
              </w:rPr>
              <w:t>Ch</w:t>
            </w:r>
            <w:r w:rsidR="00A34931" w:rsidRPr="00AA10DE">
              <w:rPr>
                <w:b/>
              </w:rPr>
              <w:t>apter</w:t>
            </w:r>
            <w:r w:rsidR="00EB453E" w:rsidRPr="00AA10DE">
              <w:rPr>
                <w:b/>
              </w:rPr>
              <w:t> </w:t>
            </w:r>
            <w:r w:rsidRPr="00AA10DE">
              <w:rPr>
                <w:b/>
              </w:rPr>
              <w:t>1</w:t>
            </w:r>
          </w:p>
        </w:tc>
        <w:tc>
          <w:tcPr>
            <w:tcW w:w="3650" w:type="pct"/>
            <w:tcBorders>
              <w:top w:val="single" w:sz="12" w:space="0" w:color="auto"/>
            </w:tcBorders>
            <w:shd w:val="clear" w:color="auto" w:fill="auto"/>
          </w:tcPr>
          <w:p w:rsidR="0091596E" w:rsidRPr="00AA10DE" w:rsidRDefault="0091596E" w:rsidP="007116F5">
            <w:pPr>
              <w:pStyle w:val="ENoteTableText"/>
              <w:tabs>
                <w:tab w:val="center" w:leader="dot" w:pos="2268"/>
              </w:tabs>
            </w:pPr>
          </w:p>
        </w:tc>
      </w:tr>
      <w:tr w:rsidR="0091596E" w:rsidRPr="00AA10DE" w:rsidTr="009E44B3">
        <w:trPr>
          <w:cantSplit/>
        </w:trPr>
        <w:tc>
          <w:tcPr>
            <w:tcW w:w="1350" w:type="pct"/>
            <w:shd w:val="clear" w:color="auto" w:fill="auto"/>
          </w:tcPr>
          <w:p w:rsidR="0091596E" w:rsidRPr="00AA10DE" w:rsidRDefault="00B75B0D" w:rsidP="00BF5884">
            <w:pPr>
              <w:pStyle w:val="ENoteTableText"/>
              <w:tabs>
                <w:tab w:val="center" w:leader="dot" w:pos="2268"/>
              </w:tabs>
            </w:pPr>
            <w:r w:rsidRPr="00AA10DE">
              <w:t>s 2</w:t>
            </w:r>
            <w:r w:rsidRPr="00AA10DE">
              <w:tab/>
            </w:r>
          </w:p>
        </w:tc>
        <w:tc>
          <w:tcPr>
            <w:tcW w:w="3650" w:type="pct"/>
            <w:shd w:val="clear" w:color="auto" w:fill="auto"/>
          </w:tcPr>
          <w:p w:rsidR="0091596E" w:rsidRPr="00AA10DE" w:rsidRDefault="00B75B0D" w:rsidP="007116F5">
            <w:pPr>
              <w:pStyle w:val="ENoteTableText"/>
              <w:tabs>
                <w:tab w:val="center" w:leader="dot" w:pos="2268"/>
              </w:tabs>
            </w:pPr>
            <w:r w:rsidRPr="00AA10DE">
              <w:t>rep LIA s 48D</w:t>
            </w:r>
          </w:p>
        </w:tc>
      </w:tr>
      <w:tr w:rsidR="00501653" w:rsidRPr="00AA10DE" w:rsidTr="009E44B3">
        <w:trPr>
          <w:cantSplit/>
        </w:trPr>
        <w:tc>
          <w:tcPr>
            <w:tcW w:w="1350" w:type="pct"/>
            <w:shd w:val="clear" w:color="auto" w:fill="auto"/>
          </w:tcPr>
          <w:p w:rsidR="00501653" w:rsidRPr="00AA10DE" w:rsidRDefault="00501653" w:rsidP="00BF5884">
            <w:pPr>
              <w:pStyle w:val="ENoteTableText"/>
              <w:tabs>
                <w:tab w:val="center" w:leader="dot" w:pos="2268"/>
              </w:tabs>
            </w:pPr>
            <w:r w:rsidRPr="00AA10DE">
              <w:t>s 4</w:t>
            </w:r>
            <w:r w:rsidR="005F1CC1" w:rsidRPr="00AA10DE">
              <w:tab/>
            </w:r>
          </w:p>
        </w:tc>
        <w:tc>
          <w:tcPr>
            <w:tcW w:w="3650" w:type="pct"/>
            <w:shd w:val="clear" w:color="auto" w:fill="auto"/>
          </w:tcPr>
          <w:p w:rsidR="00501653" w:rsidRPr="00AA10DE" w:rsidRDefault="00501653" w:rsidP="007116F5">
            <w:pPr>
              <w:pStyle w:val="ENoteTableText"/>
              <w:tabs>
                <w:tab w:val="center" w:leader="dot" w:pos="2268"/>
              </w:tabs>
            </w:pPr>
            <w:r w:rsidRPr="00AA10DE">
              <w:t>am F2015L01013</w:t>
            </w:r>
            <w:r w:rsidR="001729C4" w:rsidRPr="00AA10DE">
              <w:t>; F2018L01840</w:t>
            </w:r>
            <w:r w:rsidR="002574EB" w:rsidRPr="00AA10DE">
              <w:t>; F2020L01183</w:t>
            </w:r>
            <w:r w:rsidR="00182801" w:rsidRPr="00AA10DE">
              <w:t>; F2021L01133</w:t>
            </w:r>
            <w:r w:rsidR="00196F8F" w:rsidRPr="00AA10DE">
              <w:t>; F2022L01276</w:t>
            </w:r>
          </w:p>
        </w:tc>
      </w:tr>
      <w:tr w:rsidR="00196F8F" w:rsidRPr="00AA10DE" w:rsidTr="009E44B3">
        <w:trPr>
          <w:cantSplit/>
        </w:trPr>
        <w:tc>
          <w:tcPr>
            <w:tcW w:w="1350" w:type="pct"/>
            <w:shd w:val="clear" w:color="auto" w:fill="auto"/>
          </w:tcPr>
          <w:p w:rsidR="00196F8F" w:rsidRPr="00AA10DE" w:rsidRDefault="00196F8F" w:rsidP="00BF5884">
            <w:pPr>
              <w:pStyle w:val="ENoteTableText"/>
              <w:tabs>
                <w:tab w:val="center" w:leader="dot" w:pos="2268"/>
              </w:tabs>
            </w:pPr>
            <w:r w:rsidRPr="00AA10DE">
              <w:t>s 6</w:t>
            </w:r>
            <w:r w:rsidRPr="00AA10DE">
              <w:tab/>
            </w:r>
          </w:p>
        </w:tc>
        <w:tc>
          <w:tcPr>
            <w:tcW w:w="3650" w:type="pct"/>
            <w:shd w:val="clear" w:color="auto" w:fill="auto"/>
          </w:tcPr>
          <w:p w:rsidR="00196F8F" w:rsidRPr="00AA10DE" w:rsidRDefault="00196F8F" w:rsidP="007116F5">
            <w:pPr>
              <w:pStyle w:val="ENoteTableText"/>
              <w:tabs>
                <w:tab w:val="center" w:leader="dot" w:pos="2268"/>
              </w:tabs>
            </w:pPr>
            <w:r w:rsidRPr="00AA10DE">
              <w:t>rep F2022L01276</w:t>
            </w:r>
          </w:p>
        </w:tc>
      </w:tr>
      <w:tr w:rsidR="005A11A9" w:rsidRPr="00AA10DE" w:rsidTr="009E44B3">
        <w:trPr>
          <w:cantSplit/>
        </w:trPr>
        <w:tc>
          <w:tcPr>
            <w:tcW w:w="1350" w:type="pct"/>
            <w:shd w:val="clear" w:color="auto" w:fill="auto"/>
          </w:tcPr>
          <w:p w:rsidR="005A11A9" w:rsidRPr="00AA10DE" w:rsidRDefault="005A11A9" w:rsidP="00BF5884">
            <w:pPr>
              <w:pStyle w:val="ENoteTableText"/>
              <w:tabs>
                <w:tab w:val="center" w:leader="dot" w:pos="2268"/>
              </w:tabs>
              <w:rPr>
                <w:b/>
              </w:rPr>
            </w:pPr>
            <w:r w:rsidRPr="00AA10DE">
              <w:rPr>
                <w:b/>
              </w:rPr>
              <w:t>Chapter</w:t>
            </w:r>
            <w:r w:rsidR="00EB453E" w:rsidRPr="00AA10DE">
              <w:rPr>
                <w:b/>
              </w:rPr>
              <w:t> </w:t>
            </w:r>
            <w:r w:rsidRPr="00AA10DE">
              <w:rPr>
                <w:b/>
              </w:rPr>
              <w:t>2</w:t>
            </w:r>
          </w:p>
        </w:tc>
        <w:tc>
          <w:tcPr>
            <w:tcW w:w="3650" w:type="pct"/>
            <w:shd w:val="clear" w:color="auto" w:fill="auto"/>
          </w:tcPr>
          <w:p w:rsidR="005A11A9" w:rsidRPr="00AA10DE" w:rsidRDefault="005A11A9" w:rsidP="007116F5">
            <w:pPr>
              <w:pStyle w:val="ENoteTableText"/>
              <w:tabs>
                <w:tab w:val="center" w:leader="dot" w:pos="2268"/>
              </w:tabs>
            </w:pPr>
          </w:p>
        </w:tc>
      </w:tr>
      <w:tr w:rsidR="00196F8F" w:rsidRPr="00AA10DE" w:rsidTr="009E44B3">
        <w:trPr>
          <w:cantSplit/>
        </w:trPr>
        <w:tc>
          <w:tcPr>
            <w:tcW w:w="1350" w:type="pct"/>
            <w:shd w:val="clear" w:color="auto" w:fill="auto"/>
          </w:tcPr>
          <w:p w:rsidR="00196F8F" w:rsidRPr="00AA10DE" w:rsidRDefault="00196F8F" w:rsidP="00BF5884">
            <w:pPr>
              <w:pStyle w:val="ENoteTableText"/>
              <w:tabs>
                <w:tab w:val="center" w:leader="dot" w:pos="2268"/>
              </w:tabs>
              <w:rPr>
                <w:b/>
              </w:rPr>
            </w:pPr>
            <w:r w:rsidRPr="00AA10DE">
              <w:rPr>
                <w:b/>
              </w:rPr>
              <w:t>Part 2</w:t>
            </w:r>
          </w:p>
        </w:tc>
        <w:tc>
          <w:tcPr>
            <w:tcW w:w="3650" w:type="pct"/>
            <w:shd w:val="clear" w:color="auto" w:fill="auto"/>
          </w:tcPr>
          <w:p w:rsidR="00196F8F" w:rsidRPr="00AA10DE" w:rsidRDefault="00196F8F" w:rsidP="007116F5">
            <w:pPr>
              <w:pStyle w:val="ENoteTableText"/>
              <w:tabs>
                <w:tab w:val="center" w:leader="dot" w:pos="2268"/>
              </w:tabs>
            </w:pPr>
          </w:p>
        </w:tc>
      </w:tr>
      <w:tr w:rsidR="00196F8F" w:rsidRPr="00AA10DE" w:rsidTr="009E44B3">
        <w:trPr>
          <w:cantSplit/>
        </w:trPr>
        <w:tc>
          <w:tcPr>
            <w:tcW w:w="1350" w:type="pct"/>
            <w:shd w:val="clear" w:color="auto" w:fill="auto"/>
          </w:tcPr>
          <w:p w:rsidR="00196F8F" w:rsidRPr="00AA10DE" w:rsidRDefault="00196F8F" w:rsidP="00BF5884">
            <w:pPr>
              <w:pStyle w:val="ENoteTableText"/>
              <w:tabs>
                <w:tab w:val="center" w:leader="dot" w:pos="2268"/>
              </w:tabs>
              <w:rPr>
                <w:b/>
              </w:rPr>
            </w:pPr>
            <w:r w:rsidRPr="00AA10DE">
              <w:rPr>
                <w:b/>
              </w:rPr>
              <w:t>Division 1</w:t>
            </w:r>
          </w:p>
        </w:tc>
        <w:tc>
          <w:tcPr>
            <w:tcW w:w="3650" w:type="pct"/>
            <w:shd w:val="clear" w:color="auto" w:fill="auto"/>
          </w:tcPr>
          <w:p w:rsidR="00196F8F" w:rsidRPr="00AA10DE" w:rsidRDefault="00196F8F" w:rsidP="007116F5">
            <w:pPr>
              <w:pStyle w:val="ENoteTableText"/>
              <w:tabs>
                <w:tab w:val="center" w:leader="dot" w:pos="2268"/>
              </w:tabs>
            </w:pPr>
          </w:p>
        </w:tc>
      </w:tr>
      <w:tr w:rsidR="00196F8F" w:rsidRPr="00AA10DE" w:rsidTr="009E44B3">
        <w:trPr>
          <w:cantSplit/>
        </w:trPr>
        <w:tc>
          <w:tcPr>
            <w:tcW w:w="1350" w:type="pct"/>
            <w:shd w:val="clear" w:color="auto" w:fill="auto"/>
          </w:tcPr>
          <w:p w:rsidR="00196F8F" w:rsidRPr="00AA10DE" w:rsidRDefault="00196F8F" w:rsidP="00BF5884">
            <w:pPr>
              <w:pStyle w:val="ENoteTableText"/>
              <w:tabs>
                <w:tab w:val="center" w:leader="dot" w:pos="2268"/>
              </w:tabs>
            </w:pPr>
            <w:r w:rsidRPr="00AA10DE">
              <w:t>s 11</w:t>
            </w:r>
            <w:r w:rsidRPr="00AA10DE">
              <w:tab/>
            </w:r>
          </w:p>
        </w:tc>
        <w:tc>
          <w:tcPr>
            <w:tcW w:w="3650" w:type="pct"/>
            <w:shd w:val="clear" w:color="auto" w:fill="auto"/>
          </w:tcPr>
          <w:p w:rsidR="00196F8F" w:rsidRPr="00AA10DE" w:rsidRDefault="00196F8F" w:rsidP="007116F5">
            <w:pPr>
              <w:pStyle w:val="ENoteTableText"/>
              <w:tabs>
                <w:tab w:val="center" w:leader="dot" w:pos="2268"/>
              </w:tabs>
            </w:pPr>
            <w:r w:rsidRPr="00AA10DE">
              <w:t>am F2022L01276</w:t>
            </w:r>
          </w:p>
        </w:tc>
      </w:tr>
      <w:tr w:rsidR="00196F8F" w:rsidRPr="00AA10DE" w:rsidTr="009E44B3">
        <w:trPr>
          <w:cantSplit/>
        </w:trPr>
        <w:tc>
          <w:tcPr>
            <w:tcW w:w="1350" w:type="pct"/>
            <w:shd w:val="clear" w:color="auto" w:fill="auto"/>
          </w:tcPr>
          <w:p w:rsidR="00196F8F" w:rsidRPr="00AA10DE" w:rsidRDefault="00196F8F" w:rsidP="00BF5884">
            <w:pPr>
              <w:pStyle w:val="ENoteTableText"/>
              <w:tabs>
                <w:tab w:val="center" w:leader="dot" w:pos="2268"/>
              </w:tabs>
            </w:pPr>
            <w:r w:rsidRPr="00AA10DE">
              <w:t>Division 3</w:t>
            </w:r>
            <w:r w:rsidR="004557D0" w:rsidRPr="00AA10DE">
              <w:tab/>
            </w:r>
          </w:p>
        </w:tc>
        <w:tc>
          <w:tcPr>
            <w:tcW w:w="3650" w:type="pct"/>
            <w:shd w:val="clear" w:color="auto" w:fill="auto"/>
          </w:tcPr>
          <w:p w:rsidR="00196F8F" w:rsidRPr="00AA10DE" w:rsidRDefault="00196F8F" w:rsidP="007116F5">
            <w:pPr>
              <w:pStyle w:val="ENoteTableText"/>
              <w:tabs>
                <w:tab w:val="center" w:leader="dot" w:pos="2268"/>
              </w:tabs>
            </w:pPr>
            <w:r w:rsidRPr="00AA10DE">
              <w:t>rep F2022L01276</w:t>
            </w:r>
          </w:p>
        </w:tc>
      </w:tr>
      <w:tr w:rsidR="00196F8F" w:rsidRPr="00AA10DE" w:rsidTr="009E44B3">
        <w:trPr>
          <w:cantSplit/>
        </w:trPr>
        <w:tc>
          <w:tcPr>
            <w:tcW w:w="1350" w:type="pct"/>
            <w:shd w:val="clear" w:color="auto" w:fill="auto"/>
          </w:tcPr>
          <w:p w:rsidR="00196F8F" w:rsidRPr="00AA10DE" w:rsidRDefault="00196F8F" w:rsidP="00BF5884">
            <w:pPr>
              <w:pStyle w:val="ENoteTableText"/>
              <w:tabs>
                <w:tab w:val="center" w:leader="dot" w:pos="2268"/>
              </w:tabs>
            </w:pPr>
            <w:r w:rsidRPr="00AA10DE">
              <w:t>s 14</w:t>
            </w:r>
            <w:r w:rsidRPr="00AA10DE">
              <w:tab/>
            </w:r>
          </w:p>
        </w:tc>
        <w:tc>
          <w:tcPr>
            <w:tcW w:w="3650" w:type="pct"/>
            <w:shd w:val="clear" w:color="auto" w:fill="auto"/>
          </w:tcPr>
          <w:p w:rsidR="00196F8F" w:rsidRPr="00AA10DE" w:rsidRDefault="00196F8F" w:rsidP="007116F5">
            <w:pPr>
              <w:pStyle w:val="ENoteTableText"/>
              <w:tabs>
                <w:tab w:val="center" w:leader="dot" w:pos="2268"/>
              </w:tabs>
            </w:pPr>
            <w:r w:rsidRPr="00AA10DE">
              <w:t>rep F2022L01276</w:t>
            </w:r>
          </w:p>
        </w:tc>
      </w:tr>
      <w:tr w:rsidR="00196F8F" w:rsidRPr="00AA10DE" w:rsidTr="009E44B3">
        <w:trPr>
          <w:cantSplit/>
        </w:trPr>
        <w:tc>
          <w:tcPr>
            <w:tcW w:w="1350" w:type="pct"/>
            <w:shd w:val="clear" w:color="auto" w:fill="auto"/>
          </w:tcPr>
          <w:p w:rsidR="00196F8F" w:rsidRPr="00AA10DE" w:rsidRDefault="00196F8F" w:rsidP="00BF5884">
            <w:pPr>
              <w:pStyle w:val="ENoteTableText"/>
              <w:tabs>
                <w:tab w:val="center" w:leader="dot" w:pos="2268"/>
              </w:tabs>
            </w:pPr>
            <w:r w:rsidRPr="00AA10DE">
              <w:t>s 15</w:t>
            </w:r>
            <w:r w:rsidRPr="00AA10DE">
              <w:tab/>
            </w:r>
          </w:p>
        </w:tc>
        <w:tc>
          <w:tcPr>
            <w:tcW w:w="3650" w:type="pct"/>
            <w:shd w:val="clear" w:color="auto" w:fill="auto"/>
          </w:tcPr>
          <w:p w:rsidR="00196F8F" w:rsidRPr="00AA10DE" w:rsidRDefault="00196F8F" w:rsidP="007116F5">
            <w:pPr>
              <w:pStyle w:val="ENoteTableText"/>
              <w:tabs>
                <w:tab w:val="center" w:leader="dot" w:pos="2268"/>
              </w:tabs>
            </w:pPr>
            <w:r w:rsidRPr="00AA10DE">
              <w:t>rep F2022L01276</w:t>
            </w:r>
          </w:p>
        </w:tc>
      </w:tr>
      <w:tr w:rsidR="00196F8F" w:rsidRPr="00AA10DE" w:rsidTr="009E44B3">
        <w:trPr>
          <w:cantSplit/>
        </w:trPr>
        <w:tc>
          <w:tcPr>
            <w:tcW w:w="1350" w:type="pct"/>
            <w:shd w:val="clear" w:color="auto" w:fill="auto"/>
          </w:tcPr>
          <w:p w:rsidR="00196F8F" w:rsidRPr="00AA10DE" w:rsidRDefault="00196F8F" w:rsidP="00BF5884">
            <w:pPr>
              <w:pStyle w:val="ENoteTableText"/>
              <w:tabs>
                <w:tab w:val="center" w:leader="dot" w:pos="2268"/>
              </w:tabs>
            </w:pPr>
            <w:r w:rsidRPr="00AA10DE">
              <w:t>s 16</w:t>
            </w:r>
            <w:r w:rsidRPr="00AA10DE">
              <w:tab/>
            </w:r>
          </w:p>
        </w:tc>
        <w:tc>
          <w:tcPr>
            <w:tcW w:w="3650" w:type="pct"/>
            <w:shd w:val="clear" w:color="auto" w:fill="auto"/>
          </w:tcPr>
          <w:p w:rsidR="00196F8F" w:rsidRPr="00AA10DE" w:rsidRDefault="00196F8F" w:rsidP="007116F5">
            <w:pPr>
              <w:pStyle w:val="ENoteTableText"/>
              <w:tabs>
                <w:tab w:val="center" w:leader="dot" w:pos="2268"/>
              </w:tabs>
            </w:pPr>
            <w:r w:rsidRPr="00AA10DE">
              <w:t>rep F2022L01276</w:t>
            </w:r>
          </w:p>
        </w:tc>
      </w:tr>
      <w:tr w:rsidR="005A11A9" w:rsidRPr="00AA10DE" w:rsidTr="009E44B3">
        <w:trPr>
          <w:cantSplit/>
        </w:trPr>
        <w:tc>
          <w:tcPr>
            <w:tcW w:w="1350" w:type="pct"/>
            <w:shd w:val="clear" w:color="auto" w:fill="auto"/>
          </w:tcPr>
          <w:p w:rsidR="005A11A9" w:rsidRPr="00AA10DE" w:rsidRDefault="009B1624" w:rsidP="00BF5884">
            <w:pPr>
              <w:pStyle w:val="ENoteTableText"/>
              <w:tabs>
                <w:tab w:val="center" w:leader="dot" w:pos="2268"/>
              </w:tabs>
              <w:rPr>
                <w:b/>
              </w:rPr>
            </w:pPr>
            <w:r w:rsidRPr="00AA10DE">
              <w:rPr>
                <w:b/>
              </w:rPr>
              <w:t>Part 3</w:t>
            </w:r>
          </w:p>
        </w:tc>
        <w:tc>
          <w:tcPr>
            <w:tcW w:w="3650" w:type="pct"/>
            <w:shd w:val="clear" w:color="auto" w:fill="auto"/>
          </w:tcPr>
          <w:p w:rsidR="005A11A9" w:rsidRPr="00AA10DE" w:rsidRDefault="005A11A9" w:rsidP="007116F5">
            <w:pPr>
              <w:pStyle w:val="ENoteTableText"/>
              <w:tabs>
                <w:tab w:val="center" w:leader="dot" w:pos="2268"/>
              </w:tabs>
            </w:pPr>
          </w:p>
        </w:tc>
      </w:tr>
      <w:tr w:rsidR="005A11A9" w:rsidRPr="00AA10DE" w:rsidTr="009E44B3">
        <w:trPr>
          <w:cantSplit/>
        </w:trPr>
        <w:tc>
          <w:tcPr>
            <w:tcW w:w="1350" w:type="pct"/>
            <w:shd w:val="clear" w:color="auto" w:fill="auto"/>
          </w:tcPr>
          <w:p w:rsidR="005A11A9" w:rsidRPr="00AA10DE" w:rsidRDefault="009B1624" w:rsidP="00BF5884">
            <w:pPr>
              <w:pStyle w:val="ENoteTableText"/>
              <w:tabs>
                <w:tab w:val="center" w:leader="dot" w:pos="2268"/>
              </w:tabs>
              <w:rPr>
                <w:b/>
              </w:rPr>
            </w:pPr>
            <w:r w:rsidRPr="00AA10DE">
              <w:rPr>
                <w:b/>
              </w:rPr>
              <w:t>Division 1</w:t>
            </w:r>
          </w:p>
        </w:tc>
        <w:tc>
          <w:tcPr>
            <w:tcW w:w="3650" w:type="pct"/>
            <w:shd w:val="clear" w:color="auto" w:fill="auto"/>
          </w:tcPr>
          <w:p w:rsidR="005A11A9" w:rsidRPr="00AA10DE" w:rsidRDefault="005A11A9" w:rsidP="007116F5">
            <w:pPr>
              <w:pStyle w:val="ENoteTableText"/>
              <w:tabs>
                <w:tab w:val="center" w:leader="dot" w:pos="2268"/>
              </w:tabs>
            </w:pPr>
          </w:p>
        </w:tc>
      </w:tr>
      <w:tr w:rsidR="005A11A9" w:rsidRPr="00AA10DE" w:rsidTr="009E44B3">
        <w:trPr>
          <w:cantSplit/>
        </w:trPr>
        <w:tc>
          <w:tcPr>
            <w:tcW w:w="1350" w:type="pct"/>
            <w:shd w:val="clear" w:color="auto" w:fill="auto"/>
          </w:tcPr>
          <w:p w:rsidR="005A11A9" w:rsidRPr="00AA10DE" w:rsidRDefault="005A11A9" w:rsidP="00D95526">
            <w:pPr>
              <w:pStyle w:val="ENoteTableText"/>
              <w:tabs>
                <w:tab w:val="center" w:leader="dot" w:pos="2268"/>
              </w:tabs>
            </w:pPr>
            <w:r w:rsidRPr="00AA10DE">
              <w:t>s 17</w:t>
            </w:r>
            <w:r w:rsidRPr="00AA10DE">
              <w:tab/>
            </w:r>
          </w:p>
        </w:tc>
        <w:tc>
          <w:tcPr>
            <w:tcW w:w="3650" w:type="pct"/>
            <w:shd w:val="clear" w:color="auto" w:fill="auto"/>
          </w:tcPr>
          <w:p w:rsidR="005A11A9" w:rsidRPr="00AA10DE" w:rsidRDefault="005A11A9" w:rsidP="0081221B">
            <w:pPr>
              <w:pStyle w:val="ENoteTableText"/>
              <w:tabs>
                <w:tab w:val="center" w:leader="dot" w:pos="2268"/>
              </w:tabs>
            </w:pPr>
            <w:r w:rsidRPr="00AA10DE">
              <w:t>(c)(i) rep 1 Apr 2015 (s 131(1)(a))</w:t>
            </w:r>
          </w:p>
        </w:tc>
      </w:tr>
      <w:tr w:rsidR="005A11A9" w:rsidRPr="00AA10DE" w:rsidTr="009E44B3">
        <w:trPr>
          <w:cantSplit/>
        </w:trPr>
        <w:tc>
          <w:tcPr>
            <w:tcW w:w="1350" w:type="pct"/>
            <w:shd w:val="clear" w:color="auto" w:fill="auto"/>
          </w:tcPr>
          <w:p w:rsidR="005A11A9" w:rsidRPr="00AA10DE" w:rsidRDefault="005A11A9" w:rsidP="0081221B">
            <w:pPr>
              <w:pStyle w:val="ENoteTableText"/>
              <w:tabs>
                <w:tab w:val="center" w:leader="dot" w:pos="2268"/>
              </w:tabs>
            </w:pPr>
          </w:p>
        </w:tc>
        <w:tc>
          <w:tcPr>
            <w:tcW w:w="3650" w:type="pct"/>
            <w:shd w:val="clear" w:color="auto" w:fill="auto"/>
          </w:tcPr>
          <w:p w:rsidR="005A11A9" w:rsidRPr="00AA10DE" w:rsidRDefault="005A11A9" w:rsidP="0081221B">
            <w:pPr>
              <w:pStyle w:val="ENoteTableText"/>
              <w:tabs>
                <w:tab w:val="center" w:leader="dot" w:pos="2268"/>
              </w:tabs>
            </w:pPr>
            <w:r w:rsidRPr="00AA10DE">
              <w:t>(c)(vi) rep 1 Nov 2014 (s 131(2)(a))</w:t>
            </w:r>
          </w:p>
        </w:tc>
      </w:tr>
      <w:tr w:rsidR="00166A66" w:rsidRPr="00AA10DE" w:rsidTr="009E44B3">
        <w:trPr>
          <w:cantSplit/>
        </w:trPr>
        <w:tc>
          <w:tcPr>
            <w:tcW w:w="1350" w:type="pct"/>
            <w:shd w:val="clear" w:color="auto" w:fill="auto"/>
          </w:tcPr>
          <w:p w:rsidR="00166A66" w:rsidRPr="00AA10DE" w:rsidRDefault="00166A66" w:rsidP="0081221B">
            <w:pPr>
              <w:pStyle w:val="ENoteTableText"/>
              <w:tabs>
                <w:tab w:val="center" w:leader="dot" w:pos="2268"/>
              </w:tabs>
            </w:pPr>
          </w:p>
        </w:tc>
        <w:tc>
          <w:tcPr>
            <w:tcW w:w="3650" w:type="pct"/>
            <w:shd w:val="clear" w:color="auto" w:fill="auto"/>
          </w:tcPr>
          <w:p w:rsidR="00166A66" w:rsidRPr="00AA10DE" w:rsidRDefault="00166A66" w:rsidP="0081221B">
            <w:pPr>
              <w:pStyle w:val="ENoteTableText"/>
              <w:tabs>
                <w:tab w:val="center" w:leader="dot" w:pos="2268"/>
              </w:tabs>
            </w:pPr>
            <w:r w:rsidRPr="00AA10DE">
              <w:t>am F2020L00615</w:t>
            </w:r>
            <w:r w:rsidR="00242660" w:rsidRPr="00AA10DE">
              <w:t>; F2021L00355</w:t>
            </w:r>
            <w:r w:rsidR="007F5877" w:rsidRPr="00AA10DE">
              <w:t>; F2021L00913</w:t>
            </w:r>
            <w:r w:rsidR="00196F8F" w:rsidRPr="00AA10DE">
              <w:t>; F2022L01276</w:t>
            </w:r>
          </w:p>
        </w:tc>
      </w:tr>
      <w:tr w:rsidR="00196F8F" w:rsidRPr="00AA10DE" w:rsidTr="009E44B3">
        <w:trPr>
          <w:cantSplit/>
        </w:trPr>
        <w:tc>
          <w:tcPr>
            <w:tcW w:w="1350" w:type="pct"/>
            <w:shd w:val="clear" w:color="auto" w:fill="auto"/>
          </w:tcPr>
          <w:p w:rsidR="00196F8F" w:rsidRPr="00AA10DE" w:rsidRDefault="00196F8F" w:rsidP="0081221B">
            <w:pPr>
              <w:pStyle w:val="ENoteTableText"/>
              <w:tabs>
                <w:tab w:val="center" w:leader="dot" w:pos="2268"/>
              </w:tabs>
            </w:pPr>
            <w:r w:rsidRPr="00AA10DE">
              <w:t>Division 2</w:t>
            </w:r>
            <w:r w:rsidR="004557D0" w:rsidRPr="00AA10DE">
              <w:tab/>
            </w:r>
          </w:p>
        </w:tc>
        <w:tc>
          <w:tcPr>
            <w:tcW w:w="3650" w:type="pct"/>
            <w:shd w:val="clear" w:color="auto" w:fill="auto"/>
          </w:tcPr>
          <w:p w:rsidR="00196F8F" w:rsidRPr="00AA10DE" w:rsidRDefault="004557D0" w:rsidP="0081221B">
            <w:pPr>
              <w:pStyle w:val="ENoteTableText"/>
              <w:tabs>
                <w:tab w:val="center" w:leader="dot" w:pos="2268"/>
              </w:tabs>
            </w:pPr>
            <w:r w:rsidRPr="00AA10DE">
              <w:t>rep F2022L01276</w:t>
            </w:r>
          </w:p>
        </w:tc>
      </w:tr>
      <w:tr w:rsidR="00196F8F" w:rsidRPr="00AA10DE" w:rsidTr="009E44B3">
        <w:trPr>
          <w:cantSplit/>
        </w:trPr>
        <w:tc>
          <w:tcPr>
            <w:tcW w:w="1350" w:type="pct"/>
            <w:shd w:val="clear" w:color="auto" w:fill="auto"/>
          </w:tcPr>
          <w:p w:rsidR="00196F8F" w:rsidRPr="00AA10DE" w:rsidRDefault="00196F8F" w:rsidP="0081221B">
            <w:pPr>
              <w:pStyle w:val="ENoteTableText"/>
              <w:tabs>
                <w:tab w:val="center" w:leader="dot" w:pos="2268"/>
              </w:tabs>
            </w:pPr>
            <w:r w:rsidRPr="00AA10DE">
              <w:t>s 18</w:t>
            </w:r>
            <w:r w:rsidRPr="00AA10DE">
              <w:tab/>
            </w:r>
          </w:p>
        </w:tc>
        <w:tc>
          <w:tcPr>
            <w:tcW w:w="3650" w:type="pct"/>
            <w:shd w:val="clear" w:color="auto" w:fill="auto"/>
          </w:tcPr>
          <w:p w:rsidR="00196F8F" w:rsidRPr="00AA10DE" w:rsidRDefault="004557D0" w:rsidP="0081221B">
            <w:pPr>
              <w:pStyle w:val="ENoteTableText"/>
              <w:tabs>
                <w:tab w:val="center" w:leader="dot" w:pos="2268"/>
              </w:tabs>
            </w:pPr>
            <w:r w:rsidRPr="00AA10DE">
              <w:t>rep F2022L01276</w:t>
            </w:r>
          </w:p>
        </w:tc>
      </w:tr>
      <w:tr w:rsidR="005279A1" w:rsidRPr="00AA10DE" w:rsidTr="009E44B3">
        <w:trPr>
          <w:cantSplit/>
        </w:trPr>
        <w:tc>
          <w:tcPr>
            <w:tcW w:w="1350" w:type="pct"/>
            <w:shd w:val="clear" w:color="auto" w:fill="auto"/>
          </w:tcPr>
          <w:p w:rsidR="005279A1" w:rsidRPr="00AA10DE" w:rsidRDefault="009B1624" w:rsidP="005279A1">
            <w:pPr>
              <w:pStyle w:val="ENoteTableText"/>
              <w:tabs>
                <w:tab w:val="center" w:leader="dot" w:pos="2268"/>
              </w:tabs>
              <w:rPr>
                <w:b/>
              </w:rPr>
            </w:pPr>
            <w:r w:rsidRPr="00AA10DE">
              <w:rPr>
                <w:b/>
              </w:rPr>
              <w:t>Division 3</w:t>
            </w:r>
          </w:p>
        </w:tc>
        <w:tc>
          <w:tcPr>
            <w:tcW w:w="3650" w:type="pct"/>
            <w:shd w:val="clear" w:color="auto" w:fill="auto"/>
          </w:tcPr>
          <w:p w:rsidR="005279A1" w:rsidRPr="00AA10DE" w:rsidRDefault="005279A1" w:rsidP="005279A1">
            <w:pPr>
              <w:pStyle w:val="ENoteTableText"/>
              <w:tabs>
                <w:tab w:val="center" w:leader="dot" w:pos="2268"/>
              </w:tabs>
            </w:pPr>
          </w:p>
        </w:tc>
      </w:tr>
      <w:tr w:rsidR="005279A1" w:rsidRPr="00AA10DE" w:rsidTr="009E44B3">
        <w:trPr>
          <w:cantSplit/>
        </w:trPr>
        <w:tc>
          <w:tcPr>
            <w:tcW w:w="1350" w:type="pct"/>
            <w:shd w:val="clear" w:color="auto" w:fill="auto"/>
          </w:tcPr>
          <w:p w:rsidR="005279A1" w:rsidRPr="00AA10DE" w:rsidRDefault="005279A1" w:rsidP="005279A1">
            <w:pPr>
              <w:pStyle w:val="ENoteTableText"/>
              <w:tabs>
                <w:tab w:val="center" w:leader="dot" w:pos="2268"/>
              </w:tabs>
              <w:rPr>
                <w:b/>
              </w:rPr>
            </w:pPr>
            <w:r w:rsidRPr="00AA10DE">
              <w:rPr>
                <w:b/>
              </w:rPr>
              <w:t>Subdivision A</w:t>
            </w:r>
          </w:p>
        </w:tc>
        <w:tc>
          <w:tcPr>
            <w:tcW w:w="3650" w:type="pct"/>
            <w:shd w:val="clear" w:color="auto" w:fill="auto"/>
          </w:tcPr>
          <w:p w:rsidR="005279A1" w:rsidRPr="00AA10DE" w:rsidRDefault="005279A1" w:rsidP="005279A1">
            <w:pPr>
              <w:pStyle w:val="ENoteTableText"/>
              <w:tabs>
                <w:tab w:val="center" w:leader="dot" w:pos="2268"/>
              </w:tabs>
            </w:pPr>
          </w:p>
        </w:tc>
      </w:tr>
      <w:tr w:rsidR="005279A1" w:rsidRPr="00AA10DE" w:rsidTr="009E44B3">
        <w:trPr>
          <w:cantSplit/>
        </w:trPr>
        <w:tc>
          <w:tcPr>
            <w:tcW w:w="1350" w:type="pct"/>
            <w:shd w:val="clear" w:color="auto" w:fill="auto"/>
          </w:tcPr>
          <w:p w:rsidR="005279A1" w:rsidRPr="00AA10DE" w:rsidRDefault="005279A1" w:rsidP="005279A1">
            <w:pPr>
              <w:pStyle w:val="ENoteTableText"/>
              <w:tabs>
                <w:tab w:val="center" w:leader="dot" w:pos="2268"/>
              </w:tabs>
            </w:pPr>
            <w:r w:rsidRPr="00AA10DE">
              <w:t>s 19</w:t>
            </w:r>
            <w:r w:rsidRPr="00AA10DE">
              <w:tab/>
            </w:r>
          </w:p>
        </w:tc>
        <w:tc>
          <w:tcPr>
            <w:tcW w:w="3650" w:type="pct"/>
            <w:shd w:val="clear" w:color="auto" w:fill="auto"/>
          </w:tcPr>
          <w:p w:rsidR="005279A1" w:rsidRPr="00AA10DE" w:rsidRDefault="005279A1" w:rsidP="005279A1">
            <w:pPr>
              <w:pStyle w:val="ENoteTableText"/>
              <w:tabs>
                <w:tab w:val="center" w:leader="dot" w:pos="2268"/>
              </w:tabs>
            </w:pPr>
            <w:r w:rsidRPr="00AA10DE">
              <w:t>am F2015L01013</w:t>
            </w:r>
            <w:r w:rsidR="004557D0" w:rsidRPr="00AA10DE">
              <w:t>; F2022L01276</w:t>
            </w:r>
          </w:p>
        </w:tc>
      </w:tr>
      <w:tr w:rsidR="005279A1" w:rsidRPr="00AA10DE" w:rsidTr="009E44B3">
        <w:trPr>
          <w:cantSplit/>
        </w:trPr>
        <w:tc>
          <w:tcPr>
            <w:tcW w:w="1350" w:type="pct"/>
            <w:shd w:val="clear" w:color="auto" w:fill="auto"/>
          </w:tcPr>
          <w:p w:rsidR="005279A1" w:rsidRPr="00AA10DE" w:rsidRDefault="005279A1" w:rsidP="005A37EF">
            <w:pPr>
              <w:pStyle w:val="ENoteTableText"/>
              <w:tabs>
                <w:tab w:val="center" w:leader="dot" w:pos="2268"/>
              </w:tabs>
              <w:rPr>
                <w:b/>
              </w:rPr>
            </w:pPr>
            <w:r w:rsidRPr="00AA10DE">
              <w:rPr>
                <w:b/>
              </w:rPr>
              <w:t xml:space="preserve">Subdivision </w:t>
            </w:r>
            <w:r w:rsidR="005A37EF" w:rsidRPr="00AA10DE">
              <w:rPr>
                <w:b/>
              </w:rPr>
              <w:t>B</w:t>
            </w:r>
          </w:p>
        </w:tc>
        <w:tc>
          <w:tcPr>
            <w:tcW w:w="3650" w:type="pct"/>
            <w:shd w:val="clear" w:color="auto" w:fill="auto"/>
          </w:tcPr>
          <w:p w:rsidR="005279A1" w:rsidRPr="00AA10DE" w:rsidRDefault="005279A1" w:rsidP="005279A1">
            <w:pPr>
              <w:pStyle w:val="ENoteTableText"/>
              <w:tabs>
                <w:tab w:val="center" w:leader="dot" w:pos="2268"/>
              </w:tabs>
            </w:pPr>
          </w:p>
        </w:tc>
      </w:tr>
      <w:tr w:rsidR="005279A1" w:rsidRPr="00AA10DE" w:rsidTr="009E44B3">
        <w:trPr>
          <w:cantSplit/>
        </w:trPr>
        <w:tc>
          <w:tcPr>
            <w:tcW w:w="1350" w:type="pct"/>
            <w:shd w:val="clear" w:color="auto" w:fill="auto"/>
          </w:tcPr>
          <w:p w:rsidR="005279A1" w:rsidRPr="00AA10DE" w:rsidRDefault="005279A1" w:rsidP="005279A1">
            <w:pPr>
              <w:pStyle w:val="ENoteTableText"/>
              <w:tabs>
                <w:tab w:val="center" w:leader="dot" w:pos="2268"/>
              </w:tabs>
            </w:pPr>
            <w:r w:rsidRPr="00AA10DE">
              <w:t>s 20</w:t>
            </w:r>
            <w:r w:rsidRPr="00AA10DE">
              <w:tab/>
            </w:r>
          </w:p>
        </w:tc>
        <w:tc>
          <w:tcPr>
            <w:tcW w:w="3650" w:type="pct"/>
            <w:shd w:val="clear" w:color="auto" w:fill="auto"/>
          </w:tcPr>
          <w:p w:rsidR="005279A1" w:rsidRPr="00AA10DE" w:rsidRDefault="005279A1" w:rsidP="005279A1">
            <w:pPr>
              <w:pStyle w:val="ENoteTableText"/>
              <w:tabs>
                <w:tab w:val="center" w:leader="dot" w:pos="2268"/>
              </w:tabs>
            </w:pPr>
            <w:proofErr w:type="spellStart"/>
            <w:r w:rsidRPr="00AA10DE">
              <w:t>rs</w:t>
            </w:r>
            <w:proofErr w:type="spellEnd"/>
            <w:r w:rsidRPr="00AA10DE">
              <w:t xml:space="preserve"> F2015L01013</w:t>
            </w:r>
          </w:p>
        </w:tc>
      </w:tr>
      <w:tr w:rsidR="004557D0" w:rsidRPr="00AA10DE" w:rsidTr="009E44B3">
        <w:trPr>
          <w:cantSplit/>
        </w:trPr>
        <w:tc>
          <w:tcPr>
            <w:tcW w:w="1350" w:type="pct"/>
            <w:shd w:val="clear" w:color="auto" w:fill="auto"/>
          </w:tcPr>
          <w:p w:rsidR="004557D0" w:rsidRPr="00AA10DE" w:rsidRDefault="004557D0" w:rsidP="005279A1">
            <w:pPr>
              <w:pStyle w:val="ENoteTableText"/>
              <w:tabs>
                <w:tab w:val="center" w:leader="dot" w:pos="2268"/>
              </w:tabs>
            </w:pPr>
          </w:p>
        </w:tc>
        <w:tc>
          <w:tcPr>
            <w:tcW w:w="3650" w:type="pct"/>
            <w:shd w:val="clear" w:color="auto" w:fill="auto"/>
          </w:tcPr>
          <w:p w:rsidR="004557D0" w:rsidRPr="00AA10DE" w:rsidRDefault="004557D0" w:rsidP="005279A1">
            <w:pPr>
              <w:pStyle w:val="ENoteTableText"/>
              <w:tabs>
                <w:tab w:val="center" w:leader="dot" w:pos="2268"/>
              </w:tabs>
            </w:pPr>
            <w:r w:rsidRPr="00AA10DE">
              <w:t>am F2022L01276</w:t>
            </w:r>
          </w:p>
        </w:tc>
      </w:tr>
      <w:tr w:rsidR="004557D0" w:rsidRPr="00AA10DE" w:rsidTr="009E44B3">
        <w:trPr>
          <w:cantSplit/>
        </w:trPr>
        <w:tc>
          <w:tcPr>
            <w:tcW w:w="1350" w:type="pct"/>
            <w:shd w:val="clear" w:color="auto" w:fill="auto"/>
          </w:tcPr>
          <w:p w:rsidR="004557D0" w:rsidRPr="00AA10DE" w:rsidRDefault="004557D0" w:rsidP="005279A1">
            <w:pPr>
              <w:pStyle w:val="ENoteTableText"/>
              <w:tabs>
                <w:tab w:val="center" w:leader="dot" w:pos="2268"/>
              </w:tabs>
            </w:pPr>
            <w:r w:rsidRPr="00AA10DE">
              <w:t>Subdivision C</w:t>
            </w:r>
            <w:r w:rsidRPr="00AA10DE">
              <w:tab/>
            </w:r>
          </w:p>
        </w:tc>
        <w:tc>
          <w:tcPr>
            <w:tcW w:w="3650" w:type="pct"/>
            <w:shd w:val="clear" w:color="auto" w:fill="auto"/>
          </w:tcPr>
          <w:p w:rsidR="004557D0" w:rsidRPr="00AA10DE" w:rsidRDefault="004557D0" w:rsidP="005279A1">
            <w:pPr>
              <w:pStyle w:val="ENoteTableText"/>
              <w:tabs>
                <w:tab w:val="center" w:leader="dot" w:pos="2268"/>
              </w:tabs>
            </w:pPr>
            <w:r w:rsidRPr="00AA10DE">
              <w:t>rep F2022L01276</w:t>
            </w:r>
          </w:p>
        </w:tc>
      </w:tr>
      <w:tr w:rsidR="004557D0" w:rsidRPr="00AA10DE" w:rsidTr="009E44B3">
        <w:trPr>
          <w:cantSplit/>
        </w:trPr>
        <w:tc>
          <w:tcPr>
            <w:tcW w:w="1350" w:type="pct"/>
            <w:shd w:val="clear" w:color="auto" w:fill="auto"/>
          </w:tcPr>
          <w:p w:rsidR="004557D0" w:rsidRPr="00AA10DE" w:rsidRDefault="004557D0" w:rsidP="005279A1">
            <w:pPr>
              <w:pStyle w:val="ENoteTableText"/>
              <w:tabs>
                <w:tab w:val="center" w:leader="dot" w:pos="2268"/>
              </w:tabs>
            </w:pPr>
            <w:r w:rsidRPr="00AA10DE">
              <w:t>s 21</w:t>
            </w:r>
            <w:r w:rsidRPr="00AA10DE">
              <w:tab/>
            </w:r>
          </w:p>
        </w:tc>
        <w:tc>
          <w:tcPr>
            <w:tcW w:w="3650" w:type="pct"/>
            <w:shd w:val="clear" w:color="auto" w:fill="auto"/>
          </w:tcPr>
          <w:p w:rsidR="004557D0" w:rsidRPr="00AA10DE" w:rsidRDefault="004557D0" w:rsidP="005279A1">
            <w:pPr>
              <w:pStyle w:val="ENoteTableText"/>
              <w:tabs>
                <w:tab w:val="center" w:leader="dot" w:pos="2268"/>
              </w:tabs>
            </w:pPr>
            <w:r w:rsidRPr="00AA10DE">
              <w:t>rep F2022L01276</w:t>
            </w:r>
          </w:p>
        </w:tc>
      </w:tr>
      <w:tr w:rsidR="004557D0" w:rsidRPr="00AA10DE" w:rsidTr="009E44B3">
        <w:trPr>
          <w:cantSplit/>
        </w:trPr>
        <w:tc>
          <w:tcPr>
            <w:tcW w:w="1350" w:type="pct"/>
            <w:shd w:val="clear" w:color="auto" w:fill="auto"/>
          </w:tcPr>
          <w:p w:rsidR="004557D0" w:rsidRPr="00AA10DE" w:rsidRDefault="004557D0" w:rsidP="005279A1">
            <w:pPr>
              <w:pStyle w:val="ENoteTableText"/>
              <w:tabs>
                <w:tab w:val="center" w:leader="dot" w:pos="2268"/>
              </w:tabs>
            </w:pPr>
            <w:r w:rsidRPr="00AA10DE">
              <w:t>s 22</w:t>
            </w:r>
            <w:r w:rsidRPr="00AA10DE">
              <w:tab/>
            </w:r>
          </w:p>
        </w:tc>
        <w:tc>
          <w:tcPr>
            <w:tcW w:w="3650" w:type="pct"/>
            <w:shd w:val="clear" w:color="auto" w:fill="auto"/>
          </w:tcPr>
          <w:p w:rsidR="004557D0" w:rsidRPr="00AA10DE" w:rsidRDefault="004557D0" w:rsidP="005279A1">
            <w:pPr>
              <w:pStyle w:val="ENoteTableText"/>
              <w:tabs>
                <w:tab w:val="center" w:leader="dot" w:pos="2268"/>
              </w:tabs>
            </w:pPr>
            <w:r w:rsidRPr="00AA10DE">
              <w:t>rep F2022L01276</w:t>
            </w:r>
          </w:p>
        </w:tc>
      </w:tr>
      <w:tr w:rsidR="004557D0" w:rsidRPr="00AA10DE" w:rsidTr="009E44B3">
        <w:trPr>
          <w:cantSplit/>
        </w:trPr>
        <w:tc>
          <w:tcPr>
            <w:tcW w:w="1350" w:type="pct"/>
            <w:shd w:val="clear" w:color="auto" w:fill="auto"/>
          </w:tcPr>
          <w:p w:rsidR="004557D0" w:rsidRPr="00AA10DE" w:rsidRDefault="004557D0" w:rsidP="005279A1">
            <w:pPr>
              <w:pStyle w:val="ENoteTableText"/>
              <w:tabs>
                <w:tab w:val="center" w:leader="dot" w:pos="2268"/>
              </w:tabs>
            </w:pPr>
            <w:r w:rsidRPr="00AA10DE">
              <w:t>s 23</w:t>
            </w:r>
            <w:r w:rsidRPr="00AA10DE">
              <w:tab/>
            </w:r>
          </w:p>
        </w:tc>
        <w:tc>
          <w:tcPr>
            <w:tcW w:w="3650" w:type="pct"/>
            <w:shd w:val="clear" w:color="auto" w:fill="auto"/>
          </w:tcPr>
          <w:p w:rsidR="004557D0" w:rsidRPr="00AA10DE" w:rsidRDefault="004557D0" w:rsidP="005279A1">
            <w:pPr>
              <w:pStyle w:val="ENoteTableText"/>
              <w:tabs>
                <w:tab w:val="center" w:leader="dot" w:pos="2268"/>
              </w:tabs>
            </w:pPr>
            <w:r w:rsidRPr="00AA10DE">
              <w:t>rep F2022L01276</w:t>
            </w:r>
          </w:p>
        </w:tc>
      </w:tr>
      <w:tr w:rsidR="005A11A9" w:rsidRPr="00AA10DE" w:rsidTr="009E44B3">
        <w:trPr>
          <w:cantSplit/>
        </w:trPr>
        <w:tc>
          <w:tcPr>
            <w:tcW w:w="1350" w:type="pct"/>
            <w:shd w:val="clear" w:color="auto" w:fill="auto"/>
          </w:tcPr>
          <w:p w:rsidR="005A11A9" w:rsidRPr="00AA10DE" w:rsidRDefault="009B1624" w:rsidP="00BF5884">
            <w:pPr>
              <w:pStyle w:val="ENoteTableText"/>
              <w:tabs>
                <w:tab w:val="center" w:leader="dot" w:pos="2268"/>
              </w:tabs>
              <w:rPr>
                <w:b/>
              </w:rPr>
            </w:pPr>
            <w:r w:rsidRPr="00AA10DE">
              <w:rPr>
                <w:b/>
              </w:rPr>
              <w:t>Division 4</w:t>
            </w:r>
          </w:p>
        </w:tc>
        <w:tc>
          <w:tcPr>
            <w:tcW w:w="3650" w:type="pct"/>
            <w:shd w:val="clear" w:color="auto" w:fill="auto"/>
          </w:tcPr>
          <w:p w:rsidR="005A11A9" w:rsidRPr="00AA10DE" w:rsidRDefault="005A11A9" w:rsidP="007116F5">
            <w:pPr>
              <w:pStyle w:val="ENoteTableText"/>
              <w:tabs>
                <w:tab w:val="center" w:leader="dot" w:pos="2268"/>
              </w:tabs>
            </w:pPr>
          </w:p>
        </w:tc>
      </w:tr>
      <w:tr w:rsidR="00CF5DC9" w:rsidRPr="00AA10DE" w:rsidTr="009E44B3">
        <w:trPr>
          <w:cantSplit/>
        </w:trPr>
        <w:tc>
          <w:tcPr>
            <w:tcW w:w="1350" w:type="pct"/>
            <w:shd w:val="clear" w:color="auto" w:fill="auto"/>
          </w:tcPr>
          <w:p w:rsidR="00CF5DC9" w:rsidRPr="00AA10DE" w:rsidRDefault="00CF5DC9" w:rsidP="005A37EF">
            <w:pPr>
              <w:pStyle w:val="ENoteTableText"/>
              <w:tabs>
                <w:tab w:val="center" w:leader="dot" w:pos="2268"/>
              </w:tabs>
            </w:pPr>
            <w:r w:rsidRPr="00AA10DE">
              <w:t>s 29</w:t>
            </w:r>
            <w:r w:rsidRPr="00AA10DE">
              <w:tab/>
            </w:r>
          </w:p>
        </w:tc>
        <w:tc>
          <w:tcPr>
            <w:tcW w:w="3650" w:type="pct"/>
            <w:shd w:val="clear" w:color="auto" w:fill="auto"/>
          </w:tcPr>
          <w:p w:rsidR="00CF5DC9" w:rsidRPr="00AA10DE" w:rsidRDefault="00CF5DC9" w:rsidP="005A37EF">
            <w:pPr>
              <w:pStyle w:val="ENoteTableText"/>
              <w:tabs>
                <w:tab w:val="center" w:leader="dot" w:pos="2268"/>
              </w:tabs>
            </w:pPr>
            <w:r w:rsidRPr="00AA10DE">
              <w:t>am F2015L01013</w:t>
            </w:r>
          </w:p>
        </w:tc>
      </w:tr>
      <w:tr w:rsidR="005A11A9" w:rsidRPr="00AA10DE" w:rsidTr="009E44B3">
        <w:trPr>
          <w:cantSplit/>
        </w:trPr>
        <w:tc>
          <w:tcPr>
            <w:tcW w:w="1350" w:type="pct"/>
            <w:shd w:val="clear" w:color="auto" w:fill="auto"/>
          </w:tcPr>
          <w:p w:rsidR="005A11A9" w:rsidRPr="00AA10DE" w:rsidRDefault="005A11A9" w:rsidP="0081221B">
            <w:pPr>
              <w:pStyle w:val="ENoteTableText"/>
              <w:tabs>
                <w:tab w:val="center" w:leader="dot" w:pos="2268"/>
              </w:tabs>
            </w:pPr>
            <w:r w:rsidRPr="00AA10DE">
              <w:t>Subdivision A</w:t>
            </w:r>
            <w:r w:rsidRPr="00AA10DE">
              <w:tab/>
            </w:r>
          </w:p>
        </w:tc>
        <w:tc>
          <w:tcPr>
            <w:tcW w:w="3650" w:type="pct"/>
            <w:shd w:val="clear" w:color="auto" w:fill="auto"/>
          </w:tcPr>
          <w:p w:rsidR="005A11A9" w:rsidRPr="00AA10DE" w:rsidRDefault="005A11A9" w:rsidP="0081221B">
            <w:pPr>
              <w:pStyle w:val="ENoteTableText"/>
              <w:tabs>
                <w:tab w:val="center" w:leader="dot" w:pos="2268"/>
              </w:tabs>
            </w:pPr>
            <w:r w:rsidRPr="00AA10DE">
              <w:t>rep 1 Apr 2015 (s 131(1)(b))</w:t>
            </w:r>
          </w:p>
        </w:tc>
      </w:tr>
      <w:tr w:rsidR="005A11A9" w:rsidRPr="00AA10DE" w:rsidTr="009E44B3">
        <w:trPr>
          <w:cantSplit/>
        </w:trPr>
        <w:tc>
          <w:tcPr>
            <w:tcW w:w="1350" w:type="pct"/>
            <w:shd w:val="clear" w:color="auto" w:fill="auto"/>
          </w:tcPr>
          <w:p w:rsidR="005A11A9" w:rsidRPr="00AA10DE" w:rsidRDefault="005A11A9" w:rsidP="0081221B">
            <w:pPr>
              <w:pStyle w:val="ENoteTableText"/>
              <w:tabs>
                <w:tab w:val="center" w:leader="dot" w:pos="2268"/>
              </w:tabs>
            </w:pPr>
            <w:r w:rsidRPr="00AA10DE">
              <w:t>s 30</w:t>
            </w:r>
            <w:r w:rsidRPr="00AA10DE">
              <w:tab/>
            </w:r>
          </w:p>
        </w:tc>
        <w:tc>
          <w:tcPr>
            <w:tcW w:w="3650" w:type="pct"/>
            <w:shd w:val="clear" w:color="auto" w:fill="auto"/>
          </w:tcPr>
          <w:p w:rsidR="005A11A9" w:rsidRPr="00AA10DE" w:rsidRDefault="005A11A9" w:rsidP="0081221B">
            <w:pPr>
              <w:pStyle w:val="ENoteTableText"/>
              <w:tabs>
                <w:tab w:val="center" w:leader="dot" w:pos="2268"/>
              </w:tabs>
            </w:pPr>
            <w:r w:rsidRPr="00AA10DE">
              <w:t>rep 1 Apr 2015 (s 131(1)(b))</w:t>
            </w:r>
          </w:p>
        </w:tc>
      </w:tr>
      <w:tr w:rsidR="005A11A9" w:rsidRPr="00AA10DE" w:rsidTr="009E44B3">
        <w:trPr>
          <w:cantSplit/>
        </w:trPr>
        <w:tc>
          <w:tcPr>
            <w:tcW w:w="1350" w:type="pct"/>
            <w:shd w:val="clear" w:color="auto" w:fill="auto"/>
          </w:tcPr>
          <w:p w:rsidR="005A11A9" w:rsidRPr="00AA10DE" w:rsidRDefault="005A11A9" w:rsidP="00BF5884">
            <w:pPr>
              <w:pStyle w:val="ENoteTableText"/>
              <w:tabs>
                <w:tab w:val="center" w:leader="dot" w:pos="2268"/>
              </w:tabs>
            </w:pPr>
            <w:r w:rsidRPr="00AA10DE">
              <w:t>s 31</w:t>
            </w:r>
            <w:r w:rsidRPr="00AA10DE">
              <w:tab/>
            </w:r>
          </w:p>
        </w:tc>
        <w:tc>
          <w:tcPr>
            <w:tcW w:w="3650" w:type="pct"/>
            <w:shd w:val="clear" w:color="auto" w:fill="auto"/>
          </w:tcPr>
          <w:p w:rsidR="005A11A9" w:rsidRPr="00AA10DE" w:rsidRDefault="005A11A9" w:rsidP="007116F5">
            <w:pPr>
              <w:pStyle w:val="ENoteTableText"/>
              <w:tabs>
                <w:tab w:val="center" w:leader="dot" w:pos="2268"/>
              </w:tabs>
            </w:pPr>
            <w:r w:rsidRPr="00AA10DE">
              <w:t>rep 1 Apr 2015 (s 131(1)(b))</w:t>
            </w:r>
          </w:p>
        </w:tc>
      </w:tr>
      <w:tr w:rsidR="00501653" w:rsidRPr="00AA10DE" w:rsidTr="009E44B3">
        <w:trPr>
          <w:cantSplit/>
        </w:trPr>
        <w:tc>
          <w:tcPr>
            <w:tcW w:w="1350" w:type="pct"/>
            <w:shd w:val="clear" w:color="auto" w:fill="auto"/>
          </w:tcPr>
          <w:p w:rsidR="00501653" w:rsidRPr="00AA10DE" w:rsidRDefault="00501653" w:rsidP="00501653">
            <w:pPr>
              <w:pStyle w:val="ENoteTableText"/>
              <w:tabs>
                <w:tab w:val="center" w:leader="dot" w:pos="2268"/>
              </w:tabs>
            </w:pPr>
            <w:r w:rsidRPr="00AA10DE">
              <w:t>Subdivision B</w:t>
            </w:r>
            <w:r w:rsidR="004557D0" w:rsidRPr="00AA10DE">
              <w:tab/>
            </w:r>
          </w:p>
        </w:tc>
        <w:tc>
          <w:tcPr>
            <w:tcW w:w="3650" w:type="pct"/>
            <w:shd w:val="clear" w:color="auto" w:fill="auto"/>
          </w:tcPr>
          <w:p w:rsidR="00501653" w:rsidRPr="00AA10DE" w:rsidRDefault="004557D0" w:rsidP="00501653">
            <w:pPr>
              <w:pStyle w:val="ENoteTableText"/>
              <w:tabs>
                <w:tab w:val="center" w:leader="dot" w:pos="2268"/>
              </w:tabs>
            </w:pPr>
            <w:r w:rsidRPr="00AA10DE">
              <w:t>rep F2022L01276</w:t>
            </w:r>
          </w:p>
        </w:tc>
      </w:tr>
      <w:tr w:rsidR="004557D0" w:rsidRPr="00AA10DE" w:rsidTr="009E44B3">
        <w:tblPrEx>
          <w:tblLook w:val="04A0" w:firstRow="1" w:lastRow="0" w:firstColumn="1" w:lastColumn="0" w:noHBand="0" w:noVBand="1"/>
        </w:tblPrEx>
        <w:trPr>
          <w:cantSplit/>
        </w:trPr>
        <w:tc>
          <w:tcPr>
            <w:tcW w:w="1350" w:type="pct"/>
          </w:tcPr>
          <w:p w:rsidR="004557D0" w:rsidRPr="00AA10DE" w:rsidRDefault="004557D0" w:rsidP="00FC7FAF">
            <w:pPr>
              <w:pStyle w:val="ENoteTableText"/>
              <w:tabs>
                <w:tab w:val="center" w:leader="dot" w:pos="2268"/>
              </w:tabs>
              <w:rPr>
                <w:lang w:eastAsia="en-US"/>
              </w:rPr>
            </w:pPr>
            <w:r w:rsidRPr="00AA10DE">
              <w:rPr>
                <w:lang w:eastAsia="en-US"/>
              </w:rPr>
              <w:t>s 32</w:t>
            </w:r>
            <w:r w:rsidRPr="00AA10DE">
              <w:rPr>
                <w:lang w:eastAsia="en-US"/>
              </w:rPr>
              <w:tab/>
            </w:r>
          </w:p>
        </w:tc>
        <w:tc>
          <w:tcPr>
            <w:tcW w:w="3650" w:type="pct"/>
          </w:tcPr>
          <w:p w:rsidR="004557D0" w:rsidRPr="00AA10DE" w:rsidRDefault="004557D0" w:rsidP="00FC7FAF">
            <w:pPr>
              <w:pStyle w:val="ENoteTableText"/>
              <w:tabs>
                <w:tab w:val="center" w:leader="dot" w:pos="2268"/>
              </w:tabs>
              <w:rPr>
                <w:lang w:eastAsia="en-US"/>
              </w:rPr>
            </w:pPr>
            <w:r w:rsidRPr="00AA10DE">
              <w:rPr>
                <w:lang w:eastAsia="en-US"/>
              </w:rPr>
              <w:t xml:space="preserve">rep </w:t>
            </w:r>
            <w:r w:rsidRPr="00AA10DE">
              <w:t>F2022L01276</w:t>
            </w:r>
          </w:p>
        </w:tc>
      </w:tr>
      <w:tr w:rsidR="004F25E7" w:rsidRPr="00AA10DE" w:rsidTr="009E44B3">
        <w:tblPrEx>
          <w:tblLook w:val="04A0" w:firstRow="1" w:lastRow="0" w:firstColumn="1" w:lastColumn="0" w:noHBand="0" w:noVBand="1"/>
        </w:tblPrEx>
        <w:trPr>
          <w:cantSplit/>
        </w:trPr>
        <w:tc>
          <w:tcPr>
            <w:tcW w:w="1350" w:type="pct"/>
            <w:hideMark/>
          </w:tcPr>
          <w:p w:rsidR="004F25E7" w:rsidRPr="00AA10DE" w:rsidRDefault="004F25E7" w:rsidP="00FC7FAF">
            <w:pPr>
              <w:pStyle w:val="ENoteTableText"/>
              <w:tabs>
                <w:tab w:val="center" w:leader="dot" w:pos="2268"/>
              </w:tabs>
              <w:rPr>
                <w:lang w:eastAsia="en-US"/>
              </w:rPr>
            </w:pPr>
            <w:r w:rsidRPr="00AA10DE">
              <w:rPr>
                <w:lang w:eastAsia="en-US"/>
              </w:rPr>
              <w:t>s 33</w:t>
            </w:r>
            <w:r w:rsidR="005F1CC1" w:rsidRPr="00AA10DE">
              <w:rPr>
                <w:lang w:eastAsia="en-US"/>
              </w:rPr>
              <w:tab/>
            </w:r>
          </w:p>
        </w:tc>
        <w:tc>
          <w:tcPr>
            <w:tcW w:w="3650" w:type="pct"/>
            <w:hideMark/>
          </w:tcPr>
          <w:p w:rsidR="004F25E7" w:rsidRPr="00AA10DE" w:rsidRDefault="004F25E7" w:rsidP="00FC7FAF">
            <w:pPr>
              <w:pStyle w:val="ENoteTableText"/>
              <w:tabs>
                <w:tab w:val="center" w:leader="dot" w:pos="2268"/>
              </w:tabs>
              <w:rPr>
                <w:lang w:eastAsia="en-US"/>
              </w:rPr>
            </w:pPr>
            <w:r w:rsidRPr="00AA10DE">
              <w:rPr>
                <w:lang w:eastAsia="en-US"/>
              </w:rPr>
              <w:t>am F2015L01013</w:t>
            </w:r>
          </w:p>
        </w:tc>
      </w:tr>
      <w:tr w:rsidR="004557D0" w:rsidRPr="00AA10DE" w:rsidTr="009E44B3">
        <w:tblPrEx>
          <w:tblLook w:val="04A0" w:firstRow="1" w:lastRow="0" w:firstColumn="1" w:lastColumn="0" w:noHBand="0" w:noVBand="1"/>
        </w:tblPrEx>
        <w:trPr>
          <w:cantSplit/>
        </w:trPr>
        <w:tc>
          <w:tcPr>
            <w:tcW w:w="1350" w:type="pct"/>
          </w:tcPr>
          <w:p w:rsidR="004557D0" w:rsidRPr="00AA10DE" w:rsidRDefault="004557D0" w:rsidP="00FC7FAF">
            <w:pPr>
              <w:pStyle w:val="ENoteTableText"/>
              <w:tabs>
                <w:tab w:val="center" w:leader="dot" w:pos="2268"/>
              </w:tabs>
              <w:rPr>
                <w:lang w:eastAsia="en-US"/>
              </w:rPr>
            </w:pPr>
          </w:p>
        </w:tc>
        <w:tc>
          <w:tcPr>
            <w:tcW w:w="3650" w:type="pct"/>
          </w:tcPr>
          <w:p w:rsidR="004557D0" w:rsidRPr="00AA10DE" w:rsidRDefault="004557D0" w:rsidP="00FC7FAF">
            <w:pPr>
              <w:pStyle w:val="ENoteTableText"/>
              <w:tabs>
                <w:tab w:val="center" w:leader="dot" w:pos="2268"/>
              </w:tabs>
              <w:rPr>
                <w:lang w:eastAsia="en-US"/>
              </w:rPr>
            </w:pPr>
            <w:r w:rsidRPr="00AA10DE">
              <w:rPr>
                <w:lang w:eastAsia="en-US"/>
              </w:rPr>
              <w:t xml:space="preserve">rep </w:t>
            </w:r>
            <w:r w:rsidRPr="00AA10DE">
              <w:t>F2022L01276</w:t>
            </w:r>
          </w:p>
        </w:tc>
      </w:tr>
      <w:tr w:rsidR="005A37EF" w:rsidRPr="00AA10DE" w:rsidTr="009E44B3">
        <w:trPr>
          <w:cantSplit/>
        </w:trPr>
        <w:tc>
          <w:tcPr>
            <w:tcW w:w="1350" w:type="pct"/>
            <w:shd w:val="clear" w:color="auto" w:fill="auto"/>
          </w:tcPr>
          <w:p w:rsidR="005A37EF" w:rsidRPr="00AA10DE" w:rsidRDefault="005A37EF" w:rsidP="005A37EF">
            <w:pPr>
              <w:pStyle w:val="ENoteTableText"/>
              <w:tabs>
                <w:tab w:val="center" w:leader="dot" w:pos="2268"/>
              </w:tabs>
              <w:rPr>
                <w:b/>
              </w:rPr>
            </w:pPr>
            <w:r w:rsidRPr="00AA10DE">
              <w:rPr>
                <w:b/>
              </w:rPr>
              <w:t>Subdivision C</w:t>
            </w:r>
          </w:p>
        </w:tc>
        <w:tc>
          <w:tcPr>
            <w:tcW w:w="3650" w:type="pct"/>
            <w:shd w:val="clear" w:color="auto" w:fill="auto"/>
          </w:tcPr>
          <w:p w:rsidR="005A37EF" w:rsidRPr="00AA10DE" w:rsidRDefault="005A37EF" w:rsidP="005A37EF">
            <w:pPr>
              <w:pStyle w:val="ENoteTableText"/>
              <w:tabs>
                <w:tab w:val="center" w:leader="dot" w:pos="2268"/>
              </w:tabs>
            </w:pPr>
          </w:p>
        </w:tc>
      </w:tr>
      <w:tr w:rsidR="00501653" w:rsidRPr="00AA10DE" w:rsidTr="009E44B3">
        <w:trPr>
          <w:cantSplit/>
        </w:trPr>
        <w:tc>
          <w:tcPr>
            <w:tcW w:w="1350" w:type="pct"/>
            <w:hideMark/>
          </w:tcPr>
          <w:p w:rsidR="00501653" w:rsidRPr="00AA10DE" w:rsidRDefault="004F25E7">
            <w:pPr>
              <w:pStyle w:val="ENoteTableText"/>
              <w:tabs>
                <w:tab w:val="center" w:leader="dot" w:pos="2268"/>
              </w:tabs>
              <w:rPr>
                <w:lang w:eastAsia="en-US"/>
              </w:rPr>
            </w:pPr>
            <w:r w:rsidRPr="00AA10DE">
              <w:rPr>
                <w:lang w:eastAsia="en-US"/>
              </w:rPr>
              <w:t>s 35</w:t>
            </w:r>
            <w:r w:rsidR="005F1CC1" w:rsidRPr="00AA10DE">
              <w:rPr>
                <w:lang w:eastAsia="en-US"/>
              </w:rPr>
              <w:tab/>
            </w:r>
          </w:p>
        </w:tc>
        <w:tc>
          <w:tcPr>
            <w:tcW w:w="3650" w:type="pct"/>
            <w:hideMark/>
          </w:tcPr>
          <w:p w:rsidR="00501653" w:rsidRPr="00AA10DE" w:rsidRDefault="00501653">
            <w:pPr>
              <w:pStyle w:val="ENoteTableText"/>
              <w:tabs>
                <w:tab w:val="center" w:leader="dot" w:pos="2268"/>
              </w:tabs>
              <w:rPr>
                <w:lang w:eastAsia="en-US"/>
              </w:rPr>
            </w:pPr>
            <w:r w:rsidRPr="00AA10DE">
              <w:rPr>
                <w:lang w:eastAsia="en-US"/>
              </w:rPr>
              <w:t>am F2015L01013</w:t>
            </w:r>
          </w:p>
        </w:tc>
      </w:tr>
      <w:tr w:rsidR="00414792" w:rsidRPr="00AA10DE" w:rsidTr="009E44B3">
        <w:trPr>
          <w:cantSplit/>
        </w:trPr>
        <w:tc>
          <w:tcPr>
            <w:tcW w:w="1350" w:type="pct"/>
          </w:tcPr>
          <w:p w:rsidR="00414792" w:rsidRPr="00AA10DE" w:rsidRDefault="00414792">
            <w:pPr>
              <w:pStyle w:val="ENoteTableText"/>
              <w:tabs>
                <w:tab w:val="center" w:leader="dot" w:pos="2268"/>
              </w:tabs>
              <w:rPr>
                <w:b/>
                <w:lang w:eastAsia="en-US"/>
              </w:rPr>
            </w:pPr>
            <w:r w:rsidRPr="00AA10DE">
              <w:rPr>
                <w:b/>
                <w:lang w:eastAsia="en-US"/>
              </w:rPr>
              <w:t>Subdivision E</w:t>
            </w:r>
          </w:p>
        </w:tc>
        <w:tc>
          <w:tcPr>
            <w:tcW w:w="3650" w:type="pct"/>
          </w:tcPr>
          <w:p w:rsidR="00414792" w:rsidRPr="00AA10DE" w:rsidRDefault="00414792">
            <w:pPr>
              <w:pStyle w:val="ENoteTableText"/>
              <w:tabs>
                <w:tab w:val="center" w:leader="dot" w:pos="2268"/>
              </w:tabs>
              <w:rPr>
                <w:lang w:eastAsia="en-US"/>
              </w:rPr>
            </w:pPr>
          </w:p>
        </w:tc>
      </w:tr>
      <w:tr w:rsidR="00414792" w:rsidRPr="00AA10DE" w:rsidTr="009E44B3">
        <w:trPr>
          <w:cantSplit/>
        </w:trPr>
        <w:tc>
          <w:tcPr>
            <w:tcW w:w="1350" w:type="pct"/>
          </w:tcPr>
          <w:p w:rsidR="00414792" w:rsidRPr="00AA10DE" w:rsidRDefault="00414792">
            <w:pPr>
              <w:pStyle w:val="ENoteTableText"/>
              <w:tabs>
                <w:tab w:val="center" w:leader="dot" w:pos="2268"/>
              </w:tabs>
              <w:rPr>
                <w:lang w:eastAsia="en-US"/>
              </w:rPr>
            </w:pPr>
            <w:proofErr w:type="spellStart"/>
            <w:r w:rsidRPr="00AA10DE">
              <w:rPr>
                <w:lang w:eastAsia="en-US"/>
              </w:rPr>
              <w:t>Subdivion</w:t>
            </w:r>
            <w:proofErr w:type="spellEnd"/>
            <w:r w:rsidR="0076288E" w:rsidRPr="00AA10DE">
              <w:rPr>
                <w:lang w:eastAsia="en-US"/>
              </w:rPr>
              <w:t xml:space="preserve"> </w:t>
            </w:r>
            <w:r w:rsidRPr="00AA10DE">
              <w:rPr>
                <w:lang w:eastAsia="en-US"/>
              </w:rPr>
              <w:t>E heading</w:t>
            </w:r>
            <w:r w:rsidRPr="00AA10DE">
              <w:rPr>
                <w:lang w:eastAsia="en-US"/>
              </w:rPr>
              <w:tab/>
            </w:r>
          </w:p>
        </w:tc>
        <w:tc>
          <w:tcPr>
            <w:tcW w:w="3650" w:type="pct"/>
          </w:tcPr>
          <w:p w:rsidR="00414792" w:rsidRPr="00AA10DE" w:rsidRDefault="00414792">
            <w:pPr>
              <w:pStyle w:val="ENoteTableText"/>
              <w:tabs>
                <w:tab w:val="center" w:leader="dot" w:pos="2268"/>
              </w:tabs>
              <w:rPr>
                <w:lang w:eastAsia="en-US"/>
              </w:rPr>
            </w:pPr>
            <w:r w:rsidRPr="00AA10DE">
              <w:rPr>
                <w:lang w:eastAsia="en-US"/>
              </w:rPr>
              <w:t>am F2021L00913</w:t>
            </w:r>
          </w:p>
        </w:tc>
      </w:tr>
      <w:tr w:rsidR="00414792" w:rsidRPr="00AA10DE" w:rsidTr="009E44B3">
        <w:trPr>
          <w:cantSplit/>
        </w:trPr>
        <w:tc>
          <w:tcPr>
            <w:tcW w:w="1350" w:type="pct"/>
          </w:tcPr>
          <w:p w:rsidR="00414792" w:rsidRPr="00AA10DE" w:rsidRDefault="00414792">
            <w:pPr>
              <w:pStyle w:val="ENoteTableText"/>
              <w:tabs>
                <w:tab w:val="center" w:leader="dot" w:pos="2268"/>
              </w:tabs>
              <w:rPr>
                <w:lang w:eastAsia="en-US"/>
              </w:rPr>
            </w:pPr>
            <w:r w:rsidRPr="00AA10DE">
              <w:rPr>
                <w:lang w:eastAsia="en-US"/>
              </w:rPr>
              <w:t>s 38</w:t>
            </w:r>
            <w:r w:rsidRPr="00AA10DE">
              <w:rPr>
                <w:lang w:eastAsia="en-US"/>
              </w:rPr>
              <w:tab/>
            </w:r>
          </w:p>
        </w:tc>
        <w:tc>
          <w:tcPr>
            <w:tcW w:w="3650" w:type="pct"/>
          </w:tcPr>
          <w:p w:rsidR="00414792" w:rsidRPr="00AA10DE" w:rsidRDefault="00414792">
            <w:pPr>
              <w:pStyle w:val="ENoteTableText"/>
              <w:tabs>
                <w:tab w:val="center" w:leader="dot" w:pos="2268"/>
              </w:tabs>
              <w:rPr>
                <w:lang w:eastAsia="en-US"/>
              </w:rPr>
            </w:pPr>
            <w:r w:rsidRPr="00AA10DE">
              <w:rPr>
                <w:lang w:eastAsia="en-US"/>
              </w:rPr>
              <w:t>am F2021L00913</w:t>
            </w:r>
          </w:p>
        </w:tc>
      </w:tr>
      <w:tr w:rsidR="00DB7C6F" w:rsidRPr="00AA10DE" w:rsidTr="009E44B3">
        <w:trPr>
          <w:cantSplit/>
        </w:trPr>
        <w:tc>
          <w:tcPr>
            <w:tcW w:w="1350" w:type="pct"/>
          </w:tcPr>
          <w:p w:rsidR="00DB7C6F" w:rsidRPr="00AA10DE" w:rsidRDefault="00DB7C6F">
            <w:pPr>
              <w:pStyle w:val="ENoteTableText"/>
              <w:tabs>
                <w:tab w:val="center" w:leader="dot" w:pos="2268"/>
              </w:tabs>
              <w:rPr>
                <w:lang w:eastAsia="en-US"/>
              </w:rPr>
            </w:pPr>
            <w:r w:rsidRPr="00AA10DE">
              <w:rPr>
                <w:lang w:eastAsia="en-US"/>
              </w:rPr>
              <w:t>s</w:t>
            </w:r>
            <w:r w:rsidR="0076288E" w:rsidRPr="00AA10DE">
              <w:rPr>
                <w:lang w:eastAsia="en-US"/>
              </w:rPr>
              <w:t xml:space="preserve"> </w:t>
            </w:r>
            <w:r w:rsidRPr="00AA10DE">
              <w:rPr>
                <w:lang w:eastAsia="en-US"/>
              </w:rPr>
              <w:t>39</w:t>
            </w:r>
            <w:r w:rsidRPr="00AA10DE">
              <w:rPr>
                <w:lang w:eastAsia="en-US"/>
              </w:rPr>
              <w:tab/>
            </w:r>
          </w:p>
        </w:tc>
        <w:tc>
          <w:tcPr>
            <w:tcW w:w="3650" w:type="pct"/>
          </w:tcPr>
          <w:p w:rsidR="00DB7C6F" w:rsidRPr="00AA10DE" w:rsidRDefault="00DB7C6F">
            <w:pPr>
              <w:pStyle w:val="ENoteTableText"/>
              <w:tabs>
                <w:tab w:val="center" w:leader="dot" w:pos="2268"/>
              </w:tabs>
              <w:rPr>
                <w:lang w:eastAsia="en-US"/>
              </w:rPr>
            </w:pPr>
            <w:r w:rsidRPr="00AA10DE">
              <w:rPr>
                <w:lang w:eastAsia="en-US"/>
              </w:rPr>
              <w:t>am F2021L00913</w:t>
            </w:r>
          </w:p>
        </w:tc>
      </w:tr>
      <w:tr w:rsidR="005A11A9" w:rsidRPr="00AA10DE" w:rsidTr="009E44B3">
        <w:trPr>
          <w:cantSplit/>
        </w:trPr>
        <w:tc>
          <w:tcPr>
            <w:tcW w:w="1350" w:type="pct"/>
            <w:shd w:val="clear" w:color="auto" w:fill="auto"/>
          </w:tcPr>
          <w:p w:rsidR="005A11A9" w:rsidRPr="00AA10DE" w:rsidRDefault="005A11A9" w:rsidP="00BF5884">
            <w:pPr>
              <w:pStyle w:val="ENoteTableText"/>
              <w:tabs>
                <w:tab w:val="center" w:leader="dot" w:pos="2268"/>
              </w:tabs>
            </w:pPr>
            <w:r w:rsidRPr="00AA10DE">
              <w:t>Subdivision F</w:t>
            </w:r>
            <w:r w:rsidRPr="00AA10DE">
              <w:tab/>
            </w:r>
          </w:p>
        </w:tc>
        <w:tc>
          <w:tcPr>
            <w:tcW w:w="3650" w:type="pct"/>
            <w:shd w:val="clear" w:color="auto" w:fill="auto"/>
          </w:tcPr>
          <w:p w:rsidR="005A11A9" w:rsidRPr="00AA10DE" w:rsidRDefault="0035510D" w:rsidP="005A11A9">
            <w:pPr>
              <w:pStyle w:val="ENoteTableText"/>
              <w:tabs>
                <w:tab w:val="center" w:leader="dot" w:pos="2268"/>
              </w:tabs>
            </w:pPr>
            <w:r w:rsidRPr="00AA10DE">
              <w:t>rep 1 Nov 2014</w:t>
            </w:r>
            <w:r w:rsidR="005A11A9" w:rsidRPr="00AA10DE">
              <w:t xml:space="preserve"> (s 131(2)(b))</w:t>
            </w:r>
          </w:p>
        </w:tc>
      </w:tr>
      <w:tr w:rsidR="005A11A9" w:rsidRPr="00AA10DE" w:rsidTr="009E44B3">
        <w:trPr>
          <w:cantSplit/>
        </w:trPr>
        <w:tc>
          <w:tcPr>
            <w:tcW w:w="1350" w:type="pct"/>
            <w:shd w:val="clear" w:color="auto" w:fill="auto"/>
          </w:tcPr>
          <w:p w:rsidR="005A11A9" w:rsidRPr="00AA10DE" w:rsidRDefault="005A11A9" w:rsidP="00BF5884">
            <w:pPr>
              <w:pStyle w:val="ENoteTableText"/>
              <w:tabs>
                <w:tab w:val="center" w:leader="dot" w:pos="2268"/>
              </w:tabs>
            </w:pPr>
            <w:r w:rsidRPr="00AA10DE">
              <w:t>s 40</w:t>
            </w:r>
            <w:r w:rsidRPr="00AA10DE">
              <w:tab/>
            </w:r>
          </w:p>
        </w:tc>
        <w:tc>
          <w:tcPr>
            <w:tcW w:w="3650" w:type="pct"/>
            <w:shd w:val="clear" w:color="auto" w:fill="auto"/>
          </w:tcPr>
          <w:p w:rsidR="005A11A9" w:rsidRPr="00AA10DE" w:rsidRDefault="005A11A9" w:rsidP="0035510D">
            <w:pPr>
              <w:pStyle w:val="ENoteTableText"/>
              <w:tabs>
                <w:tab w:val="center" w:leader="dot" w:pos="2268"/>
              </w:tabs>
            </w:pPr>
            <w:r w:rsidRPr="00AA10DE">
              <w:t>rep 1 Nov 201</w:t>
            </w:r>
            <w:r w:rsidR="0035510D" w:rsidRPr="00AA10DE">
              <w:t>4</w:t>
            </w:r>
            <w:r w:rsidRPr="00AA10DE">
              <w:t xml:space="preserve"> (s 131(2)(b))</w:t>
            </w:r>
          </w:p>
        </w:tc>
      </w:tr>
      <w:tr w:rsidR="005A11A9" w:rsidRPr="00AA10DE" w:rsidTr="009E44B3">
        <w:trPr>
          <w:cantSplit/>
        </w:trPr>
        <w:tc>
          <w:tcPr>
            <w:tcW w:w="1350" w:type="pct"/>
            <w:shd w:val="clear" w:color="auto" w:fill="auto"/>
          </w:tcPr>
          <w:p w:rsidR="005A11A9" w:rsidRPr="00AA10DE" w:rsidRDefault="005A11A9" w:rsidP="00BF5884">
            <w:pPr>
              <w:pStyle w:val="ENoteTableText"/>
              <w:tabs>
                <w:tab w:val="center" w:leader="dot" w:pos="2268"/>
              </w:tabs>
            </w:pPr>
            <w:r w:rsidRPr="00AA10DE">
              <w:t>s 41</w:t>
            </w:r>
            <w:r w:rsidRPr="00AA10DE">
              <w:tab/>
            </w:r>
          </w:p>
        </w:tc>
        <w:tc>
          <w:tcPr>
            <w:tcW w:w="3650" w:type="pct"/>
            <w:shd w:val="clear" w:color="auto" w:fill="auto"/>
          </w:tcPr>
          <w:p w:rsidR="005A11A9" w:rsidRPr="00AA10DE" w:rsidRDefault="005A11A9" w:rsidP="0035510D">
            <w:pPr>
              <w:pStyle w:val="ENoteTableText"/>
              <w:tabs>
                <w:tab w:val="center" w:leader="dot" w:pos="2268"/>
              </w:tabs>
            </w:pPr>
            <w:r w:rsidRPr="00AA10DE">
              <w:t>rep 1 Nov 201</w:t>
            </w:r>
            <w:r w:rsidR="0035510D" w:rsidRPr="00AA10DE">
              <w:t>4</w:t>
            </w:r>
            <w:r w:rsidRPr="00AA10DE">
              <w:t xml:space="preserve"> (s 131(2)(b))</w:t>
            </w:r>
          </w:p>
        </w:tc>
      </w:tr>
      <w:tr w:rsidR="005A11A9" w:rsidRPr="00AA10DE" w:rsidTr="009E44B3">
        <w:trPr>
          <w:cantSplit/>
        </w:trPr>
        <w:tc>
          <w:tcPr>
            <w:tcW w:w="1350" w:type="pct"/>
            <w:shd w:val="clear" w:color="auto" w:fill="auto"/>
          </w:tcPr>
          <w:p w:rsidR="005A11A9" w:rsidRPr="00AA10DE" w:rsidRDefault="005A11A9" w:rsidP="00BF5884">
            <w:pPr>
              <w:pStyle w:val="ENoteTableText"/>
              <w:tabs>
                <w:tab w:val="center" w:leader="dot" w:pos="2268"/>
              </w:tabs>
            </w:pPr>
            <w:r w:rsidRPr="00AA10DE">
              <w:t>s 42</w:t>
            </w:r>
            <w:r w:rsidRPr="00AA10DE">
              <w:tab/>
            </w:r>
          </w:p>
        </w:tc>
        <w:tc>
          <w:tcPr>
            <w:tcW w:w="3650" w:type="pct"/>
            <w:shd w:val="clear" w:color="auto" w:fill="auto"/>
          </w:tcPr>
          <w:p w:rsidR="005A11A9" w:rsidRPr="00AA10DE" w:rsidRDefault="0035510D" w:rsidP="007116F5">
            <w:pPr>
              <w:pStyle w:val="ENoteTableText"/>
              <w:tabs>
                <w:tab w:val="center" w:leader="dot" w:pos="2268"/>
              </w:tabs>
            </w:pPr>
            <w:r w:rsidRPr="00AA10DE">
              <w:t>rep 1 Nov 2014</w:t>
            </w:r>
            <w:r w:rsidR="005A11A9" w:rsidRPr="00AA10DE">
              <w:t xml:space="preserve"> (s 131(2)(b))</w:t>
            </w:r>
          </w:p>
        </w:tc>
      </w:tr>
      <w:tr w:rsidR="00670D84" w:rsidRPr="00AA10DE" w:rsidTr="009E44B3">
        <w:trPr>
          <w:cantSplit/>
        </w:trPr>
        <w:tc>
          <w:tcPr>
            <w:tcW w:w="1350" w:type="pct"/>
            <w:shd w:val="clear" w:color="auto" w:fill="auto"/>
          </w:tcPr>
          <w:p w:rsidR="00670D84" w:rsidRPr="00AA10DE" w:rsidRDefault="00670D84" w:rsidP="00BF5884">
            <w:pPr>
              <w:pStyle w:val="ENoteTableText"/>
              <w:tabs>
                <w:tab w:val="center" w:leader="dot" w:pos="2268"/>
              </w:tabs>
              <w:rPr>
                <w:b/>
              </w:rPr>
            </w:pPr>
            <w:r w:rsidRPr="00AA10DE">
              <w:rPr>
                <w:b/>
              </w:rPr>
              <w:t>Division 7</w:t>
            </w:r>
          </w:p>
        </w:tc>
        <w:tc>
          <w:tcPr>
            <w:tcW w:w="3650" w:type="pct"/>
            <w:shd w:val="clear" w:color="auto" w:fill="auto"/>
          </w:tcPr>
          <w:p w:rsidR="00670D84" w:rsidRPr="00AA10DE" w:rsidRDefault="00670D84" w:rsidP="007116F5">
            <w:pPr>
              <w:pStyle w:val="ENoteTableText"/>
              <w:tabs>
                <w:tab w:val="center" w:leader="dot" w:pos="2268"/>
              </w:tabs>
            </w:pPr>
          </w:p>
        </w:tc>
      </w:tr>
      <w:tr w:rsidR="00670D84" w:rsidRPr="00AA10DE" w:rsidTr="009E44B3">
        <w:trPr>
          <w:cantSplit/>
        </w:trPr>
        <w:tc>
          <w:tcPr>
            <w:tcW w:w="1350" w:type="pct"/>
            <w:shd w:val="clear" w:color="auto" w:fill="auto"/>
          </w:tcPr>
          <w:p w:rsidR="00670D84" w:rsidRPr="00AA10DE" w:rsidRDefault="00670D84" w:rsidP="00BF5884">
            <w:pPr>
              <w:pStyle w:val="ENoteTableText"/>
              <w:tabs>
                <w:tab w:val="center" w:leader="dot" w:pos="2268"/>
              </w:tabs>
            </w:pPr>
            <w:r w:rsidRPr="00AA10DE">
              <w:t>s 51</w:t>
            </w:r>
            <w:r w:rsidRPr="00AA10DE">
              <w:tab/>
            </w:r>
          </w:p>
        </w:tc>
        <w:tc>
          <w:tcPr>
            <w:tcW w:w="3650" w:type="pct"/>
            <w:shd w:val="clear" w:color="auto" w:fill="auto"/>
          </w:tcPr>
          <w:p w:rsidR="00670D84" w:rsidRPr="00AA10DE" w:rsidRDefault="00670D84" w:rsidP="007116F5">
            <w:pPr>
              <w:pStyle w:val="ENoteTableText"/>
              <w:tabs>
                <w:tab w:val="center" w:leader="dot" w:pos="2268"/>
              </w:tabs>
            </w:pPr>
            <w:r w:rsidRPr="00AA10DE">
              <w:t>am F2022L01276</w:t>
            </w:r>
          </w:p>
        </w:tc>
      </w:tr>
      <w:tr w:rsidR="00CF5DC9" w:rsidRPr="00AA10DE" w:rsidTr="009E44B3">
        <w:tblPrEx>
          <w:tblLook w:val="04A0" w:firstRow="1" w:lastRow="0" w:firstColumn="1" w:lastColumn="0" w:noHBand="0" w:noVBand="1"/>
        </w:tblPrEx>
        <w:trPr>
          <w:cantSplit/>
        </w:trPr>
        <w:tc>
          <w:tcPr>
            <w:tcW w:w="1350" w:type="pct"/>
            <w:hideMark/>
          </w:tcPr>
          <w:p w:rsidR="00CF5DC9" w:rsidRPr="00AA10DE" w:rsidRDefault="00CF5DC9">
            <w:pPr>
              <w:pStyle w:val="ENoteTableText"/>
              <w:tabs>
                <w:tab w:val="center" w:leader="dot" w:pos="2268"/>
              </w:tabs>
              <w:rPr>
                <w:b/>
                <w:lang w:eastAsia="en-US"/>
              </w:rPr>
            </w:pPr>
            <w:r w:rsidRPr="00AA10DE">
              <w:rPr>
                <w:b/>
                <w:lang w:eastAsia="en-US"/>
              </w:rPr>
              <w:t>Division</w:t>
            </w:r>
            <w:r w:rsidR="00EB453E" w:rsidRPr="00AA10DE">
              <w:rPr>
                <w:b/>
                <w:lang w:eastAsia="en-US"/>
              </w:rPr>
              <w:t> </w:t>
            </w:r>
            <w:r w:rsidRPr="00AA10DE">
              <w:rPr>
                <w:b/>
                <w:lang w:eastAsia="en-US"/>
              </w:rPr>
              <w:t>8</w:t>
            </w:r>
          </w:p>
        </w:tc>
        <w:tc>
          <w:tcPr>
            <w:tcW w:w="3650" w:type="pct"/>
          </w:tcPr>
          <w:p w:rsidR="00CF5DC9" w:rsidRPr="00AA10DE" w:rsidRDefault="00CF5DC9">
            <w:pPr>
              <w:pStyle w:val="ENoteTableText"/>
              <w:tabs>
                <w:tab w:val="center" w:leader="dot" w:pos="2268"/>
              </w:tabs>
              <w:rPr>
                <w:lang w:eastAsia="en-US"/>
              </w:rPr>
            </w:pPr>
          </w:p>
        </w:tc>
      </w:tr>
      <w:tr w:rsidR="00AE40E5" w:rsidRPr="00AA10DE" w:rsidTr="009E44B3">
        <w:tblPrEx>
          <w:tblLook w:val="04A0" w:firstRow="1" w:lastRow="0" w:firstColumn="1" w:lastColumn="0" w:noHBand="0" w:noVBand="1"/>
        </w:tblPrEx>
        <w:trPr>
          <w:cantSplit/>
        </w:trPr>
        <w:tc>
          <w:tcPr>
            <w:tcW w:w="1350" w:type="pct"/>
          </w:tcPr>
          <w:p w:rsidR="00AE40E5" w:rsidRPr="00AA10DE" w:rsidRDefault="00AE40E5" w:rsidP="00AE40E5">
            <w:pPr>
              <w:pStyle w:val="ENoteTableText"/>
              <w:tabs>
                <w:tab w:val="center" w:leader="dot" w:pos="2268"/>
              </w:tabs>
              <w:rPr>
                <w:lang w:eastAsia="en-US"/>
              </w:rPr>
            </w:pPr>
            <w:r w:rsidRPr="00AA10DE">
              <w:t>Subdivision A</w:t>
            </w:r>
            <w:r w:rsidR="007561D8" w:rsidRPr="00AA10DE">
              <w:tab/>
            </w:r>
          </w:p>
        </w:tc>
        <w:tc>
          <w:tcPr>
            <w:tcW w:w="3650" w:type="pct"/>
          </w:tcPr>
          <w:p w:rsidR="00AE40E5" w:rsidRPr="00AA10DE" w:rsidRDefault="0044737E">
            <w:pPr>
              <w:pStyle w:val="ENoteTableText"/>
              <w:tabs>
                <w:tab w:val="center" w:leader="dot" w:pos="2268"/>
              </w:tabs>
              <w:rPr>
                <w:lang w:eastAsia="en-US"/>
              </w:rPr>
            </w:pPr>
            <w:r w:rsidRPr="00AA10DE">
              <w:rPr>
                <w:lang w:eastAsia="en-US"/>
              </w:rPr>
              <w:t xml:space="preserve">rep </w:t>
            </w:r>
            <w:r w:rsidRPr="00AA10DE">
              <w:t>F2022L01276</w:t>
            </w:r>
          </w:p>
        </w:tc>
      </w:tr>
      <w:tr w:rsidR="00AE40E5" w:rsidRPr="00AA10DE" w:rsidTr="009E44B3">
        <w:tblPrEx>
          <w:tblLook w:val="04A0" w:firstRow="1" w:lastRow="0" w:firstColumn="1" w:lastColumn="0" w:noHBand="0" w:noVBand="1"/>
        </w:tblPrEx>
        <w:trPr>
          <w:cantSplit/>
        </w:trPr>
        <w:tc>
          <w:tcPr>
            <w:tcW w:w="1350" w:type="pct"/>
          </w:tcPr>
          <w:p w:rsidR="00AE40E5" w:rsidRPr="00AA10DE" w:rsidRDefault="00AE40E5" w:rsidP="00AE40E5">
            <w:pPr>
              <w:pStyle w:val="ENoteTableText"/>
              <w:tabs>
                <w:tab w:val="center" w:leader="dot" w:pos="2268"/>
              </w:tabs>
              <w:rPr>
                <w:b/>
                <w:lang w:eastAsia="en-US"/>
              </w:rPr>
            </w:pPr>
            <w:r w:rsidRPr="00AA10DE">
              <w:rPr>
                <w:lang w:eastAsia="en-US"/>
              </w:rPr>
              <w:t>s 55</w:t>
            </w:r>
            <w:r w:rsidRPr="00AA10DE">
              <w:rPr>
                <w:lang w:eastAsia="en-US"/>
              </w:rPr>
              <w:tab/>
            </w:r>
          </w:p>
        </w:tc>
        <w:tc>
          <w:tcPr>
            <w:tcW w:w="3650" w:type="pct"/>
          </w:tcPr>
          <w:p w:rsidR="00AE40E5" w:rsidRPr="00AA10DE" w:rsidRDefault="00AE40E5">
            <w:pPr>
              <w:pStyle w:val="ENoteTableText"/>
              <w:tabs>
                <w:tab w:val="center" w:leader="dot" w:pos="2268"/>
              </w:tabs>
              <w:rPr>
                <w:lang w:eastAsia="en-US"/>
              </w:rPr>
            </w:pPr>
            <w:r w:rsidRPr="00AA10DE">
              <w:rPr>
                <w:lang w:eastAsia="en-US"/>
              </w:rPr>
              <w:t>am F2016L01993</w:t>
            </w:r>
          </w:p>
        </w:tc>
      </w:tr>
      <w:tr w:rsidR="00670D84" w:rsidRPr="00AA10DE" w:rsidTr="009E44B3">
        <w:tblPrEx>
          <w:tblLook w:val="04A0" w:firstRow="1" w:lastRow="0" w:firstColumn="1" w:lastColumn="0" w:noHBand="0" w:noVBand="1"/>
        </w:tblPrEx>
        <w:trPr>
          <w:cantSplit/>
        </w:trPr>
        <w:tc>
          <w:tcPr>
            <w:tcW w:w="1350" w:type="pct"/>
          </w:tcPr>
          <w:p w:rsidR="00670D84" w:rsidRPr="00AA10DE" w:rsidRDefault="00670D84" w:rsidP="00AE40E5">
            <w:pPr>
              <w:pStyle w:val="ENoteTableText"/>
              <w:tabs>
                <w:tab w:val="center" w:leader="dot" w:pos="2268"/>
              </w:tabs>
              <w:rPr>
                <w:lang w:eastAsia="en-US"/>
              </w:rPr>
            </w:pPr>
          </w:p>
        </w:tc>
        <w:tc>
          <w:tcPr>
            <w:tcW w:w="3650" w:type="pct"/>
          </w:tcPr>
          <w:p w:rsidR="00670D84" w:rsidRPr="00AA10DE" w:rsidRDefault="00670D84">
            <w:pPr>
              <w:pStyle w:val="ENoteTableText"/>
              <w:tabs>
                <w:tab w:val="center" w:leader="dot" w:pos="2268"/>
              </w:tabs>
              <w:rPr>
                <w:lang w:eastAsia="en-US"/>
              </w:rPr>
            </w:pPr>
            <w:r w:rsidRPr="00AA10DE">
              <w:rPr>
                <w:lang w:eastAsia="en-US"/>
              </w:rPr>
              <w:t xml:space="preserve">rep </w:t>
            </w:r>
            <w:r w:rsidRPr="00AA10DE">
              <w:t>F2022L01276</w:t>
            </w:r>
          </w:p>
        </w:tc>
      </w:tr>
      <w:tr w:rsidR="00AE40E5" w:rsidRPr="00AA10DE" w:rsidTr="009E44B3">
        <w:trPr>
          <w:cantSplit/>
        </w:trPr>
        <w:tc>
          <w:tcPr>
            <w:tcW w:w="1350" w:type="pct"/>
            <w:shd w:val="clear" w:color="auto" w:fill="auto"/>
          </w:tcPr>
          <w:p w:rsidR="00AE40E5" w:rsidRPr="00AA10DE" w:rsidRDefault="00AE40E5" w:rsidP="005A37EF">
            <w:pPr>
              <w:pStyle w:val="ENoteTableText"/>
              <w:tabs>
                <w:tab w:val="center" w:leader="dot" w:pos="2268"/>
              </w:tabs>
              <w:rPr>
                <w:b/>
              </w:rPr>
            </w:pPr>
            <w:r w:rsidRPr="00AA10DE">
              <w:rPr>
                <w:b/>
              </w:rPr>
              <w:t>Subdivision C</w:t>
            </w:r>
          </w:p>
        </w:tc>
        <w:tc>
          <w:tcPr>
            <w:tcW w:w="3650" w:type="pct"/>
            <w:shd w:val="clear" w:color="auto" w:fill="auto"/>
          </w:tcPr>
          <w:p w:rsidR="00AE40E5" w:rsidRPr="00AA10DE" w:rsidRDefault="00AE40E5" w:rsidP="005A37EF">
            <w:pPr>
              <w:pStyle w:val="ENoteTableText"/>
              <w:tabs>
                <w:tab w:val="center" w:leader="dot" w:pos="2268"/>
              </w:tabs>
            </w:pPr>
          </w:p>
        </w:tc>
      </w:tr>
      <w:tr w:rsidR="00AE40E5" w:rsidRPr="00AA10DE" w:rsidTr="009E44B3">
        <w:tblPrEx>
          <w:tblLook w:val="04A0" w:firstRow="1" w:lastRow="0" w:firstColumn="1" w:lastColumn="0" w:noHBand="0" w:noVBand="1"/>
        </w:tblPrEx>
        <w:trPr>
          <w:cantSplit/>
        </w:trPr>
        <w:tc>
          <w:tcPr>
            <w:tcW w:w="1350" w:type="pct"/>
          </w:tcPr>
          <w:p w:rsidR="00AE40E5" w:rsidRPr="00AA10DE" w:rsidRDefault="00AE40E5" w:rsidP="009600D6">
            <w:pPr>
              <w:pStyle w:val="ENoteTableText"/>
              <w:tabs>
                <w:tab w:val="center" w:leader="dot" w:pos="2268"/>
              </w:tabs>
              <w:rPr>
                <w:lang w:eastAsia="en-US"/>
              </w:rPr>
            </w:pPr>
            <w:r w:rsidRPr="00AA10DE">
              <w:rPr>
                <w:lang w:eastAsia="en-US"/>
              </w:rPr>
              <w:t>s 59</w:t>
            </w:r>
            <w:r w:rsidRPr="00AA10DE">
              <w:rPr>
                <w:lang w:eastAsia="en-US"/>
              </w:rPr>
              <w:tab/>
            </w:r>
          </w:p>
        </w:tc>
        <w:tc>
          <w:tcPr>
            <w:tcW w:w="3650" w:type="pct"/>
          </w:tcPr>
          <w:p w:rsidR="00AE40E5" w:rsidRPr="00AA10DE" w:rsidRDefault="00AE40E5">
            <w:pPr>
              <w:pStyle w:val="ENoteTableText"/>
              <w:tabs>
                <w:tab w:val="center" w:leader="dot" w:pos="2268"/>
              </w:tabs>
              <w:rPr>
                <w:lang w:eastAsia="en-US"/>
              </w:rPr>
            </w:pPr>
            <w:r w:rsidRPr="00AA10DE">
              <w:rPr>
                <w:lang w:eastAsia="en-US"/>
              </w:rPr>
              <w:t>am F2015L01013</w:t>
            </w:r>
          </w:p>
        </w:tc>
      </w:tr>
      <w:tr w:rsidR="00AE40E5" w:rsidRPr="00AA10DE" w:rsidTr="009E44B3">
        <w:tblPrEx>
          <w:tblLook w:val="04A0" w:firstRow="1" w:lastRow="0" w:firstColumn="1" w:lastColumn="0" w:noHBand="0" w:noVBand="1"/>
        </w:tblPrEx>
        <w:trPr>
          <w:cantSplit/>
        </w:trPr>
        <w:tc>
          <w:tcPr>
            <w:tcW w:w="1350" w:type="pct"/>
            <w:hideMark/>
          </w:tcPr>
          <w:p w:rsidR="00AE40E5" w:rsidRPr="00AA10DE" w:rsidRDefault="00AE40E5" w:rsidP="005A37EF">
            <w:pPr>
              <w:pStyle w:val="ENoteTableText"/>
              <w:tabs>
                <w:tab w:val="center" w:leader="dot" w:pos="2268"/>
              </w:tabs>
              <w:rPr>
                <w:lang w:eastAsia="en-US"/>
              </w:rPr>
            </w:pPr>
            <w:r w:rsidRPr="00AA10DE">
              <w:rPr>
                <w:lang w:eastAsia="en-US"/>
              </w:rPr>
              <w:t>s 61</w:t>
            </w:r>
            <w:r w:rsidRPr="00AA10DE">
              <w:rPr>
                <w:lang w:eastAsia="en-US"/>
              </w:rPr>
              <w:tab/>
            </w:r>
          </w:p>
        </w:tc>
        <w:tc>
          <w:tcPr>
            <w:tcW w:w="3650" w:type="pct"/>
            <w:hideMark/>
          </w:tcPr>
          <w:p w:rsidR="00AE40E5" w:rsidRPr="00AA10DE" w:rsidRDefault="00AE40E5" w:rsidP="005A37EF">
            <w:pPr>
              <w:pStyle w:val="ENoteTableText"/>
              <w:tabs>
                <w:tab w:val="center" w:leader="dot" w:pos="2268"/>
              </w:tabs>
              <w:rPr>
                <w:lang w:eastAsia="en-US"/>
              </w:rPr>
            </w:pPr>
            <w:r w:rsidRPr="00AA10DE">
              <w:rPr>
                <w:lang w:eastAsia="en-US"/>
              </w:rPr>
              <w:t>rep F2015L01013</w:t>
            </w:r>
          </w:p>
        </w:tc>
      </w:tr>
      <w:tr w:rsidR="00AE40E5" w:rsidRPr="00AA10DE" w:rsidTr="009E44B3">
        <w:trPr>
          <w:cantSplit/>
        </w:trPr>
        <w:tc>
          <w:tcPr>
            <w:tcW w:w="1350" w:type="pct"/>
            <w:shd w:val="clear" w:color="auto" w:fill="auto"/>
          </w:tcPr>
          <w:p w:rsidR="00AE40E5" w:rsidRPr="00AA10DE" w:rsidRDefault="00AE40E5" w:rsidP="005A37EF">
            <w:pPr>
              <w:pStyle w:val="ENoteTableText"/>
              <w:tabs>
                <w:tab w:val="center" w:leader="dot" w:pos="2268"/>
              </w:tabs>
              <w:rPr>
                <w:b/>
              </w:rPr>
            </w:pPr>
            <w:r w:rsidRPr="00AA10DE">
              <w:rPr>
                <w:b/>
              </w:rPr>
              <w:t>Subdivision D</w:t>
            </w:r>
          </w:p>
        </w:tc>
        <w:tc>
          <w:tcPr>
            <w:tcW w:w="3650" w:type="pct"/>
            <w:shd w:val="clear" w:color="auto" w:fill="auto"/>
          </w:tcPr>
          <w:p w:rsidR="00AE40E5" w:rsidRPr="00AA10DE" w:rsidRDefault="00AE40E5" w:rsidP="005A37EF">
            <w:pPr>
              <w:pStyle w:val="ENoteTableText"/>
              <w:tabs>
                <w:tab w:val="center" w:leader="dot" w:pos="2268"/>
              </w:tabs>
              <w:rPr>
                <w:b/>
              </w:rPr>
            </w:pPr>
          </w:p>
        </w:tc>
      </w:tr>
      <w:tr w:rsidR="00670D84" w:rsidRPr="00AA10DE" w:rsidTr="009E44B3">
        <w:trPr>
          <w:cantSplit/>
        </w:trPr>
        <w:tc>
          <w:tcPr>
            <w:tcW w:w="1350" w:type="pct"/>
            <w:shd w:val="clear" w:color="auto" w:fill="auto"/>
          </w:tcPr>
          <w:p w:rsidR="00670D84" w:rsidRPr="00AA10DE" w:rsidRDefault="00670D84" w:rsidP="005A37EF">
            <w:pPr>
              <w:pStyle w:val="ENoteTableText"/>
              <w:tabs>
                <w:tab w:val="center" w:leader="dot" w:pos="2268"/>
              </w:tabs>
            </w:pPr>
            <w:r w:rsidRPr="00AA10DE">
              <w:t>Subdivision D heading</w:t>
            </w:r>
            <w:r w:rsidRPr="00AA10DE">
              <w:tab/>
            </w:r>
          </w:p>
        </w:tc>
        <w:tc>
          <w:tcPr>
            <w:tcW w:w="3650" w:type="pct"/>
            <w:shd w:val="clear" w:color="auto" w:fill="auto"/>
          </w:tcPr>
          <w:p w:rsidR="00670D84" w:rsidRPr="00AA10DE" w:rsidRDefault="00670D84" w:rsidP="005A37EF">
            <w:pPr>
              <w:pStyle w:val="ENoteTableText"/>
              <w:tabs>
                <w:tab w:val="center" w:leader="dot" w:pos="2268"/>
              </w:tabs>
              <w:rPr>
                <w:b/>
              </w:rPr>
            </w:pPr>
            <w:r w:rsidRPr="00AA10DE">
              <w:t>am F2022L01276</w:t>
            </w:r>
          </w:p>
        </w:tc>
      </w:tr>
      <w:tr w:rsidR="00AE40E5" w:rsidRPr="00AA10DE" w:rsidTr="009E44B3">
        <w:tblPrEx>
          <w:tblLook w:val="04A0" w:firstRow="1" w:lastRow="0" w:firstColumn="1" w:lastColumn="0" w:noHBand="0" w:noVBand="1"/>
        </w:tblPrEx>
        <w:trPr>
          <w:cantSplit/>
        </w:trPr>
        <w:tc>
          <w:tcPr>
            <w:tcW w:w="1350" w:type="pct"/>
          </w:tcPr>
          <w:p w:rsidR="00AE40E5" w:rsidRPr="00AA10DE" w:rsidRDefault="00AE40E5" w:rsidP="005A37EF">
            <w:pPr>
              <w:pStyle w:val="ENoteTableText"/>
              <w:tabs>
                <w:tab w:val="center" w:leader="dot" w:pos="2268"/>
              </w:tabs>
              <w:rPr>
                <w:lang w:eastAsia="en-US"/>
              </w:rPr>
            </w:pPr>
            <w:r w:rsidRPr="00AA10DE">
              <w:rPr>
                <w:lang w:eastAsia="en-US"/>
              </w:rPr>
              <w:t>s 62</w:t>
            </w:r>
            <w:r w:rsidRPr="00AA10DE">
              <w:rPr>
                <w:lang w:eastAsia="en-US"/>
              </w:rPr>
              <w:tab/>
            </w:r>
          </w:p>
        </w:tc>
        <w:tc>
          <w:tcPr>
            <w:tcW w:w="3650" w:type="pct"/>
          </w:tcPr>
          <w:p w:rsidR="00AE40E5" w:rsidRPr="00AA10DE" w:rsidRDefault="00AE40E5" w:rsidP="005A37EF">
            <w:pPr>
              <w:pStyle w:val="ENoteTableText"/>
              <w:tabs>
                <w:tab w:val="center" w:leader="dot" w:pos="2268"/>
              </w:tabs>
              <w:rPr>
                <w:lang w:eastAsia="en-US"/>
              </w:rPr>
            </w:pPr>
            <w:r w:rsidRPr="00AA10DE">
              <w:rPr>
                <w:lang w:eastAsia="en-US"/>
              </w:rPr>
              <w:t>am F2015L01013</w:t>
            </w:r>
            <w:r w:rsidR="007561D8" w:rsidRPr="00AA10DE">
              <w:rPr>
                <w:lang w:eastAsia="en-US"/>
              </w:rPr>
              <w:t xml:space="preserve">; </w:t>
            </w:r>
            <w:r w:rsidR="007561D8" w:rsidRPr="00AA10DE">
              <w:t>F2022L01276</w:t>
            </w:r>
          </w:p>
        </w:tc>
      </w:tr>
      <w:tr w:rsidR="00AE40E5" w:rsidRPr="00AA10DE" w:rsidTr="009E44B3">
        <w:tblPrEx>
          <w:tblLook w:val="04A0" w:firstRow="1" w:lastRow="0" w:firstColumn="1" w:lastColumn="0" w:noHBand="0" w:noVBand="1"/>
        </w:tblPrEx>
        <w:trPr>
          <w:cantSplit/>
        </w:trPr>
        <w:tc>
          <w:tcPr>
            <w:tcW w:w="1350" w:type="pct"/>
            <w:hideMark/>
          </w:tcPr>
          <w:p w:rsidR="00AE40E5" w:rsidRPr="00AA10DE" w:rsidRDefault="00AE40E5" w:rsidP="005A37EF">
            <w:pPr>
              <w:pStyle w:val="ENoteTableText"/>
              <w:tabs>
                <w:tab w:val="center" w:leader="dot" w:pos="2268"/>
              </w:tabs>
              <w:rPr>
                <w:lang w:eastAsia="en-US"/>
              </w:rPr>
            </w:pPr>
            <w:r w:rsidRPr="00AA10DE">
              <w:rPr>
                <w:lang w:eastAsia="en-US"/>
              </w:rPr>
              <w:t>s 64</w:t>
            </w:r>
            <w:r w:rsidRPr="00AA10DE">
              <w:rPr>
                <w:lang w:eastAsia="en-US"/>
              </w:rPr>
              <w:tab/>
            </w:r>
          </w:p>
        </w:tc>
        <w:tc>
          <w:tcPr>
            <w:tcW w:w="3650" w:type="pct"/>
            <w:hideMark/>
          </w:tcPr>
          <w:p w:rsidR="00AE40E5" w:rsidRPr="00AA10DE" w:rsidRDefault="00AE40E5" w:rsidP="005A37EF">
            <w:pPr>
              <w:pStyle w:val="ENoteTableText"/>
              <w:tabs>
                <w:tab w:val="center" w:leader="dot" w:pos="2268"/>
              </w:tabs>
              <w:rPr>
                <w:lang w:eastAsia="en-US"/>
              </w:rPr>
            </w:pPr>
            <w:r w:rsidRPr="00AA10DE">
              <w:rPr>
                <w:lang w:eastAsia="en-US"/>
              </w:rPr>
              <w:t>rep F2015L01013</w:t>
            </w:r>
          </w:p>
        </w:tc>
      </w:tr>
      <w:tr w:rsidR="00166A66" w:rsidRPr="00AA10DE" w:rsidTr="009E44B3">
        <w:tblPrEx>
          <w:tblLook w:val="04A0" w:firstRow="1" w:lastRow="0" w:firstColumn="1" w:lastColumn="0" w:noHBand="0" w:noVBand="1"/>
        </w:tblPrEx>
        <w:trPr>
          <w:cantSplit/>
        </w:trPr>
        <w:tc>
          <w:tcPr>
            <w:tcW w:w="1350" w:type="pct"/>
          </w:tcPr>
          <w:p w:rsidR="00166A66" w:rsidRPr="00AA10DE" w:rsidRDefault="00166A66" w:rsidP="006D1AF5">
            <w:pPr>
              <w:pStyle w:val="ENoteTableText"/>
              <w:keepNext/>
              <w:tabs>
                <w:tab w:val="center" w:leader="dot" w:pos="2268"/>
              </w:tabs>
              <w:rPr>
                <w:b/>
                <w:lang w:eastAsia="en-US"/>
              </w:rPr>
            </w:pPr>
            <w:r w:rsidRPr="00AA10DE">
              <w:rPr>
                <w:b/>
                <w:lang w:eastAsia="en-US"/>
              </w:rPr>
              <w:t>Subdivision E</w:t>
            </w:r>
          </w:p>
        </w:tc>
        <w:tc>
          <w:tcPr>
            <w:tcW w:w="3650" w:type="pct"/>
          </w:tcPr>
          <w:p w:rsidR="00166A66" w:rsidRPr="00AA10DE" w:rsidRDefault="00166A66" w:rsidP="006D1AF5">
            <w:pPr>
              <w:pStyle w:val="ENoteTableText"/>
              <w:keepNext/>
              <w:tabs>
                <w:tab w:val="center" w:leader="dot" w:pos="2268"/>
              </w:tabs>
              <w:rPr>
                <w:lang w:eastAsia="en-US"/>
              </w:rPr>
            </w:pPr>
          </w:p>
        </w:tc>
      </w:tr>
      <w:tr w:rsidR="00166A66" w:rsidRPr="00AA10DE" w:rsidTr="009E44B3">
        <w:tblPrEx>
          <w:tblLook w:val="04A0" w:firstRow="1" w:lastRow="0" w:firstColumn="1" w:lastColumn="0" w:noHBand="0" w:noVBand="1"/>
        </w:tblPrEx>
        <w:trPr>
          <w:cantSplit/>
        </w:trPr>
        <w:tc>
          <w:tcPr>
            <w:tcW w:w="1350" w:type="pct"/>
          </w:tcPr>
          <w:p w:rsidR="00166A66" w:rsidRPr="00AA10DE" w:rsidRDefault="00166A66" w:rsidP="005A37EF">
            <w:pPr>
              <w:pStyle w:val="ENoteTableText"/>
              <w:tabs>
                <w:tab w:val="center" w:leader="dot" w:pos="2268"/>
              </w:tabs>
              <w:rPr>
                <w:lang w:eastAsia="en-US"/>
              </w:rPr>
            </w:pPr>
            <w:r w:rsidRPr="00AA10DE">
              <w:rPr>
                <w:lang w:eastAsia="en-US"/>
              </w:rPr>
              <w:t>Subdivision E</w:t>
            </w:r>
            <w:r w:rsidRPr="00AA10DE">
              <w:rPr>
                <w:lang w:eastAsia="en-US"/>
              </w:rPr>
              <w:tab/>
            </w:r>
          </w:p>
        </w:tc>
        <w:tc>
          <w:tcPr>
            <w:tcW w:w="3650" w:type="pct"/>
          </w:tcPr>
          <w:p w:rsidR="00166A66" w:rsidRPr="00AA10DE" w:rsidRDefault="00166A66" w:rsidP="005A37EF">
            <w:pPr>
              <w:pStyle w:val="ENoteTableText"/>
              <w:tabs>
                <w:tab w:val="center" w:leader="dot" w:pos="2268"/>
              </w:tabs>
              <w:rPr>
                <w:lang w:eastAsia="en-US"/>
              </w:rPr>
            </w:pPr>
            <w:r w:rsidRPr="00AA10DE">
              <w:rPr>
                <w:lang w:eastAsia="en-US"/>
              </w:rPr>
              <w:t>ad F2020L00615</w:t>
            </w:r>
          </w:p>
        </w:tc>
      </w:tr>
      <w:tr w:rsidR="002574EB" w:rsidRPr="00AA10DE" w:rsidTr="009E44B3">
        <w:tblPrEx>
          <w:tblLook w:val="04A0" w:firstRow="1" w:lastRow="0" w:firstColumn="1" w:lastColumn="0" w:noHBand="0" w:noVBand="1"/>
        </w:tblPrEx>
        <w:trPr>
          <w:cantSplit/>
        </w:trPr>
        <w:tc>
          <w:tcPr>
            <w:tcW w:w="1350" w:type="pct"/>
          </w:tcPr>
          <w:p w:rsidR="002574EB" w:rsidRPr="00AA10DE" w:rsidRDefault="002574EB" w:rsidP="005A37EF">
            <w:pPr>
              <w:pStyle w:val="ENoteTableText"/>
              <w:tabs>
                <w:tab w:val="center" w:leader="dot" w:pos="2268"/>
              </w:tabs>
              <w:rPr>
                <w:lang w:eastAsia="en-US"/>
              </w:rPr>
            </w:pPr>
            <w:r w:rsidRPr="00AA10DE">
              <w:rPr>
                <w:lang w:eastAsia="en-US"/>
              </w:rPr>
              <w:t>Subdivision E heading</w:t>
            </w:r>
            <w:r w:rsidRPr="00AA10DE">
              <w:rPr>
                <w:lang w:eastAsia="en-US"/>
              </w:rPr>
              <w:tab/>
            </w:r>
          </w:p>
        </w:tc>
        <w:tc>
          <w:tcPr>
            <w:tcW w:w="3650" w:type="pct"/>
          </w:tcPr>
          <w:p w:rsidR="002574EB" w:rsidRPr="00AA10DE" w:rsidRDefault="002574EB" w:rsidP="005A37EF">
            <w:pPr>
              <w:pStyle w:val="ENoteTableText"/>
              <w:tabs>
                <w:tab w:val="center" w:leader="dot" w:pos="2268"/>
              </w:tabs>
              <w:rPr>
                <w:lang w:eastAsia="en-US"/>
              </w:rPr>
            </w:pPr>
            <w:r w:rsidRPr="00AA10DE">
              <w:rPr>
                <w:lang w:eastAsia="en-US"/>
              </w:rPr>
              <w:t xml:space="preserve">am </w:t>
            </w:r>
            <w:r w:rsidRPr="00AA10DE">
              <w:t>F2020L01183</w:t>
            </w:r>
          </w:p>
        </w:tc>
      </w:tr>
      <w:tr w:rsidR="00166A66" w:rsidRPr="00AA10DE" w:rsidTr="009E44B3">
        <w:tblPrEx>
          <w:tblLook w:val="04A0" w:firstRow="1" w:lastRow="0" w:firstColumn="1" w:lastColumn="0" w:noHBand="0" w:noVBand="1"/>
        </w:tblPrEx>
        <w:trPr>
          <w:cantSplit/>
        </w:trPr>
        <w:tc>
          <w:tcPr>
            <w:tcW w:w="1350" w:type="pct"/>
          </w:tcPr>
          <w:p w:rsidR="00166A66" w:rsidRPr="00AA10DE" w:rsidRDefault="00166A66" w:rsidP="005A37EF">
            <w:pPr>
              <w:pStyle w:val="ENoteTableText"/>
              <w:tabs>
                <w:tab w:val="center" w:leader="dot" w:pos="2268"/>
              </w:tabs>
              <w:rPr>
                <w:lang w:eastAsia="en-US"/>
              </w:rPr>
            </w:pPr>
            <w:r w:rsidRPr="00AA10DE">
              <w:rPr>
                <w:lang w:eastAsia="en-US"/>
              </w:rPr>
              <w:t>s 64</w:t>
            </w:r>
            <w:r w:rsidRPr="00AA10DE">
              <w:rPr>
                <w:lang w:eastAsia="en-US"/>
              </w:rPr>
              <w:tab/>
            </w:r>
          </w:p>
        </w:tc>
        <w:tc>
          <w:tcPr>
            <w:tcW w:w="3650" w:type="pct"/>
          </w:tcPr>
          <w:p w:rsidR="00166A66" w:rsidRPr="00AA10DE" w:rsidRDefault="00166A66" w:rsidP="005A37EF">
            <w:pPr>
              <w:pStyle w:val="ENoteTableText"/>
              <w:tabs>
                <w:tab w:val="center" w:leader="dot" w:pos="2268"/>
              </w:tabs>
              <w:rPr>
                <w:lang w:eastAsia="en-US"/>
              </w:rPr>
            </w:pPr>
            <w:r w:rsidRPr="00AA10DE">
              <w:rPr>
                <w:lang w:eastAsia="en-US"/>
              </w:rPr>
              <w:t>ad F2020L00615</w:t>
            </w:r>
          </w:p>
        </w:tc>
      </w:tr>
      <w:tr w:rsidR="002574EB" w:rsidRPr="00AA10DE" w:rsidTr="009E44B3">
        <w:tblPrEx>
          <w:tblLook w:val="04A0" w:firstRow="1" w:lastRow="0" w:firstColumn="1" w:lastColumn="0" w:noHBand="0" w:noVBand="1"/>
        </w:tblPrEx>
        <w:trPr>
          <w:cantSplit/>
        </w:trPr>
        <w:tc>
          <w:tcPr>
            <w:tcW w:w="1350" w:type="pct"/>
          </w:tcPr>
          <w:p w:rsidR="002574EB" w:rsidRPr="00AA10DE" w:rsidRDefault="002574EB" w:rsidP="005A37EF">
            <w:pPr>
              <w:pStyle w:val="ENoteTableText"/>
              <w:tabs>
                <w:tab w:val="center" w:leader="dot" w:pos="2268"/>
              </w:tabs>
              <w:rPr>
                <w:lang w:eastAsia="en-US"/>
              </w:rPr>
            </w:pPr>
          </w:p>
        </w:tc>
        <w:tc>
          <w:tcPr>
            <w:tcW w:w="3650" w:type="pct"/>
          </w:tcPr>
          <w:p w:rsidR="002574EB" w:rsidRPr="00AA10DE" w:rsidRDefault="002574EB" w:rsidP="005A37EF">
            <w:pPr>
              <w:pStyle w:val="ENoteTableText"/>
              <w:tabs>
                <w:tab w:val="center" w:leader="dot" w:pos="2268"/>
              </w:tabs>
              <w:rPr>
                <w:lang w:eastAsia="en-US"/>
              </w:rPr>
            </w:pPr>
            <w:r w:rsidRPr="00AA10DE">
              <w:rPr>
                <w:lang w:eastAsia="en-US"/>
              </w:rPr>
              <w:t xml:space="preserve">am </w:t>
            </w:r>
            <w:r w:rsidRPr="00AA10DE">
              <w:t>F2020L01183</w:t>
            </w:r>
          </w:p>
        </w:tc>
      </w:tr>
      <w:tr w:rsidR="005A0381" w:rsidRPr="00AA10DE" w:rsidTr="009E44B3">
        <w:tblPrEx>
          <w:tblLook w:val="04A0" w:firstRow="1" w:lastRow="0" w:firstColumn="1" w:lastColumn="0" w:noHBand="0" w:noVBand="1"/>
        </w:tblPrEx>
        <w:trPr>
          <w:cantSplit/>
        </w:trPr>
        <w:tc>
          <w:tcPr>
            <w:tcW w:w="1350" w:type="pct"/>
          </w:tcPr>
          <w:p w:rsidR="005A0381" w:rsidRPr="00AA10DE" w:rsidRDefault="005A0381" w:rsidP="005A37EF">
            <w:pPr>
              <w:pStyle w:val="ENoteTableText"/>
              <w:tabs>
                <w:tab w:val="center" w:leader="dot" w:pos="2268"/>
              </w:tabs>
              <w:rPr>
                <w:b/>
                <w:lang w:eastAsia="en-US"/>
              </w:rPr>
            </w:pPr>
            <w:r w:rsidRPr="00AA10DE">
              <w:rPr>
                <w:b/>
                <w:lang w:eastAsia="en-US"/>
              </w:rPr>
              <w:t>Subdivision F</w:t>
            </w:r>
          </w:p>
        </w:tc>
        <w:tc>
          <w:tcPr>
            <w:tcW w:w="3650" w:type="pct"/>
          </w:tcPr>
          <w:p w:rsidR="005A0381" w:rsidRPr="00AA10DE" w:rsidRDefault="005A0381" w:rsidP="005A37EF">
            <w:pPr>
              <w:pStyle w:val="ENoteTableText"/>
              <w:tabs>
                <w:tab w:val="center" w:leader="dot" w:pos="2268"/>
              </w:tabs>
              <w:rPr>
                <w:lang w:eastAsia="en-US"/>
              </w:rPr>
            </w:pPr>
          </w:p>
        </w:tc>
      </w:tr>
      <w:tr w:rsidR="005A0381" w:rsidRPr="00AA10DE" w:rsidTr="009E44B3">
        <w:tblPrEx>
          <w:tblLook w:val="04A0" w:firstRow="1" w:lastRow="0" w:firstColumn="1" w:lastColumn="0" w:noHBand="0" w:noVBand="1"/>
        </w:tblPrEx>
        <w:trPr>
          <w:cantSplit/>
        </w:trPr>
        <w:tc>
          <w:tcPr>
            <w:tcW w:w="1350" w:type="pct"/>
          </w:tcPr>
          <w:p w:rsidR="005A0381" w:rsidRPr="00AA10DE" w:rsidRDefault="005A0381" w:rsidP="005A37EF">
            <w:pPr>
              <w:pStyle w:val="ENoteTableText"/>
              <w:tabs>
                <w:tab w:val="center" w:leader="dot" w:pos="2268"/>
              </w:tabs>
              <w:rPr>
                <w:lang w:eastAsia="en-US"/>
              </w:rPr>
            </w:pPr>
            <w:r w:rsidRPr="00AA10DE">
              <w:rPr>
                <w:lang w:eastAsia="en-US"/>
              </w:rPr>
              <w:t>Subdivision F</w:t>
            </w:r>
            <w:r w:rsidRPr="00AA10DE">
              <w:rPr>
                <w:lang w:eastAsia="en-US"/>
              </w:rPr>
              <w:tab/>
            </w:r>
          </w:p>
        </w:tc>
        <w:tc>
          <w:tcPr>
            <w:tcW w:w="3650" w:type="pct"/>
          </w:tcPr>
          <w:p w:rsidR="005A0381" w:rsidRPr="00AA10DE" w:rsidRDefault="005A0381" w:rsidP="005A37EF">
            <w:pPr>
              <w:pStyle w:val="ENoteTableText"/>
              <w:tabs>
                <w:tab w:val="center" w:leader="dot" w:pos="2268"/>
              </w:tabs>
              <w:rPr>
                <w:lang w:eastAsia="en-US"/>
              </w:rPr>
            </w:pPr>
            <w:r w:rsidRPr="00AA10DE">
              <w:rPr>
                <w:lang w:eastAsia="en-US"/>
              </w:rPr>
              <w:t xml:space="preserve">ad </w:t>
            </w:r>
            <w:r w:rsidRPr="00AA10DE">
              <w:t>F2021L00355</w:t>
            </w:r>
          </w:p>
        </w:tc>
      </w:tr>
      <w:tr w:rsidR="005A0381" w:rsidRPr="00AA10DE" w:rsidTr="009E44B3">
        <w:tblPrEx>
          <w:tblLook w:val="04A0" w:firstRow="1" w:lastRow="0" w:firstColumn="1" w:lastColumn="0" w:noHBand="0" w:noVBand="1"/>
        </w:tblPrEx>
        <w:trPr>
          <w:cantSplit/>
        </w:trPr>
        <w:tc>
          <w:tcPr>
            <w:tcW w:w="1350" w:type="pct"/>
          </w:tcPr>
          <w:p w:rsidR="005A0381" w:rsidRPr="00AA10DE" w:rsidRDefault="005A0381" w:rsidP="005A37EF">
            <w:pPr>
              <w:pStyle w:val="ENoteTableText"/>
              <w:tabs>
                <w:tab w:val="center" w:leader="dot" w:pos="2268"/>
              </w:tabs>
              <w:rPr>
                <w:lang w:eastAsia="en-US"/>
              </w:rPr>
            </w:pPr>
            <w:r w:rsidRPr="00AA10DE">
              <w:rPr>
                <w:lang w:eastAsia="en-US"/>
              </w:rPr>
              <w:t>s 64A</w:t>
            </w:r>
            <w:r w:rsidRPr="00AA10DE">
              <w:rPr>
                <w:lang w:eastAsia="en-US"/>
              </w:rPr>
              <w:tab/>
            </w:r>
          </w:p>
        </w:tc>
        <w:tc>
          <w:tcPr>
            <w:tcW w:w="3650" w:type="pct"/>
          </w:tcPr>
          <w:p w:rsidR="005A0381" w:rsidRPr="00AA10DE" w:rsidRDefault="005A0381" w:rsidP="005A37EF">
            <w:pPr>
              <w:pStyle w:val="ENoteTableText"/>
              <w:tabs>
                <w:tab w:val="center" w:leader="dot" w:pos="2268"/>
              </w:tabs>
              <w:rPr>
                <w:lang w:eastAsia="en-US"/>
              </w:rPr>
            </w:pPr>
            <w:r w:rsidRPr="00AA10DE">
              <w:rPr>
                <w:lang w:eastAsia="en-US"/>
              </w:rPr>
              <w:t xml:space="preserve">ad </w:t>
            </w:r>
            <w:r w:rsidRPr="00AA10DE">
              <w:t>F2021L00355</w:t>
            </w:r>
          </w:p>
        </w:tc>
      </w:tr>
      <w:tr w:rsidR="00DB7C6F" w:rsidRPr="00AA10DE" w:rsidTr="009E44B3">
        <w:tblPrEx>
          <w:tblLook w:val="04A0" w:firstRow="1" w:lastRow="0" w:firstColumn="1" w:lastColumn="0" w:noHBand="0" w:noVBand="1"/>
        </w:tblPrEx>
        <w:trPr>
          <w:cantSplit/>
        </w:trPr>
        <w:tc>
          <w:tcPr>
            <w:tcW w:w="1350" w:type="pct"/>
          </w:tcPr>
          <w:p w:rsidR="00DB7C6F" w:rsidRPr="00AA10DE" w:rsidRDefault="00DB7C6F" w:rsidP="005A37EF">
            <w:pPr>
              <w:pStyle w:val="ENoteTableText"/>
              <w:tabs>
                <w:tab w:val="center" w:leader="dot" w:pos="2268"/>
              </w:tabs>
              <w:rPr>
                <w:b/>
                <w:lang w:eastAsia="en-US"/>
              </w:rPr>
            </w:pPr>
            <w:r w:rsidRPr="00AA10DE">
              <w:rPr>
                <w:b/>
                <w:lang w:eastAsia="en-US"/>
              </w:rPr>
              <w:t>Subdivision</w:t>
            </w:r>
            <w:r w:rsidR="00A77699" w:rsidRPr="00AA10DE">
              <w:rPr>
                <w:b/>
                <w:lang w:eastAsia="en-US"/>
              </w:rPr>
              <w:t xml:space="preserve"> </w:t>
            </w:r>
            <w:r w:rsidRPr="00AA10DE">
              <w:rPr>
                <w:b/>
                <w:lang w:eastAsia="en-US"/>
              </w:rPr>
              <w:t>G</w:t>
            </w:r>
          </w:p>
        </w:tc>
        <w:tc>
          <w:tcPr>
            <w:tcW w:w="3650" w:type="pct"/>
          </w:tcPr>
          <w:p w:rsidR="00DB7C6F" w:rsidRPr="00AA10DE" w:rsidRDefault="00DB7C6F" w:rsidP="005A37EF">
            <w:pPr>
              <w:pStyle w:val="ENoteTableText"/>
              <w:tabs>
                <w:tab w:val="center" w:leader="dot" w:pos="2268"/>
              </w:tabs>
              <w:rPr>
                <w:lang w:eastAsia="en-US"/>
              </w:rPr>
            </w:pPr>
          </w:p>
        </w:tc>
      </w:tr>
      <w:tr w:rsidR="00DB7C6F" w:rsidRPr="00AA10DE" w:rsidTr="009E44B3">
        <w:tblPrEx>
          <w:tblLook w:val="04A0" w:firstRow="1" w:lastRow="0" w:firstColumn="1" w:lastColumn="0" w:noHBand="0" w:noVBand="1"/>
        </w:tblPrEx>
        <w:trPr>
          <w:cantSplit/>
        </w:trPr>
        <w:tc>
          <w:tcPr>
            <w:tcW w:w="1350" w:type="pct"/>
          </w:tcPr>
          <w:p w:rsidR="00DB7C6F" w:rsidRPr="00AA10DE" w:rsidRDefault="00DB7C6F" w:rsidP="005A37EF">
            <w:pPr>
              <w:pStyle w:val="ENoteTableText"/>
              <w:tabs>
                <w:tab w:val="center" w:leader="dot" w:pos="2268"/>
              </w:tabs>
              <w:rPr>
                <w:lang w:eastAsia="en-US"/>
              </w:rPr>
            </w:pPr>
            <w:r w:rsidRPr="00AA10DE">
              <w:rPr>
                <w:lang w:eastAsia="en-US"/>
              </w:rPr>
              <w:t>Subdivision</w:t>
            </w:r>
            <w:r w:rsidR="00A77699" w:rsidRPr="00AA10DE">
              <w:rPr>
                <w:lang w:eastAsia="en-US"/>
              </w:rPr>
              <w:t xml:space="preserve"> </w:t>
            </w:r>
            <w:r w:rsidRPr="00AA10DE">
              <w:rPr>
                <w:lang w:eastAsia="en-US"/>
              </w:rPr>
              <w:t>G</w:t>
            </w:r>
            <w:r w:rsidRPr="00AA10DE">
              <w:rPr>
                <w:lang w:eastAsia="en-US"/>
              </w:rPr>
              <w:tab/>
            </w:r>
          </w:p>
        </w:tc>
        <w:tc>
          <w:tcPr>
            <w:tcW w:w="3650" w:type="pct"/>
          </w:tcPr>
          <w:p w:rsidR="00DB7C6F" w:rsidRPr="00AA10DE" w:rsidRDefault="00DB7C6F" w:rsidP="005A37EF">
            <w:pPr>
              <w:pStyle w:val="ENoteTableText"/>
              <w:tabs>
                <w:tab w:val="center" w:leader="dot" w:pos="2268"/>
              </w:tabs>
              <w:rPr>
                <w:lang w:eastAsia="en-US"/>
              </w:rPr>
            </w:pPr>
            <w:r w:rsidRPr="00AA10DE">
              <w:rPr>
                <w:lang w:eastAsia="en-US"/>
              </w:rPr>
              <w:t>ad F2021L00913</w:t>
            </w:r>
          </w:p>
        </w:tc>
      </w:tr>
      <w:tr w:rsidR="00DB7C6F" w:rsidRPr="00AA10DE" w:rsidTr="009E44B3">
        <w:tblPrEx>
          <w:tblLook w:val="04A0" w:firstRow="1" w:lastRow="0" w:firstColumn="1" w:lastColumn="0" w:noHBand="0" w:noVBand="1"/>
        </w:tblPrEx>
        <w:trPr>
          <w:cantSplit/>
        </w:trPr>
        <w:tc>
          <w:tcPr>
            <w:tcW w:w="1350" w:type="pct"/>
          </w:tcPr>
          <w:p w:rsidR="00DB7C6F" w:rsidRPr="00AA10DE" w:rsidRDefault="00DB7C6F" w:rsidP="005A37EF">
            <w:pPr>
              <w:pStyle w:val="ENoteTableText"/>
              <w:tabs>
                <w:tab w:val="center" w:leader="dot" w:pos="2268"/>
              </w:tabs>
              <w:rPr>
                <w:lang w:eastAsia="en-US"/>
              </w:rPr>
            </w:pPr>
            <w:r w:rsidRPr="00AA10DE">
              <w:rPr>
                <w:lang w:eastAsia="en-US"/>
              </w:rPr>
              <w:t>s</w:t>
            </w:r>
            <w:r w:rsidR="00A77699" w:rsidRPr="00AA10DE">
              <w:rPr>
                <w:lang w:eastAsia="en-US"/>
              </w:rPr>
              <w:t xml:space="preserve"> </w:t>
            </w:r>
            <w:r w:rsidRPr="00AA10DE">
              <w:rPr>
                <w:lang w:eastAsia="en-US"/>
              </w:rPr>
              <w:t>64B</w:t>
            </w:r>
            <w:r w:rsidRPr="00AA10DE">
              <w:rPr>
                <w:lang w:eastAsia="en-US"/>
              </w:rPr>
              <w:tab/>
            </w:r>
          </w:p>
        </w:tc>
        <w:tc>
          <w:tcPr>
            <w:tcW w:w="3650" w:type="pct"/>
          </w:tcPr>
          <w:p w:rsidR="00DB7C6F" w:rsidRPr="00AA10DE" w:rsidRDefault="00DB7C6F" w:rsidP="005A37EF">
            <w:pPr>
              <w:pStyle w:val="ENoteTableText"/>
              <w:tabs>
                <w:tab w:val="center" w:leader="dot" w:pos="2268"/>
              </w:tabs>
              <w:rPr>
                <w:lang w:eastAsia="en-US"/>
              </w:rPr>
            </w:pPr>
            <w:r w:rsidRPr="00AA10DE">
              <w:rPr>
                <w:lang w:eastAsia="en-US"/>
              </w:rPr>
              <w:t>ad F2021L00913</w:t>
            </w:r>
          </w:p>
        </w:tc>
      </w:tr>
      <w:tr w:rsidR="00DB7C6F" w:rsidRPr="00AA10DE" w:rsidTr="009E44B3">
        <w:tblPrEx>
          <w:tblLook w:val="04A0" w:firstRow="1" w:lastRow="0" w:firstColumn="1" w:lastColumn="0" w:noHBand="0" w:noVBand="1"/>
        </w:tblPrEx>
        <w:trPr>
          <w:cantSplit/>
        </w:trPr>
        <w:tc>
          <w:tcPr>
            <w:tcW w:w="1350" w:type="pct"/>
          </w:tcPr>
          <w:p w:rsidR="00DB7C6F" w:rsidRPr="00AA10DE" w:rsidRDefault="00DB7C6F" w:rsidP="005A37EF">
            <w:pPr>
              <w:pStyle w:val="ENoteTableText"/>
              <w:tabs>
                <w:tab w:val="center" w:leader="dot" w:pos="2268"/>
              </w:tabs>
              <w:rPr>
                <w:lang w:eastAsia="en-US"/>
              </w:rPr>
            </w:pPr>
            <w:r w:rsidRPr="00AA10DE">
              <w:rPr>
                <w:lang w:eastAsia="en-US"/>
              </w:rPr>
              <w:t>s</w:t>
            </w:r>
            <w:r w:rsidR="00A77699" w:rsidRPr="00AA10DE">
              <w:rPr>
                <w:lang w:eastAsia="en-US"/>
              </w:rPr>
              <w:t xml:space="preserve"> </w:t>
            </w:r>
            <w:r w:rsidRPr="00AA10DE">
              <w:rPr>
                <w:lang w:eastAsia="en-US"/>
              </w:rPr>
              <w:t>64C</w:t>
            </w:r>
            <w:r w:rsidRPr="00AA10DE">
              <w:rPr>
                <w:lang w:eastAsia="en-US"/>
              </w:rPr>
              <w:tab/>
            </w:r>
          </w:p>
        </w:tc>
        <w:tc>
          <w:tcPr>
            <w:tcW w:w="3650" w:type="pct"/>
          </w:tcPr>
          <w:p w:rsidR="00DB7C6F" w:rsidRPr="00AA10DE" w:rsidRDefault="00DB7C6F" w:rsidP="005A37EF">
            <w:pPr>
              <w:pStyle w:val="ENoteTableText"/>
              <w:tabs>
                <w:tab w:val="center" w:leader="dot" w:pos="2268"/>
              </w:tabs>
              <w:rPr>
                <w:lang w:eastAsia="en-US"/>
              </w:rPr>
            </w:pPr>
            <w:r w:rsidRPr="00AA10DE">
              <w:rPr>
                <w:lang w:eastAsia="en-US"/>
              </w:rPr>
              <w:t>ad F2021L00913</w:t>
            </w:r>
          </w:p>
        </w:tc>
      </w:tr>
      <w:tr w:rsidR="007561D8" w:rsidRPr="00AA10DE" w:rsidTr="009E44B3">
        <w:tblPrEx>
          <w:tblLook w:val="04A0" w:firstRow="1" w:lastRow="0" w:firstColumn="1" w:lastColumn="0" w:noHBand="0" w:noVBand="1"/>
        </w:tblPrEx>
        <w:trPr>
          <w:cantSplit/>
        </w:trPr>
        <w:tc>
          <w:tcPr>
            <w:tcW w:w="1350" w:type="pct"/>
          </w:tcPr>
          <w:p w:rsidR="007561D8" w:rsidRPr="00AA10DE" w:rsidRDefault="007561D8" w:rsidP="005A37EF">
            <w:pPr>
              <w:pStyle w:val="ENoteTableText"/>
              <w:tabs>
                <w:tab w:val="center" w:leader="dot" w:pos="2268"/>
              </w:tabs>
              <w:rPr>
                <w:b/>
                <w:lang w:eastAsia="en-US"/>
              </w:rPr>
            </w:pPr>
            <w:r w:rsidRPr="00AA10DE">
              <w:rPr>
                <w:b/>
                <w:lang w:eastAsia="en-US"/>
              </w:rPr>
              <w:t>Subdivision H</w:t>
            </w:r>
          </w:p>
        </w:tc>
        <w:tc>
          <w:tcPr>
            <w:tcW w:w="3650" w:type="pct"/>
          </w:tcPr>
          <w:p w:rsidR="007561D8" w:rsidRPr="00AA10DE" w:rsidRDefault="007561D8" w:rsidP="005A37EF">
            <w:pPr>
              <w:pStyle w:val="ENoteTableText"/>
              <w:tabs>
                <w:tab w:val="center" w:leader="dot" w:pos="2268"/>
              </w:tabs>
              <w:rPr>
                <w:lang w:eastAsia="en-US"/>
              </w:rPr>
            </w:pPr>
          </w:p>
        </w:tc>
      </w:tr>
      <w:tr w:rsidR="007561D8" w:rsidRPr="00AA10DE" w:rsidTr="009E44B3">
        <w:tblPrEx>
          <w:tblLook w:val="04A0" w:firstRow="1" w:lastRow="0" w:firstColumn="1" w:lastColumn="0" w:noHBand="0" w:noVBand="1"/>
        </w:tblPrEx>
        <w:trPr>
          <w:cantSplit/>
        </w:trPr>
        <w:tc>
          <w:tcPr>
            <w:tcW w:w="1350" w:type="pct"/>
          </w:tcPr>
          <w:p w:rsidR="007561D8" w:rsidRPr="00AA10DE" w:rsidRDefault="007561D8" w:rsidP="005A37EF">
            <w:pPr>
              <w:pStyle w:val="ENoteTableText"/>
              <w:tabs>
                <w:tab w:val="center" w:leader="dot" w:pos="2268"/>
              </w:tabs>
              <w:rPr>
                <w:lang w:eastAsia="en-US"/>
              </w:rPr>
            </w:pPr>
            <w:r w:rsidRPr="00AA10DE">
              <w:rPr>
                <w:lang w:eastAsia="en-US"/>
              </w:rPr>
              <w:t>Subdivi</w:t>
            </w:r>
            <w:r w:rsidRPr="00AA10DE">
              <w:rPr>
                <w:lang w:eastAsia="en-US"/>
              </w:rPr>
              <w:t>sion H</w:t>
            </w:r>
            <w:r w:rsidRPr="00AA10DE">
              <w:rPr>
                <w:lang w:eastAsia="en-US"/>
              </w:rPr>
              <w:tab/>
            </w:r>
          </w:p>
        </w:tc>
        <w:tc>
          <w:tcPr>
            <w:tcW w:w="3650" w:type="pct"/>
          </w:tcPr>
          <w:p w:rsidR="007561D8" w:rsidRPr="00AA10DE" w:rsidRDefault="007561D8" w:rsidP="005A37EF">
            <w:pPr>
              <w:pStyle w:val="ENoteTableText"/>
              <w:tabs>
                <w:tab w:val="center" w:leader="dot" w:pos="2268"/>
              </w:tabs>
              <w:rPr>
                <w:lang w:eastAsia="en-US"/>
              </w:rPr>
            </w:pPr>
            <w:r w:rsidRPr="00AA10DE">
              <w:rPr>
                <w:lang w:eastAsia="en-US"/>
              </w:rPr>
              <w:t xml:space="preserve">ad </w:t>
            </w:r>
            <w:r w:rsidRPr="00AA10DE">
              <w:t>F2022L01276</w:t>
            </w:r>
          </w:p>
        </w:tc>
      </w:tr>
      <w:tr w:rsidR="007561D8" w:rsidRPr="00AA10DE" w:rsidTr="009E44B3">
        <w:tblPrEx>
          <w:tblLook w:val="04A0" w:firstRow="1" w:lastRow="0" w:firstColumn="1" w:lastColumn="0" w:noHBand="0" w:noVBand="1"/>
        </w:tblPrEx>
        <w:trPr>
          <w:cantSplit/>
        </w:trPr>
        <w:tc>
          <w:tcPr>
            <w:tcW w:w="1350" w:type="pct"/>
          </w:tcPr>
          <w:p w:rsidR="007561D8" w:rsidRPr="00AA10DE" w:rsidRDefault="007561D8" w:rsidP="005A37EF">
            <w:pPr>
              <w:pStyle w:val="ENoteTableText"/>
              <w:tabs>
                <w:tab w:val="center" w:leader="dot" w:pos="2268"/>
              </w:tabs>
              <w:rPr>
                <w:lang w:eastAsia="en-US"/>
              </w:rPr>
            </w:pPr>
            <w:r w:rsidRPr="00AA10DE">
              <w:rPr>
                <w:lang w:eastAsia="en-US"/>
              </w:rPr>
              <w:t>s 64</w:t>
            </w:r>
            <w:r w:rsidRPr="00AA10DE">
              <w:rPr>
                <w:lang w:eastAsia="en-US"/>
              </w:rPr>
              <w:t>D</w:t>
            </w:r>
            <w:r w:rsidRPr="00AA10DE">
              <w:rPr>
                <w:lang w:eastAsia="en-US"/>
              </w:rPr>
              <w:tab/>
            </w:r>
          </w:p>
        </w:tc>
        <w:tc>
          <w:tcPr>
            <w:tcW w:w="3650" w:type="pct"/>
          </w:tcPr>
          <w:p w:rsidR="007561D8" w:rsidRPr="00AA10DE" w:rsidRDefault="007561D8" w:rsidP="005A37EF">
            <w:pPr>
              <w:pStyle w:val="ENoteTableText"/>
              <w:tabs>
                <w:tab w:val="center" w:leader="dot" w:pos="2268"/>
              </w:tabs>
              <w:rPr>
                <w:lang w:eastAsia="en-US"/>
              </w:rPr>
            </w:pPr>
            <w:r w:rsidRPr="00AA10DE">
              <w:rPr>
                <w:lang w:eastAsia="en-US"/>
              </w:rPr>
              <w:t xml:space="preserve">ad </w:t>
            </w:r>
            <w:r w:rsidRPr="00AA10DE">
              <w:t>F2022L01276</w:t>
            </w:r>
          </w:p>
        </w:tc>
      </w:tr>
      <w:tr w:rsidR="00182801" w:rsidRPr="00AA10DE" w:rsidTr="009E44B3">
        <w:tblPrEx>
          <w:tblLook w:val="04A0" w:firstRow="1" w:lastRow="0" w:firstColumn="1" w:lastColumn="0" w:noHBand="0" w:noVBand="1"/>
        </w:tblPrEx>
        <w:trPr>
          <w:cantSplit/>
        </w:trPr>
        <w:tc>
          <w:tcPr>
            <w:tcW w:w="1350" w:type="pct"/>
          </w:tcPr>
          <w:p w:rsidR="00182801" w:rsidRPr="00AA10DE" w:rsidRDefault="009B1624" w:rsidP="004F27AB">
            <w:pPr>
              <w:pStyle w:val="ENoteTableText"/>
              <w:keepNext/>
              <w:tabs>
                <w:tab w:val="center" w:leader="dot" w:pos="2268"/>
              </w:tabs>
              <w:rPr>
                <w:b/>
                <w:lang w:eastAsia="en-US"/>
              </w:rPr>
            </w:pPr>
            <w:r w:rsidRPr="00AA10DE">
              <w:rPr>
                <w:b/>
                <w:lang w:eastAsia="en-US"/>
              </w:rPr>
              <w:t>Chapter 3</w:t>
            </w:r>
          </w:p>
        </w:tc>
        <w:tc>
          <w:tcPr>
            <w:tcW w:w="3650" w:type="pct"/>
          </w:tcPr>
          <w:p w:rsidR="00182801" w:rsidRPr="00AA10DE" w:rsidRDefault="00182801" w:rsidP="005A37EF">
            <w:pPr>
              <w:pStyle w:val="ENoteTableText"/>
              <w:tabs>
                <w:tab w:val="center" w:leader="dot" w:pos="2268"/>
              </w:tabs>
              <w:rPr>
                <w:lang w:eastAsia="en-US"/>
              </w:rPr>
            </w:pPr>
          </w:p>
        </w:tc>
      </w:tr>
      <w:tr w:rsidR="00182801" w:rsidRPr="00AA10DE" w:rsidTr="009E44B3">
        <w:tblPrEx>
          <w:tblLook w:val="04A0" w:firstRow="1" w:lastRow="0" w:firstColumn="1" w:lastColumn="0" w:noHBand="0" w:noVBand="1"/>
        </w:tblPrEx>
        <w:trPr>
          <w:cantSplit/>
        </w:trPr>
        <w:tc>
          <w:tcPr>
            <w:tcW w:w="1350" w:type="pct"/>
          </w:tcPr>
          <w:p w:rsidR="00182801" w:rsidRPr="00AA10DE" w:rsidRDefault="009B1624" w:rsidP="005A37EF">
            <w:pPr>
              <w:pStyle w:val="ENoteTableText"/>
              <w:tabs>
                <w:tab w:val="center" w:leader="dot" w:pos="2268"/>
              </w:tabs>
              <w:rPr>
                <w:b/>
                <w:lang w:eastAsia="en-US"/>
              </w:rPr>
            </w:pPr>
            <w:r w:rsidRPr="00AA10DE">
              <w:rPr>
                <w:b/>
                <w:lang w:eastAsia="en-US"/>
              </w:rPr>
              <w:t>Part 2</w:t>
            </w:r>
          </w:p>
        </w:tc>
        <w:tc>
          <w:tcPr>
            <w:tcW w:w="3650" w:type="pct"/>
          </w:tcPr>
          <w:p w:rsidR="00182801" w:rsidRPr="00AA10DE" w:rsidRDefault="00182801" w:rsidP="005A37EF">
            <w:pPr>
              <w:pStyle w:val="ENoteTableText"/>
              <w:tabs>
                <w:tab w:val="center" w:leader="dot" w:pos="2268"/>
              </w:tabs>
              <w:rPr>
                <w:lang w:eastAsia="en-US"/>
              </w:rPr>
            </w:pPr>
          </w:p>
        </w:tc>
      </w:tr>
      <w:tr w:rsidR="00182801" w:rsidRPr="00AA10DE" w:rsidTr="009E44B3">
        <w:tblPrEx>
          <w:tblLook w:val="04A0" w:firstRow="1" w:lastRow="0" w:firstColumn="1" w:lastColumn="0" w:noHBand="0" w:noVBand="1"/>
        </w:tblPrEx>
        <w:trPr>
          <w:cantSplit/>
        </w:trPr>
        <w:tc>
          <w:tcPr>
            <w:tcW w:w="1350" w:type="pct"/>
          </w:tcPr>
          <w:p w:rsidR="00182801" w:rsidRPr="00AA10DE" w:rsidRDefault="009B1624" w:rsidP="005A37EF">
            <w:pPr>
              <w:pStyle w:val="ENoteTableText"/>
              <w:tabs>
                <w:tab w:val="center" w:leader="dot" w:pos="2268"/>
              </w:tabs>
              <w:rPr>
                <w:lang w:eastAsia="en-US"/>
              </w:rPr>
            </w:pPr>
            <w:r w:rsidRPr="00AA10DE">
              <w:rPr>
                <w:lang w:eastAsia="en-US"/>
              </w:rPr>
              <w:t>Part 2</w:t>
            </w:r>
            <w:r w:rsidR="00182801" w:rsidRPr="00AA10DE">
              <w:rPr>
                <w:lang w:eastAsia="en-US"/>
              </w:rPr>
              <w:tab/>
            </w:r>
          </w:p>
        </w:tc>
        <w:tc>
          <w:tcPr>
            <w:tcW w:w="3650" w:type="pct"/>
          </w:tcPr>
          <w:p w:rsidR="00182801" w:rsidRPr="00AA10DE" w:rsidRDefault="00182801" w:rsidP="005A37EF">
            <w:pPr>
              <w:pStyle w:val="ENoteTableText"/>
              <w:tabs>
                <w:tab w:val="center" w:leader="dot" w:pos="2268"/>
              </w:tabs>
              <w:rPr>
                <w:lang w:eastAsia="en-US"/>
              </w:rPr>
            </w:pPr>
            <w:proofErr w:type="spellStart"/>
            <w:r w:rsidRPr="00AA10DE">
              <w:rPr>
                <w:lang w:eastAsia="en-US"/>
              </w:rPr>
              <w:t>rs</w:t>
            </w:r>
            <w:proofErr w:type="spellEnd"/>
            <w:r w:rsidRPr="00AA10DE">
              <w:rPr>
                <w:lang w:eastAsia="en-US"/>
              </w:rPr>
              <w:t xml:space="preserve"> </w:t>
            </w:r>
            <w:r w:rsidRPr="00AA10DE">
              <w:t>F2021L01133</w:t>
            </w:r>
          </w:p>
        </w:tc>
      </w:tr>
      <w:tr w:rsidR="00182801" w:rsidRPr="00AA10DE" w:rsidTr="009E44B3">
        <w:tblPrEx>
          <w:tblLook w:val="04A0" w:firstRow="1" w:lastRow="0" w:firstColumn="1" w:lastColumn="0" w:noHBand="0" w:noVBand="1"/>
        </w:tblPrEx>
        <w:trPr>
          <w:cantSplit/>
        </w:trPr>
        <w:tc>
          <w:tcPr>
            <w:tcW w:w="1350" w:type="pct"/>
          </w:tcPr>
          <w:p w:rsidR="00182801" w:rsidRPr="00AA10DE" w:rsidRDefault="00182801" w:rsidP="005A37EF">
            <w:pPr>
              <w:pStyle w:val="ENoteTableText"/>
              <w:tabs>
                <w:tab w:val="center" w:leader="dot" w:pos="2268"/>
              </w:tabs>
              <w:rPr>
                <w:lang w:eastAsia="en-US"/>
              </w:rPr>
            </w:pPr>
            <w:r w:rsidRPr="00AA10DE">
              <w:rPr>
                <w:lang w:eastAsia="en-US"/>
              </w:rPr>
              <w:t>s 67</w:t>
            </w:r>
            <w:r w:rsidRPr="00AA10DE">
              <w:rPr>
                <w:lang w:eastAsia="en-US"/>
              </w:rPr>
              <w:tab/>
            </w:r>
          </w:p>
        </w:tc>
        <w:tc>
          <w:tcPr>
            <w:tcW w:w="3650" w:type="pct"/>
          </w:tcPr>
          <w:p w:rsidR="00182801" w:rsidRPr="00AA10DE" w:rsidRDefault="00182801" w:rsidP="005A37EF">
            <w:pPr>
              <w:pStyle w:val="ENoteTableText"/>
              <w:tabs>
                <w:tab w:val="center" w:leader="dot" w:pos="2268"/>
              </w:tabs>
              <w:rPr>
                <w:lang w:eastAsia="en-US"/>
              </w:rPr>
            </w:pPr>
            <w:proofErr w:type="spellStart"/>
            <w:r w:rsidRPr="00AA10DE">
              <w:rPr>
                <w:lang w:eastAsia="en-US"/>
              </w:rPr>
              <w:t>rs</w:t>
            </w:r>
            <w:proofErr w:type="spellEnd"/>
            <w:r w:rsidRPr="00AA10DE">
              <w:rPr>
                <w:lang w:eastAsia="en-US"/>
              </w:rPr>
              <w:t xml:space="preserve"> </w:t>
            </w:r>
            <w:r w:rsidRPr="00AA10DE">
              <w:t>F2021L01133</w:t>
            </w:r>
          </w:p>
        </w:tc>
      </w:tr>
      <w:tr w:rsidR="00182801" w:rsidRPr="00AA10DE" w:rsidTr="009E44B3">
        <w:tblPrEx>
          <w:tblLook w:val="04A0" w:firstRow="1" w:lastRow="0" w:firstColumn="1" w:lastColumn="0" w:noHBand="0" w:noVBand="1"/>
        </w:tblPrEx>
        <w:trPr>
          <w:cantSplit/>
        </w:trPr>
        <w:tc>
          <w:tcPr>
            <w:tcW w:w="1350" w:type="pct"/>
          </w:tcPr>
          <w:p w:rsidR="00182801" w:rsidRPr="00AA10DE" w:rsidRDefault="00182801" w:rsidP="005A37EF">
            <w:pPr>
              <w:pStyle w:val="ENoteTableText"/>
              <w:tabs>
                <w:tab w:val="center" w:leader="dot" w:pos="2268"/>
              </w:tabs>
              <w:rPr>
                <w:lang w:eastAsia="en-US"/>
              </w:rPr>
            </w:pPr>
            <w:r w:rsidRPr="00AA10DE">
              <w:rPr>
                <w:lang w:eastAsia="en-US"/>
              </w:rPr>
              <w:t>s 67A</w:t>
            </w:r>
            <w:r w:rsidRPr="00AA10DE">
              <w:rPr>
                <w:lang w:eastAsia="en-US"/>
              </w:rPr>
              <w:tab/>
            </w:r>
          </w:p>
        </w:tc>
        <w:tc>
          <w:tcPr>
            <w:tcW w:w="3650" w:type="pct"/>
          </w:tcPr>
          <w:p w:rsidR="00182801" w:rsidRPr="00AA10DE" w:rsidRDefault="00182801" w:rsidP="005A37EF">
            <w:pPr>
              <w:pStyle w:val="ENoteTableText"/>
              <w:tabs>
                <w:tab w:val="center" w:leader="dot" w:pos="2268"/>
              </w:tabs>
              <w:rPr>
                <w:lang w:eastAsia="en-US"/>
              </w:rPr>
            </w:pPr>
            <w:r w:rsidRPr="00AA10DE">
              <w:rPr>
                <w:lang w:eastAsia="en-US"/>
              </w:rPr>
              <w:t xml:space="preserve">ad </w:t>
            </w:r>
            <w:r w:rsidRPr="00AA10DE">
              <w:t>F2021L01133</w:t>
            </w:r>
          </w:p>
        </w:tc>
      </w:tr>
      <w:tr w:rsidR="00182801" w:rsidRPr="00AA10DE" w:rsidTr="009E44B3">
        <w:tblPrEx>
          <w:tblLook w:val="04A0" w:firstRow="1" w:lastRow="0" w:firstColumn="1" w:lastColumn="0" w:noHBand="0" w:noVBand="1"/>
        </w:tblPrEx>
        <w:trPr>
          <w:cantSplit/>
        </w:trPr>
        <w:tc>
          <w:tcPr>
            <w:tcW w:w="1350" w:type="pct"/>
          </w:tcPr>
          <w:p w:rsidR="00182801" w:rsidRPr="00AA10DE" w:rsidRDefault="009B1624" w:rsidP="005A37EF">
            <w:pPr>
              <w:pStyle w:val="ENoteTableText"/>
              <w:tabs>
                <w:tab w:val="center" w:leader="dot" w:pos="2268"/>
              </w:tabs>
              <w:rPr>
                <w:b/>
                <w:lang w:eastAsia="en-US"/>
              </w:rPr>
            </w:pPr>
            <w:r w:rsidRPr="00AA10DE">
              <w:rPr>
                <w:b/>
                <w:lang w:eastAsia="en-US"/>
              </w:rPr>
              <w:t>Part 3</w:t>
            </w:r>
          </w:p>
        </w:tc>
        <w:tc>
          <w:tcPr>
            <w:tcW w:w="3650" w:type="pct"/>
          </w:tcPr>
          <w:p w:rsidR="00182801" w:rsidRPr="00AA10DE" w:rsidRDefault="00182801" w:rsidP="005A37EF">
            <w:pPr>
              <w:pStyle w:val="ENoteTableText"/>
              <w:tabs>
                <w:tab w:val="center" w:leader="dot" w:pos="2268"/>
              </w:tabs>
              <w:rPr>
                <w:lang w:eastAsia="en-US"/>
              </w:rPr>
            </w:pPr>
          </w:p>
        </w:tc>
      </w:tr>
      <w:tr w:rsidR="0018007B" w:rsidRPr="00AA10DE" w:rsidTr="009E44B3">
        <w:tblPrEx>
          <w:tblLook w:val="04A0" w:firstRow="1" w:lastRow="0" w:firstColumn="1" w:lastColumn="0" w:noHBand="0" w:noVBand="1"/>
        </w:tblPrEx>
        <w:trPr>
          <w:cantSplit/>
        </w:trPr>
        <w:tc>
          <w:tcPr>
            <w:tcW w:w="1350" w:type="pct"/>
          </w:tcPr>
          <w:p w:rsidR="0018007B" w:rsidRPr="00AA10DE" w:rsidRDefault="009B1624" w:rsidP="005A37EF">
            <w:pPr>
              <w:pStyle w:val="ENoteTableText"/>
              <w:tabs>
                <w:tab w:val="center" w:leader="dot" w:pos="2268"/>
              </w:tabs>
              <w:rPr>
                <w:lang w:eastAsia="en-US"/>
              </w:rPr>
            </w:pPr>
            <w:r w:rsidRPr="00AA10DE">
              <w:rPr>
                <w:lang w:eastAsia="en-US"/>
              </w:rPr>
              <w:t>Part 3</w:t>
            </w:r>
            <w:r w:rsidR="0018007B" w:rsidRPr="00AA10DE">
              <w:rPr>
                <w:lang w:eastAsia="en-US"/>
              </w:rPr>
              <w:tab/>
            </w:r>
          </w:p>
        </w:tc>
        <w:tc>
          <w:tcPr>
            <w:tcW w:w="3650" w:type="pct"/>
          </w:tcPr>
          <w:p w:rsidR="0018007B" w:rsidRPr="00AA10DE" w:rsidRDefault="0018007B" w:rsidP="005A37EF">
            <w:pPr>
              <w:pStyle w:val="ENoteTableText"/>
              <w:tabs>
                <w:tab w:val="center" w:leader="dot" w:pos="2268"/>
              </w:tabs>
              <w:rPr>
                <w:lang w:eastAsia="en-US"/>
              </w:rPr>
            </w:pPr>
            <w:r w:rsidRPr="00AA10DE">
              <w:rPr>
                <w:lang w:eastAsia="en-US"/>
              </w:rPr>
              <w:t xml:space="preserve">ad </w:t>
            </w:r>
            <w:r w:rsidRPr="00AA10DE">
              <w:t>F2021L01133</w:t>
            </w:r>
          </w:p>
        </w:tc>
      </w:tr>
      <w:tr w:rsidR="00182801" w:rsidRPr="00AA10DE" w:rsidTr="009E44B3">
        <w:tblPrEx>
          <w:tblLook w:val="04A0" w:firstRow="1" w:lastRow="0" w:firstColumn="1" w:lastColumn="0" w:noHBand="0" w:noVBand="1"/>
        </w:tblPrEx>
        <w:trPr>
          <w:cantSplit/>
        </w:trPr>
        <w:tc>
          <w:tcPr>
            <w:tcW w:w="1350" w:type="pct"/>
          </w:tcPr>
          <w:p w:rsidR="00182801" w:rsidRPr="00AA10DE" w:rsidRDefault="009B1624" w:rsidP="005A37EF">
            <w:pPr>
              <w:pStyle w:val="ENoteTableText"/>
              <w:tabs>
                <w:tab w:val="center" w:leader="dot" w:pos="2268"/>
              </w:tabs>
              <w:rPr>
                <w:b/>
                <w:lang w:eastAsia="en-US"/>
              </w:rPr>
            </w:pPr>
            <w:r w:rsidRPr="00AA10DE">
              <w:rPr>
                <w:b/>
                <w:lang w:eastAsia="en-US"/>
              </w:rPr>
              <w:t>Division 1</w:t>
            </w:r>
          </w:p>
        </w:tc>
        <w:tc>
          <w:tcPr>
            <w:tcW w:w="3650" w:type="pct"/>
          </w:tcPr>
          <w:p w:rsidR="00182801" w:rsidRPr="00AA10DE" w:rsidRDefault="00182801" w:rsidP="005A37EF">
            <w:pPr>
              <w:pStyle w:val="ENoteTableText"/>
              <w:tabs>
                <w:tab w:val="center" w:leader="dot" w:pos="2268"/>
              </w:tabs>
              <w:rPr>
                <w:lang w:eastAsia="en-US"/>
              </w:rPr>
            </w:pPr>
          </w:p>
        </w:tc>
      </w:tr>
      <w:tr w:rsidR="00182801" w:rsidRPr="00AA10DE" w:rsidTr="009E44B3">
        <w:tblPrEx>
          <w:tblLook w:val="04A0" w:firstRow="1" w:lastRow="0" w:firstColumn="1" w:lastColumn="0" w:noHBand="0" w:noVBand="1"/>
        </w:tblPrEx>
        <w:trPr>
          <w:cantSplit/>
        </w:trPr>
        <w:tc>
          <w:tcPr>
            <w:tcW w:w="1350" w:type="pct"/>
          </w:tcPr>
          <w:p w:rsidR="00182801" w:rsidRPr="00AA10DE" w:rsidRDefault="00182801" w:rsidP="005A37EF">
            <w:pPr>
              <w:pStyle w:val="ENoteTableText"/>
              <w:tabs>
                <w:tab w:val="center" w:leader="dot" w:pos="2268"/>
              </w:tabs>
              <w:rPr>
                <w:lang w:eastAsia="en-US"/>
              </w:rPr>
            </w:pPr>
            <w:r w:rsidRPr="00AA10DE">
              <w:rPr>
                <w:lang w:eastAsia="en-US"/>
              </w:rPr>
              <w:t>s 67B</w:t>
            </w:r>
            <w:r w:rsidRPr="00AA10DE">
              <w:rPr>
                <w:lang w:eastAsia="en-US"/>
              </w:rPr>
              <w:tab/>
            </w:r>
          </w:p>
        </w:tc>
        <w:tc>
          <w:tcPr>
            <w:tcW w:w="3650" w:type="pct"/>
          </w:tcPr>
          <w:p w:rsidR="00182801" w:rsidRPr="00AA10DE" w:rsidRDefault="00182801" w:rsidP="005A37EF">
            <w:pPr>
              <w:pStyle w:val="ENoteTableText"/>
              <w:tabs>
                <w:tab w:val="center" w:leader="dot" w:pos="2268"/>
              </w:tabs>
              <w:rPr>
                <w:lang w:eastAsia="en-US"/>
              </w:rPr>
            </w:pPr>
            <w:r w:rsidRPr="00AA10DE">
              <w:rPr>
                <w:lang w:eastAsia="en-US"/>
              </w:rPr>
              <w:t xml:space="preserve">ad </w:t>
            </w:r>
            <w:r w:rsidRPr="00AA10DE">
              <w:t>F2021L01133</w:t>
            </w:r>
          </w:p>
        </w:tc>
      </w:tr>
      <w:tr w:rsidR="00182801" w:rsidRPr="00AA10DE" w:rsidTr="009E44B3">
        <w:tblPrEx>
          <w:tblLook w:val="04A0" w:firstRow="1" w:lastRow="0" w:firstColumn="1" w:lastColumn="0" w:noHBand="0" w:noVBand="1"/>
        </w:tblPrEx>
        <w:trPr>
          <w:cantSplit/>
        </w:trPr>
        <w:tc>
          <w:tcPr>
            <w:tcW w:w="1350" w:type="pct"/>
          </w:tcPr>
          <w:p w:rsidR="00182801" w:rsidRPr="00AA10DE" w:rsidRDefault="00182801" w:rsidP="005A37EF">
            <w:pPr>
              <w:pStyle w:val="ENoteTableText"/>
              <w:tabs>
                <w:tab w:val="center" w:leader="dot" w:pos="2268"/>
              </w:tabs>
              <w:rPr>
                <w:lang w:eastAsia="en-US"/>
              </w:rPr>
            </w:pPr>
            <w:r w:rsidRPr="00AA10DE">
              <w:rPr>
                <w:lang w:eastAsia="en-US"/>
              </w:rPr>
              <w:t>s 67C</w:t>
            </w:r>
            <w:r w:rsidRPr="00AA10DE">
              <w:rPr>
                <w:lang w:eastAsia="en-US"/>
              </w:rPr>
              <w:tab/>
            </w:r>
          </w:p>
        </w:tc>
        <w:tc>
          <w:tcPr>
            <w:tcW w:w="3650" w:type="pct"/>
          </w:tcPr>
          <w:p w:rsidR="00182801" w:rsidRPr="00AA10DE" w:rsidRDefault="00182801" w:rsidP="005A37EF">
            <w:pPr>
              <w:pStyle w:val="ENoteTableText"/>
              <w:tabs>
                <w:tab w:val="center" w:leader="dot" w:pos="2268"/>
              </w:tabs>
              <w:rPr>
                <w:lang w:eastAsia="en-US"/>
              </w:rPr>
            </w:pPr>
            <w:r w:rsidRPr="00AA10DE">
              <w:rPr>
                <w:lang w:eastAsia="en-US"/>
              </w:rPr>
              <w:t xml:space="preserve">ad </w:t>
            </w:r>
            <w:r w:rsidRPr="00AA10DE">
              <w:t>F2021L01133</w:t>
            </w:r>
          </w:p>
        </w:tc>
      </w:tr>
      <w:tr w:rsidR="00182801" w:rsidRPr="00AA10DE" w:rsidTr="009E44B3">
        <w:tblPrEx>
          <w:tblLook w:val="04A0" w:firstRow="1" w:lastRow="0" w:firstColumn="1" w:lastColumn="0" w:noHBand="0" w:noVBand="1"/>
        </w:tblPrEx>
        <w:trPr>
          <w:cantSplit/>
        </w:trPr>
        <w:tc>
          <w:tcPr>
            <w:tcW w:w="1350" w:type="pct"/>
          </w:tcPr>
          <w:p w:rsidR="00182801" w:rsidRPr="00AA10DE" w:rsidRDefault="00182801" w:rsidP="005A37EF">
            <w:pPr>
              <w:pStyle w:val="ENoteTableText"/>
              <w:tabs>
                <w:tab w:val="center" w:leader="dot" w:pos="2268"/>
              </w:tabs>
              <w:rPr>
                <w:lang w:eastAsia="en-US"/>
              </w:rPr>
            </w:pPr>
            <w:r w:rsidRPr="00AA10DE">
              <w:rPr>
                <w:lang w:eastAsia="en-US"/>
              </w:rPr>
              <w:t>s 67D</w:t>
            </w:r>
            <w:r w:rsidRPr="00AA10DE">
              <w:rPr>
                <w:lang w:eastAsia="en-US"/>
              </w:rPr>
              <w:tab/>
            </w:r>
          </w:p>
        </w:tc>
        <w:tc>
          <w:tcPr>
            <w:tcW w:w="3650" w:type="pct"/>
          </w:tcPr>
          <w:p w:rsidR="00182801" w:rsidRPr="00AA10DE" w:rsidRDefault="00182801" w:rsidP="005A37EF">
            <w:pPr>
              <w:pStyle w:val="ENoteTableText"/>
              <w:tabs>
                <w:tab w:val="center" w:leader="dot" w:pos="2268"/>
              </w:tabs>
              <w:rPr>
                <w:lang w:eastAsia="en-US"/>
              </w:rPr>
            </w:pPr>
            <w:r w:rsidRPr="00AA10DE">
              <w:rPr>
                <w:lang w:eastAsia="en-US"/>
              </w:rPr>
              <w:t xml:space="preserve">ad </w:t>
            </w:r>
            <w:r w:rsidRPr="00AA10DE">
              <w:t>F2021L01133</w:t>
            </w:r>
          </w:p>
        </w:tc>
      </w:tr>
      <w:tr w:rsidR="00182801" w:rsidRPr="00AA10DE" w:rsidTr="009E44B3">
        <w:tblPrEx>
          <w:tblLook w:val="04A0" w:firstRow="1" w:lastRow="0" w:firstColumn="1" w:lastColumn="0" w:noHBand="0" w:noVBand="1"/>
        </w:tblPrEx>
        <w:trPr>
          <w:cantSplit/>
        </w:trPr>
        <w:tc>
          <w:tcPr>
            <w:tcW w:w="1350" w:type="pct"/>
          </w:tcPr>
          <w:p w:rsidR="00182801" w:rsidRPr="00AA10DE" w:rsidRDefault="009B1624" w:rsidP="005A37EF">
            <w:pPr>
              <w:pStyle w:val="ENoteTableText"/>
              <w:tabs>
                <w:tab w:val="center" w:leader="dot" w:pos="2268"/>
              </w:tabs>
              <w:rPr>
                <w:b/>
                <w:lang w:eastAsia="en-US"/>
              </w:rPr>
            </w:pPr>
            <w:r w:rsidRPr="00AA10DE">
              <w:rPr>
                <w:b/>
                <w:lang w:eastAsia="en-US"/>
              </w:rPr>
              <w:t>Division 2</w:t>
            </w:r>
          </w:p>
        </w:tc>
        <w:tc>
          <w:tcPr>
            <w:tcW w:w="3650" w:type="pct"/>
          </w:tcPr>
          <w:p w:rsidR="00182801" w:rsidRPr="00AA10DE" w:rsidRDefault="00182801" w:rsidP="005A37EF">
            <w:pPr>
              <w:pStyle w:val="ENoteTableText"/>
              <w:tabs>
                <w:tab w:val="center" w:leader="dot" w:pos="2268"/>
              </w:tabs>
              <w:rPr>
                <w:lang w:eastAsia="en-US"/>
              </w:rPr>
            </w:pPr>
          </w:p>
        </w:tc>
      </w:tr>
      <w:tr w:rsidR="00182801" w:rsidRPr="00AA10DE" w:rsidTr="009E44B3">
        <w:tblPrEx>
          <w:tblLook w:val="04A0" w:firstRow="1" w:lastRow="0" w:firstColumn="1" w:lastColumn="0" w:noHBand="0" w:noVBand="1"/>
        </w:tblPrEx>
        <w:trPr>
          <w:cantSplit/>
        </w:trPr>
        <w:tc>
          <w:tcPr>
            <w:tcW w:w="1350" w:type="pct"/>
          </w:tcPr>
          <w:p w:rsidR="00182801" w:rsidRPr="00AA10DE" w:rsidRDefault="00182801" w:rsidP="005A37EF">
            <w:pPr>
              <w:pStyle w:val="ENoteTableText"/>
              <w:tabs>
                <w:tab w:val="center" w:leader="dot" w:pos="2268"/>
              </w:tabs>
              <w:rPr>
                <w:lang w:eastAsia="en-US"/>
              </w:rPr>
            </w:pPr>
            <w:r w:rsidRPr="00AA10DE">
              <w:rPr>
                <w:lang w:eastAsia="en-US"/>
              </w:rPr>
              <w:t>s 67E</w:t>
            </w:r>
            <w:r w:rsidRPr="00AA10DE">
              <w:rPr>
                <w:lang w:eastAsia="en-US"/>
              </w:rPr>
              <w:tab/>
            </w:r>
          </w:p>
        </w:tc>
        <w:tc>
          <w:tcPr>
            <w:tcW w:w="3650" w:type="pct"/>
          </w:tcPr>
          <w:p w:rsidR="00182801" w:rsidRPr="00AA10DE" w:rsidRDefault="00182801" w:rsidP="005A37EF">
            <w:pPr>
              <w:pStyle w:val="ENoteTableText"/>
              <w:tabs>
                <w:tab w:val="center" w:leader="dot" w:pos="2268"/>
              </w:tabs>
              <w:rPr>
                <w:lang w:eastAsia="en-US"/>
              </w:rPr>
            </w:pPr>
            <w:r w:rsidRPr="00AA10DE">
              <w:rPr>
                <w:lang w:eastAsia="en-US"/>
              </w:rPr>
              <w:t xml:space="preserve">ad </w:t>
            </w:r>
            <w:r w:rsidRPr="00AA10DE">
              <w:t>F2021L01133</w:t>
            </w:r>
          </w:p>
        </w:tc>
      </w:tr>
      <w:tr w:rsidR="00856DC6" w:rsidRPr="00AA10DE" w:rsidTr="009E44B3">
        <w:tblPrEx>
          <w:tblLook w:val="04A0" w:firstRow="1" w:lastRow="0" w:firstColumn="1" w:lastColumn="0" w:noHBand="0" w:noVBand="1"/>
        </w:tblPrEx>
        <w:trPr>
          <w:cantSplit/>
        </w:trPr>
        <w:tc>
          <w:tcPr>
            <w:tcW w:w="1350" w:type="pct"/>
          </w:tcPr>
          <w:p w:rsidR="00856DC6" w:rsidRPr="00AA10DE" w:rsidRDefault="00856DC6" w:rsidP="005A37EF">
            <w:pPr>
              <w:pStyle w:val="ENoteTableText"/>
              <w:tabs>
                <w:tab w:val="center" w:leader="dot" w:pos="2268"/>
              </w:tabs>
              <w:rPr>
                <w:lang w:eastAsia="en-US"/>
              </w:rPr>
            </w:pPr>
          </w:p>
        </w:tc>
        <w:tc>
          <w:tcPr>
            <w:tcW w:w="3650" w:type="pct"/>
          </w:tcPr>
          <w:p w:rsidR="00856DC6" w:rsidRPr="00AA10DE" w:rsidRDefault="00856DC6" w:rsidP="005A37EF">
            <w:pPr>
              <w:pStyle w:val="ENoteTableText"/>
              <w:tabs>
                <w:tab w:val="center" w:leader="dot" w:pos="2268"/>
              </w:tabs>
              <w:rPr>
                <w:lang w:eastAsia="en-US"/>
              </w:rPr>
            </w:pPr>
            <w:r w:rsidRPr="00AA10DE">
              <w:rPr>
                <w:lang w:eastAsia="en-US"/>
              </w:rPr>
              <w:t xml:space="preserve">am </w:t>
            </w:r>
            <w:r w:rsidRPr="00AA10DE">
              <w:t>F2022L00852</w:t>
            </w:r>
          </w:p>
        </w:tc>
      </w:tr>
      <w:tr w:rsidR="00182801" w:rsidRPr="00AA10DE" w:rsidTr="009E44B3">
        <w:tblPrEx>
          <w:tblLook w:val="04A0" w:firstRow="1" w:lastRow="0" w:firstColumn="1" w:lastColumn="0" w:noHBand="0" w:noVBand="1"/>
        </w:tblPrEx>
        <w:trPr>
          <w:cantSplit/>
        </w:trPr>
        <w:tc>
          <w:tcPr>
            <w:tcW w:w="1350" w:type="pct"/>
          </w:tcPr>
          <w:p w:rsidR="00182801" w:rsidRPr="00AA10DE" w:rsidRDefault="00182801" w:rsidP="005A37EF">
            <w:pPr>
              <w:pStyle w:val="ENoteTableText"/>
              <w:tabs>
                <w:tab w:val="center" w:leader="dot" w:pos="2268"/>
              </w:tabs>
              <w:rPr>
                <w:lang w:eastAsia="en-US"/>
              </w:rPr>
            </w:pPr>
            <w:r w:rsidRPr="00AA10DE">
              <w:rPr>
                <w:lang w:eastAsia="en-US"/>
              </w:rPr>
              <w:t>s 67F</w:t>
            </w:r>
            <w:r w:rsidRPr="00AA10DE">
              <w:rPr>
                <w:lang w:eastAsia="en-US"/>
              </w:rPr>
              <w:tab/>
            </w:r>
          </w:p>
        </w:tc>
        <w:tc>
          <w:tcPr>
            <w:tcW w:w="3650" w:type="pct"/>
          </w:tcPr>
          <w:p w:rsidR="00182801" w:rsidRPr="00AA10DE" w:rsidRDefault="00182801" w:rsidP="005A37EF">
            <w:pPr>
              <w:pStyle w:val="ENoteTableText"/>
              <w:tabs>
                <w:tab w:val="center" w:leader="dot" w:pos="2268"/>
              </w:tabs>
              <w:rPr>
                <w:lang w:eastAsia="en-US"/>
              </w:rPr>
            </w:pPr>
            <w:r w:rsidRPr="00AA10DE">
              <w:rPr>
                <w:lang w:eastAsia="en-US"/>
              </w:rPr>
              <w:t xml:space="preserve">ad </w:t>
            </w:r>
            <w:r w:rsidRPr="00AA10DE">
              <w:t>F2021L01133</w:t>
            </w:r>
          </w:p>
        </w:tc>
      </w:tr>
      <w:tr w:rsidR="00182801" w:rsidRPr="00AA10DE" w:rsidTr="009E44B3">
        <w:tblPrEx>
          <w:tblLook w:val="04A0" w:firstRow="1" w:lastRow="0" w:firstColumn="1" w:lastColumn="0" w:noHBand="0" w:noVBand="1"/>
        </w:tblPrEx>
        <w:trPr>
          <w:cantSplit/>
        </w:trPr>
        <w:tc>
          <w:tcPr>
            <w:tcW w:w="1350" w:type="pct"/>
          </w:tcPr>
          <w:p w:rsidR="00182801" w:rsidRPr="00AA10DE" w:rsidRDefault="009B1624" w:rsidP="005A37EF">
            <w:pPr>
              <w:pStyle w:val="ENoteTableText"/>
              <w:tabs>
                <w:tab w:val="center" w:leader="dot" w:pos="2268"/>
              </w:tabs>
              <w:rPr>
                <w:b/>
                <w:lang w:eastAsia="en-US"/>
              </w:rPr>
            </w:pPr>
            <w:r w:rsidRPr="00AA10DE">
              <w:rPr>
                <w:b/>
                <w:lang w:eastAsia="en-US"/>
              </w:rPr>
              <w:t>Division 3</w:t>
            </w:r>
          </w:p>
        </w:tc>
        <w:tc>
          <w:tcPr>
            <w:tcW w:w="3650" w:type="pct"/>
          </w:tcPr>
          <w:p w:rsidR="00182801" w:rsidRPr="00AA10DE" w:rsidRDefault="00182801" w:rsidP="005A37EF">
            <w:pPr>
              <w:pStyle w:val="ENoteTableText"/>
              <w:tabs>
                <w:tab w:val="center" w:leader="dot" w:pos="2268"/>
              </w:tabs>
              <w:rPr>
                <w:lang w:eastAsia="en-US"/>
              </w:rPr>
            </w:pPr>
          </w:p>
        </w:tc>
      </w:tr>
      <w:tr w:rsidR="00182801" w:rsidRPr="00AA10DE" w:rsidTr="009E44B3">
        <w:tblPrEx>
          <w:tblLook w:val="04A0" w:firstRow="1" w:lastRow="0" w:firstColumn="1" w:lastColumn="0" w:noHBand="0" w:noVBand="1"/>
        </w:tblPrEx>
        <w:trPr>
          <w:cantSplit/>
        </w:trPr>
        <w:tc>
          <w:tcPr>
            <w:tcW w:w="1350" w:type="pct"/>
          </w:tcPr>
          <w:p w:rsidR="00182801" w:rsidRPr="00AA10DE" w:rsidRDefault="00182801" w:rsidP="005A37EF">
            <w:pPr>
              <w:pStyle w:val="ENoteTableText"/>
              <w:tabs>
                <w:tab w:val="center" w:leader="dot" w:pos="2268"/>
              </w:tabs>
              <w:rPr>
                <w:lang w:eastAsia="en-US"/>
              </w:rPr>
            </w:pPr>
            <w:r w:rsidRPr="00AA10DE">
              <w:rPr>
                <w:lang w:eastAsia="en-US"/>
              </w:rPr>
              <w:t>s 67G</w:t>
            </w:r>
            <w:r w:rsidRPr="00AA10DE">
              <w:rPr>
                <w:lang w:eastAsia="en-US"/>
              </w:rPr>
              <w:tab/>
            </w:r>
          </w:p>
        </w:tc>
        <w:tc>
          <w:tcPr>
            <w:tcW w:w="3650" w:type="pct"/>
          </w:tcPr>
          <w:p w:rsidR="00182801" w:rsidRPr="00AA10DE" w:rsidRDefault="00182801" w:rsidP="005A37EF">
            <w:pPr>
              <w:pStyle w:val="ENoteTableText"/>
              <w:tabs>
                <w:tab w:val="center" w:leader="dot" w:pos="2268"/>
              </w:tabs>
              <w:rPr>
                <w:lang w:eastAsia="en-US"/>
              </w:rPr>
            </w:pPr>
            <w:r w:rsidRPr="00AA10DE">
              <w:rPr>
                <w:lang w:eastAsia="en-US"/>
              </w:rPr>
              <w:t xml:space="preserve">ad </w:t>
            </w:r>
            <w:r w:rsidRPr="00AA10DE">
              <w:t>F2021L01133</w:t>
            </w:r>
          </w:p>
        </w:tc>
      </w:tr>
      <w:tr w:rsidR="00182801" w:rsidRPr="00AA10DE" w:rsidTr="009E44B3">
        <w:tblPrEx>
          <w:tblLook w:val="04A0" w:firstRow="1" w:lastRow="0" w:firstColumn="1" w:lastColumn="0" w:noHBand="0" w:noVBand="1"/>
        </w:tblPrEx>
        <w:trPr>
          <w:cantSplit/>
        </w:trPr>
        <w:tc>
          <w:tcPr>
            <w:tcW w:w="1350" w:type="pct"/>
          </w:tcPr>
          <w:p w:rsidR="00182801" w:rsidRPr="00AA10DE" w:rsidRDefault="009B1624" w:rsidP="005A37EF">
            <w:pPr>
              <w:pStyle w:val="ENoteTableText"/>
              <w:tabs>
                <w:tab w:val="center" w:leader="dot" w:pos="2268"/>
              </w:tabs>
              <w:rPr>
                <w:b/>
                <w:lang w:eastAsia="en-US"/>
              </w:rPr>
            </w:pPr>
            <w:r w:rsidRPr="00AA10DE">
              <w:rPr>
                <w:b/>
                <w:lang w:eastAsia="en-US"/>
              </w:rPr>
              <w:t>Division 4</w:t>
            </w:r>
          </w:p>
        </w:tc>
        <w:tc>
          <w:tcPr>
            <w:tcW w:w="3650" w:type="pct"/>
          </w:tcPr>
          <w:p w:rsidR="00182801" w:rsidRPr="00AA10DE" w:rsidRDefault="00182801" w:rsidP="005A37EF">
            <w:pPr>
              <w:pStyle w:val="ENoteTableText"/>
              <w:tabs>
                <w:tab w:val="center" w:leader="dot" w:pos="2268"/>
              </w:tabs>
              <w:rPr>
                <w:lang w:eastAsia="en-US"/>
              </w:rPr>
            </w:pPr>
          </w:p>
        </w:tc>
      </w:tr>
      <w:tr w:rsidR="00182801" w:rsidRPr="00AA10DE" w:rsidTr="009E44B3">
        <w:tblPrEx>
          <w:tblLook w:val="04A0" w:firstRow="1" w:lastRow="0" w:firstColumn="1" w:lastColumn="0" w:noHBand="0" w:noVBand="1"/>
        </w:tblPrEx>
        <w:trPr>
          <w:cantSplit/>
        </w:trPr>
        <w:tc>
          <w:tcPr>
            <w:tcW w:w="1350" w:type="pct"/>
          </w:tcPr>
          <w:p w:rsidR="00182801" w:rsidRPr="00AA10DE" w:rsidRDefault="00182801" w:rsidP="005A37EF">
            <w:pPr>
              <w:pStyle w:val="ENoteTableText"/>
              <w:tabs>
                <w:tab w:val="center" w:leader="dot" w:pos="2268"/>
              </w:tabs>
              <w:rPr>
                <w:lang w:eastAsia="en-US"/>
              </w:rPr>
            </w:pPr>
            <w:r w:rsidRPr="00AA10DE">
              <w:rPr>
                <w:lang w:eastAsia="en-US"/>
              </w:rPr>
              <w:t>s 67H</w:t>
            </w:r>
            <w:r w:rsidRPr="00AA10DE">
              <w:rPr>
                <w:lang w:eastAsia="en-US"/>
              </w:rPr>
              <w:tab/>
            </w:r>
          </w:p>
        </w:tc>
        <w:tc>
          <w:tcPr>
            <w:tcW w:w="3650" w:type="pct"/>
          </w:tcPr>
          <w:p w:rsidR="00182801" w:rsidRPr="00AA10DE" w:rsidRDefault="00182801" w:rsidP="005A37EF">
            <w:pPr>
              <w:pStyle w:val="ENoteTableText"/>
              <w:tabs>
                <w:tab w:val="center" w:leader="dot" w:pos="2268"/>
              </w:tabs>
              <w:rPr>
                <w:lang w:eastAsia="en-US"/>
              </w:rPr>
            </w:pPr>
            <w:r w:rsidRPr="00AA10DE">
              <w:rPr>
                <w:lang w:eastAsia="en-US"/>
              </w:rPr>
              <w:t xml:space="preserve">ad </w:t>
            </w:r>
            <w:r w:rsidRPr="00AA10DE">
              <w:t>F2021L01133</w:t>
            </w:r>
          </w:p>
        </w:tc>
      </w:tr>
      <w:tr w:rsidR="00182801" w:rsidRPr="00AA10DE" w:rsidTr="009E44B3">
        <w:tblPrEx>
          <w:tblLook w:val="04A0" w:firstRow="1" w:lastRow="0" w:firstColumn="1" w:lastColumn="0" w:noHBand="0" w:noVBand="1"/>
        </w:tblPrEx>
        <w:trPr>
          <w:cantSplit/>
        </w:trPr>
        <w:tc>
          <w:tcPr>
            <w:tcW w:w="1350" w:type="pct"/>
          </w:tcPr>
          <w:p w:rsidR="00182801" w:rsidRPr="00AA10DE" w:rsidRDefault="00182801" w:rsidP="005A37EF">
            <w:pPr>
              <w:pStyle w:val="ENoteTableText"/>
              <w:tabs>
                <w:tab w:val="center" w:leader="dot" w:pos="2268"/>
              </w:tabs>
              <w:rPr>
                <w:lang w:eastAsia="en-US"/>
              </w:rPr>
            </w:pPr>
            <w:r w:rsidRPr="00AA10DE">
              <w:rPr>
                <w:lang w:eastAsia="en-US"/>
              </w:rPr>
              <w:t>s 67J</w:t>
            </w:r>
            <w:r w:rsidRPr="00AA10DE">
              <w:rPr>
                <w:lang w:eastAsia="en-US"/>
              </w:rPr>
              <w:tab/>
            </w:r>
          </w:p>
        </w:tc>
        <w:tc>
          <w:tcPr>
            <w:tcW w:w="3650" w:type="pct"/>
          </w:tcPr>
          <w:p w:rsidR="00182801" w:rsidRPr="00AA10DE" w:rsidRDefault="00182801" w:rsidP="005A37EF">
            <w:pPr>
              <w:pStyle w:val="ENoteTableText"/>
              <w:tabs>
                <w:tab w:val="center" w:leader="dot" w:pos="2268"/>
              </w:tabs>
              <w:rPr>
                <w:lang w:eastAsia="en-US"/>
              </w:rPr>
            </w:pPr>
            <w:r w:rsidRPr="00AA10DE">
              <w:rPr>
                <w:lang w:eastAsia="en-US"/>
              </w:rPr>
              <w:t xml:space="preserve">ad </w:t>
            </w:r>
            <w:r w:rsidRPr="00AA10DE">
              <w:t>F2021L01133</w:t>
            </w:r>
          </w:p>
        </w:tc>
      </w:tr>
      <w:tr w:rsidR="00182801" w:rsidRPr="00AA10DE" w:rsidTr="009E44B3">
        <w:tblPrEx>
          <w:tblLook w:val="04A0" w:firstRow="1" w:lastRow="0" w:firstColumn="1" w:lastColumn="0" w:noHBand="0" w:noVBand="1"/>
        </w:tblPrEx>
        <w:trPr>
          <w:cantSplit/>
        </w:trPr>
        <w:tc>
          <w:tcPr>
            <w:tcW w:w="1350" w:type="pct"/>
          </w:tcPr>
          <w:p w:rsidR="00182801" w:rsidRPr="00AA10DE" w:rsidRDefault="009B1624" w:rsidP="005A37EF">
            <w:pPr>
              <w:pStyle w:val="ENoteTableText"/>
              <w:tabs>
                <w:tab w:val="center" w:leader="dot" w:pos="2268"/>
              </w:tabs>
              <w:rPr>
                <w:b/>
                <w:lang w:eastAsia="en-US"/>
              </w:rPr>
            </w:pPr>
            <w:r w:rsidRPr="00AA10DE">
              <w:rPr>
                <w:b/>
                <w:lang w:eastAsia="en-US"/>
              </w:rPr>
              <w:t>Division 5</w:t>
            </w:r>
          </w:p>
        </w:tc>
        <w:tc>
          <w:tcPr>
            <w:tcW w:w="3650" w:type="pct"/>
          </w:tcPr>
          <w:p w:rsidR="00182801" w:rsidRPr="00AA10DE" w:rsidRDefault="00182801" w:rsidP="005A37EF">
            <w:pPr>
              <w:pStyle w:val="ENoteTableText"/>
              <w:tabs>
                <w:tab w:val="center" w:leader="dot" w:pos="2268"/>
              </w:tabs>
              <w:rPr>
                <w:lang w:eastAsia="en-US"/>
              </w:rPr>
            </w:pPr>
          </w:p>
        </w:tc>
      </w:tr>
      <w:tr w:rsidR="00182801" w:rsidRPr="00AA10DE" w:rsidTr="009E44B3">
        <w:tblPrEx>
          <w:tblLook w:val="04A0" w:firstRow="1" w:lastRow="0" w:firstColumn="1" w:lastColumn="0" w:noHBand="0" w:noVBand="1"/>
        </w:tblPrEx>
        <w:trPr>
          <w:cantSplit/>
        </w:trPr>
        <w:tc>
          <w:tcPr>
            <w:tcW w:w="1350" w:type="pct"/>
          </w:tcPr>
          <w:p w:rsidR="00182801" w:rsidRPr="00AA10DE" w:rsidRDefault="00182801" w:rsidP="005A37EF">
            <w:pPr>
              <w:pStyle w:val="ENoteTableText"/>
              <w:tabs>
                <w:tab w:val="center" w:leader="dot" w:pos="2268"/>
              </w:tabs>
              <w:rPr>
                <w:lang w:eastAsia="en-US"/>
              </w:rPr>
            </w:pPr>
            <w:r w:rsidRPr="00AA10DE">
              <w:rPr>
                <w:lang w:eastAsia="en-US"/>
              </w:rPr>
              <w:t>s 67K</w:t>
            </w:r>
            <w:r w:rsidRPr="00AA10DE">
              <w:rPr>
                <w:lang w:eastAsia="en-US"/>
              </w:rPr>
              <w:tab/>
            </w:r>
          </w:p>
        </w:tc>
        <w:tc>
          <w:tcPr>
            <w:tcW w:w="3650" w:type="pct"/>
          </w:tcPr>
          <w:p w:rsidR="00182801" w:rsidRPr="00AA10DE" w:rsidRDefault="00182801" w:rsidP="005A37EF">
            <w:pPr>
              <w:pStyle w:val="ENoteTableText"/>
              <w:tabs>
                <w:tab w:val="center" w:leader="dot" w:pos="2268"/>
              </w:tabs>
              <w:rPr>
                <w:lang w:eastAsia="en-US"/>
              </w:rPr>
            </w:pPr>
            <w:r w:rsidRPr="00AA10DE">
              <w:rPr>
                <w:lang w:eastAsia="en-US"/>
              </w:rPr>
              <w:t xml:space="preserve">ad </w:t>
            </w:r>
            <w:r w:rsidRPr="00AA10DE">
              <w:t>F2021L01133</w:t>
            </w:r>
          </w:p>
        </w:tc>
      </w:tr>
      <w:tr w:rsidR="00182801" w:rsidRPr="00AA10DE" w:rsidTr="009E44B3">
        <w:tblPrEx>
          <w:tblLook w:val="04A0" w:firstRow="1" w:lastRow="0" w:firstColumn="1" w:lastColumn="0" w:noHBand="0" w:noVBand="1"/>
        </w:tblPrEx>
        <w:trPr>
          <w:cantSplit/>
        </w:trPr>
        <w:tc>
          <w:tcPr>
            <w:tcW w:w="1350" w:type="pct"/>
          </w:tcPr>
          <w:p w:rsidR="00182801" w:rsidRPr="00AA10DE" w:rsidRDefault="00182801" w:rsidP="005A37EF">
            <w:pPr>
              <w:pStyle w:val="ENoteTableText"/>
              <w:tabs>
                <w:tab w:val="center" w:leader="dot" w:pos="2268"/>
              </w:tabs>
              <w:rPr>
                <w:lang w:eastAsia="en-US"/>
              </w:rPr>
            </w:pPr>
            <w:r w:rsidRPr="00AA10DE">
              <w:rPr>
                <w:lang w:eastAsia="en-US"/>
              </w:rPr>
              <w:t>s 67L</w:t>
            </w:r>
            <w:r w:rsidRPr="00AA10DE">
              <w:rPr>
                <w:lang w:eastAsia="en-US"/>
              </w:rPr>
              <w:tab/>
            </w:r>
          </w:p>
        </w:tc>
        <w:tc>
          <w:tcPr>
            <w:tcW w:w="3650" w:type="pct"/>
          </w:tcPr>
          <w:p w:rsidR="00182801" w:rsidRPr="00AA10DE" w:rsidRDefault="00182801" w:rsidP="005A37EF">
            <w:pPr>
              <w:pStyle w:val="ENoteTableText"/>
              <w:tabs>
                <w:tab w:val="center" w:leader="dot" w:pos="2268"/>
              </w:tabs>
              <w:rPr>
                <w:lang w:eastAsia="en-US"/>
              </w:rPr>
            </w:pPr>
            <w:r w:rsidRPr="00AA10DE">
              <w:rPr>
                <w:lang w:eastAsia="en-US"/>
              </w:rPr>
              <w:t xml:space="preserve">ad </w:t>
            </w:r>
            <w:r w:rsidRPr="00AA10DE">
              <w:t>F2021L01133</w:t>
            </w:r>
          </w:p>
        </w:tc>
      </w:tr>
      <w:tr w:rsidR="00182801" w:rsidRPr="00AA10DE" w:rsidTr="009E44B3">
        <w:tblPrEx>
          <w:tblLook w:val="04A0" w:firstRow="1" w:lastRow="0" w:firstColumn="1" w:lastColumn="0" w:noHBand="0" w:noVBand="1"/>
        </w:tblPrEx>
        <w:trPr>
          <w:cantSplit/>
        </w:trPr>
        <w:tc>
          <w:tcPr>
            <w:tcW w:w="1350" w:type="pct"/>
          </w:tcPr>
          <w:p w:rsidR="00182801" w:rsidRPr="00AA10DE" w:rsidRDefault="009B1624" w:rsidP="005A37EF">
            <w:pPr>
              <w:pStyle w:val="ENoteTableText"/>
              <w:tabs>
                <w:tab w:val="center" w:leader="dot" w:pos="2268"/>
              </w:tabs>
              <w:rPr>
                <w:b/>
                <w:lang w:eastAsia="en-US"/>
              </w:rPr>
            </w:pPr>
            <w:r w:rsidRPr="00AA10DE">
              <w:rPr>
                <w:b/>
                <w:lang w:eastAsia="en-US"/>
              </w:rPr>
              <w:t>Division 6</w:t>
            </w:r>
          </w:p>
        </w:tc>
        <w:tc>
          <w:tcPr>
            <w:tcW w:w="3650" w:type="pct"/>
          </w:tcPr>
          <w:p w:rsidR="00182801" w:rsidRPr="00AA10DE" w:rsidRDefault="00182801" w:rsidP="005A37EF">
            <w:pPr>
              <w:pStyle w:val="ENoteTableText"/>
              <w:tabs>
                <w:tab w:val="center" w:leader="dot" w:pos="2268"/>
              </w:tabs>
              <w:rPr>
                <w:lang w:eastAsia="en-US"/>
              </w:rPr>
            </w:pPr>
          </w:p>
        </w:tc>
      </w:tr>
      <w:tr w:rsidR="00182801" w:rsidRPr="00AA10DE" w:rsidTr="009E44B3">
        <w:tblPrEx>
          <w:tblLook w:val="04A0" w:firstRow="1" w:lastRow="0" w:firstColumn="1" w:lastColumn="0" w:noHBand="0" w:noVBand="1"/>
        </w:tblPrEx>
        <w:trPr>
          <w:cantSplit/>
        </w:trPr>
        <w:tc>
          <w:tcPr>
            <w:tcW w:w="1350" w:type="pct"/>
          </w:tcPr>
          <w:p w:rsidR="00182801" w:rsidRPr="00AA10DE" w:rsidRDefault="00182801" w:rsidP="005A37EF">
            <w:pPr>
              <w:pStyle w:val="ENoteTableText"/>
              <w:tabs>
                <w:tab w:val="center" w:leader="dot" w:pos="2268"/>
              </w:tabs>
              <w:rPr>
                <w:lang w:eastAsia="en-US"/>
              </w:rPr>
            </w:pPr>
            <w:r w:rsidRPr="00AA10DE">
              <w:rPr>
                <w:lang w:eastAsia="en-US"/>
              </w:rPr>
              <w:t>s 67M</w:t>
            </w:r>
            <w:r w:rsidRPr="00AA10DE">
              <w:rPr>
                <w:lang w:eastAsia="en-US"/>
              </w:rPr>
              <w:tab/>
            </w:r>
          </w:p>
        </w:tc>
        <w:tc>
          <w:tcPr>
            <w:tcW w:w="3650" w:type="pct"/>
          </w:tcPr>
          <w:p w:rsidR="00182801" w:rsidRPr="00AA10DE" w:rsidRDefault="00182801" w:rsidP="005A37EF">
            <w:pPr>
              <w:pStyle w:val="ENoteTableText"/>
              <w:tabs>
                <w:tab w:val="center" w:leader="dot" w:pos="2268"/>
              </w:tabs>
              <w:rPr>
                <w:lang w:eastAsia="en-US"/>
              </w:rPr>
            </w:pPr>
            <w:r w:rsidRPr="00AA10DE">
              <w:rPr>
                <w:lang w:eastAsia="en-US"/>
              </w:rPr>
              <w:t xml:space="preserve">ad </w:t>
            </w:r>
            <w:r w:rsidRPr="00AA10DE">
              <w:t>F2021L01133</w:t>
            </w:r>
          </w:p>
        </w:tc>
      </w:tr>
      <w:tr w:rsidR="00182801" w:rsidRPr="00AA10DE" w:rsidTr="009E44B3">
        <w:tblPrEx>
          <w:tblLook w:val="04A0" w:firstRow="1" w:lastRow="0" w:firstColumn="1" w:lastColumn="0" w:noHBand="0" w:noVBand="1"/>
        </w:tblPrEx>
        <w:trPr>
          <w:cantSplit/>
        </w:trPr>
        <w:tc>
          <w:tcPr>
            <w:tcW w:w="1350" w:type="pct"/>
          </w:tcPr>
          <w:p w:rsidR="00182801" w:rsidRPr="00AA10DE" w:rsidRDefault="00182801" w:rsidP="005A37EF">
            <w:pPr>
              <w:pStyle w:val="ENoteTableText"/>
              <w:tabs>
                <w:tab w:val="center" w:leader="dot" w:pos="2268"/>
              </w:tabs>
              <w:rPr>
                <w:lang w:eastAsia="en-US"/>
              </w:rPr>
            </w:pPr>
            <w:r w:rsidRPr="00AA10DE">
              <w:rPr>
                <w:lang w:eastAsia="en-US"/>
              </w:rPr>
              <w:t>s 67N</w:t>
            </w:r>
            <w:r w:rsidRPr="00AA10DE">
              <w:rPr>
                <w:lang w:eastAsia="en-US"/>
              </w:rPr>
              <w:tab/>
            </w:r>
          </w:p>
        </w:tc>
        <w:tc>
          <w:tcPr>
            <w:tcW w:w="3650" w:type="pct"/>
          </w:tcPr>
          <w:p w:rsidR="00182801" w:rsidRPr="00AA10DE" w:rsidRDefault="00182801" w:rsidP="005A37EF">
            <w:pPr>
              <w:pStyle w:val="ENoteTableText"/>
              <w:tabs>
                <w:tab w:val="center" w:leader="dot" w:pos="2268"/>
              </w:tabs>
              <w:rPr>
                <w:lang w:eastAsia="en-US"/>
              </w:rPr>
            </w:pPr>
            <w:r w:rsidRPr="00AA10DE">
              <w:rPr>
                <w:lang w:eastAsia="en-US"/>
              </w:rPr>
              <w:t xml:space="preserve">ad </w:t>
            </w:r>
            <w:r w:rsidRPr="00AA10DE">
              <w:t>F2021L01133</w:t>
            </w:r>
          </w:p>
        </w:tc>
      </w:tr>
      <w:tr w:rsidR="00856DC6" w:rsidRPr="00AA10DE" w:rsidTr="009E44B3">
        <w:tblPrEx>
          <w:tblLook w:val="04A0" w:firstRow="1" w:lastRow="0" w:firstColumn="1" w:lastColumn="0" w:noHBand="0" w:noVBand="1"/>
        </w:tblPrEx>
        <w:trPr>
          <w:cantSplit/>
        </w:trPr>
        <w:tc>
          <w:tcPr>
            <w:tcW w:w="1350" w:type="pct"/>
          </w:tcPr>
          <w:p w:rsidR="00856DC6" w:rsidRPr="00AA10DE" w:rsidRDefault="00856DC6" w:rsidP="005A37EF">
            <w:pPr>
              <w:pStyle w:val="ENoteTableText"/>
              <w:tabs>
                <w:tab w:val="center" w:leader="dot" w:pos="2268"/>
              </w:tabs>
              <w:rPr>
                <w:lang w:eastAsia="en-US"/>
              </w:rPr>
            </w:pPr>
          </w:p>
        </w:tc>
        <w:tc>
          <w:tcPr>
            <w:tcW w:w="3650" w:type="pct"/>
          </w:tcPr>
          <w:p w:rsidR="00856DC6" w:rsidRPr="00AA10DE" w:rsidRDefault="00856DC6" w:rsidP="005A37EF">
            <w:pPr>
              <w:pStyle w:val="ENoteTableText"/>
              <w:tabs>
                <w:tab w:val="center" w:leader="dot" w:pos="2268"/>
              </w:tabs>
              <w:rPr>
                <w:lang w:eastAsia="en-US"/>
              </w:rPr>
            </w:pPr>
            <w:r w:rsidRPr="00AA10DE">
              <w:rPr>
                <w:lang w:eastAsia="en-US"/>
              </w:rPr>
              <w:t xml:space="preserve">am </w:t>
            </w:r>
            <w:r w:rsidRPr="00AA10DE">
              <w:t>F2022L00852</w:t>
            </w:r>
          </w:p>
        </w:tc>
      </w:tr>
      <w:tr w:rsidR="00182801" w:rsidRPr="00AA10DE" w:rsidTr="009E44B3">
        <w:tblPrEx>
          <w:tblLook w:val="04A0" w:firstRow="1" w:lastRow="0" w:firstColumn="1" w:lastColumn="0" w:noHBand="0" w:noVBand="1"/>
        </w:tblPrEx>
        <w:trPr>
          <w:cantSplit/>
        </w:trPr>
        <w:tc>
          <w:tcPr>
            <w:tcW w:w="1350" w:type="pct"/>
          </w:tcPr>
          <w:p w:rsidR="00182801" w:rsidRPr="00AA10DE" w:rsidRDefault="00182801" w:rsidP="005A37EF">
            <w:pPr>
              <w:pStyle w:val="ENoteTableText"/>
              <w:tabs>
                <w:tab w:val="center" w:leader="dot" w:pos="2268"/>
              </w:tabs>
              <w:rPr>
                <w:lang w:eastAsia="en-US"/>
              </w:rPr>
            </w:pPr>
            <w:r w:rsidRPr="00AA10DE">
              <w:rPr>
                <w:lang w:eastAsia="en-US"/>
              </w:rPr>
              <w:t>s 68</w:t>
            </w:r>
            <w:r w:rsidRPr="00AA10DE">
              <w:rPr>
                <w:lang w:eastAsia="en-US"/>
              </w:rPr>
              <w:tab/>
            </w:r>
          </w:p>
        </w:tc>
        <w:tc>
          <w:tcPr>
            <w:tcW w:w="3650" w:type="pct"/>
          </w:tcPr>
          <w:p w:rsidR="00182801" w:rsidRPr="00AA10DE" w:rsidRDefault="00182801" w:rsidP="005A37EF">
            <w:pPr>
              <w:pStyle w:val="ENoteTableText"/>
              <w:tabs>
                <w:tab w:val="center" w:leader="dot" w:pos="2268"/>
              </w:tabs>
              <w:rPr>
                <w:lang w:eastAsia="en-US"/>
              </w:rPr>
            </w:pPr>
            <w:r w:rsidRPr="00AA10DE">
              <w:rPr>
                <w:lang w:eastAsia="en-US"/>
              </w:rPr>
              <w:t xml:space="preserve">rep </w:t>
            </w:r>
            <w:r w:rsidRPr="00AA10DE">
              <w:t>F2021L01133</w:t>
            </w:r>
          </w:p>
        </w:tc>
      </w:tr>
      <w:tr w:rsidR="00AE40E5" w:rsidRPr="00AA10DE" w:rsidTr="009E44B3">
        <w:trPr>
          <w:cantSplit/>
        </w:trPr>
        <w:tc>
          <w:tcPr>
            <w:tcW w:w="1350" w:type="pct"/>
            <w:shd w:val="clear" w:color="auto" w:fill="auto"/>
          </w:tcPr>
          <w:p w:rsidR="00AE40E5" w:rsidRPr="00AA10DE" w:rsidRDefault="00AE40E5" w:rsidP="00BF5884">
            <w:pPr>
              <w:pStyle w:val="ENoteTableText"/>
              <w:tabs>
                <w:tab w:val="center" w:leader="dot" w:pos="2268"/>
              </w:tabs>
              <w:rPr>
                <w:b/>
              </w:rPr>
            </w:pPr>
            <w:r w:rsidRPr="00AA10DE">
              <w:rPr>
                <w:b/>
              </w:rPr>
              <w:t>Chapter</w:t>
            </w:r>
            <w:r w:rsidR="00EB453E" w:rsidRPr="00AA10DE">
              <w:rPr>
                <w:b/>
              </w:rPr>
              <w:t> </w:t>
            </w:r>
            <w:r w:rsidRPr="00AA10DE">
              <w:rPr>
                <w:b/>
              </w:rPr>
              <w:t>4</w:t>
            </w:r>
          </w:p>
        </w:tc>
        <w:tc>
          <w:tcPr>
            <w:tcW w:w="3650" w:type="pct"/>
            <w:shd w:val="clear" w:color="auto" w:fill="auto"/>
          </w:tcPr>
          <w:p w:rsidR="00AE40E5" w:rsidRPr="00AA10DE" w:rsidRDefault="00AE40E5" w:rsidP="007116F5">
            <w:pPr>
              <w:pStyle w:val="ENoteTableText"/>
              <w:tabs>
                <w:tab w:val="center" w:leader="dot" w:pos="2268"/>
              </w:tabs>
            </w:pPr>
          </w:p>
        </w:tc>
      </w:tr>
      <w:tr w:rsidR="00AE40E5" w:rsidRPr="00AA10DE" w:rsidTr="009E44B3">
        <w:trPr>
          <w:cantSplit/>
        </w:trPr>
        <w:tc>
          <w:tcPr>
            <w:tcW w:w="1350" w:type="pct"/>
            <w:shd w:val="clear" w:color="auto" w:fill="auto"/>
          </w:tcPr>
          <w:p w:rsidR="00AE40E5" w:rsidRPr="00AA10DE" w:rsidRDefault="00AE40E5" w:rsidP="00FC7FAF">
            <w:pPr>
              <w:pStyle w:val="ENoteTableText"/>
              <w:tabs>
                <w:tab w:val="center" w:leader="dot" w:pos="2268"/>
              </w:tabs>
              <w:rPr>
                <w:b/>
              </w:rPr>
            </w:pPr>
            <w:r w:rsidRPr="00AA10DE">
              <w:rPr>
                <w:b/>
              </w:rPr>
              <w:t>Part</w:t>
            </w:r>
            <w:r w:rsidR="00EB453E" w:rsidRPr="00AA10DE">
              <w:rPr>
                <w:b/>
              </w:rPr>
              <w:t> </w:t>
            </w:r>
            <w:r w:rsidRPr="00AA10DE">
              <w:rPr>
                <w:b/>
              </w:rPr>
              <w:t>1</w:t>
            </w:r>
          </w:p>
        </w:tc>
        <w:tc>
          <w:tcPr>
            <w:tcW w:w="3650" w:type="pct"/>
            <w:shd w:val="clear" w:color="auto" w:fill="auto"/>
          </w:tcPr>
          <w:p w:rsidR="00AE40E5" w:rsidRPr="00AA10DE" w:rsidRDefault="00AE40E5" w:rsidP="00FC7FAF">
            <w:pPr>
              <w:pStyle w:val="ENoteTableText"/>
              <w:tabs>
                <w:tab w:val="center" w:leader="dot" w:pos="2268"/>
              </w:tabs>
            </w:pPr>
          </w:p>
        </w:tc>
      </w:tr>
      <w:tr w:rsidR="00AE40E5" w:rsidRPr="00AA10DE" w:rsidTr="009E44B3">
        <w:trPr>
          <w:cantSplit/>
        </w:trPr>
        <w:tc>
          <w:tcPr>
            <w:tcW w:w="1350" w:type="pct"/>
            <w:shd w:val="clear" w:color="auto" w:fill="auto"/>
          </w:tcPr>
          <w:p w:rsidR="00AE40E5" w:rsidRPr="00AA10DE" w:rsidRDefault="009B1624" w:rsidP="00FC7FAF">
            <w:pPr>
              <w:pStyle w:val="ENoteTableText"/>
              <w:tabs>
                <w:tab w:val="center" w:leader="dot" w:pos="2268"/>
              </w:tabs>
              <w:rPr>
                <w:b/>
              </w:rPr>
            </w:pPr>
            <w:r w:rsidRPr="00AA10DE">
              <w:rPr>
                <w:b/>
              </w:rPr>
              <w:t>Division 5</w:t>
            </w:r>
          </w:p>
        </w:tc>
        <w:tc>
          <w:tcPr>
            <w:tcW w:w="3650" w:type="pct"/>
            <w:shd w:val="clear" w:color="auto" w:fill="auto"/>
          </w:tcPr>
          <w:p w:rsidR="00AE40E5" w:rsidRPr="00AA10DE" w:rsidRDefault="00AE40E5" w:rsidP="00FC7FAF">
            <w:pPr>
              <w:pStyle w:val="ENoteTableText"/>
              <w:tabs>
                <w:tab w:val="center" w:leader="dot" w:pos="2268"/>
              </w:tabs>
              <w:rPr>
                <w:b/>
              </w:rPr>
            </w:pPr>
          </w:p>
        </w:tc>
      </w:tr>
      <w:tr w:rsidR="00AE40E5" w:rsidRPr="00AA10DE" w:rsidTr="009E44B3">
        <w:trPr>
          <w:cantSplit/>
        </w:trPr>
        <w:tc>
          <w:tcPr>
            <w:tcW w:w="1350" w:type="pct"/>
            <w:shd w:val="clear" w:color="auto" w:fill="auto"/>
          </w:tcPr>
          <w:p w:rsidR="00AE40E5" w:rsidRPr="00AA10DE" w:rsidRDefault="00AE40E5" w:rsidP="00FC7FAF">
            <w:pPr>
              <w:pStyle w:val="ENoteTableText"/>
              <w:tabs>
                <w:tab w:val="center" w:leader="dot" w:pos="2268"/>
              </w:tabs>
              <w:rPr>
                <w:b/>
              </w:rPr>
            </w:pPr>
            <w:r w:rsidRPr="00AA10DE">
              <w:rPr>
                <w:b/>
              </w:rPr>
              <w:t>Subdivision D</w:t>
            </w:r>
          </w:p>
        </w:tc>
        <w:tc>
          <w:tcPr>
            <w:tcW w:w="3650" w:type="pct"/>
            <w:shd w:val="clear" w:color="auto" w:fill="auto"/>
          </w:tcPr>
          <w:p w:rsidR="00AE40E5" w:rsidRPr="00AA10DE" w:rsidRDefault="00AE40E5" w:rsidP="00FC7FAF">
            <w:pPr>
              <w:pStyle w:val="ENoteTableText"/>
              <w:tabs>
                <w:tab w:val="center" w:leader="dot" w:pos="2268"/>
              </w:tabs>
              <w:rPr>
                <w:b/>
              </w:rPr>
            </w:pPr>
          </w:p>
        </w:tc>
      </w:tr>
      <w:tr w:rsidR="00AE40E5" w:rsidRPr="00AA10DE" w:rsidTr="009E44B3">
        <w:tblPrEx>
          <w:tblLook w:val="04A0" w:firstRow="1" w:lastRow="0" w:firstColumn="1" w:lastColumn="0" w:noHBand="0" w:noVBand="1"/>
        </w:tblPrEx>
        <w:trPr>
          <w:cantSplit/>
        </w:trPr>
        <w:tc>
          <w:tcPr>
            <w:tcW w:w="1350" w:type="pct"/>
            <w:hideMark/>
          </w:tcPr>
          <w:p w:rsidR="00AE40E5" w:rsidRPr="00AA10DE" w:rsidRDefault="00AE40E5" w:rsidP="00FC7FAF">
            <w:pPr>
              <w:pStyle w:val="ENoteTableText"/>
              <w:tabs>
                <w:tab w:val="center" w:leader="dot" w:pos="2268"/>
              </w:tabs>
              <w:rPr>
                <w:lang w:eastAsia="en-US"/>
              </w:rPr>
            </w:pPr>
            <w:r w:rsidRPr="00AA10DE">
              <w:rPr>
                <w:lang w:eastAsia="en-US"/>
              </w:rPr>
              <w:t>s 100</w:t>
            </w:r>
            <w:r w:rsidRPr="00AA10DE">
              <w:rPr>
                <w:lang w:eastAsia="en-US"/>
              </w:rPr>
              <w:tab/>
            </w:r>
          </w:p>
        </w:tc>
        <w:tc>
          <w:tcPr>
            <w:tcW w:w="3650" w:type="pct"/>
            <w:hideMark/>
          </w:tcPr>
          <w:p w:rsidR="00AE40E5" w:rsidRPr="00AA10DE" w:rsidRDefault="00AE40E5" w:rsidP="00FC7FAF">
            <w:pPr>
              <w:pStyle w:val="ENoteTableText"/>
              <w:tabs>
                <w:tab w:val="center" w:leader="dot" w:pos="2268"/>
              </w:tabs>
              <w:rPr>
                <w:lang w:eastAsia="en-US"/>
              </w:rPr>
            </w:pPr>
            <w:r w:rsidRPr="00AA10DE">
              <w:rPr>
                <w:lang w:eastAsia="en-US"/>
              </w:rPr>
              <w:t>rep F2015L01013</w:t>
            </w:r>
          </w:p>
        </w:tc>
      </w:tr>
      <w:tr w:rsidR="00AE40E5" w:rsidRPr="00AA10DE" w:rsidTr="009E44B3">
        <w:trPr>
          <w:cantSplit/>
        </w:trPr>
        <w:tc>
          <w:tcPr>
            <w:tcW w:w="1350" w:type="pct"/>
            <w:shd w:val="clear" w:color="auto" w:fill="auto"/>
          </w:tcPr>
          <w:p w:rsidR="00AE40E5" w:rsidRPr="00AA10DE" w:rsidRDefault="00AE40E5" w:rsidP="00FC7FAF">
            <w:pPr>
              <w:pStyle w:val="ENoteTableText"/>
              <w:tabs>
                <w:tab w:val="center" w:leader="dot" w:pos="2268"/>
              </w:tabs>
              <w:rPr>
                <w:b/>
              </w:rPr>
            </w:pPr>
            <w:r w:rsidRPr="00AA10DE">
              <w:rPr>
                <w:b/>
              </w:rPr>
              <w:t>Subdivision E</w:t>
            </w:r>
          </w:p>
        </w:tc>
        <w:tc>
          <w:tcPr>
            <w:tcW w:w="3650" w:type="pct"/>
            <w:shd w:val="clear" w:color="auto" w:fill="auto"/>
          </w:tcPr>
          <w:p w:rsidR="00AE40E5" w:rsidRPr="00AA10DE" w:rsidRDefault="00AE40E5" w:rsidP="00FC7FAF">
            <w:pPr>
              <w:pStyle w:val="ENoteTableText"/>
              <w:tabs>
                <w:tab w:val="center" w:leader="dot" w:pos="2268"/>
              </w:tabs>
              <w:rPr>
                <w:b/>
              </w:rPr>
            </w:pPr>
          </w:p>
        </w:tc>
      </w:tr>
      <w:tr w:rsidR="00AE40E5" w:rsidRPr="00AA10DE" w:rsidTr="009E44B3">
        <w:tblPrEx>
          <w:tblLook w:val="04A0" w:firstRow="1" w:lastRow="0" w:firstColumn="1" w:lastColumn="0" w:noHBand="0" w:noVBand="1"/>
        </w:tblPrEx>
        <w:trPr>
          <w:cantSplit/>
        </w:trPr>
        <w:tc>
          <w:tcPr>
            <w:tcW w:w="1350" w:type="pct"/>
            <w:hideMark/>
          </w:tcPr>
          <w:p w:rsidR="00AE40E5" w:rsidRPr="00AA10DE" w:rsidRDefault="00AE40E5">
            <w:pPr>
              <w:pStyle w:val="ENoteTableText"/>
              <w:tabs>
                <w:tab w:val="center" w:leader="dot" w:pos="2268"/>
              </w:tabs>
              <w:rPr>
                <w:lang w:eastAsia="en-US"/>
              </w:rPr>
            </w:pPr>
            <w:r w:rsidRPr="00AA10DE">
              <w:rPr>
                <w:lang w:eastAsia="en-US"/>
              </w:rPr>
              <w:t>s 103</w:t>
            </w:r>
            <w:r w:rsidRPr="00AA10DE">
              <w:rPr>
                <w:lang w:eastAsia="en-US"/>
              </w:rPr>
              <w:tab/>
            </w:r>
          </w:p>
        </w:tc>
        <w:tc>
          <w:tcPr>
            <w:tcW w:w="3650" w:type="pct"/>
            <w:hideMark/>
          </w:tcPr>
          <w:p w:rsidR="00AE40E5" w:rsidRPr="00AA10DE" w:rsidRDefault="00AE40E5">
            <w:pPr>
              <w:pStyle w:val="ENoteTableText"/>
              <w:tabs>
                <w:tab w:val="center" w:leader="dot" w:pos="2268"/>
              </w:tabs>
              <w:rPr>
                <w:lang w:eastAsia="en-US"/>
              </w:rPr>
            </w:pPr>
            <w:r w:rsidRPr="00AA10DE">
              <w:rPr>
                <w:lang w:eastAsia="en-US"/>
              </w:rPr>
              <w:t>rep F2015L01013</w:t>
            </w:r>
          </w:p>
        </w:tc>
      </w:tr>
      <w:tr w:rsidR="00AE40E5" w:rsidRPr="00AA10DE" w:rsidTr="009E44B3">
        <w:trPr>
          <w:cantSplit/>
        </w:trPr>
        <w:tc>
          <w:tcPr>
            <w:tcW w:w="1350" w:type="pct"/>
            <w:shd w:val="clear" w:color="auto" w:fill="auto"/>
          </w:tcPr>
          <w:p w:rsidR="00AE40E5" w:rsidRPr="00AA10DE" w:rsidRDefault="009B1624" w:rsidP="00BF5884">
            <w:pPr>
              <w:pStyle w:val="ENoteTableText"/>
              <w:tabs>
                <w:tab w:val="center" w:leader="dot" w:pos="2268"/>
              </w:tabs>
              <w:rPr>
                <w:b/>
              </w:rPr>
            </w:pPr>
            <w:r w:rsidRPr="00AA10DE">
              <w:rPr>
                <w:b/>
              </w:rPr>
              <w:t>Part 2</w:t>
            </w:r>
          </w:p>
        </w:tc>
        <w:tc>
          <w:tcPr>
            <w:tcW w:w="3650" w:type="pct"/>
            <w:shd w:val="clear" w:color="auto" w:fill="auto"/>
          </w:tcPr>
          <w:p w:rsidR="00AE40E5" w:rsidRPr="00AA10DE" w:rsidRDefault="00AE40E5" w:rsidP="007116F5">
            <w:pPr>
              <w:pStyle w:val="ENoteTableText"/>
              <w:tabs>
                <w:tab w:val="center" w:leader="dot" w:pos="2268"/>
              </w:tabs>
            </w:pPr>
          </w:p>
        </w:tc>
      </w:tr>
      <w:tr w:rsidR="00AE40E5" w:rsidRPr="00AA10DE" w:rsidTr="009E44B3">
        <w:tblPrEx>
          <w:tblLook w:val="04A0" w:firstRow="1" w:lastRow="0" w:firstColumn="1" w:lastColumn="0" w:noHBand="0" w:noVBand="1"/>
        </w:tblPrEx>
        <w:trPr>
          <w:cantSplit/>
        </w:trPr>
        <w:tc>
          <w:tcPr>
            <w:tcW w:w="1350" w:type="pct"/>
            <w:hideMark/>
          </w:tcPr>
          <w:p w:rsidR="00AE40E5" w:rsidRPr="00AA10DE" w:rsidRDefault="009B1624">
            <w:pPr>
              <w:pStyle w:val="ENoteTableText"/>
              <w:tabs>
                <w:tab w:val="center" w:leader="dot" w:pos="2268"/>
              </w:tabs>
              <w:rPr>
                <w:b/>
                <w:lang w:eastAsia="en-US"/>
              </w:rPr>
            </w:pPr>
            <w:r w:rsidRPr="00AA10DE">
              <w:rPr>
                <w:b/>
                <w:lang w:eastAsia="en-US"/>
              </w:rPr>
              <w:t>Division 1</w:t>
            </w:r>
          </w:p>
        </w:tc>
        <w:tc>
          <w:tcPr>
            <w:tcW w:w="3650" w:type="pct"/>
          </w:tcPr>
          <w:p w:rsidR="00AE40E5" w:rsidRPr="00AA10DE" w:rsidRDefault="00AE40E5">
            <w:pPr>
              <w:pStyle w:val="ENoteTableText"/>
              <w:tabs>
                <w:tab w:val="center" w:leader="dot" w:pos="2268"/>
              </w:tabs>
              <w:rPr>
                <w:b/>
                <w:lang w:eastAsia="en-US"/>
              </w:rPr>
            </w:pPr>
          </w:p>
        </w:tc>
      </w:tr>
      <w:tr w:rsidR="007561D8" w:rsidRPr="00AA10DE" w:rsidTr="009E44B3">
        <w:tblPrEx>
          <w:tblLook w:val="04A0" w:firstRow="1" w:lastRow="0" w:firstColumn="1" w:lastColumn="0" w:noHBand="0" w:noVBand="1"/>
        </w:tblPrEx>
        <w:trPr>
          <w:cantSplit/>
        </w:trPr>
        <w:tc>
          <w:tcPr>
            <w:tcW w:w="1350" w:type="pct"/>
          </w:tcPr>
          <w:p w:rsidR="007561D8" w:rsidRPr="00AA10DE" w:rsidRDefault="007561D8">
            <w:pPr>
              <w:pStyle w:val="ENoteTableText"/>
              <w:tabs>
                <w:tab w:val="center" w:leader="dot" w:pos="2268"/>
              </w:tabs>
              <w:rPr>
                <w:lang w:eastAsia="en-US"/>
              </w:rPr>
            </w:pPr>
            <w:r w:rsidRPr="00AA10DE">
              <w:rPr>
                <w:lang w:eastAsia="en-US"/>
              </w:rPr>
              <w:t xml:space="preserve">s </w:t>
            </w:r>
            <w:r w:rsidRPr="00AA10DE">
              <w:t>107</w:t>
            </w:r>
            <w:r w:rsidRPr="00AA10DE">
              <w:tab/>
            </w:r>
          </w:p>
        </w:tc>
        <w:tc>
          <w:tcPr>
            <w:tcW w:w="3650" w:type="pct"/>
          </w:tcPr>
          <w:p w:rsidR="007561D8" w:rsidRPr="00AA10DE" w:rsidRDefault="007561D8" w:rsidP="00CF5DC9">
            <w:pPr>
              <w:pStyle w:val="ENoteTableText"/>
              <w:tabs>
                <w:tab w:val="center" w:leader="dot" w:pos="2268"/>
              </w:tabs>
              <w:rPr>
                <w:lang w:eastAsia="en-US"/>
              </w:rPr>
            </w:pPr>
            <w:r w:rsidRPr="00AA10DE">
              <w:rPr>
                <w:lang w:eastAsia="en-US"/>
              </w:rPr>
              <w:t xml:space="preserve">am </w:t>
            </w:r>
            <w:r w:rsidRPr="00AA10DE">
              <w:t>F2022L01276</w:t>
            </w:r>
          </w:p>
        </w:tc>
      </w:tr>
      <w:tr w:rsidR="00AE40E5" w:rsidRPr="00AA10DE" w:rsidTr="009E44B3">
        <w:tblPrEx>
          <w:tblLook w:val="04A0" w:firstRow="1" w:lastRow="0" w:firstColumn="1" w:lastColumn="0" w:noHBand="0" w:noVBand="1"/>
        </w:tblPrEx>
        <w:trPr>
          <w:cantSplit/>
        </w:trPr>
        <w:tc>
          <w:tcPr>
            <w:tcW w:w="1350" w:type="pct"/>
            <w:hideMark/>
          </w:tcPr>
          <w:p w:rsidR="00AE40E5" w:rsidRPr="00AA10DE" w:rsidRDefault="00AE40E5">
            <w:pPr>
              <w:pStyle w:val="ENoteTableText"/>
              <w:tabs>
                <w:tab w:val="center" w:leader="dot" w:pos="2268"/>
              </w:tabs>
              <w:rPr>
                <w:lang w:eastAsia="en-US"/>
              </w:rPr>
            </w:pPr>
            <w:r w:rsidRPr="00AA10DE">
              <w:rPr>
                <w:lang w:eastAsia="en-US"/>
              </w:rPr>
              <w:t>s 110</w:t>
            </w:r>
            <w:r w:rsidRPr="00AA10DE">
              <w:rPr>
                <w:lang w:eastAsia="en-US"/>
              </w:rPr>
              <w:tab/>
            </w:r>
          </w:p>
        </w:tc>
        <w:tc>
          <w:tcPr>
            <w:tcW w:w="3650" w:type="pct"/>
            <w:hideMark/>
          </w:tcPr>
          <w:p w:rsidR="00AE40E5" w:rsidRPr="00AA10DE" w:rsidRDefault="00AE40E5" w:rsidP="00CF5DC9">
            <w:pPr>
              <w:pStyle w:val="ENoteTableText"/>
              <w:tabs>
                <w:tab w:val="center" w:leader="dot" w:pos="2268"/>
              </w:tabs>
              <w:rPr>
                <w:lang w:eastAsia="en-US"/>
              </w:rPr>
            </w:pPr>
            <w:r w:rsidRPr="00AA10DE">
              <w:rPr>
                <w:lang w:eastAsia="en-US"/>
              </w:rPr>
              <w:t>rep F2015L01013</w:t>
            </w:r>
          </w:p>
        </w:tc>
      </w:tr>
      <w:tr w:rsidR="00AE40E5" w:rsidRPr="00AA10DE" w:rsidTr="009E44B3">
        <w:trPr>
          <w:cantSplit/>
        </w:trPr>
        <w:tc>
          <w:tcPr>
            <w:tcW w:w="1350" w:type="pct"/>
            <w:shd w:val="clear" w:color="auto" w:fill="auto"/>
          </w:tcPr>
          <w:p w:rsidR="00AE40E5" w:rsidRPr="00AA10DE" w:rsidRDefault="009B1624" w:rsidP="00AA10DE">
            <w:pPr>
              <w:pStyle w:val="ENoteTableText"/>
              <w:keepNext/>
              <w:tabs>
                <w:tab w:val="center" w:leader="dot" w:pos="2268"/>
              </w:tabs>
              <w:rPr>
                <w:b/>
              </w:rPr>
            </w:pPr>
            <w:r w:rsidRPr="00AA10DE">
              <w:rPr>
                <w:b/>
              </w:rPr>
              <w:t>Division 3</w:t>
            </w:r>
          </w:p>
        </w:tc>
        <w:tc>
          <w:tcPr>
            <w:tcW w:w="3650" w:type="pct"/>
            <w:shd w:val="clear" w:color="auto" w:fill="auto"/>
          </w:tcPr>
          <w:p w:rsidR="00AE40E5" w:rsidRPr="00AA10DE" w:rsidRDefault="00AE40E5" w:rsidP="007116F5">
            <w:pPr>
              <w:pStyle w:val="ENoteTableText"/>
              <w:tabs>
                <w:tab w:val="center" w:leader="dot" w:pos="2268"/>
              </w:tabs>
            </w:pPr>
          </w:p>
        </w:tc>
      </w:tr>
      <w:tr w:rsidR="00AE40E5" w:rsidRPr="00AA10DE" w:rsidTr="009E44B3">
        <w:trPr>
          <w:cantSplit/>
        </w:trPr>
        <w:tc>
          <w:tcPr>
            <w:tcW w:w="1350" w:type="pct"/>
            <w:shd w:val="clear" w:color="auto" w:fill="auto"/>
          </w:tcPr>
          <w:p w:rsidR="00AE40E5" w:rsidRPr="00AA10DE" w:rsidRDefault="00AE40E5" w:rsidP="007116F5">
            <w:pPr>
              <w:pStyle w:val="ENoteTableText"/>
              <w:tabs>
                <w:tab w:val="center" w:leader="dot" w:pos="2268"/>
              </w:tabs>
            </w:pPr>
            <w:r w:rsidRPr="00AA10DE">
              <w:t>s 118</w:t>
            </w:r>
            <w:r w:rsidRPr="00AA10DE">
              <w:tab/>
            </w:r>
          </w:p>
        </w:tc>
        <w:tc>
          <w:tcPr>
            <w:tcW w:w="3650" w:type="pct"/>
            <w:shd w:val="clear" w:color="auto" w:fill="auto"/>
          </w:tcPr>
          <w:p w:rsidR="00AE40E5" w:rsidRPr="00AA10DE" w:rsidRDefault="00AE40E5" w:rsidP="007116F5">
            <w:pPr>
              <w:pStyle w:val="ENoteTableText"/>
              <w:tabs>
                <w:tab w:val="center" w:leader="dot" w:pos="2268"/>
              </w:tabs>
            </w:pPr>
            <w:r w:rsidRPr="00AA10DE">
              <w:t>am F2014L01238; F2015L00317; F2015L01457; F2016L00350; F2016L01457</w:t>
            </w:r>
            <w:r w:rsidR="00E5281E" w:rsidRPr="00AA10DE">
              <w:t>; F2017L00247</w:t>
            </w:r>
            <w:r w:rsidR="00DB329E" w:rsidRPr="00AA10DE">
              <w:t>; F2017L01190</w:t>
            </w:r>
            <w:r w:rsidR="00BB48FD" w:rsidRPr="00AA10DE">
              <w:t>; F2018L00281</w:t>
            </w:r>
            <w:r w:rsidR="005F242B" w:rsidRPr="00AA10DE">
              <w:t>; F2018L01299</w:t>
            </w:r>
            <w:r w:rsidR="00856F04" w:rsidRPr="00AA10DE">
              <w:t>; F2019L00307</w:t>
            </w:r>
            <w:r w:rsidR="0018608A" w:rsidRPr="00AA10DE">
              <w:t>; F2019L01219</w:t>
            </w:r>
            <w:r w:rsidR="000E186C" w:rsidRPr="00AA10DE">
              <w:t>; F2020L00277</w:t>
            </w:r>
            <w:r w:rsidR="005A178E" w:rsidRPr="00AA10DE">
              <w:t>; F2020L01187</w:t>
            </w:r>
            <w:r w:rsidR="00C3033E" w:rsidRPr="00AA10DE">
              <w:t>; F2021L00239</w:t>
            </w:r>
            <w:r w:rsidR="00F50A0B" w:rsidRPr="00AA10DE">
              <w:t>; F2021L01246</w:t>
            </w:r>
            <w:r w:rsidR="0027157F" w:rsidRPr="00AA10DE">
              <w:t>; F2022L00305</w:t>
            </w:r>
            <w:r w:rsidR="00006F1E" w:rsidRPr="00AA10DE">
              <w:t>; F2022L01204</w:t>
            </w:r>
          </w:p>
        </w:tc>
      </w:tr>
      <w:tr w:rsidR="001843C4" w:rsidRPr="00AA10DE" w:rsidTr="009E44B3">
        <w:trPr>
          <w:cantSplit/>
        </w:trPr>
        <w:tc>
          <w:tcPr>
            <w:tcW w:w="1350" w:type="pct"/>
            <w:shd w:val="clear" w:color="auto" w:fill="auto"/>
          </w:tcPr>
          <w:p w:rsidR="001843C4" w:rsidRPr="00AA10DE" w:rsidRDefault="001843C4" w:rsidP="007116F5">
            <w:pPr>
              <w:pStyle w:val="ENoteTableText"/>
              <w:tabs>
                <w:tab w:val="center" w:leader="dot" w:pos="2268"/>
              </w:tabs>
              <w:rPr>
                <w:b/>
              </w:rPr>
            </w:pPr>
            <w:r w:rsidRPr="00AA10DE">
              <w:rPr>
                <w:b/>
              </w:rPr>
              <w:t>Part</w:t>
            </w:r>
            <w:r w:rsidR="00EB453E" w:rsidRPr="00AA10DE">
              <w:rPr>
                <w:b/>
              </w:rPr>
              <w:t> </w:t>
            </w:r>
            <w:r w:rsidRPr="00AA10DE">
              <w:rPr>
                <w:b/>
              </w:rPr>
              <w:t>4</w:t>
            </w:r>
          </w:p>
        </w:tc>
        <w:tc>
          <w:tcPr>
            <w:tcW w:w="3650" w:type="pct"/>
            <w:shd w:val="clear" w:color="auto" w:fill="auto"/>
          </w:tcPr>
          <w:p w:rsidR="001843C4" w:rsidRPr="00AA10DE" w:rsidRDefault="001843C4" w:rsidP="007116F5">
            <w:pPr>
              <w:pStyle w:val="ENoteTableText"/>
              <w:tabs>
                <w:tab w:val="center" w:leader="dot" w:pos="2268"/>
              </w:tabs>
            </w:pPr>
          </w:p>
        </w:tc>
      </w:tr>
      <w:tr w:rsidR="001843C4" w:rsidRPr="00AA10DE" w:rsidTr="009E44B3">
        <w:trPr>
          <w:cantSplit/>
        </w:trPr>
        <w:tc>
          <w:tcPr>
            <w:tcW w:w="1350" w:type="pct"/>
            <w:shd w:val="clear" w:color="auto" w:fill="auto"/>
          </w:tcPr>
          <w:p w:rsidR="001843C4" w:rsidRPr="00AA10DE" w:rsidRDefault="001843C4" w:rsidP="007116F5">
            <w:pPr>
              <w:pStyle w:val="ENoteTableText"/>
              <w:tabs>
                <w:tab w:val="center" w:leader="dot" w:pos="2268"/>
              </w:tabs>
            </w:pPr>
            <w:r w:rsidRPr="00AA10DE">
              <w:t>s 130</w:t>
            </w:r>
            <w:r w:rsidRPr="00AA10DE">
              <w:tab/>
            </w:r>
          </w:p>
        </w:tc>
        <w:tc>
          <w:tcPr>
            <w:tcW w:w="3650" w:type="pct"/>
            <w:shd w:val="clear" w:color="auto" w:fill="auto"/>
          </w:tcPr>
          <w:p w:rsidR="001843C4" w:rsidRPr="00AA10DE" w:rsidRDefault="001843C4" w:rsidP="007116F5">
            <w:pPr>
              <w:pStyle w:val="ENoteTableText"/>
              <w:tabs>
                <w:tab w:val="center" w:leader="dot" w:pos="2268"/>
              </w:tabs>
            </w:pPr>
            <w:r w:rsidRPr="00AA10DE">
              <w:t>am F2019L00844</w:t>
            </w:r>
          </w:p>
        </w:tc>
      </w:tr>
      <w:tr w:rsidR="007561D8" w:rsidRPr="00AA10DE" w:rsidTr="009E44B3">
        <w:trPr>
          <w:cantSplit/>
        </w:trPr>
        <w:tc>
          <w:tcPr>
            <w:tcW w:w="1350" w:type="pct"/>
            <w:shd w:val="clear" w:color="auto" w:fill="auto"/>
          </w:tcPr>
          <w:p w:rsidR="007561D8" w:rsidRPr="00AA10DE" w:rsidRDefault="007561D8" w:rsidP="007116F5">
            <w:pPr>
              <w:pStyle w:val="ENoteTableText"/>
              <w:tabs>
                <w:tab w:val="center" w:leader="dot" w:pos="2268"/>
              </w:tabs>
              <w:rPr>
                <w:b/>
              </w:rPr>
            </w:pPr>
            <w:r w:rsidRPr="00AA10DE">
              <w:rPr>
                <w:b/>
              </w:rPr>
              <w:t>Chapter 5</w:t>
            </w:r>
          </w:p>
        </w:tc>
        <w:tc>
          <w:tcPr>
            <w:tcW w:w="3650" w:type="pct"/>
            <w:shd w:val="clear" w:color="auto" w:fill="auto"/>
          </w:tcPr>
          <w:p w:rsidR="007561D8" w:rsidRPr="00AA10DE" w:rsidRDefault="007561D8" w:rsidP="007116F5">
            <w:pPr>
              <w:pStyle w:val="ENoteTableText"/>
              <w:tabs>
                <w:tab w:val="center" w:leader="dot" w:pos="2268"/>
              </w:tabs>
            </w:pPr>
          </w:p>
        </w:tc>
      </w:tr>
      <w:tr w:rsidR="007561D8" w:rsidRPr="00AA10DE" w:rsidTr="009E44B3">
        <w:trPr>
          <w:cantSplit/>
        </w:trPr>
        <w:tc>
          <w:tcPr>
            <w:tcW w:w="1350" w:type="pct"/>
            <w:shd w:val="clear" w:color="auto" w:fill="auto"/>
          </w:tcPr>
          <w:p w:rsidR="007561D8" w:rsidRPr="00AA10DE" w:rsidRDefault="007561D8" w:rsidP="007116F5">
            <w:pPr>
              <w:pStyle w:val="ENoteTableText"/>
              <w:tabs>
                <w:tab w:val="center" w:leader="dot" w:pos="2268"/>
              </w:tabs>
            </w:pPr>
            <w:r w:rsidRPr="00AA10DE">
              <w:t>Chapter 5</w:t>
            </w:r>
            <w:r w:rsidRPr="00AA10DE">
              <w:tab/>
            </w:r>
          </w:p>
        </w:tc>
        <w:tc>
          <w:tcPr>
            <w:tcW w:w="3650" w:type="pct"/>
            <w:shd w:val="clear" w:color="auto" w:fill="auto"/>
          </w:tcPr>
          <w:p w:rsidR="007561D8" w:rsidRPr="00AA10DE" w:rsidRDefault="007561D8" w:rsidP="007116F5">
            <w:pPr>
              <w:pStyle w:val="ENoteTableText"/>
              <w:tabs>
                <w:tab w:val="center" w:leader="dot" w:pos="2268"/>
              </w:tabs>
            </w:pPr>
            <w:proofErr w:type="spellStart"/>
            <w:r w:rsidRPr="00AA10DE">
              <w:t>rs</w:t>
            </w:r>
            <w:proofErr w:type="spellEnd"/>
            <w:r w:rsidRPr="00AA10DE">
              <w:t xml:space="preserve"> </w:t>
            </w:r>
            <w:r w:rsidRPr="00AA10DE">
              <w:t>F2022L01276</w:t>
            </w:r>
          </w:p>
        </w:tc>
      </w:tr>
      <w:tr w:rsidR="007561D8" w:rsidRPr="00AA10DE" w:rsidTr="009E44B3">
        <w:trPr>
          <w:cantSplit/>
        </w:trPr>
        <w:tc>
          <w:tcPr>
            <w:tcW w:w="1350" w:type="pct"/>
            <w:shd w:val="clear" w:color="auto" w:fill="auto"/>
          </w:tcPr>
          <w:p w:rsidR="007561D8" w:rsidRPr="00AA10DE" w:rsidRDefault="007561D8" w:rsidP="007116F5">
            <w:pPr>
              <w:pStyle w:val="ENoteTableText"/>
              <w:tabs>
                <w:tab w:val="center" w:leader="dot" w:pos="2268"/>
              </w:tabs>
            </w:pPr>
            <w:r w:rsidRPr="00AA10DE">
              <w:t>s 131</w:t>
            </w:r>
            <w:r w:rsidRPr="00AA10DE">
              <w:tab/>
            </w:r>
          </w:p>
        </w:tc>
        <w:tc>
          <w:tcPr>
            <w:tcW w:w="3650" w:type="pct"/>
            <w:shd w:val="clear" w:color="auto" w:fill="auto"/>
          </w:tcPr>
          <w:p w:rsidR="007561D8" w:rsidRPr="00AA10DE" w:rsidRDefault="007561D8" w:rsidP="007116F5">
            <w:pPr>
              <w:pStyle w:val="ENoteTableText"/>
              <w:tabs>
                <w:tab w:val="center" w:leader="dot" w:pos="2268"/>
              </w:tabs>
            </w:pPr>
            <w:proofErr w:type="spellStart"/>
            <w:r w:rsidRPr="00AA10DE">
              <w:t>rs</w:t>
            </w:r>
            <w:proofErr w:type="spellEnd"/>
            <w:r w:rsidRPr="00AA10DE">
              <w:t xml:space="preserve"> F2022L01276</w:t>
            </w:r>
          </w:p>
        </w:tc>
      </w:tr>
      <w:tr w:rsidR="00AE40E5" w:rsidRPr="00AA10DE" w:rsidTr="009E44B3">
        <w:trPr>
          <w:cantSplit/>
        </w:trPr>
        <w:tc>
          <w:tcPr>
            <w:tcW w:w="1350" w:type="pct"/>
            <w:shd w:val="clear" w:color="auto" w:fill="auto"/>
          </w:tcPr>
          <w:p w:rsidR="00AE40E5" w:rsidRPr="00AA10DE" w:rsidRDefault="00AE40E5" w:rsidP="007116F5">
            <w:pPr>
              <w:pStyle w:val="ENoteTableText"/>
              <w:tabs>
                <w:tab w:val="center" w:leader="dot" w:pos="2268"/>
              </w:tabs>
              <w:rPr>
                <w:b/>
              </w:rPr>
            </w:pPr>
            <w:r w:rsidRPr="00AA10DE">
              <w:rPr>
                <w:b/>
              </w:rPr>
              <w:t>Schedule</w:t>
            </w:r>
            <w:r w:rsidR="00EB453E" w:rsidRPr="00AA10DE">
              <w:rPr>
                <w:b/>
              </w:rPr>
              <w:t> </w:t>
            </w:r>
            <w:r w:rsidRPr="00AA10DE">
              <w:rPr>
                <w:b/>
              </w:rPr>
              <w:t>1</w:t>
            </w:r>
          </w:p>
        </w:tc>
        <w:tc>
          <w:tcPr>
            <w:tcW w:w="3650" w:type="pct"/>
            <w:shd w:val="clear" w:color="auto" w:fill="auto"/>
          </w:tcPr>
          <w:p w:rsidR="00AE40E5" w:rsidRPr="00AA10DE" w:rsidRDefault="00AE40E5" w:rsidP="007116F5">
            <w:pPr>
              <w:pStyle w:val="ENoteTableText"/>
              <w:tabs>
                <w:tab w:val="center" w:leader="dot" w:pos="2268"/>
              </w:tabs>
            </w:pPr>
          </w:p>
        </w:tc>
      </w:tr>
      <w:tr w:rsidR="00AE40E5" w:rsidRPr="00AA10DE" w:rsidTr="009E44B3">
        <w:trPr>
          <w:cantSplit/>
          <w:trHeight w:val="65"/>
        </w:trPr>
        <w:tc>
          <w:tcPr>
            <w:tcW w:w="1350" w:type="pct"/>
            <w:shd w:val="clear" w:color="auto" w:fill="auto"/>
          </w:tcPr>
          <w:p w:rsidR="00AE40E5" w:rsidRPr="00AA10DE" w:rsidRDefault="00AE40E5" w:rsidP="007116F5">
            <w:pPr>
              <w:pStyle w:val="ENoteTableText"/>
              <w:tabs>
                <w:tab w:val="center" w:leader="dot" w:pos="2268"/>
              </w:tabs>
            </w:pPr>
            <w:r w:rsidRPr="00AA10DE">
              <w:t>c 1</w:t>
            </w:r>
            <w:r w:rsidRPr="00AA10DE">
              <w:tab/>
            </w:r>
          </w:p>
        </w:tc>
        <w:tc>
          <w:tcPr>
            <w:tcW w:w="3650" w:type="pct"/>
            <w:shd w:val="clear" w:color="auto" w:fill="auto"/>
          </w:tcPr>
          <w:p w:rsidR="00AE40E5" w:rsidRPr="00AA10DE" w:rsidRDefault="00AE40E5" w:rsidP="007116F5">
            <w:pPr>
              <w:pStyle w:val="ENoteTableText"/>
              <w:tabs>
                <w:tab w:val="center" w:leader="dot" w:pos="2268"/>
              </w:tabs>
            </w:pPr>
            <w:r w:rsidRPr="00AA10DE">
              <w:rPr>
                <w:lang w:eastAsia="en-US"/>
              </w:rPr>
              <w:t>am F2015L01013</w:t>
            </w:r>
          </w:p>
        </w:tc>
      </w:tr>
      <w:tr w:rsidR="00AE40E5" w:rsidRPr="00AA10DE" w:rsidTr="009E44B3">
        <w:trPr>
          <w:cantSplit/>
          <w:trHeight w:val="65"/>
        </w:trPr>
        <w:tc>
          <w:tcPr>
            <w:tcW w:w="1350" w:type="pct"/>
            <w:tcBorders>
              <w:bottom w:val="single" w:sz="12" w:space="0" w:color="auto"/>
            </w:tcBorders>
            <w:shd w:val="clear" w:color="auto" w:fill="auto"/>
          </w:tcPr>
          <w:p w:rsidR="00AE40E5" w:rsidRPr="00AA10DE" w:rsidRDefault="00AE40E5" w:rsidP="007116F5">
            <w:pPr>
              <w:pStyle w:val="ENoteTableText"/>
              <w:tabs>
                <w:tab w:val="center" w:leader="dot" w:pos="2268"/>
              </w:tabs>
            </w:pPr>
            <w:r w:rsidRPr="00AA10DE">
              <w:t>c 2</w:t>
            </w:r>
            <w:r w:rsidRPr="00AA10DE">
              <w:tab/>
            </w:r>
          </w:p>
        </w:tc>
        <w:tc>
          <w:tcPr>
            <w:tcW w:w="3650" w:type="pct"/>
            <w:tcBorders>
              <w:bottom w:val="single" w:sz="12" w:space="0" w:color="auto"/>
            </w:tcBorders>
            <w:shd w:val="clear" w:color="auto" w:fill="auto"/>
          </w:tcPr>
          <w:p w:rsidR="00AE40E5" w:rsidRPr="00AA10DE" w:rsidRDefault="00AE40E5" w:rsidP="007116F5">
            <w:pPr>
              <w:pStyle w:val="ENoteTableText"/>
              <w:tabs>
                <w:tab w:val="center" w:leader="dot" w:pos="2268"/>
              </w:tabs>
            </w:pPr>
            <w:r w:rsidRPr="00AA10DE">
              <w:rPr>
                <w:lang w:eastAsia="en-US"/>
              </w:rPr>
              <w:t>am F2015L01013</w:t>
            </w:r>
          </w:p>
        </w:tc>
      </w:tr>
    </w:tbl>
    <w:p w:rsidR="00B554AD" w:rsidRPr="00AA10DE" w:rsidRDefault="00B554AD" w:rsidP="00B554AD">
      <w:pPr>
        <w:sectPr w:rsidR="00B554AD" w:rsidRPr="00AA10DE" w:rsidSect="00271ABC">
          <w:headerReference w:type="even" r:id="rId47"/>
          <w:headerReference w:type="default" r:id="rId48"/>
          <w:footerReference w:type="even" r:id="rId49"/>
          <w:footerReference w:type="default" r:id="rId50"/>
          <w:pgSz w:w="11907" w:h="16839" w:code="9"/>
          <w:pgMar w:top="2325" w:right="1797" w:bottom="1440" w:left="1797" w:header="720" w:footer="709" w:gutter="0"/>
          <w:cols w:space="708"/>
          <w:docGrid w:linePitch="360"/>
        </w:sectPr>
      </w:pPr>
    </w:p>
    <w:p w:rsidR="000D7D20" w:rsidRPr="00AA10DE" w:rsidRDefault="000D7D20" w:rsidP="004C4B0C"/>
    <w:sectPr w:rsidR="000D7D20" w:rsidRPr="00AA10DE" w:rsidSect="00271ABC">
      <w:headerReference w:type="even" r:id="rId51"/>
      <w:headerReference w:type="default" r:id="rId52"/>
      <w:footerReference w:type="even" r:id="rId53"/>
      <w:footerReference w:type="default" r:id="rId54"/>
      <w:headerReference w:type="first" r:id="rId55"/>
      <w:footerReference w:type="first" r:id="rId56"/>
      <w:type w:val="continuous"/>
      <w:pgSz w:w="11907" w:h="16839" w:code="9"/>
      <w:pgMar w:top="2325" w:right="1797" w:bottom="1440" w:left="1797" w:header="720"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2C55" w:rsidRDefault="00CB2C55" w:rsidP="00715914">
      <w:pPr>
        <w:spacing w:line="240" w:lineRule="auto"/>
      </w:pPr>
      <w:r>
        <w:separator/>
      </w:r>
    </w:p>
  </w:endnote>
  <w:endnote w:type="continuationSeparator" w:id="0">
    <w:p w:rsidR="00CB2C55" w:rsidRDefault="00CB2C5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8000012" w:usb3="00000000" w:csb0="0002009F"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2C55" w:rsidRDefault="00CB2C55">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2C55" w:rsidRPr="007B3B51" w:rsidRDefault="00CB2C55" w:rsidP="00943D49">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360"/>
      <w:gridCol w:w="5273"/>
      <w:gridCol w:w="288"/>
      <w:gridCol w:w="1447"/>
    </w:tblGrid>
    <w:tr w:rsidR="00CB2C55" w:rsidRPr="007B3B51" w:rsidTr="009303B7">
      <w:tc>
        <w:tcPr>
          <w:tcW w:w="681" w:type="pct"/>
        </w:tcPr>
        <w:p w:rsidR="00CB2C55" w:rsidRPr="007B3B51" w:rsidRDefault="00CB2C55" w:rsidP="00943D49">
          <w:pPr>
            <w:rPr>
              <w:i/>
              <w:sz w:val="16"/>
              <w:szCs w:val="16"/>
            </w:rPr>
          </w:pPr>
        </w:p>
      </w:tc>
      <w:tc>
        <w:tcPr>
          <w:tcW w:w="3471" w:type="pct"/>
          <w:gridSpan w:val="3"/>
        </w:tcPr>
        <w:p w:rsidR="00CB2C55" w:rsidRPr="007B3B51" w:rsidRDefault="00CB2C55" w:rsidP="00943D4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7795F">
            <w:rPr>
              <w:i/>
              <w:noProof/>
              <w:sz w:val="16"/>
              <w:szCs w:val="16"/>
            </w:rPr>
            <w:t>Aged Care (Transitional Provisions) Principles 2014</w:t>
          </w:r>
          <w:r w:rsidRPr="007B3B51">
            <w:rPr>
              <w:i/>
              <w:sz w:val="16"/>
              <w:szCs w:val="16"/>
            </w:rPr>
            <w:fldChar w:fldCharType="end"/>
          </w:r>
        </w:p>
      </w:tc>
      <w:tc>
        <w:tcPr>
          <w:tcW w:w="848" w:type="pct"/>
        </w:tcPr>
        <w:p w:rsidR="00CB2C55" w:rsidRPr="007B3B51" w:rsidRDefault="00CB2C55" w:rsidP="00943D4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77</w:t>
          </w:r>
          <w:r w:rsidRPr="007B3B51">
            <w:rPr>
              <w:i/>
              <w:sz w:val="16"/>
              <w:szCs w:val="16"/>
            </w:rPr>
            <w:fldChar w:fldCharType="end"/>
          </w:r>
        </w:p>
      </w:tc>
    </w:tr>
    <w:tr w:rsidR="00CB2C55" w:rsidRPr="00130F37" w:rsidTr="00EF2E4E">
      <w:tc>
        <w:tcPr>
          <w:tcW w:w="892" w:type="pct"/>
          <w:gridSpan w:val="2"/>
        </w:tcPr>
        <w:p w:rsidR="00CB2C55" w:rsidRPr="00130F37" w:rsidRDefault="00CB2C55" w:rsidP="00943D4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37795F">
            <w:rPr>
              <w:sz w:val="16"/>
              <w:szCs w:val="16"/>
            </w:rPr>
            <w:t>28</w:t>
          </w:r>
          <w:r w:rsidRPr="00130F37">
            <w:rPr>
              <w:sz w:val="16"/>
              <w:szCs w:val="16"/>
            </w:rPr>
            <w:fldChar w:fldCharType="end"/>
          </w:r>
        </w:p>
      </w:tc>
      <w:tc>
        <w:tcPr>
          <w:tcW w:w="3091" w:type="pct"/>
        </w:tcPr>
        <w:p w:rsidR="00CB2C55" w:rsidRPr="00130F37" w:rsidRDefault="00CB2C55" w:rsidP="00943D49">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37795F">
            <w:rPr>
              <w:sz w:val="16"/>
              <w:szCs w:val="16"/>
            </w:rPr>
            <w:t>01/10/2022</w:t>
          </w:r>
          <w:r w:rsidRPr="00130F37">
            <w:rPr>
              <w:sz w:val="16"/>
              <w:szCs w:val="16"/>
            </w:rPr>
            <w:fldChar w:fldCharType="end"/>
          </w:r>
        </w:p>
      </w:tc>
      <w:tc>
        <w:tcPr>
          <w:tcW w:w="1017" w:type="pct"/>
          <w:gridSpan w:val="2"/>
        </w:tcPr>
        <w:p w:rsidR="00CB2C55" w:rsidRPr="00130F37" w:rsidRDefault="00CB2C55" w:rsidP="00943D4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7795F">
            <w:rPr>
              <w:sz w:val="16"/>
              <w:szCs w:val="16"/>
            </w:rPr>
            <w:instrText>8 October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37795F">
            <w:rPr>
              <w:sz w:val="16"/>
              <w:szCs w:val="16"/>
            </w:rPr>
            <w:instrText>08/10/2022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7795F">
            <w:rPr>
              <w:noProof/>
              <w:sz w:val="16"/>
              <w:szCs w:val="16"/>
            </w:rPr>
            <w:t>08/10/2022</w:t>
          </w:r>
          <w:r w:rsidRPr="00130F37">
            <w:rPr>
              <w:sz w:val="16"/>
              <w:szCs w:val="16"/>
            </w:rPr>
            <w:fldChar w:fldCharType="end"/>
          </w:r>
        </w:p>
      </w:tc>
    </w:tr>
  </w:tbl>
  <w:p w:rsidR="00CB2C55" w:rsidRPr="00943D49" w:rsidRDefault="00CB2C55" w:rsidP="00943D49">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2C55" w:rsidRDefault="00CB2C55">
    <w:pPr>
      <w:pBdr>
        <w:top w:val="single" w:sz="6" w:space="1" w:color="auto"/>
      </w:pBdr>
      <w:rPr>
        <w:sz w:val="18"/>
      </w:rPr>
    </w:pPr>
  </w:p>
  <w:p w:rsidR="00CB2C55" w:rsidRDefault="00CB2C55">
    <w:pPr>
      <w:jc w:val="right"/>
      <w:rPr>
        <w:i/>
        <w:sz w:val="18"/>
      </w:rPr>
    </w:pPr>
    <w:r>
      <w:rPr>
        <w:i/>
        <w:sz w:val="18"/>
      </w:rPr>
      <w:fldChar w:fldCharType="begin"/>
    </w:r>
    <w:r>
      <w:rPr>
        <w:i/>
        <w:sz w:val="18"/>
      </w:rPr>
      <w:instrText xml:space="preserve"> STYLEREF ShortT </w:instrText>
    </w:r>
    <w:r>
      <w:rPr>
        <w:i/>
        <w:sz w:val="18"/>
      </w:rPr>
      <w:fldChar w:fldCharType="separate"/>
    </w:r>
    <w:r w:rsidR="0037795F">
      <w:rPr>
        <w:i/>
        <w:noProof/>
        <w:sz w:val="18"/>
      </w:rPr>
      <w:t>Aged Care (Transitional Provisions) Principles 2014</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37795F">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81</w:t>
    </w:r>
    <w:r>
      <w:rPr>
        <w:i/>
        <w:sz w:val="18"/>
      </w:rPr>
      <w:fldChar w:fldCharType="end"/>
    </w:r>
  </w:p>
  <w:p w:rsidR="00CB2C55" w:rsidRDefault="00CB2C55">
    <w:pPr>
      <w:rPr>
        <w:i/>
        <w:sz w:val="18"/>
      </w:rPr>
    </w:pPr>
    <w:r>
      <w:rPr>
        <w:i/>
        <w:sz w:val="18"/>
      </w:rP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2C55" w:rsidRPr="007B3B51" w:rsidRDefault="00CB2C55" w:rsidP="00943D49">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360"/>
      <w:gridCol w:w="5273"/>
      <w:gridCol w:w="288"/>
      <w:gridCol w:w="1447"/>
    </w:tblGrid>
    <w:tr w:rsidR="00CB2C55" w:rsidRPr="007B3B51" w:rsidTr="009303B7">
      <w:tc>
        <w:tcPr>
          <w:tcW w:w="681" w:type="pct"/>
        </w:tcPr>
        <w:p w:rsidR="00CB2C55" w:rsidRPr="007B3B51" w:rsidRDefault="00CB2C55" w:rsidP="00943D4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82</w:t>
          </w:r>
          <w:r w:rsidRPr="007B3B51">
            <w:rPr>
              <w:i/>
              <w:sz w:val="16"/>
              <w:szCs w:val="16"/>
            </w:rPr>
            <w:fldChar w:fldCharType="end"/>
          </w:r>
        </w:p>
      </w:tc>
      <w:tc>
        <w:tcPr>
          <w:tcW w:w="3471" w:type="pct"/>
          <w:gridSpan w:val="3"/>
        </w:tcPr>
        <w:p w:rsidR="00CB2C55" w:rsidRPr="007B3B51" w:rsidRDefault="00CB2C55" w:rsidP="00943D4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71ABC">
            <w:rPr>
              <w:i/>
              <w:noProof/>
              <w:sz w:val="16"/>
              <w:szCs w:val="16"/>
            </w:rPr>
            <w:t>Aged Care (Transitional Provisions) Principles 2014</w:t>
          </w:r>
          <w:r w:rsidRPr="007B3B51">
            <w:rPr>
              <w:i/>
              <w:sz w:val="16"/>
              <w:szCs w:val="16"/>
            </w:rPr>
            <w:fldChar w:fldCharType="end"/>
          </w:r>
        </w:p>
      </w:tc>
      <w:tc>
        <w:tcPr>
          <w:tcW w:w="848" w:type="pct"/>
        </w:tcPr>
        <w:p w:rsidR="00CB2C55" w:rsidRPr="007B3B51" w:rsidRDefault="00CB2C55" w:rsidP="00943D49">
          <w:pPr>
            <w:jc w:val="right"/>
            <w:rPr>
              <w:sz w:val="16"/>
              <w:szCs w:val="16"/>
            </w:rPr>
          </w:pPr>
        </w:p>
      </w:tc>
    </w:tr>
    <w:tr w:rsidR="00CB2C55" w:rsidRPr="0055472E" w:rsidTr="00EF2E4E">
      <w:tc>
        <w:tcPr>
          <w:tcW w:w="892" w:type="pct"/>
          <w:gridSpan w:val="2"/>
        </w:tcPr>
        <w:p w:rsidR="00CB2C55" w:rsidRPr="0055472E" w:rsidRDefault="00CB2C55" w:rsidP="00943D4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37795F">
            <w:rPr>
              <w:sz w:val="16"/>
              <w:szCs w:val="16"/>
            </w:rPr>
            <w:t>28</w:t>
          </w:r>
          <w:r w:rsidRPr="0055472E">
            <w:rPr>
              <w:sz w:val="16"/>
              <w:szCs w:val="16"/>
            </w:rPr>
            <w:fldChar w:fldCharType="end"/>
          </w:r>
        </w:p>
      </w:tc>
      <w:tc>
        <w:tcPr>
          <w:tcW w:w="3091" w:type="pct"/>
        </w:tcPr>
        <w:p w:rsidR="00CB2C55" w:rsidRPr="0055472E" w:rsidRDefault="00CB2C55" w:rsidP="00943D49">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37795F">
            <w:rPr>
              <w:sz w:val="16"/>
              <w:szCs w:val="16"/>
            </w:rPr>
            <w:t>01/10/2022</w:t>
          </w:r>
          <w:r w:rsidRPr="0055472E">
            <w:rPr>
              <w:sz w:val="16"/>
              <w:szCs w:val="16"/>
            </w:rPr>
            <w:fldChar w:fldCharType="end"/>
          </w:r>
        </w:p>
      </w:tc>
      <w:tc>
        <w:tcPr>
          <w:tcW w:w="1017" w:type="pct"/>
          <w:gridSpan w:val="2"/>
        </w:tcPr>
        <w:p w:rsidR="00CB2C55" w:rsidRPr="0055472E" w:rsidRDefault="00CB2C55" w:rsidP="00943D49">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37795F">
            <w:rPr>
              <w:sz w:val="16"/>
              <w:szCs w:val="16"/>
            </w:rPr>
            <w:instrText>8 October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37795F">
            <w:rPr>
              <w:sz w:val="16"/>
              <w:szCs w:val="16"/>
            </w:rPr>
            <w:instrText>08/10/2022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37795F">
            <w:rPr>
              <w:noProof/>
              <w:sz w:val="16"/>
              <w:szCs w:val="16"/>
            </w:rPr>
            <w:t>08/10/2022</w:t>
          </w:r>
          <w:r w:rsidRPr="0055472E">
            <w:rPr>
              <w:sz w:val="16"/>
              <w:szCs w:val="16"/>
            </w:rPr>
            <w:fldChar w:fldCharType="end"/>
          </w:r>
        </w:p>
      </w:tc>
    </w:tr>
  </w:tbl>
  <w:p w:rsidR="00CB2C55" w:rsidRPr="00943D49" w:rsidRDefault="00CB2C55" w:rsidP="00943D49">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2C55" w:rsidRPr="007B3B51" w:rsidRDefault="00CB2C55" w:rsidP="00943D49">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374"/>
      <w:gridCol w:w="5257"/>
      <w:gridCol w:w="290"/>
      <w:gridCol w:w="1447"/>
    </w:tblGrid>
    <w:tr w:rsidR="00CB2C55" w:rsidRPr="007B3B51" w:rsidTr="009303B7">
      <w:tc>
        <w:tcPr>
          <w:tcW w:w="681" w:type="pct"/>
        </w:tcPr>
        <w:p w:rsidR="00CB2C55" w:rsidRPr="007B3B51" w:rsidRDefault="00CB2C55" w:rsidP="00943D49">
          <w:pPr>
            <w:rPr>
              <w:i/>
              <w:sz w:val="16"/>
              <w:szCs w:val="16"/>
            </w:rPr>
          </w:pPr>
        </w:p>
      </w:tc>
      <w:tc>
        <w:tcPr>
          <w:tcW w:w="3471" w:type="pct"/>
          <w:gridSpan w:val="3"/>
        </w:tcPr>
        <w:p w:rsidR="00CB2C55" w:rsidRPr="007B3B51" w:rsidRDefault="00CB2C55" w:rsidP="00943D4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71ABC">
            <w:rPr>
              <w:i/>
              <w:noProof/>
              <w:sz w:val="16"/>
              <w:szCs w:val="16"/>
            </w:rPr>
            <w:t>Aged Care (Transitional Provisions) Principles 2014</w:t>
          </w:r>
          <w:r w:rsidRPr="007B3B51">
            <w:rPr>
              <w:i/>
              <w:sz w:val="16"/>
              <w:szCs w:val="16"/>
            </w:rPr>
            <w:fldChar w:fldCharType="end"/>
          </w:r>
        </w:p>
      </w:tc>
      <w:tc>
        <w:tcPr>
          <w:tcW w:w="848" w:type="pct"/>
        </w:tcPr>
        <w:p w:rsidR="00CB2C55" w:rsidRPr="007B3B51" w:rsidRDefault="00CB2C55" w:rsidP="00943D4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83</w:t>
          </w:r>
          <w:r w:rsidRPr="007B3B51">
            <w:rPr>
              <w:i/>
              <w:sz w:val="16"/>
              <w:szCs w:val="16"/>
            </w:rPr>
            <w:fldChar w:fldCharType="end"/>
          </w:r>
        </w:p>
      </w:tc>
    </w:tr>
    <w:tr w:rsidR="00CB2C55" w:rsidRPr="00130F37" w:rsidTr="00EF2E4E">
      <w:tc>
        <w:tcPr>
          <w:tcW w:w="900" w:type="pct"/>
          <w:gridSpan w:val="2"/>
        </w:tcPr>
        <w:p w:rsidR="00CB2C55" w:rsidRPr="00130F37" w:rsidRDefault="00CB2C55" w:rsidP="00943D4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37795F">
            <w:rPr>
              <w:sz w:val="16"/>
              <w:szCs w:val="16"/>
            </w:rPr>
            <w:t>28</w:t>
          </w:r>
          <w:r w:rsidRPr="00130F37">
            <w:rPr>
              <w:sz w:val="16"/>
              <w:szCs w:val="16"/>
            </w:rPr>
            <w:fldChar w:fldCharType="end"/>
          </w:r>
        </w:p>
      </w:tc>
      <w:tc>
        <w:tcPr>
          <w:tcW w:w="3082" w:type="pct"/>
        </w:tcPr>
        <w:p w:rsidR="00CB2C55" w:rsidRPr="00130F37" w:rsidRDefault="00CB2C55" w:rsidP="00943D49">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37795F">
            <w:rPr>
              <w:sz w:val="16"/>
              <w:szCs w:val="16"/>
            </w:rPr>
            <w:t>01/10/2022</w:t>
          </w:r>
          <w:r w:rsidRPr="00130F37">
            <w:rPr>
              <w:sz w:val="16"/>
              <w:szCs w:val="16"/>
            </w:rPr>
            <w:fldChar w:fldCharType="end"/>
          </w:r>
        </w:p>
      </w:tc>
      <w:tc>
        <w:tcPr>
          <w:tcW w:w="1017" w:type="pct"/>
          <w:gridSpan w:val="2"/>
        </w:tcPr>
        <w:p w:rsidR="00CB2C55" w:rsidRPr="00130F37" w:rsidRDefault="00CB2C55" w:rsidP="00943D4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7795F">
            <w:rPr>
              <w:sz w:val="16"/>
              <w:szCs w:val="16"/>
            </w:rPr>
            <w:instrText>8 October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37795F">
            <w:rPr>
              <w:sz w:val="16"/>
              <w:szCs w:val="16"/>
            </w:rPr>
            <w:instrText>08/10/2022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7795F">
            <w:rPr>
              <w:noProof/>
              <w:sz w:val="16"/>
              <w:szCs w:val="16"/>
            </w:rPr>
            <w:t>08/10/2022</w:t>
          </w:r>
          <w:r w:rsidRPr="00130F37">
            <w:rPr>
              <w:sz w:val="16"/>
              <w:szCs w:val="16"/>
            </w:rPr>
            <w:fldChar w:fldCharType="end"/>
          </w:r>
        </w:p>
      </w:tc>
    </w:tr>
  </w:tbl>
  <w:p w:rsidR="00CB2C55" w:rsidRPr="00943D49" w:rsidRDefault="00CB2C55" w:rsidP="00943D49">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2C55" w:rsidRPr="007B3B51" w:rsidRDefault="00CB2C55" w:rsidP="00943D49">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285"/>
      <w:gridCol w:w="5348"/>
      <w:gridCol w:w="288"/>
      <w:gridCol w:w="1447"/>
    </w:tblGrid>
    <w:tr w:rsidR="00CB2C55" w:rsidRPr="007B3B51" w:rsidTr="009303B7">
      <w:tc>
        <w:tcPr>
          <w:tcW w:w="681" w:type="pct"/>
        </w:tcPr>
        <w:p w:rsidR="00CB2C55" w:rsidRPr="007B3B51" w:rsidRDefault="00CB2C55" w:rsidP="00943D4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81</w:t>
          </w:r>
          <w:r w:rsidRPr="007B3B51">
            <w:rPr>
              <w:i/>
              <w:sz w:val="16"/>
              <w:szCs w:val="16"/>
            </w:rPr>
            <w:fldChar w:fldCharType="end"/>
          </w:r>
        </w:p>
      </w:tc>
      <w:tc>
        <w:tcPr>
          <w:tcW w:w="3471" w:type="pct"/>
          <w:gridSpan w:val="3"/>
        </w:tcPr>
        <w:p w:rsidR="00CB2C55" w:rsidRPr="007B3B51" w:rsidRDefault="00CB2C55" w:rsidP="00943D4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7795F">
            <w:rPr>
              <w:i/>
              <w:noProof/>
              <w:sz w:val="16"/>
              <w:szCs w:val="16"/>
            </w:rPr>
            <w:t>Aged Care (Transitional Provisions) Principles 2014</w:t>
          </w:r>
          <w:r w:rsidRPr="007B3B51">
            <w:rPr>
              <w:i/>
              <w:sz w:val="16"/>
              <w:szCs w:val="16"/>
            </w:rPr>
            <w:fldChar w:fldCharType="end"/>
          </w:r>
        </w:p>
      </w:tc>
      <w:tc>
        <w:tcPr>
          <w:tcW w:w="848" w:type="pct"/>
        </w:tcPr>
        <w:p w:rsidR="00CB2C55" w:rsidRPr="007B3B51" w:rsidRDefault="00CB2C55" w:rsidP="00943D49">
          <w:pPr>
            <w:jc w:val="right"/>
            <w:rPr>
              <w:sz w:val="16"/>
              <w:szCs w:val="16"/>
            </w:rPr>
          </w:pPr>
        </w:p>
      </w:tc>
    </w:tr>
    <w:tr w:rsidR="00CB2C55" w:rsidRPr="0055472E" w:rsidTr="009303B7">
      <w:tc>
        <w:tcPr>
          <w:tcW w:w="848" w:type="pct"/>
          <w:gridSpan w:val="2"/>
        </w:tcPr>
        <w:p w:rsidR="00CB2C55" w:rsidRPr="0055472E" w:rsidRDefault="00CB2C55" w:rsidP="00943D4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37795F">
            <w:rPr>
              <w:sz w:val="16"/>
              <w:szCs w:val="16"/>
            </w:rPr>
            <w:t>28</w:t>
          </w:r>
          <w:r w:rsidRPr="0055472E">
            <w:rPr>
              <w:sz w:val="16"/>
              <w:szCs w:val="16"/>
            </w:rPr>
            <w:fldChar w:fldCharType="end"/>
          </w:r>
        </w:p>
      </w:tc>
      <w:tc>
        <w:tcPr>
          <w:tcW w:w="3135" w:type="pct"/>
        </w:tcPr>
        <w:p w:rsidR="00CB2C55" w:rsidRPr="0055472E" w:rsidRDefault="00CB2C55" w:rsidP="00943D49">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37795F">
            <w:rPr>
              <w:sz w:val="16"/>
              <w:szCs w:val="16"/>
            </w:rPr>
            <w:t>01/10/2022</w:t>
          </w:r>
          <w:r w:rsidRPr="0055472E">
            <w:rPr>
              <w:sz w:val="16"/>
              <w:szCs w:val="16"/>
            </w:rPr>
            <w:fldChar w:fldCharType="end"/>
          </w:r>
        </w:p>
      </w:tc>
      <w:tc>
        <w:tcPr>
          <w:tcW w:w="1017" w:type="pct"/>
          <w:gridSpan w:val="2"/>
        </w:tcPr>
        <w:p w:rsidR="00CB2C55" w:rsidRPr="0055472E" w:rsidRDefault="00CB2C55" w:rsidP="00943D49">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37795F">
            <w:rPr>
              <w:sz w:val="16"/>
              <w:szCs w:val="16"/>
            </w:rPr>
            <w:instrText>8 October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37795F">
            <w:rPr>
              <w:sz w:val="16"/>
              <w:szCs w:val="16"/>
            </w:rPr>
            <w:instrText>08/10/2022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37795F">
            <w:rPr>
              <w:noProof/>
              <w:sz w:val="16"/>
              <w:szCs w:val="16"/>
            </w:rPr>
            <w:t>08/10/2022</w:t>
          </w:r>
          <w:r w:rsidRPr="0055472E">
            <w:rPr>
              <w:sz w:val="16"/>
              <w:szCs w:val="16"/>
            </w:rPr>
            <w:fldChar w:fldCharType="end"/>
          </w:r>
        </w:p>
      </w:tc>
    </w:tr>
  </w:tbl>
  <w:p w:rsidR="00CB2C55" w:rsidRPr="00943D49" w:rsidRDefault="00CB2C55" w:rsidP="00943D49">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2C55" w:rsidRPr="007B3B51" w:rsidRDefault="00CB2C55" w:rsidP="00943D49">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285"/>
      <w:gridCol w:w="5348"/>
      <w:gridCol w:w="288"/>
      <w:gridCol w:w="1447"/>
    </w:tblGrid>
    <w:tr w:rsidR="00CB2C55" w:rsidRPr="007B3B51" w:rsidTr="009303B7">
      <w:tc>
        <w:tcPr>
          <w:tcW w:w="681" w:type="pct"/>
        </w:tcPr>
        <w:p w:rsidR="00CB2C55" w:rsidRPr="007B3B51" w:rsidRDefault="00CB2C55" w:rsidP="00943D49">
          <w:pPr>
            <w:rPr>
              <w:i/>
              <w:sz w:val="16"/>
              <w:szCs w:val="16"/>
            </w:rPr>
          </w:pPr>
        </w:p>
      </w:tc>
      <w:tc>
        <w:tcPr>
          <w:tcW w:w="3471" w:type="pct"/>
          <w:gridSpan w:val="3"/>
        </w:tcPr>
        <w:p w:rsidR="00CB2C55" w:rsidRPr="007B3B51" w:rsidRDefault="00CB2C55" w:rsidP="00943D4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7795F">
            <w:rPr>
              <w:i/>
              <w:noProof/>
              <w:sz w:val="16"/>
              <w:szCs w:val="16"/>
            </w:rPr>
            <w:t>Aged Care (Transitional Provisions) Principles 2014</w:t>
          </w:r>
          <w:r w:rsidRPr="007B3B51">
            <w:rPr>
              <w:i/>
              <w:sz w:val="16"/>
              <w:szCs w:val="16"/>
            </w:rPr>
            <w:fldChar w:fldCharType="end"/>
          </w:r>
        </w:p>
      </w:tc>
      <w:tc>
        <w:tcPr>
          <w:tcW w:w="848" w:type="pct"/>
        </w:tcPr>
        <w:p w:rsidR="00CB2C55" w:rsidRPr="007B3B51" w:rsidRDefault="00CB2C55" w:rsidP="00943D4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81</w:t>
          </w:r>
          <w:r w:rsidRPr="007B3B51">
            <w:rPr>
              <w:i/>
              <w:sz w:val="16"/>
              <w:szCs w:val="16"/>
            </w:rPr>
            <w:fldChar w:fldCharType="end"/>
          </w:r>
        </w:p>
      </w:tc>
    </w:tr>
    <w:tr w:rsidR="00CB2C55" w:rsidRPr="00130F37" w:rsidTr="009303B7">
      <w:tc>
        <w:tcPr>
          <w:tcW w:w="848" w:type="pct"/>
          <w:gridSpan w:val="2"/>
        </w:tcPr>
        <w:p w:rsidR="00CB2C55" w:rsidRPr="00130F37" w:rsidRDefault="00CB2C55" w:rsidP="00943D4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37795F">
            <w:rPr>
              <w:sz w:val="16"/>
              <w:szCs w:val="16"/>
            </w:rPr>
            <w:t>28</w:t>
          </w:r>
          <w:r w:rsidRPr="00130F37">
            <w:rPr>
              <w:sz w:val="16"/>
              <w:szCs w:val="16"/>
            </w:rPr>
            <w:fldChar w:fldCharType="end"/>
          </w:r>
        </w:p>
      </w:tc>
      <w:tc>
        <w:tcPr>
          <w:tcW w:w="3135" w:type="pct"/>
        </w:tcPr>
        <w:p w:rsidR="00CB2C55" w:rsidRPr="00130F37" w:rsidRDefault="00CB2C55" w:rsidP="00943D49">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37795F">
            <w:rPr>
              <w:sz w:val="16"/>
              <w:szCs w:val="16"/>
            </w:rPr>
            <w:t>01/10/2022</w:t>
          </w:r>
          <w:r w:rsidRPr="00130F37">
            <w:rPr>
              <w:sz w:val="16"/>
              <w:szCs w:val="16"/>
            </w:rPr>
            <w:fldChar w:fldCharType="end"/>
          </w:r>
        </w:p>
      </w:tc>
      <w:tc>
        <w:tcPr>
          <w:tcW w:w="1017" w:type="pct"/>
          <w:gridSpan w:val="2"/>
        </w:tcPr>
        <w:p w:rsidR="00CB2C55" w:rsidRPr="00130F37" w:rsidRDefault="00CB2C55" w:rsidP="00943D4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7795F">
            <w:rPr>
              <w:sz w:val="16"/>
              <w:szCs w:val="16"/>
            </w:rPr>
            <w:instrText>8 October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37795F">
            <w:rPr>
              <w:sz w:val="16"/>
              <w:szCs w:val="16"/>
            </w:rPr>
            <w:instrText>08/10/2022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7795F">
            <w:rPr>
              <w:noProof/>
              <w:sz w:val="16"/>
              <w:szCs w:val="16"/>
            </w:rPr>
            <w:t>08/10/2022</w:t>
          </w:r>
          <w:r w:rsidRPr="00130F37">
            <w:rPr>
              <w:sz w:val="16"/>
              <w:szCs w:val="16"/>
            </w:rPr>
            <w:fldChar w:fldCharType="end"/>
          </w:r>
        </w:p>
      </w:tc>
    </w:tr>
  </w:tbl>
  <w:p w:rsidR="00CB2C55" w:rsidRPr="00943D49" w:rsidRDefault="00CB2C55" w:rsidP="00943D49">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2C55" w:rsidRPr="00BB4623" w:rsidRDefault="00CB2C55" w:rsidP="00D169D7">
    <w:pPr>
      <w:pStyle w:val="Footer"/>
      <w:tabs>
        <w:tab w:val="clear" w:pos="4153"/>
        <w:tab w:val="clear" w:pos="8306"/>
        <w:tab w:val="center" w:pos="4150"/>
        <w:tab w:val="right" w:pos="8307"/>
      </w:tabs>
      <w:spacing w:before="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2C55" w:rsidRDefault="00CB2C55" w:rsidP="009303B7">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2C55" w:rsidRPr="00ED79B6" w:rsidRDefault="00CB2C55" w:rsidP="009303B7">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2C55" w:rsidRPr="007B3B51" w:rsidRDefault="00CB2C55" w:rsidP="00943D49">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2"/>
      <w:gridCol w:w="346"/>
      <w:gridCol w:w="5286"/>
      <w:gridCol w:w="288"/>
      <w:gridCol w:w="1447"/>
    </w:tblGrid>
    <w:tr w:rsidR="00CB2C55" w:rsidRPr="007B3B51" w:rsidTr="009303B7">
      <w:tc>
        <w:tcPr>
          <w:tcW w:w="681" w:type="pct"/>
        </w:tcPr>
        <w:p w:rsidR="00CB2C55" w:rsidRPr="007B3B51" w:rsidRDefault="00CB2C55" w:rsidP="00943D4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ii</w:t>
          </w:r>
          <w:r w:rsidRPr="007B3B51">
            <w:rPr>
              <w:i/>
              <w:sz w:val="16"/>
              <w:szCs w:val="16"/>
            </w:rPr>
            <w:fldChar w:fldCharType="end"/>
          </w:r>
        </w:p>
      </w:tc>
      <w:tc>
        <w:tcPr>
          <w:tcW w:w="3471" w:type="pct"/>
          <w:gridSpan w:val="3"/>
        </w:tcPr>
        <w:p w:rsidR="00CB2C55" w:rsidRPr="007B3B51" w:rsidRDefault="00CB2C55" w:rsidP="00943D4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7795F">
            <w:rPr>
              <w:i/>
              <w:noProof/>
              <w:sz w:val="16"/>
              <w:szCs w:val="16"/>
            </w:rPr>
            <w:t>Aged Care (Transitional Provisions) Principles 2014</w:t>
          </w:r>
          <w:r w:rsidRPr="007B3B51">
            <w:rPr>
              <w:i/>
              <w:sz w:val="16"/>
              <w:szCs w:val="16"/>
            </w:rPr>
            <w:fldChar w:fldCharType="end"/>
          </w:r>
        </w:p>
      </w:tc>
      <w:tc>
        <w:tcPr>
          <w:tcW w:w="848" w:type="pct"/>
        </w:tcPr>
        <w:p w:rsidR="00CB2C55" w:rsidRPr="007B3B51" w:rsidRDefault="00CB2C55" w:rsidP="00943D49">
          <w:pPr>
            <w:jc w:val="right"/>
            <w:rPr>
              <w:sz w:val="16"/>
              <w:szCs w:val="16"/>
            </w:rPr>
          </w:pPr>
        </w:p>
      </w:tc>
    </w:tr>
    <w:tr w:rsidR="00CB2C55" w:rsidRPr="0055472E" w:rsidTr="00EF2E4E">
      <w:tc>
        <w:tcPr>
          <w:tcW w:w="884" w:type="pct"/>
          <w:gridSpan w:val="2"/>
        </w:tcPr>
        <w:p w:rsidR="00CB2C55" w:rsidRPr="0055472E" w:rsidRDefault="00CB2C55" w:rsidP="00943D4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37795F">
            <w:rPr>
              <w:sz w:val="16"/>
              <w:szCs w:val="16"/>
            </w:rPr>
            <w:t>28</w:t>
          </w:r>
          <w:r w:rsidRPr="0055472E">
            <w:rPr>
              <w:sz w:val="16"/>
              <w:szCs w:val="16"/>
            </w:rPr>
            <w:fldChar w:fldCharType="end"/>
          </w:r>
        </w:p>
      </w:tc>
      <w:tc>
        <w:tcPr>
          <w:tcW w:w="3099" w:type="pct"/>
        </w:tcPr>
        <w:p w:rsidR="00CB2C55" w:rsidRPr="0055472E" w:rsidRDefault="00CB2C55" w:rsidP="00943D49">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37795F">
            <w:rPr>
              <w:sz w:val="16"/>
              <w:szCs w:val="16"/>
            </w:rPr>
            <w:t>01/10/2022</w:t>
          </w:r>
          <w:r w:rsidRPr="0055472E">
            <w:rPr>
              <w:sz w:val="16"/>
              <w:szCs w:val="16"/>
            </w:rPr>
            <w:fldChar w:fldCharType="end"/>
          </w:r>
        </w:p>
      </w:tc>
      <w:tc>
        <w:tcPr>
          <w:tcW w:w="1017" w:type="pct"/>
          <w:gridSpan w:val="2"/>
        </w:tcPr>
        <w:p w:rsidR="00CB2C55" w:rsidRPr="0055472E" w:rsidRDefault="00CB2C55" w:rsidP="00943D49">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37795F">
            <w:rPr>
              <w:sz w:val="16"/>
              <w:szCs w:val="16"/>
            </w:rPr>
            <w:instrText>8 October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37795F">
            <w:rPr>
              <w:sz w:val="16"/>
              <w:szCs w:val="16"/>
            </w:rPr>
            <w:instrText>08/10/2022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37795F">
            <w:rPr>
              <w:noProof/>
              <w:sz w:val="16"/>
              <w:szCs w:val="16"/>
            </w:rPr>
            <w:t>08/10/2022</w:t>
          </w:r>
          <w:r w:rsidRPr="0055472E">
            <w:rPr>
              <w:sz w:val="16"/>
              <w:szCs w:val="16"/>
            </w:rPr>
            <w:fldChar w:fldCharType="end"/>
          </w:r>
        </w:p>
      </w:tc>
    </w:tr>
  </w:tbl>
  <w:p w:rsidR="00CB2C55" w:rsidRPr="00943D49" w:rsidRDefault="00CB2C55" w:rsidP="00943D4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2C55" w:rsidRPr="007B3B51" w:rsidRDefault="00CB2C55" w:rsidP="00943D49">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360"/>
      <w:gridCol w:w="5273"/>
      <w:gridCol w:w="288"/>
      <w:gridCol w:w="1447"/>
    </w:tblGrid>
    <w:tr w:rsidR="00CB2C55" w:rsidRPr="007B3B51" w:rsidTr="009303B7">
      <w:tc>
        <w:tcPr>
          <w:tcW w:w="681" w:type="pct"/>
        </w:tcPr>
        <w:p w:rsidR="00CB2C55" w:rsidRPr="007B3B51" w:rsidRDefault="00CB2C55" w:rsidP="00943D49">
          <w:pPr>
            <w:rPr>
              <w:i/>
              <w:sz w:val="16"/>
              <w:szCs w:val="16"/>
            </w:rPr>
          </w:pPr>
        </w:p>
      </w:tc>
      <w:tc>
        <w:tcPr>
          <w:tcW w:w="3471" w:type="pct"/>
          <w:gridSpan w:val="3"/>
        </w:tcPr>
        <w:p w:rsidR="00CB2C55" w:rsidRPr="007B3B51" w:rsidRDefault="00CB2C55" w:rsidP="00943D4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7795F">
            <w:rPr>
              <w:i/>
              <w:noProof/>
              <w:sz w:val="16"/>
              <w:szCs w:val="16"/>
            </w:rPr>
            <w:t>Aged Care (Transitional Provisions) Principles 2014</w:t>
          </w:r>
          <w:r w:rsidRPr="007B3B51">
            <w:rPr>
              <w:i/>
              <w:sz w:val="16"/>
              <w:szCs w:val="16"/>
            </w:rPr>
            <w:fldChar w:fldCharType="end"/>
          </w:r>
        </w:p>
      </w:tc>
      <w:tc>
        <w:tcPr>
          <w:tcW w:w="848" w:type="pct"/>
        </w:tcPr>
        <w:p w:rsidR="00CB2C55" w:rsidRPr="007B3B51" w:rsidRDefault="00CB2C55" w:rsidP="00943D4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w:t>
          </w:r>
          <w:r w:rsidRPr="007B3B51">
            <w:rPr>
              <w:i/>
              <w:sz w:val="16"/>
              <w:szCs w:val="16"/>
            </w:rPr>
            <w:fldChar w:fldCharType="end"/>
          </w:r>
        </w:p>
      </w:tc>
    </w:tr>
    <w:tr w:rsidR="00CB2C55" w:rsidRPr="00130F37" w:rsidTr="00EF2E4E">
      <w:tc>
        <w:tcPr>
          <w:tcW w:w="892" w:type="pct"/>
          <w:gridSpan w:val="2"/>
        </w:tcPr>
        <w:p w:rsidR="00CB2C55" w:rsidRPr="00130F37" w:rsidRDefault="00CB2C55" w:rsidP="00943D4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37795F">
            <w:rPr>
              <w:sz w:val="16"/>
              <w:szCs w:val="16"/>
            </w:rPr>
            <w:t>28</w:t>
          </w:r>
          <w:r w:rsidRPr="00130F37">
            <w:rPr>
              <w:sz w:val="16"/>
              <w:szCs w:val="16"/>
            </w:rPr>
            <w:fldChar w:fldCharType="end"/>
          </w:r>
        </w:p>
      </w:tc>
      <w:tc>
        <w:tcPr>
          <w:tcW w:w="3091" w:type="pct"/>
        </w:tcPr>
        <w:p w:rsidR="00CB2C55" w:rsidRPr="00130F37" w:rsidRDefault="00CB2C55" w:rsidP="00943D49">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37795F">
            <w:rPr>
              <w:sz w:val="16"/>
              <w:szCs w:val="16"/>
            </w:rPr>
            <w:t>01/10/2022</w:t>
          </w:r>
          <w:r w:rsidRPr="00130F37">
            <w:rPr>
              <w:sz w:val="16"/>
              <w:szCs w:val="16"/>
            </w:rPr>
            <w:fldChar w:fldCharType="end"/>
          </w:r>
        </w:p>
      </w:tc>
      <w:tc>
        <w:tcPr>
          <w:tcW w:w="1017" w:type="pct"/>
          <w:gridSpan w:val="2"/>
        </w:tcPr>
        <w:p w:rsidR="00CB2C55" w:rsidRPr="00130F37" w:rsidRDefault="00CB2C55" w:rsidP="00943D4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7795F">
            <w:rPr>
              <w:sz w:val="16"/>
              <w:szCs w:val="16"/>
            </w:rPr>
            <w:instrText>8 October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37795F">
            <w:rPr>
              <w:sz w:val="16"/>
              <w:szCs w:val="16"/>
            </w:rPr>
            <w:instrText>08/10/2022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7795F">
            <w:rPr>
              <w:noProof/>
              <w:sz w:val="16"/>
              <w:szCs w:val="16"/>
            </w:rPr>
            <w:t>08/10/2022</w:t>
          </w:r>
          <w:r w:rsidRPr="00130F37">
            <w:rPr>
              <w:sz w:val="16"/>
              <w:szCs w:val="16"/>
            </w:rPr>
            <w:fldChar w:fldCharType="end"/>
          </w:r>
        </w:p>
      </w:tc>
    </w:tr>
  </w:tbl>
  <w:p w:rsidR="00CB2C55" w:rsidRPr="00943D49" w:rsidRDefault="00CB2C55" w:rsidP="00943D4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2C55" w:rsidRPr="007B3B51" w:rsidRDefault="00CB2C55" w:rsidP="00943D49">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374"/>
      <w:gridCol w:w="5257"/>
      <w:gridCol w:w="290"/>
      <w:gridCol w:w="1447"/>
    </w:tblGrid>
    <w:tr w:rsidR="00CB2C55" w:rsidRPr="007B3B51" w:rsidTr="009303B7">
      <w:tc>
        <w:tcPr>
          <w:tcW w:w="681" w:type="pct"/>
        </w:tcPr>
        <w:p w:rsidR="00CB2C55" w:rsidRPr="007B3B51" w:rsidRDefault="00CB2C55" w:rsidP="00943D4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74</w:t>
          </w:r>
          <w:r w:rsidRPr="007B3B51">
            <w:rPr>
              <w:i/>
              <w:sz w:val="16"/>
              <w:szCs w:val="16"/>
            </w:rPr>
            <w:fldChar w:fldCharType="end"/>
          </w:r>
        </w:p>
      </w:tc>
      <w:tc>
        <w:tcPr>
          <w:tcW w:w="3471" w:type="pct"/>
          <w:gridSpan w:val="3"/>
        </w:tcPr>
        <w:p w:rsidR="00CB2C55" w:rsidRPr="007B3B51" w:rsidRDefault="00CB2C55" w:rsidP="00943D4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7795F">
            <w:rPr>
              <w:i/>
              <w:noProof/>
              <w:sz w:val="16"/>
              <w:szCs w:val="16"/>
            </w:rPr>
            <w:t>Aged Care (Transitional Provisions) Principles 2014</w:t>
          </w:r>
          <w:r w:rsidRPr="007B3B51">
            <w:rPr>
              <w:i/>
              <w:sz w:val="16"/>
              <w:szCs w:val="16"/>
            </w:rPr>
            <w:fldChar w:fldCharType="end"/>
          </w:r>
        </w:p>
      </w:tc>
      <w:tc>
        <w:tcPr>
          <w:tcW w:w="848" w:type="pct"/>
        </w:tcPr>
        <w:p w:rsidR="00CB2C55" w:rsidRPr="007B3B51" w:rsidRDefault="00CB2C55" w:rsidP="00943D49">
          <w:pPr>
            <w:jc w:val="right"/>
            <w:rPr>
              <w:sz w:val="16"/>
              <w:szCs w:val="16"/>
            </w:rPr>
          </w:pPr>
        </w:p>
      </w:tc>
    </w:tr>
    <w:tr w:rsidR="00CB2C55" w:rsidRPr="0055472E" w:rsidTr="00EF2E4E">
      <w:tc>
        <w:tcPr>
          <w:tcW w:w="900" w:type="pct"/>
          <w:gridSpan w:val="2"/>
        </w:tcPr>
        <w:p w:rsidR="00CB2C55" w:rsidRPr="0055472E" w:rsidRDefault="00CB2C55" w:rsidP="00943D4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37795F">
            <w:rPr>
              <w:sz w:val="16"/>
              <w:szCs w:val="16"/>
            </w:rPr>
            <w:t>28</w:t>
          </w:r>
          <w:r w:rsidRPr="0055472E">
            <w:rPr>
              <w:sz w:val="16"/>
              <w:szCs w:val="16"/>
            </w:rPr>
            <w:fldChar w:fldCharType="end"/>
          </w:r>
        </w:p>
      </w:tc>
      <w:tc>
        <w:tcPr>
          <w:tcW w:w="3082" w:type="pct"/>
        </w:tcPr>
        <w:p w:rsidR="00CB2C55" w:rsidRPr="0055472E" w:rsidRDefault="00CB2C55" w:rsidP="00943D49">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37795F">
            <w:rPr>
              <w:sz w:val="16"/>
              <w:szCs w:val="16"/>
            </w:rPr>
            <w:t>01/10/2022</w:t>
          </w:r>
          <w:r w:rsidRPr="0055472E">
            <w:rPr>
              <w:sz w:val="16"/>
              <w:szCs w:val="16"/>
            </w:rPr>
            <w:fldChar w:fldCharType="end"/>
          </w:r>
        </w:p>
      </w:tc>
      <w:tc>
        <w:tcPr>
          <w:tcW w:w="1017" w:type="pct"/>
          <w:gridSpan w:val="2"/>
        </w:tcPr>
        <w:p w:rsidR="00CB2C55" w:rsidRPr="0055472E" w:rsidRDefault="00CB2C55" w:rsidP="00943D49">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37795F">
            <w:rPr>
              <w:sz w:val="16"/>
              <w:szCs w:val="16"/>
            </w:rPr>
            <w:instrText>8 October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37795F">
            <w:rPr>
              <w:sz w:val="16"/>
              <w:szCs w:val="16"/>
            </w:rPr>
            <w:instrText>08/10/2022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37795F">
            <w:rPr>
              <w:noProof/>
              <w:sz w:val="16"/>
              <w:szCs w:val="16"/>
            </w:rPr>
            <w:t>08/10/2022</w:t>
          </w:r>
          <w:r w:rsidRPr="0055472E">
            <w:rPr>
              <w:sz w:val="16"/>
              <w:szCs w:val="16"/>
            </w:rPr>
            <w:fldChar w:fldCharType="end"/>
          </w:r>
        </w:p>
      </w:tc>
    </w:tr>
  </w:tbl>
  <w:p w:rsidR="00CB2C55" w:rsidRPr="00943D49" w:rsidRDefault="00CB2C55" w:rsidP="00943D49">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2C55" w:rsidRPr="007B3B51" w:rsidRDefault="00CB2C55" w:rsidP="00943D49">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374"/>
      <w:gridCol w:w="5257"/>
      <w:gridCol w:w="290"/>
      <w:gridCol w:w="1447"/>
    </w:tblGrid>
    <w:tr w:rsidR="00CB2C55" w:rsidRPr="007B3B51" w:rsidTr="009303B7">
      <w:tc>
        <w:tcPr>
          <w:tcW w:w="681" w:type="pct"/>
        </w:tcPr>
        <w:p w:rsidR="00CB2C55" w:rsidRPr="007B3B51" w:rsidRDefault="00CB2C55" w:rsidP="00943D49">
          <w:pPr>
            <w:rPr>
              <w:i/>
              <w:sz w:val="16"/>
              <w:szCs w:val="16"/>
            </w:rPr>
          </w:pPr>
        </w:p>
      </w:tc>
      <w:tc>
        <w:tcPr>
          <w:tcW w:w="3471" w:type="pct"/>
          <w:gridSpan w:val="3"/>
        </w:tcPr>
        <w:p w:rsidR="00CB2C55" w:rsidRPr="007B3B51" w:rsidRDefault="00CB2C55" w:rsidP="00943D4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7795F">
            <w:rPr>
              <w:i/>
              <w:noProof/>
              <w:sz w:val="16"/>
              <w:szCs w:val="16"/>
            </w:rPr>
            <w:t>Aged Care (Transitional Provisions) Principles 2014</w:t>
          </w:r>
          <w:r w:rsidRPr="007B3B51">
            <w:rPr>
              <w:i/>
              <w:sz w:val="16"/>
              <w:szCs w:val="16"/>
            </w:rPr>
            <w:fldChar w:fldCharType="end"/>
          </w:r>
        </w:p>
      </w:tc>
      <w:tc>
        <w:tcPr>
          <w:tcW w:w="848" w:type="pct"/>
        </w:tcPr>
        <w:p w:rsidR="00CB2C55" w:rsidRPr="007B3B51" w:rsidRDefault="00CB2C55" w:rsidP="00943D4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75</w:t>
          </w:r>
          <w:r w:rsidRPr="007B3B51">
            <w:rPr>
              <w:i/>
              <w:sz w:val="16"/>
              <w:szCs w:val="16"/>
            </w:rPr>
            <w:fldChar w:fldCharType="end"/>
          </w:r>
        </w:p>
      </w:tc>
    </w:tr>
    <w:tr w:rsidR="00CB2C55" w:rsidRPr="00130F37" w:rsidTr="00EF2E4E">
      <w:tc>
        <w:tcPr>
          <w:tcW w:w="900" w:type="pct"/>
          <w:gridSpan w:val="2"/>
        </w:tcPr>
        <w:p w:rsidR="00CB2C55" w:rsidRPr="00130F37" w:rsidRDefault="00CB2C55" w:rsidP="00943D4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37795F">
            <w:rPr>
              <w:sz w:val="16"/>
              <w:szCs w:val="16"/>
            </w:rPr>
            <w:t>28</w:t>
          </w:r>
          <w:r w:rsidRPr="00130F37">
            <w:rPr>
              <w:sz w:val="16"/>
              <w:szCs w:val="16"/>
            </w:rPr>
            <w:fldChar w:fldCharType="end"/>
          </w:r>
        </w:p>
      </w:tc>
      <w:tc>
        <w:tcPr>
          <w:tcW w:w="3082" w:type="pct"/>
        </w:tcPr>
        <w:p w:rsidR="00CB2C55" w:rsidRPr="00130F37" w:rsidRDefault="00CB2C55" w:rsidP="00943D49">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37795F">
            <w:rPr>
              <w:sz w:val="16"/>
              <w:szCs w:val="16"/>
            </w:rPr>
            <w:t>01/10/2022</w:t>
          </w:r>
          <w:r w:rsidRPr="00130F37">
            <w:rPr>
              <w:sz w:val="16"/>
              <w:szCs w:val="16"/>
            </w:rPr>
            <w:fldChar w:fldCharType="end"/>
          </w:r>
        </w:p>
      </w:tc>
      <w:tc>
        <w:tcPr>
          <w:tcW w:w="1017" w:type="pct"/>
          <w:gridSpan w:val="2"/>
        </w:tcPr>
        <w:p w:rsidR="00CB2C55" w:rsidRPr="00130F37" w:rsidRDefault="00CB2C55" w:rsidP="00943D4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7795F">
            <w:rPr>
              <w:sz w:val="16"/>
              <w:szCs w:val="16"/>
            </w:rPr>
            <w:instrText>8 October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37795F">
            <w:rPr>
              <w:sz w:val="16"/>
              <w:szCs w:val="16"/>
            </w:rPr>
            <w:instrText>08/10/2022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7795F">
            <w:rPr>
              <w:noProof/>
              <w:sz w:val="16"/>
              <w:szCs w:val="16"/>
            </w:rPr>
            <w:t>08/10/2022</w:t>
          </w:r>
          <w:r w:rsidRPr="00130F37">
            <w:rPr>
              <w:sz w:val="16"/>
              <w:szCs w:val="16"/>
            </w:rPr>
            <w:fldChar w:fldCharType="end"/>
          </w:r>
        </w:p>
      </w:tc>
    </w:tr>
  </w:tbl>
  <w:p w:rsidR="00CB2C55" w:rsidRPr="00943D49" w:rsidRDefault="00CB2C55" w:rsidP="00943D49">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2C55" w:rsidRPr="00E33C1C" w:rsidRDefault="00CB2C55" w:rsidP="00660F1E">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CB2C55" w:rsidTr="009303B7">
      <w:tc>
        <w:tcPr>
          <w:tcW w:w="817" w:type="pct"/>
          <w:tcBorders>
            <w:top w:val="nil"/>
            <w:left w:val="nil"/>
            <w:bottom w:val="nil"/>
            <w:right w:val="nil"/>
          </w:tcBorders>
        </w:tcPr>
        <w:p w:rsidR="00CB2C55" w:rsidRDefault="00CB2C55" w:rsidP="000F5DE3">
          <w:pPr>
            <w:spacing w:line="0" w:lineRule="atLeast"/>
            <w:rPr>
              <w:sz w:val="18"/>
            </w:rPr>
          </w:pPr>
        </w:p>
      </w:tc>
      <w:tc>
        <w:tcPr>
          <w:tcW w:w="3765" w:type="pct"/>
          <w:tcBorders>
            <w:top w:val="nil"/>
            <w:left w:val="nil"/>
            <w:bottom w:val="nil"/>
            <w:right w:val="nil"/>
          </w:tcBorders>
        </w:tcPr>
        <w:p w:rsidR="00CB2C55" w:rsidRDefault="00CB2C55" w:rsidP="000F5DE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7795F">
            <w:rPr>
              <w:i/>
              <w:sz w:val="18"/>
            </w:rPr>
            <w:t>Aged Care (Transitional Provisions) Principles 2014</w:t>
          </w:r>
          <w:r w:rsidRPr="007A1328">
            <w:rPr>
              <w:i/>
              <w:sz w:val="18"/>
            </w:rPr>
            <w:fldChar w:fldCharType="end"/>
          </w:r>
        </w:p>
      </w:tc>
      <w:tc>
        <w:tcPr>
          <w:tcW w:w="418" w:type="pct"/>
          <w:tcBorders>
            <w:top w:val="nil"/>
            <w:left w:val="nil"/>
            <w:bottom w:val="nil"/>
            <w:right w:val="nil"/>
          </w:tcBorders>
        </w:tcPr>
        <w:p w:rsidR="00CB2C55" w:rsidRDefault="00CB2C55" w:rsidP="000F5D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81</w:t>
          </w:r>
          <w:r w:rsidRPr="00ED79B6">
            <w:rPr>
              <w:i/>
              <w:sz w:val="18"/>
            </w:rPr>
            <w:fldChar w:fldCharType="end"/>
          </w:r>
        </w:p>
      </w:tc>
    </w:tr>
  </w:tbl>
  <w:p w:rsidR="00CB2C55" w:rsidRPr="00ED79B6" w:rsidRDefault="00CB2C55" w:rsidP="00660F1E">
    <w:pPr>
      <w:rPr>
        <w:i/>
        <w:sz w:val="18"/>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2C55" w:rsidRPr="007B3B51" w:rsidRDefault="00CB2C55" w:rsidP="00943D49">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374"/>
      <w:gridCol w:w="5257"/>
      <w:gridCol w:w="290"/>
      <w:gridCol w:w="1447"/>
    </w:tblGrid>
    <w:tr w:rsidR="00CB2C55" w:rsidRPr="007B3B51" w:rsidTr="009303B7">
      <w:tc>
        <w:tcPr>
          <w:tcW w:w="681" w:type="pct"/>
        </w:tcPr>
        <w:p w:rsidR="00CB2C55" w:rsidRPr="007B3B51" w:rsidRDefault="00CB2C55" w:rsidP="00943D4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76</w:t>
          </w:r>
          <w:r w:rsidRPr="007B3B51">
            <w:rPr>
              <w:i/>
              <w:sz w:val="16"/>
              <w:szCs w:val="16"/>
            </w:rPr>
            <w:fldChar w:fldCharType="end"/>
          </w:r>
        </w:p>
      </w:tc>
      <w:tc>
        <w:tcPr>
          <w:tcW w:w="3471" w:type="pct"/>
          <w:gridSpan w:val="3"/>
        </w:tcPr>
        <w:p w:rsidR="00CB2C55" w:rsidRPr="007B3B51" w:rsidRDefault="00CB2C55" w:rsidP="00943D4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7795F">
            <w:rPr>
              <w:i/>
              <w:noProof/>
              <w:sz w:val="16"/>
              <w:szCs w:val="16"/>
            </w:rPr>
            <w:t>Aged Care (Transitional Provisions) Principles 2014</w:t>
          </w:r>
          <w:r w:rsidRPr="007B3B51">
            <w:rPr>
              <w:i/>
              <w:sz w:val="16"/>
              <w:szCs w:val="16"/>
            </w:rPr>
            <w:fldChar w:fldCharType="end"/>
          </w:r>
        </w:p>
      </w:tc>
      <w:tc>
        <w:tcPr>
          <w:tcW w:w="848" w:type="pct"/>
        </w:tcPr>
        <w:p w:rsidR="00CB2C55" w:rsidRPr="007B3B51" w:rsidRDefault="00CB2C55" w:rsidP="00943D49">
          <w:pPr>
            <w:jc w:val="right"/>
            <w:rPr>
              <w:sz w:val="16"/>
              <w:szCs w:val="16"/>
            </w:rPr>
          </w:pPr>
        </w:p>
      </w:tc>
    </w:tr>
    <w:tr w:rsidR="00CB2C55" w:rsidRPr="0055472E" w:rsidTr="00EF2E4E">
      <w:tc>
        <w:tcPr>
          <w:tcW w:w="900" w:type="pct"/>
          <w:gridSpan w:val="2"/>
        </w:tcPr>
        <w:p w:rsidR="00CB2C55" w:rsidRPr="0055472E" w:rsidRDefault="00CB2C55" w:rsidP="00943D4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37795F">
            <w:rPr>
              <w:sz w:val="16"/>
              <w:szCs w:val="16"/>
            </w:rPr>
            <w:t>28</w:t>
          </w:r>
          <w:r w:rsidRPr="0055472E">
            <w:rPr>
              <w:sz w:val="16"/>
              <w:szCs w:val="16"/>
            </w:rPr>
            <w:fldChar w:fldCharType="end"/>
          </w:r>
        </w:p>
      </w:tc>
      <w:tc>
        <w:tcPr>
          <w:tcW w:w="3082" w:type="pct"/>
        </w:tcPr>
        <w:p w:rsidR="00CB2C55" w:rsidRPr="0055472E" w:rsidRDefault="00CB2C55" w:rsidP="00943D49">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37795F">
            <w:rPr>
              <w:sz w:val="16"/>
              <w:szCs w:val="16"/>
            </w:rPr>
            <w:t>01/10/2022</w:t>
          </w:r>
          <w:r w:rsidRPr="0055472E">
            <w:rPr>
              <w:sz w:val="16"/>
              <w:szCs w:val="16"/>
            </w:rPr>
            <w:fldChar w:fldCharType="end"/>
          </w:r>
        </w:p>
      </w:tc>
      <w:tc>
        <w:tcPr>
          <w:tcW w:w="1017" w:type="pct"/>
          <w:gridSpan w:val="2"/>
        </w:tcPr>
        <w:p w:rsidR="00CB2C55" w:rsidRPr="0055472E" w:rsidRDefault="00CB2C55" w:rsidP="00943D49">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37795F">
            <w:rPr>
              <w:sz w:val="16"/>
              <w:szCs w:val="16"/>
            </w:rPr>
            <w:instrText>8 October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37795F">
            <w:rPr>
              <w:sz w:val="16"/>
              <w:szCs w:val="16"/>
            </w:rPr>
            <w:instrText>08/10/2022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37795F">
            <w:rPr>
              <w:noProof/>
              <w:sz w:val="16"/>
              <w:szCs w:val="16"/>
            </w:rPr>
            <w:t>08/10/2022</w:t>
          </w:r>
          <w:r w:rsidRPr="0055472E">
            <w:rPr>
              <w:sz w:val="16"/>
              <w:szCs w:val="16"/>
            </w:rPr>
            <w:fldChar w:fldCharType="end"/>
          </w:r>
        </w:p>
      </w:tc>
    </w:tr>
  </w:tbl>
  <w:p w:rsidR="00CB2C55" w:rsidRPr="00943D49" w:rsidRDefault="00CB2C55" w:rsidP="00943D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2C55" w:rsidRDefault="00CB2C55" w:rsidP="00715914">
      <w:pPr>
        <w:spacing w:line="240" w:lineRule="auto"/>
      </w:pPr>
      <w:r>
        <w:separator/>
      </w:r>
    </w:p>
  </w:footnote>
  <w:footnote w:type="continuationSeparator" w:id="0">
    <w:p w:rsidR="00CB2C55" w:rsidRDefault="00CB2C55"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2C55" w:rsidRDefault="00CB2C55" w:rsidP="009303B7">
    <w:pPr>
      <w:pStyle w:val="Header"/>
      <w:pBdr>
        <w:bottom w:val="single" w:sz="6" w:space="1" w:color="auto"/>
      </w:pBdr>
    </w:pPr>
  </w:p>
  <w:p w:rsidR="00CB2C55" w:rsidRDefault="00CB2C55" w:rsidP="009303B7">
    <w:pPr>
      <w:pStyle w:val="Header"/>
      <w:pBdr>
        <w:bottom w:val="single" w:sz="6" w:space="1" w:color="auto"/>
      </w:pBdr>
    </w:pPr>
  </w:p>
  <w:p w:rsidR="00CB2C55" w:rsidRPr="001E77D2" w:rsidRDefault="00CB2C55" w:rsidP="009303B7">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2C55" w:rsidRPr="00D1021D" w:rsidRDefault="00CB2C55">
    <w:pPr>
      <w:jc w:val="right"/>
      <w:rPr>
        <w:sz w:val="20"/>
      </w:rPr>
    </w:pPr>
    <w:r w:rsidRPr="00D1021D">
      <w:rPr>
        <w:sz w:val="20"/>
      </w:rPr>
      <w:fldChar w:fldCharType="begin"/>
    </w:r>
    <w:r w:rsidRPr="00D1021D">
      <w:rPr>
        <w:sz w:val="20"/>
      </w:rPr>
      <w:instrText xml:space="preserve"> STYLEREF CharChapText </w:instrText>
    </w:r>
    <w:r w:rsidRPr="00D1021D">
      <w:rPr>
        <w:sz w:val="20"/>
      </w:rPr>
      <w:fldChar w:fldCharType="separate"/>
    </w:r>
    <w:r w:rsidR="0037795F">
      <w:rPr>
        <w:noProof/>
        <w:sz w:val="20"/>
      </w:rPr>
      <w:t>Building requirements</w: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CharChapNo </w:instrText>
    </w:r>
    <w:r w:rsidRPr="00D1021D">
      <w:rPr>
        <w:b/>
        <w:sz w:val="20"/>
      </w:rPr>
      <w:fldChar w:fldCharType="separate"/>
    </w:r>
    <w:r w:rsidR="0037795F">
      <w:rPr>
        <w:b/>
        <w:noProof/>
        <w:sz w:val="20"/>
      </w:rPr>
      <w:t>Schedule 1</w:t>
    </w:r>
    <w:r w:rsidRPr="00D1021D">
      <w:rPr>
        <w:b/>
        <w:sz w:val="20"/>
      </w:rPr>
      <w:fldChar w:fldCharType="end"/>
    </w:r>
  </w:p>
  <w:p w:rsidR="00CB2C55" w:rsidRPr="00D1021D" w:rsidRDefault="00CB2C55">
    <w:pPr>
      <w:jc w:val="right"/>
      <w:rPr>
        <w:b/>
        <w:sz w:val="20"/>
      </w:rPr>
    </w:pPr>
    <w:r w:rsidRPr="00D1021D">
      <w:rPr>
        <w:sz w:val="20"/>
      </w:rPr>
      <w:fldChar w:fldCharType="begin"/>
    </w:r>
    <w:r w:rsidRPr="00D1021D">
      <w:rPr>
        <w:sz w:val="20"/>
      </w:rPr>
      <w:instrText xml:space="preserve"> STYLEREF CharPartText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CharPartNo </w:instrText>
    </w:r>
    <w:r w:rsidRPr="00D1021D">
      <w:rPr>
        <w:b/>
        <w:sz w:val="20"/>
      </w:rPr>
      <w:fldChar w:fldCharType="end"/>
    </w:r>
  </w:p>
  <w:p w:rsidR="00CB2C55" w:rsidRPr="00D1021D" w:rsidRDefault="00CB2C55">
    <w:pPr>
      <w:jc w:val="right"/>
      <w:rPr>
        <w:sz w:val="20"/>
      </w:rPr>
    </w:pPr>
    <w:r w:rsidRPr="00D1021D">
      <w:rPr>
        <w:sz w:val="20"/>
      </w:rPr>
      <w:fldChar w:fldCharType="begin"/>
    </w:r>
    <w:r w:rsidRPr="00D1021D">
      <w:rPr>
        <w:sz w:val="20"/>
      </w:rPr>
      <w:instrText xml:space="preserve"> STYLEREF CharDivText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CharDivNo </w:instrText>
    </w:r>
    <w:r w:rsidRPr="00D1021D">
      <w:rPr>
        <w:b/>
        <w:sz w:val="20"/>
      </w:rPr>
      <w:fldChar w:fldCharType="end"/>
    </w:r>
  </w:p>
  <w:p w:rsidR="00CB2C55" w:rsidRPr="00D1021D" w:rsidRDefault="00CB2C55">
    <w:pPr>
      <w:jc w:val="right"/>
      <w:rPr>
        <w:b/>
      </w:rPr>
    </w:pPr>
  </w:p>
  <w:p w:rsidR="00CB2C55" w:rsidRPr="00D1021D" w:rsidRDefault="00CB2C55">
    <w:pPr>
      <w:pBdr>
        <w:bottom w:val="single" w:sz="6" w:space="1" w:color="auto"/>
      </w:pBdr>
      <w:jc w:val="right"/>
    </w:pPr>
    <w:r w:rsidRPr="00D1021D">
      <w:t xml:space="preserve">Clause </w:t>
    </w:r>
    <w:fldSimple w:instr=" STYLEREF CharSectno ">
      <w:r w:rsidR="0037795F">
        <w:rPr>
          <w:noProof/>
        </w:rPr>
        <w:t>4</w:t>
      </w:r>
    </w:fldSimple>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2C55" w:rsidRDefault="00CB2C55"/>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2C55" w:rsidRPr="00BE5CD2" w:rsidRDefault="00CB2C55" w:rsidP="005526E8">
    <w:pPr>
      <w:rPr>
        <w:sz w:val="26"/>
        <w:szCs w:val="26"/>
      </w:rPr>
    </w:pPr>
  </w:p>
  <w:p w:rsidR="00CB2C55" w:rsidRPr="0020230A" w:rsidRDefault="00CB2C55" w:rsidP="005526E8">
    <w:pPr>
      <w:rPr>
        <w:b/>
        <w:sz w:val="20"/>
      </w:rPr>
    </w:pPr>
    <w:r w:rsidRPr="0020230A">
      <w:rPr>
        <w:b/>
        <w:sz w:val="20"/>
      </w:rPr>
      <w:t>Endnotes</w:t>
    </w:r>
  </w:p>
  <w:p w:rsidR="00CB2C55" w:rsidRPr="007A1328" w:rsidRDefault="00CB2C55" w:rsidP="005526E8">
    <w:pPr>
      <w:rPr>
        <w:sz w:val="20"/>
      </w:rPr>
    </w:pPr>
  </w:p>
  <w:p w:rsidR="00CB2C55" w:rsidRPr="007A1328" w:rsidRDefault="00CB2C55" w:rsidP="005526E8">
    <w:pPr>
      <w:rPr>
        <w:b/>
        <w:sz w:val="24"/>
      </w:rPr>
    </w:pPr>
  </w:p>
  <w:p w:rsidR="00CB2C55" w:rsidRPr="00BE5CD2" w:rsidRDefault="00CB2C55" w:rsidP="005526E8">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271ABC">
      <w:rPr>
        <w:noProof/>
        <w:szCs w:val="22"/>
      </w:rPr>
      <w:t>Endnote 3—Legislation history</w:t>
    </w:r>
    <w:r>
      <w:rPr>
        <w:szCs w:val="22"/>
      </w:rPr>
      <w:fldChar w:fldCharType="end"/>
    </w:r>
  </w:p>
  <w:p w:rsidR="00CB2C55" w:rsidRPr="005526E8" w:rsidRDefault="00CB2C55" w:rsidP="005526E8">
    <w:pPr>
      <w:spacing w:line="240" w:lineRule="auto"/>
      <w:rPr>
        <w:sz w:val="16"/>
        <w:szCs w:val="16"/>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2C55" w:rsidRPr="00C4473E" w:rsidRDefault="00CB2C55" w:rsidP="005526E8">
    <w:pPr>
      <w:jc w:val="right"/>
      <w:rPr>
        <w:sz w:val="26"/>
        <w:szCs w:val="26"/>
      </w:rPr>
    </w:pPr>
  </w:p>
  <w:p w:rsidR="00CB2C55" w:rsidRPr="00965EE7" w:rsidRDefault="00CB2C55" w:rsidP="005526E8">
    <w:pPr>
      <w:jc w:val="right"/>
      <w:rPr>
        <w:b/>
        <w:sz w:val="20"/>
      </w:rPr>
    </w:pPr>
    <w:r w:rsidRPr="00965EE7">
      <w:rPr>
        <w:b/>
        <w:sz w:val="20"/>
      </w:rPr>
      <w:t>Endnotes</w:t>
    </w:r>
  </w:p>
  <w:p w:rsidR="00CB2C55" w:rsidRPr="007A1328" w:rsidRDefault="00CB2C55" w:rsidP="005526E8">
    <w:pPr>
      <w:jc w:val="right"/>
      <w:rPr>
        <w:sz w:val="20"/>
      </w:rPr>
    </w:pPr>
  </w:p>
  <w:p w:rsidR="00CB2C55" w:rsidRPr="007A1328" w:rsidRDefault="00CB2C55" w:rsidP="005526E8">
    <w:pPr>
      <w:jc w:val="right"/>
      <w:rPr>
        <w:b/>
        <w:sz w:val="24"/>
      </w:rPr>
    </w:pPr>
  </w:p>
  <w:p w:rsidR="00CB2C55" w:rsidRPr="005526E8" w:rsidRDefault="00CB2C55" w:rsidP="005526E8">
    <w:pPr>
      <w:pBdr>
        <w:bottom w:val="single" w:sz="6" w:space="1" w:color="auto"/>
      </w:pBdr>
      <w:spacing w:line="240" w:lineRule="auto"/>
      <w:jc w:val="right"/>
      <w:rPr>
        <w:szCs w:val="22"/>
      </w:rPr>
    </w:pPr>
    <w:r w:rsidRPr="005526E8">
      <w:rPr>
        <w:szCs w:val="22"/>
      </w:rPr>
      <w:fldChar w:fldCharType="begin"/>
    </w:r>
    <w:r w:rsidRPr="005526E8">
      <w:rPr>
        <w:szCs w:val="22"/>
      </w:rPr>
      <w:instrText xml:space="preserve"> STYLEREF  "ENotesHeading 2" </w:instrText>
    </w:r>
    <w:r w:rsidRPr="005526E8">
      <w:rPr>
        <w:szCs w:val="22"/>
      </w:rPr>
      <w:fldChar w:fldCharType="separate"/>
    </w:r>
    <w:r w:rsidR="00271ABC">
      <w:rPr>
        <w:noProof/>
        <w:szCs w:val="22"/>
      </w:rPr>
      <w:t>Endnote 4—Amendment history</w:t>
    </w:r>
    <w:r w:rsidRPr="005526E8">
      <w:rPr>
        <w:szCs w:val="22"/>
      </w:rPr>
      <w:fldChar w:fldCharType="end"/>
    </w:r>
  </w:p>
  <w:p w:rsidR="00CB2C55" w:rsidRPr="005526E8" w:rsidRDefault="00CB2C55" w:rsidP="005526E8">
    <w:pPr>
      <w:spacing w:line="240" w:lineRule="auto"/>
      <w:rPr>
        <w:sz w:val="16"/>
        <w:szCs w:val="16"/>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2C55" w:rsidRPr="00BB4623" w:rsidRDefault="00CB2C55" w:rsidP="00D169D7">
    <w:pPr>
      <w:rPr>
        <w:sz w:val="24"/>
      </w:rPr>
    </w:pPr>
  </w:p>
  <w:p w:rsidR="00CB2C55" w:rsidRPr="00BB4623" w:rsidRDefault="00CB2C55" w:rsidP="00D169D7">
    <w:pPr>
      <w:pBdr>
        <w:bottom w:val="single" w:sz="6" w:space="1" w:color="auto"/>
      </w:pBdr>
      <w:rPr>
        <w:sz w:val="24"/>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2C55" w:rsidRPr="00BB4623" w:rsidRDefault="00CB2C55" w:rsidP="00D169D7">
    <w:pPr>
      <w:jc w:val="right"/>
      <w:rPr>
        <w:sz w:val="24"/>
      </w:rPr>
    </w:pPr>
  </w:p>
  <w:p w:rsidR="00CB2C55" w:rsidRPr="00BB4623" w:rsidRDefault="00CB2C55" w:rsidP="00D169D7">
    <w:pPr>
      <w:pBdr>
        <w:bottom w:val="single" w:sz="6" w:space="1" w:color="auto"/>
      </w:pBdr>
      <w:jc w:val="right"/>
      <w:rPr>
        <w:sz w:val="24"/>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2C55" w:rsidRPr="00BB4623" w:rsidRDefault="00CB2C55" w:rsidP="00D169D7">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2C55" w:rsidRDefault="00CB2C55" w:rsidP="009303B7">
    <w:pPr>
      <w:pStyle w:val="Header"/>
      <w:pBdr>
        <w:bottom w:val="single" w:sz="4" w:space="1" w:color="auto"/>
      </w:pBdr>
    </w:pPr>
  </w:p>
  <w:p w:rsidR="00CB2C55" w:rsidRDefault="00CB2C55" w:rsidP="009303B7">
    <w:pPr>
      <w:pStyle w:val="Header"/>
      <w:pBdr>
        <w:bottom w:val="single" w:sz="4" w:space="1" w:color="auto"/>
      </w:pBdr>
    </w:pPr>
  </w:p>
  <w:p w:rsidR="00CB2C55" w:rsidRPr="001E77D2" w:rsidRDefault="00CB2C55" w:rsidP="009303B7">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2C55" w:rsidRPr="005F1388" w:rsidRDefault="00CB2C55" w:rsidP="009303B7">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2C55" w:rsidRPr="00ED79B6" w:rsidRDefault="00CB2C55" w:rsidP="00316C9C">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2C55" w:rsidRPr="00ED79B6" w:rsidRDefault="00CB2C55" w:rsidP="00316C9C">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2C55" w:rsidRPr="00ED79B6" w:rsidRDefault="00CB2C55" w:rsidP="00316C9C">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2C55" w:rsidRDefault="00CB2C55" w:rsidP="00660F1E">
    <w:pPr>
      <w:rPr>
        <w:sz w:val="20"/>
      </w:rPr>
    </w:pPr>
    <w:r w:rsidRPr="007A1328">
      <w:rPr>
        <w:b/>
        <w:sz w:val="20"/>
      </w:rPr>
      <w:fldChar w:fldCharType="begin"/>
    </w:r>
    <w:r w:rsidRPr="007A1328">
      <w:rPr>
        <w:b/>
        <w:sz w:val="20"/>
      </w:rPr>
      <w:instrText xml:space="preserve"> STYLEREF CharChapNo </w:instrText>
    </w:r>
    <w:r w:rsidR="0037795F">
      <w:rPr>
        <w:b/>
        <w:sz w:val="20"/>
      </w:rPr>
      <w:fldChar w:fldCharType="separate"/>
    </w:r>
    <w:r w:rsidR="0037795F">
      <w:rPr>
        <w:b/>
        <w:noProof/>
        <w:sz w:val="20"/>
      </w:rPr>
      <w:t>Chapter 4</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sidR="0037795F">
      <w:rPr>
        <w:sz w:val="20"/>
      </w:rPr>
      <w:fldChar w:fldCharType="separate"/>
    </w:r>
    <w:r w:rsidR="0037795F">
      <w:rPr>
        <w:noProof/>
        <w:sz w:val="20"/>
      </w:rPr>
      <w:t>Responsibilities of approved providers</w:t>
    </w:r>
    <w:r>
      <w:rPr>
        <w:sz w:val="20"/>
      </w:rPr>
      <w:fldChar w:fldCharType="end"/>
    </w:r>
  </w:p>
  <w:p w:rsidR="00CB2C55" w:rsidRDefault="00CB2C55" w:rsidP="00660F1E">
    <w:pPr>
      <w:rPr>
        <w:sz w:val="20"/>
      </w:rPr>
    </w:pPr>
    <w:r w:rsidRPr="007A1328">
      <w:rPr>
        <w:b/>
        <w:sz w:val="20"/>
      </w:rPr>
      <w:fldChar w:fldCharType="begin"/>
    </w:r>
    <w:r w:rsidRPr="007A1328">
      <w:rPr>
        <w:b/>
        <w:sz w:val="20"/>
      </w:rPr>
      <w:instrText xml:space="preserve"> STYLEREF CharPartNo </w:instrText>
    </w:r>
    <w:r w:rsidR="0037795F">
      <w:rPr>
        <w:b/>
        <w:sz w:val="20"/>
      </w:rPr>
      <w:fldChar w:fldCharType="separate"/>
    </w:r>
    <w:r w:rsidR="0037795F">
      <w:rPr>
        <w:b/>
        <w:noProof/>
        <w:sz w:val="20"/>
      </w:rPr>
      <w:t>Part 4</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37795F">
      <w:rPr>
        <w:sz w:val="20"/>
      </w:rPr>
      <w:fldChar w:fldCharType="separate"/>
    </w:r>
    <w:r w:rsidR="0037795F">
      <w:rPr>
        <w:noProof/>
        <w:sz w:val="20"/>
      </w:rPr>
      <w:t>Home care fees</w:t>
    </w:r>
    <w:r>
      <w:rPr>
        <w:sz w:val="20"/>
      </w:rPr>
      <w:fldChar w:fldCharType="end"/>
    </w:r>
  </w:p>
  <w:p w:rsidR="00CB2C55" w:rsidRPr="007A1328" w:rsidRDefault="00CB2C55" w:rsidP="00660F1E">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CB2C55" w:rsidRPr="007A1328" w:rsidRDefault="00CB2C55" w:rsidP="00660F1E">
    <w:pPr>
      <w:rPr>
        <w:b/>
        <w:sz w:val="24"/>
      </w:rPr>
    </w:pPr>
  </w:p>
  <w:p w:rsidR="00CB2C55" w:rsidRPr="007A1328" w:rsidRDefault="00CB2C55" w:rsidP="00660F1E">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37795F">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37795F">
      <w:rPr>
        <w:noProof/>
        <w:sz w:val="24"/>
      </w:rPr>
      <w:t>130</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2C55" w:rsidRPr="007A1328" w:rsidRDefault="00CB2C55" w:rsidP="00660F1E">
    <w:pPr>
      <w:jc w:val="right"/>
      <w:rPr>
        <w:sz w:val="20"/>
      </w:rPr>
    </w:pPr>
    <w:r w:rsidRPr="007A1328">
      <w:rPr>
        <w:sz w:val="20"/>
      </w:rPr>
      <w:fldChar w:fldCharType="begin"/>
    </w:r>
    <w:r w:rsidRPr="007A1328">
      <w:rPr>
        <w:sz w:val="20"/>
      </w:rPr>
      <w:instrText xml:space="preserve"> STYLEREF CharChapText </w:instrText>
    </w:r>
    <w:r w:rsidR="0037795F">
      <w:rPr>
        <w:sz w:val="20"/>
      </w:rPr>
      <w:fldChar w:fldCharType="separate"/>
    </w:r>
    <w:r w:rsidR="0037795F">
      <w:rPr>
        <w:noProof/>
        <w:sz w:val="20"/>
      </w:rPr>
      <w:t>Application, transitional and saving provisions</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sidR="0037795F">
      <w:rPr>
        <w:b/>
        <w:sz w:val="20"/>
      </w:rPr>
      <w:fldChar w:fldCharType="separate"/>
    </w:r>
    <w:r w:rsidR="0037795F">
      <w:rPr>
        <w:b/>
        <w:noProof/>
        <w:sz w:val="20"/>
      </w:rPr>
      <w:t>Chapter 5</w:t>
    </w:r>
    <w:r>
      <w:rPr>
        <w:b/>
        <w:sz w:val="20"/>
      </w:rPr>
      <w:fldChar w:fldCharType="end"/>
    </w:r>
  </w:p>
  <w:p w:rsidR="00CB2C55" w:rsidRPr="007A1328" w:rsidRDefault="00CB2C55" w:rsidP="00660F1E">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CB2C55" w:rsidRPr="007A1328" w:rsidRDefault="00CB2C55" w:rsidP="00660F1E">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CB2C55" w:rsidRPr="007A1328" w:rsidRDefault="00CB2C55" w:rsidP="00660F1E">
    <w:pPr>
      <w:jc w:val="right"/>
      <w:rPr>
        <w:b/>
        <w:sz w:val="24"/>
      </w:rPr>
    </w:pPr>
  </w:p>
  <w:p w:rsidR="00CB2C55" w:rsidRPr="007A1328" w:rsidRDefault="00CB2C55" w:rsidP="00660F1E">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37795F">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37795F">
      <w:rPr>
        <w:noProof/>
        <w:sz w:val="24"/>
      </w:rPr>
      <w:t>131</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2C55" w:rsidRPr="00D1021D" w:rsidRDefault="00CB2C55">
    <w:pPr>
      <w:rPr>
        <w:sz w:val="20"/>
      </w:rPr>
    </w:pPr>
    <w:r w:rsidRPr="00D1021D">
      <w:rPr>
        <w:b/>
        <w:sz w:val="20"/>
      </w:rPr>
      <w:fldChar w:fldCharType="begin"/>
    </w:r>
    <w:r w:rsidRPr="00D1021D">
      <w:rPr>
        <w:b/>
        <w:sz w:val="20"/>
      </w:rPr>
      <w:instrText xml:space="preserve"> STYLEREF CharChapNo </w:instrText>
    </w:r>
    <w:r w:rsidRPr="00D1021D">
      <w:rPr>
        <w:b/>
        <w:sz w:val="20"/>
      </w:rPr>
      <w:fldChar w:fldCharType="separate"/>
    </w:r>
    <w:r w:rsidR="0037795F">
      <w:rPr>
        <w:b/>
        <w:noProof/>
        <w:sz w:val="20"/>
      </w:rPr>
      <w:t>Schedule 1</w: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CharChapText </w:instrText>
    </w:r>
    <w:r w:rsidRPr="00D1021D">
      <w:rPr>
        <w:sz w:val="20"/>
      </w:rPr>
      <w:fldChar w:fldCharType="separate"/>
    </w:r>
    <w:r w:rsidR="0037795F">
      <w:rPr>
        <w:noProof/>
        <w:sz w:val="20"/>
      </w:rPr>
      <w:t>Building requirements</w:t>
    </w:r>
    <w:r w:rsidRPr="00D1021D">
      <w:rPr>
        <w:sz w:val="20"/>
      </w:rPr>
      <w:fldChar w:fldCharType="end"/>
    </w:r>
  </w:p>
  <w:p w:rsidR="00CB2C55" w:rsidRPr="00D1021D" w:rsidRDefault="00CB2C55">
    <w:pPr>
      <w:rPr>
        <w:b/>
        <w:sz w:val="20"/>
      </w:rPr>
    </w:pPr>
    <w:r w:rsidRPr="00D1021D">
      <w:rPr>
        <w:b/>
        <w:sz w:val="20"/>
      </w:rPr>
      <w:fldChar w:fldCharType="begin"/>
    </w:r>
    <w:r w:rsidRPr="00D1021D">
      <w:rPr>
        <w:b/>
        <w:sz w:val="20"/>
      </w:rPr>
      <w:instrText xml:space="preserve"> STYLEREF CharPartNo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CharPartText </w:instrText>
    </w:r>
    <w:r w:rsidRPr="00D1021D">
      <w:rPr>
        <w:sz w:val="20"/>
      </w:rPr>
      <w:fldChar w:fldCharType="end"/>
    </w:r>
  </w:p>
  <w:p w:rsidR="00CB2C55" w:rsidRPr="00D1021D" w:rsidRDefault="00CB2C55">
    <w:pPr>
      <w:rPr>
        <w:sz w:val="20"/>
      </w:rPr>
    </w:pPr>
    <w:r w:rsidRPr="00D1021D">
      <w:rPr>
        <w:b/>
        <w:sz w:val="20"/>
      </w:rPr>
      <w:fldChar w:fldCharType="begin"/>
    </w:r>
    <w:r w:rsidRPr="00D1021D">
      <w:rPr>
        <w:b/>
        <w:sz w:val="20"/>
      </w:rPr>
      <w:instrText xml:space="preserve"> STYLEREF CharDivNo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CharDivText </w:instrText>
    </w:r>
    <w:r w:rsidRPr="00D1021D">
      <w:rPr>
        <w:sz w:val="20"/>
      </w:rPr>
      <w:fldChar w:fldCharType="end"/>
    </w:r>
  </w:p>
  <w:p w:rsidR="00CB2C55" w:rsidRPr="00D1021D" w:rsidRDefault="00CB2C55">
    <w:pPr>
      <w:rPr>
        <w:b/>
      </w:rPr>
    </w:pPr>
  </w:p>
  <w:p w:rsidR="00CB2C55" w:rsidRPr="00D1021D" w:rsidRDefault="00CB2C55">
    <w:pPr>
      <w:pBdr>
        <w:bottom w:val="single" w:sz="6" w:space="1" w:color="auto"/>
      </w:pBdr>
    </w:pPr>
    <w:r w:rsidRPr="00D1021D">
      <w:t xml:space="preserve">Clause </w:t>
    </w:r>
    <w:fldSimple w:instr=" STYLEREF CharSectno ">
      <w:r w:rsidR="0037795F">
        <w:rPr>
          <w:noProof/>
        </w:rPr>
        <w:t>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10C43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C7A73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8A05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E6660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FCE3A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48CE1B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76E0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2E9E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48CFE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A2AD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F4C1809"/>
    <w:multiLevelType w:val="multilevel"/>
    <w:tmpl w:val="5C1872DC"/>
    <w:lvl w:ilvl="0">
      <w:start w:val="1"/>
      <w:numFmt w:val="lowerRoman"/>
      <w:lvlText w:val="%1)"/>
      <w:lvlJc w:val="left"/>
      <w:pPr>
        <w:tabs>
          <w:tab w:val="num" w:pos="360"/>
        </w:tabs>
        <w:ind w:left="360" w:hanging="360"/>
      </w:pPr>
    </w:lvl>
    <w:lvl w:ilvl="1">
      <w:start w:val="1"/>
      <w:numFmt w:val="lowerRoman"/>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1B75037"/>
    <w:multiLevelType w:val="hybridMultilevel"/>
    <w:tmpl w:val="03F633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E041A72"/>
    <w:multiLevelType w:val="multilevel"/>
    <w:tmpl w:val="5C1872DC"/>
    <w:lvl w:ilvl="0">
      <w:start w:val="1"/>
      <w:numFmt w:val="lowerRoman"/>
      <w:lvlText w:val="%1)"/>
      <w:lvlJc w:val="left"/>
      <w:pPr>
        <w:tabs>
          <w:tab w:val="num" w:pos="360"/>
        </w:tabs>
        <w:ind w:left="360" w:hanging="360"/>
      </w:pPr>
    </w:lvl>
    <w:lvl w:ilvl="1">
      <w:start w:val="1"/>
      <w:numFmt w:val="lowerRoman"/>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31862DF7"/>
    <w:multiLevelType w:val="multilevel"/>
    <w:tmpl w:val="840C4814"/>
    <w:lvl w:ilvl="0">
      <w:start w:val="1"/>
      <w:numFmt w:val="lowerRoman"/>
      <w:lvlText w:val="%1)"/>
      <w:lvlJc w:val="left"/>
      <w:pPr>
        <w:tabs>
          <w:tab w:val="num" w:pos="360"/>
        </w:tabs>
        <w:ind w:left="360" w:hanging="360"/>
      </w:pPr>
    </w:lvl>
    <w:lvl w:ilvl="1">
      <w:start w:val="1"/>
      <w:numFmt w:val="lowerRoman"/>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CCD752F"/>
    <w:multiLevelType w:val="multilevel"/>
    <w:tmpl w:val="5C1872DC"/>
    <w:lvl w:ilvl="0">
      <w:start w:val="1"/>
      <w:numFmt w:val="lowerRoman"/>
      <w:lvlText w:val="%1)"/>
      <w:lvlJc w:val="left"/>
      <w:pPr>
        <w:tabs>
          <w:tab w:val="num" w:pos="360"/>
        </w:tabs>
        <w:ind w:left="360" w:hanging="360"/>
      </w:pPr>
    </w:lvl>
    <w:lvl w:ilvl="1">
      <w:start w:val="1"/>
      <w:numFmt w:val="lowerRoman"/>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758F5006"/>
    <w:multiLevelType w:val="hybridMultilevel"/>
    <w:tmpl w:val="72A0C0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AB665C2"/>
    <w:multiLevelType w:val="hybridMultilevel"/>
    <w:tmpl w:val="18942A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0"/>
  </w:num>
  <w:num w:numId="13">
    <w:abstractNumId w:val="18"/>
  </w:num>
  <w:num w:numId="14">
    <w:abstractNumId w:val="19"/>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hideSpellingErrors/>
  <w:hideGrammaticalError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3870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585D"/>
    <w:rsid w:val="00004470"/>
    <w:rsid w:val="00005BF7"/>
    <w:rsid w:val="00006F1E"/>
    <w:rsid w:val="00007CC8"/>
    <w:rsid w:val="00010C5B"/>
    <w:rsid w:val="000136AF"/>
    <w:rsid w:val="000147B6"/>
    <w:rsid w:val="0001533E"/>
    <w:rsid w:val="000153DB"/>
    <w:rsid w:val="0001749A"/>
    <w:rsid w:val="000178F0"/>
    <w:rsid w:val="00023DC8"/>
    <w:rsid w:val="000257DA"/>
    <w:rsid w:val="000278F4"/>
    <w:rsid w:val="000302EC"/>
    <w:rsid w:val="0003209C"/>
    <w:rsid w:val="0003243C"/>
    <w:rsid w:val="00032FED"/>
    <w:rsid w:val="00033D07"/>
    <w:rsid w:val="000355EF"/>
    <w:rsid w:val="0003792B"/>
    <w:rsid w:val="000410B8"/>
    <w:rsid w:val="000437C1"/>
    <w:rsid w:val="000444D1"/>
    <w:rsid w:val="00044BAD"/>
    <w:rsid w:val="00045E8D"/>
    <w:rsid w:val="00046278"/>
    <w:rsid w:val="000512D5"/>
    <w:rsid w:val="0005365D"/>
    <w:rsid w:val="00055FC4"/>
    <w:rsid w:val="00056774"/>
    <w:rsid w:val="00060782"/>
    <w:rsid w:val="000609F9"/>
    <w:rsid w:val="000614BF"/>
    <w:rsid w:val="00061FA8"/>
    <w:rsid w:val="00062EEF"/>
    <w:rsid w:val="00062F19"/>
    <w:rsid w:val="00064480"/>
    <w:rsid w:val="00066F5F"/>
    <w:rsid w:val="00070E14"/>
    <w:rsid w:val="000739B0"/>
    <w:rsid w:val="00074FC7"/>
    <w:rsid w:val="00080C70"/>
    <w:rsid w:val="00081E40"/>
    <w:rsid w:val="000833F0"/>
    <w:rsid w:val="000847EB"/>
    <w:rsid w:val="00092631"/>
    <w:rsid w:val="00093D9E"/>
    <w:rsid w:val="000947A3"/>
    <w:rsid w:val="000959D3"/>
    <w:rsid w:val="00097A05"/>
    <w:rsid w:val="000A0AE2"/>
    <w:rsid w:val="000A1229"/>
    <w:rsid w:val="000A52CA"/>
    <w:rsid w:val="000A6438"/>
    <w:rsid w:val="000A657C"/>
    <w:rsid w:val="000A7276"/>
    <w:rsid w:val="000B0600"/>
    <w:rsid w:val="000B231F"/>
    <w:rsid w:val="000B26A5"/>
    <w:rsid w:val="000B347A"/>
    <w:rsid w:val="000B3969"/>
    <w:rsid w:val="000B3B7E"/>
    <w:rsid w:val="000B58FA"/>
    <w:rsid w:val="000B678E"/>
    <w:rsid w:val="000B7269"/>
    <w:rsid w:val="000B7EA7"/>
    <w:rsid w:val="000C07F6"/>
    <w:rsid w:val="000C116E"/>
    <w:rsid w:val="000C2554"/>
    <w:rsid w:val="000C392C"/>
    <w:rsid w:val="000C4AD8"/>
    <w:rsid w:val="000D05EF"/>
    <w:rsid w:val="000D0BEC"/>
    <w:rsid w:val="000D24CC"/>
    <w:rsid w:val="000D2FCD"/>
    <w:rsid w:val="000D68ED"/>
    <w:rsid w:val="000D68F9"/>
    <w:rsid w:val="000D6B33"/>
    <w:rsid w:val="000D7D20"/>
    <w:rsid w:val="000E186C"/>
    <w:rsid w:val="000E2261"/>
    <w:rsid w:val="000E2617"/>
    <w:rsid w:val="000E35DA"/>
    <w:rsid w:val="000E49F9"/>
    <w:rsid w:val="000E6B09"/>
    <w:rsid w:val="000F0B5F"/>
    <w:rsid w:val="000F21C1"/>
    <w:rsid w:val="000F4DF7"/>
    <w:rsid w:val="000F5DE3"/>
    <w:rsid w:val="000F5F46"/>
    <w:rsid w:val="000F6C0F"/>
    <w:rsid w:val="000F7C47"/>
    <w:rsid w:val="0010221E"/>
    <w:rsid w:val="001066E8"/>
    <w:rsid w:val="0010745C"/>
    <w:rsid w:val="00110D5D"/>
    <w:rsid w:val="00111F7D"/>
    <w:rsid w:val="001138E2"/>
    <w:rsid w:val="00117EC3"/>
    <w:rsid w:val="00125505"/>
    <w:rsid w:val="00127AF5"/>
    <w:rsid w:val="00127C20"/>
    <w:rsid w:val="0013089E"/>
    <w:rsid w:val="00130A6D"/>
    <w:rsid w:val="00130DA6"/>
    <w:rsid w:val="00132B29"/>
    <w:rsid w:val="00132CEB"/>
    <w:rsid w:val="001344A6"/>
    <w:rsid w:val="00136066"/>
    <w:rsid w:val="00137FC1"/>
    <w:rsid w:val="001401B2"/>
    <w:rsid w:val="00142B62"/>
    <w:rsid w:val="001503D1"/>
    <w:rsid w:val="0015056E"/>
    <w:rsid w:val="00151315"/>
    <w:rsid w:val="00157A7B"/>
    <w:rsid w:val="00157B8B"/>
    <w:rsid w:val="00162F54"/>
    <w:rsid w:val="001657D3"/>
    <w:rsid w:val="0016669F"/>
    <w:rsid w:val="00166A66"/>
    <w:rsid w:val="00166C2F"/>
    <w:rsid w:val="001729C4"/>
    <w:rsid w:val="001762C2"/>
    <w:rsid w:val="00176733"/>
    <w:rsid w:val="0018007B"/>
    <w:rsid w:val="001809D7"/>
    <w:rsid w:val="00182801"/>
    <w:rsid w:val="001843C4"/>
    <w:rsid w:val="0018608A"/>
    <w:rsid w:val="001874AD"/>
    <w:rsid w:val="00187E60"/>
    <w:rsid w:val="00191CF2"/>
    <w:rsid w:val="001939E1"/>
    <w:rsid w:val="00194C22"/>
    <w:rsid w:val="00194C3E"/>
    <w:rsid w:val="00195382"/>
    <w:rsid w:val="00196F8F"/>
    <w:rsid w:val="001A0D33"/>
    <w:rsid w:val="001A0DA3"/>
    <w:rsid w:val="001A2283"/>
    <w:rsid w:val="001A343F"/>
    <w:rsid w:val="001A4B63"/>
    <w:rsid w:val="001B0739"/>
    <w:rsid w:val="001B0801"/>
    <w:rsid w:val="001B14CA"/>
    <w:rsid w:val="001B2208"/>
    <w:rsid w:val="001B31FD"/>
    <w:rsid w:val="001B3D31"/>
    <w:rsid w:val="001B415A"/>
    <w:rsid w:val="001C0AA5"/>
    <w:rsid w:val="001C1BC3"/>
    <w:rsid w:val="001C61C5"/>
    <w:rsid w:val="001C69C4"/>
    <w:rsid w:val="001C722F"/>
    <w:rsid w:val="001D04F1"/>
    <w:rsid w:val="001D1EF9"/>
    <w:rsid w:val="001D2FA6"/>
    <w:rsid w:val="001D33EB"/>
    <w:rsid w:val="001D33FC"/>
    <w:rsid w:val="001D37EF"/>
    <w:rsid w:val="001D45A7"/>
    <w:rsid w:val="001D6B05"/>
    <w:rsid w:val="001D6B31"/>
    <w:rsid w:val="001E292B"/>
    <w:rsid w:val="001E3590"/>
    <w:rsid w:val="001E6E45"/>
    <w:rsid w:val="001E7407"/>
    <w:rsid w:val="001F5582"/>
    <w:rsid w:val="001F5D5E"/>
    <w:rsid w:val="001F6219"/>
    <w:rsid w:val="001F6CD4"/>
    <w:rsid w:val="0020069C"/>
    <w:rsid w:val="00200F22"/>
    <w:rsid w:val="002059AE"/>
    <w:rsid w:val="00206C4D"/>
    <w:rsid w:val="0021053C"/>
    <w:rsid w:val="00210C9B"/>
    <w:rsid w:val="002121BF"/>
    <w:rsid w:val="002134CD"/>
    <w:rsid w:val="00213AB3"/>
    <w:rsid w:val="00213C16"/>
    <w:rsid w:val="00214EA5"/>
    <w:rsid w:val="002151E5"/>
    <w:rsid w:val="00215A69"/>
    <w:rsid w:val="00215AF1"/>
    <w:rsid w:val="00216BEE"/>
    <w:rsid w:val="002170D6"/>
    <w:rsid w:val="00220091"/>
    <w:rsid w:val="00222AF3"/>
    <w:rsid w:val="00223F8E"/>
    <w:rsid w:val="002244B0"/>
    <w:rsid w:val="0022679B"/>
    <w:rsid w:val="0022736D"/>
    <w:rsid w:val="0022784F"/>
    <w:rsid w:val="002321E8"/>
    <w:rsid w:val="00233FC0"/>
    <w:rsid w:val="00236EEC"/>
    <w:rsid w:val="00237180"/>
    <w:rsid w:val="0024010F"/>
    <w:rsid w:val="00240749"/>
    <w:rsid w:val="00242660"/>
    <w:rsid w:val="00243018"/>
    <w:rsid w:val="0024306B"/>
    <w:rsid w:val="002523CC"/>
    <w:rsid w:val="00252531"/>
    <w:rsid w:val="00253C55"/>
    <w:rsid w:val="002564A4"/>
    <w:rsid w:val="00256895"/>
    <w:rsid w:val="002574EB"/>
    <w:rsid w:val="00265E5C"/>
    <w:rsid w:val="00267106"/>
    <w:rsid w:val="0026736C"/>
    <w:rsid w:val="0027157F"/>
    <w:rsid w:val="00271ABC"/>
    <w:rsid w:val="00273FA0"/>
    <w:rsid w:val="00274FA6"/>
    <w:rsid w:val="00281308"/>
    <w:rsid w:val="00282F11"/>
    <w:rsid w:val="00284719"/>
    <w:rsid w:val="00284947"/>
    <w:rsid w:val="0028511E"/>
    <w:rsid w:val="00286EE5"/>
    <w:rsid w:val="00287E0F"/>
    <w:rsid w:val="002904F2"/>
    <w:rsid w:val="00290E04"/>
    <w:rsid w:val="00291415"/>
    <w:rsid w:val="00295450"/>
    <w:rsid w:val="00297ECB"/>
    <w:rsid w:val="002A181F"/>
    <w:rsid w:val="002A5A26"/>
    <w:rsid w:val="002A5D4E"/>
    <w:rsid w:val="002A7BCF"/>
    <w:rsid w:val="002B274A"/>
    <w:rsid w:val="002B36B9"/>
    <w:rsid w:val="002B5E71"/>
    <w:rsid w:val="002C1B12"/>
    <w:rsid w:val="002C2D60"/>
    <w:rsid w:val="002C2EDC"/>
    <w:rsid w:val="002D043A"/>
    <w:rsid w:val="002D1970"/>
    <w:rsid w:val="002D2A5B"/>
    <w:rsid w:val="002D6224"/>
    <w:rsid w:val="002E3F4B"/>
    <w:rsid w:val="002E5959"/>
    <w:rsid w:val="002F0478"/>
    <w:rsid w:val="002F266A"/>
    <w:rsid w:val="002F38AD"/>
    <w:rsid w:val="002F4601"/>
    <w:rsid w:val="002F4B0F"/>
    <w:rsid w:val="002F6851"/>
    <w:rsid w:val="00303F13"/>
    <w:rsid w:val="00304F8B"/>
    <w:rsid w:val="00305F1B"/>
    <w:rsid w:val="00312EC0"/>
    <w:rsid w:val="00313234"/>
    <w:rsid w:val="0031360D"/>
    <w:rsid w:val="00314A38"/>
    <w:rsid w:val="00316BF8"/>
    <w:rsid w:val="00316C9C"/>
    <w:rsid w:val="003173F6"/>
    <w:rsid w:val="00320F15"/>
    <w:rsid w:val="00321ACE"/>
    <w:rsid w:val="00322878"/>
    <w:rsid w:val="00322914"/>
    <w:rsid w:val="00322BB6"/>
    <w:rsid w:val="00322E60"/>
    <w:rsid w:val="003265CF"/>
    <w:rsid w:val="00330C53"/>
    <w:rsid w:val="00330F3D"/>
    <w:rsid w:val="003354D2"/>
    <w:rsid w:val="00335BC6"/>
    <w:rsid w:val="003415D3"/>
    <w:rsid w:val="00342859"/>
    <w:rsid w:val="003432FA"/>
    <w:rsid w:val="00343FD4"/>
    <w:rsid w:val="00344701"/>
    <w:rsid w:val="0034475F"/>
    <w:rsid w:val="0034592F"/>
    <w:rsid w:val="003462D1"/>
    <w:rsid w:val="00347469"/>
    <w:rsid w:val="00352108"/>
    <w:rsid w:val="00352B0F"/>
    <w:rsid w:val="00353169"/>
    <w:rsid w:val="0035510D"/>
    <w:rsid w:val="003559AE"/>
    <w:rsid w:val="00356690"/>
    <w:rsid w:val="0035724F"/>
    <w:rsid w:val="00360459"/>
    <w:rsid w:val="00364266"/>
    <w:rsid w:val="00372758"/>
    <w:rsid w:val="00373291"/>
    <w:rsid w:val="00373449"/>
    <w:rsid w:val="0037795F"/>
    <w:rsid w:val="003819DF"/>
    <w:rsid w:val="00381B12"/>
    <w:rsid w:val="00381C1D"/>
    <w:rsid w:val="00383C65"/>
    <w:rsid w:val="003867C7"/>
    <w:rsid w:val="00386CE1"/>
    <w:rsid w:val="003875B7"/>
    <w:rsid w:val="00390457"/>
    <w:rsid w:val="003918BF"/>
    <w:rsid w:val="00394D3C"/>
    <w:rsid w:val="003A0439"/>
    <w:rsid w:val="003A0BD4"/>
    <w:rsid w:val="003A6A84"/>
    <w:rsid w:val="003A71A1"/>
    <w:rsid w:val="003B09D4"/>
    <w:rsid w:val="003B11E7"/>
    <w:rsid w:val="003B4B08"/>
    <w:rsid w:val="003B57BF"/>
    <w:rsid w:val="003C5656"/>
    <w:rsid w:val="003C6231"/>
    <w:rsid w:val="003D0BFE"/>
    <w:rsid w:val="003D0C00"/>
    <w:rsid w:val="003D1234"/>
    <w:rsid w:val="003D398D"/>
    <w:rsid w:val="003D3E4E"/>
    <w:rsid w:val="003D4890"/>
    <w:rsid w:val="003D5700"/>
    <w:rsid w:val="003D59A1"/>
    <w:rsid w:val="003D5B22"/>
    <w:rsid w:val="003D616D"/>
    <w:rsid w:val="003D7C78"/>
    <w:rsid w:val="003E039D"/>
    <w:rsid w:val="003E0648"/>
    <w:rsid w:val="003E341B"/>
    <w:rsid w:val="003E5CDE"/>
    <w:rsid w:val="003E7E55"/>
    <w:rsid w:val="003F3572"/>
    <w:rsid w:val="00405E62"/>
    <w:rsid w:val="00407F0A"/>
    <w:rsid w:val="00410C24"/>
    <w:rsid w:val="004116CD"/>
    <w:rsid w:val="00412A08"/>
    <w:rsid w:val="00413406"/>
    <w:rsid w:val="00413B70"/>
    <w:rsid w:val="004144EC"/>
    <w:rsid w:val="004145A5"/>
    <w:rsid w:val="00414792"/>
    <w:rsid w:val="0041600F"/>
    <w:rsid w:val="00417E0A"/>
    <w:rsid w:val="00417EB9"/>
    <w:rsid w:val="00420350"/>
    <w:rsid w:val="00422452"/>
    <w:rsid w:val="0042306D"/>
    <w:rsid w:val="00424CA9"/>
    <w:rsid w:val="00425A00"/>
    <w:rsid w:val="00427759"/>
    <w:rsid w:val="0043079E"/>
    <w:rsid w:val="00430D54"/>
    <w:rsid w:val="00431E9B"/>
    <w:rsid w:val="00434A9B"/>
    <w:rsid w:val="004358DC"/>
    <w:rsid w:val="00435E56"/>
    <w:rsid w:val="0043619A"/>
    <w:rsid w:val="00436ACC"/>
    <w:rsid w:val="004377EE"/>
    <w:rsid w:val="004379E3"/>
    <w:rsid w:val="0044015E"/>
    <w:rsid w:val="0044291A"/>
    <w:rsid w:val="00444ABD"/>
    <w:rsid w:val="00446752"/>
    <w:rsid w:val="00446A57"/>
    <w:rsid w:val="0044737E"/>
    <w:rsid w:val="00450BF5"/>
    <w:rsid w:val="00450EA0"/>
    <w:rsid w:val="0045295E"/>
    <w:rsid w:val="0045345E"/>
    <w:rsid w:val="004557D0"/>
    <w:rsid w:val="00457141"/>
    <w:rsid w:val="00457756"/>
    <w:rsid w:val="00457D65"/>
    <w:rsid w:val="00457E20"/>
    <w:rsid w:val="00460823"/>
    <w:rsid w:val="00467661"/>
    <w:rsid w:val="004705B7"/>
    <w:rsid w:val="00471B78"/>
    <w:rsid w:val="00472CDE"/>
    <w:rsid w:val="00472DBE"/>
    <w:rsid w:val="004738FC"/>
    <w:rsid w:val="004742B3"/>
    <w:rsid w:val="00474A19"/>
    <w:rsid w:val="004818CE"/>
    <w:rsid w:val="00481BFE"/>
    <w:rsid w:val="00483BF3"/>
    <w:rsid w:val="00484B96"/>
    <w:rsid w:val="00486693"/>
    <w:rsid w:val="00487A6A"/>
    <w:rsid w:val="004934B6"/>
    <w:rsid w:val="004938B9"/>
    <w:rsid w:val="00494E32"/>
    <w:rsid w:val="0049584A"/>
    <w:rsid w:val="00496F97"/>
    <w:rsid w:val="004A2D72"/>
    <w:rsid w:val="004A3A2C"/>
    <w:rsid w:val="004B10BA"/>
    <w:rsid w:val="004B1CA7"/>
    <w:rsid w:val="004B33C5"/>
    <w:rsid w:val="004B7AFA"/>
    <w:rsid w:val="004C3EC7"/>
    <w:rsid w:val="004C4033"/>
    <w:rsid w:val="004C4B0C"/>
    <w:rsid w:val="004D2840"/>
    <w:rsid w:val="004D3C4A"/>
    <w:rsid w:val="004D4B61"/>
    <w:rsid w:val="004E063A"/>
    <w:rsid w:val="004E7BEC"/>
    <w:rsid w:val="004F008E"/>
    <w:rsid w:val="004F15FF"/>
    <w:rsid w:val="004F1947"/>
    <w:rsid w:val="004F2311"/>
    <w:rsid w:val="004F25E7"/>
    <w:rsid w:val="004F2675"/>
    <w:rsid w:val="004F27AB"/>
    <w:rsid w:val="004F6003"/>
    <w:rsid w:val="004F74A0"/>
    <w:rsid w:val="004F796D"/>
    <w:rsid w:val="00501653"/>
    <w:rsid w:val="005056F2"/>
    <w:rsid w:val="00505D3D"/>
    <w:rsid w:val="00505DF4"/>
    <w:rsid w:val="00506479"/>
    <w:rsid w:val="00506AF6"/>
    <w:rsid w:val="00507781"/>
    <w:rsid w:val="00511EEE"/>
    <w:rsid w:val="0051213E"/>
    <w:rsid w:val="00514493"/>
    <w:rsid w:val="0051479A"/>
    <w:rsid w:val="0051585D"/>
    <w:rsid w:val="00516B8D"/>
    <w:rsid w:val="00520C76"/>
    <w:rsid w:val="00520CD1"/>
    <w:rsid w:val="00520FD4"/>
    <w:rsid w:val="005260B6"/>
    <w:rsid w:val="00526AB8"/>
    <w:rsid w:val="005275BC"/>
    <w:rsid w:val="005279A1"/>
    <w:rsid w:val="00531098"/>
    <w:rsid w:val="005314A0"/>
    <w:rsid w:val="00532F8E"/>
    <w:rsid w:val="005339E8"/>
    <w:rsid w:val="00536235"/>
    <w:rsid w:val="00537FBC"/>
    <w:rsid w:val="00540D2E"/>
    <w:rsid w:val="00541561"/>
    <w:rsid w:val="00543823"/>
    <w:rsid w:val="0054425B"/>
    <w:rsid w:val="005446BF"/>
    <w:rsid w:val="0054590F"/>
    <w:rsid w:val="00551B3F"/>
    <w:rsid w:val="00551C61"/>
    <w:rsid w:val="00552605"/>
    <w:rsid w:val="005526E8"/>
    <w:rsid w:val="00555540"/>
    <w:rsid w:val="005560E1"/>
    <w:rsid w:val="005574D1"/>
    <w:rsid w:val="00560095"/>
    <w:rsid w:val="00564586"/>
    <w:rsid w:val="00570676"/>
    <w:rsid w:val="0057287B"/>
    <w:rsid w:val="00573280"/>
    <w:rsid w:val="00582D7D"/>
    <w:rsid w:val="00584811"/>
    <w:rsid w:val="00585784"/>
    <w:rsid w:val="00587AD5"/>
    <w:rsid w:val="00587E4F"/>
    <w:rsid w:val="00593434"/>
    <w:rsid w:val="00593AA6"/>
    <w:rsid w:val="00594161"/>
    <w:rsid w:val="00594749"/>
    <w:rsid w:val="0059627B"/>
    <w:rsid w:val="005A0381"/>
    <w:rsid w:val="005A11A9"/>
    <w:rsid w:val="005A13E3"/>
    <w:rsid w:val="005A178E"/>
    <w:rsid w:val="005A1CD6"/>
    <w:rsid w:val="005A37EF"/>
    <w:rsid w:val="005A5DCE"/>
    <w:rsid w:val="005A7EA0"/>
    <w:rsid w:val="005B1901"/>
    <w:rsid w:val="005B20E9"/>
    <w:rsid w:val="005B2E47"/>
    <w:rsid w:val="005B4067"/>
    <w:rsid w:val="005B57C3"/>
    <w:rsid w:val="005B589E"/>
    <w:rsid w:val="005C0E94"/>
    <w:rsid w:val="005C235E"/>
    <w:rsid w:val="005C302D"/>
    <w:rsid w:val="005C3542"/>
    <w:rsid w:val="005C3F41"/>
    <w:rsid w:val="005C6583"/>
    <w:rsid w:val="005C65BB"/>
    <w:rsid w:val="005D0458"/>
    <w:rsid w:val="005D2D09"/>
    <w:rsid w:val="005D4EBD"/>
    <w:rsid w:val="005D515C"/>
    <w:rsid w:val="005D5D69"/>
    <w:rsid w:val="005D6183"/>
    <w:rsid w:val="005D7B05"/>
    <w:rsid w:val="005F113A"/>
    <w:rsid w:val="005F1CC1"/>
    <w:rsid w:val="005F242B"/>
    <w:rsid w:val="005F2CD4"/>
    <w:rsid w:val="005F50D6"/>
    <w:rsid w:val="00600219"/>
    <w:rsid w:val="006006FA"/>
    <w:rsid w:val="00600990"/>
    <w:rsid w:val="00602656"/>
    <w:rsid w:val="00603DC4"/>
    <w:rsid w:val="00604533"/>
    <w:rsid w:val="0060508D"/>
    <w:rsid w:val="00605A8D"/>
    <w:rsid w:val="00611D7A"/>
    <w:rsid w:val="00614677"/>
    <w:rsid w:val="00617E60"/>
    <w:rsid w:val="00620076"/>
    <w:rsid w:val="006200DC"/>
    <w:rsid w:val="00623D7B"/>
    <w:rsid w:val="00630EDF"/>
    <w:rsid w:val="006316B1"/>
    <w:rsid w:val="00633997"/>
    <w:rsid w:val="00634CDA"/>
    <w:rsid w:val="00635714"/>
    <w:rsid w:val="006359C3"/>
    <w:rsid w:val="0063671F"/>
    <w:rsid w:val="0064079D"/>
    <w:rsid w:val="00643815"/>
    <w:rsid w:val="00643BD5"/>
    <w:rsid w:val="00645F27"/>
    <w:rsid w:val="0065027D"/>
    <w:rsid w:val="00652EFF"/>
    <w:rsid w:val="00655678"/>
    <w:rsid w:val="00660F1E"/>
    <w:rsid w:val="00663647"/>
    <w:rsid w:val="00664B1A"/>
    <w:rsid w:val="00667A42"/>
    <w:rsid w:val="00670218"/>
    <w:rsid w:val="00670D84"/>
    <w:rsid w:val="00670EA1"/>
    <w:rsid w:val="00675224"/>
    <w:rsid w:val="00677CC2"/>
    <w:rsid w:val="006850A2"/>
    <w:rsid w:val="00686A5A"/>
    <w:rsid w:val="00686E7F"/>
    <w:rsid w:val="006905DE"/>
    <w:rsid w:val="0069156B"/>
    <w:rsid w:val="0069207B"/>
    <w:rsid w:val="006938F3"/>
    <w:rsid w:val="00694C84"/>
    <w:rsid w:val="00696B2F"/>
    <w:rsid w:val="006A1118"/>
    <w:rsid w:val="006A1487"/>
    <w:rsid w:val="006A3162"/>
    <w:rsid w:val="006A435F"/>
    <w:rsid w:val="006A7EC4"/>
    <w:rsid w:val="006B1E26"/>
    <w:rsid w:val="006B225A"/>
    <w:rsid w:val="006B3EC6"/>
    <w:rsid w:val="006B5789"/>
    <w:rsid w:val="006B6221"/>
    <w:rsid w:val="006C1103"/>
    <w:rsid w:val="006C30C5"/>
    <w:rsid w:val="006C324D"/>
    <w:rsid w:val="006C50F2"/>
    <w:rsid w:val="006C5465"/>
    <w:rsid w:val="006C6465"/>
    <w:rsid w:val="006C7F8C"/>
    <w:rsid w:val="006D1AF5"/>
    <w:rsid w:val="006D3957"/>
    <w:rsid w:val="006D713E"/>
    <w:rsid w:val="006E1CAC"/>
    <w:rsid w:val="006E2F39"/>
    <w:rsid w:val="006E4DC8"/>
    <w:rsid w:val="006E6246"/>
    <w:rsid w:val="006E6F1F"/>
    <w:rsid w:val="006E78D2"/>
    <w:rsid w:val="006F0BB7"/>
    <w:rsid w:val="006F314A"/>
    <w:rsid w:val="006F318F"/>
    <w:rsid w:val="006F4226"/>
    <w:rsid w:val="006F6128"/>
    <w:rsid w:val="0070017E"/>
    <w:rsid w:val="00700B2C"/>
    <w:rsid w:val="00700CF3"/>
    <w:rsid w:val="00701C3D"/>
    <w:rsid w:val="00701FFF"/>
    <w:rsid w:val="00704006"/>
    <w:rsid w:val="007050A2"/>
    <w:rsid w:val="00705185"/>
    <w:rsid w:val="0070709B"/>
    <w:rsid w:val="00707684"/>
    <w:rsid w:val="00707BDA"/>
    <w:rsid w:val="007116F5"/>
    <w:rsid w:val="007123B7"/>
    <w:rsid w:val="00713084"/>
    <w:rsid w:val="0071400D"/>
    <w:rsid w:val="00714F20"/>
    <w:rsid w:val="0071590F"/>
    <w:rsid w:val="00715914"/>
    <w:rsid w:val="007176D0"/>
    <w:rsid w:val="0072037B"/>
    <w:rsid w:val="007205A7"/>
    <w:rsid w:val="0072073A"/>
    <w:rsid w:val="0072226A"/>
    <w:rsid w:val="0072268E"/>
    <w:rsid w:val="0072351F"/>
    <w:rsid w:val="0072561A"/>
    <w:rsid w:val="00726296"/>
    <w:rsid w:val="00726A23"/>
    <w:rsid w:val="007272B8"/>
    <w:rsid w:val="00731E00"/>
    <w:rsid w:val="007328A1"/>
    <w:rsid w:val="007333B6"/>
    <w:rsid w:val="00740125"/>
    <w:rsid w:val="007414C0"/>
    <w:rsid w:val="00741F0A"/>
    <w:rsid w:val="007440B7"/>
    <w:rsid w:val="00745F9C"/>
    <w:rsid w:val="00746B64"/>
    <w:rsid w:val="007500C8"/>
    <w:rsid w:val="007506FD"/>
    <w:rsid w:val="007532AC"/>
    <w:rsid w:val="007561D8"/>
    <w:rsid w:val="00756272"/>
    <w:rsid w:val="00756A86"/>
    <w:rsid w:val="00756F74"/>
    <w:rsid w:val="00757FF1"/>
    <w:rsid w:val="0076288E"/>
    <w:rsid w:val="00765D6F"/>
    <w:rsid w:val="00766734"/>
    <w:rsid w:val="0076681A"/>
    <w:rsid w:val="00767565"/>
    <w:rsid w:val="007700DC"/>
    <w:rsid w:val="0077130E"/>
    <w:rsid w:val="007715C9"/>
    <w:rsid w:val="00771613"/>
    <w:rsid w:val="00771DEA"/>
    <w:rsid w:val="00774EBA"/>
    <w:rsid w:val="00774EDD"/>
    <w:rsid w:val="007757EC"/>
    <w:rsid w:val="00775837"/>
    <w:rsid w:val="00777FED"/>
    <w:rsid w:val="0078151F"/>
    <w:rsid w:val="00782139"/>
    <w:rsid w:val="007830CB"/>
    <w:rsid w:val="00783E89"/>
    <w:rsid w:val="00787326"/>
    <w:rsid w:val="00787E16"/>
    <w:rsid w:val="00791CE0"/>
    <w:rsid w:val="007930BE"/>
    <w:rsid w:val="00793915"/>
    <w:rsid w:val="00794BD3"/>
    <w:rsid w:val="007A01B9"/>
    <w:rsid w:val="007A264F"/>
    <w:rsid w:val="007A7115"/>
    <w:rsid w:val="007B0057"/>
    <w:rsid w:val="007B1D95"/>
    <w:rsid w:val="007B26FC"/>
    <w:rsid w:val="007B2D51"/>
    <w:rsid w:val="007C2253"/>
    <w:rsid w:val="007C73E1"/>
    <w:rsid w:val="007D115D"/>
    <w:rsid w:val="007D1590"/>
    <w:rsid w:val="007D1CE4"/>
    <w:rsid w:val="007D43A6"/>
    <w:rsid w:val="007D4837"/>
    <w:rsid w:val="007D5D7F"/>
    <w:rsid w:val="007D77A3"/>
    <w:rsid w:val="007E0C1E"/>
    <w:rsid w:val="007E163D"/>
    <w:rsid w:val="007E1ADC"/>
    <w:rsid w:val="007E1B83"/>
    <w:rsid w:val="007E45DC"/>
    <w:rsid w:val="007E60AF"/>
    <w:rsid w:val="007E667A"/>
    <w:rsid w:val="007E6E97"/>
    <w:rsid w:val="007E7225"/>
    <w:rsid w:val="007F01FB"/>
    <w:rsid w:val="007F0959"/>
    <w:rsid w:val="007F28C9"/>
    <w:rsid w:val="007F534C"/>
    <w:rsid w:val="007F562A"/>
    <w:rsid w:val="007F5877"/>
    <w:rsid w:val="00801140"/>
    <w:rsid w:val="00803194"/>
    <w:rsid w:val="00803587"/>
    <w:rsid w:val="0080528C"/>
    <w:rsid w:val="00810833"/>
    <w:rsid w:val="008117E9"/>
    <w:rsid w:val="0081221B"/>
    <w:rsid w:val="00812C2B"/>
    <w:rsid w:val="00816781"/>
    <w:rsid w:val="00816B6B"/>
    <w:rsid w:val="0082011D"/>
    <w:rsid w:val="0082098F"/>
    <w:rsid w:val="00822B72"/>
    <w:rsid w:val="00822C48"/>
    <w:rsid w:val="00824498"/>
    <w:rsid w:val="0082652C"/>
    <w:rsid w:val="00831CCA"/>
    <w:rsid w:val="00831E7F"/>
    <w:rsid w:val="00832532"/>
    <w:rsid w:val="00833869"/>
    <w:rsid w:val="0083651B"/>
    <w:rsid w:val="00836EA4"/>
    <w:rsid w:val="00843078"/>
    <w:rsid w:val="00846EE6"/>
    <w:rsid w:val="008504A0"/>
    <w:rsid w:val="0085329C"/>
    <w:rsid w:val="0085593C"/>
    <w:rsid w:val="00856A31"/>
    <w:rsid w:val="00856DC6"/>
    <w:rsid w:val="00856F04"/>
    <w:rsid w:val="008613B5"/>
    <w:rsid w:val="00862F72"/>
    <w:rsid w:val="0086532C"/>
    <w:rsid w:val="00866F56"/>
    <w:rsid w:val="00867B37"/>
    <w:rsid w:val="0087167B"/>
    <w:rsid w:val="00871699"/>
    <w:rsid w:val="008742E5"/>
    <w:rsid w:val="00874AC9"/>
    <w:rsid w:val="008754D0"/>
    <w:rsid w:val="00875EF0"/>
    <w:rsid w:val="008777FE"/>
    <w:rsid w:val="00877EF8"/>
    <w:rsid w:val="0088016E"/>
    <w:rsid w:val="00882B73"/>
    <w:rsid w:val="008855C9"/>
    <w:rsid w:val="00886456"/>
    <w:rsid w:val="00890046"/>
    <w:rsid w:val="008979A8"/>
    <w:rsid w:val="008A008E"/>
    <w:rsid w:val="008A3665"/>
    <w:rsid w:val="008A46E1"/>
    <w:rsid w:val="008A4F43"/>
    <w:rsid w:val="008A512E"/>
    <w:rsid w:val="008A70D9"/>
    <w:rsid w:val="008B2706"/>
    <w:rsid w:val="008B6B1D"/>
    <w:rsid w:val="008C2989"/>
    <w:rsid w:val="008C2D7D"/>
    <w:rsid w:val="008C5C8A"/>
    <w:rsid w:val="008C7286"/>
    <w:rsid w:val="008C7DDF"/>
    <w:rsid w:val="008D09FC"/>
    <w:rsid w:val="008D0EE0"/>
    <w:rsid w:val="008D1CB9"/>
    <w:rsid w:val="008D50EC"/>
    <w:rsid w:val="008D56CB"/>
    <w:rsid w:val="008E562F"/>
    <w:rsid w:val="008E58C6"/>
    <w:rsid w:val="008E6067"/>
    <w:rsid w:val="008E6161"/>
    <w:rsid w:val="008F2403"/>
    <w:rsid w:val="008F310D"/>
    <w:rsid w:val="008F4F7D"/>
    <w:rsid w:val="008F54E7"/>
    <w:rsid w:val="008F5B33"/>
    <w:rsid w:val="008F720C"/>
    <w:rsid w:val="008F7BEE"/>
    <w:rsid w:val="00900414"/>
    <w:rsid w:val="009006C5"/>
    <w:rsid w:val="00900CA6"/>
    <w:rsid w:val="00902376"/>
    <w:rsid w:val="00902927"/>
    <w:rsid w:val="00903422"/>
    <w:rsid w:val="009062D8"/>
    <w:rsid w:val="009109F4"/>
    <w:rsid w:val="00912226"/>
    <w:rsid w:val="00913D1C"/>
    <w:rsid w:val="0091596E"/>
    <w:rsid w:val="00921F4C"/>
    <w:rsid w:val="0092238C"/>
    <w:rsid w:val="009254C3"/>
    <w:rsid w:val="009276B3"/>
    <w:rsid w:val="00927A7B"/>
    <w:rsid w:val="00927DC9"/>
    <w:rsid w:val="009303B7"/>
    <w:rsid w:val="00930D4A"/>
    <w:rsid w:val="00931566"/>
    <w:rsid w:val="00932377"/>
    <w:rsid w:val="00933633"/>
    <w:rsid w:val="00936313"/>
    <w:rsid w:val="009406DD"/>
    <w:rsid w:val="00943D49"/>
    <w:rsid w:val="00947D5A"/>
    <w:rsid w:val="00950843"/>
    <w:rsid w:val="00952351"/>
    <w:rsid w:val="00953047"/>
    <w:rsid w:val="009532A5"/>
    <w:rsid w:val="009554E1"/>
    <w:rsid w:val="009556D7"/>
    <w:rsid w:val="00956D64"/>
    <w:rsid w:val="009600D6"/>
    <w:rsid w:val="009619D2"/>
    <w:rsid w:val="00964041"/>
    <w:rsid w:val="00965932"/>
    <w:rsid w:val="0096631C"/>
    <w:rsid w:val="0097143E"/>
    <w:rsid w:val="009741B0"/>
    <w:rsid w:val="00975AD7"/>
    <w:rsid w:val="00975B8C"/>
    <w:rsid w:val="00982242"/>
    <w:rsid w:val="00984417"/>
    <w:rsid w:val="009846BC"/>
    <w:rsid w:val="009868E9"/>
    <w:rsid w:val="00990A77"/>
    <w:rsid w:val="00991FC5"/>
    <w:rsid w:val="009959A3"/>
    <w:rsid w:val="00995AAE"/>
    <w:rsid w:val="009A21D0"/>
    <w:rsid w:val="009A5FC7"/>
    <w:rsid w:val="009A6A35"/>
    <w:rsid w:val="009A74B3"/>
    <w:rsid w:val="009A7DFC"/>
    <w:rsid w:val="009B09BD"/>
    <w:rsid w:val="009B1079"/>
    <w:rsid w:val="009B1624"/>
    <w:rsid w:val="009B2CB6"/>
    <w:rsid w:val="009B3204"/>
    <w:rsid w:val="009B6706"/>
    <w:rsid w:val="009C0A5E"/>
    <w:rsid w:val="009C2089"/>
    <w:rsid w:val="009C6B85"/>
    <w:rsid w:val="009C6B94"/>
    <w:rsid w:val="009D04D8"/>
    <w:rsid w:val="009D3214"/>
    <w:rsid w:val="009D45EF"/>
    <w:rsid w:val="009D6028"/>
    <w:rsid w:val="009D7E31"/>
    <w:rsid w:val="009E06AC"/>
    <w:rsid w:val="009E0923"/>
    <w:rsid w:val="009E1AFE"/>
    <w:rsid w:val="009E3256"/>
    <w:rsid w:val="009E44B3"/>
    <w:rsid w:val="009E5CFC"/>
    <w:rsid w:val="009F2A83"/>
    <w:rsid w:val="009F443A"/>
    <w:rsid w:val="009F44E9"/>
    <w:rsid w:val="00A03076"/>
    <w:rsid w:val="00A03DB5"/>
    <w:rsid w:val="00A04E6A"/>
    <w:rsid w:val="00A05510"/>
    <w:rsid w:val="00A05624"/>
    <w:rsid w:val="00A075D8"/>
    <w:rsid w:val="00A079CB"/>
    <w:rsid w:val="00A12128"/>
    <w:rsid w:val="00A21210"/>
    <w:rsid w:val="00A22721"/>
    <w:rsid w:val="00A22C98"/>
    <w:rsid w:val="00A231E2"/>
    <w:rsid w:val="00A233C0"/>
    <w:rsid w:val="00A242EA"/>
    <w:rsid w:val="00A258E6"/>
    <w:rsid w:val="00A3173F"/>
    <w:rsid w:val="00A31ABC"/>
    <w:rsid w:val="00A31BBE"/>
    <w:rsid w:val="00A32532"/>
    <w:rsid w:val="00A34931"/>
    <w:rsid w:val="00A369A3"/>
    <w:rsid w:val="00A417D2"/>
    <w:rsid w:val="00A42042"/>
    <w:rsid w:val="00A42129"/>
    <w:rsid w:val="00A4255F"/>
    <w:rsid w:val="00A43362"/>
    <w:rsid w:val="00A4344F"/>
    <w:rsid w:val="00A47E5A"/>
    <w:rsid w:val="00A539A7"/>
    <w:rsid w:val="00A56A40"/>
    <w:rsid w:val="00A63151"/>
    <w:rsid w:val="00A64912"/>
    <w:rsid w:val="00A66E7B"/>
    <w:rsid w:val="00A70715"/>
    <w:rsid w:val="00A70A74"/>
    <w:rsid w:val="00A71D9A"/>
    <w:rsid w:val="00A74B1E"/>
    <w:rsid w:val="00A77699"/>
    <w:rsid w:val="00A77A4B"/>
    <w:rsid w:val="00A83491"/>
    <w:rsid w:val="00A874D9"/>
    <w:rsid w:val="00A91989"/>
    <w:rsid w:val="00A92221"/>
    <w:rsid w:val="00A93A0E"/>
    <w:rsid w:val="00A94673"/>
    <w:rsid w:val="00AA10DE"/>
    <w:rsid w:val="00AA24C6"/>
    <w:rsid w:val="00AA6185"/>
    <w:rsid w:val="00AA6C4C"/>
    <w:rsid w:val="00AB642C"/>
    <w:rsid w:val="00AC0EE5"/>
    <w:rsid w:val="00AC1C8D"/>
    <w:rsid w:val="00AC1D7F"/>
    <w:rsid w:val="00AC35E2"/>
    <w:rsid w:val="00AC436A"/>
    <w:rsid w:val="00AC5D2C"/>
    <w:rsid w:val="00AC6FCF"/>
    <w:rsid w:val="00AC7DC6"/>
    <w:rsid w:val="00AD19AF"/>
    <w:rsid w:val="00AD2864"/>
    <w:rsid w:val="00AD2A63"/>
    <w:rsid w:val="00AD4C57"/>
    <w:rsid w:val="00AD5641"/>
    <w:rsid w:val="00AD7889"/>
    <w:rsid w:val="00AD78C9"/>
    <w:rsid w:val="00AE107E"/>
    <w:rsid w:val="00AE28BE"/>
    <w:rsid w:val="00AE3762"/>
    <w:rsid w:val="00AE40E5"/>
    <w:rsid w:val="00AE436E"/>
    <w:rsid w:val="00AE5DF6"/>
    <w:rsid w:val="00AF021B"/>
    <w:rsid w:val="00AF06CF"/>
    <w:rsid w:val="00AF14DE"/>
    <w:rsid w:val="00AF2B89"/>
    <w:rsid w:val="00AF37FC"/>
    <w:rsid w:val="00AF5941"/>
    <w:rsid w:val="00AF677B"/>
    <w:rsid w:val="00AF7463"/>
    <w:rsid w:val="00B010B5"/>
    <w:rsid w:val="00B02AEC"/>
    <w:rsid w:val="00B03800"/>
    <w:rsid w:val="00B038A2"/>
    <w:rsid w:val="00B055C1"/>
    <w:rsid w:val="00B05B88"/>
    <w:rsid w:val="00B061EF"/>
    <w:rsid w:val="00B07CDB"/>
    <w:rsid w:val="00B10565"/>
    <w:rsid w:val="00B107FD"/>
    <w:rsid w:val="00B12F84"/>
    <w:rsid w:val="00B138CD"/>
    <w:rsid w:val="00B15233"/>
    <w:rsid w:val="00B16201"/>
    <w:rsid w:val="00B16A31"/>
    <w:rsid w:val="00B17DFD"/>
    <w:rsid w:val="00B26E9F"/>
    <w:rsid w:val="00B27F7B"/>
    <w:rsid w:val="00B308FE"/>
    <w:rsid w:val="00B31CB0"/>
    <w:rsid w:val="00B33709"/>
    <w:rsid w:val="00B33B1F"/>
    <w:rsid w:val="00B33B3C"/>
    <w:rsid w:val="00B347F0"/>
    <w:rsid w:val="00B3590C"/>
    <w:rsid w:val="00B366AA"/>
    <w:rsid w:val="00B402B5"/>
    <w:rsid w:val="00B429B2"/>
    <w:rsid w:val="00B439BD"/>
    <w:rsid w:val="00B43BFE"/>
    <w:rsid w:val="00B45732"/>
    <w:rsid w:val="00B46268"/>
    <w:rsid w:val="00B50ADC"/>
    <w:rsid w:val="00B5206A"/>
    <w:rsid w:val="00B53468"/>
    <w:rsid w:val="00B54217"/>
    <w:rsid w:val="00B543EC"/>
    <w:rsid w:val="00B554AD"/>
    <w:rsid w:val="00B566B1"/>
    <w:rsid w:val="00B56AAD"/>
    <w:rsid w:val="00B607B1"/>
    <w:rsid w:val="00B615B3"/>
    <w:rsid w:val="00B61E41"/>
    <w:rsid w:val="00B634AD"/>
    <w:rsid w:val="00B63834"/>
    <w:rsid w:val="00B641F7"/>
    <w:rsid w:val="00B66467"/>
    <w:rsid w:val="00B714A5"/>
    <w:rsid w:val="00B72734"/>
    <w:rsid w:val="00B72C7E"/>
    <w:rsid w:val="00B75157"/>
    <w:rsid w:val="00B75B0D"/>
    <w:rsid w:val="00B76CC0"/>
    <w:rsid w:val="00B779D4"/>
    <w:rsid w:val="00B80199"/>
    <w:rsid w:val="00B80FF6"/>
    <w:rsid w:val="00B83204"/>
    <w:rsid w:val="00B8598A"/>
    <w:rsid w:val="00B85B17"/>
    <w:rsid w:val="00B9083A"/>
    <w:rsid w:val="00B9179B"/>
    <w:rsid w:val="00B96051"/>
    <w:rsid w:val="00BA1A1A"/>
    <w:rsid w:val="00BA2191"/>
    <w:rsid w:val="00BA220B"/>
    <w:rsid w:val="00BA27B5"/>
    <w:rsid w:val="00BA3A57"/>
    <w:rsid w:val="00BA5B22"/>
    <w:rsid w:val="00BB1163"/>
    <w:rsid w:val="00BB3CC9"/>
    <w:rsid w:val="00BB48FD"/>
    <w:rsid w:val="00BB4E1A"/>
    <w:rsid w:val="00BB5E49"/>
    <w:rsid w:val="00BB7E31"/>
    <w:rsid w:val="00BC002B"/>
    <w:rsid w:val="00BC015E"/>
    <w:rsid w:val="00BC0BD7"/>
    <w:rsid w:val="00BC11B8"/>
    <w:rsid w:val="00BC1289"/>
    <w:rsid w:val="00BC76AC"/>
    <w:rsid w:val="00BD0ECB"/>
    <w:rsid w:val="00BD15AE"/>
    <w:rsid w:val="00BD37C4"/>
    <w:rsid w:val="00BD48DB"/>
    <w:rsid w:val="00BD4CA2"/>
    <w:rsid w:val="00BE1F63"/>
    <w:rsid w:val="00BE2155"/>
    <w:rsid w:val="00BE719A"/>
    <w:rsid w:val="00BE720A"/>
    <w:rsid w:val="00BF0D73"/>
    <w:rsid w:val="00BF2465"/>
    <w:rsid w:val="00BF2EE2"/>
    <w:rsid w:val="00BF4CD5"/>
    <w:rsid w:val="00BF5884"/>
    <w:rsid w:val="00BF6433"/>
    <w:rsid w:val="00BF7776"/>
    <w:rsid w:val="00C007BA"/>
    <w:rsid w:val="00C017D5"/>
    <w:rsid w:val="00C03386"/>
    <w:rsid w:val="00C0703C"/>
    <w:rsid w:val="00C102C5"/>
    <w:rsid w:val="00C1079E"/>
    <w:rsid w:val="00C10FE6"/>
    <w:rsid w:val="00C12509"/>
    <w:rsid w:val="00C12DF7"/>
    <w:rsid w:val="00C14E78"/>
    <w:rsid w:val="00C200FF"/>
    <w:rsid w:val="00C2034D"/>
    <w:rsid w:val="00C21487"/>
    <w:rsid w:val="00C23A5E"/>
    <w:rsid w:val="00C23EFC"/>
    <w:rsid w:val="00C25339"/>
    <w:rsid w:val="00C25E7F"/>
    <w:rsid w:val="00C2746F"/>
    <w:rsid w:val="00C3033E"/>
    <w:rsid w:val="00C324A0"/>
    <w:rsid w:val="00C32A3B"/>
    <w:rsid w:val="00C3300F"/>
    <w:rsid w:val="00C342FD"/>
    <w:rsid w:val="00C3685B"/>
    <w:rsid w:val="00C377B4"/>
    <w:rsid w:val="00C409EF"/>
    <w:rsid w:val="00C42BF8"/>
    <w:rsid w:val="00C42D55"/>
    <w:rsid w:val="00C43738"/>
    <w:rsid w:val="00C44980"/>
    <w:rsid w:val="00C45325"/>
    <w:rsid w:val="00C4634C"/>
    <w:rsid w:val="00C46AA3"/>
    <w:rsid w:val="00C50043"/>
    <w:rsid w:val="00C509D9"/>
    <w:rsid w:val="00C52C34"/>
    <w:rsid w:val="00C536CF"/>
    <w:rsid w:val="00C54C51"/>
    <w:rsid w:val="00C54E44"/>
    <w:rsid w:val="00C557DF"/>
    <w:rsid w:val="00C56AB8"/>
    <w:rsid w:val="00C62FEE"/>
    <w:rsid w:val="00C66A4D"/>
    <w:rsid w:val="00C677BF"/>
    <w:rsid w:val="00C71519"/>
    <w:rsid w:val="00C7479A"/>
    <w:rsid w:val="00C74E2B"/>
    <w:rsid w:val="00C7573B"/>
    <w:rsid w:val="00C823F3"/>
    <w:rsid w:val="00C82E4C"/>
    <w:rsid w:val="00C84B57"/>
    <w:rsid w:val="00C86ED4"/>
    <w:rsid w:val="00C9372B"/>
    <w:rsid w:val="00C93EBA"/>
    <w:rsid w:val="00C94F0A"/>
    <w:rsid w:val="00C97EDC"/>
    <w:rsid w:val="00CA6090"/>
    <w:rsid w:val="00CA70C2"/>
    <w:rsid w:val="00CB0E72"/>
    <w:rsid w:val="00CB2C55"/>
    <w:rsid w:val="00CB2C8E"/>
    <w:rsid w:val="00CB50B5"/>
    <w:rsid w:val="00CB602E"/>
    <w:rsid w:val="00CC00DB"/>
    <w:rsid w:val="00CC40D4"/>
    <w:rsid w:val="00CC559E"/>
    <w:rsid w:val="00CC5BE2"/>
    <w:rsid w:val="00CC6154"/>
    <w:rsid w:val="00CD0A8A"/>
    <w:rsid w:val="00CD2B46"/>
    <w:rsid w:val="00CD2BCD"/>
    <w:rsid w:val="00CD4545"/>
    <w:rsid w:val="00CD63AE"/>
    <w:rsid w:val="00CD69E1"/>
    <w:rsid w:val="00CD6DCA"/>
    <w:rsid w:val="00CD7556"/>
    <w:rsid w:val="00CE051D"/>
    <w:rsid w:val="00CE1335"/>
    <w:rsid w:val="00CE493D"/>
    <w:rsid w:val="00CE5A03"/>
    <w:rsid w:val="00CF07FA"/>
    <w:rsid w:val="00CF0BB2"/>
    <w:rsid w:val="00CF0DE6"/>
    <w:rsid w:val="00CF1E2A"/>
    <w:rsid w:val="00CF3EE8"/>
    <w:rsid w:val="00CF5DC9"/>
    <w:rsid w:val="00CF5EBE"/>
    <w:rsid w:val="00CF71A3"/>
    <w:rsid w:val="00D02E66"/>
    <w:rsid w:val="00D059CC"/>
    <w:rsid w:val="00D06B53"/>
    <w:rsid w:val="00D104E3"/>
    <w:rsid w:val="00D13441"/>
    <w:rsid w:val="00D134EB"/>
    <w:rsid w:val="00D13C4D"/>
    <w:rsid w:val="00D150DE"/>
    <w:rsid w:val="00D150E7"/>
    <w:rsid w:val="00D169D7"/>
    <w:rsid w:val="00D21548"/>
    <w:rsid w:val="00D245E9"/>
    <w:rsid w:val="00D26759"/>
    <w:rsid w:val="00D26A54"/>
    <w:rsid w:val="00D27772"/>
    <w:rsid w:val="00D36953"/>
    <w:rsid w:val="00D37E65"/>
    <w:rsid w:val="00D446C1"/>
    <w:rsid w:val="00D44761"/>
    <w:rsid w:val="00D478A4"/>
    <w:rsid w:val="00D51A41"/>
    <w:rsid w:val="00D52DC2"/>
    <w:rsid w:val="00D53BCC"/>
    <w:rsid w:val="00D550A0"/>
    <w:rsid w:val="00D5669D"/>
    <w:rsid w:val="00D64B55"/>
    <w:rsid w:val="00D67443"/>
    <w:rsid w:val="00D705D1"/>
    <w:rsid w:val="00D70DFB"/>
    <w:rsid w:val="00D716FF"/>
    <w:rsid w:val="00D74F55"/>
    <w:rsid w:val="00D7664E"/>
    <w:rsid w:val="00D766DF"/>
    <w:rsid w:val="00D8144B"/>
    <w:rsid w:val="00D820C2"/>
    <w:rsid w:val="00D84A62"/>
    <w:rsid w:val="00D850D0"/>
    <w:rsid w:val="00D92151"/>
    <w:rsid w:val="00D95526"/>
    <w:rsid w:val="00D96554"/>
    <w:rsid w:val="00DA186E"/>
    <w:rsid w:val="00DA34F5"/>
    <w:rsid w:val="00DA3CF0"/>
    <w:rsid w:val="00DA4116"/>
    <w:rsid w:val="00DA4FF6"/>
    <w:rsid w:val="00DA557E"/>
    <w:rsid w:val="00DA5D66"/>
    <w:rsid w:val="00DA604E"/>
    <w:rsid w:val="00DB01A9"/>
    <w:rsid w:val="00DB0242"/>
    <w:rsid w:val="00DB16E1"/>
    <w:rsid w:val="00DB251C"/>
    <w:rsid w:val="00DB329E"/>
    <w:rsid w:val="00DB4383"/>
    <w:rsid w:val="00DB4630"/>
    <w:rsid w:val="00DB54FA"/>
    <w:rsid w:val="00DB7C6F"/>
    <w:rsid w:val="00DC0368"/>
    <w:rsid w:val="00DC0A85"/>
    <w:rsid w:val="00DC1201"/>
    <w:rsid w:val="00DC4F88"/>
    <w:rsid w:val="00DC5FA6"/>
    <w:rsid w:val="00DD4F37"/>
    <w:rsid w:val="00DE1829"/>
    <w:rsid w:val="00DE4907"/>
    <w:rsid w:val="00DE569C"/>
    <w:rsid w:val="00DE5DF0"/>
    <w:rsid w:val="00DE66A5"/>
    <w:rsid w:val="00DF1025"/>
    <w:rsid w:val="00DF13CC"/>
    <w:rsid w:val="00DF5CE8"/>
    <w:rsid w:val="00E0131B"/>
    <w:rsid w:val="00E0137F"/>
    <w:rsid w:val="00E01A2C"/>
    <w:rsid w:val="00E0352F"/>
    <w:rsid w:val="00E0524C"/>
    <w:rsid w:val="00E0546D"/>
    <w:rsid w:val="00E05704"/>
    <w:rsid w:val="00E071A5"/>
    <w:rsid w:val="00E11E44"/>
    <w:rsid w:val="00E12A21"/>
    <w:rsid w:val="00E165CB"/>
    <w:rsid w:val="00E16E61"/>
    <w:rsid w:val="00E16F70"/>
    <w:rsid w:val="00E269F4"/>
    <w:rsid w:val="00E338EF"/>
    <w:rsid w:val="00E357F5"/>
    <w:rsid w:val="00E3640A"/>
    <w:rsid w:val="00E374A5"/>
    <w:rsid w:val="00E378C3"/>
    <w:rsid w:val="00E378CD"/>
    <w:rsid w:val="00E378EE"/>
    <w:rsid w:val="00E407B5"/>
    <w:rsid w:val="00E40C9A"/>
    <w:rsid w:val="00E41BA4"/>
    <w:rsid w:val="00E43362"/>
    <w:rsid w:val="00E47A34"/>
    <w:rsid w:val="00E5127A"/>
    <w:rsid w:val="00E51F68"/>
    <w:rsid w:val="00E5281E"/>
    <w:rsid w:val="00E544BB"/>
    <w:rsid w:val="00E61A8B"/>
    <w:rsid w:val="00E662CB"/>
    <w:rsid w:val="00E679F9"/>
    <w:rsid w:val="00E70A44"/>
    <w:rsid w:val="00E70C10"/>
    <w:rsid w:val="00E717B9"/>
    <w:rsid w:val="00E74DC7"/>
    <w:rsid w:val="00E77507"/>
    <w:rsid w:val="00E8075A"/>
    <w:rsid w:val="00E92894"/>
    <w:rsid w:val="00E93900"/>
    <w:rsid w:val="00E94D5E"/>
    <w:rsid w:val="00EA0D15"/>
    <w:rsid w:val="00EA655E"/>
    <w:rsid w:val="00EA7100"/>
    <w:rsid w:val="00EA7C77"/>
    <w:rsid w:val="00EA7D46"/>
    <w:rsid w:val="00EA7F9F"/>
    <w:rsid w:val="00EB0E27"/>
    <w:rsid w:val="00EB104E"/>
    <w:rsid w:val="00EB1274"/>
    <w:rsid w:val="00EB1BB5"/>
    <w:rsid w:val="00EB2041"/>
    <w:rsid w:val="00EB2A6E"/>
    <w:rsid w:val="00EB2B46"/>
    <w:rsid w:val="00EB453E"/>
    <w:rsid w:val="00EB4A5D"/>
    <w:rsid w:val="00EB629B"/>
    <w:rsid w:val="00EB6341"/>
    <w:rsid w:val="00EC28F4"/>
    <w:rsid w:val="00EC3A75"/>
    <w:rsid w:val="00EC4768"/>
    <w:rsid w:val="00EC6332"/>
    <w:rsid w:val="00ED0490"/>
    <w:rsid w:val="00ED068E"/>
    <w:rsid w:val="00ED1045"/>
    <w:rsid w:val="00ED2BB6"/>
    <w:rsid w:val="00ED33E8"/>
    <w:rsid w:val="00ED34E1"/>
    <w:rsid w:val="00ED3B8D"/>
    <w:rsid w:val="00ED4DAB"/>
    <w:rsid w:val="00ED5431"/>
    <w:rsid w:val="00EE05DA"/>
    <w:rsid w:val="00EE2F14"/>
    <w:rsid w:val="00EE5340"/>
    <w:rsid w:val="00EE63B0"/>
    <w:rsid w:val="00EE646F"/>
    <w:rsid w:val="00EE6CB1"/>
    <w:rsid w:val="00EE77AE"/>
    <w:rsid w:val="00EF117F"/>
    <w:rsid w:val="00EF1C4E"/>
    <w:rsid w:val="00EF2E3A"/>
    <w:rsid w:val="00EF2E4E"/>
    <w:rsid w:val="00EF3222"/>
    <w:rsid w:val="00EF6769"/>
    <w:rsid w:val="00F0179C"/>
    <w:rsid w:val="00F063EE"/>
    <w:rsid w:val="00F068D8"/>
    <w:rsid w:val="00F072A7"/>
    <w:rsid w:val="00F07475"/>
    <w:rsid w:val="00F078DC"/>
    <w:rsid w:val="00F07A6D"/>
    <w:rsid w:val="00F07F5C"/>
    <w:rsid w:val="00F07F80"/>
    <w:rsid w:val="00F10999"/>
    <w:rsid w:val="00F11E6C"/>
    <w:rsid w:val="00F133FF"/>
    <w:rsid w:val="00F16114"/>
    <w:rsid w:val="00F167D3"/>
    <w:rsid w:val="00F16D3D"/>
    <w:rsid w:val="00F2124C"/>
    <w:rsid w:val="00F2390C"/>
    <w:rsid w:val="00F279CB"/>
    <w:rsid w:val="00F3067E"/>
    <w:rsid w:val="00F31B3D"/>
    <w:rsid w:val="00F31CE4"/>
    <w:rsid w:val="00F32BA8"/>
    <w:rsid w:val="00F349F1"/>
    <w:rsid w:val="00F405EE"/>
    <w:rsid w:val="00F40624"/>
    <w:rsid w:val="00F41A38"/>
    <w:rsid w:val="00F433BF"/>
    <w:rsid w:val="00F4350D"/>
    <w:rsid w:val="00F43A4D"/>
    <w:rsid w:val="00F43FD7"/>
    <w:rsid w:val="00F5037A"/>
    <w:rsid w:val="00F50A0B"/>
    <w:rsid w:val="00F50FEB"/>
    <w:rsid w:val="00F528BC"/>
    <w:rsid w:val="00F52CCA"/>
    <w:rsid w:val="00F53BEB"/>
    <w:rsid w:val="00F55DAB"/>
    <w:rsid w:val="00F561E3"/>
    <w:rsid w:val="00F567F7"/>
    <w:rsid w:val="00F5767F"/>
    <w:rsid w:val="00F57C9F"/>
    <w:rsid w:val="00F61340"/>
    <w:rsid w:val="00F62036"/>
    <w:rsid w:val="00F65B52"/>
    <w:rsid w:val="00F67BCA"/>
    <w:rsid w:val="00F73BD6"/>
    <w:rsid w:val="00F74564"/>
    <w:rsid w:val="00F77003"/>
    <w:rsid w:val="00F8151D"/>
    <w:rsid w:val="00F8284F"/>
    <w:rsid w:val="00F83989"/>
    <w:rsid w:val="00F85099"/>
    <w:rsid w:val="00F9018C"/>
    <w:rsid w:val="00F90DC0"/>
    <w:rsid w:val="00F90E0F"/>
    <w:rsid w:val="00F92AEC"/>
    <w:rsid w:val="00F9379C"/>
    <w:rsid w:val="00F93B64"/>
    <w:rsid w:val="00F960F7"/>
    <w:rsid w:val="00F9632C"/>
    <w:rsid w:val="00F968DA"/>
    <w:rsid w:val="00F9773A"/>
    <w:rsid w:val="00FA0A90"/>
    <w:rsid w:val="00FA1E52"/>
    <w:rsid w:val="00FB0316"/>
    <w:rsid w:val="00FB1A88"/>
    <w:rsid w:val="00FB1E86"/>
    <w:rsid w:val="00FB2E45"/>
    <w:rsid w:val="00FB30FC"/>
    <w:rsid w:val="00FB3CD5"/>
    <w:rsid w:val="00FB3F9A"/>
    <w:rsid w:val="00FB46FD"/>
    <w:rsid w:val="00FB4704"/>
    <w:rsid w:val="00FB4712"/>
    <w:rsid w:val="00FC754F"/>
    <w:rsid w:val="00FC7FAF"/>
    <w:rsid w:val="00FD0544"/>
    <w:rsid w:val="00FD20AF"/>
    <w:rsid w:val="00FE298F"/>
    <w:rsid w:val="00FE4688"/>
    <w:rsid w:val="00FF2657"/>
    <w:rsid w:val="00FF3FCE"/>
    <w:rsid w:val="00FF6B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7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37795F"/>
    <w:pPr>
      <w:spacing w:line="260" w:lineRule="atLeast"/>
    </w:pPr>
    <w:rPr>
      <w:sz w:val="22"/>
    </w:rPr>
  </w:style>
  <w:style w:type="paragraph" w:styleId="Heading1">
    <w:name w:val="heading 1"/>
    <w:basedOn w:val="Normal"/>
    <w:next w:val="Normal"/>
    <w:link w:val="Heading1Char"/>
    <w:qFormat/>
    <w:rsid w:val="000D7D20"/>
    <w:pPr>
      <w:keepNext/>
      <w:keepLines/>
      <w:spacing w:line="240" w:lineRule="auto"/>
      <w:ind w:left="1134" w:hanging="1134"/>
      <w:outlineLvl w:val="0"/>
    </w:pPr>
    <w:rPr>
      <w:rFonts w:eastAsia="Times New Roman" w:cs="Times New Roman"/>
      <w:b/>
      <w:kern w:val="28"/>
      <w:sz w:val="36"/>
      <w:lang w:eastAsia="en-AU"/>
    </w:rPr>
  </w:style>
  <w:style w:type="paragraph" w:styleId="Heading2">
    <w:name w:val="heading 2"/>
    <w:basedOn w:val="Normal"/>
    <w:next w:val="Normal"/>
    <w:link w:val="Heading2Char"/>
    <w:uiPriority w:val="9"/>
    <w:semiHidden/>
    <w:unhideWhenUsed/>
    <w:qFormat/>
    <w:rsid w:val="000D7D2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D7D2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D7D20"/>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D7D20"/>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D7D20"/>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D7D2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D7D20"/>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0D7D20"/>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rsid w:val="0037795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7795F"/>
  </w:style>
  <w:style w:type="character" w:customStyle="1" w:styleId="OPCCharBase">
    <w:name w:val="OPCCharBase"/>
    <w:uiPriority w:val="1"/>
    <w:qFormat/>
    <w:rsid w:val="0037795F"/>
  </w:style>
  <w:style w:type="paragraph" w:customStyle="1" w:styleId="OPCParaBase">
    <w:name w:val="OPCParaBase"/>
    <w:qFormat/>
    <w:rsid w:val="0037795F"/>
    <w:pPr>
      <w:spacing w:line="260" w:lineRule="atLeast"/>
    </w:pPr>
    <w:rPr>
      <w:rFonts w:eastAsia="Times New Roman" w:cs="Times New Roman"/>
      <w:sz w:val="22"/>
      <w:lang w:eastAsia="en-AU"/>
    </w:rPr>
  </w:style>
  <w:style w:type="paragraph" w:customStyle="1" w:styleId="ShortT">
    <w:name w:val="ShortT"/>
    <w:basedOn w:val="OPCParaBase"/>
    <w:next w:val="Normal"/>
    <w:qFormat/>
    <w:rsid w:val="0037795F"/>
    <w:pPr>
      <w:spacing w:line="240" w:lineRule="auto"/>
    </w:pPr>
    <w:rPr>
      <w:b/>
      <w:sz w:val="40"/>
    </w:rPr>
  </w:style>
  <w:style w:type="paragraph" w:customStyle="1" w:styleId="ActHead1">
    <w:name w:val="ActHead 1"/>
    <w:aliases w:val="c"/>
    <w:basedOn w:val="OPCParaBase"/>
    <w:next w:val="Normal"/>
    <w:qFormat/>
    <w:rsid w:val="0037795F"/>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37795F"/>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37795F"/>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7795F"/>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37795F"/>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7795F"/>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7795F"/>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7795F"/>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7795F"/>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37795F"/>
  </w:style>
  <w:style w:type="paragraph" w:customStyle="1" w:styleId="Blocks">
    <w:name w:val="Blocks"/>
    <w:aliases w:val="bb"/>
    <w:basedOn w:val="OPCParaBase"/>
    <w:qFormat/>
    <w:rsid w:val="0037795F"/>
    <w:pPr>
      <w:spacing w:line="240" w:lineRule="auto"/>
    </w:pPr>
    <w:rPr>
      <w:sz w:val="24"/>
    </w:rPr>
  </w:style>
  <w:style w:type="paragraph" w:customStyle="1" w:styleId="BoxText">
    <w:name w:val="BoxText"/>
    <w:aliases w:val="bt"/>
    <w:basedOn w:val="OPCParaBase"/>
    <w:qFormat/>
    <w:rsid w:val="0037795F"/>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7795F"/>
    <w:rPr>
      <w:b/>
    </w:rPr>
  </w:style>
  <w:style w:type="paragraph" w:customStyle="1" w:styleId="BoxHeadItalic">
    <w:name w:val="BoxHeadItalic"/>
    <w:aliases w:val="bhi"/>
    <w:basedOn w:val="BoxText"/>
    <w:next w:val="BoxStep"/>
    <w:qFormat/>
    <w:rsid w:val="0037795F"/>
    <w:rPr>
      <w:i/>
    </w:rPr>
  </w:style>
  <w:style w:type="paragraph" w:customStyle="1" w:styleId="BoxList">
    <w:name w:val="BoxList"/>
    <w:aliases w:val="bl"/>
    <w:basedOn w:val="BoxText"/>
    <w:qFormat/>
    <w:rsid w:val="0037795F"/>
    <w:pPr>
      <w:ind w:left="1559" w:hanging="425"/>
    </w:pPr>
  </w:style>
  <w:style w:type="paragraph" w:customStyle="1" w:styleId="BoxNote">
    <w:name w:val="BoxNote"/>
    <w:aliases w:val="bn"/>
    <w:basedOn w:val="BoxText"/>
    <w:qFormat/>
    <w:rsid w:val="0037795F"/>
    <w:pPr>
      <w:tabs>
        <w:tab w:val="left" w:pos="1985"/>
      </w:tabs>
      <w:spacing w:before="122" w:line="198" w:lineRule="exact"/>
      <w:ind w:left="2948" w:hanging="1814"/>
    </w:pPr>
    <w:rPr>
      <w:sz w:val="18"/>
    </w:rPr>
  </w:style>
  <w:style w:type="paragraph" w:customStyle="1" w:styleId="BoxPara">
    <w:name w:val="BoxPara"/>
    <w:aliases w:val="bp"/>
    <w:basedOn w:val="BoxText"/>
    <w:qFormat/>
    <w:rsid w:val="0037795F"/>
    <w:pPr>
      <w:tabs>
        <w:tab w:val="right" w:pos="2268"/>
      </w:tabs>
      <w:ind w:left="2552" w:hanging="1418"/>
    </w:pPr>
  </w:style>
  <w:style w:type="paragraph" w:customStyle="1" w:styleId="BoxStep">
    <w:name w:val="BoxStep"/>
    <w:aliases w:val="bs"/>
    <w:basedOn w:val="BoxText"/>
    <w:qFormat/>
    <w:rsid w:val="0037795F"/>
    <w:pPr>
      <w:ind w:left="1985" w:hanging="851"/>
    </w:pPr>
  </w:style>
  <w:style w:type="character" w:customStyle="1" w:styleId="CharAmPartNo">
    <w:name w:val="CharAmPartNo"/>
    <w:basedOn w:val="OPCCharBase"/>
    <w:uiPriority w:val="1"/>
    <w:qFormat/>
    <w:rsid w:val="0037795F"/>
  </w:style>
  <w:style w:type="character" w:customStyle="1" w:styleId="CharAmPartText">
    <w:name w:val="CharAmPartText"/>
    <w:basedOn w:val="OPCCharBase"/>
    <w:uiPriority w:val="1"/>
    <w:qFormat/>
    <w:rsid w:val="0037795F"/>
  </w:style>
  <w:style w:type="character" w:customStyle="1" w:styleId="CharAmSchNo">
    <w:name w:val="CharAmSchNo"/>
    <w:basedOn w:val="OPCCharBase"/>
    <w:uiPriority w:val="1"/>
    <w:qFormat/>
    <w:rsid w:val="0037795F"/>
  </w:style>
  <w:style w:type="character" w:customStyle="1" w:styleId="CharAmSchText">
    <w:name w:val="CharAmSchText"/>
    <w:basedOn w:val="OPCCharBase"/>
    <w:uiPriority w:val="1"/>
    <w:qFormat/>
    <w:rsid w:val="0037795F"/>
  </w:style>
  <w:style w:type="character" w:customStyle="1" w:styleId="CharBoldItalic">
    <w:name w:val="CharBoldItalic"/>
    <w:basedOn w:val="OPCCharBase"/>
    <w:uiPriority w:val="1"/>
    <w:qFormat/>
    <w:rsid w:val="0037795F"/>
    <w:rPr>
      <w:b/>
      <w:i/>
    </w:rPr>
  </w:style>
  <w:style w:type="character" w:customStyle="1" w:styleId="CharChapNo">
    <w:name w:val="CharChapNo"/>
    <w:basedOn w:val="OPCCharBase"/>
    <w:qFormat/>
    <w:rsid w:val="0037795F"/>
  </w:style>
  <w:style w:type="character" w:customStyle="1" w:styleId="CharChapText">
    <w:name w:val="CharChapText"/>
    <w:basedOn w:val="OPCCharBase"/>
    <w:qFormat/>
    <w:rsid w:val="0037795F"/>
  </w:style>
  <w:style w:type="character" w:customStyle="1" w:styleId="CharDivNo">
    <w:name w:val="CharDivNo"/>
    <w:basedOn w:val="OPCCharBase"/>
    <w:qFormat/>
    <w:rsid w:val="0037795F"/>
  </w:style>
  <w:style w:type="character" w:customStyle="1" w:styleId="CharDivText">
    <w:name w:val="CharDivText"/>
    <w:basedOn w:val="OPCCharBase"/>
    <w:qFormat/>
    <w:rsid w:val="0037795F"/>
  </w:style>
  <w:style w:type="character" w:customStyle="1" w:styleId="CharItalic">
    <w:name w:val="CharItalic"/>
    <w:basedOn w:val="OPCCharBase"/>
    <w:uiPriority w:val="1"/>
    <w:qFormat/>
    <w:rsid w:val="0037795F"/>
    <w:rPr>
      <w:i/>
    </w:rPr>
  </w:style>
  <w:style w:type="character" w:customStyle="1" w:styleId="CharPartNo">
    <w:name w:val="CharPartNo"/>
    <w:basedOn w:val="OPCCharBase"/>
    <w:qFormat/>
    <w:rsid w:val="0037795F"/>
  </w:style>
  <w:style w:type="character" w:customStyle="1" w:styleId="CharPartText">
    <w:name w:val="CharPartText"/>
    <w:basedOn w:val="OPCCharBase"/>
    <w:qFormat/>
    <w:rsid w:val="0037795F"/>
  </w:style>
  <w:style w:type="character" w:customStyle="1" w:styleId="CharSectno">
    <w:name w:val="CharSectno"/>
    <w:basedOn w:val="OPCCharBase"/>
    <w:qFormat/>
    <w:rsid w:val="0037795F"/>
  </w:style>
  <w:style w:type="character" w:customStyle="1" w:styleId="CharSubdNo">
    <w:name w:val="CharSubdNo"/>
    <w:basedOn w:val="OPCCharBase"/>
    <w:uiPriority w:val="1"/>
    <w:qFormat/>
    <w:rsid w:val="0037795F"/>
  </w:style>
  <w:style w:type="character" w:customStyle="1" w:styleId="CharSubdText">
    <w:name w:val="CharSubdText"/>
    <w:basedOn w:val="OPCCharBase"/>
    <w:uiPriority w:val="1"/>
    <w:qFormat/>
    <w:rsid w:val="0037795F"/>
  </w:style>
  <w:style w:type="paragraph" w:customStyle="1" w:styleId="CTA--">
    <w:name w:val="CTA --"/>
    <w:basedOn w:val="OPCParaBase"/>
    <w:next w:val="Normal"/>
    <w:rsid w:val="0037795F"/>
    <w:pPr>
      <w:spacing w:before="60" w:line="240" w:lineRule="atLeast"/>
      <w:ind w:left="142" w:hanging="142"/>
    </w:pPr>
    <w:rPr>
      <w:sz w:val="20"/>
    </w:rPr>
  </w:style>
  <w:style w:type="paragraph" w:customStyle="1" w:styleId="CTA-">
    <w:name w:val="CTA -"/>
    <w:basedOn w:val="OPCParaBase"/>
    <w:rsid w:val="0037795F"/>
    <w:pPr>
      <w:spacing w:before="60" w:line="240" w:lineRule="atLeast"/>
      <w:ind w:left="85" w:hanging="85"/>
    </w:pPr>
    <w:rPr>
      <w:sz w:val="20"/>
    </w:rPr>
  </w:style>
  <w:style w:type="paragraph" w:customStyle="1" w:styleId="CTA---">
    <w:name w:val="CTA ---"/>
    <w:basedOn w:val="OPCParaBase"/>
    <w:next w:val="Normal"/>
    <w:rsid w:val="0037795F"/>
    <w:pPr>
      <w:spacing w:before="60" w:line="240" w:lineRule="atLeast"/>
      <w:ind w:left="198" w:hanging="198"/>
    </w:pPr>
    <w:rPr>
      <w:sz w:val="20"/>
    </w:rPr>
  </w:style>
  <w:style w:type="paragraph" w:customStyle="1" w:styleId="CTA----">
    <w:name w:val="CTA ----"/>
    <w:basedOn w:val="OPCParaBase"/>
    <w:next w:val="Normal"/>
    <w:rsid w:val="0037795F"/>
    <w:pPr>
      <w:spacing w:before="60" w:line="240" w:lineRule="atLeast"/>
      <w:ind w:left="255" w:hanging="255"/>
    </w:pPr>
    <w:rPr>
      <w:sz w:val="20"/>
    </w:rPr>
  </w:style>
  <w:style w:type="paragraph" w:customStyle="1" w:styleId="CTA1a">
    <w:name w:val="CTA 1(a)"/>
    <w:basedOn w:val="OPCParaBase"/>
    <w:rsid w:val="0037795F"/>
    <w:pPr>
      <w:tabs>
        <w:tab w:val="right" w:pos="414"/>
      </w:tabs>
      <w:spacing w:before="40" w:line="240" w:lineRule="atLeast"/>
      <w:ind w:left="675" w:hanging="675"/>
    </w:pPr>
    <w:rPr>
      <w:sz w:val="20"/>
    </w:rPr>
  </w:style>
  <w:style w:type="paragraph" w:customStyle="1" w:styleId="CTA1ai">
    <w:name w:val="CTA 1(a)(i)"/>
    <w:basedOn w:val="OPCParaBase"/>
    <w:rsid w:val="0037795F"/>
    <w:pPr>
      <w:tabs>
        <w:tab w:val="right" w:pos="1004"/>
      </w:tabs>
      <w:spacing w:before="40" w:line="240" w:lineRule="atLeast"/>
      <w:ind w:left="1253" w:hanging="1253"/>
    </w:pPr>
    <w:rPr>
      <w:sz w:val="20"/>
    </w:rPr>
  </w:style>
  <w:style w:type="paragraph" w:customStyle="1" w:styleId="CTA2a">
    <w:name w:val="CTA 2(a)"/>
    <w:basedOn w:val="OPCParaBase"/>
    <w:rsid w:val="0037795F"/>
    <w:pPr>
      <w:tabs>
        <w:tab w:val="right" w:pos="482"/>
      </w:tabs>
      <w:spacing w:before="40" w:line="240" w:lineRule="atLeast"/>
      <w:ind w:left="748" w:hanging="748"/>
    </w:pPr>
    <w:rPr>
      <w:sz w:val="20"/>
    </w:rPr>
  </w:style>
  <w:style w:type="paragraph" w:customStyle="1" w:styleId="CTA2ai">
    <w:name w:val="CTA 2(a)(i)"/>
    <w:basedOn w:val="OPCParaBase"/>
    <w:rsid w:val="0037795F"/>
    <w:pPr>
      <w:tabs>
        <w:tab w:val="right" w:pos="1089"/>
      </w:tabs>
      <w:spacing w:before="40" w:line="240" w:lineRule="atLeast"/>
      <w:ind w:left="1327" w:hanging="1327"/>
    </w:pPr>
    <w:rPr>
      <w:sz w:val="20"/>
    </w:rPr>
  </w:style>
  <w:style w:type="paragraph" w:customStyle="1" w:styleId="CTA3a">
    <w:name w:val="CTA 3(a)"/>
    <w:basedOn w:val="OPCParaBase"/>
    <w:rsid w:val="0037795F"/>
    <w:pPr>
      <w:tabs>
        <w:tab w:val="right" w:pos="556"/>
      </w:tabs>
      <w:spacing w:before="40" w:line="240" w:lineRule="atLeast"/>
      <w:ind w:left="805" w:hanging="805"/>
    </w:pPr>
    <w:rPr>
      <w:sz w:val="20"/>
    </w:rPr>
  </w:style>
  <w:style w:type="paragraph" w:customStyle="1" w:styleId="CTA3ai">
    <w:name w:val="CTA 3(a)(i)"/>
    <w:basedOn w:val="OPCParaBase"/>
    <w:rsid w:val="0037795F"/>
    <w:pPr>
      <w:tabs>
        <w:tab w:val="right" w:pos="1140"/>
      </w:tabs>
      <w:spacing w:before="40" w:line="240" w:lineRule="atLeast"/>
      <w:ind w:left="1361" w:hanging="1361"/>
    </w:pPr>
    <w:rPr>
      <w:sz w:val="20"/>
    </w:rPr>
  </w:style>
  <w:style w:type="paragraph" w:customStyle="1" w:styleId="CTA4a">
    <w:name w:val="CTA 4(a)"/>
    <w:basedOn w:val="OPCParaBase"/>
    <w:rsid w:val="0037795F"/>
    <w:pPr>
      <w:tabs>
        <w:tab w:val="right" w:pos="624"/>
      </w:tabs>
      <w:spacing w:before="40" w:line="240" w:lineRule="atLeast"/>
      <w:ind w:left="873" w:hanging="873"/>
    </w:pPr>
    <w:rPr>
      <w:sz w:val="20"/>
    </w:rPr>
  </w:style>
  <w:style w:type="paragraph" w:customStyle="1" w:styleId="CTA4ai">
    <w:name w:val="CTA 4(a)(i)"/>
    <w:basedOn w:val="OPCParaBase"/>
    <w:rsid w:val="0037795F"/>
    <w:pPr>
      <w:tabs>
        <w:tab w:val="right" w:pos="1213"/>
      </w:tabs>
      <w:spacing w:before="40" w:line="240" w:lineRule="atLeast"/>
      <w:ind w:left="1452" w:hanging="1452"/>
    </w:pPr>
    <w:rPr>
      <w:sz w:val="20"/>
    </w:rPr>
  </w:style>
  <w:style w:type="paragraph" w:customStyle="1" w:styleId="CTACAPS">
    <w:name w:val="CTA CAPS"/>
    <w:basedOn w:val="OPCParaBase"/>
    <w:rsid w:val="0037795F"/>
    <w:pPr>
      <w:spacing w:before="60" w:line="240" w:lineRule="atLeast"/>
    </w:pPr>
    <w:rPr>
      <w:sz w:val="20"/>
    </w:rPr>
  </w:style>
  <w:style w:type="paragraph" w:customStyle="1" w:styleId="CTAright">
    <w:name w:val="CTA right"/>
    <w:basedOn w:val="OPCParaBase"/>
    <w:rsid w:val="0037795F"/>
    <w:pPr>
      <w:spacing w:before="60" w:line="240" w:lineRule="auto"/>
      <w:jc w:val="right"/>
    </w:pPr>
    <w:rPr>
      <w:sz w:val="20"/>
    </w:rPr>
  </w:style>
  <w:style w:type="paragraph" w:customStyle="1" w:styleId="subsection">
    <w:name w:val="subsection"/>
    <w:aliases w:val="ss,Subsection"/>
    <w:basedOn w:val="OPCParaBase"/>
    <w:link w:val="subsectionChar"/>
    <w:rsid w:val="0037795F"/>
    <w:pPr>
      <w:tabs>
        <w:tab w:val="right" w:pos="1021"/>
      </w:tabs>
      <w:spacing w:before="180" w:line="240" w:lineRule="auto"/>
      <w:ind w:left="1134" w:hanging="1134"/>
    </w:pPr>
  </w:style>
  <w:style w:type="paragraph" w:customStyle="1" w:styleId="Definition">
    <w:name w:val="Definition"/>
    <w:aliases w:val="dd"/>
    <w:basedOn w:val="OPCParaBase"/>
    <w:rsid w:val="0037795F"/>
    <w:pPr>
      <w:spacing w:before="180" w:line="240" w:lineRule="auto"/>
      <w:ind w:left="1134"/>
    </w:pPr>
  </w:style>
  <w:style w:type="paragraph" w:customStyle="1" w:styleId="EndNotespara">
    <w:name w:val="EndNotes(para)"/>
    <w:aliases w:val="eta"/>
    <w:basedOn w:val="OPCParaBase"/>
    <w:next w:val="EndNotessubpara"/>
    <w:rsid w:val="0037795F"/>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7795F"/>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37795F"/>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7795F"/>
    <w:pPr>
      <w:tabs>
        <w:tab w:val="right" w:pos="1412"/>
      </w:tabs>
      <w:spacing w:before="60" w:line="240" w:lineRule="auto"/>
      <w:ind w:left="1525" w:hanging="1525"/>
    </w:pPr>
    <w:rPr>
      <w:sz w:val="20"/>
    </w:rPr>
  </w:style>
  <w:style w:type="paragraph" w:customStyle="1" w:styleId="Formula">
    <w:name w:val="Formula"/>
    <w:basedOn w:val="OPCParaBase"/>
    <w:rsid w:val="0037795F"/>
    <w:pPr>
      <w:spacing w:line="240" w:lineRule="auto"/>
      <w:ind w:left="1134"/>
    </w:pPr>
    <w:rPr>
      <w:sz w:val="20"/>
    </w:rPr>
  </w:style>
  <w:style w:type="paragraph" w:styleId="Header">
    <w:name w:val="header"/>
    <w:basedOn w:val="OPCParaBase"/>
    <w:link w:val="HeaderChar"/>
    <w:unhideWhenUsed/>
    <w:rsid w:val="0037795F"/>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37795F"/>
    <w:rPr>
      <w:rFonts w:eastAsia="Times New Roman" w:cs="Times New Roman"/>
      <w:sz w:val="16"/>
      <w:lang w:eastAsia="en-AU"/>
    </w:rPr>
  </w:style>
  <w:style w:type="paragraph" w:customStyle="1" w:styleId="House">
    <w:name w:val="House"/>
    <w:basedOn w:val="OPCParaBase"/>
    <w:rsid w:val="0037795F"/>
    <w:pPr>
      <w:spacing w:line="240" w:lineRule="auto"/>
    </w:pPr>
    <w:rPr>
      <w:sz w:val="28"/>
    </w:rPr>
  </w:style>
  <w:style w:type="paragraph" w:customStyle="1" w:styleId="Item">
    <w:name w:val="Item"/>
    <w:aliases w:val="i"/>
    <w:basedOn w:val="OPCParaBase"/>
    <w:next w:val="ItemHead"/>
    <w:rsid w:val="0037795F"/>
    <w:pPr>
      <w:keepLines/>
      <w:spacing w:before="80" w:line="240" w:lineRule="auto"/>
      <w:ind w:left="709"/>
    </w:pPr>
  </w:style>
  <w:style w:type="paragraph" w:customStyle="1" w:styleId="ItemHead">
    <w:name w:val="ItemHead"/>
    <w:aliases w:val="ih"/>
    <w:basedOn w:val="OPCParaBase"/>
    <w:next w:val="Item"/>
    <w:rsid w:val="0037795F"/>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37795F"/>
    <w:pPr>
      <w:spacing w:line="240" w:lineRule="auto"/>
    </w:pPr>
    <w:rPr>
      <w:b/>
      <w:sz w:val="32"/>
    </w:rPr>
  </w:style>
  <w:style w:type="paragraph" w:customStyle="1" w:styleId="notedraft">
    <w:name w:val="note(draft)"/>
    <w:aliases w:val="nd"/>
    <w:basedOn w:val="OPCParaBase"/>
    <w:rsid w:val="0037795F"/>
    <w:pPr>
      <w:spacing w:before="240" w:line="240" w:lineRule="auto"/>
      <w:ind w:left="284" w:hanging="284"/>
    </w:pPr>
    <w:rPr>
      <w:i/>
      <w:sz w:val="24"/>
    </w:rPr>
  </w:style>
  <w:style w:type="paragraph" w:customStyle="1" w:styleId="notemargin">
    <w:name w:val="note(margin)"/>
    <w:aliases w:val="nm"/>
    <w:basedOn w:val="OPCParaBase"/>
    <w:rsid w:val="0037795F"/>
    <w:pPr>
      <w:tabs>
        <w:tab w:val="left" w:pos="709"/>
      </w:tabs>
      <w:spacing w:before="122" w:line="198" w:lineRule="exact"/>
      <w:ind w:left="709" w:hanging="709"/>
    </w:pPr>
    <w:rPr>
      <w:sz w:val="18"/>
    </w:rPr>
  </w:style>
  <w:style w:type="paragraph" w:customStyle="1" w:styleId="noteToPara">
    <w:name w:val="noteToPara"/>
    <w:aliases w:val="ntp"/>
    <w:basedOn w:val="OPCParaBase"/>
    <w:rsid w:val="0037795F"/>
    <w:pPr>
      <w:spacing w:before="122" w:line="198" w:lineRule="exact"/>
      <w:ind w:left="2353" w:hanging="709"/>
    </w:pPr>
    <w:rPr>
      <w:sz w:val="18"/>
    </w:rPr>
  </w:style>
  <w:style w:type="paragraph" w:customStyle="1" w:styleId="noteParlAmend">
    <w:name w:val="note(ParlAmend)"/>
    <w:aliases w:val="npp"/>
    <w:basedOn w:val="OPCParaBase"/>
    <w:next w:val="ParlAmend"/>
    <w:rsid w:val="0037795F"/>
    <w:pPr>
      <w:spacing w:line="240" w:lineRule="auto"/>
      <w:jc w:val="right"/>
    </w:pPr>
    <w:rPr>
      <w:rFonts w:ascii="Arial" w:hAnsi="Arial"/>
      <w:b/>
      <w:i/>
    </w:rPr>
  </w:style>
  <w:style w:type="paragraph" w:customStyle="1" w:styleId="Page1">
    <w:name w:val="Page1"/>
    <w:basedOn w:val="OPCParaBase"/>
    <w:rsid w:val="0037795F"/>
    <w:pPr>
      <w:spacing w:before="5600" w:line="240" w:lineRule="auto"/>
    </w:pPr>
    <w:rPr>
      <w:b/>
      <w:sz w:val="32"/>
    </w:rPr>
  </w:style>
  <w:style w:type="paragraph" w:customStyle="1" w:styleId="PageBreak">
    <w:name w:val="PageBreak"/>
    <w:aliases w:val="pb"/>
    <w:basedOn w:val="OPCParaBase"/>
    <w:rsid w:val="0037795F"/>
    <w:pPr>
      <w:spacing w:line="240" w:lineRule="auto"/>
    </w:pPr>
    <w:rPr>
      <w:sz w:val="20"/>
    </w:rPr>
  </w:style>
  <w:style w:type="paragraph" w:customStyle="1" w:styleId="paragraphsub">
    <w:name w:val="paragraph(sub)"/>
    <w:aliases w:val="aa"/>
    <w:basedOn w:val="OPCParaBase"/>
    <w:rsid w:val="0037795F"/>
    <w:pPr>
      <w:tabs>
        <w:tab w:val="right" w:pos="1985"/>
      </w:tabs>
      <w:spacing w:before="40" w:line="240" w:lineRule="auto"/>
      <w:ind w:left="2098" w:hanging="2098"/>
    </w:pPr>
  </w:style>
  <w:style w:type="paragraph" w:customStyle="1" w:styleId="paragraphsub-sub">
    <w:name w:val="paragraph(sub-sub)"/>
    <w:aliases w:val="aaa"/>
    <w:basedOn w:val="OPCParaBase"/>
    <w:rsid w:val="0037795F"/>
    <w:pPr>
      <w:tabs>
        <w:tab w:val="right" w:pos="2722"/>
      </w:tabs>
      <w:spacing w:before="40" w:line="240" w:lineRule="auto"/>
      <w:ind w:left="2835" w:hanging="2835"/>
    </w:pPr>
  </w:style>
  <w:style w:type="paragraph" w:customStyle="1" w:styleId="paragraph">
    <w:name w:val="paragraph"/>
    <w:aliases w:val="a"/>
    <w:basedOn w:val="OPCParaBase"/>
    <w:link w:val="paragraphChar"/>
    <w:rsid w:val="0037795F"/>
    <w:pPr>
      <w:tabs>
        <w:tab w:val="right" w:pos="1531"/>
      </w:tabs>
      <w:spacing w:before="40" w:line="240" w:lineRule="auto"/>
      <w:ind w:left="1644" w:hanging="1644"/>
    </w:pPr>
  </w:style>
  <w:style w:type="paragraph" w:customStyle="1" w:styleId="ParlAmend">
    <w:name w:val="ParlAmend"/>
    <w:aliases w:val="pp"/>
    <w:basedOn w:val="OPCParaBase"/>
    <w:rsid w:val="0037795F"/>
    <w:pPr>
      <w:spacing w:before="240" w:line="240" w:lineRule="atLeast"/>
      <w:ind w:hanging="567"/>
    </w:pPr>
    <w:rPr>
      <w:sz w:val="24"/>
    </w:rPr>
  </w:style>
  <w:style w:type="paragraph" w:customStyle="1" w:styleId="Penalty">
    <w:name w:val="Penalty"/>
    <w:basedOn w:val="OPCParaBase"/>
    <w:rsid w:val="0037795F"/>
    <w:pPr>
      <w:tabs>
        <w:tab w:val="left" w:pos="2977"/>
      </w:tabs>
      <w:spacing w:before="180" w:line="240" w:lineRule="auto"/>
      <w:ind w:left="1985" w:hanging="851"/>
    </w:pPr>
  </w:style>
  <w:style w:type="paragraph" w:customStyle="1" w:styleId="Portfolio">
    <w:name w:val="Portfolio"/>
    <w:basedOn w:val="OPCParaBase"/>
    <w:rsid w:val="0037795F"/>
    <w:pPr>
      <w:spacing w:line="240" w:lineRule="auto"/>
    </w:pPr>
    <w:rPr>
      <w:i/>
      <w:sz w:val="20"/>
    </w:rPr>
  </w:style>
  <w:style w:type="paragraph" w:customStyle="1" w:styleId="Preamble">
    <w:name w:val="Preamble"/>
    <w:basedOn w:val="OPCParaBase"/>
    <w:next w:val="Normal"/>
    <w:rsid w:val="0037795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7795F"/>
    <w:pPr>
      <w:spacing w:line="240" w:lineRule="auto"/>
    </w:pPr>
    <w:rPr>
      <w:i/>
      <w:sz w:val="20"/>
    </w:rPr>
  </w:style>
  <w:style w:type="paragraph" w:customStyle="1" w:styleId="Session">
    <w:name w:val="Session"/>
    <w:basedOn w:val="OPCParaBase"/>
    <w:rsid w:val="0037795F"/>
    <w:pPr>
      <w:spacing w:line="240" w:lineRule="auto"/>
    </w:pPr>
    <w:rPr>
      <w:sz w:val="28"/>
    </w:rPr>
  </w:style>
  <w:style w:type="paragraph" w:customStyle="1" w:styleId="Sponsor">
    <w:name w:val="Sponsor"/>
    <w:basedOn w:val="OPCParaBase"/>
    <w:rsid w:val="0037795F"/>
    <w:pPr>
      <w:spacing w:line="240" w:lineRule="auto"/>
    </w:pPr>
    <w:rPr>
      <w:i/>
    </w:rPr>
  </w:style>
  <w:style w:type="paragraph" w:customStyle="1" w:styleId="Subitem">
    <w:name w:val="Subitem"/>
    <w:aliases w:val="iss"/>
    <w:basedOn w:val="OPCParaBase"/>
    <w:rsid w:val="0037795F"/>
    <w:pPr>
      <w:spacing w:before="180" w:line="240" w:lineRule="auto"/>
      <w:ind w:left="709" w:hanging="709"/>
    </w:pPr>
  </w:style>
  <w:style w:type="paragraph" w:customStyle="1" w:styleId="SubitemHead">
    <w:name w:val="SubitemHead"/>
    <w:aliases w:val="issh"/>
    <w:basedOn w:val="OPCParaBase"/>
    <w:rsid w:val="0037795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37795F"/>
    <w:pPr>
      <w:spacing w:before="40" w:line="240" w:lineRule="auto"/>
      <w:ind w:left="1134"/>
    </w:pPr>
  </w:style>
  <w:style w:type="paragraph" w:customStyle="1" w:styleId="SubsectionHead">
    <w:name w:val="SubsectionHead"/>
    <w:aliases w:val="ssh"/>
    <w:basedOn w:val="OPCParaBase"/>
    <w:next w:val="subsection"/>
    <w:rsid w:val="0037795F"/>
    <w:pPr>
      <w:keepNext/>
      <w:keepLines/>
      <w:spacing w:before="240" w:line="240" w:lineRule="auto"/>
      <w:ind w:left="1134"/>
    </w:pPr>
    <w:rPr>
      <w:i/>
    </w:rPr>
  </w:style>
  <w:style w:type="paragraph" w:customStyle="1" w:styleId="Tablea">
    <w:name w:val="Table(a)"/>
    <w:aliases w:val="ta"/>
    <w:basedOn w:val="OPCParaBase"/>
    <w:rsid w:val="0037795F"/>
    <w:pPr>
      <w:spacing w:before="60" w:line="240" w:lineRule="auto"/>
      <w:ind w:left="284" w:hanging="284"/>
    </w:pPr>
    <w:rPr>
      <w:sz w:val="20"/>
    </w:rPr>
  </w:style>
  <w:style w:type="paragraph" w:customStyle="1" w:styleId="TableAA">
    <w:name w:val="Table(AA)"/>
    <w:aliases w:val="taaa"/>
    <w:basedOn w:val="OPCParaBase"/>
    <w:rsid w:val="0037795F"/>
    <w:pPr>
      <w:tabs>
        <w:tab w:val="left" w:pos="-6543"/>
        <w:tab w:val="left" w:pos="-6260"/>
      </w:tabs>
      <w:spacing w:line="240" w:lineRule="exact"/>
      <w:ind w:left="1055" w:hanging="284"/>
    </w:pPr>
    <w:rPr>
      <w:sz w:val="20"/>
    </w:rPr>
  </w:style>
  <w:style w:type="paragraph" w:customStyle="1" w:styleId="Tablei">
    <w:name w:val="Table(i)"/>
    <w:aliases w:val="taa"/>
    <w:basedOn w:val="OPCParaBase"/>
    <w:rsid w:val="0037795F"/>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37795F"/>
    <w:pPr>
      <w:spacing w:before="60" w:line="240" w:lineRule="atLeast"/>
    </w:pPr>
    <w:rPr>
      <w:sz w:val="20"/>
    </w:rPr>
  </w:style>
  <w:style w:type="paragraph" w:customStyle="1" w:styleId="TLPBoxTextnote">
    <w:name w:val="TLPBoxText(note"/>
    <w:aliases w:val="right)"/>
    <w:basedOn w:val="OPCParaBase"/>
    <w:rsid w:val="0037795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7795F"/>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7795F"/>
    <w:pPr>
      <w:spacing w:before="122" w:line="198" w:lineRule="exact"/>
      <w:ind w:left="1985" w:hanging="851"/>
      <w:jc w:val="right"/>
    </w:pPr>
    <w:rPr>
      <w:sz w:val="18"/>
    </w:rPr>
  </w:style>
  <w:style w:type="paragraph" w:customStyle="1" w:styleId="TLPTableBullet">
    <w:name w:val="TLPTableBullet"/>
    <w:aliases w:val="ttb"/>
    <w:basedOn w:val="OPCParaBase"/>
    <w:rsid w:val="0037795F"/>
    <w:pPr>
      <w:spacing w:line="240" w:lineRule="exact"/>
      <w:ind w:left="284" w:hanging="284"/>
    </w:pPr>
    <w:rPr>
      <w:sz w:val="20"/>
    </w:rPr>
  </w:style>
  <w:style w:type="paragraph" w:styleId="TOC1">
    <w:name w:val="toc 1"/>
    <w:basedOn w:val="OPCParaBase"/>
    <w:next w:val="Normal"/>
    <w:uiPriority w:val="39"/>
    <w:unhideWhenUsed/>
    <w:rsid w:val="0037795F"/>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37795F"/>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37795F"/>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37795F"/>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37795F"/>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37795F"/>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37795F"/>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37795F"/>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37795F"/>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37795F"/>
    <w:pPr>
      <w:keepLines/>
      <w:spacing w:before="240" w:after="120" w:line="240" w:lineRule="auto"/>
      <w:ind w:left="794"/>
    </w:pPr>
    <w:rPr>
      <w:b/>
      <w:kern w:val="28"/>
      <w:sz w:val="20"/>
    </w:rPr>
  </w:style>
  <w:style w:type="paragraph" w:customStyle="1" w:styleId="TofSectsHeading">
    <w:name w:val="TofSects(Heading)"/>
    <w:basedOn w:val="OPCParaBase"/>
    <w:rsid w:val="0037795F"/>
    <w:pPr>
      <w:spacing w:before="240" w:after="120" w:line="240" w:lineRule="auto"/>
    </w:pPr>
    <w:rPr>
      <w:b/>
      <w:sz w:val="24"/>
    </w:rPr>
  </w:style>
  <w:style w:type="paragraph" w:customStyle="1" w:styleId="TofSectsSection">
    <w:name w:val="TofSects(Section)"/>
    <w:basedOn w:val="OPCParaBase"/>
    <w:rsid w:val="0037795F"/>
    <w:pPr>
      <w:keepLines/>
      <w:spacing w:before="40" w:line="240" w:lineRule="auto"/>
      <w:ind w:left="1588" w:hanging="794"/>
    </w:pPr>
    <w:rPr>
      <w:kern w:val="28"/>
      <w:sz w:val="18"/>
    </w:rPr>
  </w:style>
  <w:style w:type="paragraph" w:customStyle="1" w:styleId="TofSectsSubdiv">
    <w:name w:val="TofSects(Subdiv)"/>
    <w:basedOn w:val="OPCParaBase"/>
    <w:rsid w:val="0037795F"/>
    <w:pPr>
      <w:keepLines/>
      <w:spacing w:before="80" w:line="240" w:lineRule="auto"/>
      <w:ind w:left="1588" w:hanging="794"/>
    </w:pPr>
    <w:rPr>
      <w:kern w:val="28"/>
    </w:rPr>
  </w:style>
  <w:style w:type="paragraph" w:customStyle="1" w:styleId="WRStyle">
    <w:name w:val="WR Style"/>
    <w:aliases w:val="WR"/>
    <w:basedOn w:val="OPCParaBase"/>
    <w:rsid w:val="0037795F"/>
    <w:pPr>
      <w:spacing w:before="240" w:line="240" w:lineRule="auto"/>
      <w:ind w:left="284" w:hanging="284"/>
    </w:pPr>
    <w:rPr>
      <w:b/>
      <w:i/>
      <w:kern w:val="28"/>
      <w:sz w:val="24"/>
    </w:rPr>
  </w:style>
  <w:style w:type="paragraph" w:customStyle="1" w:styleId="notepara">
    <w:name w:val="note(para)"/>
    <w:aliases w:val="na"/>
    <w:basedOn w:val="OPCParaBase"/>
    <w:rsid w:val="0037795F"/>
    <w:pPr>
      <w:spacing w:before="40" w:line="198" w:lineRule="exact"/>
      <w:ind w:left="2354" w:hanging="369"/>
    </w:pPr>
    <w:rPr>
      <w:sz w:val="18"/>
    </w:rPr>
  </w:style>
  <w:style w:type="paragraph" w:styleId="Footer">
    <w:name w:val="footer"/>
    <w:link w:val="FooterChar"/>
    <w:rsid w:val="0037795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37795F"/>
    <w:rPr>
      <w:rFonts w:eastAsia="Times New Roman" w:cs="Times New Roman"/>
      <w:sz w:val="22"/>
      <w:szCs w:val="24"/>
      <w:lang w:eastAsia="en-AU"/>
    </w:rPr>
  </w:style>
  <w:style w:type="character" w:styleId="LineNumber">
    <w:name w:val="line number"/>
    <w:basedOn w:val="OPCCharBase"/>
    <w:uiPriority w:val="99"/>
    <w:semiHidden/>
    <w:unhideWhenUsed/>
    <w:rsid w:val="0037795F"/>
    <w:rPr>
      <w:sz w:val="16"/>
    </w:rPr>
  </w:style>
  <w:style w:type="table" w:customStyle="1" w:styleId="CFlag">
    <w:name w:val="CFlag"/>
    <w:basedOn w:val="TableNormal"/>
    <w:uiPriority w:val="99"/>
    <w:rsid w:val="0037795F"/>
    <w:rPr>
      <w:rFonts w:eastAsia="Times New Roman" w:cs="Times New Roman"/>
      <w:lang w:eastAsia="en-AU"/>
    </w:rPr>
    <w:tblPr/>
  </w:style>
  <w:style w:type="paragraph" w:styleId="BalloonText">
    <w:name w:val="Balloon Text"/>
    <w:basedOn w:val="Normal"/>
    <w:link w:val="BalloonTextChar"/>
    <w:uiPriority w:val="99"/>
    <w:semiHidden/>
    <w:unhideWhenUsed/>
    <w:rsid w:val="0037795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795F"/>
    <w:rPr>
      <w:rFonts w:ascii="Tahoma" w:hAnsi="Tahoma" w:cs="Tahoma"/>
      <w:sz w:val="16"/>
      <w:szCs w:val="16"/>
    </w:rPr>
  </w:style>
  <w:style w:type="table" w:styleId="TableGrid">
    <w:name w:val="Table Grid"/>
    <w:basedOn w:val="TableNormal"/>
    <w:uiPriority w:val="59"/>
    <w:rsid w:val="00377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7795F"/>
    <w:rPr>
      <w:b/>
      <w:sz w:val="28"/>
      <w:szCs w:val="32"/>
    </w:rPr>
  </w:style>
  <w:style w:type="paragraph" w:customStyle="1" w:styleId="LegislationMadeUnder">
    <w:name w:val="LegislationMadeUnder"/>
    <w:basedOn w:val="OPCParaBase"/>
    <w:next w:val="Normal"/>
    <w:rsid w:val="0037795F"/>
    <w:rPr>
      <w:i/>
      <w:sz w:val="32"/>
      <w:szCs w:val="32"/>
    </w:rPr>
  </w:style>
  <w:style w:type="paragraph" w:customStyle="1" w:styleId="SignCoverPageEnd">
    <w:name w:val="SignCoverPageEnd"/>
    <w:basedOn w:val="OPCParaBase"/>
    <w:next w:val="Normal"/>
    <w:rsid w:val="0037795F"/>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37795F"/>
    <w:pPr>
      <w:pBdr>
        <w:top w:val="single" w:sz="4" w:space="1" w:color="auto"/>
      </w:pBdr>
      <w:spacing w:before="360"/>
      <w:ind w:right="397"/>
      <w:jc w:val="both"/>
    </w:pPr>
  </w:style>
  <w:style w:type="paragraph" w:customStyle="1" w:styleId="NotesHeading1">
    <w:name w:val="NotesHeading 1"/>
    <w:basedOn w:val="OPCParaBase"/>
    <w:next w:val="Normal"/>
    <w:rsid w:val="0037795F"/>
    <w:pPr>
      <w:outlineLvl w:val="0"/>
    </w:pPr>
    <w:rPr>
      <w:b/>
      <w:sz w:val="28"/>
      <w:szCs w:val="28"/>
    </w:rPr>
  </w:style>
  <w:style w:type="paragraph" w:customStyle="1" w:styleId="NotesHeading2">
    <w:name w:val="NotesHeading 2"/>
    <w:basedOn w:val="OPCParaBase"/>
    <w:next w:val="Normal"/>
    <w:rsid w:val="0037795F"/>
    <w:rPr>
      <w:b/>
      <w:sz w:val="28"/>
      <w:szCs w:val="28"/>
    </w:rPr>
  </w:style>
  <w:style w:type="paragraph" w:customStyle="1" w:styleId="CompiledActNo">
    <w:name w:val="CompiledActNo"/>
    <w:basedOn w:val="OPCParaBase"/>
    <w:next w:val="Normal"/>
    <w:rsid w:val="0037795F"/>
    <w:rPr>
      <w:b/>
      <w:sz w:val="24"/>
      <w:szCs w:val="24"/>
    </w:rPr>
  </w:style>
  <w:style w:type="paragraph" w:customStyle="1" w:styleId="ENotesText">
    <w:name w:val="ENotesText"/>
    <w:aliases w:val="Ent"/>
    <w:basedOn w:val="OPCParaBase"/>
    <w:next w:val="Normal"/>
    <w:rsid w:val="0037795F"/>
    <w:pPr>
      <w:spacing w:before="120"/>
    </w:pPr>
  </w:style>
  <w:style w:type="paragraph" w:customStyle="1" w:styleId="CompiledMadeUnder">
    <w:name w:val="CompiledMadeUnder"/>
    <w:basedOn w:val="OPCParaBase"/>
    <w:next w:val="Normal"/>
    <w:rsid w:val="0037795F"/>
    <w:rPr>
      <w:i/>
      <w:sz w:val="24"/>
      <w:szCs w:val="24"/>
    </w:rPr>
  </w:style>
  <w:style w:type="paragraph" w:customStyle="1" w:styleId="Paragraphsub-sub-sub">
    <w:name w:val="Paragraph(sub-sub-sub)"/>
    <w:aliases w:val="aaaa"/>
    <w:basedOn w:val="OPCParaBase"/>
    <w:rsid w:val="0037795F"/>
    <w:pPr>
      <w:tabs>
        <w:tab w:val="right" w:pos="3402"/>
      </w:tabs>
      <w:spacing w:before="40" w:line="240" w:lineRule="auto"/>
      <w:ind w:left="3402" w:hanging="3402"/>
    </w:pPr>
  </w:style>
  <w:style w:type="paragraph" w:customStyle="1" w:styleId="TableTextEndNotes">
    <w:name w:val="TableTextEndNotes"/>
    <w:aliases w:val="Tten"/>
    <w:basedOn w:val="Normal"/>
    <w:rsid w:val="0037795F"/>
    <w:pPr>
      <w:spacing w:before="60" w:line="240" w:lineRule="auto"/>
    </w:pPr>
    <w:rPr>
      <w:rFonts w:cs="Arial"/>
      <w:sz w:val="20"/>
      <w:szCs w:val="22"/>
    </w:rPr>
  </w:style>
  <w:style w:type="paragraph" w:customStyle="1" w:styleId="NoteToSubpara">
    <w:name w:val="NoteToSubpara"/>
    <w:aliases w:val="nts"/>
    <w:basedOn w:val="OPCParaBase"/>
    <w:rsid w:val="0037795F"/>
    <w:pPr>
      <w:spacing w:before="40" w:line="198" w:lineRule="exact"/>
      <w:ind w:left="2835" w:hanging="709"/>
    </w:pPr>
    <w:rPr>
      <w:sz w:val="18"/>
    </w:rPr>
  </w:style>
  <w:style w:type="paragraph" w:customStyle="1" w:styleId="ENoteTableHeading">
    <w:name w:val="ENoteTableHeading"/>
    <w:aliases w:val="enth"/>
    <w:basedOn w:val="OPCParaBase"/>
    <w:rsid w:val="0037795F"/>
    <w:pPr>
      <w:keepNext/>
      <w:spacing w:before="60" w:line="240" w:lineRule="atLeast"/>
    </w:pPr>
    <w:rPr>
      <w:rFonts w:ascii="Arial" w:hAnsi="Arial"/>
      <w:b/>
      <w:sz w:val="16"/>
    </w:rPr>
  </w:style>
  <w:style w:type="paragraph" w:customStyle="1" w:styleId="ENoteTTi">
    <w:name w:val="ENoteTTi"/>
    <w:aliases w:val="entti"/>
    <w:basedOn w:val="OPCParaBase"/>
    <w:rsid w:val="0037795F"/>
    <w:pPr>
      <w:keepNext/>
      <w:spacing w:before="60" w:line="240" w:lineRule="atLeast"/>
      <w:ind w:left="170"/>
    </w:pPr>
    <w:rPr>
      <w:sz w:val="16"/>
    </w:rPr>
  </w:style>
  <w:style w:type="paragraph" w:customStyle="1" w:styleId="ENotesHeading1">
    <w:name w:val="ENotesHeading 1"/>
    <w:aliases w:val="Enh1"/>
    <w:basedOn w:val="OPCParaBase"/>
    <w:next w:val="Normal"/>
    <w:rsid w:val="0037795F"/>
    <w:pPr>
      <w:spacing w:before="120"/>
      <w:outlineLvl w:val="1"/>
    </w:pPr>
    <w:rPr>
      <w:b/>
      <w:sz w:val="28"/>
      <w:szCs w:val="28"/>
    </w:rPr>
  </w:style>
  <w:style w:type="paragraph" w:customStyle="1" w:styleId="ENotesHeading2">
    <w:name w:val="ENotesHeading 2"/>
    <w:aliases w:val="Enh2,ENh2"/>
    <w:basedOn w:val="OPCParaBase"/>
    <w:next w:val="Normal"/>
    <w:rsid w:val="0037795F"/>
    <w:pPr>
      <w:spacing w:before="120" w:after="120"/>
      <w:outlineLvl w:val="2"/>
    </w:pPr>
    <w:rPr>
      <w:b/>
      <w:sz w:val="24"/>
      <w:szCs w:val="28"/>
    </w:rPr>
  </w:style>
  <w:style w:type="paragraph" w:customStyle="1" w:styleId="ENoteTTIndentHeading">
    <w:name w:val="ENoteTTIndentHeading"/>
    <w:aliases w:val="enTTHi"/>
    <w:basedOn w:val="OPCParaBase"/>
    <w:rsid w:val="0037795F"/>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37795F"/>
    <w:pPr>
      <w:spacing w:before="60" w:line="240" w:lineRule="atLeast"/>
    </w:pPr>
    <w:rPr>
      <w:sz w:val="16"/>
    </w:rPr>
  </w:style>
  <w:style w:type="paragraph" w:customStyle="1" w:styleId="MadeunderText">
    <w:name w:val="MadeunderText"/>
    <w:basedOn w:val="OPCParaBase"/>
    <w:next w:val="CompiledMadeUnder"/>
    <w:rsid w:val="0037795F"/>
    <w:pPr>
      <w:spacing w:before="240"/>
    </w:pPr>
    <w:rPr>
      <w:sz w:val="24"/>
      <w:szCs w:val="24"/>
    </w:rPr>
  </w:style>
  <w:style w:type="paragraph" w:customStyle="1" w:styleId="ENotesHeading3">
    <w:name w:val="ENotesHeading 3"/>
    <w:aliases w:val="Enh3"/>
    <w:basedOn w:val="OPCParaBase"/>
    <w:next w:val="Normal"/>
    <w:rsid w:val="0037795F"/>
    <w:pPr>
      <w:keepNext/>
      <w:spacing w:before="120" w:line="240" w:lineRule="auto"/>
      <w:outlineLvl w:val="4"/>
    </w:pPr>
    <w:rPr>
      <w:b/>
      <w:szCs w:val="24"/>
    </w:rPr>
  </w:style>
  <w:style w:type="paragraph" w:customStyle="1" w:styleId="SubPartCASA">
    <w:name w:val="SubPart(CASA)"/>
    <w:aliases w:val="csp"/>
    <w:basedOn w:val="OPCParaBase"/>
    <w:next w:val="ActHead3"/>
    <w:rsid w:val="0037795F"/>
    <w:pPr>
      <w:keepNext/>
      <w:keepLines/>
      <w:spacing w:before="280"/>
      <w:outlineLvl w:val="1"/>
    </w:pPr>
    <w:rPr>
      <w:b/>
      <w:kern w:val="28"/>
      <w:sz w:val="32"/>
    </w:rPr>
  </w:style>
  <w:style w:type="character" w:customStyle="1" w:styleId="CharSubPartTextCASA">
    <w:name w:val="CharSubPartText(CASA)"/>
    <w:basedOn w:val="OPCCharBase"/>
    <w:uiPriority w:val="1"/>
    <w:rsid w:val="0037795F"/>
  </w:style>
  <w:style w:type="character" w:customStyle="1" w:styleId="CharSubPartNoCASA">
    <w:name w:val="CharSubPartNo(CASA)"/>
    <w:basedOn w:val="OPCCharBase"/>
    <w:uiPriority w:val="1"/>
    <w:rsid w:val="0037795F"/>
  </w:style>
  <w:style w:type="paragraph" w:customStyle="1" w:styleId="ENoteTTIndentHeadingSub">
    <w:name w:val="ENoteTTIndentHeadingSub"/>
    <w:aliases w:val="enTTHis"/>
    <w:basedOn w:val="OPCParaBase"/>
    <w:rsid w:val="0037795F"/>
    <w:pPr>
      <w:keepNext/>
      <w:spacing w:before="60" w:line="240" w:lineRule="atLeast"/>
      <w:ind w:left="340"/>
    </w:pPr>
    <w:rPr>
      <w:b/>
      <w:sz w:val="16"/>
    </w:rPr>
  </w:style>
  <w:style w:type="paragraph" w:customStyle="1" w:styleId="ENoteTTiSub">
    <w:name w:val="ENoteTTiSub"/>
    <w:aliases w:val="enttis"/>
    <w:basedOn w:val="OPCParaBase"/>
    <w:rsid w:val="0037795F"/>
    <w:pPr>
      <w:keepNext/>
      <w:spacing w:before="60" w:line="240" w:lineRule="atLeast"/>
      <w:ind w:left="340"/>
    </w:pPr>
    <w:rPr>
      <w:sz w:val="16"/>
    </w:rPr>
  </w:style>
  <w:style w:type="paragraph" w:customStyle="1" w:styleId="SubDivisionMigration">
    <w:name w:val="SubDivisionMigration"/>
    <w:aliases w:val="sdm"/>
    <w:basedOn w:val="OPCParaBase"/>
    <w:rsid w:val="0037795F"/>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7795F"/>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37795F"/>
    <w:pPr>
      <w:spacing w:before="122" w:line="240" w:lineRule="auto"/>
      <w:ind w:left="1985" w:hanging="851"/>
    </w:pPr>
    <w:rPr>
      <w:sz w:val="18"/>
    </w:rPr>
  </w:style>
  <w:style w:type="paragraph" w:customStyle="1" w:styleId="FreeForm">
    <w:name w:val="FreeForm"/>
    <w:rsid w:val="0037795F"/>
    <w:rPr>
      <w:rFonts w:ascii="Arial" w:hAnsi="Arial"/>
      <w:sz w:val="22"/>
    </w:rPr>
  </w:style>
  <w:style w:type="paragraph" w:customStyle="1" w:styleId="SOText">
    <w:name w:val="SO Text"/>
    <w:aliases w:val="sot"/>
    <w:link w:val="SOTextChar"/>
    <w:rsid w:val="0037795F"/>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37795F"/>
    <w:rPr>
      <w:sz w:val="22"/>
    </w:rPr>
  </w:style>
  <w:style w:type="paragraph" w:customStyle="1" w:styleId="SOTextNote">
    <w:name w:val="SO TextNote"/>
    <w:aliases w:val="sont"/>
    <w:basedOn w:val="SOText"/>
    <w:qFormat/>
    <w:rsid w:val="0037795F"/>
    <w:pPr>
      <w:spacing w:before="122" w:line="198" w:lineRule="exact"/>
      <w:ind w:left="1843" w:hanging="709"/>
    </w:pPr>
    <w:rPr>
      <w:sz w:val="18"/>
    </w:rPr>
  </w:style>
  <w:style w:type="paragraph" w:customStyle="1" w:styleId="SOPara">
    <w:name w:val="SO Para"/>
    <w:aliases w:val="soa"/>
    <w:basedOn w:val="SOText"/>
    <w:link w:val="SOParaChar"/>
    <w:qFormat/>
    <w:rsid w:val="0037795F"/>
    <w:pPr>
      <w:tabs>
        <w:tab w:val="right" w:pos="1786"/>
      </w:tabs>
      <w:spacing w:before="40"/>
      <w:ind w:left="2070" w:hanging="936"/>
    </w:pPr>
  </w:style>
  <w:style w:type="character" w:customStyle="1" w:styleId="SOParaChar">
    <w:name w:val="SO Para Char"/>
    <w:aliases w:val="soa Char"/>
    <w:basedOn w:val="DefaultParagraphFont"/>
    <w:link w:val="SOPara"/>
    <w:rsid w:val="0037795F"/>
    <w:rPr>
      <w:sz w:val="22"/>
    </w:rPr>
  </w:style>
  <w:style w:type="paragraph" w:customStyle="1" w:styleId="FileName">
    <w:name w:val="FileName"/>
    <w:basedOn w:val="Normal"/>
    <w:rsid w:val="0037795F"/>
  </w:style>
  <w:style w:type="paragraph" w:customStyle="1" w:styleId="TableHeading">
    <w:name w:val="TableHeading"/>
    <w:aliases w:val="th"/>
    <w:basedOn w:val="OPCParaBase"/>
    <w:next w:val="Tabletext"/>
    <w:rsid w:val="0037795F"/>
    <w:pPr>
      <w:keepNext/>
      <w:spacing w:before="60" w:line="240" w:lineRule="atLeast"/>
    </w:pPr>
    <w:rPr>
      <w:b/>
      <w:sz w:val="20"/>
    </w:rPr>
  </w:style>
  <w:style w:type="paragraph" w:customStyle="1" w:styleId="SOHeadBold">
    <w:name w:val="SO HeadBold"/>
    <w:aliases w:val="sohb"/>
    <w:basedOn w:val="SOText"/>
    <w:next w:val="SOText"/>
    <w:link w:val="SOHeadBoldChar"/>
    <w:qFormat/>
    <w:rsid w:val="0037795F"/>
    <w:rPr>
      <w:b/>
    </w:rPr>
  </w:style>
  <w:style w:type="character" w:customStyle="1" w:styleId="SOHeadBoldChar">
    <w:name w:val="SO HeadBold Char"/>
    <w:aliases w:val="sohb Char"/>
    <w:basedOn w:val="DefaultParagraphFont"/>
    <w:link w:val="SOHeadBold"/>
    <w:rsid w:val="0037795F"/>
    <w:rPr>
      <w:b/>
      <w:sz w:val="22"/>
    </w:rPr>
  </w:style>
  <w:style w:type="paragraph" w:customStyle="1" w:styleId="SOHeadItalic">
    <w:name w:val="SO HeadItalic"/>
    <w:aliases w:val="sohi"/>
    <w:basedOn w:val="SOText"/>
    <w:next w:val="SOText"/>
    <w:link w:val="SOHeadItalicChar"/>
    <w:qFormat/>
    <w:rsid w:val="0037795F"/>
    <w:rPr>
      <w:i/>
    </w:rPr>
  </w:style>
  <w:style w:type="character" w:customStyle="1" w:styleId="SOHeadItalicChar">
    <w:name w:val="SO HeadItalic Char"/>
    <w:aliases w:val="sohi Char"/>
    <w:basedOn w:val="DefaultParagraphFont"/>
    <w:link w:val="SOHeadItalic"/>
    <w:rsid w:val="0037795F"/>
    <w:rPr>
      <w:i/>
      <w:sz w:val="22"/>
    </w:rPr>
  </w:style>
  <w:style w:type="paragraph" w:customStyle="1" w:styleId="SOBullet">
    <w:name w:val="SO Bullet"/>
    <w:aliases w:val="sotb"/>
    <w:basedOn w:val="SOText"/>
    <w:link w:val="SOBulletChar"/>
    <w:qFormat/>
    <w:rsid w:val="0037795F"/>
    <w:pPr>
      <w:ind w:left="1559" w:hanging="425"/>
    </w:pPr>
  </w:style>
  <w:style w:type="character" w:customStyle="1" w:styleId="SOBulletChar">
    <w:name w:val="SO Bullet Char"/>
    <w:aliases w:val="sotb Char"/>
    <w:basedOn w:val="DefaultParagraphFont"/>
    <w:link w:val="SOBullet"/>
    <w:rsid w:val="0037795F"/>
    <w:rPr>
      <w:sz w:val="22"/>
    </w:rPr>
  </w:style>
  <w:style w:type="paragraph" w:customStyle="1" w:styleId="SOBulletNote">
    <w:name w:val="SO BulletNote"/>
    <w:aliases w:val="sonb"/>
    <w:basedOn w:val="SOTextNote"/>
    <w:link w:val="SOBulletNoteChar"/>
    <w:qFormat/>
    <w:rsid w:val="0037795F"/>
    <w:pPr>
      <w:tabs>
        <w:tab w:val="left" w:pos="1560"/>
      </w:tabs>
      <w:ind w:left="2268" w:hanging="1134"/>
    </w:pPr>
  </w:style>
  <w:style w:type="character" w:customStyle="1" w:styleId="SOBulletNoteChar">
    <w:name w:val="SO BulletNote Char"/>
    <w:aliases w:val="sonb Char"/>
    <w:basedOn w:val="DefaultParagraphFont"/>
    <w:link w:val="SOBulletNote"/>
    <w:rsid w:val="0037795F"/>
    <w:rPr>
      <w:sz w:val="18"/>
    </w:rPr>
  </w:style>
  <w:style w:type="character" w:customStyle="1" w:styleId="ActHead5Char">
    <w:name w:val="ActHead 5 Char"/>
    <w:aliases w:val="s Char"/>
    <w:basedOn w:val="DefaultParagraphFont"/>
    <w:link w:val="ActHead5"/>
    <w:rsid w:val="00F167D3"/>
    <w:rPr>
      <w:rFonts w:eastAsia="Times New Roman" w:cs="Times New Roman"/>
      <w:b/>
      <w:kern w:val="28"/>
      <w:sz w:val="24"/>
      <w:lang w:eastAsia="en-AU"/>
    </w:rPr>
  </w:style>
  <w:style w:type="character" w:customStyle="1" w:styleId="subsectionChar">
    <w:name w:val="subsection Char"/>
    <w:aliases w:val="ss Char"/>
    <w:link w:val="subsection"/>
    <w:rsid w:val="00F167D3"/>
    <w:rPr>
      <w:rFonts w:eastAsia="Times New Roman" w:cs="Times New Roman"/>
      <w:sz w:val="22"/>
      <w:lang w:eastAsia="en-AU"/>
    </w:rPr>
  </w:style>
  <w:style w:type="character" w:customStyle="1" w:styleId="paragraphChar">
    <w:name w:val="paragraph Char"/>
    <w:aliases w:val="a Char"/>
    <w:link w:val="paragraph"/>
    <w:rsid w:val="000F0B5F"/>
    <w:rPr>
      <w:rFonts w:eastAsia="Times New Roman" w:cs="Times New Roman"/>
      <w:sz w:val="22"/>
      <w:lang w:eastAsia="en-AU"/>
    </w:rPr>
  </w:style>
  <w:style w:type="character" w:styleId="PlaceholderText">
    <w:name w:val="Placeholder Text"/>
    <w:basedOn w:val="DefaultParagraphFont"/>
    <w:uiPriority w:val="99"/>
    <w:semiHidden/>
    <w:rsid w:val="00B15233"/>
    <w:rPr>
      <w:color w:val="808080"/>
    </w:rPr>
  </w:style>
  <w:style w:type="character" w:customStyle="1" w:styleId="Heading1Char">
    <w:name w:val="Heading 1 Char"/>
    <w:basedOn w:val="DefaultParagraphFont"/>
    <w:link w:val="Heading1"/>
    <w:rsid w:val="000D7D20"/>
    <w:rPr>
      <w:rFonts w:eastAsia="Times New Roman" w:cs="Times New Roman"/>
      <w:b/>
      <w:kern w:val="28"/>
      <w:sz w:val="36"/>
      <w:lang w:eastAsia="en-AU"/>
    </w:rPr>
  </w:style>
  <w:style w:type="character" w:customStyle="1" w:styleId="Heading2Char">
    <w:name w:val="Heading 2 Char"/>
    <w:basedOn w:val="DefaultParagraphFont"/>
    <w:link w:val="Heading2"/>
    <w:uiPriority w:val="9"/>
    <w:semiHidden/>
    <w:rsid w:val="000D7D2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D7D20"/>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0D7D20"/>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0D7D20"/>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0D7D20"/>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0D7D20"/>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0D7D2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0D7D20"/>
    <w:rPr>
      <w:rFonts w:asciiTheme="majorHAnsi" w:eastAsiaTheme="majorEastAsia" w:hAnsiTheme="majorHAnsi" w:cstheme="majorBidi"/>
      <w:i/>
      <w:iCs/>
      <w:color w:val="404040" w:themeColor="text1" w:themeTint="BF"/>
    </w:rPr>
  </w:style>
  <w:style w:type="paragraph" w:styleId="Title">
    <w:name w:val="Title"/>
    <w:basedOn w:val="Normal"/>
    <w:next w:val="Normal"/>
    <w:link w:val="TitleChar"/>
    <w:uiPriority w:val="10"/>
    <w:qFormat/>
    <w:rsid w:val="00DF13C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F13CC"/>
    <w:rPr>
      <w:rFonts w:asciiTheme="majorHAnsi" w:eastAsiaTheme="majorEastAsia" w:hAnsiTheme="majorHAnsi" w:cstheme="majorBidi"/>
      <w:color w:val="17365D" w:themeColor="text2" w:themeShade="BF"/>
      <w:spacing w:val="5"/>
      <w:kern w:val="28"/>
      <w:sz w:val="52"/>
      <w:szCs w:val="52"/>
    </w:rPr>
  </w:style>
  <w:style w:type="paragraph" w:customStyle="1" w:styleId="ActHead10">
    <w:name w:val="ActHead 10"/>
    <w:aliases w:val="sp"/>
    <w:basedOn w:val="OPCParaBase"/>
    <w:next w:val="ActHead3"/>
    <w:rsid w:val="0037795F"/>
    <w:pPr>
      <w:keepNext/>
      <w:spacing w:before="280" w:line="240" w:lineRule="auto"/>
      <w:outlineLvl w:val="1"/>
    </w:pPr>
    <w:rPr>
      <w:b/>
      <w:sz w:val="32"/>
      <w:szCs w:val="30"/>
    </w:rPr>
  </w:style>
  <w:style w:type="character" w:customStyle="1" w:styleId="notetextChar">
    <w:name w:val="note(text) Char"/>
    <w:aliases w:val="n Char"/>
    <w:basedOn w:val="DefaultParagraphFont"/>
    <w:link w:val="notetext"/>
    <w:rsid w:val="005279A1"/>
    <w:rPr>
      <w:rFonts w:eastAsia="Times New Roman" w:cs="Times New Roman"/>
      <w:sz w:val="18"/>
      <w:lang w:eastAsia="en-AU"/>
    </w:rPr>
  </w:style>
  <w:style w:type="paragraph" w:styleId="Revision">
    <w:name w:val="Revision"/>
    <w:hidden/>
    <w:uiPriority w:val="99"/>
    <w:semiHidden/>
    <w:rsid w:val="00A21210"/>
    <w:rPr>
      <w:sz w:val="22"/>
    </w:rPr>
  </w:style>
  <w:style w:type="paragraph" w:customStyle="1" w:styleId="EnStatement">
    <w:name w:val="EnStatement"/>
    <w:basedOn w:val="Normal"/>
    <w:rsid w:val="0037795F"/>
    <w:pPr>
      <w:numPr>
        <w:numId w:val="20"/>
      </w:numPr>
    </w:pPr>
    <w:rPr>
      <w:rFonts w:eastAsia="Times New Roman" w:cs="Times New Roman"/>
      <w:lang w:eastAsia="en-AU"/>
    </w:rPr>
  </w:style>
  <w:style w:type="paragraph" w:customStyle="1" w:styleId="EnStatementHeading">
    <w:name w:val="EnStatementHeading"/>
    <w:basedOn w:val="Normal"/>
    <w:rsid w:val="0037795F"/>
    <w:rPr>
      <w:rFonts w:eastAsia="Times New Roman" w:cs="Times New Roman"/>
      <w:b/>
      <w:lang w:eastAsia="en-AU"/>
    </w:rPr>
  </w:style>
  <w:style w:type="character" w:styleId="Hyperlink">
    <w:name w:val="Hyperlink"/>
    <w:basedOn w:val="DefaultParagraphFont"/>
    <w:uiPriority w:val="99"/>
    <w:semiHidden/>
    <w:unhideWhenUsed/>
    <w:rsid w:val="00587E4F"/>
    <w:rPr>
      <w:color w:val="0000FF"/>
      <w:u w:val="single"/>
    </w:rPr>
  </w:style>
  <w:style w:type="paragraph" w:customStyle="1" w:styleId="Transitional">
    <w:name w:val="Transitional"/>
    <w:aliases w:val="tr"/>
    <w:basedOn w:val="Normal"/>
    <w:next w:val="Normal"/>
    <w:rsid w:val="0037795F"/>
    <w:pPr>
      <w:keepNext/>
      <w:keepLines/>
      <w:spacing w:before="220" w:line="240" w:lineRule="auto"/>
      <w:ind w:left="709" w:hanging="709"/>
    </w:pPr>
    <w:rPr>
      <w:rFonts w:ascii="Arial" w:eastAsia="Times New Roman" w:hAnsi="Arial"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316207">
      <w:bodyDiv w:val="1"/>
      <w:marLeft w:val="0"/>
      <w:marRight w:val="0"/>
      <w:marTop w:val="0"/>
      <w:marBottom w:val="0"/>
      <w:divBdr>
        <w:top w:val="none" w:sz="0" w:space="0" w:color="auto"/>
        <w:left w:val="none" w:sz="0" w:space="0" w:color="auto"/>
        <w:bottom w:val="none" w:sz="0" w:space="0" w:color="auto"/>
        <w:right w:val="none" w:sz="0" w:space="0" w:color="auto"/>
      </w:divBdr>
    </w:div>
    <w:div w:id="37584821">
      <w:bodyDiv w:val="1"/>
      <w:marLeft w:val="0"/>
      <w:marRight w:val="0"/>
      <w:marTop w:val="0"/>
      <w:marBottom w:val="0"/>
      <w:divBdr>
        <w:top w:val="none" w:sz="0" w:space="0" w:color="auto"/>
        <w:left w:val="none" w:sz="0" w:space="0" w:color="auto"/>
        <w:bottom w:val="none" w:sz="0" w:space="0" w:color="auto"/>
        <w:right w:val="none" w:sz="0" w:space="0" w:color="auto"/>
      </w:divBdr>
    </w:div>
    <w:div w:id="41902509">
      <w:bodyDiv w:val="1"/>
      <w:marLeft w:val="0"/>
      <w:marRight w:val="0"/>
      <w:marTop w:val="0"/>
      <w:marBottom w:val="0"/>
      <w:divBdr>
        <w:top w:val="none" w:sz="0" w:space="0" w:color="auto"/>
        <w:left w:val="none" w:sz="0" w:space="0" w:color="auto"/>
        <w:bottom w:val="none" w:sz="0" w:space="0" w:color="auto"/>
        <w:right w:val="none" w:sz="0" w:space="0" w:color="auto"/>
      </w:divBdr>
    </w:div>
    <w:div w:id="62531182">
      <w:bodyDiv w:val="1"/>
      <w:marLeft w:val="0"/>
      <w:marRight w:val="0"/>
      <w:marTop w:val="0"/>
      <w:marBottom w:val="0"/>
      <w:divBdr>
        <w:top w:val="none" w:sz="0" w:space="0" w:color="auto"/>
        <w:left w:val="none" w:sz="0" w:space="0" w:color="auto"/>
        <w:bottom w:val="none" w:sz="0" w:space="0" w:color="auto"/>
        <w:right w:val="none" w:sz="0" w:space="0" w:color="auto"/>
      </w:divBdr>
    </w:div>
    <w:div w:id="71120506">
      <w:bodyDiv w:val="1"/>
      <w:marLeft w:val="0"/>
      <w:marRight w:val="0"/>
      <w:marTop w:val="0"/>
      <w:marBottom w:val="0"/>
      <w:divBdr>
        <w:top w:val="none" w:sz="0" w:space="0" w:color="auto"/>
        <w:left w:val="none" w:sz="0" w:space="0" w:color="auto"/>
        <w:bottom w:val="none" w:sz="0" w:space="0" w:color="auto"/>
        <w:right w:val="none" w:sz="0" w:space="0" w:color="auto"/>
      </w:divBdr>
    </w:div>
    <w:div w:id="112722365">
      <w:bodyDiv w:val="1"/>
      <w:marLeft w:val="0"/>
      <w:marRight w:val="0"/>
      <w:marTop w:val="0"/>
      <w:marBottom w:val="0"/>
      <w:divBdr>
        <w:top w:val="none" w:sz="0" w:space="0" w:color="auto"/>
        <w:left w:val="none" w:sz="0" w:space="0" w:color="auto"/>
        <w:bottom w:val="none" w:sz="0" w:space="0" w:color="auto"/>
        <w:right w:val="none" w:sz="0" w:space="0" w:color="auto"/>
      </w:divBdr>
    </w:div>
    <w:div w:id="115954053">
      <w:bodyDiv w:val="1"/>
      <w:marLeft w:val="0"/>
      <w:marRight w:val="0"/>
      <w:marTop w:val="0"/>
      <w:marBottom w:val="0"/>
      <w:divBdr>
        <w:top w:val="none" w:sz="0" w:space="0" w:color="auto"/>
        <w:left w:val="none" w:sz="0" w:space="0" w:color="auto"/>
        <w:bottom w:val="none" w:sz="0" w:space="0" w:color="auto"/>
        <w:right w:val="none" w:sz="0" w:space="0" w:color="auto"/>
      </w:divBdr>
    </w:div>
    <w:div w:id="162404073">
      <w:bodyDiv w:val="1"/>
      <w:marLeft w:val="0"/>
      <w:marRight w:val="0"/>
      <w:marTop w:val="0"/>
      <w:marBottom w:val="0"/>
      <w:divBdr>
        <w:top w:val="none" w:sz="0" w:space="0" w:color="auto"/>
        <w:left w:val="none" w:sz="0" w:space="0" w:color="auto"/>
        <w:bottom w:val="none" w:sz="0" w:space="0" w:color="auto"/>
        <w:right w:val="none" w:sz="0" w:space="0" w:color="auto"/>
      </w:divBdr>
    </w:div>
    <w:div w:id="189684422">
      <w:bodyDiv w:val="1"/>
      <w:marLeft w:val="0"/>
      <w:marRight w:val="0"/>
      <w:marTop w:val="0"/>
      <w:marBottom w:val="0"/>
      <w:divBdr>
        <w:top w:val="none" w:sz="0" w:space="0" w:color="auto"/>
        <w:left w:val="none" w:sz="0" w:space="0" w:color="auto"/>
        <w:bottom w:val="none" w:sz="0" w:space="0" w:color="auto"/>
        <w:right w:val="none" w:sz="0" w:space="0" w:color="auto"/>
      </w:divBdr>
    </w:div>
    <w:div w:id="261114064">
      <w:bodyDiv w:val="1"/>
      <w:marLeft w:val="0"/>
      <w:marRight w:val="0"/>
      <w:marTop w:val="0"/>
      <w:marBottom w:val="0"/>
      <w:divBdr>
        <w:top w:val="none" w:sz="0" w:space="0" w:color="auto"/>
        <w:left w:val="none" w:sz="0" w:space="0" w:color="auto"/>
        <w:bottom w:val="none" w:sz="0" w:space="0" w:color="auto"/>
        <w:right w:val="none" w:sz="0" w:space="0" w:color="auto"/>
      </w:divBdr>
    </w:div>
    <w:div w:id="355040862">
      <w:bodyDiv w:val="1"/>
      <w:marLeft w:val="0"/>
      <w:marRight w:val="0"/>
      <w:marTop w:val="0"/>
      <w:marBottom w:val="0"/>
      <w:divBdr>
        <w:top w:val="none" w:sz="0" w:space="0" w:color="auto"/>
        <w:left w:val="none" w:sz="0" w:space="0" w:color="auto"/>
        <w:bottom w:val="none" w:sz="0" w:space="0" w:color="auto"/>
        <w:right w:val="none" w:sz="0" w:space="0" w:color="auto"/>
      </w:divBdr>
    </w:div>
    <w:div w:id="394744426">
      <w:bodyDiv w:val="1"/>
      <w:marLeft w:val="0"/>
      <w:marRight w:val="0"/>
      <w:marTop w:val="0"/>
      <w:marBottom w:val="0"/>
      <w:divBdr>
        <w:top w:val="none" w:sz="0" w:space="0" w:color="auto"/>
        <w:left w:val="none" w:sz="0" w:space="0" w:color="auto"/>
        <w:bottom w:val="none" w:sz="0" w:space="0" w:color="auto"/>
        <w:right w:val="none" w:sz="0" w:space="0" w:color="auto"/>
      </w:divBdr>
    </w:div>
    <w:div w:id="412706973">
      <w:bodyDiv w:val="1"/>
      <w:marLeft w:val="0"/>
      <w:marRight w:val="0"/>
      <w:marTop w:val="0"/>
      <w:marBottom w:val="0"/>
      <w:divBdr>
        <w:top w:val="none" w:sz="0" w:space="0" w:color="auto"/>
        <w:left w:val="none" w:sz="0" w:space="0" w:color="auto"/>
        <w:bottom w:val="none" w:sz="0" w:space="0" w:color="auto"/>
        <w:right w:val="none" w:sz="0" w:space="0" w:color="auto"/>
      </w:divBdr>
    </w:div>
    <w:div w:id="420953377">
      <w:bodyDiv w:val="1"/>
      <w:marLeft w:val="0"/>
      <w:marRight w:val="0"/>
      <w:marTop w:val="0"/>
      <w:marBottom w:val="0"/>
      <w:divBdr>
        <w:top w:val="none" w:sz="0" w:space="0" w:color="auto"/>
        <w:left w:val="none" w:sz="0" w:space="0" w:color="auto"/>
        <w:bottom w:val="none" w:sz="0" w:space="0" w:color="auto"/>
        <w:right w:val="none" w:sz="0" w:space="0" w:color="auto"/>
      </w:divBdr>
    </w:div>
    <w:div w:id="443572424">
      <w:bodyDiv w:val="1"/>
      <w:marLeft w:val="0"/>
      <w:marRight w:val="0"/>
      <w:marTop w:val="0"/>
      <w:marBottom w:val="0"/>
      <w:divBdr>
        <w:top w:val="none" w:sz="0" w:space="0" w:color="auto"/>
        <w:left w:val="none" w:sz="0" w:space="0" w:color="auto"/>
        <w:bottom w:val="none" w:sz="0" w:space="0" w:color="auto"/>
        <w:right w:val="none" w:sz="0" w:space="0" w:color="auto"/>
      </w:divBdr>
    </w:div>
    <w:div w:id="454104838">
      <w:bodyDiv w:val="1"/>
      <w:marLeft w:val="0"/>
      <w:marRight w:val="0"/>
      <w:marTop w:val="0"/>
      <w:marBottom w:val="0"/>
      <w:divBdr>
        <w:top w:val="none" w:sz="0" w:space="0" w:color="auto"/>
        <w:left w:val="none" w:sz="0" w:space="0" w:color="auto"/>
        <w:bottom w:val="none" w:sz="0" w:space="0" w:color="auto"/>
        <w:right w:val="none" w:sz="0" w:space="0" w:color="auto"/>
      </w:divBdr>
    </w:div>
    <w:div w:id="506556430">
      <w:bodyDiv w:val="1"/>
      <w:marLeft w:val="0"/>
      <w:marRight w:val="0"/>
      <w:marTop w:val="0"/>
      <w:marBottom w:val="0"/>
      <w:divBdr>
        <w:top w:val="none" w:sz="0" w:space="0" w:color="auto"/>
        <w:left w:val="none" w:sz="0" w:space="0" w:color="auto"/>
        <w:bottom w:val="none" w:sz="0" w:space="0" w:color="auto"/>
        <w:right w:val="none" w:sz="0" w:space="0" w:color="auto"/>
      </w:divBdr>
    </w:div>
    <w:div w:id="508298955">
      <w:bodyDiv w:val="1"/>
      <w:marLeft w:val="0"/>
      <w:marRight w:val="0"/>
      <w:marTop w:val="0"/>
      <w:marBottom w:val="0"/>
      <w:divBdr>
        <w:top w:val="none" w:sz="0" w:space="0" w:color="auto"/>
        <w:left w:val="none" w:sz="0" w:space="0" w:color="auto"/>
        <w:bottom w:val="none" w:sz="0" w:space="0" w:color="auto"/>
        <w:right w:val="none" w:sz="0" w:space="0" w:color="auto"/>
      </w:divBdr>
    </w:div>
    <w:div w:id="541207638">
      <w:bodyDiv w:val="1"/>
      <w:marLeft w:val="0"/>
      <w:marRight w:val="0"/>
      <w:marTop w:val="0"/>
      <w:marBottom w:val="0"/>
      <w:divBdr>
        <w:top w:val="none" w:sz="0" w:space="0" w:color="auto"/>
        <w:left w:val="none" w:sz="0" w:space="0" w:color="auto"/>
        <w:bottom w:val="none" w:sz="0" w:space="0" w:color="auto"/>
        <w:right w:val="none" w:sz="0" w:space="0" w:color="auto"/>
      </w:divBdr>
    </w:div>
    <w:div w:id="546451173">
      <w:bodyDiv w:val="1"/>
      <w:marLeft w:val="0"/>
      <w:marRight w:val="0"/>
      <w:marTop w:val="0"/>
      <w:marBottom w:val="0"/>
      <w:divBdr>
        <w:top w:val="none" w:sz="0" w:space="0" w:color="auto"/>
        <w:left w:val="none" w:sz="0" w:space="0" w:color="auto"/>
        <w:bottom w:val="none" w:sz="0" w:space="0" w:color="auto"/>
        <w:right w:val="none" w:sz="0" w:space="0" w:color="auto"/>
      </w:divBdr>
    </w:div>
    <w:div w:id="556480083">
      <w:bodyDiv w:val="1"/>
      <w:marLeft w:val="0"/>
      <w:marRight w:val="0"/>
      <w:marTop w:val="0"/>
      <w:marBottom w:val="0"/>
      <w:divBdr>
        <w:top w:val="none" w:sz="0" w:space="0" w:color="auto"/>
        <w:left w:val="none" w:sz="0" w:space="0" w:color="auto"/>
        <w:bottom w:val="none" w:sz="0" w:space="0" w:color="auto"/>
        <w:right w:val="none" w:sz="0" w:space="0" w:color="auto"/>
      </w:divBdr>
    </w:div>
    <w:div w:id="604770428">
      <w:bodyDiv w:val="1"/>
      <w:marLeft w:val="0"/>
      <w:marRight w:val="0"/>
      <w:marTop w:val="0"/>
      <w:marBottom w:val="0"/>
      <w:divBdr>
        <w:top w:val="none" w:sz="0" w:space="0" w:color="auto"/>
        <w:left w:val="none" w:sz="0" w:space="0" w:color="auto"/>
        <w:bottom w:val="none" w:sz="0" w:space="0" w:color="auto"/>
        <w:right w:val="none" w:sz="0" w:space="0" w:color="auto"/>
      </w:divBdr>
    </w:div>
    <w:div w:id="623192909">
      <w:bodyDiv w:val="1"/>
      <w:marLeft w:val="0"/>
      <w:marRight w:val="0"/>
      <w:marTop w:val="0"/>
      <w:marBottom w:val="0"/>
      <w:divBdr>
        <w:top w:val="none" w:sz="0" w:space="0" w:color="auto"/>
        <w:left w:val="none" w:sz="0" w:space="0" w:color="auto"/>
        <w:bottom w:val="none" w:sz="0" w:space="0" w:color="auto"/>
        <w:right w:val="none" w:sz="0" w:space="0" w:color="auto"/>
      </w:divBdr>
    </w:div>
    <w:div w:id="642546287">
      <w:bodyDiv w:val="1"/>
      <w:marLeft w:val="0"/>
      <w:marRight w:val="0"/>
      <w:marTop w:val="0"/>
      <w:marBottom w:val="0"/>
      <w:divBdr>
        <w:top w:val="none" w:sz="0" w:space="0" w:color="auto"/>
        <w:left w:val="none" w:sz="0" w:space="0" w:color="auto"/>
        <w:bottom w:val="none" w:sz="0" w:space="0" w:color="auto"/>
        <w:right w:val="none" w:sz="0" w:space="0" w:color="auto"/>
      </w:divBdr>
    </w:div>
    <w:div w:id="658195704">
      <w:bodyDiv w:val="1"/>
      <w:marLeft w:val="0"/>
      <w:marRight w:val="0"/>
      <w:marTop w:val="0"/>
      <w:marBottom w:val="0"/>
      <w:divBdr>
        <w:top w:val="none" w:sz="0" w:space="0" w:color="auto"/>
        <w:left w:val="none" w:sz="0" w:space="0" w:color="auto"/>
        <w:bottom w:val="none" w:sz="0" w:space="0" w:color="auto"/>
        <w:right w:val="none" w:sz="0" w:space="0" w:color="auto"/>
      </w:divBdr>
    </w:div>
    <w:div w:id="676929143">
      <w:bodyDiv w:val="1"/>
      <w:marLeft w:val="0"/>
      <w:marRight w:val="0"/>
      <w:marTop w:val="0"/>
      <w:marBottom w:val="0"/>
      <w:divBdr>
        <w:top w:val="none" w:sz="0" w:space="0" w:color="auto"/>
        <w:left w:val="none" w:sz="0" w:space="0" w:color="auto"/>
        <w:bottom w:val="none" w:sz="0" w:space="0" w:color="auto"/>
        <w:right w:val="none" w:sz="0" w:space="0" w:color="auto"/>
      </w:divBdr>
    </w:div>
    <w:div w:id="679816978">
      <w:bodyDiv w:val="1"/>
      <w:marLeft w:val="0"/>
      <w:marRight w:val="0"/>
      <w:marTop w:val="0"/>
      <w:marBottom w:val="0"/>
      <w:divBdr>
        <w:top w:val="none" w:sz="0" w:space="0" w:color="auto"/>
        <w:left w:val="none" w:sz="0" w:space="0" w:color="auto"/>
        <w:bottom w:val="none" w:sz="0" w:space="0" w:color="auto"/>
        <w:right w:val="none" w:sz="0" w:space="0" w:color="auto"/>
      </w:divBdr>
    </w:div>
    <w:div w:id="689374641">
      <w:bodyDiv w:val="1"/>
      <w:marLeft w:val="0"/>
      <w:marRight w:val="0"/>
      <w:marTop w:val="0"/>
      <w:marBottom w:val="0"/>
      <w:divBdr>
        <w:top w:val="none" w:sz="0" w:space="0" w:color="auto"/>
        <w:left w:val="none" w:sz="0" w:space="0" w:color="auto"/>
        <w:bottom w:val="none" w:sz="0" w:space="0" w:color="auto"/>
        <w:right w:val="none" w:sz="0" w:space="0" w:color="auto"/>
      </w:divBdr>
    </w:div>
    <w:div w:id="719524411">
      <w:bodyDiv w:val="1"/>
      <w:marLeft w:val="0"/>
      <w:marRight w:val="0"/>
      <w:marTop w:val="0"/>
      <w:marBottom w:val="0"/>
      <w:divBdr>
        <w:top w:val="none" w:sz="0" w:space="0" w:color="auto"/>
        <w:left w:val="none" w:sz="0" w:space="0" w:color="auto"/>
        <w:bottom w:val="none" w:sz="0" w:space="0" w:color="auto"/>
        <w:right w:val="none" w:sz="0" w:space="0" w:color="auto"/>
      </w:divBdr>
    </w:div>
    <w:div w:id="741172132">
      <w:bodyDiv w:val="1"/>
      <w:marLeft w:val="0"/>
      <w:marRight w:val="0"/>
      <w:marTop w:val="0"/>
      <w:marBottom w:val="0"/>
      <w:divBdr>
        <w:top w:val="none" w:sz="0" w:space="0" w:color="auto"/>
        <w:left w:val="none" w:sz="0" w:space="0" w:color="auto"/>
        <w:bottom w:val="none" w:sz="0" w:space="0" w:color="auto"/>
        <w:right w:val="none" w:sz="0" w:space="0" w:color="auto"/>
      </w:divBdr>
    </w:div>
    <w:div w:id="767965307">
      <w:bodyDiv w:val="1"/>
      <w:marLeft w:val="0"/>
      <w:marRight w:val="0"/>
      <w:marTop w:val="0"/>
      <w:marBottom w:val="0"/>
      <w:divBdr>
        <w:top w:val="none" w:sz="0" w:space="0" w:color="auto"/>
        <w:left w:val="none" w:sz="0" w:space="0" w:color="auto"/>
        <w:bottom w:val="none" w:sz="0" w:space="0" w:color="auto"/>
        <w:right w:val="none" w:sz="0" w:space="0" w:color="auto"/>
      </w:divBdr>
    </w:div>
    <w:div w:id="773130171">
      <w:bodyDiv w:val="1"/>
      <w:marLeft w:val="0"/>
      <w:marRight w:val="0"/>
      <w:marTop w:val="0"/>
      <w:marBottom w:val="0"/>
      <w:divBdr>
        <w:top w:val="none" w:sz="0" w:space="0" w:color="auto"/>
        <w:left w:val="none" w:sz="0" w:space="0" w:color="auto"/>
        <w:bottom w:val="none" w:sz="0" w:space="0" w:color="auto"/>
        <w:right w:val="none" w:sz="0" w:space="0" w:color="auto"/>
      </w:divBdr>
    </w:div>
    <w:div w:id="793909916">
      <w:bodyDiv w:val="1"/>
      <w:marLeft w:val="0"/>
      <w:marRight w:val="0"/>
      <w:marTop w:val="0"/>
      <w:marBottom w:val="0"/>
      <w:divBdr>
        <w:top w:val="none" w:sz="0" w:space="0" w:color="auto"/>
        <w:left w:val="none" w:sz="0" w:space="0" w:color="auto"/>
        <w:bottom w:val="none" w:sz="0" w:space="0" w:color="auto"/>
        <w:right w:val="none" w:sz="0" w:space="0" w:color="auto"/>
      </w:divBdr>
    </w:div>
    <w:div w:id="806364070">
      <w:bodyDiv w:val="1"/>
      <w:marLeft w:val="0"/>
      <w:marRight w:val="0"/>
      <w:marTop w:val="0"/>
      <w:marBottom w:val="0"/>
      <w:divBdr>
        <w:top w:val="none" w:sz="0" w:space="0" w:color="auto"/>
        <w:left w:val="none" w:sz="0" w:space="0" w:color="auto"/>
        <w:bottom w:val="none" w:sz="0" w:space="0" w:color="auto"/>
        <w:right w:val="none" w:sz="0" w:space="0" w:color="auto"/>
      </w:divBdr>
    </w:div>
    <w:div w:id="822967100">
      <w:bodyDiv w:val="1"/>
      <w:marLeft w:val="0"/>
      <w:marRight w:val="0"/>
      <w:marTop w:val="0"/>
      <w:marBottom w:val="0"/>
      <w:divBdr>
        <w:top w:val="none" w:sz="0" w:space="0" w:color="auto"/>
        <w:left w:val="none" w:sz="0" w:space="0" w:color="auto"/>
        <w:bottom w:val="none" w:sz="0" w:space="0" w:color="auto"/>
        <w:right w:val="none" w:sz="0" w:space="0" w:color="auto"/>
      </w:divBdr>
    </w:div>
    <w:div w:id="843976203">
      <w:bodyDiv w:val="1"/>
      <w:marLeft w:val="0"/>
      <w:marRight w:val="0"/>
      <w:marTop w:val="0"/>
      <w:marBottom w:val="0"/>
      <w:divBdr>
        <w:top w:val="none" w:sz="0" w:space="0" w:color="auto"/>
        <w:left w:val="none" w:sz="0" w:space="0" w:color="auto"/>
        <w:bottom w:val="none" w:sz="0" w:space="0" w:color="auto"/>
        <w:right w:val="none" w:sz="0" w:space="0" w:color="auto"/>
      </w:divBdr>
    </w:div>
    <w:div w:id="876429595">
      <w:bodyDiv w:val="1"/>
      <w:marLeft w:val="0"/>
      <w:marRight w:val="0"/>
      <w:marTop w:val="0"/>
      <w:marBottom w:val="0"/>
      <w:divBdr>
        <w:top w:val="none" w:sz="0" w:space="0" w:color="auto"/>
        <w:left w:val="none" w:sz="0" w:space="0" w:color="auto"/>
        <w:bottom w:val="none" w:sz="0" w:space="0" w:color="auto"/>
        <w:right w:val="none" w:sz="0" w:space="0" w:color="auto"/>
      </w:divBdr>
    </w:div>
    <w:div w:id="895123359">
      <w:bodyDiv w:val="1"/>
      <w:marLeft w:val="0"/>
      <w:marRight w:val="0"/>
      <w:marTop w:val="0"/>
      <w:marBottom w:val="0"/>
      <w:divBdr>
        <w:top w:val="none" w:sz="0" w:space="0" w:color="auto"/>
        <w:left w:val="none" w:sz="0" w:space="0" w:color="auto"/>
        <w:bottom w:val="none" w:sz="0" w:space="0" w:color="auto"/>
        <w:right w:val="none" w:sz="0" w:space="0" w:color="auto"/>
      </w:divBdr>
    </w:div>
    <w:div w:id="904610103">
      <w:bodyDiv w:val="1"/>
      <w:marLeft w:val="0"/>
      <w:marRight w:val="0"/>
      <w:marTop w:val="0"/>
      <w:marBottom w:val="0"/>
      <w:divBdr>
        <w:top w:val="none" w:sz="0" w:space="0" w:color="auto"/>
        <w:left w:val="none" w:sz="0" w:space="0" w:color="auto"/>
        <w:bottom w:val="none" w:sz="0" w:space="0" w:color="auto"/>
        <w:right w:val="none" w:sz="0" w:space="0" w:color="auto"/>
      </w:divBdr>
    </w:div>
    <w:div w:id="914780675">
      <w:bodyDiv w:val="1"/>
      <w:marLeft w:val="0"/>
      <w:marRight w:val="0"/>
      <w:marTop w:val="0"/>
      <w:marBottom w:val="0"/>
      <w:divBdr>
        <w:top w:val="none" w:sz="0" w:space="0" w:color="auto"/>
        <w:left w:val="none" w:sz="0" w:space="0" w:color="auto"/>
        <w:bottom w:val="none" w:sz="0" w:space="0" w:color="auto"/>
        <w:right w:val="none" w:sz="0" w:space="0" w:color="auto"/>
      </w:divBdr>
    </w:div>
    <w:div w:id="926378765">
      <w:bodyDiv w:val="1"/>
      <w:marLeft w:val="0"/>
      <w:marRight w:val="0"/>
      <w:marTop w:val="0"/>
      <w:marBottom w:val="0"/>
      <w:divBdr>
        <w:top w:val="none" w:sz="0" w:space="0" w:color="auto"/>
        <w:left w:val="none" w:sz="0" w:space="0" w:color="auto"/>
        <w:bottom w:val="none" w:sz="0" w:space="0" w:color="auto"/>
        <w:right w:val="none" w:sz="0" w:space="0" w:color="auto"/>
      </w:divBdr>
    </w:div>
    <w:div w:id="937638882">
      <w:bodyDiv w:val="1"/>
      <w:marLeft w:val="0"/>
      <w:marRight w:val="0"/>
      <w:marTop w:val="0"/>
      <w:marBottom w:val="0"/>
      <w:divBdr>
        <w:top w:val="none" w:sz="0" w:space="0" w:color="auto"/>
        <w:left w:val="none" w:sz="0" w:space="0" w:color="auto"/>
        <w:bottom w:val="none" w:sz="0" w:space="0" w:color="auto"/>
        <w:right w:val="none" w:sz="0" w:space="0" w:color="auto"/>
      </w:divBdr>
    </w:div>
    <w:div w:id="960918451">
      <w:bodyDiv w:val="1"/>
      <w:marLeft w:val="0"/>
      <w:marRight w:val="0"/>
      <w:marTop w:val="0"/>
      <w:marBottom w:val="0"/>
      <w:divBdr>
        <w:top w:val="none" w:sz="0" w:space="0" w:color="auto"/>
        <w:left w:val="none" w:sz="0" w:space="0" w:color="auto"/>
        <w:bottom w:val="none" w:sz="0" w:space="0" w:color="auto"/>
        <w:right w:val="none" w:sz="0" w:space="0" w:color="auto"/>
      </w:divBdr>
    </w:div>
    <w:div w:id="995374561">
      <w:bodyDiv w:val="1"/>
      <w:marLeft w:val="0"/>
      <w:marRight w:val="0"/>
      <w:marTop w:val="0"/>
      <w:marBottom w:val="0"/>
      <w:divBdr>
        <w:top w:val="none" w:sz="0" w:space="0" w:color="auto"/>
        <w:left w:val="none" w:sz="0" w:space="0" w:color="auto"/>
        <w:bottom w:val="none" w:sz="0" w:space="0" w:color="auto"/>
        <w:right w:val="none" w:sz="0" w:space="0" w:color="auto"/>
      </w:divBdr>
    </w:div>
    <w:div w:id="1032535519">
      <w:bodyDiv w:val="1"/>
      <w:marLeft w:val="0"/>
      <w:marRight w:val="0"/>
      <w:marTop w:val="0"/>
      <w:marBottom w:val="0"/>
      <w:divBdr>
        <w:top w:val="none" w:sz="0" w:space="0" w:color="auto"/>
        <w:left w:val="none" w:sz="0" w:space="0" w:color="auto"/>
        <w:bottom w:val="none" w:sz="0" w:space="0" w:color="auto"/>
        <w:right w:val="none" w:sz="0" w:space="0" w:color="auto"/>
      </w:divBdr>
    </w:div>
    <w:div w:id="1034618451">
      <w:bodyDiv w:val="1"/>
      <w:marLeft w:val="0"/>
      <w:marRight w:val="0"/>
      <w:marTop w:val="0"/>
      <w:marBottom w:val="0"/>
      <w:divBdr>
        <w:top w:val="none" w:sz="0" w:space="0" w:color="auto"/>
        <w:left w:val="none" w:sz="0" w:space="0" w:color="auto"/>
        <w:bottom w:val="none" w:sz="0" w:space="0" w:color="auto"/>
        <w:right w:val="none" w:sz="0" w:space="0" w:color="auto"/>
      </w:divBdr>
    </w:div>
    <w:div w:id="1051995764">
      <w:bodyDiv w:val="1"/>
      <w:marLeft w:val="0"/>
      <w:marRight w:val="0"/>
      <w:marTop w:val="0"/>
      <w:marBottom w:val="0"/>
      <w:divBdr>
        <w:top w:val="none" w:sz="0" w:space="0" w:color="auto"/>
        <w:left w:val="none" w:sz="0" w:space="0" w:color="auto"/>
        <w:bottom w:val="none" w:sz="0" w:space="0" w:color="auto"/>
        <w:right w:val="none" w:sz="0" w:space="0" w:color="auto"/>
      </w:divBdr>
    </w:div>
    <w:div w:id="1068580215">
      <w:bodyDiv w:val="1"/>
      <w:marLeft w:val="0"/>
      <w:marRight w:val="0"/>
      <w:marTop w:val="0"/>
      <w:marBottom w:val="0"/>
      <w:divBdr>
        <w:top w:val="none" w:sz="0" w:space="0" w:color="auto"/>
        <w:left w:val="none" w:sz="0" w:space="0" w:color="auto"/>
        <w:bottom w:val="none" w:sz="0" w:space="0" w:color="auto"/>
        <w:right w:val="none" w:sz="0" w:space="0" w:color="auto"/>
      </w:divBdr>
    </w:div>
    <w:div w:id="1080252816">
      <w:bodyDiv w:val="1"/>
      <w:marLeft w:val="0"/>
      <w:marRight w:val="0"/>
      <w:marTop w:val="0"/>
      <w:marBottom w:val="0"/>
      <w:divBdr>
        <w:top w:val="none" w:sz="0" w:space="0" w:color="auto"/>
        <w:left w:val="none" w:sz="0" w:space="0" w:color="auto"/>
        <w:bottom w:val="none" w:sz="0" w:space="0" w:color="auto"/>
        <w:right w:val="none" w:sz="0" w:space="0" w:color="auto"/>
      </w:divBdr>
    </w:div>
    <w:div w:id="1090003637">
      <w:bodyDiv w:val="1"/>
      <w:marLeft w:val="0"/>
      <w:marRight w:val="0"/>
      <w:marTop w:val="0"/>
      <w:marBottom w:val="0"/>
      <w:divBdr>
        <w:top w:val="none" w:sz="0" w:space="0" w:color="auto"/>
        <w:left w:val="none" w:sz="0" w:space="0" w:color="auto"/>
        <w:bottom w:val="none" w:sz="0" w:space="0" w:color="auto"/>
        <w:right w:val="none" w:sz="0" w:space="0" w:color="auto"/>
      </w:divBdr>
    </w:div>
    <w:div w:id="1099640247">
      <w:bodyDiv w:val="1"/>
      <w:marLeft w:val="0"/>
      <w:marRight w:val="0"/>
      <w:marTop w:val="0"/>
      <w:marBottom w:val="0"/>
      <w:divBdr>
        <w:top w:val="none" w:sz="0" w:space="0" w:color="auto"/>
        <w:left w:val="none" w:sz="0" w:space="0" w:color="auto"/>
        <w:bottom w:val="none" w:sz="0" w:space="0" w:color="auto"/>
        <w:right w:val="none" w:sz="0" w:space="0" w:color="auto"/>
      </w:divBdr>
    </w:div>
    <w:div w:id="1130394017">
      <w:bodyDiv w:val="1"/>
      <w:marLeft w:val="0"/>
      <w:marRight w:val="0"/>
      <w:marTop w:val="0"/>
      <w:marBottom w:val="0"/>
      <w:divBdr>
        <w:top w:val="none" w:sz="0" w:space="0" w:color="auto"/>
        <w:left w:val="none" w:sz="0" w:space="0" w:color="auto"/>
        <w:bottom w:val="none" w:sz="0" w:space="0" w:color="auto"/>
        <w:right w:val="none" w:sz="0" w:space="0" w:color="auto"/>
      </w:divBdr>
    </w:div>
    <w:div w:id="1136221712">
      <w:bodyDiv w:val="1"/>
      <w:marLeft w:val="0"/>
      <w:marRight w:val="0"/>
      <w:marTop w:val="0"/>
      <w:marBottom w:val="0"/>
      <w:divBdr>
        <w:top w:val="none" w:sz="0" w:space="0" w:color="auto"/>
        <w:left w:val="none" w:sz="0" w:space="0" w:color="auto"/>
        <w:bottom w:val="none" w:sz="0" w:space="0" w:color="auto"/>
        <w:right w:val="none" w:sz="0" w:space="0" w:color="auto"/>
      </w:divBdr>
    </w:div>
    <w:div w:id="1163736773">
      <w:bodyDiv w:val="1"/>
      <w:marLeft w:val="0"/>
      <w:marRight w:val="0"/>
      <w:marTop w:val="0"/>
      <w:marBottom w:val="0"/>
      <w:divBdr>
        <w:top w:val="none" w:sz="0" w:space="0" w:color="auto"/>
        <w:left w:val="none" w:sz="0" w:space="0" w:color="auto"/>
        <w:bottom w:val="none" w:sz="0" w:space="0" w:color="auto"/>
        <w:right w:val="none" w:sz="0" w:space="0" w:color="auto"/>
      </w:divBdr>
    </w:div>
    <w:div w:id="1207259964">
      <w:bodyDiv w:val="1"/>
      <w:marLeft w:val="0"/>
      <w:marRight w:val="0"/>
      <w:marTop w:val="0"/>
      <w:marBottom w:val="0"/>
      <w:divBdr>
        <w:top w:val="none" w:sz="0" w:space="0" w:color="auto"/>
        <w:left w:val="none" w:sz="0" w:space="0" w:color="auto"/>
        <w:bottom w:val="none" w:sz="0" w:space="0" w:color="auto"/>
        <w:right w:val="none" w:sz="0" w:space="0" w:color="auto"/>
      </w:divBdr>
    </w:div>
    <w:div w:id="1207839890">
      <w:bodyDiv w:val="1"/>
      <w:marLeft w:val="0"/>
      <w:marRight w:val="0"/>
      <w:marTop w:val="0"/>
      <w:marBottom w:val="0"/>
      <w:divBdr>
        <w:top w:val="none" w:sz="0" w:space="0" w:color="auto"/>
        <w:left w:val="none" w:sz="0" w:space="0" w:color="auto"/>
        <w:bottom w:val="none" w:sz="0" w:space="0" w:color="auto"/>
        <w:right w:val="none" w:sz="0" w:space="0" w:color="auto"/>
      </w:divBdr>
    </w:div>
    <w:div w:id="1218980398">
      <w:bodyDiv w:val="1"/>
      <w:marLeft w:val="0"/>
      <w:marRight w:val="0"/>
      <w:marTop w:val="0"/>
      <w:marBottom w:val="0"/>
      <w:divBdr>
        <w:top w:val="none" w:sz="0" w:space="0" w:color="auto"/>
        <w:left w:val="none" w:sz="0" w:space="0" w:color="auto"/>
        <w:bottom w:val="none" w:sz="0" w:space="0" w:color="auto"/>
        <w:right w:val="none" w:sz="0" w:space="0" w:color="auto"/>
      </w:divBdr>
    </w:div>
    <w:div w:id="1289821645">
      <w:bodyDiv w:val="1"/>
      <w:marLeft w:val="0"/>
      <w:marRight w:val="0"/>
      <w:marTop w:val="0"/>
      <w:marBottom w:val="0"/>
      <w:divBdr>
        <w:top w:val="none" w:sz="0" w:space="0" w:color="auto"/>
        <w:left w:val="none" w:sz="0" w:space="0" w:color="auto"/>
        <w:bottom w:val="none" w:sz="0" w:space="0" w:color="auto"/>
        <w:right w:val="none" w:sz="0" w:space="0" w:color="auto"/>
      </w:divBdr>
    </w:div>
    <w:div w:id="1324160312">
      <w:bodyDiv w:val="1"/>
      <w:marLeft w:val="0"/>
      <w:marRight w:val="0"/>
      <w:marTop w:val="0"/>
      <w:marBottom w:val="0"/>
      <w:divBdr>
        <w:top w:val="none" w:sz="0" w:space="0" w:color="auto"/>
        <w:left w:val="none" w:sz="0" w:space="0" w:color="auto"/>
        <w:bottom w:val="none" w:sz="0" w:space="0" w:color="auto"/>
        <w:right w:val="none" w:sz="0" w:space="0" w:color="auto"/>
      </w:divBdr>
    </w:div>
    <w:div w:id="1352101717">
      <w:bodyDiv w:val="1"/>
      <w:marLeft w:val="0"/>
      <w:marRight w:val="0"/>
      <w:marTop w:val="0"/>
      <w:marBottom w:val="0"/>
      <w:divBdr>
        <w:top w:val="none" w:sz="0" w:space="0" w:color="auto"/>
        <w:left w:val="none" w:sz="0" w:space="0" w:color="auto"/>
        <w:bottom w:val="none" w:sz="0" w:space="0" w:color="auto"/>
        <w:right w:val="none" w:sz="0" w:space="0" w:color="auto"/>
      </w:divBdr>
    </w:div>
    <w:div w:id="1366130018">
      <w:bodyDiv w:val="1"/>
      <w:marLeft w:val="0"/>
      <w:marRight w:val="0"/>
      <w:marTop w:val="0"/>
      <w:marBottom w:val="0"/>
      <w:divBdr>
        <w:top w:val="none" w:sz="0" w:space="0" w:color="auto"/>
        <w:left w:val="none" w:sz="0" w:space="0" w:color="auto"/>
        <w:bottom w:val="none" w:sz="0" w:space="0" w:color="auto"/>
        <w:right w:val="none" w:sz="0" w:space="0" w:color="auto"/>
      </w:divBdr>
    </w:div>
    <w:div w:id="1380786246">
      <w:bodyDiv w:val="1"/>
      <w:marLeft w:val="0"/>
      <w:marRight w:val="0"/>
      <w:marTop w:val="0"/>
      <w:marBottom w:val="0"/>
      <w:divBdr>
        <w:top w:val="none" w:sz="0" w:space="0" w:color="auto"/>
        <w:left w:val="none" w:sz="0" w:space="0" w:color="auto"/>
        <w:bottom w:val="none" w:sz="0" w:space="0" w:color="auto"/>
        <w:right w:val="none" w:sz="0" w:space="0" w:color="auto"/>
      </w:divBdr>
    </w:div>
    <w:div w:id="1393505521">
      <w:bodyDiv w:val="1"/>
      <w:marLeft w:val="0"/>
      <w:marRight w:val="0"/>
      <w:marTop w:val="0"/>
      <w:marBottom w:val="0"/>
      <w:divBdr>
        <w:top w:val="none" w:sz="0" w:space="0" w:color="auto"/>
        <w:left w:val="none" w:sz="0" w:space="0" w:color="auto"/>
        <w:bottom w:val="none" w:sz="0" w:space="0" w:color="auto"/>
        <w:right w:val="none" w:sz="0" w:space="0" w:color="auto"/>
      </w:divBdr>
    </w:div>
    <w:div w:id="1470855583">
      <w:bodyDiv w:val="1"/>
      <w:marLeft w:val="0"/>
      <w:marRight w:val="0"/>
      <w:marTop w:val="0"/>
      <w:marBottom w:val="0"/>
      <w:divBdr>
        <w:top w:val="none" w:sz="0" w:space="0" w:color="auto"/>
        <w:left w:val="none" w:sz="0" w:space="0" w:color="auto"/>
        <w:bottom w:val="none" w:sz="0" w:space="0" w:color="auto"/>
        <w:right w:val="none" w:sz="0" w:space="0" w:color="auto"/>
      </w:divBdr>
    </w:div>
    <w:div w:id="1495343305">
      <w:bodyDiv w:val="1"/>
      <w:marLeft w:val="0"/>
      <w:marRight w:val="0"/>
      <w:marTop w:val="0"/>
      <w:marBottom w:val="0"/>
      <w:divBdr>
        <w:top w:val="none" w:sz="0" w:space="0" w:color="auto"/>
        <w:left w:val="none" w:sz="0" w:space="0" w:color="auto"/>
        <w:bottom w:val="none" w:sz="0" w:space="0" w:color="auto"/>
        <w:right w:val="none" w:sz="0" w:space="0" w:color="auto"/>
      </w:divBdr>
    </w:div>
    <w:div w:id="1501308136">
      <w:bodyDiv w:val="1"/>
      <w:marLeft w:val="0"/>
      <w:marRight w:val="0"/>
      <w:marTop w:val="0"/>
      <w:marBottom w:val="0"/>
      <w:divBdr>
        <w:top w:val="none" w:sz="0" w:space="0" w:color="auto"/>
        <w:left w:val="none" w:sz="0" w:space="0" w:color="auto"/>
        <w:bottom w:val="none" w:sz="0" w:space="0" w:color="auto"/>
        <w:right w:val="none" w:sz="0" w:space="0" w:color="auto"/>
      </w:divBdr>
    </w:div>
    <w:div w:id="1519999467">
      <w:bodyDiv w:val="1"/>
      <w:marLeft w:val="0"/>
      <w:marRight w:val="0"/>
      <w:marTop w:val="0"/>
      <w:marBottom w:val="0"/>
      <w:divBdr>
        <w:top w:val="none" w:sz="0" w:space="0" w:color="auto"/>
        <w:left w:val="none" w:sz="0" w:space="0" w:color="auto"/>
        <w:bottom w:val="none" w:sz="0" w:space="0" w:color="auto"/>
        <w:right w:val="none" w:sz="0" w:space="0" w:color="auto"/>
      </w:divBdr>
    </w:div>
    <w:div w:id="1537959559">
      <w:bodyDiv w:val="1"/>
      <w:marLeft w:val="0"/>
      <w:marRight w:val="0"/>
      <w:marTop w:val="0"/>
      <w:marBottom w:val="0"/>
      <w:divBdr>
        <w:top w:val="none" w:sz="0" w:space="0" w:color="auto"/>
        <w:left w:val="none" w:sz="0" w:space="0" w:color="auto"/>
        <w:bottom w:val="none" w:sz="0" w:space="0" w:color="auto"/>
        <w:right w:val="none" w:sz="0" w:space="0" w:color="auto"/>
      </w:divBdr>
    </w:div>
    <w:div w:id="1567953062">
      <w:bodyDiv w:val="1"/>
      <w:marLeft w:val="0"/>
      <w:marRight w:val="0"/>
      <w:marTop w:val="0"/>
      <w:marBottom w:val="0"/>
      <w:divBdr>
        <w:top w:val="none" w:sz="0" w:space="0" w:color="auto"/>
        <w:left w:val="none" w:sz="0" w:space="0" w:color="auto"/>
        <w:bottom w:val="none" w:sz="0" w:space="0" w:color="auto"/>
        <w:right w:val="none" w:sz="0" w:space="0" w:color="auto"/>
      </w:divBdr>
    </w:div>
    <w:div w:id="1590964027">
      <w:bodyDiv w:val="1"/>
      <w:marLeft w:val="0"/>
      <w:marRight w:val="0"/>
      <w:marTop w:val="0"/>
      <w:marBottom w:val="0"/>
      <w:divBdr>
        <w:top w:val="none" w:sz="0" w:space="0" w:color="auto"/>
        <w:left w:val="none" w:sz="0" w:space="0" w:color="auto"/>
        <w:bottom w:val="none" w:sz="0" w:space="0" w:color="auto"/>
        <w:right w:val="none" w:sz="0" w:space="0" w:color="auto"/>
      </w:divBdr>
    </w:div>
    <w:div w:id="1611819406">
      <w:bodyDiv w:val="1"/>
      <w:marLeft w:val="0"/>
      <w:marRight w:val="0"/>
      <w:marTop w:val="0"/>
      <w:marBottom w:val="0"/>
      <w:divBdr>
        <w:top w:val="none" w:sz="0" w:space="0" w:color="auto"/>
        <w:left w:val="none" w:sz="0" w:space="0" w:color="auto"/>
        <w:bottom w:val="none" w:sz="0" w:space="0" w:color="auto"/>
        <w:right w:val="none" w:sz="0" w:space="0" w:color="auto"/>
      </w:divBdr>
    </w:div>
    <w:div w:id="1624726915">
      <w:bodyDiv w:val="1"/>
      <w:marLeft w:val="0"/>
      <w:marRight w:val="0"/>
      <w:marTop w:val="0"/>
      <w:marBottom w:val="0"/>
      <w:divBdr>
        <w:top w:val="none" w:sz="0" w:space="0" w:color="auto"/>
        <w:left w:val="none" w:sz="0" w:space="0" w:color="auto"/>
        <w:bottom w:val="none" w:sz="0" w:space="0" w:color="auto"/>
        <w:right w:val="none" w:sz="0" w:space="0" w:color="auto"/>
      </w:divBdr>
    </w:div>
    <w:div w:id="1632519386">
      <w:bodyDiv w:val="1"/>
      <w:marLeft w:val="0"/>
      <w:marRight w:val="0"/>
      <w:marTop w:val="0"/>
      <w:marBottom w:val="0"/>
      <w:divBdr>
        <w:top w:val="none" w:sz="0" w:space="0" w:color="auto"/>
        <w:left w:val="none" w:sz="0" w:space="0" w:color="auto"/>
        <w:bottom w:val="none" w:sz="0" w:space="0" w:color="auto"/>
        <w:right w:val="none" w:sz="0" w:space="0" w:color="auto"/>
      </w:divBdr>
    </w:div>
    <w:div w:id="1641498392">
      <w:bodyDiv w:val="1"/>
      <w:marLeft w:val="0"/>
      <w:marRight w:val="0"/>
      <w:marTop w:val="0"/>
      <w:marBottom w:val="0"/>
      <w:divBdr>
        <w:top w:val="none" w:sz="0" w:space="0" w:color="auto"/>
        <w:left w:val="none" w:sz="0" w:space="0" w:color="auto"/>
        <w:bottom w:val="none" w:sz="0" w:space="0" w:color="auto"/>
        <w:right w:val="none" w:sz="0" w:space="0" w:color="auto"/>
      </w:divBdr>
    </w:div>
    <w:div w:id="1643382848">
      <w:bodyDiv w:val="1"/>
      <w:marLeft w:val="0"/>
      <w:marRight w:val="0"/>
      <w:marTop w:val="0"/>
      <w:marBottom w:val="0"/>
      <w:divBdr>
        <w:top w:val="none" w:sz="0" w:space="0" w:color="auto"/>
        <w:left w:val="none" w:sz="0" w:space="0" w:color="auto"/>
        <w:bottom w:val="none" w:sz="0" w:space="0" w:color="auto"/>
        <w:right w:val="none" w:sz="0" w:space="0" w:color="auto"/>
      </w:divBdr>
    </w:div>
    <w:div w:id="1669670424">
      <w:bodyDiv w:val="1"/>
      <w:marLeft w:val="0"/>
      <w:marRight w:val="0"/>
      <w:marTop w:val="0"/>
      <w:marBottom w:val="0"/>
      <w:divBdr>
        <w:top w:val="none" w:sz="0" w:space="0" w:color="auto"/>
        <w:left w:val="none" w:sz="0" w:space="0" w:color="auto"/>
        <w:bottom w:val="none" w:sz="0" w:space="0" w:color="auto"/>
        <w:right w:val="none" w:sz="0" w:space="0" w:color="auto"/>
      </w:divBdr>
    </w:div>
    <w:div w:id="1671832251">
      <w:bodyDiv w:val="1"/>
      <w:marLeft w:val="0"/>
      <w:marRight w:val="0"/>
      <w:marTop w:val="0"/>
      <w:marBottom w:val="0"/>
      <w:divBdr>
        <w:top w:val="none" w:sz="0" w:space="0" w:color="auto"/>
        <w:left w:val="none" w:sz="0" w:space="0" w:color="auto"/>
        <w:bottom w:val="none" w:sz="0" w:space="0" w:color="auto"/>
        <w:right w:val="none" w:sz="0" w:space="0" w:color="auto"/>
      </w:divBdr>
    </w:div>
    <w:div w:id="1684891067">
      <w:bodyDiv w:val="1"/>
      <w:marLeft w:val="0"/>
      <w:marRight w:val="0"/>
      <w:marTop w:val="0"/>
      <w:marBottom w:val="0"/>
      <w:divBdr>
        <w:top w:val="none" w:sz="0" w:space="0" w:color="auto"/>
        <w:left w:val="none" w:sz="0" w:space="0" w:color="auto"/>
        <w:bottom w:val="none" w:sz="0" w:space="0" w:color="auto"/>
        <w:right w:val="none" w:sz="0" w:space="0" w:color="auto"/>
      </w:divBdr>
    </w:div>
    <w:div w:id="1685354578">
      <w:bodyDiv w:val="1"/>
      <w:marLeft w:val="0"/>
      <w:marRight w:val="0"/>
      <w:marTop w:val="0"/>
      <w:marBottom w:val="0"/>
      <w:divBdr>
        <w:top w:val="none" w:sz="0" w:space="0" w:color="auto"/>
        <w:left w:val="none" w:sz="0" w:space="0" w:color="auto"/>
        <w:bottom w:val="none" w:sz="0" w:space="0" w:color="auto"/>
        <w:right w:val="none" w:sz="0" w:space="0" w:color="auto"/>
      </w:divBdr>
    </w:div>
    <w:div w:id="1728382164">
      <w:bodyDiv w:val="1"/>
      <w:marLeft w:val="0"/>
      <w:marRight w:val="0"/>
      <w:marTop w:val="0"/>
      <w:marBottom w:val="0"/>
      <w:divBdr>
        <w:top w:val="none" w:sz="0" w:space="0" w:color="auto"/>
        <w:left w:val="none" w:sz="0" w:space="0" w:color="auto"/>
        <w:bottom w:val="none" w:sz="0" w:space="0" w:color="auto"/>
        <w:right w:val="none" w:sz="0" w:space="0" w:color="auto"/>
      </w:divBdr>
    </w:div>
    <w:div w:id="1733968985">
      <w:bodyDiv w:val="1"/>
      <w:marLeft w:val="0"/>
      <w:marRight w:val="0"/>
      <w:marTop w:val="0"/>
      <w:marBottom w:val="0"/>
      <w:divBdr>
        <w:top w:val="none" w:sz="0" w:space="0" w:color="auto"/>
        <w:left w:val="none" w:sz="0" w:space="0" w:color="auto"/>
        <w:bottom w:val="none" w:sz="0" w:space="0" w:color="auto"/>
        <w:right w:val="none" w:sz="0" w:space="0" w:color="auto"/>
      </w:divBdr>
    </w:div>
    <w:div w:id="1738243914">
      <w:bodyDiv w:val="1"/>
      <w:marLeft w:val="0"/>
      <w:marRight w:val="0"/>
      <w:marTop w:val="0"/>
      <w:marBottom w:val="0"/>
      <w:divBdr>
        <w:top w:val="none" w:sz="0" w:space="0" w:color="auto"/>
        <w:left w:val="none" w:sz="0" w:space="0" w:color="auto"/>
        <w:bottom w:val="none" w:sz="0" w:space="0" w:color="auto"/>
        <w:right w:val="none" w:sz="0" w:space="0" w:color="auto"/>
      </w:divBdr>
    </w:div>
    <w:div w:id="1741638617">
      <w:bodyDiv w:val="1"/>
      <w:marLeft w:val="0"/>
      <w:marRight w:val="0"/>
      <w:marTop w:val="0"/>
      <w:marBottom w:val="0"/>
      <w:divBdr>
        <w:top w:val="none" w:sz="0" w:space="0" w:color="auto"/>
        <w:left w:val="none" w:sz="0" w:space="0" w:color="auto"/>
        <w:bottom w:val="none" w:sz="0" w:space="0" w:color="auto"/>
        <w:right w:val="none" w:sz="0" w:space="0" w:color="auto"/>
      </w:divBdr>
    </w:div>
    <w:div w:id="1839034626">
      <w:bodyDiv w:val="1"/>
      <w:marLeft w:val="0"/>
      <w:marRight w:val="0"/>
      <w:marTop w:val="0"/>
      <w:marBottom w:val="0"/>
      <w:divBdr>
        <w:top w:val="none" w:sz="0" w:space="0" w:color="auto"/>
        <w:left w:val="none" w:sz="0" w:space="0" w:color="auto"/>
        <w:bottom w:val="none" w:sz="0" w:space="0" w:color="auto"/>
        <w:right w:val="none" w:sz="0" w:space="0" w:color="auto"/>
      </w:divBdr>
    </w:div>
    <w:div w:id="1871919180">
      <w:bodyDiv w:val="1"/>
      <w:marLeft w:val="0"/>
      <w:marRight w:val="0"/>
      <w:marTop w:val="0"/>
      <w:marBottom w:val="0"/>
      <w:divBdr>
        <w:top w:val="none" w:sz="0" w:space="0" w:color="auto"/>
        <w:left w:val="none" w:sz="0" w:space="0" w:color="auto"/>
        <w:bottom w:val="none" w:sz="0" w:space="0" w:color="auto"/>
        <w:right w:val="none" w:sz="0" w:space="0" w:color="auto"/>
      </w:divBdr>
    </w:div>
    <w:div w:id="1893610408">
      <w:bodyDiv w:val="1"/>
      <w:marLeft w:val="0"/>
      <w:marRight w:val="0"/>
      <w:marTop w:val="0"/>
      <w:marBottom w:val="0"/>
      <w:divBdr>
        <w:top w:val="none" w:sz="0" w:space="0" w:color="auto"/>
        <w:left w:val="none" w:sz="0" w:space="0" w:color="auto"/>
        <w:bottom w:val="none" w:sz="0" w:space="0" w:color="auto"/>
        <w:right w:val="none" w:sz="0" w:space="0" w:color="auto"/>
      </w:divBdr>
    </w:div>
    <w:div w:id="1898735613">
      <w:bodyDiv w:val="1"/>
      <w:marLeft w:val="0"/>
      <w:marRight w:val="0"/>
      <w:marTop w:val="0"/>
      <w:marBottom w:val="0"/>
      <w:divBdr>
        <w:top w:val="none" w:sz="0" w:space="0" w:color="auto"/>
        <w:left w:val="none" w:sz="0" w:space="0" w:color="auto"/>
        <w:bottom w:val="none" w:sz="0" w:space="0" w:color="auto"/>
        <w:right w:val="none" w:sz="0" w:space="0" w:color="auto"/>
      </w:divBdr>
    </w:div>
    <w:div w:id="1983151475">
      <w:bodyDiv w:val="1"/>
      <w:marLeft w:val="0"/>
      <w:marRight w:val="0"/>
      <w:marTop w:val="0"/>
      <w:marBottom w:val="0"/>
      <w:divBdr>
        <w:top w:val="none" w:sz="0" w:space="0" w:color="auto"/>
        <w:left w:val="none" w:sz="0" w:space="0" w:color="auto"/>
        <w:bottom w:val="none" w:sz="0" w:space="0" w:color="auto"/>
        <w:right w:val="none" w:sz="0" w:space="0" w:color="auto"/>
      </w:divBdr>
    </w:div>
    <w:div w:id="1989817798">
      <w:bodyDiv w:val="1"/>
      <w:marLeft w:val="0"/>
      <w:marRight w:val="0"/>
      <w:marTop w:val="0"/>
      <w:marBottom w:val="0"/>
      <w:divBdr>
        <w:top w:val="none" w:sz="0" w:space="0" w:color="auto"/>
        <w:left w:val="none" w:sz="0" w:space="0" w:color="auto"/>
        <w:bottom w:val="none" w:sz="0" w:space="0" w:color="auto"/>
        <w:right w:val="none" w:sz="0" w:space="0" w:color="auto"/>
      </w:divBdr>
    </w:div>
    <w:div w:id="2055275074">
      <w:bodyDiv w:val="1"/>
      <w:marLeft w:val="0"/>
      <w:marRight w:val="0"/>
      <w:marTop w:val="0"/>
      <w:marBottom w:val="0"/>
      <w:divBdr>
        <w:top w:val="none" w:sz="0" w:space="0" w:color="auto"/>
        <w:left w:val="none" w:sz="0" w:space="0" w:color="auto"/>
        <w:bottom w:val="none" w:sz="0" w:space="0" w:color="auto"/>
        <w:right w:val="none" w:sz="0" w:space="0" w:color="auto"/>
      </w:divBdr>
    </w:div>
    <w:div w:id="2059669598">
      <w:bodyDiv w:val="1"/>
      <w:marLeft w:val="0"/>
      <w:marRight w:val="0"/>
      <w:marTop w:val="0"/>
      <w:marBottom w:val="0"/>
      <w:divBdr>
        <w:top w:val="none" w:sz="0" w:space="0" w:color="auto"/>
        <w:left w:val="none" w:sz="0" w:space="0" w:color="auto"/>
        <w:bottom w:val="none" w:sz="0" w:space="0" w:color="auto"/>
        <w:right w:val="none" w:sz="0" w:space="0" w:color="auto"/>
      </w:divBdr>
    </w:div>
    <w:div w:id="2110350228">
      <w:bodyDiv w:val="1"/>
      <w:marLeft w:val="0"/>
      <w:marRight w:val="0"/>
      <w:marTop w:val="0"/>
      <w:marBottom w:val="0"/>
      <w:divBdr>
        <w:top w:val="none" w:sz="0" w:space="0" w:color="auto"/>
        <w:left w:val="none" w:sz="0" w:space="0" w:color="auto"/>
        <w:bottom w:val="none" w:sz="0" w:space="0" w:color="auto"/>
        <w:right w:val="none" w:sz="0" w:space="0" w:color="auto"/>
      </w:divBdr>
    </w:div>
    <w:div w:id="2122601319">
      <w:bodyDiv w:val="1"/>
      <w:marLeft w:val="0"/>
      <w:marRight w:val="0"/>
      <w:marTop w:val="0"/>
      <w:marBottom w:val="0"/>
      <w:divBdr>
        <w:top w:val="none" w:sz="0" w:space="0" w:color="auto"/>
        <w:left w:val="none" w:sz="0" w:space="0" w:color="auto"/>
        <w:bottom w:val="none" w:sz="0" w:space="0" w:color="auto"/>
        <w:right w:val="none" w:sz="0" w:space="0" w:color="auto"/>
      </w:divBdr>
    </w:div>
    <w:div w:id="2125074532">
      <w:bodyDiv w:val="1"/>
      <w:marLeft w:val="0"/>
      <w:marRight w:val="0"/>
      <w:marTop w:val="0"/>
      <w:marBottom w:val="0"/>
      <w:divBdr>
        <w:top w:val="none" w:sz="0" w:space="0" w:color="auto"/>
        <w:left w:val="none" w:sz="0" w:space="0" w:color="auto"/>
        <w:bottom w:val="none" w:sz="0" w:space="0" w:color="auto"/>
        <w:right w:val="none" w:sz="0" w:space="0" w:color="auto"/>
      </w:divBdr>
    </w:div>
    <w:div w:id="2136672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image" Target="media/image7.wmf"/><Relationship Id="rId39" Type="http://schemas.openxmlformats.org/officeDocument/2006/relationships/footer" Target="footer7.xml"/><Relationship Id="rId21" Type="http://schemas.openxmlformats.org/officeDocument/2006/relationships/image" Target="media/image2.wmf"/><Relationship Id="rId34" Type="http://schemas.openxmlformats.org/officeDocument/2006/relationships/image" Target="media/image15.wmf"/><Relationship Id="rId42" Type="http://schemas.openxmlformats.org/officeDocument/2006/relationships/header" Target="header10.xml"/><Relationship Id="rId47" Type="http://schemas.openxmlformats.org/officeDocument/2006/relationships/header" Target="header12.xml"/><Relationship Id="rId50" Type="http://schemas.openxmlformats.org/officeDocument/2006/relationships/footer" Target="footer13.xml"/><Relationship Id="rId55" Type="http://schemas.openxmlformats.org/officeDocument/2006/relationships/header" Target="header1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footer" Target="footer6.xml"/><Relationship Id="rId46"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image" Target="media/image10.wmf"/><Relationship Id="rId41" Type="http://schemas.openxmlformats.org/officeDocument/2006/relationships/header" Target="header9.xml"/><Relationship Id="rId54"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5.wmf"/><Relationship Id="rId32" Type="http://schemas.openxmlformats.org/officeDocument/2006/relationships/image" Target="media/image13.wmf"/><Relationship Id="rId37" Type="http://schemas.openxmlformats.org/officeDocument/2006/relationships/header" Target="header8.xml"/><Relationship Id="rId40" Type="http://schemas.openxmlformats.org/officeDocument/2006/relationships/footer" Target="footer8.xml"/><Relationship Id="rId45" Type="http://schemas.openxmlformats.org/officeDocument/2006/relationships/header" Target="header11.xml"/><Relationship Id="rId53" Type="http://schemas.openxmlformats.org/officeDocument/2006/relationships/footer" Target="footer14.xm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4.wmf"/><Relationship Id="rId28" Type="http://schemas.openxmlformats.org/officeDocument/2006/relationships/image" Target="media/image9.wmf"/><Relationship Id="rId36" Type="http://schemas.openxmlformats.org/officeDocument/2006/relationships/header" Target="header7.xml"/><Relationship Id="rId49" Type="http://schemas.openxmlformats.org/officeDocument/2006/relationships/footer" Target="footer12.xml"/><Relationship Id="rId57"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image" Target="media/image12.wmf"/><Relationship Id="rId44" Type="http://schemas.openxmlformats.org/officeDocument/2006/relationships/footer" Target="footer10.xml"/><Relationship Id="rId52"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image" Target="media/image3.wmf"/><Relationship Id="rId27" Type="http://schemas.openxmlformats.org/officeDocument/2006/relationships/image" Target="media/image8.wmf"/><Relationship Id="rId30" Type="http://schemas.openxmlformats.org/officeDocument/2006/relationships/image" Target="media/image11.wmf"/><Relationship Id="rId35" Type="http://schemas.openxmlformats.org/officeDocument/2006/relationships/image" Target="media/image16.wmf"/><Relationship Id="rId43" Type="http://schemas.openxmlformats.org/officeDocument/2006/relationships/footer" Target="footer9.xml"/><Relationship Id="rId48" Type="http://schemas.openxmlformats.org/officeDocument/2006/relationships/header" Target="header13.xml"/><Relationship Id="rId56" Type="http://schemas.openxmlformats.org/officeDocument/2006/relationships/footer" Target="footer16.xml"/><Relationship Id="rId8" Type="http://schemas.openxmlformats.org/officeDocument/2006/relationships/image" Target="media/image1.wmf"/><Relationship Id="rId51" Type="http://schemas.openxmlformats.org/officeDocument/2006/relationships/header" Target="header14.xm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14126D-A914-4BED-87AB-E333B68CA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CONSOLINST_New.DOTX</Template>
  <TotalTime>0</TotalTime>
  <Pages>100</Pages>
  <Words>28030</Words>
  <Characters>140404</Characters>
  <Application>Microsoft Office Word</Application>
  <DocSecurity>0</DocSecurity>
  <PresentationFormat/>
  <Lines>3620</Lines>
  <Paragraphs>2227</Paragraphs>
  <ScaleCrop>false</ScaleCrop>
  <HeadingPairs>
    <vt:vector size="2" baseType="variant">
      <vt:variant>
        <vt:lpstr>Title</vt:lpstr>
      </vt:variant>
      <vt:variant>
        <vt:i4>1</vt:i4>
      </vt:variant>
    </vt:vector>
  </HeadingPairs>
  <TitlesOfParts>
    <vt:vector size="1" baseType="lpstr">
      <vt:lpstr>Aged Care (Transitional Provisions) Principles 2014</vt:lpstr>
    </vt:vector>
  </TitlesOfParts>
  <Manager/>
  <Company/>
  <LinksUpToDate>false</LinksUpToDate>
  <CharactersWithSpaces>167074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Aged Care (Transitional Provisions) Principles 2014</dc:title>
  <dc:subject/>
  <dc:creator/>
  <cp:keywords/>
  <dc:description/>
  <cp:lastModifiedBy/>
  <cp:revision>1</cp:revision>
  <cp:lastPrinted>2014-06-25T23:31:00Z</cp:lastPrinted>
  <dcterms:created xsi:type="dcterms:W3CDTF">2022-10-08T00:25:00Z</dcterms:created>
  <dcterms:modified xsi:type="dcterms:W3CDTF">2022-10-08T00:25:00Z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Aged Care (Transitional Provisions) Principles 2014</vt:lpwstr>
  </property>
  <property fmtid="{D5CDD505-2E9C-101B-9397-08002B2CF9AE}" pid="4" name="Header">
    <vt:lpwstr>Section</vt:lpwstr>
  </property>
  <property fmtid="{D5CDD505-2E9C-101B-9397-08002B2CF9AE}" pid="5" name="Class">
    <vt:lpwstr>Principle</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Authority">
    <vt:lpwstr/>
  </property>
  <property fmtid="{D5CDD505-2E9C-101B-9397-08002B2CF9AE}" pid="10" name="ID">
    <vt:lpwstr>OPC60302</vt:lpwstr>
  </property>
  <property fmtid="{D5CDD505-2E9C-101B-9397-08002B2CF9AE}" pid="11" name="Classification">
    <vt:lpwstr>OFFICIAL</vt:lpwstr>
  </property>
  <property fmtid="{D5CDD505-2E9C-101B-9397-08002B2CF9AE}" pid="12" name="DLM">
    <vt:lpwstr> </vt:lpwstr>
  </property>
  <property fmtid="{D5CDD505-2E9C-101B-9397-08002B2CF9AE}" pid="13" name="ActMadeUnder">
    <vt:lpwstr>Aged Care (Transitional Provisions) Act 1997</vt:lpwstr>
  </property>
  <property fmtid="{D5CDD505-2E9C-101B-9397-08002B2CF9AE}" pid="14" name="NonLegInst">
    <vt:lpwstr>0</vt:lpwstr>
  </property>
  <property fmtid="{D5CDD505-2E9C-101B-9397-08002B2CF9AE}" pid="15" name="DoNotAsk">
    <vt:lpwstr>0</vt:lpwstr>
  </property>
  <property fmtid="{D5CDD505-2E9C-101B-9397-08002B2CF9AE}" pid="16" name="ChangedTitle">
    <vt:lpwstr/>
  </property>
  <property fmtid="{D5CDD505-2E9C-101B-9397-08002B2CF9AE}" pid="17" name="Number">
    <vt:lpwstr>A</vt:lpwstr>
  </property>
  <property fmtid="{D5CDD505-2E9C-101B-9397-08002B2CF9AE}" pid="18" name="CounterSign">
    <vt:lpwstr/>
  </property>
  <property fmtid="{D5CDD505-2E9C-101B-9397-08002B2CF9AE}" pid="19" name="DateMade">
    <vt:lpwstr>27 June 2014</vt:lpwstr>
  </property>
  <property fmtid="{D5CDD505-2E9C-101B-9397-08002B2CF9AE}" pid="20" name="Converted">
    <vt:bool>false</vt:bool>
  </property>
  <property fmtid="{D5CDD505-2E9C-101B-9397-08002B2CF9AE}" pid="21" name="Compilation">
    <vt:lpwstr>Yes</vt:lpwstr>
  </property>
  <property fmtid="{D5CDD505-2E9C-101B-9397-08002B2CF9AE}" pid="22" name="CompilationVersion">
    <vt:i4>3</vt:i4>
  </property>
  <property fmtid="{D5CDD505-2E9C-101B-9397-08002B2CF9AE}" pid="23" name="CompilationNumber">
    <vt:lpwstr>28</vt:lpwstr>
  </property>
  <property fmtid="{D5CDD505-2E9C-101B-9397-08002B2CF9AE}" pid="24" name="StartDate">
    <vt:lpwstr>1 October 2022</vt:lpwstr>
  </property>
  <property fmtid="{D5CDD505-2E9C-101B-9397-08002B2CF9AE}" pid="25" name="PreparedDate">
    <vt:filetime>2016-03-28T13:00:00Z</vt:filetime>
  </property>
  <property fmtid="{D5CDD505-2E9C-101B-9397-08002B2CF9AE}" pid="26" name="RegisteredDate">
    <vt:lpwstr>8 October 2022</vt:lpwstr>
  </property>
  <property fmtid="{D5CDD505-2E9C-101B-9397-08002B2CF9AE}" pid="27" name="IncludesUpTo">
    <vt:lpwstr>F2022L01276</vt:lpwstr>
  </property>
</Properties>
</file>