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12906" w14:textId="77777777" w:rsidR="00715914" w:rsidRPr="00381958" w:rsidRDefault="00DA186E" w:rsidP="00715914">
      <w:pPr>
        <w:rPr>
          <w:sz w:val="28"/>
        </w:rPr>
      </w:pPr>
      <w:r w:rsidRPr="00381958">
        <w:rPr>
          <w:noProof/>
          <w:lang w:eastAsia="en-AU"/>
        </w:rPr>
        <w:drawing>
          <wp:inline distT="0" distB="0" distL="0" distR="0" wp14:anchorId="23D12964" wp14:editId="23D1296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3D12907" w14:textId="77777777" w:rsidR="00715914" w:rsidRPr="00381958" w:rsidRDefault="00715914" w:rsidP="00715914">
      <w:pPr>
        <w:rPr>
          <w:sz w:val="19"/>
        </w:rPr>
      </w:pPr>
    </w:p>
    <w:p w14:paraId="23D12908" w14:textId="77777777" w:rsidR="00715914" w:rsidRDefault="00B51227" w:rsidP="00715914">
      <w:pPr>
        <w:pStyle w:val="ShortT"/>
      </w:pPr>
      <w:r>
        <w:t>Education Services for Overseas Students (</w:t>
      </w:r>
      <w:r w:rsidR="007855E6">
        <w:t xml:space="preserve">Calculation of </w:t>
      </w:r>
      <w:r w:rsidR="001F324C">
        <w:t>Refund</w:t>
      </w:r>
      <w:r>
        <w:t>) Specification</w:t>
      </w:r>
      <w:r w:rsidR="00381958" w:rsidRPr="00381958">
        <w:t> </w:t>
      </w:r>
      <w:r w:rsidR="003E7F26" w:rsidRPr="00381958">
        <w:t>201</w:t>
      </w:r>
      <w:r>
        <w:t>4</w:t>
      </w:r>
    </w:p>
    <w:p w14:paraId="23D12909" w14:textId="77777777" w:rsidR="00B51227" w:rsidRPr="00B51227" w:rsidRDefault="00B51227" w:rsidP="00B51227">
      <w:pPr>
        <w:rPr>
          <w:lang w:eastAsia="en-AU"/>
        </w:rPr>
      </w:pPr>
    </w:p>
    <w:p w14:paraId="23D1290A" w14:textId="77777777" w:rsidR="00B51227" w:rsidRPr="00A3768D" w:rsidRDefault="00B51227" w:rsidP="00B51227">
      <w:pPr>
        <w:spacing w:before="480"/>
        <w:rPr>
          <w:rFonts w:ascii="Arial" w:hAnsi="Arial" w:cs="Arial"/>
          <w:i/>
          <w:sz w:val="28"/>
          <w:szCs w:val="28"/>
        </w:rPr>
      </w:pPr>
      <w:r>
        <w:rPr>
          <w:rFonts w:ascii="Arial" w:hAnsi="Arial" w:cs="Arial"/>
          <w:i/>
          <w:sz w:val="28"/>
          <w:szCs w:val="28"/>
        </w:rPr>
        <w:t>Education Services for Overseas Students Act 2000</w:t>
      </w:r>
    </w:p>
    <w:p w14:paraId="23D1290B" w14:textId="77777777" w:rsidR="00B51227" w:rsidRPr="00431080" w:rsidRDefault="00B51227" w:rsidP="00B51227">
      <w:pPr>
        <w:pStyle w:val="SignCoverPageStart"/>
        <w:spacing w:before="240"/>
      </w:pPr>
      <w:r w:rsidRPr="00431080">
        <w:t xml:space="preserve">I, </w:t>
      </w:r>
      <w:r>
        <w:t xml:space="preserve">CHRISTOPHER </w:t>
      </w:r>
      <w:proofErr w:type="spellStart"/>
      <w:r>
        <w:t>PYNE</w:t>
      </w:r>
      <w:proofErr w:type="spellEnd"/>
      <w:r>
        <w:t xml:space="preserve">, Minister for Education, </w:t>
      </w:r>
      <w:r w:rsidRPr="00431080">
        <w:t xml:space="preserve">make the following </w:t>
      </w:r>
      <w:r w:rsidR="007855E6">
        <w:t>specification</w:t>
      </w:r>
      <w:r w:rsidRPr="00431080">
        <w:t xml:space="preserve"> under </w:t>
      </w:r>
      <w:r>
        <w:t>subsection</w:t>
      </w:r>
      <w:r w:rsidR="007855E6">
        <w:t>s</w:t>
      </w:r>
      <w:r>
        <w:t> </w:t>
      </w:r>
      <w:proofErr w:type="spellStart"/>
      <w:proofErr w:type="gramStart"/>
      <w:r>
        <w:t>46D</w:t>
      </w:r>
      <w:proofErr w:type="spellEnd"/>
      <w:r>
        <w:t>(</w:t>
      </w:r>
      <w:proofErr w:type="gramEnd"/>
      <w:r>
        <w:t>7)</w:t>
      </w:r>
      <w:r w:rsidR="007855E6">
        <w:t xml:space="preserve"> and </w:t>
      </w:r>
      <w:proofErr w:type="spellStart"/>
      <w:r w:rsidR="007855E6">
        <w:t>47E</w:t>
      </w:r>
      <w:proofErr w:type="spellEnd"/>
      <w:r w:rsidR="007855E6">
        <w:t>(4)</w:t>
      </w:r>
      <w:r>
        <w:t xml:space="preserve"> of the </w:t>
      </w:r>
      <w:r w:rsidRPr="00431080">
        <w:rPr>
          <w:i/>
        </w:rPr>
        <w:t xml:space="preserve">Education </w:t>
      </w:r>
      <w:r>
        <w:rPr>
          <w:i/>
        </w:rPr>
        <w:t xml:space="preserve">Services for Overseas Students </w:t>
      </w:r>
      <w:r w:rsidRPr="00431080">
        <w:rPr>
          <w:i/>
        </w:rPr>
        <w:t>Act 20</w:t>
      </w:r>
      <w:r>
        <w:rPr>
          <w:i/>
        </w:rPr>
        <w:t>00</w:t>
      </w:r>
      <w:r w:rsidRPr="00431080">
        <w:t>.</w:t>
      </w:r>
    </w:p>
    <w:p w14:paraId="23D1290C" w14:textId="7936A6A2" w:rsidR="00B51227" w:rsidRDefault="00B51227" w:rsidP="00B51227">
      <w:pPr>
        <w:keepNext/>
        <w:spacing w:before="720" w:line="240" w:lineRule="atLeast"/>
        <w:ind w:right="397"/>
        <w:jc w:val="both"/>
        <w:rPr>
          <w:sz w:val="24"/>
          <w:szCs w:val="24"/>
        </w:rPr>
      </w:pPr>
      <w:r w:rsidRPr="00431080">
        <w:rPr>
          <w:sz w:val="24"/>
          <w:szCs w:val="24"/>
        </w:rPr>
        <w:t>Dated</w:t>
      </w:r>
      <w:r w:rsidR="004C13B4">
        <w:rPr>
          <w:sz w:val="24"/>
          <w:szCs w:val="24"/>
        </w:rPr>
        <w:t xml:space="preserve"> 26 June </w:t>
      </w:r>
      <w:bookmarkStart w:id="0" w:name="_GoBack"/>
      <w:bookmarkEnd w:id="0"/>
      <w:r>
        <w:rPr>
          <w:sz w:val="24"/>
          <w:szCs w:val="24"/>
        </w:rPr>
        <w:t>2014</w:t>
      </w:r>
    </w:p>
    <w:p w14:paraId="23D1290D" w14:textId="77777777" w:rsidR="00B51227" w:rsidRDefault="00B51227" w:rsidP="00B51227">
      <w:pPr>
        <w:keepNext/>
        <w:spacing w:before="720" w:line="240" w:lineRule="atLeast"/>
        <w:ind w:right="397"/>
        <w:jc w:val="both"/>
        <w:rPr>
          <w:sz w:val="24"/>
          <w:szCs w:val="24"/>
        </w:rPr>
      </w:pPr>
    </w:p>
    <w:p w14:paraId="23D1290E" w14:textId="77777777" w:rsidR="00B51227" w:rsidRDefault="00B51227" w:rsidP="00B51227">
      <w:pPr>
        <w:keepNext/>
        <w:spacing w:before="720" w:line="240" w:lineRule="atLeast"/>
        <w:ind w:right="397"/>
        <w:jc w:val="both"/>
        <w:rPr>
          <w:sz w:val="24"/>
          <w:szCs w:val="24"/>
        </w:rPr>
      </w:pPr>
    </w:p>
    <w:p w14:paraId="23D1290F" w14:textId="77777777" w:rsidR="00B51227" w:rsidRPr="002D0F4D" w:rsidRDefault="00B51227" w:rsidP="00B51227">
      <w:pPr>
        <w:keepNext/>
        <w:spacing w:before="720" w:line="240" w:lineRule="atLeast"/>
        <w:ind w:right="397"/>
        <w:jc w:val="both"/>
        <w:rPr>
          <w:sz w:val="24"/>
          <w:szCs w:val="24"/>
        </w:rPr>
      </w:pPr>
      <w:r>
        <w:rPr>
          <w:sz w:val="24"/>
          <w:szCs w:val="24"/>
        </w:rPr>
        <w:t xml:space="preserve">CHRISTOPHER </w:t>
      </w:r>
      <w:proofErr w:type="spellStart"/>
      <w:r>
        <w:rPr>
          <w:sz w:val="24"/>
          <w:szCs w:val="24"/>
        </w:rPr>
        <w:t>PYNE</w:t>
      </w:r>
      <w:proofErr w:type="spellEnd"/>
    </w:p>
    <w:p w14:paraId="23D12910" w14:textId="77777777" w:rsidR="00B51227" w:rsidRPr="002D0F4D" w:rsidRDefault="00B51227" w:rsidP="00B51227">
      <w:pPr>
        <w:keepNext/>
        <w:spacing w:line="240" w:lineRule="atLeast"/>
        <w:ind w:right="397"/>
        <w:jc w:val="both"/>
        <w:rPr>
          <w:sz w:val="24"/>
          <w:szCs w:val="24"/>
        </w:rPr>
      </w:pPr>
      <w:r>
        <w:rPr>
          <w:sz w:val="24"/>
          <w:szCs w:val="24"/>
        </w:rPr>
        <w:t>Minister for Education</w:t>
      </w:r>
    </w:p>
    <w:p w14:paraId="23D12911" w14:textId="77777777" w:rsidR="00B51227" w:rsidRPr="00431080" w:rsidRDefault="00B51227" w:rsidP="00B51227">
      <w:pPr>
        <w:pStyle w:val="SignCoverPageEnd"/>
      </w:pPr>
    </w:p>
    <w:p w14:paraId="23D12912" w14:textId="77777777" w:rsidR="00505745" w:rsidRPr="00381958" w:rsidRDefault="00505745" w:rsidP="00505745"/>
    <w:p w14:paraId="23D12913" w14:textId="77777777" w:rsidR="00715914" w:rsidRPr="00381958" w:rsidRDefault="00715914" w:rsidP="00715914">
      <w:pPr>
        <w:pStyle w:val="Header"/>
        <w:tabs>
          <w:tab w:val="clear" w:pos="4150"/>
          <w:tab w:val="clear" w:pos="8307"/>
        </w:tabs>
      </w:pPr>
      <w:r w:rsidRPr="00381958">
        <w:rPr>
          <w:rStyle w:val="CharChapNo"/>
        </w:rPr>
        <w:t xml:space="preserve"> </w:t>
      </w:r>
      <w:r w:rsidRPr="00381958">
        <w:rPr>
          <w:rStyle w:val="CharChapText"/>
        </w:rPr>
        <w:t xml:space="preserve"> </w:t>
      </w:r>
    </w:p>
    <w:p w14:paraId="23D12914" w14:textId="77777777" w:rsidR="00715914" w:rsidRPr="00381958" w:rsidRDefault="00715914" w:rsidP="00715914">
      <w:pPr>
        <w:pStyle w:val="Header"/>
        <w:tabs>
          <w:tab w:val="clear" w:pos="4150"/>
          <w:tab w:val="clear" w:pos="8307"/>
        </w:tabs>
      </w:pPr>
      <w:r w:rsidRPr="00381958">
        <w:rPr>
          <w:rStyle w:val="CharPartNo"/>
        </w:rPr>
        <w:t xml:space="preserve"> </w:t>
      </w:r>
      <w:r w:rsidRPr="00381958">
        <w:rPr>
          <w:rStyle w:val="CharPartText"/>
        </w:rPr>
        <w:t xml:space="preserve"> </w:t>
      </w:r>
    </w:p>
    <w:p w14:paraId="23D12915" w14:textId="77777777" w:rsidR="00715914" w:rsidRPr="00381958" w:rsidRDefault="00715914" w:rsidP="00715914">
      <w:pPr>
        <w:pStyle w:val="Header"/>
        <w:tabs>
          <w:tab w:val="clear" w:pos="4150"/>
          <w:tab w:val="clear" w:pos="8307"/>
        </w:tabs>
      </w:pPr>
      <w:r w:rsidRPr="00381958">
        <w:rPr>
          <w:rStyle w:val="CharDivNo"/>
        </w:rPr>
        <w:t xml:space="preserve"> </w:t>
      </w:r>
      <w:r w:rsidRPr="00381958">
        <w:rPr>
          <w:rStyle w:val="CharDivText"/>
        </w:rPr>
        <w:t xml:space="preserve"> </w:t>
      </w:r>
    </w:p>
    <w:p w14:paraId="23D12916" w14:textId="77777777" w:rsidR="00715914" w:rsidRPr="00381958" w:rsidRDefault="00715914" w:rsidP="00715914">
      <w:pPr>
        <w:sectPr w:rsidR="00715914" w:rsidRPr="00381958" w:rsidSect="00B60E02">
          <w:headerReference w:type="even" r:id="rId13"/>
          <w:headerReference w:type="default" r:id="rId14"/>
          <w:footerReference w:type="even" r:id="rId15"/>
          <w:headerReference w:type="first" r:id="rId16"/>
          <w:footerReference w:type="first" r:id="rId17"/>
          <w:pgSz w:w="11907" w:h="16839"/>
          <w:pgMar w:top="1440" w:right="1797" w:bottom="1440" w:left="1797" w:header="720" w:footer="709" w:gutter="0"/>
          <w:cols w:space="708"/>
          <w:docGrid w:linePitch="360"/>
        </w:sectPr>
      </w:pPr>
    </w:p>
    <w:p w14:paraId="23D12917" w14:textId="77777777" w:rsidR="00F67BCA" w:rsidRPr="00381958" w:rsidRDefault="00715914" w:rsidP="00A12B8D">
      <w:pPr>
        <w:rPr>
          <w:sz w:val="36"/>
        </w:rPr>
      </w:pPr>
      <w:r w:rsidRPr="00381958">
        <w:rPr>
          <w:sz w:val="36"/>
        </w:rPr>
        <w:lastRenderedPageBreak/>
        <w:t>Contents</w:t>
      </w:r>
    </w:p>
    <w:bookmarkStart w:id="1" w:name="BKCheck15B_2"/>
    <w:bookmarkEnd w:id="1"/>
    <w:p w14:paraId="23D12918" w14:textId="77777777" w:rsidR="0073724A" w:rsidRDefault="00A95228">
      <w:pPr>
        <w:pStyle w:val="TOC5"/>
        <w:rPr>
          <w:rFonts w:asciiTheme="minorHAnsi" w:eastAsiaTheme="minorEastAsia" w:hAnsiTheme="minorHAnsi" w:cstheme="minorBidi"/>
          <w:noProof/>
          <w:kern w:val="0"/>
          <w:sz w:val="22"/>
          <w:szCs w:val="22"/>
        </w:rPr>
      </w:pPr>
      <w:r w:rsidRPr="00381958">
        <w:fldChar w:fldCharType="begin"/>
      </w:r>
      <w:r w:rsidRPr="00381958">
        <w:instrText xml:space="preserve"> TOC \o "1-9" </w:instrText>
      </w:r>
      <w:r w:rsidRPr="00381958">
        <w:fldChar w:fldCharType="separate"/>
      </w:r>
      <w:r w:rsidR="0073724A">
        <w:rPr>
          <w:noProof/>
        </w:rPr>
        <w:t>1  Name of specification</w:t>
      </w:r>
      <w:r w:rsidR="0073724A">
        <w:rPr>
          <w:noProof/>
        </w:rPr>
        <w:tab/>
      </w:r>
      <w:r w:rsidR="0073724A">
        <w:rPr>
          <w:noProof/>
        </w:rPr>
        <w:fldChar w:fldCharType="begin"/>
      </w:r>
      <w:r w:rsidR="0073724A">
        <w:rPr>
          <w:noProof/>
        </w:rPr>
        <w:instrText xml:space="preserve"> PAGEREF _Toc382906404 \h </w:instrText>
      </w:r>
      <w:r w:rsidR="0073724A">
        <w:rPr>
          <w:noProof/>
        </w:rPr>
      </w:r>
      <w:r w:rsidR="0073724A">
        <w:rPr>
          <w:noProof/>
        </w:rPr>
        <w:fldChar w:fldCharType="separate"/>
      </w:r>
      <w:r w:rsidR="00E95D61">
        <w:rPr>
          <w:noProof/>
        </w:rPr>
        <w:t>1</w:t>
      </w:r>
      <w:r w:rsidR="0073724A">
        <w:rPr>
          <w:noProof/>
        </w:rPr>
        <w:fldChar w:fldCharType="end"/>
      </w:r>
    </w:p>
    <w:p w14:paraId="23D12919" w14:textId="77777777" w:rsidR="0073724A" w:rsidRDefault="0073724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_Toc382906405 \h </w:instrText>
      </w:r>
      <w:r>
        <w:rPr>
          <w:noProof/>
        </w:rPr>
      </w:r>
      <w:r>
        <w:rPr>
          <w:noProof/>
        </w:rPr>
        <w:fldChar w:fldCharType="separate"/>
      </w:r>
      <w:r w:rsidR="00E95D61">
        <w:rPr>
          <w:noProof/>
        </w:rPr>
        <w:t>1</w:t>
      </w:r>
      <w:r>
        <w:rPr>
          <w:noProof/>
        </w:rPr>
        <w:fldChar w:fldCharType="end"/>
      </w:r>
    </w:p>
    <w:p w14:paraId="23D1291A" w14:textId="77777777" w:rsidR="0073724A" w:rsidRDefault="0073724A">
      <w:pPr>
        <w:pStyle w:val="TOC5"/>
        <w:rPr>
          <w:rFonts w:asciiTheme="minorHAnsi" w:eastAsiaTheme="minorEastAsia" w:hAnsiTheme="minorHAnsi" w:cstheme="minorBidi"/>
          <w:noProof/>
          <w:kern w:val="0"/>
          <w:sz w:val="22"/>
          <w:szCs w:val="22"/>
        </w:rPr>
      </w:pPr>
      <w:r>
        <w:rPr>
          <w:noProof/>
        </w:rPr>
        <w:t>3  Revocation</w:t>
      </w:r>
      <w:r>
        <w:rPr>
          <w:noProof/>
        </w:rPr>
        <w:tab/>
      </w:r>
      <w:r>
        <w:rPr>
          <w:noProof/>
        </w:rPr>
        <w:fldChar w:fldCharType="begin"/>
      </w:r>
      <w:r>
        <w:rPr>
          <w:noProof/>
        </w:rPr>
        <w:instrText xml:space="preserve"> PAGEREF _Toc382906406 \h </w:instrText>
      </w:r>
      <w:r>
        <w:rPr>
          <w:noProof/>
        </w:rPr>
      </w:r>
      <w:r>
        <w:rPr>
          <w:noProof/>
        </w:rPr>
        <w:fldChar w:fldCharType="separate"/>
      </w:r>
      <w:r w:rsidR="00E95D61">
        <w:rPr>
          <w:noProof/>
        </w:rPr>
        <w:t>1</w:t>
      </w:r>
      <w:r>
        <w:rPr>
          <w:noProof/>
        </w:rPr>
        <w:fldChar w:fldCharType="end"/>
      </w:r>
    </w:p>
    <w:p w14:paraId="23D1291B" w14:textId="77777777" w:rsidR="0073724A" w:rsidRDefault="0073724A">
      <w:pPr>
        <w:pStyle w:val="TOC5"/>
        <w:rPr>
          <w:rFonts w:asciiTheme="minorHAnsi" w:eastAsiaTheme="minorEastAsia" w:hAnsiTheme="minorHAnsi" w:cstheme="minorBidi"/>
          <w:noProof/>
          <w:kern w:val="0"/>
          <w:sz w:val="22"/>
          <w:szCs w:val="22"/>
        </w:rPr>
      </w:pPr>
      <w:r>
        <w:rPr>
          <w:noProof/>
        </w:rPr>
        <w:t>4  Definition</w:t>
      </w:r>
      <w:r>
        <w:rPr>
          <w:noProof/>
        </w:rPr>
        <w:tab/>
      </w:r>
      <w:r>
        <w:rPr>
          <w:noProof/>
        </w:rPr>
        <w:fldChar w:fldCharType="begin"/>
      </w:r>
      <w:r>
        <w:rPr>
          <w:noProof/>
        </w:rPr>
        <w:instrText xml:space="preserve"> PAGEREF _Toc382906407 \h </w:instrText>
      </w:r>
      <w:r>
        <w:rPr>
          <w:noProof/>
        </w:rPr>
      </w:r>
      <w:r>
        <w:rPr>
          <w:noProof/>
        </w:rPr>
        <w:fldChar w:fldCharType="separate"/>
      </w:r>
      <w:r w:rsidR="00E95D61">
        <w:rPr>
          <w:noProof/>
        </w:rPr>
        <w:t>1</w:t>
      </w:r>
      <w:r>
        <w:rPr>
          <w:noProof/>
        </w:rPr>
        <w:fldChar w:fldCharType="end"/>
      </w:r>
    </w:p>
    <w:p w14:paraId="23D1291C" w14:textId="77777777" w:rsidR="0073724A" w:rsidRDefault="0073724A">
      <w:pPr>
        <w:pStyle w:val="TOC5"/>
        <w:rPr>
          <w:rFonts w:asciiTheme="minorHAnsi" w:eastAsiaTheme="minorEastAsia" w:hAnsiTheme="minorHAnsi" w:cstheme="minorBidi"/>
          <w:noProof/>
          <w:kern w:val="0"/>
          <w:sz w:val="22"/>
          <w:szCs w:val="22"/>
        </w:rPr>
      </w:pPr>
      <w:r>
        <w:rPr>
          <w:noProof/>
        </w:rPr>
        <w:t xml:space="preserve">5  Meaning of </w:t>
      </w:r>
      <w:r w:rsidRPr="00CA0ADB">
        <w:rPr>
          <w:i/>
          <w:noProof/>
        </w:rPr>
        <w:t>weekly tuition fee</w:t>
      </w:r>
      <w:r>
        <w:rPr>
          <w:noProof/>
        </w:rPr>
        <w:tab/>
      </w:r>
      <w:r>
        <w:rPr>
          <w:noProof/>
        </w:rPr>
        <w:fldChar w:fldCharType="begin"/>
      </w:r>
      <w:r>
        <w:rPr>
          <w:noProof/>
        </w:rPr>
        <w:instrText xml:space="preserve"> PAGEREF _Toc382906408 \h </w:instrText>
      </w:r>
      <w:r>
        <w:rPr>
          <w:noProof/>
        </w:rPr>
      </w:r>
      <w:r>
        <w:rPr>
          <w:noProof/>
        </w:rPr>
        <w:fldChar w:fldCharType="separate"/>
      </w:r>
      <w:r w:rsidR="00E95D61">
        <w:rPr>
          <w:noProof/>
        </w:rPr>
        <w:t>1</w:t>
      </w:r>
      <w:r>
        <w:rPr>
          <w:noProof/>
        </w:rPr>
        <w:fldChar w:fldCharType="end"/>
      </w:r>
    </w:p>
    <w:p w14:paraId="23D1291D" w14:textId="77777777" w:rsidR="0073724A" w:rsidRDefault="0073724A">
      <w:pPr>
        <w:pStyle w:val="TOC5"/>
        <w:rPr>
          <w:rFonts w:asciiTheme="minorHAnsi" w:eastAsiaTheme="minorEastAsia" w:hAnsiTheme="minorHAnsi" w:cstheme="minorBidi"/>
          <w:noProof/>
          <w:kern w:val="0"/>
          <w:sz w:val="22"/>
          <w:szCs w:val="22"/>
        </w:rPr>
      </w:pPr>
      <w:r>
        <w:rPr>
          <w:noProof/>
        </w:rPr>
        <w:t xml:space="preserve">6  Meaning of </w:t>
      </w:r>
      <w:r w:rsidRPr="00CA0ADB">
        <w:rPr>
          <w:i/>
          <w:noProof/>
        </w:rPr>
        <w:t>weeks in default period</w:t>
      </w:r>
      <w:r>
        <w:rPr>
          <w:noProof/>
        </w:rPr>
        <w:tab/>
      </w:r>
      <w:r>
        <w:rPr>
          <w:noProof/>
        </w:rPr>
        <w:fldChar w:fldCharType="begin"/>
      </w:r>
      <w:r>
        <w:rPr>
          <w:noProof/>
        </w:rPr>
        <w:instrText xml:space="preserve"> PAGEREF _Toc382906409 \h </w:instrText>
      </w:r>
      <w:r>
        <w:rPr>
          <w:noProof/>
        </w:rPr>
      </w:r>
      <w:r>
        <w:rPr>
          <w:noProof/>
        </w:rPr>
        <w:fldChar w:fldCharType="separate"/>
      </w:r>
      <w:r w:rsidR="00E95D61">
        <w:rPr>
          <w:noProof/>
        </w:rPr>
        <w:t>2</w:t>
      </w:r>
      <w:r>
        <w:rPr>
          <w:noProof/>
        </w:rPr>
        <w:fldChar w:fldCharType="end"/>
      </w:r>
    </w:p>
    <w:p w14:paraId="23D1291E" w14:textId="77777777" w:rsidR="0073724A" w:rsidRDefault="0073724A">
      <w:pPr>
        <w:pStyle w:val="TOC5"/>
        <w:rPr>
          <w:rFonts w:asciiTheme="minorHAnsi" w:eastAsiaTheme="minorEastAsia" w:hAnsiTheme="minorHAnsi" w:cstheme="minorBidi"/>
          <w:noProof/>
          <w:kern w:val="0"/>
          <w:sz w:val="22"/>
          <w:szCs w:val="22"/>
        </w:rPr>
      </w:pPr>
      <w:r>
        <w:rPr>
          <w:noProof/>
        </w:rPr>
        <w:t>7  Method for working out amount of refund of tuition fees in event of provider default</w:t>
      </w:r>
      <w:r>
        <w:rPr>
          <w:noProof/>
        </w:rPr>
        <w:tab/>
      </w:r>
      <w:r>
        <w:rPr>
          <w:noProof/>
        </w:rPr>
        <w:fldChar w:fldCharType="begin"/>
      </w:r>
      <w:r>
        <w:rPr>
          <w:noProof/>
        </w:rPr>
        <w:instrText xml:space="preserve"> PAGEREF _Toc382906410 \h </w:instrText>
      </w:r>
      <w:r>
        <w:rPr>
          <w:noProof/>
        </w:rPr>
      </w:r>
      <w:r>
        <w:rPr>
          <w:noProof/>
        </w:rPr>
        <w:fldChar w:fldCharType="separate"/>
      </w:r>
      <w:r w:rsidR="00E95D61">
        <w:rPr>
          <w:noProof/>
        </w:rPr>
        <w:t>2</w:t>
      </w:r>
      <w:r>
        <w:rPr>
          <w:noProof/>
        </w:rPr>
        <w:fldChar w:fldCharType="end"/>
      </w:r>
    </w:p>
    <w:p w14:paraId="23D1291F" w14:textId="77777777" w:rsidR="0073724A" w:rsidRDefault="0073724A">
      <w:pPr>
        <w:pStyle w:val="TOC5"/>
        <w:rPr>
          <w:rFonts w:asciiTheme="minorHAnsi" w:eastAsiaTheme="minorEastAsia" w:hAnsiTheme="minorHAnsi" w:cstheme="minorBidi"/>
          <w:noProof/>
          <w:kern w:val="0"/>
          <w:sz w:val="22"/>
          <w:szCs w:val="22"/>
        </w:rPr>
      </w:pPr>
      <w:r>
        <w:rPr>
          <w:noProof/>
        </w:rPr>
        <w:t>8  Method for working out amount of refund if provider does not enter into student default agreement</w:t>
      </w:r>
      <w:r>
        <w:rPr>
          <w:noProof/>
        </w:rPr>
        <w:tab/>
      </w:r>
      <w:r>
        <w:rPr>
          <w:noProof/>
        </w:rPr>
        <w:fldChar w:fldCharType="begin"/>
      </w:r>
      <w:r>
        <w:rPr>
          <w:noProof/>
        </w:rPr>
        <w:instrText xml:space="preserve"> PAGEREF _Toc382906411 \h </w:instrText>
      </w:r>
      <w:r>
        <w:rPr>
          <w:noProof/>
        </w:rPr>
      </w:r>
      <w:r>
        <w:rPr>
          <w:noProof/>
        </w:rPr>
        <w:fldChar w:fldCharType="separate"/>
      </w:r>
      <w:r w:rsidR="00E95D61">
        <w:rPr>
          <w:noProof/>
        </w:rPr>
        <w:t>2</w:t>
      </w:r>
      <w:r>
        <w:rPr>
          <w:noProof/>
        </w:rPr>
        <w:fldChar w:fldCharType="end"/>
      </w:r>
    </w:p>
    <w:p w14:paraId="23D12920" w14:textId="77777777" w:rsidR="0073724A" w:rsidRDefault="0073724A">
      <w:pPr>
        <w:pStyle w:val="TOC5"/>
        <w:rPr>
          <w:rFonts w:asciiTheme="minorHAnsi" w:eastAsiaTheme="minorEastAsia" w:hAnsiTheme="minorHAnsi" w:cstheme="minorBidi"/>
          <w:noProof/>
          <w:kern w:val="0"/>
          <w:sz w:val="22"/>
          <w:szCs w:val="22"/>
        </w:rPr>
      </w:pPr>
      <w:r>
        <w:rPr>
          <w:noProof/>
        </w:rPr>
        <w:t>9  Method for working out amount of refund in event student fails to start a course due to visa refusal</w:t>
      </w:r>
      <w:r>
        <w:rPr>
          <w:noProof/>
        </w:rPr>
        <w:tab/>
      </w:r>
      <w:r>
        <w:rPr>
          <w:noProof/>
        </w:rPr>
        <w:fldChar w:fldCharType="begin"/>
      </w:r>
      <w:r>
        <w:rPr>
          <w:noProof/>
        </w:rPr>
        <w:instrText xml:space="preserve"> PAGEREF _Toc382906412 \h </w:instrText>
      </w:r>
      <w:r>
        <w:rPr>
          <w:noProof/>
        </w:rPr>
      </w:r>
      <w:r>
        <w:rPr>
          <w:noProof/>
        </w:rPr>
        <w:fldChar w:fldCharType="separate"/>
      </w:r>
      <w:r w:rsidR="00E95D61">
        <w:rPr>
          <w:noProof/>
        </w:rPr>
        <w:t>2</w:t>
      </w:r>
      <w:r>
        <w:rPr>
          <w:noProof/>
        </w:rPr>
        <w:fldChar w:fldCharType="end"/>
      </w:r>
    </w:p>
    <w:p w14:paraId="23D12921" w14:textId="77777777" w:rsidR="0073724A" w:rsidRDefault="0073724A">
      <w:pPr>
        <w:pStyle w:val="TOC5"/>
        <w:rPr>
          <w:rFonts w:asciiTheme="minorHAnsi" w:eastAsiaTheme="minorEastAsia" w:hAnsiTheme="minorHAnsi" w:cstheme="minorBidi"/>
          <w:noProof/>
          <w:kern w:val="0"/>
          <w:sz w:val="22"/>
          <w:szCs w:val="22"/>
        </w:rPr>
      </w:pPr>
      <w:r>
        <w:rPr>
          <w:noProof/>
        </w:rPr>
        <w:t>10  Method for working out amount of refund in event of other student default</w:t>
      </w:r>
      <w:r>
        <w:rPr>
          <w:noProof/>
        </w:rPr>
        <w:tab/>
      </w:r>
      <w:r>
        <w:rPr>
          <w:noProof/>
        </w:rPr>
        <w:fldChar w:fldCharType="begin"/>
      </w:r>
      <w:r>
        <w:rPr>
          <w:noProof/>
        </w:rPr>
        <w:instrText xml:space="preserve"> PAGEREF _Toc382906413 \h </w:instrText>
      </w:r>
      <w:r>
        <w:rPr>
          <w:noProof/>
        </w:rPr>
      </w:r>
      <w:r>
        <w:rPr>
          <w:noProof/>
        </w:rPr>
        <w:fldChar w:fldCharType="separate"/>
      </w:r>
      <w:r w:rsidR="00E95D61">
        <w:rPr>
          <w:noProof/>
        </w:rPr>
        <w:t>3</w:t>
      </w:r>
      <w:r>
        <w:rPr>
          <w:noProof/>
        </w:rPr>
        <w:fldChar w:fldCharType="end"/>
      </w:r>
    </w:p>
    <w:p w14:paraId="23D12922" w14:textId="77777777" w:rsidR="00670EA1" w:rsidRPr="00381958" w:rsidRDefault="00A95228" w:rsidP="00715914">
      <w:r w:rsidRPr="00381958">
        <w:fldChar w:fldCharType="end"/>
      </w:r>
    </w:p>
    <w:p w14:paraId="23D12923" w14:textId="77777777" w:rsidR="00670EA1" w:rsidRPr="00381958" w:rsidRDefault="00670EA1" w:rsidP="00715914">
      <w:pPr>
        <w:sectPr w:rsidR="00670EA1" w:rsidRPr="00381958" w:rsidSect="00B60E02">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3D12924" w14:textId="77777777" w:rsidR="00715914" w:rsidRPr="00381958" w:rsidRDefault="00715914" w:rsidP="00715914">
      <w:pPr>
        <w:pStyle w:val="ActHead5"/>
      </w:pPr>
      <w:bookmarkStart w:id="2" w:name="_Toc382906404"/>
      <w:proofErr w:type="gramStart"/>
      <w:r w:rsidRPr="00381958">
        <w:rPr>
          <w:rStyle w:val="CharSectno"/>
        </w:rPr>
        <w:lastRenderedPageBreak/>
        <w:t>1</w:t>
      </w:r>
      <w:r w:rsidRPr="00381958">
        <w:t xml:space="preserve">  </w:t>
      </w:r>
      <w:r w:rsidR="00CE493D" w:rsidRPr="00381958">
        <w:t>Name</w:t>
      </w:r>
      <w:proofErr w:type="gramEnd"/>
      <w:r w:rsidR="00CE493D" w:rsidRPr="00381958">
        <w:t xml:space="preserve"> of </w:t>
      </w:r>
      <w:r w:rsidR="00B51227">
        <w:t>specification</w:t>
      </w:r>
      <w:bookmarkEnd w:id="2"/>
    </w:p>
    <w:p w14:paraId="23D12925" w14:textId="77777777" w:rsidR="00715914" w:rsidRPr="00381958" w:rsidRDefault="00715914" w:rsidP="00715914">
      <w:pPr>
        <w:pStyle w:val="subsection"/>
      </w:pPr>
      <w:r w:rsidRPr="00381958">
        <w:tab/>
      </w:r>
      <w:r w:rsidRPr="00381958">
        <w:tab/>
        <w:t xml:space="preserve">This </w:t>
      </w:r>
      <w:r w:rsidR="00B51227">
        <w:t>specification is the</w:t>
      </w:r>
      <w:r w:rsidR="00CE493D" w:rsidRPr="00381958">
        <w:t xml:space="preserve"> </w:t>
      </w:r>
      <w:bookmarkStart w:id="3" w:name="BKCheck15B_3"/>
      <w:bookmarkEnd w:id="3"/>
      <w:r w:rsidR="00BC76AC" w:rsidRPr="00381958">
        <w:rPr>
          <w:i/>
        </w:rPr>
        <w:fldChar w:fldCharType="begin"/>
      </w:r>
      <w:r w:rsidR="00BC76AC" w:rsidRPr="00381958">
        <w:rPr>
          <w:i/>
        </w:rPr>
        <w:instrText xml:space="preserve"> STYLEREF  ShortT </w:instrText>
      </w:r>
      <w:r w:rsidR="00BC76AC" w:rsidRPr="00381958">
        <w:rPr>
          <w:i/>
        </w:rPr>
        <w:fldChar w:fldCharType="separate"/>
      </w:r>
      <w:r w:rsidR="00E95D61">
        <w:rPr>
          <w:i/>
          <w:noProof/>
        </w:rPr>
        <w:t>Education Services for Overseas Students (Calculation of Refund) Specification 2014</w:t>
      </w:r>
      <w:r w:rsidR="00BC76AC" w:rsidRPr="00381958">
        <w:rPr>
          <w:i/>
        </w:rPr>
        <w:fldChar w:fldCharType="end"/>
      </w:r>
      <w:r w:rsidRPr="00381958">
        <w:t>.</w:t>
      </w:r>
    </w:p>
    <w:p w14:paraId="23D12926" w14:textId="77777777" w:rsidR="00715914" w:rsidRPr="00381958" w:rsidRDefault="00715914" w:rsidP="00715914">
      <w:pPr>
        <w:pStyle w:val="ActHead5"/>
      </w:pPr>
      <w:bookmarkStart w:id="4" w:name="_Toc382906405"/>
      <w:proofErr w:type="gramStart"/>
      <w:r w:rsidRPr="00381958">
        <w:rPr>
          <w:rStyle w:val="CharSectno"/>
        </w:rPr>
        <w:t>2</w:t>
      </w:r>
      <w:r w:rsidRPr="00381958">
        <w:t xml:space="preserve">  Commencement</w:t>
      </w:r>
      <w:bookmarkEnd w:id="4"/>
      <w:proofErr w:type="gramEnd"/>
    </w:p>
    <w:p w14:paraId="23D12927" w14:textId="77777777" w:rsidR="007E163D" w:rsidRPr="00381958" w:rsidRDefault="00CE493D" w:rsidP="00CE493D">
      <w:pPr>
        <w:pStyle w:val="subsection"/>
      </w:pPr>
      <w:r w:rsidRPr="00381958">
        <w:tab/>
      </w:r>
      <w:r w:rsidRPr="00381958">
        <w:tab/>
        <w:t xml:space="preserve">This </w:t>
      </w:r>
      <w:r w:rsidR="00E455A4">
        <w:t>specification</w:t>
      </w:r>
      <w:r w:rsidRPr="00381958">
        <w:t xml:space="preserve"> commences </w:t>
      </w:r>
      <w:r w:rsidR="0060361F">
        <w:t>immediately after Sc</w:t>
      </w:r>
      <w:r w:rsidR="00E455A4">
        <w:t xml:space="preserve">hedule 1 to the </w:t>
      </w:r>
      <w:r w:rsidR="00E455A4">
        <w:rPr>
          <w:i/>
        </w:rPr>
        <w:t>Education Services for Overseas Students Amendment Act 2014</w:t>
      </w:r>
      <w:r w:rsidR="00C07957">
        <w:t xml:space="preserve"> commences.</w:t>
      </w:r>
    </w:p>
    <w:p w14:paraId="23D12928" w14:textId="77777777" w:rsidR="007206AE" w:rsidRDefault="007206AE" w:rsidP="007206AE">
      <w:pPr>
        <w:pStyle w:val="ActHead5"/>
      </w:pPr>
      <w:bookmarkStart w:id="5" w:name="_Toc382906406"/>
      <w:proofErr w:type="gramStart"/>
      <w:r>
        <w:rPr>
          <w:rStyle w:val="CharSectno"/>
        </w:rPr>
        <w:t>3</w:t>
      </w:r>
      <w:r w:rsidRPr="00381958">
        <w:t xml:space="preserve">  </w:t>
      </w:r>
      <w:r>
        <w:t>Revocation</w:t>
      </w:r>
      <w:bookmarkEnd w:id="5"/>
      <w:proofErr w:type="gramEnd"/>
    </w:p>
    <w:p w14:paraId="23D12929" w14:textId="77777777" w:rsidR="007206AE" w:rsidRDefault="007206AE" w:rsidP="007206AE">
      <w:pPr>
        <w:pStyle w:val="subsection"/>
      </w:pPr>
      <w:r>
        <w:tab/>
      </w:r>
      <w:r>
        <w:tab/>
        <w:t>The following instruments are revoked:</w:t>
      </w:r>
    </w:p>
    <w:p w14:paraId="23D1292A" w14:textId="77777777" w:rsidR="007206AE" w:rsidRDefault="007206AE" w:rsidP="007206AE">
      <w:pPr>
        <w:pStyle w:val="paragraph"/>
      </w:pPr>
      <w:r>
        <w:tab/>
        <w:t>(a)</w:t>
      </w:r>
      <w:r>
        <w:tab/>
      </w:r>
      <w:r w:rsidRPr="007855E6">
        <w:rPr>
          <w:i/>
        </w:rPr>
        <w:t>Education Services for Overseas Students (Calculation of unspent pre-paid fees – other cases) Determination 2012 (No. 1</w:t>
      </w:r>
      <w:r>
        <w:rPr>
          <w:i/>
        </w:rPr>
        <w:t>)</w:t>
      </w:r>
      <w:r>
        <w:t>;</w:t>
      </w:r>
    </w:p>
    <w:p w14:paraId="23D1292B" w14:textId="77777777" w:rsidR="007206AE" w:rsidRDefault="007206AE" w:rsidP="007206AE">
      <w:pPr>
        <w:pStyle w:val="paragraph"/>
      </w:pPr>
      <w:r>
        <w:tab/>
        <w:t>(b)</w:t>
      </w:r>
      <w:r>
        <w:tab/>
      </w:r>
      <w:r w:rsidRPr="007855E6">
        <w:rPr>
          <w:i/>
        </w:rPr>
        <w:t>Education Services for Overseas Students (Calculation of unspent pre-paid fees – provider default) Determination 2012 (No. 1</w:t>
      </w:r>
      <w:r>
        <w:rPr>
          <w:i/>
        </w:rPr>
        <w:t>)</w:t>
      </w:r>
      <w:r>
        <w:t>.</w:t>
      </w:r>
    </w:p>
    <w:p w14:paraId="23D1292C" w14:textId="77777777" w:rsidR="00444B71" w:rsidRPr="00444B71" w:rsidRDefault="00444B71" w:rsidP="00444B71">
      <w:pPr>
        <w:pStyle w:val="notetext"/>
      </w:pPr>
      <w:r w:rsidRPr="00444B71">
        <w:rPr>
          <w:i/>
        </w:rPr>
        <w:t>Note</w:t>
      </w:r>
      <w:r>
        <w:t>   Those instruments continue to apply to calculation of refunds under sections </w:t>
      </w:r>
      <w:proofErr w:type="spellStart"/>
      <w:r>
        <w:t>46D</w:t>
      </w:r>
      <w:proofErr w:type="spellEnd"/>
      <w:r>
        <w:t xml:space="preserve"> and </w:t>
      </w:r>
      <w:proofErr w:type="spellStart"/>
      <w:r>
        <w:t>47E</w:t>
      </w:r>
      <w:proofErr w:type="spellEnd"/>
      <w:r>
        <w:t xml:space="preserve"> of the Act in relation to defaults occurring before commencement of this instrument: see item 23 of Schedule 1 to the </w:t>
      </w:r>
      <w:r>
        <w:rPr>
          <w:i/>
        </w:rPr>
        <w:t>Education Services for Overseas Students Amendment Act 2014</w:t>
      </w:r>
      <w:r>
        <w:t>.</w:t>
      </w:r>
    </w:p>
    <w:p w14:paraId="23D1292D" w14:textId="77777777" w:rsidR="00C02433" w:rsidRDefault="007206AE" w:rsidP="00322B55">
      <w:pPr>
        <w:pStyle w:val="ActHead5"/>
        <w:rPr>
          <w:rStyle w:val="CharSectno"/>
        </w:rPr>
      </w:pPr>
      <w:bookmarkStart w:id="6" w:name="_Toc382906407"/>
      <w:proofErr w:type="gramStart"/>
      <w:r>
        <w:rPr>
          <w:rStyle w:val="CharSectno"/>
        </w:rPr>
        <w:t>4</w:t>
      </w:r>
      <w:r w:rsidR="00C02433">
        <w:rPr>
          <w:rStyle w:val="CharSectno"/>
        </w:rPr>
        <w:t xml:space="preserve">  Definition</w:t>
      </w:r>
      <w:bookmarkEnd w:id="6"/>
      <w:r w:rsidR="006A5D54">
        <w:rPr>
          <w:rStyle w:val="CharSectno"/>
        </w:rPr>
        <w:t>s</w:t>
      </w:r>
      <w:proofErr w:type="gramEnd"/>
    </w:p>
    <w:p w14:paraId="23D1292E" w14:textId="77777777" w:rsidR="00C02433" w:rsidRDefault="00C02433" w:rsidP="00C02433">
      <w:pPr>
        <w:pStyle w:val="subsection"/>
      </w:pPr>
      <w:r>
        <w:tab/>
      </w:r>
      <w:r>
        <w:tab/>
        <w:t>In this specification:</w:t>
      </w:r>
    </w:p>
    <w:p w14:paraId="23D1292F" w14:textId="77777777" w:rsidR="00007022" w:rsidRPr="00007022" w:rsidRDefault="00007022" w:rsidP="00C02433">
      <w:pPr>
        <w:pStyle w:val="Definition"/>
      </w:pPr>
      <w:proofErr w:type="gramStart"/>
      <w:r>
        <w:rPr>
          <w:b/>
          <w:i/>
        </w:rPr>
        <w:t>student</w:t>
      </w:r>
      <w:proofErr w:type="gramEnd"/>
      <w:r>
        <w:t xml:space="preserve"> means an overseas student or an intending overseas student.</w:t>
      </w:r>
    </w:p>
    <w:p w14:paraId="23D12930" w14:textId="77777777" w:rsidR="00C02433" w:rsidRDefault="00C02433" w:rsidP="00C02433">
      <w:pPr>
        <w:pStyle w:val="Definition"/>
      </w:pPr>
      <w:proofErr w:type="gramStart"/>
      <w:r>
        <w:rPr>
          <w:b/>
          <w:i/>
        </w:rPr>
        <w:t>the</w:t>
      </w:r>
      <w:proofErr w:type="gramEnd"/>
      <w:r>
        <w:rPr>
          <w:b/>
          <w:i/>
        </w:rPr>
        <w:t xml:space="preserve"> Act</w:t>
      </w:r>
      <w:r>
        <w:t xml:space="preserve"> means the </w:t>
      </w:r>
      <w:r>
        <w:rPr>
          <w:i/>
        </w:rPr>
        <w:t>Education Services for Overseas Students Act 2000</w:t>
      </w:r>
      <w:r>
        <w:t>.</w:t>
      </w:r>
    </w:p>
    <w:p w14:paraId="23D12931" w14:textId="77777777" w:rsidR="00007022" w:rsidRPr="00444B71" w:rsidRDefault="00007022" w:rsidP="00007022">
      <w:pPr>
        <w:pStyle w:val="notetext"/>
      </w:pPr>
      <w:bookmarkStart w:id="7" w:name="_Toc382906408"/>
      <w:r w:rsidRPr="00444B71">
        <w:rPr>
          <w:i/>
        </w:rPr>
        <w:t>Note</w:t>
      </w:r>
      <w:r>
        <w:t>   Other terms in this specification have the same meaning in this specification as they do in the Act: s 13(1</w:t>
      </w:r>
      <w:proofErr w:type="gramStart"/>
      <w:r>
        <w:t>)(</w:t>
      </w:r>
      <w:proofErr w:type="gramEnd"/>
      <w:r>
        <w:t xml:space="preserve">b) </w:t>
      </w:r>
      <w:r>
        <w:rPr>
          <w:i/>
        </w:rPr>
        <w:t>Legislative Instruments Act 2003</w:t>
      </w:r>
      <w:r>
        <w:t>.</w:t>
      </w:r>
    </w:p>
    <w:p w14:paraId="23D12932" w14:textId="77777777" w:rsidR="00E82B3B" w:rsidRDefault="007206AE" w:rsidP="009570ED">
      <w:pPr>
        <w:pStyle w:val="ActHead5"/>
        <w:rPr>
          <w:i/>
        </w:rPr>
      </w:pPr>
      <w:proofErr w:type="gramStart"/>
      <w:r w:rsidRPr="00F4780E">
        <w:rPr>
          <w:rStyle w:val="CharSectno"/>
        </w:rPr>
        <w:t>5</w:t>
      </w:r>
      <w:r w:rsidR="00E82B3B">
        <w:t xml:space="preserve">  Meaning</w:t>
      </w:r>
      <w:proofErr w:type="gramEnd"/>
      <w:r w:rsidR="00E82B3B">
        <w:t xml:space="preserve"> of </w:t>
      </w:r>
      <w:r w:rsidR="00E82B3B">
        <w:rPr>
          <w:i/>
        </w:rPr>
        <w:t>weekly tuition fee</w:t>
      </w:r>
      <w:bookmarkEnd w:id="7"/>
    </w:p>
    <w:p w14:paraId="23D12933" w14:textId="77777777" w:rsidR="00037736" w:rsidRPr="008D429B" w:rsidRDefault="00037736" w:rsidP="00037736">
      <w:pPr>
        <w:pStyle w:val="subsection"/>
      </w:pPr>
      <w:r>
        <w:tab/>
        <w:t>(1)</w:t>
      </w:r>
      <w:r w:rsidRPr="008D429B">
        <w:tab/>
      </w:r>
      <w:r w:rsidR="00E82B3B" w:rsidRPr="008D429B">
        <w:t xml:space="preserve">In this specification, the </w:t>
      </w:r>
      <w:r w:rsidR="00E82B3B" w:rsidRPr="008D429B">
        <w:rPr>
          <w:b/>
          <w:i/>
        </w:rPr>
        <w:t>weekly tuition fee</w:t>
      </w:r>
      <w:r w:rsidR="00E82B3B" w:rsidRPr="008D429B">
        <w:t xml:space="preserve"> in relation </w:t>
      </w:r>
      <w:r w:rsidR="003E5226" w:rsidRPr="008D429B">
        <w:t xml:space="preserve">to </w:t>
      </w:r>
      <w:r w:rsidR="00E82B3B" w:rsidRPr="008D429B">
        <w:t xml:space="preserve">a course </w:t>
      </w:r>
      <w:r w:rsidR="003E5226" w:rsidRPr="008D429B">
        <w:t xml:space="preserve">provided or to be provided by a registered provider to a student </w:t>
      </w:r>
      <w:r w:rsidR="00E82B3B" w:rsidRPr="00765539">
        <w:t>means</w:t>
      </w:r>
      <w:r w:rsidRPr="00765539">
        <w:t xml:space="preserve"> the </w:t>
      </w:r>
      <w:r w:rsidR="008D429B" w:rsidRPr="00765539">
        <w:t xml:space="preserve">tuition </w:t>
      </w:r>
      <w:r w:rsidRPr="00765539">
        <w:t>fee calculated</w:t>
      </w:r>
      <w:r w:rsidRPr="008D429B">
        <w:t xml:space="preserve"> as follows:</w:t>
      </w:r>
    </w:p>
    <w:p w14:paraId="23D12934" w14:textId="77777777" w:rsidR="00277CC6" w:rsidRPr="008D429B" w:rsidRDefault="0077371F" w:rsidP="00037736">
      <w:pPr>
        <w:rPr>
          <w:color w:val="FF0000"/>
        </w:rPr>
      </w:pPr>
      <w:r w:rsidRPr="008D429B">
        <w:rPr>
          <w:noProof/>
          <w:color w:val="FF0000"/>
          <w:lang w:eastAsia="en-AU"/>
        </w:rPr>
        <mc:AlternateContent>
          <mc:Choice Requires="wps">
            <w:drawing>
              <wp:anchor distT="0" distB="0" distL="114300" distR="114300" simplePos="0" relativeHeight="251667456" behindDoc="0" locked="0" layoutInCell="1" allowOverlap="1" wp14:anchorId="23D12966" wp14:editId="23D12967">
                <wp:simplePos x="0" y="0"/>
                <wp:positionH relativeFrom="column">
                  <wp:posOffset>1840230</wp:posOffset>
                </wp:positionH>
                <wp:positionV relativeFrom="paragraph">
                  <wp:posOffset>104775</wp:posOffset>
                </wp:positionV>
                <wp:extent cx="1457325" cy="876300"/>
                <wp:effectExtent l="0" t="0" r="28575" b="19050"/>
                <wp:wrapNone/>
                <wp:docPr id="5" name="Double Bracket 5"/>
                <wp:cNvGraphicFramePr/>
                <a:graphic xmlns:a="http://schemas.openxmlformats.org/drawingml/2006/main">
                  <a:graphicData uri="http://schemas.microsoft.com/office/word/2010/wordprocessingShape">
                    <wps:wsp>
                      <wps:cNvSpPr/>
                      <wps:spPr>
                        <a:xfrm>
                          <a:off x="0" y="0"/>
                          <a:ext cx="1457325" cy="876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144.9pt;margin-top:8.25pt;width:114.7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w8ewIAAGIFAAAOAAAAZHJzL2Uyb0RvYy54bWysVNtuEzEQfUfiHyy/003S9ELUTRVSFSFV&#10;bUSL+ux47cbC6zFjJ5vw9R17d5OoICEQL17Pzv34zFxdb2vLNgqDAVfy4cmAM+UkVMa9lPzb0+2H&#10;S85CFK4SFpwq+U4Ffj19/+6q8RM1ghXYSiGjIC5MGl/yVYx+UhRBrlQtwgl45UipAWsRScSXokLR&#10;UPTaFqPB4LxoACuPIFUI9PemVfJpjq+1kvFB66AisyWn2mI+MZ/LdBbTKzF5QeFXRnZliH+oohbG&#10;UdJ9qBsRBVuj+SVUbSRCAB1PJNQFaG2kyj1QN8PBm24eV8Kr3AuBE/wepvD/wsr7zQKZqUp+xpkT&#10;NT3RDayXVrFPKOR3Au4sYdT4MCHTR7/ATgp0TQ1vNdbpS62wbcZ1t8dVbSOT9HM4Prs4HVECSbrL&#10;i/PTQQa+OHh7DPGzgpqlS8mXbe6FMJhRFZu7ECkxefSWKad16QxgTXVrrM1CIo6aW2QbQU8et8NU&#10;PvkdWZGUPIvUVNtGvsWdVW3Ur0oTJKnwnD2T8RBTSKlc7ONaR9bJTVMFe8fBnx07++SqMlH/xnnv&#10;kTODi3vn2jhoQXtT9gEK3dr3CLR9JwiWUO2IDQjtmAQvbw29x50IcSGQ5oImiGY9PtChLTQlh+7G&#10;2Qrw5+/+J3uiK2k5a2jOSh5+rAUqzuwXR0T+OByP02BmgXgyIgGPNctjjVvXc6B3HdJW8TJfk320&#10;/VUj1M+0EmYpK6mEk5S75DJiL8xjO/+0VKSazbIZDaMX8c49etm/eiLa0/ZZoO9IGYnO99DPpJi8&#10;IWVrm97DwWwdQZvM2AOuHd40yJmQ3dJJm+JYzlaH1Th9BQAA//8DAFBLAwQUAAYACAAAACEANqFO&#10;yOAAAAAKAQAADwAAAGRycy9kb3ducmV2LnhtbEyPwU7DMBBE70j8g7VIXCrqtJCoDnEqRMUBiSJR&#10;+AA33sYR8TqK3Tbw9SwnOM7OaOZttZ58L044xi6QhsU8A4HUBNtRq+Hj/elmBSImQ9b0gVDDF0ZY&#10;15cXlSltONMbnnapFVxCsTQaXEpDKWVsHHoT52FAYu8QRm8Sy7GVdjRnLve9XGZZIb3piBecGfDR&#10;YfO5O3oN+OLUrAjbmdpMr+q72cjuuTlofX01PdyDSDilvzD84jM61My0D0eyUfQalivF6ImNIgfB&#10;gXyhbkHs+ZDf5SDrSv5/of4BAAD//wMAUEsBAi0AFAAGAAgAAAAhALaDOJL+AAAA4QEAABMAAAAA&#10;AAAAAAAAAAAAAAAAAFtDb250ZW50X1R5cGVzXS54bWxQSwECLQAUAAYACAAAACEAOP0h/9YAAACU&#10;AQAACwAAAAAAAAAAAAAAAAAvAQAAX3JlbHMvLnJlbHNQSwECLQAUAAYACAAAACEAkmfcPHsCAABi&#10;BQAADgAAAAAAAAAAAAAAAAAuAgAAZHJzL2Uyb0RvYy54bWxQSwECLQAUAAYACAAAACEANqFOyOAA&#10;AAAKAQAADwAAAAAAAAAAAAAAAADVBAAAZHJzL2Rvd25yZXYueG1sUEsFBgAAAAAEAAQA8wAAAOIF&#10;AAAAAA==&#10;" strokecolor="black [3213]"/>
            </w:pict>
          </mc:Fallback>
        </mc:AlternateContent>
      </w:r>
      <w:r w:rsidR="00C04BC6" w:rsidRPr="008D429B">
        <w:rPr>
          <w:noProof/>
          <w:color w:val="FF0000"/>
          <w:lang w:eastAsia="en-AU"/>
        </w:rPr>
        <mc:AlternateContent>
          <mc:Choice Requires="wps">
            <w:drawing>
              <wp:anchor distT="0" distB="0" distL="114300" distR="114300" simplePos="0" relativeHeight="251661312" behindDoc="0" locked="0" layoutInCell="1" allowOverlap="1" wp14:anchorId="23D12968" wp14:editId="23D12969">
                <wp:simplePos x="0" y="0"/>
                <wp:positionH relativeFrom="column">
                  <wp:posOffset>1840231</wp:posOffset>
                </wp:positionH>
                <wp:positionV relativeFrom="paragraph">
                  <wp:posOffset>152400</wp:posOffset>
                </wp:positionV>
                <wp:extent cx="140970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solidFill>
                          <a:srgbClr val="FFFFFF"/>
                        </a:solidFill>
                        <a:ln w="9525">
                          <a:noFill/>
                          <a:miter lim="800000"/>
                          <a:headEnd/>
                          <a:tailEnd/>
                        </a:ln>
                      </wps:spPr>
                      <wps:txbx>
                        <w:txbxContent>
                          <w:p w14:paraId="23D129A3" w14:textId="77777777" w:rsidR="00037736" w:rsidRDefault="00007022" w:rsidP="00277CC6">
                            <w:pPr>
                              <w:pBdr>
                                <w:bottom w:val="single" w:sz="4" w:space="1" w:color="auto"/>
                              </w:pBdr>
                              <w:rPr>
                                <w:sz w:val="20"/>
                              </w:rPr>
                            </w:pPr>
                            <w:proofErr w:type="gramStart"/>
                            <w:r>
                              <w:rPr>
                                <w:sz w:val="20"/>
                              </w:rPr>
                              <w:t>t</w:t>
                            </w:r>
                            <w:r w:rsidR="00C04BC6">
                              <w:rPr>
                                <w:sz w:val="20"/>
                              </w:rPr>
                              <w:t>otal</w:t>
                            </w:r>
                            <w:proofErr w:type="gramEnd"/>
                            <w:r w:rsidR="00C04BC6">
                              <w:rPr>
                                <w:sz w:val="20"/>
                              </w:rPr>
                              <w:t xml:space="preserve"> </w:t>
                            </w:r>
                            <w:r w:rsidR="0060361F">
                              <w:rPr>
                                <w:sz w:val="20"/>
                              </w:rPr>
                              <w:t>tuition</w:t>
                            </w:r>
                            <w:r w:rsidR="00037736" w:rsidRPr="00277CC6">
                              <w:rPr>
                                <w:sz w:val="20"/>
                              </w:rPr>
                              <w:t xml:space="preserve"> fee</w:t>
                            </w:r>
                            <w:r w:rsidR="00277CC6" w:rsidRPr="00277CC6">
                              <w:rPr>
                                <w:sz w:val="20"/>
                              </w:rPr>
                              <w:t>s</w:t>
                            </w:r>
                            <w:r w:rsidR="00037736" w:rsidRPr="00277CC6">
                              <w:rPr>
                                <w:sz w:val="20"/>
                              </w:rPr>
                              <w:t xml:space="preserve"> </w:t>
                            </w:r>
                            <w:r w:rsidR="00C04BC6">
                              <w:rPr>
                                <w:sz w:val="20"/>
                              </w:rPr>
                              <w:t>for the course</w:t>
                            </w:r>
                          </w:p>
                          <w:p w14:paraId="23D129A4" w14:textId="77777777" w:rsidR="00277CC6" w:rsidRPr="00277CC6" w:rsidRDefault="00277CC6" w:rsidP="00277CC6">
                            <w:pPr>
                              <w:rPr>
                                <w:sz w:val="20"/>
                              </w:rPr>
                            </w:pPr>
                            <w:proofErr w:type="gramStart"/>
                            <w:r>
                              <w:rPr>
                                <w:sz w:val="20"/>
                              </w:rPr>
                              <w:t>number</w:t>
                            </w:r>
                            <w:proofErr w:type="gramEnd"/>
                            <w:r>
                              <w:rPr>
                                <w:sz w:val="20"/>
                              </w:rPr>
                              <w:t xml:space="preserve"> of </w:t>
                            </w:r>
                            <w:r w:rsidR="00210B13">
                              <w:rPr>
                                <w:sz w:val="20"/>
                              </w:rPr>
                              <w:t xml:space="preserve">calendar </w:t>
                            </w:r>
                            <w:r>
                              <w:rPr>
                                <w:sz w:val="20"/>
                              </w:rPr>
                              <w:t xml:space="preserve">days </w:t>
                            </w:r>
                            <w:r w:rsidR="00C04BC6">
                              <w:rPr>
                                <w:sz w:val="20"/>
                              </w:rPr>
                              <w:t>in</w:t>
                            </w:r>
                            <w:r w:rsidR="00210B13">
                              <w:rPr>
                                <w:sz w:val="20"/>
                              </w:rPr>
                              <w:t xml:space="preserve"> the </w:t>
                            </w:r>
                            <w:r w:rsidR="00C04BC6">
                              <w:rPr>
                                <w:sz w:val="20"/>
                              </w:rPr>
                              <w:t>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9pt;margin-top:12pt;width:11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zQHgIAABw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zzgz0NGI&#10;HuQQ2Hsc2Cyy01tfkNO9Jbcw0DNNOXXq7R2KH54Z3LZg9vLGOexbCTVVN42R2UXoiOMjSNV/xprS&#10;wCFgAhoa10XqiAxG6DSlx/NkYikippznq6ucTIJspLxdLRcpBxTP4db58FFix6JQckejT/BwvPMh&#10;lgPFs0vM5lGreqe0TorbV1vt2BFoTXbpnNB/c9OG9SVfLWaLhGwwxqcN6lSgNdaqK/kyjyeGQxHp&#10;+GDqJAdQepSpEm1O/ERKRnLCUA3kGEmrsH4kphyO60rfi4QW3S/OelrVkvufB3CSM/3JENur6Xwe&#10;dzsp88XVjBR3aakuLWAEQZU8cDaK25D+Q+LB3tBUdirx9VLJqVZawUTj6bvEHb/Uk9fLp948AQAA&#10;//8DAFBLAwQUAAYACAAAACEAQOteHd4AAAAKAQAADwAAAGRycy9kb3ducmV2LnhtbEyPwU7DMBBE&#10;70j8g7VI3KiTiqCSxqkqKi4ckGiR4OjGThzVXlu2m4a/Z3uC2+7saPZNs5mdZZOOafQooFwUwDR2&#10;Xo04CPg8vD6sgKUsUUnrUQv40Qk27e1NI2vlL/ihp30eGIVgqqUAk3OoOU+d0U6mhQ8a6db76GSm&#10;NQ5cRXmhcGf5siieuJMj0gcjg34xujvtz07AlzOj2sX3717ZaffWb6swxyDE/d28XQPLes5/Zrji&#10;Ezq0xHT0Z1SJWQHL1TOhZxoeqRMZqrIk4XgVqhJ42/D/FdpfAAAA//8DAFBLAQItABQABgAIAAAA&#10;IQC2gziS/gAAAOEBAAATAAAAAAAAAAAAAAAAAAAAAABbQ29udGVudF9UeXBlc10ueG1sUEsBAi0A&#10;FAAGAAgAAAAhADj9If/WAAAAlAEAAAsAAAAAAAAAAAAAAAAALwEAAF9yZWxzLy5yZWxzUEsBAi0A&#10;FAAGAAgAAAAhAEEjjNAeAgAAHAQAAA4AAAAAAAAAAAAAAAAALgIAAGRycy9lMm9Eb2MueG1sUEsB&#10;Ai0AFAAGAAgAAAAhAEDrXh3eAAAACgEAAA8AAAAAAAAAAAAAAAAAeAQAAGRycy9kb3ducmV2Lnht&#10;bFBLBQYAAAAABAAEAPMAAACDBQAAAAA=&#10;" stroked="f">
                <v:textbox style="mso-fit-shape-to-text:t">
                  <w:txbxContent>
                    <w:p w14:paraId="23D129A3" w14:textId="77777777" w:rsidR="00037736" w:rsidRDefault="00007022" w:rsidP="00277CC6">
                      <w:pPr>
                        <w:pBdr>
                          <w:bottom w:val="single" w:sz="4" w:space="1" w:color="auto"/>
                        </w:pBdr>
                        <w:rPr>
                          <w:sz w:val="20"/>
                        </w:rPr>
                      </w:pPr>
                      <w:r>
                        <w:rPr>
                          <w:sz w:val="20"/>
                        </w:rPr>
                        <w:t>t</w:t>
                      </w:r>
                      <w:r w:rsidR="00C04BC6">
                        <w:rPr>
                          <w:sz w:val="20"/>
                        </w:rPr>
                        <w:t xml:space="preserve">otal </w:t>
                      </w:r>
                      <w:r w:rsidR="0060361F">
                        <w:rPr>
                          <w:sz w:val="20"/>
                        </w:rPr>
                        <w:t>tuition</w:t>
                      </w:r>
                      <w:r w:rsidR="00037736" w:rsidRPr="00277CC6">
                        <w:rPr>
                          <w:sz w:val="20"/>
                        </w:rPr>
                        <w:t xml:space="preserve"> fee</w:t>
                      </w:r>
                      <w:r w:rsidR="00277CC6" w:rsidRPr="00277CC6">
                        <w:rPr>
                          <w:sz w:val="20"/>
                        </w:rPr>
                        <w:t>s</w:t>
                      </w:r>
                      <w:r w:rsidR="00037736" w:rsidRPr="00277CC6">
                        <w:rPr>
                          <w:sz w:val="20"/>
                        </w:rPr>
                        <w:t xml:space="preserve"> </w:t>
                      </w:r>
                      <w:r w:rsidR="00C04BC6">
                        <w:rPr>
                          <w:sz w:val="20"/>
                        </w:rPr>
                        <w:t>for the course</w:t>
                      </w:r>
                    </w:p>
                    <w:p w14:paraId="23D129A4" w14:textId="77777777" w:rsidR="00277CC6" w:rsidRPr="00277CC6" w:rsidRDefault="00277CC6" w:rsidP="00277CC6">
                      <w:pPr>
                        <w:rPr>
                          <w:sz w:val="20"/>
                        </w:rPr>
                      </w:pPr>
                      <w:r>
                        <w:rPr>
                          <w:sz w:val="20"/>
                        </w:rPr>
                        <w:t xml:space="preserve">number of </w:t>
                      </w:r>
                      <w:r w:rsidR="00210B13">
                        <w:rPr>
                          <w:sz w:val="20"/>
                        </w:rPr>
                        <w:t xml:space="preserve">calendar </w:t>
                      </w:r>
                      <w:r>
                        <w:rPr>
                          <w:sz w:val="20"/>
                        </w:rPr>
                        <w:t xml:space="preserve">days </w:t>
                      </w:r>
                      <w:r w:rsidR="00C04BC6">
                        <w:rPr>
                          <w:sz w:val="20"/>
                        </w:rPr>
                        <w:t>in</w:t>
                      </w:r>
                      <w:r w:rsidR="00210B13">
                        <w:rPr>
                          <w:sz w:val="20"/>
                        </w:rPr>
                        <w:t xml:space="preserve"> the </w:t>
                      </w:r>
                      <w:r w:rsidR="00C04BC6">
                        <w:rPr>
                          <w:sz w:val="20"/>
                        </w:rPr>
                        <w:t>course</w:t>
                      </w:r>
                    </w:p>
                  </w:txbxContent>
                </v:textbox>
              </v:shape>
            </w:pict>
          </mc:Fallback>
        </mc:AlternateContent>
      </w:r>
    </w:p>
    <w:p w14:paraId="23D12935" w14:textId="77777777" w:rsidR="00037736" w:rsidRPr="008D429B" w:rsidRDefault="00037736" w:rsidP="00037736">
      <w:pPr>
        <w:rPr>
          <w:color w:val="FF0000"/>
        </w:rPr>
      </w:pPr>
    </w:p>
    <w:p w14:paraId="23D12936" w14:textId="77777777" w:rsidR="00C11B16" w:rsidRPr="008D429B" w:rsidRDefault="00C11B16" w:rsidP="00037736">
      <w:pPr>
        <w:rPr>
          <w:color w:val="FF0000"/>
        </w:rPr>
      </w:pPr>
      <w:r w:rsidRPr="008D429B">
        <w:rPr>
          <w:noProof/>
          <w:color w:val="FF0000"/>
          <w:lang w:eastAsia="en-AU"/>
        </w:rPr>
        <mc:AlternateContent>
          <mc:Choice Requires="wps">
            <w:drawing>
              <wp:anchor distT="0" distB="0" distL="114300" distR="114300" simplePos="0" relativeHeight="251665408" behindDoc="0" locked="0" layoutInCell="1" allowOverlap="1" wp14:anchorId="23D1296A" wp14:editId="23D1296B">
                <wp:simplePos x="0" y="0"/>
                <wp:positionH relativeFrom="column">
                  <wp:posOffset>3347720</wp:posOffset>
                </wp:positionH>
                <wp:positionV relativeFrom="paragraph">
                  <wp:posOffset>88900</wp:posOffset>
                </wp:positionV>
                <wp:extent cx="36195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3985"/>
                        </a:xfrm>
                        <a:prstGeom prst="rect">
                          <a:avLst/>
                        </a:prstGeom>
                        <a:solidFill>
                          <a:srgbClr val="FFFFFF"/>
                        </a:solidFill>
                        <a:ln w="9525">
                          <a:noFill/>
                          <a:miter lim="800000"/>
                          <a:headEnd/>
                          <a:tailEnd/>
                        </a:ln>
                      </wps:spPr>
                      <wps:txbx>
                        <w:txbxContent>
                          <w:p w14:paraId="23D129A5" w14:textId="77777777" w:rsidR="00277CC6" w:rsidRPr="008D429B" w:rsidRDefault="00C11B16">
                            <w:pPr>
                              <w:rPr>
                                <w:sz w:val="20"/>
                              </w:rPr>
                            </w:pPr>
                            <w:r w:rsidRPr="008D429B">
                              <w:rPr>
                                <w:rFonts w:cs="Times New Roman"/>
                                <w:sz w:val="20"/>
                              </w:rPr>
                              <w:t>×</w:t>
                            </w:r>
                            <w:r w:rsidRPr="008D429B">
                              <w:rPr>
                                <w:sz w:val="20"/>
                              </w:rPr>
                              <w:t xml:space="preserve"> </w:t>
                            </w:r>
                            <w:r w:rsidR="00277CC6" w:rsidRPr="008D429B">
                              <w:rPr>
                                <w:sz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3.6pt;margin-top:7pt;width:2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ZTIgIAACIEAAAOAAAAZHJzL2Uyb0RvYy54bWysU81u2zAMvg/YOwi6L3bSpEuMOEWXLsOA&#10;7gdo9wC0LMfCZFGTlNjd04+S0zTbbsN0EEiR/ER+JNc3Q6fZUTqv0JR8Osk5k0Zgrcy+5N8ed2+W&#10;nPkApgaNRpb8SXp+s3n9at3bQs6wRV1LxwjE+KK3JW9DsEWWedHKDvwErTRkbNB1EEh1+6x20BN6&#10;p7NZnl9nPbraOhTSe3q9G418k/CbRorwpWm8DEyXnHIL6XbpruKdbdZQ7B3YVolTGvAPWXSgDH16&#10;hrqDAOzg1F9QnRIOPTZhIrDLsGmUkKkGqmaa/1HNQwtWplqIHG/PNPn/Bys+H786puqSzzkz0FGL&#10;HuUQ2Dsc2Cyy01tfkNODJbcw0DN1OVXq7T2K754Z3LZg9vLWOexbCTVlN42R2UXoiOMjSNV/wpq+&#10;gUPABDQ0rovUERmM0KlLT+fOxFQEPV5dT1cLsggyTef51Wq5SF9A8RxtnQ8fJHYsCiV31PmEDsd7&#10;H2I2UDy7xM88alXvlNZJcftqqx07Ak3JLp0T+m9u2rC+5KvFbJGQDcb4NECdCjTFWnUlX+bxxHAo&#10;IhvvTZ3kAEqPMmWizYmeyMjITRiqIfUhcRepq7B+Ir4cjkNLS0ZCi+4nZz0NbMn9jwM4yZn+aIjz&#10;1XQ+jxOelPni7YwUd2mpLi1gBEGVPHA2ituQtiLRYW+pNzuVaHvJ5JQyDWJi87Q0cdIv9eT1stqb&#10;XwAAAP//AwBQSwMEFAAGAAgAAAAhAPZqhRXeAAAACgEAAA8AAABkcnMvZG93bnJldi54bWxMj8FO&#10;wzAQRO9I/IO1SNyo09BAlcapKiouHJAoSPToxk4cYa8t203D37Oc4LgzT7MzzXZ2lk06ptGjgOWi&#10;AKax82rEQcDH+/PdGljKEpW0HrWAb51g215fNbJW/oJvejrkgVEIploKMDmHmvPUGe1kWvigkbze&#10;RycznXHgKsoLhTvLy6J44E6OSB+MDPrJ6O7rcHYCPp0Z1T6+Hntlp/1Lv6vCHIMQtzfzbgMs6zn/&#10;wfBbn6pDS51O/owqMSugKh9LQslY0SYCqvWKhJOA8r5aAm8b/n9C+wMAAP//AwBQSwECLQAUAAYA&#10;CAAAACEAtoM4kv4AAADhAQAAEwAAAAAAAAAAAAAAAAAAAAAAW0NvbnRlbnRfVHlwZXNdLnhtbFBL&#10;AQItABQABgAIAAAAIQA4/SH/1gAAAJQBAAALAAAAAAAAAAAAAAAAAC8BAABfcmVscy8ucmVsc1BL&#10;AQItABQABgAIAAAAIQCTsOZTIgIAACIEAAAOAAAAAAAAAAAAAAAAAC4CAABkcnMvZTJvRG9jLnht&#10;bFBLAQItABQABgAIAAAAIQD2aoUV3gAAAAoBAAAPAAAAAAAAAAAAAAAAAHwEAABkcnMvZG93bnJl&#10;di54bWxQSwUGAAAAAAQABADzAAAAhwUAAAAA&#10;" stroked="f">
                <v:textbox style="mso-fit-shape-to-text:t">
                  <w:txbxContent>
                    <w:p w14:paraId="23D129A5" w14:textId="77777777" w:rsidR="00277CC6" w:rsidRPr="008D429B" w:rsidRDefault="00C11B16">
                      <w:pPr>
                        <w:rPr>
                          <w:sz w:val="20"/>
                        </w:rPr>
                      </w:pPr>
                      <w:r w:rsidRPr="008D429B">
                        <w:rPr>
                          <w:rFonts w:cs="Times New Roman"/>
                          <w:sz w:val="20"/>
                        </w:rPr>
                        <w:t>×</w:t>
                      </w:r>
                      <w:r w:rsidRPr="008D429B">
                        <w:rPr>
                          <w:sz w:val="20"/>
                        </w:rPr>
                        <w:t xml:space="preserve"> </w:t>
                      </w:r>
                      <w:r w:rsidR="00277CC6" w:rsidRPr="008D429B">
                        <w:rPr>
                          <w:sz w:val="20"/>
                        </w:rPr>
                        <w:t>7</w:t>
                      </w:r>
                    </w:p>
                  </w:txbxContent>
                </v:textbox>
              </v:shape>
            </w:pict>
          </mc:Fallback>
        </mc:AlternateContent>
      </w:r>
    </w:p>
    <w:p w14:paraId="23D12937" w14:textId="77777777" w:rsidR="00037736" w:rsidRPr="008D429B" w:rsidRDefault="00037736" w:rsidP="00037736">
      <w:pPr>
        <w:pStyle w:val="Formula"/>
      </w:pPr>
      <w:proofErr w:type="gramStart"/>
      <w:r w:rsidRPr="008D429B">
        <w:t>weekly</w:t>
      </w:r>
      <w:proofErr w:type="gramEnd"/>
      <w:r w:rsidRPr="008D429B">
        <w:t xml:space="preserve"> tuition fee = </w:t>
      </w:r>
    </w:p>
    <w:p w14:paraId="23D12938" w14:textId="77777777" w:rsidR="00F4780E" w:rsidRPr="008D429B" w:rsidRDefault="00F4780E" w:rsidP="00277CC6"/>
    <w:p w14:paraId="23D12939" w14:textId="77777777" w:rsidR="006753D0" w:rsidRPr="008D429B" w:rsidRDefault="006753D0" w:rsidP="00277CC6"/>
    <w:p w14:paraId="23D1293A" w14:textId="77777777" w:rsidR="006753D0" w:rsidRDefault="006753D0" w:rsidP="006753D0">
      <w:pPr>
        <w:pStyle w:val="subsection"/>
      </w:pPr>
      <w:r w:rsidRPr="008D429B">
        <w:tab/>
        <w:t>(</w:t>
      </w:r>
      <w:r w:rsidR="00C04BC6" w:rsidRPr="008D429B">
        <w:t>2</w:t>
      </w:r>
      <w:r w:rsidRPr="008D429B">
        <w:t>)</w:t>
      </w:r>
      <w:r w:rsidRPr="008D429B">
        <w:tab/>
        <w:t>If the fee calculated under subsection (1) is not a</w:t>
      </w:r>
      <w:r w:rsidR="00B8185B" w:rsidRPr="008D429B">
        <w:t xml:space="preserve"> whole dollar amount</w:t>
      </w:r>
      <w:r w:rsidRPr="008D429B">
        <w:t>, round the fe</w:t>
      </w:r>
      <w:r w:rsidR="00B8185B" w:rsidRPr="008D429B">
        <w:t>e up to the nearest whole dollar</w:t>
      </w:r>
      <w:r w:rsidRPr="008D429B">
        <w:t>.</w:t>
      </w:r>
    </w:p>
    <w:p w14:paraId="23D1293B" w14:textId="77777777" w:rsidR="00EE1347" w:rsidRDefault="00EE1347" w:rsidP="00EE1347">
      <w:r>
        <w:br w:type="page"/>
      </w:r>
    </w:p>
    <w:p w14:paraId="23D1293C" w14:textId="77777777" w:rsidR="009570ED" w:rsidRDefault="007206AE" w:rsidP="009570ED">
      <w:pPr>
        <w:pStyle w:val="ActHead5"/>
        <w:rPr>
          <w:i/>
        </w:rPr>
      </w:pPr>
      <w:bookmarkStart w:id="8" w:name="_Toc382906409"/>
      <w:proofErr w:type="gramStart"/>
      <w:r w:rsidRPr="00F4780E">
        <w:rPr>
          <w:rStyle w:val="CharSectno"/>
        </w:rPr>
        <w:lastRenderedPageBreak/>
        <w:t>6</w:t>
      </w:r>
      <w:r w:rsidR="009570ED">
        <w:t xml:space="preserve">  Meaning</w:t>
      </w:r>
      <w:proofErr w:type="gramEnd"/>
      <w:r w:rsidR="009570ED">
        <w:t xml:space="preserve"> of </w:t>
      </w:r>
      <w:r w:rsidR="009570ED">
        <w:rPr>
          <w:i/>
        </w:rPr>
        <w:t>weeks in default period</w:t>
      </w:r>
      <w:bookmarkEnd w:id="8"/>
    </w:p>
    <w:p w14:paraId="23D1293D" w14:textId="77777777" w:rsidR="00BB59FD" w:rsidRDefault="009570ED" w:rsidP="009570ED">
      <w:pPr>
        <w:pStyle w:val="subsection"/>
      </w:pPr>
      <w:r>
        <w:tab/>
      </w:r>
      <w:r w:rsidR="00707202">
        <w:t>(1)</w:t>
      </w:r>
      <w:r>
        <w:tab/>
        <w:t>In this specification,</w:t>
      </w:r>
      <w:r w:rsidR="00E82B3B">
        <w:t xml:space="preserve"> the number of</w:t>
      </w:r>
      <w:r>
        <w:t xml:space="preserve"> </w:t>
      </w:r>
      <w:r>
        <w:rPr>
          <w:b/>
          <w:i/>
        </w:rPr>
        <w:t>weeks in default period</w:t>
      </w:r>
      <w:r w:rsidR="00707202">
        <w:t xml:space="preserve"> in relation to </w:t>
      </w:r>
      <w:r w:rsidR="00D5758E">
        <w:t>a course</w:t>
      </w:r>
      <w:r w:rsidR="00BB59FD">
        <w:t>:</w:t>
      </w:r>
    </w:p>
    <w:p w14:paraId="23D1293E" w14:textId="77777777" w:rsidR="00BB59FD" w:rsidRDefault="00BB59FD" w:rsidP="00BB59FD">
      <w:pPr>
        <w:pStyle w:val="paragraph"/>
      </w:pPr>
      <w:r>
        <w:tab/>
        <w:t>(a)</w:t>
      </w:r>
      <w:r>
        <w:tab/>
      </w:r>
      <w:proofErr w:type="gramStart"/>
      <w:r w:rsidR="00D5758E">
        <w:t>during</w:t>
      </w:r>
      <w:proofErr w:type="gramEnd"/>
      <w:r w:rsidR="00D5758E">
        <w:t xml:space="preserve"> which a registered provider</w:t>
      </w:r>
      <w:r w:rsidR="00007022">
        <w:t xml:space="preserve"> or a </w:t>
      </w:r>
      <w:r w:rsidR="00D5758E">
        <w:t>student defaulted</w:t>
      </w:r>
      <w:r>
        <w:t>; and</w:t>
      </w:r>
    </w:p>
    <w:p w14:paraId="23D1293F" w14:textId="77777777" w:rsidR="00BB59FD" w:rsidRDefault="00BB59FD" w:rsidP="00BB59FD">
      <w:pPr>
        <w:pStyle w:val="paragraph"/>
      </w:pPr>
      <w:r>
        <w:tab/>
        <w:t>(b)</w:t>
      </w:r>
      <w:r>
        <w:tab/>
      </w:r>
      <w:proofErr w:type="gramStart"/>
      <w:r>
        <w:t>for</w:t>
      </w:r>
      <w:proofErr w:type="gramEnd"/>
      <w:r>
        <w:t xml:space="preserve"> which the provider received payment of tuition fees in respect of the student;</w:t>
      </w:r>
    </w:p>
    <w:p w14:paraId="23D12940" w14:textId="77777777" w:rsidR="009570ED" w:rsidRDefault="00707202" w:rsidP="00BB59FD">
      <w:pPr>
        <w:pStyle w:val="subsection2"/>
      </w:pPr>
      <w:proofErr w:type="gramStart"/>
      <w:r>
        <w:t>means</w:t>
      </w:r>
      <w:proofErr w:type="gramEnd"/>
      <w:r>
        <w:t xml:space="preserve"> the number of weeks calculated as follows:</w:t>
      </w:r>
    </w:p>
    <w:p w14:paraId="23D12941" w14:textId="77777777" w:rsidR="00EE1347" w:rsidRDefault="00EE1347" w:rsidP="00D5758E"/>
    <w:p w14:paraId="23D12942" w14:textId="77777777" w:rsidR="00707202" w:rsidRDefault="0047181B" w:rsidP="00D5758E">
      <w:r>
        <w:rPr>
          <w:noProof/>
          <w:lang w:eastAsia="en-AU"/>
        </w:rPr>
        <mc:AlternateContent>
          <mc:Choice Requires="wps">
            <w:drawing>
              <wp:anchor distT="0" distB="0" distL="114300" distR="114300" simplePos="0" relativeHeight="251659264" behindDoc="0" locked="0" layoutInCell="1" allowOverlap="1" wp14:anchorId="23D1296C" wp14:editId="23D1296D">
                <wp:simplePos x="0" y="0"/>
                <wp:positionH relativeFrom="column">
                  <wp:posOffset>2011680</wp:posOffset>
                </wp:positionH>
                <wp:positionV relativeFrom="paragraph">
                  <wp:posOffset>-78105</wp:posOffset>
                </wp:positionV>
                <wp:extent cx="21050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9525">
                          <a:noFill/>
                          <a:miter lim="800000"/>
                          <a:headEnd/>
                          <a:tailEnd/>
                        </a:ln>
                      </wps:spPr>
                      <wps:txbx>
                        <w:txbxContent>
                          <w:p w14:paraId="23D129A6" w14:textId="77777777" w:rsidR="00C423A8" w:rsidRPr="00C423A8" w:rsidRDefault="00C423A8" w:rsidP="006753D0">
                            <w:pPr>
                              <w:pBdr>
                                <w:bottom w:val="single" w:sz="4" w:space="1" w:color="auto"/>
                              </w:pBdr>
                              <w:rPr>
                                <w:sz w:val="20"/>
                              </w:rPr>
                            </w:pPr>
                            <w:proofErr w:type="gramStart"/>
                            <w:r w:rsidRPr="00C423A8">
                              <w:rPr>
                                <w:sz w:val="20"/>
                              </w:rPr>
                              <w:t>number</w:t>
                            </w:r>
                            <w:proofErr w:type="gramEnd"/>
                            <w:r w:rsidRPr="00C423A8">
                              <w:rPr>
                                <w:sz w:val="20"/>
                              </w:rPr>
                              <w:t xml:space="preserve"> of </w:t>
                            </w:r>
                            <w:r w:rsidR="00210B13">
                              <w:rPr>
                                <w:sz w:val="20"/>
                              </w:rPr>
                              <w:t xml:space="preserve">calendar </w:t>
                            </w:r>
                            <w:r w:rsidRPr="00C423A8">
                              <w:rPr>
                                <w:sz w:val="20"/>
                              </w:rPr>
                              <w:t xml:space="preserve">days </w:t>
                            </w:r>
                            <w:r w:rsidR="00125B09">
                              <w:rPr>
                                <w:sz w:val="20"/>
                              </w:rPr>
                              <w:t>from</w:t>
                            </w:r>
                            <w:r w:rsidRPr="00C423A8">
                              <w:rPr>
                                <w:sz w:val="20"/>
                              </w:rPr>
                              <w:t xml:space="preserve"> the default </w:t>
                            </w:r>
                            <w:r w:rsidR="00F11D0B">
                              <w:rPr>
                                <w:sz w:val="20"/>
                              </w:rPr>
                              <w:t xml:space="preserve"> day</w:t>
                            </w:r>
                            <w:r w:rsidRPr="00C423A8">
                              <w:rPr>
                                <w:sz w:val="20"/>
                              </w:rPr>
                              <w:t xml:space="preserve"> </w:t>
                            </w:r>
                            <w:r w:rsidR="00125B09">
                              <w:rPr>
                                <w:sz w:val="20"/>
                              </w:rPr>
                              <w:t>to</w:t>
                            </w:r>
                            <w:r w:rsidRPr="00C423A8">
                              <w:rPr>
                                <w:sz w:val="20"/>
                              </w:rPr>
                              <w:t xml:space="preserve"> the end of the </w:t>
                            </w:r>
                            <w:r w:rsidR="00210B13">
                              <w:rPr>
                                <w:sz w:val="20"/>
                              </w:rPr>
                              <w:t xml:space="preserve">period </w:t>
                            </w:r>
                            <w:r w:rsidR="00BB59FD">
                              <w:rPr>
                                <w:sz w:val="20"/>
                              </w:rPr>
                              <w:t>to which the payment relates</w:t>
                            </w:r>
                          </w:p>
                          <w:p w14:paraId="23D129A7" w14:textId="77777777" w:rsidR="00C423A8" w:rsidRPr="008D429B" w:rsidRDefault="00C423A8" w:rsidP="00C423A8">
                            <w:pPr>
                              <w:jc w:val="center"/>
                              <w:rPr>
                                <w:sz w:val="20"/>
                              </w:rPr>
                            </w:pPr>
                            <w:r w:rsidRPr="008D429B">
                              <w:rPr>
                                <w:sz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8.4pt;margin-top:-6.15pt;width:16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VJQIAACUEAAAOAAAAZHJzL2Uyb0RvYy54bWysU9tuGyEQfa/Uf0C813uJ3dgrr6PUqatK&#10;6UVK+gEsy3pRgaGAvZt+fQbWcd32rSoPiGFmDmfODOubUStyFM5LMDUtZjklwnBopdnX9Nvj7s2S&#10;Eh+YaZkCI2r6JDy92bx+tR5sJUroQbXCEQQxvhpsTfsQbJVlnvdCMz8DKww6O3CaBTTdPmsdGxBd&#10;q6zM87fZAK61DrjwHm/vJifdJPyuEzx86TovAlE1RW4h7S7tTdyzzZpVe8dsL/mJBvsHFppJg4+e&#10;oe5YYOTg5F9QWnIHHrow46Az6DrJRaoBqynyP6p56JkVqRYUx9uzTP7/wfLPx6+OyLamV/k1JYZp&#10;bNKjGAN5ByMpoz6D9RWGPVgMDCNeY59Trd7eA//uiYFtz8xe3DoHQy9Yi/yKmJldpE44PoI0wydo&#10;8Rl2CJCAxs7pKB7KQRAd+/R07k2kwvGyLPJFXi4o4egr5vnVarlIb7DqJd06Hz4I0CQeauqw+Qme&#10;He99iHRY9RISX/OgZLuTSiXD7ZutcuTIcFB2aZ3QfwtThgw1XS2QSMwyEPPTDGkZcJCV1DVd5nHF&#10;dFZFOd6bNp0Dk2o6IxNlTvpESSZxwtiMqRVn2Rton1AwB9Pc4j/DQw/uJyUDzmxN/Y8Dc4IS9dGg&#10;6KtiPo9Dnoz54rpEw116mksPMxyhahoomY7bkD5GksPeYnN2MskWuzgxOVHGWUxqnv5NHPZLO0X9&#10;+t2bZwAAAP//AwBQSwMEFAAGAAgAAAAhAC+DRFLgAAAACwEAAA8AAABkcnMvZG93bnJldi54bWxM&#10;j81OwzAQhO9IvIO1SNxaJylEUZpNVVFx4YBEQYKjG2/iqP6JbDcNb485wW1HO5r5ptktRrOZfBid&#10;RcjXGTCynZOjHRA+3p9XFbAQhZVCO0sI3xRg197eNKKW7mrfaD7GgaUQG2qBoGKcas5Dp8iIsHYT&#10;2fTrnTciJukHLr24pnCjeZFlJTditKlBiYmeFHXn48UgfBo1yoN//eqlng8v/f5xWvyEeH+37LfA&#10;Ii3xzwy/+Akd2sR0chcrA9MIm7xM6BFhlRcbYMlRPlTpOCEUWVUBbxv+f0P7AwAA//8DAFBLAQIt&#10;ABQABgAIAAAAIQC2gziS/gAAAOEBAAATAAAAAAAAAAAAAAAAAAAAAABbQ29udGVudF9UeXBlc10u&#10;eG1sUEsBAi0AFAAGAAgAAAAhADj9If/WAAAAlAEAAAsAAAAAAAAAAAAAAAAALwEAAF9yZWxzLy5y&#10;ZWxzUEsBAi0AFAAGAAgAAAAhAB6kD5UlAgAAJQQAAA4AAAAAAAAAAAAAAAAALgIAAGRycy9lMm9E&#10;b2MueG1sUEsBAi0AFAAGAAgAAAAhAC+DRFLgAAAACwEAAA8AAAAAAAAAAAAAAAAAfwQAAGRycy9k&#10;b3ducmV2LnhtbFBLBQYAAAAABAAEAPMAAACMBQAAAAA=&#10;" stroked="f">
                <v:textbox style="mso-fit-shape-to-text:t">
                  <w:txbxContent>
                    <w:p w14:paraId="23D129A6" w14:textId="77777777" w:rsidR="00C423A8" w:rsidRPr="00C423A8" w:rsidRDefault="00C423A8" w:rsidP="006753D0">
                      <w:pPr>
                        <w:pBdr>
                          <w:bottom w:val="single" w:sz="4" w:space="1" w:color="auto"/>
                        </w:pBdr>
                        <w:rPr>
                          <w:sz w:val="20"/>
                        </w:rPr>
                      </w:pPr>
                      <w:r w:rsidRPr="00C423A8">
                        <w:rPr>
                          <w:sz w:val="20"/>
                        </w:rPr>
                        <w:t xml:space="preserve">number of </w:t>
                      </w:r>
                      <w:r w:rsidR="00210B13">
                        <w:rPr>
                          <w:sz w:val="20"/>
                        </w:rPr>
                        <w:t xml:space="preserve">calendar </w:t>
                      </w:r>
                      <w:r w:rsidRPr="00C423A8">
                        <w:rPr>
                          <w:sz w:val="20"/>
                        </w:rPr>
                        <w:t xml:space="preserve">days </w:t>
                      </w:r>
                      <w:r w:rsidR="00125B09">
                        <w:rPr>
                          <w:sz w:val="20"/>
                        </w:rPr>
                        <w:t>from</w:t>
                      </w:r>
                      <w:r w:rsidRPr="00C423A8">
                        <w:rPr>
                          <w:sz w:val="20"/>
                        </w:rPr>
                        <w:t xml:space="preserve"> the default </w:t>
                      </w:r>
                      <w:r w:rsidR="00F11D0B">
                        <w:rPr>
                          <w:sz w:val="20"/>
                        </w:rPr>
                        <w:t xml:space="preserve"> day</w:t>
                      </w:r>
                      <w:r w:rsidRPr="00C423A8">
                        <w:rPr>
                          <w:sz w:val="20"/>
                        </w:rPr>
                        <w:t xml:space="preserve"> </w:t>
                      </w:r>
                      <w:r w:rsidR="00125B09">
                        <w:rPr>
                          <w:sz w:val="20"/>
                        </w:rPr>
                        <w:t>to</w:t>
                      </w:r>
                      <w:r w:rsidRPr="00C423A8">
                        <w:rPr>
                          <w:sz w:val="20"/>
                        </w:rPr>
                        <w:t xml:space="preserve"> the end of the </w:t>
                      </w:r>
                      <w:r w:rsidR="00210B13">
                        <w:rPr>
                          <w:sz w:val="20"/>
                        </w:rPr>
                        <w:t xml:space="preserve">period </w:t>
                      </w:r>
                      <w:r w:rsidR="00BB59FD">
                        <w:rPr>
                          <w:sz w:val="20"/>
                        </w:rPr>
                        <w:t>to which the payment relates</w:t>
                      </w:r>
                    </w:p>
                    <w:p w14:paraId="23D129A7" w14:textId="77777777" w:rsidR="00C423A8" w:rsidRPr="008D429B" w:rsidRDefault="00C423A8" w:rsidP="00C423A8">
                      <w:pPr>
                        <w:jc w:val="center"/>
                        <w:rPr>
                          <w:sz w:val="20"/>
                        </w:rPr>
                      </w:pPr>
                      <w:r w:rsidRPr="008D429B">
                        <w:rPr>
                          <w:sz w:val="20"/>
                        </w:rPr>
                        <w:t>7</w:t>
                      </w:r>
                    </w:p>
                  </w:txbxContent>
                </v:textbox>
              </v:shape>
            </w:pict>
          </mc:Fallback>
        </mc:AlternateContent>
      </w:r>
    </w:p>
    <w:p w14:paraId="23D12943" w14:textId="77777777" w:rsidR="00707202" w:rsidRDefault="00D5758E" w:rsidP="00D5758E">
      <w:pPr>
        <w:pStyle w:val="Formula"/>
      </w:pPr>
      <w:proofErr w:type="gramStart"/>
      <w:r>
        <w:t>weeks</w:t>
      </w:r>
      <w:proofErr w:type="gramEnd"/>
      <w:r>
        <w:t xml:space="preserve"> in default period =</w:t>
      </w:r>
      <w:r w:rsidR="003E5226">
        <w:t xml:space="preserve"> </w:t>
      </w:r>
      <w:r>
        <w:br/>
      </w:r>
    </w:p>
    <w:p w14:paraId="23D12944" w14:textId="77777777" w:rsidR="00210B13" w:rsidRDefault="00210B13" w:rsidP="00210B13"/>
    <w:p w14:paraId="23D12945" w14:textId="77777777" w:rsidR="00707202" w:rsidRPr="008D429B" w:rsidRDefault="00D5758E" w:rsidP="009570ED">
      <w:pPr>
        <w:pStyle w:val="subsection"/>
      </w:pPr>
      <w:r>
        <w:tab/>
        <w:t>(</w:t>
      </w:r>
      <w:r w:rsidR="00BB59FD" w:rsidRPr="008D429B">
        <w:t>2</w:t>
      </w:r>
      <w:r w:rsidRPr="008D429B">
        <w:t>)</w:t>
      </w:r>
      <w:r w:rsidRPr="008D429B">
        <w:tab/>
        <w:t>If the number of weeks calculated under subsection (1) is not a whole number, round the number up to the nearest whole number.</w:t>
      </w:r>
    </w:p>
    <w:p w14:paraId="23D12946" w14:textId="77777777" w:rsidR="002A6739" w:rsidRPr="00381958" w:rsidRDefault="007206AE" w:rsidP="002A6739">
      <w:pPr>
        <w:pStyle w:val="ActHead5"/>
      </w:pPr>
      <w:bookmarkStart w:id="9" w:name="_Toc382906410"/>
      <w:proofErr w:type="gramStart"/>
      <w:r w:rsidRPr="008D429B">
        <w:rPr>
          <w:rStyle w:val="CharSectno"/>
        </w:rPr>
        <w:t>7</w:t>
      </w:r>
      <w:r w:rsidR="002A6739" w:rsidRPr="008D429B">
        <w:t xml:space="preserve">  </w:t>
      </w:r>
      <w:r w:rsidR="007855E6" w:rsidRPr="008D429B">
        <w:t>Method</w:t>
      </w:r>
      <w:proofErr w:type="gramEnd"/>
      <w:r w:rsidR="007855E6" w:rsidRPr="008D429B">
        <w:t xml:space="preserve"> for working out amount of refund of </w:t>
      </w:r>
      <w:r w:rsidR="00796CDE" w:rsidRPr="008D429B">
        <w:t>tuition</w:t>
      </w:r>
      <w:r w:rsidR="007855E6" w:rsidRPr="008D429B">
        <w:t xml:space="preserve"> fees in</w:t>
      </w:r>
      <w:r w:rsidR="007855E6">
        <w:t xml:space="preserve"> event of provider default</w:t>
      </w:r>
      <w:bookmarkEnd w:id="9"/>
    </w:p>
    <w:p w14:paraId="23D12947" w14:textId="77777777" w:rsidR="00B751F2" w:rsidRDefault="002A6739" w:rsidP="007855E6">
      <w:pPr>
        <w:pStyle w:val="subsection"/>
      </w:pPr>
      <w:r w:rsidRPr="00381958">
        <w:tab/>
      </w:r>
      <w:r w:rsidRPr="00381958">
        <w:tab/>
        <w:t>For subsection</w:t>
      </w:r>
      <w:r w:rsidR="00381958" w:rsidRPr="00381958">
        <w:t> </w:t>
      </w:r>
      <w:proofErr w:type="spellStart"/>
      <w:proofErr w:type="gramStart"/>
      <w:r w:rsidR="007855E6">
        <w:t>46D</w:t>
      </w:r>
      <w:proofErr w:type="spellEnd"/>
      <w:r w:rsidR="007855E6">
        <w:t>(</w:t>
      </w:r>
      <w:proofErr w:type="gramEnd"/>
      <w:r w:rsidR="00A320C7">
        <w:t>6</w:t>
      </w:r>
      <w:r w:rsidR="007855E6">
        <w:t>) of the</w:t>
      </w:r>
      <w:r w:rsidR="00C02433">
        <w:t xml:space="preserve"> Act</w:t>
      </w:r>
      <w:r w:rsidR="007855E6">
        <w:t xml:space="preserve">, the </w:t>
      </w:r>
      <w:r w:rsidR="00A2751F">
        <w:t xml:space="preserve">amount of a refund of </w:t>
      </w:r>
      <w:r w:rsidR="00796CDE">
        <w:t xml:space="preserve">tuition </w:t>
      </w:r>
      <w:r w:rsidR="00A2751F">
        <w:t xml:space="preserve">fees received by a </w:t>
      </w:r>
      <w:r w:rsidR="00A320C7">
        <w:t xml:space="preserve">registered </w:t>
      </w:r>
      <w:r w:rsidR="00A2751F">
        <w:t>provider in respect of a student is calculated as follows:</w:t>
      </w:r>
    </w:p>
    <w:p w14:paraId="23D12948" w14:textId="77777777" w:rsidR="008A18F0" w:rsidRDefault="008A18F0" w:rsidP="007855E6">
      <w:pPr>
        <w:pStyle w:val="subsection"/>
      </w:pPr>
    </w:p>
    <w:p w14:paraId="23D12949" w14:textId="77777777" w:rsidR="00A2751F" w:rsidRDefault="00A2751F" w:rsidP="00A2751F">
      <w:pPr>
        <w:pStyle w:val="Formula"/>
      </w:pPr>
      <w:proofErr w:type="gramStart"/>
      <w:r>
        <w:t>refund</w:t>
      </w:r>
      <w:proofErr w:type="gramEnd"/>
      <w:r>
        <w:t xml:space="preserve"> amount = </w:t>
      </w:r>
      <w:r w:rsidR="008A18F0">
        <w:t>weekly tuition fee × weeks in default period</w:t>
      </w:r>
    </w:p>
    <w:p w14:paraId="23D1294A" w14:textId="77777777" w:rsidR="00A73A72" w:rsidRDefault="007206AE" w:rsidP="00A320C7">
      <w:pPr>
        <w:pStyle w:val="ActHead5"/>
        <w:rPr>
          <w:rStyle w:val="CharSectno"/>
        </w:rPr>
      </w:pPr>
      <w:bookmarkStart w:id="10" w:name="_Toc382906411"/>
      <w:proofErr w:type="gramStart"/>
      <w:r>
        <w:rPr>
          <w:rStyle w:val="CharSectno"/>
        </w:rPr>
        <w:t>8</w:t>
      </w:r>
      <w:r w:rsidR="00A73A72">
        <w:rPr>
          <w:rStyle w:val="CharSectno"/>
        </w:rPr>
        <w:t xml:space="preserve">  Method</w:t>
      </w:r>
      <w:proofErr w:type="gramEnd"/>
      <w:r w:rsidR="00A73A72">
        <w:rPr>
          <w:rStyle w:val="CharSectno"/>
        </w:rPr>
        <w:t xml:space="preserve"> for working out amount of refund if provider does not enter into </w:t>
      </w:r>
      <w:r w:rsidR="00007022">
        <w:rPr>
          <w:rStyle w:val="CharSectno"/>
        </w:rPr>
        <w:t xml:space="preserve">compliant </w:t>
      </w:r>
      <w:r w:rsidR="00A73A72">
        <w:rPr>
          <w:rStyle w:val="CharSectno"/>
        </w:rPr>
        <w:t>student default agreement</w:t>
      </w:r>
      <w:bookmarkEnd w:id="10"/>
    </w:p>
    <w:p w14:paraId="23D1294B" w14:textId="77777777" w:rsidR="00A73A72" w:rsidRDefault="00A73A72" w:rsidP="00A73A72">
      <w:pPr>
        <w:pStyle w:val="subsection"/>
      </w:pPr>
      <w:r>
        <w:tab/>
        <w:t>(1)</w:t>
      </w:r>
      <w:r>
        <w:tab/>
        <w:t xml:space="preserve">This section applies if a registered provider is required to provide a refund </w:t>
      </w:r>
      <w:r w:rsidR="009570ED">
        <w:t xml:space="preserve">to </w:t>
      </w:r>
      <w:r w:rsidR="00007022">
        <w:t xml:space="preserve">a </w:t>
      </w:r>
      <w:r w:rsidR="009570ED">
        <w:t xml:space="preserve">student </w:t>
      </w:r>
      <w:r>
        <w:t xml:space="preserve">under section </w:t>
      </w:r>
      <w:proofErr w:type="spellStart"/>
      <w:r>
        <w:t>47E</w:t>
      </w:r>
      <w:proofErr w:type="spellEnd"/>
      <w:r>
        <w:t xml:space="preserve"> of the Act because </w:t>
      </w:r>
      <w:r w:rsidR="009570ED">
        <w:t xml:space="preserve">the provider has not entered into an agreement with the student that meets the requirements of section </w:t>
      </w:r>
      <w:proofErr w:type="spellStart"/>
      <w:r w:rsidR="009570ED">
        <w:t>47B</w:t>
      </w:r>
      <w:proofErr w:type="spellEnd"/>
      <w:r w:rsidR="009570ED">
        <w:t xml:space="preserve"> of the Act.</w:t>
      </w:r>
    </w:p>
    <w:p w14:paraId="23D1294C" w14:textId="77777777" w:rsidR="009570ED" w:rsidRDefault="009570ED" w:rsidP="009570ED">
      <w:pPr>
        <w:pStyle w:val="subsection"/>
      </w:pPr>
      <w:r>
        <w:tab/>
        <w:t>(2)</w:t>
      </w:r>
      <w:r>
        <w:tab/>
      </w:r>
      <w:r w:rsidRPr="00381958">
        <w:t>For subsection </w:t>
      </w:r>
      <w:proofErr w:type="spellStart"/>
      <w:proofErr w:type="gramStart"/>
      <w:r>
        <w:t>47E</w:t>
      </w:r>
      <w:proofErr w:type="spellEnd"/>
      <w:r>
        <w:t>(</w:t>
      </w:r>
      <w:proofErr w:type="gramEnd"/>
      <w:r>
        <w:t>2) of the Act, the amount of a refund is calculated as follows:</w:t>
      </w:r>
    </w:p>
    <w:p w14:paraId="23D1294D" w14:textId="77777777" w:rsidR="009570ED" w:rsidRDefault="009570ED" w:rsidP="009570ED">
      <w:pPr>
        <w:pStyle w:val="subsection"/>
      </w:pPr>
    </w:p>
    <w:p w14:paraId="23D1294E" w14:textId="77777777" w:rsidR="009570ED" w:rsidRDefault="009570ED" w:rsidP="009570ED">
      <w:pPr>
        <w:pStyle w:val="Formula"/>
      </w:pPr>
      <w:proofErr w:type="gramStart"/>
      <w:r>
        <w:t>refund</w:t>
      </w:r>
      <w:proofErr w:type="gramEnd"/>
      <w:r>
        <w:t xml:space="preserve"> amount = weekly tuition fee × weeks in default period</w:t>
      </w:r>
    </w:p>
    <w:p w14:paraId="23D1294F" w14:textId="77777777" w:rsidR="00A320C7" w:rsidRPr="00381958" w:rsidRDefault="007206AE" w:rsidP="00A320C7">
      <w:pPr>
        <w:pStyle w:val="ActHead5"/>
      </w:pPr>
      <w:bookmarkStart w:id="11" w:name="_Toc382906412"/>
      <w:proofErr w:type="gramStart"/>
      <w:r>
        <w:rPr>
          <w:rStyle w:val="CharSectno"/>
        </w:rPr>
        <w:t>9</w:t>
      </w:r>
      <w:r w:rsidR="00A320C7" w:rsidRPr="00381958">
        <w:t xml:space="preserve">  </w:t>
      </w:r>
      <w:r w:rsidR="00A320C7">
        <w:t>Method</w:t>
      </w:r>
      <w:proofErr w:type="gramEnd"/>
      <w:r w:rsidR="00A320C7">
        <w:t xml:space="preserve"> for working out amount of refund in event student </w:t>
      </w:r>
      <w:r w:rsidR="0073724A">
        <w:t>fails to start a course due to visa refusal</w:t>
      </w:r>
      <w:bookmarkEnd w:id="11"/>
    </w:p>
    <w:p w14:paraId="23D12950" w14:textId="77777777" w:rsidR="00A320C7" w:rsidRDefault="00A320C7" w:rsidP="00F4780E">
      <w:pPr>
        <w:pStyle w:val="subsection"/>
        <w:keepNext/>
        <w:keepLines/>
      </w:pPr>
      <w:r>
        <w:tab/>
        <w:t>(1)</w:t>
      </w:r>
      <w:r>
        <w:tab/>
        <w:t>This section applies if:</w:t>
      </w:r>
    </w:p>
    <w:p w14:paraId="23D12951" w14:textId="77777777" w:rsidR="00B86918" w:rsidRDefault="00A320C7" w:rsidP="00F4780E">
      <w:pPr>
        <w:pStyle w:val="paragraph"/>
        <w:keepNext/>
        <w:keepLines/>
      </w:pPr>
      <w:r>
        <w:tab/>
        <w:t>(a)</w:t>
      </w:r>
      <w:r>
        <w:tab/>
      </w:r>
      <w:proofErr w:type="gramStart"/>
      <w:r>
        <w:t>a</w:t>
      </w:r>
      <w:proofErr w:type="gramEnd"/>
      <w:r>
        <w:t xml:space="preserve"> registered provider is required to provide a refund </w:t>
      </w:r>
      <w:r w:rsidR="0047181B">
        <w:t xml:space="preserve">to </w:t>
      </w:r>
      <w:r w:rsidR="00007022">
        <w:t xml:space="preserve">a </w:t>
      </w:r>
      <w:r w:rsidR="0047181B">
        <w:t xml:space="preserve">student </w:t>
      </w:r>
      <w:r>
        <w:t xml:space="preserve">under section </w:t>
      </w:r>
      <w:proofErr w:type="spellStart"/>
      <w:r>
        <w:t>47E</w:t>
      </w:r>
      <w:proofErr w:type="spellEnd"/>
      <w:r>
        <w:t xml:space="preserve"> of the </w:t>
      </w:r>
      <w:r w:rsidR="00C02433">
        <w:t xml:space="preserve">Act </w:t>
      </w:r>
      <w:r>
        <w:t>because</w:t>
      </w:r>
      <w:r w:rsidR="00B86918">
        <w:t>:</w:t>
      </w:r>
    </w:p>
    <w:p w14:paraId="23D12952" w14:textId="77777777" w:rsidR="00A320C7" w:rsidRDefault="00B86918" w:rsidP="00B86918">
      <w:pPr>
        <w:pStyle w:val="paragraphsub"/>
      </w:pPr>
      <w:r>
        <w:tab/>
        <w:t>(</w:t>
      </w:r>
      <w:proofErr w:type="spellStart"/>
      <w:r>
        <w:t>i</w:t>
      </w:r>
      <w:proofErr w:type="spellEnd"/>
      <w:r>
        <w:t>)</w:t>
      </w:r>
      <w:r>
        <w:tab/>
      </w:r>
      <w:proofErr w:type="gramStart"/>
      <w:r w:rsidR="0047181B">
        <w:t>the</w:t>
      </w:r>
      <w:proofErr w:type="gramEnd"/>
      <w:r w:rsidR="0047181B">
        <w:t xml:space="preserve"> student was refused a student visa</w:t>
      </w:r>
      <w:r w:rsidR="00A320C7">
        <w:t>; and</w:t>
      </w:r>
    </w:p>
    <w:p w14:paraId="23D12953" w14:textId="77777777" w:rsidR="00A320C7" w:rsidRDefault="00A320C7" w:rsidP="00B86918">
      <w:pPr>
        <w:pStyle w:val="paragraphsub"/>
      </w:pPr>
      <w:r>
        <w:tab/>
        <w:t>(</w:t>
      </w:r>
      <w:r w:rsidR="00B86918">
        <w:t>ii</w:t>
      </w:r>
      <w:r>
        <w:t>)</w:t>
      </w:r>
      <w:r>
        <w:tab/>
      </w:r>
      <w:proofErr w:type="gramStart"/>
      <w:r w:rsidR="0047181B">
        <w:t>the</w:t>
      </w:r>
      <w:proofErr w:type="gramEnd"/>
      <w:r w:rsidR="0047181B">
        <w:t xml:space="preserve"> refusal was a reason for </w:t>
      </w:r>
      <w:r w:rsidR="00A2279D">
        <w:t>the student’s failure to start the course on, or withdrawal from the course on or before, the agreed starting day</w:t>
      </w:r>
      <w:r w:rsidR="00C02433">
        <w:t>; and</w:t>
      </w:r>
    </w:p>
    <w:p w14:paraId="23D12954" w14:textId="77777777" w:rsidR="00C02433" w:rsidRPr="00A320C7" w:rsidRDefault="009570ED" w:rsidP="00A320C7">
      <w:pPr>
        <w:pStyle w:val="paragraph"/>
      </w:pPr>
      <w:r>
        <w:tab/>
        <w:t>(</w:t>
      </w:r>
      <w:r w:rsidR="00B86918">
        <w:t>b</w:t>
      </w:r>
      <w:r>
        <w:t>)</w:t>
      </w:r>
      <w:r>
        <w:tab/>
      </w:r>
      <w:proofErr w:type="gramStart"/>
      <w:r>
        <w:t>section</w:t>
      </w:r>
      <w:proofErr w:type="gramEnd"/>
      <w:r>
        <w:t xml:space="preserve"> </w:t>
      </w:r>
      <w:r w:rsidR="005F324A">
        <w:t>8</w:t>
      </w:r>
      <w:r>
        <w:t xml:space="preserve"> does not apply</w:t>
      </w:r>
      <w:r w:rsidR="00C02433">
        <w:t>.</w:t>
      </w:r>
    </w:p>
    <w:p w14:paraId="23D12955" w14:textId="77777777" w:rsidR="00A320C7" w:rsidRDefault="00A320C7" w:rsidP="00A320C7">
      <w:pPr>
        <w:pStyle w:val="subsection"/>
      </w:pPr>
      <w:r w:rsidRPr="00381958">
        <w:lastRenderedPageBreak/>
        <w:tab/>
      </w:r>
      <w:r w:rsidR="00C02433">
        <w:t>(2)</w:t>
      </w:r>
      <w:r w:rsidRPr="00381958">
        <w:tab/>
        <w:t>For subsection </w:t>
      </w:r>
      <w:proofErr w:type="spellStart"/>
      <w:proofErr w:type="gramStart"/>
      <w:r>
        <w:t>47E</w:t>
      </w:r>
      <w:proofErr w:type="spellEnd"/>
      <w:r>
        <w:t>(</w:t>
      </w:r>
      <w:proofErr w:type="gramEnd"/>
      <w:r>
        <w:t xml:space="preserve">2) of the </w:t>
      </w:r>
      <w:r w:rsidR="00C02433">
        <w:t>Act</w:t>
      </w:r>
      <w:r>
        <w:t xml:space="preserve">, the amount of a refund </w:t>
      </w:r>
      <w:r w:rsidR="00C02433">
        <w:t xml:space="preserve">is </w:t>
      </w:r>
      <w:r w:rsidR="001B47B5">
        <w:t>the amount of the course fees</w:t>
      </w:r>
      <w:r w:rsidR="00C02433">
        <w:t xml:space="preserve">, </w:t>
      </w:r>
      <w:r w:rsidR="00D45754">
        <w:t xml:space="preserve">minus </w:t>
      </w:r>
      <w:r w:rsidR="00C02433">
        <w:t>the lesser of</w:t>
      </w:r>
      <w:r w:rsidR="00D45754">
        <w:t xml:space="preserve"> the following amounts</w:t>
      </w:r>
      <w:r w:rsidR="00C02433">
        <w:t>:</w:t>
      </w:r>
    </w:p>
    <w:p w14:paraId="23D12956" w14:textId="77777777" w:rsidR="00C02433" w:rsidRDefault="00C02433" w:rsidP="00C02433">
      <w:pPr>
        <w:pStyle w:val="paragraph"/>
      </w:pPr>
      <w:r>
        <w:tab/>
        <w:t>(a)</w:t>
      </w:r>
      <w:r>
        <w:tab/>
        <w:t xml:space="preserve">5% of the amount of </w:t>
      </w:r>
      <w:r w:rsidR="008967BF">
        <w:t>course</w:t>
      </w:r>
      <w:r>
        <w:t xml:space="preserve"> fees</w:t>
      </w:r>
      <w:r w:rsidR="00A73A72">
        <w:t xml:space="preserve"> received by the provider in respect of the student</w:t>
      </w:r>
      <w:r w:rsidR="00007022">
        <w:t xml:space="preserve"> before the default day</w:t>
      </w:r>
      <w:r w:rsidR="00A73A72">
        <w:t>;</w:t>
      </w:r>
    </w:p>
    <w:p w14:paraId="23D12957" w14:textId="77777777" w:rsidR="00A73A72" w:rsidRDefault="00A73A72" w:rsidP="00C02433">
      <w:pPr>
        <w:pStyle w:val="paragraph"/>
      </w:pPr>
      <w:r>
        <w:tab/>
      </w:r>
      <w:proofErr w:type="gramStart"/>
      <w:r>
        <w:t>(b)</w:t>
      </w:r>
      <w:r>
        <w:tab/>
        <w:t>$500.</w:t>
      </w:r>
      <w:proofErr w:type="gramEnd"/>
    </w:p>
    <w:p w14:paraId="23D12958" w14:textId="77777777" w:rsidR="001B47B5" w:rsidRDefault="001B47B5" w:rsidP="00A73A72">
      <w:pPr>
        <w:pStyle w:val="subsection"/>
      </w:pPr>
      <w:r>
        <w:tab/>
        <w:t>(</w:t>
      </w:r>
      <w:r w:rsidR="00AE0CB0">
        <w:t>3</w:t>
      </w:r>
      <w:r>
        <w:t>)</w:t>
      </w:r>
      <w:r>
        <w:tab/>
        <w:t xml:space="preserve">For subsection (2), the </w:t>
      </w:r>
      <w:r>
        <w:rPr>
          <w:b/>
          <w:i/>
        </w:rPr>
        <w:t xml:space="preserve">course </w:t>
      </w:r>
      <w:proofErr w:type="gramStart"/>
      <w:r>
        <w:rPr>
          <w:b/>
          <w:i/>
        </w:rPr>
        <w:t>fees</w:t>
      </w:r>
      <w:r>
        <w:t xml:space="preserve"> for a course is</w:t>
      </w:r>
      <w:proofErr w:type="gramEnd"/>
      <w:r>
        <w:t xml:space="preserve"> the sum of:</w:t>
      </w:r>
    </w:p>
    <w:p w14:paraId="23D12959" w14:textId="77777777" w:rsidR="001B47B5" w:rsidRDefault="001B47B5" w:rsidP="001B47B5">
      <w:pPr>
        <w:pStyle w:val="paragraph"/>
      </w:pPr>
      <w:r>
        <w:tab/>
        <w:t>(a)</w:t>
      </w:r>
      <w:r>
        <w:tab/>
      </w:r>
      <w:proofErr w:type="gramStart"/>
      <w:r>
        <w:t>the</w:t>
      </w:r>
      <w:proofErr w:type="gramEnd"/>
      <w:r>
        <w:t xml:space="preserve"> tuition fees received by the provider in respect of the student; and</w:t>
      </w:r>
    </w:p>
    <w:p w14:paraId="23D1295A" w14:textId="77777777" w:rsidR="001B47B5" w:rsidRPr="001B47B5" w:rsidRDefault="001B47B5" w:rsidP="001B47B5">
      <w:pPr>
        <w:pStyle w:val="paragraph"/>
      </w:pPr>
      <w:r>
        <w:tab/>
        <w:t>(b)</w:t>
      </w:r>
      <w:r>
        <w:tab/>
      </w:r>
      <w:proofErr w:type="gramStart"/>
      <w:r w:rsidR="002348F1">
        <w:t>the</w:t>
      </w:r>
      <w:proofErr w:type="gramEnd"/>
      <w:r w:rsidR="002348F1">
        <w:t xml:space="preserve"> non-tuition</w:t>
      </w:r>
      <w:r>
        <w:t xml:space="preserve"> fees </w:t>
      </w:r>
      <w:r w:rsidR="00007022">
        <w:t xml:space="preserve">(if any) </w:t>
      </w:r>
      <w:r>
        <w:t>received by the provider in respect of the student.</w:t>
      </w:r>
    </w:p>
    <w:p w14:paraId="23D1295B" w14:textId="77777777" w:rsidR="009570ED" w:rsidRPr="00381958" w:rsidRDefault="007206AE" w:rsidP="009570ED">
      <w:pPr>
        <w:pStyle w:val="ActHead5"/>
      </w:pPr>
      <w:bookmarkStart w:id="12" w:name="_Toc382906413"/>
      <w:proofErr w:type="gramStart"/>
      <w:r w:rsidRPr="00F4780E">
        <w:rPr>
          <w:rStyle w:val="CharSectno"/>
        </w:rPr>
        <w:t>10</w:t>
      </w:r>
      <w:r w:rsidR="009570ED" w:rsidRPr="00381958">
        <w:t xml:space="preserve">  </w:t>
      </w:r>
      <w:r w:rsidR="009570ED">
        <w:t>Method</w:t>
      </w:r>
      <w:proofErr w:type="gramEnd"/>
      <w:r w:rsidR="009570ED">
        <w:t xml:space="preserve"> for working out amount of refund in event of </w:t>
      </w:r>
      <w:r w:rsidR="00D45754">
        <w:t xml:space="preserve">other </w:t>
      </w:r>
      <w:r w:rsidR="009570ED">
        <w:t>student default</w:t>
      </w:r>
      <w:bookmarkEnd w:id="12"/>
      <w:r w:rsidR="009570ED">
        <w:t xml:space="preserve"> </w:t>
      </w:r>
    </w:p>
    <w:p w14:paraId="23D1295C" w14:textId="77777777" w:rsidR="009570ED" w:rsidRDefault="009570ED" w:rsidP="009570ED">
      <w:pPr>
        <w:pStyle w:val="subsection"/>
      </w:pPr>
      <w:r>
        <w:tab/>
        <w:t>(1)</w:t>
      </w:r>
      <w:r>
        <w:tab/>
        <w:t>This section applies if:</w:t>
      </w:r>
    </w:p>
    <w:p w14:paraId="23D1295D" w14:textId="77777777" w:rsidR="009570ED" w:rsidRDefault="009570ED" w:rsidP="009570ED">
      <w:pPr>
        <w:pStyle w:val="paragraph"/>
      </w:pPr>
      <w:r>
        <w:tab/>
        <w:t>(a)</w:t>
      </w:r>
      <w:r>
        <w:tab/>
      </w:r>
      <w:proofErr w:type="gramStart"/>
      <w:r>
        <w:t>a</w:t>
      </w:r>
      <w:proofErr w:type="gramEnd"/>
      <w:r>
        <w:t xml:space="preserve"> registered provider is required to provide a refund under section </w:t>
      </w:r>
      <w:proofErr w:type="spellStart"/>
      <w:r>
        <w:t>47E</w:t>
      </w:r>
      <w:proofErr w:type="spellEnd"/>
      <w:r>
        <w:t xml:space="preserve"> of the Act because of a default by </w:t>
      </w:r>
      <w:r w:rsidR="00007022">
        <w:t>a</w:t>
      </w:r>
      <w:r>
        <w:t xml:space="preserve"> student; and</w:t>
      </w:r>
    </w:p>
    <w:p w14:paraId="23D1295E" w14:textId="77777777" w:rsidR="009570ED" w:rsidRPr="00A320C7" w:rsidRDefault="009570ED" w:rsidP="009570ED">
      <w:pPr>
        <w:pStyle w:val="paragraph"/>
      </w:pPr>
      <w:r>
        <w:tab/>
        <w:t>(</w:t>
      </w:r>
      <w:r w:rsidR="001F324C">
        <w:t>b</w:t>
      </w:r>
      <w:r>
        <w:t>)</w:t>
      </w:r>
      <w:r>
        <w:tab/>
      </w:r>
      <w:proofErr w:type="gramStart"/>
      <w:r>
        <w:t>section</w:t>
      </w:r>
      <w:proofErr w:type="gramEnd"/>
      <w:r>
        <w:t xml:space="preserve"> </w:t>
      </w:r>
      <w:r w:rsidR="005F324A">
        <w:t>8</w:t>
      </w:r>
      <w:r>
        <w:t xml:space="preserve"> and section </w:t>
      </w:r>
      <w:r w:rsidR="005F324A">
        <w:t>9</w:t>
      </w:r>
      <w:r>
        <w:t xml:space="preserve"> do not apply.</w:t>
      </w:r>
    </w:p>
    <w:p w14:paraId="23D1295F" w14:textId="77777777" w:rsidR="00C65F8D" w:rsidRPr="00C65F8D" w:rsidRDefault="00C65F8D" w:rsidP="00C65F8D">
      <w:pPr>
        <w:pStyle w:val="notetext"/>
      </w:pPr>
      <w:r>
        <w:rPr>
          <w:i/>
        </w:rPr>
        <w:t>Note</w:t>
      </w:r>
      <w:r>
        <w:t>   This section would apply where a student whose visa has been refused has withdrawn from the course after it commenced, or has failed to pay an amount he or she was liable to pay the provider in order to undertake the course.</w:t>
      </w:r>
    </w:p>
    <w:p w14:paraId="23D12960" w14:textId="77777777" w:rsidR="009570ED" w:rsidRDefault="009570ED" w:rsidP="009570ED">
      <w:pPr>
        <w:pStyle w:val="subsection"/>
      </w:pPr>
      <w:r>
        <w:tab/>
        <w:t>(2)</w:t>
      </w:r>
      <w:r>
        <w:tab/>
      </w:r>
      <w:r w:rsidRPr="00381958">
        <w:t>For subsection </w:t>
      </w:r>
      <w:proofErr w:type="spellStart"/>
      <w:proofErr w:type="gramStart"/>
      <w:r>
        <w:t>47E</w:t>
      </w:r>
      <w:proofErr w:type="spellEnd"/>
      <w:r>
        <w:t>(</w:t>
      </w:r>
      <w:proofErr w:type="gramEnd"/>
      <w:r>
        <w:t>2) of the Act, the amount of a refund is calculated as follows:</w:t>
      </w:r>
    </w:p>
    <w:p w14:paraId="23D12961" w14:textId="77777777" w:rsidR="009570ED" w:rsidRDefault="009570ED" w:rsidP="009570ED">
      <w:pPr>
        <w:pStyle w:val="subsection"/>
      </w:pPr>
    </w:p>
    <w:p w14:paraId="23D12962" w14:textId="77777777" w:rsidR="009570ED" w:rsidRDefault="009570ED" w:rsidP="009570ED">
      <w:pPr>
        <w:pStyle w:val="Formula"/>
      </w:pPr>
      <w:proofErr w:type="gramStart"/>
      <w:r>
        <w:t>refund</w:t>
      </w:r>
      <w:proofErr w:type="gramEnd"/>
      <w:r>
        <w:t xml:space="preserve"> amount = weekly tuition fee × weeks in default period</w:t>
      </w:r>
    </w:p>
    <w:p w14:paraId="23D12963" w14:textId="77777777" w:rsidR="002109A4" w:rsidRDefault="002109A4" w:rsidP="002109A4">
      <w:pPr>
        <w:pStyle w:val="subsection"/>
      </w:pPr>
    </w:p>
    <w:sectPr w:rsidR="002109A4" w:rsidSect="00B60E02">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12970" w14:textId="77777777" w:rsidR="00F42B30" w:rsidRDefault="00F42B30" w:rsidP="00715914">
      <w:pPr>
        <w:spacing w:line="240" w:lineRule="auto"/>
      </w:pPr>
      <w:r>
        <w:separator/>
      </w:r>
    </w:p>
  </w:endnote>
  <w:endnote w:type="continuationSeparator" w:id="0">
    <w:p w14:paraId="23D12971" w14:textId="77777777" w:rsidR="00F42B30" w:rsidRDefault="00F42B3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4" w14:textId="77777777" w:rsidR="00B60E02" w:rsidRPr="00B60E02" w:rsidRDefault="00B60E02" w:rsidP="00B60E02">
    <w:pPr>
      <w:pStyle w:val="Footer"/>
      <w:rPr>
        <w:i/>
        <w:sz w:val="18"/>
      </w:rPr>
    </w:pPr>
    <w:proofErr w:type="spellStart"/>
    <w:r w:rsidRPr="00B60E02">
      <w:rPr>
        <w:i/>
        <w:sz w:val="18"/>
      </w:rPr>
      <w:t>OPC60289</w:t>
    </w:r>
    <w:proofErr w:type="spellEnd"/>
    <w:r w:rsidRPr="00B60E02">
      <w:rPr>
        <w:i/>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6"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9" w14:textId="77777777" w:rsidR="007500C8" w:rsidRPr="00B60E0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B60E02" w14:paraId="23D1297D" w14:textId="77777777" w:rsidTr="00381958">
      <w:tc>
        <w:tcPr>
          <w:tcW w:w="709" w:type="dxa"/>
          <w:tcBorders>
            <w:top w:val="nil"/>
            <w:left w:val="nil"/>
            <w:bottom w:val="nil"/>
            <w:right w:val="nil"/>
          </w:tcBorders>
        </w:tcPr>
        <w:p w14:paraId="23D1297A" w14:textId="77777777" w:rsidR="007500C8" w:rsidRPr="00B60E02" w:rsidRDefault="007500C8" w:rsidP="00651593">
          <w:pPr>
            <w:spacing w:line="0" w:lineRule="atLeast"/>
            <w:rPr>
              <w:rFonts w:cs="Times New Roman"/>
              <w:i/>
              <w:sz w:val="18"/>
            </w:rPr>
          </w:pPr>
          <w:r w:rsidRPr="00B60E02">
            <w:rPr>
              <w:rFonts w:cs="Times New Roman"/>
              <w:i/>
              <w:sz w:val="18"/>
            </w:rPr>
            <w:fldChar w:fldCharType="begin"/>
          </w:r>
          <w:r w:rsidRPr="00B60E02">
            <w:rPr>
              <w:rFonts w:cs="Times New Roman"/>
              <w:i/>
              <w:sz w:val="18"/>
            </w:rPr>
            <w:instrText xml:space="preserve"> PAGE </w:instrText>
          </w:r>
          <w:r w:rsidRPr="00B60E02">
            <w:rPr>
              <w:rFonts w:cs="Times New Roman"/>
              <w:i/>
              <w:sz w:val="18"/>
            </w:rPr>
            <w:fldChar w:fldCharType="separate"/>
          </w:r>
          <w:r w:rsidR="004D56AA">
            <w:rPr>
              <w:rFonts w:cs="Times New Roman"/>
              <w:i/>
              <w:noProof/>
              <w:sz w:val="18"/>
            </w:rPr>
            <w:t>i</w:t>
          </w:r>
          <w:r w:rsidRPr="00B60E02">
            <w:rPr>
              <w:rFonts w:cs="Times New Roman"/>
              <w:i/>
              <w:sz w:val="18"/>
            </w:rPr>
            <w:fldChar w:fldCharType="end"/>
          </w:r>
        </w:p>
      </w:tc>
      <w:tc>
        <w:tcPr>
          <w:tcW w:w="6379" w:type="dxa"/>
          <w:tcBorders>
            <w:top w:val="nil"/>
            <w:left w:val="nil"/>
            <w:bottom w:val="nil"/>
            <w:right w:val="nil"/>
          </w:tcBorders>
        </w:tcPr>
        <w:p w14:paraId="23D1297B" w14:textId="77777777" w:rsidR="007500C8" w:rsidRPr="00B60E02" w:rsidRDefault="007500C8" w:rsidP="00651593">
          <w:pPr>
            <w:spacing w:line="0" w:lineRule="atLeast"/>
            <w:jc w:val="center"/>
            <w:rPr>
              <w:rFonts w:cs="Times New Roman"/>
              <w:i/>
              <w:sz w:val="18"/>
            </w:rPr>
          </w:pPr>
          <w:r w:rsidRPr="00B60E02">
            <w:rPr>
              <w:rFonts w:cs="Times New Roman"/>
              <w:i/>
              <w:sz w:val="18"/>
            </w:rPr>
            <w:fldChar w:fldCharType="begin"/>
          </w:r>
          <w:r w:rsidRPr="00B60E02">
            <w:rPr>
              <w:rFonts w:cs="Times New Roman"/>
              <w:i/>
              <w:sz w:val="18"/>
            </w:rPr>
            <w:instrText xml:space="preserve"> DOCPROPERTY ShortT </w:instrText>
          </w:r>
          <w:r w:rsidRPr="00B60E02">
            <w:rPr>
              <w:rFonts w:cs="Times New Roman"/>
              <w:i/>
              <w:sz w:val="18"/>
            </w:rPr>
            <w:fldChar w:fldCharType="separate"/>
          </w:r>
          <w:r w:rsidR="00E95D61">
            <w:rPr>
              <w:rFonts w:cs="Times New Roman"/>
              <w:i/>
              <w:sz w:val="18"/>
            </w:rPr>
            <w:t>Work Health and Safety (Operation Sovereign Borders) Declaration 2013</w:t>
          </w:r>
          <w:r w:rsidRPr="00B60E02">
            <w:rPr>
              <w:rFonts w:cs="Times New Roman"/>
              <w:i/>
              <w:sz w:val="18"/>
            </w:rPr>
            <w:fldChar w:fldCharType="end"/>
          </w:r>
        </w:p>
      </w:tc>
      <w:tc>
        <w:tcPr>
          <w:tcW w:w="1384" w:type="dxa"/>
          <w:tcBorders>
            <w:top w:val="nil"/>
            <w:left w:val="nil"/>
            <w:bottom w:val="nil"/>
            <w:right w:val="nil"/>
          </w:tcBorders>
        </w:tcPr>
        <w:p w14:paraId="23D1297C" w14:textId="77777777" w:rsidR="007500C8" w:rsidRPr="00B60E02" w:rsidRDefault="007500C8" w:rsidP="00651593">
          <w:pPr>
            <w:spacing w:line="0" w:lineRule="atLeast"/>
            <w:jc w:val="right"/>
            <w:rPr>
              <w:rFonts w:cs="Times New Roman"/>
              <w:i/>
              <w:sz w:val="18"/>
            </w:rPr>
          </w:pPr>
        </w:p>
      </w:tc>
    </w:tr>
  </w:tbl>
  <w:p w14:paraId="23D1297E" w14:textId="77777777" w:rsidR="007500C8" w:rsidRPr="00B60E02" w:rsidRDefault="00B60E02" w:rsidP="00B60E02">
    <w:pPr>
      <w:rPr>
        <w:rFonts w:cs="Times New Roman"/>
        <w:i/>
        <w:sz w:val="18"/>
      </w:rPr>
    </w:pPr>
    <w:proofErr w:type="spellStart"/>
    <w:r w:rsidRPr="00B60E02">
      <w:rPr>
        <w:rFonts w:cs="Times New Roman"/>
        <w:i/>
        <w:sz w:val="18"/>
      </w:rPr>
      <w:t>OPC60289</w:t>
    </w:r>
    <w:proofErr w:type="spellEnd"/>
    <w:r w:rsidRPr="00B60E02">
      <w:rPr>
        <w:rFonts w:cs="Times New Roman"/>
        <w:i/>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F"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23D12983" w14:textId="77777777" w:rsidTr="00B33709">
      <w:tc>
        <w:tcPr>
          <w:tcW w:w="1383" w:type="dxa"/>
          <w:tcBorders>
            <w:top w:val="nil"/>
            <w:left w:val="nil"/>
            <w:bottom w:val="nil"/>
            <w:right w:val="nil"/>
          </w:tcBorders>
        </w:tcPr>
        <w:p w14:paraId="23D12980" w14:textId="77777777" w:rsidR="007500C8" w:rsidRDefault="007500C8" w:rsidP="00651593">
          <w:pPr>
            <w:spacing w:line="0" w:lineRule="atLeast"/>
            <w:rPr>
              <w:sz w:val="18"/>
            </w:rPr>
          </w:pPr>
        </w:p>
      </w:tc>
      <w:tc>
        <w:tcPr>
          <w:tcW w:w="6380" w:type="dxa"/>
          <w:tcBorders>
            <w:top w:val="nil"/>
            <w:left w:val="nil"/>
            <w:bottom w:val="nil"/>
            <w:right w:val="nil"/>
          </w:tcBorders>
        </w:tcPr>
        <w:p w14:paraId="23D12981" w14:textId="77777777" w:rsidR="007500C8" w:rsidRPr="005F324A" w:rsidRDefault="005F324A" w:rsidP="00651593">
          <w:pPr>
            <w:spacing w:line="0" w:lineRule="atLeast"/>
            <w:jc w:val="center"/>
            <w:rPr>
              <w:i/>
              <w:sz w:val="18"/>
            </w:rPr>
          </w:pPr>
          <w:r w:rsidRPr="005F324A">
            <w:rPr>
              <w:i/>
              <w:sz w:val="18"/>
            </w:rPr>
            <w:fldChar w:fldCharType="begin"/>
          </w:r>
          <w:r w:rsidRPr="005F324A">
            <w:rPr>
              <w:i/>
              <w:sz w:val="18"/>
            </w:rPr>
            <w:instrText xml:space="preserve"> STYLEREF  ShortT  \* MERGEFORMAT </w:instrText>
          </w:r>
          <w:r w:rsidRPr="005F324A">
            <w:rPr>
              <w:i/>
              <w:sz w:val="18"/>
            </w:rPr>
            <w:fldChar w:fldCharType="separate"/>
          </w:r>
          <w:r w:rsidR="004C13B4">
            <w:rPr>
              <w:i/>
              <w:noProof/>
              <w:sz w:val="18"/>
            </w:rPr>
            <w:t>Education Services for Overseas Students (Calculation of Refund) Specification 2014</w:t>
          </w:r>
          <w:r w:rsidRPr="005F324A">
            <w:rPr>
              <w:i/>
              <w:sz w:val="18"/>
            </w:rPr>
            <w:fldChar w:fldCharType="end"/>
          </w:r>
        </w:p>
      </w:tc>
      <w:tc>
        <w:tcPr>
          <w:tcW w:w="709" w:type="dxa"/>
          <w:tcBorders>
            <w:top w:val="nil"/>
            <w:left w:val="nil"/>
            <w:bottom w:val="nil"/>
            <w:right w:val="nil"/>
          </w:tcBorders>
        </w:tcPr>
        <w:p w14:paraId="23D12982" w14:textId="77777777" w:rsidR="007500C8" w:rsidRDefault="007500C8" w:rsidP="006515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13B4">
            <w:rPr>
              <w:i/>
              <w:noProof/>
              <w:sz w:val="18"/>
            </w:rPr>
            <w:t>i</w:t>
          </w:r>
          <w:r w:rsidRPr="00ED79B6">
            <w:rPr>
              <w:i/>
              <w:sz w:val="18"/>
            </w:rPr>
            <w:fldChar w:fldCharType="end"/>
          </w:r>
        </w:p>
      </w:tc>
    </w:tr>
  </w:tbl>
  <w:p w14:paraId="23D12984" w14:textId="77777777" w:rsidR="007500C8" w:rsidRPr="00ED79B6" w:rsidRDefault="007500C8" w:rsidP="00B5122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90" w14:textId="77777777" w:rsidR="007500C8" w:rsidRPr="00B60E02" w:rsidRDefault="007500C8" w:rsidP="004E063A">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2F2F98" w:rsidRPr="00B60E02" w14:paraId="23D12994" w14:textId="77777777" w:rsidTr="002F2F98">
      <w:tc>
        <w:tcPr>
          <w:tcW w:w="709" w:type="dxa"/>
          <w:tcBorders>
            <w:top w:val="nil"/>
            <w:left w:val="nil"/>
            <w:bottom w:val="nil"/>
            <w:right w:val="nil"/>
          </w:tcBorders>
        </w:tcPr>
        <w:p w14:paraId="23D12991" w14:textId="77777777" w:rsidR="002F2F98" w:rsidRPr="00B60E02" w:rsidRDefault="002F2F98" w:rsidP="00651593">
          <w:pPr>
            <w:spacing w:line="0" w:lineRule="atLeast"/>
            <w:rPr>
              <w:rFonts w:cs="Times New Roman"/>
              <w:i/>
              <w:sz w:val="18"/>
            </w:rPr>
          </w:pPr>
          <w:r w:rsidRPr="00B60E02">
            <w:rPr>
              <w:rFonts w:cs="Times New Roman"/>
              <w:i/>
              <w:sz w:val="18"/>
            </w:rPr>
            <w:fldChar w:fldCharType="begin"/>
          </w:r>
          <w:r w:rsidRPr="00B60E02">
            <w:rPr>
              <w:rFonts w:cs="Times New Roman"/>
              <w:i/>
              <w:sz w:val="18"/>
            </w:rPr>
            <w:instrText xml:space="preserve"> PAGE </w:instrText>
          </w:r>
          <w:r w:rsidRPr="00B60E02">
            <w:rPr>
              <w:rFonts w:cs="Times New Roman"/>
              <w:i/>
              <w:sz w:val="18"/>
            </w:rPr>
            <w:fldChar w:fldCharType="separate"/>
          </w:r>
          <w:r w:rsidR="004C13B4">
            <w:rPr>
              <w:rFonts w:cs="Times New Roman"/>
              <w:i/>
              <w:noProof/>
              <w:sz w:val="18"/>
            </w:rPr>
            <w:t>2</w:t>
          </w:r>
          <w:r w:rsidRPr="00B60E02">
            <w:rPr>
              <w:rFonts w:cs="Times New Roman"/>
              <w:i/>
              <w:sz w:val="18"/>
            </w:rPr>
            <w:fldChar w:fldCharType="end"/>
          </w:r>
        </w:p>
      </w:tc>
      <w:tc>
        <w:tcPr>
          <w:tcW w:w="6379" w:type="dxa"/>
          <w:tcBorders>
            <w:top w:val="nil"/>
            <w:left w:val="nil"/>
            <w:bottom w:val="nil"/>
            <w:right w:val="nil"/>
          </w:tcBorders>
        </w:tcPr>
        <w:p w14:paraId="23D12992" w14:textId="77777777" w:rsidR="002F2F98" w:rsidRPr="005F324A" w:rsidRDefault="002F2F98" w:rsidP="00147D7E">
          <w:pPr>
            <w:spacing w:line="0" w:lineRule="atLeast"/>
            <w:jc w:val="center"/>
            <w:rPr>
              <w:i/>
              <w:sz w:val="18"/>
            </w:rPr>
          </w:pPr>
          <w:r w:rsidRPr="005F324A">
            <w:rPr>
              <w:i/>
              <w:sz w:val="18"/>
            </w:rPr>
            <w:fldChar w:fldCharType="begin"/>
          </w:r>
          <w:r w:rsidRPr="005F324A">
            <w:rPr>
              <w:i/>
              <w:sz w:val="18"/>
            </w:rPr>
            <w:instrText xml:space="preserve"> STYLEREF  ShortT  \* MERGEFORMAT </w:instrText>
          </w:r>
          <w:r w:rsidRPr="005F324A">
            <w:rPr>
              <w:i/>
              <w:sz w:val="18"/>
            </w:rPr>
            <w:fldChar w:fldCharType="separate"/>
          </w:r>
          <w:r w:rsidR="004C13B4">
            <w:rPr>
              <w:i/>
              <w:noProof/>
              <w:sz w:val="18"/>
            </w:rPr>
            <w:t>Education Services for Overseas Students (Calculation of Refund) Specification 2014</w:t>
          </w:r>
          <w:r w:rsidRPr="005F324A">
            <w:rPr>
              <w:i/>
              <w:sz w:val="18"/>
            </w:rPr>
            <w:fldChar w:fldCharType="end"/>
          </w:r>
        </w:p>
      </w:tc>
      <w:tc>
        <w:tcPr>
          <w:tcW w:w="1384" w:type="dxa"/>
          <w:tcBorders>
            <w:top w:val="nil"/>
            <w:left w:val="nil"/>
            <w:bottom w:val="nil"/>
            <w:right w:val="nil"/>
          </w:tcBorders>
        </w:tcPr>
        <w:p w14:paraId="23D12993" w14:textId="77777777" w:rsidR="002F2F98" w:rsidRPr="00B60E02" w:rsidRDefault="002F2F98" w:rsidP="00651593">
          <w:pPr>
            <w:spacing w:line="0" w:lineRule="atLeast"/>
            <w:jc w:val="right"/>
            <w:rPr>
              <w:rFonts w:cs="Times New Roman"/>
              <w:i/>
              <w:sz w:val="18"/>
            </w:rPr>
          </w:pPr>
        </w:p>
      </w:tc>
    </w:tr>
  </w:tbl>
  <w:p w14:paraId="23D12995" w14:textId="77777777" w:rsidR="007500C8" w:rsidRPr="00B60E02" w:rsidRDefault="007500C8" w:rsidP="002F2F98">
    <w:pPr>
      <w:rPr>
        <w:rFonts w:cs="Times New Roman"/>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96"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23D1299A" w14:textId="77777777" w:rsidTr="00651593">
      <w:tc>
        <w:tcPr>
          <w:tcW w:w="1384" w:type="dxa"/>
          <w:tcBorders>
            <w:top w:val="nil"/>
            <w:left w:val="nil"/>
            <w:bottom w:val="nil"/>
            <w:right w:val="nil"/>
          </w:tcBorders>
        </w:tcPr>
        <w:p w14:paraId="23D12997" w14:textId="77777777" w:rsidR="00472DBE" w:rsidRDefault="00472DBE" w:rsidP="00651593">
          <w:pPr>
            <w:spacing w:line="0" w:lineRule="atLeast"/>
            <w:rPr>
              <w:sz w:val="18"/>
            </w:rPr>
          </w:pPr>
        </w:p>
      </w:tc>
      <w:tc>
        <w:tcPr>
          <w:tcW w:w="6379" w:type="dxa"/>
          <w:tcBorders>
            <w:top w:val="nil"/>
            <w:left w:val="nil"/>
            <w:bottom w:val="nil"/>
            <w:right w:val="nil"/>
          </w:tcBorders>
        </w:tcPr>
        <w:p w14:paraId="23D12998" w14:textId="77777777" w:rsidR="00472DBE" w:rsidRPr="005F324A" w:rsidRDefault="005F324A" w:rsidP="005F324A">
          <w:pPr>
            <w:spacing w:line="0" w:lineRule="atLeast"/>
            <w:jc w:val="center"/>
            <w:rPr>
              <w:i/>
              <w:sz w:val="18"/>
            </w:rPr>
          </w:pPr>
          <w:r w:rsidRPr="005F324A">
            <w:rPr>
              <w:i/>
              <w:sz w:val="18"/>
            </w:rPr>
            <w:fldChar w:fldCharType="begin"/>
          </w:r>
          <w:r w:rsidRPr="005F324A">
            <w:rPr>
              <w:i/>
              <w:sz w:val="18"/>
            </w:rPr>
            <w:instrText xml:space="preserve"> STYLEREF  ShortT  \* MERGEFORMAT </w:instrText>
          </w:r>
          <w:r w:rsidRPr="005F324A">
            <w:rPr>
              <w:i/>
              <w:sz w:val="18"/>
            </w:rPr>
            <w:fldChar w:fldCharType="separate"/>
          </w:r>
          <w:r w:rsidR="004C13B4">
            <w:rPr>
              <w:i/>
              <w:noProof/>
              <w:sz w:val="18"/>
            </w:rPr>
            <w:t>Education Services for Overseas Students (Calculation of Refund) Specification 2014</w:t>
          </w:r>
          <w:r w:rsidRPr="005F324A">
            <w:rPr>
              <w:i/>
              <w:sz w:val="18"/>
            </w:rPr>
            <w:fldChar w:fldCharType="end"/>
          </w:r>
        </w:p>
      </w:tc>
      <w:tc>
        <w:tcPr>
          <w:tcW w:w="709" w:type="dxa"/>
          <w:tcBorders>
            <w:top w:val="nil"/>
            <w:left w:val="nil"/>
            <w:bottom w:val="nil"/>
            <w:right w:val="nil"/>
          </w:tcBorders>
        </w:tcPr>
        <w:p w14:paraId="23D12999" w14:textId="77777777" w:rsidR="00472DBE" w:rsidRDefault="00472DBE" w:rsidP="006515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13B4">
            <w:rPr>
              <w:i/>
              <w:noProof/>
              <w:sz w:val="18"/>
            </w:rPr>
            <w:t>1</w:t>
          </w:r>
          <w:r w:rsidRPr="00ED79B6">
            <w:rPr>
              <w:i/>
              <w:sz w:val="18"/>
            </w:rPr>
            <w:fldChar w:fldCharType="end"/>
          </w:r>
        </w:p>
      </w:tc>
    </w:tr>
  </w:tbl>
  <w:p w14:paraId="23D1299B" w14:textId="77777777" w:rsidR="00472DBE" w:rsidRPr="00ED79B6" w:rsidRDefault="00472DBE" w:rsidP="005F324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9D"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23D129A1" w14:textId="77777777" w:rsidTr="00B33709">
      <w:tc>
        <w:tcPr>
          <w:tcW w:w="1384" w:type="dxa"/>
          <w:tcBorders>
            <w:top w:val="nil"/>
            <w:left w:val="nil"/>
            <w:bottom w:val="nil"/>
            <w:right w:val="nil"/>
          </w:tcBorders>
        </w:tcPr>
        <w:p w14:paraId="23D1299E" w14:textId="77777777" w:rsidR="007500C8" w:rsidRDefault="007500C8" w:rsidP="00651593">
          <w:pPr>
            <w:spacing w:line="0" w:lineRule="atLeast"/>
            <w:rPr>
              <w:sz w:val="18"/>
            </w:rPr>
          </w:pPr>
        </w:p>
      </w:tc>
      <w:tc>
        <w:tcPr>
          <w:tcW w:w="6379" w:type="dxa"/>
          <w:tcBorders>
            <w:top w:val="nil"/>
            <w:left w:val="nil"/>
            <w:bottom w:val="nil"/>
            <w:right w:val="nil"/>
          </w:tcBorders>
        </w:tcPr>
        <w:p w14:paraId="23D1299F" w14:textId="77777777" w:rsidR="007500C8" w:rsidRDefault="007500C8" w:rsidP="006515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5D61">
            <w:rPr>
              <w:i/>
              <w:sz w:val="18"/>
            </w:rPr>
            <w:t>Work Health and Safety (Operation Sovereign Borders) Declaration 2013</w:t>
          </w:r>
          <w:r w:rsidRPr="007A1328">
            <w:rPr>
              <w:i/>
              <w:sz w:val="18"/>
            </w:rPr>
            <w:fldChar w:fldCharType="end"/>
          </w:r>
        </w:p>
      </w:tc>
      <w:tc>
        <w:tcPr>
          <w:tcW w:w="709" w:type="dxa"/>
          <w:tcBorders>
            <w:top w:val="nil"/>
            <w:left w:val="nil"/>
            <w:bottom w:val="nil"/>
            <w:right w:val="nil"/>
          </w:tcBorders>
        </w:tcPr>
        <w:p w14:paraId="23D129A0" w14:textId="77777777" w:rsidR="007500C8" w:rsidRDefault="007500C8" w:rsidP="006515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56AA">
            <w:rPr>
              <w:i/>
              <w:noProof/>
              <w:sz w:val="18"/>
            </w:rPr>
            <w:t>1</w:t>
          </w:r>
          <w:r w:rsidRPr="00ED79B6">
            <w:rPr>
              <w:i/>
              <w:sz w:val="18"/>
            </w:rPr>
            <w:fldChar w:fldCharType="end"/>
          </w:r>
        </w:p>
      </w:tc>
    </w:tr>
  </w:tbl>
  <w:p w14:paraId="23D129A2"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1296E" w14:textId="77777777" w:rsidR="00F42B30" w:rsidRDefault="00F42B30" w:rsidP="00715914">
      <w:pPr>
        <w:spacing w:line="240" w:lineRule="auto"/>
      </w:pPr>
      <w:r>
        <w:separator/>
      </w:r>
    </w:p>
  </w:footnote>
  <w:footnote w:type="continuationSeparator" w:id="0">
    <w:p w14:paraId="23D1296F" w14:textId="77777777" w:rsidR="00F42B30" w:rsidRDefault="00F42B3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2"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3"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5"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7"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78"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85"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86" w14:textId="77777777"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23D12987" w14:textId="77777777"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23D12988" w14:textId="77777777"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23D12989" w14:textId="77777777" w:rsidR="00715914" w:rsidRPr="007A1328" w:rsidRDefault="00715914" w:rsidP="00715914">
    <w:pPr>
      <w:rPr>
        <w:b/>
        <w:sz w:val="24"/>
      </w:rPr>
    </w:pPr>
  </w:p>
  <w:p w14:paraId="23D1298A" w14:textId="7777777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E95D61">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4C13B4">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8B"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23D1298C"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23D1298D"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23D1298E" w14:textId="77777777" w:rsidR="00715914" w:rsidRPr="007A1328" w:rsidRDefault="00715914" w:rsidP="00715914">
    <w:pPr>
      <w:jc w:val="right"/>
      <w:rPr>
        <w:b/>
        <w:sz w:val="24"/>
      </w:rPr>
    </w:pPr>
  </w:p>
  <w:p w14:paraId="23D1298F" w14:textId="77777777"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E95D61">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4C13B4">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299C"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986424"/>
    <w:lvl w:ilvl="0">
      <w:start w:val="1"/>
      <w:numFmt w:val="decimal"/>
      <w:lvlText w:val="%1."/>
      <w:lvlJc w:val="left"/>
      <w:pPr>
        <w:tabs>
          <w:tab w:val="num" w:pos="1492"/>
        </w:tabs>
        <w:ind w:left="1492" w:hanging="360"/>
      </w:pPr>
    </w:lvl>
  </w:abstractNum>
  <w:abstractNum w:abstractNumId="1">
    <w:nsid w:val="FFFFFF7D"/>
    <w:multiLevelType w:val="singleLevel"/>
    <w:tmpl w:val="496C20EE"/>
    <w:lvl w:ilvl="0">
      <w:start w:val="1"/>
      <w:numFmt w:val="decimal"/>
      <w:lvlText w:val="%1."/>
      <w:lvlJc w:val="left"/>
      <w:pPr>
        <w:tabs>
          <w:tab w:val="num" w:pos="1209"/>
        </w:tabs>
        <w:ind w:left="1209" w:hanging="360"/>
      </w:pPr>
    </w:lvl>
  </w:abstractNum>
  <w:abstractNum w:abstractNumId="2">
    <w:nsid w:val="FFFFFF7E"/>
    <w:multiLevelType w:val="singleLevel"/>
    <w:tmpl w:val="69BA7D78"/>
    <w:lvl w:ilvl="0">
      <w:start w:val="1"/>
      <w:numFmt w:val="decimal"/>
      <w:lvlText w:val="%1."/>
      <w:lvlJc w:val="left"/>
      <w:pPr>
        <w:tabs>
          <w:tab w:val="num" w:pos="926"/>
        </w:tabs>
        <w:ind w:left="926" w:hanging="360"/>
      </w:pPr>
    </w:lvl>
  </w:abstractNum>
  <w:abstractNum w:abstractNumId="3">
    <w:nsid w:val="FFFFFF7F"/>
    <w:multiLevelType w:val="singleLevel"/>
    <w:tmpl w:val="68286304"/>
    <w:lvl w:ilvl="0">
      <w:start w:val="1"/>
      <w:numFmt w:val="decimal"/>
      <w:lvlText w:val="%1."/>
      <w:lvlJc w:val="left"/>
      <w:pPr>
        <w:tabs>
          <w:tab w:val="num" w:pos="643"/>
        </w:tabs>
        <w:ind w:left="643" w:hanging="360"/>
      </w:pPr>
    </w:lvl>
  </w:abstractNum>
  <w:abstractNum w:abstractNumId="4">
    <w:nsid w:val="FFFFFF80"/>
    <w:multiLevelType w:val="singleLevel"/>
    <w:tmpl w:val="258E42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B2DB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3A16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CC76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1A783E"/>
    <w:lvl w:ilvl="0">
      <w:start w:val="1"/>
      <w:numFmt w:val="decimal"/>
      <w:lvlText w:val="%1."/>
      <w:lvlJc w:val="left"/>
      <w:pPr>
        <w:tabs>
          <w:tab w:val="num" w:pos="360"/>
        </w:tabs>
        <w:ind w:left="360" w:hanging="360"/>
      </w:pPr>
    </w:lvl>
  </w:abstractNum>
  <w:abstractNum w:abstractNumId="9">
    <w:nsid w:val="FFFFFF89"/>
    <w:multiLevelType w:val="singleLevel"/>
    <w:tmpl w:val="9EACBB2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1AF1217"/>
    <w:multiLevelType w:val="hybridMultilevel"/>
    <w:tmpl w:val="56543B70"/>
    <w:lvl w:ilvl="0" w:tplc="FDD43FA6">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26"/>
    <w:rsid w:val="00004470"/>
    <w:rsid w:val="00005E1B"/>
    <w:rsid w:val="00007022"/>
    <w:rsid w:val="000118E5"/>
    <w:rsid w:val="000136AF"/>
    <w:rsid w:val="00037736"/>
    <w:rsid w:val="000437C1"/>
    <w:rsid w:val="0005365D"/>
    <w:rsid w:val="000614BF"/>
    <w:rsid w:val="00071A3D"/>
    <w:rsid w:val="000835A0"/>
    <w:rsid w:val="000B6EC6"/>
    <w:rsid w:val="000D05EF"/>
    <w:rsid w:val="000E2261"/>
    <w:rsid w:val="000F21C1"/>
    <w:rsid w:val="000F761A"/>
    <w:rsid w:val="0010745C"/>
    <w:rsid w:val="00116348"/>
    <w:rsid w:val="001249A4"/>
    <w:rsid w:val="00125B09"/>
    <w:rsid w:val="00130E6E"/>
    <w:rsid w:val="00132CEB"/>
    <w:rsid w:val="00137AC3"/>
    <w:rsid w:val="00142B62"/>
    <w:rsid w:val="00146E2B"/>
    <w:rsid w:val="00152E25"/>
    <w:rsid w:val="00157B8B"/>
    <w:rsid w:val="00166C2F"/>
    <w:rsid w:val="00176C90"/>
    <w:rsid w:val="001809D7"/>
    <w:rsid w:val="001912E7"/>
    <w:rsid w:val="001939E1"/>
    <w:rsid w:val="00194C3E"/>
    <w:rsid w:val="00195382"/>
    <w:rsid w:val="00196B41"/>
    <w:rsid w:val="001B47B5"/>
    <w:rsid w:val="001C61C5"/>
    <w:rsid w:val="001C69C4"/>
    <w:rsid w:val="001D37EF"/>
    <w:rsid w:val="001D6588"/>
    <w:rsid w:val="001D6E18"/>
    <w:rsid w:val="001E3590"/>
    <w:rsid w:val="001E7407"/>
    <w:rsid w:val="001F324C"/>
    <w:rsid w:val="001F5436"/>
    <w:rsid w:val="001F5D5E"/>
    <w:rsid w:val="001F6219"/>
    <w:rsid w:val="001F6CD4"/>
    <w:rsid w:val="00206C4D"/>
    <w:rsid w:val="002109A4"/>
    <w:rsid w:val="00210B13"/>
    <w:rsid w:val="00215AF1"/>
    <w:rsid w:val="0022153B"/>
    <w:rsid w:val="0022333C"/>
    <w:rsid w:val="002321E8"/>
    <w:rsid w:val="002348F1"/>
    <w:rsid w:val="0024010F"/>
    <w:rsid w:val="00240749"/>
    <w:rsid w:val="00243018"/>
    <w:rsid w:val="002564A4"/>
    <w:rsid w:val="0026736C"/>
    <w:rsid w:val="00277CC6"/>
    <w:rsid w:val="00281308"/>
    <w:rsid w:val="00284719"/>
    <w:rsid w:val="00287445"/>
    <w:rsid w:val="00297ECB"/>
    <w:rsid w:val="002A6739"/>
    <w:rsid w:val="002A747F"/>
    <w:rsid w:val="002A7BCF"/>
    <w:rsid w:val="002D043A"/>
    <w:rsid w:val="002D6224"/>
    <w:rsid w:val="002E4BAB"/>
    <w:rsid w:val="002F2F98"/>
    <w:rsid w:val="00301C98"/>
    <w:rsid w:val="00304F8B"/>
    <w:rsid w:val="0031559D"/>
    <w:rsid w:val="00316D83"/>
    <w:rsid w:val="003176E8"/>
    <w:rsid w:val="00322B55"/>
    <w:rsid w:val="00324D4A"/>
    <w:rsid w:val="00335BC6"/>
    <w:rsid w:val="003415D3"/>
    <w:rsid w:val="00344701"/>
    <w:rsid w:val="00347AB3"/>
    <w:rsid w:val="00352B0F"/>
    <w:rsid w:val="00357B20"/>
    <w:rsid w:val="00360459"/>
    <w:rsid w:val="0037026E"/>
    <w:rsid w:val="00381958"/>
    <w:rsid w:val="00396E07"/>
    <w:rsid w:val="003B5AE4"/>
    <w:rsid w:val="003C469C"/>
    <w:rsid w:val="003C6231"/>
    <w:rsid w:val="003D0BFE"/>
    <w:rsid w:val="003D5700"/>
    <w:rsid w:val="003E341B"/>
    <w:rsid w:val="003E5226"/>
    <w:rsid w:val="003E7F26"/>
    <w:rsid w:val="003F0C9A"/>
    <w:rsid w:val="003F55C9"/>
    <w:rsid w:val="004116CD"/>
    <w:rsid w:val="00417EB9"/>
    <w:rsid w:val="00424CA9"/>
    <w:rsid w:val="00431E9B"/>
    <w:rsid w:val="004379E3"/>
    <w:rsid w:val="0044015E"/>
    <w:rsid w:val="0044291A"/>
    <w:rsid w:val="00444B71"/>
    <w:rsid w:val="00467661"/>
    <w:rsid w:val="0047181B"/>
    <w:rsid w:val="00472DBE"/>
    <w:rsid w:val="00474A19"/>
    <w:rsid w:val="00496979"/>
    <w:rsid w:val="00496F97"/>
    <w:rsid w:val="004C13B4"/>
    <w:rsid w:val="004C6AE9"/>
    <w:rsid w:val="004D56AA"/>
    <w:rsid w:val="004E063A"/>
    <w:rsid w:val="004E378C"/>
    <w:rsid w:val="004E7BEC"/>
    <w:rsid w:val="004F6773"/>
    <w:rsid w:val="00505745"/>
    <w:rsid w:val="00505D3D"/>
    <w:rsid w:val="00506AF6"/>
    <w:rsid w:val="005130FF"/>
    <w:rsid w:val="00516B8D"/>
    <w:rsid w:val="00537EBF"/>
    <w:rsid w:val="00537FBC"/>
    <w:rsid w:val="005574D1"/>
    <w:rsid w:val="0057646D"/>
    <w:rsid w:val="00584811"/>
    <w:rsid w:val="00585784"/>
    <w:rsid w:val="00593AA6"/>
    <w:rsid w:val="00594161"/>
    <w:rsid w:val="00594749"/>
    <w:rsid w:val="005962F2"/>
    <w:rsid w:val="00597E2C"/>
    <w:rsid w:val="005B4067"/>
    <w:rsid w:val="005C3F41"/>
    <w:rsid w:val="005D2D09"/>
    <w:rsid w:val="005F324A"/>
    <w:rsid w:val="00600219"/>
    <w:rsid w:val="0060361F"/>
    <w:rsid w:val="00603DC4"/>
    <w:rsid w:val="00620076"/>
    <w:rsid w:val="006362DA"/>
    <w:rsid w:val="00651593"/>
    <w:rsid w:val="00670EA1"/>
    <w:rsid w:val="006753D0"/>
    <w:rsid w:val="00677CC2"/>
    <w:rsid w:val="00684A28"/>
    <w:rsid w:val="00686782"/>
    <w:rsid w:val="006905DE"/>
    <w:rsid w:val="0069207B"/>
    <w:rsid w:val="006A5D54"/>
    <w:rsid w:val="006B5789"/>
    <w:rsid w:val="006C30C5"/>
    <w:rsid w:val="006C7F8C"/>
    <w:rsid w:val="006E21DD"/>
    <w:rsid w:val="006E6246"/>
    <w:rsid w:val="006F318F"/>
    <w:rsid w:val="0070017E"/>
    <w:rsid w:val="00700B2C"/>
    <w:rsid w:val="007050A2"/>
    <w:rsid w:val="00707202"/>
    <w:rsid w:val="00713084"/>
    <w:rsid w:val="00714F20"/>
    <w:rsid w:val="0071590F"/>
    <w:rsid w:val="00715914"/>
    <w:rsid w:val="0071748F"/>
    <w:rsid w:val="007206AE"/>
    <w:rsid w:val="00731E00"/>
    <w:rsid w:val="0073724A"/>
    <w:rsid w:val="00741A56"/>
    <w:rsid w:val="007440B7"/>
    <w:rsid w:val="007500C8"/>
    <w:rsid w:val="00756272"/>
    <w:rsid w:val="00765539"/>
    <w:rsid w:val="007715C9"/>
    <w:rsid w:val="00771613"/>
    <w:rsid w:val="0077371F"/>
    <w:rsid w:val="00774EDD"/>
    <w:rsid w:val="007757EC"/>
    <w:rsid w:val="00781572"/>
    <w:rsid w:val="00783E89"/>
    <w:rsid w:val="007855E6"/>
    <w:rsid w:val="00793915"/>
    <w:rsid w:val="00796CDE"/>
    <w:rsid w:val="007B6D7C"/>
    <w:rsid w:val="007C2253"/>
    <w:rsid w:val="007C2C1D"/>
    <w:rsid w:val="007D6438"/>
    <w:rsid w:val="007E163D"/>
    <w:rsid w:val="007E667A"/>
    <w:rsid w:val="007F28C9"/>
    <w:rsid w:val="008117E9"/>
    <w:rsid w:val="008152B5"/>
    <w:rsid w:val="00824498"/>
    <w:rsid w:val="008356D0"/>
    <w:rsid w:val="00842CFC"/>
    <w:rsid w:val="00856A31"/>
    <w:rsid w:val="00856F9C"/>
    <w:rsid w:val="00867B37"/>
    <w:rsid w:val="008754D0"/>
    <w:rsid w:val="008855C9"/>
    <w:rsid w:val="00886456"/>
    <w:rsid w:val="008967BF"/>
    <w:rsid w:val="008A18F0"/>
    <w:rsid w:val="008A46E1"/>
    <w:rsid w:val="008A4F43"/>
    <w:rsid w:val="008B2706"/>
    <w:rsid w:val="008D0EE0"/>
    <w:rsid w:val="008D429B"/>
    <w:rsid w:val="008E6067"/>
    <w:rsid w:val="008F54E7"/>
    <w:rsid w:val="009011A5"/>
    <w:rsid w:val="00903422"/>
    <w:rsid w:val="009174B8"/>
    <w:rsid w:val="009254C3"/>
    <w:rsid w:val="00932377"/>
    <w:rsid w:val="00936E39"/>
    <w:rsid w:val="00947D5A"/>
    <w:rsid w:val="009511EB"/>
    <w:rsid w:val="009532A5"/>
    <w:rsid w:val="009570ED"/>
    <w:rsid w:val="00982242"/>
    <w:rsid w:val="009868E9"/>
    <w:rsid w:val="009977AE"/>
    <w:rsid w:val="009B1E17"/>
    <w:rsid w:val="009D12EF"/>
    <w:rsid w:val="009D3663"/>
    <w:rsid w:val="00A12128"/>
    <w:rsid w:val="00A12B8D"/>
    <w:rsid w:val="00A2279D"/>
    <w:rsid w:val="00A22C98"/>
    <w:rsid w:val="00A231E2"/>
    <w:rsid w:val="00A2751F"/>
    <w:rsid w:val="00A320C7"/>
    <w:rsid w:val="00A4607D"/>
    <w:rsid w:val="00A64912"/>
    <w:rsid w:val="00A66D15"/>
    <w:rsid w:val="00A70A74"/>
    <w:rsid w:val="00A734F7"/>
    <w:rsid w:val="00A73A72"/>
    <w:rsid w:val="00A95228"/>
    <w:rsid w:val="00AD5641"/>
    <w:rsid w:val="00AE0CB0"/>
    <w:rsid w:val="00AF06CF"/>
    <w:rsid w:val="00B07CDB"/>
    <w:rsid w:val="00B16A31"/>
    <w:rsid w:val="00B17DFD"/>
    <w:rsid w:val="00B308FE"/>
    <w:rsid w:val="00B33709"/>
    <w:rsid w:val="00B33B3C"/>
    <w:rsid w:val="00B423A2"/>
    <w:rsid w:val="00B43911"/>
    <w:rsid w:val="00B50ADC"/>
    <w:rsid w:val="00B51227"/>
    <w:rsid w:val="00B54BEC"/>
    <w:rsid w:val="00B566B1"/>
    <w:rsid w:val="00B60E02"/>
    <w:rsid w:val="00B63834"/>
    <w:rsid w:val="00B72734"/>
    <w:rsid w:val="00B751F2"/>
    <w:rsid w:val="00B80199"/>
    <w:rsid w:val="00B8185B"/>
    <w:rsid w:val="00B83204"/>
    <w:rsid w:val="00B86918"/>
    <w:rsid w:val="00BA220B"/>
    <w:rsid w:val="00BA3A57"/>
    <w:rsid w:val="00BA59C9"/>
    <w:rsid w:val="00BB4E1A"/>
    <w:rsid w:val="00BB59FD"/>
    <w:rsid w:val="00BC015E"/>
    <w:rsid w:val="00BC76AC"/>
    <w:rsid w:val="00BD0ECB"/>
    <w:rsid w:val="00BE2155"/>
    <w:rsid w:val="00BE719A"/>
    <w:rsid w:val="00BE720A"/>
    <w:rsid w:val="00BF0D73"/>
    <w:rsid w:val="00BF2465"/>
    <w:rsid w:val="00C02433"/>
    <w:rsid w:val="00C04BC6"/>
    <w:rsid w:val="00C07957"/>
    <w:rsid w:val="00C11B16"/>
    <w:rsid w:val="00C17060"/>
    <w:rsid w:val="00C25E7F"/>
    <w:rsid w:val="00C2746F"/>
    <w:rsid w:val="00C324A0"/>
    <w:rsid w:val="00C423A8"/>
    <w:rsid w:val="00C42BF8"/>
    <w:rsid w:val="00C50043"/>
    <w:rsid w:val="00C65F8D"/>
    <w:rsid w:val="00C7573B"/>
    <w:rsid w:val="00C811A2"/>
    <w:rsid w:val="00C97141"/>
    <w:rsid w:val="00CB075E"/>
    <w:rsid w:val="00CB602E"/>
    <w:rsid w:val="00CC60E2"/>
    <w:rsid w:val="00CE051D"/>
    <w:rsid w:val="00CE1335"/>
    <w:rsid w:val="00CE493D"/>
    <w:rsid w:val="00CF07FA"/>
    <w:rsid w:val="00CF0BB2"/>
    <w:rsid w:val="00CF3EE8"/>
    <w:rsid w:val="00D00C68"/>
    <w:rsid w:val="00D050E6"/>
    <w:rsid w:val="00D13441"/>
    <w:rsid w:val="00D150E7"/>
    <w:rsid w:val="00D41D43"/>
    <w:rsid w:val="00D45754"/>
    <w:rsid w:val="00D52DC2"/>
    <w:rsid w:val="00D53BCC"/>
    <w:rsid w:val="00D5758E"/>
    <w:rsid w:val="00D70DFB"/>
    <w:rsid w:val="00D766DF"/>
    <w:rsid w:val="00DA186E"/>
    <w:rsid w:val="00DA4116"/>
    <w:rsid w:val="00DB251C"/>
    <w:rsid w:val="00DB4630"/>
    <w:rsid w:val="00DC4F88"/>
    <w:rsid w:val="00DC6306"/>
    <w:rsid w:val="00DC790F"/>
    <w:rsid w:val="00E05704"/>
    <w:rsid w:val="00E11E44"/>
    <w:rsid w:val="00E338EF"/>
    <w:rsid w:val="00E36836"/>
    <w:rsid w:val="00E455A4"/>
    <w:rsid w:val="00E544BB"/>
    <w:rsid w:val="00E74DC7"/>
    <w:rsid w:val="00E8075A"/>
    <w:rsid w:val="00E82B3B"/>
    <w:rsid w:val="00E94D5E"/>
    <w:rsid w:val="00E95D61"/>
    <w:rsid w:val="00EA7100"/>
    <w:rsid w:val="00EA7F9F"/>
    <w:rsid w:val="00EB1274"/>
    <w:rsid w:val="00ED2BB6"/>
    <w:rsid w:val="00ED34E1"/>
    <w:rsid w:val="00ED3B8D"/>
    <w:rsid w:val="00ED705D"/>
    <w:rsid w:val="00EE1347"/>
    <w:rsid w:val="00EF2E3A"/>
    <w:rsid w:val="00EF7C36"/>
    <w:rsid w:val="00F072A7"/>
    <w:rsid w:val="00F078DC"/>
    <w:rsid w:val="00F11D0B"/>
    <w:rsid w:val="00F32BA8"/>
    <w:rsid w:val="00F349F1"/>
    <w:rsid w:val="00F42B30"/>
    <w:rsid w:val="00F4350D"/>
    <w:rsid w:val="00F4444B"/>
    <w:rsid w:val="00F4780E"/>
    <w:rsid w:val="00F567F7"/>
    <w:rsid w:val="00F62036"/>
    <w:rsid w:val="00F67BCA"/>
    <w:rsid w:val="00F71DFB"/>
    <w:rsid w:val="00F73BD6"/>
    <w:rsid w:val="00F83989"/>
    <w:rsid w:val="00F85099"/>
    <w:rsid w:val="00F9379C"/>
    <w:rsid w:val="00F9632C"/>
    <w:rsid w:val="00FA1E52"/>
    <w:rsid w:val="00FE014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1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195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1958"/>
  </w:style>
  <w:style w:type="paragraph" w:customStyle="1" w:styleId="OPCParaBase">
    <w:name w:val="OPCParaBase"/>
    <w:qFormat/>
    <w:rsid w:val="00381958"/>
    <w:pPr>
      <w:spacing w:line="260" w:lineRule="atLeast"/>
    </w:pPr>
    <w:rPr>
      <w:rFonts w:eastAsia="Times New Roman" w:cs="Times New Roman"/>
      <w:sz w:val="22"/>
      <w:lang w:eastAsia="en-AU"/>
    </w:rPr>
  </w:style>
  <w:style w:type="paragraph" w:customStyle="1" w:styleId="ShortT">
    <w:name w:val="ShortT"/>
    <w:basedOn w:val="OPCParaBase"/>
    <w:next w:val="Normal"/>
    <w:qFormat/>
    <w:rsid w:val="00381958"/>
    <w:pPr>
      <w:spacing w:line="240" w:lineRule="auto"/>
    </w:pPr>
    <w:rPr>
      <w:b/>
      <w:sz w:val="40"/>
    </w:rPr>
  </w:style>
  <w:style w:type="paragraph" w:customStyle="1" w:styleId="ActHead1">
    <w:name w:val="ActHead 1"/>
    <w:aliases w:val="c"/>
    <w:basedOn w:val="OPCParaBase"/>
    <w:next w:val="Normal"/>
    <w:qFormat/>
    <w:rsid w:val="003819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19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19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19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19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19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19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19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19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1958"/>
  </w:style>
  <w:style w:type="paragraph" w:customStyle="1" w:styleId="Blocks">
    <w:name w:val="Blocks"/>
    <w:aliases w:val="bb"/>
    <w:basedOn w:val="OPCParaBase"/>
    <w:qFormat/>
    <w:rsid w:val="00381958"/>
    <w:pPr>
      <w:spacing w:line="240" w:lineRule="auto"/>
    </w:pPr>
    <w:rPr>
      <w:sz w:val="24"/>
    </w:rPr>
  </w:style>
  <w:style w:type="paragraph" w:customStyle="1" w:styleId="BoxText">
    <w:name w:val="BoxText"/>
    <w:aliases w:val="bt"/>
    <w:basedOn w:val="OPCParaBase"/>
    <w:qFormat/>
    <w:rsid w:val="003819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1958"/>
    <w:rPr>
      <w:b/>
    </w:rPr>
  </w:style>
  <w:style w:type="paragraph" w:customStyle="1" w:styleId="BoxHeadItalic">
    <w:name w:val="BoxHeadItalic"/>
    <w:aliases w:val="bhi"/>
    <w:basedOn w:val="BoxText"/>
    <w:next w:val="BoxStep"/>
    <w:qFormat/>
    <w:rsid w:val="00381958"/>
    <w:rPr>
      <w:i/>
    </w:rPr>
  </w:style>
  <w:style w:type="paragraph" w:customStyle="1" w:styleId="BoxList">
    <w:name w:val="BoxList"/>
    <w:aliases w:val="bl"/>
    <w:basedOn w:val="BoxText"/>
    <w:qFormat/>
    <w:rsid w:val="00381958"/>
    <w:pPr>
      <w:ind w:left="1559" w:hanging="425"/>
    </w:pPr>
  </w:style>
  <w:style w:type="paragraph" w:customStyle="1" w:styleId="BoxNote">
    <w:name w:val="BoxNote"/>
    <w:aliases w:val="bn"/>
    <w:basedOn w:val="BoxText"/>
    <w:qFormat/>
    <w:rsid w:val="00381958"/>
    <w:pPr>
      <w:tabs>
        <w:tab w:val="left" w:pos="1985"/>
      </w:tabs>
      <w:spacing w:before="122" w:line="198" w:lineRule="exact"/>
      <w:ind w:left="2948" w:hanging="1814"/>
    </w:pPr>
    <w:rPr>
      <w:sz w:val="18"/>
    </w:rPr>
  </w:style>
  <w:style w:type="paragraph" w:customStyle="1" w:styleId="BoxPara">
    <w:name w:val="BoxPara"/>
    <w:aliases w:val="bp"/>
    <w:basedOn w:val="BoxText"/>
    <w:qFormat/>
    <w:rsid w:val="00381958"/>
    <w:pPr>
      <w:tabs>
        <w:tab w:val="right" w:pos="2268"/>
      </w:tabs>
      <w:ind w:left="2552" w:hanging="1418"/>
    </w:pPr>
  </w:style>
  <w:style w:type="paragraph" w:customStyle="1" w:styleId="BoxStep">
    <w:name w:val="BoxStep"/>
    <w:aliases w:val="bs"/>
    <w:basedOn w:val="BoxText"/>
    <w:qFormat/>
    <w:rsid w:val="00381958"/>
    <w:pPr>
      <w:ind w:left="1985" w:hanging="851"/>
    </w:pPr>
  </w:style>
  <w:style w:type="character" w:customStyle="1" w:styleId="CharAmPartNo">
    <w:name w:val="CharAmPartNo"/>
    <w:basedOn w:val="OPCCharBase"/>
    <w:uiPriority w:val="1"/>
    <w:qFormat/>
    <w:rsid w:val="00381958"/>
  </w:style>
  <w:style w:type="character" w:customStyle="1" w:styleId="CharAmPartText">
    <w:name w:val="CharAmPartText"/>
    <w:basedOn w:val="OPCCharBase"/>
    <w:uiPriority w:val="1"/>
    <w:qFormat/>
    <w:rsid w:val="00381958"/>
  </w:style>
  <w:style w:type="character" w:customStyle="1" w:styleId="CharAmSchNo">
    <w:name w:val="CharAmSchNo"/>
    <w:basedOn w:val="OPCCharBase"/>
    <w:uiPriority w:val="1"/>
    <w:qFormat/>
    <w:rsid w:val="00381958"/>
  </w:style>
  <w:style w:type="character" w:customStyle="1" w:styleId="CharAmSchText">
    <w:name w:val="CharAmSchText"/>
    <w:basedOn w:val="OPCCharBase"/>
    <w:uiPriority w:val="1"/>
    <w:qFormat/>
    <w:rsid w:val="00381958"/>
  </w:style>
  <w:style w:type="character" w:customStyle="1" w:styleId="CharBoldItalic">
    <w:name w:val="CharBoldItalic"/>
    <w:basedOn w:val="OPCCharBase"/>
    <w:uiPriority w:val="1"/>
    <w:qFormat/>
    <w:rsid w:val="00381958"/>
    <w:rPr>
      <w:b/>
      <w:i/>
    </w:rPr>
  </w:style>
  <w:style w:type="character" w:customStyle="1" w:styleId="CharChapNo">
    <w:name w:val="CharChapNo"/>
    <w:basedOn w:val="OPCCharBase"/>
    <w:qFormat/>
    <w:rsid w:val="00381958"/>
  </w:style>
  <w:style w:type="character" w:customStyle="1" w:styleId="CharChapText">
    <w:name w:val="CharChapText"/>
    <w:basedOn w:val="OPCCharBase"/>
    <w:qFormat/>
    <w:rsid w:val="00381958"/>
  </w:style>
  <w:style w:type="character" w:customStyle="1" w:styleId="CharDivNo">
    <w:name w:val="CharDivNo"/>
    <w:basedOn w:val="OPCCharBase"/>
    <w:qFormat/>
    <w:rsid w:val="00381958"/>
  </w:style>
  <w:style w:type="character" w:customStyle="1" w:styleId="CharDivText">
    <w:name w:val="CharDivText"/>
    <w:basedOn w:val="OPCCharBase"/>
    <w:qFormat/>
    <w:rsid w:val="00381958"/>
  </w:style>
  <w:style w:type="character" w:customStyle="1" w:styleId="CharItalic">
    <w:name w:val="CharItalic"/>
    <w:basedOn w:val="OPCCharBase"/>
    <w:uiPriority w:val="1"/>
    <w:qFormat/>
    <w:rsid w:val="00381958"/>
    <w:rPr>
      <w:i/>
    </w:rPr>
  </w:style>
  <w:style w:type="character" w:customStyle="1" w:styleId="CharPartNo">
    <w:name w:val="CharPartNo"/>
    <w:basedOn w:val="OPCCharBase"/>
    <w:qFormat/>
    <w:rsid w:val="00381958"/>
  </w:style>
  <w:style w:type="character" w:customStyle="1" w:styleId="CharPartText">
    <w:name w:val="CharPartText"/>
    <w:basedOn w:val="OPCCharBase"/>
    <w:qFormat/>
    <w:rsid w:val="00381958"/>
  </w:style>
  <w:style w:type="character" w:customStyle="1" w:styleId="CharSectno">
    <w:name w:val="CharSectno"/>
    <w:basedOn w:val="OPCCharBase"/>
    <w:qFormat/>
    <w:rsid w:val="00381958"/>
  </w:style>
  <w:style w:type="character" w:customStyle="1" w:styleId="CharSubdNo">
    <w:name w:val="CharSubdNo"/>
    <w:basedOn w:val="OPCCharBase"/>
    <w:uiPriority w:val="1"/>
    <w:qFormat/>
    <w:rsid w:val="00381958"/>
  </w:style>
  <w:style w:type="character" w:customStyle="1" w:styleId="CharSubdText">
    <w:name w:val="CharSubdText"/>
    <w:basedOn w:val="OPCCharBase"/>
    <w:uiPriority w:val="1"/>
    <w:qFormat/>
    <w:rsid w:val="00381958"/>
  </w:style>
  <w:style w:type="paragraph" w:customStyle="1" w:styleId="CTA--">
    <w:name w:val="CTA --"/>
    <w:basedOn w:val="OPCParaBase"/>
    <w:next w:val="Normal"/>
    <w:rsid w:val="00381958"/>
    <w:pPr>
      <w:spacing w:before="60" w:line="240" w:lineRule="atLeast"/>
      <w:ind w:left="142" w:hanging="142"/>
    </w:pPr>
    <w:rPr>
      <w:sz w:val="20"/>
    </w:rPr>
  </w:style>
  <w:style w:type="paragraph" w:customStyle="1" w:styleId="CTA-">
    <w:name w:val="CTA -"/>
    <w:basedOn w:val="OPCParaBase"/>
    <w:rsid w:val="00381958"/>
    <w:pPr>
      <w:spacing w:before="60" w:line="240" w:lineRule="atLeast"/>
      <w:ind w:left="85" w:hanging="85"/>
    </w:pPr>
    <w:rPr>
      <w:sz w:val="20"/>
    </w:rPr>
  </w:style>
  <w:style w:type="paragraph" w:customStyle="1" w:styleId="CTA---">
    <w:name w:val="CTA ---"/>
    <w:basedOn w:val="OPCParaBase"/>
    <w:next w:val="Normal"/>
    <w:rsid w:val="00381958"/>
    <w:pPr>
      <w:spacing w:before="60" w:line="240" w:lineRule="atLeast"/>
      <w:ind w:left="198" w:hanging="198"/>
    </w:pPr>
    <w:rPr>
      <w:sz w:val="20"/>
    </w:rPr>
  </w:style>
  <w:style w:type="paragraph" w:customStyle="1" w:styleId="CTA----">
    <w:name w:val="CTA ----"/>
    <w:basedOn w:val="OPCParaBase"/>
    <w:next w:val="Normal"/>
    <w:rsid w:val="00381958"/>
    <w:pPr>
      <w:spacing w:before="60" w:line="240" w:lineRule="atLeast"/>
      <w:ind w:left="255" w:hanging="255"/>
    </w:pPr>
    <w:rPr>
      <w:sz w:val="20"/>
    </w:rPr>
  </w:style>
  <w:style w:type="paragraph" w:customStyle="1" w:styleId="CTA1a">
    <w:name w:val="CTA 1(a)"/>
    <w:basedOn w:val="OPCParaBase"/>
    <w:rsid w:val="00381958"/>
    <w:pPr>
      <w:tabs>
        <w:tab w:val="right" w:pos="414"/>
      </w:tabs>
      <w:spacing w:before="40" w:line="240" w:lineRule="atLeast"/>
      <w:ind w:left="675" w:hanging="675"/>
    </w:pPr>
    <w:rPr>
      <w:sz w:val="20"/>
    </w:rPr>
  </w:style>
  <w:style w:type="paragraph" w:customStyle="1" w:styleId="CTA1ai">
    <w:name w:val="CTA 1(a)(i)"/>
    <w:basedOn w:val="OPCParaBase"/>
    <w:rsid w:val="00381958"/>
    <w:pPr>
      <w:tabs>
        <w:tab w:val="right" w:pos="1004"/>
      </w:tabs>
      <w:spacing w:before="40" w:line="240" w:lineRule="atLeast"/>
      <w:ind w:left="1253" w:hanging="1253"/>
    </w:pPr>
    <w:rPr>
      <w:sz w:val="20"/>
    </w:rPr>
  </w:style>
  <w:style w:type="paragraph" w:customStyle="1" w:styleId="CTA2a">
    <w:name w:val="CTA 2(a)"/>
    <w:basedOn w:val="OPCParaBase"/>
    <w:rsid w:val="00381958"/>
    <w:pPr>
      <w:tabs>
        <w:tab w:val="right" w:pos="482"/>
      </w:tabs>
      <w:spacing w:before="40" w:line="240" w:lineRule="atLeast"/>
      <w:ind w:left="748" w:hanging="748"/>
    </w:pPr>
    <w:rPr>
      <w:sz w:val="20"/>
    </w:rPr>
  </w:style>
  <w:style w:type="paragraph" w:customStyle="1" w:styleId="CTA2ai">
    <w:name w:val="CTA 2(a)(i)"/>
    <w:basedOn w:val="OPCParaBase"/>
    <w:rsid w:val="00381958"/>
    <w:pPr>
      <w:tabs>
        <w:tab w:val="right" w:pos="1089"/>
      </w:tabs>
      <w:spacing w:before="40" w:line="240" w:lineRule="atLeast"/>
      <w:ind w:left="1327" w:hanging="1327"/>
    </w:pPr>
    <w:rPr>
      <w:sz w:val="20"/>
    </w:rPr>
  </w:style>
  <w:style w:type="paragraph" w:customStyle="1" w:styleId="CTA3a">
    <w:name w:val="CTA 3(a)"/>
    <w:basedOn w:val="OPCParaBase"/>
    <w:rsid w:val="00381958"/>
    <w:pPr>
      <w:tabs>
        <w:tab w:val="right" w:pos="556"/>
      </w:tabs>
      <w:spacing w:before="40" w:line="240" w:lineRule="atLeast"/>
      <w:ind w:left="805" w:hanging="805"/>
    </w:pPr>
    <w:rPr>
      <w:sz w:val="20"/>
    </w:rPr>
  </w:style>
  <w:style w:type="paragraph" w:customStyle="1" w:styleId="CTA3ai">
    <w:name w:val="CTA 3(a)(i)"/>
    <w:basedOn w:val="OPCParaBase"/>
    <w:rsid w:val="00381958"/>
    <w:pPr>
      <w:tabs>
        <w:tab w:val="right" w:pos="1140"/>
      </w:tabs>
      <w:spacing w:before="40" w:line="240" w:lineRule="atLeast"/>
      <w:ind w:left="1361" w:hanging="1361"/>
    </w:pPr>
    <w:rPr>
      <w:sz w:val="20"/>
    </w:rPr>
  </w:style>
  <w:style w:type="paragraph" w:customStyle="1" w:styleId="CTA4a">
    <w:name w:val="CTA 4(a)"/>
    <w:basedOn w:val="OPCParaBase"/>
    <w:rsid w:val="00381958"/>
    <w:pPr>
      <w:tabs>
        <w:tab w:val="right" w:pos="624"/>
      </w:tabs>
      <w:spacing w:before="40" w:line="240" w:lineRule="atLeast"/>
      <w:ind w:left="873" w:hanging="873"/>
    </w:pPr>
    <w:rPr>
      <w:sz w:val="20"/>
    </w:rPr>
  </w:style>
  <w:style w:type="paragraph" w:customStyle="1" w:styleId="CTA4ai">
    <w:name w:val="CTA 4(a)(i)"/>
    <w:basedOn w:val="OPCParaBase"/>
    <w:rsid w:val="00381958"/>
    <w:pPr>
      <w:tabs>
        <w:tab w:val="right" w:pos="1213"/>
      </w:tabs>
      <w:spacing w:before="40" w:line="240" w:lineRule="atLeast"/>
      <w:ind w:left="1452" w:hanging="1452"/>
    </w:pPr>
    <w:rPr>
      <w:sz w:val="20"/>
    </w:rPr>
  </w:style>
  <w:style w:type="paragraph" w:customStyle="1" w:styleId="CTACAPS">
    <w:name w:val="CTA CAPS"/>
    <w:basedOn w:val="OPCParaBase"/>
    <w:rsid w:val="00381958"/>
    <w:pPr>
      <w:spacing w:before="60" w:line="240" w:lineRule="atLeast"/>
    </w:pPr>
    <w:rPr>
      <w:sz w:val="20"/>
    </w:rPr>
  </w:style>
  <w:style w:type="paragraph" w:customStyle="1" w:styleId="CTAright">
    <w:name w:val="CTA right"/>
    <w:basedOn w:val="OPCParaBase"/>
    <w:rsid w:val="00381958"/>
    <w:pPr>
      <w:spacing w:before="60" w:line="240" w:lineRule="auto"/>
      <w:jc w:val="right"/>
    </w:pPr>
    <w:rPr>
      <w:sz w:val="20"/>
    </w:rPr>
  </w:style>
  <w:style w:type="paragraph" w:customStyle="1" w:styleId="subsection">
    <w:name w:val="subsection"/>
    <w:aliases w:val="ss"/>
    <w:basedOn w:val="OPCParaBase"/>
    <w:rsid w:val="00381958"/>
    <w:pPr>
      <w:tabs>
        <w:tab w:val="right" w:pos="1021"/>
      </w:tabs>
      <w:spacing w:before="180" w:line="240" w:lineRule="auto"/>
      <w:ind w:left="1134" w:hanging="1134"/>
    </w:pPr>
  </w:style>
  <w:style w:type="paragraph" w:customStyle="1" w:styleId="Definition">
    <w:name w:val="Definition"/>
    <w:aliases w:val="dd"/>
    <w:basedOn w:val="OPCParaBase"/>
    <w:rsid w:val="00381958"/>
    <w:pPr>
      <w:spacing w:before="180" w:line="240" w:lineRule="auto"/>
      <w:ind w:left="1134"/>
    </w:pPr>
  </w:style>
  <w:style w:type="paragraph" w:customStyle="1" w:styleId="EndNotespara">
    <w:name w:val="EndNotes(para)"/>
    <w:aliases w:val="eta"/>
    <w:basedOn w:val="OPCParaBase"/>
    <w:next w:val="EndNotessubpara"/>
    <w:rsid w:val="003819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19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19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1958"/>
    <w:pPr>
      <w:tabs>
        <w:tab w:val="right" w:pos="1412"/>
      </w:tabs>
      <w:spacing w:before="60" w:line="240" w:lineRule="auto"/>
      <w:ind w:left="1525" w:hanging="1525"/>
    </w:pPr>
    <w:rPr>
      <w:sz w:val="20"/>
    </w:rPr>
  </w:style>
  <w:style w:type="paragraph" w:customStyle="1" w:styleId="Formula">
    <w:name w:val="Formula"/>
    <w:basedOn w:val="OPCParaBase"/>
    <w:rsid w:val="00381958"/>
    <w:pPr>
      <w:spacing w:line="240" w:lineRule="auto"/>
      <w:ind w:left="1134"/>
    </w:pPr>
    <w:rPr>
      <w:sz w:val="20"/>
    </w:rPr>
  </w:style>
  <w:style w:type="paragraph" w:styleId="Header">
    <w:name w:val="header"/>
    <w:basedOn w:val="OPCParaBase"/>
    <w:link w:val="HeaderChar"/>
    <w:unhideWhenUsed/>
    <w:rsid w:val="003819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1958"/>
    <w:rPr>
      <w:rFonts w:eastAsia="Times New Roman" w:cs="Times New Roman"/>
      <w:sz w:val="16"/>
      <w:lang w:eastAsia="en-AU"/>
    </w:rPr>
  </w:style>
  <w:style w:type="paragraph" w:customStyle="1" w:styleId="House">
    <w:name w:val="House"/>
    <w:basedOn w:val="OPCParaBase"/>
    <w:rsid w:val="00381958"/>
    <w:pPr>
      <w:spacing w:line="240" w:lineRule="auto"/>
    </w:pPr>
    <w:rPr>
      <w:sz w:val="28"/>
    </w:rPr>
  </w:style>
  <w:style w:type="paragraph" w:customStyle="1" w:styleId="Item">
    <w:name w:val="Item"/>
    <w:aliases w:val="i"/>
    <w:basedOn w:val="OPCParaBase"/>
    <w:next w:val="ItemHead"/>
    <w:rsid w:val="00381958"/>
    <w:pPr>
      <w:keepLines/>
      <w:spacing w:before="80" w:line="240" w:lineRule="auto"/>
      <w:ind w:left="709"/>
    </w:pPr>
  </w:style>
  <w:style w:type="paragraph" w:customStyle="1" w:styleId="ItemHead">
    <w:name w:val="ItemHead"/>
    <w:aliases w:val="ih"/>
    <w:basedOn w:val="OPCParaBase"/>
    <w:next w:val="Item"/>
    <w:rsid w:val="003819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1958"/>
    <w:pPr>
      <w:spacing w:line="240" w:lineRule="auto"/>
    </w:pPr>
    <w:rPr>
      <w:b/>
      <w:sz w:val="32"/>
    </w:rPr>
  </w:style>
  <w:style w:type="paragraph" w:customStyle="1" w:styleId="notedraft">
    <w:name w:val="note(draft)"/>
    <w:aliases w:val="nd"/>
    <w:basedOn w:val="OPCParaBase"/>
    <w:rsid w:val="00381958"/>
    <w:pPr>
      <w:spacing w:before="240" w:line="240" w:lineRule="auto"/>
      <w:ind w:left="284" w:hanging="284"/>
    </w:pPr>
    <w:rPr>
      <w:i/>
      <w:sz w:val="24"/>
    </w:rPr>
  </w:style>
  <w:style w:type="paragraph" w:customStyle="1" w:styleId="notemargin">
    <w:name w:val="note(margin)"/>
    <w:aliases w:val="nm"/>
    <w:basedOn w:val="OPCParaBase"/>
    <w:rsid w:val="00381958"/>
    <w:pPr>
      <w:tabs>
        <w:tab w:val="left" w:pos="709"/>
      </w:tabs>
      <w:spacing w:before="122" w:line="198" w:lineRule="exact"/>
      <w:ind w:left="709" w:hanging="709"/>
    </w:pPr>
    <w:rPr>
      <w:sz w:val="18"/>
    </w:rPr>
  </w:style>
  <w:style w:type="paragraph" w:customStyle="1" w:styleId="noteToPara">
    <w:name w:val="noteToPara"/>
    <w:aliases w:val="ntp"/>
    <w:basedOn w:val="OPCParaBase"/>
    <w:rsid w:val="00381958"/>
    <w:pPr>
      <w:spacing w:before="122" w:line="198" w:lineRule="exact"/>
      <w:ind w:left="2353" w:hanging="709"/>
    </w:pPr>
    <w:rPr>
      <w:sz w:val="18"/>
    </w:rPr>
  </w:style>
  <w:style w:type="paragraph" w:customStyle="1" w:styleId="noteParlAmend">
    <w:name w:val="note(ParlAmend)"/>
    <w:aliases w:val="npp"/>
    <w:basedOn w:val="OPCParaBase"/>
    <w:next w:val="ParlAmend"/>
    <w:rsid w:val="00381958"/>
    <w:pPr>
      <w:spacing w:line="240" w:lineRule="auto"/>
      <w:jc w:val="right"/>
    </w:pPr>
    <w:rPr>
      <w:rFonts w:ascii="Arial" w:hAnsi="Arial"/>
      <w:b/>
      <w:i/>
    </w:rPr>
  </w:style>
  <w:style w:type="paragraph" w:customStyle="1" w:styleId="Page1">
    <w:name w:val="Page1"/>
    <w:basedOn w:val="OPCParaBase"/>
    <w:rsid w:val="00381958"/>
    <w:pPr>
      <w:spacing w:before="5600" w:line="240" w:lineRule="auto"/>
    </w:pPr>
    <w:rPr>
      <w:b/>
      <w:sz w:val="32"/>
    </w:rPr>
  </w:style>
  <w:style w:type="paragraph" w:customStyle="1" w:styleId="PageBreak">
    <w:name w:val="PageBreak"/>
    <w:aliases w:val="pb"/>
    <w:basedOn w:val="OPCParaBase"/>
    <w:rsid w:val="00381958"/>
    <w:pPr>
      <w:spacing w:line="240" w:lineRule="auto"/>
    </w:pPr>
    <w:rPr>
      <w:sz w:val="20"/>
    </w:rPr>
  </w:style>
  <w:style w:type="paragraph" w:customStyle="1" w:styleId="paragraphsub">
    <w:name w:val="paragraph(sub)"/>
    <w:aliases w:val="aa"/>
    <w:basedOn w:val="OPCParaBase"/>
    <w:rsid w:val="00381958"/>
    <w:pPr>
      <w:tabs>
        <w:tab w:val="right" w:pos="1985"/>
      </w:tabs>
      <w:spacing w:before="40" w:line="240" w:lineRule="auto"/>
      <w:ind w:left="2098" w:hanging="2098"/>
    </w:pPr>
  </w:style>
  <w:style w:type="paragraph" w:customStyle="1" w:styleId="paragraphsub-sub">
    <w:name w:val="paragraph(sub-sub)"/>
    <w:aliases w:val="aaa"/>
    <w:basedOn w:val="OPCParaBase"/>
    <w:rsid w:val="00381958"/>
    <w:pPr>
      <w:tabs>
        <w:tab w:val="right" w:pos="2722"/>
      </w:tabs>
      <w:spacing w:before="40" w:line="240" w:lineRule="auto"/>
      <w:ind w:left="2835" w:hanging="2835"/>
    </w:pPr>
  </w:style>
  <w:style w:type="paragraph" w:customStyle="1" w:styleId="paragraph">
    <w:name w:val="paragraph"/>
    <w:aliases w:val="a"/>
    <w:basedOn w:val="OPCParaBase"/>
    <w:rsid w:val="00381958"/>
    <w:pPr>
      <w:tabs>
        <w:tab w:val="right" w:pos="1531"/>
      </w:tabs>
      <w:spacing w:before="40" w:line="240" w:lineRule="auto"/>
      <w:ind w:left="1644" w:hanging="1644"/>
    </w:pPr>
  </w:style>
  <w:style w:type="paragraph" w:customStyle="1" w:styleId="ParlAmend">
    <w:name w:val="ParlAmend"/>
    <w:aliases w:val="pp"/>
    <w:basedOn w:val="OPCParaBase"/>
    <w:rsid w:val="00381958"/>
    <w:pPr>
      <w:spacing w:before="240" w:line="240" w:lineRule="atLeast"/>
      <w:ind w:hanging="567"/>
    </w:pPr>
    <w:rPr>
      <w:sz w:val="24"/>
    </w:rPr>
  </w:style>
  <w:style w:type="paragraph" w:customStyle="1" w:styleId="Penalty">
    <w:name w:val="Penalty"/>
    <w:basedOn w:val="OPCParaBase"/>
    <w:rsid w:val="00381958"/>
    <w:pPr>
      <w:tabs>
        <w:tab w:val="left" w:pos="2977"/>
      </w:tabs>
      <w:spacing w:before="180" w:line="240" w:lineRule="auto"/>
      <w:ind w:left="1985" w:hanging="851"/>
    </w:pPr>
  </w:style>
  <w:style w:type="paragraph" w:customStyle="1" w:styleId="Portfolio">
    <w:name w:val="Portfolio"/>
    <w:basedOn w:val="OPCParaBase"/>
    <w:rsid w:val="00381958"/>
    <w:pPr>
      <w:spacing w:line="240" w:lineRule="auto"/>
    </w:pPr>
    <w:rPr>
      <w:i/>
      <w:sz w:val="20"/>
    </w:rPr>
  </w:style>
  <w:style w:type="paragraph" w:customStyle="1" w:styleId="Preamble">
    <w:name w:val="Preamble"/>
    <w:basedOn w:val="OPCParaBase"/>
    <w:next w:val="Normal"/>
    <w:rsid w:val="003819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1958"/>
    <w:pPr>
      <w:spacing w:line="240" w:lineRule="auto"/>
    </w:pPr>
    <w:rPr>
      <w:i/>
      <w:sz w:val="20"/>
    </w:rPr>
  </w:style>
  <w:style w:type="paragraph" w:customStyle="1" w:styleId="Session">
    <w:name w:val="Session"/>
    <w:basedOn w:val="OPCParaBase"/>
    <w:rsid w:val="00381958"/>
    <w:pPr>
      <w:spacing w:line="240" w:lineRule="auto"/>
    </w:pPr>
    <w:rPr>
      <w:sz w:val="28"/>
    </w:rPr>
  </w:style>
  <w:style w:type="paragraph" w:customStyle="1" w:styleId="Sponsor">
    <w:name w:val="Sponsor"/>
    <w:basedOn w:val="OPCParaBase"/>
    <w:rsid w:val="00381958"/>
    <w:pPr>
      <w:spacing w:line="240" w:lineRule="auto"/>
    </w:pPr>
    <w:rPr>
      <w:i/>
    </w:rPr>
  </w:style>
  <w:style w:type="paragraph" w:customStyle="1" w:styleId="Subitem">
    <w:name w:val="Subitem"/>
    <w:aliases w:val="iss"/>
    <w:basedOn w:val="OPCParaBase"/>
    <w:rsid w:val="00381958"/>
    <w:pPr>
      <w:spacing w:before="180" w:line="240" w:lineRule="auto"/>
      <w:ind w:left="709" w:hanging="709"/>
    </w:pPr>
  </w:style>
  <w:style w:type="paragraph" w:customStyle="1" w:styleId="SubitemHead">
    <w:name w:val="SubitemHead"/>
    <w:aliases w:val="issh"/>
    <w:basedOn w:val="OPCParaBase"/>
    <w:rsid w:val="003819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1958"/>
    <w:pPr>
      <w:spacing w:before="40" w:line="240" w:lineRule="auto"/>
      <w:ind w:left="1134"/>
    </w:pPr>
  </w:style>
  <w:style w:type="paragraph" w:customStyle="1" w:styleId="SubsectionHead">
    <w:name w:val="SubsectionHead"/>
    <w:aliases w:val="ssh"/>
    <w:basedOn w:val="OPCParaBase"/>
    <w:next w:val="subsection"/>
    <w:rsid w:val="00381958"/>
    <w:pPr>
      <w:keepNext/>
      <w:keepLines/>
      <w:spacing w:before="240" w:line="240" w:lineRule="auto"/>
      <w:ind w:left="1134"/>
    </w:pPr>
    <w:rPr>
      <w:i/>
    </w:rPr>
  </w:style>
  <w:style w:type="paragraph" w:customStyle="1" w:styleId="Tablea">
    <w:name w:val="Table(a)"/>
    <w:aliases w:val="ta"/>
    <w:basedOn w:val="OPCParaBase"/>
    <w:rsid w:val="00381958"/>
    <w:pPr>
      <w:spacing w:before="60" w:line="240" w:lineRule="auto"/>
      <w:ind w:left="284" w:hanging="284"/>
    </w:pPr>
    <w:rPr>
      <w:sz w:val="20"/>
    </w:rPr>
  </w:style>
  <w:style w:type="paragraph" w:customStyle="1" w:styleId="TableAA">
    <w:name w:val="Table(AA)"/>
    <w:aliases w:val="taaa"/>
    <w:basedOn w:val="OPCParaBase"/>
    <w:rsid w:val="003819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19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1958"/>
    <w:pPr>
      <w:spacing w:before="60" w:line="240" w:lineRule="atLeast"/>
    </w:pPr>
    <w:rPr>
      <w:sz w:val="20"/>
    </w:rPr>
  </w:style>
  <w:style w:type="paragraph" w:customStyle="1" w:styleId="TLPBoxTextnote">
    <w:name w:val="TLPBoxText(note"/>
    <w:aliases w:val="right)"/>
    <w:basedOn w:val="OPCParaBase"/>
    <w:rsid w:val="003819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19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1958"/>
    <w:pPr>
      <w:spacing w:before="122" w:line="198" w:lineRule="exact"/>
      <w:ind w:left="1985" w:hanging="851"/>
      <w:jc w:val="right"/>
    </w:pPr>
    <w:rPr>
      <w:sz w:val="18"/>
    </w:rPr>
  </w:style>
  <w:style w:type="paragraph" w:customStyle="1" w:styleId="TLPTableBullet">
    <w:name w:val="TLPTableBullet"/>
    <w:aliases w:val="ttb"/>
    <w:basedOn w:val="OPCParaBase"/>
    <w:rsid w:val="00381958"/>
    <w:pPr>
      <w:spacing w:line="240" w:lineRule="exact"/>
      <w:ind w:left="284" w:hanging="284"/>
    </w:pPr>
    <w:rPr>
      <w:sz w:val="20"/>
    </w:rPr>
  </w:style>
  <w:style w:type="paragraph" w:styleId="TOC1">
    <w:name w:val="toc 1"/>
    <w:basedOn w:val="OPCParaBase"/>
    <w:next w:val="Normal"/>
    <w:uiPriority w:val="39"/>
    <w:semiHidden/>
    <w:unhideWhenUsed/>
    <w:rsid w:val="0038195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8195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8195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195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8195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8195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8195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195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8195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1958"/>
    <w:pPr>
      <w:keepLines/>
      <w:spacing w:before="240" w:after="120" w:line="240" w:lineRule="auto"/>
      <w:ind w:left="794"/>
    </w:pPr>
    <w:rPr>
      <w:b/>
      <w:kern w:val="28"/>
      <w:sz w:val="20"/>
    </w:rPr>
  </w:style>
  <w:style w:type="paragraph" w:customStyle="1" w:styleId="TofSectsHeading">
    <w:name w:val="TofSects(Heading)"/>
    <w:basedOn w:val="OPCParaBase"/>
    <w:rsid w:val="00381958"/>
    <w:pPr>
      <w:spacing w:before="240" w:after="120" w:line="240" w:lineRule="auto"/>
    </w:pPr>
    <w:rPr>
      <w:b/>
      <w:sz w:val="24"/>
    </w:rPr>
  </w:style>
  <w:style w:type="paragraph" w:customStyle="1" w:styleId="TofSectsSection">
    <w:name w:val="TofSects(Section)"/>
    <w:basedOn w:val="OPCParaBase"/>
    <w:rsid w:val="00381958"/>
    <w:pPr>
      <w:keepLines/>
      <w:spacing w:before="40" w:line="240" w:lineRule="auto"/>
      <w:ind w:left="1588" w:hanging="794"/>
    </w:pPr>
    <w:rPr>
      <w:kern w:val="28"/>
      <w:sz w:val="18"/>
    </w:rPr>
  </w:style>
  <w:style w:type="paragraph" w:customStyle="1" w:styleId="TofSectsSubdiv">
    <w:name w:val="TofSects(Subdiv)"/>
    <w:basedOn w:val="OPCParaBase"/>
    <w:rsid w:val="00381958"/>
    <w:pPr>
      <w:keepLines/>
      <w:spacing w:before="80" w:line="240" w:lineRule="auto"/>
      <w:ind w:left="1588" w:hanging="794"/>
    </w:pPr>
    <w:rPr>
      <w:kern w:val="28"/>
    </w:rPr>
  </w:style>
  <w:style w:type="paragraph" w:customStyle="1" w:styleId="WRStyle">
    <w:name w:val="WR Style"/>
    <w:aliases w:val="WR"/>
    <w:basedOn w:val="OPCParaBase"/>
    <w:rsid w:val="00381958"/>
    <w:pPr>
      <w:spacing w:before="240" w:line="240" w:lineRule="auto"/>
      <w:ind w:left="284" w:hanging="284"/>
    </w:pPr>
    <w:rPr>
      <w:b/>
      <w:i/>
      <w:kern w:val="28"/>
      <w:sz w:val="24"/>
    </w:rPr>
  </w:style>
  <w:style w:type="paragraph" w:customStyle="1" w:styleId="notepara">
    <w:name w:val="note(para)"/>
    <w:aliases w:val="na"/>
    <w:basedOn w:val="OPCParaBase"/>
    <w:rsid w:val="00381958"/>
    <w:pPr>
      <w:spacing w:before="40" w:line="198" w:lineRule="exact"/>
      <w:ind w:left="2354" w:hanging="369"/>
    </w:pPr>
    <w:rPr>
      <w:sz w:val="18"/>
    </w:rPr>
  </w:style>
  <w:style w:type="paragraph" w:styleId="Footer">
    <w:name w:val="footer"/>
    <w:link w:val="FooterChar"/>
    <w:rsid w:val="003819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1958"/>
    <w:rPr>
      <w:rFonts w:eastAsia="Times New Roman" w:cs="Times New Roman"/>
      <w:sz w:val="22"/>
      <w:szCs w:val="24"/>
      <w:lang w:eastAsia="en-AU"/>
    </w:rPr>
  </w:style>
  <w:style w:type="character" w:styleId="LineNumber">
    <w:name w:val="line number"/>
    <w:basedOn w:val="OPCCharBase"/>
    <w:uiPriority w:val="99"/>
    <w:semiHidden/>
    <w:unhideWhenUsed/>
    <w:rsid w:val="00381958"/>
    <w:rPr>
      <w:sz w:val="16"/>
    </w:rPr>
  </w:style>
  <w:style w:type="table" w:customStyle="1" w:styleId="CFlag">
    <w:name w:val="CFlag"/>
    <w:basedOn w:val="TableNormal"/>
    <w:uiPriority w:val="99"/>
    <w:rsid w:val="0038195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19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58"/>
    <w:rPr>
      <w:rFonts w:ascii="Tahoma" w:hAnsi="Tahoma" w:cs="Tahoma"/>
      <w:sz w:val="16"/>
      <w:szCs w:val="16"/>
    </w:rPr>
  </w:style>
  <w:style w:type="table" w:styleId="TableGrid">
    <w:name w:val="Table Grid"/>
    <w:basedOn w:val="TableNormal"/>
    <w:uiPriority w:val="59"/>
    <w:rsid w:val="00381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81958"/>
    <w:rPr>
      <w:b/>
      <w:sz w:val="28"/>
      <w:szCs w:val="32"/>
    </w:rPr>
  </w:style>
  <w:style w:type="paragraph" w:customStyle="1" w:styleId="LegislationMadeUnder">
    <w:name w:val="LegislationMadeUnder"/>
    <w:basedOn w:val="OPCParaBase"/>
    <w:next w:val="Normal"/>
    <w:rsid w:val="00381958"/>
    <w:rPr>
      <w:i/>
      <w:sz w:val="32"/>
      <w:szCs w:val="32"/>
    </w:rPr>
  </w:style>
  <w:style w:type="paragraph" w:customStyle="1" w:styleId="SignCoverPageEnd">
    <w:name w:val="SignCoverPageEnd"/>
    <w:basedOn w:val="OPCParaBase"/>
    <w:next w:val="Normal"/>
    <w:rsid w:val="0038195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81958"/>
    <w:pPr>
      <w:pBdr>
        <w:top w:val="single" w:sz="4" w:space="1" w:color="auto"/>
      </w:pBdr>
      <w:spacing w:before="360"/>
      <w:ind w:right="397"/>
      <w:jc w:val="both"/>
    </w:pPr>
  </w:style>
  <w:style w:type="paragraph" w:customStyle="1" w:styleId="NotesHeading1">
    <w:name w:val="NotesHeading 1"/>
    <w:basedOn w:val="OPCParaBase"/>
    <w:next w:val="Normal"/>
    <w:rsid w:val="00381958"/>
    <w:pPr>
      <w:outlineLvl w:val="0"/>
    </w:pPr>
    <w:rPr>
      <w:b/>
      <w:sz w:val="28"/>
      <w:szCs w:val="28"/>
    </w:rPr>
  </w:style>
  <w:style w:type="paragraph" w:customStyle="1" w:styleId="NotesHeading2">
    <w:name w:val="NotesHeading 2"/>
    <w:basedOn w:val="OPCParaBase"/>
    <w:next w:val="Normal"/>
    <w:rsid w:val="00381958"/>
    <w:rPr>
      <w:b/>
      <w:sz w:val="28"/>
      <w:szCs w:val="28"/>
    </w:rPr>
  </w:style>
  <w:style w:type="paragraph" w:customStyle="1" w:styleId="CompiledActNo">
    <w:name w:val="CompiledActNo"/>
    <w:basedOn w:val="OPCParaBase"/>
    <w:next w:val="Normal"/>
    <w:rsid w:val="00381958"/>
    <w:rPr>
      <w:b/>
      <w:sz w:val="24"/>
      <w:szCs w:val="24"/>
    </w:rPr>
  </w:style>
  <w:style w:type="paragraph" w:customStyle="1" w:styleId="ENotesText">
    <w:name w:val="ENotesText"/>
    <w:aliases w:val="Ent"/>
    <w:basedOn w:val="OPCParaBase"/>
    <w:next w:val="Normal"/>
    <w:rsid w:val="00381958"/>
    <w:pPr>
      <w:spacing w:before="120"/>
    </w:pPr>
  </w:style>
  <w:style w:type="paragraph" w:customStyle="1" w:styleId="CompiledMadeUnder">
    <w:name w:val="CompiledMadeUnder"/>
    <w:basedOn w:val="OPCParaBase"/>
    <w:next w:val="Normal"/>
    <w:rsid w:val="00381958"/>
    <w:rPr>
      <w:i/>
      <w:sz w:val="24"/>
      <w:szCs w:val="24"/>
    </w:rPr>
  </w:style>
  <w:style w:type="paragraph" w:customStyle="1" w:styleId="Paragraphsub-sub-sub">
    <w:name w:val="Paragraph(sub-sub-sub)"/>
    <w:aliases w:val="aaaa"/>
    <w:basedOn w:val="OPCParaBase"/>
    <w:rsid w:val="00381958"/>
    <w:pPr>
      <w:tabs>
        <w:tab w:val="right" w:pos="3402"/>
      </w:tabs>
      <w:spacing w:before="40" w:line="240" w:lineRule="auto"/>
      <w:ind w:left="3402" w:hanging="3402"/>
    </w:pPr>
  </w:style>
  <w:style w:type="paragraph" w:customStyle="1" w:styleId="TableTextEndNotes">
    <w:name w:val="TableTextEndNotes"/>
    <w:aliases w:val="Tten"/>
    <w:basedOn w:val="Normal"/>
    <w:rsid w:val="00381958"/>
    <w:pPr>
      <w:spacing w:before="60" w:line="240" w:lineRule="auto"/>
    </w:pPr>
    <w:rPr>
      <w:rFonts w:cs="Arial"/>
      <w:sz w:val="20"/>
      <w:szCs w:val="22"/>
    </w:rPr>
  </w:style>
  <w:style w:type="paragraph" w:customStyle="1" w:styleId="NoteToSubpara">
    <w:name w:val="NoteToSubpara"/>
    <w:aliases w:val="nts"/>
    <w:basedOn w:val="OPCParaBase"/>
    <w:rsid w:val="00381958"/>
    <w:pPr>
      <w:spacing w:before="40" w:line="198" w:lineRule="exact"/>
      <w:ind w:left="2835" w:hanging="709"/>
    </w:pPr>
    <w:rPr>
      <w:sz w:val="18"/>
    </w:rPr>
  </w:style>
  <w:style w:type="paragraph" w:customStyle="1" w:styleId="ENoteTableHeading">
    <w:name w:val="ENoteTableHeading"/>
    <w:aliases w:val="enth"/>
    <w:basedOn w:val="OPCParaBase"/>
    <w:rsid w:val="00381958"/>
    <w:pPr>
      <w:keepNext/>
      <w:spacing w:before="60" w:line="240" w:lineRule="atLeast"/>
    </w:pPr>
    <w:rPr>
      <w:rFonts w:ascii="Arial" w:hAnsi="Arial"/>
      <w:b/>
      <w:sz w:val="16"/>
    </w:rPr>
  </w:style>
  <w:style w:type="paragraph" w:customStyle="1" w:styleId="ENoteTTi">
    <w:name w:val="ENoteTTi"/>
    <w:aliases w:val="entti"/>
    <w:basedOn w:val="OPCParaBase"/>
    <w:rsid w:val="00381958"/>
    <w:pPr>
      <w:keepNext/>
      <w:spacing w:before="60" w:line="240" w:lineRule="atLeast"/>
      <w:ind w:left="170"/>
    </w:pPr>
    <w:rPr>
      <w:sz w:val="16"/>
    </w:rPr>
  </w:style>
  <w:style w:type="paragraph" w:customStyle="1" w:styleId="ENotesHeading1">
    <w:name w:val="ENotesHeading 1"/>
    <w:aliases w:val="Enh1"/>
    <w:basedOn w:val="OPCParaBase"/>
    <w:next w:val="Normal"/>
    <w:rsid w:val="00381958"/>
    <w:pPr>
      <w:spacing w:before="120"/>
      <w:outlineLvl w:val="1"/>
    </w:pPr>
    <w:rPr>
      <w:b/>
      <w:sz w:val="28"/>
      <w:szCs w:val="28"/>
    </w:rPr>
  </w:style>
  <w:style w:type="paragraph" w:customStyle="1" w:styleId="ENotesHeading2">
    <w:name w:val="ENotesHeading 2"/>
    <w:aliases w:val="Enh2"/>
    <w:basedOn w:val="OPCParaBase"/>
    <w:next w:val="Normal"/>
    <w:rsid w:val="00381958"/>
    <w:pPr>
      <w:spacing w:before="120" w:after="120"/>
      <w:outlineLvl w:val="2"/>
    </w:pPr>
    <w:rPr>
      <w:b/>
      <w:sz w:val="24"/>
      <w:szCs w:val="28"/>
    </w:rPr>
  </w:style>
  <w:style w:type="paragraph" w:customStyle="1" w:styleId="ENoteTTIndentHeading">
    <w:name w:val="ENoteTTIndentHeading"/>
    <w:aliases w:val="enTTHi"/>
    <w:basedOn w:val="OPCParaBase"/>
    <w:rsid w:val="003819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1958"/>
    <w:pPr>
      <w:spacing w:before="60" w:line="240" w:lineRule="atLeast"/>
    </w:pPr>
    <w:rPr>
      <w:sz w:val="16"/>
    </w:rPr>
  </w:style>
  <w:style w:type="paragraph" w:customStyle="1" w:styleId="MadeunderText">
    <w:name w:val="MadeunderText"/>
    <w:basedOn w:val="OPCParaBase"/>
    <w:next w:val="CompiledMadeUnder"/>
    <w:rsid w:val="00381958"/>
    <w:pPr>
      <w:spacing w:before="240"/>
    </w:pPr>
    <w:rPr>
      <w:sz w:val="24"/>
      <w:szCs w:val="24"/>
    </w:rPr>
  </w:style>
  <w:style w:type="paragraph" w:customStyle="1" w:styleId="ENotesHeading3">
    <w:name w:val="ENotesHeading 3"/>
    <w:aliases w:val="Enh3"/>
    <w:basedOn w:val="OPCParaBase"/>
    <w:next w:val="Normal"/>
    <w:rsid w:val="00381958"/>
    <w:pPr>
      <w:keepNext/>
      <w:spacing w:before="120" w:line="240" w:lineRule="auto"/>
      <w:outlineLvl w:val="4"/>
    </w:pPr>
    <w:rPr>
      <w:b/>
      <w:szCs w:val="24"/>
    </w:rPr>
  </w:style>
  <w:style w:type="paragraph" w:customStyle="1" w:styleId="SubPartCASA">
    <w:name w:val="SubPart(CASA)"/>
    <w:aliases w:val="csp"/>
    <w:basedOn w:val="OPCParaBase"/>
    <w:next w:val="ActHead3"/>
    <w:rsid w:val="00381958"/>
    <w:pPr>
      <w:keepNext/>
      <w:keepLines/>
      <w:spacing w:before="280"/>
      <w:outlineLvl w:val="1"/>
    </w:pPr>
    <w:rPr>
      <w:b/>
      <w:kern w:val="28"/>
      <w:sz w:val="32"/>
    </w:rPr>
  </w:style>
  <w:style w:type="character" w:customStyle="1" w:styleId="CharSubPartTextCASA">
    <w:name w:val="CharSubPartText(CASA)"/>
    <w:basedOn w:val="OPCCharBase"/>
    <w:uiPriority w:val="1"/>
    <w:rsid w:val="00381958"/>
  </w:style>
  <w:style w:type="character" w:customStyle="1" w:styleId="CharSubPartNoCASA">
    <w:name w:val="CharSubPartNo(CASA)"/>
    <w:basedOn w:val="OPCCharBase"/>
    <w:uiPriority w:val="1"/>
    <w:rsid w:val="00381958"/>
  </w:style>
  <w:style w:type="paragraph" w:customStyle="1" w:styleId="ENoteTTIndentHeadingSub">
    <w:name w:val="ENoteTTIndentHeadingSub"/>
    <w:aliases w:val="enTTHis"/>
    <w:basedOn w:val="OPCParaBase"/>
    <w:rsid w:val="00381958"/>
    <w:pPr>
      <w:keepNext/>
      <w:spacing w:before="60" w:line="240" w:lineRule="atLeast"/>
      <w:ind w:left="340"/>
    </w:pPr>
    <w:rPr>
      <w:b/>
      <w:sz w:val="16"/>
    </w:rPr>
  </w:style>
  <w:style w:type="paragraph" w:customStyle="1" w:styleId="ENoteTTiSub">
    <w:name w:val="ENoteTTiSub"/>
    <w:aliases w:val="enttis"/>
    <w:basedOn w:val="OPCParaBase"/>
    <w:rsid w:val="00381958"/>
    <w:pPr>
      <w:keepNext/>
      <w:spacing w:before="60" w:line="240" w:lineRule="atLeast"/>
      <w:ind w:left="340"/>
    </w:pPr>
    <w:rPr>
      <w:sz w:val="16"/>
    </w:rPr>
  </w:style>
  <w:style w:type="paragraph" w:customStyle="1" w:styleId="SubDivisionMigration">
    <w:name w:val="SubDivisionMigration"/>
    <w:aliases w:val="sdm"/>
    <w:basedOn w:val="OPCParaBase"/>
    <w:rsid w:val="003819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1958"/>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381958"/>
    <w:pPr>
      <w:keepNext/>
      <w:spacing w:before="60" w:line="240" w:lineRule="atLeast"/>
    </w:pPr>
    <w:rPr>
      <w:b/>
      <w:sz w:val="20"/>
    </w:rPr>
  </w:style>
  <w:style w:type="paragraph" w:customStyle="1" w:styleId="notetext">
    <w:name w:val="note(text)"/>
    <w:aliases w:val="n"/>
    <w:basedOn w:val="OPCParaBase"/>
    <w:rsid w:val="00381958"/>
    <w:pPr>
      <w:spacing w:before="122" w:line="240" w:lineRule="auto"/>
      <w:ind w:left="1985" w:hanging="851"/>
    </w:pPr>
    <w:rPr>
      <w:sz w:val="18"/>
    </w:rPr>
  </w:style>
  <w:style w:type="paragraph" w:customStyle="1" w:styleId="FreeForm">
    <w:name w:val="FreeForm"/>
    <w:rsid w:val="00E11E44"/>
    <w:rPr>
      <w:rFonts w:ascii="Arial" w:hAnsi="Arial"/>
      <w:sz w:val="22"/>
    </w:rPr>
  </w:style>
  <w:style w:type="character" w:styleId="Emphasis">
    <w:name w:val="Emphasis"/>
    <w:basedOn w:val="DefaultParagraphFont"/>
    <w:uiPriority w:val="20"/>
    <w:qFormat/>
    <w:rsid w:val="00505745"/>
    <w:rPr>
      <w:b/>
      <w:bCs/>
      <w:i w:val="0"/>
      <w:iCs w:val="0"/>
    </w:rPr>
  </w:style>
  <w:style w:type="character" w:customStyle="1" w:styleId="charst1">
    <w:name w:val="charst1"/>
    <w:basedOn w:val="DefaultParagraphFont"/>
    <w:rsid w:val="00505745"/>
  </w:style>
  <w:style w:type="paragraph" w:customStyle="1" w:styleId="SOText">
    <w:name w:val="SO Text"/>
    <w:aliases w:val="sot"/>
    <w:link w:val="SOTextChar"/>
    <w:rsid w:val="003819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1958"/>
    <w:rPr>
      <w:sz w:val="22"/>
    </w:rPr>
  </w:style>
  <w:style w:type="paragraph" w:customStyle="1" w:styleId="SOTextNote">
    <w:name w:val="SO TextNote"/>
    <w:aliases w:val="sont"/>
    <w:basedOn w:val="SOText"/>
    <w:qFormat/>
    <w:rsid w:val="00381958"/>
    <w:pPr>
      <w:spacing w:before="122" w:line="198" w:lineRule="exact"/>
      <w:ind w:left="1843" w:hanging="709"/>
    </w:pPr>
    <w:rPr>
      <w:sz w:val="18"/>
    </w:rPr>
  </w:style>
  <w:style w:type="paragraph" w:customStyle="1" w:styleId="SOPara">
    <w:name w:val="SO Para"/>
    <w:aliases w:val="soa"/>
    <w:basedOn w:val="SOText"/>
    <w:link w:val="SOParaChar"/>
    <w:qFormat/>
    <w:rsid w:val="00381958"/>
    <w:pPr>
      <w:tabs>
        <w:tab w:val="right" w:pos="1786"/>
      </w:tabs>
      <w:spacing w:before="40"/>
      <w:ind w:left="2070" w:hanging="936"/>
    </w:pPr>
  </w:style>
  <w:style w:type="character" w:customStyle="1" w:styleId="SOParaChar">
    <w:name w:val="SO Para Char"/>
    <w:aliases w:val="soa Char"/>
    <w:basedOn w:val="DefaultParagraphFont"/>
    <w:link w:val="SOPara"/>
    <w:rsid w:val="00381958"/>
    <w:rPr>
      <w:sz w:val="22"/>
    </w:rPr>
  </w:style>
  <w:style w:type="paragraph" w:customStyle="1" w:styleId="FileName">
    <w:name w:val="FileName"/>
    <w:basedOn w:val="Normal"/>
    <w:rsid w:val="00381958"/>
  </w:style>
  <w:style w:type="paragraph" w:customStyle="1" w:styleId="SOHeadBold">
    <w:name w:val="SO HeadBold"/>
    <w:aliases w:val="sohb"/>
    <w:basedOn w:val="SOText"/>
    <w:next w:val="SOText"/>
    <w:link w:val="SOHeadBoldChar"/>
    <w:qFormat/>
    <w:rsid w:val="00381958"/>
    <w:rPr>
      <w:b/>
    </w:rPr>
  </w:style>
  <w:style w:type="character" w:customStyle="1" w:styleId="SOHeadBoldChar">
    <w:name w:val="SO HeadBold Char"/>
    <w:aliases w:val="sohb Char"/>
    <w:basedOn w:val="DefaultParagraphFont"/>
    <w:link w:val="SOHeadBold"/>
    <w:rsid w:val="00381958"/>
    <w:rPr>
      <w:b/>
      <w:sz w:val="22"/>
    </w:rPr>
  </w:style>
  <w:style w:type="paragraph" w:customStyle="1" w:styleId="SOHeadItalic">
    <w:name w:val="SO HeadItalic"/>
    <w:aliases w:val="sohi"/>
    <w:basedOn w:val="SOText"/>
    <w:next w:val="SOText"/>
    <w:link w:val="SOHeadItalicChar"/>
    <w:qFormat/>
    <w:rsid w:val="00381958"/>
    <w:rPr>
      <w:i/>
    </w:rPr>
  </w:style>
  <w:style w:type="character" w:customStyle="1" w:styleId="SOHeadItalicChar">
    <w:name w:val="SO HeadItalic Char"/>
    <w:aliases w:val="sohi Char"/>
    <w:basedOn w:val="DefaultParagraphFont"/>
    <w:link w:val="SOHeadItalic"/>
    <w:rsid w:val="00381958"/>
    <w:rPr>
      <w:i/>
      <w:sz w:val="22"/>
    </w:rPr>
  </w:style>
  <w:style w:type="paragraph" w:customStyle="1" w:styleId="SOBullet">
    <w:name w:val="SO Bullet"/>
    <w:aliases w:val="sotb"/>
    <w:basedOn w:val="SOText"/>
    <w:link w:val="SOBulletChar"/>
    <w:qFormat/>
    <w:rsid w:val="00381958"/>
    <w:pPr>
      <w:ind w:left="1559" w:hanging="425"/>
    </w:pPr>
  </w:style>
  <w:style w:type="character" w:customStyle="1" w:styleId="SOBulletChar">
    <w:name w:val="SO Bullet Char"/>
    <w:aliases w:val="sotb Char"/>
    <w:basedOn w:val="DefaultParagraphFont"/>
    <w:link w:val="SOBullet"/>
    <w:rsid w:val="00381958"/>
    <w:rPr>
      <w:sz w:val="22"/>
    </w:rPr>
  </w:style>
  <w:style w:type="paragraph" w:customStyle="1" w:styleId="SOBulletNote">
    <w:name w:val="SO BulletNote"/>
    <w:aliases w:val="sonb"/>
    <w:basedOn w:val="SOTextNote"/>
    <w:link w:val="SOBulletNoteChar"/>
    <w:qFormat/>
    <w:rsid w:val="00381958"/>
    <w:pPr>
      <w:tabs>
        <w:tab w:val="left" w:pos="1560"/>
      </w:tabs>
      <w:ind w:left="2268" w:hanging="1134"/>
    </w:pPr>
  </w:style>
  <w:style w:type="character" w:customStyle="1" w:styleId="SOBulletNoteChar">
    <w:name w:val="SO BulletNote Char"/>
    <w:aliases w:val="sonb Char"/>
    <w:basedOn w:val="DefaultParagraphFont"/>
    <w:link w:val="SOBulletNote"/>
    <w:rsid w:val="00381958"/>
    <w:rPr>
      <w:sz w:val="18"/>
    </w:rPr>
  </w:style>
  <w:style w:type="character" w:styleId="PlaceholderText">
    <w:name w:val="Placeholder Text"/>
    <w:basedOn w:val="DefaultParagraphFont"/>
    <w:uiPriority w:val="99"/>
    <w:semiHidden/>
    <w:rsid w:val="00DC790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195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1958"/>
  </w:style>
  <w:style w:type="paragraph" w:customStyle="1" w:styleId="OPCParaBase">
    <w:name w:val="OPCParaBase"/>
    <w:qFormat/>
    <w:rsid w:val="00381958"/>
    <w:pPr>
      <w:spacing w:line="260" w:lineRule="atLeast"/>
    </w:pPr>
    <w:rPr>
      <w:rFonts w:eastAsia="Times New Roman" w:cs="Times New Roman"/>
      <w:sz w:val="22"/>
      <w:lang w:eastAsia="en-AU"/>
    </w:rPr>
  </w:style>
  <w:style w:type="paragraph" w:customStyle="1" w:styleId="ShortT">
    <w:name w:val="ShortT"/>
    <w:basedOn w:val="OPCParaBase"/>
    <w:next w:val="Normal"/>
    <w:qFormat/>
    <w:rsid w:val="00381958"/>
    <w:pPr>
      <w:spacing w:line="240" w:lineRule="auto"/>
    </w:pPr>
    <w:rPr>
      <w:b/>
      <w:sz w:val="40"/>
    </w:rPr>
  </w:style>
  <w:style w:type="paragraph" w:customStyle="1" w:styleId="ActHead1">
    <w:name w:val="ActHead 1"/>
    <w:aliases w:val="c"/>
    <w:basedOn w:val="OPCParaBase"/>
    <w:next w:val="Normal"/>
    <w:qFormat/>
    <w:rsid w:val="003819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19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19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19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19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19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19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19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19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1958"/>
  </w:style>
  <w:style w:type="paragraph" w:customStyle="1" w:styleId="Blocks">
    <w:name w:val="Blocks"/>
    <w:aliases w:val="bb"/>
    <w:basedOn w:val="OPCParaBase"/>
    <w:qFormat/>
    <w:rsid w:val="00381958"/>
    <w:pPr>
      <w:spacing w:line="240" w:lineRule="auto"/>
    </w:pPr>
    <w:rPr>
      <w:sz w:val="24"/>
    </w:rPr>
  </w:style>
  <w:style w:type="paragraph" w:customStyle="1" w:styleId="BoxText">
    <w:name w:val="BoxText"/>
    <w:aliases w:val="bt"/>
    <w:basedOn w:val="OPCParaBase"/>
    <w:qFormat/>
    <w:rsid w:val="003819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1958"/>
    <w:rPr>
      <w:b/>
    </w:rPr>
  </w:style>
  <w:style w:type="paragraph" w:customStyle="1" w:styleId="BoxHeadItalic">
    <w:name w:val="BoxHeadItalic"/>
    <w:aliases w:val="bhi"/>
    <w:basedOn w:val="BoxText"/>
    <w:next w:val="BoxStep"/>
    <w:qFormat/>
    <w:rsid w:val="00381958"/>
    <w:rPr>
      <w:i/>
    </w:rPr>
  </w:style>
  <w:style w:type="paragraph" w:customStyle="1" w:styleId="BoxList">
    <w:name w:val="BoxList"/>
    <w:aliases w:val="bl"/>
    <w:basedOn w:val="BoxText"/>
    <w:qFormat/>
    <w:rsid w:val="00381958"/>
    <w:pPr>
      <w:ind w:left="1559" w:hanging="425"/>
    </w:pPr>
  </w:style>
  <w:style w:type="paragraph" w:customStyle="1" w:styleId="BoxNote">
    <w:name w:val="BoxNote"/>
    <w:aliases w:val="bn"/>
    <w:basedOn w:val="BoxText"/>
    <w:qFormat/>
    <w:rsid w:val="00381958"/>
    <w:pPr>
      <w:tabs>
        <w:tab w:val="left" w:pos="1985"/>
      </w:tabs>
      <w:spacing w:before="122" w:line="198" w:lineRule="exact"/>
      <w:ind w:left="2948" w:hanging="1814"/>
    </w:pPr>
    <w:rPr>
      <w:sz w:val="18"/>
    </w:rPr>
  </w:style>
  <w:style w:type="paragraph" w:customStyle="1" w:styleId="BoxPara">
    <w:name w:val="BoxPara"/>
    <w:aliases w:val="bp"/>
    <w:basedOn w:val="BoxText"/>
    <w:qFormat/>
    <w:rsid w:val="00381958"/>
    <w:pPr>
      <w:tabs>
        <w:tab w:val="right" w:pos="2268"/>
      </w:tabs>
      <w:ind w:left="2552" w:hanging="1418"/>
    </w:pPr>
  </w:style>
  <w:style w:type="paragraph" w:customStyle="1" w:styleId="BoxStep">
    <w:name w:val="BoxStep"/>
    <w:aliases w:val="bs"/>
    <w:basedOn w:val="BoxText"/>
    <w:qFormat/>
    <w:rsid w:val="00381958"/>
    <w:pPr>
      <w:ind w:left="1985" w:hanging="851"/>
    </w:pPr>
  </w:style>
  <w:style w:type="character" w:customStyle="1" w:styleId="CharAmPartNo">
    <w:name w:val="CharAmPartNo"/>
    <w:basedOn w:val="OPCCharBase"/>
    <w:uiPriority w:val="1"/>
    <w:qFormat/>
    <w:rsid w:val="00381958"/>
  </w:style>
  <w:style w:type="character" w:customStyle="1" w:styleId="CharAmPartText">
    <w:name w:val="CharAmPartText"/>
    <w:basedOn w:val="OPCCharBase"/>
    <w:uiPriority w:val="1"/>
    <w:qFormat/>
    <w:rsid w:val="00381958"/>
  </w:style>
  <w:style w:type="character" w:customStyle="1" w:styleId="CharAmSchNo">
    <w:name w:val="CharAmSchNo"/>
    <w:basedOn w:val="OPCCharBase"/>
    <w:uiPriority w:val="1"/>
    <w:qFormat/>
    <w:rsid w:val="00381958"/>
  </w:style>
  <w:style w:type="character" w:customStyle="1" w:styleId="CharAmSchText">
    <w:name w:val="CharAmSchText"/>
    <w:basedOn w:val="OPCCharBase"/>
    <w:uiPriority w:val="1"/>
    <w:qFormat/>
    <w:rsid w:val="00381958"/>
  </w:style>
  <w:style w:type="character" w:customStyle="1" w:styleId="CharBoldItalic">
    <w:name w:val="CharBoldItalic"/>
    <w:basedOn w:val="OPCCharBase"/>
    <w:uiPriority w:val="1"/>
    <w:qFormat/>
    <w:rsid w:val="00381958"/>
    <w:rPr>
      <w:b/>
      <w:i/>
    </w:rPr>
  </w:style>
  <w:style w:type="character" w:customStyle="1" w:styleId="CharChapNo">
    <w:name w:val="CharChapNo"/>
    <w:basedOn w:val="OPCCharBase"/>
    <w:qFormat/>
    <w:rsid w:val="00381958"/>
  </w:style>
  <w:style w:type="character" w:customStyle="1" w:styleId="CharChapText">
    <w:name w:val="CharChapText"/>
    <w:basedOn w:val="OPCCharBase"/>
    <w:qFormat/>
    <w:rsid w:val="00381958"/>
  </w:style>
  <w:style w:type="character" w:customStyle="1" w:styleId="CharDivNo">
    <w:name w:val="CharDivNo"/>
    <w:basedOn w:val="OPCCharBase"/>
    <w:qFormat/>
    <w:rsid w:val="00381958"/>
  </w:style>
  <w:style w:type="character" w:customStyle="1" w:styleId="CharDivText">
    <w:name w:val="CharDivText"/>
    <w:basedOn w:val="OPCCharBase"/>
    <w:qFormat/>
    <w:rsid w:val="00381958"/>
  </w:style>
  <w:style w:type="character" w:customStyle="1" w:styleId="CharItalic">
    <w:name w:val="CharItalic"/>
    <w:basedOn w:val="OPCCharBase"/>
    <w:uiPriority w:val="1"/>
    <w:qFormat/>
    <w:rsid w:val="00381958"/>
    <w:rPr>
      <w:i/>
    </w:rPr>
  </w:style>
  <w:style w:type="character" w:customStyle="1" w:styleId="CharPartNo">
    <w:name w:val="CharPartNo"/>
    <w:basedOn w:val="OPCCharBase"/>
    <w:qFormat/>
    <w:rsid w:val="00381958"/>
  </w:style>
  <w:style w:type="character" w:customStyle="1" w:styleId="CharPartText">
    <w:name w:val="CharPartText"/>
    <w:basedOn w:val="OPCCharBase"/>
    <w:qFormat/>
    <w:rsid w:val="00381958"/>
  </w:style>
  <w:style w:type="character" w:customStyle="1" w:styleId="CharSectno">
    <w:name w:val="CharSectno"/>
    <w:basedOn w:val="OPCCharBase"/>
    <w:qFormat/>
    <w:rsid w:val="00381958"/>
  </w:style>
  <w:style w:type="character" w:customStyle="1" w:styleId="CharSubdNo">
    <w:name w:val="CharSubdNo"/>
    <w:basedOn w:val="OPCCharBase"/>
    <w:uiPriority w:val="1"/>
    <w:qFormat/>
    <w:rsid w:val="00381958"/>
  </w:style>
  <w:style w:type="character" w:customStyle="1" w:styleId="CharSubdText">
    <w:name w:val="CharSubdText"/>
    <w:basedOn w:val="OPCCharBase"/>
    <w:uiPriority w:val="1"/>
    <w:qFormat/>
    <w:rsid w:val="00381958"/>
  </w:style>
  <w:style w:type="paragraph" w:customStyle="1" w:styleId="CTA--">
    <w:name w:val="CTA --"/>
    <w:basedOn w:val="OPCParaBase"/>
    <w:next w:val="Normal"/>
    <w:rsid w:val="00381958"/>
    <w:pPr>
      <w:spacing w:before="60" w:line="240" w:lineRule="atLeast"/>
      <w:ind w:left="142" w:hanging="142"/>
    </w:pPr>
    <w:rPr>
      <w:sz w:val="20"/>
    </w:rPr>
  </w:style>
  <w:style w:type="paragraph" w:customStyle="1" w:styleId="CTA-">
    <w:name w:val="CTA -"/>
    <w:basedOn w:val="OPCParaBase"/>
    <w:rsid w:val="00381958"/>
    <w:pPr>
      <w:spacing w:before="60" w:line="240" w:lineRule="atLeast"/>
      <w:ind w:left="85" w:hanging="85"/>
    </w:pPr>
    <w:rPr>
      <w:sz w:val="20"/>
    </w:rPr>
  </w:style>
  <w:style w:type="paragraph" w:customStyle="1" w:styleId="CTA---">
    <w:name w:val="CTA ---"/>
    <w:basedOn w:val="OPCParaBase"/>
    <w:next w:val="Normal"/>
    <w:rsid w:val="00381958"/>
    <w:pPr>
      <w:spacing w:before="60" w:line="240" w:lineRule="atLeast"/>
      <w:ind w:left="198" w:hanging="198"/>
    </w:pPr>
    <w:rPr>
      <w:sz w:val="20"/>
    </w:rPr>
  </w:style>
  <w:style w:type="paragraph" w:customStyle="1" w:styleId="CTA----">
    <w:name w:val="CTA ----"/>
    <w:basedOn w:val="OPCParaBase"/>
    <w:next w:val="Normal"/>
    <w:rsid w:val="00381958"/>
    <w:pPr>
      <w:spacing w:before="60" w:line="240" w:lineRule="atLeast"/>
      <w:ind w:left="255" w:hanging="255"/>
    </w:pPr>
    <w:rPr>
      <w:sz w:val="20"/>
    </w:rPr>
  </w:style>
  <w:style w:type="paragraph" w:customStyle="1" w:styleId="CTA1a">
    <w:name w:val="CTA 1(a)"/>
    <w:basedOn w:val="OPCParaBase"/>
    <w:rsid w:val="00381958"/>
    <w:pPr>
      <w:tabs>
        <w:tab w:val="right" w:pos="414"/>
      </w:tabs>
      <w:spacing w:before="40" w:line="240" w:lineRule="atLeast"/>
      <w:ind w:left="675" w:hanging="675"/>
    </w:pPr>
    <w:rPr>
      <w:sz w:val="20"/>
    </w:rPr>
  </w:style>
  <w:style w:type="paragraph" w:customStyle="1" w:styleId="CTA1ai">
    <w:name w:val="CTA 1(a)(i)"/>
    <w:basedOn w:val="OPCParaBase"/>
    <w:rsid w:val="00381958"/>
    <w:pPr>
      <w:tabs>
        <w:tab w:val="right" w:pos="1004"/>
      </w:tabs>
      <w:spacing w:before="40" w:line="240" w:lineRule="atLeast"/>
      <w:ind w:left="1253" w:hanging="1253"/>
    </w:pPr>
    <w:rPr>
      <w:sz w:val="20"/>
    </w:rPr>
  </w:style>
  <w:style w:type="paragraph" w:customStyle="1" w:styleId="CTA2a">
    <w:name w:val="CTA 2(a)"/>
    <w:basedOn w:val="OPCParaBase"/>
    <w:rsid w:val="00381958"/>
    <w:pPr>
      <w:tabs>
        <w:tab w:val="right" w:pos="482"/>
      </w:tabs>
      <w:spacing w:before="40" w:line="240" w:lineRule="atLeast"/>
      <w:ind w:left="748" w:hanging="748"/>
    </w:pPr>
    <w:rPr>
      <w:sz w:val="20"/>
    </w:rPr>
  </w:style>
  <w:style w:type="paragraph" w:customStyle="1" w:styleId="CTA2ai">
    <w:name w:val="CTA 2(a)(i)"/>
    <w:basedOn w:val="OPCParaBase"/>
    <w:rsid w:val="00381958"/>
    <w:pPr>
      <w:tabs>
        <w:tab w:val="right" w:pos="1089"/>
      </w:tabs>
      <w:spacing w:before="40" w:line="240" w:lineRule="atLeast"/>
      <w:ind w:left="1327" w:hanging="1327"/>
    </w:pPr>
    <w:rPr>
      <w:sz w:val="20"/>
    </w:rPr>
  </w:style>
  <w:style w:type="paragraph" w:customStyle="1" w:styleId="CTA3a">
    <w:name w:val="CTA 3(a)"/>
    <w:basedOn w:val="OPCParaBase"/>
    <w:rsid w:val="00381958"/>
    <w:pPr>
      <w:tabs>
        <w:tab w:val="right" w:pos="556"/>
      </w:tabs>
      <w:spacing w:before="40" w:line="240" w:lineRule="atLeast"/>
      <w:ind w:left="805" w:hanging="805"/>
    </w:pPr>
    <w:rPr>
      <w:sz w:val="20"/>
    </w:rPr>
  </w:style>
  <w:style w:type="paragraph" w:customStyle="1" w:styleId="CTA3ai">
    <w:name w:val="CTA 3(a)(i)"/>
    <w:basedOn w:val="OPCParaBase"/>
    <w:rsid w:val="00381958"/>
    <w:pPr>
      <w:tabs>
        <w:tab w:val="right" w:pos="1140"/>
      </w:tabs>
      <w:spacing w:before="40" w:line="240" w:lineRule="atLeast"/>
      <w:ind w:left="1361" w:hanging="1361"/>
    </w:pPr>
    <w:rPr>
      <w:sz w:val="20"/>
    </w:rPr>
  </w:style>
  <w:style w:type="paragraph" w:customStyle="1" w:styleId="CTA4a">
    <w:name w:val="CTA 4(a)"/>
    <w:basedOn w:val="OPCParaBase"/>
    <w:rsid w:val="00381958"/>
    <w:pPr>
      <w:tabs>
        <w:tab w:val="right" w:pos="624"/>
      </w:tabs>
      <w:spacing w:before="40" w:line="240" w:lineRule="atLeast"/>
      <w:ind w:left="873" w:hanging="873"/>
    </w:pPr>
    <w:rPr>
      <w:sz w:val="20"/>
    </w:rPr>
  </w:style>
  <w:style w:type="paragraph" w:customStyle="1" w:styleId="CTA4ai">
    <w:name w:val="CTA 4(a)(i)"/>
    <w:basedOn w:val="OPCParaBase"/>
    <w:rsid w:val="00381958"/>
    <w:pPr>
      <w:tabs>
        <w:tab w:val="right" w:pos="1213"/>
      </w:tabs>
      <w:spacing w:before="40" w:line="240" w:lineRule="atLeast"/>
      <w:ind w:left="1452" w:hanging="1452"/>
    </w:pPr>
    <w:rPr>
      <w:sz w:val="20"/>
    </w:rPr>
  </w:style>
  <w:style w:type="paragraph" w:customStyle="1" w:styleId="CTACAPS">
    <w:name w:val="CTA CAPS"/>
    <w:basedOn w:val="OPCParaBase"/>
    <w:rsid w:val="00381958"/>
    <w:pPr>
      <w:spacing w:before="60" w:line="240" w:lineRule="atLeast"/>
    </w:pPr>
    <w:rPr>
      <w:sz w:val="20"/>
    </w:rPr>
  </w:style>
  <w:style w:type="paragraph" w:customStyle="1" w:styleId="CTAright">
    <w:name w:val="CTA right"/>
    <w:basedOn w:val="OPCParaBase"/>
    <w:rsid w:val="00381958"/>
    <w:pPr>
      <w:spacing w:before="60" w:line="240" w:lineRule="auto"/>
      <w:jc w:val="right"/>
    </w:pPr>
    <w:rPr>
      <w:sz w:val="20"/>
    </w:rPr>
  </w:style>
  <w:style w:type="paragraph" w:customStyle="1" w:styleId="subsection">
    <w:name w:val="subsection"/>
    <w:aliases w:val="ss"/>
    <w:basedOn w:val="OPCParaBase"/>
    <w:rsid w:val="00381958"/>
    <w:pPr>
      <w:tabs>
        <w:tab w:val="right" w:pos="1021"/>
      </w:tabs>
      <w:spacing w:before="180" w:line="240" w:lineRule="auto"/>
      <w:ind w:left="1134" w:hanging="1134"/>
    </w:pPr>
  </w:style>
  <w:style w:type="paragraph" w:customStyle="1" w:styleId="Definition">
    <w:name w:val="Definition"/>
    <w:aliases w:val="dd"/>
    <w:basedOn w:val="OPCParaBase"/>
    <w:rsid w:val="00381958"/>
    <w:pPr>
      <w:spacing w:before="180" w:line="240" w:lineRule="auto"/>
      <w:ind w:left="1134"/>
    </w:pPr>
  </w:style>
  <w:style w:type="paragraph" w:customStyle="1" w:styleId="EndNotespara">
    <w:name w:val="EndNotes(para)"/>
    <w:aliases w:val="eta"/>
    <w:basedOn w:val="OPCParaBase"/>
    <w:next w:val="EndNotessubpara"/>
    <w:rsid w:val="003819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19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19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1958"/>
    <w:pPr>
      <w:tabs>
        <w:tab w:val="right" w:pos="1412"/>
      </w:tabs>
      <w:spacing w:before="60" w:line="240" w:lineRule="auto"/>
      <w:ind w:left="1525" w:hanging="1525"/>
    </w:pPr>
    <w:rPr>
      <w:sz w:val="20"/>
    </w:rPr>
  </w:style>
  <w:style w:type="paragraph" w:customStyle="1" w:styleId="Formula">
    <w:name w:val="Formula"/>
    <w:basedOn w:val="OPCParaBase"/>
    <w:rsid w:val="00381958"/>
    <w:pPr>
      <w:spacing w:line="240" w:lineRule="auto"/>
      <w:ind w:left="1134"/>
    </w:pPr>
    <w:rPr>
      <w:sz w:val="20"/>
    </w:rPr>
  </w:style>
  <w:style w:type="paragraph" w:styleId="Header">
    <w:name w:val="header"/>
    <w:basedOn w:val="OPCParaBase"/>
    <w:link w:val="HeaderChar"/>
    <w:unhideWhenUsed/>
    <w:rsid w:val="003819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1958"/>
    <w:rPr>
      <w:rFonts w:eastAsia="Times New Roman" w:cs="Times New Roman"/>
      <w:sz w:val="16"/>
      <w:lang w:eastAsia="en-AU"/>
    </w:rPr>
  </w:style>
  <w:style w:type="paragraph" w:customStyle="1" w:styleId="House">
    <w:name w:val="House"/>
    <w:basedOn w:val="OPCParaBase"/>
    <w:rsid w:val="00381958"/>
    <w:pPr>
      <w:spacing w:line="240" w:lineRule="auto"/>
    </w:pPr>
    <w:rPr>
      <w:sz w:val="28"/>
    </w:rPr>
  </w:style>
  <w:style w:type="paragraph" w:customStyle="1" w:styleId="Item">
    <w:name w:val="Item"/>
    <w:aliases w:val="i"/>
    <w:basedOn w:val="OPCParaBase"/>
    <w:next w:val="ItemHead"/>
    <w:rsid w:val="00381958"/>
    <w:pPr>
      <w:keepLines/>
      <w:spacing w:before="80" w:line="240" w:lineRule="auto"/>
      <w:ind w:left="709"/>
    </w:pPr>
  </w:style>
  <w:style w:type="paragraph" w:customStyle="1" w:styleId="ItemHead">
    <w:name w:val="ItemHead"/>
    <w:aliases w:val="ih"/>
    <w:basedOn w:val="OPCParaBase"/>
    <w:next w:val="Item"/>
    <w:rsid w:val="003819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1958"/>
    <w:pPr>
      <w:spacing w:line="240" w:lineRule="auto"/>
    </w:pPr>
    <w:rPr>
      <w:b/>
      <w:sz w:val="32"/>
    </w:rPr>
  </w:style>
  <w:style w:type="paragraph" w:customStyle="1" w:styleId="notedraft">
    <w:name w:val="note(draft)"/>
    <w:aliases w:val="nd"/>
    <w:basedOn w:val="OPCParaBase"/>
    <w:rsid w:val="00381958"/>
    <w:pPr>
      <w:spacing w:before="240" w:line="240" w:lineRule="auto"/>
      <w:ind w:left="284" w:hanging="284"/>
    </w:pPr>
    <w:rPr>
      <w:i/>
      <w:sz w:val="24"/>
    </w:rPr>
  </w:style>
  <w:style w:type="paragraph" w:customStyle="1" w:styleId="notemargin">
    <w:name w:val="note(margin)"/>
    <w:aliases w:val="nm"/>
    <w:basedOn w:val="OPCParaBase"/>
    <w:rsid w:val="00381958"/>
    <w:pPr>
      <w:tabs>
        <w:tab w:val="left" w:pos="709"/>
      </w:tabs>
      <w:spacing w:before="122" w:line="198" w:lineRule="exact"/>
      <w:ind w:left="709" w:hanging="709"/>
    </w:pPr>
    <w:rPr>
      <w:sz w:val="18"/>
    </w:rPr>
  </w:style>
  <w:style w:type="paragraph" w:customStyle="1" w:styleId="noteToPara">
    <w:name w:val="noteToPara"/>
    <w:aliases w:val="ntp"/>
    <w:basedOn w:val="OPCParaBase"/>
    <w:rsid w:val="00381958"/>
    <w:pPr>
      <w:spacing w:before="122" w:line="198" w:lineRule="exact"/>
      <w:ind w:left="2353" w:hanging="709"/>
    </w:pPr>
    <w:rPr>
      <w:sz w:val="18"/>
    </w:rPr>
  </w:style>
  <w:style w:type="paragraph" w:customStyle="1" w:styleId="noteParlAmend">
    <w:name w:val="note(ParlAmend)"/>
    <w:aliases w:val="npp"/>
    <w:basedOn w:val="OPCParaBase"/>
    <w:next w:val="ParlAmend"/>
    <w:rsid w:val="00381958"/>
    <w:pPr>
      <w:spacing w:line="240" w:lineRule="auto"/>
      <w:jc w:val="right"/>
    </w:pPr>
    <w:rPr>
      <w:rFonts w:ascii="Arial" w:hAnsi="Arial"/>
      <w:b/>
      <w:i/>
    </w:rPr>
  </w:style>
  <w:style w:type="paragraph" w:customStyle="1" w:styleId="Page1">
    <w:name w:val="Page1"/>
    <w:basedOn w:val="OPCParaBase"/>
    <w:rsid w:val="00381958"/>
    <w:pPr>
      <w:spacing w:before="5600" w:line="240" w:lineRule="auto"/>
    </w:pPr>
    <w:rPr>
      <w:b/>
      <w:sz w:val="32"/>
    </w:rPr>
  </w:style>
  <w:style w:type="paragraph" w:customStyle="1" w:styleId="PageBreak">
    <w:name w:val="PageBreak"/>
    <w:aliases w:val="pb"/>
    <w:basedOn w:val="OPCParaBase"/>
    <w:rsid w:val="00381958"/>
    <w:pPr>
      <w:spacing w:line="240" w:lineRule="auto"/>
    </w:pPr>
    <w:rPr>
      <w:sz w:val="20"/>
    </w:rPr>
  </w:style>
  <w:style w:type="paragraph" w:customStyle="1" w:styleId="paragraphsub">
    <w:name w:val="paragraph(sub)"/>
    <w:aliases w:val="aa"/>
    <w:basedOn w:val="OPCParaBase"/>
    <w:rsid w:val="00381958"/>
    <w:pPr>
      <w:tabs>
        <w:tab w:val="right" w:pos="1985"/>
      </w:tabs>
      <w:spacing w:before="40" w:line="240" w:lineRule="auto"/>
      <w:ind w:left="2098" w:hanging="2098"/>
    </w:pPr>
  </w:style>
  <w:style w:type="paragraph" w:customStyle="1" w:styleId="paragraphsub-sub">
    <w:name w:val="paragraph(sub-sub)"/>
    <w:aliases w:val="aaa"/>
    <w:basedOn w:val="OPCParaBase"/>
    <w:rsid w:val="00381958"/>
    <w:pPr>
      <w:tabs>
        <w:tab w:val="right" w:pos="2722"/>
      </w:tabs>
      <w:spacing w:before="40" w:line="240" w:lineRule="auto"/>
      <w:ind w:left="2835" w:hanging="2835"/>
    </w:pPr>
  </w:style>
  <w:style w:type="paragraph" w:customStyle="1" w:styleId="paragraph">
    <w:name w:val="paragraph"/>
    <w:aliases w:val="a"/>
    <w:basedOn w:val="OPCParaBase"/>
    <w:rsid w:val="00381958"/>
    <w:pPr>
      <w:tabs>
        <w:tab w:val="right" w:pos="1531"/>
      </w:tabs>
      <w:spacing w:before="40" w:line="240" w:lineRule="auto"/>
      <w:ind w:left="1644" w:hanging="1644"/>
    </w:pPr>
  </w:style>
  <w:style w:type="paragraph" w:customStyle="1" w:styleId="ParlAmend">
    <w:name w:val="ParlAmend"/>
    <w:aliases w:val="pp"/>
    <w:basedOn w:val="OPCParaBase"/>
    <w:rsid w:val="00381958"/>
    <w:pPr>
      <w:spacing w:before="240" w:line="240" w:lineRule="atLeast"/>
      <w:ind w:hanging="567"/>
    </w:pPr>
    <w:rPr>
      <w:sz w:val="24"/>
    </w:rPr>
  </w:style>
  <w:style w:type="paragraph" w:customStyle="1" w:styleId="Penalty">
    <w:name w:val="Penalty"/>
    <w:basedOn w:val="OPCParaBase"/>
    <w:rsid w:val="00381958"/>
    <w:pPr>
      <w:tabs>
        <w:tab w:val="left" w:pos="2977"/>
      </w:tabs>
      <w:spacing w:before="180" w:line="240" w:lineRule="auto"/>
      <w:ind w:left="1985" w:hanging="851"/>
    </w:pPr>
  </w:style>
  <w:style w:type="paragraph" w:customStyle="1" w:styleId="Portfolio">
    <w:name w:val="Portfolio"/>
    <w:basedOn w:val="OPCParaBase"/>
    <w:rsid w:val="00381958"/>
    <w:pPr>
      <w:spacing w:line="240" w:lineRule="auto"/>
    </w:pPr>
    <w:rPr>
      <w:i/>
      <w:sz w:val="20"/>
    </w:rPr>
  </w:style>
  <w:style w:type="paragraph" w:customStyle="1" w:styleId="Preamble">
    <w:name w:val="Preamble"/>
    <w:basedOn w:val="OPCParaBase"/>
    <w:next w:val="Normal"/>
    <w:rsid w:val="003819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1958"/>
    <w:pPr>
      <w:spacing w:line="240" w:lineRule="auto"/>
    </w:pPr>
    <w:rPr>
      <w:i/>
      <w:sz w:val="20"/>
    </w:rPr>
  </w:style>
  <w:style w:type="paragraph" w:customStyle="1" w:styleId="Session">
    <w:name w:val="Session"/>
    <w:basedOn w:val="OPCParaBase"/>
    <w:rsid w:val="00381958"/>
    <w:pPr>
      <w:spacing w:line="240" w:lineRule="auto"/>
    </w:pPr>
    <w:rPr>
      <w:sz w:val="28"/>
    </w:rPr>
  </w:style>
  <w:style w:type="paragraph" w:customStyle="1" w:styleId="Sponsor">
    <w:name w:val="Sponsor"/>
    <w:basedOn w:val="OPCParaBase"/>
    <w:rsid w:val="00381958"/>
    <w:pPr>
      <w:spacing w:line="240" w:lineRule="auto"/>
    </w:pPr>
    <w:rPr>
      <w:i/>
    </w:rPr>
  </w:style>
  <w:style w:type="paragraph" w:customStyle="1" w:styleId="Subitem">
    <w:name w:val="Subitem"/>
    <w:aliases w:val="iss"/>
    <w:basedOn w:val="OPCParaBase"/>
    <w:rsid w:val="00381958"/>
    <w:pPr>
      <w:spacing w:before="180" w:line="240" w:lineRule="auto"/>
      <w:ind w:left="709" w:hanging="709"/>
    </w:pPr>
  </w:style>
  <w:style w:type="paragraph" w:customStyle="1" w:styleId="SubitemHead">
    <w:name w:val="SubitemHead"/>
    <w:aliases w:val="issh"/>
    <w:basedOn w:val="OPCParaBase"/>
    <w:rsid w:val="003819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1958"/>
    <w:pPr>
      <w:spacing w:before="40" w:line="240" w:lineRule="auto"/>
      <w:ind w:left="1134"/>
    </w:pPr>
  </w:style>
  <w:style w:type="paragraph" w:customStyle="1" w:styleId="SubsectionHead">
    <w:name w:val="SubsectionHead"/>
    <w:aliases w:val="ssh"/>
    <w:basedOn w:val="OPCParaBase"/>
    <w:next w:val="subsection"/>
    <w:rsid w:val="00381958"/>
    <w:pPr>
      <w:keepNext/>
      <w:keepLines/>
      <w:spacing w:before="240" w:line="240" w:lineRule="auto"/>
      <w:ind w:left="1134"/>
    </w:pPr>
    <w:rPr>
      <w:i/>
    </w:rPr>
  </w:style>
  <w:style w:type="paragraph" w:customStyle="1" w:styleId="Tablea">
    <w:name w:val="Table(a)"/>
    <w:aliases w:val="ta"/>
    <w:basedOn w:val="OPCParaBase"/>
    <w:rsid w:val="00381958"/>
    <w:pPr>
      <w:spacing w:before="60" w:line="240" w:lineRule="auto"/>
      <w:ind w:left="284" w:hanging="284"/>
    </w:pPr>
    <w:rPr>
      <w:sz w:val="20"/>
    </w:rPr>
  </w:style>
  <w:style w:type="paragraph" w:customStyle="1" w:styleId="TableAA">
    <w:name w:val="Table(AA)"/>
    <w:aliases w:val="taaa"/>
    <w:basedOn w:val="OPCParaBase"/>
    <w:rsid w:val="003819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19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1958"/>
    <w:pPr>
      <w:spacing w:before="60" w:line="240" w:lineRule="atLeast"/>
    </w:pPr>
    <w:rPr>
      <w:sz w:val="20"/>
    </w:rPr>
  </w:style>
  <w:style w:type="paragraph" w:customStyle="1" w:styleId="TLPBoxTextnote">
    <w:name w:val="TLPBoxText(note"/>
    <w:aliases w:val="right)"/>
    <w:basedOn w:val="OPCParaBase"/>
    <w:rsid w:val="003819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19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1958"/>
    <w:pPr>
      <w:spacing w:before="122" w:line="198" w:lineRule="exact"/>
      <w:ind w:left="1985" w:hanging="851"/>
      <w:jc w:val="right"/>
    </w:pPr>
    <w:rPr>
      <w:sz w:val="18"/>
    </w:rPr>
  </w:style>
  <w:style w:type="paragraph" w:customStyle="1" w:styleId="TLPTableBullet">
    <w:name w:val="TLPTableBullet"/>
    <w:aliases w:val="ttb"/>
    <w:basedOn w:val="OPCParaBase"/>
    <w:rsid w:val="00381958"/>
    <w:pPr>
      <w:spacing w:line="240" w:lineRule="exact"/>
      <w:ind w:left="284" w:hanging="284"/>
    </w:pPr>
    <w:rPr>
      <w:sz w:val="20"/>
    </w:rPr>
  </w:style>
  <w:style w:type="paragraph" w:styleId="TOC1">
    <w:name w:val="toc 1"/>
    <w:basedOn w:val="OPCParaBase"/>
    <w:next w:val="Normal"/>
    <w:uiPriority w:val="39"/>
    <w:semiHidden/>
    <w:unhideWhenUsed/>
    <w:rsid w:val="0038195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8195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8195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195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8195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8195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8195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195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8195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1958"/>
    <w:pPr>
      <w:keepLines/>
      <w:spacing w:before="240" w:after="120" w:line="240" w:lineRule="auto"/>
      <w:ind w:left="794"/>
    </w:pPr>
    <w:rPr>
      <w:b/>
      <w:kern w:val="28"/>
      <w:sz w:val="20"/>
    </w:rPr>
  </w:style>
  <w:style w:type="paragraph" w:customStyle="1" w:styleId="TofSectsHeading">
    <w:name w:val="TofSects(Heading)"/>
    <w:basedOn w:val="OPCParaBase"/>
    <w:rsid w:val="00381958"/>
    <w:pPr>
      <w:spacing w:before="240" w:after="120" w:line="240" w:lineRule="auto"/>
    </w:pPr>
    <w:rPr>
      <w:b/>
      <w:sz w:val="24"/>
    </w:rPr>
  </w:style>
  <w:style w:type="paragraph" w:customStyle="1" w:styleId="TofSectsSection">
    <w:name w:val="TofSects(Section)"/>
    <w:basedOn w:val="OPCParaBase"/>
    <w:rsid w:val="00381958"/>
    <w:pPr>
      <w:keepLines/>
      <w:spacing w:before="40" w:line="240" w:lineRule="auto"/>
      <w:ind w:left="1588" w:hanging="794"/>
    </w:pPr>
    <w:rPr>
      <w:kern w:val="28"/>
      <w:sz w:val="18"/>
    </w:rPr>
  </w:style>
  <w:style w:type="paragraph" w:customStyle="1" w:styleId="TofSectsSubdiv">
    <w:name w:val="TofSects(Subdiv)"/>
    <w:basedOn w:val="OPCParaBase"/>
    <w:rsid w:val="00381958"/>
    <w:pPr>
      <w:keepLines/>
      <w:spacing w:before="80" w:line="240" w:lineRule="auto"/>
      <w:ind w:left="1588" w:hanging="794"/>
    </w:pPr>
    <w:rPr>
      <w:kern w:val="28"/>
    </w:rPr>
  </w:style>
  <w:style w:type="paragraph" w:customStyle="1" w:styleId="WRStyle">
    <w:name w:val="WR Style"/>
    <w:aliases w:val="WR"/>
    <w:basedOn w:val="OPCParaBase"/>
    <w:rsid w:val="00381958"/>
    <w:pPr>
      <w:spacing w:before="240" w:line="240" w:lineRule="auto"/>
      <w:ind w:left="284" w:hanging="284"/>
    </w:pPr>
    <w:rPr>
      <w:b/>
      <w:i/>
      <w:kern w:val="28"/>
      <w:sz w:val="24"/>
    </w:rPr>
  </w:style>
  <w:style w:type="paragraph" w:customStyle="1" w:styleId="notepara">
    <w:name w:val="note(para)"/>
    <w:aliases w:val="na"/>
    <w:basedOn w:val="OPCParaBase"/>
    <w:rsid w:val="00381958"/>
    <w:pPr>
      <w:spacing w:before="40" w:line="198" w:lineRule="exact"/>
      <w:ind w:left="2354" w:hanging="369"/>
    </w:pPr>
    <w:rPr>
      <w:sz w:val="18"/>
    </w:rPr>
  </w:style>
  <w:style w:type="paragraph" w:styleId="Footer">
    <w:name w:val="footer"/>
    <w:link w:val="FooterChar"/>
    <w:rsid w:val="003819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1958"/>
    <w:rPr>
      <w:rFonts w:eastAsia="Times New Roman" w:cs="Times New Roman"/>
      <w:sz w:val="22"/>
      <w:szCs w:val="24"/>
      <w:lang w:eastAsia="en-AU"/>
    </w:rPr>
  </w:style>
  <w:style w:type="character" w:styleId="LineNumber">
    <w:name w:val="line number"/>
    <w:basedOn w:val="OPCCharBase"/>
    <w:uiPriority w:val="99"/>
    <w:semiHidden/>
    <w:unhideWhenUsed/>
    <w:rsid w:val="00381958"/>
    <w:rPr>
      <w:sz w:val="16"/>
    </w:rPr>
  </w:style>
  <w:style w:type="table" w:customStyle="1" w:styleId="CFlag">
    <w:name w:val="CFlag"/>
    <w:basedOn w:val="TableNormal"/>
    <w:uiPriority w:val="99"/>
    <w:rsid w:val="0038195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19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58"/>
    <w:rPr>
      <w:rFonts w:ascii="Tahoma" w:hAnsi="Tahoma" w:cs="Tahoma"/>
      <w:sz w:val="16"/>
      <w:szCs w:val="16"/>
    </w:rPr>
  </w:style>
  <w:style w:type="table" w:styleId="TableGrid">
    <w:name w:val="Table Grid"/>
    <w:basedOn w:val="TableNormal"/>
    <w:uiPriority w:val="59"/>
    <w:rsid w:val="00381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81958"/>
    <w:rPr>
      <w:b/>
      <w:sz w:val="28"/>
      <w:szCs w:val="32"/>
    </w:rPr>
  </w:style>
  <w:style w:type="paragraph" w:customStyle="1" w:styleId="LegislationMadeUnder">
    <w:name w:val="LegislationMadeUnder"/>
    <w:basedOn w:val="OPCParaBase"/>
    <w:next w:val="Normal"/>
    <w:rsid w:val="00381958"/>
    <w:rPr>
      <w:i/>
      <w:sz w:val="32"/>
      <w:szCs w:val="32"/>
    </w:rPr>
  </w:style>
  <w:style w:type="paragraph" w:customStyle="1" w:styleId="SignCoverPageEnd">
    <w:name w:val="SignCoverPageEnd"/>
    <w:basedOn w:val="OPCParaBase"/>
    <w:next w:val="Normal"/>
    <w:rsid w:val="0038195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81958"/>
    <w:pPr>
      <w:pBdr>
        <w:top w:val="single" w:sz="4" w:space="1" w:color="auto"/>
      </w:pBdr>
      <w:spacing w:before="360"/>
      <w:ind w:right="397"/>
      <w:jc w:val="both"/>
    </w:pPr>
  </w:style>
  <w:style w:type="paragraph" w:customStyle="1" w:styleId="NotesHeading1">
    <w:name w:val="NotesHeading 1"/>
    <w:basedOn w:val="OPCParaBase"/>
    <w:next w:val="Normal"/>
    <w:rsid w:val="00381958"/>
    <w:pPr>
      <w:outlineLvl w:val="0"/>
    </w:pPr>
    <w:rPr>
      <w:b/>
      <w:sz w:val="28"/>
      <w:szCs w:val="28"/>
    </w:rPr>
  </w:style>
  <w:style w:type="paragraph" w:customStyle="1" w:styleId="NotesHeading2">
    <w:name w:val="NotesHeading 2"/>
    <w:basedOn w:val="OPCParaBase"/>
    <w:next w:val="Normal"/>
    <w:rsid w:val="00381958"/>
    <w:rPr>
      <w:b/>
      <w:sz w:val="28"/>
      <w:szCs w:val="28"/>
    </w:rPr>
  </w:style>
  <w:style w:type="paragraph" w:customStyle="1" w:styleId="CompiledActNo">
    <w:name w:val="CompiledActNo"/>
    <w:basedOn w:val="OPCParaBase"/>
    <w:next w:val="Normal"/>
    <w:rsid w:val="00381958"/>
    <w:rPr>
      <w:b/>
      <w:sz w:val="24"/>
      <w:szCs w:val="24"/>
    </w:rPr>
  </w:style>
  <w:style w:type="paragraph" w:customStyle="1" w:styleId="ENotesText">
    <w:name w:val="ENotesText"/>
    <w:aliases w:val="Ent"/>
    <w:basedOn w:val="OPCParaBase"/>
    <w:next w:val="Normal"/>
    <w:rsid w:val="00381958"/>
    <w:pPr>
      <w:spacing w:before="120"/>
    </w:pPr>
  </w:style>
  <w:style w:type="paragraph" w:customStyle="1" w:styleId="CompiledMadeUnder">
    <w:name w:val="CompiledMadeUnder"/>
    <w:basedOn w:val="OPCParaBase"/>
    <w:next w:val="Normal"/>
    <w:rsid w:val="00381958"/>
    <w:rPr>
      <w:i/>
      <w:sz w:val="24"/>
      <w:szCs w:val="24"/>
    </w:rPr>
  </w:style>
  <w:style w:type="paragraph" w:customStyle="1" w:styleId="Paragraphsub-sub-sub">
    <w:name w:val="Paragraph(sub-sub-sub)"/>
    <w:aliases w:val="aaaa"/>
    <w:basedOn w:val="OPCParaBase"/>
    <w:rsid w:val="00381958"/>
    <w:pPr>
      <w:tabs>
        <w:tab w:val="right" w:pos="3402"/>
      </w:tabs>
      <w:spacing w:before="40" w:line="240" w:lineRule="auto"/>
      <w:ind w:left="3402" w:hanging="3402"/>
    </w:pPr>
  </w:style>
  <w:style w:type="paragraph" w:customStyle="1" w:styleId="TableTextEndNotes">
    <w:name w:val="TableTextEndNotes"/>
    <w:aliases w:val="Tten"/>
    <w:basedOn w:val="Normal"/>
    <w:rsid w:val="00381958"/>
    <w:pPr>
      <w:spacing w:before="60" w:line="240" w:lineRule="auto"/>
    </w:pPr>
    <w:rPr>
      <w:rFonts w:cs="Arial"/>
      <w:sz w:val="20"/>
      <w:szCs w:val="22"/>
    </w:rPr>
  </w:style>
  <w:style w:type="paragraph" w:customStyle="1" w:styleId="NoteToSubpara">
    <w:name w:val="NoteToSubpara"/>
    <w:aliases w:val="nts"/>
    <w:basedOn w:val="OPCParaBase"/>
    <w:rsid w:val="00381958"/>
    <w:pPr>
      <w:spacing w:before="40" w:line="198" w:lineRule="exact"/>
      <w:ind w:left="2835" w:hanging="709"/>
    </w:pPr>
    <w:rPr>
      <w:sz w:val="18"/>
    </w:rPr>
  </w:style>
  <w:style w:type="paragraph" w:customStyle="1" w:styleId="ENoteTableHeading">
    <w:name w:val="ENoteTableHeading"/>
    <w:aliases w:val="enth"/>
    <w:basedOn w:val="OPCParaBase"/>
    <w:rsid w:val="00381958"/>
    <w:pPr>
      <w:keepNext/>
      <w:spacing w:before="60" w:line="240" w:lineRule="atLeast"/>
    </w:pPr>
    <w:rPr>
      <w:rFonts w:ascii="Arial" w:hAnsi="Arial"/>
      <w:b/>
      <w:sz w:val="16"/>
    </w:rPr>
  </w:style>
  <w:style w:type="paragraph" w:customStyle="1" w:styleId="ENoteTTi">
    <w:name w:val="ENoteTTi"/>
    <w:aliases w:val="entti"/>
    <w:basedOn w:val="OPCParaBase"/>
    <w:rsid w:val="00381958"/>
    <w:pPr>
      <w:keepNext/>
      <w:spacing w:before="60" w:line="240" w:lineRule="atLeast"/>
      <w:ind w:left="170"/>
    </w:pPr>
    <w:rPr>
      <w:sz w:val="16"/>
    </w:rPr>
  </w:style>
  <w:style w:type="paragraph" w:customStyle="1" w:styleId="ENotesHeading1">
    <w:name w:val="ENotesHeading 1"/>
    <w:aliases w:val="Enh1"/>
    <w:basedOn w:val="OPCParaBase"/>
    <w:next w:val="Normal"/>
    <w:rsid w:val="00381958"/>
    <w:pPr>
      <w:spacing w:before="120"/>
      <w:outlineLvl w:val="1"/>
    </w:pPr>
    <w:rPr>
      <w:b/>
      <w:sz w:val="28"/>
      <w:szCs w:val="28"/>
    </w:rPr>
  </w:style>
  <w:style w:type="paragraph" w:customStyle="1" w:styleId="ENotesHeading2">
    <w:name w:val="ENotesHeading 2"/>
    <w:aliases w:val="Enh2"/>
    <w:basedOn w:val="OPCParaBase"/>
    <w:next w:val="Normal"/>
    <w:rsid w:val="00381958"/>
    <w:pPr>
      <w:spacing w:before="120" w:after="120"/>
      <w:outlineLvl w:val="2"/>
    </w:pPr>
    <w:rPr>
      <w:b/>
      <w:sz w:val="24"/>
      <w:szCs w:val="28"/>
    </w:rPr>
  </w:style>
  <w:style w:type="paragraph" w:customStyle="1" w:styleId="ENoteTTIndentHeading">
    <w:name w:val="ENoteTTIndentHeading"/>
    <w:aliases w:val="enTTHi"/>
    <w:basedOn w:val="OPCParaBase"/>
    <w:rsid w:val="003819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1958"/>
    <w:pPr>
      <w:spacing w:before="60" w:line="240" w:lineRule="atLeast"/>
    </w:pPr>
    <w:rPr>
      <w:sz w:val="16"/>
    </w:rPr>
  </w:style>
  <w:style w:type="paragraph" w:customStyle="1" w:styleId="MadeunderText">
    <w:name w:val="MadeunderText"/>
    <w:basedOn w:val="OPCParaBase"/>
    <w:next w:val="CompiledMadeUnder"/>
    <w:rsid w:val="00381958"/>
    <w:pPr>
      <w:spacing w:before="240"/>
    </w:pPr>
    <w:rPr>
      <w:sz w:val="24"/>
      <w:szCs w:val="24"/>
    </w:rPr>
  </w:style>
  <w:style w:type="paragraph" w:customStyle="1" w:styleId="ENotesHeading3">
    <w:name w:val="ENotesHeading 3"/>
    <w:aliases w:val="Enh3"/>
    <w:basedOn w:val="OPCParaBase"/>
    <w:next w:val="Normal"/>
    <w:rsid w:val="00381958"/>
    <w:pPr>
      <w:keepNext/>
      <w:spacing w:before="120" w:line="240" w:lineRule="auto"/>
      <w:outlineLvl w:val="4"/>
    </w:pPr>
    <w:rPr>
      <w:b/>
      <w:szCs w:val="24"/>
    </w:rPr>
  </w:style>
  <w:style w:type="paragraph" w:customStyle="1" w:styleId="SubPartCASA">
    <w:name w:val="SubPart(CASA)"/>
    <w:aliases w:val="csp"/>
    <w:basedOn w:val="OPCParaBase"/>
    <w:next w:val="ActHead3"/>
    <w:rsid w:val="00381958"/>
    <w:pPr>
      <w:keepNext/>
      <w:keepLines/>
      <w:spacing w:before="280"/>
      <w:outlineLvl w:val="1"/>
    </w:pPr>
    <w:rPr>
      <w:b/>
      <w:kern w:val="28"/>
      <w:sz w:val="32"/>
    </w:rPr>
  </w:style>
  <w:style w:type="character" w:customStyle="1" w:styleId="CharSubPartTextCASA">
    <w:name w:val="CharSubPartText(CASA)"/>
    <w:basedOn w:val="OPCCharBase"/>
    <w:uiPriority w:val="1"/>
    <w:rsid w:val="00381958"/>
  </w:style>
  <w:style w:type="character" w:customStyle="1" w:styleId="CharSubPartNoCASA">
    <w:name w:val="CharSubPartNo(CASA)"/>
    <w:basedOn w:val="OPCCharBase"/>
    <w:uiPriority w:val="1"/>
    <w:rsid w:val="00381958"/>
  </w:style>
  <w:style w:type="paragraph" w:customStyle="1" w:styleId="ENoteTTIndentHeadingSub">
    <w:name w:val="ENoteTTIndentHeadingSub"/>
    <w:aliases w:val="enTTHis"/>
    <w:basedOn w:val="OPCParaBase"/>
    <w:rsid w:val="00381958"/>
    <w:pPr>
      <w:keepNext/>
      <w:spacing w:before="60" w:line="240" w:lineRule="atLeast"/>
      <w:ind w:left="340"/>
    </w:pPr>
    <w:rPr>
      <w:b/>
      <w:sz w:val="16"/>
    </w:rPr>
  </w:style>
  <w:style w:type="paragraph" w:customStyle="1" w:styleId="ENoteTTiSub">
    <w:name w:val="ENoteTTiSub"/>
    <w:aliases w:val="enttis"/>
    <w:basedOn w:val="OPCParaBase"/>
    <w:rsid w:val="00381958"/>
    <w:pPr>
      <w:keepNext/>
      <w:spacing w:before="60" w:line="240" w:lineRule="atLeast"/>
      <w:ind w:left="340"/>
    </w:pPr>
    <w:rPr>
      <w:sz w:val="16"/>
    </w:rPr>
  </w:style>
  <w:style w:type="paragraph" w:customStyle="1" w:styleId="SubDivisionMigration">
    <w:name w:val="SubDivisionMigration"/>
    <w:aliases w:val="sdm"/>
    <w:basedOn w:val="OPCParaBase"/>
    <w:rsid w:val="003819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1958"/>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381958"/>
    <w:pPr>
      <w:keepNext/>
      <w:spacing w:before="60" w:line="240" w:lineRule="atLeast"/>
    </w:pPr>
    <w:rPr>
      <w:b/>
      <w:sz w:val="20"/>
    </w:rPr>
  </w:style>
  <w:style w:type="paragraph" w:customStyle="1" w:styleId="notetext">
    <w:name w:val="note(text)"/>
    <w:aliases w:val="n"/>
    <w:basedOn w:val="OPCParaBase"/>
    <w:rsid w:val="00381958"/>
    <w:pPr>
      <w:spacing w:before="122" w:line="240" w:lineRule="auto"/>
      <w:ind w:left="1985" w:hanging="851"/>
    </w:pPr>
    <w:rPr>
      <w:sz w:val="18"/>
    </w:rPr>
  </w:style>
  <w:style w:type="paragraph" w:customStyle="1" w:styleId="FreeForm">
    <w:name w:val="FreeForm"/>
    <w:rsid w:val="00E11E44"/>
    <w:rPr>
      <w:rFonts w:ascii="Arial" w:hAnsi="Arial"/>
      <w:sz w:val="22"/>
    </w:rPr>
  </w:style>
  <w:style w:type="character" w:styleId="Emphasis">
    <w:name w:val="Emphasis"/>
    <w:basedOn w:val="DefaultParagraphFont"/>
    <w:uiPriority w:val="20"/>
    <w:qFormat/>
    <w:rsid w:val="00505745"/>
    <w:rPr>
      <w:b/>
      <w:bCs/>
      <w:i w:val="0"/>
      <w:iCs w:val="0"/>
    </w:rPr>
  </w:style>
  <w:style w:type="character" w:customStyle="1" w:styleId="charst1">
    <w:name w:val="charst1"/>
    <w:basedOn w:val="DefaultParagraphFont"/>
    <w:rsid w:val="00505745"/>
  </w:style>
  <w:style w:type="paragraph" w:customStyle="1" w:styleId="SOText">
    <w:name w:val="SO Text"/>
    <w:aliases w:val="sot"/>
    <w:link w:val="SOTextChar"/>
    <w:rsid w:val="003819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1958"/>
    <w:rPr>
      <w:sz w:val="22"/>
    </w:rPr>
  </w:style>
  <w:style w:type="paragraph" w:customStyle="1" w:styleId="SOTextNote">
    <w:name w:val="SO TextNote"/>
    <w:aliases w:val="sont"/>
    <w:basedOn w:val="SOText"/>
    <w:qFormat/>
    <w:rsid w:val="00381958"/>
    <w:pPr>
      <w:spacing w:before="122" w:line="198" w:lineRule="exact"/>
      <w:ind w:left="1843" w:hanging="709"/>
    </w:pPr>
    <w:rPr>
      <w:sz w:val="18"/>
    </w:rPr>
  </w:style>
  <w:style w:type="paragraph" w:customStyle="1" w:styleId="SOPara">
    <w:name w:val="SO Para"/>
    <w:aliases w:val="soa"/>
    <w:basedOn w:val="SOText"/>
    <w:link w:val="SOParaChar"/>
    <w:qFormat/>
    <w:rsid w:val="00381958"/>
    <w:pPr>
      <w:tabs>
        <w:tab w:val="right" w:pos="1786"/>
      </w:tabs>
      <w:spacing w:before="40"/>
      <w:ind w:left="2070" w:hanging="936"/>
    </w:pPr>
  </w:style>
  <w:style w:type="character" w:customStyle="1" w:styleId="SOParaChar">
    <w:name w:val="SO Para Char"/>
    <w:aliases w:val="soa Char"/>
    <w:basedOn w:val="DefaultParagraphFont"/>
    <w:link w:val="SOPara"/>
    <w:rsid w:val="00381958"/>
    <w:rPr>
      <w:sz w:val="22"/>
    </w:rPr>
  </w:style>
  <w:style w:type="paragraph" w:customStyle="1" w:styleId="FileName">
    <w:name w:val="FileName"/>
    <w:basedOn w:val="Normal"/>
    <w:rsid w:val="00381958"/>
  </w:style>
  <w:style w:type="paragraph" w:customStyle="1" w:styleId="SOHeadBold">
    <w:name w:val="SO HeadBold"/>
    <w:aliases w:val="sohb"/>
    <w:basedOn w:val="SOText"/>
    <w:next w:val="SOText"/>
    <w:link w:val="SOHeadBoldChar"/>
    <w:qFormat/>
    <w:rsid w:val="00381958"/>
    <w:rPr>
      <w:b/>
    </w:rPr>
  </w:style>
  <w:style w:type="character" w:customStyle="1" w:styleId="SOHeadBoldChar">
    <w:name w:val="SO HeadBold Char"/>
    <w:aliases w:val="sohb Char"/>
    <w:basedOn w:val="DefaultParagraphFont"/>
    <w:link w:val="SOHeadBold"/>
    <w:rsid w:val="00381958"/>
    <w:rPr>
      <w:b/>
      <w:sz w:val="22"/>
    </w:rPr>
  </w:style>
  <w:style w:type="paragraph" w:customStyle="1" w:styleId="SOHeadItalic">
    <w:name w:val="SO HeadItalic"/>
    <w:aliases w:val="sohi"/>
    <w:basedOn w:val="SOText"/>
    <w:next w:val="SOText"/>
    <w:link w:val="SOHeadItalicChar"/>
    <w:qFormat/>
    <w:rsid w:val="00381958"/>
    <w:rPr>
      <w:i/>
    </w:rPr>
  </w:style>
  <w:style w:type="character" w:customStyle="1" w:styleId="SOHeadItalicChar">
    <w:name w:val="SO HeadItalic Char"/>
    <w:aliases w:val="sohi Char"/>
    <w:basedOn w:val="DefaultParagraphFont"/>
    <w:link w:val="SOHeadItalic"/>
    <w:rsid w:val="00381958"/>
    <w:rPr>
      <w:i/>
      <w:sz w:val="22"/>
    </w:rPr>
  </w:style>
  <w:style w:type="paragraph" w:customStyle="1" w:styleId="SOBullet">
    <w:name w:val="SO Bullet"/>
    <w:aliases w:val="sotb"/>
    <w:basedOn w:val="SOText"/>
    <w:link w:val="SOBulletChar"/>
    <w:qFormat/>
    <w:rsid w:val="00381958"/>
    <w:pPr>
      <w:ind w:left="1559" w:hanging="425"/>
    </w:pPr>
  </w:style>
  <w:style w:type="character" w:customStyle="1" w:styleId="SOBulletChar">
    <w:name w:val="SO Bullet Char"/>
    <w:aliases w:val="sotb Char"/>
    <w:basedOn w:val="DefaultParagraphFont"/>
    <w:link w:val="SOBullet"/>
    <w:rsid w:val="00381958"/>
    <w:rPr>
      <w:sz w:val="22"/>
    </w:rPr>
  </w:style>
  <w:style w:type="paragraph" w:customStyle="1" w:styleId="SOBulletNote">
    <w:name w:val="SO BulletNote"/>
    <w:aliases w:val="sonb"/>
    <w:basedOn w:val="SOTextNote"/>
    <w:link w:val="SOBulletNoteChar"/>
    <w:qFormat/>
    <w:rsid w:val="00381958"/>
    <w:pPr>
      <w:tabs>
        <w:tab w:val="left" w:pos="1560"/>
      </w:tabs>
      <w:ind w:left="2268" w:hanging="1134"/>
    </w:pPr>
  </w:style>
  <w:style w:type="character" w:customStyle="1" w:styleId="SOBulletNoteChar">
    <w:name w:val="SO BulletNote Char"/>
    <w:aliases w:val="sonb Char"/>
    <w:basedOn w:val="DefaultParagraphFont"/>
    <w:link w:val="SOBulletNote"/>
    <w:rsid w:val="00381958"/>
    <w:rPr>
      <w:sz w:val="18"/>
    </w:rPr>
  </w:style>
  <w:style w:type="character" w:styleId="PlaceholderText">
    <w:name w:val="Placeholder Text"/>
    <w:basedOn w:val="DefaultParagraphFont"/>
    <w:uiPriority w:val="99"/>
    <w:semiHidden/>
    <w:rsid w:val="00DC79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AKERS, Kate</pdms_AttachedBy>
    <pdms_Reason xmlns="c333f3cd-b422-4a40-91d9-beb381af04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B43AA-9457-4511-A51C-E30565D78F49}">
  <ds:schemaRef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c333f3cd-b422-4a40-91d9-beb381af04eb"/>
    <ds:schemaRef ds:uri="http://schemas.microsoft.com/office/2006/metadata/properties"/>
  </ds:schemaRefs>
</ds:datastoreItem>
</file>

<file path=customXml/itemProps2.xml><?xml version="1.0" encoding="utf-8"?>
<ds:datastoreItem xmlns:ds="http://schemas.openxmlformats.org/officeDocument/2006/customXml" ds:itemID="{3E59C0CD-F1F8-4F33-BE66-EFDD19DE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394C3-B4D8-4804-8DE7-E561F912FD9D}">
  <ds:schemaRefs>
    <ds:schemaRef ds:uri="http://schemas.microsoft.com/sharepoint/v3/contenttype/forms"/>
  </ds:schemaRefs>
</ds:datastoreItem>
</file>

<file path=customXml/itemProps4.xml><?xml version="1.0" encoding="utf-8"?>
<ds:datastoreItem xmlns:ds="http://schemas.openxmlformats.org/officeDocument/2006/customXml" ds:itemID="{7A7F8644-D71E-4927-A159-54CAF33F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866</Words>
  <Characters>4938</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Att A Education Services for Overseas Students</vt:lpstr>
    </vt:vector>
  </TitlesOfParts>
  <LinksUpToDate>false</LinksUpToDate>
  <CharactersWithSpaces>5793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A Education Services for Overseas Students</dc:title>
  <dc:creator/>
  <cp:lastModifiedBy/>
  <cp:revision>1</cp:revision>
  <cp:lastPrinted>2013-11-06T04:52:00Z</cp:lastPrinted>
  <dcterms:created xsi:type="dcterms:W3CDTF">2014-06-30T01:35:00Z</dcterms:created>
  <dcterms:modified xsi:type="dcterms:W3CDTF">2014-06-30T01:50:00Z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Work Health and Safety (Operation Sovereign Borders) Declaration 2013</vt:lpwstr>
  </property>
  <property fmtid="{D5CDD505-2E9C-101B-9397-08002B2CF9AE}" pid="4" name="Header">
    <vt:lpwstr>Section</vt:lpwstr>
  </property>
  <property fmtid="{D5CDD505-2E9C-101B-9397-08002B2CF9AE}" pid="5" name="Class">
    <vt:lpwstr>Declaration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OPC60289</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Work Health and Safety Act 2011</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19 December 2013</vt:lpwstr>
  </property>
  <property fmtid="{D5CDD505-2E9C-101B-9397-08002B2CF9AE}" pid="20" name="ContentTypeId">
    <vt:lpwstr>0x010100680D04B59B68B44B8C486292E41EC499</vt:lpwstr>
  </property>
</Properties>
</file>