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EF" w:rsidRPr="009100F7" w:rsidRDefault="00116AEF" w:rsidP="00116AEF">
      <w:pPr>
        <w:pStyle w:val="Title"/>
        <w:widowControl w:val="0"/>
        <w:rPr>
          <w:b/>
          <w:snapToGrid w:val="0"/>
          <w:szCs w:val="24"/>
        </w:rPr>
      </w:pPr>
      <w:r w:rsidRPr="009100F7">
        <w:rPr>
          <w:b/>
          <w:snapToGrid w:val="0"/>
          <w:szCs w:val="24"/>
        </w:rPr>
        <w:t>EXPLANATORY STATEMENT</w:t>
      </w:r>
    </w:p>
    <w:p w:rsidR="00116AEF" w:rsidRPr="009100F7" w:rsidRDefault="00116AEF" w:rsidP="00116AEF">
      <w:pPr>
        <w:widowControl w:val="0"/>
        <w:rPr>
          <w:rFonts w:ascii="Times New Roman" w:hAnsi="Times New Roman"/>
          <w:snapToGrid w:val="0"/>
          <w:sz w:val="24"/>
          <w:szCs w:val="24"/>
        </w:rPr>
      </w:pPr>
    </w:p>
    <w:p w:rsidR="00116AEF" w:rsidRPr="009100F7" w:rsidRDefault="00116AEF" w:rsidP="00116AEF">
      <w:pPr>
        <w:widowControl w:val="0"/>
        <w:jc w:val="center"/>
        <w:rPr>
          <w:rFonts w:ascii="Times New Roman" w:hAnsi="Times New Roman"/>
          <w:snapToGrid w:val="0"/>
          <w:sz w:val="24"/>
          <w:szCs w:val="24"/>
          <w:u w:val="single"/>
        </w:rPr>
      </w:pPr>
      <w:r w:rsidRPr="009100F7">
        <w:rPr>
          <w:rFonts w:ascii="Times New Roman" w:hAnsi="Times New Roman"/>
          <w:snapToGrid w:val="0"/>
          <w:sz w:val="24"/>
          <w:szCs w:val="24"/>
          <w:u w:val="single"/>
        </w:rPr>
        <w:t>Issued by Authority of the Minister for Agriculture</w:t>
      </w:r>
    </w:p>
    <w:p w:rsidR="00116AEF" w:rsidRPr="009100F7" w:rsidRDefault="00116AEF" w:rsidP="00116AEF">
      <w:pPr>
        <w:widowControl w:val="0"/>
        <w:rPr>
          <w:rFonts w:ascii="Times New Roman" w:hAnsi="Times New Roman"/>
          <w:i/>
          <w:snapToGrid w:val="0"/>
          <w:sz w:val="24"/>
          <w:szCs w:val="24"/>
        </w:rPr>
      </w:pPr>
    </w:p>
    <w:p w:rsidR="00D86B4F" w:rsidRDefault="00116AEF" w:rsidP="00116AEF">
      <w:pPr>
        <w:widowControl w:val="0"/>
        <w:jc w:val="center"/>
        <w:rPr>
          <w:rFonts w:ascii="Times New Roman" w:hAnsi="Times New Roman"/>
          <w:snapToGrid w:val="0"/>
          <w:sz w:val="24"/>
          <w:szCs w:val="24"/>
        </w:rPr>
      </w:pPr>
      <w:r w:rsidRPr="009100F7">
        <w:rPr>
          <w:rFonts w:ascii="Times New Roman" w:hAnsi="Times New Roman"/>
          <w:i/>
          <w:snapToGrid w:val="0"/>
          <w:sz w:val="24"/>
          <w:szCs w:val="24"/>
        </w:rPr>
        <w:t>Export Control Act 1982</w:t>
      </w:r>
    </w:p>
    <w:p w:rsidR="00116AEF" w:rsidRPr="009100F7" w:rsidRDefault="00116AEF" w:rsidP="00116AEF">
      <w:pPr>
        <w:widowControl w:val="0"/>
        <w:jc w:val="center"/>
        <w:rPr>
          <w:rFonts w:ascii="Times New Roman" w:hAnsi="Times New Roman"/>
          <w:i/>
          <w:snapToGrid w:val="0"/>
          <w:sz w:val="24"/>
          <w:szCs w:val="24"/>
        </w:rPr>
      </w:pPr>
      <w:r w:rsidRPr="009100F7">
        <w:rPr>
          <w:rFonts w:ascii="Times New Roman" w:hAnsi="Times New Roman"/>
          <w:i/>
          <w:snapToGrid w:val="0"/>
          <w:sz w:val="24"/>
          <w:szCs w:val="24"/>
        </w:rPr>
        <w:t>Export Control (Orders) Regulations 1982</w:t>
      </w:r>
    </w:p>
    <w:p w:rsidR="00116AEF" w:rsidRPr="009100F7" w:rsidRDefault="00116AEF" w:rsidP="00116AEF">
      <w:pPr>
        <w:widowControl w:val="0"/>
        <w:rPr>
          <w:rFonts w:ascii="Times New Roman" w:hAnsi="Times New Roman"/>
          <w:snapToGrid w:val="0"/>
          <w:sz w:val="24"/>
          <w:szCs w:val="24"/>
        </w:rPr>
      </w:pPr>
    </w:p>
    <w:p w:rsidR="00116AEF" w:rsidRPr="009100F7" w:rsidRDefault="00116AEF" w:rsidP="00116AEF">
      <w:pPr>
        <w:pStyle w:val="ContentsSectionBreak"/>
        <w:jc w:val="center"/>
        <w:rPr>
          <w:i/>
          <w:snapToGrid w:val="0"/>
          <w:szCs w:val="24"/>
        </w:rPr>
      </w:pPr>
      <w:r w:rsidRPr="009100F7">
        <w:rPr>
          <w:i/>
          <w:snapToGrid w:val="0"/>
          <w:szCs w:val="24"/>
        </w:rPr>
        <w:t xml:space="preserve">Export Control </w:t>
      </w:r>
      <w:r w:rsidR="00997143">
        <w:rPr>
          <w:i/>
          <w:snapToGrid w:val="0"/>
          <w:szCs w:val="24"/>
        </w:rPr>
        <w:t xml:space="preserve">Legislation </w:t>
      </w:r>
      <w:r w:rsidRPr="009100F7">
        <w:rPr>
          <w:i/>
          <w:snapToGrid w:val="0"/>
          <w:szCs w:val="24"/>
        </w:rPr>
        <w:t>Amendment (2014 Measures No. 1) Order 2014</w:t>
      </w:r>
    </w:p>
    <w:p w:rsidR="00960D82" w:rsidRPr="009100F7" w:rsidRDefault="008E67C5" w:rsidP="00960D82">
      <w:pPr>
        <w:pStyle w:val="paragraph"/>
        <w:rPr>
          <w:b/>
        </w:rPr>
      </w:pPr>
      <w:r w:rsidRPr="009100F7">
        <w:rPr>
          <w:b/>
        </w:rPr>
        <w:t>Legislative Authority</w:t>
      </w:r>
      <w:r w:rsidR="00D628A3" w:rsidRPr="009100F7">
        <w:rPr>
          <w:b/>
        </w:rPr>
        <w:br/>
      </w:r>
      <w:r w:rsidR="00960D82" w:rsidRPr="009100F7">
        <w:t xml:space="preserve">Section 3 of the </w:t>
      </w:r>
      <w:r w:rsidR="00960D82" w:rsidRPr="009100F7">
        <w:rPr>
          <w:i/>
          <w:iCs/>
        </w:rPr>
        <w:t>Export Control Act 1982</w:t>
      </w:r>
      <w:r w:rsidR="00960D82" w:rsidRPr="009100F7">
        <w:t xml:space="preserve"> (Act) defines ‘prescribed goods’ to mean goods, or goods included in a class of goods, that are declared by</w:t>
      </w:r>
      <w:r w:rsidR="00960D82" w:rsidRPr="009100F7">
        <w:rPr>
          <w:snapToGrid w:val="0"/>
        </w:rPr>
        <w:t xml:space="preserve"> the </w:t>
      </w:r>
      <w:r w:rsidR="00960D82" w:rsidRPr="009100F7">
        <w:rPr>
          <w:i/>
          <w:snapToGrid w:val="0"/>
        </w:rPr>
        <w:t xml:space="preserve">Export Control (Orders) Regulations 1982 </w:t>
      </w:r>
      <w:r w:rsidR="00960D82" w:rsidRPr="009100F7">
        <w:t xml:space="preserve">(Regulations) to be prescribed goods for the purposes of the Act. Section 7 of the Act provides that the Regulations may prohibit the export of prescribed goods from Australia absolutely or to a specified place or unless specified conditions or restrictions are complied with or to a specified place unless conditions or restrictions are complied with. </w:t>
      </w:r>
    </w:p>
    <w:p w:rsidR="00960D82" w:rsidRPr="009100F7" w:rsidRDefault="00960D82" w:rsidP="00960D82">
      <w:pPr>
        <w:rPr>
          <w:rFonts w:ascii="Times New Roman" w:hAnsi="Times New Roman"/>
          <w:sz w:val="24"/>
          <w:szCs w:val="24"/>
        </w:rPr>
      </w:pPr>
      <w:r w:rsidRPr="009100F7">
        <w:rPr>
          <w:rFonts w:ascii="Times New Roman" w:hAnsi="Times New Roman"/>
          <w:sz w:val="24"/>
          <w:szCs w:val="24"/>
        </w:rPr>
        <w:t xml:space="preserve">Regulation 3 provides that the Minister may, by instrument in writing, make orders, not inconsistent with regulations made under the Act, with respect to any matter for or in relation to which provision may be made by regulations under the Act. </w:t>
      </w:r>
    </w:p>
    <w:p w:rsidR="00960D82" w:rsidRPr="009100F7" w:rsidRDefault="00960D82" w:rsidP="00960D82">
      <w:pPr>
        <w:tabs>
          <w:tab w:val="num" w:pos="1440"/>
        </w:tabs>
        <w:rPr>
          <w:rFonts w:ascii="Times New Roman" w:hAnsi="Times New Roman"/>
          <w:sz w:val="24"/>
          <w:szCs w:val="24"/>
          <w:lang w:eastAsia="en-AU"/>
        </w:rPr>
      </w:pPr>
    </w:p>
    <w:p w:rsidR="00960D82" w:rsidRPr="009100F7" w:rsidRDefault="00960D82" w:rsidP="00960D82">
      <w:pPr>
        <w:tabs>
          <w:tab w:val="num" w:pos="1440"/>
        </w:tabs>
        <w:rPr>
          <w:rFonts w:ascii="Times New Roman" w:hAnsi="Times New Roman"/>
          <w:sz w:val="24"/>
          <w:szCs w:val="24"/>
        </w:rPr>
      </w:pPr>
      <w:r w:rsidRPr="009100F7">
        <w:rPr>
          <w:rFonts w:ascii="Times New Roman" w:hAnsi="Times New Roman"/>
          <w:sz w:val="24"/>
          <w:szCs w:val="24"/>
        </w:rPr>
        <w:t>The following orders are made under the Regulations:</w:t>
      </w:r>
    </w:p>
    <w:p w:rsidR="00960D82" w:rsidRPr="009100F7" w:rsidRDefault="00960D82" w:rsidP="00960D82">
      <w:pPr>
        <w:pStyle w:val="ListParagraph"/>
        <w:numPr>
          <w:ilvl w:val="0"/>
          <w:numId w:val="2"/>
        </w:numPr>
        <w:tabs>
          <w:tab w:val="num" w:pos="1440"/>
        </w:tabs>
        <w:rPr>
          <w:szCs w:val="24"/>
        </w:rPr>
      </w:pPr>
      <w:r w:rsidRPr="009100F7">
        <w:rPr>
          <w:i/>
          <w:szCs w:val="24"/>
        </w:rPr>
        <w:t>Export Control (Animals) Order 2004</w:t>
      </w:r>
      <w:r w:rsidRPr="009100F7">
        <w:rPr>
          <w:szCs w:val="24"/>
        </w:rPr>
        <w:t xml:space="preserve"> (Animals Order): which sets out the arrangements for the export of live</w:t>
      </w:r>
      <w:r w:rsidR="00997143">
        <w:rPr>
          <w:szCs w:val="24"/>
        </w:rPr>
        <w:t xml:space="preserve"> </w:t>
      </w:r>
      <w:r w:rsidRPr="009100F7">
        <w:rPr>
          <w:szCs w:val="24"/>
        </w:rPr>
        <w:t>animals and animal reproductive material</w:t>
      </w:r>
    </w:p>
    <w:p w:rsidR="00960D82" w:rsidRPr="009100F7" w:rsidRDefault="00960D82" w:rsidP="00960D82">
      <w:pPr>
        <w:pStyle w:val="ListParagraph"/>
        <w:numPr>
          <w:ilvl w:val="0"/>
          <w:numId w:val="2"/>
        </w:numPr>
        <w:tabs>
          <w:tab w:val="num" w:pos="1440"/>
        </w:tabs>
        <w:rPr>
          <w:i/>
          <w:szCs w:val="24"/>
        </w:rPr>
      </w:pPr>
      <w:r w:rsidRPr="009100F7">
        <w:rPr>
          <w:i/>
          <w:szCs w:val="24"/>
        </w:rPr>
        <w:t>Export Control (Fees) Order</w:t>
      </w:r>
      <w:r w:rsidR="00CA6764">
        <w:rPr>
          <w:i/>
          <w:szCs w:val="24"/>
        </w:rPr>
        <w:t>s</w:t>
      </w:r>
      <w:r w:rsidR="00A7720F">
        <w:rPr>
          <w:i/>
          <w:szCs w:val="24"/>
        </w:rPr>
        <w:t xml:space="preserve"> 2001</w:t>
      </w:r>
      <w:r w:rsidRPr="009100F7">
        <w:rPr>
          <w:i/>
          <w:szCs w:val="24"/>
        </w:rPr>
        <w:t xml:space="preserve"> </w:t>
      </w:r>
      <w:r w:rsidRPr="009100F7">
        <w:rPr>
          <w:szCs w:val="24"/>
        </w:rPr>
        <w:t>(Fees Order): which impose fees in connection with the performance of services by the Secretary, delegates of the Secretary and authorised officers in connection with the provision of export certification</w:t>
      </w:r>
    </w:p>
    <w:p w:rsidR="00960D82" w:rsidRPr="009100F7" w:rsidRDefault="00960D82" w:rsidP="00960D82">
      <w:pPr>
        <w:pStyle w:val="ListParagraph"/>
        <w:numPr>
          <w:ilvl w:val="0"/>
          <w:numId w:val="2"/>
        </w:numPr>
        <w:tabs>
          <w:tab w:val="num" w:pos="1440"/>
        </w:tabs>
        <w:rPr>
          <w:i/>
          <w:szCs w:val="24"/>
        </w:rPr>
      </w:pPr>
      <w:r w:rsidRPr="009100F7">
        <w:rPr>
          <w:i/>
          <w:szCs w:val="24"/>
        </w:rPr>
        <w:t>Export Control (Prescribed Goods—General) Order 200</w:t>
      </w:r>
      <w:r w:rsidR="00B86D3A" w:rsidRPr="009100F7">
        <w:rPr>
          <w:i/>
          <w:szCs w:val="24"/>
        </w:rPr>
        <w:t>5</w:t>
      </w:r>
      <w:r w:rsidR="00D628A3" w:rsidRPr="009100F7">
        <w:rPr>
          <w:i/>
          <w:szCs w:val="24"/>
        </w:rPr>
        <w:t xml:space="preserve"> </w:t>
      </w:r>
      <w:r w:rsidRPr="009100F7">
        <w:rPr>
          <w:szCs w:val="24"/>
        </w:rPr>
        <w:t xml:space="preserve">(General Order): </w:t>
      </w:r>
      <w:r w:rsidRPr="009100F7">
        <w:rPr>
          <w:color w:val="000000"/>
          <w:szCs w:val="24"/>
        </w:rPr>
        <w:t>which deals with matters that are common to the export of all prescribed goods</w:t>
      </w:r>
    </w:p>
    <w:p w:rsidR="00960D82" w:rsidRPr="009100F7" w:rsidRDefault="00960D82" w:rsidP="00960D82">
      <w:pPr>
        <w:pStyle w:val="ListParagraph"/>
        <w:numPr>
          <w:ilvl w:val="0"/>
          <w:numId w:val="2"/>
        </w:numPr>
        <w:tabs>
          <w:tab w:val="num" w:pos="1440"/>
        </w:tabs>
        <w:rPr>
          <w:i/>
          <w:szCs w:val="24"/>
        </w:rPr>
      </w:pPr>
      <w:r w:rsidRPr="009100F7">
        <w:rPr>
          <w:i/>
          <w:szCs w:val="24"/>
        </w:rPr>
        <w:t>Export Control (Rabbit and Ratite Meat) Orders 1985</w:t>
      </w:r>
      <w:r w:rsidR="00B86D3A" w:rsidRPr="009100F7">
        <w:rPr>
          <w:i/>
          <w:szCs w:val="24"/>
        </w:rPr>
        <w:t xml:space="preserve"> </w:t>
      </w:r>
      <w:r w:rsidRPr="009100F7">
        <w:rPr>
          <w:szCs w:val="24"/>
        </w:rPr>
        <w:t>(Rabbit and Ratite Order)</w:t>
      </w:r>
      <w:r w:rsidR="002F5B8E">
        <w:rPr>
          <w:szCs w:val="24"/>
        </w:rPr>
        <w:t>:</w:t>
      </w:r>
      <w:r w:rsidRPr="009100F7">
        <w:rPr>
          <w:szCs w:val="24"/>
        </w:rPr>
        <w:t xml:space="preserve"> which sets out the arrangements for the export of</w:t>
      </w:r>
      <w:r w:rsidRPr="009100F7">
        <w:rPr>
          <w:rFonts w:eastAsiaTheme="minorHAnsi"/>
          <w:szCs w:val="24"/>
        </w:rPr>
        <w:t xml:space="preserve"> rabbit meat and ratite meat and their products</w:t>
      </w:r>
    </w:p>
    <w:p w:rsidR="00960D82" w:rsidRPr="009100F7" w:rsidRDefault="00960D82" w:rsidP="00C31779">
      <w:pPr>
        <w:tabs>
          <w:tab w:val="num" w:pos="1440"/>
        </w:tabs>
        <w:rPr>
          <w:rFonts w:ascii="Times New Roman" w:eastAsia="Times New Roman" w:hAnsi="Times New Roman"/>
          <w:b/>
          <w:sz w:val="24"/>
          <w:szCs w:val="24"/>
          <w:lang w:eastAsia="en-AU"/>
        </w:rPr>
      </w:pPr>
    </w:p>
    <w:p w:rsidR="00591D96" w:rsidRPr="009100F7" w:rsidRDefault="00C31779" w:rsidP="00C31779">
      <w:pPr>
        <w:tabs>
          <w:tab w:val="num" w:pos="1440"/>
        </w:tabs>
        <w:rPr>
          <w:rFonts w:ascii="Times New Roman" w:hAnsi="Times New Roman"/>
          <w:b/>
          <w:sz w:val="24"/>
          <w:szCs w:val="24"/>
          <w:lang w:eastAsia="en-AU"/>
        </w:rPr>
      </w:pPr>
      <w:r w:rsidRPr="009100F7">
        <w:rPr>
          <w:rFonts w:ascii="Times New Roman" w:eastAsia="Times New Roman" w:hAnsi="Times New Roman"/>
          <w:b/>
          <w:sz w:val="24"/>
          <w:szCs w:val="24"/>
          <w:lang w:eastAsia="en-AU"/>
        </w:rPr>
        <w:t>Purpose</w:t>
      </w:r>
    </w:p>
    <w:p w:rsidR="00C31779" w:rsidRPr="009100F7" w:rsidRDefault="00C31779" w:rsidP="00C31779">
      <w:pPr>
        <w:rPr>
          <w:rFonts w:ascii="Times New Roman" w:hAnsi="Times New Roman"/>
          <w:sz w:val="24"/>
          <w:szCs w:val="24"/>
        </w:rPr>
      </w:pPr>
      <w:bookmarkStart w:id="0" w:name="OLE_LINK1"/>
      <w:bookmarkStart w:id="1" w:name="OLE_LINK2"/>
      <w:r w:rsidRPr="009100F7">
        <w:rPr>
          <w:rFonts w:ascii="Times New Roman" w:hAnsi="Times New Roman"/>
          <w:sz w:val="24"/>
          <w:szCs w:val="24"/>
        </w:rPr>
        <w:t xml:space="preserve">The purpose of the </w:t>
      </w:r>
      <w:r w:rsidRPr="009100F7">
        <w:rPr>
          <w:rFonts w:ascii="Times New Roman" w:hAnsi="Times New Roman"/>
          <w:i/>
          <w:sz w:val="24"/>
          <w:szCs w:val="24"/>
        </w:rPr>
        <w:t xml:space="preserve">Export Control </w:t>
      </w:r>
      <w:r w:rsidR="00362346" w:rsidRPr="00362346">
        <w:rPr>
          <w:rFonts w:ascii="Times New Roman" w:hAnsi="Times New Roman"/>
          <w:i/>
          <w:sz w:val="24"/>
          <w:szCs w:val="24"/>
        </w:rPr>
        <w:t>Legislation</w:t>
      </w:r>
      <w:r w:rsidR="00362346">
        <w:rPr>
          <w:rFonts w:ascii="Times New Roman" w:hAnsi="Times New Roman"/>
          <w:i/>
          <w:sz w:val="24"/>
          <w:szCs w:val="24"/>
        </w:rPr>
        <w:t xml:space="preserve"> </w:t>
      </w:r>
      <w:r w:rsidRPr="009100F7">
        <w:rPr>
          <w:rFonts w:ascii="Times New Roman" w:hAnsi="Times New Roman"/>
          <w:i/>
          <w:sz w:val="24"/>
          <w:szCs w:val="24"/>
        </w:rPr>
        <w:t>Amendment (2014 Measures No. 1) Order 2014</w:t>
      </w:r>
      <w:r w:rsidR="00EB321E" w:rsidRPr="009100F7">
        <w:rPr>
          <w:rFonts w:ascii="Times New Roman" w:hAnsi="Times New Roman"/>
          <w:i/>
          <w:sz w:val="24"/>
          <w:szCs w:val="24"/>
        </w:rPr>
        <w:t xml:space="preserve"> </w:t>
      </w:r>
      <w:r w:rsidRPr="009100F7">
        <w:rPr>
          <w:rFonts w:ascii="Times New Roman" w:hAnsi="Times New Roman"/>
          <w:sz w:val="24"/>
          <w:szCs w:val="24"/>
        </w:rPr>
        <w:t>(Amendment Order) is to:</w:t>
      </w:r>
    </w:p>
    <w:p w:rsidR="00C31779" w:rsidRPr="009100F7" w:rsidRDefault="009F0682" w:rsidP="00C31779">
      <w:pPr>
        <w:pStyle w:val="ListParagraph"/>
        <w:numPr>
          <w:ilvl w:val="0"/>
          <w:numId w:val="2"/>
        </w:numPr>
        <w:tabs>
          <w:tab w:val="num" w:pos="1440"/>
        </w:tabs>
        <w:rPr>
          <w:szCs w:val="24"/>
        </w:rPr>
      </w:pPr>
      <w:r>
        <w:rPr>
          <w:szCs w:val="24"/>
        </w:rPr>
        <w:t xml:space="preserve">remove the requirement </w:t>
      </w:r>
      <w:r w:rsidR="005A2082">
        <w:rPr>
          <w:szCs w:val="24"/>
        </w:rPr>
        <w:t xml:space="preserve">in the Animals Order </w:t>
      </w:r>
      <w:r>
        <w:rPr>
          <w:szCs w:val="24"/>
        </w:rPr>
        <w:t xml:space="preserve">for </w:t>
      </w:r>
      <w:r w:rsidR="00C31779" w:rsidRPr="009100F7">
        <w:rPr>
          <w:szCs w:val="24"/>
        </w:rPr>
        <w:t xml:space="preserve">export supply chain assurance system (ESCAS) approval </w:t>
      </w:r>
      <w:r>
        <w:rPr>
          <w:szCs w:val="24"/>
        </w:rPr>
        <w:t>to</w:t>
      </w:r>
      <w:r w:rsidR="00C31779" w:rsidRPr="009100F7">
        <w:rPr>
          <w:szCs w:val="24"/>
        </w:rPr>
        <w:t xml:space="preserve"> export live animals other than live-stock</w:t>
      </w:r>
      <w:r w:rsidR="009D15C1">
        <w:rPr>
          <w:szCs w:val="24"/>
        </w:rPr>
        <w:t>, consistent with the policy intent of ESCAS</w:t>
      </w:r>
    </w:p>
    <w:p w:rsidR="00C31779" w:rsidRDefault="00CA6764" w:rsidP="00C31779">
      <w:pPr>
        <w:pStyle w:val="ListParagraph"/>
        <w:numPr>
          <w:ilvl w:val="0"/>
          <w:numId w:val="2"/>
        </w:numPr>
        <w:tabs>
          <w:tab w:val="num" w:pos="1440"/>
        </w:tabs>
        <w:rPr>
          <w:szCs w:val="24"/>
        </w:rPr>
      </w:pPr>
      <w:r>
        <w:rPr>
          <w:szCs w:val="24"/>
        </w:rPr>
        <w:t>clarify that</w:t>
      </w:r>
      <w:r w:rsidR="00C31779" w:rsidRPr="009100F7">
        <w:rPr>
          <w:szCs w:val="24"/>
        </w:rPr>
        <w:t xml:space="preserve"> </w:t>
      </w:r>
      <w:r w:rsidR="005A2082">
        <w:rPr>
          <w:szCs w:val="24"/>
        </w:rPr>
        <w:t xml:space="preserve">‘live animals’ for the purposes of the Animals Order includes </w:t>
      </w:r>
      <w:r w:rsidR="00C31779" w:rsidRPr="009100F7">
        <w:rPr>
          <w:szCs w:val="24"/>
        </w:rPr>
        <w:t>cold-blooded animals (for example fish, snakes and lizards)</w:t>
      </w:r>
      <w:r>
        <w:rPr>
          <w:szCs w:val="24"/>
        </w:rPr>
        <w:t xml:space="preserve"> when certification is required by the importing country</w:t>
      </w:r>
      <w:r w:rsidR="005A2082">
        <w:rPr>
          <w:szCs w:val="24"/>
        </w:rPr>
        <w:t xml:space="preserve"> (noting that </w:t>
      </w:r>
      <w:r w:rsidR="005A2082" w:rsidRPr="005A2082">
        <w:rPr>
          <w:szCs w:val="24"/>
        </w:rPr>
        <w:t xml:space="preserve">the </w:t>
      </w:r>
      <w:r w:rsidR="005A2082" w:rsidRPr="005A2082">
        <w:rPr>
          <w:i/>
          <w:szCs w:val="24"/>
        </w:rPr>
        <w:t>Export Control (Fish and Fish Products) Orders 2005</w:t>
      </w:r>
      <w:r w:rsidR="005A2082" w:rsidRPr="005A2082">
        <w:rPr>
          <w:szCs w:val="24"/>
        </w:rPr>
        <w:t xml:space="preserve"> regulates the export of fish and fish products as food)</w:t>
      </w:r>
    </w:p>
    <w:p w:rsidR="00FB74B2" w:rsidRDefault="00FB74B2" w:rsidP="00FB74B2">
      <w:pPr>
        <w:pStyle w:val="ListParagraph"/>
        <w:numPr>
          <w:ilvl w:val="0"/>
          <w:numId w:val="2"/>
        </w:numPr>
        <w:rPr>
          <w:szCs w:val="24"/>
        </w:rPr>
      </w:pPr>
      <w:r w:rsidRPr="009100F7">
        <w:rPr>
          <w:szCs w:val="24"/>
        </w:rPr>
        <w:t xml:space="preserve">remove duplication of </w:t>
      </w:r>
      <w:r w:rsidR="005A2082">
        <w:rPr>
          <w:szCs w:val="24"/>
        </w:rPr>
        <w:t>shift loading</w:t>
      </w:r>
      <w:r w:rsidRPr="009100F7">
        <w:rPr>
          <w:szCs w:val="24"/>
        </w:rPr>
        <w:t xml:space="preserve"> fees for inspection serv</w:t>
      </w:r>
      <w:r>
        <w:rPr>
          <w:szCs w:val="24"/>
        </w:rPr>
        <w:t>ices for meat and meat products</w:t>
      </w:r>
      <w:r w:rsidR="005A2082">
        <w:rPr>
          <w:szCs w:val="24"/>
        </w:rPr>
        <w:t xml:space="preserve"> from the Fees Order</w:t>
      </w:r>
    </w:p>
    <w:p w:rsidR="00C31779" w:rsidRPr="009100F7" w:rsidRDefault="00C31779" w:rsidP="00C31779">
      <w:pPr>
        <w:pStyle w:val="ListParagraph"/>
        <w:numPr>
          <w:ilvl w:val="0"/>
          <w:numId w:val="2"/>
        </w:numPr>
        <w:tabs>
          <w:tab w:val="num" w:pos="1440"/>
        </w:tabs>
        <w:rPr>
          <w:szCs w:val="24"/>
        </w:rPr>
      </w:pPr>
      <w:r w:rsidRPr="009100F7">
        <w:rPr>
          <w:szCs w:val="24"/>
        </w:rPr>
        <w:t>ensure consistent requirements for the export of consignments—less than 10 kilograms/litres—of animal</w:t>
      </w:r>
      <w:r w:rsidR="00493248">
        <w:rPr>
          <w:szCs w:val="24"/>
        </w:rPr>
        <w:t>s and their</w:t>
      </w:r>
      <w:r w:rsidRPr="009100F7">
        <w:rPr>
          <w:szCs w:val="24"/>
        </w:rPr>
        <w:t xml:space="preserve"> reproductive material </w:t>
      </w:r>
    </w:p>
    <w:p w:rsidR="00C31779" w:rsidRDefault="00C31779" w:rsidP="00C31779">
      <w:pPr>
        <w:pStyle w:val="ListParagraph"/>
        <w:numPr>
          <w:ilvl w:val="0"/>
          <w:numId w:val="3"/>
        </w:numPr>
        <w:rPr>
          <w:szCs w:val="24"/>
        </w:rPr>
      </w:pPr>
      <w:r w:rsidRPr="009100F7">
        <w:rPr>
          <w:szCs w:val="24"/>
        </w:rPr>
        <w:t>clarif</w:t>
      </w:r>
      <w:r w:rsidR="00CA6764">
        <w:rPr>
          <w:szCs w:val="24"/>
        </w:rPr>
        <w:t>y</w:t>
      </w:r>
      <w:r w:rsidRPr="009100F7">
        <w:rPr>
          <w:szCs w:val="24"/>
        </w:rPr>
        <w:t xml:space="preserve"> that the department can issue certificates for the export of animal food and pharmaceutical materials to certify that the goods meet the importing country’s requirements</w:t>
      </w:r>
    </w:p>
    <w:p w:rsidR="00FB74B2" w:rsidRPr="009100F7" w:rsidRDefault="00FB74B2" w:rsidP="00C31779">
      <w:pPr>
        <w:pStyle w:val="ListParagraph"/>
        <w:numPr>
          <w:ilvl w:val="0"/>
          <w:numId w:val="3"/>
        </w:numPr>
        <w:rPr>
          <w:szCs w:val="24"/>
        </w:rPr>
      </w:pPr>
      <w:proofErr w:type="gramStart"/>
      <w:r>
        <w:t>insert</w:t>
      </w:r>
      <w:proofErr w:type="gramEnd"/>
      <w:r>
        <w:t xml:space="preserve"> </w:t>
      </w:r>
      <w:r w:rsidRPr="009100F7">
        <w:t>approved arrangements provisions</w:t>
      </w:r>
      <w:r>
        <w:t xml:space="preserve"> </w:t>
      </w:r>
      <w:r w:rsidR="005A2082">
        <w:t xml:space="preserve">in the Rabbit and Ratite Orders </w:t>
      </w:r>
      <w:r>
        <w:t>for exporters of rabbit and ratite meat.</w:t>
      </w:r>
    </w:p>
    <w:bookmarkEnd w:id="0"/>
    <w:bookmarkEnd w:id="1"/>
    <w:p w:rsidR="00BA05A9" w:rsidRPr="009100F7" w:rsidRDefault="00BA05A9" w:rsidP="00BA05A9">
      <w:pPr>
        <w:pStyle w:val="ListParagraph"/>
        <w:rPr>
          <w:szCs w:val="24"/>
        </w:rPr>
      </w:pPr>
    </w:p>
    <w:p w:rsidR="006024A9" w:rsidRPr="009100F7" w:rsidRDefault="00F903A4" w:rsidP="006024A9">
      <w:pPr>
        <w:tabs>
          <w:tab w:val="num" w:pos="1440"/>
        </w:tabs>
        <w:rPr>
          <w:rFonts w:ascii="Times New Roman" w:eastAsia="Times New Roman" w:hAnsi="Times New Roman"/>
          <w:sz w:val="24"/>
          <w:szCs w:val="24"/>
          <w:lang w:eastAsia="en-AU"/>
        </w:rPr>
      </w:pPr>
      <w:r w:rsidRPr="009100F7">
        <w:rPr>
          <w:rFonts w:ascii="Times New Roman" w:eastAsia="Times New Roman" w:hAnsi="Times New Roman"/>
          <w:b/>
          <w:sz w:val="24"/>
          <w:szCs w:val="24"/>
          <w:lang w:eastAsia="en-AU"/>
        </w:rPr>
        <w:lastRenderedPageBreak/>
        <w:t>Impact and Effect</w:t>
      </w:r>
      <w:r w:rsidR="006024A9" w:rsidRPr="009100F7">
        <w:rPr>
          <w:rFonts w:ascii="Times New Roman" w:eastAsia="Times New Roman" w:hAnsi="Times New Roman"/>
          <w:b/>
          <w:sz w:val="24"/>
          <w:szCs w:val="24"/>
          <w:lang w:eastAsia="en-AU"/>
        </w:rPr>
        <w:br/>
      </w:r>
      <w:r w:rsidR="006024A9" w:rsidRPr="009100F7">
        <w:rPr>
          <w:rFonts w:ascii="Times New Roman" w:eastAsia="Times New Roman" w:hAnsi="Times New Roman"/>
          <w:sz w:val="24"/>
          <w:szCs w:val="24"/>
          <w:lang w:eastAsia="en-AU"/>
        </w:rPr>
        <w:t>These amendments will correct technical deficiencies within the orders, allow for greater flexibility in certifying goods for export, fix typographical errors and remove obsolete references.</w:t>
      </w:r>
    </w:p>
    <w:p w:rsidR="006024A9" w:rsidRPr="009100F7" w:rsidRDefault="006024A9" w:rsidP="006024A9">
      <w:pPr>
        <w:tabs>
          <w:tab w:val="num" w:pos="1440"/>
        </w:tabs>
        <w:rPr>
          <w:rFonts w:ascii="Times New Roman" w:eastAsia="Times New Roman" w:hAnsi="Times New Roman"/>
          <w:sz w:val="24"/>
          <w:szCs w:val="24"/>
          <w:lang w:eastAsia="en-AU"/>
        </w:rPr>
      </w:pPr>
    </w:p>
    <w:p w:rsidR="00EF34E7" w:rsidRDefault="003639F7" w:rsidP="006024A9">
      <w:pPr>
        <w:tabs>
          <w:tab w:val="num" w:pos="144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These</w:t>
      </w:r>
      <w:r w:rsidRPr="009100F7">
        <w:rPr>
          <w:rFonts w:ascii="Times New Roman" w:eastAsia="Times New Roman" w:hAnsi="Times New Roman"/>
          <w:sz w:val="24"/>
          <w:szCs w:val="24"/>
          <w:lang w:eastAsia="en-AU"/>
        </w:rPr>
        <w:t xml:space="preserve"> amendment</w:t>
      </w:r>
      <w:r>
        <w:rPr>
          <w:rFonts w:ascii="Times New Roman" w:eastAsia="Times New Roman" w:hAnsi="Times New Roman"/>
          <w:sz w:val="24"/>
          <w:szCs w:val="24"/>
          <w:lang w:eastAsia="en-AU"/>
        </w:rPr>
        <w:t>s</w:t>
      </w:r>
      <w:r w:rsidRPr="009100F7">
        <w:rPr>
          <w:rFonts w:ascii="Times New Roman" w:eastAsia="Times New Roman" w:hAnsi="Times New Roman"/>
          <w:sz w:val="24"/>
          <w:szCs w:val="24"/>
          <w:lang w:eastAsia="en-AU"/>
        </w:rPr>
        <w:t xml:space="preserve"> will</w:t>
      </w:r>
      <w:r w:rsidR="00CA6764">
        <w:rPr>
          <w:rFonts w:ascii="Times New Roman" w:eastAsia="Times New Roman" w:hAnsi="Times New Roman"/>
          <w:sz w:val="24"/>
          <w:szCs w:val="24"/>
          <w:lang w:eastAsia="en-AU"/>
        </w:rPr>
        <w:t xml:space="preserve"> ensure that the export legislative framework remains current </w:t>
      </w:r>
      <w:r w:rsidR="002E0983">
        <w:rPr>
          <w:rFonts w:ascii="Times New Roman" w:eastAsia="Times New Roman" w:hAnsi="Times New Roman"/>
          <w:sz w:val="24"/>
          <w:szCs w:val="24"/>
          <w:lang w:eastAsia="en-AU"/>
        </w:rPr>
        <w:t>and</w:t>
      </w:r>
      <w:r w:rsidRPr="009100F7">
        <w:rPr>
          <w:rFonts w:ascii="Times New Roman" w:eastAsia="Times New Roman" w:hAnsi="Times New Roman"/>
          <w:sz w:val="24"/>
          <w:szCs w:val="24"/>
          <w:lang w:eastAsia="en-AU"/>
        </w:rPr>
        <w:t xml:space="preserve"> assist</w:t>
      </w:r>
      <w:r w:rsidR="002E0983">
        <w:rPr>
          <w:rFonts w:ascii="Times New Roman" w:eastAsia="Times New Roman" w:hAnsi="Times New Roman"/>
          <w:sz w:val="24"/>
          <w:szCs w:val="24"/>
          <w:lang w:eastAsia="en-AU"/>
        </w:rPr>
        <w:t>s</w:t>
      </w:r>
      <w:r w:rsidRPr="009100F7">
        <w:rPr>
          <w:rFonts w:ascii="Times New Roman" w:eastAsia="Times New Roman" w:hAnsi="Times New Roman"/>
          <w:sz w:val="24"/>
          <w:szCs w:val="24"/>
          <w:lang w:eastAsia="en-AU"/>
        </w:rPr>
        <w:t xml:space="preserve"> industry to gain and/or maintain market access,</w:t>
      </w:r>
      <w:r>
        <w:rPr>
          <w:rFonts w:ascii="Times New Roman" w:eastAsia="Times New Roman" w:hAnsi="Times New Roman"/>
          <w:sz w:val="24"/>
          <w:szCs w:val="24"/>
          <w:lang w:eastAsia="en-AU"/>
        </w:rPr>
        <w:t xml:space="preserve"> which has the </w:t>
      </w:r>
      <w:r w:rsidRPr="009100F7">
        <w:rPr>
          <w:rFonts w:ascii="Times New Roman" w:eastAsia="Times New Roman" w:hAnsi="Times New Roman"/>
          <w:sz w:val="24"/>
          <w:szCs w:val="24"/>
          <w:lang w:eastAsia="en-AU"/>
        </w:rPr>
        <w:t>potential</w:t>
      </w:r>
      <w:r>
        <w:rPr>
          <w:rFonts w:ascii="Times New Roman" w:eastAsia="Times New Roman" w:hAnsi="Times New Roman"/>
          <w:sz w:val="24"/>
          <w:szCs w:val="24"/>
          <w:lang w:eastAsia="en-AU"/>
        </w:rPr>
        <w:t xml:space="preserve"> to</w:t>
      </w:r>
      <w:r w:rsidRPr="009100F7">
        <w:rPr>
          <w:rFonts w:ascii="Times New Roman" w:eastAsia="Times New Roman" w:hAnsi="Times New Roman"/>
          <w:sz w:val="24"/>
          <w:szCs w:val="24"/>
          <w:lang w:eastAsia="en-AU"/>
        </w:rPr>
        <w:t xml:space="preserve"> boost </w:t>
      </w:r>
      <w:r>
        <w:rPr>
          <w:rFonts w:ascii="Times New Roman" w:eastAsia="Times New Roman" w:hAnsi="Times New Roman"/>
          <w:sz w:val="24"/>
          <w:szCs w:val="24"/>
          <w:lang w:eastAsia="en-AU"/>
        </w:rPr>
        <w:t>Australia’s</w:t>
      </w:r>
      <w:r w:rsidRPr="009100F7">
        <w:rPr>
          <w:rFonts w:ascii="Times New Roman" w:eastAsia="Times New Roman" w:hAnsi="Times New Roman"/>
          <w:sz w:val="24"/>
          <w:szCs w:val="24"/>
          <w:lang w:eastAsia="en-AU"/>
        </w:rPr>
        <w:t xml:space="preserve"> trade credentials</w:t>
      </w:r>
      <w:r>
        <w:rPr>
          <w:rFonts w:ascii="Times New Roman" w:eastAsia="Times New Roman" w:hAnsi="Times New Roman"/>
          <w:sz w:val="24"/>
          <w:szCs w:val="24"/>
          <w:lang w:eastAsia="en-AU"/>
        </w:rPr>
        <w:t xml:space="preserve"> and </w:t>
      </w:r>
      <w:r w:rsidRPr="009100F7">
        <w:rPr>
          <w:rFonts w:ascii="Times New Roman" w:eastAsia="Times New Roman" w:hAnsi="Times New Roman"/>
          <w:sz w:val="24"/>
          <w:szCs w:val="24"/>
          <w:lang w:eastAsia="en-AU"/>
        </w:rPr>
        <w:t>strengthen rela</w:t>
      </w:r>
      <w:r>
        <w:rPr>
          <w:rFonts w:ascii="Times New Roman" w:eastAsia="Times New Roman" w:hAnsi="Times New Roman"/>
          <w:sz w:val="24"/>
          <w:szCs w:val="24"/>
          <w:lang w:eastAsia="en-AU"/>
        </w:rPr>
        <w:t xml:space="preserve">tions with importing countries. </w:t>
      </w:r>
    </w:p>
    <w:p w:rsidR="00CA6764" w:rsidRPr="009100F7" w:rsidRDefault="00CA6764" w:rsidP="006024A9">
      <w:pPr>
        <w:tabs>
          <w:tab w:val="num" w:pos="1440"/>
        </w:tabs>
        <w:rPr>
          <w:rFonts w:ascii="Times New Roman" w:eastAsia="Times New Roman" w:hAnsi="Times New Roman"/>
          <w:sz w:val="24"/>
          <w:szCs w:val="24"/>
          <w:lang w:eastAsia="en-AU"/>
        </w:rPr>
      </w:pPr>
    </w:p>
    <w:p w:rsidR="00CA6764" w:rsidRDefault="00591D96" w:rsidP="00D628A3">
      <w:pPr>
        <w:tabs>
          <w:tab w:val="num" w:pos="1440"/>
        </w:tabs>
        <w:rPr>
          <w:rFonts w:ascii="Times New Roman" w:eastAsia="Times New Roman" w:hAnsi="Times New Roman"/>
          <w:sz w:val="24"/>
          <w:szCs w:val="24"/>
          <w:lang w:eastAsia="en-AU"/>
        </w:rPr>
      </w:pPr>
      <w:r w:rsidRPr="009100F7">
        <w:rPr>
          <w:rFonts w:ascii="Times New Roman" w:eastAsia="Times New Roman" w:hAnsi="Times New Roman"/>
          <w:b/>
          <w:sz w:val="24"/>
          <w:szCs w:val="24"/>
          <w:lang w:eastAsia="en-AU"/>
        </w:rPr>
        <w:t>Consultation</w:t>
      </w:r>
      <w:r w:rsidR="00D628A3" w:rsidRPr="009100F7">
        <w:rPr>
          <w:rFonts w:ascii="Times New Roman" w:eastAsia="Times New Roman" w:hAnsi="Times New Roman"/>
          <w:b/>
          <w:sz w:val="24"/>
          <w:szCs w:val="24"/>
          <w:lang w:eastAsia="en-AU"/>
        </w:rPr>
        <w:br/>
      </w:r>
      <w:r w:rsidR="00CA6764">
        <w:rPr>
          <w:rFonts w:ascii="Times New Roman" w:eastAsia="Times New Roman" w:hAnsi="Times New Roman"/>
          <w:sz w:val="24"/>
          <w:szCs w:val="24"/>
          <w:lang w:eastAsia="en-AU"/>
        </w:rPr>
        <w:t xml:space="preserve">Consultation has not been undertaken in relation to the amendments as they are minor and technical in nature and </w:t>
      </w:r>
      <w:proofErr w:type="gramStart"/>
      <w:r w:rsidR="00D86B4F">
        <w:rPr>
          <w:rFonts w:ascii="Times New Roman" w:eastAsia="Times New Roman" w:hAnsi="Times New Roman"/>
          <w:sz w:val="24"/>
          <w:szCs w:val="24"/>
          <w:lang w:eastAsia="en-AU"/>
        </w:rPr>
        <w:t>do not</w:t>
      </w:r>
      <w:r w:rsidR="00CA6764">
        <w:rPr>
          <w:rFonts w:ascii="Times New Roman" w:eastAsia="Times New Roman" w:hAnsi="Times New Roman"/>
          <w:sz w:val="24"/>
          <w:szCs w:val="24"/>
          <w:lang w:eastAsia="en-AU"/>
        </w:rPr>
        <w:t xml:space="preserve"> result</w:t>
      </w:r>
      <w:proofErr w:type="gramEnd"/>
      <w:r w:rsidR="00CA6764">
        <w:rPr>
          <w:rFonts w:ascii="Times New Roman" w:eastAsia="Times New Roman" w:hAnsi="Times New Roman"/>
          <w:sz w:val="24"/>
          <w:szCs w:val="24"/>
          <w:lang w:eastAsia="en-AU"/>
        </w:rPr>
        <w:t xml:space="preserve"> in any policy change. The amendments reflect current operational practice and policy and </w:t>
      </w:r>
      <w:r w:rsidR="00D86B4F">
        <w:rPr>
          <w:rFonts w:ascii="Times New Roman" w:eastAsia="Times New Roman" w:hAnsi="Times New Roman"/>
          <w:sz w:val="24"/>
          <w:szCs w:val="24"/>
          <w:lang w:eastAsia="en-AU"/>
        </w:rPr>
        <w:t xml:space="preserve">also </w:t>
      </w:r>
      <w:r w:rsidR="00CA6764">
        <w:rPr>
          <w:rFonts w:ascii="Times New Roman" w:eastAsia="Times New Roman" w:hAnsi="Times New Roman"/>
          <w:sz w:val="24"/>
          <w:szCs w:val="24"/>
          <w:lang w:eastAsia="en-AU"/>
        </w:rPr>
        <w:t>remove redundant provisions to ensure the export legislative framework remains current and up to date.</w:t>
      </w:r>
    </w:p>
    <w:p w:rsidR="00CA6764" w:rsidRDefault="00CA6764" w:rsidP="00D628A3">
      <w:pPr>
        <w:tabs>
          <w:tab w:val="num" w:pos="1440"/>
        </w:tabs>
        <w:rPr>
          <w:rFonts w:ascii="Times New Roman" w:eastAsia="Times New Roman" w:hAnsi="Times New Roman"/>
          <w:sz w:val="24"/>
          <w:szCs w:val="24"/>
          <w:lang w:eastAsia="en-AU"/>
        </w:rPr>
      </w:pPr>
    </w:p>
    <w:p w:rsidR="00F27FF4" w:rsidRPr="009100F7" w:rsidRDefault="00F27FF4" w:rsidP="00D628A3">
      <w:pPr>
        <w:tabs>
          <w:tab w:val="num" w:pos="1440"/>
        </w:tabs>
        <w:rPr>
          <w:rFonts w:ascii="Times New Roman" w:hAnsi="Times New Roman"/>
          <w:sz w:val="24"/>
          <w:szCs w:val="24"/>
        </w:rPr>
      </w:pPr>
      <w:r w:rsidRPr="009100F7">
        <w:rPr>
          <w:rFonts w:ascii="Times New Roman" w:eastAsia="Times New Roman" w:hAnsi="Times New Roman"/>
          <w:sz w:val="24"/>
          <w:szCs w:val="24"/>
          <w:lang w:eastAsia="en-AU"/>
        </w:rPr>
        <w:t xml:space="preserve">The Office of Best Practice Regulation (OBPR) was consulted on the </w:t>
      </w:r>
      <w:r w:rsidR="00793562">
        <w:rPr>
          <w:rFonts w:ascii="Times New Roman" w:eastAsia="Times New Roman" w:hAnsi="Times New Roman"/>
          <w:sz w:val="24"/>
          <w:szCs w:val="24"/>
          <w:lang w:eastAsia="en-AU"/>
        </w:rPr>
        <w:t>c</w:t>
      </w:r>
      <w:r w:rsidR="00EB321E" w:rsidRPr="009100F7">
        <w:rPr>
          <w:rFonts w:ascii="Times New Roman" w:eastAsia="Times New Roman" w:hAnsi="Times New Roman"/>
          <w:sz w:val="24"/>
          <w:szCs w:val="24"/>
          <w:lang w:eastAsia="en-AU"/>
        </w:rPr>
        <w:t xml:space="preserve">hanges to the Amendment Order </w:t>
      </w:r>
      <w:r w:rsidRPr="009100F7">
        <w:rPr>
          <w:rFonts w:ascii="Times New Roman" w:eastAsia="Times New Roman" w:hAnsi="Times New Roman"/>
          <w:sz w:val="24"/>
          <w:szCs w:val="24"/>
          <w:lang w:eastAsia="en-AU"/>
        </w:rPr>
        <w:t xml:space="preserve">and has advised that a Regulation Impact Statement is not required (OBPR reference </w:t>
      </w:r>
      <w:r w:rsidR="000D2516" w:rsidRPr="009100F7">
        <w:rPr>
          <w:rFonts w:ascii="Times New Roman" w:eastAsia="Times New Roman" w:hAnsi="Times New Roman"/>
          <w:sz w:val="24"/>
          <w:szCs w:val="24"/>
          <w:lang w:eastAsia="en-AU"/>
        </w:rPr>
        <w:t>16902</w:t>
      </w:r>
      <w:r w:rsidRPr="009100F7">
        <w:rPr>
          <w:rFonts w:ascii="Times New Roman" w:eastAsia="Times New Roman" w:hAnsi="Times New Roman"/>
          <w:sz w:val="24"/>
          <w:szCs w:val="24"/>
          <w:lang w:eastAsia="en-AU"/>
        </w:rPr>
        <w:t>).</w:t>
      </w:r>
    </w:p>
    <w:p w:rsidR="00EB321E" w:rsidRPr="009100F7" w:rsidRDefault="00EB321E" w:rsidP="00F27FF4">
      <w:pPr>
        <w:pStyle w:val="paragraph"/>
        <w:rPr>
          <w:b/>
          <w:i/>
        </w:rPr>
      </w:pPr>
      <w:r w:rsidRPr="009100F7">
        <w:rPr>
          <w:b/>
        </w:rPr>
        <w:t xml:space="preserve">Details of the </w:t>
      </w:r>
      <w:r w:rsidRPr="009100F7">
        <w:rPr>
          <w:b/>
          <w:i/>
        </w:rPr>
        <w:t xml:space="preserve">Export Control </w:t>
      </w:r>
      <w:r w:rsidR="00362346" w:rsidRPr="00362346">
        <w:rPr>
          <w:b/>
          <w:i/>
        </w:rPr>
        <w:t>Legislation</w:t>
      </w:r>
      <w:r w:rsidR="00362346">
        <w:rPr>
          <w:b/>
          <w:i/>
        </w:rPr>
        <w:t xml:space="preserve"> </w:t>
      </w:r>
      <w:r w:rsidRPr="009100F7">
        <w:rPr>
          <w:b/>
          <w:i/>
        </w:rPr>
        <w:t>Amendment (2014 Measures No. 1) Order 2014</w:t>
      </w:r>
    </w:p>
    <w:p w:rsidR="00BA05A9" w:rsidRDefault="00333188">
      <w:pPr>
        <w:pStyle w:val="paragraph"/>
        <w:spacing w:after="0" w:afterAutospacing="0"/>
        <w:rPr>
          <w:u w:val="single"/>
        </w:rPr>
      </w:pPr>
      <w:r w:rsidRPr="009100F7">
        <w:rPr>
          <w:u w:val="single"/>
        </w:rPr>
        <w:t>Section 1 – Name of the Order</w:t>
      </w:r>
    </w:p>
    <w:p w:rsidR="000E348F" w:rsidRDefault="004C0B4C" w:rsidP="00CA6764">
      <w:pPr>
        <w:pStyle w:val="paragraph"/>
        <w:spacing w:before="0" w:beforeAutospacing="0" w:after="0" w:afterAutospacing="0"/>
        <w:rPr>
          <w:i/>
        </w:rPr>
      </w:pPr>
      <w:r w:rsidRPr="009100F7">
        <w:t xml:space="preserve">The </w:t>
      </w:r>
      <w:r w:rsidR="00B91162" w:rsidRPr="009100F7">
        <w:t>section</w:t>
      </w:r>
      <w:r w:rsidRPr="009100F7">
        <w:t xml:space="preserve"> provides that the name of the</w:t>
      </w:r>
      <w:r w:rsidR="00B91162" w:rsidRPr="009100F7">
        <w:t xml:space="preserve"> Amendment</w:t>
      </w:r>
      <w:r w:rsidRPr="009100F7">
        <w:t xml:space="preserve"> Order is the </w:t>
      </w:r>
      <w:r w:rsidRPr="009100F7">
        <w:rPr>
          <w:i/>
        </w:rPr>
        <w:t>Export Control</w:t>
      </w:r>
      <w:r w:rsidR="00362346" w:rsidRPr="00362346">
        <w:t xml:space="preserve"> </w:t>
      </w:r>
      <w:r w:rsidR="00362346" w:rsidRPr="00362346">
        <w:rPr>
          <w:i/>
        </w:rPr>
        <w:t>Legislation</w:t>
      </w:r>
      <w:r w:rsidRPr="009100F7">
        <w:rPr>
          <w:i/>
        </w:rPr>
        <w:t xml:space="preserve"> Amendment (2014 Measures No. 1) Order 2014.</w:t>
      </w:r>
    </w:p>
    <w:p w:rsidR="00BA05A9" w:rsidRDefault="00333188">
      <w:pPr>
        <w:pStyle w:val="paragraph"/>
        <w:spacing w:after="0" w:afterAutospacing="0"/>
        <w:rPr>
          <w:u w:val="single"/>
        </w:rPr>
      </w:pPr>
      <w:r w:rsidRPr="009100F7">
        <w:rPr>
          <w:u w:val="single"/>
        </w:rPr>
        <w:t xml:space="preserve">Section 2 – </w:t>
      </w:r>
      <w:r w:rsidRPr="009D3E21">
        <w:rPr>
          <w:u w:val="single"/>
        </w:rPr>
        <w:t>Commencement</w:t>
      </w:r>
    </w:p>
    <w:p w:rsidR="009D3E21" w:rsidRPr="009D3E21" w:rsidRDefault="00A53A2C" w:rsidP="009D3E21">
      <w:pPr>
        <w:rPr>
          <w:rFonts w:ascii="Times New Roman" w:hAnsi="Times New Roman"/>
          <w:sz w:val="24"/>
          <w:szCs w:val="24"/>
        </w:rPr>
      </w:pPr>
      <w:r w:rsidRPr="009D3E21">
        <w:rPr>
          <w:rFonts w:ascii="Times New Roman" w:hAnsi="Times New Roman"/>
          <w:sz w:val="24"/>
          <w:szCs w:val="24"/>
        </w:rPr>
        <w:t xml:space="preserve">This </w:t>
      </w:r>
      <w:r w:rsidR="00B91162" w:rsidRPr="009D3E21">
        <w:rPr>
          <w:rFonts w:ascii="Times New Roman" w:hAnsi="Times New Roman"/>
          <w:sz w:val="24"/>
          <w:szCs w:val="24"/>
        </w:rPr>
        <w:t>section</w:t>
      </w:r>
      <w:r w:rsidRPr="009D3E21">
        <w:rPr>
          <w:rFonts w:ascii="Times New Roman" w:hAnsi="Times New Roman"/>
          <w:sz w:val="24"/>
          <w:szCs w:val="24"/>
        </w:rPr>
        <w:t xml:space="preserve"> provides </w:t>
      </w:r>
      <w:r w:rsidR="00A7720F">
        <w:rPr>
          <w:rFonts w:ascii="Times New Roman" w:hAnsi="Times New Roman"/>
          <w:sz w:val="24"/>
          <w:szCs w:val="24"/>
        </w:rPr>
        <w:t xml:space="preserve">for </w:t>
      </w:r>
      <w:r w:rsidRPr="009D3E21">
        <w:rPr>
          <w:rFonts w:ascii="Times New Roman" w:hAnsi="Times New Roman"/>
          <w:sz w:val="24"/>
          <w:szCs w:val="24"/>
        </w:rPr>
        <w:t xml:space="preserve">the </w:t>
      </w:r>
      <w:r w:rsidR="00B91162" w:rsidRPr="009D3E21">
        <w:rPr>
          <w:rFonts w:ascii="Times New Roman" w:hAnsi="Times New Roman"/>
          <w:sz w:val="24"/>
          <w:szCs w:val="24"/>
        </w:rPr>
        <w:t xml:space="preserve">Amendment </w:t>
      </w:r>
      <w:r w:rsidRPr="009D3E21">
        <w:rPr>
          <w:rFonts w:ascii="Times New Roman" w:hAnsi="Times New Roman"/>
          <w:sz w:val="24"/>
          <w:szCs w:val="24"/>
        </w:rPr>
        <w:t xml:space="preserve">Order </w:t>
      </w:r>
      <w:r w:rsidR="00A7720F">
        <w:rPr>
          <w:rFonts w:ascii="Times New Roman" w:hAnsi="Times New Roman"/>
          <w:sz w:val="24"/>
          <w:szCs w:val="24"/>
        </w:rPr>
        <w:t xml:space="preserve">to </w:t>
      </w:r>
      <w:r w:rsidRPr="009D3E21">
        <w:rPr>
          <w:rFonts w:ascii="Times New Roman" w:hAnsi="Times New Roman"/>
          <w:sz w:val="24"/>
          <w:szCs w:val="24"/>
        </w:rPr>
        <w:t xml:space="preserve">commence on </w:t>
      </w:r>
      <w:r w:rsidR="009D3E21" w:rsidRPr="009D3E21">
        <w:rPr>
          <w:rFonts w:ascii="Times New Roman" w:hAnsi="Times New Roman"/>
          <w:sz w:val="24"/>
          <w:szCs w:val="24"/>
        </w:rPr>
        <w:t xml:space="preserve">the day after it is registered on the Federal Register of Legislative Instruments. </w:t>
      </w:r>
    </w:p>
    <w:p w:rsidR="00BA05A9" w:rsidRDefault="000D2516">
      <w:pPr>
        <w:pStyle w:val="paragraph"/>
        <w:spacing w:after="0" w:afterAutospacing="0"/>
        <w:rPr>
          <w:u w:val="single"/>
        </w:rPr>
      </w:pPr>
      <w:r w:rsidRPr="009D3E21">
        <w:rPr>
          <w:u w:val="single"/>
        </w:rPr>
        <w:t>Section 3 – Authority</w:t>
      </w:r>
    </w:p>
    <w:p w:rsidR="00BA05A9" w:rsidRDefault="000D2516">
      <w:pPr>
        <w:pStyle w:val="paragraph"/>
        <w:spacing w:before="0" w:beforeAutospacing="0" w:after="0" w:afterAutospacing="0"/>
      </w:pPr>
      <w:r w:rsidRPr="009100F7">
        <w:t xml:space="preserve">This </w:t>
      </w:r>
      <w:r w:rsidR="00A7720F">
        <w:t>provides that the Amendment Order</w:t>
      </w:r>
      <w:r w:rsidR="00A7720F" w:rsidRPr="009100F7">
        <w:t xml:space="preserve"> </w:t>
      </w:r>
      <w:r w:rsidRPr="009100F7">
        <w:t xml:space="preserve">is made under the </w:t>
      </w:r>
      <w:r w:rsidRPr="009100F7">
        <w:rPr>
          <w:i/>
        </w:rPr>
        <w:t>Export Control (Orders) Regulations 1982</w:t>
      </w:r>
      <w:r w:rsidRPr="009100F7">
        <w:t xml:space="preserve">. </w:t>
      </w:r>
    </w:p>
    <w:p w:rsidR="00BA05A9" w:rsidRDefault="000D2516">
      <w:pPr>
        <w:pStyle w:val="paragraph"/>
        <w:spacing w:after="0" w:afterAutospacing="0"/>
        <w:rPr>
          <w:i/>
          <w:snapToGrid w:val="0"/>
          <w:u w:val="single"/>
        </w:rPr>
      </w:pPr>
      <w:r w:rsidRPr="009100F7">
        <w:rPr>
          <w:u w:val="single"/>
        </w:rPr>
        <w:t>Section 4</w:t>
      </w:r>
      <w:r w:rsidR="00333188" w:rsidRPr="009100F7">
        <w:rPr>
          <w:u w:val="single"/>
        </w:rPr>
        <w:t xml:space="preserve"> – </w:t>
      </w:r>
      <w:r w:rsidR="001E30E0" w:rsidRPr="009100F7">
        <w:rPr>
          <w:u w:val="single"/>
        </w:rPr>
        <w:t>Schedule(s)</w:t>
      </w:r>
    </w:p>
    <w:p w:rsidR="00BA05A9" w:rsidRDefault="001E30E0">
      <w:pPr>
        <w:pStyle w:val="paragraph"/>
        <w:spacing w:before="0" w:beforeAutospacing="0" w:after="0" w:afterAutospacing="0"/>
      </w:pPr>
      <w:r w:rsidRPr="009100F7">
        <w:rPr>
          <w:snapToGrid w:val="0"/>
        </w:rPr>
        <w:t xml:space="preserve">Each instrument that is specified in a Schedule to </w:t>
      </w:r>
      <w:r w:rsidR="00A7720F">
        <w:rPr>
          <w:snapToGrid w:val="0"/>
        </w:rPr>
        <w:t xml:space="preserve">the Amendment Order </w:t>
      </w:r>
      <w:r w:rsidRPr="009100F7">
        <w:rPr>
          <w:snapToGrid w:val="0"/>
        </w:rPr>
        <w:t xml:space="preserve">is amended or repealed as set out in the </w:t>
      </w:r>
      <w:r w:rsidR="00C9162B" w:rsidRPr="00C9162B">
        <w:t>applicable</w:t>
      </w:r>
      <w:r w:rsidRPr="009100F7">
        <w:rPr>
          <w:snapToGrid w:val="0"/>
        </w:rPr>
        <w:t xml:space="preserve"> items in the Schedule concerned, and any other item in a Schedule to </w:t>
      </w:r>
      <w:r w:rsidR="00A7720F">
        <w:rPr>
          <w:snapToGrid w:val="0"/>
        </w:rPr>
        <w:t xml:space="preserve">the Amendment Order </w:t>
      </w:r>
      <w:r w:rsidRPr="009100F7">
        <w:rPr>
          <w:snapToGrid w:val="0"/>
        </w:rPr>
        <w:t>has effect according to its terms.</w:t>
      </w:r>
    </w:p>
    <w:p w:rsidR="00333188" w:rsidRPr="009100F7" w:rsidRDefault="00333188" w:rsidP="00333188">
      <w:pPr>
        <w:pStyle w:val="paragraph"/>
        <w:rPr>
          <w:u w:val="single"/>
        </w:rPr>
      </w:pPr>
      <w:r w:rsidRPr="009100F7">
        <w:rPr>
          <w:u w:val="single"/>
        </w:rPr>
        <w:t>Schedule 1 – Amendments</w:t>
      </w:r>
    </w:p>
    <w:p w:rsidR="00031337" w:rsidRPr="005A2082" w:rsidRDefault="00031337" w:rsidP="00333188">
      <w:pPr>
        <w:pStyle w:val="paragraph"/>
        <w:rPr>
          <w:b/>
          <w:i/>
        </w:rPr>
      </w:pPr>
      <w:r w:rsidRPr="005A2082">
        <w:rPr>
          <w:b/>
          <w:i/>
        </w:rPr>
        <w:t xml:space="preserve">Export Control (Animals) Order 2004 </w:t>
      </w:r>
    </w:p>
    <w:p w:rsidR="00BA05A9" w:rsidRDefault="004C618E">
      <w:pPr>
        <w:pStyle w:val="paragraph"/>
        <w:spacing w:before="0" w:beforeAutospacing="0" w:after="0" w:afterAutospacing="0"/>
      </w:pPr>
      <w:r w:rsidRPr="009100F7">
        <w:rPr>
          <w:b/>
        </w:rPr>
        <w:t>Item 1</w:t>
      </w:r>
      <w:r w:rsidRPr="009100F7">
        <w:t xml:space="preserve"> repeals the Reader’s guide in the </w:t>
      </w:r>
      <w:r w:rsidR="00031337" w:rsidRPr="009100F7">
        <w:rPr>
          <w:snapToGrid w:val="0"/>
        </w:rPr>
        <w:t>Animals Order</w:t>
      </w:r>
      <w:r w:rsidRPr="009100F7">
        <w:t>.</w:t>
      </w:r>
    </w:p>
    <w:p w:rsidR="00BA05A9" w:rsidRDefault="00BA05A9">
      <w:pPr>
        <w:pStyle w:val="paragraph"/>
        <w:spacing w:before="0" w:beforeAutospacing="0" w:after="0" w:afterAutospacing="0"/>
      </w:pPr>
    </w:p>
    <w:p w:rsidR="00BA05A9" w:rsidRDefault="004C618E">
      <w:pPr>
        <w:pStyle w:val="paragraph"/>
        <w:spacing w:before="0" w:beforeAutospacing="0" w:after="0" w:afterAutospacing="0"/>
      </w:pPr>
      <w:r w:rsidRPr="009100F7">
        <w:t xml:space="preserve">The purpose of this amendment is to align the </w:t>
      </w:r>
      <w:r w:rsidR="00C9162B" w:rsidRPr="00C9162B">
        <w:rPr>
          <w:snapToGrid w:val="0"/>
        </w:rPr>
        <w:t>Animals Order</w:t>
      </w:r>
      <w:r w:rsidRPr="009100F7">
        <w:rPr>
          <w:i/>
          <w:snapToGrid w:val="0"/>
        </w:rPr>
        <w:t xml:space="preserve"> </w:t>
      </w:r>
      <w:r w:rsidRPr="009100F7">
        <w:t>with current legislation drafting practice which is for reader’s guides to be provided outside the legislation itself.</w:t>
      </w:r>
    </w:p>
    <w:p w:rsidR="00BA05A9" w:rsidRDefault="00BA05A9">
      <w:pPr>
        <w:pStyle w:val="paragraph"/>
        <w:spacing w:before="0" w:beforeAutospacing="0" w:after="0" w:afterAutospacing="0"/>
      </w:pPr>
    </w:p>
    <w:p w:rsidR="00BA05A9" w:rsidRDefault="00290FCA">
      <w:pPr>
        <w:pStyle w:val="paragraph"/>
        <w:spacing w:before="0" w:beforeAutospacing="0" w:after="0" w:afterAutospacing="0"/>
        <w:rPr>
          <w:snapToGrid w:val="0"/>
        </w:rPr>
      </w:pPr>
      <w:r w:rsidRPr="009100F7">
        <w:rPr>
          <w:b/>
        </w:rPr>
        <w:t>Item 2</w:t>
      </w:r>
      <w:r w:rsidRPr="009100F7">
        <w:t xml:space="preserve"> repeals section 1.03 of the </w:t>
      </w:r>
      <w:r w:rsidR="00031337" w:rsidRPr="009100F7">
        <w:rPr>
          <w:snapToGrid w:val="0"/>
        </w:rPr>
        <w:t>Animals Order.</w:t>
      </w:r>
      <w:r w:rsidR="00A7720F">
        <w:rPr>
          <w:snapToGrid w:val="0"/>
        </w:rPr>
        <w:t xml:space="preserve"> This provision is spent as the repeals provided for in section 1.03 have already occurred.</w:t>
      </w:r>
    </w:p>
    <w:p w:rsidR="00BA05A9" w:rsidRDefault="00BA05A9">
      <w:pPr>
        <w:pStyle w:val="paragraph"/>
        <w:spacing w:before="0" w:beforeAutospacing="0" w:after="0" w:afterAutospacing="0"/>
      </w:pPr>
    </w:p>
    <w:p w:rsidR="00CB7794" w:rsidRPr="00CB7794" w:rsidRDefault="00CB7794" w:rsidP="00CB7794">
      <w:pPr>
        <w:pStyle w:val="paragraph"/>
        <w:spacing w:before="0" w:beforeAutospacing="0" w:after="0" w:afterAutospacing="0"/>
        <w:rPr>
          <w:b/>
        </w:rPr>
      </w:pPr>
      <w:r>
        <w:rPr>
          <w:b/>
        </w:rPr>
        <w:t xml:space="preserve">Item 3 </w:t>
      </w:r>
      <w:r w:rsidRPr="00CB7794">
        <w:t>repeals the definition of ‘AMLI Indonesia Order’</w:t>
      </w:r>
      <w:r>
        <w:t xml:space="preserve"> in subsection 1.05(1) of the Animals Order</w:t>
      </w:r>
      <w:r w:rsidRPr="00CB7794">
        <w:t xml:space="preserve">. This definition is no longer required </w:t>
      </w:r>
      <w:r>
        <w:t>as</w:t>
      </w:r>
      <w:r w:rsidRPr="00CB7794">
        <w:t xml:space="preserve"> the provisions in the Animals Order that refer to the definition no longer have any practical </w:t>
      </w:r>
      <w:r>
        <w:t xml:space="preserve">effect. </w:t>
      </w:r>
    </w:p>
    <w:p w:rsidR="00CB7794" w:rsidRDefault="00CB7794">
      <w:pPr>
        <w:pStyle w:val="paragraph"/>
        <w:spacing w:before="0" w:beforeAutospacing="0" w:after="0" w:afterAutospacing="0"/>
      </w:pPr>
    </w:p>
    <w:p w:rsidR="00CB7794" w:rsidRPr="00CB7794" w:rsidRDefault="00CB7794">
      <w:pPr>
        <w:pStyle w:val="paragraph"/>
        <w:spacing w:before="0" w:beforeAutospacing="0" w:after="0" w:afterAutospacing="0"/>
        <w:rPr>
          <w:bCs/>
        </w:rPr>
      </w:pPr>
      <w:r>
        <w:t xml:space="preserve">In addition, the </w:t>
      </w:r>
      <w:r w:rsidRPr="00CB7794">
        <w:t xml:space="preserve">legislative instrument </w:t>
      </w:r>
      <w:r>
        <w:t xml:space="preserve">that the definition </w:t>
      </w:r>
      <w:r w:rsidRPr="00CB7794">
        <w:t>refers</w:t>
      </w:r>
      <w:r w:rsidR="00DE0DFD">
        <w:t xml:space="preserve"> to</w:t>
      </w:r>
      <w:r w:rsidRPr="00CB7794">
        <w:t xml:space="preserve">, the </w:t>
      </w:r>
      <w:r w:rsidRPr="00CB7794">
        <w:rPr>
          <w:i/>
        </w:rPr>
        <w:t>Australian Meat and Live-stock Industry (Export of Live-stock to the Republic of Indonesia) Order 2011 (No. 2</w:t>
      </w:r>
      <w:proofErr w:type="gramStart"/>
      <w:r w:rsidRPr="00CB7794">
        <w:rPr>
          <w:i/>
        </w:rPr>
        <w:t>)</w:t>
      </w:r>
      <w:r>
        <w:rPr>
          <w:i/>
        </w:rPr>
        <w:t>,</w:t>
      </w:r>
      <w:proofErr w:type="gramEnd"/>
      <w:r w:rsidRPr="00CB7794">
        <w:t xml:space="preserve"> was repealed by the </w:t>
      </w:r>
      <w:r w:rsidRPr="00CB7794">
        <w:rPr>
          <w:bCs/>
          <w:i/>
        </w:rPr>
        <w:t>Australian Meat and Live-stock Industry (Export of Live-stock to the Republic of Indonesia Repeal) Order 2012</w:t>
      </w:r>
      <w:r w:rsidRPr="00CB7794">
        <w:rPr>
          <w:bCs/>
        </w:rPr>
        <w:t>.</w:t>
      </w:r>
      <w:r>
        <w:rPr>
          <w:bCs/>
        </w:rPr>
        <w:t xml:space="preserve"> </w:t>
      </w:r>
    </w:p>
    <w:p w:rsidR="00CB7794" w:rsidRDefault="00CB7794">
      <w:pPr>
        <w:pStyle w:val="paragraph"/>
        <w:spacing w:before="0" w:beforeAutospacing="0" w:after="0" w:afterAutospacing="0"/>
      </w:pPr>
    </w:p>
    <w:p w:rsidR="00CB7794" w:rsidRPr="00CB7794" w:rsidRDefault="00CB7794" w:rsidP="00DE0DFD">
      <w:pPr>
        <w:pStyle w:val="paragraph"/>
        <w:spacing w:before="0" w:beforeAutospacing="0" w:after="0" w:afterAutospacing="0"/>
        <w:ind w:right="-46"/>
      </w:pPr>
      <w:r>
        <w:rPr>
          <w:b/>
        </w:rPr>
        <w:t xml:space="preserve">Item 4 </w:t>
      </w:r>
      <w:r>
        <w:t>substitutes paragraph 2.46A(3)(b) of the Animals Order with a new parag</w:t>
      </w:r>
      <w:r w:rsidR="00DE0DFD">
        <w:t>raph</w:t>
      </w:r>
      <w:r>
        <w:t>. The only change to the paragraph</w:t>
      </w:r>
      <w:r w:rsidR="00DE0DFD">
        <w:t xml:space="preserve"> is the removal of the reference to ‘AMLI Indonesia Order’, consistent with the amendments being made by item 3. There is no change to the policy intent of the paragraph.</w:t>
      </w:r>
    </w:p>
    <w:p w:rsidR="00CB7794" w:rsidRDefault="00CB7794">
      <w:pPr>
        <w:pStyle w:val="paragraph"/>
        <w:spacing w:before="0" w:beforeAutospacing="0" w:after="0" w:afterAutospacing="0"/>
        <w:rPr>
          <w:b/>
        </w:rPr>
      </w:pPr>
    </w:p>
    <w:p w:rsidR="00BA05A9" w:rsidRDefault="00290FCA">
      <w:pPr>
        <w:pStyle w:val="paragraph"/>
        <w:spacing w:before="0" w:beforeAutospacing="0" w:after="0" w:afterAutospacing="0"/>
      </w:pPr>
      <w:r w:rsidRPr="009100F7">
        <w:rPr>
          <w:b/>
        </w:rPr>
        <w:t>Item</w:t>
      </w:r>
      <w:r w:rsidR="00DE0DFD">
        <w:rPr>
          <w:b/>
        </w:rPr>
        <w:t>s 5, 6 and 7</w:t>
      </w:r>
      <w:r w:rsidRPr="009100F7">
        <w:t xml:space="preserve"> </w:t>
      </w:r>
      <w:r w:rsidR="00DE0DFD">
        <w:t xml:space="preserve">amend </w:t>
      </w:r>
      <w:r w:rsidRPr="009100F7">
        <w:t xml:space="preserve">subsection 2.60(1) of the </w:t>
      </w:r>
      <w:r w:rsidR="00031337" w:rsidRPr="009100F7">
        <w:rPr>
          <w:snapToGrid w:val="0"/>
        </w:rPr>
        <w:t xml:space="preserve">Animals Order </w:t>
      </w:r>
      <w:r w:rsidR="00DE0DFD">
        <w:rPr>
          <w:snapToGrid w:val="0"/>
        </w:rPr>
        <w:t xml:space="preserve">by altering certain words from past tense to present tense </w:t>
      </w:r>
      <w:r w:rsidR="00E11090" w:rsidRPr="009100F7">
        <w:t>to aid ease of understanding</w:t>
      </w:r>
      <w:r w:rsidR="005A17FF" w:rsidRPr="009100F7">
        <w:t>.</w:t>
      </w:r>
      <w:r w:rsidR="00A7720F">
        <w:t xml:space="preserve"> There is no change to the policy intent of the subsection.</w:t>
      </w:r>
    </w:p>
    <w:p w:rsidR="00BA05A9" w:rsidRDefault="00BA05A9">
      <w:pPr>
        <w:pStyle w:val="paragraph"/>
        <w:spacing w:before="0" w:beforeAutospacing="0" w:after="0" w:afterAutospacing="0"/>
      </w:pPr>
    </w:p>
    <w:p w:rsidR="006749AA" w:rsidRDefault="008C6230">
      <w:pPr>
        <w:pStyle w:val="paragraph"/>
        <w:spacing w:before="0" w:beforeAutospacing="0" w:after="0" w:afterAutospacing="0"/>
      </w:pPr>
      <w:r w:rsidRPr="00F233C8">
        <w:rPr>
          <w:b/>
        </w:rPr>
        <w:t xml:space="preserve">Item </w:t>
      </w:r>
      <w:r w:rsidR="00DE0DFD" w:rsidRPr="00F233C8">
        <w:rPr>
          <w:b/>
        </w:rPr>
        <w:t>8</w:t>
      </w:r>
      <w:r w:rsidR="00C9162B">
        <w:t xml:space="preserve"> </w:t>
      </w:r>
      <w:r w:rsidR="00F233C8">
        <w:t xml:space="preserve">substitutes the definition of ‘live animal’ in section 3.02 of the Animals Order with a new </w:t>
      </w:r>
      <w:r w:rsidR="006749AA">
        <w:t>definition so that ‘live animal’ means:</w:t>
      </w:r>
    </w:p>
    <w:p w:rsidR="006749AA" w:rsidRPr="006749AA" w:rsidRDefault="006749AA" w:rsidP="006749AA">
      <w:pPr>
        <w:pStyle w:val="Default"/>
        <w:numPr>
          <w:ilvl w:val="0"/>
          <w:numId w:val="10"/>
        </w:numPr>
      </w:pPr>
      <w:r w:rsidRPr="006749AA">
        <w:t xml:space="preserve">a warm-blooded animal intended to be exported alive; or </w:t>
      </w:r>
    </w:p>
    <w:p w:rsidR="00BA05A9" w:rsidRPr="006749AA" w:rsidRDefault="006749AA" w:rsidP="006749AA">
      <w:pPr>
        <w:pStyle w:val="paragraph"/>
        <w:numPr>
          <w:ilvl w:val="0"/>
          <w:numId w:val="10"/>
        </w:numPr>
        <w:spacing w:before="0" w:beforeAutospacing="0" w:after="0" w:afterAutospacing="0"/>
        <w:rPr>
          <w:snapToGrid w:val="0"/>
        </w:rPr>
      </w:pPr>
      <w:proofErr w:type="gramStart"/>
      <w:r w:rsidRPr="006749AA">
        <w:t>a</w:t>
      </w:r>
      <w:proofErr w:type="gramEnd"/>
      <w:r w:rsidRPr="006749AA">
        <w:t xml:space="preserve"> cold-blooded animal intended to be exported alive if the importing country requires certification by a government agency of the exporting country in relation to any matter about the animal.  </w:t>
      </w:r>
    </w:p>
    <w:p w:rsidR="00BA05A9" w:rsidRDefault="00BA05A9">
      <w:pPr>
        <w:pStyle w:val="paragraph"/>
        <w:spacing w:before="0" w:beforeAutospacing="0" w:after="0" w:afterAutospacing="0"/>
        <w:rPr>
          <w:snapToGrid w:val="0"/>
        </w:rPr>
      </w:pPr>
    </w:p>
    <w:p w:rsidR="006749AA" w:rsidRDefault="006749AA">
      <w:pPr>
        <w:pStyle w:val="paragraph"/>
        <w:spacing w:before="0" w:beforeAutospacing="0" w:after="0" w:afterAutospacing="0"/>
      </w:pPr>
      <w:r>
        <w:t xml:space="preserve">The new definition includes a note directing the reader to the </w:t>
      </w:r>
      <w:r w:rsidRPr="006749AA">
        <w:rPr>
          <w:i/>
        </w:rPr>
        <w:t>Export Control (Fish and Fish Products) Orders 2005</w:t>
      </w:r>
      <w:r>
        <w:t xml:space="preserve"> for provisions relating to the export of fish and fish products as food.</w:t>
      </w:r>
    </w:p>
    <w:p w:rsidR="006749AA" w:rsidRDefault="006749AA">
      <w:pPr>
        <w:pStyle w:val="paragraph"/>
        <w:spacing w:before="0" w:beforeAutospacing="0" w:after="0" w:afterAutospacing="0"/>
      </w:pPr>
    </w:p>
    <w:p w:rsidR="00BA05A9" w:rsidRPr="002E0983" w:rsidRDefault="006749AA">
      <w:pPr>
        <w:pStyle w:val="paragraph"/>
        <w:spacing w:before="0" w:beforeAutospacing="0" w:after="0" w:afterAutospacing="0"/>
      </w:pPr>
      <w:r>
        <w:t xml:space="preserve">The purpose of this amendment is to redraft paragraph (b) </w:t>
      </w:r>
      <w:r w:rsidR="00C9162B">
        <w:t xml:space="preserve">to clarify that cold blooded animals </w:t>
      </w:r>
      <w:r w:rsidR="002E0983" w:rsidRPr="00C9162B">
        <w:t>(incl</w:t>
      </w:r>
      <w:r w:rsidR="002E0983">
        <w:t xml:space="preserve">uding fish and aquatic animals) </w:t>
      </w:r>
      <w:r w:rsidR="00C9162B">
        <w:t xml:space="preserve">are included in the scope of the Animals Order </w:t>
      </w:r>
      <w:r w:rsidR="00540904">
        <w:t xml:space="preserve">where certification is required by the importing country authority, consistent with the amendments made to the Animals Order </w:t>
      </w:r>
      <w:r w:rsidR="00540904" w:rsidRPr="00F233C8">
        <w:t>by</w:t>
      </w:r>
      <w:r w:rsidR="00540904">
        <w:t xml:space="preserve"> </w:t>
      </w:r>
      <w:r w:rsidR="0078752C">
        <w:t xml:space="preserve">the </w:t>
      </w:r>
      <w:r w:rsidR="0078752C" w:rsidRPr="0078752C">
        <w:rPr>
          <w:i/>
        </w:rPr>
        <w:t>Export Control (Animals) Amendment Order 2006 (No. 1).</w:t>
      </w:r>
      <w:r w:rsidR="002E0983">
        <w:rPr>
          <w:i/>
        </w:rPr>
        <w:t xml:space="preserve"> </w:t>
      </w:r>
    </w:p>
    <w:p w:rsidR="00DE0DFD" w:rsidRDefault="00DE0DFD">
      <w:pPr>
        <w:pStyle w:val="paragraph"/>
        <w:spacing w:before="0" w:beforeAutospacing="0" w:after="0" w:afterAutospacing="0"/>
        <w:rPr>
          <w:b/>
          <w:color w:val="000000"/>
        </w:rPr>
      </w:pPr>
    </w:p>
    <w:p w:rsidR="00BA05A9" w:rsidRDefault="00531ABA">
      <w:pPr>
        <w:pStyle w:val="paragraph"/>
        <w:spacing w:before="0" w:beforeAutospacing="0" w:after="0" w:afterAutospacing="0"/>
      </w:pPr>
      <w:r w:rsidRPr="009100F7">
        <w:rPr>
          <w:b/>
          <w:color w:val="000000"/>
        </w:rPr>
        <w:t xml:space="preserve">Item </w:t>
      </w:r>
      <w:r w:rsidR="00DE0DFD">
        <w:rPr>
          <w:b/>
          <w:color w:val="000000"/>
        </w:rPr>
        <w:t>9</w:t>
      </w:r>
      <w:r w:rsidRPr="009100F7">
        <w:rPr>
          <w:color w:val="000000"/>
        </w:rPr>
        <w:t xml:space="preserve"> </w:t>
      </w:r>
      <w:r w:rsidR="00D26FD1">
        <w:t>substitutes</w:t>
      </w:r>
      <w:r w:rsidR="00C03097" w:rsidRPr="009100F7">
        <w:t xml:space="preserve"> </w:t>
      </w:r>
      <w:r w:rsidRPr="009100F7">
        <w:t xml:space="preserve">section 3.03 of the </w:t>
      </w:r>
      <w:r w:rsidR="00031337" w:rsidRPr="009100F7">
        <w:rPr>
          <w:snapToGrid w:val="0"/>
        </w:rPr>
        <w:t>Animals Order</w:t>
      </w:r>
      <w:r w:rsidR="00031337" w:rsidRPr="009100F7">
        <w:t xml:space="preserve"> </w:t>
      </w:r>
      <w:r w:rsidR="00F216FA" w:rsidRPr="009100F7">
        <w:t>with a new section</w:t>
      </w:r>
      <w:r w:rsidR="00C03097">
        <w:t xml:space="preserve"> which sets out the </w:t>
      </w:r>
      <w:r w:rsidR="00F216FA" w:rsidRPr="009100F7">
        <w:t>prohibition on</w:t>
      </w:r>
      <w:r w:rsidR="00540904">
        <w:t xml:space="preserve"> live animal exports.</w:t>
      </w:r>
    </w:p>
    <w:p w:rsidR="00BA05A9" w:rsidRDefault="00BA05A9">
      <w:pPr>
        <w:pStyle w:val="paragraph"/>
        <w:spacing w:before="0" w:beforeAutospacing="0" w:after="0" w:afterAutospacing="0"/>
      </w:pPr>
    </w:p>
    <w:p w:rsidR="00BA05A9" w:rsidRDefault="00C03097">
      <w:pPr>
        <w:pStyle w:val="paragraph"/>
        <w:spacing w:before="0" w:beforeAutospacing="0" w:after="0" w:afterAutospacing="0"/>
      </w:pPr>
      <w:r>
        <w:t xml:space="preserve">New </w:t>
      </w:r>
      <w:r w:rsidR="00622104" w:rsidRPr="009100F7">
        <w:t xml:space="preserve">section </w:t>
      </w:r>
      <w:r>
        <w:t xml:space="preserve">3.03 prohibits the </w:t>
      </w:r>
      <w:r w:rsidR="00622104" w:rsidRPr="009100F7">
        <w:t>export of a live animal is prohibited unless</w:t>
      </w:r>
      <w:r>
        <w:t>:</w:t>
      </w:r>
    </w:p>
    <w:p w:rsidR="00BA05A9" w:rsidRDefault="00531ABA">
      <w:pPr>
        <w:pStyle w:val="paragraph"/>
        <w:numPr>
          <w:ilvl w:val="0"/>
          <w:numId w:val="7"/>
        </w:numPr>
        <w:spacing w:before="0" w:beforeAutospacing="0" w:after="0" w:afterAutospacing="0"/>
      </w:pPr>
      <w:r w:rsidRPr="009100F7">
        <w:t>an export permit has been granted, and is in effect, for the export of the animal;</w:t>
      </w:r>
    </w:p>
    <w:p w:rsidR="00BA05A9" w:rsidRDefault="00531ABA">
      <w:pPr>
        <w:pStyle w:val="paragraph"/>
        <w:numPr>
          <w:ilvl w:val="0"/>
          <w:numId w:val="7"/>
        </w:numPr>
        <w:spacing w:before="0" w:beforeAutospacing="0" w:after="0" w:afterAutospacing="0"/>
      </w:pPr>
      <w:r w:rsidRPr="009100F7">
        <w:t xml:space="preserve">the animal is exported to the place specified in the export permit; </w:t>
      </w:r>
    </w:p>
    <w:p w:rsidR="00BA05A9" w:rsidRDefault="00531ABA">
      <w:pPr>
        <w:pStyle w:val="paragraph"/>
        <w:numPr>
          <w:ilvl w:val="0"/>
          <w:numId w:val="7"/>
        </w:numPr>
        <w:spacing w:before="0" w:beforeAutospacing="0" w:after="0" w:afterAutospacing="0"/>
      </w:pPr>
      <w:r w:rsidRPr="009100F7">
        <w:t>the exporte</w:t>
      </w:r>
      <w:r w:rsidR="00C03097">
        <w:t>r</w:t>
      </w:r>
      <w:r w:rsidRPr="009100F7">
        <w:t xml:space="preserve"> complies with an</w:t>
      </w:r>
      <w:r w:rsidR="00C03097">
        <w:t>y</w:t>
      </w:r>
      <w:r w:rsidRPr="009100F7">
        <w:t xml:space="preserve"> condition of the export permit; </w:t>
      </w:r>
    </w:p>
    <w:p w:rsidR="00BA05A9" w:rsidRDefault="00531ABA">
      <w:pPr>
        <w:pStyle w:val="paragraph"/>
        <w:numPr>
          <w:ilvl w:val="0"/>
          <w:numId w:val="7"/>
        </w:numPr>
        <w:spacing w:before="0" w:beforeAutospacing="0" w:after="0" w:afterAutospacing="0"/>
      </w:pPr>
      <w:r w:rsidRPr="009100F7">
        <w:t>in the case of live-stock</w:t>
      </w:r>
      <w:r w:rsidRPr="009100F7">
        <w:softHyphen/>
        <w:t xml:space="preserve"> – the exporter has obtained approval of the </w:t>
      </w:r>
      <w:r w:rsidR="00C1474F">
        <w:t xml:space="preserve">notice of intention  to export (NOI) </w:t>
      </w:r>
      <w:r w:rsidRPr="009100F7">
        <w:t xml:space="preserve">and the ESCAS and has complied with all conditions to </w:t>
      </w:r>
      <w:r w:rsidR="00807C1C">
        <w:t>which the approvals are subject;</w:t>
      </w:r>
    </w:p>
    <w:p w:rsidR="00807C1C" w:rsidRDefault="00807C1C">
      <w:pPr>
        <w:pStyle w:val="paragraph"/>
        <w:numPr>
          <w:ilvl w:val="0"/>
          <w:numId w:val="7"/>
        </w:numPr>
        <w:spacing w:before="0" w:beforeAutospacing="0" w:after="0" w:afterAutospacing="0"/>
      </w:pPr>
      <w:proofErr w:type="gramStart"/>
      <w:r>
        <w:t>in</w:t>
      </w:r>
      <w:proofErr w:type="gramEnd"/>
      <w:r>
        <w:t xml:space="preserve"> the case of any other live animal – the exporter has obtained approvals of the NOI and has complied with all conditions to which</w:t>
      </w:r>
      <w:r w:rsidR="00D81401">
        <w:t xml:space="preserve"> the approvals are subject.</w:t>
      </w:r>
    </w:p>
    <w:p w:rsidR="00BA05A9" w:rsidRDefault="00BA05A9">
      <w:pPr>
        <w:pStyle w:val="paragraph"/>
        <w:spacing w:before="0" w:beforeAutospacing="0" w:after="0" w:afterAutospacing="0"/>
      </w:pPr>
    </w:p>
    <w:p w:rsidR="00BA05A9" w:rsidRDefault="00622104">
      <w:pPr>
        <w:pStyle w:val="paragraph"/>
        <w:spacing w:before="0" w:beforeAutospacing="0" w:after="0" w:afterAutospacing="0"/>
      </w:pPr>
      <w:r w:rsidRPr="009100F7">
        <w:t xml:space="preserve">The purpose of this amendment is to </w:t>
      </w:r>
      <w:r w:rsidR="006C0279" w:rsidRPr="009100F7">
        <w:t xml:space="preserve">clarify that </w:t>
      </w:r>
      <w:r w:rsidR="00C1474F">
        <w:t xml:space="preserve">an </w:t>
      </w:r>
      <w:r w:rsidR="006C0279" w:rsidRPr="009100F7">
        <w:t>ESCAS approval is not required for</w:t>
      </w:r>
      <w:r w:rsidR="00D81401">
        <w:t xml:space="preserve"> the export of</w:t>
      </w:r>
      <w:r w:rsidR="006C0279" w:rsidRPr="009100F7">
        <w:t xml:space="preserve"> live animals other than live-stock, consistent with the policy intent of ESCAS and operational practice</w:t>
      </w:r>
      <w:r w:rsidRPr="009100F7">
        <w:t>.</w:t>
      </w:r>
    </w:p>
    <w:p w:rsidR="00BA05A9" w:rsidRDefault="00BA05A9">
      <w:pPr>
        <w:pStyle w:val="paragraph"/>
        <w:spacing w:before="0" w:beforeAutospacing="0" w:after="0" w:afterAutospacing="0"/>
      </w:pPr>
    </w:p>
    <w:p w:rsidR="00BA05A9" w:rsidRDefault="00E62206">
      <w:pPr>
        <w:pStyle w:val="paragraph"/>
        <w:spacing w:before="0" w:beforeAutospacing="0" w:after="0" w:afterAutospacing="0"/>
      </w:pPr>
      <w:r w:rsidRPr="009100F7">
        <w:rPr>
          <w:b/>
          <w:snapToGrid w:val="0"/>
        </w:rPr>
        <w:t xml:space="preserve">Item </w:t>
      </w:r>
      <w:r w:rsidR="00DE0DFD">
        <w:rPr>
          <w:b/>
          <w:snapToGrid w:val="0"/>
        </w:rPr>
        <w:t>10</w:t>
      </w:r>
      <w:r w:rsidRPr="009100F7">
        <w:rPr>
          <w:snapToGrid w:val="0"/>
        </w:rPr>
        <w:t xml:space="preserve"> </w:t>
      </w:r>
      <w:r w:rsidR="00D26FD1">
        <w:rPr>
          <w:snapToGrid w:val="0"/>
        </w:rPr>
        <w:t>substitutes</w:t>
      </w:r>
      <w:r w:rsidR="00AB1C84" w:rsidRPr="009100F7">
        <w:rPr>
          <w:snapToGrid w:val="0"/>
        </w:rPr>
        <w:t xml:space="preserve"> </w:t>
      </w:r>
      <w:r w:rsidR="00AB1C84">
        <w:rPr>
          <w:snapToGrid w:val="0"/>
        </w:rPr>
        <w:t xml:space="preserve">the words </w:t>
      </w:r>
      <w:r w:rsidR="000C3FFC" w:rsidRPr="009100F7">
        <w:rPr>
          <w:snapToGrid w:val="0"/>
        </w:rPr>
        <w:t>‘</w:t>
      </w:r>
      <w:r w:rsidRPr="009100F7">
        <w:rPr>
          <w:snapToGrid w:val="0"/>
        </w:rPr>
        <w:t>do any 1</w:t>
      </w:r>
      <w:r w:rsidR="000C3FFC" w:rsidRPr="009100F7">
        <w:rPr>
          <w:snapToGrid w:val="0"/>
        </w:rPr>
        <w:t>’</w:t>
      </w:r>
      <w:r w:rsidRPr="009100F7">
        <w:rPr>
          <w:snapToGrid w:val="0"/>
        </w:rPr>
        <w:t xml:space="preserve"> in </w:t>
      </w:r>
      <w:r w:rsidR="00C1474F">
        <w:rPr>
          <w:snapToGrid w:val="0"/>
        </w:rPr>
        <w:t>sub</w:t>
      </w:r>
      <w:r w:rsidRPr="009100F7">
        <w:rPr>
          <w:snapToGrid w:val="0"/>
        </w:rPr>
        <w:t xml:space="preserve">section 3.09(2) of the </w:t>
      </w:r>
      <w:r w:rsidR="00E44036" w:rsidRPr="009100F7">
        <w:rPr>
          <w:snapToGrid w:val="0"/>
        </w:rPr>
        <w:t>Animals Order</w:t>
      </w:r>
      <w:r w:rsidR="00E44036" w:rsidRPr="009100F7">
        <w:t xml:space="preserve"> </w:t>
      </w:r>
      <w:r w:rsidRPr="009100F7">
        <w:t xml:space="preserve">with </w:t>
      </w:r>
      <w:r w:rsidR="000C3FFC" w:rsidRPr="009100F7">
        <w:t>‘</w:t>
      </w:r>
      <w:r w:rsidRPr="009100F7">
        <w:t>do one</w:t>
      </w:r>
      <w:r w:rsidR="000C3FFC" w:rsidRPr="009100F7">
        <w:t>’</w:t>
      </w:r>
      <w:r w:rsidRPr="009100F7">
        <w:t>.</w:t>
      </w:r>
    </w:p>
    <w:p w:rsidR="00BA05A9" w:rsidRDefault="00BA05A9">
      <w:pPr>
        <w:pStyle w:val="paragraph"/>
        <w:spacing w:before="0" w:beforeAutospacing="0" w:after="0" w:afterAutospacing="0"/>
        <w:rPr>
          <w:snapToGrid w:val="0"/>
        </w:rPr>
      </w:pPr>
    </w:p>
    <w:p w:rsidR="00D81401" w:rsidRDefault="00E62206">
      <w:pPr>
        <w:pStyle w:val="paragraph"/>
        <w:spacing w:before="0" w:beforeAutospacing="0" w:after="0" w:afterAutospacing="0"/>
        <w:rPr>
          <w:snapToGrid w:val="0"/>
        </w:rPr>
      </w:pPr>
      <w:r w:rsidRPr="009100F7">
        <w:rPr>
          <w:snapToGrid w:val="0"/>
        </w:rPr>
        <w:t>The purpose of this amendment is to</w:t>
      </w:r>
      <w:r w:rsidR="003D0316" w:rsidRPr="009100F7">
        <w:rPr>
          <w:snapToGrid w:val="0"/>
        </w:rPr>
        <w:t xml:space="preserve"> remove the word </w:t>
      </w:r>
      <w:r w:rsidR="000C3FFC" w:rsidRPr="009100F7">
        <w:rPr>
          <w:snapToGrid w:val="0"/>
        </w:rPr>
        <w:t>‘</w:t>
      </w:r>
      <w:r w:rsidR="003D0316" w:rsidRPr="009100F7">
        <w:rPr>
          <w:snapToGrid w:val="0"/>
        </w:rPr>
        <w:t>any</w:t>
      </w:r>
      <w:r w:rsidR="000C3FFC" w:rsidRPr="009100F7">
        <w:rPr>
          <w:snapToGrid w:val="0"/>
        </w:rPr>
        <w:t>’</w:t>
      </w:r>
      <w:r w:rsidR="003D0316" w:rsidRPr="009100F7">
        <w:rPr>
          <w:snapToGrid w:val="0"/>
        </w:rPr>
        <w:t xml:space="preserve"> as it serves no practical effect.</w:t>
      </w:r>
    </w:p>
    <w:p w:rsidR="00DE0DFD" w:rsidRPr="00CB7794" w:rsidRDefault="00D81401" w:rsidP="005A2082">
      <w:pPr>
        <w:pStyle w:val="paragraph"/>
        <w:spacing w:before="0" w:beforeAutospacing="0" w:after="0" w:afterAutospacing="0"/>
      </w:pPr>
      <w:r>
        <w:rPr>
          <w:snapToGrid w:val="0"/>
        </w:rPr>
        <w:br w:type="page"/>
      </w:r>
      <w:r w:rsidR="00DE0DFD" w:rsidRPr="005A2082">
        <w:rPr>
          <w:b/>
          <w:snapToGrid w:val="0"/>
        </w:rPr>
        <w:lastRenderedPageBreak/>
        <w:t>Item 11</w:t>
      </w:r>
      <w:r w:rsidR="00DE0DFD" w:rsidRPr="005A2082">
        <w:rPr>
          <w:snapToGrid w:val="0"/>
        </w:rPr>
        <w:t xml:space="preserve"> substitutes paragraph </w:t>
      </w:r>
      <w:proofErr w:type="gramStart"/>
      <w:r w:rsidR="00DE0DFD" w:rsidRPr="005A2082">
        <w:rPr>
          <w:snapToGrid w:val="0"/>
        </w:rPr>
        <w:t>3.09A(</w:t>
      </w:r>
      <w:proofErr w:type="gramEnd"/>
      <w:r w:rsidR="00DE0DFD" w:rsidRPr="005A2082">
        <w:rPr>
          <w:snapToGrid w:val="0"/>
        </w:rPr>
        <w:t>3)(b) of the Animals Order with a new paragraph. The only change to the paragraph is the removal of the reference to ‘AMLI Indonesia Order’, consistent with the amendments being made by item 3. There is no change to the policy intent of the paragraph.</w:t>
      </w:r>
    </w:p>
    <w:p w:rsidR="00DE0DFD" w:rsidRDefault="00DE0DFD">
      <w:pPr>
        <w:pStyle w:val="paragraph"/>
        <w:spacing w:before="0" w:beforeAutospacing="0" w:after="0" w:afterAutospacing="0"/>
        <w:rPr>
          <w:b/>
          <w:snapToGrid w:val="0"/>
        </w:rPr>
      </w:pPr>
    </w:p>
    <w:p w:rsidR="00BA05A9" w:rsidRDefault="003D0316">
      <w:pPr>
        <w:pStyle w:val="paragraph"/>
        <w:spacing w:before="0" w:beforeAutospacing="0" w:after="0" w:afterAutospacing="0"/>
        <w:rPr>
          <w:snapToGrid w:val="0"/>
        </w:rPr>
      </w:pPr>
      <w:r w:rsidRPr="009100F7">
        <w:rPr>
          <w:b/>
          <w:snapToGrid w:val="0"/>
        </w:rPr>
        <w:t xml:space="preserve">Item </w:t>
      </w:r>
      <w:r w:rsidR="00DE0DFD">
        <w:rPr>
          <w:b/>
          <w:snapToGrid w:val="0"/>
        </w:rPr>
        <w:t>12</w:t>
      </w:r>
      <w:r w:rsidRPr="009100F7">
        <w:rPr>
          <w:snapToGrid w:val="0"/>
        </w:rPr>
        <w:t xml:space="preserve"> </w:t>
      </w:r>
      <w:r w:rsidR="00D26FD1">
        <w:rPr>
          <w:snapToGrid w:val="0"/>
        </w:rPr>
        <w:t>substitutes</w:t>
      </w:r>
      <w:r w:rsidR="00EE0AE2" w:rsidRPr="009100F7">
        <w:rPr>
          <w:snapToGrid w:val="0"/>
        </w:rPr>
        <w:t xml:space="preserve"> </w:t>
      </w:r>
      <w:r w:rsidRPr="009100F7">
        <w:rPr>
          <w:snapToGrid w:val="0"/>
        </w:rPr>
        <w:t xml:space="preserve">subsection 3.16(1) of the </w:t>
      </w:r>
      <w:r w:rsidR="00E44036" w:rsidRPr="009100F7">
        <w:rPr>
          <w:snapToGrid w:val="0"/>
        </w:rPr>
        <w:t>Animals Order</w:t>
      </w:r>
      <w:r w:rsidR="00E44036" w:rsidRPr="009100F7">
        <w:t xml:space="preserve"> </w:t>
      </w:r>
      <w:r w:rsidRPr="009100F7">
        <w:rPr>
          <w:snapToGrid w:val="0"/>
        </w:rPr>
        <w:t>with</w:t>
      </w:r>
      <w:r w:rsidR="00E44036" w:rsidRPr="009100F7">
        <w:rPr>
          <w:snapToGrid w:val="0"/>
        </w:rPr>
        <w:t xml:space="preserve"> a</w:t>
      </w:r>
      <w:r w:rsidR="00C1474F">
        <w:rPr>
          <w:snapToGrid w:val="0"/>
        </w:rPr>
        <w:t xml:space="preserve"> new </w:t>
      </w:r>
      <w:r w:rsidR="00E44036" w:rsidRPr="009100F7">
        <w:rPr>
          <w:snapToGrid w:val="0"/>
        </w:rPr>
        <w:t xml:space="preserve">subsection that outlines when the Secretary </w:t>
      </w:r>
      <w:r w:rsidR="00C1474F">
        <w:rPr>
          <w:snapToGrid w:val="0"/>
        </w:rPr>
        <w:t xml:space="preserve">of the department </w:t>
      </w:r>
      <w:r w:rsidRPr="009100F7">
        <w:rPr>
          <w:snapToGrid w:val="0"/>
        </w:rPr>
        <w:t>may refuse to grant an export permit</w:t>
      </w:r>
      <w:r w:rsidR="00E44036" w:rsidRPr="009100F7">
        <w:rPr>
          <w:snapToGrid w:val="0"/>
        </w:rPr>
        <w:t>.</w:t>
      </w:r>
    </w:p>
    <w:p w:rsidR="00BA05A9" w:rsidRDefault="00BA05A9">
      <w:pPr>
        <w:pStyle w:val="paragraph"/>
        <w:spacing w:before="0" w:beforeAutospacing="0" w:after="0" w:afterAutospacing="0"/>
        <w:rPr>
          <w:snapToGrid w:val="0"/>
        </w:rPr>
      </w:pPr>
    </w:p>
    <w:p w:rsidR="00BA05A9" w:rsidRDefault="0008780F">
      <w:pPr>
        <w:pStyle w:val="paragraph"/>
        <w:spacing w:before="0" w:beforeAutospacing="0" w:after="0" w:afterAutospacing="0"/>
      </w:pPr>
      <w:r w:rsidRPr="009100F7">
        <w:t xml:space="preserve">The purpose of this amendment is to </w:t>
      </w:r>
      <w:r w:rsidR="00A7720F">
        <w:t>change</w:t>
      </w:r>
      <w:r w:rsidR="00A7720F" w:rsidRPr="009100F7">
        <w:t xml:space="preserve"> </w:t>
      </w:r>
      <w:r w:rsidRPr="009100F7">
        <w:t>subsection 3.16(1) from past tense to present tense to aid ease of understanding</w:t>
      </w:r>
      <w:r w:rsidR="00442AD8" w:rsidRPr="009100F7">
        <w:t>.</w:t>
      </w:r>
      <w:r w:rsidR="00A7720F">
        <w:t xml:space="preserve"> There is no change to the policy intent of the subsection.</w:t>
      </w:r>
    </w:p>
    <w:p w:rsidR="00BA05A9" w:rsidRDefault="00BA05A9">
      <w:pPr>
        <w:pStyle w:val="paragraph"/>
        <w:spacing w:before="0" w:beforeAutospacing="0" w:after="0" w:afterAutospacing="0"/>
      </w:pPr>
    </w:p>
    <w:p w:rsidR="00BA05A9" w:rsidRDefault="009035DD">
      <w:pPr>
        <w:pStyle w:val="paragraph"/>
        <w:spacing w:before="0" w:beforeAutospacing="0" w:after="0" w:afterAutospacing="0"/>
        <w:rPr>
          <w:snapToGrid w:val="0"/>
        </w:rPr>
      </w:pPr>
      <w:r w:rsidRPr="009100F7">
        <w:rPr>
          <w:b/>
          <w:snapToGrid w:val="0"/>
        </w:rPr>
        <w:t>Item 1</w:t>
      </w:r>
      <w:r w:rsidR="00DE0DFD">
        <w:rPr>
          <w:b/>
          <w:snapToGrid w:val="0"/>
        </w:rPr>
        <w:t>3</w:t>
      </w:r>
      <w:r w:rsidR="00CC4175" w:rsidRPr="009100F7">
        <w:rPr>
          <w:snapToGrid w:val="0"/>
        </w:rPr>
        <w:t xml:space="preserve"> </w:t>
      </w:r>
      <w:r w:rsidR="00D26FD1">
        <w:rPr>
          <w:snapToGrid w:val="0"/>
        </w:rPr>
        <w:t>substitutes</w:t>
      </w:r>
      <w:r w:rsidR="00AB1C84" w:rsidRPr="009100F7">
        <w:rPr>
          <w:snapToGrid w:val="0"/>
        </w:rPr>
        <w:t xml:space="preserve"> </w:t>
      </w:r>
      <w:r w:rsidR="000C3FFC" w:rsidRPr="009100F7">
        <w:rPr>
          <w:snapToGrid w:val="0"/>
        </w:rPr>
        <w:t>‘</w:t>
      </w:r>
      <w:r w:rsidR="00CC4175" w:rsidRPr="009100F7">
        <w:rPr>
          <w:snapToGrid w:val="0"/>
        </w:rPr>
        <w:t>AQIS</w:t>
      </w:r>
      <w:r w:rsidR="000C3FFC" w:rsidRPr="009100F7">
        <w:rPr>
          <w:snapToGrid w:val="0"/>
        </w:rPr>
        <w:t>’</w:t>
      </w:r>
      <w:r w:rsidR="00CC4175" w:rsidRPr="009100F7">
        <w:rPr>
          <w:snapToGrid w:val="0"/>
        </w:rPr>
        <w:t xml:space="preserve"> in section 4A.03 of the </w:t>
      </w:r>
      <w:r w:rsidR="00367A9D" w:rsidRPr="009100F7">
        <w:rPr>
          <w:snapToGrid w:val="0"/>
        </w:rPr>
        <w:t>Animals Order</w:t>
      </w:r>
      <w:r w:rsidR="00367A9D" w:rsidRPr="009100F7">
        <w:t xml:space="preserve"> </w:t>
      </w:r>
      <w:r w:rsidR="00CC4175" w:rsidRPr="009100F7">
        <w:rPr>
          <w:snapToGrid w:val="0"/>
        </w:rPr>
        <w:t xml:space="preserve">with </w:t>
      </w:r>
      <w:r w:rsidR="000C3FFC" w:rsidRPr="009100F7">
        <w:rPr>
          <w:snapToGrid w:val="0"/>
        </w:rPr>
        <w:t>‘</w:t>
      </w:r>
      <w:r w:rsidR="00CC4175" w:rsidRPr="009100F7">
        <w:rPr>
          <w:snapToGrid w:val="0"/>
        </w:rPr>
        <w:t>the Department</w:t>
      </w:r>
      <w:r w:rsidR="000C3FFC" w:rsidRPr="009100F7">
        <w:rPr>
          <w:snapToGrid w:val="0"/>
        </w:rPr>
        <w:t>’</w:t>
      </w:r>
      <w:r w:rsidR="00CC4175" w:rsidRPr="009100F7">
        <w:rPr>
          <w:snapToGrid w:val="0"/>
        </w:rPr>
        <w:t>.</w:t>
      </w:r>
    </w:p>
    <w:p w:rsidR="00BA05A9" w:rsidRDefault="00BA05A9">
      <w:pPr>
        <w:pStyle w:val="paragraph"/>
        <w:spacing w:before="0" w:beforeAutospacing="0" w:after="0" w:afterAutospacing="0"/>
        <w:rPr>
          <w:snapToGrid w:val="0"/>
        </w:rPr>
      </w:pPr>
    </w:p>
    <w:p w:rsidR="00BA05A9" w:rsidRDefault="00CC4175">
      <w:pPr>
        <w:pStyle w:val="paragraph"/>
        <w:spacing w:before="0" w:beforeAutospacing="0" w:after="0" w:afterAutospacing="0"/>
      </w:pPr>
      <w:r w:rsidRPr="009100F7">
        <w:rPr>
          <w:snapToGrid w:val="0"/>
        </w:rPr>
        <w:t xml:space="preserve">The purpose </w:t>
      </w:r>
      <w:r w:rsidRPr="009100F7">
        <w:t xml:space="preserve">of this amendment is to </w:t>
      </w:r>
      <w:r w:rsidR="00A7720F">
        <w:t xml:space="preserve">reflect the retirement of </w:t>
      </w:r>
      <w:r w:rsidR="004A50A6" w:rsidRPr="009100F7">
        <w:t xml:space="preserve">the </w:t>
      </w:r>
      <w:r w:rsidR="00A7720F">
        <w:t>Australian Quarantine and Inspection Service (</w:t>
      </w:r>
      <w:r w:rsidR="004A50A6" w:rsidRPr="009100F7">
        <w:t>AQIS</w:t>
      </w:r>
      <w:r w:rsidR="00A7720F">
        <w:t>)</w:t>
      </w:r>
      <w:r w:rsidR="004A50A6" w:rsidRPr="009100F7">
        <w:t xml:space="preserve"> brand</w:t>
      </w:r>
      <w:r w:rsidR="002C25EA" w:rsidRPr="009100F7">
        <w:t>.</w:t>
      </w:r>
    </w:p>
    <w:p w:rsidR="00BA05A9" w:rsidRDefault="00BA05A9">
      <w:pPr>
        <w:pStyle w:val="paragraph"/>
        <w:spacing w:before="0" w:beforeAutospacing="0" w:after="0" w:afterAutospacing="0"/>
        <w:rPr>
          <w:snapToGrid w:val="0"/>
        </w:rPr>
      </w:pPr>
    </w:p>
    <w:p w:rsidR="00BA05A9" w:rsidRDefault="002C25EA">
      <w:pPr>
        <w:pStyle w:val="paragraph"/>
        <w:spacing w:before="0" w:beforeAutospacing="0" w:after="0" w:afterAutospacing="0"/>
        <w:rPr>
          <w:snapToGrid w:val="0"/>
        </w:rPr>
      </w:pPr>
      <w:r w:rsidRPr="009100F7">
        <w:rPr>
          <w:b/>
          <w:snapToGrid w:val="0"/>
        </w:rPr>
        <w:t>Item 1</w:t>
      </w:r>
      <w:r w:rsidR="00DE0DFD">
        <w:rPr>
          <w:b/>
          <w:snapToGrid w:val="0"/>
        </w:rPr>
        <w:t>4</w:t>
      </w:r>
      <w:r w:rsidRPr="009100F7">
        <w:rPr>
          <w:snapToGrid w:val="0"/>
        </w:rPr>
        <w:t xml:space="preserve"> </w:t>
      </w:r>
      <w:r w:rsidR="00D26FD1">
        <w:rPr>
          <w:snapToGrid w:val="0"/>
        </w:rPr>
        <w:t>substitutes</w:t>
      </w:r>
      <w:r w:rsidR="00AB1C84">
        <w:rPr>
          <w:snapToGrid w:val="0"/>
        </w:rPr>
        <w:t xml:space="preserve"> </w:t>
      </w:r>
      <w:r w:rsidR="000C3FFC" w:rsidRPr="009100F7">
        <w:rPr>
          <w:snapToGrid w:val="0"/>
        </w:rPr>
        <w:t>‘</w:t>
      </w:r>
      <w:r w:rsidRPr="009100F7">
        <w:rPr>
          <w:snapToGrid w:val="0"/>
        </w:rPr>
        <w:t>AQIS</w:t>
      </w:r>
      <w:r w:rsidR="000C3FFC" w:rsidRPr="009100F7">
        <w:rPr>
          <w:snapToGrid w:val="0"/>
        </w:rPr>
        <w:t>’</w:t>
      </w:r>
      <w:r w:rsidRPr="009100F7">
        <w:rPr>
          <w:snapToGrid w:val="0"/>
        </w:rPr>
        <w:t xml:space="preserve"> in subsection </w:t>
      </w:r>
      <w:proofErr w:type="gramStart"/>
      <w:r w:rsidRPr="009100F7">
        <w:rPr>
          <w:snapToGrid w:val="0"/>
        </w:rPr>
        <w:t>4A.04(</w:t>
      </w:r>
      <w:proofErr w:type="gramEnd"/>
      <w:r w:rsidRPr="009100F7">
        <w:rPr>
          <w:snapToGrid w:val="0"/>
        </w:rPr>
        <w:t xml:space="preserve">1) of the </w:t>
      </w:r>
      <w:r w:rsidR="00367A9D" w:rsidRPr="009100F7">
        <w:rPr>
          <w:snapToGrid w:val="0"/>
        </w:rPr>
        <w:t>Animals Order</w:t>
      </w:r>
      <w:r w:rsidR="00367A9D" w:rsidRPr="009100F7">
        <w:t xml:space="preserve"> </w:t>
      </w:r>
      <w:r w:rsidRPr="009100F7">
        <w:rPr>
          <w:snapToGrid w:val="0"/>
        </w:rPr>
        <w:t xml:space="preserve">with </w:t>
      </w:r>
      <w:r w:rsidR="000C3FFC" w:rsidRPr="009100F7">
        <w:rPr>
          <w:snapToGrid w:val="0"/>
        </w:rPr>
        <w:t>‘</w:t>
      </w:r>
      <w:r w:rsidRPr="009100F7">
        <w:rPr>
          <w:snapToGrid w:val="0"/>
        </w:rPr>
        <w:t>Australian Government</w:t>
      </w:r>
      <w:r w:rsidR="000C3FFC" w:rsidRPr="009100F7">
        <w:rPr>
          <w:snapToGrid w:val="0"/>
        </w:rPr>
        <w:t>’</w:t>
      </w:r>
      <w:r w:rsidRPr="009100F7">
        <w:rPr>
          <w:snapToGrid w:val="0"/>
        </w:rPr>
        <w:t>.</w:t>
      </w:r>
    </w:p>
    <w:p w:rsidR="00BA05A9" w:rsidRDefault="00BA05A9">
      <w:pPr>
        <w:pStyle w:val="paragraph"/>
        <w:spacing w:before="0" w:beforeAutospacing="0" w:after="0" w:afterAutospacing="0"/>
        <w:rPr>
          <w:snapToGrid w:val="0"/>
        </w:rPr>
      </w:pPr>
    </w:p>
    <w:p w:rsidR="00BA05A9" w:rsidRDefault="007A1DD1">
      <w:pPr>
        <w:pStyle w:val="paragraph"/>
        <w:spacing w:before="0" w:beforeAutospacing="0" w:after="0" w:afterAutospacing="0"/>
      </w:pPr>
      <w:r w:rsidRPr="009100F7">
        <w:rPr>
          <w:snapToGrid w:val="0"/>
        </w:rPr>
        <w:t xml:space="preserve">The purpose </w:t>
      </w:r>
      <w:r w:rsidRPr="009100F7">
        <w:t xml:space="preserve">of this amendment is to </w:t>
      </w:r>
      <w:r w:rsidR="00A7720F">
        <w:t xml:space="preserve">reflect the retirement of </w:t>
      </w:r>
      <w:r w:rsidRPr="009100F7">
        <w:t>the AQIS brand.</w:t>
      </w:r>
    </w:p>
    <w:p w:rsidR="00BA05A9" w:rsidRDefault="00BA05A9">
      <w:pPr>
        <w:pStyle w:val="paragraph"/>
        <w:spacing w:before="0" w:beforeAutospacing="0" w:after="0" w:afterAutospacing="0"/>
      </w:pPr>
    </w:p>
    <w:p w:rsidR="00BA05A9" w:rsidRDefault="002C25EA">
      <w:pPr>
        <w:pStyle w:val="paragraph"/>
        <w:spacing w:before="0" w:beforeAutospacing="0" w:after="0" w:afterAutospacing="0"/>
        <w:rPr>
          <w:snapToGrid w:val="0"/>
        </w:rPr>
      </w:pPr>
      <w:r w:rsidRPr="009100F7">
        <w:rPr>
          <w:b/>
        </w:rPr>
        <w:t>Item 1</w:t>
      </w:r>
      <w:r w:rsidR="00DE0DFD">
        <w:rPr>
          <w:b/>
        </w:rPr>
        <w:t>5</w:t>
      </w:r>
      <w:r w:rsidRPr="009100F7">
        <w:t xml:space="preserve"> </w:t>
      </w:r>
      <w:r w:rsidR="00D26FD1">
        <w:t>substitutes</w:t>
      </w:r>
      <w:r w:rsidR="00EE0AE2" w:rsidRPr="009100F7">
        <w:t xml:space="preserve"> </w:t>
      </w:r>
      <w:r w:rsidRPr="009100F7">
        <w:t xml:space="preserve">note </w:t>
      </w:r>
      <w:r w:rsidR="00DD22CC">
        <w:t xml:space="preserve">2 to </w:t>
      </w:r>
      <w:r w:rsidRPr="009100F7">
        <w:t>subsection</w:t>
      </w:r>
      <w:r w:rsidR="00986385" w:rsidRPr="009100F7">
        <w:t xml:space="preserve"> </w:t>
      </w:r>
      <w:proofErr w:type="gramStart"/>
      <w:r w:rsidR="00986385" w:rsidRPr="009100F7">
        <w:rPr>
          <w:snapToGrid w:val="0"/>
        </w:rPr>
        <w:t>4A.04(</w:t>
      </w:r>
      <w:proofErr w:type="gramEnd"/>
      <w:r w:rsidR="00986385" w:rsidRPr="009100F7">
        <w:rPr>
          <w:snapToGrid w:val="0"/>
        </w:rPr>
        <w:t xml:space="preserve">1) of the </w:t>
      </w:r>
      <w:r w:rsidR="00367A9D" w:rsidRPr="009100F7">
        <w:rPr>
          <w:snapToGrid w:val="0"/>
        </w:rPr>
        <w:t>Animals Order</w:t>
      </w:r>
      <w:r w:rsidR="00986385" w:rsidRPr="009100F7">
        <w:rPr>
          <w:i/>
          <w:snapToGrid w:val="0"/>
        </w:rPr>
        <w:t xml:space="preserve"> </w:t>
      </w:r>
      <w:r w:rsidR="00986385" w:rsidRPr="009100F7">
        <w:rPr>
          <w:snapToGrid w:val="0"/>
        </w:rPr>
        <w:t>with</w:t>
      </w:r>
      <w:r w:rsidR="00D24848" w:rsidRPr="009100F7">
        <w:rPr>
          <w:snapToGrid w:val="0"/>
        </w:rPr>
        <w:t xml:space="preserve"> an updated </w:t>
      </w:r>
      <w:r w:rsidR="00C9162B" w:rsidRPr="00C9162B">
        <w:t>note</w:t>
      </w:r>
      <w:r w:rsidR="00D24848" w:rsidRPr="009100F7">
        <w:rPr>
          <w:snapToGrid w:val="0"/>
        </w:rPr>
        <w:t xml:space="preserve"> </w:t>
      </w:r>
      <w:r w:rsidR="00D81401">
        <w:rPr>
          <w:snapToGrid w:val="0"/>
        </w:rPr>
        <w:t xml:space="preserve">stating that information </w:t>
      </w:r>
      <w:r w:rsidR="00D24848" w:rsidRPr="009100F7">
        <w:rPr>
          <w:snapToGrid w:val="0"/>
        </w:rPr>
        <w:t xml:space="preserve">about the Australian Government Accredited Veterinarian Program </w:t>
      </w:r>
      <w:r w:rsidR="00D81401">
        <w:rPr>
          <w:snapToGrid w:val="0"/>
        </w:rPr>
        <w:t xml:space="preserve">can be found on the Department of Agriculture website, </w:t>
      </w:r>
      <w:hyperlink r:id="rId8" w:history="1">
        <w:r w:rsidR="00D81401">
          <w:rPr>
            <w:rStyle w:val="Hyperlink"/>
            <w:snapToGrid w:val="0"/>
          </w:rPr>
          <w:t>http://www.daff.gov.au</w:t>
        </w:r>
      </w:hyperlink>
      <w:r w:rsidR="00D24848" w:rsidRPr="009100F7">
        <w:rPr>
          <w:snapToGrid w:val="0"/>
        </w:rPr>
        <w:t>.</w:t>
      </w:r>
    </w:p>
    <w:p w:rsidR="00BA05A9" w:rsidRDefault="00BA05A9">
      <w:pPr>
        <w:pStyle w:val="paragraph"/>
        <w:spacing w:before="0" w:beforeAutospacing="0" w:after="0" w:afterAutospacing="0"/>
        <w:rPr>
          <w:snapToGrid w:val="0"/>
        </w:rPr>
      </w:pPr>
    </w:p>
    <w:p w:rsidR="00BA05A9" w:rsidRDefault="00D24848">
      <w:pPr>
        <w:pStyle w:val="paragraph"/>
        <w:spacing w:before="0" w:beforeAutospacing="0" w:after="0" w:afterAutospacing="0"/>
      </w:pPr>
      <w:r w:rsidRPr="009100F7">
        <w:rPr>
          <w:snapToGrid w:val="0"/>
        </w:rPr>
        <w:t xml:space="preserve">The purpose </w:t>
      </w:r>
      <w:r w:rsidRPr="009100F7">
        <w:t xml:space="preserve">of this amendment is to </w:t>
      </w:r>
      <w:r w:rsidR="00AB1C84">
        <w:t xml:space="preserve">reflect the retirement of </w:t>
      </w:r>
      <w:r w:rsidR="00D81401">
        <w:t xml:space="preserve">AQIS brand and to update the associated </w:t>
      </w:r>
      <w:proofErr w:type="spellStart"/>
      <w:r w:rsidR="00D81401">
        <w:t>weblink</w:t>
      </w:r>
      <w:proofErr w:type="spellEnd"/>
      <w:r w:rsidR="00D81401">
        <w:t>.</w:t>
      </w:r>
    </w:p>
    <w:p w:rsidR="00BA05A9" w:rsidRDefault="00BA05A9">
      <w:pPr>
        <w:pStyle w:val="paragraph"/>
        <w:spacing w:before="0" w:beforeAutospacing="0" w:after="0" w:afterAutospacing="0"/>
        <w:rPr>
          <w:snapToGrid w:val="0"/>
        </w:rPr>
      </w:pPr>
    </w:p>
    <w:p w:rsidR="00BA05A9" w:rsidRDefault="00986385">
      <w:pPr>
        <w:pStyle w:val="paragraph"/>
        <w:spacing w:before="0" w:beforeAutospacing="0" w:after="0" w:afterAutospacing="0"/>
        <w:rPr>
          <w:snapToGrid w:val="0"/>
        </w:rPr>
      </w:pPr>
      <w:r w:rsidRPr="009100F7">
        <w:rPr>
          <w:b/>
        </w:rPr>
        <w:t>Item 1</w:t>
      </w:r>
      <w:r w:rsidR="00DE0DFD">
        <w:rPr>
          <w:b/>
        </w:rPr>
        <w:t>6</w:t>
      </w:r>
      <w:r w:rsidRPr="009100F7">
        <w:t xml:space="preserve"> </w:t>
      </w:r>
      <w:r w:rsidR="00D26FD1">
        <w:rPr>
          <w:snapToGrid w:val="0"/>
        </w:rPr>
        <w:t>substitutes</w:t>
      </w:r>
      <w:r w:rsidR="00AB1C84" w:rsidRPr="009100F7">
        <w:rPr>
          <w:snapToGrid w:val="0"/>
        </w:rPr>
        <w:t xml:space="preserve"> </w:t>
      </w:r>
      <w:r w:rsidR="000C3FFC" w:rsidRPr="009100F7">
        <w:rPr>
          <w:snapToGrid w:val="0"/>
        </w:rPr>
        <w:t>‘</w:t>
      </w:r>
      <w:r w:rsidRPr="009100F7">
        <w:rPr>
          <w:snapToGrid w:val="0"/>
        </w:rPr>
        <w:t>AQIS</w:t>
      </w:r>
      <w:r w:rsidR="000C3FFC" w:rsidRPr="009100F7">
        <w:rPr>
          <w:snapToGrid w:val="0"/>
        </w:rPr>
        <w:t>’</w:t>
      </w:r>
      <w:r w:rsidRPr="009100F7">
        <w:rPr>
          <w:snapToGrid w:val="0"/>
        </w:rPr>
        <w:t xml:space="preserve"> in paragraph </w:t>
      </w:r>
      <w:proofErr w:type="gramStart"/>
      <w:r w:rsidRPr="009100F7">
        <w:rPr>
          <w:snapToGrid w:val="0"/>
        </w:rPr>
        <w:t>4A.07(</w:t>
      </w:r>
      <w:proofErr w:type="gramEnd"/>
      <w:r w:rsidRPr="009100F7">
        <w:rPr>
          <w:snapToGrid w:val="0"/>
        </w:rPr>
        <w:t xml:space="preserve">1)(b) of the </w:t>
      </w:r>
      <w:r w:rsidR="00367A9D" w:rsidRPr="009100F7">
        <w:rPr>
          <w:snapToGrid w:val="0"/>
        </w:rPr>
        <w:t>Animals Order</w:t>
      </w:r>
      <w:r w:rsidR="00367A9D" w:rsidRPr="009100F7">
        <w:t xml:space="preserve"> </w:t>
      </w:r>
      <w:r w:rsidRPr="009100F7">
        <w:rPr>
          <w:snapToGrid w:val="0"/>
        </w:rPr>
        <w:t xml:space="preserve">with </w:t>
      </w:r>
      <w:r w:rsidR="000C3FFC" w:rsidRPr="009100F7">
        <w:rPr>
          <w:snapToGrid w:val="0"/>
        </w:rPr>
        <w:t>‘</w:t>
      </w:r>
      <w:r w:rsidRPr="009100F7">
        <w:rPr>
          <w:snapToGrid w:val="0"/>
        </w:rPr>
        <w:t>Australian Government</w:t>
      </w:r>
      <w:r w:rsidR="000C3FFC" w:rsidRPr="009100F7">
        <w:rPr>
          <w:snapToGrid w:val="0"/>
        </w:rPr>
        <w:t>’</w:t>
      </w:r>
      <w:r w:rsidRPr="009100F7">
        <w:rPr>
          <w:snapToGrid w:val="0"/>
        </w:rPr>
        <w:t>.</w:t>
      </w:r>
    </w:p>
    <w:p w:rsidR="00BA05A9" w:rsidRDefault="00BA05A9">
      <w:pPr>
        <w:pStyle w:val="paragraph"/>
        <w:spacing w:before="0" w:beforeAutospacing="0" w:after="0" w:afterAutospacing="0"/>
      </w:pPr>
    </w:p>
    <w:p w:rsidR="00BA05A9" w:rsidRDefault="00D24848">
      <w:pPr>
        <w:pStyle w:val="paragraph"/>
        <w:spacing w:before="0" w:beforeAutospacing="0" w:after="0" w:afterAutospacing="0"/>
      </w:pPr>
      <w:r w:rsidRPr="009100F7">
        <w:rPr>
          <w:snapToGrid w:val="0"/>
        </w:rPr>
        <w:t xml:space="preserve">The purpose </w:t>
      </w:r>
      <w:r w:rsidRPr="009100F7">
        <w:t xml:space="preserve">of this amendment is to </w:t>
      </w:r>
      <w:r w:rsidR="0003074E">
        <w:t xml:space="preserve">reflect the retirement of </w:t>
      </w:r>
      <w:r w:rsidRPr="009100F7">
        <w:t>the AQIS brand.</w:t>
      </w:r>
    </w:p>
    <w:p w:rsidR="00BA05A9" w:rsidRDefault="00BA05A9">
      <w:pPr>
        <w:pStyle w:val="paragraph"/>
        <w:spacing w:before="0" w:beforeAutospacing="0" w:after="0" w:afterAutospacing="0"/>
        <w:rPr>
          <w:snapToGrid w:val="0"/>
        </w:rPr>
      </w:pPr>
    </w:p>
    <w:p w:rsidR="00BA05A9" w:rsidRDefault="00986385">
      <w:pPr>
        <w:pStyle w:val="paragraph"/>
        <w:spacing w:before="0" w:beforeAutospacing="0" w:after="0" w:afterAutospacing="0"/>
        <w:rPr>
          <w:snapToGrid w:val="0"/>
        </w:rPr>
      </w:pPr>
      <w:r w:rsidRPr="009100F7">
        <w:rPr>
          <w:b/>
        </w:rPr>
        <w:t>Item 1</w:t>
      </w:r>
      <w:r w:rsidR="00DE0DFD">
        <w:rPr>
          <w:b/>
        </w:rPr>
        <w:t>7</w:t>
      </w:r>
      <w:r w:rsidRPr="009100F7">
        <w:t xml:space="preserve"> </w:t>
      </w:r>
      <w:r w:rsidR="00D26FD1">
        <w:t>substitutes</w:t>
      </w:r>
      <w:r w:rsidR="00AB1C84" w:rsidRPr="009100F7">
        <w:t xml:space="preserve"> </w:t>
      </w:r>
      <w:r w:rsidRPr="009100F7">
        <w:t xml:space="preserve">the note in subsection </w:t>
      </w:r>
      <w:r w:rsidRPr="009100F7">
        <w:rPr>
          <w:snapToGrid w:val="0"/>
        </w:rPr>
        <w:t xml:space="preserve">4A.07 of the </w:t>
      </w:r>
      <w:r w:rsidR="00D24848" w:rsidRPr="009100F7">
        <w:rPr>
          <w:snapToGrid w:val="0"/>
        </w:rPr>
        <w:t>Animals Order</w:t>
      </w:r>
      <w:r w:rsidRPr="009100F7">
        <w:rPr>
          <w:i/>
          <w:snapToGrid w:val="0"/>
        </w:rPr>
        <w:t xml:space="preserve"> </w:t>
      </w:r>
      <w:r w:rsidRPr="009100F7">
        <w:rPr>
          <w:snapToGrid w:val="0"/>
        </w:rPr>
        <w:t>with</w:t>
      </w:r>
      <w:r w:rsidR="006174BC" w:rsidRPr="009100F7">
        <w:rPr>
          <w:snapToGrid w:val="0"/>
        </w:rPr>
        <w:t xml:space="preserve"> an</w:t>
      </w:r>
      <w:r w:rsidR="00D24848" w:rsidRPr="009100F7">
        <w:rPr>
          <w:snapToGrid w:val="0"/>
        </w:rPr>
        <w:t xml:space="preserve"> updated note </w:t>
      </w:r>
      <w:r w:rsidR="0026472A">
        <w:rPr>
          <w:snapToGrid w:val="0"/>
        </w:rPr>
        <w:t xml:space="preserve">stating that a list (of accredited veterinarians) can be found on the Department of Agriculture website, </w:t>
      </w:r>
      <w:hyperlink r:id="rId9" w:history="1">
        <w:r w:rsidR="0026472A">
          <w:rPr>
            <w:rStyle w:val="Hyperlink"/>
            <w:snapToGrid w:val="0"/>
          </w:rPr>
          <w:t>http://www.daff.gov.au</w:t>
        </w:r>
      </w:hyperlink>
      <w:r w:rsidR="0026472A">
        <w:t>.</w:t>
      </w:r>
    </w:p>
    <w:p w:rsidR="00BA05A9" w:rsidRDefault="00BA05A9">
      <w:pPr>
        <w:pStyle w:val="paragraph"/>
        <w:spacing w:before="0" w:beforeAutospacing="0" w:after="0" w:afterAutospacing="0"/>
        <w:rPr>
          <w:snapToGrid w:val="0"/>
        </w:rPr>
      </w:pPr>
    </w:p>
    <w:p w:rsidR="00BA05A9" w:rsidRDefault="00D24848">
      <w:pPr>
        <w:pStyle w:val="paragraph"/>
        <w:spacing w:before="0" w:beforeAutospacing="0" w:after="0" w:afterAutospacing="0"/>
      </w:pPr>
      <w:r w:rsidRPr="009100F7">
        <w:rPr>
          <w:snapToGrid w:val="0"/>
        </w:rPr>
        <w:t xml:space="preserve">The purpose </w:t>
      </w:r>
      <w:r w:rsidRPr="009100F7">
        <w:t xml:space="preserve">of this amendment is to </w:t>
      </w:r>
      <w:r w:rsidR="0003074E">
        <w:t xml:space="preserve">reflect the retirement of </w:t>
      </w:r>
      <w:r w:rsidR="0026472A">
        <w:t xml:space="preserve">the AQIS brand and to update the associated </w:t>
      </w:r>
      <w:proofErr w:type="spellStart"/>
      <w:r w:rsidR="0026472A">
        <w:t>weblink</w:t>
      </w:r>
      <w:proofErr w:type="spellEnd"/>
      <w:r w:rsidR="0026472A">
        <w:t>.</w:t>
      </w:r>
    </w:p>
    <w:p w:rsidR="00F9442D" w:rsidRDefault="00F9442D">
      <w:pPr>
        <w:pStyle w:val="paragraph"/>
        <w:keepNext/>
        <w:spacing w:before="0" w:beforeAutospacing="0" w:after="0" w:afterAutospacing="0"/>
        <w:rPr>
          <w:i/>
          <w:u w:val="single"/>
        </w:rPr>
      </w:pPr>
    </w:p>
    <w:p w:rsidR="00DE0DFD" w:rsidRPr="00DE0DFD" w:rsidRDefault="00DE0DFD">
      <w:pPr>
        <w:pStyle w:val="paragraph"/>
        <w:keepNext/>
        <w:spacing w:before="0" w:beforeAutospacing="0" w:after="0" w:afterAutospacing="0"/>
      </w:pPr>
      <w:r w:rsidRPr="00DE0DFD">
        <w:rPr>
          <w:b/>
        </w:rPr>
        <w:t>Item 18</w:t>
      </w:r>
      <w:r w:rsidRPr="00DE0DFD">
        <w:t xml:space="preserve"> repeals section 7.06 as the transitional arrangements provided for in the section are no longer required. </w:t>
      </w:r>
    </w:p>
    <w:p w:rsidR="00DE0DFD" w:rsidRDefault="00DE0DFD">
      <w:pPr>
        <w:pStyle w:val="paragraph"/>
        <w:keepNext/>
        <w:spacing w:before="0" w:beforeAutospacing="0" w:after="0" w:afterAutospacing="0"/>
        <w:rPr>
          <w:i/>
          <w:u w:val="single"/>
        </w:rPr>
      </w:pPr>
    </w:p>
    <w:p w:rsidR="00BA05A9" w:rsidRPr="005A2082" w:rsidRDefault="00DB6D3B">
      <w:pPr>
        <w:pStyle w:val="paragraph"/>
        <w:keepNext/>
        <w:spacing w:before="0" w:beforeAutospacing="0" w:after="0" w:afterAutospacing="0"/>
        <w:rPr>
          <w:b/>
          <w:i/>
          <w:snapToGrid w:val="0"/>
        </w:rPr>
      </w:pPr>
      <w:r w:rsidRPr="005A2082">
        <w:rPr>
          <w:b/>
          <w:i/>
        </w:rPr>
        <w:t>Export Control (Fees) Orders</w:t>
      </w:r>
      <w:r w:rsidR="00DE05EA" w:rsidRPr="005A2082">
        <w:rPr>
          <w:b/>
          <w:i/>
        </w:rPr>
        <w:t xml:space="preserve"> 2001</w:t>
      </w:r>
    </w:p>
    <w:p w:rsidR="00BA05A9" w:rsidRDefault="00BA05A9">
      <w:pPr>
        <w:pStyle w:val="paragraph"/>
        <w:keepNext/>
        <w:spacing w:before="0" w:beforeAutospacing="0" w:after="0" w:afterAutospacing="0"/>
        <w:rPr>
          <w:b/>
        </w:rPr>
      </w:pPr>
    </w:p>
    <w:p w:rsidR="00BA05A9" w:rsidRDefault="00894805">
      <w:pPr>
        <w:pStyle w:val="paragraph"/>
        <w:spacing w:before="0" w:beforeAutospacing="0" w:after="0" w:afterAutospacing="0"/>
        <w:rPr>
          <w:snapToGrid w:val="0"/>
        </w:rPr>
      </w:pPr>
      <w:r w:rsidRPr="009100F7">
        <w:rPr>
          <w:b/>
        </w:rPr>
        <w:t>Item 1</w:t>
      </w:r>
      <w:r w:rsidR="00DE0DFD">
        <w:rPr>
          <w:b/>
        </w:rPr>
        <w:t>9</w:t>
      </w:r>
      <w:r w:rsidRPr="009100F7">
        <w:t xml:space="preserve"> repeals order 3 of the </w:t>
      </w:r>
      <w:r w:rsidR="00DB6D3B" w:rsidRPr="009100F7">
        <w:t>Fees Order</w:t>
      </w:r>
      <w:r w:rsidRPr="009100F7">
        <w:t>.</w:t>
      </w:r>
      <w:r w:rsidR="00A7720F">
        <w:t xml:space="preserve"> </w:t>
      </w:r>
      <w:r w:rsidR="00A7720F">
        <w:rPr>
          <w:snapToGrid w:val="0"/>
        </w:rPr>
        <w:t>This provision is spent as the repeals provided for in order 3 have already occurred.</w:t>
      </w:r>
    </w:p>
    <w:p w:rsidR="00BA05A9" w:rsidRDefault="00BA05A9">
      <w:pPr>
        <w:pStyle w:val="paragraph"/>
        <w:spacing w:before="0" w:beforeAutospacing="0" w:after="0" w:afterAutospacing="0"/>
        <w:rPr>
          <w:i/>
        </w:rPr>
      </w:pPr>
    </w:p>
    <w:p w:rsidR="00BA05A9" w:rsidRDefault="00894805">
      <w:pPr>
        <w:pStyle w:val="paragraph"/>
        <w:spacing w:before="0" w:beforeAutospacing="0" w:after="0" w:afterAutospacing="0"/>
      </w:pPr>
      <w:r w:rsidRPr="009100F7">
        <w:rPr>
          <w:b/>
        </w:rPr>
        <w:t xml:space="preserve">Item </w:t>
      </w:r>
      <w:r w:rsidR="00DE0DFD">
        <w:rPr>
          <w:b/>
        </w:rPr>
        <w:t>20</w:t>
      </w:r>
      <w:r w:rsidRPr="009100F7">
        <w:t xml:space="preserve"> </w:t>
      </w:r>
      <w:r w:rsidR="00D26FD1">
        <w:t>substitutes</w:t>
      </w:r>
      <w:r w:rsidR="00AB1C84" w:rsidRPr="009100F7">
        <w:t xml:space="preserve"> </w:t>
      </w:r>
      <w:r w:rsidR="009534DB">
        <w:t xml:space="preserve">the words </w:t>
      </w:r>
      <w:r w:rsidR="000C3FFC" w:rsidRPr="009100F7">
        <w:t>‘</w:t>
      </w:r>
      <w:r w:rsidRPr="009100F7">
        <w:t>means a</w:t>
      </w:r>
      <w:r w:rsidR="000C3FFC" w:rsidRPr="009100F7">
        <w:t>’</w:t>
      </w:r>
      <w:r w:rsidRPr="009100F7">
        <w:t xml:space="preserve"> in </w:t>
      </w:r>
      <w:r w:rsidR="00E870C1" w:rsidRPr="009100F7">
        <w:t xml:space="preserve">the </w:t>
      </w:r>
      <w:r w:rsidRPr="009100F7">
        <w:t xml:space="preserve">definition of </w:t>
      </w:r>
      <w:r w:rsidR="00AB1C84">
        <w:t>‘</w:t>
      </w:r>
      <w:r w:rsidRPr="009100F7">
        <w:t>Area Technical Manager</w:t>
      </w:r>
      <w:r w:rsidR="00AB1C84">
        <w:t>’</w:t>
      </w:r>
      <w:r w:rsidR="00002EF1" w:rsidRPr="009100F7">
        <w:t xml:space="preserve"> in</w:t>
      </w:r>
      <w:r w:rsidR="00E870C1" w:rsidRPr="009100F7">
        <w:t xml:space="preserve"> suborder</w:t>
      </w:r>
      <w:r w:rsidR="009534DB">
        <w:t> </w:t>
      </w:r>
      <w:r w:rsidR="00E870C1" w:rsidRPr="009100F7">
        <w:t xml:space="preserve">4(1) </w:t>
      </w:r>
      <w:r w:rsidRPr="009100F7">
        <w:t xml:space="preserve">of the </w:t>
      </w:r>
      <w:r w:rsidR="00E870C1" w:rsidRPr="009100F7">
        <w:t xml:space="preserve">Fees Order </w:t>
      </w:r>
      <w:r w:rsidRPr="009100F7">
        <w:t xml:space="preserve">with </w:t>
      </w:r>
      <w:r w:rsidR="000C3FFC" w:rsidRPr="009100F7">
        <w:t>‘</w:t>
      </w:r>
      <w:r w:rsidRPr="009100F7">
        <w:t>means</w:t>
      </w:r>
      <w:r w:rsidR="000C3FFC" w:rsidRPr="009100F7">
        <w:t>’</w:t>
      </w:r>
      <w:r w:rsidRPr="009100F7">
        <w:t>.</w:t>
      </w:r>
    </w:p>
    <w:p w:rsidR="00BA05A9" w:rsidRDefault="00BA05A9">
      <w:pPr>
        <w:pStyle w:val="paragraph"/>
        <w:spacing w:before="0" w:beforeAutospacing="0" w:after="0" w:afterAutospacing="0"/>
      </w:pPr>
    </w:p>
    <w:p w:rsidR="00BA05A9" w:rsidRDefault="00894805">
      <w:pPr>
        <w:pStyle w:val="paragraph"/>
        <w:spacing w:before="0" w:beforeAutospacing="0" w:after="0" w:afterAutospacing="0"/>
        <w:rPr>
          <w:i/>
        </w:rPr>
      </w:pPr>
      <w:r w:rsidRPr="009100F7">
        <w:t>The purpose of this amendment is to correct a typographical error.</w:t>
      </w:r>
      <w:r w:rsidRPr="009100F7">
        <w:rPr>
          <w:i/>
        </w:rPr>
        <w:t xml:space="preserve"> </w:t>
      </w:r>
    </w:p>
    <w:p w:rsidR="00BA05A9" w:rsidRDefault="00BA05A9">
      <w:pPr>
        <w:pStyle w:val="paragraph"/>
        <w:spacing w:before="0" w:beforeAutospacing="0" w:after="0" w:afterAutospacing="0"/>
        <w:rPr>
          <w:i/>
        </w:rPr>
      </w:pPr>
    </w:p>
    <w:p w:rsidR="00BA05A9" w:rsidRDefault="00894805">
      <w:pPr>
        <w:pStyle w:val="paragraph"/>
        <w:spacing w:before="0" w:beforeAutospacing="0" w:after="0" w:afterAutospacing="0"/>
        <w:rPr>
          <w:i/>
        </w:rPr>
      </w:pPr>
      <w:r w:rsidRPr="009100F7">
        <w:rPr>
          <w:b/>
        </w:rPr>
        <w:lastRenderedPageBreak/>
        <w:t xml:space="preserve">Item </w:t>
      </w:r>
      <w:r w:rsidR="00DE0DFD">
        <w:rPr>
          <w:b/>
        </w:rPr>
        <w:t>21</w:t>
      </w:r>
      <w:r w:rsidRPr="009100F7">
        <w:rPr>
          <w:b/>
        </w:rPr>
        <w:t xml:space="preserve"> </w:t>
      </w:r>
      <w:r w:rsidRPr="009100F7">
        <w:t xml:space="preserve">repeals suborder </w:t>
      </w:r>
      <w:proofErr w:type="gramStart"/>
      <w:r w:rsidRPr="009100F7">
        <w:t>4J(</w:t>
      </w:r>
      <w:proofErr w:type="gramEnd"/>
      <w:r w:rsidRPr="009100F7">
        <w:t xml:space="preserve">2) </w:t>
      </w:r>
      <w:r w:rsidR="009534DB">
        <w:t xml:space="preserve">of </w:t>
      </w:r>
      <w:r w:rsidRPr="009100F7">
        <w:t xml:space="preserve">the </w:t>
      </w:r>
      <w:r w:rsidR="00E870C1" w:rsidRPr="009100F7">
        <w:t>Fees Order</w:t>
      </w:r>
      <w:r w:rsidRPr="009100F7">
        <w:rPr>
          <w:i/>
        </w:rPr>
        <w:t>.</w:t>
      </w:r>
    </w:p>
    <w:p w:rsidR="00BA05A9" w:rsidRDefault="00BA05A9">
      <w:pPr>
        <w:pStyle w:val="paragraph"/>
        <w:spacing w:before="0" w:beforeAutospacing="0" w:after="0" w:afterAutospacing="0"/>
        <w:rPr>
          <w:i/>
        </w:rPr>
      </w:pPr>
    </w:p>
    <w:p w:rsidR="00BA05A9" w:rsidRDefault="00894805">
      <w:pPr>
        <w:pStyle w:val="paragraph"/>
        <w:spacing w:before="0" w:beforeAutospacing="0" w:after="0" w:afterAutospacing="0"/>
      </w:pPr>
      <w:r w:rsidRPr="009100F7">
        <w:t xml:space="preserve">The purpose of this amendment is to remove </w:t>
      </w:r>
      <w:r w:rsidR="009534DB">
        <w:t xml:space="preserve">suborder </w:t>
      </w:r>
      <w:proofErr w:type="gramStart"/>
      <w:r w:rsidR="009534DB">
        <w:t>4J(</w:t>
      </w:r>
      <w:proofErr w:type="gramEnd"/>
      <w:r w:rsidR="009534DB">
        <w:t xml:space="preserve">2) as it refers to </w:t>
      </w:r>
      <w:r w:rsidRPr="009100F7">
        <w:t>redundant suborder</w:t>
      </w:r>
      <w:r w:rsidR="009534DB">
        <w:t> </w:t>
      </w:r>
      <w:r w:rsidRPr="009100F7">
        <w:t>4I</w:t>
      </w:r>
      <w:r w:rsidR="00AD571B" w:rsidRPr="009100F7">
        <w:t xml:space="preserve">(2) which </w:t>
      </w:r>
      <w:r w:rsidR="009534DB">
        <w:t xml:space="preserve">was </w:t>
      </w:r>
      <w:r w:rsidR="00AD571B" w:rsidRPr="009100F7">
        <w:t>repealed</w:t>
      </w:r>
      <w:r w:rsidR="009534DB">
        <w:t xml:space="preserve"> by the </w:t>
      </w:r>
      <w:r w:rsidR="00C9162B" w:rsidRPr="00C9162B">
        <w:rPr>
          <w:i/>
        </w:rPr>
        <w:t>Export Contr</w:t>
      </w:r>
      <w:r w:rsidR="009534DB">
        <w:rPr>
          <w:i/>
        </w:rPr>
        <w:t>ol (Fees) Amendment Orders 2011 </w:t>
      </w:r>
      <w:r w:rsidR="00C9162B" w:rsidRPr="00C9162B">
        <w:rPr>
          <w:i/>
        </w:rPr>
        <w:t>(No. 1)</w:t>
      </w:r>
      <w:r w:rsidRPr="009100F7">
        <w:t>.</w:t>
      </w:r>
    </w:p>
    <w:p w:rsidR="00BA05A9" w:rsidRDefault="00BA05A9">
      <w:pPr>
        <w:pStyle w:val="paragraph"/>
        <w:spacing w:before="0" w:beforeAutospacing="0" w:after="0" w:afterAutospacing="0"/>
      </w:pPr>
    </w:p>
    <w:p w:rsidR="00BA05A9" w:rsidRDefault="00894805">
      <w:pPr>
        <w:pStyle w:val="paragraph"/>
        <w:spacing w:before="0" w:beforeAutospacing="0" w:after="0" w:afterAutospacing="0"/>
        <w:rPr>
          <w:i/>
        </w:rPr>
      </w:pPr>
      <w:r w:rsidRPr="009100F7">
        <w:rPr>
          <w:b/>
        </w:rPr>
        <w:t>Item</w:t>
      </w:r>
      <w:r w:rsidR="00BE041F" w:rsidRPr="009100F7">
        <w:rPr>
          <w:b/>
        </w:rPr>
        <w:t xml:space="preserve"> </w:t>
      </w:r>
      <w:r w:rsidR="00DE0DFD">
        <w:rPr>
          <w:b/>
        </w:rPr>
        <w:t>22</w:t>
      </w:r>
      <w:r w:rsidR="00BE041F" w:rsidRPr="009100F7">
        <w:t xml:space="preserve"> repeals suborder </w:t>
      </w:r>
      <w:proofErr w:type="gramStart"/>
      <w:r w:rsidR="00BE041F" w:rsidRPr="009100F7">
        <w:t>4K(</w:t>
      </w:r>
      <w:proofErr w:type="gramEnd"/>
      <w:r w:rsidR="00BE041F" w:rsidRPr="009100F7">
        <w:t xml:space="preserve">1) from the </w:t>
      </w:r>
      <w:r w:rsidR="00E870C1" w:rsidRPr="009100F7">
        <w:t>Fees Order</w:t>
      </w:r>
      <w:r w:rsidR="00BE041F" w:rsidRPr="009100F7">
        <w:rPr>
          <w:i/>
        </w:rPr>
        <w:t>.</w:t>
      </w:r>
    </w:p>
    <w:p w:rsidR="00BA05A9" w:rsidRDefault="00BA05A9">
      <w:pPr>
        <w:pStyle w:val="paragraph"/>
        <w:spacing w:before="0" w:beforeAutospacing="0" w:after="0" w:afterAutospacing="0"/>
        <w:rPr>
          <w:i/>
        </w:rPr>
      </w:pPr>
    </w:p>
    <w:p w:rsidR="00BA05A9" w:rsidRDefault="00BE041F">
      <w:pPr>
        <w:pStyle w:val="paragraph"/>
        <w:spacing w:before="0" w:beforeAutospacing="0" w:after="0" w:afterAutospacing="0"/>
      </w:pPr>
      <w:r w:rsidRPr="009100F7">
        <w:t xml:space="preserve">The purpose of this amendment is </w:t>
      </w:r>
      <w:r w:rsidR="009534DB">
        <w:t xml:space="preserve">to remove suborder </w:t>
      </w:r>
      <w:proofErr w:type="gramStart"/>
      <w:r w:rsidR="009534DB">
        <w:t>4K(</w:t>
      </w:r>
      <w:proofErr w:type="gramEnd"/>
      <w:r w:rsidR="009534DB">
        <w:t>1) as it refers to Part 1 of Schedule 1B to the Fees Order, whi</w:t>
      </w:r>
      <w:r w:rsidR="00DE05EA">
        <w:t>ch is being repealed by item 27</w:t>
      </w:r>
      <w:r w:rsidR="00222F68">
        <w:t>.</w:t>
      </w:r>
    </w:p>
    <w:p w:rsidR="00BA05A9" w:rsidRDefault="00BA05A9">
      <w:pPr>
        <w:pStyle w:val="paragraph"/>
        <w:spacing w:before="0" w:beforeAutospacing="0" w:after="0" w:afterAutospacing="0"/>
      </w:pPr>
    </w:p>
    <w:p w:rsidR="00BA05A9" w:rsidRDefault="00D27FB0">
      <w:pPr>
        <w:pStyle w:val="paragraph"/>
        <w:spacing w:before="0" w:beforeAutospacing="0" w:after="0" w:afterAutospacing="0"/>
        <w:rPr>
          <w:i/>
        </w:rPr>
      </w:pPr>
      <w:r w:rsidRPr="009100F7">
        <w:rPr>
          <w:b/>
        </w:rPr>
        <w:t xml:space="preserve">Item </w:t>
      </w:r>
      <w:r w:rsidR="00DE0DFD">
        <w:rPr>
          <w:b/>
        </w:rPr>
        <w:t>23</w:t>
      </w:r>
      <w:r w:rsidRPr="009100F7">
        <w:t xml:space="preserve"> </w:t>
      </w:r>
      <w:r w:rsidR="00D26FD1">
        <w:t>substitutes</w:t>
      </w:r>
      <w:r w:rsidR="00AB1C84" w:rsidRPr="009100F7">
        <w:t xml:space="preserve"> </w:t>
      </w:r>
      <w:r w:rsidR="009534DB">
        <w:t xml:space="preserve">the reference to </w:t>
      </w:r>
      <w:r w:rsidR="000C3FFC" w:rsidRPr="009100F7">
        <w:t>‘</w:t>
      </w:r>
      <w:r w:rsidR="00BB1F2D" w:rsidRPr="009100F7">
        <w:t>suborder (1)</w:t>
      </w:r>
      <w:r w:rsidR="000C3FFC" w:rsidRPr="009100F7">
        <w:t>’</w:t>
      </w:r>
      <w:r w:rsidR="00BB1F2D" w:rsidRPr="009100F7">
        <w:t xml:space="preserve"> </w:t>
      </w:r>
      <w:r w:rsidR="009534DB">
        <w:t xml:space="preserve">in </w:t>
      </w:r>
      <w:r w:rsidRPr="009100F7">
        <w:t xml:space="preserve">suborder </w:t>
      </w:r>
      <w:proofErr w:type="gramStart"/>
      <w:r w:rsidRPr="009100F7">
        <w:t>4K(</w:t>
      </w:r>
      <w:proofErr w:type="gramEnd"/>
      <w:r w:rsidRPr="009100F7">
        <w:t xml:space="preserve">3) </w:t>
      </w:r>
      <w:r w:rsidR="009534DB">
        <w:t xml:space="preserve">of </w:t>
      </w:r>
      <w:r w:rsidRPr="009100F7">
        <w:t xml:space="preserve">the </w:t>
      </w:r>
      <w:r w:rsidR="00E870C1" w:rsidRPr="009100F7">
        <w:t>Fees Order</w:t>
      </w:r>
      <w:r w:rsidR="00BB1F2D" w:rsidRPr="009100F7">
        <w:rPr>
          <w:i/>
        </w:rPr>
        <w:t xml:space="preserve"> </w:t>
      </w:r>
      <w:r w:rsidR="00BB1F2D" w:rsidRPr="009100F7">
        <w:t xml:space="preserve">with </w:t>
      </w:r>
      <w:r w:rsidR="009534DB">
        <w:t xml:space="preserve">a reference to </w:t>
      </w:r>
      <w:r w:rsidR="000C3FFC" w:rsidRPr="009100F7">
        <w:t>‘</w:t>
      </w:r>
      <w:r w:rsidR="00BB1F2D" w:rsidRPr="009100F7">
        <w:t>suborder (2)</w:t>
      </w:r>
      <w:r w:rsidR="000C3FFC" w:rsidRPr="009100F7">
        <w:t>’</w:t>
      </w:r>
      <w:r w:rsidRPr="009100F7">
        <w:rPr>
          <w:i/>
        </w:rPr>
        <w:t>.</w:t>
      </w:r>
    </w:p>
    <w:p w:rsidR="00BA05A9" w:rsidRDefault="00BA05A9">
      <w:pPr>
        <w:pStyle w:val="paragraph"/>
        <w:spacing w:before="0" w:beforeAutospacing="0" w:after="0" w:afterAutospacing="0"/>
        <w:rPr>
          <w:i/>
        </w:rPr>
      </w:pPr>
    </w:p>
    <w:p w:rsidR="00222F68" w:rsidRDefault="00D27FB0" w:rsidP="00222F68">
      <w:pPr>
        <w:pStyle w:val="paragraph"/>
        <w:spacing w:before="0" w:beforeAutospacing="0" w:after="0" w:afterAutospacing="0"/>
      </w:pPr>
      <w:r w:rsidRPr="009100F7">
        <w:t>The purpose of this amendment</w:t>
      </w:r>
      <w:r w:rsidR="00BB1F2D" w:rsidRPr="009100F7">
        <w:t xml:space="preserve"> is to remove </w:t>
      </w:r>
      <w:r w:rsidR="009534DB">
        <w:t>the</w:t>
      </w:r>
      <w:r w:rsidR="009534DB" w:rsidRPr="009100F7">
        <w:t xml:space="preserve"> </w:t>
      </w:r>
      <w:r w:rsidR="00BB1F2D" w:rsidRPr="009100F7">
        <w:t>reference to redundant suborder</w:t>
      </w:r>
      <w:r w:rsidR="009534DB">
        <w:t> </w:t>
      </w:r>
      <w:r w:rsidR="00BB1F2D" w:rsidRPr="009100F7">
        <w:t>4K(1)</w:t>
      </w:r>
      <w:r w:rsidR="00DE05EA">
        <w:t xml:space="preserve"> which is being repealed by i</w:t>
      </w:r>
      <w:r w:rsidR="009534DB">
        <w:t xml:space="preserve">tem </w:t>
      </w:r>
      <w:r w:rsidR="00DE05EA">
        <w:t>22</w:t>
      </w:r>
      <w:r w:rsidR="009534DB">
        <w:t xml:space="preserve"> and to insert a reference to suborder 4K(2), which should have been </w:t>
      </w:r>
      <w:r w:rsidR="00222F68">
        <w:t>included</w:t>
      </w:r>
      <w:r w:rsidR="009534DB">
        <w:t xml:space="preserve"> when </w:t>
      </w:r>
      <w:r w:rsidR="00222F68">
        <w:t>sub</w:t>
      </w:r>
      <w:r w:rsidR="009534DB">
        <w:t>order 4K</w:t>
      </w:r>
      <w:r w:rsidR="00222F68">
        <w:t xml:space="preserve">(3) was amended by the </w:t>
      </w:r>
      <w:r w:rsidR="00C9162B" w:rsidRPr="00C9162B">
        <w:rPr>
          <w:bCs/>
          <w:i/>
        </w:rPr>
        <w:t>Export Control (Fees) Amendment Orders 2011 (No. 3)</w:t>
      </w:r>
      <w:r w:rsidR="00222F68">
        <w:rPr>
          <w:bCs/>
          <w:i/>
        </w:rPr>
        <w:t>.</w:t>
      </w:r>
      <w:r w:rsidR="009534DB">
        <w:t xml:space="preserve"> </w:t>
      </w:r>
      <w:r w:rsidR="00222F68">
        <w:t xml:space="preserve">This ensures that </w:t>
      </w:r>
      <w:r w:rsidR="00222F68" w:rsidRPr="00222F68">
        <w:t xml:space="preserve">overtime fees </w:t>
      </w:r>
      <w:r w:rsidR="00222F68">
        <w:t xml:space="preserve">are </w:t>
      </w:r>
      <w:r w:rsidR="00222F68" w:rsidRPr="00222F68">
        <w:t xml:space="preserve">payable by the person to whom the service is provided, </w:t>
      </w:r>
      <w:r w:rsidR="00222F68">
        <w:t xml:space="preserve">consistent with the policy intent of those amendments. </w:t>
      </w:r>
    </w:p>
    <w:p w:rsidR="00577581" w:rsidRDefault="00577581" w:rsidP="00222F68">
      <w:pPr>
        <w:pStyle w:val="paragraph"/>
        <w:spacing w:before="0" w:beforeAutospacing="0" w:after="0" w:afterAutospacing="0"/>
      </w:pPr>
    </w:p>
    <w:p w:rsidR="00E546C2" w:rsidRDefault="0037765B" w:rsidP="00222F68">
      <w:pPr>
        <w:pStyle w:val="paragraph"/>
        <w:spacing w:before="0" w:beforeAutospacing="0" w:after="0" w:afterAutospacing="0"/>
      </w:pPr>
      <w:r w:rsidRPr="000B2EF5">
        <w:rPr>
          <w:b/>
        </w:rPr>
        <w:t>Item 2</w:t>
      </w:r>
      <w:r w:rsidR="00DE0DFD">
        <w:rPr>
          <w:b/>
        </w:rPr>
        <w:t>4</w:t>
      </w:r>
      <w:r>
        <w:t xml:space="preserve"> </w:t>
      </w:r>
      <w:r w:rsidR="00DE05EA">
        <w:t>substitutes</w:t>
      </w:r>
      <w:r w:rsidR="00C0568A">
        <w:t xml:space="preserve"> the note to order 54</w:t>
      </w:r>
      <w:r w:rsidR="00384021">
        <w:t xml:space="preserve"> of </w:t>
      </w:r>
      <w:r w:rsidR="00384021" w:rsidRPr="009100F7">
        <w:t>the Fees Order</w:t>
      </w:r>
      <w:r w:rsidR="00DE05EA">
        <w:t xml:space="preserve"> with a new note.</w:t>
      </w:r>
      <w:r w:rsidR="00531D76">
        <w:t xml:space="preserve"> The only change is the inclusion of ‘ratite meat’ and ‘ratite meat products’ in the definitions of ‘meat’ and ‘meat products’.</w:t>
      </w:r>
      <w:r w:rsidR="00E546C2">
        <w:t xml:space="preserve"> </w:t>
      </w:r>
    </w:p>
    <w:p w:rsidR="00531D76" w:rsidRDefault="00531D76" w:rsidP="00222F68">
      <w:pPr>
        <w:pStyle w:val="paragraph"/>
        <w:spacing w:before="0" w:beforeAutospacing="0" w:after="0" w:afterAutospacing="0"/>
      </w:pPr>
    </w:p>
    <w:p w:rsidR="00531D76" w:rsidRDefault="00531D76" w:rsidP="00222F68">
      <w:pPr>
        <w:pStyle w:val="paragraph"/>
        <w:spacing w:before="0" w:beforeAutospacing="0" w:after="0" w:afterAutospacing="0"/>
      </w:pPr>
      <w:r>
        <w:t>The purpose of this amendment is to update the note consistent with the definition of ‘meat’ and ‘meat products’ in the Fees Order, which includes ratite meat and ratite meat products.</w:t>
      </w:r>
    </w:p>
    <w:p w:rsidR="00E546C2" w:rsidRDefault="00E546C2" w:rsidP="00222F68">
      <w:pPr>
        <w:pStyle w:val="paragraph"/>
        <w:spacing w:before="0" w:beforeAutospacing="0" w:after="0" w:afterAutospacing="0"/>
      </w:pPr>
    </w:p>
    <w:p w:rsidR="00BA05A9" w:rsidRDefault="00BB1F2D">
      <w:pPr>
        <w:pStyle w:val="paragraph"/>
        <w:spacing w:before="0" w:beforeAutospacing="0" w:after="0" w:afterAutospacing="0"/>
        <w:rPr>
          <w:i/>
        </w:rPr>
      </w:pPr>
      <w:r w:rsidRPr="009100F7">
        <w:rPr>
          <w:b/>
        </w:rPr>
        <w:t>Item 2</w:t>
      </w:r>
      <w:r w:rsidR="00DE0DFD">
        <w:rPr>
          <w:b/>
        </w:rPr>
        <w:t>5</w:t>
      </w:r>
      <w:r w:rsidRPr="009100F7">
        <w:t xml:space="preserve"> </w:t>
      </w:r>
      <w:r w:rsidR="00D26FD1">
        <w:t>substitutes</w:t>
      </w:r>
      <w:r w:rsidR="00222F68">
        <w:t xml:space="preserve"> </w:t>
      </w:r>
      <w:r w:rsidR="000C3FFC" w:rsidRPr="009100F7">
        <w:t>‘</w:t>
      </w:r>
      <w:r w:rsidRPr="009100F7">
        <w:t>$50.00</w:t>
      </w:r>
      <w:r w:rsidR="000C3FFC" w:rsidRPr="009100F7">
        <w:t>’</w:t>
      </w:r>
      <w:r w:rsidRPr="009100F7">
        <w:t xml:space="preserve"> </w:t>
      </w:r>
      <w:r w:rsidR="00222F68">
        <w:t>in item 5 of the table in S</w:t>
      </w:r>
      <w:r w:rsidRPr="009100F7">
        <w:t xml:space="preserve">chedule 1A </w:t>
      </w:r>
      <w:r w:rsidR="00222F68">
        <w:t xml:space="preserve">to </w:t>
      </w:r>
      <w:r w:rsidRPr="009100F7">
        <w:t xml:space="preserve">the </w:t>
      </w:r>
      <w:r w:rsidR="00E870C1" w:rsidRPr="009100F7">
        <w:t>Fees Order</w:t>
      </w:r>
      <w:r w:rsidRPr="009100F7">
        <w:rPr>
          <w:i/>
        </w:rPr>
        <w:t xml:space="preserve"> </w:t>
      </w:r>
      <w:r w:rsidRPr="009100F7">
        <w:t xml:space="preserve">with </w:t>
      </w:r>
      <w:r w:rsidR="000C3FFC" w:rsidRPr="009100F7">
        <w:t>‘</w:t>
      </w:r>
      <w:r w:rsidRPr="009100F7">
        <w:t>$40.00</w:t>
      </w:r>
      <w:r w:rsidR="000C3FFC" w:rsidRPr="009100F7">
        <w:t>’</w:t>
      </w:r>
      <w:r w:rsidRPr="009100F7">
        <w:rPr>
          <w:i/>
        </w:rPr>
        <w:t>.</w:t>
      </w:r>
    </w:p>
    <w:p w:rsidR="00BA05A9" w:rsidRDefault="00BA05A9">
      <w:pPr>
        <w:pStyle w:val="paragraph"/>
        <w:spacing w:before="0" w:beforeAutospacing="0" w:after="0" w:afterAutospacing="0"/>
        <w:rPr>
          <w:i/>
        </w:rPr>
      </w:pPr>
    </w:p>
    <w:p w:rsidR="00222F68" w:rsidRDefault="00BB1F2D" w:rsidP="00222F68">
      <w:pPr>
        <w:pStyle w:val="paragraph"/>
        <w:spacing w:before="0" w:beforeAutospacing="0" w:after="0" w:afterAutospacing="0"/>
      </w:pPr>
      <w:r w:rsidRPr="009100F7">
        <w:t>The purpose of this amendment is to reflect the correct rate charged</w:t>
      </w:r>
      <w:r w:rsidR="00E647B4" w:rsidRPr="009100F7">
        <w:t xml:space="preserve"> by the department</w:t>
      </w:r>
      <w:r w:rsidR="00222F68">
        <w:t xml:space="preserve"> i</w:t>
      </w:r>
      <w:r w:rsidR="00222F68" w:rsidRPr="00222F68">
        <w:t xml:space="preserve">n respect of goods for which an application under section 8.05 of </w:t>
      </w:r>
      <w:r w:rsidR="00222F68" w:rsidRPr="00E84D36">
        <w:t xml:space="preserve">the </w:t>
      </w:r>
      <w:r w:rsidR="00E84D36" w:rsidRPr="00E84D36">
        <w:rPr>
          <w:iCs/>
        </w:rPr>
        <w:t>General Order</w:t>
      </w:r>
      <w:r w:rsidR="00E84D36">
        <w:rPr>
          <w:i/>
          <w:iCs/>
        </w:rPr>
        <w:t xml:space="preserve"> </w:t>
      </w:r>
      <w:r w:rsidR="00222F68" w:rsidRPr="00222F68">
        <w:t>has been made</w:t>
      </w:r>
      <w:r w:rsidR="00222F68">
        <w:t>.</w:t>
      </w:r>
    </w:p>
    <w:p w:rsidR="000B2EF5" w:rsidRDefault="000B2EF5" w:rsidP="00222F68">
      <w:pPr>
        <w:pStyle w:val="paragraph"/>
        <w:spacing w:before="0" w:beforeAutospacing="0" w:after="0" w:afterAutospacing="0"/>
      </w:pPr>
    </w:p>
    <w:p w:rsidR="000B2EF5" w:rsidRDefault="000B2EF5" w:rsidP="00222F68">
      <w:pPr>
        <w:pStyle w:val="paragraph"/>
        <w:spacing w:before="0" w:beforeAutospacing="0" w:after="0" w:afterAutospacing="0"/>
      </w:pPr>
      <w:r w:rsidRPr="00742BFF">
        <w:rPr>
          <w:b/>
        </w:rPr>
        <w:t>Item 2</w:t>
      </w:r>
      <w:r w:rsidR="00DE0DFD">
        <w:rPr>
          <w:b/>
        </w:rPr>
        <w:t>6</w:t>
      </w:r>
      <w:r w:rsidR="00742BFF">
        <w:t xml:space="preserve"> repeals the note to schedule 1B</w:t>
      </w:r>
      <w:r w:rsidR="00384021">
        <w:t xml:space="preserve"> of </w:t>
      </w:r>
      <w:r w:rsidR="00384021" w:rsidRPr="009100F7">
        <w:t>the Fees Order</w:t>
      </w:r>
      <w:r w:rsidR="00742BFF">
        <w:t xml:space="preserve">, which </w:t>
      </w:r>
      <w:r w:rsidR="009807FA">
        <w:t>is redundant as it refers to commodities in Part 1 and Schedule 1 of the Fees Order, which is being repealed by item 27.</w:t>
      </w:r>
    </w:p>
    <w:p w:rsidR="00742BFF" w:rsidRDefault="00742BFF" w:rsidP="00222F68">
      <w:pPr>
        <w:pStyle w:val="paragraph"/>
        <w:spacing w:before="0" w:beforeAutospacing="0" w:after="0" w:afterAutospacing="0"/>
      </w:pPr>
    </w:p>
    <w:p w:rsidR="00BA05A9" w:rsidRDefault="00D1003C">
      <w:pPr>
        <w:pStyle w:val="paragraph"/>
        <w:spacing w:before="0" w:beforeAutospacing="0" w:after="0" w:afterAutospacing="0"/>
        <w:rPr>
          <w:i/>
        </w:rPr>
      </w:pPr>
      <w:r w:rsidRPr="009100F7">
        <w:rPr>
          <w:b/>
        </w:rPr>
        <w:t>Item 2</w:t>
      </w:r>
      <w:r w:rsidR="00DE0DFD">
        <w:rPr>
          <w:b/>
        </w:rPr>
        <w:t>7</w:t>
      </w:r>
      <w:r w:rsidRPr="009100F7">
        <w:t xml:space="preserve"> repeals </w:t>
      </w:r>
      <w:r w:rsidR="00DD22CC">
        <w:t>P</w:t>
      </w:r>
      <w:r w:rsidRPr="009100F7">
        <w:t xml:space="preserve">art 1 of </w:t>
      </w:r>
      <w:r w:rsidR="00DD22CC">
        <w:t>S</w:t>
      </w:r>
      <w:r w:rsidRPr="009100F7">
        <w:t xml:space="preserve">chedule 1B </w:t>
      </w:r>
      <w:r w:rsidR="00DD22CC">
        <w:t xml:space="preserve">to </w:t>
      </w:r>
      <w:r w:rsidRPr="009100F7">
        <w:t xml:space="preserve">the </w:t>
      </w:r>
      <w:r w:rsidR="00E870C1" w:rsidRPr="009100F7">
        <w:t>Fees Order</w:t>
      </w:r>
      <w:r w:rsidR="00222F68">
        <w:t xml:space="preserve">, which relates to shift loading fees for </w:t>
      </w:r>
      <w:r w:rsidR="00647302">
        <w:t>services performed by authorised officers in respect of meat and meat products</w:t>
      </w:r>
      <w:r w:rsidRPr="009100F7">
        <w:rPr>
          <w:i/>
        </w:rPr>
        <w:t>.</w:t>
      </w:r>
    </w:p>
    <w:p w:rsidR="00BA05A9" w:rsidRDefault="00BA05A9">
      <w:pPr>
        <w:pStyle w:val="paragraph"/>
        <w:spacing w:before="0" w:beforeAutospacing="0" w:after="0" w:afterAutospacing="0"/>
        <w:rPr>
          <w:i/>
        </w:rPr>
      </w:pPr>
    </w:p>
    <w:p w:rsidR="009807FA" w:rsidRDefault="00D1003C">
      <w:pPr>
        <w:pStyle w:val="paragraph"/>
        <w:spacing w:before="0" w:beforeAutospacing="0" w:after="0" w:afterAutospacing="0"/>
      </w:pPr>
      <w:r w:rsidRPr="009100F7">
        <w:t xml:space="preserve">The purpose of this amendment is to </w:t>
      </w:r>
      <w:r w:rsidR="00FE24D7" w:rsidRPr="009100F7">
        <w:t xml:space="preserve">remove </w:t>
      </w:r>
      <w:r w:rsidR="00222F68">
        <w:t xml:space="preserve">Part </w:t>
      </w:r>
      <w:r w:rsidR="00647302">
        <w:t xml:space="preserve">1 of Schedule 1B as it duplicates </w:t>
      </w:r>
      <w:r w:rsidR="003E4D8B">
        <w:t xml:space="preserve">shift loading fees provided for under Part 3 of Schedule 7 to the Fees Order. </w:t>
      </w:r>
    </w:p>
    <w:p w:rsidR="005A2082" w:rsidRDefault="005A2082" w:rsidP="006D3514">
      <w:pPr>
        <w:pStyle w:val="paragraph"/>
        <w:spacing w:before="0" w:beforeAutospacing="0" w:after="0" w:afterAutospacing="0"/>
        <w:rPr>
          <w:b/>
        </w:rPr>
      </w:pPr>
    </w:p>
    <w:p w:rsidR="006D3514" w:rsidRDefault="00384021" w:rsidP="006D3514">
      <w:pPr>
        <w:pStyle w:val="paragraph"/>
        <w:spacing w:before="0" w:beforeAutospacing="0" w:after="0" w:afterAutospacing="0"/>
      </w:pPr>
      <w:r w:rsidRPr="00384021">
        <w:rPr>
          <w:b/>
        </w:rPr>
        <w:t>Item 2</w:t>
      </w:r>
      <w:r w:rsidR="00DE0DFD">
        <w:rPr>
          <w:b/>
        </w:rPr>
        <w:t>8</w:t>
      </w:r>
      <w:r>
        <w:t xml:space="preserve"> </w:t>
      </w:r>
      <w:r w:rsidR="006D3514">
        <w:t>substitutes</w:t>
      </w:r>
      <w:r>
        <w:t xml:space="preserve"> the note to schedule 7 </w:t>
      </w:r>
      <w:r w:rsidR="006D3514">
        <w:t xml:space="preserve">of </w:t>
      </w:r>
      <w:r w:rsidR="006D3514" w:rsidRPr="009100F7">
        <w:t>the Fees Order</w:t>
      </w:r>
      <w:r w:rsidR="006D3514">
        <w:t xml:space="preserve"> with a new note. The only change is the inclusion of ‘ratite meat’ and ‘ratite meat products’ in the definitions of ‘meat’ and ‘meat products’. </w:t>
      </w:r>
    </w:p>
    <w:p w:rsidR="00384021" w:rsidRDefault="00384021" w:rsidP="00384021">
      <w:pPr>
        <w:pStyle w:val="paragraph"/>
        <w:spacing w:before="0" w:beforeAutospacing="0" w:after="0" w:afterAutospacing="0"/>
      </w:pPr>
    </w:p>
    <w:p w:rsidR="006D3514" w:rsidRDefault="006D3514" w:rsidP="006D3514">
      <w:pPr>
        <w:pStyle w:val="paragraph"/>
        <w:spacing w:before="0" w:beforeAutospacing="0" w:after="0" w:afterAutospacing="0"/>
      </w:pPr>
      <w:r>
        <w:t>The purpose of this amendment is to update the note consistent with the definition of ‘meat’ and ‘meat products’ in the Fees Order, which includes ratite meat and ratite meat products.</w:t>
      </w:r>
    </w:p>
    <w:p w:rsidR="00384021" w:rsidRDefault="00384021">
      <w:pPr>
        <w:pStyle w:val="paragraph"/>
        <w:spacing w:before="0" w:beforeAutospacing="0" w:after="0" w:afterAutospacing="0"/>
      </w:pPr>
    </w:p>
    <w:p w:rsidR="005A2082" w:rsidRDefault="005A2082">
      <w:pPr>
        <w:pStyle w:val="paragraph"/>
        <w:spacing w:before="0" w:beforeAutospacing="0" w:after="0" w:afterAutospacing="0"/>
        <w:rPr>
          <w:b/>
        </w:rPr>
      </w:pPr>
    </w:p>
    <w:p w:rsidR="005A2082" w:rsidRDefault="005A2082">
      <w:pPr>
        <w:pStyle w:val="paragraph"/>
        <w:spacing w:before="0" w:beforeAutospacing="0" w:after="0" w:afterAutospacing="0"/>
        <w:rPr>
          <w:b/>
        </w:rPr>
      </w:pPr>
    </w:p>
    <w:p w:rsidR="005A2082" w:rsidRDefault="005A2082">
      <w:pPr>
        <w:pStyle w:val="paragraph"/>
        <w:spacing w:before="0" w:beforeAutospacing="0" w:after="0" w:afterAutospacing="0"/>
        <w:rPr>
          <w:b/>
        </w:rPr>
      </w:pPr>
    </w:p>
    <w:p w:rsidR="00BA05A9" w:rsidRPr="005A2082" w:rsidRDefault="00D11FCD">
      <w:pPr>
        <w:pStyle w:val="paragraph"/>
        <w:spacing w:before="0" w:beforeAutospacing="0" w:after="0" w:afterAutospacing="0"/>
        <w:rPr>
          <w:b/>
          <w:i/>
        </w:rPr>
      </w:pPr>
      <w:r w:rsidRPr="005A2082">
        <w:rPr>
          <w:b/>
          <w:i/>
        </w:rPr>
        <w:lastRenderedPageBreak/>
        <w:t>Export Control (Prescribed Goods—General) Order 200</w:t>
      </w:r>
      <w:r w:rsidR="006D3514" w:rsidRPr="005A2082">
        <w:rPr>
          <w:b/>
          <w:i/>
        </w:rPr>
        <w:t>5</w:t>
      </w:r>
    </w:p>
    <w:p w:rsidR="00BA05A9" w:rsidRDefault="00BA05A9">
      <w:pPr>
        <w:pStyle w:val="paragraph"/>
        <w:spacing w:before="0" w:beforeAutospacing="0" w:after="0" w:afterAutospacing="0"/>
        <w:rPr>
          <w:u w:val="single"/>
        </w:rPr>
      </w:pPr>
    </w:p>
    <w:p w:rsidR="00BA05A9" w:rsidRDefault="00602F50">
      <w:pPr>
        <w:pStyle w:val="paragraph"/>
        <w:spacing w:before="0" w:beforeAutospacing="0" w:after="0" w:afterAutospacing="0"/>
        <w:rPr>
          <w:i/>
        </w:rPr>
      </w:pPr>
      <w:r w:rsidRPr="009100F7">
        <w:rPr>
          <w:b/>
        </w:rPr>
        <w:t>Item 2</w:t>
      </w:r>
      <w:r w:rsidR="00DE0DFD">
        <w:rPr>
          <w:b/>
        </w:rPr>
        <w:t>9</w:t>
      </w:r>
      <w:r w:rsidRPr="009100F7">
        <w:t xml:space="preserve"> repeals </w:t>
      </w:r>
      <w:r w:rsidR="00DD22CC">
        <w:t xml:space="preserve">the </w:t>
      </w:r>
      <w:r w:rsidRPr="009100F7">
        <w:t xml:space="preserve">definitions of </w:t>
      </w:r>
      <w:r w:rsidR="00DD22CC" w:rsidRPr="00DD22CC">
        <w:t>‘</w:t>
      </w:r>
      <w:r w:rsidR="00C9162B" w:rsidRPr="00C9162B">
        <w:t>game animal’, ‘game meat’</w:t>
      </w:r>
      <w:r w:rsidRPr="00DD22CC">
        <w:t xml:space="preserve"> and </w:t>
      </w:r>
      <w:r w:rsidR="00DD22CC" w:rsidRPr="00DD22CC">
        <w:t>‘</w:t>
      </w:r>
      <w:r w:rsidR="00C9162B" w:rsidRPr="00C9162B">
        <w:t>game meat product’</w:t>
      </w:r>
      <w:r w:rsidR="00DD22CC">
        <w:t xml:space="preserve"> in</w:t>
      </w:r>
      <w:r w:rsidRPr="009100F7">
        <w:t xml:space="preserve"> </w:t>
      </w:r>
      <w:r w:rsidR="00DD22CC" w:rsidRPr="009100F7">
        <w:t xml:space="preserve">subsection 1.05(1) </w:t>
      </w:r>
      <w:r w:rsidRPr="009100F7">
        <w:t xml:space="preserve">of the </w:t>
      </w:r>
      <w:r w:rsidR="00D11FCD" w:rsidRPr="009100F7">
        <w:t>General Order</w:t>
      </w:r>
      <w:r w:rsidRPr="009100F7">
        <w:rPr>
          <w:i/>
        </w:rPr>
        <w:t>.</w:t>
      </w:r>
    </w:p>
    <w:p w:rsidR="00BA05A9" w:rsidRDefault="00BA05A9">
      <w:pPr>
        <w:pStyle w:val="paragraph"/>
        <w:spacing w:before="0" w:beforeAutospacing="0" w:after="0" w:afterAutospacing="0"/>
        <w:rPr>
          <w:i/>
        </w:rPr>
      </w:pPr>
    </w:p>
    <w:p w:rsidR="00BA05A9" w:rsidRDefault="00602F50">
      <w:pPr>
        <w:pStyle w:val="paragraph"/>
        <w:spacing w:before="0" w:beforeAutospacing="0" w:after="0" w:afterAutospacing="0"/>
      </w:pPr>
      <w:r w:rsidRPr="009100F7">
        <w:t xml:space="preserve">The purpose of this amendment is to remove obsolete </w:t>
      </w:r>
      <w:r w:rsidR="00DD22CC">
        <w:t xml:space="preserve">definitions from the General Order, which will be replaced by the definitions inserted </w:t>
      </w:r>
      <w:r w:rsidR="006D3514">
        <w:t>by item 32.</w:t>
      </w:r>
      <w:r w:rsidR="00DD22CC">
        <w:t xml:space="preserve"> </w:t>
      </w:r>
    </w:p>
    <w:p w:rsidR="00BA05A9" w:rsidRDefault="00BA05A9">
      <w:pPr>
        <w:pStyle w:val="paragraph"/>
        <w:spacing w:before="0" w:beforeAutospacing="0" w:after="0" w:afterAutospacing="0"/>
      </w:pPr>
    </w:p>
    <w:p w:rsidR="00BA05A9" w:rsidRDefault="00602F50">
      <w:pPr>
        <w:pStyle w:val="paragraph"/>
        <w:spacing w:before="0" w:beforeAutospacing="0" w:after="0" w:afterAutospacing="0"/>
        <w:rPr>
          <w:i/>
        </w:rPr>
      </w:pPr>
      <w:r w:rsidRPr="009100F7">
        <w:rPr>
          <w:b/>
        </w:rPr>
        <w:t xml:space="preserve">Item </w:t>
      </w:r>
      <w:r w:rsidR="00DE0DFD">
        <w:rPr>
          <w:b/>
        </w:rPr>
        <w:t>30</w:t>
      </w:r>
      <w:r w:rsidRPr="009100F7">
        <w:t xml:space="preserve"> repeals </w:t>
      </w:r>
      <w:r w:rsidR="00DD22CC">
        <w:t xml:space="preserve">the </w:t>
      </w:r>
      <w:r w:rsidRPr="009100F7">
        <w:t xml:space="preserve">definition of </w:t>
      </w:r>
      <w:r w:rsidR="00DD22CC">
        <w:t>‘</w:t>
      </w:r>
      <w:r w:rsidR="00C9162B" w:rsidRPr="00C9162B">
        <w:t>Game, Poultry and Rabbit Meat Orders</w:t>
      </w:r>
      <w:r w:rsidR="00DD22CC">
        <w:t xml:space="preserve">’ in </w:t>
      </w:r>
      <w:r w:rsidR="00DD22CC" w:rsidRPr="009100F7">
        <w:t xml:space="preserve">subsection 1.05(1) </w:t>
      </w:r>
      <w:r w:rsidRPr="009100F7">
        <w:t xml:space="preserve">of the </w:t>
      </w:r>
      <w:r w:rsidR="00D11FCD" w:rsidRPr="009100F7">
        <w:t>General Order</w:t>
      </w:r>
      <w:r w:rsidRPr="009100F7">
        <w:rPr>
          <w:i/>
        </w:rPr>
        <w:t>.</w:t>
      </w:r>
    </w:p>
    <w:p w:rsidR="00BA05A9" w:rsidRDefault="00BA05A9">
      <w:pPr>
        <w:pStyle w:val="paragraph"/>
        <w:spacing w:before="0" w:beforeAutospacing="0" w:after="0" w:afterAutospacing="0"/>
        <w:rPr>
          <w:i/>
        </w:rPr>
      </w:pPr>
    </w:p>
    <w:p w:rsidR="00BA05A9" w:rsidRDefault="00D11FCD">
      <w:pPr>
        <w:pStyle w:val="paragraph"/>
        <w:spacing w:before="0" w:beforeAutospacing="0" w:after="0" w:afterAutospacing="0"/>
      </w:pPr>
      <w:r w:rsidRPr="009100F7">
        <w:t xml:space="preserve">The purpose of this amendment is to remove an obsolete </w:t>
      </w:r>
      <w:r w:rsidR="00DD22CC">
        <w:t>definition from the General Order, which will be replaced by the defi</w:t>
      </w:r>
      <w:r w:rsidR="00E23605">
        <w:t>nitions being inserted by item 32</w:t>
      </w:r>
      <w:r w:rsidR="00DD22CC">
        <w:t>.</w:t>
      </w:r>
    </w:p>
    <w:p w:rsidR="00BA05A9" w:rsidRDefault="00BA05A9">
      <w:pPr>
        <w:pStyle w:val="paragraph"/>
        <w:spacing w:before="0" w:beforeAutospacing="0" w:after="0" w:afterAutospacing="0"/>
      </w:pPr>
    </w:p>
    <w:p w:rsidR="00BA05A9" w:rsidRDefault="006909D5">
      <w:pPr>
        <w:pStyle w:val="paragraph"/>
        <w:spacing w:before="0" w:beforeAutospacing="0" w:after="0" w:afterAutospacing="0"/>
      </w:pPr>
      <w:r w:rsidRPr="009100F7">
        <w:rPr>
          <w:b/>
        </w:rPr>
        <w:t xml:space="preserve">Item </w:t>
      </w:r>
      <w:r w:rsidR="00DE0DFD">
        <w:rPr>
          <w:b/>
        </w:rPr>
        <w:t>31</w:t>
      </w:r>
      <w:r w:rsidRPr="009100F7">
        <w:t xml:space="preserve"> </w:t>
      </w:r>
      <w:r w:rsidR="00D26FD1">
        <w:t>substitutes</w:t>
      </w:r>
      <w:r w:rsidR="00D26FD1" w:rsidRPr="009100F7">
        <w:t xml:space="preserve"> </w:t>
      </w:r>
      <w:r w:rsidR="00DD22CC">
        <w:t>the words</w:t>
      </w:r>
      <w:r w:rsidR="00BA38E5">
        <w:t xml:space="preserve"> </w:t>
      </w:r>
      <w:r w:rsidR="000C3FFC" w:rsidRPr="009100F7">
        <w:t>‘</w:t>
      </w:r>
      <w:r w:rsidRPr="009100F7">
        <w:t>exported; or</w:t>
      </w:r>
      <w:r w:rsidR="000C3FFC" w:rsidRPr="009100F7">
        <w:t>’</w:t>
      </w:r>
      <w:r w:rsidRPr="009100F7">
        <w:t xml:space="preserve"> </w:t>
      </w:r>
      <w:r w:rsidR="00BA38E5">
        <w:t xml:space="preserve">in </w:t>
      </w:r>
      <w:r w:rsidRPr="009100F7">
        <w:t>subparagraph (b</w:t>
      </w:r>
      <w:proofErr w:type="gramStart"/>
      <w:r w:rsidRPr="009100F7">
        <w:t>)(</w:t>
      </w:r>
      <w:proofErr w:type="gramEnd"/>
      <w:r w:rsidRPr="009100F7">
        <w:t xml:space="preserve">ii) of the </w:t>
      </w:r>
      <w:r w:rsidRPr="00DD22CC">
        <w:t xml:space="preserve">definition of </w:t>
      </w:r>
      <w:r w:rsidR="00DD22CC" w:rsidRPr="00DD22CC">
        <w:t>‘</w:t>
      </w:r>
      <w:r w:rsidR="00C9162B" w:rsidRPr="00C9162B">
        <w:t xml:space="preserve">government certificate’ in </w:t>
      </w:r>
      <w:r w:rsidR="00DD22CC" w:rsidRPr="00DD22CC">
        <w:t xml:space="preserve">subsection 1.05(1) </w:t>
      </w:r>
      <w:r w:rsidRPr="00DD22CC">
        <w:t xml:space="preserve">of the </w:t>
      </w:r>
      <w:r w:rsidR="00D11FCD" w:rsidRPr="00DD22CC">
        <w:t xml:space="preserve">General Order </w:t>
      </w:r>
      <w:r w:rsidRPr="00DD22CC">
        <w:t xml:space="preserve">with </w:t>
      </w:r>
      <w:r w:rsidR="000C3FFC" w:rsidRPr="00DD22CC">
        <w:t>‘</w:t>
      </w:r>
      <w:r w:rsidRPr="00DD22CC">
        <w:t>exported</w:t>
      </w:r>
      <w:r w:rsidR="000C3FFC" w:rsidRPr="00DD22CC">
        <w:t>’</w:t>
      </w:r>
      <w:r w:rsidRPr="00DD22CC">
        <w:t>.</w:t>
      </w:r>
    </w:p>
    <w:p w:rsidR="00BA05A9" w:rsidRDefault="00BA05A9">
      <w:pPr>
        <w:pStyle w:val="paragraph"/>
        <w:spacing w:before="0" w:beforeAutospacing="0" w:after="0" w:afterAutospacing="0"/>
      </w:pPr>
    </w:p>
    <w:p w:rsidR="00BA05A9" w:rsidRDefault="006909D5">
      <w:pPr>
        <w:pStyle w:val="paragraph"/>
        <w:spacing w:before="0" w:beforeAutospacing="0" w:after="0" w:afterAutospacing="0"/>
      </w:pPr>
      <w:r w:rsidRPr="009100F7">
        <w:t>The purpose of this amendment is to correct a typographical error.</w:t>
      </w:r>
    </w:p>
    <w:p w:rsidR="00BA05A9" w:rsidRDefault="00BA05A9">
      <w:pPr>
        <w:pStyle w:val="paragraph"/>
        <w:spacing w:before="0" w:beforeAutospacing="0" w:after="0" w:afterAutospacing="0"/>
      </w:pPr>
    </w:p>
    <w:p w:rsidR="00E23605" w:rsidRDefault="00DE0DFD">
      <w:pPr>
        <w:pStyle w:val="paragraph"/>
        <w:spacing w:before="0" w:beforeAutospacing="0" w:after="0" w:afterAutospacing="0"/>
      </w:pPr>
      <w:r>
        <w:rPr>
          <w:b/>
        </w:rPr>
        <w:t>Item 32</w:t>
      </w:r>
      <w:r w:rsidR="00DB6891" w:rsidRPr="009100F7">
        <w:t xml:space="preserve"> </w:t>
      </w:r>
      <w:r w:rsidR="00E03AD1" w:rsidRPr="009100F7">
        <w:t>inserts</w:t>
      </w:r>
      <w:r w:rsidR="00E23605">
        <w:t xml:space="preserve"> a number of</w:t>
      </w:r>
      <w:r w:rsidR="00DB6891" w:rsidRPr="009100F7">
        <w:t xml:space="preserve"> definitions</w:t>
      </w:r>
      <w:r w:rsidR="00D11FCD" w:rsidRPr="009100F7">
        <w:t xml:space="preserve"> </w:t>
      </w:r>
      <w:r w:rsidR="00F42DFB" w:rsidRPr="00DD22CC">
        <w:t>in subsection 1.05(1) of the General Order</w:t>
      </w:r>
      <w:r w:rsidR="00E23605">
        <w:t xml:space="preserve">: </w:t>
      </w:r>
    </w:p>
    <w:p w:rsidR="00F42DFB" w:rsidRDefault="00E23605" w:rsidP="00E23605">
      <w:pPr>
        <w:pStyle w:val="paragraph"/>
        <w:numPr>
          <w:ilvl w:val="0"/>
          <w:numId w:val="8"/>
        </w:numPr>
        <w:spacing w:before="0" w:beforeAutospacing="0" w:after="0" w:afterAutospacing="0"/>
        <w:rPr>
          <w:i/>
        </w:rPr>
      </w:pPr>
      <w:r>
        <w:t>‘</w:t>
      </w:r>
      <w:proofErr w:type="gramStart"/>
      <w:r>
        <w:t>rabbit</w:t>
      </w:r>
      <w:proofErr w:type="gramEnd"/>
      <w:r>
        <w:t xml:space="preserve"> meat’, ‘rabbit meat product’, ‘ratite meat’ and ‘ratite meat product’,</w:t>
      </w:r>
      <w:r w:rsidR="00F42DFB">
        <w:t xml:space="preserve"> </w:t>
      </w:r>
      <w:r w:rsidR="00F42DFB" w:rsidRPr="00DD22CC">
        <w:t>which have the same meaning as in</w:t>
      </w:r>
      <w:r w:rsidR="00F42DFB" w:rsidRPr="009100F7">
        <w:t xml:space="preserve"> the</w:t>
      </w:r>
      <w:r w:rsidR="00F42DFB">
        <w:t xml:space="preserve"> </w:t>
      </w:r>
      <w:r w:rsidR="00F42DFB" w:rsidRPr="00F42DFB">
        <w:rPr>
          <w:i/>
        </w:rPr>
        <w:t xml:space="preserve">Export Control (Rabbit and </w:t>
      </w:r>
      <w:r w:rsidR="00D86B4F">
        <w:rPr>
          <w:i/>
        </w:rPr>
        <w:t>Ratite Meat) Orders </w:t>
      </w:r>
      <w:r w:rsidR="00F42DFB" w:rsidRPr="00F42DFB">
        <w:rPr>
          <w:i/>
        </w:rPr>
        <w:t>1985</w:t>
      </w:r>
      <w:r w:rsidR="00F42DFB">
        <w:rPr>
          <w:i/>
        </w:rPr>
        <w:t xml:space="preserve">. </w:t>
      </w:r>
    </w:p>
    <w:p w:rsidR="00BA05A9" w:rsidRDefault="00DD22CC" w:rsidP="00E23605">
      <w:pPr>
        <w:pStyle w:val="paragraph"/>
        <w:numPr>
          <w:ilvl w:val="0"/>
          <w:numId w:val="8"/>
        </w:numPr>
        <w:spacing w:before="0" w:beforeAutospacing="0" w:after="0" w:afterAutospacing="0"/>
        <w:rPr>
          <w:i/>
        </w:rPr>
      </w:pPr>
      <w:r w:rsidRPr="00DD22CC">
        <w:t>‘</w:t>
      </w:r>
      <w:proofErr w:type="gramStart"/>
      <w:r w:rsidR="00C9162B" w:rsidRPr="00C9162B">
        <w:t>wild</w:t>
      </w:r>
      <w:proofErr w:type="gramEnd"/>
      <w:r w:rsidR="00C9162B" w:rsidRPr="00C9162B">
        <w:t xml:space="preserve"> game animal’, ‘wild game meat’ and ‘wild game meat product’</w:t>
      </w:r>
      <w:r w:rsidR="00F42DFB">
        <w:t xml:space="preserve"> have also been inserted</w:t>
      </w:r>
      <w:r w:rsidR="00C9162B" w:rsidRPr="00C9162B">
        <w:t xml:space="preserve"> </w:t>
      </w:r>
      <w:r w:rsidR="00E03AD1" w:rsidRPr="00DD22CC">
        <w:t>in subsection 1.05(1) of the General Order</w:t>
      </w:r>
      <w:r w:rsidRPr="00DD22CC">
        <w:t>, which have the same meaning</w:t>
      </w:r>
      <w:r w:rsidR="00E03AD1" w:rsidRPr="00DD22CC">
        <w:t xml:space="preserve"> </w:t>
      </w:r>
      <w:r w:rsidR="00F77614" w:rsidRPr="00DD22CC">
        <w:t>as in</w:t>
      </w:r>
      <w:r w:rsidR="00F77614" w:rsidRPr="009100F7">
        <w:t xml:space="preserve"> the </w:t>
      </w:r>
      <w:r w:rsidR="00F77614" w:rsidRPr="009100F7">
        <w:rPr>
          <w:i/>
        </w:rPr>
        <w:t>Export Control (Wild Game Meat and Wild Game Meat Products) Orders 2010.</w:t>
      </w:r>
    </w:p>
    <w:p w:rsidR="00BA05A9" w:rsidRDefault="00BA05A9">
      <w:pPr>
        <w:pStyle w:val="paragraph"/>
        <w:spacing w:before="0" w:beforeAutospacing="0" w:after="0" w:afterAutospacing="0"/>
      </w:pPr>
    </w:p>
    <w:p w:rsidR="000E348F" w:rsidRDefault="002433CC">
      <w:pPr>
        <w:pStyle w:val="paragraph"/>
        <w:spacing w:before="0" w:beforeAutospacing="0" w:after="0" w:afterAutospacing="0"/>
      </w:pPr>
      <w:r w:rsidRPr="009100F7">
        <w:t xml:space="preserve">The purpose of this amendment is </w:t>
      </w:r>
      <w:r w:rsidR="00E03AD1" w:rsidRPr="009100F7">
        <w:t xml:space="preserve">to </w:t>
      </w:r>
      <w:r w:rsidR="00BA38E5">
        <w:t xml:space="preserve">insert updated definitions into </w:t>
      </w:r>
      <w:r w:rsidR="00F42DFB" w:rsidRPr="00DD22CC">
        <w:t>subsection 1.05(1)</w:t>
      </w:r>
      <w:r w:rsidR="00F42DFB">
        <w:t xml:space="preserve"> </w:t>
      </w:r>
      <w:r w:rsidR="00F42DFB" w:rsidRPr="00DD22CC">
        <w:t>of the General Order</w:t>
      </w:r>
      <w:r w:rsidR="00E03AD1" w:rsidRPr="009100F7">
        <w:t xml:space="preserve"> to </w:t>
      </w:r>
      <w:r w:rsidR="00E23605">
        <w:t>ensure consistency across the export legislative framework.</w:t>
      </w:r>
    </w:p>
    <w:p w:rsidR="00DE0DFD" w:rsidRDefault="00DE0DFD">
      <w:pPr>
        <w:pStyle w:val="paragraph"/>
        <w:spacing w:before="0" w:beforeAutospacing="0" w:after="0" w:afterAutospacing="0"/>
      </w:pPr>
    </w:p>
    <w:p w:rsidR="00BA05A9" w:rsidRDefault="006817B1">
      <w:pPr>
        <w:pStyle w:val="paragraph"/>
        <w:spacing w:before="0" w:beforeAutospacing="0" w:after="0" w:afterAutospacing="0"/>
      </w:pPr>
      <w:r w:rsidRPr="009100F7">
        <w:rPr>
          <w:b/>
        </w:rPr>
        <w:t xml:space="preserve">Item </w:t>
      </w:r>
      <w:r w:rsidR="00DE0DFD">
        <w:rPr>
          <w:b/>
        </w:rPr>
        <w:t>33</w:t>
      </w:r>
      <w:r w:rsidRPr="009100F7">
        <w:t xml:space="preserve"> inserts </w:t>
      </w:r>
      <w:r w:rsidR="0003074E">
        <w:t xml:space="preserve">a reference to </w:t>
      </w:r>
      <w:r w:rsidR="000C3FFC" w:rsidRPr="009100F7">
        <w:t>‘</w:t>
      </w:r>
      <w:r w:rsidRPr="009100F7">
        <w:t>Part 8</w:t>
      </w:r>
      <w:r w:rsidR="000C3FFC" w:rsidRPr="009100F7">
        <w:t>’</w:t>
      </w:r>
      <w:r w:rsidRPr="009100F7">
        <w:t xml:space="preserve"> to subsection 1.07(2) of the </w:t>
      </w:r>
      <w:r w:rsidR="00D11FCD" w:rsidRPr="009100F7">
        <w:t xml:space="preserve">General Order </w:t>
      </w:r>
      <w:r w:rsidRPr="009100F7">
        <w:t xml:space="preserve">after </w:t>
      </w:r>
      <w:r w:rsidR="00DD22CC">
        <w:t xml:space="preserve">the reference to </w:t>
      </w:r>
      <w:r w:rsidR="000C3FFC" w:rsidRPr="009100F7">
        <w:t>‘</w:t>
      </w:r>
      <w:r w:rsidRPr="009100F7">
        <w:t>Part</w:t>
      </w:r>
      <w:r w:rsidR="00DD22CC">
        <w:t> </w:t>
      </w:r>
      <w:r w:rsidRPr="009100F7">
        <w:t>6</w:t>
      </w:r>
      <w:r w:rsidR="000C3FFC" w:rsidRPr="009100F7">
        <w:t>’</w:t>
      </w:r>
      <w:r w:rsidRPr="009100F7">
        <w:t>.</w:t>
      </w:r>
      <w:r w:rsidR="003E4D8B">
        <w:t xml:space="preserve"> </w:t>
      </w:r>
    </w:p>
    <w:p w:rsidR="005665B7" w:rsidRDefault="005665B7">
      <w:pPr>
        <w:pStyle w:val="paragraph"/>
        <w:spacing w:before="0" w:beforeAutospacing="0" w:after="0" w:afterAutospacing="0"/>
      </w:pPr>
    </w:p>
    <w:p w:rsidR="0002734D" w:rsidRDefault="006817B1" w:rsidP="000E348F">
      <w:pPr>
        <w:pStyle w:val="paragraph"/>
        <w:spacing w:before="0" w:beforeAutospacing="0" w:after="0" w:afterAutospacing="0"/>
      </w:pPr>
      <w:r w:rsidRPr="009100F7">
        <w:t xml:space="preserve">The purpose of this amendment is to </w:t>
      </w:r>
      <w:r w:rsidR="003E4D8B">
        <w:t>enable</w:t>
      </w:r>
      <w:r w:rsidR="008C3EA7">
        <w:t xml:space="preserve"> clarity that</w:t>
      </w:r>
      <w:r w:rsidR="003E4D8B">
        <w:t xml:space="preserve"> government </w:t>
      </w:r>
      <w:r w:rsidRPr="009100F7">
        <w:t xml:space="preserve">certification </w:t>
      </w:r>
      <w:r w:rsidR="00BB3199" w:rsidRPr="009100F7">
        <w:t>of an</w:t>
      </w:r>
      <w:r w:rsidRPr="009100F7">
        <w:t xml:space="preserve">imal food and pharmaceutical materials </w:t>
      </w:r>
      <w:r w:rsidR="00BB3199" w:rsidRPr="009100F7">
        <w:t xml:space="preserve">that meet importing country </w:t>
      </w:r>
      <w:r w:rsidR="001A7B88" w:rsidRPr="009100F7">
        <w:t>requirements</w:t>
      </w:r>
      <w:r w:rsidRPr="009100F7">
        <w:t xml:space="preserve">. </w:t>
      </w:r>
    </w:p>
    <w:p w:rsidR="000E348F" w:rsidRDefault="000E348F" w:rsidP="000E348F">
      <w:pPr>
        <w:pStyle w:val="paragraph"/>
        <w:spacing w:before="0" w:beforeAutospacing="0" w:after="0" w:afterAutospacing="0"/>
      </w:pPr>
    </w:p>
    <w:p w:rsidR="00BA05A9" w:rsidRDefault="001F3994">
      <w:pPr>
        <w:pStyle w:val="paragraph"/>
        <w:spacing w:before="0" w:beforeAutospacing="0" w:after="0" w:afterAutospacing="0"/>
      </w:pPr>
      <w:r w:rsidRPr="009100F7">
        <w:rPr>
          <w:b/>
        </w:rPr>
        <w:t xml:space="preserve">Item </w:t>
      </w:r>
      <w:r w:rsidR="00B176EF">
        <w:rPr>
          <w:b/>
        </w:rPr>
        <w:t>3</w:t>
      </w:r>
      <w:r w:rsidR="00DE0DFD">
        <w:rPr>
          <w:b/>
        </w:rPr>
        <w:t>4</w:t>
      </w:r>
      <w:r w:rsidRPr="009100F7">
        <w:t xml:space="preserve"> </w:t>
      </w:r>
      <w:r w:rsidR="00D26FD1">
        <w:t>substitutes the reference to</w:t>
      </w:r>
      <w:r w:rsidR="00D26FD1" w:rsidRPr="009100F7">
        <w:t xml:space="preserve"> </w:t>
      </w:r>
      <w:r w:rsidR="000C3FFC" w:rsidRPr="009100F7">
        <w:t>‘</w:t>
      </w:r>
      <w:r w:rsidRPr="009100F7">
        <w:t>clause 3</w:t>
      </w:r>
      <w:r w:rsidR="000C3FFC" w:rsidRPr="009100F7">
        <w:t>’</w:t>
      </w:r>
      <w:r w:rsidRPr="009100F7">
        <w:t xml:space="preserve"> </w:t>
      </w:r>
      <w:r w:rsidR="008C3EA7">
        <w:t>in</w:t>
      </w:r>
      <w:r w:rsidRPr="009100F7">
        <w:t xml:space="preserve"> paragraph 1.07(5</w:t>
      </w:r>
      <w:proofErr w:type="gramStart"/>
      <w:r w:rsidRPr="009100F7">
        <w:t>)(</w:t>
      </w:r>
      <w:proofErr w:type="gramEnd"/>
      <w:r w:rsidRPr="009100F7">
        <w:t xml:space="preserve">a) of the </w:t>
      </w:r>
      <w:r w:rsidR="0002734D">
        <w:br/>
      </w:r>
      <w:r w:rsidR="00D11FCD" w:rsidRPr="009100F7">
        <w:t xml:space="preserve">General Order </w:t>
      </w:r>
      <w:r w:rsidRPr="009100F7">
        <w:t xml:space="preserve">with </w:t>
      </w:r>
      <w:r w:rsidR="000C3FFC" w:rsidRPr="009100F7">
        <w:t>‘</w:t>
      </w:r>
      <w:r w:rsidRPr="009100F7">
        <w:t>clause 4</w:t>
      </w:r>
      <w:r w:rsidR="000C3FFC" w:rsidRPr="009100F7">
        <w:t>’</w:t>
      </w:r>
      <w:r w:rsidRPr="009100F7">
        <w:t>.</w:t>
      </w:r>
    </w:p>
    <w:p w:rsidR="00BA05A9" w:rsidRDefault="00BA05A9">
      <w:pPr>
        <w:pStyle w:val="paragraph"/>
        <w:spacing w:before="0" w:beforeAutospacing="0" w:after="0" w:afterAutospacing="0"/>
      </w:pPr>
    </w:p>
    <w:p w:rsidR="00BA05A9" w:rsidRDefault="001F3994">
      <w:pPr>
        <w:pStyle w:val="paragraph"/>
        <w:spacing w:before="0" w:beforeAutospacing="0" w:after="0" w:afterAutospacing="0"/>
        <w:rPr>
          <w:i/>
        </w:rPr>
      </w:pPr>
      <w:r w:rsidRPr="009100F7">
        <w:t>The purpose of this amendment is to correct a typographical error</w:t>
      </w:r>
      <w:r w:rsidR="00402DD2" w:rsidRPr="009100F7">
        <w:t xml:space="preserve">, as clause 4 of Schedule 4 </w:t>
      </w:r>
      <w:r w:rsidR="003E4D8B">
        <w:t>to</w:t>
      </w:r>
      <w:r w:rsidR="003E4D8B" w:rsidRPr="009100F7">
        <w:t xml:space="preserve"> </w:t>
      </w:r>
      <w:r w:rsidR="00402DD2" w:rsidRPr="009100F7">
        <w:t xml:space="preserve">the </w:t>
      </w:r>
      <w:r w:rsidR="00402DD2" w:rsidRPr="009100F7">
        <w:rPr>
          <w:i/>
        </w:rPr>
        <w:t>Export Control (Meat and Meat Products) Order 2005</w:t>
      </w:r>
      <w:r w:rsidR="00402DD2" w:rsidRPr="009100F7">
        <w:t xml:space="preserve"> relates to pharmaceutical material</w:t>
      </w:r>
      <w:r w:rsidR="003E4D8B">
        <w:t>, rather than clause 3</w:t>
      </w:r>
      <w:r w:rsidRPr="009100F7">
        <w:t>.</w:t>
      </w:r>
      <w:r w:rsidRPr="009100F7">
        <w:rPr>
          <w:i/>
        </w:rPr>
        <w:t xml:space="preserve"> </w:t>
      </w:r>
    </w:p>
    <w:p w:rsidR="00BA05A9" w:rsidRDefault="00BA05A9">
      <w:pPr>
        <w:pStyle w:val="paragraph"/>
        <w:spacing w:before="0" w:beforeAutospacing="0" w:after="0" w:afterAutospacing="0"/>
        <w:rPr>
          <w:i/>
        </w:rPr>
      </w:pPr>
    </w:p>
    <w:p w:rsidR="00BA05A9" w:rsidRDefault="001F3994">
      <w:pPr>
        <w:pStyle w:val="paragraph"/>
        <w:spacing w:before="0" w:beforeAutospacing="0" w:after="0" w:afterAutospacing="0"/>
      </w:pPr>
      <w:r w:rsidRPr="009100F7">
        <w:rPr>
          <w:b/>
        </w:rPr>
        <w:t xml:space="preserve">Item </w:t>
      </w:r>
      <w:r w:rsidR="00B176EF">
        <w:rPr>
          <w:b/>
        </w:rPr>
        <w:t>3</w:t>
      </w:r>
      <w:r w:rsidR="00DE0DFD">
        <w:rPr>
          <w:b/>
        </w:rPr>
        <w:t>5</w:t>
      </w:r>
      <w:r w:rsidRPr="009100F7">
        <w:t xml:space="preserve"> </w:t>
      </w:r>
      <w:r w:rsidR="003E4D8B">
        <w:t xml:space="preserve">inserts new subsection 2.01(5) in </w:t>
      </w:r>
      <w:r w:rsidRPr="009100F7">
        <w:t xml:space="preserve">section 2.01 of the </w:t>
      </w:r>
      <w:r w:rsidR="00D11FCD" w:rsidRPr="009100F7">
        <w:t>General Order</w:t>
      </w:r>
      <w:r w:rsidR="00F77614" w:rsidRPr="009100F7">
        <w:t xml:space="preserve"> </w:t>
      </w:r>
      <w:r w:rsidR="003E4D8B">
        <w:t xml:space="preserve">which provides that paragraph 2.01(4)(g) </w:t>
      </w:r>
      <w:r w:rsidR="007A69E5">
        <w:t xml:space="preserve">does not apply to </w:t>
      </w:r>
      <w:r w:rsidR="00F77614" w:rsidRPr="009100F7">
        <w:t xml:space="preserve">‘live animals’ </w:t>
      </w:r>
      <w:r w:rsidR="007A69E5">
        <w:t xml:space="preserve">within the meaning of Part 3 of the Animals Order </w:t>
      </w:r>
      <w:r w:rsidR="00F77614" w:rsidRPr="009100F7">
        <w:t>and ‘animal reproductive material’ as defined in the Animals Order</w:t>
      </w:r>
      <w:r w:rsidR="007A69E5">
        <w:t xml:space="preserve">. </w:t>
      </w:r>
    </w:p>
    <w:p w:rsidR="00BA05A9" w:rsidRDefault="00BA05A9">
      <w:pPr>
        <w:pStyle w:val="paragraph"/>
        <w:spacing w:before="0" w:beforeAutospacing="0" w:after="0" w:afterAutospacing="0"/>
      </w:pPr>
    </w:p>
    <w:p w:rsidR="00BA05A9" w:rsidRDefault="009E7748">
      <w:pPr>
        <w:pStyle w:val="paragraph"/>
        <w:spacing w:before="0" w:beforeAutospacing="0" w:after="0" w:afterAutospacing="0"/>
        <w:rPr>
          <w:i/>
        </w:rPr>
      </w:pPr>
      <w:r w:rsidRPr="009100F7">
        <w:t xml:space="preserve">The purpose of this amendment is to </w:t>
      </w:r>
      <w:r w:rsidR="001A7B88" w:rsidRPr="009100F7">
        <w:t xml:space="preserve">correct an issue whereby consignments of exported goods no more than ten litres or ten kilograms </w:t>
      </w:r>
      <w:r w:rsidR="007A69E5">
        <w:t xml:space="preserve">are currently </w:t>
      </w:r>
      <w:r w:rsidR="001A7B88" w:rsidRPr="009100F7">
        <w:t>exempt from the requirements of the General Order or any other Export Control Order</w:t>
      </w:r>
      <w:r w:rsidR="007A69E5">
        <w:t>, contrary to current operational policy</w:t>
      </w:r>
      <w:r w:rsidR="001A7B88" w:rsidRPr="009100F7">
        <w:t xml:space="preserve">. This amendment will now exclude </w:t>
      </w:r>
      <w:r w:rsidR="00467FDB">
        <w:t>‘</w:t>
      </w:r>
      <w:r w:rsidR="001A7B88" w:rsidRPr="009100F7">
        <w:t>live animals’ and ‘animal reproductive material’ to ensure they are included in the span of the Animals Order.</w:t>
      </w:r>
      <w:r w:rsidRPr="009100F7">
        <w:rPr>
          <w:i/>
        </w:rPr>
        <w:t xml:space="preserve"> </w:t>
      </w:r>
    </w:p>
    <w:p w:rsidR="008C3EA7" w:rsidRDefault="008C3EA7">
      <w:pPr>
        <w:pStyle w:val="paragraph"/>
        <w:spacing w:before="0" w:beforeAutospacing="0" w:after="0" w:afterAutospacing="0"/>
        <w:rPr>
          <w:i/>
        </w:rPr>
      </w:pPr>
    </w:p>
    <w:p w:rsidR="008C3EA7" w:rsidRDefault="008C3EA7">
      <w:pPr>
        <w:pStyle w:val="paragraph"/>
        <w:spacing w:before="0" w:beforeAutospacing="0" w:after="0" w:afterAutospacing="0"/>
        <w:rPr>
          <w:i/>
        </w:rPr>
      </w:pPr>
      <w:r>
        <w:lastRenderedPageBreak/>
        <w:t xml:space="preserve">The effect of this amendment is that </w:t>
      </w:r>
      <w:r w:rsidRPr="009100F7">
        <w:t xml:space="preserve">live animals less than ten kilograms in size and animal reproductive material less than ten litres/kilograms will come under the scope of the </w:t>
      </w:r>
      <w:r w:rsidR="007B72A1">
        <w:br/>
      </w:r>
      <w:r w:rsidRPr="009100F7">
        <w:t>Animals Order</w:t>
      </w:r>
      <w:r w:rsidR="007B72A1">
        <w:t>, consistent with current operational policy.</w:t>
      </w:r>
    </w:p>
    <w:p w:rsidR="00BA05A9" w:rsidRDefault="00BA05A9">
      <w:pPr>
        <w:pStyle w:val="paragraph"/>
        <w:spacing w:before="0" w:beforeAutospacing="0" w:after="0" w:afterAutospacing="0"/>
      </w:pPr>
    </w:p>
    <w:p w:rsidR="00BA05A9" w:rsidRDefault="00F76E42">
      <w:pPr>
        <w:pStyle w:val="paragraph"/>
        <w:spacing w:before="0" w:beforeAutospacing="0" w:after="0" w:afterAutospacing="0"/>
        <w:rPr>
          <w:i/>
        </w:rPr>
      </w:pPr>
      <w:r w:rsidRPr="009100F7">
        <w:rPr>
          <w:b/>
        </w:rPr>
        <w:t xml:space="preserve">Item </w:t>
      </w:r>
      <w:r w:rsidR="00DE0DFD">
        <w:rPr>
          <w:b/>
        </w:rPr>
        <w:t>36</w:t>
      </w:r>
      <w:r w:rsidRPr="009100F7">
        <w:rPr>
          <w:b/>
        </w:rPr>
        <w:t xml:space="preserve"> </w:t>
      </w:r>
      <w:r w:rsidR="00D26FD1">
        <w:t>substitutes</w:t>
      </w:r>
      <w:r w:rsidR="00BA38E5">
        <w:t xml:space="preserve"> </w:t>
      </w:r>
      <w:r w:rsidRPr="009100F7">
        <w:t>paragraph 2.02(1)(a) of the</w:t>
      </w:r>
      <w:r w:rsidRPr="009100F7">
        <w:rPr>
          <w:b/>
        </w:rPr>
        <w:t xml:space="preserve"> </w:t>
      </w:r>
      <w:r w:rsidR="00D11FCD" w:rsidRPr="009100F7">
        <w:t>General Order</w:t>
      </w:r>
      <w:r w:rsidRPr="009100F7">
        <w:rPr>
          <w:i/>
        </w:rPr>
        <w:t xml:space="preserve"> </w:t>
      </w:r>
      <w:r w:rsidRPr="009100F7">
        <w:t>with</w:t>
      </w:r>
      <w:r w:rsidR="009F6B8E" w:rsidRPr="009100F7">
        <w:t xml:space="preserve"> a new </w:t>
      </w:r>
      <w:r w:rsidR="00BA38E5">
        <w:t xml:space="preserve">paragraph which provides that </w:t>
      </w:r>
      <w:r w:rsidR="009F6B8E" w:rsidRPr="009100F7">
        <w:t>meaning for</w:t>
      </w:r>
      <w:r w:rsidRPr="009100F7">
        <w:t xml:space="preserve"> prescribed grain as defined in the </w:t>
      </w:r>
      <w:r w:rsidRPr="009100F7">
        <w:rPr>
          <w:i/>
        </w:rPr>
        <w:t xml:space="preserve">Export </w:t>
      </w:r>
      <w:r w:rsidR="007B72A1">
        <w:rPr>
          <w:i/>
        </w:rPr>
        <w:t xml:space="preserve">Control </w:t>
      </w:r>
      <w:r w:rsidRPr="009100F7">
        <w:rPr>
          <w:i/>
        </w:rPr>
        <w:t>(Plants and Plant Products) Order 2011</w:t>
      </w:r>
      <w:r w:rsidR="009F6B8E" w:rsidRPr="009100F7">
        <w:rPr>
          <w:i/>
        </w:rPr>
        <w:t>.</w:t>
      </w:r>
    </w:p>
    <w:p w:rsidR="00BA05A9" w:rsidRDefault="00BA05A9">
      <w:pPr>
        <w:pStyle w:val="paragraph"/>
        <w:spacing w:before="0" w:beforeAutospacing="0" w:after="0" w:afterAutospacing="0"/>
      </w:pPr>
    </w:p>
    <w:p w:rsidR="007B72A1" w:rsidRDefault="009F6B8E" w:rsidP="007B72A1">
      <w:pPr>
        <w:pStyle w:val="paragraph"/>
        <w:spacing w:before="0" w:beforeAutospacing="0" w:after="0" w:afterAutospacing="0"/>
        <w:rPr>
          <w:i/>
        </w:rPr>
      </w:pPr>
      <w:r w:rsidRPr="009100F7">
        <w:t>The purpose of this amendment is to update the definition</w:t>
      </w:r>
      <w:r w:rsidR="007B72A1">
        <w:t xml:space="preserve"> provision</w:t>
      </w:r>
      <w:r w:rsidRPr="009100F7">
        <w:t xml:space="preserve"> to reflect the current</w:t>
      </w:r>
      <w:r w:rsidR="007B72A1">
        <w:t xml:space="preserve"> </w:t>
      </w:r>
      <w:r w:rsidR="007B72A1" w:rsidRPr="009100F7">
        <w:rPr>
          <w:i/>
        </w:rPr>
        <w:t xml:space="preserve">Export </w:t>
      </w:r>
      <w:r w:rsidR="007B72A1">
        <w:rPr>
          <w:i/>
        </w:rPr>
        <w:t xml:space="preserve">Control </w:t>
      </w:r>
      <w:r w:rsidR="007B72A1" w:rsidRPr="009100F7">
        <w:rPr>
          <w:i/>
        </w:rPr>
        <w:t>(Plants and Plant Products) Order 2011.</w:t>
      </w:r>
    </w:p>
    <w:p w:rsidR="00BA05A9" w:rsidRDefault="00BA05A9">
      <w:pPr>
        <w:pStyle w:val="paragraph"/>
        <w:spacing w:before="0" w:beforeAutospacing="0" w:after="0" w:afterAutospacing="0"/>
      </w:pPr>
    </w:p>
    <w:p w:rsidR="00BA05A9" w:rsidRDefault="00F76E42">
      <w:pPr>
        <w:pStyle w:val="paragraph"/>
        <w:spacing w:before="0" w:beforeAutospacing="0" w:after="0" w:afterAutospacing="0"/>
      </w:pPr>
      <w:r w:rsidRPr="009100F7">
        <w:rPr>
          <w:b/>
        </w:rPr>
        <w:t xml:space="preserve">Item </w:t>
      </w:r>
      <w:r w:rsidR="00B176EF">
        <w:rPr>
          <w:b/>
        </w:rPr>
        <w:t>3</w:t>
      </w:r>
      <w:r w:rsidR="00DE0DFD">
        <w:rPr>
          <w:b/>
        </w:rPr>
        <w:t>7</w:t>
      </w:r>
      <w:r w:rsidRPr="009100F7">
        <w:t xml:space="preserve"> </w:t>
      </w:r>
      <w:r w:rsidR="00D26FD1">
        <w:t>substitutes</w:t>
      </w:r>
      <w:r w:rsidR="00D26FD1" w:rsidRPr="009100F7">
        <w:t xml:space="preserve"> </w:t>
      </w:r>
      <w:r w:rsidR="000C3FFC" w:rsidRPr="009100F7">
        <w:t>‘</w:t>
      </w:r>
      <w:r w:rsidRPr="009100F7">
        <w:t>L</w:t>
      </w:r>
      <w:r w:rsidR="000C3FFC" w:rsidRPr="009100F7">
        <w:t>’</w:t>
      </w:r>
      <w:r w:rsidRPr="009100F7">
        <w:t xml:space="preserve"> in subparagraph 3.01(a</w:t>
      </w:r>
      <w:proofErr w:type="gramStart"/>
      <w:r w:rsidRPr="009100F7">
        <w:t>)(</w:t>
      </w:r>
      <w:proofErr w:type="gramEnd"/>
      <w:r w:rsidRPr="009100F7">
        <w:t>i) of the</w:t>
      </w:r>
      <w:r w:rsidRPr="009100F7">
        <w:rPr>
          <w:b/>
        </w:rPr>
        <w:t xml:space="preserve"> </w:t>
      </w:r>
      <w:r w:rsidR="00D11FCD" w:rsidRPr="009100F7">
        <w:t>General Order</w:t>
      </w:r>
      <w:r w:rsidRPr="009100F7">
        <w:rPr>
          <w:i/>
        </w:rPr>
        <w:t xml:space="preserve"> </w:t>
      </w:r>
      <w:r w:rsidRPr="009100F7">
        <w:t xml:space="preserve">with </w:t>
      </w:r>
      <w:r w:rsidR="000C3FFC" w:rsidRPr="009100F7">
        <w:t>‘</w:t>
      </w:r>
      <w:r w:rsidRPr="009100F7">
        <w:t>litres</w:t>
      </w:r>
      <w:r w:rsidR="000C3FFC" w:rsidRPr="009100F7">
        <w:t>’</w:t>
      </w:r>
      <w:r w:rsidRPr="009100F7">
        <w:t>.</w:t>
      </w:r>
    </w:p>
    <w:p w:rsidR="00BA05A9" w:rsidRDefault="00BA05A9">
      <w:pPr>
        <w:pStyle w:val="paragraph"/>
        <w:spacing w:before="0" w:beforeAutospacing="0" w:after="0" w:afterAutospacing="0"/>
      </w:pPr>
    </w:p>
    <w:p w:rsidR="00BA05A9" w:rsidRDefault="00F76E42">
      <w:pPr>
        <w:pStyle w:val="paragraph"/>
        <w:spacing w:before="0" w:beforeAutospacing="0" w:after="0" w:afterAutospacing="0"/>
      </w:pPr>
      <w:r w:rsidRPr="009100F7">
        <w:t xml:space="preserve">The purpose of this amendment is to </w:t>
      </w:r>
      <w:r w:rsidR="00402DD2" w:rsidRPr="009100F7">
        <w:t xml:space="preserve">provide clarity by replacing </w:t>
      </w:r>
      <w:r w:rsidR="00783537" w:rsidRPr="009100F7">
        <w:t>the symbol for the unit of volume, L, with the non-abbreviated expression, litre.</w:t>
      </w:r>
    </w:p>
    <w:p w:rsidR="00BA05A9" w:rsidRDefault="00BA05A9">
      <w:pPr>
        <w:pStyle w:val="paragraph"/>
        <w:spacing w:before="0" w:beforeAutospacing="0" w:after="0" w:afterAutospacing="0"/>
        <w:rPr>
          <w:i/>
        </w:rPr>
      </w:pPr>
    </w:p>
    <w:p w:rsidR="00BA05A9" w:rsidRDefault="00BA520D" w:rsidP="00DE0DFD">
      <w:pPr>
        <w:pStyle w:val="paragraph"/>
        <w:keepNext/>
        <w:spacing w:before="0" w:beforeAutospacing="0" w:after="0" w:afterAutospacing="0"/>
      </w:pPr>
      <w:r w:rsidRPr="009100F7">
        <w:rPr>
          <w:b/>
          <w:snapToGrid w:val="0"/>
        </w:rPr>
        <w:t xml:space="preserve">Item </w:t>
      </w:r>
      <w:r w:rsidR="00B176EF">
        <w:rPr>
          <w:b/>
          <w:snapToGrid w:val="0"/>
        </w:rPr>
        <w:t>3</w:t>
      </w:r>
      <w:r w:rsidR="00DE0DFD">
        <w:rPr>
          <w:b/>
          <w:snapToGrid w:val="0"/>
        </w:rPr>
        <w:t>8</w:t>
      </w:r>
      <w:r w:rsidRPr="009100F7">
        <w:rPr>
          <w:snapToGrid w:val="0"/>
        </w:rPr>
        <w:t xml:space="preserve"> </w:t>
      </w:r>
      <w:r w:rsidR="00D26FD1">
        <w:rPr>
          <w:snapToGrid w:val="0"/>
        </w:rPr>
        <w:t>substitutes</w:t>
      </w:r>
      <w:r w:rsidR="00D26FD1" w:rsidRPr="009100F7">
        <w:rPr>
          <w:snapToGrid w:val="0"/>
        </w:rPr>
        <w:t xml:space="preserve"> </w:t>
      </w:r>
      <w:r w:rsidR="000C3FFC" w:rsidRPr="009100F7">
        <w:rPr>
          <w:snapToGrid w:val="0"/>
        </w:rPr>
        <w:t>‘</w:t>
      </w:r>
      <w:r w:rsidRPr="009100F7">
        <w:rPr>
          <w:snapToGrid w:val="0"/>
        </w:rPr>
        <w:t>kg</w:t>
      </w:r>
      <w:r w:rsidR="000C3FFC" w:rsidRPr="009100F7">
        <w:rPr>
          <w:snapToGrid w:val="0"/>
        </w:rPr>
        <w:t>’</w:t>
      </w:r>
      <w:r w:rsidRPr="009100F7">
        <w:rPr>
          <w:snapToGrid w:val="0"/>
        </w:rPr>
        <w:t xml:space="preserve"> </w:t>
      </w:r>
      <w:r w:rsidRPr="009100F7">
        <w:t>in subparagraph 3.01(a</w:t>
      </w:r>
      <w:proofErr w:type="gramStart"/>
      <w:r w:rsidRPr="009100F7">
        <w:t>)(</w:t>
      </w:r>
      <w:proofErr w:type="gramEnd"/>
      <w:r w:rsidRPr="009100F7">
        <w:t>ii) of the</w:t>
      </w:r>
      <w:r w:rsidRPr="009100F7">
        <w:rPr>
          <w:b/>
        </w:rPr>
        <w:t xml:space="preserve"> </w:t>
      </w:r>
      <w:r w:rsidR="00D11FCD" w:rsidRPr="009100F7">
        <w:t>General Order</w:t>
      </w:r>
      <w:r w:rsidRPr="009100F7">
        <w:rPr>
          <w:i/>
        </w:rPr>
        <w:t xml:space="preserve"> </w:t>
      </w:r>
      <w:r w:rsidRPr="009100F7">
        <w:t xml:space="preserve">with </w:t>
      </w:r>
      <w:r w:rsidR="000C3FFC" w:rsidRPr="009100F7">
        <w:t>‘</w:t>
      </w:r>
      <w:r w:rsidRPr="009100F7">
        <w:t>kilograms</w:t>
      </w:r>
      <w:r w:rsidR="000C3FFC" w:rsidRPr="009100F7">
        <w:t>’</w:t>
      </w:r>
      <w:r w:rsidRPr="009100F7">
        <w:t>.</w:t>
      </w:r>
    </w:p>
    <w:p w:rsidR="00BA05A9" w:rsidRDefault="00BA05A9" w:rsidP="00DE0DFD">
      <w:pPr>
        <w:pStyle w:val="paragraph"/>
        <w:keepNext/>
        <w:spacing w:before="0" w:beforeAutospacing="0" w:after="0" w:afterAutospacing="0"/>
        <w:rPr>
          <w:snapToGrid w:val="0"/>
        </w:rPr>
      </w:pPr>
    </w:p>
    <w:p w:rsidR="00BA05A9" w:rsidRDefault="00783537">
      <w:pPr>
        <w:pStyle w:val="paragraph"/>
        <w:spacing w:before="0" w:beforeAutospacing="0" w:after="0" w:afterAutospacing="0"/>
      </w:pPr>
      <w:r w:rsidRPr="009100F7">
        <w:t>The purpose of this amendment is to provide clarity by replacing the symbol for the unit of mass, kg, with the non-abbreviated expression, kilograms.</w:t>
      </w:r>
    </w:p>
    <w:p w:rsidR="00BA05A9" w:rsidRDefault="00BA05A9">
      <w:pPr>
        <w:pStyle w:val="paragraph"/>
        <w:spacing w:before="0" w:beforeAutospacing="0" w:after="0" w:afterAutospacing="0"/>
        <w:rPr>
          <w:i/>
        </w:rPr>
      </w:pPr>
    </w:p>
    <w:p w:rsidR="00BA05A9" w:rsidRDefault="00BA520D">
      <w:pPr>
        <w:pStyle w:val="paragraph"/>
        <w:spacing w:before="0" w:beforeAutospacing="0" w:after="0" w:afterAutospacing="0"/>
        <w:rPr>
          <w:i/>
        </w:rPr>
      </w:pPr>
      <w:r w:rsidRPr="009100F7">
        <w:rPr>
          <w:b/>
        </w:rPr>
        <w:t xml:space="preserve">Item </w:t>
      </w:r>
      <w:r w:rsidR="00B176EF">
        <w:rPr>
          <w:b/>
        </w:rPr>
        <w:t>3</w:t>
      </w:r>
      <w:r w:rsidR="00DE0DFD">
        <w:rPr>
          <w:b/>
        </w:rPr>
        <w:t>9</w:t>
      </w:r>
      <w:r w:rsidRPr="009100F7">
        <w:t xml:space="preserve"> omits </w:t>
      </w:r>
      <w:r w:rsidR="000C3FFC" w:rsidRPr="009100F7">
        <w:t>‘</w:t>
      </w:r>
      <w:r w:rsidRPr="009100F7">
        <w:t>clear</w:t>
      </w:r>
      <w:r w:rsidR="000C3FFC" w:rsidRPr="009100F7">
        <w:t>’</w:t>
      </w:r>
      <w:r w:rsidRPr="009100F7">
        <w:t xml:space="preserve"> from subsection 3.02(1) of the</w:t>
      </w:r>
      <w:r w:rsidRPr="009100F7">
        <w:rPr>
          <w:b/>
        </w:rPr>
        <w:t xml:space="preserve"> </w:t>
      </w:r>
      <w:r w:rsidR="00D11FCD" w:rsidRPr="009100F7">
        <w:t>General Order</w:t>
      </w:r>
      <w:r w:rsidR="00555DCA" w:rsidRPr="009100F7">
        <w:rPr>
          <w:i/>
        </w:rPr>
        <w:t>.</w:t>
      </w:r>
    </w:p>
    <w:p w:rsidR="00BA05A9" w:rsidRDefault="00BA05A9">
      <w:pPr>
        <w:pStyle w:val="paragraph"/>
        <w:spacing w:before="0" w:beforeAutospacing="0" w:after="0" w:afterAutospacing="0"/>
        <w:rPr>
          <w:i/>
        </w:rPr>
      </w:pPr>
    </w:p>
    <w:p w:rsidR="000E348F" w:rsidRDefault="00555DCA">
      <w:pPr>
        <w:pStyle w:val="paragraph"/>
        <w:spacing w:before="0" w:beforeAutospacing="0" w:after="0" w:afterAutospacing="0"/>
      </w:pPr>
      <w:r w:rsidRPr="009100F7">
        <w:t xml:space="preserve">The purpose of this amendment is </w:t>
      </w:r>
      <w:r w:rsidR="00077345" w:rsidRPr="009100F7">
        <w:t>to correct a typographical error.</w:t>
      </w:r>
    </w:p>
    <w:p w:rsidR="00DE0DFD" w:rsidRDefault="00DE0DFD">
      <w:pPr>
        <w:pStyle w:val="paragraph"/>
        <w:spacing w:before="0" w:beforeAutospacing="0" w:after="0" w:afterAutospacing="0"/>
        <w:rPr>
          <w:b/>
        </w:rPr>
      </w:pPr>
    </w:p>
    <w:p w:rsidR="00BA05A9" w:rsidRDefault="004853CB">
      <w:pPr>
        <w:pStyle w:val="paragraph"/>
        <w:spacing w:before="0" w:beforeAutospacing="0" w:after="0" w:afterAutospacing="0"/>
        <w:rPr>
          <w:i/>
        </w:rPr>
      </w:pPr>
      <w:r w:rsidRPr="009100F7">
        <w:rPr>
          <w:b/>
        </w:rPr>
        <w:t xml:space="preserve">Item </w:t>
      </w:r>
      <w:r w:rsidR="00DE0DFD">
        <w:rPr>
          <w:b/>
        </w:rPr>
        <w:t>40</w:t>
      </w:r>
      <w:r w:rsidRPr="009100F7">
        <w:t xml:space="preserve"> repeals </w:t>
      </w:r>
      <w:r w:rsidR="0002734D">
        <w:t>sub</w:t>
      </w:r>
      <w:r w:rsidRPr="009100F7">
        <w:t>section</w:t>
      </w:r>
      <w:r w:rsidR="0002734D">
        <w:t>s</w:t>
      </w:r>
      <w:r w:rsidRPr="009100F7">
        <w:t xml:space="preserve"> 13.05</w:t>
      </w:r>
      <w:r w:rsidR="00B176EF">
        <w:t>(1) and (2)</w:t>
      </w:r>
      <w:r w:rsidRPr="009100F7">
        <w:t xml:space="preserve"> of the</w:t>
      </w:r>
      <w:r w:rsidRPr="009100F7">
        <w:rPr>
          <w:b/>
        </w:rPr>
        <w:t xml:space="preserve"> </w:t>
      </w:r>
      <w:r w:rsidR="00D11FCD" w:rsidRPr="009100F7">
        <w:t>General Order</w:t>
      </w:r>
      <w:r w:rsidRPr="009100F7">
        <w:rPr>
          <w:i/>
        </w:rPr>
        <w:t>.</w:t>
      </w:r>
    </w:p>
    <w:p w:rsidR="00BA05A9" w:rsidRDefault="00BA05A9">
      <w:pPr>
        <w:pStyle w:val="paragraph"/>
        <w:spacing w:before="0" w:beforeAutospacing="0" w:after="0" w:afterAutospacing="0"/>
        <w:rPr>
          <w:i/>
        </w:rPr>
      </w:pPr>
    </w:p>
    <w:p w:rsidR="00BA05A9" w:rsidRDefault="004853CB">
      <w:pPr>
        <w:pStyle w:val="paragraph"/>
        <w:spacing w:before="0" w:beforeAutospacing="0" w:after="0" w:afterAutospacing="0"/>
      </w:pPr>
      <w:r w:rsidRPr="009100F7">
        <w:t xml:space="preserve">The purpose of this amendment is to remove an obsolete </w:t>
      </w:r>
      <w:r w:rsidR="0026111E">
        <w:t xml:space="preserve">official mark for </w:t>
      </w:r>
      <w:proofErr w:type="spellStart"/>
      <w:r w:rsidR="0026111E">
        <w:t>Halal</w:t>
      </w:r>
      <w:proofErr w:type="spellEnd"/>
      <w:r w:rsidR="0026111E">
        <w:t xml:space="preserve"> meat which is no longer used.</w:t>
      </w:r>
    </w:p>
    <w:p w:rsidR="0026111E" w:rsidRDefault="0026111E">
      <w:pPr>
        <w:pStyle w:val="paragraph"/>
        <w:spacing w:before="0" w:beforeAutospacing="0" w:after="0" w:afterAutospacing="0"/>
      </w:pPr>
    </w:p>
    <w:p w:rsidR="0026111E" w:rsidRDefault="004853CB" w:rsidP="0026111E">
      <w:pPr>
        <w:pStyle w:val="paragraph"/>
        <w:spacing w:before="0" w:beforeAutospacing="0" w:after="0" w:afterAutospacing="0"/>
        <w:rPr>
          <w:i/>
        </w:rPr>
      </w:pPr>
      <w:r w:rsidRPr="009100F7">
        <w:rPr>
          <w:b/>
        </w:rPr>
        <w:t xml:space="preserve">Item </w:t>
      </w:r>
      <w:r w:rsidR="00DE0DFD">
        <w:rPr>
          <w:b/>
        </w:rPr>
        <w:t>41</w:t>
      </w:r>
      <w:r w:rsidRPr="009100F7">
        <w:t xml:space="preserve"> repeals </w:t>
      </w:r>
      <w:r w:rsidR="00D26FD1">
        <w:t>P</w:t>
      </w:r>
      <w:r w:rsidRPr="009100F7">
        <w:t>art 18 of the</w:t>
      </w:r>
      <w:r w:rsidRPr="009100F7">
        <w:rPr>
          <w:b/>
        </w:rPr>
        <w:t xml:space="preserve"> </w:t>
      </w:r>
      <w:r w:rsidR="00D11FCD" w:rsidRPr="009100F7">
        <w:t>General Order</w:t>
      </w:r>
      <w:r w:rsidR="0026111E">
        <w:t xml:space="preserve"> as the transitional arrangements, savings and repeals have had their intended effect and are no longer required</w:t>
      </w:r>
      <w:r w:rsidRPr="009100F7">
        <w:rPr>
          <w:i/>
        </w:rPr>
        <w:t>.</w:t>
      </w:r>
    </w:p>
    <w:p w:rsidR="005A2082" w:rsidRDefault="005A2082">
      <w:pPr>
        <w:pStyle w:val="paragraph"/>
        <w:spacing w:before="0" w:beforeAutospacing="0" w:after="0" w:afterAutospacing="0"/>
        <w:rPr>
          <w:b/>
        </w:rPr>
      </w:pPr>
    </w:p>
    <w:p w:rsidR="00BA05A9" w:rsidRPr="005A2082" w:rsidRDefault="000F1952">
      <w:pPr>
        <w:pStyle w:val="paragraph"/>
        <w:spacing w:before="0" w:beforeAutospacing="0" w:after="0" w:afterAutospacing="0"/>
        <w:rPr>
          <w:b/>
          <w:i/>
        </w:rPr>
      </w:pPr>
      <w:r w:rsidRPr="005A2082">
        <w:rPr>
          <w:b/>
          <w:i/>
        </w:rPr>
        <w:t>Export Control (Rabbit and Ratite Meat) Orders 1985</w:t>
      </w:r>
    </w:p>
    <w:p w:rsidR="00BA05A9" w:rsidRDefault="00BA05A9">
      <w:pPr>
        <w:pStyle w:val="paragraph"/>
        <w:spacing w:before="0" w:beforeAutospacing="0" w:after="0" w:afterAutospacing="0"/>
        <w:rPr>
          <w:i/>
          <w:u w:val="single"/>
        </w:rPr>
      </w:pPr>
    </w:p>
    <w:p w:rsidR="00BA05A9" w:rsidRDefault="00D54FB2">
      <w:pPr>
        <w:pStyle w:val="paragraph"/>
        <w:spacing w:before="0" w:beforeAutospacing="0" w:after="0" w:afterAutospacing="0"/>
      </w:pPr>
      <w:r w:rsidRPr="009100F7">
        <w:rPr>
          <w:b/>
        </w:rPr>
        <w:t xml:space="preserve">Item </w:t>
      </w:r>
      <w:r w:rsidR="00DE0DFD">
        <w:rPr>
          <w:b/>
        </w:rPr>
        <w:t>42</w:t>
      </w:r>
      <w:r w:rsidRPr="009100F7">
        <w:t xml:space="preserve"> inserts </w:t>
      </w:r>
      <w:r w:rsidR="00871659" w:rsidRPr="009100F7">
        <w:t>the following definitions</w:t>
      </w:r>
      <w:r w:rsidRPr="009100F7">
        <w:t xml:space="preserve"> into suborder 5.1 of the </w:t>
      </w:r>
      <w:r w:rsidR="000F1952" w:rsidRPr="009100F7">
        <w:t>Rabbit and Ratite Order</w:t>
      </w:r>
      <w:r w:rsidR="009534DB">
        <w:t>:</w:t>
      </w:r>
    </w:p>
    <w:p w:rsidR="00BA05A9" w:rsidRDefault="00C9162B">
      <w:pPr>
        <w:pStyle w:val="paragraph"/>
        <w:numPr>
          <w:ilvl w:val="0"/>
          <w:numId w:val="6"/>
        </w:numPr>
        <w:spacing w:before="0" w:beforeAutospacing="0" w:after="0" w:afterAutospacing="0"/>
      </w:pPr>
      <w:r w:rsidRPr="00C9162B">
        <w:t>‘Act</w:t>
      </w:r>
      <w:r w:rsidR="009534DB" w:rsidRPr="0003074E">
        <w:t>’</w:t>
      </w:r>
      <w:r w:rsidR="00DD22CC">
        <w:t>,</w:t>
      </w:r>
      <w:r w:rsidR="0003074E">
        <w:t xml:space="preserve"> which means </w:t>
      </w:r>
      <w:r w:rsidR="00D54FB2" w:rsidRPr="009100F7">
        <w:t xml:space="preserve">the </w:t>
      </w:r>
      <w:r w:rsidR="00D54FB2" w:rsidRPr="009100F7">
        <w:rPr>
          <w:i/>
        </w:rPr>
        <w:t>Export Control Act 1982</w:t>
      </w:r>
      <w:r w:rsidR="00D54FB2" w:rsidRPr="009100F7">
        <w:t>.</w:t>
      </w:r>
      <w:r w:rsidR="00583F3A" w:rsidRPr="009100F7">
        <w:t xml:space="preserve"> </w:t>
      </w:r>
    </w:p>
    <w:p w:rsidR="00BA05A9" w:rsidRDefault="0003074E">
      <w:pPr>
        <w:pStyle w:val="paragraph"/>
        <w:numPr>
          <w:ilvl w:val="0"/>
          <w:numId w:val="6"/>
        </w:numPr>
        <w:spacing w:before="0" w:beforeAutospacing="0" w:after="0" w:afterAutospacing="0"/>
      </w:pPr>
      <w:r>
        <w:t>‘</w:t>
      </w:r>
      <w:r w:rsidR="00C9162B" w:rsidRPr="00C9162B">
        <w:t>General Order</w:t>
      </w:r>
      <w:r>
        <w:t>’</w:t>
      </w:r>
      <w:r w:rsidR="00DD22CC">
        <w:t>,</w:t>
      </w:r>
      <w:r w:rsidR="00D54FB2" w:rsidRPr="009100F7">
        <w:t xml:space="preserve"> </w:t>
      </w:r>
      <w:r>
        <w:t xml:space="preserve">which means </w:t>
      </w:r>
      <w:r w:rsidR="00D54FB2" w:rsidRPr="009100F7">
        <w:t xml:space="preserve">the </w:t>
      </w:r>
      <w:r w:rsidR="00D54FB2" w:rsidRPr="009100F7">
        <w:rPr>
          <w:i/>
        </w:rPr>
        <w:t>Export Control (Prescribed Goods—General) Order 2005</w:t>
      </w:r>
      <w:r w:rsidR="00D54FB2" w:rsidRPr="009100F7">
        <w:t>.</w:t>
      </w:r>
      <w:r w:rsidR="00583F3A" w:rsidRPr="009100F7">
        <w:t xml:space="preserve"> </w:t>
      </w:r>
    </w:p>
    <w:p w:rsidR="00BA05A9" w:rsidRDefault="0003074E">
      <w:pPr>
        <w:pStyle w:val="paragraph"/>
        <w:numPr>
          <w:ilvl w:val="0"/>
          <w:numId w:val="6"/>
        </w:numPr>
        <w:spacing w:before="0" w:beforeAutospacing="0" w:after="0" w:afterAutospacing="0"/>
      </w:pPr>
      <w:r>
        <w:t>‘</w:t>
      </w:r>
      <w:r w:rsidR="00C9162B" w:rsidRPr="00C9162B">
        <w:t>Importing country requirement</w:t>
      </w:r>
      <w:r>
        <w:t>’</w:t>
      </w:r>
      <w:r w:rsidR="00DD22CC">
        <w:t xml:space="preserve">, which for </w:t>
      </w:r>
      <w:r w:rsidR="00583F3A" w:rsidRPr="009100F7">
        <w:t>a particular country</w:t>
      </w:r>
      <w:r w:rsidR="00DD22CC">
        <w:t>,</w:t>
      </w:r>
      <w:r w:rsidR="00583F3A" w:rsidRPr="009100F7">
        <w:t xml:space="preserve"> refers to</w:t>
      </w:r>
      <w:r w:rsidR="00D54FB2" w:rsidRPr="009100F7">
        <w:t xml:space="preserve"> a requirement that must be met before prescribed goods may be imported </w:t>
      </w:r>
      <w:r w:rsidR="00583F3A" w:rsidRPr="009100F7">
        <w:t>into th</w:t>
      </w:r>
      <w:r w:rsidR="00DD22CC">
        <w:t>at</w:t>
      </w:r>
      <w:r w:rsidR="00583F3A" w:rsidRPr="009100F7">
        <w:t xml:space="preserve"> country from Australia. </w:t>
      </w:r>
    </w:p>
    <w:p w:rsidR="00BA05A9" w:rsidRDefault="00DD22CC">
      <w:pPr>
        <w:pStyle w:val="paragraph"/>
        <w:numPr>
          <w:ilvl w:val="0"/>
          <w:numId w:val="6"/>
        </w:numPr>
        <w:spacing w:before="0" w:beforeAutospacing="0" w:after="0" w:afterAutospacing="0"/>
      </w:pPr>
      <w:r w:rsidRPr="003A659B">
        <w:t>‘</w:t>
      </w:r>
      <w:r w:rsidR="00583F3A" w:rsidRPr="003A659B">
        <w:t>Prescribed goods</w:t>
      </w:r>
      <w:r w:rsidRPr="003A659B">
        <w:t>’, which</w:t>
      </w:r>
      <w:r w:rsidR="00583F3A" w:rsidRPr="003A659B">
        <w:t xml:space="preserve"> </w:t>
      </w:r>
      <w:r w:rsidRPr="003A659B">
        <w:t xml:space="preserve">means </w:t>
      </w:r>
      <w:r w:rsidR="00D54FB2" w:rsidRPr="003A659B">
        <w:t>goods</w:t>
      </w:r>
      <w:r w:rsidR="00D54FB2" w:rsidRPr="009100F7">
        <w:t xml:space="preserve"> declared to be prescribed goods under suborder 4.2</w:t>
      </w:r>
      <w:r>
        <w:t xml:space="preserve"> of the Rabbit and Ratite Order</w:t>
      </w:r>
      <w:r w:rsidR="00D54FB2" w:rsidRPr="009100F7">
        <w:t>.</w:t>
      </w:r>
    </w:p>
    <w:p w:rsidR="00BA05A9" w:rsidRDefault="00BA05A9">
      <w:pPr>
        <w:pStyle w:val="paragraph"/>
        <w:spacing w:before="0" w:beforeAutospacing="0" w:after="0" w:afterAutospacing="0"/>
      </w:pPr>
    </w:p>
    <w:p w:rsidR="00BA05A9" w:rsidRDefault="00D54FB2">
      <w:pPr>
        <w:pStyle w:val="paragraph"/>
        <w:spacing w:before="0" w:beforeAutospacing="0" w:after="0" w:afterAutospacing="0"/>
      </w:pPr>
      <w:r w:rsidRPr="009100F7">
        <w:t xml:space="preserve">The purpose of this amendment is to </w:t>
      </w:r>
      <w:r w:rsidR="00DD22CC">
        <w:t xml:space="preserve">insert definitions to </w:t>
      </w:r>
      <w:r w:rsidRPr="009100F7">
        <w:t>aid ease of understanding</w:t>
      </w:r>
      <w:r w:rsidR="00DD22CC">
        <w:t xml:space="preserve"> of terms that are </w:t>
      </w:r>
      <w:r w:rsidR="00871659" w:rsidRPr="009100F7">
        <w:t>used consistently throughout the Rabbit and Ratite Order.</w:t>
      </w:r>
    </w:p>
    <w:p w:rsidR="003A659B" w:rsidRDefault="003A659B">
      <w:pPr>
        <w:pStyle w:val="paragraph"/>
        <w:spacing w:before="0" w:beforeAutospacing="0" w:after="0" w:afterAutospacing="0"/>
      </w:pPr>
    </w:p>
    <w:p w:rsidR="003A659B" w:rsidRPr="00F93D0A" w:rsidRDefault="003A659B">
      <w:pPr>
        <w:pStyle w:val="paragraph"/>
        <w:spacing w:before="0" w:beforeAutospacing="0" w:after="0" w:afterAutospacing="0"/>
      </w:pPr>
      <w:r w:rsidRPr="003A659B">
        <w:rPr>
          <w:b/>
        </w:rPr>
        <w:t xml:space="preserve">Item </w:t>
      </w:r>
      <w:r w:rsidR="00DE0DFD">
        <w:rPr>
          <w:b/>
        </w:rPr>
        <w:t>43</w:t>
      </w:r>
      <w:r>
        <w:t xml:space="preserve"> adds a note to the end of suborder 5.1 of the </w:t>
      </w:r>
      <w:r w:rsidRPr="009100F7">
        <w:t>Rabbit and Ratite Order</w:t>
      </w:r>
      <w:r>
        <w:t xml:space="preserve"> directing the reader to section 3 of the </w:t>
      </w:r>
      <w:r w:rsidR="00F93D0A">
        <w:rPr>
          <w:i/>
        </w:rPr>
        <w:t xml:space="preserve">Export Control Act 1982, </w:t>
      </w:r>
      <w:r w:rsidR="00F93D0A">
        <w:t>which defines a number of terms in the export legislative framework.</w:t>
      </w:r>
    </w:p>
    <w:p w:rsidR="00CA7C06" w:rsidRDefault="00CA7C06">
      <w:pPr>
        <w:pStyle w:val="paragraph"/>
        <w:spacing w:before="0" w:beforeAutospacing="0" w:after="0" w:afterAutospacing="0"/>
        <w:rPr>
          <w:i/>
        </w:rPr>
      </w:pPr>
    </w:p>
    <w:p w:rsidR="00CA7C06" w:rsidRDefault="00CA7C06">
      <w:pPr>
        <w:pStyle w:val="paragraph"/>
        <w:spacing w:before="0" w:beforeAutospacing="0" w:after="0" w:afterAutospacing="0"/>
      </w:pPr>
      <w:r w:rsidRPr="009100F7">
        <w:lastRenderedPageBreak/>
        <w:t>The purpose of this amendment</w:t>
      </w:r>
      <w:r>
        <w:t xml:space="preserve"> is to </w:t>
      </w:r>
      <w:r w:rsidR="0042607C">
        <w:t>direct the reader to the definitions of</w:t>
      </w:r>
      <w:r>
        <w:t xml:space="preserve"> a number of commonly used expressions such as ‘animal’, ‘food’ and ‘prescribed goods’</w:t>
      </w:r>
      <w:r w:rsidR="00237528">
        <w:t xml:space="preserve"> that appear</w:t>
      </w:r>
      <w:r>
        <w:t xml:space="preserve"> throughout the </w:t>
      </w:r>
      <w:r w:rsidRPr="009100F7">
        <w:t>Rabbit and Ratite Order</w:t>
      </w:r>
      <w:r w:rsidR="00D86B4F">
        <w:t xml:space="preserve"> and the export legislation framework</w:t>
      </w:r>
      <w:r>
        <w:t>.</w:t>
      </w:r>
    </w:p>
    <w:p w:rsidR="00BA05A9" w:rsidRDefault="00BA05A9">
      <w:pPr>
        <w:pStyle w:val="paragraph"/>
        <w:spacing w:before="0" w:beforeAutospacing="0" w:after="0" w:afterAutospacing="0"/>
      </w:pPr>
    </w:p>
    <w:p w:rsidR="00BA05A9" w:rsidRDefault="00D54FB2">
      <w:pPr>
        <w:pStyle w:val="paragraph"/>
        <w:spacing w:before="0" w:beforeAutospacing="0" w:after="0" w:afterAutospacing="0"/>
      </w:pPr>
      <w:r w:rsidRPr="009100F7">
        <w:rPr>
          <w:b/>
        </w:rPr>
        <w:t xml:space="preserve">Item </w:t>
      </w:r>
      <w:r w:rsidR="00C02580">
        <w:rPr>
          <w:b/>
        </w:rPr>
        <w:t>4</w:t>
      </w:r>
      <w:r w:rsidR="00DE0DFD">
        <w:rPr>
          <w:b/>
        </w:rPr>
        <w:t>4</w:t>
      </w:r>
      <w:r w:rsidRPr="009100F7">
        <w:t xml:space="preserve"> repeals suborder 5.3 of the </w:t>
      </w:r>
      <w:r w:rsidR="000F1952" w:rsidRPr="009100F7">
        <w:t xml:space="preserve">Rabbit and Ratite Order </w:t>
      </w:r>
      <w:r w:rsidRPr="009100F7">
        <w:t>and substitutes it with</w:t>
      </w:r>
      <w:r w:rsidR="00583F3A" w:rsidRPr="009100F7">
        <w:t xml:space="preserve"> </w:t>
      </w:r>
      <w:r w:rsidR="00D26FD1">
        <w:t xml:space="preserve">new suborders 5.3 and 5.4. </w:t>
      </w:r>
    </w:p>
    <w:p w:rsidR="00BA05A9" w:rsidRDefault="00BA05A9">
      <w:pPr>
        <w:pStyle w:val="paragraph"/>
        <w:spacing w:before="0" w:beforeAutospacing="0" w:after="0" w:afterAutospacing="0"/>
      </w:pPr>
    </w:p>
    <w:p w:rsidR="00BA05A9" w:rsidRDefault="00583F3A">
      <w:pPr>
        <w:pStyle w:val="paragraph"/>
        <w:spacing w:before="0" w:beforeAutospacing="0" w:after="0" w:afterAutospacing="0"/>
      </w:pPr>
      <w:r w:rsidRPr="009100F7">
        <w:t xml:space="preserve">Suborder </w:t>
      </w:r>
      <w:r w:rsidR="008B03AC" w:rsidRPr="009100F7">
        <w:t>5.3</w:t>
      </w:r>
      <w:r w:rsidRPr="009100F7">
        <w:t xml:space="preserve"> </w:t>
      </w:r>
      <w:r w:rsidR="0042607C">
        <w:t>provides</w:t>
      </w:r>
      <w:r w:rsidRPr="009100F7">
        <w:t xml:space="preserve"> that</w:t>
      </w:r>
      <w:r w:rsidR="008B03AC" w:rsidRPr="009100F7">
        <w:t xml:space="preserve"> the words ‘Penal provision’ at the foot of a provision indicate that the provision is a penal provision for the purposes of </w:t>
      </w:r>
      <w:proofErr w:type="spellStart"/>
      <w:r w:rsidR="008B03AC" w:rsidRPr="009100F7">
        <w:t>subregulation</w:t>
      </w:r>
      <w:proofErr w:type="spellEnd"/>
      <w:r w:rsidR="008B03AC" w:rsidRPr="009100F7">
        <w:t xml:space="preserve"> 4(1) of the </w:t>
      </w:r>
      <w:r w:rsidR="008B03AC" w:rsidRPr="009100F7">
        <w:rPr>
          <w:i/>
        </w:rPr>
        <w:t>Export Control (Orders) Regulations 1982</w:t>
      </w:r>
      <w:r w:rsidR="008B03AC" w:rsidRPr="009100F7">
        <w:t>.</w:t>
      </w:r>
    </w:p>
    <w:p w:rsidR="00BA05A9" w:rsidRDefault="00BA05A9">
      <w:pPr>
        <w:pStyle w:val="paragraph"/>
        <w:spacing w:before="0" w:beforeAutospacing="0" w:after="0" w:afterAutospacing="0"/>
      </w:pPr>
    </w:p>
    <w:p w:rsidR="00BA05A9" w:rsidRDefault="00583F3A">
      <w:pPr>
        <w:pStyle w:val="paragraph"/>
        <w:spacing w:before="0" w:beforeAutospacing="0" w:after="0" w:afterAutospacing="0"/>
      </w:pPr>
      <w:r w:rsidRPr="009100F7">
        <w:t xml:space="preserve">Suborder </w:t>
      </w:r>
      <w:r w:rsidR="008B03AC" w:rsidRPr="009100F7">
        <w:t>5.4</w:t>
      </w:r>
      <w:r w:rsidRPr="009100F7">
        <w:t xml:space="preserve"> explains that i</w:t>
      </w:r>
      <w:r w:rsidR="008B03AC" w:rsidRPr="009100F7">
        <w:t>f a provision mentioned in suborder 5.3 specifies that it is a penal provision of a particular level, the applicable penalty is the penalty specified in the table in paragraph 4(1</w:t>
      </w:r>
      <w:proofErr w:type="gramStart"/>
      <w:r w:rsidR="008B03AC" w:rsidRPr="009100F7">
        <w:t>)(</w:t>
      </w:r>
      <w:proofErr w:type="gramEnd"/>
      <w:r w:rsidR="008B03AC" w:rsidRPr="009100F7">
        <w:t xml:space="preserve">b) of the </w:t>
      </w:r>
      <w:r w:rsidR="008B03AC" w:rsidRPr="009100F7">
        <w:rPr>
          <w:i/>
        </w:rPr>
        <w:t>Export Control (Orders) Regulations 1982</w:t>
      </w:r>
      <w:r w:rsidR="008B03AC" w:rsidRPr="009100F7">
        <w:t>.</w:t>
      </w:r>
      <w:r w:rsidR="00D86B4F">
        <w:t xml:space="preserve"> The Regulations</w:t>
      </w:r>
      <w:r w:rsidR="00D86B4F">
        <w:rPr>
          <w:i/>
          <w:iCs/>
        </w:rPr>
        <w:t xml:space="preserve"> </w:t>
      </w:r>
      <w:r w:rsidR="00D86B4F">
        <w:t>allow for five levels of penal provisions. The penalty for a level 1 penal provision is 10 penalty units; the penalty for a level 2 penal provision is 20 penalty units; and so on.</w:t>
      </w:r>
    </w:p>
    <w:p w:rsidR="00BA05A9" w:rsidRDefault="00BA05A9">
      <w:pPr>
        <w:pStyle w:val="paragraph"/>
        <w:spacing w:before="0" w:beforeAutospacing="0" w:after="0" w:afterAutospacing="0"/>
      </w:pPr>
    </w:p>
    <w:p w:rsidR="000E348F" w:rsidRDefault="00D86B4F">
      <w:pPr>
        <w:pStyle w:val="paragraph"/>
        <w:spacing w:before="0" w:beforeAutospacing="0" w:after="0" w:afterAutospacing="0"/>
      </w:pPr>
      <w:r w:rsidRPr="00796998">
        <w:rPr>
          <w:color w:val="000000"/>
        </w:rPr>
        <w:t xml:space="preserve">The purpose of this amendment is to update the language explaining penal provisions throughout the </w:t>
      </w:r>
      <w:r>
        <w:rPr>
          <w:color w:val="000000"/>
        </w:rPr>
        <w:t>Rabbit and Ratite Order</w:t>
      </w:r>
      <w:r w:rsidRPr="00796998">
        <w:rPr>
          <w:color w:val="000000"/>
        </w:rPr>
        <w:t>.</w:t>
      </w:r>
    </w:p>
    <w:p w:rsidR="00DE0DFD" w:rsidRDefault="00DE0DFD">
      <w:pPr>
        <w:pStyle w:val="paragraph"/>
        <w:spacing w:before="0" w:beforeAutospacing="0" w:after="0" w:afterAutospacing="0"/>
        <w:rPr>
          <w:b/>
        </w:rPr>
      </w:pPr>
    </w:p>
    <w:p w:rsidR="00BA05A9" w:rsidRDefault="00617A74">
      <w:pPr>
        <w:pStyle w:val="paragraph"/>
        <w:spacing w:before="0" w:beforeAutospacing="0" w:after="0" w:afterAutospacing="0"/>
      </w:pPr>
      <w:r w:rsidRPr="009100F7">
        <w:rPr>
          <w:b/>
        </w:rPr>
        <w:t xml:space="preserve">Item </w:t>
      </w:r>
      <w:r w:rsidR="00C02580">
        <w:rPr>
          <w:b/>
        </w:rPr>
        <w:t>4</w:t>
      </w:r>
      <w:r w:rsidR="00DE0DFD">
        <w:rPr>
          <w:b/>
        </w:rPr>
        <w:t>5</w:t>
      </w:r>
      <w:r w:rsidRPr="009100F7">
        <w:t xml:space="preserve"> inserts</w:t>
      </w:r>
      <w:r w:rsidR="00A66638" w:rsidRPr="009100F7">
        <w:t xml:space="preserve"> </w:t>
      </w:r>
      <w:r w:rsidR="00A775F3" w:rsidRPr="009100F7">
        <w:t>provisions</w:t>
      </w:r>
      <w:r w:rsidR="00A66638" w:rsidRPr="009100F7">
        <w:t xml:space="preserve"> </w:t>
      </w:r>
      <w:r w:rsidR="00EA4147" w:rsidRPr="009100F7">
        <w:t>following</w:t>
      </w:r>
      <w:r w:rsidR="00A66638" w:rsidRPr="009100F7">
        <w:t xml:space="preserve"> </w:t>
      </w:r>
      <w:r w:rsidRPr="009100F7">
        <w:t xml:space="preserve">order 6 of the </w:t>
      </w:r>
      <w:r w:rsidR="000F1952" w:rsidRPr="009100F7">
        <w:t>Rabbit and Ratite Order</w:t>
      </w:r>
      <w:r w:rsidR="00D86B4F">
        <w:t xml:space="preserve"> which set out requirements for registered establishments</w:t>
      </w:r>
      <w:r w:rsidR="00A66638" w:rsidRPr="009100F7">
        <w:t>.</w:t>
      </w:r>
    </w:p>
    <w:p w:rsidR="0042607C" w:rsidRDefault="0042607C">
      <w:pPr>
        <w:pStyle w:val="paragraph"/>
        <w:spacing w:before="0" w:beforeAutospacing="0" w:after="0" w:afterAutospacing="0"/>
      </w:pPr>
    </w:p>
    <w:p w:rsidR="00D86B4F" w:rsidRDefault="00D86B4F">
      <w:pPr>
        <w:pStyle w:val="paragraph"/>
        <w:spacing w:before="0" w:beforeAutospacing="0" w:after="0" w:afterAutospacing="0"/>
      </w:pPr>
      <w:r>
        <w:t xml:space="preserve">Order 6 of the Rabbit and Ratite Order requires that rabbit meat, ratite meat and associated products be </w:t>
      </w:r>
      <w:r w:rsidRPr="00D86B4F">
        <w:t xml:space="preserve">prepared in a registered establishment. However, there are currently no provisions in the </w:t>
      </w:r>
      <w:r>
        <w:t xml:space="preserve">Rabbit and Ratite Order that set out the requirements for registered establishments preparing rabbit meat, ratite meat and associated products which is inconsistent with the other export control orders. </w:t>
      </w:r>
    </w:p>
    <w:p w:rsidR="00D86B4F" w:rsidRDefault="00D86B4F">
      <w:pPr>
        <w:pStyle w:val="paragraph"/>
        <w:spacing w:before="0" w:beforeAutospacing="0" w:after="0" w:afterAutospacing="0"/>
      </w:pPr>
    </w:p>
    <w:p w:rsidR="0042607C" w:rsidRDefault="00D86B4F">
      <w:pPr>
        <w:pStyle w:val="paragraph"/>
        <w:spacing w:before="0" w:beforeAutospacing="0" w:after="0" w:afterAutospacing="0"/>
      </w:pPr>
      <w:r>
        <w:t>The purpose</w:t>
      </w:r>
      <w:r w:rsidR="0042607C" w:rsidRPr="0042607C">
        <w:t xml:space="preserve"> of </w:t>
      </w:r>
      <w:r>
        <w:t xml:space="preserve">this amendment and those made by item 57 is to correct this issue by inserting provisions that set out requirements for registered establishments, which are consistent with current operational policy and similar export control orders. </w:t>
      </w:r>
      <w:r w:rsidR="0042607C">
        <w:t>These provisions</w:t>
      </w:r>
      <w:r w:rsidR="0042607C" w:rsidRPr="0042607C">
        <w:t xml:space="preserve"> will ensure that </w:t>
      </w:r>
      <w:r>
        <w:t xml:space="preserve">there are clear requirements for the preparation of </w:t>
      </w:r>
      <w:r w:rsidR="0042607C" w:rsidRPr="0042607C">
        <w:t xml:space="preserve">rabbit and ratite meat </w:t>
      </w:r>
      <w:r>
        <w:t xml:space="preserve">set out in the Rabbit and Ratite Order which are consistent with current operational </w:t>
      </w:r>
      <w:r w:rsidR="0042607C" w:rsidRPr="0042607C">
        <w:t xml:space="preserve">policy and </w:t>
      </w:r>
      <w:r>
        <w:t xml:space="preserve">the </w:t>
      </w:r>
      <w:r w:rsidR="0042607C" w:rsidRPr="0042607C">
        <w:t>other commodity orders.</w:t>
      </w:r>
    </w:p>
    <w:p w:rsidR="00BA05A9" w:rsidRDefault="00BA05A9">
      <w:pPr>
        <w:pStyle w:val="paragraph"/>
        <w:spacing w:before="0" w:beforeAutospacing="0" w:after="0" w:afterAutospacing="0"/>
      </w:pPr>
    </w:p>
    <w:p w:rsidR="00BA05A9" w:rsidRDefault="00C9162B">
      <w:pPr>
        <w:pStyle w:val="paragraph"/>
        <w:spacing w:before="0" w:beforeAutospacing="0" w:after="0" w:afterAutospacing="0"/>
        <w:rPr>
          <w:u w:val="single"/>
        </w:rPr>
      </w:pPr>
      <w:r w:rsidRPr="00C9162B">
        <w:rPr>
          <w:u w:val="single"/>
        </w:rPr>
        <w:t>Order 6AA – Requirements for registered establishments</w:t>
      </w:r>
    </w:p>
    <w:p w:rsidR="00BA05A9" w:rsidRDefault="00A66638">
      <w:pPr>
        <w:pStyle w:val="paragraph"/>
        <w:spacing w:before="0" w:beforeAutospacing="0" w:after="0" w:afterAutospacing="0"/>
      </w:pPr>
      <w:r w:rsidRPr="009100F7">
        <w:t>New s</w:t>
      </w:r>
      <w:r w:rsidR="000F408C" w:rsidRPr="009100F7">
        <w:t xml:space="preserve">uborder </w:t>
      </w:r>
      <w:r w:rsidR="00617A74" w:rsidRPr="009100F7">
        <w:t>6AA.1</w:t>
      </w:r>
      <w:r w:rsidR="000F408C" w:rsidRPr="009100F7">
        <w:t xml:space="preserve"> provides that a</w:t>
      </w:r>
      <w:r w:rsidR="00617A74" w:rsidRPr="009100F7">
        <w:t xml:space="preserve"> person who wishes to apply for registration of an establishment for the preparation or inspection of prescribed goods within the meaning of these Orders must comply with Schedule 3.</w:t>
      </w:r>
    </w:p>
    <w:p w:rsidR="00BA05A9" w:rsidRDefault="00BA05A9">
      <w:pPr>
        <w:pStyle w:val="paragraph"/>
        <w:spacing w:before="0" w:beforeAutospacing="0" w:after="0" w:afterAutospacing="0"/>
      </w:pPr>
    </w:p>
    <w:p w:rsidR="00BA05A9" w:rsidRDefault="00D86B4F">
      <w:pPr>
        <w:pStyle w:val="paragraph"/>
        <w:spacing w:before="0" w:beforeAutospacing="0" w:after="0" w:afterAutospacing="0"/>
      </w:pPr>
      <w:r>
        <w:t>The notes to suborder 6AA.1 direct the reader</w:t>
      </w:r>
      <w:r w:rsidR="00EA4147" w:rsidRPr="009100F7">
        <w:t xml:space="preserve"> </w:t>
      </w:r>
      <w:r>
        <w:t xml:space="preserve">to Part 4 of the General Order, which provides for </w:t>
      </w:r>
      <w:r w:rsidR="00EA4147" w:rsidRPr="009100F7">
        <w:t>applications for registration</w:t>
      </w:r>
      <w:r>
        <w:t>, and s</w:t>
      </w:r>
      <w:r w:rsidR="00EA4147" w:rsidRPr="009100F7">
        <w:t xml:space="preserve">ection 3 of the </w:t>
      </w:r>
      <w:r w:rsidR="00EA4147" w:rsidRPr="009100F7">
        <w:rPr>
          <w:i/>
        </w:rPr>
        <w:t>Export Control Act 1982</w:t>
      </w:r>
      <w:r>
        <w:rPr>
          <w:i/>
        </w:rPr>
        <w:t xml:space="preserve">, </w:t>
      </w:r>
      <w:r w:rsidRPr="00D86B4F">
        <w:t>which</w:t>
      </w:r>
      <w:r w:rsidR="00EA4147" w:rsidRPr="009100F7">
        <w:t xml:space="preserve"> contains a definition of </w:t>
      </w:r>
      <w:r>
        <w:t>‘</w:t>
      </w:r>
      <w:r w:rsidR="00EA4147" w:rsidRPr="00D86B4F">
        <w:t>preparation</w:t>
      </w:r>
      <w:r>
        <w:t>’</w:t>
      </w:r>
      <w:r w:rsidR="00EA4147" w:rsidRPr="009100F7">
        <w:t xml:space="preserve"> in relation to prescribed goods.</w:t>
      </w:r>
    </w:p>
    <w:p w:rsidR="00BA05A9" w:rsidRDefault="00BA05A9">
      <w:pPr>
        <w:pStyle w:val="paragraph"/>
        <w:spacing w:before="0" w:beforeAutospacing="0" w:after="0" w:afterAutospacing="0"/>
      </w:pPr>
    </w:p>
    <w:p w:rsidR="00D86B4F" w:rsidRDefault="00A66638" w:rsidP="00D86B4F">
      <w:pPr>
        <w:pStyle w:val="paragraph"/>
        <w:spacing w:before="0" w:beforeAutospacing="0" w:after="0" w:afterAutospacing="0"/>
      </w:pPr>
      <w:r w:rsidRPr="009100F7">
        <w:t xml:space="preserve">New suborder </w:t>
      </w:r>
      <w:r w:rsidR="00617A74" w:rsidRPr="009100F7">
        <w:t>6AA.2</w:t>
      </w:r>
      <w:r w:rsidRPr="009100F7">
        <w:t xml:space="preserve"> provides that a</w:t>
      </w:r>
      <w:r w:rsidR="00617A74" w:rsidRPr="009100F7">
        <w:t xml:space="preserve"> registered establishment must be operate</w:t>
      </w:r>
      <w:r w:rsidRPr="009100F7">
        <w:t>d in accordance with Schedule 3</w:t>
      </w:r>
      <w:r w:rsidR="00D86B4F">
        <w:t xml:space="preserve">. </w:t>
      </w:r>
    </w:p>
    <w:p w:rsidR="00D86B4F" w:rsidRDefault="00D86B4F" w:rsidP="00D86B4F">
      <w:pPr>
        <w:pStyle w:val="paragraph"/>
        <w:spacing w:before="0" w:beforeAutospacing="0" w:after="0" w:afterAutospacing="0"/>
      </w:pPr>
    </w:p>
    <w:p w:rsidR="00BA05A9" w:rsidRDefault="00D86B4F">
      <w:pPr>
        <w:pStyle w:val="paragraph"/>
        <w:spacing w:before="0" w:beforeAutospacing="0" w:after="0" w:afterAutospacing="0"/>
      </w:pPr>
      <w:r>
        <w:t>The notes to suborder 6AA.2 direct the reader</w:t>
      </w:r>
      <w:r w:rsidRPr="009100F7">
        <w:t xml:space="preserve"> </w:t>
      </w:r>
      <w:r>
        <w:t xml:space="preserve">to order 7, which provides </w:t>
      </w:r>
      <w:r w:rsidRPr="009100F7">
        <w:t xml:space="preserve">that </w:t>
      </w:r>
      <w:r>
        <w:t>occupiers of registered establishments must also comply with the applicable Australian Standards, and Part </w:t>
      </w:r>
      <w:r w:rsidRPr="009100F7">
        <w:t>4 of the General Order</w:t>
      </w:r>
      <w:r>
        <w:t xml:space="preserve">, which provides that </w:t>
      </w:r>
      <w:r w:rsidR="00617A74" w:rsidRPr="009100F7">
        <w:t xml:space="preserve">failure to </w:t>
      </w:r>
      <w:proofErr w:type="gramStart"/>
      <w:r w:rsidR="00617A74" w:rsidRPr="009100F7">
        <w:t>comply</w:t>
      </w:r>
      <w:proofErr w:type="gramEnd"/>
      <w:r w:rsidR="00617A74" w:rsidRPr="009100F7">
        <w:t xml:space="preserve"> can lead to suspension </w:t>
      </w:r>
      <w:r>
        <w:t>or cancellation of registration</w:t>
      </w:r>
      <w:r w:rsidR="00617A74" w:rsidRPr="009100F7">
        <w:t>.</w:t>
      </w:r>
    </w:p>
    <w:p w:rsidR="00BA05A9" w:rsidRDefault="00BA05A9">
      <w:pPr>
        <w:pStyle w:val="paragraph"/>
        <w:spacing w:before="0" w:beforeAutospacing="0" w:after="0" w:afterAutospacing="0"/>
      </w:pPr>
    </w:p>
    <w:p w:rsidR="00BA05A9" w:rsidRDefault="00C9162B" w:rsidP="00D86B4F">
      <w:pPr>
        <w:pStyle w:val="paragraph"/>
        <w:keepNext/>
        <w:spacing w:before="0" w:beforeAutospacing="0" w:after="0" w:afterAutospacing="0"/>
        <w:rPr>
          <w:u w:val="single"/>
        </w:rPr>
      </w:pPr>
      <w:bookmarkStart w:id="2" w:name="_Toc379970059"/>
      <w:r w:rsidRPr="00C9162B">
        <w:rPr>
          <w:u w:val="single"/>
        </w:rPr>
        <w:lastRenderedPageBreak/>
        <w:t>Order 6AB – Importing country requirements</w:t>
      </w:r>
    </w:p>
    <w:p w:rsidR="00BA05A9" w:rsidRDefault="00EA4147">
      <w:pPr>
        <w:pStyle w:val="paragraph"/>
        <w:spacing w:before="0" w:beforeAutospacing="0" w:after="0" w:afterAutospacing="0"/>
      </w:pPr>
      <w:r w:rsidRPr="009100F7">
        <w:t xml:space="preserve">New order </w:t>
      </w:r>
      <w:r w:rsidR="007F0E7D" w:rsidRPr="009100F7">
        <w:t xml:space="preserve">6AB </w:t>
      </w:r>
      <w:r w:rsidRPr="009100F7">
        <w:t>provides that the</w:t>
      </w:r>
      <w:r w:rsidR="007F0E7D" w:rsidRPr="009100F7">
        <w:t xml:space="preserve"> occupier of a registered establishment must ensure that prescribed goods prepared for export for food at the establishment comply with relevant importing country requirements.</w:t>
      </w:r>
    </w:p>
    <w:p w:rsidR="00BA05A9" w:rsidRDefault="00BA05A9">
      <w:pPr>
        <w:pStyle w:val="paragraph"/>
        <w:spacing w:before="0" w:beforeAutospacing="0" w:after="0" w:afterAutospacing="0"/>
      </w:pPr>
    </w:p>
    <w:p w:rsidR="00BA05A9" w:rsidRDefault="00C9162B">
      <w:pPr>
        <w:pStyle w:val="paragraph"/>
        <w:spacing w:before="0" w:beforeAutospacing="0" w:after="0" w:afterAutospacing="0"/>
        <w:rPr>
          <w:u w:val="single"/>
        </w:rPr>
      </w:pPr>
      <w:r w:rsidRPr="00C9162B">
        <w:rPr>
          <w:u w:val="single"/>
        </w:rPr>
        <w:t>Order 6AC – Transport of prescribed goods</w:t>
      </w:r>
    </w:p>
    <w:p w:rsidR="00BA05A9" w:rsidRDefault="00EA4147">
      <w:pPr>
        <w:pStyle w:val="paragraph"/>
        <w:spacing w:before="0" w:beforeAutospacing="0" w:after="0" w:afterAutospacing="0"/>
      </w:pPr>
      <w:r w:rsidRPr="009100F7">
        <w:t xml:space="preserve">New order </w:t>
      </w:r>
      <w:r w:rsidR="00617A74" w:rsidRPr="009100F7">
        <w:t>6A</w:t>
      </w:r>
      <w:r w:rsidR="007F0E7D" w:rsidRPr="009100F7">
        <w:t>C</w:t>
      </w:r>
      <w:r w:rsidR="00631818" w:rsidRPr="009100F7">
        <w:t xml:space="preserve"> relates to the t</w:t>
      </w:r>
      <w:r w:rsidR="00617A74" w:rsidRPr="009100F7">
        <w:t>ransport of prescribed goods</w:t>
      </w:r>
      <w:bookmarkStart w:id="3" w:name="BK_S3P8L1C36"/>
      <w:bookmarkEnd w:id="2"/>
      <w:bookmarkEnd w:id="3"/>
      <w:r w:rsidR="00631818" w:rsidRPr="009100F7">
        <w:t>.</w:t>
      </w:r>
    </w:p>
    <w:p w:rsidR="00BA05A9" w:rsidRDefault="00BA05A9">
      <w:pPr>
        <w:pStyle w:val="paragraph"/>
        <w:spacing w:before="0" w:beforeAutospacing="0" w:after="0" w:afterAutospacing="0"/>
      </w:pPr>
    </w:p>
    <w:p w:rsidR="00BA05A9" w:rsidRDefault="00631818">
      <w:pPr>
        <w:pStyle w:val="paragraph"/>
        <w:spacing w:before="0" w:beforeAutospacing="0" w:after="0" w:afterAutospacing="0"/>
      </w:pPr>
      <w:r w:rsidRPr="009100F7">
        <w:t xml:space="preserve">New suborder </w:t>
      </w:r>
      <w:r w:rsidR="00617A74" w:rsidRPr="009100F7">
        <w:t>6AB.1</w:t>
      </w:r>
      <w:r w:rsidRPr="009100F7">
        <w:t xml:space="preserve"> provides that p</w:t>
      </w:r>
      <w:r w:rsidR="00617A74" w:rsidRPr="009100F7">
        <w:t>rescribed goods may be transported between registered establishments only in accordance with orders or instructions from an authorised officer.</w:t>
      </w:r>
    </w:p>
    <w:p w:rsidR="00BA05A9" w:rsidRDefault="00BA05A9">
      <w:pPr>
        <w:pStyle w:val="paragraph"/>
        <w:spacing w:before="0" w:beforeAutospacing="0" w:after="0" w:afterAutospacing="0"/>
      </w:pPr>
    </w:p>
    <w:p w:rsidR="00BA05A9" w:rsidRDefault="00631818">
      <w:pPr>
        <w:pStyle w:val="paragraph"/>
        <w:spacing w:before="0" w:beforeAutospacing="0" w:after="0" w:afterAutospacing="0"/>
      </w:pPr>
      <w:r w:rsidRPr="009100F7">
        <w:t xml:space="preserve">New suborder </w:t>
      </w:r>
      <w:r w:rsidR="00617A74" w:rsidRPr="009100F7">
        <w:t>6AB.2</w:t>
      </w:r>
      <w:r w:rsidRPr="009100F7">
        <w:t xml:space="preserve"> provides that i</w:t>
      </w:r>
      <w:r w:rsidR="00617A74" w:rsidRPr="009100F7">
        <w:t>f prescribed goods are transported to another registered establishment where the export permit is to be issued, a transfer certificate for the goods may be issued by an authorised officer in a form approved by the Secretary.</w:t>
      </w:r>
    </w:p>
    <w:p w:rsidR="00BA05A9" w:rsidRDefault="00BA05A9">
      <w:pPr>
        <w:pStyle w:val="paragraph"/>
        <w:spacing w:before="0" w:beforeAutospacing="0" w:after="0" w:afterAutospacing="0"/>
      </w:pPr>
    </w:p>
    <w:p w:rsidR="00BA05A9" w:rsidRDefault="00631818">
      <w:pPr>
        <w:pStyle w:val="paragraph"/>
        <w:spacing w:before="0" w:beforeAutospacing="0" w:after="0" w:afterAutospacing="0"/>
      </w:pPr>
      <w:r w:rsidRPr="009100F7">
        <w:t xml:space="preserve">New suborder </w:t>
      </w:r>
      <w:r w:rsidR="00617A74" w:rsidRPr="009100F7">
        <w:t>6AB.3</w:t>
      </w:r>
      <w:r w:rsidRPr="009100F7">
        <w:t xml:space="preserve"> provides that g</w:t>
      </w:r>
      <w:r w:rsidR="00617A74" w:rsidRPr="009100F7">
        <w:t>oods being transported in accordance with this section are taken to be in a registered establishment.</w:t>
      </w:r>
    </w:p>
    <w:p w:rsidR="00BA05A9" w:rsidRDefault="00BA05A9">
      <w:pPr>
        <w:pStyle w:val="paragraph"/>
        <w:spacing w:before="0" w:beforeAutospacing="0" w:after="0" w:afterAutospacing="0"/>
      </w:pPr>
    </w:p>
    <w:p w:rsidR="00BA05A9" w:rsidRDefault="00C9162B">
      <w:pPr>
        <w:pStyle w:val="paragraph"/>
        <w:spacing w:before="0" w:beforeAutospacing="0" w:after="0" w:afterAutospacing="0"/>
        <w:rPr>
          <w:u w:val="single"/>
        </w:rPr>
      </w:pPr>
      <w:bookmarkStart w:id="4" w:name="_Toc379970060"/>
      <w:r w:rsidRPr="00C9162B">
        <w:rPr>
          <w:u w:val="single"/>
        </w:rPr>
        <w:t>Order 6 AD – Records of dates of packaging</w:t>
      </w:r>
    </w:p>
    <w:p w:rsidR="00BA05A9" w:rsidRDefault="00631818">
      <w:pPr>
        <w:pStyle w:val="paragraph"/>
        <w:spacing w:before="0" w:beforeAutospacing="0" w:after="0" w:afterAutospacing="0"/>
      </w:pPr>
      <w:r w:rsidRPr="009100F7">
        <w:t xml:space="preserve">New order </w:t>
      </w:r>
      <w:r w:rsidR="007F0E7D" w:rsidRPr="009100F7">
        <w:t>6AD</w:t>
      </w:r>
      <w:r w:rsidR="00617A74" w:rsidRPr="009100F7">
        <w:t xml:space="preserve"> </w:t>
      </w:r>
      <w:bookmarkStart w:id="5" w:name="BK_S3P8L9C36"/>
      <w:bookmarkEnd w:id="4"/>
      <w:bookmarkEnd w:id="5"/>
      <w:r w:rsidRPr="009100F7">
        <w:t>provides that i</w:t>
      </w:r>
      <w:r w:rsidR="00617A74" w:rsidRPr="009100F7">
        <w:t xml:space="preserve">f prescribed goods originate from different registered establishments and are repacked at another registered establishment, the occupier of that other registered establishment must keep, for at least 2 </w:t>
      </w:r>
      <w:bookmarkStart w:id="6" w:name="BK_S3P8L12C54"/>
      <w:bookmarkEnd w:id="6"/>
      <w:r w:rsidRPr="009100F7">
        <w:t xml:space="preserve">years, a record of the packing dates </w:t>
      </w:r>
      <w:r w:rsidR="00617A74" w:rsidRPr="009100F7">
        <w:t>and</w:t>
      </w:r>
      <w:r w:rsidRPr="009100F7">
        <w:t xml:space="preserve"> </w:t>
      </w:r>
      <w:r w:rsidR="00617A74" w:rsidRPr="009100F7">
        <w:t>the establishments at which the goods were originally packed.</w:t>
      </w:r>
    </w:p>
    <w:p w:rsidR="00BA05A9" w:rsidRDefault="00BA05A9">
      <w:pPr>
        <w:pStyle w:val="paragraph"/>
        <w:spacing w:before="0" w:beforeAutospacing="0" w:after="0" w:afterAutospacing="0"/>
      </w:pPr>
    </w:p>
    <w:p w:rsidR="00BA05A9" w:rsidRDefault="00631818">
      <w:pPr>
        <w:pStyle w:val="paragraph"/>
        <w:spacing w:before="0" w:beforeAutospacing="0" w:after="0" w:afterAutospacing="0"/>
      </w:pPr>
      <w:r w:rsidRPr="009100F7">
        <w:t xml:space="preserve">The note at the end of order 6AD </w:t>
      </w:r>
      <w:r w:rsidR="00D86B4F">
        <w:t xml:space="preserve">directs the reader to clause 3 </w:t>
      </w:r>
      <w:r w:rsidR="00617A74" w:rsidRPr="009100F7">
        <w:t>of Schedule 3</w:t>
      </w:r>
      <w:r w:rsidR="00D86B4F">
        <w:t xml:space="preserve">, </w:t>
      </w:r>
      <w:proofErr w:type="gramStart"/>
      <w:r w:rsidR="00D86B4F">
        <w:t xml:space="preserve">which </w:t>
      </w:r>
      <w:r w:rsidR="00617A74" w:rsidRPr="009100F7">
        <w:t xml:space="preserve"> </w:t>
      </w:r>
      <w:r w:rsidRPr="009100F7">
        <w:t>outlines</w:t>
      </w:r>
      <w:proofErr w:type="gramEnd"/>
      <w:r w:rsidRPr="009100F7">
        <w:t xml:space="preserve"> the</w:t>
      </w:r>
      <w:r w:rsidR="00617A74" w:rsidRPr="009100F7">
        <w:t xml:space="preserve"> record keeping requirements to be met by an occupier of a registered establishment.</w:t>
      </w:r>
    </w:p>
    <w:p w:rsidR="00BA05A9" w:rsidRDefault="00BA05A9">
      <w:pPr>
        <w:pStyle w:val="paragraph"/>
        <w:spacing w:before="0" w:beforeAutospacing="0" w:after="0" w:afterAutospacing="0"/>
      </w:pPr>
    </w:p>
    <w:p w:rsidR="00BA05A9" w:rsidRDefault="00F8420E">
      <w:pPr>
        <w:pStyle w:val="paragraph"/>
        <w:spacing w:before="0" w:beforeAutospacing="0" w:after="0" w:afterAutospacing="0"/>
      </w:pPr>
      <w:r w:rsidRPr="009100F7">
        <w:rPr>
          <w:b/>
        </w:rPr>
        <w:t xml:space="preserve">Item </w:t>
      </w:r>
      <w:r w:rsidR="00C02580">
        <w:rPr>
          <w:b/>
        </w:rPr>
        <w:t>4</w:t>
      </w:r>
      <w:r w:rsidR="00DE0DFD">
        <w:rPr>
          <w:b/>
        </w:rPr>
        <w:t>6</w:t>
      </w:r>
      <w:r w:rsidRPr="009100F7">
        <w:t xml:space="preserve"> </w:t>
      </w:r>
      <w:r w:rsidR="00D26FD1">
        <w:t>substitutes</w:t>
      </w:r>
      <w:r w:rsidR="00D26FD1" w:rsidRPr="009100F7">
        <w:t xml:space="preserve"> </w:t>
      </w:r>
      <w:r w:rsidR="00CD231B">
        <w:t xml:space="preserve">the words </w:t>
      </w:r>
      <w:r w:rsidR="000C3FFC" w:rsidRPr="009100F7">
        <w:t>‘</w:t>
      </w:r>
      <w:r w:rsidRPr="009100F7">
        <w:t>Orders comply</w:t>
      </w:r>
      <w:r w:rsidR="000C3FFC" w:rsidRPr="009100F7">
        <w:t>’</w:t>
      </w:r>
      <w:r w:rsidRPr="009100F7">
        <w:t xml:space="preserve"> from order 7 of the </w:t>
      </w:r>
      <w:r w:rsidR="000F1952" w:rsidRPr="009100F7">
        <w:t xml:space="preserve">Rabbit and Ratite Order </w:t>
      </w:r>
      <w:r w:rsidRPr="009100F7">
        <w:t xml:space="preserve">with </w:t>
      </w:r>
      <w:r w:rsidR="000C3FFC" w:rsidRPr="009100F7">
        <w:t>‘</w:t>
      </w:r>
      <w:r w:rsidRPr="009100F7">
        <w:t>Orders apply</w:t>
      </w:r>
      <w:r w:rsidR="000C3FFC" w:rsidRPr="009100F7">
        <w:t>’</w:t>
      </w:r>
      <w:r w:rsidRPr="009100F7">
        <w:t>.</w:t>
      </w:r>
    </w:p>
    <w:p w:rsidR="00BA05A9" w:rsidRDefault="00BA05A9">
      <w:pPr>
        <w:pStyle w:val="paragraph"/>
        <w:spacing w:before="0" w:beforeAutospacing="0" w:after="0" w:afterAutospacing="0"/>
      </w:pPr>
    </w:p>
    <w:p w:rsidR="00BA05A9" w:rsidRDefault="005F1D55">
      <w:pPr>
        <w:pStyle w:val="paragraph"/>
        <w:spacing w:before="0" w:beforeAutospacing="0" w:after="0" w:afterAutospacing="0"/>
      </w:pPr>
      <w:r w:rsidRPr="009100F7">
        <w:t>The purpose of this amendment is to correct a typographical error.</w:t>
      </w:r>
    </w:p>
    <w:p w:rsidR="00BA05A9" w:rsidRDefault="00BA05A9">
      <w:pPr>
        <w:pStyle w:val="paragraph"/>
        <w:spacing w:before="0" w:beforeAutospacing="0" w:after="0" w:afterAutospacing="0"/>
      </w:pPr>
    </w:p>
    <w:p w:rsidR="00BA05A9" w:rsidRDefault="00440647">
      <w:pPr>
        <w:pStyle w:val="paragraph"/>
        <w:spacing w:before="0" w:beforeAutospacing="0" w:after="0" w:afterAutospacing="0"/>
      </w:pPr>
      <w:r w:rsidRPr="009100F7">
        <w:rPr>
          <w:b/>
        </w:rPr>
        <w:t xml:space="preserve">Item </w:t>
      </w:r>
      <w:r w:rsidR="00C02580">
        <w:rPr>
          <w:b/>
        </w:rPr>
        <w:t>4</w:t>
      </w:r>
      <w:r w:rsidR="00DE0DFD">
        <w:rPr>
          <w:b/>
        </w:rPr>
        <w:t>7</w:t>
      </w:r>
      <w:r w:rsidRPr="009100F7">
        <w:t xml:space="preserve"> </w:t>
      </w:r>
      <w:r w:rsidR="00D26FD1">
        <w:t>substitutes</w:t>
      </w:r>
      <w:r w:rsidR="00D26FD1" w:rsidRPr="009100F7">
        <w:t xml:space="preserve"> </w:t>
      </w:r>
      <w:r w:rsidR="000C3FFC" w:rsidRPr="009100F7">
        <w:t>‘</w:t>
      </w:r>
      <w:r w:rsidRPr="009100F7">
        <w:t xml:space="preserve">products </w:t>
      </w:r>
      <w:r w:rsidR="00631818" w:rsidRPr="009100F7">
        <w:t>–’ from</w:t>
      </w:r>
      <w:r w:rsidR="00411A47">
        <w:t xml:space="preserve"> paragraph 7(c) </w:t>
      </w:r>
      <w:r w:rsidRPr="009100F7">
        <w:t xml:space="preserve">of the </w:t>
      </w:r>
      <w:r w:rsidR="000F1952" w:rsidRPr="009100F7">
        <w:t xml:space="preserve">Rabbit and Ratite Order </w:t>
      </w:r>
      <w:r w:rsidRPr="009100F7">
        <w:t xml:space="preserve">with </w:t>
      </w:r>
      <w:r w:rsidR="000C3FFC" w:rsidRPr="009100F7">
        <w:t>‘</w:t>
      </w:r>
      <w:r w:rsidRPr="009100F7">
        <w:t>products––</w:t>
      </w:r>
      <w:r w:rsidR="000C3FFC" w:rsidRPr="009100F7">
        <w:t>’</w:t>
      </w:r>
      <w:r w:rsidRPr="009100F7">
        <w:t>.</w:t>
      </w:r>
    </w:p>
    <w:p w:rsidR="00BA05A9" w:rsidRDefault="00BA05A9">
      <w:pPr>
        <w:pStyle w:val="paragraph"/>
        <w:spacing w:before="0" w:beforeAutospacing="0" w:after="0" w:afterAutospacing="0"/>
      </w:pPr>
    </w:p>
    <w:p w:rsidR="00C02580" w:rsidRDefault="00440647" w:rsidP="000E348F">
      <w:pPr>
        <w:pStyle w:val="paragraph"/>
        <w:spacing w:before="0" w:beforeAutospacing="0" w:after="0" w:afterAutospacing="0"/>
      </w:pPr>
      <w:r w:rsidRPr="009100F7">
        <w:t>The purpose of this amendment is to correct a typographical error.</w:t>
      </w:r>
    </w:p>
    <w:p w:rsidR="000E348F" w:rsidRDefault="000E348F" w:rsidP="000E348F">
      <w:pPr>
        <w:pStyle w:val="paragraph"/>
        <w:spacing w:before="0" w:beforeAutospacing="0" w:after="0" w:afterAutospacing="0"/>
      </w:pPr>
    </w:p>
    <w:p w:rsidR="004C5A85" w:rsidRDefault="00DE0DFD">
      <w:pPr>
        <w:pStyle w:val="paragraph"/>
        <w:spacing w:before="0" w:beforeAutospacing="0" w:after="0" w:afterAutospacing="0"/>
      </w:pPr>
      <w:r>
        <w:rPr>
          <w:b/>
        </w:rPr>
        <w:t>Item 48</w:t>
      </w:r>
      <w:r w:rsidR="004C5A85">
        <w:rPr>
          <w:b/>
        </w:rPr>
        <w:t xml:space="preserve"> </w:t>
      </w:r>
      <w:r w:rsidR="004C5A85">
        <w:t xml:space="preserve">repeals suborder 7A </w:t>
      </w:r>
      <w:r w:rsidR="004C5A85" w:rsidRPr="009100F7">
        <w:t>of the Rabbit and Ratite Order</w:t>
      </w:r>
      <w:r w:rsidR="0042607C">
        <w:t xml:space="preserve"> which relates to the requirements for officers of </w:t>
      </w:r>
      <w:proofErr w:type="gramStart"/>
      <w:r w:rsidR="0089527E">
        <w:t xml:space="preserve">authorised </w:t>
      </w:r>
      <w:r w:rsidR="0042607C">
        <w:t xml:space="preserve"> offices</w:t>
      </w:r>
      <w:proofErr w:type="gramEnd"/>
      <w:r w:rsidR="0042607C">
        <w:t xml:space="preserve"> who are veterinarians</w:t>
      </w:r>
      <w:r w:rsidR="004C5A85">
        <w:t>.</w:t>
      </w:r>
    </w:p>
    <w:p w:rsidR="004C5A85" w:rsidRDefault="004C5A85">
      <w:pPr>
        <w:pStyle w:val="paragraph"/>
        <w:spacing w:before="0" w:beforeAutospacing="0" w:after="0" w:afterAutospacing="0"/>
      </w:pPr>
    </w:p>
    <w:p w:rsidR="004C5A85" w:rsidRDefault="004C5A85" w:rsidP="004C5A85">
      <w:pPr>
        <w:pStyle w:val="paragraph"/>
        <w:spacing w:before="0" w:beforeAutospacing="0" w:after="0" w:afterAutospacing="0"/>
      </w:pPr>
      <w:r w:rsidRPr="009100F7">
        <w:t xml:space="preserve">The purpose of this amendment is to remove </w:t>
      </w:r>
      <w:r w:rsidR="0042607C">
        <w:t xml:space="preserve">specific requirements of the offices of </w:t>
      </w:r>
      <w:r w:rsidR="0089527E">
        <w:t xml:space="preserve">authorised </w:t>
      </w:r>
      <w:r w:rsidR="0042607C">
        <w:t xml:space="preserve"> officers who are veterinarians, giving generic requirements for the offices of </w:t>
      </w:r>
      <w:r w:rsidR="0089527E">
        <w:t xml:space="preserve">authorised </w:t>
      </w:r>
      <w:r w:rsidR="0042607C">
        <w:t xml:space="preserve"> officers as set out by subclauses 4(3), (4), (5) and (6) at Schedule 3, which is being inserted by item 57.</w:t>
      </w:r>
    </w:p>
    <w:p w:rsidR="00194D05" w:rsidRDefault="00194D05">
      <w:pPr>
        <w:pStyle w:val="paragraph"/>
        <w:spacing w:before="0" w:beforeAutospacing="0" w:after="0" w:afterAutospacing="0"/>
        <w:rPr>
          <w:b/>
        </w:rPr>
      </w:pPr>
    </w:p>
    <w:p w:rsidR="00411A47" w:rsidRDefault="00411A47" w:rsidP="00411A47">
      <w:pPr>
        <w:pStyle w:val="paragraph"/>
        <w:spacing w:before="0" w:beforeAutospacing="0" w:after="0" w:afterAutospacing="0"/>
      </w:pPr>
      <w:r w:rsidRPr="009100F7">
        <w:rPr>
          <w:b/>
        </w:rPr>
        <w:t xml:space="preserve">Item </w:t>
      </w:r>
      <w:r>
        <w:rPr>
          <w:b/>
        </w:rPr>
        <w:t>49</w:t>
      </w:r>
      <w:r w:rsidRPr="009100F7">
        <w:t xml:space="preserve"> </w:t>
      </w:r>
      <w:r>
        <w:t>substitutes</w:t>
      </w:r>
      <w:r w:rsidRPr="009100F7">
        <w:t xml:space="preserve"> ‘products –’ from</w:t>
      </w:r>
      <w:r>
        <w:t xml:space="preserve"> paragraph</w:t>
      </w:r>
      <w:r w:rsidRPr="009100F7">
        <w:t xml:space="preserve"> 8(c) of the Rabbit and Ratite Order with ‘products––’.</w:t>
      </w:r>
    </w:p>
    <w:p w:rsidR="00411A47" w:rsidRDefault="00411A47" w:rsidP="00411A47">
      <w:pPr>
        <w:pStyle w:val="paragraph"/>
        <w:spacing w:before="0" w:beforeAutospacing="0" w:after="0" w:afterAutospacing="0"/>
      </w:pPr>
    </w:p>
    <w:p w:rsidR="00411A47" w:rsidRDefault="00411A47" w:rsidP="00411A47">
      <w:pPr>
        <w:pStyle w:val="paragraph"/>
        <w:spacing w:before="0" w:beforeAutospacing="0" w:after="0" w:afterAutospacing="0"/>
      </w:pPr>
      <w:r w:rsidRPr="009100F7">
        <w:t>The purpose of this amendment is to correct a typographical error</w:t>
      </w:r>
      <w:r w:rsidR="0042607C">
        <w:t xml:space="preserve"> and provide consistency with the rest of the order</w:t>
      </w:r>
      <w:r w:rsidRPr="009100F7">
        <w:t>.</w:t>
      </w:r>
    </w:p>
    <w:p w:rsidR="00411A47" w:rsidRDefault="00411A47">
      <w:pPr>
        <w:pStyle w:val="paragraph"/>
        <w:spacing w:before="0" w:beforeAutospacing="0" w:after="0" w:afterAutospacing="0"/>
        <w:rPr>
          <w:b/>
        </w:rPr>
      </w:pPr>
    </w:p>
    <w:p w:rsidR="00BA05A9" w:rsidRDefault="00440647">
      <w:pPr>
        <w:pStyle w:val="paragraph"/>
        <w:spacing w:before="0" w:beforeAutospacing="0" w:after="0" w:afterAutospacing="0"/>
      </w:pPr>
      <w:r w:rsidRPr="009100F7">
        <w:rPr>
          <w:b/>
        </w:rPr>
        <w:lastRenderedPageBreak/>
        <w:t xml:space="preserve">Item </w:t>
      </w:r>
      <w:r w:rsidR="00411A47">
        <w:rPr>
          <w:b/>
        </w:rPr>
        <w:t>50</w:t>
      </w:r>
      <w:r w:rsidRPr="009100F7">
        <w:t xml:space="preserve"> </w:t>
      </w:r>
      <w:r w:rsidR="00D26FD1">
        <w:t>substitutes</w:t>
      </w:r>
      <w:r w:rsidR="00D26FD1" w:rsidRPr="009100F7">
        <w:t xml:space="preserve"> </w:t>
      </w:r>
      <w:r w:rsidRPr="009100F7">
        <w:t xml:space="preserve">the heading </w:t>
      </w:r>
      <w:r w:rsidR="00CD231B">
        <w:t>to</w:t>
      </w:r>
      <w:r w:rsidR="00CD231B" w:rsidRPr="009100F7">
        <w:t xml:space="preserve"> </w:t>
      </w:r>
      <w:r w:rsidRPr="009100F7">
        <w:t xml:space="preserve">order 11 of the </w:t>
      </w:r>
      <w:r w:rsidR="000F1952" w:rsidRPr="009100F7">
        <w:t xml:space="preserve">Rabbit and Ratite Order </w:t>
      </w:r>
      <w:r w:rsidR="006B1204" w:rsidRPr="009100F7">
        <w:t>with</w:t>
      </w:r>
      <w:r w:rsidR="006F1020" w:rsidRPr="009100F7">
        <w:t xml:space="preserve"> a new heading</w:t>
      </w:r>
      <w:r w:rsidR="00CD231B">
        <w:t xml:space="preserve">. The only amendment to the heading is to </w:t>
      </w:r>
      <w:r w:rsidR="006E5285">
        <w:t>replace</w:t>
      </w:r>
      <w:r w:rsidR="00CD231B">
        <w:t xml:space="preserve"> the reference to ‘poultry’</w:t>
      </w:r>
      <w:r w:rsidR="006E5285">
        <w:t xml:space="preserve"> or ‘rabbits’ with ‘prescribed goods’.</w:t>
      </w:r>
    </w:p>
    <w:p w:rsidR="00BA05A9" w:rsidRDefault="00BA05A9">
      <w:pPr>
        <w:pStyle w:val="paragraph"/>
        <w:spacing w:before="0" w:beforeAutospacing="0" w:after="0" w:afterAutospacing="0"/>
        <w:rPr>
          <w:b/>
        </w:rPr>
      </w:pPr>
    </w:p>
    <w:p w:rsidR="00BA05A9" w:rsidRDefault="006B1204">
      <w:pPr>
        <w:pStyle w:val="paragraph"/>
        <w:spacing w:before="0" w:beforeAutospacing="0" w:after="0" w:afterAutospacing="0"/>
      </w:pPr>
      <w:r w:rsidRPr="009100F7">
        <w:t>The purpose of this amendment is to correct a typographical error.</w:t>
      </w:r>
    </w:p>
    <w:p w:rsidR="00BA05A9" w:rsidRDefault="00BA05A9">
      <w:pPr>
        <w:pStyle w:val="paragraph"/>
        <w:spacing w:before="0" w:beforeAutospacing="0" w:after="0" w:afterAutospacing="0"/>
      </w:pPr>
    </w:p>
    <w:p w:rsidR="00BA05A9" w:rsidRDefault="006B1204">
      <w:pPr>
        <w:pStyle w:val="paragraph"/>
        <w:spacing w:before="0" w:beforeAutospacing="0" w:after="0" w:afterAutospacing="0"/>
      </w:pPr>
      <w:r w:rsidRPr="009100F7">
        <w:rPr>
          <w:b/>
        </w:rPr>
        <w:t xml:space="preserve">Item </w:t>
      </w:r>
      <w:r w:rsidR="00DE0DFD">
        <w:rPr>
          <w:b/>
        </w:rPr>
        <w:t>5</w:t>
      </w:r>
      <w:r w:rsidR="00411A47">
        <w:rPr>
          <w:b/>
        </w:rPr>
        <w:t>1</w:t>
      </w:r>
      <w:r w:rsidRPr="009100F7">
        <w:t xml:space="preserve"> </w:t>
      </w:r>
      <w:r w:rsidR="00D26FD1">
        <w:t xml:space="preserve">substitutes </w:t>
      </w:r>
      <w:r w:rsidRPr="009100F7">
        <w:t xml:space="preserve">the heading </w:t>
      </w:r>
      <w:r w:rsidR="00D26FD1">
        <w:t xml:space="preserve">to </w:t>
      </w:r>
      <w:r w:rsidRPr="009100F7">
        <w:t xml:space="preserve">order 15 of the </w:t>
      </w:r>
      <w:r w:rsidR="000F1952" w:rsidRPr="009100F7">
        <w:t>Rabbit and Ratite Order</w:t>
      </w:r>
      <w:r w:rsidRPr="009100F7">
        <w:rPr>
          <w:i/>
        </w:rPr>
        <w:t xml:space="preserve"> </w:t>
      </w:r>
      <w:r w:rsidRPr="009100F7">
        <w:t>with</w:t>
      </w:r>
      <w:r w:rsidR="006F1020" w:rsidRPr="009100F7">
        <w:t xml:space="preserve"> a new heading </w:t>
      </w:r>
      <w:r w:rsidR="00D26FD1">
        <w:t xml:space="preserve">relating </w:t>
      </w:r>
      <w:r w:rsidR="006F1020" w:rsidRPr="009100F7">
        <w:t>to c</w:t>
      </w:r>
      <w:r w:rsidRPr="009100F7">
        <w:t>art</w:t>
      </w:r>
      <w:r w:rsidR="006F1020" w:rsidRPr="009100F7">
        <w:t>on sealing for importing countries.</w:t>
      </w:r>
    </w:p>
    <w:p w:rsidR="00BA05A9" w:rsidRDefault="00BA05A9">
      <w:pPr>
        <w:pStyle w:val="paragraph"/>
        <w:spacing w:before="0" w:beforeAutospacing="0" w:after="0" w:afterAutospacing="0"/>
        <w:rPr>
          <w:b/>
        </w:rPr>
      </w:pPr>
    </w:p>
    <w:p w:rsidR="00D26FD1" w:rsidRDefault="00D26FD1" w:rsidP="00D26FD1">
      <w:pPr>
        <w:pStyle w:val="paragraph"/>
        <w:spacing w:before="0" w:beforeAutospacing="0" w:after="0" w:afterAutospacing="0"/>
      </w:pPr>
      <w:r w:rsidRPr="009100F7">
        <w:t xml:space="preserve">The purpose of this amendment is to ensure consistency with other </w:t>
      </w:r>
      <w:r w:rsidR="006E5285">
        <w:t>E</w:t>
      </w:r>
      <w:r>
        <w:t xml:space="preserve">xport </w:t>
      </w:r>
      <w:r w:rsidR="006E5285">
        <w:t>C</w:t>
      </w:r>
      <w:r>
        <w:t xml:space="preserve">ontrol </w:t>
      </w:r>
      <w:r w:rsidR="006E5285">
        <w:t>O</w:t>
      </w:r>
      <w:r w:rsidRPr="009100F7">
        <w:t>rders,</w:t>
      </w:r>
      <w:r w:rsidR="006E5285">
        <w:t xml:space="preserve"> which use the term</w:t>
      </w:r>
      <w:r>
        <w:t xml:space="preserve"> ‘imp</w:t>
      </w:r>
      <w:r w:rsidR="006E5285">
        <w:t>orting country’ rather than ‘foreign country’.</w:t>
      </w:r>
    </w:p>
    <w:p w:rsidR="00BA05A9" w:rsidRDefault="00BA05A9">
      <w:pPr>
        <w:pStyle w:val="paragraph"/>
        <w:spacing w:before="0" w:beforeAutospacing="0" w:after="0" w:afterAutospacing="0"/>
      </w:pPr>
    </w:p>
    <w:p w:rsidR="00BA05A9" w:rsidRDefault="006B1204">
      <w:pPr>
        <w:pStyle w:val="paragraph"/>
        <w:spacing w:before="0" w:beforeAutospacing="0" w:after="0" w:afterAutospacing="0"/>
      </w:pPr>
      <w:r w:rsidRPr="009100F7">
        <w:rPr>
          <w:b/>
        </w:rPr>
        <w:t xml:space="preserve">Item </w:t>
      </w:r>
      <w:r w:rsidR="00411A47">
        <w:rPr>
          <w:b/>
        </w:rPr>
        <w:t>52</w:t>
      </w:r>
      <w:r w:rsidRPr="009100F7">
        <w:rPr>
          <w:b/>
        </w:rPr>
        <w:t xml:space="preserve"> </w:t>
      </w:r>
      <w:r w:rsidR="00D26FD1">
        <w:t>substitutes the words</w:t>
      </w:r>
      <w:r w:rsidR="00D26FD1" w:rsidRPr="009100F7">
        <w:t xml:space="preserve"> </w:t>
      </w:r>
      <w:r w:rsidR="000C3FFC" w:rsidRPr="009100F7">
        <w:t>‘</w:t>
      </w:r>
      <w:r w:rsidR="00481221" w:rsidRPr="009100F7">
        <w:t>a foreign</w:t>
      </w:r>
      <w:r w:rsidR="000C3FFC" w:rsidRPr="009100F7">
        <w:t>’</w:t>
      </w:r>
      <w:r w:rsidR="00481221" w:rsidRPr="009100F7">
        <w:t xml:space="preserve"> from order 15 of the </w:t>
      </w:r>
      <w:r w:rsidR="000F1952" w:rsidRPr="009100F7">
        <w:t>Rabbit and Ratite Order</w:t>
      </w:r>
      <w:r w:rsidR="00481221" w:rsidRPr="009100F7">
        <w:t xml:space="preserve"> </w:t>
      </w:r>
      <w:r w:rsidR="00D26FD1">
        <w:t>with</w:t>
      </w:r>
      <w:r w:rsidR="00481221" w:rsidRPr="009100F7">
        <w:t xml:space="preserve"> </w:t>
      </w:r>
      <w:r w:rsidR="000C3FFC" w:rsidRPr="009100F7">
        <w:t>‘</w:t>
      </w:r>
      <w:r w:rsidR="00194D05">
        <w:t xml:space="preserve">an </w:t>
      </w:r>
      <w:r w:rsidR="00481221" w:rsidRPr="009100F7">
        <w:t>importing</w:t>
      </w:r>
      <w:r w:rsidR="000C3FFC" w:rsidRPr="009100F7">
        <w:t>’</w:t>
      </w:r>
      <w:r w:rsidR="00481221" w:rsidRPr="009100F7">
        <w:t>.</w:t>
      </w:r>
    </w:p>
    <w:p w:rsidR="00BA05A9" w:rsidRDefault="00BA05A9">
      <w:pPr>
        <w:pStyle w:val="paragraph"/>
        <w:spacing w:before="0" w:beforeAutospacing="0" w:after="0" w:afterAutospacing="0"/>
      </w:pPr>
    </w:p>
    <w:p w:rsidR="00D26FD1" w:rsidRDefault="00D26FD1" w:rsidP="00D26FD1">
      <w:pPr>
        <w:pStyle w:val="paragraph"/>
        <w:spacing w:before="0" w:beforeAutospacing="0" w:after="0" w:afterAutospacing="0"/>
      </w:pPr>
      <w:r w:rsidRPr="009100F7">
        <w:t xml:space="preserve">The purpose of this amendment is to ensure consistency with other </w:t>
      </w:r>
      <w:r w:rsidR="006E5285">
        <w:t>Export Control O</w:t>
      </w:r>
      <w:r w:rsidR="006E5285" w:rsidRPr="009100F7">
        <w:t>rders</w:t>
      </w:r>
      <w:r w:rsidRPr="009100F7">
        <w:t xml:space="preserve">, </w:t>
      </w:r>
      <w:r w:rsidR="006E5285">
        <w:t>which use</w:t>
      </w:r>
      <w:r w:rsidR="00773C29">
        <w:t xml:space="preserve"> the term</w:t>
      </w:r>
      <w:r>
        <w:t xml:space="preserve"> ‘importing country </w:t>
      </w:r>
      <w:r w:rsidR="006E5285">
        <w:t>authority’</w:t>
      </w:r>
      <w:r>
        <w:t xml:space="preserve"> </w:t>
      </w:r>
      <w:r w:rsidR="006E5285">
        <w:t>rather than ‘foreign country authority’.</w:t>
      </w:r>
    </w:p>
    <w:p w:rsidR="00BA05A9" w:rsidRDefault="00BA05A9">
      <w:pPr>
        <w:pStyle w:val="paragraph"/>
        <w:spacing w:before="0" w:beforeAutospacing="0" w:after="0" w:afterAutospacing="0"/>
      </w:pPr>
    </w:p>
    <w:p w:rsidR="00BA05A9" w:rsidRDefault="00481221">
      <w:pPr>
        <w:pStyle w:val="paragraph"/>
        <w:spacing w:before="0" w:beforeAutospacing="0" w:after="0" w:afterAutospacing="0"/>
      </w:pPr>
      <w:r w:rsidRPr="009100F7">
        <w:rPr>
          <w:b/>
        </w:rPr>
        <w:t xml:space="preserve">Item </w:t>
      </w:r>
      <w:r w:rsidR="00411A47">
        <w:rPr>
          <w:b/>
        </w:rPr>
        <w:t>53</w:t>
      </w:r>
      <w:r w:rsidRPr="009100F7">
        <w:rPr>
          <w:b/>
        </w:rPr>
        <w:t xml:space="preserve"> </w:t>
      </w:r>
      <w:r w:rsidR="00D26FD1">
        <w:t>substitutes</w:t>
      </w:r>
      <w:r w:rsidR="00D26FD1" w:rsidRPr="009100F7">
        <w:t xml:space="preserve"> </w:t>
      </w:r>
      <w:r w:rsidR="00BA38E5">
        <w:t xml:space="preserve">each occurrence of the word </w:t>
      </w:r>
      <w:r w:rsidR="000C3FFC" w:rsidRPr="009100F7">
        <w:t>‘</w:t>
      </w:r>
      <w:r w:rsidRPr="009100F7">
        <w:t>foreign</w:t>
      </w:r>
      <w:r w:rsidR="000C3FFC" w:rsidRPr="009100F7">
        <w:t>’</w:t>
      </w:r>
      <w:r w:rsidRPr="009100F7">
        <w:t xml:space="preserve"> from paragraphs 15(b) and (e) of the </w:t>
      </w:r>
      <w:r w:rsidR="000F1952" w:rsidRPr="009100F7">
        <w:t xml:space="preserve">Rabbit and Ratite Order </w:t>
      </w:r>
      <w:r w:rsidRPr="009100F7">
        <w:t xml:space="preserve">with </w:t>
      </w:r>
      <w:r w:rsidR="000C3FFC" w:rsidRPr="009100F7">
        <w:t>‘</w:t>
      </w:r>
      <w:r w:rsidRPr="009100F7">
        <w:t>importing</w:t>
      </w:r>
      <w:r w:rsidR="000C3FFC" w:rsidRPr="009100F7">
        <w:t>’</w:t>
      </w:r>
      <w:r w:rsidRPr="009100F7">
        <w:t>.</w:t>
      </w:r>
    </w:p>
    <w:p w:rsidR="00BA05A9" w:rsidRDefault="00BA05A9">
      <w:pPr>
        <w:pStyle w:val="paragraph"/>
        <w:spacing w:before="0" w:beforeAutospacing="0" w:after="0" w:afterAutospacing="0"/>
      </w:pPr>
    </w:p>
    <w:p w:rsidR="00BA05A9" w:rsidRDefault="00CD098C">
      <w:pPr>
        <w:pStyle w:val="paragraph"/>
        <w:spacing w:before="0" w:beforeAutospacing="0" w:after="0" w:afterAutospacing="0"/>
      </w:pPr>
      <w:r w:rsidRPr="009100F7">
        <w:t xml:space="preserve">The purpose of this amendment is to ensure consistency with other </w:t>
      </w:r>
      <w:r w:rsidR="00773C29">
        <w:t>E</w:t>
      </w:r>
      <w:r w:rsidR="00D26FD1">
        <w:t xml:space="preserve">xport </w:t>
      </w:r>
      <w:r w:rsidR="00773C29">
        <w:t>C</w:t>
      </w:r>
      <w:r w:rsidR="00D26FD1">
        <w:t xml:space="preserve">ontrol </w:t>
      </w:r>
      <w:r w:rsidR="00773C29">
        <w:t>O</w:t>
      </w:r>
      <w:r w:rsidRPr="009100F7">
        <w:t>rders</w:t>
      </w:r>
      <w:r w:rsidR="00C54B92" w:rsidRPr="009100F7">
        <w:t xml:space="preserve">, </w:t>
      </w:r>
      <w:r w:rsidR="00773C29">
        <w:t xml:space="preserve">which use </w:t>
      </w:r>
      <w:r w:rsidR="00C54B92" w:rsidRPr="009100F7">
        <w:t>the</w:t>
      </w:r>
      <w:r w:rsidR="00773C29">
        <w:t xml:space="preserve"> term </w:t>
      </w:r>
      <w:r w:rsidR="00D26FD1">
        <w:t>‘importing country requirements’</w:t>
      </w:r>
      <w:r w:rsidR="00773C29">
        <w:t xml:space="preserve"> rather than ‘foreign country requirements’.</w:t>
      </w:r>
    </w:p>
    <w:p w:rsidR="00BA05A9" w:rsidRDefault="00BA05A9">
      <w:pPr>
        <w:pStyle w:val="paragraph"/>
        <w:spacing w:before="0" w:beforeAutospacing="0" w:after="0" w:afterAutospacing="0"/>
      </w:pPr>
    </w:p>
    <w:p w:rsidR="00BA05A9" w:rsidRDefault="00481221">
      <w:pPr>
        <w:pStyle w:val="paragraph"/>
        <w:spacing w:before="0" w:beforeAutospacing="0" w:after="0" w:afterAutospacing="0"/>
      </w:pPr>
      <w:r w:rsidRPr="009100F7">
        <w:rPr>
          <w:b/>
        </w:rPr>
        <w:t xml:space="preserve">Item </w:t>
      </w:r>
      <w:r w:rsidR="00411A47">
        <w:rPr>
          <w:b/>
        </w:rPr>
        <w:t>54</w:t>
      </w:r>
      <w:r w:rsidRPr="009100F7">
        <w:rPr>
          <w:b/>
        </w:rPr>
        <w:t xml:space="preserve"> </w:t>
      </w:r>
      <w:r w:rsidR="00D26FD1">
        <w:t>substitutes the words</w:t>
      </w:r>
      <w:r w:rsidR="00D26FD1" w:rsidRPr="009100F7">
        <w:t xml:space="preserve"> </w:t>
      </w:r>
      <w:r w:rsidR="000C3FFC" w:rsidRPr="009100F7">
        <w:t>‘</w:t>
      </w:r>
      <w:r w:rsidRPr="009100F7">
        <w:t>that foreign</w:t>
      </w:r>
      <w:r w:rsidR="000C3FFC" w:rsidRPr="009100F7">
        <w:t>’</w:t>
      </w:r>
      <w:r w:rsidRPr="009100F7">
        <w:t xml:space="preserve"> from order 15 of the </w:t>
      </w:r>
      <w:r w:rsidR="000F1952" w:rsidRPr="009100F7">
        <w:t xml:space="preserve">Rabbit and Ratite Order </w:t>
      </w:r>
      <w:r w:rsidRPr="009100F7">
        <w:t xml:space="preserve">with </w:t>
      </w:r>
      <w:r w:rsidR="000C3FFC" w:rsidRPr="009100F7">
        <w:t>‘</w:t>
      </w:r>
      <w:r w:rsidRPr="009100F7">
        <w:t>that importing</w:t>
      </w:r>
      <w:r w:rsidR="000C3FFC" w:rsidRPr="009100F7">
        <w:t>’</w:t>
      </w:r>
      <w:r w:rsidRPr="009100F7">
        <w:t>.</w:t>
      </w:r>
    </w:p>
    <w:p w:rsidR="00BA05A9" w:rsidRDefault="00BA05A9">
      <w:pPr>
        <w:pStyle w:val="paragraph"/>
        <w:spacing w:before="0" w:beforeAutospacing="0" w:after="0" w:afterAutospacing="0"/>
      </w:pPr>
    </w:p>
    <w:p w:rsidR="00773C29" w:rsidRDefault="00773C29" w:rsidP="00773C29">
      <w:pPr>
        <w:pStyle w:val="paragraph"/>
        <w:spacing w:before="0" w:beforeAutospacing="0" w:after="0" w:afterAutospacing="0"/>
      </w:pPr>
      <w:r w:rsidRPr="009100F7">
        <w:t xml:space="preserve">The purpose of this amendment is to ensure consistency with other </w:t>
      </w:r>
      <w:r>
        <w:t>Export Control O</w:t>
      </w:r>
      <w:r w:rsidRPr="009100F7">
        <w:t xml:space="preserve">rders, </w:t>
      </w:r>
      <w:r>
        <w:t xml:space="preserve">which use </w:t>
      </w:r>
      <w:r w:rsidRPr="009100F7">
        <w:t>the</w:t>
      </w:r>
      <w:r>
        <w:t xml:space="preserve"> term ‘importing country requirements’ rather than ‘foreign country requirements’.</w:t>
      </w:r>
    </w:p>
    <w:p w:rsidR="00BA05A9" w:rsidRDefault="006B22CB">
      <w:pPr>
        <w:pStyle w:val="paragraph"/>
        <w:spacing w:before="0" w:beforeAutospacing="0" w:after="0" w:afterAutospacing="0"/>
      </w:pPr>
      <w:r w:rsidRPr="009100F7">
        <w:rPr>
          <w:b/>
        </w:rPr>
        <w:t xml:space="preserve">Item </w:t>
      </w:r>
      <w:r w:rsidR="00194D05">
        <w:rPr>
          <w:b/>
        </w:rPr>
        <w:t>5</w:t>
      </w:r>
      <w:r w:rsidR="00411A47">
        <w:rPr>
          <w:b/>
        </w:rPr>
        <w:t>5</w:t>
      </w:r>
      <w:r w:rsidRPr="009100F7">
        <w:t xml:space="preserve"> omits </w:t>
      </w:r>
      <w:r w:rsidR="000C3FFC" w:rsidRPr="009100F7">
        <w:t>‘</w:t>
      </w:r>
      <w:r w:rsidRPr="009100F7">
        <w:t>20</w:t>
      </w:r>
      <w:r w:rsidR="000C3FFC" w:rsidRPr="009100F7">
        <w:t>’</w:t>
      </w:r>
      <w:r w:rsidRPr="009100F7">
        <w:t xml:space="preserve"> from orders 25 and 26 of the </w:t>
      </w:r>
      <w:r w:rsidR="000F1952" w:rsidRPr="009100F7">
        <w:t>Rabbit and Ratite Order.</w:t>
      </w:r>
    </w:p>
    <w:p w:rsidR="00BA05A9" w:rsidRDefault="00BA05A9">
      <w:pPr>
        <w:pStyle w:val="paragraph"/>
        <w:spacing w:before="0" w:beforeAutospacing="0" w:after="0" w:afterAutospacing="0"/>
        <w:rPr>
          <w:i/>
        </w:rPr>
      </w:pPr>
    </w:p>
    <w:p w:rsidR="00BA05A9" w:rsidRDefault="006B22CB">
      <w:pPr>
        <w:pStyle w:val="paragraph"/>
        <w:spacing w:before="0" w:beforeAutospacing="0" w:after="0" w:afterAutospacing="0"/>
      </w:pPr>
      <w:r w:rsidRPr="009100F7">
        <w:rPr>
          <w:snapToGrid w:val="0"/>
        </w:rPr>
        <w:t xml:space="preserve">The purpose </w:t>
      </w:r>
      <w:r w:rsidRPr="009100F7">
        <w:t>of this amendment is to remove an obsolete reference</w:t>
      </w:r>
      <w:r w:rsidR="00CD098C" w:rsidRPr="009100F7">
        <w:t xml:space="preserve">, as order 20 was repealed by the </w:t>
      </w:r>
      <w:r w:rsidR="00CD098C" w:rsidRPr="009100F7">
        <w:rPr>
          <w:i/>
        </w:rPr>
        <w:t>Game, Poultry and Rabbit Meat Amendment Order 2010 (No. 1)</w:t>
      </w:r>
      <w:r w:rsidR="00CD098C" w:rsidRPr="009100F7">
        <w:t>.</w:t>
      </w:r>
    </w:p>
    <w:p w:rsidR="00BA05A9" w:rsidRDefault="00BA05A9">
      <w:pPr>
        <w:pStyle w:val="paragraph"/>
        <w:spacing w:before="0" w:beforeAutospacing="0" w:after="0" w:afterAutospacing="0"/>
        <w:rPr>
          <w:snapToGrid w:val="0"/>
        </w:rPr>
      </w:pPr>
    </w:p>
    <w:p w:rsidR="00BA05A9" w:rsidRDefault="006B22CB">
      <w:pPr>
        <w:pStyle w:val="paragraph"/>
        <w:spacing w:before="0" w:beforeAutospacing="0" w:after="0" w:afterAutospacing="0"/>
      </w:pPr>
      <w:r w:rsidRPr="009100F7">
        <w:rPr>
          <w:b/>
        </w:rPr>
        <w:t xml:space="preserve">Item </w:t>
      </w:r>
      <w:r w:rsidR="00883DFF">
        <w:rPr>
          <w:b/>
        </w:rPr>
        <w:t>5</w:t>
      </w:r>
      <w:r w:rsidR="00411A47">
        <w:rPr>
          <w:b/>
        </w:rPr>
        <w:t>6</w:t>
      </w:r>
      <w:r w:rsidRPr="009100F7">
        <w:t xml:space="preserve"> omits </w:t>
      </w:r>
      <w:r w:rsidR="000C3FFC" w:rsidRPr="009100F7">
        <w:t>‘</w:t>
      </w:r>
      <w:r w:rsidRPr="009100F7">
        <w:t>20 or</w:t>
      </w:r>
      <w:r w:rsidR="000C3FFC" w:rsidRPr="009100F7">
        <w:t>’</w:t>
      </w:r>
      <w:r w:rsidRPr="009100F7">
        <w:t xml:space="preserve"> from order 27 of the </w:t>
      </w:r>
      <w:r w:rsidR="000F1952" w:rsidRPr="009100F7">
        <w:t>Rabbit and Ratite Order.</w:t>
      </w:r>
    </w:p>
    <w:p w:rsidR="00BA05A9" w:rsidRDefault="00BA05A9">
      <w:pPr>
        <w:pStyle w:val="paragraph"/>
        <w:spacing w:before="0" w:beforeAutospacing="0" w:after="0" w:afterAutospacing="0"/>
        <w:rPr>
          <w:i/>
        </w:rPr>
      </w:pPr>
    </w:p>
    <w:p w:rsidR="000E348F" w:rsidRDefault="00CD098C" w:rsidP="000E348F">
      <w:pPr>
        <w:pStyle w:val="paragraph"/>
        <w:spacing w:before="0" w:beforeAutospacing="0" w:after="0" w:afterAutospacing="0"/>
      </w:pPr>
      <w:r w:rsidRPr="009100F7">
        <w:rPr>
          <w:snapToGrid w:val="0"/>
        </w:rPr>
        <w:t xml:space="preserve">The purpose </w:t>
      </w:r>
      <w:r w:rsidRPr="009100F7">
        <w:t xml:space="preserve">of this amendment is to remove an obsolete reference, as order 20 was repealed by the </w:t>
      </w:r>
      <w:r w:rsidRPr="009100F7">
        <w:rPr>
          <w:i/>
        </w:rPr>
        <w:t>Game, Poultry and Rabbit Meat Amendment Order 2010 (No. 1)</w:t>
      </w:r>
      <w:r w:rsidRPr="009100F7">
        <w:t>.</w:t>
      </w:r>
    </w:p>
    <w:p w:rsidR="000E348F" w:rsidRDefault="000E348F" w:rsidP="000E348F">
      <w:pPr>
        <w:pStyle w:val="paragraph"/>
        <w:spacing w:before="0" w:beforeAutospacing="0" w:after="0" w:afterAutospacing="0"/>
      </w:pPr>
    </w:p>
    <w:p w:rsidR="00C812DB" w:rsidRDefault="006B22CB" w:rsidP="00C812DB">
      <w:pPr>
        <w:pStyle w:val="paragraph"/>
        <w:spacing w:before="0" w:beforeAutospacing="0" w:after="0" w:afterAutospacing="0"/>
      </w:pPr>
      <w:r w:rsidRPr="009100F7">
        <w:rPr>
          <w:b/>
        </w:rPr>
        <w:t xml:space="preserve">Item </w:t>
      </w:r>
      <w:r w:rsidR="00883DFF">
        <w:rPr>
          <w:b/>
        </w:rPr>
        <w:t>5</w:t>
      </w:r>
      <w:r w:rsidR="00411A47">
        <w:rPr>
          <w:b/>
        </w:rPr>
        <w:t>7</w:t>
      </w:r>
      <w:r w:rsidRPr="009100F7">
        <w:t xml:space="preserve"> </w:t>
      </w:r>
      <w:r w:rsidR="00CD231B">
        <w:t xml:space="preserve">inserts a new Schedule 3 to the </w:t>
      </w:r>
      <w:r w:rsidR="000F1952" w:rsidRPr="009100F7">
        <w:t>Rabbit and Ratite Order</w:t>
      </w:r>
      <w:r w:rsidR="00C62497" w:rsidRPr="009100F7">
        <w:t xml:space="preserve"> </w:t>
      </w:r>
      <w:r w:rsidR="00D86B4F">
        <w:t>which sets out</w:t>
      </w:r>
      <w:r w:rsidR="00C62497" w:rsidRPr="009100F7">
        <w:t xml:space="preserve"> </w:t>
      </w:r>
      <w:bookmarkStart w:id="7" w:name="_Toc379970063"/>
      <w:r w:rsidR="00C62497" w:rsidRPr="009100F7">
        <w:t>r</w:t>
      </w:r>
      <w:r w:rsidRPr="009100F7">
        <w:rPr>
          <w:rStyle w:val="CharAmSchText"/>
        </w:rPr>
        <w:t xml:space="preserve">equirements </w:t>
      </w:r>
      <w:r w:rsidRPr="009100F7">
        <w:t>for registered establishments</w:t>
      </w:r>
      <w:bookmarkEnd w:id="7"/>
      <w:r w:rsidR="00C62497" w:rsidRPr="009100F7">
        <w:t>.</w:t>
      </w:r>
    </w:p>
    <w:p w:rsidR="00C812DB" w:rsidRDefault="00C812DB" w:rsidP="00C812DB">
      <w:pPr>
        <w:pStyle w:val="paragraph"/>
        <w:spacing w:before="0" w:beforeAutospacing="0" w:after="0" w:afterAutospacing="0"/>
      </w:pPr>
    </w:p>
    <w:p w:rsidR="00D86B4F" w:rsidRDefault="00D86B4F" w:rsidP="00D86B4F">
      <w:pPr>
        <w:pStyle w:val="paragraph"/>
        <w:spacing w:before="0" w:beforeAutospacing="0" w:after="0" w:afterAutospacing="0"/>
      </w:pPr>
      <w:r>
        <w:t xml:space="preserve">Order 6 of the Rabbit and Ratite Order requires that rabbit meat, ratite meat and associated products be </w:t>
      </w:r>
      <w:r w:rsidRPr="00D86B4F">
        <w:t xml:space="preserve">prepared in a registered establishment. However, there are currently no provisions in the </w:t>
      </w:r>
      <w:r>
        <w:t xml:space="preserve">Rabbit and Ratite Order that set out the requirements for registered establishments preparing rabbit meat, ratite meat and associated products which is inconsistent with the other export control orders. </w:t>
      </w:r>
    </w:p>
    <w:p w:rsidR="00D86B4F" w:rsidRDefault="00D86B4F" w:rsidP="00D86B4F">
      <w:pPr>
        <w:pStyle w:val="paragraph"/>
        <w:spacing w:before="0" w:beforeAutospacing="0" w:after="0" w:afterAutospacing="0"/>
      </w:pPr>
    </w:p>
    <w:p w:rsidR="00D86B4F" w:rsidRDefault="00D86B4F" w:rsidP="00D86B4F">
      <w:pPr>
        <w:pStyle w:val="paragraph"/>
        <w:spacing w:before="0" w:beforeAutospacing="0" w:after="0" w:afterAutospacing="0"/>
      </w:pPr>
      <w:r>
        <w:t>The purpose</w:t>
      </w:r>
      <w:r w:rsidRPr="0042607C">
        <w:t xml:space="preserve"> of </w:t>
      </w:r>
      <w:r>
        <w:t>this amendment and those made by item 45 is to correct this issue by inserting provisions that set out requirements for registered establishments, which are consistent with current operational policy and similar export control orders. These provisions</w:t>
      </w:r>
      <w:r w:rsidRPr="0042607C">
        <w:t xml:space="preserve"> will ensure that </w:t>
      </w:r>
      <w:r>
        <w:lastRenderedPageBreak/>
        <w:t xml:space="preserve">there are clear requirements for the preparation of </w:t>
      </w:r>
      <w:r w:rsidRPr="0042607C">
        <w:t xml:space="preserve">rabbit and ratite meat </w:t>
      </w:r>
      <w:r>
        <w:t xml:space="preserve">set out in the Rabbit and Ratite Order which are consistent with current operational </w:t>
      </w:r>
      <w:r w:rsidRPr="0042607C">
        <w:t xml:space="preserve">policy and </w:t>
      </w:r>
      <w:r>
        <w:t xml:space="preserve">the </w:t>
      </w:r>
      <w:r w:rsidRPr="0042607C">
        <w:t>other commodity orders.</w:t>
      </w:r>
    </w:p>
    <w:p w:rsidR="00BA05A9" w:rsidRDefault="00BA05A9">
      <w:pPr>
        <w:pStyle w:val="paragraph"/>
        <w:spacing w:before="0" w:beforeAutospacing="0" w:after="0" w:afterAutospacing="0"/>
      </w:pPr>
    </w:p>
    <w:p w:rsidR="00BA05A9" w:rsidRDefault="00CD231B">
      <w:pPr>
        <w:pStyle w:val="paragraph"/>
        <w:spacing w:before="0" w:beforeAutospacing="0" w:after="0" w:afterAutospacing="0"/>
        <w:rPr>
          <w:b/>
          <w:i/>
        </w:rPr>
      </w:pPr>
      <w:r w:rsidRPr="00CD231B">
        <w:rPr>
          <w:b/>
          <w:i/>
        </w:rPr>
        <w:t xml:space="preserve">Clause 1 – </w:t>
      </w:r>
      <w:r>
        <w:rPr>
          <w:b/>
          <w:i/>
        </w:rPr>
        <w:t>Application for registration</w:t>
      </w:r>
    </w:p>
    <w:p w:rsidR="00BA05A9" w:rsidRDefault="006A4AED">
      <w:pPr>
        <w:pStyle w:val="paragraph"/>
        <w:spacing w:before="0" w:beforeAutospacing="0" w:after="0" w:afterAutospacing="0"/>
      </w:pPr>
      <w:r w:rsidRPr="009100F7">
        <w:t>Clause 1 provides that a</w:t>
      </w:r>
      <w:r w:rsidR="006B22CB" w:rsidRPr="009100F7">
        <w:t>n application for registration of an establishment under the General Order must be completed and returned to an authorised officer in the State or Territory in which the establishment is located, together with plans and specifications of the establishment.</w:t>
      </w:r>
    </w:p>
    <w:p w:rsidR="00BA05A9" w:rsidRDefault="00BA05A9">
      <w:pPr>
        <w:pStyle w:val="paragraph"/>
        <w:spacing w:before="0" w:beforeAutospacing="0" w:after="0" w:afterAutospacing="0"/>
      </w:pPr>
    </w:p>
    <w:p w:rsidR="00CD231B" w:rsidRPr="00CD231B" w:rsidRDefault="00CD231B" w:rsidP="00C03097">
      <w:pPr>
        <w:pStyle w:val="paragraph"/>
        <w:spacing w:before="0" w:beforeAutospacing="0" w:after="0" w:afterAutospacing="0"/>
        <w:rPr>
          <w:b/>
          <w:i/>
        </w:rPr>
      </w:pPr>
      <w:r>
        <w:rPr>
          <w:b/>
          <w:i/>
        </w:rPr>
        <w:t>Clause 2</w:t>
      </w:r>
      <w:r w:rsidRPr="00CD231B">
        <w:rPr>
          <w:b/>
          <w:i/>
        </w:rPr>
        <w:t xml:space="preserve"> – </w:t>
      </w:r>
      <w:r>
        <w:rPr>
          <w:b/>
          <w:i/>
        </w:rPr>
        <w:t>Requirements for plans and specifications</w:t>
      </w:r>
    </w:p>
    <w:p w:rsidR="00BA05A9" w:rsidRDefault="006A4AED">
      <w:pPr>
        <w:pStyle w:val="paragraph"/>
        <w:spacing w:before="0" w:beforeAutospacing="0" w:after="0" w:afterAutospacing="0"/>
      </w:pPr>
      <w:bookmarkStart w:id="8" w:name="_Toc379970065"/>
      <w:r w:rsidRPr="009100F7">
        <w:t xml:space="preserve">Clause 2 </w:t>
      </w:r>
      <w:r w:rsidR="00C812DB">
        <w:t>sets out</w:t>
      </w:r>
      <w:r w:rsidRPr="009100F7">
        <w:t xml:space="preserve"> the r</w:t>
      </w:r>
      <w:r w:rsidR="006B22CB" w:rsidRPr="009100F7">
        <w:t>equirements for plans and specifications</w:t>
      </w:r>
      <w:bookmarkEnd w:id="8"/>
      <w:r w:rsidRPr="009100F7">
        <w:t xml:space="preserve"> of registered establishments.</w:t>
      </w:r>
    </w:p>
    <w:p w:rsidR="00BA05A9" w:rsidRDefault="00BA05A9">
      <w:pPr>
        <w:pStyle w:val="paragraph"/>
        <w:spacing w:before="0" w:beforeAutospacing="0" w:after="0" w:afterAutospacing="0"/>
      </w:pPr>
    </w:p>
    <w:p w:rsidR="00BA05A9" w:rsidRDefault="006A4AED">
      <w:pPr>
        <w:pStyle w:val="paragraph"/>
        <w:spacing w:before="0" w:beforeAutospacing="0" w:after="0" w:afterAutospacing="0"/>
      </w:pPr>
      <w:r w:rsidRPr="009100F7">
        <w:t>Subclause 2.</w:t>
      </w:r>
      <w:r w:rsidR="006B22CB" w:rsidRPr="009100F7">
        <w:t>1</w:t>
      </w:r>
      <w:r w:rsidRPr="009100F7">
        <w:t xml:space="preserve"> provides</w:t>
      </w:r>
      <w:r w:rsidR="00C812DB">
        <w:t xml:space="preserve"> that</w:t>
      </w:r>
      <w:r w:rsidRPr="009100F7">
        <w:t xml:space="preserve"> fo</w:t>
      </w:r>
      <w:r w:rsidR="00D86B4F">
        <w:t>r the purposes of registration,</w:t>
      </w:r>
      <w:r w:rsidR="006B22CB" w:rsidRPr="009100F7">
        <w:t xml:space="preserve"> plans or diagrams giving the general structural and operational layout of the establishment must be provided.</w:t>
      </w:r>
    </w:p>
    <w:p w:rsidR="00BA05A9" w:rsidRDefault="00BA05A9">
      <w:pPr>
        <w:pStyle w:val="paragraph"/>
        <w:spacing w:before="0" w:beforeAutospacing="0" w:after="0" w:afterAutospacing="0"/>
      </w:pPr>
    </w:p>
    <w:p w:rsidR="00BA05A9" w:rsidRDefault="006A4AED">
      <w:pPr>
        <w:pStyle w:val="paragraph"/>
        <w:spacing w:before="0" w:beforeAutospacing="0" w:after="0" w:afterAutospacing="0"/>
      </w:pPr>
      <w:r w:rsidRPr="009100F7">
        <w:t>Subclause 2.</w:t>
      </w:r>
      <w:r w:rsidR="006B22CB" w:rsidRPr="009100F7">
        <w:t>2</w:t>
      </w:r>
      <w:r w:rsidRPr="009100F7">
        <w:t xml:space="preserve"> provides that p</w:t>
      </w:r>
      <w:r w:rsidR="006B22CB" w:rsidRPr="009100F7">
        <w:t>lans must be sufficiently detailed to allow evaluation of the</w:t>
      </w:r>
      <w:r w:rsidRPr="009100F7">
        <w:t xml:space="preserve"> establishment and must include </w:t>
      </w:r>
      <w:r w:rsidR="006B22CB" w:rsidRPr="009100F7">
        <w:t>a locality map showing the site in relation to the local area; and a site plan showing all salient features of the site and adjoining sites including location of the establishment; and a floor plan of processing areas, showing all permanent fixtures and layout of equipment; and</w:t>
      </w:r>
      <w:r w:rsidR="00E73AFF" w:rsidRPr="009100F7">
        <w:t xml:space="preserve"> a product flow chart, and main features of the product.</w:t>
      </w:r>
    </w:p>
    <w:p w:rsidR="00BA05A9" w:rsidRDefault="00BA05A9">
      <w:pPr>
        <w:pStyle w:val="paragraph"/>
        <w:spacing w:before="0" w:beforeAutospacing="0" w:after="0" w:afterAutospacing="0"/>
      </w:pPr>
      <w:bookmarkStart w:id="9" w:name="_Toc379970066"/>
    </w:p>
    <w:p w:rsidR="00CD231B" w:rsidRPr="00CD231B" w:rsidRDefault="00CD231B" w:rsidP="00C03097">
      <w:pPr>
        <w:pStyle w:val="paragraph"/>
        <w:spacing w:before="0" w:beforeAutospacing="0" w:after="0" w:afterAutospacing="0"/>
        <w:rPr>
          <w:b/>
          <w:i/>
        </w:rPr>
      </w:pPr>
      <w:r>
        <w:rPr>
          <w:b/>
          <w:i/>
        </w:rPr>
        <w:t>Clause 3</w:t>
      </w:r>
      <w:r w:rsidRPr="00CD231B">
        <w:rPr>
          <w:b/>
          <w:i/>
        </w:rPr>
        <w:t xml:space="preserve"> – </w:t>
      </w:r>
      <w:r>
        <w:rPr>
          <w:b/>
          <w:i/>
        </w:rPr>
        <w:t>Records to be maintained</w:t>
      </w:r>
    </w:p>
    <w:p w:rsidR="00BA05A9" w:rsidRDefault="006A4AED">
      <w:pPr>
        <w:pStyle w:val="paragraph"/>
        <w:spacing w:before="0" w:beforeAutospacing="0" w:after="0" w:afterAutospacing="0"/>
      </w:pPr>
      <w:r w:rsidRPr="009100F7">
        <w:t>Clause 3 provides</w:t>
      </w:r>
      <w:r w:rsidR="00C812DB">
        <w:t xml:space="preserve"> that each</w:t>
      </w:r>
      <w:r w:rsidRPr="009100F7">
        <w:t xml:space="preserve"> </w:t>
      </w:r>
      <w:bookmarkEnd w:id="9"/>
      <w:r w:rsidR="00C812DB">
        <w:t xml:space="preserve">document made by the occupier of a registered establishment or </w:t>
      </w:r>
      <w:r w:rsidR="001F72C5">
        <w:t xml:space="preserve">documents </w:t>
      </w:r>
      <w:r w:rsidR="00C812DB">
        <w:t>that comes into the occupier’s possession</w:t>
      </w:r>
      <w:r w:rsidR="001F72C5">
        <w:t>, relevant</w:t>
      </w:r>
      <w:r w:rsidR="00C812DB">
        <w:t xml:space="preserve"> </w:t>
      </w:r>
      <w:r w:rsidR="001F72C5">
        <w:t>to whether compliance with the applicable requirements of the Act or these Orders has been met, must be retained for at least 2 years after the document concerned is made by the occupier or comes into the occupier’s possession.</w:t>
      </w:r>
    </w:p>
    <w:p w:rsidR="00BA05A9" w:rsidRDefault="00BA05A9">
      <w:pPr>
        <w:pStyle w:val="paragraph"/>
        <w:spacing w:before="0" w:beforeAutospacing="0" w:after="0" w:afterAutospacing="0"/>
      </w:pPr>
      <w:bookmarkStart w:id="10" w:name="_Toc379970067"/>
    </w:p>
    <w:p w:rsidR="00CD231B" w:rsidRPr="00CD231B" w:rsidRDefault="00CD231B" w:rsidP="00C03097">
      <w:pPr>
        <w:pStyle w:val="paragraph"/>
        <w:spacing w:before="0" w:beforeAutospacing="0" w:after="0" w:afterAutospacing="0"/>
        <w:rPr>
          <w:b/>
          <w:i/>
        </w:rPr>
      </w:pPr>
      <w:r>
        <w:rPr>
          <w:b/>
          <w:i/>
        </w:rPr>
        <w:t>Clause 4</w:t>
      </w:r>
      <w:r w:rsidRPr="00CD231B">
        <w:rPr>
          <w:b/>
          <w:i/>
        </w:rPr>
        <w:t xml:space="preserve"> – </w:t>
      </w:r>
      <w:r>
        <w:rPr>
          <w:b/>
          <w:i/>
        </w:rPr>
        <w:t>Structural requirements for establishments preparing prescribed goods</w:t>
      </w:r>
    </w:p>
    <w:p w:rsidR="001F72C5" w:rsidRDefault="001F72C5" w:rsidP="001F72C5">
      <w:pPr>
        <w:pStyle w:val="paragraph"/>
        <w:spacing w:before="0" w:beforeAutospacing="0" w:after="0" w:afterAutospacing="0"/>
      </w:pPr>
      <w:bookmarkStart w:id="11" w:name="_Toc379970068"/>
      <w:bookmarkEnd w:id="10"/>
      <w:r w:rsidRPr="009100F7">
        <w:t xml:space="preserve">Clause </w:t>
      </w:r>
      <w:r>
        <w:t>4</w:t>
      </w:r>
      <w:r w:rsidRPr="009100F7">
        <w:t xml:space="preserve"> of the new schedule provides the structural requirements for establishments preparing prescribed goods.</w:t>
      </w:r>
    </w:p>
    <w:p w:rsidR="001F72C5" w:rsidRDefault="001F72C5" w:rsidP="001F72C5">
      <w:pPr>
        <w:pStyle w:val="paragraph"/>
        <w:spacing w:before="0" w:beforeAutospacing="0" w:after="0" w:afterAutospacing="0"/>
      </w:pPr>
    </w:p>
    <w:p w:rsidR="001F72C5" w:rsidRDefault="001F72C5" w:rsidP="001F72C5">
      <w:pPr>
        <w:pStyle w:val="paragraph"/>
        <w:spacing w:before="0" w:beforeAutospacing="0" w:after="0" w:afterAutospacing="0"/>
      </w:pPr>
      <w:r w:rsidRPr="009100F7">
        <w:t xml:space="preserve">Subclause </w:t>
      </w:r>
      <w:r>
        <w:t>4</w:t>
      </w:r>
      <w:r w:rsidRPr="009100F7">
        <w:t xml:space="preserve">.1 provides that </w:t>
      </w:r>
      <w:r>
        <w:t>the premises, equipment, facilities and essential services that are necessary to ensure that operations for the preparation of prescribed goods are conducted in accordance with the requirements of these Orders must be provided at a registered establishment.</w:t>
      </w:r>
    </w:p>
    <w:p w:rsidR="001F72C5" w:rsidRDefault="001F72C5" w:rsidP="001F72C5">
      <w:pPr>
        <w:pStyle w:val="paragraph"/>
        <w:spacing w:before="0" w:beforeAutospacing="0" w:after="0" w:afterAutospacing="0"/>
      </w:pPr>
    </w:p>
    <w:p w:rsidR="001F72C5" w:rsidRDefault="001F72C5" w:rsidP="001F72C5">
      <w:pPr>
        <w:pStyle w:val="paragraph"/>
        <w:spacing w:before="0" w:beforeAutospacing="0" w:after="0" w:afterAutospacing="0"/>
      </w:pPr>
      <w:r w:rsidRPr="009100F7">
        <w:t>Subclau</w:t>
      </w:r>
      <w:r>
        <w:t>se 4</w:t>
      </w:r>
      <w:r w:rsidR="00BB6529">
        <w:t>.2 provides that measuring devices must be provided and used to assess accurately whether the requirements of the Orders are complied with.</w:t>
      </w:r>
    </w:p>
    <w:p w:rsidR="001F72C5" w:rsidRDefault="001F72C5" w:rsidP="001F72C5">
      <w:pPr>
        <w:pStyle w:val="paragraph"/>
        <w:spacing w:before="0" w:beforeAutospacing="0" w:after="0" w:afterAutospacing="0"/>
      </w:pPr>
    </w:p>
    <w:p w:rsidR="001F72C5" w:rsidRDefault="00BB6529" w:rsidP="001F72C5">
      <w:pPr>
        <w:pStyle w:val="paragraph"/>
        <w:spacing w:before="0" w:beforeAutospacing="0" w:after="0" w:afterAutospacing="0"/>
      </w:pPr>
      <w:r>
        <w:t>Subclause 4</w:t>
      </w:r>
      <w:r w:rsidR="001F72C5" w:rsidRPr="009100F7">
        <w:t>.3</w:t>
      </w:r>
      <w:r w:rsidR="0089527E">
        <w:t xml:space="preserve"> provides that if one or more authorised officers are permanently located at the establishment or are required to be present at the establishment during the preparation of prescribed goods, an office, dining room, change room, shower room, rest room and a toilet must be provided.</w:t>
      </w:r>
    </w:p>
    <w:p w:rsidR="001F72C5" w:rsidRDefault="001F72C5" w:rsidP="001F72C5">
      <w:pPr>
        <w:pStyle w:val="paragraph"/>
        <w:spacing w:before="0" w:beforeAutospacing="0" w:after="0" w:afterAutospacing="0"/>
      </w:pPr>
    </w:p>
    <w:p w:rsidR="001F72C5" w:rsidRDefault="0089527E" w:rsidP="001F72C5">
      <w:pPr>
        <w:pStyle w:val="paragraph"/>
        <w:spacing w:before="0" w:beforeAutospacing="0" w:after="0" w:afterAutospacing="0"/>
      </w:pPr>
      <w:r>
        <w:t>Subclause 4</w:t>
      </w:r>
      <w:r w:rsidR="001F72C5" w:rsidRPr="009100F7">
        <w:t>.4</w:t>
      </w:r>
      <w:r>
        <w:t xml:space="preserve"> provides that the amenities must be separate from, but may be in the same building as, </w:t>
      </w:r>
      <w:r w:rsidR="00065A25">
        <w:t>amenities provided for employees; suitable, and suitably and conveniently located, for the exclusive use of authorised officers.</w:t>
      </w:r>
    </w:p>
    <w:p w:rsidR="00065A25" w:rsidRDefault="00065A25" w:rsidP="001F72C5">
      <w:pPr>
        <w:pStyle w:val="paragraph"/>
        <w:spacing w:before="0" w:beforeAutospacing="0" w:after="0" w:afterAutospacing="0"/>
      </w:pPr>
    </w:p>
    <w:p w:rsidR="00065A25" w:rsidRDefault="00065A25" w:rsidP="001F72C5">
      <w:pPr>
        <w:pStyle w:val="paragraph"/>
        <w:spacing w:before="0" w:beforeAutospacing="0" w:after="0" w:afterAutospacing="0"/>
      </w:pPr>
      <w:r>
        <w:t>Subclause 4.5 provides that an office referred to in paragraph (3)(a) must be equipped with a telephone, a connection to a computer terminal and a lockable metal cabinet, a desk, chair and locker, as well as hand washing and drying facilities, if not conveniently located nearby.</w:t>
      </w:r>
    </w:p>
    <w:p w:rsidR="00065A25" w:rsidRDefault="00065A25" w:rsidP="001F72C5">
      <w:pPr>
        <w:pStyle w:val="paragraph"/>
        <w:spacing w:before="0" w:beforeAutospacing="0" w:after="0" w:afterAutospacing="0"/>
      </w:pPr>
    </w:p>
    <w:p w:rsidR="00065A25" w:rsidRDefault="00065A25" w:rsidP="001F72C5">
      <w:pPr>
        <w:pStyle w:val="paragraph"/>
        <w:spacing w:before="0" w:beforeAutospacing="0" w:after="0" w:afterAutospacing="0"/>
      </w:pPr>
      <w:r>
        <w:t>Subclause 4.6 provides that the area within which an authorised officer performs a post mortem inspection must not be encroached upon by equipment or personnel.</w:t>
      </w:r>
    </w:p>
    <w:p w:rsidR="00065A25" w:rsidRDefault="00065A25" w:rsidP="001F72C5">
      <w:pPr>
        <w:pStyle w:val="paragraph"/>
        <w:spacing w:before="0" w:beforeAutospacing="0" w:after="0" w:afterAutospacing="0"/>
      </w:pPr>
    </w:p>
    <w:p w:rsidR="00065A25" w:rsidRDefault="00065A25" w:rsidP="001F72C5">
      <w:pPr>
        <w:pStyle w:val="paragraph"/>
        <w:spacing w:before="0" w:beforeAutospacing="0" w:after="0" w:afterAutospacing="0"/>
      </w:pPr>
      <w:r>
        <w:t>Subclause 4.7 provides that access must be provided to a prescribed goods examination facility, located within a refrigerated area, maintained at a temperature of not warmer that 10 Degrees Celsius during operations.</w:t>
      </w:r>
    </w:p>
    <w:p w:rsidR="00065A25" w:rsidRDefault="00065A25" w:rsidP="001F72C5">
      <w:pPr>
        <w:pStyle w:val="paragraph"/>
        <w:spacing w:before="0" w:beforeAutospacing="0" w:after="0" w:afterAutospacing="0"/>
      </w:pPr>
    </w:p>
    <w:p w:rsidR="00065A25" w:rsidRDefault="00065A25" w:rsidP="001F72C5">
      <w:pPr>
        <w:pStyle w:val="paragraph"/>
        <w:spacing w:before="0" w:beforeAutospacing="0" w:after="0" w:afterAutospacing="0"/>
      </w:pPr>
      <w:r>
        <w:t>Subclause 4.8 provides that the prescribed goods examination facility need not be for the exclusive use of authorised officers, provided they can perform their functions unimpeded while in the facility</w:t>
      </w:r>
      <w:r w:rsidR="009B2D40">
        <w:t>.</w:t>
      </w:r>
    </w:p>
    <w:p w:rsidR="009B2D40" w:rsidRDefault="009B2D40" w:rsidP="001F72C5">
      <w:pPr>
        <w:pStyle w:val="paragraph"/>
        <w:spacing w:before="0" w:beforeAutospacing="0" w:after="0" w:afterAutospacing="0"/>
      </w:pPr>
    </w:p>
    <w:p w:rsidR="009B2D40" w:rsidRDefault="009B2D40" w:rsidP="001F72C5">
      <w:pPr>
        <w:pStyle w:val="paragraph"/>
        <w:spacing w:before="0" w:beforeAutospacing="0" w:after="0" w:afterAutospacing="0"/>
      </w:pPr>
      <w:r>
        <w:t>Subclause 4.9 provides that if prescribed goods are loaded for export at the establishment, the establishment must have a separate and secure storage area for the storage of all prescribed goods retained or held under security.</w:t>
      </w:r>
    </w:p>
    <w:p w:rsidR="009B2D40" w:rsidRDefault="009B2D40" w:rsidP="001F72C5">
      <w:pPr>
        <w:pStyle w:val="paragraph"/>
        <w:spacing w:before="0" w:beforeAutospacing="0" w:after="0" w:afterAutospacing="0"/>
      </w:pPr>
    </w:p>
    <w:p w:rsidR="009B2D40" w:rsidRDefault="009B2D40" w:rsidP="001F72C5">
      <w:pPr>
        <w:pStyle w:val="paragraph"/>
        <w:spacing w:before="0" w:beforeAutospacing="0" w:after="0" w:afterAutospacing="0"/>
      </w:pPr>
      <w:r>
        <w:t>Subclause 4.10 provides that the construction and use of the secure storage area must not jeopardise the integrity of prescribed goods held in the area.</w:t>
      </w:r>
    </w:p>
    <w:p w:rsidR="00BA05A9" w:rsidRDefault="00BA05A9">
      <w:pPr>
        <w:pStyle w:val="paragraph"/>
        <w:spacing w:before="0" w:beforeAutospacing="0" w:after="0" w:afterAutospacing="0"/>
      </w:pPr>
    </w:p>
    <w:p w:rsidR="00CD231B" w:rsidRDefault="00CD231B" w:rsidP="00C03097">
      <w:pPr>
        <w:pStyle w:val="paragraph"/>
        <w:spacing w:before="0" w:beforeAutospacing="0" w:after="0" w:afterAutospacing="0"/>
        <w:rPr>
          <w:b/>
          <w:i/>
        </w:rPr>
      </w:pPr>
      <w:r>
        <w:rPr>
          <w:b/>
          <w:i/>
        </w:rPr>
        <w:t>Clause 5</w:t>
      </w:r>
      <w:r w:rsidRPr="00CD231B">
        <w:rPr>
          <w:b/>
          <w:i/>
        </w:rPr>
        <w:t xml:space="preserve"> – </w:t>
      </w:r>
      <w:r>
        <w:rPr>
          <w:b/>
          <w:i/>
        </w:rPr>
        <w:t xml:space="preserve">Control </w:t>
      </w:r>
      <w:r w:rsidR="00D26FD1">
        <w:rPr>
          <w:b/>
          <w:i/>
        </w:rPr>
        <w:t>systems</w:t>
      </w:r>
    </w:p>
    <w:p w:rsidR="00F233C8" w:rsidRDefault="00F233C8" w:rsidP="00C03097">
      <w:pPr>
        <w:pStyle w:val="paragraph"/>
        <w:spacing w:before="0" w:beforeAutospacing="0" w:after="0" w:afterAutospacing="0"/>
      </w:pPr>
      <w:r w:rsidRPr="00F233C8">
        <w:t>Clause</w:t>
      </w:r>
      <w:r>
        <w:t xml:space="preserve"> 5 provides that the occupier of a registered establishment must identify the importing country requirements for which a government certificate for prescribed goods may be sought, as well as document the control systems used to ensure compliance with the identified importing country requirements; the relevant Australian Standards; and all requirements necessary for the issue of an export permit or government certificate in relation to prescribed goods.</w:t>
      </w:r>
    </w:p>
    <w:p w:rsidR="005A2082" w:rsidRDefault="005A2082">
      <w:pPr>
        <w:pStyle w:val="paragraph"/>
        <w:spacing w:before="0" w:beforeAutospacing="0" w:after="0" w:afterAutospacing="0"/>
        <w:rPr>
          <w:b/>
        </w:rPr>
      </w:pPr>
      <w:bookmarkStart w:id="12" w:name="BK_S3P10L31C66"/>
      <w:bookmarkStart w:id="13" w:name="BK_S3P10L33C34"/>
      <w:bookmarkEnd w:id="11"/>
      <w:bookmarkEnd w:id="12"/>
      <w:bookmarkEnd w:id="13"/>
    </w:p>
    <w:p w:rsidR="00BA05A9" w:rsidRDefault="00E73AFF">
      <w:pPr>
        <w:pStyle w:val="paragraph"/>
        <w:spacing w:before="0" w:beforeAutospacing="0" w:after="0" w:afterAutospacing="0"/>
      </w:pPr>
      <w:r w:rsidRPr="009100F7">
        <w:rPr>
          <w:b/>
        </w:rPr>
        <w:t xml:space="preserve">Item </w:t>
      </w:r>
      <w:r w:rsidR="00883DFF">
        <w:rPr>
          <w:b/>
        </w:rPr>
        <w:t>5</w:t>
      </w:r>
      <w:r w:rsidR="00411A47">
        <w:rPr>
          <w:b/>
        </w:rPr>
        <w:t>8</w:t>
      </w:r>
      <w:r w:rsidRPr="009100F7">
        <w:t xml:space="preserve"> omits every occurrence of </w:t>
      </w:r>
      <w:r w:rsidR="000C3FFC" w:rsidRPr="009100F7">
        <w:t>‘</w:t>
      </w:r>
      <w:r w:rsidRPr="009100F7">
        <w:t>authorized</w:t>
      </w:r>
      <w:r w:rsidR="000C3FFC" w:rsidRPr="009100F7">
        <w:t>’</w:t>
      </w:r>
      <w:r w:rsidRPr="009100F7">
        <w:t xml:space="preserve"> in the </w:t>
      </w:r>
      <w:r w:rsidR="000F1952" w:rsidRPr="009100F7">
        <w:t>Rabbit and Ratite Order</w:t>
      </w:r>
      <w:r w:rsidRPr="009100F7">
        <w:rPr>
          <w:i/>
        </w:rPr>
        <w:t xml:space="preserve"> </w:t>
      </w:r>
      <w:r w:rsidRPr="009100F7">
        <w:t xml:space="preserve">and substitutes it with </w:t>
      </w:r>
      <w:r w:rsidR="000C3FFC" w:rsidRPr="009100F7">
        <w:t>‘</w:t>
      </w:r>
      <w:r w:rsidRPr="009100F7">
        <w:t>authorised</w:t>
      </w:r>
      <w:r w:rsidR="000C3FFC" w:rsidRPr="009100F7">
        <w:t>’</w:t>
      </w:r>
      <w:r w:rsidRPr="009100F7">
        <w:t>.</w:t>
      </w:r>
    </w:p>
    <w:p w:rsidR="00BA05A9" w:rsidRDefault="00BA05A9">
      <w:pPr>
        <w:pStyle w:val="paragraph"/>
        <w:spacing w:before="0" w:beforeAutospacing="0" w:after="0" w:afterAutospacing="0"/>
      </w:pPr>
    </w:p>
    <w:p w:rsidR="000E348F" w:rsidRDefault="00E73AFF" w:rsidP="000E348F">
      <w:pPr>
        <w:pStyle w:val="paragraph"/>
        <w:spacing w:before="0" w:beforeAutospacing="0" w:after="0" w:afterAutospacing="0"/>
      </w:pPr>
      <w:r w:rsidRPr="009100F7">
        <w:t>The purpose of this amendment is to correct typographical error</w:t>
      </w:r>
      <w:r w:rsidR="00CD231B">
        <w:t>s throughout the Rabbit and Ratite Order</w:t>
      </w:r>
      <w:r w:rsidRPr="009100F7">
        <w:t>.</w:t>
      </w:r>
    </w:p>
    <w:p w:rsidR="000E348F" w:rsidRDefault="000E348F">
      <w:pPr>
        <w:spacing w:after="200" w:line="276" w:lineRule="auto"/>
        <w:rPr>
          <w:rFonts w:ascii="Times New Roman" w:eastAsia="Times New Roman" w:hAnsi="Times New Roman"/>
          <w:sz w:val="24"/>
          <w:szCs w:val="24"/>
          <w:lang w:eastAsia="en-AU"/>
        </w:rPr>
      </w:pPr>
      <w:r>
        <w:br w:type="page"/>
      </w:r>
    </w:p>
    <w:p w:rsidR="005932B2" w:rsidRPr="009100F7" w:rsidRDefault="005932B2" w:rsidP="005932B2">
      <w:pPr>
        <w:ind w:right="95"/>
        <w:jc w:val="center"/>
        <w:rPr>
          <w:rFonts w:ascii="Times New Roman" w:eastAsia="Times New Roman" w:hAnsi="Times New Roman"/>
          <w:sz w:val="24"/>
          <w:szCs w:val="24"/>
        </w:rPr>
      </w:pPr>
      <w:r w:rsidRPr="009100F7">
        <w:rPr>
          <w:rFonts w:ascii="Times New Roman" w:eastAsia="Times New Roman" w:hAnsi="Times New Roman"/>
          <w:b/>
          <w:bCs/>
          <w:sz w:val="24"/>
          <w:szCs w:val="24"/>
        </w:rPr>
        <w:lastRenderedPageBreak/>
        <w:t>St</w:t>
      </w:r>
      <w:r w:rsidRPr="009100F7">
        <w:rPr>
          <w:rFonts w:ascii="Times New Roman" w:eastAsia="Times New Roman" w:hAnsi="Times New Roman"/>
          <w:b/>
          <w:bCs/>
          <w:spacing w:val="1"/>
          <w:sz w:val="24"/>
          <w:szCs w:val="24"/>
        </w:rPr>
        <w:t>a</w:t>
      </w:r>
      <w:r w:rsidRPr="009100F7">
        <w:rPr>
          <w:rFonts w:ascii="Times New Roman" w:eastAsia="Times New Roman" w:hAnsi="Times New Roman"/>
          <w:b/>
          <w:bCs/>
          <w:sz w:val="24"/>
          <w:szCs w:val="24"/>
        </w:rPr>
        <w:t>te</w:t>
      </w:r>
      <w:r w:rsidRPr="009100F7">
        <w:rPr>
          <w:rFonts w:ascii="Times New Roman" w:eastAsia="Times New Roman" w:hAnsi="Times New Roman"/>
          <w:b/>
          <w:bCs/>
          <w:spacing w:val="-5"/>
          <w:sz w:val="24"/>
          <w:szCs w:val="24"/>
        </w:rPr>
        <w:t>m</w:t>
      </w:r>
      <w:r w:rsidRPr="009100F7">
        <w:rPr>
          <w:rFonts w:ascii="Times New Roman" w:eastAsia="Times New Roman" w:hAnsi="Times New Roman"/>
          <w:b/>
          <w:bCs/>
          <w:sz w:val="24"/>
          <w:szCs w:val="24"/>
        </w:rPr>
        <w:t xml:space="preserve">ent of </w:t>
      </w:r>
      <w:r w:rsidRPr="009100F7">
        <w:rPr>
          <w:rFonts w:ascii="Times New Roman" w:eastAsia="Times New Roman" w:hAnsi="Times New Roman"/>
          <w:b/>
          <w:bCs/>
          <w:spacing w:val="-1"/>
          <w:sz w:val="24"/>
          <w:szCs w:val="24"/>
        </w:rPr>
        <w:t>C</w:t>
      </w:r>
      <w:r w:rsidRPr="009100F7">
        <w:rPr>
          <w:rFonts w:ascii="Times New Roman" w:eastAsia="Times New Roman" w:hAnsi="Times New Roman"/>
          <w:b/>
          <w:bCs/>
          <w:spacing w:val="1"/>
          <w:sz w:val="24"/>
          <w:szCs w:val="24"/>
        </w:rPr>
        <w:t>o</w:t>
      </w:r>
      <w:r w:rsidRPr="009100F7">
        <w:rPr>
          <w:rFonts w:ascii="Times New Roman" w:eastAsia="Times New Roman" w:hAnsi="Times New Roman"/>
          <w:b/>
          <w:bCs/>
          <w:spacing w:val="-6"/>
          <w:sz w:val="24"/>
          <w:szCs w:val="24"/>
        </w:rPr>
        <w:t>m</w:t>
      </w:r>
      <w:r w:rsidRPr="009100F7">
        <w:rPr>
          <w:rFonts w:ascii="Times New Roman" w:eastAsia="Times New Roman" w:hAnsi="Times New Roman"/>
          <w:b/>
          <w:bCs/>
          <w:sz w:val="24"/>
          <w:szCs w:val="24"/>
        </w:rPr>
        <w:t>p</w:t>
      </w:r>
      <w:r w:rsidRPr="009100F7">
        <w:rPr>
          <w:rFonts w:ascii="Times New Roman" w:eastAsia="Times New Roman" w:hAnsi="Times New Roman"/>
          <w:b/>
          <w:bCs/>
          <w:spacing w:val="-1"/>
          <w:sz w:val="24"/>
          <w:szCs w:val="24"/>
        </w:rPr>
        <w:t>a</w:t>
      </w:r>
      <w:r w:rsidRPr="009100F7">
        <w:rPr>
          <w:rFonts w:ascii="Times New Roman" w:eastAsia="Times New Roman" w:hAnsi="Times New Roman"/>
          <w:b/>
          <w:bCs/>
          <w:sz w:val="24"/>
          <w:szCs w:val="24"/>
        </w:rPr>
        <w:t>t</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pacing w:val="-3"/>
          <w:sz w:val="24"/>
          <w:szCs w:val="24"/>
        </w:rPr>
        <w:t>b</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pacing w:val="-1"/>
          <w:sz w:val="24"/>
          <w:szCs w:val="24"/>
        </w:rPr>
        <w:t>l</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pacing w:val="-2"/>
          <w:sz w:val="24"/>
          <w:szCs w:val="24"/>
        </w:rPr>
        <w:t>t</w:t>
      </w:r>
      <w:r w:rsidRPr="009100F7">
        <w:rPr>
          <w:rFonts w:ascii="Times New Roman" w:eastAsia="Times New Roman" w:hAnsi="Times New Roman"/>
          <w:b/>
          <w:bCs/>
          <w:sz w:val="24"/>
          <w:szCs w:val="24"/>
        </w:rPr>
        <w:t>y</w:t>
      </w:r>
      <w:r w:rsidRPr="009100F7">
        <w:rPr>
          <w:rFonts w:ascii="Times New Roman" w:eastAsia="Times New Roman" w:hAnsi="Times New Roman"/>
          <w:b/>
          <w:bCs/>
          <w:spacing w:val="-4"/>
          <w:sz w:val="24"/>
          <w:szCs w:val="24"/>
        </w:rPr>
        <w:t xml:space="preserve"> </w:t>
      </w:r>
      <w:r w:rsidRPr="009100F7">
        <w:rPr>
          <w:rFonts w:ascii="Times New Roman" w:eastAsia="Times New Roman" w:hAnsi="Times New Roman"/>
          <w:b/>
          <w:bCs/>
          <w:spacing w:val="4"/>
          <w:sz w:val="24"/>
          <w:szCs w:val="24"/>
        </w:rPr>
        <w:t>w</w:t>
      </w:r>
      <w:r w:rsidRPr="009100F7">
        <w:rPr>
          <w:rFonts w:ascii="Times New Roman" w:eastAsia="Times New Roman" w:hAnsi="Times New Roman"/>
          <w:b/>
          <w:bCs/>
          <w:spacing w:val="-1"/>
          <w:sz w:val="24"/>
          <w:szCs w:val="24"/>
        </w:rPr>
        <w:t>i</w:t>
      </w:r>
      <w:r w:rsidRPr="009100F7">
        <w:rPr>
          <w:rFonts w:ascii="Times New Roman" w:eastAsia="Times New Roman" w:hAnsi="Times New Roman"/>
          <w:b/>
          <w:bCs/>
          <w:sz w:val="24"/>
          <w:szCs w:val="24"/>
        </w:rPr>
        <w:t>th</w:t>
      </w:r>
      <w:r w:rsidRPr="009100F7">
        <w:rPr>
          <w:rFonts w:ascii="Times New Roman" w:eastAsia="Times New Roman" w:hAnsi="Times New Roman"/>
          <w:b/>
          <w:bCs/>
          <w:spacing w:val="-3"/>
          <w:sz w:val="24"/>
          <w:szCs w:val="24"/>
        </w:rPr>
        <w:t xml:space="preserve"> </w:t>
      </w:r>
      <w:r w:rsidRPr="009100F7">
        <w:rPr>
          <w:rFonts w:ascii="Times New Roman" w:eastAsia="Times New Roman" w:hAnsi="Times New Roman"/>
          <w:b/>
          <w:bCs/>
          <w:sz w:val="24"/>
          <w:szCs w:val="24"/>
        </w:rPr>
        <w:t>Hu</w:t>
      </w:r>
      <w:r w:rsidRPr="009100F7">
        <w:rPr>
          <w:rFonts w:ascii="Times New Roman" w:eastAsia="Times New Roman" w:hAnsi="Times New Roman"/>
          <w:b/>
          <w:bCs/>
          <w:spacing w:val="-8"/>
          <w:sz w:val="24"/>
          <w:szCs w:val="24"/>
        </w:rPr>
        <w:t>m</w:t>
      </w:r>
      <w:r w:rsidRPr="009100F7">
        <w:rPr>
          <w:rFonts w:ascii="Times New Roman" w:eastAsia="Times New Roman" w:hAnsi="Times New Roman"/>
          <w:b/>
          <w:bCs/>
          <w:spacing w:val="1"/>
          <w:sz w:val="24"/>
          <w:szCs w:val="24"/>
        </w:rPr>
        <w:t>a</w:t>
      </w:r>
      <w:r w:rsidRPr="009100F7">
        <w:rPr>
          <w:rFonts w:ascii="Times New Roman" w:eastAsia="Times New Roman" w:hAnsi="Times New Roman"/>
          <w:b/>
          <w:bCs/>
          <w:sz w:val="24"/>
          <w:szCs w:val="24"/>
        </w:rPr>
        <w:t xml:space="preserve">n </w:t>
      </w:r>
      <w:r w:rsidRPr="009100F7">
        <w:rPr>
          <w:rFonts w:ascii="Times New Roman" w:eastAsia="Times New Roman" w:hAnsi="Times New Roman"/>
          <w:b/>
          <w:bCs/>
          <w:spacing w:val="-4"/>
          <w:sz w:val="24"/>
          <w:szCs w:val="24"/>
        </w:rPr>
        <w:t>R</w:t>
      </w:r>
      <w:r w:rsidRPr="009100F7">
        <w:rPr>
          <w:rFonts w:ascii="Times New Roman" w:eastAsia="Times New Roman" w:hAnsi="Times New Roman"/>
          <w:b/>
          <w:bCs/>
          <w:spacing w:val="1"/>
          <w:sz w:val="24"/>
          <w:szCs w:val="24"/>
        </w:rPr>
        <w:t>ig</w:t>
      </w:r>
      <w:r w:rsidRPr="009100F7">
        <w:rPr>
          <w:rFonts w:ascii="Times New Roman" w:eastAsia="Times New Roman" w:hAnsi="Times New Roman"/>
          <w:b/>
          <w:bCs/>
          <w:sz w:val="24"/>
          <w:szCs w:val="24"/>
        </w:rPr>
        <w:t>h</w:t>
      </w:r>
      <w:r w:rsidRPr="009100F7">
        <w:rPr>
          <w:rFonts w:ascii="Times New Roman" w:eastAsia="Times New Roman" w:hAnsi="Times New Roman"/>
          <w:b/>
          <w:bCs/>
          <w:spacing w:val="-2"/>
          <w:sz w:val="24"/>
          <w:szCs w:val="24"/>
        </w:rPr>
        <w:t>t</w:t>
      </w:r>
      <w:r w:rsidRPr="009100F7">
        <w:rPr>
          <w:rFonts w:ascii="Times New Roman" w:eastAsia="Times New Roman" w:hAnsi="Times New Roman"/>
          <w:b/>
          <w:bCs/>
          <w:sz w:val="24"/>
          <w:szCs w:val="24"/>
        </w:rPr>
        <w:t>s</w:t>
      </w:r>
      <w:r w:rsidRPr="009100F7">
        <w:rPr>
          <w:rFonts w:ascii="Times New Roman" w:eastAsia="Times New Roman" w:hAnsi="Times New Roman"/>
          <w:b/>
          <w:bCs/>
          <w:sz w:val="24"/>
          <w:szCs w:val="24"/>
        </w:rPr>
        <w:br/>
      </w:r>
    </w:p>
    <w:p w:rsidR="005932B2" w:rsidRPr="009100F7" w:rsidRDefault="005932B2" w:rsidP="005932B2">
      <w:pPr>
        <w:ind w:right="95"/>
        <w:jc w:val="center"/>
        <w:rPr>
          <w:rFonts w:ascii="Times New Roman" w:hAnsi="Times New Roman"/>
          <w:i/>
          <w:sz w:val="24"/>
          <w:szCs w:val="24"/>
        </w:rPr>
      </w:pPr>
      <w:r w:rsidRPr="009100F7">
        <w:rPr>
          <w:rFonts w:ascii="Times New Roman" w:hAnsi="Times New Roman"/>
          <w:i/>
          <w:sz w:val="24"/>
          <w:szCs w:val="24"/>
        </w:rPr>
        <w:t>Prepared in accordance with Part 3 of the Human Rights (Parliamentary Scrutiny) Act 2011</w:t>
      </w:r>
    </w:p>
    <w:p w:rsidR="005932B2" w:rsidRPr="009100F7" w:rsidRDefault="005932B2" w:rsidP="005932B2">
      <w:pPr>
        <w:ind w:right="95"/>
        <w:jc w:val="center"/>
        <w:rPr>
          <w:rFonts w:ascii="Times New Roman" w:hAnsi="Times New Roman"/>
          <w:sz w:val="24"/>
          <w:szCs w:val="24"/>
        </w:rPr>
      </w:pPr>
    </w:p>
    <w:p w:rsidR="005932B2" w:rsidRPr="009100F7" w:rsidRDefault="005932B2" w:rsidP="005932B2">
      <w:pPr>
        <w:ind w:right="95"/>
        <w:jc w:val="center"/>
        <w:rPr>
          <w:rFonts w:ascii="Times New Roman" w:hAnsi="Times New Roman"/>
          <w:b/>
          <w:i/>
          <w:sz w:val="24"/>
          <w:szCs w:val="24"/>
        </w:rPr>
      </w:pPr>
      <w:r w:rsidRPr="009100F7">
        <w:rPr>
          <w:rFonts w:ascii="Times New Roman" w:hAnsi="Times New Roman"/>
          <w:b/>
          <w:i/>
          <w:sz w:val="24"/>
          <w:szCs w:val="24"/>
        </w:rPr>
        <w:t xml:space="preserve">Export Control </w:t>
      </w:r>
      <w:r w:rsidR="0084144B" w:rsidRPr="0084144B">
        <w:rPr>
          <w:rFonts w:ascii="Times New Roman" w:hAnsi="Times New Roman"/>
          <w:b/>
          <w:i/>
          <w:sz w:val="24"/>
          <w:szCs w:val="24"/>
        </w:rPr>
        <w:t xml:space="preserve">Legislation </w:t>
      </w:r>
      <w:r w:rsidRPr="009100F7">
        <w:rPr>
          <w:rFonts w:ascii="Times New Roman" w:hAnsi="Times New Roman"/>
          <w:b/>
          <w:i/>
          <w:sz w:val="24"/>
          <w:szCs w:val="24"/>
        </w:rPr>
        <w:t>Amendment (2014 Measures No. 1) Order 2014</w:t>
      </w:r>
      <w:r w:rsidRPr="009100F7">
        <w:rPr>
          <w:rFonts w:ascii="Times New Roman" w:hAnsi="Times New Roman"/>
          <w:b/>
          <w:i/>
          <w:sz w:val="24"/>
          <w:szCs w:val="24"/>
        </w:rPr>
        <w:br/>
      </w:r>
    </w:p>
    <w:p w:rsidR="005932B2" w:rsidRPr="009100F7" w:rsidRDefault="005932B2" w:rsidP="005932B2">
      <w:pPr>
        <w:ind w:right="95"/>
        <w:rPr>
          <w:rFonts w:ascii="Times New Roman" w:eastAsia="Times New Roman" w:hAnsi="Times New Roman"/>
          <w:sz w:val="24"/>
          <w:szCs w:val="24"/>
        </w:rPr>
      </w:pPr>
      <w:r w:rsidRPr="009100F7">
        <w:rPr>
          <w:rFonts w:ascii="Times New Roman" w:eastAsia="Times New Roman" w:hAnsi="Times New Roman"/>
          <w:sz w:val="24"/>
          <w:szCs w:val="24"/>
        </w:rPr>
        <w:t>This</w:t>
      </w:r>
      <w:r w:rsidRPr="009100F7">
        <w:rPr>
          <w:rFonts w:ascii="Times New Roman" w:eastAsia="Times New Roman" w:hAnsi="Times New Roman"/>
          <w:spacing w:val="5"/>
          <w:sz w:val="24"/>
          <w:szCs w:val="24"/>
        </w:rPr>
        <w:t xml:space="preserve"> </w:t>
      </w:r>
      <w:r w:rsidRPr="009100F7">
        <w:rPr>
          <w:rFonts w:ascii="Times New Roman" w:eastAsia="Times New Roman" w:hAnsi="Times New Roman"/>
          <w:spacing w:val="-8"/>
          <w:sz w:val="24"/>
          <w:szCs w:val="24"/>
        </w:rPr>
        <w:t>L</w:t>
      </w:r>
      <w:r w:rsidRPr="009100F7">
        <w:rPr>
          <w:rFonts w:ascii="Times New Roman" w:eastAsia="Times New Roman" w:hAnsi="Times New Roman"/>
          <w:spacing w:val="1"/>
          <w:sz w:val="24"/>
          <w:szCs w:val="24"/>
        </w:rPr>
        <w:t>e</w:t>
      </w:r>
      <w:r w:rsidRPr="009100F7">
        <w:rPr>
          <w:rFonts w:ascii="Times New Roman" w:eastAsia="Times New Roman" w:hAnsi="Times New Roman"/>
          <w:spacing w:val="-5"/>
          <w:sz w:val="24"/>
          <w:szCs w:val="24"/>
        </w:rPr>
        <w:t>g</w:t>
      </w:r>
      <w:r w:rsidRPr="009100F7">
        <w:rPr>
          <w:rFonts w:ascii="Times New Roman" w:eastAsia="Times New Roman" w:hAnsi="Times New Roman"/>
          <w:sz w:val="24"/>
          <w:szCs w:val="24"/>
        </w:rPr>
        <w:t>isl</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tive</w:t>
      </w:r>
      <w:r w:rsidRPr="009100F7">
        <w:rPr>
          <w:rFonts w:ascii="Times New Roman" w:eastAsia="Times New Roman" w:hAnsi="Times New Roman"/>
          <w:spacing w:val="4"/>
          <w:sz w:val="24"/>
          <w:szCs w:val="24"/>
        </w:rPr>
        <w:t xml:space="preserve"> </w:t>
      </w:r>
      <w:r w:rsidRPr="009100F7">
        <w:rPr>
          <w:rFonts w:ascii="Times New Roman" w:eastAsia="Times New Roman" w:hAnsi="Times New Roman"/>
          <w:spacing w:val="-6"/>
          <w:sz w:val="24"/>
          <w:szCs w:val="24"/>
        </w:rPr>
        <w:t>I</w:t>
      </w:r>
      <w:r w:rsidRPr="009100F7">
        <w:rPr>
          <w:rFonts w:ascii="Times New Roman" w:eastAsia="Times New Roman" w:hAnsi="Times New Roman"/>
          <w:sz w:val="24"/>
          <w:szCs w:val="24"/>
        </w:rPr>
        <w:t>nstru</w:t>
      </w:r>
      <w:r w:rsidRPr="009100F7">
        <w:rPr>
          <w:rFonts w:ascii="Times New Roman" w:eastAsia="Times New Roman" w:hAnsi="Times New Roman"/>
          <w:spacing w:val="5"/>
          <w:sz w:val="24"/>
          <w:szCs w:val="24"/>
        </w:rPr>
        <w:t>m</w:t>
      </w:r>
      <w:r w:rsidRPr="009100F7">
        <w:rPr>
          <w:rFonts w:ascii="Times New Roman" w:eastAsia="Times New Roman" w:hAnsi="Times New Roman"/>
          <w:sz w:val="24"/>
          <w:szCs w:val="24"/>
        </w:rPr>
        <w:t>ent is comp</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tible with the hum</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 xml:space="preserve">n </w:t>
      </w:r>
      <w:r w:rsidRPr="009100F7">
        <w:rPr>
          <w:rFonts w:ascii="Times New Roman" w:eastAsia="Times New Roman" w:hAnsi="Times New Roman"/>
          <w:spacing w:val="-1"/>
          <w:sz w:val="24"/>
          <w:szCs w:val="24"/>
        </w:rPr>
        <w:t>r</w:t>
      </w:r>
      <w:r w:rsidRPr="009100F7">
        <w:rPr>
          <w:rFonts w:ascii="Times New Roman" w:eastAsia="Times New Roman" w:hAnsi="Times New Roman"/>
          <w:spacing w:val="3"/>
          <w:sz w:val="24"/>
          <w:szCs w:val="24"/>
        </w:rPr>
        <w:t>i</w:t>
      </w:r>
      <w:r w:rsidRPr="009100F7">
        <w:rPr>
          <w:rFonts w:ascii="Times New Roman" w:eastAsia="Times New Roman" w:hAnsi="Times New Roman"/>
          <w:spacing w:val="-5"/>
          <w:sz w:val="24"/>
          <w:szCs w:val="24"/>
        </w:rPr>
        <w:t>g</w:t>
      </w:r>
      <w:r w:rsidRPr="009100F7">
        <w:rPr>
          <w:rFonts w:ascii="Times New Roman" w:eastAsia="Times New Roman" w:hAnsi="Times New Roman"/>
          <w:sz w:val="24"/>
          <w:szCs w:val="24"/>
        </w:rPr>
        <w:t xml:space="preserve">hts and </w:t>
      </w:r>
      <w:r w:rsidRPr="009100F7">
        <w:rPr>
          <w:rFonts w:ascii="Times New Roman" w:eastAsia="Times New Roman" w:hAnsi="Times New Roman"/>
          <w:spacing w:val="2"/>
          <w:sz w:val="24"/>
          <w:szCs w:val="24"/>
        </w:rPr>
        <w:t>f</w:t>
      </w:r>
      <w:r w:rsidRPr="009100F7">
        <w:rPr>
          <w:rFonts w:ascii="Times New Roman" w:eastAsia="Times New Roman" w:hAnsi="Times New Roman"/>
          <w:spacing w:val="-1"/>
          <w:sz w:val="24"/>
          <w:szCs w:val="24"/>
        </w:rPr>
        <w:t>ree</w:t>
      </w:r>
      <w:r w:rsidRPr="009100F7">
        <w:rPr>
          <w:rFonts w:ascii="Times New Roman" w:eastAsia="Times New Roman" w:hAnsi="Times New Roman"/>
          <w:spacing w:val="5"/>
          <w:sz w:val="24"/>
          <w:szCs w:val="24"/>
        </w:rPr>
        <w:t>d</w:t>
      </w:r>
      <w:r w:rsidRPr="009100F7">
        <w:rPr>
          <w:rFonts w:ascii="Times New Roman" w:eastAsia="Times New Roman" w:hAnsi="Times New Roman"/>
          <w:sz w:val="24"/>
          <w:szCs w:val="24"/>
        </w:rPr>
        <w:t xml:space="preserve">oms </w:t>
      </w:r>
      <w:r w:rsidRPr="009100F7">
        <w:rPr>
          <w:rFonts w:ascii="Times New Roman" w:eastAsia="Times New Roman" w:hAnsi="Times New Roman"/>
          <w:spacing w:val="1"/>
          <w:sz w:val="24"/>
          <w:szCs w:val="24"/>
        </w:rPr>
        <w:t>r</w:t>
      </w:r>
      <w:r w:rsidRPr="009100F7">
        <w:rPr>
          <w:rFonts w:ascii="Times New Roman" w:eastAsia="Times New Roman" w:hAnsi="Times New Roman"/>
          <w:spacing w:val="-1"/>
          <w:sz w:val="24"/>
          <w:szCs w:val="24"/>
        </w:rPr>
        <w:t>ec</w:t>
      </w:r>
      <w:r w:rsidRPr="009100F7">
        <w:rPr>
          <w:rFonts w:ascii="Times New Roman" w:eastAsia="Times New Roman" w:hAnsi="Times New Roman"/>
          <w:spacing w:val="2"/>
          <w:sz w:val="24"/>
          <w:szCs w:val="24"/>
        </w:rPr>
        <w:t>o</w:t>
      </w:r>
      <w:r w:rsidRPr="009100F7">
        <w:rPr>
          <w:rFonts w:ascii="Times New Roman" w:eastAsia="Times New Roman" w:hAnsi="Times New Roman"/>
          <w:spacing w:val="-5"/>
          <w:sz w:val="24"/>
          <w:szCs w:val="24"/>
        </w:rPr>
        <w:t>g</w:t>
      </w:r>
      <w:r w:rsidRPr="009100F7">
        <w:rPr>
          <w:rFonts w:ascii="Times New Roman" w:eastAsia="Times New Roman" w:hAnsi="Times New Roman"/>
          <w:sz w:val="24"/>
          <w:szCs w:val="24"/>
        </w:rPr>
        <w:t>nised or d</w:t>
      </w:r>
      <w:r w:rsidRPr="009100F7">
        <w:rPr>
          <w:rFonts w:ascii="Times New Roman" w:eastAsia="Times New Roman" w:hAnsi="Times New Roman"/>
          <w:spacing w:val="-1"/>
          <w:sz w:val="24"/>
          <w:szCs w:val="24"/>
        </w:rPr>
        <w:t>ec</w:t>
      </w:r>
      <w:r w:rsidRPr="009100F7">
        <w:rPr>
          <w:rFonts w:ascii="Times New Roman" w:eastAsia="Times New Roman" w:hAnsi="Times New Roman"/>
          <w:sz w:val="24"/>
          <w:szCs w:val="24"/>
        </w:rPr>
        <w:t>l</w:t>
      </w:r>
      <w:r w:rsidRPr="009100F7">
        <w:rPr>
          <w:rFonts w:ascii="Times New Roman" w:eastAsia="Times New Roman" w:hAnsi="Times New Roman"/>
          <w:spacing w:val="-1"/>
          <w:sz w:val="24"/>
          <w:szCs w:val="24"/>
        </w:rPr>
        <w:t>are</w:t>
      </w:r>
      <w:r w:rsidRPr="009100F7">
        <w:rPr>
          <w:rFonts w:ascii="Times New Roman" w:eastAsia="Times New Roman" w:hAnsi="Times New Roman"/>
          <w:sz w:val="24"/>
          <w:szCs w:val="24"/>
        </w:rPr>
        <w:t>d in the</w:t>
      </w:r>
      <w:r w:rsidRPr="009100F7">
        <w:rPr>
          <w:rFonts w:ascii="Times New Roman" w:eastAsia="Times New Roman" w:hAnsi="Times New Roman"/>
          <w:spacing w:val="-1"/>
          <w:sz w:val="24"/>
          <w:szCs w:val="24"/>
        </w:rPr>
        <w:t xml:space="preserve"> </w:t>
      </w:r>
      <w:r w:rsidRPr="009100F7">
        <w:rPr>
          <w:rFonts w:ascii="Times New Roman" w:eastAsia="Times New Roman" w:hAnsi="Times New Roman"/>
          <w:sz w:val="24"/>
          <w:szCs w:val="24"/>
        </w:rPr>
        <w:t>int</w:t>
      </w:r>
      <w:r w:rsidRPr="009100F7">
        <w:rPr>
          <w:rFonts w:ascii="Times New Roman" w:eastAsia="Times New Roman" w:hAnsi="Times New Roman"/>
          <w:spacing w:val="-1"/>
          <w:sz w:val="24"/>
          <w:szCs w:val="24"/>
        </w:rPr>
        <w:t>er</w:t>
      </w:r>
      <w:r w:rsidRPr="009100F7">
        <w:rPr>
          <w:rFonts w:ascii="Times New Roman" w:eastAsia="Times New Roman" w:hAnsi="Times New Roman"/>
          <w:spacing w:val="2"/>
          <w:sz w:val="24"/>
          <w:szCs w:val="24"/>
        </w:rPr>
        <w:t>n</w:t>
      </w:r>
      <w:r w:rsidRPr="009100F7">
        <w:rPr>
          <w:rFonts w:ascii="Times New Roman" w:eastAsia="Times New Roman" w:hAnsi="Times New Roman"/>
          <w:spacing w:val="-3"/>
          <w:sz w:val="24"/>
          <w:szCs w:val="24"/>
        </w:rPr>
        <w:t>a</w:t>
      </w:r>
      <w:r w:rsidRPr="009100F7">
        <w:rPr>
          <w:rFonts w:ascii="Times New Roman" w:eastAsia="Times New Roman" w:hAnsi="Times New Roman"/>
          <w:sz w:val="24"/>
          <w:szCs w:val="24"/>
        </w:rPr>
        <w:t>ti</w:t>
      </w:r>
      <w:r w:rsidRPr="009100F7">
        <w:rPr>
          <w:rFonts w:ascii="Times New Roman" w:eastAsia="Times New Roman" w:hAnsi="Times New Roman"/>
          <w:spacing w:val="2"/>
          <w:sz w:val="24"/>
          <w:szCs w:val="24"/>
        </w:rPr>
        <w:t>o</w:t>
      </w:r>
      <w:r w:rsidRPr="009100F7">
        <w:rPr>
          <w:rFonts w:ascii="Times New Roman" w:eastAsia="Times New Roman" w:hAnsi="Times New Roman"/>
          <w:spacing w:val="1"/>
          <w:sz w:val="24"/>
          <w:szCs w:val="24"/>
        </w:rPr>
        <w:t>n</w:t>
      </w:r>
      <w:r w:rsidRPr="009100F7">
        <w:rPr>
          <w:rFonts w:ascii="Times New Roman" w:eastAsia="Times New Roman" w:hAnsi="Times New Roman"/>
          <w:spacing w:val="-1"/>
          <w:sz w:val="24"/>
          <w:szCs w:val="24"/>
        </w:rPr>
        <w:t>a</w:t>
      </w:r>
      <w:r w:rsidRPr="009100F7">
        <w:rPr>
          <w:rFonts w:ascii="Times New Roman" w:eastAsia="Times New Roman" w:hAnsi="Times New Roman"/>
          <w:sz w:val="24"/>
          <w:szCs w:val="24"/>
        </w:rPr>
        <w:t>l instruments li</w:t>
      </w:r>
      <w:r w:rsidRPr="009100F7">
        <w:rPr>
          <w:rFonts w:ascii="Times New Roman" w:eastAsia="Times New Roman" w:hAnsi="Times New Roman"/>
          <w:spacing w:val="1"/>
          <w:sz w:val="24"/>
          <w:szCs w:val="24"/>
        </w:rPr>
        <w:t>s</w:t>
      </w:r>
      <w:r w:rsidRPr="009100F7">
        <w:rPr>
          <w:rFonts w:ascii="Times New Roman" w:eastAsia="Times New Roman" w:hAnsi="Times New Roman"/>
          <w:sz w:val="24"/>
          <w:szCs w:val="24"/>
        </w:rPr>
        <w:t>t</w:t>
      </w:r>
      <w:r w:rsidRPr="009100F7">
        <w:rPr>
          <w:rFonts w:ascii="Times New Roman" w:eastAsia="Times New Roman" w:hAnsi="Times New Roman"/>
          <w:spacing w:val="-1"/>
          <w:sz w:val="24"/>
          <w:szCs w:val="24"/>
        </w:rPr>
        <w:t>e</w:t>
      </w:r>
      <w:r w:rsidRPr="009100F7">
        <w:rPr>
          <w:rFonts w:ascii="Times New Roman" w:eastAsia="Times New Roman" w:hAnsi="Times New Roman"/>
          <w:sz w:val="24"/>
          <w:szCs w:val="24"/>
        </w:rPr>
        <w:t>d</w:t>
      </w:r>
      <w:r w:rsidRPr="009100F7">
        <w:rPr>
          <w:rFonts w:ascii="Times New Roman" w:eastAsia="Times New Roman" w:hAnsi="Times New Roman"/>
          <w:spacing w:val="2"/>
          <w:sz w:val="24"/>
          <w:szCs w:val="24"/>
        </w:rPr>
        <w:t xml:space="preserve"> </w:t>
      </w:r>
      <w:r w:rsidRPr="009100F7">
        <w:rPr>
          <w:rFonts w:ascii="Times New Roman" w:eastAsia="Times New Roman" w:hAnsi="Times New Roman"/>
          <w:sz w:val="24"/>
          <w:szCs w:val="24"/>
        </w:rPr>
        <w:t xml:space="preserve">in </w:t>
      </w:r>
      <w:r w:rsidRPr="009100F7">
        <w:rPr>
          <w:rFonts w:ascii="Times New Roman" w:eastAsia="Times New Roman" w:hAnsi="Times New Roman"/>
          <w:spacing w:val="-2"/>
          <w:sz w:val="24"/>
          <w:szCs w:val="24"/>
        </w:rPr>
        <w:t>s</w:t>
      </w:r>
      <w:r w:rsidRPr="009100F7">
        <w:rPr>
          <w:rFonts w:ascii="Times New Roman" w:eastAsia="Times New Roman" w:hAnsi="Times New Roman"/>
          <w:spacing w:val="-1"/>
          <w:sz w:val="24"/>
          <w:szCs w:val="24"/>
        </w:rPr>
        <w:t>ec</w:t>
      </w:r>
      <w:r w:rsidRPr="009100F7">
        <w:rPr>
          <w:rFonts w:ascii="Times New Roman" w:eastAsia="Times New Roman" w:hAnsi="Times New Roman"/>
          <w:sz w:val="24"/>
          <w:szCs w:val="24"/>
        </w:rPr>
        <w:t>tion 3 of</w:t>
      </w:r>
      <w:r w:rsidRPr="009100F7">
        <w:rPr>
          <w:rFonts w:ascii="Times New Roman" w:eastAsia="Times New Roman" w:hAnsi="Times New Roman"/>
          <w:spacing w:val="-1"/>
          <w:sz w:val="24"/>
          <w:szCs w:val="24"/>
        </w:rPr>
        <w:t xml:space="preserve"> </w:t>
      </w:r>
      <w:r w:rsidRPr="009100F7">
        <w:rPr>
          <w:rFonts w:ascii="Times New Roman" w:eastAsia="Times New Roman" w:hAnsi="Times New Roman"/>
          <w:sz w:val="24"/>
          <w:szCs w:val="24"/>
        </w:rPr>
        <w:t xml:space="preserve">the </w:t>
      </w:r>
      <w:r w:rsidRPr="009100F7">
        <w:rPr>
          <w:rFonts w:ascii="Times New Roman" w:eastAsia="Times New Roman" w:hAnsi="Times New Roman"/>
          <w:i/>
          <w:sz w:val="24"/>
          <w:szCs w:val="24"/>
        </w:rPr>
        <w:t>Human R</w:t>
      </w:r>
      <w:r w:rsidRPr="009100F7">
        <w:rPr>
          <w:rFonts w:ascii="Times New Roman" w:eastAsia="Times New Roman" w:hAnsi="Times New Roman"/>
          <w:i/>
          <w:spacing w:val="3"/>
          <w:sz w:val="24"/>
          <w:szCs w:val="24"/>
        </w:rPr>
        <w:t>i</w:t>
      </w:r>
      <w:r w:rsidRPr="009100F7">
        <w:rPr>
          <w:rFonts w:ascii="Times New Roman" w:eastAsia="Times New Roman" w:hAnsi="Times New Roman"/>
          <w:i/>
          <w:sz w:val="24"/>
          <w:szCs w:val="24"/>
        </w:rPr>
        <w:t xml:space="preserve">ghts </w:t>
      </w:r>
      <w:r w:rsidRPr="009100F7">
        <w:rPr>
          <w:rFonts w:ascii="Times New Roman" w:eastAsia="Times New Roman" w:hAnsi="Times New Roman"/>
          <w:i/>
          <w:spacing w:val="-6"/>
          <w:sz w:val="24"/>
          <w:szCs w:val="24"/>
        </w:rPr>
        <w:t>(</w:t>
      </w:r>
      <w:r w:rsidRPr="009100F7">
        <w:rPr>
          <w:rFonts w:ascii="Times New Roman" w:eastAsia="Times New Roman" w:hAnsi="Times New Roman"/>
          <w:i/>
          <w:sz w:val="24"/>
          <w:szCs w:val="24"/>
        </w:rPr>
        <w:t>Parlia</w:t>
      </w:r>
      <w:r w:rsidRPr="009100F7">
        <w:rPr>
          <w:rFonts w:ascii="Times New Roman" w:eastAsia="Times New Roman" w:hAnsi="Times New Roman"/>
          <w:i/>
          <w:spacing w:val="2"/>
          <w:sz w:val="24"/>
          <w:szCs w:val="24"/>
        </w:rPr>
        <w:t>m</w:t>
      </w:r>
      <w:r w:rsidRPr="009100F7">
        <w:rPr>
          <w:rFonts w:ascii="Times New Roman" w:eastAsia="Times New Roman" w:hAnsi="Times New Roman"/>
          <w:i/>
          <w:spacing w:val="-1"/>
          <w:sz w:val="24"/>
          <w:szCs w:val="24"/>
        </w:rPr>
        <w:t>e</w:t>
      </w:r>
      <w:r w:rsidRPr="009100F7">
        <w:rPr>
          <w:rFonts w:ascii="Times New Roman" w:eastAsia="Times New Roman" w:hAnsi="Times New Roman"/>
          <w:i/>
          <w:sz w:val="24"/>
          <w:szCs w:val="24"/>
        </w:rPr>
        <w:t>ntary S</w:t>
      </w:r>
      <w:r w:rsidRPr="009100F7">
        <w:rPr>
          <w:rFonts w:ascii="Times New Roman" w:eastAsia="Times New Roman" w:hAnsi="Times New Roman"/>
          <w:i/>
          <w:spacing w:val="-1"/>
          <w:sz w:val="24"/>
          <w:szCs w:val="24"/>
        </w:rPr>
        <w:t>c</w:t>
      </w:r>
      <w:r w:rsidRPr="009100F7">
        <w:rPr>
          <w:rFonts w:ascii="Times New Roman" w:eastAsia="Times New Roman" w:hAnsi="Times New Roman"/>
          <w:i/>
          <w:sz w:val="24"/>
          <w:szCs w:val="24"/>
        </w:rPr>
        <w:t>ru</w:t>
      </w:r>
      <w:r w:rsidRPr="009100F7">
        <w:rPr>
          <w:rFonts w:ascii="Times New Roman" w:eastAsia="Times New Roman" w:hAnsi="Times New Roman"/>
          <w:i/>
          <w:spacing w:val="1"/>
          <w:sz w:val="24"/>
          <w:szCs w:val="24"/>
        </w:rPr>
        <w:t>t</w:t>
      </w:r>
      <w:r w:rsidRPr="009100F7">
        <w:rPr>
          <w:rFonts w:ascii="Times New Roman" w:eastAsia="Times New Roman" w:hAnsi="Times New Roman"/>
          <w:i/>
          <w:sz w:val="24"/>
          <w:szCs w:val="24"/>
        </w:rPr>
        <w:t>i</w:t>
      </w:r>
      <w:r w:rsidRPr="009100F7">
        <w:rPr>
          <w:rFonts w:ascii="Times New Roman" w:eastAsia="Times New Roman" w:hAnsi="Times New Roman"/>
          <w:i/>
          <w:spacing w:val="2"/>
          <w:sz w:val="24"/>
          <w:szCs w:val="24"/>
        </w:rPr>
        <w:t>n</w:t>
      </w:r>
      <w:r w:rsidRPr="009100F7">
        <w:rPr>
          <w:rFonts w:ascii="Times New Roman" w:eastAsia="Times New Roman" w:hAnsi="Times New Roman"/>
          <w:i/>
          <w:spacing w:val="1"/>
          <w:sz w:val="24"/>
          <w:szCs w:val="24"/>
        </w:rPr>
        <w:t>y</w:t>
      </w:r>
      <w:r w:rsidRPr="009100F7">
        <w:rPr>
          <w:rFonts w:ascii="Times New Roman" w:eastAsia="Times New Roman" w:hAnsi="Times New Roman"/>
          <w:i/>
          <w:sz w:val="24"/>
          <w:szCs w:val="24"/>
        </w:rPr>
        <w:t>) A</w:t>
      </w:r>
      <w:r w:rsidRPr="009100F7">
        <w:rPr>
          <w:rFonts w:ascii="Times New Roman" w:eastAsia="Times New Roman" w:hAnsi="Times New Roman"/>
          <w:i/>
          <w:spacing w:val="-1"/>
          <w:sz w:val="24"/>
          <w:szCs w:val="24"/>
        </w:rPr>
        <w:t>c</w:t>
      </w:r>
      <w:r w:rsidRPr="009100F7">
        <w:rPr>
          <w:rFonts w:ascii="Times New Roman" w:eastAsia="Times New Roman" w:hAnsi="Times New Roman"/>
          <w:i/>
          <w:sz w:val="24"/>
          <w:szCs w:val="24"/>
        </w:rPr>
        <w:t>t 201</w:t>
      </w:r>
      <w:r w:rsidRPr="009100F7">
        <w:rPr>
          <w:rFonts w:ascii="Times New Roman" w:eastAsia="Times New Roman" w:hAnsi="Times New Roman"/>
          <w:i/>
          <w:spacing w:val="2"/>
          <w:sz w:val="24"/>
          <w:szCs w:val="24"/>
        </w:rPr>
        <w:t>1</w:t>
      </w:r>
      <w:r w:rsidRPr="009100F7">
        <w:rPr>
          <w:rFonts w:ascii="Times New Roman" w:eastAsia="Times New Roman" w:hAnsi="Times New Roman"/>
          <w:sz w:val="24"/>
          <w:szCs w:val="24"/>
        </w:rPr>
        <w:t>.</w:t>
      </w:r>
    </w:p>
    <w:p w:rsidR="005932B2" w:rsidRPr="009100F7" w:rsidRDefault="005932B2" w:rsidP="005932B2">
      <w:pPr>
        <w:ind w:right="95"/>
        <w:rPr>
          <w:rFonts w:ascii="Times New Roman" w:hAnsi="Times New Roman"/>
          <w:sz w:val="24"/>
          <w:szCs w:val="24"/>
        </w:rPr>
      </w:pPr>
    </w:p>
    <w:p w:rsidR="005932B2" w:rsidRPr="009100F7" w:rsidRDefault="005932B2" w:rsidP="005932B2">
      <w:pPr>
        <w:ind w:right="95"/>
        <w:rPr>
          <w:rFonts w:ascii="Times New Roman" w:hAnsi="Times New Roman"/>
          <w:b/>
          <w:sz w:val="24"/>
          <w:szCs w:val="24"/>
        </w:rPr>
      </w:pPr>
      <w:r w:rsidRPr="009100F7">
        <w:rPr>
          <w:rFonts w:ascii="Times New Roman" w:hAnsi="Times New Roman"/>
          <w:b/>
          <w:sz w:val="24"/>
          <w:szCs w:val="24"/>
        </w:rPr>
        <w:t>Overview of the Legislative Instrument</w:t>
      </w:r>
    </w:p>
    <w:p w:rsidR="005932B2" w:rsidRPr="009100F7" w:rsidRDefault="005932B2" w:rsidP="005932B2">
      <w:pPr>
        <w:rPr>
          <w:rFonts w:ascii="Times New Roman" w:hAnsi="Times New Roman"/>
          <w:sz w:val="24"/>
          <w:szCs w:val="24"/>
        </w:rPr>
      </w:pPr>
      <w:r w:rsidRPr="009100F7">
        <w:rPr>
          <w:rFonts w:ascii="Times New Roman" w:hAnsi="Times New Roman"/>
          <w:sz w:val="24"/>
          <w:szCs w:val="24"/>
        </w:rPr>
        <w:t xml:space="preserve">The purpose of the </w:t>
      </w:r>
      <w:r w:rsidRPr="009100F7">
        <w:rPr>
          <w:rFonts w:ascii="Times New Roman" w:hAnsi="Times New Roman"/>
          <w:i/>
          <w:sz w:val="24"/>
          <w:szCs w:val="24"/>
        </w:rPr>
        <w:t xml:space="preserve">Export Control </w:t>
      </w:r>
      <w:r w:rsidR="0084144B" w:rsidRPr="0084144B">
        <w:rPr>
          <w:rFonts w:ascii="Times New Roman" w:hAnsi="Times New Roman"/>
          <w:i/>
          <w:sz w:val="24"/>
          <w:szCs w:val="24"/>
        </w:rPr>
        <w:t xml:space="preserve">Legislation </w:t>
      </w:r>
      <w:r w:rsidRPr="009100F7">
        <w:rPr>
          <w:rFonts w:ascii="Times New Roman" w:hAnsi="Times New Roman"/>
          <w:i/>
          <w:sz w:val="24"/>
          <w:szCs w:val="24"/>
        </w:rPr>
        <w:t xml:space="preserve">Amendment (2014 Measures No. 1) Order 2014 </w:t>
      </w:r>
      <w:r w:rsidRPr="009100F7">
        <w:rPr>
          <w:rFonts w:ascii="Times New Roman" w:hAnsi="Times New Roman"/>
          <w:sz w:val="24"/>
          <w:szCs w:val="24"/>
        </w:rPr>
        <w:t>is to:</w:t>
      </w:r>
    </w:p>
    <w:p w:rsidR="00F233C8" w:rsidRPr="009100F7" w:rsidRDefault="00F233C8" w:rsidP="00F233C8">
      <w:pPr>
        <w:pStyle w:val="ListParagraph"/>
        <w:numPr>
          <w:ilvl w:val="0"/>
          <w:numId w:val="2"/>
        </w:numPr>
        <w:tabs>
          <w:tab w:val="num" w:pos="1440"/>
        </w:tabs>
        <w:rPr>
          <w:szCs w:val="24"/>
        </w:rPr>
      </w:pPr>
      <w:r>
        <w:rPr>
          <w:szCs w:val="24"/>
        </w:rPr>
        <w:t xml:space="preserve">remove the requirement for </w:t>
      </w:r>
      <w:r w:rsidRPr="009100F7">
        <w:rPr>
          <w:szCs w:val="24"/>
        </w:rPr>
        <w:t xml:space="preserve">export supply chain assurance system (ESCAS) approval </w:t>
      </w:r>
      <w:r>
        <w:rPr>
          <w:szCs w:val="24"/>
        </w:rPr>
        <w:t>to</w:t>
      </w:r>
      <w:r w:rsidRPr="009100F7">
        <w:rPr>
          <w:szCs w:val="24"/>
        </w:rPr>
        <w:t xml:space="preserve"> export live animals other than live-stock</w:t>
      </w:r>
      <w:r>
        <w:rPr>
          <w:szCs w:val="24"/>
        </w:rPr>
        <w:t>, consistent with the policy intent of ESCAS</w:t>
      </w:r>
    </w:p>
    <w:p w:rsidR="00F233C8" w:rsidRDefault="00F233C8" w:rsidP="00F233C8">
      <w:pPr>
        <w:pStyle w:val="ListParagraph"/>
        <w:numPr>
          <w:ilvl w:val="0"/>
          <w:numId w:val="2"/>
        </w:numPr>
        <w:tabs>
          <w:tab w:val="num" w:pos="1440"/>
        </w:tabs>
        <w:rPr>
          <w:szCs w:val="24"/>
        </w:rPr>
      </w:pPr>
      <w:r>
        <w:rPr>
          <w:szCs w:val="24"/>
        </w:rPr>
        <w:t>clarify that</w:t>
      </w:r>
      <w:r w:rsidRPr="009100F7">
        <w:rPr>
          <w:szCs w:val="24"/>
        </w:rPr>
        <w:t xml:space="preserve"> cold-blooded animals (for example fish, snakes and lizards)</w:t>
      </w:r>
      <w:r>
        <w:rPr>
          <w:szCs w:val="24"/>
        </w:rPr>
        <w:t xml:space="preserve"> fall</w:t>
      </w:r>
      <w:r w:rsidRPr="009100F7">
        <w:rPr>
          <w:szCs w:val="24"/>
        </w:rPr>
        <w:t xml:space="preserve"> within the scope of the Animals Order</w:t>
      </w:r>
      <w:r>
        <w:rPr>
          <w:szCs w:val="24"/>
        </w:rPr>
        <w:t xml:space="preserve"> when certification is required by the importing country</w:t>
      </w:r>
    </w:p>
    <w:p w:rsidR="00F233C8" w:rsidRDefault="00F233C8" w:rsidP="00F233C8">
      <w:pPr>
        <w:pStyle w:val="ListParagraph"/>
        <w:numPr>
          <w:ilvl w:val="0"/>
          <w:numId w:val="2"/>
        </w:numPr>
        <w:rPr>
          <w:szCs w:val="24"/>
        </w:rPr>
      </w:pPr>
      <w:r w:rsidRPr="009100F7">
        <w:rPr>
          <w:szCs w:val="24"/>
        </w:rPr>
        <w:t>remove duplication of overtime fees for inspection serv</w:t>
      </w:r>
      <w:r>
        <w:rPr>
          <w:szCs w:val="24"/>
        </w:rPr>
        <w:t>ices for meat and meat products</w:t>
      </w:r>
    </w:p>
    <w:p w:rsidR="00F233C8" w:rsidRPr="009100F7" w:rsidRDefault="00F233C8" w:rsidP="00F233C8">
      <w:pPr>
        <w:pStyle w:val="ListParagraph"/>
        <w:numPr>
          <w:ilvl w:val="0"/>
          <w:numId w:val="2"/>
        </w:numPr>
        <w:tabs>
          <w:tab w:val="num" w:pos="1440"/>
        </w:tabs>
        <w:rPr>
          <w:szCs w:val="24"/>
        </w:rPr>
      </w:pPr>
      <w:r w:rsidRPr="009100F7">
        <w:rPr>
          <w:szCs w:val="24"/>
        </w:rPr>
        <w:t>ensure consistent requirements for the export of consignments—less than 10 kilograms/litres—of animal</w:t>
      </w:r>
      <w:r>
        <w:rPr>
          <w:szCs w:val="24"/>
        </w:rPr>
        <w:t>s and their</w:t>
      </w:r>
      <w:r w:rsidRPr="009100F7">
        <w:rPr>
          <w:szCs w:val="24"/>
        </w:rPr>
        <w:t xml:space="preserve"> reproductive material </w:t>
      </w:r>
    </w:p>
    <w:p w:rsidR="00F233C8" w:rsidRDefault="00F233C8" w:rsidP="00F233C8">
      <w:pPr>
        <w:pStyle w:val="ListParagraph"/>
        <w:numPr>
          <w:ilvl w:val="0"/>
          <w:numId w:val="3"/>
        </w:numPr>
        <w:rPr>
          <w:szCs w:val="24"/>
        </w:rPr>
      </w:pPr>
      <w:r w:rsidRPr="009100F7">
        <w:rPr>
          <w:szCs w:val="24"/>
        </w:rPr>
        <w:t>clarif</w:t>
      </w:r>
      <w:r>
        <w:rPr>
          <w:szCs w:val="24"/>
        </w:rPr>
        <w:t>y</w:t>
      </w:r>
      <w:r w:rsidRPr="009100F7">
        <w:rPr>
          <w:szCs w:val="24"/>
        </w:rPr>
        <w:t xml:space="preserve"> that the department can issue certificates for the export of animal food and pharmaceutical materials to certify that the goods meet the importing country’s requirements</w:t>
      </w:r>
    </w:p>
    <w:p w:rsidR="00F233C8" w:rsidRPr="009100F7" w:rsidRDefault="00F233C8" w:rsidP="00F233C8">
      <w:pPr>
        <w:pStyle w:val="ListParagraph"/>
        <w:numPr>
          <w:ilvl w:val="0"/>
          <w:numId w:val="3"/>
        </w:numPr>
        <w:rPr>
          <w:szCs w:val="24"/>
        </w:rPr>
      </w:pPr>
      <w:proofErr w:type="gramStart"/>
      <w:r>
        <w:t>insert</w:t>
      </w:r>
      <w:proofErr w:type="gramEnd"/>
      <w:r>
        <w:t xml:space="preserve"> </w:t>
      </w:r>
      <w:r w:rsidRPr="009100F7">
        <w:t>approved arrangements provisions</w:t>
      </w:r>
      <w:r>
        <w:t xml:space="preserve"> for exporters of rabbit and ratite meat.</w:t>
      </w:r>
    </w:p>
    <w:p w:rsidR="005932B2" w:rsidRPr="009100F7" w:rsidRDefault="005932B2" w:rsidP="005932B2">
      <w:pPr>
        <w:ind w:right="95"/>
        <w:rPr>
          <w:rFonts w:ascii="Times New Roman" w:hAnsi="Times New Roman"/>
          <w:sz w:val="24"/>
          <w:szCs w:val="24"/>
        </w:rPr>
      </w:pPr>
    </w:p>
    <w:p w:rsidR="005932B2" w:rsidRPr="009100F7" w:rsidRDefault="005932B2" w:rsidP="005932B2">
      <w:pPr>
        <w:ind w:right="95"/>
        <w:rPr>
          <w:rFonts w:ascii="Times New Roman" w:hAnsi="Times New Roman"/>
          <w:b/>
          <w:sz w:val="24"/>
          <w:szCs w:val="24"/>
        </w:rPr>
      </w:pPr>
      <w:r w:rsidRPr="009100F7">
        <w:rPr>
          <w:rFonts w:ascii="Times New Roman" w:hAnsi="Times New Roman"/>
          <w:b/>
          <w:sz w:val="24"/>
          <w:szCs w:val="24"/>
        </w:rPr>
        <w:t>Human rights implications</w:t>
      </w:r>
    </w:p>
    <w:p w:rsidR="005932B2" w:rsidRPr="009100F7" w:rsidRDefault="005932B2" w:rsidP="005932B2">
      <w:pPr>
        <w:ind w:right="95"/>
        <w:rPr>
          <w:rFonts w:ascii="Times New Roman" w:hAnsi="Times New Roman"/>
          <w:sz w:val="24"/>
          <w:szCs w:val="24"/>
        </w:rPr>
      </w:pPr>
      <w:r w:rsidRPr="009100F7">
        <w:rPr>
          <w:rFonts w:ascii="Times New Roman" w:hAnsi="Times New Roman"/>
          <w:sz w:val="24"/>
          <w:szCs w:val="24"/>
        </w:rPr>
        <w:t>This Legislative Instrument does not engage any of the applicable rights or freedoms.</w:t>
      </w:r>
    </w:p>
    <w:p w:rsidR="005932B2" w:rsidRPr="009100F7" w:rsidRDefault="005932B2" w:rsidP="005932B2">
      <w:pPr>
        <w:ind w:right="95"/>
        <w:rPr>
          <w:rFonts w:ascii="Times New Roman" w:hAnsi="Times New Roman"/>
          <w:sz w:val="24"/>
          <w:szCs w:val="24"/>
        </w:rPr>
      </w:pPr>
    </w:p>
    <w:p w:rsidR="005932B2" w:rsidRPr="009100F7" w:rsidRDefault="005932B2" w:rsidP="005932B2">
      <w:pPr>
        <w:ind w:right="95"/>
        <w:rPr>
          <w:rFonts w:ascii="Times New Roman" w:hAnsi="Times New Roman"/>
          <w:b/>
          <w:sz w:val="24"/>
          <w:szCs w:val="24"/>
        </w:rPr>
      </w:pPr>
      <w:r w:rsidRPr="009100F7">
        <w:rPr>
          <w:rFonts w:ascii="Times New Roman" w:hAnsi="Times New Roman"/>
          <w:b/>
          <w:sz w:val="24"/>
          <w:szCs w:val="24"/>
        </w:rPr>
        <w:t>Conclusion</w:t>
      </w:r>
    </w:p>
    <w:p w:rsidR="005932B2" w:rsidRPr="009100F7" w:rsidRDefault="005932B2" w:rsidP="005932B2">
      <w:pPr>
        <w:ind w:right="95"/>
        <w:rPr>
          <w:rFonts w:ascii="Times New Roman" w:hAnsi="Times New Roman"/>
          <w:sz w:val="24"/>
          <w:szCs w:val="24"/>
        </w:rPr>
      </w:pPr>
      <w:r w:rsidRPr="009100F7">
        <w:rPr>
          <w:rFonts w:ascii="Times New Roman" w:hAnsi="Times New Roman"/>
          <w:sz w:val="24"/>
          <w:szCs w:val="24"/>
        </w:rPr>
        <w:t>This Legislative Instrument is compatible with human rights as it does not raise any human rights issues.</w:t>
      </w:r>
    </w:p>
    <w:p w:rsidR="005932B2" w:rsidRPr="009100F7" w:rsidRDefault="005932B2" w:rsidP="005932B2">
      <w:pPr>
        <w:ind w:right="95"/>
        <w:rPr>
          <w:rFonts w:ascii="Times New Roman" w:hAnsi="Times New Roman"/>
          <w:sz w:val="24"/>
          <w:szCs w:val="24"/>
        </w:rPr>
      </w:pPr>
    </w:p>
    <w:p w:rsidR="005932B2" w:rsidRPr="009100F7" w:rsidRDefault="005932B2" w:rsidP="005932B2">
      <w:pPr>
        <w:ind w:right="95"/>
        <w:rPr>
          <w:rFonts w:ascii="Times New Roman" w:hAnsi="Times New Roman"/>
          <w:sz w:val="24"/>
          <w:szCs w:val="24"/>
        </w:rPr>
      </w:pPr>
    </w:p>
    <w:p w:rsidR="005932B2" w:rsidRPr="009100F7" w:rsidRDefault="005932B2" w:rsidP="005932B2">
      <w:pPr>
        <w:contextualSpacing/>
        <w:jc w:val="center"/>
        <w:rPr>
          <w:rFonts w:ascii="Times New Roman" w:hAnsi="Times New Roman"/>
          <w:b/>
          <w:sz w:val="24"/>
          <w:szCs w:val="24"/>
        </w:rPr>
      </w:pPr>
      <w:r w:rsidRPr="009100F7">
        <w:rPr>
          <w:rFonts w:ascii="Times New Roman" w:hAnsi="Times New Roman"/>
          <w:b/>
          <w:sz w:val="24"/>
          <w:szCs w:val="24"/>
        </w:rPr>
        <w:t>The Hon. Barnaby Joyce MP</w:t>
      </w:r>
    </w:p>
    <w:p w:rsidR="00E73AFF" w:rsidRPr="009100F7" w:rsidRDefault="005932B2" w:rsidP="000F1952">
      <w:pPr>
        <w:contextualSpacing/>
        <w:jc w:val="center"/>
        <w:rPr>
          <w:rFonts w:ascii="Times New Roman" w:hAnsi="Times New Roman"/>
          <w:sz w:val="24"/>
          <w:szCs w:val="24"/>
        </w:rPr>
      </w:pPr>
      <w:r w:rsidRPr="009100F7">
        <w:rPr>
          <w:rFonts w:ascii="Times New Roman" w:hAnsi="Times New Roman"/>
          <w:b/>
          <w:sz w:val="24"/>
          <w:szCs w:val="24"/>
        </w:rPr>
        <w:t>Minister for Agriculture</w:t>
      </w:r>
    </w:p>
    <w:p w:rsidR="00E73AFF" w:rsidRPr="009100F7" w:rsidRDefault="00E73AFF" w:rsidP="006B22CB">
      <w:pPr>
        <w:pStyle w:val="paragraph"/>
        <w:ind w:left="1440" w:hanging="306"/>
      </w:pPr>
    </w:p>
    <w:p w:rsidR="006B22CB" w:rsidRPr="009100F7" w:rsidRDefault="006B22CB" w:rsidP="006B22CB">
      <w:pPr>
        <w:pStyle w:val="paragraph"/>
        <w:rPr>
          <w:snapToGrid w:val="0"/>
        </w:rPr>
      </w:pPr>
    </w:p>
    <w:p w:rsidR="006B22CB" w:rsidRPr="009100F7" w:rsidRDefault="006B22CB" w:rsidP="00481221">
      <w:pPr>
        <w:pStyle w:val="paragraph"/>
        <w:rPr>
          <w:i/>
        </w:rPr>
      </w:pPr>
    </w:p>
    <w:p w:rsidR="006B22CB" w:rsidRPr="009100F7" w:rsidRDefault="006B22CB" w:rsidP="00481221">
      <w:pPr>
        <w:pStyle w:val="paragraph"/>
      </w:pPr>
    </w:p>
    <w:p w:rsidR="006B1204" w:rsidRPr="009100F7" w:rsidRDefault="006B1204" w:rsidP="00440647">
      <w:pPr>
        <w:pStyle w:val="paragraph"/>
      </w:pPr>
    </w:p>
    <w:p w:rsidR="00440647" w:rsidRPr="009100F7" w:rsidRDefault="00440647" w:rsidP="00440647">
      <w:pPr>
        <w:pStyle w:val="paragraph"/>
        <w:rPr>
          <w:i/>
        </w:rPr>
      </w:pPr>
    </w:p>
    <w:p w:rsidR="00F602D0" w:rsidRPr="009100F7" w:rsidRDefault="00F602D0" w:rsidP="00F8420E">
      <w:pPr>
        <w:pStyle w:val="paragraph"/>
        <w:spacing w:before="240"/>
      </w:pPr>
    </w:p>
    <w:sectPr w:rsidR="00F602D0" w:rsidRPr="009100F7" w:rsidSect="00D86B4F">
      <w:footerReference w:type="default" r:id="rId10"/>
      <w:pgSz w:w="11906" w:h="16838"/>
      <w:pgMar w:top="1134"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A10" w:rsidRDefault="00EC5A10" w:rsidP="005A2082">
      <w:r>
        <w:separator/>
      </w:r>
    </w:p>
  </w:endnote>
  <w:endnote w:type="continuationSeparator" w:id="0">
    <w:p w:rsidR="00EC5A10" w:rsidRDefault="00EC5A10" w:rsidP="005A2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4784"/>
      <w:docPartObj>
        <w:docPartGallery w:val="Page Numbers (Bottom of Page)"/>
        <w:docPartUnique/>
      </w:docPartObj>
    </w:sdtPr>
    <w:sdtEndPr>
      <w:rPr>
        <w:rFonts w:ascii="Times New Roman" w:hAnsi="Times New Roman"/>
        <w:sz w:val="18"/>
        <w:szCs w:val="18"/>
      </w:rPr>
    </w:sdtEndPr>
    <w:sdtContent>
      <w:p w:rsidR="00EC5A10" w:rsidRDefault="00A06E31" w:rsidP="005A2082">
        <w:pPr>
          <w:pStyle w:val="Footer"/>
          <w:jc w:val="center"/>
        </w:pPr>
        <w:r w:rsidRPr="005A2082">
          <w:rPr>
            <w:rFonts w:ascii="Times New Roman" w:hAnsi="Times New Roman"/>
            <w:sz w:val="18"/>
            <w:szCs w:val="18"/>
          </w:rPr>
          <w:fldChar w:fldCharType="begin"/>
        </w:r>
        <w:r w:rsidR="00EC5A10" w:rsidRPr="005A2082">
          <w:rPr>
            <w:rFonts w:ascii="Times New Roman" w:hAnsi="Times New Roman"/>
            <w:sz w:val="18"/>
            <w:szCs w:val="18"/>
          </w:rPr>
          <w:instrText xml:space="preserve"> PAGE   \* MERGEFORMAT </w:instrText>
        </w:r>
        <w:r w:rsidRPr="005A2082">
          <w:rPr>
            <w:rFonts w:ascii="Times New Roman" w:hAnsi="Times New Roman"/>
            <w:sz w:val="18"/>
            <w:szCs w:val="18"/>
          </w:rPr>
          <w:fldChar w:fldCharType="separate"/>
        </w:r>
        <w:r w:rsidR="0084144B">
          <w:rPr>
            <w:rFonts w:ascii="Times New Roman" w:hAnsi="Times New Roman"/>
            <w:noProof/>
            <w:sz w:val="18"/>
            <w:szCs w:val="18"/>
          </w:rPr>
          <w:t>13</w:t>
        </w:r>
        <w:r w:rsidRPr="005A2082">
          <w:rPr>
            <w:rFonts w:ascii="Times New Roman" w:hAnsi="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A10" w:rsidRDefault="00EC5A10" w:rsidP="005A2082">
      <w:r>
        <w:separator/>
      </w:r>
    </w:p>
  </w:footnote>
  <w:footnote w:type="continuationSeparator" w:id="0">
    <w:p w:rsidR="00EC5A10" w:rsidRDefault="00EC5A10" w:rsidP="005A2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FEA7B1A"/>
    <w:lvl w:ilvl="0">
      <w:start w:val="1"/>
      <w:numFmt w:val="bullet"/>
      <w:lvlText w:val=""/>
      <w:lvlJc w:val="left"/>
      <w:pPr>
        <w:tabs>
          <w:tab w:val="num" w:pos="1209"/>
        </w:tabs>
        <w:ind w:left="1209" w:hanging="360"/>
      </w:pPr>
      <w:rPr>
        <w:rFonts w:ascii="Symbol" w:hAnsi="Symbol" w:hint="default"/>
      </w:rPr>
    </w:lvl>
  </w:abstractNum>
  <w:abstractNum w:abstractNumId="1">
    <w:nsid w:val="090A73B5"/>
    <w:multiLevelType w:val="hybridMultilevel"/>
    <w:tmpl w:val="87625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D50E58"/>
    <w:multiLevelType w:val="hybridMultilevel"/>
    <w:tmpl w:val="CAC8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11258F"/>
    <w:multiLevelType w:val="hybridMultilevel"/>
    <w:tmpl w:val="2ED2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2B1B9D"/>
    <w:multiLevelType w:val="hybridMultilevel"/>
    <w:tmpl w:val="F8B4A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E71CD4"/>
    <w:multiLevelType w:val="hybridMultilevel"/>
    <w:tmpl w:val="3080F4D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nsid w:val="4FE13289"/>
    <w:multiLevelType w:val="hybridMultilevel"/>
    <w:tmpl w:val="CF12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373512"/>
    <w:multiLevelType w:val="hybridMultilevel"/>
    <w:tmpl w:val="65D2897C"/>
    <w:lvl w:ilvl="0" w:tplc="5058B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456429"/>
    <w:multiLevelType w:val="multilevel"/>
    <w:tmpl w:val="AC001A60"/>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6D871F49"/>
    <w:multiLevelType w:val="hybridMultilevel"/>
    <w:tmpl w:val="DBDC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0"/>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16AEF"/>
    <w:rsid w:val="00002EF1"/>
    <w:rsid w:val="0002734D"/>
    <w:rsid w:val="0003074E"/>
    <w:rsid w:val="00031337"/>
    <w:rsid w:val="000314D6"/>
    <w:rsid w:val="000361AA"/>
    <w:rsid w:val="00041257"/>
    <w:rsid w:val="00065A25"/>
    <w:rsid w:val="00072CC2"/>
    <w:rsid w:val="00077345"/>
    <w:rsid w:val="00082869"/>
    <w:rsid w:val="0008780F"/>
    <w:rsid w:val="0009516C"/>
    <w:rsid w:val="000962D6"/>
    <w:rsid w:val="000A540C"/>
    <w:rsid w:val="000B2EF5"/>
    <w:rsid w:val="000B5CBB"/>
    <w:rsid w:val="000C3FFC"/>
    <w:rsid w:val="000D2516"/>
    <w:rsid w:val="000E348F"/>
    <w:rsid w:val="000F1952"/>
    <w:rsid w:val="000F408C"/>
    <w:rsid w:val="000F7F67"/>
    <w:rsid w:val="00116AEF"/>
    <w:rsid w:val="00122307"/>
    <w:rsid w:val="00123C1B"/>
    <w:rsid w:val="001360B1"/>
    <w:rsid w:val="001415C3"/>
    <w:rsid w:val="0015530D"/>
    <w:rsid w:val="00194D05"/>
    <w:rsid w:val="00194D4D"/>
    <w:rsid w:val="001A7B88"/>
    <w:rsid w:val="001D459A"/>
    <w:rsid w:val="001D4E39"/>
    <w:rsid w:val="001E30E0"/>
    <w:rsid w:val="001E42FA"/>
    <w:rsid w:val="001F3994"/>
    <w:rsid w:val="001F72C5"/>
    <w:rsid w:val="00212FAE"/>
    <w:rsid w:val="00222F68"/>
    <w:rsid w:val="0023132F"/>
    <w:rsid w:val="002358F9"/>
    <w:rsid w:val="00237528"/>
    <w:rsid w:val="002433CC"/>
    <w:rsid w:val="0026111E"/>
    <w:rsid w:val="0026472A"/>
    <w:rsid w:val="00290FCA"/>
    <w:rsid w:val="00291BFF"/>
    <w:rsid w:val="002A7466"/>
    <w:rsid w:val="002C25EA"/>
    <w:rsid w:val="002D44C5"/>
    <w:rsid w:val="002E0983"/>
    <w:rsid w:val="002E7A0D"/>
    <w:rsid w:val="002F5B8E"/>
    <w:rsid w:val="00333188"/>
    <w:rsid w:val="00356C83"/>
    <w:rsid w:val="00357C2B"/>
    <w:rsid w:val="00362346"/>
    <w:rsid w:val="003639F7"/>
    <w:rsid w:val="00367A9D"/>
    <w:rsid w:val="00374037"/>
    <w:rsid w:val="0037765B"/>
    <w:rsid w:val="00384021"/>
    <w:rsid w:val="003A659B"/>
    <w:rsid w:val="003C2BB1"/>
    <w:rsid w:val="003D0316"/>
    <w:rsid w:val="003D38EF"/>
    <w:rsid w:val="003D44F2"/>
    <w:rsid w:val="003E4D8B"/>
    <w:rsid w:val="003F08C6"/>
    <w:rsid w:val="00402DD2"/>
    <w:rsid w:val="00403553"/>
    <w:rsid w:val="00411A47"/>
    <w:rsid w:val="0042607C"/>
    <w:rsid w:val="00440647"/>
    <w:rsid w:val="00442AD8"/>
    <w:rsid w:val="004561F9"/>
    <w:rsid w:val="00466268"/>
    <w:rsid w:val="00466E51"/>
    <w:rsid w:val="00467FDB"/>
    <w:rsid w:val="00481221"/>
    <w:rsid w:val="004853CB"/>
    <w:rsid w:val="00490AF1"/>
    <w:rsid w:val="00493248"/>
    <w:rsid w:val="004A50A6"/>
    <w:rsid w:val="004B1935"/>
    <w:rsid w:val="004C0B4C"/>
    <w:rsid w:val="004C5A85"/>
    <w:rsid w:val="004C618E"/>
    <w:rsid w:val="005006C5"/>
    <w:rsid w:val="00531ABA"/>
    <w:rsid w:val="00531D76"/>
    <w:rsid w:val="00540904"/>
    <w:rsid w:val="005418A6"/>
    <w:rsid w:val="00555DCA"/>
    <w:rsid w:val="00561C57"/>
    <w:rsid w:val="00561DDA"/>
    <w:rsid w:val="005665B7"/>
    <w:rsid w:val="00577581"/>
    <w:rsid w:val="00583F3A"/>
    <w:rsid w:val="00584887"/>
    <w:rsid w:val="00591D96"/>
    <w:rsid w:val="005932B2"/>
    <w:rsid w:val="005A17FF"/>
    <w:rsid w:val="005A2082"/>
    <w:rsid w:val="005D05C9"/>
    <w:rsid w:val="005D4E4D"/>
    <w:rsid w:val="005E06E2"/>
    <w:rsid w:val="005F1D55"/>
    <w:rsid w:val="006024A9"/>
    <w:rsid w:val="00602F50"/>
    <w:rsid w:val="006174BC"/>
    <w:rsid w:val="00617A74"/>
    <w:rsid w:val="00622104"/>
    <w:rsid w:val="00631818"/>
    <w:rsid w:val="0063233D"/>
    <w:rsid w:val="00647302"/>
    <w:rsid w:val="00652DE3"/>
    <w:rsid w:val="00652E11"/>
    <w:rsid w:val="00672B6A"/>
    <w:rsid w:val="006749AA"/>
    <w:rsid w:val="006817B1"/>
    <w:rsid w:val="00683C74"/>
    <w:rsid w:val="006848B3"/>
    <w:rsid w:val="006909D5"/>
    <w:rsid w:val="006A168C"/>
    <w:rsid w:val="006A4AED"/>
    <w:rsid w:val="006B1204"/>
    <w:rsid w:val="006B22CB"/>
    <w:rsid w:val="006C0279"/>
    <w:rsid w:val="006D3514"/>
    <w:rsid w:val="006E5285"/>
    <w:rsid w:val="006F1020"/>
    <w:rsid w:val="006F6011"/>
    <w:rsid w:val="00713D23"/>
    <w:rsid w:val="00737590"/>
    <w:rsid w:val="00742BFF"/>
    <w:rsid w:val="00742C90"/>
    <w:rsid w:val="007614E2"/>
    <w:rsid w:val="00773C29"/>
    <w:rsid w:val="007765D1"/>
    <w:rsid w:val="00783537"/>
    <w:rsid w:val="0078752C"/>
    <w:rsid w:val="00793562"/>
    <w:rsid w:val="007A1DD1"/>
    <w:rsid w:val="007A69E5"/>
    <w:rsid w:val="007B31DC"/>
    <w:rsid w:val="007B3700"/>
    <w:rsid w:val="007B72A1"/>
    <w:rsid w:val="007E172B"/>
    <w:rsid w:val="007F0E7D"/>
    <w:rsid w:val="00807C1C"/>
    <w:rsid w:val="008269A2"/>
    <w:rsid w:val="00835D6B"/>
    <w:rsid w:val="0084144B"/>
    <w:rsid w:val="0085263D"/>
    <w:rsid w:val="008601DD"/>
    <w:rsid w:val="00861ADB"/>
    <w:rsid w:val="00862186"/>
    <w:rsid w:val="00865168"/>
    <w:rsid w:val="00871659"/>
    <w:rsid w:val="00873CF7"/>
    <w:rsid w:val="00883DFF"/>
    <w:rsid w:val="00894805"/>
    <w:rsid w:val="0089527E"/>
    <w:rsid w:val="008A1905"/>
    <w:rsid w:val="008B03AC"/>
    <w:rsid w:val="008B2587"/>
    <w:rsid w:val="008C3EA7"/>
    <w:rsid w:val="008C5953"/>
    <w:rsid w:val="008C6230"/>
    <w:rsid w:val="008D1CB9"/>
    <w:rsid w:val="008E67C5"/>
    <w:rsid w:val="008F356A"/>
    <w:rsid w:val="009035DD"/>
    <w:rsid w:val="009100F7"/>
    <w:rsid w:val="009534DB"/>
    <w:rsid w:val="00960D82"/>
    <w:rsid w:val="00977A58"/>
    <w:rsid w:val="009807FA"/>
    <w:rsid w:val="00986385"/>
    <w:rsid w:val="00997143"/>
    <w:rsid w:val="009B2D40"/>
    <w:rsid w:val="009B58EF"/>
    <w:rsid w:val="009C322B"/>
    <w:rsid w:val="009C73C5"/>
    <w:rsid w:val="009D15C1"/>
    <w:rsid w:val="009D3E21"/>
    <w:rsid w:val="009D50A3"/>
    <w:rsid w:val="009D54B9"/>
    <w:rsid w:val="009E7748"/>
    <w:rsid w:val="009F0682"/>
    <w:rsid w:val="009F0F0B"/>
    <w:rsid w:val="009F5AC8"/>
    <w:rsid w:val="009F6B8E"/>
    <w:rsid w:val="00A06E31"/>
    <w:rsid w:val="00A14FCA"/>
    <w:rsid w:val="00A244D4"/>
    <w:rsid w:val="00A47AB4"/>
    <w:rsid w:val="00A53A2C"/>
    <w:rsid w:val="00A5473D"/>
    <w:rsid w:val="00A55371"/>
    <w:rsid w:val="00A66638"/>
    <w:rsid w:val="00A7495D"/>
    <w:rsid w:val="00A7720F"/>
    <w:rsid w:val="00A775F3"/>
    <w:rsid w:val="00AA33DC"/>
    <w:rsid w:val="00AB1C84"/>
    <w:rsid w:val="00AC722C"/>
    <w:rsid w:val="00AD571B"/>
    <w:rsid w:val="00AF4A2C"/>
    <w:rsid w:val="00B176EF"/>
    <w:rsid w:val="00B41979"/>
    <w:rsid w:val="00B80FB6"/>
    <w:rsid w:val="00B86D3A"/>
    <w:rsid w:val="00B91162"/>
    <w:rsid w:val="00BA05A9"/>
    <w:rsid w:val="00BA38E5"/>
    <w:rsid w:val="00BA520D"/>
    <w:rsid w:val="00BB1F2D"/>
    <w:rsid w:val="00BB3199"/>
    <w:rsid w:val="00BB6529"/>
    <w:rsid w:val="00BE041F"/>
    <w:rsid w:val="00BE713B"/>
    <w:rsid w:val="00C02580"/>
    <w:rsid w:val="00C03097"/>
    <w:rsid w:val="00C0568A"/>
    <w:rsid w:val="00C1474F"/>
    <w:rsid w:val="00C16F45"/>
    <w:rsid w:val="00C2733F"/>
    <w:rsid w:val="00C31779"/>
    <w:rsid w:val="00C54B92"/>
    <w:rsid w:val="00C62497"/>
    <w:rsid w:val="00C812DB"/>
    <w:rsid w:val="00C9162B"/>
    <w:rsid w:val="00CA6764"/>
    <w:rsid w:val="00CA7C06"/>
    <w:rsid w:val="00CB7794"/>
    <w:rsid w:val="00CC4175"/>
    <w:rsid w:val="00CD098C"/>
    <w:rsid w:val="00CD231B"/>
    <w:rsid w:val="00CF49A8"/>
    <w:rsid w:val="00D1003C"/>
    <w:rsid w:val="00D11FCD"/>
    <w:rsid w:val="00D24848"/>
    <w:rsid w:val="00D26FD1"/>
    <w:rsid w:val="00D27FB0"/>
    <w:rsid w:val="00D41ECB"/>
    <w:rsid w:val="00D43B85"/>
    <w:rsid w:val="00D5364C"/>
    <w:rsid w:val="00D54FB2"/>
    <w:rsid w:val="00D628A3"/>
    <w:rsid w:val="00D81401"/>
    <w:rsid w:val="00D86B4F"/>
    <w:rsid w:val="00D86FC7"/>
    <w:rsid w:val="00D96F63"/>
    <w:rsid w:val="00DA5492"/>
    <w:rsid w:val="00DB283B"/>
    <w:rsid w:val="00DB6891"/>
    <w:rsid w:val="00DB6D3B"/>
    <w:rsid w:val="00DC19E7"/>
    <w:rsid w:val="00DC5E07"/>
    <w:rsid w:val="00DD22CC"/>
    <w:rsid w:val="00DE05EA"/>
    <w:rsid w:val="00DE0DFD"/>
    <w:rsid w:val="00DF10E1"/>
    <w:rsid w:val="00E03AD1"/>
    <w:rsid w:val="00E11090"/>
    <w:rsid w:val="00E23605"/>
    <w:rsid w:val="00E44036"/>
    <w:rsid w:val="00E546C2"/>
    <w:rsid w:val="00E62206"/>
    <w:rsid w:val="00E647B4"/>
    <w:rsid w:val="00E65096"/>
    <w:rsid w:val="00E73AFF"/>
    <w:rsid w:val="00E774CE"/>
    <w:rsid w:val="00E84D36"/>
    <w:rsid w:val="00E870C1"/>
    <w:rsid w:val="00EA4147"/>
    <w:rsid w:val="00EB321E"/>
    <w:rsid w:val="00EC5A10"/>
    <w:rsid w:val="00EE0AE2"/>
    <w:rsid w:val="00EF34E7"/>
    <w:rsid w:val="00F216FA"/>
    <w:rsid w:val="00F233C8"/>
    <w:rsid w:val="00F27FF4"/>
    <w:rsid w:val="00F42DFB"/>
    <w:rsid w:val="00F602D0"/>
    <w:rsid w:val="00F76E42"/>
    <w:rsid w:val="00F77614"/>
    <w:rsid w:val="00F8420E"/>
    <w:rsid w:val="00F903A4"/>
    <w:rsid w:val="00F93D0A"/>
    <w:rsid w:val="00F9442D"/>
    <w:rsid w:val="00FB74B2"/>
    <w:rsid w:val="00FC17D9"/>
    <w:rsid w:val="00FE24D7"/>
    <w:rsid w:val="00FE5DF5"/>
    <w:rsid w:val="00FF646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EF"/>
    <w:pPr>
      <w:spacing w:after="0" w:line="240" w:lineRule="auto"/>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basedOn w:val="Normal"/>
    <w:rsid w:val="00116AEF"/>
    <w:pPr>
      <w:spacing w:before="100" w:beforeAutospacing="1" w:after="100" w:afterAutospacing="1"/>
    </w:pPr>
    <w:rPr>
      <w:rFonts w:ascii="Times New Roman" w:eastAsia="Times New Roman" w:hAnsi="Times New Roman"/>
      <w:sz w:val="24"/>
      <w:szCs w:val="24"/>
      <w:lang w:eastAsia="en-AU"/>
    </w:rPr>
  </w:style>
  <w:style w:type="paragraph" w:styleId="Title">
    <w:name w:val="Title"/>
    <w:basedOn w:val="Normal"/>
    <w:link w:val="TitleChar"/>
    <w:qFormat/>
    <w:rsid w:val="00116AEF"/>
    <w:pPr>
      <w:overflowPunct w:val="0"/>
      <w:autoSpaceDE w:val="0"/>
      <w:autoSpaceDN w:val="0"/>
      <w:adjustRightInd w:val="0"/>
      <w:jc w:val="center"/>
      <w:textAlignment w:val="baseline"/>
    </w:pPr>
    <w:rPr>
      <w:rFonts w:ascii="Times New Roman" w:eastAsia="Times New Roman" w:hAnsi="Times New Roman"/>
      <w:sz w:val="24"/>
      <w:szCs w:val="20"/>
      <w:u w:val="single"/>
    </w:rPr>
  </w:style>
  <w:style w:type="character" w:customStyle="1" w:styleId="TitleChar">
    <w:name w:val="Title Char"/>
    <w:basedOn w:val="DefaultParagraphFont"/>
    <w:link w:val="Title"/>
    <w:rsid w:val="00116AEF"/>
    <w:rPr>
      <w:rFonts w:ascii="Times New Roman" w:eastAsia="Times New Roman" w:hAnsi="Times New Roman" w:cs="Times New Roman"/>
      <w:sz w:val="24"/>
      <w:szCs w:val="20"/>
      <w:u w:val="single"/>
    </w:rPr>
  </w:style>
  <w:style w:type="paragraph" w:customStyle="1" w:styleId="ContentsSectionBreak">
    <w:name w:val="ContentsSectionBreak"/>
    <w:basedOn w:val="Normal"/>
    <w:rsid w:val="00116AEF"/>
    <w:pPr>
      <w:overflowPunct w:val="0"/>
      <w:autoSpaceDE w:val="0"/>
      <w:autoSpaceDN w:val="0"/>
      <w:adjustRightInd w:val="0"/>
      <w:textAlignment w:val="baseline"/>
    </w:pPr>
    <w:rPr>
      <w:rFonts w:ascii="Times New Roman" w:eastAsia="Times New Roman" w:hAnsi="Times New Roman"/>
      <w:sz w:val="24"/>
      <w:szCs w:val="20"/>
    </w:rPr>
  </w:style>
  <w:style w:type="paragraph" w:styleId="ListParagraph">
    <w:name w:val="List Paragraph"/>
    <w:basedOn w:val="Normal"/>
    <w:uiPriority w:val="34"/>
    <w:qFormat/>
    <w:rsid w:val="00116AEF"/>
    <w:pPr>
      <w:overflowPunct w:val="0"/>
      <w:autoSpaceDE w:val="0"/>
      <w:autoSpaceDN w:val="0"/>
      <w:adjustRightInd w:val="0"/>
      <w:ind w:left="720"/>
      <w:contextualSpacing/>
      <w:textAlignment w:val="baseline"/>
    </w:pPr>
    <w:rPr>
      <w:rFonts w:ascii="Times New Roman" w:eastAsia="Times New Roman" w:hAnsi="Times New Roman"/>
      <w:sz w:val="24"/>
      <w:szCs w:val="20"/>
    </w:rPr>
  </w:style>
  <w:style w:type="paragraph" w:customStyle="1" w:styleId="CoverAct">
    <w:name w:val="CoverAct"/>
    <w:basedOn w:val="Normal"/>
    <w:next w:val="Normal"/>
    <w:rsid w:val="00116AEF"/>
    <w:pPr>
      <w:pBdr>
        <w:bottom w:val="single" w:sz="4" w:space="3" w:color="auto"/>
      </w:pBdr>
    </w:pPr>
    <w:rPr>
      <w:rFonts w:ascii="Arial" w:eastAsia="Times New Roman" w:hAnsi="Arial"/>
      <w:i/>
      <w:sz w:val="28"/>
      <w:szCs w:val="24"/>
      <w:lang w:eastAsia="en-AU"/>
    </w:rPr>
  </w:style>
  <w:style w:type="paragraph" w:customStyle="1" w:styleId="ShortT">
    <w:name w:val="ShortT"/>
    <w:basedOn w:val="Normal"/>
    <w:next w:val="Normal"/>
    <w:qFormat/>
    <w:rsid w:val="00116AEF"/>
    <w:rPr>
      <w:rFonts w:ascii="Times New Roman" w:eastAsia="Times New Roman" w:hAnsi="Times New Roman"/>
      <w:b/>
      <w:sz w:val="40"/>
      <w:szCs w:val="20"/>
      <w:lang w:eastAsia="en-AU"/>
    </w:rPr>
  </w:style>
  <w:style w:type="paragraph" w:styleId="ListNumber">
    <w:name w:val="List Number"/>
    <w:basedOn w:val="Normal"/>
    <w:autoRedefine/>
    <w:uiPriority w:val="99"/>
    <w:qFormat/>
    <w:rsid w:val="00A5473D"/>
    <w:pPr>
      <w:numPr>
        <w:numId w:val="4"/>
      </w:numPr>
      <w:spacing w:after="200"/>
    </w:pPr>
    <w:rPr>
      <w:rFonts w:ascii="Calibri" w:hAnsi="Calibri"/>
      <w:sz w:val="24"/>
    </w:rPr>
  </w:style>
  <w:style w:type="paragraph" w:styleId="ListNumber2">
    <w:name w:val="List Number 2"/>
    <w:basedOn w:val="Normal"/>
    <w:autoRedefine/>
    <w:uiPriority w:val="99"/>
    <w:rsid w:val="00A5473D"/>
    <w:pPr>
      <w:numPr>
        <w:ilvl w:val="1"/>
        <w:numId w:val="4"/>
      </w:numPr>
      <w:spacing w:after="200"/>
    </w:pPr>
    <w:rPr>
      <w:rFonts w:ascii="Calibri" w:hAnsi="Calibri"/>
      <w:sz w:val="24"/>
    </w:rPr>
  </w:style>
  <w:style w:type="paragraph" w:styleId="ListNumber3">
    <w:name w:val="List Number 3"/>
    <w:basedOn w:val="Normal"/>
    <w:uiPriority w:val="99"/>
    <w:rsid w:val="00A5473D"/>
    <w:pPr>
      <w:numPr>
        <w:ilvl w:val="2"/>
        <w:numId w:val="4"/>
      </w:numPr>
      <w:spacing w:after="200"/>
    </w:pPr>
    <w:rPr>
      <w:rFonts w:ascii="Calibri" w:hAnsi="Calibri"/>
      <w:sz w:val="24"/>
    </w:rPr>
  </w:style>
  <w:style w:type="paragraph" w:styleId="ListNumber4">
    <w:name w:val="List Number 4"/>
    <w:basedOn w:val="Normal"/>
    <w:uiPriority w:val="99"/>
    <w:rsid w:val="00A5473D"/>
    <w:pPr>
      <w:numPr>
        <w:ilvl w:val="3"/>
        <w:numId w:val="4"/>
      </w:numPr>
      <w:spacing w:after="200"/>
    </w:pPr>
    <w:rPr>
      <w:rFonts w:ascii="Calibri" w:hAnsi="Calibri"/>
      <w:sz w:val="24"/>
    </w:rPr>
  </w:style>
  <w:style w:type="paragraph" w:styleId="ListNumber5">
    <w:name w:val="List Number 5"/>
    <w:basedOn w:val="Normal"/>
    <w:uiPriority w:val="99"/>
    <w:rsid w:val="00A5473D"/>
    <w:pPr>
      <w:numPr>
        <w:ilvl w:val="4"/>
        <w:numId w:val="4"/>
      </w:numPr>
      <w:spacing w:after="200"/>
    </w:pPr>
    <w:rPr>
      <w:rFonts w:ascii="Calibri" w:hAnsi="Calibri"/>
      <w:sz w:val="24"/>
    </w:rPr>
  </w:style>
  <w:style w:type="character" w:styleId="Hyperlink">
    <w:name w:val="Hyperlink"/>
    <w:basedOn w:val="DefaultParagraphFont"/>
    <w:uiPriority w:val="99"/>
    <w:unhideWhenUsed/>
    <w:rsid w:val="00986385"/>
    <w:rPr>
      <w:color w:val="0000FF" w:themeColor="hyperlink"/>
      <w:u w:val="single"/>
    </w:rPr>
  </w:style>
  <w:style w:type="character" w:styleId="FollowedHyperlink">
    <w:name w:val="FollowedHyperlink"/>
    <w:basedOn w:val="DefaultParagraphFont"/>
    <w:uiPriority w:val="99"/>
    <w:semiHidden/>
    <w:unhideWhenUsed/>
    <w:rsid w:val="00986385"/>
    <w:rPr>
      <w:color w:val="800080" w:themeColor="followedHyperlink"/>
      <w:u w:val="single"/>
    </w:rPr>
  </w:style>
  <w:style w:type="paragraph" w:customStyle="1" w:styleId="subsection">
    <w:name w:val="subsection"/>
    <w:aliases w:val="ss"/>
    <w:basedOn w:val="Normal"/>
    <w:rsid w:val="00D54FB2"/>
    <w:pPr>
      <w:tabs>
        <w:tab w:val="right" w:pos="1021"/>
      </w:tabs>
      <w:spacing w:before="180"/>
      <w:ind w:left="1134" w:hanging="1134"/>
    </w:pPr>
    <w:rPr>
      <w:rFonts w:ascii="Times New Roman" w:eastAsia="Times New Roman" w:hAnsi="Times New Roman"/>
      <w:szCs w:val="20"/>
      <w:lang w:eastAsia="en-AU"/>
    </w:rPr>
  </w:style>
  <w:style w:type="paragraph" w:customStyle="1" w:styleId="notetext">
    <w:name w:val="note(text)"/>
    <w:aliases w:val="n"/>
    <w:basedOn w:val="Normal"/>
    <w:rsid w:val="00D54FB2"/>
    <w:pPr>
      <w:spacing w:before="122"/>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617A74"/>
    <w:pPr>
      <w:keepNext/>
      <w:keepLines/>
      <w:spacing w:before="280"/>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617A74"/>
  </w:style>
  <w:style w:type="paragraph" w:customStyle="1" w:styleId="ActHead1">
    <w:name w:val="ActHead 1"/>
    <w:aliases w:val="c"/>
    <w:basedOn w:val="Normal"/>
    <w:next w:val="Normal"/>
    <w:qFormat/>
    <w:rsid w:val="006B22CB"/>
    <w:pPr>
      <w:keepNext/>
      <w:keepLines/>
      <w:ind w:left="1134" w:hanging="1134"/>
      <w:outlineLvl w:val="0"/>
    </w:pPr>
    <w:rPr>
      <w:rFonts w:ascii="Times New Roman" w:eastAsia="Times New Roman" w:hAnsi="Times New Roman"/>
      <w:b/>
      <w:kern w:val="28"/>
      <w:sz w:val="36"/>
      <w:szCs w:val="20"/>
      <w:lang w:eastAsia="en-AU"/>
    </w:rPr>
  </w:style>
  <w:style w:type="character" w:customStyle="1" w:styleId="CharAmSchNo">
    <w:name w:val="CharAmSchNo"/>
    <w:basedOn w:val="DefaultParagraphFont"/>
    <w:qFormat/>
    <w:rsid w:val="006B22CB"/>
  </w:style>
  <w:style w:type="character" w:customStyle="1" w:styleId="CharAmSchText">
    <w:name w:val="CharAmSchText"/>
    <w:basedOn w:val="DefaultParagraphFont"/>
    <w:qFormat/>
    <w:rsid w:val="006B22CB"/>
  </w:style>
  <w:style w:type="paragraph" w:styleId="Header">
    <w:name w:val="header"/>
    <w:basedOn w:val="Normal"/>
    <w:link w:val="HeaderChar"/>
    <w:uiPriority w:val="99"/>
    <w:unhideWhenUsed/>
    <w:rsid w:val="006B22CB"/>
    <w:pPr>
      <w:keepNext/>
      <w:keepLines/>
      <w:tabs>
        <w:tab w:val="center" w:pos="4150"/>
        <w:tab w:val="right" w:pos="8307"/>
      </w:tabs>
      <w:spacing w:line="160" w:lineRule="exact"/>
    </w:pPr>
    <w:rPr>
      <w:rFonts w:ascii="Times New Roman" w:eastAsia="Times New Roman" w:hAnsi="Times New Roman"/>
      <w:sz w:val="16"/>
      <w:szCs w:val="20"/>
      <w:lang w:eastAsia="en-AU"/>
    </w:rPr>
  </w:style>
  <w:style w:type="character" w:customStyle="1" w:styleId="HeaderChar">
    <w:name w:val="Header Char"/>
    <w:basedOn w:val="DefaultParagraphFont"/>
    <w:link w:val="Header"/>
    <w:uiPriority w:val="99"/>
    <w:rsid w:val="006B22CB"/>
    <w:rPr>
      <w:rFonts w:ascii="Times New Roman" w:eastAsia="Times New Roman" w:hAnsi="Times New Roman" w:cs="Times New Roman"/>
      <w:sz w:val="16"/>
      <w:szCs w:val="20"/>
      <w:lang w:eastAsia="en-AU"/>
    </w:rPr>
  </w:style>
  <w:style w:type="paragraph" w:customStyle="1" w:styleId="notemargin">
    <w:name w:val="note(margin)"/>
    <w:aliases w:val="nm"/>
    <w:basedOn w:val="Normal"/>
    <w:rsid w:val="006B22CB"/>
    <w:pPr>
      <w:tabs>
        <w:tab w:val="left" w:pos="709"/>
      </w:tabs>
      <w:spacing w:before="122" w:line="198" w:lineRule="exact"/>
      <w:ind w:left="709" w:hanging="709"/>
    </w:pPr>
    <w:rPr>
      <w:rFonts w:ascii="Times New Roman" w:eastAsia="Times New Roman" w:hAnsi="Times New Roman"/>
      <w:sz w:val="18"/>
      <w:szCs w:val="20"/>
      <w:lang w:eastAsia="en-AU"/>
    </w:rPr>
  </w:style>
  <w:style w:type="paragraph" w:customStyle="1" w:styleId="Item">
    <w:name w:val="Item"/>
    <w:aliases w:val="i"/>
    <w:basedOn w:val="Normal"/>
    <w:next w:val="ItemHead"/>
    <w:rsid w:val="00E73AFF"/>
    <w:pPr>
      <w:keepLines/>
      <w:spacing w:before="80"/>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E73AFF"/>
    <w:pPr>
      <w:keepNext/>
      <w:keepLines/>
      <w:spacing w:before="220"/>
      <w:ind w:left="709" w:hanging="709"/>
    </w:pPr>
    <w:rPr>
      <w:rFonts w:ascii="Arial" w:eastAsia="Times New Roman" w:hAnsi="Arial"/>
      <w:b/>
      <w:kern w:val="28"/>
      <w:sz w:val="24"/>
      <w:szCs w:val="20"/>
      <w:lang w:eastAsia="en-AU"/>
    </w:rPr>
  </w:style>
  <w:style w:type="paragraph" w:customStyle="1" w:styleId="notedraft">
    <w:name w:val="note(draft)"/>
    <w:aliases w:val="nd"/>
    <w:basedOn w:val="Normal"/>
    <w:rsid w:val="00E73AFF"/>
    <w:pPr>
      <w:spacing w:before="240"/>
      <w:ind w:left="284" w:hanging="284"/>
    </w:pPr>
    <w:rPr>
      <w:rFonts w:ascii="Times New Roman" w:eastAsia="Times New Roman" w:hAnsi="Times New Roman"/>
      <w:i/>
      <w:sz w:val="24"/>
      <w:szCs w:val="20"/>
      <w:lang w:eastAsia="en-AU"/>
    </w:rPr>
  </w:style>
  <w:style w:type="paragraph" w:styleId="BalloonText">
    <w:name w:val="Balloon Text"/>
    <w:basedOn w:val="Normal"/>
    <w:link w:val="BalloonTextChar"/>
    <w:uiPriority w:val="99"/>
    <w:semiHidden/>
    <w:unhideWhenUsed/>
    <w:rsid w:val="00A7720F"/>
    <w:rPr>
      <w:rFonts w:ascii="Tahoma" w:hAnsi="Tahoma" w:cs="Tahoma"/>
      <w:sz w:val="16"/>
      <w:szCs w:val="16"/>
    </w:rPr>
  </w:style>
  <w:style w:type="character" w:customStyle="1" w:styleId="BalloonTextChar">
    <w:name w:val="Balloon Text Char"/>
    <w:basedOn w:val="DefaultParagraphFont"/>
    <w:link w:val="BalloonText"/>
    <w:uiPriority w:val="99"/>
    <w:semiHidden/>
    <w:rsid w:val="00A7720F"/>
    <w:rPr>
      <w:rFonts w:ascii="Tahoma" w:eastAsia="Calibri" w:hAnsi="Tahoma" w:cs="Tahoma"/>
      <w:sz w:val="16"/>
      <w:szCs w:val="16"/>
    </w:rPr>
  </w:style>
  <w:style w:type="paragraph" w:customStyle="1" w:styleId="Default">
    <w:name w:val="Default"/>
    <w:rsid w:val="006749A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5A2082"/>
    <w:pPr>
      <w:tabs>
        <w:tab w:val="center" w:pos="4513"/>
        <w:tab w:val="right" w:pos="9026"/>
      </w:tabs>
    </w:pPr>
  </w:style>
  <w:style w:type="character" w:customStyle="1" w:styleId="FooterChar">
    <w:name w:val="Footer Char"/>
    <w:basedOn w:val="DefaultParagraphFont"/>
    <w:link w:val="Footer"/>
    <w:uiPriority w:val="99"/>
    <w:rsid w:val="005A2082"/>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divs>
    <w:div w:id="577323539">
      <w:bodyDiv w:val="1"/>
      <w:marLeft w:val="0"/>
      <w:marRight w:val="0"/>
      <w:marTop w:val="0"/>
      <w:marBottom w:val="0"/>
      <w:divBdr>
        <w:top w:val="none" w:sz="0" w:space="0" w:color="auto"/>
        <w:left w:val="none" w:sz="0" w:space="0" w:color="auto"/>
        <w:bottom w:val="none" w:sz="0" w:space="0" w:color="auto"/>
        <w:right w:val="none" w:sz="0" w:space="0" w:color="auto"/>
      </w:divBdr>
      <w:divsChild>
        <w:div w:id="1099520878">
          <w:marLeft w:val="0"/>
          <w:marRight w:val="0"/>
          <w:marTop w:val="0"/>
          <w:marBottom w:val="0"/>
          <w:divBdr>
            <w:top w:val="none" w:sz="0" w:space="0" w:color="auto"/>
            <w:left w:val="none" w:sz="0" w:space="0" w:color="auto"/>
            <w:bottom w:val="none" w:sz="0" w:space="0" w:color="auto"/>
            <w:right w:val="none" w:sz="0" w:space="0" w:color="auto"/>
          </w:divBdr>
          <w:divsChild>
            <w:div w:id="1084693331">
              <w:marLeft w:val="0"/>
              <w:marRight w:val="0"/>
              <w:marTop w:val="0"/>
              <w:marBottom w:val="0"/>
              <w:divBdr>
                <w:top w:val="none" w:sz="0" w:space="0" w:color="auto"/>
                <w:left w:val="none" w:sz="0" w:space="0" w:color="auto"/>
                <w:bottom w:val="none" w:sz="0" w:space="0" w:color="auto"/>
                <w:right w:val="none" w:sz="0" w:space="0" w:color="auto"/>
              </w:divBdr>
              <w:divsChild>
                <w:div w:id="697437183">
                  <w:marLeft w:val="0"/>
                  <w:marRight w:val="0"/>
                  <w:marTop w:val="0"/>
                  <w:marBottom w:val="0"/>
                  <w:divBdr>
                    <w:top w:val="none" w:sz="0" w:space="0" w:color="auto"/>
                    <w:left w:val="none" w:sz="0" w:space="0" w:color="auto"/>
                    <w:bottom w:val="none" w:sz="0" w:space="0" w:color="auto"/>
                    <w:right w:val="none" w:sz="0" w:space="0" w:color="auto"/>
                  </w:divBdr>
                  <w:divsChild>
                    <w:div w:id="770317992">
                      <w:marLeft w:val="0"/>
                      <w:marRight w:val="0"/>
                      <w:marTop w:val="0"/>
                      <w:marBottom w:val="0"/>
                      <w:divBdr>
                        <w:top w:val="none" w:sz="0" w:space="0" w:color="auto"/>
                        <w:left w:val="none" w:sz="0" w:space="0" w:color="auto"/>
                        <w:bottom w:val="none" w:sz="0" w:space="0" w:color="auto"/>
                        <w:right w:val="none" w:sz="0" w:space="0" w:color="auto"/>
                      </w:divBdr>
                      <w:divsChild>
                        <w:div w:id="509413988">
                          <w:marLeft w:val="0"/>
                          <w:marRight w:val="0"/>
                          <w:marTop w:val="0"/>
                          <w:marBottom w:val="0"/>
                          <w:divBdr>
                            <w:top w:val="single" w:sz="4" w:space="0" w:color="828282"/>
                            <w:left w:val="single" w:sz="4" w:space="0" w:color="828282"/>
                            <w:bottom w:val="single" w:sz="4" w:space="0" w:color="828282"/>
                            <w:right w:val="single" w:sz="4" w:space="0" w:color="828282"/>
                          </w:divBdr>
                          <w:divsChild>
                            <w:div w:id="1356074679">
                              <w:marLeft w:val="0"/>
                              <w:marRight w:val="0"/>
                              <w:marTop w:val="0"/>
                              <w:marBottom w:val="0"/>
                              <w:divBdr>
                                <w:top w:val="none" w:sz="0" w:space="0" w:color="auto"/>
                                <w:left w:val="none" w:sz="0" w:space="0" w:color="auto"/>
                                <w:bottom w:val="none" w:sz="0" w:space="0" w:color="auto"/>
                                <w:right w:val="none" w:sz="0" w:space="0" w:color="auto"/>
                              </w:divBdr>
                              <w:divsChild>
                                <w:div w:id="1497499063">
                                  <w:marLeft w:val="0"/>
                                  <w:marRight w:val="0"/>
                                  <w:marTop w:val="0"/>
                                  <w:marBottom w:val="0"/>
                                  <w:divBdr>
                                    <w:top w:val="none" w:sz="0" w:space="0" w:color="auto"/>
                                    <w:left w:val="none" w:sz="0" w:space="0" w:color="auto"/>
                                    <w:bottom w:val="none" w:sz="0" w:space="0" w:color="auto"/>
                                    <w:right w:val="none" w:sz="0" w:space="0" w:color="auto"/>
                                  </w:divBdr>
                                  <w:divsChild>
                                    <w:div w:id="1896775521">
                                      <w:marLeft w:val="0"/>
                                      <w:marRight w:val="0"/>
                                      <w:marTop w:val="0"/>
                                      <w:marBottom w:val="0"/>
                                      <w:divBdr>
                                        <w:top w:val="none" w:sz="0" w:space="0" w:color="auto"/>
                                        <w:left w:val="none" w:sz="0" w:space="0" w:color="auto"/>
                                        <w:bottom w:val="none" w:sz="0" w:space="0" w:color="auto"/>
                                        <w:right w:val="none" w:sz="0" w:space="0" w:color="auto"/>
                                      </w:divBdr>
                                      <w:divsChild>
                                        <w:div w:id="1486508437">
                                          <w:marLeft w:val="0"/>
                                          <w:marRight w:val="0"/>
                                          <w:marTop w:val="0"/>
                                          <w:marBottom w:val="0"/>
                                          <w:divBdr>
                                            <w:top w:val="none" w:sz="0" w:space="0" w:color="auto"/>
                                            <w:left w:val="none" w:sz="0" w:space="0" w:color="auto"/>
                                            <w:bottom w:val="none" w:sz="0" w:space="0" w:color="auto"/>
                                            <w:right w:val="none" w:sz="0" w:space="0" w:color="auto"/>
                                          </w:divBdr>
                                          <w:divsChild>
                                            <w:div w:id="55398151">
                                              <w:marLeft w:val="0"/>
                                              <w:marRight w:val="0"/>
                                              <w:marTop w:val="0"/>
                                              <w:marBottom w:val="0"/>
                                              <w:divBdr>
                                                <w:top w:val="none" w:sz="0" w:space="0" w:color="auto"/>
                                                <w:left w:val="none" w:sz="0" w:space="0" w:color="auto"/>
                                                <w:bottom w:val="none" w:sz="0" w:space="0" w:color="auto"/>
                                                <w:right w:val="none" w:sz="0" w:space="0" w:color="auto"/>
                                              </w:divBdr>
                                              <w:divsChild>
                                                <w:div w:id="17449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667725">
      <w:bodyDiv w:val="1"/>
      <w:marLeft w:val="0"/>
      <w:marRight w:val="0"/>
      <w:marTop w:val="0"/>
      <w:marBottom w:val="0"/>
      <w:divBdr>
        <w:top w:val="none" w:sz="0" w:space="0" w:color="auto"/>
        <w:left w:val="none" w:sz="0" w:space="0" w:color="auto"/>
        <w:bottom w:val="none" w:sz="0" w:space="0" w:color="auto"/>
        <w:right w:val="none" w:sz="0" w:space="0" w:color="auto"/>
      </w:divBdr>
    </w:div>
    <w:div w:id="1373727943">
      <w:bodyDiv w:val="1"/>
      <w:marLeft w:val="0"/>
      <w:marRight w:val="0"/>
      <w:marTop w:val="0"/>
      <w:marBottom w:val="0"/>
      <w:divBdr>
        <w:top w:val="none" w:sz="0" w:space="0" w:color="auto"/>
        <w:left w:val="none" w:sz="0" w:space="0" w:color="auto"/>
        <w:bottom w:val="none" w:sz="0" w:space="0" w:color="auto"/>
        <w:right w:val="none" w:sz="0" w:space="0" w:color="auto"/>
      </w:divBdr>
      <w:divsChild>
        <w:div w:id="9734">
          <w:marLeft w:val="0"/>
          <w:marRight w:val="0"/>
          <w:marTop w:val="0"/>
          <w:marBottom w:val="0"/>
          <w:divBdr>
            <w:top w:val="none" w:sz="0" w:space="0" w:color="auto"/>
            <w:left w:val="none" w:sz="0" w:space="0" w:color="auto"/>
            <w:bottom w:val="none" w:sz="0" w:space="0" w:color="auto"/>
            <w:right w:val="none" w:sz="0" w:space="0" w:color="auto"/>
          </w:divBdr>
          <w:divsChild>
            <w:div w:id="1695418352">
              <w:marLeft w:val="0"/>
              <w:marRight w:val="0"/>
              <w:marTop w:val="0"/>
              <w:marBottom w:val="0"/>
              <w:divBdr>
                <w:top w:val="none" w:sz="0" w:space="0" w:color="auto"/>
                <w:left w:val="none" w:sz="0" w:space="0" w:color="auto"/>
                <w:bottom w:val="none" w:sz="0" w:space="0" w:color="auto"/>
                <w:right w:val="none" w:sz="0" w:space="0" w:color="auto"/>
              </w:divBdr>
              <w:divsChild>
                <w:div w:id="1168986947">
                  <w:marLeft w:val="0"/>
                  <w:marRight w:val="0"/>
                  <w:marTop w:val="0"/>
                  <w:marBottom w:val="0"/>
                  <w:divBdr>
                    <w:top w:val="none" w:sz="0" w:space="0" w:color="auto"/>
                    <w:left w:val="none" w:sz="0" w:space="0" w:color="auto"/>
                    <w:bottom w:val="none" w:sz="0" w:space="0" w:color="auto"/>
                    <w:right w:val="none" w:sz="0" w:space="0" w:color="auto"/>
                  </w:divBdr>
                  <w:divsChild>
                    <w:div w:id="1774662181">
                      <w:marLeft w:val="0"/>
                      <w:marRight w:val="0"/>
                      <w:marTop w:val="0"/>
                      <w:marBottom w:val="0"/>
                      <w:divBdr>
                        <w:top w:val="none" w:sz="0" w:space="0" w:color="auto"/>
                        <w:left w:val="none" w:sz="0" w:space="0" w:color="auto"/>
                        <w:bottom w:val="none" w:sz="0" w:space="0" w:color="auto"/>
                        <w:right w:val="none" w:sz="0" w:space="0" w:color="auto"/>
                      </w:divBdr>
                      <w:divsChild>
                        <w:div w:id="1092169157">
                          <w:marLeft w:val="0"/>
                          <w:marRight w:val="0"/>
                          <w:marTop w:val="0"/>
                          <w:marBottom w:val="0"/>
                          <w:divBdr>
                            <w:top w:val="single" w:sz="4" w:space="0" w:color="828282"/>
                            <w:left w:val="single" w:sz="4" w:space="0" w:color="828282"/>
                            <w:bottom w:val="single" w:sz="4" w:space="0" w:color="828282"/>
                            <w:right w:val="single" w:sz="4" w:space="0" w:color="828282"/>
                          </w:divBdr>
                          <w:divsChild>
                            <w:div w:id="874545026">
                              <w:marLeft w:val="0"/>
                              <w:marRight w:val="0"/>
                              <w:marTop w:val="0"/>
                              <w:marBottom w:val="0"/>
                              <w:divBdr>
                                <w:top w:val="none" w:sz="0" w:space="0" w:color="auto"/>
                                <w:left w:val="none" w:sz="0" w:space="0" w:color="auto"/>
                                <w:bottom w:val="none" w:sz="0" w:space="0" w:color="auto"/>
                                <w:right w:val="none" w:sz="0" w:space="0" w:color="auto"/>
                              </w:divBdr>
                              <w:divsChild>
                                <w:div w:id="1789619085">
                                  <w:marLeft w:val="0"/>
                                  <w:marRight w:val="0"/>
                                  <w:marTop w:val="0"/>
                                  <w:marBottom w:val="0"/>
                                  <w:divBdr>
                                    <w:top w:val="none" w:sz="0" w:space="0" w:color="auto"/>
                                    <w:left w:val="none" w:sz="0" w:space="0" w:color="auto"/>
                                    <w:bottom w:val="none" w:sz="0" w:space="0" w:color="auto"/>
                                    <w:right w:val="none" w:sz="0" w:space="0" w:color="auto"/>
                                  </w:divBdr>
                                  <w:divsChild>
                                    <w:div w:id="1929460830">
                                      <w:marLeft w:val="0"/>
                                      <w:marRight w:val="0"/>
                                      <w:marTop w:val="0"/>
                                      <w:marBottom w:val="0"/>
                                      <w:divBdr>
                                        <w:top w:val="none" w:sz="0" w:space="0" w:color="auto"/>
                                        <w:left w:val="none" w:sz="0" w:space="0" w:color="auto"/>
                                        <w:bottom w:val="none" w:sz="0" w:space="0" w:color="auto"/>
                                        <w:right w:val="none" w:sz="0" w:space="0" w:color="auto"/>
                                      </w:divBdr>
                                      <w:divsChild>
                                        <w:div w:id="1321041795">
                                          <w:marLeft w:val="0"/>
                                          <w:marRight w:val="0"/>
                                          <w:marTop w:val="0"/>
                                          <w:marBottom w:val="0"/>
                                          <w:divBdr>
                                            <w:top w:val="none" w:sz="0" w:space="0" w:color="auto"/>
                                            <w:left w:val="none" w:sz="0" w:space="0" w:color="auto"/>
                                            <w:bottom w:val="none" w:sz="0" w:space="0" w:color="auto"/>
                                            <w:right w:val="none" w:sz="0" w:space="0" w:color="auto"/>
                                          </w:divBdr>
                                          <w:divsChild>
                                            <w:div w:id="498349142">
                                              <w:marLeft w:val="0"/>
                                              <w:marRight w:val="0"/>
                                              <w:marTop w:val="0"/>
                                              <w:marBottom w:val="0"/>
                                              <w:divBdr>
                                                <w:top w:val="none" w:sz="0" w:space="0" w:color="auto"/>
                                                <w:left w:val="none" w:sz="0" w:space="0" w:color="auto"/>
                                                <w:bottom w:val="none" w:sz="0" w:space="0" w:color="auto"/>
                                                <w:right w:val="none" w:sz="0" w:space="0" w:color="auto"/>
                                              </w:divBdr>
                                              <w:divsChild>
                                                <w:div w:id="21317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ff.gov.au/biosecurity/export/live-animals/livestock/information-exporters-industry/vet/accredited-veterinari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ff.gov.au/biosecurity/export/live-animals/livestock/information-exporters-industry/vet/accredited-veterinar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757CA-7C7F-488C-84D6-51BC6AB6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13</Pages>
  <Words>5068</Words>
  <Characters>28890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Pinto</dc:creator>
  <cp:lastModifiedBy>Ernie Chan</cp:lastModifiedBy>
  <cp:revision>32</cp:revision>
  <cp:lastPrinted>2014-06-23T03:16:00Z</cp:lastPrinted>
  <dcterms:created xsi:type="dcterms:W3CDTF">2014-05-29T01:07:00Z</dcterms:created>
  <dcterms:modified xsi:type="dcterms:W3CDTF">2014-07-22T03:28:00Z</dcterms:modified>
</cp:coreProperties>
</file>