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445E8" w:rsidRDefault="00893BFC" w:rsidP="0048364F">
      <w:pPr>
        <w:rPr>
          <w:sz w:val="28"/>
        </w:rPr>
      </w:pPr>
      <w:r w:rsidRPr="006445E8">
        <w:rPr>
          <w:noProof/>
          <w:lang w:eastAsia="en-AU"/>
        </w:rPr>
        <w:drawing>
          <wp:inline distT="0" distB="0" distL="0" distR="0" wp14:anchorId="7E045652" wp14:editId="077081C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445E8" w:rsidRDefault="0048364F" w:rsidP="0048364F">
      <w:pPr>
        <w:rPr>
          <w:sz w:val="19"/>
        </w:rPr>
      </w:pPr>
    </w:p>
    <w:p w:rsidR="0048364F" w:rsidRPr="006445E8" w:rsidRDefault="00A93628" w:rsidP="0048364F">
      <w:pPr>
        <w:pStyle w:val="ShortT"/>
      </w:pPr>
      <w:r w:rsidRPr="006445E8">
        <w:t xml:space="preserve">Export Control </w:t>
      </w:r>
      <w:r w:rsidR="002B7595" w:rsidRPr="006445E8">
        <w:t xml:space="preserve">Legislation </w:t>
      </w:r>
      <w:r w:rsidRPr="006445E8">
        <w:t>Amendment (2014 Measures No.</w:t>
      </w:r>
      <w:r w:rsidR="006445E8" w:rsidRPr="006445E8">
        <w:t> </w:t>
      </w:r>
      <w:r w:rsidRPr="006445E8">
        <w:t>1) Order</w:t>
      </w:r>
      <w:r w:rsidR="006445E8" w:rsidRPr="006445E8">
        <w:t> </w:t>
      </w:r>
      <w:r w:rsidRPr="006445E8">
        <w:t>2014</w:t>
      </w:r>
    </w:p>
    <w:p w:rsidR="00995421" w:rsidRPr="006445E8" w:rsidRDefault="00995421" w:rsidP="00A760BF">
      <w:pPr>
        <w:pStyle w:val="SignCoverPageStart"/>
      </w:pPr>
      <w:r w:rsidRPr="006445E8">
        <w:t>I, Barnaby Joyce, Minister for Agriculture, make the following order</w:t>
      </w:r>
      <w:r w:rsidR="00C05764" w:rsidRPr="006445E8">
        <w:t>.</w:t>
      </w:r>
    </w:p>
    <w:p w:rsidR="00995421" w:rsidRPr="006445E8" w:rsidRDefault="00995421" w:rsidP="00A760BF">
      <w:pPr>
        <w:keepNext/>
        <w:spacing w:before="300" w:line="240" w:lineRule="atLeast"/>
        <w:ind w:right="397"/>
        <w:jc w:val="both"/>
      </w:pPr>
      <w:r w:rsidRPr="006445E8">
        <w:t>Dated</w:t>
      </w:r>
      <w:bookmarkStart w:id="0" w:name="BKCheck15B_1"/>
      <w:bookmarkEnd w:id="0"/>
      <w:r w:rsidR="008A4351">
        <w:t xml:space="preserve"> </w:t>
      </w:r>
      <w:bookmarkStart w:id="1" w:name="_GoBack"/>
      <w:bookmarkEnd w:id="1"/>
      <w:r w:rsidRPr="006445E8">
        <w:fldChar w:fldCharType="begin"/>
      </w:r>
      <w:r w:rsidRPr="006445E8">
        <w:instrText xml:space="preserve"> DOCPROPERTY  DateMade </w:instrText>
      </w:r>
      <w:r w:rsidRPr="006445E8">
        <w:fldChar w:fldCharType="separate"/>
      </w:r>
      <w:r w:rsidR="008A4351">
        <w:t>17 July 2014</w:t>
      </w:r>
      <w:r w:rsidRPr="006445E8">
        <w:fldChar w:fldCharType="end"/>
      </w:r>
    </w:p>
    <w:p w:rsidR="00995421" w:rsidRPr="006445E8" w:rsidRDefault="008A45B2" w:rsidP="00951EA1">
      <w:pPr>
        <w:keepNext/>
        <w:tabs>
          <w:tab w:val="left" w:pos="3402"/>
        </w:tabs>
        <w:spacing w:before="1440" w:line="300" w:lineRule="atLeast"/>
        <w:ind w:right="397"/>
      </w:pPr>
      <w:r w:rsidRPr="006445E8">
        <w:t>B</w:t>
      </w:r>
      <w:r w:rsidR="00995421" w:rsidRPr="006445E8">
        <w:t>arnaby Joyce</w:t>
      </w:r>
    </w:p>
    <w:p w:rsidR="00995421" w:rsidRPr="006445E8" w:rsidRDefault="00995421" w:rsidP="00A760BF">
      <w:pPr>
        <w:pStyle w:val="SignCoverPageEnd"/>
        <w:rPr>
          <w:sz w:val="22"/>
          <w:szCs w:val="22"/>
        </w:rPr>
      </w:pPr>
      <w:r w:rsidRPr="006445E8">
        <w:rPr>
          <w:sz w:val="22"/>
          <w:szCs w:val="22"/>
        </w:rPr>
        <w:t>Minister for Agriculture</w:t>
      </w:r>
    </w:p>
    <w:p w:rsidR="00995421" w:rsidRPr="006445E8" w:rsidRDefault="00995421" w:rsidP="00995421"/>
    <w:p w:rsidR="0048364F" w:rsidRPr="006445E8" w:rsidRDefault="0048364F" w:rsidP="0048364F">
      <w:pPr>
        <w:pStyle w:val="Header"/>
        <w:tabs>
          <w:tab w:val="clear" w:pos="4150"/>
          <w:tab w:val="clear" w:pos="8307"/>
        </w:tabs>
      </w:pPr>
      <w:r w:rsidRPr="006445E8">
        <w:rPr>
          <w:rStyle w:val="CharAmSchNo"/>
        </w:rPr>
        <w:t xml:space="preserve"> </w:t>
      </w:r>
      <w:r w:rsidRPr="006445E8">
        <w:rPr>
          <w:rStyle w:val="CharAmSchText"/>
        </w:rPr>
        <w:t xml:space="preserve"> </w:t>
      </w:r>
    </w:p>
    <w:p w:rsidR="0048364F" w:rsidRPr="006445E8" w:rsidRDefault="0048364F" w:rsidP="0048364F">
      <w:pPr>
        <w:pStyle w:val="Header"/>
        <w:tabs>
          <w:tab w:val="clear" w:pos="4150"/>
          <w:tab w:val="clear" w:pos="8307"/>
        </w:tabs>
      </w:pPr>
      <w:r w:rsidRPr="006445E8">
        <w:rPr>
          <w:rStyle w:val="CharAmPartNo"/>
        </w:rPr>
        <w:t xml:space="preserve"> </w:t>
      </w:r>
      <w:r w:rsidRPr="006445E8">
        <w:rPr>
          <w:rStyle w:val="CharAmPartText"/>
        </w:rPr>
        <w:t xml:space="preserve"> </w:t>
      </w:r>
    </w:p>
    <w:p w:rsidR="0048364F" w:rsidRPr="006445E8" w:rsidRDefault="0048364F" w:rsidP="0048364F">
      <w:pPr>
        <w:sectPr w:rsidR="0048364F" w:rsidRPr="006445E8" w:rsidSect="00842E0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6445E8" w:rsidRDefault="0048364F" w:rsidP="00EA3C8B">
      <w:pPr>
        <w:rPr>
          <w:sz w:val="36"/>
        </w:rPr>
      </w:pPr>
      <w:r w:rsidRPr="006445E8">
        <w:rPr>
          <w:sz w:val="36"/>
        </w:rPr>
        <w:lastRenderedPageBreak/>
        <w:t>Contents</w:t>
      </w:r>
    </w:p>
    <w:bookmarkStart w:id="2" w:name="BKCheck15B_2"/>
    <w:bookmarkEnd w:id="2"/>
    <w:p w:rsidR="00E877ED" w:rsidRPr="006445E8" w:rsidRDefault="00E877ED">
      <w:pPr>
        <w:pStyle w:val="TOC5"/>
        <w:rPr>
          <w:rFonts w:asciiTheme="minorHAnsi" w:eastAsiaTheme="minorEastAsia" w:hAnsiTheme="minorHAnsi" w:cstheme="minorBidi"/>
          <w:noProof/>
          <w:kern w:val="0"/>
          <w:sz w:val="22"/>
          <w:szCs w:val="22"/>
        </w:rPr>
      </w:pPr>
      <w:r w:rsidRPr="006445E8">
        <w:fldChar w:fldCharType="begin"/>
      </w:r>
      <w:r w:rsidRPr="006445E8">
        <w:instrText xml:space="preserve"> TOC \o "1-9" </w:instrText>
      </w:r>
      <w:r w:rsidRPr="006445E8">
        <w:fldChar w:fldCharType="separate"/>
      </w:r>
      <w:r w:rsidRPr="006445E8">
        <w:rPr>
          <w:noProof/>
        </w:rPr>
        <w:t>1</w:t>
      </w:r>
      <w:r w:rsidRPr="006445E8">
        <w:rPr>
          <w:noProof/>
        </w:rPr>
        <w:tab/>
        <w:t>Name of order</w:t>
      </w:r>
      <w:r w:rsidRPr="006445E8">
        <w:rPr>
          <w:noProof/>
        </w:rPr>
        <w:tab/>
      </w:r>
      <w:r w:rsidRPr="006445E8">
        <w:rPr>
          <w:noProof/>
        </w:rPr>
        <w:fldChar w:fldCharType="begin"/>
      </w:r>
      <w:r w:rsidRPr="006445E8">
        <w:rPr>
          <w:noProof/>
        </w:rPr>
        <w:instrText xml:space="preserve"> PAGEREF _Toc389829693 \h </w:instrText>
      </w:r>
      <w:r w:rsidRPr="006445E8">
        <w:rPr>
          <w:noProof/>
        </w:rPr>
      </w:r>
      <w:r w:rsidRPr="006445E8">
        <w:rPr>
          <w:noProof/>
        </w:rPr>
        <w:fldChar w:fldCharType="separate"/>
      </w:r>
      <w:r w:rsidR="008A4351">
        <w:rPr>
          <w:noProof/>
        </w:rPr>
        <w:t>1</w:t>
      </w:r>
      <w:r w:rsidRPr="006445E8">
        <w:rPr>
          <w:noProof/>
        </w:rPr>
        <w:fldChar w:fldCharType="end"/>
      </w:r>
    </w:p>
    <w:p w:rsidR="00E877ED" w:rsidRPr="006445E8" w:rsidRDefault="00E877ED">
      <w:pPr>
        <w:pStyle w:val="TOC5"/>
        <w:rPr>
          <w:rFonts w:asciiTheme="minorHAnsi" w:eastAsiaTheme="minorEastAsia" w:hAnsiTheme="minorHAnsi" w:cstheme="minorBidi"/>
          <w:noProof/>
          <w:kern w:val="0"/>
          <w:sz w:val="22"/>
          <w:szCs w:val="22"/>
        </w:rPr>
      </w:pPr>
      <w:r w:rsidRPr="006445E8">
        <w:rPr>
          <w:noProof/>
        </w:rPr>
        <w:t>2</w:t>
      </w:r>
      <w:r w:rsidRPr="006445E8">
        <w:rPr>
          <w:noProof/>
        </w:rPr>
        <w:tab/>
        <w:t>Commencement</w:t>
      </w:r>
      <w:r w:rsidRPr="006445E8">
        <w:rPr>
          <w:noProof/>
        </w:rPr>
        <w:tab/>
      </w:r>
      <w:r w:rsidRPr="006445E8">
        <w:rPr>
          <w:noProof/>
        </w:rPr>
        <w:fldChar w:fldCharType="begin"/>
      </w:r>
      <w:r w:rsidRPr="006445E8">
        <w:rPr>
          <w:noProof/>
        </w:rPr>
        <w:instrText xml:space="preserve"> PAGEREF _Toc389829694 \h </w:instrText>
      </w:r>
      <w:r w:rsidRPr="006445E8">
        <w:rPr>
          <w:noProof/>
        </w:rPr>
      </w:r>
      <w:r w:rsidRPr="006445E8">
        <w:rPr>
          <w:noProof/>
        </w:rPr>
        <w:fldChar w:fldCharType="separate"/>
      </w:r>
      <w:r w:rsidR="008A4351">
        <w:rPr>
          <w:noProof/>
        </w:rPr>
        <w:t>1</w:t>
      </w:r>
      <w:r w:rsidRPr="006445E8">
        <w:rPr>
          <w:noProof/>
        </w:rPr>
        <w:fldChar w:fldCharType="end"/>
      </w:r>
    </w:p>
    <w:p w:rsidR="00E877ED" w:rsidRPr="006445E8" w:rsidRDefault="00E877ED">
      <w:pPr>
        <w:pStyle w:val="TOC5"/>
        <w:rPr>
          <w:rFonts w:asciiTheme="minorHAnsi" w:eastAsiaTheme="minorEastAsia" w:hAnsiTheme="minorHAnsi" w:cstheme="minorBidi"/>
          <w:noProof/>
          <w:kern w:val="0"/>
          <w:sz w:val="22"/>
          <w:szCs w:val="22"/>
        </w:rPr>
      </w:pPr>
      <w:r w:rsidRPr="006445E8">
        <w:rPr>
          <w:noProof/>
        </w:rPr>
        <w:t>3</w:t>
      </w:r>
      <w:r w:rsidRPr="006445E8">
        <w:rPr>
          <w:noProof/>
        </w:rPr>
        <w:tab/>
        <w:t>Authority</w:t>
      </w:r>
      <w:r w:rsidRPr="006445E8">
        <w:rPr>
          <w:noProof/>
        </w:rPr>
        <w:tab/>
      </w:r>
      <w:r w:rsidRPr="006445E8">
        <w:rPr>
          <w:noProof/>
        </w:rPr>
        <w:fldChar w:fldCharType="begin"/>
      </w:r>
      <w:r w:rsidRPr="006445E8">
        <w:rPr>
          <w:noProof/>
        </w:rPr>
        <w:instrText xml:space="preserve"> PAGEREF _Toc389829695 \h </w:instrText>
      </w:r>
      <w:r w:rsidRPr="006445E8">
        <w:rPr>
          <w:noProof/>
        </w:rPr>
      </w:r>
      <w:r w:rsidRPr="006445E8">
        <w:rPr>
          <w:noProof/>
        </w:rPr>
        <w:fldChar w:fldCharType="separate"/>
      </w:r>
      <w:r w:rsidR="008A4351">
        <w:rPr>
          <w:noProof/>
        </w:rPr>
        <w:t>1</w:t>
      </w:r>
      <w:r w:rsidRPr="006445E8">
        <w:rPr>
          <w:noProof/>
        </w:rPr>
        <w:fldChar w:fldCharType="end"/>
      </w:r>
    </w:p>
    <w:p w:rsidR="00E877ED" w:rsidRPr="006445E8" w:rsidRDefault="00E877ED">
      <w:pPr>
        <w:pStyle w:val="TOC5"/>
        <w:rPr>
          <w:rFonts w:asciiTheme="minorHAnsi" w:eastAsiaTheme="minorEastAsia" w:hAnsiTheme="minorHAnsi" w:cstheme="minorBidi"/>
          <w:noProof/>
          <w:kern w:val="0"/>
          <w:sz w:val="22"/>
          <w:szCs w:val="22"/>
        </w:rPr>
      </w:pPr>
      <w:r w:rsidRPr="006445E8">
        <w:rPr>
          <w:noProof/>
        </w:rPr>
        <w:t>4</w:t>
      </w:r>
      <w:r w:rsidRPr="006445E8">
        <w:rPr>
          <w:noProof/>
        </w:rPr>
        <w:tab/>
        <w:t>Schedule(s)</w:t>
      </w:r>
      <w:r w:rsidRPr="006445E8">
        <w:rPr>
          <w:noProof/>
        </w:rPr>
        <w:tab/>
      </w:r>
      <w:r w:rsidRPr="006445E8">
        <w:rPr>
          <w:noProof/>
        </w:rPr>
        <w:fldChar w:fldCharType="begin"/>
      </w:r>
      <w:r w:rsidRPr="006445E8">
        <w:rPr>
          <w:noProof/>
        </w:rPr>
        <w:instrText xml:space="preserve"> PAGEREF _Toc389829696 \h </w:instrText>
      </w:r>
      <w:r w:rsidRPr="006445E8">
        <w:rPr>
          <w:noProof/>
        </w:rPr>
      </w:r>
      <w:r w:rsidRPr="006445E8">
        <w:rPr>
          <w:noProof/>
        </w:rPr>
        <w:fldChar w:fldCharType="separate"/>
      </w:r>
      <w:r w:rsidR="008A4351">
        <w:rPr>
          <w:noProof/>
        </w:rPr>
        <w:t>1</w:t>
      </w:r>
      <w:r w:rsidRPr="006445E8">
        <w:rPr>
          <w:noProof/>
        </w:rPr>
        <w:fldChar w:fldCharType="end"/>
      </w:r>
    </w:p>
    <w:p w:rsidR="00E877ED" w:rsidRPr="006445E8" w:rsidRDefault="00E877ED">
      <w:pPr>
        <w:pStyle w:val="TOC6"/>
        <w:rPr>
          <w:rFonts w:asciiTheme="minorHAnsi" w:eastAsiaTheme="minorEastAsia" w:hAnsiTheme="minorHAnsi" w:cstheme="minorBidi"/>
          <w:b w:val="0"/>
          <w:noProof/>
          <w:kern w:val="0"/>
          <w:sz w:val="22"/>
          <w:szCs w:val="22"/>
        </w:rPr>
      </w:pPr>
      <w:r w:rsidRPr="006445E8">
        <w:rPr>
          <w:noProof/>
        </w:rPr>
        <w:t>Schedule</w:t>
      </w:r>
      <w:r w:rsidR="006445E8" w:rsidRPr="006445E8">
        <w:rPr>
          <w:noProof/>
        </w:rPr>
        <w:t> </w:t>
      </w:r>
      <w:r w:rsidRPr="006445E8">
        <w:rPr>
          <w:noProof/>
        </w:rPr>
        <w:t>1—Amendments</w:t>
      </w:r>
      <w:r w:rsidRPr="006445E8">
        <w:rPr>
          <w:b w:val="0"/>
          <w:noProof/>
          <w:sz w:val="18"/>
        </w:rPr>
        <w:tab/>
      </w:r>
      <w:r w:rsidRPr="006445E8">
        <w:rPr>
          <w:b w:val="0"/>
          <w:noProof/>
          <w:sz w:val="18"/>
        </w:rPr>
        <w:fldChar w:fldCharType="begin"/>
      </w:r>
      <w:r w:rsidRPr="006445E8">
        <w:rPr>
          <w:b w:val="0"/>
          <w:noProof/>
          <w:sz w:val="18"/>
        </w:rPr>
        <w:instrText xml:space="preserve"> PAGEREF _Toc389829697 \h </w:instrText>
      </w:r>
      <w:r w:rsidRPr="006445E8">
        <w:rPr>
          <w:b w:val="0"/>
          <w:noProof/>
          <w:sz w:val="18"/>
        </w:rPr>
      </w:r>
      <w:r w:rsidRPr="006445E8">
        <w:rPr>
          <w:b w:val="0"/>
          <w:noProof/>
          <w:sz w:val="18"/>
        </w:rPr>
        <w:fldChar w:fldCharType="separate"/>
      </w:r>
      <w:r w:rsidR="008A4351">
        <w:rPr>
          <w:b w:val="0"/>
          <w:noProof/>
          <w:sz w:val="18"/>
        </w:rPr>
        <w:t>2</w:t>
      </w:r>
      <w:r w:rsidRPr="006445E8">
        <w:rPr>
          <w:b w:val="0"/>
          <w:noProof/>
          <w:sz w:val="18"/>
        </w:rPr>
        <w:fldChar w:fldCharType="end"/>
      </w:r>
    </w:p>
    <w:p w:rsidR="00E877ED" w:rsidRPr="006445E8" w:rsidRDefault="00E877ED">
      <w:pPr>
        <w:pStyle w:val="TOC9"/>
        <w:rPr>
          <w:rFonts w:asciiTheme="minorHAnsi" w:eastAsiaTheme="minorEastAsia" w:hAnsiTheme="minorHAnsi" w:cstheme="minorBidi"/>
          <w:i w:val="0"/>
          <w:noProof/>
          <w:kern w:val="0"/>
          <w:sz w:val="22"/>
          <w:szCs w:val="22"/>
        </w:rPr>
      </w:pPr>
      <w:r w:rsidRPr="006445E8">
        <w:rPr>
          <w:noProof/>
        </w:rPr>
        <w:t>Export Control (Animals) Order</w:t>
      </w:r>
      <w:r w:rsidR="006445E8" w:rsidRPr="006445E8">
        <w:rPr>
          <w:noProof/>
        </w:rPr>
        <w:t> </w:t>
      </w:r>
      <w:r w:rsidRPr="006445E8">
        <w:rPr>
          <w:noProof/>
        </w:rPr>
        <w:t>2004</w:t>
      </w:r>
      <w:r w:rsidRPr="006445E8">
        <w:rPr>
          <w:i w:val="0"/>
          <w:noProof/>
          <w:sz w:val="18"/>
        </w:rPr>
        <w:tab/>
      </w:r>
      <w:r w:rsidRPr="006445E8">
        <w:rPr>
          <w:i w:val="0"/>
          <w:noProof/>
          <w:sz w:val="18"/>
        </w:rPr>
        <w:fldChar w:fldCharType="begin"/>
      </w:r>
      <w:r w:rsidRPr="006445E8">
        <w:rPr>
          <w:i w:val="0"/>
          <w:noProof/>
          <w:sz w:val="18"/>
        </w:rPr>
        <w:instrText xml:space="preserve"> PAGEREF _Toc389829698 \h </w:instrText>
      </w:r>
      <w:r w:rsidRPr="006445E8">
        <w:rPr>
          <w:i w:val="0"/>
          <w:noProof/>
          <w:sz w:val="18"/>
        </w:rPr>
      </w:r>
      <w:r w:rsidRPr="006445E8">
        <w:rPr>
          <w:i w:val="0"/>
          <w:noProof/>
          <w:sz w:val="18"/>
        </w:rPr>
        <w:fldChar w:fldCharType="separate"/>
      </w:r>
      <w:r w:rsidR="008A4351">
        <w:rPr>
          <w:i w:val="0"/>
          <w:noProof/>
          <w:sz w:val="18"/>
        </w:rPr>
        <w:t>2</w:t>
      </w:r>
      <w:r w:rsidRPr="006445E8">
        <w:rPr>
          <w:i w:val="0"/>
          <w:noProof/>
          <w:sz w:val="18"/>
        </w:rPr>
        <w:fldChar w:fldCharType="end"/>
      </w:r>
    </w:p>
    <w:p w:rsidR="00E877ED" w:rsidRPr="006445E8" w:rsidRDefault="00E877ED">
      <w:pPr>
        <w:pStyle w:val="TOC9"/>
        <w:rPr>
          <w:rFonts w:asciiTheme="minorHAnsi" w:eastAsiaTheme="minorEastAsia" w:hAnsiTheme="minorHAnsi" w:cstheme="minorBidi"/>
          <w:i w:val="0"/>
          <w:noProof/>
          <w:kern w:val="0"/>
          <w:sz w:val="22"/>
          <w:szCs w:val="22"/>
        </w:rPr>
      </w:pPr>
      <w:r w:rsidRPr="006445E8">
        <w:rPr>
          <w:noProof/>
        </w:rPr>
        <w:t>Export Control (Fees) Orders</w:t>
      </w:r>
      <w:r w:rsidR="006445E8" w:rsidRPr="006445E8">
        <w:rPr>
          <w:noProof/>
        </w:rPr>
        <w:t> </w:t>
      </w:r>
      <w:r w:rsidRPr="006445E8">
        <w:rPr>
          <w:noProof/>
        </w:rPr>
        <w:t>2001</w:t>
      </w:r>
      <w:r w:rsidRPr="006445E8">
        <w:rPr>
          <w:i w:val="0"/>
          <w:noProof/>
          <w:sz w:val="18"/>
        </w:rPr>
        <w:tab/>
      </w:r>
      <w:r w:rsidRPr="006445E8">
        <w:rPr>
          <w:i w:val="0"/>
          <w:noProof/>
          <w:sz w:val="18"/>
        </w:rPr>
        <w:fldChar w:fldCharType="begin"/>
      </w:r>
      <w:r w:rsidRPr="006445E8">
        <w:rPr>
          <w:i w:val="0"/>
          <w:noProof/>
          <w:sz w:val="18"/>
        </w:rPr>
        <w:instrText xml:space="preserve"> PAGEREF _Toc389829700 \h </w:instrText>
      </w:r>
      <w:r w:rsidRPr="006445E8">
        <w:rPr>
          <w:i w:val="0"/>
          <w:noProof/>
          <w:sz w:val="18"/>
        </w:rPr>
      </w:r>
      <w:r w:rsidRPr="006445E8">
        <w:rPr>
          <w:i w:val="0"/>
          <w:noProof/>
          <w:sz w:val="18"/>
        </w:rPr>
        <w:fldChar w:fldCharType="separate"/>
      </w:r>
      <w:r w:rsidR="008A4351">
        <w:rPr>
          <w:i w:val="0"/>
          <w:noProof/>
          <w:sz w:val="18"/>
        </w:rPr>
        <w:t>4</w:t>
      </w:r>
      <w:r w:rsidRPr="006445E8">
        <w:rPr>
          <w:i w:val="0"/>
          <w:noProof/>
          <w:sz w:val="18"/>
        </w:rPr>
        <w:fldChar w:fldCharType="end"/>
      </w:r>
    </w:p>
    <w:p w:rsidR="00E877ED" w:rsidRPr="006445E8" w:rsidRDefault="00E877ED">
      <w:pPr>
        <w:pStyle w:val="TOC9"/>
        <w:rPr>
          <w:rFonts w:asciiTheme="minorHAnsi" w:eastAsiaTheme="minorEastAsia" w:hAnsiTheme="minorHAnsi" w:cstheme="minorBidi"/>
          <w:i w:val="0"/>
          <w:noProof/>
          <w:kern w:val="0"/>
          <w:sz w:val="22"/>
          <w:szCs w:val="22"/>
        </w:rPr>
      </w:pPr>
      <w:r w:rsidRPr="006445E8">
        <w:rPr>
          <w:noProof/>
        </w:rPr>
        <w:t>Export Control (Prescribed Goods—General) Order</w:t>
      </w:r>
      <w:r w:rsidR="006445E8" w:rsidRPr="006445E8">
        <w:rPr>
          <w:noProof/>
        </w:rPr>
        <w:t> </w:t>
      </w:r>
      <w:r w:rsidRPr="006445E8">
        <w:rPr>
          <w:noProof/>
        </w:rPr>
        <w:t>2005</w:t>
      </w:r>
      <w:r w:rsidRPr="006445E8">
        <w:rPr>
          <w:i w:val="0"/>
          <w:noProof/>
          <w:sz w:val="18"/>
        </w:rPr>
        <w:tab/>
      </w:r>
      <w:r w:rsidRPr="006445E8">
        <w:rPr>
          <w:i w:val="0"/>
          <w:noProof/>
          <w:sz w:val="18"/>
        </w:rPr>
        <w:fldChar w:fldCharType="begin"/>
      </w:r>
      <w:r w:rsidRPr="006445E8">
        <w:rPr>
          <w:i w:val="0"/>
          <w:noProof/>
          <w:sz w:val="18"/>
        </w:rPr>
        <w:instrText xml:space="preserve"> PAGEREF _Toc389829701 \h </w:instrText>
      </w:r>
      <w:r w:rsidRPr="006445E8">
        <w:rPr>
          <w:i w:val="0"/>
          <w:noProof/>
          <w:sz w:val="18"/>
        </w:rPr>
      </w:r>
      <w:r w:rsidRPr="006445E8">
        <w:rPr>
          <w:i w:val="0"/>
          <w:noProof/>
          <w:sz w:val="18"/>
        </w:rPr>
        <w:fldChar w:fldCharType="separate"/>
      </w:r>
      <w:r w:rsidR="008A4351">
        <w:rPr>
          <w:i w:val="0"/>
          <w:noProof/>
          <w:sz w:val="18"/>
        </w:rPr>
        <w:t>4</w:t>
      </w:r>
      <w:r w:rsidRPr="006445E8">
        <w:rPr>
          <w:i w:val="0"/>
          <w:noProof/>
          <w:sz w:val="18"/>
        </w:rPr>
        <w:fldChar w:fldCharType="end"/>
      </w:r>
    </w:p>
    <w:p w:rsidR="00E877ED" w:rsidRPr="006445E8" w:rsidRDefault="00E877ED">
      <w:pPr>
        <w:pStyle w:val="TOC9"/>
        <w:rPr>
          <w:rFonts w:asciiTheme="minorHAnsi" w:eastAsiaTheme="minorEastAsia" w:hAnsiTheme="minorHAnsi" w:cstheme="minorBidi"/>
          <w:i w:val="0"/>
          <w:noProof/>
          <w:kern w:val="0"/>
          <w:sz w:val="22"/>
          <w:szCs w:val="22"/>
        </w:rPr>
      </w:pPr>
      <w:r w:rsidRPr="006445E8">
        <w:rPr>
          <w:noProof/>
        </w:rPr>
        <w:t>Export Control (Rabbit and Ratite Meat) Orders</w:t>
      </w:r>
      <w:r w:rsidR="006445E8" w:rsidRPr="006445E8">
        <w:rPr>
          <w:noProof/>
        </w:rPr>
        <w:t> </w:t>
      </w:r>
      <w:r w:rsidRPr="006445E8">
        <w:rPr>
          <w:noProof/>
        </w:rPr>
        <w:t>1985</w:t>
      </w:r>
      <w:r w:rsidRPr="006445E8">
        <w:rPr>
          <w:i w:val="0"/>
          <w:noProof/>
          <w:sz w:val="18"/>
        </w:rPr>
        <w:tab/>
      </w:r>
      <w:r w:rsidRPr="006445E8">
        <w:rPr>
          <w:i w:val="0"/>
          <w:noProof/>
          <w:sz w:val="18"/>
        </w:rPr>
        <w:fldChar w:fldCharType="begin"/>
      </w:r>
      <w:r w:rsidRPr="006445E8">
        <w:rPr>
          <w:i w:val="0"/>
          <w:noProof/>
          <w:sz w:val="18"/>
        </w:rPr>
        <w:instrText xml:space="preserve"> PAGEREF _Toc389829702 \h </w:instrText>
      </w:r>
      <w:r w:rsidRPr="006445E8">
        <w:rPr>
          <w:i w:val="0"/>
          <w:noProof/>
          <w:sz w:val="18"/>
        </w:rPr>
      </w:r>
      <w:r w:rsidRPr="006445E8">
        <w:rPr>
          <w:i w:val="0"/>
          <w:noProof/>
          <w:sz w:val="18"/>
        </w:rPr>
        <w:fldChar w:fldCharType="separate"/>
      </w:r>
      <w:r w:rsidR="008A4351">
        <w:rPr>
          <w:i w:val="0"/>
          <w:noProof/>
          <w:sz w:val="18"/>
        </w:rPr>
        <w:t>6</w:t>
      </w:r>
      <w:r w:rsidRPr="006445E8">
        <w:rPr>
          <w:i w:val="0"/>
          <w:noProof/>
          <w:sz w:val="18"/>
        </w:rPr>
        <w:fldChar w:fldCharType="end"/>
      </w:r>
    </w:p>
    <w:p w:rsidR="0048364F" w:rsidRPr="006445E8" w:rsidRDefault="00E877ED" w:rsidP="0048364F">
      <w:r w:rsidRPr="006445E8">
        <w:fldChar w:fldCharType="end"/>
      </w:r>
    </w:p>
    <w:p w:rsidR="0048364F" w:rsidRPr="006445E8" w:rsidRDefault="0048364F" w:rsidP="0048364F">
      <w:pPr>
        <w:sectPr w:rsidR="0048364F" w:rsidRPr="006445E8" w:rsidSect="00842E0A">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6445E8" w:rsidRDefault="0048364F" w:rsidP="0048364F">
      <w:pPr>
        <w:pStyle w:val="ActHead5"/>
      </w:pPr>
      <w:bookmarkStart w:id="3" w:name="_Toc389829693"/>
      <w:r w:rsidRPr="006445E8">
        <w:rPr>
          <w:rStyle w:val="CharSectno"/>
        </w:rPr>
        <w:lastRenderedPageBreak/>
        <w:t>1</w:t>
      </w:r>
      <w:r w:rsidRPr="006445E8">
        <w:t xml:space="preserve">  </w:t>
      </w:r>
      <w:r w:rsidR="004F676E" w:rsidRPr="006445E8">
        <w:t xml:space="preserve">Name of </w:t>
      </w:r>
      <w:r w:rsidR="00A93628" w:rsidRPr="006445E8">
        <w:t>order</w:t>
      </w:r>
      <w:bookmarkEnd w:id="3"/>
    </w:p>
    <w:p w:rsidR="0048364F" w:rsidRPr="006445E8" w:rsidRDefault="0048364F" w:rsidP="0048364F">
      <w:pPr>
        <w:pStyle w:val="subsection"/>
      </w:pPr>
      <w:r w:rsidRPr="006445E8">
        <w:tab/>
      </w:r>
      <w:r w:rsidRPr="006445E8">
        <w:tab/>
        <w:t xml:space="preserve">This </w:t>
      </w:r>
      <w:r w:rsidR="00A93628" w:rsidRPr="006445E8">
        <w:t>order</w:t>
      </w:r>
      <w:r w:rsidRPr="006445E8">
        <w:t xml:space="preserve"> </w:t>
      </w:r>
      <w:r w:rsidR="00112985" w:rsidRPr="006445E8">
        <w:t>is</w:t>
      </w:r>
      <w:r w:rsidRPr="006445E8">
        <w:t xml:space="preserve"> the </w:t>
      </w:r>
      <w:bookmarkStart w:id="4" w:name="BKCheck15B_3"/>
      <w:bookmarkEnd w:id="4"/>
      <w:r w:rsidR="00414ADE" w:rsidRPr="006445E8">
        <w:rPr>
          <w:i/>
        </w:rPr>
        <w:fldChar w:fldCharType="begin"/>
      </w:r>
      <w:r w:rsidR="00414ADE" w:rsidRPr="006445E8">
        <w:rPr>
          <w:i/>
        </w:rPr>
        <w:instrText xml:space="preserve"> STYLEREF  ShortT </w:instrText>
      </w:r>
      <w:r w:rsidR="00414ADE" w:rsidRPr="006445E8">
        <w:rPr>
          <w:i/>
        </w:rPr>
        <w:fldChar w:fldCharType="separate"/>
      </w:r>
      <w:r w:rsidR="008A4351">
        <w:rPr>
          <w:i/>
          <w:noProof/>
        </w:rPr>
        <w:t>Export Control Legislation Amendment (2014 Measures No. 1) Order 2014</w:t>
      </w:r>
      <w:r w:rsidR="00414ADE" w:rsidRPr="006445E8">
        <w:rPr>
          <w:i/>
        </w:rPr>
        <w:fldChar w:fldCharType="end"/>
      </w:r>
      <w:r w:rsidRPr="006445E8">
        <w:t>.</w:t>
      </w:r>
    </w:p>
    <w:p w:rsidR="0048364F" w:rsidRPr="006445E8" w:rsidRDefault="0048364F" w:rsidP="0048364F">
      <w:pPr>
        <w:pStyle w:val="ActHead5"/>
      </w:pPr>
      <w:bookmarkStart w:id="5" w:name="_Toc389829694"/>
      <w:r w:rsidRPr="006445E8">
        <w:rPr>
          <w:rStyle w:val="CharSectno"/>
        </w:rPr>
        <w:t>2</w:t>
      </w:r>
      <w:r w:rsidRPr="006445E8">
        <w:t xml:space="preserve">  Commencement</w:t>
      </w:r>
      <w:bookmarkEnd w:id="5"/>
    </w:p>
    <w:p w:rsidR="004F676E" w:rsidRPr="006445E8" w:rsidRDefault="004F676E" w:rsidP="004F676E">
      <w:pPr>
        <w:pStyle w:val="subsection"/>
      </w:pPr>
      <w:r w:rsidRPr="006445E8">
        <w:tab/>
      </w:r>
      <w:r w:rsidRPr="006445E8">
        <w:tab/>
        <w:t>Th</w:t>
      </w:r>
      <w:r w:rsidR="00562A58" w:rsidRPr="006445E8">
        <w:t>is</w:t>
      </w:r>
      <w:r w:rsidRPr="006445E8">
        <w:t xml:space="preserve"> </w:t>
      </w:r>
      <w:r w:rsidR="00A93628" w:rsidRPr="006445E8">
        <w:t>order</w:t>
      </w:r>
      <w:r w:rsidRPr="006445E8">
        <w:t xml:space="preserve"> commence</w:t>
      </w:r>
      <w:r w:rsidR="00562A58" w:rsidRPr="006445E8">
        <w:t>s</w:t>
      </w:r>
      <w:r w:rsidRPr="006445E8">
        <w:t xml:space="preserve"> on</w:t>
      </w:r>
      <w:r w:rsidR="001A3B9F" w:rsidRPr="006445E8">
        <w:t xml:space="preserve"> </w:t>
      </w:r>
      <w:r w:rsidR="000553DC" w:rsidRPr="006445E8">
        <w:t xml:space="preserve">the </w:t>
      </w:r>
      <w:r w:rsidR="00A93628" w:rsidRPr="006445E8">
        <w:t>day after it is registered</w:t>
      </w:r>
      <w:r w:rsidRPr="006445E8">
        <w:t>.</w:t>
      </w:r>
    </w:p>
    <w:p w:rsidR="00BF6650" w:rsidRPr="006445E8" w:rsidRDefault="00BF6650" w:rsidP="00BF6650">
      <w:pPr>
        <w:pStyle w:val="ActHead5"/>
      </w:pPr>
      <w:bookmarkStart w:id="6" w:name="_Toc389829695"/>
      <w:r w:rsidRPr="006445E8">
        <w:rPr>
          <w:rStyle w:val="CharSectno"/>
        </w:rPr>
        <w:t>3</w:t>
      </w:r>
      <w:r w:rsidRPr="006445E8">
        <w:t xml:space="preserve">  Authority</w:t>
      </w:r>
      <w:bookmarkEnd w:id="6"/>
    </w:p>
    <w:p w:rsidR="00BF6650" w:rsidRPr="006445E8" w:rsidRDefault="00BF6650" w:rsidP="00BF6650">
      <w:pPr>
        <w:pStyle w:val="subsection"/>
      </w:pPr>
      <w:r w:rsidRPr="006445E8">
        <w:tab/>
      </w:r>
      <w:r w:rsidRPr="006445E8">
        <w:tab/>
        <w:t xml:space="preserve">This </w:t>
      </w:r>
      <w:r w:rsidR="00A93628" w:rsidRPr="006445E8">
        <w:t>order</w:t>
      </w:r>
      <w:r w:rsidRPr="006445E8">
        <w:t xml:space="preserve"> is made under the </w:t>
      </w:r>
      <w:r w:rsidR="00A93628" w:rsidRPr="006445E8">
        <w:rPr>
          <w:i/>
        </w:rPr>
        <w:t>Export Control (Orders) Regulations</w:t>
      </w:r>
      <w:r w:rsidR="006445E8" w:rsidRPr="006445E8">
        <w:rPr>
          <w:i/>
        </w:rPr>
        <w:t> </w:t>
      </w:r>
      <w:r w:rsidR="00A93628" w:rsidRPr="006445E8">
        <w:rPr>
          <w:i/>
        </w:rPr>
        <w:t>1982</w:t>
      </w:r>
      <w:r w:rsidR="00546FA3" w:rsidRPr="006445E8">
        <w:t>.</w:t>
      </w:r>
    </w:p>
    <w:p w:rsidR="00557C7A" w:rsidRPr="006445E8" w:rsidRDefault="00BF6650" w:rsidP="00557C7A">
      <w:pPr>
        <w:pStyle w:val="ActHead5"/>
      </w:pPr>
      <w:bookmarkStart w:id="7" w:name="_Toc389829696"/>
      <w:r w:rsidRPr="006445E8">
        <w:rPr>
          <w:rStyle w:val="CharSectno"/>
        </w:rPr>
        <w:t>4</w:t>
      </w:r>
      <w:r w:rsidR="00557C7A" w:rsidRPr="006445E8">
        <w:t xml:space="preserve">  </w:t>
      </w:r>
      <w:r w:rsidR="00083F48" w:rsidRPr="006445E8">
        <w:t>Schedule(s)</w:t>
      </w:r>
      <w:bookmarkEnd w:id="7"/>
    </w:p>
    <w:p w:rsidR="00557C7A" w:rsidRPr="006445E8" w:rsidRDefault="00557C7A" w:rsidP="00557C7A">
      <w:pPr>
        <w:pStyle w:val="subsection"/>
      </w:pPr>
      <w:r w:rsidRPr="006445E8">
        <w:tab/>
      </w:r>
      <w:r w:rsidRPr="006445E8">
        <w:tab/>
      </w:r>
      <w:r w:rsidR="00083F48" w:rsidRPr="006445E8">
        <w:t xml:space="preserve">Each </w:t>
      </w:r>
      <w:r w:rsidR="00160BD7" w:rsidRPr="006445E8">
        <w:t>instrument</w:t>
      </w:r>
      <w:r w:rsidR="00083F48" w:rsidRPr="006445E8">
        <w:t xml:space="preserve"> that is specified in a Schedule to this</w:t>
      </w:r>
      <w:r w:rsidR="00160BD7" w:rsidRPr="006445E8">
        <w:t xml:space="preserve"> instrument</w:t>
      </w:r>
      <w:r w:rsidR="00083F48" w:rsidRPr="006445E8">
        <w:t xml:space="preserve"> is amended or repealed as set out in the applicable items in the Schedule concerned, and any other item in a Schedule to this </w:t>
      </w:r>
      <w:r w:rsidR="00160BD7" w:rsidRPr="006445E8">
        <w:t>instrument</w:t>
      </w:r>
      <w:r w:rsidR="00083F48" w:rsidRPr="006445E8">
        <w:t xml:space="preserve"> has effect according to its terms.</w:t>
      </w:r>
    </w:p>
    <w:p w:rsidR="0048364F" w:rsidRPr="006445E8" w:rsidRDefault="0048364F" w:rsidP="009C5989">
      <w:pPr>
        <w:pStyle w:val="ActHead6"/>
        <w:pageBreakBefore/>
      </w:pPr>
      <w:bookmarkStart w:id="8" w:name="_Toc389829697"/>
      <w:bookmarkStart w:id="9" w:name="opcAmSched"/>
      <w:bookmarkStart w:id="10" w:name="opcCurrentFind"/>
      <w:r w:rsidRPr="006445E8">
        <w:rPr>
          <w:rStyle w:val="CharAmSchNo"/>
        </w:rPr>
        <w:lastRenderedPageBreak/>
        <w:t>Schedule</w:t>
      </w:r>
      <w:r w:rsidR="006445E8" w:rsidRPr="006445E8">
        <w:rPr>
          <w:rStyle w:val="CharAmSchNo"/>
        </w:rPr>
        <w:t> </w:t>
      </w:r>
      <w:r w:rsidRPr="006445E8">
        <w:rPr>
          <w:rStyle w:val="CharAmSchNo"/>
        </w:rPr>
        <w:t>1</w:t>
      </w:r>
      <w:r w:rsidRPr="006445E8">
        <w:t>—</w:t>
      </w:r>
      <w:r w:rsidR="00460499" w:rsidRPr="006445E8">
        <w:rPr>
          <w:rStyle w:val="CharAmSchText"/>
        </w:rPr>
        <w:t>Amendments</w:t>
      </w:r>
      <w:bookmarkEnd w:id="8"/>
    </w:p>
    <w:bookmarkEnd w:id="9"/>
    <w:bookmarkEnd w:id="10"/>
    <w:p w:rsidR="0004044E" w:rsidRPr="006445E8" w:rsidRDefault="0004044E" w:rsidP="0004044E">
      <w:pPr>
        <w:pStyle w:val="Header"/>
      </w:pPr>
      <w:r w:rsidRPr="006445E8">
        <w:rPr>
          <w:rStyle w:val="CharAmPartNo"/>
        </w:rPr>
        <w:t xml:space="preserve"> </w:t>
      </w:r>
      <w:r w:rsidRPr="006445E8">
        <w:rPr>
          <w:rStyle w:val="CharAmPartText"/>
        </w:rPr>
        <w:t xml:space="preserve"> </w:t>
      </w:r>
    </w:p>
    <w:p w:rsidR="0002170D" w:rsidRPr="006445E8" w:rsidRDefault="0002170D" w:rsidP="0002170D">
      <w:pPr>
        <w:pStyle w:val="ActHead9"/>
      </w:pPr>
      <w:bookmarkStart w:id="11" w:name="_Toc389829698"/>
      <w:r w:rsidRPr="006445E8">
        <w:t>Export Control (Animals) Order</w:t>
      </w:r>
      <w:r w:rsidR="006445E8" w:rsidRPr="006445E8">
        <w:t> </w:t>
      </w:r>
      <w:r w:rsidRPr="006445E8">
        <w:t>2004</w:t>
      </w:r>
      <w:bookmarkEnd w:id="11"/>
    </w:p>
    <w:p w:rsidR="00005F34" w:rsidRPr="006445E8" w:rsidRDefault="00005F34" w:rsidP="007A6863">
      <w:pPr>
        <w:pStyle w:val="ItemHead"/>
      </w:pPr>
      <w:r w:rsidRPr="006445E8">
        <w:t xml:space="preserve">1  Readers </w:t>
      </w:r>
      <w:r w:rsidR="00E85345" w:rsidRPr="006445E8">
        <w:t>gu</w:t>
      </w:r>
      <w:r w:rsidRPr="006445E8">
        <w:t>ide</w:t>
      </w:r>
    </w:p>
    <w:p w:rsidR="00005F34" w:rsidRPr="006445E8" w:rsidRDefault="00005F34" w:rsidP="00005F34">
      <w:pPr>
        <w:pStyle w:val="Item"/>
      </w:pPr>
      <w:r w:rsidRPr="006445E8">
        <w:t xml:space="preserve">Repeal the </w:t>
      </w:r>
      <w:r w:rsidR="00335AB0" w:rsidRPr="006445E8">
        <w:t>Readers guide.</w:t>
      </w:r>
    </w:p>
    <w:p w:rsidR="009C316D" w:rsidRPr="006445E8" w:rsidRDefault="00BE7BD7" w:rsidP="008F3D01">
      <w:pPr>
        <w:pStyle w:val="ItemHead"/>
      </w:pPr>
      <w:r w:rsidRPr="006445E8">
        <w:t>2</w:t>
      </w:r>
      <w:r w:rsidR="009C316D" w:rsidRPr="006445E8">
        <w:t xml:space="preserve">  </w:t>
      </w:r>
      <w:r w:rsidR="00AC0438" w:rsidRPr="006445E8">
        <w:t>Section</w:t>
      </w:r>
      <w:r w:rsidR="006445E8" w:rsidRPr="006445E8">
        <w:t> </w:t>
      </w:r>
      <w:r w:rsidR="009C316D" w:rsidRPr="006445E8">
        <w:t>1.03</w:t>
      </w:r>
    </w:p>
    <w:p w:rsidR="009C316D" w:rsidRPr="006445E8" w:rsidRDefault="004B1DDD" w:rsidP="009C316D">
      <w:pPr>
        <w:pStyle w:val="Item"/>
      </w:pPr>
      <w:r w:rsidRPr="006445E8">
        <w:t>Repeal the section</w:t>
      </w:r>
      <w:r w:rsidR="009C316D" w:rsidRPr="006445E8">
        <w:t>.</w:t>
      </w:r>
    </w:p>
    <w:p w:rsidR="004D7095" w:rsidRPr="006445E8" w:rsidRDefault="004D7095" w:rsidP="008F3D01">
      <w:pPr>
        <w:pStyle w:val="ItemHead"/>
      </w:pPr>
      <w:r w:rsidRPr="006445E8">
        <w:t>3  Subsection</w:t>
      </w:r>
      <w:r w:rsidR="006445E8" w:rsidRPr="006445E8">
        <w:t> </w:t>
      </w:r>
      <w:r w:rsidRPr="006445E8">
        <w:t>1.05(1) (definit</w:t>
      </w:r>
      <w:r w:rsidR="000A7A67" w:rsidRPr="006445E8">
        <w:t>i</w:t>
      </w:r>
      <w:r w:rsidRPr="006445E8">
        <w:t xml:space="preserve">on of </w:t>
      </w:r>
      <w:proofErr w:type="spellStart"/>
      <w:r w:rsidRPr="006445E8">
        <w:rPr>
          <w:i/>
        </w:rPr>
        <w:t>AMLI</w:t>
      </w:r>
      <w:proofErr w:type="spellEnd"/>
      <w:r w:rsidRPr="006445E8">
        <w:rPr>
          <w:i/>
        </w:rPr>
        <w:t xml:space="preserve"> Indonesia Order</w:t>
      </w:r>
      <w:r w:rsidRPr="006445E8">
        <w:t>)</w:t>
      </w:r>
    </w:p>
    <w:p w:rsidR="004D7095" w:rsidRPr="006445E8" w:rsidRDefault="004D7095" w:rsidP="004D7095">
      <w:pPr>
        <w:pStyle w:val="Item"/>
      </w:pPr>
      <w:r w:rsidRPr="006445E8">
        <w:t>Repeal the definition</w:t>
      </w:r>
      <w:r w:rsidR="000C6C85" w:rsidRPr="006445E8">
        <w:t>.</w:t>
      </w:r>
    </w:p>
    <w:p w:rsidR="004D7095" w:rsidRPr="006445E8" w:rsidRDefault="004D7095" w:rsidP="004D7095">
      <w:pPr>
        <w:pStyle w:val="ItemHead"/>
      </w:pPr>
      <w:r w:rsidRPr="006445E8">
        <w:t>4  Paragraph 2.46A(3)(b)</w:t>
      </w:r>
    </w:p>
    <w:p w:rsidR="004D7095" w:rsidRPr="006445E8" w:rsidRDefault="004D7095" w:rsidP="004D7095">
      <w:pPr>
        <w:pStyle w:val="Item"/>
      </w:pPr>
      <w:r w:rsidRPr="006445E8">
        <w:t>Repeal the paragraph, substitute:</w:t>
      </w:r>
    </w:p>
    <w:p w:rsidR="004D7095" w:rsidRPr="006445E8" w:rsidRDefault="004D7095" w:rsidP="004D7095">
      <w:pPr>
        <w:pStyle w:val="paragraph"/>
      </w:pPr>
      <w:r w:rsidRPr="006445E8">
        <w:tab/>
        <w:t>(b)</w:t>
      </w:r>
      <w:r w:rsidRPr="006445E8">
        <w:tab/>
        <w:t>the exporter has not complied with any conditions in the approval or in a previous approval under this Order.</w:t>
      </w:r>
    </w:p>
    <w:p w:rsidR="008F3D01" w:rsidRPr="006445E8" w:rsidRDefault="008C7B93" w:rsidP="008F3D01">
      <w:pPr>
        <w:pStyle w:val="ItemHead"/>
      </w:pPr>
      <w:r w:rsidRPr="006445E8">
        <w:t>5</w:t>
      </w:r>
      <w:r w:rsidR="00A574C6" w:rsidRPr="006445E8">
        <w:t xml:space="preserve">  Sub</w:t>
      </w:r>
      <w:r w:rsidR="00AC0438" w:rsidRPr="006445E8">
        <w:t>section</w:t>
      </w:r>
      <w:r w:rsidR="006445E8" w:rsidRPr="006445E8">
        <w:t> </w:t>
      </w:r>
      <w:r w:rsidR="00A574C6" w:rsidRPr="006445E8">
        <w:t>2.60(1)</w:t>
      </w:r>
    </w:p>
    <w:p w:rsidR="00A574C6" w:rsidRPr="006445E8" w:rsidRDefault="00A574C6" w:rsidP="00A574C6">
      <w:pPr>
        <w:pStyle w:val="Item"/>
      </w:pPr>
      <w:r w:rsidRPr="006445E8">
        <w:t>Omit “have allowed the live</w:t>
      </w:r>
      <w:r w:rsidR="006445E8">
        <w:noBreakHyphen/>
      </w:r>
      <w:r w:rsidRPr="006445E8">
        <w:t>stock concerned”, substitute “allow live</w:t>
      </w:r>
      <w:r w:rsidR="006445E8">
        <w:noBreakHyphen/>
      </w:r>
      <w:r w:rsidRPr="006445E8">
        <w:t>stock”.</w:t>
      </w:r>
    </w:p>
    <w:p w:rsidR="00A574C6" w:rsidRPr="006445E8" w:rsidRDefault="008C7B93" w:rsidP="00A574C6">
      <w:pPr>
        <w:pStyle w:val="ItemHead"/>
      </w:pPr>
      <w:r w:rsidRPr="006445E8">
        <w:t>6</w:t>
      </w:r>
      <w:r w:rsidR="00E65830" w:rsidRPr="006445E8">
        <w:t xml:space="preserve">  Paragraph 2.60</w:t>
      </w:r>
      <w:r w:rsidR="00917521" w:rsidRPr="006445E8">
        <w:t>(1)</w:t>
      </w:r>
      <w:r w:rsidR="00E65830" w:rsidRPr="006445E8">
        <w:t>(a)</w:t>
      </w:r>
    </w:p>
    <w:p w:rsidR="00E65830" w:rsidRPr="006445E8" w:rsidRDefault="00E65830" w:rsidP="00E65830">
      <w:pPr>
        <w:pStyle w:val="Item"/>
      </w:pPr>
      <w:r w:rsidRPr="006445E8">
        <w:t>Omit “caused”, substitute “may cause”</w:t>
      </w:r>
      <w:r w:rsidR="00251623" w:rsidRPr="006445E8">
        <w:t>.</w:t>
      </w:r>
    </w:p>
    <w:p w:rsidR="00917521" w:rsidRPr="006445E8" w:rsidRDefault="008C7B93" w:rsidP="0002170D">
      <w:pPr>
        <w:pStyle w:val="ItemHead"/>
      </w:pPr>
      <w:r w:rsidRPr="006445E8">
        <w:t>7</w:t>
      </w:r>
      <w:r w:rsidR="00917521" w:rsidRPr="006445E8">
        <w:t xml:space="preserve">  Paragraphs 2.60(1)(b) and (c)</w:t>
      </w:r>
    </w:p>
    <w:p w:rsidR="00917521" w:rsidRPr="006445E8" w:rsidRDefault="00917521" w:rsidP="00917521">
      <w:pPr>
        <w:pStyle w:val="Item"/>
      </w:pPr>
      <w:r w:rsidRPr="006445E8">
        <w:t>Omit “have caused”, substitute “may cause”</w:t>
      </w:r>
      <w:r w:rsidR="00251623" w:rsidRPr="006445E8">
        <w:t>.</w:t>
      </w:r>
    </w:p>
    <w:p w:rsidR="0002170D" w:rsidRPr="006445E8" w:rsidRDefault="008C7B93" w:rsidP="0002170D">
      <w:pPr>
        <w:pStyle w:val="ItemHead"/>
        <w:rPr>
          <w:i/>
        </w:rPr>
      </w:pPr>
      <w:r w:rsidRPr="006445E8">
        <w:t>8</w:t>
      </w:r>
      <w:r w:rsidR="009758B5" w:rsidRPr="006445E8">
        <w:t xml:space="preserve">  </w:t>
      </w:r>
      <w:r w:rsidR="00AC0438" w:rsidRPr="006445E8">
        <w:t>Section</w:t>
      </w:r>
      <w:r w:rsidR="006445E8" w:rsidRPr="006445E8">
        <w:t> </w:t>
      </w:r>
      <w:r w:rsidR="0009759B" w:rsidRPr="006445E8">
        <w:t>3.02 (</w:t>
      </w:r>
      <w:r w:rsidR="002C71F1" w:rsidRPr="006445E8">
        <w:t>definition</w:t>
      </w:r>
      <w:r w:rsidR="0009759B" w:rsidRPr="006445E8">
        <w:t xml:space="preserve"> of </w:t>
      </w:r>
      <w:r w:rsidR="0009759B" w:rsidRPr="006445E8">
        <w:rPr>
          <w:i/>
        </w:rPr>
        <w:t>live animal</w:t>
      </w:r>
      <w:r w:rsidR="0009759B" w:rsidRPr="006445E8">
        <w:t>)</w:t>
      </w:r>
    </w:p>
    <w:p w:rsidR="0009759B" w:rsidRPr="006445E8" w:rsidRDefault="002C71F1" w:rsidP="0009759B">
      <w:pPr>
        <w:pStyle w:val="Item"/>
      </w:pPr>
      <w:r w:rsidRPr="006445E8">
        <w:t>Repeal</w:t>
      </w:r>
      <w:r w:rsidR="0009759B" w:rsidRPr="006445E8">
        <w:t xml:space="preserve"> </w:t>
      </w:r>
      <w:r w:rsidRPr="006445E8">
        <w:t>the definition, substitute:</w:t>
      </w:r>
    </w:p>
    <w:p w:rsidR="002C71F1" w:rsidRPr="006445E8" w:rsidRDefault="002C71F1" w:rsidP="002C71F1">
      <w:pPr>
        <w:pStyle w:val="Definition"/>
      </w:pPr>
      <w:r w:rsidRPr="006445E8">
        <w:rPr>
          <w:b/>
          <w:i/>
        </w:rPr>
        <w:t xml:space="preserve">live animal </w:t>
      </w:r>
      <w:r w:rsidRPr="006445E8">
        <w:t>means:</w:t>
      </w:r>
    </w:p>
    <w:p w:rsidR="002C71F1" w:rsidRPr="006445E8" w:rsidRDefault="002C71F1" w:rsidP="002C71F1">
      <w:pPr>
        <w:pStyle w:val="paragraph"/>
      </w:pPr>
      <w:r w:rsidRPr="006445E8">
        <w:tab/>
        <w:t>(a)</w:t>
      </w:r>
      <w:r w:rsidRPr="006445E8">
        <w:tab/>
        <w:t>a warm</w:t>
      </w:r>
      <w:r w:rsidR="006445E8">
        <w:noBreakHyphen/>
      </w:r>
      <w:r w:rsidRPr="006445E8">
        <w:t>blooded animal intended to be exported alive; or</w:t>
      </w:r>
    </w:p>
    <w:p w:rsidR="002C71F1" w:rsidRPr="006445E8" w:rsidRDefault="002C71F1" w:rsidP="002C71F1">
      <w:pPr>
        <w:pStyle w:val="paragraph"/>
      </w:pPr>
      <w:r w:rsidRPr="006445E8">
        <w:tab/>
        <w:t>(b)</w:t>
      </w:r>
      <w:r w:rsidRPr="006445E8">
        <w:tab/>
        <w:t>a cold</w:t>
      </w:r>
      <w:r w:rsidR="006445E8">
        <w:noBreakHyphen/>
      </w:r>
      <w:r w:rsidRPr="006445E8">
        <w:t>blooded animal intended to be exported alive if the importing country requires certification by a government agency of the exporting country in relation to any matter about the animal.</w:t>
      </w:r>
    </w:p>
    <w:p w:rsidR="004D7095" w:rsidRPr="006445E8" w:rsidRDefault="004D7095" w:rsidP="004D7095">
      <w:pPr>
        <w:pStyle w:val="notetext"/>
        <w:rPr>
          <w:i/>
        </w:rPr>
      </w:pPr>
      <w:r w:rsidRPr="006445E8">
        <w:t>Note:</w:t>
      </w:r>
      <w:r w:rsidRPr="006445E8">
        <w:tab/>
        <w:t xml:space="preserve">For the export of fish and fish products as food, see the </w:t>
      </w:r>
      <w:r w:rsidRPr="006445E8">
        <w:rPr>
          <w:i/>
        </w:rPr>
        <w:t>Export Control (Fish and Fish Products) Orders</w:t>
      </w:r>
      <w:r w:rsidR="006445E8" w:rsidRPr="006445E8">
        <w:rPr>
          <w:i/>
        </w:rPr>
        <w:t> </w:t>
      </w:r>
      <w:r w:rsidRPr="006445E8">
        <w:rPr>
          <w:i/>
        </w:rPr>
        <w:t>2005</w:t>
      </w:r>
      <w:r w:rsidRPr="006445E8">
        <w:t>.</w:t>
      </w:r>
    </w:p>
    <w:p w:rsidR="0009759B" w:rsidRPr="006445E8" w:rsidRDefault="008C7B93" w:rsidP="0009759B">
      <w:pPr>
        <w:pStyle w:val="ItemHead"/>
      </w:pPr>
      <w:r w:rsidRPr="006445E8">
        <w:t>9</w:t>
      </w:r>
      <w:r w:rsidR="0009759B" w:rsidRPr="006445E8">
        <w:t xml:space="preserve">  </w:t>
      </w:r>
      <w:r w:rsidR="00AC0438" w:rsidRPr="006445E8">
        <w:t>Section</w:t>
      </w:r>
      <w:r w:rsidR="006445E8" w:rsidRPr="006445E8">
        <w:t> </w:t>
      </w:r>
      <w:r w:rsidR="000C21DF" w:rsidRPr="006445E8">
        <w:t>3.03</w:t>
      </w:r>
    </w:p>
    <w:p w:rsidR="000C21DF" w:rsidRPr="006445E8" w:rsidRDefault="000C21DF" w:rsidP="000C21DF">
      <w:pPr>
        <w:pStyle w:val="Item"/>
      </w:pPr>
      <w:r w:rsidRPr="006445E8">
        <w:t>Repeal the section, substitute:</w:t>
      </w:r>
    </w:p>
    <w:p w:rsidR="000C21DF" w:rsidRPr="006445E8" w:rsidRDefault="00CB0156" w:rsidP="009F5076">
      <w:pPr>
        <w:pStyle w:val="ActHead5"/>
      </w:pPr>
      <w:bookmarkStart w:id="12" w:name="_Toc389829699"/>
      <w:r w:rsidRPr="006445E8">
        <w:rPr>
          <w:rStyle w:val="CharSectno"/>
        </w:rPr>
        <w:t>3</w:t>
      </w:r>
      <w:r w:rsidR="009F5076" w:rsidRPr="006445E8">
        <w:rPr>
          <w:rStyle w:val="CharSectno"/>
        </w:rPr>
        <w:t>.03</w:t>
      </w:r>
      <w:r w:rsidRPr="006445E8">
        <w:t xml:space="preserve">  </w:t>
      </w:r>
      <w:r w:rsidR="009F5076" w:rsidRPr="006445E8">
        <w:t>Prohibition on live animal exports</w:t>
      </w:r>
      <w:bookmarkEnd w:id="12"/>
    </w:p>
    <w:p w:rsidR="009F5076" w:rsidRPr="006445E8" w:rsidRDefault="009F5076" w:rsidP="009F5076">
      <w:pPr>
        <w:pStyle w:val="subsection"/>
      </w:pPr>
      <w:r w:rsidRPr="006445E8">
        <w:tab/>
      </w:r>
      <w:r w:rsidRPr="006445E8">
        <w:tab/>
        <w:t>The export of a live animal is prohibited unless:</w:t>
      </w:r>
    </w:p>
    <w:p w:rsidR="009F5076" w:rsidRPr="006445E8" w:rsidRDefault="009F5076" w:rsidP="009F5076">
      <w:pPr>
        <w:pStyle w:val="paragraph"/>
      </w:pPr>
      <w:r w:rsidRPr="006445E8">
        <w:tab/>
        <w:t>(a)</w:t>
      </w:r>
      <w:r w:rsidRPr="006445E8">
        <w:tab/>
        <w:t>an export permit has been granted, and is in effect, for the export of the animal; and</w:t>
      </w:r>
    </w:p>
    <w:p w:rsidR="009F5076" w:rsidRPr="006445E8" w:rsidRDefault="009F5076" w:rsidP="009F5076">
      <w:pPr>
        <w:pStyle w:val="paragraph"/>
      </w:pPr>
      <w:r w:rsidRPr="006445E8">
        <w:tab/>
        <w:t>(b)</w:t>
      </w:r>
      <w:r w:rsidRPr="006445E8">
        <w:tab/>
      </w:r>
      <w:r w:rsidR="000B23B0" w:rsidRPr="006445E8">
        <w:t>the animal is exported to the place specified in the export permit; and</w:t>
      </w:r>
    </w:p>
    <w:p w:rsidR="000B23B0" w:rsidRPr="006445E8" w:rsidRDefault="000B23B0" w:rsidP="009F5076">
      <w:pPr>
        <w:pStyle w:val="paragraph"/>
      </w:pPr>
      <w:r w:rsidRPr="006445E8">
        <w:tab/>
        <w:t>(c)</w:t>
      </w:r>
      <w:r w:rsidRPr="006445E8">
        <w:tab/>
        <w:t>the exporter complies with any conditions of the export permit; and</w:t>
      </w:r>
    </w:p>
    <w:p w:rsidR="000B23B0" w:rsidRPr="006445E8" w:rsidRDefault="000B23B0" w:rsidP="009F5076">
      <w:pPr>
        <w:pStyle w:val="paragraph"/>
      </w:pPr>
      <w:r w:rsidRPr="006445E8">
        <w:lastRenderedPageBreak/>
        <w:tab/>
        <w:t>(d)</w:t>
      </w:r>
      <w:r w:rsidRPr="006445E8">
        <w:tab/>
      </w:r>
      <w:r w:rsidR="003862D1" w:rsidRPr="006445E8">
        <w:t xml:space="preserve">in the case of </w:t>
      </w:r>
      <w:r w:rsidRPr="006445E8">
        <w:t>live</w:t>
      </w:r>
      <w:r w:rsidR="006445E8">
        <w:noBreakHyphen/>
      </w:r>
      <w:r w:rsidRPr="006445E8">
        <w:t xml:space="preserve">stock—the exporter has obtained approvals of the </w:t>
      </w:r>
      <w:proofErr w:type="spellStart"/>
      <w:r w:rsidRPr="006445E8">
        <w:t>NOI</w:t>
      </w:r>
      <w:proofErr w:type="spellEnd"/>
      <w:r w:rsidRPr="006445E8">
        <w:t xml:space="preserve"> and the </w:t>
      </w:r>
      <w:proofErr w:type="spellStart"/>
      <w:r w:rsidRPr="006445E8">
        <w:t>ESCAS</w:t>
      </w:r>
      <w:proofErr w:type="spellEnd"/>
      <w:r w:rsidRPr="006445E8">
        <w:t xml:space="preserve"> and has complied with all conditions to which the approvals are subject</w:t>
      </w:r>
      <w:r w:rsidR="00A64414" w:rsidRPr="006445E8">
        <w:t>; and</w:t>
      </w:r>
    </w:p>
    <w:p w:rsidR="00A64414" w:rsidRPr="006445E8" w:rsidRDefault="00A64414" w:rsidP="009F5076">
      <w:pPr>
        <w:pStyle w:val="paragraph"/>
      </w:pPr>
      <w:r w:rsidRPr="006445E8">
        <w:tab/>
        <w:t>(e)</w:t>
      </w:r>
      <w:r w:rsidRPr="006445E8">
        <w:tab/>
        <w:t xml:space="preserve">in </w:t>
      </w:r>
      <w:r w:rsidR="002C71F1" w:rsidRPr="006445E8">
        <w:t>the case of any other live animal</w:t>
      </w:r>
      <w:r w:rsidRPr="006445E8">
        <w:t xml:space="preserve">—the exporter has obtained approvals of the </w:t>
      </w:r>
      <w:proofErr w:type="spellStart"/>
      <w:r w:rsidRPr="006445E8">
        <w:t>NOI</w:t>
      </w:r>
      <w:proofErr w:type="spellEnd"/>
      <w:r w:rsidRPr="006445E8">
        <w:t xml:space="preserve"> and has complied with all conditions to which </w:t>
      </w:r>
      <w:r w:rsidR="00D35DFA" w:rsidRPr="006445E8">
        <w:t>the approvals are subject.</w:t>
      </w:r>
    </w:p>
    <w:p w:rsidR="000B23B0" w:rsidRPr="006445E8" w:rsidRDefault="008C7B93" w:rsidP="000B23B0">
      <w:pPr>
        <w:pStyle w:val="ItemHead"/>
      </w:pPr>
      <w:r w:rsidRPr="006445E8">
        <w:t>10</w:t>
      </w:r>
      <w:r w:rsidR="006B047C" w:rsidRPr="006445E8">
        <w:t xml:space="preserve">  </w:t>
      </w:r>
      <w:r w:rsidR="00AC0438" w:rsidRPr="006445E8">
        <w:t>Subsection</w:t>
      </w:r>
      <w:r w:rsidR="006445E8" w:rsidRPr="006445E8">
        <w:t> </w:t>
      </w:r>
      <w:r w:rsidR="006B047C" w:rsidRPr="006445E8">
        <w:t>3.09(2)</w:t>
      </w:r>
    </w:p>
    <w:p w:rsidR="006B047C" w:rsidRPr="006445E8" w:rsidRDefault="006B047C" w:rsidP="006B047C">
      <w:pPr>
        <w:pStyle w:val="Item"/>
      </w:pPr>
      <w:r w:rsidRPr="006445E8">
        <w:t>Omit “</w:t>
      </w:r>
      <w:r w:rsidR="00425189" w:rsidRPr="006445E8">
        <w:t xml:space="preserve">do </w:t>
      </w:r>
      <w:r w:rsidRPr="006445E8">
        <w:t>any</w:t>
      </w:r>
      <w:r w:rsidR="00425189" w:rsidRPr="006445E8">
        <w:t xml:space="preserve"> 1</w:t>
      </w:r>
      <w:r w:rsidRPr="006445E8">
        <w:t>”</w:t>
      </w:r>
      <w:r w:rsidR="00425189" w:rsidRPr="006445E8">
        <w:t>, substitute “do one”.</w:t>
      </w:r>
    </w:p>
    <w:p w:rsidR="008C7B93" w:rsidRPr="006445E8" w:rsidRDefault="008C7B93" w:rsidP="00E65830">
      <w:pPr>
        <w:pStyle w:val="ItemHead"/>
      </w:pPr>
      <w:r w:rsidRPr="006445E8">
        <w:t>11  Paragraph 3.09A(3)(b)</w:t>
      </w:r>
    </w:p>
    <w:p w:rsidR="008C7B93" w:rsidRPr="006445E8" w:rsidRDefault="008C7B93" w:rsidP="008C7B93">
      <w:pPr>
        <w:pStyle w:val="Item"/>
      </w:pPr>
      <w:r w:rsidRPr="006445E8">
        <w:t>Repeal the paragraph, substitute:</w:t>
      </w:r>
    </w:p>
    <w:p w:rsidR="008C7B93" w:rsidRPr="006445E8" w:rsidRDefault="008C7B93" w:rsidP="008C7B93">
      <w:pPr>
        <w:pStyle w:val="paragraph"/>
      </w:pPr>
      <w:r w:rsidRPr="006445E8">
        <w:tab/>
        <w:t>(b)</w:t>
      </w:r>
      <w:r w:rsidRPr="006445E8">
        <w:tab/>
        <w:t>the exporter has not complied with any conditions in the approval or in a previous approval under this Order.</w:t>
      </w:r>
    </w:p>
    <w:p w:rsidR="00251623" w:rsidRPr="006445E8" w:rsidRDefault="008C7B93" w:rsidP="00E65830">
      <w:pPr>
        <w:pStyle w:val="ItemHead"/>
      </w:pPr>
      <w:r w:rsidRPr="006445E8">
        <w:t>12</w:t>
      </w:r>
      <w:r w:rsidR="00251623" w:rsidRPr="006445E8">
        <w:t xml:space="preserve">  </w:t>
      </w:r>
      <w:r w:rsidR="004B1DDD" w:rsidRPr="006445E8">
        <w:t>Subs</w:t>
      </w:r>
      <w:r w:rsidR="00AC0438" w:rsidRPr="006445E8">
        <w:t>ection</w:t>
      </w:r>
      <w:r w:rsidR="006445E8" w:rsidRPr="006445E8">
        <w:t> </w:t>
      </w:r>
      <w:r w:rsidR="00251623" w:rsidRPr="006445E8">
        <w:t>3.16</w:t>
      </w:r>
      <w:r w:rsidR="004B1DDD" w:rsidRPr="006445E8">
        <w:t>(1)</w:t>
      </w:r>
    </w:p>
    <w:p w:rsidR="00251623" w:rsidRPr="006445E8" w:rsidRDefault="004B1DDD" w:rsidP="00251623">
      <w:pPr>
        <w:pStyle w:val="Item"/>
      </w:pPr>
      <w:r w:rsidRPr="006445E8">
        <w:t>Repeal the subsection</w:t>
      </w:r>
      <w:r w:rsidR="00251623" w:rsidRPr="006445E8">
        <w:t>, substitute:</w:t>
      </w:r>
    </w:p>
    <w:p w:rsidR="00251623" w:rsidRPr="006445E8" w:rsidRDefault="00251623" w:rsidP="00FA599F">
      <w:pPr>
        <w:pStyle w:val="subsection"/>
      </w:pPr>
      <w:r w:rsidRPr="006445E8">
        <w:tab/>
        <w:t>(1)</w:t>
      </w:r>
      <w:r w:rsidRPr="006445E8">
        <w:tab/>
        <w:t>The Secretary may refuse to grant an export permit if the permit would, if granted, allow an animal:</w:t>
      </w:r>
    </w:p>
    <w:p w:rsidR="00251623" w:rsidRPr="006445E8" w:rsidRDefault="00251623" w:rsidP="00FA599F">
      <w:pPr>
        <w:pStyle w:val="paragraph"/>
      </w:pPr>
      <w:r w:rsidRPr="006445E8">
        <w:tab/>
        <w:t>(a)</w:t>
      </w:r>
      <w:r w:rsidRPr="006445E8">
        <w:tab/>
        <w:t>to be carried on a ship or aircraft the condition of which there is reason to believe may cause the health or condition of the animal to deteriorate during an export voyage; or</w:t>
      </w:r>
    </w:p>
    <w:p w:rsidR="00251623" w:rsidRPr="006445E8" w:rsidRDefault="00251623" w:rsidP="00FA599F">
      <w:pPr>
        <w:pStyle w:val="paragraph"/>
      </w:pPr>
      <w:r w:rsidRPr="006445E8">
        <w:tab/>
        <w:t>(b)</w:t>
      </w:r>
      <w:r w:rsidRPr="006445E8">
        <w:tab/>
        <w:t>to be consigned to a person whose actions there is reason to believe may cause the health or condition of the animal to deteriorate during export; or</w:t>
      </w:r>
    </w:p>
    <w:p w:rsidR="00251623" w:rsidRPr="006445E8" w:rsidRDefault="00251623" w:rsidP="00FA599F">
      <w:pPr>
        <w:pStyle w:val="paragraph"/>
      </w:pPr>
      <w:r w:rsidRPr="006445E8">
        <w:tab/>
        <w:t>(c)</w:t>
      </w:r>
      <w:r w:rsidRPr="006445E8">
        <w:tab/>
        <w:t>to be exported by a person whose actions there is reason to believe may cause the health or condition of the animal to deteriorate during export.</w:t>
      </w:r>
    </w:p>
    <w:p w:rsidR="00E65830" w:rsidRPr="006445E8" w:rsidRDefault="00251623" w:rsidP="00E65830">
      <w:pPr>
        <w:pStyle w:val="ItemHead"/>
      </w:pPr>
      <w:r w:rsidRPr="006445E8">
        <w:t>1</w:t>
      </w:r>
      <w:r w:rsidR="008C7B93" w:rsidRPr="006445E8">
        <w:t>3</w:t>
      </w:r>
      <w:r w:rsidR="00E65830" w:rsidRPr="006445E8">
        <w:t xml:space="preserve">  </w:t>
      </w:r>
      <w:r w:rsidR="00AC0438" w:rsidRPr="006445E8">
        <w:t>Section</w:t>
      </w:r>
      <w:r w:rsidR="006445E8" w:rsidRPr="006445E8">
        <w:t> </w:t>
      </w:r>
      <w:r w:rsidR="00917521" w:rsidRPr="006445E8">
        <w:t>4A.03</w:t>
      </w:r>
    </w:p>
    <w:p w:rsidR="00917521" w:rsidRPr="006445E8" w:rsidRDefault="00917521" w:rsidP="00917521">
      <w:pPr>
        <w:pStyle w:val="Item"/>
      </w:pPr>
      <w:r w:rsidRPr="006445E8">
        <w:t>Omit “</w:t>
      </w:r>
      <w:proofErr w:type="spellStart"/>
      <w:r w:rsidRPr="006445E8">
        <w:t>AQIS</w:t>
      </w:r>
      <w:proofErr w:type="spellEnd"/>
      <w:r w:rsidRPr="006445E8">
        <w:t>”, substitute “the Department”.</w:t>
      </w:r>
    </w:p>
    <w:p w:rsidR="00917521" w:rsidRPr="006445E8" w:rsidRDefault="009C316D" w:rsidP="00917521">
      <w:pPr>
        <w:pStyle w:val="ItemHead"/>
      </w:pPr>
      <w:r w:rsidRPr="006445E8">
        <w:t>1</w:t>
      </w:r>
      <w:r w:rsidR="008C7B93" w:rsidRPr="006445E8">
        <w:t>4</w:t>
      </w:r>
      <w:r w:rsidR="00917521" w:rsidRPr="006445E8">
        <w:t xml:space="preserve">  Sub</w:t>
      </w:r>
      <w:r w:rsidR="00AC0438" w:rsidRPr="006445E8">
        <w:t>section</w:t>
      </w:r>
      <w:r w:rsidR="006445E8" w:rsidRPr="006445E8">
        <w:t> </w:t>
      </w:r>
      <w:r w:rsidR="00917521" w:rsidRPr="006445E8">
        <w:t>4A.04(1)</w:t>
      </w:r>
    </w:p>
    <w:p w:rsidR="00917521" w:rsidRPr="006445E8" w:rsidRDefault="00917521" w:rsidP="00917521">
      <w:pPr>
        <w:pStyle w:val="Item"/>
      </w:pPr>
      <w:r w:rsidRPr="006445E8">
        <w:t>Omit “</w:t>
      </w:r>
      <w:proofErr w:type="spellStart"/>
      <w:r w:rsidRPr="006445E8">
        <w:t>AQIS</w:t>
      </w:r>
      <w:proofErr w:type="spellEnd"/>
      <w:r w:rsidRPr="006445E8">
        <w:t xml:space="preserve">”, substitute </w:t>
      </w:r>
      <w:r w:rsidR="00924C60" w:rsidRPr="006445E8">
        <w:t>“Australian Government”</w:t>
      </w:r>
      <w:r w:rsidR="009C316D" w:rsidRPr="006445E8">
        <w:t>.</w:t>
      </w:r>
    </w:p>
    <w:p w:rsidR="00924C60" w:rsidRPr="006445E8" w:rsidRDefault="009C316D" w:rsidP="00924C60">
      <w:pPr>
        <w:pStyle w:val="ItemHead"/>
      </w:pPr>
      <w:r w:rsidRPr="006445E8">
        <w:t>1</w:t>
      </w:r>
      <w:r w:rsidR="008C7B93" w:rsidRPr="006445E8">
        <w:t>5</w:t>
      </w:r>
      <w:r w:rsidR="00840ACA" w:rsidRPr="006445E8">
        <w:t xml:space="preserve">  Sub</w:t>
      </w:r>
      <w:r w:rsidR="00AC0438" w:rsidRPr="006445E8">
        <w:t>section</w:t>
      </w:r>
      <w:r w:rsidR="006445E8" w:rsidRPr="006445E8">
        <w:t> </w:t>
      </w:r>
      <w:r w:rsidR="00840ACA" w:rsidRPr="006445E8">
        <w:t>4A.04(1) (note 2)</w:t>
      </w:r>
    </w:p>
    <w:p w:rsidR="00840ACA" w:rsidRPr="006445E8" w:rsidRDefault="00840ACA" w:rsidP="00840ACA">
      <w:pPr>
        <w:pStyle w:val="Item"/>
      </w:pPr>
      <w:r w:rsidRPr="006445E8">
        <w:t>Repeal the note, substitute:</w:t>
      </w:r>
    </w:p>
    <w:p w:rsidR="00840ACA" w:rsidRPr="006445E8" w:rsidRDefault="00840ACA" w:rsidP="00840ACA">
      <w:pPr>
        <w:pStyle w:val="notetext"/>
      </w:pPr>
      <w:r w:rsidRPr="006445E8">
        <w:t>Note 2:</w:t>
      </w:r>
      <w:r w:rsidRPr="006445E8">
        <w:tab/>
      </w:r>
      <w:r w:rsidR="002B1D31" w:rsidRPr="006445E8">
        <w:t>In 2014, i</w:t>
      </w:r>
      <w:r w:rsidRPr="006445E8">
        <w:t>nformation about how to undertake the Australian Government Accredited Vet</w:t>
      </w:r>
      <w:r w:rsidR="000525E3" w:rsidRPr="006445E8">
        <w:t>e</w:t>
      </w:r>
      <w:r w:rsidRPr="006445E8">
        <w:t>r</w:t>
      </w:r>
      <w:r w:rsidR="000525E3" w:rsidRPr="006445E8">
        <w:t>i</w:t>
      </w:r>
      <w:r w:rsidRPr="006445E8">
        <w:t xml:space="preserve">narian Program </w:t>
      </w:r>
      <w:r w:rsidR="00C16C4D" w:rsidRPr="006445E8">
        <w:t>could be viewed on</w:t>
      </w:r>
      <w:r w:rsidR="004F7D6F" w:rsidRPr="006445E8">
        <w:t xml:space="preserve"> the Department’s website (</w:t>
      </w:r>
      <w:r w:rsidR="000525E3" w:rsidRPr="006445E8">
        <w:t>http://www.daff.gov.au</w:t>
      </w:r>
      <w:r w:rsidR="004F7D6F" w:rsidRPr="006445E8">
        <w:t>)</w:t>
      </w:r>
      <w:r w:rsidR="000525E3" w:rsidRPr="006445E8">
        <w:t>.</w:t>
      </w:r>
    </w:p>
    <w:p w:rsidR="009C316D" w:rsidRPr="006445E8" w:rsidRDefault="00BE7BD7" w:rsidP="009C316D">
      <w:pPr>
        <w:pStyle w:val="ItemHead"/>
      </w:pPr>
      <w:r w:rsidRPr="006445E8">
        <w:t>1</w:t>
      </w:r>
      <w:r w:rsidR="008C7B93" w:rsidRPr="006445E8">
        <w:t>6</w:t>
      </w:r>
      <w:r w:rsidR="009C316D" w:rsidRPr="006445E8">
        <w:t xml:space="preserve">  Paragraph 4A.07(1)(b)</w:t>
      </w:r>
    </w:p>
    <w:p w:rsidR="009C316D" w:rsidRPr="006445E8" w:rsidRDefault="009C316D" w:rsidP="009C316D">
      <w:pPr>
        <w:pStyle w:val="Item"/>
      </w:pPr>
      <w:r w:rsidRPr="006445E8">
        <w:t>Omit “</w:t>
      </w:r>
      <w:proofErr w:type="spellStart"/>
      <w:r w:rsidRPr="006445E8">
        <w:t>AQIS</w:t>
      </w:r>
      <w:proofErr w:type="spellEnd"/>
      <w:r w:rsidRPr="006445E8">
        <w:t>”, substitute “Australian Government”.</w:t>
      </w:r>
    </w:p>
    <w:p w:rsidR="0045077D" w:rsidRPr="006445E8" w:rsidRDefault="00BE7BD7" w:rsidP="0045077D">
      <w:pPr>
        <w:pStyle w:val="ItemHead"/>
      </w:pPr>
      <w:r w:rsidRPr="006445E8">
        <w:t>1</w:t>
      </w:r>
      <w:r w:rsidR="008C7B93" w:rsidRPr="006445E8">
        <w:t>7</w:t>
      </w:r>
      <w:r w:rsidR="0045077D" w:rsidRPr="006445E8">
        <w:t xml:space="preserve">  Sub</w:t>
      </w:r>
      <w:r w:rsidR="00AC0438" w:rsidRPr="006445E8">
        <w:t>section</w:t>
      </w:r>
      <w:r w:rsidR="006445E8" w:rsidRPr="006445E8">
        <w:t> </w:t>
      </w:r>
      <w:r w:rsidR="0045077D" w:rsidRPr="006445E8">
        <w:t>4A.07 (note)</w:t>
      </w:r>
    </w:p>
    <w:p w:rsidR="0045077D" w:rsidRPr="006445E8" w:rsidRDefault="004816B2" w:rsidP="0045077D">
      <w:pPr>
        <w:pStyle w:val="Item"/>
      </w:pPr>
      <w:r w:rsidRPr="006445E8">
        <w:t>Repeal the note</w:t>
      </w:r>
      <w:r w:rsidR="0045077D" w:rsidRPr="006445E8">
        <w:t>, substitute:</w:t>
      </w:r>
    </w:p>
    <w:p w:rsidR="0045077D" w:rsidRPr="006445E8" w:rsidRDefault="0045077D" w:rsidP="0045077D">
      <w:pPr>
        <w:pStyle w:val="notetext"/>
      </w:pPr>
      <w:r w:rsidRPr="006445E8">
        <w:t>Note:</w:t>
      </w:r>
      <w:r w:rsidRPr="006445E8">
        <w:rPr>
          <w:i/>
        </w:rPr>
        <w:tab/>
      </w:r>
      <w:r w:rsidR="002B1D31" w:rsidRPr="006445E8">
        <w:t xml:space="preserve">In 2014, a </w:t>
      </w:r>
      <w:r w:rsidRPr="006445E8">
        <w:t>list</w:t>
      </w:r>
      <w:r w:rsidR="00C16C4D" w:rsidRPr="006445E8">
        <w:t xml:space="preserve"> could be viewed on</w:t>
      </w:r>
      <w:r w:rsidRPr="006445E8">
        <w:t xml:space="preserve"> </w:t>
      </w:r>
      <w:r w:rsidR="004F7D6F" w:rsidRPr="006445E8">
        <w:t>the Department’s website (</w:t>
      </w:r>
      <w:r w:rsidRPr="006445E8">
        <w:t>http://www.daff.gov.au</w:t>
      </w:r>
      <w:r w:rsidR="004F7D6F" w:rsidRPr="006445E8">
        <w:t>).</w:t>
      </w:r>
    </w:p>
    <w:p w:rsidR="0009506A" w:rsidRPr="006445E8" w:rsidRDefault="0009506A" w:rsidP="0009506A">
      <w:pPr>
        <w:pStyle w:val="ItemHead"/>
      </w:pPr>
      <w:r w:rsidRPr="006445E8">
        <w:t>18  Section</w:t>
      </w:r>
      <w:r w:rsidR="006445E8" w:rsidRPr="006445E8">
        <w:t> </w:t>
      </w:r>
      <w:r w:rsidRPr="006445E8">
        <w:t>7.06</w:t>
      </w:r>
    </w:p>
    <w:p w:rsidR="0009506A" w:rsidRPr="006445E8" w:rsidRDefault="0009506A" w:rsidP="0009506A">
      <w:pPr>
        <w:pStyle w:val="Item"/>
      </w:pPr>
      <w:r w:rsidRPr="006445E8">
        <w:t>Repeal the section.</w:t>
      </w:r>
    </w:p>
    <w:p w:rsidR="000E0ED5" w:rsidRPr="006445E8" w:rsidRDefault="000E0ED5" w:rsidP="000E0ED5">
      <w:pPr>
        <w:pStyle w:val="ActHead9"/>
      </w:pPr>
      <w:bookmarkStart w:id="13" w:name="_Toc389829700"/>
      <w:r w:rsidRPr="006445E8">
        <w:lastRenderedPageBreak/>
        <w:t>Export Control (Fees) Order</w:t>
      </w:r>
      <w:r w:rsidR="00425189" w:rsidRPr="006445E8">
        <w:t>s</w:t>
      </w:r>
      <w:r w:rsidR="006445E8" w:rsidRPr="006445E8">
        <w:t> </w:t>
      </w:r>
      <w:r w:rsidRPr="006445E8">
        <w:t>2001</w:t>
      </w:r>
      <w:bookmarkEnd w:id="13"/>
    </w:p>
    <w:p w:rsidR="000E0ED5" w:rsidRPr="006445E8" w:rsidRDefault="00BE7BD7" w:rsidP="000E0ED5">
      <w:pPr>
        <w:pStyle w:val="ItemHead"/>
      </w:pPr>
      <w:r w:rsidRPr="006445E8">
        <w:t>1</w:t>
      </w:r>
      <w:r w:rsidR="0009506A" w:rsidRPr="006445E8">
        <w:t>9</w:t>
      </w:r>
      <w:r w:rsidR="000E0ED5" w:rsidRPr="006445E8">
        <w:t xml:space="preserve">  </w:t>
      </w:r>
      <w:r w:rsidR="00AC0438" w:rsidRPr="006445E8">
        <w:t>Order</w:t>
      </w:r>
      <w:r w:rsidR="006445E8" w:rsidRPr="006445E8">
        <w:t> </w:t>
      </w:r>
      <w:r w:rsidR="000E0ED5" w:rsidRPr="006445E8">
        <w:t>3</w:t>
      </w:r>
    </w:p>
    <w:p w:rsidR="000E0ED5" w:rsidRPr="006445E8" w:rsidRDefault="004B1DDD" w:rsidP="000E0ED5">
      <w:pPr>
        <w:pStyle w:val="Item"/>
      </w:pPr>
      <w:r w:rsidRPr="006445E8">
        <w:t>Repeal the order</w:t>
      </w:r>
      <w:r w:rsidR="000E0ED5" w:rsidRPr="006445E8">
        <w:t>.</w:t>
      </w:r>
    </w:p>
    <w:p w:rsidR="000E0ED5" w:rsidRPr="006445E8" w:rsidRDefault="0009506A" w:rsidP="000E0ED5">
      <w:pPr>
        <w:pStyle w:val="ItemHead"/>
      </w:pPr>
      <w:r w:rsidRPr="006445E8">
        <w:t>20</w:t>
      </w:r>
      <w:r w:rsidR="000E0ED5" w:rsidRPr="006445E8">
        <w:t xml:space="preserve">  </w:t>
      </w:r>
      <w:r w:rsidR="00AC0438" w:rsidRPr="006445E8">
        <w:t xml:space="preserve">Suborder 4(1) (definition of </w:t>
      </w:r>
      <w:r w:rsidR="00AC0438" w:rsidRPr="006445E8">
        <w:rPr>
          <w:i/>
        </w:rPr>
        <w:t>Area Technical Manager</w:t>
      </w:r>
      <w:r w:rsidR="008668DD" w:rsidRPr="006445E8">
        <w:t>)</w:t>
      </w:r>
    </w:p>
    <w:p w:rsidR="00AC0438" w:rsidRPr="006445E8" w:rsidRDefault="00AC0438" w:rsidP="00AC0438">
      <w:pPr>
        <w:pStyle w:val="Item"/>
      </w:pPr>
      <w:r w:rsidRPr="006445E8">
        <w:t>Omit “</w:t>
      </w:r>
      <w:r w:rsidR="00425189" w:rsidRPr="006445E8">
        <w:t xml:space="preserve">means </w:t>
      </w:r>
      <w:r w:rsidRPr="006445E8">
        <w:t>a”</w:t>
      </w:r>
      <w:r w:rsidR="00425189" w:rsidRPr="006445E8">
        <w:t>, substitute “means”.</w:t>
      </w:r>
    </w:p>
    <w:p w:rsidR="00AC0438" w:rsidRPr="006445E8" w:rsidRDefault="008C7B93" w:rsidP="00AC0438">
      <w:pPr>
        <w:pStyle w:val="ItemHead"/>
      </w:pPr>
      <w:r w:rsidRPr="006445E8">
        <w:t>2</w:t>
      </w:r>
      <w:r w:rsidR="0009506A" w:rsidRPr="006445E8">
        <w:t>1</w:t>
      </w:r>
      <w:r w:rsidR="00464089" w:rsidRPr="006445E8">
        <w:t xml:space="preserve">  Suborder 4J(2)</w:t>
      </w:r>
    </w:p>
    <w:p w:rsidR="00464089" w:rsidRPr="006445E8" w:rsidRDefault="004B1DDD" w:rsidP="00464089">
      <w:pPr>
        <w:pStyle w:val="Item"/>
      </w:pPr>
      <w:r w:rsidRPr="006445E8">
        <w:t>Repeal the suborder</w:t>
      </w:r>
      <w:r w:rsidR="00464089" w:rsidRPr="006445E8">
        <w:t>.</w:t>
      </w:r>
    </w:p>
    <w:p w:rsidR="00230FF6" w:rsidRPr="006445E8" w:rsidRDefault="008C7B93" w:rsidP="00464089">
      <w:pPr>
        <w:pStyle w:val="ItemHead"/>
      </w:pPr>
      <w:r w:rsidRPr="006445E8">
        <w:t>2</w:t>
      </w:r>
      <w:r w:rsidR="0009506A" w:rsidRPr="006445E8">
        <w:t>2</w:t>
      </w:r>
      <w:r w:rsidR="00230FF6" w:rsidRPr="006445E8">
        <w:t xml:space="preserve">  Suborder 4K(1)</w:t>
      </w:r>
    </w:p>
    <w:p w:rsidR="00230FF6" w:rsidRPr="006445E8" w:rsidRDefault="00230FF6" w:rsidP="00230FF6">
      <w:pPr>
        <w:pStyle w:val="Item"/>
      </w:pPr>
      <w:r w:rsidRPr="006445E8">
        <w:t>Repeal the suborder.</w:t>
      </w:r>
    </w:p>
    <w:p w:rsidR="00230FF6" w:rsidRPr="006445E8" w:rsidRDefault="008C7B93" w:rsidP="00230FF6">
      <w:pPr>
        <w:pStyle w:val="ItemHead"/>
      </w:pPr>
      <w:r w:rsidRPr="006445E8">
        <w:t>2</w:t>
      </w:r>
      <w:r w:rsidR="0009506A" w:rsidRPr="006445E8">
        <w:t>3</w:t>
      </w:r>
      <w:r w:rsidR="00BE7BD7" w:rsidRPr="006445E8">
        <w:t xml:space="preserve"> </w:t>
      </w:r>
      <w:r w:rsidR="00230FF6" w:rsidRPr="006445E8">
        <w:t xml:space="preserve"> Suborder 4K(3)</w:t>
      </w:r>
    </w:p>
    <w:p w:rsidR="00230FF6" w:rsidRPr="006445E8" w:rsidRDefault="00230FF6" w:rsidP="00230FF6">
      <w:pPr>
        <w:pStyle w:val="Item"/>
      </w:pPr>
      <w:r w:rsidRPr="006445E8">
        <w:t>Omit “suborder (1)”, substitute “suborder (</w:t>
      </w:r>
      <w:r w:rsidR="00387398" w:rsidRPr="006445E8">
        <w:t>2</w:t>
      </w:r>
      <w:r w:rsidRPr="006445E8">
        <w:t>)</w:t>
      </w:r>
      <w:r w:rsidR="00A95708" w:rsidRPr="006445E8">
        <w:t>”</w:t>
      </w:r>
      <w:r w:rsidR="005E0EAC" w:rsidRPr="006445E8">
        <w:t>.</w:t>
      </w:r>
    </w:p>
    <w:p w:rsidR="00AD2CFF" w:rsidRPr="006445E8" w:rsidRDefault="009670AE" w:rsidP="00AD2CFF">
      <w:pPr>
        <w:pStyle w:val="ItemHead"/>
      </w:pPr>
      <w:r w:rsidRPr="006445E8">
        <w:t>2</w:t>
      </w:r>
      <w:r w:rsidR="0009506A" w:rsidRPr="006445E8">
        <w:t>4</w:t>
      </w:r>
      <w:r w:rsidR="00AD2CFF" w:rsidRPr="006445E8">
        <w:t xml:space="preserve">  Order</w:t>
      </w:r>
      <w:r w:rsidR="006445E8" w:rsidRPr="006445E8">
        <w:t> </w:t>
      </w:r>
      <w:r w:rsidR="00AD2CFF" w:rsidRPr="006445E8">
        <w:t>54 (note)</w:t>
      </w:r>
    </w:p>
    <w:p w:rsidR="00AD2CFF" w:rsidRPr="006445E8" w:rsidRDefault="00AD2CFF" w:rsidP="00AD2CFF">
      <w:pPr>
        <w:pStyle w:val="Item"/>
      </w:pPr>
      <w:r w:rsidRPr="006445E8">
        <w:t>Repeal the note, substitute:</w:t>
      </w:r>
    </w:p>
    <w:p w:rsidR="00AD2CFF" w:rsidRPr="006445E8" w:rsidRDefault="00C9717D" w:rsidP="00C9717D">
      <w:pPr>
        <w:pStyle w:val="notetext"/>
      </w:pPr>
      <w:r w:rsidRPr="006445E8">
        <w:t>Note:</w:t>
      </w:r>
      <w:r w:rsidRPr="006445E8">
        <w:tab/>
      </w:r>
      <w:r w:rsidRPr="006445E8">
        <w:rPr>
          <w:b/>
          <w:i/>
        </w:rPr>
        <w:t xml:space="preserve">Meat </w:t>
      </w:r>
      <w:r w:rsidRPr="006445E8">
        <w:t>includes wild game meat, poultry meat, rabbit meat and ratite meat</w:t>
      </w:r>
      <w:r w:rsidR="009B10D3" w:rsidRPr="006445E8">
        <w:t xml:space="preserve">. </w:t>
      </w:r>
      <w:r w:rsidRPr="006445E8">
        <w:rPr>
          <w:b/>
          <w:i/>
        </w:rPr>
        <w:t xml:space="preserve">Meat products </w:t>
      </w:r>
      <w:r w:rsidRPr="006445E8">
        <w:t>includes wild game meat products, poultry meat products, rabbit meat products and ratite meat products.</w:t>
      </w:r>
    </w:p>
    <w:p w:rsidR="00464089" w:rsidRPr="006445E8" w:rsidRDefault="00464089" w:rsidP="00464089">
      <w:pPr>
        <w:pStyle w:val="ItemHead"/>
      </w:pPr>
      <w:r w:rsidRPr="006445E8">
        <w:t>2</w:t>
      </w:r>
      <w:r w:rsidR="0009506A" w:rsidRPr="006445E8">
        <w:t>5</w:t>
      </w:r>
      <w:r w:rsidRPr="006445E8">
        <w:t xml:space="preserve">  Schedule</w:t>
      </w:r>
      <w:r w:rsidR="006445E8" w:rsidRPr="006445E8">
        <w:t> </w:t>
      </w:r>
      <w:r w:rsidRPr="006445E8">
        <w:t>1A (</w:t>
      </w:r>
      <w:r w:rsidR="00425189" w:rsidRPr="006445E8">
        <w:t xml:space="preserve">table </w:t>
      </w:r>
      <w:r w:rsidR="00F87860" w:rsidRPr="006445E8">
        <w:t>i</w:t>
      </w:r>
      <w:r w:rsidRPr="006445E8">
        <w:t>tem</w:t>
      </w:r>
      <w:r w:rsidR="006445E8" w:rsidRPr="006445E8">
        <w:t> </w:t>
      </w:r>
      <w:r w:rsidRPr="006445E8">
        <w:t xml:space="preserve">5, column </w:t>
      </w:r>
      <w:r w:rsidR="00425189" w:rsidRPr="006445E8">
        <w:t>headed “Fee”</w:t>
      </w:r>
      <w:r w:rsidRPr="006445E8">
        <w:t>)</w:t>
      </w:r>
    </w:p>
    <w:p w:rsidR="00464089" w:rsidRPr="006445E8" w:rsidRDefault="00464089" w:rsidP="00464089">
      <w:pPr>
        <w:pStyle w:val="Item"/>
      </w:pPr>
      <w:r w:rsidRPr="006445E8">
        <w:t>Omit “$50.00”, substitute “$40.00”.</w:t>
      </w:r>
    </w:p>
    <w:p w:rsidR="003C130F" w:rsidRPr="006445E8" w:rsidRDefault="009670AE" w:rsidP="00464089">
      <w:pPr>
        <w:pStyle w:val="ItemHead"/>
      </w:pPr>
      <w:r w:rsidRPr="006445E8">
        <w:t>2</w:t>
      </w:r>
      <w:r w:rsidR="0009506A" w:rsidRPr="006445E8">
        <w:t>6</w:t>
      </w:r>
      <w:r w:rsidR="0031127F" w:rsidRPr="006445E8">
        <w:t xml:space="preserve">  Schedule</w:t>
      </w:r>
      <w:r w:rsidR="006445E8" w:rsidRPr="006445E8">
        <w:t> </w:t>
      </w:r>
      <w:r w:rsidR="0031127F" w:rsidRPr="006445E8">
        <w:t>1B (note</w:t>
      </w:r>
      <w:r w:rsidR="00732923" w:rsidRPr="006445E8">
        <w:t xml:space="preserve"> before Part</w:t>
      </w:r>
      <w:r w:rsidR="006445E8" w:rsidRPr="006445E8">
        <w:t> </w:t>
      </w:r>
      <w:r w:rsidR="00732923" w:rsidRPr="006445E8">
        <w:t>1</w:t>
      </w:r>
      <w:r w:rsidR="0031127F" w:rsidRPr="006445E8">
        <w:t>)</w:t>
      </w:r>
    </w:p>
    <w:p w:rsidR="0031127F" w:rsidRPr="006445E8" w:rsidRDefault="0031127F" w:rsidP="0031127F">
      <w:pPr>
        <w:pStyle w:val="Item"/>
      </w:pPr>
      <w:r w:rsidRPr="006445E8">
        <w:t>Repeal the note.</w:t>
      </w:r>
    </w:p>
    <w:p w:rsidR="00464089" w:rsidRPr="006445E8" w:rsidRDefault="00464089" w:rsidP="00464089">
      <w:pPr>
        <w:pStyle w:val="ItemHead"/>
      </w:pPr>
      <w:r w:rsidRPr="006445E8">
        <w:t>2</w:t>
      </w:r>
      <w:r w:rsidR="0009506A" w:rsidRPr="006445E8">
        <w:t>7</w:t>
      </w:r>
      <w:r w:rsidRPr="006445E8">
        <w:t xml:space="preserve">  Part</w:t>
      </w:r>
      <w:r w:rsidR="006445E8" w:rsidRPr="006445E8">
        <w:t> </w:t>
      </w:r>
      <w:r w:rsidRPr="006445E8">
        <w:t>1 of Schedule</w:t>
      </w:r>
      <w:r w:rsidR="006445E8" w:rsidRPr="006445E8">
        <w:t> </w:t>
      </w:r>
      <w:r w:rsidRPr="006445E8">
        <w:t>1B</w:t>
      </w:r>
    </w:p>
    <w:p w:rsidR="00464089" w:rsidRPr="006445E8" w:rsidRDefault="004B1DDD" w:rsidP="00464089">
      <w:pPr>
        <w:pStyle w:val="Item"/>
      </w:pPr>
      <w:r w:rsidRPr="006445E8">
        <w:t>Repeal the Part</w:t>
      </w:r>
      <w:r w:rsidR="00464089" w:rsidRPr="006445E8">
        <w:t>.</w:t>
      </w:r>
    </w:p>
    <w:p w:rsidR="009B10D3" w:rsidRPr="006445E8" w:rsidRDefault="009670AE" w:rsidP="009B10D3">
      <w:pPr>
        <w:pStyle w:val="ItemHead"/>
      </w:pPr>
      <w:r w:rsidRPr="006445E8">
        <w:t>2</w:t>
      </w:r>
      <w:r w:rsidR="0009506A" w:rsidRPr="006445E8">
        <w:t>8</w:t>
      </w:r>
      <w:r w:rsidR="009B10D3" w:rsidRPr="006445E8">
        <w:t xml:space="preserve">  Schedule</w:t>
      </w:r>
      <w:r w:rsidR="006445E8" w:rsidRPr="006445E8">
        <w:t> </w:t>
      </w:r>
      <w:r w:rsidR="009B10D3" w:rsidRPr="006445E8">
        <w:t>7 (note)</w:t>
      </w:r>
    </w:p>
    <w:p w:rsidR="009B10D3" w:rsidRPr="006445E8" w:rsidRDefault="009B10D3" w:rsidP="009B10D3">
      <w:pPr>
        <w:pStyle w:val="Item"/>
      </w:pPr>
      <w:r w:rsidRPr="006445E8">
        <w:t>Repeal the note, substitute:</w:t>
      </w:r>
    </w:p>
    <w:p w:rsidR="009B10D3" w:rsidRPr="006445E8" w:rsidRDefault="009B10D3" w:rsidP="009B10D3">
      <w:pPr>
        <w:pStyle w:val="notetext"/>
      </w:pPr>
      <w:r w:rsidRPr="006445E8">
        <w:t>Note:</w:t>
      </w:r>
      <w:r w:rsidRPr="006445E8">
        <w:tab/>
      </w:r>
      <w:r w:rsidRPr="006445E8">
        <w:rPr>
          <w:b/>
          <w:i/>
        </w:rPr>
        <w:t xml:space="preserve">Meat </w:t>
      </w:r>
      <w:r w:rsidRPr="006445E8">
        <w:t xml:space="preserve">includes wild game meat, poultry meat, rabbit meat and ratite meat. </w:t>
      </w:r>
      <w:r w:rsidRPr="006445E8">
        <w:rPr>
          <w:b/>
          <w:i/>
        </w:rPr>
        <w:t xml:space="preserve">Meat products </w:t>
      </w:r>
      <w:r w:rsidRPr="006445E8">
        <w:t>includes wild game meat products, poultry meat products, rabbit meat products and ratite meat products.</w:t>
      </w:r>
    </w:p>
    <w:p w:rsidR="00464089" w:rsidRPr="006445E8" w:rsidRDefault="00464089" w:rsidP="00464089">
      <w:pPr>
        <w:pStyle w:val="ActHead9"/>
      </w:pPr>
      <w:bookmarkStart w:id="14" w:name="_Toc389829701"/>
      <w:r w:rsidRPr="006445E8">
        <w:t>Export Control (Prescribed Goods—General) Order</w:t>
      </w:r>
      <w:r w:rsidR="006445E8" w:rsidRPr="006445E8">
        <w:t> </w:t>
      </w:r>
      <w:r w:rsidRPr="006445E8">
        <w:t>2005</w:t>
      </w:r>
      <w:bookmarkEnd w:id="14"/>
    </w:p>
    <w:p w:rsidR="0058202C" w:rsidRPr="006445E8" w:rsidRDefault="0058202C" w:rsidP="00464089">
      <w:pPr>
        <w:pStyle w:val="ItemHead"/>
        <w:rPr>
          <w:i/>
        </w:rPr>
      </w:pPr>
      <w:r w:rsidRPr="006445E8">
        <w:t>2</w:t>
      </w:r>
      <w:r w:rsidR="0009506A" w:rsidRPr="006445E8">
        <w:t>9</w:t>
      </w:r>
      <w:r w:rsidRPr="006445E8">
        <w:t xml:space="preserve">  Subsection</w:t>
      </w:r>
      <w:r w:rsidR="006445E8" w:rsidRPr="006445E8">
        <w:t> </w:t>
      </w:r>
      <w:r w:rsidRPr="006445E8">
        <w:t>1.05</w:t>
      </w:r>
      <w:r w:rsidR="00425189" w:rsidRPr="006445E8">
        <w:t>(1)</w:t>
      </w:r>
      <w:r w:rsidRPr="006445E8">
        <w:t xml:space="preserve"> (definition</w:t>
      </w:r>
      <w:r w:rsidR="00EC0003" w:rsidRPr="006445E8">
        <w:t>s</w:t>
      </w:r>
      <w:r w:rsidRPr="006445E8">
        <w:t xml:space="preserve"> of </w:t>
      </w:r>
      <w:r w:rsidRPr="006445E8">
        <w:rPr>
          <w:i/>
        </w:rPr>
        <w:t xml:space="preserve">game animal, game meat </w:t>
      </w:r>
      <w:r w:rsidR="00EC0003" w:rsidRPr="006445E8">
        <w:t>and</w:t>
      </w:r>
      <w:r w:rsidRPr="006445E8">
        <w:rPr>
          <w:i/>
        </w:rPr>
        <w:t xml:space="preserve"> game meat product</w:t>
      </w:r>
      <w:r w:rsidRPr="006445E8">
        <w:t>)</w:t>
      </w:r>
    </w:p>
    <w:p w:rsidR="0058202C" w:rsidRPr="006445E8" w:rsidRDefault="004B1DDD" w:rsidP="0058202C">
      <w:pPr>
        <w:pStyle w:val="Item"/>
      </w:pPr>
      <w:r w:rsidRPr="006445E8">
        <w:t>Repeal the definition</w:t>
      </w:r>
      <w:r w:rsidR="00EC0003" w:rsidRPr="006445E8">
        <w:t>s</w:t>
      </w:r>
      <w:r w:rsidR="002D6964" w:rsidRPr="006445E8">
        <w:t>.</w:t>
      </w:r>
    </w:p>
    <w:p w:rsidR="0058202C" w:rsidRPr="006445E8" w:rsidRDefault="0009506A" w:rsidP="00464089">
      <w:pPr>
        <w:pStyle w:val="ItemHead"/>
        <w:rPr>
          <w:i/>
        </w:rPr>
      </w:pPr>
      <w:r w:rsidRPr="006445E8">
        <w:t>30</w:t>
      </w:r>
      <w:r w:rsidR="0058202C" w:rsidRPr="006445E8">
        <w:t xml:space="preserve">  Subsection</w:t>
      </w:r>
      <w:r w:rsidR="006445E8" w:rsidRPr="006445E8">
        <w:t> </w:t>
      </w:r>
      <w:r w:rsidR="0058202C" w:rsidRPr="006445E8">
        <w:t>1.05</w:t>
      </w:r>
      <w:r w:rsidR="00425189" w:rsidRPr="006445E8">
        <w:t>(1)</w:t>
      </w:r>
      <w:r w:rsidR="0058202C" w:rsidRPr="006445E8">
        <w:t xml:space="preserve"> (definition of </w:t>
      </w:r>
      <w:r w:rsidR="0058202C" w:rsidRPr="006445E8">
        <w:rPr>
          <w:i/>
        </w:rPr>
        <w:t>Game, Poultry and Rabbit Meat Orders</w:t>
      </w:r>
      <w:r w:rsidR="0058202C" w:rsidRPr="006445E8">
        <w:t>)</w:t>
      </w:r>
    </w:p>
    <w:p w:rsidR="0058202C" w:rsidRPr="006445E8" w:rsidRDefault="004B1DDD" w:rsidP="0058202C">
      <w:pPr>
        <w:pStyle w:val="Item"/>
      </w:pPr>
      <w:r w:rsidRPr="006445E8">
        <w:t>Repeal the definition</w:t>
      </w:r>
      <w:r w:rsidR="0058202C" w:rsidRPr="006445E8">
        <w:t>.</w:t>
      </w:r>
    </w:p>
    <w:p w:rsidR="00464089" w:rsidRPr="006445E8" w:rsidRDefault="008C7B93" w:rsidP="00464089">
      <w:pPr>
        <w:pStyle w:val="ItemHead"/>
        <w:rPr>
          <w:i/>
        </w:rPr>
      </w:pPr>
      <w:r w:rsidRPr="006445E8">
        <w:lastRenderedPageBreak/>
        <w:t>3</w:t>
      </w:r>
      <w:r w:rsidR="0009506A" w:rsidRPr="006445E8">
        <w:t>1</w:t>
      </w:r>
      <w:r w:rsidR="00464089" w:rsidRPr="006445E8">
        <w:t xml:space="preserve">  </w:t>
      </w:r>
      <w:r w:rsidR="008668DD" w:rsidRPr="006445E8">
        <w:t>Subsection</w:t>
      </w:r>
      <w:r w:rsidR="006445E8" w:rsidRPr="006445E8">
        <w:t> </w:t>
      </w:r>
      <w:r w:rsidR="008668DD" w:rsidRPr="006445E8">
        <w:t>1.05</w:t>
      </w:r>
      <w:r w:rsidR="00425189" w:rsidRPr="006445E8">
        <w:t>(1)</w:t>
      </w:r>
      <w:r w:rsidR="008668DD" w:rsidRPr="006445E8">
        <w:t xml:space="preserve"> (</w:t>
      </w:r>
      <w:r w:rsidR="006445E8" w:rsidRPr="006445E8">
        <w:t>subparagraph (</w:t>
      </w:r>
      <w:r w:rsidR="008668DD" w:rsidRPr="006445E8">
        <w:t xml:space="preserve">b)(ii) of </w:t>
      </w:r>
      <w:r w:rsidR="00EC0003" w:rsidRPr="006445E8">
        <w:t xml:space="preserve">the </w:t>
      </w:r>
      <w:r w:rsidR="008668DD" w:rsidRPr="006445E8">
        <w:t xml:space="preserve">definition of </w:t>
      </w:r>
      <w:r w:rsidR="008668DD" w:rsidRPr="006445E8">
        <w:rPr>
          <w:i/>
        </w:rPr>
        <w:t>government certificate</w:t>
      </w:r>
      <w:r w:rsidR="008668DD" w:rsidRPr="006445E8">
        <w:t>)</w:t>
      </w:r>
    </w:p>
    <w:p w:rsidR="008668DD" w:rsidRPr="006445E8" w:rsidRDefault="008668DD" w:rsidP="008668DD">
      <w:pPr>
        <w:pStyle w:val="Item"/>
      </w:pPr>
      <w:r w:rsidRPr="006445E8">
        <w:t>Omit “</w:t>
      </w:r>
      <w:r w:rsidR="00EC0003" w:rsidRPr="006445E8">
        <w:t xml:space="preserve">exported; </w:t>
      </w:r>
      <w:r w:rsidRPr="006445E8">
        <w:t>or”</w:t>
      </w:r>
      <w:r w:rsidR="00EC0003" w:rsidRPr="006445E8">
        <w:t>, substitute “exported.”</w:t>
      </w:r>
      <w:r w:rsidRPr="006445E8">
        <w:t>.</w:t>
      </w:r>
    </w:p>
    <w:p w:rsidR="0058202C" w:rsidRPr="006445E8" w:rsidRDefault="008C7B93" w:rsidP="0058202C">
      <w:pPr>
        <w:pStyle w:val="ItemHead"/>
      </w:pPr>
      <w:r w:rsidRPr="006445E8">
        <w:t>3</w:t>
      </w:r>
      <w:r w:rsidR="0009506A" w:rsidRPr="006445E8">
        <w:t>2</w:t>
      </w:r>
      <w:r w:rsidR="0058202C" w:rsidRPr="006445E8">
        <w:t xml:space="preserve">  Subsection</w:t>
      </w:r>
      <w:r w:rsidR="006445E8" w:rsidRPr="006445E8">
        <w:t> </w:t>
      </w:r>
      <w:r w:rsidR="0058202C" w:rsidRPr="006445E8">
        <w:t>1.05</w:t>
      </w:r>
      <w:r w:rsidR="002A7516" w:rsidRPr="006445E8">
        <w:t>(1)</w:t>
      </w:r>
    </w:p>
    <w:p w:rsidR="0058202C" w:rsidRPr="006445E8" w:rsidRDefault="00FA599F" w:rsidP="0058202C">
      <w:pPr>
        <w:pStyle w:val="Item"/>
      </w:pPr>
      <w:r w:rsidRPr="006445E8">
        <w:t>Insert</w:t>
      </w:r>
      <w:r w:rsidR="0058202C" w:rsidRPr="006445E8">
        <w:t>:</w:t>
      </w:r>
    </w:p>
    <w:p w:rsidR="00A40EE2" w:rsidRPr="006445E8" w:rsidRDefault="00A40EE2" w:rsidP="00A40EE2">
      <w:pPr>
        <w:pStyle w:val="Definition"/>
        <w:rPr>
          <w:i/>
        </w:rPr>
      </w:pPr>
      <w:r w:rsidRPr="006445E8">
        <w:rPr>
          <w:b/>
          <w:i/>
        </w:rPr>
        <w:t xml:space="preserve">rabbit meat </w:t>
      </w:r>
      <w:r w:rsidRPr="006445E8">
        <w:t xml:space="preserve">has the same meaning as in the </w:t>
      </w:r>
      <w:r w:rsidRPr="006445E8">
        <w:rPr>
          <w:i/>
        </w:rPr>
        <w:t>Export Control (Rabbit and Ratite Meat) Orders</w:t>
      </w:r>
      <w:r w:rsidR="006445E8" w:rsidRPr="006445E8">
        <w:rPr>
          <w:i/>
        </w:rPr>
        <w:t> </w:t>
      </w:r>
      <w:r w:rsidRPr="006445E8">
        <w:rPr>
          <w:i/>
        </w:rPr>
        <w:t>1985</w:t>
      </w:r>
      <w:r w:rsidRPr="006445E8">
        <w:t>.</w:t>
      </w:r>
    </w:p>
    <w:p w:rsidR="00A40EE2" w:rsidRPr="006445E8" w:rsidRDefault="00A40EE2" w:rsidP="00A40EE2">
      <w:pPr>
        <w:pStyle w:val="Definition"/>
        <w:rPr>
          <w:i/>
        </w:rPr>
      </w:pPr>
      <w:r w:rsidRPr="006445E8">
        <w:rPr>
          <w:b/>
          <w:i/>
        </w:rPr>
        <w:t xml:space="preserve">rabbit meat product </w:t>
      </w:r>
      <w:r w:rsidRPr="006445E8">
        <w:t xml:space="preserve">has the same meaning as in the </w:t>
      </w:r>
      <w:r w:rsidRPr="006445E8">
        <w:rPr>
          <w:i/>
        </w:rPr>
        <w:t>Export Control (Rabbit and Ratite Meat) Orders</w:t>
      </w:r>
      <w:r w:rsidR="006445E8" w:rsidRPr="006445E8">
        <w:rPr>
          <w:i/>
        </w:rPr>
        <w:t> </w:t>
      </w:r>
      <w:r w:rsidRPr="006445E8">
        <w:rPr>
          <w:i/>
        </w:rPr>
        <w:t>1985</w:t>
      </w:r>
      <w:r w:rsidRPr="006445E8">
        <w:t>.</w:t>
      </w:r>
    </w:p>
    <w:p w:rsidR="00A40EE2" w:rsidRPr="006445E8" w:rsidRDefault="00A40EE2" w:rsidP="00A40EE2">
      <w:pPr>
        <w:pStyle w:val="Definition"/>
        <w:rPr>
          <w:i/>
        </w:rPr>
      </w:pPr>
      <w:r w:rsidRPr="006445E8">
        <w:rPr>
          <w:b/>
          <w:i/>
        </w:rPr>
        <w:t xml:space="preserve">ratite meat </w:t>
      </w:r>
      <w:r w:rsidRPr="006445E8">
        <w:t xml:space="preserve">has the same meaning as in the </w:t>
      </w:r>
      <w:r w:rsidRPr="006445E8">
        <w:rPr>
          <w:i/>
        </w:rPr>
        <w:t>Export Control (Rabbit and Ratite Meat) Orders</w:t>
      </w:r>
      <w:r w:rsidR="006445E8" w:rsidRPr="006445E8">
        <w:rPr>
          <w:i/>
        </w:rPr>
        <w:t> </w:t>
      </w:r>
      <w:r w:rsidRPr="006445E8">
        <w:rPr>
          <w:i/>
        </w:rPr>
        <w:t>1985</w:t>
      </w:r>
      <w:r w:rsidRPr="006445E8">
        <w:t>.</w:t>
      </w:r>
    </w:p>
    <w:p w:rsidR="00A40EE2" w:rsidRPr="006445E8" w:rsidRDefault="00A40EE2" w:rsidP="00A40EE2">
      <w:pPr>
        <w:pStyle w:val="Definition"/>
        <w:rPr>
          <w:i/>
        </w:rPr>
      </w:pPr>
      <w:r w:rsidRPr="006445E8">
        <w:rPr>
          <w:b/>
          <w:i/>
        </w:rPr>
        <w:t xml:space="preserve">ratite meat product </w:t>
      </w:r>
      <w:r w:rsidRPr="006445E8">
        <w:t xml:space="preserve">has the same meaning as in the </w:t>
      </w:r>
      <w:r w:rsidRPr="006445E8">
        <w:rPr>
          <w:i/>
        </w:rPr>
        <w:t>Export Control (Rabbit and Ratite Meat) Orders</w:t>
      </w:r>
      <w:r w:rsidR="006445E8" w:rsidRPr="006445E8">
        <w:rPr>
          <w:i/>
        </w:rPr>
        <w:t> </w:t>
      </w:r>
      <w:r w:rsidRPr="006445E8">
        <w:rPr>
          <w:i/>
        </w:rPr>
        <w:t>1985</w:t>
      </w:r>
      <w:r w:rsidRPr="006445E8">
        <w:t>.</w:t>
      </w:r>
    </w:p>
    <w:p w:rsidR="002A7516" w:rsidRPr="006445E8" w:rsidRDefault="0058202C" w:rsidP="0058202C">
      <w:pPr>
        <w:pStyle w:val="Definition"/>
      </w:pPr>
      <w:r w:rsidRPr="006445E8">
        <w:rPr>
          <w:b/>
          <w:i/>
        </w:rPr>
        <w:t>wild game animal</w:t>
      </w:r>
      <w:r w:rsidR="002A7516" w:rsidRPr="006445E8">
        <w:rPr>
          <w:b/>
          <w:i/>
        </w:rPr>
        <w:t xml:space="preserve"> </w:t>
      </w:r>
      <w:r w:rsidR="002A7516" w:rsidRPr="006445E8">
        <w:t xml:space="preserve">has the same meaning as in the </w:t>
      </w:r>
      <w:r w:rsidR="002A7516" w:rsidRPr="006445E8">
        <w:rPr>
          <w:i/>
        </w:rPr>
        <w:t>Export Control (Wild Game Meat and Wild Game Meat Products) Orders</w:t>
      </w:r>
      <w:r w:rsidR="006445E8" w:rsidRPr="006445E8">
        <w:rPr>
          <w:i/>
        </w:rPr>
        <w:t> </w:t>
      </w:r>
      <w:r w:rsidR="002A7516" w:rsidRPr="006445E8">
        <w:rPr>
          <w:i/>
        </w:rPr>
        <w:t>2010</w:t>
      </w:r>
      <w:r w:rsidR="002A7516" w:rsidRPr="006445E8">
        <w:t>.</w:t>
      </w:r>
    </w:p>
    <w:p w:rsidR="002A7516" w:rsidRPr="006445E8" w:rsidRDefault="0058202C" w:rsidP="0058202C">
      <w:pPr>
        <w:pStyle w:val="Definition"/>
        <w:rPr>
          <w:b/>
          <w:i/>
        </w:rPr>
      </w:pPr>
      <w:r w:rsidRPr="006445E8">
        <w:rPr>
          <w:b/>
          <w:i/>
        </w:rPr>
        <w:t>wild game meat</w:t>
      </w:r>
      <w:r w:rsidR="002A7516" w:rsidRPr="006445E8">
        <w:rPr>
          <w:b/>
          <w:i/>
        </w:rPr>
        <w:t xml:space="preserve"> </w:t>
      </w:r>
      <w:r w:rsidR="002A7516" w:rsidRPr="006445E8">
        <w:t xml:space="preserve">has the same meaning as in the </w:t>
      </w:r>
      <w:r w:rsidR="002A7516" w:rsidRPr="006445E8">
        <w:rPr>
          <w:i/>
        </w:rPr>
        <w:t>Export Control (Wild Game Meat and Wild Game Meat Products) Orders</w:t>
      </w:r>
      <w:r w:rsidR="006445E8" w:rsidRPr="006445E8">
        <w:rPr>
          <w:i/>
        </w:rPr>
        <w:t> </w:t>
      </w:r>
      <w:r w:rsidR="002A7516" w:rsidRPr="006445E8">
        <w:rPr>
          <w:i/>
        </w:rPr>
        <w:t>2010</w:t>
      </w:r>
      <w:r w:rsidR="002A7516" w:rsidRPr="006445E8">
        <w:t>.</w:t>
      </w:r>
    </w:p>
    <w:p w:rsidR="0058202C" w:rsidRPr="006445E8" w:rsidRDefault="0058202C" w:rsidP="0058202C">
      <w:pPr>
        <w:pStyle w:val="Definition"/>
      </w:pPr>
      <w:r w:rsidRPr="006445E8">
        <w:rPr>
          <w:b/>
          <w:i/>
        </w:rPr>
        <w:t xml:space="preserve">wild game meat product </w:t>
      </w:r>
      <w:r w:rsidR="002A7516" w:rsidRPr="006445E8">
        <w:t xml:space="preserve">has the same meaning as in the </w:t>
      </w:r>
      <w:r w:rsidR="002A7516" w:rsidRPr="006445E8">
        <w:rPr>
          <w:i/>
        </w:rPr>
        <w:t>Export Control (Wild Game Meat and Wild Game Meat Products) Orders</w:t>
      </w:r>
      <w:r w:rsidR="006445E8" w:rsidRPr="006445E8">
        <w:rPr>
          <w:i/>
        </w:rPr>
        <w:t> </w:t>
      </w:r>
      <w:r w:rsidR="002A7516" w:rsidRPr="006445E8">
        <w:rPr>
          <w:i/>
        </w:rPr>
        <w:t>2010</w:t>
      </w:r>
      <w:r w:rsidR="002A7516" w:rsidRPr="006445E8">
        <w:t>.</w:t>
      </w:r>
    </w:p>
    <w:p w:rsidR="00246B5B" w:rsidRPr="006445E8" w:rsidRDefault="008C7B93" w:rsidP="0058202C">
      <w:pPr>
        <w:pStyle w:val="ItemHead"/>
      </w:pPr>
      <w:r w:rsidRPr="006445E8">
        <w:t>3</w:t>
      </w:r>
      <w:r w:rsidR="0009506A" w:rsidRPr="006445E8">
        <w:t>3</w:t>
      </w:r>
      <w:r w:rsidR="00246B5B" w:rsidRPr="006445E8">
        <w:t xml:space="preserve">  Subsection</w:t>
      </w:r>
      <w:r w:rsidR="006445E8" w:rsidRPr="006445E8">
        <w:t> </w:t>
      </w:r>
      <w:r w:rsidR="00246B5B" w:rsidRPr="006445E8">
        <w:t>1.07(2)</w:t>
      </w:r>
    </w:p>
    <w:p w:rsidR="00246B5B" w:rsidRPr="006445E8" w:rsidRDefault="00246B5B" w:rsidP="00246B5B">
      <w:pPr>
        <w:pStyle w:val="Item"/>
      </w:pPr>
      <w:r w:rsidRPr="006445E8">
        <w:t>After “Part</w:t>
      </w:r>
      <w:r w:rsidR="006445E8" w:rsidRPr="006445E8">
        <w:t> </w:t>
      </w:r>
      <w:r w:rsidRPr="006445E8">
        <w:t>6” insert “, Part</w:t>
      </w:r>
      <w:r w:rsidR="006445E8" w:rsidRPr="006445E8">
        <w:t> </w:t>
      </w:r>
      <w:r w:rsidRPr="006445E8">
        <w:t>8”.</w:t>
      </w:r>
    </w:p>
    <w:p w:rsidR="0058202C" w:rsidRPr="006445E8" w:rsidRDefault="009670AE" w:rsidP="0058202C">
      <w:pPr>
        <w:pStyle w:val="ItemHead"/>
      </w:pPr>
      <w:r w:rsidRPr="006445E8">
        <w:t>3</w:t>
      </w:r>
      <w:r w:rsidR="0009506A" w:rsidRPr="006445E8">
        <w:t>4</w:t>
      </w:r>
      <w:r w:rsidR="0058202C" w:rsidRPr="006445E8">
        <w:t xml:space="preserve">  Paragraph 1.07(5)(a)</w:t>
      </w:r>
    </w:p>
    <w:p w:rsidR="0058202C" w:rsidRPr="006445E8" w:rsidRDefault="0058202C" w:rsidP="0058202C">
      <w:pPr>
        <w:pStyle w:val="Item"/>
      </w:pPr>
      <w:r w:rsidRPr="006445E8">
        <w:t>Omit “clause</w:t>
      </w:r>
      <w:r w:rsidR="006445E8" w:rsidRPr="006445E8">
        <w:t> </w:t>
      </w:r>
      <w:r w:rsidRPr="006445E8">
        <w:t>3”, substitute “clause</w:t>
      </w:r>
      <w:r w:rsidR="006445E8" w:rsidRPr="006445E8">
        <w:t> </w:t>
      </w:r>
      <w:r w:rsidRPr="006445E8">
        <w:t>4”.</w:t>
      </w:r>
    </w:p>
    <w:p w:rsidR="0058202C" w:rsidRPr="006445E8" w:rsidRDefault="009670AE" w:rsidP="0058202C">
      <w:pPr>
        <w:pStyle w:val="ItemHead"/>
      </w:pPr>
      <w:r w:rsidRPr="006445E8">
        <w:t>3</w:t>
      </w:r>
      <w:r w:rsidR="0009506A" w:rsidRPr="006445E8">
        <w:t>5</w:t>
      </w:r>
      <w:r w:rsidR="0070275E" w:rsidRPr="006445E8">
        <w:t xml:space="preserve">  </w:t>
      </w:r>
      <w:r w:rsidR="004B1DDD" w:rsidRPr="006445E8">
        <w:t>A</w:t>
      </w:r>
      <w:r w:rsidR="00246B5B" w:rsidRPr="006445E8">
        <w:t>t</w:t>
      </w:r>
      <w:r w:rsidR="004B1DDD" w:rsidRPr="006445E8">
        <w:t xml:space="preserve"> the end of</w:t>
      </w:r>
      <w:r w:rsidR="0070275E" w:rsidRPr="006445E8">
        <w:t xml:space="preserve"> section</w:t>
      </w:r>
      <w:r w:rsidR="006445E8" w:rsidRPr="006445E8">
        <w:t> </w:t>
      </w:r>
      <w:r w:rsidR="0070275E" w:rsidRPr="006445E8">
        <w:t>2.01</w:t>
      </w:r>
    </w:p>
    <w:p w:rsidR="00BE2F6A" w:rsidRPr="006445E8" w:rsidRDefault="004B1DDD" w:rsidP="00BE2F6A">
      <w:pPr>
        <w:pStyle w:val="Item"/>
      </w:pPr>
      <w:r w:rsidRPr="006445E8">
        <w:t>Add</w:t>
      </w:r>
      <w:r w:rsidR="00BE2F6A" w:rsidRPr="006445E8">
        <w:t>:</w:t>
      </w:r>
    </w:p>
    <w:p w:rsidR="00BE2F6A" w:rsidRPr="006445E8" w:rsidRDefault="00BE2F6A" w:rsidP="00BE2F6A">
      <w:pPr>
        <w:pStyle w:val="subsection"/>
      </w:pPr>
      <w:r w:rsidRPr="006445E8">
        <w:tab/>
        <w:t>(5)</w:t>
      </w:r>
      <w:r w:rsidRPr="006445E8">
        <w:tab/>
      </w:r>
      <w:r w:rsidR="006445E8" w:rsidRPr="006445E8">
        <w:t>Paragraph (</w:t>
      </w:r>
      <w:r w:rsidRPr="006445E8">
        <w:t xml:space="preserve">4)(g) does not apply to the following </w:t>
      </w:r>
      <w:r w:rsidR="004154E6" w:rsidRPr="006445E8">
        <w:t>goods</w:t>
      </w:r>
      <w:r w:rsidRPr="006445E8">
        <w:t>:</w:t>
      </w:r>
    </w:p>
    <w:p w:rsidR="00BE2F6A" w:rsidRPr="006445E8" w:rsidRDefault="00BE2F6A" w:rsidP="00BE2F6A">
      <w:pPr>
        <w:pStyle w:val="paragraph"/>
      </w:pPr>
      <w:r w:rsidRPr="006445E8">
        <w:tab/>
        <w:t>(a)</w:t>
      </w:r>
      <w:r w:rsidRPr="006445E8">
        <w:tab/>
      </w:r>
      <w:r w:rsidR="004154E6" w:rsidRPr="006445E8">
        <w:t xml:space="preserve"> a </w:t>
      </w:r>
      <w:r w:rsidRPr="006445E8">
        <w:t>live animal</w:t>
      </w:r>
      <w:r w:rsidR="004154E6" w:rsidRPr="006445E8">
        <w:t xml:space="preserve"> within the meaning of Part</w:t>
      </w:r>
      <w:r w:rsidR="006445E8" w:rsidRPr="006445E8">
        <w:t> </w:t>
      </w:r>
      <w:r w:rsidR="004154E6" w:rsidRPr="006445E8">
        <w:t xml:space="preserve">3 of the </w:t>
      </w:r>
      <w:r w:rsidR="004154E6" w:rsidRPr="006445E8">
        <w:rPr>
          <w:i/>
        </w:rPr>
        <w:t>Export Control (Animals) Order</w:t>
      </w:r>
      <w:r w:rsidR="006445E8" w:rsidRPr="006445E8">
        <w:rPr>
          <w:i/>
        </w:rPr>
        <w:t> </w:t>
      </w:r>
      <w:r w:rsidR="004154E6" w:rsidRPr="006445E8">
        <w:rPr>
          <w:i/>
        </w:rPr>
        <w:t>2004</w:t>
      </w:r>
      <w:r w:rsidRPr="006445E8">
        <w:t>;</w:t>
      </w:r>
    </w:p>
    <w:p w:rsidR="00BE2F6A" w:rsidRPr="006445E8" w:rsidRDefault="00BE2F6A" w:rsidP="00BE2F6A">
      <w:pPr>
        <w:pStyle w:val="paragraph"/>
      </w:pPr>
      <w:r w:rsidRPr="006445E8">
        <w:tab/>
        <w:t>(b)</w:t>
      </w:r>
      <w:r w:rsidRPr="006445E8">
        <w:tab/>
        <w:t>animal reproductive material</w:t>
      </w:r>
      <w:r w:rsidR="004154E6" w:rsidRPr="006445E8">
        <w:t xml:space="preserve"> within the meaning of that Order.</w:t>
      </w:r>
    </w:p>
    <w:p w:rsidR="00BE2F6A" w:rsidRPr="006445E8" w:rsidRDefault="00BE2F6A" w:rsidP="00BE2F6A">
      <w:pPr>
        <w:pStyle w:val="ItemHead"/>
      </w:pPr>
      <w:r w:rsidRPr="006445E8">
        <w:t>3</w:t>
      </w:r>
      <w:r w:rsidR="0009506A" w:rsidRPr="006445E8">
        <w:t>6</w:t>
      </w:r>
      <w:r w:rsidRPr="006445E8">
        <w:t xml:space="preserve">  Paragraph</w:t>
      </w:r>
      <w:r w:rsidR="00EA3C8B" w:rsidRPr="006445E8">
        <w:t xml:space="preserve"> </w:t>
      </w:r>
      <w:r w:rsidRPr="006445E8">
        <w:t>2.02(1)(a)</w:t>
      </w:r>
    </w:p>
    <w:p w:rsidR="00387398" w:rsidRPr="006445E8" w:rsidRDefault="00387398" w:rsidP="00BE2F6A">
      <w:pPr>
        <w:pStyle w:val="Item"/>
      </w:pPr>
      <w:r w:rsidRPr="006445E8">
        <w:t>Repeal the paragraph, substitute:</w:t>
      </w:r>
    </w:p>
    <w:p w:rsidR="00BE2F6A" w:rsidRPr="006445E8" w:rsidRDefault="00387398" w:rsidP="00387398">
      <w:pPr>
        <w:pStyle w:val="paragraph"/>
      </w:pPr>
      <w:r w:rsidRPr="006445E8">
        <w:tab/>
        <w:t>(a)</w:t>
      </w:r>
      <w:r w:rsidRPr="006445E8">
        <w:tab/>
        <w:t xml:space="preserve">prescribed grain as defined in the </w:t>
      </w:r>
      <w:r w:rsidR="00BE2F6A" w:rsidRPr="006445E8">
        <w:rPr>
          <w:i/>
        </w:rPr>
        <w:t>Export Control (Plants and Plant Products) Order</w:t>
      </w:r>
      <w:r w:rsidR="006445E8" w:rsidRPr="006445E8">
        <w:rPr>
          <w:i/>
        </w:rPr>
        <w:t> </w:t>
      </w:r>
      <w:r w:rsidR="00BE2F6A" w:rsidRPr="006445E8">
        <w:rPr>
          <w:i/>
        </w:rPr>
        <w:t>20</w:t>
      </w:r>
      <w:r w:rsidR="00574201" w:rsidRPr="006445E8">
        <w:rPr>
          <w:i/>
        </w:rPr>
        <w:t>11</w:t>
      </w:r>
      <w:r w:rsidRPr="006445E8">
        <w:t>; or</w:t>
      </w:r>
    </w:p>
    <w:p w:rsidR="00BE2F6A" w:rsidRPr="006445E8" w:rsidRDefault="00D70E5D" w:rsidP="00BE2F6A">
      <w:pPr>
        <w:pStyle w:val="ItemHead"/>
      </w:pPr>
      <w:r w:rsidRPr="006445E8">
        <w:t>3</w:t>
      </w:r>
      <w:r w:rsidR="0009506A" w:rsidRPr="006445E8">
        <w:t>7</w:t>
      </w:r>
      <w:r w:rsidRPr="006445E8">
        <w:t xml:space="preserve">  Subparagraph 3.01(a)(</w:t>
      </w:r>
      <w:proofErr w:type="spellStart"/>
      <w:r w:rsidRPr="006445E8">
        <w:t>i</w:t>
      </w:r>
      <w:proofErr w:type="spellEnd"/>
      <w:r w:rsidRPr="006445E8">
        <w:t>)</w:t>
      </w:r>
    </w:p>
    <w:p w:rsidR="00D70E5D" w:rsidRPr="006445E8" w:rsidRDefault="00D70E5D" w:rsidP="00D70E5D">
      <w:pPr>
        <w:pStyle w:val="Item"/>
      </w:pPr>
      <w:r w:rsidRPr="006445E8">
        <w:t>Omit “L”, substitute “litres”.</w:t>
      </w:r>
    </w:p>
    <w:p w:rsidR="00D70E5D" w:rsidRPr="006445E8" w:rsidRDefault="00D70E5D" w:rsidP="00D70E5D">
      <w:pPr>
        <w:pStyle w:val="ItemHead"/>
      </w:pPr>
      <w:r w:rsidRPr="006445E8">
        <w:t>3</w:t>
      </w:r>
      <w:r w:rsidR="0009506A" w:rsidRPr="006445E8">
        <w:t>8</w:t>
      </w:r>
      <w:r w:rsidRPr="006445E8">
        <w:t xml:space="preserve">  Subparagraph 3.01(a)(ii)</w:t>
      </w:r>
    </w:p>
    <w:p w:rsidR="00D70E5D" w:rsidRPr="006445E8" w:rsidRDefault="00D70E5D" w:rsidP="00D70E5D">
      <w:pPr>
        <w:pStyle w:val="Item"/>
      </w:pPr>
      <w:r w:rsidRPr="006445E8">
        <w:t>Omit “kg”, substitute “kilograms”.</w:t>
      </w:r>
    </w:p>
    <w:p w:rsidR="00D70E5D" w:rsidRPr="006445E8" w:rsidRDefault="00D70E5D" w:rsidP="00D70E5D">
      <w:pPr>
        <w:pStyle w:val="ItemHead"/>
      </w:pPr>
      <w:r w:rsidRPr="006445E8">
        <w:lastRenderedPageBreak/>
        <w:t>3</w:t>
      </w:r>
      <w:r w:rsidR="0009506A" w:rsidRPr="006445E8">
        <w:t>9</w:t>
      </w:r>
      <w:r w:rsidRPr="006445E8">
        <w:t xml:space="preserve">  Subsection</w:t>
      </w:r>
      <w:r w:rsidR="006445E8" w:rsidRPr="006445E8">
        <w:t> </w:t>
      </w:r>
      <w:r w:rsidRPr="006445E8">
        <w:t>3.02(1)</w:t>
      </w:r>
    </w:p>
    <w:p w:rsidR="00D70E5D" w:rsidRPr="006445E8" w:rsidRDefault="00D70E5D" w:rsidP="00D70E5D">
      <w:pPr>
        <w:pStyle w:val="Item"/>
      </w:pPr>
      <w:r w:rsidRPr="006445E8">
        <w:t>Omit “clear”.</w:t>
      </w:r>
    </w:p>
    <w:p w:rsidR="00D70E5D" w:rsidRPr="006445E8" w:rsidRDefault="0009506A" w:rsidP="00D70E5D">
      <w:pPr>
        <w:pStyle w:val="ItemHead"/>
      </w:pPr>
      <w:r w:rsidRPr="006445E8">
        <w:t>40</w:t>
      </w:r>
      <w:r w:rsidR="00D70E5D" w:rsidRPr="006445E8">
        <w:t xml:space="preserve">  </w:t>
      </w:r>
      <w:r w:rsidR="00331BB3" w:rsidRPr="006445E8">
        <w:t>Subs</w:t>
      </w:r>
      <w:r w:rsidR="00D70E5D" w:rsidRPr="006445E8">
        <w:t>ection</w:t>
      </w:r>
      <w:r w:rsidR="00331BB3" w:rsidRPr="006445E8">
        <w:t>s</w:t>
      </w:r>
      <w:r w:rsidR="006445E8" w:rsidRPr="006445E8">
        <w:t> </w:t>
      </w:r>
      <w:r w:rsidR="00D70E5D" w:rsidRPr="006445E8">
        <w:t>13.05</w:t>
      </w:r>
      <w:r w:rsidR="00331BB3" w:rsidRPr="006445E8">
        <w:t>(1) and (2)</w:t>
      </w:r>
    </w:p>
    <w:p w:rsidR="00D70E5D" w:rsidRPr="006445E8" w:rsidRDefault="00660BB6" w:rsidP="00D70E5D">
      <w:pPr>
        <w:pStyle w:val="Item"/>
      </w:pPr>
      <w:r w:rsidRPr="006445E8">
        <w:t xml:space="preserve">Repeal the </w:t>
      </w:r>
      <w:r w:rsidR="00331BB3" w:rsidRPr="006445E8">
        <w:t>sub</w:t>
      </w:r>
      <w:r w:rsidRPr="006445E8">
        <w:t>section</w:t>
      </w:r>
      <w:r w:rsidR="00331BB3" w:rsidRPr="006445E8">
        <w:t>s</w:t>
      </w:r>
      <w:r w:rsidR="00D70E5D" w:rsidRPr="006445E8">
        <w:t>.</w:t>
      </w:r>
    </w:p>
    <w:p w:rsidR="00A95A2A" w:rsidRPr="006445E8" w:rsidRDefault="008C7B93" w:rsidP="00A95A2A">
      <w:pPr>
        <w:pStyle w:val="ItemHead"/>
      </w:pPr>
      <w:r w:rsidRPr="006445E8">
        <w:t>4</w:t>
      </w:r>
      <w:r w:rsidR="0009506A" w:rsidRPr="006445E8">
        <w:t>1</w:t>
      </w:r>
      <w:r w:rsidR="00A95A2A" w:rsidRPr="006445E8">
        <w:t xml:space="preserve">  </w:t>
      </w:r>
      <w:r w:rsidR="00246B5B" w:rsidRPr="006445E8">
        <w:t>Part</w:t>
      </w:r>
      <w:r w:rsidR="006445E8" w:rsidRPr="006445E8">
        <w:t> </w:t>
      </w:r>
      <w:r w:rsidR="00246B5B" w:rsidRPr="006445E8">
        <w:t>18</w:t>
      </w:r>
    </w:p>
    <w:p w:rsidR="00246B5B" w:rsidRPr="006445E8" w:rsidRDefault="00246B5B" w:rsidP="00246B5B">
      <w:pPr>
        <w:pStyle w:val="Item"/>
      </w:pPr>
      <w:r w:rsidRPr="006445E8">
        <w:t>Repeal the Part.</w:t>
      </w:r>
    </w:p>
    <w:p w:rsidR="00A95A2A" w:rsidRPr="006445E8" w:rsidRDefault="00A95A2A" w:rsidP="00A95A2A">
      <w:pPr>
        <w:pStyle w:val="ActHead9"/>
      </w:pPr>
      <w:bookmarkStart w:id="15" w:name="_Toc389829702"/>
      <w:r w:rsidRPr="006445E8">
        <w:t>Export Control (Rabbit and Ratite Meat</w:t>
      </w:r>
      <w:r w:rsidR="00ED51C4" w:rsidRPr="006445E8">
        <w:t>)</w:t>
      </w:r>
      <w:r w:rsidRPr="006445E8">
        <w:t xml:space="preserve"> Orders</w:t>
      </w:r>
      <w:r w:rsidR="006445E8" w:rsidRPr="006445E8">
        <w:t> </w:t>
      </w:r>
      <w:r w:rsidRPr="006445E8">
        <w:t>1985</w:t>
      </w:r>
      <w:bookmarkEnd w:id="15"/>
    </w:p>
    <w:p w:rsidR="00725D4D" w:rsidRPr="006445E8" w:rsidRDefault="008C7B93" w:rsidP="00725D4D">
      <w:pPr>
        <w:pStyle w:val="ItemHead"/>
      </w:pPr>
      <w:r w:rsidRPr="006445E8">
        <w:t>4</w:t>
      </w:r>
      <w:r w:rsidR="0009506A" w:rsidRPr="006445E8">
        <w:t>2</w:t>
      </w:r>
      <w:r w:rsidR="00725D4D" w:rsidRPr="006445E8">
        <w:t xml:space="preserve">  Sub</w:t>
      </w:r>
      <w:r w:rsidR="0075177A" w:rsidRPr="006445E8">
        <w:t>order</w:t>
      </w:r>
      <w:r w:rsidR="00725D4D" w:rsidRPr="006445E8">
        <w:t xml:space="preserve"> 5.1</w:t>
      </w:r>
    </w:p>
    <w:p w:rsidR="00725D4D" w:rsidRPr="006445E8" w:rsidRDefault="009C48FE" w:rsidP="00725D4D">
      <w:pPr>
        <w:pStyle w:val="Item"/>
      </w:pPr>
      <w:r w:rsidRPr="006445E8">
        <w:t>Insert</w:t>
      </w:r>
      <w:r w:rsidR="00725D4D" w:rsidRPr="006445E8">
        <w:t>:</w:t>
      </w:r>
    </w:p>
    <w:p w:rsidR="00725D4D" w:rsidRPr="006445E8" w:rsidRDefault="00725D4D" w:rsidP="00725D4D">
      <w:pPr>
        <w:pStyle w:val="Definition"/>
        <w:rPr>
          <w:i/>
        </w:rPr>
      </w:pPr>
      <w:r w:rsidRPr="006445E8">
        <w:rPr>
          <w:b/>
          <w:i/>
        </w:rPr>
        <w:t xml:space="preserve">Act </w:t>
      </w:r>
      <w:r w:rsidRPr="006445E8">
        <w:t xml:space="preserve">means the </w:t>
      </w:r>
      <w:r w:rsidRPr="006445E8">
        <w:rPr>
          <w:i/>
        </w:rPr>
        <w:t>Export Control Act 1982</w:t>
      </w:r>
      <w:r w:rsidRPr="006445E8">
        <w:t>.</w:t>
      </w:r>
    </w:p>
    <w:p w:rsidR="007B09E2" w:rsidRPr="006445E8" w:rsidRDefault="007B09E2" w:rsidP="003F464D">
      <w:pPr>
        <w:pStyle w:val="Definition"/>
        <w:rPr>
          <w:i/>
        </w:rPr>
      </w:pPr>
      <w:r w:rsidRPr="006445E8">
        <w:rPr>
          <w:rFonts w:ascii="Times New (W1)" w:hAnsi="Times New (W1)"/>
          <w:b/>
          <w:i/>
        </w:rPr>
        <w:t>General Order</w:t>
      </w:r>
      <w:r w:rsidRPr="006445E8">
        <w:t xml:space="preserve"> means the </w:t>
      </w:r>
      <w:r w:rsidRPr="006445E8">
        <w:rPr>
          <w:i/>
        </w:rPr>
        <w:t>Export Control (Prescribed Goods—General) Order</w:t>
      </w:r>
      <w:r w:rsidR="006445E8" w:rsidRPr="006445E8">
        <w:rPr>
          <w:i/>
        </w:rPr>
        <w:t> </w:t>
      </w:r>
      <w:r w:rsidRPr="006445E8">
        <w:rPr>
          <w:i/>
        </w:rPr>
        <w:t>2005</w:t>
      </w:r>
      <w:r w:rsidRPr="006445E8">
        <w:t>.</w:t>
      </w:r>
    </w:p>
    <w:p w:rsidR="005215A8" w:rsidRPr="006445E8" w:rsidRDefault="005215A8" w:rsidP="005215A8">
      <w:pPr>
        <w:pStyle w:val="Definition"/>
      </w:pPr>
      <w:r w:rsidRPr="006445E8">
        <w:rPr>
          <w:b/>
          <w:i/>
        </w:rPr>
        <w:t>importing country requirement</w:t>
      </w:r>
      <w:r w:rsidRPr="006445E8">
        <w:t>, for a particular country, means a requirement that must be met before prescribed goods may be imported into the country from Australia.</w:t>
      </w:r>
    </w:p>
    <w:p w:rsidR="003F464D" w:rsidRPr="006445E8" w:rsidRDefault="002F1A5B" w:rsidP="003F464D">
      <w:pPr>
        <w:pStyle w:val="Definition"/>
      </w:pPr>
      <w:r w:rsidRPr="006445E8">
        <w:rPr>
          <w:b/>
          <w:i/>
        </w:rPr>
        <w:t>p</w:t>
      </w:r>
      <w:r w:rsidR="003F464D" w:rsidRPr="006445E8">
        <w:rPr>
          <w:b/>
          <w:i/>
        </w:rPr>
        <w:t>rescribed goods</w:t>
      </w:r>
      <w:r w:rsidR="003F464D" w:rsidRPr="006445E8">
        <w:t xml:space="preserve"> means goods declared to be prescribed goods under suborder 4.2.</w:t>
      </w:r>
    </w:p>
    <w:p w:rsidR="00F2482D" w:rsidRPr="006445E8" w:rsidRDefault="008C7B93" w:rsidP="00F2482D">
      <w:pPr>
        <w:pStyle w:val="ItemHead"/>
      </w:pPr>
      <w:r w:rsidRPr="006445E8">
        <w:t>4</w:t>
      </w:r>
      <w:r w:rsidR="0009506A" w:rsidRPr="006445E8">
        <w:t>3</w:t>
      </w:r>
      <w:r w:rsidR="00F2482D" w:rsidRPr="006445E8">
        <w:t xml:space="preserve">  At the end of suborder 5.1</w:t>
      </w:r>
    </w:p>
    <w:p w:rsidR="00F2482D" w:rsidRPr="006445E8" w:rsidRDefault="00F2482D" w:rsidP="00F2482D">
      <w:pPr>
        <w:pStyle w:val="Item"/>
      </w:pPr>
      <w:r w:rsidRPr="006445E8">
        <w:t>Add:</w:t>
      </w:r>
    </w:p>
    <w:p w:rsidR="00F2482D" w:rsidRPr="006445E8" w:rsidRDefault="00F2482D" w:rsidP="00F2482D">
      <w:pPr>
        <w:pStyle w:val="notetext"/>
      </w:pPr>
      <w:r w:rsidRPr="006445E8">
        <w:t>Note:</w:t>
      </w:r>
      <w:r w:rsidRPr="006445E8">
        <w:tab/>
      </w:r>
      <w:r w:rsidR="00457DBD" w:rsidRPr="006445E8">
        <w:t>A number of</w:t>
      </w:r>
      <w:r w:rsidRPr="006445E8">
        <w:t xml:space="preserve"> expressions used in these Orders are defined in section</w:t>
      </w:r>
      <w:r w:rsidR="006445E8" w:rsidRPr="006445E8">
        <w:t> </w:t>
      </w:r>
      <w:r w:rsidRPr="006445E8">
        <w:t>3 of the Act</w:t>
      </w:r>
      <w:r w:rsidR="00457DBD" w:rsidRPr="006445E8">
        <w:t>, including the following</w:t>
      </w:r>
      <w:r w:rsidRPr="006445E8">
        <w:t>:</w:t>
      </w:r>
    </w:p>
    <w:p w:rsidR="00F2482D" w:rsidRPr="006445E8" w:rsidRDefault="00F2482D" w:rsidP="00F2482D">
      <w:pPr>
        <w:pStyle w:val="notepara"/>
      </w:pPr>
      <w:r w:rsidRPr="006445E8">
        <w:t>(</w:t>
      </w:r>
      <w:r w:rsidR="00F96023" w:rsidRPr="006445E8">
        <w:t>a</w:t>
      </w:r>
      <w:r w:rsidRPr="006445E8">
        <w:t>)</w:t>
      </w:r>
      <w:r w:rsidRPr="006445E8">
        <w:tab/>
        <w:t>authorised officer;</w:t>
      </w:r>
    </w:p>
    <w:p w:rsidR="00F2482D" w:rsidRPr="006445E8" w:rsidRDefault="00F2482D" w:rsidP="00F2482D">
      <w:pPr>
        <w:pStyle w:val="notepara"/>
      </w:pPr>
      <w:r w:rsidRPr="006445E8">
        <w:t>(</w:t>
      </w:r>
      <w:r w:rsidR="00F96023" w:rsidRPr="006445E8">
        <w:t>b</w:t>
      </w:r>
      <w:r w:rsidRPr="006445E8">
        <w:t>)</w:t>
      </w:r>
      <w:r w:rsidRPr="006445E8">
        <w:tab/>
        <w:t>establishment;</w:t>
      </w:r>
    </w:p>
    <w:p w:rsidR="00F2482D" w:rsidRPr="006445E8" w:rsidRDefault="00F2482D" w:rsidP="00F2482D">
      <w:pPr>
        <w:pStyle w:val="notepara"/>
      </w:pPr>
      <w:r w:rsidRPr="006445E8">
        <w:t>(</w:t>
      </w:r>
      <w:r w:rsidR="00F96023" w:rsidRPr="006445E8">
        <w:t>c</w:t>
      </w:r>
      <w:r w:rsidRPr="006445E8">
        <w:t>)</w:t>
      </w:r>
      <w:r w:rsidRPr="006445E8">
        <w:tab/>
        <w:t>food;</w:t>
      </w:r>
    </w:p>
    <w:p w:rsidR="00F2482D" w:rsidRPr="006445E8" w:rsidRDefault="00F2482D" w:rsidP="00F2482D">
      <w:pPr>
        <w:pStyle w:val="notepara"/>
      </w:pPr>
      <w:r w:rsidRPr="006445E8">
        <w:t>(</w:t>
      </w:r>
      <w:r w:rsidR="00F96023" w:rsidRPr="006445E8">
        <w:t>d</w:t>
      </w:r>
      <w:r w:rsidRPr="006445E8">
        <w:t>)</w:t>
      </w:r>
      <w:r w:rsidRPr="006445E8">
        <w:tab/>
        <w:t>occupier;</w:t>
      </w:r>
    </w:p>
    <w:p w:rsidR="00F2482D" w:rsidRPr="006445E8" w:rsidRDefault="00F2482D" w:rsidP="00F2482D">
      <w:pPr>
        <w:pStyle w:val="notepara"/>
      </w:pPr>
      <w:r w:rsidRPr="006445E8">
        <w:t>(</w:t>
      </w:r>
      <w:r w:rsidR="00F96023" w:rsidRPr="006445E8">
        <w:t>e</w:t>
      </w:r>
      <w:r w:rsidRPr="006445E8">
        <w:t>)</w:t>
      </w:r>
      <w:r w:rsidRPr="006445E8">
        <w:tab/>
        <w:t>official mark;</w:t>
      </w:r>
    </w:p>
    <w:p w:rsidR="00F2482D" w:rsidRPr="006445E8" w:rsidRDefault="00F2482D" w:rsidP="00F2482D">
      <w:pPr>
        <w:pStyle w:val="notepara"/>
      </w:pPr>
      <w:r w:rsidRPr="006445E8">
        <w:t>(</w:t>
      </w:r>
      <w:r w:rsidR="00F96023" w:rsidRPr="006445E8">
        <w:t>f</w:t>
      </w:r>
      <w:r w:rsidRPr="006445E8">
        <w:t>)</w:t>
      </w:r>
      <w:r w:rsidRPr="006445E8">
        <w:tab/>
        <w:t>order;</w:t>
      </w:r>
    </w:p>
    <w:p w:rsidR="00F2482D" w:rsidRPr="006445E8" w:rsidRDefault="00F2482D" w:rsidP="00F2482D">
      <w:pPr>
        <w:pStyle w:val="notepara"/>
      </w:pPr>
      <w:r w:rsidRPr="006445E8">
        <w:t>(</w:t>
      </w:r>
      <w:r w:rsidR="00F96023" w:rsidRPr="006445E8">
        <w:t>g</w:t>
      </w:r>
      <w:r w:rsidRPr="006445E8">
        <w:t>)</w:t>
      </w:r>
      <w:r w:rsidRPr="006445E8">
        <w:tab/>
        <w:t>prescribed goods;</w:t>
      </w:r>
    </w:p>
    <w:p w:rsidR="00F2482D" w:rsidRPr="006445E8" w:rsidRDefault="00F2482D" w:rsidP="00F2482D">
      <w:pPr>
        <w:pStyle w:val="notepara"/>
      </w:pPr>
      <w:r w:rsidRPr="006445E8">
        <w:t>(</w:t>
      </w:r>
      <w:r w:rsidR="00F96023" w:rsidRPr="006445E8">
        <w:t>h</w:t>
      </w:r>
      <w:r w:rsidRPr="006445E8">
        <w:t>)</w:t>
      </w:r>
      <w:r w:rsidRPr="006445E8">
        <w:tab/>
        <w:t>Secretary;</w:t>
      </w:r>
    </w:p>
    <w:p w:rsidR="00F2482D" w:rsidRPr="006445E8" w:rsidRDefault="00F2482D" w:rsidP="00F2482D">
      <w:pPr>
        <w:pStyle w:val="notepara"/>
      </w:pPr>
      <w:r w:rsidRPr="006445E8">
        <w:t>(</w:t>
      </w:r>
      <w:proofErr w:type="spellStart"/>
      <w:r w:rsidR="00F96023" w:rsidRPr="006445E8">
        <w:t>i</w:t>
      </w:r>
      <w:proofErr w:type="spellEnd"/>
      <w:r w:rsidRPr="006445E8">
        <w:t>)</w:t>
      </w:r>
      <w:r w:rsidRPr="006445E8">
        <w:tab/>
        <w:t>trade description.</w:t>
      </w:r>
    </w:p>
    <w:p w:rsidR="002C2DA3" w:rsidRPr="006445E8" w:rsidRDefault="009670AE" w:rsidP="002C2DA3">
      <w:pPr>
        <w:pStyle w:val="ItemHead"/>
      </w:pPr>
      <w:r w:rsidRPr="006445E8">
        <w:t>4</w:t>
      </w:r>
      <w:r w:rsidR="0009506A" w:rsidRPr="006445E8">
        <w:t>4</w:t>
      </w:r>
      <w:r w:rsidR="00AA6076" w:rsidRPr="006445E8">
        <w:t xml:space="preserve">  </w:t>
      </w:r>
      <w:r w:rsidR="002C2DA3" w:rsidRPr="006445E8">
        <w:t>Sub</w:t>
      </w:r>
      <w:r w:rsidR="0075177A" w:rsidRPr="006445E8">
        <w:t>order</w:t>
      </w:r>
      <w:r w:rsidR="002C2DA3" w:rsidRPr="006445E8">
        <w:t xml:space="preserve"> 5.3</w:t>
      </w:r>
    </w:p>
    <w:p w:rsidR="002C2DA3" w:rsidRPr="006445E8" w:rsidRDefault="004B1DDD" w:rsidP="002C2DA3">
      <w:pPr>
        <w:pStyle w:val="Item"/>
      </w:pPr>
      <w:r w:rsidRPr="006445E8">
        <w:t>Repeal the suborder</w:t>
      </w:r>
      <w:r w:rsidR="002C2DA3" w:rsidRPr="006445E8">
        <w:t>, substitute:</w:t>
      </w:r>
    </w:p>
    <w:p w:rsidR="002C2DA3" w:rsidRPr="006445E8" w:rsidRDefault="00FA599F" w:rsidP="002C2DA3">
      <w:pPr>
        <w:pStyle w:val="subsection"/>
        <w:rPr>
          <w:i/>
        </w:rPr>
      </w:pPr>
      <w:r w:rsidRPr="006445E8">
        <w:tab/>
      </w:r>
      <w:r w:rsidR="002C2DA3" w:rsidRPr="006445E8">
        <w:t>5.3</w:t>
      </w:r>
      <w:r w:rsidR="002C2DA3" w:rsidRPr="006445E8">
        <w:tab/>
        <w:t xml:space="preserve">In these Orders, the words </w:t>
      </w:r>
      <w:r w:rsidR="00732923" w:rsidRPr="006445E8">
        <w:t>“</w:t>
      </w:r>
      <w:r w:rsidR="002C2DA3" w:rsidRPr="006445E8">
        <w:t>Penal provision</w:t>
      </w:r>
      <w:r w:rsidR="00732923" w:rsidRPr="006445E8">
        <w:t>”</w:t>
      </w:r>
      <w:r w:rsidR="002C2DA3" w:rsidRPr="006445E8">
        <w:t xml:space="preserve"> at the foot of a provision indicate that the provision is a penal provision for the purposes of </w:t>
      </w:r>
      <w:proofErr w:type="spellStart"/>
      <w:r w:rsidR="002C2DA3" w:rsidRPr="006445E8">
        <w:t>subregulation</w:t>
      </w:r>
      <w:proofErr w:type="spellEnd"/>
      <w:r w:rsidR="006445E8" w:rsidRPr="006445E8">
        <w:t> </w:t>
      </w:r>
      <w:r w:rsidR="002C2DA3" w:rsidRPr="006445E8">
        <w:t>4(1) of the</w:t>
      </w:r>
      <w:r w:rsidR="002C2DA3" w:rsidRPr="006445E8">
        <w:rPr>
          <w:i/>
        </w:rPr>
        <w:t xml:space="preserve"> Export Control (Orders) Regulations</w:t>
      </w:r>
      <w:r w:rsidR="006445E8" w:rsidRPr="006445E8">
        <w:rPr>
          <w:i/>
        </w:rPr>
        <w:t> </w:t>
      </w:r>
      <w:r w:rsidR="002C2DA3" w:rsidRPr="006445E8">
        <w:rPr>
          <w:i/>
        </w:rPr>
        <w:t>1982</w:t>
      </w:r>
      <w:r w:rsidR="002C2DA3" w:rsidRPr="006445E8">
        <w:t>.</w:t>
      </w:r>
    </w:p>
    <w:p w:rsidR="0075177A" w:rsidRPr="006445E8" w:rsidRDefault="00FA599F" w:rsidP="0075177A">
      <w:pPr>
        <w:pStyle w:val="subsection"/>
        <w:rPr>
          <w:i/>
        </w:rPr>
      </w:pPr>
      <w:r w:rsidRPr="006445E8">
        <w:tab/>
        <w:t>5.4</w:t>
      </w:r>
      <w:r w:rsidR="002C2DA3" w:rsidRPr="006445E8">
        <w:tab/>
        <w:t>If a provision mentioned in suborder 5.3 specifies that it is a penal provision of a particular level,</w:t>
      </w:r>
      <w:r w:rsidR="0075177A" w:rsidRPr="006445E8">
        <w:t xml:space="preserve"> </w:t>
      </w:r>
      <w:r w:rsidR="002C2DA3" w:rsidRPr="006445E8">
        <w:t xml:space="preserve">the applicable penalty </w:t>
      </w:r>
      <w:r w:rsidR="0075177A" w:rsidRPr="006445E8">
        <w:t>is th</w:t>
      </w:r>
      <w:r w:rsidR="00574201" w:rsidRPr="006445E8">
        <w:t>e penalty</w:t>
      </w:r>
      <w:r w:rsidR="0075177A" w:rsidRPr="006445E8">
        <w:t xml:space="preserve"> specified in </w:t>
      </w:r>
      <w:r w:rsidR="00574201" w:rsidRPr="006445E8">
        <w:t xml:space="preserve">the table in </w:t>
      </w:r>
      <w:r w:rsidR="0075177A" w:rsidRPr="006445E8">
        <w:t>paragraph</w:t>
      </w:r>
      <w:r w:rsidR="006445E8" w:rsidRPr="006445E8">
        <w:t> </w:t>
      </w:r>
      <w:r w:rsidR="0075177A" w:rsidRPr="006445E8">
        <w:t xml:space="preserve">4(1)(b) of the </w:t>
      </w:r>
      <w:r w:rsidR="0075177A" w:rsidRPr="006445E8">
        <w:rPr>
          <w:i/>
        </w:rPr>
        <w:t>Export Control (Orders) Regulations</w:t>
      </w:r>
      <w:r w:rsidR="006445E8" w:rsidRPr="006445E8">
        <w:rPr>
          <w:i/>
        </w:rPr>
        <w:t> </w:t>
      </w:r>
      <w:r w:rsidR="0075177A" w:rsidRPr="006445E8">
        <w:rPr>
          <w:i/>
        </w:rPr>
        <w:t>1982</w:t>
      </w:r>
      <w:r w:rsidR="0075177A" w:rsidRPr="006445E8">
        <w:t>.</w:t>
      </w:r>
    </w:p>
    <w:p w:rsidR="0075177A" w:rsidRPr="006445E8" w:rsidRDefault="0075177A" w:rsidP="00FA599F">
      <w:pPr>
        <w:pStyle w:val="notetext"/>
      </w:pPr>
      <w:r w:rsidRPr="006445E8">
        <w:t>Note:</w:t>
      </w:r>
      <w:r w:rsidRPr="006445E8">
        <w:tab/>
        <w:t>The offence created by a penal provision is one of strict liability.</w:t>
      </w:r>
      <w:r w:rsidR="00CB0156" w:rsidRPr="006445E8">
        <w:t xml:space="preserve"> </w:t>
      </w:r>
      <w:r w:rsidRPr="006445E8">
        <w:t xml:space="preserve">See </w:t>
      </w:r>
      <w:proofErr w:type="spellStart"/>
      <w:r w:rsidRPr="006445E8">
        <w:t>subregulation</w:t>
      </w:r>
      <w:proofErr w:type="spellEnd"/>
      <w:r w:rsidR="006445E8" w:rsidRPr="006445E8">
        <w:t> </w:t>
      </w:r>
      <w:r w:rsidRPr="006445E8">
        <w:t xml:space="preserve">4(2) of the </w:t>
      </w:r>
      <w:r w:rsidRPr="006445E8">
        <w:rPr>
          <w:i/>
        </w:rPr>
        <w:t>Export Control (Orders) Regulations</w:t>
      </w:r>
      <w:r w:rsidR="006445E8" w:rsidRPr="006445E8">
        <w:rPr>
          <w:i/>
        </w:rPr>
        <w:t> </w:t>
      </w:r>
      <w:r w:rsidRPr="006445E8">
        <w:rPr>
          <w:i/>
        </w:rPr>
        <w:t>1982</w:t>
      </w:r>
      <w:r w:rsidRPr="006445E8">
        <w:t>.</w:t>
      </w:r>
    </w:p>
    <w:p w:rsidR="002F4CBF" w:rsidRPr="006445E8" w:rsidRDefault="009670AE" w:rsidP="0075177A">
      <w:pPr>
        <w:pStyle w:val="ItemHead"/>
      </w:pPr>
      <w:r w:rsidRPr="006445E8">
        <w:lastRenderedPageBreak/>
        <w:t>4</w:t>
      </w:r>
      <w:r w:rsidR="0009506A" w:rsidRPr="006445E8">
        <w:t>5</w:t>
      </w:r>
      <w:r w:rsidR="002F4CBF" w:rsidRPr="006445E8">
        <w:t xml:space="preserve">  After </w:t>
      </w:r>
      <w:r w:rsidR="00603B5E" w:rsidRPr="006445E8">
        <w:t>o</w:t>
      </w:r>
      <w:r w:rsidR="002F4CBF" w:rsidRPr="006445E8">
        <w:t>rder</w:t>
      </w:r>
      <w:r w:rsidR="006445E8" w:rsidRPr="006445E8">
        <w:t> </w:t>
      </w:r>
      <w:r w:rsidR="002F4CBF" w:rsidRPr="006445E8">
        <w:t>6</w:t>
      </w:r>
    </w:p>
    <w:p w:rsidR="002F4CBF" w:rsidRPr="006445E8" w:rsidRDefault="002F4CBF" w:rsidP="002F4CBF">
      <w:pPr>
        <w:pStyle w:val="Item"/>
      </w:pPr>
      <w:r w:rsidRPr="006445E8">
        <w:t>Insert:</w:t>
      </w:r>
    </w:p>
    <w:p w:rsidR="002F4CBF" w:rsidRPr="006445E8" w:rsidRDefault="002F4CBF" w:rsidP="002F4CBF">
      <w:pPr>
        <w:pStyle w:val="ActHead5"/>
      </w:pPr>
      <w:bookmarkStart w:id="16" w:name="_Toc389829703"/>
      <w:r w:rsidRPr="006445E8">
        <w:rPr>
          <w:rStyle w:val="CharSectno"/>
        </w:rPr>
        <w:t>6AA</w:t>
      </w:r>
      <w:r w:rsidRPr="006445E8">
        <w:t xml:space="preserve">  Requirements for registered establishments</w:t>
      </w:r>
      <w:bookmarkEnd w:id="16"/>
    </w:p>
    <w:p w:rsidR="002F4CBF" w:rsidRPr="006445E8" w:rsidRDefault="002E10F6" w:rsidP="002F4CBF">
      <w:pPr>
        <w:pStyle w:val="subsection"/>
      </w:pPr>
      <w:r w:rsidRPr="006445E8">
        <w:tab/>
      </w:r>
      <w:r w:rsidR="002F4CBF" w:rsidRPr="006445E8">
        <w:t>6AA.1</w:t>
      </w:r>
      <w:r w:rsidR="002F4CBF" w:rsidRPr="006445E8">
        <w:tab/>
        <w:t>A person who wishes to apply for registration of an establishment for the preparation or inspection of prescribed goods within the meaning of th</w:t>
      </w:r>
      <w:r w:rsidR="003D6FE0" w:rsidRPr="006445E8">
        <w:t>ese</w:t>
      </w:r>
      <w:r w:rsidR="002F4CBF" w:rsidRPr="006445E8">
        <w:t xml:space="preserve"> Order</w:t>
      </w:r>
      <w:r w:rsidR="003D6FE0" w:rsidRPr="006445E8">
        <w:t>s</w:t>
      </w:r>
      <w:r w:rsidR="002F4CBF" w:rsidRPr="006445E8">
        <w:t xml:space="preserve"> must comply with Schedule</w:t>
      </w:r>
      <w:r w:rsidR="006445E8" w:rsidRPr="006445E8">
        <w:t> </w:t>
      </w:r>
      <w:r w:rsidR="002F4CBF" w:rsidRPr="006445E8">
        <w:t>3.</w:t>
      </w:r>
    </w:p>
    <w:p w:rsidR="002F4CBF" w:rsidRPr="006445E8" w:rsidRDefault="002F4CBF" w:rsidP="002F4CBF">
      <w:pPr>
        <w:pStyle w:val="notetext"/>
      </w:pPr>
      <w:r w:rsidRPr="006445E8">
        <w:t>Note</w:t>
      </w:r>
      <w:r w:rsidRPr="006445E8">
        <w:rPr>
          <w:i/>
        </w:rPr>
        <w:t xml:space="preserve"> </w:t>
      </w:r>
      <w:r w:rsidRPr="006445E8">
        <w:t>1:</w:t>
      </w:r>
      <w:r w:rsidRPr="006445E8">
        <w:tab/>
        <w:t>Applications for registration are made under Part</w:t>
      </w:r>
      <w:r w:rsidR="006445E8" w:rsidRPr="006445E8">
        <w:t> </w:t>
      </w:r>
      <w:r w:rsidRPr="006445E8">
        <w:t>4 of the General Order.</w:t>
      </w:r>
    </w:p>
    <w:p w:rsidR="002F4CBF" w:rsidRPr="006445E8" w:rsidRDefault="002F4CBF" w:rsidP="002F4CBF">
      <w:pPr>
        <w:pStyle w:val="notetext"/>
      </w:pPr>
      <w:r w:rsidRPr="006445E8">
        <w:t>Note 2:</w:t>
      </w:r>
      <w:r w:rsidRPr="006445E8">
        <w:tab/>
        <w:t>Section</w:t>
      </w:r>
      <w:r w:rsidR="006445E8" w:rsidRPr="006445E8">
        <w:t> </w:t>
      </w:r>
      <w:r w:rsidRPr="006445E8">
        <w:t xml:space="preserve">3 of the </w:t>
      </w:r>
      <w:r w:rsidRPr="006445E8">
        <w:rPr>
          <w:i/>
        </w:rPr>
        <w:t>Export Control Act 1982</w:t>
      </w:r>
      <w:r w:rsidRPr="006445E8">
        <w:t xml:space="preserve"> contains a definition of </w:t>
      </w:r>
      <w:r w:rsidR="004816B2" w:rsidRPr="006445E8">
        <w:rPr>
          <w:b/>
          <w:i/>
        </w:rPr>
        <w:t>preparation</w:t>
      </w:r>
      <w:r w:rsidRPr="006445E8">
        <w:t xml:space="preserve"> in relation to prescribed goods.</w:t>
      </w:r>
    </w:p>
    <w:p w:rsidR="002F4CBF" w:rsidRPr="006445E8" w:rsidRDefault="002E10F6" w:rsidP="002F4CBF">
      <w:pPr>
        <w:pStyle w:val="subsection"/>
      </w:pPr>
      <w:r w:rsidRPr="006445E8">
        <w:tab/>
      </w:r>
      <w:r w:rsidR="002F4CBF" w:rsidRPr="006445E8">
        <w:t>6AA</w:t>
      </w:r>
      <w:r w:rsidR="009C48FE" w:rsidRPr="006445E8">
        <w:t>.2</w:t>
      </w:r>
      <w:r w:rsidR="002F4CBF" w:rsidRPr="006445E8">
        <w:tab/>
        <w:t>A registered establishment must be operated in accordance with Schedule</w:t>
      </w:r>
      <w:r w:rsidR="006445E8" w:rsidRPr="006445E8">
        <w:t> </w:t>
      </w:r>
      <w:r w:rsidR="002F4CBF" w:rsidRPr="006445E8">
        <w:t>3.</w:t>
      </w:r>
    </w:p>
    <w:p w:rsidR="00A95708" w:rsidRPr="006445E8" w:rsidRDefault="00A95708" w:rsidP="002F4CBF">
      <w:pPr>
        <w:pStyle w:val="notetext"/>
      </w:pPr>
      <w:r w:rsidRPr="006445E8">
        <w:t>Note 1:</w:t>
      </w:r>
      <w:r w:rsidRPr="006445E8">
        <w:tab/>
        <w:t xml:space="preserve">The occupier of a registered establishment must also comply with the applicable Australian Standards (see </w:t>
      </w:r>
      <w:r w:rsidR="00C16C4D" w:rsidRPr="006445E8">
        <w:t>o</w:t>
      </w:r>
      <w:r w:rsidRPr="006445E8">
        <w:t>rder</w:t>
      </w:r>
      <w:r w:rsidR="006445E8" w:rsidRPr="006445E8">
        <w:t> </w:t>
      </w:r>
      <w:r w:rsidRPr="006445E8">
        <w:t>7).</w:t>
      </w:r>
    </w:p>
    <w:p w:rsidR="002F4CBF" w:rsidRPr="006445E8" w:rsidRDefault="002F4CBF" w:rsidP="002F4CBF">
      <w:pPr>
        <w:pStyle w:val="notetext"/>
      </w:pPr>
      <w:r w:rsidRPr="006445E8">
        <w:t>Note</w:t>
      </w:r>
      <w:r w:rsidR="00A95708" w:rsidRPr="006445E8">
        <w:t xml:space="preserve"> 2</w:t>
      </w:r>
      <w:r w:rsidRPr="006445E8">
        <w:t>:</w:t>
      </w:r>
      <w:r w:rsidRPr="006445E8">
        <w:tab/>
        <w:t>A failure to comply can lead to suspension or cancellation of registration (see Part</w:t>
      </w:r>
      <w:r w:rsidR="006445E8" w:rsidRPr="006445E8">
        <w:t> </w:t>
      </w:r>
      <w:r w:rsidRPr="006445E8">
        <w:t>4 of the General Order</w:t>
      </w:r>
      <w:r w:rsidR="003D6FE0" w:rsidRPr="006445E8">
        <w:t>)</w:t>
      </w:r>
      <w:r w:rsidRPr="006445E8">
        <w:t>.</w:t>
      </w:r>
    </w:p>
    <w:p w:rsidR="00F5168D" w:rsidRPr="006445E8" w:rsidRDefault="00F5168D" w:rsidP="00F5168D">
      <w:pPr>
        <w:pStyle w:val="ActHead5"/>
      </w:pPr>
      <w:bookmarkStart w:id="17" w:name="_Toc389829704"/>
      <w:r w:rsidRPr="006445E8">
        <w:rPr>
          <w:rStyle w:val="CharSectno"/>
        </w:rPr>
        <w:t>6AB</w:t>
      </w:r>
      <w:r w:rsidRPr="006445E8">
        <w:t xml:space="preserve">  Importing country requirements</w:t>
      </w:r>
      <w:bookmarkEnd w:id="17"/>
    </w:p>
    <w:p w:rsidR="00F5168D" w:rsidRPr="006445E8" w:rsidRDefault="00A95708" w:rsidP="00F5168D">
      <w:pPr>
        <w:pStyle w:val="subsection"/>
      </w:pPr>
      <w:r w:rsidRPr="006445E8">
        <w:tab/>
      </w:r>
      <w:r w:rsidR="00F5168D" w:rsidRPr="006445E8">
        <w:tab/>
        <w:t xml:space="preserve">The occupier of a </w:t>
      </w:r>
      <w:r w:rsidR="00DE3C46" w:rsidRPr="006445E8">
        <w:t xml:space="preserve">registered </w:t>
      </w:r>
      <w:r w:rsidR="00F5168D" w:rsidRPr="006445E8">
        <w:t>establishment must ensure that prescribed goods prepared for export for food at the establishment comply with relevant importing country requirements.</w:t>
      </w:r>
    </w:p>
    <w:p w:rsidR="002F4CBF" w:rsidRPr="006445E8" w:rsidRDefault="002F4CBF" w:rsidP="002F4CBF">
      <w:pPr>
        <w:pStyle w:val="ActHead5"/>
      </w:pPr>
      <w:bookmarkStart w:id="18" w:name="_Toc389829705"/>
      <w:r w:rsidRPr="006445E8">
        <w:rPr>
          <w:rStyle w:val="CharSectno"/>
        </w:rPr>
        <w:t>6A</w:t>
      </w:r>
      <w:r w:rsidR="005215A8" w:rsidRPr="006445E8">
        <w:rPr>
          <w:rStyle w:val="CharSectno"/>
        </w:rPr>
        <w:t>C</w:t>
      </w:r>
      <w:r w:rsidRPr="006445E8">
        <w:t xml:space="preserve">  Transport of prescribed goods</w:t>
      </w:r>
      <w:bookmarkEnd w:id="18"/>
    </w:p>
    <w:p w:rsidR="002F4CBF" w:rsidRPr="006445E8" w:rsidRDefault="002E10F6" w:rsidP="002F4CBF">
      <w:pPr>
        <w:pStyle w:val="subsection"/>
      </w:pPr>
      <w:r w:rsidRPr="006445E8">
        <w:tab/>
      </w:r>
      <w:r w:rsidR="002F4CBF" w:rsidRPr="006445E8">
        <w:t>6A</w:t>
      </w:r>
      <w:r w:rsidR="005215A8" w:rsidRPr="006445E8">
        <w:t>C</w:t>
      </w:r>
      <w:r w:rsidR="002F4CBF" w:rsidRPr="006445E8">
        <w:t>.1</w:t>
      </w:r>
      <w:r w:rsidR="002F4CBF" w:rsidRPr="006445E8">
        <w:tab/>
      </w:r>
      <w:r w:rsidR="003D6FE0" w:rsidRPr="006445E8">
        <w:t>Prescribed g</w:t>
      </w:r>
      <w:r w:rsidR="002F4CBF" w:rsidRPr="006445E8">
        <w:t xml:space="preserve">oods may be transported between registered establishments only in accordance with orders </w:t>
      </w:r>
      <w:r w:rsidR="003D6FE0" w:rsidRPr="006445E8">
        <w:t>or</w:t>
      </w:r>
      <w:r w:rsidR="002F4CBF" w:rsidRPr="006445E8">
        <w:t xml:space="preserve"> instructions from an authorised officer.</w:t>
      </w:r>
    </w:p>
    <w:p w:rsidR="002F4CBF" w:rsidRPr="006445E8" w:rsidRDefault="002E10F6" w:rsidP="002F4CBF">
      <w:pPr>
        <w:pStyle w:val="subsection"/>
      </w:pPr>
      <w:r w:rsidRPr="006445E8">
        <w:tab/>
      </w:r>
      <w:r w:rsidR="002F4CBF" w:rsidRPr="006445E8">
        <w:t>6A</w:t>
      </w:r>
      <w:r w:rsidR="005215A8" w:rsidRPr="006445E8">
        <w:t>C</w:t>
      </w:r>
      <w:r w:rsidR="002F4CBF" w:rsidRPr="006445E8">
        <w:t>.2</w:t>
      </w:r>
      <w:r w:rsidR="002F4CBF" w:rsidRPr="006445E8">
        <w:tab/>
        <w:t xml:space="preserve">If prescribed goods are </w:t>
      </w:r>
      <w:r w:rsidR="003D6FE0" w:rsidRPr="006445E8">
        <w:t>transported</w:t>
      </w:r>
      <w:r w:rsidR="002F4CBF" w:rsidRPr="006445E8">
        <w:t xml:space="preserve"> to another registered establishment where the export permit is to be issued, a transfer certificate for the goods may be issued by an authorised officer in a form approved by the Secretary.</w:t>
      </w:r>
    </w:p>
    <w:p w:rsidR="002F4CBF" w:rsidRPr="006445E8" w:rsidRDefault="002E10F6" w:rsidP="002F4CBF">
      <w:pPr>
        <w:pStyle w:val="subsection"/>
      </w:pPr>
      <w:r w:rsidRPr="006445E8">
        <w:tab/>
      </w:r>
      <w:r w:rsidR="002F4CBF" w:rsidRPr="006445E8">
        <w:t>6A</w:t>
      </w:r>
      <w:r w:rsidR="005215A8" w:rsidRPr="006445E8">
        <w:t>C</w:t>
      </w:r>
      <w:r w:rsidR="002F4CBF" w:rsidRPr="006445E8">
        <w:t>.3</w:t>
      </w:r>
      <w:r w:rsidR="002F4CBF" w:rsidRPr="006445E8">
        <w:tab/>
        <w:t>Goods being transported in accordance with this section are taken to be in a registered establishment.</w:t>
      </w:r>
    </w:p>
    <w:p w:rsidR="002F4CBF" w:rsidRPr="006445E8" w:rsidRDefault="002F4CBF" w:rsidP="002F4CBF">
      <w:pPr>
        <w:pStyle w:val="ActHead5"/>
      </w:pPr>
      <w:bookmarkStart w:id="19" w:name="_Toc389829706"/>
      <w:r w:rsidRPr="006445E8">
        <w:rPr>
          <w:rStyle w:val="CharSectno"/>
        </w:rPr>
        <w:t>6A</w:t>
      </w:r>
      <w:r w:rsidR="0091340F" w:rsidRPr="006445E8">
        <w:rPr>
          <w:rStyle w:val="CharSectno"/>
        </w:rPr>
        <w:t>D</w:t>
      </w:r>
      <w:r w:rsidRPr="006445E8">
        <w:t xml:space="preserve">  Records of dates of packaging</w:t>
      </w:r>
      <w:bookmarkEnd w:id="19"/>
    </w:p>
    <w:p w:rsidR="002F4CBF" w:rsidRPr="006445E8" w:rsidRDefault="002F4CBF" w:rsidP="002F4CBF">
      <w:pPr>
        <w:pStyle w:val="subsection"/>
      </w:pPr>
      <w:r w:rsidRPr="006445E8">
        <w:tab/>
      </w:r>
      <w:r w:rsidRPr="006445E8">
        <w:tab/>
        <w:t xml:space="preserve">If prescribed goods originate from different registered establishments and are repacked at another registered establishment, the occupier of that other registered establishment must keep, for at least </w:t>
      </w:r>
      <w:r w:rsidR="004816B2" w:rsidRPr="006445E8">
        <w:t>2</w:t>
      </w:r>
      <w:r w:rsidRPr="006445E8">
        <w:t xml:space="preserve"> years, a record of:</w:t>
      </w:r>
    </w:p>
    <w:p w:rsidR="002F4CBF" w:rsidRPr="006445E8" w:rsidRDefault="002F4CBF" w:rsidP="002F4CBF">
      <w:pPr>
        <w:pStyle w:val="paragraph"/>
      </w:pPr>
      <w:r w:rsidRPr="006445E8">
        <w:tab/>
        <w:t>(a)</w:t>
      </w:r>
      <w:r w:rsidRPr="006445E8">
        <w:tab/>
        <w:t>the packing dates; and</w:t>
      </w:r>
    </w:p>
    <w:p w:rsidR="002F4CBF" w:rsidRPr="006445E8" w:rsidRDefault="002F4CBF" w:rsidP="002F4CBF">
      <w:pPr>
        <w:pStyle w:val="paragraph"/>
      </w:pPr>
      <w:r w:rsidRPr="006445E8">
        <w:tab/>
        <w:t>(b)</w:t>
      </w:r>
      <w:r w:rsidRPr="006445E8">
        <w:tab/>
        <w:t>the establishments at which the goods were originally packed.</w:t>
      </w:r>
    </w:p>
    <w:p w:rsidR="002F4CBF" w:rsidRPr="006445E8" w:rsidRDefault="002F4CBF" w:rsidP="002F4CBF">
      <w:pPr>
        <w:pStyle w:val="notetext"/>
      </w:pPr>
      <w:r w:rsidRPr="006445E8">
        <w:t>Note:</w:t>
      </w:r>
      <w:r w:rsidRPr="006445E8">
        <w:tab/>
        <w:t>See clause</w:t>
      </w:r>
      <w:r w:rsidR="006445E8" w:rsidRPr="006445E8">
        <w:t> </w:t>
      </w:r>
      <w:r w:rsidR="00BE7BD7" w:rsidRPr="006445E8">
        <w:t>3</w:t>
      </w:r>
      <w:r w:rsidRPr="006445E8">
        <w:t xml:space="preserve"> of Schedule</w:t>
      </w:r>
      <w:r w:rsidR="006445E8" w:rsidRPr="006445E8">
        <w:t> </w:t>
      </w:r>
      <w:r w:rsidRPr="006445E8">
        <w:t>3 for record keeping requirements to be met by an occupier of a registered establishment.</w:t>
      </w:r>
    </w:p>
    <w:p w:rsidR="0075177A" w:rsidRPr="006445E8" w:rsidRDefault="0075177A" w:rsidP="0075177A">
      <w:pPr>
        <w:pStyle w:val="ItemHead"/>
      </w:pPr>
      <w:r w:rsidRPr="006445E8">
        <w:t>4</w:t>
      </w:r>
      <w:r w:rsidR="0009506A" w:rsidRPr="006445E8">
        <w:t>6</w:t>
      </w:r>
      <w:r w:rsidR="00AA6076" w:rsidRPr="006445E8">
        <w:t xml:space="preserve">  Order</w:t>
      </w:r>
      <w:r w:rsidR="006445E8" w:rsidRPr="006445E8">
        <w:t> </w:t>
      </w:r>
      <w:r w:rsidR="00AA6076" w:rsidRPr="006445E8">
        <w:t>7</w:t>
      </w:r>
    </w:p>
    <w:p w:rsidR="00AA6076" w:rsidRPr="006445E8" w:rsidRDefault="00AA6076" w:rsidP="00AA6076">
      <w:pPr>
        <w:pStyle w:val="Item"/>
      </w:pPr>
      <w:r w:rsidRPr="006445E8">
        <w:t>Omit “Orders comply”, substitute “Orders apply”.</w:t>
      </w:r>
    </w:p>
    <w:p w:rsidR="00AA6076" w:rsidRPr="006445E8" w:rsidRDefault="00AA6076" w:rsidP="00AA6076">
      <w:pPr>
        <w:pStyle w:val="ItemHead"/>
      </w:pPr>
      <w:r w:rsidRPr="006445E8">
        <w:t>4</w:t>
      </w:r>
      <w:r w:rsidR="0009506A" w:rsidRPr="006445E8">
        <w:t>7</w:t>
      </w:r>
      <w:r w:rsidRPr="006445E8">
        <w:t xml:space="preserve">  Paragraph 7(c)</w:t>
      </w:r>
    </w:p>
    <w:p w:rsidR="00AA6076" w:rsidRPr="006445E8" w:rsidRDefault="00E82E4C" w:rsidP="00AA6076">
      <w:pPr>
        <w:pStyle w:val="Item"/>
      </w:pPr>
      <w:r w:rsidRPr="006445E8">
        <w:t>Omit</w:t>
      </w:r>
      <w:r w:rsidR="00AA6076" w:rsidRPr="006445E8">
        <w:t xml:space="preserve"> “products </w:t>
      </w:r>
      <w:r w:rsidR="006445E8">
        <w:noBreakHyphen/>
      </w:r>
      <w:r w:rsidR="00FA599F" w:rsidRPr="006445E8">
        <w:t xml:space="preserve"> </w:t>
      </w:r>
      <w:r w:rsidRPr="006445E8">
        <w:t>”</w:t>
      </w:r>
      <w:r w:rsidR="00FA599F" w:rsidRPr="006445E8">
        <w:t>, substitute “products—”</w:t>
      </w:r>
      <w:r w:rsidR="00AA6076" w:rsidRPr="006445E8">
        <w:t>.</w:t>
      </w:r>
    </w:p>
    <w:p w:rsidR="0091216D" w:rsidRPr="006445E8" w:rsidRDefault="0091216D" w:rsidP="00AA6076">
      <w:pPr>
        <w:pStyle w:val="ItemHead"/>
      </w:pPr>
      <w:r w:rsidRPr="006445E8">
        <w:lastRenderedPageBreak/>
        <w:t>4</w:t>
      </w:r>
      <w:r w:rsidR="0009506A" w:rsidRPr="006445E8">
        <w:t>8</w:t>
      </w:r>
      <w:r w:rsidRPr="006445E8">
        <w:t xml:space="preserve">  Order</w:t>
      </w:r>
      <w:r w:rsidR="006445E8" w:rsidRPr="006445E8">
        <w:t> </w:t>
      </w:r>
      <w:r w:rsidRPr="006445E8">
        <w:t>7A</w:t>
      </w:r>
    </w:p>
    <w:p w:rsidR="0091216D" w:rsidRPr="006445E8" w:rsidRDefault="001D6744" w:rsidP="0091216D">
      <w:pPr>
        <w:pStyle w:val="Item"/>
      </w:pPr>
      <w:r w:rsidRPr="006445E8">
        <w:t>Repeal</w:t>
      </w:r>
      <w:r w:rsidR="0091216D" w:rsidRPr="006445E8">
        <w:t xml:space="preserve"> the order.</w:t>
      </w:r>
    </w:p>
    <w:p w:rsidR="00C015AD" w:rsidRPr="006445E8" w:rsidRDefault="00C015AD" w:rsidP="00C015AD">
      <w:pPr>
        <w:pStyle w:val="ItemHead"/>
      </w:pPr>
      <w:r w:rsidRPr="006445E8">
        <w:t>4</w:t>
      </w:r>
      <w:r w:rsidR="0009506A" w:rsidRPr="006445E8">
        <w:t>9</w:t>
      </w:r>
      <w:r w:rsidRPr="006445E8">
        <w:t xml:space="preserve">  Paragraph 8(c)</w:t>
      </w:r>
    </w:p>
    <w:p w:rsidR="00C015AD" w:rsidRPr="006445E8" w:rsidRDefault="00C015AD" w:rsidP="00C015AD">
      <w:pPr>
        <w:pStyle w:val="Item"/>
      </w:pPr>
      <w:r w:rsidRPr="006445E8">
        <w:t xml:space="preserve">Omit “products </w:t>
      </w:r>
      <w:r w:rsidR="006445E8">
        <w:noBreakHyphen/>
      </w:r>
      <w:r w:rsidRPr="006445E8">
        <w:t xml:space="preserve"> ”, substitute “products—”.</w:t>
      </w:r>
    </w:p>
    <w:p w:rsidR="002C2DA3" w:rsidRPr="006445E8" w:rsidRDefault="0009506A" w:rsidP="00AA6076">
      <w:pPr>
        <w:pStyle w:val="ItemHead"/>
      </w:pPr>
      <w:r w:rsidRPr="006445E8">
        <w:t>50</w:t>
      </w:r>
      <w:r w:rsidR="00AA6076" w:rsidRPr="006445E8">
        <w:t xml:space="preserve">  Order</w:t>
      </w:r>
      <w:r w:rsidR="006445E8" w:rsidRPr="006445E8">
        <w:t> </w:t>
      </w:r>
      <w:r w:rsidR="00AA6076" w:rsidRPr="006445E8">
        <w:t>11 (heading)</w:t>
      </w:r>
    </w:p>
    <w:p w:rsidR="00AA6076" w:rsidRPr="006445E8" w:rsidRDefault="004B1DDD" w:rsidP="00AA6076">
      <w:pPr>
        <w:pStyle w:val="Item"/>
      </w:pPr>
      <w:r w:rsidRPr="006445E8">
        <w:t>Repeal the heading</w:t>
      </w:r>
      <w:r w:rsidR="00AA6076" w:rsidRPr="006445E8">
        <w:t>, substitute:</w:t>
      </w:r>
    </w:p>
    <w:p w:rsidR="00AA6076" w:rsidRPr="006445E8" w:rsidRDefault="00FA599F" w:rsidP="00AA6076">
      <w:pPr>
        <w:pStyle w:val="ActHead5"/>
      </w:pPr>
      <w:bookmarkStart w:id="20" w:name="_Toc389829707"/>
      <w:r w:rsidRPr="006445E8">
        <w:rPr>
          <w:rStyle w:val="CharSectno"/>
        </w:rPr>
        <w:t>11</w:t>
      </w:r>
      <w:r w:rsidRPr="006445E8">
        <w:t xml:space="preserve">  </w:t>
      </w:r>
      <w:r w:rsidR="00AA6076" w:rsidRPr="006445E8">
        <w:t xml:space="preserve">Application of stamp to </w:t>
      </w:r>
      <w:r w:rsidR="00E10C2A" w:rsidRPr="006445E8">
        <w:t>prescribed goods</w:t>
      </w:r>
      <w:r w:rsidR="00AA6076" w:rsidRPr="006445E8">
        <w:t xml:space="preserve"> not prepared under supervision</w:t>
      </w:r>
      <w:bookmarkEnd w:id="20"/>
    </w:p>
    <w:p w:rsidR="001F40E5" w:rsidRPr="006445E8" w:rsidRDefault="008C7B93" w:rsidP="001F40E5">
      <w:pPr>
        <w:pStyle w:val="ItemHead"/>
      </w:pPr>
      <w:r w:rsidRPr="006445E8">
        <w:t>5</w:t>
      </w:r>
      <w:r w:rsidR="0009506A" w:rsidRPr="006445E8">
        <w:t>1</w:t>
      </w:r>
      <w:r w:rsidR="001F40E5" w:rsidRPr="006445E8">
        <w:t xml:space="preserve"> </w:t>
      </w:r>
      <w:r w:rsidR="00F74FA6" w:rsidRPr="006445E8">
        <w:t xml:space="preserve"> </w:t>
      </w:r>
      <w:r w:rsidR="001F40E5" w:rsidRPr="006445E8">
        <w:t>Order</w:t>
      </w:r>
      <w:r w:rsidR="006445E8" w:rsidRPr="006445E8">
        <w:t> </w:t>
      </w:r>
      <w:r w:rsidR="001F40E5" w:rsidRPr="006445E8">
        <w:t>15 (heading)</w:t>
      </w:r>
    </w:p>
    <w:p w:rsidR="001F40E5" w:rsidRPr="006445E8" w:rsidRDefault="004B1DDD" w:rsidP="001F40E5">
      <w:pPr>
        <w:pStyle w:val="Item"/>
      </w:pPr>
      <w:r w:rsidRPr="006445E8">
        <w:t>Repeal the heading</w:t>
      </w:r>
      <w:r w:rsidR="001F40E5" w:rsidRPr="006445E8">
        <w:t>, substitute:</w:t>
      </w:r>
    </w:p>
    <w:p w:rsidR="001F40E5" w:rsidRPr="006445E8" w:rsidRDefault="00FA599F" w:rsidP="001F40E5">
      <w:pPr>
        <w:pStyle w:val="ActHead5"/>
      </w:pPr>
      <w:bookmarkStart w:id="21" w:name="_Toc389829708"/>
      <w:r w:rsidRPr="006445E8">
        <w:rPr>
          <w:rStyle w:val="CharSectno"/>
        </w:rPr>
        <w:t>15</w:t>
      </w:r>
      <w:r w:rsidRPr="006445E8">
        <w:t xml:space="preserve">  </w:t>
      </w:r>
      <w:r w:rsidR="001F40E5" w:rsidRPr="006445E8">
        <w:t>Carton se</w:t>
      </w:r>
      <w:r w:rsidR="00E10C2A" w:rsidRPr="006445E8">
        <w:t>a</w:t>
      </w:r>
      <w:r w:rsidR="001F40E5" w:rsidRPr="006445E8">
        <w:t>ling for importing country</w:t>
      </w:r>
      <w:bookmarkEnd w:id="21"/>
    </w:p>
    <w:p w:rsidR="00E82E4C" w:rsidRPr="006445E8" w:rsidRDefault="008C7B93" w:rsidP="001F40E5">
      <w:pPr>
        <w:pStyle w:val="ItemHead"/>
      </w:pPr>
      <w:r w:rsidRPr="006445E8">
        <w:t>5</w:t>
      </w:r>
      <w:r w:rsidR="0009506A" w:rsidRPr="006445E8">
        <w:t>2</w:t>
      </w:r>
      <w:r w:rsidR="001F40E5" w:rsidRPr="006445E8">
        <w:t xml:space="preserve">  </w:t>
      </w:r>
      <w:r w:rsidR="00E82E4C" w:rsidRPr="006445E8">
        <w:t>Order</w:t>
      </w:r>
      <w:r w:rsidR="006445E8" w:rsidRPr="006445E8">
        <w:t> </w:t>
      </w:r>
      <w:r w:rsidR="00E82E4C" w:rsidRPr="006445E8">
        <w:t>15</w:t>
      </w:r>
    </w:p>
    <w:p w:rsidR="00E82E4C" w:rsidRPr="006445E8" w:rsidRDefault="00E82E4C" w:rsidP="00E82E4C">
      <w:pPr>
        <w:pStyle w:val="Item"/>
      </w:pPr>
      <w:r w:rsidRPr="006445E8">
        <w:t>Omit “</w:t>
      </w:r>
      <w:r w:rsidR="00E10C2A" w:rsidRPr="006445E8">
        <w:t xml:space="preserve">a </w:t>
      </w:r>
      <w:r w:rsidRPr="006445E8">
        <w:t>foreign”, substitute “</w:t>
      </w:r>
      <w:r w:rsidR="00E10C2A" w:rsidRPr="006445E8">
        <w:t xml:space="preserve">an </w:t>
      </w:r>
      <w:r w:rsidRPr="006445E8">
        <w:t>importing”.</w:t>
      </w:r>
    </w:p>
    <w:p w:rsidR="002F1A5B" w:rsidRPr="006445E8" w:rsidRDefault="008C7B93" w:rsidP="002F1A5B">
      <w:pPr>
        <w:pStyle w:val="ItemHead"/>
      </w:pPr>
      <w:r w:rsidRPr="006445E8">
        <w:t>5</w:t>
      </w:r>
      <w:r w:rsidR="0009506A" w:rsidRPr="006445E8">
        <w:t>3</w:t>
      </w:r>
      <w:r w:rsidR="002F1A5B" w:rsidRPr="006445E8">
        <w:t xml:space="preserve">  Paragraphs 15(b) and (e)</w:t>
      </w:r>
    </w:p>
    <w:p w:rsidR="002F1A5B" w:rsidRPr="006445E8" w:rsidRDefault="002F1A5B" w:rsidP="002F1A5B">
      <w:pPr>
        <w:pStyle w:val="Item"/>
      </w:pPr>
      <w:r w:rsidRPr="006445E8">
        <w:t>Omit “foreign”, substitute “importing”.</w:t>
      </w:r>
    </w:p>
    <w:p w:rsidR="00E10C2A" w:rsidRPr="006445E8" w:rsidRDefault="00C015AD" w:rsidP="00E10C2A">
      <w:pPr>
        <w:pStyle w:val="ItemHead"/>
      </w:pPr>
      <w:r w:rsidRPr="006445E8">
        <w:t>5</w:t>
      </w:r>
      <w:r w:rsidR="0009506A" w:rsidRPr="006445E8">
        <w:t>4</w:t>
      </w:r>
      <w:r w:rsidR="00E10C2A" w:rsidRPr="006445E8">
        <w:t xml:space="preserve">  Order</w:t>
      </w:r>
      <w:r w:rsidR="006445E8" w:rsidRPr="006445E8">
        <w:t> </w:t>
      </w:r>
      <w:r w:rsidR="00E10C2A" w:rsidRPr="006445E8">
        <w:t>15</w:t>
      </w:r>
    </w:p>
    <w:p w:rsidR="00E10C2A" w:rsidRPr="006445E8" w:rsidRDefault="00E10C2A" w:rsidP="00E10C2A">
      <w:pPr>
        <w:pStyle w:val="Item"/>
      </w:pPr>
      <w:r w:rsidRPr="006445E8">
        <w:t>Omit “that foreign”, substitute “that importing”.</w:t>
      </w:r>
    </w:p>
    <w:p w:rsidR="001B176A" w:rsidRPr="006445E8" w:rsidRDefault="001D6744" w:rsidP="001F40E5">
      <w:pPr>
        <w:pStyle w:val="ItemHead"/>
      </w:pPr>
      <w:r w:rsidRPr="006445E8">
        <w:t>5</w:t>
      </w:r>
      <w:r w:rsidR="0009506A" w:rsidRPr="006445E8">
        <w:t>5</w:t>
      </w:r>
      <w:r w:rsidR="004B1DDD" w:rsidRPr="006445E8">
        <w:t xml:space="preserve">  Orders</w:t>
      </w:r>
      <w:r w:rsidR="006445E8" w:rsidRPr="006445E8">
        <w:t> </w:t>
      </w:r>
      <w:r w:rsidR="004B1DDD" w:rsidRPr="006445E8">
        <w:t>25 and 26</w:t>
      </w:r>
    </w:p>
    <w:p w:rsidR="004B1DDD" w:rsidRPr="006445E8" w:rsidRDefault="004B1DDD" w:rsidP="004B1DDD">
      <w:pPr>
        <w:pStyle w:val="Item"/>
      </w:pPr>
      <w:r w:rsidRPr="006445E8">
        <w:t>Omit “20,”.</w:t>
      </w:r>
    </w:p>
    <w:p w:rsidR="004B1DDD" w:rsidRPr="006445E8" w:rsidRDefault="002F4CBF" w:rsidP="004B1DDD">
      <w:pPr>
        <w:pStyle w:val="ItemHead"/>
      </w:pPr>
      <w:r w:rsidRPr="006445E8">
        <w:t>5</w:t>
      </w:r>
      <w:r w:rsidR="0009506A" w:rsidRPr="006445E8">
        <w:t>6</w:t>
      </w:r>
      <w:r w:rsidR="004B1DDD" w:rsidRPr="006445E8">
        <w:t xml:space="preserve">  Order</w:t>
      </w:r>
      <w:r w:rsidR="006445E8" w:rsidRPr="006445E8">
        <w:t> </w:t>
      </w:r>
      <w:r w:rsidR="004B1DDD" w:rsidRPr="006445E8">
        <w:t>27</w:t>
      </w:r>
    </w:p>
    <w:p w:rsidR="004B1DDD" w:rsidRPr="006445E8" w:rsidRDefault="00550DEE" w:rsidP="004B1DDD">
      <w:pPr>
        <w:pStyle w:val="Item"/>
      </w:pPr>
      <w:r w:rsidRPr="006445E8">
        <w:t>Omit “20 or”.</w:t>
      </w:r>
    </w:p>
    <w:p w:rsidR="00550DEE" w:rsidRPr="006445E8" w:rsidRDefault="002F4CBF" w:rsidP="00550DEE">
      <w:pPr>
        <w:pStyle w:val="ItemHead"/>
      </w:pPr>
      <w:r w:rsidRPr="006445E8">
        <w:t>5</w:t>
      </w:r>
      <w:r w:rsidR="0009506A" w:rsidRPr="006445E8">
        <w:t>7</w:t>
      </w:r>
      <w:r w:rsidRPr="006445E8">
        <w:t xml:space="preserve">  At the end of </w:t>
      </w:r>
      <w:r w:rsidR="002C3878" w:rsidRPr="006445E8">
        <w:t>the Orders</w:t>
      </w:r>
    </w:p>
    <w:p w:rsidR="002F4CBF" w:rsidRPr="006445E8" w:rsidRDefault="002F4CBF" w:rsidP="002F4CBF">
      <w:pPr>
        <w:pStyle w:val="Item"/>
      </w:pPr>
      <w:r w:rsidRPr="006445E8">
        <w:t>Add:</w:t>
      </w:r>
    </w:p>
    <w:p w:rsidR="002C3878" w:rsidRPr="006445E8" w:rsidRDefault="002C3878" w:rsidP="00E82E4C">
      <w:pPr>
        <w:pStyle w:val="ActHead1"/>
      </w:pPr>
      <w:bookmarkStart w:id="22" w:name="_Toc389829709"/>
      <w:r w:rsidRPr="006445E8">
        <w:rPr>
          <w:rStyle w:val="CharChapNo"/>
        </w:rPr>
        <w:t>Schedule</w:t>
      </w:r>
      <w:r w:rsidR="006445E8" w:rsidRPr="006445E8">
        <w:rPr>
          <w:rStyle w:val="CharChapNo"/>
        </w:rPr>
        <w:t> </w:t>
      </w:r>
      <w:r w:rsidRPr="006445E8">
        <w:rPr>
          <w:rStyle w:val="CharChapNo"/>
        </w:rPr>
        <w:t>3</w:t>
      </w:r>
      <w:r w:rsidRPr="006445E8">
        <w:t>—</w:t>
      </w:r>
      <w:r w:rsidRPr="006445E8">
        <w:rPr>
          <w:rStyle w:val="CharChapText"/>
        </w:rPr>
        <w:t>Requirements for registered establishments</w:t>
      </w:r>
      <w:bookmarkEnd w:id="22"/>
    </w:p>
    <w:p w:rsidR="002C3878" w:rsidRPr="006445E8" w:rsidRDefault="00E82E4C" w:rsidP="002C3878">
      <w:pPr>
        <w:pStyle w:val="notemargin"/>
      </w:pPr>
      <w:r w:rsidRPr="006445E8">
        <w:t>Note:</w:t>
      </w:r>
      <w:r w:rsidRPr="006445E8">
        <w:tab/>
        <w:t>S</w:t>
      </w:r>
      <w:r w:rsidR="002C3878" w:rsidRPr="006445E8">
        <w:t>ee order</w:t>
      </w:r>
      <w:r w:rsidR="006445E8" w:rsidRPr="006445E8">
        <w:t> </w:t>
      </w:r>
      <w:r w:rsidR="002C3878" w:rsidRPr="006445E8">
        <w:t>6AA</w:t>
      </w:r>
      <w:r w:rsidRPr="006445E8">
        <w:t>.</w:t>
      </w:r>
    </w:p>
    <w:p w:rsidR="00E82E4C" w:rsidRPr="006445E8" w:rsidRDefault="00E82E4C" w:rsidP="00E82E4C">
      <w:pPr>
        <w:pStyle w:val="Header"/>
      </w:pPr>
      <w:bookmarkStart w:id="23" w:name="f_Check_Lines_below"/>
      <w:bookmarkEnd w:id="23"/>
      <w:r w:rsidRPr="006445E8">
        <w:rPr>
          <w:rStyle w:val="CharPartNo"/>
        </w:rPr>
        <w:t xml:space="preserve"> </w:t>
      </w:r>
      <w:r w:rsidRPr="006445E8">
        <w:rPr>
          <w:rStyle w:val="CharPartText"/>
        </w:rPr>
        <w:t xml:space="preserve"> </w:t>
      </w:r>
    </w:p>
    <w:p w:rsidR="00E82E4C" w:rsidRPr="006445E8" w:rsidRDefault="00E82E4C" w:rsidP="00E82E4C">
      <w:pPr>
        <w:pStyle w:val="Header"/>
      </w:pPr>
      <w:r w:rsidRPr="006445E8">
        <w:rPr>
          <w:rStyle w:val="CharDivNo"/>
        </w:rPr>
        <w:t xml:space="preserve"> </w:t>
      </w:r>
      <w:r w:rsidRPr="006445E8">
        <w:rPr>
          <w:rStyle w:val="CharDivText"/>
        </w:rPr>
        <w:t xml:space="preserve"> </w:t>
      </w:r>
    </w:p>
    <w:p w:rsidR="002C3878" w:rsidRPr="006445E8" w:rsidRDefault="00E82E4C" w:rsidP="00E82E4C">
      <w:pPr>
        <w:pStyle w:val="ActHead5"/>
      </w:pPr>
      <w:bookmarkStart w:id="24" w:name="_Toc389829710"/>
      <w:r w:rsidRPr="006445E8">
        <w:rPr>
          <w:rStyle w:val="CharSectno"/>
        </w:rPr>
        <w:t>1</w:t>
      </w:r>
      <w:r w:rsidRPr="006445E8">
        <w:t xml:space="preserve">  </w:t>
      </w:r>
      <w:r w:rsidR="002C3878" w:rsidRPr="006445E8">
        <w:t>Application for registration</w:t>
      </w:r>
      <w:bookmarkEnd w:id="24"/>
    </w:p>
    <w:p w:rsidR="002C3878" w:rsidRPr="006445E8" w:rsidRDefault="002C3878" w:rsidP="00E82E4C">
      <w:pPr>
        <w:pStyle w:val="subsection"/>
      </w:pPr>
      <w:r w:rsidRPr="006445E8">
        <w:tab/>
      </w:r>
      <w:r w:rsidRPr="006445E8">
        <w:tab/>
        <w:t>An application for registration of an establishment under the General Order must be completed and returned to an authorised officer in the State or Territory in which the establishment is located, together with plans and specifications of the establishment.</w:t>
      </w:r>
    </w:p>
    <w:p w:rsidR="002C3878" w:rsidRPr="006445E8" w:rsidRDefault="00E82E4C" w:rsidP="00E82E4C">
      <w:pPr>
        <w:pStyle w:val="ActHead5"/>
      </w:pPr>
      <w:bookmarkStart w:id="25" w:name="_Toc389829711"/>
      <w:r w:rsidRPr="006445E8">
        <w:rPr>
          <w:rStyle w:val="CharSectno"/>
        </w:rPr>
        <w:lastRenderedPageBreak/>
        <w:t>2</w:t>
      </w:r>
      <w:r w:rsidRPr="006445E8">
        <w:t xml:space="preserve">  </w:t>
      </w:r>
      <w:r w:rsidR="002C3878" w:rsidRPr="006445E8">
        <w:t>Requirements for plans and specifications</w:t>
      </w:r>
      <w:bookmarkEnd w:id="25"/>
    </w:p>
    <w:p w:rsidR="002C3878" w:rsidRPr="006445E8" w:rsidRDefault="00E82E4C" w:rsidP="002C3878">
      <w:pPr>
        <w:pStyle w:val="subsection"/>
      </w:pPr>
      <w:r w:rsidRPr="006445E8">
        <w:tab/>
        <w:t>(1)</w:t>
      </w:r>
      <w:r w:rsidR="002C3878" w:rsidRPr="006445E8">
        <w:tab/>
        <w:t>For the purposes of registration, plans or diagrams giving the general structural and operational layout of the establishment must be provided.</w:t>
      </w:r>
    </w:p>
    <w:p w:rsidR="002C3878" w:rsidRPr="006445E8" w:rsidRDefault="002C3878" w:rsidP="002C3878">
      <w:pPr>
        <w:pStyle w:val="subsection"/>
      </w:pPr>
      <w:r w:rsidRPr="006445E8">
        <w:tab/>
      </w:r>
      <w:r w:rsidR="00E82E4C" w:rsidRPr="006445E8">
        <w:t>(2)</w:t>
      </w:r>
      <w:r w:rsidRPr="006445E8">
        <w:tab/>
        <w:t>Plans must be sufficiently detailed to allow evaluation of the establishment and must include:</w:t>
      </w:r>
    </w:p>
    <w:p w:rsidR="002C3878" w:rsidRPr="006445E8" w:rsidRDefault="002C3878" w:rsidP="002C3878">
      <w:pPr>
        <w:pStyle w:val="paragraph"/>
      </w:pPr>
      <w:r w:rsidRPr="006445E8">
        <w:tab/>
        <w:t>(a)</w:t>
      </w:r>
      <w:r w:rsidRPr="006445E8">
        <w:tab/>
        <w:t>a locality map showing the site in relation to the local area; and</w:t>
      </w:r>
    </w:p>
    <w:p w:rsidR="002C3878" w:rsidRPr="006445E8" w:rsidRDefault="002C3878" w:rsidP="002C3878">
      <w:pPr>
        <w:pStyle w:val="paragraph"/>
      </w:pPr>
      <w:r w:rsidRPr="006445E8">
        <w:tab/>
        <w:t>(b)</w:t>
      </w:r>
      <w:r w:rsidRPr="006445E8">
        <w:tab/>
        <w:t>a site plan showing all salient features of the site and adjoining sites including location of the establishment; and</w:t>
      </w:r>
    </w:p>
    <w:p w:rsidR="002C3878" w:rsidRPr="006445E8" w:rsidRDefault="002C3878" w:rsidP="002C3878">
      <w:pPr>
        <w:pStyle w:val="paragraph"/>
      </w:pPr>
      <w:r w:rsidRPr="006445E8">
        <w:tab/>
        <w:t>(c)</w:t>
      </w:r>
      <w:r w:rsidRPr="006445E8">
        <w:tab/>
        <w:t>a floor plan of processing areas, showing all permanent fixtures and layout of equipment; and</w:t>
      </w:r>
    </w:p>
    <w:p w:rsidR="002C3878" w:rsidRPr="006445E8" w:rsidRDefault="002C3878" w:rsidP="002C3878">
      <w:pPr>
        <w:pStyle w:val="paragraph"/>
      </w:pPr>
      <w:r w:rsidRPr="006445E8">
        <w:tab/>
        <w:t>(d)</w:t>
      </w:r>
      <w:r w:rsidRPr="006445E8">
        <w:tab/>
        <w:t xml:space="preserve">a product flow chart, and main features of </w:t>
      </w:r>
      <w:r w:rsidR="00E10C2A" w:rsidRPr="006445E8">
        <w:t xml:space="preserve">the </w:t>
      </w:r>
      <w:r w:rsidRPr="006445E8">
        <w:t>product.</w:t>
      </w:r>
    </w:p>
    <w:p w:rsidR="002C3878" w:rsidRPr="006445E8" w:rsidRDefault="003A682A" w:rsidP="00A55120">
      <w:pPr>
        <w:pStyle w:val="ActHead5"/>
      </w:pPr>
      <w:bookmarkStart w:id="26" w:name="_Toc389829712"/>
      <w:r w:rsidRPr="006445E8">
        <w:rPr>
          <w:rStyle w:val="CharSectno"/>
        </w:rPr>
        <w:t>3</w:t>
      </w:r>
      <w:r w:rsidR="00A55120" w:rsidRPr="006445E8">
        <w:t xml:space="preserve">  </w:t>
      </w:r>
      <w:r w:rsidR="002C3878" w:rsidRPr="006445E8">
        <w:t>Records to be maintained</w:t>
      </w:r>
      <w:bookmarkEnd w:id="26"/>
    </w:p>
    <w:p w:rsidR="00C55E41" w:rsidRPr="006445E8" w:rsidRDefault="002C3878" w:rsidP="00C55E41">
      <w:pPr>
        <w:pStyle w:val="subsection"/>
      </w:pPr>
      <w:r w:rsidRPr="006445E8">
        <w:tab/>
      </w:r>
      <w:r w:rsidRPr="006445E8">
        <w:tab/>
      </w:r>
      <w:r w:rsidR="00C55E41" w:rsidRPr="006445E8">
        <w:t>Each document that:</w:t>
      </w:r>
    </w:p>
    <w:p w:rsidR="00C55E41" w:rsidRPr="006445E8" w:rsidRDefault="00C55E41" w:rsidP="00C55E41">
      <w:pPr>
        <w:pStyle w:val="paragraph"/>
      </w:pPr>
      <w:r w:rsidRPr="006445E8">
        <w:tab/>
        <w:t>(a)</w:t>
      </w:r>
      <w:r w:rsidRPr="006445E8">
        <w:tab/>
        <w:t xml:space="preserve">is made by the occupier of </w:t>
      </w:r>
      <w:r w:rsidR="00A95708" w:rsidRPr="006445E8">
        <w:t>a</w:t>
      </w:r>
      <w:r w:rsidRPr="006445E8">
        <w:t xml:space="preserve"> </w:t>
      </w:r>
      <w:r w:rsidR="00A95708" w:rsidRPr="006445E8">
        <w:t xml:space="preserve">registered </w:t>
      </w:r>
      <w:r w:rsidRPr="006445E8">
        <w:t>establishment or that comes into the occupier’s possession; and</w:t>
      </w:r>
    </w:p>
    <w:p w:rsidR="00C55E41" w:rsidRPr="006445E8" w:rsidRDefault="00C55E41" w:rsidP="00C55E41">
      <w:pPr>
        <w:pStyle w:val="paragraph"/>
      </w:pPr>
      <w:r w:rsidRPr="006445E8">
        <w:tab/>
        <w:t>(b)</w:t>
      </w:r>
      <w:r w:rsidRPr="006445E8">
        <w:tab/>
        <w:t>is relevant to whether there is compliance with the applicable requirements of the Act or these Orders;</w:t>
      </w:r>
    </w:p>
    <w:p w:rsidR="00C55E41" w:rsidRPr="006445E8" w:rsidRDefault="00C55E41" w:rsidP="00C55E41">
      <w:pPr>
        <w:pStyle w:val="subsection2"/>
      </w:pPr>
      <w:r w:rsidRPr="006445E8">
        <w:t>must be retained for at least 2 years after the document concerned is made by the occupier or comes into the occupier’s possession.</w:t>
      </w:r>
    </w:p>
    <w:p w:rsidR="00C55E41" w:rsidRPr="006445E8" w:rsidRDefault="00C55E41" w:rsidP="00C55E41">
      <w:pPr>
        <w:pStyle w:val="notetext"/>
      </w:pPr>
      <w:r w:rsidRPr="006445E8">
        <w:t>Note:</w:t>
      </w:r>
      <w:r w:rsidRPr="006445E8">
        <w:tab/>
        <w:t>For retaining records electronically see subsection</w:t>
      </w:r>
      <w:r w:rsidR="006445E8" w:rsidRPr="006445E8">
        <w:t> </w:t>
      </w:r>
      <w:r w:rsidRPr="006445E8">
        <w:t xml:space="preserve">12(2) of the </w:t>
      </w:r>
      <w:r w:rsidRPr="006445E8">
        <w:rPr>
          <w:i/>
        </w:rPr>
        <w:t>Electronic Transactions Act 1999</w:t>
      </w:r>
      <w:r w:rsidRPr="006445E8">
        <w:t>.</w:t>
      </w:r>
    </w:p>
    <w:p w:rsidR="002C3878" w:rsidRPr="006445E8" w:rsidRDefault="003A682A" w:rsidP="00A55120">
      <w:pPr>
        <w:pStyle w:val="ActHead5"/>
      </w:pPr>
      <w:bookmarkStart w:id="27" w:name="_Toc389829713"/>
      <w:r w:rsidRPr="006445E8">
        <w:rPr>
          <w:rStyle w:val="CharSectno"/>
        </w:rPr>
        <w:t>4</w:t>
      </w:r>
      <w:r w:rsidR="00A55120" w:rsidRPr="006445E8">
        <w:t xml:space="preserve">  </w:t>
      </w:r>
      <w:r w:rsidR="002C3878" w:rsidRPr="006445E8">
        <w:t>Structural requirements for establishments preparing prescribed goods</w:t>
      </w:r>
      <w:bookmarkEnd w:id="27"/>
    </w:p>
    <w:p w:rsidR="00C55E41" w:rsidRPr="006445E8" w:rsidRDefault="00A55120" w:rsidP="002C3878">
      <w:pPr>
        <w:pStyle w:val="subsection"/>
      </w:pPr>
      <w:r w:rsidRPr="006445E8">
        <w:tab/>
      </w:r>
      <w:r w:rsidR="00C55E41" w:rsidRPr="006445E8">
        <w:t>(1)</w:t>
      </w:r>
      <w:r w:rsidR="00C55E41" w:rsidRPr="006445E8">
        <w:tab/>
        <w:t xml:space="preserve">The premises, equipment, facilities and essential services that are necessary to ensure that operations for the preparation of prescribed goods are conducted in accordance with the requirements of these Orders must be provided at </w:t>
      </w:r>
      <w:r w:rsidR="00A95708" w:rsidRPr="006445E8">
        <w:t>a</w:t>
      </w:r>
      <w:r w:rsidR="00C55E41" w:rsidRPr="006445E8">
        <w:t xml:space="preserve"> </w:t>
      </w:r>
      <w:r w:rsidR="00A95708" w:rsidRPr="006445E8">
        <w:t xml:space="preserve">registered </w:t>
      </w:r>
      <w:r w:rsidR="00C55E41" w:rsidRPr="006445E8">
        <w:t>establishment.</w:t>
      </w:r>
    </w:p>
    <w:p w:rsidR="00C55E41" w:rsidRPr="006445E8" w:rsidRDefault="00A55120" w:rsidP="00C55E41">
      <w:pPr>
        <w:pStyle w:val="subsection"/>
      </w:pPr>
      <w:r w:rsidRPr="006445E8">
        <w:tab/>
        <w:t>(</w:t>
      </w:r>
      <w:r w:rsidR="002C3878" w:rsidRPr="006445E8">
        <w:t>2</w:t>
      </w:r>
      <w:r w:rsidRPr="006445E8">
        <w:t>)</w:t>
      </w:r>
      <w:r w:rsidR="002C3878" w:rsidRPr="006445E8">
        <w:tab/>
      </w:r>
      <w:r w:rsidR="00C55E41" w:rsidRPr="006445E8">
        <w:t>Measuring devices must be provided and used to assess accurately whether the requirements of these Orders are complied with.</w:t>
      </w:r>
    </w:p>
    <w:p w:rsidR="00C55E41" w:rsidRPr="006445E8" w:rsidRDefault="00C55E41" w:rsidP="00C55E41">
      <w:pPr>
        <w:pStyle w:val="notetext"/>
      </w:pPr>
      <w:r w:rsidRPr="006445E8">
        <w:t>Note:</w:t>
      </w:r>
      <w:r w:rsidRPr="006445E8">
        <w:tab/>
        <w:t xml:space="preserve">For guidance on Australian legal units of measurements and tolerances, </w:t>
      </w:r>
      <w:r w:rsidR="00BE7BD7" w:rsidRPr="006445E8">
        <w:t>see</w:t>
      </w:r>
      <w:r w:rsidRPr="006445E8">
        <w:t xml:space="preserve"> the</w:t>
      </w:r>
      <w:r w:rsidRPr="006445E8">
        <w:rPr>
          <w:i/>
        </w:rPr>
        <w:t xml:space="preserve"> National Measurement Act 1960</w:t>
      </w:r>
      <w:r w:rsidRPr="006445E8">
        <w:t xml:space="preserve">. For the application of the </w:t>
      </w:r>
      <w:r w:rsidRPr="006445E8">
        <w:rPr>
          <w:i/>
        </w:rPr>
        <w:t>National Measurement Act 1960</w:t>
      </w:r>
      <w:r w:rsidRPr="006445E8">
        <w:t xml:space="preserve"> in relation to contracts, dealings or transactions made or entered into in connection with the exportation of goods</w:t>
      </w:r>
      <w:r w:rsidR="00BE7BD7" w:rsidRPr="006445E8">
        <w:t>,</w:t>
      </w:r>
      <w:r w:rsidRPr="006445E8">
        <w:t xml:space="preserve"> see section</w:t>
      </w:r>
      <w:r w:rsidR="006445E8" w:rsidRPr="006445E8">
        <w:t> </w:t>
      </w:r>
      <w:r w:rsidRPr="006445E8">
        <w:t>13 of that Act.</w:t>
      </w:r>
    </w:p>
    <w:p w:rsidR="00C55E41" w:rsidRPr="006445E8" w:rsidRDefault="00C55E41" w:rsidP="00C55E41">
      <w:pPr>
        <w:pStyle w:val="subsection"/>
      </w:pPr>
      <w:r w:rsidRPr="006445E8">
        <w:tab/>
        <w:t>(3)</w:t>
      </w:r>
      <w:r w:rsidRPr="006445E8">
        <w:tab/>
        <w:t xml:space="preserve">If </w:t>
      </w:r>
      <w:r w:rsidR="00A95708" w:rsidRPr="006445E8">
        <w:t>one</w:t>
      </w:r>
      <w:r w:rsidRPr="006445E8">
        <w:t xml:space="preserve"> or more authorised officer</w:t>
      </w:r>
      <w:r w:rsidR="0091216D" w:rsidRPr="006445E8">
        <w:t>s</w:t>
      </w:r>
      <w:r w:rsidRPr="006445E8">
        <w:t xml:space="preserve"> </w:t>
      </w:r>
      <w:r w:rsidR="00626E90" w:rsidRPr="006445E8">
        <w:t>are</w:t>
      </w:r>
      <w:r w:rsidRPr="006445E8">
        <w:t xml:space="preserve"> permanently located at the establishment </w:t>
      </w:r>
      <w:r w:rsidR="0091216D" w:rsidRPr="006445E8">
        <w:t xml:space="preserve">or </w:t>
      </w:r>
      <w:r w:rsidR="001D6744" w:rsidRPr="006445E8">
        <w:t xml:space="preserve">are </w:t>
      </w:r>
      <w:r w:rsidR="0091216D" w:rsidRPr="006445E8">
        <w:t xml:space="preserve">required to be present at the establishment during the preparation of prescribed goods, the following amenities </w:t>
      </w:r>
      <w:r w:rsidRPr="006445E8">
        <w:t>must be provided:</w:t>
      </w:r>
    </w:p>
    <w:p w:rsidR="00C55E41" w:rsidRPr="006445E8" w:rsidRDefault="00C55E41" w:rsidP="00C55E41">
      <w:pPr>
        <w:pStyle w:val="paragraph"/>
      </w:pPr>
      <w:r w:rsidRPr="006445E8">
        <w:tab/>
        <w:t>(a)</w:t>
      </w:r>
      <w:r w:rsidRPr="006445E8">
        <w:tab/>
        <w:t>an office;</w:t>
      </w:r>
    </w:p>
    <w:p w:rsidR="00C55E41" w:rsidRPr="006445E8" w:rsidRDefault="00C55E41" w:rsidP="00C55E41">
      <w:pPr>
        <w:pStyle w:val="paragraph"/>
      </w:pPr>
      <w:r w:rsidRPr="006445E8">
        <w:tab/>
        <w:t>(b)</w:t>
      </w:r>
      <w:r w:rsidRPr="006445E8">
        <w:tab/>
        <w:t>a dining room;</w:t>
      </w:r>
    </w:p>
    <w:p w:rsidR="00C55E41" w:rsidRPr="006445E8" w:rsidRDefault="00C55E41" w:rsidP="00C55E41">
      <w:pPr>
        <w:pStyle w:val="paragraph"/>
      </w:pPr>
      <w:r w:rsidRPr="006445E8">
        <w:tab/>
        <w:t>(c)</w:t>
      </w:r>
      <w:r w:rsidRPr="006445E8">
        <w:tab/>
        <w:t>a change room;</w:t>
      </w:r>
    </w:p>
    <w:p w:rsidR="00C55E41" w:rsidRPr="006445E8" w:rsidRDefault="00C55E41" w:rsidP="00C55E41">
      <w:pPr>
        <w:pStyle w:val="paragraph"/>
      </w:pPr>
      <w:r w:rsidRPr="006445E8">
        <w:tab/>
        <w:t>(d)</w:t>
      </w:r>
      <w:r w:rsidRPr="006445E8">
        <w:tab/>
        <w:t>a shower room;</w:t>
      </w:r>
    </w:p>
    <w:p w:rsidR="00C55E41" w:rsidRPr="006445E8" w:rsidRDefault="00C55E41" w:rsidP="00C55E41">
      <w:pPr>
        <w:pStyle w:val="paragraph"/>
      </w:pPr>
      <w:r w:rsidRPr="006445E8">
        <w:tab/>
        <w:t>(e)</w:t>
      </w:r>
      <w:r w:rsidRPr="006445E8">
        <w:tab/>
        <w:t>a toilet room;</w:t>
      </w:r>
    </w:p>
    <w:p w:rsidR="00C55E41" w:rsidRPr="006445E8" w:rsidRDefault="00C55E41" w:rsidP="00C55E41">
      <w:pPr>
        <w:pStyle w:val="paragraph"/>
      </w:pPr>
      <w:r w:rsidRPr="006445E8">
        <w:tab/>
        <w:t>(f)</w:t>
      </w:r>
      <w:r w:rsidRPr="006445E8">
        <w:tab/>
        <w:t>a rest room where amenities are provided for female authorised officers.</w:t>
      </w:r>
    </w:p>
    <w:p w:rsidR="00E655D9" w:rsidRPr="006445E8" w:rsidRDefault="00E655D9" w:rsidP="00E655D9">
      <w:pPr>
        <w:pStyle w:val="subsection"/>
      </w:pPr>
      <w:r w:rsidRPr="006445E8">
        <w:tab/>
        <w:t>(4)</w:t>
      </w:r>
      <w:r w:rsidRPr="006445E8">
        <w:tab/>
        <w:t>The amenities must be:</w:t>
      </w:r>
    </w:p>
    <w:p w:rsidR="00E655D9" w:rsidRPr="006445E8" w:rsidRDefault="00E655D9" w:rsidP="00E655D9">
      <w:pPr>
        <w:pStyle w:val="paragraph"/>
      </w:pPr>
      <w:r w:rsidRPr="006445E8">
        <w:tab/>
        <w:t>(a)</w:t>
      </w:r>
      <w:r w:rsidRPr="006445E8">
        <w:tab/>
        <w:t>separate from, but may be in the same building as, amenities provided for employees; and</w:t>
      </w:r>
    </w:p>
    <w:p w:rsidR="00E655D9" w:rsidRPr="006445E8" w:rsidRDefault="00E655D9" w:rsidP="00E655D9">
      <w:pPr>
        <w:pStyle w:val="paragraph"/>
      </w:pPr>
      <w:r w:rsidRPr="006445E8">
        <w:lastRenderedPageBreak/>
        <w:tab/>
        <w:t>(b)</w:t>
      </w:r>
      <w:r w:rsidRPr="006445E8">
        <w:tab/>
        <w:t>suitable, and suitably and conveniently located; and</w:t>
      </w:r>
    </w:p>
    <w:p w:rsidR="00E655D9" w:rsidRPr="006445E8" w:rsidRDefault="00E655D9" w:rsidP="00E655D9">
      <w:pPr>
        <w:pStyle w:val="paragraph"/>
      </w:pPr>
      <w:r w:rsidRPr="006445E8">
        <w:tab/>
        <w:t>(c)</w:t>
      </w:r>
      <w:r w:rsidRPr="006445E8">
        <w:tab/>
        <w:t>for the exclusive use of authorised officers.</w:t>
      </w:r>
    </w:p>
    <w:p w:rsidR="00E655D9" w:rsidRPr="006445E8" w:rsidRDefault="00E655D9" w:rsidP="00E655D9">
      <w:pPr>
        <w:pStyle w:val="subsection"/>
      </w:pPr>
      <w:r w:rsidRPr="006445E8">
        <w:tab/>
        <w:t>(5)</w:t>
      </w:r>
      <w:r w:rsidRPr="006445E8">
        <w:tab/>
        <w:t xml:space="preserve">An office referred to in </w:t>
      </w:r>
      <w:r w:rsidR="006445E8" w:rsidRPr="006445E8">
        <w:t>paragraph (</w:t>
      </w:r>
      <w:r w:rsidR="00634DD9" w:rsidRPr="006445E8">
        <w:t>3)(a)</w:t>
      </w:r>
      <w:r w:rsidRPr="006445E8">
        <w:t xml:space="preserve"> must be equipped with:</w:t>
      </w:r>
    </w:p>
    <w:p w:rsidR="00E655D9" w:rsidRPr="006445E8" w:rsidRDefault="00E655D9" w:rsidP="00E655D9">
      <w:pPr>
        <w:pStyle w:val="paragraph"/>
      </w:pPr>
      <w:r w:rsidRPr="006445E8">
        <w:tab/>
        <w:t>(a)</w:t>
      </w:r>
      <w:r w:rsidRPr="006445E8">
        <w:tab/>
        <w:t>a telephone, a connection to a computer terminal and a lockable metal cabinet; and</w:t>
      </w:r>
    </w:p>
    <w:p w:rsidR="00E655D9" w:rsidRPr="006445E8" w:rsidRDefault="00E655D9" w:rsidP="00E655D9">
      <w:pPr>
        <w:pStyle w:val="paragraph"/>
      </w:pPr>
      <w:r w:rsidRPr="006445E8">
        <w:tab/>
        <w:t>(b)</w:t>
      </w:r>
      <w:r w:rsidRPr="006445E8">
        <w:tab/>
        <w:t>for each authorised officer requiring the use of the office—a desk, chair and locker; and</w:t>
      </w:r>
    </w:p>
    <w:p w:rsidR="00E655D9" w:rsidRPr="006445E8" w:rsidRDefault="00E655D9" w:rsidP="00E655D9">
      <w:pPr>
        <w:pStyle w:val="paragraph"/>
      </w:pPr>
      <w:r w:rsidRPr="006445E8">
        <w:tab/>
        <w:t>(c)</w:t>
      </w:r>
      <w:r w:rsidRPr="006445E8">
        <w:tab/>
        <w:t>hand washing and drying facilities (if these are not conveniently located nearby).</w:t>
      </w:r>
    </w:p>
    <w:p w:rsidR="002C3878" w:rsidRPr="006445E8" w:rsidRDefault="00A55120" w:rsidP="002C3878">
      <w:pPr>
        <w:pStyle w:val="subsection"/>
      </w:pPr>
      <w:r w:rsidRPr="006445E8">
        <w:tab/>
        <w:t>(</w:t>
      </w:r>
      <w:r w:rsidR="00E655D9" w:rsidRPr="006445E8">
        <w:t>6</w:t>
      </w:r>
      <w:r w:rsidRPr="006445E8">
        <w:t>)</w:t>
      </w:r>
      <w:r w:rsidR="002C3878" w:rsidRPr="006445E8">
        <w:tab/>
      </w:r>
      <w:r w:rsidR="00E655D9" w:rsidRPr="006445E8">
        <w:t>The area within which an authorised officer performs a post mortem inspection must not be encroached upon by equipment or personnel.</w:t>
      </w:r>
    </w:p>
    <w:p w:rsidR="00E655D9" w:rsidRPr="006445E8" w:rsidRDefault="00A55120" w:rsidP="00E655D9">
      <w:pPr>
        <w:pStyle w:val="subsection"/>
      </w:pPr>
      <w:r w:rsidRPr="006445E8">
        <w:tab/>
        <w:t>(</w:t>
      </w:r>
      <w:r w:rsidR="00E655D9" w:rsidRPr="006445E8">
        <w:t>7</w:t>
      </w:r>
      <w:r w:rsidRPr="006445E8">
        <w:t>)</w:t>
      </w:r>
      <w:r w:rsidR="002C3878" w:rsidRPr="006445E8">
        <w:tab/>
      </w:r>
      <w:r w:rsidR="00E655D9" w:rsidRPr="006445E8">
        <w:t>Access must be provided to a prescribed goods examination facility that:</w:t>
      </w:r>
    </w:p>
    <w:p w:rsidR="00E655D9" w:rsidRPr="006445E8" w:rsidRDefault="00E655D9" w:rsidP="00E655D9">
      <w:pPr>
        <w:pStyle w:val="paragraph"/>
      </w:pPr>
      <w:r w:rsidRPr="006445E8">
        <w:tab/>
        <w:t>(a)</w:t>
      </w:r>
      <w:r w:rsidRPr="006445E8">
        <w:tab/>
        <w:t>is located within a refrigerated area; and</w:t>
      </w:r>
    </w:p>
    <w:p w:rsidR="002C3878" w:rsidRPr="006445E8" w:rsidRDefault="00E655D9" w:rsidP="00E655D9">
      <w:pPr>
        <w:pStyle w:val="paragraph"/>
      </w:pPr>
      <w:r w:rsidRPr="006445E8">
        <w:tab/>
        <w:t>(b)</w:t>
      </w:r>
      <w:r w:rsidRPr="006445E8">
        <w:tab/>
        <w:t>is maintained at a temperature of not warmer than 10ºC during operations.</w:t>
      </w:r>
    </w:p>
    <w:p w:rsidR="00E655D9" w:rsidRPr="006445E8" w:rsidRDefault="00E655D9" w:rsidP="00E655D9">
      <w:pPr>
        <w:pStyle w:val="subsection"/>
      </w:pPr>
      <w:r w:rsidRPr="006445E8">
        <w:tab/>
        <w:t>(8)</w:t>
      </w:r>
      <w:r w:rsidRPr="006445E8">
        <w:tab/>
        <w:t>The prescribed goods examination facility need not be for the exclusive use of authorised officers, provided they can perform their functions unimpeded while in the facility.</w:t>
      </w:r>
    </w:p>
    <w:p w:rsidR="00E655D9" w:rsidRPr="006445E8" w:rsidRDefault="00E655D9" w:rsidP="00E655D9">
      <w:pPr>
        <w:pStyle w:val="subsection"/>
      </w:pPr>
      <w:r w:rsidRPr="006445E8">
        <w:tab/>
        <w:t>(9)</w:t>
      </w:r>
      <w:r w:rsidRPr="006445E8">
        <w:tab/>
        <w:t>If prescribed goods are loaded for export at the establishment, the establishment must have a separate and secure storage area for the storage of all prescribed goods retained or held under security.</w:t>
      </w:r>
    </w:p>
    <w:p w:rsidR="00A760BF" w:rsidRPr="006445E8" w:rsidRDefault="00A760BF" w:rsidP="00E655D9">
      <w:pPr>
        <w:pStyle w:val="subsection"/>
      </w:pPr>
      <w:r w:rsidRPr="006445E8">
        <w:tab/>
        <w:t>(10)</w:t>
      </w:r>
      <w:r w:rsidRPr="006445E8">
        <w:tab/>
        <w:t xml:space="preserve">The construction and use of the secure storage area must not jeopardise the integrity or security of </w:t>
      </w:r>
      <w:r w:rsidR="00212F18" w:rsidRPr="006445E8">
        <w:t>prescribed goods</w:t>
      </w:r>
      <w:r w:rsidRPr="006445E8">
        <w:t xml:space="preserve"> held in the area.</w:t>
      </w:r>
    </w:p>
    <w:p w:rsidR="00286126" w:rsidRPr="006445E8" w:rsidRDefault="00A95708" w:rsidP="00286126">
      <w:pPr>
        <w:pStyle w:val="ActHead5"/>
      </w:pPr>
      <w:bookmarkStart w:id="28" w:name="_Toc389829714"/>
      <w:r w:rsidRPr="006445E8">
        <w:rPr>
          <w:rStyle w:val="CharSectno"/>
        </w:rPr>
        <w:t>5</w:t>
      </w:r>
      <w:r w:rsidR="008255EB" w:rsidRPr="006445E8">
        <w:t xml:space="preserve">  </w:t>
      </w:r>
      <w:r w:rsidR="00F456F9" w:rsidRPr="006445E8">
        <w:t>Control systems</w:t>
      </w:r>
      <w:bookmarkEnd w:id="28"/>
    </w:p>
    <w:p w:rsidR="005B0A35" w:rsidRPr="006445E8" w:rsidRDefault="005B0A35" w:rsidP="005B0A35">
      <w:pPr>
        <w:pStyle w:val="subsection"/>
      </w:pPr>
      <w:r w:rsidRPr="006445E8">
        <w:tab/>
      </w:r>
      <w:r w:rsidRPr="006445E8">
        <w:tab/>
        <w:t>The occupier of a registered establishment must:</w:t>
      </w:r>
    </w:p>
    <w:p w:rsidR="005B0A35" w:rsidRPr="006445E8" w:rsidRDefault="005B0A35" w:rsidP="005B0A35">
      <w:pPr>
        <w:pStyle w:val="paragraph"/>
      </w:pPr>
      <w:r w:rsidRPr="006445E8">
        <w:tab/>
        <w:t>(a)</w:t>
      </w:r>
      <w:r w:rsidRPr="006445E8">
        <w:tab/>
      </w:r>
      <w:r w:rsidR="00A95708" w:rsidRPr="006445E8">
        <w:t>identify</w:t>
      </w:r>
      <w:r w:rsidRPr="006445E8">
        <w:t xml:space="preserve"> the importing country requirements for which a government certificate </w:t>
      </w:r>
      <w:r w:rsidR="0074099E" w:rsidRPr="006445E8">
        <w:t xml:space="preserve">for prescribed goods </w:t>
      </w:r>
      <w:r w:rsidRPr="006445E8">
        <w:t>may</w:t>
      </w:r>
      <w:r w:rsidR="00BA58CF" w:rsidRPr="006445E8">
        <w:t xml:space="preserve"> </w:t>
      </w:r>
      <w:r w:rsidRPr="006445E8">
        <w:t>be sought; and</w:t>
      </w:r>
    </w:p>
    <w:p w:rsidR="0074099E" w:rsidRPr="006445E8" w:rsidRDefault="005B0A35" w:rsidP="005B0A35">
      <w:pPr>
        <w:pStyle w:val="paragraph"/>
      </w:pPr>
      <w:r w:rsidRPr="006445E8">
        <w:tab/>
        <w:t>(b)</w:t>
      </w:r>
      <w:r w:rsidRPr="006445E8">
        <w:tab/>
        <w:t xml:space="preserve">document the </w:t>
      </w:r>
      <w:r w:rsidR="00F456F9" w:rsidRPr="006445E8">
        <w:t>control systems</w:t>
      </w:r>
      <w:r w:rsidRPr="006445E8">
        <w:t xml:space="preserve"> used to</w:t>
      </w:r>
      <w:r w:rsidR="00BA58CF" w:rsidRPr="006445E8">
        <w:t xml:space="preserve"> ensure compliance with</w:t>
      </w:r>
      <w:r w:rsidR="0074099E" w:rsidRPr="006445E8">
        <w:t>:</w:t>
      </w:r>
    </w:p>
    <w:p w:rsidR="005B0A35" w:rsidRPr="006445E8" w:rsidRDefault="0074099E" w:rsidP="0074099E">
      <w:pPr>
        <w:pStyle w:val="paragraphsub"/>
      </w:pPr>
      <w:r w:rsidRPr="006445E8">
        <w:tab/>
        <w:t>(</w:t>
      </w:r>
      <w:proofErr w:type="spellStart"/>
      <w:r w:rsidRPr="006445E8">
        <w:t>i</w:t>
      </w:r>
      <w:proofErr w:type="spellEnd"/>
      <w:r w:rsidRPr="006445E8">
        <w:t>)</w:t>
      </w:r>
      <w:r w:rsidRPr="006445E8">
        <w:tab/>
      </w:r>
      <w:r w:rsidR="00F456F9" w:rsidRPr="006445E8">
        <w:t xml:space="preserve">the identified </w:t>
      </w:r>
      <w:r w:rsidR="005B0A35" w:rsidRPr="006445E8">
        <w:t>importing country requirements; and</w:t>
      </w:r>
    </w:p>
    <w:p w:rsidR="00A95708" w:rsidRPr="006445E8" w:rsidRDefault="00A95708" w:rsidP="0074099E">
      <w:pPr>
        <w:pStyle w:val="paragraphsub"/>
      </w:pPr>
      <w:r w:rsidRPr="006445E8">
        <w:tab/>
        <w:t>(ii)</w:t>
      </w:r>
      <w:r w:rsidRPr="006445E8">
        <w:tab/>
        <w:t>the relevant Australian Standards</w:t>
      </w:r>
      <w:r w:rsidR="004A5AE0" w:rsidRPr="006445E8">
        <w:t>; and</w:t>
      </w:r>
    </w:p>
    <w:p w:rsidR="0074099E" w:rsidRPr="006445E8" w:rsidRDefault="0074099E" w:rsidP="0074099E">
      <w:pPr>
        <w:pStyle w:val="paragraphsub"/>
      </w:pPr>
      <w:r w:rsidRPr="006445E8">
        <w:tab/>
        <w:t>(i</w:t>
      </w:r>
      <w:r w:rsidR="004A5AE0" w:rsidRPr="006445E8">
        <w:t>i</w:t>
      </w:r>
      <w:r w:rsidRPr="006445E8">
        <w:t>i)</w:t>
      </w:r>
      <w:r w:rsidRPr="006445E8">
        <w:tab/>
      </w:r>
      <w:r w:rsidR="00BA58CF" w:rsidRPr="006445E8">
        <w:t>all requirements necessary for the issu</w:t>
      </w:r>
      <w:r w:rsidR="00274BDC" w:rsidRPr="006445E8">
        <w:t xml:space="preserve">e </w:t>
      </w:r>
      <w:r w:rsidR="00BA58CF" w:rsidRPr="006445E8">
        <w:t>of an export permit or government certificate in relation to prescribed goods.</w:t>
      </w:r>
    </w:p>
    <w:p w:rsidR="00E82E4C" w:rsidRPr="006445E8" w:rsidRDefault="004B5150" w:rsidP="00E82E4C">
      <w:pPr>
        <w:pStyle w:val="ItemHead"/>
      </w:pPr>
      <w:r w:rsidRPr="006445E8">
        <w:t>5</w:t>
      </w:r>
      <w:r w:rsidR="0009506A" w:rsidRPr="006445E8">
        <w:t>8</w:t>
      </w:r>
      <w:r w:rsidR="00E82E4C" w:rsidRPr="006445E8">
        <w:t xml:space="preserve">  The whole of the Orders</w:t>
      </w:r>
    </w:p>
    <w:p w:rsidR="002F4CBF" w:rsidRPr="006445E8" w:rsidRDefault="00E82E4C" w:rsidP="00E82E4C">
      <w:pPr>
        <w:pStyle w:val="Item"/>
      </w:pPr>
      <w:r w:rsidRPr="006445E8">
        <w:t>Omit every occurrence of “authorized”, substitute “authorised”.</w:t>
      </w:r>
    </w:p>
    <w:sectPr w:rsidR="002F4CBF" w:rsidRPr="006445E8" w:rsidSect="00842E0A">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7ED" w:rsidRDefault="00E877ED" w:rsidP="0048364F">
      <w:pPr>
        <w:spacing w:line="240" w:lineRule="auto"/>
      </w:pPr>
      <w:r>
        <w:separator/>
      </w:r>
    </w:p>
  </w:endnote>
  <w:endnote w:type="continuationSeparator" w:id="0">
    <w:p w:rsidR="00E877ED" w:rsidRDefault="00E877E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842E0A" w:rsidRDefault="00E877ED" w:rsidP="00842E0A">
    <w:pPr>
      <w:pStyle w:val="Footer"/>
      <w:tabs>
        <w:tab w:val="clear" w:pos="4153"/>
        <w:tab w:val="clear" w:pos="8306"/>
        <w:tab w:val="center" w:pos="4150"/>
        <w:tab w:val="right" w:pos="8307"/>
      </w:tabs>
      <w:spacing w:before="120"/>
      <w:rPr>
        <w:i/>
        <w:sz w:val="18"/>
      </w:rPr>
    </w:pPr>
    <w:r w:rsidRPr="00842E0A">
      <w:rPr>
        <w:i/>
        <w:sz w:val="18"/>
      </w:rPr>
      <w:t xml:space="preserve"> </w:t>
    </w:r>
    <w:r w:rsidR="00842E0A" w:rsidRPr="00842E0A">
      <w:rPr>
        <w:i/>
        <w:sz w:val="18"/>
      </w:rPr>
      <w:t>OPC60372 -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Default="00E877ED" w:rsidP="00E97334"/>
  <w:p w:rsidR="00E877ED" w:rsidRPr="00E97334" w:rsidRDefault="00842E0A" w:rsidP="00842E0A">
    <w:r w:rsidRPr="00842E0A">
      <w:rPr>
        <w:rFonts w:cs="Times New Roman"/>
        <w:i/>
        <w:sz w:val="18"/>
      </w:rPr>
      <w:t>OPC60372 -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ED79B6" w:rsidRDefault="00E877ED"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842E0A" w:rsidRDefault="00E877ED"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877ED" w:rsidRPr="00842E0A" w:rsidTr="00ED5C32">
      <w:tc>
        <w:tcPr>
          <w:tcW w:w="709" w:type="dxa"/>
          <w:tcBorders>
            <w:top w:val="nil"/>
            <w:left w:val="nil"/>
            <w:bottom w:val="nil"/>
            <w:right w:val="nil"/>
          </w:tcBorders>
        </w:tcPr>
        <w:p w:rsidR="00E877ED" w:rsidRPr="00842E0A" w:rsidRDefault="00E877ED" w:rsidP="0088681C">
          <w:pPr>
            <w:spacing w:line="0" w:lineRule="atLeast"/>
            <w:rPr>
              <w:rFonts w:cs="Times New Roman"/>
              <w:i/>
              <w:sz w:val="18"/>
            </w:rPr>
          </w:pPr>
          <w:r w:rsidRPr="00842E0A">
            <w:rPr>
              <w:rFonts w:cs="Times New Roman"/>
              <w:i/>
              <w:sz w:val="18"/>
            </w:rPr>
            <w:fldChar w:fldCharType="begin"/>
          </w:r>
          <w:r w:rsidRPr="00842E0A">
            <w:rPr>
              <w:rFonts w:cs="Times New Roman"/>
              <w:i/>
              <w:sz w:val="18"/>
            </w:rPr>
            <w:instrText xml:space="preserve"> PAGE </w:instrText>
          </w:r>
          <w:r w:rsidRPr="00842E0A">
            <w:rPr>
              <w:rFonts w:cs="Times New Roman"/>
              <w:i/>
              <w:sz w:val="18"/>
            </w:rPr>
            <w:fldChar w:fldCharType="separate"/>
          </w:r>
          <w:r w:rsidR="008A4351">
            <w:rPr>
              <w:rFonts w:cs="Times New Roman"/>
              <w:i/>
              <w:noProof/>
              <w:sz w:val="18"/>
            </w:rPr>
            <w:t>vi</w:t>
          </w:r>
          <w:r w:rsidRPr="00842E0A">
            <w:rPr>
              <w:rFonts w:cs="Times New Roman"/>
              <w:i/>
              <w:sz w:val="18"/>
            </w:rPr>
            <w:fldChar w:fldCharType="end"/>
          </w:r>
        </w:p>
      </w:tc>
      <w:tc>
        <w:tcPr>
          <w:tcW w:w="6379" w:type="dxa"/>
          <w:tcBorders>
            <w:top w:val="nil"/>
            <w:left w:val="nil"/>
            <w:bottom w:val="nil"/>
            <w:right w:val="nil"/>
          </w:tcBorders>
        </w:tcPr>
        <w:p w:rsidR="00E877ED" w:rsidRPr="00842E0A" w:rsidRDefault="00E877ED" w:rsidP="0088681C">
          <w:pPr>
            <w:spacing w:line="0" w:lineRule="atLeast"/>
            <w:jc w:val="center"/>
            <w:rPr>
              <w:rFonts w:cs="Times New Roman"/>
              <w:i/>
              <w:sz w:val="18"/>
            </w:rPr>
          </w:pPr>
          <w:r w:rsidRPr="00842E0A">
            <w:rPr>
              <w:rFonts w:cs="Times New Roman"/>
              <w:i/>
              <w:sz w:val="18"/>
            </w:rPr>
            <w:fldChar w:fldCharType="begin"/>
          </w:r>
          <w:r w:rsidRPr="00842E0A">
            <w:rPr>
              <w:rFonts w:cs="Times New Roman"/>
              <w:i/>
              <w:sz w:val="18"/>
            </w:rPr>
            <w:instrText xml:space="preserve"> DOCPROPERTY ShortT </w:instrText>
          </w:r>
          <w:r w:rsidRPr="00842E0A">
            <w:rPr>
              <w:rFonts w:cs="Times New Roman"/>
              <w:i/>
              <w:sz w:val="18"/>
            </w:rPr>
            <w:fldChar w:fldCharType="separate"/>
          </w:r>
          <w:r w:rsidR="008A4351">
            <w:rPr>
              <w:rFonts w:cs="Times New Roman"/>
              <w:i/>
              <w:sz w:val="18"/>
            </w:rPr>
            <w:t>Export Control Legislation Amendment (2014 Measures No. 1) Order 2014</w:t>
          </w:r>
          <w:r w:rsidRPr="00842E0A">
            <w:rPr>
              <w:rFonts w:cs="Times New Roman"/>
              <w:i/>
              <w:sz w:val="18"/>
            </w:rPr>
            <w:fldChar w:fldCharType="end"/>
          </w:r>
        </w:p>
      </w:tc>
      <w:tc>
        <w:tcPr>
          <w:tcW w:w="1384" w:type="dxa"/>
          <w:tcBorders>
            <w:top w:val="nil"/>
            <w:left w:val="nil"/>
            <w:bottom w:val="nil"/>
            <w:right w:val="nil"/>
          </w:tcBorders>
        </w:tcPr>
        <w:p w:rsidR="00E877ED" w:rsidRPr="00842E0A" w:rsidRDefault="00E877ED" w:rsidP="0088681C">
          <w:pPr>
            <w:spacing w:line="0" w:lineRule="atLeast"/>
            <w:jc w:val="right"/>
            <w:rPr>
              <w:rFonts w:cs="Times New Roman"/>
              <w:i/>
              <w:sz w:val="18"/>
            </w:rPr>
          </w:pPr>
        </w:p>
      </w:tc>
    </w:tr>
  </w:tbl>
  <w:p w:rsidR="00E877ED" w:rsidRPr="00842E0A" w:rsidRDefault="00842E0A" w:rsidP="00842E0A">
    <w:pPr>
      <w:rPr>
        <w:rFonts w:cs="Times New Roman"/>
        <w:i/>
        <w:sz w:val="18"/>
      </w:rPr>
    </w:pPr>
    <w:r w:rsidRPr="00842E0A">
      <w:rPr>
        <w:rFonts w:cs="Times New Roman"/>
        <w:i/>
        <w:sz w:val="18"/>
      </w:rPr>
      <w:t>OPC60372 -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E33C1C" w:rsidRDefault="00E877E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877ED" w:rsidTr="00ED5C32">
      <w:tc>
        <w:tcPr>
          <w:tcW w:w="1383" w:type="dxa"/>
          <w:tcBorders>
            <w:top w:val="nil"/>
            <w:left w:val="nil"/>
            <w:bottom w:val="nil"/>
            <w:right w:val="nil"/>
          </w:tcBorders>
        </w:tcPr>
        <w:p w:rsidR="00E877ED" w:rsidRDefault="00E877ED" w:rsidP="0088681C">
          <w:pPr>
            <w:spacing w:line="0" w:lineRule="atLeast"/>
            <w:rPr>
              <w:sz w:val="18"/>
            </w:rPr>
          </w:pPr>
        </w:p>
      </w:tc>
      <w:tc>
        <w:tcPr>
          <w:tcW w:w="6379" w:type="dxa"/>
          <w:tcBorders>
            <w:top w:val="nil"/>
            <w:left w:val="nil"/>
            <w:bottom w:val="nil"/>
            <w:right w:val="nil"/>
          </w:tcBorders>
        </w:tcPr>
        <w:p w:rsidR="00E877ED" w:rsidRDefault="00E877ED" w:rsidP="008868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A4351">
            <w:rPr>
              <w:i/>
              <w:sz w:val="18"/>
            </w:rPr>
            <w:t>Export Control Legislation Amendment (2014 Measures No. 1) Order 2014</w:t>
          </w:r>
          <w:r w:rsidRPr="007A1328">
            <w:rPr>
              <w:i/>
              <w:sz w:val="18"/>
            </w:rPr>
            <w:fldChar w:fldCharType="end"/>
          </w:r>
        </w:p>
      </w:tc>
      <w:tc>
        <w:tcPr>
          <w:tcW w:w="710" w:type="dxa"/>
          <w:tcBorders>
            <w:top w:val="nil"/>
            <w:left w:val="nil"/>
            <w:bottom w:val="nil"/>
            <w:right w:val="nil"/>
          </w:tcBorders>
        </w:tcPr>
        <w:p w:rsidR="00E877ED" w:rsidRDefault="00E877ED" w:rsidP="008868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4351">
            <w:rPr>
              <w:i/>
              <w:noProof/>
              <w:sz w:val="18"/>
            </w:rPr>
            <w:t>i</w:t>
          </w:r>
          <w:r w:rsidRPr="00ED79B6">
            <w:rPr>
              <w:i/>
              <w:sz w:val="18"/>
            </w:rPr>
            <w:fldChar w:fldCharType="end"/>
          </w:r>
        </w:p>
      </w:tc>
    </w:tr>
  </w:tbl>
  <w:p w:rsidR="00E877ED" w:rsidRPr="00ED79B6" w:rsidRDefault="00842E0A" w:rsidP="00842E0A">
    <w:pPr>
      <w:rPr>
        <w:i/>
        <w:sz w:val="18"/>
      </w:rPr>
    </w:pPr>
    <w:r w:rsidRPr="00842E0A">
      <w:rPr>
        <w:rFonts w:cs="Times New Roman"/>
        <w:i/>
        <w:sz w:val="18"/>
      </w:rPr>
      <w:t>OPC60372 -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842E0A" w:rsidRDefault="00E877ED" w:rsidP="009C598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877ED" w:rsidRPr="00842E0A" w:rsidTr="00ED5C32">
      <w:tc>
        <w:tcPr>
          <w:tcW w:w="709" w:type="dxa"/>
          <w:tcBorders>
            <w:top w:val="nil"/>
            <w:left w:val="nil"/>
            <w:bottom w:val="nil"/>
            <w:right w:val="nil"/>
          </w:tcBorders>
        </w:tcPr>
        <w:p w:rsidR="00E877ED" w:rsidRPr="00842E0A" w:rsidRDefault="00E877ED" w:rsidP="0088681C">
          <w:pPr>
            <w:spacing w:line="0" w:lineRule="atLeast"/>
            <w:rPr>
              <w:rFonts w:cs="Times New Roman"/>
              <w:i/>
              <w:sz w:val="18"/>
            </w:rPr>
          </w:pPr>
          <w:r w:rsidRPr="00842E0A">
            <w:rPr>
              <w:rFonts w:cs="Times New Roman"/>
              <w:i/>
              <w:sz w:val="18"/>
            </w:rPr>
            <w:fldChar w:fldCharType="begin"/>
          </w:r>
          <w:r w:rsidRPr="00842E0A">
            <w:rPr>
              <w:rFonts w:cs="Times New Roman"/>
              <w:i/>
              <w:sz w:val="18"/>
            </w:rPr>
            <w:instrText xml:space="preserve"> PAGE </w:instrText>
          </w:r>
          <w:r w:rsidRPr="00842E0A">
            <w:rPr>
              <w:rFonts w:cs="Times New Roman"/>
              <w:i/>
              <w:sz w:val="18"/>
            </w:rPr>
            <w:fldChar w:fldCharType="separate"/>
          </w:r>
          <w:r w:rsidR="008A4351">
            <w:rPr>
              <w:rFonts w:cs="Times New Roman"/>
              <w:i/>
              <w:noProof/>
              <w:sz w:val="18"/>
            </w:rPr>
            <w:t>10</w:t>
          </w:r>
          <w:r w:rsidRPr="00842E0A">
            <w:rPr>
              <w:rFonts w:cs="Times New Roman"/>
              <w:i/>
              <w:sz w:val="18"/>
            </w:rPr>
            <w:fldChar w:fldCharType="end"/>
          </w:r>
        </w:p>
      </w:tc>
      <w:tc>
        <w:tcPr>
          <w:tcW w:w="6379" w:type="dxa"/>
          <w:tcBorders>
            <w:top w:val="nil"/>
            <w:left w:val="nil"/>
            <w:bottom w:val="nil"/>
            <w:right w:val="nil"/>
          </w:tcBorders>
        </w:tcPr>
        <w:p w:rsidR="00E877ED" w:rsidRPr="00842E0A" w:rsidRDefault="00E877ED" w:rsidP="0088681C">
          <w:pPr>
            <w:spacing w:line="0" w:lineRule="atLeast"/>
            <w:jc w:val="center"/>
            <w:rPr>
              <w:rFonts w:cs="Times New Roman"/>
              <w:i/>
              <w:sz w:val="18"/>
            </w:rPr>
          </w:pPr>
          <w:r w:rsidRPr="00842E0A">
            <w:rPr>
              <w:rFonts w:cs="Times New Roman"/>
              <w:i/>
              <w:sz w:val="18"/>
            </w:rPr>
            <w:fldChar w:fldCharType="begin"/>
          </w:r>
          <w:r w:rsidRPr="00842E0A">
            <w:rPr>
              <w:rFonts w:cs="Times New Roman"/>
              <w:i/>
              <w:sz w:val="18"/>
            </w:rPr>
            <w:instrText xml:space="preserve"> DOCPROPERTY ShortT </w:instrText>
          </w:r>
          <w:r w:rsidRPr="00842E0A">
            <w:rPr>
              <w:rFonts w:cs="Times New Roman"/>
              <w:i/>
              <w:sz w:val="18"/>
            </w:rPr>
            <w:fldChar w:fldCharType="separate"/>
          </w:r>
          <w:r w:rsidR="008A4351">
            <w:rPr>
              <w:rFonts w:cs="Times New Roman"/>
              <w:i/>
              <w:sz w:val="18"/>
            </w:rPr>
            <w:t>Export Control Legislation Amendment (2014 Measures No. 1) Order 2014</w:t>
          </w:r>
          <w:r w:rsidRPr="00842E0A">
            <w:rPr>
              <w:rFonts w:cs="Times New Roman"/>
              <w:i/>
              <w:sz w:val="18"/>
            </w:rPr>
            <w:fldChar w:fldCharType="end"/>
          </w:r>
        </w:p>
      </w:tc>
      <w:tc>
        <w:tcPr>
          <w:tcW w:w="1384" w:type="dxa"/>
          <w:tcBorders>
            <w:top w:val="nil"/>
            <w:left w:val="nil"/>
            <w:bottom w:val="nil"/>
            <w:right w:val="nil"/>
          </w:tcBorders>
        </w:tcPr>
        <w:p w:rsidR="00E877ED" w:rsidRPr="00842E0A" w:rsidRDefault="00E877ED" w:rsidP="0088681C">
          <w:pPr>
            <w:spacing w:line="0" w:lineRule="atLeast"/>
            <w:jc w:val="right"/>
            <w:rPr>
              <w:rFonts w:cs="Times New Roman"/>
              <w:i/>
              <w:sz w:val="18"/>
            </w:rPr>
          </w:pPr>
        </w:p>
      </w:tc>
    </w:tr>
  </w:tbl>
  <w:p w:rsidR="00E877ED" w:rsidRPr="00842E0A" w:rsidRDefault="00842E0A" w:rsidP="00842E0A">
    <w:pPr>
      <w:rPr>
        <w:rFonts w:cs="Times New Roman"/>
        <w:i/>
        <w:sz w:val="18"/>
      </w:rPr>
    </w:pPr>
    <w:r w:rsidRPr="00842E0A">
      <w:rPr>
        <w:rFonts w:cs="Times New Roman"/>
        <w:i/>
        <w:sz w:val="18"/>
      </w:rPr>
      <w:t>OPC60372 -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E33C1C" w:rsidRDefault="00E877E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877ED" w:rsidTr="0088681C">
      <w:tc>
        <w:tcPr>
          <w:tcW w:w="1384" w:type="dxa"/>
          <w:tcBorders>
            <w:top w:val="nil"/>
            <w:left w:val="nil"/>
            <w:bottom w:val="nil"/>
            <w:right w:val="nil"/>
          </w:tcBorders>
        </w:tcPr>
        <w:p w:rsidR="00E877ED" w:rsidRDefault="00E877ED" w:rsidP="0088681C">
          <w:pPr>
            <w:spacing w:line="0" w:lineRule="atLeast"/>
            <w:rPr>
              <w:sz w:val="18"/>
            </w:rPr>
          </w:pPr>
        </w:p>
      </w:tc>
      <w:tc>
        <w:tcPr>
          <w:tcW w:w="6379" w:type="dxa"/>
          <w:tcBorders>
            <w:top w:val="nil"/>
            <w:left w:val="nil"/>
            <w:bottom w:val="nil"/>
            <w:right w:val="nil"/>
          </w:tcBorders>
        </w:tcPr>
        <w:p w:rsidR="00E877ED" w:rsidRDefault="00E877ED" w:rsidP="008868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A4351">
            <w:rPr>
              <w:i/>
              <w:sz w:val="18"/>
            </w:rPr>
            <w:t>Export Control Legislation Amendment (2014 Measures No. 1) Order 2014</w:t>
          </w:r>
          <w:r w:rsidRPr="007A1328">
            <w:rPr>
              <w:i/>
              <w:sz w:val="18"/>
            </w:rPr>
            <w:fldChar w:fldCharType="end"/>
          </w:r>
        </w:p>
      </w:tc>
      <w:tc>
        <w:tcPr>
          <w:tcW w:w="709" w:type="dxa"/>
          <w:tcBorders>
            <w:top w:val="nil"/>
            <w:left w:val="nil"/>
            <w:bottom w:val="nil"/>
            <w:right w:val="nil"/>
          </w:tcBorders>
        </w:tcPr>
        <w:p w:rsidR="00E877ED" w:rsidRDefault="00E877ED" w:rsidP="008868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4351">
            <w:rPr>
              <w:i/>
              <w:noProof/>
              <w:sz w:val="18"/>
            </w:rPr>
            <w:t>1</w:t>
          </w:r>
          <w:r w:rsidRPr="00ED79B6">
            <w:rPr>
              <w:i/>
              <w:sz w:val="18"/>
            </w:rPr>
            <w:fldChar w:fldCharType="end"/>
          </w:r>
        </w:p>
      </w:tc>
    </w:tr>
  </w:tbl>
  <w:p w:rsidR="00E877ED" w:rsidRPr="00ED79B6" w:rsidRDefault="00842E0A" w:rsidP="00842E0A">
    <w:pPr>
      <w:rPr>
        <w:i/>
        <w:sz w:val="18"/>
      </w:rPr>
    </w:pPr>
    <w:r w:rsidRPr="00842E0A">
      <w:rPr>
        <w:rFonts w:cs="Times New Roman"/>
        <w:i/>
        <w:sz w:val="18"/>
      </w:rPr>
      <w:t>OPC60372 -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E33C1C" w:rsidRDefault="00E877E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877ED" w:rsidTr="007A6863">
      <w:tc>
        <w:tcPr>
          <w:tcW w:w="1384" w:type="dxa"/>
          <w:tcBorders>
            <w:top w:val="nil"/>
            <w:left w:val="nil"/>
            <w:bottom w:val="nil"/>
            <w:right w:val="nil"/>
          </w:tcBorders>
        </w:tcPr>
        <w:p w:rsidR="00E877ED" w:rsidRDefault="00E877ED" w:rsidP="0088681C">
          <w:pPr>
            <w:spacing w:line="0" w:lineRule="atLeast"/>
            <w:rPr>
              <w:sz w:val="18"/>
            </w:rPr>
          </w:pPr>
        </w:p>
      </w:tc>
      <w:tc>
        <w:tcPr>
          <w:tcW w:w="6379" w:type="dxa"/>
          <w:tcBorders>
            <w:top w:val="nil"/>
            <w:left w:val="nil"/>
            <w:bottom w:val="nil"/>
            <w:right w:val="nil"/>
          </w:tcBorders>
        </w:tcPr>
        <w:p w:rsidR="00E877ED" w:rsidRDefault="00E877ED" w:rsidP="008868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A4351">
            <w:rPr>
              <w:i/>
              <w:sz w:val="18"/>
            </w:rPr>
            <w:t>Export Control Legislation Amendment (2014 Measures No. 1) Order 2014</w:t>
          </w:r>
          <w:r w:rsidRPr="007A1328">
            <w:rPr>
              <w:i/>
              <w:sz w:val="18"/>
            </w:rPr>
            <w:fldChar w:fldCharType="end"/>
          </w:r>
        </w:p>
      </w:tc>
      <w:tc>
        <w:tcPr>
          <w:tcW w:w="709" w:type="dxa"/>
          <w:tcBorders>
            <w:top w:val="nil"/>
            <w:left w:val="nil"/>
            <w:bottom w:val="nil"/>
            <w:right w:val="nil"/>
          </w:tcBorders>
        </w:tcPr>
        <w:p w:rsidR="00E877ED" w:rsidRDefault="00E877ED" w:rsidP="008868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4351">
            <w:rPr>
              <w:i/>
              <w:noProof/>
              <w:sz w:val="18"/>
            </w:rPr>
            <w:t>6</w:t>
          </w:r>
          <w:r w:rsidRPr="00ED79B6">
            <w:rPr>
              <w:i/>
              <w:sz w:val="18"/>
            </w:rPr>
            <w:fldChar w:fldCharType="end"/>
          </w:r>
        </w:p>
      </w:tc>
    </w:tr>
  </w:tbl>
  <w:p w:rsidR="00E877ED" w:rsidRPr="00ED79B6" w:rsidRDefault="00E877ED"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7ED" w:rsidRDefault="00E877ED" w:rsidP="0048364F">
      <w:pPr>
        <w:spacing w:line="240" w:lineRule="auto"/>
      </w:pPr>
      <w:r>
        <w:separator/>
      </w:r>
    </w:p>
  </w:footnote>
  <w:footnote w:type="continuationSeparator" w:id="0">
    <w:p w:rsidR="00E877ED" w:rsidRDefault="00E877E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5F1388" w:rsidRDefault="00E877ED"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5F1388" w:rsidRDefault="00E877E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5F1388" w:rsidRDefault="00E877E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ED79B6" w:rsidRDefault="00E877ED"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ED79B6" w:rsidRDefault="00E877ED"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ED79B6" w:rsidRDefault="00E877E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A961C4" w:rsidRDefault="00E877ED" w:rsidP="0048364F">
    <w:pPr>
      <w:rPr>
        <w:b/>
        <w:sz w:val="20"/>
      </w:rPr>
    </w:pPr>
    <w:r>
      <w:rPr>
        <w:b/>
        <w:sz w:val="20"/>
      </w:rPr>
      <w:fldChar w:fldCharType="begin"/>
    </w:r>
    <w:r>
      <w:rPr>
        <w:b/>
        <w:sz w:val="20"/>
      </w:rPr>
      <w:instrText xml:space="preserve"> STYLEREF CharAmSchNo </w:instrText>
    </w:r>
    <w:r w:rsidR="008A4351">
      <w:rPr>
        <w:b/>
        <w:sz w:val="20"/>
      </w:rPr>
      <w:fldChar w:fldCharType="separate"/>
    </w:r>
    <w:r w:rsidR="008A435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A4351">
      <w:rPr>
        <w:sz w:val="20"/>
      </w:rPr>
      <w:fldChar w:fldCharType="separate"/>
    </w:r>
    <w:r w:rsidR="008A4351">
      <w:rPr>
        <w:noProof/>
        <w:sz w:val="20"/>
      </w:rPr>
      <w:t>Amendments</w:t>
    </w:r>
    <w:r>
      <w:rPr>
        <w:sz w:val="20"/>
      </w:rPr>
      <w:fldChar w:fldCharType="end"/>
    </w:r>
  </w:p>
  <w:p w:rsidR="00E877ED" w:rsidRPr="00A961C4" w:rsidRDefault="00E877E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877ED" w:rsidRPr="00A961C4" w:rsidRDefault="00E877ED"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A961C4" w:rsidRDefault="00E877E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877ED" w:rsidRPr="00A961C4" w:rsidRDefault="00E877E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877ED" w:rsidRPr="00A961C4" w:rsidRDefault="00E877ED"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ED" w:rsidRPr="00A961C4" w:rsidRDefault="00E877E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E8EC88"/>
    <w:lvl w:ilvl="0">
      <w:start w:val="1"/>
      <w:numFmt w:val="decimal"/>
      <w:lvlText w:val="%1."/>
      <w:lvlJc w:val="left"/>
      <w:pPr>
        <w:tabs>
          <w:tab w:val="num" w:pos="1492"/>
        </w:tabs>
        <w:ind w:left="1492" w:hanging="360"/>
      </w:pPr>
    </w:lvl>
  </w:abstractNum>
  <w:abstractNum w:abstractNumId="1">
    <w:nsid w:val="FFFFFF7D"/>
    <w:multiLevelType w:val="singleLevel"/>
    <w:tmpl w:val="E6DC3F46"/>
    <w:lvl w:ilvl="0">
      <w:start w:val="1"/>
      <w:numFmt w:val="decimal"/>
      <w:lvlText w:val="%1."/>
      <w:lvlJc w:val="left"/>
      <w:pPr>
        <w:tabs>
          <w:tab w:val="num" w:pos="1209"/>
        </w:tabs>
        <w:ind w:left="1209" w:hanging="360"/>
      </w:pPr>
    </w:lvl>
  </w:abstractNum>
  <w:abstractNum w:abstractNumId="2">
    <w:nsid w:val="FFFFFF7E"/>
    <w:multiLevelType w:val="singleLevel"/>
    <w:tmpl w:val="493E1F74"/>
    <w:lvl w:ilvl="0">
      <w:start w:val="1"/>
      <w:numFmt w:val="decimal"/>
      <w:lvlText w:val="%1."/>
      <w:lvlJc w:val="left"/>
      <w:pPr>
        <w:tabs>
          <w:tab w:val="num" w:pos="926"/>
        </w:tabs>
        <w:ind w:left="926" w:hanging="360"/>
      </w:pPr>
    </w:lvl>
  </w:abstractNum>
  <w:abstractNum w:abstractNumId="3">
    <w:nsid w:val="FFFFFF7F"/>
    <w:multiLevelType w:val="singleLevel"/>
    <w:tmpl w:val="85E41A82"/>
    <w:lvl w:ilvl="0">
      <w:start w:val="1"/>
      <w:numFmt w:val="decimal"/>
      <w:lvlText w:val="%1."/>
      <w:lvlJc w:val="left"/>
      <w:pPr>
        <w:tabs>
          <w:tab w:val="num" w:pos="643"/>
        </w:tabs>
        <w:ind w:left="643" w:hanging="360"/>
      </w:pPr>
    </w:lvl>
  </w:abstractNum>
  <w:abstractNum w:abstractNumId="4">
    <w:nsid w:val="FFFFFF80"/>
    <w:multiLevelType w:val="singleLevel"/>
    <w:tmpl w:val="668229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E4A7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82F0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5A55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4C119A"/>
    <w:lvl w:ilvl="0">
      <w:start w:val="1"/>
      <w:numFmt w:val="decimal"/>
      <w:lvlText w:val="%1."/>
      <w:lvlJc w:val="left"/>
      <w:pPr>
        <w:tabs>
          <w:tab w:val="num" w:pos="360"/>
        </w:tabs>
        <w:ind w:left="360" w:hanging="360"/>
      </w:pPr>
    </w:lvl>
  </w:abstractNum>
  <w:abstractNum w:abstractNumId="9">
    <w:nsid w:val="FFFFFF89"/>
    <w:multiLevelType w:val="singleLevel"/>
    <w:tmpl w:val="70525F4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28"/>
    <w:rsid w:val="00000263"/>
    <w:rsid w:val="00005F34"/>
    <w:rsid w:val="000113BC"/>
    <w:rsid w:val="000131EC"/>
    <w:rsid w:val="000136AF"/>
    <w:rsid w:val="0001480E"/>
    <w:rsid w:val="0002170D"/>
    <w:rsid w:val="00024AE1"/>
    <w:rsid w:val="0004044E"/>
    <w:rsid w:val="0005120E"/>
    <w:rsid w:val="000525E3"/>
    <w:rsid w:val="00054577"/>
    <w:rsid w:val="000553DC"/>
    <w:rsid w:val="000614BF"/>
    <w:rsid w:val="00065744"/>
    <w:rsid w:val="0007169C"/>
    <w:rsid w:val="00077593"/>
    <w:rsid w:val="00083F48"/>
    <w:rsid w:val="0009506A"/>
    <w:rsid w:val="0009759B"/>
    <w:rsid w:val="000A7A67"/>
    <w:rsid w:val="000A7DF9"/>
    <w:rsid w:val="000B23B0"/>
    <w:rsid w:val="000C21DF"/>
    <w:rsid w:val="000C6C85"/>
    <w:rsid w:val="000C766A"/>
    <w:rsid w:val="000D05EF"/>
    <w:rsid w:val="000D5485"/>
    <w:rsid w:val="000E0ED5"/>
    <w:rsid w:val="000F21C1"/>
    <w:rsid w:val="000F44A7"/>
    <w:rsid w:val="00105E4A"/>
    <w:rsid w:val="0010745C"/>
    <w:rsid w:val="00112985"/>
    <w:rsid w:val="00117277"/>
    <w:rsid w:val="001479C2"/>
    <w:rsid w:val="00152A97"/>
    <w:rsid w:val="00160BD7"/>
    <w:rsid w:val="001643C9"/>
    <w:rsid w:val="00165568"/>
    <w:rsid w:val="00166082"/>
    <w:rsid w:val="00166C2F"/>
    <w:rsid w:val="001716C9"/>
    <w:rsid w:val="00182AF6"/>
    <w:rsid w:val="001839A2"/>
    <w:rsid w:val="00184261"/>
    <w:rsid w:val="00184981"/>
    <w:rsid w:val="00193461"/>
    <w:rsid w:val="001939E1"/>
    <w:rsid w:val="00195382"/>
    <w:rsid w:val="00196869"/>
    <w:rsid w:val="001A3B9F"/>
    <w:rsid w:val="001A65C0"/>
    <w:rsid w:val="001B176A"/>
    <w:rsid w:val="001B1EE4"/>
    <w:rsid w:val="001B6456"/>
    <w:rsid w:val="001B7A5D"/>
    <w:rsid w:val="001C52C8"/>
    <w:rsid w:val="001C69C4"/>
    <w:rsid w:val="001D6744"/>
    <w:rsid w:val="001E0A8D"/>
    <w:rsid w:val="001E3590"/>
    <w:rsid w:val="001E7407"/>
    <w:rsid w:val="001F40E5"/>
    <w:rsid w:val="001F4D3F"/>
    <w:rsid w:val="00201D27"/>
    <w:rsid w:val="00212F18"/>
    <w:rsid w:val="00215722"/>
    <w:rsid w:val="00220A0C"/>
    <w:rsid w:val="00223E4A"/>
    <w:rsid w:val="002302EA"/>
    <w:rsid w:val="00230FF6"/>
    <w:rsid w:val="00240749"/>
    <w:rsid w:val="002468D7"/>
    <w:rsid w:val="00246B5B"/>
    <w:rsid w:val="00247C6A"/>
    <w:rsid w:val="00251623"/>
    <w:rsid w:val="00255F86"/>
    <w:rsid w:val="00264604"/>
    <w:rsid w:val="00274BDC"/>
    <w:rsid w:val="00285CDD"/>
    <w:rsid w:val="00286126"/>
    <w:rsid w:val="00291167"/>
    <w:rsid w:val="00297ECB"/>
    <w:rsid w:val="002A7516"/>
    <w:rsid w:val="002B025E"/>
    <w:rsid w:val="002B1D31"/>
    <w:rsid w:val="002B7595"/>
    <w:rsid w:val="002C152A"/>
    <w:rsid w:val="002C2DA3"/>
    <w:rsid w:val="002C3878"/>
    <w:rsid w:val="002C71F1"/>
    <w:rsid w:val="002D043A"/>
    <w:rsid w:val="002D3CED"/>
    <w:rsid w:val="002D6964"/>
    <w:rsid w:val="002E10F6"/>
    <w:rsid w:val="002F1A5B"/>
    <w:rsid w:val="002F4CBF"/>
    <w:rsid w:val="003017BF"/>
    <w:rsid w:val="0031127F"/>
    <w:rsid w:val="0031713F"/>
    <w:rsid w:val="00331BB3"/>
    <w:rsid w:val="00335AB0"/>
    <w:rsid w:val="003415D3"/>
    <w:rsid w:val="00346335"/>
    <w:rsid w:val="00352B0F"/>
    <w:rsid w:val="003561B0"/>
    <w:rsid w:val="003862D1"/>
    <w:rsid w:val="00387398"/>
    <w:rsid w:val="003A15AC"/>
    <w:rsid w:val="003A682A"/>
    <w:rsid w:val="003B0627"/>
    <w:rsid w:val="003B7E25"/>
    <w:rsid w:val="003C130F"/>
    <w:rsid w:val="003C5F2B"/>
    <w:rsid w:val="003C7DFB"/>
    <w:rsid w:val="003D0BFE"/>
    <w:rsid w:val="003D5700"/>
    <w:rsid w:val="003D6B5D"/>
    <w:rsid w:val="003D6FE0"/>
    <w:rsid w:val="003F0F5A"/>
    <w:rsid w:val="003F1443"/>
    <w:rsid w:val="003F238E"/>
    <w:rsid w:val="003F464D"/>
    <w:rsid w:val="003F681C"/>
    <w:rsid w:val="003F6AC0"/>
    <w:rsid w:val="00400A30"/>
    <w:rsid w:val="004022CA"/>
    <w:rsid w:val="00404CF7"/>
    <w:rsid w:val="004116CD"/>
    <w:rsid w:val="00412B7F"/>
    <w:rsid w:val="00414ADE"/>
    <w:rsid w:val="004154E6"/>
    <w:rsid w:val="00424CA9"/>
    <w:rsid w:val="00425189"/>
    <w:rsid w:val="0042574A"/>
    <w:rsid w:val="004257BB"/>
    <w:rsid w:val="0044291A"/>
    <w:rsid w:val="0045077D"/>
    <w:rsid w:val="00457DBD"/>
    <w:rsid w:val="00460499"/>
    <w:rsid w:val="00464089"/>
    <w:rsid w:val="00474835"/>
    <w:rsid w:val="004816B2"/>
    <w:rsid w:val="004819C7"/>
    <w:rsid w:val="0048364F"/>
    <w:rsid w:val="00490F2E"/>
    <w:rsid w:val="00493D8A"/>
    <w:rsid w:val="00496F97"/>
    <w:rsid w:val="004A53EA"/>
    <w:rsid w:val="004A5AE0"/>
    <w:rsid w:val="004B0A56"/>
    <w:rsid w:val="004B1DDD"/>
    <w:rsid w:val="004B5150"/>
    <w:rsid w:val="004C440E"/>
    <w:rsid w:val="004D7095"/>
    <w:rsid w:val="004E73AC"/>
    <w:rsid w:val="004F1FAC"/>
    <w:rsid w:val="004F676E"/>
    <w:rsid w:val="004F7D6F"/>
    <w:rsid w:val="0050678E"/>
    <w:rsid w:val="00516B8D"/>
    <w:rsid w:val="005215A8"/>
    <w:rsid w:val="0052756C"/>
    <w:rsid w:val="00530230"/>
    <w:rsid w:val="00530CC9"/>
    <w:rsid w:val="00537FBC"/>
    <w:rsid w:val="00541D73"/>
    <w:rsid w:val="00543469"/>
    <w:rsid w:val="00546FA3"/>
    <w:rsid w:val="00550DEE"/>
    <w:rsid w:val="00554243"/>
    <w:rsid w:val="00557C7A"/>
    <w:rsid w:val="00562A58"/>
    <w:rsid w:val="00574201"/>
    <w:rsid w:val="0057604E"/>
    <w:rsid w:val="00581211"/>
    <w:rsid w:val="0058202C"/>
    <w:rsid w:val="00584811"/>
    <w:rsid w:val="00593AA6"/>
    <w:rsid w:val="00594161"/>
    <w:rsid w:val="00594749"/>
    <w:rsid w:val="00597C15"/>
    <w:rsid w:val="005B0A35"/>
    <w:rsid w:val="005B3A1B"/>
    <w:rsid w:val="005B4067"/>
    <w:rsid w:val="005B7EBA"/>
    <w:rsid w:val="005C3F41"/>
    <w:rsid w:val="005D5EA1"/>
    <w:rsid w:val="005E0EAC"/>
    <w:rsid w:val="005E61D3"/>
    <w:rsid w:val="005F7738"/>
    <w:rsid w:val="00600219"/>
    <w:rsid w:val="00603B5E"/>
    <w:rsid w:val="006158AC"/>
    <w:rsid w:val="00626E90"/>
    <w:rsid w:val="00634DD9"/>
    <w:rsid w:val="00640402"/>
    <w:rsid w:val="00640F78"/>
    <w:rsid w:val="006445E8"/>
    <w:rsid w:val="00646E7B"/>
    <w:rsid w:val="00655D6A"/>
    <w:rsid w:val="00656DE9"/>
    <w:rsid w:val="00660BB6"/>
    <w:rsid w:val="00676E30"/>
    <w:rsid w:val="00677CC2"/>
    <w:rsid w:val="00685F42"/>
    <w:rsid w:val="006866A1"/>
    <w:rsid w:val="0069207B"/>
    <w:rsid w:val="006A4309"/>
    <w:rsid w:val="006B047C"/>
    <w:rsid w:val="006B7006"/>
    <w:rsid w:val="006C7F8C"/>
    <w:rsid w:val="006D7AB9"/>
    <w:rsid w:val="006E280A"/>
    <w:rsid w:val="00700B2C"/>
    <w:rsid w:val="00701531"/>
    <w:rsid w:val="0070275E"/>
    <w:rsid w:val="00713084"/>
    <w:rsid w:val="00720FC2"/>
    <w:rsid w:val="00725D4D"/>
    <w:rsid w:val="00731E00"/>
    <w:rsid w:val="00732923"/>
    <w:rsid w:val="00732E9D"/>
    <w:rsid w:val="0073491A"/>
    <w:rsid w:val="0074099E"/>
    <w:rsid w:val="007440B7"/>
    <w:rsid w:val="00747993"/>
    <w:rsid w:val="0075177A"/>
    <w:rsid w:val="00757FB0"/>
    <w:rsid w:val="007634AD"/>
    <w:rsid w:val="007715C9"/>
    <w:rsid w:val="00774EDD"/>
    <w:rsid w:val="007757EC"/>
    <w:rsid w:val="00785E14"/>
    <w:rsid w:val="00795882"/>
    <w:rsid w:val="007A35E6"/>
    <w:rsid w:val="007A6863"/>
    <w:rsid w:val="007B09E2"/>
    <w:rsid w:val="007E7D4A"/>
    <w:rsid w:val="007F3BB3"/>
    <w:rsid w:val="007F48ED"/>
    <w:rsid w:val="007F7947"/>
    <w:rsid w:val="00812F45"/>
    <w:rsid w:val="008255EB"/>
    <w:rsid w:val="00840ACA"/>
    <w:rsid w:val="0084172C"/>
    <w:rsid w:val="00842E0A"/>
    <w:rsid w:val="00844B10"/>
    <w:rsid w:val="00856A31"/>
    <w:rsid w:val="008668DD"/>
    <w:rsid w:val="008754D0"/>
    <w:rsid w:val="00877D48"/>
    <w:rsid w:val="0088345B"/>
    <w:rsid w:val="0088681C"/>
    <w:rsid w:val="00893BFC"/>
    <w:rsid w:val="008A16A5"/>
    <w:rsid w:val="008A4351"/>
    <w:rsid w:val="008A45B2"/>
    <w:rsid w:val="008C24DC"/>
    <w:rsid w:val="008C4E03"/>
    <w:rsid w:val="008C7B93"/>
    <w:rsid w:val="008D0EE0"/>
    <w:rsid w:val="008D5B99"/>
    <w:rsid w:val="008D7A27"/>
    <w:rsid w:val="008E4702"/>
    <w:rsid w:val="008E69AA"/>
    <w:rsid w:val="008F352F"/>
    <w:rsid w:val="008F3D01"/>
    <w:rsid w:val="008F4F1C"/>
    <w:rsid w:val="009045D4"/>
    <w:rsid w:val="0091216D"/>
    <w:rsid w:val="0091340F"/>
    <w:rsid w:val="00917521"/>
    <w:rsid w:val="00922764"/>
    <w:rsid w:val="00924C60"/>
    <w:rsid w:val="00932377"/>
    <w:rsid w:val="00935048"/>
    <w:rsid w:val="009433BA"/>
    <w:rsid w:val="0094523D"/>
    <w:rsid w:val="00946880"/>
    <w:rsid w:val="00951EA1"/>
    <w:rsid w:val="00954AD3"/>
    <w:rsid w:val="00961E75"/>
    <w:rsid w:val="009670AE"/>
    <w:rsid w:val="00971CC9"/>
    <w:rsid w:val="00974C5E"/>
    <w:rsid w:val="009758B5"/>
    <w:rsid w:val="00976A63"/>
    <w:rsid w:val="00983419"/>
    <w:rsid w:val="00995421"/>
    <w:rsid w:val="0099747F"/>
    <w:rsid w:val="009A7F21"/>
    <w:rsid w:val="009B10D3"/>
    <w:rsid w:val="009C0B0A"/>
    <w:rsid w:val="009C316D"/>
    <w:rsid w:val="009C3431"/>
    <w:rsid w:val="009C48FE"/>
    <w:rsid w:val="009C5989"/>
    <w:rsid w:val="009D08DA"/>
    <w:rsid w:val="009F5076"/>
    <w:rsid w:val="00A06860"/>
    <w:rsid w:val="00A136F5"/>
    <w:rsid w:val="00A231E2"/>
    <w:rsid w:val="00A2374E"/>
    <w:rsid w:val="00A2550D"/>
    <w:rsid w:val="00A363F8"/>
    <w:rsid w:val="00A40EE2"/>
    <w:rsid w:val="00A41428"/>
    <w:rsid w:val="00A4169B"/>
    <w:rsid w:val="00A50D55"/>
    <w:rsid w:val="00A5165B"/>
    <w:rsid w:val="00A52FDA"/>
    <w:rsid w:val="00A534F8"/>
    <w:rsid w:val="00A55120"/>
    <w:rsid w:val="00A574C6"/>
    <w:rsid w:val="00A64414"/>
    <w:rsid w:val="00A64912"/>
    <w:rsid w:val="00A70A74"/>
    <w:rsid w:val="00A70E45"/>
    <w:rsid w:val="00A760BF"/>
    <w:rsid w:val="00A93628"/>
    <w:rsid w:val="00A94EE4"/>
    <w:rsid w:val="00A95708"/>
    <w:rsid w:val="00A95A2A"/>
    <w:rsid w:val="00AA0343"/>
    <w:rsid w:val="00AA6076"/>
    <w:rsid w:val="00AB01D6"/>
    <w:rsid w:val="00AC0438"/>
    <w:rsid w:val="00AC7AF4"/>
    <w:rsid w:val="00AD2CFF"/>
    <w:rsid w:val="00AD3467"/>
    <w:rsid w:val="00AD5641"/>
    <w:rsid w:val="00AE0F9B"/>
    <w:rsid w:val="00AE6262"/>
    <w:rsid w:val="00AF55FF"/>
    <w:rsid w:val="00AF6E18"/>
    <w:rsid w:val="00B032D8"/>
    <w:rsid w:val="00B21E92"/>
    <w:rsid w:val="00B33B3C"/>
    <w:rsid w:val="00B40D74"/>
    <w:rsid w:val="00B41E60"/>
    <w:rsid w:val="00B52663"/>
    <w:rsid w:val="00B56DCB"/>
    <w:rsid w:val="00B770D2"/>
    <w:rsid w:val="00B827E4"/>
    <w:rsid w:val="00B83A8E"/>
    <w:rsid w:val="00BA47A3"/>
    <w:rsid w:val="00BA5026"/>
    <w:rsid w:val="00BA58CF"/>
    <w:rsid w:val="00BB0379"/>
    <w:rsid w:val="00BB6D90"/>
    <w:rsid w:val="00BB6E79"/>
    <w:rsid w:val="00BD757B"/>
    <w:rsid w:val="00BE2F6A"/>
    <w:rsid w:val="00BE317C"/>
    <w:rsid w:val="00BE3B31"/>
    <w:rsid w:val="00BE719A"/>
    <w:rsid w:val="00BE720A"/>
    <w:rsid w:val="00BE7BD7"/>
    <w:rsid w:val="00BF3AC8"/>
    <w:rsid w:val="00BF6650"/>
    <w:rsid w:val="00C015AD"/>
    <w:rsid w:val="00C05764"/>
    <w:rsid w:val="00C067E5"/>
    <w:rsid w:val="00C07125"/>
    <w:rsid w:val="00C15611"/>
    <w:rsid w:val="00C164CA"/>
    <w:rsid w:val="00C16C4D"/>
    <w:rsid w:val="00C42BF8"/>
    <w:rsid w:val="00C460AE"/>
    <w:rsid w:val="00C50043"/>
    <w:rsid w:val="00C50A0F"/>
    <w:rsid w:val="00C55E41"/>
    <w:rsid w:val="00C67C2B"/>
    <w:rsid w:val="00C7573B"/>
    <w:rsid w:val="00C76CF3"/>
    <w:rsid w:val="00C9717D"/>
    <w:rsid w:val="00CA3AC8"/>
    <w:rsid w:val="00CA7844"/>
    <w:rsid w:val="00CB0156"/>
    <w:rsid w:val="00CB3935"/>
    <w:rsid w:val="00CB58EF"/>
    <w:rsid w:val="00CC3CCF"/>
    <w:rsid w:val="00CE7240"/>
    <w:rsid w:val="00CE7D64"/>
    <w:rsid w:val="00CF0BB2"/>
    <w:rsid w:val="00D07CC9"/>
    <w:rsid w:val="00D13441"/>
    <w:rsid w:val="00D16FA3"/>
    <w:rsid w:val="00D2317B"/>
    <w:rsid w:val="00D243A3"/>
    <w:rsid w:val="00D3200B"/>
    <w:rsid w:val="00D33440"/>
    <w:rsid w:val="00D35DFA"/>
    <w:rsid w:val="00D52EFE"/>
    <w:rsid w:val="00D56A0D"/>
    <w:rsid w:val="00D63EF6"/>
    <w:rsid w:val="00D66518"/>
    <w:rsid w:val="00D70DFB"/>
    <w:rsid w:val="00D70E5D"/>
    <w:rsid w:val="00D71EEA"/>
    <w:rsid w:val="00D735CD"/>
    <w:rsid w:val="00D75DB8"/>
    <w:rsid w:val="00D766DF"/>
    <w:rsid w:val="00D84FA4"/>
    <w:rsid w:val="00D95891"/>
    <w:rsid w:val="00DA35D4"/>
    <w:rsid w:val="00DB1552"/>
    <w:rsid w:val="00DB5CB4"/>
    <w:rsid w:val="00DE149E"/>
    <w:rsid w:val="00DE3C46"/>
    <w:rsid w:val="00E05704"/>
    <w:rsid w:val="00E10C2A"/>
    <w:rsid w:val="00E12F1A"/>
    <w:rsid w:val="00E16AA0"/>
    <w:rsid w:val="00E21CFB"/>
    <w:rsid w:val="00E22935"/>
    <w:rsid w:val="00E50700"/>
    <w:rsid w:val="00E52520"/>
    <w:rsid w:val="00E54292"/>
    <w:rsid w:val="00E60191"/>
    <w:rsid w:val="00E655D9"/>
    <w:rsid w:val="00E65830"/>
    <w:rsid w:val="00E74DC7"/>
    <w:rsid w:val="00E82E4C"/>
    <w:rsid w:val="00E85345"/>
    <w:rsid w:val="00E87699"/>
    <w:rsid w:val="00E877ED"/>
    <w:rsid w:val="00E92E27"/>
    <w:rsid w:val="00E9586B"/>
    <w:rsid w:val="00E97334"/>
    <w:rsid w:val="00EA3C8B"/>
    <w:rsid w:val="00EC0003"/>
    <w:rsid w:val="00EC7F9D"/>
    <w:rsid w:val="00ED4928"/>
    <w:rsid w:val="00ED51C4"/>
    <w:rsid w:val="00ED5C32"/>
    <w:rsid w:val="00EE3EB4"/>
    <w:rsid w:val="00EE58C2"/>
    <w:rsid w:val="00EE6190"/>
    <w:rsid w:val="00EF2E3A"/>
    <w:rsid w:val="00EF6402"/>
    <w:rsid w:val="00F047E2"/>
    <w:rsid w:val="00F04D57"/>
    <w:rsid w:val="00F078DC"/>
    <w:rsid w:val="00F13E86"/>
    <w:rsid w:val="00F2482D"/>
    <w:rsid w:val="00F32FCB"/>
    <w:rsid w:val="00F37E72"/>
    <w:rsid w:val="00F456F9"/>
    <w:rsid w:val="00F47F6C"/>
    <w:rsid w:val="00F5168D"/>
    <w:rsid w:val="00F56F9E"/>
    <w:rsid w:val="00F60D17"/>
    <w:rsid w:val="00F677A9"/>
    <w:rsid w:val="00F732EA"/>
    <w:rsid w:val="00F74FA6"/>
    <w:rsid w:val="00F82752"/>
    <w:rsid w:val="00F84CF5"/>
    <w:rsid w:val="00F8612E"/>
    <w:rsid w:val="00F87860"/>
    <w:rsid w:val="00F93B91"/>
    <w:rsid w:val="00F96023"/>
    <w:rsid w:val="00FA420B"/>
    <w:rsid w:val="00FA49C6"/>
    <w:rsid w:val="00FA599F"/>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45E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45E8"/>
  </w:style>
  <w:style w:type="paragraph" w:customStyle="1" w:styleId="OPCParaBase">
    <w:name w:val="OPCParaBase"/>
    <w:qFormat/>
    <w:rsid w:val="006445E8"/>
    <w:pPr>
      <w:spacing w:line="260" w:lineRule="atLeast"/>
    </w:pPr>
    <w:rPr>
      <w:rFonts w:eastAsia="Times New Roman" w:cs="Times New Roman"/>
      <w:sz w:val="22"/>
      <w:lang w:eastAsia="en-AU"/>
    </w:rPr>
  </w:style>
  <w:style w:type="paragraph" w:customStyle="1" w:styleId="ShortT">
    <w:name w:val="ShortT"/>
    <w:basedOn w:val="OPCParaBase"/>
    <w:next w:val="Normal"/>
    <w:qFormat/>
    <w:rsid w:val="006445E8"/>
    <w:pPr>
      <w:spacing w:line="240" w:lineRule="auto"/>
    </w:pPr>
    <w:rPr>
      <w:b/>
      <w:sz w:val="40"/>
    </w:rPr>
  </w:style>
  <w:style w:type="paragraph" w:customStyle="1" w:styleId="ActHead1">
    <w:name w:val="ActHead 1"/>
    <w:aliases w:val="c"/>
    <w:basedOn w:val="OPCParaBase"/>
    <w:next w:val="Normal"/>
    <w:qFormat/>
    <w:rsid w:val="006445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45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45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45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445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45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45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45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45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445E8"/>
  </w:style>
  <w:style w:type="paragraph" w:customStyle="1" w:styleId="Blocks">
    <w:name w:val="Blocks"/>
    <w:aliases w:val="bb"/>
    <w:basedOn w:val="OPCParaBase"/>
    <w:qFormat/>
    <w:rsid w:val="006445E8"/>
    <w:pPr>
      <w:spacing w:line="240" w:lineRule="auto"/>
    </w:pPr>
    <w:rPr>
      <w:sz w:val="24"/>
    </w:rPr>
  </w:style>
  <w:style w:type="paragraph" w:customStyle="1" w:styleId="BoxText">
    <w:name w:val="BoxText"/>
    <w:aliases w:val="bt"/>
    <w:basedOn w:val="OPCParaBase"/>
    <w:qFormat/>
    <w:rsid w:val="006445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45E8"/>
    <w:rPr>
      <w:b/>
    </w:rPr>
  </w:style>
  <w:style w:type="paragraph" w:customStyle="1" w:styleId="BoxHeadItalic">
    <w:name w:val="BoxHeadItalic"/>
    <w:aliases w:val="bhi"/>
    <w:basedOn w:val="BoxText"/>
    <w:next w:val="BoxStep"/>
    <w:qFormat/>
    <w:rsid w:val="006445E8"/>
    <w:rPr>
      <w:i/>
    </w:rPr>
  </w:style>
  <w:style w:type="paragraph" w:customStyle="1" w:styleId="BoxList">
    <w:name w:val="BoxList"/>
    <w:aliases w:val="bl"/>
    <w:basedOn w:val="BoxText"/>
    <w:qFormat/>
    <w:rsid w:val="006445E8"/>
    <w:pPr>
      <w:ind w:left="1559" w:hanging="425"/>
    </w:pPr>
  </w:style>
  <w:style w:type="paragraph" w:customStyle="1" w:styleId="BoxNote">
    <w:name w:val="BoxNote"/>
    <w:aliases w:val="bn"/>
    <w:basedOn w:val="BoxText"/>
    <w:qFormat/>
    <w:rsid w:val="006445E8"/>
    <w:pPr>
      <w:tabs>
        <w:tab w:val="left" w:pos="1985"/>
      </w:tabs>
      <w:spacing w:before="122" w:line="198" w:lineRule="exact"/>
      <w:ind w:left="2948" w:hanging="1814"/>
    </w:pPr>
    <w:rPr>
      <w:sz w:val="18"/>
    </w:rPr>
  </w:style>
  <w:style w:type="paragraph" w:customStyle="1" w:styleId="BoxPara">
    <w:name w:val="BoxPara"/>
    <w:aliases w:val="bp"/>
    <w:basedOn w:val="BoxText"/>
    <w:qFormat/>
    <w:rsid w:val="006445E8"/>
    <w:pPr>
      <w:tabs>
        <w:tab w:val="right" w:pos="2268"/>
      </w:tabs>
      <w:ind w:left="2552" w:hanging="1418"/>
    </w:pPr>
  </w:style>
  <w:style w:type="paragraph" w:customStyle="1" w:styleId="BoxStep">
    <w:name w:val="BoxStep"/>
    <w:aliases w:val="bs"/>
    <w:basedOn w:val="BoxText"/>
    <w:qFormat/>
    <w:rsid w:val="006445E8"/>
    <w:pPr>
      <w:ind w:left="1985" w:hanging="851"/>
    </w:pPr>
  </w:style>
  <w:style w:type="character" w:customStyle="1" w:styleId="CharAmPartNo">
    <w:name w:val="CharAmPartNo"/>
    <w:basedOn w:val="OPCCharBase"/>
    <w:qFormat/>
    <w:rsid w:val="006445E8"/>
  </w:style>
  <w:style w:type="character" w:customStyle="1" w:styleId="CharAmPartText">
    <w:name w:val="CharAmPartText"/>
    <w:basedOn w:val="OPCCharBase"/>
    <w:qFormat/>
    <w:rsid w:val="006445E8"/>
  </w:style>
  <w:style w:type="character" w:customStyle="1" w:styleId="CharAmSchNo">
    <w:name w:val="CharAmSchNo"/>
    <w:basedOn w:val="OPCCharBase"/>
    <w:qFormat/>
    <w:rsid w:val="006445E8"/>
  </w:style>
  <w:style w:type="character" w:customStyle="1" w:styleId="CharAmSchText">
    <w:name w:val="CharAmSchText"/>
    <w:basedOn w:val="OPCCharBase"/>
    <w:qFormat/>
    <w:rsid w:val="006445E8"/>
  </w:style>
  <w:style w:type="character" w:customStyle="1" w:styleId="CharBoldItalic">
    <w:name w:val="CharBoldItalic"/>
    <w:basedOn w:val="OPCCharBase"/>
    <w:uiPriority w:val="1"/>
    <w:qFormat/>
    <w:rsid w:val="006445E8"/>
    <w:rPr>
      <w:b/>
      <w:i/>
    </w:rPr>
  </w:style>
  <w:style w:type="character" w:customStyle="1" w:styleId="CharChapNo">
    <w:name w:val="CharChapNo"/>
    <w:basedOn w:val="OPCCharBase"/>
    <w:uiPriority w:val="1"/>
    <w:qFormat/>
    <w:rsid w:val="006445E8"/>
  </w:style>
  <w:style w:type="character" w:customStyle="1" w:styleId="CharChapText">
    <w:name w:val="CharChapText"/>
    <w:basedOn w:val="OPCCharBase"/>
    <w:uiPriority w:val="1"/>
    <w:qFormat/>
    <w:rsid w:val="006445E8"/>
  </w:style>
  <w:style w:type="character" w:customStyle="1" w:styleId="CharDivNo">
    <w:name w:val="CharDivNo"/>
    <w:basedOn w:val="OPCCharBase"/>
    <w:uiPriority w:val="1"/>
    <w:qFormat/>
    <w:rsid w:val="006445E8"/>
  </w:style>
  <w:style w:type="character" w:customStyle="1" w:styleId="CharDivText">
    <w:name w:val="CharDivText"/>
    <w:basedOn w:val="OPCCharBase"/>
    <w:uiPriority w:val="1"/>
    <w:qFormat/>
    <w:rsid w:val="006445E8"/>
  </w:style>
  <w:style w:type="character" w:customStyle="1" w:styleId="CharItalic">
    <w:name w:val="CharItalic"/>
    <w:basedOn w:val="OPCCharBase"/>
    <w:uiPriority w:val="1"/>
    <w:qFormat/>
    <w:rsid w:val="006445E8"/>
    <w:rPr>
      <w:i/>
    </w:rPr>
  </w:style>
  <w:style w:type="character" w:customStyle="1" w:styleId="CharPartNo">
    <w:name w:val="CharPartNo"/>
    <w:basedOn w:val="OPCCharBase"/>
    <w:uiPriority w:val="1"/>
    <w:qFormat/>
    <w:rsid w:val="006445E8"/>
  </w:style>
  <w:style w:type="character" w:customStyle="1" w:styleId="CharPartText">
    <w:name w:val="CharPartText"/>
    <w:basedOn w:val="OPCCharBase"/>
    <w:uiPriority w:val="1"/>
    <w:qFormat/>
    <w:rsid w:val="006445E8"/>
  </w:style>
  <w:style w:type="character" w:customStyle="1" w:styleId="CharSectno">
    <w:name w:val="CharSectno"/>
    <w:basedOn w:val="OPCCharBase"/>
    <w:qFormat/>
    <w:rsid w:val="006445E8"/>
  </w:style>
  <w:style w:type="character" w:customStyle="1" w:styleId="CharSubdNo">
    <w:name w:val="CharSubdNo"/>
    <w:basedOn w:val="OPCCharBase"/>
    <w:uiPriority w:val="1"/>
    <w:qFormat/>
    <w:rsid w:val="006445E8"/>
  </w:style>
  <w:style w:type="character" w:customStyle="1" w:styleId="CharSubdText">
    <w:name w:val="CharSubdText"/>
    <w:basedOn w:val="OPCCharBase"/>
    <w:uiPriority w:val="1"/>
    <w:qFormat/>
    <w:rsid w:val="006445E8"/>
  </w:style>
  <w:style w:type="paragraph" w:customStyle="1" w:styleId="CTA--">
    <w:name w:val="CTA --"/>
    <w:basedOn w:val="OPCParaBase"/>
    <w:next w:val="Normal"/>
    <w:rsid w:val="006445E8"/>
    <w:pPr>
      <w:spacing w:before="60" w:line="240" w:lineRule="atLeast"/>
      <w:ind w:left="142" w:hanging="142"/>
    </w:pPr>
    <w:rPr>
      <w:sz w:val="20"/>
    </w:rPr>
  </w:style>
  <w:style w:type="paragraph" w:customStyle="1" w:styleId="CTA-">
    <w:name w:val="CTA -"/>
    <w:basedOn w:val="OPCParaBase"/>
    <w:rsid w:val="006445E8"/>
    <w:pPr>
      <w:spacing w:before="60" w:line="240" w:lineRule="atLeast"/>
      <w:ind w:left="85" w:hanging="85"/>
    </w:pPr>
    <w:rPr>
      <w:sz w:val="20"/>
    </w:rPr>
  </w:style>
  <w:style w:type="paragraph" w:customStyle="1" w:styleId="CTA---">
    <w:name w:val="CTA ---"/>
    <w:basedOn w:val="OPCParaBase"/>
    <w:next w:val="Normal"/>
    <w:rsid w:val="006445E8"/>
    <w:pPr>
      <w:spacing w:before="60" w:line="240" w:lineRule="atLeast"/>
      <w:ind w:left="198" w:hanging="198"/>
    </w:pPr>
    <w:rPr>
      <w:sz w:val="20"/>
    </w:rPr>
  </w:style>
  <w:style w:type="paragraph" w:customStyle="1" w:styleId="CTA----">
    <w:name w:val="CTA ----"/>
    <w:basedOn w:val="OPCParaBase"/>
    <w:next w:val="Normal"/>
    <w:rsid w:val="006445E8"/>
    <w:pPr>
      <w:spacing w:before="60" w:line="240" w:lineRule="atLeast"/>
      <w:ind w:left="255" w:hanging="255"/>
    </w:pPr>
    <w:rPr>
      <w:sz w:val="20"/>
    </w:rPr>
  </w:style>
  <w:style w:type="paragraph" w:customStyle="1" w:styleId="CTA1a">
    <w:name w:val="CTA 1(a)"/>
    <w:basedOn w:val="OPCParaBase"/>
    <w:rsid w:val="006445E8"/>
    <w:pPr>
      <w:tabs>
        <w:tab w:val="right" w:pos="414"/>
      </w:tabs>
      <w:spacing w:before="40" w:line="240" w:lineRule="atLeast"/>
      <w:ind w:left="675" w:hanging="675"/>
    </w:pPr>
    <w:rPr>
      <w:sz w:val="20"/>
    </w:rPr>
  </w:style>
  <w:style w:type="paragraph" w:customStyle="1" w:styleId="CTA1ai">
    <w:name w:val="CTA 1(a)(i)"/>
    <w:basedOn w:val="OPCParaBase"/>
    <w:rsid w:val="006445E8"/>
    <w:pPr>
      <w:tabs>
        <w:tab w:val="right" w:pos="1004"/>
      </w:tabs>
      <w:spacing w:before="40" w:line="240" w:lineRule="atLeast"/>
      <w:ind w:left="1253" w:hanging="1253"/>
    </w:pPr>
    <w:rPr>
      <w:sz w:val="20"/>
    </w:rPr>
  </w:style>
  <w:style w:type="paragraph" w:customStyle="1" w:styleId="CTA2a">
    <w:name w:val="CTA 2(a)"/>
    <w:basedOn w:val="OPCParaBase"/>
    <w:rsid w:val="006445E8"/>
    <w:pPr>
      <w:tabs>
        <w:tab w:val="right" w:pos="482"/>
      </w:tabs>
      <w:spacing w:before="40" w:line="240" w:lineRule="atLeast"/>
      <w:ind w:left="748" w:hanging="748"/>
    </w:pPr>
    <w:rPr>
      <w:sz w:val="20"/>
    </w:rPr>
  </w:style>
  <w:style w:type="paragraph" w:customStyle="1" w:styleId="CTA2ai">
    <w:name w:val="CTA 2(a)(i)"/>
    <w:basedOn w:val="OPCParaBase"/>
    <w:rsid w:val="006445E8"/>
    <w:pPr>
      <w:tabs>
        <w:tab w:val="right" w:pos="1089"/>
      </w:tabs>
      <w:spacing w:before="40" w:line="240" w:lineRule="atLeast"/>
      <w:ind w:left="1327" w:hanging="1327"/>
    </w:pPr>
    <w:rPr>
      <w:sz w:val="20"/>
    </w:rPr>
  </w:style>
  <w:style w:type="paragraph" w:customStyle="1" w:styleId="CTA3a">
    <w:name w:val="CTA 3(a)"/>
    <w:basedOn w:val="OPCParaBase"/>
    <w:rsid w:val="006445E8"/>
    <w:pPr>
      <w:tabs>
        <w:tab w:val="right" w:pos="556"/>
      </w:tabs>
      <w:spacing w:before="40" w:line="240" w:lineRule="atLeast"/>
      <w:ind w:left="805" w:hanging="805"/>
    </w:pPr>
    <w:rPr>
      <w:sz w:val="20"/>
    </w:rPr>
  </w:style>
  <w:style w:type="paragraph" w:customStyle="1" w:styleId="CTA3ai">
    <w:name w:val="CTA 3(a)(i)"/>
    <w:basedOn w:val="OPCParaBase"/>
    <w:rsid w:val="006445E8"/>
    <w:pPr>
      <w:tabs>
        <w:tab w:val="right" w:pos="1140"/>
      </w:tabs>
      <w:spacing w:before="40" w:line="240" w:lineRule="atLeast"/>
      <w:ind w:left="1361" w:hanging="1361"/>
    </w:pPr>
    <w:rPr>
      <w:sz w:val="20"/>
    </w:rPr>
  </w:style>
  <w:style w:type="paragraph" w:customStyle="1" w:styleId="CTA4a">
    <w:name w:val="CTA 4(a)"/>
    <w:basedOn w:val="OPCParaBase"/>
    <w:rsid w:val="006445E8"/>
    <w:pPr>
      <w:tabs>
        <w:tab w:val="right" w:pos="624"/>
      </w:tabs>
      <w:spacing w:before="40" w:line="240" w:lineRule="atLeast"/>
      <w:ind w:left="873" w:hanging="873"/>
    </w:pPr>
    <w:rPr>
      <w:sz w:val="20"/>
    </w:rPr>
  </w:style>
  <w:style w:type="paragraph" w:customStyle="1" w:styleId="CTA4ai">
    <w:name w:val="CTA 4(a)(i)"/>
    <w:basedOn w:val="OPCParaBase"/>
    <w:rsid w:val="006445E8"/>
    <w:pPr>
      <w:tabs>
        <w:tab w:val="right" w:pos="1213"/>
      </w:tabs>
      <w:spacing w:before="40" w:line="240" w:lineRule="atLeast"/>
      <w:ind w:left="1452" w:hanging="1452"/>
    </w:pPr>
    <w:rPr>
      <w:sz w:val="20"/>
    </w:rPr>
  </w:style>
  <w:style w:type="paragraph" w:customStyle="1" w:styleId="CTACAPS">
    <w:name w:val="CTA CAPS"/>
    <w:basedOn w:val="OPCParaBase"/>
    <w:rsid w:val="006445E8"/>
    <w:pPr>
      <w:spacing w:before="60" w:line="240" w:lineRule="atLeast"/>
    </w:pPr>
    <w:rPr>
      <w:sz w:val="20"/>
    </w:rPr>
  </w:style>
  <w:style w:type="paragraph" w:customStyle="1" w:styleId="CTAright">
    <w:name w:val="CTA right"/>
    <w:basedOn w:val="OPCParaBase"/>
    <w:rsid w:val="006445E8"/>
    <w:pPr>
      <w:spacing w:before="60" w:line="240" w:lineRule="auto"/>
      <w:jc w:val="right"/>
    </w:pPr>
    <w:rPr>
      <w:sz w:val="20"/>
    </w:rPr>
  </w:style>
  <w:style w:type="paragraph" w:customStyle="1" w:styleId="subsection">
    <w:name w:val="subsection"/>
    <w:aliases w:val="ss"/>
    <w:basedOn w:val="OPCParaBase"/>
    <w:rsid w:val="006445E8"/>
    <w:pPr>
      <w:tabs>
        <w:tab w:val="right" w:pos="1021"/>
      </w:tabs>
      <w:spacing w:before="180" w:line="240" w:lineRule="auto"/>
      <w:ind w:left="1134" w:hanging="1134"/>
    </w:pPr>
  </w:style>
  <w:style w:type="paragraph" w:customStyle="1" w:styleId="Definition">
    <w:name w:val="Definition"/>
    <w:aliases w:val="dd"/>
    <w:basedOn w:val="OPCParaBase"/>
    <w:rsid w:val="006445E8"/>
    <w:pPr>
      <w:spacing w:before="180" w:line="240" w:lineRule="auto"/>
      <w:ind w:left="1134"/>
    </w:pPr>
  </w:style>
  <w:style w:type="paragraph" w:customStyle="1" w:styleId="ETAsubitem">
    <w:name w:val="ETA(subitem)"/>
    <w:basedOn w:val="OPCParaBase"/>
    <w:rsid w:val="006445E8"/>
    <w:pPr>
      <w:tabs>
        <w:tab w:val="right" w:pos="340"/>
      </w:tabs>
      <w:spacing w:before="60" w:line="240" w:lineRule="auto"/>
      <w:ind w:left="454" w:hanging="454"/>
    </w:pPr>
    <w:rPr>
      <w:sz w:val="20"/>
    </w:rPr>
  </w:style>
  <w:style w:type="paragraph" w:customStyle="1" w:styleId="ETApara">
    <w:name w:val="ETA(para)"/>
    <w:basedOn w:val="OPCParaBase"/>
    <w:rsid w:val="006445E8"/>
    <w:pPr>
      <w:tabs>
        <w:tab w:val="right" w:pos="754"/>
      </w:tabs>
      <w:spacing w:before="60" w:line="240" w:lineRule="auto"/>
      <w:ind w:left="828" w:hanging="828"/>
    </w:pPr>
    <w:rPr>
      <w:sz w:val="20"/>
    </w:rPr>
  </w:style>
  <w:style w:type="paragraph" w:customStyle="1" w:styleId="ETAsubpara">
    <w:name w:val="ETA(subpara)"/>
    <w:basedOn w:val="OPCParaBase"/>
    <w:rsid w:val="006445E8"/>
    <w:pPr>
      <w:tabs>
        <w:tab w:val="right" w:pos="1083"/>
      </w:tabs>
      <w:spacing w:before="60" w:line="240" w:lineRule="auto"/>
      <w:ind w:left="1191" w:hanging="1191"/>
    </w:pPr>
    <w:rPr>
      <w:sz w:val="20"/>
    </w:rPr>
  </w:style>
  <w:style w:type="paragraph" w:customStyle="1" w:styleId="ETAsub-subpara">
    <w:name w:val="ETA(sub-subpara)"/>
    <w:basedOn w:val="OPCParaBase"/>
    <w:rsid w:val="006445E8"/>
    <w:pPr>
      <w:tabs>
        <w:tab w:val="right" w:pos="1412"/>
      </w:tabs>
      <w:spacing w:before="60" w:line="240" w:lineRule="auto"/>
      <w:ind w:left="1525" w:hanging="1525"/>
    </w:pPr>
    <w:rPr>
      <w:sz w:val="20"/>
    </w:rPr>
  </w:style>
  <w:style w:type="paragraph" w:customStyle="1" w:styleId="Formula">
    <w:name w:val="Formula"/>
    <w:basedOn w:val="OPCParaBase"/>
    <w:rsid w:val="006445E8"/>
    <w:pPr>
      <w:spacing w:line="240" w:lineRule="auto"/>
      <w:ind w:left="1134"/>
    </w:pPr>
    <w:rPr>
      <w:sz w:val="20"/>
    </w:rPr>
  </w:style>
  <w:style w:type="paragraph" w:styleId="Header">
    <w:name w:val="header"/>
    <w:basedOn w:val="OPCParaBase"/>
    <w:link w:val="HeaderChar"/>
    <w:unhideWhenUsed/>
    <w:rsid w:val="006445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45E8"/>
    <w:rPr>
      <w:rFonts w:eastAsia="Times New Roman" w:cs="Times New Roman"/>
      <w:sz w:val="16"/>
      <w:lang w:eastAsia="en-AU"/>
    </w:rPr>
  </w:style>
  <w:style w:type="paragraph" w:customStyle="1" w:styleId="House">
    <w:name w:val="House"/>
    <w:basedOn w:val="OPCParaBase"/>
    <w:rsid w:val="006445E8"/>
    <w:pPr>
      <w:spacing w:line="240" w:lineRule="auto"/>
    </w:pPr>
    <w:rPr>
      <w:sz w:val="28"/>
    </w:rPr>
  </w:style>
  <w:style w:type="paragraph" w:customStyle="1" w:styleId="Item">
    <w:name w:val="Item"/>
    <w:aliases w:val="i"/>
    <w:basedOn w:val="OPCParaBase"/>
    <w:next w:val="ItemHead"/>
    <w:rsid w:val="006445E8"/>
    <w:pPr>
      <w:keepLines/>
      <w:spacing w:before="80" w:line="240" w:lineRule="auto"/>
      <w:ind w:left="709"/>
    </w:pPr>
  </w:style>
  <w:style w:type="paragraph" w:customStyle="1" w:styleId="ItemHead">
    <w:name w:val="ItemHead"/>
    <w:aliases w:val="ih"/>
    <w:basedOn w:val="OPCParaBase"/>
    <w:next w:val="Item"/>
    <w:rsid w:val="006445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445E8"/>
    <w:pPr>
      <w:spacing w:line="240" w:lineRule="auto"/>
    </w:pPr>
    <w:rPr>
      <w:b/>
      <w:sz w:val="32"/>
    </w:rPr>
  </w:style>
  <w:style w:type="paragraph" w:customStyle="1" w:styleId="notedraft">
    <w:name w:val="note(draft)"/>
    <w:aliases w:val="nd"/>
    <w:basedOn w:val="OPCParaBase"/>
    <w:rsid w:val="006445E8"/>
    <w:pPr>
      <w:spacing w:before="240" w:line="240" w:lineRule="auto"/>
      <w:ind w:left="284" w:hanging="284"/>
    </w:pPr>
    <w:rPr>
      <w:i/>
      <w:sz w:val="24"/>
    </w:rPr>
  </w:style>
  <w:style w:type="paragraph" w:customStyle="1" w:styleId="notemargin">
    <w:name w:val="note(margin)"/>
    <w:aliases w:val="nm"/>
    <w:basedOn w:val="OPCParaBase"/>
    <w:rsid w:val="006445E8"/>
    <w:pPr>
      <w:tabs>
        <w:tab w:val="left" w:pos="709"/>
      </w:tabs>
      <w:spacing w:before="122" w:line="198" w:lineRule="exact"/>
      <w:ind w:left="709" w:hanging="709"/>
    </w:pPr>
    <w:rPr>
      <w:sz w:val="18"/>
    </w:rPr>
  </w:style>
  <w:style w:type="paragraph" w:customStyle="1" w:styleId="noteToPara">
    <w:name w:val="noteToPara"/>
    <w:aliases w:val="ntp"/>
    <w:basedOn w:val="OPCParaBase"/>
    <w:rsid w:val="006445E8"/>
    <w:pPr>
      <w:spacing w:before="122" w:line="198" w:lineRule="exact"/>
      <w:ind w:left="2353" w:hanging="709"/>
    </w:pPr>
    <w:rPr>
      <w:sz w:val="18"/>
    </w:rPr>
  </w:style>
  <w:style w:type="paragraph" w:customStyle="1" w:styleId="noteParlAmend">
    <w:name w:val="note(ParlAmend)"/>
    <w:aliases w:val="npp"/>
    <w:basedOn w:val="OPCParaBase"/>
    <w:next w:val="ParlAmend"/>
    <w:rsid w:val="006445E8"/>
    <w:pPr>
      <w:spacing w:line="240" w:lineRule="auto"/>
      <w:jc w:val="right"/>
    </w:pPr>
    <w:rPr>
      <w:rFonts w:ascii="Arial" w:hAnsi="Arial"/>
      <w:b/>
      <w:i/>
    </w:rPr>
  </w:style>
  <w:style w:type="paragraph" w:customStyle="1" w:styleId="Page1">
    <w:name w:val="Page1"/>
    <w:basedOn w:val="OPCParaBase"/>
    <w:rsid w:val="006445E8"/>
    <w:pPr>
      <w:spacing w:before="5600" w:line="240" w:lineRule="auto"/>
    </w:pPr>
    <w:rPr>
      <w:b/>
      <w:sz w:val="32"/>
    </w:rPr>
  </w:style>
  <w:style w:type="paragraph" w:customStyle="1" w:styleId="PageBreak">
    <w:name w:val="PageBreak"/>
    <w:aliases w:val="pb"/>
    <w:basedOn w:val="OPCParaBase"/>
    <w:rsid w:val="006445E8"/>
    <w:pPr>
      <w:spacing w:line="240" w:lineRule="auto"/>
    </w:pPr>
    <w:rPr>
      <w:sz w:val="20"/>
    </w:rPr>
  </w:style>
  <w:style w:type="paragraph" w:customStyle="1" w:styleId="paragraphsub">
    <w:name w:val="paragraph(sub)"/>
    <w:aliases w:val="aa"/>
    <w:basedOn w:val="OPCParaBase"/>
    <w:rsid w:val="006445E8"/>
    <w:pPr>
      <w:tabs>
        <w:tab w:val="right" w:pos="1985"/>
      </w:tabs>
      <w:spacing w:before="40" w:line="240" w:lineRule="auto"/>
      <w:ind w:left="2098" w:hanging="2098"/>
    </w:pPr>
  </w:style>
  <w:style w:type="paragraph" w:customStyle="1" w:styleId="paragraphsub-sub">
    <w:name w:val="paragraph(sub-sub)"/>
    <w:aliases w:val="aaa"/>
    <w:basedOn w:val="OPCParaBase"/>
    <w:rsid w:val="006445E8"/>
    <w:pPr>
      <w:tabs>
        <w:tab w:val="right" w:pos="2722"/>
      </w:tabs>
      <w:spacing w:before="40" w:line="240" w:lineRule="auto"/>
      <w:ind w:left="2835" w:hanging="2835"/>
    </w:pPr>
  </w:style>
  <w:style w:type="paragraph" w:customStyle="1" w:styleId="paragraph">
    <w:name w:val="paragraph"/>
    <w:aliases w:val="a"/>
    <w:basedOn w:val="OPCParaBase"/>
    <w:rsid w:val="006445E8"/>
    <w:pPr>
      <w:tabs>
        <w:tab w:val="right" w:pos="1531"/>
      </w:tabs>
      <w:spacing w:before="40" w:line="240" w:lineRule="auto"/>
      <w:ind w:left="1644" w:hanging="1644"/>
    </w:pPr>
  </w:style>
  <w:style w:type="paragraph" w:customStyle="1" w:styleId="ParlAmend">
    <w:name w:val="ParlAmend"/>
    <w:aliases w:val="pp"/>
    <w:basedOn w:val="OPCParaBase"/>
    <w:rsid w:val="006445E8"/>
    <w:pPr>
      <w:spacing w:before="240" w:line="240" w:lineRule="atLeast"/>
      <w:ind w:hanging="567"/>
    </w:pPr>
    <w:rPr>
      <w:sz w:val="24"/>
    </w:rPr>
  </w:style>
  <w:style w:type="paragraph" w:customStyle="1" w:styleId="Penalty">
    <w:name w:val="Penalty"/>
    <w:basedOn w:val="OPCParaBase"/>
    <w:rsid w:val="006445E8"/>
    <w:pPr>
      <w:tabs>
        <w:tab w:val="left" w:pos="2977"/>
      </w:tabs>
      <w:spacing w:before="180" w:line="240" w:lineRule="auto"/>
      <w:ind w:left="1985" w:hanging="851"/>
    </w:pPr>
  </w:style>
  <w:style w:type="paragraph" w:customStyle="1" w:styleId="Portfolio">
    <w:name w:val="Portfolio"/>
    <w:basedOn w:val="OPCParaBase"/>
    <w:rsid w:val="006445E8"/>
    <w:pPr>
      <w:spacing w:line="240" w:lineRule="auto"/>
    </w:pPr>
    <w:rPr>
      <w:i/>
      <w:sz w:val="20"/>
    </w:rPr>
  </w:style>
  <w:style w:type="paragraph" w:customStyle="1" w:styleId="Preamble">
    <w:name w:val="Preamble"/>
    <w:basedOn w:val="OPCParaBase"/>
    <w:next w:val="Normal"/>
    <w:rsid w:val="006445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45E8"/>
    <w:pPr>
      <w:spacing w:line="240" w:lineRule="auto"/>
    </w:pPr>
    <w:rPr>
      <w:i/>
      <w:sz w:val="20"/>
    </w:rPr>
  </w:style>
  <w:style w:type="paragraph" w:customStyle="1" w:styleId="Session">
    <w:name w:val="Session"/>
    <w:basedOn w:val="OPCParaBase"/>
    <w:rsid w:val="006445E8"/>
    <w:pPr>
      <w:spacing w:line="240" w:lineRule="auto"/>
    </w:pPr>
    <w:rPr>
      <w:sz w:val="28"/>
    </w:rPr>
  </w:style>
  <w:style w:type="paragraph" w:customStyle="1" w:styleId="Sponsor">
    <w:name w:val="Sponsor"/>
    <w:basedOn w:val="OPCParaBase"/>
    <w:rsid w:val="006445E8"/>
    <w:pPr>
      <w:spacing w:line="240" w:lineRule="auto"/>
    </w:pPr>
    <w:rPr>
      <w:i/>
    </w:rPr>
  </w:style>
  <w:style w:type="paragraph" w:customStyle="1" w:styleId="Subitem">
    <w:name w:val="Subitem"/>
    <w:aliases w:val="iss"/>
    <w:basedOn w:val="OPCParaBase"/>
    <w:rsid w:val="006445E8"/>
    <w:pPr>
      <w:spacing w:before="180" w:line="240" w:lineRule="auto"/>
      <w:ind w:left="709" w:hanging="709"/>
    </w:pPr>
  </w:style>
  <w:style w:type="paragraph" w:customStyle="1" w:styleId="SubitemHead">
    <w:name w:val="SubitemHead"/>
    <w:aliases w:val="issh"/>
    <w:basedOn w:val="OPCParaBase"/>
    <w:rsid w:val="006445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45E8"/>
    <w:pPr>
      <w:spacing w:before="40" w:line="240" w:lineRule="auto"/>
      <w:ind w:left="1134"/>
    </w:pPr>
  </w:style>
  <w:style w:type="paragraph" w:customStyle="1" w:styleId="SubsectionHead">
    <w:name w:val="SubsectionHead"/>
    <w:aliases w:val="ssh"/>
    <w:basedOn w:val="OPCParaBase"/>
    <w:next w:val="subsection"/>
    <w:rsid w:val="006445E8"/>
    <w:pPr>
      <w:keepNext/>
      <w:keepLines/>
      <w:spacing w:before="240" w:line="240" w:lineRule="auto"/>
      <w:ind w:left="1134"/>
    </w:pPr>
    <w:rPr>
      <w:i/>
    </w:rPr>
  </w:style>
  <w:style w:type="paragraph" w:customStyle="1" w:styleId="Tablea">
    <w:name w:val="Table(a)"/>
    <w:aliases w:val="ta"/>
    <w:basedOn w:val="OPCParaBase"/>
    <w:rsid w:val="006445E8"/>
    <w:pPr>
      <w:spacing w:before="60" w:line="240" w:lineRule="auto"/>
      <w:ind w:left="284" w:hanging="284"/>
    </w:pPr>
    <w:rPr>
      <w:sz w:val="20"/>
    </w:rPr>
  </w:style>
  <w:style w:type="paragraph" w:customStyle="1" w:styleId="TableAA">
    <w:name w:val="Table(AA)"/>
    <w:aliases w:val="taaa"/>
    <w:basedOn w:val="OPCParaBase"/>
    <w:rsid w:val="006445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45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45E8"/>
    <w:pPr>
      <w:spacing w:before="60" w:line="240" w:lineRule="atLeast"/>
    </w:pPr>
    <w:rPr>
      <w:sz w:val="20"/>
    </w:rPr>
  </w:style>
  <w:style w:type="paragraph" w:customStyle="1" w:styleId="TLPBoxTextnote">
    <w:name w:val="TLPBoxText(note"/>
    <w:aliases w:val="right)"/>
    <w:basedOn w:val="OPCParaBase"/>
    <w:rsid w:val="006445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45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45E8"/>
    <w:pPr>
      <w:spacing w:before="122" w:line="198" w:lineRule="exact"/>
      <w:ind w:left="1985" w:hanging="851"/>
      <w:jc w:val="right"/>
    </w:pPr>
    <w:rPr>
      <w:sz w:val="18"/>
    </w:rPr>
  </w:style>
  <w:style w:type="paragraph" w:customStyle="1" w:styleId="TLPTableBullet">
    <w:name w:val="TLPTableBullet"/>
    <w:aliases w:val="ttb"/>
    <w:basedOn w:val="OPCParaBase"/>
    <w:rsid w:val="006445E8"/>
    <w:pPr>
      <w:spacing w:line="240" w:lineRule="exact"/>
      <w:ind w:left="284" w:hanging="284"/>
    </w:pPr>
    <w:rPr>
      <w:sz w:val="20"/>
    </w:rPr>
  </w:style>
  <w:style w:type="paragraph" w:styleId="TOC1">
    <w:name w:val="toc 1"/>
    <w:basedOn w:val="OPCParaBase"/>
    <w:next w:val="Normal"/>
    <w:uiPriority w:val="39"/>
    <w:unhideWhenUsed/>
    <w:rsid w:val="006445E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445E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445E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445E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445E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445E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445E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445E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445E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445E8"/>
    <w:pPr>
      <w:keepLines/>
      <w:spacing w:before="240" w:after="120" w:line="240" w:lineRule="auto"/>
      <w:ind w:left="794"/>
    </w:pPr>
    <w:rPr>
      <w:b/>
      <w:kern w:val="28"/>
      <w:sz w:val="20"/>
    </w:rPr>
  </w:style>
  <w:style w:type="paragraph" w:customStyle="1" w:styleId="TofSectsHeading">
    <w:name w:val="TofSects(Heading)"/>
    <w:basedOn w:val="OPCParaBase"/>
    <w:rsid w:val="006445E8"/>
    <w:pPr>
      <w:spacing w:before="240" w:after="120" w:line="240" w:lineRule="auto"/>
    </w:pPr>
    <w:rPr>
      <w:b/>
      <w:sz w:val="24"/>
    </w:rPr>
  </w:style>
  <w:style w:type="paragraph" w:customStyle="1" w:styleId="TofSectsSection">
    <w:name w:val="TofSects(Section)"/>
    <w:basedOn w:val="OPCParaBase"/>
    <w:rsid w:val="006445E8"/>
    <w:pPr>
      <w:keepLines/>
      <w:spacing w:before="40" w:line="240" w:lineRule="auto"/>
      <w:ind w:left="1588" w:hanging="794"/>
    </w:pPr>
    <w:rPr>
      <w:kern w:val="28"/>
      <w:sz w:val="18"/>
    </w:rPr>
  </w:style>
  <w:style w:type="paragraph" w:customStyle="1" w:styleId="TofSectsSubdiv">
    <w:name w:val="TofSects(Subdiv)"/>
    <w:basedOn w:val="OPCParaBase"/>
    <w:rsid w:val="006445E8"/>
    <w:pPr>
      <w:keepLines/>
      <w:spacing w:before="80" w:line="240" w:lineRule="auto"/>
      <w:ind w:left="1588" w:hanging="794"/>
    </w:pPr>
    <w:rPr>
      <w:kern w:val="28"/>
    </w:rPr>
  </w:style>
  <w:style w:type="paragraph" w:customStyle="1" w:styleId="WRStyle">
    <w:name w:val="WR Style"/>
    <w:aliases w:val="WR"/>
    <w:basedOn w:val="OPCParaBase"/>
    <w:rsid w:val="006445E8"/>
    <w:pPr>
      <w:spacing w:before="240" w:line="240" w:lineRule="auto"/>
      <w:ind w:left="284" w:hanging="284"/>
    </w:pPr>
    <w:rPr>
      <w:b/>
      <w:i/>
      <w:kern w:val="28"/>
      <w:sz w:val="24"/>
    </w:rPr>
  </w:style>
  <w:style w:type="paragraph" w:customStyle="1" w:styleId="notepara">
    <w:name w:val="note(para)"/>
    <w:aliases w:val="na"/>
    <w:basedOn w:val="OPCParaBase"/>
    <w:rsid w:val="006445E8"/>
    <w:pPr>
      <w:spacing w:before="40" w:line="198" w:lineRule="exact"/>
      <w:ind w:left="2354" w:hanging="369"/>
    </w:pPr>
    <w:rPr>
      <w:sz w:val="18"/>
    </w:rPr>
  </w:style>
  <w:style w:type="paragraph" w:styleId="Footer">
    <w:name w:val="footer"/>
    <w:link w:val="FooterChar"/>
    <w:rsid w:val="006445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45E8"/>
    <w:rPr>
      <w:rFonts w:eastAsia="Times New Roman" w:cs="Times New Roman"/>
      <w:sz w:val="22"/>
      <w:szCs w:val="24"/>
      <w:lang w:eastAsia="en-AU"/>
    </w:rPr>
  </w:style>
  <w:style w:type="character" w:styleId="LineNumber">
    <w:name w:val="line number"/>
    <w:basedOn w:val="OPCCharBase"/>
    <w:uiPriority w:val="99"/>
    <w:semiHidden/>
    <w:unhideWhenUsed/>
    <w:rsid w:val="006445E8"/>
    <w:rPr>
      <w:sz w:val="16"/>
    </w:rPr>
  </w:style>
  <w:style w:type="table" w:customStyle="1" w:styleId="CFlag">
    <w:name w:val="CFlag"/>
    <w:basedOn w:val="TableNormal"/>
    <w:uiPriority w:val="99"/>
    <w:rsid w:val="006445E8"/>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45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5E8"/>
    <w:rPr>
      <w:rFonts w:ascii="Tahoma" w:hAnsi="Tahoma" w:cs="Tahoma"/>
      <w:sz w:val="16"/>
      <w:szCs w:val="16"/>
    </w:rPr>
  </w:style>
  <w:style w:type="table" w:styleId="TableGrid">
    <w:name w:val="Table Grid"/>
    <w:basedOn w:val="TableNormal"/>
    <w:uiPriority w:val="59"/>
    <w:rsid w:val="00644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445E8"/>
    <w:rPr>
      <w:b/>
      <w:sz w:val="28"/>
      <w:szCs w:val="32"/>
    </w:rPr>
  </w:style>
  <w:style w:type="paragraph" w:customStyle="1" w:styleId="LegislationMadeUnder">
    <w:name w:val="LegislationMadeUnder"/>
    <w:basedOn w:val="OPCParaBase"/>
    <w:next w:val="Normal"/>
    <w:rsid w:val="006445E8"/>
    <w:rPr>
      <w:i/>
      <w:sz w:val="32"/>
      <w:szCs w:val="32"/>
    </w:rPr>
  </w:style>
  <w:style w:type="paragraph" w:customStyle="1" w:styleId="SignCoverPageEnd">
    <w:name w:val="SignCoverPageEnd"/>
    <w:basedOn w:val="OPCParaBase"/>
    <w:next w:val="Normal"/>
    <w:rsid w:val="006445E8"/>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445E8"/>
    <w:pPr>
      <w:pBdr>
        <w:top w:val="single" w:sz="4" w:space="1" w:color="auto"/>
      </w:pBdr>
      <w:spacing w:before="360"/>
      <w:ind w:right="397"/>
      <w:jc w:val="both"/>
    </w:pPr>
  </w:style>
  <w:style w:type="paragraph" w:customStyle="1" w:styleId="NotesHeading1">
    <w:name w:val="NotesHeading 1"/>
    <w:basedOn w:val="OPCParaBase"/>
    <w:next w:val="Normal"/>
    <w:rsid w:val="006445E8"/>
    <w:rPr>
      <w:b/>
      <w:sz w:val="28"/>
      <w:szCs w:val="28"/>
    </w:rPr>
  </w:style>
  <w:style w:type="paragraph" w:customStyle="1" w:styleId="NotesHeading2">
    <w:name w:val="NotesHeading 2"/>
    <w:basedOn w:val="OPCParaBase"/>
    <w:next w:val="Normal"/>
    <w:rsid w:val="006445E8"/>
    <w:rPr>
      <w:b/>
      <w:sz w:val="28"/>
      <w:szCs w:val="28"/>
    </w:rPr>
  </w:style>
  <w:style w:type="paragraph" w:customStyle="1" w:styleId="ENotesText">
    <w:name w:val="ENotesText"/>
    <w:aliases w:val="Ent"/>
    <w:basedOn w:val="OPCParaBase"/>
    <w:next w:val="Normal"/>
    <w:rsid w:val="006445E8"/>
    <w:pPr>
      <w:spacing w:before="120"/>
    </w:pPr>
  </w:style>
  <w:style w:type="paragraph" w:customStyle="1" w:styleId="CompiledActNo">
    <w:name w:val="CompiledActNo"/>
    <w:basedOn w:val="OPCParaBase"/>
    <w:next w:val="Normal"/>
    <w:rsid w:val="006445E8"/>
    <w:rPr>
      <w:b/>
      <w:sz w:val="24"/>
      <w:szCs w:val="24"/>
    </w:rPr>
  </w:style>
  <w:style w:type="paragraph" w:customStyle="1" w:styleId="CompiledMadeUnder">
    <w:name w:val="CompiledMadeUnder"/>
    <w:basedOn w:val="OPCParaBase"/>
    <w:next w:val="Normal"/>
    <w:rsid w:val="006445E8"/>
    <w:rPr>
      <w:i/>
      <w:sz w:val="24"/>
      <w:szCs w:val="24"/>
    </w:rPr>
  </w:style>
  <w:style w:type="paragraph" w:customStyle="1" w:styleId="Paragraphsub-sub-sub">
    <w:name w:val="Paragraph(sub-sub-sub)"/>
    <w:aliases w:val="aaaa"/>
    <w:basedOn w:val="OPCParaBase"/>
    <w:rsid w:val="006445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445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45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445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45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445E8"/>
    <w:pPr>
      <w:spacing w:before="60" w:line="240" w:lineRule="auto"/>
    </w:pPr>
    <w:rPr>
      <w:rFonts w:cs="Arial"/>
      <w:sz w:val="20"/>
      <w:szCs w:val="22"/>
    </w:rPr>
  </w:style>
  <w:style w:type="paragraph" w:customStyle="1" w:styleId="NoteToSubpara">
    <w:name w:val="NoteToSubpara"/>
    <w:aliases w:val="nts"/>
    <w:basedOn w:val="OPCParaBase"/>
    <w:rsid w:val="006445E8"/>
    <w:pPr>
      <w:spacing w:before="40" w:line="198" w:lineRule="exact"/>
      <w:ind w:left="2835" w:hanging="709"/>
    </w:pPr>
    <w:rPr>
      <w:sz w:val="18"/>
    </w:rPr>
  </w:style>
  <w:style w:type="paragraph" w:customStyle="1" w:styleId="ENoteTableHeading">
    <w:name w:val="ENoteTableHeading"/>
    <w:aliases w:val="enth"/>
    <w:basedOn w:val="OPCParaBase"/>
    <w:rsid w:val="006445E8"/>
    <w:pPr>
      <w:keepNext/>
      <w:spacing w:before="60" w:line="240" w:lineRule="atLeast"/>
    </w:pPr>
    <w:rPr>
      <w:rFonts w:ascii="Arial" w:hAnsi="Arial"/>
      <w:b/>
      <w:sz w:val="16"/>
    </w:rPr>
  </w:style>
  <w:style w:type="paragraph" w:customStyle="1" w:styleId="ENoteTTi">
    <w:name w:val="ENoteTTi"/>
    <w:aliases w:val="entti"/>
    <w:basedOn w:val="OPCParaBase"/>
    <w:rsid w:val="006445E8"/>
    <w:pPr>
      <w:keepNext/>
      <w:spacing w:before="60" w:line="240" w:lineRule="atLeast"/>
      <w:ind w:left="170"/>
    </w:pPr>
    <w:rPr>
      <w:sz w:val="16"/>
    </w:rPr>
  </w:style>
  <w:style w:type="paragraph" w:customStyle="1" w:styleId="ENotesHeading1">
    <w:name w:val="ENotesHeading 1"/>
    <w:aliases w:val="Enh1"/>
    <w:basedOn w:val="OPCParaBase"/>
    <w:next w:val="Normal"/>
    <w:rsid w:val="006445E8"/>
    <w:pPr>
      <w:spacing w:before="120"/>
      <w:outlineLvl w:val="1"/>
    </w:pPr>
    <w:rPr>
      <w:b/>
      <w:sz w:val="28"/>
      <w:szCs w:val="28"/>
    </w:rPr>
  </w:style>
  <w:style w:type="paragraph" w:customStyle="1" w:styleId="ENotesHeading2">
    <w:name w:val="ENotesHeading 2"/>
    <w:aliases w:val="Enh2"/>
    <w:basedOn w:val="OPCParaBase"/>
    <w:next w:val="Normal"/>
    <w:rsid w:val="006445E8"/>
    <w:pPr>
      <w:spacing w:before="120" w:after="120"/>
      <w:outlineLvl w:val="2"/>
    </w:pPr>
    <w:rPr>
      <w:b/>
      <w:sz w:val="24"/>
      <w:szCs w:val="28"/>
    </w:rPr>
  </w:style>
  <w:style w:type="paragraph" w:customStyle="1" w:styleId="ENoteTTIndentHeading">
    <w:name w:val="ENoteTTIndentHeading"/>
    <w:aliases w:val="enTTHi"/>
    <w:basedOn w:val="OPCParaBase"/>
    <w:rsid w:val="006445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445E8"/>
    <w:pPr>
      <w:spacing w:before="60" w:line="240" w:lineRule="atLeast"/>
    </w:pPr>
    <w:rPr>
      <w:sz w:val="16"/>
    </w:rPr>
  </w:style>
  <w:style w:type="paragraph" w:customStyle="1" w:styleId="MadeunderText">
    <w:name w:val="MadeunderText"/>
    <w:basedOn w:val="OPCParaBase"/>
    <w:next w:val="CompiledMadeUnder"/>
    <w:rsid w:val="006445E8"/>
    <w:pPr>
      <w:spacing w:before="240"/>
    </w:pPr>
    <w:rPr>
      <w:sz w:val="24"/>
      <w:szCs w:val="24"/>
    </w:rPr>
  </w:style>
  <w:style w:type="paragraph" w:customStyle="1" w:styleId="ENotesHeading3">
    <w:name w:val="ENotesHeading 3"/>
    <w:aliases w:val="Enh3"/>
    <w:basedOn w:val="OPCParaBase"/>
    <w:next w:val="Normal"/>
    <w:rsid w:val="006445E8"/>
    <w:pPr>
      <w:keepNext/>
      <w:spacing w:before="120" w:line="240" w:lineRule="auto"/>
      <w:outlineLvl w:val="4"/>
    </w:pPr>
    <w:rPr>
      <w:b/>
      <w:szCs w:val="24"/>
    </w:rPr>
  </w:style>
  <w:style w:type="paragraph" w:customStyle="1" w:styleId="SubPartCASA">
    <w:name w:val="SubPart(CASA)"/>
    <w:aliases w:val="csp"/>
    <w:basedOn w:val="OPCParaBase"/>
    <w:next w:val="ActHead3"/>
    <w:rsid w:val="006445E8"/>
    <w:pPr>
      <w:keepNext/>
      <w:keepLines/>
      <w:spacing w:before="280"/>
      <w:outlineLvl w:val="1"/>
    </w:pPr>
    <w:rPr>
      <w:b/>
      <w:kern w:val="28"/>
      <w:sz w:val="32"/>
    </w:rPr>
  </w:style>
  <w:style w:type="character" w:customStyle="1" w:styleId="CharSubPartTextCASA">
    <w:name w:val="CharSubPartText(CASA)"/>
    <w:basedOn w:val="OPCCharBase"/>
    <w:uiPriority w:val="1"/>
    <w:rsid w:val="006445E8"/>
  </w:style>
  <w:style w:type="character" w:customStyle="1" w:styleId="CharSubPartNoCASA">
    <w:name w:val="CharSubPartNo(CASA)"/>
    <w:basedOn w:val="OPCCharBase"/>
    <w:uiPriority w:val="1"/>
    <w:rsid w:val="006445E8"/>
  </w:style>
  <w:style w:type="paragraph" w:customStyle="1" w:styleId="ENoteTTIndentHeadingSub">
    <w:name w:val="ENoteTTIndentHeadingSub"/>
    <w:aliases w:val="enTTHis"/>
    <w:basedOn w:val="OPCParaBase"/>
    <w:rsid w:val="006445E8"/>
    <w:pPr>
      <w:keepNext/>
      <w:spacing w:before="60" w:line="240" w:lineRule="atLeast"/>
      <w:ind w:left="340"/>
    </w:pPr>
    <w:rPr>
      <w:b/>
      <w:sz w:val="16"/>
    </w:rPr>
  </w:style>
  <w:style w:type="paragraph" w:customStyle="1" w:styleId="ENoteTTiSub">
    <w:name w:val="ENoteTTiSub"/>
    <w:aliases w:val="enttis"/>
    <w:basedOn w:val="OPCParaBase"/>
    <w:rsid w:val="006445E8"/>
    <w:pPr>
      <w:keepNext/>
      <w:spacing w:before="60" w:line="240" w:lineRule="atLeast"/>
      <w:ind w:left="340"/>
    </w:pPr>
    <w:rPr>
      <w:sz w:val="16"/>
    </w:rPr>
  </w:style>
  <w:style w:type="paragraph" w:customStyle="1" w:styleId="SubDivisionMigration">
    <w:name w:val="SubDivisionMigration"/>
    <w:aliases w:val="sdm"/>
    <w:basedOn w:val="OPCParaBase"/>
    <w:rsid w:val="006445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45E8"/>
    <w:pPr>
      <w:keepNext/>
      <w:keepLines/>
      <w:spacing w:before="240" w:line="240" w:lineRule="auto"/>
      <w:ind w:left="1134" w:hanging="1134"/>
    </w:pPr>
    <w:rPr>
      <w:b/>
      <w:sz w:val="28"/>
    </w:rPr>
  </w:style>
  <w:style w:type="paragraph" w:customStyle="1" w:styleId="notetext">
    <w:name w:val="note(text)"/>
    <w:aliases w:val="n"/>
    <w:basedOn w:val="OPCParaBase"/>
    <w:rsid w:val="006445E8"/>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6445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445E8"/>
    <w:rPr>
      <w:sz w:val="22"/>
    </w:rPr>
  </w:style>
  <w:style w:type="paragraph" w:customStyle="1" w:styleId="SOTextNote">
    <w:name w:val="SO TextNote"/>
    <w:aliases w:val="sont"/>
    <w:basedOn w:val="SOText"/>
    <w:qFormat/>
    <w:rsid w:val="006445E8"/>
    <w:pPr>
      <w:spacing w:before="122" w:line="198" w:lineRule="exact"/>
      <w:ind w:left="1843" w:hanging="709"/>
    </w:pPr>
    <w:rPr>
      <w:sz w:val="18"/>
    </w:rPr>
  </w:style>
  <w:style w:type="paragraph" w:customStyle="1" w:styleId="SOPara">
    <w:name w:val="SO Para"/>
    <w:aliases w:val="soa"/>
    <w:basedOn w:val="SOText"/>
    <w:link w:val="SOParaChar"/>
    <w:qFormat/>
    <w:rsid w:val="006445E8"/>
    <w:pPr>
      <w:tabs>
        <w:tab w:val="right" w:pos="1786"/>
      </w:tabs>
      <w:spacing w:before="40"/>
      <w:ind w:left="2070" w:hanging="936"/>
    </w:pPr>
  </w:style>
  <w:style w:type="character" w:customStyle="1" w:styleId="SOParaChar">
    <w:name w:val="SO Para Char"/>
    <w:aliases w:val="soa Char"/>
    <w:basedOn w:val="DefaultParagraphFont"/>
    <w:link w:val="SOPara"/>
    <w:rsid w:val="006445E8"/>
    <w:rPr>
      <w:sz w:val="22"/>
    </w:rPr>
  </w:style>
  <w:style w:type="paragraph" w:customStyle="1" w:styleId="FileName">
    <w:name w:val="FileName"/>
    <w:basedOn w:val="Normal"/>
    <w:rsid w:val="006445E8"/>
  </w:style>
  <w:style w:type="paragraph" w:customStyle="1" w:styleId="TableHeading">
    <w:name w:val="TableHeading"/>
    <w:aliases w:val="th"/>
    <w:basedOn w:val="OPCParaBase"/>
    <w:next w:val="Tabletext"/>
    <w:rsid w:val="006445E8"/>
    <w:pPr>
      <w:keepNext/>
      <w:spacing w:before="60" w:line="240" w:lineRule="atLeast"/>
    </w:pPr>
    <w:rPr>
      <w:b/>
      <w:sz w:val="20"/>
    </w:rPr>
  </w:style>
  <w:style w:type="paragraph" w:customStyle="1" w:styleId="SOHeadBold">
    <w:name w:val="SO HeadBold"/>
    <w:aliases w:val="sohb"/>
    <w:basedOn w:val="SOText"/>
    <w:next w:val="SOText"/>
    <w:link w:val="SOHeadBoldChar"/>
    <w:qFormat/>
    <w:rsid w:val="006445E8"/>
    <w:rPr>
      <w:b/>
    </w:rPr>
  </w:style>
  <w:style w:type="character" w:customStyle="1" w:styleId="SOHeadBoldChar">
    <w:name w:val="SO HeadBold Char"/>
    <w:aliases w:val="sohb Char"/>
    <w:basedOn w:val="DefaultParagraphFont"/>
    <w:link w:val="SOHeadBold"/>
    <w:rsid w:val="006445E8"/>
    <w:rPr>
      <w:b/>
      <w:sz w:val="22"/>
    </w:rPr>
  </w:style>
  <w:style w:type="paragraph" w:customStyle="1" w:styleId="SOHeadItalic">
    <w:name w:val="SO HeadItalic"/>
    <w:aliases w:val="sohi"/>
    <w:basedOn w:val="SOText"/>
    <w:next w:val="SOText"/>
    <w:link w:val="SOHeadItalicChar"/>
    <w:qFormat/>
    <w:rsid w:val="006445E8"/>
    <w:rPr>
      <w:i/>
    </w:rPr>
  </w:style>
  <w:style w:type="character" w:customStyle="1" w:styleId="SOHeadItalicChar">
    <w:name w:val="SO HeadItalic Char"/>
    <w:aliases w:val="sohi Char"/>
    <w:basedOn w:val="DefaultParagraphFont"/>
    <w:link w:val="SOHeadItalic"/>
    <w:rsid w:val="006445E8"/>
    <w:rPr>
      <w:i/>
      <w:sz w:val="22"/>
    </w:rPr>
  </w:style>
  <w:style w:type="paragraph" w:customStyle="1" w:styleId="SOBullet">
    <w:name w:val="SO Bullet"/>
    <w:aliases w:val="sotb"/>
    <w:basedOn w:val="SOText"/>
    <w:link w:val="SOBulletChar"/>
    <w:qFormat/>
    <w:rsid w:val="006445E8"/>
    <w:pPr>
      <w:ind w:left="1559" w:hanging="425"/>
    </w:pPr>
  </w:style>
  <w:style w:type="character" w:customStyle="1" w:styleId="SOBulletChar">
    <w:name w:val="SO Bullet Char"/>
    <w:aliases w:val="sotb Char"/>
    <w:basedOn w:val="DefaultParagraphFont"/>
    <w:link w:val="SOBullet"/>
    <w:rsid w:val="006445E8"/>
    <w:rPr>
      <w:sz w:val="22"/>
    </w:rPr>
  </w:style>
  <w:style w:type="paragraph" w:customStyle="1" w:styleId="SOBulletNote">
    <w:name w:val="SO BulletNote"/>
    <w:aliases w:val="sonb"/>
    <w:basedOn w:val="SOTextNote"/>
    <w:link w:val="SOBulletNoteChar"/>
    <w:qFormat/>
    <w:rsid w:val="006445E8"/>
    <w:pPr>
      <w:tabs>
        <w:tab w:val="left" w:pos="1560"/>
      </w:tabs>
      <w:ind w:left="2268" w:hanging="1134"/>
    </w:pPr>
  </w:style>
  <w:style w:type="character" w:customStyle="1" w:styleId="SOBulletNoteChar">
    <w:name w:val="SO BulletNote Char"/>
    <w:aliases w:val="sonb Char"/>
    <w:basedOn w:val="DefaultParagraphFont"/>
    <w:link w:val="SOBulletNote"/>
    <w:rsid w:val="006445E8"/>
    <w:rPr>
      <w:sz w:val="18"/>
    </w:rPr>
  </w:style>
  <w:style w:type="numbering" w:styleId="1ai">
    <w:name w:val="Outline List 1"/>
    <w:basedOn w:val="NoList"/>
    <w:semiHidden/>
    <w:rsid w:val="00C55E41"/>
    <w:pPr>
      <w:numPr>
        <w:numId w:val="13"/>
      </w:numPr>
    </w:pPr>
  </w:style>
  <w:style w:type="paragraph" w:customStyle="1" w:styleId="SOText2">
    <w:name w:val="SO Text2"/>
    <w:aliases w:val="sot2"/>
    <w:basedOn w:val="Normal"/>
    <w:next w:val="SOText"/>
    <w:link w:val="SOText2Char"/>
    <w:rsid w:val="006445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445E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45E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45E8"/>
  </w:style>
  <w:style w:type="paragraph" w:customStyle="1" w:styleId="OPCParaBase">
    <w:name w:val="OPCParaBase"/>
    <w:qFormat/>
    <w:rsid w:val="006445E8"/>
    <w:pPr>
      <w:spacing w:line="260" w:lineRule="atLeast"/>
    </w:pPr>
    <w:rPr>
      <w:rFonts w:eastAsia="Times New Roman" w:cs="Times New Roman"/>
      <w:sz w:val="22"/>
      <w:lang w:eastAsia="en-AU"/>
    </w:rPr>
  </w:style>
  <w:style w:type="paragraph" w:customStyle="1" w:styleId="ShortT">
    <w:name w:val="ShortT"/>
    <w:basedOn w:val="OPCParaBase"/>
    <w:next w:val="Normal"/>
    <w:qFormat/>
    <w:rsid w:val="006445E8"/>
    <w:pPr>
      <w:spacing w:line="240" w:lineRule="auto"/>
    </w:pPr>
    <w:rPr>
      <w:b/>
      <w:sz w:val="40"/>
    </w:rPr>
  </w:style>
  <w:style w:type="paragraph" w:customStyle="1" w:styleId="ActHead1">
    <w:name w:val="ActHead 1"/>
    <w:aliases w:val="c"/>
    <w:basedOn w:val="OPCParaBase"/>
    <w:next w:val="Normal"/>
    <w:qFormat/>
    <w:rsid w:val="006445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45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45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45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445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45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45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45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45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445E8"/>
  </w:style>
  <w:style w:type="paragraph" w:customStyle="1" w:styleId="Blocks">
    <w:name w:val="Blocks"/>
    <w:aliases w:val="bb"/>
    <w:basedOn w:val="OPCParaBase"/>
    <w:qFormat/>
    <w:rsid w:val="006445E8"/>
    <w:pPr>
      <w:spacing w:line="240" w:lineRule="auto"/>
    </w:pPr>
    <w:rPr>
      <w:sz w:val="24"/>
    </w:rPr>
  </w:style>
  <w:style w:type="paragraph" w:customStyle="1" w:styleId="BoxText">
    <w:name w:val="BoxText"/>
    <w:aliases w:val="bt"/>
    <w:basedOn w:val="OPCParaBase"/>
    <w:qFormat/>
    <w:rsid w:val="006445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45E8"/>
    <w:rPr>
      <w:b/>
    </w:rPr>
  </w:style>
  <w:style w:type="paragraph" w:customStyle="1" w:styleId="BoxHeadItalic">
    <w:name w:val="BoxHeadItalic"/>
    <w:aliases w:val="bhi"/>
    <w:basedOn w:val="BoxText"/>
    <w:next w:val="BoxStep"/>
    <w:qFormat/>
    <w:rsid w:val="006445E8"/>
    <w:rPr>
      <w:i/>
    </w:rPr>
  </w:style>
  <w:style w:type="paragraph" w:customStyle="1" w:styleId="BoxList">
    <w:name w:val="BoxList"/>
    <w:aliases w:val="bl"/>
    <w:basedOn w:val="BoxText"/>
    <w:qFormat/>
    <w:rsid w:val="006445E8"/>
    <w:pPr>
      <w:ind w:left="1559" w:hanging="425"/>
    </w:pPr>
  </w:style>
  <w:style w:type="paragraph" w:customStyle="1" w:styleId="BoxNote">
    <w:name w:val="BoxNote"/>
    <w:aliases w:val="bn"/>
    <w:basedOn w:val="BoxText"/>
    <w:qFormat/>
    <w:rsid w:val="006445E8"/>
    <w:pPr>
      <w:tabs>
        <w:tab w:val="left" w:pos="1985"/>
      </w:tabs>
      <w:spacing w:before="122" w:line="198" w:lineRule="exact"/>
      <w:ind w:left="2948" w:hanging="1814"/>
    </w:pPr>
    <w:rPr>
      <w:sz w:val="18"/>
    </w:rPr>
  </w:style>
  <w:style w:type="paragraph" w:customStyle="1" w:styleId="BoxPara">
    <w:name w:val="BoxPara"/>
    <w:aliases w:val="bp"/>
    <w:basedOn w:val="BoxText"/>
    <w:qFormat/>
    <w:rsid w:val="006445E8"/>
    <w:pPr>
      <w:tabs>
        <w:tab w:val="right" w:pos="2268"/>
      </w:tabs>
      <w:ind w:left="2552" w:hanging="1418"/>
    </w:pPr>
  </w:style>
  <w:style w:type="paragraph" w:customStyle="1" w:styleId="BoxStep">
    <w:name w:val="BoxStep"/>
    <w:aliases w:val="bs"/>
    <w:basedOn w:val="BoxText"/>
    <w:qFormat/>
    <w:rsid w:val="006445E8"/>
    <w:pPr>
      <w:ind w:left="1985" w:hanging="851"/>
    </w:pPr>
  </w:style>
  <w:style w:type="character" w:customStyle="1" w:styleId="CharAmPartNo">
    <w:name w:val="CharAmPartNo"/>
    <w:basedOn w:val="OPCCharBase"/>
    <w:qFormat/>
    <w:rsid w:val="006445E8"/>
  </w:style>
  <w:style w:type="character" w:customStyle="1" w:styleId="CharAmPartText">
    <w:name w:val="CharAmPartText"/>
    <w:basedOn w:val="OPCCharBase"/>
    <w:qFormat/>
    <w:rsid w:val="006445E8"/>
  </w:style>
  <w:style w:type="character" w:customStyle="1" w:styleId="CharAmSchNo">
    <w:name w:val="CharAmSchNo"/>
    <w:basedOn w:val="OPCCharBase"/>
    <w:qFormat/>
    <w:rsid w:val="006445E8"/>
  </w:style>
  <w:style w:type="character" w:customStyle="1" w:styleId="CharAmSchText">
    <w:name w:val="CharAmSchText"/>
    <w:basedOn w:val="OPCCharBase"/>
    <w:qFormat/>
    <w:rsid w:val="006445E8"/>
  </w:style>
  <w:style w:type="character" w:customStyle="1" w:styleId="CharBoldItalic">
    <w:name w:val="CharBoldItalic"/>
    <w:basedOn w:val="OPCCharBase"/>
    <w:uiPriority w:val="1"/>
    <w:qFormat/>
    <w:rsid w:val="006445E8"/>
    <w:rPr>
      <w:b/>
      <w:i/>
    </w:rPr>
  </w:style>
  <w:style w:type="character" w:customStyle="1" w:styleId="CharChapNo">
    <w:name w:val="CharChapNo"/>
    <w:basedOn w:val="OPCCharBase"/>
    <w:uiPriority w:val="1"/>
    <w:qFormat/>
    <w:rsid w:val="006445E8"/>
  </w:style>
  <w:style w:type="character" w:customStyle="1" w:styleId="CharChapText">
    <w:name w:val="CharChapText"/>
    <w:basedOn w:val="OPCCharBase"/>
    <w:uiPriority w:val="1"/>
    <w:qFormat/>
    <w:rsid w:val="006445E8"/>
  </w:style>
  <w:style w:type="character" w:customStyle="1" w:styleId="CharDivNo">
    <w:name w:val="CharDivNo"/>
    <w:basedOn w:val="OPCCharBase"/>
    <w:uiPriority w:val="1"/>
    <w:qFormat/>
    <w:rsid w:val="006445E8"/>
  </w:style>
  <w:style w:type="character" w:customStyle="1" w:styleId="CharDivText">
    <w:name w:val="CharDivText"/>
    <w:basedOn w:val="OPCCharBase"/>
    <w:uiPriority w:val="1"/>
    <w:qFormat/>
    <w:rsid w:val="006445E8"/>
  </w:style>
  <w:style w:type="character" w:customStyle="1" w:styleId="CharItalic">
    <w:name w:val="CharItalic"/>
    <w:basedOn w:val="OPCCharBase"/>
    <w:uiPriority w:val="1"/>
    <w:qFormat/>
    <w:rsid w:val="006445E8"/>
    <w:rPr>
      <w:i/>
    </w:rPr>
  </w:style>
  <w:style w:type="character" w:customStyle="1" w:styleId="CharPartNo">
    <w:name w:val="CharPartNo"/>
    <w:basedOn w:val="OPCCharBase"/>
    <w:uiPriority w:val="1"/>
    <w:qFormat/>
    <w:rsid w:val="006445E8"/>
  </w:style>
  <w:style w:type="character" w:customStyle="1" w:styleId="CharPartText">
    <w:name w:val="CharPartText"/>
    <w:basedOn w:val="OPCCharBase"/>
    <w:uiPriority w:val="1"/>
    <w:qFormat/>
    <w:rsid w:val="006445E8"/>
  </w:style>
  <w:style w:type="character" w:customStyle="1" w:styleId="CharSectno">
    <w:name w:val="CharSectno"/>
    <w:basedOn w:val="OPCCharBase"/>
    <w:qFormat/>
    <w:rsid w:val="006445E8"/>
  </w:style>
  <w:style w:type="character" w:customStyle="1" w:styleId="CharSubdNo">
    <w:name w:val="CharSubdNo"/>
    <w:basedOn w:val="OPCCharBase"/>
    <w:uiPriority w:val="1"/>
    <w:qFormat/>
    <w:rsid w:val="006445E8"/>
  </w:style>
  <w:style w:type="character" w:customStyle="1" w:styleId="CharSubdText">
    <w:name w:val="CharSubdText"/>
    <w:basedOn w:val="OPCCharBase"/>
    <w:uiPriority w:val="1"/>
    <w:qFormat/>
    <w:rsid w:val="006445E8"/>
  </w:style>
  <w:style w:type="paragraph" w:customStyle="1" w:styleId="CTA--">
    <w:name w:val="CTA --"/>
    <w:basedOn w:val="OPCParaBase"/>
    <w:next w:val="Normal"/>
    <w:rsid w:val="006445E8"/>
    <w:pPr>
      <w:spacing w:before="60" w:line="240" w:lineRule="atLeast"/>
      <w:ind w:left="142" w:hanging="142"/>
    </w:pPr>
    <w:rPr>
      <w:sz w:val="20"/>
    </w:rPr>
  </w:style>
  <w:style w:type="paragraph" w:customStyle="1" w:styleId="CTA-">
    <w:name w:val="CTA -"/>
    <w:basedOn w:val="OPCParaBase"/>
    <w:rsid w:val="006445E8"/>
    <w:pPr>
      <w:spacing w:before="60" w:line="240" w:lineRule="atLeast"/>
      <w:ind w:left="85" w:hanging="85"/>
    </w:pPr>
    <w:rPr>
      <w:sz w:val="20"/>
    </w:rPr>
  </w:style>
  <w:style w:type="paragraph" w:customStyle="1" w:styleId="CTA---">
    <w:name w:val="CTA ---"/>
    <w:basedOn w:val="OPCParaBase"/>
    <w:next w:val="Normal"/>
    <w:rsid w:val="006445E8"/>
    <w:pPr>
      <w:spacing w:before="60" w:line="240" w:lineRule="atLeast"/>
      <w:ind w:left="198" w:hanging="198"/>
    </w:pPr>
    <w:rPr>
      <w:sz w:val="20"/>
    </w:rPr>
  </w:style>
  <w:style w:type="paragraph" w:customStyle="1" w:styleId="CTA----">
    <w:name w:val="CTA ----"/>
    <w:basedOn w:val="OPCParaBase"/>
    <w:next w:val="Normal"/>
    <w:rsid w:val="006445E8"/>
    <w:pPr>
      <w:spacing w:before="60" w:line="240" w:lineRule="atLeast"/>
      <w:ind w:left="255" w:hanging="255"/>
    </w:pPr>
    <w:rPr>
      <w:sz w:val="20"/>
    </w:rPr>
  </w:style>
  <w:style w:type="paragraph" w:customStyle="1" w:styleId="CTA1a">
    <w:name w:val="CTA 1(a)"/>
    <w:basedOn w:val="OPCParaBase"/>
    <w:rsid w:val="006445E8"/>
    <w:pPr>
      <w:tabs>
        <w:tab w:val="right" w:pos="414"/>
      </w:tabs>
      <w:spacing w:before="40" w:line="240" w:lineRule="atLeast"/>
      <w:ind w:left="675" w:hanging="675"/>
    </w:pPr>
    <w:rPr>
      <w:sz w:val="20"/>
    </w:rPr>
  </w:style>
  <w:style w:type="paragraph" w:customStyle="1" w:styleId="CTA1ai">
    <w:name w:val="CTA 1(a)(i)"/>
    <w:basedOn w:val="OPCParaBase"/>
    <w:rsid w:val="006445E8"/>
    <w:pPr>
      <w:tabs>
        <w:tab w:val="right" w:pos="1004"/>
      </w:tabs>
      <w:spacing w:before="40" w:line="240" w:lineRule="atLeast"/>
      <w:ind w:left="1253" w:hanging="1253"/>
    </w:pPr>
    <w:rPr>
      <w:sz w:val="20"/>
    </w:rPr>
  </w:style>
  <w:style w:type="paragraph" w:customStyle="1" w:styleId="CTA2a">
    <w:name w:val="CTA 2(a)"/>
    <w:basedOn w:val="OPCParaBase"/>
    <w:rsid w:val="006445E8"/>
    <w:pPr>
      <w:tabs>
        <w:tab w:val="right" w:pos="482"/>
      </w:tabs>
      <w:spacing w:before="40" w:line="240" w:lineRule="atLeast"/>
      <w:ind w:left="748" w:hanging="748"/>
    </w:pPr>
    <w:rPr>
      <w:sz w:val="20"/>
    </w:rPr>
  </w:style>
  <w:style w:type="paragraph" w:customStyle="1" w:styleId="CTA2ai">
    <w:name w:val="CTA 2(a)(i)"/>
    <w:basedOn w:val="OPCParaBase"/>
    <w:rsid w:val="006445E8"/>
    <w:pPr>
      <w:tabs>
        <w:tab w:val="right" w:pos="1089"/>
      </w:tabs>
      <w:spacing w:before="40" w:line="240" w:lineRule="atLeast"/>
      <w:ind w:left="1327" w:hanging="1327"/>
    </w:pPr>
    <w:rPr>
      <w:sz w:val="20"/>
    </w:rPr>
  </w:style>
  <w:style w:type="paragraph" w:customStyle="1" w:styleId="CTA3a">
    <w:name w:val="CTA 3(a)"/>
    <w:basedOn w:val="OPCParaBase"/>
    <w:rsid w:val="006445E8"/>
    <w:pPr>
      <w:tabs>
        <w:tab w:val="right" w:pos="556"/>
      </w:tabs>
      <w:spacing w:before="40" w:line="240" w:lineRule="atLeast"/>
      <w:ind w:left="805" w:hanging="805"/>
    </w:pPr>
    <w:rPr>
      <w:sz w:val="20"/>
    </w:rPr>
  </w:style>
  <w:style w:type="paragraph" w:customStyle="1" w:styleId="CTA3ai">
    <w:name w:val="CTA 3(a)(i)"/>
    <w:basedOn w:val="OPCParaBase"/>
    <w:rsid w:val="006445E8"/>
    <w:pPr>
      <w:tabs>
        <w:tab w:val="right" w:pos="1140"/>
      </w:tabs>
      <w:spacing w:before="40" w:line="240" w:lineRule="atLeast"/>
      <w:ind w:left="1361" w:hanging="1361"/>
    </w:pPr>
    <w:rPr>
      <w:sz w:val="20"/>
    </w:rPr>
  </w:style>
  <w:style w:type="paragraph" w:customStyle="1" w:styleId="CTA4a">
    <w:name w:val="CTA 4(a)"/>
    <w:basedOn w:val="OPCParaBase"/>
    <w:rsid w:val="006445E8"/>
    <w:pPr>
      <w:tabs>
        <w:tab w:val="right" w:pos="624"/>
      </w:tabs>
      <w:spacing w:before="40" w:line="240" w:lineRule="atLeast"/>
      <w:ind w:left="873" w:hanging="873"/>
    </w:pPr>
    <w:rPr>
      <w:sz w:val="20"/>
    </w:rPr>
  </w:style>
  <w:style w:type="paragraph" w:customStyle="1" w:styleId="CTA4ai">
    <w:name w:val="CTA 4(a)(i)"/>
    <w:basedOn w:val="OPCParaBase"/>
    <w:rsid w:val="006445E8"/>
    <w:pPr>
      <w:tabs>
        <w:tab w:val="right" w:pos="1213"/>
      </w:tabs>
      <w:spacing w:before="40" w:line="240" w:lineRule="atLeast"/>
      <w:ind w:left="1452" w:hanging="1452"/>
    </w:pPr>
    <w:rPr>
      <w:sz w:val="20"/>
    </w:rPr>
  </w:style>
  <w:style w:type="paragraph" w:customStyle="1" w:styleId="CTACAPS">
    <w:name w:val="CTA CAPS"/>
    <w:basedOn w:val="OPCParaBase"/>
    <w:rsid w:val="006445E8"/>
    <w:pPr>
      <w:spacing w:before="60" w:line="240" w:lineRule="atLeast"/>
    </w:pPr>
    <w:rPr>
      <w:sz w:val="20"/>
    </w:rPr>
  </w:style>
  <w:style w:type="paragraph" w:customStyle="1" w:styleId="CTAright">
    <w:name w:val="CTA right"/>
    <w:basedOn w:val="OPCParaBase"/>
    <w:rsid w:val="006445E8"/>
    <w:pPr>
      <w:spacing w:before="60" w:line="240" w:lineRule="auto"/>
      <w:jc w:val="right"/>
    </w:pPr>
    <w:rPr>
      <w:sz w:val="20"/>
    </w:rPr>
  </w:style>
  <w:style w:type="paragraph" w:customStyle="1" w:styleId="subsection">
    <w:name w:val="subsection"/>
    <w:aliases w:val="ss"/>
    <w:basedOn w:val="OPCParaBase"/>
    <w:rsid w:val="006445E8"/>
    <w:pPr>
      <w:tabs>
        <w:tab w:val="right" w:pos="1021"/>
      </w:tabs>
      <w:spacing w:before="180" w:line="240" w:lineRule="auto"/>
      <w:ind w:left="1134" w:hanging="1134"/>
    </w:pPr>
  </w:style>
  <w:style w:type="paragraph" w:customStyle="1" w:styleId="Definition">
    <w:name w:val="Definition"/>
    <w:aliases w:val="dd"/>
    <w:basedOn w:val="OPCParaBase"/>
    <w:rsid w:val="006445E8"/>
    <w:pPr>
      <w:spacing w:before="180" w:line="240" w:lineRule="auto"/>
      <w:ind w:left="1134"/>
    </w:pPr>
  </w:style>
  <w:style w:type="paragraph" w:customStyle="1" w:styleId="ETAsubitem">
    <w:name w:val="ETA(subitem)"/>
    <w:basedOn w:val="OPCParaBase"/>
    <w:rsid w:val="006445E8"/>
    <w:pPr>
      <w:tabs>
        <w:tab w:val="right" w:pos="340"/>
      </w:tabs>
      <w:spacing w:before="60" w:line="240" w:lineRule="auto"/>
      <w:ind w:left="454" w:hanging="454"/>
    </w:pPr>
    <w:rPr>
      <w:sz w:val="20"/>
    </w:rPr>
  </w:style>
  <w:style w:type="paragraph" w:customStyle="1" w:styleId="ETApara">
    <w:name w:val="ETA(para)"/>
    <w:basedOn w:val="OPCParaBase"/>
    <w:rsid w:val="006445E8"/>
    <w:pPr>
      <w:tabs>
        <w:tab w:val="right" w:pos="754"/>
      </w:tabs>
      <w:spacing w:before="60" w:line="240" w:lineRule="auto"/>
      <w:ind w:left="828" w:hanging="828"/>
    </w:pPr>
    <w:rPr>
      <w:sz w:val="20"/>
    </w:rPr>
  </w:style>
  <w:style w:type="paragraph" w:customStyle="1" w:styleId="ETAsubpara">
    <w:name w:val="ETA(subpara)"/>
    <w:basedOn w:val="OPCParaBase"/>
    <w:rsid w:val="006445E8"/>
    <w:pPr>
      <w:tabs>
        <w:tab w:val="right" w:pos="1083"/>
      </w:tabs>
      <w:spacing w:before="60" w:line="240" w:lineRule="auto"/>
      <w:ind w:left="1191" w:hanging="1191"/>
    </w:pPr>
    <w:rPr>
      <w:sz w:val="20"/>
    </w:rPr>
  </w:style>
  <w:style w:type="paragraph" w:customStyle="1" w:styleId="ETAsub-subpara">
    <w:name w:val="ETA(sub-subpara)"/>
    <w:basedOn w:val="OPCParaBase"/>
    <w:rsid w:val="006445E8"/>
    <w:pPr>
      <w:tabs>
        <w:tab w:val="right" w:pos="1412"/>
      </w:tabs>
      <w:spacing w:before="60" w:line="240" w:lineRule="auto"/>
      <w:ind w:left="1525" w:hanging="1525"/>
    </w:pPr>
    <w:rPr>
      <w:sz w:val="20"/>
    </w:rPr>
  </w:style>
  <w:style w:type="paragraph" w:customStyle="1" w:styleId="Formula">
    <w:name w:val="Formula"/>
    <w:basedOn w:val="OPCParaBase"/>
    <w:rsid w:val="006445E8"/>
    <w:pPr>
      <w:spacing w:line="240" w:lineRule="auto"/>
      <w:ind w:left="1134"/>
    </w:pPr>
    <w:rPr>
      <w:sz w:val="20"/>
    </w:rPr>
  </w:style>
  <w:style w:type="paragraph" w:styleId="Header">
    <w:name w:val="header"/>
    <w:basedOn w:val="OPCParaBase"/>
    <w:link w:val="HeaderChar"/>
    <w:unhideWhenUsed/>
    <w:rsid w:val="006445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45E8"/>
    <w:rPr>
      <w:rFonts w:eastAsia="Times New Roman" w:cs="Times New Roman"/>
      <w:sz w:val="16"/>
      <w:lang w:eastAsia="en-AU"/>
    </w:rPr>
  </w:style>
  <w:style w:type="paragraph" w:customStyle="1" w:styleId="House">
    <w:name w:val="House"/>
    <w:basedOn w:val="OPCParaBase"/>
    <w:rsid w:val="006445E8"/>
    <w:pPr>
      <w:spacing w:line="240" w:lineRule="auto"/>
    </w:pPr>
    <w:rPr>
      <w:sz w:val="28"/>
    </w:rPr>
  </w:style>
  <w:style w:type="paragraph" w:customStyle="1" w:styleId="Item">
    <w:name w:val="Item"/>
    <w:aliases w:val="i"/>
    <w:basedOn w:val="OPCParaBase"/>
    <w:next w:val="ItemHead"/>
    <w:rsid w:val="006445E8"/>
    <w:pPr>
      <w:keepLines/>
      <w:spacing w:before="80" w:line="240" w:lineRule="auto"/>
      <w:ind w:left="709"/>
    </w:pPr>
  </w:style>
  <w:style w:type="paragraph" w:customStyle="1" w:styleId="ItemHead">
    <w:name w:val="ItemHead"/>
    <w:aliases w:val="ih"/>
    <w:basedOn w:val="OPCParaBase"/>
    <w:next w:val="Item"/>
    <w:rsid w:val="006445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445E8"/>
    <w:pPr>
      <w:spacing w:line="240" w:lineRule="auto"/>
    </w:pPr>
    <w:rPr>
      <w:b/>
      <w:sz w:val="32"/>
    </w:rPr>
  </w:style>
  <w:style w:type="paragraph" w:customStyle="1" w:styleId="notedraft">
    <w:name w:val="note(draft)"/>
    <w:aliases w:val="nd"/>
    <w:basedOn w:val="OPCParaBase"/>
    <w:rsid w:val="006445E8"/>
    <w:pPr>
      <w:spacing w:before="240" w:line="240" w:lineRule="auto"/>
      <w:ind w:left="284" w:hanging="284"/>
    </w:pPr>
    <w:rPr>
      <w:i/>
      <w:sz w:val="24"/>
    </w:rPr>
  </w:style>
  <w:style w:type="paragraph" w:customStyle="1" w:styleId="notemargin">
    <w:name w:val="note(margin)"/>
    <w:aliases w:val="nm"/>
    <w:basedOn w:val="OPCParaBase"/>
    <w:rsid w:val="006445E8"/>
    <w:pPr>
      <w:tabs>
        <w:tab w:val="left" w:pos="709"/>
      </w:tabs>
      <w:spacing w:before="122" w:line="198" w:lineRule="exact"/>
      <w:ind w:left="709" w:hanging="709"/>
    </w:pPr>
    <w:rPr>
      <w:sz w:val="18"/>
    </w:rPr>
  </w:style>
  <w:style w:type="paragraph" w:customStyle="1" w:styleId="noteToPara">
    <w:name w:val="noteToPara"/>
    <w:aliases w:val="ntp"/>
    <w:basedOn w:val="OPCParaBase"/>
    <w:rsid w:val="006445E8"/>
    <w:pPr>
      <w:spacing w:before="122" w:line="198" w:lineRule="exact"/>
      <w:ind w:left="2353" w:hanging="709"/>
    </w:pPr>
    <w:rPr>
      <w:sz w:val="18"/>
    </w:rPr>
  </w:style>
  <w:style w:type="paragraph" w:customStyle="1" w:styleId="noteParlAmend">
    <w:name w:val="note(ParlAmend)"/>
    <w:aliases w:val="npp"/>
    <w:basedOn w:val="OPCParaBase"/>
    <w:next w:val="ParlAmend"/>
    <w:rsid w:val="006445E8"/>
    <w:pPr>
      <w:spacing w:line="240" w:lineRule="auto"/>
      <w:jc w:val="right"/>
    </w:pPr>
    <w:rPr>
      <w:rFonts w:ascii="Arial" w:hAnsi="Arial"/>
      <w:b/>
      <w:i/>
    </w:rPr>
  </w:style>
  <w:style w:type="paragraph" w:customStyle="1" w:styleId="Page1">
    <w:name w:val="Page1"/>
    <w:basedOn w:val="OPCParaBase"/>
    <w:rsid w:val="006445E8"/>
    <w:pPr>
      <w:spacing w:before="5600" w:line="240" w:lineRule="auto"/>
    </w:pPr>
    <w:rPr>
      <w:b/>
      <w:sz w:val="32"/>
    </w:rPr>
  </w:style>
  <w:style w:type="paragraph" w:customStyle="1" w:styleId="PageBreak">
    <w:name w:val="PageBreak"/>
    <w:aliases w:val="pb"/>
    <w:basedOn w:val="OPCParaBase"/>
    <w:rsid w:val="006445E8"/>
    <w:pPr>
      <w:spacing w:line="240" w:lineRule="auto"/>
    </w:pPr>
    <w:rPr>
      <w:sz w:val="20"/>
    </w:rPr>
  </w:style>
  <w:style w:type="paragraph" w:customStyle="1" w:styleId="paragraphsub">
    <w:name w:val="paragraph(sub)"/>
    <w:aliases w:val="aa"/>
    <w:basedOn w:val="OPCParaBase"/>
    <w:rsid w:val="006445E8"/>
    <w:pPr>
      <w:tabs>
        <w:tab w:val="right" w:pos="1985"/>
      </w:tabs>
      <w:spacing w:before="40" w:line="240" w:lineRule="auto"/>
      <w:ind w:left="2098" w:hanging="2098"/>
    </w:pPr>
  </w:style>
  <w:style w:type="paragraph" w:customStyle="1" w:styleId="paragraphsub-sub">
    <w:name w:val="paragraph(sub-sub)"/>
    <w:aliases w:val="aaa"/>
    <w:basedOn w:val="OPCParaBase"/>
    <w:rsid w:val="006445E8"/>
    <w:pPr>
      <w:tabs>
        <w:tab w:val="right" w:pos="2722"/>
      </w:tabs>
      <w:spacing w:before="40" w:line="240" w:lineRule="auto"/>
      <w:ind w:left="2835" w:hanging="2835"/>
    </w:pPr>
  </w:style>
  <w:style w:type="paragraph" w:customStyle="1" w:styleId="paragraph">
    <w:name w:val="paragraph"/>
    <w:aliases w:val="a"/>
    <w:basedOn w:val="OPCParaBase"/>
    <w:rsid w:val="006445E8"/>
    <w:pPr>
      <w:tabs>
        <w:tab w:val="right" w:pos="1531"/>
      </w:tabs>
      <w:spacing w:before="40" w:line="240" w:lineRule="auto"/>
      <w:ind w:left="1644" w:hanging="1644"/>
    </w:pPr>
  </w:style>
  <w:style w:type="paragraph" w:customStyle="1" w:styleId="ParlAmend">
    <w:name w:val="ParlAmend"/>
    <w:aliases w:val="pp"/>
    <w:basedOn w:val="OPCParaBase"/>
    <w:rsid w:val="006445E8"/>
    <w:pPr>
      <w:spacing w:before="240" w:line="240" w:lineRule="atLeast"/>
      <w:ind w:hanging="567"/>
    </w:pPr>
    <w:rPr>
      <w:sz w:val="24"/>
    </w:rPr>
  </w:style>
  <w:style w:type="paragraph" w:customStyle="1" w:styleId="Penalty">
    <w:name w:val="Penalty"/>
    <w:basedOn w:val="OPCParaBase"/>
    <w:rsid w:val="006445E8"/>
    <w:pPr>
      <w:tabs>
        <w:tab w:val="left" w:pos="2977"/>
      </w:tabs>
      <w:spacing w:before="180" w:line="240" w:lineRule="auto"/>
      <w:ind w:left="1985" w:hanging="851"/>
    </w:pPr>
  </w:style>
  <w:style w:type="paragraph" w:customStyle="1" w:styleId="Portfolio">
    <w:name w:val="Portfolio"/>
    <w:basedOn w:val="OPCParaBase"/>
    <w:rsid w:val="006445E8"/>
    <w:pPr>
      <w:spacing w:line="240" w:lineRule="auto"/>
    </w:pPr>
    <w:rPr>
      <w:i/>
      <w:sz w:val="20"/>
    </w:rPr>
  </w:style>
  <w:style w:type="paragraph" w:customStyle="1" w:styleId="Preamble">
    <w:name w:val="Preamble"/>
    <w:basedOn w:val="OPCParaBase"/>
    <w:next w:val="Normal"/>
    <w:rsid w:val="006445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45E8"/>
    <w:pPr>
      <w:spacing w:line="240" w:lineRule="auto"/>
    </w:pPr>
    <w:rPr>
      <w:i/>
      <w:sz w:val="20"/>
    </w:rPr>
  </w:style>
  <w:style w:type="paragraph" w:customStyle="1" w:styleId="Session">
    <w:name w:val="Session"/>
    <w:basedOn w:val="OPCParaBase"/>
    <w:rsid w:val="006445E8"/>
    <w:pPr>
      <w:spacing w:line="240" w:lineRule="auto"/>
    </w:pPr>
    <w:rPr>
      <w:sz w:val="28"/>
    </w:rPr>
  </w:style>
  <w:style w:type="paragraph" w:customStyle="1" w:styleId="Sponsor">
    <w:name w:val="Sponsor"/>
    <w:basedOn w:val="OPCParaBase"/>
    <w:rsid w:val="006445E8"/>
    <w:pPr>
      <w:spacing w:line="240" w:lineRule="auto"/>
    </w:pPr>
    <w:rPr>
      <w:i/>
    </w:rPr>
  </w:style>
  <w:style w:type="paragraph" w:customStyle="1" w:styleId="Subitem">
    <w:name w:val="Subitem"/>
    <w:aliases w:val="iss"/>
    <w:basedOn w:val="OPCParaBase"/>
    <w:rsid w:val="006445E8"/>
    <w:pPr>
      <w:spacing w:before="180" w:line="240" w:lineRule="auto"/>
      <w:ind w:left="709" w:hanging="709"/>
    </w:pPr>
  </w:style>
  <w:style w:type="paragraph" w:customStyle="1" w:styleId="SubitemHead">
    <w:name w:val="SubitemHead"/>
    <w:aliases w:val="issh"/>
    <w:basedOn w:val="OPCParaBase"/>
    <w:rsid w:val="006445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45E8"/>
    <w:pPr>
      <w:spacing w:before="40" w:line="240" w:lineRule="auto"/>
      <w:ind w:left="1134"/>
    </w:pPr>
  </w:style>
  <w:style w:type="paragraph" w:customStyle="1" w:styleId="SubsectionHead">
    <w:name w:val="SubsectionHead"/>
    <w:aliases w:val="ssh"/>
    <w:basedOn w:val="OPCParaBase"/>
    <w:next w:val="subsection"/>
    <w:rsid w:val="006445E8"/>
    <w:pPr>
      <w:keepNext/>
      <w:keepLines/>
      <w:spacing w:before="240" w:line="240" w:lineRule="auto"/>
      <w:ind w:left="1134"/>
    </w:pPr>
    <w:rPr>
      <w:i/>
    </w:rPr>
  </w:style>
  <w:style w:type="paragraph" w:customStyle="1" w:styleId="Tablea">
    <w:name w:val="Table(a)"/>
    <w:aliases w:val="ta"/>
    <w:basedOn w:val="OPCParaBase"/>
    <w:rsid w:val="006445E8"/>
    <w:pPr>
      <w:spacing w:before="60" w:line="240" w:lineRule="auto"/>
      <w:ind w:left="284" w:hanging="284"/>
    </w:pPr>
    <w:rPr>
      <w:sz w:val="20"/>
    </w:rPr>
  </w:style>
  <w:style w:type="paragraph" w:customStyle="1" w:styleId="TableAA">
    <w:name w:val="Table(AA)"/>
    <w:aliases w:val="taaa"/>
    <w:basedOn w:val="OPCParaBase"/>
    <w:rsid w:val="006445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45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45E8"/>
    <w:pPr>
      <w:spacing w:before="60" w:line="240" w:lineRule="atLeast"/>
    </w:pPr>
    <w:rPr>
      <w:sz w:val="20"/>
    </w:rPr>
  </w:style>
  <w:style w:type="paragraph" w:customStyle="1" w:styleId="TLPBoxTextnote">
    <w:name w:val="TLPBoxText(note"/>
    <w:aliases w:val="right)"/>
    <w:basedOn w:val="OPCParaBase"/>
    <w:rsid w:val="006445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45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45E8"/>
    <w:pPr>
      <w:spacing w:before="122" w:line="198" w:lineRule="exact"/>
      <w:ind w:left="1985" w:hanging="851"/>
      <w:jc w:val="right"/>
    </w:pPr>
    <w:rPr>
      <w:sz w:val="18"/>
    </w:rPr>
  </w:style>
  <w:style w:type="paragraph" w:customStyle="1" w:styleId="TLPTableBullet">
    <w:name w:val="TLPTableBullet"/>
    <w:aliases w:val="ttb"/>
    <w:basedOn w:val="OPCParaBase"/>
    <w:rsid w:val="006445E8"/>
    <w:pPr>
      <w:spacing w:line="240" w:lineRule="exact"/>
      <w:ind w:left="284" w:hanging="284"/>
    </w:pPr>
    <w:rPr>
      <w:sz w:val="20"/>
    </w:rPr>
  </w:style>
  <w:style w:type="paragraph" w:styleId="TOC1">
    <w:name w:val="toc 1"/>
    <w:basedOn w:val="OPCParaBase"/>
    <w:next w:val="Normal"/>
    <w:uiPriority w:val="39"/>
    <w:unhideWhenUsed/>
    <w:rsid w:val="006445E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445E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445E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445E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445E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445E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445E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445E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445E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445E8"/>
    <w:pPr>
      <w:keepLines/>
      <w:spacing w:before="240" w:after="120" w:line="240" w:lineRule="auto"/>
      <w:ind w:left="794"/>
    </w:pPr>
    <w:rPr>
      <w:b/>
      <w:kern w:val="28"/>
      <w:sz w:val="20"/>
    </w:rPr>
  </w:style>
  <w:style w:type="paragraph" w:customStyle="1" w:styleId="TofSectsHeading">
    <w:name w:val="TofSects(Heading)"/>
    <w:basedOn w:val="OPCParaBase"/>
    <w:rsid w:val="006445E8"/>
    <w:pPr>
      <w:spacing w:before="240" w:after="120" w:line="240" w:lineRule="auto"/>
    </w:pPr>
    <w:rPr>
      <w:b/>
      <w:sz w:val="24"/>
    </w:rPr>
  </w:style>
  <w:style w:type="paragraph" w:customStyle="1" w:styleId="TofSectsSection">
    <w:name w:val="TofSects(Section)"/>
    <w:basedOn w:val="OPCParaBase"/>
    <w:rsid w:val="006445E8"/>
    <w:pPr>
      <w:keepLines/>
      <w:spacing w:before="40" w:line="240" w:lineRule="auto"/>
      <w:ind w:left="1588" w:hanging="794"/>
    </w:pPr>
    <w:rPr>
      <w:kern w:val="28"/>
      <w:sz w:val="18"/>
    </w:rPr>
  </w:style>
  <w:style w:type="paragraph" w:customStyle="1" w:styleId="TofSectsSubdiv">
    <w:name w:val="TofSects(Subdiv)"/>
    <w:basedOn w:val="OPCParaBase"/>
    <w:rsid w:val="006445E8"/>
    <w:pPr>
      <w:keepLines/>
      <w:spacing w:before="80" w:line="240" w:lineRule="auto"/>
      <w:ind w:left="1588" w:hanging="794"/>
    </w:pPr>
    <w:rPr>
      <w:kern w:val="28"/>
    </w:rPr>
  </w:style>
  <w:style w:type="paragraph" w:customStyle="1" w:styleId="WRStyle">
    <w:name w:val="WR Style"/>
    <w:aliases w:val="WR"/>
    <w:basedOn w:val="OPCParaBase"/>
    <w:rsid w:val="006445E8"/>
    <w:pPr>
      <w:spacing w:before="240" w:line="240" w:lineRule="auto"/>
      <w:ind w:left="284" w:hanging="284"/>
    </w:pPr>
    <w:rPr>
      <w:b/>
      <w:i/>
      <w:kern w:val="28"/>
      <w:sz w:val="24"/>
    </w:rPr>
  </w:style>
  <w:style w:type="paragraph" w:customStyle="1" w:styleId="notepara">
    <w:name w:val="note(para)"/>
    <w:aliases w:val="na"/>
    <w:basedOn w:val="OPCParaBase"/>
    <w:rsid w:val="006445E8"/>
    <w:pPr>
      <w:spacing w:before="40" w:line="198" w:lineRule="exact"/>
      <w:ind w:left="2354" w:hanging="369"/>
    </w:pPr>
    <w:rPr>
      <w:sz w:val="18"/>
    </w:rPr>
  </w:style>
  <w:style w:type="paragraph" w:styleId="Footer">
    <w:name w:val="footer"/>
    <w:link w:val="FooterChar"/>
    <w:rsid w:val="006445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45E8"/>
    <w:rPr>
      <w:rFonts w:eastAsia="Times New Roman" w:cs="Times New Roman"/>
      <w:sz w:val="22"/>
      <w:szCs w:val="24"/>
      <w:lang w:eastAsia="en-AU"/>
    </w:rPr>
  </w:style>
  <w:style w:type="character" w:styleId="LineNumber">
    <w:name w:val="line number"/>
    <w:basedOn w:val="OPCCharBase"/>
    <w:uiPriority w:val="99"/>
    <w:semiHidden/>
    <w:unhideWhenUsed/>
    <w:rsid w:val="006445E8"/>
    <w:rPr>
      <w:sz w:val="16"/>
    </w:rPr>
  </w:style>
  <w:style w:type="table" w:customStyle="1" w:styleId="CFlag">
    <w:name w:val="CFlag"/>
    <w:basedOn w:val="TableNormal"/>
    <w:uiPriority w:val="99"/>
    <w:rsid w:val="006445E8"/>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45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5E8"/>
    <w:rPr>
      <w:rFonts w:ascii="Tahoma" w:hAnsi="Tahoma" w:cs="Tahoma"/>
      <w:sz w:val="16"/>
      <w:szCs w:val="16"/>
    </w:rPr>
  </w:style>
  <w:style w:type="table" w:styleId="TableGrid">
    <w:name w:val="Table Grid"/>
    <w:basedOn w:val="TableNormal"/>
    <w:uiPriority w:val="59"/>
    <w:rsid w:val="00644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445E8"/>
    <w:rPr>
      <w:b/>
      <w:sz w:val="28"/>
      <w:szCs w:val="32"/>
    </w:rPr>
  </w:style>
  <w:style w:type="paragraph" w:customStyle="1" w:styleId="LegislationMadeUnder">
    <w:name w:val="LegislationMadeUnder"/>
    <w:basedOn w:val="OPCParaBase"/>
    <w:next w:val="Normal"/>
    <w:rsid w:val="006445E8"/>
    <w:rPr>
      <w:i/>
      <w:sz w:val="32"/>
      <w:szCs w:val="32"/>
    </w:rPr>
  </w:style>
  <w:style w:type="paragraph" w:customStyle="1" w:styleId="SignCoverPageEnd">
    <w:name w:val="SignCoverPageEnd"/>
    <w:basedOn w:val="OPCParaBase"/>
    <w:next w:val="Normal"/>
    <w:rsid w:val="006445E8"/>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445E8"/>
    <w:pPr>
      <w:pBdr>
        <w:top w:val="single" w:sz="4" w:space="1" w:color="auto"/>
      </w:pBdr>
      <w:spacing w:before="360"/>
      <w:ind w:right="397"/>
      <w:jc w:val="both"/>
    </w:pPr>
  </w:style>
  <w:style w:type="paragraph" w:customStyle="1" w:styleId="NotesHeading1">
    <w:name w:val="NotesHeading 1"/>
    <w:basedOn w:val="OPCParaBase"/>
    <w:next w:val="Normal"/>
    <w:rsid w:val="006445E8"/>
    <w:rPr>
      <w:b/>
      <w:sz w:val="28"/>
      <w:szCs w:val="28"/>
    </w:rPr>
  </w:style>
  <w:style w:type="paragraph" w:customStyle="1" w:styleId="NotesHeading2">
    <w:name w:val="NotesHeading 2"/>
    <w:basedOn w:val="OPCParaBase"/>
    <w:next w:val="Normal"/>
    <w:rsid w:val="006445E8"/>
    <w:rPr>
      <w:b/>
      <w:sz w:val="28"/>
      <w:szCs w:val="28"/>
    </w:rPr>
  </w:style>
  <w:style w:type="paragraph" w:customStyle="1" w:styleId="ENotesText">
    <w:name w:val="ENotesText"/>
    <w:aliases w:val="Ent"/>
    <w:basedOn w:val="OPCParaBase"/>
    <w:next w:val="Normal"/>
    <w:rsid w:val="006445E8"/>
    <w:pPr>
      <w:spacing w:before="120"/>
    </w:pPr>
  </w:style>
  <w:style w:type="paragraph" w:customStyle="1" w:styleId="CompiledActNo">
    <w:name w:val="CompiledActNo"/>
    <w:basedOn w:val="OPCParaBase"/>
    <w:next w:val="Normal"/>
    <w:rsid w:val="006445E8"/>
    <w:rPr>
      <w:b/>
      <w:sz w:val="24"/>
      <w:szCs w:val="24"/>
    </w:rPr>
  </w:style>
  <w:style w:type="paragraph" w:customStyle="1" w:styleId="CompiledMadeUnder">
    <w:name w:val="CompiledMadeUnder"/>
    <w:basedOn w:val="OPCParaBase"/>
    <w:next w:val="Normal"/>
    <w:rsid w:val="006445E8"/>
    <w:rPr>
      <w:i/>
      <w:sz w:val="24"/>
      <w:szCs w:val="24"/>
    </w:rPr>
  </w:style>
  <w:style w:type="paragraph" w:customStyle="1" w:styleId="Paragraphsub-sub-sub">
    <w:name w:val="Paragraph(sub-sub-sub)"/>
    <w:aliases w:val="aaaa"/>
    <w:basedOn w:val="OPCParaBase"/>
    <w:rsid w:val="006445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445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45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445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45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445E8"/>
    <w:pPr>
      <w:spacing w:before="60" w:line="240" w:lineRule="auto"/>
    </w:pPr>
    <w:rPr>
      <w:rFonts w:cs="Arial"/>
      <w:sz w:val="20"/>
      <w:szCs w:val="22"/>
    </w:rPr>
  </w:style>
  <w:style w:type="paragraph" w:customStyle="1" w:styleId="NoteToSubpara">
    <w:name w:val="NoteToSubpara"/>
    <w:aliases w:val="nts"/>
    <w:basedOn w:val="OPCParaBase"/>
    <w:rsid w:val="006445E8"/>
    <w:pPr>
      <w:spacing w:before="40" w:line="198" w:lineRule="exact"/>
      <w:ind w:left="2835" w:hanging="709"/>
    </w:pPr>
    <w:rPr>
      <w:sz w:val="18"/>
    </w:rPr>
  </w:style>
  <w:style w:type="paragraph" w:customStyle="1" w:styleId="ENoteTableHeading">
    <w:name w:val="ENoteTableHeading"/>
    <w:aliases w:val="enth"/>
    <w:basedOn w:val="OPCParaBase"/>
    <w:rsid w:val="006445E8"/>
    <w:pPr>
      <w:keepNext/>
      <w:spacing w:before="60" w:line="240" w:lineRule="atLeast"/>
    </w:pPr>
    <w:rPr>
      <w:rFonts w:ascii="Arial" w:hAnsi="Arial"/>
      <w:b/>
      <w:sz w:val="16"/>
    </w:rPr>
  </w:style>
  <w:style w:type="paragraph" w:customStyle="1" w:styleId="ENoteTTi">
    <w:name w:val="ENoteTTi"/>
    <w:aliases w:val="entti"/>
    <w:basedOn w:val="OPCParaBase"/>
    <w:rsid w:val="006445E8"/>
    <w:pPr>
      <w:keepNext/>
      <w:spacing w:before="60" w:line="240" w:lineRule="atLeast"/>
      <w:ind w:left="170"/>
    </w:pPr>
    <w:rPr>
      <w:sz w:val="16"/>
    </w:rPr>
  </w:style>
  <w:style w:type="paragraph" w:customStyle="1" w:styleId="ENotesHeading1">
    <w:name w:val="ENotesHeading 1"/>
    <w:aliases w:val="Enh1"/>
    <w:basedOn w:val="OPCParaBase"/>
    <w:next w:val="Normal"/>
    <w:rsid w:val="006445E8"/>
    <w:pPr>
      <w:spacing w:before="120"/>
      <w:outlineLvl w:val="1"/>
    </w:pPr>
    <w:rPr>
      <w:b/>
      <w:sz w:val="28"/>
      <w:szCs w:val="28"/>
    </w:rPr>
  </w:style>
  <w:style w:type="paragraph" w:customStyle="1" w:styleId="ENotesHeading2">
    <w:name w:val="ENotesHeading 2"/>
    <w:aliases w:val="Enh2"/>
    <w:basedOn w:val="OPCParaBase"/>
    <w:next w:val="Normal"/>
    <w:rsid w:val="006445E8"/>
    <w:pPr>
      <w:spacing w:before="120" w:after="120"/>
      <w:outlineLvl w:val="2"/>
    </w:pPr>
    <w:rPr>
      <w:b/>
      <w:sz w:val="24"/>
      <w:szCs w:val="28"/>
    </w:rPr>
  </w:style>
  <w:style w:type="paragraph" w:customStyle="1" w:styleId="ENoteTTIndentHeading">
    <w:name w:val="ENoteTTIndentHeading"/>
    <w:aliases w:val="enTTHi"/>
    <w:basedOn w:val="OPCParaBase"/>
    <w:rsid w:val="006445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445E8"/>
    <w:pPr>
      <w:spacing w:before="60" w:line="240" w:lineRule="atLeast"/>
    </w:pPr>
    <w:rPr>
      <w:sz w:val="16"/>
    </w:rPr>
  </w:style>
  <w:style w:type="paragraph" w:customStyle="1" w:styleId="MadeunderText">
    <w:name w:val="MadeunderText"/>
    <w:basedOn w:val="OPCParaBase"/>
    <w:next w:val="CompiledMadeUnder"/>
    <w:rsid w:val="006445E8"/>
    <w:pPr>
      <w:spacing w:before="240"/>
    </w:pPr>
    <w:rPr>
      <w:sz w:val="24"/>
      <w:szCs w:val="24"/>
    </w:rPr>
  </w:style>
  <w:style w:type="paragraph" w:customStyle="1" w:styleId="ENotesHeading3">
    <w:name w:val="ENotesHeading 3"/>
    <w:aliases w:val="Enh3"/>
    <w:basedOn w:val="OPCParaBase"/>
    <w:next w:val="Normal"/>
    <w:rsid w:val="006445E8"/>
    <w:pPr>
      <w:keepNext/>
      <w:spacing w:before="120" w:line="240" w:lineRule="auto"/>
      <w:outlineLvl w:val="4"/>
    </w:pPr>
    <w:rPr>
      <w:b/>
      <w:szCs w:val="24"/>
    </w:rPr>
  </w:style>
  <w:style w:type="paragraph" w:customStyle="1" w:styleId="SubPartCASA">
    <w:name w:val="SubPart(CASA)"/>
    <w:aliases w:val="csp"/>
    <w:basedOn w:val="OPCParaBase"/>
    <w:next w:val="ActHead3"/>
    <w:rsid w:val="006445E8"/>
    <w:pPr>
      <w:keepNext/>
      <w:keepLines/>
      <w:spacing w:before="280"/>
      <w:outlineLvl w:val="1"/>
    </w:pPr>
    <w:rPr>
      <w:b/>
      <w:kern w:val="28"/>
      <w:sz w:val="32"/>
    </w:rPr>
  </w:style>
  <w:style w:type="character" w:customStyle="1" w:styleId="CharSubPartTextCASA">
    <w:name w:val="CharSubPartText(CASA)"/>
    <w:basedOn w:val="OPCCharBase"/>
    <w:uiPriority w:val="1"/>
    <w:rsid w:val="006445E8"/>
  </w:style>
  <w:style w:type="character" w:customStyle="1" w:styleId="CharSubPartNoCASA">
    <w:name w:val="CharSubPartNo(CASA)"/>
    <w:basedOn w:val="OPCCharBase"/>
    <w:uiPriority w:val="1"/>
    <w:rsid w:val="006445E8"/>
  </w:style>
  <w:style w:type="paragraph" w:customStyle="1" w:styleId="ENoteTTIndentHeadingSub">
    <w:name w:val="ENoteTTIndentHeadingSub"/>
    <w:aliases w:val="enTTHis"/>
    <w:basedOn w:val="OPCParaBase"/>
    <w:rsid w:val="006445E8"/>
    <w:pPr>
      <w:keepNext/>
      <w:spacing w:before="60" w:line="240" w:lineRule="atLeast"/>
      <w:ind w:left="340"/>
    </w:pPr>
    <w:rPr>
      <w:b/>
      <w:sz w:val="16"/>
    </w:rPr>
  </w:style>
  <w:style w:type="paragraph" w:customStyle="1" w:styleId="ENoteTTiSub">
    <w:name w:val="ENoteTTiSub"/>
    <w:aliases w:val="enttis"/>
    <w:basedOn w:val="OPCParaBase"/>
    <w:rsid w:val="006445E8"/>
    <w:pPr>
      <w:keepNext/>
      <w:spacing w:before="60" w:line="240" w:lineRule="atLeast"/>
      <w:ind w:left="340"/>
    </w:pPr>
    <w:rPr>
      <w:sz w:val="16"/>
    </w:rPr>
  </w:style>
  <w:style w:type="paragraph" w:customStyle="1" w:styleId="SubDivisionMigration">
    <w:name w:val="SubDivisionMigration"/>
    <w:aliases w:val="sdm"/>
    <w:basedOn w:val="OPCParaBase"/>
    <w:rsid w:val="006445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45E8"/>
    <w:pPr>
      <w:keepNext/>
      <w:keepLines/>
      <w:spacing w:before="240" w:line="240" w:lineRule="auto"/>
      <w:ind w:left="1134" w:hanging="1134"/>
    </w:pPr>
    <w:rPr>
      <w:b/>
      <w:sz w:val="28"/>
    </w:rPr>
  </w:style>
  <w:style w:type="paragraph" w:customStyle="1" w:styleId="notetext">
    <w:name w:val="note(text)"/>
    <w:aliases w:val="n"/>
    <w:basedOn w:val="OPCParaBase"/>
    <w:rsid w:val="006445E8"/>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6445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445E8"/>
    <w:rPr>
      <w:sz w:val="22"/>
    </w:rPr>
  </w:style>
  <w:style w:type="paragraph" w:customStyle="1" w:styleId="SOTextNote">
    <w:name w:val="SO TextNote"/>
    <w:aliases w:val="sont"/>
    <w:basedOn w:val="SOText"/>
    <w:qFormat/>
    <w:rsid w:val="006445E8"/>
    <w:pPr>
      <w:spacing w:before="122" w:line="198" w:lineRule="exact"/>
      <w:ind w:left="1843" w:hanging="709"/>
    </w:pPr>
    <w:rPr>
      <w:sz w:val="18"/>
    </w:rPr>
  </w:style>
  <w:style w:type="paragraph" w:customStyle="1" w:styleId="SOPara">
    <w:name w:val="SO Para"/>
    <w:aliases w:val="soa"/>
    <w:basedOn w:val="SOText"/>
    <w:link w:val="SOParaChar"/>
    <w:qFormat/>
    <w:rsid w:val="006445E8"/>
    <w:pPr>
      <w:tabs>
        <w:tab w:val="right" w:pos="1786"/>
      </w:tabs>
      <w:spacing w:before="40"/>
      <w:ind w:left="2070" w:hanging="936"/>
    </w:pPr>
  </w:style>
  <w:style w:type="character" w:customStyle="1" w:styleId="SOParaChar">
    <w:name w:val="SO Para Char"/>
    <w:aliases w:val="soa Char"/>
    <w:basedOn w:val="DefaultParagraphFont"/>
    <w:link w:val="SOPara"/>
    <w:rsid w:val="006445E8"/>
    <w:rPr>
      <w:sz w:val="22"/>
    </w:rPr>
  </w:style>
  <w:style w:type="paragraph" w:customStyle="1" w:styleId="FileName">
    <w:name w:val="FileName"/>
    <w:basedOn w:val="Normal"/>
    <w:rsid w:val="006445E8"/>
  </w:style>
  <w:style w:type="paragraph" w:customStyle="1" w:styleId="TableHeading">
    <w:name w:val="TableHeading"/>
    <w:aliases w:val="th"/>
    <w:basedOn w:val="OPCParaBase"/>
    <w:next w:val="Tabletext"/>
    <w:rsid w:val="006445E8"/>
    <w:pPr>
      <w:keepNext/>
      <w:spacing w:before="60" w:line="240" w:lineRule="atLeast"/>
    </w:pPr>
    <w:rPr>
      <w:b/>
      <w:sz w:val="20"/>
    </w:rPr>
  </w:style>
  <w:style w:type="paragraph" w:customStyle="1" w:styleId="SOHeadBold">
    <w:name w:val="SO HeadBold"/>
    <w:aliases w:val="sohb"/>
    <w:basedOn w:val="SOText"/>
    <w:next w:val="SOText"/>
    <w:link w:val="SOHeadBoldChar"/>
    <w:qFormat/>
    <w:rsid w:val="006445E8"/>
    <w:rPr>
      <w:b/>
    </w:rPr>
  </w:style>
  <w:style w:type="character" w:customStyle="1" w:styleId="SOHeadBoldChar">
    <w:name w:val="SO HeadBold Char"/>
    <w:aliases w:val="sohb Char"/>
    <w:basedOn w:val="DefaultParagraphFont"/>
    <w:link w:val="SOHeadBold"/>
    <w:rsid w:val="006445E8"/>
    <w:rPr>
      <w:b/>
      <w:sz w:val="22"/>
    </w:rPr>
  </w:style>
  <w:style w:type="paragraph" w:customStyle="1" w:styleId="SOHeadItalic">
    <w:name w:val="SO HeadItalic"/>
    <w:aliases w:val="sohi"/>
    <w:basedOn w:val="SOText"/>
    <w:next w:val="SOText"/>
    <w:link w:val="SOHeadItalicChar"/>
    <w:qFormat/>
    <w:rsid w:val="006445E8"/>
    <w:rPr>
      <w:i/>
    </w:rPr>
  </w:style>
  <w:style w:type="character" w:customStyle="1" w:styleId="SOHeadItalicChar">
    <w:name w:val="SO HeadItalic Char"/>
    <w:aliases w:val="sohi Char"/>
    <w:basedOn w:val="DefaultParagraphFont"/>
    <w:link w:val="SOHeadItalic"/>
    <w:rsid w:val="006445E8"/>
    <w:rPr>
      <w:i/>
      <w:sz w:val="22"/>
    </w:rPr>
  </w:style>
  <w:style w:type="paragraph" w:customStyle="1" w:styleId="SOBullet">
    <w:name w:val="SO Bullet"/>
    <w:aliases w:val="sotb"/>
    <w:basedOn w:val="SOText"/>
    <w:link w:val="SOBulletChar"/>
    <w:qFormat/>
    <w:rsid w:val="006445E8"/>
    <w:pPr>
      <w:ind w:left="1559" w:hanging="425"/>
    </w:pPr>
  </w:style>
  <w:style w:type="character" w:customStyle="1" w:styleId="SOBulletChar">
    <w:name w:val="SO Bullet Char"/>
    <w:aliases w:val="sotb Char"/>
    <w:basedOn w:val="DefaultParagraphFont"/>
    <w:link w:val="SOBullet"/>
    <w:rsid w:val="006445E8"/>
    <w:rPr>
      <w:sz w:val="22"/>
    </w:rPr>
  </w:style>
  <w:style w:type="paragraph" w:customStyle="1" w:styleId="SOBulletNote">
    <w:name w:val="SO BulletNote"/>
    <w:aliases w:val="sonb"/>
    <w:basedOn w:val="SOTextNote"/>
    <w:link w:val="SOBulletNoteChar"/>
    <w:qFormat/>
    <w:rsid w:val="006445E8"/>
    <w:pPr>
      <w:tabs>
        <w:tab w:val="left" w:pos="1560"/>
      </w:tabs>
      <w:ind w:left="2268" w:hanging="1134"/>
    </w:pPr>
  </w:style>
  <w:style w:type="character" w:customStyle="1" w:styleId="SOBulletNoteChar">
    <w:name w:val="SO BulletNote Char"/>
    <w:aliases w:val="sonb Char"/>
    <w:basedOn w:val="DefaultParagraphFont"/>
    <w:link w:val="SOBulletNote"/>
    <w:rsid w:val="006445E8"/>
    <w:rPr>
      <w:sz w:val="18"/>
    </w:rPr>
  </w:style>
  <w:style w:type="numbering" w:styleId="1ai">
    <w:name w:val="Outline List 1"/>
    <w:basedOn w:val="NoList"/>
    <w:semiHidden/>
    <w:rsid w:val="00C55E41"/>
    <w:pPr>
      <w:numPr>
        <w:numId w:val="13"/>
      </w:numPr>
    </w:pPr>
  </w:style>
  <w:style w:type="paragraph" w:customStyle="1" w:styleId="SOText2">
    <w:name w:val="SO Text2"/>
    <w:aliases w:val="sot2"/>
    <w:basedOn w:val="Normal"/>
    <w:next w:val="SOText"/>
    <w:link w:val="SOText2Char"/>
    <w:rsid w:val="006445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445E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5DE8F-0E72-40A8-99B9-42588DE5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14</Pages>
  <Words>2619</Words>
  <Characters>13907</Characters>
  <Application>Microsoft Office Word</Application>
  <DocSecurity>0</DocSecurity>
  <PresentationFormat/>
  <Lines>386</Lines>
  <Paragraphs>317</Paragraphs>
  <ScaleCrop>false</ScaleCrop>
  <HeadingPairs>
    <vt:vector size="2" baseType="variant">
      <vt:variant>
        <vt:lpstr>Title</vt:lpstr>
      </vt:variant>
      <vt:variant>
        <vt:i4>1</vt:i4>
      </vt:variant>
    </vt:vector>
  </HeadingPairs>
  <TitlesOfParts>
    <vt:vector size="1" baseType="lpstr">
      <vt:lpstr>Export Control Legislation Amendment (2014 Measures No. 1) Order 2014</vt:lpstr>
    </vt:vector>
  </TitlesOfParts>
  <Manager/>
  <Company/>
  <LinksUpToDate>false</LinksUpToDate>
  <CharactersWithSpaces>16209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2014-03-18T00:08:00Z</cp:lastPrinted>
  <dcterms:created xsi:type="dcterms:W3CDTF">2014-07-22T04:17:00Z</dcterms:created>
  <dcterms:modified xsi:type="dcterms:W3CDTF">2014-07-22T04:18:00Z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Legislation Amendment (2014 Measures No. 1) Order 2014</vt:lpwstr>
  </property>
  <property fmtid="{D5CDD505-2E9C-101B-9397-08002B2CF9AE}" pid="4" name="Class">
    <vt:lpwstr>Order</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OPC60372</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Export Control (Orders) Regulations 1982 </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DateMade">
    <vt:lpwstr>17 July 2014</vt:lpwstr>
  </property>
</Properties>
</file>