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05628" w:rsidRDefault="00193461" w:rsidP="00C63713">
      <w:pPr>
        <w:rPr>
          <w:sz w:val="28"/>
        </w:rPr>
      </w:pPr>
      <w:r w:rsidRPr="00B05628">
        <w:rPr>
          <w:noProof/>
          <w:lang w:eastAsia="en-AU"/>
        </w:rPr>
        <w:drawing>
          <wp:inline distT="0" distB="0" distL="0" distR="0" wp14:anchorId="1F9B6ECA" wp14:editId="28F5F0C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05628" w:rsidRDefault="0048364F" w:rsidP="0048364F">
      <w:pPr>
        <w:rPr>
          <w:sz w:val="19"/>
        </w:rPr>
      </w:pPr>
    </w:p>
    <w:p w:rsidR="0048364F" w:rsidRPr="00B05628" w:rsidRDefault="002B6001" w:rsidP="0048364F">
      <w:pPr>
        <w:pStyle w:val="ShortT"/>
      </w:pPr>
      <w:r w:rsidRPr="00B05628">
        <w:t>Environment Protection and Biodiversity Conservation Amendment (Independent Expert Scientific Committee) Regulation</w:t>
      </w:r>
      <w:r w:rsidR="00B05628" w:rsidRPr="00B05628">
        <w:t> </w:t>
      </w:r>
      <w:r w:rsidRPr="00B05628">
        <w:t>2014</w:t>
      </w:r>
    </w:p>
    <w:p w:rsidR="0048364F" w:rsidRPr="00B05628" w:rsidRDefault="0048364F" w:rsidP="0048364F"/>
    <w:p w:rsidR="0048364F" w:rsidRPr="00B05628" w:rsidRDefault="00A4361F" w:rsidP="00680F17">
      <w:pPr>
        <w:pStyle w:val="InstNo"/>
      </w:pPr>
      <w:r w:rsidRPr="00B05628">
        <w:t>Select Legislative Instrument</w:t>
      </w:r>
      <w:r w:rsidR="00154EAC" w:rsidRPr="00B05628">
        <w:t xml:space="preserve"> </w:t>
      </w:r>
      <w:bookmarkStart w:id="0" w:name="BKCheck15B_1"/>
      <w:bookmarkEnd w:id="0"/>
      <w:r w:rsidR="00D0104A" w:rsidRPr="00B05628">
        <w:fldChar w:fldCharType="begin"/>
      </w:r>
      <w:r w:rsidR="00D0104A" w:rsidRPr="00B05628">
        <w:instrText xml:space="preserve"> DOCPROPERTY  ActNo </w:instrText>
      </w:r>
      <w:r w:rsidR="00D0104A" w:rsidRPr="00B05628">
        <w:fldChar w:fldCharType="separate"/>
      </w:r>
      <w:r w:rsidR="0049186D">
        <w:t>No. 110, 2014</w:t>
      </w:r>
      <w:r w:rsidR="00D0104A" w:rsidRPr="00B05628">
        <w:fldChar w:fldCharType="end"/>
      </w:r>
    </w:p>
    <w:p w:rsidR="002B6001" w:rsidRPr="00B05628" w:rsidRDefault="002B6001" w:rsidP="000C5962">
      <w:pPr>
        <w:pStyle w:val="SignCoverPageStart"/>
        <w:spacing w:before="240"/>
        <w:rPr>
          <w:szCs w:val="22"/>
        </w:rPr>
      </w:pPr>
      <w:r w:rsidRPr="00B05628">
        <w:rPr>
          <w:szCs w:val="22"/>
        </w:rPr>
        <w:t xml:space="preserve">I, General the Honourable Sir Peter Cosgrove AK MC (Ret’d), </w:t>
      </w:r>
      <w:r w:rsidR="00B05628" w:rsidRPr="00B05628">
        <w:rPr>
          <w:szCs w:val="22"/>
        </w:rPr>
        <w:t>Governor</w:t>
      </w:r>
      <w:r w:rsidR="00B05628">
        <w:rPr>
          <w:szCs w:val="22"/>
        </w:rPr>
        <w:noBreakHyphen/>
      </w:r>
      <w:r w:rsidR="00B05628" w:rsidRPr="00B05628">
        <w:rPr>
          <w:szCs w:val="22"/>
        </w:rPr>
        <w:t>General</w:t>
      </w:r>
      <w:r w:rsidRPr="00B05628">
        <w:rPr>
          <w:szCs w:val="22"/>
        </w:rPr>
        <w:t xml:space="preserve"> of the Commonwealth of Australia, acting with the advice of the Federal Executive Council, make the following regulation.</w:t>
      </w:r>
    </w:p>
    <w:p w:rsidR="002B6001" w:rsidRPr="00B05628" w:rsidRDefault="002B6001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B05628">
        <w:rPr>
          <w:szCs w:val="22"/>
        </w:rPr>
        <w:t xml:space="preserve">Dated </w:t>
      </w:r>
      <w:bookmarkStart w:id="1" w:name="BKCheck15B_2"/>
      <w:bookmarkEnd w:id="1"/>
      <w:r w:rsidRPr="00B05628">
        <w:rPr>
          <w:szCs w:val="22"/>
        </w:rPr>
        <w:fldChar w:fldCharType="begin"/>
      </w:r>
      <w:r w:rsidRPr="00B05628">
        <w:rPr>
          <w:szCs w:val="22"/>
        </w:rPr>
        <w:instrText xml:space="preserve"> DOCPROPERTY  DateMade </w:instrText>
      </w:r>
      <w:r w:rsidRPr="00B05628">
        <w:rPr>
          <w:szCs w:val="22"/>
        </w:rPr>
        <w:fldChar w:fldCharType="separate"/>
      </w:r>
      <w:r w:rsidR="0049186D">
        <w:rPr>
          <w:szCs w:val="22"/>
        </w:rPr>
        <w:t>22 July 2014</w:t>
      </w:r>
      <w:r w:rsidRPr="00B05628">
        <w:rPr>
          <w:szCs w:val="22"/>
        </w:rPr>
        <w:fldChar w:fldCharType="end"/>
      </w:r>
    </w:p>
    <w:p w:rsidR="002B6001" w:rsidRPr="00B05628" w:rsidRDefault="002B6001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05628">
        <w:rPr>
          <w:szCs w:val="22"/>
        </w:rPr>
        <w:t>Peter Cosgrove</w:t>
      </w:r>
    </w:p>
    <w:p w:rsidR="002B6001" w:rsidRPr="00B05628" w:rsidRDefault="00B0562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05628">
        <w:rPr>
          <w:szCs w:val="22"/>
        </w:rPr>
        <w:t>Governor</w:t>
      </w:r>
      <w:r>
        <w:rPr>
          <w:szCs w:val="22"/>
        </w:rPr>
        <w:noBreakHyphen/>
      </w:r>
      <w:r w:rsidRPr="00B05628">
        <w:rPr>
          <w:szCs w:val="22"/>
        </w:rPr>
        <w:t>General</w:t>
      </w:r>
    </w:p>
    <w:p w:rsidR="002B6001" w:rsidRPr="00B05628" w:rsidRDefault="002B6001" w:rsidP="008D723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B05628">
        <w:rPr>
          <w:szCs w:val="22"/>
        </w:rPr>
        <w:t>By His Excellency’s Command</w:t>
      </w:r>
    </w:p>
    <w:p w:rsidR="002B6001" w:rsidRPr="00B05628" w:rsidRDefault="002B6001" w:rsidP="008D7235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B05628">
        <w:rPr>
          <w:szCs w:val="22"/>
        </w:rPr>
        <w:t>Greg Hunt</w:t>
      </w:r>
    </w:p>
    <w:p w:rsidR="002B6001" w:rsidRPr="00B05628" w:rsidRDefault="002B6001" w:rsidP="000C5962">
      <w:pPr>
        <w:pStyle w:val="SignCoverPageEnd"/>
        <w:rPr>
          <w:szCs w:val="22"/>
        </w:rPr>
      </w:pPr>
      <w:r w:rsidRPr="00B05628">
        <w:rPr>
          <w:szCs w:val="22"/>
        </w:rPr>
        <w:t>Minister for the Environment</w:t>
      </w:r>
    </w:p>
    <w:p w:rsidR="002B6001" w:rsidRPr="00B05628" w:rsidRDefault="002B6001" w:rsidP="002B6001"/>
    <w:p w:rsidR="0048364F" w:rsidRPr="00B05628" w:rsidRDefault="0048364F" w:rsidP="0048364F">
      <w:pPr>
        <w:pStyle w:val="Header"/>
        <w:tabs>
          <w:tab w:val="clear" w:pos="4150"/>
          <w:tab w:val="clear" w:pos="8307"/>
        </w:tabs>
      </w:pPr>
      <w:r w:rsidRPr="00B05628">
        <w:rPr>
          <w:rStyle w:val="CharAmSchNo"/>
        </w:rPr>
        <w:t xml:space="preserve"> </w:t>
      </w:r>
      <w:r w:rsidRPr="00B05628">
        <w:rPr>
          <w:rStyle w:val="CharAmSchText"/>
        </w:rPr>
        <w:t xml:space="preserve"> </w:t>
      </w:r>
    </w:p>
    <w:p w:rsidR="0048364F" w:rsidRPr="00B05628" w:rsidRDefault="0048364F" w:rsidP="0048364F">
      <w:pPr>
        <w:pStyle w:val="Header"/>
        <w:tabs>
          <w:tab w:val="clear" w:pos="4150"/>
          <w:tab w:val="clear" w:pos="8307"/>
        </w:tabs>
      </w:pPr>
      <w:r w:rsidRPr="00B05628">
        <w:rPr>
          <w:rStyle w:val="CharAmPartNo"/>
        </w:rPr>
        <w:t xml:space="preserve"> </w:t>
      </w:r>
      <w:r w:rsidRPr="00B05628">
        <w:rPr>
          <w:rStyle w:val="CharAmPartText"/>
        </w:rPr>
        <w:t xml:space="preserve"> </w:t>
      </w:r>
    </w:p>
    <w:p w:rsidR="0048364F" w:rsidRPr="00B05628" w:rsidRDefault="0048364F" w:rsidP="0048364F">
      <w:pPr>
        <w:sectPr w:rsidR="0048364F" w:rsidRPr="00B05628" w:rsidSect="004E1B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05628" w:rsidRDefault="0048364F" w:rsidP="002B6001">
      <w:pPr>
        <w:rPr>
          <w:sz w:val="36"/>
        </w:rPr>
      </w:pPr>
      <w:r w:rsidRPr="00B05628">
        <w:rPr>
          <w:sz w:val="36"/>
        </w:rPr>
        <w:lastRenderedPageBreak/>
        <w:t>Contents</w:t>
      </w:r>
    </w:p>
    <w:bookmarkStart w:id="2" w:name="BKCheck15B_3"/>
    <w:bookmarkEnd w:id="2"/>
    <w:p w:rsidR="008D7235" w:rsidRPr="00B05628" w:rsidRDefault="008D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5628">
        <w:fldChar w:fldCharType="begin"/>
      </w:r>
      <w:r w:rsidRPr="00B05628">
        <w:instrText xml:space="preserve"> TOC \o "1-9" </w:instrText>
      </w:r>
      <w:r w:rsidRPr="00B05628">
        <w:fldChar w:fldCharType="separate"/>
      </w:r>
      <w:r w:rsidRPr="00B05628">
        <w:rPr>
          <w:noProof/>
        </w:rPr>
        <w:t>1</w:t>
      </w:r>
      <w:r w:rsidRPr="00B05628">
        <w:rPr>
          <w:noProof/>
        </w:rPr>
        <w:tab/>
        <w:t>Name of regulation</w:t>
      </w:r>
      <w:r w:rsidRPr="00B05628">
        <w:rPr>
          <w:noProof/>
        </w:rPr>
        <w:tab/>
      </w:r>
      <w:r w:rsidRPr="00B05628">
        <w:rPr>
          <w:noProof/>
        </w:rPr>
        <w:fldChar w:fldCharType="begin"/>
      </w:r>
      <w:r w:rsidRPr="00B05628">
        <w:rPr>
          <w:noProof/>
        </w:rPr>
        <w:instrText xml:space="preserve"> PAGEREF _Toc392584417 \h </w:instrText>
      </w:r>
      <w:r w:rsidRPr="00B05628">
        <w:rPr>
          <w:noProof/>
        </w:rPr>
      </w:r>
      <w:r w:rsidRPr="00B05628">
        <w:rPr>
          <w:noProof/>
        </w:rPr>
        <w:fldChar w:fldCharType="separate"/>
      </w:r>
      <w:r w:rsidR="0049186D">
        <w:rPr>
          <w:noProof/>
        </w:rPr>
        <w:t>1</w:t>
      </w:r>
      <w:r w:rsidRPr="00B05628">
        <w:rPr>
          <w:noProof/>
        </w:rPr>
        <w:fldChar w:fldCharType="end"/>
      </w:r>
    </w:p>
    <w:p w:rsidR="008D7235" w:rsidRPr="00B05628" w:rsidRDefault="008D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5628">
        <w:rPr>
          <w:noProof/>
        </w:rPr>
        <w:t>2</w:t>
      </w:r>
      <w:r w:rsidRPr="00B05628">
        <w:rPr>
          <w:noProof/>
        </w:rPr>
        <w:tab/>
        <w:t>Commencement</w:t>
      </w:r>
      <w:r w:rsidRPr="00B05628">
        <w:rPr>
          <w:noProof/>
        </w:rPr>
        <w:tab/>
      </w:r>
      <w:r w:rsidRPr="00B05628">
        <w:rPr>
          <w:noProof/>
        </w:rPr>
        <w:fldChar w:fldCharType="begin"/>
      </w:r>
      <w:r w:rsidRPr="00B05628">
        <w:rPr>
          <w:noProof/>
        </w:rPr>
        <w:instrText xml:space="preserve"> PAGEREF _Toc392584418 \h </w:instrText>
      </w:r>
      <w:r w:rsidRPr="00B05628">
        <w:rPr>
          <w:noProof/>
        </w:rPr>
      </w:r>
      <w:r w:rsidRPr="00B05628">
        <w:rPr>
          <w:noProof/>
        </w:rPr>
        <w:fldChar w:fldCharType="separate"/>
      </w:r>
      <w:r w:rsidR="0049186D">
        <w:rPr>
          <w:noProof/>
        </w:rPr>
        <w:t>1</w:t>
      </w:r>
      <w:r w:rsidRPr="00B05628">
        <w:rPr>
          <w:noProof/>
        </w:rPr>
        <w:fldChar w:fldCharType="end"/>
      </w:r>
    </w:p>
    <w:p w:rsidR="008D7235" w:rsidRPr="00B05628" w:rsidRDefault="008D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5628">
        <w:rPr>
          <w:noProof/>
        </w:rPr>
        <w:t>3</w:t>
      </w:r>
      <w:r w:rsidRPr="00B05628">
        <w:rPr>
          <w:noProof/>
        </w:rPr>
        <w:tab/>
        <w:t>Authority</w:t>
      </w:r>
      <w:r w:rsidRPr="00B05628">
        <w:rPr>
          <w:noProof/>
        </w:rPr>
        <w:tab/>
      </w:r>
      <w:r w:rsidRPr="00B05628">
        <w:rPr>
          <w:noProof/>
        </w:rPr>
        <w:fldChar w:fldCharType="begin"/>
      </w:r>
      <w:r w:rsidRPr="00B05628">
        <w:rPr>
          <w:noProof/>
        </w:rPr>
        <w:instrText xml:space="preserve"> PAGEREF _Toc392584419 \h </w:instrText>
      </w:r>
      <w:r w:rsidRPr="00B05628">
        <w:rPr>
          <w:noProof/>
        </w:rPr>
      </w:r>
      <w:r w:rsidRPr="00B05628">
        <w:rPr>
          <w:noProof/>
        </w:rPr>
        <w:fldChar w:fldCharType="separate"/>
      </w:r>
      <w:r w:rsidR="0049186D">
        <w:rPr>
          <w:noProof/>
        </w:rPr>
        <w:t>1</w:t>
      </w:r>
      <w:r w:rsidRPr="00B05628">
        <w:rPr>
          <w:noProof/>
        </w:rPr>
        <w:fldChar w:fldCharType="end"/>
      </w:r>
    </w:p>
    <w:p w:rsidR="008D7235" w:rsidRPr="00B05628" w:rsidRDefault="008D72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5628">
        <w:rPr>
          <w:noProof/>
        </w:rPr>
        <w:t>4</w:t>
      </w:r>
      <w:r w:rsidRPr="00B05628">
        <w:rPr>
          <w:noProof/>
        </w:rPr>
        <w:tab/>
        <w:t>Schedule(s)</w:t>
      </w:r>
      <w:r w:rsidRPr="00B05628">
        <w:rPr>
          <w:noProof/>
        </w:rPr>
        <w:tab/>
      </w:r>
      <w:r w:rsidRPr="00B05628">
        <w:rPr>
          <w:noProof/>
        </w:rPr>
        <w:fldChar w:fldCharType="begin"/>
      </w:r>
      <w:r w:rsidRPr="00B05628">
        <w:rPr>
          <w:noProof/>
        </w:rPr>
        <w:instrText xml:space="preserve"> PAGEREF _Toc392584420 \h </w:instrText>
      </w:r>
      <w:r w:rsidRPr="00B05628">
        <w:rPr>
          <w:noProof/>
        </w:rPr>
      </w:r>
      <w:r w:rsidRPr="00B05628">
        <w:rPr>
          <w:noProof/>
        </w:rPr>
        <w:fldChar w:fldCharType="separate"/>
      </w:r>
      <w:r w:rsidR="0049186D">
        <w:rPr>
          <w:noProof/>
        </w:rPr>
        <w:t>1</w:t>
      </w:r>
      <w:r w:rsidRPr="00B05628">
        <w:rPr>
          <w:noProof/>
        </w:rPr>
        <w:fldChar w:fldCharType="end"/>
      </w:r>
    </w:p>
    <w:p w:rsidR="008D7235" w:rsidRPr="00B05628" w:rsidRDefault="008D72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5628">
        <w:rPr>
          <w:noProof/>
        </w:rPr>
        <w:t>Schedule</w:t>
      </w:r>
      <w:r w:rsidR="00B05628" w:rsidRPr="00B05628">
        <w:rPr>
          <w:noProof/>
        </w:rPr>
        <w:t> </w:t>
      </w:r>
      <w:r w:rsidRPr="00B05628">
        <w:rPr>
          <w:noProof/>
        </w:rPr>
        <w:t>1—Amendments</w:t>
      </w:r>
      <w:r w:rsidRPr="00B05628">
        <w:rPr>
          <w:b w:val="0"/>
          <w:noProof/>
          <w:sz w:val="18"/>
        </w:rPr>
        <w:tab/>
      </w:r>
      <w:r w:rsidRPr="00B05628">
        <w:rPr>
          <w:b w:val="0"/>
          <w:noProof/>
          <w:sz w:val="18"/>
        </w:rPr>
        <w:fldChar w:fldCharType="begin"/>
      </w:r>
      <w:r w:rsidRPr="00B05628">
        <w:rPr>
          <w:b w:val="0"/>
          <w:noProof/>
          <w:sz w:val="18"/>
        </w:rPr>
        <w:instrText xml:space="preserve"> PAGEREF _Toc392584421 \h </w:instrText>
      </w:r>
      <w:r w:rsidRPr="00B05628">
        <w:rPr>
          <w:b w:val="0"/>
          <w:noProof/>
          <w:sz w:val="18"/>
        </w:rPr>
      </w:r>
      <w:r w:rsidRPr="00B05628">
        <w:rPr>
          <w:b w:val="0"/>
          <w:noProof/>
          <w:sz w:val="18"/>
        </w:rPr>
        <w:fldChar w:fldCharType="separate"/>
      </w:r>
      <w:r w:rsidR="0049186D">
        <w:rPr>
          <w:b w:val="0"/>
          <w:noProof/>
          <w:sz w:val="18"/>
        </w:rPr>
        <w:t>2</w:t>
      </w:r>
      <w:r w:rsidRPr="00B05628">
        <w:rPr>
          <w:b w:val="0"/>
          <w:noProof/>
          <w:sz w:val="18"/>
        </w:rPr>
        <w:fldChar w:fldCharType="end"/>
      </w:r>
    </w:p>
    <w:p w:rsidR="008D7235" w:rsidRPr="00B05628" w:rsidRDefault="008D72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5628">
        <w:rPr>
          <w:noProof/>
        </w:rPr>
        <w:t>Environment Protection and Biodiversity Conservation Regulations</w:t>
      </w:r>
      <w:r w:rsidR="00B05628" w:rsidRPr="00B05628">
        <w:rPr>
          <w:noProof/>
        </w:rPr>
        <w:t> </w:t>
      </w:r>
      <w:r w:rsidRPr="00B05628">
        <w:rPr>
          <w:noProof/>
        </w:rPr>
        <w:t>2000</w:t>
      </w:r>
      <w:r w:rsidRPr="00B05628">
        <w:rPr>
          <w:i w:val="0"/>
          <w:noProof/>
          <w:sz w:val="18"/>
        </w:rPr>
        <w:tab/>
      </w:r>
      <w:r w:rsidRPr="00B05628">
        <w:rPr>
          <w:i w:val="0"/>
          <w:noProof/>
          <w:sz w:val="18"/>
        </w:rPr>
        <w:fldChar w:fldCharType="begin"/>
      </w:r>
      <w:r w:rsidRPr="00B05628">
        <w:rPr>
          <w:i w:val="0"/>
          <w:noProof/>
          <w:sz w:val="18"/>
        </w:rPr>
        <w:instrText xml:space="preserve"> PAGEREF _Toc392584422 \h </w:instrText>
      </w:r>
      <w:r w:rsidRPr="00B05628">
        <w:rPr>
          <w:i w:val="0"/>
          <w:noProof/>
          <w:sz w:val="18"/>
        </w:rPr>
      </w:r>
      <w:r w:rsidRPr="00B05628">
        <w:rPr>
          <w:i w:val="0"/>
          <w:noProof/>
          <w:sz w:val="18"/>
        </w:rPr>
        <w:fldChar w:fldCharType="separate"/>
      </w:r>
      <w:r w:rsidR="0049186D">
        <w:rPr>
          <w:i w:val="0"/>
          <w:noProof/>
          <w:sz w:val="18"/>
        </w:rPr>
        <w:t>2</w:t>
      </w:r>
      <w:r w:rsidRPr="00B05628">
        <w:rPr>
          <w:i w:val="0"/>
          <w:noProof/>
          <w:sz w:val="18"/>
        </w:rPr>
        <w:fldChar w:fldCharType="end"/>
      </w:r>
    </w:p>
    <w:p w:rsidR="00833416" w:rsidRPr="00B05628" w:rsidRDefault="008D7235" w:rsidP="0048364F">
      <w:r w:rsidRPr="00B05628">
        <w:fldChar w:fldCharType="end"/>
      </w:r>
    </w:p>
    <w:p w:rsidR="00722023" w:rsidRPr="00B05628" w:rsidRDefault="00722023" w:rsidP="0048364F">
      <w:pPr>
        <w:sectPr w:rsidR="00722023" w:rsidRPr="00B05628" w:rsidSect="004E1B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05628" w:rsidRDefault="0048364F" w:rsidP="0048364F">
      <w:pPr>
        <w:pStyle w:val="ActHead5"/>
      </w:pPr>
      <w:bookmarkStart w:id="3" w:name="_Toc392584417"/>
      <w:r w:rsidRPr="00B05628">
        <w:rPr>
          <w:rStyle w:val="CharSectno"/>
        </w:rPr>
        <w:lastRenderedPageBreak/>
        <w:t>1</w:t>
      </w:r>
      <w:r w:rsidRPr="00B05628">
        <w:t xml:space="preserve">  </w:t>
      </w:r>
      <w:r w:rsidR="004F676E" w:rsidRPr="00B05628">
        <w:t xml:space="preserve">Name of </w:t>
      </w:r>
      <w:r w:rsidR="002B6001" w:rsidRPr="00B05628">
        <w:t>regulation</w:t>
      </w:r>
      <w:bookmarkEnd w:id="3"/>
    </w:p>
    <w:p w:rsidR="0048364F" w:rsidRPr="00B05628" w:rsidRDefault="0048364F" w:rsidP="0048364F">
      <w:pPr>
        <w:pStyle w:val="subsection"/>
      </w:pPr>
      <w:r w:rsidRPr="00B05628">
        <w:tab/>
      </w:r>
      <w:r w:rsidRPr="00B05628">
        <w:tab/>
        <w:t>Th</w:t>
      </w:r>
      <w:r w:rsidR="00F24C35" w:rsidRPr="00B05628">
        <w:t>is</w:t>
      </w:r>
      <w:r w:rsidRPr="00B05628">
        <w:t xml:space="preserve"> </w:t>
      </w:r>
      <w:r w:rsidR="002B6001" w:rsidRPr="00B05628">
        <w:t>regulation</w:t>
      </w:r>
      <w:r w:rsidRPr="00B05628">
        <w:t xml:space="preserve"> </w:t>
      </w:r>
      <w:r w:rsidR="00F24C35" w:rsidRPr="00B05628">
        <w:t>is</w:t>
      </w:r>
      <w:r w:rsidR="003801D0" w:rsidRPr="00B05628">
        <w:t xml:space="preserve"> the</w:t>
      </w:r>
      <w:r w:rsidRPr="00B05628">
        <w:t xml:space="preserve"> </w:t>
      </w:r>
      <w:bookmarkStart w:id="4" w:name="BKCheck15B_4"/>
      <w:bookmarkEnd w:id="4"/>
      <w:r w:rsidR="00CB0180" w:rsidRPr="00B05628">
        <w:rPr>
          <w:i/>
        </w:rPr>
        <w:fldChar w:fldCharType="begin"/>
      </w:r>
      <w:r w:rsidR="00CB0180" w:rsidRPr="00B05628">
        <w:rPr>
          <w:i/>
        </w:rPr>
        <w:instrText xml:space="preserve"> STYLEREF  ShortT </w:instrText>
      </w:r>
      <w:r w:rsidR="00CB0180" w:rsidRPr="00B05628">
        <w:rPr>
          <w:i/>
        </w:rPr>
        <w:fldChar w:fldCharType="separate"/>
      </w:r>
      <w:r w:rsidR="0049186D">
        <w:rPr>
          <w:i/>
          <w:noProof/>
        </w:rPr>
        <w:t>Environment Protection and Biodiversity Conservation Amendment (Independent Expert Scientific Committee) Regulation 2014</w:t>
      </w:r>
      <w:r w:rsidR="00CB0180" w:rsidRPr="00B05628">
        <w:rPr>
          <w:i/>
        </w:rPr>
        <w:fldChar w:fldCharType="end"/>
      </w:r>
      <w:r w:rsidRPr="00B05628">
        <w:t>.</w:t>
      </w:r>
    </w:p>
    <w:p w:rsidR="0048364F" w:rsidRPr="00B05628" w:rsidRDefault="0048364F" w:rsidP="0048364F">
      <w:pPr>
        <w:pStyle w:val="ActHead5"/>
      </w:pPr>
      <w:bookmarkStart w:id="5" w:name="_Toc392584418"/>
      <w:r w:rsidRPr="00B05628">
        <w:rPr>
          <w:rStyle w:val="CharSectno"/>
        </w:rPr>
        <w:t>2</w:t>
      </w:r>
      <w:r w:rsidRPr="00B05628">
        <w:t xml:space="preserve">  Commencement</w:t>
      </w:r>
      <w:bookmarkEnd w:id="5"/>
    </w:p>
    <w:p w:rsidR="004F676E" w:rsidRPr="00B05628" w:rsidRDefault="004F676E" w:rsidP="004F676E">
      <w:pPr>
        <w:pStyle w:val="subsection"/>
      </w:pPr>
      <w:bookmarkStart w:id="6" w:name="_GoBack"/>
      <w:r w:rsidRPr="00B05628">
        <w:tab/>
      </w:r>
      <w:r w:rsidRPr="00B05628">
        <w:tab/>
        <w:t>Th</w:t>
      </w:r>
      <w:r w:rsidR="00F24C35" w:rsidRPr="00B05628">
        <w:t>is</w:t>
      </w:r>
      <w:r w:rsidRPr="00B05628">
        <w:t xml:space="preserve"> </w:t>
      </w:r>
      <w:r w:rsidR="002B6001" w:rsidRPr="00B05628">
        <w:t>regulation</w:t>
      </w:r>
      <w:r w:rsidRPr="00B05628">
        <w:t xml:space="preserve"> commence</w:t>
      </w:r>
      <w:r w:rsidR="00D17B17" w:rsidRPr="00B05628">
        <w:t>s</w:t>
      </w:r>
      <w:r w:rsidRPr="00B05628">
        <w:t xml:space="preserve"> on </w:t>
      </w:r>
      <w:r w:rsidR="00A26DBE" w:rsidRPr="00B05628">
        <w:t xml:space="preserve">the </w:t>
      </w:r>
      <w:r w:rsidR="002B6001" w:rsidRPr="00B05628">
        <w:t>day after it is registered</w:t>
      </w:r>
      <w:r w:rsidRPr="00B05628">
        <w:t>.</w:t>
      </w:r>
      <w:bookmarkEnd w:id="6"/>
    </w:p>
    <w:p w:rsidR="007769D4" w:rsidRPr="00B05628" w:rsidRDefault="007769D4" w:rsidP="007769D4">
      <w:pPr>
        <w:pStyle w:val="ActHead5"/>
      </w:pPr>
      <w:bookmarkStart w:id="7" w:name="_Toc392584419"/>
      <w:r w:rsidRPr="00B05628">
        <w:rPr>
          <w:rStyle w:val="CharSectno"/>
        </w:rPr>
        <w:t>3</w:t>
      </w:r>
      <w:r w:rsidRPr="00B05628">
        <w:t xml:space="preserve">  Authority</w:t>
      </w:r>
      <w:bookmarkEnd w:id="7"/>
    </w:p>
    <w:p w:rsidR="007769D4" w:rsidRPr="00B05628" w:rsidRDefault="007769D4" w:rsidP="007769D4">
      <w:pPr>
        <w:pStyle w:val="subsection"/>
      </w:pPr>
      <w:r w:rsidRPr="00B05628">
        <w:tab/>
      </w:r>
      <w:r w:rsidRPr="00B05628">
        <w:tab/>
      </w:r>
      <w:r w:rsidR="00AF0336" w:rsidRPr="00B05628">
        <w:t xml:space="preserve">This </w:t>
      </w:r>
      <w:r w:rsidR="002B6001" w:rsidRPr="00B05628">
        <w:t>regulation</w:t>
      </w:r>
      <w:r w:rsidR="00AF0336" w:rsidRPr="00B05628">
        <w:t xml:space="preserve"> is made under the </w:t>
      </w:r>
      <w:r w:rsidR="002B6001" w:rsidRPr="00B05628">
        <w:rPr>
          <w:i/>
        </w:rPr>
        <w:t>Environment Protection and Biodiversity Conservation Act 1999</w:t>
      </w:r>
      <w:r w:rsidR="00D83D21" w:rsidRPr="00B05628">
        <w:rPr>
          <w:i/>
        </w:rPr>
        <w:t>.</w:t>
      </w:r>
    </w:p>
    <w:p w:rsidR="00557C7A" w:rsidRPr="00B05628" w:rsidRDefault="007769D4" w:rsidP="00557C7A">
      <w:pPr>
        <w:pStyle w:val="ActHead5"/>
      </w:pPr>
      <w:bookmarkStart w:id="8" w:name="_Toc392584420"/>
      <w:r w:rsidRPr="00B05628">
        <w:rPr>
          <w:rStyle w:val="CharSectno"/>
        </w:rPr>
        <w:t>4</w:t>
      </w:r>
      <w:r w:rsidR="00557C7A" w:rsidRPr="00B05628">
        <w:t xml:space="preserve">  </w:t>
      </w:r>
      <w:r w:rsidR="00B332B8" w:rsidRPr="00B05628">
        <w:t>Schedule(s)</w:t>
      </w:r>
      <w:bookmarkEnd w:id="8"/>
    </w:p>
    <w:p w:rsidR="00557C7A" w:rsidRPr="00B05628" w:rsidRDefault="00557C7A" w:rsidP="00557C7A">
      <w:pPr>
        <w:pStyle w:val="subsection"/>
      </w:pPr>
      <w:r w:rsidRPr="00B05628">
        <w:tab/>
      </w:r>
      <w:r w:rsidRPr="00B05628">
        <w:tab/>
      </w:r>
      <w:r w:rsidR="00CD7ECB" w:rsidRPr="00B0562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05628" w:rsidRDefault="0048364F" w:rsidP="00FF3089">
      <w:pPr>
        <w:pStyle w:val="ActHead6"/>
        <w:pageBreakBefore/>
      </w:pPr>
      <w:bookmarkStart w:id="9" w:name="_Toc392584421"/>
      <w:bookmarkStart w:id="10" w:name="opcAmSched"/>
      <w:bookmarkStart w:id="11" w:name="opcCurrentFind"/>
      <w:r w:rsidRPr="00B05628">
        <w:rPr>
          <w:rStyle w:val="CharAmSchNo"/>
        </w:rPr>
        <w:t>Schedule</w:t>
      </w:r>
      <w:r w:rsidR="00B05628" w:rsidRPr="00B05628">
        <w:rPr>
          <w:rStyle w:val="CharAmSchNo"/>
        </w:rPr>
        <w:t> </w:t>
      </w:r>
      <w:r w:rsidRPr="00B05628">
        <w:rPr>
          <w:rStyle w:val="CharAmSchNo"/>
        </w:rPr>
        <w:t>1</w:t>
      </w:r>
      <w:r w:rsidRPr="00B05628">
        <w:t>—</w:t>
      </w:r>
      <w:r w:rsidR="00460499" w:rsidRPr="00B05628">
        <w:rPr>
          <w:rStyle w:val="CharAmSchText"/>
        </w:rPr>
        <w:t>Amendments</w:t>
      </w:r>
      <w:bookmarkEnd w:id="9"/>
    </w:p>
    <w:bookmarkEnd w:id="10"/>
    <w:bookmarkEnd w:id="11"/>
    <w:p w:rsidR="0004044E" w:rsidRPr="00B05628" w:rsidRDefault="0004044E" w:rsidP="0004044E">
      <w:pPr>
        <w:pStyle w:val="Header"/>
      </w:pPr>
      <w:r w:rsidRPr="00B05628">
        <w:rPr>
          <w:rStyle w:val="CharAmPartNo"/>
        </w:rPr>
        <w:t xml:space="preserve"> </w:t>
      </w:r>
      <w:r w:rsidRPr="00B05628">
        <w:rPr>
          <w:rStyle w:val="CharAmPartText"/>
        </w:rPr>
        <w:t xml:space="preserve"> </w:t>
      </w:r>
    </w:p>
    <w:p w:rsidR="002B6001" w:rsidRPr="00B05628" w:rsidRDefault="002B6001" w:rsidP="002B6001">
      <w:pPr>
        <w:pStyle w:val="ActHead9"/>
      </w:pPr>
      <w:bookmarkStart w:id="12" w:name="_Toc392584422"/>
      <w:r w:rsidRPr="00B05628">
        <w:t>Environment Protection and Biodiversity Conservation Regulations</w:t>
      </w:r>
      <w:r w:rsidR="00B05628" w:rsidRPr="00B05628">
        <w:t> </w:t>
      </w:r>
      <w:r w:rsidRPr="00B05628">
        <w:t>2000</w:t>
      </w:r>
      <w:bookmarkEnd w:id="12"/>
    </w:p>
    <w:p w:rsidR="006D3667" w:rsidRPr="00B05628" w:rsidRDefault="00BB6E79" w:rsidP="006C2C12">
      <w:pPr>
        <w:pStyle w:val="ItemHead"/>
        <w:tabs>
          <w:tab w:val="left" w:pos="6663"/>
        </w:tabs>
      </w:pPr>
      <w:r w:rsidRPr="00B05628">
        <w:t xml:space="preserve">1  </w:t>
      </w:r>
      <w:r w:rsidR="00091745" w:rsidRPr="00B05628">
        <w:t>Before Division</w:t>
      </w:r>
      <w:r w:rsidR="00B05628" w:rsidRPr="00B05628">
        <w:t> </w:t>
      </w:r>
      <w:r w:rsidR="006D767D" w:rsidRPr="00B05628">
        <w:t>15.1 of Part</w:t>
      </w:r>
      <w:r w:rsidR="00B05628" w:rsidRPr="00B05628">
        <w:t> </w:t>
      </w:r>
      <w:r w:rsidR="006D767D" w:rsidRPr="00B05628">
        <w:t>15</w:t>
      </w:r>
    </w:p>
    <w:p w:rsidR="006D767D" w:rsidRPr="00B05628" w:rsidRDefault="006D767D" w:rsidP="006D767D">
      <w:pPr>
        <w:pStyle w:val="Item"/>
      </w:pPr>
      <w:r w:rsidRPr="00B05628">
        <w:t>Insert:</w:t>
      </w:r>
    </w:p>
    <w:p w:rsidR="006D767D" w:rsidRPr="00B05628" w:rsidRDefault="006D767D" w:rsidP="006D767D">
      <w:pPr>
        <w:pStyle w:val="ActHead3"/>
      </w:pPr>
      <w:bookmarkStart w:id="13" w:name="_Toc392584423"/>
      <w:r w:rsidRPr="00B05628">
        <w:rPr>
          <w:rStyle w:val="CharDivNo"/>
        </w:rPr>
        <w:t>Division</w:t>
      </w:r>
      <w:r w:rsidR="00B05628" w:rsidRPr="00B05628">
        <w:rPr>
          <w:rStyle w:val="CharDivNo"/>
        </w:rPr>
        <w:t> </w:t>
      </w:r>
      <w:r w:rsidRPr="00B05628">
        <w:rPr>
          <w:rStyle w:val="CharDivNo"/>
        </w:rPr>
        <w:t>15.1A</w:t>
      </w:r>
      <w:r w:rsidRPr="00B05628">
        <w:t>—</w:t>
      </w:r>
      <w:r w:rsidRPr="00B05628">
        <w:rPr>
          <w:rStyle w:val="CharDivText"/>
        </w:rPr>
        <w:t>Independent Expert</w:t>
      </w:r>
      <w:r w:rsidR="004439EE" w:rsidRPr="00B05628">
        <w:rPr>
          <w:rStyle w:val="CharDivText"/>
        </w:rPr>
        <w:t xml:space="preserve"> Scientific Committee</w:t>
      </w:r>
      <w:r w:rsidR="003F75CF" w:rsidRPr="00B05628">
        <w:rPr>
          <w:rStyle w:val="CharDivText"/>
        </w:rPr>
        <w:t xml:space="preserve"> on Coal Seam Gas and Large Coal Mining Development</w:t>
      </w:r>
      <w:bookmarkEnd w:id="13"/>
    </w:p>
    <w:p w:rsidR="004439EE" w:rsidRPr="00B05628" w:rsidRDefault="00D3272D" w:rsidP="00D3272D">
      <w:pPr>
        <w:pStyle w:val="ActHead5"/>
      </w:pPr>
      <w:bookmarkStart w:id="14" w:name="_Toc392584424"/>
      <w:r w:rsidRPr="00B05628">
        <w:rPr>
          <w:rStyle w:val="CharSectno"/>
        </w:rPr>
        <w:t>15.01A</w:t>
      </w:r>
      <w:r w:rsidRPr="00B05628">
        <w:t xml:space="preserve">  Functions of the Committee</w:t>
      </w:r>
      <w:bookmarkEnd w:id="14"/>
    </w:p>
    <w:p w:rsidR="00D3272D" w:rsidRPr="00B05628" w:rsidRDefault="00D3272D" w:rsidP="00D3272D">
      <w:pPr>
        <w:pStyle w:val="subsection"/>
      </w:pPr>
      <w:r w:rsidRPr="00B05628">
        <w:tab/>
        <w:t>(1)</w:t>
      </w:r>
      <w:r w:rsidRPr="00B05628">
        <w:tab/>
        <w:t>For paragraph</w:t>
      </w:r>
      <w:r w:rsidR="00B05628" w:rsidRPr="00B05628">
        <w:t> </w:t>
      </w:r>
      <w:r w:rsidRPr="00B05628">
        <w:t xml:space="preserve">505D(1)(h) of the Act, this </w:t>
      </w:r>
      <w:r w:rsidR="00AB6D06" w:rsidRPr="00B05628">
        <w:t>regulation</w:t>
      </w:r>
      <w:r w:rsidRPr="00B05628">
        <w:t xml:space="preserve"> prescribes </w:t>
      </w:r>
      <w:r w:rsidR="00D50EC1" w:rsidRPr="00B05628">
        <w:t xml:space="preserve">other </w:t>
      </w:r>
      <w:r w:rsidRPr="00B05628">
        <w:t>functions of the Independent Expert Scientific Committee</w:t>
      </w:r>
      <w:r w:rsidR="003F75CF" w:rsidRPr="00B05628">
        <w:t xml:space="preserve"> on Coal Seam Gas and Large Coal Mining Development</w:t>
      </w:r>
      <w:r w:rsidRPr="00B05628">
        <w:t>.</w:t>
      </w:r>
    </w:p>
    <w:p w:rsidR="002C11C5" w:rsidRPr="00B05628" w:rsidRDefault="002C11C5" w:rsidP="002C11C5">
      <w:pPr>
        <w:pStyle w:val="SubsectionHead"/>
      </w:pPr>
      <w:r w:rsidRPr="00B05628">
        <w:t>Providing certain advice to the Minister</w:t>
      </w:r>
    </w:p>
    <w:p w:rsidR="00AB6D06" w:rsidRPr="00B05628" w:rsidRDefault="00577A41" w:rsidP="006A7B85">
      <w:pPr>
        <w:pStyle w:val="subsection"/>
      </w:pPr>
      <w:r w:rsidRPr="00B05628">
        <w:tab/>
        <w:t>(2)</w:t>
      </w:r>
      <w:r w:rsidRPr="00B05628">
        <w:tab/>
        <w:t xml:space="preserve">The Committee has the function </w:t>
      </w:r>
      <w:r w:rsidR="00AB6D06" w:rsidRPr="00B05628">
        <w:t>of providing</w:t>
      </w:r>
      <w:r w:rsidRPr="00B05628">
        <w:t xml:space="preserve"> scientific advice to the Minister at the same time that the Committee provides t</w:t>
      </w:r>
      <w:r w:rsidR="00BD142F" w:rsidRPr="00B05628">
        <w:t>h</w:t>
      </w:r>
      <w:r w:rsidR="00F4532E" w:rsidRPr="00B05628">
        <w:t>at</w:t>
      </w:r>
      <w:r w:rsidRPr="00B05628">
        <w:t xml:space="preserve"> advice, in the performance of </w:t>
      </w:r>
      <w:r w:rsidR="002C1B25" w:rsidRPr="00B05628">
        <w:t>the Committee’s</w:t>
      </w:r>
      <w:r w:rsidRPr="00B05628">
        <w:t xml:space="preserve"> function under paragraph</w:t>
      </w:r>
      <w:r w:rsidR="00B05628" w:rsidRPr="00B05628">
        <w:t> </w:t>
      </w:r>
      <w:r w:rsidRPr="00B05628">
        <w:t>505D(1)(b) or (2)(b) of the Act, to a Minister</w:t>
      </w:r>
      <w:r w:rsidR="00AB6D06" w:rsidRPr="00B05628">
        <w:t xml:space="preserve"> of a declared State or Territory</w:t>
      </w:r>
      <w:r w:rsidRPr="00B05628">
        <w:t>.</w:t>
      </w:r>
    </w:p>
    <w:p w:rsidR="002C11C5" w:rsidRPr="00B05628" w:rsidRDefault="002C11C5" w:rsidP="002C11C5">
      <w:pPr>
        <w:pStyle w:val="SubsectionHead"/>
      </w:pPr>
      <w:r w:rsidRPr="00B05628">
        <w:t>Publishing certain advice</w:t>
      </w:r>
      <w:r w:rsidR="00535434" w:rsidRPr="00B05628">
        <w:t xml:space="preserve"> etc.</w:t>
      </w:r>
    </w:p>
    <w:p w:rsidR="00EA07D2" w:rsidRPr="00B05628" w:rsidRDefault="00EA07D2" w:rsidP="00EA07D2">
      <w:pPr>
        <w:pStyle w:val="subsection"/>
      </w:pPr>
      <w:r w:rsidRPr="00B05628">
        <w:tab/>
        <w:t>(3)</w:t>
      </w:r>
      <w:r w:rsidRPr="00B05628">
        <w:tab/>
        <w:t xml:space="preserve">The Committee has the function of publishing on the internet, within </w:t>
      </w:r>
      <w:r w:rsidR="00DC7AE2" w:rsidRPr="00B05628">
        <w:t>10 business days</w:t>
      </w:r>
      <w:r w:rsidRPr="00B05628">
        <w:t xml:space="preserve"> of providing scientific advice to the Minister or a Minister o</w:t>
      </w:r>
      <w:r w:rsidR="001A4E3A" w:rsidRPr="00B05628">
        <w:t xml:space="preserve">f a declared State or Territory </w:t>
      </w:r>
      <w:r w:rsidR="005D5DD7" w:rsidRPr="00B05628">
        <w:t xml:space="preserve">(the </w:t>
      </w:r>
      <w:r w:rsidR="005D5DD7" w:rsidRPr="00B05628">
        <w:rPr>
          <w:b/>
          <w:i/>
        </w:rPr>
        <w:t>requesting Minister</w:t>
      </w:r>
      <w:r w:rsidR="005D5DD7" w:rsidRPr="00B05628">
        <w:t xml:space="preserve">) </w:t>
      </w:r>
      <w:r w:rsidRPr="00B05628">
        <w:t>in the performance of the Committee’s function under paragraph</w:t>
      </w:r>
      <w:r w:rsidR="00B05628" w:rsidRPr="00B05628">
        <w:t> </w:t>
      </w:r>
      <w:r w:rsidR="00D97B41" w:rsidRPr="00B05628">
        <w:t>505D(1)(a) or</w:t>
      </w:r>
      <w:r w:rsidRPr="00B05628">
        <w:t xml:space="preserve"> (1)(b)</w:t>
      </w:r>
      <w:r w:rsidR="00D97B41" w:rsidRPr="00B05628">
        <w:t xml:space="preserve"> </w:t>
      </w:r>
      <w:r w:rsidRPr="00B05628">
        <w:t>of the Act, the following</w:t>
      </w:r>
      <w:r w:rsidR="00AC6E00" w:rsidRPr="00B05628">
        <w:t xml:space="preserve"> material</w:t>
      </w:r>
      <w:r w:rsidRPr="00B05628">
        <w:t>:</w:t>
      </w:r>
    </w:p>
    <w:p w:rsidR="00EA07D2" w:rsidRPr="00B05628" w:rsidRDefault="00EA07D2" w:rsidP="00EA07D2">
      <w:pPr>
        <w:pStyle w:val="paragraph"/>
      </w:pPr>
      <w:r w:rsidRPr="00B05628">
        <w:tab/>
        <w:t>(a)</w:t>
      </w:r>
      <w:r w:rsidRPr="00B05628">
        <w:tab/>
        <w:t>the advice provided by the Committee</w:t>
      </w:r>
      <w:r w:rsidR="00756D14" w:rsidRPr="00B05628">
        <w:t xml:space="preserve"> to the requesting Minister</w:t>
      </w:r>
      <w:r w:rsidRPr="00B05628">
        <w:t>;</w:t>
      </w:r>
    </w:p>
    <w:p w:rsidR="00EA07D2" w:rsidRPr="00B05628" w:rsidRDefault="00EA07D2" w:rsidP="00EA07D2">
      <w:pPr>
        <w:pStyle w:val="paragraph"/>
      </w:pPr>
      <w:r w:rsidRPr="00B05628">
        <w:tab/>
        <w:t>(b)</w:t>
      </w:r>
      <w:r w:rsidRPr="00B05628">
        <w:tab/>
        <w:t xml:space="preserve">information identifying each </w:t>
      </w:r>
      <w:r w:rsidR="00B56088" w:rsidRPr="00B05628">
        <w:t xml:space="preserve">proposed coal seam gas </w:t>
      </w:r>
      <w:r w:rsidRPr="00B05628">
        <w:t>development</w:t>
      </w:r>
      <w:r w:rsidR="00B56088" w:rsidRPr="00B05628">
        <w:t xml:space="preserve"> and large coal mining development</w:t>
      </w:r>
      <w:r w:rsidRPr="00B05628">
        <w:t xml:space="preserve"> to which the advice relates;</w:t>
      </w:r>
    </w:p>
    <w:p w:rsidR="00EA07D2" w:rsidRPr="00B05628" w:rsidRDefault="00EA07D2" w:rsidP="00EA07D2">
      <w:pPr>
        <w:pStyle w:val="paragraph"/>
      </w:pPr>
      <w:r w:rsidRPr="00B05628">
        <w:tab/>
        <w:t>(c)</w:t>
      </w:r>
      <w:r w:rsidRPr="00B05628">
        <w:tab/>
        <w:t>the date on which the advice was finalised by the Committee;</w:t>
      </w:r>
    </w:p>
    <w:p w:rsidR="00EA07D2" w:rsidRPr="00B05628" w:rsidRDefault="00EA07D2" w:rsidP="00EA07D2">
      <w:pPr>
        <w:pStyle w:val="paragraph"/>
      </w:pPr>
      <w:r w:rsidRPr="00B05628">
        <w:tab/>
        <w:t>(d)</w:t>
      </w:r>
      <w:r w:rsidRPr="00B05628">
        <w:tab/>
        <w:t>any other information in relation to the advice that the Committee consider</w:t>
      </w:r>
      <w:r w:rsidR="008B4B63" w:rsidRPr="00B05628">
        <w:t>s</w:t>
      </w:r>
      <w:r w:rsidRPr="00B05628">
        <w:t xml:space="preserve"> appropriate.</w:t>
      </w:r>
    </w:p>
    <w:p w:rsidR="00DC7AE2" w:rsidRPr="00B05628" w:rsidRDefault="00DC7AE2" w:rsidP="00DC7AE2">
      <w:pPr>
        <w:pStyle w:val="subsection"/>
      </w:pPr>
      <w:r w:rsidRPr="00B05628">
        <w:tab/>
        <w:t>(4)</w:t>
      </w:r>
      <w:r w:rsidRPr="00B05628">
        <w:tab/>
        <w:t>In this regulation:</w:t>
      </w:r>
    </w:p>
    <w:p w:rsidR="00DC7AE2" w:rsidRPr="00B05628" w:rsidRDefault="00DC7AE2" w:rsidP="00DC7AE2">
      <w:pPr>
        <w:pStyle w:val="Definition"/>
      </w:pPr>
      <w:r w:rsidRPr="00B05628">
        <w:rPr>
          <w:b/>
          <w:i/>
        </w:rPr>
        <w:t>business day</w:t>
      </w:r>
      <w:r w:rsidRPr="00B05628">
        <w:t xml:space="preserve"> means a day that is not a Saturday, a Sunday or a public holiday in the Australian Capital Territory.</w:t>
      </w:r>
    </w:p>
    <w:p w:rsidR="005C60C4" w:rsidRPr="00B05628" w:rsidRDefault="006A7B85" w:rsidP="006A7B85">
      <w:pPr>
        <w:pStyle w:val="ItemHead"/>
      </w:pPr>
      <w:r w:rsidRPr="00B05628">
        <w:t xml:space="preserve">2  </w:t>
      </w:r>
      <w:r w:rsidR="005C60C4" w:rsidRPr="00B05628">
        <w:t>Part</w:t>
      </w:r>
      <w:r w:rsidR="00B05628" w:rsidRPr="00B05628">
        <w:t> </w:t>
      </w:r>
      <w:r w:rsidR="005C60C4" w:rsidRPr="00B05628">
        <w:t>20 (heading)</w:t>
      </w:r>
    </w:p>
    <w:p w:rsidR="005C60C4" w:rsidRPr="00B05628" w:rsidRDefault="005C60C4" w:rsidP="005C60C4">
      <w:pPr>
        <w:pStyle w:val="Item"/>
      </w:pPr>
      <w:r w:rsidRPr="00B05628">
        <w:t>Repeal the heading, substitute:</w:t>
      </w:r>
    </w:p>
    <w:p w:rsidR="005C60C4" w:rsidRPr="00B05628" w:rsidRDefault="005C60C4" w:rsidP="005C60C4">
      <w:pPr>
        <w:pStyle w:val="ActHead2"/>
      </w:pPr>
      <w:bookmarkStart w:id="15" w:name="f_Check_Lines_above"/>
      <w:bookmarkStart w:id="16" w:name="_Toc392584425"/>
      <w:bookmarkEnd w:id="15"/>
      <w:r w:rsidRPr="00B05628">
        <w:rPr>
          <w:rStyle w:val="CharPartNo"/>
        </w:rPr>
        <w:t>Part</w:t>
      </w:r>
      <w:r w:rsidR="00B05628" w:rsidRPr="00B05628">
        <w:rPr>
          <w:rStyle w:val="CharPartNo"/>
        </w:rPr>
        <w:t> </w:t>
      </w:r>
      <w:r w:rsidRPr="00B05628">
        <w:rPr>
          <w:rStyle w:val="CharPartNo"/>
        </w:rPr>
        <w:t>2</w:t>
      </w:r>
      <w:r w:rsidR="003D2128" w:rsidRPr="00B05628">
        <w:rPr>
          <w:rStyle w:val="CharPartNo"/>
        </w:rPr>
        <w:t>0</w:t>
      </w:r>
      <w:r w:rsidRPr="00B05628">
        <w:t>—</w:t>
      </w:r>
      <w:r w:rsidRPr="00B05628">
        <w:rPr>
          <w:rStyle w:val="CharPartText"/>
        </w:rPr>
        <w:t>Application and transitional provisions</w:t>
      </w:r>
      <w:bookmarkEnd w:id="16"/>
    </w:p>
    <w:p w:rsidR="006A7B85" w:rsidRPr="00B05628" w:rsidRDefault="005C60C4" w:rsidP="006A7B85">
      <w:pPr>
        <w:pStyle w:val="ItemHead"/>
      </w:pPr>
      <w:r w:rsidRPr="00B05628">
        <w:t>3  At the end of</w:t>
      </w:r>
      <w:r w:rsidR="006A7B85" w:rsidRPr="00B05628">
        <w:t xml:space="preserve"> Part</w:t>
      </w:r>
      <w:r w:rsidR="00B05628" w:rsidRPr="00B05628">
        <w:t> </w:t>
      </w:r>
      <w:r w:rsidR="006A7B85" w:rsidRPr="00B05628">
        <w:t>20</w:t>
      </w:r>
    </w:p>
    <w:p w:rsidR="006A7B85" w:rsidRPr="00B05628" w:rsidRDefault="005C60C4" w:rsidP="006A7B85">
      <w:pPr>
        <w:pStyle w:val="Item"/>
      </w:pPr>
      <w:r w:rsidRPr="00B05628">
        <w:t>Add</w:t>
      </w:r>
      <w:r w:rsidR="006A7B85" w:rsidRPr="00B05628">
        <w:t>:</w:t>
      </w:r>
    </w:p>
    <w:p w:rsidR="006A7B85" w:rsidRPr="00B05628" w:rsidRDefault="005C60C4" w:rsidP="006A7B85">
      <w:pPr>
        <w:pStyle w:val="ActHead5"/>
      </w:pPr>
      <w:bookmarkStart w:id="17" w:name="_Toc392584426"/>
      <w:r w:rsidRPr="00B05628">
        <w:rPr>
          <w:rStyle w:val="CharSectno"/>
        </w:rPr>
        <w:t>20.10</w:t>
      </w:r>
      <w:r w:rsidR="006A7B85" w:rsidRPr="00B05628">
        <w:t xml:space="preserve">  Amendments made by the</w:t>
      </w:r>
      <w:r w:rsidR="00D50EC1" w:rsidRPr="00B05628">
        <w:t xml:space="preserve"> </w:t>
      </w:r>
      <w:r w:rsidR="00D50EC1" w:rsidRPr="00B05628">
        <w:rPr>
          <w:i/>
        </w:rPr>
        <w:t>Environment Protection and Biodiversity Conservation Amendment (Independent Expert Scientific Committee) Regulation</w:t>
      </w:r>
      <w:r w:rsidR="00B05628" w:rsidRPr="00B05628">
        <w:rPr>
          <w:i/>
        </w:rPr>
        <w:t> </w:t>
      </w:r>
      <w:r w:rsidR="00D50EC1" w:rsidRPr="00B05628">
        <w:rPr>
          <w:i/>
        </w:rPr>
        <w:t>2014</w:t>
      </w:r>
      <w:bookmarkEnd w:id="17"/>
    </w:p>
    <w:p w:rsidR="004C7C08" w:rsidRPr="00B05628" w:rsidRDefault="004C7C08" w:rsidP="006A7B85">
      <w:pPr>
        <w:pStyle w:val="subsection"/>
      </w:pPr>
      <w:r w:rsidRPr="00B05628">
        <w:tab/>
        <w:t>(1)</w:t>
      </w:r>
      <w:r w:rsidRPr="00B05628">
        <w:tab/>
        <w:t>Subregulation</w:t>
      </w:r>
      <w:r w:rsidR="00B05628" w:rsidRPr="00B05628">
        <w:t> </w:t>
      </w:r>
      <w:r w:rsidRPr="00B05628">
        <w:t>15.01A(2), as inserted by Schedule</w:t>
      </w:r>
      <w:r w:rsidR="00B05628" w:rsidRPr="00B05628">
        <w:t> </w:t>
      </w:r>
      <w:r w:rsidRPr="00B05628">
        <w:t xml:space="preserve">1 to the </w:t>
      </w:r>
      <w:r w:rsidR="00401E87" w:rsidRPr="00B05628">
        <w:t>amending regulation</w:t>
      </w:r>
      <w:r w:rsidRPr="00B05628">
        <w:t xml:space="preserve">, applies in relation to scientific advice provided </w:t>
      </w:r>
      <w:r w:rsidR="00401E87" w:rsidRPr="00B05628">
        <w:t xml:space="preserve">by the Committee </w:t>
      </w:r>
      <w:r w:rsidRPr="00B05628">
        <w:t>to a Minister of a declared State or Territory on or after the commencement of that Schedule.</w:t>
      </w:r>
    </w:p>
    <w:p w:rsidR="006A7B85" w:rsidRPr="00B05628" w:rsidRDefault="004C7C08" w:rsidP="004C7C08">
      <w:pPr>
        <w:pStyle w:val="subsection"/>
      </w:pPr>
      <w:r w:rsidRPr="00B05628">
        <w:tab/>
        <w:t>(2)</w:t>
      </w:r>
      <w:r w:rsidRPr="00B05628">
        <w:tab/>
        <w:t>Subregulation</w:t>
      </w:r>
      <w:r w:rsidR="00B05628" w:rsidRPr="00B05628">
        <w:t> </w:t>
      </w:r>
      <w:r w:rsidRPr="00B05628">
        <w:t>15.01A(3), as inserted by Schedule</w:t>
      </w:r>
      <w:r w:rsidR="00B05628" w:rsidRPr="00B05628">
        <w:t> </w:t>
      </w:r>
      <w:r w:rsidRPr="00B05628">
        <w:t xml:space="preserve">1 to the </w:t>
      </w:r>
      <w:r w:rsidR="00401E87" w:rsidRPr="00B05628">
        <w:t>amending regulation,</w:t>
      </w:r>
      <w:r w:rsidRPr="00B05628">
        <w:t xml:space="preserve"> applies in relation to scientific advice provided by the Committee </w:t>
      </w:r>
      <w:r w:rsidR="00756D14" w:rsidRPr="00B05628">
        <w:t>to the Minister</w:t>
      </w:r>
      <w:r w:rsidR="00401E87" w:rsidRPr="00B05628">
        <w:t xml:space="preserve"> or a Minister of a declared State or Territory </w:t>
      </w:r>
      <w:r w:rsidR="006A7B85" w:rsidRPr="00B05628">
        <w:t xml:space="preserve">on or after the commencement of that </w:t>
      </w:r>
      <w:r w:rsidRPr="00B05628">
        <w:t>Schedule</w:t>
      </w:r>
      <w:r w:rsidR="006A7B85" w:rsidRPr="00B05628">
        <w:t>.</w:t>
      </w:r>
    </w:p>
    <w:p w:rsidR="00401E87" w:rsidRPr="00B05628" w:rsidRDefault="00401E87" w:rsidP="004C7C08">
      <w:pPr>
        <w:pStyle w:val="subsection"/>
      </w:pPr>
      <w:r w:rsidRPr="00B05628">
        <w:tab/>
        <w:t>(3)</w:t>
      </w:r>
      <w:r w:rsidRPr="00B05628">
        <w:tab/>
        <w:t xml:space="preserve">In this </w:t>
      </w:r>
      <w:r w:rsidR="008B4B63" w:rsidRPr="00B05628">
        <w:t>regulation</w:t>
      </w:r>
      <w:r w:rsidRPr="00B05628">
        <w:t>:</w:t>
      </w:r>
    </w:p>
    <w:p w:rsidR="00401E87" w:rsidRPr="00B05628" w:rsidRDefault="00401E87" w:rsidP="00401E87">
      <w:pPr>
        <w:pStyle w:val="Definition"/>
      </w:pPr>
      <w:r w:rsidRPr="00B05628">
        <w:rPr>
          <w:b/>
          <w:i/>
        </w:rPr>
        <w:t>amending regulation</w:t>
      </w:r>
      <w:r w:rsidRPr="00B05628">
        <w:t xml:space="preserve"> means the </w:t>
      </w:r>
      <w:r w:rsidRPr="00B05628">
        <w:rPr>
          <w:i/>
        </w:rPr>
        <w:t>Environment Protection and Biodiversity Conservation Amendment (Independent Expert Scientific Committee) Regulation</w:t>
      </w:r>
      <w:r w:rsidR="00B05628" w:rsidRPr="00B05628">
        <w:rPr>
          <w:i/>
        </w:rPr>
        <w:t> </w:t>
      </w:r>
      <w:r w:rsidRPr="00B05628">
        <w:rPr>
          <w:i/>
        </w:rPr>
        <w:t>2014</w:t>
      </w:r>
      <w:r w:rsidRPr="00B05628">
        <w:t>.</w:t>
      </w:r>
    </w:p>
    <w:sectPr w:rsidR="00401E87" w:rsidRPr="00B05628" w:rsidSect="004E1B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01" w:rsidRDefault="002B6001" w:rsidP="0048364F">
      <w:pPr>
        <w:spacing w:line="240" w:lineRule="auto"/>
      </w:pPr>
      <w:r>
        <w:separator/>
      </w:r>
    </w:p>
  </w:endnote>
  <w:endnote w:type="continuationSeparator" w:id="0">
    <w:p w:rsidR="002B6001" w:rsidRDefault="002B60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E1B4F" w:rsidRDefault="0048364F" w:rsidP="004E1B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1B4F">
      <w:rPr>
        <w:i/>
        <w:sz w:val="18"/>
      </w:rPr>
      <w:t xml:space="preserve"> </w:t>
    </w:r>
    <w:r w:rsidR="004E1B4F" w:rsidRPr="004E1B4F">
      <w:rPr>
        <w:i/>
        <w:sz w:val="18"/>
      </w:rPr>
      <w:t>OPC60632 -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4F" w:rsidRDefault="004E1B4F" w:rsidP="004E1B4F">
    <w:pPr>
      <w:pStyle w:val="Footer"/>
    </w:pPr>
    <w:r w:rsidRPr="004E1B4F">
      <w:rPr>
        <w:i/>
        <w:sz w:val="18"/>
      </w:rPr>
      <w:t>OPC60632 -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4E1B4F" w:rsidRDefault="007A7F9F" w:rsidP="00486382">
    <w:pPr>
      <w:pStyle w:val="Footer"/>
      <w:rPr>
        <w:sz w:val="18"/>
      </w:rPr>
    </w:pPr>
  </w:p>
  <w:p w:rsidR="00486382" w:rsidRPr="004E1B4F" w:rsidRDefault="004E1B4F" w:rsidP="004E1B4F">
    <w:pPr>
      <w:pStyle w:val="Footer"/>
      <w:rPr>
        <w:sz w:val="18"/>
      </w:rPr>
    </w:pPr>
    <w:r w:rsidRPr="004E1B4F">
      <w:rPr>
        <w:i/>
        <w:sz w:val="18"/>
      </w:rPr>
      <w:t>OPC60632 -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E1B4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E1B4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E1B4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E1B4F">
            <w:rPr>
              <w:rFonts w:cs="Times New Roman"/>
              <w:i/>
              <w:sz w:val="18"/>
            </w:rPr>
            <w:fldChar w:fldCharType="begin"/>
          </w:r>
          <w:r w:rsidRPr="004E1B4F">
            <w:rPr>
              <w:rFonts w:cs="Times New Roman"/>
              <w:i/>
              <w:sz w:val="18"/>
            </w:rPr>
            <w:instrText xml:space="preserve"> PAGE </w:instrText>
          </w:r>
          <w:r w:rsidRPr="004E1B4F">
            <w:rPr>
              <w:rFonts w:cs="Times New Roman"/>
              <w:i/>
              <w:sz w:val="18"/>
            </w:rPr>
            <w:fldChar w:fldCharType="separate"/>
          </w:r>
          <w:r w:rsidR="00124D8A">
            <w:rPr>
              <w:rFonts w:cs="Times New Roman"/>
              <w:i/>
              <w:noProof/>
              <w:sz w:val="18"/>
            </w:rPr>
            <w:t>ii</w:t>
          </w:r>
          <w:r w:rsidRPr="004E1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E1B4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1B4F">
            <w:rPr>
              <w:rFonts w:cs="Times New Roman"/>
              <w:i/>
              <w:sz w:val="18"/>
            </w:rPr>
            <w:fldChar w:fldCharType="begin"/>
          </w:r>
          <w:r w:rsidRPr="004E1B4F">
            <w:rPr>
              <w:rFonts w:cs="Times New Roman"/>
              <w:i/>
              <w:sz w:val="18"/>
            </w:rPr>
            <w:instrText xml:space="preserve"> DOCPROPERTY ShortT </w:instrText>
          </w:r>
          <w:r w:rsidRPr="004E1B4F">
            <w:rPr>
              <w:rFonts w:cs="Times New Roman"/>
              <w:i/>
              <w:sz w:val="18"/>
            </w:rPr>
            <w:fldChar w:fldCharType="separate"/>
          </w:r>
          <w:r w:rsidR="0049186D">
            <w:rPr>
              <w:rFonts w:cs="Times New Roman"/>
              <w:i/>
              <w:sz w:val="18"/>
            </w:rPr>
            <w:t>Environment Protection and Biodiversity Conservation Amendment (Independent Expert Scientific Committee) Regulation 2014</w:t>
          </w:r>
          <w:r w:rsidRPr="004E1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E1B4F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E1B4F">
            <w:rPr>
              <w:rFonts w:cs="Times New Roman"/>
              <w:i/>
              <w:sz w:val="18"/>
            </w:rPr>
            <w:fldChar w:fldCharType="begin"/>
          </w:r>
          <w:r w:rsidRPr="004E1B4F">
            <w:rPr>
              <w:rFonts w:cs="Times New Roman"/>
              <w:i/>
              <w:sz w:val="18"/>
            </w:rPr>
            <w:instrText xml:space="preserve"> DOCPROPERTY ActNo </w:instrText>
          </w:r>
          <w:r w:rsidRPr="004E1B4F">
            <w:rPr>
              <w:rFonts w:cs="Times New Roman"/>
              <w:i/>
              <w:sz w:val="18"/>
            </w:rPr>
            <w:fldChar w:fldCharType="separate"/>
          </w:r>
          <w:r w:rsidR="0049186D">
            <w:rPr>
              <w:rFonts w:cs="Times New Roman"/>
              <w:i/>
              <w:sz w:val="18"/>
            </w:rPr>
            <w:t>No. 110, 2014</w:t>
          </w:r>
          <w:r w:rsidRPr="004E1B4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4E1B4F" w:rsidRDefault="004E1B4F" w:rsidP="004E1B4F">
    <w:pPr>
      <w:rPr>
        <w:rFonts w:cs="Times New Roman"/>
        <w:i/>
        <w:sz w:val="18"/>
      </w:rPr>
    </w:pPr>
    <w:r w:rsidRPr="004E1B4F">
      <w:rPr>
        <w:rFonts w:cs="Times New Roman"/>
        <w:i/>
        <w:sz w:val="18"/>
      </w:rPr>
      <w:t>OPC60632 -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186D">
            <w:rPr>
              <w:i/>
              <w:sz w:val="18"/>
            </w:rPr>
            <w:t>No. 110,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186D">
            <w:rPr>
              <w:i/>
              <w:sz w:val="18"/>
            </w:rPr>
            <w:t>Environment Protection and Biodiversity Conservation Amendment (Independent Expert Scientific Committee)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60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4E1B4F" w:rsidP="004E1B4F">
    <w:pPr>
      <w:rPr>
        <w:i/>
        <w:sz w:val="18"/>
      </w:rPr>
    </w:pPr>
    <w:r w:rsidRPr="004E1B4F">
      <w:rPr>
        <w:rFonts w:cs="Times New Roman"/>
        <w:i/>
        <w:sz w:val="18"/>
      </w:rPr>
      <w:t>OPC60632 -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E1B4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4E1B4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4E1B4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E1B4F">
            <w:rPr>
              <w:rFonts w:cs="Times New Roman"/>
              <w:i/>
              <w:sz w:val="18"/>
            </w:rPr>
            <w:fldChar w:fldCharType="begin"/>
          </w:r>
          <w:r w:rsidRPr="004E1B4F">
            <w:rPr>
              <w:rFonts w:cs="Times New Roman"/>
              <w:i/>
              <w:sz w:val="18"/>
            </w:rPr>
            <w:instrText xml:space="preserve"> PAGE </w:instrText>
          </w:r>
          <w:r w:rsidRPr="004E1B4F">
            <w:rPr>
              <w:rFonts w:cs="Times New Roman"/>
              <w:i/>
              <w:sz w:val="18"/>
            </w:rPr>
            <w:fldChar w:fldCharType="separate"/>
          </w:r>
          <w:r w:rsidR="0067630F">
            <w:rPr>
              <w:rFonts w:cs="Times New Roman"/>
              <w:i/>
              <w:noProof/>
              <w:sz w:val="18"/>
            </w:rPr>
            <w:t>2</w:t>
          </w:r>
          <w:r w:rsidRPr="004E1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4E1B4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E1B4F">
            <w:rPr>
              <w:rFonts w:cs="Times New Roman"/>
              <w:i/>
              <w:sz w:val="18"/>
            </w:rPr>
            <w:fldChar w:fldCharType="begin"/>
          </w:r>
          <w:r w:rsidRPr="004E1B4F">
            <w:rPr>
              <w:rFonts w:cs="Times New Roman"/>
              <w:i/>
              <w:sz w:val="18"/>
            </w:rPr>
            <w:instrText xml:space="preserve"> DOCPROPERTY ShortT </w:instrText>
          </w:r>
          <w:r w:rsidRPr="004E1B4F">
            <w:rPr>
              <w:rFonts w:cs="Times New Roman"/>
              <w:i/>
              <w:sz w:val="18"/>
            </w:rPr>
            <w:fldChar w:fldCharType="separate"/>
          </w:r>
          <w:r w:rsidR="0049186D">
            <w:rPr>
              <w:rFonts w:cs="Times New Roman"/>
              <w:i/>
              <w:sz w:val="18"/>
            </w:rPr>
            <w:t>Environment Protection and Biodiversity Conservation Amendment (Independent Expert Scientific Committee) Regulation 2014</w:t>
          </w:r>
          <w:r w:rsidRPr="004E1B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4E1B4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E1B4F">
            <w:rPr>
              <w:rFonts w:cs="Times New Roman"/>
              <w:i/>
              <w:sz w:val="18"/>
            </w:rPr>
            <w:fldChar w:fldCharType="begin"/>
          </w:r>
          <w:r w:rsidRPr="004E1B4F">
            <w:rPr>
              <w:rFonts w:cs="Times New Roman"/>
              <w:i/>
              <w:sz w:val="18"/>
            </w:rPr>
            <w:instrText xml:space="preserve"> DOCPROPERTY ActNo </w:instrText>
          </w:r>
          <w:r w:rsidRPr="004E1B4F">
            <w:rPr>
              <w:rFonts w:cs="Times New Roman"/>
              <w:i/>
              <w:sz w:val="18"/>
            </w:rPr>
            <w:fldChar w:fldCharType="separate"/>
          </w:r>
          <w:r w:rsidR="0049186D">
            <w:rPr>
              <w:rFonts w:cs="Times New Roman"/>
              <w:i/>
              <w:sz w:val="18"/>
            </w:rPr>
            <w:t>No. 110, 2014</w:t>
          </w:r>
          <w:r w:rsidRPr="004E1B4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4E1B4F" w:rsidRDefault="004E1B4F" w:rsidP="004E1B4F">
    <w:pPr>
      <w:rPr>
        <w:rFonts w:cs="Times New Roman"/>
        <w:i/>
        <w:sz w:val="18"/>
      </w:rPr>
    </w:pPr>
    <w:r w:rsidRPr="004E1B4F">
      <w:rPr>
        <w:rFonts w:cs="Times New Roman"/>
        <w:i/>
        <w:sz w:val="18"/>
      </w:rPr>
      <w:t>OPC60632 -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186D">
            <w:rPr>
              <w:i/>
              <w:sz w:val="18"/>
            </w:rPr>
            <w:t>No. 110,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186D">
            <w:rPr>
              <w:i/>
              <w:sz w:val="18"/>
            </w:rPr>
            <w:t>Environment Protection and Biodiversity Conservation Amendment (Independent Expert Scientific Committee)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60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4E1B4F" w:rsidP="004E1B4F">
    <w:pPr>
      <w:rPr>
        <w:i/>
        <w:sz w:val="18"/>
      </w:rPr>
    </w:pPr>
    <w:r w:rsidRPr="004E1B4F">
      <w:rPr>
        <w:rFonts w:cs="Times New Roman"/>
        <w:i/>
        <w:sz w:val="18"/>
      </w:rPr>
      <w:t>OPC60632 -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9186D">
            <w:rPr>
              <w:i/>
              <w:sz w:val="18"/>
            </w:rPr>
            <w:t>No. 110,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186D">
            <w:rPr>
              <w:i/>
              <w:sz w:val="18"/>
            </w:rPr>
            <w:t>Environment Protection and Biodiversity Conservation Amendment (Independent Expert Scientific Committee)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4D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01" w:rsidRDefault="002B6001" w:rsidP="0048364F">
      <w:pPr>
        <w:spacing w:line="240" w:lineRule="auto"/>
      </w:pPr>
      <w:r>
        <w:separator/>
      </w:r>
    </w:p>
  </w:footnote>
  <w:footnote w:type="continuationSeparator" w:id="0">
    <w:p w:rsidR="002B6001" w:rsidRDefault="002B60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7630F">
      <w:rPr>
        <w:b/>
        <w:sz w:val="20"/>
      </w:rPr>
      <w:fldChar w:fldCharType="separate"/>
    </w:r>
    <w:r w:rsidR="0067630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7630F">
      <w:rPr>
        <w:sz w:val="20"/>
      </w:rPr>
      <w:fldChar w:fldCharType="separate"/>
    </w:r>
    <w:r w:rsidR="0067630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01"/>
    <w:rsid w:val="0000030C"/>
    <w:rsid w:val="000041C6"/>
    <w:rsid w:val="000063E4"/>
    <w:rsid w:val="000113BC"/>
    <w:rsid w:val="000136AF"/>
    <w:rsid w:val="00025060"/>
    <w:rsid w:val="000317C7"/>
    <w:rsid w:val="00033F2F"/>
    <w:rsid w:val="0004044E"/>
    <w:rsid w:val="000614BF"/>
    <w:rsid w:val="00091745"/>
    <w:rsid w:val="000C4E79"/>
    <w:rsid w:val="000D05EF"/>
    <w:rsid w:val="000F21C1"/>
    <w:rsid w:val="000F7427"/>
    <w:rsid w:val="0010745C"/>
    <w:rsid w:val="00116975"/>
    <w:rsid w:val="00124D8A"/>
    <w:rsid w:val="00154EAC"/>
    <w:rsid w:val="001643C9"/>
    <w:rsid w:val="00165568"/>
    <w:rsid w:val="00166C2F"/>
    <w:rsid w:val="00167821"/>
    <w:rsid w:val="001716C9"/>
    <w:rsid w:val="00171EAE"/>
    <w:rsid w:val="00191859"/>
    <w:rsid w:val="00193461"/>
    <w:rsid w:val="001939E1"/>
    <w:rsid w:val="00195382"/>
    <w:rsid w:val="001A4E3A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0C3D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6001"/>
    <w:rsid w:val="002B7D96"/>
    <w:rsid w:val="002C11C5"/>
    <w:rsid w:val="002C1B25"/>
    <w:rsid w:val="002D043A"/>
    <w:rsid w:val="002D4FB4"/>
    <w:rsid w:val="002F28EF"/>
    <w:rsid w:val="00304E75"/>
    <w:rsid w:val="003072FA"/>
    <w:rsid w:val="0031239D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2128"/>
    <w:rsid w:val="003D5700"/>
    <w:rsid w:val="003E35A5"/>
    <w:rsid w:val="003E5FF5"/>
    <w:rsid w:val="003F4CA9"/>
    <w:rsid w:val="003F567B"/>
    <w:rsid w:val="003F75CF"/>
    <w:rsid w:val="004010E7"/>
    <w:rsid w:val="00401403"/>
    <w:rsid w:val="00401E87"/>
    <w:rsid w:val="004116CD"/>
    <w:rsid w:val="00412B83"/>
    <w:rsid w:val="00417BE0"/>
    <w:rsid w:val="00424CA9"/>
    <w:rsid w:val="00433910"/>
    <w:rsid w:val="0044291A"/>
    <w:rsid w:val="004439EE"/>
    <w:rsid w:val="004541B9"/>
    <w:rsid w:val="00460499"/>
    <w:rsid w:val="00480FB9"/>
    <w:rsid w:val="0048364F"/>
    <w:rsid w:val="00486382"/>
    <w:rsid w:val="00486E99"/>
    <w:rsid w:val="0049186D"/>
    <w:rsid w:val="00493F8E"/>
    <w:rsid w:val="00496F97"/>
    <w:rsid w:val="004A2484"/>
    <w:rsid w:val="004C0255"/>
    <w:rsid w:val="004C5B5A"/>
    <w:rsid w:val="004C6444"/>
    <w:rsid w:val="004C6DE1"/>
    <w:rsid w:val="004C7C08"/>
    <w:rsid w:val="004E113C"/>
    <w:rsid w:val="004E1B4F"/>
    <w:rsid w:val="004F1FAC"/>
    <w:rsid w:val="004F3A90"/>
    <w:rsid w:val="004F676E"/>
    <w:rsid w:val="005147CC"/>
    <w:rsid w:val="00516B8D"/>
    <w:rsid w:val="00535434"/>
    <w:rsid w:val="00537FBC"/>
    <w:rsid w:val="00543469"/>
    <w:rsid w:val="00557C7A"/>
    <w:rsid w:val="00577A41"/>
    <w:rsid w:val="00584811"/>
    <w:rsid w:val="005851A5"/>
    <w:rsid w:val="0058646E"/>
    <w:rsid w:val="00591687"/>
    <w:rsid w:val="00591E07"/>
    <w:rsid w:val="00593AA6"/>
    <w:rsid w:val="00594161"/>
    <w:rsid w:val="00594749"/>
    <w:rsid w:val="005B4067"/>
    <w:rsid w:val="005C12DE"/>
    <w:rsid w:val="005C3F41"/>
    <w:rsid w:val="005C60C4"/>
    <w:rsid w:val="005D5DD7"/>
    <w:rsid w:val="005E552A"/>
    <w:rsid w:val="00600219"/>
    <w:rsid w:val="006249E6"/>
    <w:rsid w:val="00630733"/>
    <w:rsid w:val="0064468A"/>
    <w:rsid w:val="00654CCA"/>
    <w:rsid w:val="00656DE9"/>
    <w:rsid w:val="00663BDD"/>
    <w:rsid w:val="0067630F"/>
    <w:rsid w:val="00677CC2"/>
    <w:rsid w:val="00680F17"/>
    <w:rsid w:val="00685F42"/>
    <w:rsid w:val="0069207B"/>
    <w:rsid w:val="006937E2"/>
    <w:rsid w:val="0069392E"/>
    <w:rsid w:val="006977FB"/>
    <w:rsid w:val="006A60E9"/>
    <w:rsid w:val="006A7B85"/>
    <w:rsid w:val="006B262A"/>
    <w:rsid w:val="006B4BC2"/>
    <w:rsid w:val="006C2C12"/>
    <w:rsid w:val="006C3FFF"/>
    <w:rsid w:val="006C7F8C"/>
    <w:rsid w:val="006D3667"/>
    <w:rsid w:val="006D4E91"/>
    <w:rsid w:val="006D767D"/>
    <w:rsid w:val="006E004B"/>
    <w:rsid w:val="006E7147"/>
    <w:rsid w:val="00700B2C"/>
    <w:rsid w:val="00701E6A"/>
    <w:rsid w:val="00713084"/>
    <w:rsid w:val="00722023"/>
    <w:rsid w:val="00731E00"/>
    <w:rsid w:val="007440B7"/>
    <w:rsid w:val="00756D14"/>
    <w:rsid w:val="007634AD"/>
    <w:rsid w:val="007715C9"/>
    <w:rsid w:val="00774EDD"/>
    <w:rsid w:val="007757EC"/>
    <w:rsid w:val="007769D4"/>
    <w:rsid w:val="00785AFA"/>
    <w:rsid w:val="007903AC"/>
    <w:rsid w:val="00794E93"/>
    <w:rsid w:val="007A7F9F"/>
    <w:rsid w:val="007E7D4A"/>
    <w:rsid w:val="0080708F"/>
    <w:rsid w:val="00826DA5"/>
    <w:rsid w:val="00833416"/>
    <w:rsid w:val="0084669C"/>
    <w:rsid w:val="00856A31"/>
    <w:rsid w:val="00874B69"/>
    <w:rsid w:val="008754D0"/>
    <w:rsid w:val="00877D48"/>
    <w:rsid w:val="0089783B"/>
    <w:rsid w:val="008B4B63"/>
    <w:rsid w:val="008B7D5E"/>
    <w:rsid w:val="008D0EE0"/>
    <w:rsid w:val="008D7235"/>
    <w:rsid w:val="008F07E3"/>
    <w:rsid w:val="008F4F1C"/>
    <w:rsid w:val="00907271"/>
    <w:rsid w:val="00932377"/>
    <w:rsid w:val="00932A33"/>
    <w:rsid w:val="009848EC"/>
    <w:rsid w:val="009921B3"/>
    <w:rsid w:val="009B3629"/>
    <w:rsid w:val="009C0EF7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546D"/>
    <w:rsid w:val="00A5197F"/>
    <w:rsid w:val="00A64912"/>
    <w:rsid w:val="00A70A74"/>
    <w:rsid w:val="00A71C4E"/>
    <w:rsid w:val="00A87AB9"/>
    <w:rsid w:val="00AB3315"/>
    <w:rsid w:val="00AB6D06"/>
    <w:rsid w:val="00AB7B41"/>
    <w:rsid w:val="00AC06B3"/>
    <w:rsid w:val="00AC6E00"/>
    <w:rsid w:val="00AD5641"/>
    <w:rsid w:val="00AE50A2"/>
    <w:rsid w:val="00AF0336"/>
    <w:rsid w:val="00AF6613"/>
    <w:rsid w:val="00B00902"/>
    <w:rsid w:val="00B032D8"/>
    <w:rsid w:val="00B05628"/>
    <w:rsid w:val="00B332B8"/>
    <w:rsid w:val="00B33B3C"/>
    <w:rsid w:val="00B56088"/>
    <w:rsid w:val="00B61D2C"/>
    <w:rsid w:val="00B63B44"/>
    <w:rsid w:val="00B63BDE"/>
    <w:rsid w:val="00B772E6"/>
    <w:rsid w:val="00BA5026"/>
    <w:rsid w:val="00BB6E79"/>
    <w:rsid w:val="00BC4F91"/>
    <w:rsid w:val="00BD142F"/>
    <w:rsid w:val="00BD60E6"/>
    <w:rsid w:val="00BD7E6C"/>
    <w:rsid w:val="00BE253A"/>
    <w:rsid w:val="00BE719A"/>
    <w:rsid w:val="00BE720A"/>
    <w:rsid w:val="00BF4533"/>
    <w:rsid w:val="00C067E5"/>
    <w:rsid w:val="00C164CA"/>
    <w:rsid w:val="00C21B63"/>
    <w:rsid w:val="00C41D52"/>
    <w:rsid w:val="00C42BF8"/>
    <w:rsid w:val="00C460AE"/>
    <w:rsid w:val="00C50043"/>
    <w:rsid w:val="00C63713"/>
    <w:rsid w:val="00C74A12"/>
    <w:rsid w:val="00C7573B"/>
    <w:rsid w:val="00C76CF3"/>
    <w:rsid w:val="00C77E30"/>
    <w:rsid w:val="00CB0180"/>
    <w:rsid w:val="00CB3470"/>
    <w:rsid w:val="00CC7C61"/>
    <w:rsid w:val="00CD606E"/>
    <w:rsid w:val="00CD7ECB"/>
    <w:rsid w:val="00CF0BB2"/>
    <w:rsid w:val="00D0104A"/>
    <w:rsid w:val="00D13441"/>
    <w:rsid w:val="00D17B17"/>
    <w:rsid w:val="00D243A3"/>
    <w:rsid w:val="00D3272D"/>
    <w:rsid w:val="00D333D9"/>
    <w:rsid w:val="00D33440"/>
    <w:rsid w:val="00D40403"/>
    <w:rsid w:val="00D50EC1"/>
    <w:rsid w:val="00D52EFE"/>
    <w:rsid w:val="00D6361C"/>
    <w:rsid w:val="00D63EF6"/>
    <w:rsid w:val="00D70DFB"/>
    <w:rsid w:val="00D766DF"/>
    <w:rsid w:val="00D83D21"/>
    <w:rsid w:val="00D84B58"/>
    <w:rsid w:val="00D925D1"/>
    <w:rsid w:val="00D94428"/>
    <w:rsid w:val="00D97B41"/>
    <w:rsid w:val="00DC7AE2"/>
    <w:rsid w:val="00E05704"/>
    <w:rsid w:val="00E05C46"/>
    <w:rsid w:val="00E26C43"/>
    <w:rsid w:val="00E30206"/>
    <w:rsid w:val="00E33C1C"/>
    <w:rsid w:val="00E36892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07D2"/>
    <w:rsid w:val="00ED3A7D"/>
    <w:rsid w:val="00EF2E3A"/>
    <w:rsid w:val="00F00AE7"/>
    <w:rsid w:val="00F047E2"/>
    <w:rsid w:val="00F078DC"/>
    <w:rsid w:val="00F13E86"/>
    <w:rsid w:val="00F24C35"/>
    <w:rsid w:val="00F4532E"/>
    <w:rsid w:val="00F56759"/>
    <w:rsid w:val="00F677A9"/>
    <w:rsid w:val="00F824A7"/>
    <w:rsid w:val="00F84CF5"/>
    <w:rsid w:val="00FA420B"/>
    <w:rsid w:val="00FA4D48"/>
    <w:rsid w:val="00FB03B3"/>
    <w:rsid w:val="00FB192C"/>
    <w:rsid w:val="00FB6BC8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562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5628"/>
  </w:style>
  <w:style w:type="paragraph" w:customStyle="1" w:styleId="OPCParaBase">
    <w:name w:val="OPCParaBase"/>
    <w:qFormat/>
    <w:rsid w:val="00B056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56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56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56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56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56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56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56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56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56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56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5628"/>
  </w:style>
  <w:style w:type="paragraph" w:customStyle="1" w:styleId="Blocks">
    <w:name w:val="Blocks"/>
    <w:aliases w:val="bb"/>
    <w:basedOn w:val="OPCParaBase"/>
    <w:qFormat/>
    <w:rsid w:val="00B056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56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5628"/>
    <w:rPr>
      <w:i/>
    </w:rPr>
  </w:style>
  <w:style w:type="paragraph" w:customStyle="1" w:styleId="BoxList">
    <w:name w:val="BoxList"/>
    <w:aliases w:val="bl"/>
    <w:basedOn w:val="BoxText"/>
    <w:qFormat/>
    <w:rsid w:val="00B056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56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56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5628"/>
    <w:pPr>
      <w:ind w:left="1985" w:hanging="851"/>
    </w:pPr>
  </w:style>
  <w:style w:type="character" w:customStyle="1" w:styleId="CharAmPartNo">
    <w:name w:val="CharAmPartNo"/>
    <w:basedOn w:val="OPCCharBase"/>
    <w:qFormat/>
    <w:rsid w:val="00B05628"/>
  </w:style>
  <w:style w:type="character" w:customStyle="1" w:styleId="CharAmPartText">
    <w:name w:val="CharAmPartText"/>
    <w:basedOn w:val="OPCCharBase"/>
    <w:qFormat/>
    <w:rsid w:val="00B05628"/>
  </w:style>
  <w:style w:type="character" w:customStyle="1" w:styleId="CharAmSchNo">
    <w:name w:val="CharAmSchNo"/>
    <w:basedOn w:val="OPCCharBase"/>
    <w:qFormat/>
    <w:rsid w:val="00B05628"/>
  </w:style>
  <w:style w:type="character" w:customStyle="1" w:styleId="CharAmSchText">
    <w:name w:val="CharAmSchText"/>
    <w:basedOn w:val="OPCCharBase"/>
    <w:qFormat/>
    <w:rsid w:val="00B05628"/>
  </w:style>
  <w:style w:type="character" w:customStyle="1" w:styleId="CharBoldItalic">
    <w:name w:val="CharBoldItalic"/>
    <w:basedOn w:val="OPCCharBase"/>
    <w:uiPriority w:val="1"/>
    <w:qFormat/>
    <w:rsid w:val="00B056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5628"/>
  </w:style>
  <w:style w:type="character" w:customStyle="1" w:styleId="CharChapText">
    <w:name w:val="CharChapText"/>
    <w:basedOn w:val="OPCCharBase"/>
    <w:uiPriority w:val="1"/>
    <w:qFormat/>
    <w:rsid w:val="00B05628"/>
  </w:style>
  <w:style w:type="character" w:customStyle="1" w:styleId="CharDivNo">
    <w:name w:val="CharDivNo"/>
    <w:basedOn w:val="OPCCharBase"/>
    <w:uiPriority w:val="1"/>
    <w:qFormat/>
    <w:rsid w:val="00B05628"/>
  </w:style>
  <w:style w:type="character" w:customStyle="1" w:styleId="CharDivText">
    <w:name w:val="CharDivText"/>
    <w:basedOn w:val="OPCCharBase"/>
    <w:uiPriority w:val="1"/>
    <w:qFormat/>
    <w:rsid w:val="00B05628"/>
  </w:style>
  <w:style w:type="character" w:customStyle="1" w:styleId="CharItalic">
    <w:name w:val="CharItalic"/>
    <w:basedOn w:val="OPCCharBase"/>
    <w:uiPriority w:val="1"/>
    <w:qFormat/>
    <w:rsid w:val="00B05628"/>
    <w:rPr>
      <w:i/>
    </w:rPr>
  </w:style>
  <w:style w:type="character" w:customStyle="1" w:styleId="CharPartNo">
    <w:name w:val="CharPartNo"/>
    <w:basedOn w:val="OPCCharBase"/>
    <w:uiPriority w:val="1"/>
    <w:qFormat/>
    <w:rsid w:val="00B05628"/>
  </w:style>
  <w:style w:type="character" w:customStyle="1" w:styleId="CharPartText">
    <w:name w:val="CharPartText"/>
    <w:basedOn w:val="OPCCharBase"/>
    <w:uiPriority w:val="1"/>
    <w:qFormat/>
    <w:rsid w:val="00B05628"/>
  </w:style>
  <w:style w:type="character" w:customStyle="1" w:styleId="CharSectno">
    <w:name w:val="CharSectno"/>
    <w:basedOn w:val="OPCCharBase"/>
    <w:qFormat/>
    <w:rsid w:val="00B05628"/>
  </w:style>
  <w:style w:type="character" w:customStyle="1" w:styleId="CharSubdNo">
    <w:name w:val="CharSubdNo"/>
    <w:basedOn w:val="OPCCharBase"/>
    <w:uiPriority w:val="1"/>
    <w:qFormat/>
    <w:rsid w:val="00B05628"/>
  </w:style>
  <w:style w:type="character" w:customStyle="1" w:styleId="CharSubdText">
    <w:name w:val="CharSubdText"/>
    <w:basedOn w:val="OPCCharBase"/>
    <w:uiPriority w:val="1"/>
    <w:qFormat/>
    <w:rsid w:val="00B05628"/>
  </w:style>
  <w:style w:type="paragraph" w:customStyle="1" w:styleId="CTA--">
    <w:name w:val="CTA --"/>
    <w:basedOn w:val="OPCParaBase"/>
    <w:next w:val="Normal"/>
    <w:rsid w:val="00B056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56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56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56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56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56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56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56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56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56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56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56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56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56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56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56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56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56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56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56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56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56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56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56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56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56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56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56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56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56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56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56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56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56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56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56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56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56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56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56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56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56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56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56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56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56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56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56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56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56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56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56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56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56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562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0562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0562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562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562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562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562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562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562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56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56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56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56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56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56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56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56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5628"/>
    <w:rPr>
      <w:sz w:val="16"/>
    </w:rPr>
  </w:style>
  <w:style w:type="table" w:customStyle="1" w:styleId="CFlag">
    <w:name w:val="CFlag"/>
    <w:basedOn w:val="TableNormal"/>
    <w:uiPriority w:val="99"/>
    <w:rsid w:val="00B0562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5628"/>
    <w:rPr>
      <w:color w:val="0000FF"/>
      <w:u w:val="single"/>
    </w:rPr>
  </w:style>
  <w:style w:type="table" w:styleId="TableGrid">
    <w:name w:val="Table Grid"/>
    <w:basedOn w:val="TableNormal"/>
    <w:uiPriority w:val="59"/>
    <w:rsid w:val="00B05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0562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0562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056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562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56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56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562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05628"/>
  </w:style>
  <w:style w:type="paragraph" w:customStyle="1" w:styleId="CompiledActNo">
    <w:name w:val="CompiledActNo"/>
    <w:basedOn w:val="OPCParaBase"/>
    <w:next w:val="Normal"/>
    <w:rsid w:val="00B056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56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56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0562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056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56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056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56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056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56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56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56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56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56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056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562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56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5628"/>
  </w:style>
  <w:style w:type="character" w:customStyle="1" w:styleId="CharSubPartNoCASA">
    <w:name w:val="CharSubPartNo(CASA)"/>
    <w:basedOn w:val="OPCCharBase"/>
    <w:uiPriority w:val="1"/>
    <w:rsid w:val="00B05628"/>
  </w:style>
  <w:style w:type="paragraph" w:customStyle="1" w:styleId="ENoteTTIndentHeadingSub">
    <w:name w:val="ENoteTTIndentHeadingSub"/>
    <w:aliases w:val="enTTHis"/>
    <w:basedOn w:val="OPCParaBase"/>
    <w:rsid w:val="00B056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56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56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56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056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5628"/>
    <w:rPr>
      <w:sz w:val="22"/>
    </w:rPr>
  </w:style>
  <w:style w:type="paragraph" w:customStyle="1" w:styleId="SOTextNote">
    <w:name w:val="SO TextNote"/>
    <w:aliases w:val="sont"/>
    <w:basedOn w:val="SOText"/>
    <w:qFormat/>
    <w:rsid w:val="00B056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56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5628"/>
    <w:rPr>
      <w:sz w:val="22"/>
    </w:rPr>
  </w:style>
  <w:style w:type="paragraph" w:customStyle="1" w:styleId="FileName">
    <w:name w:val="FileName"/>
    <w:basedOn w:val="Normal"/>
    <w:rsid w:val="00B05628"/>
  </w:style>
  <w:style w:type="paragraph" w:customStyle="1" w:styleId="TableHeading">
    <w:name w:val="TableHeading"/>
    <w:aliases w:val="th"/>
    <w:basedOn w:val="OPCParaBase"/>
    <w:next w:val="Tabletext"/>
    <w:rsid w:val="00B056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56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56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56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56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56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56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56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56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562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532E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562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5628"/>
  </w:style>
  <w:style w:type="paragraph" w:customStyle="1" w:styleId="OPCParaBase">
    <w:name w:val="OPCParaBase"/>
    <w:qFormat/>
    <w:rsid w:val="00B056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56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56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56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56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56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56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56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56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56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56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5628"/>
  </w:style>
  <w:style w:type="paragraph" w:customStyle="1" w:styleId="Blocks">
    <w:name w:val="Blocks"/>
    <w:aliases w:val="bb"/>
    <w:basedOn w:val="OPCParaBase"/>
    <w:qFormat/>
    <w:rsid w:val="00B056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56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5628"/>
    <w:rPr>
      <w:i/>
    </w:rPr>
  </w:style>
  <w:style w:type="paragraph" w:customStyle="1" w:styleId="BoxList">
    <w:name w:val="BoxList"/>
    <w:aliases w:val="bl"/>
    <w:basedOn w:val="BoxText"/>
    <w:qFormat/>
    <w:rsid w:val="00B056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56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56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5628"/>
    <w:pPr>
      <w:ind w:left="1985" w:hanging="851"/>
    </w:pPr>
  </w:style>
  <w:style w:type="character" w:customStyle="1" w:styleId="CharAmPartNo">
    <w:name w:val="CharAmPartNo"/>
    <w:basedOn w:val="OPCCharBase"/>
    <w:qFormat/>
    <w:rsid w:val="00B05628"/>
  </w:style>
  <w:style w:type="character" w:customStyle="1" w:styleId="CharAmPartText">
    <w:name w:val="CharAmPartText"/>
    <w:basedOn w:val="OPCCharBase"/>
    <w:qFormat/>
    <w:rsid w:val="00B05628"/>
  </w:style>
  <w:style w:type="character" w:customStyle="1" w:styleId="CharAmSchNo">
    <w:name w:val="CharAmSchNo"/>
    <w:basedOn w:val="OPCCharBase"/>
    <w:qFormat/>
    <w:rsid w:val="00B05628"/>
  </w:style>
  <w:style w:type="character" w:customStyle="1" w:styleId="CharAmSchText">
    <w:name w:val="CharAmSchText"/>
    <w:basedOn w:val="OPCCharBase"/>
    <w:qFormat/>
    <w:rsid w:val="00B05628"/>
  </w:style>
  <w:style w:type="character" w:customStyle="1" w:styleId="CharBoldItalic">
    <w:name w:val="CharBoldItalic"/>
    <w:basedOn w:val="OPCCharBase"/>
    <w:uiPriority w:val="1"/>
    <w:qFormat/>
    <w:rsid w:val="00B056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5628"/>
  </w:style>
  <w:style w:type="character" w:customStyle="1" w:styleId="CharChapText">
    <w:name w:val="CharChapText"/>
    <w:basedOn w:val="OPCCharBase"/>
    <w:uiPriority w:val="1"/>
    <w:qFormat/>
    <w:rsid w:val="00B05628"/>
  </w:style>
  <w:style w:type="character" w:customStyle="1" w:styleId="CharDivNo">
    <w:name w:val="CharDivNo"/>
    <w:basedOn w:val="OPCCharBase"/>
    <w:uiPriority w:val="1"/>
    <w:qFormat/>
    <w:rsid w:val="00B05628"/>
  </w:style>
  <w:style w:type="character" w:customStyle="1" w:styleId="CharDivText">
    <w:name w:val="CharDivText"/>
    <w:basedOn w:val="OPCCharBase"/>
    <w:uiPriority w:val="1"/>
    <w:qFormat/>
    <w:rsid w:val="00B05628"/>
  </w:style>
  <w:style w:type="character" w:customStyle="1" w:styleId="CharItalic">
    <w:name w:val="CharItalic"/>
    <w:basedOn w:val="OPCCharBase"/>
    <w:uiPriority w:val="1"/>
    <w:qFormat/>
    <w:rsid w:val="00B05628"/>
    <w:rPr>
      <w:i/>
    </w:rPr>
  </w:style>
  <w:style w:type="character" w:customStyle="1" w:styleId="CharPartNo">
    <w:name w:val="CharPartNo"/>
    <w:basedOn w:val="OPCCharBase"/>
    <w:uiPriority w:val="1"/>
    <w:qFormat/>
    <w:rsid w:val="00B05628"/>
  </w:style>
  <w:style w:type="character" w:customStyle="1" w:styleId="CharPartText">
    <w:name w:val="CharPartText"/>
    <w:basedOn w:val="OPCCharBase"/>
    <w:uiPriority w:val="1"/>
    <w:qFormat/>
    <w:rsid w:val="00B05628"/>
  </w:style>
  <w:style w:type="character" w:customStyle="1" w:styleId="CharSectno">
    <w:name w:val="CharSectno"/>
    <w:basedOn w:val="OPCCharBase"/>
    <w:qFormat/>
    <w:rsid w:val="00B05628"/>
  </w:style>
  <w:style w:type="character" w:customStyle="1" w:styleId="CharSubdNo">
    <w:name w:val="CharSubdNo"/>
    <w:basedOn w:val="OPCCharBase"/>
    <w:uiPriority w:val="1"/>
    <w:qFormat/>
    <w:rsid w:val="00B05628"/>
  </w:style>
  <w:style w:type="character" w:customStyle="1" w:styleId="CharSubdText">
    <w:name w:val="CharSubdText"/>
    <w:basedOn w:val="OPCCharBase"/>
    <w:uiPriority w:val="1"/>
    <w:qFormat/>
    <w:rsid w:val="00B05628"/>
  </w:style>
  <w:style w:type="paragraph" w:customStyle="1" w:styleId="CTA--">
    <w:name w:val="CTA --"/>
    <w:basedOn w:val="OPCParaBase"/>
    <w:next w:val="Normal"/>
    <w:rsid w:val="00B056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56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56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56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56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56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56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56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56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56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56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56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56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56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56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56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56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56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56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56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56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56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56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56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56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56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56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56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56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56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56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56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56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56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56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56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56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56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56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56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56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56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56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56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56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56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56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56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56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56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56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56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56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56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562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0562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0562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562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562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562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562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562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562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56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56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56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56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56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56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56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56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5628"/>
    <w:rPr>
      <w:sz w:val="16"/>
    </w:rPr>
  </w:style>
  <w:style w:type="table" w:customStyle="1" w:styleId="CFlag">
    <w:name w:val="CFlag"/>
    <w:basedOn w:val="TableNormal"/>
    <w:uiPriority w:val="99"/>
    <w:rsid w:val="00B0562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5628"/>
    <w:rPr>
      <w:color w:val="0000FF"/>
      <w:u w:val="single"/>
    </w:rPr>
  </w:style>
  <w:style w:type="table" w:styleId="TableGrid">
    <w:name w:val="Table Grid"/>
    <w:basedOn w:val="TableNormal"/>
    <w:uiPriority w:val="59"/>
    <w:rsid w:val="00B05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0562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0562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056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562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56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56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562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05628"/>
  </w:style>
  <w:style w:type="paragraph" w:customStyle="1" w:styleId="CompiledActNo">
    <w:name w:val="CompiledActNo"/>
    <w:basedOn w:val="OPCParaBase"/>
    <w:next w:val="Normal"/>
    <w:rsid w:val="00B056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56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56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0562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056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56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056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56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056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56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56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56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56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56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056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562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562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5628"/>
  </w:style>
  <w:style w:type="character" w:customStyle="1" w:styleId="CharSubPartNoCASA">
    <w:name w:val="CharSubPartNo(CASA)"/>
    <w:basedOn w:val="OPCCharBase"/>
    <w:uiPriority w:val="1"/>
    <w:rsid w:val="00B05628"/>
  </w:style>
  <w:style w:type="paragraph" w:customStyle="1" w:styleId="ENoteTTIndentHeadingSub">
    <w:name w:val="ENoteTTIndentHeadingSub"/>
    <w:aliases w:val="enTTHis"/>
    <w:basedOn w:val="OPCParaBase"/>
    <w:rsid w:val="00B056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56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56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56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056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5628"/>
    <w:rPr>
      <w:sz w:val="22"/>
    </w:rPr>
  </w:style>
  <w:style w:type="paragraph" w:customStyle="1" w:styleId="SOTextNote">
    <w:name w:val="SO TextNote"/>
    <w:aliases w:val="sont"/>
    <w:basedOn w:val="SOText"/>
    <w:qFormat/>
    <w:rsid w:val="00B056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56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5628"/>
    <w:rPr>
      <w:sz w:val="22"/>
    </w:rPr>
  </w:style>
  <w:style w:type="paragraph" w:customStyle="1" w:styleId="FileName">
    <w:name w:val="FileName"/>
    <w:basedOn w:val="Normal"/>
    <w:rsid w:val="00B05628"/>
  </w:style>
  <w:style w:type="paragraph" w:customStyle="1" w:styleId="TableHeading">
    <w:name w:val="TableHeading"/>
    <w:aliases w:val="th"/>
    <w:basedOn w:val="OPCParaBase"/>
    <w:next w:val="Tabletext"/>
    <w:rsid w:val="00B056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56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56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56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56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56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56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56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56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56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562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532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577</Words>
  <Characters>3288</Characters>
  <Application>Microsoft Office Word</Application>
  <DocSecurity>0</DocSecurity>
  <PresentationFormat/>
  <Lines>103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Amendment (Independent Expert Scientific Committee) Regulation 2014</vt:lpstr>
    </vt:vector>
  </TitlesOfParts>
  <Manager/>
  <Company/>
  <LinksUpToDate>false</LinksUpToDate>
  <CharactersWithSpaces>3842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2014-06-26T00:32:00Z</cp:lastPrinted>
  <dcterms:created xsi:type="dcterms:W3CDTF">2014-07-18T01:09:00Z</dcterms:created>
  <dcterms:modified xsi:type="dcterms:W3CDTF">2014-07-18T01:09:00Z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110, 2014</vt:lpwstr>
  </property>
  <property fmtid="{D5CDD505-2E9C-101B-9397-08002B2CF9AE}" pid="3" name="ShortT">
    <vt:lpwstr>Environment Protection and Biodiversity Conservation Amendment (Independent Expert Scientific Committee)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22 July 2014</vt:lpwstr>
  </property>
  <property fmtid="{D5CDD505-2E9C-101B-9397-08002B2CF9AE}" pid="10" name="Authority">
    <vt:lpwstr/>
  </property>
  <property fmtid="{D5CDD505-2E9C-101B-9397-08002B2CF9AE}" pid="11" name="ID">
    <vt:lpwstr>OPC60632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Environment Protection and Biodiversity Conservation Act 1999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22 July 2014</vt:lpwstr>
  </property>
</Properties>
</file>