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82F" w:rsidRPr="009540A2" w:rsidRDefault="0094182F" w:rsidP="0094182F">
      <w:pPr>
        <w:spacing w:after="0" w:line="240" w:lineRule="auto"/>
        <w:ind w:right="91"/>
        <w:jc w:val="center"/>
        <w:rPr>
          <w:rFonts w:ascii="Times New Roman" w:eastAsia="Times New Roman" w:hAnsi="Times New Roman" w:cs="Times New Roman"/>
          <w:sz w:val="24"/>
          <w:szCs w:val="20"/>
          <w:lang w:eastAsia="en-AU"/>
        </w:rPr>
      </w:pPr>
      <w:r w:rsidRPr="009540A2">
        <w:rPr>
          <w:rFonts w:ascii="Times New Roman" w:eastAsia="Times New Roman" w:hAnsi="Times New Roman" w:cs="Times New Roman"/>
          <w:b/>
          <w:sz w:val="24"/>
          <w:szCs w:val="20"/>
          <w:u w:val="single"/>
          <w:lang w:eastAsia="en-AU"/>
        </w:rPr>
        <w:t>EXPLANATORY STATEMENT</w:t>
      </w:r>
    </w:p>
    <w:p w:rsidR="0094182F" w:rsidRPr="009540A2" w:rsidRDefault="0094182F" w:rsidP="0094182F">
      <w:pPr>
        <w:spacing w:after="0" w:line="240" w:lineRule="auto"/>
        <w:ind w:right="91"/>
        <w:jc w:val="center"/>
        <w:rPr>
          <w:rFonts w:ascii="Times New Roman" w:eastAsia="Times New Roman" w:hAnsi="Times New Roman" w:cs="Times New Roman"/>
          <w:sz w:val="24"/>
          <w:szCs w:val="20"/>
          <w:lang w:eastAsia="en-AU"/>
        </w:rPr>
      </w:pPr>
    </w:p>
    <w:p w:rsidR="0094182F" w:rsidRPr="009540A2" w:rsidRDefault="0094182F" w:rsidP="0094182F">
      <w:pPr>
        <w:spacing w:after="0" w:line="240" w:lineRule="auto"/>
        <w:ind w:right="91"/>
        <w:jc w:val="center"/>
        <w:rPr>
          <w:rFonts w:ascii="Times New Roman" w:eastAsia="Times New Roman" w:hAnsi="Times New Roman" w:cs="Times New Roman"/>
          <w:b/>
          <w:sz w:val="24"/>
          <w:szCs w:val="20"/>
          <w:u w:val="single"/>
          <w:lang w:eastAsia="en-AU"/>
        </w:rPr>
      </w:pPr>
      <w:r w:rsidRPr="009540A2">
        <w:rPr>
          <w:rFonts w:ascii="Times New Roman" w:eastAsia="Times New Roman" w:hAnsi="Times New Roman" w:cs="Times New Roman"/>
          <w:b/>
          <w:sz w:val="24"/>
          <w:szCs w:val="20"/>
          <w:u w:val="single"/>
          <w:lang w:eastAsia="en-AU"/>
        </w:rPr>
        <w:t>Select Legislative Instrument No.</w:t>
      </w:r>
      <w:r w:rsidR="00684380">
        <w:rPr>
          <w:rFonts w:ascii="Times New Roman" w:eastAsia="Times New Roman" w:hAnsi="Times New Roman" w:cs="Times New Roman"/>
          <w:b/>
          <w:sz w:val="24"/>
          <w:szCs w:val="20"/>
          <w:u w:val="single"/>
          <w:lang w:eastAsia="en-AU"/>
        </w:rPr>
        <w:t xml:space="preserve"> 12</w:t>
      </w:r>
      <w:r w:rsidR="00C05DAC">
        <w:rPr>
          <w:rFonts w:ascii="Times New Roman" w:eastAsia="Times New Roman" w:hAnsi="Times New Roman" w:cs="Times New Roman"/>
          <w:b/>
          <w:sz w:val="24"/>
          <w:szCs w:val="20"/>
          <w:u w:val="single"/>
          <w:lang w:eastAsia="en-AU"/>
        </w:rPr>
        <w:t>6</w:t>
      </w:r>
      <w:bookmarkStart w:id="0" w:name="_GoBack"/>
      <w:bookmarkEnd w:id="0"/>
      <w:r w:rsidRPr="009540A2">
        <w:rPr>
          <w:rFonts w:ascii="Times New Roman" w:eastAsia="Times New Roman" w:hAnsi="Times New Roman" w:cs="Times New Roman"/>
          <w:b/>
          <w:sz w:val="24"/>
          <w:szCs w:val="20"/>
          <w:u w:val="single"/>
          <w:lang w:eastAsia="en-AU"/>
        </w:rPr>
        <w:t>, 2014</w:t>
      </w:r>
    </w:p>
    <w:p w:rsidR="0094182F" w:rsidRPr="009540A2" w:rsidRDefault="0094182F" w:rsidP="0094182F">
      <w:pPr>
        <w:spacing w:after="0" w:line="240" w:lineRule="auto"/>
        <w:ind w:right="91"/>
        <w:jc w:val="center"/>
        <w:rPr>
          <w:rFonts w:ascii="Times New Roman" w:eastAsia="Times New Roman" w:hAnsi="Times New Roman" w:cs="Times New Roman"/>
          <w:b/>
          <w:sz w:val="24"/>
          <w:szCs w:val="20"/>
          <w:u w:val="single"/>
          <w:lang w:eastAsia="en-AU"/>
        </w:rPr>
      </w:pPr>
    </w:p>
    <w:p w:rsidR="0094182F" w:rsidRPr="009540A2" w:rsidRDefault="0094182F" w:rsidP="0094182F">
      <w:pPr>
        <w:spacing w:after="0" w:line="240" w:lineRule="auto"/>
        <w:ind w:right="91"/>
        <w:jc w:val="center"/>
        <w:rPr>
          <w:rFonts w:ascii="Times New Roman" w:eastAsia="Times New Roman" w:hAnsi="Times New Roman" w:cs="Times New Roman"/>
          <w:sz w:val="24"/>
          <w:szCs w:val="20"/>
          <w:lang w:eastAsia="en-AU"/>
        </w:rPr>
      </w:pPr>
      <w:r w:rsidRPr="009540A2">
        <w:rPr>
          <w:rFonts w:ascii="Times New Roman" w:eastAsia="Times New Roman" w:hAnsi="Times New Roman" w:cs="Times New Roman"/>
          <w:sz w:val="24"/>
          <w:szCs w:val="20"/>
          <w:lang w:eastAsia="en-AU"/>
        </w:rPr>
        <w:t xml:space="preserve">Issued by the authority of the Minister for Social Services </w:t>
      </w:r>
    </w:p>
    <w:p w:rsidR="0094182F" w:rsidRPr="009540A2" w:rsidRDefault="0094182F" w:rsidP="0094182F">
      <w:pPr>
        <w:spacing w:after="0" w:line="240" w:lineRule="auto"/>
        <w:ind w:right="91"/>
        <w:jc w:val="center"/>
        <w:rPr>
          <w:rFonts w:ascii="Times New Roman" w:eastAsia="Times New Roman" w:hAnsi="Times New Roman" w:cs="Times New Roman"/>
          <w:i/>
          <w:sz w:val="24"/>
          <w:szCs w:val="20"/>
          <w:lang w:eastAsia="en-AU"/>
        </w:rPr>
      </w:pPr>
    </w:p>
    <w:p w:rsidR="0094182F" w:rsidRPr="009540A2" w:rsidRDefault="0094182F" w:rsidP="0094182F">
      <w:pPr>
        <w:spacing w:after="0" w:line="240" w:lineRule="auto"/>
        <w:ind w:right="91"/>
        <w:jc w:val="center"/>
        <w:rPr>
          <w:rFonts w:ascii="Times New Roman" w:eastAsia="Times New Roman" w:hAnsi="Times New Roman" w:cs="Times New Roman"/>
          <w:i/>
          <w:sz w:val="24"/>
          <w:szCs w:val="20"/>
          <w:lang w:eastAsia="en-AU"/>
        </w:rPr>
      </w:pPr>
      <w:r w:rsidRPr="009540A2">
        <w:rPr>
          <w:rFonts w:ascii="Times New Roman" w:eastAsia="Times New Roman" w:hAnsi="Times New Roman" w:cs="Times New Roman"/>
          <w:i/>
          <w:sz w:val="24"/>
          <w:szCs w:val="20"/>
          <w:lang w:eastAsia="en-AU"/>
        </w:rPr>
        <w:t>Child Support (Assessment) Act 1989</w:t>
      </w:r>
    </w:p>
    <w:p w:rsidR="0094182F" w:rsidRPr="009540A2" w:rsidRDefault="0094182F" w:rsidP="0094182F">
      <w:pPr>
        <w:spacing w:after="0" w:line="240" w:lineRule="auto"/>
        <w:ind w:right="91"/>
        <w:jc w:val="center"/>
        <w:rPr>
          <w:rFonts w:ascii="Times New Roman" w:eastAsia="Times New Roman" w:hAnsi="Times New Roman" w:cs="Times New Roman"/>
          <w:i/>
          <w:sz w:val="24"/>
          <w:szCs w:val="20"/>
          <w:lang w:eastAsia="en-AU"/>
        </w:rPr>
      </w:pPr>
    </w:p>
    <w:p w:rsidR="0094182F" w:rsidRPr="009540A2" w:rsidRDefault="0094182F" w:rsidP="0094182F">
      <w:pPr>
        <w:spacing w:after="0" w:line="240" w:lineRule="auto"/>
        <w:ind w:right="91"/>
        <w:jc w:val="center"/>
        <w:rPr>
          <w:rFonts w:ascii="Times New Roman" w:eastAsia="Times New Roman" w:hAnsi="Times New Roman" w:cs="Times New Roman"/>
          <w:sz w:val="24"/>
          <w:szCs w:val="20"/>
          <w:lang w:eastAsia="en-AU"/>
        </w:rPr>
      </w:pPr>
      <w:r w:rsidRPr="009540A2">
        <w:rPr>
          <w:rFonts w:ascii="Times New Roman" w:eastAsia="Times New Roman" w:hAnsi="Times New Roman" w:cs="Times New Roman"/>
          <w:i/>
          <w:sz w:val="24"/>
          <w:szCs w:val="20"/>
          <w:lang w:eastAsia="en-AU"/>
        </w:rPr>
        <w:t>Child Support (Assessment) Amendment (E</w:t>
      </w:r>
      <w:r w:rsidR="00684380">
        <w:rPr>
          <w:rFonts w:ascii="Times New Roman" w:eastAsia="Times New Roman" w:hAnsi="Times New Roman" w:cs="Times New Roman"/>
          <w:i/>
          <w:sz w:val="24"/>
          <w:szCs w:val="20"/>
          <w:lang w:eastAsia="en-AU"/>
        </w:rPr>
        <w:t>xcluded Income) Regulation 2014</w:t>
      </w:r>
    </w:p>
    <w:p w:rsidR="0094182F" w:rsidRPr="009540A2" w:rsidRDefault="0094182F" w:rsidP="0094182F">
      <w:pPr>
        <w:spacing w:after="0" w:line="240" w:lineRule="auto"/>
        <w:ind w:right="91"/>
        <w:rPr>
          <w:rFonts w:ascii="Times New Roman" w:eastAsia="Times New Roman" w:hAnsi="Times New Roman" w:cs="Times New Roman"/>
          <w:sz w:val="24"/>
          <w:szCs w:val="20"/>
          <w:lang w:eastAsia="en-AU"/>
        </w:rPr>
      </w:pPr>
    </w:p>
    <w:p w:rsidR="0094182F" w:rsidRPr="009540A2" w:rsidRDefault="0094182F" w:rsidP="0094182F">
      <w:pPr>
        <w:spacing w:after="0" w:line="240" w:lineRule="auto"/>
        <w:ind w:right="91"/>
        <w:rPr>
          <w:rFonts w:ascii="Times New Roman" w:eastAsia="Times New Roman" w:hAnsi="Times New Roman" w:cs="Times New Roman"/>
          <w:sz w:val="24"/>
          <w:szCs w:val="20"/>
          <w:u w:val="single"/>
          <w:lang w:eastAsia="en-AU"/>
        </w:rPr>
      </w:pPr>
      <w:r w:rsidRPr="009540A2">
        <w:rPr>
          <w:rFonts w:ascii="Times New Roman" w:eastAsia="Times New Roman" w:hAnsi="Times New Roman" w:cs="Times New Roman"/>
          <w:sz w:val="24"/>
          <w:szCs w:val="20"/>
          <w:u w:val="single"/>
          <w:lang w:eastAsia="en-AU"/>
        </w:rPr>
        <w:t>General outline</w:t>
      </w:r>
    </w:p>
    <w:p w:rsidR="0094182F" w:rsidRPr="009540A2" w:rsidRDefault="0094182F" w:rsidP="0094182F">
      <w:pPr>
        <w:spacing w:after="0" w:line="240" w:lineRule="auto"/>
        <w:ind w:right="91"/>
        <w:rPr>
          <w:rFonts w:ascii="Times New Roman" w:eastAsia="Times New Roman" w:hAnsi="Times New Roman" w:cs="Times New Roman"/>
          <w:sz w:val="24"/>
          <w:szCs w:val="20"/>
          <w:lang w:eastAsia="en-AU"/>
        </w:rPr>
      </w:pPr>
    </w:p>
    <w:p w:rsidR="0094182F" w:rsidRPr="009540A2" w:rsidRDefault="0094182F" w:rsidP="0094182F">
      <w:pPr>
        <w:spacing w:after="0" w:line="240" w:lineRule="auto"/>
        <w:ind w:right="91"/>
        <w:rPr>
          <w:rFonts w:ascii="Times New Roman" w:eastAsia="Times New Roman" w:hAnsi="Times New Roman" w:cs="Times New Roman"/>
          <w:sz w:val="24"/>
          <w:szCs w:val="20"/>
          <w:lang w:eastAsia="en-AU"/>
        </w:rPr>
      </w:pPr>
      <w:r w:rsidRPr="009540A2">
        <w:rPr>
          <w:rFonts w:ascii="Times New Roman" w:eastAsia="Times New Roman" w:hAnsi="Times New Roman" w:cs="Times New Roman"/>
          <w:sz w:val="24"/>
          <w:szCs w:val="20"/>
          <w:lang w:eastAsia="en-AU"/>
        </w:rPr>
        <w:t xml:space="preserve">The </w:t>
      </w:r>
      <w:r w:rsidRPr="009540A2">
        <w:rPr>
          <w:rFonts w:ascii="Times New Roman" w:eastAsia="Times New Roman" w:hAnsi="Times New Roman" w:cs="Times New Roman"/>
          <w:i/>
          <w:sz w:val="24"/>
          <w:szCs w:val="20"/>
          <w:lang w:eastAsia="en-AU"/>
        </w:rPr>
        <w:t>Child Support (Assessment) Amendment (Excluded Income) Regulation 2014</w:t>
      </w:r>
      <w:r w:rsidRPr="009540A2">
        <w:rPr>
          <w:rFonts w:ascii="Times New Roman" w:eastAsia="Times New Roman" w:hAnsi="Times New Roman" w:cs="Times New Roman"/>
          <w:sz w:val="24"/>
          <w:szCs w:val="20"/>
          <w:lang w:eastAsia="en-AU"/>
        </w:rPr>
        <w:t xml:space="preserve"> (the Regulation) is made under the </w:t>
      </w:r>
      <w:r w:rsidRPr="009540A2">
        <w:rPr>
          <w:rFonts w:ascii="Times New Roman" w:eastAsia="Times New Roman" w:hAnsi="Times New Roman" w:cs="Times New Roman"/>
          <w:i/>
          <w:sz w:val="24"/>
          <w:szCs w:val="20"/>
          <w:lang w:eastAsia="en-AU"/>
        </w:rPr>
        <w:t xml:space="preserve">Child Support (Assessment) Act 1989 </w:t>
      </w:r>
      <w:r w:rsidRPr="009540A2">
        <w:rPr>
          <w:rFonts w:ascii="Times New Roman" w:eastAsia="Times New Roman" w:hAnsi="Times New Roman" w:cs="Times New Roman"/>
          <w:sz w:val="24"/>
          <w:szCs w:val="20"/>
          <w:lang w:eastAsia="en-AU"/>
        </w:rPr>
        <w:t xml:space="preserve">(the Act). </w:t>
      </w:r>
    </w:p>
    <w:p w:rsidR="0094182F" w:rsidRPr="009540A2" w:rsidRDefault="0094182F" w:rsidP="0094182F">
      <w:pPr>
        <w:spacing w:after="0" w:line="240" w:lineRule="auto"/>
        <w:ind w:right="91"/>
        <w:rPr>
          <w:rFonts w:ascii="Times New Roman" w:eastAsia="Times New Roman" w:hAnsi="Times New Roman" w:cs="Times New Roman"/>
          <w:sz w:val="24"/>
          <w:szCs w:val="20"/>
          <w:lang w:eastAsia="en-AU"/>
        </w:rPr>
      </w:pPr>
    </w:p>
    <w:p w:rsidR="0094182F" w:rsidRPr="009540A2" w:rsidRDefault="0094182F" w:rsidP="0094182F">
      <w:pPr>
        <w:autoSpaceDE w:val="0"/>
        <w:autoSpaceDN w:val="0"/>
        <w:adjustRightInd w:val="0"/>
        <w:spacing w:after="0" w:line="240" w:lineRule="auto"/>
        <w:rPr>
          <w:rFonts w:ascii="Times New Roman" w:hAnsi="Times New Roman" w:cs="Times New Roman"/>
          <w:sz w:val="24"/>
          <w:szCs w:val="24"/>
        </w:rPr>
      </w:pPr>
      <w:r w:rsidRPr="009540A2">
        <w:rPr>
          <w:rFonts w:ascii="Times New Roman" w:hAnsi="Times New Roman" w:cs="Times New Roman"/>
          <w:sz w:val="24"/>
          <w:szCs w:val="24"/>
        </w:rPr>
        <w:t>Section 164 of the Act provides, in part, that the Governor-General may make regulations, not inconsistent with this Act, prescribing all matters required or permitted by this Act to be prescribed, or necessary or convenient to be prescribed for carrying out or giving effect to th</w:t>
      </w:r>
      <w:r>
        <w:rPr>
          <w:rFonts w:ascii="Times New Roman" w:hAnsi="Times New Roman" w:cs="Times New Roman"/>
          <w:sz w:val="24"/>
          <w:szCs w:val="24"/>
        </w:rPr>
        <w:t>is</w:t>
      </w:r>
      <w:r w:rsidRPr="009540A2">
        <w:rPr>
          <w:rFonts w:ascii="Times New Roman" w:hAnsi="Times New Roman" w:cs="Times New Roman"/>
          <w:sz w:val="24"/>
          <w:szCs w:val="24"/>
        </w:rPr>
        <w:t xml:space="preserve"> Act. </w:t>
      </w:r>
    </w:p>
    <w:p w:rsidR="0094182F" w:rsidRPr="009540A2" w:rsidRDefault="0094182F" w:rsidP="0094182F">
      <w:pPr>
        <w:spacing w:before="240" w:after="0" w:line="240" w:lineRule="auto"/>
        <w:rPr>
          <w:rFonts w:ascii="Times New Roman" w:hAnsi="Times New Roman" w:cs="Times New Roman"/>
          <w:sz w:val="24"/>
          <w:szCs w:val="24"/>
        </w:rPr>
      </w:pPr>
      <w:r w:rsidRPr="009540A2">
        <w:rPr>
          <w:rFonts w:ascii="Times New Roman" w:hAnsi="Times New Roman" w:cs="Times New Roman"/>
          <w:sz w:val="24"/>
          <w:szCs w:val="24"/>
        </w:rPr>
        <w:t xml:space="preserve">The </w:t>
      </w:r>
      <w:r w:rsidRPr="009540A2">
        <w:rPr>
          <w:rFonts w:ascii="Times New Roman" w:eastAsia="Times New Roman" w:hAnsi="Times New Roman" w:cs="Times New Roman"/>
          <w:sz w:val="24"/>
          <w:szCs w:val="20"/>
          <w:lang w:eastAsia="en-AU"/>
        </w:rPr>
        <w:t xml:space="preserve">Regulation </w:t>
      </w:r>
      <w:r w:rsidRPr="009540A2">
        <w:rPr>
          <w:rFonts w:ascii="Times New Roman" w:hAnsi="Times New Roman" w:cs="Times New Roman"/>
          <w:sz w:val="24"/>
          <w:szCs w:val="24"/>
        </w:rPr>
        <w:t xml:space="preserve">amends regulation 7D of the </w:t>
      </w:r>
      <w:r w:rsidRPr="009540A2">
        <w:rPr>
          <w:rFonts w:ascii="Times New Roman" w:hAnsi="Times New Roman" w:cs="Times New Roman"/>
          <w:i/>
          <w:sz w:val="24"/>
          <w:szCs w:val="24"/>
        </w:rPr>
        <w:t>Child Support (Assessment) Regulations 1989</w:t>
      </w:r>
      <w:r w:rsidRPr="009540A2">
        <w:rPr>
          <w:rFonts w:ascii="Times New Roman" w:hAnsi="Times New Roman" w:cs="Times New Roman"/>
          <w:sz w:val="24"/>
          <w:szCs w:val="24"/>
        </w:rPr>
        <w:t xml:space="preserve"> (the Principal Regulations) so that </w:t>
      </w:r>
      <w:r w:rsidR="00177A58">
        <w:rPr>
          <w:rFonts w:ascii="Times New Roman" w:hAnsi="Times New Roman" w:cs="Times New Roman"/>
          <w:sz w:val="24"/>
          <w:szCs w:val="24"/>
        </w:rPr>
        <w:t xml:space="preserve">an ‘NDIS amount’ </w:t>
      </w:r>
      <w:r w:rsidRPr="009540A2">
        <w:rPr>
          <w:rFonts w:ascii="Times New Roman" w:hAnsi="Times New Roman" w:cs="Times New Roman"/>
          <w:sz w:val="24"/>
          <w:szCs w:val="24"/>
        </w:rPr>
        <w:t xml:space="preserve">within the meaning of the </w:t>
      </w:r>
      <w:r w:rsidRPr="009540A2">
        <w:rPr>
          <w:rFonts w:ascii="Times New Roman" w:hAnsi="Times New Roman" w:cs="Times New Roman"/>
          <w:i/>
          <w:sz w:val="24"/>
          <w:szCs w:val="24"/>
        </w:rPr>
        <w:t>National Disability Insurance Scheme Act 2013</w:t>
      </w:r>
      <w:r w:rsidR="00177A58">
        <w:rPr>
          <w:rFonts w:ascii="Times New Roman" w:hAnsi="Times New Roman" w:cs="Times New Roman"/>
          <w:sz w:val="24"/>
          <w:szCs w:val="24"/>
        </w:rPr>
        <w:t xml:space="preserve"> (NDIS Act) would be </w:t>
      </w:r>
      <w:r w:rsidRPr="009540A2">
        <w:rPr>
          <w:rFonts w:ascii="Times New Roman" w:hAnsi="Times New Roman" w:cs="Times New Roman"/>
          <w:sz w:val="24"/>
          <w:szCs w:val="24"/>
        </w:rPr>
        <w:t>excluded from</w:t>
      </w:r>
      <w:r w:rsidR="008679DF">
        <w:rPr>
          <w:rFonts w:ascii="Times New Roman" w:hAnsi="Times New Roman" w:cs="Times New Roman"/>
          <w:sz w:val="24"/>
          <w:szCs w:val="24"/>
        </w:rPr>
        <w:t xml:space="preserve"> the definition of ‘income’ for </w:t>
      </w:r>
      <w:r w:rsidR="008679DF" w:rsidRPr="00895729">
        <w:rPr>
          <w:rFonts w:ascii="Times New Roman" w:hAnsi="Times New Roman" w:cs="Times New Roman"/>
          <w:sz w:val="24"/>
          <w:szCs w:val="24"/>
        </w:rPr>
        <w:t xml:space="preserve">certain </w:t>
      </w:r>
      <w:r w:rsidRPr="00895729">
        <w:rPr>
          <w:rFonts w:ascii="Times New Roman" w:hAnsi="Times New Roman" w:cs="Times New Roman"/>
          <w:sz w:val="24"/>
          <w:szCs w:val="24"/>
        </w:rPr>
        <w:t xml:space="preserve">child support </w:t>
      </w:r>
      <w:r w:rsidR="008679DF" w:rsidRPr="00895729">
        <w:rPr>
          <w:rFonts w:ascii="Times New Roman" w:hAnsi="Times New Roman" w:cs="Times New Roman"/>
          <w:sz w:val="24"/>
          <w:szCs w:val="24"/>
        </w:rPr>
        <w:t>decisions</w:t>
      </w:r>
      <w:r w:rsidRPr="009540A2">
        <w:rPr>
          <w:rFonts w:ascii="Times New Roman" w:hAnsi="Times New Roman" w:cs="Times New Roman"/>
          <w:sz w:val="24"/>
          <w:szCs w:val="24"/>
        </w:rPr>
        <w:t xml:space="preserve">. </w:t>
      </w:r>
    </w:p>
    <w:p w:rsidR="0094182F" w:rsidRPr="009540A2" w:rsidRDefault="0094182F" w:rsidP="0094182F">
      <w:pPr>
        <w:spacing w:before="240" w:after="0" w:line="240" w:lineRule="auto"/>
        <w:rPr>
          <w:rFonts w:ascii="Times New Roman" w:eastAsia="Times New Roman" w:hAnsi="Times New Roman" w:cs="Times New Roman"/>
          <w:sz w:val="24"/>
          <w:szCs w:val="20"/>
          <w:u w:val="single"/>
          <w:lang w:eastAsia="en-AU"/>
        </w:rPr>
      </w:pPr>
      <w:r w:rsidRPr="009540A2">
        <w:rPr>
          <w:rFonts w:ascii="Times New Roman" w:eastAsia="Times New Roman" w:hAnsi="Times New Roman" w:cs="Times New Roman"/>
          <w:sz w:val="24"/>
          <w:szCs w:val="20"/>
          <w:u w:val="single"/>
          <w:lang w:eastAsia="en-AU"/>
        </w:rPr>
        <w:t>Background</w:t>
      </w:r>
    </w:p>
    <w:p w:rsidR="0094182F" w:rsidRPr="009540A2" w:rsidRDefault="0094182F" w:rsidP="0094182F">
      <w:pPr>
        <w:spacing w:after="0" w:line="240" w:lineRule="auto"/>
        <w:ind w:right="91"/>
        <w:rPr>
          <w:rFonts w:ascii="Times New Roman" w:eastAsia="Times New Roman" w:hAnsi="Times New Roman" w:cs="Times New Roman"/>
          <w:sz w:val="24"/>
          <w:szCs w:val="20"/>
          <w:lang w:eastAsia="en-AU"/>
        </w:rPr>
      </w:pPr>
    </w:p>
    <w:p w:rsidR="0094182F" w:rsidRPr="009540A2" w:rsidRDefault="0094182F" w:rsidP="0094182F">
      <w:pPr>
        <w:spacing w:after="0" w:line="240" w:lineRule="auto"/>
        <w:ind w:right="91"/>
        <w:rPr>
          <w:rFonts w:ascii="Times New Roman" w:hAnsi="Times New Roman" w:cs="Times New Roman"/>
          <w:sz w:val="24"/>
          <w:szCs w:val="24"/>
        </w:rPr>
      </w:pPr>
      <w:r w:rsidRPr="009540A2">
        <w:rPr>
          <w:rFonts w:ascii="Times New Roman" w:eastAsia="Times New Roman" w:hAnsi="Times New Roman" w:cs="Times New Roman"/>
          <w:sz w:val="24"/>
          <w:szCs w:val="20"/>
          <w:lang w:eastAsia="en-AU"/>
        </w:rPr>
        <w:t xml:space="preserve">The Act makes provision for determining the financial support payable by parents for their children. </w:t>
      </w:r>
      <w:r w:rsidRPr="009540A2">
        <w:rPr>
          <w:rFonts w:ascii="Times New Roman" w:hAnsi="Times New Roman" w:cs="Times New Roman"/>
          <w:sz w:val="24"/>
          <w:szCs w:val="24"/>
        </w:rPr>
        <w:t>Part 5 of the Act deals with administrative assessment of child support to determine the annual rate of child support payable by a parent for a child. Under section 66A of the Act, if the Registrar has made an assessment under section 66 in respect of the minimum annual rate of child support payable by a parent for a child, the Registrar may on an application made by the parent, reduce the annual rate of child support for a nominated period to nil in certain cases</w:t>
      </w:r>
      <w:r w:rsidR="00BD16CB">
        <w:rPr>
          <w:rFonts w:ascii="Times New Roman" w:hAnsi="Times New Roman" w:cs="Times New Roman"/>
          <w:sz w:val="24"/>
          <w:szCs w:val="24"/>
        </w:rPr>
        <w:t xml:space="preserve"> (</w:t>
      </w:r>
      <w:r w:rsidR="00BD16CB" w:rsidRPr="00895729">
        <w:rPr>
          <w:rFonts w:ascii="Times New Roman" w:hAnsi="Times New Roman" w:cs="Times New Roman"/>
          <w:sz w:val="24"/>
          <w:szCs w:val="24"/>
        </w:rPr>
        <w:t>for example, where the parent is incarcerated for a period</w:t>
      </w:r>
      <w:r w:rsidR="00BD16CB">
        <w:rPr>
          <w:rFonts w:ascii="Times New Roman" w:hAnsi="Times New Roman" w:cs="Times New Roman"/>
          <w:sz w:val="24"/>
          <w:szCs w:val="24"/>
        </w:rPr>
        <w:t>)</w:t>
      </w:r>
      <w:r w:rsidRPr="009540A2">
        <w:rPr>
          <w:rFonts w:ascii="Times New Roman" w:hAnsi="Times New Roman" w:cs="Times New Roman"/>
          <w:sz w:val="24"/>
          <w:szCs w:val="24"/>
        </w:rPr>
        <w:t xml:space="preserve">. In considering the application, the Registrar must determine the parent’s income under subsection 66A(4) of the Act. </w:t>
      </w:r>
      <w:r w:rsidR="00BD16CB" w:rsidRPr="00895729">
        <w:rPr>
          <w:rFonts w:ascii="Times New Roman" w:hAnsi="Times New Roman" w:cs="Times New Roman"/>
          <w:sz w:val="24"/>
          <w:szCs w:val="24"/>
        </w:rPr>
        <w:t>Subsection 66A(4) defines income and provides that money prescribed by the Principal Regulations is excluded from the definition of income</w:t>
      </w:r>
      <w:r w:rsidR="00BD16CB">
        <w:rPr>
          <w:rFonts w:ascii="Times New Roman" w:hAnsi="Times New Roman" w:cs="Times New Roman"/>
          <w:sz w:val="24"/>
          <w:szCs w:val="24"/>
        </w:rPr>
        <w:t>.</w:t>
      </w:r>
    </w:p>
    <w:p w:rsidR="0094182F" w:rsidRPr="009540A2" w:rsidRDefault="0094182F" w:rsidP="0094182F">
      <w:pPr>
        <w:spacing w:after="0" w:line="240" w:lineRule="auto"/>
        <w:ind w:right="91"/>
        <w:rPr>
          <w:rFonts w:ascii="Times New Roman" w:hAnsi="Times New Roman" w:cs="Times New Roman"/>
          <w:sz w:val="24"/>
          <w:szCs w:val="24"/>
        </w:rPr>
      </w:pPr>
    </w:p>
    <w:p w:rsidR="0094182F" w:rsidRPr="009540A2" w:rsidRDefault="0094182F" w:rsidP="0094182F">
      <w:pPr>
        <w:autoSpaceDE w:val="0"/>
        <w:autoSpaceDN w:val="0"/>
        <w:adjustRightInd w:val="0"/>
        <w:spacing w:after="0" w:line="240" w:lineRule="auto"/>
        <w:rPr>
          <w:rFonts w:ascii="Times New Roman" w:hAnsi="Times New Roman" w:cs="Times New Roman"/>
          <w:sz w:val="24"/>
          <w:szCs w:val="24"/>
        </w:rPr>
      </w:pPr>
      <w:r w:rsidRPr="009540A2">
        <w:rPr>
          <w:rFonts w:ascii="Times New Roman" w:hAnsi="Times New Roman" w:cs="Times New Roman"/>
          <w:sz w:val="24"/>
          <w:szCs w:val="24"/>
        </w:rPr>
        <w:t xml:space="preserve">Similarly, under section 65B of the Act, if the Registrar has made </w:t>
      </w:r>
      <w:r w:rsidR="00A31059">
        <w:rPr>
          <w:rFonts w:ascii="Times New Roman" w:hAnsi="Times New Roman" w:cs="Times New Roman"/>
          <w:sz w:val="24"/>
          <w:szCs w:val="24"/>
        </w:rPr>
        <w:t xml:space="preserve">a </w:t>
      </w:r>
      <w:r w:rsidR="00A31059" w:rsidRPr="00895729">
        <w:rPr>
          <w:rFonts w:ascii="Times New Roman" w:hAnsi="Times New Roman" w:cs="Times New Roman"/>
          <w:sz w:val="24"/>
          <w:szCs w:val="24"/>
        </w:rPr>
        <w:t>child support</w:t>
      </w:r>
      <w:r w:rsidRPr="00895729">
        <w:rPr>
          <w:rFonts w:ascii="Times New Roman" w:hAnsi="Times New Roman" w:cs="Times New Roman"/>
          <w:sz w:val="24"/>
          <w:szCs w:val="24"/>
        </w:rPr>
        <w:t xml:space="preserve"> assessment </w:t>
      </w:r>
      <w:r w:rsidR="00A31059" w:rsidRPr="00895729">
        <w:rPr>
          <w:rFonts w:ascii="Times New Roman" w:hAnsi="Times New Roman" w:cs="Times New Roman"/>
          <w:sz w:val="24"/>
          <w:szCs w:val="24"/>
        </w:rPr>
        <w:t>set at</w:t>
      </w:r>
      <w:r w:rsidRPr="00895729">
        <w:rPr>
          <w:rFonts w:ascii="Times New Roman" w:hAnsi="Times New Roman" w:cs="Times New Roman"/>
          <w:sz w:val="24"/>
          <w:szCs w:val="24"/>
        </w:rPr>
        <w:t xml:space="preserve"> the fixed annual rate of child support payable by a parent for a</w:t>
      </w:r>
      <w:r w:rsidRPr="009540A2">
        <w:rPr>
          <w:rFonts w:ascii="Times New Roman" w:hAnsi="Times New Roman" w:cs="Times New Roman"/>
          <w:sz w:val="24"/>
          <w:szCs w:val="24"/>
        </w:rPr>
        <w:t xml:space="preserve"> child, the Registrar may on an application made by the parent, determine that the fixed annual rate should not apply. In considering the application, the Registrar must determine the parent’s income within the meaning of subsection 66A(4) of the Act.</w:t>
      </w:r>
    </w:p>
    <w:p w:rsidR="0094182F" w:rsidRPr="009540A2" w:rsidRDefault="0094182F" w:rsidP="0094182F">
      <w:pPr>
        <w:spacing w:after="0" w:line="240" w:lineRule="auto"/>
        <w:ind w:right="91"/>
        <w:rPr>
          <w:rFonts w:ascii="Times New Roman" w:hAnsi="Times New Roman" w:cs="Times New Roman"/>
          <w:sz w:val="24"/>
          <w:szCs w:val="24"/>
        </w:rPr>
      </w:pPr>
    </w:p>
    <w:p w:rsidR="00F07DB5" w:rsidRDefault="0094182F" w:rsidP="0094182F">
      <w:pPr>
        <w:autoSpaceDE w:val="0"/>
        <w:autoSpaceDN w:val="0"/>
        <w:adjustRightInd w:val="0"/>
        <w:spacing w:after="0" w:line="240" w:lineRule="auto"/>
        <w:rPr>
          <w:rFonts w:ascii="Times New Roman" w:hAnsi="Times New Roman" w:cs="Times New Roman"/>
          <w:sz w:val="24"/>
          <w:szCs w:val="24"/>
        </w:rPr>
      </w:pPr>
      <w:r w:rsidRPr="009540A2">
        <w:rPr>
          <w:rFonts w:ascii="Times New Roman" w:hAnsi="Times New Roman" w:cs="Times New Roman"/>
          <w:sz w:val="24"/>
          <w:szCs w:val="24"/>
        </w:rPr>
        <w:t xml:space="preserve">Paragraphs 66A(4)(a) and (b) of the Act provide that the Principal Regulations may prescribe payments that are excluded for the purposes of the definition of ‘income’ in subsection 66A(4). Under paragraph 66A(4)(a), </w:t>
      </w:r>
      <w:r w:rsidRPr="00895729">
        <w:rPr>
          <w:rFonts w:ascii="Times New Roman" w:hAnsi="Times New Roman" w:cs="Times New Roman"/>
          <w:sz w:val="24"/>
          <w:szCs w:val="24"/>
        </w:rPr>
        <w:t>‘</w:t>
      </w:r>
      <w:r w:rsidR="00A31059" w:rsidRPr="00895729">
        <w:rPr>
          <w:rFonts w:ascii="Times New Roman" w:hAnsi="Times New Roman" w:cs="Times New Roman"/>
          <w:sz w:val="24"/>
          <w:szCs w:val="24"/>
        </w:rPr>
        <w:t xml:space="preserve">income’ </w:t>
      </w:r>
      <w:r w:rsidRPr="00895729">
        <w:rPr>
          <w:rFonts w:ascii="Times New Roman" w:hAnsi="Times New Roman" w:cs="Times New Roman"/>
          <w:sz w:val="24"/>
          <w:szCs w:val="24"/>
        </w:rPr>
        <w:t>means</w:t>
      </w:r>
      <w:r w:rsidRPr="009540A2">
        <w:rPr>
          <w:rFonts w:ascii="Times New Roman" w:hAnsi="Times New Roman" w:cs="Times New Roman"/>
          <w:sz w:val="24"/>
          <w:szCs w:val="24"/>
        </w:rPr>
        <w:t xml:space="preserve"> any money earned, derived or received by the parent for his or her own use or benefit, </w:t>
      </w:r>
      <w:r w:rsidRPr="009540A2">
        <w:rPr>
          <w:rFonts w:ascii="Times New Roman" w:hAnsi="Times New Roman" w:cs="Times New Roman"/>
          <w:i/>
          <w:sz w:val="24"/>
          <w:szCs w:val="24"/>
        </w:rPr>
        <w:t>other than money earned, derived or received in a manner, or from a source, prescribed by the regulations for the purposes of this paragraph</w:t>
      </w:r>
      <w:r w:rsidRPr="009540A2">
        <w:rPr>
          <w:rFonts w:ascii="Times New Roman" w:hAnsi="Times New Roman" w:cs="Times New Roman"/>
          <w:sz w:val="24"/>
          <w:szCs w:val="24"/>
        </w:rPr>
        <w:t xml:space="preserve">. Under paragraph 66A(4)(b), ‘income’ in relation to a person means a periodical </w:t>
      </w:r>
    </w:p>
    <w:p w:rsidR="0094182F" w:rsidRPr="009540A2" w:rsidRDefault="0094182F" w:rsidP="0094182F">
      <w:pPr>
        <w:autoSpaceDE w:val="0"/>
        <w:autoSpaceDN w:val="0"/>
        <w:adjustRightInd w:val="0"/>
        <w:spacing w:after="0" w:line="240" w:lineRule="auto"/>
        <w:rPr>
          <w:rFonts w:ascii="Times New Roman" w:hAnsi="Times New Roman" w:cs="Times New Roman"/>
          <w:sz w:val="24"/>
          <w:szCs w:val="24"/>
        </w:rPr>
      </w:pPr>
      <w:r w:rsidRPr="009540A2">
        <w:rPr>
          <w:rFonts w:ascii="Times New Roman" w:hAnsi="Times New Roman" w:cs="Times New Roman"/>
          <w:sz w:val="24"/>
          <w:szCs w:val="24"/>
        </w:rPr>
        <w:lastRenderedPageBreak/>
        <w:t xml:space="preserve">payment by way of a gift or allowance, </w:t>
      </w:r>
      <w:r w:rsidRPr="009540A2">
        <w:rPr>
          <w:rFonts w:ascii="Times New Roman" w:hAnsi="Times New Roman" w:cs="Times New Roman"/>
          <w:i/>
          <w:sz w:val="24"/>
          <w:szCs w:val="24"/>
        </w:rPr>
        <w:t>other than a payment of a kind prescribed by the regulations for the purposes of this paragraph</w:t>
      </w:r>
      <w:r w:rsidRPr="009540A2">
        <w:rPr>
          <w:rFonts w:ascii="Times New Roman" w:hAnsi="Times New Roman" w:cs="Times New Roman"/>
          <w:sz w:val="24"/>
          <w:szCs w:val="24"/>
        </w:rPr>
        <w:t>. Regulation 7D of the Principal Regulations prescribes payments for this purpose.</w:t>
      </w:r>
    </w:p>
    <w:p w:rsidR="0094182F" w:rsidRPr="009540A2" w:rsidRDefault="0094182F" w:rsidP="0094182F">
      <w:pPr>
        <w:spacing w:after="0" w:line="240" w:lineRule="auto"/>
        <w:ind w:right="91"/>
        <w:rPr>
          <w:rFonts w:ascii="Times New Roman" w:eastAsia="Times New Roman" w:hAnsi="Times New Roman" w:cs="Times New Roman"/>
          <w:sz w:val="24"/>
          <w:szCs w:val="20"/>
          <w:lang w:eastAsia="en-AU"/>
        </w:rPr>
      </w:pPr>
    </w:p>
    <w:p w:rsidR="0094182F" w:rsidRPr="009540A2" w:rsidRDefault="0094182F" w:rsidP="0094182F">
      <w:pPr>
        <w:spacing w:after="0" w:line="240" w:lineRule="auto"/>
        <w:ind w:right="91"/>
        <w:rPr>
          <w:rFonts w:ascii="Times New Roman" w:eastAsia="Times New Roman" w:hAnsi="Times New Roman" w:cs="Times New Roman"/>
          <w:sz w:val="24"/>
          <w:szCs w:val="20"/>
          <w:lang w:eastAsia="en-AU"/>
        </w:rPr>
      </w:pPr>
      <w:r w:rsidRPr="009540A2">
        <w:rPr>
          <w:rFonts w:ascii="Times New Roman" w:hAnsi="Times New Roman" w:cs="Times New Roman"/>
          <w:sz w:val="24"/>
          <w:szCs w:val="20"/>
        </w:rPr>
        <w:t xml:space="preserve">An </w:t>
      </w:r>
      <w:r w:rsidRPr="009540A2">
        <w:rPr>
          <w:rFonts w:ascii="Times New Roman" w:eastAsia="Times New Roman" w:hAnsi="Times New Roman" w:cs="Times New Roman"/>
          <w:sz w:val="24"/>
          <w:szCs w:val="20"/>
          <w:lang w:val="en-US"/>
        </w:rPr>
        <w:t>‘</w:t>
      </w:r>
      <w:r w:rsidRPr="009540A2">
        <w:rPr>
          <w:rFonts w:ascii="Times New Roman" w:hAnsi="Times New Roman" w:cs="Times New Roman"/>
          <w:sz w:val="24"/>
          <w:szCs w:val="20"/>
        </w:rPr>
        <w:t xml:space="preserve">NDIS amount’ under section 9 of the NDIS Act means </w:t>
      </w:r>
      <w:r>
        <w:rPr>
          <w:rFonts w:ascii="Times New Roman" w:hAnsi="Times New Roman" w:cs="Times New Roman"/>
          <w:sz w:val="24"/>
          <w:szCs w:val="20"/>
        </w:rPr>
        <w:t>‘</w:t>
      </w:r>
      <w:r w:rsidRPr="009540A2">
        <w:rPr>
          <w:rFonts w:ascii="Times New Roman" w:hAnsi="Times New Roman" w:cs="Times New Roman"/>
          <w:sz w:val="24"/>
          <w:szCs w:val="20"/>
        </w:rPr>
        <w:t xml:space="preserve">an amount paid under the </w:t>
      </w:r>
      <w:r>
        <w:rPr>
          <w:rFonts w:ascii="Times New Roman" w:hAnsi="Times New Roman" w:cs="Times New Roman"/>
          <w:sz w:val="24"/>
          <w:szCs w:val="20"/>
        </w:rPr>
        <w:t>National Disability Insurance Scheme</w:t>
      </w:r>
      <w:r w:rsidRPr="009540A2">
        <w:rPr>
          <w:rFonts w:ascii="Times New Roman" w:hAnsi="Times New Roman" w:cs="Times New Roman"/>
          <w:sz w:val="24"/>
          <w:szCs w:val="20"/>
        </w:rPr>
        <w:t xml:space="preserve"> in respect of reasonable and necessary supports funded under a participant’s plan.</w:t>
      </w:r>
      <w:r>
        <w:rPr>
          <w:rFonts w:ascii="Times New Roman" w:hAnsi="Times New Roman" w:cs="Times New Roman"/>
          <w:sz w:val="24"/>
          <w:szCs w:val="20"/>
        </w:rPr>
        <w:t>’</w:t>
      </w:r>
      <w:r w:rsidRPr="009540A2">
        <w:rPr>
          <w:rFonts w:ascii="Times New Roman" w:hAnsi="Times New Roman" w:cs="Times New Roman"/>
          <w:sz w:val="24"/>
          <w:szCs w:val="20"/>
        </w:rPr>
        <w:t xml:space="preserve"> Under </w:t>
      </w:r>
      <w:r w:rsidRPr="009540A2">
        <w:rPr>
          <w:rFonts w:ascii="Times New Roman" w:eastAsia="Times New Roman" w:hAnsi="Times New Roman" w:cs="Times New Roman"/>
          <w:sz w:val="24"/>
          <w:szCs w:val="20"/>
          <w:lang w:val="en-US"/>
        </w:rPr>
        <w:t xml:space="preserve">section 52-180 of the </w:t>
      </w:r>
      <w:r w:rsidRPr="009540A2">
        <w:rPr>
          <w:rFonts w:ascii="Times New Roman" w:eastAsia="Times New Roman" w:hAnsi="Times New Roman" w:cs="Times New Roman"/>
          <w:i/>
          <w:sz w:val="24"/>
          <w:szCs w:val="20"/>
          <w:lang w:val="en-US"/>
        </w:rPr>
        <w:t>Income Tax Assessment Act 1997</w:t>
      </w:r>
      <w:r w:rsidRPr="009540A2">
        <w:rPr>
          <w:rFonts w:ascii="Times New Roman" w:eastAsia="Times New Roman" w:hAnsi="Times New Roman" w:cs="Times New Roman"/>
          <w:sz w:val="24"/>
          <w:szCs w:val="20"/>
          <w:lang w:val="en-US"/>
        </w:rPr>
        <w:t xml:space="preserve">, an ‘NDIS amount’ derived by a participant (within the meaning of the </w:t>
      </w:r>
      <w:r w:rsidRPr="009540A2">
        <w:rPr>
          <w:rFonts w:ascii="Times New Roman" w:eastAsia="Times New Roman" w:hAnsi="Times New Roman" w:cs="Times New Roman"/>
          <w:i/>
          <w:sz w:val="24"/>
          <w:szCs w:val="20"/>
          <w:lang w:val="en-US"/>
        </w:rPr>
        <w:t>NDIS Act</w:t>
      </w:r>
      <w:r w:rsidRPr="009540A2">
        <w:rPr>
          <w:rFonts w:ascii="Times New Roman" w:eastAsia="Times New Roman" w:hAnsi="Times New Roman" w:cs="Times New Roman"/>
          <w:sz w:val="24"/>
          <w:szCs w:val="20"/>
          <w:lang w:val="en-US"/>
        </w:rPr>
        <w:t>) is exempt from income tax. NDIS payments are not taxable and are not part of a parent’s adjusted taxable income for child support purposes</w:t>
      </w:r>
      <w:r w:rsidRPr="009540A2">
        <w:rPr>
          <w:rFonts w:ascii="Times New Roman" w:eastAsia="Times New Roman" w:hAnsi="Times New Roman" w:cs="Times New Roman"/>
          <w:sz w:val="24"/>
          <w:szCs w:val="20"/>
          <w:lang w:eastAsia="en-AU"/>
        </w:rPr>
        <w:t>.</w:t>
      </w:r>
    </w:p>
    <w:p w:rsidR="0094182F" w:rsidRPr="009540A2" w:rsidRDefault="0094182F" w:rsidP="0094182F">
      <w:pPr>
        <w:spacing w:after="0" w:line="240" w:lineRule="auto"/>
        <w:ind w:right="91"/>
        <w:rPr>
          <w:rFonts w:ascii="Times New Roman" w:eastAsia="Times New Roman" w:hAnsi="Times New Roman" w:cs="Times New Roman"/>
          <w:sz w:val="24"/>
          <w:szCs w:val="20"/>
          <w:lang w:eastAsia="en-AU"/>
        </w:rPr>
      </w:pPr>
    </w:p>
    <w:p w:rsidR="00A31059" w:rsidRPr="00A31059" w:rsidRDefault="00A31059" w:rsidP="0094182F">
      <w:pPr>
        <w:spacing w:after="0" w:line="240" w:lineRule="auto"/>
        <w:ind w:right="91"/>
        <w:rPr>
          <w:rFonts w:ascii="Times New Roman" w:eastAsia="Times New Roman" w:hAnsi="Times New Roman" w:cs="Times New Roman"/>
          <w:b/>
          <w:sz w:val="24"/>
          <w:szCs w:val="20"/>
          <w:u w:val="single"/>
          <w:lang w:eastAsia="en-AU"/>
        </w:rPr>
      </w:pPr>
      <w:r w:rsidRPr="00895729">
        <w:rPr>
          <w:rFonts w:ascii="Times New Roman" w:eastAsia="Times New Roman" w:hAnsi="Times New Roman" w:cs="Times New Roman"/>
          <w:sz w:val="24"/>
          <w:szCs w:val="20"/>
          <w:lang w:eastAsia="en-AU"/>
        </w:rPr>
        <w:t>The proposed Regulation would amend regulation 7D of the Principal Regulations to ensure that decisions made by the Registrar under section 65B and section 66A of the Act, in relation to the rate of child support payable, would not consider an ‘NDIS amount’ received by a person for their own benefit as income. The amendment would also ensure that an ‘NDIS amount’ that is either paid by a single payment or by instalments provided under the NDIS Act to a parent for someone else’s benefit would not be considered ‘income’ under subsection 66A(4) for the parent’s child support assessment</w:t>
      </w:r>
      <w:r w:rsidR="00895729">
        <w:rPr>
          <w:rFonts w:ascii="Times New Roman" w:eastAsia="Times New Roman" w:hAnsi="Times New Roman" w:cs="Times New Roman"/>
          <w:sz w:val="24"/>
          <w:szCs w:val="20"/>
          <w:lang w:eastAsia="en-AU"/>
        </w:rPr>
        <w:t>.</w:t>
      </w:r>
    </w:p>
    <w:p w:rsidR="0094182F" w:rsidRDefault="0094182F" w:rsidP="0094182F">
      <w:pPr>
        <w:spacing w:before="240" w:after="0" w:line="240" w:lineRule="auto"/>
        <w:rPr>
          <w:rFonts w:ascii="Times New Roman" w:eastAsia="Times New Roman" w:hAnsi="Times New Roman" w:cs="Times New Roman"/>
          <w:sz w:val="24"/>
          <w:szCs w:val="24"/>
          <w:lang w:eastAsia="en-AU"/>
        </w:rPr>
      </w:pPr>
      <w:r w:rsidRPr="009540A2">
        <w:rPr>
          <w:rFonts w:ascii="Times New Roman" w:eastAsia="Times New Roman" w:hAnsi="Times New Roman" w:cs="Times New Roman"/>
          <w:sz w:val="24"/>
          <w:szCs w:val="24"/>
          <w:lang w:eastAsia="en-AU"/>
        </w:rPr>
        <w:t xml:space="preserve">The Regulation is a legislative instrument for the purposes of the </w:t>
      </w:r>
      <w:r w:rsidRPr="009540A2">
        <w:rPr>
          <w:rFonts w:ascii="Times New Roman" w:eastAsia="Times New Roman" w:hAnsi="Times New Roman" w:cs="Times New Roman"/>
          <w:i/>
          <w:sz w:val="24"/>
          <w:szCs w:val="24"/>
          <w:lang w:eastAsia="en-AU"/>
        </w:rPr>
        <w:t>Legislative Instruments Act 2003</w:t>
      </w:r>
      <w:r w:rsidRPr="009540A2">
        <w:rPr>
          <w:rFonts w:ascii="Times New Roman" w:eastAsia="Times New Roman" w:hAnsi="Times New Roman" w:cs="Times New Roman"/>
          <w:sz w:val="24"/>
          <w:szCs w:val="24"/>
          <w:lang w:eastAsia="en-AU"/>
        </w:rPr>
        <w:t>.</w:t>
      </w:r>
    </w:p>
    <w:p w:rsidR="0094182F" w:rsidRPr="00895729" w:rsidRDefault="0094182F" w:rsidP="0094182F">
      <w:pPr>
        <w:spacing w:before="240" w:after="0" w:line="240" w:lineRule="auto"/>
        <w:rPr>
          <w:rFonts w:ascii="Times New Roman" w:eastAsia="Times New Roman" w:hAnsi="Times New Roman" w:cs="Times New Roman"/>
          <w:sz w:val="24"/>
          <w:szCs w:val="24"/>
          <w:u w:val="single"/>
          <w:lang w:eastAsia="en-AU"/>
        </w:rPr>
      </w:pPr>
      <w:r w:rsidRPr="00895729">
        <w:rPr>
          <w:rFonts w:ascii="Times New Roman" w:eastAsia="Times New Roman" w:hAnsi="Times New Roman" w:cs="Times New Roman"/>
          <w:sz w:val="24"/>
          <w:szCs w:val="24"/>
          <w:u w:val="single"/>
          <w:lang w:eastAsia="en-AU"/>
        </w:rPr>
        <w:t>Commencement</w:t>
      </w:r>
    </w:p>
    <w:p w:rsidR="0094182F" w:rsidRPr="009540A2" w:rsidRDefault="0094182F" w:rsidP="0094182F">
      <w:pPr>
        <w:spacing w:before="24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Regulation commences on the day after it is registered.</w:t>
      </w:r>
    </w:p>
    <w:p w:rsidR="0094182F" w:rsidRPr="009540A2" w:rsidRDefault="0094182F" w:rsidP="0094182F">
      <w:pPr>
        <w:spacing w:before="240" w:after="0" w:line="240" w:lineRule="auto"/>
        <w:rPr>
          <w:rFonts w:ascii="Times New Roman" w:eastAsia="Times New Roman" w:hAnsi="Times New Roman" w:cs="Times New Roman"/>
          <w:sz w:val="24"/>
          <w:szCs w:val="20"/>
          <w:u w:val="single"/>
          <w:lang w:eastAsia="en-AU"/>
        </w:rPr>
      </w:pPr>
      <w:r w:rsidRPr="009540A2">
        <w:rPr>
          <w:rFonts w:ascii="Times New Roman" w:eastAsia="Times New Roman" w:hAnsi="Times New Roman" w:cs="Times New Roman"/>
          <w:sz w:val="24"/>
          <w:szCs w:val="20"/>
          <w:u w:val="single"/>
          <w:lang w:eastAsia="en-AU"/>
        </w:rPr>
        <w:t>Consultation</w:t>
      </w:r>
    </w:p>
    <w:p w:rsidR="0094182F" w:rsidRPr="009540A2" w:rsidRDefault="0094182F" w:rsidP="0094182F">
      <w:pPr>
        <w:spacing w:before="240" w:after="0" w:line="240" w:lineRule="auto"/>
        <w:rPr>
          <w:rFonts w:ascii="Times New Roman" w:eastAsia="Times New Roman" w:hAnsi="Times New Roman" w:cs="Times New Roman"/>
          <w:sz w:val="24"/>
          <w:szCs w:val="24"/>
          <w:lang w:eastAsia="en-AU"/>
        </w:rPr>
      </w:pPr>
      <w:r w:rsidRPr="009540A2">
        <w:rPr>
          <w:rFonts w:ascii="Times New Roman" w:eastAsia="Times New Roman" w:hAnsi="Times New Roman" w:cs="Times New Roman"/>
          <w:sz w:val="24"/>
          <w:szCs w:val="24"/>
          <w:lang w:eastAsia="en-AU"/>
        </w:rPr>
        <w:t>Consultation has occurred with the Department of Human Services, as the Department that is responsible for child support service delivery, as well as with the National Disability Insurance Agency.</w:t>
      </w:r>
    </w:p>
    <w:p w:rsidR="0094182F" w:rsidRPr="009540A2" w:rsidRDefault="0094182F" w:rsidP="0094182F">
      <w:pPr>
        <w:spacing w:before="240" w:after="0" w:line="240" w:lineRule="auto"/>
        <w:rPr>
          <w:rFonts w:ascii="Times New Roman" w:eastAsia="Times New Roman" w:hAnsi="Times New Roman" w:cs="Times New Roman"/>
          <w:sz w:val="24"/>
          <w:szCs w:val="24"/>
          <w:u w:val="single"/>
          <w:lang w:eastAsia="en-AU"/>
        </w:rPr>
      </w:pPr>
      <w:r w:rsidRPr="009540A2">
        <w:rPr>
          <w:rFonts w:ascii="Times New Roman" w:eastAsia="Times New Roman" w:hAnsi="Times New Roman" w:cs="Times New Roman"/>
          <w:sz w:val="24"/>
          <w:szCs w:val="24"/>
          <w:u w:val="single"/>
          <w:lang w:eastAsia="en-AU"/>
        </w:rPr>
        <w:t>Regulatory Impact Statement</w:t>
      </w:r>
    </w:p>
    <w:p w:rsidR="0094182F" w:rsidRPr="009540A2" w:rsidRDefault="0094182F" w:rsidP="0094182F">
      <w:pPr>
        <w:autoSpaceDE w:val="0"/>
        <w:autoSpaceDN w:val="0"/>
        <w:adjustRightInd w:val="0"/>
        <w:spacing w:after="0" w:line="240" w:lineRule="auto"/>
        <w:rPr>
          <w:rFonts w:ascii="Times New Roman" w:hAnsi="Times New Roman" w:cs="Times New Roman"/>
          <w:sz w:val="24"/>
          <w:szCs w:val="24"/>
        </w:rPr>
      </w:pPr>
    </w:p>
    <w:p w:rsidR="0094182F" w:rsidRPr="009540A2" w:rsidRDefault="0094182F" w:rsidP="0094182F">
      <w:pPr>
        <w:autoSpaceDE w:val="0"/>
        <w:autoSpaceDN w:val="0"/>
        <w:adjustRightInd w:val="0"/>
        <w:spacing w:after="0" w:line="240" w:lineRule="auto"/>
        <w:rPr>
          <w:rFonts w:ascii="Times New Roman" w:hAnsi="Times New Roman" w:cs="Times New Roman"/>
          <w:sz w:val="24"/>
          <w:szCs w:val="24"/>
        </w:rPr>
      </w:pPr>
      <w:r w:rsidRPr="009540A2">
        <w:rPr>
          <w:rFonts w:ascii="Times New Roman" w:hAnsi="Times New Roman" w:cs="Times New Roman"/>
          <w:sz w:val="24"/>
          <w:szCs w:val="24"/>
        </w:rPr>
        <w:t>A Regulatory Impact Statement is not required as the Regulation does not impose any new obligations on an individual or business. The amendments to the Principal Regulations are of a minor or machinery nature and do not substantially alter the existing arrangements.</w:t>
      </w:r>
    </w:p>
    <w:p w:rsidR="0094182F" w:rsidRPr="009540A2" w:rsidRDefault="0094182F" w:rsidP="0094182F">
      <w:pPr>
        <w:spacing w:before="240" w:after="0" w:line="240" w:lineRule="auto"/>
        <w:rPr>
          <w:rFonts w:ascii="Times New Roman" w:eastAsia="Times New Roman" w:hAnsi="Times New Roman" w:cs="Times New Roman"/>
          <w:sz w:val="24"/>
          <w:szCs w:val="24"/>
          <w:lang w:eastAsia="en-AU"/>
        </w:rPr>
      </w:pPr>
      <w:r w:rsidRPr="009540A2">
        <w:rPr>
          <w:rFonts w:ascii="Times New Roman" w:eastAsia="Times New Roman" w:hAnsi="Times New Roman" w:cs="Times New Roman"/>
          <w:sz w:val="24"/>
          <w:szCs w:val="20"/>
          <w:u w:val="single"/>
          <w:lang w:eastAsia="en-AU"/>
        </w:rPr>
        <w:t>Explanation of the provisions</w:t>
      </w:r>
    </w:p>
    <w:p w:rsidR="0094182F" w:rsidRPr="009540A2" w:rsidRDefault="0094182F" w:rsidP="0094182F">
      <w:pPr>
        <w:spacing w:before="240" w:after="0" w:line="240" w:lineRule="auto"/>
        <w:rPr>
          <w:rFonts w:ascii="Times New Roman" w:eastAsia="Times New Roman" w:hAnsi="Times New Roman" w:cs="Times New Roman"/>
          <w:sz w:val="24"/>
          <w:szCs w:val="20"/>
          <w:lang w:eastAsia="en-AU"/>
        </w:rPr>
      </w:pPr>
      <w:r w:rsidRPr="009540A2">
        <w:rPr>
          <w:rFonts w:ascii="Times New Roman" w:eastAsia="Times New Roman" w:hAnsi="Times New Roman" w:cs="Times New Roman"/>
          <w:sz w:val="24"/>
          <w:szCs w:val="20"/>
          <w:u w:val="single"/>
          <w:lang w:eastAsia="en-AU"/>
        </w:rPr>
        <w:t>Section 1 (Name of regulation)</w:t>
      </w:r>
      <w:r w:rsidRPr="009540A2">
        <w:rPr>
          <w:rFonts w:ascii="Times New Roman" w:eastAsia="Times New Roman" w:hAnsi="Times New Roman" w:cs="Times New Roman"/>
          <w:sz w:val="24"/>
          <w:szCs w:val="20"/>
          <w:lang w:eastAsia="en-AU"/>
        </w:rPr>
        <w:t xml:space="preserve"> </w:t>
      </w:r>
    </w:p>
    <w:p w:rsidR="0094182F" w:rsidRPr="009540A2" w:rsidRDefault="0094182F" w:rsidP="0094182F">
      <w:pPr>
        <w:spacing w:before="240" w:after="0" w:line="240" w:lineRule="auto"/>
        <w:rPr>
          <w:rFonts w:ascii="Times New Roman" w:eastAsia="Times New Roman" w:hAnsi="Times New Roman" w:cs="Times New Roman"/>
          <w:sz w:val="24"/>
          <w:szCs w:val="20"/>
          <w:lang w:eastAsia="en-AU"/>
        </w:rPr>
      </w:pPr>
      <w:r w:rsidRPr="009540A2">
        <w:rPr>
          <w:rFonts w:ascii="Times New Roman" w:eastAsia="Times New Roman" w:hAnsi="Times New Roman" w:cs="Times New Roman"/>
          <w:sz w:val="24"/>
          <w:szCs w:val="20"/>
          <w:lang w:eastAsia="en-AU"/>
        </w:rPr>
        <w:t xml:space="preserve">This section provides that the name of the Regulation is the </w:t>
      </w:r>
      <w:r w:rsidRPr="009540A2">
        <w:rPr>
          <w:rFonts w:ascii="Times New Roman" w:eastAsia="Times New Roman" w:hAnsi="Times New Roman" w:cs="Times New Roman"/>
          <w:i/>
          <w:sz w:val="24"/>
          <w:szCs w:val="20"/>
          <w:lang w:eastAsia="en-AU"/>
        </w:rPr>
        <w:t>Child Support (Assessment) Amendment (Excluded Income) Regulation 2014</w:t>
      </w:r>
      <w:r w:rsidRPr="009540A2">
        <w:rPr>
          <w:rFonts w:ascii="Times New Roman" w:eastAsia="Times New Roman" w:hAnsi="Times New Roman" w:cs="Times New Roman"/>
          <w:sz w:val="24"/>
          <w:szCs w:val="20"/>
          <w:lang w:eastAsia="en-AU"/>
        </w:rPr>
        <w:t>.</w:t>
      </w:r>
    </w:p>
    <w:p w:rsidR="0094182F" w:rsidRPr="009540A2" w:rsidRDefault="0094182F" w:rsidP="0094182F">
      <w:pPr>
        <w:spacing w:before="240" w:after="0" w:line="240" w:lineRule="auto"/>
        <w:rPr>
          <w:rFonts w:ascii="Times New Roman" w:eastAsia="Times New Roman" w:hAnsi="Times New Roman" w:cs="Times New Roman"/>
          <w:sz w:val="24"/>
          <w:szCs w:val="20"/>
          <w:lang w:eastAsia="en-AU"/>
        </w:rPr>
      </w:pPr>
      <w:r w:rsidRPr="009540A2">
        <w:rPr>
          <w:rFonts w:ascii="Times New Roman" w:eastAsia="Times New Roman" w:hAnsi="Times New Roman" w:cs="Times New Roman"/>
          <w:sz w:val="24"/>
          <w:szCs w:val="20"/>
          <w:u w:val="single"/>
          <w:lang w:eastAsia="en-AU"/>
        </w:rPr>
        <w:t>Section 2 (Commencement)</w:t>
      </w:r>
      <w:r w:rsidRPr="009540A2">
        <w:rPr>
          <w:rFonts w:ascii="Times New Roman" w:eastAsia="Times New Roman" w:hAnsi="Times New Roman" w:cs="Times New Roman"/>
          <w:sz w:val="24"/>
          <w:szCs w:val="20"/>
          <w:lang w:eastAsia="en-AU"/>
        </w:rPr>
        <w:t xml:space="preserve"> </w:t>
      </w:r>
    </w:p>
    <w:p w:rsidR="0094182F" w:rsidRPr="009540A2" w:rsidRDefault="0094182F" w:rsidP="0094182F">
      <w:pPr>
        <w:spacing w:before="240" w:after="0" w:line="240" w:lineRule="auto"/>
        <w:rPr>
          <w:rFonts w:ascii="Times New Roman" w:eastAsia="Times New Roman" w:hAnsi="Times New Roman" w:cs="Times New Roman"/>
          <w:sz w:val="24"/>
          <w:szCs w:val="20"/>
          <w:lang w:eastAsia="en-AU"/>
        </w:rPr>
      </w:pPr>
      <w:r w:rsidRPr="009540A2">
        <w:rPr>
          <w:rFonts w:ascii="Times New Roman" w:eastAsia="Times New Roman" w:hAnsi="Times New Roman" w:cs="Times New Roman"/>
          <w:sz w:val="24"/>
          <w:szCs w:val="20"/>
          <w:lang w:eastAsia="en-AU"/>
        </w:rPr>
        <w:t>This section provides that the Regulation commences on the day after it is registered.</w:t>
      </w:r>
    </w:p>
    <w:p w:rsidR="0094182F" w:rsidRPr="009540A2" w:rsidRDefault="0094182F" w:rsidP="0094182F">
      <w:pPr>
        <w:spacing w:before="240" w:after="0" w:line="240" w:lineRule="auto"/>
        <w:rPr>
          <w:rFonts w:ascii="Times New Roman" w:eastAsia="Times New Roman" w:hAnsi="Times New Roman" w:cs="Times New Roman"/>
          <w:sz w:val="24"/>
          <w:szCs w:val="20"/>
          <w:lang w:eastAsia="en-AU"/>
        </w:rPr>
      </w:pPr>
      <w:r w:rsidRPr="009540A2">
        <w:rPr>
          <w:rFonts w:ascii="Times New Roman" w:eastAsia="Times New Roman" w:hAnsi="Times New Roman" w:cs="Times New Roman"/>
          <w:sz w:val="24"/>
          <w:szCs w:val="20"/>
          <w:u w:val="single"/>
          <w:lang w:eastAsia="en-AU"/>
        </w:rPr>
        <w:t>Section 3 (Authority)</w:t>
      </w:r>
      <w:r w:rsidRPr="009540A2">
        <w:rPr>
          <w:rFonts w:ascii="Times New Roman" w:eastAsia="Times New Roman" w:hAnsi="Times New Roman" w:cs="Times New Roman"/>
          <w:sz w:val="24"/>
          <w:szCs w:val="20"/>
          <w:lang w:eastAsia="en-AU"/>
        </w:rPr>
        <w:t xml:space="preserve"> </w:t>
      </w:r>
    </w:p>
    <w:p w:rsidR="0094182F" w:rsidRPr="009540A2" w:rsidRDefault="0094182F" w:rsidP="0094182F">
      <w:pPr>
        <w:spacing w:before="240" w:after="0" w:line="240" w:lineRule="auto"/>
        <w:rPr>
          <w:rFonts w:ascii="Times New Roman" w:eastAsia="Times New Roman" w:hAnsi="Times New Roman" w:cs="Times New Roman"/>
          <w:i/>
          <w:sz w:val="24"/>
          <w:szCs w:val="20"/>
          <w:lang w:eastAsia="en-AU"/>
        </w:rPr>
      </w:pPr>
      <w:r w:rsidRPr="009540A2">
        <w:rPr>
          <w:rFonts w:ascii="Times New Roman" w:eastAsia="Times New Roman" w:hAnsi="Times New Roman" w:cs="Times New Roman"/>
          <w:sz w:val="24"/>
          <w:szCs w:val="20"/>
          <w:lang w:eastAsia="en-AU"/>
        </w:rPr>
        <w:lastRenderedPageBreak/>
        <w:t xml:space="preserve">This section provides that the Regulation is made under the </w:t>
      </w:r>
      <w:r w:rsidRPr="009540A2">
        <w:rPr>
          <w:rFonts w:ascii="Times New Roman" w:eastAsia="Times New Roman" w:hAnsi="Times New Roman" w:cs="Times New Roman"/>
          <w:i/>
          <w:sz w:val="24"/>
          <w:szCs w:val="20"/>
          <w:lang w:eastAsia="en-AU"/>
        </w:rPr>
        <w:t>Child Support (Assessment) Act 1989.</w:t>
      </w:r>
    </w:p>
    <w:p w:rsidR="0094182F" w:rsidRPr="009540A2" w:rsidRDefault="0094182F" w:rsidP="0094182F">
      <w:pPr>
        <w:spacing w:before="240" w:after="0" w:line="240" w:lineRule="auto"/>
        <w:rPr>
          <w:rFonts w:ascii="Times New Roman" w:eastAsia="Times New Roman" w:hAnsi="Times New Roman" w:cs="Times New Roman"/>
          <w:sz w:val="24"/>
          <w:szCs w:val="20"/>
          <w:u w:val="single"/>
          <w:lang w:eastAsia="en-AU"/>
        </w:rPr>
      </w:pPr>
      <w:r w:rsidRPr="009540A2">
        <w:rPr>
          <w:rFonts w:ascii="Times New Roman" w:eastAsia="Times New Roman" w:hAnsi="Times New Roman" w:cs="Times New Roman"/>
          <w:sz w:val="24"/>
          <w:szCs w:val="20"/>
          <w:u w:val="single"/>
          <w:lang w:eastAsia="en-AU"/>
        </w:rPr>
        <w:t xml:space="preserve">Section 4 (Schedule(s)) </w:t>
      </w:r>
    </w:p>
    <w:p w:rsidR="0094182F" w:rsidRPr="009540A2" w:rsidRDefault="0094182F" w:rsidP="0094182F">
      <w:pPr>
        <w:spacing w:before="240" w:after="0" w:line="240" w:lineRule="auto"/>
        <w:rPr>
          <w:rFonts w:ascii="Times New Roman" w:eastAsia="Times New Roman" w:hAnsi="Times New Roman" w:cs="Times New Roman"/>
          <w:sz w:val="24"/>
          <w:szCs w:val="20"/>
          <w:lang w:eastAsia="en-AU"/>
        </w:rPr>
      </w:pPr>
      <w:r w:rsidRPr="009540A2">
        <w:rPr>
          <w:rFonts w:ascii="Times New Roman" w:eastAsia="Times New Roman" w:hAnsi="Times New Roman" w:cs="Times New Roman"/>
          <w:sz w:val="24"/>
          <w:szCs w:val="20"/>
          <w:lang w:eastAsia="en-AU"/>
        </w:rPr>
        <w:t xml:space="preserve">This section provides that each instrument that is specified in a Schedule to this instrument is amended or repealed as set out in the applicable items in the Schedule concerned, and any other item in a Schedule to this instrument has effect according to its terms. </w:t>
      </w:r>
    </w:p>
    <w:p w:rsidR="0094182F" w:rsidRPr="009540A2" w:rsidRDefault="0094182F" w:rsidP="0094182F">
      <w:pPr>
        <w:spacing w:before="240" w:after="0" w:line="240" w:lineRule="auto"/>
        <w:rPr>
          <w:rFonts w:ascii="Times New Roman" w:eastAsia="Times New Roman" w:hAnsi="Times New Roman" w:cs="Times New Roman"/>
          <w:sz w:val="24"/>
          <w:szCs w:val="20"/>
          <w:u w:val="single"/>
          <w:lang w:eastAsia="en-AU"/>
        </w:rPr>
      </w:pPr>
      <w:r w:rsidRPr="009540A2">
        <w:rPr>
          <w:rFonts w:ascii="Times New Roman" w:eastAsia="Times New Roman" w:hAnsi="Times New Roman" w:cs="Times New Roman"/>
          <w:sz w:val="24"/>
          <w:szCs w:val="20"/>
          <w:u w:val="single"/>
          <w:lang w:eastAsia="en-AU"/>
        </w:rPr>
        <w:t>Schedule 1, item 1</w:t>
      </w:r>
    </w:p>
    <w:p w:rsidR="0094182F" w:rsidRPr="009540A2" w:rsidRDefault="0094182F" w:rsidP="0094182F">
      <w:pPr>
        <w:spacing w:before="240" w:after="0" w:line="240" w:lineRule="auto"/>
        <w:rPr>
          <w:rFonts w:ascii="Times New Roman" w:hAnsi="Times New Roman" w:cs="Times New Roman"/>
          <w:sz w:val="24"/>
          <w:szCs w:val="20"/>
        </w:rPr>
      </w:pPr>
      <w:r w:rsidRPr="009540A2">
        <w:rPr>
          <w:rFonts w:ascii="Times New Roman" w:eastAsia="Times New Roman" w:hAnsi="Times New Roman" w:cs="Times New Roman"/>
          <w:sz w:val="24"/>
          <w:szCs w:val="20"/>
          <w:lang w:eastAsia="en-AU"/>
        </w:rPr>
        <w:t xml:space="preserve">This item inserts new subregulation 7D(1A) before subregulation 7D(1) of the </w:t>
      </w:r>
      <w:r w:rsidRPr="009540A2">
        <w:rPr>
          <w:rFonts w:ascii="Times New Roman" w:eastAsia="Times New Roman" w:hAnsi="Times New Roman" w:cs="Times New Roman"/>
          <w:i/>
          <w:sz w:val="24"/>
          <w:szCs w:val="20"/>
          <w:lang w:eastAsia="en-AU"/>
        </w:rPr>
        <w:t>Child Support (Assessment) Regulations 1989</w:t>
      </w:r>
      <w:r w:rsidRPr="009540A2">
        <w:rPr>
          <w:rFonts w:ascii="Times New Roman" w:eastAsia="Times New Roman" w:hAnsi="Times New Roman" w:cs="Times New Roman"/>
          <w:sz w:val="24"/>
          <w:szCs w:val="20"/>
          <w:lang w:eastAsia="en-AU"/>
        </w:rPr>
        <w:t xml:space="preserve">. New subregulation 7D(1A) provides that for paragraphs 66A(4)(a) and (b) of the definition of ‘income’ in subsection 66A(4) of the </w:t>
      </w:r>
      <w:r w:rsidRPr="009540A2">
        <w:rPr>
          <w:rFonts w:ascii="Times New Roman" w:eastAsia="Times New Roman" w:hAnsi="Times New Roman" w:cs="Times New Roman"/>
          <w:i/>
          <w:sz w:val="24"/>
          <w:szCs w:val="20"/>
          <w:lang w:eastAsia="en-AU"/>
        </w:rPr>
        <w:t>Child Support (Assessment) Act 1989</w:t>
      </w:r>
      <w:r w:rsidRPr="009540A2">
        <w:rPr>
          <w:rFonts w:ascii="Times New Roman" w:eastAsia="Times New Roman" w:hAnsi="Times New Roman" w:cs="Times New Roman"/>
          <w:sz w:val="24"/>
          <w:szCs w:val="20"/>
          <w:lang w:eastAsia="en-AU"/>
        </w:rPr>
        <w:t xml:space="preserve"> an ‘NDIS amount’ is prescribed. Under </w:t>
      </w:r>
      <w:r w:rsidRPr="009540A2">
        <w:rPr>
          <w:rFonts w:ascii="Times New Roman" w:hAnsi="Times New Roman" w:cs="Times New Roman"/>
          <w:sz w:val="24"/>
          <w:szCs w:val="20"/>
        </w:rPr>
        <w:t xml:space="preserve">section 9 of the </w:t>
      </w:r>
      <w:r w:rsidRPr="009540A2">
        <w:rPr>
          <w:rFonts w:ascii="Times New Roman" w:hAnsi="Times New Roman" w:cs="Times New Roman"/>
          <w:i/>
          <w:sz w:val="24"/>
          <w:szCs w:val="20"/>
        </w:rPr>
        <w:t>National Disability Insurance Scheme Act 2013</w:t>
      </w:r>
      <w:r w:rsidRPr="009540A2">
        <w:rPr>
          <w:rFonts w:ascii="Times New Roman" w:hAnsi="Times New Roman" w:cs="Times New Roman"/>
          <w:sz w:val="24"/>
          <w:szCs w:val="20"/>
        </w:rPr>
        <w:t xml:space="preserve">, an </w:t>
      </w:r>
      <w:r w:rsidRPr="009540A2">
        <w:rPr>
          <w:rFonts w:ascii="Times New Roman" w:eastAsia="Times New Roman" w:hAnsi="Times New Roman" w:cs="Times New Roman"/>
          <w:sz w:val="24"/>
          <w:szCs w:val="20"/>
          <w:lang w:val="en-US"/>
        </w:rPr>
        <w:t>‘</w:t>
      </w:r>
      <w:r w:rsidRPr="009540A2">
        <w:rPr>
          <w:rFonts w:ascii="Times New Roman" w:hAnsi="Times New Roman" w:cs="Times New Roman"/>
          <w:sz w:val="24"/>
          <w:szCs w:val="20"/>
        </w:rPr>
        <w:t xml:space="preserve">NDIS amount means an amount paid under the </w:t>
      </w:r>
      <w:r>
        <w:rPr>
          <w:rFonts w:ascii="Times New Roman" w:hAnsi="Times New Roman" w:cs="Times New Roman"/>
          <w:sz w:val="24"/>
          <w:szCs w:val="20"/>
        </w:rPr>
        <w:t>National Disability Insurance Scheme</w:t>
      </w:r>
      <w:r w:rsidRPr="009540A2">
        <w:rPr>
          <w:rFonts w:ascii="Times New Roman" w:hAnsi="Times New Roman" w:cs="Times New Roman"/>
          <w:sz w:val="24"/>
          <w:szCs w:val="20"/>
        </w:rPr>
        <w:t xml:space="preserve"> in respect of reasonable and necessary supports funded under a participant’s plan.</w:t>
      </w:r>
      <w:r>
        <w:rPr>
          <w:rFonts w:ascii="Times New Roman" w:hAnsi="Times New Roman" w:cs="Times New Roman"/>
          <w:sz w:val="24"/>
          <w:szCs w:val="20"/>
        </w:rPr>
        <w:t>’</w:t>
      </w:r>
      <w:r w:rsidRPr="009540A2">
        <w:rPr>
          <w:rFonts w:ascii="Times New Roman" w:hAnsi="Times New Roman" w:cs="Times New Roman"/>
          <w:sz w:val="24"/>
          <w:szCs w:val="20"/>
        </w:rPr>
        <w:t xml:space="preserve"> An NDIS amount that is either paid as a single payment or by instalments to a person is excluded from the definition of income under subsection 66A(4) of the Act for child support purposes. A person receiving NDIS amounts by instalments on behalf of another person will also not have those NDIS amounts considered as income under subsection 66A(4) of the Act for child support purposes.</w:t>
      </w:r>
    </w:p>
    <w:p w:rsidR="0094182F" w:rsidRPr="009540A2" w:rsidRDefault="0094182F" w:rsidP="0094182F">
      <w:pPr>
        <w:spacing w:line="240" w:lineRule="auto"/>
        <w:rPr>
          <w:rFonts w:ascii="Times New Roman" w:eastAsia="Times New Roman" w:hAnsi="Times New Roman" w:cs="Times New Roman"/>
          <w:sz w:val="24"/>
          <w:szCs w:val="20"/>
          <w:lang w:eastAsia="en-AU"/>
        </w:rPr>
      </w:pPr>
    </w:p>
    <w:p w:rsidR="0094182F" w:rsidRPr="009540A2" w:rsidRDefault="0094182F" w:rsidP="0094182F">
      <w:pPr>
        <w:rPr>
          <w:rFonts w:ascii="Times New Roman" w:eastAsia="Times New Roman" w:hAnsi="Times New Roman" w:cs="Times New Roman"/>
          <w:sz w:val="24"/>
          <w:szCs w:val="20"/>
          <w:lang w:eastAsia="en-AU"/>
        </w:rPr>
      </w:pPr>
      <w:r w:rsidRPr="009540A2">
        <w:rPr>
          <w:rFonts w:ascii="Times New Roman" w:eastAsia="Times New Roman" w:hAnsi="Times New Roman" w:cs="Times New Roman"/>
          <w:sz w:val="24"/>
          <w:szCs w:val="20"/>
          <w:lang w:eastAsia="en-AU"/>
        </w:rPr>
        <w:br w:type="page"/>
      </w:r>
    </w:p>
    <w:p w:rsidR="0094182F" w:rsidRDefault="0094182F" w:rsidP="0094182F">
      <w:pPr>
        <w:spacing w:before="240" w:line="240" w:lineRule="auto"/>
        <w:jc w:val="center"/>
        <w:rPr>
          <w:rFonts w:ascii="Times New Roman" w:eastAsia="Times New Roman" w:hAnsi="Times New Roman" w:cs="Times New Roman"/>
          <w:b/>
          <w:sz w:val="28"/>
          <w:szCs w:val="28"/>
          <w:lang w:eastAsia="en-AU"/>
        </w:rPr>
      </w:pPr>
      <w:r w:rsidRPr="009540A2">
        <w:rPr>
          <w:rFonts w:ascii="Times New Roman" w:eastAsia="Times New Roman" w:hAnsi="Times New Roman" w:cs="Times New Roman"/>
          <w:b/>
          <w:sz w:val="28"/>
          <w:szCs w:val="28"/>
          <w:lang w:eastAsia="en-AU"/>
        </w:rPr>
        <w:lastRenderedPageBreak/>
        <w:t>Statement of Compatibility with Human Rights</w:t>
      </w:r>
    </w:p>
    <w:p w:rsidR="0094182F" w:rsidRPr="009540A2" w:rsidRDefault="0094182F" w:rsidP="0094182F">
      <w:pPr>
        <w:spacing w:before="240" w:line="240" w:lineRule="auto"/>
        <w:jc w:val="center"/>
        <w:rPr>
          <w:rFonts w:ascii="Times New Roman" w:eastAsia="Times New Roman" w:hAnsi="Times New Roman" w:cs="Times New Roman"/>
          <w:b/>
          <w:sz w:val="28"/>
          <w:szCs w:val="28"/>
          <w:lang w:eastAsia="en-AU"/>
        </w:rPr>
      </w:pPr>
    </w:p>
    <w:p w:rsidR="0094182F" w:rsidRPr="009540A2" w:rsidRDefault="0094182F" w:rsidP="0094182F">
      <w:pPr>
        <w:spacing w:before="120" w:line="240" w:lineRule="auto"/>
        <w:jc w:val="center"/>
        <w:rPr>
          <w:rFonts w:ascii="Times New Roman" w:eastAsia="Calibri" w:hAnsi="Times New Roman" w:cs="Times New Roman"/>
          <w:sz w:val="24"/>
          <w:szCs w:val="24"/>
        </w:rPr>
      </w:pPr>
      <w:r w:rsidRPr="009540A2">
        <w:rPr>
          <w:rFonts w:ascii="Times New Roman" w:eastAsia="Calibri" w:hAnsi="Times New Roman" w:cs="Times New Roman"/>
          <w:i/>
          <w:sz w:val="24"/>
          <w:szCs w:val="24"/>
        </w:rPr>
        <w:t>Prepared in accordance with Part 3 of the Human Rights (Parliamentary Scrutiny) Act 2011</w:t>
      </w:r>
    </w:p>
    <w:p w:rsidR="0094182F" w:rsidRPr="009540A2" w:rsidRDefault="0094182F" w:rsidP="0094182F">
      <w:pPr>
        <w:spacing w:before="120" w:line="240" w:lineRule="auto"/>
        <w:jc w:val="center"/>
        <w:rPr>
          <w:rFonts w:ascii="Times New Roman" w:eastAsia="Calibri" w:hAnsi="Times New Roman" w:cs="Times New Roman"/>
          <w:sz w:val="24"/>
          <w:szCs w:val="24"/>
        </w:rPr>
      </w:pPr>
    </w:p>
    <w:p w:rsidR="0094182F" w:rsidRPr="009540A2" w:rsidRDefault="0094182F" w:rsidP="0094182F">
      <w:pPr>
        <w:spacing w:before="120" w:line="240" w:lineRule="auto"/>
        <w:jc w:val="center"/>
        <w:rPr>
          <w:rFonts w:ascii="Times New Roman" w:eastAsia="Calibri" w:hAnsi="Times New Roman" w:cs="Times New Roman"/>
          <w:b/>
          <w:sz w:val="24"/>
          <w:szCs w:val="24"/>
        </w:rPr>
      </w:pPr>
      <w:r w:rsidRPr="009540A2">
        <w:rPr>
          <w:rFonts w:ascii="Times New Roman" w:eastAsia="Calibri" w:hAnsi="Times New Roman" w:cs="Times New Roman"/>
          <w:b/>
          <w:sz w:val="24"/>
          <w:szCs w:val="24"/>
        </w:rPr>
        <w:t>Child Support (Assessment) Amendment (Excluded Income) Regulation 2014</w:t>
      </w:r>
    </w:p>
    <w:p w:rsidR="0094182F" w:rsidRPr="009540A2" w:rsidRDefault="0094182F" w:rsidP="0094182F">
      <w:pPr>
        <w:spacing w:before="120" w:line="240" w:lineRule="auto"/>
        <w:jc w:val="center"/>
        <w:rPr>
          <w:rFonts w:ascii="Times New Roman" w:eastAsia="Calibri" w:hAnsi="Times New Roman" w:cs="Times New Roman"/>
          <w:sz w:val="24"/>
          <w:szCs w:val="24"/>
        </w:rPr>
      </w:pPr>
    </w:p>
    <w:p w:rsidR="0094182F" w:rsidRPr="009540A2" w:rsidRDefault="0094182F" w:rsidP="0094182F">
      <w:pPr>
        <w:spacing w:before="120" w:line="240" w:lineRule="auto"/>
        <w:jc w:val="center"/>
        <w:rPr>
          <w:rFonts w:ascii="Times New Roman" w:eastAsia="Calibri" w:hAnsi="Times New Roman" w:cs="Times New Roman"/>
          <w:sz w:val="24"/>
          <w:szCs w:val="24"/>
        </w:rPr>
      </w:pPr>
      <w:r w:rsidRPr="009540A2">
        <w:rPr>
          <w:rFonts w:ascii="Times New Roman" w:eastAsia="Calibri" w:hAnsi="Times New Roman" w:cs="Times New Roman"/>
          <w:sz w:val="24"/>
          <w:szCs w:val="24"/>
        </w:rPr>
        <w:t xml:space="preserve">This Legislative Instrument is compatible with the human rights and freedoms recognised or declared in the international instruments listed in section 3 of the </w:t>
      </w:r>
      <w:r w:rsidRPr="009540A2">
        <w:rPr>
          <w:rFonts w:ascii="Times New Roman" w:eastAsia="Calibri" w:hAnsi="Times New Roman" w:cs="Times New Roman"/>
          <w:i/>
          <w:sz w:val="24"/>
          <w:szCs w:val="24"/>
        </w:rPr>
        <w:t>Human Rights (Parliamentary Scrutiny) Act 2011</w:t>
      </w:r>
      <w:r w:rsidRPr="009540A2">
        <w:rPr>
          <w:rFonts w:ascii="Times New Roman" w:eastAsia="Calibri" w:hAnsi="Times New Roman" w:cs="Times New Roman"/>
          <w:sz w:val="24"/>
          <w:szCs w:val="24"/>
        </w:rPr>
        <w:t>.</w:t>
      </w:r>
    </w:p>
    <w:p w:rsidR="0094182F" w:rsidRPr="009540A2" w:rsidRDefault="0094182F" w:rsidP="0094182F">
      <w:pPr>
        <w:spacing w:before="120" w:line="240" w:lineRule="auto"/>
        <w:jc w:val="center"/>
        <w:rPr>
          <w:rFonts w:ascii="Times New Roman" w:eastAsia="Calibri" w:hAnsi="Times New Roman" w:cs="Times New Roman"/>
          <w:sz w:val="24"/>
          <w:szCs w:val="24"/>
        </w:rPr>
      </w:pPr>
    </w:p>
    <w:p w:rsidR="0094182F" w:rsidRPr="009540A2" w:rsidRDefault="0094182F" w:rsidP="0094182F">
      <w:pPr>
        <w:spacing w:before="120" w:line="240" w:lineRule="auto"/>
        <w:jc w:val="both"/>
        <w:rPr>
          <w:rFonts w:ascii="Times New Roman" w:eastAsia="Calibri" w:hAnsi="Times New Roman" w:cs="Times New Roman"/>
          <w:b/>
          <w:sz w:val="24"/>
          <w:szCs w:val="24"/>
        </w:rPr>
      </w:pPr>
      <w:r w:rsidRPr="009540A2">
        <w:rPr>
          <w:rFonts w:ascii="Times New Roman" w:eastAsia="Calibri" w:hAnsi="Times New Roman" w:cs="Times New Roman"/>
          <w:b/>
          <w:sz w:val="24"/>
          <w:szCs w:val="24"/>
        </w:rPr>
        <w:t>Overview of the Legislative Instrument</w:t>
      </w:r>
    </w:p>
    <w:p w:rsidR="0094182F" w:rsidRPr="009540A2" w:rsidRDefault="0094182F" w:rsidP="0094182F">
      <w:pPr>
        <w:spacing w:before="240" w:line="240" w:lineRule="auto"/>
        <w:rPr>
          <w:rFonts w:ascii="Times New Roman" w:eastAsia="Calibri" w:hAnsi="Times New Roman" w:cs="Times New Roman"/>
          <w:sz w:val="24"/>
          <w:szCs w:val="24"/>
        </w:rPr>
      </w:pPr>
      <w:r w:rsidRPr="009540A2">
        <w:rPr>
          <w:rFonts w:ascii="Times New Roman" w:eastAsia="Calibri" w:hAnsi="Times New Roman" w:cs="Times New Roman"/>
          <w:sz w:val="24"/>
          <w:szCs w:val="24"/>
        </w:rPr>
        <w:t xml:space="preserve">In March 2013, the </w:t>
      </w:r>
      <w:r w:rsidRPr="009540A2">
        <w:rPr>
          <w:rFonts w:ascii="Times New Roman" w:eastAsia="Calibri" w:hAnsi="Times New Roman" w:cs="Times New Roman"/>
          <w:i/>
          <w:sz w:val="24"/>
          <w:szCs w:val="24"/>
        </w:rPr>
        <w:t>National Disability Insurance Scheme Act 2013</w:t>
      </w:r>
      <w:r w:rsidRPr="009540A2">
        <w:rPr>
          <w:rFonts w:ascii="Times New Roman" w:eastAsia="Calibri" w:hAnsi="Times New Roman" w:cs="Times New Roman"/>
          <w:sz w:val="24"/>
          <w:szCs w:val="24"/>
        </w:rPr>
        <w:t xml:space="preserve"> was enacted, and the Act gave effect to the commitment by the Commonwealth, State and Territory Governments to establish such a scheme, and for its progressive implementation from July 2013.  </w:t>
      </w:r>
    </w:p>
    <w:p w:rsidR="0094182F" w:rsidRPr="009540A2" w:rsidRDefault="0094182F" w:rsidP="0094182F">
      <w:pPr>
        <w:spacing w:before="240" w:line="240" w:lineRule="auto"/>
        <w:rPr>
          <w:rFonts w:ascii="Times New Roman" w:eastAsia="Calibri" w:hAnsi="Times New Roman" w:cs="Times New Roman"/>
          <w:sz w:val="24"/>
          <w:szCs w:val="24"/>
        </w:rPr>
      </w:pPr>
      <w:r w:rsidRPr="009540A2">
        <w:rPr>
          <w:rFonts w:ascii="Times New Roman" w:eastAsia="Calibri" w:hAnsi="Times New Roman" w:cs="Times New Roman"/>
          <w:sz w:val="24"/>
          <w:szCs w:val="24"/>
        </w:rPr>
        <w:t xml:space="preserve">Since May 2013, the </w:t>
      </w:r>
      <w:r w:rsidRPr="009540A2">
        <w:rPr>
          <w:rFonts w:ascii="Times New Roman" w:eastAsia="Calibri" w:hAnsi="Times New Roman" w:cs="Times New Roman"/>
          <w:i/>
          <w:sz w:val="24"/>
          <w:szCs w:val="24"/>
        </w:rPr>
        <w:t>National Disability Insurance Scheme Legislation Amendment Act 2013</w:t>
      </w:r>
      <w:r w:rsidRPr="009540A2">
        <w:rPr>
          <w:rFonts w:ascii="Calibri" w:eastAsia="Calibri" w:hAnsi="Calibri" w:cs="Times New Roman"/>
        </w:rPr>
        <w:t xml:space="preserve"> </w:t>
      </w:r>
      <w:r w:rsidRPr="009540A2">
        <w:rPr>
          <w:rFonts w:ascii="Times New Roman" w:eastAsia="Calibri" w:hAnsi="Times New Roman" w:cs="Times New Roman"/>
          <w:sz w:val="24"/>
          <w:szCs w:val="24"/>
        </w:rPr>
        <w:t xml:space="preserve">provides that National Disability Insurance Scheme (NDIS) payments received by NDIS participants are non-taxable, although the bank interest earned from the payments is taxable.  Accordingly, NDIS payments are not ‘taxable income’ and are not part of a person’s ‘adjusted taxable income’ for general child support purposes.  </w:t>
      </w:r>
    </w:p>
    <w:p w:rsidR="0094182F" w:rsidRPr="009540A2" w:rsidRDefault="0094182F" w:rsidP="0094182F">
      <w:pPr>
        <w:spacing w:before="240" w:line="240" w:lineRule="auto"/>
        <w:rPr>
          <w:rFonts w:ascii="Times New Roman" w:eastAsia="Calibri" w:hAnsi="Times New Roman" w:cs="Times New Roman"/>
          <w:sz w:val="24"/>
          <w:szCs w:val="24"/>
        </w:rPr>
      </w:pPr>
      <w:r w:rsidRPr="009540A2">
        <w:rPr>
          <w:rFonts w:ascii="Times New Roman" w:eastAsia="Calibri" w:hAnsi="Times New Roman" w:cs="Times New Roman"/>
          <w:sz w:val="24"/>
          <w:szCs w:val="24"/>
        </w:rPr>
        <w:t xml:space="preserve">However, according to the current definitions of income, an NDIS amount could be considered as income for child support purposes for a participant who is responsible for self-managing their funds, and affect the participant’s application to have either the minimum annual rate of child support reduced to nil, or to have the fixed annual rate of child support not used. In considering such applications, under sections 65B or 66A of the </w:t>
      </w:r>
      <w:r w:rsidRPr="009540A2">
        <w:rPr>
          <w:rFonts w:ascii="Times New Roman" w:eastAsia="Calibri" w:hAnsi="Times New Roman" w:cs="Times New Roman"/>
          <w:i/>
          <w:sz w:val="24"/>
          <w:szCs w:val="24"/>
        </w:rPr>
        <w:t>Child Support (Assessment) Act 1989</w:t>
      </w:r>
      <w:r w:rsidRPr="009540A2">
        <w:rPr>
          <w:rFonts w:ascii="Times New Roman" w:eastAsia="Calibri" w:hAnsi="Times New Roman" w:cs="Times New Roman"/>
          <w:sz w:val="24"/>
          <w:szCs w:val="24"/>
        </w:rPr>
        <w:t xml:space="preserve"> the Registrar must use the definition of income in subsection 66A(4).  ‘Income’ is not restricted to taxable income, as subsection 66A(4) defines income as: any money received, earned or derived for personal use or benefit; or, any periodic payment by way of gift or allowance.  Currently, the exclusions to the definition of ‘income’ in subsection 66A(4) of the </w:t>
      </w:r>
      <w:r w:rsidRPr="009540A2">
        <w:rPr>
          <w:rFonts w:ascii="Times New Roman" w:eastAsia="Calibri" w:hAnsi="Times New Roman" w:cs="Times New Roman"/>
          <w:i/>
          <w:sz w:val="24"/>
          <w:szCs w:val="24"/>
        </w:rPr>
        <w:t>Child Support (Assessment) Act 1989</w:t>
      </w:r>
      <w:r w:rsidRPr="009540A2">
        <w:rPr>
          <w:rFonts w:ascii="Times New Roman" w:eastAsia="Calibri" w:hAnsi="Times New Roman" w:cs="Times New Roman"/>
          <w:sz w:val="24"/>
          <w:szCs w:val="24"/>
        </w:rPr>
        <w:t xml:space="preserve">, are prescribed in regulation 7D of the </w:t>
      </w:r>
      <w:r w:rsidRPr="009540A2">
        <w:rPr>
          <w:rFonts w:ascii="Times New Roman" w:eastAsia="Calibri" w:hAnsi="Times New Roman" w:cs="Times New Roman"/>
          <w:i/>
          <w:sz w:val="24"/>
          <w:szCs w:val="24"/>
        </w:rPr>
        <w:t>Child Support (Assessment) Regulations 1989</w:t>
      </w:r>
      <w:r w:rsidRPr="009540A2">
        <w:rPr>
          <w:rFonts w:ascii="Times New Roman" w:eastAsia="Calibri" w:hAnsi="Times New Roman" w:cs="Times New Roman"/>
          <w:sz w:val="24"/>
          <w:szCs w:val="24"/>
        </w:rPr>
        <w:t xml:space="preserve">.  </w:t>
      </w:r>
    </w:p>
    <w:p w:rsidR="0094182F" w:rsidRPr="009540A2" w:rsidRDefault="0094182F" w:rsidP="0094182F">
      <w:pPr>
        <w:spacing w:before="240" w:line="240" w:lineRule="auto"/>
        <w:rPr>
          <w:rFonts w:ascii="Times New Roman" w:eastAsia="Calibri" w:hAnsi="Times New Roman" w:cs="Times New Roman"/>
          <w:sz w:val="24"/>
          <w:szCs w:val="24"/>
        </w:rPr>
      </w:pPr>
      <w:r w:rsidRPr="009540A2">
        <w:rPr>
          <w:rFonts w:ascii="Times New Roman" w:eastAsia="Calibri" w:hAnsi="Times New Roman" w:cs="Times New Roman"/>
          <w:sz w:val="24"/>
          <w:szCs w:val="24"/>
        </w:rPr>
        <w:t xml:space="preserve">This Legislative Instrument makes an amendment to Regulation 7D in the </w:t>
      </w:r>
      <w:r w:rsidRPr="009540A2">
        <w:rPr>
          <w:rFonts w:ascii="Times New Roman" w:eastAsia="Calibri" w:hAnsi="Times New Roman" w:cs="Times New Roman"/>
          <w:i/>
          <w:sz w:val="24"/>
          <w:szCs w:val="24"/>
        </w:rPr>
        <w:t>Child Support (Assessment) Regulations 1989</w:t>
      </w:r>
      <w:r w:rsidRPr="009540A2">
        <w:rPr>
          <w:rFonts w:ascii="Times New Roman" w:eastAsia="Calibri" w:hAnsi="Times New Roman" w:cs="Times New Roman"/>
          <w:sz w:val="24"/>
          <w:szCs w:val="24"/>
        </w:rPr>
        <w:t xml:space="preserve"> to ensure that an NDIS amount provided under the NDIS to a participant of the NDIS would not be ‘income’ for the purposes of subsection 66A(4) of the </w:t>
      </w:r>
      <w:r w:rsidRPr="009540A2">
        <w:rPr>
          <w:rFonts w:ascii="Times New Roman" w:eastAsia="Calibri" w:hAnsi="Times New Roman" w:cs="Times New Roman"/>
          <w:i/>
          <w:sz w:val="24"/>
          <w:szCs w:val="24"/>
        </w:rPr>
        <w:t>Child Support (Assessment) Act 1989</w:t>
      </w:r>
      <w:r w:rsidRPr="009540A2">
        <w:rPr>
          <w:rFonts w:ascii="Times New Roman" w:eastAsia="Calibri" w:hAnsi="Times New Roman" w:cs="Times New Roman"/>
          <w:sz w:val="24"/>
          <w:szCs w:val="24"/>
        </w:rPr>
        <w:t xml:space="preserve"> and would not affect decisions made under sections 65B or 66A of the </w:t>
      </w:r>
      <w:r w:rsidRPr="009540A2">
        <w:rPr>
          <w:rFonts w:ascii="Times New Roman" w:eastAsia="Calibri" w:hAnsi="Times New Roman" w:cs="Times New Roman"/>
          <w:i/>
          <w:sz w:val="24"/>
          <w:szCs w:val="24"/>
        </w:rPr>
        <w:t>Child Support (Assessment) Act 1989</w:t>
      </w:r>
      <w:r w:rsidRPr="009540A2">
        <w:rPr>
          <w:rFonts w:ascii="Times New Roman" w:eastAsia="Calibri" w:hAnsi="Times New Roman" w:cs="Times New Roman"/>
          <w:sz w:val="24"/>
          <w:szCs w:val="24"/>
        </w:rPr>
        <w:t xml:space="preserve">.  This amendment will align with the treatment of NDIS amounts in the </w:t>
      </w:r>
      <w:r w:rsidRPr="009540A2">
        <w:rPr>
          <w:rFonts w:ascii="Times New Roman" w:eastAsia="Calibri" w:hAnsi="Times New Roman" w:cs="Times New Roman"/>
          <w:i/>
          <w:sz w:val="24"/>
          <w:szCs w:val="24"/>
        </w:rPr>
        <w:t>National Disability Insurance Scheme Legislation Amendment Act 2013</w:t>
      </w:r>
      <w:r w:rsidRPr="009540A2">
        <w:rPr>
          <w:rFonts w:ascii="Times New Roman" w:eastAsia="Calibri" w:hAnsi="Times New Roman" w:cs="Times New Roman"/>
          <w:sz w:val="24"/>
          <w:szCs w:val="24"/>
        </w:rPr>
        <w:t>.</w:t>
      </w:r>
    </w:p>
    <w:p w:rsidR="0094182F" w:rsidRPr="009540A2" w:rsidRDefault="0094182F" w:rsidP="0094182F">
      <w:pPr>
        <w:spacing w:before="240" w:line="240" w:lineRule="auto"/>
        <w:rPr>
          <w:rFonts w:eastAsia="Times New Roman" w:cs="Arial"/>
          <w:sz w:val="24"/>
          <w:szCs w:val="20"/>
          <w:lang w:eastAsia="en-AU"/>
        </w:rPr>
      </w:pPr>
    </w:p>
    <w:p w:rsidR="0094182F" w:rsidRDefault="0094182F" w:rsidP="0094182F">
      <w:pPr>
        <w:spacing w:before="120" w:line="240" w:lineRule="auto"/>
        <w:rPr>
          <w:rFonts w:ascii="Times New Roman" w:eastAsia="Times New Roman" w:hAnsi="Times New Roman" w:cs="Times New Roman"/>
          <w:sz w:val="24"/>
          <w:szCs w:val="20"/>
          <w:lang w:eastAsia="en-AU"/>
        </w:rPr>
      </w:pPr>
    </w:p>
    <w:p w:rsidR="0094182F" w:rsidRPr="009540A2" w:rsidRDefault="0094182F" w:rsidP="0094182F">
      <w:pPr>
        <w:spacing w:before="120" w:line="240" w:lineRule="auto"/>
        <w:rPr>
          <w:rFonts w:ascii="Times New Roman" w:eastAsia="Calibri" w:hAnsi="Times New Roman" w:cs="Times New Roman"/>
          <w:b/>
          <w:sz w:val="24"/>
          <w:szCs w:val="24"/>
        </w:rPr>
      </w:pPr>
      <w:r w:rsidRPr="009540A2">
        <w:rPr>
          <w:rFonts w:ascii="Times New Roman" w:eastAsia="Calibri" w:hAnsi="Times New Roman" w:cs="Times New Roman"/>
          <w:b/>
          <w:sz w:val="24"/>
          <w:szCs w:val="24"/>
        </w:rPr>
        <w:lastRenderedPageBreak/>
        <w:t>Human rights implications</w:t>
      </w:r>
    </w:p>
    <w:p w:rsidR="0094182F" w:rsidRPr="009540A2" w:rsidRDefault="0094182F" w:rsidP="0094182F">
      <w:pPr>
        <w:spacing w:before="120" w:line="240" w:lineRule="auto"/>
        <w:rPr>
          <w:rFonts w:ascii="Times New Roman" w:eastAsia="Calibri" w:hAnsi="Times New Roman" w:cs="Times New Roman"/>
          <w:color w:val="000000"/>
          <w:sz w:val="24"/>
          <w:szCs w:val="24"/>
        </w:rPr>
      </w:pPr>
      <w:r w:rsidRPr="009540A2">
        <w:rPr>
          <w:rFonts w:ascii="Times New Roman" w:eastAsia="Calibri" w:hAnsi="Times New Roman" w:cs="Times New Roman"/>
          <w:color w:val="000000"/>
          <w:sz w:val="24"/>
          <w:szCs w:val="24"/>
        </w:rPr>
        <w:t xml:space="preserve">The amendment made to the instrument will engage the following right: </w:t>
      </w:r>
    </w:p>
    <w:p w:rsidR="0094182F" w:rsidRPr="009540A2" w:rsidRDefault="0094182F" w:rsidP="0094182F">
      <w:pPr>
        <w:numPr>
          <w:ilvl w:val="0"/>
          <w:numId w:val="1"/>
        </w:numPr>
        <w:spacing w:before="120" w:line="240" w:lineRule="auto"/>
        <w:rPr>
          <w:rFonts w:ascii="Times New Roman" w:eastAsia="Calibri" w:hAnsi="Times New Roman" w:cs="Times New Roman"/>
          <w:i/>
          <w:sz w:val="24"/>
          <w:szCs w:val="24"/>
          <w:u w:val="single"/>
        </w:rPr>
      </w:pPr>
      <w:r w:rsidRPr="009540A2">
        <w:rPr>
          <w:rFonts w:ascii="Times New Roman" w:eastAsia="Calibri" w:hAnsi="Times New Roman" w:cs="Times New Roman"/>
          <w:sz w:val="24"/>
          <w:szCs w:val="24"/>
        </w:rPr>
        <w:t xml:space="preserve">Article 27 of the </w:t>
      </w:r>
      <w:r w:rsidRPr="009540A2">
        <w:rPr>
          <w:rFonts w:ascii="Times New Roman" w:eastAsia="Calibri" w:hAnsi="Times New Roman" w:cs="Times New Roman"/>
          <w:i/>
          <w:sz w:val="24"/>
          <w:szCs w:val="24"/>
        </w:rPr>
        <w:t>Convention on the Rights of the Child</w:t>
      </w:r>
    </w:p>
    <w:p w:rsidR="0094182F" w:rsidRPr="009540A2" w:rsidRDefault="0094182F" w:rsidP="0094182F">
      <w:pPr>
        <w:spacing w:before="120" w:line="240" w:lineRule="auto"/>
        <w:rPr>
          <w:rFonts w:ascii="Times New Roman" w:eastAsia="Calibri" w:hAnsi="Times New Roman" w:cs="Times New Roman"/>
          <w:sz w:val="24"/>
          <w:szCs w:val="24"/>
        </w:rPr>
      </w:pPr>
      <w:r w:rsidRPr="009540A2">
        <w:rPr>
          <w:rFonts w:ascii="Times New Roman" w:eastAsia="Calibri" w:hAnsi="Times New Roman" w:cs="Times New Roman"/>
          <w:sz w:val="24"/>
          <w:szCs w:val="24"/>
        </w:rPr>
        <w:t>This amendment engages the right of a child to a standard of living adequate for the child’s development.</w:t>
      </w:r>
    </w:p>
    <w:p w:rsidR="0094182F" w:rsidRPr="009540A2" w:rsidRDefault="0094182F" w:rsidP="0094182F">
      <w:pPr>
        <w:spacing w:before="120" w:line="240" w:lineRule="auto"/>
        <w:rPr>
          <w:rFonts w:ascii="Times New Roman" w:eastAsia="Calibri" w:hAnsi="Times New Roman" w:cs="Times New Roman"/>
          <w:sz w:val="24"/>
          <w:szCs w:val="24"/>
        </w:rPr>
      </w:pPr>
      <w:r w:rsidRPr="009540A2">
        <w:rPr>
          <w:rFonts w:ascii="Times New Roman" w:eastAsia="Calibri" w:hAnsi="Times New Roman" w:cs="Times New Roman"/>
          <w:sz w:val="24"/>
          <w:szCs w:val="24"/>
        </w:rPr>
        <w:t xml:space="preserve">Article 27 of the </w:t>
      </w:r>
      <w:r w:rsidRPr="009540A2">
        <w:rPr>
          <w:rFonts w:ascii="Times New Roman" w:eastAsia="Calibri" w:hAnsi="Times New Roman" w:cs="Times New Roman"/>
          <w:i/>
          <w:sz w:val="24"/>
          <w:szCs w:val="24"/>
        </w:rPr>
        <w:t>Convention on the Rights of the Child</w:t>
      </w:r>
      <w:r w:rsidRPr="009540A2">
        <w:rPr>
          <w:rFonts w:ascii="Times New Roman" w:eastAsia="Calibri" w:hAnsi="Times New Roman" w:cs="Times New Roman"/>
          <w:sz w:val="24"/>
          <w:szCs w:val="24"/>
        </w:rPr>
        <w:t xml:space="preserve"> recognises the right of a child to a standard of living adequate for the child’s physical, mental, spiritual, moral and social development.  The parent(s) or others responsible for the child have the primary responsibility to secure, within their abilities and financial capacities, the conditions of living necessary for the child’s development.  Countries are required to take appropriate measures to assist parents and others responsible for the child to implement this right.  Countries are also required to take all appropriate measures to secure the recovery of maintenance for the child from the parents or other people having financial responsibility for the child.  </w:t>
      </w:r>
    </w:p>
    <w:p w:rsidR="0094182F" w:rsidRDefault="0094182F" w:rsidP="0094182F">
      <w:pPr>
        <w:spacing w:before="120" w:line="240" w:lineRule="auto"/>
        <w:rPr>
          <w:rFonts w:ascii="Times New Roman" w:eastAsia="Calibri" w:hAnsi="Times New Roman" w:cs="Times New Roman"/>
          <w:sz w:val="24"/>
          <w:szCs w:val="24"/>
        </w:rPr>
      </w:pPr>
      <w:r w:rsidRPr="009540A2">
        <w:rPr>
          <w:rFonts w:ascii="Times New Roman" w:eastAsia="Calibri" w:hAnsi="Times New Roman" w:cs="Times New Roman"/>
          <w:sz w:val="24"/>
          <w:szCs w:val="24"/>
        </w:rPr>
        <w:t xml:space="preserve">This amendment is consistent with the right of the child to a standard of living adequate for the child’s development as it ensures that NDIS amounts are not to be counted as income for child support purposes when determining if the minimum annual rate or the fixed annual rate should not apply.  If these NDIS amounts were to be considered as income, this could unduly place parents into hardship.  </w:t>
      </w:r>
    </w:p>
    <w:p w:rsidR="0094182F" w:rsidRPr="009540A2" w:rsidRDefault="0094182F" w:rsidP="0094182F">
      <w:pPr>
        <w:spacing w:before="120" w:line="240" w:lineRule="auto"/>
        <w:rPr>
          <w:rFonts w:ascii="Times New Roman" w:eastAsia="Calibri" w:hAnsi="Times New Roman" w:cs="Times New Roman"/>
          <w:sz w:val="24"/>
          <w:szCs w:val="24"/>
        </w:rPr>
      </w:pPr>
    </w:p>
    <w:p w:rsidR="0094182F" w:rsidRPr="009540A2" w:rsidRDefault="0094182F" w:rsidP="0094182F">
      <w:pPr>
        <w:spacing w:before="120" w:line="240" w:lineRule="auto"/>
        <w:rPr>
          <w:rFonts w:ascii="Times New Roman" w:eastAsia="Calibri" w:hAnsi="Times New Roman" w:cs="Times New Roman"/>
          <w:b/>
          <w:sz w:val="24"/>
          <w:szCs w:val="24"/>
        </w:rPr>
      </w:pPr>
      <w:r w:rsidRPr="009540A2">
        <w:rPr>
          <w:rFonts w:ascii="Times New Roman" w:eastAsia="Calibri" w:hAnsi="Times New Roman" w:cs="Times New Roman"/>
          <w:b/>
          <w:sz w:val="24"/>
          <w:szCs w:val="24"/>
        </w:rPr>
        <w:t xml:space="preserve">Conclusion </w:t>
      </w:r>
    </w:p>
    <w:p w:rsidR="0094182F" w:rsidRPr="009540A2" w:rsidRDefault="0094182F" w:rsidP="0094182F">
      <w:pPr>
        <w:spacing w:before="120" w:line="240" w:lineRule="auto"/>
        <w:rPr>
          <w:rFonts w:ascii="Times New Roman" w:eastAsia="Calibri" w:hAnsi="Times New Roman" w:cs="Times New Roman"/>
          <w:sz w:val="24"/>
          <w:szCs w:val="24"/>
        </w:rPr>
      </w:pPr>
      <w:r w:rsidRPr="009540A2">
        <w:rPr>
          <w:rFonts w:ascii="Times New Roman" w:eastAsia="Calibri" w:hAnsi="Times New Roman" w:cs="Times New Roman"/>
          <w:sz w:val="24"/>
          <w:szCs w:val="24"/>
        </w:rPr>
        <w:t>This Legislative Instrument is compatible with human rights because it advances the protection of human rights and, to the extent that this change limits access to child support, these limitations are reasonable and proportionate.</w:t>
      </w:r>
    </w:p>
    <w:p w:rsidR="0094182F" w:rsidRDefault="0094182F" w:rsidP="0094182F">
      <w:pPr>
        <w:spacing w:before="120" w:line="240" w:lineRule="auto"/>
        <w:jc w:val="center"/>
        <w:rPr>
          <w:rFonts w:ascii="Times New Roman" w:eastAsia="Calibri" w:hAnsi="Times New Roman" w:cs="Times New Roman"/>
          <w:b/>
          <w:sz w:val="24"/>
          <w:szCs w:val="24"/>
        </w:rPr>
      </w:pPr>
    </w:p>
    <w:p w:rsidR="0094182F" w:rsidRDefault="0094182F" w:rsidP="0094182F">
      <w:pPr>
        <w:spacing w:before="120" w:line="240" w:lineRule="auto"/>
        <w:jc w:val="center"/>
        <w:rPr>
          <w:rFonts w:ascii="Times New Roman" w:eastAsia="Calibri" w:hAnsi="Times New Roman" w:cs="Times New Roman"/>
          <w:b/>
          <w:sz w:val="24"/>
          <w:szCs w:val="24"/>
        </w:rPr>
      </w:pPr>
    </w:p>
    <w:p w:rsidR="0094182F" w:rsidRDefault="0094182F" w:rsidP="0094182F">
      <w:pPr>
        <w:spacing w:before="120" w:line="240" w:lineRule="auto"/>
        <w:jc w:val="center"/>
        <w:rPr>
          <w:rFonts w:ascii="Times New Roman" w:eastAsia="Calibri" w:hAnsi="Times New Roman" w:cs="Times New Roman"/>
          <w:b/>
          <w:sz w:val="24"/>
          <w:szCs w:val="24"/>
        </w:rPr>
      </w:pPr>
    </w:p>
    <w:p w:rsidR="0094182F" w:rsidRPr="009540A2" w:rsidRDefault="0094182F" w:rsidP="0094182F">
      <w:pPr>
        <w:spacing w:before="120" w:line="240" w:lineRule="auto"/>
        <w:jc w:val="center"/>
        <w:rPr>
          <w:rFonts w:ascii="Times New Roman" w:eastAsia="Calibri" w:hAnsi="Times New Roman" w:cs="Times New Roman"/>
          <w:b/>
          <w:sz w:val="24"/>
          <w:szCs w:val="24"/>
        </w:rPr>
      </w:pPr>
    </w:p>
    <w:p w:rsidR="0094182F" w:rsidRPr="009540A2" w:rsidRDefault="0094182F" w:rsidP="0094182F">
      <w:pPr>
        <w:spacing w:before="120" w:line="240" w:lineRule="auto"/>
        <w:jc w:val="center"/>
        <w:rPr>
          <w:rFonts w:ascii="Times New Roman" w:eastAsia="Calibri" w:hAnsi="Times New Roman" w:cs="Times New Roman"/>
          <w:b/>
          <w:sz w:val="24"/>
          <w:szCs w:val="24"/>
        </w:rPr>
      </w:pPr>
      <w:r w:rsidRPr="009540A2">
        <w:rPr>
          <w:rFonts w:ascii="Times New Roman" w:eastAsia="Calibri" w:hAnsi="Times New Roman" w:cs="Times New Roman"/>
          <w:b/>
          <w:sz w:val="24"/>
          <w:szCs w:val="24"/>
        </w:rPr>
        <w:t>Minister for Social Services, the Hon Kevin Andrews MP</w:t>
      </w:r>
    </w:p>
    <w:p w:rsidR="0094182F" w:rsidRPr="009540A2" w:rsidRDefault="0094182F" w:rsidP="0094182F">
      <w:pPr>
        <w:spacing w:before="240" w:line="240" w:lineRule="auto"/>
        <w:rPr>
          <w:rFonts w:ascii="Times New Roman" w:eastAsia="Times New Roman" w:hAnsi="Times New Roman" w:cs="Times New Roman"/>
          <w:sz w:val="24"/>
          <w:szCs w:val="20"/>
          <w:lang w:eastAsia="en-AU"/>
        </w:rPr>
      </w:pPr>
    </w:p>
    <w:p w:rsidR="0094182F" w:rsidRPr="009540A2" w:rsidRDefault="0094182F" w:rsidP="0094182F">
      <w:pPr>
        <w:spacing w:line="240" w:lineRule="auto"/>
      </w:pPr>
    </w:p>
    <w:p w:rsidR="0094182F" w:rsidRPr="005C3AA9" w:rsidRDefault="0094182F" w:rsidP="0094182F">
      <w:pPr>
        <w:spacing w:line="240" w:lineRule="auto"/>
        <w:rPr>
          <w:rStyle w:val="BookTitle"/>
          <w:i w:val="0"/>
          <w:iCs w:val="0"/>
          <w:smallCaps w:val="0"/>
          <w:spacing w:val="0"/>
        </w:rPr>
      </w:pPr>
    </w:p>
    <w:p w:rsidR="007B0256" w:rsidRPr="005C3AA9" w:rsidRDefault="007B0256" w:rsidP="004B54CA">
      <w:pPr>
        <w:rPr>
          <w:rStyle w:val="BookTitle"/>
          <w:i w:val="0"/>
          <w:iCs w:val="0"/>
          <w:smallCaps w:val="0"/>
          <w:spacing w:val="0"/>
        </w:rPr>
      </w:pPr>
    </w:p>
    <w:sectPr w:rsidR="007B0256" w:rsidRPr="005C3AA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9A5" w:rsidRDefault="00FA37D0">
      <w:pPr>
        <w:spacing w:after="0" w:line="240" w:lineRule="auto"/>
      </w:pPr>
      <w:r>
        <w:separator/>
      </w:r>
    </w:p>
  </w:endnote>
  <w:endnote w:type="continuationSeparator" w:id="0">
    <w:p w:rsidR="00E239A5" w:rsidRDefault="00FA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73" w:rsidRDefault="003D4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73" w:rsidRDefault="003D43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73" w:rsidRDefault="003D4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9A5" w:rsidRDefault="00FA37D0">
      <w:pPr>
        <w:spacing w:after="0" w:line="240" w:lineRule="auto"/>
      </w:pPr>
      <w:r>
        <w:separator/>
      </w:r>
    </w:p>
  </w:footnote>
  <w:footnote w:type="continuationSeparator" w:id="0">
    <w:p w:rsidR="00E239A5" w:rsidRDefault="00FA3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73" w:rsidRDefault="003D4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9DF" w:rsidRDefault="008679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73" w:rsidRDefault="003D4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02A2E"/>
    <w:multiLevelType w:val="hybridMultilevel"/>
    <w:tmpl w:val="B4F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2F"/>
    <w:rsid w:val="00177A58"/>
    <w:rsid w:val="001E630D"/>
    <w:rsid w:val="003602F5"/>
    <w:rsid w:val="003B2BB8"/>
    <w:rsid w:val="003D34FF"/>
    <w:rsid w:val="003D4373"/>
    <w:rsid w:val="004B54CA"/>
    <w:rsid w:val="004E5CBF"/>
    <w:rsid w:val="005C3AA9"/>
    <w:rsid w:val="00684380"/>
    <w:rsid w:val="006A4CE7"/>
    <w:rsid w:val="00785261"/>
    <w:rsid w:val="007B0256"/>
    <w:rsid w:val="007D49E0"/>
    <w:rsid w:val="008679DF"/>
    <w:rsid w:val="00895729"/>
    <w:rsid w:val="0090322D"/>
    <w:rsid w:val="009225F0"/>
    <w:rsid w:val="0094182F"/>
    <w:rsid w:val="00A31059"/>
    <w:rsid w:val="00B56124"/>
    <w:rsid w:val="00BA2DB9"/>
    <w:rsid w:val="00BD16CB"/>
    <w:rsid w:val="00BE7148"/>
    <w:rsid w:val="00C05DAC"/>
    <w:rsid w:val="00E239A5"/>
    <w:rsid w:val="00F07DB5"/>
    <w:rsid w:val="00FA37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82F"/>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941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82F"/>
    <w:rPr>
      <w:rFonts w:ascii="Arial" w:hAnsi="Arial"/>
    </w:rPr>
  </w:style>
  <w:style w:type="character" w:styleId="CommentReference">
    <w:name w:val="annotation reference"/>
    <w:basedOn w:val="DefaultParagraphFont"/>
    <w:uiPriority w:val="99"/>
    <w:semiHidden/>
    <w:unhideWhenUsed/>
    <w:rsid w:val="00A31059"/>
    <w:rPr>
      <w:sz w:val="16"/>
      <w:szCs w:val="16"/>
    </w:rPr>
  </w:style>
  <w:style w:type="paragraph" w:styleId="CommentText">
    <w:name w:val="annotation text"/>
    <w:basedOn w:val="Normal"/>
    <w:link w:val="CommentTextChar"/>
    <w:uiPriority w:val="99"/>
    <w:semiHidden/>
    <w:unhideWhenUsed/>
    <w:rsid w:val="00A31059"/>
    <w:pPr>
      <w:spacing w:line="240" w:lineRule="auto"/>
    </w:pPr>
    <w:rPr>
      <w:sz w:val="20"/>
      <w:szCs w:val="20"/>
    </w:rPr>
  </w:style>
  <w:style w:type="character" w:customStyle="1" w:styleId="CommentTextChar">
    <w:name w:val="Comment Text Char"/>
    <w:basedOn w:val="DefaultParagraphFont"/>
    <w:link w:val="CommentText"/>
    <w:uiPriority w:val="99"/>
    <w:semiHidden/>
    <w:rsid w:val="00A3105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1059"/>
    <w:rPr>
      <w:b/>
      <w:bCs/>
    </w:rPr>
  </w:style>
  <w:style w:type="character" w:customStyle="1" w:styleId="CommentSubjectChar">
    <w:name w:val="Comment Subject Char"/>
    <w:basedOn w:val="CommentTextChar"/>
    <w:link w:val="CommentSubject"/>
    <w:uiPriority w:val="99"/>
    <w:semiHidden/>
    <w:rsid w:val="00A31059"/>
    <w:rPr>
      <w:rFonts w:ascii="Arial" w:hAnsi="Arial"/>
      <w:b/>
      <w:bCs/>
      <w:sz w:val="20"/>
      <w:szCs w:val="20"/>
    </w:rPr>
  </w:style>
  <w:style w:type="paragraph" w:styleId="BalloonText">
    <w:name w:val="Balloon Text"/>
    <w:basedOn w:val="Normal"/>
    <w:link w:val="BalloonTextChar"/>
    <w:uiPriority w:val="99"/>
    <w:semiHidden/>
    <w:unhideWhenUsed/>
    <w:rsid w:val="00A3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059"/>
    <w:rPr>
      <w:rFonts w:ascii="Tahoma" w:hAnsi="Tahoma" w:cs="Tahoma"/>
      <w:sz w:val="16"/>
      <w:szCs w:val="16"/>
    </w:rPr>
  </w:style>
  <w:style w:type="paragraph" w:styleId="Footer">
    <w:name w:val="footer"/>
    <w:basedOn w:val="Normal"/>
    <w:link w:val="FooterChar"/>
    <w:uiPriority w:val="99"/>
    <w:unhideWhenUsed/>
    <w:rsid w:val="00867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9D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82F"/>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941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82F"/>
    <w:rPr>
      <w:rFonts w:ascii="Arial" w:hAnsi="Arial"/>
    </w:rPr>
  </w:style>
  <w:style w:type="character" w:styleId="CommentReference">
    <w:name w:val="annotation reference"/>
    <w:basedOn w:val="DefaultParagraphFont"/>
    <w:uiPriority w:val="99"/>
    <w:semiHidden/>
    <w:unhideWhenUsed/>
    <w:rsid w:val="00A31059"/>
    <w:rPr>
      <w:sz w:val="16"/>
      <w:szCs w:val="16"/>
    </w:rPr>
  </w:style>
  <w:style w:type="paragraph" w:styleId="CommentText">
    <w:name w:val="annotation text"/>
    <w:basedOn w:val="Normal"/>
    <w:link w:val="CommentTextChar"/>
    <w:uiPriority w:val="99"/>
    <w:semiHidden/>
    <w:unhideWhenUsed/>
    <w:rsid w:val="00A31059"/>
    <w:pPr>
      <w:spacing w:line="240" w:lineRule="auto"/>
    </w:pPr>
    <w:rPr>
      <w:sz w:val="20"/>
      <w:szCs w:val="20"/>
    </w:rPr>
  </w:style>
  <w:style w:type="character" w:customStyle="1" w:styleId="CommentTextChar">
    <w:name w:val="Comment Text Char"/>
    <w:basedOn w:val="DefaultParagraphFont"/>
    <w:link w:val="CommentText"/>
    <w:uiPriority w:val="99"/>
    <w:semiHidden/>
    <w:rsid w:val="00A3105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1059"/>
    <w:rPr>
      <w:b/>
      <w:bCs/>
    </w:rPr>
  </w:style>
  <w:style w:type="character" w:customStyle="1" w:styleId="CommentSubjectChar">
    <w:name w:val="Comment Subject Char"/>
    <w:basedOn w:val="CommentTextChar"/>
    <w:link w:val="CommentSubject"/>
    <w:uiPriority w:val="99"/>
    <w:semiHidden/>
    <w:rsid w:val="00A31059"/>
    <w:rPr>
      <w:rFonts w:ascii="Arial" w:hAnsi="Arial"/>
      <w:b/>
      <w:bCs/>
      <w:sz w:val="20"/>
      <w:szCs w:val="20"/>
    </w:rPr>
  </w:style>
  <w:style w:type="paragraph" w:styleId="BalloonText">
    <w:name w:val="Balloon Text"/>
    <w:basedOn w:val="Normal"/>
    <w:link w:val="BalloonTextChar"/>
    <w:uiPriority w:val="99"/>
    <w:semiHidden/>
    <w:unhideWhenUsed/>
    <w:rsid w:val="00A3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059"/>
    <w:rPr>
      <w:rFonts w:ascii="Tahoma" w:hAnsi="Tahoma" w:cs="Tahoma"/>
      <w:sz w:val="16"/>
      <w:szCs w:val="16"/>
    </w:rPr>
  </w:style>
  <w:style w:type="paragraph" w:styleId="Footer">
    <w:name w:val="footer"/>
    <w:basedOn w:val="Normal"/>
    <w:link w:val="FooterChar"/>
    <w:uiPriority w:val="99"/>
    <w:unhideWhenUsed/>
    <w:rsid w:val="00867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9D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2EDF6-600D-4B98-A78B-E9541760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1677</Words>
  <Characters>9190</Characters>
  <Application>Microsoft Office Word</Application>
  <DocSecurity>0</DocSecurity>
  <Lines>835</Lines>
  <Paragraphs>571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helass</dc:creator>
  <cp:lastModifiedBy>Gibson, Vikki</cp:lastModifiedBy>
  <cp:revision>3</cp:revision>
  <cp:lastPrinted>2014-08-12T00:05:00Z</cp:lastPrinted>
  <dcterms:created xsi:type="dcterms:W3CDTF">2014-08-18T04:00:00Z</dcterms:created>
  <dcterms:modified xsi:type="dcterms:W3CDTF">2014-08-19T04:28:00Z</dcterms:modified>
</cp:coreProperties>
</file>